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59"/>
        <w:gridCol w:w="2236"/>
        <w:gridCol w:w="3214"/>
        <w:gridCol w:w="2930"/>
      </w:tblGrid>
      <w:tr w:rsidR="00357220" w:rsidRPr="00F75A49" w14:paraId="68F4A8A2" w14:textId="77777777" w:rsidTr="00E6005A">
        <w:trPr>
          <w:trHeight w:val="851"/>
        </w:trPr>
        <w:tc>
          <w:tcPr>
            <w:tcW w:w="1259" w:type="dxa"/>
            <w:tcBorders>
              <w:top w:val="nil"/>
              <w:left w:val="nil"/>
              <w:bottom w:val="single" w:sz="4" w:space="0" w:color="auto"/>
              <w:right w:val="nil"/>
            </w:tcBorders>
          </w:tcPr>
          <w:p w14:paraId="47FA0E57" w14:textId="77777777" w:rsidR="00357220" w:rsidRPr="0000394C" w:rsidRDefault="00357220" w:rsidP="00E6005A">
            <w:pPr>
              <w:pStyle w:val="HMG"/>
              <w:rPr>
                <w:rFonts w:asciiTheme="majorBidi" w:hAnsiTheme="majorBidi" w:cstheme="majorBidi"/>
              </w:rPr>
            </w:pPr>
            <w:bookmarkStart w:id="0" w:name="_Hlk30048169"/>
            <w:bookmarkEnd w:id="0"/>
          </w:p>
        </w:tc>
        <w:tc>
          <w:tcPr>
            <w:tcW w:w="2236" w:type="dxa"/>
            <w:tcBorders>
              <w:top w:val="nil"/>
              <w:left w:val="nil"/>
              <w:bottom w:val="single" w:sz="4" w:space="0" w:color="auto"/>
              <w:right w:val="nil"/>
            </w:tcBorders>
            <w:vAlign w:val="bottom"/>
          </w:tcPr>
          <w:p w14:paraId="5F04FF70" w14:textId="77777777" w:rsidR="00357220" w:rsidRPr="0000394C" w:rsidRDefault="00357220" w:rsidP="00E6005A">
            <w:pPr>
              <w:spacing w:after="80" w:line="300" w:lineRule="exact"/>
              <w:rPr>
                <w:rFonts w:asciiTheme="majorBidi" w:hAnsiTheme="majorBidi" w:cstheme="majorBidi"/>
                <w:sz w:val="28"/>
                <w:szCs w:val="28"/>
              </w:rPr>
            </w:pPr>
          </w:p>
        </w:tc>
        <w:tc>
          <w:tcPr>
            <w:tcW w:w="6144" w:type="dxa"/>
            <w:gridSpan w:val="2"/>
            <w:tcBorders>
              <w:top w:val="nil"/>
              <w:left w:val="nil"/>
              <w:bottom w:val="single" w:sz="4" w:space="0" w:color="auto"/>
              <w:right w:val="nil"/>
            </w:tcBorders>
            <w:vAlign w:val="bottom"/>
          </w:tcPr>
          <w:p w14:paraId="5DC851BD" w14:textId="200A59BD" w:rsidR="00357220" w:rsidRPr="00F75A49" w:rsidRDefault="00357220" w:rsidP="00C55524">
            <w:pPr>
              <w:spacing w:after="0" w:line="240" w:lineRule="auto"/>
              <w:jc w:val="right"/>
              <w:rPr>
                <w:rFonts w:asciiTheme="majorBidi" w:hAnsiTheme="majorBidi" w:cstheme="majorBidi"/>
              </w:rPr>
            </w:pPr>
            <w:r w:rsidRPr="00F75A49">
              <w:rPr>
                <w:rFonts w:asciiTheme="majorBidi" w:hAnsiTheme="majorBidi" w:cstheme="majorBidi"/>
                <w:sz w:val="40"/>
              </w:rPr>
              <w:t>A</w:t>
            </w:r>
            <w:r w:rsidRPr="00F75A49">
              <w:rPr>
                <w:rFonts w:asciiTheme="majorBidi" w:hAnsiTheme="majorBidi" w:cstheme="majorBidi"/>
                <w:sz w:val="20"/>
                <w:szCs w:val="20"/>
              </w:rPr>
              <w:t>/HRC/4</w:t>
            </w:r>
            <w:r w:rsidR="001459A6" w:rsidRPr="00F75A49">
              <w:rPr>
                <w:rFonts w:asciiTheme="majorBidi" w:hAnsiTheme="majorBidi" w:cstheme="majorBidi"/>
                <w:sz w:val="20"/>
                <w:szCs w:val="20"/>
              </w:rPr>
              <w:t>5</w:t>
            </w:r>
            <w:r w:rsidRPr="00F75A49">
              <w:rPr>
                <w:rFonts w:asciiTheme="majorBidi" w:hAnsiTheme="majorBidi" w:cstheme="majorBidi"/>
                <w:sz w:val="20"/>
                <w:szCs w:val="20"/>
              </w:rPr>
              <w:t>/</w:t>
            </w:r>
            <w:r w:rsidR="00137963" w:rsidRPr="00F75A49">
              <w:rPr>
                <w:rFonts w:asciiTheme="majorBidi" w:hAnsiTheme="majorBidi" w:cstheme="majorBidi"/>
                <w:sz w:val="20"/>
                <w:szCs w:val="20"/>
              </w:rPr>
              <w:t>CRP.</w:t>
            </w:r>
            <w:r w:rsidR="001459A6" w:rsidRPr="00F75A49">
              <w:rPr>
                <w:rFonts w:asciiTheme="majorBidi" w:hAnsiTheme="majorBidi" w:cstheme="majorBidi"/>
                <w:sz w:val="20"/>
                <w:szCs w:val="20"/>
              </w:rPr>
              <w:t>3</w:t>
            </w:r>
          </w:p>
        </w:tc>
      </w:tr>
      <w:tr w:rsidR="00357220" w:rsidRPr="00F75A49" w14:paraId="6830A115" w14:textId="77777777" w:rsidTr="00E6005A">
        <w:trPr>
          <w:trHeight w:val="2835"/>
        </w:trPr>
        <w:tc>
          <w:tcPr>
            <w:tcW w:w="1259" w:type="dxa"/>
            <w:tcBorders>
              <w:top w:val="single" w:sz="4" w:space="0" w:color="auto"/>
              <w:left w:val="nil"/>
              <w:bottom w:val="single" w:sz="12" w:space="0" w:color="auto"/>
              <w:right w:val="nil"/>
            </w:tcBorders>
          </w:tcPr>
          <w:p w14:paraId="0CF63B0D" w14:textId="77777777" w:rsidR="00357220" w:rsidRPr="00F75A49" w:rsidRDefault="00357220" w:rsidP="00E6005A">
            <w:pPr>
              <w:spacing w:before="120"/>
              <w:jc w:val="center"/>
              <w:rPr>
                <w:rFonts w:asciiTheme="majorBidi" w:hAnsiTheme="majorBidi" w:cstheme="majorBidi"/>
              </w:rPr>
            </w:pPr>
          </w:p>
        </w:tc>
        <w:tc>
          <w:tcPr>
            <w:tcW w:w="5450" w:type="dxa"/>
            <w:gridSpan w:val="2"/>
            <w:tcBorders>
              <w:top w:val="single" w:sz="4" w:space="0" w:color="auto"/>
              <w:left w:val="nil"/>
              <w:bottom w:val="single" w:sz="12" w:space="0" w:color="auto"/>
              <w:right w:val="nil"/>
            </w:tcBorders>
          </w:tcPr>
          <w:p w14:paraId="5D442049" w14:textId="77777777" w:rsidR="00357220" w:rsidRPr="00F75A49" w:rsidRDefault="00357220" w:rsidP="00E6005A">
            <w:pPr>
              <w:spacing w:before="120" w:line="420" w:lineRule="exact"/>
              <w:rPr>
                <w:rFonts w:asciiTheme="majorBidi" w:hAnsiTheme="majorBidi" w:cstheme="majorBidi"/>
                <w:b/>
                <w:sz w:val="21"/>
                <w:szCs w:val="40"/>
              </w:rPr>
            </w:pPr>
          </w:p>
        </w:tc>
        <w:tc>
          <w:tcPr>
            <w:tcW w:w="2930" w:type="dxa"/>
            <w:tcBorders>
              <w:top w:val="single" w:sz="4" w:space="0" w:color="auto"/>
              <w:left w:val="nil"/>
              <w:bottom w:val="single" w:sz="12" w:space="0" w:color="auto"/>
              <w:right w:val="nil"/>
            </w:tcBorders>
          </w:tcPr>
          <w:p w14:paraId="64B210BC" w14:textId="02A21F80" w:rsidR="00357220" w:rsidRPr="00B21253" w:rsidRDefault="007078B8" w:rsidP="00B21253">
            <w:pPr>
              <w:spacing w:before="120" w:after="0" w:line="240" w:lineRule="auto"/>
              <w:rPr>
                <w:rFonts w:asciiTheme="majorBidi" w:hAnsiTheme="majorBidi" w:cstheme="majorBidi"/>
                <w:sz w:val="20"/>
                <w:szCs w:val="20"/>
              </w:rPr>
            </w:pPr>
            <w:r>
              <w:rPr>
                <w:rFonts w:asciiTheme="majorBidi" w:hAnsiTheme="majorBidi" w:cstheme="majorBidi"/>
                <w:sz w:val="20"/>
                <w:szCs w:val="20"/>
              </w:rPr>
              <w:t>5</w:t>
            </w:r>
            <w:r w:rsidR="001459A6" w:rsidRPr="00B21253">
              <w:rPr>
                <w:rFonts w:asciiTheme="majorBidi" w:hAnsiTheme="majorBidi" w:cstheme="majorBidi"/>
                <w:sz w:val="20"/>
                <w:szCs w:val="20"/>
              </w:rPr>
              <w:t xml:space="preserve"> October</w:t>
            </w:r>
            <w:r w:rsidR="00357220" w:rsidRPr="00B21253">
              <w:rPr>
                <w:rFonts w:asciiTheme="majorBidi" w:hAnsiTheme="majorBidi" w:cstheme="majorBidi"/>
                <w:sz w:val="20"/>
                <w:szCs w:val="20"/>
              </w:rPr>
              <w:t xml:space="preserve"> 2020</w:t>
            </w:r>
          </w:p>
          <w:p w14:paraId="1E38DB9C" w14:textId="77777777" w:rsidR="00357220" w:rsidRPr="00F75A49" w:rsidRDefault="00357220" w:rsidP="00C55524">
            <w:pPr>
              <w:spacing w:after="0" w:line="240" w:lineRule="auto"/>
              <w:rPr>
                <w:rFonts w:asciiTheme="majorBidi" w:hAnsiTheme="majorBidi" w:cstheme="majorBidi"/>
                <w:sz w:val="21"/>
              </w:rPr>
            </w:pPr>
          </w:p>
          <w:p w14:paraId="6BBDB75F" w14:textId="298E5419" w:rsidR="00357220" w:rsidRPr="00B21253" w:rsidRDefault="00357220" w:rsidP="00C55524">
            <w:pPr>
              <w:spacing w:after="0" w:line="240" w:lineRule="auto"/>
              <w:rPr>
                <w:rFonts w:asciiTheme="majorBidi" w:hAnsiTheme="majorBidi" w:cstheme="majorBidi"/>
                <w:sz w:val="20"/>
                <w:szCs w:val="20"/>
              </w:rPr>
            </w:pPr>
            <w:r w:rsidRPr="00B21253">
              <w:rPr>
                <w:rFonts w:asciiTheme="majorBidi" w:hAnsiTheme="majorBidi" w:cstheme="majorBidi"/>
                <w:sz w:val="20"/>
                <w:szCs w:val="20"/>
              </w:rPr>
              <w:t>English</w:t>
            </w:r>
            <w:r w:rsidR="00933850" w:rsidRPr="00B21253">
              <w:rPr>
                <w:rFonts w:asciiTheme="majorBidi" w:hAnsiTheme="majorBidi" w:cstheme="majorBidi"/>
                <w:sz w:val="20"/>
                <w:szCs w:val="20"/>
              </w:rPr>
              <w:t xml:space="preserve"> only</w:t>
            </w:r>
          </w:p>
        </w:tc>
      </w:tr>
    </w:tbl>
    <w:p w14:paraId="2CA0A049" w14:textId="77777777" w:rsidR="00357220" w:rsidRPr="00B21253" w:rsidRDefault="00357220" w:rsidP="00B21253">
      <w:pPr>
        <w:spacing w:before="120" w:after="0" w:line="240" w:lineRule="auto"/>
        <w:ind w:hanging="284"/>
        <w:rPr>
          <w:rFonts w:asciiTheme="majorBidi" w:hAnsiTheme="majorBidi" w:cstheme="majorBidi"/>
          <w:b/>
          <w:bCs/>
          <w:sz w:val="20"/>
          <w:szCs w:val="20"/>
        </w:rPr>
      </w:pPr>
      <w:r w:rsidRPr="00B21253">
        <w:rPr>
          <w:rFonts w:asciiTheme="majorBidi" w:hAnsiTheme="majorBidi" w:cstheme="majorBidi"/>
          <w:b/>
          <w:bCs/>
          <w:sz w:val="20"/>
          <w:szCs w:val="20"/>
        </w:rPr>
        <w:t>Human Rights Council</w:t>
      </w:r>
    </w:p>
    <w:p w14:paraId="2931DB73" w14:textId="3444BF45" w:rsidR="00357220" w:rsidRPr="00F75A49" w:rsidRDefault="00357220" w:rsidP="00B21253">
      <w:pPr>
        <w:spacing w:after="0" w:line="240" w:lineRule="auto"/>
        <w:ind w:hanging="284"/>
        <w:rPr>
          <w:rFonts w:asciiTheme="majorBidi" w:hAnsiTheme="majorBidi" w:cstheme="majorBidi"/>
          <w:b/>
          <w:bCs/>
          <w:sz w:val="20"/>
        </w:rPr>
      </w:pPr>
      <w:r w:rsidRPr="00F75A49">
        <w:rPr>
          <w:rFonts w:asciiTheme="majorBidi" w:hAnsiTheme="majorBidi" w:cstheme="majorBidi"/>
          <w:b/>
          <w:bCs/>
          <w:sz w:val="20"/>
        </w:rPr>
        <w:t>Forty-</w:t>
      </w:r>
      <w:r w:rsidR="001459A6" w:rsidRPr="00F75A49">
        <w:rPr>
          <w:rFonts w:asciiTheme="majorBidi" w:hAnsiTheme="majorBidi" w:cstheme="majorBidi"/>
          <w:b/>
          <w:bCs/>
          <w:sz w:val="20"/>
        </w:rPr>
        <w:t>fifth</w:t>
      </w:r>
      <w:r w:rsidRPr="00F75A49">
        <w:rPr>
          <w:rFonts w:asciiTheme="majorBidi" w:hAnsiTheme="majorBidi" w:cstheme="majorBidi"/>
          <w:b/>
          <w:bCs/>
          <w:sz w:val="20"/>
        </w:rPr>
        <w:t xml:space="preserve"> session</w:t>
      </w:r>
    </w:p>
    <w:p w14:paraId="78BC96D4" w14:textId="30B5C584" w:rsidR="00357220" w:rsidRPr="00F75A49" w:rsidRDefault="001459A6" w:rsidP="00B21253">
      <w:pPr>
        <w:spacing w:after="0" w:line="240" w:lineRule="atLeast"/>
        <w:ind w:hanging="284"/>
      </w:pPr>
      <w:r w:rsidRPr="00F75A49">
        <w:rPr>
          <w:rFonts w:asciiTheme="majorBidi" w:hAnsiTheme="majorBidi" w:cstheme="majorBidi"/>
          <w:sz w:val="20"/>
        </w:rPr>
        <w:t>14 September</w:t>
      </w:r>
      <w:r w:rsidRPr="00F75A49">
        <w:rPr>
          <w:rFonts w:asciiTheme="majorBidi" w:hAnsiTheme="majorBidi" w:cstheme="majorBidi"/>
          <w:sz w:val="20"/>
          <w:szCs w:val="20"/>
        </w:rPr>
        <w:t>–</w:t>
      </w:r>
      <w:r w:rsidR="00B21253">
        <w:rPr>
          <w:rFonts w:asciiTheme="majorBidi" w:hAnsiTheme="majorBidi" w:cstheme="majorBidi"/>
          <w:sz w:val="20"/>
        </w:rPr>
        <w:t>7</w:t>
      </w:r>
      <w:r w:rsidRPr="00F75A49">
        <w:rPr>
          <w:rFonts w:asciiTheme="majorBidi" w:hAnsiTheme="majorBidi" w:cstheme="majorBidi"/>
          <w:sz w:val="20"/>
        </w:rPr>
        <w:t xml:space="preserve"> October 2020</w:t>
      </w:r>
    </w:p>
    <w:p w14:paraId="75F32ADD" w14:textId="77777777" w:rsidR="00357220" w:rsidRPr="00F75A49" w:rsidRDefault="00357220" w:rsidP="00B21253">
      <w:pPr>
        <w:spacing w:after="0" w:line="240" w:lineRule="auto"/>
        <w:ind w:hanging="284"/>
        <w:rPr>
          <w:rFonts w:asciiTheme="majorBidi" w:hAnsiTheme="majorBidi" w:cstheme="majorBidi"/>
          <w:sz w:val="20"/>
        </w:rPr>
      </w:pPr>
      <w:r w:rsidRPr="00F75A49">
        <w:rPr>
          <w:rFonts w:asciiTheme="majorBidi" w:hAnsiTheme="majorBidi" w:cstheme="majorBidi"/>
          <w:sz w:val="20"/>
        </w:rPr>
        <w:t xml:space="preserve">Agenda item 4 </w:t>
      </w:r>
    </w:p>
    <w:p w14:paraId="0CC05733" w14:textId="77777777" w:rsidR="00357220" w:rsidRPr="00F75A49" w:rsidRDefault="00357220" w:rsidP="00B21253">
      <w:pPr>
        <w:spacing w:after="0" w:line="240" w:lineRule="auto"/>
        <w:ind w:hanging="284"/>
        <w:rPr>
          <w:rFonts w:asciiTheme="majorBidi" w:hAnsiTheme="majorBidi" w:cstheme="majorBidi"/>
          <w:b/>
          <w:bCs/>
          <w:sz w:val="20"/>
        </w:rPr>
      </w:pPr>
      <w:r w:rsidRPr="00F75A49">
        <w:rPr>
          <w:rFonts w:asciiTheme="majorBidi" w:hAnsiTheme="majorBidi" w:cstheme="majorBidi"/>
          <w:b/>
          <w:bCs/>
          <w:sz w:val="20"/>
        </w:rPr>
        <w:t>Human rights situations that require the Council’s attention</w:t>
      </w:r>
    </w:p>
    <w:p w14:paraId="49DDFD31" w14:textId="7F6ED62F" w:rsidR="00357220" w:rsidRPr="00F75A49" w:rsidRDefault="00357220" w:rsidP="00357220">
      <w:pPr>
        <w:pStyle w:val="HChG"/>
        <w:numPr>
          <w:ilvl w:val="0"/>
          <w:numId w:val="0"/>
        </w:numPr>
        <w:ind w:left="720"/>
        <w:rPr>
          <w:rFonts w:asciiTheme="majorBidi" w:hAnsiTheme="majorBidi" w:cstheme="majorBidi"/>
          <w:b w:val="0"/>
          <w:sz w:val="20"/>
        </w:rPr>
      </w:pPr>
      <w:r w:rsidRPr="00F75A49">
        <w:rPr>
          <w:rFonts w:asciiTheme="majorBidi" w:hAnsiTheme="majorBidi" w:cstheme="majorBidi"/>
        </w:rPr>
        <w:tab/>
      </w:r>
      <w:r w:rsidR="00DE2CEA" w:rsidRPr="00F75A49">
        <w:rPr>
          <w:rFonts w:asciiTheme="majorBidi" w:hAnsiTheme="majorBidi" w:cstheme="majorBidi"/>
        </w:rPr>
        <w:t>“There is nothing left</w:t>
      </w:r>
      <w:r w:rsidR="004D6A4B" w:rsidRPr="00F75A49">
        <w:rPr>
          <w:rFonts w:asciiTheme="majorBidi" w:hAnsiTheme="majorBidi" w:cstheme="majorBidi"/>
        </w:rPr>
        <w:t xml:space="preserve"> for</w:t>
      </w:r>
      <w:r w:rsidR="00DE2CEA" w:rsidRPr="00F75A49">
        <w:rPr>
          <w:rFonts w:asciiTheme="majorBidi" w:hAnsiTheme="majorBidi" w:cstheme="majorBidi"/>
        </w:rPr>
        <w:t xml:space="preserve"> us”: </w:t>
      </w:r>
      <w:r w:rsidR="00046E7D">
        <w:rPr>
          <w:rFonts w:asciiTheme="majorBidi" w:hAnsiTheme="majorBidi" w:cstheme="majorBidi"/>
        </w:rPr>
        <w:t>s</w:t>
      </w:r>
      <w:r w:rsidR="00DE2CEA" w:rsidRPr="00F75A49">
        <w:rPr>
          <w:rFonts w:asciiTheme="majorBidi" w:hAnsiTheme="majorBidi" w:cstheme="majorBidi"/>
        </w:rPr>
        <w:t>tarvation as a method of warfare in South Sudan</w:t>
      </w:r>
      <w:r w:rsidRPr="00F75A49">
        <w:rPr>
          <w:rFonts w:asciiTheme="majorBidi" w:hAnsiTheme="majorBidi" w:cstheme="majorBidi"/>
          <w:b w:val="0"/>
          <w:sz w:val="20"/>
        </w:rPr>
        <w:footnoteReference w:customMarkFollows="1" w:id="1"/>
        <w:t>*</w:t>
      </w:r>
    </w:p>
    <w:p w14:paraId="442B9245" w14:textId="164F6AF0" w:rsidR="00933850" w:rsidRPr="00F75A49" w:rsidRDefault="00933850" w:rsidP="00933850">
      <w:pPr>
        <w:pStyle w:val="H1G"/>
        <w:numPr>
          <w:ilvl w:val="0"/>
          <w:numId w:val="0"/>
        </w:numPr>
        <w:ind w:left="720"/>
      </w:pPr>
      <w:r w:rsidRPr="00F75A49">
        <w:t>Conference room paper of the Commission on Human Rights in South Sudan</w:t>
      </w:r>
    </w:p>
    <w:tbl>
      <w:tblPr>
        <w:tblStyle w:val="TableGrid"/>
        <w:tblW w:w="0" w:type="auto"/>
        <w:jc w:val="center"/>
        <w:tblLook w:val="01E0" w:firstRow="1" w:lastRow="1" w:firstColumn="1" w:lastColumn="1" w:noHBand="0" w:noVBand="0"/>
      </w:tblPr>
      <w:tblGrid>
        <w:gridCol w:w="9350"/>
      </w:tblGrid>
      <w:tr w:rsidR="00357220" w:rsidRPr="00F75A49" w14:paraId="19A756CB" w14:textId="77777777" w:rsidTr="00E6005A">
        <w:trPr>
          <w:jc w:val="center"/>
        </w:trPr>
        <w:tc>
          <w:tcPr>
            <w:tcW w:w="9629" w:type="dxa"/>
            <w:tcBorders>
              <w:bottom w:val="nil"/>
            </w:tcBorders>
          </w:tcPr>
          <w:p w14:paraId="64472D72" w14:textId="77777777" w:rsidR="00357220" w:rsidRPr="00F75A49" w:rsidRDefault="00357220" w:rsidP="00E6005A">
            <w:pPr>
              <w:tabs>
                <w:tab w:val="left" w:pos="255"/>
              </w:tabs>
              <w:suppressAutoHyphens w:val="0"/>
              <w:spacing w:before="240" w:after="120"/>
              <w:rPr>
                <w:rFonts w:asciiTheme="majorBidi" w:hAnsiTheme="majorBidi" w:cstheme="majorBidi"/>
                <w:lang w:val="en-GB"/>
              </w:rPr>
            </w:pPr>
            <w:r w:rsidRPr="00F75A49">
              <w:rPr>
                <w:rFonts w:asciiTheme="majorBidi" w:hAnsiTheme="majorBidi" w:cstheme="majorBidi"/>
                <w:lang w:val="en-GB"/>
              </w:rPr>
              <w:tab/>
            </w:r>
            <w:r w:rsidRPr="00F75A49">
              <w:rPr>
                <w:rFonts w:asciiTheme="majorBidi" w:hAnsiTheme="majorBidi" w:cstheme="majorBidi"/>
                <w:i/>
                <w:lang w:val="en-GB"/>
              </w:rPr>
              <w:t>Summary</w:t>
            </w:r>
          </w:p>
        </w:tc>
      </w:tr>
      <w:tr w:rsidR="009D51B0" w:rsidRPr="00F75A49" w14:paraId="395F83B3" w14:textId="77777777" w:rsidTr="00E6005A">
        <w:trPr>
          <w:jc w:val="center"/>
        </w:trPr>
        <w:tc>
          <w:tcPr>
            <w:tcW w:w="9629" w:type="dxa"/>
            <w:tcBorders>
              <w:top w:val="nil"/>
              <w:bottom w:val="nil"/>
            </w:tcBorders>
            <w:shd w:val="clear" w:color="auto" w:fill="auto"/>
          </w:tcPr>
          <w:p w14:paraId="7C2D37A8" w14:textId="451FCBB5" w:rsidR="00357220" w:rsidRPr="00F75A49" w:rsidRDefault="00E139EF" w:rsidP="00B21253">
            <w:pPr>
              <w:pStyle w:val="SingleTxtG"/>
              <w:ind w:firstLine="567"/>
              <w:rPr>
                <w:rFonts w:asciiTheme="majorBidi" w:hAnsiTheme="majorBidi" w:cstheme="majorBidi"/>
                <w:lang w:val="en-GB"/>
              </w:rPr>
            </w:pPr>
            <w:r w:rsidRPr="00F75A49">
              <w:rPr>
                <w:rFonts w:asciiTheme="majorBidi" w:hAnsiTheme="majorBidi" w:cstheme="majorBidi"/>
                <w:lang w:val="en-GB"/>
              </w:rPr>
              <w:t>Since December 2013, the armed conflict in South Sudan has provoked a dire humanitarian crisis which has led to the displacement of nearly 4 million women, men, and children. Around 1.</w:t>
            </w:r>
            <w:r w:rsidR="00734B6E" w:rsidRPr="00F75A49">
              <w:rPr>
                <w:rFonts w:asciiTheme="majorBidi" w:hAnsiTheme="majorBidi" w:cstheme="majorBidi"/>
                <w:lang w:val="en-GB"/>
              </w:rPr>
              <w:t>6</w:t>
            </w:r>
            <w:r w:rsidRPr="00F75A49">
              <w:rPr>
                <w:rFonts w:asciiTheme="majorBidi" w:hAnsiTheme="majorBidi" w:cstheme="majorBidi"/>
                <w:lang w:val="en-GB"/>
              </w:rPr>
              <w:t xml:space="preserve">7 million people are currently displaced internally, languishing in camps that barely meet their basic needs and subsisting on rapidly diminishing humanitarian aid. South Sudan enjoys the unenviable status of representing the third largest refugee crisis in the world, with over 2.2 million people having fled abroad as refugees and asylum seekers. </w:t>
            </w:r>
            <w:r w:rsidR="00BE2ACF" w:rsidRPr="00F75A49">
              <w:rPr>
                <w:rFonts w:asciiTheme="majorBidi" w:hAnsiTheme="majorBidi" w:cstheme="majorBidi"/>
                <w:lang w:val="en-GB"/>
              </w:rPr>
              <w:t xml:space="preserve">At present, 7.5 million residents now require humanitarian assistance, and 1.3 million children under the age of five years are predicted to suffer from malnutrition, which is the highest rate of child malnutrition in the past four years. </w:t>
            </w:r>
            <w:r w:rsidRPr="00F75A49">
              <w:rPr>
                <w:rFonts w:asciiTheme="majorBidi" w:hAnsiTheme="majorBidi" w:cstheme="majorBidi"/>
                <w:lang w:val="en-GB"/>
              </w:rPr>
              <w:t>On-going armed conflict</w:t>
            </w:r>
            <w:r w:rsidR="00263953" w:rsidRPr="00F75A49">
              <w:rPr>
                <w:rFonts w:asciiTheme="majorBidi" w:hAnsiTheme="majorBidi" w:cstheme="majorBidi"/>
                <w:lang w:val="en-GB"/>
              </w:rPr>
              <w:t xml:space="preserve"> in</w:t>
            </w:r>
            <w:r w:rsidRPr="00F75A49">
              <w:rPr>
                <w:rFonts w:asciiTheme="majorBidi" w:hAnsiTheme="majorBidi" w:cstheme="majorBidi"/>
                <w:lang w:val="en-GB"/>
              </w:rPr>
              <w:t xml:space="preserve"> </w:t>
            </w:r>
            <w:r w:rsidR="00263953" w:rsidRPr="00F75A49">
              <w:rPr>
                <w:rFonts w:asciiTheme="majorBidi" w:hAnsiTheme="majorBidi" w:cstheme="majorBidi"/>
                <w:lang w:val="en-GB"/>
              </w:rPr>
              <w:t>Central Equatoria, Jonglei, Lakes, Unity, Western Bahr el</w:t>
            </w:r>
            <w:r w:rsidR="003B40CE">
              <w:rPr>
                <w:rFonts w:asciiTheme="majorBidi" w:hAnsiTheme="majorBidi" w:cstheme="majorBidi"/>
                <w:lang w:val="en-GB"/>
              </w:rPr>
              <w:t xml:space="preserve"> </w:t>
            </w:r>
            <w:r w:rsidR="00263953" w:rsidRPr="00F75A49">
              <w:rPr>
                <w:rFonts w:asciiTheme="majorBidi" w:hAnsiTheme="majorBidi" w:cstheme="majorBidi"/>
                <w:lang w:val="en-GB"/>
              </w:rPr>
              <w:t xml:space="preserve">Ghazal, and Warrap States, as well as in the Greater Pibor Administrative Area, </w:t>
            </w:r>
            <w:r w:rsidR="0040046A" w:rsidRPr="00F75A49">
              <w:rPr>
                <w:rFonts w:asciiTheme="majorBidi" w:hAnsiTheme="majorBidi" w:cstheme="majorBidi"/>
                <w:lang w:val="en-GB"/>
              </w:rPr>
              <w:t>continues to</w:t>
            </w:r>
            <w:r w:rsidR="00263953" w:rsidRPr="00F75A49">
              <w:rPr>
                <w:rFonts w:asciiTheme="majorBidi" w:hAnsiTheme="majorBidi" w:cstheme="majorBidi"/>
                <w:lang w:val="en-GB"/>
              </w:rPr>
              <w:t xml:space="preserve"> </w:t>
            </w:r>
            <w:r w:rsidRPr="00F75A49">
              <w:rPr>
                <w:rFonts w:asciiTheme="majorBidi" w:hAnsiTheme="majorBidi" w:cstheme="majorBidi"/>
                <w:lang w:val="en-GB"/>
              </w:rPr>
              <w:t>obstruct the work of humanitarian actors struggling to ameliorate the crisis.</w:t>
            </w:r>
            <w:r w:rsidR="002A0C0A" w:rsidRPr="00F75A49">
              <w:rPr>
                <w:rFonts w:asciiTheme="majorBidi" w:hAnsiTheme="majorBidi" w:cstheme="majorBidi"/>
                <w:lang w:val="en-GB"/>
              </w:rPr>
              <w:t xml:space="preserve"> </w:t>
            </w:r>
            <w:r w:rsidR="005D5E28" w:rsidRPr="00F75A49">
              <w:rPr>
                <w:rFonts w:asciiTheme="majorBidi" w:hAnsiTheme="majorBidi" w:cstheme="majorBidi"/>
              </w:rPr>
              <w:t>Coinciding with the outbreak of the COVID-19 pandemic in South Sudan on 5 April 2020, prices for staple foods and basic commodities have also escalated drastically, further rendering vulnerable civilians food insecure.</w:t>
            </w:r>
          </w:p>
          <w:p w14:paraId="6E33E19E" w14:textId="0244A6B2" w:rsidR="00E139EF" w:rsidRPr="00F75A49" w:rsidRDefault="00E139EF" w:rsidP="00B21253">
            <w:pPr>
              <w:pStyle w:val="SingleTxtG"/>
              <w:ind w:firstLine="567"/>
              <w:rPr>
                <w:rFonts w:asciiTheme="majorBidi" w:hAnsiTheme="majorBidi" w:cstheme="majorBidi"/>
                <w:lang w:val="en-GB"/>
              </w:rPr>
            </w:pPr>
            <w:r w:rsidRPr="00F75A49">
              <w:rPr>
                <w:rFonts w:asciiTheme="majorBidi" w:hAnsiTheme="majorBidi" w:cstheme="majorBidi"/>
                <w:lang w:val="en-GB"/>
              </w:rPr>
              <w:t xml:space="preserve">Over the past </w:t>
            </w:r>
            <w:r w:rsidR="0083661C" w:rsidRPr="00F75A49">
              <w:rPr>
                <w:rFonts w:asciiTheme="majorBidi" w:hAnsiTheme="majorBidi" w:cstheme="majorBidi"/>
                <w:lang w:val="en-GB"/>
              </w:rPr>
              <w:t>seven</w:t>
            </w:r>
            <w:r w:rsidRPr="00F75A49">
              <w:rPr>
                <w:rFonts w:asciiTheme="majorBidi" w:hAnsiTheme="majorBidi" w:cstheme="majorBidi"/>
                <w:lang w:val="en-GB"/>
              </w:rPr>
              <w:t xml:space="preserve"> years, </w:t>
            </w:r>
            <w:r w:rsidR="00025669" w:rsidRPr="00F75A49">
              <w:rPr>
                <w:rFonts w:asciiTheme="majorBidi" w:hAnsiTheme="majorBidi" w:cstheme="majorBidi"/>
                <w:lang w:val="en-GB"/>
              </w:rPr>
              <w:t xml:space="preserve">the brutal armed conflict has impacted mainly on the civilian population, resulting in </w:t>
            </w:r>
            <w:r w:rsidRPr="00F75A49">
              <w:rPr>
                <w:rFonts w:asciiTheme="majorBidi" w:hAnsiTheme="majorBidi" w:cstheme="majorBidi"/>
                <w:lang w:val="en-GB"/>
              </w:rPr>
              <w:t xml:space="preserve">acute food insecurity and malnutrition across South Sudan </w:t>
            </w:r>
            <w:r w:rsidR="00285C80" w:rsidRPr="00F75A49">
              <w:rPr>
                <w:rFonts w:asciiTheme="majorBidi" w:hAnsiTheme="majorBidi" w:cstheme="majorBidi"/>
                <w:lang w:val="en-GB"/>
              </w:rPr>
              <w:t xml:space="preserve">which is </w:t>
            </w:r>
            <w:r w:rsidR="00025669" w:rsidRPr="00F75A49">
              <w:rPr>
                <w:rFonts w:asciiTheme="majorBidi" w:hAnsiTheme="majorBidi" w:cstheme="majorBidi"/>
                <w:lang w:val="en-GB"/>
              </w:rPr>
              <w:t>manifest</w:t>
            </w:r>
            <w:r w:rsidR="00285C80" w:rsidRPr="00F75A49">
              <w:rPr>
                <w:rFonts w:asciiTheme="majorBidi" w:hAnsiTheme="majorBidi" w:cstheme="majorBidi"/>
                <w:lang w:val="en-GB"/>
              </w:rPr>
              <w:t>ed by</w:t>
            </w:r>
            <w:r w:rsidR="00025669" w:rsidRPr="00F75A49">
              <w:rPr>
                <w:rFonts w:asciiTheme="majorBidi" w:hAnsiTheme="majorBidi" w:cstheme="majorBidi"/>
                <w:lang w:val="en-GB"/>
              </w:rPr>
              <w:t xml:space="preserve"> </w:t>
            </w:r>
            <w:r w:rsidRPr="00F75A49">
              <w:rPr>
                <w:rFonts w:asciiTheme="majorBidi" w:hAnsiTheme="majorBidi" w:cstheme="majorBidi"/>
                <w:lang w:val="en-GB"/>
              </w:rPr>
              <w:t xml:space="preserve">several causes, including both intentional and indirect factors. There has been a spike in food insecurity in Western Bahr el Ghazal and Jonglei States which is linked directly to the conflict and therefore almost entirely human-induced. Pervasive human rights violations, </w:t>
            </w:r>
            <w:r w:rsidR="00840C73" w:rsidRPr="00F75A49">
              <w:rPr>
                <w:rFonts w:asciiTheme="majorBidi" w:hAnsiTheme="majorBidi" w:cstheme="majorBidi"/>
                <w:lang w:val="en-GB"/>
              </w:rPr>
              <w:t xml:space="preserve">as well as </w:t>
            </w:r>
            <w:r w:rsidRPr="00F75A49">
              <w:rPr>
                <w:rFonts w:asciiTheme="majorBidi" w:hAnsiTheme="majorBidi" w:cstheme="majorBidi"/>
                <w:lang w:val="en-GB"/>
              </w:rPr>
              <w:t xml:space="preserve">deliberate strategies on the part of </w:t>
            </w:r>
            <w:r w:rsidR="00AE78D9" w:rsidRPr="00F75A49">
              <w:rPr>
                <w:rFonts w:asciiTheme="majorBidi" w:hAnsiTheme="majorBidi" w:cstheme="majorBidi"/>
                <w:lang w:val="en-GB"/>
              </w:rPr>
              <w:t xml:space="preserve">both </w:t>
            </w:r>
            <w:r w:rsidRPr="00F75A49">
              <w:rPr>
                <w:rFonts w:asciiTheme="majorBidi" w:hAnsiTheme="majorBidi" w:cstheme="majorBidi"/>
                <w:lang w:val="en-GB"/>
              </w:rPr>
              <w:t xml:space="preserve">Government </w:t>
            </w:r>
            <w:r w:rsidR="00AE78D9" w:rsidRPr="00F75A49">
              <w:rPr>
                <w:rFonts w:asciiTheme="majorBidi" w:hAnsiTheme="majorBidi" w:cstheme="majorBidi"/>
                <w:lang w:val="en-GB"/>
              </w:rPr>
              <w:t xml:space="preserve">and opposition </w:t>
            </w:r>
            <w:r w:rsidRPr="00F75A49">
              <w:rPr>
                <w:rFonts w:asciiTheme="majorBidi" w:hAnsiTheme="majorBidi" w:cstheme="majorBidi"/>
                <w:lang w:val="en-GB"/>
              </w:rPr>
              <w:t xml:space="preserve">forces to use starvation </w:t>
            </w:r>
            <w:r w:rsidR="00840C73" w:rsidRPr="00F75A49">
              <w:rPr>
                <w:rFonts w:asciiTheme="majorBidi" w:hAnsiTheme="majorBidi" w:cstheme="majorBidi"/>
                <w:lang w:val="en-GB"/>
              </w:rPr>
              <w:t xml:space="preserve">of civilians </w:t>
            </w:r>
            <w:r w:rsidRPr="00F75A49">
              <w:rPr>
                <w:rFonts w:asciiTheme="majorBidi" w:hAnsiTheme="majorBidi" w:cstheme="majorBidi"/>
                <w:lang w:val="en-GB"/>
              </w:rPr>
              <w:t xml:space="preserve">as a method of </w:t>
            </w:r>
            <w:r w:rsidRPr="00F75A49">
              <w:rPr>
                <w:rFonts w:asciiTheme="majorBidi" w:hAnsiTheme="majorBidi" w:cstheme="majorBidi"/>
                <w:lang w:val="en-GB"/>
              </w:rPr>
              <w:lastRenderedPageBreak/>
              <w:t xml:space="preserve">warfare, </w:t>
            </w:r>
            <w:r w:rsidR="00840C73" w:rsidRPr="00F75A49">
              <w:rPr>
                <w:rFonts w:asciiTheme="majorBidi" w:hAnsiTheme="majorBidi" w:cstheme="majorBidi"/>
                <w:lang w:val="en-GB"/>
              </w:rPr>
              <w:t xml:space="preserve">amounting to acts constituting war crimes, </w:t>
            </w:r>
            <w:r w:rsidRPr="00F75A49">
              <w:rPr>
                <w:rFonts w:asciiTheme="majorBidi" w:hAnsiTheme="majorBidi" w:cstheme="majorBidi"/>
                <w:lang w:val="en-GB"/>
              </w:rPr>
              <w:t>have contributed to the food insecurity</w:t>
            </w:r>
            <w:r w:rsidR="00AE78D9" w:rsidRPr="00F75A49">
              <w:rPr>
                <w:rFonts w:asciiTheme="majorBidi" w:hAnsiTheme="majorBidi" w:cstheme="majorBidi"/>
                <w:lang w:val="en-GB"/>
              </w:rPr>
              <w:t xml:space="preserve"> in Western Bahr el Ghazal, Jonglei, and Central Equatoria States</w:t>
            </w:r>
            <w:r w:rsidRPr="00F75A49">
              <w:rPr>
                <w:rFonts w:asciiTheme="majorBidi" w:hAnsiTheme="majorBidi" w:cstheme="majorBidi"/>
                <w:lang w:val="en-GB"/>
              </w:rPr>
              <w:t>.</w:t>
            </w:r>
          </w:p>
          <w:p w14:paraId="43B95E32" w14:textId="7C9A5A11" w:rsidR="00E139EF" w:rsidRPr="00F75A49" w:rsidRDefault="00AE78D9" w:rsidP="00B21253">
            <w:pPr>
              <w:pStyle w:val="Paragraph"/>
              <w:numPr>
                <w:ilvl w:val="0"/>
                <w:numId w:val="0"/>
              </w:numPr>
              <w:spacing w:line="240" w:lineRule="atLeast"/>
              <w:ind w:left="1138" w:firstLine="567"/>
              <w:rPr>
                <w:rFonts w:asciiTheme="majorBidi" w:hAnsiTheme="majorBidi" w:cstheme="majorBidi"/>
                <w:lang w:val="en-GB"/>
              </w:rPr>
            </w:pPr>
            <w:r w:rsidRPr="00F75A49">
              <w:rPr>
                <w:rFonts w:asciiTheme="majorBidi" w:hAnsiTheme="majorBidi" w:cstheme="majorBidi"/>
                <w:lang w:val="en-GB"/>
              </w:rPr>
              <w:t>Recogni</w:t>
            </w:r>
            <w:r w:rsidR="001459A6" w:rsidRPr="00F75A49">
              <w:rPr>
                <w:rFonts w:asciiTheme="majorBidi" w:hAnsiTheme="majorBidi" w:cstheme="majorBidi"/>
                <w:lang w:val="en-GB"/>
              </w:rPr>
              <w:t>s</w:t>
            </w:r>
            <w:r w:rsidRPr="00F75A49">
              <w:rPr>
                <w:rFonts w:asciiTheme="majorBidi" w:hAnsiTheme="majorBidi" w:cstheme="majorBidi"/>
                <w:lang w:val="en-GB"/>
              </w:rPr>
              <w:t>ing the need to address the crisis, signatories to the Revitali</w:t>
            </w:r>
            <w:r w:rsidR="00CA4390" w:rsidRPr="00F75A49">
              <w:rPr>
                <w:rFonts w:asciiTheme="majorBidi" w:hAnsiTheme="majorBidi" w:cstheme="majorBidi"/>
                <w:lang w:val="en-GB"/>
              </w:rPr>
              <w:t>s</w:t>
            </w:r>
            <w:r w:rsidRPr="00F75A49">
              <w:rPr>
                <w:rFonts w:asciiTheme="majorBidi" w:hAnsiTheme="majorBidi" w:cstheme="majorBidi"/>
                <w:lang w:val="en-GB"/>
              </w:rPr>
              <w:t xml:space="preserve">ed Agreement on the Resolution of the Conflict in South Sudan largely dedicated Chapter III to humanitarian aid and, on 1 October 2019, launched a plan for the return and reintegration of internally displaced persons and refugees titled “the National Framework on Return, Resettlement and Reintegration”. Despite these commitments, the Commission notes with grave concern that implementation remains a challenge </w:t>
            </w:r>
            <w:r w:rsidR="00840C73" w:rsidRPr="00F75A49">
              <w:rPr>
                <w:rFonts w:asciiTheme="majorBidi" w:hAnsiTheme="majorBidi" w:cstheme="majorBidi"/>
                <w:lang w:val="en-GB"/>
              </w:rPr>
              <w:t xml:space="preserve">for </w:t>
            </w:r>
            <w:r w:rsidRPr="00F75A49">
              <w:rPr>
                <w:rFonts w:asciiTheme="majorBidi" w:hAnsiTheme="majorBidi" w:cstheme="majorBidi"/>
                <w:lang w:val="en-GB"/>
              </w:rPr>
              <w:t>the Government and non-State armed groups</w:t>
            </w:r>
            <w:r w:rsidR="00840C73" w:rsidRPr="00F75A49">
              <w:rPr>
                <w:rFonts w:asciiTheme="majorBidi" w:hAnsiTheme="majorBidi" w:cstheme="majorBidi"/>
                <w:lang w:val="en-GB"/>
              </w:rPr>
              <w:t>,</w:t>
            </w:r>
            <w:r w:rsidRPr="00F75A49">
              <w:rPr>
                <w:rFonts w:asciiTheme="majorBidi" w:hAnsiTheme="majorBidi" w:cstheme="majorBidi"/>
                <w:lang w:val="en-GB"/>
              </w:rPr>
              <w:t xml:space="preserve"> </w:t>
            </w:r>
            <w:r w:rsidR="00840C73" w:rsidRPr="00F75A49">
              <w:rPr>
                <w:rFonts w:asciiTheme="majorBidi" w:hAnsiTheme="majorBidi" w:cstheme="majorBidi"/>
                <w:lang w:val="en-GB"/>
              </w:rPr>
              <w:t xml:space="preserve">both of </w:t>
            </w:r>
            <w:r w:rsidR="00697528" w:rsidRPr="00F75A49">
              <w:rPr>
                <w:rFonts w:asciiTheme="majorBidi" w:hAnsiTheme="majorBidi" w:cstheme="majorBidi"/>
                <w:lang w:val="en-GB"/>
              </w:rPr>
              <w:t>which</w:t>
            </w:r>
            <w:r w:rsidR="00840C73" w:rsidRPr="00F75A49">
              <w:rPr>
                <w:rFonts w:asciiTheme="majorBidi" w:hAnsiTheme="majorBidi" w:cstheme="majorBidi"/>
                <w:lang w:val="en-GB"/>
              </w:rPr>
              <w:t xml:space="preserve"> are</w:t>
            </w:r>
            <w:r w:rsidRPr="00F75A49">
              <w:rPr>
                <w:rFonts w:asciiTheme="majorBidi" w:hAnsiTheme="majorBidi" w:cstheme="majorBidi"/>
                <w:lang w:val="en-GB"/>
              </w:rPr>
              <w:t xml:space="preserve"> largely ineffectual in addressing the shocking levels of hunger faced by the citizens of South Sudan.</w:t>
            </w:r>
          </w:p>
        </w:tc>
      </w:tr>
      <w:tr w:rsidR="00357220" w:rsidRPr="00F75A49" w14:paraId="267BA85A" w14:textId="77777777" w:rsidTr="00E6005A">
        <w:trPr>
          <w:jc w:val="center"/>
        </w:trPr>
        <w:tc>
          <w:tcPr>
            <w:tcW w:w="9629" w:type="dxa"/>
            <w:tcBorders>
              <w:top w:val="nil"/>
            </w:tcBorders>
          </w:tcPr>
          <w:p w14:paraId="204C3435" w14:textId="77777777" w:rsidR="00357220" w:rsidRPr="00F75A49" w:rsidRDefault="00357220" w:rsidP="00AE78D9">
            <w:pPr>
              <w:suppressAutoHyphens w:val="0"/>
              <w:ind w:left="0"/>
              <w:rPr>
                <w:rFonts w:asciiTheme="majorBidi" w:hAnsiTheme="majorBidi" w:cstheme="majorBidi"/>
                <w:lang w:val="en-GB"/>
              </w:rPr>
            </w:pPr>
          </w:p>
        </w:tc>
      </w:tr>
    </w:tbl>
    <w:p w14:paraId="70F64907" w14:textId="77777777" w:rsidR="00357220" w:rsidRPr="00F75A49" w:rsidRDefault="00357220" w:rsidP="00357220">
      <w:pPr>
        <w:keepNext/>
        <w:keepLines/>
        <w:tabs>
          <w:tab w:val="right" w:pos="851"/>
        </w:tabs>
        <w:spacing w:line="300" w:lineRule="exact"/>
        <w:ind w:right="1134"/>
        <w:rPr>
          <w:rFonts w:asciiTheme="majorBidi" w:hAnsiTheme="majorBidi" w:cstheme="majorBidi"/>
          <w:sz w:val="28"/>
          <w:szCs w:val="28"/>
          <w:lang w:val="fr-CH"/>
        </w:rPr>
      </w:pPr>
      <w:r w:rsidRPr="00AE56FF">
        <w:rPr>
          <w:rFonts w:asciiTheme="majorBidi" w:hAnsiTheme="majorBidi" w:cstheme="majorBidi"/>
          <w:lang w:val="fr-FR"/>
        </w:rPr>
        <w:br w:type="page"/>
      </w:r>
      <w:r w:rsidRPr="00F75A49">
        <w:rPr>
          <w:rFonts w:asciiTheme="majorBidi" w:hAnsiTheme="majorBidi" w:cstheme="majorBidi"/>
          <w:sz w:val="28"/>
          <w:szCs w:val="28"/>
          <w:lang w:val="fr-CH"/>
        </w:rPr>
        <w:lastRenderedPageBreak/>
        <w:t>Contents</w:t>
      </w:r>
    </w:p>
    <w:p w14:paraId="335C848F" w14:textId="77777777" w:rsidR="00357220" w:rsidRPr="003B40CE" w:rsidRDefault="00357220" w:rsidP="00357220">
      <w:pPr>
        <w:tabs>
          <w:tab w:val="right" w:pos="8929"/>
          <w:tab w:val="right" w:pos="9638"/>
        </w:tabs>
        <w:spacing w:after="120"/>
        <w:ind w:left="283"/>
        <w:rPr>
          <w:rFonts w:asciiTheme="majorBidi" w:hAnsiTheme="majorBidi" w:cstheme="majorBidi"/>
          <w:i/>
          <w:sz w:val="18"/>
          <w:lang w:val="fr-FR"/>
        </w:rPr>
      </w:pPr>
      <w:r w:rsidRPr="00F75A49">
        <w:rPr>
          <w:rFonts w:asciiTheme="majorBidi" w:hAnsiTheme="majorBidi" w:cstheme="majorBidi"/>
          <w:i/>
          <w:sz w:val="18"/>
          <w:lang w:val="fr-CH"/>
        </w:rPr>
        <w:tab/>
      </w:r>
      <w:r w:rsidRPr="00F75A49">
        <w:rPr>
          <w:rFonts w:asciiTheme="majorBidi" w:hAnsiTheme="majorBidi" w:cstheme="majorBidi"/>
          <w:i/>
          <w:sz w:val="18"/>
          <w:lang w:val="fr-CH"/>
        </w:rPr>
        <w:tab/>
      </w:r>
      <w:r w:rsidRPr="003B40CE">
        <w:rPr>
          <w:rFonts w:asciiTheme="majorBidi" w:hAnsiTheme="majorBidi" w:cstheme="majorBidi"/>
          <w:i/>
          <w:sz w:val="18"/>
          <w:lang w:val="fr-FR"/>
        </w:rPr>
        <w:t>Page</w:t>
      </w:r>
    </w:p>
    <w:p w14:paraId="2FCAAD95" w14:textId="77777777" w:rsidR="005E5EF5" w:rsidRPr="003B40CE" w:rsidRDefault="005E5EF5" w:rsidP="005E5EF5">
      <w:pPr>
        <w:tabs>
          <w:tab w:val="right" w:pos="850"/>
          <w:tab w:val="left" w:pos="1134"/>
          <w:tab w:val="left" w:pos="1559"/>
          <w:tab w:val="left" w:pos="1984"/>
          <w:tab w:val="left" w:leader="dot" w:pos="8931"/>
          <w:tab w:val="right" w:pos="9638"/>
        </w:tabs>
        <w:spacing w:after="120"/>
        <w:rPr>
          <w:rFonts w:asciiTheme="majorBidi" w:hAnsiTheme="majorBidi" w:cstheme="majorBidi"/>
          <w:sz w:val="20"/>
          <w:lang w:val="fr-FR"/>
        </w:rPr>
      </w:pPr>
      <w:r w:rsidRPr="003B40CE">
        <w:rPr>
          <w:rFonts w:asciiTheme="majorBidi" w:hAnsiTheme="majorBidi" w:cstheme="majorBidi"/>
          <w:sz w:val="20"/>
          <w:lang w:val="fr-FR"/>
        </w:rPr>
        <w:tab/>
        <w:t>I.</w:t>
      </w:r>
      <w:r w:rsidRPr="003B40CE">
        <w:rPr>
          <w:rFonts w:asciiTheme="majorBidi" w:hAnsiTheme="majorBidi" w:cstheme="majorBidi"/>
          <w:sz w:val="20"/>
          <w:lang w:val="fr-FR"/>
        </w:rPr>
        <w:tab/>
        <w:t>Introduction</w:t>
      </w:r>
      <w:r w:rsidRPr="003B40CE">
        <w:rPr>
          <w:rFonts w:asciiTheme="majorBidi" w:hAnsiTheme="majorBidi" w:cstheme="majorBidi"/>
          <w:sz w:val="20"/>
          <w:lang w:val="fr-FR"/>
        </w:rPr>
        <w:tab/>
      </w:r>
      <w:r w:rsidRPr="003B40CE">
        <w:rPr>
          <w:rFonts w:asciiTheme="majorBidi" w:hAnsiTheme="majorBidi" w:cstheme="majorBidi"/>
          <w:sz w:val="20"/>
          <w:lang w:val="fr-FR"/>
        </w:rPr>
        <w:tab/>
        <w:t>4</w:t>
      </w:r>
    </w:p>
    <w:p w14:paraId="0D71E93A" w14:textId="77777777" w:rsidR="005E5EF5" w:rsidRPr="003B40CE" w:rsidRDefault="005E5EF5" w:rsidP="005E5EF5">
      <w:pPr>
        <w:tabs>
          <w:tab w:val="right" w:pos="850"/>
          <w:tab w:val="left" w:pos="1134"/>
          <w:tab w:val="left" w:pos="1559"/>
          <w:tab w:val="left" w:pos="1984"/>
          <w:tab w:val="left" w:leader="dot" w:pos="8931"/>
          <w:tab w:val="right" w:pos="9638"/>
        </w:tabs>
        <w:spacing w:after="120"/>
        <w:rPr>
          <w:rFonts w:asciiTheme="majorBidi" w:hAnsiTheme="majorBidi" w:cstheme="majorBidi"/>
          <w:sz w:val="20"/>
          <w:lang w:val="fr-FR"/>
        </w:rPr>
      </w:pPr>
      <w:r w:rsidRPr="003B40CE">
        <w:rPr>
          <w:rFonts w:asciiTheme="majorBidi" w:hAnsiTheme="majorBidi" w:cstheme="majorBidi"/>
          <w:sz w:val="20"/>
          <w:lang w:val="fr-FR"/>
        </w:rPr>
        <w:tab/>
        <w:t>II.</w:t>
      </w:r>
      <w:r w:rsidRPr="003B40CE">
        <w:rPr>
          <w:rFonts w:asciiTheme="majorBidi" w:hAnsiTheme="majorBidi" w:cstheme="majorBidi"/>
          <w:sz w:val="20"/>
          <w:lang w:val="fr-FR"/>
        </w:rPr>
        <w:tab/>
        <w:t>Mandate</w:t>
      </w:r>
      <w:r w:rsidRPr="003B40CE">
        <w:rPr>
          <w:rFonts w:asciiTheme="majorBidi" w:hAnsiTheme="majorBidi" w:cstheme="majorBidi"/>
          <w:sz w:val="20"/>
          <w:lang w:val="fr-FR"/>
        </w:rPr>
        <w:tab/>
      </w:r>
      <w:r w:rsidRPr="003B40CE">
        <w:rPr>
          <w:rFonts w:asciiTheme="majorBidi" w:hAnsiTheme="majorBidi" w:cstheme="majorBidi"/>
          <w:sz w:val="20"/>
          <w:lang w:val="fr-FR"/>
        </w:rPr>
        <w:tab/>
      </w:r>
      <w:r w:rsidRPr="003B40CE">
        <w:rPr>
          <w:rFonts w:asciiTheme="majorBidi" w:hAnsiTheme="majorBidi" w:cstheme="majorBidi"/>
          <w:sz w:val="20"/>
          <w:lang w:val="fr-FR"/>
        </w:rPr>
        <w:tab/>
        <w:t>9</w:t>
      </w:r>
    </w:p>
    <w:p w14:paraId="660CFD1B" w14:textId="77777777" w:rsidR="005E5EF5" w:rsidRPr="00F75A49" w:rsidRDefault="005E5EF5" w:rsidP="005E5EF5">
      <w:pPr>
        <w:tabs>
          <w:tab w:val="right" w:pos="850"/>
          <w:tab w:val="left" w:pos="1134"/>
          <w:tab w:val="left" w:pos="1559"/>
          <w:tab w:val="left" w:pos="1984"/>
          <w:tab w:val="left" w:leader="dot" w:pos="8931"/>
          <w:tab w:val="right" w:pos="9638"/>
        </w:tabs>
        <w:spacing w:after="120"/>
        <w:rPr>
          <w:rFonts w:asciiTheme="majorBidi" w:hAnsiTheme="majorBidi" w:cstheme="majorBidi"/>
          <w:sz w:val="20"/>
        </w:rPr>
      </w:pPr>
      <w:r w:rsidRPr="003B40CE">
        <w:rPr>
          <w:rFonts w:asciiTheme="majorBidi" w:hAnsiTheme="majorBidi" w:cstheme="majorBidi"/>
          <w:sz w:val="20"/>
          <w:lang w:val="fr-FR"/>
        </w:rPr>
        <w:tab/>
      </w:r>
      <w:r w:rsidRPr="00F75A49">
        <w:rPr>
          <w:rFonts w:asciiTheme="majorBidi" w:hAnsiTheme="majorBidi" w:cstheme="majorBidi"/>
          <w:sz w:val="20"/>
        </w:rPr>
        <w:t>III.</w:t>
      </w:r>
      <w:r w:rsidRPr="00F75A49">
        <w:rPr>
          <w:rFonts w:asciiTheme="majorBidi" w:hAnsiTheme="majorBidi" w:cstheme="majorBidi"/>
          <w:sz w:val="20"/>
        </w:rPr>
        <w:tab/>
        <w:t>Methodology</w:t>
      </w:r>
      <w:r w:rsidRPr="00F75A49">
        <w:rPr>
          <w:rFonts w:asciiTheme="majorBidi" w:hAnsiTheme="majorBidi" w:cstheme="majorBidi"/>
          <w:sz w:val="20"/>
        </w:rPr>
        <w:tab/>
      </w:r>
      <w:r w:rsidRPr="00F75A49">
        <w:rPr>
          <w:rFonts w:asciiTheme="majorBidi" w:hAnsiTheme="majorBidi" w:cstheme="majorBidi"/>
          <w:sz w:val="20"/>
        </w:rPr>
        <w:tab/>
      </w:r>
      <w:r>
        <w:rPr>
          <w:rFonts w:asciiTheme="majorBidi" w:hAnsiTheme="majorBidi" w:cstheme="majorBidi"/>
          <w:sz w:val="20"/>
        </w:rPr>
        <w:t>10</w:t>
      </w:r>
    </w:p>
    <w:p w14:paraId="1B56E700" w14:textId="77777777" w:rsidR="005E5EF5" w:rsidRPr="00F75A49" w:rsidRDefault="005E5EF5" w:rsidP="005E5EF5">
      <w:pPr>
        <w:tabs>
          <w:tab w:val="right" w:pos="850"/>
          <w:tab w:val="left" w:pos="1134"/>
          <w:tab w:val="left" w:pos="1559"/>
          <w:tab w:val="left" w:pos="1984"/>
          <w:tab w:val="left" w:leader="dot" w:pos="8931"/>
          <w:tab w:val="right" w:pos="9638"/>
        </w:tabs>
        <w:spacing w:after="120"/>
        <w:rPr>
          <w:rFonts w:asciiTheme="majorBidi" w:hAnsiTheme="majorBidi" w:cstheme="majorBidi"/>
          <w:sz w:val="20"/>
        </w:rPr>
      </w:pPr>
      <w:r w:rsidRPr="00F75A49">
        <w:rPr>
          <w:rFonts w:asciiTheme="majorBidi" w:hAnsiTheme="majorBidi" w:cstheme="majorBidi"/>
          <w:sz w:val="20"/>
        </w:rPr>
        <w:tab/>
        <w:t>IV.</w:t>
      </w:r>
      <w:r w:rsidRPr="00F75A49">
        <w:rPr>
          <w:rFonts w:asciiTheme="majorBidi" w:hAnsiTheme="majorBidi" w:cstheme="majorBidi"/>
          <w:sz w:val="20"/>
        </w:rPr>
        <w:tab/>
        <w:t>Applicable law</w:t>
      </w:r>
      <w:r w:rsidRPr="00F75A49">
        <w:rPr>
          <w:rFonts w:asciiTheme="majorBidi" w:hAnsiTheme="majorBidi" w:cstheme="majorBidi"/>
          <w:sz w:val="20"/>
        </w:rPr>
        <w:tab/>
      </w:r>
      <w:r w:rsidRPr="00F75A49">
        <w:rPr>
          <w:rFonts w:asciiTheme="majorBidi" w:hAnsiTheme="majorBidi" w:cstheme="majorBidi"/>
          <w:sz w:val="20"/>
        </w:rPr>
        <w:tab/>
        <w:t>10</w:t>
      </w:r>
    </w:p>
    <w:p w14:paraId="6FE8BDF1" w14:textId="1CC4C1C3" w:rsidR="005E5EF5" w:rsidRPr="00F75A49" w:rsidRDefault="005E5EF5" w:rsidP="005E5EF5">
      <w:pPr>
        <w:tabs>
          <w:tab w:val="right" w:pos="850"/>
          <w:tab w:val="left" w:pos="1134"/>
          <w:tab w:val="left" w:pos="1559"/>
          <w:tab w:val="left" w:pos="1984"/>
          <w:tab w:val="left" w:leader="dot" w:pos="8931"/>
          <w:tab w:val="right" w:pos="9638"/>
        </w:tabs>
        <w:spacing w:after="120"/>
        <w:rPr>
          <w:rFonts w:asciiTheme="majorBidi" w:hAnsiTheme="majorBidi" w:cstheme="majorBidi"/>
          <w:sz w:val="20"/>
        </w:rPr>
      </w:pPr>
      <w:r w:rsidRPr="00F75A49">
        <w:rPr>
          <w:rFonts w:asciiTheme="majorBidi" w:hAnsiTheme="majorBidi" w:cstheme="majorBidi"/>
          <w:sz w:val="20"/>
        </w:rPr>
        <w:tab/>
        <w:t>V.</w:t>
      </w:r>
      <w:r w:rsidRPr="00F75A49">
        <w:rPr>
          <w:rFonts w:asciiTheme="majorBidi" w:hAnsiTheme="majorBidi" w:cstheme="majorBidi"/>
          <w:sz w:val="20"/>
        </w:rPr>
        <w:tab/>
        <w:t>Western Bahr el</w:t>
      </w:r>
      <w:r w:rsidR="003B40CE">
        <w:rPr>
          <w:rFonts w:asciiTheme="majorBidi" w:hAnsiTheme="majorBidi" w:cstheme="majorBidi"/>
          <w:sz w:val="20"/>
        </w:rPr>
        <w:t xml:space="preserve"> </w:t>
      </w:r>
      <w:r w:rsidRPr="00F75A49">
        <w:rPr>
          <w:rFonts w:asciiTheme="majorBidi" w:hAnsiTheme="majorBidi" w:cstheme="majorBidi"/>
          <w:sz w:val="20"/>
        </w:rPr>
        <w:t>Ghazal State (2016-2019)</w:t>
      </w:r>
      <w:r w:rsidRPr="00F75A49">
        <w:rPr>
          <w:rFonts w:asciiTheme="majorBidi" w:hAnsiTheme="majorBidi" w:cstheme="majorBidi"/>
          <w:sz w:val="20"/>
        </w:rPr>
        <w:tab/>
      </w:r>
      <w:r w:rsidRPr="00F75A49">
        <w:rPr>
          <w:rFonts w:asciiTheme="majorBidi" w:hAnsiTheme="majorBidi" w:cstheme="majorBidi"/>
          <w:sz w:val="20"/>
        </w:rPr>
        <w:tab/>
        <w:t>14</w:t>
      </w:r>
    </w:p>
    <w:p w14:paraId="4ECBC9AD" w14:textId="77777777" w:rsidR="005E5EF5" w:rsidRPr="00F75A49" w:rsidRDefault="005E5EF5" w:rsidP="005E5EF5">
      <w:pPr>
        <w:tabs>
          <w:tab w:val="right" w:pos="850"/>
          <w:tab w:val="left" w:pos="1134"/>
          <w:tab w:val="left" w:pos="1559"/>
          <w:tab w:val="left" w:pos="1984"/>
          <w:tab w:val="left" w:leader="dot" w:pos="8931"/>
          <w:tab w:val="right" w:pos="9638"/>
        </w:tabs>
        <w:spacing w:after="120"/>
        <w:rPr>
          <w:rFonts w:asciiTheme="majorBidi" w:hAnsiTheme="majorBidi" w:cstheme="majorBidi"/>
          <w:sz w:val="20"/>
        </w:rPr>
      </w:pPr>
      <w:r w:rsidRPr="00F75A49">
        <w:rPr>
          <w:rFonts w:asciiTheme="majorBidi" w:hAnsiTheme="majorBidi" w:cstheme="majorBidi"/>
          <w:sz w:val="20"/>
        </w:rPr>
        <w:tab/>
        <w:t>VI.</w:t>
      </w:r>
      <w:r w:rsidRPr="00F75A49">
        <w:rPr>
          <w:rFonts w:asciiTheme="majorBidi" w:hAnsiTheme="majorBidi" w:cstheme="majorBidi"/>
          <w:sz w:val="20"/>
        </w:rPr>
        <w:tab/>
        <w:t>Jonglei State (2014-2020)</w:t>
      </w:r>
      <w:r w:rsidRPr="00F75A49">
        <w:rPr>
          <w:rFonts w:asciiTheme="majorBidi" w:hAnsiTheme="majorBidi" w:cstheme="majorBidi"/>
          <w:sz w:val="20"/>
        </w:rPr>
        <w:tab/>
      </w:r>
      <w:r w:rsidRPr="00F75A49">
        <w:rPr>
          <w:rFonts w:asciiTheme="majorBidi" w:hAnsiTheme="majorBidi" w:cstheme="majorBidi"/>
          <w:sz w:val="20"/>
        </w:rPr>
        <w:tab/>
        <w:t>24</w:t>
      </w:r>
    </w:p>
    <w:p w14:paraId="7B04C6E3" w14:textId="77777777" w:rsidR="005E5EF5" w:rsidRPr="00F75A49" w:rsidRDefault="005E5EF5" w:rsidP="005E5EF5">
      <w:pPr>
        <w:tabs>
          <w:tab w:val="right" w:pos="850"/>
          <w:tab w:val="left" w:pos="1134"/>
          <w:tab w:val="left" w:pos="1559"/>
          <w:tab w:val="left" w:pos="1984"/>
          <w:tab w:val="left" w:leader="dot" w:pos="8931"/>
          <w:tab w:val="right" w:pos="9638"/>
        </w:tabs>
        <w:spacing w:after="120"/>
        <w:rPr>
          <w:rFonts w:asciiTheme="majorBidi" w:hAnsiTheme="majorBidi" w:cstheme="majorBidi"/>
          <w:sz w:val="20"/>
        </w:rPr>
      </w:pPr>
      <w:r w:rsidRPr="00F75A49">
        <w:rPr>
          <w:rFonts w:asciiTheme="majorBidi" w:hAnsiTheme="majorBidi" w:cstheme="majorBidi"/>
          <w:sz w:val="20"/>
        </w:rPr>
        <w:tab/>
        <w:t>VII.</w:t>
      </w:r>
      <w:r w:rsidRPr="00F75A49">
        <w:rPr>
          <w:rFonts w:asciiTheme="majorBidi" w:hAnsiTheme="majorBidi" w:cstheme="majorBidi"/>
          <w:sz w:val="20"/>
        </w:rPr>
        <w:tab/>
        <w:t>Non-State armed groups</w:t>
      </w:r>
      <w:r w:rsidRPr="00F75A49">
        <w:rPr>
          <w:rFonts w:asciiTheme="majorBidi" w:hAnsiTheme="majorBidi" w:cstheme="majorBidi"/>
          <w:sz w:val="20"/>
        </w:rPr>
        <w:tab/>
      </w:r>
      <w:r w:rsidRPr="00F75A49">
        <w:rPr>
          <w:rFonts w:asciiTheme="majorBidi" w:hAnsiTheme="majorBidi" w:cstheme="majorBidi"/>
          <w:sz w:val="20"/>
        </w:rPr>
        <w:tab/>
        <w:t>32</w:t>
      </w:r>
    </w:p>
    <w:p w14:paraId="014EF8E4" w14:textId="77777777" w:rsidR="005E5EF5" w:rsidRPr="00F75A49" w:rsidRDefault="005E5EF5" w:rsidP="005E5EF5">
      <w:pPr>
        <w:tabs>
          <w:tab w:val="right" w:pos="850"/>
          <w:tab w:val="left" w:pos="1134"/>
          <w:tab w:val="left" w:pos="1559"/>
          <w:tab w:val="left" w:pos="1984"/>
          <w:tab w:val="left" w:leader="dot" w:pos="8931"/>
          <w:tab w:val="right" w:pos="9638"/>
        </w:tabs>
        <w:spacing w:after="120"/>
        <w:rPr>
          <w:rFonts w:asciiTheme="majorBidi" w:hAnsiTheme="majorBidi" w:cstheme="majorBidi"/>
          <w:sz w:val="20"/>
        </w:rPr>
      </w:pPr>
      <w:r w:rsidRPr="00F75A49">
        <w:rPr>
          <w:rFonts w:asciiTheme="majorBidi" w:hAnsiTheme="majorBidi" w:cstheme="majorBidi"/>
          <w:sz w:val="20"/>
        </w:rPr>
        <w:tab/>
        <w:t>VIII.</w:t>
      </w:r>
      <w:r w:rsidRPr="00F75A49">
        <w:rPr>
          <w:rFonts w:asciiTheme="majorBidi" w:hAnsiTheme="majorBidi" w:cstheme="majorBidi"/>
          <w:sz w:val="20"/>
        </w:rPr>
        <w:tab/>
        <w:t>The situation of internally displaced persons</w:t>
      </w:r>
      <w:r w:rsidRPr="00F75A49">
        <w:rPr>
          <w:rFonts w:asciiTheme="majorBidi" w:hAnsiTheme="majorBidi" w:cstheme="majorBidi"/>
          <w:sz w:val="20"/>
        </w:rPr>
        <w:tab/>
      </w:r>
      <w:r w:rsidRPr="00F75A49">
        <w:rPr>
          <w:rFonts w:asciiTheme="majorBidi" w:hAnsiTheme="majorBidi" w:cstheme="majorBidi"/>
          <w:sz w:val="20"/>
        </w:rPr>
        <w:tab/>
        <w:t>33</w:t>
      </w:r>
    </w:p>
    <w:p w14:paraId="4DAEF135" w14:textId="77777777" w:rsidR="005E5EF5" w:rsidRPr="00F75A49" w:rsidRDefault="005E5EF5" w:rsidP="005E5EF5">
      <w:pPr>
        <w:tabs>
          <w:tab w:val="right" w:pos="850"/>
          <w:tab w:val="left" w:pos="1134"/>
          <w:tab w:val="left" w:pos="1559"/>
          <w:tab w:val="left" w:pos="1984"/>
          <w:tab w:val="left" w:leader="dot" w:pos="8931"/>
          <w:tab w:val="right" w:pos="9638"/>
        </w:tabs>
        <w:spacing w:after="120"/>
        <w:rPr>
          <w:rFonts w:asciiTheme="majorBidi" w:hAnsiTheme="majorBidi" w:cstheme="majorBidi"/>
          <w:sz w:val="20"/>
        </w:rPr>
      </w:pPr>
      <w:r w:rsidRPr="00F75A49">
        <w:rPr>
          <w:rFonts w:asciiTheme="majorBidi" w:hAnsiTheme="majorBidi" w:cstheme="majorBidi"/>
          <w:sz w:val="20"/>
        </w:rPr>
        <w:tab/>
        <w:t>IX.</w:t>
      </w:r>
      <w:r w:rsidRPr="00F75A49">
        <w:rPr>
          <w:rFonts w:asciiTheme="majorBidi" w:hAnsiTheme="majorBidi" w:cstheme="majorBidi"/>
          <w:sz w:val="20"/>
        </w:rPr>
        <w:tab/>
        <w:t>The gendered impact of acute food insecurity</w:t>
      </w:r>
      <w:r w:rsidRPr="00F75A49">
        <w:rPr>
          <w:rFonts w:asciiTheme="majorBidi" w:hAnsiTheme="majorBidi" w:cstheme="majorBidi"/>
          <w:sz w:val="20"/>
        </w:rPr>
        <w:tab/>
      </w:r>
      <w:r w:rsidRPr="00F75A49">
        <w:rPr>
          <w:rFonts w:asciiTheme="majorBidi" w:hAnsiTheme="majorBidi" w:cstheme="majorBidi"/>
          <w:sz w:val="20"/>
        </w:rPr>
        <w:tab/>
        <w:t>3</w:t>
      </w:r>
      <w:r>
        <w:rPr>
          <w:rFonts w:asciiTheme="majorBidi" w:hAnsiTheme="majorBidi" w:cstheme="majorBidi"/>
          <w:sz w:val="20"/>
        </w:rPr>
        <w:t>4</w:t>
      </w:r>
    </w:p>
    <w:p w14:paraId="4B6868CD" w14:textId="77777777" w:rsidR="005E5EF5" w:rsidRPr="00F75A49" w:rsidRDefault="005E5EF5" w:rsidP="005E5EF5">
      <w:pPr>
        <w:tabs>
          <w:tab w:val="right" w:pos="850"/>
          <w:tab w:val="left" w:pos="1134"/>
          <w:tab w:val="left" w:pos="1559"/>
          <w:tab w:val="left" w:pos="1984"/>
          <w:tab w:val="left" w:leader="dot" w:pos="8931"/>
          <w:tab w:val="right" w:pos="9638"/>
        </w:tabs>
        <w:spacing w:after="120"/>
        <w:rPr>
          <w:rFonts w:asciiTheme="majorBidi" w:hAnsiTheme="majorBidi" w:cstheme="majorBidi"/>
          <w:sz w:val="20"/>
        </w:rPr>
      </w:pPr>
      <w:r w:rsidRPr="00F75A49">
        <w:rPr>
          <w:rFonts w:asciiTheme="majorBidi" w:hAnsiTheme="majorBidi" w:cstheme="majorBidi"/>
          <w:sz w:val="20"/>
        </w:rPr>
        <w:tab/>
        <w:t>X.</w:t>
      </w:r>
      <w:r w:rsidRPr="00F75A49">
        <w:rPr>
          <w:rFonts w:asciiTheme="majorBidi" w:hAnsiTheme="majorBidi" w:cstheme="majorBidi"/>
          <w:sz w:val="20"/>
        </w:rPr>
        <w:tab/>
        <w:t>Conclusions</w:t>
      </w:r>
      <w:r w:rsidRPr="00F75A49">
        <w:rPr>
          <w:rFonts w:asciiTheme="majorBidi" w:hAnsiTheme="majorBidi" w:cstheme="majorBidi"/>
          <w:sz w:val="20"/>
        </w:rPr>
        <w:tab/>
      </w:r>
      <w:r w:rsidRPr="00F75A49">
        <w:rPr>
          <w:rFonts w:asciiTheme="majorBidi" w:hAnsiTheme="majorBidi" w:cstheme="majorBidi"/>
          <w:sz w:val="20"/>
        </w:rPr>
        <w:tab/>
        <w:t>36</w:t>
      </w:r>
    </w:p>
    <w:p w14:paraId="7F897103" w14:textId="77777777" w:rsidR="005E5EF5" w:rsidRPr="00F75A49" w:rsidRDefault="005E5EF5" w:rsidP="005E5EF5">
      <w:pPr>
        <w:tabs>
          <w:tab w:val="right" w:pos="850"/>
          <w:tab w:val="left" w:pos="1134"/>
          <w:tab w:val="left" w:pos="1559"/>
          <w:tab w:val="left" w:pos="1984"/>
          <w:tab w:val="left" w:leader="dot" w:pos="8931"/>
          <w:tab w:val="right" w:pos="9638"/>
        </w:tabs>
        <w:spacing w:after="120"/>
        <w:rPr>
          <w:rFonts w:asciiTheme="majorBidi" w:hAnsiTheme="majorBidi" w:cstheme="majorBidi"/>
          <w:sz w:val="20"/>
        </w:rPr>
      </w:pPr>
      <w:r w:rsidRPr="00F75A49">
        <w:rPr>
          <w:rFonts w:asciiTheme="majorBidi" w:hAnsiTheme="majorBidi" w:cstheme="majorBidi"/>
          <w:sz w:val="20"/>
        </w:rPr>
        <w:tab/>
        <w:t>XI.</w:t>
      </w:r>
      <w:r w:rsidRPr="00F75A49">
        <w:rPr>
          <w:rFonts w:asciiTheme="majorBidi" w:hAnsiTheme="majorBidi" w:cstheme="majorBidi"/>
          <w:sz w:val="20"/>
        </w:rPr>
        <w:tab/>
        <w:t>Recommendations</w:t>
      </w:r>
      <w:r w:rsidRPr="00F75A49">
        <w:rPr>
          <w:rFonts w:asciiTheme="majorBidi" w:hAnsiTheme="majorBidi" w:cstheme="majorBidi"/>
          <w:sz w:val="20"/>
        </w:rPr>
        <w:tab/>
      </w:r>
      <w:r w:rsidRPr="00F75A49">
        <w:rPr>
          <w:rFonts w:asciiTheme="majorBidi" w:hAnsiTheme="majorBidi" w:cstheme="majorBidi"/>
          <w:sz w:val="20"/>
        </w:rPr>
        <w:tab/>
        <w:t>37</w:t>
      </w:r>
    </w:p>
    <w:p w14:paraId="56C1798C" w14:textId="77777777" w:rsidR="005E5EF5" w:rsidRPr="00F75A49" w:rsidRDefault="005E5EF5" w:rsidP="005E5EF5">
      <w:pPr>
        <w:tabs>
          <w:tab w:val="right" w:pos="850"/>
          <w:tab w:val="left" w:pos="1134"/>
          <w:tab w:val="left" w:pos="1559"/>
          <w:tab w:val="left" w:pos="1984"/>
          <w:tab w:val="left" w:leader="dot" w:pos="8931"/>
          <w:tab w:val="right" w:pos="9638"/>
        </w:tabs>
        <w:spacing w:after="120"/>
        <w:rPr>
          <w:rFonts w:asciiTheme="majorBidi" w:hAnsiTheme="majorBidi" w:cstheme="majorBidi"/>
          <w:sz w:val="20"/>
        </w:rPr>
      </w:pPr>
      <w:r w:rsidRPr="00F75A49">
        <w:rPr>
          <w:rFonts w:asciiTheme="majorBidi" w:hAnsiTheme="majorBidi" w:cstheme="majorBidi"/>
          <w:sz w:val="20"/>
        </w:rPr>
        <w:t>Annexes</w:t>
      </w:r>
    </w:p>
    <w:p w14:paraId="5760DAA2" w14:textId="77777777" w:rsidR="005E5EF5" w:rsidRPr="00F75A49" w:rsidRDefault="005E5EF5" w:rsidP="005E5EF5">
      <w:pPr>
        <w:tabs>
          <w:tab w:val="right" w:pos="850"/>
          <w:tab w:val="left" w:pos="1134"/>
          <w:tab w:val="left" w:pos="1559"/>
          <w:tab w:val="left" w:pos="1984"/>
          <w:tab w:val="left" w:leader="dot" w:pos="8931"/>
          <w:tab w:val="right" w:pos="9638"/>
        </w:tabs>
        <w:spacing w:after="120"/>
        <w:rPr>
          <w:rFonts w:asciiTheme="majorBidi" w:hAnsiTheme="majorBidi" w:cstheme="majorBidi"/>
          <w:sz w:val="20"/>
        </w:rPr>
      </w:pPr>
      <w:r w:rsidRPr="00F75A49">
        <w:rPr>
          <w:rFonts w:asciiTheme="majorBidi" w:hAnsiTheme="majorBidi" w:cstheme="majorBidi"/>
          <w:sz w:val="20"/>
        </w:rPr>
        <w:tab/>
        <w:t>I.</w:t>
      </w:r>
      <w:r w:rsidRPr="00F75A49">
        <w:rPr>
          <w:rFonts w:asciiTheme="majorBidi" w:hAnsiTheme="majorBidi" w:cstheme="majorBidi"/>
          <w:sz w:val="20"/>
        </w:rPr>
        <w:tab/>
        <w:t>Map 1: The Republic of South Sudan</w:t>
      </w:r>
      <w:r w:rsidRPr="00F75A49">
        <w:rPr>
          <w:rFonts w:asciiTheme="majorBidi" w:hAnsiTheme="majorBidi" w:cstheme="majorBidi"/>
          <w:sz w:val="20"/>
        </w:rPr>
        <w:tab/>
      </w:r>
      <w:r w:rsidRPr="00F75A49">
        <w:rPr>
          <w:rFonts w:asciiTheme="majorBidi" w:hAnsiTheme="majorBidi" w:cstheme="majorBidi"/>
          <w:sz w:val="20"/>
        </w:rPr>
        <w:tab/>
        <w:t>39</w:t>
      </w:r>
    </w:p>
    <w:p w14:paraId="39B04C79" w14:textId="77777777" w:rsidR="005E5EF5" w:rsidRPr="00F75A49" w:rsidRDefault="005E5EF5" w:rsidP="005E5EF5">
      <w:pPr>
        <w:tabs>
          <w:tab w:val="right" w:pos="850"/>
          <w:tab w:val="left" w:pos="1134"/>
          <w:tab w:val="left" w:pos="1559"/>
          <w:tab w:val="left" w:pos="1984"/>
          <w:tab w:val="left" w:leader="dot" w:pos="8931"/>
          <w:tab w:val="right" w:pos="9638"/>
        </w:tabs>
        <w:spacing w:after="120"/>
        <w:rPr>
          <w:rFonts w:asciiTheme="majorBidi" w:hAnsiTheme="majorBidi" w:cstheme="majorBidi"/>
          <w:sz w:val="20"/>
        </w:rPr>
      </w:pPr>
      <w:r w:rsidRPr="00F75A49">
        <w:rPr>
          <w:rFonts w:asciiTheme="majorBidi" w:hAnsiTheme="majorBidi" w:cstheme="majorBidi"/>
          <w:sz w:val="20"/>
        </w:rPr>
        <w:tab/>
        <w:t>II.</w:t>
      </w:r>
      <w:r w:rsidRPr="00F75A49">
        <w:rPr>
          <w:rFonts w:asciiTheme="majorBidi" w:hAnsiTheme="majorBidi" w:cstheme="majorBidi"/>
          <w:sz w:val="20"/>
        </w:rPr>
        <w:tab/>
        <w:t>Map 2: Western Bahr el Ghazal State</w:t>
      </w:r>
      <w:r w:rsidRPr="00F75A49">
        <w:rPr>
          <w:rFonts w:asciiTheme="majorBidi" w:hAnsiTheme="majorBidi" w:cstheme="majorBidi"/>
          <w:sz w:val="20"/>
        </w:rPr>
        <w:tab/>
      </w:r>
      <w:r w:rsidRPr="00F75A49">
        <w:rPr>
          <w:rFonts w:asciiTheme="majorBidi" w:hAnsiTheme="majorBidi" w:cstheme="majorBidi"/>
          <w:sz w:val="20"/>
        </w:rPr>
        <w:tab/>
        <w:t>40</w:t>
      </w:r>
    </w:p>
    <w:p w14:paraId="3B728CB5" w14:textId="77777777" w:rsidR="005E5EF5" w:rsidRPr="00F75A49" w:rsidRDefault="005E5EF5" w:rsidP="005E5EF5">
      <w:pPr>
        <w:tabs>
          <w:tab w:val="right" w:pos="850"/>
          <w:tab w:val="left" w:pos="1134"/>
          <w:tab w:val="left" w:pos="1559"/>
          <w:tab w:val="left" w:pos="1984"/>
          <w:tab w:val="left" w:leader="dot" w:pos="8931"/>
          <w:tab w:val="right" w:pos="9638"/>
        </w:tabs>
        <w:spacing w:after="120"/>
        <w:rPr>
          <w:rFonts w:asciiTheme="majorBidi" w:hAnsiTheme="majorBidi" w:cstheme="majorBidi"/>
          <w:sz w:val="20"/>
        </w:rPr>
      </w:pPr>
      <w:r w:rsidRPr="00F75A49">
        <w:rPr>
          <w:rFonts w:asciiTheme="majorBidi" w:hAnsiTheme="majorBidi" w:cstheme="majorBidi"/>
          <w:sz w:val="20"/>
        </w:rPr>
        <w:tab/>
        <w:t>III.</w:t>
      </w:r>
      <w:r w:rsidRPr="00F75A49">
        <w:rPr>
          <w:rFonts w:asciiTheme="majorBidi" w:hAnsiTheme="majorBidi" w:cstheme="majorBidi"/>
          <w:sz w:val="20"/>
        </w:rPr>
        <w:tab/>
        <w:t>Map 3: Locations of attacked villages in Wau Triangle</w:t>
      </w:r>
      <w:r w:rsidRPr="00F75A49">
        <w:rPr>
          <w:rFonts w:asciiTheme="majorBidi" w:hAnsiTheme="majorBidi" w:cstheme="majorBidi"/>
          <w:sz w:val="20"/>
        </w:rPr>
        <w:tab/>
      </w:r>
      <w:r w:rsidRPr="00F75A49">
        <w:rPr>
          <w:rFonts w:asciiTheme="majorBidi" w:hAnsiTheme="majorBidi" w:cstheme="majorBidi"/>
          <w:sz w:val="20"/>
        </w:rPr>
        <w:tab/>
        <w:t>41</w:t>
      </w:r>
    </w:p>
    <w:p w14:paraId="348CD1EC" w14:textId="77777777" w:rsidR="005E5EF5" w:rsidRPr="00F75A49" w:rsidRDefault="005E5EF5" w:rsidP="005E5EF5">
      <w:pPr>
        <w:tabs>
          <w:tab w:val="right" w:pos="850"/>
          <w:tab w:val="left" w:pos="1134"/>
          <w:tab w:val="left" w:pos="1559"/>
          <w:tab w:val="left" w:pos="1984"/>
          <w:tab w:val="left" w:leader="dot" w:pos="8931"/>
          <w:tab w:val="right" w:pos="9638"/>
        </w:tabs>
        <w:spacing w:after="120"/>
        <w:rPr>
          <w:rFonts w:asciiTheme="majorBidi" w:hAnsiTheme="majorBidi" w:cstheme="majorBidi"/>
          <w:sz w:val="20"/>
        </w:rPr>
      </w:pPr>
      <w:r w:rsidRPr="00F75A49">
        <w:rPr>
          <w:rFonts w:asciiTheme="majorBidi" w:hAnsiTheme="majorBidi" w:cstheme="majorBidi"/>
          <w:sz w:val="20"/>
        </w:rPr>
        <w:tab/>
        <w:t>IV.</w:t>
      </w:r>
      <w:r w:rsidRPr="00F75A49">
        <w:rPr>
          <w:rFonts w:asciiTheme="majorBidi" w:hAnsiTheme="majorBidi" w:cstheme="majorBidi"/>
          <w:sz w:val="20"/>
        </w:rPr>
        <w:tab/>
        <w:t>Map 4: Jonglei State</w:t>
      </w:r>
      <w:r w:rsidRPr="00F75A49">
        <w:rPr>
          <w:rFonts w:asciiTheme="majorBidi" w:hAnsiTheme="majorBidi" w:cstheme="majorBidi"/>
          <w:sz w:val="20"/>
        </w:rPr>
        <w:tab/>
      </w:r>
      <w:r w:rsidRPr="00F75A49">
        <w:rPr>
          <w:rFonts w:asciiTheme="majorBidi" w:hAnsiTheme="majorBidi" w:cstheme="majorBidi"/>
          <w:sz w:val="20"/>
        </w:rPr>
        <w:tab/>
        <w:t>42</w:t>
      </w:r>
    </w:p>
    <w:p w14:paraId="195E203B" w14:textId="77777777" w:rsidR="005E5EF5" w:rsidRPr="00F75A49" w:rsidRDefault="005E5EF5" w:rsidP="005E5EF5">
      <w:pPr>
        <w:tabs>
          <w:tab w:val="right" w:pos="850"/>
          <w:tab w:val="left" w:pos="1134"/>
          <w:tab w:val="left" w:pos="1559"/>
          <w:tab w:val="left" w:pos="1984"/>
          <w:tab w:val="left" w:leader="dot" w:pos="8931"/>
          <w:tab w:val="right" w:pos="9638"/>
        </w:tabs>
        <w:spacing w:after="120"/>
        <w:rPr>
          <w:rFonts w:asciiTheme="majorBidi" w:hAnsiTheme="majorBidi" w:cstheme="majorBidi"/>
          <w:sz w:val="20"/>
        </w:rPr>
      </w:pPr>
      <w:r w:rsidRPr="00F75A49">
        <w:rPr>
          <w:rFonts w:asciiTheme="majorBidi" w:hAnsiTheme="majorBidi" w:cstheme="majorBidi"/>
          <w:sz w:val="20"/>
        </w:rPr>
        <w:tab/>
        <w:t>V.</w:t>
      </w:r>
      <w:r w:rsidRPr="00F75A49">
        <w:rPr>
          <w:rFonts w:asciiTheme="majorBidi" w:hAnsiTheme="majorBidi" w:cstheme="majorBidi"/>
          <w:sz w:val="20"/>
        </w:rPr>
        <w:tab/>
        <w:t xml:space="preserve">Map </w:t>
      </w:r>
      <w:bookmarkStart w:id="1" w:name="_Hlk32228315"/>
      <w:r w:rsidRPr="00F75A49">
        <w:rPr>
          <w:rFonts w:asciiTheme="majorBidi" w:hAnsiTheme="majorBidi" w:cstheme="majorBidi"/>
          <w:sz w:val="20"/>
        </w:rPr>
        <w:t>5: Flood-related cereal production losses, November 2019</w:t>
      </w:r>
      <w:bookmarkEnd w:id="1"/>
      <w:r w:rsidRPr="00F75A49">
        <w:rPr>
          <w:rFonts w:asciiTheme="majorBidi" w:hAnsiTheme="majorBidi" w:cstheme="majorBidi"/>
          <w:sz w:val="20"/>
        </w:rPr>
        <w:tab/>
      </w:r>
      <w:r w:rsidRPr="00F75A49">
        <w:rPr>
          <w:rFonts w:asciiTheme="majorBidi" w:hAnsiTheme="majorBidi" w:cstheme="majorBidi"/>
          <w:sz w:val="20"/>
        </w:rPr>
        <w:tab/>
        <w:t>43</w:t>
      </w:r>
    </w:p>
    <w:p w14:paraId="4B073493" w14:textId="77777777" w:rsidR="005E5EF5" w:rsidRPr="00F75A49" w:rsidRDefault="005E5EF5" w:rsidP="005E5EF5">
      <w:pPr>
        <w:tabs>
          <w:tab w:val="right" w:pos="850"/>
          <w:tab w:val="left" w:pos="1134"/>
          <w:tab w:val="left" w:pos="1559"/>
          <w:tab w:val="left" w:pos="1984"/>
          <w:tab w:val="left" w:leader="dot" w:pos="8931"/>
          <w:tab w:val="right" w:pos="9638"/>
        </w:tabs>
        <w:spacing w:after="120"/>
        <w:rPr>
          <w:rFonts w:asciiTheme="majorBidi" w:hAnsiTheme="majorBidi" w:cstheme="majorBidi"/>
          <w:sz w:val="20"/>
        </w:rPr>
      </w:pPr>
      <w:r w:rsidRPr="00F75A49">
        <w:rPr>
          <w:rFonts w:asciiTheme="majorBidi" w:hAnsiTheme="majorBidi" w:cstheme="majorBidi"/>
          <w:sz w:val="20"/>
        </w:rPr>
        <w:tab/>
        <w:t>VI.</w:t>
      </w:r>
      <w:r w:rsidRPr="00F75A49">
        <w:rPr>
          <w:rFonts w:asciiTheme="majorBidi" w:hAnsiTheme="majorBidi" w:cstheme="majorBidi"/>
          <w:sz w:val="20"/>
        </w:rPr>
        <w:tab/>
        <w:t>Map 6: Food security outlook update, August-September 2020</w:t>
      </w:r>
      <w:r w:rsidRPr="00F75A49">
        <w:rPr>
          <w:rFonts w:asciiTheme="majorBidi" w:hAnsiTheme="majorBidi" w:cstheme="majorBidi"/>
          <w:sz w:val="20"/>
        </w:rPr>
        <w:tab/>
      </w:r>
      <w:r w:rsidRPr="00F75A49">
        <w:rPr>
          <w:rFonts w:asciiTheme="majorBidi" w:hAnsiTheme="majorBidi" w:cstheme="majorBidi"/>
          <w:sz w:val="20"/>
        </w:rPr>
        <w:tab/>
        <w:t>44</w:t>
      </w:r>
    </w:p>
    <w:p w14:paraId="6E78CDA1" w14:textId="77777777" w:rsidR="005E5EF5" w:rsidRPr="00F75A49" w:rsidRDefault="005E5EF5" w:rsidP="005E5EF5">
      <w:pPr>
        <w:tabs>
          <w:tab w:val="right" w:pos="850"/>
          <w:tab w:val="left" w:pos="1134"/>
          <w:tab w:val="left" w:pos="1559"/>
          <w:tab w:val="left" w:pos="1984"/>
          <w:tab w:val="left" w:leader="dot" w:pos="8931"/>
          <w:tab w:val="right" w:pos="9638"/>
        </w:tabs>
        <w:spacing w:after="120"/>
        <w:rPr>
          <w:rFonts w:asciiTheme="majorBidi" w:hAnsiTheme="majorBidi" w:cstheme="majorBidi"/>
          <w:sz w:val="20"/>
        </w:rPr>
      </w:pPr>
      <w:r w:rsidRPr="00F75A49">
        <w:rPr>
          <w:rFonts w:asciiTheme="majorBidi" w:hAnsiTheme="majorBidi" w:cstheme="majorBidi"/>
          <w:sz w:val="20"/>
        </w:rPr>
        <w:tab/>
        <w:t>VII.</w:t>
      </w:r>
      <w:r w:rsidRPr="00F75A49">
        <w:rPr>
          <w:rFonts w:asciiTheme="majorBidi" w:hAnsiTheme="majorBidi" w:cstheme="majorBidi"/>
          <w:sz w:val="20"/>
        </w:rPr>
        <w:tab/>
        <w:t>Map 7: Protection of civilian displacement sites</w:t>
      </w:r>
      <w:r w:rsidRPr="00F75A49">
        <w:rPr>
          <w:rFonts w:asciiTheme="majorBidi" w:hAnsiTheme="majorBidi" w:cstheme="majorBidi"/>
          <w:sz w:val="20"/>
        </w:rPr>
        <w:tab/>
      </w:r>
      <w:r w:rsidRPr="00F75A49">
        <w:rPr>
          <w:rFonts w:asciiTheme="majorBidi" w:hAnsiTheme="majorBidi" w:cstheme="majorBidi"/>
          <w:sz w:val="20"/>
        </w:rPr>
        <w:tab/>
        <w:t>45</w:t>
      </w:r>
    </w:p>
    <w:p w14:paraId="2B759EB6" w14:textId="77777777" w:rsidR="005E5EF5" w:rsidRPr="00F75A49" w:rsidRDefault="005E5EF5" w:rsidP="005E5EF5">
      <w:pPr>
        <w:tabs>
          <w:tab w:val="right" w:pos="850"/>
          <w:tab w:val="left" w:pos="1134"/>
          <w:tab w:val="left" w:pos="1559"/>
          <w:tab w:val="left" w:pos="1984"/>
          <w:tab w:val="left" w:leader="dot" w:pos="8931"/>
          <w:tab w:val="right" w:pos="9638"/>
        </w:tabs>
        <w:spacing w:after="120"/>
        <w:rPr>
          <w:rFonts w:asciiTheme="majorBidi" w:hAnsiTheme="majorBidi" w:cstheme="majorBidi"/>
          <w:sz w:val="20"/>
        </w:rPr>
      </w:pPr>
      <w:r w:rsidRPr="00F75A49">
        <w:rPr>
          <w:rFonts w:asciiTheme="majorBidi" w:hAnsiTheme="majorBidi" w:cstheme="majorBidi"/>
          <w:sz w:val="20"/>
        </w:rPr>
        <w:tab/>
        <w:t>VIII.</w:t>
      </w:r>
      <w:r w:rsidRPr="00F75A49">
        <w:rPr>
          <w:rFonts w:asciiTheme="majorBidi" w:hAnsiTheme="majorBidi" w:cstheme="majorBidi"/>
          <w:sz w:val="20"/>
        </w:rPr>
        <w:tab/>
        <w:t>Infographic 1: Interlinkages and impacts of malnutrition over the life cycle</w:t>
      </w:r>
      <w:r w:rsidRPr="00F75A49">
        <w:rPr>
          <w:rFonts w:asciiTheme="majorBidi" w:hAnsiTheme="majorBidi" w:cstheme="majorBidi"/>
          <w:sz w:val="20"/>
        </w:rPr>
        <w:tab/>
      </w:r>
      <w:r w:rsidRPr="00F75A49">
        <w:rPr>
          <w:rFonts w:asciiTheme="majorBidi" w:hAnsiTheme="majorBidi" w:cstheme="majorBidi"/>
          <w:sz w:val="20"/>
        </w:rPr>
        <w:tab/>
        <w:t>46</w:t>
      </w:r>
    </w:p>
    <w:p w14:paraId="70D2079D" w14:textId="77777777" w:rsidR="00357220" w:rsidRPr="00F75A49" w:rsidRDefault="00357220" w:rsidP="00357220">
      <w:pPr>
        <w:keepNext/>
        <w:keepLines/>
        <w:tabs>
          <w:tab w:val="right" w:pos="851"/>
        </w:tabs>
        <w:spacing w:line="300" w:lineRule="exact"/>
        <w:ind w:right="1134"/>
        <w:rPr>
          <w:rFonts w:asciiTheme="majorBidi" w:hAnsiTheme="majorBidi" w:cstheme="majorBidi"/>
          <w:b/>
          <w:sz w:val="28"/>
        </w:rPr>
      </w:pPr>
      <w:r w:rsidRPr="00F75A49">
        <w:rPr>
          <w:rFonts w:asciiTheme="majorBidi" w:hAnsiTheme="majorBidi" w:cstheme="majorBidi"/>
        </w:rPr>
        <w:br w:type="page"/>
      </w:r>
    </w:p>
    <w:p w14:paraId="447AFCF5" w14:textId="147D6BE8" w:rsidR="00357220" w:rsidRPr="00F75A49" w:rsidRDefault="00357220" w:rsidP="00B21253">
      <w:pPr>
        <w:pStyle w:val="HChG"/>
        <w:numPr>
          <w:ilvl w:val="0"/>
          <w:numId w:val="0"/>
        </w:numPr>
        <w:tabs>
          <w:tab w:val="clear" w:pos="851"/>
          <w:tab w:val="right" w:pos="284"/>
        </w:tabs>
        <w:ind w:left="1134" w:hanging="567"/>
        <w:rPr>
          <w:rFonts w:asciiTheme="majorBidi" w:hAnsiTheme="majorBidi" w:cstheme="majorBidi"/>
        </w:rPr>
      </w:pPr>
      <w:r w:rsidRPr="00F75A49">
        <w:rPr>
          <w:rFonts w:asciiTheme="majorBidi" w:hAnsiTheme="majorBidi" w:cstheme="majorBidi"/>
        </w:rPr>
        <w:lastRenderedPageBreak/>
        <w:t>I.</w:t>
      </w:r>
      <w:r w:rsidRPr="00F75A49">
        <w:rPr>
          <w:rFonts w:asciiTheme="majorBidi" w:hAnsiTheme="majorBidi" w:cstheme="majorBidi"/>
        </w:rPr>
        <w:tab/>
        <w:t>Introduction</w:t>
      </w:r>
    </w:p>
    <w:p w14:paraId="1D512DA7" w14:textId="7B832EA0" w:rsidR="001D375E" w:rsidRPr="00F75A49" w:rsidRDefault="00297D2E" w:rsidP="00B21253">
      <w:pPr>
        <w:pStyle w:val="Paragraph"/>
        <w:numPr>
          <w:ilvl w:val="0"/>
          <w:numId w:val="0"/>
        </w:numPr>
        <w:spacing w:line="240" w:lineRule="atLeast"/>
        <w:ind w:left="1134" w:right="1134"/>
        <w:rPr>
          <w:rFonts w:asciiTheme="majorBidi" w:eastAsia="Times New Roman" w:hAnsiTheme="majorBidi" w:cstheme="majorBidi"/>
        </w:rPr>
      </w:pPr>
      <w:r w:rsidRPr="00F75A49">
        <w:rPr>
          <w:rFonts w:asciiTheme="majorBidi" w:hAnsiTheme="majorBidi" w:cstheme="majorBidi"/>
        </w:rPr>
        <w:t>1</w:t>
      </w:r>
      <w:r w:rsidR="007E07F5" w:rsidRPr="00F75A49">
        <w:rPr>
          <w:rFonts w:asciiTheme="majorBidi" w:hAnsiTheme="majorBidi" w:cstheme="majorBidi"/>
        </w:rPr>
        <w:t>.</w:t>
      </w:r>
      <w:r w:rsidR="001D375E" w:rsidRPr="00F75A49">
        <w:rPr>
          <w:rFonts w:asciiTheme="majorBidi" w:hAnsiTheme="majorBidi" w:cstheme="majorBidi"/>
        </w:rPr>
        <w:tab/>
        <w:t>A</w:t>
      </w:r>
      <w:r w:rsidR="00147229" w:rsidRPr="00F75A49">
        <w:rPr>
          <w:rFonts w:asciiTheme="majorBidi" w:eastAsia="Times New Roman" w:hAnsiTheme="majorBidi" w:cstheme="majorBidi"/>
        </w:rPr>
        <w:t xml:space="preserve">fter </w:t>
      </w:r>
      <w:r w:rsidR="00584821" w:rsidRPr="00F75A49">
        <w:rPr>
          <w:rFonts w:asciiTheme="majorBidi" w:eastAsia="Times New Roman" w:hAnsiTheme="majorBidi" w:cstheme="majorBidi"/>
        </w:rPr>
        <w:t>decades</w:t>
      </w:r>
      <w:r w:rsidR="00147229" w:rsidRPr="00F75A49">
        <w:rPr>
          <w:rFonts w:asciiTheme="majorBidi" w:eastAsia="Times New Roman" w:hAnsiTheme="majorBidi" w:cstheme="majorBidi"/>
        </w:rPr>
        <w:t xml:space="preserve"> of systematic victimisation, marginalisation</w:t>
      </w:r>
      <w:r w:rsidRPr="00F75A49">
        <w:rPr>
          <w:rFonts w:asciiTheme="majorBidi" w:eastAsia="Times New Roman" w:hAnsiTheme="majorBidi" w:cstheme="majorBidi"/>
        </w:rPr>
        <w:t>,</w:t>
      </w:r>
      <w:r w:rsidR="00147229" w:rsidRPr="00F75A49">
        <w:rPr>
          <w:rFonts w:asciiTheme="majorBidi" w:eastAsia="Times New Roman" w:hAnsiTheme="majorBidi" w:cstheme="majorBidi"/>
        </w:rPr>
        <w:t xml:space="preserve"> and exploitation dating back to the 19</w:t>
      </w:r>
      <w:r w:rsidR="00EE02F3" w:rsidRPr="00F75A49">
        <w:rPr>
          <w:rFonts w:asciiTheme="majorBidi" w:eastAsia="Times New Roman" w:hAnsiTheme="majorBidi" w:cstheme="majorBidi"/>
        </w:rPr>
        <w:t>th</w:t>
      </w:r>
      <w:r w:rsidR="00147229" w:rsidRPr="00F75A49">
        <w:rPr>
          <w:rFonts w:asciiTheme="majorBidi" w:eastAsia="Times New Roman" w:hAnsiTheme="majorBidi" w:cstheme="majorBidi"/>
        </w:rPr>
        <w:t xml:space="preserve"> century slave-raiding, southern Sudan has </w:t>
      </w:r>
      <w:r w:rsidR="008C5ED1" w:rsidRPr="00F75A49">
        <w:rPr>
          <w:rFonts w:asciiTheme="majorBidi" w:eastAsia="Times New Roman" w:hAnsiTheme="majorBidi" w:cstheme="majorBidi"/>
        </w:rPr>
        <w:t xml:space="preserve">seen </w:t>
      </w:r>
      <w:r w:rsidR="00147229" w:rsidRPr="00F75A49">
        <w:rPr>
          <w:rFonts w:asciiTheme="majorBidi" w:eastAsia="Times New Roman" w:hAnsiTheme="majorBidi" w:cstheme="majorBidi"/>
        </w:rPr>
        <w:t>conflict almost constantly since the independence of Sudan in January 1956. The war of liberation was characterised by horrendous abuses, including the deliberate targeting of civilians, the denial of their means of livelihood</w:t>
      </w:r>
      <w:r w:rsidRPr="00F75A49">
        <w:rPr>
          <w:rFonts w:asciiTheme="majorBidi" w:eastAsia="Times New Roman" w:hAnsiTheme="majorBidi" w:cstheme="majorBidi"/>
        </w:rPr>
        <w:t>,</w:t>
      </w:r>
      <w:r w:rsidR="00147229" w:rsidRPr="00F75A49">
        <w:rPr>
          <w:rFonts w:asciiTheme="majorBidi" w:eastAsia="Times New Roman" w:hAnsiTheme="majorBidi" w:cstheme="majorBidi"/>
        </w:rPr>
        <w:t xml:space="preserve"> and the deliberate starvation of the population, all of which contributed to the South’s overwhelming vote for secession from Sudan in July 2011. </w:t>
      </w:r>
      <w:r w:rsidR="00A5112A" w:rsidRPr="00F75A49">
        <w:rPr>
          <w:rFonts w:asciiTheme="majorBidi" w:eastAsia="Times New Roman" w:hAnsiTheme="majorBidi" w:cstheme="majorBidi"/>
        </w:rPr>
        <w:t>A</w:t>
      </w:r>
      <w:r w:rsidR="00147229" w:rsidRPr="00F75A49">
        <w:rPr>
          <w:rFonts w:asciiTheme="majorBidi" w:eastAsia="Times New Roman" w:hAnsiTheme="majorBidi" w:cstheme="majorBidi"/>
        </w:rPr>
        <w:t xml:space="preserve"> highly militarised and traumatised </w:t>
      </w:r>
      <w:r w:rsidR="00AF03EF" w:rsidRPr="00F75A49">
        <w:rPr>
          <w:rFonts w:asciiTheme="majorBidi" w:eastAsia="Times New Roman" w:hAnsiTheme="majorBidi" w:cstheme="majorBidi"/>
        </w:rPr>
        <w:t xml:space="preserve">country and </w:t>
      </w:r>
      <w:r w:rsidR="00147229" w:rsidRPr="00F75A49">
        <w:rPr>
          <w:rFonts w:asciiTheme="majorBidi" w:eastAsia="Times New Roman" w:hAnsiTheme="majorBidi" w:cstheme="majorBidi"/>
        </w:rPr>
        <w:t xml:space="preserve">society emerged, </w:t>
      </w:r>
      <w:r w:rsidR="00A5112A" w:rsidRPr="00F75A49">
        <w:rPr>
          <w:rFonts w:asciiTheme="majorBidi" w:eastAsia="Times New Roman" w:hAnsiTheme="majorBidi" w:cstheme="majorBidi"/>
        </w:rPr>
        <w:t xml:space="preserve">however, </w:t>
      </w:r>
      <w:r w:rsidR="00B6052C" w:rsidRPr="00F75A49">
        <w:rPr>
          <w:rFonts w:asciiTheme="majorBidi" w:eastAsia="Times New Roman" w:hAnsiTheme="majorBidi" w:cstheme="majorBidi"/>
        </w:rPr>
        <w:t xml:space="preserve">and </w:t>
      </w:r>
      <w:r w:rsidR="00147229" w:rsidRPr="00F75A49">
        <w:rPr>
          <w:rFonts w:asciiTheme="majorBidi" w:eastAsia="Times New Roman" w:hAnsiTheme="majorBidi" w:cstheme="majorBidi"/>
        </w:rPr>
        <w:t>led the Sudan People’s Liberation Movement (SPLM)</w:t>
      </w:r>
      <w:r w:rsidR="00876642" w:rsidRPr="00F75A49">
        <w:rPr>
          <w:rFonts w:asciiTheme="majorBidi" w:eastAsia="Times New Roman" w:hAnsiTheme="majorBidi" w:cstheme="majorBidi"/>
        </w:rPr>
        <w:t xml:space="preserve"> –</w:t>
      </w:r>
      <w:r w:rsidR="00147229" w:rsidRPr="00F75A49">
        <w:rPr>
          <w:rFonts w:asciiTheme="majorBidi" w:eastAsia="Times New Roman" w:hAnsiTheme="majorBidi" w:cstheme="majorBidi"/>
        </w:rPr>
        <w:t xml:space="preserve"> a highly divided movement with limited governance experience. Intense political competition and factionalism mobilised along ethnic lines led to the fratricidal conflict that broke out in 2013, which has worsened South Sudan’s cleavages. The economy, society</w:t>
      </w:r>
      <w:r w:rsidR="002C4B74" w:rsidRPr="00F75A49">
        <w:rPr>
          <w:rFonts w:asciiTheme="majorBidi" w:eastAsia="Times New Roman" w:hAnsiTheme="majorBidi" w:cstheme="majorBidi"/>
        </w:rPr>
        <w:t>,</w:t>
      </w:r>
      <w:r w:rsidR="00147229" w:rsidRPr="00F75A49">
        <w:rPr>
          <w:rFonts w:asciiTheme="majorBidi" w:eastAsia="Times New Roman" w:hAnsiTheme="majorBidi" w:cstheme="majorBidi"/>
        </w:rPr>
        <w:t xml:space="preserve"> and lives of the population, particularly women, have been negatively impacted as some of the worst methods of war</w:t>
      </w:r>
      <w:r w:rsidR="00A5112A" w:rsidRPr="00F75A49">
        <w:rPr>
          <w:rFonts w:asciiTheme="majorBidi" w:eastAsia="Times New Roman" w:hAnsiTheme="majorBidi" w:cstheme="majorBidi"/>
        </w:rPr>
        <w:t>fare</w:t>
      </w:r>
      <w:r w:rsidR="00147229" w:rsidRPr="00F75A49">
        <w:rPr>
          <w:rFonts w:asciiTheme="majorBidi" w:eastAsia="Times New Roman" w:hAnsiTheme="majorBidi" w:cstheme="majorBidi"/>
        </w:rPr>
        <w:t xml:space="preserve"> and repression from the past have been replicated in South Sudan.</w:t>
      </w:r>
    </w:p>
    <w:p w14:paraId="3B45CACE" w14:textId="72A0B199" w:rsidR="001D375E" w:rsidRPr="00F75A49" w:rsidRDefault="00297D2E" w:rsidP="00B21253">
      <w:pPr>
        <w:pStyle w:val="Paragraph"/>
        <w:numPr>
          <w:ilvl w:val="0"/>
          <w:numId w:val="0"/>
        </w:numPr>
        <w:spacing w:line="240" w:lineRule="atLeast"/>
        <w:ind w:left="1134" w:right="1134"/>
        <w:rPr>
          <w:rFonts w:asciiTheme="majorBidi" w:eastAsia="Times New Roman" w:hAnsiTheme="majorBidi" w:cstheme="majorBidi"/>
        </w:rPr>
      </w:pPr>
      <w:r w:rsidRPr="00F75A49">
        <w:rPr>
          <w:rFonts w:asciiTheme="majorBidi" w:eastAsia="Times New Roman" w:hAnsiTheme="majorBidi" w:cstheme="majorBidi"/>
        </w:rPr>
        <w:t>2</w:t>
      </w:r>
      <w:r w:rsidR="001D375E" w:rsidRPr="00F75A49">
        <w:rPr>
          <w:rFonts w:asciiTheme="majorBidi" w:eastAsia="Times New Roman" w:hAnsiTheme="majorBidi" w:cstheme="majorBidi"/>
        </w:rPr>
        <w:t>.</w:t>
      </w:r>
      <w:r w:rsidR="001D375E" w:rsidRPr="00F75A49">
        <w:rPr>
          <w:rFonts w:asciiTheme="majorBidi" w:eastAsia="Times New Roman" w:hAnsiTheme="majorBidi" w:cstheme="majorBidi"/>
        </w:rPr>
        <w:tab/>
      </w:r>
      <w:r w:rsidR="00584821" w:rsidRPr="00F75A49">
        <w:rPr>
          <w:rFonts w:asciiTheme="majorBidi" w:eastAsia="Times New Roman" w:hAnsiTheme="majorBidi" w:cstheme="majorBidi"/>
        </w:rPr>
        <w:t>In the absence of governance and w</w:t>
      </w:r>
      <w:r w:rsidR="00147229" w:rsidRPr="00F75A49">
        <w:rPr>
          <w:rFonts w:asciiTheme="majorBidi" w:eastAsia="Times New Roman" w:hAnsiTheme="majorBidi" w:cstheme="majorBidi"/>
        </w:rPr>
        <w:t>ithout adequate systems of accountability</w:t>
      </w:r>
      <w:r w:rsidR="002C4B74" w:rsidRPr="00F75A49">
        <w:rPr>
          <w:rFonts w:asciiTheme="majorBidi" w:eastAsia="Times New Roman" w:hAnsiTheme="majorBidi" w:cstheme="majorBidi"/>
        </w:rPr>
        <w:t>,</w:t>
      </w:r>
      <w:r w:rsidR="00147229" w:rsidRPr="00F75A49">
        <w:rPr>
          <w:rFonts w:asciiTheme="majorBidi" w:eastAsia="Times New Roman" w:hAnsiTheme="majorBidi" w:cstheme="majorBidi"/>
        </w:rPr>
        <w:t xml:space="preserve"> South Sudan’s predatory and extractive leadership and elite have failed to rise to the challenge of nation and state </w:t>
      </w:r>
      <w:r w:rsidR="00876642" w:rsidRPr="00F75A49">
        <w:rPr>
          <w:rFonts w:asciiTheme="majorBidi" w:eastAsia="Times New Roman" w:hAnsiTheme="majorBidi" w:cstheme="majorBidi"/>
        </w:rPr>
        <w:t>building and</w:t>
      </w:r>
      <w:r w:rsidR="00147229" w:rsidRPr="00F75A49">
        <w:rPr>
          <w:rFonts w:asciiTheme="majorBidi" w:eastAsia="Times New Roman" w:hAnsiTheme="majorBidi" w:cstheme="majorBidi"/>
        </w:rPr>
        <w:t xml:space="preserve"> have instead stoked divisions and diverted South Sudan’s vast oil wealth and other national resources for personal gain and for sustaining parallel political and security systems.</w:t>
      </w:r>
      <w:r w:rsidR="00E269AA" w:rsidRPr="00F75A49">
        <w:rPr>
          <w:rStyle w:val="FootnoteReference"/>
          <w:rFonts w:asciiTheme="majorBidi" w:eastAsia="Times New Roman" w:hAnsiTheme="majorBidi" w:cstheme="majorBidi"/>
        </w:rPr>
        <w:footnoteReference w:id="2"/>
      </w:r>
      <w:r w:rsidR="00147229" w:rsidRPr="00F75A49">
        <w:rPr>
          <w:rFonts w:asciiTheme="majorBidi" w:eastAsia="Times New Roman" w:hAnsiTheme="majorBidi" w:cstheme="majorBidi"/>
        </w:rPr>
        <w:t xml:space="preserve"> The </w:t>
      </w:r>
      <w:r w:rsidR="002C4B74" w:rsidRPr="00F75A49">
        <w:rPr>
          <w:rFonts w:asciiTheme="majorBidi" w:eastAsia="Times New Roman" w:hAnsiTheme="majorBidi" w:cstheme="majorBidi"/>
        </w:rPr>
        <w:t>G</w:t>
      </w:r>
      <w:r w:rsidR="00147229" w:rsidRPr="00F75A49">
        <w:rPr>
          <w:rFonts w:asciiTheme="majorBidi" w:eastAsia="Times New Roman" w:hAnsiTheme="majorBidi" w:cstheme="majorBidi"/>
        </w:rPr>
        <w:t xml:space="preserve">overnment has invested disproportionally in a </w:t>
      </w:r>
      <w:r w:rsidR="00876642" w:rsidRPr="00F75A49">
        <w:rPr>
          <w:rFonts w:asciiTheme="majorBidi" w:eastAsia="Times New Roman" w:hAnsiTheme="majorBidi" w:cstheme="majorBidi"/>
        </w:rPr>
        <w:t xml:space="preserve">pervasive and </w:t>
      </w:r>
      <w:r w:rsidR="00147229" w:rsidRPr="00F75A49">
        <w:rPr>
          <w:rFonts w:asciiTheme="majorBidi" w:eastAsia="Times New Roman" w:hAnsiTheme="majorBidi" w:cstheme="majorBidi"/>
        </w:rPr>
        <w:t xml:space="preserve">repressive national security architecture, routinely curtailing political space and freedoms </w:t>
      </w:r>
      <w:r w:rsidR="00876642" w:rsidRPr="00F75A49">
        <w:rPr>
          <w:rFonts w:asciiTheme="majorBidi" w:eastAsia="Times New Roman" w:hAnsiTheme="majorBidi" w:cstheme="majorBidi"/>
        </w:rPr>
        <w:t xml:space="preserve">in order </w:t>
      </w:r>
      <w:r w:rsidR="00147229" w:rsidRPr="00F75A49">
        <w:rPr>
          <w:rFonts w:asciiTheme="majorBidi" w:eastAsia="Times New Roman" w:hAnsiTheme="majorBidi" w:cstheme="majorBidi"/>
        </w:rPr>
        <w:t xml:space="preserve">to maintain its hold on power. </w:t>
      </w:r>
      <w:r w:rsidR="00876642" w:rsidRPr="00F75A49">
        <w:rPr>
          <w:rFonts w:asciiTheme="majorBidi" w:eastAsia="Times New Roman" w:hAnsiTheme="majorBidi" w:cstheme="majorBidi"/>
        </w:rPr>
        <w:t>T</w:t>
      </w:r>
      <w:r w:rsidR="00147229" w:rsidRPr="00F75A49">
        <w:rPr>
          <w:rFonts w:asciiTheme="majorBidi" w:eastAsia="Times New Roman" w:hAnsiTheme="majorBidi" w:cstheme="majorBidi"/>
        </w:rPr>
        <w:t xml:space="preserve">he formation of the Revitalised Transitional Government of National Unity (R-TGoNU) in February 2020 now provides an opportunity to fully implement the Revitalised Agreement for the Resolution of the Conflict in South Sudan (R-ARCSS). The </w:t>
      </w:r>
      <w:r w:rsidR="00876642" w:rsidRPr="00F75A49">
        <w:rPr>
          <w:rFonts w:asciiTheme="majorBidi" w:eastAsia="Times New Roman" w:hAnsiTheme="majorBidi" w:cstheme="majorBidi"/>
        </w:rPr>
        <w:t xml:space="preserve">Revitalised </w:t>
      </w:r>
      <w:r w:rsidR="00147229" w:rsidRPr="00F75A49">
        <w:rPr>
          <w:rFonts w:asciiTheme="majorBidi" w:eastAsia="Times New Roman" w:hAnsiTheme="majorBidi" w:cstheme="majorBidi"/>
        </w:rPr>
        <w:t>Agreement provides a roadmap for the challenging task of rebuilding South Sudan and reversing its deep crisis and culture of impunity, including by ensuring accountability and reparation for the violations and abuses that have characterised South Sudan’s recent conflicts.</w:t>
      </w:r>
    </w:p>
    <w:p w14:paraId="3D4724A3" w14:textId="4240CDCF" w:rsidR="00E41E40" w:rsidRPr="00F75A49" w:rsidRDefault="00A5112A" w:rsidP="00B21253">
      <w:pPr>
        <w:pStyle w:val="Paragraph"/>
        <w:numPr>
          <w:ilvl w:val="0"/>
          <w:numId w:val="0"/>
        </w:numPr>
        <w:spacing w:line="240" w:lineRule="atLeast"/>
        <w:ind w:left="1134" w:right="1134"/>
        <w:rPr>
          <w:rFonts w:asciiTheme="majorBidi" w:hAnsiTheme="majorBidi" w:cstheme="majorBidi"/>
        </w:rPr>
      </w:pPr>
      <w:r w:rsidRPr="00F75A49">
        <w:rPr>
          <w:rFonts w:asciiTheme="majorBidi" w:hAnsiTheme="majorBidi" w:cstheme="majorBidi"/>
        </w:rPr>
        <w:t>3</w:t>
      </w:r>
      <w:r w:rsidR="001D375E" w:rsidRPr="00F75A49">
        <w:rPr>
          <w:rFonts w:asciiTheme="majorBidi" w:hAnsiTheme="majorBidi" w:cstheme="majorBidi"/>
        </w:rPr>
        <w:t>.</w:t>
      </w:r>
      <w:r w:rsidR="001D375E" w:rsidRPr="00F75A49">
        <w:rPr>
          <w:rFonts w:asciiTheme="majorBidi" w:hAnsiTheme="majorBidi" w:cstheme="majorBidi"/>
        </w:rPr>
        <w:tab/>
      </w:r>
      <w:r w:rsidR="00E41E40" w:rsidRPr="00F75A49">
        <w:rPr>
          <w:rFonts w:asciiTheme="majorBidi" w:hAnsiTheme="majorBidi" w:cstheme="majorBidi"/>
        </w:rPr>
        <w:t>Since December 2013, t</w:t>
      </w:r>
      <w:r w:rsidR="00042DC6" w:rsidRPr="00F75A49">
        <w:rPr>
          <w:rFonts w:asciiTheme="majorBidi" w:hAnsiTheme="majorBidi" w:cstheme="majorBidi"/>
        </w:rPr>
        <w:t xml:space="preserve">he </w:t>
      </w:r>
      <w:r w:rsidR="00220CCD" w:rsidRPr="00F75A49">
        <w:rPr>
          <w:rFonts w:asciiTheme="majorBidi" w:hAnsiTheme="majorBidi" w:cstheme="majorBidi"/>
        </w:rPr>
        <w:t>armed conflict in</w:t>
      </w:r>
      <w:r w:rsidR="00042DC6" w:rsidRPr="00F75A49">
        <w:rPr>
          <w:rFonts w:asciiTheme="majorBidi" w:hAnsiTheme="majorBidi" w:cstheme="majorBidi"/>
        </w:rPr>
        <w:t xml:space="preserve"> South Sudan </w:t>
      </w:r>
      <w:r w:rsidR="00992BB1" w:rsidRPr="00F75A49">
        <w:rPr>
          <w:rFonts w:asciiTheme="majorBidi" w:hAnsiTheme="majorBidi" w:cstheme="majorBidi"/>
        </w:rPr>
        <w:t>has</w:t>
      </w:r>
      <w:r w:rsidR="00042DC6" w:rsidRPr="00F75A49">
        <w:rPr>
          <w:rFonts w:asciiTheme="majorBidi" w:hAnsiTheme="majorBidi" w:cstheme="majorBidi"/>
        </w:rPr>
        <w:t xml:space="preserve"> </w:t>
      </w:r>
      <w:r w:rsidR="00B150A6" w:rsidRPr="00F75A49">
        <w:rPr>
          <w:rFonts w:asciiTheme="majorBidi" w:hAnsiTheme="majorBidi" w:cstheme="majorBidi"/>
        </w:rPr>
        <w:t xml:space="preserve">provoked </w:t>
      </w:r>
      <w:r w:rsidR="00042DC6" w:rsidRPr="00F75A49">
        <w:rPr>
          <w:rFonts w:asciiTheme="majorBidi" w:hAnsiTheme="majorBidi" w:cstheme="majorBidi"/>
        </w:rPr>
        <w:t xml:space="preserve">a </w:t>
      </w:r>
      <w:r w:rsidR="00B150A6" w:rsidRPr="00F75A49">
        <w:rPr>
          <w:rFonts w:asciiTheme="majorBidi" w:hAnsiTheme="majorBidi" w:cstheme="majorBidi"/>
        </w:rPr>
        <w:t xml:space="preserve">dire </w:t>
      </w:r>
      <w:r w:rsidR="00042DC6" w:rsidRPr="00F75A49">
        <w:rPr>
          <w:rFonts w:asciiTheme="majorBidi" w:hAnsiTheme="majorBidi" w:cstheme="majorBidi"/>
        </w:rPr>
        <w:t xml:space="preserve">humanitarian crisis </w:t>
      </w:r>
      <w:r w:rsidR="00B150A6" w:rsidRPr="00F75A49">
        <w:rPr>
          <w:rFonts w:asciiTheme="majorBidi" w:hAnsiTheme="majorBidi" w:cstheme="majorBidi"/>
        </w:rPr>
        <w:t xml:space="preserve">which has led to </w:t>
      </w:r>
      <w:r w:rsidR="002A6AF7" w:rsidRPr="00F75A49">
        <w:rPr>
          <w:rFonts w:asciiTheme="majorBidi" w:hAnsiTheme="majorBidi" w:cstheme="majorBidi"/>
        </w:rPr>
        <w:t xml:space="preserve">the displacement of </w:t>
      </w:r>
      <w:r w:rsidR="00EE02F3" w:rsidRPr="00F75A49">
        <w:rPr>
          <w:rFonts w:asciiTheme="majorBidi" w:hAnsiTheme="majorBidi" w:cstheme="majorBidi"/>
        </w:rPr>
        <w:t>nearly 4</w:t>
      </w:r>
      <w:r w:rsidR="00992BB1" w:rsidRPr="00F75A49">
        <w:rPr>
          <w:rFonts w:asciiTheme="majorBidi" w:hAnsiTheme="majorBidi" w:cstheme="majorBidi"/>
        </w:rPr>
        <w:t xml:space="preserve"> million</w:t>
      </w:r>
      <w:r w:rsidR="002A6AF7" w:rsidRPr="00F75A49">
        <w:rPr>
          <w:rFonts w:asciiTheme="majorBidi" w:hAnsiTheme="majorBidi" w:cstheme="majorBidi"/>
        </w:rPr>
        <w:t xml:space="preserve"> </w:t>
      </w:r>
      <w:r w:rsidR="00AF4AD6" w:rsidRPr="00F75A49">
        <w:rPr>
          <w:rFonts w:asciiTheme="majorBidi" w:hAnsiTheme="majorBidi" w:cstheme="majorBidi"/>
        </w:rPr>
        <w:t>women, men, and children</w:t>
      </w:r>
      <w:r w:rsidR="002A6AF7" w:rsidRPr="00F75A49">
        <w:rPr>
          <w:rFonts w:asciiTheme="majorBidi" w:hAnsiTheme="majorBidi" w:cstheme="majorBidi"/>
        </w:rPr>
        <w:t>.</w:t>
      </w:r>
      <w:r w:rsidR="00EE02F3" w:rsidRPr="00F75A49">
        <w:rPr>
          <w:rStyle w:val="FootnoteReference"/>
          <w:rFonts w:asciiTheme="majorBidi" w:hAnsiTheme="majorBidi" w:cstheme="majorBidi"/>
        </w:rPr>
        <w:footnoteReference w:id="3"/>
      </w:r>
      <w:r w:rsidR="00992BB1" w:rsidRPr="00F75A49">
        <w:rPr>
          <w:rFonts w:asciiTheme="majorBidi" w:hAnsiTheme="majorBidi" w:cstheme="majorBidi"/>
        </w:rPr>
        <w:t xml:space="preserve"> </w:t>
      </w:r>
      <w:r w:rsidR="00B150A6" w:rsidRPr="00F75A49">
        <w:rPr>
          <w:rFonts w:asciiTheme="majorBidi" w:hAnsiTheme="majorBidi" w:cstheme="majorBidi"/>
        </w:rPr>
        <w:t xml:space="preserve">Around </w:t>
      </w:r>
      <w:r w:rsidR="00992BB1" w:rsidRPr="00F75A49">
        <w:rPr>
          <w:rFonts w:asciiTheme="majorBidi" w:hAnsiTheme="majorBidi" w:cstheme="majorBidi"/>
        </w:rPr>
        <w:t>1.</w:t>
      </w:r>
      <w:r w:rsidR="00734B6E" w:rsidRPr="00F75A49">
        <w:rPr>
          <w:rFonts w:asciiTheme="majorBidi" w:hAnsiTheme="majorBidi" w:cstheme="majorBidi"/>
        </w:rPr>
        <w:t>6</w:t>
      </w:r>
      <w:r w:rsidR="00E250C9" w:rsidRPr="00F75A49">
        <w:rPr>
          <w:rFonts w:asciiTheme="majorBidi" w:hAnsiTheme="majorBidi" w:cstheme="majorBidi"/>
        </w:rPr>
        <w:t>7</w:t>
      </w:r>
      <w:r w:rsidR="00992BB1" w:rsidRPr="00F75A49">
        <w:rPr>
          <w:rFonts w:asciiTheme="majorBidi" w:hAnsiTheme="majorBidi" w:cstheme="majorBidi"/>
        </w:rPr>
        <w:t xml:space="preserve"> million </w:t>
      </w:r>
      <w:r w:rsidR="00DC2D29" w:rsidRPr="00F75A49">
        <w:rPr>
          <w:rFonts w:asciiTheme="majorBidi" w:hAnsiTheme="majorBidi" w:cstheme="majorBidi"/>
        </w:rPr>
        <w:t xml:space="preserve">people </w:t>
      </w:r>
      <w:r w:rsidR="00992BB1" w:rsidRPr="00F75A49">
        <w:rPr>
          <w:rFonts w:asciiTheme="majorBidi" w:hAnsiTheme="majorBidi" w:cstheme="majorBidi"/>
        </w:rPr>
        <w:t xml:space="preserve">are currently displaced internally, languishing in camps </w:t>
      </w:r>
      <w:r w:rsidR="005C7EEA" w:rsidRPr="00F75A49">
        <w:rPr>
          <w:rFonts w:asciiTheme="majorBidi" w:hAnsiTheme="majorBidi" w:cstheme="majorBidi"/>
        </w:rPr>
        <w:t xml:space="preserve">that </w:t>
      </w:r>
      <w:r w:rsidR="00BC63BF" w:rsidRPr="00F75A49">
        <w:rPr>
          <w:rFonts w:asciiTheme="majorBidi" w:hAnsiTheme="majorBidi" w:cstheme="majorBidi"/>
        </w:rPr>
        <w:t xml:space="preserve">barely </w:t>
      </w:r>
      <w:r w:rsidR="00992BB1" w:rsidRPr="00F75A49">
        <w:rPr>
          <w:rFonts w:asciiTheme="majorBidi" w:hAnsiTheme="majorBidi" w:cstheme="majorBidi"/>
        </w:rPr>
        <w:t xml:space="preserve">meet their basic needs </w:t>
      </w:r>
      <w:r w:rsidRPr="00F75A49">
        <w:rPr>
          <w:rFonts w:asciiTheme="majorBidi" w:hAnsiTheme="majorBidi" w:cstheme="majorBidi"/>
        </w:rPr>
        <w:t xml:space="preserve">and </w:t>
      </w:r>
      <w:r w:rsidR="00992BB1" w:rsidRPr="00F75A49">
        <w:rPr>
          <w:rFonts w:asciiTheme="majorBidi" w:hAnsiTheme="majorBidi" w:cstheme="majorBidi"/>
        </w:rPr>
        <w:t xml:space="preserve">subsisting on </w:t>
      </w:r>
      <w:r w:rsidR="00B150A6" w:rsidRPr="00F75A49">
        <w:rPr>
          <w:rFonts w:asciiTheme="majorBidi" w:hAnsiTheme="majorBidi" w:cstheme="majorBidi"/>
        </w:rPr>
        <w:t xml:space="preserve">rapidly </w:t>
      </w:r>
      <w:r w:rsidR="00992BB1" w:rsidRPr="00F75A49">
        <w:rPr>
          <w:rFonts w:asciiTheme="majorBidi" w:hAnsiTheme="majorBidi" w:cstheme="majorBidi"/>
        </w:rPr>
        <w:t>diminish</w:t>
      </w:r>
      <w:r w:rsidR="00B150A6" w:rsidRPr="00F75A49">
        <w:rPr>
          <w:rFonts w:asciiTheme="majorBidi" w:hAnsiTheme="majorBidi" w:cstheme="majorBidi"/>
        </w:rPr>
        <w:t>ing</w:t>
      </w:r>
      <w:r w:rsidR="00992BB1" w:rsidRPr="00F75A49">
        <w:rPr>
          <w:rFonts w:asciiTheme="majorBidi" w:hAnsiTheme="majorBidi" w:cstheme="majorBidi"/>
        </w:rPr>
        <w:t xml:space="preserve"> humanitarian aid</w:t>
      </w:r>
      <w:r w:rsidR="00174801" w:rsidRPr="00F75A49">
        <w:rPr>
          <w:rFonts w:asciiTheme="majorBidi" w:hAnsiTheme="majorBidi" w:cstheme="majorBidi"/>
        </w:rPr>
        <w:t>.</w:t>
      </w:r>
      <w:r w:rsidR="00E250C9" w:rsidRPr="00F75A49">
        <w:rPr>
          <w:rStyle w:val="FootnoteReference"/>
          <w:rFonts w:asciiTheme="majorBidi" w:hAnsiTheme="majorBidi" w:cstheme="majorBidi"/>
        </w:rPr>
        <w:footnoteReference w:id="4"/>
      </w:r>
      <w:r w:rsidR="00992BB1" w:rsidRPr="00F75A49">
        <w:rPr>
          <w:rFonts w:asciiTheme="majorBidi" w:hAnsiTheme="majorBidi" w:cstheme="majorBidi"/>
        </w:rPr>
        <w:t xml:space="preserve"> </w:t>
      </w:r>
      <w:r w:rsidR="00174801" w:rsidRPr="00F75A49">
        <w:rPr>
          <w:rFonts w:asciiTheme="majorBidi" w:hAnsiTheme="majorBidi" w:cstheme="majorBidi"/>
        </w:rPr>
        <w:t xml:space="preserve">South Sudan </w:t>
      </w:r>
      <w:r w:rsidR="00B150A6" w:rsidRPr="00F75A49">
        <w:rPr>
          <w:rFonts w:asciiTheme="majorBidi" w:hAnsiTheme="majorBidi" w:cstheme="majorBidi"/>
        </w:rPr>
        <w:t xml:space="preserve">enjoys the unenviable status of </w:t>
      </w:r>
      <w:r w:rsidR="00876642" w:rsidRPr="00F75A49">
        <w:rPr>
          <w:rFonts w:asciiTheme="majorBidi" w:hAnsiTheme="majorBidi" w:cstheme="majorBidi"/>
        </w:rPr>
        <w:t>representing</w:t>
      </w:r>
      <w:r w:rsidR="00B150A6" w:rsidRPr="00F75A49">
        <w:rPr>
          <w:rFonts w:asciiTheme="majorBidi" w:hAnsiTheme="majorBidi" w:cstheme="majorBidi"/>
        </w:rPr>
        <w:t xml:space="preserve"> </w:t>
      </w:r>
      <w:r w:rsidR="00174801" w:rsidRPr="00F75A49">
        <w:rPr>
          <w:rFonts w:asciiTheme="majorBidi" w:hAnsiTheme="majorBidi" w:cstheme="majorBidi"/>
        </w:rPr>
        <w:t>the third largest refugee cris</w:t>
      </w:r>
      <w:r w:rsidR="005B46FB" w:rsidRPr="00F75A49">
        <w:rPr>
          <w:rFonts w:asciiTheme="majorBidi" w:hAnsiTheme="majorBidi" w:cstheme="majorBidi"/>
        </w:rPr>
        <w:t>i</w:t>
      </w:r>
      <w:r w:rsidR="00174801" w:rsidRPr="00F75A49">
        <w:rPr>
          <w:rFonts w:asciiTheme="majorBidi" w:hAnsiTheme="majorBidi" w:cstheme="majorBidi"/>
        </w:rPr>
        <w:t>s in the world</w:t>
      </w:r>
      <w:r w:rsidR="005B46FB" w:rsidRPr="00F75A49">
        <w:rPr>
          <w:rFonts w:asciiTheme="majorBidi" w:hAnsiTheme="majorBidi" w:cstheme="majorBidi"/>
        </w:rPr>
        <w:t xml:space="preserve">, with </w:t>
      </w:r>
      <w:r w:rsidR="00EE02F3" w:rsidRPr="00F75A49">
        <w:rPr>
          <w:rFonts w:asciiTheme="majorBidi" w:hAnsiTheme="majorBidi" w:cstheme="majorBidi"/>
        </w:rPr>
        <w:t>over</w:t>
      </w:r>
      <w:r w:rsidR="005B46FB" w:rsidRPr="00F75A49">
        <w:rPr>
          <w:rFonts w:asciiTheme="majorBidi" w:hAnsiTheme="majorBidi" w:cstheme="majorBidi"/>
        </w:rPr>
        <w:t xml:space="preserve"> 2.2 million </w:t>
      </w:r>
      <w:r w:rsidR="005C7EEA" w:rsidRPr="00F75A49">
        <w:rPr>
          <w:rFonts w:asciiTheme="majorBidi" w:hAnsiTheme="majorBidi" w:cstheme="majorBidi"/>
        </w:rPr>
        <w:t>people</w:t>
      </w:r>
      <w:r w:rsidR="005B46FB" w:rsidRPr="00F75A49">
        <w:rPr>
          <w:rFonts w:asciiTheme="majorBidi" w:hAnsiTheme="majorBidi" w:cstheme="majorBidi"/>
        </w:rPr>
        <w:t xml:space="preserve"> having fled abroad as refugees and asylum seekers.</w:t>
      </w:r>
      <w:r w:rsidR="00C54784" w:rsidRPr="00F75A49">
        <w:rPr>
          <w:rStyle w:val="FootnoteReference"/>
          <w:rFonts w:asciiTheme="majorBidi" w:hAnsiTheme="majorBidi" w:cstheme="majorBidi"/>
        </w:rPr>
        <w:footnoteReference w:id="5"/>
      </w:r>
      <w:r w:rsidR="00132538" w:rsidRPr="00F75A49">
        <w:rPr>
          <w:rFonts w:asciiTheme="majorBidi" w:hAnsiTheme="majorBidi" w:cstheme="majorBidi"/>
        </w:rPr>
        <w:t xml:space="preserve"> </w:t>
      </w:r>
      <w:r w:rsidR="00B150A6" w:rsidRPr="00F75A49">
        <w:rPr>
          <w:rFonts w:asciiTheme="majorBidi" w:hAnsiTheme="majorBidi" w:cstheme="majorBidi"/>
        </w:rPr>
        <w:t>On</w:t>
      </w:r>
      <w:r w:rsidR="00EE02F3" w:rsidRPr="00F75A49">
        <w:rPr>
          <w:rFonts w:asciiTheme="majorBidi" w:hAnsiTheme="majorBidi" w:cstheme="majorBidi"/>
        </w:rPr>
        <w:t>-</w:t>
      </w:r>
      <w:r w:rsidR="00B150A6" w:rsidRPr="00F75A49">
        <w:rPr>
          <w:rFonts w:asciiTheme="majorBidi" w:hAnsiTheme="majorBidi" w:cstheme="majorBidi"/>
        </w:rPr>
        <w:t xml:space="preserve">going surges in the </w:t>
      </w:r>
      <w:r w:rsidR="000A323C" w:rsidRPr="00F75A49">
        <w:rPr>
          <w:rFonts w:asciiTheme="majorBidi" w:hAnsiTheme="majorBidi" w:cstheme="majorBidi"/>
        </w:rPr>
        <w:t>a</w:t>
      </w:r>
      <w:r w:rsidR="00132538" w:rsidRPr="00F75A49">
        <w:rPr>
          <w:rFonts w:asciiTheme="majorBidi" w:hAnsiTheme="majorBidi" w:cstheme="majorBidi"/>
        </w:rPr>
        <w:t xml:space="preserve">rmed conflict </w:t>
      </w:r>
      <w:r w:rsidR="00B150A6" w:rsidRPr="00F75A49">
        <w:rPr>
          <w:rFonts w:asciiTheme="majorBidi" w:hAnsiTheme="majorBidi" w:cstheme="majorBidi"/>
        </w:rPr>
        <w:t xml:space="preserve">accompanied by </w:t>
      </w:r>
      <w:r w:rsidR="00505EBE" w:rsidRPr="00F75A49">
        <w:rPr>
          <w:rFonts w:asciiTheme="majorBidi" w:hAnsiTheme="majorBidi" w:cstheme="majorBidi"/>
        </w:rPr>
        <w:t xml:space="preserve">protracted insecurity </w:t>
      </w:r>
      <w:r w:rsidR="00132538" w:rsidRPr="00F75A49">
        <w:rPr>
          <w:rFonts w:asciiTheme="majorBidi" w:hAnsiTheme="majorBidi" w:cstheme="majorBidi"/>
        </w:rPr>
        <w:t>ha</w:t>
      </w:r>
      <w:r w:rsidR="000A323C" w:rsidRPr="00F75A49">
        <w:rPr>
          <w:rFonts w:asciiTheme="majorBidi" w:hAnsiTheme="majorBidi" w:cstheme="majorBidi"/>
        </w:rPr>
        <w:t>ve</w:t>
      </w:r>
      <w:r w:rsidR="00316B79" w:rsidRPr="00F75A49">
        <w:rPr>
          <w:rFonts w:asciiTheme="majorBidi" w:hAnsiTheme="majorBidi" w:cstheme="majorBidi"/>
        </w:rPr>
        <w:t xml:space="preserve"> </w:t>
      </w:r>
      <w:r w:rsidR="00E41E40" w:rsidRPr="00F75A49">
        <w:rPr>
          <w:rFonts w:asciiTheme="majorBidi" w:hAnsiTheme="majorBidi" w:cstheme="majorBidi"/>
        </w:rPr>
        <w:t xml:space="preserve">obstructed the </w:t>
      </w:r>
      <w:r w:rsidR="007A1785" w:rsidRPr="00F75A49">
        <w:rPr>
          <w:rFonts w:asciiTheme="majorBidi" w:hAnsiTheme="majorBidi" w:cstheme="majorBidi"/>
        </w:rPr>
        <w:t xml:space="preserve">work of </w:t>
      </w:r>
      <w:r w:rsidR="00E41E40" w:rsidRPr="00F75A49">
        <w:rPr>
          <w:rFonts w:asciiTheme="majorBidi" w:hAnsiTheme="majorBidi" w:cstheme="majorBidi"/>
        </w:rPr>
        <w:t>humanitarian actors</w:t>
      </w:r>
      <w:r w:rsidR="00AF4AD6" w:rsidRPr="00F75A49">
        <w:rPr>
          <w:rFonts w:asciiTheme="majorBidi" w:hAnsiTheme="majorBidi" w:cstheme="majorBidi"/>
        </w:rPr>
        <w:t xml:space="preserve"> struggling to ameliorate the crisis</w:t>
      </w:r>
      <w:r w:rsidR="00505EBE" w:rsidRPr="00F75A49">
        <w:rPr>
          <w:rFonts w:asciiTheme="majorBidi" w:hAnsiTheme="majorBidi" w:cstheme="majorBidi"/>
        </w:rPr>
        <w:t>.</w:t>
      </w:r>
    </w:p>
    <w:p w14:paraId="7CB8AF18" w14:textId="78AAA9E6" w:rsidR="00B137D7" w:rsidRPr="00F75A49" w:rsidRDefault="00A5112A" w:rsidP="00B21253">
      <w:pPr>
        <w:pStyle w:val="Paragraph"/>
        <w:numPr>
          <w:ilvl w:val="0"/>
          <w:numId w:val="0"/>
        </w:numPr>
        <w:spacing w:line="240" w:lineRule="atLeast"/>
        <w:ind w:left="1134" w:right="1134"/>
        <w:rPr>
          <w:rFonts w:asciiTheme="majorBidi" w:hAnsiTheme="majorBidi" w:cstheme="majorBidi"/>
        </w:rPr>
      </w:pPr>
      <w:r w:rsidRPr="00F75A49">
        <w:rPr>
          <w:rFonts w:asciiTheme="majorBidi" w:hAnsiTheme="majorBidi" w:cstheme="majorBidi"/>
        </w:rPr>
        <w:t>4</w:t>
      </w:r>
      <w:r w:rsidR="00E41E40" w:rsidRPr="00F75A49">
        <w:rPr>
          <w:rFonts w:asciiTheme="majorBidi" w:hAnsiTheme="majorBidi" w:cstheme="majorBidi"/>
        </w:rPr>
        <w:t>.</w:t>
      </w:r>
      <w:r w:rsidR="00E41E40" w:rsidRPr="00F75A49">
        <w:rPr>
          <w:rFonts w:asciiTheme="majorBidi" w:hAnsiTheme="majorBidi" w:cstheme="majorBidi"/>
        </w:rPr>
        <w:tab/>
      </w:r>
      <w:r w:rsidR="00927126" w:rsidRPr="00F75A49">
        <w:rPr>
          <w:rFonts w:asciiTheme="majorBidi" w:hAnsiTheme="majorBidi" w:cstheme="majorBidi"/>
        </w:rPr>
        <w:t>P</w:t>
      </w:r>
      <w:r w:rsidR="00335557" w:rsidRPr="00F75A49">
        <w:rPr>
          <w:rFonts w:asciiTheme="majorBidi" w:hAnsiTheme="majorBidi" w:cstheme="majorBidi"/>
        </w:rPr>
        <w:t xml:space="preserve">rior </w:t>
      </w:r>
      <w:r w:rsidR="00607880" w:rsidRPr="00F75A49">
        <w:rPr>
          <w:rFonts w:asciiTheme="majorBidi" w:hAnsiTheme="majorBidi" w:cstheme="majorBidi"/>
        </w:rPr>
        <w:t xml:space="preserve">to </w:t>
      </w:r>
      <w:r w:rsidR="00335557" w:rsidRPr="00F75A49">
        <w:rPr>
          <w:rFonts w:asciiTheme="majorBidi" w:hAnsiTheme="majorBidi" w:cstheme="majorBidi"/>
        </w:rPr>
        <w:t xml:space="preserve">the outbreak of the conflict in December 2013, more than </w:t>
      </w:r>
      <w:r w:rsidR="002061BD" w:rsidRPr="00F75A49">
        <w:rPr>
          <w:rFonts w:asciiTheme="majorBidi" w:hAnsiTheme="majorBidi" w:cstheme="majorBidi"/>
        </w:rPr>
        <w:t>1.5</w:t>
      </w:r>
      <w:r w:rsidR="00335557" w:rsidRPr="00F75A49">
        <w:rPr>
          <w:rFonts w:asciiTheme="majorBidi" w:hAnsiTheme="majorBidi" w:cstheme="majorBidi"/>
        </w:rPr>
        <w:t xml:space="preserve"> million people </w:t>
      </w:r>
      <w:r w:rsidR="00517DFC" w:rsidRPr="00F75A49">
        <w:rPr>
          <w:rFonts w:asciiTheme="majorBidi" w:hAnsiTheme="majorBidi" w:cstheme="majorBidi"/>
        </w:rPr>
        <w:t>across</w:t>
      </w:r>
      <w:r w:rsidR="00335557" w:rsidRPr="00F75A49">
        <w:rPr>
          <w:rFonts w:asciiTheme="majorBidi" w:hAnsiTheme="majorBidi" w:cstheme="majorBidi"/>
        </w:rPr>
        <w:t xml:space="preserve"> South Sudan </w:t>
      </w:r>
      <w:r w:rsidR="00B150A6" w:rsidRPr="00F75A49">
        <w:rPr>
          <w:rFonts w:asciiTheme="majorBidi" w:hAnsiTheme="majorBidi" w:cstheme="majorBidi"/>
        </w:rPr>
        <w:t xml:space="preserve">amounting to </w:t>
      </w:r>
      <w:r w:rsidR="00335557" w:rsidRPr="00F75A49">
        <w:rPr>
          <w:rFonts w:asciiTheme="majorBidi" w:hAnsiTheme="majorBidi" w:cstheme="majorBidi"/>
        </w:rPr>
        <w:t>17 per</w:t>
      </w:r>
      <w:r w:rsidR="001D5213" w:rsidRPr="00F75A49">
        <w:rPr>
          <w:rFonts w:asciiTheme="majorBidi" w:hAnsiTheme="majorBidi" w:cstheme="majorBidi"/>
        </w:rPr>
        <w:t xml:space="preserve"> </w:t>
      </w:r>
      <w:r w:rsidR="00335557" w:rsidRPr="00F75A49">
        <w:rPr>
          <w:rFonts w:asciiTheme="majorBidi" w:hAnsiTheme="majorBidi" w:cstheme="majorBidi"/>
        </w:rPr>
        <w:t>cent of the population</w:t>
      </w:r>
      <w:r w:rsidR="002061BD" w:rsidRPr="00F75A49">
        <w:rPr>
          <w:rFonts w:asciiTheme="majorBidi" w:hAnsiTheme="majorBidi" w:cstheme="majorBidi"/>
        </w:rPr>
        <w:t xml:space="preserve"> </w:t>
      </w:r>
      <w:r w:rsidR="00654D0B" w:rsidRPr="00F75A49">
        <w:rPr>
          <w:rFonts w:asciiTheme="majorBidi" w:hAnsiTheme="majorBidi" w:cstheme="majorBidi"/>
        </w:rPr>
        <w:t xml:space="preserve">faced acute food insecurity </w:t>
      </w:r>
      <w:r w:rsidR="00E05E07" w:rsidRPr="00F75A49">
        <w:rPr>
          <w:rFonts w:asciiTheme="majorBidi" w:hAnsiTheme="majorBidi" w:cstheme="majorBidi"/>
        </w:rPr>
        <w:t xml:space="preserve">and </w:t>
      </w:r>
      <w:r w:rsidR="002061BD" w:rsidRPr="00F75A49">
        <w:rPr>
          <w:rFonts w:asciiTheme="majorBidi" w:hAnsiTheme="majorBidi" w:cstheme="majorBidi"/>
        </w:rPr>
        <w:t xml:space="preserve">were classified </w:t>
      </w:r>
      <w:r w:rsidR="00B150A6" w:rsidRPr="00F75A49">
        <w:rPr>
          <w:rFonts w:asciiTheme="majorBidi" w:hAnsiTheme="majorBidi" w:cstheme="majorBidi"/>
        </w:rPr>
        <w:t xml:space="preserve">as being </w:t>
      </w:r>
      <w:r w:rsidR="002061BD" w:rsidRPr="00F75A49">
        <w:rPr>
          <w:rFonts w:asciiTheme="majorBidi" w:hAnsiTheme="majorBidi" w:cstheme="majorBidi"/>
        </w:rPr>
        <w:t>“in Crisis” (IPC Phase 3)</w:t>
      </w:r>
      <w:r w:rsidR="00E05E07" w:rsidRPr="00F75A49">
        <w:rPr>
          <w:rFonts w:asciiTheme="majorBidi" w:hAnsiTheme="majorBidi" w:cstheme="majorBidi"/>
        </w:rPr>
        <w:t>.</w:t>
      </w:r>
      <w:r w:rsidR="00335557" w:rsidRPr="00F75A49">
        <w:rPr>
          <w:rStyle w:val="FootnoteReference"/>
          <w:rFonts w:asciiTheme="majorBidi" w:hAnsiTheme="majorBidi" w:cstheme="majorBidi"/>
        </w:rPr>
        <w:footnoteReference w:id="6"/>
      </w:r>
      <w:r w:rsidR="00517DFC" w:rsidRPr="00F75A49">
        <w:rPr>
          <w:rFonts w:asciiTheme="majorBidi" w:hAnsiTheme="majorBidi" w:cstheme="majorBidi"/>
        </w:rPr>
        <w:t xml:space="preserve"> </w:t>
      </w:r>
      <w:r w:rsidR="00E41E40" w:rsidRPr="00F75A49">
        <w:rPr>
          <w:rFonts w:asciiTheme="majorBidi" w:hAnsiTheme="majorBidi" w:cstheme="majorBidi"/>
        </w:rPr>
        <w:t>At the time of writing</w:t>
      </w:r>
      <w:r w:rsidR="00F2517B" w:rsidRPr="00F75A49">
        <w:rPr>
          <w:rFonts w:asciiTheme="majorBidi" w:hAnsiTheme="majorBidi" w:cstheme="majorBidi"/>
        </w:rPr>
        <w:t xml:space="preserve"> (August </w:t>
      </w:r>
      <w:r w:rsidR="00F2517B" w:rsidRPr="00F75A49">
        <w:rPr>
          <w:rFonts w:asciiTheme="majorBidi" w:hAnsiTheme="majorBidi" w:cstheme="majorBidi"/>
        </w:rPr>
        <w:lastRenderedPageBreak/>
        <w:t>2020)</w:t>
      </w:r>
      <w:r w:rsidR="00E41E40" w:rsidRPr="00F75A49">
        <w:rPr>
          <w:rFonts w:asciiTheme="majorBidi" w:hAnsiTheme="majorBidi" w:cstheme="majorBidi"/>
        </w:rPr>
        <w:t xml:space="preserve">, </w:t>
      </w:r>
      <w:r w:rsidR="00DF104B" w:rsidRPr="00F75A49">
        <w:rPr>
          <w:rFonts w:asciiTheme="majorBidi" w:hAnsiTheme="majorBidi" w:cstheme="majorBidi"/>
        </w:rPr>
        <w:t xml:space="preserve">an estimated </w:t>
      </w:r>
      <w:r w:rsidR="00AC4A2F" w:rsidRPr="00F75A49">
        <w:rPr>
          <w:rFonts w:asciiTheme="majorBidi" w:hAnsiTheme="majorBidi" w:cstheme="majorBidi"/>
        </w:rPr>
        <w:t>5.29 million people</w:t>
      </w:r>
      <w:r w:rsidR="006F08FF" w:rsidRPr="00F75A49">
        <w:rPr>
          <w:rFonts w:asciiTheme="majorBidi" w:hAnsiTheme="majorBidi" w:cstheme="majorBidi"/>
        </w:rPr>
        <w:t>,</w:t>
      </w:r>
      <w:r w:rsidR="00AC4A2F" w:rsidRPr="00F75A49">
        <w:rPr>
          <w:rFonts w:asciiTheme="majorBidi" w:hAnsiTheme="majorBidi" w:cstheme="majorBidi"/>
        </w:rPr>
        <w:t xml:space="preserve"> </w:t>
      </w:r>
      <w:r w:rsidR="00DF104B" w:rsidRPr="00F75A49">
        <w:rPr>
          <w:rFonts w:asciiTheme="majorBidi" w:hAnsiTheme="majorBidi" w:cstheme="majorBidi"/>
        </w:rPr>
        <w:t xml:space="preserve">accounting for </w:t>
      </w:r>
      <w:r w:rsidR="00E41E40" w:rsidRPr="00F75A49">
        <w:rPr>
          <w:rFonts w:asciiTheme="majorBidi" w:hAnsiTheme="majorBidi" w:cstheme="majorBidi"/>
        </w:rPr>
        <w:t xml:space="preserve">more than </w:t>
      </w:r>
      <w:r w:rsidR="00AC4A2F" w:rsidRPr="00F75A49">
        <w:rPr>
          <w:rFonts w:asciiTheme="majorBidi" w:hAnsiTheme="majorBidi" w:cstheme="majorBidi"/>
        </w:rPr>
        <w:t>45</w:t>
      </w:r>
      <w:r w:rsidR="00E41E40" w:rsidRPr="00F75A49">
        <w:rPr>
          <w:rFonts w:asciiTheme="majorBidi" w:hAnsiTheme="majorBidi" w:cstheme="majorBidi"/>
        </w:rPr>
        <w:t xml:space="preserve"> per cent of </w:t>
      </w:r>
      <w:r w:rsidR="00DC2D29" w:rsidRPr="00F75A49">
        <w:rPr>
          <w:rFonts w:asciiTheme="majorBidi" w:hAnsiTheme="majorBidi" w:cstheme="majorBidi"/>
        </w:rPr>
        <w:t xml:space="preserve">people </w:t>
      </w:r>
      <w:r w:rsidR="00E41E40" w:rsidRPr="00F75A49">
        <w:rPr>
          <w:rFonts w:asciiTheme="majorBidi" w:hAnsiTheme="majorBidi" w:cstheme="majorBidi"/>
        </w:rPr>
        <w:t>countrywide</w:t>
      </w:r>
      <w:r w:rsidR="00A76C76" w:rsidRPr="00F75A49">
        <w:rPr>
          <w:rFonts w:asciiTheme="majorBidi" w:hAnsiTheme="majorBidi" w:cstheme="majorBidi"/>
        </w:rPr>
        <w:t xml:space="preserve"> –</w:t>
      </w:r>
      <w:r w:rsidR="00E41E40" w:rsidRPr="00F75A49">
        <w:rPr>
          <w:rFonts w:asciiTheme="majorBidi" w:hAnsiTheme="majorBidi" w:cstheme="majorBidi"/>
        </w:rPr>
        <w:t xml:space="preserve"> mainly women and children</w:t>
      </w:r>
      <w:r w:rsidR="00A76C76" w:rsidRPr="00F75A49">
        <w:rPr>
          <w:rFonts w:asciiTheme="majorBidi" w:hAnsiTheme="majorBidi" w:cstheme="majorBidi"/>
        </w:rPr>
        <w:t xml:space="preserve"> –</w:t>
      </w:r>
      <w:r w:rsidR="00654D0B" w:rsidRPr="00F75A49">
        <w:rPr>
          <w:rFonts w:asciiTheme="majorBidi" w:hAnsiTheme="majorBidi" w:cstheme="majorBidi"/>
        </w:rPr>
        <w:t xml:space="preserve"> </w:t>
      </w:r>
      <w:r w:rsidR="00BF0AB5" w:rsidRPr="00F75A49">
        <w:rPr>
          <w:rFonts w:asciiTheme="majorBidi" w:hAnsiTheme="majorBidi" w:cstheme="majorBidi"/>
        </w:rPr>
        <w:t>are</w:t>
      </w:r>
      <w:r w:rsidR="00DF104B" w:rsidRPr="00F75A49">
        <w:rPr>
          <w:rFonts w:asciiTheme="majorBidi" w:hAnsiTheme="majorBidi" w:cstheme="majorBidi"/>
        </w:rPr>
        <w:t xml:space="preserve"> classified </w:t>
      </w:r>
      <w:r w:rsidR="00B150A6" w:rsidRPr="00F75A49">
        <w:rPr>
          <w:rFonts w:asciiTheme="majorBidi" w:hAnsiTheme="majorBidi" w:cstheme="majorBidi"/>
        </w:rPr>
        <w:t xml:space="preserve">as being </w:t>
      </w:r>
      <w:r w:rsidR="00C54784" w:rsidRPr="00F75A49">
        <w:rPr>
          <w:rFonts w:asciiTheme="majorBidi" w:hAnsiTheme="majorBidi" w:cstheme="majorBidi"/>
        </w:rPr>
        <w:t>“</w:t>
      </w:r>
      <w:r w:rsidR="00DF104B" w:rsidRPr="00F75A49">
        <w:rPr>
          <w:rFonts w:asciiTheme="majorBidi" w:hAnsiTheme="majorBidi" w:cstheme="majorBidi"/>
        </w:rPr>
        <w:t>in Crisis</w:t>
      </w:r>
      <w:r w:rsidR="00C54784" w:rsidRPr="00F75A49">
        <w:rPr>
          <w:rFonts w:asciiTheme="majorBidi" w:hAnsiTheme="majorBidi" w:cstheme="majorBidi"/>
        </w:rPr>
        <w:t>”</w:t>
      </w:r>
      <w:r w:rsidR="00DF104B" w:rsidRPr="00F75A49">
        <w:rPr>
          <w:rFonts w:asciiTheme="majorBidi" w:hAnsiTheme="majorBidi" w:cstheme="majorBidi"/>
        </w:rPr>
        <w:t xml:space="preserve"> (IPC Phase 3)</w:t>
      </w:r>
      <w:r w:rsidR="00E05E07" w:rsidRPr="00F75A49">
        <w:rPr>
          <w:rFonts w:asciiTheme="majorBidi" w:hAnsiTheme="majorBidi" w:cstheme="majorBidi"/>
        </w:rPr>
        <w:t>,</w:t>
      </w:r>
      <w:r w:rsidR="00DF104B" w:rsidRPr="00F75A49">
        <w:rPr>
          <w:rFonts w:asciiTheme="majorBidi" w:hAnsiTheme="majorBidi" w:cstheme="majorBidi"/>
        </w:rPr>
        <w:t xml:space="preserve"> or worse. Among them, </w:t>
      </w:r>
      <w:r w:rsidR="00A76C76" w:rsidRPr="00F75A49">
        <w:rPr>
          <w:rFonts w:asciiTheme="majorBidi" w:hAnsiTheme="majorBidi" w:cstheme="majorBidi"/>
        </w:rPr>
        <w:t xml:space="preserve">an </w:t>
      </w:r>
      <w:r w:rsidR="00DF104B" w:rsidRPr="00F75A49">
        <w:rPr>
          <w:rFonts w:asciiTheme="majorBidi" w:hAnsiTheme="majorBidi" w:cstheme="majorBidi"/>
        </w:rPr>
        <w:t>estimated 1.</w:t>
      </w:r>
      <w:r w:rsidR="00AC4A2F" w:rsidRPr="00F75A49">
        <w:rPr>
          <w:rFonts w:asciiTheme="majorBidi" w:hAnsiTheme="majorBidi" w:cstheme="majorBidi"/>
        </w:rPr>
        <w:t>11</w:t>
      </w:r>
      <w:r w:rsidR="00DF104B" w:rsidRPr="00F75A49">
        <w:rPr>
          <w:rFonts w:asciiTheme="majorBidi" w:hAnsiTheme="majorBidi" w:cstheme="majorBidi"/>
        </w:rPr>
        <w:t xml:space="preserve"> million are facing </w:t>
      </w:r>
      <w:r w:rsidR="00C54784" w:rsidRPr="00F75A49">
        <w:rPr>
          <w:rFonts w:asciiTheme="majorBidi" w:hAnsiTheme="majorBidi" w:cstheme="majorBidi"/>
        </w:rPr>
        <w:t>“</w:t>
      </w:r>
      <w:r w:rsidR="00DF104B" w:rsidRPr="00F75A49">
        <w:rPr>
          <w:rFonts w:asciiTheme="majorBidi" w:hAnsiTheme="majorBidi" w:cstheme="majorBidi"/>
        </w:rPr>
        <w:t>Emergency</w:t>
      </w:r>
      <w:r w:rsidR="00C54784" w:rsidRPr="00F75A49">
        <w:rPr>
          <w:rFonts w:asciiTheme="majorBidi" w:hAnsiTheme="majorBidi" w:cstheme="majorBidi"/>
        </w:rPr>
        <w:t>”</w:t>
      </w:r>
      <w:r w:rsidR="00DF104B" w:rsidRPr="00F75A49">
        <w:rPr>
          <w:rFonts w:asciiTheme="majorBidi" w:hAnsiTheme="majorBidi" w:cstheme="majorBidi"/>
        </w:rPr>
        <w:t xml:space="preserve"> (IPC Phase 4) </w:t>
      </w:r>
      <w:r w:rsidR="00654D0B" w:rsidRPr="00F75A49">
        <w:rPr>
          <w:rFonts w:asciiTheme="majorBidi" w:hAnsiTheme="majorBidi" w:cstheme="majorBidi"/>
        </w:rPr>
        <w:t xml:space="preserve">levels of </w:t>
      </w:r>
      <w:r w:rsidR="00DF104B" w:rsidRPr="00F75A49">
        <w:rPr>
          <w:rFonts w:asciiTheme="majorBidi" w:hAnsiTheme="majorBidi" w:cstheme="majorBidi"/>
        </w:rPr>
        <w:t xml:space="preserve">acute food insecurity, </w:t>
      </w:r>
      <w:r w:rsidR="0021269B" w:rsidRPr="00F75A49">
        <w:rPr>
          <w:rFonts w:asciiTheme="majorBidi" w:hAnsiTheme="majorBidi" w:cstheme="majorBidi"/>
        </w:rPr>
        <w:t>while</w:t>
      </w:r>
      <w:r w:rsidR="00DF104B" w:rsidRPr="00F75A49">
        <w:rPr>
          <w:rFonts w:asciiTheme="majorBidi" w:hAnsiTheme="majorBidi" w:cstheme="majorBidi"/>
        </w:rPr>
        <w:t xml:space="preserve"> </w:t>
      </w:r>
      <w:r w:rsidR="00AC4A2F" w:rsidRPr="00F75A49">
        <w:rPr>
          <w:rFonts w:asciiTheme="majorBidi" w:hAnsiTheme="majorBidi" w:cstheme="majorBidi"/>
        </w:rPr>
        <w:t xml:space="preserve">some 40,000 people in </w:t>
      </w:r>
      <w:r w:rsidR="00E37FC5" w:rsidRPr="00F75A49">
        <w:rPr>
          <w:rFonts w:asciiTheme="majorBidi" w:hAnsiTheme="majorBidi" w:cstheme="majorBidi"/>
        </w:rPr>
        <w:t xml:space="preserve">the recently </w:t>
      </w:r>
      <w:r w:rsidR="00D37452" w:rsidRPr="00F75A49">
        <w:rPr>
          <w:rFonts w:asciiTheme="majorBidi" w:hAnsiTheme="majorBidi" w:cstheme="majorBidi"/>
        </w:rPr>
        <w:t xml:space="preserve">flood-affected counties of </w:t>
      </w:r>
      <w:r w:rsidR="00AC4A2F" w:rsidRPr="00F75A49">
        <w:rPr>
          <w:rFonts w:asciiTheme="majorBidi" w:hAnsiTheme="majorBidi" w:cstheme="majorBidi"/>
        </w:rPr>
        <w:t xml:space="preserve">Jonglei State </w:t>
      </w:r>
      <w:r w:rsidR="00E37FC5" w:rsidRPr="00F75A49">
        <w:rPr>
          <w:rFonts w:asciiTheme="majorBidi" w:hAnsiTheme="majorBidi" w:cstheme="majorBidi"/>
        </w:rPr>
        <w:t>a</w:t>
      </w:r>
      <w:r w:rsidR="00AC4A2F" w:rsidRPr="00F75A49">
        <w:rPr>
          <w:rFonts w:asciiTheme="majorBidi" w:hAnsiTheme="majorBidi" w:cstheme="majorBidi"/>
        </w:rPr>
        <w:t xml:space="preserve">re classified </w:t>
      </w:r>
      <w:r w:rsidR="00B150A6" w:rsidRPr="00F75A49">
        <w:rPr>
          <w:rFonts w:asciiTheme="majorBidi" w:hAnsiTheme="majorBidi" w:cstheme="majorBidi"/>
        </w:rPr>
        <w:t xml:space="preserve">as being </w:t>
      </w:r>
      <w:r w:rsidR="00AC4A2F" w:rsidRPr="00F75A49">
        <w:rPr>
          <w:rFonts w:asciiTheme="majorBidi" w:hAnsiTheme="majorBidi" w:cstheme="majorBidi"/>
        </w:rPr>
        <w:t>in “Catastrophe” (IPC Phase 5)</w:t>
      </w:r>
      <w:r w:rsidR="00DF104B" w:rsidRPr="00F75A49">
        <w:rPr>
          <w:rStyle w:val="FootnoteReference"/>
          <w:rFonts w:asciiTheme="majorBidi" w:hAnsiTheme="majorBidi" w:cstheme="majorBidi"/>
        </w:rPr>
        <w:footnoteReference w:id="7"/>
      </w:r>
      <w:r w:rsidR="00D37452" w:rsidRPr="00F75A49">
        <w:rPr>
          <w:rFonts w:asciiTheme="majorBidi" w:hAnsiTheme="majorBidi" w:cstheme="majorBidi"/>
        </w:rPr>
        <w:t xml:space="preserve"> (see paras. </w:t>
      </w:r>
      <w:r w:rsidR="00A16A82" w:rsidRPr="00F75A49">
        <w:rPr>
          <w:rFonts w:asciiTheme="majorBidi" w:hAnsiTheme="majorBidi" w:cstheme="majorBidi"/>
        </w:rPr>
        <w:t>11</w:t>
      </w:r>
      <w:r w:rsidR="002F09E3" w:rsidRPr="00F75A49">
        <w:rPr>
          <w:rFonts w:asciiTheme="majorBidi" w:hAnsiTheme="majorBidi" w:cstheme="majorBidi"/>
        </w:rPr>
        <w:t>7</w:t>
      </w:r>
      <w:r w:rsidR="00A16A82" w:rsidRPr="00F75A49">
        <w:rPr>
          <w:rFonts w:asciiTheme="majorBidi" w:hAnsiTheme="majorBidi" w:cstheme="majorBidi"/>
        </w:rPr>
        <w:t>-12</w:t>
      </w:r>
      <w:r w:rsidR="002F09E3" w:rsidRPr="00F75A49">
        <w:rPr>
          <w:rFonts w:asciiTheme="majorBidi" w:hAnsiTheme="majorBidi" w:cstheme="majorBidi"/>
        </w:rPr>
        <w:t>2</w:t>
      </w:r>
      <w:r w:rsidR="00D37452" w:rsidRPr="00F75A49">
        <w:rPr>
          <w:rFonts w:asciiTheme="majorBidi" w:hAnsiTheme="majorBidi" w:cstheme="majorBidi"/>
        </w:rPr>
        <w:t>, below).</w:t>
      </w:r>
      <w:r w:rsidR="00B137D7" w:rsidRPr="00F75A49">
        <w:rPr>
          <w:rFonts w:asciiTheme="majorBidi" w:hAnsiTheme="majorBidi" w:cstheme="majorBidi"/>
        </w:rPr>
        <w:t xml:space="preserve"> </w:t>
      </w:r>
      <w:r w:rsidR="00B150A6" w:rsidRPr="00F75A49">
        <w:rPr>
          <w:rFonts w:asciiTheme="majorBidi" w:hAnsiTheme="majorBidi" w:cstheme="majorBidi"/>
        </w:rPr>
        <w:t xml:space="preserve">The situation is particularly </w:t>
      </w:r>
      <w:r w:rsidRPr="00F75A49">
        <w:rPr>
          <w:rFonts w:asciiTheme="majorBidi" w:hAnsiTheme="majorBidi" w:cstheme="majorBidi"/>
        </w:rPr>
        <w:t xml:space="preserve">critical </w:t>
      </w:r>
      <w:r w:rsidR="00B150A6" w:rsidRPr="00F75A49">
        <w:rPr>
          <w:rFonts w:asciiTheme="majorBidi" w:hAnsiTheme="majorBidi" w:cstheme="majorBidi"/>
        </w:rPr>
        <w:t>for children</w:t>
      </w:r>
      <w:r w:rsidR="00660790" w:rsidRPr="00F75A49">
        <w:rPr>
          <w:rFonts w:asciiTheme="majorBidi" w:hAnsiTheme="majorBidi" w:cstheme="majorBidi"/>
        </w:rPr>
        <w:t>,</w:t>
      </w:r>
      <w:r w:rsidR="00B150A6" w:rsidRPr="00F75A49">
        <w:rPr>
          <w:rFonts w:asciiTheme="majorBidi" w:hAnsiTheme="majorBidi" w:cstheme="majorBidi"/>
        </w:rPr>
        <w:t xml:space="preserve"> with more than</w:t>
      </w:r>
      <w:r w:rsidR="00B137D7" w:rsidRPr="00F75A49">
        <w:rPr>
          <w:rFonts w:asciiTheme="majorBidi" w:hAnsiTheme="majorBidi" w:cstheme="majorBidi"/>
        </w:rPr>
        <w:t xml:space="preserve"> 290,000 children </w:t>
      </w:r>
      <w:r w:rsidR="00B150A6" w:rsidRPr="00F75A49">
        <w:rPr>
          <w:rFonts w:asciiTheme="majorBidi" w:hAnsiTheme="majorBidi" w:cstheme="majorBidi"/>
        </w:rPr>
        <w:t xml:space="preserve">across South Sudan currently </w:t>
      </w:r>
      <w:r w:rsidR="00B137D7" w:rsidRPr="00F75A49">
        <w:rPr>
          <w:rFonts w:asciiTheme="majorBidi" w:hAnsiTheme="majorBidi" w:cstheme="majorBidi"/>
        </w:rPr>
        <w:t>suffering from severe acute malnutrition,</w:t>
      </w:r>
      <w:r w:rsidR="00C06D25" w:rsidRPr="00F75A49">
        <w:rPr>
          <w:rFonts w:asciiTheme="majorBidi" w:hAnsiTheme="majorBidi" w:cstheme="majorBidi"/>
        </w:rPr>
        <w:t xml:space="preserve"> and</w:t>
      </w:r>
      <w:r w:rsidR="00B150A6" w:rsidRPr="00F75A49">
        <w:rPr>
          <w:rFonts w:asciiTheme="majorBidi" w:hAnsiTheme="majorBidi" w:cstheme="majorBidi"/>
        </w:rPr>
        <w:t xml:space="preserve"> more than </w:t>
      </w:r>
      <w:r w:rsidR="00B137D7" w:rsidRPr="00F75A49">
        <w:rPr>
          <w:rFonts w:asciiTheme="majorBidi" w:hAnsiTheme="majorBidi" w:cstheme="majorBidi"/>
        </w:rPr>
        <w:t>one 1 million children suffering from moderate acute malnutrition</w:t>
      </w:r>
      <w:r w:rsidR="00C06D25" w:rsidRPr="00F75A49">
        <w:rPr>
          <w:rFonts w:asciiTheme="majorBidi" w:hAnsiTheme="majorBidi" w:cstheme="majorBidi"/>
        </w:rPr>
        <w:t>. Some</w:t>
      </w:r>
      <w:r w:rsidR="00B137D7" w:rsidRPr="00F75A49">
        <w:rPr>
          <w:rFonts w:asciiTheme="majorBidi" w:hAnsiTheme="majorBidi" w:cstheme="majorBidi"/>
        </w:rPr>
        <w:t xml:space="preserve"> 352,000 pregnant and lactating women </w:t>
      </w:r>
      <w:r w:rsidR="003B543C" w:rsidRPr="00F75A49">
        <w:rPr>
          <w:rFonts w:asciiTheme="majorBidi" w:hAnsiTheme="majorBidi" w:cstheme="majorBidi"/>
        </w:rPr>
        <w:t xml:space="preserve">are </w:t>
      </w:r>
      <w:r w:rsidR="002C4B74" w:rsidRPr="00F75A49">
        <w:rPr>
          <w:rFonts w:asciiTheme="majorBidi" w:hAnsiTheme="majorBidi" w:cstheme="majorBidi"/>
        </w:rPr>
        <w:t xml:space="preserve">also </w:t>
      </w:r>
      <w:r w:rsidR="00B137D7" w:rsidRPr="00F75A49">
        <w:rPr>
          <w:rFonts w:asciiTheme="majorBidi" w:hAnsiTheme="majorBidi" w:cstheme="majorBidi"/>
        </w:rPr>
        <w:t>suffering from acute malnutrition.</w:t>
      </w:r>
      <w:r w:rsidR="00B137D7" w:rsidRPr="00F75A49">
        <w:rPr>
          <w:rStyle w:val="FootnoteReference"/>
          <w:rFonts w:asciiTheme="majorBidi" w:hAnsiTheme="majorBidi" w:cstheme="majorBidi"/>
        </w:rPr>
        <w:footnoteReference w:id="8"/>
      </w:r>
    </w:p>
    <w:p w14:paraId="3C58215D" w14:textId="71DFD205" w:rsidR="00476C37" w:rsidRPr="00F75A49" w:rsidRDefault="00A5112A" w:rsidP="00B21253">
      <w:pPr>
        <w:pStyle w:val="Paragraph"/>
        <w:numPr>
          <w:ilvl w:val="0"/>
          <w:numId w:val="0"/>
        </w:numPr>
        <w:spacing w:line="240" w:lineRule="atLeast"/>
        <w:ind w:left="1134" w:right="1134"/>
        <w:rPr>
          <w:rFonts w:asciiTheme="majorBidi" w:hAnsiTheme="majorBidi" w:cstheme="majorBidi"/>
        </w:rPr>
      </w:pPr>
      <w:bookmarkStart w:id="2" w:name="_Hlk33544286"/>
      <w:r w:rsidRPr="00F75A49">
        <w:rPr>
          <w:rFonts w:asciiTheme="majorBidi" w:hAnsiTheme="majorBidi" w:cstheme="majorBidi"/>
        </w:rPr>
        <w:t>5</w:t>
      </w:r>
      <w:r w:rsidR="00992BB1" w:rsidRPr="00F75A49">
        <w:rPr>
          <w:rFonts w:asciiTheme="majorBidi" w:hAnsiTheme="majorBidi" w:cstheme="majorBidi"/>
        </w:rPr>
        <w:t>.</w:t>
      </w:r>
      <w:r w:rsidR="00AF408E" w:rsidRPr="00F75A49">
        <w:rPr>
          <w:rFonts w:asciiTheme="majorBidi" w:hAnsiTheme="majorBidi" w:cstheme="majorBidi"/>
        </w:rPr>
        <w:tab/>
      </w:r>
      <w:r w:rsidR="0073192F" w:rsidRPr="00F75A49">
        <w:rPr>
          <w:rFonts w:asciiTheme="majorBidi" w:hAnsiTheme="majorBidi" w:cstheme="majorBidi"/>
        </w:rPr>
        <w:t>Due to s</w:t>
      </w:r>
      <w:r w:rsidR="00AF408E" w:rsidRPr="00F75A49">
        <w:rPr>
          <w:rFonts w:asciiTheme="majorBidi" w:hAnsiTheme="majorBidi" w:cstheme="majorBidi"/>
        </w:rPr>
        <w:t xml:space="preserve">evere </w:t>
      </w:r>
      <w:r w:rsidR="00E05E07" w:rsidRPr="00F75A49">
        <w:rPr>
          <w:rFonts w:asciiTheme="majorBidi" w:hAnsiTheme="majorBidi" w:cstheme="majorBidi"/>
        </w:rPr>
        <w:t xml:space="preserve">food </w:t>
      </w:r>
      <w:r w:rsidR="00AF408E" w:rsidRPr="00F75A49">
        <w:rPr>
          <w:rFonts w:asciiTheme="majorBidi" w:hAnsiTheme="majorBidi" w:cstheme="majorBidi"/>
        </w:rPr>
        <w:t>shortage</w:t>
      </w:r>
      <w:r w:rsidR="00334972" w:rsidRPr="00F75A49">
        <w:rPr>
          <w:rFonts w:asciiTheme="majorBidi" w:hAnsiTheme="majorBidi" w:cstheme="majorBidi"/>
        </w:rPr>
        <w:t>s</w:t>
      </w:r>
      <w:r w:rsidR="00DE58CA" w:rsidRPr="00F75A49">
        <w:rPr>
          <w:rFonts w:asciiTheme="majorBidi" w:hAnsiTheme="majorBidi" w:cstheme="majorBidi"/>
        </w:rPr>
        <w:t>,</w:t>
      </w:r>
      <w:r w:rsidR="00334972" w:rsidRPr="00F75A49">
        <w:rPr>
          <w:rFonts w:asciiTheme="majorBidi" w:hAnsiTheme="majorBidi" w:cstheme="majorBidi"/>
        </w:rPr>
        <w:t xml:space="preserve"> m</w:t>
      </w:r>
      <w:r w:rsidR="00AF408E" w:rsidRPr="00F75A49">
        <w:rPr>
          <w:rFonts w:asciiTheme="majorBidi" w:hAnsiTheme="majorBidi" w:cstheme="majorBidi"/>
        </w:rPr>
        <w:t>alnutrition</w:t>
      </w:r>
      <w:r w:rsidR="00F928BD" w:rsidRPr="00F75A49">
        <w:rPr>
          <w:rFonts w:asciiTheme="majorBidi" w:hAnsiTheme="majorBidi" w:cstheme="majorBidi"/>
        </w:rPr>
        <w:t xml:space="preserve"> regularly</w:t>
      </w:r>
      <w:r w:rsidR="00AF408E" w:rsidRPr="00F75A49">
        <w:rPr>
          <w:rFonts w:asciiTheme="majorBidi" w:hAnsiTheme="majorBidi" w:cstheme="majorBidi"/>
        </w:rPr>
        <w:t xml:space="preserve"> compromise</w:t>
      </w:r>
      <w:r w:rsidR="009260A3" w:rsidRPr="00F75A49">
        <w:rPr>
          <w:rFonts w:asciiTheme="majorBidi" w:hAnsiTheme="majorBidi" w:cstheme="majorBidi"/>
        </w:rPr>
        <w:t>s</w:t>
      </w:r>
      <w:r w:rsidR="00AF408E" w:rsidRPr="00F75A49">
        <w:rPr>
          <w:rFonts w:asciiTheme="majorBidi" w:hAnsiTheme="majorBidi" w:cstheme="majorBidi"/>
        </w:rPr>
        <w:t xml:space="preserve"> </w:t>
      </w:r>
      <w:r w:rsidR="00334972" w:rsidRPr="00F75A49">
        <w:rPr>
          <w:rFonts w:asciiTheme="majorBidi" w:hAnsiTheme="majorBidi" w:cstheme="majorBidi"/>
        </w:rPr>
        <w:t xml:space="preserve">the </w:t>
      </w:r>
      <w:r w:rsidR="00AF408E" w:rsidRPr="00F75A49">
        <w:rPr>
          <w:rFonts w:asciiTheme="majorBidi" w:hAnsiTheme="majorBidi" w:cstheme="majorBidi"/>
        </w:rPr>
        <w:t xml:space="preserve">natural immunity of </w:t>
      </w:r>
      <w:r w:rsidR="00F928BD" w:rsidRPr="00F75A49">
        <w:rPr>
          <w:rFonts w:asciiTheme="majorBidi" w:hAnsiTheme="majorBidi" w:cstheme="majorBidi"/>
        </w:rPr>
        <w:t xml:space="preserve">South Sudanese women, men, and children, </w:t>
      </w:r>
      <w:r w:rsidR="00CF2D77" w:rsidRPr="00F75A49">
        <w:rPr>
          <w:rFonts w:asciiTheme="majorBidi" w:hAnsiTheme="majorBidi" w:cstheme="majorBidi"/>
        </w:rPr>
        <w:t xml:space="preserve">and </w:t>
      </w:r>
      <w:r w:rsidR="00AF408E" w:rsidRPr="00F75A49">
        <w:rPr>
          <w:rFonts w:asciiTheme="majorBidi" w:hAnsiTheme="majorBidi" w:cstheme="majorBidi"/>
        </w:rPr>
        <w:t>increas</w:t>
      </w:r>
      <w:r w:rsidR="00CF2D77" w:rsidRPr="00F75A49">
        <w:rPr>
          <w:rFonts w:asciiTheme="majorBidi" w:hAnsiTheme="majorBidi" w:cstheme="majorBidi"/>
        </w:rPr>
        <w:t>e</w:t>
      </w:r>
      <w:r w:rsidR="00BE03EE" w:rsidRPr="00F75A49">
        <w:rPr>
          <w:rFonts w:asciiTheme="majorBidi" w:hAnsiTheme="majorBidi" w:cstheme="majorBidi"/>
        </w:rPr>
        <w:t>s</w:t>
      </w:r>
      <w:r w:rsidR="00F928BD" w:rsidRPr="00F75A49">
        <w:rPr>
          <w:rFonts w:asciiTheme="majorBidi" w:hAnsiTheme="majorBidi" w:cstheme="majorBidi"/>
        </w:rPr>
        <w:t xml:space="preserve"> their</w:t>
      </w:r>
      <w:r w:rsidR="00AF408E" w:rsidRPr="00F75A49">
        <w:rPr>
          <w:rFonts w:asciiTheme="majorBidi" w:hAnsiTheme="majorBidi" w:cstheme="majorBidi"/>
        </w:rPr>
        <w:t xml:space="preserve"> susceptibilit</w:t>
      </w:r>
      <w:r w:rsidR="00CF2D77" w:rsidRPr="00F75A49">
        <w:rPr>
          <w:rFonts w:asciiTheme="majorBidi" w:hAnsiTheme="majorBidi" w:cstheme="majorBidi"/>
        </w:rPr>
        <w:t>ies</w:t>
      </w:r>
      <w:r w:rsidR="00AF408E" w:rsidRPr="00F75A49">
        <w:rPr>
          <w:rFonts w:asciiTheme="majorBidi" w:hAnsiTheme="majorBidi" w:cstheme="majorBidi"/>
        </w:rPr>
        <w:t xml:space="preserve"> to infection and severe episodes of communicable disease</w:t>
      </w:r>
      <w:r w:rsidR="00334972" w:rsidRPr="00F75A49">
        <w:rPr>
          <w:rFonts w:asciiTheme="majorBidi" w:hAnsiTheme="majorBidi" w:cstheme="majorBidi"/>
        </w:rPr>
        <w:t xml:space="preserve">, including measles, malaria, diarrheal diseases, </w:t>
      </w:r>
      <w:r w:rsidR="00996431" w:rsidRPr="00F75A49">
        <w:rPr>
          <w:rFonts w:asciiTheme="majorBidi" w:hAnsiTheme="majorBidi" w:cstheme="majorBidi"/>
        </w:rPr>
        <w:t xml:space="preserve">and </w:t>
      </w:r>
      <w:r w:rsidR="00334972" w:rsidRPr="00F75A49">
        <w:rPr>
          <w:rFonts w:asciiTheme="majorBidi" w:hAnsiTheme="majorBidi" w:cstheme="majorBidi"/>
        </w:rPr>
        <w:t>tuberculosis</w:t>
      </w:r>
      <w:r w:rsidR="00996431" w:rsidRPr="00F75A49">
        <w:rPr>
          <w:rFonts w:asciiTheme="majorBidi" w:hAnsiTheme="majorBidi" w:cstheme="majorBidi"/>
        </w:rPr>
        <w:t>.</w:t>
      </w:r>
      <w:r w:rsidR="00996431" w:rsidRPr="00F75A49">
        <w:rPr>
          <w:rStyle w:val="FootnoteReference"/>
          <w:rFonts w:asciiTheme="majorBidi" w:hAnsiTheme="majorBidi" w:cstheme="majorBidi"/>
        </w:rPr>
        <w:footnoteReference w:id="9"/>
      </w:r>
      <w:r w:rsidR="004508F2" w:rsidRPr="00F75A49">
        <w:rPr>
          <w:rFonts w:asciiTheme="majorBidi" w:hAnsiTheme="majorBidi" w:cstheme="majorBidi"/>
        </w:rPr>
        <w:t xml:space="preserve"> </w:t>
      </w:r>
      <w:r w:rsidR="00387F87" w:rsidRPr="00F75A49">
        <w:rPr>
          <w:rFonts w:asciiTheme="majorBidi" w:hAnsiTheme="majorBidi" w:cstheme="majorBidi"/>
        </w:rPr>
        <w:t>S</w:t>
      </w:r>
      <w:r w:rsidR="004508F2" w:rsidRPr="00F75A49">
        <w:rPr>
          <w:rFonts w:asciiTheme="majorBidi" w:hAnsiTheme="majorBidi" w:cstheme="majorBidi"/>
        </w:rPr>
        <w:t>uch diseases</w:t>
      </w:r>
      <w:r w:rsidR="00334972" w:rsidRPr="00F75A49">
        <w:rPr>
          <w:rFonts w:asciiTheme="majorBidi" w:hAnsiTheme="majorBidi" w:cstheme="majorBidi"/>
        </w:rPr>
        <w:t xml:space="preserve"> </w:t>
      </w:r>
      <w:r w:rsidR="00996431" w:rsidRPr="00F75A49">
        <w:rPr>
          <w:rFonts w:asciiTheme="majorBidi" w:hAnsiTheme="majorBidi" w:cstheme="majorBidi"/>
        </w:rPr>
        <w:t xml:space="preserve">first </w:t>
      </w:r>
      <w:r w:rsidR="006E588F" w:rsidRPr="00F75A49">
        <w:rPr>
          <w:rFonts w:asciiTheme="majorBidi" w:hAnsiTheme="majorBidi" w:cstheme="majorBidi"/>
        </w:rPr>
        <w:t>affect</w:t>
      </w:r>
      <w:r w:rsidR="00AF408E" w:rsidRPr="00F75A49">
        <w:rPr>
          <w:rFonts w:asciiTheme="majorBidi" w:hAnsiTheme="majorBidi" w:cstheme="majorBidi"/>
        </w:rPr>
        <w:t xml:space="preserve"> </w:t>
      </w:r>
      <w:r w:rsidR="002215B6" w:rsidRPr="00F75A49">
        <w:rPr>
          <w:rFonts w:asciiTheme="majorBidi" w:hAnsiTheme="majorBidi" w:cstheme="majorBidi"/>
        </w:rPr>
        <w:t>the</w:t>
      </w:r>
      <w:r w:rsidR="00334972" w:rsidRPr="00F75A49">
        <w:rPr>
          <w:rFonts w:asciiTheme="majorBidi" w:hAnsiTheme="majorBidi" w:cstheme="majorBidi"/>
        </w:rPr>
        <w:t xml:space="preserve"> most vulnerable, </w:t>
      </w:r>
      <w:r w:rsidR="00C36258" w:rsidRPr="00F75A49">
        <w:rPr>
          <w:rFonts w:asciiTheme="majorBidi" w:hAnsiTheme="majorBidi" w:cstheme="majorBidi"/>
        </w:rPr>
        <w:t>including</w:t>
      </w:r>
      <w:r w:rsidR="00334972" w:rsidRPr="00F75A49">
        <w:rPr>
          <w:rFonts w:asciiTheme="majorBidi" w:hAnsiTheme="majorBidi" w:cstheme="majorBidi"/>
        </w:rPr>
        <w:t xml:space="preserve"> </w:t>
      </w:r>
      <w:r w:rsidR="00AF408E" w:rsidRPr="00F75A49">
        <w:rPr>
          <w:rFonts w:asciiTheme="majorBidi" w:hAnsiTheme="majorBidi" w:cstheme="majorBidi"/>
        </w:rPr>
        <w:t>children, the elderly</w:t>
      </w:r>
      <w:r w:rsidR="00334972" w:rsidRPr="00F75A49">
        <w:rPr>
          <w:rFonts w:asciiTheme="majorBidi" w:hAnsiTheme="majorBidi" w:cstheme="majorBidi"/>
        </w:rPr>
        <w:t>,</w:t>
      </w:r>
      <w:r w:rsidR="00AF408E" w:rsidRPr="00F75A49">
        <w:rPr>
          <w:rFonts w:asciiTheme="majorBidi" w:hAnsiTheme="majorBidi" w:cstheme="majorBidi"/>
        </w:rPr>
        <w:t xml:space="preserve"> and </w:t>
      </w:r>
      <w:r w:rsidR="00334972" w:rsidRPr="00F75A49">
        <w:rPr>
          <w:rFonts w:asciiTheme="majorBidi" w:hAnsiTheme="majorBidi" w:cstheme="majorBidi"/>
        </w:rPr>
        <w:t>parturient mothers</w:t>
      </w:r>
      <w:r w:rsidR="00996431" w:rsidRPr="00F75A49">
        <w:rPr>
          <w:rFonts w:asciiTheme="majorBidi" w:hAnsiTheme="majorBidi" w:cstheme="majorBidi"/>
        </w:rPr>
        <w:t>, m</w:t>
      </w:r>
      <w:r w:rsidR="00B36199" w:rsidRPr="00F75A49">
        <w:rPr>
          <w:rFonts w:asciiTheme="majorBidi" w:hAnsiTheme="majorBidi" w:cstheme="majorBidi"/>
        </w:rPr>
        <w:t>any</w:t>
      </w:r>
      <w:r w:rsidR="00E05E07" w:rsidRPr="00F75A49">
        <w:rPr>
          <w:rFonts w:asciiTheme="majorBidi" w:hAnsiTheme="majorBidi" w:cstheme="majorBidi"/>
        </w:rPr>
        <w:t xml:space="preserve"> </w:t>
      </w:r>
      <w:r w:rsidR="00996431" w:rsidRPr="00F75A49">
        <w:rPr>
          <w:rFonts w:asciiTheme="majorBidi" w:hAnsiTheme="majorBidi" w:cstheme="majorBidi"/>
        </w:rPr>
        <w:t xml:space="preserve">of whom </w:t>
      </w:r>
      <w:r w:rsidR="00E05E07" w:rsidRPr="00F75A49">
        <w:rPr>
          <w:rFonts w:asciiTheme="majorBidi" w:hAnsiTheme="majorBidi" w:cstheme="majorBidi"/>
        </w:rPr>
        <w:t>have</w:t>
      </w:r>
      <w:r w:rsidR="00226679" w:rsidRPr="00F75A49">
        <w:rPr>
          <w:rFonts w:asciiTheme="majorBidi" w:hAnsiTheme="majorBidi" w:cstheme="majorBidi"/>
        </w:rPr>
        <w:t xml:space="preserve"> perish</w:t>
      </w:r>
      <w:r w:rsidRPr="00F75A49">
        <w:rPr>
          <w:rFonts w:asciiTheme="majorBidi" w:hAnsiTheme="majorBidi" w:cstheme="majorBidi"/>
        </w:rPr>
        <w:t xml:space="preserve">ed </w:t>
      </w:r>
      <w:r w:rsidR="00226679" w:rsidRPr="00F75A49">
        <w:rPr>
          <w:rFonts w:asciiTheme="majorBidi" w:hAnsiTheme="majorBidi" w:cstheme="majorBidi"/>
        </w:rPr>
        <w:t>as a result</w:t>
      </w:r>
      <w:r w:rsidR="00E05E07" w:rsidRPr="00F75A49">
        <w:rPr>
          <w:rFonts w:asciiTheme="majorBidi" w:hAnsiTheme="majorBidi" w:cstheme="majorBidi"/>
        </w:rPr>
        <w:t xml:space="preserve"> of preventable death</w:t>
      </w:r>
      <w:r w:rsidR="00EC5DA3" w:rsidRPr="00F75A49">
        <w:rPr>
          <w:rFonts w:asciiTheme="majorBidi" w:hAnsiTheme="majorBidi" w:cstheme="majorBidi"/>
        </w:rPr>
        <w:t>s</w:t>
      </w:r>
      <w:r w:rsidR="00AF408E" w:rsidRPr="00F75A49">
        <w:rPr>
          <w:rFonts w:asciiTheme="majorBidi" w:hAnsiTheme="majorBidi" w:cstheme="majorBidi"/>
        </w:rPr>
        <w:t>.</w:t>
      </w:r>
      <w:r w:rsidR="00513439" w:rsidRPr="00F75A49">
        <w:rPr>
          <w:rStyle w:val="FootnoteReference"/>
          <w:rFonts w:asciiTheme="majorBidi" w:hAnsiTheme="majorBidi" w:cstheme="majorBidi"/>
        </w:rPr>
        <w:footnoteReference w:id="10"/>
      </w:r>
      <w:r w:rsidR="00AF408E" w:rsidRPr="00F75A49">
        <w:rPr>
          <w:rFonts w:asciiTheme="majorBidi" w:hAnsiTheme="majorBidi" w:cstheme="majorBidi"/>
        </w:rPr>
        <w:t xml:space="preserve"> </w:t>
      </w:r>
      <w:r w:rsidR="00F2517B" w:rsidRPr="00F75A49">
        <w:rPr>
          <w:rFonts w:asciiTheme="majorBidi" w:hAnsiTheme="majorBidi" w:cstheme="majorBidi"/>
          <w:color w:val="000000" w:themeColor="text1"/>
        </w:rPr>
        <w:t>At present</w:t>
      </w:r>
      <w:r w:rsidR="00476C37" w:rsidRPr="00F75A49">
        <w:rPr>
          <w:rFonts w:asciiTheme="majorBidi" w:hAnsiTheme="majorBidi" w:cstheme="majorBidi"/>
          <w:color w:val="000000" w:themeColor="text1"/>
        </w:rPr>
        <w:t xml:space="preserve">, the </w:t>
      </w:r>
      <w:r w:rsidR="00476C37" w:rsidRPr="00F75A49">
        <w:rPr>
          <w:rFonts w:asciiTheme="majorBidi" w:hAnsiTheme="majorBidi" w:cstheme="majorBidi"/>
        </w:rPr>
        <w:t xml:space="preserve">Human Development Index, which measures basic dimensions of human development, ranked South Sudan as the </w:t>
      </w:r>
      <w:r w:rsidR="00FF5A79" w:rsidRPr="00F75A49">
        <w:rPr>
          <w:rFonts w:asciiTheme="majorBidi" w:hAnsiTheme="majorBidi" w:cstheme="majorBidi"/>
        </w:rPr>
        <w:t>fourth</w:t>
      </w:r>
      <w:r w:rsidR="00476C37" w:rsidRPr="00F75A49">
        <w:rPr>
          <w:rFonts w:asciiTheme="majorBidi" w:hAnsiTheme="majorBidi" w:cstheme="majorBidi"/>
        </w:rPr>
        <w:t xml:space="preserve"> worst nation state in which to reside, at 186 out of 189 countries.</w:t>
      </w:r>
      <w:r w:rsidR="00476C37" w:rsidRPr="00F75A49">
        <w:rPr>
          <w:rStyle w:val="FootnoteReference"/>
          <w:rFonts w:asciiTheme="majorBidi" w:hAnsiTheme="majorBidi" w:cstheme="majorBidi"/>
        </w:rPr>
        <w:footnoteReference w:id="11"/>
      </w:r>
      <w:bookmarkEnd w:id="2"/>
    </w:p>
    <w:p w14:paraId="7D6D237E" w14:textId="6B1C6584" w:rsidR="00BC2939" w:rsidRPr="00F75A49" w:rsidRDefault="00A5112A" w:rsidP="00B21253">
      <w:pPr>
        <w:pStyle w:val="Paragraph"/>
        <w:numPr>
          <w:ilvl w:val="0"/>
          <w:numId w:val="0"/>
        </w:numPr>
        <w:spacing w:line="240" w:lineRule="atLeast"/>
        <w:ind w:left="1134" w:right="1134"/>
        <w:rPr>
          <w:rFonts w:asciiTheme="majorBidi" w:hAnsiTheme="majorBidi" w:cstheme="majorBidi"/>
        </w:rPr>
      </w:pPr>
      <w:r w:rsidRPr="00F75A49">
        <w:rPr>
          <w:rFonts w:asciiTheme="majorBidi" w:hAnsiTheme="majorBidi" w:cstheme="majorBidi"/>
        </w:rPr>
        <w:t>6</w:t>
      </w:r>
      <w:r w:rsidR="00AF408E" w:rsidRPr="00F75A49">
        <w:rPr>
          <w:rFonts w:asciiTheme="majorBidi" w:hAnsiTheme="majorBidi" w:cstheme="majorBidi"/>
        </w:rPr>
        <w:t>.</w:t>
      </w:r>
      <w:r w:rsidR="00AF408E" w:rsidRPr="00F75A49">
        <w:rPr>
          <w:rFonts w:asciiTheme="majorBidi" w:hAnsiTheme="majorBidi" w:cstheme="majorBidi"/>
        </w:rPr>
        <w:tab/>
      </w:r>
      <w:r w:rsidR="00C54784" w:rsidRPr="00F75A49">
        <w:rPr>
          <w:rFonts w:asciiTheme="majorBidi" w:hAnsiTheme="majorBidi" w:cstheme="majorBidi"/>
        </w:rPr>
        <w:t xml:space="preserve">Over the past </w:t>
      </w:r>
      <w:r w:rsidR="00734B6E" w:rsidRPr="00F75A49">
        <w:rPr>
          <w:rFonts w:asciiTheme="majorBidi" w:hAnsiTheme="majorBidi" w:cstheme="majorBidi"/>
        </w:rPr>
        <w:t>seven</w:t>
      </w:r>
      <w:r w:rsidR="00C54784" w:rsidRPr="00F75A49">
        <w:rPr>
          <w:rFonts w:asciiTheme="majorBidi" w:hAnsiTheme="majorBidi" w:cstheme="majorBidi"/>
        </w:rPr>
        <w:t xml:space="preserve"> years, </w:t>
      </w:r>
      <w:r w:rsidR="00E41E40" w:rsidRPr="00F75A49">
        <w:rPr>
          <w:rFonts w:asciiTheme="majorBidi" w:hAnsiTheme="majorBidi" w:cstheme="majorBidi"/>
        </w:rPr>
        <w:t xml:space="preserve">acute food insecurity </w:t>
      </w:r>
      <w:r w:rsidR="002201ED" w:rsidRPr="00F75A49">
        <w:rPr>
          <w:rFonts w:asciiTheme="majorBidi" w:hAnsiTheme="majorBidi" w:cstheme="majorBidi"/>
        </w:rPr>
        <w:t xml:space="preserve">and malnutrition </w:t>
      </w:r>
      <w:r w:rsidR="00226679" w:rsidRPr="00F75A49">
        <w:rPr>
          <w:rFonts w:asciiTheme="majorBidi" w:hAnsiTheme="majorBidi" w:cstheme="majorBidi"/>
        </w:rPr>
        <w:t>across</w:t>
      </w:r>
      <w:r w:rsidR="00230E70" w:rsidRPr="00F75A49">
        <w:rPr>
          <w:rFonts w:asciiTheme="majorBidi" w:hAnsiTheme="majorBidi" w:cstheme="majorBidi"/>
        </w:rPr>
        <w:t xml:space="preserve"> South Sudan </w:t>
      </w:r>
      <w:r w:rsidR="00E41E40" w:rsidRPr="00F75A49">
        <w:rPr>
          <w:rFonts w:asciiTheme="majorBidi" w:hAnsiTheme="majorBidi" w:cstheme="majorBidi"/>
        </w:rPr>
        <w:t>ha</w:t>
      </w:r>
      <w:r w:rsidR="00DA446D" w:rsidRPr="00F75A49">
        <w:rPr>
          <w:rFonts w:asciiTheme="majorBidi" w:hAnsiTheme="majorBidi" w:cstheme="majorBidi"/>
        </w:rPr>
        <w:t>ve</w:t>
      </w:r>
      <w:r w:rsidR="00505EBE" w:rsidRPr="00F75A49">
        <w:rPr>
          <w:rFonts w:asciiTheme="majorBidi" w:hAnsiTheme="majorBidi" w:cstheme="majorBidi"/>
        </w:rPr>
        <w:t xml:space="preserve"> </w:t>
      </w:r>
      <w:r w:rsidR="00DF71E8" w:rsidRPr="00F75A49">
        <w:rPr>
          <w:rFonts w:asciiTheme="majorBidi" w:hAnsiTheme="majorBidi" w:cstheme="majorBidi"/>
        </w:rPr>
        <w:t xml:space="preserve">been </w:t>
      </w:r>
      <w:r w:rsidR="00B150A6" w:rsidRPr="00F75A49">
        <w:rPr>
          <w:rFonts w:asciiTheme="majorBidi" w:hAnsiTheme="majorBidi" w:cstheme="majorBidi"/>
        </w:rPr>
        <w:t xml:space="preserve">the outcome of </w:t>
      </w:r>
      <w:r w:rsidR="0025208B" w:rsidRPr="00F75A49">
        <w:rPr>
          <w:rFonts w:asciiTheme="majorBidi" w:hAnsiTheme="majorBidi" w:cstheme="majorBidi"/>
        </w:rPr>
        <w:t>several</w:t>
      </w:r>
      <w:r w:rsidR="00505EBE" w:rsidRPr="00F75A49">
        <w:rPr>
          <w:rFonts w:asciiTheme="majorBidi" w:hAnsiTheme="majorBidi" w:cstheme="majorBidi"/>
        </w:rPr>
        <w:t xml:space="preserve"> </w:t>
      </w:r>
      <w:r w:rsidR="00B150A6" w:rsidRPr="00F75A49">
        <w:rPr>
          <w:rFonts w:asciiTheme="majorBidi" w:hAnsiTheme="majorBidi" w:cstheme="majorBidi"/>
        </w:rPr>
        <w:t>causes</w:t>
      </w:r>
      <w:r w:rsidR="00E41E40" w:rsidRPr="00F75A49">
        <w:rPr>
          <w:rFonts w:asciiTheme="majorBidi" w:hAnsiTheme="majorBidi" w:cstheme="majorBidi"/>
        </w:rPr>
        <w:t>,</w:t>
      </w:r>
      <w:r w:rsidR="00505EBE" w:rsidRPr="00F75A49">
        <w:rPr>
          <w:rFonts w:asciiTheme="majorBidi" w:hAnsiTheme="majorBidi" w:cstheme="majorBidi"/>
        </w:rPr>
        <w:t xml:space="preserve"> including both intentional and indirect factors</w:t>
      </w:r>
      <w:r w:rsidR="00C54784" w:rsidRPr="00F75A49">
        <w:rPr>
          <w:rFonts w:asciiTheme="majorBidi" w:hAnsiTheme="majorBidi" w:cstheme="majorBidi"/>
        </w:rPr>
        <w:t>.</w:t>
      </w:r>
      <w:r w:rsidR="00505EBE" w:rsidRPr="00F75A49">
        <w:rPr>
          <w:rFonts w:asciiTheme="majorBidi" w:hAnsiTheme="majorBidi" w:cstheme="majorBidi"/>
        </w:rPr>
        <w:t xml:space="preserve"> </w:t>
      </w:r>
      <w:r w:rsidR="00B150A6" w:rsidRPr="00F75A49">
        <w:rPr>
          <w:rFonts w:asciiTheme="majorBidi" w:hAnsiTheme="majorBidi" w:cstheme="majorBidi"/>
        </w:rPr>
        <w:t xml:space="preserve">There </w:t>
      </w:r>
      <w:r w:rsidR="00BF0E87" w:rsidRPr="00F75A49">
        <w:rPr>
          <w:rFonts w:asciiTheme="majorBidi" w:hAnsiTheme="majorBidi" w:cstheme="majorBidi"/>
        </w:rPr>
        <w:t>has been</w:t>
      </w:r>
      <w:r w:rsidR="00B150A6" w:rsidRPr="00F75A49">
        <w:rPr>
          <w:rFonts w:asciiTheme="majorBidi" w:hAnsiTheme="majorBidi" w:cstheme="majorBidi"/>
        </w:rPr>
        <w:t xml:space="preserve"> </w:t>
      </w:r>
      <w:r w:rsidR="00BF0AB5" w:rsidRPr="00F75A49">
        <w:rPr>
          <w:rFonts w:asciiTheme="majorBidi" w:hAnsiTheme="majorBidi" w:cstheme="majorBidi"/>
        </w:rPr>
        <w:t>a</w:t>
      </w:r>
      <w:r w:rsidR="00505EBE" w:rsidRPr="00F75A49">
        <w:rPr>
          <w:rFonts w:asciiTheme="majorBidi" w:hAnsiTheme="majorBidi" w:cstheme="majorBidi"/>
        </w:rPr>
        <w:t xml:space="preserve"> discernible spike in food insecurity </w:t>
      </w:r>
      <w:r w:rsidR="00D544CE" w:rsidRPr="00F75A49">
        <w:rPr>
          <w:rFonts w:asciiTheme="majorBidi" w:hAnsiTheme="majorBidi" w:cstheme="majorBidi"/>
        </w:rPr>
        <w:t xml:space="preserve">in </w:t>
      </w:r>
      <w:r w:rsidR="0021269B" w:rsidRPr="00F75A49">
        <w:rPr>
          <w:rFonts w:asciiTheme="majorBidi" w:hAnsiTheme="majorBidi" w:cstheme="majorBidi"/>
        </w:rPr>
        <w:t>Western Bahr el Ghazal</w:t>
      </w:r>
      <w:r w:rsidR="00867DD5" w:rsidRPr="00F75A49">
        <w:rPr>
          <w:rFonts w:asciiTheme="majorBidi" w:hAnsiTheme="majorBidi" w:cstheme="majorBidi"/>
        </w:rPr>
        <w:t xml:space="preserve"> and</w:t>
      </w:r>
      <w:r w:rsidR="0021269B" w:rsidRPr="00F75A49">
        <w:rPr>
          <w:rFonts w:asciiTheme="majorBidi" w:hAnsiTheme="majorBidi" w:cstheme="majorBidi"/>
        </w:rPr>
        <w:t xml:space="preserve"> Jonglei States</w:t>
      </w:r>
      <w:r w:rsidR="00D544CE" w:rsidRPr="00F75A49">
        <w:rPr>
          <w:rFonts w:asciiTheme="majorBidi" w:hAnsiTheme="majorBidi" w:cstheme="majorBidi"/>
        </w:rPr>
        <w:t xml:space="preserve"> </w:t>
      </w:r>
      <w:r w:rsidR="00B150A6" w:rsidRPr="00F75A49">
        <w:rPr>
          <w:rFonts w:asciiTheme="majorBidi" w:hAnsiTheme="majorBidi" w:cstheme="majorBidi"/>
        </w:rPr>
        <w:t xml:space="preserve">which is linked directly to the </w:t>
      </w:r>
      <w:r w:rsidR="0021269B" w:rsidRPr="00F75A49">
        <w:rPr>
          <w:rFonts w:asciiTheme="majorBidi" w:hAnsiTheme="majorBidi" w:cstheme="majorBidi"/>
        </w:rPr>
        <w:t>conflict</w:t>
      </w:r>
      <w:r w:rsidR="00B150A6" w:rsidRPr="00F75A49">
        <w:rPr>
          <w:rFonts w:asciiTheme="majorBidi" w:hAnsiTheme="majorBidi" w:cstheme="majorBidi"/>
        </w:rPr>
        <w:t xml:space="preserve"> </w:t>
      </w:r>
      <w:r w:rsidR="0021269B" w:rsidRPr="00F75A49">
        <w:rPr>
          <w:rFonts w:asciiTheme="majorBidi" w:hAnsiTheme="majorBidi" w:cstheme="majorBidi"/>
        </w:rPr>
        <w:t xml:space="preserve">and </w:t>
      </w:r>
      <w:r w:rsidR="00996431" w:rsidRPr="00F75A49">
        <w:rPr>
          <w:rFonts w:asciiTheme="majorBidi" w:hAnsiTheme="majorBidi" w:cstheme="majorBidi"/>
        </w:rPr>
        <w:t>therefore almost</w:t>
      </w:r>
      <w:r w:rsidR="00997815" w:rsidRPr="00F75A49">
        <w:rPr>
          <w:rFonts w:asciiTheme="majorBidi" w:hAnsiTheme="majorBidi" w:cstheme="majorBidi"/>
        </w:rPr>
        <w:t xml:space="preserve"> </w:t>
      </w:r>
      <w:r w:rsidR="00B150A6" w:rsidRPr="00F75A49">
        <w:rPr>
          <w:rFonts w:asciiTheme="majorBidi" w:hAnsiTheme="majorBidi" w:cstheme="majorBidi"/>
        </w:rPr>
        <w:t xml:space="preserve">entirely </w:t>
      </w:r>
      <w:r w:rsidR="006A6A1F" w:rsidRPr="00F75A49">
        <w:rPr>
          <w:rFonts w:asciiTheme="majorBidi" w:hAnsiTheme="majorBidi" w:cstheme="majorBidi"/>
        </w:rPr>
        <w:t>human-induced</w:t>
      </w:r>
      <w:r w:rsidR="0021269B" w:rsidRPr="00F75A49">
        <w:rPr>
          <w:rFonts w:asciiTheme="majorBidi" w:hAnsiTheme="majorBidi" w:cstheme="majorBidi"/>
        </w:rPr>
        <w:t xml:space="preserve">. </w:t>
      </w:r>
      <w:r w:rsidR="00AE78D9" w:rsidRPr="00F75A49">
        <w:rPr>
          <w:rFonts w:asciiTheme="majorBidi" w:hAnsiTheme="majorBidi" w:cstheme="majorBidi"/>
        </w:rPr>
        <w:t>Pervasive human rights violations, including deliberate strategies on the part of both Government and opposition forces to use starvation as a method of warfare, have contributed to the food insecurity in Western Bahr el Ghazal, Jonglei, and Central Equatoria States.</w:t>
      </w:r>
      <w:r w:rsidR="00BC2939" w:rsidRPr="00F75A49">
        <w:rPr>
          <w:rFonts w:asciiTheme="majorBidi" w:hAnsiTheme="majorBidi" w:cstheme="majorBidi"/>
        </w:rPr>
        <w:t xml:space="preserve"> The historical legacy of decades of </w:t>
      </w:r>
      <w:r w:rsidR="000706DC" w:rsidRPr="00F75A49">
        <w:rPr>
          <w:rFonts w:asciiTheme="majorBidi" w:hAnsiTheme="majorBidi" w:cstheme="majorBidi"/>
        </w:rPr>
        <w:t xml:space="preserve">conflict </w:t>
      </w:r>
      <w:r w:rsidR="000E241C" w:rsidRPr="00F75A49">
        <w:rPr>
          <w:rFonts w:asciiTheme="majorBidi" w:hAnsiTheme="majorBidi" w:cstheme="majorBidi"/>
        </w:rPr>
        <w:t>in Sudan</w:t>
      </w:r>
      <w:r w:rsidR="00BC2939" w:rsidRPr="00F75A49">
        <w:rPr>
          <w:rFonts w:asciiTheme="majorBidi" w:hAnsiTheme="majorBidi" w:cstheme="majorBidi"/>
        </w:rPr>
        <w:t xml:space="preserve"> were </w:t>
      </w:r>
      <w:r w:rsidR="00BC63BF" w:rsidRPr="00F75A49">
        <w:rPr>
          <w:rFonts w:asciiTheme="majorBidi" w:hAnsiTheme="majorBidi" w:cstheme="majorBidi"/>
        </w:rPr>
        <w:t xml:space="preserve">similarly </w:t>
      </w:r>
      <w:r w:rsidR="00BC2939" w:rsidRPr="00F75A49">
        <w:rPr>
          <w:rFonts w:asciiTheme="majorBidi" w:hAnsiTheme="majorBidi" w:cstheme="majorBidi"/>
        </w:rPr>
        <w:t xml:space="preserve">marked by pervasive human rights violations which triggered hunger and severe food insecurity, including a famine in Bahr el Ghazal in 1998. </w:t>
      </w:r>
      <w:r w:rsidR="00263953" w:rsidRPr="00F75A49">
        <w:rPr>
          <w:rFonts w:asciiTheme="majorBidi" w:hAnsiTheme="majorBidi" w:cstheme="majorBidi"/>
        </w:rPr>
        <w:t>Based on the historical patterns and their consequences, p</w:t>
      </w:r>
      <w:r w:rsidR="00BC2939" w:rsidRPr="00F75A49">
        <w:rPr>
          <w:rFonts w:asciiTheme="majorBidi" w:hAnsiTheme="majorBidi" w:cstheme="majorBidi"/>
        </w:rPr>
        <w:t>arties to the current conflict should therefore have been aware that the continued perpetration of such violations would certainly again lead to the starvation of civilians.</w:t>
      </w:r>
      <w:r w:rsidR="00BC2939" w:rsidRPr="00F75A49">
        <w:rPr>
          <w:rStyle w:val="FootnoteReference"/>
          <w:rFonts w:asciiTheme="majorBidi" w:hAnsiTheme="majorBidi" w:cstheme="majorBidi"/>
        </w:rPr>
        <w:footnoteReference w:id="12"/>
      </w:r>
    </w:p>
    <w:p w14:paraId="5BF69DAB" w14:textId="6025D589" w:rsidR="0061388D" w:rsidRPr="00F75A49" w:rsidRDefault="00A5112A" w:rsidP="00B21253">
      <w:pPr>
        <w:pStyle w:val="Paragraph"/>
        <w:numPr>
          <w:ilvl w:val="0"/>
          <w:numId w:val="0"/>
        </w:numPr>
        <w:spacing w:line="240" w:lineRule="atLeast"/>
        <w:ind w:left="1134" w:right="1134"/>
        <w:rPr>
          <w:rFonts w:asciiTheme="majorBidi" w:hAnsiTheme="majorBidi" w:cstheme="majorBidi"/>
        </w:rPr>
      </w:pPr>
      <w:r w:rsidRPr="00F75A49">
        <w:rPr>
          <w:rFonts w:asciiTheme="majorBidi" w:hAnsiTheme="majorBidi" w:cstheme="majorBidi"/>
        </w:rPr>
        <w:t>7</w:t>
      </w:r>
      <w:r w:rsidR="00F53CAF" w:rsidRPr="00F75A49">
        <w:rPr>
          <w:rFonts w:asciiTheme="majorBidi" w:hAnsiTheme="majorBidi" w:cstheme="majorBidi"/>
        </w:rPr>
        <w:t>.</w:t>
      </w:r>
      <w:r w:rsidR="00F53CAF" w:rsidRPr="00F75A49">
        <w:rPr>
          <w:rFonts w:asciiTheme="majorBidi" w:hAnsiTheme="majorBidi" w:cstheme="majorBidi"/>
        </w:rPr>
        <w:tab/>
      </w:r>
      <w:r w:rsidR="004743DA" w:rsidRPr="00F75A49">
        <w:rPr>
          <w:rFonts w:asciiTheme="majorBidi" w:hAnsiTheme="majorBidi" w:cstheme="majorBidi"/>
        </w:rPr>
        <w:t>In the present report, food insecurity and the lack of access to adequate nutrition are examined</w:t>
      </w:r>
      <w:r w:rsidR="0032096E" w:rsidRPr="00F75A49">
        <w:rPr>
          <w:rFonts w:asciiTheme="majorBidi" w:hAnsiTheme="majorBidi" w:cstheme="majorBidi"/>
        </w:rPr>
        <w:t xml:space="preserve"> primarily</w:t>
      </w:r>
      <w:r w:rsidR="004743DA" w:rsidRPr="00F75A49">
        <w:rPr>
          <w:rFonts w:asciiTheme="majorBidi" w:hAnsiTheme="majorBidi" w:cstheme="majorBidi"/>
        </w:rPr>
        <w:t xml:space="preserve"> in the context of s</w:t>
      </w:r>
      <w:r w:rsidR="0085501D" w:rsidRPr="00F75A49">
        <w:rPr>
          <w:rFonts w:asciiTheme="majorBidi" w:hAnsiTheme="majorBidi" w:cstheme="majorBidi"/>
        </w:rPr>
        <w:t>tarvation as a method of warfare</w:t>
      </w:r>
      <w:r w:rsidR="004743DA" w:rsidRPr="00F75A49">
        <w:rPr>
          <w:rFonts w:asciiTheme="majorBidi" w:hAnsiTheme="majorBidi" w:cstheme="majorBidi"/>
        </w:rPr>
        <w:t>, which</w:t>
      </w:r>
      <w:r w:rsidR="0085501D" w:rsidRPr="00F75A49">
        <w:rPr>
          <w:rFonts w:asciiTheme="majorBidi" w:hAnsiTheme="majorBidi" w:cstheme="majorBidi"/>
        </w:rPr>
        <w:t xml:space="preserve"> should be understood as being distinct from situations of hunger more generally. Starvation as a method of warfare encompasses the intentional deprivation not only of food or water, but also of other goods indispensable to the survival of a civilian population. Illicit methods of warfare include depriving individuals of their ability to obtain food, degrading public </w:t>
      </w:r>
      <w:r w:rsidR="0085501D" w:rsidRPr="00F75A49">
        <w:rPr>
          <w:rFonts w:asciiTheme="majorBidi" w:hAnsiTheme="majorBidi" w:cstheme="majorBidi"/>
        </w:rPr>
        <w:lastRenderedPageBreak/>
        <w:t>health</w:t>
      </w:r>
      <w:r w:rsidR="009B5BC5" w:rsidRPr="00F75A49">
        <w:rPr>
          <w:rFonts w:asciiTheme="majorBidi" w:hAnsiTheme="majorBidi" w:cstheme="majorBidi"/>
        </w:rPr>
        <w:t>,</w:t>
      </w:r>
      <w:r w:rsidR="0085501D" w:rsidRPr="00F75A49">
        <w:rPr>
          <w:rFonts w:asciiTheme="majorBidi" w:hAnsiTheme="majorBidi" w:cstheme="majorBidi"/>
        </w:rPr>
        <w:t xml:space="preserve"> disrupting access to clean water, </w:t>
      </w:r>
      <w:r w:rsidR="00A3403E" w:rsidRPr="00F75A49">
        <w:rPr>
          <w:rFonts w:asciiTheme="majorBidi" w:hAnsiTheme="majorBidi" w:cstheme="majorBidi"/>
        </w:rPr>
        <w:t>and</w:t>
      </w:r>
      <w:r w:rsidR="0085501D" w:rsidRPr="00F75A49">
        <w:rPr>
          <w:rFonts w:asciiTheme="majorBidi" w:hAnsiTheme="majorBidi" w:cstheme="majorBidi"/>
        </w:rPr>
        <w:t xml:space="preserve"> the deliberate denial of food or access </w:t>
      </w:r>
      <w:r w:rsidR="000706DC" w:rsidRPr="00F75A49">
        <w:rPr>
          <w:rFonts w:asciiTheme="majorBidi" w:hAnsiTheme="majorBidi" w:cstheme="majorBidi"/>
        </w:rPr>
        <w:t xml:space="preserve">to food </w:t>
      </w:r>
      <w:r w:rsidR="00B150A6" w:rsidRPr="00F75A49">
        <w:rPr>
          <w:rFonts w:asciiTheme="majorBidi" w:hAnsiTheme="majorBidi" w:cstheme="majorBidi"/>
        </w:rPr>
        <w:t>to weaken the opposition and those populations perceived to be loyal to them</w:t>
      </w:r>
      <w:r w:rsidR="0085501D" w:rsidRPr="00F75A49">
        <w:rPr>
          <w:rFonts w:asciiTheme="majorBidi" w:hAnsiTheme="majorBidi" w:cstheme="majorBidi"/>
        </w:rPr>
        <w:t xml:space="preserve">. Starvation as a method of warfare </w:t>
      </w:r>
      <w:r w:rsidR="000706DC" w:rsidRPr="00F75A49">
        <w:rPr>
          <w:rFonts w:asciiTheme="majorBidi" w:hAnsiTheme="majorBidi" w:cstheme="majorBidi"/>
        </w:rPr>
        <w:t xml:space="preserve">consists of </w:t>
      </w:r>
      <w:r w:rsidR="0085501D" w:rsidRPr="00F75A49">
        <w:rPr>
          <w:rFonts w:asciiTheme="majorBidi" w:hAnsiTheme="majorBidi" w:cstheme="majorBidi"/>
        </w:rPr>
        <w:t xml:space="preserve">deprivation </w:t>
      </w:r>
      <w:r w:rsidR="000706DC" w:rsidRPr="00F75A49">
        <w:rPr>
          <w:rFonts w:asciiTheme="majorBidi" w:hAnsiTheme="majorBidi" w:cstheme="majorBidi"/>
        </w:rPr>
        <w:t xml:space="preserve">of the </w:t>
      </w:r>
      <w:r w:rsidR="008806BB" w:rsidRPr="00F75A49">
        <w:rPr>
          <w:rFonts w:asciiTheme="majorBidi" w:hAnsiTheme="majorBidi" w:cstheme="majorBidi"/>
        </w:rPr>
        <w:t>indispens</w:t>
      </w:r>
      <w:r w:rsidR="003B5CDA" w:rsidRPr="00F75A49">
        <w:rPr>
          <w:rFonts w:asciiTheme="majorBidi" w:hAnsiTheme="majorBidi" w:cstheme="majorBidi"/>
        </w:rPr>
        <w:t>a</w:t>
      </w:r>
      <w:r w:rsidR="008806BB" w:rsidRPr="00F75A49">
        <w:rPr>
          <w:rFonts w:asciiTheme="majorBidi" w:hAnsiTheme="majorBidi" w:cstheme="majorBidi"/>
        </w:rPr>
        <w:t>ble</w:t>
      </w:r>
      <w:r w:rsidR="000706DC" w:rsidRPr="00F75A49">
        <w:rPr>
          <w:rFonts w:asciiTheme="majorBidi" w:hAnsiTheme="majorBidi" w:cstheme="majorBidi"/>
        </w:rPr>
        <w:t xml:space="preserve"> objects with the intention of starving civilians as a method o</w:t>
      </w:r>
      <w:r w:rsidR="00956C45" w:rsidRPr="00F75A49">
        <w:rPr>
          <w:rFonts w:asciiTheme="majorBidi" w:hAnsiTheme="majorBidi" w:cstheme="majorBidi"/>
        </w:rPr>
        <w:t>f</w:t>
      </w:r>
      <w:r w:rsidR="000706DC" w:rsidRPr="00F75A49">
        <w:rPr>
          <w:rFonts w:asciiTheme="majorBidi" w:hAnsiTheme="majorBidi" w:cstheme="majorBidi"/>
        </w:rPr>
        <w:t xml:space="preserve"> warfare. There is no requirement that </w:t>
      </w:r>
      <w:r w:rsidRPr="00F75A49">
        <w:rPr>
          <w:rFonts w:asciiTheme="majorBidi" w:hAnsiTheme="majorBidi" w:cstheme="majorBidi"/>
        </w:rPr>
        <w:t xml:space="preserve">anyone </w:t>
      </w:r>
      <w:r w:rsidR="00584821" w:rsidRPr="00F75A49">
        <w:rPr>
          <w:rFonts w:asciiTheme="majorBidi" w:hAnsiTheme="majorBidi" w:cstheme="majorBidi"/>
        </w:rPr>
        <w:t xml:space="preserve">should have </w:t>
      </w:r>
      <w:r w:rsidRPr="00F75A49">
        <w:rPr>
          <w:rFonts w:asciiTheme="majorBidi" w:hAnsiTheme="majorBidi" w:cstheme="majorBidi"/>
        </w:rPr>
        <w:t xml:space="preserve">died of starvation </w:t>
      </w:r>
      <w:r w:rsidR="000706DC" w:rsidRPr="00F75A49">
        <w:rPr>
          <w:rFonts w:asciiTheme="majorBidi" w:hAnsiTheme="majorBidi" w:cstheme="majorBidi"/>
        </w:rPr>
        <w:t>as a result of these acts.</w:t>
      </w:r>
      <w:r w:rsidR="000706DC" w:rsidRPr="00F75A49">
        <w:rPr>
          <w:rStyle w:val="FootnoteReference"/>
          <w:rFonts w:asciiTheme="majorBidi" w:hAnsiTheme="majorBidi" w:cstheme="majorBidi"/>
        </w:rPr>
        <w:footnoteReference w:id="13"/>
      </w:r>
      <w:r w:rsidR="001C3548" w:rsidRPr="00F75A49">
        <w:rPr>
          <w:rFonts w:asciiTheme="majorBidi" w:hAnsiTheme="majorBidi" w:cstheme="majorBidi"/>
        </w:rPr>
        <w:t xml:space="preserve"> </w:t>
      </w:r>
      <w:r w:rsidR="00B6052C" w:rsidRPr="00F75A49">
        <w:rPr>
          <w:rFonts w:asciiTheme="majorBidi" w:hAnsiTheme="majorBidi" w:cstheme="majorBidi"/>
        </w:rPr>
        <w:t>I</w:t>
      </w:r>
      <w:r w:rsidR="008806BB" w:rsidRPr="00F75A49">
        <w:rPr>
          <w:rFonts w:asciiTheme="majorBidi" w:hAnsiTheme="majorBidi" w:cstheme="majorBidi"/>
        </w:rPr>
        <w:t xml:space="preserve">n the words of </w:t>
      </w:r>
      <w:r w:rsidR="003F7981" w:rsidRPr="00F75A49">
        <w:rPr>
          <w:rFonts w:asciiTheme="majorBidi" w:hAnsiTheme="majorBidi" w:cstheme="majorBidi"/>
        </w:rPr>
        <w:t xml:space="preserve">one </w:t>
      </w:r>
      <w:r w:rsidR="008806BB" w:rsidRPr="00F75A49">
        <w:rPr>
          <w:rFonts w:asciiTheme="majorBidi" w:hAnsiTheme="majorBidi" w:cstheme="majorBidi"/>
        </w:rPr>
        <w:t xml:space="preserve">expert study: </w:t>
      </w:r>
      <w:r w:rsidR="00F2517B" w:rsidRPr="00F75A49">
        <w:rPr>
          <w:rFonts w:asciiTheme="majorBidi" w:hAnsiTheme="majorBidi" w:cstheme="majorBidi"/>
        </w:rPr>
        <w:t>‘</w:t>
      </w:r>
      <w:r w:rsidR="008806BB" w:rsidRPr="00F75A49">
        <w:rPr>
          <w:rFonts w:asciiTheme="majorBidi" w:hAnsiTheme="majorBidi" w:cstheme="majorBidi"/>
        </w:rPr>
        <w:t>There is no requirement that the belligerent must be seeking to attain a military advantage or advantage on the battlefield therefrom. Using starvation in order to achieve other objectives, such as “ethnic cleansing” of an area or simply to annihilate or weaken the population would fall within the prohibition</w:t>
      </w:r>
      <w:r w:rsidR="00B6052C" w:rsidRPr="00F75A49">
        <w:rPr>
          <w:rFonts w:asciiTheme="majorBidi" w:hAnsiTheme="majorBidi" w:cstheme="majorBidi"/>
        </w:rPr>
        <w:t>’</w:t>
      </w:r>
      <w:r w:rsidR="008806BB" w:rsidRPr="00F75A49">
        <w:rPr>
          <w:rFonts w:asciiTheme="majorBidi" w:hAnsiTheme="majorBidi" w:cstheme="majorBidi"/>
        </w:rPr>
        <w:t>.</w:t>
      </w:r>
      <w:r w:rsidR="008806BB" w:rsidRPr="00F75A49">
        <w:rPr>
          <w:rStyle w:val="FootnoteReference"/>
          <w:rFonts w:asciiTheme="majorBidi" w:hAnsiTheme="majorBidi" w:cstheme="majorBidi"/>
        </w:rPr>
        <w:footnoteReference w:id="14"/>
      </w:r>
    </w:p>
    <w:p w14:paraId="7F34728E" w14:textId="10BD1E8B" w:rsidR="00130E96" w:rsidRPr="00F75A49" w:rsidRDefault="00ED6E4E" w:rsidP="00B21253">
      <w:pPr>
        <w:pStyle w:val="Paragraph"/>
        <w:numPr>
          <w:ilvl w:val="0"/>
          <w:numId w:val="0"/>
        </w:numPr>
        <w:spacing w:line="240" w:lineRule="atLeast"/>
        <w:ind w:left="1134" w:right="1134"/>
        <w:rPr>
          <w:rFonts w:asciiTheme="majorBidi" w:hAnsiTheme="majorBidi" w:cstheme="majorBidi"/>
        </w:rPr>
      </w:pPr>
      <w:r w:rsidRPr="00F75A49">
        <w:rPr>
          <w:rFonts w:asciiTheme="majorBidi" w:hAnsiTheme="majorBidi" w:cstheme="majorBidi"/>
        </w:rPr>
        <w:t>8</w:t>
      </w:r>
      <w:r w:rsidR="0061388D" w:rsidRPr="00F75A49">
        <w:rPr>
          <w:rFonts w:asciiTheme="majorBidi" w:hAnsiTheme="majorBidi" w:cstheme="majorBidi"/>
        </w:rPr>
        <w:t>.</w:t>
      </w:r>
      <w:r w:rsidR="0061388D" w:rsidRPr="00F75A49">
        <w:rPr>
          <w:rFonts w:asciiTheme="majorBidi" w:hAnsiTheme="majorBidi" w:cstheme="majorBidi"/>
        </w:rPr>
        <w:tab/>
      </w:r>
      <w:r w:rsidR="0085501D" w:rsidRPr="00F75A49">
        <w:rPr>
          <w:rFonts w:asciiTheme="majorBidi" w:hAnsiTheme="majorBidi" w:cstheme="majorBidi"/>
        </w:rPr>
        <w:t xml:space="preserve">Hunger, on the other hand, </w:t>
      </w:r>
      <w:r w:rsidR="00FB28CC" w:rsidRPr="00F75A49">
        <w:rPr>
          <w:rFonts w:asciiTheme="majorBidi" w:hAnsiTheme="majorBidi" w:cstheme="majorBidi"/>
        </w:rPr>
        <w:t xml:space="preserve">could result </w:t>
      </w:r>
      <w:r w:rsidR="0085501D" w:rsidRPr="00F75A49">
        <w:rPr>
          <w:rFonts w:asciiTheme="majorBidi" w:hAnsiTheme="majorBidi" w:cstheme="majorBidi"/>
        </w:rPr>
        <w:t>from</w:t>
      </w:r>
      <w:r w:rsidR="00EF2AA5" w:rsidRPr="00F75A49">
        <w:rPr>
          <w:rFonts w:asciiTheme="majorBidi" w:hAnsiTheme="majorBidi" w:cstheme="majorBidi"/>
        </w:rPr>
        <w:t xml:space="preserve"> numerous factors (see para. </w:t>
      </w:r>
      <w:r w:rsidR="00996431" w:rsidRPr="00F75A49">
        <w:rPr>
          <w:rFonts w:asciiTheme="majorBidi" w:hAnsiTheme="majorBidi" w:cstheme="majorBidi"/>
        </w:rPr>
        <w:t>1</w:t>
      </w:r>
      <w:r w:rsidR="00B96B45">
        <w:rPr>
          <w:rFonts w:asciiTheme="majorBidi" w:hAnsiTheme="majorBidi" w:cstheme="majorBidi"/>
        </w:rPr>
        <w:t>2</w:t>
      </w:r>
      <w:r w:rsidR="00EF2AA5" w:rsidRPr="00F75A49">
        <w:rPr>
          <w:rFonts w:asciiTheme="majorBidi" w:hAnsiTheme="majorBidi" w:cstheme="majorBidi"/>
        </w:rPr>
        <w:t>, below)</w:t>
      </w:r>
      <w:r w:rsidR="00130E96" w:rsidRPr="00F75A49">
        <w:rPr>
          <w:rFonts w:asciiTheme="majorBidi" w:hAnsiTheme="majorBidi" w:cstheme="majorBidi"/>
        </w:rPr>
        <w:t xml:space="preserve">. It is worth noting that a failure to fulfil the right to food or freedom from hunger does </w:t>
      </w:r>
      <w:r w:rsidRPr="00F75A49">
        <w:rPr>
          <w:rFonts w:asciiTheme="majorBidi" w:hAnsiTheme="majorBidi" w:cstheme="majorBidi"/>
        </w:rPr>
        <w:t xml:space="preserve">not </w:t>
      </w:r>
      <w:r w:rsidR="00130E96" w:rsidRPr="00F75A49">
        <w:rPr>
          <w:rFonts w:asciiTheme="majorBidi" w:hAnsiTheme="majorBidi" w:cstheme="majorBidi"/>
        </w:rPr>
        <w:t>automatically constitute starvation as a war crime, in particular if there was no deprivation of indispensable objects or where an individual did not intend to starve civilians as a method of warfare.</w:t>
      </w:r>
      <w:r w:rsidR="008C5ED1" w:rsidRPr="00F75A49">
        <w:rPr>
          <w:rFonts w:asciiTheme="majorBidi" w:hAnsiTheme="majorBidi" w:cstheme="majorBidi"/>
        </w:rPr>
        <w:t xml:space="preserve"> Nevertheless, the Republic of South Sudan has international obligations under the African Charter on Human and Peoples’ Rights to respect, protec</w:t>
      </w:r>
      <w:r w:rsidR="003842B4" w:rsidRPr="00F75A49">
        <w:rPr>
          <w:rFonts w:asciiTheme="majorBidi" w:hAnsiTheme="majorBidi" w:cstheme="majorBidi"/>
        </w:rPr>
        <w:t>t,</w:t>
      </w:r>
      <w:r w:rsidR="008C5ED1" w:rsidRPr="00F75A49">
        <w:rPr>
          <w:rFonts w:asciiTheme="majorBidi" w:hAnsiTheme="majorBidi" w:cstheme="majorBidi"/>
        </w:rPr>
        <w:t xml:space="preserve"> and fulfil the right to food for all in South Sudan (see paras</w:t>
      </w:r>
      <w:r w:rsidR="003842B4" w:rsidRPr="00F75A49">
        <w:rPr>
          <w:rFonts w:asciiTheme="majorBidi" w:hAnsiTheme="majorBidi" w:cstheme="majorBidi"/>
        </w:rPr>
        <w:t xml:space="preserve">. </w:t>
      </w:r>
      <w:r w:rsidR="00A16A82" w:rsidRPr="00F75A49">
        <w:rPr>
          <w:rFonts w:asciiTheme="majorBidi" w:hAnsiTheme="majorBidi" w:cstheme="majorBidi"/>
        </w:rPr>
        <w:t>3</w:t>
      </w:r>
      <w:r w:rsidR="002F09E3" w:rsidRPr="00F75A49">
        <w:rPr>
          <w:rFonts w:asciiTheme="majorBidi" w:hAnsiTheme="majorBidi" w:cstheme="majorBidi"/>
        </w:rPr>
        <w:t>9</w:t>
      </w:r>
      <w:r w:rsidR="00A16A82" w:rsidRPr="00F75A49">
        <w:rPr>
          <w:rFonts w:asciiTheme="majorBidi" w:hAnsiTheme="majorBidi" w:cstheme="majorBidi"/>
        </w:rPr>
        <w:t>-</w:t>
      </w:r>
      <w:r w:rsidR="002F09E3" w:rsidRPr="00F75A49">
        <w:rPr>
          <w:rFonts w:asciiTheme="majorBidi" w:hAnsiTheme="majorBidi" w:cstheme="majorBidi"/>
        </w:rPr>
        <w:t>41</w:t>
      </w:r>
      <w:r w:rsidR="003842B4" w:rsidRPr="00F75A49">
        <w:rPr>
          <w:rFonts w:asciiTheme="majorBidi" w:hAnsiTheme="majorBidi" w:cstheme="majorBidi"/>
        </w:rPr>
        <w:t>,</w:t>
      </w:r>
      <w:r w:rsidR="008C5ED1" w:rsidRPr="00F75A49">
        <w:rPr>
          <w:rFonts w:asciiTheme="majorBidi" w:hAnsiTheme="majorBidi" w:cstheme="majorBidi"/>
        </w:rPr>
        <w:t xml:space="preserve"> below).</w:t>
      </w:r>
    </w:p>
    <w:p w14:paraId="1F49DE0A" w14:textId="0CC11E2B" w:rsidR="00CC0792" w:rsidRPr="00F75A49" w:rsidRDefault="00ED6E4E" w:rsidP="00B21253">
      <w:pPr>
        <w:pStyle w:val="Paragraph"/>
        <w:numPr>
          <w:ilvl w:val="0"/>
          <w:numId w:val="0"/>
        </w:numPr>
        <w:spacing w:line="240" w:lineRule="atLeast"/>
        <w:ind w:left="1134" w:right="1134"/>
        <w:rPr>
          <w:rFonts w:asciiTheme="majorBidi" w:hAnsiTheme="majorBidi" w:cstheme="majorBidi"/>
        </w:rPr>
      </w:pPr>
      <w:r w:rsidRPr="00F75A49">
        <w:rPr>
          <w:rFonts w:asciiTheme="majorBidi" w:hAnsiTheme="majorBidi" w:cstheme="majorBidi"/>
        </w:rPr>
        <w:t>9</w:t>
      </w:r>
      <w:r w:rsidR="00CC0792" w:rsidRPr="00F75A49">
        <w:rPr>
          <w:rFonts w:asciiTheme="majorBidi" w:hAnsiTheme="majorBidi" w:cstheme="majorBidi"/>
        </w:rPr>
        <w:t>.</w:t>
      </w:r>
      <w:r w:rsidR="00CC0792" w:rsidRPr="00F75A49">
        <w:rPr>
          <w:rFonts w:asciiTheme="majorBidi" w:hAnsiTheme="majorBidi" w:cstheme="majorBidi"/>
        </w:rPr>
        <w:tab/>
        <w:t>In Western Bahr el</w:t>
      </w:r>
      <w:r w:rsidR="003B40CE">
        <w:rPr>
          <w:rFonts w:asciiTheme="majorBidi" w:hAnsiTheme="majorBidi" w:cstheme="majorBidi"/>
        </w:rPr>
        <w:t xml:space="preserve"> </w:t>
      </w:r>
      <w:r w:rsidR="00CC0792" w:rsidRPr="00F75A49">
        <w:rPr>
          <w:rFonts w:asciiTheme="majorBidi" w:hAnsiTheme="majorBidi" w:cstheme="majorBidi"/>
        </w:rPr>
        <w:t xml:space="preserve">Ghazal State, between January 2017 and November 2018, Government forces </w:t>
      </w:r>
      <w:r w:rsidR="0061388D" w:rsidRPr="00F75A49">
        <w:rPr>
          <w:rFonts w:asciiTheme="majorBidi" w:hAnsiTheme="majorBidi" w:cstheme="majorBidi"/>
        </w:rPr>
        <w:t xml:space="preserve">intentionally </w:t>
      </w:r>
      <w:r w:rsidR="00CC0792" w:rsidRPr="00F75A49">
        <w:rPr>
          <w:rFonts w:asciiTheme="majorBidi" w:hAnsiTheme="majorBidi" w:cstheme="majorBidi"/>
        </w:rPr>
        <w:t xml:space="preserve">deprived </w:t>
      </w:r>
      <w:r w:rsidR="00584821" w:rsidRPr="00F75A49">
        <w:rPr>
          <w:rFonts w:asciiTheme="majorBidi" w:hAnsiTheme="majorBidi" w:cstheme="majorBidi"/>
        </w:rPr>
        <w:t xml:space="preserve">the </w:t>
      </w:r>
      <w:r w:rsidR="00CC0792" w:rsidRPr="00F75A49">
        <w:rPr>
          <w:rFonts w:asciiTheme="majorBidi" w:hAnsiTheme="majorBidi" w:cstheme="majorBidi"/>
        </w:rPr>
        <w:t xml:space="preserve">Fertit and Luo communities living under opposition control of critical resources, thereby </w:t>
      </w:r>
      <w:r w:rsidR="00F436BE" w:rsidRPr="00F75A49">
        <w:rPr>
          <w:rFonts w:asciiTheme="majorBidi" w:hAnsiTheme="majorBidi" w:cstheme="majorBidi"/>
        </w:rPr>
        <w:t xml:space="preserve">violating the rule which protects civilians from starvation and the rule prohibiting collective </w:t>
      </w:r>
      <w:r w:rsidR="00CC0792" w:rsidRPr="00F75A49">
        <w:rPr>
          <w:rFonts w:asciiTheme="majorBidi" w:hAnsiTheme="majorBidi" w:cstheme="majorBidi"/>
        </w:rPr>
        <w:t>punishment</w:t>
      </w:r>
      <w:r w:rsidR="00607375" w:rsidRPr="00F75A49">
        <w:rPr>
          <w:rFonts w:asciiTheme="majorBidi" w:hAnsiTheme="majorBidi" w:cstheme="majorBidi"/>
        </w:rPr>
        <w:t>,</w:t>
      </w:r>
      <w:r w:rsidR="00CC0792" w:rsidRPr="00F75A49">
        <w:rPr>
          <w:rStyle w:val="FootnoteReference"/>
          <w:rFonts w:asciiTheme="majorBidi" w:hAnsiTheme="majorBidi" w:cstheme="majorBidi"/>
        </w:rPr>
        <w:footnoteReference w:id="15"/>
      </w:r>
      <w:r w:rsidR="00CC0792" w:rsidRPr="00F75A49">
        <w:rPr>
          <w:rFonts w:asciiTheme="majorBidi" w:hAnsiTheme="majorBidi" w:cstheme="majorBidi"/>
        </w:rPr>
        <w:t xml:space="preserve"> and destroy</w:t>
      </w:r>
      <w:r w:rsidR="00D95FA9" w:rsidRPr="00F75A49">
        <w:rPr>
          <w:rFonts w:asciiTheme="majorBidi" w:hAnsiTheme="majorBidi" w:cstheme="majorBidi"/>
        </w:rPr>
        <w:t>ing</w:t>
      </w:r>
      <w:r w:rsidR="00CC0792" w:rsidRPr="00F75A49">
        <w:rPr>
          <w:rFonts w:asciiTheme="majorBidi" w:hAnsiTheme="majorBidi" w:cstheme="majorBidi"/>
        </w:rPr>
        <w:t xml:space="preserve"> their social fabric and livelihoods. Through </w:t>
      </w:r>
      <w:r w:rsidR="00B150A6" w:rsidRPr="00F75A49">
        <w:rPr>
          <w:rFonts w:asciiTheme="majorBidi" w:hAnsiTheme="majorBidi" w:cstheme="majorBidi"/>
        </w:rPr>
        <w:t xml:space="preserve">brutal </w:t>
      </w:r>
      <w:r w:rsidR="00CC0792" w:rsidRPr="00F75A49">
        <w:rPr>
          <w:rFonts w:asciiTheme="majorBidi" w:hAnsiTheme="majorBidi" w:cstheme="majorBidi"/>
        </w:rPr>
        <w:t xml:space="preserve">campaigns waged </w:t>
      </w:r>
      <w:r w:rsidR="00B150A6" w:rsidRPr="00F75A49">
        <w:rPr>
          <w:rFonts w:asciiTheme="majorBidi" w:hAnsiTheme="majorBidi" w:cstheme="majorBidi"/>
        </w:rPr>
        <w:t>by then</w:t>
      </w:r>
      <w:r w:rsidR="00B534B7" w:rsidRPr="00F75A49">
        <w:rPr>
          <w:rFonts w:asciiTheme="majorBidi" w:hAnsiTheme="majorBidi" w:cstheme="majorBidi"/>
        </w:rPr>
        <w:t>-</w:t>
      </w:r>
      <w:r w:rsidR="00B150A6" w:rsidRPr="00F75A49">
        <w:rPr>
          <w:rFonts w:asciiTheme="majorBidi" w:hAnsiTheme="majorBidi" w:cstheme="majorBidi"/>
        </w:rPr>
        <w:t>SPLA</w:t>
      </w:r>
      <w:r w:rsidR="002C4B74" w:rsidRPr="00F75A49">
        <w:rPr>
          <w:rStyle w:val="FootnoteReference"/>
          <w:rFonts w:asciiTheme="majorBidi" w:hAnsiTheme="majorBidi" w:cstheme="majorBidi"/>
        </w:rPr>
        <w:footnoteReference w:id="16"/>
      </w:r>
      <w:r w:rsidR="00B150A6" w:rsidRPr="00F75A49">
        <w:rPr>
          <w:rFonts w:asciiTheme="majorBidi" w:hAnsiTheme="majorBidi" w:cstheme="majorBidi"/>
        </w:rPr>
        <w:t xml:space="preserve"> </w:t>
      </w:r>
      <w:r w:rsidR="00F2517B" w:rsidRPr="00F75A49">
        <w:rPr>
          <w:rFonts w:asciiTheme="majorBidi" w:hAnsiTheme="majorBidi" w:cstheme="majorBidi"/>
        </w:rPr>
        <w:t>c</w:t>
      </w:r>
      <w:r w:rsidR="00B150A6" w:rsidRPr="00F75A49">
        <w:rPr>
          <w:rFonts w:asciiTheme="majorBidi" w:hAnsiTheme="majorBidi" w:cstheme="majorBidi"/>
        </w:rPr>
        <w:t xml:space="preserve">ommanders </w:t>
      </w:r>
      <w:r w:rsidR="0091696C" w:rsidRPr="00F75A49">
        <w:rPr>
          <w:rFonts w:asciiTheme="majorBidi" w:hAnsiTheme="majorBidi" w:cstheme="majorBidi"/>
        </w:rPr>
        <w:t xml:space="preserve">that were </w:t>
      </w:r>
      <w:r w:rsidR="00CC0792" w:rsidRPr="00F75A49">
        <w:rPr>
          <w:rFonts w:asciiTheme="majorBidi" w:hAnsiTheme="majorBidi" w:cstheme="majorBidi"/>
        </w:rPr>
        <w:t xml:space="preserve">directed primarily against civilians residing in Wadhalelo payam, Mboro town, Ngozili, </w:t>
      </w:r>
      <w:r w:rsidR="000A0030" w:rsidRPr="00F75A49">
        <w:rPr>
          <w:rFonts w:asciiTheme="majorBidi" w:hAnsiTheme="majorBidi" w:cstheme="majorBidi"/>
        </w:rPr>
        <w:t xml:space="preserve">and </w:t>
      </w:r>
      <w:r w:rsidR="00CC0792" w:rsidRPr="00F75A49">
        <w:rPr>
          <w:rFonts w:asciiTheme="majorBidi" w:hAnsiTheme="majorBidi" w:cstheme="majorBidi"/>
        </w:rPr>
        <w:t xml:space="preserve">Ngo Pere, Ngoko, and Tagoti Vimoi villages, SPLA commanders </w:t>
      </w:r>
      <w:r w:rsidR="00584821" w:rsidRPr="00F75A49">
        <w:rPr>
          <w:rFonts w:asciiTheme="majorBidi" w:hAnsiTheme="majorBidi" w:cstheme="majorBidi"/>
        </w:rPr>
        <w:t xml:space="preserve">authorised </w:t>
      </w:r>
      <w:r w:rsidR="00CC0792" w:rsidRPr="00F75A49">
        <w:rPr>
          <w:rFonts w:asciiTheme="majorBidi" w:hAnsiTheme="majorBidi" w:cstheme="majorBidi"/>
        </w:rPr>
        <w:t xml:space="preserve"> </w:t>
      </w:r>
      <w:r w:rsidR="007665FF" w:rsidRPr="00F75A49">
        <w:rPr>
          <w:rFonts w:asciiTheme="majorBidi" w:hAnsiTheme="majorBidi" w:cstheme="majorBidi"/>
        </w:rPr>
        <w:t xml:space="preserve">their </w:t>
      </w:r>
      <w:r w:rsidR="00CC0792" w:rsidRPr="00F75A49">
        <w:rPr>
          <w:rFonts w:asciiTheme="majorBidi" w:hAnsiTheme="majorBidi" w:cstheme="majorBidi"/>
        </w:rPr>
        <w:t xml:space="preserve">soldiers to reward themselves by pillaging objects indispensable to the survival of </w:t>
      </w:r>
      <w:r w:rsidR="00B150A6" w:rsidRPr="00F75A49">
        <w:rPr>
          <w:rFonts w:asciiTheme="majorBidi" w:hAnsiTheme="majorBidi" w:cstheme="majorBidi"/>
        </w:rPr>
        <w:t xml:space="preserve">these </w:t>
      </w:r>
      <w:r w:rsidR="00CC0792" w:rsidRPr="00F75A49">
        <w:rPr>
          <w:rFonts w:asciiTheme="majorBidi" w:hAnsiTheme="majorBidi" w:cstheme="majorBidi"/>
        </w:rPr>
        <w:t>rural populations, including harvests such as sorghum, cassava, and okra, and livestock including chicken, cattle, and goats.</w:t>
      </w:r>
      <w:r w:rsidR="00CC0792" w:rsidRPr="00F75A49">
        <w:rPr>
          <w:rStyle w:val="FootnoteReference"/>
          <w:rFonts w:asciiTheme="majorBidi" w:hAnsiTheme="majorBidi" w:cstheme="majorBidi"/>
        </w:rPr>
        <w:footnoteReference w:id="17"/>
      </w:r>
      <w:r w:rsidR="00CC0792" w:rsidRPr="00F75A49">
        <w:rPr>
          <w:rFonts w:asciiTheme="majorBidi" w:hAnsiTheme="majorBidi" w:cstheme="majorBidi"/>
        </w:rPr>
        <w:t xml:space="preserve"> The Commission notes with concern that the timing of certain attacks and seasonality of organi</w:t>
      </w:r>
      <w:r w:rsidR="00F2517B" w:rsidRPr="00F75A49">
        <w:rPr>
          <w:rFonts w:asciiTheme="majorBidi" w:hAnsiTheme="majorBidi" w:cstheme="majorBidi"/>
        </w:rPr>
        <w:t>s</w:t>
      </w:r>
      <w:r w:rsidR="00CC0792" w:rsidRPr="00F75A49">
        <w:rPr>
          <w:rFonts w:asciiTheme="majorBidi" w:hAnsiTheme="majorBidi" w:cstheme="majorBidi"/>
        </w:rPr>
        <w:t xml:space="preserve">ed violence </w:t>
      </w:r>
      <w:r w:rsidR="00E1164F" w:rsidRPr="00F75A49">
        <w:rPr>
          <w:rFonts w:asciiTheme="majorBidi" w:hAnsiTheme="majorBidi" w:cstheme="majorBidi"/>
        </w:rPr>
        <w:t>during</w:t>
      </w:r>
      <w:r w:rsidR="00CC0792" w:rsidRPr="00F75A49">
        <w:rPr>
          <w:rFonts w:asciiTheme="majorBidi" w:hAnsiTheme="majorBidi" w:cstheme="majorBidi"/>
        </w:rPr>
        <w:t xml:space="preserve"> planting </w:t>
      </w:r>
      <w:r w:rsidR="00E1164F" w:rsidRPr="00F75A49">
        <w:rPr>
          <w:rFonts w:asciiTheme="majorBidi" w:hAnsiTheme="majorBidi" w:cstheme="majorBidi"/>
        </w:rPr>
        <w:t xml:space="preserve">and harvest </w:t>
      </w:r>
      <w:r w:rsidR="0061388D" w:rsidRPr="00F75A49">
        <w:rPr>
          <w:rFonts w:asciiTheme="majorBidi" w:hAnsiTheme="majorBidi" w:cstheme="majorBidi"/>
        </w:rPr>
        <w:t xml:space="preserve">periods </w:t>
      </w:r>
      <w:r w:rsidR="00B150A6" w:rsidRPr="00F75A49">
        <w:rPr>
          <w:rFonts w:asciiTheme="majorBidi" w:hAnsiTheme="majorBidi" w:cstheme="majorBidi"/>
        </w:rPr>
        <w:t xml:space="preserve">exacerbated the situation and </w:t>
      </w:r>
      <w:r w:rsidR="0061388D" w:rsidRPr="00F75A49">
        <w:rPr>
          <w:rFonts w:asciiTheme="majorBidi" w:hAnsiTheme="majorBidi" w:cstheme="majorBidi"/>
        </w:rPr>
        <w:t xml:space="preserve">led to </w:t>
      </w:r>
      <w:r w:rsidR="00E1164F" w:rsidRPr="00F75A49">
        <w:rPr>
          <w:rFonts w:asciiTheme="majorBidi" w:hAnsiTheme="majorBidi" w:cstheme="majorBidi"/>
        </w:rPr>
        <w:t>additional</w:t>
      </w:r>
      <w:r w:rsidR="00CC0792" w:rsidRPr="00F75A49">
        <w:rPr>
          <w:rFonts w:asciiTheme="majorBidi" w:hAnsiTheme="majorBidi" w:cstheme="majorBidi"/>
        </w:rPr>
        <w:t xml:space="preserve"> months of food insecurity</w:t>
      </w:r>
      <w:r w:rsidR="00E1164F" w:rsidRPr="00F75A49">
        <w:rPr>
          <w:rFonts w:asciiTheme="majorBidi" w:hAnsiTheme="majorBidi" w:cstheme="majorBidi"/>
        </w:rPr>
        <w:t>.</w:t>
      </w:r>
      <w:r w:rsidR="00CC0792" w:rsidRPr="00F75A49">
        <w:rPr>
          <w:rFonts w:asciiTheme="majorBidi" w:hAnsiTheme="majorBidi" w:cstheme="majorBidi"/>
        </w:rPr>
        <w:t xml:space="preserve"> Government forces further dispossessed and </w:t>
      </w:r>
      <w:r w:rsidR="00CC0792" w:rsidRPr="00F75A49">
        <w:rPr>
          <w:rFonts w:asciiTheme="majorBidi" w:hAnsiTheme="majorBidi" w:cstheme="majorBidi"/>
        </w:rPr>
        <w:lastRenderedPageBreak/>
        <w:t>forcibly displaced ancestral communities of farmers and cultivators from rural lands rich in agriculture that were then expropriated to benefit communities</w:t>
      </w:r>
      <w:r w:rsidR="00B150A6" w:rsidRPr="00F75A49">
        <w:rPr>
          <w:rFonts w:asciiTheme="majorBidi" w:hAnsiTheme="majorBidi" w:cstheme="majorBidi"/>
        </w:rPr>
        <w:t xml:space="preserve"> loyal to the forces</w:t>
      </w:r>
      <w:r w:rsidR="00CC0792" w:rsidRPr="00F75A49">
        <w:rPr>
          <w:rFonts w:asciiTheme="majorBidi" w:hAnsiTheme="majorBidi" w:cstheme="majorBidi"/>
        </w:rPr>
        <w:t xml:space="preserve">. </w:t>
      </w:r>
    </w:p>
    <w:p w14:paraId="4809C953" w14:textId="572D435F" w:rsidR="00CC0792" w:rsidRPr="00F75A49" w:rsidRDefault="00ED6E4E" w:rsidP="007078B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10</w:t>
      </w:r>
      <w:r w:rsidR="007078B8">
        <w:rPr>
          <w:rFonts w:asciiTheme="majorBidi" w:hAnsiTheme="majorBidi" w:cstheme="majorBidi"/>
        </w:rPr>
        <w:t>.</w:t>
      </w:r>
      <w:r w:rsidR="007078B8">
        <w:rPr>
          <w:rFonts w:asciiTheme="majorBidi" w:hAnsiTheme="majorBidi" w:cstheme="majorBidi"/>
        </w:rPr>
        <w:tab/>
      </w:r>
      <w:r w:rsidR="00B150A6" w:rsidRPr="00F75A49">
        <w:rPr>
          <w:rFonts w:asciiTheme="majorBidi" w:hAnsiTheme="majorBidi" w:cstheme="majorBidi"/>
        </w:rPr>
        <w:t>T</w:t>
      </w:r>
      <w:r w:rsidR="00CC0792" w:rsidRPr="00F75A49">
        <w:rPr>
          <w:rFonts w:asciiTheme="majorBidi" w:hAnsiTheme="majorBidi" w:cstheme="majorBidi"/>
        </w:rPr>
        <w:t xml:space="preserve">he Commission remains concerned that </w:t>
      </w:r>
      <w:r w:rsidR="0044200C" w:rsidRPr="00F75A49">
        <w:rPr>
          <w:rFonts w:asciiTheme="majorBidi" w:hAnsiTheme="majorBidi" w:cstheme="majorBidi"/>
        </w:rPr>
        <w:t xml:space="preserve">proxy militias under the command and control of </w:t>
      </w:r>
      <w:r w:rsidR="00CC0792" w:rsidRPr="00F75A49">
        <w:rPr>
          <w:rFonts w:asciiTheme="majorBidi" w:hAnsiTheme="majorBidi" w:cstheme="majorBidi"/>
        </w:rPr>
        <w:t>Government forces continu</w:t>
      </w:r>
      <w:r w:rsidR="00B150A6" w:rsidRPr="00F75A49">
        <w:rPr>
          <w:rFonts w:asciiTheme="majorBidi" w:hAnsiTheme="majorBidi" w:cstheme="majorBidi"/>
        </w:rPr>
        <w:t>ed</w:t>
      </w:r>
      <w:r w:rsidR="00CC0792" w:rsidRPr="00F75A49">
        <w:rPr>
          <w:rFonts w:asciiTheme="majorBidi" w:hAnsiTheme="majorBidi" w:cstheme="majorBidi"/>
        </w:rPr>
        <w:t xml:space="preserve"> this </w:t>
      </w:r>
      <w:r w:rsidR="00584821" w:rsidRPr="00F75A49">
        <w:rPr>
          <w:rFonts w:asciiTheme="majorBidi" w:hAnsiTheme="majorBidi" w:cstheme="majorBidi"/>
        </w:rPr>
        <w:t xml:space="preserve">systematic </w:t>
      </w:r>
      <w:r w:rsidR="00CC0792" w:rsidRPr="00F75A49">
        <w:rPr>
          <w:rFonts w:asciiTheme="majorBidi" w:hAnsiTheme="majorBidi" w:cstheme="majorBidi"/>
        </w:rPr>
        <w:t>pattern of attack in Western Bahr el Ghazal State</w:t>
      </w:r>
      <w:r w:rsidR="00130E96" w:rsidRPr="00F75A49">
        <w:rPr>
          <w:rFonts w:asciiTheme="majorBidi" w:hAnsiTheme="majorBidi" w:cstheme="majorBidi"/>
        </w:rPr>
        <w:t>.</w:t>
      </w:r>
      <w:r w:rsidR="00B150A6" w:rsidRPr="00F75A49">
        <w:rPr>
          <w:rFonts w:asciiTheme="majorBidi" w:hAnsiTheme="majorBidi" w:cstheme="majorBidi"/>
        </w:rPr>
        <w:t xml:space="preserve"> </w:t>
      </w:r>
      <w:r w:rsidR="00DA08D2" w:rsidRPr="00F75A49">
        <w:rPr>
          <w:rFonts w:asciiTheme="majorBidi" w:hAnsiTheme="majorBidi" w:cstheme="majorBidi"/>
        </w:rPr>
        <w:t xml:space="preserve">Between </w:t>
      </w:r>
      <w:r w:rsidR="00B150A6" w:rsidRPr="00F75A49">
        <w:rPr>
          <w:rFonts w:asciiTheme="majorBidi" w:hAnsiTheme="majorBidi" w:cstheme="majorBidi"/>
        </w:rPr>
        <w:t>the signing of the Revitali</w:t>
      </w:r>
      <w:r w:rsidR="00CA4390" w:rsidRPr="00F75A49">
        <w:rPr>
          <w:rFonts w:asciiTheme="majorBidi" w:hAnsiTheme="majorBidi" w:cstheme="majorBidi"/>
        </w:rPr>
        <w:t>s</w:t>
      </w:r>
      <w:r w:rsidR="00B150A6" w:rsidRPr="00F75A49">
        <w:rPr>
          <w:rFonts w:asciiTheme="majorBidi" w:hAnsiTheme="majorBidi" w:cstheme="majorBidi"/>
        </w:rPr>
        <w:t xml:space="preserve">ed Agreement on the Resolution of the Conflict in South Sudan </w:t>
      </w:r>
      <w:r w:rsidR="0078001A" w:rsidRPr="00F75A49">
        <w:rPr>
          <w:rFonts w:asciiTheme="majorBidi" w:hAnsiTheme="majorBidi" w:cstheme="majorBidi"/>
        </w:rPr>
        <w:t>in September</w:t>
      </w:r>
      <w:r w:rsidR="00D66780" w:rsidRPr="00F75A49">
        <w:rPr>
          <w:rFonts w:asciiTheme="majorBidi" w:hAnsiTheme="majorBidi" w:cstheme="majorBidi"/>
        </w:rPr>
        <w:t xml:space="preserve"> 2018 and </w:t>
      </w:r>
      <w:r w:rsidR="0091352B" w:rsidRPr="00F75A49">
        <w:rPr>
          <w:rFonts w:asciiTheme="majorBidi" w:hAnsiTheme="majorBidi" w:cstheme="majorBidi"/>
        </w:rPr>
        <w:t xml:space="preserve">November 2018, </w:t>
      </w:r>
      <w:r w:rsidR="00254D31" w:rsidRPr="00F75A49">
        <w:rPr>
          <w:rFonts w:asciiTheme="majorBidi" w:hAnsiTheme="majorBidi" w:cstheme="majorBidi"/>
        </w:rPr>
        <w:t>the</w:t>
      </w:r>
      <w:r w:rsidR="009D66A3" w:rsidRPr="00F75A49">
        <w:rPr>
          <w:rFonts w:asciiTheme="majorBidi" w:hAnsiTheme="majorBidi" w:cstheme="majorBidi"/>
        </w:rPr>
        <w:t xml:space="preserve">se proxy militias </w:t>
      </w:r>
      <w:r w:rsidR="00254D31" w:rsidRPr="00F75A49">
        <w:rPr>
          <w:rFonts w:asciiTheme="majorBidi" w:hAnsiTheme="majorBidi" w:cstheme="majorBidi"/>
        </w:rPr>
        <w:t xml:space="preserve">were responsible for </w:t>
      </w:r>
      <w:r w:rsidR="0044200C" w:rsidRPr="00F75A49">
        <w:rPr>
          <w:rFonts w:asciiTheme="majorBidi" w:hAnsiTheme="majorBidi" w:cstheme="majorBidi"/>
        </w:rPr>
        <w:t xml:space="preserve">acts </w:t>
      </w:r>
      <w:r w:rsidR="00CC0792" w:rsidRPr="00F75A49">
        <w:rPr>
          <w:rFonts w:asciiTheme="majorBidi" w:hAnsiTheme="majorBidi" w:cstheme="majorBidi"/>
        </w:rPr>
        <w:t xml:space="preserve">that </w:t>
      </w:r>
      <w:r w:rsidR="0044200C" w:rsidRPr="00F75A49">
        <w:rPr>
          <w:rFonts w:asciiTheme="majorBidi" w:hAnsiTheme="majorBidi" w:cstheme="majorBidi"/>
        </w:rPr>
        <w:t>targeted</w:t>
      </w:r>
      <w:r w:rsidR="00CC0792" w:rsidRPr="00F75A49">
        <w:rPr>
          <w:rFonts w:asciiTheme="majorBidi" w:hAnsiTheme="majorBidi" w:cstheme="majorBidi"/>
        </w:rPr>
        <w:t xml:space="preserve"> and </w:t>
      </w:r>
      <w:r w:rsidR="00254D31" w:rsidRPr="00F75A49">
        <w:rPr>
          <w:rFonts w:asciiTheme="majorBidi" w:hAnsiTheme="majorBidi" w:cstheme="majorBidi"/>
        </w:rPr>
        <w:t>drove</w:t>
      </w:r>
      <w:r w:rsidR="00CC0792" w:rsidRPr="00F75A49">
        <w:rPr>
          <w:rFonts w:asciiTheme="majorBidi" w:hAnsiTheme="majorBidi" w:cstheme="majorBidi"/>
        </w:rPr>
        <w:t xml:space="preserve"> the displacement of communities </w:t>
      </w:r>
      <w:r w:rsidR="00B150A6" w:rsidRPr="00F75A49">
        <w:rPr>
          <w:rFonts w:asciiTheme="majorBidi" w:hAnsiTheme="majorBidi" w:cstheme="majorBidi"/>
        </w:rPr>
        <w:t>perceived to support the opposi</w:t>
      </w:r>
      <w:r w:rsidR="009D66A3" w:rsidRPr="00F75A49">
        <w:rPr>
          <w:rFonts w:asciiTheme="majorBidi" w:hAnsiTheme="majorBidi" w:cstheme="majorBidi"/>
        </w:rPr>
        <w:t xml:space="preserve">tion </w:t>
      </w:r>
      <w:r w:rsidR="00B01E93" w:rsidRPr="00F75A49">
        <w:rPr>
          <w:rFonts w:asciiTheme="majorBidi" w:hAnsiTheme="majorBidi" w:cstheme="majorBidi"/>
        </w:rPr>
        <w:t>during attacks relating to</w:t>
      </w:r>
      <w:r w:rsidR="00CC0792" w:rsidRPr="00F75A49">
        <w:rPr>
          <w:rFonts w:asciiTheme="majorBidi" w:hAnsiTheme="majorBidi" w:cstheme="majorBidi"/>
        </w:rPr>
        <w:t xml:space="preserve"> cattle-raiding. Some of these incidents largely mirror</w:t>
      </w:r>
      <w:r w:rsidR="009D66A3" w:rsidRPr="00F75A49">
        <w:rPr>
          <w:rFonts w:asciiTheme="majorBidi" w:hAnsiTheme="majorBidi" w:cstheme="majorBidi"/>
        </w:rPr>
        <w:t>ed</w:t>
      </w:r>
      <w:r w:rsidR="00CC0792" w:rsidRPr="00F75A49">
        <w:rPr>
          <w:rFonts w:asciiTheme="majorBidi" w:hAnsiTheme="majorBidi" w:cstheme="majorBidi"/>
        </w:rPr>
        <w:t xml:space="preserve"> the pattern of attacks carried out by Government forces between January 2017 and November 2018 (see A/HRC/43/56, Annex II, paras. 13-25).</w:t>
      </w:r>
    </w:p>
    <w:p w14:paraId="74E1B138" w14:textId="5385419B" w:rsidR="00CC0792" w:rsidRPr="00F75A49" w:rsidRDefault="00ED6E4E" w:rsidP="007078B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11</w:t>
      </w:r>
      <w:r w:rsidR="00CC0792" w:rsidRPr="00F75A49">
        <w:rPr>
          <w:rFonts w:asciiTheme="majorBidi" w:hAnsiTheme="majorBidi" w:cstheme="majorBidi"/>
        </w:rPr>
        <w:t>.</w:t>
      </w:r>
      <w:r w:rsidR="007078B8">
        <w:rPr>
          <w:rFonts w:asciiTheme="majorBidi" w:hAnsiTheme="majorBidi" w:cstheme="majorBidi"/>
        </w:rPr>
        <w:tab/>
      </w:r>
      <w:r w:rsidR="00C329AC" w:rsidRPr="00F75A49">
        <w:rPr>
          <w:rFonts w:asciiTheme="majorBidi" w:hAnsiTheme="majorBidi" w:cstheme="majorBidi"/>
        </w:rPr>
        <w:t xml:space="preserve">In Jonglei State, </w:t>
      </w:r>
      <w:r w:rsidR="00F2517B" w:rsidRPr="00F75A49">
        <w:rPr>
          <w:rFonts w:asciiTheme="majorBidi" w:hAnsiTheme="majorBidi" w:cstheme="majorBidi"/>
        </w:rPr>
        <w:t xml:space="preserve">already </w:t>
      </w:r>
      <w:r w:rsidR="00C329AC" w:rsidRPr="00F75A49">
        <w:rPr>
          <w:rFonts w:asciiTheme="majorBidi" w:hAnsiTheme="majorBidi" w:cstheme="majorBidi"/>
        </w:rPr>
        <w:t>b</w:t>
      </w:r>
      <w:r w:rsidR="00150D6F" w:rsidRPr="00F75A49">
        <w:rPr>
          <w:rFonts w:asciiTheme="majorBidi" w:hAnsiTheme="majorBidi" w:cstheme="majorBidi"/>
        </w:rPr>
        <w:t>y August 2014, nearly half of</w:t>
      </w:r>
      <w:r w:rsidR="00693BA0" w:rsidRPr="00F75A49">
        <w:rPr>
          <w:rFonts w:asciiTheme="majorBidi" w:hAnsiTheme="majorBidi" w:cstheme="majorBidi"/>
        </w:rPr>
        <w:t xml:space="preserve"> </w:t>
      </w:r>
      <w:r w:rsidR="00C329AC" w:rsidRPr="00F75A49">
        <w:rPr>
          <w:rFonts w:asciiTheme="majorBidi" w:hAnsiTheme="majorBidi" w:cstheme="majorBidi"/>
        </w:rPr>
        <w:t>the</w:t>
      </w:r>
      <w:r w:rsidR="00150D6F" w:rsidRPr="00F75A49">
        <w:rPr>
          <w:rFonts w:asciiTheme="majorBidi" w:hAnsiTheme="majorBidi" w:cstheme="majorBidi"/>
        </w:rPr>
        <w:t xml:space="preserve"> 1.5 million residents were </w:t>
      </w:r>
      <w:r w:rsidR="00B150A6" w:rsidRPr="00F75A49">
        <w:rPr>
          <w:rFonts w:asciiTheme="majorBidi" w:hAnsiTheme="majorBidi" w:cstheme="majorBidi"/>
        </w:rPr>
        <w:t xml:space="preserve">classified as </w:t>
      </w:r>
      <w:r w:rsidR="00150D6F" w:rsidRPr="00F75A49">
        <w:rPr>
          <w:rFonts w:asciiTheme="majorBidi" w:hAnsiTheme="majorBidi" w:cstheme="majorBidi"/>
        </w:rPr>
        <w:t>“severely food insecure”.</w:t>
      </w:r>
      <w:r w:rsidR="00150D6F" w:rsidRPr="00F75A49">
        <w:rPr>
          <w:rStyle w:val="FootnoteReference"/>
          <w:rFonts w:asciiTheme="majorBidi" w:hAnsiTheme="majorBidi" w:cstheme="majorBidi"/>
        </w:rPr>
        <w:footnoteReference w:id="18"/>
      </w:r>
      <w:r w:rsidR="00693BA0" w:rsidRPr="00F75A49">
        <w:rPr>
          <w:rFonts w:asciiTheme="majorBidi" w:hAnsiTheme="majorBidi" w:cstheme="majorBidi"/>
        </w:rPr>
        <w:t xml:space="preserve"> </w:t>
      </w:r>
      <w:r w:rsidR="00150D6F" w:rsidRPr="00F75A49">
        <w:rPr>
          <w:rFonts w:asciiTheme="majorBidi" w:hAnsiTheme="majorBidi" w:cstheme="majorBidi"/>
        </w:rPr>
        <w:t xml:space="preserve">Government forces systematically denied </w:t>
      </w:r>
      <w:r w:rsidR="00CC0792" w:rsidRPr="00F75A49">
        <w:rPr>
          <w:rFonts w:asciiTheme="majorBidi" w:hAnsiTheme="majorBidi" w:cstheme="majorBidi"/>
        </w:rPr>
        <w:t>humanitarian</w:t>
      </w:r>
      <w:r w:rsidR="00150D6F" w:rsidRPr="00F75A49">
        <w:rPr>
          <w:rFonts w:asciiTheme="majorBidi" w:hAnsiTheme="majorBidi" w:cstheme="majorBidi"/>
        </w:rPr>
        <w:t xml:space="preserve"> actors </w:t>
      </w:r>
      <w:r w:rsidR="00CC0792" w:rsidRPr="00F75A49">
        <w:rPr>
          <w:rFonts w:asciiTheme="majorBidi" w:hAnsiTheme="majorBidi" w:cstheme="majorBidi"/>
        </w:rPr>
        <w:t xml:space="preserve">access </w:t>
      </w:r>
      <w:r w:rsidR="00150D6F" w:rsidRPr="00F75A49">
        <w:rPr>
          <w:rFonts w:asciiTheme="majorBidi" w:hAnsiTheme="majorBidi" w:cstheme="majorBidi"/>
        </w:rPr>
        <w:t>to Akobo and Pibor Counties</w:t>
      </w:r>
      <w:r w:rsidR="001C3548" w:rsidRPr="00F75A49">
        <w:rPr>
          <w:rFonts w:asciiTheme="majorBidi" w:hAnsiTheme="majorBidi" w:cstheme="majorBidi"/>
        </w:rPr>
        <w:t xml:space="preserve"> </w:t>
      </w:r>
      <w:r w:rsidR="00C329AC" w:rsidRPr="00F75A49">
        <w:rPr>
          <w:rFonts w:asciiTheme="majorBidi" w:hAnsiTheme="majorBidi" w:cstheme="majorBidi"/>
        </w:rPr>
        <w:t xml:space="preserve">in Jonglei </w:t>
      </w:r>
      <w:r w:rsidR="001C3548" w:rsidRPr="00F75A49">
        <w:rPr>
          <w:rFonts w:asciiTheme="majorBidi" w:hAnsiTheme="majorBidi" w:cstheme="majorBidi"/>
        </w:rPr>
        <w:t>between 2017 and 2019</w:t>
      </w:r>
      <w:r w:rsidR="00150D6F" w:rsidRPr="00F75A49">
        <w:rPr>
          <w:rFonts w:asciiTheme="majorBidi" w:hAnsiTheme="majorBidi" w:cstheme="majorBidi"/>
        </w:rPr>
        <w:t xml:space="preserve">, depriving thousands of civilians </w:t>
      </w:r>
      <w:r w:rsidR="001C3548" w:rsidRPr="00F75A49">
        <w:rPr>
          <w:rFonts w:asciiTheme="majorBidi" w:hAnsiTheme="majorBidi" w:cstheme="majorBidi"/>
        </w:rPr>
        <w:t xml:space="preserve">living under opposition control </w:t>
      </w:r>
      <w:r w:rsidR="00150D6F" w:rsidRPr="00F75A49">
        <w:rPr>
          <w:rFonts w:asciiTheme="majorBidi" w:hAnsiTheme="majorBidi" w:cstheme="majorBidi"/>
        </w:rPr>
        <w:t xml:space="preserve">of </w:t>
      </w:r>
      <w:r w:rsidR="001C3548" w:rsidRPr="00F75A49">
        <w:rPr>
          <w:rFonts w:asciiTheme="majorBidi" w:hAnsiTheme="majorBidi" w:cstheme="majorBidi"/>
        </w:rPr>
        <w:t>objects indispens</w:t>
      </w:r>
      <w:r w:rsidR="00591CB5" w:rsidRPr="00F75A49">
        <w:rPr>
          <w:rFonts w:asciiTheme="majorBidi" w:hAnsiTheme="majorBidi" w:cstheme="majorBidi"/>
        </w:rPr>
        <w:t>a</w:t>
      </w:r>
      <w:r w:rsidR="001C3548" w:rsidRPr="00F75A49">
        <w:rPr>
          <w:rFonts w:asciiTheme="majorBidi" w:hAnsiTheme="majorBidi" w:cstheme="majorBidi"/>
        </w:rPr>
        <w:t xml:space="preserve">ble to their survival and denying </w:t>
      </w:r>
      <w:r w:rsidR="001D375E" w:rsidRPr="00F75A49">
        <w:rPr>
          <w:rFonts w:asciiTheme="majorBidi" w:hAnsiTheme="majorBidi" w:cstheme="majorBidi"/>
        </w:rPr>
        <w:t>them access</w:t>
      </w:r>
      <w:r w:rsidR="00150D6F" w:rsidRPr="00F75A49">
        <w:rPr>
          <w:rFonts w:asciiTheme="majorBidi" w:hAnsiTheme="majorBidi" w:cstheme="majorBidi"/>
        </w:rPr>
        <w:t xml:space="preserve"> to food. Compounding their suffering, the residents of both locales are currently suffering the </w:t>
      </w:r>
      <w:r w:rsidR="00693BA0" w:rsidRPr="00F75A49">
        <w:rPr>
          <w:rFonts w:asciiTheme="majorBidi" w:hAnsiTheme="majorBidi" w:cstheme="majorBidi"/>
        </w:rPr>
        <w:t xml:space="preserve">overwhelming </w:t>
      </w:r>
      <w:r w:rsidR="00150D6F" w:rsidRPr="00F75A49">
        <w:rPr>
          <w:rFonts w:asciiTheme="majorBidi" w:hAnsiTheme="majorBidi" w:cstheme="majorBidi"/>
        </w:rPr>
        <w:t>effects of recent flooding</w:t>
      </w:r>
      <w:r w:rsidR="006832A5" w:rsidRPr="00F75A49">
        <w:rPr>
          <w:rFonts w:asciiTheme="majorBidi" w:hAnsiTheme="majorBidi" w:cstheme="majorBidi"/>
        </w:rPr>
        <w:t xml:space="preserve">, including </w:t>
      </w:r>
      <w:r w:rsidR="0059742E" w:rsidRPr="00F75A49">
        <w:rPr>
          <w:rFonts w:asciiTheme="majorBidi" w:hAnsiTheme="majorBidi" w:cstheme="majorBidi"/>
        </w:rPr>
        <w:t xml:space="preserve">extensive </w:t>
      </w:r>
      <w:r w:rsidR="006832A5" w:rsidRPr="00F75A49">
        <w:rPr>
          <w:rFonts w:asciiTheme="majorBidi" w:hAnsiTheme="majorBidi" w:cstheme="majorBidi"/>
        </w:rPr>
        <w:t>crop and livestock devastation</w:t>
      </w:r>
      <w:r w:rsidR="0006226F" w:rsidRPr="00F75A49">
        <w:rPr>
          <w:rFonts w:asciiTheme="majorBidi" w:hAnsiTheme="majorBidi" w:cstheme="majorBidi"/>
        </w:rPr>
        <w:t xml:space="preserve"> (Annex </w:t>
      </w:r>
      <w:r w:rsidR="00A16A82" w:rsidRPr="00F75A49">
        <w:rPr>
          <w:rFonts w:asciiTheme="majorBidi" w:hAnsiTheme="majorBidi" w:cstheme="majorBidi"/>
        </w:rPr>
        <w:t>V</w:t>
      </w:r>
      <w:r w:rsidR="0006226F" w:rsidRPr="00F75A49">
        <w:rPr>
          <w:rFonts w:asciiTheme="majorBidi" w:hAnsiTheme="majorBidi" w:cstheme="majorBidi"/>
        </w:rPr>
        <w:t>)</w:t>
      </w:r>
      <w:r w:rsidR="00693BA0" w:rsidRPr="00F75A49">
        <w:rPr>
          <w:rFonts w:asciiTheme="majorBidi" w:hAnsiTheme="majorBidi" w:cstheme="majorBidi"/>
        </w:rPr>
        <w:t>.</w:t>
      </w:r>
    </w:p>
    <w:p w14:paraId="0F30812F" w14:textId="3B499C35" w:rsidR="00BB7FB2" w:rsidRPr="00F75A49" w:rsidRDefault="00ED6E4E" w:rsidP="007078B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12</w:t>
      </w:r>
      <w:r w:rsidR="00357220" w:rsidRPr="00F75A49">
        <w:rPr>
          <w:rFonts w:asciiTheme="majorBidi" w:hAnsiTheme="majorBidi" w:cstheme="majorBidi"/>
        </w:rPr>
        <w:t>.</w:t>
      </w:r>
      <w:r w:rsidR="007078B8">
        <w:rPr>
          <w:rFonts w:asciiTheme="majorBidi" w:hAnsiTheme="majorBidi" w:cstheme="majorBidi"/>
        </w:rPr>
        <w:tab/>
      </w:r>
      <w:r w:rsidR="00964D60" w:rsidRPr="00F75A49">
        <w:rPr>
          <w:rFonts w:asciiTheme="majorBidi" w:hAnsiTheme="majorBidi" w:cstheme="majorBidi"/>
        </w:rPr>
        <w:t>In addition to</w:t>
      </w:r>
      <w:r w:rsidR="003E257D" w:rsidRPr="00F75A49">
        <w:rPr>
          <w:rFonts w:asciiTheme="majorBidi" w:hAnsiTheme="majorBidi" w:cstheme="majorBidi"/>
        </w:rPr>
        <w:t xml:space="preserve"> the deliberate use of starvation as a method of warfare</w:t>
      </w:r>
      <w:r w:rsidR="00D544CE" w:rsidRPr="00F75A49">
        <w:rPr>
          <w:rFonts w:asciiTheme="majorBidi" w:hAnsiTheme="majorBidi" w:cstheme="majorBidi"/>
        </w:rPr>
        <w:t>,</w:t>
      </w:r>
      <w:r w:rsidR="003E257D" w:rsidRPr="00F75A49">
        <w:rPr>
          <w:rFonts w:asciiTheme="majorBidi" w:hAnsiTheme="majorBidi" w:cstheme="majorBidi"/>
        </w:rPr>
        <w:t xml:space="preserve"> i</w:t>
      </w:r>
      <w:r w:rsidR="007A135A" w:rsidRPr="00F75A49">
        <w:rPr>
          <w:rFonts w:asciiTheme="majorBidi" w:hAnsiTheme="majorBidi" w:cstheme="majorBidi"/>
        </w:rPr>
        <w:t>ndirect</w:t>
      </w:r>
      <w:r w:rsidR="00C54469" w:rsidRPr="00F75A49">
        <w:rPr>
          <w:rFonts w:asciiTheme="majorBidi" w:hAnsiTheme="majorBidi" w:cstheme="majorBidi"/>
        </w:rPr>
        <w:t xml:space="preserve"> or </w:t>
      </w:r>
      <w:r w:rsidR="007A135A" w:rsidRPr="00F75A49">
        <w:rPr>
          <w:rFonts w:asciiTheme="majorBidi" w:hAnsiTheme="majorBidi" w:cstheme="majorBidi"/>
        </w:rPr>
        <w:t>incidental factors contributing to</w:t>
      </w:r>
      <w:r w:rsidR="00955348" w:rsidRPr="00F75A49">
        <w:rPr>
          <w:rFonts w:asciiTheme="majorBidi" w:hAnsiTheme="majorBidi" w:cstheme="majorBidi"/>
        </w:rPr>
        <w:t xml:space="preserve"> the</w:t>
      </w:r>
      <w:r w:rsidR="007A135A" w:rsidRPr="00F75A49">
        <w:rPr>
          <w:rFonts w:asciiTheme="majorBidi" w:hAnsiTheme="majorBidi" w:cstheme="majorBidi"/>
        </w:rPr>
        <w:t xml:space="preserve"> </w:t>
      </w:r>
      <w:r w:rsidR="0085501D" w:rsidRPr="00F75A49">
        <w:rPr>
          <w:rFonts w:asciiTheme="majorBidi" w:hAnsiTheme="majorBidi" w:cstheme="majorBidi"/>
        </w:rPr>
        <w:t>hunger</w:t>
      </w:r>
      <w:r w:rsidR="003E257D" w:rsidRPr="00F75A49">
        <w:rPr>
          <w:rFonts w:asciiTheme="majorBidi" w:hAnsiTheme="majorBidi" w:cstheme="majorBidi"/>
        </w:rPr>
        <w:t xml:space="preserve"> of millions of South Sudanese women, men, and children</w:t>
      </w:r>
      <w:r w:rsidR="007A135A" w:rsidRPr="00F75A49">
        <w:rPr>
          <w:rFonts w:asciiTheme="majorBidi" w:hAnsiTheme="majorBidi" w:cstheme="majorBidi"/>
        </w:rPr>
        <w:t xml:space="preserve"> primarily revolve around environmental or climatic</w:t>
      </w:r>
      <w:r w:rsidR="00573FE5" w:rsidRPr="00F75A49">
        <w:rPr>
          <w:rFonts w:asciiTheme="majorBidi" w:hAnsiTheme="majorBidi" w:cstheme="majorBidi"/>
        </w:rPr>
        <w:t>-induced</w:t>
      </w:r>
      <w:r w:rsidR="007A135A" w:rsidRPr="00F75A49">
        <w:rPr>
          <w:rFonts w:asciiTheme="majorBidi" w:hAnsiTheme="majorBidi" w:cstheme="majorBidi"/>
        </w:rPr>
        <w:t xml:space="preserve"> </w:t>
      </w:r>
      <w:r w:rsidR="00542ECF" w:rsidRPr="00F75A49">
        <w:rPr>
          <w:rFonts w:asciiTheme="majorBidi" w:hAnsiTheme="majorBidi" w:cstheme="majorBidi"/>
        </w:rPr>
        <w:t xml:space="preserve">challenges (bifurcated weather seasons in </w:t>
      </w:r>
      <w:r w:rsidR="00542ECF" w:rsidRPr="00F75A49">
        <w:rPr>
          <w:rFonts w:asciiTheme="majorBidi" w:eastAsia="Times New Roman" w:hAnsiTheme="majorBidi" w:cstheme="majorBidi"/>
        </w:rPr>
        <w:t>a subsistence economy</w:t>
      </w:r>
      <w:r w:rsidR="00542ECF" w:rsidRPr="00F75A49">
        <w:rPr>
          <w:rFonts w:asciiTheme="majorBidi" w:hAnsiTheme="majorBidi" w:cstheme="majorBidi"/>
        </w:rPr>
        <w:t>)</w:t>
      </w:r>
      <w:r w:rsidR="003E257D" w:rsidRPr="00F75A49">
        <w:rPr>
          <w:rFonts w:asciiTheme="majorBidi" w:hAnsiTheme="majorBidi" w:cstheme="majorBidi"/>
        </w:rPr>
        <w:t>, including</w:t>
      </w:r>
      <w:r w:rsidR="007A135A" w:rsidRPr="00F75A49">
        <w:rPr>
          <w:rFonts w:asciiTheme="majorBidi" w:hAnsiTheme="majorBidi" w:cstheme="majorBidi"/>
        </w:rPr>
        <w:t xml:space="preserve"> </w:t>
      </w:r>
      <w:r w:rsidR="0061388D" w:rsidRPr="00F75A49">
        <w:rPr>
          <w:rFonts w:asciiTheme="majorBidi" w:hAnsiTheme="majorBidi" w:cstheme="majorBidi"/>
        </w:rPr>
        <w:t xml:space="preserve">the </w:t>
      </w:r>
      <w:r w:rsidR="007A135A" w:rsidRPr="00F75A49">
        <w:rPr>
          <w:rFonts w:asciiTheme="majorBidi" w:hAnsiTheme="majorBidi" w:cstheme="majorBidi"/>
        </w:rPr>
        <w:t xml:space="preserve">delayed onset of seasonal rains, </w:t>
      </w:r>
      <w:r w:rsidR="00344E24" w:rsidRPr="00F75A49">
        <w:rPr>
          <w:rFonts w:asciiTheme="majorBidi" w:hAnsiTheme="majorBidi" w:cstheme="majorBidi"/>
        </w:rPr>
        <w:t xml:space="preserve">heavy </w:t>
      </w:r>
      <w:r w:rsidR="007A135A" w:rsidRPr="00F75A49">
        <w:rPr>
          <w:rFonts w:asciiTheme="majorBidi" w:hAnsiTheme="majorBidi" w:cstheme="majorBidi"/>
        </w:rPr>
        <w:t xml:space="preserve">flooding, </w:t>
      </w:r>
      <w:r w:rsidR="003E257D" w:rsidRPr="00F75A49">
        <w:rPr>
          <w:rFonts w:asciiTheme="majorBidi" w:hAnsiTheme="majorBidi" w:cstheme="majorBidi"/>
        </w:rPr>
        <w:t xml:space="preserve">and </w:t>
      </w:r>
      <w:r w:rsidR="007A135A" w:rsidRPr="00F75A49">
        <w:rPr>
          <w:rFonts w:asciiTheme="majorBidi" w:hAnsiTheme="majorBidi" w:cstheme="majorBidi"/>
        </w:rPr>
        <w:t>drought</w:t>
      </w:r>
      <w:r w:rsidR="00964D60" w:rsidRPr="00F75A49">
        <w:rPr>
          <w:rFonts w:asciiTheme="majorBidi" w:hAnsiTheme="majorBidi" w:cstheme="majorBidi"/>
        </w:rPr>
        <w:t xml:space="preserve"> leading to poor harvests</w:t>
      </w:r>
      <w:r w:rsidR="003E257D" w:rsidRPr="00F75A49">
        <w:rPr>
          <w:rFonts w:asciiTheme="majorBidi" w:hAnsiTheme="majorBidi" w:cstheme="majorBidi"/>
        </w:rPr>
        <w:t>.</w:t>
      </w:r>
      <w:r w:rsidR="007F5E05" w:rsidRPr="00F75A49">
        <w:rPr>
          <w:rFonts w:asciiTheme="majorBidi" w:hAnsiTheme="majorBidi" w:cstheme="majorBidi"/>
        </w:rPr>
        <w:t xml:space="preserve"> </w:t>
      </w:r>
      <w:r w:rsidR="003A7B52" w:rsidRPr="00F75A49">
        <w:rPr>
          <w:rFonts w:asciiTheme="majorBidi" w:hAnsiTheme="majorBidi" w:cstheme="majorBidi"/>
        </w:rPr>
        <w:t>Flooding across South Sudan in late 2019</w:t>
      </w:r>
      <w:r w:rsidR="00B07CE7" w:rsidRPr="00F75A49">
        <w:rPr>
          <w:rFonts w:asciiTheme="majorBidi" w:hAnsiTheme="majorBidi" w:cstheme="majorBidi"/>
        </w:rPr>
        <w:t>, for example,</w:t>
      </w:r>
      <w:r w:rsidR="003A7B52" w:rsidRPr="00F75A49">
        <w:rPr>
          <w:rFonts w:asciiTheme="majorBidi" w:hAnsiTheme="majorBidi" w:cstheme="majorBidi"/>
        </w:rPr>
        <w:t xml:space="preserve"> </w:t>
      </w:r>
      <w:r w:rsidR="00B07CE7" w:rsidRPr="00F75A49">
        <w:rPr>
          <w:rFonts w:asciiTheme="majorBidi" w:hAnsiTheme="majorBidi" w:cstheme="majorBidi"/>
        </w:rPr>
        <w:t>was</w:t>
      </w:r>
      <w:r w:rsidR="003A7B52" w:rsidRPr="00F75A49">
        <w:rPr>
          <w:rFonts w:asciiTheme="majorBidi" w:hAnsiTheme="majorBidi" w:cstheme="majorBidi"/>
        </w:rPr>
        <w:t xml:space="preserve"> the worst ever recorded</w:t>
      </w:r>
      <w:r w:rsidR="005B46FB" w:rsidRPr="00F75A49">
        <w:rPr>
          <w:rFonts w:asciiTheme="majorBidi" w:hAnsiTheme="majorBidi" w:cstheme="majorBidi"/>
        </w:rPr>
        <w:t>,</w:t>
      </w:r>
      <w:r w:rsidR="003A7B52" w:rsidRPr="00F75A49">
        <w:rPr>
          <w:rStyle w:val="FootnoteReference"/>
          <w:rFonts w:asciiTheme="majorBidi" w:hAnsiTheme="majorBidi" w:cstheme="majorBidi"/>
        </w:rPr>
        <w:footnoteReference w:id="19"/>
      </w:r>
      <w:r w:rsidR="005B46FB" w:rsidRPr="00F75A49">
        <w:rPr>
          <w:rFonts w:asciiTheme="majorBidi" w:hAnsiTheme="majorBidi" w:cstheme="majorBidi"/>
        </w:rPr>
        <w:t xml:space="preserve"> weakening the resilience of </w:t>
      </w:r>
      <w:r w:rsidR="0054291B" w:rsidRPr="00F75A49">
        <w:rPr>
          <w:rFonts w:asciiTheme="majorBidi" w:hAnsiTheme="majorBidi" w:cstheme="majorBidi"/>
        </w:rPr>
        <w:t xml:space="preserve">millions </w:t>
      </w:r>
      <w:r w:rsidR="0090269F" w:rsidRPr="00F75A49">
        <w:rPr>
          <w:rFonts w:asciiTheme="majorBidi" w:hAnsiTheme="majorBidi" w:cstheme="majorBidi"/>
        </w:rPr>
        <w:t xml:space="preserve">of </w:t>
      </w:r>
      <w:r w:rsidR="005B46FB" w:rsidRPr="00F75A49">
        <w:rPr>
          <w:rFonts w:asciiTheme="majorBidi" w:hAnsiTheme="majorBidi" w:cstheme="majorBidi"/>
        </w:rPr>
        <w:t xml:space="preserve">civilians </w:t>
      </w:r>
      <w:r w:rsidR="0054291B" w:rsidRPr="00F75A49">
        <w:rPr>
          <w:rFonts w:asciiTheme="majorBidi" w:hAnsiTheme="majorBidi" w:cstheme="majorBidi"/>
        </w:rPr>
        <w:t xml:space="preserve">already </w:t>
      </w:r>
      <w:r w:rsidR="005B46FB" w:rsidRPr="00F75A49">
        <w:rPr>
          <w:rFonts w:asciiTheme="majorBidi" w:hAnsiTheme="majorBidi" w:cstheme="majorBidi"/>
        </w:rPr>
        <w:t>suffering the effects of protracted armed conflict.</w:t>
      </w:r>
      <w:r w:rsidR="003A7B52" w:rsidRPr="00F75A49">
        <w:rPr>
          <w:rFonts w:asciiTheme="majorBidi" w:hAnsiTheme="majorBidi" w:cstheme="majorBidi"/>
        </w:rPr>
        <w:t xml:space="preserve"> B</w:t>
      </w:r>
      <w:r w:rsidR="007F5E05" w:rsidRPr="00F75A49">
        <w:rPr>
          <w:rFonts w:asciiTheme="majorBidi" w:hAnsiTheme="majorBidi" w:cstheme="majorBidi"/>
        </w:rPr>
        <w:t xml:space="preserve">ased on </w:t>
      </w:r>
      <w:r w:rsidR="00D544CE" w:rsidRPr="00F75A49">
        <w:rPr>
          <w:rFonts w:asciiTheme="majorBidi" w:hAnsiTheme="majorBidi" w:cstheme="majorBidi"/>
        </w:rPr>
        <w:t>a</w:t>
      </w:r>
      <w:r w:rsidR="00964D60" w:rsidRPr="00F75A49">
        <w:rPr>
          <w:rFonts w:asciiTheme="majorBidi" w:hAnsiTheme="majorBidi" w:cstheme="majorBidi"/>
        </w:rPr>
        <w:t>n</w:t>
      </w:r>
      <w:r w:rsidR="00D544CE" w:rsidRPr="00F75A49">
        <w:rPr>
          <w:rFonts w:asciiTheme="majorBidi" w:hAnsiTheme="majorBidi" w:cstheme="majorBidi"/>
        </w:rPr>
        <w:t xml:space="preserve"> </w:t>
      </w:r>
      <w:r w:rsidR="007F5E05" w:rsidRPr="00F75A49">
        <w:rPr>
          <w:rFonts w:asciiTheme="majorBidi" w:hAnsiTheme="majorBidi" w:cstheme="majorBidi"/>
        </w:rPr>
        <w:t xml:space="preserve">assessment </w:t>
      </w:r>
      <w:r w:rsidR="00EE7DAF" w:rsidRPr="00F75A49">
        <w:rPr>
          <w:rFonts w:asciiTheme="majorBidi" w:hAnsiTheme="majorBidi" w:cstheme="majorBidi"/>
        </w:rPr>
        <w:t xml:space="preserve">in November 2019 </w:t>
      </w:r>
      <w:r w:rsidR="007F5E05" w:rsidRPr="00F75A49">
        <w:rPr>
          <w:rFonts w:asciiTheme="majorBidi" w:hAnsiTheme="majorBidi" w:cstheme="majorBidi"/>
        </w:rPr>
        <w:t xml:space="preserve">by the </w:t>
      </w:r>
      <w:r w:rsidR="00676B6C" w:rsidRPr="00F75A49">
        <w:rPr>
          <w:rFonts w:asciiTheme="majorBidi" w:hAnsiTheme="majorBidi" w:cstheme="majorBidi"/>
        </w:rPr>
        <w:t>Food and Agriculture Organization of the United Nations</w:t>
      </w:r>
      <w:r w:rsidR="007F5E05" w:rsidRPr="00F75A49">
        <w:rPr>
          <w:rFonts w:asciiTheme="majorBidi" w:hAnsiTheme="majorBidi" w:cstheme="majorBidi"/>
        </w:rPr>
        <w:t xml:space="preserve">, flooding </w:t>
      </w:r>
      <w:r w:rsidR="00435FD3" w:rsidRPr="00F75A49">
        <w:rPr>
          <w:rFonts w:asciiTheme="majorBidi" w:hAnsiTheme="majorBidi" w:cstheme="majorBidi"/>
        </w:rPr>
        <w:t xml:space="preserve">across eight </w:t>
      </w:r>
      <w:r w:rsidR="00935E0C" w:rsidRPr="00F75A49">
        <w:rPr>
          <w:rFonts w:asciiTheme="majorBidi" w:hAnsiTheme="majorBidi" w:cstheme="majorBidi"/>
        </w:rPr>
        <w:t>S</w:t>
      </w:r>
      <w:r w:rsidR="00435FD3" w:rsidRPr="00F75A49">
        <w:rPr>
          <w:rFonts w:asciiTheme="majorBidi" w:hAnsiTheme="majorBidi" w:cstheme="majorBidi"/>
        </w:rPr>
        <w:t>tates</w:t>
      </w:r>
      <w:r w:rsidR="00D544CE" w:rsidRPr="00F75A49">
        <w:rPr>
          <w:rFonts w:asciiTheme="majorBidi" w:hAnsiTheme="majorBidi" w:cstheme="majorBidi"/>
        </w:rPr>
        <w:t xml:space="preserve"> in South Sudan</w:t>
      </w:r>
      <w:r w:rsidR="00435FD3" w:rsidRPr="00F75A49">
        <w:rPr>
          <w:rFonts w:asciiTheme="majorBidi" w:hAnsiTheme="majorBidi" w:cstheme="majorBidi"/>
        </w:rPr>
        <w:t xml:space="preserve"> </w:t>
      </w:r>
      <w:r w:rsidR="007F5E05" w:rsidRPr="00F75A49">
        <w:rPr>
          <w:rFonts w:asciiTheme="majorBidi" w:hAnsiTheme="majorBidi" w:cstheme="majorBidi"/>
        </w:rPr>
        <w:t xml:space="preserve">has damaged 74,157 Ha out of 480,120 Ha of cultivated </w:t>
      </w:r>
      <w:r w:rsidR="003A7B52" w:rsidRPr="00F75A49">
        <w:rPr>
          <w:rFonts w:asciiTheme="majorBidi" w:hAnsiTheme="majorBidi" w:cstheme="majorBidi"/>
        </w:rPr>
        <w:t>land and</w:t>
      </w:r>
      <w:r w:rsidR="007F5E05" w:rsidRPr="00F75A49">
        <w:rPr>
          <w:rFonts w:asciiTheme="majorBidi" w:hAnsiTheme="majorBidi" w:cstheme="majorBidi"/>
        </w:rPr>
        <w:t xml:space="preserve"> led to the loss of 72,611 tons of cereals</w:t>
      </w:r>
      <w:r w:rsidR="00435FD3" w:rsidRPr="00F75A49">
        <w:rPr>
          <w:rFonts w:asciiTheme="majorBidi" w:hAnsiTheme="majorBidi" w:cstheme="majorBidi"/>
        </w:rPr>
        <w:t xml:space="preserve">. </w:t>
      </w:r>
      <w:r w:rsidR="00D544CE" w:rsidRPr="00F75A49">
        <w:rPr>
          <w:rFonts w:asciiTheme="majorBidi" w:hAnsiTheme="majorBidi" w:cstheme="majorBidi"/>
        </w:rPr>
        <w:t>It is estimated that so</w:t>
      </w:r>
      <w:r w:rsidR="00435FD3" w:rsidRPr="00F75A49">
        <w:rPr>
          <w:rFonts w:asciiTheme="majorBidi" w:hAnsiTheme="majorBidi" w:cstheme="majorBidi"/>
        </w:rPr>
        <w:t>me</w:t>
      </w:r>
      <w:r w:rsidR="007F5E05" w:rsidRPr="00F75A49">
        <w:rPr>
          <w:rFonts w:asciiTheme="majorBidi" w:hAnsiTheme="majorBidi" w:cstheme="majorBidi"/>
        </w:rPr>
        <w:t xml:space="preserve"> 3 million livestock</w:t>
      </w:r>
      <w:r w:rsidR="00435FD3" w:rsidRPr="00F75A49">
        <w:rPr>
          <w:rFonts w:asciiTheme="majorBidi" w:hAnsiTheme="majorBidi" w:cstheme="majorBidi"/>
        </w:rPr>
        <w:t xml:space="preserve"> are also likely to be affected</w:t>
      </w:r>
      <w:r w:rsidR="00435FD3" w:rsidRPr="00F75A49">
        <w:rPr>
          <w:rStyle w:val="FootnoteReference"/>
          <w:rFonts w:asciiTheme="majorBidi" w:hAnsiTheme="majorBidi" w:cstheme="majorBidi"/>
        </w:rPr>
        <w:footnoteReference w:id="20"/>
      </w:r>
      <w:r w:rsidR="0071022B" w:rsidRPr="00F75A49">
        <w:rPr>
          <w:rFonts w:asciiTheme="majorBidi" w:hAnsiTheme="majorBidi" w:cstheme="majorBidi"/>
        </w:rPr>
        <w:t xml:space="preserve"> (see Annex </w:t>
      </w:r>
      <w:r w:rsidR="001C70F7" w:rsidRPr="00F75A49">
        <w:rPr>
          <w:rFonts w:asciiTheme="majorBidi" w:hAnsiTheme="majorBidi" w:cstheme="majorBidi"/>
        </w:rPr>
        <w:t>V</w:t>
      </w:r>
      <w:r w:rsidR="0071022B" w:rsidRPr="00F75A49">
        <w:rPr>
          <w:rFonts w:asciiTheme="majorBidi" w:hAnsiTheme="majorBidi" w:cstheme="majorBidi"/>
        </w:rPr>
        <w:t>).</w:t>
      </w:r>
      <w:r w:rsidR="00435FD3" w:rsidRPr="00F75A49">
        <w:rPr>
          <w:rFonts w:asciiTheme="majorBidi" w:hAnsiTheme="majorBidi" w:cstheme="majorBidi"/>
        </w:rPr>
        <w:t xml:space="preserve"> </w:t>
      </w:r>
      <w:r w:rsidR="00344E24" w:rsidRPr="00F75A49">
        <w:rPr>
          <w:rFonts w:asciiTheme="majorBidi" w:hAnsiTheme="majorBidi" w:cstheme="majorBidi"/>
        </w:rPr>
        <w:t xml:space="preserve">While </w:t>
      </w:r>
      <w:r w:rsidR="00BB7FB2" w:rsidRPr="00F75A49">
        <w:rPr>
          <w:rFonts w:asciiTheme="majorBidi" w:hAnsiTheme="majorBidi" w:cstheme="majorBidi"/>
        </w:rPr>
        <w:t>flooding in late 2019 wa</w:t>
      </w:r>
      <w:r w:rsidR="00344E24" w:rsidRPr="00F75A49">
        <w:rPr>
          <w:rFonts w:asciiTheme="majorBidi" w:hAnsiTheme="majorBidi" w:cstheme="majorBidi"/>
        </w:rPr>
        <w:t xml:space="preserve">s </w:t>
      </w:r>
      <w:r w:rsidR="003A7B52" w:rsidRPr="00F75A49">
        <w:rPr>
          <w:rFonts w:asciiTheme="majorBidi" w:hAnsiTheme="majorBidi" w:cstheme="majorBidi"/>
        </w:rPr>
        <w:t>the most devastating</w:t>
      </w:r>
      <w:r w:rsidR="00FC7D8A" w:rsidRPr="00F75A49">
        <w:rPr>
          <w:rFonts w:asciiTheme="majorBidi" w:hAnsiTheme="majorBidi" w:cstheme="majorBidi"/>
        </w:rPr>
        <w:t xml:space="preserve"> on record</w:t>
      </w:r>
      <w:r w:rsidR="00344E24" w:rsidRPr="00F75A49">
        <w:rPr>
          <w:rFonts w:asciiTheme="majorBidi" w:hAnsiTheme="majorBidi" w:cstheme="majorBidi"/>
        </w:rPr>
        <w:t xml:space="preserve">, </w:t>
      </w:r>
      <w:r w:rsidR="00BB7FB2" w:rsidRPr="00F75A49">
        <w:rPr>
          <w:rFonts w:asciiTheme="majorBidi" w:hAnsiTheme="majorBidi" w:cstheme="majorBidi"/>
        </w:rPr>
        <w:t xml:space="preserve">South Sudan has experienced </w:t>
      </w:r>
      <w:r w:rsidR="007A03AD" w:rsidRPr="00F75A49">
        <w:rPr>
          <w:rFonts w:asciiTheme="majorBidi" w:hAnsiTheme="majorBidi" w:cstheme="majorBidi"/>
        </w:rPr>
        <w:t xml:space="preserve">periods of </w:t>
      </w:r>
      <w:r w:rsidR="0054291B" w:rsidRPr="00F75A49">
        <w:rPr>
          <w:rFonts w:asciiTheme="majorBidi" w:hAnsiTheme="majorBidi" w:cstheme="majorBidi"/>
        </w:rPr>
        <w:t xml:space="preserve">heavy </w:t>
      </w:r>
      <w:r w:rsidR="00344E24" w:rsidRPr="00F75A49">
        <w:rPr>
          <w:rFonts w:asciiTheme="majorBidi" w:hAnsiTheme="majorBidi" w:cstheme="majorBidi"/>
        </w:rPr>
        <w:t>flood</w:t>
      </w:r>
      <w:r w:rsidR="00BB7FB2" w:rsidRPr="00F75A49">
        <w:rPr>
          <w:rFonts w:asciiTheme="majorBidi" w:hAnsiTheme="majorBidi" w:cstheme="majorBidi"/>
        </w:rPr>
        <w:t>ing</w:t>
      </w:r>
      <w:r w:rsidR="008F652C" w:rsidRPr="00F75A49">
        <w:rPr>
          <w:rFonts w:asciiTheme="majorBidi" w:hAnsiTheme="majorBidi" w:cstheme="majorBidi"/>
        </w:rPr>
        <w:t xml:space="preserve"> </w:t>
      </w:r>
      <w:r w:rsidR="00344E24" w:rsidRPr="00F75A49">
        <w:rPr>
          <w:rFonts w:asciiTheme="majorBidi" w:hAnsiTheme="majorBidi" w:cstheme="majorBidi"/>
        </w:rPr>
        <w:t>every year since 2005.</w:t>
      </w:r>
      <w:r w:rsidR="00344E24" w:rsidRPr="00F75A49">
        <w:rPr>
          <w:rStyle w:val="FootnoteReference"/>
          <w:rFonts w:asciiTheme="majorBidi" w:hAnsiTheme="majorBidi" w:cstheme="majorBidi"/>
        </w:rPr>
        <w:footnoteReference w:id="21"/>
      </w:r>
    </w:p>
    <w:p w14:paraId="0E8707BF" w14:textId="58323B63" w:rsidR="00BE2ACF" w:rsidRPr="00F75A49" w:rsidRDefault="00D71013" w:rsidP="007078B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13</w:t>
      </w:r>
      <w:r w:rsidR="00BE2ACF" w:rsidRPr="00F75A49">
        <w:rPr>
          <w:rFonts w:asciiTheme="majorBidi" w:hAnsiTheme="majorBidi" w:cstheme="majorBidi"/>
        </w:rPr>
        <w:t>.</w:t>
      </w:r>
      <w:r w:rsidR="007078B8">
        <w:rPr>
          <w:rFonts w:asciiTheme="majorBidi" w:hAnsiTheme="majorBidi" w:cstheme="majorBidi"/>
        </w:rPr>
        <w:tab/>
      </w:r>
      <w:r w:rsidR="00BE2ACF" w:rsidRPr="00F75A49">
        <w:rPr>
          <w:rFonts w:asciiTheme="majorBidi" w:hAnsiTheme="majorBidi" w:cstheme="majorBidi"/>
        </w:rPr>
        <w:t xml:space="preserve">Moreover, due to the </w:t>
      </w:r>
      <w:r w:rsidR="00114DC9" w:rsidRPr="00F75A49">
        <w:rPr>
          <w:rFonts w:asciiTheme="majorBidi" w:hAnsiTheme="majorBidi" w:cstheme="majorBidi"/>
        </w:rPr>
        <w:t xml:space="preserve">more recent </w:t>
      </w:r>
      <w:r w:rsidR="00BE2ACF" w:rsidRPr="00F75A49">
        <w:rPr>
          <w:rFonts w:asciiTheme="majorBidi" w:hAnsiTheme="majorBidi" w:cstheme="majorBidi"/>
        </w:rPr>
        <w:t xml:space="preserve">severe flooding in August 2020, the humanitarian situation </w:t>
      </w:r>
      <w:r w:rsidR="00A56BF9" w:rsidRPr="00F75A49">
        <w:rPr>
          <w:rFonts w:asciiTheme="majorBidi" w:hAnsiTheme="majorBidi" w:cstheme="majorBidi"/>
        </w:rPr>
        <w:t>remains dire</w:t>
      </w:r>
      <w:r w:rsidR="00335890" w:rsidRPr="00F75A49">
        <w:rPr>
          <w:rFonts w:asciiTheme="majorBidi" w:hAnsiTheme="majorBidi" w:cstheme="majorBidi"/>
        </w:rPr>
        <w:t xml:space="preserve">, with heightened levels of </w:t>
      </w:r>
      <w:r w:rsidR="00BE2ACF" w:rsidRPr="00F75A49">
        <w:rPr>
          <w:rFonts w:asciiTheme="majorBidi" w:hAnsiTheme="majorBidi" w:cstheme="majorBidi"/>
        </w:rPr>
        <w:t>food insecurity and severe acute malnutrition across South Sudan, particularly in Jonglei and the Greater Pibor Administrative Area</w:t>
      </w:r>
      <w:r w:rsidR="00A03E0F" w:rsidRPr="00F75A49">
        <w:rPr>
          <w:rFonts w:asciiTheme="majorBidi" w:hAnsiTheme="majorBidi" w:cstheme="majorBidi"/>
        </w:rPr>
        <w:t xml:space="preserve"> where over 200,000 residents have been displaced</w:t>
      </w:r>
      <w:r w:rsidR="00BE2ACF" w:rsidRPr="00F75A49">
        <w:rPr>
          <w:rFonts w:asciiTheme="majorBidi" w:hAnsiTheme="majorBidi" w:cstheme="majorBidi"/>
        </w:rPr>
        <w:t>.</w:t>
      </w:r>
      <w:r w:rsidR="0084287E" w:rsidRPr="00F75A49">
        <w:rPr>
          <w:rStyle w:val="FootnoteReference"/>
          <w:rFonts w:asciiTheme="majorBidi" w:hAnsiTheme="majorBidi" w:cstheme="majorBidi"/>
        </w:rPr>
        <w:footnoteReference w:id="22"/>
      </w:r>
      <w:r w:rsidR="00BE2ACF" w:rsidRPr="00F75A49">
        <w:rPr>
          <w:rFonts w:asciiTheme="majorBidi" w:hAnsiTheme="majorBidi" w:cstheme="majorBidi"/>
        </w:rPr>
        <w:t xml:space="preserve"> As seasonal rains this year began earlier than last</w:t>
      </w:r>
      <w:r w:rsidR="00A56BF9" w:rsidRPr="00F75A49">
        <w:rPr>
          <w:rFonts w:asciiTheme="majorBidi" w:hAnsiTheme="majorBidi" w:cstheme="majorBidi"/>
        </w:rPr>
        <w:t xml:space="preserve"> year</w:t>
      </w:r>
      <w:r w:rsidR="00BE2ACF" w:rsidRPr="00F75A49">
        <w:rPr>
          <w:rFonts w:asciiTheme="majorBidi" w:hAnsiTheme="majorBidi" w:cstheme="majorBidi"/>
        </w:rPr>
        <w:t>, the situation is only expected to worsen over the coming months.</w:t>
      </w:r>
    </w:p>
    <w:p w14:paraId="02C480DB" w14:textId="29A0BD4E" w:rsidR="00FC2000" w:rsidRPr="00F75A49" w:rsidRDefault="00D71013" w:rsidP="007078B8">
      <w:pPr>
        <w:pStyle w:val="Paragraph"/>
        <w:numPr>
          <w:ilvl w:val="0"/>
          <w:numId w:val="0"/>
        </w:numPr>
        <w:tabs>
          <w:tab w:val="left" w:pos="1701"/>
        </w:tabs>
        <w:spacing w:line="240" w:lineRule="atLeast"/>
        <w:ind w:left="1134" w:right="1134"/>
        <w:rPr>
          <w:rFonts w:eastAsia="Times New Roman"/>
        </w:rPr>
      </w:pPr>
      <w:r w:rsidRPr="00F75A49">
        <w:rPr>
          <w:rFonts w:asciiTheme="majorBidi" w:hAnsiTheme="majorBidi" w:cstheme="majorBidi"/>
        </w:rPr>
        <w:t>14</w:t>
      </w:r>
      <w:r w:rsidR="00BB7FB2" w:rsidRPr="00F75A49">
        <w:rPr>
          <w:rFonts w:asciiTheme="majorBidi" w:hAnsiTheme="majorBidi" w:cstheme="majorBidi"/>
        </w:rPr>
        <w:t>.</w:t>
      </w:r>
      <w:r w:rsidR="007078B8">
        <w:rPr>
          <w:rFonts w:asciiTheme="majorBidi" w:hAnsiTheme="majorBidi" w:cstheme="majorBidi"/>
        </w:rPr>
        <w:tab/>
      </w:r>
      <w:r w:rsidR="00AE688E" w:rsidRPr="00F75A49">
        <w:rPr>
          <w:rFonts w:asciiTheme="majorBidi" w:hAnsiTheme="majorBidi" w:cstheme="majorBidi"/>
        </w:rPr>
        <w:t>Beyond</w:t>
      </w:r>
      <w:r w:rsidR="00435FD3" w:rsidRPr="00F75A49">
        <w:rPr>
          <w:rFonts w:asciiTheme="majorBidi" w:hAnsiTheme="majorBidi" w:cstheme="majorBidi"/>
        </w:rPr>
        <w:t xml:space="preserve"> </w:t>
      </w:r>
      <w:r w:rsidR="00573FE5" w:rsidRPr="00F75A49">
        <w:rPr>
          <w:rFonts w:asciiTheme="majorBidi" w:hAnsiTheme="majorBidi" w:cstheme="majorBidi"/>
        </w:rPr>
        <w:t xml:space="preserve">environmental </w:t>
      </w:r>
      <w:r w:rsidR="00542ECF" w:rsidRPr="00F75A49">
        <w:rPr>
          <w:rFonts w:asciiTheme="majorBidi" w:hAnsiTheme="majorBidi" w:cstheme="majorBidi"/>
        </w:rPr>
        <w:t>and climactic factors</w:t>
      </w:r>
      <w:r w:rsidR="008F652C" w:rsidRPr="00F75A49">
        <w:rPr>
          <w:rFonts w:asciiTheme="majorBidi" w:hAnsiTheme="majorBidi" w:cstheme="majorBidi"/>
        </w:rPr>
        <w:t xml:space="preserve">, </w:t>
      </w:r>
      <w:r w:rsidR="004508F2" w:rsidRPr="00F75A49">
        <w:rPr>
          <w:rFonts w:asciiTheme="majorBidi" w:hAnsiTheme="majorBidi" w:cstheme="majorBidi"/>
        </w:rPr>
        <w:t xml:space="preserve">other indirect factors contributing to acute food insecurity </w:t>
      </w:r>
      <w:r w:rsidR="00542ECF" w:rsidRPr="00F75A49">
        <w:rPr>
          <w:rFonts w:asciiTheme="majorBidi" w:hAnsiTheme="majorBidi" w:cstheme="majorBidi"/>
        </w:rPr>
        <w:t xml:space="preserve">across South Sudan </w:t>
      </w:r>
      <w:r w:rsidR="004508F2" w:rsidRPr="00F75A49">
        <w:rPr>
          <w:rFonts w:asciiTheme="majorBidi" w:hAnsiTheme="majorBidi" w:cstheme="majorBidi"/>
        </w:rPr>
        <w:t xml:space="preserve">include </w:t>
      </w:r>
      <w:r w:rsidR="006C762F" w:rsidRPr="00F75A49">
        <w:rPr>
          <w:rFonts w:asciiTheme="majorBidi" w:hAnsiTheme="majorBidi" w:cstheme="majorBidi"/>
        </w:rPr>
        <w:t xml:space="preserve">the onset of COVID-19, </w:t>
      </w:r>
      <w:r w:rsidR="004508F2" w:rsidRPr="00F75A49">
        <w:rPr>
          <w:rFonts w:asciiTheme="majorBidi" w:hAnsiTheme="majorBidi" w:cstheme="majorBidi"/>
        </w:rPr>
        <w:t>poor macroeconomic conditions</w:t>
      </w:r>
      <w:r w:rsidR="00A56BF9" w:rsidRPr="00F75A49">
        <w:rPr>
          <w:rFonts w:asciiTheme="majorBidi" w:hAnsiTheme="majorBidi" w:cstheme="majorBidi"/>
        </w:rPr>
        <w:t xml:space="preserve">, </w:t>
      </w:r>
      <w:r w:rsidR="00542ECF" w:rsidRPr="00F75A49">
        <w:rPr>
          <w:rFonts w:asciiTheme="majorBidi" w:hAnsiTheme="majorBidi" w:cstheme="majorBidi"/>
        </w:rPr>
        <w:t>years of asset depletion</w:t>
      </w:r>
      <w:r w:rsidR="004508F2" w:rsidRPr="00F75A49">
        <w:rPr>
          <w:rFonts w:asciiTheme="majorBidi" w:hAnsiTheme="majorBidi" w:cstheme="majorBidi"/>
        </w:rPr>
        <w:t xml:space="preserve">, and large-scale conflict-induced displacement. </w:t>
      </w:r>
      <w:r w:rsidR="00BE2ACF" w:rsidRPr="00F75A49">
        <w:rPr>
          <w:rFonts w:asciiTheme="majorBidi" w:hAnsiTheme="majorBidi" w:cstheme="majorBidi"/>
        </w:rPr>
        <w:t xml:space="preserve">Coinciding with the outbreak of </w:t>
      </w:r>
      <w:r w:rsidR="005D5E28" w:rsidRPr="00F75A49">
        <w:rPr>
          <w:rFonts w:asciiTheme="majorBidi" w:hAnsiTheme="majorBidi" w:cstheme="majorBidi"/>
        </w:rPr>
        <w:t xml:space="preserve">the </w:t>
      </w:r>
      <w:r w:rsidR="00BE2ACF" w:rsidRPr="00F75A49">
        <w:rPr>
          <w:rFonts w:asciiTheme="majorBidi" w:hAnsiTheme="majorBidi" w:cstheme="majorBidi"/>
        </w:rPr>
        <w:t xml:space="preserve">COVID-19 </w:t>
      </w:r>
      <w:r w:rsidR="005D5E28" w:rsidRPr="00F75A49">
        <w:rPr>
          <w:rFonts w:asciiTheme="majorBidi" w:hAnsiTheme="majorBidi" w:cstheme="majorBidi"/>
        </w:rPr>
        <w:t xml:space="preserve">pandemic </w:t>
      </w:r>
      <w:r w:rsidR="003A4A04" w:rsidRPr="00F75A49">
        <w:rPr>
          <w:rFonts w:asciiTheme="majorBidi" w:hAnsiTheme="majorBidi" w:cstheme="majorBidi"/>
        </w:rPr>
        <w:t xml:space="preserve">in South Sudan </w:t>
      </w:r>
      <w:r w:rsidR="003A4A04" w:rsidRPr="00F75A49">
        <w:rPr>
          <w:rFonts w:asciiTheme="majorBidi" w:hAnsiTheme="majorBidi" w:cstheme="majorBidi"/>
        </w:rPr>
        <w:lastRenderedPageBreak/>
        <w:t>on 5</w:t>
      </w:r>
      <w:r w:rsidR="00BE2ACF" w:rsidRPr="00F75A49">
        <w:rPr>
          <w:rFonts w:asciiTheme="majorBidi" w:hAnsiTheme="majorBidi" w:cstheme="majorBidi"/>
        </w:rPr>
        <w:t xml:space="preserve"> April</w:t>
      </w:r>
      <w:r w:rsidR="003A4A04" w:rsidRPr="00F75A49">
        <w:rPr>
          <w:rFonts w:asciiTheme="majorBidi" w:hAnsiTheme="majorBidi" w:cstheme="majorBidi"/>
        </w:rPr>
        <w:t xml:space="preserve"> 2020</w:t>
      </w:r>
      <w:r w:rsidR="00BE2ACF" w:rsidRPr="00F75A49">
        <w:rPr>
          <w:rFonts w:asciiTheme="majorBidi" w:hAnsiTheme="majorBidi" w:cstheme="majorBidi"/>
        </w:rPr>
        <w:t xml:space="preserve">, prices for staple foods and basic commodities </w:t>
      </w:r>
      <w:r w:rsidR="005D5E28" w:rsidRPr="00F75A49">
        <w:rPr>
          <w:rFonts w:asciiTheme="majorBidi" w:hAnsiTheme="majorBidi" w:cstheme="majorBidi"/>
        </w:rPr>
        <w:t xml:space="preserve">have </w:t>
      </w:r>
      <w:r w:rsidR="00BE2ACF" w:rsidRPr="00F75A49">
        <w:rPr>
          <w:rFonts w:asciiTheme="majorBidi" w:hAnsiTheme="majorBidi" w:cstheme="majorBidi"/>
        </w:rPr>
        <w:t>escalated drastically.</w:t>
      </w:r>
      <w:r w:rsidR="00114DC9" w:rsidRPr="00F75A49">
        <w:rPr>
          <w:rFonts w:asciiTheme="majorBidi" w:hAnsiTheme="majorBidi" w:cstheme="majorBidi"/>
        </w:rPr>
        <w:t xml:space="preserve"> </w:t>
      </w:r>
      <w:r w:rsidR="00114DC9" w:rsidRPr="00F75A49">
        <w:rPr>
          <w:color w:val="000000"/>
        </w:rPr>
        <w:t xml:space="preserve">In March 2020, one month before the first confirmed case of COVID-19, the price of a 50-kilogram bag of maize grain in markets, a staple food in South Sudan, had already reportedly increased by 36 per cent. After the spread of COVID-19, the price of </w:t>
      </w:r>
      <w:r w:rsidR="00114DC9" w:rsidRPr="00F75A49">
        <w:rPr>
          <w:rFonts w:eastAsia="Times New Roman"/>
        </w:rPr>
        <w:t xml:space="preserve">a kilogram of maize in Juba </w:t>
      </w:r>
      <w:r w:rsidR="005D5E28" w:rsidRPr="00F75A49">
        <w:rPr>
          <w:rFonts w:eastAsia="Times New Roman"/>
        </w:rPr>
        <w:t>shot up</w:t>
      </w:r>
      <w:r w:rsidR="00114DC9" w:rsidRPr="00F75A49">
        <w:rPr>
          <w:rFonts w:eastAsia="Times New Roman"/>
        </w:rPr>
        <w:t xml:space="preserve"> from 159 South Sudanese Pounds (SSP) in April 2019 to 298 SSP in April 2020.</w:t>
      </w:r>
      <w:r w:rsidR="00114DC9" w:rsidRPr="00F75A49">
        <w:rPr>
          <w:rStyle w:val="FootnoteReference"/>
          <w:rFonts w:eastAsia="Times New Roman"/>
        </w:rPr>
        <w:footnoteReference w:id="23"/>
      </w:r>
      <w:r w:rsidR="00FC2000" w:rsidRPr="00F75A49">
        <w:rPr>
          <w:rFonts w:eastAsia="Times New Roman"/>
        </w:rPr>
        <w:t xml:space="preserve"> </w:t>
      </w:r>
      <w:r w:rsidR="00FC2000" w:rsidRPr="00F75A49">
        <w:rPr>
          <w:rFonts w:eastAsia="Palatino Linotype"/>
        </w:rPr>
        <w:t>These price increases have been met with demonstrations, including in Bor town (Jonglei State) by civilians who blame traders for taking advantage of the pandemic.</w:t>
      </w:r>
    </w:p>
    <w:p w14:paraId="5B109F2D" w14:textId="2E0DAC66" w:rsidR="001C17E0" w:rsidRPr="00F75A49" w:rsidRDefault="00D71013" w:rsidP="007078B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15</w:t>
      </w:r>
      <w:r w:rsidR="00114DC9" w:rsidRPr="00F75A49">
        <w:rPr>
          <w:rFonts w:asciiTheme="majorBidi" w:hAnsiTheme="majorBidi" w:cstheme="majorBidi"/>
        </w:rPr>
        <w:t>.</w:t>
      </w:r>
      <w:r w:rsidR="007078B8">
        <w:rPr>
          <w:rFonts w:asciiTheme="majorBidi" w:hAnsiTheme="majorBidi" w:cstheme="majorBidi"/>
        </w:rPr>
        <w:tab/>
      </w:r>
      <w:r w:rsidR="006C762F" w:rsidRPr="00F75A49">
        <w:rPr>
          <w:rFonts w:asciiTheme="majorBidi" w:hAnsiTheme="majorBidi" w:cstheme="majorBidi"/>
        </w:rPr>
        <w:t>Moreover, u</w:t>
      </w:r>
      <w:r w:rsidR="004508F2" w:rsidRPr="00F75A49">
        <w:rPr>
          <w:rFonts w:asciiTheme="majorBidi" w:hAnsiTheme="majorBidi" w:cstheme="majorBidi"/>
        </w:rPr>
        <w:t>p to 95 per</w:t>
      </w:r>
      <w:r w:rsidR="001D5213" w:rsidRPr="00F75A49">
        <w:rPr>
          <w:rFonts w:asciiTheme="majorBidi" w:hAnsiTheme="majorBidi" w:cstheme="majorBidi"/>
        </w:rPr>
        <w:t xml:space="preserve"> </w:t>
      </w:r>
      <w:r w:rsidR="004508F2" w:rsidRPr="00F75A49">
        <w:rPr>
          <w:rFonts w:asciiTheme="majorBidi" w:hAnsiTheme="majorBidi" w:cstheme="majorBidi"/>
        </w:rPr>
        <w:t>cent of the South Sudanese population depends on farming, fishing, or herding to meet their food and income needs.</w:t>
      </w:r>
      <w:r w:rsidR="004508F2" w:rsidRPr="00F75A49">
        <w:rPr>
          <w:rStyle w:val="FootnoteReference"/>
          <w:rFonts w:asciiTheme="majorBidi" w:hAnsiTheme="majorBidi" w:cstheme="majorBidi"/>
        </w:rPr>
        <w:footnoteReference w:id="24"/>
      </w:r>
      <w:r w:rsidR="004508F2" w:rsidRPr="00F75A49">
        <w:rPr>
          <w:rFonts w:asciiTheme="majorBidi" w:hAnsiTheme="majorBidi" w:cstheme="majorBidi"/>
        </w:rPr>
        <w:t xml:space="preserve"> The consequences of conflict-induced displacement </w:t>
      </w:r>
      <w:r w:rsidR="00BE2ACF" w:rsidRPr="00F75A49">
        <w:rPr>
          <w:rFonts w:asciiTheme="majorBidi" w:hAnsiTheme="majorBidi" w:cstheme="majorBidi"/>
        </w:rPr>
        <w:t xml:space="preserve">and COVID-19 </w:t>
      </w:r>
      <w:r w:rsidR="004508F2" w:rsidRPr="00F75A49">
        <w:rPr>
          <w:rFonts w:asciiTheme="majorBidi" w:hAnsiTheme="majorBidi" w:cstheme="majorBidi"/>
        </w:rPr>
        <w:t>have had a particularly catastrophic effect on food security countrywide</w:t>
      </w:r>
      <w:r w:rsidR="00573FE5" w:rsidRPr="00F75A49">
        <w:rPr>
          <w:rFonts w:asciiTheme="majorBidi" w:hAnsiTheme="majorBidi" w:cstheme="majorBidi"/>
        </w:rPr>
        <w:t>, in particular for agro-pastoralists whose activities are shaped by planting and growing seasons</w:t>
      </w:r>
      <w:r w:rsidR="004508F2" w:rsidRPr="00F75A49">
        <w:rPr>
          <w:rFonts w:asciiTheme="majorBidi" w:hAnsiTheme="majorBidi" w:cstheme="majorBidi"/>
        </w:rPr>
        <w:t>. H</w:t>
      </w:r>
      <w:r w:rsidR="003E257D" w:rsidRPr="00F75A49">
        <w:rPr>
          <w:rFonts w:asciiTheme="majorBidi" w:hAnsiTheme="majorBidi" w:cstheme="majorBidi"/>
        </w:rPr>
        <w:t>umanitarian</w:t>
      </w:r>
      <w:r w:rsidR="00003162" w:rsidRPr="00F75A49">
        <w:rPr>
          <w:rFonts w:asciiTheme="majorBidi" w:hAnsiTheme="majorBidi" w:cstheme="majorBidi"/>
        </w:rPr>
        <w:t xml:space="preserve"> actors</w:t>
      </w:r>
      <w:r w:rsidR="003E257D" w:rsidRPr="00F75A49">
        <w:rPr>
          <w:rFonts w:asciiTheme="majorBidi" w:hAnsiTheme="majorBidi" w:cstheme="majorBidi"/>
        </w:rPr>
        <w:t xml:space="preserve"> </w:t>
      </w:r>
      <w:r w:rsidR="004508F2" w:rsidRPr="00F75A49">
        <w:rPr>
          <w:rFonts w:asciiTheme="majorBidi" w:hAnsiTheme="majorBidi" w:cstheme="majorBidi"/>
        </w:rPr>
        <w:t xml:space="preserve">moreover </w:t>
      </w:r>
      <w:r w:rsidR="003E257D" w:rsidRPr="00F75A49">
        <w:rPr>
          <w:rFonts w:asciiTheme="majorBidi" w:hAnsiTheme="majorBidi" w:cstheme="majorBidi"/>
        </w:rPr>
        <w:t>continue to face countless challenges to access communities in need, due in part to a</w:t>
      </w:r>
      <w:r w:rsidR="007A135A" w:rsidRPr="00F75A49">
        <w:rPr>
          <w:rFonts w:asciiTheme="majorBidi" w:hAnsiTheme="majorBidi" w:cstheme="majorBidi"/>
        </w:rPr>
        <w:t xml:space="preserve"> lack of infrastructure </w:t>
      </w:r>
      <w:r w:rsidR="003E257D" w:rsidRPr="00F75A49">
        <w:rPr>
          <w:rFonts w:asciiTheme="majorBidi" w:hAnsiTheme="majorBidi" w:cstheme="majorBidi"/>
        </w:rPr>
        <w:t xml:space="preserve">and </w:t>
      </w:r>
      <w:r w:rsidR="007A135A" w:rsidRPr="00F75A49">
        <w:rPr>
          <w:rFonts w:asciiTheme="majorBidi" w:hAnsiTheme="majorBidi" w:cstheme="majorBidi"/>
        </w:rPr>
        <w:t>poor road conditions, limited connections between roads, limited food storage capacity</w:t>
      </w:r>
      <w:r w:rsidR="003E257D" w:rsidRPr="00F75A49">
        <w:rPr>
          <w:rFonts w:asciiTheme="majorBidi" w:hAnsiTheme="majorBidi" w:cstheme="majorBidi"/>
        </w:rPr>
        <w:t>,</w:t>
      </w:r>
      <w:r w:rsidR="007A135A" w:rsidRPr="00F75A49">
        <w:rPr>
          <w:rFonts w:asciiTheme="majorBidi" w:hAnsiTheme="majorBidi" w:cstheme="majorBidi"/>
        </w:rPr>
        <w:t xml:space="preserve"> high transport costs</w:t>
      </w:r>
      <w:r w:rsidR="003E257D" w:rsidRPr="00F75A49">
        <w:rPr>
          <w:rFonts w:asciiTheme="majorBidi" w:hAnsiTheme="majorBidi" w:cstheme="majorBidi"/>
        </w:rPr>
        <w:t xml:space="preserve"> including those for </w:t>
      </w:r>
      <w:r w:rsidR="00955348" w:rsidRPr="00F75A49">
        <w:rPr>
          <w:rFonts w:asciiTheme="majorBidi" w:hAnsiTheme="majorBidi" w:cstheme="majorBidi"/>
        </w:rPr>
        <w:t xml:space="preserve">aid delivered by </w:t>
      </w:r>
      <w:r w:rsidR="003E257D" w:rsidRPr="00F75A49">
        <w:rPr>
          <w:rFonts w:asciiTheme="majorBidi" w:hAnsiTheme="majorBidi" w:cstheme="majorBidi"/>
        </w:rPr>
        <w:t>air,</w:t>
      </w:r>
      <w:r w:rsidR="00062E08" w:rsidRPr="00F75A49">
        <w:rPr>
          <w:rStyle w:val="FootnoteReference"/>
          <w:rFonts w:asciiTheme="majorBidi" w:hAnsiTheme="majorBidi" w:cstheme="majorBidi"/>
        </w:rPr>
        <w:footnoteReference w:id="25"/>
      </w:r>
      <w:r w:rsidR="003E257D" w:rsidRPr="00F75A49">
        <w:rPr>
          <w:rFonts w:asciiTheme="majorBidi" w:hAnsiTheme="majorBidi" w:cstheme="majorBidi"/>
        </w:rPr>
        <w:t xml:space="preserve"> and </w:t>
      </w:r>
      <w:r w:rsidR="007A135A" w:rsidRPr="00F75A49">
        <w:rPr>
          <w:rFonts w:asciiTheme="majorBidi" w:hAnsiTheme="majorBidi" w:cstheme="majorBidi"/>
        </w:rPr>
        <w:t>persistent economic instability</w:t>
      </w:r>
      <w:r w:rsidR="003E257D" w:rsidRPr="00F75A49">
        <w:rPr>
          <w:rFonts w:asciiTheme="majorBidi" w:hAnsiTheme="majorBidi" w:cstheme="majorBidi"/>
        </w:rPr>
        <w:t>.</w:t>
      </w:r>
    </w:p>
    <w:p w14:paraId="4468019D" w14:textId="487E45F2" w:rsidR="00A76C76" w:rsidRPr="00F75A49" w:rsidRDefault="00D71013" w:rsidP="007078B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16</w:t>
      </w:r>
      <w:r w:rsidR="00A76C76" w:rsidRPr="00F75A49">
        <w:rPr>
          <w:rFonts w:asciiTheme="majorBidi" w:hAnsiTheme="majorBidi" w:cstheme="majorBidi"/>
        </w:rPr>
        <w:t>.</w:t>
      </w:r>
      <w:r w:rsidR="007078B8">
        <w:rPr>
          <w:rFonts w:asciiTheme="majorBidi" w:hAnsiTheme="majorBidi" w:cstheme="majorBidi"/>
        </w:rPr>
        <w:tab/>
      </w:r>
      <w:r w:rsidR="0071022B" w:rsidRPr="00F75A49">
        <w:rPr>
          <w:rFonts w:asciiTheme="majorBidi" w:hAnsiTheme="majorBidi" w:cstheme="majorBidi"/>
        </w:rPr>
        <w:t>Recogni</w:t>
      </w:r>
      <w:r w:rsidR="00734B6E" w:rsidRPr="00F75A49">
        <w:rPr>
          <w:rFonts w:asciiTheme="majorBidi" w:hAnsiTheme="majorBidi" w:cstheme="majorBidi"/>
        </w:rPr>
        <w:t>s</w:t>
      </w:r>
      <w:r w:rsidR="0071022B" w:rsidRPr="00F75A49">
        <w:rPr>
          <w:rFonts w:asciiTheme="majorBidi" w:hAnsiTheme="majorBidi" w:cstheme="majorBidi"/>
        </w:rPr>
        <w:t xml:space="preserve">ing the need to </w:t>
      </w:r>
      <w:r w:rsidR="00E75D61" w:rsidRPr="00F75A49">
        <w:rPr>
          <w:rFonts w:asciiTheme="majorBidi" w:hAnsiTheme="majorBidi" w:cstheme="majorBidi"/>
        </w:rPr>
        <w:t>address the crisis</w:t>
      </w:r>
      <w:r w:rsidR="0071022B" w:rsidRPr="00F75A49">
        <w:rPr>
          <w:rFonts w:asciiTheme="majorBidi" w:hAnsiTheme="majorBidi" w:cstheme="majorBidi"/>
        </w:rPr>
        <w:t>, signatories to the Revitali</w:t>
      </w:r>
      <w:r w:rsidR="00CA4390" w:rsidRPr="00F75A49">
        <w:rPr>
          <w:rFonts w:asciiTheme="majorBidi" w:hAnsiTheme="majorBidi" w:cstheme="majorBidi"/>
        </w:rPr>
        <w:t>s</w:t>
      </w:r>
      <w:r w:rsidR="0071022B" w:rsidRPr="00F75A49">
        <w:rPr>
          <w:rFonts w:asciiTheme="majorBidi" w:hAnsiTheme="majorBidi" w:cstheme="majorBidi"/>
        </w:rPr>
        <w:t xml:space="preserve">ed Agreement on the Resolution of the Conflict in South Sudan </w:t>
      </w:r>
      <w:r w:rsidR="00B40CCF" w:rsidRPr="00F75A49">
        <w:rPr>
          <w:rFonts w:asciiTheme="majorBidi" w:hAnsiTheme="majorBidi" w:cstheme="majorBidi"/>
        </w:rPr>
        <w:t xml:space="preserve">largely </w:t>
      </w:r>
      <w:r w:rsidR="0071022B" w:rsidRPr="00F75A49">
        <w:rPr>
          <w:rFonts w:asciiTheme="majorBidi" w:hAnsiTheme="majorBidi" w:cstheme="majorBidi"/>
        </w:rPr>
        <w:t xml:space="preserve">dedicated </w:t>
      </w:r>
      <w:r w:rsidR="00A76C76" w:rsidRPr="00F75A49">
        <w:rPr>
          <w:rFonts w:asciiTheme="majorBidi" w:hAnsiTheme="majorBidi" w:cstheme="majorBidi"/>
        </w:rPr>
        <w:t xml:space="preserve">Chapter III </w:t>
      </w:r>
      <w:r w:rsidR="0071022B" w:rsidRPr="00F75A49">
        <w:rPr>
          <w:rFonts w:asciiTheme="majorBidi" w:hAnsiTheme="majorBidi" w:cstheme="majorBidi"/>
        </w:rPr>
        <w:t xml:space="preserve">to </w:t>
      </w:r>
      <w:r w:rsidR="00A76C76" w:rsidRPr="00F75A49">
        <w:rPr>
          <w:rFonts w:asciiTheme="majorBidi" w:hAnsiTheme="majorBidi" w:cstheme="majorBidi"/>
        </w:rPr>
        <w:t>humanitarian aid and</w:t>
      </w:r>
      <w:r w:rsidR="00983D94" w:rsidRPr="00F75A49">
        <w:rPr>
          <w:rFonts w:asciiTheme="majorBidi" w:hAnsiTheme="majorBidi" w:cstheme="majorBidi"/>
        </w:rPr>
        <w:t xml:space="preserve">, on 1 October 2019, </w:t>
      </w:r>
      <w:r w:rsidR="001B3637" w:rsidRPr="00F75A49">
        <w:rPr>
          <w:rFonts w:asciiTheme="majorBidi" w:hAnsiTheme="majorBidi" w:cstheme="majorBidi"/>
        </w:rPr>
        <w:t>launched</w:t>
      </w:r>
      <w:r w:rsidR="00A76C76" w:rsidRPr="00F75A49">
        <w:rPr>
          <w:rFonts w:asciiTheme="majorBidi" w:hAnsiTheme="majorBidi" w:cstheme="majorBidi"/>
        </w:rPr>
        <w:t xml:space="preserve"> a plan for the return and reintegration of internally displaced persons and refugees </w:t>
      </w:r>
      <w:r w:rsidR="00B40CCF" w:rsidRPr="00F75A49">
        <w:rPr>
          <w:rFonts w:asciiTheme="majorBidi" w:hAnsiTheme="majorBidi" w:cstheme="majorBidi"/>
        </w:rPr>
        <w:t>titled</w:t>
      </w:r>
      <w:r w:rsidR="00A76C76" w:rsidRPr="00F75A49">
        <w:rPr>
          <w:rFonts w:asciiTheme="majorBidi" w:hAnsiTheme="majorBidi" w:cstheme="majorBidi"/>
        </w:rPr>
        <w:t xml:space="preserve"> </w:t>
      </w:r>
      <w:bookmarkStart w:id="3" w:name="_GoBack"/>
      <w:bookmarkEnd w:id="3"/>
      <w:r w:rsidR="00A76C76" w:rsidRPr="00F75A49">
        <w:rPr>
          <w:rFonts w:asciiTheme="majorBidi" w:hAnsiTheme="majorBidi" w:cstheme="majorBidi"/>
        </w:rPr>
        <w:t>“the National Framework on Return, Resettlement and Reintegration” (see para</w:t>
      </w:r>
      <w:r w:rsidR="00E70DC3" w:rsidRPr="00F75A49">
        <w:rPr>
          <w:rFonts w:asciiTheme="majorBidi" w:hAnsiTheme="majorBidi" w:cstheme="majorBidi"/>
        </w:rPr>
        <w:t>s</w:t>
      </w:r>
      <w:r w:rsidR="00A76C76" w:rsidRPr="00F75A49">
        <w:rPr>
          <w:rFonts w:asciiTheme="majorBidi" w:hAnsiTheme="majorBidi" w:cstheme="majorBidi"/>
        </w:rPr>
        <w:t xml:space="preserve">. </w:t>
      </w:r>
      <w:r w:rsidR="00E70DC3" w:rsidRPr="00F75A49">
        <w:rPr>
          <w:rFonts w:asciiTheme="majorBidi" w:hAnsiTheme="majorBidi" w:cstheme="majorBidi"/>
        </w:rPr>
        <w:t>13</w:t>
      </w:r>
      <w:r w:rsidR="002F09E3" w:rsidRPr="00F75A49">
        <w:rPr>
          <w:rFonts w:asciiTheme="majorBidi" w:hAnsiTheme="majorBidi" w:cstheme="majorBidi"/>
        </w:rPr>
        <w:t>6</w:t>
      </w:r>
      <w:r w:rsidR="00E70DC3" w:rsidRPr="00F75A49">
        <w:rPr>
          <w:rFonts w:asciiTheme="majorBidi" w:hAnsiTheme="majorBidi" w:cstheme="majorBidi"/>
        </w:rPr>
        <w:t>-13</w:t>
      </w:r>
      <w:r w:rsidR="002F09E3" w:rsidRPr="00F75A49">
        <w:rPr>
          <w:rFonts w:asciiTheme="majorBidi" w:hAnsiTheme="majorBidi" w:cstheme="majorBidi"/>
        </w:rPr>
        <w:t>8</w:t>
      </w:r>
      <w:r w:rsidR="00E75D61" w:rsidRPr="00F75A49">
        <w:rPr>
          <w:rFonts w:asciiTheme="majorBidi" w:hAnsiTheme="majorBidi" w:cstheme="majorBidi"/>
        </w:rPr>
        <w:t>, below). Despite these commitments,</w:t>
      </w:r>
      <w:r w:rsidR="00A76C76" w:rsidRPr="00F75A49">
        <w:rPr>
          <w:rFonts w:asciiTheme="majorBidi" w:hAnsiTheme="majorBidi" w:cstheme="majorBidi"/>
        </w:rPr>
        <w:t xml:space="preserve"> the </w:t>
      </w:r>
      <w:r w:rsidR="00A91868" w:rsidRPr="00F75A49">
        <w:rPr>
          <w:rFonts w:asciiTheme="majorBidi" w:hAnsiTheme="majorBidi" w:cstheme="majorBidi"/>
        </w:rPr>
        <w:t xml:space="preserve">Commission notes that </w:t>
      </w:r>
      <w:r w:rsidR="00B150A6" w:rsidRPr="00F75A49">
        <w:rPr>
          <w:rFonts w:asciiTheme="majorBidi" w:hAnsiTheme="majorBidi" w:cstheme="majorBidi"/>
        </w:rPr>
        <w:t xml:space="preserve">implementation remains a challenge on </w:t>
      </w:r>
      <w:r w:rsidR="007D1658" w:rsidRPr="00F75A49">
        <w:rPr>
          <w:rFonts w:asciiTheme="majorBidi" w:hAnsiTheme="majorBidi" w:cstheme="majorBidi"/>
        </w:rPr>
        <w:t xml:space="preserve">both </w:t>
      </w:r>
      <w:r w:rsidR="00A91868" w:rsidRPr="00F75A49">
        <w:rPr>
          <w:rFonts w:asciiTheme="majorBidi" w:hAnsiTheme="majorBidi" w:cstheme="majorBidi"/>
        </w:rPr>
        <w:t>the</w:t>
      </w:r>
      <w:r w:rsidR="00B40CCF" w:rsidRPr="00F75A49">
        <w:rPr>
          <w:rFonts w:asciiTheme="majorBidi" w:hAnsiTheme="majorBidi" w:cstheme="majorBidi"/>
        </w:rPr>
        <w:t xml:space="preserve"> </w:t>
      </w:r>
      <w:r w:rsidR="00B150A6" w:rsidRPr="00F75A49">
        <w:rPr>
          <w:rFonts w:asciiTheme="majorBidi" w:hAnsiTheme="majorBidi" w:cstheme="majorBidi"/>
        </w:rPr>
        <w:t xml:space="preserve">side of the </w:t>
      </w:r>
      <w:r w:rsidR="00B40CCF" w:rsidRPr="00F75A49">
        <w:rPr>
          <w:rFonts w:asciiTheme="majorBidi" w:hAnsiTheme="majorBidi" w:cstheme="majorBidi"/>
        </w:rPr>
        <w:t xml:space="preserve">Government </w:t>
      </w:r>
      <w:r w:rsidR="007D1658" w:rsidRPr="00F75A49">
        <w:rPr>
          <w:rFonts w:asciiTheme="majorBidi" w:hAnsiTheme="majorBidi" w:cstheme="majorBidi"/>
        </w:rPr>
        <w:t xml:space="preserve">and non-State armed groups </w:t>
      </w:r>
      <w:r w:rsidR="00B150A6" w:rsidRPr="00F75A49">
        <w:rPr>
          <w:rFonts w:asciiTheme="majorBidi" w:hAnsiTheme="majorBidi" w:cstheme="majorBidi"/>
        </w:rPr>
        <w:t xml:space="preserve">who are </w:t>
      </w:r>
      <w:r w:rsidR="00A76C76" w:rsidRPr="00F75A49">
        <w:rPr>
          <w:rFonts w:asciiTheme="majorBidi" w:hAnsiTheme="majorBidi" w:cstheme="majorBidi"/>
        </w:rPr>
        <w:t xml:space="preserve">largely </w:t>
      </w:r>
      <w:r w:rsidR="00675B16" w:rsidRPr="00F75A49">
        <w:rPr>
          <w:rFonts w:asciiTheme="majorBidi" w:hAnsiTheme="majorBidi" w:cstheme="majorBidi"/>
        </w:rPr>
        <w:t>ineffect</w:t>
      </w:r>
      <w:r w:rsidR="00B150A6" w:rsidRPr="00F75A49">
        <w:rPr>
          <w:rFonts w:asciiTheme="majorBidi" w:hAnsiTheme="majorBidi" w:cstheme="majorBidi"/>
        </w:rPr>
        <w:t>ual</w:t>
      </w:r>
      <w:r w:rsidR="00675B16" w:rsidRPr="00F75A49">
        <w:rPr>
          <w:rFonts w:asciiTheme="majorBidi" w:hAnsiTheme="majorBidi" w:cstheme="majorBidi"/>
        </w:rPr>
        <w:t xml:space="preserve"> in</w:t>
      </w:r>
      <w:r w:rsidR="00A76C76" w:rsidRPr="00F75A49">
        <w:rPr>
          <w:rFonts w:asciiTheme="majorBidi" w:hAnsiTheme="majorBidi" w:cstheme="majorBidi"/>
        </w:rPr>
        <w:t xml:space="preserve"> </w:t>
      </w:r>
      <w:r w:rsidR="00675B16" w:rsidRPr="00F75A49">
        <w:rPr>
          <w:rFonts w:asciiTheme="majorBidi" w:hAnsiTheme="majorBidi" w:cstheme="majorBidi"/>
        </w:rPr>
        <w:t>addressing</w:t>
      </w:r>
      <w:r w:rsidR="00A76C76" w:rsidRPr="00F75A49">
        <w:rPr>
          <w:rFonts w:asciiTheme="majorBidi" w:hAnsiTheme="majorBidi" w:cstheme="majorBidi"/>
        </w:rPr>
        <w:t xml:space="preserve"> the shocking levels of hunger faced by the </w:t>
      </w:r>
      <w:r w:rsidR="00B40CCF" w:rsidRPr="00F75A49">
        <w:rPr>
          <w:rFonts w:asciiTheme="majorBidi" w:hAnsiTheme="majorBidi" w:cstheme="majorBidi"/>
        </w:rPr>
        <w:t>citizens</w:t>
      </w:r>
      <w:r w:rsidR="00A76C76" w:rsidRPr="00F75A49">
        <w:rPr>
          <w:rFonts w:asciiTheme="majorBidi" w:hAnsiTheme="majorBidi" w:cstheme="majorBidi"/>
        </w:rPr>
        <w:t xml:space="preserve"> of South Sudan.</w:t>
      </w:r>
    </w:p>
    <w:p w14:paraId="13627D4A" w14:textId="0B254729" w:rsidR="00064B1D" w:rsidRPr="00F75A49" w:rsidRDefault="00D71013" w:rsidP="007078B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17</w:t>
      </w:r>
      <w:r w:rsidR="006018B5" w:rsidRPr="00F75A49">
        <w:rPr>
          <w:rFonts w:asciiTheme="majorBidi" w:hAnsiTheme="majorBidi" w:cstheme="majorBidi"/>
        </w:rPr>
        <w:t>.</w:t>
      </w:r>
      <w:r w:rsidR="007078B8">
        <w:rPr>
          <w:rFonts w:asciiTheme="majorBidi" w:hAnsiTheme="majorBidi" w:cstheme="majorBidi"/>
        </w:rPr>
        <w:tab/>
      </w:r>
      <w:r w:rsidR="002334E9" w:rsidRPr="00F75A49">
        <w:rPr>
          <w:rFonts w:asciiTheme="majorBidi" w:hAnsiTheme="majorBidi" w:cstheme="majorBidi"/>
        </w:rPr>
        <w:t xml:space="preserve">Over the past </w:t>
      </w:r>
      <w:r w:rsidR="00955DD3" w:rsidRPr="00F75A49">
        <w:rPr>
          <w:rFonts w:asciiTheme="majorBidi" w:hAnsiTheme="majorBidi" w:cstheme="majorBidi"/>
        </w:rPr>
        <w:t xml:space="preserve">two </w:t>
      </w:r>
      <w:r w:rsidR="00595080" w:rsidRPr="00F75A49">
        <w:rPr>
          <w:rFonts w:asciiTheme="majorBidi" w:hAnsiTheme="majorBidi" w:cstheme="majorBidi"/>
        </w:rPr>
        <w:t xml:space="preserve">and a half </w:t>
      </w:r>
      <w:r w:rsidR="002334E9" w:rsidRPr="00F75A49">
        <w:rPr>
          <w:rFonts w:asciiTheme="majorBidi" w:hAnsiTheme="majorBidi" w:cstheme="majorBidi"/>
        </w:rPr>
        <w:t>year</w:t>
      </w:r>
      <w:r w:rsidR="00955DD3" w:rsidRPr="00F75A49">
        <w:rPr>
          <w:rFonts w:asciiTheme="majorBidi" w:hAnsiTheme="majorBidi" w:cstheme="majorBidi"/>
        </w:rPr>
        <w:t>s</w:t>
      </w:r>
      <w:r w:rsidR="006018B5" w:rsidRPr="00F75A49">
        <w:rPr>
          <w:rFonts w:asciiTheme="majorBidi" w:hAnsiTheme="majorBidi" w:cstheme="majorBidi"/>
        </w:rPr>
        <w:t xml:space="preserve">, the international community has taken a </w:t>
      </w:r>
      <w:r w:rsidR="0048365C" w:rsidRPr="00F75A49">
        <w:rPr>
          <w:rFonts w:asciiTheme="majorBidi" w:hAnsiTheme="majorBidi" w:cstheme="majorBidi"/>
        </w:rPr>
        <w:t>series</w:t>
      </w:r>
      <w:r w:rsidR="006018B5" w:rsidRPr="00F75A49">
        <w:rPr>
          <w:rFonts w:asciiTheme="majorBidi" w:hAnsiTheme="majorBidi" w:cstheme="majorBidi"/>
        </w:rPr>
        <w:t xml:space="preserve"> of important steps to </w:t>
      </w:r>
      <w:r w:rsidR="0048365C" w:rsidRPr="00F75A49">
        <w:rPr>
          <w:rFonts w:asciiTheme="majorBidi" w:hAnsiTheme="majorBidi" w:cstheme="majorBidi"/>
        </w:rPr>
        <w:t>address situations of</w:t>
      </w:r>
      <w:r w:rsidR="006018B5" w:rsidRPr="00F75A49">
        <w:rPr>
          <w:rFonts w:asciiTheme="majorBidi" w:hAnsiTheme="majorBidi" w:cstheme="majorBidi"/>
        </w:rPr>
        <w:t xml:space="preserve"> food insecurity </w:t>
      </w:r>
      <w:r w:rsidR="0048365C" w:rsidRPr="00F75A49">
        <w:rPr>
          <w:rFonts w:asciiTheme="majorBidi" w:hAnsiTheme="majorBidi" w:cstheme="majorBidi"/>
        </w:rPr>
        <w:t>during periods of</w:t>
      </w:r>
      <w:r w:rsidR="006018B5" w:rsidRPr="00F75A49">
        <w:rPr>
          <w:rFonts w:asciiTheme="majorBidi" w:hAnsiTheme="majorBidi" w:cstheme="majorBidi"/>
        </w:rPr>
        <w:t xml:space="preserve"> armed conflict. In </w:t>
      </w:r>
      <w:r w:rsidR="0048365C" w:rsidRPr="00F75A49">
        <w:rPr>
          <w:rFonts w:asciiTheme="majorBidi" w:hAnsiTheme="majorBidi" w:cstheme="majorBidi"/>
        </w:rPr>
        <w:t>May 2018, the United Nations Security Council adopted a thematic resolution on conflict-induced food insecurity. Security Council Resolution 2417</w:t>
      </w:r>
      <w:r w:rsidR="00064B1D" w:rsidRPr="00F75A49">
        <w:rPr>
          <w:rFonts w:asciiTheme="majorBidi" w:hAnsiTheme="majorBidi" w:cstheme="majorBidi"/>
        </w:rPr>
        <w:t xml:space="preserve"> underlined </w:t>
      </w:r>
      <w:r w:rsidR="004310FB" w:rsidRPr="00F75A49">
        <w:rPr>
          <w:rFonts w:asciiTheme="majorBidi" w:hAnsiTheme="majorBidi" w:cstheme="majorBidi"/>
        </w:rPr>
        <w:t>“</w:t>
      </w:r>
      <w:r w:rsidR="00064B1D" w:rsidRPr="00F75A49">
        <w:rPr>
          <w:rFonts w:asciiTheme="majorBidi" w:hAnsiTheme="majorBidi" w:cstheme="majorBidi"/>
        </w:rPr>
        <w:t>that using starvation of civilians as a method of warfare may constitute a war crime</w:t>
      </w:r>
      <w:r w:rsidR="004310FB" w:rsidRPr="00F75A49">
        <w:rPr>
          <w:rFonts w:asciiTheme="majorBidi" w:hAnsiTheme="majorBidi" w:cstheme="majorBidi"/>
        </w:rPr>
        <w:t>”</w:t>
      </w:r>
      <w:r w:rsidR="00064B1D" w:rsidRPr="00F75A49">
        <w:rPr>
          <w:rFonts w:asciiTheme="majorBidi" w:hAnsiTheme="majorBidi" w:cstheme="majorBidi"/>
        </w:rPr>
        <w:t xml:space="preserve">, strongly condemned </w:t>
      </w:r>
      <w:r w:rsidR="004310FB" w:rsidRPr="00F75A49">
        <w:rPr>
          <w:rFonts w:asciiTheme="majorBidi" w:hAnsiTheme="majorBidi" w:cstheme="majorBidi"/>
        </w:rPr>
        <w:t>“</w:t>
      </w:r>
      <w:r w:rsidR="00064B1D" w:rsidRPr="00F75A49">
        <w:rPr>
          <w:rFonts w:asciiTheme="majorBidi" w:hAnsiTheme="majorBidi" w:cstheme="majorBidi"/>
        </w:rPr>
        <w:t>the use of starvation of civilians as a method of warfare in a number of conflict situations and prohibited by international humanitarian law</w:t>
      </w:r>
      <w:r w:rsidR="004310FB" w:rsidRPr="00F75A49">
        <w:rPr>
          <w:rFonts w:asciiTheme="majorBidi" w:hAnsiTheme="majorBidi" w:cstheme="majorBidi"/>
        </w:rPr>
        <w:t>”</w:t>
      </w:r>
      <w:r w:rsidR="00064B1D" w:rsidRPr="00F75A49">
        <w:rPr>
          <w:rFonts w:asciiTheme="majorBidi" w:hAnsiTheme="majorBidi" w:cstheme="majorBidi"/>
        </w:rPr>
        <w:t xml:space="preserve">, and strongly urged </w:t>
      </w:r>
      <w:r w:rsidR="004310FB" w:rsidRPr="00F75A49">
        <w:rPr>
          <w:rFonts w:asciiTheme="majorBidi" w:hAnsiTheme="majorBidi" w:cstheme="majorBidi"/>
        </w:rPr>
        <w:t>“</w:t>
      </w:r>
      <w:r w:rsidR="00064B1D" w:rsidRPr="00F75A49">
        <w:rPr>
          <w:rFonts w:asciiTheme="majorBidi" w:hAnsiTheme="majorBidi" w:cstheme="majorBidi"/>
        </w:rPr>
        <w:t>States to conduct, in an independent manner, full, prompt, impartial and effective investigations within their jurisdiction into violations of international humanitarian law related to the use of starvation of civilians as a method of warfare, including the unlawful denial of humanitarian assistance to the civilian population in armed conflict, and, where appropriate, to take action against those responsible in accordance with domestic and international law, with a view to reinforcing preventive measures, ensuring accountability and addressing the grievances of victims</w:t>
      </w:r>
      <w:r w:rsidR="004310FB" w:rsidRPr="00F75A49">
        <w:rPr>
          <w:rFonts w:asciiTheme="majorBidi" w:hAnsiTheme="majorBidi" w:cstheme="majorBidi"/>
        </w:rPr>
        <w:t>”</w:t>
      </w:r>
      <w:r w:rsidR="00064B1D" w:rsidRPr="00F75A49">
        <w:rPr>
          <w:rFonts w:asciiTheme="majorBidi" w:hAnsiTheme="majorBidi" w:cstheme="majorBidi"/>
        </w:rPr>
        <w:t>.</w:t>
      </w:r>
      <w:r w:rsidR="00ED6E4E" w:rsidRPr="00F75A49">
        <w:rPr>
          <w:rStyle w:val="FootnoteReference"/>
          <w:rFonts w:asciiTheme="majorBidi" w:hAnsiTheme="majorBidi" w:cstheme="majorBidi"/>
        </w:rPr>
        <w:footnoteReference w:id="26"/>
      </w:r>
    </w:p>
    <w:p w14:paraId="06B9D8A7" w14:textId="29A96FA4" w:rsidR="00B150A6" w:rsidRPr="00F75A49" w:rsidRDefault="00D71013" w:rsidP="007078B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18</w:t>
      </w:r>
      <w:r w:rsidR="007078B8">
        <w:rPr>
          <w:rFonts w:asciiTheme="majorBidi" w:hAnsiTheme="majorBidi" w:cstheme="majorBidi"/>
        </w:rPr>
        <w:t>.</w:t>
      </w:r>
      <w:r w:rsidR="007078B8">
        <w:rPr>
          <w:rFonts w:asciiTheme="majorBidi" w:hAnsiTheme="majorBidi" w:cstheme="majorBidi"/>
        </w:rPr>
        <w:tab/>
      </w:r>
      <w:r w:rsidR="000358E6" w:rsidRPr="00F75A49">
        <w:rPr>
          <w:rFonts w:asciiTheme="majorBidi" w:hAnsiTheme="majorBidi" w:cstheme="majorBidi"/>
        </w:rPr>
        <w:t xml:space="preserve">Similarly, on 18 December 2019, the United Nations General Assembly adopted Resolution 74/149 on the right to food, noting in part that armed conflicts are among the factors causing or exacerbating famine and severe food insecurity, and stressing the </w:t>
      </w:r>
      <w:r w:rsidR="000358E6" w:rsidRPr="00F75A49">
        <w:rPr>
          <w:rFonts w:asciiTheme="majorBidi" w:hAnsiTheme="majorBidi" w:cstheme="majorBidi"/>
        </w:rPr>
        <w:lastRenderedPageBreak/>
        <w:t>obligation of all States and parties to an armed conflict to protect civilians in accordance with international humanitarian law.</w:t>
      </w:r>
      <w:r w:rsidR="000358E6" w:rsidRPr="00F75A49">
        <w:rPr>
          <w:rStyle w:val="FootnoteReference"/>
          <w:rFonts w:asciiTheme="majorBidi" w:hAnsiTheme="majorBidi" w:cstheme="majorBidi"/>
        </w:rPr>
        <w:footnoteReference w:id="27"/>
      </w:r>
      <w:r w:rsidR="000358E6" w:rsidRPr="00F75A49">
        <w:rPr>
          <w:rFonts w:asciiTheme="majorBidi" w:hAnsiTheme="majorBidi" w:cstheme="majorBidi"/>
        </w:rPr>
        <w:t xml:space="preserve"> </w:t>
      </w:r>
    </w:p>
    <w:p w14:paraId="1958FF94" w14:textId="6773AA43" w:rsidR="00005515" w:rsidRPr="00F75A49" w:rsidRDefault="00D71013" w:rsidP="007078B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19</w:t>
      </w:r>
      <w:r w:rsidR="007078B8">
        <w:rPr>
          <w:rFonts w:asciiTheme="majorBidi" w:hAnsiTheme="majorBidi" w:cstheme="majorBidi"/>
        </w:rPr>
        <w:t>.</w:t>
      </w:r>
      <w:r w:rsidR="007078B8">
        <w:rPr>
          <w:rFonts w:asciiTheme="majorBidi" w:hAnsiTheme="majorBidi" w:cstheme="majorBidi"/>
        </w:rPr>
        <w:tab/>
      </w:r>
      <w:r w:rsidR="00B150A6" w:rsidRPr="00F75A49">
        <w:rPr>
          <w:rFonts w:asciiTheme="majorBidi" w:hAnsiTheme="majorBidi" w:cstheme="majorBidi"/>
        </w:rPr>
        <w:t>I</w:t>
      </w:r>
      <w:r w:rsidR="0048365C" w:rsidRPr="00F75A49">
        <w:rPr>
          <w:rFonts w:asciiTheme="majorBidi" w:hAnsiTheme="majorBidi" w:cstheme="majorBidi"/>
        </w:rPr>
        <w:t>n December 2019</w:t>
      </w:r>
      <w:r w:rsidR="006018B5" w:rsidRPr="00F75A49">
        <w:rPr>
          <w:rFonts w:asciiTheme="majorBidi" w:hAnsiTheme="majorBidi" w:cstheme="majorBidi"/>
        </w:rPr>
        <w:t xml:space="preserve">, </w:t>
      </w:r>
      <w:r w:rsidR="0048365C" w:rsidRPr="00F75A49">
        <w:rPr>
          <w:rFonts w:asciiTheme="majorBidi" w:hAnsiTheme="majorBidi" w:cstheme="majorBidi"/>
        </w:rPr>
        <w:t xml:space="preserve">a proposal by </w:t>
      </w:r>
      <w:r w:rsidR="006018B5" w:rsidRPr="00F75A49">
        <w:rPr>
          <w:rFonts w:asciiTheme="majorBidi" w:hAnsiTheme="majorBidi" w:cstheme="majorBidi"/>
        </w:rPr>
        <w:t xml:space="preserve">Switzerland to the Assembly of States Parties to the International Criminal Court to amend the </w:t>
      </w:r>
      <w:r w:rsidR="0048365C" w:rsidRPr="00F75A49">
        <w:rPr>
          <w:rFonts w:asciiTheme="majorBidi" w:hAnsiTheme="majorBidi" w:cstheme="majorBidi"/>
        </w:rPr>
        <w:t xml:space="preserve">Rome </w:t>
      </w:r>
      <w:r w:rsidR="006018B5" w:rsidRPr="00F75A49">
        <w:rPr>
          <w:rFonts w:asciiTheme="majorBidi" w:hAnsiTheme="majorBidi" w:cstheme="majorBidi"/>
        </w:rPr>
        <w:t>Statute of the C</w:t>
      </w:r>
      <w:r w:rsidR="0048365C" w:rsidRPr="00F75A49">
        <w:rPr>
          <w:rFonts w:asciiTheme="majorBidi" w:hAnsiTheme="majorBidi" w:cstheme="majorBidi"/>
        </w:rPr>
        <w:t>ourt</w:t>
      </w:r>
      <w:r w:rsidR="006018B5" w:rsidRPr="00F75A49">
        <w:rPr>
          <w:rFonts w:asciiTheme="majorBidi" w:hAnsiTheme="majorBidi" w:cstheme="majorBidi"/>
        </w:rPr>
        <w:t xml:space="preserve"> </w:t>
      </w:r>
      <w:r w:rsidR="001D6390" w:rsidRPr="00F75A49">
        <w:rPr>
          <w:rFonts w:asciiTheme="majorBidi" w:hAnsiTheme="majorBidi" w:cstheme="majorBidi"/>
        </w:rPr>
        <w:t xml:space="preserve">was adopted, </w:t>
      </w:r>
      <w:r w:rsidR="006018B5" w:rsidRPr="00F75A49">
        <w:rPr>
          <w:rFonts w:asciiTheme="majorBidi" w:hAnsiTheme="majorBidi" w:cstheme="majorBidi"/>
        </w:rPr>
        <w:t>to</w:t>
      </w:r>
      <w:r w:rsidR="001D6390" w:rsidRPr="00F75A49">
        <w:rPr>
          <w:rFonts w:asciiTheme="majorBidi" w:hAnsiTheme="majorBidi" w:cstheme="majorBidi"/>
        </w:rPr>
        <w:t xml:space="preserve"> </w:t>
      </w:r>
      <w:r w:rsidR="00DF4F26" w:rsidRPr="00F75A49">
        <w:rPr>
          <w:rFonts w:asciiTheme="majorBidi" w:hAnsiTheme="majorBidi" w:cstheme="majorBidi"/>
        </w:rPr>
        <w:t>now include</w:t>
      </w:r>
      <w:r w:rsidR="006018B5" w:rsidRPr="00F75A49">
        <w:rPr>
          <w:rFonts w:asciiTheme="majorBidi" w:hAnsiTheme="majorBidi" w:cstheme="majorBidi"/>
        </w:rPr>
        <w:t xml:space="preserve"> the starvation of civilians as a war crime in non-international armed conflicts</w:t>
      </w:r>
      <w:r w:rsidR="000358E6" w:rsidRPr="00F75A49">
        <w:rPr>
          <w:rFonts w:asciiTheme="majorBidi" w:hAnsiTheme="majorBidi" w:cstheme="majorBidi"/>
        </w:rPr>
        <w:t xml:space="preserve"> (see para. </w:t>
      </w:r>
      <w:r w:rsidR="00904C6E" w:rsidRPr="00F75A49">
        <w:rPr>
          <w:rFonts w:asciiTheme="majorBidi" w:hAnsiTheme="majorBidi" w:cstheme="majorBidi"/>
        </w:rPr>
        <w:t>3</w:t>
      </w:r>
      <w:r w:rsidR="002F09E3" w:rsidRPr="00F75A49">
        <w:rPr>
          <w:rFonts w:asciiTheme="majorBidi" w:hAnsiTheme="majorBidi" w:cstheme="majorBidi"/>
        </w:rPr>
        <w:t>5</w:t>
      </w:r>
      <w:r w:rsidR="000358E6" w:rsidRPr="00F75A49">
        <w:rPr>
          <w:rFonts w:asciiTheme="majorBidi" w:hAnsiTheme="majorBidi" w:cstheme="majorBidi"/>
        </w:rPr>
        <w:t>, below)</w:t>
      </w:r>
      <w:r w:rsidR="0048365C" w:rsidRPr="00F75A49">
        <w:rPr>
          <w:rFonts w:asciiTheme="majorBidi" w:hAnsiTheme="majorBidi" w:cstheme="majorBidi"/>
        </w:rPr>
        <w:t>.</w:t>
      </w:r>
    </w:p>
    <w:p w14:paraId="06518C43" w14:textId="62CA8BAE" w:rsidR="00357220" w:rsidRPr="00F75A49" w:rsidRDefault="00357220" w:rsidP="00B21253">
      <w:pPr>
        <w:pStyle w:val="HChG"/>
        <w:numPr>
          <w:ilvl w:val="0"/>
          <w:numId w:val="0"/>
        </w:numPr>
        <w:tabs>
          <w:tab w:val="clear" w:pos="851"/>
        </w:tabs>
        <w:spacing w:before="0" w:after="120" w:line="240" w:lineRule="atLeast"/>
        <w:ind w:left="1134" w:hanging="567"/>
        <w:rPr>
          <w:rFonts w:asciiTheme="majorBidi" w:hAnsiTheme="majorBidi" w:cstheme="majorBidi"/>
        </w:rPr>
      </w:pPr>
      <w:r w:rsidRPr="00F75A49">
        <w:rPr>
          <w:rFonts w:asciiTheme="majorBidi" w:hAnsiTheme="majorBidi" w:cstheme="majorBidi"/>
        </w:rPr>
        <w:t>II.</w:t>
      </w:r>
      <w:r w:rsidRPr="00F75A49">
        <w:rPr>
          <w:rFonts w:asciiTheme="majorBidi" w:hAnsiTheme="majorBidi" w:cstheme="majorBidi"/>
        </w:rPr>
        <w:tab/>
        <w:t>Mandate</w:t>
      </w:r>
    </w:p>
    <w:p w14:paraId="017EA25D" w14:textId="2BC2E127" w:rsidR="00357220" w:rsidRPr="00F75A49" w:rsidRDefault="00D71013" w:rsidP="007078B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20</w:t>
      </w:r>
      <w:r w:rsidR="007078B8">
        <w:rPr>
          <w:rFonts w:asciiTheme="majorBidi" w:hAnsiTheme="majorBidi" w:cstheme="majorBidi"/>
        </w:rPr>
        <w:t>.</w:t>
      </w:r>
      <w:r w:rsidR="007078B8">
        <w:rPr>
          <w:rFonts w:asciiTheme="majorBidi" w:hAnsiTheme="majorBidi" w:cstheme="majorBidi"/>
        </w:rPr>
        <w:tab/>
      </w:r>
      <w:r w:rsidR="00357220" w:rsidRPr="00F75A49">
        <w:rPr>
          <w:rFonts w:asciiTheme="majorBidi" w:hAnsiTheme="majorBidi" w:cstheme="majorBidi"/>
        </w:rPr>
        <w:t>In its resolution 31/20</w:t>
      </w:r>
      <w:r w:rsidR="00595080" w:rsidRPr="00F75A49">
        <w:rPr>
          <w:rFonts w:asciiTheme="majorBidi" w:hAnsiTheme="majorBidi" w:cstheme="majorBidi"/>
        </w:rPr>
        <w:t xml:space="preserve"> (2016)</w:t>
      </w:r>
      <w:r w:rsidR="00357220" w:rsidRPr="00F75A49">
        <w:rPr>
          <w:rFonts w:asciiTheme="majorBidi" w:hAnsiTheme="majorBidi" w:cstheme="majorBidi"/>
        </w:rPr>
        <w:t>, the Human Rights Council established the Commission on Human Rights in South Sudan for a period of one year. The Commission submitted its first report to the Council at its thirty-fourth session (A/HRC/34/63).</w:t>
      </w:r>
    </w:p>
    <w:p w14:paraId="6D14C681" w14:textId="42E1CC8A" w:rsidR="00357220" w:rsidRPr="00F75A49" w:rsidRDefault="00D71013" w:rsidP="007078B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21</w:t>
      </w:r>
      <w:r w:rsidR="007078B8">
        <w:rPr>
          <w:rFonts w:asciiTheme="majorBidi" w:hAnsiTheme="majorBidi" w:cstheme="majorBidi"/>
        </w:rPr>
        <w:t>.</w:t>
      </w:r>
      <w:r w:rsidR="007078B8">
        <w:rPr>
          <w:rFonts w:asciiTheme="majorBidi" w:hAnsiTheme="majorBidi" w:cstheme="majorBidi"/>
        </w:rPr>
        <w:tab/>
      </w:r>
      <w:r w:rsidR="00357220" w:rsidRPr="00F75A49">
        <w:rPr>
          <w:rFonts w:asciiTheme="majorBidi" w:hAnsiTheme="majorBidi" w:cstheme="majorBidi"/>
        </w:rPr>
        <w:t>In its resolution 34/25</w:t>
      </w:r>
      <w:r w:rsidR="00595080" w:rsidRPr="00F75A49">
        <w:rPr>
          <w:rFonts w:asciiTheme="majorBidi" w:hAnsiTheme="majorBidi" w:cstheme="majorBidi"/>
        </w:rPr>
        <w:t xml:space="preserve"> (2017)</w:t>
      </w:r>
      <w:r w:rsidR="00357220" w:rsidRPr="00F75A49">
        <w:rPr>
          <w:rFonts w:asciiTheme="majorBidi" w:hAnsiTheme="majorBidi" w:cstheme="majorBidi"/>
        </w:rPr>
        <w:t>, the Human Rights Council extended the mandate of the Commission for another year, and requested it to continue to monitor and report on the situation of human rights in South Sudan, to make recommendations to prevent further deterioration of the situation, and to report and provide guidance on transitional justice, including reconciliation.</w:t>
      </w:r>
    </w:p>
    <w:p w14:paraId="78906D6B" w14:textId="4FA4C971" w:rsidR="00357220" w:rsidRPr="00F75A49" w:rsidRDefault="00D71013" w:rsidP="007078B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22</w:t>
      </w:r>
      <w:r w:rsidR="007078B8">
        <w:rPr>
          <w:rFonts w:asciiTheme="majorBidi" w:hAnsiTheme="majorBidi" w:cstheme="majorBidi"/>
        </w:rPr>
        <w:t>.</w:t>
      </w:r>
      <w:r w:rsidR="007078B8">
        <w:rPr>
          <w:rFonts w:asciiTheme="majorBidi" w:hAnsiTheme="majorBidi" w:cstheme="majorBidi"/>
        </w:rPr>
        <w:tab/>
      </w:r>
      <w:r w:rsidR="00357220" w:rsidRPr="00F75A49">
        <w:rPr>
          <w:rFonts w:asciiTheme="majorBidi" w:hAnsiTheme="majorBidi" w:cstheme="majorBidi"/>
        </w:rPr>
        <w:t xml:space="preserve">The Human Rights Council also requested the Commission to determine and report the facts and circumstances of, to collect and preserve evidence of, and to clarify responsibility for alleged gross violations and abuses of human rights and related crimes, including sexual and gender-based violence and ethnic violence, with a view to ending impunity and providing accountability. The Council further requested the Commission to make such information available to all transitional justice mechanisms, including those to be established pursuant to </w:t>
      </w:r>
      <w:r w:rsidR="007B1B50" w:rsidRPr="00F75A49">
        <w:rPr>
          <w:rFonts w:asciiTheme="majorBidi" w:hAnsiTheme="majorBidi" w:cstheme="majorBidi"/>
        </w:rPr>
        <w:t>C</w:t>
      </w:r>
      <w:r w:rsidR="00357220" w:rsidRPr="00F75A49">
        <w:rPr>
          <w:rFonts w:asciiTheme="majorBidi" w:hAnsiTheme="majorBidi" w:cstheme="majorBidi"/>
        </w:rPr>
        <w:t xml:space="preserve">hapter V of the Agreement on the Resolution of the Conflict in South Sudan, including the </w:t>
      </w:r>
      <w:r w:rsidR="00C43261" w:rsidRPr="00F75A49">
        <w:rPr>
          <w:rFonts w:asciiTheme="majorBidi" w:hAnsiTheme="majorBidi" w:cstheme="majorBidi"/>
        </w:rPr>
        <w:t>Hybrid Court</w:t>
      </w:r>
      <w:r w:rsidR="00357220" w:rsidRPr="00F75A49">
        <w:rPr>
          <w:rFonts w:asciiTheme="majorBidi" w:hAnsiTheme="majorBidi" w:cstheme="majorBidi"/>
        </w:rPr>
        <w:t xml:space="preserve"> for South Sudan, to be established in cooperation with the African Union.</w:t>
      </w:r>
      <w:r w:rsidR="00357220" w:rsidRPr="00F75A49">
        <w:rPr>
          <w:rStyle w:val="FootnoteReference"/>
          <w:rFonts w:asciiTheme="majorBidi" w:hAnsiTheme="majorBidi" w:cstheme="majorBidi"/>
        </w:rPr>
        <w:footnoteReference w:id="28"/>
      </w:r>
    </w:p>
    <w:p w14:paraId="60776895" w14:textId="0899F8A1" w:rsidR="00357220" w:rsidRPr="00F75A49" w:rsidRDefault="00D71013" w:rsidP="007078B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23</w:t>
      </w:r>
      <w:r w:rsidR="00357220" w:rsidRPr="00F75A49">
        <w:rPr>
          <w:rFonts w:asciiTheme="majorBidi" w:hAnsiTheme="majorBidi" w:cstheme="majorBidi"/>
        </w:rPr>
        <w:t>.</w:t>
      </w:r>
      <w:r w:rsidR="007078B8">
        <w:rPr>
          <w:rFonts w:asciiTheme="majorBidi" w:hAnsiTheme="majorBidi" w:cstheme="majorBidi"/>
        </w:rPr>
        <w:tab/>
      </w:r>
      <w:r w:rsidR="00357220" w:rsidRPr="00F75A49">
        <w:rPr>
          <w:rFonts w:asciiTheme="majorBidi" w:hAnsiTheme="majorBidi" w:cstheme="majorBidi"/>
        </w:rPr>
        <w:t>In its resolution 37/31</w:t>
      </w:r>
      <w:r w:rsidR="00595080" w:rsidRPr="00F75A49">
        <w:rPr>
          <w:rFonts w:asciiTheme="majorBidi" w:hAnsiTheme="majorBidi" w:cstheme="majorBidi"/>
        </w:rPr>
        <w:t xml:space="preserve"> (2018)</w:t>
      </w:r>
      <w:r w:rsidR="00357220" w:rsidRPr="00F75A49">
        <w:rPr>
          <w:rFonts w:asciiTheme="majorBidi" w:hAnsiTheme="majorBidi" w:cstheme="majorBidi"/>
        </w:rPr>
        <w:t>, the Human Rights Council extended the mandate of the Commission for an additional year, and again in its resolution</w:t>
      </w:r>
      <w:r w:rsidR="00CA46F0" w:rsidRPr="00F75A49">
        <w:rPr>
          <w:rFonts w:asciiTheme="majorBidi" w:hAnsiTheme="majorBidi" w:cstheme="majorBidi"/>
        </w:rPr>
        <w:t>s</w:t>
      </w:r>
      <w:r w:rsidR="00357220" w:rsidRPr="00F75A49">
        <w:rPr>
          <w:rFonts w:asciiTheme="majorBidi" w:hAnsiTheme="majorBidi" w:cstheme="majorBidi"/>
        </w:rPr>
        <w:t xml:space="preserve"> 40/19</w:t>
      </w:r>
      <w:r w:rsidR="00CA46F0" w:rsidRPr="00F75A49">
        <w:rPr>
          <w:rFonts w:asciiTheme="majorBidi" w:hAnsiTheme="majorBidi" w:cstheme="majorBidi"/>
        </w:rPr>
        <w:t xml:space="preserve"> (2019) and 43/27 (2020)</w:t>
      </w:r>
      <w:r w:rsidR="00357220" w:rsidRPr="00F75A49">
        <w:rPr>
          <w:rFonts w:asciiTheme="majorBidi" w:hAnsiTheme="majorBidi" w:cstheme="majorBidi"/>
        </w:rPr>
        <w:t>. The current members of the Commission, appointed by the President of the Council, are Yasmin Sooka (Chair), Andrew Clapham</w:t>
      </w:r>
      <w:r w:rsidR="000678B6" w:rsidRPr="00F75A49">
        <w:rPr>
          <w:rFonts w:asciiTheme="majorBidi" w:hAnsiTheme="majorBidi" w:cstheme="majorBidi"/>
        </w:rPr>
        <w:t>,</w:t>
      </w:r>
      <w:r w:rsidR="00357220" w:rsidRPr="00F75A49">
        <w:rPr>
          <w:rFonts w:asciiTheme="majorBidi" w:hAnsiTheme="majorBidi" w:cstheme="majorBidi"/>
        </w:rPr>
        <w:t xml:space="preserve"> and Barney Afako.</w:t>
      </w:r>
    </w:p>
    <w:p w14:paraId="2F0487B0" w14:textId="0CED1CD0" w:rsidR="00357220" w:rsidRPr="00F75A49" w:rsidRDefault="00D71013" w:rsidP="007078B8">
      <w:pPr>
        <w:pStyle w:val="Paragraph"/>
        <w:numPr>
          <w:ilvl w:val="0"/>
          <w:numId w:val="0"/>
        </w:numPr>
        <w:tabs>
          <w:tab w:val="left" w:pos="1560"/>
        </w:tabs>
        <w:spacing w:line="240" w:lineRule="atLeast"/>
        <w:ind w:left="1134" w:right="1134"/>
        <w:rPr>
          <w:rFonts w:asciiTheme="majorBidi" w:hAnsiTheme="majorBidi" w:cstheme="majorBidi"/>
        </w:rPr>
      </w:pPr>
      <w:bookmarkStart w:id="4" w:name="_Hlk34297722"/>
      <w:r w:rsidRPr="00F75A49">
        <w:rPr>
          <w:rFonts w:asciiTheme="majorBidi" w:hAnsiTheme="majorBidi" w:cstheme="majorBidi"/>
        </w:rPr>
        <w:t>24</w:t>
      </w:r>
      <w:r w:rsidR="00357220" w:rsidRPr="00F75A49">
        <w:rPr>
          <w:rFonts w:asciiTheme="majorBidi" w:hAnsiTheme="majorBidi" w:cstheme="majorBidi"/>
        </w:rPr>
        <w:t>.</w:t>
      </w:r>
      <w:r w:rsidR="007078B8">
        <w:rPr>
          <w:rFonts w:asciiTheme="majorBidi" w:hAnsiTheme="majorBidi" w:cstheme="majorBidi"/>
        </w:rPr>
        <w:tab/>
      </w:r>
      <w:r w:rsidR="00357220" w:rsidRPr="00F75A49">
        <w:rPr>
          <w:rFonts w:asciiTheme="majorBidi" w:hAnsiTheme="majorBidi" w:cstheme="majorBidi"/>
        </w:rPr>
        <w:t xml:space="preserve">The Commission </w:t>
      </w:r>
      <w:r w:rsidR="00B150A6" w:rsidRPr="00F75A49">
        <w:rPr>
          <w:rFonts w:asciiTheme="majorBidi" w:hAnsiTheme="majorBidi" w:cstheme="majorBidi"/>
        </w:rPr>
        <w:t xml:space="preserve">is </w:t>
      </w:r>
      <w:r w:rsidR="00357220" w:rsidRPr="00F75A49">
        <w:rPr>
          <w:rFonts w:asciiTheme="majorBidi" w:hAnsiTheme="majorBidi" w:cstheme="majorBidi"/>
        </w:rPr>
        <w:t>supported by a secretariat based in Juba</w:t>
      </w:r>
      <w:r w:rsidR="00B150A6" w:rsidRPr="00F75A49">
        <w:rPr>
          <w:rFonts w:asciiTheme="majorBidi" w:hAnsiTheme="majorBidi" w:cstheme="majorBidi"/>
        </w:rPr>
        <w:t xml:space="preserve"> that </w:t>
      </w:r>
      <w:r w:rsidR="00357220" w:rsidRPr="00F75A49">
        <w:rPr>
          <w:rFonts w:asciiTheme="majorBidi" w:hAnsiTheme="majorBidi" w:cstheme="majorBidi"/>
        </w:rPr>
        <w:t xml:space="preserve">conducted missions to several locations within South Sudan, including </w:t>
      </w:r>
      <w:r w:rsidR="009E2CC9" w:rsidRPr="00F75A49">
        <w:rPr>
          <w:rFonts w:asciiTheme="majorBidi" w:hAnsiTheme="majorBidi" w:cstheme="majorBidi"/>
        </w:rPr>
        <w:t xml:space="preserve">Akobo, </w:t>
      </w:r>
      <w:r w:rsidR="00357220" w:rsidRPr="00F75A49">
        <w:rPr>
          <w:rFonts w:asciiTheme="majorBidi" w:hAnsiTheme="majorBidi" w:cstheme="majorBidi"/>
        </w:rPr>
        <w:t>Bor</w:t>
      </w:r>
      <w:r w:rsidR="009E2CC9" w:rsidRPr="00F75A49">
        <w:rPr>
          <w:rFonts w:asciiTheme="majorBidi" w:hAnsiTheme="majorBidi" w:cstheme="majorBidi"/>
        </w:rPr>
        <w:t>,</w:t>
      </w:r>
      <w:r w:rsidR="00357220" w:rsidRPr="00F75A49">
        <w:rPr>
          <w:rFonts w:asciiTheme="majorBidi" w:hAnsiTheme="majorBidi" w:cstheme="majorBidi"/>
        </w:rPr>
        <w:t xml:space="preserve"> </w:t>
      </w:r>
      <w:r w:rsidR="009541B6" w:rsidRPr="00F75A49">
        <w:rPr>
          <w:rFonts w:asciiTheme="majorBidi" w:hAnsiTheme="majorBidi" w:cstheme="majorBidi"/>
        </w:rPr>
        <w:t xml:space="preserve">and Pibor </w:t>
      </w:r>
      <w:r w:rsidR="00357220" w:rsidRPr="00F75A49">
        <w:rPr>
          <w:rFonts w:asciiTheme="majorBidi" w:hAnsiTheme="majorBidi" w:cstheme="majorBidi"/>
        </w:rPr>
        <w:t>(Jonglei), Wau (Western Bahr el Ghazal)</w:t>
      </w:r>
      <w:r w:rsidR="00607810" w:rsidRPr="00F75A49">
        <w:rPr>
          <w:rFonts w:asciiTheme="majorBidi" w:hAnsiTheme="majorBidi" w:cstheme="majorBidi"/>
        </w:rPr>
        <w:t>, and</w:t>
      </w:r>
      <w:r w:rsidR="00357220" w:rsidRPr="00F75A49">
        <w:rPr>
          <w:rFonts w:asciiTheme="majorBidi" w:hAnsiTheme="majorBidi" w:cstheme="majorBidi"/>
        </w:rPr>
        <w:t xml:space="preserve"> </w:t>
      </w:r>
      <w:r w:rsidR="00126AF8" w:rsidRPr="00F75A49">
        <w:rPr>
          <w:rFonts w:asciiTheme="majorBidi" w:hAnsiTheme="majorBidi" w:cstheme="majorBidi"/>
        </w:rPr>
        <w:t xml:space="preserve">Juba and </w:t>
      </w:r>
      <w:r w:rsidR="009E2CC9" w:rsidRPr="00F75A49">
        <w:rPr>
          <w:rFonts w:asciiTheme="majorBidi" w:hAnsiTheme="majorBidi" w:cstheme="majorBidi"/>
        </w:rPr>
        <w:t xml:space="preserve">Yei (Central </w:t>
      </w:r>
      <w:r w:rsidR="00E86AC3" w:rsidRPr="00F75A49">
        <w:rPr>
          <w:rFonts w:asciiTheme="majorBidi" w:hAnsiTheme="majorBidi" w:cstheme="majorBidi"/>
        </w:rPr>
        <w:t>Equatoria</w:t>
      </w:r>
      <w:r w:rsidR="009E2CC9" w:rsidRPr="00F75A49">
        <w:rPr>
          <w:rFonts w:asciiTheme="majorBidi" w:hAnsiTheme="majorBidi" w:cstheme="majorBidi"/>
        </w:rPr>
        <w:t>)</w:t>
      </w:r>
      <w:r w:rsidR="00357220" w:rsidRPr="00F75A49">
        <w:rPr>
          <w:rFonts w:asciiTheme="majorBidi" w:hAnsiTheme="majorBidi" w:cstheme="majorBidi"/>
        </w:rPr>
        <w:t>. The Commission met with a range of victims, witnesses, government officials, members of civil society</w:t>
      </w:r>
      <w:r w:rsidR="000678B6" w:rsidRPr="00F75A49">
        <w:rPr>
          <w:rFonts w:asciiTheme="majorBidi" w:hAnsiTheme="majorBidi" w:cstheme="majorBidi"/>
        </w:rPr>
        <w:t>,</w:t>
      </w:r>
      <w:r w:rsidR="00357220" w:rsidRPr="00F75A49">
        <w:rPr>
          <w:rFonts w:asciiTheme="majorBidi" w:hAnsiTheme="majorBidi" w:cstheme="majorBidi"/>
        </w:rPr>
        <w:t xml:space="preserve"> and other key stakeholders.</w:t>
      </w:r>
    </w:p>
    <w:p w14:paraId="4319DA7F" w14:textId="6D6CF835" w:rsidR="00357220" w:rsidRPr="00F75A49" w:rsidRDefault="00D71013" w:rsidP="007078B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25</w:t>
      </w:r>
      <w:r w:rsidR="00357220" w:rsidRPr="00F75A49">
        <w:rPr>
          <w:rFonts w:asciiTheme="majorBidi" w:hAnsiTheme="majorBidi" w:cstheme="majorBidi"/>
        </w:rPr>
        <w:t>.</w:t>
      </w:r>
      <w:r w:rsidR="000678B6" w:rsidRPr="00F75A49">
        <w:rPr>
          <w:rFonts w:asciiTheme="majorBidi" w:hAnsiTheme="majorBidi" w:cstheme="majorBidi"/>
        </w:rPr>
        <w:tab/>
        <w:t>T</w:t>
      </w:r>
      <w:r w:rsidR="00357220" w:rsidRPr="00F75A49">
        <w:rPr>
          <w:rFonts w:asciiTheme="majorBidi" w:hAnsiTheme="majorBidi" w:cstheme="majorBidi"/>
        </w:rPr>
        <w:t xml:space="preserve">he Commission took more than </w:t>
      </w:r>
      <w:r w:rsidR="009E4660" w:rsidRPr="00F75A49">
        <w:rPr>
          <w:rFonts w:asciiTheme="majorBidi" w:hAnsiTheme="majorBidi" w:cstheme="majorBidi"/>
        </w:rPr>
        <w:t>140</w:t>
      </w:r>
      <w:r w:rsidR="00357220" w:rsidRPr="00F75A49">
        <w:rPr>
          <w:rFonts w:asciiTheme="majorBidi" w:hAnsiTheme="majorBidi" w:cstheme="majorBidi"/>
        </w:rPr>
        <w:t xml:space="preserve"> detailed individual witness statements and </w:t>
      </w:r>
      <w:r w:rsidR="000E0755" w:rsidRPr="00F75A49">
        <w:rPr>
          <w:rFonts w:asciiTheme="majorBidi" w:hAnsiTheme="majorBidi" w:cstheme="majorBidi"/>
        </w:rPr>
        <w:t xml:space="preserve">has </w:t>
      </w:r>
      <w:r w:rsidR="00357220" w:rsidRPr="00F75A49">
        <w:rPr>
          <w:rFonts w:asciiTheme="majorBidi" w:hAnsiTheme="majorBidi" w:cstheme="majorBidi"/>
        </w:rPr>
        <w:t xml:space="preserve">gathered more than </w:t>
      </w:r>
      <w:r w:rsidR="009E4660" w:rsidRPr="00F75A49">
        <w:rPr>
          <w:rFonts w:asciiTheme="majorBidi" w:hAnsiTheme="majorBidi" w:cstheme="majorBidi"/>
        </w:rPr>
        <w:t>234</w:t>
      </w:r>
      <w:r w:rsidR="00357220" w:rsidRPr="00F75A49">
        <w:rPr>
          <w:rFonts w:asciiTheme="majorBidi" w:hAnsiTheme="majorBidi" w:cstheme="majorBidi"/>
        </w:rPr>
        <w:t xml:space="preserve"> documents, including confidential records, covering incidents </w:t>
      </w:r>
      <w:r w:rsidR="00EE09DC" w:rsidRPr="00F75A49">
        <w:rPr>
          <w:rFonts w:asciiTheme="majorBidi" w:hAnsiTheme="majorBidi" w:cstheme="majorBidi"/>
        </w:rPr>
        <w:t>related to acute food insecurity and starvation in</w:t>
      </w:r>
      <w:r w:rsidR="00357220" w:rsidRPr="00F75A49">
        <w:rPr>
          <w:rFonts w:asciiTheme="majorBidi" w:hAnsiTheme="majorBidi" w:cstheme="majorBidi"/>
        </w:rPr>
        <w:t xml:space="preserve"> South Sudan since December 2013. All of the evidence collected is preserved in the Commission’s confidential database and archives.</w:t>
      </w:r>
    </w:p>
    <w:bookmarkEnd w:id="4"/>
    <w:p w14:paraId="1A85655A" w14:textId="6888CF89" w:rsidR="00357220" w:rsidRPr="00F75A49" w:rsidRDefault="00D71013" w:rsidP="007078B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26</w:t>
      </w:r>
      <w:r w:rsidR="007078B8">
        <w:rPr>
          <w:rFonts w:asciiTheme="majorBidi" w:hAnsiTheme="majorBidi" w:cstheme="majorBidi"/>
        </w:rPr>
        <w:t>.</w:t>
      </w:r>
      <w:r w:rsidR="007078B8">
        <w:rPr>
          <w:rFonts w:asciiTheme="majorBidi" w:hAnsiTheme="majorBidi" w:cstheme="majorBidi"/>
        </w:rPr>
        <w:tab/>
      </w:r>
      <w:r w:rsidR="00357220" w:rsidRPr="00F75A49">
        <w:rPr>
          <w:rFonts w:asciiTheme="majorBidi" w:hAnsiTheme="majorBidi" w:cstheme="majorBidi"/>
        </w:rPr>
        <w:t>The Commission extends its gratitude to the Government of South Sudan for facilitating its missions. It also appreciates the assistance and contributions of the African Union, the United Nations Mission in South Sudan (UNMISS), United Nations agencies, civil society organi</w:t>
      </w:r>
      <w:r w:rsidR="000A1EED" w:rsidRPr="00F75A49">
        <w:rPr>
          <w:rFonts w:asciiTheme="majorBidi" w:hAnsiTheme="majorBidi" w:cstheme="majorBidi"/>
        </w:rPr>
        <w:t>s</w:t>
      </w:r>
      <w:r w:rsidR="00357220" w:rsidRPr="00F75A49">
        <w:rPr>
          <w:rFonts w:asciiTheme="majorBidi" w:hAnsiTheme="majorBidi" w:cstheme="majorBidi"/>
        </w:rPr>
        <w:t>ations</w:t>
      </w:r>
      <w:r w:rsidR="000678B6" w:rsidRPr="00F75A49">
        <w:rPr>
          <w:rFonts w:asciiTheme="majorBidi" w:hAnsiTheme="majorBidi" w:cstheme="majorBidi"/>
        </w:rPr>
        <w:t>,</w:t>
      </w:r>
      <w:r w:rsidR="00357220" w:rsidRPr="00F75A49">
        <w:rPr>
          <w:rFonts w:asciiTheme="majorBidi" w:hAnsiTheme="majorBidi" w:cstheme="majorBidi"/>
        </w:rPr>
        <w:t xml:space="preserve"> and experts.</w:t>
      </w:r>
    </w:p>
    <w:p w14:paraId="0A8DE6A5" w14:textId="2D20583C" w:rsidR="00357220" w:rsidRPr="00F75A49" w:rsidRDefault="00357220" w:rsidP="00B21253">
      <w:pPr>
        <w:pStyle w:val="HChG"/>
        <w:numPr>
          <w:ilvl w:val="0"/>
          <w:numId w:val="0"/>
        </w:numPr>
        <w:tabs>
          <w:tab w:val="clear" w:pos="851"/>
        </w:tabs>
        <w:spacing w:before="0" w:after="120" w:line="240" w:lineRule="atLeast"/>
        <w:ind w:left="1134" w:hanging="708"/>
        <w:rPr>
          <w:rFonts w:asciiTheme="majorBidi" w:hAnsiTheme="majorBidi" w:cstheme="majorBidi"/>
        </w:rPr>
      </w:pPr>
      <w:r w:rsidRPr="00F75A49">
        <w:rPr>
          <w:rFonts w:asciiTheme="majorBidi" w:hAnsiTheme="majorBidi" w:cstheme="majorBidi"/>
        </w:rPr>
        <w:lastRenderedPageBreak/>
        <w:t>III.</w:t>
      </w:r>
      <w:r w:rsidRPr="00F75A49">
        <w:rPr>
          <w:rFonts w:asciiTheme="majorBidi" w:hAnsiTheme="majorBidi" w:cstheme="majorBidi"/>
        </w:rPr>
        <w:tab/>
        <w:t>Methodology</w:t>
      </w:r>
    </w:p>
    <w:p w14:paraId="00D5FD38" w14:textId="62BDF045" w:rsidR="00357220" w:rsidRPr="00F75A49" w:rsidRDefault="00D71013" w:rsidP="007078B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27</w:t>
      </w:r>
      <w:r w:rsidR="007078B8">
        <w:rPr>
          <w:rFonts w:asciiTheme="majorBidi" w:hAnsiTheme="majorBidi" w:cstheme="majorBidi"/>
        </w:rPr>
        <w:t>.</w:t>
      </w:r>
      <w:r w:rsidR="007078B8">
        <w:rPr>
          <w:rFonts w:asciiTheme="majorBidi" w:hAnsiTheme="majorBidi" w:cstheme="majorBidi"/>
        </w:rPr>
        <w:tab/>
      </w:r>
      <w:r w:rsidR="00357220" w:rsidRPr="00F75A49">
        <w:rPr>
          <w:rFonts w:asciiTheme="majorBidi" w:hAnsiTheme="majorBidi" w:cstheme="majorBidi"/>
        </w:rPr>
        <w:t>The Commission submits the present report to the Human Rights Council pursuant to Council resolution 4</w:t>
      </w:r>
      <w:r w:rsidR="00734B6E" w:rsidRPr="00F75A49">
        <w:rPr>
          <w:rFonts w:asciiTheme="majorBidi" w:hAnsiTheme="majorBidi" w:cstheme="majorBidi"/>
        </w:rPr>
        <w:t>3</w:t>
      </w:r>
      <w:r w:rsidR="00357220" w:rsidRPr="00F75A49">
        <w:rPr>
          <w:rFonts w:asciiTheme="majorBidi" w:hAnsiTheme="majorBidi" w:cstheme="majorBidi"/>
        </w:rPr>
        <w:t>/</w:t>
      </w:r>
      <w:r w:rsidR="00734B6E" w:rsidRPr="00F75A49">
        <w:rPr>
          <w:rFonts w:asciiTheme="majorBidi" w:hAnsiTheme="majorBidi" w:cstheme="majorBidi"/>
        </w:rPr>
        <w:t>27</w:t>
      </w:r>
      <w:r w:rsidR="00357220" w:rsidRPr="00F75A49">
        <w:rPr>
          <w:rFonts w:asciiTheme="majorBidi" w:hAnsiTheme="majorBidi" w:cstheme="majorBidi"/>
        </w:rPr>
        <w:t xml:space="preserve">. In the report, the Commission focuses primarily on establishing the facts and circumstances of incidents occurring between </w:t>
      </w:r>
      <w:r w:rsidR="00503F8F" w:rsidRPr="00F75A49">
        <w:rPr>
          <w:rFonts w:asciiTheme="majorBidi" w:hAnsiTheme="majorBidi" w:cstheme="majorBidi"/>
        </w:rPr>
        <w:t>December 2013</w:t>
      </w:r>
      <w:r w:rsidR="00357220" w:rsidRPr="00F75A49">
        <w:rPr>
          <w:rFonts w:asciiTheme="majorBidi" w:hAnsiTheme="majorBidi" w:cstheme="majorBidi"/>
        </w:rPr>
        <w:t xml:space="preserve"> and </w:t>
      </w:r>
      <w:r w:rsidR="005D5E28" w:rsidRPr="00F75A49">
        <w:rPr>
          <w:rFonts w:asciiTheme="majorBidi" w:hAnsiTheme="majorBidi" w:cstheme="majorBidi"/>
        </w:rPr>
        <w:t>April</w:t>
      </w:r>
      <w:r w:rsidR="00503F8F" w:rsidRPr="00F75A49">
        <w:rPr>
          <w:rFonts w:asciiTheme="majorBidi" w:hAnsiTheme="majorBidi" w:cstheme="majorBidi"/>
        </w:rPr>
        <w:t xml:space="preserve"> 2020</w:t>
      </w:r>
      <w:r w:rsidR="00357220" w:rsidRPr="00F75A49">
        <w:rPr>
          <w:rFonts w:asciiTheme="majorBidi" w:hAnsiTheme="majorBidi" w:cstheme="majorBidi"/>
        </w:rPr>
        <w:t>.</w:t>
      </w:r>
    </w:p>
    <w:p w14:paraId="7AE3E042" w14:textId="41B33073" w:rsidR="00357220" w:rsidRPr="00F75A49" w:rsidRDefault="00D71013" w:rsidP="007078B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28</w:t>
      </w:r>
      <w:r w:rsidR="007078B8">
        <w:rPr>
          <w:rFonts w:asciiTheme="majorBidi" w:hAnsiTheme="majorBidi" w:cstheme="majorBidi"/>
        </w:rPr>
        <w:t>.</w:t>
      </w:r>
      <w:r w:rsidR="007078B8">
        <w:rPr>
          <w:rFonts w:asciiTheme="majorBidi" w:hAnsiTheme="majorBidi" w:cstheme="majorBidi"/>
        </w:rPr>
        <w:tab/>
      </w:r>
      <w:r w:rsidR="00357220" w:rsidRPr="00F75A49">
        <w:rPr>
          <w:rFonts w:asciiTheme="majorBidi" w:hAnsiTheme="majorBidi" w:cstheme="majorBidi"/>
        </w:rPr>
        <w:t>In the light of the mandate’s emphasis on accountability, the Commission also focused on establishing responsibility for violations and identifying individuals bearing responsibility for those violations and crimes. To clarify responsibility for international crimes, in particular command or superior responsibility under international law, the Commission sought to identify command structures, patterns of conduct</w:t>
      </w:r>
      <w:r w:rsidR="0006226F" w:rsidRPr="00F75A49">
        <w:rPr>
          <w:rFonts w:asciiTheme="majorBidi" w:hAnsiTheme="majorBidi" w:cstheme="majorBidi"/>
        </w:rPr>
        <w:t>,</w:t>
      </w:r>
      <w:r w:rsidR="00357220" w:rsidRPr="00F75A49">
        <w:rPr>
          <w:rFonts w:asciiTheme="majorBidi" w:hAnsiTheme="majorBidi" w:cstheme="majorBidi"/>
        </w:rPr>
        <w:t xml:space="preserve"> and indicators of control and discipline.</w:t>
      </w:r>
    </w:p>
    <w:p w14:paraId="32DC0B19" w14:textId="472DF4AA" w:rsidR="00357220" w:rsidRPr="00F75A49" w:rsidRDefault="00D71013" w:rsidP="007078B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29</w:t>
      </w:r>
      <w:r w:rsidR="00357220" w:rsidRPr="00F75A49">
        <w:rPr>
          <w:rFonts w:asciiTheme="majorBidi" w:hAnsiTheme="majorBidi" w:cstheme="majorBidi"/>
        </w:rPr>
        <w:t>.</w:t>
      </w:r>
      <w:r w:rsidR="00357220" w:rsidRPr="00F75A49">
        <w:rPr>
          <w:rFonts w:asciiTheme="majorBidi" w:hAnsiTheme="majorBidi" w:cstheme="majorBidi"/>
        </w:rPr>
        <w:tab/>
        <w:t xml:space="preserve">Factual determinations on specific incidents and patterns of conduct provided the basis for the legal qualification of human rights violations, crimes under the law of South Sudan and, where appropriate, international crimes, including war crimes and crimes against humanity. </w:t>
      </w:r>
    </w:p>
    <w:p w14:paraId="7AEDD578" w14:textId="42A15E40" w:rsidR="00357220"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30</w:t>
      </w:r>
      <w:r w:rsidR="00357220" w:rsidRPr="00F75A49">
        <w:rPr>
          <w:rFonts w:asciiTheme="majorBidi" w:hAnsiTheme="majorBidi" w:cstheme="majorBidi"/>
        </w:rPr>
        <w:t>.</w:t>
      </w:r>
      <w:r w:rsidR="00CF79D3">
        <w:rPr>
          <w:rFonts w:asciiTheme="majorBidi" w:hAnsiTheme="majorBidi" w:cstheme="majorBidi"/>
        </w:rPr>
        <w:tab/>
      </w:r>
      <w:r w:rsidR="00357220" w:rsidRPr="00F75A49">
        <w:rPr>
          <w:rFonts w:asciiTheme="majorBidi" w:hAnsiTheme="majorBidi" w:cstheme="majorBidi"/>
        </w:rPr>
        <w:t xml:space="preserve">The Commission adopted a “reasonable grounds to believe” evidentiary standard. Its work was informed by the requirement to collect and preserve evidence </w:t>
      </w:r>
      <w:r w:rsidR="00B150A6" w:rsidRPr="00F75A49">
        <w:rPr>
          <w:rFonts w:asciiTheme="majorBidi" w:hAnsiTheme="majorBidi" w:cstheme="majorBidi"/>
        </w:rPr>
        <w:t xml:space="preserve">in accordance with </w:t>
      </w:r>
      <w:r w:rsidR="00357220" w:rsidRPr="00F75A49">
        <w:rPr>
          <w:rFonts w:asciiTheme="majorBidi" w:hAnsiTheme="majorBidi" w:cstheme="majorBidi"/>
        </w:rPr>
        <w:t xml:space="preserve">a standard that would support future accountability mechanisms, including criminal accountability. </w:t>
      </w:r>
    </w:p>
    <w:p w14:paraId="134A3FB1" w14:textId="7FE62549" w:rsidR="00080BC1"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31</w:t>
      </w:r>
      <w:r w:rsidR="00357220" w:rsidRPr="00F75A49">
        <w:rPr>
          <w:rFonts w:asciiTheme="majorBidi" w:hAnsiTheme="majorBidi" w:cstheme="majorBidi"/>
        </w:rPr>
        <w:t>.</w:t>
      </w:r>
      <w:r w:rsidR="00357220" w:rsidRPr="00F75A49">
        <w:rPr>
          <w:rFonts w:asciiTheme="majorBidi" w:hAnsiTheme="majorBidi" w:cstheme="majorBidi"/>
        </w:rPr>
        <w:tab/>
        <w:t>Where the Commission found information linking alleged perpetrators to specific violations or to patterns of violations that was sufficient to warrant future criminal investigations or prosecutions, such information was retained on a strictly confidential basis. In some instances, there was insufficient information to identify individuals responsible for violations; in such cases, the armed forces or armed groups to which these individuals belong have been identified as responsible.</w:t>
      </w:r>
    </w:p>
    <w:p w14:paraId="42D6E2A5" w14:textId="4C8EA316" w:rsidR="004464BE"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32</w:t>
      </w:r>
      <w:r w:rsidR="004464BE" w:rsidRPr="00F75A49">
        <w:rPr>
          <w:rFonts w:asciiTheme="majorBidi" w:hAnsiTheme="majorBidi" w:cstheme="majorBidi"/>
        </w:rPr>
        <w:t>.</w:t>
      </w:r>
      <w:r w:rsidR="004464BE" w:rsidRPr="00F75A49">
        <w:rPr>
          <w:rFonts w:asciiTheme="majorBidi" w:hAnsiTheme="majorBidi" w:cstheme="majorBidi"/>
        </w:rPr>
        <w:tab/>
        <w:t xml:space="preserve">Evidence gathered and analysed included eyewitness testimony from survivors, humanitarian actors, Government officials, and opposition officials. </w:t>
      </w:r>
      <w:r w:rsidR="00B150A6" w:rsidRPr="00F75A49">
        <w:rPr>
          <w:rFonts w:asciiTheme="majorBidi" w:hAnsiTheme="majorBidi" w:cstheme="majorBidi"/>
        </w:rPr>
        <w:t xml:space="preserve">Evidence in the possession of the Commission also includes </w:t>
      </w:r>
      <w:r w:rsidR="004464BE" w:rsidRPr="00F75A49">
        <w:rPr>
          <w:rFonts w:asciiTheme="majorBidi" w:hAnsiTheme="majorBidi" w:cstheme="majorBidi"/>
        </w:rPr>
        <w:t xml:space="preserve">satellite imagery from </w:t>
      </w:r>
      <w:r w:rsidR="009B443E" w:rsidRPr="00F75A49">
        <w:rPr>
          <w:rFonts w:asciiTheme="majorBidi" w:hAnsiTheme="majorBidi" w:cstheme="majorBidi"/>
        </w:rPr>
        <w:t xml:space="preserve">the United Nations Institute for Training and Research - Operational Satellite Applications Program (UNITAR - UNOSAT) </w:t>
      </w:r>
      <w:r w:rsidR="00B150A6" w:rsidRPr="00F75A49">
        <w:rPr>
          <w:rFonts w:asciiTheme="majorBidi" w:hAnsiTheme="majorBidi" w:cstheme="majorBidi"/>
        </w:rPr>
        <w:t xml:space="preserve">denoting </w:t>
      </w:r>
      <w:r w:rsidR="004464BE" w:rsidRPr="00F75A49">
        <w:rPr>
          <w:rFonts w:asciiTheme="majorBidi" w:hAnsiTheme="majorBidi" w:cstheme="majorBidi"/>
        </w:rPr>
        <w:t>the</w:t>
      </w:r>
      <w:r w:rsidR="00F16B12" w:rsidRPr="00F75A49">
        <w:rPr>
          <w:rFonts w:asciiTheme="majorBidi" w:hAnsiTheme="majorBidi" w:cstheme="majorBidi"/>
        </w:rPr>
        <w:t xml:space="preserve"> </w:t>
      </w:r>
      <w:r w:rsidR="004464BE" w:rsidRPr="00F75A49">
        <w:rPr>
          <w:rFonts w:asciiTheme="majorBidi" w:hAnsiTheme="majorBidi" w:cstheme="majorBidi"/>
        </w:rPr>
        <w:t>razing of villages</w:t>
      </w:r>
      <w:r w:rsidR="008606A7" w:rsidRPr="00F75A49">
        <w:rPr>
          <w:rFonts w:asciiTheme="majorBidi" w:hAnsiTheme="majorBidi" w:cstheme="majorBidi"/>
        </w:rPr>
        <w:t>.</w:t>
      </w:r>
      <w:r w:rsidR="008606A7" w:rsidRPr="00F75A49">
        <w:rPr>
          <w:rStyle w:val="FootnoteReference"/>
          <w:rFonts w:asciiTheme="majorBidi" w:hAnsiTheme="majorBidi" w:cstheme="majorBidi"/>
        </w:rPr>
        <w:footnoteReference w:id="29"/>
      </w:r>
    </w:p>
    <w:p w14:paraId="48C4885F" w14:textId="3F7A829B" w:rsidR="00E53B4D"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33</w:t>
      </w:r>
      <w:r w:rsidR="00080BC1" w:rsidRPr="00F75A49">
        <w:rPr>
          <w:rFonts w:asciiTheme="majorBidi" w:hAnsiTheme="majorBidi" w:cstheme="majorBidi"/>
        </w:rPr>
        <w:t>.</w:t>
      </w:r>
      <w:r w:rsidR="00080BC1" w:rsidRPr="00F75A49">
        <w:rPr>
          <w:rFonts w:asciiTheme="majorBidi" w:hAnsiTheme="majorBidi" w:cstheme="majorBidi"/>
        </w:rPr>
        <w:tab/>
      </w:r>
      <w:r w:rsidR="00357220" w:rsidRPr="00F75A49">
        <w:rPr>
          <w:rFonts w:asciiTheme="majorBidi" w:hAnsiTheme="majorBidi" w:cstheme="majorBidi"/>
        </w:rPr>
        <w:t>The Commission employed best practices of fact-finding aimed at assuring the safety, security, confidentiality</w:t>
      </w:r>
      <w:r w:rsidR="00F470C6" w:rsidRPr="00F75A49">
        <w:rPr>
          <w:rFonts w:asciiTheme="majorBidi" w:hAnsiTheme="majorBidi" w:cstheme="majorBidi"/>
        </w:rPr>
        <w:t>,</w:t>
      </w:r>
      <w:r w:rsidR="00357220" w:rsidRPr="00F75A49">
        <w:rPr>
          <w:rFonts w:asciiTheme="majorBidi" w:hAnsiTheme="majorBidi" w:cstheme="majorBidi"/>
        </w:rPr>
        <w:t xml:space="preserve"> and well-being of witnesses. Accordingly, information has been included only where sources granted informed consent and where disclosure would not lead to the identification of sources or result in harm. The Commission thanks the victims and witnesses who shared their experiences, and at all times remained guided by the principle of “do no harm”.</w:t>
      </w:r>
    </w:p>
    <w:p w14:paraId="36B0852C" w14:textId="125DE2EF" w:rsidR="005D5D2D" w:rsidRPr="00F75A49" w:rsidRDefault="007E07F5" w:rsidP="002327D3">
      <w:pPr>
        <w:pStyle w:val="HChG"/>
        <w:numPr>
          <w:ilvl w:val="0"/>
          <w:numId w:val="0"/>
        </w:numPr>
        <w:tabs>
          <w:tab w:val="clear" w:pos="851"/>
        </w:tabs>
        <w:spacing w:before="0" w:after="120" w:line="240" w:lineRule="atLeast"/>
        <w:ind w:left="1134" w:hanging="850"/>
        <w:rPr>
          <w:rFonts w:asciiTheme="majorBidi" w:hAnsiTheme="majorBidi" w:cstheme="majorBidi"/>
        </w:rPr>
      </w:pPr>
      <w:r w:rsidRPr="00F75A49">
        <w:rPr>
          <w:rFonts w:asciiTheme="majorBidi" w:hAnsiTheme="majorBidi" w:cstheme="majorBidi"/>
        </w:rPr>
        <w:t>IV.</w:t>
      </w:r>
      <w:r w:rsidR="005D5D2D" w:rsidRPr="00F75A49">
        <w:rPr>
          <w:rFonts w:asciiTheme="majorBidi" w:hAnsiTheme="majorBidi" w:cstheme="majorBidi"/>
        </w:rPr>
        <w:tab/>
      </w:r>
      <w:bookmarkStart w:id="5" w:name="_Hlk31886324"/>
      <w:r w:rsidR="005D5D2D" w:rsidRPr="00F75A49">
        <w:rPr>
          <w:rFonts w:asciiTheme="majorBidi" w:hAnsiTheme="majorBidi" w:cstheme="majorBidi"/>
        </w:rPr>
        <w:t>Applicable law</w:t>
      </w:r>
    </w:p>
    <w:p w14:paraId="2CF1A89A" w14:textId="6051812A" w:rsidR="005D5D2D" w:rsidRPr="00F75A49" w:rsidRDefault="00D71013" w:rsidP="00CF79D3">
      <w:pPr>
        <w:pStyle w:val="ListParagraph"/>
        <w:tabs>
          <w:tab w:val="left" w:pos="1560"/>
        </w:tabs>
        <w:spacing w:after="120" w:line="240" w:lineRule="atLeast"/>
        <w:ind w:left="1134" w:right="1134"/>
        <w:contextualSpacing w:val="0"/>
        <w:jc w:val="both"/>
        <w:rPr>
          <w:rFonts w:asciiTheme="majorBidi" w:eastAsia="Times New Roman" w:hAnsiTheme="majorBidi" w:cstheme="majorBidi"/>
          <w:sz w:val="20"/>
          <w:szCs w:val="20"/>
          <w:lang w:eastAsia="zh-CN"/>
        </w:rPr>
      </w:pPr>
      <w:r w:rsidRPr="00F75A49">
        <w:rPr>
          <w:rFonts w:asciiTheme="majorBidi" w:eastAsia="SimSun" w:hAnsiTheme="majorBidi" w:cstheme="majorBidi"/>
          <w:sz w:val="20"/>
          <w:szCs w:val="20"/>
          <w:lang w:eastAsia="zh-CN"/>
        </w:rPr>
        <w:t>34</w:t>
      </w:r>
      <w:r w:rsidR="005D5D2D" w:rsidRPr="00F75A49">
        <w:rPr>
          <w:rFonts w:asciiTheme="majorBidi" w:eastAsia="SimSun" w:hAnsiTheme="majorBidi" w:cstheme="majorBidi"/>
          <w:sz w:val="20"/>
          <w:szCs w:val="20"/>
          <w:lang w:eastAsia="zh-CN"/>
        </w:rPr>
        <w:t>.</w:t>
      </w:r>
      <w:r w:rsidR="005D5D2D" w:rsidRPr="00F75A49">
        <w:rPr>
          <w:rFonts w:asciiTheme="majorBidi" w:eastAsia="SimSun" w:hAnsiTheme="majorBidi" w:cstheme="majorBidi"/>
          <w:sz w:val="20"/>
          <w:szCs w:val="20"/>
          <w:lang w:eastAsia="zh-CN"/>
        </w:rPr>
        <w:tab/>
        <w:t xml:space="preserve">Protection of the </w:t>
      </w:r>
      <w:r w:rsidR="009B513E" w:rsidRPr="00F75A49">
        <w:rPr>
          <w:rFonts w:asciiTheme="majorBidi" w:eastAsia="SimSun" w:hAnsiTheme="majorBidi" w:cstheme="majorBidi"/>
          <w:sz w:val="20"/>
          <w:szCs w:val="20"/>
          <w:lang w:eastAsia="zh-CN"/>
        </w:rPr>
        <w:t xml:space="preserve">civilian </w:t>
      </w:r>
      <w:r w:rsidR="005D5D2D" w:rsidRPr="00F75A49">
        <w:rPr>
          <w:rFonts w:asciiTheme="majorBidi" w:eastAsia="SimSun" w:hAnsiTheme="majorBidi" w:cstheme="majorBidi"/>
          <w:sz w:val="20"/>
          <w:szCs w:val="20"/>
          <w:lang w:eastAsia="zh-CN"/>
        </w:rPr>
        <w:t xml:space="preserve">population from starvation is a well-established norm under both treaty and customary international law </w:t>
      </w:r>
      <w:r w:rsidR="009B513E" w:rsidRPr="00F75A49">
        <w:rPr>
          <w:rFonts w:asciiTheme="majorBidi" w:eastAsia="SimSun" w:hAnsiTheme="majorBidi" w:cstheme="majorBidi"/>
          <w:sz w:val="20"/>
          <w:szCs w:val="20"/>
          <w:lang w:eastAsia="zh-CN"/>
        </w:rPr>
        <w:t xml:space="preserve">and </w:t>
      </w:r>
      <w:r w:rsidR="005D5D2D" w:rsidRPr="00F75A49">
        <w:rPr>
          <w:rFonts w:asciiTheme="majorBidi" w:eastAsia="SimSun" w:hAnsiTheme="majorBidi" w:cstheme="majorBidi"/>
          <w:sz w:val="20"/>
          <w:szCs w:val="20"/>
          <w:lang w:eastAsia="zh-CN"/>
        </w:rPr>
        <w:t>binding on all belligerents, including non-</w:t>
      </w:r>
      <w:r w:rsidR="00935E0C" w:rsidRPr="00F75A49">
        <w:rPr>
          <w:rFonts w:asciiTheme="majorBidi" w:eastAsia="SimSun" w:hAnsiTheme="majorBidi" w:cstheme="majorBidi"/>
          <w:sz w:val="20"/>
          <w:szCs w:val="20"/>
          <w:lang w:eastAsia="zh-CN"/>
        </w:rPr>
        <w:t>S</w:t>
      </w:r>
      <w:r w:rsidR="005D5D2D" w:rsidRPr="00F75A49">
        <w:rPr>
          <w:rFonts w:asciiTheme="majorBidi" w:eastAsia="SimSun" w:hAnsiTheme="majorBidi" w:cstheme="majorBidi"/>
          <w:sz w:val="20"/>
          <w:szCs w:val="20"/>
          <w:lang w:eastAsia="zh-CN"/>
        </w:rPr>
        <w:t xml:space="preserve">tate actors. </w:t>
      </w:r>
      <w:r w:rsidR="005D5D2D" w:rsidRPr="00F75A49">
        <w:rPr>
          <w:rFonts w:asciiTheme="majorBidi" w:eastAsia="Times New Roman" w:hAnsiTheme="majorBidi" w:cstheme="majorBidi"/>
          <w:sz w:val="20"/>
          <w:szCs w:val="20"/>
          <w:lang w:eastAsia="zh-CN"/>
        </w:rPr>
        <w:t xml:space="preserve">South Sudan is a State Party to the four Geneva Conventions of 1949 and </w:t>
      </w:r>
      <w:r w:rsidR="009B513E" w:rsidRPr="00F75A49">
        <w:rPr>
          <w:rFonts w:asciiTheme="majorBidi" w:eastAsia="Times New Roman" w:hAnsiTheme="majorBidi" w:cstheme="majorBidi"/>
          <w:sz w:val="20"/>
          <w:szCs w:val="20"/>
          <w:lang w:eastAsia="zh-CN"/>
        </w:rPr>
        <w:t>its</w:t>
      </w:r>
      <w:r w:rsidR="005D5D2D" w:rsidRPr="00F75A49">
        <w:rPr>
          <w:rFonts w:asciiTheme="majorBidi" w:eastAsia="Times New Roman" w:hAnsiTheme="majorBidi" w:cstheme="majorBidi"/>
          <w:sz w:val="20"/>
          <w:szCs w:val="20"/>
          <w:lang w:eastAsia="zh-CN"/>
        </w:rPr>
        <w:t xml:space="preserve"> three Additional Protocols of 1977 and 2005.</w:t>
      </w:r>
      <w:r w:rsidR="005D5D2D" w:rsidRPr="00F75A49">
        <w:rPr>
          <w:rFonts w:asciiTheme="majorBidi" w:hAnsiTheme="majorBidi" w:cstheme="majorBidi"/>
          <w:sz w:val="20"/>
          <w:szCs w:val="20"/>
          <w:vertAlign w:val="superscript"/>
          <w:lang w:eastAsia="zh-CN"/>
        </w:rPr>
        <w:footnoteReference w:id="30"/>
      </w:r>
      <w:r w:rsidR="005D5D2D" w:rsidRPr="00F75A49">
        <w:rPr>
          <w:rFonts w:asciiTheme="majorBidi" w:eastAsia="Times New Roman" w:hAnsiTheme="majorBidi" w:cstheme="majorBidi"/>
          <w:sz w:val="20"/>
          <w:szCs w:val="20"/>
          <w:lang w:eastAsia="zh-CN"/>
        </w:rPr>
        <w:t xml:space="preserve"> </w:t>
      </w:r>
      <w:bookmarkStart w:id="6" w:name="_Hlk30325351"/>
      <w:r w:rsidR="005D5D2D" w:rsidRPr="00F75A49">
        <w:rPr>
          <w:rFonts w:asciiTheme="majorBidi" w:eastAsia="Times New Roman" w:hAnsiTheme="majorBidi" w:cstheme="majorBidi"/>
          <w:sz w:val="20"/>
          <w:szCs w:val="20"/>
          <w:lang w:eastAsia="zh-CN"/>
        </w:rPr>
        <w:t>Of particular relevance to the non-international armed conflict in South Sudan are Common Article 3 to the Geneva Conventions</w:t>
      </w:r>
      <w:r w:rsidR="009B513E" w:rsidRPr="00F75A49">
        <w:rPr>
          <w:rFonts w:asciiTheme="majorBidi" w:eastAsia="Times New Roman" w:hAnsiTheme="majorBidi" w:cstheme="majorBidi"/>
          <w:sz w:val="20"/>
          <w:szCs w:val="20"/>
          <w:lang w:eastAsia="zh-CN"/>
        </w:rPr>
        <w:t xml:space="preserve">, </w:t>
      </w:r>
      <w:r w:rsidR="005D5D2D" w:rsidRPr="00F75A49">
        <w:rPr>
          <w:rFonts w:asciiTheme="majorBidi" w:eastAsia="Times New Roman" w:hAnsiTheme="majorBidi" w:cstheme="majorBidi"/>
          <w:sz w:val="20"/>
          <w:szCs w:val="20"/>
          <w:lang w:eastAsia="zh-CN"/>
        </w:rPr>
        <w:t>and Articles 14 and 18 of Additional Protocol II which prohibit the starvation of civilians or rendering useless objects indispensable for their survival, and the diversion of humanitarian assistance.</w:t>
      </w:r>
      <w:bookmarkEnd w:id="6"/>
      <w:r w:rsidR="005D5D2D" w:rsidRPr="00F75A49">
        <w:rPr>
          <w:rFonts w:asciiTheme="majorBidi" w:eastAsia="SimSun" w:hAnsiTheme="majorBidi" w:cstheme="majorBidi"/>
          <w:sz w:val="20"/>
          <w:szCs w:val="20"/>
          <w:lang w:eastAsia="zh-CN"/>
        </w:rPr>
        <w:t xml:space="preserve"> </w:t>
      </w:r>
      <w:r w:rsidR="005D5D2D" w:rsidRPr="00F75A49">
        <w:rPr>
          <w:rFonts w:asciiTheme="majorBidi" w:eastAsia="Times New Roman" w:hAnsiTheme="majorBidi" w:cstheme="majorBidi"/>
          <w:sz w:val="20"/>
          <w:szCs w:val="20"/>
          <w:lang w:eastAsia="zh-CN"/>
        </w:rPr>
        <w:t>Once the threshold</w:t>
      </w:r>
      <w:r w:rsidR="00435FD3" w:rsidRPr="00F75A49">
        <w:rPr>
          <w:rFonts w:asciiTheme="majorBidi" w:eastAsia="Times New Roman" w:hAnsiTheme="majorBidi" w:cstheme="majorBidi"/>
          <w:sz w:val="20"/>
          <w:szCs w:val="20"/>
          <w:lang w:eastAsia="zh-CN"/>
        </w:rPr>
        <w:t>s</w:t>
      </w:r>
      <w:r w:rsidR="005D5D2D" w:rsidRPr="00F75A49">
        <w:rPr>
          <w:rFonts w:asciiTheme="majorBidi" w:eastAsia="Times New Roman" w:hAnsiTheme="majorBidi" w:cstheme="majorBidi"/>
          <w:sz w:val="20"/>
          <w:szCs w:val="20"/>
          <w:lang w:eastAsia="zh-CN"/>
        </w:rPr>
        <w:t xml:space="preserve"> for the application of</w:t>
      </w:r>
      <w:r w:rsidR="00435FD3" w:rsidRPr="00F75A49">
        <w:rPr>
          <w:rFonts w:asciiTheme="majorBidi" w:eastAsia="Times New Roman" w:hAnsiTheme="majorBidi" w:cstheme="majorBidi"/>
          <w:sz w:val="20"/>
          <w:szCs w:val="20"/>
          <w:lang w:eastAsia="zh-CN"/>
        </w:rPr>
        <w:t xml:space="preserve"> </w:t>
      </w:r>
      <w:r w:rsidR="00435FD3" w:rsidRPr="00F75A49">
        <w:rPr>
          <w:rFonts w:asciiTheme="majorBidi" w:eastAsia="Times New Roman" w:hAnsiTheme="majorBidi" w:cstheme="majorBidi"/>
          <w:sz w:val="20"/>
          <w:szCs w:val="20"/>
          <w:lang w:eastAsia="zh-CN"/>
        </w:rPr>
        <w:lastRenderedPageBreak/>
        <w:t>international humanitarian law have</w:t>
      </w:r>
      <w:r w:rsidR="005D5D2D" w:rsidRPr="00F75A49">
        <w:rPr>
          <w:rFonts w:asciiTheme="majorBidi" w:eastAsia="Times New Roman" w:hAnsiTheme="majorBidi" w:cstheme="majorBidi"/>
          <w:sz w:val="20"/>
          <w:szCs w:val="20"/>
          <w:lang w:eastAsia="zh-CN"/>
        </w:rPr>
        <w:t xml:space="preserve"> been reached, the provisions which operate to protect the victims of war continue to apply even when there may appear to be periods of calm.</w:t>
      </w:r>
      <w:r w:rsidR="005D5D2D" w:rsidRPr="00F75A49">
        <w:rPr>
          <w:rFonts w:asciiTheme="majorBidi" w:eastAsia="Times New Roman" w:hAnsiTheme="majorBidi" w:cstheme="majorBidi"/>
          <w:sz w:val="20"/>
          <w:szCs w:val="20"/>
          <w:vertAlign w:val="superscript"/>
          <w:lang w:eastAsia="zh-CN"/>
        </w:rPr>
        <w:footnoteReference w:id="31"/>
      </w:r>
      <w:r w:rsidR="005D5D2D" w:rsidRPr="00F75A49">
        <w:rPr>
          <w:rFonts w:asciiTheme="majorBidi" w:eastAsia="Times New Roman" w:hAnsiTheme="majorBidi" w:cstheme="majorBidi"/>
          <w:sz w:val="20"/>
          <w:szCs w:val="20"/>
          <w:lang w:eastAsia="zh-CN"/>
        </w:rPr>
        <w:t xml:space="preserve"> </w:t>
      </w:r>
    </w:p>
    <w:p w14:paraId="52A485CF" w14:textId="1E893EBB" w:rsidR="005D5D2D" w:rsidRPr="00F75A49" w:rsidRDefault="00D71013" w:rsidP="00CF79D3">
      <w:pPr>
        <w:pStyle w:val="ListParagraph"/>
        <w:tabs>
          <w:tab w:val="left" w:pos="1560"/>
        </w:tabs>
        <w:spacing w:after="120" w:line="240" w:lineRule="atLeast"/>
        <w:ind w:left="1134" w:right="1134"/>
        <w:contextualSpacing w:val="0"/>
        <w:jc w:val="both"/>
        <w:rPr>
          <w:rFonts w:asciiTheme="majorBidi" w:eastAsia="Times New Roman" w:hAnsiTheme="majorBidi" w:cstheme="majorBidi"/>
          <w:sz w:val="20"/>
          <w:szCs w:val="20"/>
          <w:lang w:eastAsia="zh-CN"/>
        </w:rPr>
      </w:pPr>
      <w:r w:rsidRPr="00F75A49">
        <w:rPr>
          <w:rFonts w:asciiTheme="majorBidi" w:eastAsia="Times New Roman" w:hAnsiTheme="majorBidi" w:cstheme="majorBidi"/>
          <w:sz w:val="20"/>
          <w:szCs w:val="20"/>
          <w:lang w:eastAsia="zh-CN"/>
        </w:rPr>
        <w:t>35</w:t>
      </w:r>
      <w:r w:rsidR="005D5D2D"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lang w:eastAsia="zh-CN"/>
        </w:rPr>
        <w:tab/>
      </w:r>
      <w:r w:rsidR="002B378B" w:rsidRPr="00F75A49">
        <w:rPr>
          <w:rFonts w:asciiTheme="majorBidi" w:eastAsia="Times New Roman" w:hAnsiTheme="majorBidi" w:cstheme="majorBidi"/>
          <w:sz w:val="20"/>
          <w:szCs w:val="20"/>
          <w:lang w:eastAsia="zh-CN"/>
        </w:rPr>
        <w:t xml:space="preserve">Article </w:t>
      </w:r>
      <w:r w:rsidR="005D5D2D" w:rsidRPr="00F75A49">
        <w:rPr>
          <w:rFonts w:asciiTheme="majorBidi" w:eastAsia="Times New Roman" w:hAnsiTheme="majorBidi" w:cstheme="majorBidi"/>
          <w:sz w:val="20"/>
          <w:szCs w:val="20"/>
          <w:lang w:eastAsia="zh-CN"/>
        </w:rPr>
        <w:t xml:space="preserve">25 of the Universal Declaration of Human Rights guarantees </w:t>
      </w:r>
      <w:r w:rsidR="009B513E" w:rsidRPr="00F75A49">
        <w:rPr>
          <w:rFonts w:asciiTheme="majorBidi" w:eastAsia="Times New Roman" w:hAnsiTheme="majorBidi" w:cstheme="majorBidi"/>
          <w:sz w:val="20"/>
          <w:szCs w:val="20"/>
          <w:lang w:eastAsia="zh-CN"/>
        </w:rPr>
        <w:t>the</w:t>
      </w:r>
      <w:r w:rsidR="005D5D2D" w:rsidRPr="00F75A49">
        <w:rPr>
          <w:rFonts w:asciiTheme="majorBidi" w:eastAsia="Times New Roman" w:hAnsiTheme="majorBidi" w:cstheme="majorBidi"/>
          <w:sz w:val="20"/>
          <w:szCs w:val="20"/>
          <w:lang w:eastAsia="zh-CN"/>
        </w:rPr>
        <w:t xml:space="preserve"> right to food as part of an adequate standard of living. Further, the Rome Statute of the International Criminal Court was amended in December 2019,</w:t>
      </w:r>
      <w:r w:rsidR="005D5D2D" w:rsidRPr="00F75A49">
        <w:rPr>
          <w:rStyle w:val="FootnoteReference"/>
          <w:rFonts w:asciiTheme="majorBidi" w:eastAsia="Times New Roman" w:hAnsiTheme="majorBidi" w:cstheme="majorBidi"/>
          <w:sz w:val="20"/>
          <w:szCs w:val="20"/>
          <w:lang w:eastAsia="zh-CN"/>
        </w:rPr>
        <w:footnoteReference w:id="32"/>
      </w:r>
      <w:r w:rsidR="005D5D2D" w:rsidRPr="00F75A49">
        <w:rPr>
          <w:rFonts w:asciiTheme="majorBidi" w:eastAsia="Times New Roman" w:hAnsiTheme="majorBidi" w:cstheme="majorBidi"/>
          <w:sz w:val="20"/>
          <w:szCs w:val="20"/>
          <w:lang w:eastAsia="zh-CN"/>
        </w:rPr>
        <w:t xml:space="preserve"> and now includes as a war crime in non-international armed conflict intentionally using the starvation of civilians as a method of warfare.</w:t>
      </w:r>
      <w:r w:rsidR="002B378B" w:rsidRPr="00F75A49">
        <w:rPr>
          <w:rFonts w:asciiTheme="majorBidi" w:eastAsia="Times New Roman" w:hAnsiTheme="majorBidi" w:cstheme="majorBidi"/>
          <w:sz w:val="20"/>
          <w:szCs w:val="20"/>
          <w:lang w:eastAsia="zh-CN"/>
        </w:rPr>
        <w:t xml:space="preserve"> </w:t>
      </w:r>
      <w:r w:rsidR="001C044F" w:rsidRPr="00F75A49">
        <w:rPr>
          <w:rFonts w:asciiTheme="majorBidi" w:eastAsia="Times New Roman" w:hAnsiTheme="majorBidi" w:cstheme="majorBidi"/>
          <w:sz w:val="20"/>
          <w:szCs w:val="20"/>
          <w:lang w:eastAsia="zh-CN"/>
        </w:rPr>
        <w:t>E</w:t>
      </w:r>
      <w:r w:rsidR="002B378B" w:rsidRPr="00F75A49">
        <w:rPr>
          <w:rFonts w:asciiTheme="majorBidi" w:eastAsia="Times New Roman" w:hAnsiTheme="majorBidi" w:cstheme="majorBidi"/>
          <w:sz w:val="20"/>
          <w:szCs w:val="20"/>
          <w:lang w:eastAsia="zh-CN"/>
        </w:rPr>
        <w:t>xpert studies have concluded that this could constitute a codification of existing customary international law</w:t>
      </w:r>
      <w:r w:rsidR="00B32A5B" w:rsidRPr="00F75A49">
        <w:rPr>
          <w:rFonts w:asciiTheme="majorBidi" w:eastAsia="Times New Roman" w:hAnsiTheme="majorBidi" w:cstheme="majorBidi"/>
          <w:sz w:val="20"/>
          <w:szCs w:val="20"/>
          <w:lang w:eastAsia="zh-CN"/>
        </w:rPr>
        <w:t>.</w:t>
      </w:r>
      <w:r w:rsidR="00B32A5B" w:rsidRPr="00F75A49">
        <w:rPr>
          <w:rStyle w:val="FootnoteReference"/>
          <w:rFonts w:asciiTheme="majorBidi" w:eastAsia="Times New Roman" w:hAnsiTheme="majorBidi" w:cstheme="majorBidi"/>
          <w:sz w:val="20"/>
          <w:szCs w:val="20"/>
          <w:lang w:eastAsia="zh-CN"/>
        </w:rPr>
        <w:footnoteReference w:id="33"/>
      </w:r>
    </w:p>
    <w:p w14:paraId="028FCBDC" w14:textId="6EFCEA5F" w:rsidR="00825FF0" w:rsidRPr="00F75A49" w:rsidRDefault="00D71013" w:rsidP="00CF79D3">
      <w:pPr>
        <w:pStyle w:val="ListParagraph"/>
        <w:tabs>
          <w:tab w:val="left" w:pos="1560"/>
        </w:tabs>
        <w:spacing w:after="120" w:line="240" w:lineRule="atLeast"/>
        <w:ind w:left="1134" w:right="1134"/>
        <w:contextualSpacing w:val="0"/>
        <w:jc w:val="both"/>
        <w:rPr>
          <w:rFonts w:asciiTheme="majorBidi" w:eastAsia="Times New Roman" w:hAnsiTheme="majorBidi" w:cstheme="majorBidi"/>
          <w:bCs/>
          <w:sz w:val="20"/>
          <w:szCs w:val="20"/>
          <w:lang w:eastAsia="zh-CN"/>
        </w:rPr>
      </w:pPr>
      <w:r w:rsidRPr="00F75A49">
        <w:rPr>
          <w:rFonts w:asciiTheme="majorBidi" w:eastAsia="Times New Roman" w:hAnsiTheme="majorBidi" w:cstheme="majorBidi"/>
          <w:sz w:val="20"/>
          <w:szCs w:val="20"/>
          <w:lang w:eastAsia="zh-CN"/>
        </w:rPr>
        <w:t>36</w:t>
      </w:r>
      <w:r w:rsidR="005D5D2D"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lang w:eastAsia="zh-CN"/>
        </w:rPr>
        <w:tab/>
        <w:t>The t</w:t>
      </w:r>
      <w:r w:rsidR="005D5D2D" w:rsidRPr="00F75A49">
        <w:rPr>
          <w:rFonts w:asciiTheme="majorBidi" w:eastAsia="Times New Roman" w:hAnsiTheme="majorBidi" w:cstheme="majorBidi"/>
          <w:bCs/>
          <w:sz w:val="20"/>
          <w:szCs w:val="20"/>
          <w:lang w:eastAsia="zh-CN"/>
        </w:rPr>
        <w:t>erm “starvation” should be understood to encompass deprivation not just of food and water but also of other goods essential for survival in a particular context. The crime of starvation does not require that victims die from starvation, only that they should intentionally be deprived of objects indispensable to their survival. This may include</w:t>
      </w:r>
      <w:r w:rsidR="005D5D2D" w:rsidRPr="00F75A49">
        <w:rPr>
          <w:rFonts w:asciiTheme="majorBidi" w:eastAsia="Times New Roman" w:hAnsiTheme="majorBidi" w:cstheme="majorBidi"/>
          <w:sz w:val="20"/>
          <w:szCs w:val="20"/>
          <w:lang w:eastAsia="zh-CN"/>
        </w:rPr>
        <w:t xml:space="preserve"> </w:t>
      </w:r>
      <w:r w:rsidR="005D5D2D" w:rsidRPr="00F75A49">
        <w:rPr>
          <w:rFonts w:asciiTheme="majorBidi" w:eastAsia="Times New Roman" w:hAnsiTheme="majorBidi" w:cstheme="majorBidi"/>
          <w:bCs/>
          <w:sz w:val="20"/>
          <w:szCs w:val="20"/>
          <w:lang w:eastAsia="zh-CN"/>
        </w:rPr>
        <w:t>depriving individuals of their ability to obtain food, degrading public health</w:t>
      </w:r>
      <w:r w:rsidR="000678B6" w:rsidRPr="00F75A49">
        <w:rPr>
          <w:rFonts w:asciiTheme="majorBidi" w:eastAsia="Times New Roman" w:hAnsiTheme="majorBidi" w:cstheme="majorBidi"/>
          <w:bCs/>
          <w:sz w:val="20"/>
          <w:szCs w:val="20"/>
          <w:lang w:eastAsia="zh-CN"/>
        </w:rPr>
        <w:t>,</w:t>
      </w:r>
      <w:r w:rsidR="005D5D2D" w:rsidRPr="00F75A49">
        <w:rPr>
          <w:rFonts w:asciiTheme="majorBidi" w:eastAsia="Times New Roman" w:hAnsiTheme="majorBidi" w:cstheme="majorBidi"/>
          <w:bCs/>
          <w:sz w:val="20"/>
          <w:szCs w:val="20"/>
          <w:lang w:eastAsia="zh-CN"/>
        </w:rPr>
        <w:t xml:space="preserve"> and disrupting access to clean water</w:t>
      </w:r>
      <w:r w:rsidR="000678B6" w:rsidRPr="00F75A49">
        <w:rPr>
          <w:rFonts w:asciiTheme="majorBidi" w:eastAsia="Times New Roman" w:hAnsiTheme="majorBidi" w:cstheme="majorBidi"/>
          <w:bCs/>
          <w:sz w:val="20"/>
          <w:szCs w:val="20"/>
          <w:lang w:eastAsia="zh-CN"/>
        </w:rPr>
        <w:t>,</w:t>
      </w:r>
      <w:r w:rsidR="005D5D2D" w:rsidRPr="00F75A49">
        <w:rPr>
          <w:rFonts w:asciiTheme="majorBidi" w:eastAsia="Times New Roman" w:hAnsiTheme="majorBidi" w:cstheme="majorBidi"/>
          <w:bCs/>
          <w:sz w:val="20"/>
          <w:szCs w:val="20"/>
          <w:lang w:eastAsia="zh-CN"/>
        </w:rPr>
        <w:t xml:space="preserve"> or deliberate denial of food</w:t>
      </w:r>
      <w:r w:rsidR="00B25119" w:rsidRPr="00F75A49">
        <w:rPr>
          <w:rFonts w:asciiTheme="majorBidi" w:eastAsia="Times New Roman" w:hAnsiTheme="majorBidi" w:cstheme="majorBidi"/>
          <w:bCs/>
          <w:sz w:val="20"/>
          <w:szCs w:val="20"/>
          <w:lang w:eastAsia="zh-CN"/>
        </w:rPr>
        <w:t xml:space="preserve"> and arbitrarily refusing to allow relief operations where the survival of the civilian population is threatened. </w:t>
      </w:r>
    </w:p>
    <w:p w14:paraId="02226B1C" w14:textId="556C9BAE" w:rsidR="00825FF0" w:rsidRPr="00F75A49" w:rsidRDefault="00D71013" w:rsidP="00CF79D3">
      <w:pPr>
        <w:pStyle w:val="ListParagraph"/>
        <w:tabs>
          <w:tab w:val="left" w:pos="1560"/>
        </w:tabs>
        <w:spacing w:after="120" w:line="240" w:lineRule="atLeast"/>
        <w:ind w:left="1134" w:right="1134"/>
        <w:contextualSpacing w:val="0"/>
        <w:jc w:val="both"/>
        <w:rPr>
          <w:rFonts w:asciiTheme="majorBidi" w:eastAsia="Times New Roman" w:hAnsiTheme="majorBidi" w:cstheme="majorBidi"/>
          <w:bCs/>
          <w:sz w:val="20"/>
          <w:szCs w:val="20"/>
          <w:lang w:eastAsia="zh-CN"/>
        </w:rPr>
      </w:pPr>
      <w:r w:rsidRPr="00F75A49">
        <w:rPr>
          <w:rFonts w:asciiTheme="majorBidi" w:eastAsia="Times New Roman" w:hAnsiTheme="majorBidi" w:cstheme="majorBidi"/>
          <w:bCs/>
          <w:sz w:val="20"/>
          <w:szCs w:val="20"/>
          <w:lang w:eastAsia="zh-CN"/>
        </w:rPr>
        <w:t>37</w:t>
      </w:r>
      <w:r w:rsidR="004310FB" w:rsidRPr="00F75A49">
        <w:rPr>
          <w:rFonts w:asciiTheme="majorBidi" w:eastAsia="Times New Roman" w:hAnsiTheme="majorBidi" w:cstheme="majorBidi"/>
          <w:bCs/>
          <w:sz w:val="20"/>
          <w:szCs w:val="20"/>
          <w:lang w:eastAsia="zh-CN"/>
        </w:rPr>
        <w:t>.</w:t>
      </w:r>
      <w:r w:rsidR="004310FB" w:rsidRPr="00F75A49">
        <w:rPr>
          <w:rFonts w:asciiTheme="majorBidi" w:eastAsia="Times New Roman" w:hAnsiTheme="majorBidi" w:cstheme="majorBidi"/>
          <w:bCs/>
          <w:sz w:val="20"/>
          <w:szCs w:val="20"/>
          <w:lang w:eastAsia="zh-CN"/>
        </w:rPr>
        <w:tab/>
      </w:r>
      <w:r w:rsidR="00825FF0" w:rsidRPr="00F75A49">
        <w:rPr>
          <w:rFonts w:asciiTheme="majorBidi" w:eastAsia="Times New Roman" w:hAnsiTheme="majorBidi" w:cstheme="majorBidi"/>
          <w:bCs/>
          <w:sz w:val="20"/>
          <w:szCs w:val="20"/>
          <w:lang w:eastAsia="zh-CN"/>
        </w:rPr>
        <w:t>With regard to such relief operation</w:t>
      </w:r>
      <w:r w:rsidR="00BE0A9F" w:rsidRPr="00F75A49">
        <w:rPr>
          <w:rFonts w:asciiTheme="majorBidi" w:eastAsia="Times New Roman" w:hAnsiTheme="majorBidi" w:cstheme="majorBidi"/>
          <w:bCs/>
          <w:sz w:val="20"/>
          <w:szCs w:val="20"/>
          <w:lang w:eastAsia="zh-CN"/>
        </w:rPr>
        <w:t>s</w:t>
      </w:r>
      <w:r w:rsidR="00825FF0" w:rsidRPr="00F75A49">
        <w:rPr>
          <w:rFonts w:asciiTheme="majorBidi" w:eastAsia="Times New Roman" w:hAnsiTheme="majorBidi" w:cstheme="majorBidi"/>
          <w:bCs/>
          <w:sz w:val="20"/>
          <w:szCs w:val="20"/>
          <w:lang w:eastAsia="zh-CN"/>
        </w:rPr>
        <w:t xml:space="preserve"> in non-international armed conflict</w:t>
      </w:r>
      <w:r w:rsidR="004310FB" w:rsidRPr="00F75A49">
        <w:rPr>
          <w:rFonts w:asciiTheme="majorBidi" w:eastAsia="Times New Roman" w:hAnsiTheme="majorBidi" w:cstheme="majorBidi"/>
          <w:bCs/>
          <w:sz w:val="20"/>
          <w:szCs w:val="20"/>
          <w:lang w:eastAsia="zh-CN"/>
        </w:rPr>
        <w:t>,</w:t>
      </w:r>
      <w:r w:rsidR="00825FF0" w:rsidRPr="00F75A49">
        <w:rPr>
          <w:rFonts w:asciiTheme="majorBidi" w:eastAsia="Times New Roman" w:hAnsiTheme="majorBidi" w:cstheme="majorBidi"/>
          <w:bCs/>
          <w:sz w:val="20"/>
          <w:szCs w:val="20"/>
          <w:lang w:eastAsia="zh-CN"/>
        </w:rPr>
        <w:t xml:space="preserve"> the I</w:t>
      </w:r>
      <w:r w:rsidR="00CE6617" w:rsidRPr="00F75A49">
        <w:rPr>
          <w:rFonts w:asciiTheme="majorBidi" w:eastAsia="Times New Roman" w:hAnsiTheme="majorBidi" w:cstheme="majorBidi"/>
          <w:bCs/>
          <w:sz w:val="20"/>
          <w:szCs w:val="20"/>
          <w:lang w:eastAsia="zh-CN"/>
        </w:rPr>
        <w:t xml:space="preserve">nternational Committee of the Red Cross (ICRC) </w:t>
      </w:r>
      <w:r w:rsidR="00825FF0" w:rsidRPr="00F75A49">
        <w:rPr>
          <w:rFonts w:asciiTheme="majorBidi" w:eastAsia="Times New Roman" w:hAnsiTheme="majorBidi" w:cstheme="majorBidi"/>
          <w:bCs/>
          <w:sz w:val="20"/>
          <w:szCs w:val="20"/>
          <w:lang w:eastAsia="zh-CN"/>
        </w:rPr>
        <w:t xml:space="preserve">Commentary </w:t>
      </w:r>
      <w:r w:rsidR="00CE6617" w:rsidRPr="00F75A49">
        <w:rPr>
          <w:rFonts w:asciiTheme="majorBidi" w:eastAsia="Times New Roman" w:hAnsiTheme="majorBidi" w:cstheme="majorBidi"/>
          <w:bCs/>
          <w:sz w:val="20"/>
          <w:szCs w:val="20"/>
          <w:lang w:eastAsia="zh-CN"/>
        </w:rPr>
        <w:t>on Article</w:t>
      </w:r>
      <w:r w:rsidR="00AD10BB" w:rsidRPr="00F75A49">
        <w:rPr>
          <w:rFonts w:asciiTheme="majorBidi" w:eastAsia="Times New Roman" w:hAnsiTheme="majorBidi" w:cstheme="majorBidi"/>
          <w:bCs/>
          <w:sz w:val="20"/>
          <w:szCs w:val="20"/>
          <w:lang w:eastAsia="zh-CN"/>
        </w:rPr>
        <w:t xml:space="preserve"> </w:t>
      </w:r>
      <w:r w:rsidR="00CE6617" w:rsidRPr="00F75A49">
        <w:rPr>
          <w:rFonts w:asciiTheme="majorBidi" w:eastAsia="Times New Roman" w:hAnsiTheme="majorBidi" w:cstheme="majorBidi"/>
          <w:bCs/>
          <w:sz w:val="20"/>
          <w:szCs w:val="20"/>
          <w:lang w:eastAsia="zh-CN"/>
        </w:rPr>
        <w:t>18 of</w:t>
      </w:r>
      <w:r w:rsidR="00825FF0" w:rsidRPr="00F75A49">
        <w:rPr>
          <w:rFonts w:asciiTheme="majorBidi" w:eastAsia="Times New Roman" w:hAnsiTheme="majorBidi" w:cstheme="majorBidi"/>
          <w:bCs/>
          <w:sz w:val="20"/>
          <w:szCs w:val="20"/>
          <w:lang w:eastAsia="zh-CN"/>
        </w:rPr>
        <w:t xml:space="preserve"> Additional Protocol II to the Four Geneva Conventions of 194</w:t>
      </w:r>
      <w:r w:rsidR="00926E2E" w:rsidRPr="00F75A49">
        <w:rPr>
          <w:rFonts w:asciiTheme="majorBidi" w:eastAsia="Times New Roman" w:hAnsiTheme="majorBidi" w:cstheme="majorBidi"/>
          <w:bCs/>
          <w:sz w:val="20"/>
          <w:szCs w:val="20"/>
          <w:lang w:eastAsia="zh-CN"/>
        </w:rPr>
        <w:t>9</w:t>
      </w:r>
      <w:r w:rsidR="00825FF0" w:rsidRPr="00F75A49">
        <w:rPr>
          <w:rFonts w:asciiTheme="majorBidi" w:eastAsia="Times New Roman" w:hAnsiTheme="majorBidi" w:cstheme="majorBidi"/>
          <w:bCs/>
          <w:sz w:val="20"/>
          <w:szCs w:val="20"/>
          <w:lang w:eastAsia="zh-CN"/>
        </w:rPr>
        <w:t xml:space="preserve"> states: </w:t>
      </w:r>
    </w:p>
    <w:p w14:paraId="1310CED0" w14:textId="4C531044" w:rsidR="009B513E" w:rsidRPr="00F75A49" w:rsidRDefault="00825FF0" w:rsidP="00B21253">
      <w:pPr>
        <w:pStyle w:val="ListParagraph"/>
        <w:spacing w:after="120" w:line="240" w:lineRule="atLeast"/>
        <w:ind w:left="1134" w:right="1134"/>
        <w:contextualSpacing w:val="0"/>
        <w:jc w:val="both"/>
        <w:rPr>
          <w:rFonts w:asciiTheme="majorBidi" w:eastAsia="Times New Roman" w:hAnsiTheme="majorBidi" w:cstheme="majorBidi"/>
          <w:bCs/>
          <w:sz w:val="20"/>
          <w:szCs w:val="20"/>
          <w:lang w:eastAsia="zh-CN"/>
        </w:rPr>
      </w:pPr>
      <w:r w:rsidRPr="00F75A49">
        <w:rPr>
          <w:rFonts w:asciiTheme="majorBidi" w:hAnsiTheme="majorBidi" w:cstheme="majorBidi"/>
          <w:sz w:val="20"/>
          <w:szCs w:val="20"/>
        </w:rPr>
        <w:t>The fact that consent is required does not mean that the decision is left to the discretion of the parties. If the survival of the population is threatened and a humanitarian organi</w:t>
      </w:r>
      <w:r w:rsidR="003B40CE">
        <w:rPr>
          <w:rFonts w:asciiTheme="majorBidi" w:hAnsiTheme="majorBidi" w:cstheme="majorBidi"/>
          <w:sz w:val="20"/>
          <w:szCs w:val="20"/>
        </w:rPr>
        <w:t>s</w:t>
      </w:r>
      <w:r w:rsidRPr="00F75A49">
        <w:rPr>
          <w:rFonts w:asciiTheme="majorBidi" w:hAnsiTheme="majorBidi" w:cstheme="majorBidi"/>
          <w:sz w:val="20"/>
          <w:szCs w:val="20"/>
        </w:rPr>
        <w:t xml:space="preserve">ation fulfilling the required conditions of impartiality and non-discrimination </w:t>
      </w:r>
      <w:proofErr w:type="gramStart"/>
      <w:r w:rsidRPr="00F75A49">
        <w:rPr>
          <w:rFonts w:asciiTheme="majorBidi" w:hAnsiTheme="majorBidi" w:cstheme="majorBidi"/>
          <w:sz w:val="20"/>
          <w:szCs w:val="20"/>
        </w:rPr>
        <w:t>is able to</w:t>
      </w:r>
      <w:proofErr w:type="gramEnd"/>
      <w:r w:rsidRPr="00F75A49">
        <w:rPr>
          <w:rFonts w:asciiTheme="majorBidi" w:hAnsiTheme="majorBidi" w:cstheme="majorBidi"/>
          <w:sz w:val="20"/>
          <w:szCs w:val="20"/>
        </w:rPr>
        <w:t xml:space="preserve"> remedy this situation, relief actions must take place. In fact, they are the only way of combating starvation when local resources have been exhausted. The authorities responsible for safeguarding the population in the whole of the territory of the State cannot refuse such relief without good grounds. Such a refusal would be equivalent to a violation of the rule prohibiting the use of starvation as a method of combat as the population would be left deliberately to die of hunger without any measures being taken. Consequently this would be a violation of Article 14 of the Protocol </w:t>
      </w:r>
      <w:r w:rsidR="004310FB" w:rsidRPr="00F75A49">
        <w:rPr>
          <w:rFonts w:asciiTheme="majorBidi" w:hAnsiTheme="majorBidi" w:cstheme="majorBidi"/>
          <w:sz w:val="20"/>
          <w:szCs w:val="20"/>
        </w:rPr>
        <w:t>‘</w:t>
      </w:r>
      <w:r w:rsidRPr="00F75A49">
        <w:rPr>
          <w:rFonts w:asciiTheme="majorBidi" w:hAnsiTheme="majorBidi" w:cstheme="majorBidi"/>
          <w:sz w:val="20"/>
          <w:szCs w:val="20"/>
        </w:rPr>
        <w:t>(Protection of objects indispensable to the survival of the civilian population)</w:t>
      </w:r>
      <w:r w:rsidR="004310FB" w:rsidRPr="00F75A49">
        <w:rPr>
          <w:rFonts w:asciiTheme="majorBidi" w:hAnsiTheme="majorBidi" w:cstheme="majorBidi"/>
          <w:sz w:val="20"/>
          <w:szCs w:val="20"/>
        </w:rPr>
        <w:t>’</w:t>
      </w:r>
      <w:r w:rsidRPr="00F75A49">
        <w:rPr>
          <w:rFonts w:asciiTheme="majorBidi" w:hAnsiTheme="majorBidi" w:cstheme="majorBidi"/>
          <w:sz w:val="20"/>
          <w:szCs w:val="20"/>
        </w:rPr>
        <w:t>.</w:t>
      </w:r>
      <w:r w:rsidRPr="00F75A49">
        <w:rPr>
          <w:rStyle w:val="FootnoteReference"/>
          <w:rFonts w:asciiTheme="majorBidi" w:hAnsiTheme="majorBidi" w:cstheme="majorBidi"/>
          <w:sz w:val="20"/>
          <w:szCs w:val="20"/>
        </w:rPr>
        <w:footnoteReference w:id="34"/>
      </w:r>
    </w:p>
    <w:p w14:paraId="1BEBD733" w14:textId="0251D7B6" w:rsidR="000168E4" w:rsidRPr="00F75A49" w:rsidRDefault="00D71013" w:rsidP="00CF79D3">
      <w:pPr>
        <w:pStyle w:val="ListParagraph"/>
        <w:tabs>
          <w:tab w:val="left" w:pos="1560"/>
        </w:tabs>
        <w:spacing w:after="120" w:line="240" w:lineRule="atLeast"/>
        <w:ind w:left="1134" w:right="1134"/>
        <w:contextualSpacing w:val="0"/>
        <w:jc w:val="both"/>
        <w:rPr>
          <w:rFonts w:asciiTheme="majorBidi" w:eastAsia="Times New Roman" w:hAnsiTheme="majorBidi" w:cstheme="majorBidi"/>
          <w:sz w:val="20"/>
          <w:szCs w:val="20"/>
          <w:lang w:eastAsia="zh-CN"/>
        </w:rPr>
      </w:pPr>
      <w:r w:rsidRPr="00F75A49">
        <w:rPr>
          <w:rFonts w:asciiTheme="majorBidi" w:eastAsia="Times New Roman" w:hAnsiTheme="majorBidi" w:cstheme="majorBidi"/>
          <w:bCs/>
          <w:sz w:val="20"/>
          <w:szCs w:val="20"/>
          <w:lang w:eastAsia="zh-CN"/>
        </w:rPr>
        <w:t>38</w:t>
      </w:r>
      <w:r w:rsidR="009B513E" w:rsidRPr="00F75A49">
        <w:rPr>
          <w:rFonts w:asciiTheme="majorBidi" w:eastAsia="Times New Roman" w:hAnsiTheme="majorBidi" w:cstheme="majorBidi"/>
          <w:bCs/>
          <w:sz w:val="20"/>
          <w:szCs w:val="20"/>
          <w:lang w:eastAsia="zh-CN"/>
        </w:rPr>
        <w:t>.</w:t>
      </w:r>
      <w:r w:rsidR="009B513E" w:rsidRPr="00F75A49">
        <w:rPr>
          <w:rFonts w:asciiTheme="majorBidi" w:eastAsia="Times New Roman" w:hAnsiTheme="majorBidi" w:cstheme="majorBidi"/>
          <w:bCs/>
          <w:sz w:val="20"/>
          <w:szCs w:val="20"/>
          <w:lang w:eastAsia="zh-CN"/>
        </w:rPr>
        <w:tab/>
      </w:r>
      <w:r w:rsidR="005D5D2D" w:rsidRPr="00F75A49">
        <w:rPr>
          <w:rFonts w:asciiTheme="majorBidi" w:eastAsia="Times New Roman" w:hAnsiTheme="majorBidi" w:cstheme="majorBidi"/>
          <w:bCs/>
          <w:sz w:val="20"/>
          <w:szCs w:val="20"/>
          <w:lang w:eastAsia="zh-CN"/>
        </w:rPr>
        <w:t xml:space="preserve">The primary responsibility for meeting the basic needs of civilians lies with the party that has effective control over them. </w:t>
      </w:r>
      <w:r w:rsidR="005D5D2D" w:rsidRPr="00F75A49">
        <w:rPr>
          <w:rFonts w:asciiTheme="majorBidi" w:eastAsia="Times New Roman" w:hAnsiTheme="majorBidi" w:cstheme="majorBidi"/>
          <w:sz w:val="20"/>
          <w:szCs w:val="20"/>
          <w:lang w:eastAsia="zh-CN"/>
        </w:rPr>
        <w:t>All parties to the conflict in South Sudan are bound by relevant rules of customary international law applicable in a non-international armed conflict. These include requirements that parties to such conflicts must at all times abide by the principles of distinction, proportionality</w:t>
      </w:r>
      <w:r w:rsidR="009B513E"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lang w:eastAsia="zh-CN"/>
        </w:rPr>
        <w:t xml:space="preserve"> and precaution in attack. Belligerents have an obligation to ensure that civilians are humanely treated and </w:t>
      </w:r>
      <w:r w:rsidR="009B513E" w:rsidRPr="00F75A49">
        <w:rPr>
          <w:rFonts w:asciiTheme="majorBidi" w:eastAsia="Times New Roman" w:hAnsiTheme="majorBidi" w:cstheme="majorBidi"/>
          <w:sz w:val="20"/>
          <w:szCs w:val="20"/>
          <w:lang w:eastAsia="zh-CN"/>
        </w:rPr>
        <w:t xml:space="preserve">must </w:t>
      </w:r>
      <w:r w:rsidR="005D5D2D" w:rsidRPr="00F75A49">
        <w:rPr>
          <w:rFonts w:asciiTheme="majorBidi" w:eastAsia="Times New Roman" w:hAnsiTheme="majorBidi" w:cstheme="majorBidi"/>
          <w:sz w:val="20"/>
          <w:szCs w:val="20"/>
          <w:lang w:eastAsia="zh-CN"/>
        </w:rPr>
        <w:t>hold criminally accountable those individuals and entities who may be responsible for violations of this obligation</w:t>
      </w:r>
      <w:r w:rsidR="000168E4" w:rsidRPr="00F75A49">
        <w:rPr>
          <w:rFonts w:asciiTheme="majorBidi" w:eastAsia="Times New Roman" w:hAnsiTheme="majorBidi" w:cstheme="majorBidi"/>
          <w:sz w:val="20"/>
          <w:szCs w:val="20"/>
          <w:lang w:eastAsia="zh-CN"/>
        </w:rPr>
        <w:t>.</w:t>
      </w:r>
    </w:p>
    <w:p w14:paraId="27D125E3" w14:textId="5B4FB62B" w:rsidR="005D5D2D" w:rsidRPr="00F75A49" w:rsidRDefault="000168E4" w:rsidP="002327D3">
      <w:pPr>
        <w:pStyle w:val="ListParagraph"/>
        <w:spacing w:after="120" w:line="240" w:lineRule="atLeast"/>
        <w:ind w:left="1134" w:right="1134" w:hanging="567"/>
        <w:contextualSpacing w:val="0"/>
        <w:jc w:val="both"/>
        <w:rPr>
          <w:rFonts w:asciiTheme="majorBidi" w:eastAsia="Times New Roman" w:hAnsiTheme="majorBidi" w:cstheme="majorBidi"/>
          <w:bCs/>
          <w:sz w:val="20"/>
          <w:szCs w:val="20"/>
          <w:lang w:eastAsia="zh-CN"/>
        </w:rPr>
      </w:pPr>
      <w:r w:rsidRPr="00F75A49">
        <w:rPr>
          <w:rFonts w:asciiTheme="majorBidi" w:eastAsia="Times New Roman" w:hAnsiTheme="majorBidi" w:cstheme="majorBidi"/>
          <w:b/>
          <w:sz w:val="20"/>
          <w:szCs w:val="20"/>
          <w:lang w:eastAsia="zh-CN"/>
        </w:rPr>
        <w:t>1.</w:t>
      </w:r>
      <w:r w:rsidRPr="00F75A49">
        <w:rPr>
          <w:rFonts w:asciiTheme="majorBidi" w:eastAsia="Times New Roman" w:hAnsiTheme="majorBidi" w:cstheme="majorBidi"/>
          <w:b/>
          <w:sz w:val="20"/>
          <w:szCs w:val="20"/>
          <w:lang w:eastAsia="zh-CN"/>
        </w:rPr>
        <w:tab/>
      </w:r>
      <w:r w:rsidR="00D54E95" w:rsidRPr="00F75A49">
        <w:rPr>
          <w:rFonts w:asciiTheme="majorBidi" w:eastAsia="Times New Roman" w:hAnsiTheme="majorBidi" w:cstheme="majorBidi"/>
          <w:b/>
          <w:sz w:val="20"/>
          <w:szCs w:val="20"/>
          <w:lang w:eastAsia="zh-CN"/>
        </w:rPr>
        <w:t>R</w:t>
      </w:r>
      <w:r w:rsidR="005D5D2D" w:rsidRPr="00F75A49">
        <w:rPr>
          <w:rFonts w:asciiTheme="majorBidi" w:eastAsia="Times New Roman" w:hAnsiTheme="majorBidi" w:cstheme="majorBidi"/>
          <w:b/>
          <w:sz w:val="20"/>
          <w:szCs w:val="20"/>
          <w:lang w:eastAsia="zh-CN"/>
        </w:rPr>
        <w:t xml:space="preserve">egional </w:t>
      </w:r>
      <w:r w:rsidR="00D54E95" w:rsidRPr="00F75A49">
        <w:rPr>
          <w:rFonts w:asciiTheme="majorBidi" w:eastAsia="Times New Roman" w:hAnsiTheme="majorBidi" w:cstheme="majorBidi"/>
          <w:b/>
          <w:sz w:val="20"/>
          <w:szCs w:val="20"/>
          <w:lang w:eastAsia="zh-CN"/>
        </w:rPr>
        <w:t>h</w:t>
      </w:r>
      <w:r w:rsidR="005D5D2D" w:rsidRPr="00F75A49">
        <w:rPr>
          <w:rFonts w:asciiTheme="majorBidi" w:eastAsia="Times New Roman" w:hAnsiTheme="majorBidi" w:cstheme="majorBidi"/>
          <w:b/>
          <w:sz w:val="20"/>
          <w:szCs w:val="20"/>
          <w:lang w:eastAsia="zh-CN"/>
        </w:rPr>
        <w:t xml:space="preserve">uman </w:t>
      </w:r>
      <w:r w:rsidR="00D54E95" w:rsidRPr="00F75A49">
        <w:rPr>
          <w:rFonts w:asciiTheme="majorBidi" w:eastAsia="Times New Roman" w:hAnsiTheme="majorBidi" w:cstheme="majorBidi"/>
          <w:b/>
          <w:sz w:val="20"/>
          <w:szCs w:val="20"/>
          <w:lang w:eastAsia="zh-CN"/>
        </w:rPr>
        <w:t>r</w:t>
      </w:r>
      <w:r w:rsidR="005D5D2D" w:rsidRPr="00F75A49">
        <w:rPr>
          <w:rFonts w:asciiTheme="majorBidi" w:eastAsia="Times New Roman" w:hAnsiTheme="majorBidi" w:cstheme="majorBidi"/>
          <w:b/>
          <w:sz w:val="20"/>
          <w:szCs w:val="20"/>
          <w:lang w:eastAsia="zh-CN"/>
        </w:rPr>
        <w:t xml:space="preserve">ights </w:t>
      </w:r>
      <w:r w:rsidR="00D54E95" w:rsidRPr="00F75A49">
        <w:rPr>
          <w:rFonts w:asciiTheme="majorBidi" w:eastAsia="Times New Roman" w:hAnsiTheme="majorBidi" w:cstheme="majorBidi"/>
          <w:b/>
          <w:sz w:val="20"/>
          <w:szCs w:val="20"/>
          <w:lang w:eastAsia="zh-CN"/>
        </w:rPr>
        <w:t>s</w:t>
      </w:r>
      <w:r w:rsidR="005D5D2D" w:rsidRPr="00F75A49">
        <w:rPr>
          <w:rFonts w:asciiTheme="majorBidi" w:eastAsia="Times New Roman" w:hAnsiTheme="majorBidi" w:cstheme="majorBidi"/>
          <w:b/>
          <w:sz w:val="20"/>
          <w:szCs w:val="20"/>
          <w:lang w:eastAsia="zh-CN"/>
        </w:rPr>
        <w:t xml:space="preserve">ystems and the </w:t>
      </w:r>
      <w:r w:rsidR="00D54E95" w:rsidRPr="00F75A49">
        <w:rPr>
          <w:rFonts w:asciiTheme="majorBidi" w:eastAsia="Times New Roman" w:hAnsiTheme="majorBidi" w:cstheme="majorBidi"/>
          <w:b/>
          <w:sz w:val="20"/>
          <w:szCs w:val="20"/>
          <w:lang w:eastAsia="zh-CN"/>
        </w:rPr>
        <w:t>c</w:t>
      </w:r>
      <w:r w:rsidR="005D5D2D" w:rsidRPr="00F75A49">
        <w:rPr>
          <w:rFonts w:asciiTheme="majorBidi" w:eastAsia="Times New Roman" w:hAnsiTheme="majorBidi" w:cstheme="majorBidi"/>
          <w:b/>
          <w:sz w:val="20"/>
          <w:szCs w:val="20"/>
          <w:lang w:eastAsia="zh-CN"/>
        </w:rPr>
        <w:t xml:space="preserve">rime of </w:t>
      </w:r>
      <w:r w:rsidR="00D54E95" w:rsidRPr="00F75A49">
        <w:rPr>
          <w:rFonts w:asciiTheme="majorBidi" w:eastAsia="Times New Roman" w:hAnsiTheme="majorBidi" w:cstheme="majorBidi"/>
          <w:b/>
          <w:sz w:val="20"/>
          <w:szCs w:val="20"/>
          <w:lang w:eastAsia="zh-CN"/>
        </w:rPr>
        <w:t>s</w:t>
      </w:r>
      <w:r w:rsidR="005D5D2D" w:rsidRPr="00F75A49">
        <w:rPr>
          <w:rFonts w:asciiTheme="majorBidi" w:eastAsia="Times New Roman" w:hAnsiTheme="majorBidi" w:cstheme="majorBidi"/>
          <w:b/>
          <w:sz w:val="20"/>
          <w:szCs w:val="20"/>
          <w:lang w:eastAsia="zh-CN"/>
        </w:rPr>
        <w:t>tarvation</w:t>
      </w:r>
    </w:p>
    <w:p w14:paraId="31CECC3B" w14:textId="6ED6A44C" w:rsidR="005D5D2D" w:rsidRPr="00F75A49" w:rsidRDefault="00D71013" w:rsidP="00CF79D3">
      <w:pPr>
        <w:pStyle w:val="ListParagraph"/>
        <w:tabs>
          <w:tab w:val="left" w:pos="1560"/>
        </w:tabs>
        <w:spacing w:after="120" w:line="240" w:lineRule="atLeast"/>
        <w:ind w:left="1134" w:right="1134"/>
        <w:contextualSpacing w:val="0"/>
        <w:jc w:val="both"/>
        <w:rPr>
          <w:rFonts w:asciiTheme="majorBidi" w:eastAsia="Times New Roman" w:hAnsiTheme="majorBidi" w:cstheme="majorBidi"/>
          <w:sz w:val="20"/>
          <w:szCs w:val="20"/>
          <w:lang w:eastAsia="zh-CN"/>
        </w:rPr>
      </w:pPr>
      <w:r w:rsidRPr="00F75A49">
        <w:rPr>
          <w:rFonts w:asciiTheme="majorBidi" w:eastAsia="Times New Roman" w:hAnsiTheme="majorBidi" w:cstheme="majorBidi"/>
          <w:sz w:val="20"/>
          <w:szCs w:val="20"/>
          <w:lang w:eastAsia="zh-CN"/>
        </w:rPr>
        <w:t>39</w:t>
      </w:r>
      <w:r w:rsidR="005D5D2D"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lang w:eastAsia="zh-CN"/>
        </w:rPr>
        <w:tab/>
      </w:r>
      <w:r w:rsidR="009B513E" w:rsidRPr="00F75A49">
        <w:rPr>
          <w:rFonts w:asciiTheme="majorBidi" w:eastAsia="Times New Roman" w:hAnsiTheme="majorBidi" w:cstheme="majorBidi"/>
          <w:sz w:val="20"/>
          <w:szCs w:val="20"/>
          <w:lang w:eastAsia="zh-CN"/>
        </w:rPr>
        <w:t>A</w:t>
      </w:r>
      <w:r w:rsidR="005D5D2D" w:rsidRPr="00F75A49">
        <w:rPr>
          <w:rFonts w:asciiTheme="majorBidi" w:eastAsia="Times New Roman" w:hAnsiTheme="majorBidi" w:cstheme="majorBidi"/>
          <w:sz w:val="20"/>
          <w:szCs w:val="20"/>
          <w:lang w:eastAsia="zh-CN"/>
        </w:rPr>
        <w:t xml:space="preserve">s a </w:t>
      </w:r>
      <w:r w:rsidR="009B513E" w:rsidRPr="00F75A49">
        <w:rPr>
          <w:rFonts w:asciiTheme="majorBidi" w:eastAsia="Times New Roman" w:hAnsiTheme="majorBidi" w:cstheme="majorBidi"/>
          <w:sz w:val="20"/>
          <w:szCs w:val="20"/>
          <w:lang w:eastAsia="zh-CN"/>
        </w:rPr>
        <w:t>S</w:t>
      </w:r>
      <w:r w:rsidR="005D5D2D" w:rsidRPr="00F75A49">
        <w:rPr>
          <w:rFonts w:asciiTheme="majorBidi" w:eastAsia="Times New Roman" w:hAnsiTheme="majorBidi" w:cstheme="majorBidi"/>
          <w:sz w:val="20"/>
          <w:szCs w:val="20"/>
          <w:lang w:eastAsia="zh-CN"/>
        </w:rPr>
        <w:t xml:space="preserve">tate </w:t>
      </w:r>
      <w:r w:rsidR="009B513E" w:rsidRPr="00F75A49">
        <w:rPr>
          <w:rFonts w:asciiTheme="majorBidi" w:eastAsia="Times New Roman" w:hAnsiTheme="majorBidi" w:cstheme="majorBidi"/>
          <w:sz w:val="20"/>
          <w:szCs w:val="20"/>
          <w:lang w:eastAsia="zh-CN"/>
        </w:rPr>
        <w:t>P</w:t>
      </w:r>
      <w:r w:rsidR="005D5D2D" w:rsidRPr="00F75A49">
        <w:rPr>
          <w:rFonts w:asciiTheme="majorBidi" w:eastAsia="Times New Roman" w:hAnsiTheme="majorBidi" w:cstheme="majorBidi"/>
          <w:sz w:val="20"/>
          <w:szCs w:val="20"/>
          <w:lang w:eastAsia="zh-CN"/>
        </w:rPr>
        <w:t xml:space="preserve">arty, </w:t>
      </w:r>
      <w:r w:rsidR="009B513E" w:rsidRPr="00F75A49">
        <w:rPr>
          <w:rFonts w:asciiTheme="majorBidi" w:eastAsia="Times New Roman" w:hAnsiTheme="majorBidi" w:cstheme="majorBidi"/>
          <w:sz w:val="20"/>
          <w:szCs w:val="20"/>
          <w:lang w:eastAsia="zh-CN"/>
        </w:rPr>
        <w:t xml:space="preserve">South Sudan </w:t>
      </w:r>
      <w:r w:rsidR="005D5D2D" w:rsidRPr="00F75A49">
        <w:rPr>
          <w:rFonts w:asciiTheme="majorBidi" w:eastAsia="Times New Roman" w:hAnsiTheme="majorBidi" w:cstheme="majorBidi"/>
          <w:sz w:val="20"/>
          <w:szCs w:val="20"/>
          <w:lang w:eastAsia="zh-CN"/>
        </w:rPr>
        <w:t>is bound by the provisions of the African Charter on Human and Peoples</w:t>
      </w:r>
      <w:r w:rsidR="009B513E"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lang w:eastAsia="zh-CN"/>
        </w:rPr>
        <w:t xml:space="preserve"> Rights. While there is no express provision in the African Charter </w:t>
      </w:r>
      <w:r w:rsidR="009B513E" w:rsidRPr="00F75A49">
        <w:rPr>
          <w:rFonts w:asciiTheme="majorBidi" w:eastAsia="Times New Roman" w:hAnsiTheme="majorBidi" w:cstheme="majorBidi"/>
          <w:sz w:val="20"/>
          <w:szCs w:val="20"/>
          <w:lang w:eastAsia="zh-CN"/>
        </w:rPr>
        <w:lastRenderedPageBreak/>
        <w:t>that</w:t>
      </w:r>
      <w:r w:rsidR="005D5D2D" w:rsidRPr="00F75A49">
        <w:rPr>
          <w:rFonts w:asciiTheme="majorBidi" w:eastAsia="Times New Roman" w:hAnsiTheme="majorBidi" w:cstheme="majorBidi"/>
          <w:sz w:val="20"/>
          <w:szCs w:val="20"/>
          <w:lang w:eastAsia="zh-CN"/>
        </w:rPr>
        <w:t xml:space="preserve"> guarantees the right to food, the African Commission on Human and Peoples’ Rights </w:t>
      </w:r>
      <w:r w:rsidR="009541B6" w:rsidRPr="00F75A49">
        <w:rPr>
          <w:rFonts w:asciiTheme="majorBidi" w:eastAsia="Times New Roman" w:hAnsiTheme="majorBidi" w:cstheme="majorBidi"/>
          <w:sz w:val="20"/>
          <w:szCs w:val="20"/>
          <w:lang w:eastAsia="zh-CN"/>
        </w:rPr>
        <w:t>(“African Commission”)</w:t>
      </w:r>
      <w:r w:rsidR="000678B6" w:rsidRPr="00F75A49">
        <w:rPr>
          <w:rFonts w:asciiTheme="majorBidi" w:eastAsia="Times New Roman" w:hAnsiTheme="majorBidi" w:cstheme="majorBidi"/>
          <w:sz w:val="20"/>
          <w:szCs w:val="20"/>
          <w:lang w:eastAsia="zh-CN"/>
        </w:rPr>
        <w:t xml:space="preserve"> </w:t>
      </w:r>
      <w:r w:rsidR="005D5D2D" w:rsidRPr="00F75A49">
        <w:rPr>
          <w:rFonts w:asciiTheme="majorBidi" w:eastAsia="Times New Roman" w:hAnsiTheme="majorBidi" w:cstheme="majorBidi"/>
          <w:sz w:val="20"/>
          <w:szCs w:val="20"/>
          <w:lang w:eastAsia="zh-CN"/>
        </w:rPr>
        <w:t>has stated that the “Right to food is implicitly protected under the African Charter on Human and Peoples’ Rights through the right to life, the right to health, and the right to economic, social and cultural development”.</w:t>
      </w:r>
      <w:r w:rsidR="0051621E" w:rsidRPr="00F75A49">
        <w:rPr>
          <w:rStyle w:val="FootnoteReference"/>
          <w:rFonts w:asciiTheme="majorBidi" w:eastAsia="Times New Roman" w:hAnsiTheme="majorBidi" w:cstheme="majorBidi"/>
          <w:sz w:val="20"/>
          <w:szCs w:val="20"/>
          <w:lang w:eastAsia="zh-CN"/>
        </w:rPr>
        <w:footnoteReference w:id="35"/>
      </w:r>
      <w:r w:rsidR="005D5D2D" w:rsidRPr="00F75A49">
        <w:rPr>
          <w:rFonts w:asciiTheme="majorBidi" w:hAnsiTheme="majorBidi" w:cstheme="majorBidi"/>
          <w:sz w:val="20"/>
          <w:szCs w:val="20"/>
        </w:rPr>
        <w:t xml:space="preserve"> </w:t>
      </w:r>
      <w:r w:rsidR="005D5D2D" w:rsidRPr="00F75A49">
        <w:rPr>
          <w:rFonts w:asciiTheme="majorBidi" w:eastAsia="Times New Roman" w:hAnsiTheme="majorBidi" w:cstheme="majorBidi"/>
          <w:sz w:val="20"/>
          <w:szCs w:val="20"/>
          <w:lang w:eastAsia="zh-CN"/>
        </w:rPr>
        <w:t xml:space="preserve">The </w:t>
      </w:r>
      <w:r w:rsidR="009541B6" w:rsidRPr="00F75A49">
        <w:rPr>
          <w:rFonts w:asciiTheme="majorBidi" w:eastAsia="Times New Roman" w:hAnsiTheme="majorBidi" w:cstheme="majorBidi"/>
          <w:sz w:val="20"/>
          <w:szCs w:val="20"/>
          <w:lang w:eastAsia="zh-CN"/>
        </w:rPr>
        <w:t xml:space="preserve">African </w:t>
      </w:r>
      <w:r w:rsidR="005D5D2D" w:rsidRPr="00F75A49">
        <w:rPr>
          <w:rFonts w:asciiTheme="majorBidi" w:eastAsia="Times New Roman" w:hAnsiTheme="majorBidi" w:cstheme="majorBidi"/>
          <w:sz w:val="20"/>
          <w:szCs w:val="20"/>
          <w:lang w:eastAsia="zh-CN"/>
        </w:rPr>
        <w:t>Commission concluded that, “The right to food is inseparably linked to the dignity of human beings and is therefore essential for the enjoyment and fulfilment of such other rights as health, education, work and political participation</w:t>
      </w:r>
      <w:r w:rsidR="009B513E" w:rsidRPr="00F75A49">
        <w:rPr>
          <w:rFonts w:asciiTheme="majorBidi" w:eastAsia="Times New Roman" w:hAnsiTheme="majorBidi" w:cstheme="majorBidi"/>
          <w:sz w:val="20"/>
          <w:szCs w:val="20"/>
          <w:lang w:eastAsia="zh-CN"/>
        </w:rPr>
        <w:t xml:space="preserve"> . . . </w:t>
      </w:r>
      <w:r w:rsidR="005D5D2D" w:rsidRPr="00F75A49">
        <w:rPr>
          <w:rFonts w:asciiTheme="majorBidi" w:eastAsia="Times New Roman" w:hAnsiTheme="majorBidi" w:cstheme="majorBidi"/>
          <w:sz w:val="20"/>
          <w:szCs w:val="20"/>
          <w:lang w:eastAsia="zh-CN"/>
        </w:rPr>
        <w:t xml:space="preserve">the minimum core of the right to food requires that </w:t>
      </w:r>
      <w:r w:rsidR="00B42391" w:rsidRPr="00F75A49">
        <w:rPr>
          <w:rFonts w:asciiTheme="majorBidi" w:eastAsia="Times New Roman" w:hAnsiTheme="majorBidi" w:cstheme="majorBidi"/>
          <w:sz w:val="20"/>
          <w:szCs w:val="20"/>
          <w:lang w:eastAsia="zh-CN"/>
        </w:rPr>
        <w:t xml:space="preserve">the </w:t>
      </w:r>
      <w:r w:rsidR="005D5D2D" w:rsidRPr="00F75A49">
        <w:rPr>
          <w:rFonts w:asciiTheme="majorBidi" w:eastAsia="Times New Roman" w:hAnsiTheme="majorBidi" w:cstheme="majorBidi"/>
          <w:sz w:val="20"/>
          <w:szCs w:val="20"/>
          <w:lang w:eastAsia="zh-CN"/>
        </w:rPr>
        <w:t>government should not destroy or contaminate food sources</w:t>
      </w:r>
      <w:r w:rsidR="002E3FCF"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lang w:eastAsia="zh-CN"/>
        </w:rPr>
        <w:t>.</w:t>
      </w:r>
      <w:r w:rsidR="005D5D2D" w:rsidRPr="00F75A49">
        <w:rPr>
          <w:rStyle w:val="FootnoteReference"/>
          <w:rFonts w:asciiTheme="majorBidi" w:eastAsia="Times New Roman" w:hAnsiTheme="majorBidi" w:cstheme="majorBidi"/>
          <w:sz w:val="20"/>
          <w:szCs w:val="20"/>
          <w:lang w:eastAsia="zh-CN"/>
        </w:rPr>
        <w:footnoteReference w:id="36"/>
      </w:r>
      <w:r w:rsidR="005D5D2D" w:rsidRPr="00F75A49">
        <w:rPr>
          <w:rFonts w:asciiTheme="majorBidi" w:eastAsia="Times New Roman" w:hAnsiTheme="majorBidi" w:cstheme="majorBidi"/>
          <w:sz w:val="20"/>
          <w:szCs w:val="20"/>
          <w:lang w:eastAsia="zh-CN"/>
        </w:rPr>
        <w:t xml:space="preserve"> </w:t>
      </w:r>
    </w:p>
    <w:p w14:paraId="2566F18B" w14:textId="342596C3" w:rsidR="005D5D2D" w:rsidRPr="00F75A49" w:rsidRDefault="00D71013" w:rsidP="00CF79D3">
      <w:pPr>
        <w:pStyle w:val="ListParagraph"/>
        <w:tabs>
          <w:tab w:val="left" w:pos="1560"/>
        </w:tabs>
        <w:spacing w:after="120" w:line="240" w:lineRule="atLeast"/>
        <w:ind w:left="1134" w:right="1134"/>
        <w:contextualSpacing w:val="0"/>
        <w:jc w:val="both"/>
        <w:rPr>
          <w:rFonts w:asciiTheme="majorBidi" w:eastAsia="Times New Roman" w:hAnsiTheme="majorBidi" w:cstheme="majorBidi"/>
          <w:sz w:val="20"/>
          <w:szCs w:val="20"/>
          <w:lang w:eastAsia="zh-CN"/>
        </w:rPr>
      </w:pPr>
      <w:r w:rsidRPr="00F75A49">
        <w:rPr>
          <w:rFonts w:asciiTheme="majorBidi" w:eastAsia="Times New Roman" w:hAnsiTheme="majorBidi" w:cstheme="majorBidi"/>
          <w:sz w:val="20"/>
          <w:szCs w:val="20"/>
          <w:lang w:eastAsia="zh-CN"/>
        </w:rPr>
        <w:t>40</w:t>
      </w:r>
      <w:r w:rsidR="00D54E95" w:rsidRPr="00F75A49">
        <w:rPr>
          <w:rFonts w:asciiTheme="majorBidi" w:eastAsia="Times New Roman" w:hAnsiTheme="majorBidi" w:cstheme="majorBidi"/>
          <w:sz w:val="20"/>
          <w:szCs w:val="20"/>
          <w:lang w:eastAsia="zh-CN"/>
        </w:rPr>
        <w:t>.</w:t>
      </w:r>
      <w:r w:rsidR="00D54E95" w:rsidRPr="00F75A49">
        <w:rPr>
          <w:rFonts w:asciiTheme="majorBidi" w:eastAsia="Times New Roman" w:hAnsiTheme="majorBidi" w:cstheme="majorBidi"/>
          <w:sz w:val="20"/>
          <w:szCs w:val="20"/>
          <w:lang w:eastAsia="zh-CN"/>
        </w:rPr>
        <w:tab/>
      </w:r>
      <w:bookmarkStart w:id="7" w:name="_Hlk34310101"/>
      <w:r w:rsidR="005D5D2D" w:rsidRPr="00F75A49">
        <w:rPr>
          <w:rFonts w:asciiTheme="majorBidi" w:eastAsia="Times New Roman" w:hAnsiTheme="majorBidi" w:cstheme="majorBidi"/>
          <w:sz w:val="20"/>
          <w:szCs w:val="20"/>
          <w:lang w:eastAsia="zh-CN"/>
        </w:rPr>
        <w:t xml:space="preserve">Addressing the obligation of </w:t>
      </w:r>
      <w:r w:rsidR="00825FF0" w:rsidRPr="00F75A49">
        <w:rPr>
          <w:rFonts w:asciiTheme="majorBidi" w:eastAsia="Times New Roman" w:hAnsiTheme="majorBidi" w:cstheme="majorBidi"/>
          <w:sz w:val="20"/>
          <w:szCs w:val="20"/>
          <w:lang w:eastAsia="zh-CN"/>
        </w:rPr>
        <w:t xml:space="preserve">a </w:t>
      </w:r>
      <w:r w:rsidR="009B513E" w:rsidRPr="00F75A49">
        <w:rPr>
          <w:rFonts w:asciiTheme="majorBidi" w:eastAsia="Times New Roman" w:hAnsiTheme="majorBidi" w:cstheme="majorBidi"/>
          <w:sz w:val="20"/>
          <w:szCs w:val="20"/>
          <w:lang w:eastAsia="zh-CN"/>
        </w:rPr>
        <w:t>State Party</w:t>
      </w:r>
      <w:r w:rsidR="005D5D2D" w:rsidRPr="00F75A49">
        <w:rPr>
          <w:rFonts w:asciiTheme="majorBidi" w:eastAsia="Times New Roman" w:hAnsiTheme="majorBidi" w:cstheme="majorBidi"/>
          <w:sz w:val="20"/>
          <w:szCs w:val="20"/>
          <w:lang w:eastAsia="zh-CN"/>
        </w:rPr>
        <w:t xml:space="preserve"> to the African Charter and its primary responsibility to respect </w:t>
      </w:r>
      <w:r w:rsidR="00CE6617" w:rsidRPr="00F75A49">
        <w:rPr>
          <w:rFonts w:asciiTheme="majorBidi" w:eastAsia="Times New Roman" w:hAnsiTheme="majorBidi" w:cstheme="majorBidi"/>
          <w:sz w:val="20"/>
          <w:szCs w:val="20"/>
          <w:lang w:eastAsia="zh-CN"/>
        </w:rPr>
        <w:t xml:space="preserve">the </w:t>
      </w:r>
      <w:r w:rsidR="005D5D2D" w:rsidRPr="00F75A49">
        <w:rPr>
          <w:rFonts w:asciiTheme="majorBidi" w:eastAsia="Times New Roman" w:hAnsiTheme="majorBidi" w:cstheme="majorBidi"/>
          <w:sz w:val="20"/>
          <w:szCs w:val="20"/>
          <w:lang w:eastAsia="zh-CN"/>
        </w:rPr>
        <w:t xml:space="preserve">right to food, the </w:t>
      </w:r>
      <w:r w:rsidR="009541B6" w:rsidRPr="00F75A49">
        <w:rPr>
          <w:rFonts w:asciiTheme="majorBidi" w:eastAsia="Times New Roman" w:hAnsiTheme="majorBidi" w:cstheme="majorBidi"/>
          <w:sz w:val="20"/>
          <w:szCs w:val="20"/>
          <w:lang w:eastAsia="zh-CN"/>
        </w:rPr>
        <w:t xml:space="preserve">African </w:t>
      </w:r>
      <w:r w:rsidR="005D5D2D" w:rsidRPr="00F75A49">
        <w:rPr>
          <w:rFonts w:asciiTheme="majorBidi" w:eastAsia="Times New Roman" w:hAnsiTheme="majorBidi" w:cstheme="majorBidi"/>
          <w:sz w:val="20"/>
          <w:szCs w:val="20"/>
          <w:lang w:eastAsia="zh-CN"/>
        </w:rPr>
        <w:t xml:space="preserve">Commission </w:t>
      </w:r>
      <w:r w:rsidR="009B513E" w:rsidRPr="00F75A49">
        <w:rPr>
          <w:rFonts w:asciiTheme="majorBidi" w:eastAsia="Times New Roman" w:hAnsiTheme="majorBidi" w:cstheme="majorBidi"/>
          <w:sz w:val="20"/>
          <w:szCs w:val="20"/>
          <w:lang w:eastAsia="zh-CN"/>
        </w:rPr>
        <w:t>has</w:t>
      </w:r>
      <w:r w:rsidR="005D5D2D" w:rsidRPr="00F75A49">
        <w:rPr>
          <w:rFonts w:asciiTheme="majorBidi" w:eastAsia="Times New Roman" w:hAnsiTheme="majorBidi" w:cstheme="majorBidi"/>
          <w:sz w:val="20"/>
          <w:szCs w:val="20"/>
          <w:lang w:eastAsia="zh-CN"/>
        </w:rPr>
        <w:t xml:space="preserve"> ordered </w:t>
      </w:r>
      <w:r w:rsidR="00FE37D6" w:rsidRPr="00F75A49">
        <w:rPr>
          <w:rFonts w:asciiTheme="majorBidi" w:eastAsia="Times New Roman" w:hAnsiTheme="majorBidi" w:cstheme="majorBidi"/>
          <w:sz w:val="20"/>
          <w:szCs w:val="20"/>
          <w:lang w:eastAsia="zh-CN"/>
        </w:rPr>
        <w:t>a State Party</w:t>
      </w:r>
      <w:r w:rsidR="005D5D2D" w:rsidRPr="00F75A49">
        <w:rPr>
          <w:rFonts w:asciiTheme="majorBidi" w:eastAsia="Times New Roman" w:hAnsiTheme="majorBidi" w:cstheme="majorBidi"/>
          <w:sz w:val="20"/>
          <w:szCs w:val="20"/>
          <w:lang w:eastAsia="zh-CN"/>
        </w:rPr>
        <w:t xml:space="preserve"> to cease attacks on its people, to investigate and prosecute those responsible for attacks, and</w:t>
      </w:r>
      <w:r w:rsidR="00B42391" w:rsidRPr="00F75A49">
        <w:rPr>
          <w:rFonts w:asciiTheme="majorBidi" w:eastAsia="Times New Roman" w:hAnsiTheme="majorBidi" w:cstheme="majorBidi"/>
          <w:sz w:val="20"/>
          <w:szCs w:val="20"/>
          <w:lang w:eastAsia="zh-CN"/>
        </w:rPr>
        <w:t xml:space="preserve"> to</w:t>
      </w:r>
      <w:r w:rsidR="005D5D2D" w:rsidRPr="00F75A49">
        <w:rPr>
          <w:rFonts w:asciiTheme="majorBidi" w:eastAsia="Times New Roman" w:hAnsiTheme="majorBidi" w:cstheme="majorBidi"/>
          <w:sz w:val="20"/>
          <w:szCs w:val="20"/>
          <w:lang w:eastAsia="zh-CN"/>
        </w:rPr>
        <w:t xml:space="preserve"> provide adequate compensation to victims and ensure that those affected have their right to food through livelihood restored.</w:t>
      </w:r>
      <w:r w:rsidR="005D5D2D" w:rsidRPr="00F75A49">
        <w:rPr>
          <w:rStyle w:val="FootnoteReference"/>
          <w:rFonts w:asciiTheme="majorBidi" w:eastAsia="Times New Roman" w:hAnsiTheme="majorBidi" w:cstheme="majorBidi"/>
          <w:sz w:val="20"/>
          <w:szCs w:val="20"/>
          <w:lang w:eastAsia="zh-CN"/>
        </w:rPr>
        <w:footnoteReference w:id="37"/>
      </w:r>
      <w:r w:rsidR="005D5D2D" w:rsidRPr="00F75A49">
        <w:rPr>
          <w:rFonts w:asciiTheme="majorBidi" w:eastAsia="Times New Roman" w:hAnsiTheme="majorBidi" w:cstheme="majorBidi"/>
          <w:sz w:val="20"/>
          <w:szCs w:val="20"/>
          <w:lang w:eastAsia="zh-CN"/>
        </w:rPr>
        <w:t xml:space="preserve"> </w:t>
      </w:r>
      <w:bookmarkEnd w:id="7"/>
      <w:r w:rsidR="00275152" w:rsidRPr="00F75A49">
        <w:rPr>
          <w:rFonts w:asciiTheme="majorBidi" w:eastAsia="Times New Roman" w:hAnsiTheme="majorBidi" w:cstheme="majorBidi"/>
          <w:sz w:val="20"/>
          <w:szCs w:val="20"/>
          <w:lang w:eastAsia="zh-CN"/>
        </w:rPr>
        <w:t>Under the African Commission’s guidelines on the implementation of economic, social, and cultural rights,</w:t>
      </w:r>
      <w:r w:rsidR="005D5D2D" w:rsidRPr="00F75A49">
        <w:rPr>
          <w:rFonts w:asciiTheme="majorBidi" w:eastAsia="Times New Roman" w:hAnsiTheme="majorBidi" w:cstheme="majorBidi"/>
          <w:sz w:val="20"/>
          <w:szCs w:val="20"/>
          <w:lang w:eastAsia="zh-CN"/>
        </w:rPr>
        <w:t xml:space="preserve"> </w:t>
      </w:r>
      <w:r w:rsidR="009B513E" w:rsidRPr="00F75A49">
        <w:rPr>
          <w:rFonts w:asciiTheme="majorBidi" w:eastAsia="Times New Roman" w:hAnsiTheme="majorBidi" w:cstheme="majorBidi"/>
          <w:sz w:val="20"/>
          <w:szCs w:val="20"/>
          <w:lang w:eastAsia="zh-CN"/>
        </w:rPr>
        <w:t>St</w:t>
      </w:r>
      <w:r w:rsidR="005D5D2D" w:rsidRPr="00F75A49">
        <w:rPr>
          <w:rFonts w:asciiTheme="majorBidi" w:eastAsia="Times New Roman" w:hAnsiTheme="majorBidi" w:cstheme="majorBidi"/>
          <w:sz w:val="20"/>
          <w:szCs w:val="20"/>
          <w:lang w:eastAsia="zh-CN"/>
        </w:rPr>
        <w:t xml:space="preserve">ates are under </w:t>
      </w:r>
      <w:r w:rsidR="00FE37D6" w:rsidRPr="00F75A49">
        <w:rPr>
          <w:rFonts w:asciiTheme="majorBidi" w:eastAsia="Times New Roman" w:hAnsiTheme="majorBidi" w:cstheme="majorBidi"/>
          <w:sz w:val="20"/>
          <w:szCs w:val="20"/>
          <w:lang w:eastAsia="zh-CN"/>
        </w:rPr>
        <w:t xml:space="preserve">an </w:t>
      </w:r>
      <w:r w:rsidR="005D5D2D" w:rsidRPr="00F75A49">
        <w:rPr>
          <w:rFonts w:asciiTheme="majorBidi" w:eastAsia="Times New Roman" w:hAnsiTheme="majorBidi" w:cstheme="majorBidi"/>
          <w:sz w:val="20"/>
          <w:szCs w:val="20"/>
          <w:lang w:eastAsia="zh-CN"/>
        </w:rPr>
        <w:t xml:space="preserve">obligation to guarantee the right of everyone to be free from hunger and to mitigate and alleviate hunger even in times of natural or other disasters; </w:t>
      </w:r>
      <w:r w:rsidR="009B513E" w:rsidRPr="00F75A49">
        <w:rPr>
          <w:rFonts w:asciiTheme="majorBidi" w:eastAsia="Times New Roman" w:hAnsiTheme="majorBidi" w:cstheme="majorBidi"/>
          <w:sz w:val="20"/>
          <w:szCs w:val="20"/>
          <w:lang w:eastAsia="zh-CN"/>
        </w:rPr>
        <w:t>r</w:t>
      </w:r>
      <w:r w:rsidR="005D5D2D" w:rsidRPr="00F75A49">
        <w:rPr>
          <w:rFonts w:asciiTheme="majorBidi" w:eastAsia="Times New Roman" w:hAnsiTheme="majorBidi" w:cstheme="majorBidi"/>
          <w:sz w:val="20"/>
          <w:szCs w:val="20"/>
          <w:lang w:eastAsia="zh-CN"/>
        </w:rPr>
        <w:t>efrain from and protect against destruction and/or contamination of food sources</w:t>
      </w:r>
      <w:r w:rsidR="00571A90"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lang w:eastAsia="zh-CN"/>
        </w:rPr>
        <w:t xml:space="preserve"> and refrain from using access to food as a political tool to reward supporters, punish opponents</w:t>
      </w:r>
      <w:r w:rsidR="00203ACE"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lang w:eastAsia="zh-CN"/>
        </w:rPr>
        <w:t xml:space="preserve"> or recruit militias.</w:t>
      </w:r>
      <w:r w:rsidR="005D5D2D" w:rsidRPr="00F75A49">
        <w:rPr>
          <w:rStyle w:val="FootnoteReference"/>
          <w:rFonts w:asciiTheme="majorBidi" w:eastAsia="Times New Roman" w:hAnsiTheme="majorBidi" w:cstheme="majorBidi"/>
          <w:sz w:val="20"/>
          <w:szCs w:val="20"/>
          <w:lang w:eastAsia="zh-CN"/>
        </w:rPr>
        <w:footnoteReference w:id="38"/>
      </w:r>
      <w:r w:rsidR="005D5D2D" w:rsidRPr="00F75A49">
        <w:rPr>
          <w:rFonts w:asciiTheme="majorBidi" w:eastAsia="Times New Roman" w:hAnsiTheme="majorBidi" w:cstheme="majorBidi"/>
          <w:sz w:val="20"/>
          <w:szCs w:val="20"/>
          <w:lang w:eastAsia="zh-CN"/>
        </w:rPr>
        <w:t xml:space="preserve"> </w:t>
      </w:r>
    </w:p>
    <w:p w14:paraId="21F00F2B" w14:textId="0373CC58" w:rsidR="005D5D2D" w:rsidRPr="00F75A49" w:rsidRDefault="00D71013" w:rsidP="00CF79D3">
      <w:pPr>
        <w:pStyle w:val="ListParagraph"/>
        <w:tabs>
          <w:tab w:val="left" w:pos="1560"/>
        </w:tabs>
        <w:spacing w:after="120" w:line="240" w:lineRule="atLeast"/>
        <w:ind w:left="1134" w:right="1134"/>
        <w:contextualSpacing w:val="0"/>
        <w:jc w:val="both"/>
        <w:rPr>
          <w:rFonts w:asciiTheme="majorBidi" w:eastAsia="Times New Roman" w:hAnsiTheme="majorBidi" w:cstheme="majorBidi"/>
          <w:sz w:val="20"/>
          <w:szCs w:val="20"/>
          <w:lang w:eastAsia="zh-CN"/>
        </w:rPr>
      </w:pPr>
      <w:r w:rsidRPr="00F75A49">
        <w:rPr>
          <w:rFonts w:asciiTheme="majorBidi" w:eastAsia="Times New Roman" w:hAnsiTheme="majorBidi" w:cstheme="majorBidi"/>
          <w:sz w:val="20"/>
          <w:szCs w:val="20"/>
          <w:lang w:eastAsia="zh-CN"/>
        </w:rPr>
        <w:t>41</w:t>
      </w:r>
      <w:r w:rsidR="00D54E95" w:rsidRPr="00F75A49">
        <w:rPr>
          <w:rFonts w:asciiTheme="majorBidi" w:eastAsia="Times New Roman" w:hAnsiTheme="majorBidi" w:cstheme="majorBidi"/>
          <w:sz w:val="20"/>
          <w:szCs w:val="20"/>
          <w:lang w:eastAsia="zh-CN"/>
        </w:rPr>
        <w:t>.</w:t>
      </w:r>
      <w:r w:rsidR="00D54E95" w:rsidRPr="00F75A49">
        <w:rPr>
          <w:rFonts w:asciiTheme="majorBidi" w:eastAsia="Times New Roman" w:hAnsiTheme="majorBidi" w:cstheme="majorBidi"/>
          <w:sz w:val="20"/>
          <w:szCs w:val="20"/>
          <w:lang w:eastAsia="zh-CN"/>
        </w:rPr>
        <w:tab/>
      </w:r>
      <w:r w:rsidR="005D5D2D" w:rsidRPr="00F75A49">
        <w:rPr>
          <w:rFonts w:asciiTheme="majorBidi" w:eastAsia="Times New Roman" w:hAnsiTheme="majorBidi" w:cstheme="majorBidi"/>
          <w:sz w:val="20"/>
          <w:szCs w:val="20"/>
          <w:lang w:eastAsia="zh-CN"/>
        </w:rPr>
        <w:t xml:space="preserve">South Sudan as a </w:t>
      </w:r>
      <w:r w:rsidR="00FE37D6" w:rsidRPr="00F75A49">
        <w:rPr>
          <w:rFonts w:asciiTheme="majorBidi" w:eastAsia="Times New Roman" w:hAnsiTheme="majorBidi" w:cstheme="majorBidi"/>
          <w:sz w:val="20"/>
          <w:szCs w:val="20"/>
          <w:lang w:eastAsia="zh-CN"/>
        </w:rPr>
        <w:t>S</w:t>
      </w:r>
      <w:r w:rsidR="005D5D2D" w:rsidRPr="00F75A49">
        <w:rPr>
          <w:rFonts w:asciiTheme="majorBidi" w:eastAsia="Times New Roman" w:hAnsiTheme="majorBidi" w:cstheme="majorBidi"/>
          <w:sz w:val="20"/>
          <w:szCs w:val="20"/>
          <w:lang w:eastAsia="zh-CN"/>
        </w:rPr>
        <w:t xml:space="preserve">tate </w:t>
      </w:r>
      <w:r w:rsidR="00FE37D6" w:rsidRPr="00F75A49">
        <w:rPr>
          <w:rFonts w:asciiTheme="majorBidi" w:eastAsia="Times New Roman" w:hAnsiTheme="majorBidi" w:cstheme="majorBidi"/>
          <w:sz w:val="20"/>
          <w:szCs w:val="20"/>
          <w:lang w:eastAsia="zh-CN"/>
        </w:rPr>
        <w:t>P</w:t>
      </w:r>
      <w:r w:rsidR="005D5D2D" w:rsidRPr="00F75A49">
        <w:rPr>
          <w:rFonts w:asciiTheme="majorBidi" w:eastAsia="Times New Roman" w:hAnsiTheme="majorBidi" w:cstheme="majorBidi"/>
          <w:sz w:val="20"/>
          <w:szCs w:val="20"/>
          <w:lang w:eastAsia="zh-CN"/>
        </w:rPr>
        <w:t xml:space="preserve">arty to the African Charter </w:t>
      </w:r>
      <w:r w:rsidR="00B150A6" w:rsidRPr="00F75A49">
        <w:rPr>
          <w:rFonts w:asciiTheme="majorBidi" w:eastAsia="Times New Roman" w:hAnsiTheme="majorBidi" w:cstheme="majorBidi"/>
          <w:sz w:val="20"/>
          <w:szCs w:val="20"/>
          <w:lang w:eastAsia="zh-CN"/>
        </w:rPr>
        <w:t xml:space="preserve">is under </w:t>
      </w:r>
      <w:r w:rsidR="009541B6" w:rsidRPr="00F75A49">
        <w:rPr>
          <w:rFonts w:asciiTheme="majorBidi" w:eastAsia="Times New Roman" w:hAnsiTheme="majorBidi" w:cstheme="majorBidi"/>
          <w:sz w:val="20"/>
          <w:szCs w:val="20"/>
          <w:lang w:eastAsia="zh-CN"/>
        </w:rPr>
        <w:t>an</w:t>
      </w:r>
      <w:r w:rsidR="005D5D2D" w:rsidRPr="00F75A49">
        <w:rPr>
          <w:rFonts w:asciiTheme="majorBidi" w:eastAsia="Times New Roman" w:hAnsiTheme="majorBidi" w:cstheme="majorBidi"/>
          <w:sz w:val="20"/>
          <w:szCs w:val="20"/>
          <w:lang w:eastAsia="zh-CN"/>
        </w:rPr>
        <w:t xml:space="preserve"> obligation to ensure that </w:t>
      </w:r>
      <w:r w:rsidR="009B513E" w:rsidRPr="00F75A49">
        <w:rPr>
          <w:rFonts w:asciiTheme="majorBidi" w:eastAsia="Times New Roman" w:hAnsiTheme="majorBidi" w:cstheme="majorBidi"/>
          <w:sz w:val="20"/>
          <w:szCs w:val="20"/>
          <w:lang w:eastAsia="zh-CN"/>
        </w:rPr>
        <w:t xml:space="preserve">the </w:t>
      </w:r>
      <w:r w:rsidR="005D5D2D" w:rsidRPr="00F75A49">
        <w:rPr>
          <w:rFonts w:asciiTheme="majorBidi" w:eastAsia="Times New Roman" w:hAnsiTheme="majorBidi" w:cstheme="majorBidi"/>
          <w:sz w:val="20"/>
          <w:szCs w:val="20"/>
          <w:lang w:eastAsia="zh-CN"/>
        </w:rPr>
        <w:t xml:space="preserve">right to food is respected and protected. The </w:t>
      </w:r>
      <w:r w:rsidR="009541B6" w:rsidRPr="00F75A49">
        <w:rPr>
          <w:rFonts w:asciiTheme="majorBidi" w:eastAsia="Times New Roman" w:hAnsiTheme="majorBidi" w:cstheme="majorBidi"/>
          <w:sz w:val="20"/>
          <w:szCs w:val="20"/>
          <w:lang w:eastAsia="zh-CN"/>
        </w:rPr>
        <w:t xml:space="preserve">African </w:t>
      </w:r>
      <w:r w:rsidR="005D5D2D" w:rsidRPr="00F75A49">
        <w:rPr>
          <w:rFonts w:asciiTheme="majorBidi" w:eastAsia="Times New Roman" w:hAnsiTheme="majorBidi" w:cstheme="majorBidi"/>
          <w:sz w:val="20"/>
          <w:szCs w:val="20"/>
          <w:lang w:eastAsia="zh-CN"/>
        </w:rPr>
        <w:t xml:space="preserve">Commission has </w:t>
      </w:r>
      <w:r w:rsidR="00B150A6" w:rsidRPr="00F75A49">
        <w:rPr>
          <w:rFonts w:asciiTheme="majorBidi" w:eastAsia="Times New Roman" w:hAnsiTheme="majorBidi" w:cstheme="majorBidi"/>
          <w:sz w:val="20"/>
          <w:szCs w:val="20"/>
          <w:lang w:eastAsia="zh-CN"/>
        </w:rPr>
        <w:t xml:space="preserve">further </w:t>
      </w:r>
      <w:r w:rsidR="005D5D2D" w:rsidRPr="00F75A49">
        <w:rPr>
          <w:rFonts w:asciiTheme="majorBidi" w:eastAsia="Times New Roman" w:hAnsiTheme="majorBidi" w:cstheme="majorBidi"/>
          <w:sz w:val="20"/>
          <w:szCs w:val="20"/>
          <w:lang w:eastAsia="zh-CN"/>
        </w:rPr>
        <w:t xml:space="preserve">emphasised that </w:t>
      </w:r>
      <w:r w:rsidR="009B513E" w:rsidRPr="00F75A49">
        <w:rPr>
          <w:rFonts w:asciiTheme="majorBidi" w:eastAsia="Times New Roman" w:hAnsiTheme="majorBidi" w:cstheme="majorBidi"/>
          <w:sz w:val="20"/>
          <w:szCs w:val="20"/>
          <w:lang w:eastAsia="zh-CN"/>
        </w:rPr>
        <w:t>S</w:t>
      </w:r>
      <w:r w:rsidR="005D5D2D" w:rsidRPr="00F75A49">
        <w:rPr>
          <w:rFonts w:asciiTheme="majorBidi" w:eastAsia="Times New Roman" w:hAnsiTheme="majorBidi" w:cstheme="majorBidi"/>
          <w:sz w:val="20"/>
          <w:szCs w:val="20"/>
          <w:lang w:eastAsia="zh-CN"/>
        </w:rPr>
        <w:t xml:space="preserve">tates cannot invoke </w:t>
      </w:r>
      <w:r w:rsidR="00B150A6" w:rsidRPr="00F75A49">
        <w:rPr>
          <w:rFonts w:asciiTheme="majorBidi" w:eastAsia="Times New Roman" w:hAnsiTheme="majorBidi" w:cstheme="majorBidi"/>
          <w:sz w:val="20"/>
          <w:szCs w:val="20"/>
          <w:lang w:eastAsia="zh-CN"/>
        </w:rPr>
        <w:t xml:space="preserve">a </w:t>
      </w:r>
      <w:r w:rsidR="005D5D2D" w:rsidRPr="00F75A49">
        <w:rPr>
          <w:rFonts w:asciiTheme="majorBidi" w:eastAsia="Times New Roman" w:hAnsiTheme="majorBidi" w:cstheme="majorBidi"/>
          <w:sz w:val="20"/>
          <w:szCs w:val="20"/>
          <w:lang w:eastAsia="zh-CN"/>
        </w:rPr>
        <w:t xml:space="preserve">civil war to justify their inability to guarantee rights protected under the Charter. In </w:t>
      </w:r>
      <w:r w:rsidR="00B150A6" w:rsidRPr="00F75A49">
        <w:rPr>
          <w:rFonts w:asciiTheme="majorBidi" w:eastAsia="Times New Roman" w:hAnsiTheme="majorBidi" w:cstheme="majorBidi"/>
          <w:sz w:val="20"/>
          <w:szCs w:val="20"/>
          <w:lang w:eastAsia="zh-CN"/>
        </w:rPr>
        <w:t xml:space="preserve">an earlier </w:t>
      </w:r>
      <w:r w:rsidR="005D5D2D" w:rsidRPr="00F75A49">
        <w:rPr>
          <w:rFonts w:asciiTheme="majorBidi" w:eastAsia="Times New Roman" w:hAnsiTheme="majorBidi" w:cstheme="majorBidi"/>
          <w:sz w:val="20"/>
          <w:szCs w:val="20"/>
          <w:lang w:eastAsia="zh-CN"/>
        </w:rPr>
        <w:t xml:space="preserve">decision on Sudan, the </w:t>
      </w:r>
      <w:r w:rsidR="009541B6" w:rsidRPr="00F75A49">
        <w:rPr>
          <w:rFonts w:asciiTheme="majorBidi" w:eastAsia="Times New Roman" w:hAnsiTheme="majorBidi" w:cstheme="majorBidi"/>
          <w:sz w:val="20"/>
          <w:szCs w:val="20"/>
          <w:lang w:eastAsia="zh-CN"/>
        </w:rPr>
        <w:t xml:space="preserve">African </w:t>
      </w:r>
      <w:r w:rsidR="005D5D2D" w:rsidRPr="00F75A49">
        <w:rPr>
          <w:rFonts w:asciiTheme="majorBidi" w:eastAsia="Times New Roman" w:hAnsiTheme="majorBidi" w:cstheme="majorBidi"/>
          <w:sz w:val="20"/>
          <w:szCs w:val="20"/>
          <w:lang w:eastAsia="zh-CN"/>
        </w:rPr>
        <w:t xml:space="preserve">Commission </w:t>
      </w:r>
      <w:r w:rsidR="00FE37D6" w:rsidRPr="00F75A49">
        <w:rPr>
          <w:rFonts w:asciiTheme="majorBidi" w:eastAsia="Times New Roman" w:hAnsiTheme="majorBidi" w:cstheme="majorBidi"/>
          <w:sz w:val="20"/>
          <w:szCs w:val="20"/>
          <w:lang w:eastAsia="zh-CN"/>
        </w:rPr>
        <w:t>stat</w:t>
      </w:r>
      <w:r w:rsidR="005D5D2D" w:rsidRPr="00F75A49">
        <w:rPr>
          <w:rFonts w:asciiTheme="majorBidi" w:eastAsia="Times New Roman" w:hAnsiTheme="majorBidi" w:cstheme="majorBidi"/>
          <w:sz w:val="20"/>
          <w:szCs w:val="20"/>
          <w:lang w:eastAsia="zh-CN"/>
        </w:rPr>
        <w:t>ed that</w:t>
      </w:r>
      <w:r w:rsidR="00203ACE"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lang w:eastAsia="zh-CN"/>
        </w:rPr>
        <w:t xml:space="preserve"> “even if Sudan is going through a civil war, civilians in areas of strife are especially vulnerable and the state must take all possible measures to ensure that they are treated in accordance with international humanitarian law”</w:t>
      </w:r>
      <w:r w:rsidR="00B42391" w:rsidRPr="00F75A49">
        <w:rPr>
          <w:rFonts w:asciiTheme="majorBidi" w:eastAsia="Times New Roman" w:hAnsiTheme="majorBidi" w:cstheme="majorBidi"/>
          <w:sz w:val="20"/>
          <w:szCs w:val="20"/>
          <w:lang w:eastAsia="zh-CN"/>
        </w:rPr>
        <w:t>.</w:t>
      </w:r>
      <w:r w:rsidR="005D5D2D" w:rsidRPr="00F75A49">
        <w:rPr>
          <w:rFonts w:asciiTheme="majorBidi" w:hAnsiTheme="majorBidi" w:cstheme="majorBidi"/>
          <w:sz w:val="20"/>
          <w:szCs w:val="20"/>
          <w:vertAlign w:val="superscript"/>
          <w:lang w:eastAsia="zh-CN"/>
        </w:rPr>
        <w:footnoteReference w:id="39"/>
      </w:r>
      <w:r w:rsidR="005D5D2D" w:rsidRPr="00F75A49">
        <w:rPr>
          <w:rFonts w:asciiTheme="majorBidi" w:eastAsia="Times New Roman" w:hAnsiTheme="majorBidi" w:cstheme="majorBidi"/>
          <w:sz w:val="20"/>
          <w:szCs w:val="20"/>
          <w:lang w:eastAsia="zh-CN"/>
        </w:rPr>
        <w:t xml:space="preserve"> In </w:t>
      </w:r>
      <w:r w:rsidR="00B150A6" w:rsidRPr="00F75A49">
        <w:rPr>
          <w:rFonts w:asciiTheme="majorBidi" w:eastAsia="Times New Roman" w:hAnsiTheme="majorBidi" w:cstheme="majorBidi"/>
          <w:sz w:val="20"/>
          <w:szCs w:val="20"/>
          <w:lang w:eastAsia="zh-CN"/>
        </w:rPr>
        <w:t xml:space="preserve">a </w:t>
      </w:r>
      <w:r w:rsidR="005D5D2D" w:rsidRPr="00F75A49">
        <w:rPr>
          <w:rFonts w:asciiTheme="majorBidi" w:eastAsia="Times New Roman" w:hAnsiTheme="majorBidi" w:cstheme="majorBidi"/>
          <w:sz w:val="20"/>
          <w:szCs w:val="20"/>
          <w:lang w:eastAsia="zh-CN"/>
        </w:rPr>
        <w:t xml:space="preserve">decision on Chad, the </w:t>
      </w:r>
      <w:r w:rsidR="009541B6" w:rsidRPr="00F75A49">
        <w:rPr>
          <w:rFonts w:asciiTheme="majorBidi" w:eastAsia="Times New Roman" w:hAnsiTheme="majorBidi" w:cstheme="majorBidi"/>
          <w:sz w:val="20"/>
          <w:szCs w:val="20"/>
          <w:lang w:eastAsia="zh-CN"/>
        </w:rPr>
        <w:t xml:space="preserve">African </w:t>
      </w:r>
      <w:r w:rsidR="005D5D2D" w:rsidRPr="00F75A49">
        <w:rPr>
          <w:rFonts w:asciiTheme="majorBidi" w:eastAsia="Times New Roman" w:hAnsiTheme="majorBidi" w:cstheme="majorBidi"/>
          <w:sz w:val="20"/>
          <w:szCs w:val="20"/>
          <w:lang w:eastAsia="zh-CN"/>
        </w:rPr>
        <w:t>Commission also noted that “the African Charter, unlike other human rights instruments, does not allow for state parties to derogate from their treaty obligations during emergency situations</w:t>
      </w:r>
      <w:r w:rsidR="00B150A6" w:rsidRPr="00F75A49">
        <w:rPr>
          <w:rFonts w:asciiTheme="majorBidi" w:eastAsia="Times New Roman" w:hAnsiTheme="majorBidi" w:cstheme="majorBidi"/>
          <w:sz w:val="20"/>
          <w:szCs w:val="20"/>
          <w:lang w:eastAsia="zh-CN"/>
        </w:rPr>
        <w:t>, indicating that</w:t>
      </w:r>
      <w:r w:rsidR="005D5D2D" w:rsidRPr="00F75A49">
        <w:rPr>
          <w:rFonts w:asciiTheme="majorBidi" w:eastAsia="Times New Roman" w:hAnsiTheme="majorBidi" w:cstheme="majorBidi"/>
          <w:sz w:val="20"/>
          <w:szCs w:val="20"/>
          <w:lang w:eastAsia="zh-CN"/>
        </w:rPr>
        <w:t xml:space="preserve"> even a civil war in Chad cannot be used as an excuse by the state violating or permitting violations of rights in the African Charter”.</w:t>
      </w:r>
      <w:r w:rsidR="005D5D2D" w:rsidRPr="00F75A49">
        <w:rPr>
          <w:rFonts w:asciiTheme="majorBidi" w:hAnsiTheme="majorBidi" w:cstheme="majorBidi"/>
          <w:vertAlign w:val="superscript"/>
          <w:lang w:eastAsia="zh-CN"/>
        </w:rPr>
        <w:footnoteReference w:id="40"/>
      </w:r>
      <w:r w:rsidR="005D5D2D" w:rsidRPr="00F75A49">
        <w:rPr>
          <w:rFonts w:asciiTheme="majorBidi" w:eastAsia="Times New Roman" w:hAnsiTheme="majorBidi" w:cstheme="majorBidi"/>
          <w:sz w:val="20"/>
          <w:szCs w:val="20"/>
          <w:lang w:eastAsia="zh-CN"/>
        </w:rPr>
        <w:t xml:space="preserve"> </w:t>
      </w:r>
    </w:p>
    <w:p w14:paraId="5C003282" w14:textId="3195568C" w:rsidR="009B513E" w:rsidRPr="00F75A49" w:rsidRDefault="00D71013" w:rsidP="00CF79D3">
      <w:pPr>
        <w:pStyle w:val="ListParagraph"/>
        <w:tabs>
          <w:tab w:val="left" w:pos="1560"/>
        </w:tabs>
        <w:spacing w:after="120" w:line="240" w:lineRule="atLeast"/>
        <w:ind w:left="1134" w:right="1134"/>
        <w:contextualSpacing w:val="0"/>
        <w:jc w:val="both"/>
        <w:rPr>
          <w:rFonts w:asciiTheme="majorBidi" w:eastAsia="Times New Roman" w:hAnsiTheme="majorBidi" w:cstheme="majorBidi"/>
          <w:sz w:val="20"/>
          <w:szCs w:val="20"/>
          <w:lang w:eastAsia="zh-CN"/>
        </w:rPr>
      </w:pPr>
      <w:r w:rsidRPr="00F75A49">
        <w:rPr>
          <w:rFonts w:asciiTheme="majorBidi" w:eastAsia="Times New Roman" w:hAnsiTheme="majorBidi" w:cstheme="majorBidi"/>
          <w:sz w:val="20"/>
          <w:szCs w:val="20"/>
          <w:lang w:eastAsia="zh-CN"/>
        </w:rPr>
        <w:t>42</w:t>
      </w:r>
      <w:r w:rsidR="00D54E95" w:rsidRPr="00F75A49">
        <w:rPr>
          <w:rFonts w:asciiTheme="majorBidi" w:eastAsia="Times New Roman" w:hAnsiTheme="majorBidi" w:cstheme="majorBidi"/>
          <w:sz w:val="20"/>
          <w:szCs w:val="20"/>
          <w:lang w:eastAsia="zh-CN"/>
        </w:rPr>
        <w:t>.</w:t>
      </w:r>
      <w:r w:rsidR="00D54E95" w:rsidRPr="00F75A49">
        <w:rPr>
          <w:rFonts w:asciiTheme="majorBidi" w:eastAsia="Times New Roman" w:hAnsiTheme="majorBidi" w:cstheme="majorBidi"/>
          <w:sz w:val="20"/>
          <w:szCs w:val="20"/>
          <w:lang w:eastAsia="zh-CN"/>
        </w:rPr>
        <w:tab/>
      </w:r>
      <w:r w:rsidR="005D5D2D" w:rsidRPr="00F75A49">
        <w:rPr>
          <w:rFonts w:asciiTheme="majorBidi" w:eastAsia="Times New Roman" w:hAnsiTheme="majorBidi" w:cstheme="majorBidi"/>
          <w:sz w:val="20"/>
          <w:szCs w:val="20"/>
          <w:lang w:eastAsia="zh-CN"/>
        </w:rPr>
        <w:t xml:space="preserve">While South Sudan </w:t>
      </w:r>
      <w:r w:rsidR="00FE37D6" w:rsidRPr="00F75A49">
        <w:rPr>
          <w:rFonts w:asciiTheme="majorBidi" w:eastAsia="Times New Roman" w:hAnsiTheme="majorBidi" w:cstheme="majorBidi"/>
          <w:sz w:val="20"/>
          <w:szCs w:val="20"/>
          <w:lang w:eastAsia="zh-CN"/>
        </w:rPr>
        <w:t xml:space="preserve">has </w:t>
      </w:r>
      <w:r w:rsidR="00130E96" w:rsidRPr="00F75A49">
        <w:rPr>
          <w:rFonts w:asciiTheme="majorBidi" w:eastAsia="Times New Roman" w:hAnsiTheme="majorBidi" w:cstheme="majorBidi"/>
          <w:sz w:val="20"/>
          <w:szCs w:val="20"/>
          <w:lang w:eastAsia="zh-CN"/>
        </w:rPr>
        <w:t xml:space="preserve">not </w:t>
      </w:r>
      <w:r w:rsidR="002078E5" w:rsidRPr="00F75A49">
        <w:rPr>
          <w:rFonts w:asciiTheme="majorBidi" w:eastAsia="Times New Roman" w:hAnsiTheme="majorBidi" w:cstheme="majorBidi"/>
          <w:sz w:val="20"/>
          <w:szCs w:val="20"/>
          <w:lang w:eastAsia="zh-CN"/>
        </w:rPr>
        <w:t xml:space="preserve">become a party to </w:t>
      </w:r>
      <w:r w:rsidR="005D5D2D" w:rsidRPr="00F75A49">
        <w:rPr>
          <w:rFonts w:asciiTheme="majorBidi" w:eastAsia="Times New Roman" w:hAnsiTheme="majorBidi" w:cstheme="majorBidi"/>
          <w:sz w:val="20"/>
          <w:szCs w:val="20"/>
          <w:lang w:eastAsia="zh-CN"/>
        </w:rPr>
        <w:t>the Protocol</w:t>
      </w:r>
      <w:r w:rsidR="005D5D2D" w:rsidRPr="00F75A49">
        <w:rPr>
          <w:rFonts w:asciiTheme="majorBidi" w:hAnsiTheme="majorBidi" w:cstheme="majorBidi"/>
          <w:sz w:val="20"/>
          <w:szCs w:val="20"/>
        </w:rPr>
        <w:t xml:space="preserve"> </w:t>
      </w:r>
      <w:r w:rsidR="00F27AED" w:rsidRPr="00F75A49">
        <w:rPr>
          <w:rFonts w:asciiTheme="majorBidi" w:hAnsiTheme="majorBidi" w:cstheme="majorBidi"/>
          <w:sz w:val="20"/>
          <w:szCs w:val="20"/>
        </w:rPr>
        <w:t>n</w:t>
      </w:r>
      <w:r w:rsidR="00FE37D6" w:rsidRPr="00F75A49">
        <w:rPr>
          <w:rFonts w:asciiTheme="majorBidi" w:hAnsiTheme="majorBidi" w:cstheme="majorBidi"/>
          <w:sz w:val="20"/>
          <w:szCs w:val="20"/>
        </w:rPr>
        <w:t xml:space="preserve">or </w:t>
      </w:r>
      <w:r w:rsidR="002078E5" w:rsidRPr="00F75A49">
        <w:rPr>
          <w:rFonts w:asciiTheme="majorBidi" w:hAnsiTheme="majorBidi" w:cstheme="majorBidi"/>
          <w:sz w:val="20"/>
          <w:szCs w:val="20"/>
        </w:rPr>
        <w:t xml:space="preserve">to the </w:t>
      </w:r>
      <w:r w:rsidR="00FE37D6" w:rsidRPr="00F75A49">
        <w:rPr>
          <w:rFonts w:asciiTheme="majorBidi" w:hAnsiTheme="majorBidi" w:cstheme="majorBidi"/>
          <w:sz w:val="20"/>
          <w:szCs w:val="20"/>
        </w:rPr>
        <w:t>Amendments to the Protocol on</w:t>
      </w:r>
      <w:r w:rsidR="005D5D2D" w:rsidRPr="00F75A49">
        <w:rPr>
          <w:rFonts w:asciiTheme="majorBidi" w:eastAsia="Times New Roman" w:hAnsiTheme="majorBidi" w:cstheme="majorBidi"/>
          <w:sz w:val="20"/>
          <w:szCs w:val="20"/>
          <w:lang w:eastAsia="zh-CN"/>
        </w:rPr>
        <w:t xml:space="preserve"> the Statute of the African Court of Justice and Human Rights (</w:t>
      </w:r>
      <w:r w:rsidR="00F27AED"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lang w:eastAsia="zh-CN"/>
        </w:rPr>
        <w:t>Malabo Protocol</w:t>
      </w:r>
      <w:r w:rsidR="00F27AED"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lang w:eastAsia="zh-CN"/>
        </w:rPr>
        <w:t xml:space="preserve">), </w:t>
      </w:r>
      <w:r w:rsidR="00FE37D6" w:rsidRPr="00F75A49">
        <w:rPr>
          <w:rFonts w:asciiTheme="majorBidi" w:eastAsia="Times New Roman" w:hAnsiTheme="majorBidi" w:cstheme="majorBidi"/>
          <w:sz w:val="20"/>
          <w:szCs w:val="20"/>
          <w:lang w:eastAsia="zh-CN"/>
        </w:rPr>
        <w:t>a</w:t>
      </w:r>
      <w:r w:rsidR="005D5D2D" w:rsidRPr="00F75A49">
        <w:rPr>
          <w:rFonts w:asciiTheme="majorBidi" w:eastAsia="Times New Roman" w:hAnsiTheme="majorBidi" w:cstheme="majorBidi"/>
          <w:sz w:val="20"/>
          <w:szCs w:val="20"/>
          <w:lang w:eastAsia="zh-CN"/>
        </w:rPr>
        <w:t xml:space="preserve"> decision to join </w:t>
      </w:r>
      <w:r w:rsidR="002078E5" w:rsidRPr="00F75A49">
        <w:rPr>
          <w:rFonts w:asciiTheme="majorBidi" w:eastAsia="Times New Roman" w:hAnsiTheme="majorBidi" w:cstheme="majorBidi"/>
          <w:sz w:val="20"/>
          <w:szCs w:val="20"/>
          <w:lang w:eastAsia="zh-CN"/>
        </w:rPr>
        <w:t xml:space="preserve">these African Union treaties could start </w:t>
      </w:r>
      <w:r w:rsidR="00130E96" w:rsidRPr="00F75A49">
        <w:rPr>
          <w:rFonts w:asciiTheme="majorBidi" w:eastAsia="Times New Roman" w:hAnsiTheme="majorBidi" w:cstheme="majorBidi"/>
          <w:sz w:val="20"/>
          <w:szCs w:val="20"/>
          <w:lang w:eastAsia="zh-CN"/>
        </w:rPr>
        <w:t>to address</w:t>
      </w:r>
      <w:r w:rsidR="005D5D2D" w:rsidRPr="00F75A49">
        <w:rPr>
          <w:rFonts w:asciiTheme="majorBidi" w:eastAsia="Times New Roman" w:hAnsiTheme="majorBidi" w:cstheme="majorBidi"/>
          <w:sz w:val="20"/>
          <w:szCs w:val="20"/>
          <w:lang w:eastAsia="zh-CN"/>
        </w:rPr>
        <w:t xml:space="preserve"> </w:t>
      </w:r>
      <w:r w:rsidR="002078E5" w:rsidRPr="00F75A49">
        <w:rPr>
          <w:rFonts w:asciiTheme="majorBidi" w:eastAsia="Times New Roman" w:hAnsiTheme="majorBidi" w:cstheme="majorBidi"/>
          <w:sz w:val="20"/>
          <w:szCs w:val="20"/>
          <w:lang w:eastAsia="zh-CN"/>
        </w:rPr>
        <w:t xml:space="preserve">the impunity and lack of accountability for </w:t>
      </w:r>
      <w:r w:rsidR="005D5D2D" w:rsidRPr="00F75A49">
        <w:rPr>
          <w:rFonts w:asciiTheme="majorBidi" w:eastAsia="Times New Roman" w:hAnsiTheme="majorBidi" w:cstheme="majorBidi"/>
          <w:sz w:val="20"/>
          <w:szCs w:val="20"/>
          <w:lang w:eastAsia="zh-CN"/>
        </w:rPr>
        <w:t xml:space="preserve">gross violations of human rights </w:t>
      </w:r>
      <w:r w:rsidR="002078E5" w:rsidRPr="00F75A49">
        <w:rPr>
          <w:rFonts w:asciiTheme="majorBidi" w:eastAsia="Times New Roman" w:hAnsiTheme="majorBidi" w:cstheme="majorBidi"/>
          <w:sz w:val="20"/>
          <w:szCs w:val="20"/>
          <w:lang w:eastAsia="zh-CN"/>
        </w:rPr>
        <w:t xml:space="preserve">and international crimes </w:t>
      </w:r>
      <w:r w:rsidR="005D5D2D" w:rsidRPr="00F75A49">
        <w:rPr>
          <w:rFonts w:asciiTheme="majorBidi" w:eastAsia="Times New Roman" w:hAnsiTheme="majorBidi" w:cstheme="majorBidi"/>
          <w:sz w:val="20"/>
          <w:szCs w:val="20"/>
          <w:lang w:eastAsia="zh-CN"/>
        </w:rPr>
        <w:t xml:space="preserve">in the country including </w:t>
      </w:r>
      <w:r w:rsidR="004310FB" w:rsidRPr="00F75A49">
        <w:rPr>
          <w:rFonts w:asciiTheme="majorBidi" w:eastAsia="Times New Roman" w:hAnsiTheme="majorBidi" w:cstheme="majorBidi"/>
          <w:sz w:val="20"/>
          <w:szCs w:val="20"/>
          <w:lang w:eastAsia="zh-CN"/>
        </w:rPr>
        <w:t>the crime</w:t>
      </w:r>
      <w:r w:rsidR="005D5D2D" w:rsidRPr="00F75A49">
        <w:rPr>
          <w:rFonts w:asciiTheme="majorBidi" w:eastAsia="Times New Roman" w:hAnsiTheme="majorBidi" w:cstheme="majorBidi"/>
          <w:sz w:val="20"/>
          <w:szCs w:val="20"/>
          <w:lang w:eastAsia="zh-CN"/>
        </w:rPr>
        <w:t xml:space="preserve"> of starvation</w:t>
      </w:r>
      <w:r w:rsidR="002078E5" w:rsidRPr="00F75A49">
        <w:rPr>
          <w:rFonts w:asciiTheme="majorBidi" w:eastAsia="Times New Roman" w:hAnsiTheme="majorBidi" w:cstheme="majorBidi"/>
          <w:sz w:val="20"/>
          <w:szCs w:val="20"/>
          <w:lang w:eastAsia="zh-CN"/>
        </w:rPr>
        <w:t xml:space="preserve"> as a war crime</w:t>
      </w:r>
      <w:r w:rsidR="005D5D2D" w:rsidRPr="00F75A49">
        <w:rPr>
          <w:rFonts w:asciiTheme="majorBidi" w:eastAsia="Times New Roman" w:hAnsiTheme="majorBidi" w:cstheme="majorBidi"/>
          <w:sz w:val="20"/>
          <w:szCs w:val="20"/>
          <w:lang w:eastAsia="zh-CN"/>
        </w:rPr>
        <w:t xml:space="preserve">. The Court, whose Protocol has not </w:t>
      </w:r>
      <w:r w:rsidR="009541B6" w:rsidRPr="00F75A49">
        <w:rPr>
          <w:rFonts w:asciiTheme="majorBidi" w:eastAsia="Times New Roman" w:hAnsiTheme="majorBidi" w:cstheme="majorBidi"/>
          <w:sz w:val="20"/>
          <w:szCs w:val="20"/>
          <w:lang w:eastAsia="zh-CN"/>
        </w:rPr>
        <w:t xml:space="preserve">yet </w:t>
      </w:r>
      <w:r w:rsidR="005D5D2D" w:rsidRPr="00F75A49">
        <w:rPr>
          <w:rFonts w:asciiTheme="majorBidi" w:eastAsia="Times New Roman" w:hAnsiTheme="majorBidi" w:cstheme="majorBidi"/>
          <w:sz w:val="20"/>
          <w:szCs w:val="20"/>
          <w:lang w:eastAsia="zh-CN"/>
        </w:rPr>
        <w:t xml:space="preserve">entered into force, </w:t>
      </w:r>
      <w:r w:rsidR="002078E5" w:rsidRPr="00F75A49">
        <w:rPr>
          <w:rFonts w:asciiTheme="majorBidi" w:eastAsia="Times New Roman" w:hAnsiTheme="majorBidi" w:cstheme="majorBidi"/>
          <w:sz w:val="20"/>
          <w:szCs w:val="20"/>
          <w:lang w:eastAsia="zh-CN"/>
        </w:rPr>
        <w:t xml:space="preserve">will </w:t>
      </w:r>
      <w:r w:rsidR="00130E96" w:rsidRPr="00F75A49">
        <w:rPr>
          <w:rFonts w:asciiTheme="majorBidi" w:eastAsia="Times New Roman" w:hAnsiTheme="majorBidi" w:cstheme="majorBidi"/>
          <w:sz w:val="20"/>
          <w:szCs w:val="20"/>
          <w:lang w:eastAsia="zh-CN"/>
        </w:rPr>
        <w:t>have international</w:t>
      </w:r>
      <w:r w:rsidR="002078E5" w:rsidRPr="00F75A49">
        <w:rPr>
          <w:rFonts w:asciiTheme="majorBidi" w:eastAsia="Times New Roman" w:hAnsiTheme="majorBidi" w:cstheme="majorBidi"/>
          <w:sz w:val="20"/>
          <w:szCs w:val="20"/>
          <w:lang w:eastAsia="zh-CN"/>
        </w:rPr>
        <w:t xml:space="preserve"> </w:t>
      </w:r>
      <w:r w:rsidR="005D5D2D" w:rsidRPr="00F75A49">
        <w:rPr>
          <w:rFonts w:asciiTheme="majorBidi" w:eastAsia="Times New Roman" w:hAnsiTheme="majorBidi" w:cstheme="majorBidi"/>
          <w:sz w:val="20"/>
          <w:szCs w:val="20"/>
          <w:lang w:eastAsia="zh-CN"/>
        </w:rPr>
        <w:t xml:space="preserve">criminal jurisdiction </w:t>
      </w:r>
      <w:r w:rsidR="00FE37D6" w:rsidRPr="00F75A49">
        <w:rPr>
          <w:rFonts w:asciiTheme="majorBidi" w:eastAsia="Times New Roman" w:hAnsiTheme="majorBidi" w:cstheme="majorBidi"/>
          <w:sz w:val="20"/>
          <w:szCs w:val="20"/>
          <w:lang w:eastAsia="zh-CN"/>
        </w:rPr>
        <w:t xml:space="preserve">over crimes </w:t>
      </w:r>
      <w:r w:rsidR="005D5D2D" w:rsidRPr="00F75A49">
        <w:rPr>
          <w:rFonts w:asciiTheme="majorBidi" w:eastAsia="Times New Roman" w:hAnsiTheme="majorBidi" w:cstheme="majorBidi"/>
          <w:sz w:val="20"/>
          <w:szCs w:val="20"/>
          <w:lang w:eastAsia="zh-CN"/>
        </w:rPr>
        <w:t>such as war crimes, crimes against humanity</w:t>
      </w:r>
      <w:r w:rsidR="009B513E"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lang w:eastAsia="zh-CN"/>
        </w:rPr>
        <w:t xml:space="preserve"> and genocide. Specifically, in the context of non-international armed conflict</w:t>
      </w:r>
      <w:r w:rsidR="009B513E" w:rsidRPr="00F75A49">
        <w:rPr>
          <w:rFonts w:asciiTheme="majorBidi" w:eastAsia="Times New Roman" w:hAnsiTheme="majorBidi" w:cstheme="majorBidi"/>
          <w:sz w:val="20"/>
          <w:szCs w:val="20"/>
          <w:lang w:eastAsia="zh-CN"/>
        </w:rPr>
        <w:t xml:space="preserve"> – </w:t>
      </w:r>
      <w:r w:rsidR="005D5D2D" w:rsidRPr="00F75A49">
        <w:rPr>
          <w:rFonts w:asciiTheme="majorBidi" w:eastAsia="Times New Roman" w:hAnsiTheme="majorBidi" w:cstheme="majorBidi"/>
          <w:sz w:val="20"/>
          <w:szCs w:val="20"/>
          <w:lang w:eastAsia="zh-CN"/>
        </w:rPr>
        <w:t>applicable to the situation in South Sudan</w:t>
      </w:r>
      <w:r w:rsidR="009B513E" w:rsidRPr="00F75A49">
        <w:rPr>
          <w:rFonts w:asciiTheme="majorBidi" w:eastAsia="Times New Roman" w:hAnsiTheme="majorBidi" w:cstheme="majorBidi"/>
          <w:sz w:val="20"/>
          <w:szCs w:val="20"/>
          <w:lang w:eastAsia="zh-CN"/>
        </w:rPr>
        <w:t xml:space="preserve"> –</w:t>
      </w:r>
      <w:r w:rsidR="00FE37D6" w:rsidRPr="00F75A49">
        <w:rPr>
          <w:rFonts w:asciiTheme="majorBidi" w:eastAsia="Times New Roman" w:hAnsiTheme="majorBidi" w:cstheme="majorBidi"/>
          <w:sz w:val="20"/>
          <w:szCs w:val="20"/>
          <w:lang w:eastAsia="zh-CN"/>
        </w:rPr>
        <w:t xml:space="preserve"> </w:t>
      </w:r>
      <w:r w:rsidR="005D5D2D" w:rsidRPr="00F75A49">
        <w:rPr>
          <w:rFonts w:asciiTheme="majorBidi" w:eastAsia="Times New Roman" w:hAnsiTheme="majorBidi" w:cstheme="majorBidi"/>
          <w:sz w:val="20"/>
          <w:szCs w:val="20"/>
          <w:lang w:eastAsia="zh-CN"/>
        </w:rPr>
        <w:t xml:space="preserve">the Protocol </w:t>
      </w:r>
      <w:r w:rsidR="002078E5" w:rsidRPr="00F75A49">
        <w:rPr>
          <w:rFonts w:asciiTheme="majorBidi" w:eastAsia="Times New Roman" w:hAnsiTheme="majorBidi" w:cstheme="majorBidi"/>
          <w:sz w:val="20"/>
          <w:szCs w:val="20"/>
          <w:lang w:eastAsia="zh-CN"/>
        </w:rPr>
        <w:t xml:space="preserve">includes the war crime of </w:t>
      </w:r>
      <w:r w:rsidR="005D5D2D" w:rsidRPr="00F75A49">
        <w:rPr>
          <w:rFonts w:asciiTheme="majorBidi" w:eastAsia="Times New Roman" w:hAnsiTheme="majorBidi" w:cstheme="majorBidi"/>
          <w:sz w:val="20"/>
          <w:szCs w:val="20"/>
          <w:lang w:eastAsia="zh-CN"/>
        </w:rPr>
        <w:t xml:space="preserve">“intentionally using starvation of civilians as a method of warfare by depriving them of objects indispensable to their survival, </w:t>
      </w:r>
      <w:r w:rsidR="005D5D2D" w:rsidRPr="00F75A49">
        <w:rPr>
          <w:rFonts w:asciiTheme="majorBidi" w:eastAsia="Times New Roman" w:hAnsiTheme="majorBidi" w:cstheme="majorBidi"/>
          <w:i/>
          <w:sz w:val="20"/>
          <w:szCs w:val="20"/>
          <w:lang w:eastAsia="zh-CN"/>
        </w:rPr>
        <w:t>including wilfully impeding relief supplies</w:t>
      </w:r>
      <w:r w:rsidR="005D5D2D" w:rsidRPr="00F75A49">
        <w:rPr>
          <w:rFonts w:asciiTheme="majorBidi" w:eastAsia="Times New Roman" w:hAnsiTheme="majorBidi" w:cstheme="majorBidi"/>
          <w:sz w:val="20"/>
          <w:szCs w:val="20"/>
          <w:lang w:eastAsia="zh-CN"/>
        </w:rPr>
        <w:t>”</w:t>
      </w:r>
      <w:r w:rsidR="002078E5" w:rsidRPr="00F75A49">
        <w:rPr>
          <w:rFonts w:asciiTheme="majorBidi" w:eastAsia="Times New Roman" w:hAnsiTheme="majorBidi" w:cstheme="majorBidi"/>
          <w:sz w:val="20"/>
          <w:szCs w:val="20"/>
          <w:lang w:eastAsia="zh-CN"/>
        </w:rPr>
        <w:t xml:space="preserve"> (emphasis added).</w:t>
      </w:r>
      <w:r w:rsidR="002078E5" w:rsidRPr="00F75A49">
        <w:rPr>
          <w:rStyle w:val="FootnoteReference"/>
          <w:rFonts w:asciiTheme="majorBidi" w:eastAsia="Times New Roman" w:hAnsiTheme="majorBidi" w:cstheme="majorBidi"/>
          <w:sz w:val="20"/>
          <w:szCs w:val="20"/>
          <w:lang w:eastAsia="zh-CN"/>
        </w:rPr>
        <w:footnoteReference w:id="41"/>
      </w:r>
      <w:r w:rsidR="00FE37D6" w:rsidRPr="00F75A49">
        <w:rPr>
          <w:rFonts w:asciiTheme="majorBidi" w:eastAsia="Times New Roman" w:hAnsiTheme="majorBidi" w:cstheme="majorBidi"/>
          <w:sz w:val="20"/>
          <w:szCs w:val="20"/>
          <w:lang w:eastAsia="zh-CN"/>
        </w:rPr>
        <w:t xml:space="preserve"> </w:t>
      </w:r>
    </w:p>
    <w:p w14:paraId="746E9EF6" w14:textId="40FE4FEF" w:rsidR="005D5D2D" w:rsidRPr="00F75A49" w:rsidRDefault="000168E4" w:rsidP="002327D3">
      <w:pPr>
        <w:spacing w:after="120" w:line="240" w:lineRule="atLeast"/>
        <w:ind w:left="1134" w:right="1134" w:hanging="567"/>
        <w:jc w:val="both"/>
        <w:rPr>
          <w:rFonts w:asciiTheme="majorBidi" w:eastAsia="Times New Roman" w:hAnsiTheme="majorBidi" w:cstheme="majorBidi"/>
          <w:b/>
          <w:sz w:val="20"/>
          <w:szCs w:val="20"/>
          <w:lang w:eastAsia="zh-CN"/>
        </w:rPr>
      </w:pPr>
      <w:r w:rsidRPr="00F75A49">
        <w:rPr>
          <w:rFonts w:asciiTheme="majorBidi" w:eastAsia="Times New Roman" w:hAnsiTheme="majorBidi" w:cstheme="majorBidi"/>
          <w:b/>
          <w:sz w:val="20"/>
          <w:szCs w:val="20"/>
          <w:lang w:eastAsia="zh-CN"/>
        </w:rPr>
        <w:lastRenderedPageBreak/>
        <w:t>2.</w:t>
      </w:r>
      <w:r w:rsidRPr="00F75A49">
        <w:rPr>
          <w:rFonts w:asciiTheme="majorBidi" w:eastAsia="Times New Roman" w:hAnsiTheme="majorBidi" w:cstheme="majorBidi"/>
          <w:b/>
          <w:sz w:val="20"/>
          <w:szCs w:val="20"/>
          <w:lang w:eastAsia="zh-CN"/>
        </w:rPr>
        <w:tab/>
      </w:r>
      <w:r w:rsidR="00D54E95" w:rsidRPr="00F75A49">
        <w:rPr>
          <w:rFonts w:asciiTheme="majorBidi" w:eastAsia="Times New Roman" w:hAnsiTheme="majorBidi" w:cstheme="majorBidi"/>
          <w:b/>
          <w:sz w:val="20"/>
          <w:szCs w:val="20"/>
          <w:lang w:eastAsia="zh-CN"/>
        </w:rPr>
        <w:t>The</w:t>
      </w:r>
      <w:r w:rsidR="00203ACE" w:rsidRPr="00F75A49">
        <w:rPr>
          <w:rFonts w:asciiTheme="majorBidi" w:eastAsia="Times New Roman" w:hAnsiTheme="majorBidi" w:cstheme="majorBidi"/>
          <w:b/>
          <w:sz w:val="20"/>
          <w:szCs w:val="20"/>
          <w:lang w:eastAsia="zh-CN"/>
        </w:rPr>
        <w:t xml:space="preserve"> H</w:t>
      </w:r>
      <w:r w:rsidR="005D5D2D" w:rsidRPr="00F75A49">
        <w:rPr>
          <w:rFonts w:asciiTheme="majorBidi" w:eastAsia="Times New Roman" w:hAnsiTheme="majorBidi" w:cstheme="majorBidi"/>
          <w:b/>
          <w:sz w:val="20"/>
          <w:szCs w:val="20"/>
          <w:lang w:eastAsia="zh-CN"/>
        </w:rPr>
        <w:t xml:space="preserve">ybrid </w:t>
      </w:r>
      <w:r w:rsidR="00203ACE" w:rsidRPr="00F75A49">
        <w:rPr>
          <w:rFonts w:asciiTheme="majorBidi" w:eastAsia="Times New Roman" w:hAnsiTheme="majorBidi" w:cstheme="majorBidi"/>
          <w:b/>
          <w:sz w:val="20"/>
          <w:szCs w:val="20"/>
          <w:lang w:eastAsia="zh-CN"/>
        </w:rPr>
        <w:t>C</w:t>
      </w:r>
      <w:r w:rsidR="005D5D2D" w:rsidRPr="00F75A49">
        <w:rPr>
          <w:rFonts w:asciiTheme="majorBidi" w:eastAsia="Times New Roman" w:hAnsiTheme="majorBidi" w:cstheme="majorBidi"/>
          <w:b/>
          <w:sz w:val="20"/>
          <w:szCs w:val="20"/>
          <w:lang w:eastAsia="zh-CN"/>
        </w:rPr>
        <w:t>ourt f</w:t>
      </w:r>
      <w:r w:rsidR="00C43261" w:rsidRPr="00F75A49">
        <w:rPr>
          <w:rFonts w:asciiTheme="majorBidi" w:eastAsia="Times New Roman" w:hAnsiTheme="majorBidi" w:cstheme="majorBidi"/>
          <w:b/>
          <w:sz w:val="20"/>
          <w:szCs w:val="20"/>
          <w:lang w:eastAsia="zh-CN"/>
        </w:rPr>
        <w:t>or</w:t>
      </w:r>
      <w:r w:rsidR="005D5D2D" w:rsidRPr="00F75A49">
        <w:rPr>
          <w:rFonts w:asciiTheme="majorBidi" w:eastAsia="Times New Roman" w:hAnsiTheme="majorBidi" w:cstheme="majorBidi"/>
          <w:b/>
          <w:sz w:val="20"/>
          <w:szCs w:val="20"/>
          <w:lang w:eastAsia="zh-CN"/>
        </w:rPr>
        <w:t xml:space="preserve"> South Sudan </w:t>
      </w:r>
    </w:p>
    <w:p w14:paraId="59A81421" w14:textId="0E2B8596" w:rsidR="005D5D2D" w:rsidRPr="00F75A49" w:rsidRDefault="00D71013" w:rsidP="00CF79D3">
      <w:pPr>
        <w:pStyle w:val="ListParagraph"/>
        <w:tabs>
          <w:tab w:val="left" w:pos="1560"/>
        </w:tabs>
        <w:spacing w:after="120" w:line="240" w:lineRule="atLeast"/>
        <w:ind w:left="1134" w:right="1134"/>
        <w:contextualSpacing w:val="0"/>
        <w:jc w:val="both"/>
        <w:rPr>
          <w:rFonts w:asciiTheme="majorBidi" w:eastAsia="Times New Roman" w:hAnsiTheme="majorBidi" w:cstheme="majorBidi"/>
          <w:sz w:val="20"/>
          <w:szCs w:val="20"/>
          <w:lang w:eastAsia="zh-CN"/>
        </w:rPr>
      </w:pPr>
      <w:r w:rsidRPr="00F75A49">
        <w:rPr>
          <w:rFonts w:asciiTheme="majorBidi" w:eastAsia="Times New Roman" w:hAnsiTheme="majorBidi" w:cstheme="majorBidi"/>
          <w:sz w:val="20"/>
          <w:szCs w:val="20"/>
          <w:lang w:eastAsia="zh-CN"/>
        </w:rPr>
        <w:t>43</w:t>
      </w:r>
      <w:r w:rsidR="00D54E95" w:rsidRPr="00F75A49">
        <w:rPr>
          <w:rFonts w:asciiTheme="majorBidi" w:eastAsia="Times New Roman" w:hAnsiTheme="majorBidi" w:cstheme="majorBidi"/>
          <w:sz w:val="20"/>
          <w:szCs w:val="20"/>
          <w:lang w:eastAsia="zh-CN"/>
        </w:rPr>
        <w:t>.</w:t>
      </w:r>
      <w:r w:rsidR="00D54E95" w:rsidRPr="00F75A49">
        <w:rPr>
          <w:rFonts w:asciiTheme="majorBidi" w:eastAsia="Times New Roman" w:hAnsiTheme="majorBidi" w:cstheme="majorBidi"/>
          <w:sz w:val="20"/>
          <w:szCs w:val="20"/>
          <w:lang w:eastAsia="zh-CN"/>
        </w:rPr>
        <w:tab/>
      </w:r>
      <w:r w:rsidR="00B150A6" w:rsidRPr="00F75A49">
        <w:rPr>
          <w:rFonts w:asciiTheme="majorBidi" w:eastAsia="Times New Roman" w:hAnsiTheme="majorBidi" w:cstheme="majorBidi"/>
          <w:sz w:val="20"/>
          <w:szCs w:val="20"/>
          <w:lang w:eastAsia="zh-CN"/>
        </w:rPr>
        <w:t>T</w:t>
      </w:r>
      <w:r w:rsidR="005D5D2D" w:rsidRPr="00F75A49">
        <w:rPr>
          <w:rFonts w:asciiTheme="majorBidi" w:eastAsia="Times New Roman" w:hAnsiTheme="majorBidi" w:cstheme="majorBidi"/>
          <w:sz w:val="20"/>
          <w:szCs w:val="20"/>
          <w:lang w:eastAsia="zh-CN"/>
        </w:rPr>
        <w:t xml:space="preserve">he </w:t>
      </w:r>
      <w:r w:rsidR="00CE6617" w:rsidRPr="00F75A49">
        <w:rPr>
          <w:rFonts w:asciiTheme="majorBidi" w:eastAsia="Times New Roman" w:hAnsiTheme="majorBidi" w:cstheme="majorBidi"/>
          <w:sz w:val="20"/>
          <w:szCs w:val="20"/>
          <w:lang w:eastAsia="zh-CN"/>
        </w:rPr>
        <w:t xml:space="preserve">2015 </w:t>
      </w:r>
      <w:r w:rsidR="005D5D2D" w:rsidRPr="00F75A49">
        <w:rPr>
          <w:rFonts w:asciiTheme="majorBidi" w:eastAsia="Times New Roman" w:hAnsiTheme="majorBidi" w:cstheme="majorBidi"/>
          <w:sz w:val="20"/>
          <w:szCs w:val="20"/>
          <w:lang w:eastAsia="zh-CN"/>
        </w:rPr>
        <w:t>Peace Agreement in South Sudan</w:t>
      </w:r>
      <w:r w:rsidR="004310FB" w:rsidRPr="00F75A49">
        <w:rPr>
          <w:rFonts w:asciiTheme="majorBidi" w:eastAsia="Times New Roman" w:hAnsiTheme="majorBidi" w:cstheme="majorBidi"/>
          <w:sz w:val="20"/>
          <w:szCs w:val="20"/>
          <w:lang w:eastAsia="zh-CN"/>
        </w:rPr>
        <w:t xml:space="preserve"> </w:t>
      </w:r>
      <w:r w:rsidR="00B150A6" w:rsidRPr="00F75A49">
        <w:rPr>
          <w:rFonts w:asciiTheme="majorBidi" w:eastAsia="Times New Roman" w:hAnsiTheme="majorBidi" w:cstheme="majorBidi"/>
          <w:sz w:val="20"/>
          <w:szCs w:val="20"/>
          <w:lang w:eastAsia="zh-CN"/>
        </w:rPr>
        <w:t>(ARCSS)</w:t>
      </w:r>
      <w:r w:rsidR="005D5D2D" w:rsidRPr="00F75A49">
        <w:rPr>
          <w:rFonts w:asciiTheme="majorBidi" w:eastAsia="Times New Roman" w:hAnsiTheme="majorBidi" w:cstheme="majorBidi"/>
          <w:sz w:val="20"/>
          <w:szCs w:val="20"/>
          <w:lang w:eastAsia="zh-CN"/>
        </w:rPr>
        <w:t xml:space="preserve"> </w:t>
      </w:r>
      <w:r w:rsidR="00626F79" w:rsidRPr="00F75A49">
        <w:rPr>
          <w:rFonts w:asciiTheme="majorBidi" w:eastAsia="Times New Roman" w:hAnsiTheme="majorBidi" w:cstheme="majorBidi"/>
          <w:sz w:val="20"/>
          <w:szCs w:val="20"/>
          <w:lang w:eastAsia="zh-CN"/>
        </w:rPr>
        <w:t>has been</w:t>
      </w:r>
      <w:r w:rsidR="00B150A6" w:rsidRPr="00F75A49">
        <w:rPr>
          <w:rFonts w:asciiTheme="majorBidi" w:eastAsia="Times New Roman" w:hAnsiTheme="majorBidi" w:cstheme="majorBidi"/>
          <w:sz w:val="20"/>
          <w:szCs w:val="20"/>
          <w:lang w:eastAsia="zh-CN"/>
        </w:rPr>
        <w:t xml:space="preserve"> </w:t>
      </w:r>
      <w:r w:rsidR="009A4549" w:rsidRPr="00F75A49">
        <w:rPr>
          <w:rFonts w:asciiTheme="majorBidi" w:eastAsia="Times New Roman" w:hAnsiTheme="majorBidi" w:cstheme="majorBidi"/>
          <w:sz w:val="20"/>
          <w:szCs w:val="20"/>
          <w:lang w:eastAsia="zh-CN"/>
        </w:rPr>
        <w:t>replaced</w:t>
      </w:r>
      <w:r w:rsidR="005D5D2D" w:rsidRPr="00F75A49">
        <w:rPr>
          <w:rFonts w:asciiTheme="majorBidi" w:eastAsia="Times New Roman" w:hAnsiTheme="majorBidi" w:cstheme="majorBidi"/>
          <w:sz w:val="20"/>
          <w:szCs w:val="20"/>
          <w:lang w:eastAsia="zh-CN"/>
        </w:rPr>
        <w:t xml:space="preserve"> by the Revitali</w:t>
      </w:r>
      <w:r w:rsidR="00595080" w:rsidRPr="00F75A49">
        <w:rPr>
          <w:rFonts w:asciiTheme="majorBidi" w:eastAsia="Times New Roman" w:hAnsiTheme="majorBidi" w:cstheme="majorBidi"/>
          <w:sz w:val="20"/>
          <w:szCs w:val="20"/>
          <w:lang w:eastAsia="zh-CN"/>
        </w:rPr>
        <w:t>s</w:t>
      </w:r>
      <w:r w:rsidR="005D5D2D" w:rsidRPr="00F75A49">
        <w:rPr>
          <w:rFonts w:asciiTheme="majorBidi" w:eastAsia="Times New Roman" w:hAnsiTheme="majorBidi" w:cstheme="majorBidi"/>
          <w:sz w:val="20"/>
          <w:szCs w:val="20"/>
          <w:lang w:eastAsia="zh-CN"/>
        </w:rPr>
        <w:t>ed</w:t>
      </w:r>
      <w:r w:rsidR="00833A8A" w:rsidRPr="00F75A49">
        <w:rPr>
          <w:rFonts w:asciiTheme="majorBidi" w:eastAsia="Times New Roman" w:hAnsiTheme="majorBidi" w:cstheme="majorBidi"/>
          <w:sz w:val="20"/>
          <w:szCs w:val="20"/>
          <w:lang w:eastAsia="zh-CN"/>
        </w:rPr>
        <w:t xml:space="preserve"> </w:t>
      </w:r>
      <w:r w:rsidR="005D5D2D" w:rsidRPr="00F75A49">
        <w:rPr>
          <w:rFonts w:asciiTheme="majorBidi" w:eastAsia="Times New Roman" w:hAnsiTheme="majorBidi" w:cstheme="majorBidi"/>
          <w:sz w:val="20"/>
          <w:szCs w:val="20"/>
          <w:lang w:eastAsia="zh-CN"/>
        </w:rPr>
        <w:t xml:space="preserve">Agreement for the Resolution of Conflict in South Sudan </w:t>
      </w:r>
      <w:r w:rsidR="00C4217A" w:rsidRPr="00F75A49">
        <w:rPr>
          <w:rFonts w:asciiTheme="majorBidi" w:eastAsia="Times New Roman" w:hAnsiTheme="majorBidi" w:cstheme="majorBidi"/>
          <w:sz w:val="20"/>
          <w:szCs w:val="20"/>
          <w:lang w:eastAsia="zh-CN"/>
        </w:rPr>
        <w:t>(R</w:t>
      </w:r>
      <w:r w:rsidR="004310FB" w:rsidRPr="00F75A49">
        <w:rPr>
          <w:rFonts w:asciiTheme="majorBidi" w:eastAsia="Times New Roman" w:hAnsiTheme="majorBidi" w:cstheme="majorBidi"/>
          <w:sz w:val="20"/>
          <w:szCs w:val="20"/>
          <w:lang w:eastAsia="zh-CN"/>
        </w:rPr>
        <w:t>-</w:t>
      </w:r>
      <w:r w:rsidR="0053592B" w:rsidRPr="00F75A49">
        <w:rPr>
          <w:rFonts w:asciiTheme="majorBidi" w:eastAsia="Times New Roman" w:hAnsiTheme="majorBidi" w:cstheme="majorBidi"/>
          <w:sz w:val="20"/>
          <w:szCs w:val="20"/>
          <w:lang w:eastAsia="zh-CN"/>
        </w:rPr>
        <w:t xml:space="preserve">ARCSS) </w:t>
      </w:r>
      <w:r w:rsidR="005D5D2D" w:rsidRPr="00F75A49">
        <w:rPr>
          <w:rFonts w:asciiTheme="majorBidi" w:eastAsia="Times New Roman" w:hAnsiTheme="majorBidi" w:cstheme="majorBidi"/>
          <w:sz w:val="20"/>
          <w:szCs w:val="20"/>
          <w:lang w:eastAsia="zh-CN"/>
        </w:rPr>
        <w:t>of September 2018,</w:t>
      </w:r>
      <w:r w:rsidR="00B150A6" w:rsidRPr="00F75A49">
        <w:rPr>
          <w:rFonts w:asciiTheme="majorBidi" w:eastAsia="Times New Roman" w:hAnsiTheme="majorBidi" w:cstheme="majorBidi"/>
          <w:sz w:val="20"/>
          <w:szCs w:val="20"/>
          <w:lang w:eastAsia="zh-CN"/>
        </w:rPr>
        <w:t xml:space="preserve"> </w:t>
      </w:r>
      <w:r w:rsidR="00845CDE" w:rsidRPr="00F75A49">
        <w:rPr>
          <w:rFonts w:asciiTheme="majorBidi" w:eastAsia="Times New Roman" w:hAnsiTheme="majorBidi" w:cstheme="majorBidi"/>
          <w:sz w:val="20"/>
          <w:szCs w:val="20"/>
          <w:lang w:eastAsia="zh-CN"/>
        </w:rPr>
        <w:t xml:space="preserve">which </w:t>
      </w:r>
      <w:r w:rsidR="00B150A6" w:rsidRPr="00F75A49">
        <w:rPr>
          <w:rFonts w:asciiTheme="majorBidi" w:eastAsia="Times New Roman" w:hAnsiTheme="majorBidi" w:cstheme="majorBidi"/>
          <w:sz w:val="20"/>
          <w:szCs w:val="20"/>
          <w:lang w:eastAsia="zh-CN"/>
        </w:rPr>
        <w:t xml:space="preserve">recommits </w:t>
      </w:r>
      <w:r w:rsidR="005D5D2D" w:rsidRPr="00F75A49">
        <w:rPr>
          <w:rFonts w:asciiTheme="majorBidi" w:eastAsia="Times New Roman" w:hAnsiTheme="majorBidi" w:cstheme="majorBidi"/>
          <w:sz w:val="20"/>
          <w:szCs w:val="20"/>
          <w:lang w:eastAsia="zh-CN"/>
        </w:rPr>
        <w:t xml:space="preserve">South Sudan to fully cooperate with the African Union to establish a Hybrid Court for South Sudan </w:t>
      </w:r>
      <w:r w:rsidR="00B150A6" w:rsidRPr="00F75A49">
        <w:rPr>
          <w:rFonts w:asciiTheme="majorBidi" w:eastAsia="Times New Roman" w:hAnsiTheme="majorBidi" w:cstheme="majorBidi"/>
          <w:sz w:val="20"/>
          <w:szCs w:val="20"/>
          <w:lang w:eastAsia="zh-CN"/>
        </w:rPr>
        <w:t xml:space="preserve">in order </w:t>
      </w:r>
      <w:r w:rsidR="005D5D2D" w:rsidRPr="00F75A49">
        <w:rPr>
          <w:rFonts w:asciiTheme="majorBidi" w:eastAsia="Times New Roman" w:hAnsiTheme="majorBidi" w:cstheme="majorBidi"/>
          <w:sz w:val="20"/>
          <w:szCs w:val="20"/>
          <w:lang w:eastAsia="zh-CN"/>
        </w:rPr>
        <w:t>to prosecute international crimes that may have occurred in the country between 15 December 2013 and the end of the Transition Period.</w:t>
      </w:r>
      <w:r w:rsidR="005D5D2D" w:rsidRPr="00F75A49">
        <w:rPr>
          <w:rFonts w:asciiTheme="majorBidi" w:hAnsiTheme="majorBidi" w:cstheme="majorBidi"/>
          <w:vertAlign w:val="superscript"/>
          <w:lang w:eastAsia="zh-CN"/>
        </w:rPr>
        <w:footnoteReference w:id="42"/>
      </w:r>
      <w:r w:rsidR="005D5D2D" w:rsidRPr="00F75A49">
        <w:rPr>
          <w:rFonts w:asciiTheme="majorBidi" w:eastAsia="Times New Roman" w:hAnsiTheme="majorBidi" w:cstheme="majorBidi"/>
          <w:sz w:val="20"/>
          <w:szCs w:val="20"/>
          <w:lang w:eastAsia="zh-CN"/>
        </w:rPr>
        <w:t xml:space="preserve"> </w:t>
      </w:r>
      <w:r w:rsidR="006569D1" w:rsidRPr="00F75A49">
        <w:rPr>
          <w:rFonts w:asciiTheme="majorBidi" w:eastAsia="Times New Roman" w:hAnsiTheme="majorBidi" w:cstheme="majorBidi"/>
          <w:sz w:val="20"/>
          <w:szCs w:val="20"/>
          <w:lang w:eastAsia="zh-CN"/>
        </w:rPr>
        <w:t>Like the ARCSS, t</w:t>
      </w:r>
      <w:r w:rsidR="005D5D2D" w:rsidRPr="00F75A49">
        <w:rPr>
          <w:rFonts w:asciiTheme="majorBidi" w:eastAsia="Times New Roman" w:hAnsiTheme="majorBidi" w:cstheme="majorBidi"/>
          <w:sz w:val="20"/>
          <w:szCs w:val="20"/>
          <w:lang w:eastAsia="zh-CN"/>
        </w:rPr>
        <w:t xml:space="preserve">he </w:t>
      </w:r>
      <w:r w:rsidR="0013591B" w:rsidRPr="00F75A49">
        <w:rPr>
          <w:rFonts w:asciiTheme="majorBidi" w:hAnsiTheme="majorBidi" w:cstheme="majorBidi"/>
          <w:sz w:val="20"/>
          <w:szCs w:val="20"/>
        </w:rPr>
        <w:t>Revitali</w:t>
      </w:r>
      <w:r w:rsidR="00734B6E" w:rsidRPr="00F75A49">
        <w:rPr>
          <w:rFonts w:asciiTheme="majorBidi" w:hAnsiTheme="majorBidi" w:cstheme="majorBidi"/>
          <w:sz w:val="20"/>
          <w:szCs w:val="20"/>
        </w:rPr>
        <w:t>s</w:t>
      </w:r>
      <w:r w:rsidR="0013591B" w:rsidRPr="00F75A49">
        <w:rPr>
          <w:rFonts w:asciiTheme="majorBidi" w:hAnsiTheme="majorBidi" w:cstheme="majorBidi"/>
          <w:sz w:val="20"/>
          <w:szCs w:val="20"/>
        </w:rPr>
        <w:t xml:space="preserve">ed Agreement </w:t>
      </w:r>
      <w:r w:rsidR="005D5D2D" w:rsidRPr="00F75A49">
        <w:rPr>
          <w:rFonts w:asciiTheme="majorBidi" w:eastAsia="Times New Roman" w:hAnsiTheme="majorBidi" w:cstheme="majorBidi"/>
          <w:sz w:val="20"/>
          <w:szCs w:val="20"/>
          <w:lang w:eastAsia="zh-CN"/>
        </w:rPr>
        <w:t>confers on the Hybrid Court jurisdiction over genocide, crimes against humanity, war crimes, torture, crimes against persons and property</w:t>
      </w:r>
      <w:r w:rsidR="009B513E"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lang w:eastAsia="zh-CN"/>
        </w:rPr>
        <w:t xml:space="preserve"> and other serious crimes under international law.</w:t>
      </w:r>
      <w:r w:rsidR="005D5D2D" w:rsidRPr="00F75A49">
        <w:rPr>
          <w:rFonts w:asciiTheme="majorBidi" w:hAnsiTheme="majorBidi" w:cstheme="majorBidi"/>
          <w:vertAlign w:val="superscript"/>
          <w:lang w:eastAsia="zh-CN"/>
        </w:rPr>
        <w:footnoteReference w:id="43"/>
      </w:r>
      <w:r w:rsidR="005D5D2D" w:rsidRPr="00F75A49">
        <w:rPr>
          <w:rFonts w:asciiTheme="majorBidi" w:eastAsia="Times New Roman" w:hAnsiTheme="majorBidi" w:cstheme="majorBidi"/>
          <w:sz w:val="20"/>
          <w:szCs w:val="20"/>
          <w:lang w:eastAsia="zh-CN"/>
        </w:rPr>
        <w:t xml:space="preserve"> Considering the fact that the Hybrid </w:t>
      </w:r>
      <w:r w:rsidR="00066F32" w:rsidRPr="00F75A49">
        <w:rPr>
          <w:rFonts w:asciiTheme="majorBidi" w:eastAsia="Times New Roman" w:hAnsiTheme="majorBidi" w:cstheme="majorBidi"/>
          <w:sz w:val="20"/>
          <w:szCs w:val="20"/>
          <w:lang w:eastAsia="zh-CN"/>
        </w:rPr>
        <w:t xml:space="preserve">Court </w:t>
      </w:r>
      <w:r w:rsidR="005D5D2D" w:rsidRPr="00F75A49">
        <w:rPr>
          <w:rFonts w:asciiTheme="majorBidi" w:eastAsia="Times New Roman" w:hAnsiTheme="majorBidi" w:cstheme="majorBidi"/>
          <w:sz w:val="20"/>
          <w:szCs w:val="20"/>
          <w:lang w:eastAsia="zh-CN"/>
        </w:rPr>
        <w:t xml:space="preserve">is an integral part of the Peace Agreement between warring parties, </w:t>
      </w:r>
      <w:r w:rsidR="00066F32" w:rsidRPr="00F75A49">
        <w:rPr>
          <w:rFonts w:asciiTheme="majorBidi" w:eastAsia="Times New Roman" w:hAnsiTheme="majorBidi" w:cstheme="majorBidi"/>
          <w:sz w:val="20"/>
          <w:szCs w:val="20"/>
          <w:lang w:eastAsia="zh-CN"/>
        </w:rPr>
        <w:t>and its</w:t>
      </w:r>
      <w:r w:rsidR="005D5D2D" w:rsidRPr="00F75A49">
        <w:rPr>
          <w:rFonts w:asciiTheme="majorBidi" w:eastAsia="Times New Roman" w:hAnsiTheme="majorBidi" w:cstheme="majorBidi"/>
          <w:sz w:val="20"/>
          <w:szCs w:val="20"/>
          <w:lang w:eastAsia="zh-CN"/>
        </w:rPr>
        <w:t xml:space="preserve"> implementation a prerequisite for </w:t>
      </w:r>
      <w:r w:rsidR="00203ACE" w:rsidRPr="00F75A49">
        <w:rPr>
          <w:rFonts w:asciiTheme="majorBidi" w:eastAsia="Times New Roman" w:hAnsiTheme="majorBidi" w:cstheme="majorBidi"/>
          <w:sz w:val="20"/>
          <w:szCs w:val="20"/>
          <w:lang w:eastAsia="zh-CN"/>
        </w:rPr>
        <w:t xml:space="preserve">sustainable </w:t>
      </w:r>
      <w:r w:rsidR="005D5D2D" w:rsidRPr="00F75A49">
        <w:rPr>
          <w:rFonts w:asciiTheme="majorBidi" w:eastAsia="Times New Roman" w:hAnsiTheme="majorBidi" w:cstheme="majorBidi"/>
          <w:sz w:val="20"/>
          <w:szCs w:val="20"/>
          <w:lang w:eastAsia="zh-CN"/>
        </w:rPr>
        <w:t xml:space="preserve">peace in South Sudan, the </w:t>
      </w:r>
      <w:r w:rsidR="00066F32" w:rsidRPr="00F75A49">
        <w:rPr>
          <w:rFonts w:asciiTheme="majorBidi" w:eastAsia="Times New Roman" w:hAnsiTheme="majorBidi" w:cstheme="majorBidi"/>
          <w:sz w:val="20"/>
          <w:szCs w:val="20"/>
          <w:lang w:eastAsia="zh-CN"/>
        </w:rPr>
        <w:t xml:space="preserve">Hybrid Court </w:t>
      </w:r>
      <w:r w:rsidR="005D5D2D" w:rsidRPr="00F75A49">
        <w:rPr>
          <w:rFonts w:asciiTheme="majorBidi" w:eastAsia="Times New Roman" w:hAnsiTheme="majorBidi" w:cstheme="majorBidi"/>
          <w:sz w:val="20"/>
          <w:szCs w:val="20"/>
          <w:lang w:eastAsia="zh-CN"/>
        </w:rPr>
        <w:t xml:space="preserve">presents </w:t>
      </w:r>
      <w:r w:rsidR="00B150A6" w:rsidRPr="00F75A49">
        <w:rPr>
          <w:rFonts w:asciiTheme="majorBidi" w:eastAsia="Times New Roman" w:hAnsiTheme="majorBidi" w:cstheme="majorBidi"/>
          <w:sz w:val="20"/>
          <w:szCs w:val="20"/>
          <w:lang w:eastAsia="zh-CN"/>
        </w:rPr>
        <w:t xml:space="preserve">the most </w:t>
      </w:r>
      <w:r w:rsidR="005D5D2D" w:rsidRPr="00F75A49">
        <w:rPr>
          <w:rFonts w:asciiTheme="majorBidi" w:eastAsia="Times New Roman" w:hAnsiTheme="majorBidi" w:cstheme="majorBidi"/>
          <w:sz w:val="20"/>
          <w:szCs w:val="20"/>
          <w:lang w:eastAsia="zh-CN"/>
        </w:rPr>
        <w:t>realistic and credible chance to address on</w:t>
      </w:r>
      <w:r w:rsidR="00066F32"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lang w:eastAsia="zh-CN"/>
        </w:rPr>
        <w:t>going human rights violations in South Sudan</w:t>
      </w:r>
      <w:r w:rsidR="00066F32"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lang w:eastAsia="zh-CN"/>
        </w:rPr>
        <w:t xml:space="preserve"> </w:t>
      </w:r>
      <w:r w:rsidR="002078E5" w:rsidRPr="00F75A49">
        <w:rPr>
          <w:rFonts w:asciiTheme="majorBidi" w:eastAsia="Times New Roman" w:hAnsiTheme="majorBidi" w:cstheme="majorBidi"/>
          <w:sz w:val="20"/>
          <w:szCs w:val="20"/>
          <w:lang w:eastAsia="zh-CN"/>
        </w:rPr>
        <w:t>by the issuing of indictments and the conduct</w:t>
      </w:r>
      <w:r w:rsidR="004310FB" w:rsidRPr="00F75A49">
        <w:rPr>
          <w:rFonts w:asciiTheme="majorBidi" w:eastAsia="Times New Roman" w:hAnsiTheme="majorBidi" w:cstheme="majorBidi"/>
          <w:sz w:val="20"/>
          <w:szCs w:val="20"/>
          <w:lang w:eastAsia="zh-CN"/>
        </w:rPr>
        <w:t>ing</w:t>
      </w:r>
      <w:r w:rsidR="002078E5" w:rsidRPr="00F75A49">
        <w:rPr>
          <w:rFonts w:asciiTheme="majorBidi" w:eastAsia="Times New Roman" w:hAnsiTheme="majorBidi" w:cstheme="majorBidi"/>
          <w:sz w:val="20"/>
          <w:szCs w:val="20"/>
          <w:lang w:eastAsia="zh-CN"/>
        </w:rPr>
        <w:t xml:space="preserve"> of eventual prosecutions for related crimes such as the war crime of starvation and crimes against humanity related to persecution (see </w:t>
      </w:r>
      <w:r w:rsidR="004310FB" w:rsidRPr="00F75A49">
        <w:rPr>
          <w:rFonts w:asciiTheme="majorBidi" w:eastAsia="Times New Roman" w:hAnsiTheme="majorBidi" w:cstheme="majorBidi"/>
          <w:sz w:val="20"/>
          <w:szCs w:val="20"/>
          <w:lang w:eastAsia="zh-CN"/>
        </w:rPr>
        <w:t>para</w:t>
      </w:r>
      <w:r w:rsidR="009C68D2" w:rsidRPr="00F75A49">
        <w:rPr>
          <w:rFonts w:asciiTheme="majorBidi" w:eastAsia="Times New Roman" w:hAnsiTheme="majorBidi" w:cstheme="majorBidi"/>
          <w:sz w:val="20"/>
          <w:szCs w:val="20"/>
          <w:lang w:eastAsia="zh-CN"/>
        </w:rPr>
        <w:t>s</w:t>
      </w:r>
      <w:r w:rsidR="004310FB" w:rsidRPr="00F75A49">
        <w:rPr>
          <w:rFonts w:asciiTheme="majorBidi" w:eastAsia="Times New Roman" w:hAnsiTheme="majorBidi" w:cstheme="majorBidi"/>
          <w:sz w:val="20"/>
          <w:szCs w:val="20"/>
          <w:lang w:eastAsia="zh-CN"/>
        </w:rPr>
        <w:t>.</w:t>
      </w:r>
      <w:r w:rsidR="009C68D2" w:rsidRPr="00F75A49">
        <w:rPr>
          <w:rFonts w:asciiTheme="majorBidi" w:eastAsia="Times New Roman" w:hAnsiTheme="majorBidi" w:cstheme="majorBidi"/>
          <w:sz w:val="20"/>
          <w:szCs w:val="20"/>
          <w:lang w:eastAsia="zh-CN"/>
        </w:rPr>
        <w:t>4</w:t>
      </w:r>
      <w:r w:rsidR="002F09E3" w:rsidRPr="00F75A49">
        <w:rPr>
          <w:rFonts w:asciiTheme="majorBidi" w:eastAsia="Times New Roman" w:hAnsiTheme="majorBidi" w:cstheme="majorBidi"/>
          <w:sz w:val="20"/>
          <w:szCs w:val="20"/>
          <w:lang w:eastAsia="zh-CN"/>
        </w:rPr>
        <w:t>7</w:t>
      </w:r>
      <w:r w:rsidR="009C68D2" w:rsidRPr="00F75A49">
        <w:rPr>
          <w:rFonts w:asciiTheme="majorBidi" w:eastAsia="Times New Roman" w:hAnsiTheme="majorBidi" w:cstheme="majorBidi"/>
          <w:sz w:val="20"/>
          <w:szCs w:val="20"/>
          <w:lang w:eastAsia="zh-CN"/>
        </w:rPr>
        <w:t>-4</w:t>
      </w:r>
      <w:r w:rsidR="002F09E3" w:rsidRPr="00F75A49">
        <w:rPr>
          <w:rFonts w:asciiTheme="majorBidi" w:eastAsia="Times New Roman" w:hAnsiTheme="majorBidi" w:cstheme="majorBidi"/>
          <w:sz w:val="20"/>
          <w:szCs w:val="20"/>
          <w:lang w:eastAsia="zh-CN"/>
        </w:rPr>
        <w:t>8</w:t>
      </w:r>
      <w:r w:rsidR="004310FB" w:rsidRPr="00F75A49">
        <w:rPr>
          <w:rFonts w:asciiTheme="majorBidi" w:eastAsia="Times New Roman" w:hAnsiTheme="majorBidi" w:cstheme="majorBidi"/>
          <w:sz w:val="20"/>
          <w:szCs w:val="20"/>
          <w:lang w:eastAsia="zh-CN"/>
        </w:rPr>
        <w:t xml:space="preserve">, </w:t>
      </w:r>
      <w:r w:rsidR="002078E5" w:rsidRPr="00F75A49">
        <w:rPr>
          <w:rFonts w:asciiTheme="majorBidi" w:eastAsia="Times New Roman" w:hAnsiTheme="majorBidi" w:cstheme="majorBidi"/>
          <w:sz w:val="20"/>
          <w:szCs w:val="20"/>
          <w:lang w:eastAsia="zh-CN"/>
        </w:rPr>
        <w:t>below</w:t>
      </w:r>
      <w:r w:rsidR="004310FB" w:rsidRPr="00F75A49">
        <w:rPr>
          <w:rFonts w:asciiTheme="majorBidi" w:eastAsia="Times New Roman" w:hAnsiTheme="majorBidi" w:cstheme="majorBidi"/>
          <w:sz w:val="20"/>
          <w:szCs w:val="20"/>
          <w:lang w:eastAsia="zh-CN"/>
        </w:rPr>
        <w:t>,</w:t>
      </w:r>
      <w:r w:rsidR="002078E5" w:rsidRPr="00F75A49">
        <w:rPr>
          <w:rFonts w:asciiTheme="majorBidi" w:eastAsia="Times New Roman" w:hAnsiTheme="majorBidi" w:cstheme="majorBidi"/>
          <w:sz w:val="20"/>
          <w:szCs w:val="20"/>
          <w:lang w:eastAsia="zh-CN"/>
        </w:rPr>
        <w:t xml:space="preserve"> for more on the relevant crimes against humanity). </w:t>
      </w:r>
    </w:p>
    <w:p w14:paraId="00E4F720" w14:textId="08B610F3" w:rsidR="005D5D2D" w:rsidRPr="00F75A49" w:rsidRDefault="002327D3" w:rsidP="002327D3">
      <w:pPr>
        <w:spacing w:after="120" w:line="240" w:lineRule="atLeast"/>
        <w:ind w:left="1134" w:right="1134" w:hanging="567"/>
        <w:rPr>
          <w:rFonts w:asciiTheme="majorBidi" w:eastAsia="Times New Roman" w:hAnsiTheme="majorBidi" w:cstheme="majorBidi"/>
          <w:b/>
          <w:sz w:val="20"/>
          <w:szCs w:val="20"/>
          <w:lang w:eastAsia="zh-CN"/>
        </w:rPr>
      </w:pPr>
      <w:r>
        <w:rPr>
          <w:rFonts w:asciiTheme="majorBidi" w:eastAsia="Times New Roman" w:hAnsiTheme="majorBidi" w:cstheme="majorBidi"/>
          <w:b/>
          <w:sz w:val="20"/>
          <w:szCs w:val="20"/>
          <w:lang w:eastAsia="zh-CN"/>
        </w:rPr>
        <w:t>3.</w:t>
      </w:r>
      <w:r>
        <w:rPr>
          <w:rFonts w:asciiTheme="majorBidi" w:eastAsia="Times New Roman" w:hAnsiTheme="majorBidi" w:cstheme="majorBidi"/>
          <w:b/>
          <w:sz w:val="20"/>
          <w:szCs w:val="20"/>
          <w:lang w:eastAsia="zh-CN"/>
        </w:rPr>
        <w:tab/>
      </w:r>
      <w:r w:rsidR="00D54E95" w:rsidRPr="00F75A49">
        <w:rPr>
          <w:rFonts w:asciiTheme="majorBidi" w:eastAsia="Times New Roman" w:hAnsiTheme="majorBidi" w:cstheme="majorBidi"/>
          <w:b/>
          <w:sz w:val="20"/>
          <w:szCs w:val="20"/>
          <w:lang w:eastAsia="zh-CN"/>
        </w:rPr>
        <w:t xml:space="preserve">The </w:t>
      </w:r>
      <w:r w:rsidR="005D5D2D" w:rsidRPr="00F75A49">
        <w:rPr>
          <w:rFonts w:asciiTheme="majorBidi" w:eastAsia="Times New Roman" w:hAnsiTheme="majorBidi" w:cstheme="majorBidi"/>
          <w:b/>
          <w:sz w:val="20"/>
          <w:szCs w:val="20"/>
          <w:lang w:eastAsia="zh-CN"/>
        </w:rPr>
        <w:t>East African Court of Justice</w:t>
      </w:r>
    </w:p>
    <w:p w14:paraId="1052AA07" w14:textId="758EC3DC" w:rsidR="005D5D2D" w:rsidRPr="00F75A49" w:rsidRDefault="00D71013" w:rsidP="00CF79D3">
      <w:pPr>
        <w:pStyle w:val="ListParagraph"/>
        <w:tabs>
          <w:tab w:val="left" w:pos="1560"/>
        </w:tabs>
        <w:spacing w:after="120" w:line="240" w:lineRule="atLeast"/>
        <w:ind w:left="1134" w:right="1134"/>
        <w:contextualSpacing w:val="0"/>
        <w:jc w:val="both"/>
        <w:rPr>
          <w:rFonts w:asciiTheme="majorBidi" w:eastAsia="Times New Roman" w:hAnsiTheme="majorBidi" w:cstheme="majorBidi"/>
          <w:sz w:val="20"/>
          <w:szCs w:val="20"/>
          <w:lang w:eastAsia="zh-CN"/>
        </w:rPr>
      </w:pPr>
      <w:r w:rsidRPr="00F75A49">
        <w:rPr>
          <w:rFonts w:asciiTheme="majorBidi" w:eastAsia="Times New Roman" w:hAnsiTheme="majorBidi" w:cstheme="majorBidi"/>
          <w:sz w:val="20"/>
          <w:szCs w:val="20"/>
          <w:lang w:eastAsia="zh-CN"/>
        </w:rPr>
        <w:t>44</w:t>
      </w:r>
      <w:r w:rsidR="00D54E95" w:rsidRPr="00F75A49">
        <w:rPr>
          <w:rFonts w:asciiTheme="majorBidi" w:eastAsia="Times New Roman" w:hAnsiTheme="majorBidi" w:cstheme="majorBidi"/>
          <w:sz w:val="20"/>
          <w:szCs w:val="20"/>
          <w:lang w:eastAsia="zh-CN"/>
        </w:rPr>
        <w:t>.</w:t>
      </w:r>
      <w:r w:rsidR="00D54E95" w:rsidRPr="00F75A49">
        <w:rPr>
          <w:rFonts w:asciiTheme="majorBidi" w:eastAsia="Times New Roman" w:hAnsiTheme="majorBidi" w:cstheme="majorBidi"/>
          <w:sz w:val="20"/>
          <w:szCs w:val="20"/>
          <w:lang w:eastAsia="zh-CN"/>
        </w:rPr>
        <w:tab/>
      </w:r>
      <w:r w:rsidR="005D5D2D" w:rsidRPr="00F75A49">
        <w:rPr>
          <w:rFonts w:asciiTheme="majorBidi" w:eastAsia="Times New Roman" w:hAnsiTheme="majorBidi" w:cstheme="majorBidi"/>
          <w:sz w:val="20"/>
          <w:szCs w:val="20"/>
          <w:lang w:eastAsia="zh-CN"/>
        </w:rPr>
        <w:t>At the sub</w:t>
      </w:r>
      <w:r w:rsidR="00066F32"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lang w:eastAsia="zh-CN"/>
        </w:rPr>
        <w:t xml:space="preserve">regional level, South Sudan is a </w:t>
      </w:r>
      <w:r w:rsidR="00066F32" w:rsidRPr="00F75A49">
        <w:rPr>
          <w:rFonts w:asciiTheme="majorBidi" w:eastAsia="Times New Roman" w:hAnsiTheme="majorBidi" w:cstheme="majorBidi"/>
          <w:sz w:val="20"/>
          <w:szCs w:val="20"/>
          <w:lang w:eastAsia="zh-CN"/>
        </w:rPr>
        <w:t>S</w:t>
      </w:r>
      <w:r w:rsidR="005D5D2D" w:rsidRPr="00F75A49">
        <w:rPr>
          <w:rFonts w:asciiTheme="majorBidi" w:eastAsia="Times New Roman" w:hAnsiTheme="majorBidi" w:cstheme="majorBidi"/>
          <w:sz w:val="20"/>
          <w:szCs w:val="20"/>
          <w:lang w:eastAsia="zh-CN"/>
        </w:rPr>
        <w:t xml:space="preserve">tate </w:t>
      </w:r>
      <w:r w:rsidR="00066F32" w:rsidRPr="00F75A49">
        <w:rPr>
          <w:rFonts w:asciiTheme="majorBidi" w:eastAsia="Times New Roman" w:hAnsiTheme="majorBidi" w:cstheme="majorBidi"/>
          <w:sz w:val="20"/>
          <w:szCs w:val="20"/>
          <w:lang w:eastAsia="zh-CN"/>
        </w:rPr>
        <w:t>P</w:t>
      </w:r>
      <w:r w:rsidR="005D5D2D" w:rsidRPr="00F75A49">
        <w:rPr>
          <w:rFonts w:asciiTheme="majorBidi" w:eastAsia="Times New Roman" w:hAnsiTheme="majorBidi" w:cstheme="majorBidi"/>
          <w:sz w:val="20"/>
          <w:szCs w:val="20"/>
          <w:lang w:eastAsia="zh-CN"/>
        </w:rPr>
        <w:t>arty to the Treaty establishing the East African Community</w:t>
      </w:r>
      <w:r w:rsidR="00BD6680" w:rsidRPr="00F75A49">
        <w:rPr>
          <w:rFonts w:asciiTheme="majorBidi" w:eastAsia="Times New Roman" w:hAnsiTheme="majorBidi" w:cstheme="majorBidi"/>
          <w:sz w:val="20"/>
          <w:szCs w:val="20"/>
          <w:lang w:eastAsia="zh-CN"/>
        </w:rPr>
        <w:t xml:space="preserve"> (EAC)</w:t>
      </w:r>
      <w:r w:rsidR="00066F32" w:rsidRPr="00F75A49">
        <w:rPr>
          <w:rFonts w:asciiTheme="majorBidi" w:eastAsia="Times New Roman" w:hAnsiTheme="majorBidi" w:cstheme="majorBidi"/>
          <w:sz w:val="20"/>
          <w:szCs w:val="20"/>
          <w:lang w:eastAsia="zh-CN"/>
        </w:rPr>
        <w:t xml:space="preserve">, and its </w:t>
      </w:r>
      <w:r w:rsidR="005D5D2D" w:rsidRPr="00F75A49">
        <w:rPr>
          <w:rFonts w:asciiTheme="majorBidi" w:eastAsia="Times New Roman" w:hAnsiTheme="majorBidi" w:cstheme="majorBidi"/>
          <w:sz w:val="20"/>
          <w:szCs w:val="20"/>
          <w:lang w:eastAsia="zh-CN"/>
        </w:rPr>
        <w:t>princip</w:t>
      </w:r>
      <w:r w:rsidR="002078E5" w:rsidRPr="00F75A49">
        <w:rPr>
          <w:rFonts w:asciiTheme="majorBidi" w:eastAsia="Times New Roman" w:hAnsiTheme="majorBidi" w:cstheme="majorBidi"/>
          <w:sz w:val="20"/>
          <w:szCs w:val="20"/>
          <w:lang w:eastAsia="zh-CN"/>
        </w:rPr>
        <w:t>al</w:t>
      </w:r>
      <w:r w:rsidR="005D5D2D" w:rsidRPr="00F75A49">
        <w:rPr>
          <w:rFonts w:asciiTheme="majorBidi" w:eastAsia="Times New Roman" w:hAnsiTheme="majorBidi" w:cstheme="majorBidi"/>
          <w:sz w:val="20"/>
          <w:szCs w:val="20"/>
          <w:lang w:eastAsia="zh-CN"/>
        </w:rPr>
        <w:t xml:space="preserve"> judicial organ the East African Court of Justice. </w:t>
      </w:r>
      <w:r w:rsidR="00B150A6" w:rsidRPr="00F75A49">
        <w:rPr>
          <w:rFonts w:asciiTheme="majorBidi" w:eastAsia="Times New Roman" w:hAnsiTheme="majorBidi" w:cstheme="majorBidi"/>
          <w:sz w:val="20"/>
          <w:szCs w:val="20"/>
          <w:lang w:eastAsia="zh-CN"/>
        </w:rPr>
        <w:t>While h</w:t>
      </w:r>
      <w:r w:rsidR="005D5D2D" w:rsidRPr="00F75A49">
        <w:rPr>
          <w:rFonts w:asciiTheme="majorBidi" w:eastAsia="Times New Roman" w:hAnsiTheme="majorBidi" w:cstheme="majorBidi"/>
          <w:sz w:val="20"/>
          <w:szCs w:val="20"/>
          <w:lang w:eastAsia="zh-CN"/>
        </w:rPr>
        <w:t xml:space="preserve">uman rights do not </w:t>
      </w:r>
      <w:r w:rsidR="00B150A6" w:rsidRPr="00F75A49">
        <w:rPr>
          <w:rFonts w:asciiTheme="majorBidi" w:eastAsia="Times New Roman" w:hAnsiTheme="majorBidi" w:cstheme="majorBidi"/>
          <w:sz w:val="20"/>
          <w:szCs w:val="20"/>
          <w:lang w:eastAsia="zh-CN"/>
        </w:rPr>
        <w:t xml:space="preserve">comprise the main </w:t>
      </w:r>
      <w:r w:rsidR="00130E96" w:rsidRPr="00F75A49">
        <w:rPr>
          <w:rFonts w:asciiTheme="majorBidi" w:eastAsia="Times New Roman" w:hAnsiTheme="majorBidi" w:cstheme="majorBidi"/>
          <w:sz w:val="20"/>
          <w:szCs w:val="20"/>
          <w:lang w:eastAsia="zh-CN"/>
        </w:rPr>
        <w:t>thrust of</w:t>
      </w:r>
      <w:r w:rsidR="005D5D2D" w:rsidRPr="00F75A49">
        <w:rPr>
          <w:rFonts w:asciiTheme="majorBidi" w:eastAsia="Times New Roman" w:hAnsiTheme="majorBidi" w:cstheme="majorBidi"/>
          <w:sz w:val="20"/>
          <w:szCs w:val="20"/>
          <w:lang w:eastAsia="zh-CN"/>
        </w:rPr>
        <w:t xml:space="preserve"> the objectives of the East African Community</w:t>
      </w:r>
      <w:r w:rsidR="00B150A6" w:rsidRPr="00F75A49">
        <w:rPr>
          <w:rFonts w:asciiTheme="majorBidi" w:eastAsia="Times New Roman" w:hAnsiTheme="majorBidi" w:cstheme="majorBidi"/>
          <w:sz w:val="20"/>
          <w:szCs w:val="20"/>
          <w:lang w:eastAsia="zh-CN"/>
        </w:rPr>
        <w:t>, they do constitute governing principles to achieve the objectives of the EAC Treaty</w:t>
      </w:r>
      <w:r w:rsidR="005D5D2D"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vertAlign w:val="superscript"/>
          <w:lang w:eastAsia="zh-CN"/>
        </w:rPr>
        <w:footnoteReference w:id="44"/>
      </w:r>
      <w:r w:rsidR="005D5D2D" w:rsidRPr="00F75A49">
        <w:rPr>
          <w:rFonts w:asciiTheme="majorBidi" w:eastAsia="Times New Roman" w:hAnsiTheme="majorBidi" w:cstheme="majorBidi"/>
          <w:sz w:val="20"/>
          <w:szCs w:val="20"/>
          <w:lang w:eastAsia="zh-CN"/>
        </w:rPr>
        <w:t xml:space="preserve"> Article 6 of the Treaty provides for fundamental principles which should be adhered to by member states,</w:t>
      </w:r>
      <w:r w:rsidR="00BD6680" w:rsidRPr="00F75A49">
        <w:rPr>
          <w:rFonts w:asciiTheme="majorBidi" w:eastAsia="Times New Roman" w:hAnsiTheme="majorBidi" w:cstheme="majorBidi"/>
          <w:sz w:val="20"/>
          <w:szCs w:val="20"/>
          <w:lang w:eastAsia="zh-CN"/>
        </w:rPr>
        <w:t xml:space="preserve"> and which are</w:t>
      </w:r>
      <w:r w:rsidR="005D5D2D" w:rsidRPr="00F75A49">
        <w:rPr>
          <w:rFonts w:asciiTheme="majorBidi" w:eastAsia="Times New Roman" w:hAnsiTheme="majorBidi" w:cstheme="majorBidi"/>
          <w:sz w:val="20"/>
          <w:szCs w:val="20"/>
          <w:lang w:eastAsia="zh-CN"/>
        </w:rPr>
        <w:t xml:space="preserve"> necessary for achieving EAC objectives. These objectives include good governance, democracy, the rule of law, accountability, transparency, social justice, gender equality, as well as the recognition, promotion</w:t>
      </w:r>
      <w:r w:rsidR="00BD6680" w:rsidRPr="00F75A49">
        <w:rPr>
          <w:rFonts w:asciiTheme="majorBidi" w:eastAsia="Times New Roman" w:hAnsiTheme="majorBidi" w:cstheme="majorBidi"/>
          <w:sz w:val="20"/>
          <w:szCs w:val="20"/>
          <w:lang w:eastAsia="zh-CN"/>
        </w:rPr>
        <w:t xml:space="preserve">, </w:t>
      </w:r>
      <w:r w:rsidR="005D5D2D" w:rsidRPr="00F75A49">
        <w:rPr>
          <w:rFonts w:asciiTheme="majorBidi" w:eastAsia="Times New Roman" w:hAnsiTheme="majorBidi" w:cstheme="majorBidi"/>
          <w:sz w:val="20"/>
          <w:szCs w:val="20"/>
          <w:lang w:eastAsia="zh-CN"/>
        </w:rPr>
        <w:t>and protection of human and peoples’ rights in accordance with the provisions of the African Charter on Human and Peoples’ Rights</w:t>
      </w:r>
      <w:r w:rsidR="00BD6680"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vertAlign w:val="superscript"/>
          <w:lang w:eastAsia="zh-CN"/>
        </w:rPr>
        <w:footnoteReference w:id="45"/>
      </w:r>
      <w:r w:rsidR="005D5D2D" w:rsidRPr="00F75A49">
        <w:rPr>
          <w:rFonts w:asciiTheme="majorBidi" w:eastAsia="Times New Roman" w:hAnsiTheme="majorBidi" w:cstheme="majorBidi"/>
          <w:sz w:val="20"/>
          <w:szCs w:val="20"/>
          <w:lang w:eastAsia="zh-CN"/>
        </w:rPr>
        <w:t xml:space="preserve"> Among other requirements, Article 7(2) of the EAC Treaty </w:t>
      </w:r>
      <w:r w:rsidR="00BD6680" w:rsidRPr="00F75A49">
        <w:rPr>
          <w:rFonts w:asciiTheme="majorBidi" w:eastAsia="Times New Roman" w:hAnsiTheme="majorBidi" w:cstheme="majorBidi"/>
          <w:sz w:val="20"/>
          <w:szCs w:val="20"/>
          <w:lang w:eastAsia="zh-CN"/>
        </w:rPr>
        <w:t>obligates</w:t>
      </w:r>
      <w:r w:rsidR="005D5D2D" w:rsidRPr="00F75A49">
        <w:rPr>
          <w:rFonts w:asciiTheme="majorBidi" w:eastAsia="Times New Roman" w:hAnsiTheme="majorBidi" w:cstheme="majorBidi"/>
          <w:sz w:val="20"/>
          <w:szCs w:val="20"/>
          <w:lang w:eastAsia="zh-CN"/>
        </w:rPr>
        <w:t xml:space="preserve"> member states to abide by the principles of good governance, including adherence </w:t>
      </w:r>
      <w:r w:rsidR="0003433C" w:rsidRPr="00F75A49">
        <w:rPr>
          <w:rFonts w:asciiTheme="majorBidi" w:eastAsia="Times New Roman" w:hAnsiTheme="majorBidi" w:cstheme="majorBidi"/>
          <w:sz w:val="20"/>
          <w:szCs w:val="20"/>
          <w:lang w:eastAsia="zh-CN"/>
        </w:rPr>
        <w:t xml:space="preserve">to </w:t>
      </w:r>
      <w:r w:rsidR="005D5D2D" w:rsidRPr="00F75A49">
        <w:rPr>
          <w:rFonts w:asciiTheme="majorBidi" w:eastAsia="Times New Roman" w:hAnsiTheme="majorBidi" w:cstheme="majorBidi"/>
          <w:sz w:val="20"/>
          <w:szCs w:val="20"/>
          <w:lang w:eastAsia="zh-CN"/>
        </w:rPr>
        <w:t xml:space="preserve">and maintenance of universally accepted standards of human rights. Collectively, these provisions reflect the implied commitment of the EAC member states to protect and advance human rights. </w:t>
      </w:r>
    </w:p>
    <w:p w14:paraId="283508A5" w14:textId="2EFE2445" w:rsidR="005D5D2D" w:rsidRPr="00F75A49" w:rsidRDefault="00D71013" w:rsidP="00CF79D3">
      <w:pPr>
        <w:pStyle w:val="ListParagraph"/>
        <w:tabs>
          <w:tab w:val="left" w:pos="1560"/>
        </w:tabs>
        <w:spacing w:after="120" w:line="240" w:lineRule="atLeast"/>
        <w:ind w:left="1134" w:right="1134"/>
        <w:contextualSpacing w:val="0"/>
        <w:jc w:val="both"/>
        <w:rPr>
          <w:rFonts w:asciiTheme="majorBidi" w:eastAsia="Times New Roman" w:hAnsiTheme="majorBidi" w:cstheme="majorBidi"/>
          <w:sz w:val="20"/>
          <w:szCs w:val="20"/>
          <w:lang w:eastAsia="zh-CN"/>
        </w:rPr>
      </w:pPr>
      <w:r w:rsidRPr="00F75A49">
        <w:rPr>
          <w:rFonts w:asciiTheme="majorBidi" w:eastAsia="Times New Roman" w:hAnsiTheme="majorBidi" w:cstheme="majorBidi"/>
          <w:sz w:val="20"/>
          <w:szCs w:val="20"/>
          <w:lang w:eastAsia="zh-CN"/>
        </w:rPr>
        <w:t>45</w:t>
      </w:r>
      <w:r w:rsidR="002B378B" w:rsidRPr="00F75A49">
        <w:rPr>
          <w:rFonts w:asciiTheme="majorBidi" w:eastAsia="Times New Roman" w:hAnsiTheme="majorBidi" w:cstheme="majorBidi"/>
          <w:sz w:val="20"/>
          <w:szCs w:val="20"/>
          <w:lang w:eastAsia="zh-CN"/>
        </w:rPr>
        <w:t>.</w:t>
      </w:r>
      <w:r w:rsidR="002B378B" w:rsidRPr="00F75A49">
        <w:rPr>
          <w:rFonts w:asciiTheme="majorBidi" w:eastAsia="Times New Roman" w:hAnsiTheme="majorBidi" w:cstheme="majorBidi"/>
          <w:sz w:val="20"/>
          <w:szCs w:val="20"/>
          <w:lang w:eastAsia="zh-CN"/>
        </w:rPr>
        <w:tab/>
      </w:r>
      <w:r w:rsidR="005D5D2D" w:rsidRPr="00F75A49">
        <w:rPr>
          <w:rFonts w:asciiTheme="majorBidi" w:eastAsia="Times New Roman" w:hAnsiTheme="majorBidi" w:cstheme="majorBidi"/>
          <w:sz w:val="20"/>
          <w:szCs w:val="20"/>
          <w:lang w:eastAsia="zh-CN"/>
        </w:rPr>
        <w:t xml:space="preserve">In the case of </w:t>
      </w:r>
      <w:r w:rsidR="005D5D2D" w:rsidRPr="00F75A49">
        <w:rPr>
          <w:rFonts w:asciiTheme="majorBidi" w:eastAsia="Times New Roman" w:hAnsiTheme="majorBidi" w:cstheme="majorBidi"/>
          <w:i/>
          <w:iCs/>
          <w:sz w:val="20"/>
          <w:szCs w:val="20"/>
          <w:lang w:eastAsia="zh-CN"/>
        </w:rPr>
        <w:t>Katabazi</w:t>
      </w:r>
      <w:r w:rsidR="005D5D2D"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vertAlign w:val="superscript"/>
          <w:lang w:eastAsia="zh-CN"/>
        </w:rPr>
        <w:footnoteReference w:id="46"/>
      </w:r>
      <w:r w:rsidR="005D5D2D" w:rsidRPr="00F75A49">
        <w:rPr>
          <w:rFonts w:asciiTheme="majorBidi" w:eastAsia="Times New Roman" w:hAnsiTheme="majorBidi" w:cstheme="majorBidi"/>
          <w:sz w:val="20"/>
          <w:szCs w:val="20"/>
          <w:lang w:eastAsia="zh-CN"/>
        </w:rPr>
        <w:t xml:space="preserve"> the Court concluded that “it cannot ‘abdicate’ exercising its interpretive mandate, even if a matter before it contains allegations of human rights”</w:t>
      </w:r>
      <w:r w:rsidR="008C4358"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vertAlign w:val="superscript"/>
          <w:lang w:eastAsia="zh-CN"/>
        </w:rPr>
        <w:footnoteReference w:id="47"/>
      </w:r>
      <w:r w:rsidR="005D5D2D" w:rsidRPr="00F75A49">
        <w:rPr>
          <w:rFonts w:asciiTheme="majorBidi" w:eastAsia="Times New Roman" w:hAnsiTheme="majorBidi" w:cstheme="majorBidi"/>
          <w:sz w:val="20"/>
          <w:szCs w:val="20"/>
          <w:lang w:eastAsia="zh-CN"/>
        </w:rPr>
        <w:t xml:space="preserve"> The Court further noted that</w:t>
      </w:r>
      <w:r w:rsidR="00BD6680" w:rsidRPr="00F75A49">
        <w:rPr>
          <w:rFonts w:asciiTheme="majorBidi" w:eastAsia="Times New Roman" w:hAnsiTheme="majorBidi" w:cstheme="majorBidi"/>
          <w:sz w:val="20"/>
          <w:szCs w:val="20"/>
          <w:lang w:eastAsia="zh-CN"/>
        </w:rPr>
        <w:t xml:space="preserve"> n</w:t>
      </w:r>
      <w:r w:rsidR="005D5D2D" w:rsidRPr="00F75A49">
        <w:rPr>
          <w:rFonts w:asciiTheme="majorBidi" w:eastAsia="Times New Roman" w:hAnsiTheme="majorBidi" w:cstheme="majorBidi"/>
          <w:sz w:val="20"/>
          <w:szCs w:val="20"/>
          <w:lang w:eastAsia="zh-CN"/>
        </w:rPr>
        <w:t xml:space="preserve">ational courts have the primary obligation to promote and protect human rights. </w:t>
      </w:r>
      <w:r w:rsidR="00BD6680" w:rsidRPr="00F75A49">
        <w:rPr>
          <w:rFonts w:asciiTheme="majorBidi" w:eastAsia="Times New Roman" w:hAnsiTheme="majorBidi" w:cstheme="majorBidi"/>
          <w:sz w:val="20"/>
          <w:szCs w:val="20"/>
          <w:lang w:eastAsia="zh-CN"/>
        </w:rPr>
        <w:t>I</w:t>
      </w:r>
      <w:r w:rsidR="005D5D2D" w:rsidRPr="00F75A49">
        <w:rPr>
          <w:rFonts w:asciiTheme="majorBidi" w:eastAsia="Times New Roman" w:hAnsiTheme="majorBidi" w:cstheme="majorBidi"/>
          <w:sz w:val="20"/>
          <w:szCs w:val="20"/>
          <w:lang w:eastAsia="zh-CN"/>
        </w:rPr>
        <w:t xml:space="preserve">f human rights abuses are perpetrated </w:t>
      </w:r>
      <w:r w:rsidR="00203ACE" w:rsidRPr="00F75A49">
        <w:rPr>
          <w:rFonts w:asciiTheme="majorBidi" w:eastAsia="Times New Roman" w:hAnsiTheme="majorBidi" w:cstheme="majorBidi"/>
          <w:sz w:val="20"/>
          <w:szCs w:val="20"/>
          <w:lang w:eastAsia="zh-CN"/>
        </w:rPr>
        <w:t>against</w:t>
      </w:r>
      <w:r w:rsidR="005D5D2D" w:rsidRPr="00F75A49">
        <w:rPr>
          <w:rFonts w:asciiTheme="majorBidi" w:eastAsia="Times New Roman" w:hAnsiTheme="majorBidi" w:cstheme="majorBidi"/>
          <w:sz w:val="20"/>
          <w:szCs w:val="20"/>
          <w:lang w:eastAsia="zh-CN"/>
        </w:rPr>
        <w:t xml:space="preserve"> citizens and the </w:t>
      </w:r>
      <w:r w:rsidR="005759DF" w:rsidRPr="00F75A49">
        <w:rPr>
          <w:rFonts w:asciiTheme="majorBidi" w:eastAsia="Times New Roman" w:hAnsiTheme="majorBidi" w:cstheme="majorBidi"/>
          <w:sz w:val="20"/>
          <w:szCs w:val="20"/>
          <w:lang w:eastAsia="zh-CN"/>
        </w:rPr>
        <w:t>S</w:t>
      </w:r>
      <w:r w:rsidR="005D5D2D" w:rsidRPr="00F75A49">
        <w:rPr>
          <w:rFonts w:asciiTheme="majorBidi" w:eastAsia="Times New Roman" w:hAnsiTheme="majorBidi" w:cstheme="majorBidi"/>
          <w:sz w:val="20"/>
          <w:szCs w:val="20"/>
          <w:lang w:eastAsia="zh-CN"/>
        </w:rPr>
        <w:t>tate in question shows reluctance, unwillingness</w:t>
      </w:r>
      <w:r w:rsidR="00BD6680"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lang w:eastAsia="zh-CN"/>
        </w:rPr>
        <w:t xml:space="preserve"> or</w:t>
      </w:r>
      <w:r w:rsidR="00BD6680" w:rsidRPr="00F75A49">
        <w:rPr>
          <w:rFonts w:asciiTheme="majorBidi" w:eastAsia="Times New Roman" w:hAnsiTheme="majorBidi" w:cstheme="majorBidi"/>
          <w:sz w:val="20"/>
          <w:szCs w:val="20"/>
          <w:lang w:eastAsia="zh-CN"/>
        </w:rPr>
        <w:t xml:space="preserve"> the</w:t>
      </w:r>
      <w:r w:rsidR="005D5D2D" w:rsidRPr="00F75A49">
        <w:rPr>
          <w:rFonts w:asciiTheme="majorBidi" w:eastAsia="Times New Roman" w:hAnsiTheme="majorBidi" w:cstheme="majorBidi"/>
          <w:sz w:val="20"/>
          <w:szCs w:val="20"/>
          <w:lang w:eastAsia="zh-CN"/>
        </w:rPr>
        <w:t xml:space="preserve"> inability to redress the abuse, the Court reaffirmed its role to intervene in the wider interests of the EAC Treaty.</w:t>
      </w:r>
      <w:r w:rsidR="005D5D2D" w:rsidRPr="00F75A49">
        <w:rPr>
          <w:rFonts w:asciiTheme="majorBidi" w:eastAsia="Times New Roman" w:hAnsiTheme="majorBidi" w:cstheme="majorBidi"/>
          <w:sz w:val="20"/>
          <w:szCs w:val="20"/>
          <w:vertAlign w:val="superscript"/>
          <w:lang w:eastAsia="zh-CN"/>
        </w:rPr>
        <w:footnoteReference w:id="48"/>
      </w:r>
      <w:r w:rsidR="005D5D2D" w:rsidRPr="00F75A49">
        <w:rPr>
          <w:rFonts w:asciiTheme="majorBidi" w:eastAsia="Times New Roman" w:hAnsiTheme="majorBidi" w:cstheme="majorBidi"/>
          <w:sz w:val="20"/>
          <w:szCs w:val="20"/>
          <w:lang w:eastAsia="zh-CN"/>
        </w:rPr>
        <w:t xml:space="preserve"> Consequently, the Court proceeded to determine whether there was </w:t>
      </w:r>
      <w:r w:rsidR="00577089" w:rsidRPr="00F75A49">
        <w:rPr>
          <w:rFonts w:asciiTheme="majorBidi" w:eastAsia="Times New Roman" w:hAnsiTheme="majorBidi" w:cstheme="majorBidi"/>
          <w:sz w:val="20"/>
          <w:szCs w:val="20"/>
          <w:lang w:eastAsia="zh-CN"/>
        </w:rPr>
        <w:t xml:space="preserve">a </w:t>
      </w:r>
      <w:r w:rsidR="005D5D2D" w:rsidRPr="00F75A49">
        <w:rPr>
          <w:rFonts w:asciiTheme="majorBidi" w:eastAsia="Times New Roman" w:hAnsiTheme="majorBidi" w:cstheme="majorBidi"/>
          <w:sz w:val="20"/>
          <w:szCs w:val="20"/>
          <w:lang w:eastAsia="zh-CN"/>
        </w:rPr>
        <w:t xml:space="preserve">violation of the fundamental principles of the EAC and found that </w:t>
      </w:r>
      <w:r w:rsidR="00BD6680" w:rsidRPr="00F75A49">
        <w:rPr>
          <w:rFonts w:asciiTheme="majorBidi" w:eastAsia="Times New Roman" w:hAnsiTheme="majorBidi" w:cstheme="majorBidi"/>
          <w:sz w:val="20"/>
          <w:szCs w:val="20"/>
          <w:lang w:eastAsia="zh-CN"/>
        </w:rPr>
        <w:t xml:space="preserve">a </w:t>
      </w:r>
      <w:r w:rsidR="005D5D2D" w:rsidRPr="00F75A49">
        <w:rPr>
          <w:rFonts w:asciiTheme="majorBidi" w:eastAsia="Times New Roman" w:hAnsiTheme="majorBidi" w:cstheme="majorBidi"/>
          <w:sz w:val="20"/>
          <w:szCs w:val="20"/>
          <w:lang w:eastAsia="zh-CN"/>
        </w:rPr>
        <w:t>state party had breached the principle of the rule of law, which is a fundamental principle of the community. It especially noted that</w:t>
      </w:r>
      <w:r w:rsidR="00BD6680"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lang w:eastAsia="zh-CN"/>
        </w:rPr>
        <w:t xml:space="preserve"> while the principle of the rule of law is not in </w:t>
      </w:r>
      <w:r w:rsidR="00BD6680" w:rsidRPr="00F75A49">
        <w:rPr>
          <w:rFonts w:asciiTheme="majorBidi" w:eastAsia="Times New Roman" w:hAnsiTheme="majorBidi" w:cstheme="majorBidi"/>
          <w:sz w:val="20"/>
          <w:szCs w:val="20"/>
          <w:lang w:eastAsia="zh-CN"/>
        </w:rPr>
        <w:t xml:space="preserve">and of </w:t>
      </w:r>
      <w:r w:rsidR="005D5D2D" w:rsidRPr="00F75A49">
        <w:rPr>
          <w:rFonts w:asciiTheme="majorBidi" w:eastAsia="Times New Roman" w:hAnsiTheme="majorBidi" w:cstheme="majorBidi"/>
          <w:sz w:val="20"/>
          <w:szCs w:val="20"/>
          <w:lang w:eastAsia="zh-CN"/>
        </w:rPr>
        <w:t xml:space="preserve">itself </w:t>
      </w:r>
      <w:r w:rsidR="00BD6680" w:rsidRPr="00F75A49">
        <w:rPr>
          <w:rFonts w:asciiTheme="majorBidi" w:eastAsia="Times New Roman" w:hAnsiTheme="majorBidi" w:cstheme="majorBidi"/>
          <w:sz w:val="20"/>
          <w:szCs w:val="20"/>
          <w:lang w:eastAsia="zh-CN"/>
        </w:rPr>
        <w:t xml:space="preserve">a </w:t>
      </w:r>
      <w:r w:rsidR="005D5D2D" w:rsidRPr="00F75A49">
        <w:rPr>
          <w:rFonts w:asciiTheme="majorBidi" w:eastAsia="Times New Roman" w:hAnsiTheme="majorBidi" w:cstheme="majorBidi"/>
          <w:sz w:val="20"/>
          <w:szCs w:val="20"/>
          <w:lang w:eastAsia="zh-CN"/>
        </w:rPr>
        <w:t xml:space="preserve">human right, it is a precondition for the protection of human rights. </w:t>
      </w:r>
      <w:r w:rsidR="00BD6680" w:rsidRPr="00F75A49">
        <w:rPr>
          <w:rFonts w:asciiTheme="majorBidi" w:eastAsia="Times New Roman" w:hAnsiTheme="majorBidi" w:cstheme="majorBidi"/>
          <w:sz w:val="20"/>
          <w:szCs w:val="20"/>
          <w:lang w:eastAsia="zh-CN"/>
        </w:rPr>
        <w:t>O</w:t>
      </w:r>
      <w:r w:rsidR="005D5D2D" w:rsidRPr="00F75A49">
        <w:rPr>
          <w:rFonts w:asciiTheme="majorBidi" w:eastAsia="Times New Roman" w:hAnsiTheme="majorBidi" w:cstheme="majorBidi"/>
          <w:sz w:val="20"/>
          <w:szCs w:val="20"/>
          <w:lang w:eastAsia="zh-CN"/>
        </w:rPr>
        <w:t>n</w:t>
      </w:r>
      <w:r w:rsidR="00BD6680" w:rsidRPr="00F75A49">
        <w:rPr>
          <w:rFonts w:asciiTheme="majorBidi" w:eastAsia="Times New Roman" w:hAnsiTheme="majorBidi" w:cstheme="majorBidi"/>
          <w:sz w:val="20"/>
          <w:szCs w:val="20"/>
          <w:lang w:eastAsia="zh-CN"/>
        </w:rPr>
        <w:t>-</w:t>
      </w:r>
      <w:r w:rsidR="005D5D2D" w:rsidRPr="00F75A49">
        <w:rPr>
          <w:rFonts w:asciiTheme="majorBidi" w:eastAsia="Times New Roman" w:hAnsiTheme="majorBidi" w:cstheme="majorBidi"/>
          <w:sz w:val="20"/>
          <w:szCs w:val="20"/>
          <w:lang w:eastAsia="zh-CN"/>
        </w:rPr>
        <w:t xml:space="preserve">going </w:t>
      </w:r>
      <w:r w:rsidR="00BD6680" w:rsidRPr="00F75A49">
        <w:rPr>
          <w:rFonts w:asciiTheme="majorBidi" w:eastAsia="Times New Roman" w:hAnsiTheme="majorBidi" w:cstheme="majorBidi"/>
          <w:sz w:val="20"/>
          <w:szCs w:val="20"/>
          <w:lang w:eastAsia="zh-CN"/>
        </w:rPr>
        <w:t xml:space="preserve">human rights </w:t>
      </w:r>
      <w:r w:rsidR="005D5D2D" w:rsidRPr="00F75A49">
        <w:rPr>
          <w:rFonts w:asciiTheme="majorBidi" w:eastAsia="Times New Roman" w:hAnsiTheme="majorBidi" w:cstheme="majorBidi"/>
          <w:sz w:val="20"/>
          <w:szCs w:val="20"/>
          <w:lang w:eastAsia="zh-CN"/>
        </w:rPr>
        <w:t>violation</w:t>
      </w:r>
      <w:r w:rsidR="00C83BBD" w:rsidRPr="00F75A49">
        <w:rPr>
          <w:rFonts w:asciiTheme="majorBidi" w:eastAsia="Times New Roman" w:hAnsiTheme="majorBidi" w:cstheme="majorBidi"/>
          <w:sz w:val="20"/>
          <w:szCs w:val="20"/>
          <w:lang w:eastAsia="zh-CN"/>
        </w:rPr>
        <w:t>s</w:t>
      </w:r>
      <w:r w:rsidR="00BD6680" w:rsidRPr="00F75A49">
        <w:rPr>
          <w:rFonts w:asciiTheme="majorBidi" w:eastAsia="Times New Roman" w:hAnsiTheme="majorBidi" w:cstheme="majorBidi"/>
          <w:sz w:val="20"/>
          <w:szCs w:val="20"/>
          <w:lang w:eastAsia="zh-CN"/>
        </w:rPr>
        <w:t xml:space="preserve"> </w:t>
      </w:r>
      <w:r w:rsidR="005D5D2D" w:rsidRPr="00F75A49">
        <w:rPr>
          <w:rFonts w:asciiTheme="majorBidi" w:eastAsia="Times New Roman" w:hAnsiTheme="majorBidi" w:cstheme="majorBidi"/>
          <w:sz w:val="20"/>
          <w:szCs w:val="20"/>
          <w:lang w:eastAsia="zh-CN"/>
        </w:rPr>
        <w:t>in South Sudan</w:t>
      </w:r>
      <w:r w:rsidR="00BD6680" w:rsidRPr="00F75A49">
        <w:rPr>
          <w:rFonts w:asciiTheme="majorBidi" w:eastAsia="Times New Roman" w:hAnsiTheme="majorBidi" w:cstheme="majorBidi"/>
          <w:sz w:val="20"/>
          <w:szCs w:val="20"/>
          <w:lang w:eastAsia="zh-CN"/>
        </w:rPr>
        <w:t xml:space="preserve">, and in particular </w:t>
      </w:r>
      <w:r w:rsidR="00C83BBD" w:rsidRPr="00F75A49">
        <w:rPr>
          <w:rFonts w:asciiTheme="majorBidi" w:eastAsia="Times New Roman" w:hAnsiTheme="majorBidi" w:cstheme="majorBidi"/>
          <w:sz w:val="20"/>
          <w:szCs w:val="20"/>
          <w:lang w:eastAsia="zh-CN"/>
        </w:rPr>
        <w:t xml:space="preserve">of </w:t>
      </w:r>
      <w:r w:rsidR="005D5D2D" w:rsidRPr="00F75A49">
        <w:rPr>
          <w:rFonts w:asciiTheme="majorBidi" w:eastAsia="Times New Roman" w:hAnsiTheme="majorBidi" w:cstheme="majorBidi"/>
          <w:sz w:val="20"/>
          <w:szCs w:val="20"/>
          <w:lang w:eastAsia="zh-CN"/>
        </w:rPr>
        <w:t xml:space="preserve">the right to food, run counter to the objectives and goals </w:t>
      </w:r>
      <w:r w:rsidR="005D5D2D" w:rsidRPr="00F75A49">
        <w:rPr>
          <w:rFonts w:asciiTheme="majorBidi" w:eastAsia="Times New Roman" w:hAnsiTheme="majorBidi" w:cstheme="majorBidi"/>
          <w:sz w:val="20"/>
          <w:szCs w:val="20"/>
          <w:lang w:eastAsia="zh-CN"/>
        </w:rPr>
        <w:lastRenderedPageBreak/>
        <w:t xml:space="preserve">of the EAC Treaty, which South Sudan has undertaken to uphold by becoming a </w:t>
      </w:r>
      <w:r w:rsidR="005A3F1B" w:rsidRPr="00F75A49">
        <w:rPr>
          <w:rFonts w:asciiTheme="majorBidi" w:eastAsia="Times New Roman" w:hAnsiTheme="majorBidi" w:cstheme="majorBidi"/>
          <w:sz w:val="20"/>
          <w:szCs w:val="20"/>
          <w:lang w:eastAsia="zh-CN"/>
        </w:rPr>
        <w:t>S</w:t>
      </w:r>
      <w:r w:rsidR="005D5D2D" w:rsidRPr="00F75A49">
        <w:rPr>
          <w:rFonts w:asciiTheme="majorBidi" w:eastAsia="Times New Roman" w:hAnsiTheme="majorBidi" w:cstheme="majorBidi"/>
          <w:sz w:val="20"/>
          <w:szCs w:val="20"/>
          <w:lang w:eastAsia="zh-CN"/>
        </w:rPr>
        <w:t xml:space="preserve">tate </w:t>
      </w:r>
      <w:r w:rsidR="005A3F1B" w:rsidRPr="00F75A49">
        <w:rPr>
          <w:rFonts w:asciiTheme="majorBidi" w:eastAsia="Times New Roman" w:hAnsiTheme="majorBidi" w:cstheme="majorBidi"/>
          <w:sz w:val="20"/>
          <w:szCs w:val="20"/>
          <w:lang w:eastAsia="zh-CN"/>
        </w:rPr>
        <w:t>P</w:t>
      </w:r>
      <w:r w:rsidR="005D5D2D" w:rsidRPr="00F75A49">
        <w:rPr>
          <w:rFonts w:asciiTheme="majorBidi" w:eastAsia="Times New Roman" w:hAnsiTheme="majorBidi" w:cstheme="majorBidi"/>
          <w:sz w:val="20"/>
          <w:szCs w:val="20"/>
          <w:lang w:eastAsia="zh-CN"/>
        </w:rPr>
        <w:t xml:space="preserve">arty. </w:t>
      </w:r>
      <w:r w:rsidR="005A3F1B" w:rsidRPr="00F75A49">
        <w:rPr>
          <w:rFonts w:asciiTheme="majorBidi" w:eastAsia="Times New Roman" w:hAnsiTheme="majorBidi" w:cstheme="majorBidi"/>
          <w:sz w:val="20"/>
          <w:szCs w:val="20"/>
          <w:lang w:eastAsia="zh-CN"/>
        </w:rPr>
        <w:t xml:space="preserve">The </w:t>
      </w:r>
      <w:r w:rsidR="00595080" w:rsidRPr="00F75A49">
        <w:rPr>
          <w:rFonts w:asciiTheme="majorBidi" w:eastAsia="Times New Roman" w:hAnsiTheme="majorBidi" w:cstheme="majorBidi"/>
          <w:sz w:val="20"/>
          <w:szCs w:val="20"/>
          <w:lang w:eastAsia="zh-CN"/>
        </w:rPr>
        <w:t xml:space="preserve">East African Court of Justice </w:t>
      </w:r>
      <w:r w:rsidR="005D5D2D" w:rsidRPr="00F75A49">
        <w:rPr>
          <w:rFonts w:asciiTheme="majorBidi" w:eastAsia="Times New Roman" w:hAnsiTheme="majorBidi" w:cstheme="majorBidi"/>
          <w:sz w:val="20"/>
          <w:szCs w:val="20"/>
          <w:lang w:eastAsia="zh-CN"/>
        </w:rPr>
        <w:t>could therefore provide a potential avenue for victims</w:t>
      </w:r>
      <w:r w:rsidR="005A3F1B" w:rsidRPr="00F75A49">
        <w:rPr>
          <w:rFonts w:asciiTheme="majorBidi" w:eastAsia="Times New Roman" w:hAnsiTheme="majorBidi" w:cstheme="majorBidi"/>
          <w:sz w:val="20"/>
          <w:szCs w:val="20"/>
          <w:lang w:eastAsia="zh-CN"/>
        </w:rPr>
        <w:t xml:space="preserve"> of starvation </w:t>
      </w:r>
      <w:r w:rsidR="005D5D2D" w:rsidRPr="00F75A49">
        <w:rPr>
          <w:rFonts w:asciiTheme="majorBidi" w:eastAsia="Times New Roman" w:hAnsiTheme="majorBidi" w:cstheme="majorBidi"/>
          <w:sz w:val="20"/>
          <w:szCs w:val="20"/>
          <w:lang w:eastAsia="zh-CN"/>
        </w:rPr>
        <w:t>to seek redress for violations of the right to food.</w:t>
      </w:r>
    </w:p>
    <w:p w14:paraId="3A069229" w14:textId="0CD7B017" w:rsidR="005D5D2D" w:rsidRPr="00F75A49" w:rsidRDefault="000168E4" w:rsidP="002327D3">
      <w:pPr>
        <w:spacing w:after="120" w:line="240" w:lineRule="atLeast"/>
        <w:ind w:left="1134" w:right="1134" w:hanging="567"/>
        <w:jc w:val="both"/>
        <w:rPr>
          <w:rFonts w:asciiTheme="majorBidi" w:eastAsia="Times New Roman" w:hAnsiTheme="majorBidi" w:cstheme="majorBidi"/>
          <w:b/>
          <w:sz w:val="20"/>
          <w:szCs w:val="20"/>
          <w:lang w:eastAsia="zh-CN"/>
        </w:rPr>
      </w:pPr>
      <w:r w:rsidRPr="00F75A49">
        <w:rPr>
          <w:rFonts w:asciiTheme="majorBidi" w:eastAsia="Times New Roman" w:hAnsiTheme="majorBidi" w:cstheme="majorBidi"/>
          <w:b/>
          <w:sz w:val="20"/>
          <w:szCs w:val="20"/>
          <w:lang w:eastAsia="zh-CN"/>
        </w:rPr>
        <w:t>4.</w:t>
      </w:r>
      <w:r w:rsidRPr="00F75A49">
        <w:rPr>
          <w:rFonts w:asciiTheme="majorBidi" w:eastAsia="Times New Roman" w:hAnsiTheme="majorBidi" w:cstheme="majorBidi"/>
          <w:b/>
          <w:sz w:val="20"/>
          <w:szCs w:val="20"/>
          <w:lang w:eastAsia="zh-CN"/>
        </w:rPr>
        <w:tab/>
      </w:r>
      <w:r w:rsidR="005D5D2D" w:rsidRPr="00F75A49">
        <w:rPr>
          <w:rFonts w:asciiTheme="majorBidi" w:eastAsia="Times New Roman" w:hAnsiTheme="majorBidi" w:cstheme="majorBidi"/>
          <w:b/>
          <w:sz w:val="20"/>
          <w:szCs w:val="20"/>
          <w:lang w:eastAsia="zh-CN"/>
        </w:rPr>
        <w:t>Transitional Constitution of South Sudan (2011)</w:t>
      </w:r>
      <w:r w:rsidR="00435FD3" w:rsidRPr="00F75A49">
        <w:rPr>
          <w:rFonts w:asciiTheme="majorBidi" w:eastAsia="Times New Roman" w:hAnsiTheme="majorBidi" w:cstheme="majorBidi"/>
          <w:b/>
          <w:sz w:val="20"/>
          <w:szCs w:val="20"/>
          <w:lang w:eastAsia="zh-CN"/>
        </w:rPr>
        <w:t xml:space="preserve"> and national criminal law</w:t>
      </w:r>
    </w:p>
    <w:p w14:paraId="177CBF94" w14:textId="3F9B7174" w:rsidR="005D5D2D" w:rsidRPr="00F75A49" w:rsidRDefault="00D71013" w:rsidP="00CF79D3">
      <w:pPr>
        <w:pStyle w:val="ListParagraph"/>
        <w:tabs>
          <w:tab w:val="left" w:pos="1560"/>
        </w:tabs>
        <w:spacing w:after="120" w:line="240" w:lineRule="atLeast"/>
        <w:ind w:left="1134" w:right="1134"/>
        <w:contextualSpacing w:val="0"/>
        <w:jc w:val="both"/>
        <w:rPr>
          <w:rFonts w:asciiTheme="majorBidi" w:eastAsia="SimSun" w:hAnsiTheme="majorBidi" w:cstheme="majorBidi"/>
          <w:sz w:val="20"/>
          <w:szCs w:val="20"/>
          <w:lang w:eastAsia="zh-CN"/>
        </w:rPr>
      </w:pPr>
      <w:r w:rsidRPr="00F75A49">
        <w:rPr>
          <w:rFonts w:asciiTheme="majorBidi" w:eastAsia="SimSun" w:hAnsiTheme="majorBidi" w:cstheme="majorBidi"/>
          <w:sz w:val="20"/>
          <w:szCs w:val="20"/>
          <w:lang w:eastAsia="zh-CN"/>
        </w:rPr>
        <w:t>46</w:t>
      </w:r>
      <w:r w:rsidR="00D54E95" w:rsidRPr="00F75A49">
        <w:rPr>
          <w:rFonts w:asciiTheme="majorBidi" w:eastAsia="SimSun" w:hAnsiTheme="majorBidi" w:cstheme="majorBidi"/>
          <w:sz w:val="20"/>
          <w:szCs w:val="20"/>
          <w:lang w:eastAsia="zh-CN"/>
        </w:rPr>
        <w:t>.</w:t>
      </w:r>
      <w:r w:rsidR="00D54E95" w:rsidRPr="00F75A49">
        <w:rPr>
          <w:rFonts w:asciiTheme="majorBidi" w:eastAsia="SimSun" w:hAnsiTheme="majorBidi" w:cstheme="majorBidi"/>
          <w:sz w:val="20"/>
          <w:szCs w:val="20"/>
          <w:lang w:eastAsia="zh-CN"/>
        </w:rPr>
        <w:tab/>
      </w:r>
      <w:r w:rsidR="005D5D2D" w:rsidRPr="00F75A49">
        <w:rPr>
          <w:rFonts w:asciiTheme="majorBidi" w:eastAsia="SimSun" w:hAnsiTheme="majorBidi" w:cstheme="majorBidi"/>
          <w:sz w:val="20"/>
          <w:szCs w:val="20"/>
          <w:lang w:eastAsia="zh-CN"/>
        </w:rPr>
        <w:t xml:space="preserve">At the national level, the right to food may be construed by Articles 9(3) and 11 of the </w:t>
      </w:r>
      <w:r w:rsidR="005A3F1B" w:rsidRPr="00F75A49">
        <w:rPr>
          <w:rFonts w:asciiTheme="majorBidi" w:eastAsia="SimSun" w:hAnsiTheme="majorBidi" w:cstheme="majorBidi"/>
          <w:sz w:val="20"/>
          <w:szCs w:val="20"/>
          <w:lang w:eastAsia="zh-CN"/>
        </w:rPr>
        <w:t xml:space="preserve">Transitional Constitution of South Sudan, </w:t>
      </w:r>
      <w:r w:rsidR="005D5D2D" w:rsidRPr="00F75A49">
        <w:rPr>
          <w:rFonts w:asciiTheme="majorBidi" w:eastAsia="SimSun" w:hAnsiTheme="majorBidi" w:cstheme="majorBidi"/>
          <w:sz w:val="20"/>
          <w:szCs w:val="20"/>
          <w:lang w:eastAsia="zh-CN"/>
        </w:rPr>
        <w:t xml:space="preserve">which guarantee both the domestic application of international human rights instruments to which South Sudan is a </w:t>
      </w:r>
      <w:r w:rsidR="005A3F1B" w:rsidRPr="00F75A49">
        <w:rPr>
          <w:rFonts w:asciiTheme="majorBidi" w:eastAsia="SimSun" w:hAnsiTheme="majorBidi" w:cstheme="majorBidi"/>
          <w:sz w:val="20"/>
          <w:szCs w:val="20"/>
          <w:lang w:eastAsia="zh-CN"/>
        </w:rPr>
        <w:t>S</w:t>
      </w:r>
      <w:r w:rsidR="005D5D2D" w:rsidRPr="00F75A49">
        <w:rPr>
          <w:rFonts w:asciiTheme="majorBidi" w:eastAsia="SimSun" w:hAnsiTheme="majorBidi" w:cstheme="majorBidi"/>
          <w:sz w:val="20"/>
          <w:szCs w:val="20"/>
          <w:lang w:eastAsia="zh-CN"/>
        </w:rPr>
        <w:t xml:space="preserve">tate </w:t>
      </w:r>
      <w:r w:rsidR="005A3F1B" w:rsidRPr="00F75A49">
        <w:rPr>
          <w:rFonts w:asciiTheme="majorBidi" w:eastAsia="SimSun" w:hAnsiTheme="majorBidi" w:cstheme="majorBidi"/>
          <w:sz w:val="20"/>
          <w:szCs w:val="20"/>
          <w:lang w:eastAsia="zh-CN"/>
        </w:rPr>
        <w:t>P</w:t>
      </w:r>
      <w:r w:rsidR="005D5D2D" w:rsidRPr="00F75A49">
        <w:rPr>
          <w:rFonts w:asciiTheme="majorBidi" w:eastAsia="SimSun" w:hAnsiTheme="majorBidi" w:cstheme="majorBidi"/>
          <w:sz w:val="20"/>
          <w:szCs w:val="20"/>
          <w:lang w:eastAsia="zh-CN"/>
        </w:rPr>
        <w:t>arty and the right to life and human dignity. The interdependence, indivisibility</w:t>
      </w:r>
      <w:r w:rsidR="005A3F1B" w:rsidRPr="00F75A49">
        <w:rPr>
          <w:rFonts w:asciiTheme="majorBidi" w:eastAsia="SimSun" w:hAnsiTheme="majorBidi" w:cstheme="majorBidi"/>
          <w:sz w:val="20"/>
          <w:szCs w:val="20"/>
          <w:lang w:eastAsia="zh-CN"/>
        </w:rPr>
        <w:t>,</w:t>
      </w:r>
      <w:r w:rsidR="005D5D2D" w:rsidRPr="00F75A49">
        <w:rPr>
          <w:rFonts w:asciiTheme="majorBidi" w:eastAsia="SimSun" w:hAnsiTheme="majorBidi" w:cstheme="majorBidi"/>
          <w:sz w:val="20"/>
          <w:szCs w:val="20"/>
          <w:lang w:eastAsia="zh-CN"/>
        </w:rPr>
        <w:t xml:space="preserve"> and interrelated nature of all human rights form another basis f</w:t>
      </w:r>
      <w:r w:rsidR="00937F2F" w:rsidRPr="00F75A49">
        <w:rPr>
          <w:rFonts w:asciiTheme="majorBidi" w:eastAsia="SimSun" w:hAnsiTheme="majorBidi" w:cstheme="majorBidi"/>
          <w:sz w:val="20"/>
          <w:szCs w:val="20"/>
          <w:lang w:eastAsia="zh-CN"/>
        </w:rPr>
        <w:t>or</w:t>
      </w:r>
      <w:r w:rsidR="005D5D2D" w:rsidRPr="00F75A49">
        <w:rPr>
          <w:rFonts w:asciiTheme="majorBidi" w:eastAsia="SimSun" w:hAnsiTheme="majorBidi" w:cstheme="majorBidi"/>
          <w:sz w:val="20"/>
          <w:szCs w:val="20"/>
          <w:lang w:eastAsia="zh-CN"/>
        </w:rPr>
        <w:t xml:space="preserve"> the recognition of the right to food. The rights to life and physical integrity are also protected by South Sudan’s criminal law in several provisions of the Penal Code Act (2008)</w:t>
      </w:r>
      <w:r w:rsidR="00937F2F" w:rsidRPr="00F75A49">
        <w:rPr>
          <w:rFonts w:asciiTheme="majorBidi" w:eastAsia="SimSun" w:hAnsiTheme="majorBidi" w:cstheme="majorBidi"/>
          <w:sz w:val="20"/>
          <w:szCs w:val="20"/>
          <w:lang w:eastAsia="zh-CN"/>
        </w:rPr>
        <w:t>,</w:t>
      </w:r>
      <w:r w:rsidR="005D5D2D" w:rsidRPr="00F75A49">
        <w:rPr>
          <w:rFonts w:asciiTheme="majorBidi" w:eastAsia="SimSun" w:hAnsiTheme="majorBidi" w:cstheme="majorBidi"/>
          <w:sz w:val="20"/>
          <w:szCs w:val="20"/>
          <w:lang w:eastAsia="zh-CN"/>
        </w:rPr>
        <w:t xml:space="preserve"> as amended by the Penal Code (Amendment) Bill</w:t>
      </w:r>
      <w:r w:rsidR="005A3F1B" w:rsidRPr="00F75A49">
        <w:rPr>
          <w:rFonts w:asciiTheme="majorBidi" w:eastAsia="SimSun" w:hAnsiTheme="majorBidi" w:cstheme="majorBidi"/>
          <w:sz w:val="20"/>
          <w:szCs w:val="20"/>
          <w:lang w:eastAsia="zh-CN"/>
        </w:rPr>
        <w:t xml:space="preserve"> (</w:t>
      </w:r>
      <w:r w:rsidR="005D5D2D" w:rsidRPr="00F75A49">
        <w:rPr>
          <w:rFonts w:asciiTheme="majorBidi" w:eastAsia="SimSun" w:hAnsiTheme="majorBidi" w:cstheme="majorBidi"/>
          <w:sz w:val="20"/>
          <w:szCs w:val="20"/>
          <w:lang w:eastAsia="zh-CN"/>
        </w:rPr>
        <w:t>2015</w:t>
      </w:r>
      <w:r w:rsidR="005A3F1B" w:rsidRPr="00F75A49">
        <w:rPr>
          <w:rFonts w:asciiTheme="majorBidi" w:eastAsia="SimSun" w:hAnsiTheme="majorBidi" w:cstheme="majorBidi"/>
          <w:sz w:val="20"/>
          <w:szCs w:val="20"/>
          <w:lang w:eastAsia="zh-CN"/>
        </w:rPr>
        <w:t>)</w:t>
      </w:r>
      <w:r w:rsidR="005D5D2D" w:rsidRPr="00F75A49">
        <w:rPr>
          <w:rFonts w:asciiTheme="majorBidi" w:eastAsia="SimSun" w:hAnsiTheme="majorBidi" w:cstheme="majorBidi"/>
          <w:sz w:val="20"/>
          <w:szCs w:val="20"/>
          <w:lang w:eastAsia="zh-CN"/>
        </w:rPr>
        <w:t>. The SPLA Act also grants jurisdiction to civilian courts against military personnel accused of crimes against civilians or civilian properties.</w:t>
      </w:r>
      <w:r w:rsidR="005A3F1B" w:rsidRPr="00F75A49">
        <w:rPr>
          <w:rStyle w:val="FootnoteReference"/>
          <w:rFonts w:asciiTheme="majorBidi" w:eastAsia="SimSun" w:hAnsiTheme="majorBidi" w:cstheme="majorBidi"/>
          <w:sz w:val="20"/>
          <w:szCs w:val="20"/>
          <w:lang w:eastAsia="zh-CN"/>
        </w:rPr>
        <w:footnoteReference w:id="49"/>
      </w:r>
    </w:p>
    <w:p w14:paraId="30983F20" w14:textId="19494FEC" w:rsidR="00703ED4" w:rsidRPr="00F75A49" w:rsidRDefault="000168E4" w:rsidP="002327D3">
      <w:pPr>
        <w:spacing w:after="120" w:line="240" w:lineRule="atLeast"/>
        <w:ind w:left="1134" w:right="1134" w:hanging="567"/>
        <w:jc w:val="both"/>
        <w:rPr>
          <w:rFonts w:asciiTheme="majorBidi" w:eastAsia="SimSun" w:hAnsiTheme="majorBidi" w:cstheme="majorBidi"/>
          <w:b/>
          <w:bCs/>
          <w:sz w:val="20"/>
          <w:szCs w:val="20"/>
          <w:lang w:eastAsia="zh-CN"/>
        </w:rPr>
      </w:pPr>
      <w:bookmarkStart w:id="8" w:name="_Hlk33606962"/>
      <w:r w:rsidRPr="00F75A49">
        <w:rPr>
          <w:rFonts w:asciiTheme="majorBidi" w:eastAsia="SimSun" w:hAnsiTheme="majorBidi" w:cstheme="majorBidi"/>
          <w:b/>
          <w:bCs/>
          <w:sz w:val="20"/>
          <w:szCs w:val="20"/>
          <w:lang w:eastAsia="zh-CN"/>
        </w:rPr>
        <w:t>5.</w:t>
      </w:r>
      <w:r w:rsidRPr="00F75A49">
        <w:rPr>
          <w:rFonts w:asciiTheme="majorBidi" w:eastAsia="SimSun" w:hAnsiTheme="majorBidi" w:cstheme="majorBidi"/>
          <w:b/>
          <w:bCs/>
          <w:sz w:val="20"/>
          <w:szCs w:val="20"/>
          <w:lang w:eastAsia="zh-CN"/>
        </w:rPr>
        <w:tab/>
      </w:r>
      <w:r w:rsidR="00703ED4" w:rsidRPr="00F75A49">
        <w:rPr>
          <w:rFonts w:asciiTheme="majorBidi" w:eastAsia="SimSun" w:hAnsiTheme="majorBidi" w:cstheme="majorBidi"/>
          <w:b/>
          <w:bCs/>
          <w:sz w:val="20"/>
          <w:szCs w:val="20"/>
          <w:lang w:eastAsia="zh-CN"/>
        </w:rPr>
        <w:t>Crimes against humanity</w:t>
      </w:r>
    </w:p>
    <w:p w14:paraId="63C44233" w14:textId="6AEE8E2F" w:rsidR="00577089" w:rsidRPr="00F75A49" w:rsidRDefault="00D71013" w:rsidP="00CF79D3">
      <w:pPr>
        <w:pStyle w:val="SingleTxtG"/>
        <w:tabs>
          <w:tab w:val="left" w:pos="1560"/>
        </w:tabs>
        <w:rPr>
          <w:rFonts w:asciiTheme="majorBidi" w:hAnsiTheme="majorBidi" w:cstheme="majorBidi"/>
        </w:rPr>
      </w:pPr>
      <w:r w:rsidRPr="00F75A49">
        <w:rPr>
          <w:rFonts w:asciiTheme="majorBidi" w:hAnsiTheme="majorBidi" w:cstheme="majorBidi"/>
        </w:rPr>
        <w:t>47</w:t>
      </w:r>
      <w:r w:rsidR="00CF79D3">
        <w:rPr>
          <w:rFonts w:asciiTheme="majorBidi" w:hAnsiTheme="majorBidi" w:cstheme="majorBidi"/>
        </w:rPr>
        <w:t>.</w:t>
      </w:r>
      <w:r w:rsidR="00CF79D3">
        <w:rPr>
          <w:rFonts w:asciiTheme="majorBidi" w:hAnsiTheme="majorBidi" w:cstheme="majorBidi"/>
        </w:rPr>
        <w:tab/>
      </w:r>
      <w:r w:rsidR="00577089" w:rsidRPr="00F75A49">
        <w:rPr>
          <w:rFonts w:asciiTheme="majorBidi" w:hAnsiTheme="majorBidi" w:cstheme="majorBidi"/>
        </w:rPr>
        <w:t>The Draft Statute of the Hybrid Court includes the following relevant crimes against humanity</w:t>
      </w:r>
      <w:r w:rsidR="00CC4CD3" w:rsidRPr="00F75A49">
        <w:t xml:space="preserve"> when committed as part of a widespread or systematic attack directed against a civilian population: </w:t>
      </w:r>
      <w:r w:rsidR="009F3E23" w:rsidRPr="00F75A49">
        <w:t xml:space="preserve">(i) </w:t>
      </w:r>
      <w:r w:rsidR="00CC4CD3" w:rsidRPr="00F75A49">
        <w:t xml:space="preserve">deportation or forcible transfer of population; </w:t>
      </w:r>
      <w:r w:rsidR="009F3E23" w:rsidRPr="00F75A49">
        <w:t xml:space="preserve">(ii) </w:t>
      </w:r>
      <w:r w:rsidR="00CC4CD3" w:rsidRPr="00F75A49">
        <w:t xml:space="preserve">persecution against any identifiable group or </w:t>
      </w:r>
      <w:r w:rsidR="00CA4390" w:rsidRPr="00F75A49">
        <w:t>collectively</w:t>
      </w:r>
      <w:r w:rsidR="00CC4CD3" w:rsidRPr="00F75A49">
        <w:t xml:space="preserve"> on political, racial, national, ethnic, cultural, religious, gender or other grounds that are universally recogni</w:t>
      </w:r>
      <w:r w:rsidR="00CA4390" w:rsidRPr="00F75A49">
        <w:t>s</w:t>
      </w:r>
      <w:r w:rsidR="00CC4CD3" w:rsidRPr="00F75A49">
        <w:t xml:space="preserve">ed as impermissible under international law; and </w:t>
      </w:r>
      <w:r w:rsidR="009F3E23" w:rsidRPr="00F75A49">
        <w:t xml:space="preserve">(iii) </w:t>
      </w:r>
      <w:r w:rsidR="00CC4CD3" w:rsidRPr="00F75A49">
        <w:t>other inhumane acts of a similar character intentionally causing great suffering, or serious injury to body or to mental or physical health.</w:t>
      </w:r>
      <w:r w:rsidR="007E2B4F" w:rsidRPr="00F75A49">
        <w:rPr>
          <w:rStyle w:val="FootnoteReference"/>
        </w:rPr>
        <w:footnoteReference w:id="50"/>
      </w:r>
    </w:p>
    <w:p w14:paraId="7078F420" w14:textId="2A7E272A" w:rsidR="004310FB" w:rsidRPr="00F75A49" w:rsidRDefault="00D71013" w:rsidP="00CF79D3">
      <w:pPr>
        <w:pStyle w:val="SingleTxtG"/>
        <w:tabs>
          <w:tab w:val="left" w:pos="1560"/>
        </w:tabs>
        <w:rPr>
          <w:rFonts w:asciiTheme="majorBidi" w:hAnsiTheme="majorBidi" w:cstheme="majorBidi"/>
        </w:rPr>
      </w:pPr>
      <w:r w:rsidRPr="00F75A49">
        <w:rPr>
          <w:rFonts w:asciiTheme="majorBidi" w:hAnsiTheme="majorBidi" w:cstheme="majorBidi"/>
        </w:rPr>
        <w:t>48</w:t>
      </w:r>
      <w:r w:rsidR="00CF79D3">
        <w:rPr>
          <w:rFonts w:asciiTheme="majorBidi" w:hAnsiTheme="majorBidi" w:cstheme="majorBidi"/>
        </w:rPr>
        <w:t>.</w:t>
      </w:r>
      <w:r w:rsidR="00CF79D3">
        <w:rPr>
          <w:rFonts w:asciiTheme="majorBidi" w:hAnsiTheme="majorBidi" w:cstheme="majorBidi"/>
        </w:rPr>
        <w:tab/>
      </w:r>
      <w:r w:rsidR="004310FB" w:rsidRPr="00F75A49">
        <w:rPr>
          <w:rFonts w:asciiTheme="majorBidi" w:hAnsiTheme="majorBidi" w:cstheme="majorBidi"/>
        </w:rPr>
        <w:t>The draft legislation pending before the National Legislative Assembly would add a Section 206B to the Penal Code thereby allowing for the trial and punishment of certain crimes against humanity at the national level.</w:t>
      </w:r>
      <w:r w:rsidR="004310FB" w:rsidRPr="00F75A49">
        <w:rPr>
          <w:rStyle w:val="FootnoteReference"/>
          <w:rFonts w:asciiTheme="majorBidi" w:hAnsiTheme="majorBidi" w:cstheme="majorBidi"/>
        </w:rPr>
        <w:footnoteReference w:id="51"/>
      </w:r>
    </w:p>
    <w:p w14:paraId="264D2A0E" w14:textId="0E8DE8F7" w:rsidR="007E07F5" w:rsidRPr="00F75A49" w:rsidRDefault="002327D3" w:rsidP="002327D3">
      <w:pPr>
        <w:pStyle w:val="HChG"/>
        <w:numPr>
          <w:ilvl w:val="0"/>
          <w:numId w:val="0"/>
        </w:numPr>
        <w:tabs>
          <w:tab w:val="clear" w:pos="851"/>
        </w:tabs>
        <w:spacing w:before="0" w:after="120" w:line="240" w:lineRule="atLeast"/>
        <w:ind w:left="1134" w:hanging="850"/>
        <w:rPr>
          <w:rFonts w:asciiTheme="majorBidi" w:hAnsiTheme="majorBidi" w:cstheme="majorBidi"/>
        </w:rPr>
      </w:pPr>
      <w:bookmarkStart w:id="9" w:name="_Hlk32221028"/>
      <w:bookmarkEnd w:id="8"/>
      <w:r>
        <w:rPr>
          <w:rFonts w:asciiTheme="majorBidi" w:hAnsiTheme="majorBidi" w:cstheme="majorBidi"/>
        </w:rPr>
        <w:t>V.</w:t>
      </w:r>
      <w:r w:rsidR="005D5D2D" w:rsidRPr="00F75A49">
        <w:rPr>
          <w:rFonts w:asciiTheme="majorBidi" w:hAnsiTheme="majorBidi" w:cstheme="majorBidi"/>
        </w:rPr>
        <w:tab/>
      </w:r>
      <w:r w:rsidR="007E07F5" w:rsidRPr="00F75A49">
        <w:rPr>
          <w:rFonts w:asciiTheme="majorBidi" w:hAnsiTheme="majorBidi" w:cstheme="majorBidi"/>
        </w:rPr>
        <w:t>W</w:t>
      </w:r>
      <w:r w:rsidR="004D6A4B" w:rsidRPr="00F75A49">
        <w:rPr>
          <w:rFonts w:asciiTheme="majorBidi" w:hAnsiTheme="majorBidi" w:cstheme="majorBidi"/>
        </w:rPr>
        <w:t>estern Bahr el</w:t>
      </w:r>
      <w:r w:rsidR="003B40CE">
        <w:rPr>
          <w:rFonts w:asciiTheme="majorBidi" w:hAnsiTheme="majorBidi" w:cstheme="majorBidi"/>
        </w:rPr>
        <w:t xml:space="preserve"> </w:t>
      </w:r>
      <w:r w:rsidR="004D6A4B" w:rsidRPr="00F75A49">
        <w:rPr>
          <w:rFonts w:asciiTheme="majorBidi" w:hAnsiTheme="majorBidi" w:cstheme="majorBidi"/>
        </w:rPr>
        <w:t xml:space="preserve">Ghazal </w:t>
      </w:r>
      <w:r w:rsidR="007E07F5" w:rsidRPr="00F75A49">
        <w:rPr>
          <w:rFonts w:asciiTheme="majorBidi" w:hAnsiTheme="majorBidi" w:cstheme="majorBidi"/>
        </w:rPr>
        <w:t>State (2016-</w:t>
      </w:r>
      <w:r w:rsidR="00D434A3" w:rsidRPr="00F75A49">
        <w:rPr>
          <w:rFonts w:asciiTheme="majorBidi" w:hAnsiTheme="majorBidi" w:cstheme="majorBidi"/>
        </w:rPr>
        <w:t>20</w:t>
      </w:r>
      <w:r w:rsidR="009370EF" w:rsidRPr="00F75A49">
        <w:rPr>
          <w:rFonts w:asciiTheme="majorBidi" w:hAnsiTheme="majorBidi" w:cstheme="majorBidi"/>
        </w:rPr>
        <w:t>19</w:t>
      </w:r>
      <w:r w:rsidR="007E07F5" w:rsidRPr="00F75A49">
        <w:rPr>
          <w:rFonts w:asciiTheme="majorBidi" w:hAnsiTheme="majorBidi" w:cstheme="majorBidi"/>
        </w:rPr>
        <w:t>)</w:t>
      </w:r>
      <w:bookmarkEnd w:id="5"/>
    </w:p>
    <w:p w14:paraId="795326D6" w14:textId="4A6E200B" w:rsidR="00964EC9" w:rsidRPr="00F75A49" w:rsidRDefault="000168E4" w:rsidP="002327D3">
      <w:pPr>
        <w:pStyle w:val="Paragraph"/>
        <w:numPr>
          <w:ilvl w:val="0"/>
          <w:numId w:val="0"/>
        </w:numPr>
        <w:spacing w:line="240" w:lineRule="atLeast"/>
        <w:ind w:left="1134" w:right="1134" w:hanging="567"/>
        <w:rPr>
          <w:rFonts w:asciiTheme="majorBidi" w:hAnsiTheme="majorBidi" w:cstheme="majorBidi"/>
          <w:b/>
          <w:bCs/>
        </w:rPr>
      </w:pPr>
      <w:bookmarkStart w:id="10" w:name="_Hlk24653784"/>
      <w:r w:rsidRPr="00F75A49">
        <w:rPr>
          <w:rFonts w:asciiTheme="majorBidi" w:hAnsiTheme="majorBidi" w:cstheme="majorBidi"/>
          <w:b/>
          <w:bCs/>
        </w:rPr>
        <w:t>1.</w:t>
      </w:r>
      <w:r w:rsidRPr="00F75A49">
        <w:rPr>
          <w:rFonts w:asciiTheme="majorBidi" w:hAnsiTheme="majorBidi" w:cstheme="majorBidi"/>
          <w:b/>
          <w:bCs/>
        </w:rPr>
        <w:tab/>
      </w:r>
      <w:r w:rsidR="00964EC9" w:rsidRPr="00F75A49">
        <w:rPr>
          <w:rFonts w:asciiTheme="majorBidi" w:hAnsiTheme="majorBidi" w:cstheme="majorBidi"/>
          <w:b/>
          <w:bCs/>
        </w:rPr>
        <w:t>Background</w:t>
      </w:r>
      <w:r w:rsidR="0022082A" w:rsidRPr="00F75A49">
        <w:rPr>
          <w:rFonts w:asciiTheme="majorBidi" w:hAnsiTheme="majorBidi" w:cstheme="majorBidi"/>
          <w:b/>
          <w:bCs/>
        </w:rPr>
        <w:t xml:space="preserve"> to conflict</w:t>
      </w:r>
      <w:r w:rsidR="008A797B" w:rsidRPr="00F75A49">
        <w:rPr>
          <w:rFonts w:asciiTheme="majorBidi" w:hAnsiTheme="majorBidi" w:cstheme="majorBidi"/>
          <w:b/>
          <w:bCs/>
        </w:rPr>
        <w:t xml:space="preserve"> and food insecurity</w:t>
      </w:r>
    </w:p>
    <w:p w14:paraId="0605D216" w14:textId="1A170D5A" w:rsidR="005203D4"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49</w:t>
      </w:r>
      <w:r w:rsidR="009B55B1" w:rsidRPr="00F75A49">
        <w:rPr>
          <w:rFonts w:asciiTheme="majorBidi" w:hAnsiTheme="majorBidi" w:cstheme="majorBidi"/>
        </w:rPr>
        <w:t>.</w:t>
      </w:r>
      <w:r w:rsidR="001061F8" w:rsidRPr="00F75A49">
        <w:rPr>
          <w:rFonts w:asciiTheme="majorBidi" w:hAnsiTheme="majorBidi" w:cstheme="majorBidi"/>
        </w:rPr>
        <w:tab/>
      </w:r>
      <w:r w:rsidR="00564C31" w:rsidRPr="00F75A49">
        <w:rPr>
          <w:rFonts w:asciiTheme="majorBidi" w:hAnsiTheme="majorBidi" w:cstheme="majorBidi"/>
        </w:rPr>
        <w:t xml:space="preserve">For </w:t>
      </w:r>
      <w:r w:rsidR="00B150A6" w:rsidRPr="00F75A49">
        <w:rPr>
          <w:rFonts w:asciiTheme="majorBidi" w:hAnsiTheme="majorBidi" w:cstheme="majorBidi"/>
        </w:rPr>
        <w:t xml:space="preserve">more than </w:t>
      </w:r>
      <w:r w:rsidR="00564C31" w:rsidRPr="00F75A49">
        <w:rPr>
          <w:rFonts w:asciiTheme="majorBidi" w:hAnsiTheme="majorBidi" w:cstheme="majorBidi"/>
        </w:rPr>
        <w:t xml:space="preserve">seven years, </w:t>
      </w:r>
      <w:r w:rsidR="004D6A4B" w:rsidRPr="00F75A49">
        <w:rPr>
          <w:rFonts w:asciiTheme="majorBidi" w:hAnsiTheme="majorBidi" w:cstheme="majorBidi"/>
        </w:rPr>
        <w:t>Western Bahr el</w:t>
      </w:r>
      <w:r w:rsidR="003B40CE">
        <w:rPr>
          <w:rFonts w:asciiTheme="majorBidi" w:hAnsiTheme="majorBidi" w:cstheme="majorBidi"/>
        </w:rPr>
        <w:t xml:space="preserve"> </w:t>
      </w:r>
      <w:r w:rsidR="004D6A4B" w:rsidRPr="00F75A49">
        <w:rPr>
          <w:rFonts w:asciiTheme="majorBidi" w:hAnsiTheme="majorBidi" w:cstheme="majorBidi"/>
        </w:rPr>
        <w:t xml:space="preserve">Ghazal </w:t>
      </w:r>
      <w:r w:rsidR="00D237E1" w:rsidRPr="00F75A49">
        <w:rPr>
          <w:rFonts w:asciiTheme="majorBidi" w:hAnsiTheme="majorBidi" w:cstheme="majorBidi"/>
        </w:rPr>
        <w:t xml:space="preserve">State </w:t>
      </w:r>
      <w:r w:rsidR="00366F40" w:rsidRPr="00F75A49">
        <w:rPr>
          <w:rFonts w:asciiTheme="majorBidi" w:hAnsiTheme="majorBidi" w:cstheme="majorBidi"/>
        </w:rPr>
        <w:t xml:space="preserve">has been </w:t>
      </w:r>
      <w:r w:rsidR="005A6602" w:rsidRPr="00F75A49">
        <w:rPr>
          <w:rFonts w:asciiTheme="majorBidi" w:hAnsiTheme="majorBidi" w:cstheme="majorBidi"/>
        </w:rPr>
        <w:t>marred</w:t>
      </w:r>
      <w:r w:rsidR="00366F40" w:rsidRPr="00F75A49">
        <w:rPr>
          <w:rFonts w:asciiTheme="majorBidi" w:hAnsiTheme="majorBidi" w:cstheme="majorBidi"/>
        </w:rPr>
        <w:t xml:space="preserve"> </w:t>
      </w:r>
      <w:r w:rsidR="005A6602" w:rsidRPr="00F75A49">
        <w:rPr>
          <w:rFonts w:asciiTheme="majorBidi" w:hAnsiTheme="majorBidi" w:cstheme="majorBidi"/>
        </w:rPr>
        <w:t>by</w:t>
      </w:r>
      <w:r w:rsidR="00366F40" w:rsidRPr="00F75A49">
        <w:rPr>
          <w:rFonts w:asciiTheme="majorBidi" w:hAnsiTheme="majorBidi" w:cstheme="majorBidi"/>
        </w:rPr>
        <w:t xml:space="preserve"> </w:t>
      </w:r>
      <w:r w:rsidR="00A61CFD" w:rsidRPr="00F75A49">
        <w:rPr>
          <w:rFonts w:asciiTheme="majorBidi" w:hAnsiTheme="majorBidi" w:cstheme="majorBidi"/>
        </w:rPr>
        <w:t xml:space="preserve">persistent </w:t>
      </w:r>
      <w:r w:rsidR="005203D4" w:rsidRPr="00F75A49">
        <w:rPr>
          <w:rFonts w:asciiTheme="majorBidi" w:hAnsiTheme="majorBidi" w:cstheme="majorBidi"/>
        </w:rPr>
        <w:t>e</w:t>
      </w:r>
      <w:r w:rsidR="00FD798F" w:rsidRPr="00F75A49">
        <w:rPr>
          <w:rFonts w:asciiTheme="majorBidi" w:hAnsiTheme="majorBidi" w:cstheme="majorBidi"/>
        </w:rPr>
        <w:t>thnic tension</w:t>
      </w:r>
      <w:r w:rsidR="00757C08" w:rsidRPr="00F75A49">
        <w:rPr>
          <w:rFonts w:asciiTheme="majorBidi" w:hAnsiTheme="majorBidi" w:cstheme="majorBidi"/>
        </w:rPr>
        <w:t xml:space="preserve">s </w:t>
      </w:r>
      <w:r w:rsidR="00121EE5" w:rsidRPr="00F75A49">
        <w:rPr>
          <w:rFonts w:asciiTheme="majorBidi" w:hAnsiTheme="majorBidi" w:cstheme="majorBidi"/>
        </w:rPr>
        <w:t>that</w:t>
      </w:r>
      <w:r w:rsidR="00964EC9" w:rsidRPr="00F75A49">
        <w:rPr>
          <w:rFonts w:asciiTheme="majorBidi" w:hAnsiTheme="majorBidi" w:cstheme="majorBidi"/>
        </w:rPr>
        <w:t xml:space="preserve"> </w:t>
      </w:r>
      <w:r w:rsidR="00A61CFD" w:rsidRPr="00F75A49">
        <w:rPr>
          <w:rFonts w:asciiTheme="majorBidi" w:hAnsiTheme="majorBidi" w:cstheme="majorBidi"/>
        </w:rPr>
        <w:t xml:space="preserve">have </w:t>
      </w:r>
      <w:r w:rsidR="005203D4" w:rsidRPr="00F75A49">
        <w:rPr>
          <w:rFonts w:asciiTheme="majorBidi" w:hAnsiTheme="majorBidi" w:cstheme="majorBidi"/>
        </w:rPr>
        <w:t>trigger</w:t>
      </w:r>
      <w:r w:rsidR="00964EC9" w:rsidRPr="00F75A49">
        <w:rPr>
          <w:rFonts w:asciiTheme="majorBidi" w:hAnsiTheme="majorBidi" w:cstheme="majorBidi"/>
        </w:rPr>
        <w:t>ed</w:t>
      </w:r>
      <w:r w:rsidR="005203D4" w:rsidRPr="00F75A49">
        <w:rPr>
          <w:rFonts w:asciiTheme="majorBidi" w:hAnsiTheme="majorBidi" w:cstheme="majorBidi"/>
        </w:rPr>
        <w:t xml:space="preserve"> </w:t>
      </w:r>
      <w:r w:rsidR="00B150A6" w:rsidRPr="00F75A49">
        <w:rPr>
          <w:rFonts w:asciiTheme="majorBidi" w:hAnsiTheme="majorBidi" w:cstheme="majorBidi"/>
        </w:rPr>
        <w:t>on</w:t>
      </w:r>
      <w:r w:rsidR="004310FB" w:rsidRPr="00F75A49">
        <w:rPr>
          <w:rFonts w:asciiTheme="majorBidi" w:hAnsiTheme="majorBidi" w:cstheme="majorBidi"/>
        </w:rPr>
        <w:t>-</w:t>
      </w:r>
      <w:r w:rsidR="00B150A6" w:rsidRPr="00F75A49">
        <w:rPr>
          <w:rFonts w:asciiTheme="majorBidi" w:hAnsiTheme="majorBidi" w:cstheme="majorBidi"/>
        </w:rPr>
        <w:t xml:space="preserve">going armed insurgencies </w:t>
      </w:r>
      <w:r w:rsidR="00964EC9" w:rsidRPr="00F75A49">
        <w:rPr>
          <w:rFonts w:asciiTheme="majorBidi" w:hAnsiTheme="majorBidi" w:cstheme="majorBidi"/>
        </w:rPr>
        <w:t xml:space="preserve">between Government and </w:t>
      </w:r>
      <w:r w:rsidR="004A71FC" w:rsidRPr="00F75A49">
        <w:rPr>
          <w:rFonts w:asciiTheme="majorBidi" w:hAnsiTheme="majorBidi" w:cstheme="majorBidi"/>
        </w:rPr>
        <w:t xml:space="preserve">Sudan People’s Liberation Army in Opposition (pro-Riek Machar) (SPLA-IO (RM)) </w:t>
      </w:r>
      <w:r w:rsidR="00964EC9" w:rsidRPr="00F75A49">
        <w:rPr>
          <w:rFonts w:asciiTheme="majorBidi" w:hAnsiTheme="majorBidi" w:cstheme="majorBidi"/>
        </w:rPr>
        <w:t>forces</w:t>
      </w:r>
      <w:r w:rsidR="00456A28" w:rsidRPr="00F75A49">
        <w:rPr>
          <w:rFonts w:asciiTheme="majorBidi" w:hAnsiTheme="majorBidi" w:cstheme="majorBidi"/>
        </w:rPr>
        <w:t>,</w:t>
      </w:r>
      <w:r w:rsidR="005203D4" w:rsidRPr="00F75A49">
        <w:rPr>
          <w:rFonts w:asciiTheme="majorBidi" w:hAnsiTheme="majorBidi" w:cstheme="majorBidi"/>
        </w:rPr>
        <w:t xml:space="preserve"> induc</w:t>
      </w:r>
      <w:r w:rsidR="00964EC9" w:rsidRPr="00F75A49">
        <w:rPr>
          <w:rFonts w:asciiTheme="majorBidi" w:hAnsiTheme="majorBidi" w:cstheme="majorBidi"/>
        </w:rPr>
        <w:t>ed</w:t>
      </w:r>
      <w:r w:rsidR="001B11A5" w:rsidRPr="00F75A49">
        <w:rPr>
          <w:rFonts w:asciiTheme="majorBidi" w:hAnsiTheme="majorBidi" w:cstheme="majorBidi"/>
        </w:rPr>
        <w:t xml:space="preserve"> </w:t>
      </w:r>
      <w:r w:rsidR="005203D4" w:rsidRPr="00F75A49">
        <w:rPr>
          <w:rFonts w:asciiTheme="majorBidi" w:hAnsiTheme="majorBidi" w:cstheme="majorBidi"/>
        </w:rPr>
        <w:t>mass displacement</w:t>
      </w:r>
      <w:r w:rsidR="00456A28" w:rsidRPr="00F75A49">
        <w:rPr>
          <w:rFonts w:asciiTheme="majorBidi" w:hAnsiTheme="majorBidi" w:cstheme="majorBidi"/>
        </w:rPr>
        <w:t xml:space="preserve">, </w:t>
      </w:r>
      <w:r w:rsidR="00280B9C" w:rsidRPr="00F75A49">
        <w:rPr>
          <w:rFonts w:asciiTheme="majorBidi" w:hAnsiTheme="majorBidi" w:cstheme="majorBidi"/>
        </w:rPr>
        <w:t>and</w:t>
      </w:r>
      <w:r w:rsidR="00456A28" w:rsidRPr="00F75A49">
        <w:rPr>
          <w:rFonts w:asciiTheme="majorBidi" w:hAnsiTheme="majorBidi" w:cstheme="majorBidi"/>
        </w:rPr>
        <w:t xml:space="preserve"> </w:t>
      </w:r>
      <w:r w:rsidR="001600D3" w:rsidRPr="00F75A49">
        <w:rPr>
          <w:rFonts w:asciiTheme="majorBidi" w:hAnsiTheme="majorBidi" w:cstheme="majorBidi"/>
        </w:rPr>
        <w:t>generated</w:t>
      </w:r>
      <w:r w:rsidR="00280B9C" w:rsidRPr="00F75A49">
        <w:rPr>
          <w:rFonts w:asciiTheme="majorBidi" w:hAnsiTheme="majorBidi" w:cstheme="majorBidi"/>
        </w:rPr>
        <w:t xml:space="preserve"> </w:t>
      </w:r>
      <w:r w:rsidR="00F61E22" w:rsidRPr="00F75A49">
        <w:rPr>
          <w:rFonts w:asciiTheme="majorBidi" w:hAnsiTheme="majorBidi" w:cstheme="majorBidi"/>
        </w:rPr>
        <w:t xml:space="preserve">acute </w:t>
      </w:r>
      <w:r w:rsidR="00564C31" w:rsidRPr="00F75A49">
        <w:rPr>
          <w:rFonts w:asciiTheme="majorBidi" w:hAnsiTheme="majorBidi" w:cstheme="majorBidi"/>
        </w:rPr>
        <w:t>level</w:t>
      </w:r>
      <w:r w:rsidR="00C52F3A" w:rsidRPr="00F75A49">
        <w:rPr>
          <w:rFonts w:asciiTheme="majorBidi" w:hAnsiTheme="majorBidi" w:cstheme="majorBidi"/>
        </w:rPr>
        <w:t>s of</w:t>
      </w:r>
      <w:r w:rsidR="00564C31" w:rsidRPr="00F75A49">
        <w:rPr>
          <w:rFonts w:asciiTheme="majorBidi" w:hAnsiTheme="majorBidi" w:cstheme="majorBidi"/>
        </w:rPr>
        <w:t xml:space="preserve"> </w:t>
      </w:r>
      <w:r w:rsidR="00CA46FF" w:rsidRPr="00F75A49">
        <w:rPr>
          <w:rFonts w:asciiTheme="majorBidi" w:hAnsiTheme="majorBidi" w:cstheme="majorBidi"/>
        </w:rPr>
        <w:t>food insecurity</w:t>
      </w:r>
      <w:r w:rsidR="00280B9C" w:rsidRPr="00F75A49">
        <w:rPr>
          <w:rFonts w:asciiTheme="majorBidi" w:hAnsiTheme="majorBidi" w:cstheme="majorBidi"/>
        </w:rPr>
        <w:t xml:space="preserve"> </w:t>
      </w:r>
      <w:r w:rsidR="000802F5" w:rsidRPr="00F75A49">
        <w:rPr>
          <w:rFonts w:asciiTheme="majorBidi" w:hAnsiTheme="majorBidi" w:cstheme="majorBidi"/>
        </w:rPr>
        <w:t>for</w:t>
      </w:r>
      <w:r w:rsidR="001B11A5" w:rsidRPr="00F75A49">
        <w:rPr>
          <w:rFonts w:asciiTheme="majorBidi" w:hAnsiTheme="majorBidi" w:cstheme="majorBidi"/>
        </w:rPr>
        <w:t xml:space="preserve"> tens of thousands of </w:t>
      </w:r>
      <w:r w:rsidR="00CA46FF" w:rsidRPr="00F75A49">
        <w:rPr>
          <w:rFonts w:asciiTheme="majorBidi" w:hAnsiTheme="majorBidi" w:cstheme="majorBidi"/>
        </w:rPr>
        <w:t xml:space="preserve">vulnerable </w:t>
      </w:r>
      <w:r w:rsidR="005A6602" w:rsidRPr="00F75A49">
        <w:rPr>
          <w:rFonts w:asciiTheme="majorBidi" w:hAnsiTheme="majorBidi" w:cstheme="majorBidi"/>
        </w:rPr>
        <w:t>South Sudanese women, men, and children</w:t>
      </w:r>
      <w:r w:rsidR="00EC75B7" w:rsidRPr="00F75A49">
        <w:rPr>
          <w:rFonts w:asciiTheme="majorBidi" w:hAnsiTheme="majorBidi" w:cstheme="majorBidi"/>
        </w:rPr>
        <w:t xml:space="preserve">. </w:t>
      </w:r>
      <w:r w:rsidR="005203D4" w:rsidRPr="00F75A49">
        <w:rPr>
          <w:rFonts w:asciiTheme="majorBidi" w:hAnsiTheme="majorBidi" w:cstheme="majorBidi"/>
        </w:rPr>
        <w:t>Prior to the outbreak of</w:t>
      </w:r>
      <w:r w:rsidR="001B11A5" w:rsidRPr="00F75A49">
        <w:rPr>
          <w:rFonts w:asciiTheme="majorBidi" w:hAnsiTheme="majorBidi" w:cstheme="majorBidi"/>
        </w:rPr>
        <w:t xml:space="preserve"> national</w:t>
      </w:r>
      <w:r w:rsidR="005203D4" w:rsidRPr="00F75A49">
        <w:rPr>
          <w:rFonts w:asciiTheme="majorBidi" w:hAnsiTheme="majorBidi" w:cstheme="majorBidi"/>
        </w:rPr>
        <w:t xml:space="preserve"> conflict </w:t>
      </w:r>
      <w:r w:rsidR="00D72137" w:rsidRPr="00F75A49">
        <w:rPr>
          <w:rFonts w:asciiTheme="majorBidi" w:hAnsiTheme="majorBidi" w:cstheme="majorBidi"/>
        </w:rPr>
        <w:t>on 15</w:t>
      </w:r>
      <w:r w:rsidR="005203D4" w:rsidRPr="00F75A49">
        <w:rPr>
          <w:rFonts w:asciiTheme="majorBidi" w:hAnsiTheme="majorBidi" w:cstheme="majorBidi"/>
        </w:rPr>
        <w:t xml:space="preserve"> </w:t>
      </w:r>
      <w:r w:rsidR="001B11A5" w:rsidRPr="00F75A49">
        <w:rPr>
          <w:rFonts w:asciiTheme="majorBidi" w:hAnsiTheme="majorBidi" w:cstheme="majorBidi"/>
        </w:rPr>
        <w:t>December</w:t>
      </w:r>
      <w:r w:rsidR="005203D4" w:rsidRPr="00F75A49">
        <w:rPr>
          <w:rFonts w:asciiTheme="majorBidi" w:hAnsiTheme="majorBidi" w:cstheme="majorBidi"/>
        </w:rPr>
        <w:t xml:space="preserve"> 2013, </w:t>
      </w:r>
      <w:r w:rsidR="00964EC9" w:rsidRPr="00F75A49">
        <w:rPr>
          <w:rFonts w:asciiTheme="majorBidi" w:hAnsiTheme="majorBidi" w:cstheme="majorBidi"/>
        </w:rPr>
        <w:t>the</w:t>
      </w:r>
      <w:r w:rsidR="00617916" w:rsidRPr="00F75A49">
        <w:rPr>
          <w:rFonts w:asciiTheme="majorBidi" w:hAnsiTheme="majorBidi" w:cstheme="majorBidi"/>
        </w:rPr>
        <w:t xml:space="preserve"> population </w:t>
      </w:r>
      <w:r w:rsidR="00964EC9" w:rsidRPr="00F75A49">
        <w:rPr>
          <w:rFonts w:asciiTheme="majorBidi" w:hAnsiTheme="majorBidi" w:cstheme="majorBidi"/>
        </w:rPr>
        <w:t>of Western Bahr el</w:t>
      </w:r>
      <w:r w:rsidR="003B40CE">
        <w:rPr>
          <w:rFonts w:asciiTheme="majorBidi" w:hAnsiTheme="majorBidi" w:cstheme="majorBidi"/>
        </w:rPr>
        <w:t xml:space="preserve"> </w:t>
      </w:r>
      <w:r w:rsidR="00964EC9" w:rsidRPr="00F75A49">
        <w:rPr>
          <w:rFonts w:asciiTheme="majorBidi" w:hAnsiTheme="majorBidi" w:cstheme="majorBidi"/>
        </w:rPr>
        <w:t xml:space="preserve">Ghazal State </w:t>
      </w:r>
      <w:r w:rsidR="00617916" w:rsidRPr="00F75A49">
        <w:rPr>
          <w:rFonts w:asciiTheme="majorBidi" w:hAnsiTheme="majorBidi" w:cstheme="majorBidi"/>
        </w:rPr>
        <w:t>comprise</w:t>
      </w:r>
      <w:r w:rsidR="005203D4" w:rsidRPr="00F75A49">
        <w:rPr>
          <w:rFonts w:asciiTheme="majorBidi" w:hAnsiTheme="majorBidi" w:cstheme="majorBidi"/>
        </w:rPr>
        <w:t>d</w:t>
      </w:r>
      <w:r w:rsidR="00617916" w:rsidRPr="00F75A49">
        <w:rPr>
          <w:rFonts w:asciiTheme="majorBidi" w:hAnsiTheme="majorBidi" w:cstheme="majorBidi"/>
        </w:rPr>
        <w:t xml:space="preserve"> primarily the Balanda Boor </w:t>
      </w:r>
      <w:r w:rsidR="005203D4" w:rsidRPr="00F75A49">
        <w:rPr>
          <w:rFonts w:asciiTheme="majorBidi" w:hAnsiTheme="majorBidi" w:cstheme="majorBidi"/>
        </w:rPr>
        <w:t xml:space="preserve">(Fertit) </w:t>
      </w:r>
      <w:r w:rsidR="00894247" w:rsidRPr="00F75A49">
        <w:rPr>
          <w:rFonts w:asciiTheme="majorBidi" w:hAnsiTheme="majorBidi" w:cstheme="majorBidi"/>
        </w:rPr>
        <w:t xml:space="preserve">and Luo </w:t>
      </w:r>
      <w:r w:rsidR="00617916" w:rsidRPr="00F75A49">
        <w:rPr>
          <w:rFonts w:asciiTheme="majorBidi" w:hAnsiTheme="majorBidi" w:cstheme="majorBidi"/>
        </w:rPr>
        <w:t>ethnic groups</w:t>
      </w:r>
      <w:r w:rsidR="00456A28" w:rsidRPr="00F75A49">
        <w:rPr>
          <w:rFonts w:asciiTheme="majorBidi" w:hAnsiTheme="majorBidi" w:cstheme="majorBidi"/>
        </w:rPr>
        <w:t xml:space="preserve">, </w:t>
      </w:r>
      <w:r w:rsidR="000E0755" w:rsidRPr="00F75A49">
        <w:rPr>
          <w:rFonts w:asciiTheme="majorBidi" w:hAnsiTheme="majorBidi" w:cstheme="majorBidi"/>
        </w:rPr>
        <w:t xml:space="preserve">both of which represent </w:t>
      </w:r>
      <w:r w:rsidR="00456A28" w:rsidRPr="00F75A49">
        <w:rPr>
          <w:rFonts w:asciiTheme="majorBidi" w:hAnsiTheme="majorBidi" w:cstheme="majorBidi"/>
        </w:rPr>
        <w:t>minority communities generally perceived by the Government of South Sudan as being aligned with opposition forces.</w:t>
      </w:r>
    </w:p>
    <w:p w14:paraId="057845DB" w14:textId="0D712BBE" w:rsidR="00BD2F2C"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50</w:t>
      </w:r>
      <w:r w:rsidR="005203D4" w:rsidRPr="00F75A49">
        <w:rPr>
          <w:rFonts w:asciiTheme="majorBidi" w:hAnsiTheme="majorBidi" w:cstheme="majorBidi"/>
        </w:rPr>
        <w:t>.</w:t>
      </w:r>
      <w:r w:rsidR="005203D4" w:rsidRPr="00F75A49">
        <w:rPr>
          <w:rFonts w:asciiTheme="majorBidi" w:hAnsiTheme="majorBidi" w:cstheme="majorBidi"/>
        </w:rPr>
        <w:tab/>
      </w:r>
      <w:r w:rsidR="00AA36A4" w:rsidRPr="00F75A49">
        <w:rPr>
          <w:rFonts w:asciiTheme="majorBidi" w:hAnsiTheme="majorBidi" w:cstheme="majorBidi"/>
        </w:rPr>
        <w:t>Not long</w:t>
      </w:r>
      <w:r w:rsidR="00617916" w:rsidRPr="00F75A49">
        <w:rPr>
          <w:rFonts w:asciiTheme="majorBidi" w:hAnsiTheme="majorBidi" w:cstheme="majorBidi"/>
        </w:rPr>
        <w:t xml:space="preserve"> after South Sudan gained independence</w:t>
      </w:r>
      <w:r w:rsidR="001B11A5" w:rsidRPr="00F75A49">
        <w:rPr>
          <w:rFonts w:asciiTheme="majorBidi" w:hAnsiTheme="majorBidi" w:cstheme="majorBidi"/>
        </w:rPr>
        <w:t xml:space="preserve"> in 2011</w:t>
      </w:r>
      <w:r w:rsidR="00617916" w:rsidRPr="00F75A49">
        <w:rPr>
          <w:rFonts w:asciiTheme="majorBidi" w:hAnsiTheme="majorBidi" w:cstheme="majorBidi"/>
        </w:rPr>
        <w:t xml:space="preserve">, </w:t>
      </w:r>
      <w:r w:rsidR="00266741" w:rsidRPr="00F75A49">
        <w:rPr>
          <w:rFonts w:asciiTheme="majorBidi" w:hAnsiTheme="majorBidi" w:cstheme="majorBidi"/>
        </w:rPr>
        <w:t xml:space="preserve">the Government </w:t>
      </w:r>
      <w:r w:rsidR="00393955" w:rsidRPr="00F75A49">
        <w:rPr>
          <w:rFonts w:asciiTheme="majorBidi" w:hAnsiTheme="majorBidi" w:cstheme="majorBidi"/>
        </w:rPr>
        <w:t>of President Salva Kiir</w:t>
      </w:r>
      <w:r w:rsidR="00D11E01" w:rsidRPr="00F75A49">
        <w:rPr>
          <w:rFonts w:asciiTheme="majorBidi" w:hAnsiTheme="majorBidi" w:cstheme="majorBidi"/>
        </w:rPr>
        <w:t xml:space="preserve"> </w:t>
      </w:r>
      <w:r w:rsidR="00393955" w:rsidRPr="00F75A49">
        <w:rPr>
          <w:rFonts w:asciiTheme="majorBidi" w:hAnsiTheme="majorBidi" w:cstheme="majorBidi"/>
        </w:rPr>
        <w:t xml:space="preserve">made the </w:t>
      </w:r>
      <w:r w:rsidR="00820FC8" w:rsidRPr="00F75A49">
        <w:rPr>
          <w:rFonts w:asciiTheme="majorBidi" w:hAnsiTheme="majorBidi" w:cstheme="majorBidi"/>
        </w:rPr>
        <w:t xml:space="preserve">controversial </w:t>
      </w:r>
      <w:r w:rsidR="00393955" w:rsidRPr="00F75A49">
        <w:rPr>
          <w:rFonts w:asciiTheme="majorBidi" w:hAnsiTheme="majorBidi" w:cstheme="majorBidi"/>
        </w:rPr>
        <w:t xml:space="preserve">decision </w:t>
      </w:r>
      <w:r w:rsidR="001B11A5" w:rsidRPr="00F75A49">
        <w:rPr>
          <w:rFonts w:asciiTheme="majorBidi" w:hAnsiTheme="majorBidi" w:cstheme="majorBidi"/>
        </w:rPr>
        <w:t xml:space="preserve">on 19 October 2012 </w:t>
      </w:r>
      <w:r w:rsidR="00266741" w:rsidRPr="00F75A49">
        <w:rPr>
          <w:rFonts w:asciiTheme="majorBidi" w:hAnsiTheme="majorBidi" w:cstheme="majorBidi"/>
        </w:rPr>
        <w:t>to transfer the</w:t>
      </w:r>
      <w:r w:rsidR="00D237E1" w:rsidRPr="00F75A49">
        <w:rPr>
          <w:rFonts w:asciiTheme="majorBidi" w:hAnsiTheme="majorBidi" w:cstheme="majorBidi"/>
        </w:rPr>
        <w:t xml:space="preserve"> administrative headquarters of Wau County</w:t>
      </w:r>
      <w:r w:rsidR="005203D4" w:rsidRPr="00F75A49">
        <w:rPr>
          <w:rFonts w:asciiTheme="majorBidi" w:hAnsiTheme="majorBidi" w:cstheme="majorBidi"/>
        </w:rPr>
        <w:t xml:space="preserve"> from Wau </w:t>
      </w:r>
      <w:r w:rsidR="00CA46FF" w:rsidRPr="00F75A49">
        <w:rPr>
          <w:rFonts w:asciiTheme="majorBidi" w:hAnsiTheme="majorBidi" w:cstheme="majorBidi"/>
        </w:rPr>
        <w:t>t</w:t>
      </w:r>
      <w:r w:rsidR="005203D4" w:rsidRPr="00F75A49">
        <w:rPr>
          <w:rFonts w:asciiTheme="majorBidi" w:hAnsiTheme="majorBidi" w:cstheme="majorBidi"/>
        </w:rPr>
        <w:t>own</w:t>
      </w:r>
      <w:r w:rsidR="00D237E1" w:rsidRPr="00F75A49">
        <w:rPr>
          <w:rFonts w:asciiTheme="majorBidi" w:hAnsiTheme="majorBidi" w:cstheme="majorBidi"/>
        </w:rPr>
        <w:t xml:space="preserve"> </w:t>
      </w:r>
      <w:r w:rsidR="00266741" w:rsidRPr="00F75A49">
        <w:rPr>
          <w:rFonts w:asciiTheme="majorBidi" w:hAnsiTheme="majorBidi" w:cstheme="majorBidi"/>
        </w:rPr>
        <w:t>to Baggari</w:t>
      </w:r>
      <w:r w:rsidR="00513543" w:rsidRPr="00F75A49">
        <w:rPr>
          <w:rFonts w:asciiTheme="majorBidi" w:hAnsiTheme="majorBidi" w:cstheme="majorBidi"/>
        </w:rPr>
        <w:t xml:space="preserve"> – a town 20 kilometres southwest of Wau –</w:t>
      </w:r>
      <w:r w:rsidR="00D4730E" w:rsidRPr="00F75A49">
        <w:rPr>
          <w:rFonts w:asciiTheme="majorBidi" w:hAnsiTheme="majorBidi" w:cstheme="majorBidi"/>
        </w:rPr>
        <w:t xml:space="preserve"> despite fierce objections by </w:t>
      </w:r>
      <w:r w:rsidR="00894247" w:rsidRPr="00F75A49">
        <w:rPr>
          <w:rFonts w:asciiTheme="majorBidi" w:hAnsiTheme="majorBidi" w:cstheme="majorBidi"/>
        </w:rPr>
        <w:t xml:space="preserve">Fertit and </w:t>
      </w:r>
      <w:r w:rsidR="00D4730E" w:rsidRPr="00F75A49">
        <w:rPr>
          <w:rFonts w:asciiTheme="majorBidi" w:hAnsiTheme="majorBidi" w:cstheme="majorBidi"/>
        </w:rPr>
        <w:t xml:space="preserve">Luo citizens in Wau </w:t>
      </w:r>
      <w:r w:rsidR="00D4730E" w:rsidRPr="00F75A49">
        <w:rPr>
          <w:rFonts w:asciiTheme="majorBidi" w:hAnsiTheme="majorBidi" w:cstheme="majorBidi"/>
        </w:rPr>
        <w:lastRenderedPageBreak/>
        <w:t xml:space="preserve">town who were not consulted </w:t>
      </w:r>
      <w:r w:rsidR="00B150A6" w:rsidRPr="00F75A49">
        <w:rPr>
          <w:rFonts w:asciiTheme="majorBidi" w:hAnsiTheme="majorBidi" w:cstheme="majorBidi"/>
        </w:rPr>
        <w:t>o</w:t>
      </w:r>
      <w:r w:rsidR="00D4730E" w:rsidRPr="00F75A49">
        <w:rPr>
          <w:rFonts w:asciiTheme="majorBidi" w:hAnsiTheme="majorBidi" w:cstheme="majorBidi"/>
        </w:rPr>
        <w:t>n the process</w:t>
      </w:r>
      <w:r w:rsidR="00266741" w:rsidRPr="00F75A49">
        <w:rPr>
          <w:rFonts w:asciiTheme="majorBidi" w:hAnsiTheme="majorBidi" w:cstheme="majorBidi"/>
        </w:rPr>
        <w:t>.</w:t>
      </w:r>
      <w:r w:rsidR="00D8043A" w:rsidRPr="00F75A49">
        <w:rPr>
          <w:rStyle w:val="FootnoteReference"/>
          <w:rFonts w:asciiTheme="majorBidi" w:hAnsiTheme="majorBidi" w:cstheme="majorBidi"/>
        </w:rPr>
        <w:footnoteReference w:id="52"/>
      </w:r>
      <w:r w:rsidR="004E7ABC" w:rsidRPr="00F75A49">
        <w:rPr>
          <w:rFonts w:asciiTheme="majorBidi" w:hAnsiTheme="majorBidi" w:cstheme="majorBidi"/>
        </w:rPr>
        <w:t xml:space="preserve"> </w:t>
      </w:r>
      <w:r w:rsidR="00022BF0" w:rsidRPr="00F75A49">
        <w:rPr>
          <w:rFonts w:asciiTheme="majorBidi" w:hAnsiTheme="majorBidi" w:cstheme="majorBidi"/>
        </w:rPr>
        <w:t xml:space="preserve">The </w:t>
      </w:r>
      <w:r w:rsidR="00B150A6" w:rsidRPr="00F75A49">
        <w:rPr>
          <w:rFonts w:asciiTheme="majorBidi" w:hAnsiTheme="majorBidi" w:cstheme="majorBidi"/>
        </w:rPr>
        <w:t>transfer represent</w:t>
      </w:r>
      <w:r w:rsidR="00E17046" w:rsidRPr="00F75A49">
        <w:rPr>
          <w:rFonts w:asciiTheme="majorBidi" w:hAnsiTheme="majorBidi" w:cstheme="majorBidi"/>
        </w:rPr>
        <w:t>ed</w:t>
      </w:r>
      <w:r w:rsidR="00B150A6" w:rsidRPr="00F75A49">
        <w:rPr>
          <w:rFonts w:asciiTheme="majorBidi" w:hAnsiTheme="majorBidi" w:cstheme="majorBidi"/>
        </w:rPr>
        <w:t xml:space="preserve"> </w:t>
      </w:r>
      <w:r w:rsidR="00564C31" w:rsidRPr="00F75A49">
        <w:rPr>
          <w:rFonts w:asciiTheme="majorBidi" w:hAnsiTheme="majorBidi" w:cstheme="majorBidi"/>
        </w:rPr>
        <w:t>a</w:t>
      </w:r>
      <w:r w:rsidR="00CA46FF" w:rsidRPr="00F75A49">
        <w:rPr>
          <w:rFonts w:asciiTheme="majorBidi" w:hAnsiTheme="majorBidi" w:cstheme="majorBidi"/>
        </w:rPr>
        <w:t xml:space="preserve"> </w:t>
      </w:r>
      <w:r w:rsidR="00B150A6" w:rsidRPr="00F75A49">
        <w:rPr>
          <w:rFonts w:asciiTheme="majorBidi" w:hAnsiTheme="majorBidi" w:cstheme="majorBidi"/>
        </w:rPr>
        <w:t xml:space="preserve">significant step in </w:t>
      </w:r>
      <w:r w:rsidR="00577089" w:rsidRPr="00F75A49">
        <w:rPr>
          <w:rFonts w:asciiTheme="majorBidi" w:hAnsiTheme="majorBidi" w:cstheme="majorBidi"/>
        </w:rPr>
        <w:t xml:space="preserve">the </w:t>
      </w:r>
      <w:r w:rsidR="00CA46FF" w:rsidRPr="00F75A49">
        <w:rPr>
          <w:rFonts w:asciiTheme="majorBidi" w:hAnsiTheme="majorBidi" w:cstheme="majorBidi"/>
        </w:rPr>
        <w:t>ensuing conflict in Western Bahr el</w:t>
      </w:r>
      <w:r w:rsidR="003B40CE">
        <w:rPr>
          <w:rFonts w:asciiTheme="majorBidi" w:hAnsiTheme="majorBidi" w:cstheme="majorBidi"/>
        </w:rPr>
        <w:t xml:space="preserve"> </w:t>
      </w:r>
      <w:r w:rsidR="00CA46FF" w:rsidRPr="00F75A49">
        <w:rPr>
          <w:rFonts w:asciiTheme="majorBidi" w:hAnsiTheme="majorBidi" w:cstheme="majorBidi"/>
        </w:rPr>
        <w:t xml:space="preserve">Ghazal State, </w:t>
      </w:r>
      <w:r w:rsidR="007A79B9" w:rsidRPr="00F75A49">
        <w:rPr>
          <w:rFonts w:asciiTheme="majorBidi" w:hAnsiTheme="majorBidi" w:cstheme="majorBidi"/>
        </w:rPr>
        <w:t>and</w:t>
      </w:r>
      <w:r w:rsidR="00BD2F2C" w:rsidRPr="00F75A49">
        <w:rPr>
          <w:rFonts w:asciiTheme="majorBidi" w:hAnsiTheme="majorBidi" w:cstheme="majorBidi"/>
        </w:rPr>
        <w:t xml:space="preserve"> </w:t>
      </w:r>
      <w:r w:rsidR="00CF5921" w:rsidRPr="00F75A49">
        <w:rPr>
          <w:rFonts w:asciiTheme="majorBidi" w:hAnsiTheme="majorBidi" w:cstheme="majorBidi"/>
        </w:rPr>
        <w:t>wa</w:t>
      </w:r>
      <w:r w:rsidR="00B150A6" w:rsidRPr="00F75A49">
        <w:rPr>
          <w:rFonts w:asciiTheme="majorBidi" w:hAnsiTheme="majorBidi" w:cstheme="majorBidi"/>
        </w:rPr>
        <w:t xml:space="preserve">s </w:t>
      </w:r>
      <w:r w:rsidR="000E0755" w:rsidRPr="00F75A49">
        <w:rPr>
          <w:rFonts w:asciiTheme="majorBidi" w:hAnsiTheme="majorBidi" w:cstheme="majorBidi"/>
        </w:rPr>
        <w:t xml:space="preserve">the first of </w:t>
      </w:r>
      <w:r w:rsidR="00B150A6" w:rsidRPr="00F75A49">
        <w:rPr>
          <w:rFonts w:asciiTheme="majorBidi" w:hAnsiTheme="majorBidi" w:cstheme="majorBidi"/>
        </w:rPr>
        <w:t xml:space="preserve">a series of </w:t>
      </w:r>
      <w:r w:rsidR="000E0755" w:rsidRPr="00F75A49">
        <w:rPr>
          <w:rFonts w:asciiTheme="majorBidi" w:hAnsiTheme="majorBidi" w:cstheme="majorBidi"/>
        </w:rPr>
        <w:t xml:space="preserve">deliberate acts on the part of </w:t>
      </w:r>
      <w:r w:rsidR="00577089" w:rsidRPr="00F75A49">
        <w:rPr>
          <w:rFonts w:asciiTheme="majorBidi" w:hAnsiTheme="majorBidi" w:cstheme="majorBidi"/>
        </w:rPr>
        <w:t xml:space="preserve">President </w:t>
      </w:r>
      <w:r w:rsidR="001C5AE2" w:rsidRPr="00F75A49">
        <w:rPr>
          <w:rFonts w:asciiTheme="majorBidi" w:hAnsiTheme="majorBidi" w:cstheme="majorBidi"/>
        </w:rPr>
        <w:t xml:space="preserve">Kiir’s </w:t>
      </w:r>
      <w:r w:rsidR="000E0755" w:rsidRPr="00F75A49">
        <w:rPr>
          <w:rFonts w:asciiTheme="majorBidi" w:hAnsiTheme="majorBidi" w:cstheme="majorBidi"/>
        </w:rPr>
        <w:t>Government</w:t>
      </w:r>
      <w:r w:rsidR="001C5AE2" w:rsidRPr="00F75A49">
        <w:rPr>
          <w:rFonts w:asciiTheme="majorBidi" w:hAnsiTheme="majorBidi" w:cstheme="majorBidi"/>
        </w:rPr>
        <w:t xml:space="preserve"> </w:t>
      </w:r>
      <w:r w:rsidR="000E0755" w:rsidRPr="00F75A49">
        <w:rPr>
          <w:rFonts w:asciiTheme="majorBidi" w:hAnsiTheme="majorBidi" w:cstheme="majorBidi"/>
        </w:rPr>
        <w:t xml:space="preserve">to attempt to </w:t>
      </w:r>
      <w:r w:rsidR="00667678" w:rsidRPr="00F75A49">
        <w:rPr>
          <w:rFonts w:asciiTheme="majorBidi" w:hAnsiTheme="majorBidi" w:cstheme="majorBidi"/>
        </w:rPr>
        <w:t>wrest</w:t>
      </w:r>
      <w:r w:rsidR="000E0755" w:rsidRPr="00F75A49">
        <w:rPr>
          <w:rFonts w:asciiTheme="majorBidi" w:hAnsiTheme="majorBidi" w:cstheme="majorBidi"/>
        </w:rPr>
        <w:t xml:space="preserve"> control over, and appropriate </w:t>
      </w:r>
      <w:r w:rsidR="00667678" w:rsidRPr="00F75A49">
        <w:rPr>
          <w:rFonts w:asciiTheme="majorBidi" w:hAnsiTheme="majorBidi" w:cstheme="majorBidi"/>
        </w:rPr>
        <w:t xml:space="preserve">indigenous </w:t>
      </w:r>
      <w:r w:rsidR="000E0755" w:rsidRPr="00F75A49">
        <w:rPr>
          <w:rFonts w:asciiTheme="majorBidi" w:hAnsiTheme="majorBidi" w:cstheme="majorBidi"/>
        </w:rPr>
        <w:t xml:space="preserve">land throughout </w:t>
      </w:r>
      <w:r w:rsidR="009424BD" w:rsidRPr="00F75A49">
        <w:rPr>
          <w:rFonts w:asciiTheme="majorBidi" w:hAnsiTheme="majorBidi" w:cstheme="majorBidi"/>
        </w:rPr>
        <w:t>the</w:t>
      </w:r>
      <w:r w:rsidR="000E0755" w:rsidRPr="00F75A49">
        <w:rPr>
          <w:rFonts w:asciiTheme="majorBidi" w:hAnsiTheme="majorBidi" w:cstheme="majorBidi"/>
        </w:rPr>
        <w:t xml:space="preserve"> State</w:t>
      </w:r>
      <w:r w:rsidR="00B150A6" w:rsidRPr="00F75A49">
        <w:rPr>
          <w:rFonts w:asciiTheme="majorBidi" w:hAnsiTheme="majorBidi" w:cstheme="majorBidi"/>
        </w:rPr>
        <w:t xml:space="preserve"> belonging to other ethnic communities, effectively marginali</w:t>
      </w:r>
      <w:r w:rsidR="00595080" w:rsidRPr="00F75A49">
        <w:rPr>
          <w:rFonts w:asciiTheme="majorBidi" w:hAnsiTheme="majorBidi" w:cstheme="majorBidi"/>
        </w:rPr>
        <w:t>s</w:t>
      </w:r>
      <w:r w:rsidR="00B150A6" w:rsidRPr="00F75A49">
        <w:rPr>
          <w:rFonts w:asciiTheme="majorBidi" w:hAnsiTheme="majorBidi" w:cstheme="majorBidi"/>
        </w:rPr>
        <w:t>ing and displacing them</w:t>
      </w:r>
      <w:r w:rsidR="000E0755" w:rsidRPr="00F75A49">
        <w:rPr>
          <w:rFonts w:asciiTheme="majorBidi" w:hAnsiTheme="majorBidi" w:cstheme="majorBidi"/>
        </w:rPr>
        <w:t xml:space="preserve">. The move further </w:t>
      </w:r>
      <w:r w:rsidR="00BD2F2C" w:rsidRPr="00F75A49">
        <w:rPr>
          <w:rFonts w:asciiTheme="majorBidi" w:hAnsiTheme="majorBidi" w:cstheme="majorBidi"/>
        </w:rPr>
        <w:t xml:space="preserve">emboldened neighbouring Dinka cattle keepers </w:t>
      </w:r>
      <w:r w:rsidR="0064320F" w:rsidRPr="00F75A49">
        <w:rPr>
          <w:rFonts w:asciiTheme="majorBidi" w:hAnsiTheme="majorBidi" w:cstheme="majorBidi"/>
        </w:rPr>
        <w:t>from Tonj (Warrap State)</w:t>
      </w:r>
      <w:r w:rsidR="0064320F" w:rsidRPr="00F75A49">
        <w:rPr>
          <w:rStyle w:val="FootnoteReference"/>
          <w:rFonts w:asciiTheme="majorBidi" w:hAnsiTheme="majorBidi" w:cstheme="majorBidi"/>
        </w:rPr>
        <w:footnoteReference w:id="53"/>
      </w:r>
      <w:r w:rsidR="0064320F" w:rsidRPr="00F75A49">
        <w:rPr>
          <w:rFonts w:asciiTheme="majorBidi" w:hAnsiTheme="majorBidi" w:cstheme="majorBidi"/>
        </w:rPr>
        <w:t xml:space="preserve"> </w:t>
      </w:r>
      <w:r w:rsidR="00BD2F2C" w:rsidRPr="00F75A49">
        <w:rPr>
          <w:rFonts w:asciiTheme="majorBidi" w:hAnsiTheme="majorBidi" w:cstheme="majorBidi"/>
        </w:rPr>
        <w:t>to</w:t>
      </w:r>
      <w:r w:rsidR="009424BD" w:rsidRPr="00F75A49">
        <w:rPr>
          <w:rFonts w:asciiTheme="majorBidi" w:hAnsiTheme="majorBidi" w:cstheme="majorBidi"/>
        </w:rPr>
        <w:t xml:space="preserve"> migrate across the lands of Fertit </w:t>
      </w:r>
      <w:r w:rsidR="00894247" w:rsidRPr="00F75A49">
        <w:rPr>
          <w:rFonts w:asciiTheme="majorBidi" w:hAnsiTheme="majorBidi" w:cstheme="majorBidi"/>
        </w:rPr>
        <w:t xml:space="preserve">and Luo </w:t>
      </w:r>
      <w:r w:rsidR="009424BD" w:rsidRPr="00F75A49">
        <w:rPr>
          <w:rFonts w:asciiTheme="majorBidi" w:hAnsiTheme="majorBidi" w:cstheme="majorBidi"/>
        </w:rPr>
        <w:t>communities and allow their cattle to</w:t>
      </w:r>
      <w:r w:rsidR="00BD2F2C" w:rsidRPr="00F75A49">
        <w:rPr>
          <w:rFonts w:asciiTheme="majorBidi" w:hAnsiTheme="majorBidi" w:cstheme="majorBidi"/>
        </w:rPr>
        <w:t xml:space="preserve"> graze on</w:t>
      </w:r>
      <w:r w:rsidR="009424BD" w:rsidRPr="00F75A49">
        <w:rPr>
          <w:rFonts w:asciiTheme="majorBidi" w:hAnsiTheme="majorBidi" w:cstheme="majorBidi"/>
        </w:rPr>
        <w:t xml:space="preserve"> unharvested crops</w:t>
      </w:r>
      <w:r w:rsidR="00667678" w:rsidRPr="00F75A49">
        <w:rPr>
          <w:rFonts w:asciiTheme="majorBidi" w:hAnsiTheme="majorBidi" w:cstheme="majorBidi"/>
        </w:rPr>
        <w:t>, rendering</w:t>
      </w:r>
      <w:r w:rsidR="008B521D" w:rsidRPr="00F75A49">
        <w:rPr>
          <w:rFonts w:asciiTheme="majorBidi" w:hAnsiTheme="majorBidi" w:cstheme="majorBidi"/>
        </w:rPr>
        <w:t xml:space="preserve"> </w:t>
      </w:r>
      <w:r w:rsidR="00492EE7" w:rsidRPr="00F75A49">
        <w:rPr>
          <w:rFonts w:asciiTheme="majorBidi" w:hAnsiTheme="majorBidi" w:cstheme="majorBidi"/>
        </w:rPr>
        <w:t>many</w:t>
      </w:r>
      <w:r w:rsidR="00D75131" w:rsidRPr="00F75A49">
        <w:rPr>
          <w:rFonts w:asciiTheme="majorBidi" w:hAnsiTheme="majorBidi" w:cstheme="majorBidi"/>
        </w:rPr>
        <w:t xml:space="preserve"> among the</w:t>
      </w:r>
      <w:r w:rsidR="00667678" w:rsidRPr="00F75A49">
        <w:rPr>
          <w:rFonts w:asciiTheme="majorBidi" w:hAnsiTheme="majorBidi" w:cstheme="majorBidi"/>
        </w:rPr>
        <w:t xml:space="preserve"> local population food insecure</w:t>
      </w:r>
      <w:r w:rsidR="009424BD" w:rsidRPr="00F75A49">
        <w:rPr>
          <w:rFonts w:asciiTheme="majorBidi" w:hAnsiTheme="majorBidi" w:cstheme="majorBidi"/>
        </w:rPr>
        <w:t xml:space="preserve"> (para. </w:t>
      </w:r>
      <w:r w:rsidR="00951208" w:rsidRPr="00F75A49">
        <w:rPr>
          <w:rFonts w:asciiTheme="majorBidi" w:hAnsiTheme="majorBidi" w:cstheme="majorBidi"/>
        </w:rPr>
        <w:t>5</w:t>
      </w:r>
      <w:r w:rsidR="002F09E3" w:rsidRPr="00F75A49">
        <w:rPr>
          <w:rFonts w:asciiTheme="majorBidi" w:hAnsiTheme="majorBidi" w:cstheme="majorBidi"/>
        </w:rPr>
        <w:t>7</w:t>
      </w:r>
      <w:r w:rsidR="009424BD" w:rsidRPr="00F75A49">
        <w:rPr>
          <w:rFonts w:asciiTheme="majorBidi" w:hAnsiTheme="majorBidi" w:cstheme="majorBidi"/>
        </w:rPr>
        <w:t>, below)</w:t>
      </w:r>
      <w:r w:rsidR="00BD2F2C" w:rsidRPr="00F75A49">
        <w:rPr>
          <w:rFonts w:asciiTheme="majorBidi" w:hAnsiTheme="majorBidi" w:cstheme="majorBidi"/>
        </w:rPr>
        <w:t>.</w:t>
      </w:r>
    </w:p>
    <w:p w14:paraId="4BD77E69" w14:textId="0ED1657B" w:rsidR="00BD2F2C"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51</w:t>
      </w:r>
      <w:r w:rsidR="00BD2F2C" w:rsidRPr="00F75A49">
        <w:rPr>
          <w:rFonts w:asciiTheme="majorBidi" w:hAnsiTheme="majorBidi" w:cstheme="majorBidi"/>
        </w:rPr>
        <w:t>.</w:t>
      </w:r>
      <w:r w:rsidR="00BD2F2C" w:rsidRPr="00F75A49">
        <w:rPr>
          <w:rFonts w:asciiTheme="majorBidi" w:hAnsiTheme="majorBidi" w:cstheme="majorBidi"/>
        </w:rPr>
        <w:tab/>
      </w:r>
      <w:r w:rsidR="00D11E01" w:rsidRPr="00F75A49">
        <w:rPr>
          <w:rFonts w:asciiTheme="majorBidi" w:hAnsiTheme="majorBidi" w:cstheme="majorBidi"/>
        </w:rPr>
        <w:t>In response</w:t>
      </w:r>
      <w:r w:rsidR="00964EC9" w:rsidRPr="00F75A49">
        <w:rPr>
          <w:rFonts w:asciiTheme="majorBidi" w:hAnsiTheme="majorBidi" w:cstheme="majorBidi"/>
        </w:rPr>
        <w:t xml:space="preserve"> to </w:t>
      </w:r>
      <w:r w:rsidR="00CA46FF" w:rsidRPr="00F75A49">
        <w:rPr>
          <w:rFonts w:asciiTheme="majorBidi" w:hAnsiTheme="majorBidi" w:cstheme="majorBidi"/>
        </w:rPr>
        <w:t xml:space="preserve">the </w:t>
      </w:r>
      <w:r w:rsidR="00964EC9" w:rsidRPr="00F75A49">
        <w:rPr>
          <w:rFonts w:asciiTheme="majorBidi" w:hAnsiTheme="majorBidi" w:cstheme="majorBidi"/>
        </w:rPr>
        <w:t>transfer of the administrative headquarters</w:t>
      </w:r>
      <w:r w:rsidR="005A4E1D" w:rsidRPr="00F75A49">
        <w:rPr>
          <w:rFonts w:asciiTheme="majorBidi" w:hAnsiTheme="majorBidi" w:cstheme="majorBidi"/>
        </w:rPr>
        <w:t xml:space="preserve"> </w:t>
      </w:r>
      <w:r w:rsidR="001600D3" w:rsidRPr="00F75A49">
        <w:rPr>
          <w:rFonts w:asciiTheme="majorBidi" w:hAnsiTheme="majorBidi" w:cstheme="majorBidi"/>
        </w:rPr>
        <w:t xml:space="preserve">from Wau town </w:t>
      </w:r>
      <w:r w:rsidR="005A4E1D" w:rsidRPr="00F75A49">
        <w:rPr>
          <w:rFonts w:asciiTheme="majorBidi" w:hAnsiTheme="majorBidi" w:cstheme="majorBidi"/>
        </w:rPr>
        <w:t>to Baggari</w:t>
      </w:r>
      <w:r w:rsidR="00D11E01" w:rsidRPr="00F75A49">
        <w:rPr>
          <w:rFonts w:asciiTheme="majorBidi" w:hAnsiTheme="majorBidi" w:cstheme="majorBidi"/>
        </w:rPr>
        <w:t>,</w:t>
      </w:r>
      <w:r w:rsidR="00D25EBD" w:rsidRPr="00F75A49">
        <w:rPr>
          <w:rFonts w:asciiTheme="majorBidi" w:hAnsiTheme="majorBidi" w:cstheme="majorBidi"/>
        </w:rPr>
        <w:t xml:space="preserve"> </w:t>
      </w:r>
      <w:r w:rsidR="00894247" w:rsidRPr="00F75A49">
        <w:rPr>
          <w:rFonts w:asciiTheme="majorBidi" w:hAnsiTheme="majorBidi" w:cstheme="majorBidi"/>
        </w:rPr>
        <w:t xml:space="preserve">Fertit and </w:t>
      </w:r>
      <w:r w:rsidR="00D25EBD" w:rsidRPr="00F75A49">
        <w:rPr>
          <w:rFonts w:asciiTheme="majorBidi" w:hAnsiTheme="majorBidi" w:cstheme="majorBidi"/>
        </w:rPr>
        <w:t xml:space="preserve">Luo </w:t>
      </w:r>
      <w:r w:rsidR="00D237E1" w:rsidRPr="00F75A49">
        <w:rPr>
          <w:rFonts w:asciiTheme="majorBidi" w:hAnsiTheme="majorBidi" w:cstheme="majorBidi"/>
        </w:rPr>
        <w:t>civilians</w:t>
      </w:r>
      <w:r w:rsidR="00266741" w:rsidRPr="00F75A49">
        <w:rPr>
          <w:rFonts w:asciiTheme="majorBidi" w:hAnsiTheme="majorBidi" w:cstheme="majorBidi"/>
        </w:rPr>
        <w:t xml:space="preserve"> </w:t>
      </w:r>
      <w:r w:rsidR="00121EE5" w:rsidRPr="00F75A49">
        <w:rPr>
          <w:rFonts w:asciiTheme="majorBidi" w:hAnsiTheme="majorBidi" w:cstheme="majorBidi"/>
        </w:rPr>
        <w:t>in</w:t>
      </w:r>
      <w:r w:rsidR="00E6005A" w:rsidRPr="00F75A49">
        <w:rPr>
          <w:rFonts w:asciiTheme="majorBidi" w:hAnsiTheme="majorBidi" w:cstheme="majorBidi"/>
        </w:rPr>
        <w:t xml:space="preserve"> Wau </w:t>
      </w:r>
      <w:r w:rsidR="00121EE5" w:rsidRPr="00F75A49">
        <w:rPr>
          <w:rFonts w:asciiTheme="majorBidi" w:hAnsiTheme="majorBidi" w:cstheme="majorBidi"/>
        </w:rPr>
        <w:t xml:space="preserve">town </w:t>
      </w:r>
      <w:r w:rsidR="00D11E01" w:rsidRPr="00F75A49">
        <w:rPr>
          <w:rFonts w:asciiTheme="majorBidi" w:hAnsiTheme="majorBidi" w:cstheme="majorBidi"/>
        </w:rPr>
        <w:t>began</w:t>
      </w:r>
      <w:r w:rsidR="00266741" w:rsidRPr="00F75A49">
        <w:rPr>
          <w:rFonts w:asciiTheme="majorBidi" w:hAnsiTheme="majorBidi" w:cstheme="majorBidi"/>
        </w:rPr>
        <w:t xml:space="preserve"> peaceful protests</w:t>
      </w:r>
      <w:r w:rsidR="00CA46FF" w:rsidRPr="00F75A49">
        <w:rPr>
          <w:rFonts w:asciiTheme="majorBidi" w:hAnsiTheme="majorBidi" w:cstheme="majorBidi"/>
        </w:rPr>
        <w:t xml:space="preserve"> in October 2012</w:t>
      </w:r>
      <w:r w:rsidR="00266741" w:rsidRPr="00F75A49">
        <w:rPr>
          <w:rFonts w:asciiTheme="majorBidi" w:hAnsiTheme="majorBidi" w:cstheme="majorBidi"/>
        </w:rPr>
        <w:t xml:space="preserve">, </w:t>
      </w:r>
      <w:r w:rsidR="00D237E1" w:rsidRPr="00F75A49">
        <w:rPr>
          <w:rFonts w:asciiTheme="majorBidi" w:hAnsiTheme="majorBidi" w:cstheme="majorBidi"/>
        </w:rPr>
        <w:t xml:space="preserve">including </w:t>
      </w:r>
      <w:r w:rsidR="00FC73FC" w:rsidRPr="00F75A49">
        <w:rPr>
          <w:rFonts w:asciiTheme="majorBidi" w:hAnsiTheme="majorBidi" w:cstheme="majorBidi"/>
        </w:rPr>
        <w:t>on</w:t>
      </w:r>
      <w:r w:rsidR="00266741" w:rsidRPr="00F75A49">
        <w:rPr>
          <w:rFonts w:asciiTheme="majorBidi" w:hAnsiTheme="majorBidi" w:cstheme="majorBidi"/>
        </w:rPr>
        <w:t xml:space="preserve"> the </w:t>
      </w:r>
      <w:r w:rsidR="00FC73FC" w:rsidRPr="00F75A49">
        <w:rPr>
          <w:rFonts w:asciiTheme="majorBidi" w:hAnsiTheme="majorBidi" w:cstheme="majorBidi"/>
        </w:rPr>
        <w:t xml:space="preserve">main </w:t>
      </w:r>
      <w:r w:rsidR="00266741" w:rsidRPr="00F75A49">
        <w:rPr>
          <w:rFonts w:asciiTheme="majorBidi" w:hAnsiTheme="majorBidi" w:cstheme="majorBidi"/>
        </w:rPr>
        <w:t>road between Wau and Baggari.</w:t>
      </w:r>
      <w:r w:rsidR="00004CE0" w:rsidRPr="00F75A49">
        <w:rPr>
          <w:rStyle w:val="FootnoteReference"/>
          <w:rFonts w:asciiTheme="majorBidi" w:hAnsiTheme="majorBidi" w:cstheme="majorBidi"/>
        </w:rPr>
        <w:footnoteReference w:id="54"/>
      </w:r>
      <w:r w:rsidR="00BD2F2C" w:rsidRPr="00F75A49">
        <w:rPr>
          <w:rFonts w:asciiTheme="majorBidi" w:hAnsiTheme="majorBidi" w:cstheme="majorBidi"/>
        </w:rPr>
        <w:t xml:space="preserve"> </w:t>
      </w:r>
      <w:r w:rsidR="00964EC9" w:rsidRPr="00F75A49">
        <w:rPr>
          <w:rFonts w:asciiTheme="majorBidi" w:hAnsiTheme="majorBidi" w:cstheme="majorBidi"/>
        </w:rPr>
        <w:t>D</w:t>
      </w:r>
      <w:r w:rsidR="00D8043A" w:rsidRPr="00F75A49">
        <w:rPr>
          <w:rFonts w:asciiTheme="majorBidi" w:hAnsiTheme="majorBidi" w:cstheme="majorBidi"/>
        </w:rPr>
        <w:t>emonstrations</w:t>
      </w:r>
      <w:r w:rsidR="00964EC9" w:rsidRPr="00F75A49">
        <w:rPr>
          <w:rFonts w:asciiTheme="majorBidi" w:hAnsiTheme="majorBidi" w:cstheme="majorBidi"/>
        </w:rPr>
        <w:t xml:space="preserve"> lasted for two months and, as they </w:t>
      </w:r>
      <w:r w:rsidR="00D8043A" w:rsidRPr="00F75A49">
        <w:rPr>
          <w:rFonts w:asciiTheme="majorBidi" w:hAnsiTheme="majorBidi" w:cstheme="majorBidi"/>
        </w:rPr>
        <w:t>intensif</w:t>
      </w:r>
      <w:r w:rsidR="00D25EBD" w:rsidRPr="00F75A49">
        <w:rPr>
          <w:rFonts w:asciiTheme="majorBidi" w:hAnsiTheme="majorBidi" w:cstheme="majorBidi"/>
        </w:rPr>
        <w:t>ied</w:t>
      </w:r>
      <w:r w:rsidR="00D8043A" w:rsidRPr="00F75A49">
        <w:rPr>
          <w:rFonts w:asciiTheme="majorBidi" w:hAnsiTheme="majorBidi" w:cstheme="majorBidi"/>
        </w:rPr>
        <w:t xml:space="preserve">, </w:t>
      </w:r>
      <w:r w:rsidR="00D25EBD" w:rsidRPr="00F75A49">
        <w:rPr>
          <w:rFonts w:asciiTheme="majorBidi" w:hAnsiTheme="majorBidi" w:cstheme="majorBidi"/>
        </w:rPr>
        <w:t xml:space="preserve">State </w:t>
      </w:r>
      <w:r w:rsidR="00266741" w:rsidRPr="00F75A49">
        <w:rPr>
          <w:rFonts w:asciiTheme="majorBidi" w:hAnsiTheme="majorBidi" w:cstheme="majorBidi"/>
        </w:rPr>
        <w:t xml:space="preserve">police shot and killed </w:t>
      </w:r>
      <w:r w:rsidR="00E6005A" w:rsidRPr="00F75A49">
        <w:rPr>
          <w:rFonts w:asciiTheme="majorBidi" w:hAnsiTheme="majorBidi" w:cstheme="majorBidi"/>
        </w:rPr>
        <w:t>a</w:t>
      </w:r>
      <w:r w:rsidR="00266741" w:rsidRPr="00F75A49">
        <w:rPr>
          <w:rFonts w:asciiTheme="majorBidi" w:hAnsiTheme="majorBidi" w:cstheme="majorBidi"/>
        </w:rPr>
        <w:t xml:space="preserve"> </w:t>
      </w:r>
      <w:r w:rsidR="00564C31" w:rsidRPr="00F75A49">
        <w:rPr>
          <w:rFonts w:asciiTheme="majorBidi" w:hAnsiTheme="majorBidi" w:cstheme="majorBidi"/>
        </w:rPr>
        <w:t>Luo boy</w:t>
      </w:r>
      <w:r w:rsidR="00266741" w:rsidRPr="00F75A49">
        <w:rPr>
          <w:rFonts w:asciiTheme="majorBidi" w:hAnsiTheme="majorBidi" w:cstheme="majorBidi"/>
        </w:rPr>
        <w:t xml:space="preserve"> </w:t>
      </w:r>
      <w:r w:rsidR="00D237E1" w:rsidRPr="00F75A49">
        <w:rPr>
          <w:rFonts w:asciiTheme="majorBidi" w:hAnsiTheme="majorBidi" w:cstheme="majorBidi"/>
        </w:rPr>
        <w:t>on 8 December 2012</w:t>
      </w:r>
      <w:r w:rsidR="00964EC9" w:rsidRPr="00F75A49">
        <w:rPr>
          <w:rFonts w:asciiTheme="majorBidi" w:hAnsiTheme="majorBidi" w:cstheme="majorBidi"/>
        </w:rPr>
        <w:t>.</w:t>
      </w:r>
      <w:r w:rsidR="00DB194F" w:rsidRPr="00F75A49">
        <w:rPr>
          <w:rStyle w:val="FootnoteReference"/>
          <w:rFonts w:asciiTheme="majorBidi" w:hAnsiTheme="majorBidi" w:cstheme="majorBidi"/>
        </w:rPr>
        <w:footnoteReference w:id="55"/>
      </w:r>
      <w:r w:rsidR="00964EC9" w:rsidRPr="00F75A49">
        <w:rPr>
          <w:rFonts w:asciiTheme="majorBidi" w:hAnsiTheme="majorBidi" w:cstheme="majorBidi"/>
        </w:rPr>
        <w:t xml:space="preserve"> </w:t>
      </w:r>
      <w:r w:rsidR="00D25EBD" w:rsidRPr="00F75A49">
        <w:rPr>
          <w:rFonts w:asciiTheme="majorBidi" w:hAnsiTheme="majorBidi" w:cstheme="majorBidi"/>
        </w:rPr>
        <w:t>The following day, c</w:t>
      </w:r>
      <w:r w:rsidR="00D237E1" w:rsidRPr="00F75A49">
        <w:rPr>
          <w:rFonts w:asciiTheme="majorBidi" w:hAnsiTheme="majorBidi" w:cstheme="majorBidi"/>
        </w:rPr>
        <w:t xml:space="preserve">ivilians </w:t>
      </w:r>
      <w:r w:rsidR="00964EC9" w:rsidRPr="00F75A49">
        <w:rPr>
          <w:rFonts w:asciiTheme="majorBidi" w:hAnsiTheme="majorBidi" w:cstheme="majorBidi"/>
        </w:rPr>
        <w:t xml:space="preserve">in Wau </w:t>
      </w:r>
      <w:r w:rsidR="00266741" w:rsidRPr="00F75A49">
        <w:rPr>
          <w:rFonts w:asciiTheme="majorBidi" w:hAnsiTheme="majorBidi" w:cstheme="majorBidi"/>
        </w:rPr>
        <w:t>organi</w:t>
      </w:r>
      <w:r w:rsidR="00CA4390" w:rsidRPr="00F75A49">
        <w:rPr>
          <w:rFonts w:asciiTheme="majorBidi" w:hAnsiTheme="majorBidi" w:cstheme="majorBidi"/>
        </w:rPr>
        <w:t>s</w:t>
      </w:r>
      <w:r w:rsidR="00266741" w:rsidRPr="00F75A49">
        <w:rPr>
          <w:rFonts w:asciiTheme="majorBidi" w:hAnsiTheme="majorBidi" w:cstheme="majorBidi"/>
        </w:rPr>
        <w:t>ed another demonstration</w:t>
      </w:r>
      <w:r w:rsidR="00D8043A" w:rsidRPr="00F75A49">
        <w:rPr>
          <w:rFonts w:asciiTheme="majorBidi" w:hAnsiTheme="majorBidi" w:cstheme="majorBidi"/>
        </w:rPr>
        <w:t xml:space="preserve"> </w:t>
      </w:r>
      <w:r w:rsidR="00E6005A" w:rsidRPr="00F75A49">
        <w:rPr>
          <w:rFonts w:asciiTheme="majorBidi" w:hAnsiTheme="majorBidi" w:cstheme="majorBidi"/>
        </w:rPr>
        <w:t xml:space="preserve">to </w:t>
      </w:r>
      <w:r w:rsidR="00D8043A" w:rsidRPr="00F75A49">
        <w:rPr>
          <w:rFonts w:asciiTheme="majorBidi" w:hAnsiTheme="majorBidi" w:cstheme="majorBidi"/>
        </w:rPr>
        <w:t xml:space="preserve">protest </w:t>
      </w:r>
      <w:r w:rsidR="00E6005A" w:rsidRPr="00F75A49">
        <w:rPr>
          <w:rFonts w:asciiTheme="majorBidi" w:hAnsiTheme="majorBidi" w:cstheme="majorBidi"/>
        </w:rPr>
        <w:t>his murder</w:t>
      </w:r>
      <w:r w:rsidR="00266741" w:rsidRPr="00F75A49">
        <w:rPr>
          <w:rFonts w:asciiTheme="majorBidi" w:hAnsiTheme="majorBidi" w:cstheme="majorBidi"/>
        </w:rPr>
        <w:t>.</w:t>
      </w:r>
      <w:r w:rsidR="001B11A5" w:rsidRPr="00F75A49">
        <w:rPr>
          <w:rStyle w:val="FootnoteReference"/>
          <w:rFonts w:asciiTheme="majorBidi" w:hAnsiTheme="majorBidi" w:cstheme="majorBidi"/>
        </w:rPr>
        <w:footnoteReference w:id="56"/>
      </w:r>
      <w:r w:rsidR="00266741" w:rsidRPr="00F75A49">
        <w:rPr>
          <w:rFonts w:asciiTheme="majorBidi" w:hAnsiTheme="majorBidi" w:cstheme="majorBidi"/>
        </w:rPr>
        <w:t xml:space="preserve"> </w:t>
      </w:r>
      <w:r w:rsidR="00E6005A" w:rsidRPr="00F75A49">
        <w:rPr>
          <w:rFonts w:asciiTheme="majorBidi" w:hAnsiTheme="majorBidi" w:cstheme="majorBidi"/>
        </w:rPr>
        <w:t>D</w:t>
      </w:r>
      <w:r w:rsidR="00266741" w:rsidRPr="00F75A49">
        <w:rPr>
          <w:rFonts w:asciiTheme="majorBidi" w:hAnsiTheme="majorBidi" w:cstheme="majorBidi"/>
        </w:rPr>
        <w:t xml:space="preserve">emonstrators </w:t>
      </w:r>
      <w:r w:rsidR="00E6005A" w:rsidRPr="00F75A49">
        <w:rPr>
          <w:rFonts w:asciiTheme="majorBidi" w:hAnsiTheme="majorBidi" w:cstheme="majorBidi"/>
        </w:rPr>
        <w:t>marched from</w:t>
      </w:r>
      <w:r w:rsidR="004E7ABC" w:rsidRPr="00F75A49">
        <w:rPr>
          <w:rFonts w:asciiTheme="majorBidi" w:hAnsiTheme="majorBidi" w:cstheme="majorBidi"/>
        </w:rPr>
        <w:t xml:space="preserve"> the</w:t>
      </w:r>
      <w:r w:rsidR="00E6005A" w:rsidRPr="00F75A49">
        <w:rPr>
          <w:rFonts w:asciiTheme="majorBidi" w:hAnsiTheme="majorBidi" w:cstheme="majorBidi"/>
        </w:rPr>
        <w:t xml:space="preserve"> area </w:t>
      </w:r>
      <w:r w:rsidR="00D25EBD" w:rsidRPr="00F75A49">
        <w:rPr>
          <w:rFonts w:asciiTheme="majorBidi" w:hAnsiTheme="majorBidi" w:cstheme="majorBidi"/>
        </w:rPr>
        <w:t>surrounding</w:t>
      </w:r>
      <w:r w:rsidR="00E6005A" w:rsidRPr="00F75A49">
        <w:rPr>
          <w:rFonts w:asciiTheme="majorBidi" w:hAnsiTheme="majorBidi" w:cstheme="majorBidi"/>
        </w:rPr>
        <w:t xml:space="preserve"> the</w:t>
      </w:r>
      <w:r w:rsidR="004E7ABC" w:rsidRPr="00F75A49">
        <w:rPr>
          <w:rFonts w:asciiTheme="majorBidi" w:hAnsiTheme="majorBidi" w:cstheme="majorBidi"/>
        </w:rPr>
        <w:t xml:space="preserve"> </w:t>
      </w:r>
      <w:r w:rsidR="00E6005A" w:rsidRPr="00F75A49">
        <w:rPr>
          <w:rFonts w:asciiTheme="majorBidi" w:hAnsiTheme="majorBidi" w:cstheme="majorBidi"/>
        </w:rPr>
        <w:t>c</w:t>
      </w:r>
      <w:r w:rsidR="004E7ABC" w:rsidRPr="00F75A49">
        <w:rPr>
          <w:rFonts w:asciiTheme="majorBidi" w:hAnsiTheme="majorBidi" w:cstheme="majorBidi"/>
        </w:rPr>
        <w:t xml:space="preserve">entral </w:t>
      </w:r>
      <w:r w:rsidR="00E6005A" w:rsidRPr="00F75A49">
        <w:rPr>
          <w:rFonts w:asciiTheme="majorBidi" w:hAnsiTheme="majorBidi" w:cstheme="majorBidi"/>
        </w:rPr>
        <w:t>b</w:t>
      </w:r>
      <w:r w:rsidR="004E7ABC" w:rsidRPr="00F75A49">
        <w:rPr>
          <w:rFonts w:asciiTheme="majorBidi" w:hAnsiTheme="majorBidi" w:cstheme="majorBidi"/>
        </w:rPr>
        <w:t>ank</w:t>
      </w:r>
      <w:r w:rsidR="00E6005A" w:rsidRPr="00F75A49">
        <w:rPr>
          <w:rFonts w:asciiTheme="majorBidi" w:hAnsiTheme="majorBidi" w:cstheme="majorBidi"/>
        </w:rPr>
        <w:t xml:space="preserve"> </w:t>
      </w:r>
      <w:r w:rsidR="00280B9C" w:rsidRPr="00F75A49">
        <w:rPr>
          <w:rFonts w:asciiTheme="majorBidi" w:hAnsiTheme="majorBidi" w:cstheme="majorBidi"/>
        </w:rPr>
        <w:t>in</w:t>
      </w:r>
      <w:r w:rsidR="00E6005A" w:rsidRPr="00F75A49">
        <w:rPr>
          <w:rFonts w:asciiTheme="majorBidi" w:hAnsiTheme="majorBidi" w:cstheme="majorBidi"/>
        </w:rPr>
        <w:t xml:space="preserve"> Wau</w:t>
      </w:r>
      <w:r w:rsidR="004E7ABC" w:rsidRPr="00F75A49">
        <w:rPr>
          <w:rFonts w:asciiTheme="majorBidi" w:hAnsiTheme="majorBidi" w:cstheme="majorBidi"/>
        </w:rPr>
        <w:t xml:space="preserve"> towards the Government secretariat</w:t>
      </w:r>
      <w:r w:rsidR="00E6005A" w:rsidRPr="00F75A49">
        <w:rPr>
          <w:rFonts w:asciiTheme="majorBidi" w:hAnsiTheme="majorBidi" w:cstheme="majorBidi"/>
        </w:rPr>
        <w:t xml:space="preserve">, </w:t>
      </w:r>
      <w:r w:rsidR="00964EC9" w:rsidRPr="00F75A49">
        <w:rPr>
          <w:rFonts w:asciiTheme="majorBidi" w:hAnsiTheme="majorBidi" w:cstheme="majorBidi"/>
        </w:rPr>
        <w:t xml:space="preserve">prompting </w:t>
      </w:r>
      <w:r w:rsidR="00E6005A" w:rsidRPr="00F75A49">
        <w:rPr>
          <w:rFonts w:asciiTheme="majorBidi" w:hAnsiTheme="majorBidi" w:cstheme="majorBidi"/>
        </w:rPr>
        <w:t xml:space="preserve">a </w:t>
      </w:r>
      <w:r w:rsidR="00B150A6" w:rsidRPr="00F75A49">
        <w:rPr>
          <w:rFonts w:asciiTheme="majorBidi" w:hAnsiTheme="majorBidi" w:cstheme="majorBidi"/>
        </w:rPr>
        <w:t xml:space="preserve">disproportionate response </w:t>
      </w:r>
      <w:r w:rsidR="00E6005A" w:rsidRPr="00F75A49">
        <w:rPr>
          <w:rFonts w:asciiTheme="majorBidi" w:hAnsiTheme="majorBidi" w:cstheme="majorBidi"/>
        </w:rPr>
        <w:t>by</w:t>
      </w:r>
      <w:r w:rsidR="004E7ABC" w:rsidRPr="00F75A49">
        <w:rPr>
          <w:rFonts w:asciiTheme="majorBidi" w:hAnsiTheme="majorBidi" w:cstheme="majorBidi"/>
        </w:rPr>
        <w:t xml:space="preserve"> </w:t>
      </w:r>
      <w:r w:rsidR="00964EC9" w:rsidRPr="00F75A49">
        <w:rPr>
          <w:rFonts w:asciiTheme="majorBidi" w:hAnsiTheme="majorBidi" w:cstheme="majorBidi"/>
        </w:rPr>
        <w:t>SPLA</w:t>
      </w:r>
      <w:r w:rsidR="004E7ABC" w:rsidRPr="00F75A49">
        <w:rPr>
          <w:rFonts w:asciiTheme="majorBidi" w:hAnsiTheme="majorBidi" w:cstheme="majorBidi"/>
        </w:rPr>
        <w:t xml:space="preserve"> soldiers </w:t>
      </w:r>
      <w:r w:rsidR="00E6005A" w:rsidRPr="00F75A49">
        <w:rPr>
          <w:rFonts w:asciiTheme="majorBidi" w:hAnsiTheme="majorBidi" w:cstheme="majorBidi"/>
        </w:rPr>
        <w:t>who</w:t>
      </w:r>
      <w:r w:rsidR="004E7ABC" w:rsidRPr="00F75A49">
        <w:rPr>
          <w:rFonts w:asciiTheme="majorBidi" w:hAnsiTheme="majorBidi" w:cstheme="majorBidi"/>
        </w:rPr>
        <w:t xml:space="preserve"> </w:t>
      </w:r>
      <w:r w:rsidR="00D25EBD" w:rsidRPr="00F75A49">
        <w:rPr>
          <w:rFonts w:asciiTheme="majorBidi" w:hAnsiTheme="majorBidi" w:cstheme="majorBidi"/>
        </w:rPr>
        <w:t xml:space="preserve">responded with lethal force </w:t>
      </w:r>
      <w:r w:rsidR="009424BD" w:rsidRPr="00F75A49">
        <w:rPr>
          <w:rFonts w:asciiTheme="majorBidi" w:hAnsiTheme="majorBidi" w:cstheme="majorBidi"/>
        </w:rPr>
        <w:t>by</w:t>
      </w:r>
      <w:r w:rsidR="00D25EBD" w:rsidRPr="00F75A49">
        <w:rPr>
          <w:rFonts w:asciiTheme="majorBidi" w:hAnsiTheme="majorBidi" w:cstheme="majorBidi"/>
        </w:rPr>
        <w:t xml:space="preserve"> </w:t>
      </w:r>
      <w:r w:rsidR="004E7ABC" w:rsidRPr="00F75A49">
        <w:rPr>
          <w:rFonts w:asciiTheme="majorBidi" w:hAnsiTheme="majorBidi" w:cstheme="majorBidi"/>
        </w:rPr>
        <w:t>sho</w:t>
      </w:r>
      <w:r w:rsidR="009424BD" w:rsidRPr="00F75A49">
        <w:rPr>
          <w:rFonts w:asciiTheme="majorBidi" w:hAnsiTheme="majorBidi" w:cstheme="majorBidi"/>
        </w:rPr>
        <w:t>oting</w:t>
      </w:r>
      <w:r w:rsidR="004E7ABC" w:rsidRPr="00F75A49">
        <w:rPr>
          <w:rFonts w:asciiTheme="majorBidi" w:hAnsiTheme="majorBidi" w:cstheme="majorBidi"/>
        </w:rPr>
        <w:t xml:space="preserve"> and kill</w:t>
      </w:r>
      <w:r w:rsidR="009424BD" w:rsidRPr="00F75A49">
        <w:rPr>
          <w:rFonts w:asciiTheme="majorBidi" w:hAnsiTheme="majorBidi" w:cstheme="majorBidi"/>
        </w:rPr>
        <w:t>ing</w:t>
      </w:r>
      <w:r w:rsidR="004E7ABC" w:rsidRPr="00F75A49">
        <w:rPr>
          <w:rFonts w:asciiTheme="majorBidi" w:hAnsiTheme="majorBidi" w:cstheme="majorBidi"/>
        </w:rPr>
        <w:t xml:space="preserve"> </w:t>
      </w:r>
      <w:r w:rsidR="00E6005A" w:rsidRPr="00F75A49">
        <w:rPr>
          <w:rFonts w:asciiTheme="majorBidi" w:hAnsiTheme="majorBidi" w:cstheme="majorBidi"/>
        </w:rPr>
        <w:t xml:space="preserve">at least </w:t>
      </w:r>
      <w:r w:rsidR="004E7ABC" w:rsidRPr="00F75A49">
        <w:rPr>
          <w:rFonts w:asciiTheme="majorBidi" w:hAnsiTheme="majorBidi" w:cstheme="majorBidi"/>
        </w:rPr>
        <w:t xml:space="preserve">11 </w:t>
      </w:r>
      <w:r w:rsidR="00E6005A" w:rsidRPr="00F75A49">
        <w:rPr>
          <w:rFonts w:asciiTheme="majorBidi" w:hAnsiTheme="majorBidi" w:cstheme="majorBidi"/>
        </w:rPr>
        <w:t>civilians</w:t>
      </w:r>
      <w:r w:rsidR="004E7ABC" w:rsidRPr="00F75A49">
        <w:rPr>
          <w:rFonts w:asciiTheme="majorBidi" w:hAnsiTheme="majorBidi" w:cstheme="majorBidi"/>
        </w:rPr>
        <w:t>.</w:t>
      </w:r>
      <w:r w:rsidR="00004CE0" w:rsidRPr="00F75A49">
        <w:rPr>
          <w:rStyle w:val="FootnoteReference"/>
          <w:rFonts w:asciiTheme="majorBidi" w:hAnsiTheme="majorBidi" w:cstheme="majorBidi"/>
        </w:rPr>
        <w:footnoteReference w:id="57"/>
      </w:r>
    </w:p>
    <w:p w14:paraId="57E2301E" w14:textId="0AE26532" w:rsidR="00022BF0"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52</w:t>
      </w:r>
      <w:r w:rsidR="00BD2F2C" w:rsidRPr="00F75A49">
        <w:rPr>
          <w:rFonts w:asciiTheme="majorBidi" w:hAnsiTheme="majorBidi" w:cstheme="majorBidi"/>
        </w:rPr>
        <w:t>.</w:t>
      </w:r>
      <w:r w:rsidR="00BD2F2C" w:rsidRPr="00F75A49">
        <w:rPr>
          <w:rFonts w:asciiTheme="majorBidi" w:hAnsiTheme="majorBidi" w:cstheme="majorBidi"/>
        </w:rPr>
        <w:tab/>
      </w:r>
      <w:r w:rsidR="00D25EBD" w:rsidRPr="00F75A49">
        <w:rPr>
          <w:rFonts w:asciiTheme="majorBidi" w:hAnsiTheme="majorBidi" w:cstheme="majorBidi"/>
        </w:rPr>
        <w:t>Over the next six years,</w:t>
      </w:r>
      <w:r w:rsidR="00DB194F" w:rsidRPr="00F75A49">
        <w:rPr>
          <w:rFonts w:asciiTheme="majorBidi" w:hAnsiTheme="majorBidi" w:cstheme="majorBidi"/>
        </w:rPr>
        <w:t xml:space="preserve"> </w:t>
      </w:r>
      <w:r w:rsidR="00A61CFD" w:rsidRPr="00F75A49">
        <w:rPr>
          <w:rFonts w:asciiTheme="majorBidi" w:hAnsiTheme="majorBidi" w:cstheme="majorBidi"/>
        </w:rPr>
        <w:t>a</w:t>
      </w:r>
      <w:r w:rsidR="00DB194F" w:rsidRPr="00F75A49">
        <w:rPr>
          <w:rFonts w:asciiTheme="majorBidi" w:hAnsiTheme="majorBidi" w:cstheme="majorBidi"/>
        </w:rPr>
        <w:t xml:space="preserve">s SPLA-IO (RM) forces </w:t>
      </w:r>
      <w:r w:rsidR="001C3811" w:rsidRPr="00F75A49">
        <w:rPr>
          <w:rFonts w:asciiTheme="majorBidi" w:hAnsiTheme="majorBidi" w:cstheme="majorBidi"/>
        </w:rPr>
        <w:t xml:space="preserve">established </w:t>
      </w:r>
      <w:r w:rsidR="00DB194F" w:rsidRPr="00F75A49">
        <w:rPr>
          <w:rFonts w:asciiTheme="majorBidi" w:hAnsiTheme="majorBidi" w:cstheme="majorBidi"/>
        </w:rPr>
        <w:t xml:space="preserve">bases throughout Western Bahr el Ghazal to protect the Fertit </w:t>
      </w:r>
      <w:r w:rsidR="00894247" w:rsidRPr="00F75A49">
        <w:rPr>
          <w:rFonts w:asciiTheme="majorBidi" w:hAnsiTheme="majorBidi" w:cstheme="majorBidi"/>
        </w:rPr>
        <w:t xml:space="preserve">and Luo </w:t>
      </w:r>
      <w:r w:rsidR="00DB194F" w:rsidRPr="00F75A49">
        <w:rPr>
          <w:rFonts w:asciiTheme="majorBidi" w:hAnsiTheme="majorBidi" w:cstheme="majorBidi"/>
        </w:rPr>
        <w:t xml:space="preserve">communities from Dinka cattle keepers </w:t>
      </w:r>
      <w:r w:rsidR="00667678" w:rsidRPr="00F75A49">
        <w:rPr>
          <w:rFonts w:asciiTheme="majorBidi" w:hAnsiTheme="majorBidi" w:cstheme="majorBidi"/>
        </w:rPr>
        <w:t>and the encroachment of SPLA forces</w:t>
      </w:r>
      <w:r w:rsidR="00DB194F" w:rsidRPr="00F75A49">
        <w:rPr>
          <w:rFonts w:asciiTheme="majorBidi" w:hAnsiTheme="majorBidi" w:cstheme="majorBidi"/>
        </w:rPr>
        <w:t xml:space="preserve">, </w:t>
      </w:r>
      <w:r w:rsidR="00A61CFD" w:rsidRPr="00F75A49">
        <w:rPr>
          <w:rFonts w:asciiTheme="majorBidi" w:hAnsiTheme="majorBidi" w:cstheme="majorBidi"/>
        </w:rPr>
        <w:t>the security situation throughout the State deteriorate</w:t>
      </w:r>
      <w:r w:rsidR="000E0755" w:rsidRPr="00F75A49">
        <w:rPr>
          <w:rFonts w:asciiTheme="majorBidi" w:hAnsiTheme="majorBidi" w:cstheme="majorBidi"/>
        </w:rPr>
        <w:t>d</w:t>
      </w:r>
      <w:r w:rsidR="00A61CFD" w:rsidRPr="00F75A49">
        <w:rPr>
          <w:rFonts w:asciiTheme="majorBidi" w:hAnsiTheme="majorBidi" w:cstheme="majorBidi"/>
        </w:rPr>
        <w:t xml:space="preserve"> </w:t>
      </w:r>
      <w:r w:rsidR="00EE39CE" w:rsidRPr="00F75A49">
        <w:rPr>
          <w:rFonts w:asciiTheme="majorBidi" w:hAnsiTheme="majorBidi" w:cstheme="majorBidi"/>
        </w:rPr>
        <w:t>considerably</w:t>
      </w:r>
      <w:r w:rsidR="00A61CFD" w:rsidRPr="00F75A49">
        <w:rPr>
          <w:rFonts w:asciiTheme="majorBidi" w:hAnsiTheme="majorBidi" w:cstheme="majorBidi"/>
        </w:rPr>
        <w:t>.</w:t>
      </w:r>
    </w:p>
    <w:p w14:paraId="50D014DE" w14:textId="61685F39" w:rsidR="00EE595F"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szCs w:val="24"/>
        </w:rPr>
      </w:pPr>
      <w:r w:rsidRPr="00F75A49">
        <w:rPr>
          <w:rFonts w:asciiTheme="majorBidi" w:hAnsiTheme="majorBidi" w:cstheme="majorBidi"/>
          <w:szCs w:val="24"/>
        </w:rPr>
        <w:t>53</w:t>
      </w:r>
      <w:r w:rsidR="0027413C" w:rsidRPr="00F75A49">
        <w:rPr>
          <w:rFonts w:asciiTheme="majorBidi" w:hAnsiTheme="majorBidi" w:cstheme="majorBidi"/>
          <w:szCs w:val="24"/>
        </w:rPr>
        <w:t>.</w:t>
      </w:r>
      <w:r w:rsidR="0027413C" w:rsidRPr="00F75A49">
        <w:rPr>
          <w:rFonts w:asciiTheme="majorBidi" w:hAnsiTheme="majorBidi" w:cstheme="majorBidi"/>
          <w:szCs w:val="24"/>
        </w:rPr>
        <w:tab/>
      </w:r>
      <w:r w:rsidR="00BC2939" w:rsidRPr="00F75A49">
        <w:rPr>
          <w:rFonts w:asciiTheme="majorBidi" w:hAnsiTheme="majorBidi" w:cstheme="majorBidi"/>
          <w:szCs w:val="24"/>
        </w:rPr>
        <w:t>Conflict</w:t>
      </w:r>
      <w:r w:rsidR="00EE595F" w:rsidRPr="00F75A49">
        <w:rPr>
          <w:rFonts w:asciiTheme="majorBidi" w:hAnsiTheme="majorBidi" w:cstheme="majorBidi"/>
          <w:szCs w:val="24"/>
        </w:rPr>
        <w:t xml:space="preserve"> erupted in Wau </w:t>
      </w:r>
      <w:r w:rsidR="00CA12EC" w:rsidRPr="00F75A49">
        <w:rPr>
          <w:rFonts w:asciiTheme="majorBidi" w:hAnsiTheme="majorBidi" w:cstheme="majorBidi"/>
          <w:szCs w:val="24"/>
        </w:rPr>
        <w:t>t</w:t>
      </w:r>
      <w:r w:rsidR="00EE595F" w:rsidRPr="00F75A49">
        <w:rPr>
          <w:rFonts w:asciiTheme="majorBidi" w:hAnsiTheme="majorBidi" w:cstheme="majorBidi"/>
          <w:szCs w:val="24"/>
        </w:rPr>
        <w:t>own on 24 June 2016</w:t>
      </w:r>
      <w:r w:rsidR="00595EA7" w:rsidRPr="00F75A49">
        <w:rPr>
          <w:rFonts w:asciiTheme="majorBidi" w:hAnsiTheme="majorBidi" w:cstheme="majorBidi"/>
          <w:szCs w:val="24"/>
        </w:rPr>
        <w:t xml:space="preserve"> </w:t>
      </w:r>
      <w:r w:rsidR="000A47EB" w:rsidRPr="00F75A49">
        <w:rPr>
          <w:rFonts w:asciiTheme="majorBidi" w:hAnsiTheme="majorBidi" w:cstheme="majorBidi"/>
          <w:szCs w:val="24"/>
        </w:rPr>
        <w:t>with the arrival of</w:t>
      </w:r>
      <w:r w:rsidR="00595EA7" w:rsidRPr="00F75A49">
        <w:rPr>
          <w:rFonts w:asciiTheme="majorBidi" w:hAnsiTheme="majorBidi" w:cstheme="majorBidi"/>
          <w:szCs w:val="24"/>
        </w:rPr>
        <w:t xml:space="preserve"> </w:t>
      </w:r>
      <w:r w:rsidR="00BC2939" w:rsidRPr="00F75A49">
        <w:rPr>
          <w:rFonts w:asciiTheme="majorBidi" w:hAnsiTheme="majorBidi" w:cstheme="majorBidi"/>
          <w:szCs w:val="24"/>
        </w:rPr>
        <w:t xml:space="preserve">SPLA </w:t>
      </w:r>
      <w:r w:rsidR="00EE595F" w:rsidRPr="00F75A49">
        <w:rPr>
          <w:rFonts w:asciiTheme="majorBidi" w:hAnsiTheme="majorBidi" w:cstheme="majorBidi"/>
          <w:szCs w:val="24"/>
        </w:rPr>
        <w:t>soldiers</w:t>
      </w:r>
      <w:r w:rsidR="00CA12EC" w:rsidRPr="00F75A49">
        <w:rPr>
          <w:rFonts w:asciiTheme="majorBidi" w:hAnsiTheme="majorBidi" w:cstheme="majorBidi"/>
          <w:szCs w:val="24"/>
        </w:rPr>
        <w:t>.</w:t>
      </w:r>
      <w:r w:rsidR="00595EA7" w:rsidRPr="00F75A49">
        <w:rPr>
          <w:rFonts w:asciiTheme="majorBidi" w:hAnsiTheme="majorBidi" w:cstheme="majorBidi"/>
          <w:szCs w:val="24"/>
        </w:rPr>
        <w:t xml:space="preserve"> Witnesses described how </w:t>
      </w:r>
      <w:r w:rsidR="000A47EB" w:rsidRPr="00F75A49">
        <w:rPr>
          <w:rFonts w:asciiTheme="majorBidi" w:hAnsiTheme="majorBidi" w:cstheme="majorBidi"/>
          <w:szCs w:val="24"/>
        </w:rPr>
        <w:t>the soldiers</w:t>
      </w:r>
      <w:r w:rsidR="00595EA7" w:rsidRPr="00F75A49">
        <w:rPr>
          <w:rFonts w:asciiTheme="majorBidi" w:hAnsiTheme="majorBidi" w:cstheme="majorBidi"/>
          <w:szCs w:val="24"/>
        </w:rPr>
        <w:t xml:space="preserve"> </w:t>
      </w:r>
      <w:r w:rsidR="00BC2939" w:rsidRPr="00F75A49">
        <w:rPr>
          <w:rFonts w:asciiTheme="majorBidi" w:hAnsiTheme="majorBidi" w:cstheme="majorBidi"/>
          <w:szCs w:val="24"/>
        </w:rPr>
        <w:t xml:space="preserve">systematically </w:t>
      </w:r>
      <w:r w:rsidR="00EE595F" w:rsidRPr="00F75A49">
        <w:rPr>
          <w:rFonts w:asciiTheme="majorBidi" w:hAnsiTheme="majorBidi" w:cstheme="majorBidi"/>
          <w:szCs w:val="24"/>
        </w:rPr>
        <w:t>loot</w:t>
      </w:r>
      <w:r w:rsidR="00BC2939" w:rsidRPr="00F75A49">
        <w:rPr>
          <w:rFonts w:asciiTheme="majorBidi" w:hAnsiTheme="majorBidi" w:cstheme="majorBidi"/>
          <w:szCs w:val="24"/>
        </w:rPr>
        <w:t xml:space="preserve">ed </w:t>
      </w:r>
      <w:r w:rsidR="00595EA7" w:rsidRPr="00F75A49">
        <w:rPr>
          <w:rFonts w:asciiTheme="majorBidi" w:hAnsiTheme="majorBidi" w:cstheme="majorBidi"/>
          <w:szCs w:val="24"/>
        </w:rPr>
        <w:t>the town</w:t>
      </w:r>
      <w:r w:rsidR="00BC2939" w:rsidRPr="00F75A49">
        <w:rPr>
          <w:rFonts w:asciiTheme="majorBidi" w:hAnsiTheme="majorBidi" w:cstheme="majorBidi"/>
          <w:szCs w:val="24"/>
        </w:rPr>
        <w:t xml:space="preserve"> including “e</w:t>
      </w:r>
      <w:r w:rsidR="00EE595F" w:rsidRPr="00F75A49">
        <w:rPr>
          <w:rFonts w:asciiTheme="majorBidi" w:hAnsiTheme="majorBidi" w:cstheme="majorBidi"/>
          <w:szCs w:val="24"/>
        </w:rPr>
        <w:t>verything from the door frames to window bars</w:t>
      </w:r>
      <w:r w:rsidR="00BC2939" w:rsidRPr="00F75A49">
        <w:rPr>
          <w:rFonts w:asciiTheme="majorBidi" w:hAnsiTheme="majorBidi" w:cstheme="majorBidi"/>
          <w:szCs w:val="24"/>
        </w:rPr>
        <w:t>”</w:t>
      </w:r>
      <w:r w:rsidR="00595EA7" w:rsidRPr="00F75A49">
        <w:rPr>
          <w:rFonts w:asciiTheme="majorBidi" w:hAnsiTheme="majorBidi" w:cstheme="majorBidi"/>
          <w:szCs w:val="24"/>
        </w:rPr>
        <w:t>,</w:t>
      </w:r>
      <w:r w:rsidR="00595EA7" w:rsidRPr="00F75A49">
        <w:rPr>
          <w:rStyle w:val="FootnoteReference"/>
          <w:rFonts w:asciiTheme="majorBidi" w:hAnsiTheme="majorBidi" w:cstheme="majorBidi"/>
          <w:szCs w:val="24"/>
        </w:rPr>
        <w:t xml:space="preserve"> </w:t>
      </w:r>
      <w:r w:rsidR="00595EA7" w:rsidRPr="00F75A49">
        <w:rPr>
          <w:rStyle w:val="FootnoteReference"/>
          <w:rFonts w:asciiTheme="majorBidi" w:hAnsiTheme="majorBidi" w:cstheme="majorBidi"/>
          <w:szCs w:val="24"/>
        </w:rPr>
        <w:footnoteReference w:id="58"/>
      </w:r>
      <w:r w:rsidR="00595EA7" w:rsidRPr="00F75A49">
        <w:rPr>
          <w:rFonts w:asciiTheme="majorBidi" w:hAnsiTheme="majorBidi" w:cstheme="majorBidi"/>
          <w:szCs w:val="24"/>
        </w:rPr>
        <w:t xml:space="preserve"> and then burned down civilian homes</w:t>
      </w:r>
      <w:r w:rsidR="007A105F" w:rsidRPr="00F75A49">
        <w:rPr>
          <w:rFonts w:asciiTheme="majorBidi" w:hAnsiTheme="majorBidi" w:cstheme="majorBidi"/>
          <w:szCs w:val="24"/>
        </w:rPr>
        <w:t xml:space="preserve"> </w:t>
      </w:r>
      <w:r w:rsidR="007A105F" w:rsidRPr="00F75A49">
        <w:rPr>
          <w:rFonts w:asciiTheme="majorBidi" w:hAnsiTheme="majorBidi" w:cstheme="majorBidi"/>
        </w:rPr>
        <w:t>(</w:t>
      </w:r>
      <w:r w:rsidR="007A105F" w:rsidRPr="00F75A49">
        <w:rPr>
          <w:rFonts w:asciiTheme="majorBidi" w:hAnsiTheme="majorBidi" w:cstheme="majorBidi"/>
          <w:i/>
          <w:iCs/>
        </w:rPr>
        <w:t>tukuls</w:t>
      </w:r>
      <w:r w:rsidR="007A105F" w:rsidRPr="00F75A49">
        <w:rPr>
          <w:rFonts w:asciiTheme="majorBidi" w:hAnsiTheme="majorBidi" w:cstheme="majorBidi"/>
        </w:rPr>
        <w:t>)</w:t>
      </w:r>
      <w:r w:rsidR="00595EA7" w:rsidRPr="00F75A49">
        <w:rPr>
          <w:rFonts w:asciiTheme="majorBidi" w:hAnsiTheme="majorBidi" w:cstheme="majorBidi"/>
          <w:szCs w:val="24"/>
        </w:rPr>
        <w:t>.</w:t>
      </w:r>
      <w:r w:rsidR="00595EA7" w:rsidRPr="00F75A49">
        <w:rPr>
          <w:rStyle w:val="FootnoteReference"/>
          <w:rFonts w:asciiTheme="majorBidi" w:hAnsiTheme="majorBidi" w:cstheme="majorBidi"/>
          <w:szCs w:val="24"/>
        </w:rPr>
        <w:footnoteReference w:id="59"/>
      </w:r>
      <w:r w:rsidR="00EE595F" w:rsidRPr="00F75A49">
        <w:rPr>
          <w:rFonts w:asciiTheme="majorBidi" w:hAnsiTheme="majorBidi" w:cstheme="majorBidi"/>
          <w:szCs w:val="24"/>
        </w:rPr>
        <w:t xml:space="preserve"> </w:t>
      </w:r>
      <w:r w:rsidR="007A105F" w:rsidRPr="00F75A49">
        <w:rPr>
          <w:rFonts w:asciiTheme="majorBidi" w:hAnsiTheme="majorBidi" w:cstheme="majorBidi"/>
          <w:szCs w:val="24"/>
        </w:rPr>
        <w:t xml:space="preserve">Most victims of the violence in Wau town were </w:t>
      </w:r>
      <w:r w:rsidR="00CA12EC" w:rsidRPr="00F75A49">
        <w:rPr>
          <w:rFonts w:asciiTheme="majorBidi" w:hAnsiTheme="majorBidi" w:cstheme="majorBidi"/>
          <w:szCs w:val="24"/>
        </w:rPr>
        <w:t xml:space="preserve">members of the </w:t>
      </w:r>
      <w:r w:rsidR="007A105F" w:rsidRPr="00F75A49">
        <w:rPr>
          <w:rFonts w:asciiTheme="majorBidi" w:hAnsiTheme="majorBidi" w:cstheme="majorBidi"/>
          <w:szCs w:val="24"/>
        </w:rPr>
        <w:t>Fertit</w:t>
      </w:r>
      <w:r w:rsidR="00CA12EC" w:rsidRPr="00F75A49">
        <w:rPr>
          <w:rFonts w:asciiTheme="majorBidi" w:hAnsiTheme="majorBidi" w:cstheme="majorBidi"/>
          <w:szCs w:val="24"/>
        </w:rPr>
        <w:t xml:space="preserve"> ethnic group</w:t>
      </w:r>
      <w:r w:rsidR="007A105F" w:rsidRPr="00F75A49">
        <w:rPr>
          <w:rFonts w:asciiTheme="majorBidi" w:hAnsiTheme="majorBidi" w:cstheme="majorBidi"/>
          <w:szCs w:val="24"/>
        </w:rPr>
        <w:t>.</w:t>
      </w:r>
      <w:r w:rsidR="007A105F" w:rsidRPr="00F75A49">
        <w:rPr>
          <w:rStyle w:val="FootnoteReference"/>
          <w:rFonts w:asciiTheme="majorBidi" w:hAnsiTheme="majorBidi" w:cstheme="majorBidi"/>
          <w:szCs w:val="24"/>
        </w:rPr>
        <w:footnoteReference w:id="60"/>
      </w:r>
      <w:r w:rsidR="007A105F" w:rsidRPr="00F75A49">
        <w:rPr>
          <w:rFonts w:asciiTheme="majorBidi" w:hAnsiTheme="majorBidi" w:cstheme="majorBidi"/>
          <w:szCs w:val="24"/>
        </w:rPr>
        <w:t xml:space="preserve"> </w:t>
      </w:r>
      <w:r w:rsidR="00595EA7" w:rsidRPr="00F75A49">
        <w:rPr>
          <w:rFonts w:asciiTheme="majorBidi" w:hAnsiTheme="majorBidi" w:cstheme="majorBidi"/>
          <w:szCs w:val="24"/>
        </w:rPr>
        <w:t xml:space="preserve">The battle for Wau Town was </w:t>
      </w:r>
      <w:r w:rsidR="007A105F" w:rsidRPr="00F75A49">
        <w:rPr>
          <w:rFonts w:asciiTheme="majorBidi" w:hAnsiTheme="majorBidi" w:cstheme="majorBidi"/>
          <w:szCs w:val="24"/>
        </w:rPr>
        <w:t>further</w:t>
      </w:r>
      <w:r w:rsidR="00595EA7" w:rsidRPr="00F75A49">
        <w:rPr>
          <w:rFonts w:asciiTheme="majorBidi" w:hAnsiTheme="majorBidi" w:cstheme="majorBidi"/>
          <w:szCs w:val="24"/>
        </w:rPr>
        <w:t xml:space="preserve"> characterised by</w:t>
      </w:r>
      <w:r w:rsidR="00B150A6" w:rsidRPr="00F75A49">
        <w:rPr>
          <w:rFonts w:asciiTheme="majorBidi" w:hAnsiTheme="majorBidi" w:cstheme="majorBidi"/>
          <w:szCs w:val="24"/>
        </w:rPr>
        <w:t xml:space="preserve"> attacks which included</w:t>
      </w:r>
      <w:r w:rsidR="00595EA7" w:rsidRPr="00F75A49">
        <w:rPr>
          <w:rFonts w:asciiTheme="majorBidi" w:hAnsiTheme="majorBidi" w:cstheme="majorBidi"/>
          <w:szCs w:val="24"/>
        </w:rPr>
        <w:t xml:space="preserve"> </w:t>
      </w:r>
      <w:r w:rsidR="00EE595F" w:rsidRPr="00F75A49">
        <w:rPr>
          <w:rFonts w:asciiTheme="majorBidi" w:hAnsiTheme="majorBidi" w:cstheme="majorBidi"/>
          <w:szCs w:val="24"/>
        </w:rPr>
        <w:t>sexual violence</w:t>
      </w:r>
      <w:r w:rsidR="00595EA7" w:rsidRPr="00F75A49">
        <w:rPr>
          <w:rFonts w:asciiTheme="majorBidi" w:hAnsiTheme="majorBidi" w:cstheme="majorBidi"/>
          <w:szCs w:val="24"/>
        </w:rPr>
        <w:t xml:space="preserve">, </w:t>
      </w:r>
      <w:r w:rsidR="00EE595F" w:rsidRPr="00F75A49">
        <w:rPr>
          <w:rFonts w:asciiTheme="majorBidi" w:hAnsiTheme="majorBidi" w:cstheme="majorBidi"/>
          <w:szCs w:val="24"/>
        </w:rPr>
        <w:t>arbitrary arrest</w:t>
      </w:r>
      <w:r w:rsidR="00595EA7" w:rsidRPr="00F75A49">
        <w:rPr>
          <w:rFonts w:asciiTheme="majorBidi" w:hAnsiTheme="majorBidi" w:cstheme="majorBidi"/>
          <w:szCs w:val="24"/>
        </w:rPr>
        <w:t>s,</w:t>
      </w:r>
      <w:r w:rsidR="0027413C" w:rsidRPr="00F75A49">
        <w:rPr>
          <w:rFonts w:asciiTheme="majorBidi" w:hAnsiTheme="majorBidi" w:cstheme="majorBidi"/>
          <w:szCs w:val="24"/>
        </w:rPr>
        <w:t xml:space="preserve"> and murder</w:t>
      </w:r>
      <w:r w:rsidR="00595EA7" w:rsidRPr="00F75A49">
        <w:rPr>
          <w:rFonts w:asciiTheme="majorBidi" w:hAnsiTheme="majorBidi" w:cstheme="majorBidi"/>
          <w:szCs w:val="24"/>
        </w:rPr>
        <w:t xml:space="preserve"> </w:t>
      </w:r>
      <w:r w:rsidR="000A47EB" w:rsidRPr="00F75A49">
        <w:rPr>
          <w:rFonts w:asciiTheme="majorBidi" w:hAnsiTheme="majorBidi" w:cstheme="majorBidi"/>
          <w:szCs w:val="24"/>
        </w:rPr>
        <w:t>perpetrated</w:t>
      </w:r>
      <w:r w:rsidR="00595EA7" w:rsidRPr="00F75A49">
        <w:rPr>
          <w:rFonts w:asciiTheme="majorBidi" w:hAnsiTheme="majorBidi" w:cstheme="majorBidi"/>
          <w:szCs w:val="24"/>
        </w:rPr>
        <w:t xml:space="preserve"> by members of the SPLA</w:t>
      </w:r>
      <w:r w:rsidR="0027413C" w:rsidRPr="00F75A49">
        <w:rPr>
          <w:rFonts w:asciiTheme="majorBidi" w:hAnsiTheme="majorBidi" w:cstheme="majorBidi"/>
          <w:szCs w:val="24"/>
        </w:rPr>
        <w:t>.</w:t>
      </w:r>
      <w:r w:rsidR="0027413C" w:rsidRPr="00F75A49">
        <w:rPr>
          <w:rStyle w:val="FootnoteReference"/>
          <w:rFonts w:asciiTheme="majorBidi" w:hAnsiTheme="majorBidi" w:cstheme="majorBidi"/>
          <w:szCs w:val="24"/>
        </w:rPr>
        <w:footnoteReference w:id="61"/>
      </w:r>
      <w:r w:rsidR="00EE595F" w:rsidRPr="00F75A49">
        <w:rPr>
          <w:rFonts w:asciiTheme="majorBidi" w:hAnsiTheme="majorBidi" w:cstheme="majorBidi"/>
          <w:szCs w:val="24"/>
        </w:rPr>
        <w:t xml:space="preserve"> </w:t>
      </w:r>
      <w:r w:rsidR="00B150A6" w:rsidRPr="00F75A49">
        <w:rPr>
          <w:rFonts w:asciiTheme="majorBidi" w:hAnsiTheme="majorBidi" w:cstheme="majorBidi"/>
          <w:szCs w:val="24"/>
        </w:rPr>
        <w:t xml:space="preserve">The </w:t>
      </w:r>
      <w:r w:rsidR="00CA12EC" w:rsidRPr="00F75A49">
        <w:rPr>
          <w:rFonts w:asciiTheme="majorBidi" w:hAnsiTheme="majorBidi" w:cstheme="majorBidi"/>
          <w:szCs w:val="24"/>
        </w:rPr>
        <w:t xml:space="preserve">escalating violence </w:t>
      </w:r>
      <w:r w:rsidR="00B150A6" w:rsidRPr="00F75A49">
        <w:rPr>
          <w:rFonts w:asciiTheme="majorBidi" w:hAnsiTheme="majorBidi" w:cstheme="majorBidi"/>
          <w:szCs w:val="24"/>
        </w:rPr>
        <w:t xml:space="preserve">displaced </w:t>
      </w:r>
      <w:r w:rsidR="00CA12EC" w:rsidRPr="00F75A49">
        <w:rPr>
          <w:rFonts w:asciiTheme="majorBidi" w:hAnsiTheme="majorBidi" w:cstheme="majorBidi"/>
          <w:szCs w:val="24"/>
        </w:rPr>
        <w:t xml:space="preserve">civilians </w:t>
      </w:r>
      <w:r w:rsidR="00B150A6" w:rsidRPr="00F75A49">
        <w:rPr>
          <w:rFonts w:asciiTheme="majorBidi" w:hAnsiTheme="majorBidi" w:cstheme="majorBidi"/>
          <w:szCs w:val="24"/>
        </w:rPr>
        <w:t xml:space="preserve">who fled and </w:t>
      </w:r>
      <w:r w:rsidR="00CA12EC" w:rsidRPr="00F75A49">
        <w:rPr>
          <w:rFonts w:asciiTheme="majorBidi" w:hAnsiTheme="majorBidi" w:cstheme="majorBidi"/>
          <w:szCs w:val="24"/>
        </w:rPr>
        <w:t>sought shelter in the Wau protection of civilians site (Annex V</w:t>
      </w:r>
      <w:r w:rsidR="001C70F7" w:rsidRPr="00F75A49">
        <w:rPr>
          <w:rFonts w:asciiTheme="majorBidi" w:hAnsiTheme="majorBidi" w:cstheme="majorBidi"/>
          <w:szCs w:val="24"/>
        </w:rPr>
        <w:t>I</w:t>
      </w:r>
      <w:r w:rsidR="00CA12EC" w:rsidRPr="00F75A49">
        <w:rPr>
          <w:rFonts w:asciiTheme="majorBidi" w:hAnsiTheme="majorBidi" w:cstheme="majorBidi"/>
          <w:szCs w:val="24"/>
        </w:rPr>
        <w:t>I), as well as in other collective sites for internally displaced persons including Nazareth and Lokoloko Church</w:t>
      </w:r>
      <w:r w:rsidR="000731E3" w:rsidRPr="00F75A49">
        <w:rPr>
          <w:rFonts w:asciiTheme="majorBidi" w:hAnsiTheme="majorBidi" w:cstheme="majorBidi"/>
          <w:szCs w:val="24"/>
        </w:rPr>
        <w:t xml:space="preserve"> in Wau</w:t>
      </w:r>
      <w:r w:rsidR="00CA12EC" w:rsidRPr="00F75A49">
        <w:rPr>
          <w:rFonts w:asciiTheme="majorBidi" w:hAnsiTheme="majorBidi" w:cstheme="majorBidi"/>
          <w:szCs w:val="24"/>
        </w:rPr>
        <w:t xml:space="preserve">. </w:t>
      </w:r>
      <w:r w:rsidR="00595EA7" w:rsidRPr="00F75A49">
        <w:rPr>
          <w:rFonts w:asciiTheme="majorBidi" w:hAnsiTheme="majorBidi" w:cstheme="majorBidi"/>
          <w:szCs w:val="24"/>
        </w:rPr>
        <w:t xml:space="preserve">At the time, </w:t>
      </w:r>
      <w:r w:rsidR="00EE595F" w:rsidRPr="00F75A49">
        <w:rPr>
          <w:rFonts w:asciiTheme="majorBidi" w:hAnsiTheme="majorBidi" w:cstheme="majorBidi"/>
          <w:szCs w:val="24"/>
        </w:rPr>
        <w:t xml:space="preserve">Government </w:t>
      </w:r>
      <w:r w:rsidR="00595EA7" w:rsidRPr="00F75A49">
        <w:rPr>
          <w:rFonts w:asciiTheme="majorBidi" w:hAnsiTheme="majorBidi" w:cstheme="majorBidi"/>
          <w:szCs w:val="24"/>
        </w:rPr>
        <w:t xml:space="preserve">forces </w:t>
      </w:r>
      <w:r w:rsidR="007F2E86" w:rsidRPr="00F75A49">
        <w:rPr>
          <w:rFonts w:asciiTheme="majorBidi" w:hAnsiTheme="majorBidi" w:cstheme="majorBidi"/>
          <w:szCs w:val="24"/>
        </w:rPr>
        <w:t>had also</w:t>
      </w:r>
      <w:r w:rsidR="00595EA7" w:rsidRPr="00F75A49">
        <w:rPr>
          <w:rFonts w:asciiTheme="majorBidi" w:hAnsiTheme="majorBidi" w:cstheme="majorBidi"/>
          <w:szCs w:val="24"/>
        </w:rPr>
        <w:t xml:space="preserve"> erected checkpoints </w:t>
      </w:r>
      <w:r w:rsidR="00CA12EC" w:rsidRPr="00F75A49">
        <w:rPr>
          <w:rFonts w:asciiTheme="majorBidi" w:hAnsiTheme="majorBidi" w:cstheme="majorBidi"/>
          <w:szCs w:val="24"/>
        </w:rPr>
        <w:t>around</w:t>
      </w:r>
      <w:r w:rsidR="00595EA7" w:rsidRPr="00F75A49">
        <w:rPr>
          <w:rFonts w:asciiTheme="majorBidi" w:hAnsiTheme="majorBidi" w:cstheme="majorBidi"/>
          <w:szCs w:val="24"/>
        </w:rPr>
        <w:t xml:space="preserve"> the area </w:t>
      </w:r>
      <w:r w:rsidR="00EE595F" w:rsidRPr="00F75A49">
        <w:rPr>
          <w:rFonts w:asciiTheme="majorBidi" w:hAnsiTheme="majorBidi" w:cstheme="majorBidi"/>
          <w:szCs w:val="24"/>
        </w:rPr>
        <w:t xml:space="preserve">to </w:t>
      </w:r>
      <w:r w:rsidR="00B150A6" w:rsidRPr="00F75A49">
        <w:rPr>
          <w:rFonts w:asciiTheme="majorBidi" w:hAnsiTheme="majorBidi" w:cstheme="majorBidi"/>
          <w:szCs w:val="24"/>
        </w:rPr>
        <w:t xml:space="preserve">prevent </w:t>
      </w:r>
      <w:r w:rsidR="00595EA7" w:rsidRPr="00F75A49">
        <w:rPr>
          <w:rFonts w:asciiTheme="majorBidi" w:hAnsiTheme="majorBidi" w:cstheme="majorBidi"/>
          <w:szCs w:val="24"/>
        </w:rPr>
        <w:t xml:space="preserve">civilians </w:t>
      </w:r>
      <w:r w:rsidR="00CF5921" w:rsidRPr="00F75A49">
        <w:rPr>
          <w:rFonts w:asciiTheme="majorBidi" w:hAnsiTheme="majorBidi" w:cstheme="majorBidi"/>
          <w:szCs w:val="24"/>
        </w:rPr>
        <w:t>from selling their wares such as sorghum and groundnuts in the market, and to extort monies from them</w:t>
      </w:r>
      <w:r w:rsidR="00EE595F" w:rsidRPr="00F75A49">
        <w:rPr>
          <w:rFonts w:asciiTheme="majorBidi" w:hAnsiTheme="majorBidi" w:cstheme="majorBidi"/>
          <w:szCs w:val="24"/>
        </w:rPr>
        <w:t xml:space="preserve">, </w:t>
      </w:r>
      <w:r w:rsidR="00595EA7" w:rsidRPr="00F75A49">
        <w:rPr>
          <w:rFonts w:asciiTheme="majorBidi" w:hAnsiTheme="majorBidi" w:cstheme="majorBidi"/>
          <w:szCs w:val="24"/>
        </w:rPr>
        <w:t>including at</w:t>
      </w:r>
      <w:r w:rsidR="00EE595F" w:rsidRPr="00F75A49">
        <w:rPr>
          <w:rFonts w:asciiTheme="majorBidi" w:hAnsiTheme="majorBidi" w:cstheme="majorBidi"/>
          <w:szCs w:val="24"/>
        </w:rPr>
        <w:t xml:space="preserve"> Taban checkpoint. In other instances, civilians transporting charcoal</w:t>
      </w:r>
      <w:r w:rsidR="00595EA7" w:rsidRPr="00F75A49">
        <w:rPr>
          <w:rFonts w:asciiTheme="majorBidi" w:hAnsiTheme="majorBidi" w:cstheme="majorBidi"/>
          <w:szCs w:val="24"/>
        </w:rPr>
        <w:t xml:space="preserve"> </w:t>
      </w:r>
      <w:r w:rsidR="00EE595F" w:rsidRPr="00F75A49">
        <w:rPr>
          <w:rFonts w:asciiTheme="majorBidi" w:hAnsiTheme="majorBidi" w:cstheme="majorBidi"/>
          <w:szCs w:val="24"/>
        </w:rPr>
        <w:t xml:space="preserve">reported having to pay </w:t>
      </w:r>
      <w:r w:rsidR="00595EA7" w:rsidRPr="00F75A49">
        <w:rPr>
          <w:rFonts w:asciiTheme="majorBidi" w:hAnsiTheme="majorBidi" w:cstheme="majorBidi"/>
          <w:szCs w:val="24"/>
        </w:rPr>
        <w:t>SPLA</w:t>
      </w:r>
      <w:r w:rsidR="00EE595F" w:rsidRPr="00F75A49">
        <w:rPr>
          <w:rFonts w:asciiTheme="majorBidi" w:hAnsiTheme="majorBidi" w:cstheme="majorBidi"/>
          <w:szCs w:val="24"/>
        </w:rPr>
        <w:t xml:space="preserve"> soldiers money or a bag of charcoal to pass</w:t>
      </w:r>
      <w:r w:rsidR="00595EA7" w:rsidRPr="00F75A49">
        <w:rPr>
          <w:rFonts w:asciiTheme="majorBidi" w:hAnsiTheme="majorBidi" w:cstheme="majorBidi"/>
          <w:szCs w:val="24"/>
        </w:rPr>
        <w:t xml:space="preserve"> checkpoints</w:t>
      </w:r>
      <w:r w:rsidR="00EE595F" w:rsidRPr="00F75A49">
        <w:rPr>
          <w:rFonts w:asciiTheme="majorBidi" w:hAnsiTheme="majorBidi" w:cstheme="majorBidi"/>
          <w:szCs w:val="24"/>
        </w:rPr>
        <w:t>.</w:t>
      </w:r>
      <w:r w:rsidR="0027413C" w:rsidRPr="00F75A49">
        <w:rPr>
          <w:rStyle w:val="FootnoteReference"/>
          <w:rFonts w:asciiTheme="majorBidi" w:hAnsiTheme="majorBidi" w:cstheme="majorBidi"/>
          <w:szCs w:val="24"/>
        </w:rPr>
        <w:footnoteReference w:id="62"/>
      </w:r>
    </w:p>
    <w:p w14:paraId="51EB21E8" w14:textId="76969E95" w:rsidR="0027413C"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54</w:t>
      </w:r>
      <w:r w:rsidR="00595EA7" w:rsidRPr="00F75A49">
        <w:rPr>
          <w:rFonts w:asciiTheme="majorBidi" w:hAnsiTheme="majorBidi" w:cstheme="majorBidi"/>
        </w:rPr>
        <w:t>.</w:t>
      </w:r>
      <w:r w:rsidR="00595EA7" w:rsidRPr="00F75A49">
        <w:rPr>
          <w:rFonts w:asciiTheme="majorBidi" w:hAnsiTheme="majorBidi" w:cstheme="majorBidi"/>
        </w:rPr>
        <w:tab/>
      </w:r>
      <w:r w:rsidR="007A105F" w:rsidRPr="00F75A49">
        <w:rPr>
          <w:rFonts w:asciiTheme="majorBidi" w:hAnsiTheme="majorBidi" w:cstheme="majorBidi"/>
        </w:rPr>
        <w:t>The following year, and t</w:t>
      </w:r>
      <w:r w:rsidR="0027413C" w:rsidRPr="00F75A49">
        <w:rPr>
          <w:rFonts w:asciiTheme="majorBidi" w:hAnsiTheme="majorBidi" w:cstheme="majorBidi"/>
        </w:rPr>
        <w:t xml:space="preserve">o oust the SPLA-IO (RM) between January 2017 and November 2018, SPLA forces </w:t>
      </w:r>
      <w:r w:rsidR="008073B8" w:rsidRPr="00F75A49">
        <w:rPr>
          <w:rFonts w:asciiTheme="majorBidi" w:hAnsiTheme="majorBidi" w:cstheme="majorBidi"/>
        </w:rPr>
        <w:t xml:space="preserve">carried out a series of attacks (Annex III) in which they </w:t>
      </w:r>
      <w:r w:rsidR="007A105F" w:rsidRPr="00F75A49">
        <w:rPr>
          <w:rFonts w:asciiTheme="majorBidi" w:hAnsiTheme="majorBidi" w:cstheme="majorBidi"/>
        </w:rPr>
        <w:t xml:space="preserve">continued to </w:t>
      </w:r>
      <w:r w:rsidR="0027413C" w:rsidRPr="00F75A49">
        <w:rPr>
          <w:rFonts w:asciiTheme="majorBidi" w:hAnsiTheme="majorBidi" w:cstheme="majorBidi"/>
        </w:rPr>
        <w:t>perpetrate numerous violations, including the pillage of food and livestock indispensable to the survival of the local population, and the destruction and dispossession of civilian property, including the burning down of civilian homes (</w:t>
      </w:r>
      <w:r w:rsidR="0027413C" w:rsidRPr="00F75A49">
        <w:rPr>
          <w:rFonts w:asciiTheme="majorBidi" w:hAnsiTheme="majorBidi" w:cstheme="majorBidi"/>
          <w:i/>
          <w:iCs/>
        </w:rPr>
        <w:t>tukuls</w:t>
      </w:r>
      <w:r w:rsidR="0027413C" w:rsidRPr="00F75A49">
        <w:rPr>
          <w:rFonts w:asciiTheme="majorBidi" w:hAnsiTheme="majorBidi" w:cstheme="majorBidi"/>
        </w:rPr>
        <w:t>).</w:t>
      </w:r>
    </w:p>
    <w:p w14:paraId="18C55828" w14:textId="62B9886F" w:rsidR="0027413C"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lastRenderedPageBreak/>
        <w:t>55</w:t>
      </w:r>
      <w:r w:rsidR="0027413C" w:rsidRPr="00F75A49">
        <w:rPr>
          <w:rFonts w:asciiTheme="majorBidi" w:hAnsiTheme="majorBidi" w:cstheme="majorBidi"/>
        </w:rPr>
        <w:t>.</w:t>
      </w:r>
      <w:r w:rsidR="0027413C" w:rsidRPr="00F75A49">
        <w:rPr>
          <w:rFonts w:asciiTheme="majorBidi" w:hAnsiTheme="majorBidi" w:cstheme="majorBidi"/>
        </w:rPr>
        <w:tab/>
        <w:t xml:space="preserve">The cumulative effect of these </w:t>
      </w:r>
      <w:r w:rsidR="00B150A6" w:rsidRPr="00F75A49">
        <w:rPr>
          <w:rFonts w:asciiTheme="majorBidi" w:hAnsiTheme="majorBidi" w:cstheme="majorBidi"/>
        </w:rPr>
        <w:t xml:space="preserve">brutal policies and attacks resulted in </w:t>
      </w:r>
      <w:r w:rsidR="0027413C" w:rsidRPr="00F75A49">
        <w:rPr>
          <w:rFonts w:asciiTheme="majorBidi" w:hAnsiTheme="majorBidi" w:cstheme="majorBidi"/>
        </w:rPr>
        <w:t xml:space="preserve">the </w:t>
      </w:r>
      <w:r w:rsidR="00B150A6" w:rsidRPr="00F75A49">
        <w:rPr>
          <w:rFonts w:asciiTheme="majorBidi" w:hAnsiTheme="majorBidi" w:cstheme="majorBidi"/>
        </w:rPr>
        <w:t xml:space="preserve">deliberate </w:t>
      </w:r>
      <w:r w:rsidR="0027413C" w:rsidRPr="00F75A49">
        <w:rPr>
          <w:rFonts w:asciiTheme="majorBidi" w:hAnsiTheme="majorBidi" w:cstheme="majorBidi"/>
        </w:rPr>
        <w:t>displacement of thousand</w:t>
      </w:r>
      <w:r w:rsidR="007F2E86" w:rsidRPr="00F75A49">
        <w:rPr>
          <w:rFonts w:asciiTheme="majorBidi" w:hAnsiTheme="majorBidi" w:cstheme="majorBidi"/>
        </w:rPr>
        <w:t>s of</w:t>
      </w:r>
      <w:r w:rsidR="0027413C" w:rsidRPr="00F75A49">
        <w:rPr>
          <w:rFonts w:asciiTheme="majorBidi" w:hAnsiTheme="majorBidi" w:cstheme="majorBidi"/>
        </w:rPr>
        <w:t xml:space="preserve"> civilians and was the primary cause of their acute food insecurity. At the time of writing</w:t>
      </w:r>
      <w:r w:rsidR="00DC11FD" w:rsidRPr="00F75A49">
        <w:rPr>
          <w:rFonts w:asciiTheme="majorBidi" w:hAnsiTheme="majorBidi" w:cstheme="majorBidi"/>
        </w:rPr>
        <w:t xml:space="preserve"> (</w:t>
      </w:r>
      <w:r w:rsidR="00F94B33" w:rsidRPr="00F75A49">
        <w:rPr>
          <w:rFonts w:asciiTheme="majorBidi" w:hAnsiTheme="majorBidi" w:cstheme="majorBidi"/>
        </w:rPr>
        <w:t>August</w:t>
      </w:r>
      <w:r w:rsidR="00DC11FD" w:rsidRPr="00F75A49">
        <w:rPr>
          <w:rFonts w:asciiTheme="majorBidi" w:hAnsiTheme="majorBidi" w:cstheme="majorBidi"/>
        </w:rPr>
        <w:t xml:space="preserve"> 2020)</w:t>
      </w:r>
      <w:r w:rsidR="0027413C" w:rsidRPr="00F75A49">
        <w:rPr>
          <w:rFonts w:asciiTheme="majorBidi" w:hAnsiTheme="majorBidi" w:cstheme="majorBidi"/>
        </w:rPr>
        <w:t>, the security situation and levels of hunger and malnutrition in Western Bahr el</w:t>
      </w:r>
      <w:r w:rsidR="003B40CE">
        <w:rPr>
          <w:rFonts w:asciiTheme="majorBidi" w:hAnsiTheme="majorBidi" w:cstheme="majorBidi"/>
        </w:rPr>
        <w:t xml:space="preserve"> </w:t>
      </w:r>
      <w:r w:rsidR="0027413C" w:rsidRPr="00F75A49">
        <w:rPr>
          <w:rFonts w:asciiTheme="majorBidi" w:hAnsiTheme="majorBidi" w:cstheme="majorBidi"/>
        </w:rPr>
        <w:t xml:space="preserve">Ghazal State remain precarious, </w:t>
      </w:r>
      <w:r w:rsidR="00B150A6" w:rsidRPr="00F75A49">
        <w:rPr>
          <w:rFonts w:asciiTheme="majorBidi" w:hAnsiTheme="majorBidi" w:cstheme="majorBidi"/>
        </w:rPr>
        <w:t xml:space="preserve">with </w:t>
      </w:r>
      <w:r w:rsidR="0027413C" w:rsidRPr="00F75A49">
        <w:rPr>
          <w:rFonts w:asciiTheme="majorBidi" w:hAnsiTheme="majorBidi" w:cstheme="majorBidi"/>
        </w:rPr>
        <w:t xml:space="preserve">tensions among ethnic groups, particularly between the Fertit and Dinka, </w:t>
      </w:r>
      <w:r w:rsidR="003B44EB" w:rsidRPr="00F75A49">
        <w:rPr>
          <w:rFonts w:asciiTheme="majorBidi" w:hAnsiTheme="majorBidi" w:cstheme="majorBidi"/>
        </w:rPr>
        <w:t>continuing</w:t>
      </w:r>
      <w:r w:rsidR="00B150A6" w:rsidRPr="00F75A49">
        <w:rPr>
          <w:rFonts w:asciiTheme="majorBidi" w:hAnsiTheme="majorBidi" w:cstheme="majorBidi"/>
        </w:rPr>
        <w:t xml:space="preserve"> </w:t>
      </w:r>
      <w:r w:rsidR="0027413C" w:rsidRPr="00F75A49">
        <w:rPr>
          <w:rFonts w:asciiTheme="majorBidi" w:hAnsiTheme="majorBidi" w:cstheme="majorBidi"/>
        </w:rPr>
        <w:t>to remain high.</w:t>
      </w:r>
    </w:p>
    <w:p w14:paraId="03F462FD" w14:textId="28BBF848" w:rsidR="00984CBB" w:rsidRPr="00F75A49" w:rsidRDefault="000168E4" w:rsidP="002327D3">
      <w:pPr>
        <w:pStyle w:val="Paragraph"/>
        <w:numPr>
          <w:ilvl w:val="0"/>
          <w:numId w:val="0"/>
        </w:numPr>
        <w:spacing w:line="240" w:lineRule="atLeast"/>
        <w:ind w:left="1134" w:right="1134" w:hanging="567"/>
        <w:rPr>
          <w:rFonts w:asciiTheme="majorBidi" w:hAnsiTheme="majorBidi" w:cstheme="majorBidi"/>
          <w:b/>
          <w:bCs/>
        </w:rPr>
      </w:pPr>
      <w:bookmarkStart w:id="11" w:name="_Hlk32124241"/>
      <w:bookmarkStart w:id="12" w:name="_Hlk31886334"/>
      <w:r w:rsidRPr="00F75A49">
        <w:rPr>
          <w:rFonts w:asciiTheme="majorBidi" w:hAnsiTheme="majorBidi" w:cstheme="majorBidi"/>
          <w:b/>
          <w:bCs/>
        </w:rPr>
        <w:t>2.</w:t>
      </w:r>
      <w:r w:rsidRPr="00F75A49">
        <w:rPr>
          <w:rFonts w:asciiTheme="majorBidi" w:hAnsiTheme="majorBidi" w:cstheme="majorBidi"/>
          <w:b/>
          <w:bCs/>
        </w:rPr>
        <w:tab/>
      </w:r>
      <w:r w:rsidR="00984CBB" w:rsidRPr="00F75A49">
        <w:rPr>
          <w:rFonts w:asciiTheme="majorBidi" w:hAnsiTheme="majorBidi" w:cstheme="majorBidi"/>
          <w:b/>
          <w:bCs/>
        </w:rPr>
        <w:t>Wadhalelo</w:t>
      </w:r>
      <w:r w:rsidR="0065656E" w:rsidRPr="00F75A49">
        <w:rPr>
          <w:rFonts w:asciiTheme="majorBidi" w:hAnsiTheme="majorBidi" w:cstheme="majorBidi"/>
          <w:b/>
          <w:bCs/>
        </w:rPr>
        <w:t xml:space="preserve"> </w:t>
      </w:r>
      <w:bookmarkEnd w:id="11"/>
      <w:r w:rsidR="00F06C4A" w:rsidRPr="00F75A49">
        <w:rPr>
          <w:rFonts w:asciiTheme="majorBidi" w:hAnsiTheme="majorBidi" w:cstheme="majorBidi"/>
          <w:b/>
          <w:bCs/>
        </w:rPr>
        <w:t>payam</w:t>
      </w:r>
      <w:r w:rsidR="003D3466" w:rsidRPr="00F75A49">
        <w:rPr>
          <w:rFonts w:asciiTheme="majorBidi" w:hAnsiTheme="majorBidi" w:cstheme="majorBidi"/>
          <w:b/>
          <w:bCs/>
        </w:rPr>
        <w:t>, Jur County</w:t>
      </w:r>
      <w:r w:rsidR="003619AC" w:rsidRPr="00F75A49">
        <w:rPr>
          <w:rFonts w:asciiTheme="majorBidi" w:hAnsiTheme="majorBidi" w:cstheme="majorBidi"/>
          <w:b/>
          <w:bCs/>
        </w:rPr>
        <w:t xml:space="preserve"> (</w:t>
      </w:r>
      <w:r w:rsidR="00BF390B" w:rsidRPr="00F75A49">
        <w:rPr>
          <w:rFonts w:asciiTheme="majorBidi" w:hAnsiTheme="majorBidi" w:cstheme="majorBidi"/>
          <w:b/>
          <w:bCs/>
        </w:rPr>
        <w:t xml:space="preserve">January to </w:t>
      </w:r>
      <w:r w:rsidR="003619AC" w:rsidRPr="00F75A49">
        <w:rPr>
          <w:rFonts w:asciiTheme="majorBidi" w:hAnsiTheme="majorBidi" w:cstheme="majorBidi"/>
          <w:b/>
          <w:bCs/>
        </w:rPr>
        <w:t>June 2017, and June 2018)</w:t>
      </w:r>
    </w:p>
    <w:bookmarkEnd w:id="12"/>
    <w:p w14:paraId="51863CA1" w14:textId="77777777" w:rsidR="00CA46FF" w:rsidRPr="00F75A49" w:rsidRDefault="00261EE9" w:rsidP="00B21253">
      <w:pPr>
        <w:pStyle w:val="Paragraph"/>
        <w:numPr>
          <w:ilvl w:val="0"/>
          <w:numId w:val="0"/>
        </w:numPr>
        <w:spacing w:line="240" w:lineRule="atLeast"/>
        <w:ind w:left="1134" w:right="1134"/>
        <w:rPr>
          <w:rFonts w:asciiTheme="majorBidi" w:hAnsiTheme="majorBidi" w:cstheme="majorBidi"/>
          <w:i/>
          <w:iCs/>
        </w:rPr>
      </w:pPr>
      <w:r w:rsidRPr="00F75A49">
        <w:rPr>
          <w:rFonts w:asciiTheme="majorBidi" w:hAnsiTheme="majorBidi" w:cstheme="majorBidi"/>
          <w:i/>
          <w:iCs/>
        </w:rPr>
        <w:t xml:space="preserve">“I do not intend to return to </w:t>
      </w:r>
      <w:r w:rsidR="00CA46FF" w:rsidRPr="00F75A49">
        <w:rPr>
          <w:rFonts w:asciiTheme="majorBidi" w:hAnsiTheme="majorBidi" w:cstheme="majorBidi"/>
          <w:i/>
          <w:iCs/>
        </w:rPr>
        <w:t xml:space="preserve">Wadhalelo </w:t>
      </w:r>
      <w:r w:rsidRPr="00F75A49">
        <w:rPr>
          <w:rFonts w:asciiTheme="majorBidi" w:hAnsiTheme="majorBidi" w:cstheme="majorBidi"/>
          <w:i/>
          <w:iCs/>
        </w:rPr>
        <w:t>because it is not safe and there is nothing left there for me or my family. No house, no possessions, no food. Also, the SPLA soldiers are still in the town harassing any civilians who return. Here in Wau, things are also very difficult. We do not receive any assistance from the NGOs, but at least we have been able to plant a few crops which we harvest for food.”</w:t>
      </w:r>
    </w:p>
    <w:p w14:paraId="25D0D996" w14:textId="77777777" w:rsidR="00261EE9" w:rsidRPr="00F75A49" w:rsidRDefault="00261EE9" w:rsidP="00B21253">
      <w:pPr>
        <w:pStyle w:val="Paragraph"/>
        <w:numPr>
          <w:ilvl w:val="0"/>
          <w:numId w:val="0"/>
        </w:numPr>
        <w:spacing w:line="240" w:lineRule="atLeast"/>
        <w:ind w:left="1134" w:right="1134"/>
        <w:jc w:val="right"/>
        <w:rPr>
          <w:rFonts w:asciiTheme="majorBidi" w:hAnsiTheme="majorBidi" w:cstheme="majorBidi"/>
        </w:rPr>
      </w:pPr>
      <w:r w:rsidRPr="00F75A49">
        <w:rPr>
          <w:rFonts w:asciiTheme="majorBidi" w:hAnsiTheme="majorBidi" w:cstheme="majorBidi"/>
        </w:rPr>
        <w:t>–</w:t>
      </w:r>
      <w:r w:rsidR="005E0D3B" w:rsidRPr="00F75A49">
        <w:rPr>
          <w:rFonts w:asciiTheme="majorBidi" w:hAnsiTheme="majorBidi" w:cstheme="majorBidi"/>
        </w:rPr>
        <w:t xml:space="preserve">Luo </w:t>
      </w:r>
      <w:r w:rsidR="00D87204" w:rsidRPr="00F75A49">
        <w:rPr>
          <w:rFonts w:asciiTheme="majorBidi" w:hAnsiTheme="majorBidi" w:cstheme="majorBidi"/>
        </w:rPr>
        <w:t>woman</w:t>
      </w:r>
      <w:r w:rsidRPr="00F75A49">
        <w:rPr>
          <w:rFonts w:asciiTheme="majorBidi" w:hAnsiTheme="majorBidi" w:cstheme="majorBidi"/>
        </w:rPr>
        <w:t>, aged 20, from Wadhalelo</w:t>
      </w:r>
      <w:r w:rsidR="00CA46FF" w:rsidRPr="00F75A49">
        <w:rPr>
          <w:rFonts w:asciiTheme="majorBidi" w:hAnsiTheme="majorBidi" w:cstheme="majorBidi"/>
        </w:rPr>
        <w:t xml:space="preserve"> (</w:t>
      </w:r>
      <w:r w:rsidR="005E0D3B" w:rsidRPr="00F75A49">
        <w:rPr>
          <w:rFonts w:asciiTheme="majorBidi" w:hAnsiTheme="majorBidi" w:cstheme="majorBidi"/>
        </w:rPr>
        <w:t>October</w:t>
      </w:r>
      <w:r w:rsidR="00CA46FF" w:rsidRPr="00F75A49">
        <w:rPr>
          <w:rFonts w:asciiTheme="majorBidi" w:hAnsiTheme="majorBidi" w:cstheme="majorBidi"/>
        </w:rPr>
        <w:t xml:space="preserve"> 20</w:t>
      </w:r>
      <w:r w:rsidR="005E0D3B" w:rsidRPr="00F75A49">
        <w:rPr>
          <w:rFonts w:asciiTheme="majorBidi" w:hAnsiTheme="majorBidi" w:cstheme="majorBidi"/>
        </w:rPr>
        <w:t>18</w:t>
      </w:r>
      <w:r w:rsidR="00CA46FF" w:rsidRPr="00F75A49">
        <w:rPr>
          <w:rFonts w:asciiTheme="majorBidi" w:hAnsiTheme="majorBidi" w:cstheme="majorBidi"/>
        </w:rPr>
        <w:t>).</w:t>
      </w:r>
      <w:r w:rsidRPr="00F75A49">
        <w:rPr>
          <w:rStyle w:val="FootnoteReference"/>
          <w:rFonts w:asciiTheme="majorBidi" w:hAnsiTheme="majorBidi" w:cstheme="majorBidi"/>
        </w:rPr>
        <w:footnoteReference w:id="63"/>
      </w:r>
    </w:p>
    <w:p w14:paraId="7A8896B9" w14:textId="77777777" w:rsidR="00BF390B" w:rsidRPr="00F75A49" w:rsidRDefault="00BF390B" w:rsidP="00B21253">
      <w:pPr>
        <w:pStyle w:val="Paragraph"/>
        <w:numPr>
          <w:ilvl w:val="0"/>
          <w:numId w:val="0"/>
        </w:numPr>
        <w:spacing w:line="240" w:lineRule="atLeast"/>
        <w:ind w:left="1134" w:right="1134"/>
        <w:rPr>
          <w:rFonts w:asciiTheme="majorBidi" w:hAnsiTheme="majorBidi" w:cstheme="majorBidi"/>
          <w:b/>
          <w:bCs/>
        </w:rPr>
      </w:pPr>
      <w:r w:rsidRPr="00F75A49">
        <w:rPr>
          <w:rFonts w:asciiTheme="majorBidi" w:hAnsiTheme="majorBidi" w:cstheme="majorBidi"/>
          <w:b/>
          <w:bCs/>
        </w:rPr>
        <w:t>a.</w:t>
      </w:r>
      <w:r w:rsidRPr="00F75A49">
        <w:rPr>
          <w:rFonts w:asciiTheme="majorBidi" w:hAnsiTheme="majorBidi" w:cstheme="majorBidi"/>
          <w:b/>
          <w:bCs/>
        </w:rPr>
        <w:tab/>
      </w:r>
      <w:bookmarkStart w:id="13" w:name="_Hlk31821384"/>
      <w:r w:rsidRPr="00F75A49">
        <w:rPr>
          <w:rFonts w:asciiTheme="majorBidi" w:hAnsiTheme="majorBidi" w:cstheme="majorBidi"/>
          <w:b/>
          <w:bCs/>
        </w:rPr>
        <w:t>January to June 2017</w:t>
      </w:r>
      <w:bookmarkEnd w:id="13"/>
    </w:p>
    <w:p w14:paraId="650B3F5A" w14:textId="0F6DD9BD" w:rsidR="00DE50AA"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56</w:t>
      </w:r>
      <w:r w:rsidR="009E7734" w:rsidRPr="00F75A49">
        <w:rPr>
          <w:rFonts w:asciiTheme="majorBidi" w:hAnsiTheme="majorBidi" w:cstheme="majorBidi"/>
        </w:rPr>
        <w:t>.</w:t>
      </w:r>
      <w:r w:rsidR="009E7734" w:rsidRPr="00F75A49">
        <w:rPr>
          <w:rFonts w:asciiTheme="majorBidi" w:hAnsiTheme="majorBidi" w:cstheme="majorBidi"/>
        </w:rPr>
        <w:tab/>
      </w:r>
      <w:r w:rsidR="000457A5" w:rsidRPr="00F75A49">
        <w:rPr>
          <w:rFonts w:asciiTheme="majorBidi" w:hAnsiTheme="majorBidi" w:cstheme="majorBidi"/>
        </w:rPr>
        <w:t xml:space="preserve">Wadhalelo </w:t>
      </w:r>
      <w:r w:rsidR="000212B9" w:rsidRPr="00F75A49">
        <w:rPr>
          <w:rFonts w:asciiTheme="majorBidi" w:hAnsiTheme="majorBidi" w:cstheme="majorBidi"/>
        </w:rPr>
        <w:t xml:space="preserve">payam </w:t>
      </w:r>
      <w:r w:rsidR="000457A5" w:rsidRPr="00F75A49">
        <w:rPr>
          <w:rFonts w:asciiTheme="majorBidi" w:hAnsiTheme="majorBidi" w:cstheme="majorBidi"/>
        </w:rPr>
        <w:t>is situated 38 kilometres southeast of Wau, to the east of the Busseri River and the west of the Jur River.</w:t>
      </w:r>
      <w:r w:rsidR="000457A5" w:rsidRPr="00F75A49">
        <w:rPr>
          <w:rStyle w:val="FootnoteReference"/>
          <w:rFonts w:asciiTheme="majorBidi" w:hAnsiTheme="majorBidi" w:cstheme="majorBidi"/>
        </w:rPr>
        <w:footnoteReference w:id="64"/>
      </w:r>
      <w:r w:rsidR="000457A5" w:rsidRPr="00F75A49">
        <w:rPr>
          <w:rFonts w:asciiTheme="majorBidi" w:hAnsiTheme="majorBidi" w:cstheme="majorBidi"/>
        </w:rPr>
        <w:t xml:space="preserve"> The payam </w:t>
      </w:r>
      <w:r w:rsidR="00363BB2" w:rsidRPr="00F75A49">
        <w:rPr>
          <w:rFonts w:asciiTheme="majorBidi" w:hAnsiTheme="majorBidi" w:cstheme="majorBidi"/>
        </w:rPr>
        <w:t>compris</w:t>
      </w:r>
      <w:r w:rsidR="000457A5" w:rsidRPr="00F75A49">
        <w:rPr>
          <w:rFonts w:asciiTheme="majorBidi" w:hAnsiTheme="majorBidi" w:cstheme="majorBidi"/>
        </w:rPr>
        <w:t>es</w:t>
      </w:r>
      <w:r w:rsidR="005E0D3B" w:rsidRPr="00F75A49">
        <w:rPr>
          <w:rFonts w:asciiTheme="majorBidi" w:hAnsiTheme="majorBidi" w:cstheme="majorBidi"/>
        </w:rPr>
        <w:t xml:space="preserve"> </w:t>
      </w:r>
      <w:r w:rsidR="00363BB2" w:rsidRPr="00F75A49">
        <w:rPr>
          <w:rFonts w:asciiTheme="majorBidi" w:hAnsiTheme="majorBidi" w:cstheme="majorBidi"/>
        </w:rPr>
        <w:t>four bomas</w:t>
      </w:r>
      <w:r w:rsidR="002B708F" w:rsidRPr="00F75A49">
        <w:rPr>
          <w:rFonts w:asciiTheme="majorBidi" w:hAnsiTheme="majorBidi" w:cstheme="majorBidi"/>
        </w:rPr>
        <w:t>,</w:t>
      </w:r>
      <w:r w:rsidR="00363BB2" w:rsidRPr="00F75A49">
        <w:rPr>
          <w:rFonts w:asciiTheme="majorBidi" w:hAnsiTheme="majorBidi" w:cstheme="majorBidi"/>
        </w:rPr>
        <w:t xml:space="preserve"> </w:t>
      </w:r>
      <w:r w:rsidR="00E45B58" w:rsidRPr="00F75A49">
        <w:rPr>
          <w:rFonts w:asciiTheme="majorBidi" w:hAnsiTheme="majorBidi" w:cstheme="majorBidi"/>
        </w:rPr>
        <w:t xml:space="preserve">namely </w:t>
      </w:r>
      <w:r w:rsidR="00363BB2" w:rsidRPr="00F75A49">
        <w:rPr>
          <w:rFonts w:asciiTheme="majorBidi" w:hAnsiTheme="majorBidi" w:cstheme="majorBidi"/>
        </w:rPr>
        <w:t>Akana, Alweno, Aturo, and Wadhalelo</w:t>
      </w:r>
      <w:r w:rsidR="000457A5" w:rsidRPr="00F75A49">
        <w:rPr>
          <w:rFonts w:asciiTheme="majorBidi" w:hAnsiTheme="majorBidi" w:cstheme="majorBidi"/>
        </w:rPr>
        <w:t>.</w:t>
      </w:r>
      <w:r w:rsidR="00363BB2" w:rsidRPr="00F75A49">
        <w:rPr>
          <w:rStyle w:val="FootnoteReference"/>
          <w:rFonts w:asciiTheme="majorBidi" w:hAnsiTheme="majorBidi" w:cstheme="majorBidi"/>
        </w:rPr>
        <w:footnoteReference w:id="65"/>
      </w:r>
      <w:r w:rsidR="000457A5" w:rsidRPr="00F75A49">
        <w:rPr>
          <w:rFonts w:asciiTheme="majorBidi" w:hAnsiTheme="majorBidi" w:cstheme="majorBidi"/>
        </w:rPr>
        <w:t xml:space="preserve"> During the conflict in Western Bahr el Ghazal State, Wadhalelo served as</w:t>
      </w:r>
      <w:r w:rsidR="00C938CA" w:rsidRPr="00F75A49">
        <w:rPr>
          <w:rFonts w:asciiTheme="majorBidi" w:hAnsiTheme="majorBidi" w:cstheme="majorBidi"/>
        </w:rPr>
        <w:t xml:space="preserve"> the first opposition base</w:t>
      </w:r>
      <w:r w:rsidR="009A175E" w:rsidRPr="00F75A49">
        <w:rPr>
          <w:rFonts w:asciiTheme="majorBidi" w:hAnsiTheme="majorBidi" w:cstheme="majorBidi"/>
        </w:rPr>
        <w:t xml:space="preserve"> </w:t>
      </w:r>
      <w:r w:rsidR="009C4186" w:rsidRPr="00F75A49">
        <w:rPr>
          <w:rFonts w:asciiTheme="majorBidi" w:hAnsiTheme="majorBidi" w:cstheme="majorBidi"/>
        </w:rPr>
        <w:t xml:space="preserve">in </w:t>
      </w:r>
      <w:r w:rsidR="009A175E" w:rsidRPr="00F75A49">
        <w:rPr>
          <w:rFonts w:asciiTheme="majorBidi" w:hAnsiTheme="majorBidi" w:cstheme="majorBidi"/>
        </w:rPr>
        <w:t xml:space="preserve">greater Baggari </w:t>
      </w:r>
      <w:r w:rsidR="000457A5" w:rsidRPr="00F75A49">
        <w:rPr>
          <w:rFonts w:asciiTheme="majorBidi" w:hAnsiTheme="majorBidi" w:cstheme="majorBidi"/>
        </w:rPr>
        <w:t>and</w:t>
      </w:r>
      <w:r w:rsidR="00C938CA" w:rsidRPr="00F75A49">
        <w:rPr>
          <w:rFonts w:asciiTheme="majorBidi" w:hAnsiTheme="majorBidi" w:cstheme="majorBidi"/>
        </w:rPr>
        <w:t xml:space="preserve">, consequently, the first </w:t>
      </w:r>
      <w:r w:rsidR="009C4186" w:rsidRPr="00F75A49">
        <w:rPr>
          <w:rFonts w:asciiTheme="majorBidi" w:hAnsiTheme="majorBidi" w:cstheme="majorBidi"/>
        </w:rPr>
        <w:t xml:space="preserve">major </w:t>
      </w:r>
      <w:r w:rsidR="00BD560F" w:rsidRPr="00F75A49">
        <w:rPr>
          <w:rFonts w:asciiTheme="majorBidi" w:hAnsiTheme="majorBidi" w:cstheme="majorBidi"/>
        </w:rPr>
        <w:t xml:space="preserve">locale </w:t>
      </w:r>
      <w:r w:rsidR="00C938CA" w:rsidRPr="00F75A49">
        <w:rPr>
          <w:rFonts w:asciiTheme="majorBidi" w:hAnsiTheme="majorBidi" w:cstheme="majorBidi"/>
        </w:rPr>
        <w:t xml:space="preserve">to </w:t>
      </w:r>
      <w:r w:rsidR="00E06D33" w:rsidRPr="00F75A49">
        <w:rPr>
          <w:rFonts w:asciiTheme="majorBidi" w:hAnsiTheme="majorBidi" w:cstheme="majorBidi"/>
        </w:rPr>
        <w:t>have been</w:t>
      </w:r>
      <w:r w:rsidR="00C938CA" w:rsidRPr="00F75A49">
        <w:rPr>
          <w:rFonts w:asciiTheme="majorBidi" w:hAnsiTheme="majorBidi" w:cstheme="majorBidi"/>
        </w:rPr>
        <w:t xml:space="preserve"> attacked</w:t>
      </w:r>
      <w:r w:rsidR="009A175E" w:rsidRPr="00F75A49">
        <w:rPr>
          <w:rFonts w:asciiTheme="majorBidi" w:hAnsiTheme="majorBidi" w:cstheme="majorBidi"/>
        </w:rPr>
        <w:t xml:space="preserve"> by Government forces</w:t>
      </w:r>
      <w:r w:rsidR="00C938CA" w:rsidRPr="00F75A49">
        <w:rPr>
          <w:rFonts w:asciiTheme="majorBidi" w:hAnsiTheme="majorBidi" w:cstheme="majorBidi"/>
        </w:rPr>
        <w:t xml:space="preserve">. </w:t>
      </w:r>
      <w:r w:rsidR="00022BF0" w:rsidRPr="00F75A49">
        <w:rPr>
          <w:rFonts w:asciiTheme="majorBidi" w:hAnsiTheme="majorBidi" w:cstheme="majorBidi"/>
        </w:rPr>
        <w:t xml:space="preserve">Prior to the </w:t>
      </w:r>
      <w:r w:rsidR="005E0D3B" w:rsidRPr="00F75A49">
        <w:rPr>
          <w:rFonts w:asciiTheme="majorBidi" w:hAnsiTheme="majorBidi" w:cstheme="majorBidi"/>
        </w:rPr>
        <w:t xml:space="preserve">outbreak of </w:t>
      </w:r>
      <w:r w:rsidR="00022BF0" w:rsidRPr="00F75A49">
        <w:rPr>
          <w:rFonts w:asciiTheme="majorBidi" w:hAnsiTheme="majorBidi" w:cstheme="majorBidi"/>
        </w:rPr>
        <w:t xml:space="preserve">conflict in </w:t>
      </w:r>
      <w:r w:rsidR="00DE50AA" w:rsidRPr="00F75A49">
        <w:rPr>
          <w:rFonts w:asciiTheme="majorBidi" w:hAnsiTheme="majorBidi" w:cstheme="majorBidi"/>
        </w:rPr>
        <w:t>Wadhalelo</w:t>
      </w:r>
      <w:r w:rsidR="005E0D3B" w:rsidRPr="00F75A49">
        <w:rPr>
          <w:rFonts w:asciiTheme="majorBidi" w:hAnsiTheme="majorBidi" w:cstheme="majorBidi"/>
        </w:rPr>
        <w:t xml:space="preserve"> in January 2017</w:t>
      </w:r>
      <w:r w:rsidR="00022BF0" w:rsidRPr="00F75A49">
        <w:rPr>
          <w:rFonts w:asciiTheme="majorBidi" w:hAnsiTheme="majorBidi" w:cstheme="majorBidi"/>
        </w:rPr>
        <w:t>, the</w:t>
      </w:r>
      <w:r w:rsidR="00DE50AA" w:rsidRPr="00F75A49">
        <w:rPr>
          <w:rFonts w:asciiTheme="majorBidi" w:hAnsiTheme="majorBidi" w:cstheme="majorBidi"/>
        </w:rPr>
        <w:t xml:space="preserve"> </w:t>
      </w:r>
      <w:r w:rsidR="00153153" w:rsidRPr="00F75A49">
        <w:rPr>
          <w:rFonts w:asciiTheme="majorBidi" w:hAnsiTheme="majorBidi" w:cstheme="majorBidi"/>
        </w:rPr>
        <w:t>payam</w:t>
      </w:r>
      <w:r w:rsidR="00EC0F93" w:rsidRPr="00F75A49">
        <w:rPr>
          <w:rFonts w:asciiTheme="majorBidi" w:hAnsiTheme="majorBidi" w:cstheme="majorBidi"/>
        </w:rPr>
        <w:t xml:space="preserve"> </w:t>
      </w:r>
      <w:r w:rsidR="00617916" w:rsidRPr="00F75A49">
        <w:rPr>
          <w:rFonts w:asciiTheme="majorBidi" w:hAnsiTheme="majorBidi" w:cstheme="majorBidi"/>
        </w:rPr>
        <w:t xml:space="preserve">was home to </w:t>
      </w:r>
      <w:r w:rsidR="00BD2F2C" w:rsidRPr="00F75A49">
        <w:rPr>
          <w:rFonts w:asciiTheme="majorBidi" w:hAnsiTheme="majorBidi" w:cstheme="majorBidi"/>
        </w:rPr>
        <w:t xml:space="preserve">some </w:t>
      </w:r>
      <w:r w:rsidR="00DE50AA" w:rsidRPr="00F75A49">
        <w:rPr>
          <w:rFonts w:asciiTheme="majorBidi" w:hAnsiTheme="majorBidi" w:cstheme="majorBidi"/>
        </w:rPr>
        <w:t xml:space="preserve">6,500 </w:t>
      </w:r>
      <w:r w:rsidR="00EC0F93" w:rsidRPr="00F75A49">
        <w:rPr>
          <w:rFonts w:asciiTheme="majorBidi" w:hAnsiTheme="majorBidi" w:cstheme="majorBidi"/>
        </w:rPr>
        <w:t xml:space="preserve">civilians, the majority of whom were </w:t>
      </w:r>
      <w:r w:rsidR="007B0FAF" w:rsidRPr="00F75A49">
        <w:rPr>
          <w:rFonts w:asciiTheme="majorBidi" w:hAnsiTheme="majorBidi" w:cstheme="majorBidi"/>
        </w:rPr>
        <w:t>ethnic Luo</w:t>
      </w:r>
      <w:r w:rsidR="00EC0F93" w:rsidRPr="00F75A49">
        <w:rPr>
          <w:rFonts w:asciiTheme="majorBidi" w:hAnsiTheme="majorBidi" w:cstheme="majorBidi"/>
        </w:rPr>
        <w:t>.</w:t>
      </w:r>
      <w:r w:rsidR="000457A5" w:rsidRPr="00F75A49">
        <w:rPr>
          <w:rStyle w:val="FootnoteReference"/>
          <w:rFonts w:asciiTheme="majorBidi" w:hAnsiTheme="majorBidi" w:cstheme="majorBidi"/>
        </w:rPr>
        <w:footnoteReference w:id="66"/>
      </w:r>
    </w:p>
    <w:p w14:paraId="010D4B9A" w14:textId="79B33B98" w:rsidR="00F07DC5"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57</w:t>
      </w:r>
      <w:r w:rsidR="00DE50AA" w:rsidRPr="00F75A49">
        <w:rPr>
          <w:rFonts w:asciiTheme="majorBidi" w:hAnsiTheme="majorBidi" w:cstheme="majorBidi"/>
        </w:rPr>
        <w:t>.</w:t>
      </w:r>
      <w:r w:rsidR="00DE50AA" w:rsidRPr="00F75A49">
        <w:rPr>
          <w:rFonts w:asciiTheme="majorBidi" w:hAnsiTheme="majorBidi" w:cstheme="majorBidi"/>
        </w:rPr>
        <w:tab/>
      </w:r>
      <w:r w:rsidR="006F734D" w:rsidRPr="00F75A49">
        <w:rPr>
          <w:rFonts w:asciiTheme="majorBidi" w:hAnsiTheme="majorBidi" w:cstheme="majorBidi"/>
        </w:rPr>
        <w:t xml:space="preserve">Tensions </w:t>
      </w:r>
      <w:r w:rsidR="00D03733" w:rsidRPr="00F75A49">
        <w:rPr>
          <w:rFonts w:asciiTheme="majorBidi" w:hAnsiTheme="majorBidi" w:cstheme="majorBidi"/>
        </w:rPr>
        <w:t xml:space="preserve">in Waldhalelo </w:t>
      </w:r>
      <w:r w:rsidR="00653964" w:rsidRPr="00F75A49">
        <w:rPr>
          <w:rFonts w:asciiTheme="majorBidi" w:hAnsiTheme="majorBidi" w:cstheme="majorBidi"/>
        </w:rPr>
        <w:t>preceded the current conflict</w:t>
      </w:r>
      <w:r w:rsidR="00E45B58" w:rsidRPr="00F75A49">
        <w:rPr>
          <w:rFonts w:asciiTheme="majorBidi" w:hAnsiTheme="majorBidi" w:cstheme="majorBidi"/>
        </w:rPr>
        <w:t xml:space="preserve">, </w:t>
      </w:r>
      <w:r w:rsidR="00D03733" w:rsidRPr="00F75A49">
        <w:rPr>
          <w:rFonts w:asciiTheme="majorBidi" w:hAnsiTheme="majorBidi" w:cstheme="majorBidi"/>
        </w:rPr>
        <w:t>when</w:t>
      </w:r>
      <w:r w:rsidR="006F734D" w:rsidRPr="00F75A49">
        <w:rPr>
          <w:rFonts w:asciiTheme="majorBidi" w:hAnsiTheme="majorBidi" w:cstheme="majorBidi"/>
        </w:rPr>
        <w:t xml:space="preserve"> Dinka </w:t>
      </w:r>
      <w:r w:rsidR="00D03733" w:rsidRPr="00F75A49">
        <w:rPr>
          <w:rFonts w:asciiTheme="majorBidi" w:hAnsiTheme="majorBidi" w:cstheme="majorBidi"/>
        </w:rPr>
        <w:t>cattle keepers</w:t>
      </w:r>
      <w:r w:rsidR="00653964" w:rsidRPr="00F75A49">
        <w:rPr>
          <w:rFonts w:asciiTheme="majorBidi" w:hAnsiTheme="majorBidi" w:cstheme="majorBidi"/>
        </w:rPr>
        <w:t xml:space="preserve"> from Tonj (Warrap State)</w:t>
      </w:r>
      <w:r w:rsidR="00653964" w:rsidRPr="00F75A49">
        <w:rPr>
          <w:rStyle w:val="FootnoteReference"/>
          <w:rFonts w:asciiTheme="majorBidi" w:hAnsiTheme="majorBidi" w:cstheme="majorBidi"/>
        </w:rPr>
        <w:footnoteReference w:id="67"/>
      </w:r>
      <w:r w:rsidR="00D03733" w:rsidRPr="00F75A49">
        <w:rPr>
          <w:rFonts w:asciiTheme="majorBidi" w:hAnsiTheme="majorBidi" w:cstheme="majorBidi"/>
        </w:rPr>
        <w:t xml:space="preserve"> </w:t>
      </w:r>
      <w:r w:rsidR="006F734D" w:rsidRPr="00F75A49">
        <w:rPr>
          <w:rFonts w:asciiTheme="majorBidi" w:hAnsiTheme="majorBidi" w:cstheme="majorBidi"/>
        </w:rPr>
        <w:t xml:space="preserve">allowed their </w:t>
      </w:r>
      <w:r w:rsidR="00E45B58" w:rsidRPr="00F75A49">
        <w:rPr>
          <w:rFonts w:asciiTheme="majorBidi" w:hAnsiTheme="majorBidi" w:cstheme="majorBidi"/>
        </w:rPr>
        <w:t xml:space="preserve">livestock </w:t>
      </w:r>
      <w:r w:rsidR="006F734D" w:rsidRPr="00F75A49">
        <w:rPr>
          <w:rFonts w:asciiTheme="majorBidi" w:hAnsiTheme="majorBidi" w:cstheme="majorBidi"/>
        </w:rPr>
        <w:t xml:space="preserve">to graze on the </w:t>
      </w:r>
      <w:r w:rsidR="00EC0F93" w:rsidRPr="00F75A49">
        <w:rPr>
          <w:rFonts w:asciiTheme="majorBidi" w:hAnsiTheme="majorBidi" w:cstheme="majorBidi"/>
        </w:rPr>
        <w:t xml:space="preserve">unharvested </w:t>
      </w:r>
      <w:r w:rsidR="00B07CA1" w:rsidRPr="00F75A49">
        <w:rPr>
          <w:rFonts w:asciiTheme="majorBidi" w:hAnsiTheme="majorBidi" w:cstheme="majorBidi"/>
        </w:rPr>
        <w:t xml:space="preserve">crops </w:t>
      </w:r>
      <w:r w:rsidR="006F734D" w:rsidRPr="00F75A49">
        <w:rPr>
          <w:rFonts w:asciiTheme="majorBidi" w:hAnsiTheme="majorBidi" w:cstheme="majorBidi"/>
        </w:rPr>
        <w:t xml:space="preserve">of the </w:t>
      </w:r>
      <w:r w:rsidR="001B11A5" w:rsidRPr="00F75A49">
        <w:rPr>
          <w:rFonts w:asciiTheme="majorBidi" w:hAnsiTheme="majorBidi" w:cstheme="majorBidi"/>
        </w:rPr>
        <w:t xml:space="preserve">native </w:t>
      </w:r>
      <w:r w:rsidR="006F734D" w:rsidRPr="00F75A49">
        <w:rPr>
          <w:rFonts w:asciiTheme="majorBidi" w:hAnsiTheme="majorBidi" w:cstheme="majorBidi"/>
        </w:rPr>
        <w:t>Luo</w:t>
      </w:r>
      <w:r w:rsidR="00D03733" w:rsidRPr="00F75A49">
        <w:rPr>
          <w:rFonts w:asciiTheme="majorBidi" w:hAnsiTheme="majorBidi" w:cstheme="majorBidi"/>
        </w:rPr>
        <w:t xml:space="preserve"> community.</w:t>
      </w:r>
      <w:r w:rsidR="003361E2" w:rsidRPr="00F75A49">
        <w:rPr>
          <w:rStyle w:val="FootnoteReference"/>
          <w:rFonts w:asciiTheme="majorBidi" w:hAnsiTheme="majorBidi" w:cstheme="majorBidi"/>
        </w:rPr>
        <w:footnoteReference w:id="68"/>
      </w:r>
      <w:r w:rsidR="00D03733" w:rsidRPr="00F75A49">
        <w:rPr>
          <w:rFonts w:asciiTheme="majorBidi" w:hAnsiTheme="majorBidi" w:cstheme="majorBidi"/>
        </w:rPr>
        <w:t xml:space="preserve"> As </w:t>
      </w:r>
      <w:r w:rsidR="005E0D3B" w:rsidRPr="00F75A49">
        <w:rPr>
          <w:rFonts w:asciiTheme="majorBidi" w:hAnsiTheme="majorBidi" w:cstheme="majorBidi"/>
        </w:rPr>
        <w:t>friction</w:t>
      </w:r>
      <w:r w:rsidR="00D03733" w:rsidRPr="00F75A49">
        <w:rPr>
          <w:rFonts w:asciiTheme="majorBidi" w:hAnsiTheme="majorBidi" w:cstheme="majorBidi"/>
        </w:rPr>
        <w:t xml:space="preserve"> </w:t>
      </w:r>
      <w:r w:rsidR="00EC0F93" w:rsidRPr="00F75A49">
        <w:rPr>
          <w:rFonts w:asciiTheme="majorBidi" w:hAnsiTheme="majorBidi" w:cstheme="majorBidi"/>
        </w:rPr>
        <w:t xml:space="preserve">between the </w:t>
      </w:r>
      <w:r w:rsidR="00022BF0" w:rsidRPr="00F75A49">
        <w:rPr>
          <w:rFonts w:asciiTheme="majorBidi" w:hAnsiTheme="majorBidi" w:cstheme="majorBidi"/>
        </w:rPr>
        <w:t xml:space="preserve">two </w:t>
      </w:r>
      <w:r w:rsidR="00EC0F93" w:rsidRPr="00F75A49">
        <w:rPr>
          <w:rFonts w:asciiTheme="majorBidi" w:hAnsiTheme="majorBidi" w:cstheme="majorBidi"/>
        </w:rPr>
        <w:t>communities</w:t>
      </w:r>
      <w:r w:rsidR="00E462A5" w:rsidRPr="00F75A49">
        <w:rPr>
          <w:rFonts w:asciiTheme="majorBidi" w:hAnsiTheme="majorBidi" w:cstheme="majorBidi"/>
        </w:rPr>
        <w:t xml:space="preserve"> </w:t>
      </w:r>
      <w:r w:rsidR="00D03733" w:rsidRPr="00F75A49">
        <w:rPr>
          <w:rFonts w:asciiTheme="majorBidi" w:hAnsiTheme="majorBidi" w:cstheme="majorBidi"/>
        </w:rPr>
        <w:t xml:space="preserve">escalated, </w:t>
      </w:r>
      <w:r w:rsidR="006F734D" w:rsidRPr="00F75A49">
        <w:rPr>
          <w:rFonts w:asciiTheme="majorBidi" w:hAnsiTheme="majorBidi" w:cstheme="majorBidi"/>
        </w:rPr>
        <w:t xml:space="preserve">a Dinka cattle </w:t>
      </w:r>
      <w:r w:rsidR="00EC0F93" w:rsidRPr="00F75A49">
        <w:rPr>
          <w:rFonts w:asciiTheme="majorBidi" w:hAnsiTheme="majorBidi" w:cstheme="majorBidi"/>
        </w:rPr>
        <w:t>keeper</w:t>
      </w:r>
      <w:r w:rsidR="006F734D" w:rsidRPr="00F75A49">
        <w:rPr>
          <w:rFonts w:asciiTheme="majorBidi" w:hAnsiTheme="majorBidi" w:cstheme="majorBidi"/>
        </w:rPr>
        <w:t xml:space="preserve"> shot and killed a </w:t>
      </w:r>
      <w:r w:rsidR="00D03733" w:rsidRPr="00F75A49">
        <w:rPr>
          <w:rFonts w:asciiTheme="majorBidi" w:hAnsiTheme="majorBidi" w:cstheme="majorBidi"/>
        </w:rPr>
        <w:t>17-year-old</w:t>
      </w:r>
      <w:r w:rsidR="006F734D" w:rsidRPr="00F75A49">
        <w:rPr>
          <w:rFonts w:asciiTheme="majorBidi" w:hAnsiTheme="majorBidi" w:cstheme="majorBidi"/>
        </w:rPr>
        <w:t xml:space="preserve"> Luo boy.</w:t>
      </w:r>
      <w:r w:rsidR="00EC0F93" w:rsidRPr="00F75A49">
        <w:rPr>
          <w:rStyle w:val="FootnoteReference"/>
          <w:rFonts w:asciiTheme="majorBidi" w:hAnsiTheme="majorBidi" w:cstheme="majorBidi"/>
        </w:rPr>
        <w:footnoteReference w:id="69"/>
      </w:r>
      <w:r w:rsidR="0052795C" w:rsidRPr="00F75A49">
        <w:rPr>
          <w:rFonts w:asciiTheme="majorBidi" w:hAnsiTheme="majorBidi" w:cstheme="majorBidi"/>
        </w:rPr>
        <w:t xml:space="preserve"> </w:t>
      </w:r>
      <w:r w:rsidR="00B07CA1" w:rsidRPr="00F75A49">
        <w:rPr>
          <w:rFonts w:asciiTheme="majorBidi" w:hAnsiTheme="majorBidi" w:cstheme="majorBidi"/>
        </w:rPr>
        <w:t>Though</w:t>
      </w:r>
      <w:r w:rsidR="00E462A5" w:rsidRPr="00F75A49">
        <w:rPr>
          <w:rFonts w:asciiTheme="majorBidi" w:hAnsiTheme="majorBidi" w:cstheme="majorBidi"/>
        </w:rPr>
        <w:t xml:space="preserve"> the reason for </w:t>
      </w:r>
      <w:r w:rsidR="00B07CA1" w:rsidRPr="00F75A49">
        <w:rPr>
          <w:rFonts w:asciiTheme="majorBidi" w:hAnsiTheme="majorBidi" w:cstheme="majorBidi"/>
        </w:rPr>
        <w:t>his</w:t>
      </w:r>
      <w:r w:rsidR="00E462A5" w:rsidRPr="00F75A49">
        <w:rPr>
          <w:rFonts w:asciiTheme="majorBidi" w:hAnsiTheme="majorBidi" w:cstheme="majorBidi"/>
        </w:rPr>
        <w:t xml:space="preserve"> murder is unknow</w:t>
      </w:r>
      <w:r w:rsidR="009A175E" w:rsidRPr="00F75A49">
        <w:rPr>
          <w:rFonts w:asciiTheme="majorBidi" w:hAnsiTheme="majorBidi" w:cstheme="majorBidi"/>
        </w:rPr>
        <w:t>n</w:t>
      </w:r>
      <w:r w:rsidR="00E462A5" w:rsidRPr="00F75A49">
        <w:rPr>
          <w:rFonts w:asciiTheme="majorBidi" w:hAnsiTheme="majorBidi" w:cstheme="majorBidi"/>
        </w:rPr>
        <w:t>, t</w:t>
      </w:r>
      <w:r w:rsidR="00BD2F2C" w:rsidRPr="00F75A49">
        <w:rPr>
          <w:rFonts w:asciiTheme="majorBidi" w:hAnsiTheme="majorBidi" w:cstheme="majorBidi"/>
        </w:rPr>
        <w:t xml:space="preserve">he incident led to </w:t>
      </w:r>
      <w:r w:rsidR="00EC0F93" w:rsidRPr="00F75A49">
        <w:rPr>
          <w:rFonts w:asciiTheme="majorBidi" w:hAnsiTheme="majorBidi" w:cstheme="majorBidi"/>
        </w:rPr>
        <w:t>Luo</w:t>
      </w:r>
      <w:r w:rsidR="006F734D" w:rsidRPr="00F75A49">
        <w:rPr>
          <w:rFonts w:asciiTheme="majorBidi" w:hAnsiTheme="majorBidi" w:cstheme="majorBidi"/>
        </w:rPr>
        <w:t xml:space="preserve"> </w:t>
      </w:r>
      <w:r w:rsidR="00EC0F93" w:rsidRPr="00F75A49">
        <w:rPr>
          <w:rFonts w:asciiTheme="majorBidi" w:hAnsiTheme="majorBidi" w:cstheme="majorBidi"/>
        </w:rPr>
        <w:t>community members complai</w:t>
      </w:r>
      <w:r w:rsidR="00BD2F2C" w:rsidRPr="00F75A49">
        <w:rPr>
          <w:rFonts w:asciiTheme="majorBidi" w:hAnsiTheme="majorBidi" w:cstheme="majorBidi"/>
        </w:rPr>
        <w:t>ning</w:t>
      </w:r>
      <w:r w:rsidR="00EC0F93" w:rsidRPr="00F75A49">
        <w:rPr>
          <w:rFonts w:asciiTheme="majorBidi" w:hAnsiTheme="majorBidi" w:cstheme="majorBidi"/>
        </w:rPr>
        <w:t xml:space="preserve"> </w:t>
      </w:r>
      <w:r w:rsidR="006F734D" w:rsidRPr="00F75A49">
        <w:rPr>
          <w:rFonts w:asciiTheme="majorBidi" w:hAnsiTheme="majorBidi" w:cstheme="majorBidi"/>
        </w:rPr>
        <w:t>to the SPLA</w:t>
      </w:r>
      <w:r w:rsidR="00EC0F93" w:rsidRPr="00F75A49">
        <w:rPr>
          <w:rFonts w:asciiTheme="majorBidi" w:hAnsiTheme="majorBidi" w:cstheme="majorBidi"/>
        </w:rPr>
        <w:t>-</w:t>
      </w:r>
      <w:r w:rsidR="006F734D" w:rsidRPr="00F75A49">
        <w:rPr>
          <w:rFonts w:asciiTheme="majorBidi" w:hAnsiTheme="majorBidi" w:cstheme="majorBidi"/>
        </w:rPr>
        <w:t xml:space="preserve">IO </w:t>
      </w:r>
      <w:r w:rsidR="00EC0F93" w:rsidRPr="00F75A49">
        <w:rPr>
          <w:rFonts w:asciiTheme="majorBidi" w:hAnsiTheme="majorBidi" w:cstheme="majorBidi"/>
        </w:rPr>
        <w:t xml:space="preserve">(RM) </w:t>
      </w:r>
      <w:r w:rsidR="006D28E3" w:rsidRPr="00F75A49">
        <w:rPr>
          <w:rFonts w:asciiTheme="majorBidi" w:hAnsiTheme="majorBidi" w:cstheme="majorBidi"/>
        </w:rPr>
        <w:t xml:space="preserve">leadership </w:t>
      </w:r>
      <w:r w:rsidR="006F734D" w:rsidRPr="00F75A49">
        <w:rPr>
          <w:rFonts w:asciiTheme="majorBidi" w:hAnsiTheme="majorBidi" w:cstheme="majorBidi"/>
        </w:rPr>
        <w:t xml:space="preserve">that they no longer felt safe in </w:t>
      </w:r>
      <w:r w:rsidR="00022BF0" w:rsidRPr="00F75A49">
        <w:rPr>
          <w:rFonts w:asciiTheme="majorBidi" w:hAnsiTheme="majorBidi" w:cstheme="majorBidi"/>
        </w:rPr>
        <w:t>Waldhalelo</w:t>
      </w:r>
      <w:r w:rsidR="003A6D77" w:rsidRPr="00F75A49">
        <w:rPr>
          <w:rFonts w:asciiTheme="majorBidi" w:hAnsiTheme="majorBidi" w:cstheme="majorBidi"/>
        </w:rPr>
        <w:t>.</w:t>
      </w:r>
      <w:r w:rsidR="003A6D77" w:rsidRPr="00F75A49">
        <w:rPr>
          <w:rStyle w:val="FootnoteReference"/>
          <w:rFonts w:asciiTheme="majorBidi" w:hAnsiTheme="majorBidi" w:cstheme="majorBidi"/>
        </w:rPr>
        <w:footnoteReference w:id="70"/>
      </w:r>
      <w:r w:rsidR="003A6D77" w:rsidRPr="00F75A49">
        <w:rPr>
          <w:rFonts w:asciiTheme="majorBidi" w:hAnsiTheme="majorBidi" w:cstheme="majorBidi"/>
        </w:rPr>
        <w:t xml:space="preserve"> I</w:t>
      </w:r>
      <w:r w:rsidR="00EC0F93" w:rsidRPr="00F75A49">
        <w:rPr>
          <w:rFonts w:asciiTheme="majorBidi" w:hAnsiTheme="majorBidi" w:cstheme="majorBidi"/>
        </w:rPr>
        <w:t>n January 2015</w:t>
      </w:r>
      <w:r w:rsidR="00BD2F2C" w:rsidRPr="00F75A49">
        <w:rPr>
          <w:rFonts w:asciiTheme="majorBidi" w:hAnsiTheme="majorBidi" w:cstheme="majorBidi"/>
        </w:rPr>
        <w:t>,</w:t>
      </w:r>
      <w:r w:rsidR="00EC0F93" w:rsidRPr="00F75A49">
        <w:rPr>
          <w:rFonts w:asciiTheme="majorBidi" w:hAnsiTheme="majorBidi" w:cstheme="majorBidi"/>
        </w:rPr>
        <w:t xml:space="preserve"> </w:t>
      </w:r>
      <w:r w:rsidR="006F734D" w:rsidRPr="00F75A49">
        <w:rPr>
          <w:rFonts w:asciiTheme="majorBidi" w:hAnsiTheme="majorBidi" w:cstheme="majorBidi"/>
        </w:rPr>
        <w:t>SP</w:t>
      </w:r>
      <w:r w:rsidR="00EC0F93" w:rsidRPr="00F75A49">
        <w:rPr>
          <w:rFonts w:asciiTheme="majorBidi" w:hAnsiTheme="majorBidi" w:cstheme="majorBidi"/>
        </w:rPr>
        <w:t>L</w:t>
      </w:r>
      <w:r w:rsidR="006F734D" w:rsidRPr="00F75A49">
        <w:rPr>
          <w:rFonts w:asciiTheme="majorBidi" w:hAnsiTheme="majorBidi" w:cstheme="majorBidi"/>
        </w:rPr>
        <w:t xml:space="preserve">A-IO </w:t>
      </w:r>
      <w:r w:rsidR="001B11A5" w:rsidRPr="00F75A49">
        <w:rPr>
          <w:rFonts w:asciiTheme="majorBidi" w:hAnsiTheme="majorBidi" w:cstheme="majorBidi"/>
        </w:rPr>
        <w:t xml:space="preserve">(RM) </w:t>
      </w:r>
      <w:r w:rsidR="00EC0F93" w:rsidRPr="00F75A49">
        <w:rPr>
          <w:rFonts w:asciiTheme="majorBidi" w:hAnsiTheme="majorBidi" w:cstheme="majorBidi"/>
        </w:rPr>
        <w:t xml:space="preserve">forces </w:t>
      </w:r>
      <w:r w:rsidR="006F734D" w:rsidRPr="00F75A49">
        <w:rPr>
          <w:rFonts w:asciiTheme="majorBidi" w:hAnsiTheme="majorBidi" w:cstheme="majorBidi"/>
        </w:rPr>
        <w:t xml:space="preserve">responded by setting up </w:t>
      </w:r>
      <w:r w:rsidR="00EC0F93" w:rsidRPr="00F75A49">
        <w:rPr>
          <w:rFonts w:asciiTheme="majorBidi" w:hAnsiTheme="majorBidi" w:cstheme="majorBidi"/>
        </w:rPr>
        <w:t xml:space="preserve">a </w:t>
      </w:r>
      <w:r w:rsidR="006F734D" w:rsidRPr="00F75A49">
        <w:rPr>
          <w:rFonts w:asciiTheme="majorBidi" w:hAnsiTheme="majorBidi" w:cstheme="majorBidi"/>
        </w:rPr>
        <w:t xml:space="preserve">base just outside of </w:t>
      </w:r>
      <w:r w:rsidR="00022BF0" w:rsidRPr="00F75A49">
        <w:rPr>
          <w:rFonts w:asciiTheme="majorBidi" w:hAnsiTheme="majorBidi" w:cstheme="majorBidi"/>
        </w:rPr>
        <w:t xml:space="preserve">the </w:t>
      </w:r>
      <w:r w:rsidR="00153153" w:rsidRPr="00F75A49">
        <w:rPr>
          <w:rFonts w:asciiTheme="majorBidi" w:hAnsiTheme="majorBidi" w:cstheme="majorBidi"/>
        </w:rPr>
        <w:t>payam</w:t>
      </w:r>
      <w:r w:rsidR="006F734D" w:rsidRPr="00F75A49">
        <w:rPr>
          <w:rFonts w:asciiTheme="majorBidi" w:hAnsiTheme="majorBidi" w:cstheme="majorBidi"/>
        </w:rPr>
        <w:t>.</w:t>
      </w:r>
      <w:r w:rsidR="00EC0F93" w:rsidRPr="00F75A49">
        <w:rPr>
          <w:rStyle w:val="FootnoteReference"/>
          <w:rFonts w:asciiTheme="majorBidi" w:hAnsiTheme="majorBidi" w:cstheme="majorBidi"/>
        </w:rPr>
        <w:footnoteReference w:id="71"/>
      </w:r>
    </w:p>
    <w:p w14:paraId="5D4D47BD" w14:textId="11BE24C0" w:rsidR="00373D93"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58</w:t>
      </w:r>
      <w:r w:rsidR="00D03733" w:rsidRPr="00F75A49">
        <w:rPr>
          <w:rFonts w:asciiTheme="majorBidi" w:hAnsiTheme="majorBidi" w:cstheme="majorBidi"/>
        </w:rPr>
        <w:t>.</w:t>
      </w:r>
      <w:r w:rsidR="00D03733" w:rsidRPr="00F75A49">
        <w:rPr>
          <w:rFonts w:asciiTheme="majorBidi" w:hAnsiTheme="majorBidi" w:cstheme="majorBidi"/>
        </w:rPr>
        <w:tab/>
        <w:t xml:space="preserve">For two years, between January 2015 and January 2017, </w:t>
      </w:r>
      <w:r w:rsidR="00EC0F93" w:rsidRPr="00F75A49">
        <w:rPr>
          <w:rFonts w:asciiTheme="majorBidi" w:hAnsiTheme="majorBidi" w:cstheme="majorBidi"/>
        </w:rPr>
        <w:t xml:space="preserve">civilians in </w:t>
      </w:r>
      <w:r w:rsidR="00022BF0" w:rsidRPr="00F75A49">
        <w:rPr>
          <w:rFonts w:asciiTheme="majorBidi" w:hAnsiTheme="majorBidi" w:cstheme="majorBidi"/>
        </w:rPr>
        <w:t xml:space="preserve">Waldhalelo </w:t>
      </w:r>
      <w:r w:rsidR="005E0D3B" w:rsidRPr="00F75A49">
        <w:rPr>
          <w:rFonts w:asciiTheme="majorBidi" w:hAnsiTheme="majorBidi" w:cstheme="majorBidi"/>
        </w:rPr>
        <w:t xml:space="preserve">recalled </w:t>
      </w:r>
      <w:r w:rsidR="00022BF0" w:rsidRPr="00F75A49">
        <w:rPr>
          <w:rFonts w:asciiTheme="majorBidi" w:hAnsiTheme="majorBidi" w:cstheme="majorBidi"/>
        </w:rPr>
        <w:t>benefitt</w:t>
      </w:r>
      <w:r w:rsidR="005E0D3B" w:rsidRPr="00F75A49">
        <w:rPr>
          <w:rFonts w:asciiTheme="majorBidi" w:hAnsiTheme="majorBidi" w:cstheme="majorBidi"/>
        </w:rPr>
        <w:t>ing</w:t>
      </w:r>
      <w:r w:rsidR="00022BF0" w:rsidRPr="00F75A49">
        <w:rPr>
          <w:rFonts w:asciiTheme="majorBidi" w:hAnsiTheme="majorBidi" w:cstheme="majorBidi"/>
        </w:rPr>
        <w:t xml:space="preserve"> from SPLA-IO (RM) p</w:t>
      </w:r>
      <w:r w:rsidR="006D28E3" w:rsidRPr="00F75A49">
        <w:rPr>
          <w:rFonts w:asciiTheme="majorBidi" w:hAnsiTheme="majorBidi" w:cstheme="majorBidi"/>
        </w:rPr>
        <w:t>resence and p</w:t>
      </w:r>
      <w:r w:rsidR="00022BF0" w:rsidRPr="00F75A49">
        <w:rPr>
          <w:rFonts w:asciiTheme="majorBidi" w:hAnsiTheme="majorBidi" w:cstheme="majorBidi"/>
        </w:rPr>
        <w:t>rotection</w:t>
      </w:r>
      <w:r w:rsidR="006D28E3" w:rsidRPr="00F75A49">
        <w:rPr>
          <w:rFonts w:asciiTheme="majorBidi" w:hAnsiTheme="majorBidi" w:cstheme="majorBidi"/>
        </w:rPr>
        <w:t>,</w:t>
      </w:r>
      <w:r w:rsidR="00BF390B" w:rsidRPr="00F75A49">
        <w:rPr>
          <w:rStyle w:val="FootnoteReference"/>
          <w:rFonts w:asciiTheme="majorBidi" w:hAnsiTheme="majorBidi" w:cstheme="majorBidi"/>
        </w:rPr>
        <w:footnoteReference w:id="72"/>
      </w:r>
      <w:r w:rsidR="00022BF0" w:rsidRPr="00F75A49">
        <w:rPr>
          <w:rFonts w:asciiTheme="majorBidi" w:hAnsiTheme="majorBidi" w:cstheme="majorBidi"/>
        </w:rPr>
        <w:t xml:space="preserve"> and described being able to freely </w:t>
      </w:r>
      <w:r w:rsidR="00D03733" w:rsidRPr="00F75A49">
        <w:rPr>
          <w:rFonts w:asciiTheme="majorBidi" w:hAnsiTheme="majorBidi" w:cstheme="majorBidi"/>
        </w:rPr>
        <w:t>cultivat</w:t>
      </w:r>
      <w:r w:rsidR="00EC0F93" w:rsidRPr="00F75A49">
        <w:rPr>
          <w:rFonts w:asciiTheme="majorBidi" w:hAnsiTheme="majorBidi" w:cstheme="majorBidi"/>
        </w:rPr>
        <w:t>e</w:t>
      </w:r>
      <w:r w:rsidR="00D03733" w:rsidRPr="00F75A49">
        <w:rPr>
          <w:rFonts w:asciiTheme="majorBidi" w:hAnsiTheme="majorBidi" w:cstheme="majorBidi"/>
        </w:rPr>
        <w:t xml:space="preserve"> their </w:t>
      </w:r>
      <w:r w:rsidR="00E45B58" w:rsidRPr="00F75A49">
        <w:rPr>
          <w:rFonts w:asciiTheme="majorBidi" w:hAnsiTheme="majorBidi" w:cstheme="majorBidi"/>
        </w:rPr>
        <w:t>land</w:t>
      </w:r>
      <w:r w:rsidR="001B11A5" w:rsidRPr="00F75A49">
        <w:rPr>
          <w:rFonts w:asciiTheme="majorBidi" w:hAnsiTheme="majorBidi" w:cstheme="majorBidi"/>
        </w:rPr>
        <w:t xml:space="preserve"> without the interference of Dinka cattle keepers</w:t>
      </w:r>
      <w:r w:rsidR="00022BF0" w:rsidRPr="00F75A49">
        <w:rPr>
          <w:rFonts w:asciiTheme="majorBidi" w:hAnsiTheme="majorBidi" w:cstheme="majorBidi"/>
        </w:rPr>
        <w:t xml:space="preserve">. During that time, </w:t>
      </w:r>
      <w:r w:rsidR="006D28E3" w:rsidRPr="00F75A49">
        <w:rPr>
          <w:rFonts w:asciiTheme="majorBidi" w:hAnsiTheme="majorBidi" w:cstheme="majorBidi"/>
        </w:rPr>
        <w:t xml:space="preserve">local </w:t>
      </w:r>
      <w:r w:rsidR="00D03733" w:rsidRPr="00F75A49">
        <w:rPr>
          <w:rFonts w:asciiTheme="majorBidi" w:hAnsiTheme="majorBidi" w:cstheme="majorBidi"/>
        </w:rPr>
        <w:t>children we</w:t>
      </w:r>
      <w:r w:rsidR="00022BF0" w:rsidRPr="00F75A49">
        <w:rPr>
          <w:rFonts w:asciiTheme="majorBidi" w:hAnsiTheme="majorBidi" w:cstheme="majorBidi"/>
        </w:rPr>
        <w:t xml:space="preserve">re also enrolled in </w:t>
      </w:r>
      <w:r w:rsidR="00D03733" w:rsidRPr="00F75A49">
        <w:rPr>
          <w:rFonts w:asciiTheme="majorBidi" w:hAnsiTheme="majorBidi" w:cstheme="majorBidi"/>
        </w:rPr>
        <w:t>school.</w:t>
      </w:r>
      <w:r w:rsidR="00D03733" w:rsidRPr="00F75A49">
        <w:rPr>
          <w:rStyle w:val="FootnoteReference"/>
          <w:rFonts w:asciiTheme="majorBidi" w:hAnsiTheme="majorBidi" w:cstheme="majorBidi"/>
        </w:rPr>
        <w:footnoteReference w:id="73"/>
      </w:r>
    </w:p>
    <w:p w14:paraId="5D3640DC" w14:textId="650859D6" w:rsidR="004855CB"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59</w:t>
      </w:r>
      <w:r w:rsidR="00373D93" w:rsidRPr="00F75A49">
        <w:rPr>
          <w:rFonts w:asciiTheme="majorBidi" w:hAnsiTheme="majorBidi" w:cstheme="majorBidi"/>
        </w:rPr>
        <w:t>.</w:t>
      </w:r>
      <w:r w:rsidR="00373D93" w:rsidRPr="00F75A49">
        <w:rPr>
          <w:rFonts w:asciiTheme="majorBidi" w:hAnsiTheme="majorBidi" w:cstheme="majorBidi"/>
        </w:rPr>
        <w:tab/>
      </w:r>
      <w:r w:rsidR="00AA2BC0" w:rsidRPr="00F75A49">
        <w:rPr>
          <w:rFonts w:asciiTheme="majorBidi" w:hAnsiTheme="majorBidi" w:cstheme="majorBidi"/>
        </w:rPr>
        <w:t>Safety and</w:t>
      </w:r>
      <w:r w:rsidR="00022BF0" w:rsidRPr="00F75A49">
        <w:rPr>
          <w:rFonts w:asciiTheme="majorBidi" w:hAnsiTheme="majorBidi" w:cstheme="majorBidi"/>
        </w:rPr>
        <w:t xml:space="preserve"> </w:t>
      </w:r>
      <w:r w:rsidR="00AA2BC0" w:rsidRPr="00F75A49">
        <w:rPr>
          <w:rFonts w:asciiTheme="majorBidi" w:hAnsiTheme="majorBidi" w:cstheme="majorBidi"/>
        </w:rPr>
        <w:t xml:space="preserve">food </w:t>
      </w:r>
      <w:r w:rsidR="00BF390B" w:rsidRPr="00F75A49">
        <w:rPr>
          <w:rFonts w:asciiTheme="majorBidi" w:hAnsiTheme="majorBidi" w:cstheme="majorBidi"/>
        </w:rPr>
        <w:t xml:space="preserve">security </w:t>
      </w:r>
      <w:r w:rsidR="00D4730E" w:rsidRPr="00F75A49">
        <w:rPr>
          <w:rFonts w:asciiTheme="majorBidi" w:hAnsiTheme="majorBidi" w:cstheme="majorBidi"/>
        </w:rPr>
        <w:t xml:space="preserve">in </w:t>
      </w:r>
      <w:r w:rsidR="009E7734" w:rsidRPr="00F75A49">
        <w:rPr>
          <w:rFonts w:asciiTheme="majorBidi" w:hAnsiTheme="majorBidi" w:cstheme="majorBidi"/>
        </w:rPr>
        <w:t xml:space="preserve">Wadhalelo </w:t>
      </w:r>
      <w:r w:rsidR="00022BF0" w:rsidRPr="00F75A49">
        <w:rPr>
          <w:rFonts w:asciiTheme="majorBidi" w:hAnsiTheme="majorBidi" w:cstheme="majorBidi"/>
        </w:rPr>
        <w:t xml:space="preserve">quickly deteriorated </w:t>
      </w:r>
      <w:r w:rsidR="00BF390B" w:rsidRPr="00F75A49">
        <w:rPr>
          <w:rFonts w:asciiTheme="majorBidi" w:hAnsiTheme="majorBidi" w:cstheme="majorBidi"/>
        </w:rPr>
        <w:t xml:space="preserve">beginning </w:t>
      </w:r>
      <w:r w:rsidR="00022BF0" w:rsidRPr="00F75A49">
        <w:rPr>
          <w:rFonts w:asciiTheme="majorBidi" w:hAnsiTheme="majorBidi" w:cstheme="majorBidi"/>
        </w:rPr>
        <w:t>late January</w:t>
      </w:r>
      <w:r w:rsidR="0064320F" w:rsidRPr="00F75A49">
        <w:rPr>
          <w:rFonts w:asciiTheme="majorBidi" w:hAnsiTheme="majorBidi" w:cstheme="majorBidi"/>
        </w:rPr>
        <w:t>/February</w:t>
      </w:r>
      <w:r w:rsidR="00022BF0" w:rsidRPr="00F75A49">
        <w:rPr>
          <w:rFonts w:asciiTheme="majorBidi" w:hAnsiTheme="majorBidi" w:cstheme="majorBidi"/>
        </w:rPr>
        <w:t xml:space="preserve"> </w:t>
      </w:r>
      <w:r w:rsidR="009E7734" w:rsidRPr="00F75A49">
        <w:rPr>
          <w:rFonts w:asciiTheme="majorBidi" w:hAnsiTheme="majorBidi" w:cstheme="majorBidi"/>
        </w:rPr>
        <w:t>2017</w:t>
      </w:r>
      <w:r w:rsidR="00B150A6" w:rsidRPr="00F75A49">
        <w:rPr>
          <w:rFonts w:asciiTheme="majorBidi" w:hAnsiTheme="majorBidi" w:cstheme="majorBidi"/>
        </w:rPr>
        <w:t xml:space="preserve"> </w:t>
      </w:r>
      <w:r w:rsidR="004310FB" w:rsidRPr="00F75A49">
        <w:rPr>
          <w:rFonts w:asciiTheme="majorBidi" w:hAnsiTheme="majorBidi" w:cstheme="majorBidi"/>
        </w:rPr>
        <w:t>with then</w:t>
      </w:r>
      <w:r w:rsidR="004855CB" w:rsidRPr="00F75A49">
        <w:rPr>
          <w:rFonts w:asciiTheme="majorBidi" w:hAnsiTheme="majorBidi" w:cstheme="majorBidi"/>
        </w:rPr>
        <w:t>-SPLA</w:t>
      </w:r>
      <w:r w:rsidR="00022BF0" w:rsidRPr="00F75A49">
        <w:rPr>
          <w:rFonts w:asciiTheme="majorBidi" w:hAnsiTheme="majorBidi" w:cstheme="majorBidi"/>
        </w:rPr>
        <w:t xml:space="preserve"> soldiers deployed to </w:t>
      </w:r>
      <w:r w:rsidR="004855CB" w:rsidRPr="00F75A49">
        <w:rPr>
          <w:rFonts w:asciiTheme="majorBidi" w:hAnsiTheme="majorBidi" w:cstheme="majorBidi"/>
        </w:rPr>
        <w:t>oust</w:t>
      </w:r>
      <w:r w:rsidR="00022BF0" w:rsidRPr="00F75A49">
        <w:rPr>
          <w:rFonts w:asciiTheme="majorBidi" w:hAnsiTheme="majorBidi" w:cstheme="majorBidi"/>
        </w:rPr>
        <w:t xml:space="preserve"> </w:t>
      </w:r>
      <w:r w:rsidR="00F159C7" w:rsidRPr="00F75A49">
        <w:rPr>
          <w:rFonts w:asciiTheme="majorBidi" w:hAnsiTheme="majorBidi" w:cstheme="majorBidi"/>
        </w:rPr>
        <w:t xml:space="preserve">the </w:t>
      </w:r>
      <w:r w:rsidR="00022BF0" w:rsidRPr="00F75A49">
        <w:rPr>
          <w:rFonts w:asciiTheme="majorBidi" w:hAnsiTheme="majorBidi" w:cstheme="majorBidi"/>
        </w:rPr>
        <w:t>opposition forces</w:t>
      </w:r>
      <w:r w:rsidR="00BF390B" w:rsidRPr="00F75A49">
        <w:rPr>
          <w:rFonts w:asciiTheme="majorBidi" w:hAnsiTheme="majorBidi" w:cstheme="majorBidi"/>
        </w:rPr>
        <w:t>.</w:t>
      </w:r>
      <w:r w:rsidR="00022BF0" w:rsidRPr="00F75A49">
        <w:rPr>
          <w:rStyle w:val="FootnoteReference"/>
          <w:rFonts w:asciiTheme="majorBidi" w:hAnsiTheme="majorBidi" w:cstheme="majorBidi"/>
        </w:rPr>
        <w:footnoteReference w:id="74"/>
      </w:r>
      <w:r w:rsidR="00BF390B" w:rsidRPr="00F75A49">
        <w:rPr>
          <w:rFonts w:asciiTheme="majorBidi" w:hAnsiTheme="majorBidi" w:cstheme="majorBidi"/>
        </w:rPr>
        <w:t xml:space="preserve"> The </w:t>
      </w:r>
      <w:r w:rsidR="004962D7" w:rsidRPr="00F75A49">
        <w:rPr>
          <w:rFonts w:asciiTheme="majorBidi" w:hAnsiTheme="majorBidi" w:cstheme="majorBidi"/>
        </w:rPr>
        <w:t xml:space="preserve">arrival of </w:t>
      </w:r>
      <w:r w:rsidR="00AA2BC0" w:rsidRPr="00F75A49">
        <w:rPr>
          <w:rFonts w:asciiTheme="majorBidi" w:hAnsiTheme="majorBidi" w:cstheme="majorBidi"/>
        </w:rPr>
        <w:t xml:space="preserve">the </w:t>
      </w:r>
      <w:r w:rsidR="004962D7" w:rsidRPr="00F75A49">
        <w:rPr>
          <w:rFonts w:asciiTheme="majorBidi" w:hAnsiTheme="majorBidi" w:cstheme="majorBidi"/>
        </w:rPr>
        <w:t xml:space="preserve">SPLA </w:t>
      </w:r>
      <w:r w:rsidR="00AA2BC0" w:rsidRPr="00F75A49">
        <w:rPr>
          <w:rFonts w:asciiTheme="majorBidi" w:hAnsiTheme="majorBidi" w:cstheme="majorBidi"/>
        </w:rPr>
        <w:t>was</w:t>
      </w:r>
      <w:r w:rsidR="00BF390B" w:rsidRPr="00F75A49">
        <w:rPr>
          <w:rFonts w:asciiTheme="majorBidi" w:hAnsiTheme="majorBidi" w:cstheme="majorBidi"/>
        </w:rPr>
        <w:t xml:space="preserve"> characterised by</w:t>
      </w:r>
      <w:r w:rsidR="008E5CC9" w:rsidRPr="00F75A49">
        <w:rPr>
          <w:rFonts w:asciiTheme="majorBidi" w:hAnsiTheme="majorBidi" w:cstheme="majorBidi"/>
        </w:rPr>
        <w:t xml:space="preserve"> </w:t>
      </w:r>
      <w:r w:rsidR="00B150A6" w:rsidRPr="00F75A49">
        <w:rPr>
          <w:rFonts w:asciiTheme="majorBidi" w:hAnsiTheme="majorBidi" w:cstheme="majorBidi"/>
        </w:rPr>
        <w:t xml:space="preserve">brutal violent attacks </w:t>
      </w:r>
      <w:r w:rsidR="004962D7" w:rsidRPr="00F75A49">
        <w:rPr>
          <w:rFonts w:asciiTheme="majorBidi" w:hAnsiTheme="majorBidi" w:cstheme="majorBidi"/>
        </w:rPr>
        <w:t>in which they targeted civilians</w:t>
      </w:r>
      <w:bookmarkStart w:id="14" w:name="_Hlk31797523"/>
      <w:r w:rsidR="003B44EB" w:rsidRPr="00F75A49">
        <w:rPr>
          <w:rFonts w:asciiTheme="majorBidi" w:hAnsiTheme="majorBidi" w:cstheme="majorBidi"/>
        </w:rPr>
        <w:t>,</w:t>
      </w:r>
      <w:r w:rsidR="008E0890" w:rsidRPr="00F75A49">
        <w:rPr>
          <w:rFonts w:asciiTheme="majorBidi" w:hAnsiTheme="majorBidi" w:cstheme="majorBidi"/>
        </w:rPr>
        <w:t xml:space="preserve"> including through the</w:t>
      </w:r>
      <w:r w:rsidR="003B44EB" w:rsidRPr="00F75A49">
        <w:rPr>
          <w:rFonts w:asciiTheme="majorBidi" w:hAnsiTheme="majorBidi" w:cstheme="majorBidi"/>
        </w:rPr>
        <w:t xml:space="preserve"> </w:t>
      </w:r>
      <w:r w:rsidR="00BF390B" w:rsidRPr="00F75A49">
        <w:rPr>
          <w:rFonts w:asciiTheme="majorBidi" w:hAnsiTheme="majorBidi" w:cstheme="majorBidi"/>
        </w:rPr>
        <w:t>pillag</w:t>
      </w:r>
      <w:r w:rsidR="008E0890" w:rsidRPr="00F75A49">
        <w:rPr>
          <w:rFonts w:asciiTheme="majorBidi" w:hAnsiTheme="majorBidi" w:cstheme="majorBidi"/>
        </w:rPr>
        <w:t>e of</w:t>
      </w:r>
      <w:r w:rsidR="00B150A6" w:rsidRPr="00F75A49">
        <w:rPr>
          <w:rFonts w:asciiTheme="majorBidi" w:hAnsiTheme="majorBidi" w:cstheme="majorBidi"/>
        </w:rPr>
        <w:t xml:space="preserve"> their </w:t>
      </w:r>
      <w:r w:rsidR="005E0D3B" w:rsidRPr="00F75A49">
        <w:rPr>
          <w:rFonts w:asciiTheme="majorBidi" w:hAnsiTheme="majorBidi" w:cstheme="majorBidi"/>
        </w:rPr>
        <w:t>food and livestock</w:t>
      </w:r>
      <w:r w:rsidR="00BF390B" w:rsidRPr="00F75A49">
        <w:rPr>
          <w:rFonts w:asciiTheme="majorBidi" w:hAnsiTheme="majorBidi" w:cstheme="majorBidi"/>
        </w:rPr>
        <w:t xml:space="preserve">, </w:t>
      </w:r>
      <w:r w:rsidR="00B150A6" w:rsidRPr="00F75A49">
        <w:rPr>
          <w:rFonts w:asciiTheme="majorBidi" w:hAnsiTheme="majorBidi" w:cstheme="majorBidi"/>
        </w:rPr>
        <w:t xml:space="preserve">the </w:t>
      </w:r>
      <w:r w:rsidR="00BF390B" w:rsidRPr="00F75A49">
        <w:rPr>
          <w:rFonts w:asciiTheme="majorBidi" w:hAnsiTheme="majorBidi" w:cstheme="majorBidi"/>
        </w:rPr>
        <w:t xml:space="preserve">destruction of property, </w:t>
      </w:r>
      <w:r w:rsidR="003361E2" w:rsidRPr="00F75A49">
        <w:rPr>
          <w:rFonts w:asciiTheme="majorBidi" w:hAnsiTheme="majorBidi" w:cstheme="majorBidi"/>
        </w:rPr>
        <w:t>rape</w:t>
      </w:r>
      <w:r w:rsidR="00371B86" w:rsidRPr="00F75A49">
        <w:rPr>
          <w:rFonts w:asciiTheme="majorBidi" w:hAnsiTheme="majorBidi" w:cstheme="majorBidi"/>
        </w:rPr>
        <w:t xml:space="preserve"> and gang-rape</w:t>
      </w:r>
      <w:r w:rsidR="004A66F4" w:rsidRPr="00F75A49">
        <w:rPr>
          <w:rFonts w:asciiTheme="majorBidi" w:hAnsiTheme="majorBidi" w:cstheme="majorBidi"/>
        </w:rPr>
        <w:t xml:space="preserve"> of girls as young as 12 years</w:t>
      </w:r>
      <w:r w:rsidR="00153153" w:rsidRPr="00F75A49">
        <w:rPr>
          <w:rFonts w:asciiTheme="majorBidi" w:hAnsiTheme="majorBidi" w:cstheme="majorBidi"/>
        </w:rPr>
        <w:t xml:space="preserve"> old</w:t>
      </w:r>
      <w:r w:rsidR="003361E2" w:rsidRPr="00F75A49">
        <w:rPr>
          <w:rFonts w:asciiTheme="majorBidi" w:hAnsiTheme="majorBidi" w:cstheme="majorBidi"/>
        </w:rPr>
        <w:t xml:space="preserve">, </w:t>
      </w:r>
      <w:r w:rsidR="00BF390B" w:rsidRPr="00F75A49">
        <w:rPr>
          <w:rFonts w:asciiTheme="majorBidi" w:hAnsiTheme="majorBidi" w:cstheme="majorBidi"/>
        </w:rPr>
        <w:t>and</w:t>
      </w:r>
      <w:r w:rsidR="008940AD" w:rsidRPr="00F75A49">
        <w:rPr>
          <w:rFonts w:asciiTheme="majorBidi" w:hAnsiTheme="majorBidi" w:cstheme="majorBidi"/>
        </w:rPr>
        <w:t xml:space="preserve"> the </w:t>
      </w:r>
      <w:r w:rsidR="00B150A6" w:rsidRPr="00F75A49">
        <w:rPr>
          <w:rFonts w:asciiTheme="majorBidi" w:hAnsiTheme="majorBidi" w:cstheme="majorBidi"/>
        </w:rPr>
        <w:t xml:space="preserve">deliberate </w:t>
      </w:r>
      <w:r w:rsidR="00E465EF" w:rsidRPr="00F75A49">
        <w:rPr>
          <w:rFonts w:asciiTheme="majorBidi" w:hAnsiTheme="majorBidi" w:cstheme="majorBidi"/>
        </w:rPr>
        <w:t>displacement</w:t>
      </w:r>
      <w:r w:rsidR="000212B9" w:rsidRPr="00F75A49">
        <w:rPr>
          <w:rFonts w:asciiTheme="majorBidi" w:hAnsiTheme="majorBidi" w:cstheme="majorBidi"/>
        </w:rPr>
        <w:t xml:space="preserve"> </w:t>
      </w:r>
      <w:r w:rsidR="008940AD" w:rsidRPr="00F75A49">
        <w:rPr>
          <w:rFonts w:asciiTheme="majorBidi" w:hAnsiTheme="majorBidi" w:cstheme="majorBidi"/>
        </w:rPr>
        <w:t xml:space="preserve">of </w:t>
      </w:r>
      <w:r w:rsidR="00BF390B" w:rsidRPr="00F75A49">
        <w:rPr>
          <w:rFonts w:asciiTheme="majorBidi" w:hAnsiTheme="majorBidi" w:cstheme="majorBidi"/>
        </w:rPr>
        <w:t>thousand</w:t>
      </w:r>
      <w:r w:rsidR="008E0890" w:rsidRPr="00F75A49">
        <w:rPr>
          <w:rFonts w:asciiTheme="majorBidi" w:hAnsiTheme="majorBidi" w:cstheme="majorBidi"/>
        </w:rPr>
        <w:t>s of</w:t>
      </w:r>
      <w:r w:rsidR="00BF390B" w:rsidRPr="00F75A49">
        <w:rPr>
          <w:rFonts w:asciiTheme="majorBidi" w:hAnsiTheme="majorBidi" w:cstheme="majorBidi"/>
        </w:rPr>
        <w:t xml:space="preserve"> </w:t>
      </w:r>
      <w:r w:rsidR="008940AD" w:rsidRPr="00F75A49">
        <w:rPr>
          <w:rFonts w:asciiTheme="majorBidi" w:hAnsiTheme="majorBidi" w:cstheme="majorBidi"/>
        </w:rPr>
        <w:t>civilians who f</w:t>
      </w:r>
      <w:r w:rsidR="0014701A" w:rsidRPr="00F75A49">
        <w:rPr>
          <w:rFonts w:asciiTheme="majorBidi" w:hAnsiTheme="majorBidi" w:cstheme="majorBidi"/>
        </w:rPr>
        <w:t>led to the bush.</w:t>
      </w:r>
      <w:bookmarkEnd w:id="14"/>
    </w:p>
    <w:p w14:paraId="48CF07EB" w14:textId="70649FED" w:rsidR="00C7788A"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lastRenderedPageBreak/>
        <w:t>60</w:t>
      </w:r>
      <w:r w:rsidR="004855CB" w:rsidRPr="00F75A49">
        <w:rPr>
          <w:rFonts w:asciiTheme="majorBidi" w:hAnsiTheme="majorBidi" w:cstheme="majorBidi"/>
        </w:rPr>
        <w:t>.</w:t>
      </w:r>
      <w:r w:rsidR="004855CB" w:rsidRPr="00F75A49">
        <w:rPr>
          <w:rFonts w:asciiTheme="majorBidi" w:hAnsiTheme="majorBidi" w:cstheme="majorBidi"/>
        </w:rPr>
        <w:tab/>
      </w:r>
      <w:r w:rsidR="009A175E" w:rsidRPr="00F75A49">
        <w:rPr>
          <w:rFonts w:asciiTheme="majorBidi" w:hAnsiTheme="majorBidi" w:cstheme="majorBidi"/>
        </w:rPr>
        <w:t>Over the next two months</w:t>
      </w:r>
      <w:r w:rsidR="00EE4AE6" w:rsidRPr="00F75A49">
        <w:rPr>
          <w:rFonts w:asciiTheme="majorBidi" w:hAnsiTheme="majorBidi" w:cstheme="majorBidi"/>
        </w:rPr>
        <w:t xml:space="preserve">, </w:t>
      </w:r>
      <w:r w:rsidR="0090103A" w:rsidRPr="00F75A49">
        <w:rPr>
          <w:rFonts w:asciiTheme="majorBidi" w:hAnsiTheme="majorBidi" w:cstheme="majorBidi"/>
        </w:rPr>
        <w:t>hundreds of</w:t>
      </w:r>
      <w:r w:rsidR="008940AD" w:rsidRPr="00F75A49">
        <w:rPr>
          <w:rFonts w:asciiTheme="majorBidi" w:hAnsiTheme="majorBidi" w:cstheme="majorBidi"/>
        </w:rPr>
        <w:t xml:space="preserve"> women, men, and children </w:t>
      </w:r>
      <w:r w:rsidR="0014701A" w:rsidRPr="00F75A49">
        <w:rPr>
          <w:rFonts w:asciiTheme="majorBidi" w:hAnsiTheme="majorBidi" w:cstheme="majorBidi"/>
        </w:rPr>
        <w:t xml:space="preserve">remained hiding </w:t>
      </w:r>
      <w:r w:rsidR="008940AD" w:rsidRPr="00F75A49">
        <w:rPr>
          <w:rFonts w:asciiTheme="majorBidi" w:hAnsiTheme="majorBidi" w:cstheme="majorBidi"/>
        </w:rPr>
        <w:t xml:space="preserve">in the bush </w:t>
      </w:r>
      <w:r w:rsidR="008E5A37" w:rsidRPr="00F75A49">
        <w:rPr>
          <w:rFonts w:asciiTheme="majorBidi" w:hAnsiTheme="majorBidi" w:cstheme="majorBidi"/>
        </w:rPr>
        <w:t xml:space="preserve">where they were deprived of </w:t>
      </w:r>
      <w:r w:rsidR="00A22CC5" w:rsidRPr="00F75A49">
        <w:rPr>
          <w:rFonts w:asciiTheme="majorBidi" w:hAnsiTheme="majorBidi" w:cstheme="majorBidi"/>
        </w:rPr>
        <w:t>access to</w:t>
      </w:r>
      <w:r w:rsidR="0090103A" w:rsidRPr="00F75A49">
        <w:rPr>
          <w:rFonts w:asciiTheme="majorBidi" w:hAnsiTheme="majorBidi" w:cstheme="majorBidi"/>
        </w:rPr>
        <w:t xml:space="preserve"> adequate</w:t>
      </w:r>
      <w:r w:rsidR="00A22CC5" w:rsidRPr="00F75A49">
        <w:rPr>
          <w:rFonts w:asciiTheme="majorBidi" w:hAnsiTheme="majorBidi" w:cstheme="majorBidi"/>
        </w:rPr>
        <w:t xml:space="preserve"> food</w:t>
      </w:r>
      <w:r w:rsidR="00565FC0" w:rsidRPr="00F75A49">
        <w:rPr>
          <w:rFonts w:asciiTheme="majorBidi" w:hAnsiTheme="majorBidi" w:cstheme="majorBidi"/>
        </w:rPr>
        <w:t xml:space="preserve">, </w:t>
      </w:r>
      <w:r w:rsidR="00A22CC5" w:rsidRPr="00F75A49">
        <w:rPr>
          <w:rFonts w:asciiTheme="majorBidi" w:hAnsiTheme="majorBidi" w:cstheme="majorBidi"/>
        </w:rPr>
        <w:t>potable water</w:t>
      </w:r>
      <w:r w:rsidR="00565FC0" w:rsidRPr="00F75A49">
        <w:rPr>
          <w:rFonts w:asciiTheme="majorBidi" w:hAnsiTheme="majorBidi" w:cstheme="majorBidi"/>
        </w:rPr>
        <w:t>, and shelter</w:t>
      </w:r>
      <w:r w:rsidR="0090103A" w:rsidRPr="00F75A49">
        <w:rPr>
          <w:rFonts w:asciiTheme="majorBidi" w:hAnsiTheme="majorBidi" w:cstheme="majorBidi"/>
        </w:rPr>
        <w:t xml:space="preserve"> </w:t>
      </w:r>
      <w:r w:rsidR="00EE4AE6" w:rsidRPr="00F75A49">
        <w:rPr>
          <w:rFonts w:asciiTheme="majorBidi" w:hAnsiTheme="majorBidi" w:cstheme="majorBidi"/>
        </w:rPr>
        <w:t>until</w:t>
      </w:r>
      <w:r w:rsidR="0014701A" w:rsidRPr="00F75A49">
        <w:rPr>
          <w:rFonts w:asciiTheme="majorBidi" w:hAnsiTheme="majorBidi" w:cstheme="majorBidi"/>
        </w:rPr>
        <w:t xml:space="preserve"> </w:t>
      </w:r>
      <w:r w:rsidR="00E45B58" w:rsidRPr="00F75A49">
        <w:rPr>
          <w:rFonts w:asciiTheme="majorBidi" w:hAnsiTheme="majorBidi" w:cstheme="majorBidi"/>
        </w:rPr>
        <w:t xml:space="preserve">SPLA members </w:t>
      </w:r>
      <w:r w:rsidR="0014701A" w:rsidRPr="00F75A49">
        <w:rPr>
          <w:rFonts w:asciiTheme="majorBidi" w:hAnsiTheme="majorBidi" w:cstheme="majorBidi"/>
        </w:rPr>
        <w:t xml:space="preserve">left </w:t>
      </w:r>
      <w:r w:rsidR="004855CB" w:rsidRPr="00F75A49">
        <w:rPr>
          <w:rFonts w:asciiTheme="majorBidi" w:hAnsiTheme="majorBidi" w:cstheme="majorBidi"/>
        </w:rPr>
        <w:t>Wadhalelo</w:t>
      </w:r>
      <w:r w:rsidR="009A175E" w:rsidRPr="00F75A49">
        <w:rPr>
          <w:rFonts w:asciiTheme="majorBidi" w:hAnsiTheme="majorBidi" w:cstheme="majorBidi"/>
        </w:rPr>
        <w:t xml:space="preserve"> in March 2017</w:t>
      </w:r>
      <w:r w:rsidR="0014701A" w:rsidRPr="00F75A49">
        <w:rPr>
          <w:rFonts w:asciiTheme="majorBidi" w:hAnsiTheme="majorBidi" w:cstheme="majorBidi"/>
        </w:rPr>
        <w:t>.</w:t>
      </w:r>
      <w:r w:rsidR="0014701A" w:rsidRPr="00F75A49">
        <w:rPr>
          <w:rStyle w:val="FootnoteReference"/>
          <w:rFonts w:asciiTheme="majorBidi" w:hAnsiTheme="majorBidi" w:cstheme="majorBidi"/>
        </w:rPr>
        <w:footnoteReference w:id="75"/>
      </w:r>
      <w:r w:rsidR="008940AD" w:rsidRPr="00F75A49">
        <w:rPr>
          <w:rFonts w:asciiTheme="majorBidi" w:hAnsiTheme="majorBidi" w:cstheme="majorBidi"/>
        </w:rPr>
        <w:t xml:space="preserve"> </w:t>
      </w:r>
      <w:r w:rsidR="00E45B58" w:rsidRPr="00F75A49">
        <w:rPr>
          <w:rFonts w:asciiTheme="majorBidi" w:hAnsiTheme="majorBidi" w:cstheme="majorBidi"/>
        </w:rPr>
        <w:t xml:space="preserve">Government soldiers </w:t>
      </w:r>
      <w:r w:rsidR="008940AD" w:rsidRPr="00F75A49">
        <w:rPr>
          <w:rFonts w:asciiTheme="majorBidi" w:hAnsiTheme="majorBidi" w:cstheme="majorBidi"/>
        </w:rPr>
        <w:t xml:space="preserve">returned </w:t>
      </w:r>
      <w:r w:rsidR="00BF390B" w:rsidRPr="00F75A49">
        <w:rPr>
          <w:rFonts w:asciiTheme="majorBidi" w:hAnsiTheme="majorBidi" w:cstheme="majorBidi"/>
        </w:rPr>
        <w:t>the following month</w:t>
      </w:r>
      <w:r w:rsidR="008940AD" w:rsidRPr="00F75A49">
        <w:rPr>
          <w:rFonts w:asciiTheme="majorBidi" w:hAnsiTheme="majorBidi" w:cstheme="majorBidi"/>
        </w:rPr>
        <w:t xml:space="preserve">, however, and </w:t>
      </w:r>
      <w:r w:rsidR="00FB4C9B" w:rsidRPr="00F75A49">
        <w:rPr>
          <w:rFonts w:asciiTheme="majorBidi" w:hAnsiTheme="majorBidi" w:cstheme="majorBidi"/>
        </w:rPr>
        <w:t>succeeded in d</w:t>
      </w:r>
      <w:r w:rsidR="008940AD" w:rsidRPr="00F75A49">
        <w:rPr>
          <w:rFonts w:asciiTheme="majorBidi" w:hAnsiTheme="majorBidi" w:cstheme="majorBidi"/>
        </w:rPr>
        <w:t>riving</w:t>
      </w:r>
      <w:r w:rsidR="00FB4C9B" w:rsidRPr="00F75A49">
        <w:rPr>
          <w:rFonts w:asciiTheme="majorBidi" w:hAnsiTheme="majorBidi" w:cstheme="majorBidi"/>
        </w:rPr>
        <w:t xml:space="preserve"> SPLA</w:t>
      </w:r>
      <w:r w:rsidR="008940AD" w:rsidRPr="00F75A49">
        <w:rPr>
          <w:rFonts w:asciiTheme="majorBidi" w:hAnsiTheme="majorBidi" w:cstheme="majorBidi"/>
        </w:rPr>
        <w:t>-</w:t>
      </w:r>
      <w:r w:rsidR="00FB4C9B" w:rsidRPr="00F75A49">
        <w:rPr>
          <w:rFonts w:asciiTheme="majorBidi" w:hAnsiTheme="majorBidi" w:cstheme="majorBidi"/>
        </w:rPr>
        <w:t>IO</w:t>
      </w:r>
      <w:r w:rsidR="00B12E63" w:rsidRPr="00F75A49">
        <w:rPr>
          <w:rFonts w:asciiTheme="majorBidi" w:hAnsiTheme="majorBidi" w:cstheme="majorBidi"/>
        </w:rPr>
        <w:t xml:space="preserve"> (RM)</w:t>
      </w:r>
      <w:r w:rsidR="00FB4C9B" w:rsidRPr="00F75A49">
        <w:rPr>
          <w:rFonts w:asciiTheme="majorBidi" w:hAnsiTheme="majorBidi" w:cstheme="majorBidi"/>
        </w:rPr>
        <w:t xml:space="preserve"> </w:t>
      </w:r>
      <w:r w:rsidR="00DB7A71" w:rsidRPr="00F75A49">
        <w:rPr>
          <w:rFonts w:asciiTheme="majorBidi" w:hAnsiTheme="majorBidi" w:cstheme="majorBidi"/>
        </w:rPr>
        <w:t xml:space="preserve">forces </w:t>
      </w:r>
      <w:r w:rsidR="008940AD" w:rsidRPr="00F75A49">
        <w:rPr>
          <w:rFonts w:asciiTheme="majorBidi" w:hAnsiTheme="majorBidi" w:cstheme="majorBidi"/>
        </w:rPr>
        <w:t>out of</w:t>
      </w:r>
      <w:r w:rsidR="00FB4C9B" w:rsidRPr="00F75A49">
        <w:rPr>
          <w:rFonts w:asciiTheme="majorBidi" w:hAnsiTheme="majorBidi" w:cstheme="majorBidi"/>
        </w:rPr>
        <w:t xml:space="preserve"> Wadhalelo</w:t>
      </w:r>
      <w:r w:rsidR="00D4730E" w:rsidRPr="00F75A49">
        <w:rPr>
          <w:rFonts w:asciiTheme="majorBidi" w:hAnsiTheme="majorBidi" w:cstheme="majorBidi"/>
        </w:rPr>
        <w:t xml:space="preserve"> in April</w:t>
      </w:r>
      <w:r w:rsidR="00F159C7" w:rsidRPr="00F75A49">
        <w:rPr>
          <w:rFonts w:asciiTheme="majorBidi" w:hAnsiTheme="majorBidi" w:cstheme="majorBidi"/>
        </w:rPr>
        <w:t>. F</w:t>
      </w:r>
      <w:r w:rsidR="00FB4C9B" w:rsidRPr="00F75A49">
        <w:rPr>
          <w:rFonts w:asciiTheme="majorBidi" w:hAnsiTheme="majorBidi" w:cstheme="majorBidi"/>
        </w:rPr>
        <w:t xml:space="preserve">or </w:t>
      </w:r>
      <w:r w:rsidR="006D28E3" w:rsidRPr="00F75A49">
        <w:rPr>
          <w:rFonts w:asciiTheme="majorBidi" w:hAnsiTheme="majorBidi" w:cstheme="majorBidi"/>
        </w:rPr>
        <w:t>seve</w:t>
      </w:r>
      <w:r w:rsidR="00B150A6" w:rsidRPr="00F75A49">
        <w:rPr>
          <w:rFonts w:asciiTheme="majorBidi" w:hAnsiTheme="majorBidi" w:cstheme="majorBidi"/>
        </w:rPr>
        <w:t xml:space="preserve">ral </w:t>
      </w:r>
      <w:r w:rsidR="00FB4C9B" w:rsidRPr="00F75A49">
        <w:rPr>
          <w:rFonts w:asciiTheme="majorBidi" w:hAnsiTheme="majorBidi" w:cstheme="majorBidi"/>
        </w:rPr>
        <w:t>days</w:t>
      </w:r>
      <w:r w:rsidR="00F159C7" w:rsidRPr="00F75A49">
        <w:rPr>
          <w:rFonts w:asciiTheme="majorBidi" w:hAnsiTheme="majorBidi" w:cstheme="majorBidi"/>
        </w:rPr>
        <w:t xml:space="preserve"> thereafter, </w:t>
      </w:r>
      <w:r w:rsidR="008940AD" w:rsidRPr="00F75A49">
        <w:rPr>
          <w:rFonts w:asciiTheme="majorBidi" w:hAnsiTheme="majorBidi" w:cstheme="majorBidi"/>
        </w:rPr>
        <w:t>they “</w:t>
      </w:r>
      <w:r w:rsidR="00FB4C9B" w:rsidRPr="00F75A49">
        <w:rPr>
          <w:rFonts w:asciiTheme="majorBidi" w:hAnsiTheme="majorBidi" w:cstheme="majorBidi"/>
        </w:rPr>
        <w:t>looted the entire town</w:t>
      </w:r>
      <w:r w:rsidR="008940AD" w:rsidRPr="00F75A49">
        <w:rPr>
          <w:rFonts w:asciiTheme="majorBidi" w:hAnsiTheme="majorBidi" w:cstheme="majorBidi"/>
        </w:rPr>
        <w:t xml:space="preserve">”, stealing </w:t>
      </w:r>
      <w:r w:rsidR="00FB4C9B" w:rsidRPr="00F75A49">
        <w:rPr>
          <w:rFonts w:asciiTheme="majorBidi" w:hAnsiTheme="majorBidi" w:cstheme="majorBidi"/>
        </w:rPr>
        <w:t>goats, chickens, motorcycles, bicycles</w:t>
      </w:r>
      <w:r w:rsidR="004855CB" w:rsidRPr="00F75A49">
        <w:rPr>
          <w:rFonts w:asciiTheme="majorBidi" w:hAnsiTheme="majorBidi" w:cstheme="majorBidi"/>
        </w:rPr>
        <w:t>,</w:t>
      </w:r>
      <w:r w:rsidR="00FB4C9B" w:rsidRPr="00F75A49">
        <w:rPr>
          <w:rFonts w:asciiTheme="majorBidi" w:hAnsiTheme="majorBidi" w:cstheme="majorBidi"/>
        </w:rPr>
        <w:t xml:space="preserve"> and grains</w:t>
      </w:r>
      <w:r w:rsidR="008E5A37" w:rsidRPr="00F75A49">
        <w:rPr>
          <w:rFonts w:asciiTheme="majorBidi" w:hAnsiTheme="majorBidi" w:cstheme="majorBidi"/>
        </w:rPr>
        <w:t xml:space="preserve">, </w:t>
      </w:r>
      <w:r w:rsidR="008940AD" w:rsidRPr="00F75A49">
        <w:rPr>
          <w:rFonts w:asciiTheme="majorBidi" w:hAnsiTheme="majorBidi" w:cstheme="majorBidi"/>
        </w:rPr>
        <w:t>including</w:t>
      </w:r>
      <w:r w:rsidR="00FB4C9B" w:rsidRPr="00F75A49">
        <w:rPr>
          <w:rFonts w:asciiTheme="majorBidi" w:hAnsiTheme="majorBidi" w:cstheme="majorBidi"/>
        </w:rPr>
        <w:t xml:space="preserve"> sorghum</w:t>
      </w:r>
      <w:r w:rsidR="00FB4C9B" w:rsidRPr="00F75A49">
        <w:rPr>
          <w:rStyle w:val="FootnoteReference"/>
          <w:rFonts w:asciiTheme="majorBidi" w:hAnsiTheme="majorBidi" w:cstheme="majorBidi"/>
        </w:rPr>
        <w:footnoteReference w:id="76"/>
      </w:r>
      <w:r w:rsidR="00B12E63" w:rsidRPr="00F75A49">
        <w:rPr>
          <w:rFonts w:asciiTheme="majorBidi" w:hAnsiTheme="majorBidi" w:cstheme="majorBidi"/>
        </w:rPr>
        <w:t xml:space="preserve"> which adversely impacted </w:t>
      </w:r>
      <w:r w:rsidR="00D4730E" w:rsidRPr="00F75A49">
        <w:rPr>
          <w:rFonts w:asciiTheme="majorBidi" w:hAnsiTheme="majorBidi" w:cstheme="majorBidi"/>
        </w:rPr>
        <w:t xml:space="preserve">on </w:t>
      </w:r>
      <w:r w:rsidR="00B12E63" w:rsidRPr="00F75A49">
        <w:rPr>
          <w:rFonts w:asciiTheme="majorBidi" w:hAnsiTheme="majorBidi" w:cstheme="majorBidi"/>
        </w:rPr>
        <w:t>the availability of livestock feed</w:t>
      </w:r>
      <w:r w:rsidR="00F9016D" w:rsidRPr="00F75A49">
        <w:rPr>
          <w:rFonts w:asciiTheme="majorBidi" w:hAnsiTheme="majorBidi" w:cstheme="majorBidi"/>
        </w:rPr>
        <w:t xml:space="preserve"> and effectively ensured that displaced civilians would have nothing to return to</w:t>
      </w:r>
      <w:r w:rsidR="00B12E63" w:rsidRPr="00F75A49">
        <w:rPr>
          <w:rFonts w:asciiTheme="majorBidi" w:hAnsiTheme="majorBidi" w:cstheme="majorBidi"/>
        </w:rPr>
        <w:t>.</w:t>
      </w:r>
      <w:r w:rsidR="008940AD" w:rsidRPr="00F75A49">
        <w:rPr>
          <w:rFonts w:asciiTheme="majorBidi" w:hAnsiTheme="majorBidi" w:cstheme="majorBidi"/>
        </w:rPr>
        <w:t xml:space="preserve"> Credible information received by the Commission indicated that </w:t>
      </w:r>
      <w:r w:rsidR="004F6500" w:rsidRPr="00F75A49">
        <w:rPr>
          <w:rFonts w:asciiTheme="majorBidi" w:hAnsiTheme="majorBidi" w:cstheme="majorBidi"/>
        </w:rPr>
        <w:t xml:space="preserve">the </w:t>
      </w:r>
      <w:r w:rsidR="002E57AD" w:rsidRPr="00F75A49">
        <w:rPr>
          <w:rFonts w:asciiTheme="majorBidi" w:hAnsiTheme="majorBidi" w:cstheme="majorBidi"/>
        </w:rPr>
        <w:t xml:space="preserve">SPLA 5th Division commander </w:t>
      </w:r>
      <w:r w:rsidR="00DC11FD" w:rsidRPr="00F75A49">
        <w:rPr>
          <w:rFonts w:asciiTheme="majorBidi" w:hAnsiTheme="majorBidi" w:cstheme="majorBidi"/>
        </w:rPr>
        <w:t xml:space="preserve">was in control of these </w:t>
      </w:r>
      <w:r w:rsidR="000168E4" w:rsidRPr="00F75A49">
        <w:rPr>
          <w:rFonts w:asciiTheme="majorBidi" w:hAnsiTheme="majorBidi" w:cstheme="majorBidi"/>
        </w:rPr>
        <w:t>offensives.</w:t>
      </w:r>
      <w:r w:rsidR="00F810AE" w:rsidRPr="00F75A49">
        <w:rPr>
          <w:rStyle w:val="FootnoteReference"/>
          <w:rFonts w:asciiTheme="majorBidi" w:hAnsiTheme="majorBidi" w:cstheme="majorBidi"/>
        </w:rPr>
        <w:footnoteReference w:id="77"/>
      </w:r>
    </w:p>
    <w:p w14:paraId="5C693706" w14:textId="224C4D98" w:rsidR="00BF390B"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61</w:t>
      </w:r>
      <w:r w:rsidR="004855CB" w:rsidRPr="00F75A49">
        <w:rPr>
          <w:rFonts w:asciiTheme="majorBidi" w:hAnsiTheme="majorBidi" w:cstheme="majorBidi"/>
        </w:rPr>
        <w:t>.</w:t>
      </w:r>
      <w:r w:rsidR="004855CB" w:rsidRPr="00F75A49">
        <w:rPr>
          <w:rFonts w:asciiTheme="majorBidi" w:hAnsiTheme="majorBidi" w:cstheme="majorBidi"/>
        </w:rPr>
        <w:tab/>
        <w:t xml:space="preserve">After </w:t>
      </w:r>
      <w:r w:rsidR="00F159C7" w:rsidRPr="00F75A49">
        <w:rPr>
          <w:rFonts w:asciiTheme="majorBidi" w:hAnsiTheme="majorBidi" w:cstheme="majorBidi"/>
        </w:rPr>
        <w:t>looting</w:t>
      </w:r>
      <w:r w:rsidR="004855CB" w:rsidRPr="00F75A49">
        <w:rPr>
          <w:rFonts w:asciiTheme="majorBidi" w:hAnsiTheme="majorBidi" w:cstheme="majorBidi"/>
        </w:rPr>
        <w:t xml:space="preserve"> </w:t>
      </w:r>
      <w:r w:rsidR="00310D8A" w:rsidRPr="00F75A49">
        <w:rPr>
          <w:rFonts w:asciiTheme="majorBidi" w:hAnsiTheme="majorBidi" w:cstheme="majorBidi"/>
        </w:rPr>
        <w:t xml:space="preserve">the </w:t>
      </w:r>
      <w:r w:rsidR="00153153" w:rsidRPr="00F75A49">
        <w:rPr>
          <w:rFonts w:asciiTheme="majorBidi" w:hAnsiTheme="majorBidi" w:cstheme="majorBidi"/>
        </w:rPr>
        <w:t>payam</w:t>
      </w:r>
      <w:r w:rsidR="004855CB" w:rsidRPr="00F75A49">
        <w:rPr>
          <w:rFonts w:asciiTheme="majorBidi" w:hAnsiTheme="majorBidi" w:cstheme="majorBidi"/>
        </w:rPr>
        <w:t xml:space="preserve"> for </w:t>
      </w:r>
      <w:r w:rsidR="00130E96" w:rsidRPr="00F75A49">
        <w:rPr>
          <w:rFonts w:asciiTheme="majorBidi" w:hAnsiTheme="majorBidi" w:cstheme="majorBidi"/>
        </w:rPr>
        <w:t>one week</w:t>
      </w:r>
      <w:r w:rsidR="004855CB" w:rsidRPr="00F75A49">
        <w:rPr>
          <w:rFonts w:asciiTheme="majorBidi" w:hAnsiTheme="majorBidi" w:cstheme="majorBidi"/>
        </w:rPr>
        <w:t xml:space="preserve">, SPLA soldiers </w:t>
      </w:r>
      <w:r w:rsidR="00BF0AB5" w:rsidRPr="00F75A49">
        <w:rPr>
          <w:rFonts w:asciiTheme="majorBidi" w:hAnsiTheme="majorBidi" w:cstheme="majorBidi"/>
        </w:rPr>
        <w:t>next</w:t>
      </w:r>
      <w:r w:rsidR="00B12E63" w:rsidRPr="00F75A49">
        <w:rPr>
          <w:rFonts w:asciiTheme="majorBidi" w:hAnsiTheme="majorBidi" w:cstheme="majorBidi"/>
        </w:rPr>
        <w:t xml:space="preserve"> </w:t>
      </w:r>
      <w:r w:rsidR="004855CB" w:rsidRPr="00F75A49">
        <w:rPr>
          <w:rFonts w:asciiTheme="majorBidi" w:hAnsiTheme="majorBidi" w:cstheme="majorBidi"/>
        </w:rPr>
        <w:t xml:space="preserve">stationed at a base in Kubri Gedim, </w:t>
      </w:r>
      <w:r w:rsidR="00310D8A" w:rsidRPr="00F75A49">
        <w:rPr>
          <w:rFonts w:asciiTheme="majorBidi" w:hAnsiTheme="majorBidi" w:cstheme="majorBidi"/>
        </w:rPr>
        <w:t xml:space="preserve">situated </w:t>
      </w:r>
      <w:r w:rsidR="004855CB" w:rsidRPr="00F75A49">
        <w:rPr>
          <w:rFonts w:asciiTheme="majorBidi" w:hAnsiTheme="majorBidi" w:cstheme="majorBidi"/>
        </w:rPr>
        <w:t xml:space="preserve">approximately 18 to 20 kilometres </w:t>
      </w:r>
      <w:r w:rsidR="00310D8A" w:rsidRPr="00F75A49">
        <w:rPr>
          <w:rFonts w:asciiTheme="majorBidi" w:hAnsiTheme="majorBidi" w:cstheme="majorBidi"/>
        </w:rPr>
        <w:t>from Wadhalelo</w:t>
      </w:r>
      <w:r w:rsidR="004855CB" w:rsidRPr="00F75A49">
        <w:rPr>
          <w:rFonts w:asciiTheme="majorBidi" w:hAnsiTheme="majorBidi" w:cstheme="majorBidi"/>
        </w:rPr>
        <w:t>.</w:t>
      </w:r>
      <w:r w:rsidR="004855CB" w:rsidRPr="00F75A49">
        <w:rPr>
          <w:rStyle w:val="FootnoteReference"/>
          <w:rFonts w:asciiTheme="majorBidi" w:hAnsiTheme="majorBidi" w:cstheme="majorBidi"/>
        </w:rPr>
        <w:footnoteReference w:id="78"/>
      </w:r>
      <w:r w:rsidR="004855CB" w:rsidRPr="00F75A49">
        <w:rPr>
          <w:rFonts w:asciiTheme="majorBidi" w:hAnsiTheme="majorBidi" w:cstheme="majorBidi"/>
        </w:rPr>
        <w:t xml:space="preserve"> </w:t>
      </w:r>
      <w:r w:rsidR="00BF390B" w:rsidRPr="00F75A49">
        <w:rPr>
          <w:rFonts w:asciiTheme="majorBidi" w:hAnsiTheme="majorBidi" w:cstheme="majorBidi"/>
        </w:rPr>
        <w:t>Displaced civilians who returned to Wadhalelo in March 2017</w:t>
      </w:r>
      <w:r w:rsidR="00310D8A" w:rsidRPr="00F75A49">
        <w:rPr>
          <w:rFonts w:asciiTheme="majorBidi" w:hAnsiTheme="majorBidi" w:cstheme="majorBidi"/>
        </w:rPr>
        <w:t>, however</w:t>
      </w:r>
      <w:r w:rsidR="00355985" w:rsidRPr="00F75A49">
        <w:rPr>
          <w:rFonts w:asciiTheme="majorBidi" w:hAnsiTheme="majorBidi" w:cstheme="majorBidi"/>
        </w:rPr>
        <w:t xml:space="preserve">, </w:t>
      </w:r>
      <w:r w:rsidR="00B150A6" w:rsidRPr="00F75A49">
        <w:rPr>
          <w:rFonts w:asciiTheme="majorBidi" w:hAnsiTheme="majorBidi" w:cstheme="majorBidi"/>
        </w:rPr>
        <w:t xml:space="preserve">were unable to </w:t>
      </w:r>
      <w:r w:rsidR="00A6498C" w:rsidRPr="00F75A49">
        <w:rPr>
          <w:rFonts w:asciiTheme="majorBidi" w:hAnsiTheme="majorBidi" w:cstheme="majorBidi"/>
        </w:rPr>
        <w:t>rebuild their lives as</w:t>
      </w:r>
      <w:r w:rsidR="00A22CC5" w:rsidRPr="00F75A49">
        <w:rPr>
          <w:rFonts w:asciiTheme="majorBidi" w:hAnsiTheme="majorBidi" w:cstheme="majorBidi"/>
        </w:rPr>
        <w:t xml:space="preserve"> </w:t>
      </w:r>
      <w:r w:rsidR="00B150A6" w:rsidRPr="00F75A49">
        <w:rPr>
          <w:rFonts w:asciiTheme="majorBidi" w:hAnsiTheme="majorBidi" w:cstheme="majorBidi"/>
        </w:rPr>
        <w:t xml:space="preserve">their </w:t>
      </w:r>
      <w:r w:rsidR="00BF390B" w:rsidRPr="00F75A49">
        <w:rPr>
          <w:rFonts w:asciiTheme="majorBidi" w:hAnsiTheme="majorBidi" w:cstheme="majorBidi"/>
        </w:rPr>
        <w:t>homes (</w:t>
      </w:r>
      <w:r w:rsidR="00BF390B" w:rsidRPr="00F75A49">
        <w:rPr>
          <w:rFonts w:asciiTheme="majorBidi" w:hAnsiTheme="majorBidi" w:cstheme="majorBidi"/>
          <w:i/>
          <w:iCs/>
        </w:rPr>
        <w:t>tukuls</w:t>
      </w:r>
      <w:r w:rsidR="00BF390B" w:rsidRPr="00F75A49">
        <w:rPr>
          <w:rFonts w:asciiTheme="majorBidi" w:hAnsiTheme="majorBidi" w:cstheme="majorBidi"/>
        </w:rPr>
        <w:t>) had been</w:t>
      </w:r>
      <w:r w:rsidR="00E45B58" w:rsidRPr="00F75A49">
        <w:rPr>
          <w:rFonts w:asciiTheme="majorBidi" w:hAnsiTheme="majorBidi" w:cstheme="majorBidi"/>
        </w:rPr>
        <w:t xml:space="preserve"> </w:t>
      </w:r>
      <w:r w:rsidR="00E66C06" w:rsidRPr="00F75A49">
        <w:rPr>
          <w:rFonts w:asciiTheme="majorBidi" w:hAnsiTheme="majorBidi" w:cstheme="majorBidi"/>
        </w:rPr>
        <w:t xml:space="preserve">deliberately </w:t>
      </w:r>
      <w:r w:rsidR="00BF390B" w:rsidRPr="00F75A49">
        <w:rPr>
          <w:rFonts w:asciiTheme="majorBidi" w:hAnsiTheme="majorBidi" w:cstheme="majorBidi"/>
        </w:rPr>
        <w:t>burned down</w:t>
      </w:r>
      <w:r w:rsidR="00E66C06" w:rsidRPr="00F75A49">
        <w:rPr>
          <w:rFonts w:asciiTheme="majorBidi" w:hAnsiTheme="majorBidi" w:cstheme="majorBidi"/>
        </w:rPr>
        <w:t xml:space="preserve"> by SPLA forces</w:t>
      </w:r>
      <w:r w:rsidR="00B150A6" w:rsidRPr="00F75A49">
        <w:rPr>
          <w:rFonts w:asciiTheme="majorBidi" w:hAnsiTheme="majorBidi" w:cstheme="majorBidi"/>
        </w:rPr>
        <w:t xml:space="preserve"> and </w:t>
      </w:r>
      <w:r w:rsidR="00DA635E" w:rsidRPr="00F75A49">
        <w:rPr>
          <w:rFonts w:asciiTheme="majorBidi" w:hAnsiTheme="majorBidi" w:cstheme="majorBidi"/>
        </w:rPr>
        <w:t xml:space="preserve">their </w:t>
      </w:r>
      <w:r w:rsidR="00B150A6" w:rsidRPr="00F75A49">
        <w:rPr>
          <w:rFonts w:asciiTheme="majorBidi" w:hAnsiTheme="majorBidi" w:cstheme="majorBidi"/>
        </w:rPr>
        <w:t>harvests destroyed and livestock looted</w:t>
      </w:r>
      <w:r w:rsidR="00BF390B" w:rsidRPr="00F75A49">
        <w:rPr>
          <w:rFonts w:asciiTheme="majorBidi" w:hAnsiTheme="majorBidi" w:cstheme="majorBidi"/>
        </w:rPr>
        <w:t>.</w:t>
      </w:r>
    </w:p>
    <w:p w14:paraId="43A8C81A" w14:textId="3F12DDEA" w:rsidR="009D02F1"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62</w:t>
      </w:r>
      <w:r w:rsidR="00BF390B" w:rsidRPr="00F75A49">
        <w:rPr>
          <w:rFonts w:asciiTheme="majorBidi" w:hAnsiTheme="majorBidi" w:cstheme="majorBidi"/>
        </w:rPr>
        <w:t>.</w:t>
      </w:r>
      <w:r w:rsidR="00BF390B" w:rsidRPr="00F75A49">
        <w:rPr>
          <w:rFonts w:asciiTheme="majorBidi" w:hAnsiTheme="majorBidi" w:cstheme="majorBidi"/>
        </w:rPr>
        <w:tab/>
      </w:r>
      <w:r w:rsidR="00E45B58" w:rsidRPr="00F75A49">
        <w:rPr>
          <w:rFonts w:asciiTheme="majorBidi" w:hAnsiTheme="majorBidi" w:cstheme="majorBidi"/>
        </w:rPr>
        <w:t xml:space="preserve">Despite having </w:t>
      </w:r>
      <w:r w:rsidR="0085679D" w:rsidRPr="00F75A49">
        <w:rPr>
          <w:rFonts w:asciiTheme="majorBidi" w:hAnsiTheme="majorBidi" w:cstheme="majorBidi"/>
        </w:rPr>
        <w:t xml:space="preserve">again </w:t>
      </w:r>
      <w:r w:rsidR="00E45B58" w:rsidRPr="00F75A49">
        <w:rPr>
          <w:rFonts w:asciiTheme="majorBidi" w:hAnsiTheme="majorBidi" w:cstheme="majorBidi"/>
        </w:rPr>
        <w:t xml:space="preserve">left </w:t>
      </w:r>
      <w:r w:rsidR="009A175E" w:rsidRPr="00F75A49">
        <w:rPr>
          <w:rFonts w:asciiTheme="majorBidi" w:hAnsiTheme="majorBidi" w:cstheme="majorBidi"/>
        </w:rPr>
        <w:t xml:space="preserve">Wadhalelo </w:t>
      </w:r>
      <w:r w:rsidR="00E45B58" w:rsidRPr="00F75A49">
        <w:rPr>
          <w:rFonts w:asciiTheme="majorBidi" w:hAnsiTheme="majorBidi" w:cstheme="majorBidi"/>
        </w:rPr>
        <w:t xml:space="preserve">in March 2017, </w:t>
      </w:r>
      <w:r w:rsidR="00A22CC5" w:rsidRPr="00F75A49">
        <w:rPr>
          <w:rFonts w:asciiTheme="majorBidi" w:hAnsiTheme="majorBidi" w:cstheme="majorBidi"/>
        </w:rPr>
        <w:t>SPLA</w:t>
      </w:r>
      <w:r w:rsidR="003B0D27" w:rsidRPr="00F75A49">
        <w:rPr>
          <w:rFonts w:asciiTheme="majorBidi" w:hAnsiTheme="majorBidi" w:cstheme="majorBidi"/>
        </w:rPr>
        <w:t xml:space="preserve"> soldiers</w:t>
      </w:r>
      <w:r w:rsidR="00E66C06" w:rsidRPr="00F75A49">
        <w:rPr>
          <w:rFonts w:asciiTheme="majorBidi" w:hAnsiTheme="majorBidi" w:cstheme="majorBidi"/>
        </w:rPr>
        <w:t xml:space="preserve"> </w:t>
      </w:r>
      <w:r w:rsidR="00F159C7" w:rsidRPr="00F75A49">
        <w:rPr>
          <w:rFonts w:asciiTheme="majorBidi" w:hAnsiTheme="majorBidi" w:cstheme="majorBidi"/>
        </w:rPr>
        <w:t xml:space="preserve">in groups of 15 or more </w:t>
      </w:r>
      <w:r w:rsidR="006D28E3" w:rsidRPr="00F75A49">
        <w:rPr>
          <w:rFonts w:asciiTheme="majorBidi" w:hAnsiTheme="majorBidi" w:cstheme="majorBidi"/>
        </w:rPr>
        <w:t xml:space="preserve">regularly </w:t>
      </w:r>
      <w:r w:rsidR="00CA5D25" w:rsidRPr="00F75A49">
        <w:rPr>
          <w:rFonts w:asciiTheme="majorBidi" w:hAnsiTheme="majorBidi" w:cstheme="majorBidi"/>
        </w:rPr>
        <w:t xml:space="preserve">returned </w:t>
      </w:r>
      <w:r w:rsidR="006D28E3" w:rsidRPr="00F75A49">
        <w:rPr>
          <w:rFonts w:asciiTheme="majorBidi" w:hAnsiTheme="majorBidi" w:cstheme="majorBidi"/>
        </w:rPr>
        <w:t xml:space="preserve">between April and May </w:t>
      </w:r>
      <w:r w:rsidR="00C7788A" w:rsidRPr="00F75A49">
        <w:rPr>
          <w:rFonts w:asciiTheme="majorBidi" w:hAnsiTheme="majorBidi" w:cstheme="majorBidi"/>
        </w:rPr>
        <w:t>from Kubri Gedim</w:t>
      </w:r>
      <w:r w:rsidR="00B12E63" w:rsidRPr="00F75A49">
        <w:rPr>
          <w:rFonts w:asciiTheme="majorBidi" w:hAnsiTheme="majorBidi" w:cstheme="majorBidi"/>
        </w:rPr>
        <w:t xml:space="preserve"> </w:t>
      </w:r>
      <w:r w:rsidR="00C7788A" w:rsidRPr="00F75A49">
        <w:rPr>
          <w:rFonts w:asciiTheme="majorBidi" w:hAnsiTheme="majorBidi" w:cstheme="majorBidi"/>
        </w:rPr>
        <w:t xml:space="preserve">to conduct what </w:t>
      </w:r>
      <w:r w:rsidR="00BF390B" w:rsidRPr="00F75A49">
        <w:rPr>
          <w:rFonts w:asciiTheme="majorBidi" w:hAnsiTheme="majorBidi" w:cstheme="majorBidi"/>
        </w:rPr>
        <w:t>civilians</w:t>
      </w:r>
      <w:r w:rsidR="00C7788A" w:rsidRPr="00F75A49">
        <w:rPr>
          <w:rFonts w:asciiTheme="majorBidi" w:hAnsiTheme="majorBidi" w:cstheme="majorBidi"/>
        </w:rPr>
        <w:t xml:space="preserve"> referred to as </w:t>
      </w:r>
      <w:r w:rsidR="003B0D27" w:rsidRPr="00F75A49">
        <w:rPr>
          <w:rFonts w:asciiTheme="majorBidi" w:hAnsiTheme="majorBidi" w:cstheme="majorBidi"/>
        </w:rPr>
        <w:t>“</w:t>
      </w:r>
      <w:r w:rsidR="00C7788A" w:rsidRPr="00F75A49">
        <w:rPr>
          <w:rFonts w:asciiTheme="majorBidi" w:hAnsiTheme="majorBidi" w:cstheme="majorBidi"/>
        </w:rPr>
        <w:t>patrols</w:t>
      </w:r>
      <w:r w:rsidR="003B0D27" w:rsidRPr="00F75A49">
        <w:rPr>
          <w:rFonts w:asciiTheme="majorBidi" w:hAnsiTheme="majorBidi" w:cstheme="majorBidi"/>
        </w:rPr>
        <w:t>”</w:t>
      </w:r>
      <w:r w:rsidR="004855CB" w:rsidRPr="00F75A49">
        <w:rPr>
          <w:rFonts w:asciiTheme="majorBidi" w:hAnsiTheme="majorBidi" w:cstheme="majorBidi"/>
        </w:rPr>
        <w:t xml:space="preserve">, during which </w:t>
      </w:r>
      <w:r w:rsidR="00E45B58" w:rsidRPr="00F75A49">
        <w:rPr>
          <w:rFonts w:asciiTheme="majorBidi" w:hAnsiTheme="majorBidi" w:cstheme="majorBidi"/>
        </w:rPr>
        <w:t xml:space="preserve">time </w:t>
      </w:r>
      <w:r w:rsidR="004855CB" w:rsidRPr="00F75A49">
        <w:rPr>
          <w:rFonts w:asciiTheme="majorBidi" w:hAnsiTheme="majorBidi" w:cstheme="majorBidi"/>
        </w:rPr>
        <w:t xml:space="preserve">soldiers </w:t>
      </w:r>
      <w:r w:rsidR="00E45B58" w:rsidRPr="00F75A49">
        <w:rPr>
          <w:rFonts w:asciiTheme="majorBidi" w:hAnsiTheme="majorBidi" w:cstheme="majorBidi"/>
        </w:rPr>
        <w:t>went from</w:t>
      </w:r>
      <w:r w:rsidR="00C7788A" w:rsidRPr="00F75A49">
        <w:rPr>
          <w:rFonts w:asciiTheme="majorBidi" w:hAnsiTheme="majorBidi" w:cstheme="majorBidi"/>
        </w:rPr>
        <w:t xml:space="preserve"> house to house </w:t>
      </w:r>
      <w:r w:rsidR="004855CB" w:rsidRPr="00F75A49">
        <w:rPr>
          <w:rFonts w:asciiTheme="majorBidi" w:hAnsiTheme="majorBidi" w:cstheme="majorBidi"/>
        </w:rPr>
        <w:t>“</w:t>
      </w:r>
      <w:r w:rsidR="00C7788A" w:rsidRPr="00F75A49">
        <w:rPr>
          <w:rFonts w:asciiTheme="majorBidi" w:hAnsiTheme="majorBidi" w:cstheme="majorBidi"/>
        </w:rPr>
        <w:t>looting any property they could find.</w:t>
      </w:r>
      <w:r w:rsidR="004855CB" w:rsidRPr="00F75A49">
        <w:rPr>
          <w:rFonts w:asciiTheme="majorBidi" w:hAnsiTheme="majorBidi" w:cstheme="majorBidi"/>
        </w:rPr>
        <w:t>”</w:t>
      </w:r>
      <w:r w:rsidR="00C7788A" w:rsidRPr="00F75A49">
        <w:rPr>
          <w:rStyle w:val="FootnoteReference"/>
          <w:rFonts w:asciiTheme="majorBidi" w:hAnsiTheme="majorBidi" w:cstheme="majorBidi"/>
        </w:rPr>
        <w:footnoteReference w:id="79"/>
      </w:r>
      <w:r w:rsidR="004855CB" w:rsidRPr="00F75A49">
        <w:rPr>
          <w:rFonts w:asciiTheme="majorBidi" w:hAnsiTheme="majorBidi" w:cstheme="majorBidi"/>
        </w:rPr>
        <w:t xml:space="preserve"> SPLA soldiers</w:t>
      </w:r>
      <w:r w:rsidR="00BF390B" w:rsidRPr="00F75A49">
        <w:rPr>
          <w:rFonts w:asciiTheme="majorBidi" w:hAnsiTheme="majorBidi" w:cstheme="majorBidi"/>
        </w:rPr>
        <w:t xml:space="preserve"> </w:t>
      </w:r>
      <w:r w:rsidR="004855CB" w:rsidRPr="00F75A49">
        <w:rPr>
          <w:rFonts w:asciiTheme="majorBidi" w:hAnsiTheme="majorBidi" w:cstheme="majorBidi"/>
        </w:rPr>
        <w:t xml:space="preserve">raped at least four girls aged 12 to 15 </w:t>
      </w:r>
      <w:r w:rsidR="00153153" w:rsidRPr="00F75A49">
        <w:rPr>
          <w:rFonts w:asciiTheme="majorBidi" w:hAnsiTheme="majorBidi" w:cstheme="majorBidi"/>
        </w:rPr>
        <w:t xml:space="preserve">years </w:t>
      </w:r>
      <w:r w:rsidR="004855CB" w:rsidRPr="00F75A49">
        <w:rPr>
          <w:rFonts w:asciiTheme="majorBidi" w:hAnsiTheme="majorBidi" w:cstheme="majorBidi"/>
        </w:rPr>
        <w:t>during the</w:t>
      </w:r>
      <w:r w:rsidR="006D28E3" w:rsidRPr="00F75A49">
        <w:rPr>
          <w:rFonts w:asciiTheme="majorBidi" w:hAnsiTheme="majorBidi" w:cstheme="majorBidi"/>
        </w:rPr>
        <w:t>se</w:t>
      </w:r>
      <w:r w:rsidR="004855CB" w:rsidRPr="00F75A49">
        <w:rPr>
          <w:rFonts w:asciiTheme="majorBidi" w:hAnsiTheme="majorBidi" w:cstheme="majorBidi"/>
        </w:rPr>
        <w:t xml:space="preserve"> patrols, three of whom were gang-raped by three soldiers, and the fourth gang-raped by five</w:t>
      </w:r>
      <w:r w:rsidR="00BF390B" w:rsidRPr="00F75A49">
        <w:rPr>
          <w:rFonts w:asciiTheme="majorBidi" w:hAnsiTheme="majorBidi" w:cstheme="majorBidi"/>
        </w:rPr>
        <w:t xml:space="preserve"> soldiers</w:t>
      </w:r>
      <w:r w:rsidR="004855CB" w:rsidRPr="00F75A49">
        <w:rPr>
          <w:rFonts w:asciiTheme="majorBidi" w:hAnsiTheme="majorBidi" w:cstheme="majorBidi"/>
        </w:rPr>
        <w:t>.</w:t>
      </w:r>
      <w:r w:rsidR="004855CB" w:rsidRPr="00F75A49">
        <w:rPr>
          <w:rStyle w:val="FootnoteReference"/>
          <w:rFonts w:asciiTheme="majorBidi" w:hAnsiTheme="majorBidi" w:cstheme="majorBidi"/>
        </w:rPr>
        <w:footnoteReference w:id="80"/>
      </w:r>
      <w:r w:rsidR="004855CB" w:rsidRPr="00F75A49">
        <w:rPr>
          <w:rFonts w:asciiTheme="majorBidi" w:hAnsiTheme="majorBidi" w:cstheme="majorBidi"/>
        </w:rPr>
        <w:t xml:space="preserve"> </w:t>
      </w:r>
      <w:r w:rsidR="00A22CC5" w:rsidRPr="00F75A49">
        <w:rPr>
          <w:rFonts w:asciiTheme="majorBidi" w:hAnsiTheme="majorBidi" w:cstheme="majorBidi"/>
        </w:rPr>
        <w:t>Also d</w:t>
      </w:r>
      <w:r w:rsidR="00BF390B" w:rsidRPr="00F75A49">
        <w:rPr>
          <w:rFonts w:asciiTheme="majorBidi" w:hAnsiTheme="majorBidi" w:cstheme="majorBidi"/>
        </w:rPr>
        <w:t>uring the patrols, SPLA</w:t>
      </w:r>
      <w:r w:rsidR="00C7788A" w:rsidRPr="00F75A49">
        <w:rPr>
          <w:rFonts w:asciiTheme="majorBidi" w:hAnsiTheme="majorBidi" w:cstheme="majorBidi"/>
        </w:rPr>
        <w:t xml:space="preserve"> </w:t>
      </w:r>
      <w:r w:rsidR="00153153" w:rsidRPr="00F75A49">
        <w:rPr>
          <w:rFonts w:asciiTheme="majorBidi" w:hAnsiTheme="majorBidi" w:cstheme="majorBidi"/>
        </w:rPr>
        <w:t xml:space="preserve">soldiers </w:t>
      </w:r>
      <w:r w:rsidR="00C7788A" w:rsidRPr="00F75A49">
        <w:rPr>
          <w:rFonts w:asciiTheme="majorBidi" w:hAnsiTheme="majorBidi" w:cstheme="majorBidi"/>
        </w:rPr>
        <w:t xml:space="preserve">forced </w:t>
      </w:r>
      <w:r w:rsidR="004855CB" w:rsidRPr="00F75A49">
        <w:rPr>
          <w:rFonts w:asciiTheme="majorBidi" w:hAnsiTheme="majorBidi" w:cstheme="majorBidi"/>
        </w:rPr>
        <w:t>boys</w:t>
      </w:r>
      <w:r w:rsidR="00C7788A" w:rsidRPr="00F75A49">
        <w:rPr>
          <w:rFonts w:asciiTheme="majorBidi" w:hAnsiTheme="majorBidi" w:cstheme="majorBidi"/>
        </w:rPr>
        <w:t xml:space="preserve"> to carry sacks of sorghum back to their base</w:t>
      </w:r>
      <w:r w:rsidR="004855CB" w:rsidRPr="00F75A49">
        <w:rPr>
          <w:rFonts w:asciiTheme="majorBidi" w:hAnsiTheme="majorBidi" w:cstheme="majorBidi"/>
        </w:rPr>
        <w:t xml:space="preserve"> in Kubri Gedim, l</w:t>
      </w:r>
      <w:r w:rsidR="00C7788A" w:rsidRPr="00F75A49">
        <w:rPr>
          <w:rFonts w:asciiTheme="majorBidi" w:hAnsiTheme="majorBidi" w:cstheme="majorBidi"/>
        </w:rPr>
        <w:t>ater sho</w:t>
      </w:r>
      <w:r w:rsidR="004855CB" w:rsidRPr="00F75A49">
        <w:rPr>
          <w:rFonts w:asciiTheme="majorBidi" w:hAnsiTheme="majorBidi" w:cstheme="majorBidi"/>
        </w:rPr>
        <w:t>oting</w:t>
      </w:r>
      <w:r w:rsidR="00C7788A" w:rsidRPr="00F75A49">
        <w:rPr>
          <w:rFonts w:asciiTheme="majorBidi" w:hAnsiTheme="majorBidi" w:cstheme="majorBidi"/>
        </w:rPr>
        <w:t xml:space="preserve"> and kill</w:t>
      </w:r>
      <w:r w:rsidR="004855CB" w:rsidRPr="00F75A49">
        <w:rPr>
          <w:rFonts w:asciiTheme="majorBidi" w:hAnsiTheme="majorBidi" w:cstheme="majorBidi"/>
        </w:rPr>
        <w:t xml:space="preserve">ing </w:t>
      </w:r>
      <w:r w:rsidR="00A22CC5" w:rsidRPr="00F75A49">
        <w:rPr>
          <w:rFonts w:asciiTheme="majorBidi" w:hAnsiTheme="majorBidi" w:cstheme="majorBidi"/>
        </w:rPr>
        <w:t xml:space="preserve">some of </w:t>
      </w:r>
      <w:r w:rsidR="004855CB" w:rsidRPr="00F75A49">
        <w:rPr>
          <w:rFonts w:asciiTheme="majorBidi" w:hAnsiTheme="majorBidi" w:cstheme="majorBidi"/>
        </w:rPr>
        <w:t>the boys</w:t>
      </w:r>
      <w:r w:rsidR="00E45B58" w:rsidRPr="00F75A49">
        <w:rPr>
          <w:rFonts w:asciiTheme="majorBidi" w:hAnsiTheme="majorBidi" w:cstheme="majorBidi"/>
        </w:rPr>
        <w:t xml:space="preserve"> after they had deliver</w:t>
      </w:r>
      <w:r w:rsidR="00B12E63" w:rsidRPr="00F75A49">
        <w:rPr>
          <w:rFonts w:asciiTheme="majorBidi" w:hAnsiTheme="majorBidi" w:cstheme="majorBidi"/>
        </w:rPr>
        <w:t>ed</w:t>
      </w:r>
      <w:r w:rsidR="00E45B58" w:rsidRPr="00F75A49">
        <w:rPr>
          <w:rFonts w:asciiTheme="majorBidi" w:hAnsiTheme="majorBidi" w:cstheme="majorBidi"/>
        </w:rPr>
        <w:t xml:space="preserve"> the food items</w:t>
      </w:r>
      <w:r w:rsidR="00C7788A" w:rsidRPr="00F75A49">
        <w:rPr>
          <w:rFonts w:asciiTheme="majorBidi" w:hAnsiTheme="majorBidi" w:cstheme="majorBidi"/>
        </w:rPr>
        <w:t>.</w:t>
      </w:r>
      <w:r w:rsidR="004855CB" w:rsidRPr="00F75A49">
        <w:rPr>
          <w:rStyle w:val="FootnoteReference"/>
          <w:rFonts w:asciiTheme="majorBidi" w:hAnsiTheme="majorBidi" w:cstheme="majorBidi"/>
        </w:rPr>
        <w:footnoteReference w:id="81"/>
      </w:r>
      <w:r w:rsidR="004855CB" w:rsidRPr="00F75A49">
        <w:rPr>
          <w:rFonts w:asciiTheme="majorBidi" w:hAnsiTheme="majorBidi" w:cstheme="majorBidi"/>
        </w:rPr>
        <w:t xml:space="preserve"> </w:t>
      </w:r>
    </w:p>
    <w:p w14:paraId="6094631A" w14:textId="072A1582" w:rsidR="00BD2D54"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63</w:t>
      </w:r>
      <w:r w:rsidR="009D02F1" w:rsidRPr="00F75A49">
        <w:rPr>
          <w:rFonts w:asciiTheme="majorBidi" w:hAnsiTheme="majorBidi" w:cstheme="majorBidi"/>
        </w:rPr>
        <w:t>.</w:t>
      </w:r>
      <w:r w:rsidR="009D02F1" w:rsidRPr="00F75A49">
        <w:rPr>
          <w:rFonts w:asciiTheme="majorBidi" w:hAnsiTheme="majorBidi" w:cstheme="majorBidi"/>
        </w:rPr>
        <w:tab/>
      </w:r>
      <w:r w:rsidR="00BF390B" w:rsidRPr="00F75A49">
        <w:rPr>
          <w:rFonts w:asciiTheme="majorBidi" w:hAnsiTheme="majorBidi" w:cstheme="majorBidi"/>
        </w:rPr>
        <w:t>In response, e</w:t>
      </w:r>
      <w:r w:rsidR="004855CB" w:rsidRPr="00F75A49">
        <w:rPr>
          <w:rFonts w:asciiTheme="majorBidi" w:hAnsiTheme="majorBidi" w:cstheme="majorBidi"/>
        </w:rPr>
        <w:t>nraged</w:t>
      </w:r>
      <w:r w:rsidR="00E45B58" w:rsidRPr="00F75A49">
        <w:rPr>
          <w:rFonts w:asciiTheme="majorBidi" w:hAnsiTheme="majorBidi" w:cstheme="majorBidi"/>
        </w:rPr>
        <w:t xml:space="preserve"> and desperate</w:t>
      </w:r>
      <w:r w:rsidR="004855CB" w:rsidRPr="00F75A49">
        <w:rPr>
          <w:rFonts w:asciiTheme="majorBidi" w:hAnsiTheme="majorBidi" w:cstheme="majorBidi"/>
        </w:rPr>
        <w:t xml:space="preserve"> civilians</w:t>
      </w:r>
      <w:r w:rsidR="00BF390B" w:rsidRPr="00F75A49">
        <w:rPr>
          <w:rFonts w:asciiTheme="majorBidi" w:hAnsiTheme="majorBidi" w:cstheme="majorBidi"/>
        </w:rPr>
        <w:t xml:space="preserve"> </w:t>
      </w:r>
      <w:r w:rsidR="00F159C7" w:rsidRPr="00F75A49">
        <w:rPr>
          <w:rFonts w:asciiTheme="majorBidi" w:hAnsiTheme="majorBidi" w:cstheme="majorBidi"/>
        </w:rPr>
        <w:t>who had returned to</w:t>
      </w:r>
      <w:r w:rsidR="00BF390B" w:rsidRPr="00F75A49">
        <w:rPr>
          <w:rFonts w:asciiTheme="majorBidi" w:hAnsiTheme="majorBidi" w:cstheme="majorBidi"/>
        </w:rPr>
        <w:t xml:space="preserve"> Wadhalelo</w:t>
      </w:r>
      <w:r w:rsidR="004855CB" w:rsidRPr="00F75A49">
        <w:rPr>
          <w:rFonts w:asciiTheme="majorBidi" w:hAnsiTheme="majorBidi" w:cstheme="majorBidi"/>
        </w:rPr>
        <w:t xml:space="preserve"> increasingly began </w:t>
      </w:r>
      <w:r w:rsidR="00105440" w:rsidRPr="00F75A49">
        <w:rPr>
          <w:rFonts w:asciiTheme="majorBidi" w:hAnsiTheme="majorBidi" w:cstheme="majorBidi"/>
        </w:rPr>
        <w:t>volunt</w:t>
      </w:r>
      <w:r w:rsidR="00EC4087" w:rsidRPr="00F75A49">
        <w:rPr>
          <w:rFonts w:asciiTheme="majorBidi" w:hAnsiTheme="majorBidi" w:cstheme="majorBidi"/>
        </w:rPr>
        <w:t>eering to</w:t>
      </w:r>
      <w:r w:rsidR="00105440" w:rsidRPr="00F75A49">
        <w:rPr>
          <w:rFonts w:asciiTheme="majorBidi" w:hAnsiTheme="majorBidi" w:cstheme="majorBidi"/>
        </w:rPr>
        <w:t xml:space="preserve"> </w:t>
      </w:r>
      <w:r w:rsidR="004855CB" w:rsidRPr="00F75A49">
        <w:rPr>
          <w:rFonts w:asciiTheme="majorBidi" w:hAnsiTheme="majorBidi" w:cstheme="majorBidi"/>
        </w:rPr>
        <w:t xml:space="preserve">join the SPLA-IO (RM) “as </w:t>
      </w:r>
      <w:r w:rsidR="00B150A6" w:rsidRPr="00F75A49">
        <w:rPr>
          <w:rFonts w:asciiTheme="majorBidi" w:hAnsiTheme="majorBidi" w:cstheme="majorBidi"/>
        </w:rPr>
        <w:t xml:space="preserve">the only means </w:t>
      </w:r>
      <w:r w:rsidR="004855CB" w:rsidRPr="00F75A49">
        <w:rPr>
          <w:rFonts w:asciiTheme="majorBidi" w:hAnsiTheme="majorBidi" w:cstheme="majorBidi"/>
        </w:rPr>
        <w:t>to defend the</w:t>
      </w:r>
      <w:r w:rsidR="00B150A6" w:rsidRPr="00F75A49">
        <w:rPr>
          <w:rFonts w:asciiTheme="majorBidi" w:hAnsiTheme="majorBidi" w:cstheme="majorBidi"/>
        </w:rPr>
        <w:t>ir</w:t>
      </w:r>
      <w:r w:rsidR="004855CB" w:rsidRPr="00F75A49">
        <w:rPr>
          <w:rFonts w:asciiTheme="majorBidi" w:hAnsiTheme="majorBidi" w:cstheme="majorBidi"/>
        </w:rPr>
        <w:t xml:space="preserve"> community”</w:t>
      </w:r>
      <w:r w:rsidR="004B6171" w:rsidRPr="00F75A49">
        <w:rPr>
          <w:rFonts w:asciiTheme="majorBidi" w:hAnsiTheme="majorBidi" w:cstheme="majorBidi"/>
        </w:rPr>
        <w:t>.</w:t>
      </w:r>
      <w:r w:rsidR="004855CB" w:rsidRPr="00F75A49">
        <w:rPr>
          <w:rStyle w:val="FootnoteReference"/>
          <w:rFonts w:asciiTheme="majorBidi" w:hAnsiTheme="majorBidi" w:cstheme="majorBidi"/>
        </w:rPr>
        <w:footnoteReference w:id="82"/>
      </w:r>
      <w:r w:rsidR="004855CB" w:rsidRPr="00F75A49">
        <w:rPr>
          <w:rFonts w:asciiTheme="majorBidi" w:hAnsiTheme="majorBidi" w:cstheme="majorBidi"/>
        </w:rPr>
        <w:t xml:space="preserve"> By </w:t>
      </w:r>
      <w:r w:rsidR="009D02F1" w:rsidRPr="00F75A49">
        <w:rPr>
          <w:rFonts w:asciiTheme="majorBidi" w:hAnsiTheme="majorBidi" w:cstheme="majorBidi"/>
        </w:rPr>
        <w:t xml:space="preserve">May 2017, </w:t>
      </w:r>
      <w:r w:rsidR="00DE50AA" w:rsidRPr="00F75A49">
        <w:rPr>
          <w:rFonts w:asciiTheme="majorBidi" w:hAnsiTheme="majorBidi" w:cstheme="majorBidi"/>
        </w:rPr>
        <w:t xml:space="preserve">residents </w:t>
      </w:r>
      <w:r w:rsidR="000F44A3" w:rsidRPr="00F75A49">
        <w:rPr>
          <w:rFonts w:asciiTheme="majorBidi" w:hAnsiTheme="majorBidi" w:cstheme="majorBidi"/>
        </w:rPr>
        <w:t>request</w:t>
      </w:r>
      <w:r w:rsidR="00BF390B" w:rsidRPr="00F75A49">
        <w:rPr>
          <w:rFonts w:asciiTheme="majorBidi" w:hAnsiTheme="majorBidi" w:cstheme="majorBidi"/>
        </w:rPr>
        <w:t>ed</w:t>
      </w:r>
      <w:r w:rsidR="000F44A3" w:rsidRPr="00F75A49">
        <w:rPr>
          <w:rFonts w:asciiTheme="majorBidi" w:hAnsiTheme="majorBidi" w:cstheme="majorBidi"/>
        </w:rPr>
        <w:t xml:space="preserve"> the assistance and protection of</w:t>
      </w:r>
      <w:r w:rsidR="00DE50AA" w:rsidRPr="00F75A49">
        <w:rPr>
          <w:rFonts w:asciiTheme="majorBidi" w:hAnsiTheme="majorBidi" w:cstheme="majorBidi"/>
        </w:rPr>
        <w:t xml:space="preserve"> SPLA-IO</w:t>
      </w:r>
      <w:r w:rsidR="004855CB" w:rsidRPr="00F75A49">
        <w:rPr>
          <w:rFonts w:asciiTheme="majorBidi" w:hAnsiTheme="majorBidi" w:cstheme="majorBidi"/>
        </w:rPr>
        <w:t xml:space="preserve"> (RM)</w:t>
      </w:r>
      <w:r w:rsidR="000F44A3" w:rsidRPr="00F75A49">
        <w:rPr>
          <w:rFonts w:asciiTheme="majorBidi" w:hAnsiTheme="majorBidi" w:cstheme="majorBidi"/>
        </w:rPr>
        <w:t xml:space="preserve"> forces, who in turn </w:t>
      </w:r>
      <w:r w:rsidR="00DE50AA" w:rsidRPr="00F75A49">
        <w:rPr>
          <w:rFonts w:asciiTheme="majorBidi" w:hAnsiTheme="majorBidi" w:cstheme="majorBidi"/>
        </w:rPr>
        <w:t xml:space="preserve">set up a base in </w:t>
      </w:r>
      <w:r w:rsidR="00E45B58" w:rsidRPr="00F75A49">
        <w:rPr>
          <w:rFonts w:asciiTheme="majorBidi" w:hAnsiTheme="majorBidi" w:cstheme="majorBidi"/>
        </w:rPr>
        <w:t xml:space="preserve">the </w:t>
      </w:r>
      <w:r w:rsidR="00DE50AA" w:rsidRPr="00F75A49">
        <w:rPr>
          <w:rFonts w:asciiTheme="majorBidi" w:hAnsiTheme="majorBidi" w:cstheme="majorBidi"/>
        </w:rPr>
        <w:t>Wadhalelo primary school</w:t>
      </w:r>
      <w:r w:rsidR="000F44A3" w:rsidRPr="00F75A49">
        <w:rPr>
          <w:rFonts w:asciiTheme="majorBidi" w:hAnsiTheme="majorBidi" w:cstheme="majorBidi"/>
        </w:rPr>
        <w:t>.</w:t>
      </w:r>
      <w:r w:rsidR="000F44A3" w:rsidRPr="00F75A49">
        <w:rPr>
          <w:rStyle w:val="FootnoteReference"/>
          <w:rFonts w:asciiTheme="majorBidi" w:hAnsiTheme="majorBidi" w:cstheme="majorBidi"/>
        </w:rPr>
        <w:t xml:space="preserve"> </w:t>
      </w:r>
      <w:r w:rsidR="000F44A3" w:rsidRPr="00F75A49">
        <w:rPr>
          <w:rStyle w:val="FootnoteReference"/>
          <w:rFonts w:asciiTheme="majorBidi" w:hAnsiTheme="majorBidi" w:cstheme="majorBidi"/>
        </w:rPr>
        <w:footnoteReference w:id="83"/>
      </w:r>
      <w:r w:rsidR="00DE50AA" w:rsidRPr="00F75A49">
        <w:rPr>
          <w:rFonts w:asciiTheme="majorBidi" w:hAnsiTheme="majorBidi" w:cstheme="majorBidi"/>
        </w:rPr>
        <w:t xml:space="preserve"> </w:t>
      </w:r>
      <w:r w:rsidR="000F44A3" w:rsidRPr="00F75A49">
        <w:rPr>
          <w:rFonts w:asciiTheme="majorBidi" w:hAnsiTheme="majorBidi" w:cstheme="majorBidi"/>
        </w:rPr>
        <w:t xml:space="preserve">According to one woman, the situation in Wadhalelo </w:t>
      </w:r>
      <w:r w:rsidR="00153153" w:rsidRPr="00F75A49">
        <w:rPr>
          <w:rFonts w:asciiTheme="majorBidi" w:hAnsiTheme="majorBidi" w:cstheme="majorBidi"/>
        </w:rPr>
        <w:t xml:space="preserve">payam </w:t>
      </w:r>
      <w:r w:rsidR="00B12E63" w:rsidRPr="00F75A49">
        <w:rPr>
          <w:rFonts w:asciiTheme="majorBidi" w:hAnsiTheme="majorBidi" w:cstheme="majorBidi"/>
        </w:rPr>
        <w:t xml:space="preserve">calmed </w:t>
      </w:r>
      <w:r w:rsidR="000F44A3" w:rsidRPr="00F75A49">
        <w:rPr>
          <w:rFonts w:asciiTheme="majorBidi" w:hAnsiTheme="majorBidi" w:cstheme="majorBidi"/>
        </w:rPr>
        <w:t>the</w:t>
      </w:r>
      <w:r w:rsidR="00814240" w:rsidRPr="00F75A49">
        <w:rPr>
          <w:rFonts w:asciiTheme="majorBidi" w:hAnsiTheme="majorBidi" w:cstheme="majorBidi"/>
        </w:rPr>
        <w:t>reafter</w:t>
      </w:r>
      <w:r w:rsidR="00E45B58" w:rsidRPr="00F75A49">
        <w:rPr>
          <w:rFonts w:asciiTheme="majorBidi" w:hAnsiTheme="majorBidi" w:cstheme="majorBidi"/>
        </w:rPr>
        <w:t>,</w:t>
      </w:r>
      <w:r w:rsidR="000F44A3" w:rsidRPr="00F75A49">
        <w:rPr>
          <w:rStyle w:val="FootnoteReference"/>
          <w:rFonts w:asciiTheme="majorBidi" w:hAnsiTheme="majorBidi" w:cstheme="majorBidi"/>
        </w:rPr>
        <w:footnoteReference w:id="84"/>
      </w:r>
      <w:r w:rsidR="00E45B58" w:rsidRPr="00F75A49">
        <w:rPr>
          <w:rFonts w:asciiTheme="majorBidi" w:hAnsiTheme="majorBidi" w:cstheme="majorBidi"/>
        </w:rPr>
        <w:t xml:space="preserve"> and</w:t>
      </w:r>
      <w:r w:rsidR="000F44A3" w:rsidRPr="00F75A49">
        <w:rPr>
          <w:rFonts w:asciiTheme="majorBidi" w:hAnsiTheme="majorBidi" w:cstheme="majorBidi"/>
        </w:rPr>
        <w:t xml:space="preserve"> SPLA-IO (RM) forces </w:t>
      </w:r>
      <w:r w:rsidR="00DE50AA" w:rsidRPr="00F75A49">
        <w:rPr>
          <w:rFonts w:asciiTheme="majorBidi" w:hAnsiTheme="majorBidi" w:cstheme="majorBidi"/>
        </w:rPr>
        <w:t xml:space="preserve">remained </w:t>
      </w:r>
      <w:r w:rsidR="000F44A3" w:rsidRPr="00F75A49">
        <w:rPr>
          <w:rFonts w:asciiTheme="majorBidi" w:hAnsiTheme="majorBidi" w:cstheme="majorBidi"/>
        </w:rPr>
        <w:t xml:space="preserve">in Wadhalelo </w:t>
      </w:r>
      <w:r w:rsidR="00DE50AA" w:rsidRPr="00F75A49">
        <w:rPr>
          <w:rFonts w:asciiTheme="majorBidi" w:hAnsiTheme="majorBidi" w:cstheme="majorBidi"/>
        </w:rPr>
        <w:t>until June 2018</w:t>
      </w:r>
      <w:r w:rsidR="00AA2BC0" w:rsidRPr="00F75A49">
        <w:rPr>
          <w:rFonts w:asciiTheme="majorBidi" w:hAnsiTheme="majorBidi" w:cstheme="majorBidi"/>
        </w:rPr>
        <w:t>.</w:t>
      </w:r>
      <w:r w:rsidR="00DE50AA" w:rsidRPr="00F75A49">
        <w:rPr>
          <w:rStyle w:val="FootnoteReference"/>
          <w:rFonts w:asciiTheme="majorBidi" w:hAnsiTheme="majorBidi" w:cstheme="majorBidi"/>
        </w:rPr>
        <w:footnoteReference w:id="85"/>
      </w:r>
    </w:p>
    <w:p w14:paraId="2EA0B7D8" w14:textId="77777777" w:rsidR="00BF390B" w:rsidRPr="00F75A49" w:rsidRDefault="00BF390B" w:rsidP="00B21253">
      <w:pPr>
        <w:pStyle w:val="Paragraph"/>
        <w:numPr>
          <w:ilvl w:val="0"/>
          <w:numId w:val="0"/>
        </w:numPr>
        <w:spacing w:line="240" w:lineRule="atLeast"/>
        <w:ind w:left="1134" w:right="1134"/>
        <w:rPr>
          <w:rFonts w:asciiTheme="majorBidi" w:hAnsiTheme="majorBidi" w:cstheme="majorBidi"/>
          <w:b/>
          <w:bCs/>
        </w:rPr>
      </w:pPr>
      <w:r w:rsidRPr="00F75A49">
        <w:rPr>
          <w:rFonts w:asciiTheme="majorBidi" w:hAnsiTheme="majorBidi" w:cstheme="majorBidi"/>
          <w:b/>
          <w:bCs/>
        </w:rPr>
        <w:t>b.</w:t>
      </w:r>
      <w:r w:rsidRPr="00F75A49">
        <w:rPr>
          <w:rFonts w:asciiTheme="majorBidi" w:hAnsiTheme="majorBidi" w:cstheme="majorBidi"/>
          <w:b/>
          <w:bCs/>
        </w:rPr>
        <w:tab/>
        <w:t>June 2018</w:t>
      </w:r>
    </w:p>
    <w:p w14:paraId="7A189249" w14:textId="33BFE94B" w:rsidR="005C4A93"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64</w:t>
      </w:r>
      <w:r w:rsidR="002D56C7" w:rsidRPr="00F75A49">
        <w:rPr>
          <w:rFonts w:asciiTheme="majorBidi" w:hAnsiTheme="majorBidi" w:cstheme="majorBidi"/>
        </w:rPr>
        <w:t>.</w:t>
      </w:r>
      <w:r w:rsidR="002D56C7" w:rsidRPr="00F75A49">
        <w:rPr>
          <w:rFonts w:asciiTheme="majorBidi" w:hAnsiTheme="majorBidi" w:cstheme="majorBidi"/>
        </w:rPr>
        <w:tab/>
      </w:r>
      <w:r w:rsidR="00105440" w:rsidRPr="00F75A49">
        <w:rPr>
          <w:rFonts w:asciiTheme="majorBidi" w:hAnsiTheme="majorBidi" w:cstheme="majorBidi"/>
        </w:rPr>
        <w:t>Renewed f</w:t>
      </w:r>
      <w:r w:rsidR="0002158D" w:rsidRPr="00F75A49">
        <w:rPr>
          <w:rFonts w:asciiTheme="majorBidi" w:hAnsiTheme="majorBidi" w:cstheme="majorBidi"/>
        </w:rPr>
        <w:t>ighting broke</w:t>
      </w:r>
      <w:r w:rsidR="00E45B58" w:rsidRPr="00F75A49">
        <w:rPr>
          <w:rFonts w:asciiTheme="majorBidi" w:hAnsiTheme="majorBidi" w:cstheme="majorBidi"/>
        </w:rPr>
        <w:t xml:space="preserve"> </w:t>
      </w:r>
      <w:r w:rsidR="00CE0C3A" w:rsidRPr="00F75A49">
        <w:rPr>
          <w:rFonts w:asciiTheme="majorBidi" w:hAnsiTheme="majorBidi" w:cstheme="majorBidi"/>
        </w:rPr>
        <w:t xml:space="preserve">out </w:t>
      </w:r>
      <w:r w:rsidR="00E45B58" w:rsidRPr="00F75A49">
        <w:rPr>
          <w:rFonts w:asciiTheme="majorBidi" w:hAnsiTheme="majorBidi" w:cstheme="majorBidi"/>
        </w:rPr>
        <w:t xml:space="preserve">in Wadhalelo </w:t>
      </w:r>
      <w:r w:rsidR="00534908" w:rsidRPr="00F75A49">
        <w:rPr>
          <w:rFonts w:asciiTheme="majorBidi" w:hAnsiTheme="majorBidi" w:cstheme="majorBidi"/>
        </w:rPr>
        <w:t>in</w:t>
      </w:r>
      <w:r w:rsidR="003E2B17" w:rsidRPr="00F75A49">
        <w:rPr>
          <w:rFonts w:asciiTheme="majorBidi" w:hAnsiTheme="majorBidi" w:cstheme="majorBidi"/>
        </w:rPr>
        <w:t xml:space="preserve"> </w:t>
      </w:r>
      <w:r w:rsidR="00E45B58" w:rsidRPr="00F75A49">
        <w:rPr>
          <w:rFonts w:asciiTheme="majorBidi" w:hAnsiTheme="majorBidi" w:cstheme="majorBidi"/>
        </w:rPr>
        <w:t>June 2018,</w:t>
      </w:r>
      <w:r w:rsidR="0002158D" w:rsidRPr="00F75A49">
        <w:rPr>
          <w:rStyle w:val="FootnoteReference"/>
          <w:rFonts w:asciiTheme="majorBidi" w:hAnsiTheme="majorBidi" w:cstheme="majorBidi"/>
        </w:rPr>
        <w:footnoteReference w:id="86"/>
      </w:r>
      <w:r w:rsidR="00E45B58" w:rsidRPr="00F75A49">
        <w:rPr>
          <w:rFonts w:asciiTheme="majorBidi" w:hAnsiTheme="majorBidi" w:cstheme="majorBidi"/>
        </w:rPr>
        <w:t xml:space="preserve"> when SPLA forces</w:t>
      </w:r>
      <w:r w:rsidR="003E2B17" w:rsidRPr="00F75A49">
        <w:rPr>
          <w:rStyle w:val="FootnoteReference"/>
          <w:rFonts w:asciiTheme="majorBidi" w:hAnsiTheme="majorBidi" w:cstheme="majorBidi"/>
        </w:rPr>
        <w:footnoteReference w:id="87"/>
      </w:r>
      <w:r w:rsidR="00AA2BC0" w:rsidRPr="00F75A49">
        <w:rPr>
          <w:rFonts w:asciiTheme="majorBidi" w:hAnsiTheme="majorBidi" w:cstheme="majorBidi"/>
        </w:rPr>
        <w:t xml:space="preserve"> </w:t>
      </w:r>
      <w:r w:rsidR="0073231E" w:rsidRPr="00F75A49">
        <w:rPr>
          <w:rFonts w:asciiTheme="majorBidi" w:hAnsiTheme="majorBidi" w:cstheme="majorBidi"/>
        </w:rPr>
        <w:t>deployed from their base in Umbili</w:t>
      </w:r>
      <w:r w:rsidR="0073231E" w:rsidRPr="00F75A49">
        <w:rPr>
          <w:rStyle w:val="FootnoteReference"/>
          <w:rFonts w:asciiTheme="majorBidi" w:hAnsiTheme="majorBidi" w:cstheme="majorBidi"/>
        </w:rPr>
        <w:footnoteReference w:id="88"/>
      </w:r>
      <w:r w:rsidR="0073231E" w:rsidRPr="00F75A49">
        <w:rPr>
          <w:rFonts w:asciiTheme="majorBidi" w:hAnsiTheme="majorBidi" w:cstheme="majorBidi"/>
        </w:rPr>
        <w:t xml:space="preserve"> and </w:t>
      </w:r>
      <w:r w:rsidR="00AA2BC0" w:rsidRPr="00F75A49">
        <w:rPr>
          <w:rFonts w:asciiTheme="majorBidi" w:hAnsiTheme="majorBidi" w:cstheme="majorBidi"/>
        </w:rPr>
        <w:t xml:space="preserve">crossed the </w:t>
      </w:r>
      <w:r w:rsidR="004B6171" w:rsidRPr="00F75A49">
        <w:rPr>
          <w:rFonts w:asciiTheme="majorBidi" w:hAnsiTheme="majorBidi" w:cstheme="majorBidi"/>
        </w:rPr>
        <w:t>r</w:t>
      </w:r>
      <w:r w:rsidR="00AA2BC0" w:rsidRPr="00F75A49">
        <w:rPr>
          <w:rFonts w:asciiTheme="majorBidi" w:hAnsiTheme="majorBidi" w:cstheme="majorBidi"/>
        </w:rPr>
        <w:t>iver.</w:t>
      </w:r>
      <w:r w:rsidR="00AA2BC0" w:rsidRPr="00F75A49">
        <w:rPr>
          <w:rStyle w:val="FootnoteReference"/>
          <w:rFonts w:asciiTheme="majorBidi" w:hAnsiTheme="majorBidi" w:cstheme="majorBidi"/>
        </w:rPr>
        <w:footnoteReference w:id="89"/>
      </w:r>
      <w:r w:rsidR="00BD2F2C" w:rsidRPr="00F75A49">
        <w:rPr>
          <w:rFonts w:asciiTheme="majorBidi" w:hAnsiTheme="majorBidi" w:cstheme="majorBidi"/>
        </w:rPr>
        <w:t xml:space="preserve"> </w:t>
      </w:r>
      <w:r w:rsidR="00B12E63" w:rsidRPr="00F75A49">
        <w:rPr>
          <w:rFonts w:asciiTheme="majorBidi" w:hAnsiTheme="majorBidi" w:cstheme="majorBidi"/>
        </w:rPr>
        <w:t>Terrified c</w:t>
      </w:r>
      <w:r w:rsidR="005C4A93" w:rsidRPr="00F75A49">
        <w:rPr>
          <w:rFonts w:asciiTheme="majorBidi" w:hAnsiTheme="majorBidi" w:cstheme="majorBidi"/>
        </w:rPr>
        <w:t xml:space="preserve">ivilians </w:t>
      </w:r>
      <w:r w:rsidR="00B12E63" w:rsidRPr="00F75A49">
        <w:rPr>
          <w:rFonts w:asciiTheme="majorBidi" w:hAnsiTheme="majorBidi" w:cstheme="majorBidi"/>
        </w:rPr>
        <w:t xml:space="preserve">comprising primarily women and children </w:t>
      </w:r>
      <w:r w:rsidR="00BD2F2C" w:rsidRPr="00F75A49">
        <w:rPr>
          <w:rFonts w:asciiTheme="majorBidi" w:hAnsiTheme="majorBidi" w:cstheme="majorBidi"/>
        </w:rPr>
        <w:t>began</w:t>
      </w:r>
      <w:r w:rsidR="005C4A93" w:rsidRPr="00F75A49">
        <w:rPr>
          <w:rFonts w:asciiTheme="majorBidi" w:hAnsiTheme="majorBidi" w:cstheme="majorBidi"/>
        </w:rPr>
        <w:t xml:space="preserve"> fleeing</w:t>
      </w:r>
      <w:r w:rsidR="00B12E63" w:rsidRPr="00F75A49">
        <w:rPr>
          <w:rFonts w:asciiTheme="majorBidi" w:hAnsiTheme="majorBidi" w:cstheme="majorBidi"/>
        </w:rPr>
        <w:t xml:space="preserve"> on foot, leaving all of their possessions behind including</w:t>
      </w:r>
      <w:r w:rsidR="00F159C7" w:rsidRPr="00F75A49">
        <w:rPr>
          <w:rFonts w:asciiTheme="majorBidi" w:hAnsiTheme="majorBidi" w:cstheme="majorBidi"/>
        </w:rPr>
        <w:t xml:space="preserve"> objects indispensable to their survival, such as</w:t>
      </w:r>
      <w:r w:rsidR="00B12E63" w:rsidRPr="00F75A49">
        <w:rPr>
          <w:rFonts w:asciiTheme="majorBidi" w:hAnsiTheme="majorBidi" w:cstheme="majorBidi"/>
        </w:rPr>
        <w:t xml:space="preserve"> </w:t>
      </w:r>
      <w:r w:rsidR="005C4A93" w:rsidRPr="00F75A49">
        <w:rPr>
          <w:rFonts w:asciiTheme="majorBidi" w:hAnsiTheme="majorBidi" w:cstheme="majorBidi"/>
        </w:rPr>
        <w:t>goat</w:t>
      </w:r>
      <w:r w:rsidR="00B12E63" w:rsidRPr="00F75A49">
        <w:rPr>
          <w:rFonts w:asciiTheme="majorBidi" w:hAnsiTheme="majorBidi" w:cstheme="majorBidi"/>
        </w:rPr>
        <w:t>s,</w:t>
      </w:r>
      <w:r w:rsidR="005C4A93" w:rsidRPr="00F75A49">
        <w:rPr>
          <w:rFonts w:asciiTheme="majorBidi" w:hAnsiTheme="majorBidi" w:cstheme="majorBidi"/>
        </w:rPr>
        <w:t xml:space="preserve"> </w:t>
      </w:r>
      <w:r w:rsidR="00B12E63" w:rsidRPr="00F75A49">
        <w:rPr>
          <w:rFonts w:asciiTheme="majorBidi" w:hAnsiTheme="majorBidi" w:cstheme="majorBidi"/>
        </w:rPr>
        <w:lastRenderedPageBreak/>
        <w:t xml:space="preserve">chickens, </w:t>
      </w:r>
      <w:r w:rsidR="005C4A93" w:rsidRPr="00F75A49">
        <w:rPr>
          <w:rFonts w:asciiTheme="majorBidi" w:hAnsiTheme="majorBidi" w:cstheme="majorBidi"/>
        </w:rPr>
        <w:t xml:space="preserve">harvested crops of </w:t>
      </w:r>
      <w:r w:rsidR="00B12E63" w:rsidRPr="00F75A49">
        <w:rPr>
          <w:rFonts w:asciiTheme="majorBidi" w:hAnsiTheme="majorBidi" w:cstheme="majorBidi"/>
        </w:rPr>
        <w:t>s</w:t>
      </w:r>
      <w:r w:rsidR="005C4A93" w:rsidRPr="00F75A49">
        <w:rPr>
          <w:rFonts w:asciiTheme="majorBidi" w:hAnsiTheme="majorBidi" w:cstheme="majorBidi"/>
        </w:rPr>
        <w:t>orghum</w:t>
      </w:r>
      <w:r w:rsidR="00B12E63" w:rsidRPr="00F75A49">
        <w:rPr>
          <w:rFonts w:asciiTheme="majorBidi" w:hAnsiTheme="majorBidi" w:cstheme="majorBidi"/>
        </w:rPr>
        <w:t>,</w:t>
      </w:r>
      <w:r w:rsidR="005C4A93" w:rsidRPr="00F75A49">
        <w:rPr>
          <w:rFonts w:asciiTheme="majorBidi" w:hAnsiTheme="majorBidi" w:cstheme="majorBidi"/>
        </w:rPr>
        <w:t xml:space="preserve"> groundnuts</w:t>
      </w:r>
      <w:r w:rsidR="00B12E63" w:rsidRPr="00F75A49">
        <w:rPr>
          <w:rFonts w:asciiTheme="majorBidi" w:hAnsiTheme="majorBidi" w:cstheme="majorBidi"/>
        </w:rPr>
        <w:t xml:space="preserve">, </w:t>
      </w:r>
      <w:r w:rsidR="00F159C7" w:rsidRPr="00F75A49">
        <w:rPr>
          <w:rFonts w:asciiTheme="majorBidi" w:hAnsiTheme="majorBidi" w:cstheme="majorBidi"/>
        </w:rPr>
        <w:t xml:space="preserve">as well as </w:t>
      </w:r>
      <w:r w:rsidR="00B12E63" w:rsidRPr="00F75A49">
        <w:rPr>
          <w:rFonts w:asciiTheme="majorBidi" w:hAnsiTheme="majorBidi" w:cstheme="majorBidi"/>
        </w:rPr>
        <w:t>clothes, and shoes</w:t>
      </w:r>
      <w:r w:rsidR="005C4A93" w:rsidRPr="00F75A49">
        <w:rPr>
          <w:rFonts w:asciiTheme="majorBidi" w:hAnsiTheme="majorBidi" w:cstheme="majorBidi"/>
        </w:rPr>
        <w:t>.</w:t>
      </w:r>
      <w:r w:rsidR="005C4A93" w:rsidRPr="00F75A49">
        <w:rPr>
          <w:rStyle w:val="FootnoteReference"/>
          <w:rFonts w:asciiTheme="majorBidi" w:hAnsiTheme="majorBidi" w:cstheme="majorBidi"/>
        </w:rPr>
        <w:footnoteReference w:id="90"/>
      </w:r>
      <w:r w:rsidR="005C4A93" w:rsidRPr="00F75A49">
        <w:rPr>
          <w:rFonts w:asciiTheme="majorBidi" w:hAnsiTheme="majorBidi" w:cstheme="majorBidi"/>
        </w:rPr>
        <w:t xml:space="preserve"> </w:t>
      </w:r>
      <w:r w:rsidR="00F159C7" w:rsidRPr="00F75A49">
        <w:rPr>
          <w:rFonts w:asciiTheme="majorBidi" w:hAnsiTheme="majorBidi" w:cstheme="majorBidi"/>
        </w:rPr>
        <w:t xml:space="preserve">In a pattern mirroring that of the January to June 2017 offensive, </w:t>
      </w:r>
      <w:r w:rsidR="00B12E63" w:rsidRPr="00F75A49">
        <w:rPr>
          <w:rFonts w:asciiTheme="majorBidi" w:hAnsiTheme="majorBidi" w:cstheme="majorBidi"/>
        </w:rPr>
        <w:t xml:space="preserve">SPLA members again looted these and other objects, and again burned down </w:t>
      </w:r>
      <w:r w:rsidR="005C4A93" w:rsidRPr="00F75A49">
        <w:rPr>
          <w:rFonts w:asciiTheme="majorBidi" w:hAnsiTheme="majorBidi" w:cstheme="majorBidi"/>
        </w:rPr>
        <w:t xml:space="preserve">all </w:t>
      </w:r>
      <w:r w:rsidR="00B12E63" w:rsidRPr="00F75A49">
        <w:rPr>
          <w:rFonts w:asciiTheme="majorBidi" w:hAnsiTheme="majorBidi" w:cstheme="majorBidi"/>
        </w:rPr>
        <w:t>civilian homes (</w:t>
      </w:r>
      <w:r w:rsidR="005C4A93" w:rsidRPr="00F75A49">
        <w:rPr>
          <w:rFonts w:asciiTheme="majorBidi" w:hAnsiTheme="majorBidi" w:cstheme="majorBidi"/>
          <w:i/>
          <w:iCs/>
        </w:rPr>
        <w:t>tukuls</w:t>
      </w:r>
      <w:r w:rsidR="00B12E63" w:rsidRPr="00F75A49">
        <w:rPr>
          <w:rFonts w:asciiTheme="majorBidi" w:hAnsiTheme="majorBidi" w:cstheme="majorBidi"/>
        </w:rPr>
        <w:t>)</w:t>
      </w:r>
      <w:r w:rsidR="0073231E" w:rsidRPr="00F75A49">
        <w:rPr>
          <w:rFonts w:asciiTheme="majorBidi" w:hAnsiTheme="majorBidi" w:cstheme="majorBidi"/>
        </w:rPr>
        <w:t>,</w:t>
      </w:r>
      <w:r w:rsidR="005C4A93" w:rsidRPr="00F75A49">
        <w:rPr>
          <w:rStyle w:val="FootnoteReference"/>
          <w:rFonts w:asciiTheme="majorBidi" w:hAnsiTheme="majorBidi" w:cstheme="majorBidi"/>
        </w:rPr>
        <w:footnoteReference w:id="91"/>
      </w:r>
      <w:r w:rsidR="0073231E" w:rsidRPr="00F75A49">
        <w:rPr>
          <w:rFonts w:asciiTheme="majorBidi" w:hAnsiTheme="majorBidi" w:cstheme="majorBidi"/>
        </w:rPr>
        <w:t xml:space="preserve"> many of which had been rebuilt</w:t>
      </w:r>
      <w:r w:rsidR="00153153" w:rsidRPr="00F75A49">
        <w:rPr>
          <w:rFonts w:asciiTheme="majorBidi" w:hAnsiTheme="majorBidi" w:cstheme="majorBidi"/>
        </w:rPr>
        <w:t xml:space="preserve"> after the January to June 2017 offensive</w:t>
      </w:r>
      <w:r w:rsidR="0073231E" w:rsidRPr="00F75A49">
        <w:rPr>
          <w:rFonts w:asciiTheme="majorBidi" w:hAnsiTheme="majorBidi" w:cstheme="majorBidi"/>
        </w:rPr>
        <w:t>.</w:t>
      </w:r>
      <w:r w:rsidR="00DE3D00" w:rsidRPr="00F75A49">
        <w:rPr>
          <w:rFonts w:asciiTheme="majorBidi" w:hAnsiTheme="majorBidi" w:cstheme="majorBidi"/>
        </w:rPr>
        <w:t xml:space="preserve"> </w:t>
      </w:r>
      <w:r w:rsidR="004379D2" w:rsidRPr="00F75A49">
        <w:rPr>
          <w:rFonts w:asciiTheme="majorBidi" w:hAnsiTheme="majorBidi" w:cstheme="majorBidi"/>
        </w:rPr>
        <w:t xml:space="preserve">One </w:t>
      </w:r>
      <w:r w:rsidR="00F9016D" w:rsidRPr="00F75A49">
        <w:rPr>
          <w:rFonts w:asciiTheme="majorBidi" w:hAnsiTheme="majorBidi" w:cstheme="majorBidi"/>
        </w:rPr>
        <w:t xml:space="preserve">displaced </w:t>
      </w:r>
      <w:r w:rsidR="004379D2" w:rsidRPr="00F75A49">
        <w:rPr>
          <w:rFonts w:asciiTheme="majorBidi" w:hAnsiTheme="majorBidi" w:cstheme="majorBidi"/>
        </w:rPr>
        <w:t>farmer recalled how she had a farm in Wadh</w:t>
      </w:r>
      <w:r w:rsidR="00153153" w:rsidRPr="00F75A49">
        <w:rPr>
          <w:rFonts w:asciiTheme="majorBidi" w:hAnsiTheme="majorBidi" w:cstheme="majorBidi"/>
        </w:rPr>
        <w:t>a</w:t>
      </w:r>
      <w:r w:rsidR="004379D2" w:rsidRPr="00F75A49">
        <w:rPr>
          <w:rFonts w:asciiTheme="majorBidi" w:hAnsiTheme="majorBidi" w:cstheme="majorBidi"/>
        </w:rPr>
        <w:t xml:space="preserve">lelo where </w:t>
      </w:r>
      <w:r w:rsidR="00EE7F20" w:rsidRPr="00F75A49">
        <w:rPr>
          <w:rFonts w:asciiTheme="majorBidi" w:hAnsiTheme="majorBidi" w:cstheme="majorBidi"/>
        </w:rPr>
        <w:t>sh</w:t>
      </w:r>
      <w:r w:rsidR="00E260D9" w:rsidRPr="00F75A49">
        <w:rPr>
          <w:rFonts w:asciiTheme="majorBidi" w:hAnsiTheme="majorBidi" w:cstheme="majorBidi"/>
        </w:rPr>
        <w:t>e</w:t>
      </w:r>
      <w:r w:rsidR="004379D2" w:rsidRPr="00F75A49">
        <w:rPr>
          <w:rFonts w:asciiTheme="majorBidi" w:hAnsiTheme="majorBidi" w:cstheme="majorBidi"/>
        </w:rPr>
        <w:t xml:space="preserve"> </w:t>
      </w:r>
      <w:r w:rsidR="00D4730E" w:rsidRPr="00F75A49">
        <w:rPr>
          <w:rFonts w:asciiTheme="majorBidi" w:hAnsiTheme="majorBidi" w:cstheme="majorBidi"/>
        </w:rPr>
        <w:t xml:space="preserve">had </w:t>
      </w:r>
      <w:r w:rsidR="004379D2" w:rsidRPr="00F75A49">
        <w:rPr>
          <w:rFonts w:asciiTheme="majorBidi" w:hAnsiTheme="majorBidi" w:cstheme="majorBidi"/>
        </w:rPr>
        <w:t>gr</w:t>
      </w:r>
      <w:r w:rsidR="00D4730E" w:rsidRPr="00F75A49">
        <w:rPr>
          <w:rFonts w:asciiTheme="majorBidi" w:hAnsiTheme="majorBidi" w:cstheme="majorBidi"/>
        </w:rPr>
        <w:t>own</w:t>
      </w:r>
      <w:r w:rsidR="004379D2" w:rsidRPr="00F75A49">
        <w:rPr>
          <w:rFonts w:asciiTheme="majorBidi" w:hAnsiTheme="majorBidi" w:cstheme="majorBidi"/>
        </w:rPr>
        <w:t xml:space="preserve"> groundnuts, sorghum, maize, okra, cassava</w:t>
      </w:r>
      <w:r w:rsidR="00E260D9" w:rsidRPr="00F75A49">
        <w:rPr>
          <w:rFonts w:asciiTheme="majorBidi" w:hAnsiTheme="majorBidi" w:cstheme="majorBidi"/>
        </w:rPr>
        <w:t>,</w:t>
      </w:r>
      <w:r w:rsidR="004379D2" w:rsidRPr="00F75A49">
        <w:rPr>
          <w:rFonts w:asciiTheme="majorBidi" w:hAnsiTheme="majorBidi" w:cstheme="majorBidi"/>
        </w:rPr>
        <w:t xml:space="preserve"> and beans</w:t>
      </w:r>
      <w:r w:rsidR="00ED1092" w:rsidRPr="00F75A49">
        <w:rPr>
          <w:rFonts w:asciiTheme="majorBidi" w:hAnsiTheme="majorBidi" w:cstheme="majorBidi"/>
        </w:rPr>
        <w:t>,</w:t>
      </w:r>
      <w:r w:rsidR="00E260D9" w:rsidRPr="00F75A49">
        <w:rPr>
          <w:rFonts w:asciiTheme="majorBidi" w:hAnsiTheme="majorBidi" w:cstheme="majorBidi"/>
        </w:rPr>
        <w:t xml:space="preserve"> and</w:t>
      </w:r>
      <w:r w:rsidR="004379D2" w:rsidRPr="00F75A49">
        <w:rPr>
          <w:rFonts w:asciiTheme="majorBidi" w:hAnsiTheme="majorBidi" w:cstheme="majorBidi"/>
        </w:rPr>
        <w:t xml:space="preserve"> had a </w:t>
      </w:r>
      <w:r w:rsidR="00E260D9" w:rsidRPr="00F75A49">
        <w:rPr>
          <w:rFonts w:asciiTheme="majorBidi" w:hAnsiTheme="majorBidi" w:cstheme="majorBidi"/>
        </w:rPr>
        <w:t>successful</w:t>
      </w:r>
      <w:r w:rsidR="004379D2" w:rsidRPr="00F75A49">
        <w:rPr>
          <w:rFonts w:asciiTheme="majorBidi" w:hAnsiTheme="majorBidi" w:cstheme="majorBidi"/>
        </w:rPr>
        <w:t xml:space="preserve"> harvest</w:t>
      </w:r>
      <w:r w:rsidR="00E260D9" w:rsidRPr="00F75A49">
        <w:rPr>
          <w:rFonts w:asciiTheme="majorBidi" w:hAnsiTheme="majorBidi" w:cstheme="majorBidi"/>
        </w:rPr>
        <w:t>. “</w:t>
      </w:r>
      <w:r w:rsidR="004379D2" w:rsidRPr="00F75A49">
        <w:rPr>
          <w:rFonts w:asciiTheme="majorBidi" w:hAnsiTheme="majorBidi" w:cstheme="majorBidi"/>
        </w:rPr>
        <w:t>Now I lost everything</w:t>
      </w:r>
      <w:r w:rsidR="00E260D9" w:rsidRPr="00F75A49">
        <w:rPr>
          <w:rFonts w:asciiTheme="majorBidi" w:hAnsiTheme="majorBidi" w:cstheme="majorBidi"/>
        </w:rPr>
        <w:t>,</w:t>
      </w:r>
      <w:r w:rsidR="004379D2" w:rsidRPr="00F75A49">
        <w:rPr>
          <w:rFonts w:asciiTheme="majorBidi" w:hAnsiTheme="majorBidi" w:cstheme="majorBidi"/>
        </w:rPr>
        <w:t>”</w:t>
      </w:r>
      <w:r w:rsidR="00E260D9" w:rsidRPr="00F75A49">
        <w:rPr>
          <w:rFonts w:asciiTheme="majorBidi" w:hAnsiTheme="majorBidi" w:cstheme="majorBidi"/>
        </w:rPr>
        <w:t xml:space="preserve"> </w:t>
      </w:r>
      <w:r w:rsidR="00153153" w:rsidRPr="00F75A49">
        <w:rPr>
          <w:rFonts w:asciiTheme="majorBidi" w:hAnsiTheme="majorBidi" w:cstheme="majorBidi"/>
        </w:rPr>
        <w:t>s</w:t>
      </w:r>
      <w:r w:rsidR="00E260D9" w:rsidRPr="00F75A49">
        <w:rPr>
          <w:rFonts w:asciiTheme="majorBidi" w:hAnsiTheme="majorBidi" w:cstheme="majorBidi"/>
        </w:rPr>
        <w:t>he reflected.</w:t>
      </w:r>
      <w:r w:rsidR="004379D2" w:rsidRPr="00F75A49">
        <w:rPr>
          <w:rStyle w:val="FootnoteReference"/>
          <w:rFonts w:asciiTheme="majorBidi" w:hAnsiTheme="majorBidi" w:cstheme="majorBidi"/>
        </w:rPr>
        <w:footnoteReference w:id="92"/>
      </w:r>
      <w:r w:rsidR="004379D2" w:rsidRPr="00F75A49">
        <w:rPr>
          <w:rFonts w:asciiTheme="majorBidi" w:hAnsiTheme="majorBidi" w:cstheme="majorBidi"/>
        </w:rPr>
        <w:t xml:space="preserve"> </w:t>
      </w:r>
      <w:r w:rsidR="00DE3D00" w:rsidRPr="00F75A49">
        <w:rPr>
          <w:rFonts w:asciiTheme="majorBidi" w:hAnsiTheme="majorBidi" w:cstheme="majorBidi"/>
        </w:rPr>
        <w:t>A</w:t>
      </w:r>
      <w:r w:rsidR="004379D2" w:rsidRPr="00F75A49">
        <w:rPr>
          <w:rFonts w:asciiTheme="majorBidi" w:hAnsiTheme="majorBidi" w:cstheme="majorBidi"/>
        </w:rPr>
        <w:t xml:space="preserve">nother </w:t>
      </w:r>
      <w:r w:rsidR="00DE3D00" w:rsidRPr="00F75A49">
        <w:rPr>
          <w:rFonts w:asciiTheme="majorBidi" w:hAnsiTheme="majorBidi" w:cstheme="majorBidi"/>
        </w:rPr>
        <w:t>man</w:t>
      </w:r>
      <w:r w:rsidR="00F9016D" w:rsidRPr="00F75A49">
        <w:rPr>
          <w:rFonts w:asciiTheme="majorBidi" w:hAnsiTheme="majorBidi" w:cstheme="majorBidi"/>
        </w:rPr>
        <w:t xml:space="preserve"> displaced from Wadhalelo</w:t>
      </w:r>
      <w:r w:rsidR="00D4730E" w:rsidRPr="00F75A49">
        <w:rPr>
          <w:rFonts w:asciiTheme="majorBidi" w:hAnsiTheme="majorBidi" w:cstheme="majorBidi"/>
        </w:rPr>
        <w:t xml:space="preserve"> believed</w:t>
      </w:r>
      <w:r w:rsidR="00DE3D00" w:rsidRPr="00F75A49">
        <w:rPr>
          <w:rFonts w:asciiTheme="majorBidi" w:hAnsiTheme="majorBidi" w:cstheme="majorBidi"/>
        </w:rPr>
        <w:t>, “They want to control this area, that is why this attack happened.”</w:t>
      </w:r>
      <w:r w:rsidR="00DE3D00" w:rsidRPr="00F75A49">
        <w:rPr>
          <w:rStyle w:val="FootnoteReference"/>
          <w:rFonts w:asciiTheme="majorBidi" w:hAnsiTheme="majorBidi" w:cstheme="majorBidi"/>
        </w:rPr>
        <w:footnoteReference w:id="93"/>
      </w:r>
      <w:r w:rsidR="00974485" w:rsidRPr="00F75A49">
        <w:rPr>
          <w:rFonts w:asciiTheme="majorBidi" w:hAnsiTheme="majorBidi" w:cstheme="majorBidi"/>
        </w:rPr>
        <w:t xml:space="preserve"> Wadhalelo was</w:t>
      </w:r>
      <w:r w:rsidR="009B31AF" w:rsidRPr="00F75A49">
        <w:rPr>
          <w:rFonts w:asciiTheme="majorBidi" w:hAnsiTheme="majorBidi" w:cstheme="majorBidi"/>
        </w:rPr>
        <w:t xml:space="preserve"> officially</w:t>
      </w:r>
      <w:r w:rsidR="00974485" w:rsidRPr="00F75A49">
        <w:rPr>
          <w:rFonts w:asciiTheme="majorBidi" w:hAnsiTheme="majorBidi" w:cstheme="majorBidi"/>
        </w:rPr>
        <w:t xml:space="preserve"> recaptured by SPLA forces on or about 11 June 2018.</w:t>
      </w:r>
      <w:r w:rsidR="00974485" w:rsidRPr="00F75A49">
        <w:rPr>
          <w:rStyle w:val="FootnoteReference"/>
          <w:rFonts w:asciiTheme="majorBidi" w:hAnsiTheme="majorBidi" w:cstheme="majorBidi"/>
        </w:rPr>
        <w:footnoteReference w:id="94"/>
      </w:r>
    </w:p>
    <w:p w14:paraId="6F83DD78" w14:textId="3B4E1882" w:rsidR="00702151" w:rsidRPr="00F75A49" w:rsidRDefault="00D71013" w:rsidP="00CF79D3">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65</w:t>
      </w:r>
      <w:r w:rsidR="0002158D" w:rsidRPr="00F75A49">
        <w:rPr>
          <w:rFonts w:asciiTheme="majorBidi" w:hAnsiTheme="majorBidi" w:cstheme="majorBidi"/>
        </w:rPr>
        <w:t>.</w:t>
      </w:r>
      <w:r w:rsidR="0002158D" w:rsidRPr="00F75A49">
        <w:rPr>
          <w:rFonts w:asciiTheme="majorBidi" w:hAnsiTheme="majorBidi" w:cstheme="majorBidi"/>
        </w:rPr>
        <w:tab/>
      </w:r>
      <w:r w:rsidR="00E260D9" w:rsidRPr="00F75A49">
        <w:rPr>
          <w:rFonts w:asciiTheme="majorBidi" w:hAnsiTheme="majorBidi" w:cstheme="majorBidi"/>
        </w:rPr>
        <w:t xml:space="preserve">By 22 June 2018, SPLA forces had set up a base </w:t>
      </w:r>
      <w:r w:rsidR="0002158D" w:rsidRPr="00F75A49">
        <w:rPr>
          <w:rFonts w:asciiTheme="majorBidi" w:hAnsiTheme="majorBidi" w:cstheme="majorBidi"/>
        </w:rPr>
        <w:t xml:space="preserve">in </w:t>
      </w:r>
      <w:bookmarkStart w:id="16" w:name="_Hlk31542694"/>
      <w:r w:rsidR="0002158D" w:rsidRPr="00F75A49">
        <w:rPr>
          <w:rFonts w:asciiTheme="majorBidi" w:hAnsiTheme="majorBidi" w:cstheme="majorBidi"/>
        </w:rPr>
        <w:t xml:space="preserve">Wadhalelo </w:t>
      </w:r>
      <w:bookmarkEnd w:id="16"/>
      <w:r w:rsidR="0002158D" w:rsidRPr="00F75A49">
        <w:rPr>
          <w:rFonts w:asciiTheme="majorBidi" w:hAnsiTheme="majorBidi" w:cstheme="majorBidi"/>
        </w:rPr>
        <w:t>primary school</w:t>
      </w:r>
      <w:r w:rsidR="00E260D9" w:rsidRPr="00F75A49">
        <w:rPr>
          <w:rFonts w:asciiTheme="majorBidi" w:hAnsiTheme="majorBidi" w:cstheme="majorBidi"/>
        </w:rPr>
        <w:t>,</w:t>
      </w:r>
      <w:r w:rsidR="00E260D9" w:rsidRPr="00F75A49">
        <w:rPr>
          <w:rStyle w:val="FootnoteReference"/>
          <w:rFonts w:asciiTheme="majorBidi" w:hAnsiTheme="majorBidi" w:cstheme="majorBidi"/>
        </w:rPr>
        <w:footnoteReference w:id="95"/>
      </w:r>
      <w:r w:rsidR="00E260D9" w:rsidRPr="00F75A49">
        <w:rPr>
          <w:rFonts w:asciiTheme="majorBidi" w:hAnsiTheme="majorBidi" w:cstheme="majorBidi"/>
        </w:rPr>
        <w:t xml:space="preserve"> where the SPLA-IO (RM) </w:t>
      </w:r>
      <w:r w:rsidR="00153153" w:rsidRPr="00F75A49">
        <w:rPr>
          <w:rFonts w:asciiTheme="majorBidi" w:hAnsiTheme="majorBidi" w:cstheme="majorBidi"/>
        </w:rPr>
        <w:t>were</w:t>
      </w:r>
      <w:r w:rsidR="00E260D9" w:rsidRPr="00F75A49">
        <w:rPr>
          <w:rFonts w:asciiTheme="majorBidi" w:hAnsiTheme="majorBidi" w:cstheme="majorBidi"/>
        </w:rPr>
        <w:t xml:space="preserve"> previously stationed (para. </w:t>
      </w:r>
      <w:r w:rsidR="002B32C8" w:rsidRPr="00F75A49">
        <w:rPr>
          <w:rFonts w:asciiTheme="majorBidi" w:hAnsiTheme="majorBidi" w:cstheme="majorBidi"/>
        </w:rPr>
        <w:t>6</w:t>
      </w:r>
      <w:r w:rsidR="002F09E3" w:rsidRPr="00F75A49">
        <w:rPr>
          <w:rFonts w:asciiTheme="majorBidi" w:hAnsiTheme="majorBidi" w:cstheme="majorBidi"/>
        </w:rPr>
        <w:t>3</w:t>
      </w:r>
      <w:r w:rsidR="00E260D9" w:rsidRPr="00F75A49">
        <w:rPr>
          <w:rFonts w:asciiTheme="majorBidi" w:hAnsiTheme="majorBidi" w:cstheme="majorBidi"/>
        </w:rPr>
        <w:t>, above)</w:t>
      </w:r>
      <w:r w:rsidR="0002158D" w:rsidRPr="00F75A49">
        <w:rPr>
          <w:rFonts w:asciiTheme="majorBidi" w:hAnsiTheme="majorBidi" w:cstheme="majorBidi"/>
        </w:rPr>
        <w:t xml:space="preserve">. </w:t>
      </w:r>
      <w:r w:rsidR="00E260D9" w:rsidRPr="00F75A49">
        <w:rPr>
          <w:rFonts w:asciiTheme="majorBidi" w:hAnsiTheme="majorBidi" w:cstheme="majorBidi"/>
        </w:rPr>
        <w:t xml:space="preserve">Civilians recalled how Government forces were suspicious of the local community and used </w:t>
      </w:r>
      <w:r w:rsidR="0002158D" w:rsidRPr="00F75A49">
        <w:rPr>
          <w:rFonts w:asciiTheme="majorBidi" w:hAnsiTheme="majorBidi" w:cstheme="majorBidi"/>
        </w:rPr>
        <w:t xml:space="preserve">spies </w:t>
      </w:r>
      <w:r w:rsidR="00D4730E" w:rsidRPr="00F75A49">
        <w:rPr>
          <w:rFonts w:asciiTheme="majorBidi" w:hAnsiTheme="majorBidi" w:cstheme="majorBidi"/>
        </w:rPr>
        <w:t>to</w:t>
      </w:r>
      <w:r w:rsidR="0002158D" w:rsidRPr="00F75A49">
        <w:rPr>
          <w:rFonts w:asciiTheme="majorBidi" w:hAnsiTheme="majorBidi" w:cstheme="majorBidi"/>
        </w:rPr>
        <w:t xml:space="preserve"> </w:t>
      </w:r>
      <w:r w:rsidR="00E260D9" w:rsidRPr="00F75A49">
        <w:rPr>
          <w:rFonts w:asciiTheme="majorBidi" w:hAnsiTheme="majorBidi" w:cstheme="majorBidi"/>
        </w:rPr>
        <w:t>report on their neighbours.</w:t>
      </w:r>
      <w:r w:rsidR="00E260D9" w:rsidRPr="00F75A49">
        <w:rPr>
          <w:rStyle w:val="FootnoteReference"/>
          <w:rFonts w:asciiTheme="majorBidi" w:hAnsiTheme="majorBidi" w:cstheme="majorBidi"/>
        </w:rPr>
        <w:footnoteReference w:id="96"/>
      </w:r>
      <w:r w:rsidR="00E260D9" w:rsidRPr="00F75A49">
        <w:rPr>
          <w:rFonts w:asciiTheme="majorBidi" w:hAnsiTheme="majorBidi" w:cstheme="majorBidi"/>
        </w:rPr>
        <w:t xml:space="preserve"> </w:t>
      </w:r>
      <w:r w:rsidR="00F159C7" w:rsidRPr="00F75A49">
        <w:rPr>
          <w:rFonts w:asciiTheme="majorBidi" w:hAnsiTheme="majorBidi" w:cstheme="majorBidi"/>
        </w:rPr>
        <w:t xml:space="preserve">As one woman explained, </w:t>
      </w:r>
      <w:r w:rsidR="00E260D9" w:rsidRPr="00F75A49">
        <w:rPr>
          <w:rFonts w:asciiTheme="majorBidi" w:hAnsiTheme="majorBidi" w:cstheme="majorBidi"/>
        </w:rPr>
        <w:t>“</w:t>
      </w:r>
      <w:r w:rsidR="0002158D" w:rsidRPr="00F75A49">
        <w:rPr>
          <w:rFonts w:asciiTheme="majorBidi" w:hAnsiTheme="majorBidi" w:cstheme="majorBidi"/>
        </w:rPr>
        <w:t>When a house was pointed out</w:t>
      </w:r>
      <w:r w:rsidR="00F159C7" w:rsidRPr="00F75A49">
        <w:rPr>
          <w:rFonts w:asciiTheme="majorBidi" w:hAnsiTheme="majorBidi" w:cstheme="majorBidi"/>
        </w:rPr>
        <w:t xml:space="preserve"> [by a spy]</w:t>
      </w:r>
      <w:r w:rsidR="0002158D" w:rsidRPr="00F75A49">
        <w:rPr>
          <w:rFonts w:asciiTheme="majorBidi" w:hAnsiTheme="majorBidi" w:cstheme="majorBidi"/>
        </w:rPr>
        <w:t xml:space="preserve">, the </w:t>
      </w:r>
      <w:r w:rsidR="00ED1092" w:rsidRPr="00F75A49">
        <w:rPr>
          <w:rFonts w:asciiTheme="majorBidi" w:hAnsiTheme="majorBidi" w:cstheme="majorBidi"/>
        </w:rPr>
        <w:t>G</w:t>
      </w:r>
      <w:r w:rsidR="0002158D" w:rsidRPr="00F75A49">
        <w:rPr>
          <w:rFonts w:asciiTheme="majorBidi" w:hAnsiTheme="majorBidi" w:cstheme="majorBidi"/>
        </w:rPr>
        <w:t>overnment soldiers would go there, loot all of the possessions</w:t>
      </w:r>
      <w:r w:rsidR="00355985" w:rsidRPr="00F75A49">
        <w:rPr>
          <w:rFonts w:asciiTheme="majorBidi" w:hAnsiTheme="majorBidi" w:cstheme="majorBidi"/>
        </w:rPr>
        <w:t>,</w:t>
      </w:r>
      <w:r w:rsidR="0002158D" w:rsidRPr="00F75A49">
        <w:rPr>
          <w:rFonts w:asciiTheme="majorBidi" w:hAnsiTheme="majorBidi" w:cstheme="majorBidi"/>
        </w:rPr>
        <w:t xml:space="preserve"> and burn it down. Any children or family members remaining in the house were usually flogged</w:t>
      </w:r>
      <w:r w:rsidR="00E260D9" w:rsidRPr="00F75A49">
        <w:rPr>
          <w:rFonts w:asciiTheme="majorBidi" w:hAnsiTheme="majorBidi" w:cstheme="majorBidi"/>
        </w:rPr>
        <w:t>”</w:t>
      </w:r>
      <w:r w:rsidR="00ED1092" w:rsidRPr="00F75A49">
        <w:rPr>
          <w:rFonts w:asciiTheme="majorBidi" w:hAnsiTheme="majorBidi" w:cstheme="majorBidi"/>
        </w:rPr>
        <w:t>.</w:t>
      </w:r>
      <w:r w:rsidR="0002158D" w:rsidRPr="00F75A49">
        <w:rPr>
          <w:rStyle w:val="FootnoteReference"/>
          <w:rFonts w:asciiTheme="majorBidi" w:hAnsiTheme="majorBidi" w:cstheme="majorBidi"/>
        </w:rPr>
        <w:footnoteReference w:id="97"/>
      </w:r>
      <w:r w:rsidR="00F9016D" w:rsidRPr="00F75A49">
        <w:rPr>
          <w:rFonts w:asciiTheme="majorBidi" w:hAnsiTheme="majorBidi" w:cstheme="majorBidi"/>
        </w:rPr>
        <w:t xml:space="preserve"> In one </w:t>
      </w:r>
      <w:r w:rsidR="00153153" w:rsidRPr="00F75A49">
        <w:rPr>
          <w:rFonts w:asciiTheme="majorBidi" w:hAnsiTheme="majorBidi" w:cstheme="majorBidi"/>
        </w:rPr>
        <w:t>instance</w:t>
      </w:r>
      <w:r w:rsidR="00F9016D" w:rsidRPr="00F75A49">
        <w:rPr>
          <w:rFonts w:asciiTheme="majorBidi" w:hAnsiTheme="majorBidi" w:cstheme="majorBidi"/>
        </w:rPr>
        <w:t>,</w:t>
      </w:r>
      <w:r w:rsidR="004962D7" w:rsidRPr="00F75A49">
        <w:rPr>
          <w:rFonts w:asciiTheme="majorBidi" w:hAnsiTheme="majorBidi" w:cstheme="majorBidi"/>
        </w:rPr>
        <w:t xml:space="preserve"> SPLA soldiers pillaged nine goats, 30 chickens, and household items from a Luo woman and her family, rendering them destitute.</w:t>
      </w:r>
      <w:r w:rsidR="004962D7" w:rsidRPr="00F75A49">
        <w:rPr>
          <w:rStyle w:val="FootnoteReference"/>
          <w:rFonts w:asciiTheme="majorBidi" w:hAnsiTheme="majorBidi" w:cstheme="majorBidi"/>
        </w:rPr>
        <w:footnoteReference w:id="98"/>
      </w:r>
      <w:r w:rsidR="004962D7" w:rsidRPr="00F75A49">
        <w:rPr>
          <w:rFonts w:asciiTheme="majorBidi" w:hAnsiTheme="majorBidi" w:cstheme="majorBidi"/>
        </w:rPr>
        <w:t xml:space="preserve"> After pillaging the items, the soldiers began beating her, her children, and her grandmother with pieces of wood. “I was beaten so severely that my arms were all </w:t>
      </w:r>
      <w:r w:rsidR="00153153" w:rsidRPr="00F75A49">
        <w:rPr>
          <w:rFonts w:asciiTheme="majorBidi" w:hAnsiTheme="majorBidi" w:cstheme="majorBidi"/>
        </w:rPr>
        <w:t>swollen,</w:t>
      </w:r>
      <w:r w:rsidR="004962D7" w:rsidRPr="00F75A49">
        <w:rPr>
          <w:rFonts w:asciiTheme="majorBidi" w:hAnsiTheme="majorBidi" w:cstheme="majorBidi"/>
        </w:rPr>
        <w:t xml:space="preserve"> and I had scars on my back and my buttocks”</w:t>
      </w:r>
      <w:r w:rsidR="00ED1092" w:rsidRPr="00F75A49">
        <w:rPr>
          <w:rFonts w:asciiTheme="majorBidi" w:hAnsiTheme="majorBidi" w:cstheme="majorBidi"/>
        </w:rPr>
        <w:t>,</w:t>
      </w:r>
      <w:r w:rsidR="0073231E" w:rsidRPr="00F75A49">
        <w:rPr>
          <w:rFonts w:asciiTheme="majorBidi" w:hAnsiTheme="majorBidi" w:cstheme="majorBidi"/>
        </w:rPr>
        <w:t xml:space="preserve"> she recalled.</w:t>
      </w:r>
      <w:r w:rsidR="004962D7" w:rsidRPr="00F75A49">
        <w:rPr>
          <w:rStyle w:val="FootnoteReference"/>
          <w:rFonts w:asciiTheme="majorBidi" w:hAnsiTheme="majorBidi" w:cstheme="majorBidi"/>
        </w:rPr>
        <w:footnoteReference w:id="99"/>
      </w:r>
      <w:r w:rsidR="004962D7" w:rsidRPr="00F75A49">
        <w:rPr>
          <w:rFonts w:asciiTheme="majorBidi" w:hAnsiTheme="majorBidi" w:cstheme="majorBidi"/>
        </w:rPr>
        <w:t xml:space="preserve"> In addition to pillaging </w:t>
      </w:r>
      <w:r w:rsidR="00385258" w:rsidRPr="00F75A49">
        <w:rPr>
          <w:rFonts w:asciiTheme="majorBidi" w:hAnsiTheme="majorBidi" w:cstheme="majorBidi"/>
        </w:rPr>
        <w:t xml:space="preserve">their property and </w:t>
      </w:r>
      <w:r w:rsidR="004962D7" w:rsidRPr="00F75A49">
        <w:rPr>
          <w:rFonts w:asciiTheme="majorBidi" w:hAnsiTheme="majorBidi" w:cstheme="majorBidi"/>
        </w:rPr>
        <w:t xml:space="preserve">beating </w:t>
      </w:r>
      <w:r w:rsidR="00385258" w:rsidRPr="00F75A49">
        <w:rPr>
          <w:rFonts w:asciiTheme="majorBidi" w:hAnsiTheme="majorBidi" w:cstheme="majorBidi"/>
        </w:rPr>
        <w:t xml:space="preserve">the </w:t>
      </w:r>
      <w:r w:rsidR="004962D7" w:rsidRPr="00F75A49">
        <w:rPr>
          <w:rFonts w:asciiTheme="majorBidi" w:hAnsiTheme="majorBidi" w:cstheme="majorBidi"/>
        </w:rPr>
        <w:t xml:space="preserve">civilians, on 25 June 2018 SPLA soldiers </w:t>
      </w:r>
      <w:r w:rsidR="00385258" w:rsidRPr="00F75A49">
        <w:rPr>
          <w:rFonts w:asciiTheme="majorBidi" w:hAnsiTheme="majorBidi" w:cstheme="majorBidi"/>
        </w:rPr>
        <w:t xml:space="preserve">also </w:t>
      </w:r>
      <w:r w:rsidR="004962D7" w:rsidRPr="00F75A49">
        <w:rPr>
          <w:rFonts w:asciiTheme="majorBidi" w:hAnsiTheme="majorBidi" w:cstheme="majorBidi"/>
        </w:rPr>
        <w:t xml:space="preserve">raped a </w:t>
      </w:r>
      <w:r w:rsidR="00702151" w:rsidRPr="00F75A49">
        <w:rPr>
          <w:rFonts w:asciiTheme="majorBidi" w:hAnsiTheme="majorBidi" w:cstheme="majorBidi"/>
        </w:rPr>
        <w:t xml:space="preserve">woman </w:t>
      </w:r>
      <w:r w:rsidR="00F9016D" w:rsidRPr="00F75A49">
        <w:rPr>
          <w:rFonts w:asciiTheme="majorBidi" w:hAnsiTheme="majorBidi" w:cstheme="majorBidi"/>
        </w:rPr>
        <w:t xml:space="preserve">aged </w:t>
      </w:r>
      <w:r w:rsidR="00702151" w:rsidRPr="00F75A49">
        <w:rPr>
          <w:rFonts w:asciiTheme="majorBidi" w:hAnsiTheme="majorBidi" w:cstheme="majorBidi"/>
        </w:rPr>
        <w:t>in her late 30s</w:t>
      </w:r>
      <w:r w:rsidR="004962D7" w:rsidRPr="00F75A49">
        <w:rPr>
          <w:rFonts w:asciiTheme="majorBidi" w:hAnsiTheme="majorBidi" w:cstheme="majorBidi"/>
        </w:rPr>
        <w:t>.</w:t>
      </w:r>
      <w:r w:rsidR="00FA0BD8" w:rsidRPr="00F75A49">
        <w:rPr>
          <w:rStyle w:val="FootnoteReference"/>
          <w:rFonts w:asciiTheme="majorBidi" w:hAnsiTheme="majorBidi" w:cstheme="majorBidi"/>
        </w:rPr>
        <w:footnoteReference w:id="100"/>
      </w:r>
    </w:p>
    <w:p w14:paraId="5812D271" w14:textId="4570B775" w:rsidR="00A909B7"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66</w:t>
      </w:r>
      <w:r w:rsidR="0046668D" w:rsidRPr="00F75A49">
        <w:rPr>
          <w:rFonts w:asciiTheme="majorBidi" w:hAnsiTheme="majorBidi" w:cstheme="majorBidi"/>
        </w:rPr>
        <w:t>.</w:t>
      </w:r>
      <w:r w:rsidR="0046668D" w:rsidRPr="00F75A49">
        <w:rPr>
          <w:rFonts w:asciiTheme="majorBidi" w:hAnsiTheme="majorBidi" w:cstheme="majorBidi"/>
        </w:rPr>
        <w:tab/>
      </w:r>
      <w:r w:rsidR="00645B5C" w:rsidRPr="00F75A49">
        <w:rPr>
          <w:rFonts w:asciiTheme="majorBidi" w:hAnsiTheme="majorBidi" w:cstheme="majorBidi"/>
        </w:rPr>
        <w:t xml:space="preserve">As of result of these </w:t>
      </w:r>
      <w:r w:rsidR="00802213" w:rsidRPr="00F75A49">
        <w:rPr>
          <w:rFonts w:asciiTheme="majorBidi" w:hAnsiTheme="majorBidi" w:cstheme="majorBidi"/>
        </w:rPr>
        <w:t xml:space="preserve">attacks, </w:t>
      </w:r>
      <w:r w:rsidR="00FD7065" w:rsidRPr="00F75A49">
        <w:rPr>
          <w:rFonts w:asciiTheme="majorBidi" w:hAnsiTheme="majorBidi" w:cstheme="majorBidi"/>
        </w:rPr>
        <w:t>hundred</w:t>
      </w:r>
      <w:r w:rsidR="00974485" w:rsidRPr="00F75A49">
        <w:rPr>
          <w:rFonts w:asciiTheme="majorBidi" w:hAnsiTheme="majorBidi" w:cstheme="majorBidi"/>
        </w:rPr>
        <w:t>s of</w:t>
      </w:r>
      <w:r w:rsidR="004962D7" w:rsidRPr="00F75A49">
        <w:rPr>
          <w:rFonts w:asciiTheme="majorBidi" w:hAnsiTheme="majorBidi" w:cstheme="majorBidi"/>
        </w:rPr>
        <w:t xml:space="preserve"> </w:t>
      </w:r>
      <w:r w:rsidR="00FD7065" w:rsidRPr="00F75A49">
        <w:rPr>
          <w:rFonts w:asciiTheme="majorBidi" w:hAnsiTheme="majorBidi" w:cstheme="majorBidi"/>
        </w:rPr>
        <w:t>civilians</w:t>
      </w:r>
      <w:r w:rsidR="004962D7" w:rsidRPr="00F75A49">
        <w:rPr>
          <w:rFonts w:asciiTheme="majorBidi" w:hAnsiTheme="majorBidi" w:cstheme="majorBidi"/>
        </w:rPr>
        <w:t xml:space="preserve"> </w:t>
      </w:r>
      <w:r w:rsidR="00645B5C" w:rsidRPr="00F75A49">
        <w:rPr>
          <w:rFonts w:asciiTheme="majorBidi" w:hAnsiTheme="majorBidi" w:cstheme="majorBidi"/>
        </w:rPr>
        <w:t xml:space="preserve">were forced to </w:t>
      </w:r>
      <w:r w:rsidR="00153153" w:rsidRPr="00F75A49">
        <w:rPr>
          <w:rFonts w:asciiTheme="majorBidi" w:hAnsiTheme="majorBidi" w:cstheme="majorBidi"/>
        </w:rPr>
        <w:t>fle</w:t>
      </w:r>
      <w:r w:rsidR="00645B5C" w:rsidRPr="00F75A49">
        <w:rPr>
          <w:rFonts w:asciiTheme="majorBidi" w:hAnsiTheme="majorBidi" w:cstheme="majorBidi"/>
        </w:rPr>
        <w:t>e</w:t>
      </w:r>
      <w:r w:rsidR="00153153" w:rsidRPr="00F75A49">
        <w:rPr>
          <w:rFonts w:asciiTheme="majorBidi" w:hAnsiTheme="majorBidi" w:cstheme="majorBidi"/>
        </w:rPr>
        <w:t xml:space="preserve"> </w:t>
      </w:r>
      <w:r w:rsidR="004962D7" w:rsidRPr="00F75A49">
        <w:rPr>
          <w:rFonts w:asciiTheme="majorBidi" w:hAnsiTheme="majorBidi" w:cstheme="majorBidi"/>
        </w:rPr>
        <w:t>from Wadhalelo</w:t>
      </w:r>
      <w:r w:rsidR="00974485" w:rsidRPr="00F75A49">
        <w:rPr>
          <w:rStyle w:val="FootnoteReference"/>
          <w:rFonts w:asciiTheme="majorBidi" w:hAnsiTheme="majorBidi" w:cstheme="majorBidi"/>
        </w:rPr>
        <w:footnoteReference w:id="101"/>
      </w:r>
      <w:r w:rsidR="004962D7" w:rsidRPr="00F75A49">
        <w:rPr>
          <w:rFonts w:asciiTheme="majorBidi" w:hAnsiTheme="majorBidi" w:cstheme="majorBidi"/>
        </w:rPr>
        <w:t xml:space="preserve"> </w:t>
      </w:r>
      <w:r w:rsidR="00153153" w:rsidRPr="00F75A49">
        <w:rPr>
          <w:rFonts w:asciiTheme="majorBidi" w:hAnsiTheme="majorBidi" w:cstheme="majorBidi"/>
        </w:rPr>
        <w:t xml:space="preserve">and were displaced </w:t>
      </w:r>
      <w:r w:rsidR="004962D7" w:rsidRPr="00F75A49">
        <w:rPr>
          <w:rFonts w:asciiTheme="majorBidi" w:hAnsiTheme="majorBidi" w:cstheme="majorBidi"/>
        </w:rPr>
        <w:t>to a</w:t>
      </w:r>
      <w:r w:rsidR="00A909B7" w:rsidRPr="00F75A49">
        <w:rPr>
          <w:rFonts w:asciiTheme="majorBidi" w:hAnsiTheme="majorBidi" w:cstheme="majorBidi"/>
        </w:rPr>
        <w:t xml:space="preserve"> settlement in Ha</w:t>
      </w:r>
      <w:r w:rsidR="00E71CE4" w:rsidRPr="00F75A49">
        <w:rPr>
          <w:rFonts w:asciiTheme="majorBidi" w:hAnsiTheme="majorBidi" w:cstheme="majorBidi"/>
        </w:rPr>
        <w:t>i</w:t>
      </w:r>
      <w:r w:rsidR="00A909B7" w:rsidRPr="00F75A49">
        <w:rPr>
          <w:rFonts w:asciiTheme="majorBidi" w:hAnsiTheme="majorBidi" w:cstheme="majorBidi"/>
        </w:rPr>
        <w:t xml:space="preserve"> Mesna</w:t>
      </w:r>
      <w:r w:rsidR="00B137D7" w:rsidRPr="00F75A49">
        <w:rPr>
          <w:rFonts w:asciiTheme="majorBidi" w:hAnsiTheme="majorBidi" w:cstheme="majorBidi"/>
        </w:rPr>
        <w:t xml:space="preserve"> in Wau</w:t>
      </w:r>
      <w:r w:rsidR="004962D7" w:rsidRPr="00F75A49">
        <w:rPr>
          <w:rFonts w:asciiTheme="majorBidi" w:hAnsiTheme="majorBidi" w:cstheme="majorBidi"/>
        </w:rPr>
        <w:t xml:space="preserve"> where they </w:t>
      </w:r>
      <w:r w:rsidR="0018203E" w:rsidRPr="00F75A49">
        <w:rPr>
          <w:rFonts w:asciiTheme="majorBidi" w:hAnsiTheme="majorBidi" w:cstheme="majorBidi"/>
        </w:rPr>
        <w:t>endured</w:t>
      </w:r>
      <w:r w:rsidR="004962D7" w:rsidRPr="00F75A49">
        <w:rPr>
          <w:rFonts w:asciiTheme="majorBidi" w:hAnsiTheme="majorBidi" w:cstheme="majorBidi"/>
        </w:rPr>
        <w:t xml:space="preserve"> inadequate living </w:t>
      </w:r>
      <w:r w:rsidR="00FD7065" w:rsidRPr="00F75A49">
        <w:rPr>
          <w:rFonts w:asciiTheme="majorBidi" w:hAnsiTheme="majorBidi" w:cstheme="majorBidi"/>
        </w:rPr>
        <w:t>conditions</w:t>
      </w:r>
      <w:r w:rsidR="004962D7" w:rsidRPr="00F75A49">
        <w:rPr>
          <w:rFonts w:asciiTheme="majorBidi" w:hAnsiTheme="majorBidi" w:cstheme="majorBidi"/>
        </w:rPr>
        <w:t xml:space="preserve"> and insufficient access to food and medical care, </w:t>
      </w:r>
      <w:r w:rsidR="00FD7065" w:rsidRPr="00F75A49">
        <w:rPr>
          <w:rFonts w:asciiTheme="majorBidi" w:hAnsiTheme="majorBidi" w:cstheme="majorBidi"/>
        </w:rPr>
        <w:t>in particular</w:t>
      </w:r>
      <w:r w:rsidR="004962D7" w:rsidRPr="00F75A49">
        <w:rPr>
          <w:rFonts w:asciiTheme="majorBidi" w:hAnsiTheme="majorBidi" w:cstheme="majorBidi"/>
        </w:rPr>
        <w:t xml:space="preserve"> those who </w:t>
      </w:r>
      <w:r w:rsidR="00F9016D" w:rsidRPr="00F75A49">
        <w:rPr>
          <w:rFonts w:asciiTheme="majorBidi" w:hAnsiTheme="majorBidi" w:cstheme="majorBidi"/>
        </w:rPr>
        <w:t xml:space="preserve">had </w:t>
      </w:r>
      <w:r w:rsidR="004962D7" w:rsidRPr="00F75A49">
        <w:rPr>
          <w:rFonts w:asciiTheme="majorBidi" w:hAnsiTheme="majorBidi" w:cstheme="majorBidi"/>
        </w:rPr>
        <w:t xml:space="preserve">arrived with </w:t>
      </w:r>
      <w:r w:rsidR="00A25EC6" w:rsidRPr="00F75A49">
        <w:rPr>
          <w:rFonts w:asciiTheme="majorBidi" w:hAnsiTheme="majorBidi" w:cstheme="majorBidi"/>
        </w:rPr>
        <w:t xml:space="preserve">conflict-related </w:t>
      </w:r>
      <w:r w:rsidR="004962D7" w:rsidRPr="00F75A49">
        <w:rPr>
          <w:rFonts w:asciiTheme="majorBidi" w:hAnsiTheme="majorBidi" w:cstheme="majorBidi"/>
        </w:rPr>
        <w:t>injuries</w:t>
      </w:r>
      <w:r w:rsidR="00FD7065" w:rsidRPr="00F75A49">
        <w:rPr>
          <w:rFonts w:asciiTheme="majorBidi" w:hAnsiTheme="majorBidi" w:cstheme="majorBidi"/>
        </w:rPr>
        <w:t>.</w:t>
      </w:r>
      <w:r w:rsidR="0046668D" w:rsidRPr="00F75A49">
        <w:rPr>
          <w:rStyle w:val="FootnoteReference"/>
          <w:rFonts w:asciiTheme="majorBidi" w:hAnsiTheme="majorBidi" w:cstheme="majorBidi"/>
        </w:rPr>
        <w:footnoteReference w:id="102"/>
      </w:r>
      <w:r w:rsidR="00FD7065" w:rsidRPr="00F75A49">
        <w:rPr>
          <w:rFonts w:asciiTheme="majorBidi" w:hAnsiTheme="majorBidi" w:cstheme="majorBidi"/>
        </w:rPr>
        <w:t xml:space="preserve"> Discussing the prospect of her ever returning to Wadhalelo </w:t>
      </w:r>
      <w:r w:rsidR="00911EA6" w:rsidRPr="00F75A49">
        <w:rPr>
          <w:rFonts w:asciiTheme="majorBidi" w:hAnsiTheme="majorBidi" w:cstheme="majorBidi"/>
        </w:rPr>
        <w:t>payam</w:t>
      </w:r>
      <w:r w:rsidR="00FD7065" w:rsidRPr="00F75A49">
        <w:rPr>
          <w:rFonts w:asciiTheme="majorBidi" w:hAnsiTheme="majorBidi" w:cstheme="majorBidi"/>
        </w:rPr>
        <w:t>, one woman noted, “</w:t>
      </w:r>
      <w:r w:rsidR="003468E3" w:rsidRPr="00F75A49">
        <w:rPr>
          <w:rFonts w:asciiTheme="majorBidi" w:hAnsiTheme="majorBidi" w:cstheme="majorBidi"/>
        </w:rPr>
        <w:t>If I return, and I start growing things, the soldiers will just come and take everything away again and then we need to flee again”</w:t>
      </w:r>
      <w:r w:rsidR="00ED1092" w:rsidRPr="00F75A49">
        <w:rPr>
          <w:rFonts w:asciiTheme="majorBidi" w:hAnsiTheme="majorBidi" w:cstheme="majorBidi"/>
        </w:rPr>
        <w:t>.</w:t>
      </w:r>
      <w:r w:rsidR="003468E3" w:rsidRPr="00F75A49">
        <w:rPr>
          <w:rStyle w:val="FootnoteReference"/>
          <w:rFonts w:asciiTheme="majorBidi" w:hAnsiTheme="majorBidi" w:cstheme="majorBidi"/>
        </w:rPr>
        <w:footnoteReference w:id="103"/>
      </w:r>
    </w:p>
    <w:p w14:paraId="1CA68DCD" w14:textId="01C630E1" w:rsidR="00325E27" w:rsidRPr="00F75A49" w:rsidRDefault="000168E4" w:rsidP="002327D3">
      <w:pPr>
        <w:pStyle w:val="Paragraph"/>
        <w:numPr>
          <w:ilvl w:val="0"/>
          <w:numId w:val="0"/>
        </w:numPr>
        <w:spacing w:line="240" w:lineRule="atLeast"/>
        <w:ind w:left="1134" w:right="1134" w:hanging="567"/>
        <w:rPr>
          <w:rFonts w:asciiTheme="majorBidi" w:hAnsiTheme="majorBidi" w:cstheme="majorBidi"/>
          <w:b/>
          <w:bCs/>
        </w:rPr>
      </w:pPr>
      <w:bookmarkStart w:id="17" w:name="_Hlk32124260"/>
      <w:bookmarkStart w:id="18" w:name="_Hlk31886350"/>
      <w:r w:rsidRPr="00F75A49">
        <w:rPr>
          <w:rFonts w:asciiTheme="majorBidi" w:hAnsiTheme="majorBidi" w:cstheme="majorBidi"/>
          <w:b/>
          <w:bCs/>
        </w:rPr>
        <w:t>3.</w:t>
      </w:r>
      <w:r w:rsidRPr="00F75A49">
        <w:rPr>
          <w:rFonts w:asciiTheme="majorBidi" w:hAnsiTheme="majorBidi" w:cstheme="majorBidi"/>
          <w:b/>
          <w:bCs/>
        </w:rPr>
        <w:tab/>
      </w:r>
      <w:r w:rsidR="00325E27" w:rsidRPr="00F75A49">
        <w:rPr>
          <w:rFonts w:asciiTheme="majorBidi" w:hAnsiTheme="majorBidi" w:cstheme="majorBidi"/>
          <w:b/>
          <w:bCs/>
        </w:rPr>
        <w:t>Mboro</w:t>
      </w:r>
      <w:r w:rsidR="0065656E" w:rsidRPr="00F75A49">
        <w:rPr>
          <w:rFonts w:asciiTheme="majorBidi" w:hAnsiTheme="majorBidi" w:cstheme="majorBidi"/>
          <w:b/>
          <w:bCs/>
        </w:rPr>
        <w:t xml:space="preserve"> town</w:t>
      </w:r>
      <w:r w:rsidR="006A500D" w:rsidRPr="00F75A49">
        <w:rPr>
          <w:rFonts w:asciiTheme="majorBidi" w:hAnsiTheme="majorBidi" w:cstheme="majorBidi"/>
          <w:b/>
          <w:bCs/>
        </w:rPr>
        <w:t xml:space="preserve"> and</w:t>
      </w:r>
      <w:r w:rsidR="003762B7" w:rsidRPr="00F75A49">
        <w:rPr>
          <w:rFonts w:asciiTheme="majorBidi" w:hAnsiTheme="majorBidi" w:cstheme="majorBidi"/>
          <w:b/>
          <w:bCs/>
        </w:rPr>
        <w:t xml:space="preserve"> </w:t>
      </w:r>
      <w:r w:rsidR="007B0148" w:rsidRPr="00F75A49">
        <w:rPr>
          <w:rFonts w:asciiTheme="majorBidi" w:hAnsiTheme="majorBidi" w:cstheme="majorBidi"/>
          <w:b/>
          <w:bCs/>
        </w:rPr>
        <w:t>Ngozili</w:t>
      </w:r>
      <w:r w:rsidR="0065656E" w:rsidRPr="00F75A49">
        <w:rPr>
          <w:rFonts w:asciiTheme="majorBidi" w:hAnsiTheme="majorBidi" w:cstheme="majorBidi"/>
          <w:b/>
          <w:bCs/>
        </w:rPr>
        <w:t xml:space="preserve"> </w:t>
      </w:r>
      <w:bookmarkEnd w:id="17"/>
      <w:r w:rsidR="00310B17" w:rsidRPr="00F75A49">
        <w:rPr>
          <w:rFonts w:asciiTheme="majorBidi" w:hAnsiTheme="majorBidi" w:cstheme="majorBidi"/>
          <w:b/>
          <w:bCs/>
        </w:rPr>
        <w:t>(June</w:t>
      </w:r>
      <w:r w:rsidR="005759A7" w:rsidRPr="00F75A49">
        <w:rPr>
          <w:rFonts w:asciiTheme="majorBidi" w:hAnsiTheme="majorBidi" w:cstheme="majorBidi"/>
          <w:b/>
          <w:bCs/>
        </w:rPr>
        <w:t xml:space="preserve">, </w:t>
      </w:r>
      <w:r w:rsidR="00310B17" w:rsidRPr="00F75A49">
        <w:rPr>
          <w:rFonts w:asciiTheme="majorBidi" w:hAnsiTheme="majorBidi" w:cstheme="majorBidi"/>
          <w:b/>
          <w:bCs/>
        </w:rPr>
        <w:t>August</w:t>
      </w:r>
      <w:r w:rsidR="005759A7" w:rsidRPr="00F75A49">
        <w:rPr>
          <w:rFonts w:asciiTheme="majorBidi" w:hAnsiTheme="majorBidi" w:cstheme="majorBidi"/>
          <w:b/>
          <w:bCs/>
        </w:rPr>
        <w:t>,</w:t>
      </w:r>
      <w:r w:rsidR="00F93BB8" w:rsidRPr="00F75A49">
        <w:rPr>
          <w:rFonts w:asciiTheme="majorBidi" w:hAnsiTheme="majorBidi" w:cstheme="majorBidi"/>
          <w:b/>
          <w:bCs/>
        </w:rPr>
        <w:t xml:space="preserve"> and September 2018)</w:t>
      </w:r>
    </w:p>
    <w:bookmarkEnd w:id="18"/>
    <w:p w14:paraId="3C9AB702" w14:textId="77777777" w:rsidR="00964EC9" w:rsidRPr="00F75A49" w:rsidRDefault="00964EC9" w:rsidP="00B21253">
      <w:pPr>
        <w:pStyle w:val="Paragraph"/>
        <w:numPr>
          <w:ilvl w:val="0"/>
          <w:numId w:val="0"/>
        </w:numPr>
        <w:spacing w:line="240" w:lineRule="atLeast"/>
        <w:ind w:left="1134" w:right="1134"/>
        <w:rPr>
          <w:rFonts w:asciiTheme="majorBidi" w:hAnsiTheme="majorBidi" w:cstheme="majorBidi"/>
          <w:b/>
          <w:bCs/>
        </w:rPr>
      </w:pPr>
      <w:r w:rsidRPr="00F75A49">
        <w:rPr>
          <w:rFonts w:asciiTheme="majorBidi" w:hAnsiTheme="majorBidi" w:cstheme="majorBidi"/>
          <w:b/>
          <w:bCs/>
        </w:rPr>
        <w:t>a.</w:t>
      </w:r>
      <w:r w:rsidRPr="00F75A49">
        <w:rPr>
          <w:rFonts w:asciiTheme="majorBidi" w:hAnsiTheme="majorBidi" w:cstheme="majorBidi"/>
          <w:b/>
          <w:bCs/>
        </w:rPr>
        <w:tab/>
        <w:t>June 2018</w:t>
      </w:r>
    </w:p>
    <w:p w14:paraId="166B90C9" w14:textId="4047CA42" w:rsidR="007B0148" w:rsidRPr="00F75A49" w:rsidRDefault="00D71013" w:rsidP="00CF79D3">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67</w:t>
      </w:r>
      <w:r w:rsidR="00AE7772" w:rsidRPr="00F75A49">
        <w:rPr>
          <w:rFonts w:asciiTheme="majorBidi" w:hAnsiTheme="majorBidi" w:cstheme="majorBidi"/>
        </w:rPr>
        <w:t>.</w:t>
      </w:r>
      <w:r w:rsidR="00AE7772" w:rsidRPr="00F75A49">
        <w:rPr>
          <w:rFonts w:asciiTheme="majorBidi" w:hAnsiTheme="majorBidi" w:cstheme="majorBidi"/>
        </w:rPr>
        <w:tab/>
      </w:r>
      <w:r w:rsidR="00FD7065" w:rsidRPr="00F75A49">
        <w:rPr>
          <w:rFonts w:asciiTheme="majorBidi" w:hAnsiTheme="majorBidi" w:cstheme="majorBidi"/>
        </w:rPr>
        <w:t xml:space="preserve">Almost immediately after </w:t>
      </w:r>
      <w:r w:rsidR="0018203E" w:rsidRPr="00F75A49">
        <w:rPr>
          <w:rFonts w:asciiTheme="majorBidi" w:hAnsiTheme="majorBidi" w:cstheme="majorBidi"/>
        </w:rPr>
        <w:t>over</w:t>
      </w:r>
      <w:r w:rsidR="00FD7065" w:rsidRPr="00F75A49">
        <w:rPr>
          <w:rFonts w:asciiTheme="majorBidi" w:hAnsiTheme="majorBidi" w:cstheme="majorBidi"/>
        </w:rPr>
        <w:t>taking Wadhalelo</w:t>
      </w:r>
      <w:r w:rsidR="0065656E" w:rsidRPr="00F75A49">
        <w:rPr>
          <w:rFonts w:asciiTheme="majorBidi" w:hAnsiTheme="majorBidi" w:cstheme="majorBidi"/>
        </w:rPr>
        <w:t xml:space="preserve"> </w:t>
      </w:r>
      <w:r w:rsidR="00A46C79" w:rsidRPr="00F75A49">
        <w:rPr>
          <w:rFonts w:asciiTheme="majorBidi" w:hAnsiTheme="majorBidi" w:cstheme="majorBidi"/>
        </w:rPr>
        <w:t>payam</w:t>
      </w:r>
      <w:r w:rsidR="00FD7065" w:rsidRPr="00F75A49">
        <w:rPr>
          <w:rFonts w:asciiTheme="majorBidi" w:hAnsiTheme="majorBidi" w:cstheme="majorBidi"/>
        </w:rPr>
        <w:t>, o</w:t>
      </w:r>
      <w:r w:rsidR="001E4557" w:rsidRPr="00F75A49">
        <w:rPr>
          <w:rFonts w:asciiTheme="majorBidi" w:hAnsiTheme="majorBidi" w:cstheme="majorBidi"/>
        </w:rPr>
        <w:t xml:space="preserve">n 28 June 2018 </w:t>
      </w:r>
      <w:r w:rsidR="00A46C79" w:rsidRPr="00F75A49">
        <w:rPr>
          <w:rFonts w:asciiTheme="majorBidi" w:hAnsiTheme="majorBidi" w:cstheme="majorBidi"/>
        </w:rPr>
        <w:t>G</w:t>
      </w:r>
      <w:r w:rsidR="001E4557" w:rsidRPr="00F75A49">
        <w:rPr>
          <w:rFonts w:asciiTheme="majorBidi" w:hAnsiTheme="majorBidi" w:cstheme="majorBidi"/>
        </w:rPr>
        <w:t xml:space="preserve">overnment soldiers attacked </w:t>
      </w:r>
      <w:r w:rsidR="00F9016D" w:rsidRPr="00F75A49">
        <w:rPr>
          <w:rFonts w:asciiTheme="majorBidi" w:hAnsiTheme="majorBidi" w:cstheme="majorBidi"/>
        </w:rPr>
        <w:t xml:space="preserve">neighbouring </w:t>
      </w:r>
      <w:r w:rsidR="001E4557" w:rsidRPr="00F75A49">
        <w:rPr>
          <w:rFonts w:asciiTheme="majorBidi" w:hAnsiTheme="majorBidi" w:cstheme="majorBidi"/>
        </w:rPr>
        <w:t>Mboro</w:t>
      </w:r>
      <w:r w:rsidR="00FD7065" w:rsidRPr="00F75A49">
        <w:rPr>
          <w:rFonts w:asciiTheme="majorBidi" w:hAnsiTheme="majorBidi" w:cstheme="majorBidi"/>
        </w:rPr>
        <w:t xml:space="preserve"> </w:t>
      </w:r>
      <w:r w:rsidR="007B0148" w:rsidRPr="00F75A49">
        <w:rPr>
          <w:rFonts w:asciiTheme="majorBidi" w:hAnsiTheme="majorBidi" w:cstheme="majorBidi"/>
        </w:rPr>
        <w:t>town</w:t>
      </w:r>
      <w:r w:rsidR="004C6857" w:rsidRPr="00F75A49">
        <w:rPr>
          <w:rFonts w:asciiTheme="majorBidi" w:hAnsiTheme="majorBidi" w:cstheme="majorBidi"/>
        </w:rPr>
        <w:t xml:space="preserve"> – inhabited </w:t>
      </w:r>
      <w:r w:rsidR="00752903" w:rsidRPr="00F75A49">
        <w:rPr>
          <w:rFonts w:asciiTheme="majorBidi" w:hAnsiTheme="majorBidi" w:cstheme="majorBidi"/>
        </w:rPr>
        <w:t>primarily</w:t>
      </w:r>
      <w:r w:rsidR="004C6857" w:rsidRPr="00F75A49">
        <w:rPr>
          <w:rFonts w:asciiTheme="majorBidi" w:hAnsiTheme="majorBidi" w:cstheme="majorBidi"/>
        </w:rPr>
        <w:t xml:space="preserve"> by Fertit </w:t>
      </w:r>
      <w:r w:rsidR="004C6857" w:rsidRPr="00F75A49">
        <w:rPr>
          <w:rFonts w:asciiTheme="majorBidi" w:hAnsiTheme="majorBidi" w:cstheme="majorBidi"/>
        </w:rPr>
        <w:lastRenderedPageBreak/>
        <w:t>civilians –</w:t>
      </w:r>
      <w:r w:rsidR="007105C9" w:rsidRPr="00F75A49">
        <w:rPr>
          <w:rFonts w:asciiTheme="majorBidi" w:hAnsiTheme="majorBidi" w:cstheme="majorBidi"/>
        </w:rPr>
        <w:t xml:space="preserve"> </w:t>
      </w:r>
      <w:r w:rsidR="00FD7065" w:rsidRPr="00F75A49">
        <w:rPr>
          <w:rFonts w:asciiTheme="majorBidi" w:hAnsiTheme="majorBidi" w:cstheme="majorBidi"/>
        </w:rPr>
        <w:t>with both heavy and light weaponry.</w:t>
      </w:r>
      <w:r w:rsidR="00FD7065" w:rsidRPr="00F75A49">
        <w:rPr>
          <w:rStyle w:val="FootnoteReference"/>
          <w:rFonts w:asciiTheme="majorBidi" w:hAnsiTheme="majorBidi" w:cstheme="majorBidi"/>
        </w:rPr>
        <w:footnoteReference w:id="104"/>
      </w:r>
      <w:r w:rsidR="00FD7065" w:rsidRPr="00F75A49">
        <w:rPr>
          <w:rFonts w:asciiTheme="majorBidi" w:hAnsiTheme="majorBidi" w:cstheme="majorBidi"/>
        </w:rPr>
        <w:t xml:space="preserve"> </w:t>
      </w:r>
      <w:r w:rsidR="002E57AD" w:rsidRPr="00F75A49">
        <w:rPr>
          <w:rFonts w:asciiTheme="majorBidi" w:hAnsiTheme="majorBidi" w:cstheme="majorBidi"/>
        </w:rPr>
        <w:t>As in Wadhalelo, t</w:t>
      </w:r>
      <w:r w:rsidR="00D731B5" w:rsidRPr="00F75A49">
        <w:rPr>
          <w:rFonts w:asciiTheme="majorBidi" w:hAnsiTheme="majorBidi" w:cstheme="majorBidi"/>
        </w:rPr>
        <w:t xml:space="preserve">he offensive was also reportedly led by </w:t>
      </w:r>
      <w:r w:rsidR="004F6500" w:rsidRPr="00F75A49">
        <w:rPr>
          <w:rFonts w:asciiTheme="majorBidi" w:hAnsiTheme="majorBidi" w:cstheme="majorBidi"/>
        </w:rPr>
        <w:t xml:space="preserve">the </w:t>
      </w:r>
      <w:r w:rsidR="00D731B5" w:rsidRPr="00F75A49">
        <w:rPr>
          <w:rFonts w:asciiTheme="majorBidi" w:hAnsiTheme="majorBidi" w:cstheme="majorBidi"/>
        </w:rPr>
        <w:t>SPLA 5th Division commander.</w:t>
      </w:r>
      <w:r w:rsidR="00D731B5" w:rsidRPr="00F75A49">
        <w:rPr>
          <w:rStyle w:val="FootnoteReference"/>
          <w:rFonts w:asciiTheme="majorBidi" w:hAnsiTheme="majorBidi" w:cstheme="majorBidi"/>
        </w:rPr>
        <w:footnoteReference w:id="105"/>
      </w:r>
      <w:r w:rsidR="00D731B5" w:rsidRPr="00F75A49">
        <w:rPr>
          <w:rFonts w:asciiTheme="majorBidi" w:hAnsiTheme="majorBidi" w:cstheme="majorBidi"/>
        </w:rPr>
        <w:t xml:space="preserve"> </w:t>
      </w:r>
      <w:r w:rsidR="00FD7065" w:rsidRPr="00F75A49">
        <w:rPr>
          <w:rFonts w:asciiTheme="majorBidi" w:hAnsiTheme="majorBidi" w:cstheme="majorBidi"/>
        </w:rPr>
        <w:t xml:space="preserve">While some </w:t>
      </w:r>
      <w:r w:rsidR="00A51372" w:rsidRPr="00F75A49">
        <w:rPr>
          <w:rFonts w:asciiTheme="majorBidi" w:hAnsiTheme="majorBidi" w:cstheme="majorBidi"/>
        </w:rPr>
        <w:t>of the attackers</w:t>
      </w:r>
      <w:r w:rsidR="00FD7065" w:rsidRPr="00F75A49">
        <w:rPr>
          <w:rFonts w:asciiTheme="majorBidi" w:hAnsiTheme="majorBidi" w:cstheme="majorBidi"/>
        </w:rPr>
        <w:t xml:space="preserve"> wore SPLA uniforms, others wore civilian clothes.</w:t>
      </w:r>
      <w:r w:rsidR="00FD7065" w:rsidRPr="00F75A49">
        <w:rPr>
          <w:rStyle w:val="FootnoteReference"/>
          <w:rFonts w:asciiTheme="majorBidi" w:hAnsiTheme="majorBidi" w:cstheme="majorBidi"/>
        </w:rPr>
        <w:t xml:space="preserve"> </w:t>
      </w:r>
      <w:r w:rsidR="00FD7065" w:rsidRPr="00F75A49">
        <w:rPr>
          <w:rStyle w:val="FootnoteReference"/>
          <w:rFonts w:asciiTheme="majorBidi" w:hAnsiTheme="majorBidi" w:cstheme="majorBidi"/>
        </w:rPr>
        <w:footnoteReference w:id="106"/>
      </w:r>
    </w:p>
    <w:p w14:paraId="4930CD36" w14:textId="527E9054" w:rsidR="00277FCA" w:rsidRPr="00F75A49" w:rsidRDefault="00D71013" w:rsidP="0048419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68</w:t>
      </w:r>
      <w:r w:rsidR="007B0148" w:rsidRPr="00F75A49">
        <w:rPr>
          <w:rFonts w:asciiTheme="majorBidi" w:hAnsiTheme="majorBidi" w:cstheme="majorBidi"/>
        </w:rPr>
        <w:t>.</w:t>
      </w:r>
      <w:r w:rsidR="007B0148" w:rsidRPr="00F75A49">
        <w:rPr>
          <w:rFonts w:asciiTheme="majorBidi" w:hAnsiTheme="majorBidi" w:cstheme="majorBidi"/>
        </w:rPr>
        <w:tab/>
      </w:r>
      <w:r w:rsidR="00A51372" w:rsidRPr="00F75A49">
        <w:rPr>
          <w:rFonts w:asciiTheme="majorBidi" w:hAnsiTheme="majorBidi" w:cstheme="majorBidi"/>
        </w:rPr>
        <w:t>Pro-Government forces</w:t>
      </w:r>
      <w:r w:rsidR="00FD7065" w:rsidRPr="00F75A49">
        <w:rPr>
          <w:rFonts w:asciiTheme="majorBidi" w:hAnsiTheme="majorBidi" w:cstheme="majorBidi"/>
        </w:rPr>
        <w:t xml:space="preserve"> carried out a strikingly similar </w:t>
      </w:r>
      <w:r w:rsidR="00D731B5" w:rsidRPr="00F75A49">
        <w:rPr>
          <w:rFonts w:asciiTheme="majorBidi" w:hAnsiTheme="majorBidi" w:cstheme="majorBidi"/>
        </w:rPr>
        <w:t>pattern</w:t>
      </w:r>
      <w:r w:rsidR="00FD7065" w:rsidRPr="00F75A49">
        <w:rPr>
          <w:rFonts w:asciiTheme="majorBidi" w:hAnsiTheme="majorBidi" w:cstheme="majorBidi"/>
        </w:rPr>
        <w:t xml:space="preserve"> of attack in Mboro</w:t>
      </w:r>
      <w:r w:rsidR="0018203E" w:rsidRPr="00F75A49">
        <w:rPr>
          <w:rFonts w:asciiTheme="majorBidi" w:hAnsiTheme="majorBidi" w:cstheme="majorBidi"/>
        </w:rPr>
        <w:t xml:space="preserve"> as they had in Wadhalelo</w:t>
      </w:r>
      <w:r w:rsidR="00FD7065" w:rsidRPr="00F75A49">
        <w:rPr>
          <w:rFonts w:asciiTheme="majorBidi" w:hAnsiTheme="majorBidi" w:cstheme="majorBidi"/>
        </w:rPr>
        <w:t xml:space="preserve">, whereby armed soldiers did not discriminate between SPLA-IO (RM) fighters and </w:t>
      </w:r>
      <w:r w:rsidR="007105C9" w:rsidRPr="00F75A49">
        <w:rPr>
          <w:rFonts w:asciiTheme="majorBidi" w:hAnsiTheme="majorBidi" w:cstheme="majorBidi"/>
        </w:rPr>
        <w:t>civilians</w:t>
      </w:r>
      <w:r w:rsidR="00FD7065" w:rsidRPr="00F75A49">
        <w:rPr>
          <w:rFonts w:asciiTheme="majorBidi" w:hAnsiTheme="majorBidi" w:cstheme="majorBidi"/>
        </w:rPr>
        <w:t xml:space="preserve">, </w:t>
      </w:r>
      <w:r w:rsidR="007105C9" w:rsidRPr="00F75A49">
        <w:rPr>
          <w:rFonts w:asciiTheme="majorBidi" w:hAnsiTheme="majorBidi" w:cstheme="majorBidi"/>
        </w:rPr>
        <w:t>pillaged</w:t>
      </w:r>
      <w:r w:rsidR="00FD7065" w:rsidRPr="00F75A49">
        <w:rPr>
          <w:rFonts w:asciiTheme="majorBidi" w:hAnsiTheme="majorBidi" w:cstheme="majorBidi"/>
        </w:rPr>
        <w:t xml:space="preserve"> </w:t>
      </w:r>
      <w:r w:rsidR="00D731B5" w:rsidRPr="00F75A49">
        <w:rPr>
          <w:rFonts w:asciiTheme="majorBidi" w:hAnsiTheme="majorBidi" w:cstheme="majorBidi"/>
        </w:rPr>
        <w:t xml:space="preserve">objects indispensable to the survival of the civilian population including </w:t>
      </w:r>
      <w:r w:rsidR="00FD7065" w:rsidRPr="00F75A49">
        <w:rPr>
          <w:rFonts w:asciiTheme="majorBidi" w:hAnsiTheme="majorBidi" w:cstheme="majorBidi"/>
        </w:rPr>
        <w:t>sacks of grain from civilian homes (</w:t>
      </w:r>
      <w:r w:rsidR="00FD7065" w:rsidRPr="00F75A49">
        <w:rPr>
          <w:rFonts w:asciiTheme="majorBidi" w:hAnsiTheme="majorBidi" w:cstheme="majorBidi"/>
          <w:i/>
          <w:iCs/>
        </w:rPr>
        <w:t>tukuls</w:t>
      </w:r>
      <w:r w:rsidR="00FD7065" w:rsidRPr="00F75A49">
        <w:rPr>
          <w:rFonts w:asciiTheme="majorBidi" w:hAnsiTheme="majorBidi" w:cstheme="majorBidi"/>
        </w:rPr>
        <w:t>),</w:t>
      </w:r>
      <w:r w:rsidR="00D731B5" w:rsidRPr="00F75A49">
        <w:rPr>
          <w:rStyle w:val="FootnoteReference"/>
          <w:rFonts w:asciiTheme="majorBidi" w:hAnsiTheme="majorBidi" w:cstheme="majorBidi"/>
        </w:rPr>
        <w:footnoteReference w:id="107"/>
      </w:r>
      <w:r w:rsidR="00FD7065" w:rsidRPr="00F75A49">
        <w:rPr>
          <w:rFonts w:asciiTheme="majorBidi" w:hAnsiTheme="majorBidi" w:cstheme="majorBidi"/>
        </w:rPr>
        <w:t xml:space="preserve"> and then set </w:t>
      </w:r>
      <w:r w:rsidR="00A46C79" w:rsidRPr="00F75A49">
        <w:rPr>
          <w:rFonts w:asciiTheme="majorBidi" w:hAnsiTheme="majorBidi" w:cstheme="majorBidi"/>
        </w:rPr>
        <w:t xml:space="preserve">the </w:t>
      </w:r>
      <w:r w:rsidR="00FD7065" w:rsidRPr="00F75A49">
        <w:rPr>
          <w:rFonts w:asciiTheme="majorBidi" w:hAnsiTheme="majorBidi" w:cstheme="majorBidi"/>
        </w:rPr>
        <w:t>tukuls on fire.</w:t>
      </w:r>
      <w:r w:rsidR="00FD7065" w:rsidRPr="00F75A49">
        <w:rPr>
          <w:rStyle w:val="FootnoteReference"/>
          <w:rFonts w:asciiTheme="majorBidi" w:hAnsiTheme="majorBidi" w:cstheme="majorBidi"/>
        </w:rPr>
        <w:footnoteReference w:id="108"/>
      </w:r>
      <w:r w:rsidR="007105C9" w:rsidRPr="00F75A49">
        <w:rPr>
          <w:rFonts w:asciiTheme="majorBidi" w:hAnsiTheme="majorBidi" w:cstheme="majorBidi"/>
        </w:rPr>
        <w:t xml:space="preserve"> </w:t>
      </w:r>
      <w:r w:rsidR="00F16B12" w:rsidRPr="00F75A49">
        <w:rPr>
          <w:rFonts w:asciiTheme="majorBidi" w:hAnsiTheme="majorBidi" w:cstheme="majorBidi"/>
        </w:rPr>
        <w:t>Satellite imagery analysis showed that</w:t>
      </w:r>
      <w:r w:rsidR="00FC1202" w:rsidRPr="00F75A49">
        <w:rPr>
          <w:rFonts w:asciiTheme="majorBidi" w:hAnsiTheme="majorBidi" w:cstheme="majorBidi"/>
        </w:rPr>
        <w:t xml:space="preserve"> at least</w:t>
      </w:r>
      <w:r w:rsidR="00F16B12" w:rsidRPr="00F75A49">
        <w:rPr>
          <w:rFonts w:asciiTheme="majorBidi" w:hAnsiTheme="majorBidi" w:cstheme="majorBidi"/>
        </w:rPr>
        <w:t xml:space="preserve"> 200 structures </w:t>
      </w:r>
      <w:r w:rsidR="00FC1202" w:rsidRPr="00F75A49">
        <w:rPr>
          <w:rFonts w:asciiTheme="majorBidi" w:hAnsiTheme="majorBidi" w:cstheme="majorBidi"/>
        </w:rPr>
        <w:t>scattered across</w:t>
      </w:r>
      <w:r w:rsidR="008606A7" w:rsidRPr="00F75A49">
        <w:rPr>
          <w:rFonts w:asciiTheme="majorBidi" w:hAnsiTheme="majorBidi" w:cstheme="majorBidi"/>
        </w:rPr>
        <w:t xml:space="preserve"> Mboro town </w:t>
      </w:r>
      <w:r w:rsidR="00F16B12" w:rsidRPr="00F75A49">
        <w:rPr>
          <w:rFonts w:asciiTheme="majorBidi" w:hAnsiTheme="majorBidi" w:cstheme="majorBidi"/>
        </w:rPr>
        <w:t>were either damaged or destroyed</w:t>
      </w:r>
      <w:r w:rsidR="008606A7" w:rsidRPr="00F75A49">
        <w:rPr>
          <w:rFonts w:asciiTheme="majorBidi" w:hAnsiTheme="majorBidi" w:cstheme="majorBidi"/>
        </w:rPr>
        <w:t xml:space="preserve"> during the offensive</w:t>
      </w:r>
      <w:r w:rsidR="00F16B12" w:rsidRPr="00F75A49">
        <w:rPr>
          <w:rFonts w:asciiTheme="majorBidi" w:hAnsiTheme="majorBidi" w:cstheme="majorBidi"/>
        </w:rPr>
        <w:t>.</w:t>
      </w:r>
      <w:r w:rsidR="00F16B12" w:rsidRPr="00F75A49">
        <w:rPr>
          <w:rStyle w:val="FootnoteReference"/>
          <w:rFonts w:asciiTheme="majorBidi" w:hAnsiTheme="majorBidi" w:cstheme="majorBidi"/>
        </w:rPr>
        <w:footnoteReference w:id="109"/>
      </w:r>
      <w:r w:rsidR="00F16B12" w:rsidRPr="00F75A49">
        <w:rPr>
          <w:rFonts w:asciiTheme="majorBidi" w:hAnsiTheme="majorBidi" w:cstheme="majorBidi"/>
        </w:rPr>
        <w:t xml:space="preserve"> </w:t>
      </w:r>
      <w:r w:rsidR="007105C9" w:rsidRPr="00F75A49">
        <w:rPr>
          <w:rFonts w:asciiTheme="majorBidi" w:hAnsiTheme="majorBidi" w:cstheme="majorBidi"/>
        </w:rPr>
        <w:t>Civilians including women and children recalled having to flee to the bush to hide</w:t>
      </w:r>
      <w:r w:rsidR="001E4557" w:rsidRPr="00F75A49">
        <w:rPr>
          <w:rFonts w:asciiTheme="majorBidi" w:hAnsiTheme="majorBidi" w:cstheme="majorBidi"/>
        </w:rPr>
        <w:t>.</w:t>
      </w:r>
      <w:r w:rsidR="001E4557" w:rsidRPr="00F75A49">
        <w:rPr>
          <w:rStyle w:val="FootnoteReference"/>
          <w:rFonts w:asciiTheme="majorBidi" w:hAnsiTheme="majorBidi" w:cstheme="majorBidi"/>
        </w:rPr>
        <w:footnoteReference w:id="110"/>
      </w:r>
    </w:p>
    <w:p w14:paraId="02181A6D" w14:textId="0C80949B" w:rsidR="00B04455" w:rsidRPr="00F75A49" w:rsidRDefault="00D71013" w:rsidP="0048419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69</w:t>
      </w:r>
      <w:r w:rsidR="00B04455" w:rsidRPr="00F75A49">
        <w:rPr>
          <w:rFonts w:asciiTheme="majorBidi" w:hAnsiTheme="majorBidi" w:cstheme="majorBidi"/>
        </w:rPr>
        <w:t>.</w:t>
      </w:r>
      <w:r w:rsidR="00B04455" w:rsidRPr="00F75A49">
        <w:rPr>
          <w:rFonts w:asciiTheme="majorBidi" w:hAnsiTheme="majorBidi" w:cstheme="majorBidi"/>
        </w:rPr>
        <w:tab/>
      </w:r>
      <w:r w:rsidR="00D731B5" w:rsidRPr="00F75A49">
        <w:rPr>
          <w:rFonts w:asciiTheme="majorBidi" w:hAnsiTheme="majorBidi" w:cstheme="majorBidi"/>
        </w:rPr>
        <w:t xml:space="preserve">In a </w:t>
      </w:r>
      <w:r w:rsidR="00645B5C" w:rsidRPr="00F75A49">
        <w:rPr>
          <w:rFonts w:asciiTheme="majorBidi" w:hAnsiTheme="majorBidi" w:cstheme="majorBidi"/>
        </w:rPr>
        <w:t xml:space="preserve">deliberate tactic designed to weaken the community, </w:t>
      </w:r>
      <w:r w:rsidR="00D731B5" w:rsidRPr="00F75A49">
        <w:rPr>
          <w:rFonts w:asciiTheme="majorBidi" w:hAnsiTheme="majorBidi" w:cstheme="majorBidi"/>
        </w:rPr>
        <w:t xml:space="preserve">SPLA soldiers </w:t>
      </w:r>
      <w:r w:rsidR="007B0148" w:rsidRPr="00F75A49">
        <w:rPr>
          <w:rFonts w:asciiTheme="majorBidi" w:hAnsiTheme="majorBidi" w:cstheme="majorBidi"/>
        </w:rPr>
        <w:t xml:space="preserve">also </w:t>
      </w:r>
      <w:r w:rsidR="00B04455" w:rsidRPr="00F75A49">
        <w:rPr>
          <w:rFonts w:asciiTheme="majorBidi" w:hAnsiTheme="majorBidi" w:cstheme="majorBidi"/>
        </w:rPr>
        <w:t xml:space="preserve">stole pumps </w:t>
      </w:r>
      <w:r w:rsidR="0073231E" w:rsidRPr="00F75A49">
        <w:rPr>
          <w:rFonts w:asciiTheme="majorBidi" w:hAnsiTheme="majorBidi" w:cstheme="majorBidi"/>
        </w:rPr>
        <w:t>that were used by local</w:t>
      </w:r>
      <w:r w:rsidR="00ED1092" w:rsidRPr="00F75A49">
        <w:rPr>
          <w:rFonts w:asciiTheme="majorBidi" w:hAnsiTheme="majorBidi" w:cstheme="majorBidi"/>
        </w:rPr>
        <w:t>s</w:t>
      </w:r>
      <w:r w:rsidR="0073231E" w:rsidRPr="00F75A49">
        <w:rPr>
          <w:rFonts w:asciiTheme="majorBidi" w:hAnsiTheme="majorBidi" w:cstheme="majorBidi"/>
        </w:rPr>
        <w:t xml:space="preserve"> </w:t>
      </w:r>
      <w:r w:rsidR="00542C05" w:rsidRPr="00F75A49">
        <w:rPr>
          <w:rFonts w:asciiTheme="majorBidi" w:hAnsiTheme="majorBidi" w:cstheme="majorBidi"/>
        </w:rPr>
        <w:t xml:space="preserve">in Mboro town </w:t>
      </w:r>
      <w:r w:rsidR="00B04455" w:rsidRPr="00F75A49">
        <w:rPr>
          <w:rFonts w:asciiTheme="majorBidi" w:hAnsiTheme="majorBidi" w:cstheme="majorBidi"/>
        </w:rPr>
        <w:t xml:space="preserve">to pump water from boreholes, </w:t>
      </w:r>
      <w:r w:rsidR="007B0148" w:rsidRPr="00F75A49">
        <w:rPr>
          <w:rFonts w:asciiTheme="majorBidi" w:hAnsiTheme="majorBidi" w:cstheme="majorBidi"/>
        </w:rPr>
        <w:t>depriving them</w:t>
      </w:r>
      <w:r w:rsidR="00D731B5" w:rsidRPr="00F75A49">
        <w:rPr>
          <w:rFonts w:asciiTheme="majorBidi" w:hAnsiTheme="majorBidi" w:cstheme="majorBidi"/>
        </w:rPr>
        <w:t xml:space="preserve"> </w:t>
      </w:r>
      <w:r w:rsidR="007B0148" w:rsidRPr="00F75A49">
        <w:rPr>
          <w:rFonts w:asciiTheme="majorBidi" w:hAnsiTheme="majorBidi" w:cstheme="majorBidi"/>
        </w:rPr>
        <w:t xml:space="preserve">of </w:t>
      </w:r>
      <w:r w:rsidR="00D731B5" w:rsidRPr="00F75A49">
        <w:rPr>
          <w:rFonts w:asciiTheme="majorBidi" w:hAnsiTheme="majorBidi" w:cstheme="majorBidi"/>
        </w:rPr>
        <w:t>access to</w:t>
      </w:r>
      <w:r w:rsidR="00B04455" w:rsidRPr="00F75A49">
        <w:rPr>
          <w:rFonts w:asciiTheme="majorBidi" w:hAnsiTheme="majorBidi" w:cstheme="majorBidi"/>
        </w:rPr>
        <w:t xml:space="preserve"> water</w:t>
      </w:r>
      <w:r w:rsidR="0073231E" w:rsidRPr="00F75A49">
        <w:rPr>
          <w:rStyle w:val="FootnoteReference"/>
          <w:rFonts w:asciiTheme="majorBidi" w:hAnsiTheme="majorBidi" w:cstheme="majorBidi"/>
        </w:rPr>
        <w:footnoteReference w:id="111"/>
      </w:r>
      <w:r w:rsidR="00542C05" w:rsidRPr="00F75A49">
        <w:rPr>
          <w:rFonts w:asciiTheme="majorBidi" w:hAnsiTheme="majorBidi" w:cstheme="majorBidi"/>
        </w:rPr>
        <w:t xml:space="preserve"> for both consumption and sanitation</w:t>
      </w:r>
      <w:r w:rsidR="00B04455" w:rsidRPr="00F75A49">
        <w:rPr>
          <w:rFonts w:asciiTheme="majorBidi" w:hAnsiTheme="majorBidi" w:cstheme="majorBidi"/>
        </w:rPr>
        <w:t>.</w:t>
      </w:r>
      <w:r w:rsidR="00D731B5" w:rsidRPr="00F75A49">
        <w:rPr>
          <w:rFonts w:asciiTheme="majorBidi" w:hAnsiTheme="majorBidi" w:cstheme="majorBidi"/>
        </w:rPr>
        <w:t xml:space="preserve"> The </w:t>
      </w:r>
      <w:r w:rsidR="00001309" w:rsidRPr="00F75A49">
        <w:rPr>
          <w:rFonts w:asciiTheme="majorBidi" w:hAnsiTheme="majorBidi" w:cstheme="majorBidi"/>
        </w:rPr>
        <w:t>Commission</w:t>
      </w:r>
      <w:r w:rsidR="00D731B5" w:rsidRPr="00F75A49">
        <w:rPr>
          <w:rFonts w:asciiTheme="majorBidi" w:hAnsiTheme="majorBidi" w:cstheme="majorBidi"/>
        </w:rPr>
        <w:t xml:space="preserve"> received credible information that boreholes were </w:t>
      </w:r>
      <w:r w:rsidR="002E57AD" w:rsidRPr="00F75A49">
        <w:rPr>
          <w:rFonts w:asciiTheme="majorBidi" w:hAnsiTheme="majorBidi" w:cstheme="majorBidi"/>
        </w:rPr>
        <w:t xml:space="preserve">targeted </w:t>
      </w:r>
      <w:r w:rsidR="00D731B5" w:rsidRPr="00F75A49">
        <w:rPr>
          <w:rFonts w:asciiTheme="majorBidi" w:hAnsiTheme="majorBidi" w:cstheme="majorBidi"/>
        </w:rPr>
        <w:t xml:space="preserve">systematically, </w:t>
      </w:r>
      <w:r w:rsidR="00645B5C" w:rsidRPr="00F75A49">
        <w:rPr>
          <w:rFonts w:asciiTheme="majorBidi" w:hAnsiTheme="majorBidi" w:cstheme="majorBidi"/>
        </w:rPr>
        <w:t xml:space="preserve">with </w:t>
      </w:r>
      <w:r w:rsidR="00001309" w:rsidRPr="00F75A49">
        <w:rPr>
          <w:rFonts w:asciiTheme="majorBidi" w:hAnsiTheme="majorBidi" w:cstheme="majorBidi"/>
        </w:rPr>
        <w:t>th</w:t>
      </w:r>
      <w:r w:rsidR="00D731B5" w:rsidRPr="00F75A49">
        <w:rPr>
          <w:rFonts w:asciiTheme="majorBidi" w:hAnsiTheme="majorBidi" w:cstheme="majorBidi"/>
        </w:rPr>
        <w:t>e vast majority</w:t>
      </w:r>
      <w:r w:rsidR="00001309" w:rsidRPr="00F75A49">
        <w:rPr>
          <w:rFonts w:asciiTheme="majorBidi" w:hAnsiTheme="majorBidi" w:cstheme="majorBidi"/>
        </w:rPr>
        <w:t xml:space="preserve"> </w:t>
      </w:r>
      <w:r w:rsidR="00D731B5" w:rsidRPr="00F75A49">
        <w:rPr>
          <w:rFonts w:asciiTheme="majorBidi" w:hAnsiTheme="majorBidi" w:cstheme="majorBidi"/>
        </w:rPr>
        <w:t xml:space="preserve">destroyed or dismantled by SPLA </w:t>
      </w:r>
      <w:r w:rsidR="007B0148" w:rsidRPr="00F75A49">
        <w:rPr>
          <w:rFonts w:asciiTheme="majorBidi" w:hAnsiTheme="majorBidi" w:cstheme="majorBidi"/>
        </w:rPr>
        <w:t>soldiers</w:t>
      </w:r>
      <w:r w:rsidR="00D731B5" w:rsidRPr="00F75A49">
        <w:rPr>
          <w:rFonts w:asciiTheme="majorBidi" w:hAnsiTheme="majorBidi" w:cstheme="majorBidi"/>
        </w:rPr>
        <w:t>.</w:t>
      </w:r>
      <w:r w:rsidR="00D731B5" w:rsidRPr="00F75A49">
        <w:rPr>
          <w:rStyle w:val="FootnoteReference"/>
          <w:rFonts w:asciiTheme="majorBidi" w:hAnsiTheme="majorBidi" w:cstheme="majorBidi"/>
        </w:rPr>
        <w:footnoteReference w:id="112"/>
      </w:r>
      <w:r w:rsidR="00D731B5" w:rsidRPr="00F75A49">
        <w:rPr>
          <w:rFonts w:asciiTheme="majorBidi" w:hAnsiTheme="majorBidi" w:cstheme="majorBidi"/>
        </w:rPr>
        <w:t xml:space="preserve"> Proximity to roads and the fact that the </w:t>
      </w:r>
      <w:r w:rsidR="00542C05" w:rsidRPr="00F75A49">
        <w:rPr>
          <w:rFonts w:asciiTheme="majorBidi" w:hAnsiTheme="majorBidi" w:cstheme="majorBidi"/>
        </w:rPr>
        <w:t>SPLA</w:t>
      </w:r>
      <w:r w:rsidR="00D731B5" w:rsidRPr="00F75A49">
        <w:rPr>
          <w:rFonts w:asciiTheme="majorBidi" w:hAnsiTheme="majorBidi" w:cstheme="majorBidi"/>
        </w:rPr>
        <w:t xml:space="preserve"> knew the</w:t>
      </w:r>
      <w:r w:rsidR="002403E3" w:rsidRPr="00F75A49">
        <w:rPr>
          <w:rFonts w:asciiTheme="majorBidi" w:hAnsiTheme="majorBidi" w:cstheme="majorBidi"/>
        </w:rPr>
        <w:t xml:space="preserve"> location</w:t>
      </w:r>
      <w:r w:rsidR="00542C05" w:rsidRPr="00F75A49">
        <w:rPr>
          <w:rFonts w:asciiTheme="majorBidi" w:hAnsiTheme="majorBidi" w:cstheme="majorBidi"/>
        </w:rPr>
        <w:t xml:space="preserve">s </w:t>
      </w:r>
      <w:r w:rsidR="002403E3" w:rsidRPr="00F75A49">
        <w:rPr>
          <w:rFonts w:asciiTheme="majorBidi" w:hAnsiTheme="majorBidi" w:cstheme="majorBidi"/>
        </w:rPr>
        <w:t>of the</w:t>
      </w:r>
      <w:r w:rsidR="00F6237B" w:rsidRPr="00F75A49">
        <w:rPr>
          <w:rFonts w:asciiTheme="majorBidi" w:hAnsiTheme="majorBidi" w:cstheme="majorBidi"/>
        </w:rPr>
        <w:t>se</w:t>
      </w:r>
      <w:r w:rsidR="002403E3" w:rsidRPr="00F75A49">
        <w:rPr>
          <w:rFonts w:asciiTheme="majorBidi" w:hAnsiTheme="majorBidi" w:cstheme="majorBidi"/>
        </w:rPr>
        <w:t xml:space="preserve"> boreholes meant that the </w:t>
      </w:r>
      <w:r w:rsidR="00F6237B" w:rsidRPr="00F75A49">
        <w:rPr>
          <w:rFonts w:asciiTheme="majorBidi" w:hAnsiTheme="majorBidi" w:cstheme="majorBidi"/>
        </w:rPr>
        <w:t xml:space="preserve">local </w:t>
      </w:r>
      <w:r w:rsidR="002403E3" w:rsidRPr="00F75A49">
        <w:rPr>
          <w:rFonts w:asciiTheme="majorBidi" w:hAnsiTheme="majorBidi" w:cstheme="majorBidi"/>
        </w:rPr>
        <w:t xml:space="preserve">population </w:t>
      </w:r>
      <w:r w:rsidR="00D731B5" w:rsidRPr="00F75A49">
        <w:rPr>
          <w:rFonts w:asciiTheme="majorBidi" w:hAnsiTheme="majorBidi" w:cstheme="majorBidi"/>
        </w:rPr>
        <w:t>was</w:t>
      </w:r>
      <w:r w:rsidR="002403E3" w:rsidRPr="00F75A49">
        <w:rPr>
          <w:rFonts w:asciiTheme="majorBidi" w:hAnsiTheme="majorBidi" w:cstheme="majorBidi"/>
        </w:rPr>
        <w:t xml:space="preserve"> too </w:t>
      </w:r>
      <w:r w:rsidR="00D731B5" w:rsidRPr="00F75A49">
        <w:rPr>
          <w:rFonts w:asciiTheme="majorBidi" w:hAnsiTheme="majorBidi" w:cstheme="majorBidi"/>
        </w:rPr>
        <w:t>afraid</w:t>
      </w:r>
      <w:r w:rsidR="002403E3" w:rsidRPr="00F75A49">
        <w:rPr>
          <w:rFonts w:asciiTheme="majorBidi" w:hAnsiTheme="majorBidi" w:cstheme="majorBidi"/>
        </w:rPr>
        <w:t xml:space="preserve"> to </w:t>
      </w:r>
      <w:r w:rsidR="00D731B5" w:rsidRPr="00F75A49">
        <w:rPr>
          <w:rFonts w:asciiTheme="majorBidi" w:hAnsiTheme="majorBidi" w:cstheme="majorBidi"/>
        </w:rPr>
        <w:t xml:space="preserve">approach any </w:t>
      </w:r>
      <w:r w:rsidR="002403E3" w:rsidRPr="00F75A49">
        <w:rPr>
          <w:rFonts w:asciiTheme="majorBidi" w:hAnsiTheme="majorBidi" w:cstheme="majorBidi"/>
        </w:rPr>
        <w:t xml:space="preserve">boreholes </w:t>
      </w:r>
      <w:r w:rsidR="00D731B5" w:rsidRPr="00F75A49">
        <w:rPr>
          <w:rFonts w:asciiTheme="majorBidi" w:hAnsiTheme="majorBidi" w:cstheme="majorBidi"/>
        </w:rPr>
        <w:t xml:space="preserve">that </w:t>
      </w:r>
      <w:r w:rsidR="00001309" w:rsidRPr="00F75A49">
        <w:rPr>
          <w:rFonts w:asciiTheme="majorBidi" w:hAnsiTheme="majorBidi" w:cstheme="majorBidi"/>
        </w:rPr>
        <w:t xml:space="preserve">may </w:t>
      </w:r>
      <w:r w:rsidR="00A46C79" w:rsidRPr="00F75A49">
        <w:rPr>
          <w:rFonts w:asciiTheme="majorBidi" w:hAnsiTheme="majorBidi" w:cstheme="majorBidi"/>
        </w:rPr>
        <w:t xml:space="preserve">have </w:t>
      </w:r>
      <w:r w:rsidR="00F6237B" w:rsidRPr="00F75A49">
        <w:rPr>
          <w:rFonts w:asciiTheme="majorBidi" w:hAnsiTheme="majorBidi" w:cstheme="majorBidi"/>
        </w:rPr>
        <w:t xml:space="preserve">still </w:t>
      </w:r>
      <w:r w:rsidR="00001309" w:rsidRPr="00F75A49">
        <w:rPr>
          <w:rFonts w:asciiTheme="majorBidi" w:hAnsiTheme="majorBidi" w:cstheme="majorBidi"/>
        </w:rPr>
        <w:t>been</w:t>
      </w:r>
      <w:r w:rsidR="00E465EF" w:rsidRPr="00F75A49">
        <w:rPr>
          <w:rFonts w:asciiTheme="majorBidi" w:hAnsiTheme="majorBidi" w:cstheme="majorBidi"/>
        </w:rPr>
        <w:t xml:space="preserve"> left</w:t>
      </w:r>
      <w:r w:rsidR="00001309" w:rsidRPr="00F75A49">
        <w:rPr>
          <w:rFonts w:asciiTheme="majorBidi" w:hAnsiTheme="majorBidi" w:cstheme="majorBidi"/>
        </w:rPr>
        <w:t xml:space="preserve"> </w:t>
      </w:r>
      <w:r w:rsidR="002403E3" w:rsidRPr="00F75A49">
        <w:rPr>
          <w:rFonts w:asciiTheme="majorBidi" w:hAnsiTheme="majorBidi" w:cstheme="majorBidi"/>
        </w:rPr>
        <w:t>intact.</w:t>
      </w:r>
      <w:r w:rsidR="00D731B5" w:rsidRPr="00F75A49">
        <w:rPr>
          <w:rStyle w:val="FootnoteReference"/>
          <w:rFonts w:asciiTheme="majorBidi" w:hAnsiTheme="majorBidi" w:cstheme="majorBidi"/>
        </w:rPr>
        <w:footnoteReference w:id="113"/>
      </w:r>
    </w:p>
    <w:p w14:paraId="19CB5CAF" w14:textId="62A078DB" w:rsidR="009325B9" w:rsidRPr="00F75A49" w:rsidRDefault="00D71013" w:rsidP="0048419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70</w:t>
      </w:r>
      <w:r w:rsidR="00484198">
        <w:rPr>
          <w:rFonts w:asciiTheme="majorBidi" w:hAnsiTheme="majorBidi" w:cstheme="majorBidi"/>
        </w:rPr>
        <w:t>.</w:t>
      </w:r>
      <w:r w:rsidR="00484198">
        <w:rPr>
          <w:rFonts w:asciiTheme="majorBidi" w:hAnsiTheme="majorBidi" w:cstheme="majorBidi"/>
        </w:rPr>
        <w:tab/>
      </w:r>
      <w:r w:rsidR="00D22B4B" w:rsidRPr="00F75A49">
        <w:rPr>
          <w:rFonts w:asciiTheme="majorBidi" w:hAnsiTheme="majorBidi" w:cstheme="majorBidi"/>
        </w:rPr>
        <w:t xml:space="preserve">Only </w:t>
      </w:r>
      <w:r w:rsidR="004C6857" w:rsidRPr="00F75A49">
        <w:rPr>
          <w:rFonts w:asciiTheme="majorBidi" w:hAnsiTheme="majorBidi" w:cstheme="majorBidi"/>
        </w:rPr>
        <w:t xml:space="preserve">days after taking </w:t>
      </w:r>
      <w:r w:rsidR="00EE7F20" w:rsidRPr="00F75A49">
        <w:rPr>
          <w:rFonts w:asciiTheme="majorBidi" w:hAnsiTheme="majorBidi" w:cstheme="majorBidi"/>
        </w:rPr>
        <w:t>over Mboro</w:t>
      </w:r>
      <w:r w:rsidR="004C6857" w:rsidRPr="00F75A49">
        <w:rPr>
          <w:rFonts w:asciiTheme="majorBidi" w:hAnsiTheme="majorBidi" w:cstheme="majorBidi"/>
        </w:rPr>
        <w:t xml:space="preserve"> town, </w:t>
      </w:r>
      <w:r w:rsidR="00EE7F20" w:rsidRPr="00F75A49">
        <w:rPr>
          <w:rFonts w:asciiTheme="majorBidi" w:hAnsiTheme="majorBidi" w:cstheme="majorBidi"/>
        </w:rPr>
        <w:t>G</w:t>
      </w:r>
      <w:r w:rsidR="004C6857" w:rsidRPr="00F75A49">
        <w:rPr>
          <w:rFonts w:asciiTheme="majorBidi" w:hAnsiTheme="majorBidi" w:cstheme="majorBidi"/>
        </w:rPr>
        <w:t xml:space="preserve">overnment authorities declared peace in the area and announced that displaced civilians were returning to the town from Wau. In reality, </w:t>
      </w:r>
      <w:r w:rsidR="009325B9" w:rsidRPr="00F75A49">
        <w:rPr>
          <w:rFonts w:asciiTheme="majorBidi" w:hAnsiTheme="majorBidi" w:cstheme="majorBidi"/>
        </w:rPr>
        <w:t xml:space="preserve">however, </w:t>
      </w:r>
      <w:r w:rsidR="004C6857" w:rsidRPr="00F75A49">
        <w:rPr>
          <w:rFonts w:asciiTheme="majorBidi" w:hAnsiTheme="majorBidi" w:cstheme="majorBidi"/>
        </w:rPr>
        <w:t>civilian</w:t>
      </w:r>
      <w:r w:rsidR="00EE7F20" w:rsidRPr="00F75A49">
        <w:rPr>
          <w:rFonts w:asciiTheme="majorBidi" w:hAnsiTheme="majorBidi" w:cstheme="majorBidi"/>
        </w:rPr>
        <w:t xml:space="preserve"> returnees</w:t>
      </w:r>
      <w:r w:rsidR="0022082A" w:rsidRPr="00F75A49">
        <w:rPr>
          <w:rFonts w:asciiTheme="majorBidi" w:hAnsiTheme="majorBidi" w:cstheme="majorBidi"/>
        </w:rPr>
        <w:t xml:space="preserve"> –</w:t>
      </w:r>
      <w:r w:rsidR="004C6857" w:rsidRPr="00F75A49">
        <w:rPr>
          <w:rFonts w:asciiTheme="majorBidi" w:hAnsiTheme="majorBidi" w:cstheme="majorBidi"/>
        </w:rPr>
        <w:t xml:space="preserve"> although </w:t>
      </w:r>
      <w:r w:rsidR="0073231E" w:rsidRPr="00F75A49">
        <w:rPr>
          <w:rFonts w:asciiTheme="majorBidi" w:hAnsiTheme="majorBidi" w:cstheme="majorBidi"/>
        </w:rPr>
        <w:t>they were</w:t>
      </w:r>
      <w:r w:rsidR="00EE7F20" w:rsidRPr="00F75A49">
        <w:rPr>
          <w:rFonts w:asciiTheme="majorBidi" w:hAnsiTheme="majorBidi" w:cstheme="majorBidi"/>
        </w:rPr>
        <w:t xml:space="preserve"> </w:t>
      </w:r>
      <w:r w:rsidR="00E465EF" w:rsidRPr="00F75A49">
        <w:rPr>
          <w:rFonts w:asciiTheme="majorBidi" w:hAnsiTheme="majorBidi" w:cstheme="majorBidi"/>
        </w:rPr>
        <w:t xml:space="preserve">originally </w:t>
      </w:r>
      <w:r w:rsidR="004C6857" w:rsidRPr="00F75A49">
        <w:rPr>
          <w:rFonts w:asciiTheme="majorBidi" w:hAnsiTheme="majorBidi" w:cstheme="majorBidi"/>
        </w:rPr>
        <w:t>from Mboro</w:t>
      </w:r>
      <w:r w:rsidR="00E465EF" w:rsidRPr="00F75A49">
        <w:rPr>
          <w:rFonts w:asciiTheme="majorBidi" w:hAnsiTheme="majorBidi" w:cstheme="majorBidi"/>
        </w:rPr>
        <w:t xml:space="preserve"> </w:t>
      </w:r>
      <w:r w:rsidR="0022082A" w:rsidRPr="00F75A49">
        <w:rPr>
          <w:rFonts w:asciiTheme="majorBidi" w:hAnsiTheme="majorBidi" w:cstheme="majorBidi"/>
        </w:rPr>
        <w:t>–</w:t>
      </w:r>
      <w:r w:rsidR="0073231E" w:rsidRPr="00F75A49">
        <w:rPr>
          <w:rFonts w:asciiTheme="majorBidi" w:hAnsiTheme="majorBidi" w:cstheme="majorBidi"/>
        </w:rPr>
        <w:t xml:space="preserve"> </w:t>
      </w:r>
      <w:r w:rsidR="00EE7F20" w:rsidRPr="00F75A49">
        <w:rPr>
          <w:rFonts w:asciiTheme="majorBidi" w:hAnsiTheme="majorBidi" w:cstheme="majorBidi"/>
        </w:rPr>
        <w:t xml:space="preserve">had not been </w:t>
      </w:r>
      <w:r w:rsidR="004C6857" w:rsidRPr="00F75A49">
        <w:rPr>
          <w:rFonts w:asciiTheme="majorBidi" w:hAnsiTheme="majorBidi" w:cstheme="majorBidi"/>
        </w:rPr>
        <w:t xml:space="preserve">displaced by the </w:t>
      </w:r>
      <w:r w:rsidR="00723553" w:rsidRPr="00F75A49">
        <w:rPr>
          <w:rFonts w:asciiTheme="majorBidi" w:hAnsiTheme="majorBidi" w:cstheme="majorBidi"/>
        </w:rPr>
        <w:t xml:space="preserve">recent </w:t>
      </w:r>
      <w:r w:rsidR="004C6857" w:rsidRPr="00F75A49">
        <w:rPr>
          <w:rFonts w:asciiTheme="majorBidi" w:hAnsiTheme="majorBidi" w:cstheme="majorBidi"/>
        </w:rPr>
        <w:t>fighting</w:t>
      </w:r>
      <w:r w:rsidR="0022082A" w:rsidRPr="00F75A49">
        <w:rPr>
          <w:rFonts w:asciiTheme="majorBidi" w:hAnsiTheme="majorBidi" w:cstheme="majorBidi"/>
        </w:rPr>
        <w:t>,</w:t>
      </w:r>
      <w:r w:rsidR="004C6857" w:rsidRPr="00F75A49">
        <w:rPr>
          <w:rFonts w:asciiTheme="majorBidi" w:hAnsiTheme="majorBidi" w:cstheme="majorBidi"/>
        </w:rPr>
        <w:t xml:space="preserve"> but </w:t>
      </w:r>
      <w:r w:rsidR="00645B5C" w:rsidRPr="00F75A49">
        <w:rPr>
          <w:rFonts w:asciiTheme="majorBidi" w:hAnsiTheme="majorBidi" w:cstheme="majorBidi"/>
        </w:rPr>
        <w:t xml:space="preserve">had been </w:t>
      </w:r>
      <w:r w:rsidR="009325B9" w:rsidRPr="00F75A49">
        <w:rPr>
          <w:rFonts w:asciiTheme="majorBidi" w:hAnsiTheme="majorBidi" w:cstheme="majorBidi"/>
        </w:rPr>
        <w:t xml:space="preserve">living </w:t>
      </w:r>
      <w:r w:rsidR="004C6857" w:rsidRPr="00F75A49">
        <w:rPr>
          <w:rFonts w:asciiTheme="majorBidi" w:hAnsiTheme="majorBidi" w:cstheme="majorBidi"/>
        </w:rPr>
        <w:t>in Wau for years</w:t>
      </w:r>
      <w:r w:rsidR="00EE7F20" w:rsidRPr="00F75A49">
        <w:rPr>
          <w:rFonts w:asciiTheme="majorBidi" w:hAnsiTheme="majorBidi" w:cstheme="majorBidi"/>
        </w:rPr>
        <w:t>, including some</w:t>
      </w:r>
      <w:r w:rsidR="004C6857" w:rsidRPr="00F75A49">
        <w:rPr>
          <w:rFonts w:asciiTheme="majorBidi" w:hAnsiTheme="majorBidi" w:cstheme="majorBidi"/>
        </w:rPr>
        <w:t xml:space="preserve"> </w:t>
      </w:r>
      <w:r w:rsidR="009325B9" w:rsidRPr="00F75A49">
        <w:rPr>
          <w:rFonts w:asciiTheme="majorBidi" w:hAnsiTheme="majorBidi" w:cstheme="majorBidi"/>
        </w:rPr>
        <w:t>for decades</w:t>
      </w:r>
      <w:r w:rsidR="00EE7F20" w:rsidRPr="00F75A49">
        <w:rPr>
          <w:rFonts w:asciiTheme="majorBidi" w:hAnsiTheme="majorBidi" w:cstheme="majorBidi"/>
        </w:rPr>
        <w:t>.</w:t>
      </w:r>
      <w:r w:rsidR="009325B9" w:rsidRPr="00F75A49">
        <w:rPr>
          <w:rFonts w:asciiTheme="majorBidi" w:hAnsiTheme="majorBidi" w:cstheme="majorBidi"/>
        </w:rPr>
        <w:t xml:space="preserve"> </w:t>
      </w:r>
      <w:r w:rsidR="00D8484F" w:rsidRPr="00F75A49">
        <w:rPr>
          <w:rFonts w:asciiTheme="majorBidi" w:hAnsiTheme="majorBidi" w:cstheme="majorBidi"/>
        </w:rPr>
        <w:t xml:space="preserve">The authorities were staging the return of ethnic Dinkas into an area historically populated by the Fertit community. </w:t>
      </w:r>
      <w:r w:rsidR="00EE7F20" w:rsidRPr="00F75A49">
        <w:rPr>
          <w:rFonts w:asciiTheme="majorBidi" w:hAnsiTheme="majorBidi" w:cstheme="majorBidi"/>
        </w:rPr>
        <w:t xml:space="preserve">The Commission received credible information that many </w:t>
      </w:r>
      <w:r w:rsidR="007C7AFC" w:rsidRPr="00F75A49">
        <w:rPr>
          <w:rFonts w:asciiTheme="majorBidi" w:hAnsiTheme="majorBidi" w:cstheme="majorBidi"/>
        </w:rPr>
        <w:t>of these</w:t>
      </w:r>
      <w:r w:rsidR="004310FB" w:rsidRPr="00F75A49">
        <w:rPr>
          <w:rFonts w:asciiTheme="majorBidi" w:hAnsiTheme="majorBidi" w:cstheme="majorBidi"/>
        </w:rPr>
        <w:t xml:space="preserve"> Dinka</w:t>
      </w:r>
      <w:r w:rsidR="00EE7F20" w:rsidRPr="00F75A49">
        <w:rPr>
          <w:rFonts w:asciiTheme="majorBidi" w:hAnsiTheme="majorBidi" w:cstheme="majorBidi"/>
        </w:rPr>
        <w:t xml:space="preserve"> returnees</w:t>
      </w:r>
      <w:r w:rsidR="004C6857" w:rsidRPr="00F75A49">
        <w:rPr>
          <w:rFonts w:asciiTheme="majorBidi" w:hAnsiTheme="majorBidi" w:cstheme="majorBidi"/>
        </w:rPr>
        <w:t xml:space="preserve"> were </w:t>
      </w:r>
      <w:r w:rsidR="00D8484F" w:rsidRPr="00F75A49">
        <w:rPr>
          <w:rFonts w:asciiTheme="majorBidi" w:hAnsiTheme="majorBidi" w:cstheme="majorBidi"/>
        </w:rPr>
        <w:t xml:space="preserve">in fact </w:t>
      </w:r>
      <w:r w:rsidR="004C6857" w:rsidRPr="00F75A49">
        <w:rPr>
          <w:rFonts w:asciiTheme="majorBidi" w:hAnsiTheme="majorBidi" w:cstheme="majorBidi"/>
        </w:rPr>
        <w:t xml:space="preserve">relatives of </w:t>
      </w:r>
      <w:r w:rsidR="00D22B4B" w:rsidRPr="00F75A49">
        <w:rPr>
          <w:rFonts w:asciiTheme="majorBidi" w:hAnsiTheme="majorBidi" w:cstheme="majorBidi"/>
        </w:rPr>
        <w:t>G</w:t>
      </w:r>
      <w:r w:rsidR="004C6857" w:rsidRPr="00F75A49">
        <w:rPr>
          <w:rFonts w:asciiTheme="majorBidi" w:hAnsiTheme="majorBidi" w:cstheme="majorBidi"/>
        </w:rPr>
        <w:t>overnmen</w:t>
      </w:r>
      <w:r w:rsidR="00D22B4B" w:rsidRPr="00F75A49">
        <w:rPr>
          <w:rFonts w:asciiTheme="majorBidi" w:hAnsiTheme="majorBidi" w:cstheme="majorBidi"/>
        </w:rPr>
        <w:t>t-</w:t>
      </w:r>
      <w:r w:rsidR="004C6857" w:rsidRPr="00F75A49">
        <w:rPr>
          <w:rFonts w:asciiTheme="majorBidi" w:hAnsiTheme="majorBidi" w:cstheme="majorBidi"/>
        </w:rPr>
        <w:t>aligned politicians and military</w:t>
      </w:r>
      <w:r w:rsidR="007074A2" w:rsidRPr="00F75A49">
        <w:rPr>
          <w:rFonts w:asciiTheme="majorBidi" w:hAnsiTheme="majorBidi" w:cstheme="majorBidi"/>
        </w:rPr>
        <w:t xml:space="preserve"> forces</w:t>
      </w:r>
      <w:r w:rsidR="004C6857" w:rsidRPr="00F75A49">
        <w:rPr>
          <w:rFonts w:asciiTheme="majorBidi" w:hAnsiTheme="majorBidi" w:cstheme="majorBidi"/>
        </w:rPr>
        <w:t>.</w:t>
      </w:r>
      <w:r w:rsidR="009325B9" w:rsidRPr="00F75A49">
        <w:rPr>
          <w:rStyle w:val="FootnoteReference"/>
          <w:rFonts w:asciiTheme="majorBidi" w:hAnsiTheme="majorBidi" w:cstheme="majorBidi"/>
        </w:rPr>
        <w:footnoteReference w:id="114"/>
      </w:r>
    </w:p>
    <w:p w14:paraId="47EF4E46" w14:textId="7E66C4FE" w:rsidR="0073747F" w:rsidRPr="00F75A49" w:rsidRDefault="00D71013" w:rsidP="0048419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71</w:t>
      </w:r>
      <w:r w:rsidR="009325B9" w:rsidRPr="00F75A49">
        <w:rPr>
          <w:rFonts w:asciiTheme="majorBidi" w:hAnsiTheme="majorBidi" w:cstheme="majorBidi"/>
        </w:rPr>
        <w:t>.</w:t>
      </w:r>
      <w:r w:rsidR="00484198">
        <w:rPr>
          <w:rFonts w:asciiTheme="majorBidi" w:hAnsiTheme="majorBidi" w:cstheme="majorBidi"/>
        </w:rPr>
        <w:tab/>
      </w:r>
      <w:r w:rsidR="00A46C79" w:rsidRPr="00F75A49">
        <w:rPr>
          <w:rFonts w:asciiTheme="majorBidi" w:hAnsiTheme="majorBidi" w:cstheme="majorBidi"/>
        </w:rPr>
        <w:t>After displacing the local Fertit community and i</w:t>
      </w:r>
      <w:r w:rsidR="00D22B4B" w:rsidRPr="00F75A49">
        <w:rPr>
          <w:rFonts w:asciiTheme="majorBidi" w:hAnsiTheme="majorBidi" w:cstheme="majorBidi"/>
        </w:rPr>
        <w:t>n order to prioritise the needs of th</w:t>
      </w:r>
      <w:r w:rsidR="00D8484F" w:rsidRPr="00F75A49">
        <w:rPr>
          <w:rFonts w:asciiTheme="majorBidi" w:hAnsiTheme="majorBidi" w:cstheme="majorBidi"/>
        </w:rPr>
        <w:t xml:space="preserve">e recent arrivals who were </w:t>
      </w:r>
      <w:r w:rsidR="007C7AFC" w:rsidRPr="00F75A49">
        <w:rPr>
          <w:rFonts w:asciiTheme="majorBidi" w:hAnsiTheme="majorBidi" w:cstheme="majorBidi"/>
        </w:rPr>
        <w:t>G</w:t>
      </w:r>
      <w:r w:rsidR="00D8484F" w:rsidRPr="00F75A49">
        <w:rPr>
          <w:rFonts w:asciiTheme="majorBidi" w:hAnsiTheme="majorBidi" w:cstheme="majorBidi"/>
        </w:rPr>
        <w:t>overnment loyalists</w:t>
      </w:r>
      <w:r w:rsidR="00D22B4B" w:rsidRPr="00F75A49">
        <w:rPr>
          <w:rFonts w:asciiTheme="majorBidi" w:hAnsiTheme="majorBidi" w:cstheme="majorBidi"/>
        </w:rPr>
        <w:t xml:space="preserve">, </w:t>
      </w:r>
      <w:r w:rsidR="004C6857" w:rsidRPr="00F75A49">
        <w:rPr>
          <w:rFonts w:asciiTheme="majorBidi" w:hAnsiTheme="majorBidi" w:cstheme="majorBidi"/>
        </w:rPr>
        <w:t xml:space="preserve">Government </w:t>
      </w:r>
      <w:r w:rsidR="00D22B4B" w:rsidRPr="00F75A49">
        <w:rPr>
          <w:rFonts w:asciiTheme="majorBidi" w:hAnsiTheme="majorBidi" w:cstheme="majorBidi"/>
        </w:rPr>
        <w:t xml:space="preserve">authorities began </w:t>
      </w:r>
      <w:r w:rsidR="004C6857" w:rsidRPr="00F75A49">
        <w:rPr>
          <w:rFonts w:asciiTheme="majorBidi" w:hAnsiTheme="majorBidi" w:cstheme="majorBidi"/>
        </w:rPr>
        <w:t>exert</w:t>
      </w:r>
      <w:r w:rsidR="00D22B4B" w:rsidRPr="00F75A49">
        <w:rPr>
          <w:rFonts w:asciiTheme="majorBidi" w:hAnsiTheme="majorBidi" w:cstheme="majorBidi"/>
        </w:rPr>
        <w:t xml:space="preserve">ing </w:t>
      </w:r>
      <w:r w:rsidR="004C6857" w:rsidRPr="00F75A49">
        <w:rPr>
          <w:rFonts w:asciiTheme="majorBidi" w:hAnsiTheme="majorBidi" w:cstheme="majorBidi"/>
        </w:rPr>
        <w:t>pressure on humanitarian</w:t>
      </w:r>
      <w:r w:rsidR="009325B9" w:rsidRPr="00F75A49">
        <w:rPr>
          <w:rFonts w:asciiTheme="majorBidi" w:hAnsiTheme="majorBidi" w:cstheme="majorBidi"/>
        </w:rPr>
        <w:t xml:space="preserve"> organisations</w:t>
      </w:r>
      <w:r w:rsidR="004C6857" w:rsidRPr="00F75A49">
        <w:rPr>
          <w:rFonts w:asciiTheme="majorBidi" w:hAnsiTheme="majorBidi" w:cstheme="majorBidi"/>
        </w:rPr>
        <w:t xml:space="preserve"> to assist th</w:t>
      </w:r>
      <w:r w:rsidR="00D22B4B" w:rsidRPr="00F75A49">
        <w:rPr>
          <w:rFonts w:asciiTheme="majorBidi" w:hAnsiTheme="majorBidi" w:cstheme="majorBidi"/>
        </w:rPr>
        <w:t>e</w:t>
      </w:r>
      <w:r w:rsidR="004C6857" w:rsidRPr="00F75A49">
        <w:rPr>
          <w:rFonts w:asciiTheme="majorBidi" w:hAnsiTheme="majorBidi" w:cstheme="majorBidi"/>
        </w:rPr>
        <w:t xml:space="preserve"> </w:t>
      </w:r>
      <w:r w:rsidR="009325B9" w:rsidRPr="00F75A49">
        <w:rPr>
          <w:rFonts w:asciiTheme="majorBidi" w:hAnsiTheme="majorBidi" w:cstheme="majorBidi"/>
        </w:rPr>
        <w:t xml:space="preserve">staged </w:t>
      </w:r>
      <w:r w:rsidR="00D22B4B" w:rsidRPr="00F75A49">
        <w:rPr>
          <w:rFonts w:asciiTheme="majorBidi" w:hAnsiTheme="majorBidi" w:cstheme="majorBidi"/>
        </w:rPr>
        <w:t xml:space="preserve">population </w:t>
      </w:r>
      <w:r w:rsidR="004C6857" w:rsidRPr="00F75A49">
        <w:rPr>
          <w:rFonts w:asciiTheme="majorBidi" w:hAnsiTheme="majorBidi" w:cstheme="majorBidi"/>
        </w:rPr>
        <w:t xml:space="preserve">movement and </w:t>
      </w:r>
      <w:r w:rsidR="00D22B4B" w:rsidRPr="00F75A49">
        <w:rPr>
          <w:rFonts w:asciiTheme="majorBidi" w:hAnsiTheme="majorBidi" w:cstheme="majorBidi"/>
        </w:rPr>
        <w:t xml:space="preserve">to </w:t>
      </w:r>
      <w:r w:rsidR="004C6857" w:rsidRPr="00F75A49">
        <w:rPr>
          <w:rFonts w:asciiTheme="majorBidi" w:hAnsiTheme="majorBidi" w:cstheme="majorBidi"/>
        </w:rPr>
        <w:t>provide</w:t>
      </w:r>
      <w:r w:rsidR="0022082A" w:rsidRPr="00F75A49">
        <w:rPr>
          <w:rFonts w:asciiTheme="majorBidi" w:hAnsiTheme="majorBidi" w:cstheme="majorBidi"/>
        </w:rPr>
        <w:t xml:space="preserve"> </w:t>
      </w:r>
      <w:r w:rsidR="00E465EF" w:rsidRPr="00F75A49">
        <w:rPr>
          <w:rFonts w:asciiTheme="majorBidi" w:hAnsiTheme="majorBidi" w:cstheme="majorBidi"/>
        </w:rPr>
        <w:t>new arrivals</w:t>
      </w:r>
      <w:r w:rsidR="0022082A" w:rsidRPr="00F75A49">
        <w:rPr>
          <w:rFonts w:asciiTheme="majorBidi" w:hAnsiTheme="majorBidi" w:cstheme="majorBidi"/>
        </w:rPr>
        <w:t xml:space="preserve"> with</w:t>
      </w:r>
      <w:r w:rsidR="004C6857" w:rsidRPr="00F75A49">
        <w:rPr>
          <w:rFonts w:asciiTheme="majorBidi" w:hAnsiTheme="majorBidi" w:cstheme="majorBidi"/>
        </w:rPr>
        <w:t xml:space="preserve"> food</w:t>
      </w:r>
      <w:r w:rsidR="001310CE" w:rsidRPr="00F75A49">
        <w:rPr>
          <w:rFonts w:asciiTheme="majorBidi" w:hAnsiTheme="majorBidi" w:cstheme="majorBidi"/>
        </w:rPr>
        <w:t>.</w:t>
      </w:r>
      <w:r w:rsidR="004C6857" w:rsidRPr="00F75A49">
        <w:rPr>
          <w:rStyle w:val="FootnoteReference"/>
          <w:rFonts w:asciiTheme="majorBidi" w:hAnsiTheme="majorBidi" w:cstheme="majorBidi"/>
        </w:rPr>
        <w:footnoteReference w:id="115"/>
      </w:r>
      <w:r w:rsidR="00D22B4B" w:rsidRPr="00F75A49">
        <w:rPr>
          <w:rFonts w:asciiTheme="majorBidi" w:hAnsiTheme="majorBidi" w:cstheme="majorBidi"/>
        </w:rPr>
        <w:t xml:space="preserve"> </w:t>
      </w:r>
      <w:r w:rsidR="0073747F" w:rsidRPr="00F75A49">
        <w:rPr>
          <w:rFonts w:asciiTheme="majorBidi" w:hAnsiTheme="majorBidi" w:cstheme="majorBidi"/>
        </w:rPr>
        <w:t>Coupled with a</w:t>
      </w:r>
      <w:r w:rsidR="001310CE" w:rsidRPr="00F75A49">
        <w:rPr>
          <w:rFonts w:asciiTheme="majorBidi" w:hAnsiTheme="majorBidi" w:cstheme="majorBidi"/>
        </w:rPr>
        <w:t>ttacks against civilians and civilian objects in Mboro town</w:t>
      </w:r>
      <w:r w:rsidR="0073747F" w:rsidRPr="00F75A49">
        <w:rPr>
          <w:rFonts w:asciiTheme="majorBidi" w:hAnsiTheme="majorBidi" w:cstheme="majorBidi"/>
        </w:rPr>
        <w:t xml:space="preserve">, the </w:t>
      </w:r>
      <w:r w:rsidR="00A46C79" w:rsidRPr="00F75A49">
        <w:rPr>
          <w:rFonts w:asciiTheme="majorBidi" w:hAnsiTheme="majorBidi" w:cstheme="majorBidi"/>
        </w:rPr>
        <w:t>ploy</w:t>
      </w:r>
      <w:r w:rsidR="0073747F" w:rsidRPr="00F75A49">
        <w:rPr>
          <w:rFonts w:asciiTheme="majorBidi" w:hAnsiTheme="majorBidi" w:cstheme="majorBidi"/>
        </w:rPr>
        <w:t xml:space="preserve"> </w:t>
      </w:r>
      <w:r w:rsidR="00A46C79" w:rsidRPr="00F75A49">
        <w:rPr>
          <w:rFonts w:asciiTheme="majorBidi" w:hAnsiTheme="majorBidi" w:cstheme="majorBidi"/>
        </w:rPr>
        <w:t>by</w:t>
      </w:r>
      <w:r w:rsidR="0073747F" w:rsidRPr="00F75A49">
        <w:rPr>
          <w:rFonts w:asciiTheme="majorBidi" w:hAnsiTheme="majorBidi" w:cstheme="majorBidi"/>
        </w:rPr>
        <w:t xml:space="preserve"> the Government to relocate sympathetic</w:t>
      </w:r>
      <w:r w:rsidR="00723553" w:rsidRPr="00F75A49">
        <w:rPr>
          <w:rFonts w:asciiTheme="majorBidi" w:hAnsiTheme="majorBidi" w:cstheme="majorBidi"/>
        </w:rPr>
        <w:t xml:space="preserve"> </w:t>
      </w:r>
      <w:r w:rsidR="0073747F" w:rsidRPr="00F75A49">
        <w:rPr>
          <w:rFonts w:asciiTheme="majorBidi" w:hAnsiTheme="majorBidi" w:cstheme="majorBidi"/>
        </w:rPr>
        <w:t>populations</w:t>
      </w:r>
      <w:r w:rsidR="00723553" w:rsidRPr="00F75A49">
        <w:rPr>
          <w:rFonts w:asciiTheme="majorBidi" w:hAnsiTheme="majorBidi" w:cstheme="majorBidi"/>
        </w:rPr>
        <w:t xml:space="preserve"> </w:t>
      </w:r>
      <w:r w:rsidR="0073747F" w:rsidRPr="00F75A49">
        <w:rPr>
          <w:rFonts w:asciiTheme="majorBidi" w:hAnsiTheme="majorBidi" w:cstheme="majorBidi"/>
        </w:rPr>
        <w:t>to</w:t>
      </w:r>
      <w:r w:rsidR="00723553" w:rsidRPr="00F75A49">
        <w:rPr>
          <w:rFonts w:asciiTheme="majorBidi" w:hAnsiTheme="majorBidi" w:cstheme="majorBidi"/>
        </w:rPr>
        <w:t xml:space="preserve"> </w:t>
      </w:r>
      <w:r w:rsidR="0073747F" w:rsidRPr="00F75A49">
        <w:rPr>
          <w:rFonts w:asciiTheme="majorBidi" w:hAnsiTheme="majorBidi" w:cstheme="majorBidi"/>
        </w:rPr>
        <w:t>Mboro</w:t>
      </w:r>
      <w:r w:rsidR="001310CE" w:rsidRPr="00F75A49">
        <w:rPr>
          <w:rFonts w:asciiTheme="majorBidi" w:hAnsiTheme="majorBidi" w:cstheme="majorBidi"/>
        </w:rPr>
        <w:t xml:space="preserve"> </w:t>
      </w:r>
      <w:r w:rsidR="00D22B4B" w:rsidRPr="00F75A49">
        <w:rPr>
          <w:rFonts w:asciiTheme="majorBidi" w:hAnsiTheme="majorBidi" w:cstheme="majorBidi"/>
        </w:rPr>
        <w:t>evinc</w:t>
      </w:r>
      <w:r w:rsidR="001310CE" w:rsidRPr="00F75A49">
        <w:rPr>
          <w:rFonts w:asciiTheme="majorBidi" w:hAnsiTheme="majorBidi" w:cstheme="majorBidi"/>
        </w:rPr>
        <w:t>ed</w:t>
      </w:r>
      <w:r w:rsidR="00D22B4B" w:rsidRPr="00F75A49">
        <w:rPr>
          <w:rFonts w:asciiTheme="majorBidi" w:hAnsiTheme="majorBidi" w:cstheme="majorBidi"/>
        </w:rPr>
        <w:t xml:space="preserve"> a clear intent to displace and dispossess local Fertit communities and reengineer the </w:t>
      </w:r>
      <w:r w:rsidR="00D8484F" w:rsidRPr="00F75A49">
        <w:rPr>
          <w:rFonts w:asciiTheme="majorBidi" w:hAnsiTheme="majorBidi" w:cstheme="majorBidi"/>
        </w:rPr>
        <w:t xml:space="preserve">ethnic </w:t>
      </w:r>
      <w:r w:rsidR="00D22B4B" w:rsidRPr="00F75A49">
        <w:rPr>
          <w:rFonts w:asciiTheme="majorBidi" w:hAnsiTheme="majorBidi" w:cstheme="majorBidi"/>
        </w:rPr>
        <w:t xml:space="preserve">demographics of </w:t>
      </w:r>
      <w:r w:rsidR="0073747F" w:rsidRPr="00F75A49">
        <w:rPr>
          <w:rFonts w:asciiTheme="majorBidi" w:hAnsiTheme="majorBidi" w:cstheme="majorBidi"/>
        </w:rPr>
        <w:t>the</w:t>
      </w:r>
      <w:r w:rsidR="00D22B4B" w:rsidRPr="00F75A49">
        <w:rPr>
          <w:rFonts w:asciiTheme="majorBidi" w:hAnsiTheme="majorBidi" w:cstheme="majorBidi"/>
        </w:rPr>
        <w:t xml:space="preserve"> town.</w:t>
      </w:r>
    </w:p>
    <w:p w14:paraId="4F78970B" w14:textId="43E29AD5" w:rsidR="004C6857" w:rsidRPr="00F75A49" w:rsidRDefault="00D71013" w:rsidP="0048419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72</w:t>
      </w:r>
      <w:r w:rsidR="0073747F" w:rsidRPr="00F75A49">
        <w:rPr>
          <w:rFonts w:asciiTheme="majorBidi" w:hAnsiTheme="majorBidi" w:cstheme="majorBidi"/>
        </w:rPr>
        <w:t>.</w:t>
      </w:r>
      <w:r w:rsidR="0073747F" w:rsidRPr="00F75A49">
        <w:rPr>
          <w:rFonts w:asciiTheme="majorBidi" w:hAnsiTheme="majorBidi" w:cstheme="majorBidi"/>
        </w:rPr>
        <w:tab/>
      </w:r>
      <w:r w:rsidR="00D22B4B" w:rsidRPr="00F75A49">
        <w:rPr>
          <w:rFonts w:asciiTheme="majorBidi" w:hAnsiTheme="majorBidi" w:cstheme="majorBidi"/>
        </w:rPr>
        <w:t xml:space="preserve">The Commission notes with grave concern that attempts by the Government to coerce humanitarians into distributing food to certain populations </w:t>
      </w:r>
      <w:r w:rsidR="00E463FF" w:rsidRPr="00F75A49">
        <w:rPr>
          <w:rFonts w:asciiTheme="majorBidi" w:hAnsiTheme="majorBidi" w:cstheme="majorBidi"/>
        </w:rPr>
        <w:t xml:space="preserve">and </w:t>
      </w:r>
      <w:r w:rsidR="00D8484F" w:rsidRPr="00F75A49">
        <w:rPr>
          <w:rFonts w:asciiTheme="majorBidi" w:hAnsiTheme="majorBidi" w:cstheme="majorBidi"/>
        </w:rPr>
        <w:t xml:space="preserve">privileging them </w:t>
      </w:r>
      <w:r w:rsidR="00D22B4B" w:rsidRPr="00F75A49">
        <w:rPr>
          <w:rFonts w:asciiTheme="majorBidi" w:hAnsiTheme="majorBidi" w:cstheme="majorBidi"/>
        </w:rPr>
        <w:t>over others, including</w:t>
      </w:r>
      <w:r w:rsidR="00D8484F" w:rsidRPr="00F75A49">
        <w:rPr>
          <w:rFonts w:asciiTheme="majorBidi" w:hAnsiTheme="majorBidi" w:cstheme="majorBidi"/>
        </w:rPr>
        <w:t xml:space="preserve"> </w:t>
      </w:r>
      <w:r w:rsidR="007C7AFC" w:rsidRPr="00F75A49">
        <w:rPr>
          <w:rFonts w:asciiTheme="majorBidi" w:hAnsiTheme="majorBidi" w:cstheme="majorBidi"/>
        </w:rPr>
        <w:t xml:space="preserve">by </w:t>
      </w:r>
      <w:r w:rsidR="00D8484F" w:rsidRPr="00F75A49">
        <w:rPr>
          <w:rFonts w:asciiTheme="majorBidi" w:hAnsiTheme="majorBidi" w:cstheme="majorBidi"/>
        </w:rPr>
        <w:t>prioriti</w:t>
      </w:r>
      <w:r w:rsidR="000A0030" w:rsidRPr="00F75A49">
        <w:rPr>
          <w:rFonts w:asciiTheme="majorBidi" w:hAnsiTheme="majorBidi" w:cstheme="majorBidi"/>
        </w:rPr>
        <w:t>s</w:t>
      </w:r>
      <w:r w:rsidR="00D8484F" w:rsidRPr="00F75A49">
        <w:rPr>
          <w:rFonts w:asciiTheme="majorBidi" w:hAnsiTheme="majorBidi" w:cstheme="majorBidi"/>
        </w:rPr>
        <w:t xml:space="preserve">ing the </w:t>
      </w:r>
      <w:r w:rsidR="00D22B4B" w:rsidRPr="00F75A49">
        <w:rPr>
          <w:rFonts w:asciiTheme="majorBidi" w:hAnsiTheme="majorBidi" w:cstheme="majorBidi"/>
        </w:rPr>
        <w:t>feed</w:t>
      </w:r>
      <w:r w:rsidR="00D8484F" w:rsidRPr="00F75A49">
        <w:rPr>
          <w:rFonts w:asciiTheme="majorBidi" w:hAnsiTheme="majorBidi" w:cstheme="majorBidi"/>
        </w:rPr>
        <w:t xml:space="preserve">ing </w:t>
      </w:r>
      <w:r w:rsidR="00E463FF" w:rsidRPr="00F75A49">
        <w:rPr>
          <w:rFonts w:asciiTheme="majorBidi" w:hAnsiTheme="majorBidi" w:cstheme="majorBidi"/>
        </w:rPr>
        <w:t>of military</w:t>
      </w:r>
      <w:r w:rsidR="007074A2" w:rsidRPr="00F75A49">
        <w:rPr>
          <w:rFonts w:asciiTheme="majorBidi" w:hAnsiTheme="majorBidi" w:cstheme="majorBidi"/>
        </w:rPr>
        <w:t xml:space="preserve"> members</w:t>
      </w:r>
      <w:r w:rsidR="00D22B4B" w:rsidRPr="00F75A49">
        <w:rPr>
          <w:rFonts w:asciiTheme="majorBidi" w:hAnsiTheme="majorBidi" w:cstheme="majorBidi"/>
        </w:rPr>
        <w:t>,</w:t>
      </w:r>
      <w:r w:rsidR="009325B9" w:rsidRPr="00F75A49">
        <w:rPr>
          <w:rFonts w:asciiTheme="majorBidi" w:hAnsiTheme="majorBidi" w:cstheme="majorBidi"/>
        </w:rPr>
        <w:t xml:space="preserve"> </w:t>
      </w:r>
      <w:r w:rsidR="00D4390E" w:rsidRPr="00F75A49">
        <w:rPr>
          <w:rFonts w:asciiTheme="majorBidi" w:hAnsiTheme="majorBidi" w:cstheme="majorBidi"/>
        </w:rPr>
        <w:t xml:space="preserve">were designed </w:t>
      </w:r>
      <w:r w:rsidR="008F5B1A" w:rsidRPr="00F75A49">
        <w:rPr>
          <w:rFonts w:asciiTheme="majorBidi" w:hAnsiTheme="majorBidi" w:cstheme="majorBidi"/>
        </w:rPr>
        <w:t>to</w:t>
      </w:r>
      <w:r w:rsidR="00D22B4B" w:rsidRPr="00F75A49">
        <w:rPr>
          <w:rFonts w:asciiTheme="majorBidi" w:hAnsiTheme="majorBidi" w:cstheme="majorBidi"/>
        </w:rPr>
        <w:t xml:space="preserve"> create </w:t>
      </w:r>
      <w:r w:rsidR="008F5B1A" w:rsidRPr="00F75A49">
        <w:rPr>
          <w:rFonts w:asciiTheme="majorBidi" w:hAnsiTheme="majorBidi" w:cstheme="majorBidi"/>
        </w:rPr>
        <w:t>incentives</w:t>
      </w:r>
      <w:r w:rsidR="00D22B4B" w:rsidRPr="00F75A49">
        <w:rPr>
          <w:rFonts w:asciiTheme="majorBidi" w:hAnsiTheme="majorBidi" w:cstheme="majorBidi"/>
        </w:rPr>
        <w:t xml:space="preserve"> for </w:t>
      </w:r>
      <w:r w:rsidR="00A46C79" w:rsidRPr="00F75A49">
        <w:rPr>
          <w:rFonts w:asciiTheme="majorBidi" w:hAnsiTheme="majorBidi" w:cstheme="majorBidi"/>
        </w:rPr>
        <w:t xml:space="preserve">– </w:t>
      </w:r>
      <w:r w:rsidR="00D22B4B" w:rsidRPr="00F75A49">
        <w:rPr>
          <w:rFonts w:asciiTheme="majorBidi" w:hAnsiTheme="majorBidi" w:cstheme="majorBidi"/>
        </w:rPr>
        <w:t>and gain legitimacy in the eyes of</w:t>
      </w:r>
      <w:r w:rsidR="00A46C79" w:rsidRPr="00F75A49">
        <w:rPr>
          <w:rFonts w:asciiTheme="majorBidi" w:hAnsiTheme="majorBidi" w:cstheme="majorBidi"/>
        </w:rPr>
        <w:t xml:space="preserve"> –</w:t>
      </w:r>
      <w:r w:rsidR="0083553B" w:rsidRPr="00F75A49">
        <w:rPr>
          <w:rFonts w:asciiTheme="majorBidi" w:hAnsiTheme="majorBidi" w:cstheme="majorBidi"/>
        </w:rPr>
        <w:t xml:space="preserve"> </w:t>
      </w:r>
      <w:r w:rsidR="00D22B4B" w:rsidRPr="00F75A49">
        <w:rPr>
          <w:rFonts w:asciiTheme="majorBidi" w:hAnsiTheme="majorBidi" w:cstheme="majorBidi"/>
        </w:rPr>
        <w:t>sympathetic populations</w:t>
      </w:r>
      <w:r w:rsidR="001A4C3F" w:rsidRPr="00F75A49">
        <w:rPr>
          <w:rFonts w:asciiTheme="majorBidi" w:hAnsiTheme="majorBidi" w:cstheme="majorBidi"/>
        </w:rPr>
        <w:t>. These actions were</w:t>
      </w:r>
      <w:r w:rsidR="00D22B4B" w:rsidRPr="00F75A49">
        <w:rPr>
          <w:rFonts w:asciiTheme="majorBidi" w:hAnsiTheme="majorBidi" w:cstheme="majorBidi"/>
        </w:rPr>
        <w:t xml:space="preserve"> part of a broader, systematic strategy to </w:t>
      </w:r>
      <w:r w:rsidR="0022082A" w:rsidRPr="00F75A49">
        <w:rPr>
          <w:rFonts w:asciiTheme="majorBidi" w:hAnsiTheme="majorBidi" w:cstheme="majorBidi"/>
        </w:rPr>
        <w:t>prioriti</w:t>
      </w:r>
      <w:r w:rsidR="000A0030" w:rsidRPr="00F75A49">
        <w:rPr>
          <w:rFonts w:asciiTheme="majorBidi" w:hAnsiTheme="majorBidi" w:cstheme="majorBidi"/>
        </w:rPr>
        <w:t>s</w:t>
      </w:r>
      <w:r w:rsidR="0022082A" w:rsidRPr="00F75A49">
        <w:rPr>
          <w:rFonts w:asciiTheme="majorBidi" w:hAnsiTheme="majorBidi" w:cstheme="majorBidi"/>
        </w:rPr>
        <w:t>e</w:t>
      </w:r>
      <w:r w:rsidR="00753370" w:rsidRPr="00F75A49">
        <w:rPr>
          <w:rFonts w:asciiTheme="majorBidi" w:hAnsiTheme="majorBidi" w:cstheme="majorBidi"/>
        </w:rPr>
        <w:t xml:space="preserve"> the economic, social, and </w:t>
      </w:r>
      <w:r w:rsidR="00753370" w:rsidRPr="00F75A49">
        <w:rPr>
          <w:rFonts w:asciiTheme="majorBidi" w:hAnsiTheme="majorBidi" w:cstheme="majorBidi"/>
        </w:rPr>
        <w:lastRenderedPageBreak/>
        <w:t>cultural rights of</w:t>
      </w:r>
      <w:r w:rsidR="00D22B4B" w:rsidRPr="00F75A49">
        <w:rPr>
          <w:rFonts w:asciiTheme="majorBidi" w:hAnsiTheme="majorBidi" w:cstheme="majorBidi"/>
        </w:rPr>
        <w:t xml:space="preserve"> </w:t>
      </w:r>
      <w:r w:rsidR="0022082A" w:rsidRPr="00F75A49">
        <w:rPr>
          <w:rFonts w:asciiTheme="majorBidi" w:hAnsiTheme="majorBidi" w:cstheme="majorBidi"/>
        </w:rPr>
        <w:t xml:space="preserve">populations politically aligned with the Government </w:t>
      </w:r>
      <w:r w:rsidR="00D22B4B" w:rsidRPr="00F75A49">
        <w:rPr>
          <w:rFonts w:asciiTheme="majorBidi" w:hAnsiTheme="majorBidi" w:cstheme="majorBidi"/>
        </w:rPr>
        <w:t>at the expense of those</w:t>
      </w:r>
      <w:r w:rsidR="006E2809" w:rsidRPr="00F75A49">
        <w:rPr>
          <w:rFonts w:asciiTheme="majorBidi" w:hAnsiTheme="majorBidi" w:cstheme="majorBidi"/>
        </w:rPr>
        <w:t xml:space="preserve"> displaced</w:t>
      </w:r>
      <w:r w:rsidR="00D22B4B" w:rsidRPr="00F75A49">
        <w:rPr>
          <w:rFonts w:asciiTheme="majorBidi" w:hAnsiTheme="majorBidi" w:cstheme="majorBidi"/>
        </w:rPr>
        <w:t xml:space="preserve"> (see para</w:t>
      </w:r>
      <w:r w:rsidR="001231F3" w:rsidRPr="00F75A49">
        <w:rPr>
          <w:rFonts w:asciiTheme="majorBidi" w:hAnsiTheme="majorBidi" w:cstheme="majorBidi"/>
        </w:rPr>
        <w:t>s</w:t>
      </w:r>
      <w:r w:rsidR="00D22B4B" w:rsidRPr="00F75A49">
        <w:rPr>
          <w:rFonts w:asciiTheme="majorBidi" w:hAnsiTheme="majorBidi" w:cstheme="majorBidi"/>
        </w:rPr>
        <w:t xml:space="preserve">. </w:t>
      </w:r>
      <w:r w:rsidR="001231F3" w:rsidRPr="00F75A49">
        <w:rPr>
          <w:rFonts w:asciiTheme="majorBidi" w:hAnsiTheme="majorBidi" w:cstheme="majorBidi"/>
        </w:rPr>
        <w:t>9</w:t>
      </w:r>
      <w:r w:rsidR="002F09E3" w:rsidRPr="00F75A49">
        <w:rPr>
          <w:rFonts w:asciiTheme="majorBidi" w:hAnsiTheme="majorBidi" w:cstheme="majorBidi"/>
        </w:rPr>
        <w:t>3</w:t>
      </w:r>
      <w:r w:rsidR="001231F3" w:rsidRPr="00F75A49">
        <w:rPr>
          <w:rFonts w:asciiTheme="majorBidi" w:hAnsiTheme="majorBidi" w:cstheme="majorBidi"/>
        </w:rPr>
        <w:t>-9</w:t>
      </w:r>
      <w:r w:rsidR="002F09E3" w:rsidRPr="00F75A49">
        <w:rPr>
          <w:rFonts w:asciiTheme="majorBidi" w:hAnsiTheme="majorBidi" w:cstheme="majorBidi"/>
        </w:rPr>
        <w:t>5</w:t>
      </w:r>
      <w:r w:rsidR="00D22B4B" w:rsidRPr="00F75A49">
        <w:rPr>
          <w:rFonts w:asciiTheme="majorBidi" w:hAnsiTheme="majorBidi" w:cstheme="majorBidi"/>
        </w:rPr>
        <w:t>, below).</w:t>
      </w:r>
    </w:p>
    <w:p w14:paraId="2F06D7CD" w14:textId="490E54FB" w:rsidR="007B0148" w:rsidRPr="00F75A49" w:rsidRDefault="00CF2A5C" w:rsidP="00B21253">
      <w:pPr>
        <w:pStyle w:val="Paragraph"/>
        <w:numPr>
          <w:ilvl w:val="0"/>
          <w:numId w:val="0"/>
        </w:numPr>
        <w:spacing w:line="240" w:lineRule="atLeast"/>
        <w:ind w:left="1134" w:right="1134"/>
        <w:rPr>
          <w:rFonts w:asciiTheme="majorBidi" w:hAnsiTheme="majorBidi" w:cstheme="majorBidi"/>
          <w:b/>
          <w:bCs/>
        </w:rPr>
      </w:pPr>
      <w:r w:rsidRPr="00F75A49">
        <w:rPr>
          <w:rFonts w:asciiTheme="majorBidi" w:hAnsiTheme="majorBidi" w:cstheme="majorBidi"/>
          <w:b/>
          <w:bCs/>
        </w:rPr>
        <w:t>b</w:t>
      </w:r>
      <w:r w:rsidR="007B0148" w:rsidRPr="00F75A49">
        <w:rPr>
          <w:rFonts w:asciiTheme="majorBidi" w:hAnsiTheme="majorBidi" w:cstheme="majorBidi"/>
          <w:b/>
          <w:bCs/>
        </w:rPr>
        <w:t>.</w:t>
      </w:r>
      <w:r w:rsidR="007B0148" w:rsidRPr="00F75A49">
        <w:rPr>
          <w:rFonts w:asciiTheme="majorBidi" w:hAnsiTheme="majorBidi" w:cstheme="majorBidi"/>
          <w:b/>
          <w:bCs/>
        </w:rPr>
        <w:tab/>
        <w:t>August and September 2018</w:t>
      </w:r>
    </w:p>
    <w:p w14:paraId="349195DC" w14:textId="5961BBA7" w:rsidR="00431B4B" w:rsidRPr="00F75A49" w:rsidRDefault="00D71013" w:rsidP="0048419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73</w:t>
      </w:r>
      <w:r w:rsidR="00535B5C" w:rsidRPr="00F75A49">
        <w:rPr>
          <w:rFonts w:asciiTheme="majorBidi" w:hAnsiTheme="majorBidi" w:cstheme="majorBidi"/>
        </w:rPr>
        <w:t>.</w:t>
      </w:r>
      <w:r w:rsidR="00535B5C" w:rsidRPr="00F75A49">
        <w:rPr>
          <w:rFonts w:asciiTheme="majorBidi" w:hAnsiTheme="majorBidi" w:cstheme="majorBidi"/>
        </w:rPr>
        <w:tab/>
      </w:r>
      <w:r w:rsidR="00D8484F" w:rsidRPr="00F75A49">
        <w:rPr>
          <w:rFonts w:asciiTheme="majorBidi" w:hAnsiTheme="majorBidi" w:cstheme="majorBidi"/>
        </w:rPr>
        <w:t xml:space="preserve">As a result of </w:t>
      </w:r>
      <w:r w:rsidR="00D22B4B" w:rsidRPr="00F75A49">
        <w:rPr>
          <w:rFonts w:asciiTheme="majorBidi" w:hAnsiTheme="majorBidi" w:cstheme="majorBidi"/>
        </w:rPr>
        <w:t xml:space="preserve">the </w:t>
      </w:r>
      <w:r w:rsidR="00D8484F" w:rsidRPr="00F75A49">
        <w:rPr>
          <w:rFonts w:asciiTheme="majorBidi" w:hAnsiTheme="majorBidi" w:cstheme="majorBidi"/>
        </w:rPr>
        <w:t xml:space="preserve">previous </w:t>
      </w:r>
      <w:r w:rsidR="00D22B4B" w:rsidRPr="00F75A49">
        <w:rPr>
          <w:rFonts w:asciiTheme="majorBidi" w:hAnsiTheme="majorBidi" w:cstheme="majorBidi"/>
        </w:rPr>
        <w:t>attacks, n</w:t>
      </w:r>
      <w:r w:rsidR="00815D80" w:rsidRPr="00F75A49">
        <w:rPr>
          <w:rFonts w:asciiTheme="majorBidi" w:hAnsiTheme="majorBidi" w:cstheme="majorBidi"/>
        </w:rPr>
        <w:t xml:space="preserve">umerous civilians </w:t>
      </w:r>
      <w:r w:rsidR="00D8484F" w:rsidRPr="00F75A49">
        <w:rPr>
          <w:rFonts w:asciiTheme="majorBidi" w:hAnsiTheme="majorBidi" w:cstheme="majorBidi"/>
        </w:rPr>
        <w:t xml:space="preserve">deliberately </w:t>
      </w:r>
      <w:r w:rsidR="00535B5C" w:rsidRPr="00F75A49">
        <w:rPr>
          <w:rFonts w:asciiTheme="majorBidi" w:hAnsiTheme="majorBidi" w:cstheme="majorBidi"/>
        </w:rPr>
        <w:t>displaced from Mboro</w:t>
      </w:r>
      <w:r w:rsidR="007074A2" w:rsidRPr="00F75A49">
        <w:rPr>
          <w:rFonts w:asciiTheme="majorBidi" w:hAnsiTheme="majorBidi" w:cstheme="majorBidi"/>
        </w:rPr>
        <w:t xml:space="preserve"> town</w:t>
      </w:r>
      <w:r w:rsidR="00535B5C" w:rsidRPr="00F75A49">
        <w:rPr>
          <w:rFonts w:asciiTheme="majorBidi" w:hAnsiTheme="majorBidi" w:cstheme="majorBidi"/>
        </w:rPr>
        <w:t xml:space="preserve"> </w:t>
      </w:r>
      <w:r w:rsidR="007C7AFC" w:rsidRPr="00F75A49">
        <w:rPr>
          <w:rFonts w:asciiTheme="majorBidi" w:hAnsiTheme="majorBidi" w:cstheme="majorBidi"/>
        </w:rPr>
        <w:t>fled</w:t>
      </w:r>
      <w:r w:rsidR="00D8484F" w:rsidRPr="00F75A49">
        <w:rPr>
          <w:rFonts w:asciiTheme="majorBidi" w:hAnsiTheme="majorBidi" w:cstheme="majorBidi"/>
        </w:rPr>
        <w:t xml:space="preserve"> </w:t>
      </w:r>
      <w:r w:rsidR="007C7AFC" w:rsidRPr="00F75A49">
        <w:rPr>
          <w:rFonts w:asciiTheme="majorBidi" w:hAnsiTheme="majorBidi" w:cstheme="majorBidi"/>
        </w:rPr>
        <w:t xml:space="preserve">between August and September 2018 </w:t>
      </w:r>
      <w:r w:rsidR="00FC1202" w:rsidRPr="00F75A49">
        <w:rPr>
          <w:rFonts w:asciiTheme="majorBidi" w:hAnsiTheme="majorBidi" w:cstheme="majorBidi"/>
        </w:rPr>
        <w:t>in</w:t>
      </w:r>
      <w:r w:rsidR="00B04455" w:rsidRPr="00F75A49">
        <w:rPr>
          <w:rFonts w:asciiTheme="majorBidi" w:hAnsiTheme="majorBidi" w:cstheme="majorBidi"/>
        </w:rPr>
        <w:t xml:space="preserve">to </w:t>
      </w:r>
      <w:r w:rsidR="00FC1202" w:rsidRPr="00F75A49">
        <w:rPr>
          <w:rFonts w:asciiTheme="majorBidi" w:hAnsiTheme="majorBidi" w:cstheme="majorBidi"/>
        </w:rPr>
        <w:t>the bush to a place called Ngozili</w:t>
      </w:r>
      <w:r w:rsidR="00B04455" w:rsidRPr="00F75A49">
        <w:rPr>
          <w:rFonts w:asciiTheme="majorBidi" w:hAnsiTheme="majorBidi" w:cstheme="majorBidi"/>
        </w:rPr>
        <w:t xml:space="preserve">. </w:t>
      </w:r>
      <w:r w:rsidR="00815D80" w:rsidRPr="00F75A49">
        <w:rPr>
          <w:rFonts w:asciiTheme="majorBidi" w:hAnsiTheme="majorBidi" w:cstheme="majorBidi"/>
        </w:rPr>
        <w:t xml:space="preserve">After </w:t>
      </w:r>
      <w:r w:rsidR="00431B4B" w:rsidRPr="00F75A49">
        <w:rPr>
          <w:rFonts w:asciiTheme="majorBidi" w:hAnsiTheme="majorBidi" w:cstheme="majorBidi"/>
        </w:rPr>
        <w:t xml:space="preserve">hiding </w:t>
      </w:r>
      <w:r w:rsidR="002862F6" w:rsidRPr="00F75A49">
        <w:rPr>
          <w:rFonts w:asciiTheme="majorBidi" w:hAnsiTheme="majorBidi" w:cstheme="majorBidi"/>
        </w:rPr>
        <w:t xml:space="preserve">in Ngozili </w:t>
      </w:r>
      <w:r w:rsidR="00431B4B" w:rsidRPr="00F75A49">
        <w:rPr>
          <w:rFonts w:asciiTheme="majorBidi" w:hAnsiTheme="majorBidi" w:cstheme="majorBidi"/>
        </w:rPr>
        <w:t>for approximately one month, G</w:t>
      </w:r>
      <w:r w:rsidR="00B04455" w:rsidRPr="00F75A49">
        <w:rPr>
          <w:rFonts w:asciiTheme="majorBidi" w:hAnsiTheme="majorBidi" w:cstheme="majorBidi"/>
        </w:rPr>
        <w:t xml:space="preserve">overnment soldiers </w:t>
      </w:r>
      <w:r w:rsidR="003762B7" w:rsidRPr="00F75A49">
        <w:rPr>
          <w:rFonts w:asciiTheme="majorBidi" w:hAnsiTheme="majorBidi" w:cstheme="majorBidi"/>
        </w:rPr>
        <w:t xml:space="preserve">carried out </w:t>
      </w:r>
      <w:r w:rsidR="00B04455" w:rsidRPr="00F75A49">
        <w:rPr>
          <w:rFonts w:asciiTheme="majorBidi" w:hAnsiTheme="majorBidi" w:cstheme="majorBidi"/>
        </w:rPr>
        <w:t>attack</w:t>
      </w:r>
      <w:r w:rsidR="003762B7" w:rsidRPr="00F75A49">
        <w:rPr>
          <w:rFonts w:asciiTheme="majorBidi" w:hAnsiTheme="majorBidi" w:cstheme="majorBidi"/>
        </w:rPr>
        <w:t xml:space="preserve">s </w:t>
      </w:r>
      <w:r w:rsidR="0068744D" w:rsidRPr="00F75A49">
        <w:rPr>
          <w:rFonts w:asciiTheme="majorBidi" w:hAnsiTheme="majorBidi" w:cstheme="majorBidi"/>
        </w:rPr>
        <w:t>against</w:t>
      </w:r>
      <w:r w:rsidR="00B04455" w:rsidRPr="00F75A49">
        <w:rPr>
          <w:rFonts w:asciiTheme="majorBidi" w:hAnsiTheme="majorBidi" w:cstheme="majorBidi"/>
        </w:rPr>
        <w:t xml:space="preserve"> </w:t>
      </w:r>
      <w:r w:rsidR="00431B4B" w:rsidRPr="00F75A49">
        <w:rPr>
          <w:rFonts w:asciiTheme="majorBidi" w:hAnsiTheme="majorBidi" w:cstheme="majorBidi"/>
        </w:rPr>
        <w:t>Ngozili</w:t>
      </w:r>
      <w:r w:rsidR="009325B9" w:rsidRPr="00F75A49">
        <w:rPr>
          <w:rFonts w:asciiTheme="majorBidi" w:hAnsiTheme="majorBidi" w:cstheme="majorBidi"/>
        </w:rPr>
        <w:t xml:space="preserve">, </w:t>
      </w:r>
      <w:r w:rsidR="00431B4B" w:rsidRPr="00F75A49">
        <w:rPr>
          <w:rFonts w:asciiTheme="majorBidi" w:hAnsiTheme="majorBidi" w:cstheme="majorBidi"/>
        </w:rPr>
        <w:t xml:space="preserve">forcing women, men, and children </w:t>
      </w:r>
      <w:r w:rsidR="00D8484F" w:rsidRPr="00F75A49">
        <w:rPr>
          <w:rFonts w:asciiTheme="majorBidi" w:hAnsiTheme="majorBidi" w:cstheme="majorBidi"/>
        </w:rPr>
        <w:t xml:space="preserve">who had been </w:t>
      </w:r>
      <w:r w:rsidR="002862F6" w:rsidRPr="00F75A49">
        <w:rPr>
          <w:rFonts w:asciiTheme="majorBidi" w:hAnsiTheme="majorBidi" w:cstheme="majorBidi"/>
        </w:rPr>
        <w:t xml:space="preserve">displaced from Mboro town </w:t>
      </w:r>
      <w:r w:rsidR="00431B4B" w:rsidRPr="00F75A49">
        <w:rPr>
          <w:rFonts w:asciiTheme="majorBidi" w:hAnsiTheme="majorBidi" w:cstheme="majorBidi"/>
        </w:rPr>
        <w:t xml:space="preserve">to flee deeper into the </w:t>
      </w:r>
      <w:r w:rsidR="00B04455" w:rsidRPr="00F75A49">
        <w:rPr>
          <w:rFonts w:asciiTheme="majorBidi" w:hAnsiTheme="majorBidi" w:cstheme="majorBidi"/>
        </w:rPr>
        <w:t>bush to hide.</w:t>
      </w:r>
      <w:r w:rsidR="00B04455" w:rsidRPr="00F75A49">
        <w:rPr>
          <w:rStyle w:val="FootnoteReference"/>
          <w:rFonts w:asciiTheme="majorBidi" w:hAnsiTheme="majorBidi" w:cstheme="majorBidi"/>
        </w:rPr>
        <w:footnoteReference w:id="116"/>
      </w:r>
    </w:p>
    <w:p w14:paraId="33C238E9" w14:textId="217C1F05" w:rsidR="00335557" w:rsidRPr="00F75A49" w:rsidRDefault="00D71013" w:rsidP="0048419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74</w:t>
      </w:r>
      <w:r w:rsidR="00647978" w:rsidRPr="00F75A49">
        <w:rPr>
          <w:rFonts w:asciiTheme="majorBidi" w:hAnsiTheme="majorBidi" w:cstheme="majorBidi"/>
        </w:rPr>
        <w:t>.</w:t>
      </w:r>
      <w:r w:rsidR="00647978" w:rsidRPr="00F75A49">
        <w:rPr>
          <w:rFonts w:asciiTheme="majorBidi" w:hAnsiTheme="majorBidi" w:cstheme="majorBidi"/>
        </w:rPr>
        <w:tab/>
        <w:t>Beginning in June 2018, humanitarian organi</w:t>
      </w:r>
      <w:r w:rsidR="000A1EED" w:rsidRPr="00F75A49">
        <w:rPr>
          <w:rFonts w:asciiTheme="majorBidi" w:hAnsiTheme="majorBidi" w:cstheme="majorBidi"/>
        </w:rPr>
        <w:t>s</w:t>
      </w:r>
      <w:r w:rsidR="00647978" w:rsidRPr="00F75A49">
        <w:rPr>
          <w:rFonts w:asciiTheme="majorBidi" w:hAnsiTheme="majorBidi" w:cstheme="majorBidi"/>
        </w:rPr>
        <w:t xml:space="preserve">ations </w:t>
      </w:r>
      <w:r w:rsidR="00D8484F" w:rsidRPr="00F75A49">
        <w:rPr>
          <w:rFonts w:asciiTheme="majorBidi" w:hAnsiTheme="majorBidi" w:cstheme="majorBidi"/>
        </w:rPr>
        <w:t xml:space="preserve">were constrained from moving around freely with </w:t>
      </w:r>
      <w:r w:rsidR="00647978" w:rsidRPr="00F75A49">
        <w:rPr>
          <w:rFonts w:asciiTheme="majorBidi" w:hAnsiTheme="majorBidi" w:cstheme="majorBidi"/>
        </w:rPr>
        <w:t xml:space="preserve">extremely limited access in and around </w:t>
      </w:r>
      <w:r w:rsidR="00960DC8" w:rsidRPr="00F75A49">
        <w:rPr>
          <w:rFonts w:asciiTheme="majorBidi" w:hAnsiTheme="majorBidi" w:cstheme="majorBidi"/>
        </w:rPr>
        <w:t>the Wau Triangle area</w:t>
      </w:r>
      <w:r w:rsidR="007C7AFC" w:rsidRPr="00F75A49">
        <w:rPr>
          <w:rFonts w:asciiTheme="majorBidi" w:hAnsiTheme="majorBidi" w:cstheme="majorBidi"/>
        </w:rPr>
        <w:t>,</w:t>
      </w:r>
      <w:r w:rsidR="00960DC8" w:rsidRPr="00F75A49">
        <w:rPr>
          <w:rFonts w:asciiTheme="majorBidi" w:hAnsiTheme="majorBidi" w:cstheme="majorBidi"/>
        </w:rPr>
        <w:t xml:space="preserve"> </w:t>
      </w:r>
      <w:r w:rsidR="00D8484F" w:rsidRPr="00F75A49">
        <w:rPr>
          <w:rFonts w:asciiTheme="majorBidi" w:hAnsiTheme="majorBidi" w:cstheme="majorBidi"/>
        </w:rPr>
        <w:t xml:space="preserve">in part </w:t>
      </w:r>
      <w:r w:rsidR="00647978" w:rsidRPr="00F75A49">
        <w:rPr>
          <w:rFonts w:asciiTheme="majorBidi" w:hAnsiTheme="majorBidi" w:cstheme="majorBidi"/>
        </w:rPr>
        <w:t xml:space="preserve">due to active fighting </w:t>
      </w:r>
      <w:r w:rsidR="007C7AFC" w:rsidRPr="00F75A49">
        <w:rPr>
          <w:rFonts w:asciiTheme="majorBidi" w:hAnsiTheme="majorBidi" w:cstheme="majorBidi"/>
        </w:rPr>
        <w:t>though</w:t>
      </w:r>
      <w:r w:rsidR="00647978" w:rsidRPr="00F75A49">
        <w:rPr>
          <w:rFonts w:asciiTheme="majorBidi" w:hAnsiTheme="majorBidi" w:cstheme="majorBidi"/>
        </w:rPr>
        <w:t xml:space="preserve"> </w:t>
      </w:r>
      <w:r w:rsidR="00D8484F" w:rsidRPr="00F75A49">
        <w:rPr>
          <w:rFonts w:asciiTheme="majorBidi" w:hAnsiTheme="majorBidi" w:cstheme="majorBidi"/>
        </w:rPr>
        <w:t xml:space="preserve">mainly due to </w:t>
      </w:r>
      <w:r w:rsidR="007E7DA8" w:rsidRPr="00F75A49">
        <w:rPr>
          <w:rFonts w:asciiTheme="majorBidi" w:hAnsiTheme="majorBidi" w:cstheme="majorBidi"/>
        </w:rPr>
        <w:t>an</w:t>
      </w:r>
      <w:r w:rsidR="00D8484F" w:rsidRPr="00F75A49">
        <w:rPr>
          <w:rFonts w:asciiTheme="majorBidi" w:hAnsiTheme="majorBidi" w:cstheme="majorBidi"/>
        </w:rPr>
        <w:t xml:space="preserve"> </w:t>
      </w:r>
      <w:r w:rsidR="00647978" w:rsidRPr="00F75A49">
        <w:rPr>
          <w:rFonts w:asciiTheme="majorBidi" w:hAnsiTheme="majorBidi" w:cstheme="majorBidi"/>
        </w:rPr>
        <w:t>intricate web of checkpoints erected by Government forces. Direct operational interference was particularly notable in</w:t>
      </w:r>
      <w:r w:rsidR="00960DC8" w:rsidRPr="00F75A49">
        <w:rPr>
          <w:rFonts w:asciiTheme="majorBidi" w:hAnsiTheme="majorBidi" w:cstheme="majorBidi"/>
        </w:rPr>
        <w:t xml:space="preserve"> </w:t>
      </w:r>
      <w:r w:rsidR="00647978" w:rsidRPr="00F75A49">
        <w:rPr>
          <w:rFonts w:asciiTheme="majorBidi" w:hAnsiTheme="majorBidi" w:cstheme="majorBidi"/>
        </w:rPr>
        <w:t>Baggari, Bisselia, Bazia, and Gedi where SPLA forces turned back humanitarian convoys at checkpoints for more than two months between mid-June and late August 2018</w:t>
      </w:r>
      <w:r w:rsidR="00D8345A" w:rsidRPr="00F75A49">
        <w:rPr>
          <w:rFonts w:asciiTheme="majorBidi" w:hAnsiTheme="majorBidi" w:cstheme="majorBidi"/>
        </w:rPr>
        <w:t>,</w:t>
      </w:r>
      <w:r w:rsidR="00647978" w:rsidRPr="00F75A49">
        <w:rPr>
          <w:rStyle w:val="FootnoteReference"/>
          <w:rFonts w:asciiTheme="majorBidi" w:hAnsiTheme="majorBidi" w:cstheme="majorBidi"/>
        </w:rPr>
        <w:footnoteReference w:id="117"/>
      </w:r>
      <w:r w:rsidR="00647978" w:rsidRPr="00F75A49">
        <w:rPr>
          <w:rFonts w:asciiTheme="majorBidi" w:hAnsiTheme="majorBidi" w:cstheme="majorBidi"/>
        </w:rPr>
        <w:t xml:space="preserve"> </w:t>
      </w:r>
      <w:r w:rsidR="00D8345A" w:rsidRPr="00F75A49">
        <w:rPr>
          <w:rFonts w:asciiTheme="majorBidi" w:hAnsiTheme="majorBidi" w:cstheme="majorBidi"/>
        </w:rPr>
        <w:t>depriving up to 28,000 people of humanitarian aid.</w:t>
      </w:r>
      <w:r w:rsidR="00D8345A" w:rsidRPr="00F75A49">
        <w:rPr>
          <w:rStyle w:val="FootnoteReference"/>
          <w:rFonts w:asciiTheme="majorBidi" w:hAnsiTheme="majorBidi" w:cstheme="majorBidi"/>
        </w:rPr>
        <w:footnoteReference w:id="118"/>
      </w:r>
      <w:r w:rsidR="00D8345A" w:rsidRPr="00F75A49">
        <w:rPr>
          <w:rFonts w:asciiTheme="majorBidi" w:hAnsiTheme="majorBidi" w:cstheme="majorBidi"/>
        </w:rPr>
        <w:t xml:space="preserve"> </w:t>
      </w:r>
      <w:r w:rsidR="00647978" w:rsidRPr="00F75A49">
        <w:rPr>
          <w:rFonts w:asciiTheme="majorBidi" w:hAnsiTheme="majorBidi" w:cstheme="majorBidi"/>
        </w:rPr>
        <w:t xml:space="preserve">During this period, an estimated 28,000 people in the area were in </w:t>
      </w:r>
      <w:r w:rsidR="00D8484F" w:rsidRPr="00F75A49">
        <w:rPr>
          <w:rFonts w:asciiTheme="majorBidi" w:hAnsiTheme="majorBidi" w:cstheme="majorBidi"/>
        </w:rPr>
        <w:t xml:space="preserve">dire </w:t>
      </w:r>
      <w:r w:rsidR="00647978" w:rsidRPr="00F75A49">
        <w:rPr>
          <w:rFonts w:asciiTheme="majorBidi" w:hAnsiTheme="majorBidi" w:cstheme="majorBidi"/>
        </w:rPr>
        <w:t xml:space="preserve">need of food, water, health, sanitation, and hygiene and were </w:t>
      </w:r>
      <w:r w:rsidR="007E7DA8" w:rsidRPr="00F75A49">
        <w:rPr>
          <w:rFonts w:asciiTheme="majorBidi" w:hAnsiTheme="majorBidi" w:cstheme="majorBidi"/>
        </w:rPr>
        <w:t>left without</w:t>
      </w:r>
      <w:r w:rsidR="00D8484F" w:rsidRPr="00F75A49">
        <w:rPr>
          <w:rFonts w:asciiTheme="majorBidi" w:hAnsiTheme="majorBidi" w:cstheme="majorBidi"/>
        </w:rPr>
        <w:t xml:space="preserve"> any </w:t>
      </w:r>
      <w:r w:rsidR="00647978" w:rsidRPr="00F75A49">
        <w:rPr>
          <w:rFonts w:asciiTheme="majorBidi" w:hAnsiTheme="majorBidi" w:cstheme="majorBidi"/>
        </w:rPr>
        <w:t>support.</w:t>
      </w:r>
      <w:r w:rsidR="00647978" w:rsidRPr="00F75A49">
        <w:rPr>
          <w:rStyle w:val="FootnoteReference"/>
          <w:rFonts w:asciiTheme="majorBidi" w:hAnsiTheme="majorBidi" w:cstheme="majorBidi"/>
        </w:rPr>
        <w:footnoteReference w:id="119"/>
      </w:r>
      <w:r w:rsidR="00647978" w:rsidRPr="00F75A49">
        <w:rPr>
          <w:rFonts w:asciiTheme="majorBidi" w:hAnsiTheme="majorBidi" w:cstheme="majorBidi"/>
        </w:rPr>
        <w:t xml:space="preserve"> </w:t>
      </w:r>
      <w:r w:rsidR="00FD1681" w:rsidRPr="00F75A49">
        <w:rPr>
          <w:rFonts w:asciiTheme="majorBidi" w:hAnsiTheme="majorBidi" w:cstheme="majorBidi"/>
        </w:rPr>
        <w:t xml:space="preserve">After SPLA forces attacked Mboro town, </w:t>
      </w:r>
      <w:r w:rsidR="00D8484F" w:rsidRPr="00F75A49">
        <w:rPr>
          <w:rFonts w:asciiTheme="majorBidi" w:hAnsiTheme="majorBidi" w:cstheme="majorBidi"/>
        </w:rPr>
        <w:t xml:space="preserve">around </w:t>
      </w:r>
      <w:r w:rsidR="00FD1681" w:rsidRPr="00F75A49">
        <w:rPr>
          <w:rFonts w:asciiTheme="majorBidi" w:hAnsiTheme="majorBidi" w:cstheme="majorBidi"/>
        </w:rPr>
        <w:t xml:space="preserve">2,000 civilians </w:t>
      </w:r>
      <w:r w:rsidR="0068744D" w:rsidRPr="00F75A49">
        <w:rPr>
          <w:rFonts w:asciiTheme="majorBidi" w:hAnsiTheme="majorBidi" w:cstheme="majorBidi"/>
        </w:rPr>
        <w:t xml:space="preserve">originally </w:t>
      </w:r>
      <w:r w:rsidR="00FD1681" w:rsidRPr="00F75A49">
        <w:rPr>
          <w:rFonts w:asciiTheme="majorBidi" w:hAnsiTheme="majorBidi" w:cstheme="majorBidi"/>
        </w:rPr>
        <w:t xml:space="preserve">from Mboro fled to Ngo Pere </w:t>
      </w:r>
      <w:r w:rsidR="00FC1202" w:rsidRPr="00F75A49">
        <w:rPr>
          <w:rFonts w:asciiTheme="majorBidi" w:hAnsiTheme="majorBidi" w:cstheme="majorBidi"/>
        </w:rPr>
        <w:t xml:space="preserve">village </w:t>
      </w:r>
      <w:r w:rsidR="00FD1681" w:rsidRPr="00F75A49">
        <w:rPr>
          <w:rFonts w:asciiTheme="majorBidi" w:hAnsiTheme="majorBidi" w:cstheme="majorBidi"/>
        </w:rPr>
        <w:t xml:space="preserve">for safety, while others fled </w:t>
      </w:r>
      <w:r w:rsidR="00883DC5" w:rsidRPr="00F75A49">
        <w:rPr>
          <w:rFonts w:asciiTheme="majorBidi" w:hAnsiTheme="majorBidi" w:cstheme="majorBidi"/>
        </w:rPr>
        <w:t>in</w:t>
      </w:r>
      <w:r w:rsidR="00FD1681" w:rsidRPr="00F75A49">
        <w:rPr>
          <w:rFonts w:asciiTheme="majorBidi" w:hAnsiTheme="majorBidi" w:cstheme="majorBidi"/>
        </w:rPr>
        <w:t>to the bush.</w:t>
      </w:r>
      <w:r w:rsidR="00FD1681" w:rsidRPr="00F75A49">
        <w:rPr>
          <w:rStyle w:val="FootnoteReference"/>
          <w:rFonts w:asciiTheme="majorBidi" w:hAnsiTheme="majorBidi" w:cstheme="majorBidi"/>
        </w:rPr>
        <w:footnoteReference w:id="120"/>
      </w:r>
      <w:r w:rsidR="001E460C" w:rsidRPr="00F75A49">
        <w:rPr>
          <w:rFonts w:asciiTheme="majorBidi" w:hAnsiTheme="majorBidi" w:cstheme="majorBidi"/>
        </w:rPr>
        <w:t xml:space="preserve"> </w:t>
      </w:r>
    </w:p>
    <w:p w14:paraId="5F56AA83" w14:textId="5ACA933C" w:rsidR="00047F97" w:rsidRPr="00F75A49" w:rsidRDefault="000168E4" w:rsidP="002327D3">
      <w:pPr>
        <w:pStyle w:val="Paragraph"/>
        <w:numPr>
          <w:ilvl w:val="0"/>
          <w:numId w:val="0"/>
        </w:numPr>
        <w:spacing w:line="240" w:lineRule="atLeast"/>
        <w:ind w:left="1134" w:right="1134" w:hanging="567"/>
        <w:rPr>
          <w:rFonts w:asciiTheme="majorBidi" w:hAnsiTheme="majorBidi" w:cstheme="majorBidi"/>
          <w:b/>
          <w:bCs/>
        </w:rPr>
      </w:pPr>
      <w:bookmarkStart w:id="19" w:name="_Hlk32124278"/>
      <w:bookmarkStart w:id="20" w:name="_Hlk31886363"/>
      <w:r w:rsidRPr="00F75A49">
        <w:rPr>
          <w:rFonts w:asciiTheme="majorBidi" w:hAnsiTheme="majorBidi" w:cstheme="majorBidi"/>
          <w:b/>
          <w:bCs/>
        </w:rPr>
        <w:t>4.</w:t>
      </w:r>
      <w:r w:rsidRPr="00F75A49">
        <w:rPr>
          <w:rFonts w:asciiTheme="majorBidi" w:hAnsiTheme="majorBidi" w:cstheme="majorBidi"/>
          <w:b/>
          <w:bCs/>
        </w:rPr>
        <w:tab/>
      </w:r>
      <w:r w:rsidR="00047F97" w:rsidRPr="00F75A49">
        <w:rPr>
          <w:rFonts w:asciiTheme="majorBidi" w:hAnsiTheme="majorBidi" w:cstheme="majorBidi"/>
          <w:b/>
          <w:bCs/>
        </w:rPr>
        <w:t>Ngo Pere</w:t>
      </w:r>
      <w:r w:rsidR="00443369" w:rsidRPr="00F75A49">
        <w:rPr>
          <w:rFonts w:asciiTheme="majorBidi" w:hAnsiTheme="majorBidi" w:cstheme="majorBidi"/>
          <w:b/>
          <w:bCs/>
        </w:rPr>
        <w:t xml:space="preserve"> village</w:t>
      </w:r>
      <w:r w:rsidR="00C6513A" w:rsidRPr="00F75A49">
        <w:rPr>
          <w:rFonts w:asciiTheme="majorBidi" w:hAnsiTheme="majorBidi" w:cstheme="majorBidi"/>
          <w:b/>
          <w:bCs/>
        </w:rPr>
        <w:t xml:space="preserve"> </w:t>
      </w:r>
      <w:bookmarkEnd w:id="19"/>
      <w:r w:rsidR="00C6513A" w:rsidRPr="00F75A49">
        <w:rPr>
          <w:rFonts w:asciiTheme="majorBidi" w:hAnsiTheme="majorBidi" w:cstheme="majorBidi"/>
          <w:b/>
          <w:bCs/>
        </w:rPr>
        <w:t>(</w:t>
      </w:r>
      <w:r w:rsidR="00FC1202" w:rsidRPr="00F75A49">
        <w:rPr>
          <w:rFonts w:asciiTheme="majorBidi" w:hAnsiTheme="majorBidi" w:cstheme="majorBidi"/>
          <w:b/>
          <w:bCs/>
        </w:rPr>
        <w:t>September</w:t>
      </w:r>
      <w:r w:rsidR="00C6513A" w:rsidRPr="00F75A49">
        <w:rPr>
          <w:rFonts w:asciiTheme="majorBidi" w:hAnsiTheme="majorBidi" w:cstheme="majorBidi"/>
          <w:b/>
          <w:bCs/>
        </w:rPr>
        <w:t xml:space="preserve"> 2018)</w:t>
      </w:r>
    </w:p>
    <w:bookmarkEnd w:id="10"/>
    <w:bookmarkEnd w:id="20"/>
    <w:p w14:paraId="1AD85A5B" w14:textId="1788AAE8" w:rsidR="00B71CAC" w:rsidRPr="00F75A49" w:rsidRDefault="00D71013" w:rsidP="0048419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75</w:t>
      </w:r>
      <w:r w:rsidR="006A500D" w:rsidRPr="00F75A49">
        <w:rPr>
          <w:rFonts w:asciiTheme="majorBidi" w:hAnsiTheme="majorBidi" w:cstheme="majorBidi"/>
        </w:rPr>
        <w:t>.</w:t>
      </w:r>
      <w:r w:rsidR="006A500D" w:rsidRPr="00F75A49">
        <w:rPr>
          <w:rFonts w:asciiTheme="majorBidi" w:hAnsiTheme="majorBidi" w:cstheme="majorBidi"/>
        </w:rPr>
        <w:tab/>
        <w:t xml:space="preserve">After securing control over Mboro town, Government forces </w:t>
      </w:r>
      <w:r w:rsidR="00FD1681" w:rsidRPr="00F75A49">
        <w:rPr>
          <w:rFonts w:asciiTheme="majorBidi" w:hAnsiTheme="majorBidi" w:cstheme="majorBidi"/>
        </w:rPr>
        <w:t xml:space="preserve">next deployed to </w:t>
      </w:r>
      <w:r w:rsidR="00604ADD" w:rsidRPr="00F75A49">
        <w:rPr>
          <w:rFonts w:asciiTheme="majorBidi" w:hAnsiTheme="majorBidi" w:cstheme="majorBidi"/>
        </w:rPr>
        <w:t>Ngo Pere</w:t>
      </w:r>
      <w:r w:rsidR="00FD1681" w:rsidRPr="00F75A49">
        <w:rPr>
          <w:rFonts w:asciiTheme="majorBidi" w:hAnsiTheme="majorBidi" w:cstheme="majorBidi"/>
        </w:rPr>
        <w:t xml:space="preserve"> </w:t>
      </w:r>
      <w:r w:rsidR="003E2B17" w:rsidRPr="00F75A49">
        <w:rPr>
          <w:rFonts w:asciiTheme="majorBidi" w:hAnsiTheme="majorBidi" w:cstheme="majorBidi"/>
        </w:rPr>
        <w:t xml:space="preserve">village </w:t>
      </w:r>
      <w:r w:rsidR="00FD1681" w:rsidRPr="00F75A49">
        <w:rPr>
          <w:rFonts w:asciiTheme="majorBidi" w:hAnsiTheme="majorBidi" w:cstheme="majorBidi"/>
        </w:rPr>
        <w:t>in</w:t>
      </w:r>
      <w:r w:rsidR="00C6513A" w:rsidRPr="00F75A49">
        <w:rPr>
          <w:rFonts w:asciiTheme="majorBidi" w:hAnsiTheme="majorBidi" w:cstheme="majorBidi"/>
        </w:rPr>
        <w:t xml:space="preserve"> </w:t>
      </w:r>
      <w:r w:rsidR="00FC1202" w:rsidRPr="00F75A49">
        <w:rPr>
          <w:rFonts w:asciiTheme="majorBidi" w:hAnsiTheme="majorBidi" w:cstheme="majorBidi"/>
        </w:rPr>
        <w:t>late</w:t>
      </w:r>
      <w:r w:rsidR="00FD1681" w:rsidRPr="00F75A49">
        <w:rPr>
          <w:rFonts w:asciiTheme="majorBidi" w:hAnsiTheme="majorBidi" w:cstheme="majorBidi"/>
        </w:rPr>
        <w:t xml:space="preserve"> </w:t>
      </w:r>
      <w:r w:rsidR="00FC1202" w:rsidRPr="00F75A49">
        <w:rPr>
          <w:rFonts w:asciiTheme="majorBidi" w:hAnsiTheme="majorBidi" w:cstheme="majorBidi"/>
        </w:rPr>
        <w:t>September</w:t>
      </w:r>
      <w:r w:rsidR="00FD1681" w:rsidRPr="00F75A49">
        <w:rPr>
          <w:rFonts w:asciiTheme="majorBidi" w:hAnsiTheme="majorBidi" w:cstheme="majorBidi"/>
        </w:rPr>
        <w:t xml:space="preserve"> 2018,</w:t>
      </w:r>
      <w:r w:rsidR="00604ADD" w:rsidRPr="00F75A49">
        <w:rPr>
          <w:rFonts w:asciiTheme="majorBidi" w:hAnsiTheme="majorBidi" w:cstheme="majorBidi"/>
        </w:rPr>
        <w:t xml:space="preserve"> situated between Mboro and Ngoko</w:t>
      </w:r>
      <w:r w:rsidR="006638A9" w:rsidRPr="00F75A49">
        <w:rPr>
          <w:rFonts w:asciiTheme="majorBidi" w:hAnsiTheme="majorBidi" w:cstheme="majorBidi"/>
        </w:rPr>
        <w:t xml:space="preserve"> </w:t>
      </w:r>
      <w:r w:rsidR="003E2B17" w:rsidRPr="00F75A49">
        <w:rPr>
          <w:rFonts w:asciiTheme="majorBidi" w:hAnsiTheme="majorBidi" w:cstheme="majorBidi"/>
        </w:rPr>
        <w:t xml:space="preserve">village. Prior to being attacked, Ngo Pere </w:t>
      </w:r>
      <w:r w:rsidR="00AD105F" w:rsidRPr="00F75A49">
        <w:rPr>
          <w:rFonts w:asciiTheme="majorBidi" w:hAnsiTheme="majorBidi" w:cstheme="majorBidi"/>
        </w:rPr>
        <w:t xml:space="preserve">had </w:t>
      </w:r>
      <w:r w:rsidR="006638A9" w:rsidRPr="00F75A49">
        <w:rPr>
          <w:rFonts w:asciiTheme="majorBidi" w:hAnsiTheme="majorBidi" w:cstheme="majorBidi"/>
        </w:rPr>
        <w:t xml:space="preserve">inhabited some </w:t>
      </w:r>
      <w:r w:rsidR="00DF10C0" w:rsidRPr="00F75A49">
        <w:rPr>
          <w:rFonts w:asciiTheme="majorBidi" w:hAnsiTheme="majorBidi" w:cstheme="majorBidi"/>
        </w:rPr>
        <w:t xml:space="preserve">1,000 </w:t>
      </w:r>
      <w:r w:rsidR="006638A9" w:rsidRPr="00F75A49">
        <w:rPr>
          <w:rFonts w:asciiTheme="majorBidi" w:hAnsiTheme="majorBidi" w:cstheme="majorBidi"/>
        </w:rPr>
        <w:t xml:space="preserve">residents </w:t>
      </w:r>
      <w:r w:rsidR="0068744D" w:rsidRPr="00F75A49">
        <w:rPr>
          <w:rFonts w:asciiTheme="majorBidi" w:hAnsiTheme="majorBidi" w:cstheme="majorBidi"/>
        </w:rPr>
        <w:t>from the Ngolo tribe</w:t>
      </w:r>
      <w:r w:rsidR="0068744D" w:rsidRPr="00F75A49">
        <w:rPr>
          <w:rStyle w:val="FootnoteReference"/>
          <w:rFonts w:asciiTheme="majorBidi" w:hAnsiTheme="majorBidi" w:cstheme="majorBidi"/>
        </w:rPr>
        <w:footnoteReference w:id="121"/>
      </w:r>
      <w:r w:rsidR="0068744D" w:rsidRPr="00F75A49">
        <w:rPr>
          <w:rFonts w:asciiTheme="majorBidi" w:hAnsiTheme="majorBidi" w:cstheme="majorBidi"/>
        </w:rPr>
        <w:t xml:space="preserve"> </w:t>
      </w:r>
      <w:r w:rsidR="00FC1202" w:rsidRPr="00F75A49">
        <w:rPr>
          <w:rFonts w:asciiTheme="majorBidi" w:hAnsiTheme="majorBidi" w:cstheme="majorBidi"/>
        </w:rPr>
        <w:t xml:space="preserve">and was sheltering </w:t>
      </w:r>
      <w:r w:rsidR="003E2B17" w:rsidRPr="00F75A49">
        <w:rPr>
          <w:rFonts w:asciiTheme="majorBidi" w:hAnsiTheme="majorBidi" w:cstheme="majorBidi"/>
        </w:rPr>
        <w:t xml:space="preserve">approximately </w:t>
      </w:r>
      <w:r w:rsidR="00FC1202" w:rsidRPr="00F75A49">
        <w:rPr>
          <w:rFonts w:asciiTheme="majorBidi" w:hAnsiTheme="majorBidi" w:cstheme="majorBidi"/>
        </w:rPr>
        <w:t>2,000 civilians who had fled Mboro</w:t>
      </w:r>
      <w:r w:rsidR="006638A9" w:rsidRPr="00F75A49">
        <w:rPr>
          <w:rFonts w:asciiTheme="majorBidi" w:hAnsiTheme="majorBidi" w:cstheme="majorBidi"/>
        </w:rPr>
        <w:t>.</w:t>
      </w:r>
      <w:r w:rsidR="003E2B17" w:rsidRPr="00F75A49">
        <w:rPr>
          <w:rStyle w:val="FootnoteReference"/>
          <w:rFonts w:asciiTheme="majorBidi" w:hAnsiTheme="majorBidi" w:cstheme="majorBidi"/>
        </w:rPr>
        <w:footnoteReference w:id="122"/>
      </w:r>
      <w:r w:rsidR="006638A9" w:rsidRPr="00F75A49">
        <w:rPr>
          <w:rFonts w:asciiTheme="majorBidi" w:hAnsiTheme="majorBidi" w:cstheme="majorBidi"/>
        </w:rPr>
        <w:t xml:space="preserve"> </w:t>
      </w:r>
      <w:r w:rsidR="00B71CAC" w:rsidRPr="00F75A49">
        <w:rPr>
          <w:rFonts w:asciiTheme="majorBidi" w:hAnsiTheme="majorBidi" w:cstheme="majorBidi"/>
        </w:rPr>
        <w:t xml:space="preserve">Residents </w:t>
      </w:r>
      <w:r w:rsidR="0068744D" w:rsidRPr="00F75A49">
        <w:rPr>
          <w:rFonts w:asciiTheme="majorBidi" w:hAnsiTheme="majorBidi" w:cstheme="majorBidi"/>
        </w:rPr>
        <w:t>from</w:t>
      </w:r>
      <w:r w:rsidR="00B71CAC" w:rsidRPr="00F75A49">
        <w:rPr>
          <w:rFonts w:asciiTheme="majorBidi" w:hAnsiTheme="majorBidi" w:cstheme="majorBidi"/>
        </w:rPr>
        <w:t xml:space="preserve"> Ngo Pere village described </w:t>
      </w:r>
      <w:r w:rsidR="0068744D" w:rsidRPr="00F75A49">
        <w:rPr>
          <w:rFonts w:asciiTheme="majorBidi" w:hAnsiTheme="majorBidi" w:cstheme="majorBidi"/>
        </w:rPr>
        <w:t xml:space="preserve">to the Commission </w:t>
      </w:r>
      <w:r w:rsidR="00B71CAC" w:rsidRPr="00F75A49">
        <w:rPr>
          <w:rFonts w:asciiTheme="majorBidi" w:hAnsiTheme="majorBidi" w:cstheme="majorBidi"/>
        </w:rPr>
        <w:t xml:space="preserve">the richness of their </w:t>
      </w:r>
      <w:r w:rsidR="007038A3" w:rsidRPr="00F75A49">
        <w:rPr>
          <w:rFonts w:asciiTheme="majorBidi" w:hAnsiTheme="majorBidi" w:cstheme="majorBidi"/>
        </w:rPr>
        <w:t xml:space="preserve">agricultural land and </w:t>
      </w:r>
      <w:r w:rsidR="00B71CAC" w:rsidRPr="00F75A49">
        <w:rPr>
          <w:rFonts w:asciiTheme="majorBidi" w:hAnsiTheme="majorBidi" w:cstheme="majorBidi"/>
        </w:rPr>
        <w:t xml:space="preserve">2018 harvests, in particular groundnuts. One woman recalled how she and her husband had collected over 50 kilograms of groundnuts by October 2018 which they </w:t>
      </w:r>
      <w:r w:rsidR="00AD105F" w:rsidRPr="00F75A49">
        <w:rPr>
          <w:rFonts w:asciiTheme="majorBidi" w:hAnsiTheme="majorBidi" w:cstheme="majorBidi"/>
        </w:rPr>
        <w:t xml:space="preserve">had </w:t>
      </w:r>
      <w:r w:rsidR="002B35B6" w:rsidRPr="00F75A49">
        <w:rPr>
          <w:rFonts w:asciiTheme="majorBidi" w:hAnsiTheme="majorBidi" w:cstheme="majorBidi"/>
        </w:rPr>
        <w:t>kept</w:t>
      </w:r>
      <w:r w:rsidR="00B71CAC" w:rsidRPr="00F75A49">
        <w:rPr>
          <w:rFonts w:asciiTheme="majorBidi" w:hAnsiTheme="majorBidi" w:cstheme="majorBidi"/>
        </w:rPr>
        <w:t xml:space="preserve"> inside of their home</w:t>
      </w:r>
      <w:r w:rsidR="00EA2500" w:rsidRPr="00F75A49">
        <w:rPr>
          <w:rFonts w:asciiTheme="majorBidi" w:hAnsiTheme="majorBidi" w:cstheme="majorBidi"/>
        </w:rPr>
        <w:t xml:space="preserve">, and which </w:t>
      </w:r>
      <w:r w:rsidR="00B041D9" w:rsidRPr="00F75A49">
        <w:rPr>
          <w:rFonts w:asciiTheme="majorBidi" w:hAnsiTheme="majorBidi" w:cstheme="majorBidi"/>
        </w:rPr>
        <w:t>SPLA forces had</w:t>
      </w:r>
      <w:r w:rsidR="00EA2500" w:rsidRPr="00F75A49">
        <w:rPr>
          <w:rFonts w:asciiTheme="majorBidi" w:hAnsiTheme="majorBidi" w:cstheme="majorBidi"/>
        </w:rPr>
        <w:t xml:space="preserve"> pillaged</w:t>
      </w:r>
      <w:r w:rsidR="00B71CAC" w:rsidRPr="00F75A49">
        <w:rPr>
          <w:rFonts w:asciiTheme="majorBidi" w:hAnsiTheme="majorBidi" w:cstheme="majorBidi"/>
        </w:rPr>
        <w:t>.</w:t>
      </w:r>
      <w:r w:rsidR="005148C5" w:rsidRPr="00F75A49">
        <w:rPr>
          <w:rFonts w:asciiTheme="majorBidi" w:hAnsiTheme="majorBidi" w:cstheme="majorBidi"/>
        </w:rPr>
        <w:t xml:space="preserve"> Describing the reason that SPLA soldiers attacked Ngo Pere village, she stated</w:t>
      </w:r>
      <w:r w:rsidR="00B71CAC" w:rsidRPr="00F75A49">
        <w:rPr>
          <w:rFonts w:asciiTheme="majorBidi" w:hAnsiTheme="majorBidi" w:cstheme="majorBidi"/>
        </w:rPr>
        <w:t xml:space="preserve"> “I believe that’s the main reason they came to Ngo Pere, to take our harvest”. “Everyone knows they do this. There were no rebels in Ngo Pere; the SPLA wants to capture these areas and take the harvest</w:t>
      </w:r>
      <w:r w:rsidR="00B240D3" w:rsidRPr="00F75A49">
        <w:rPr>
          <w:rFonts w:asciiTheme="majorBidi" w:hAnsiTheme="majorBidi" w:cstheme="majorBidi"/>
        </w:rPr>
        <w:t>s</w:t>
      </w:r>
      <w:r w:rsidR="00B71CAC" w:rsidRPr="00F75A49">
        <w:rPr>
          <w:rFonts w:asciiTheme="majorBidi" w:hAnsiTheme="majorBidi" w:cstheme="majorBidi"/>
        </w:rPr>
        <w:t xml:space="preserve"> that the civilians have gathered”</w:t>
      </w:r>
      <w:r w:rsidR="00B240D3" w:rsidRPr="00F75A49">
        <w:rPr>
          <w:rFonts w:asciiTheme="majorBidi" w:hAnsiTheme="majorBidi" w:cstheme="majorBidi"/>
        </w:rPr>
        <w:t>.</w:t>
      </w:r>
      <w:r w:rsidR="00B71CAC" w:rsidRPr="00F75A49">
        <w:rPr>
          <w:rStyle w:val="FootnoteReference"/>
          <w:rFonts w:asciiTheme="majorBidi" w:hAnsiTheme="majorBidi" w:cstheme="majorBidi"/>
        </w:rPr>
        <w:footnoteReference w:id="123"/>
      </w:r>
    </w:p>
    <w:p w14:paraId="5034A809" w14:textId="62A43609" w:rsidR="00093BE3" w:rsidRPr="00F75A49" w:rsidRDefault="00D71013" w:rsidP="0048419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76</w:t>
      </w:r>
      <w:r w:rsidR="00093BE3" w:rsidRPr="00F75A49">
        <w:rPr>
          <w:rFonts w:asciiTheme="majorBidi" w:hAnsiTheme="majorBidi" w:cstheme="majorBidi"/>
        </w:rPr>
        <w:t>.</w:t>
      </w:r>
      <w:r w:rsidR="00093BE3" w:rsidRPr="00F75A49">
        <w:rPr>
          <w:rFonts w:asciiTheme="majorBidi" w:hAnsiTheme="majorBidi" w:cstheme="majorBidi"/>
        </w:rPr>
        <w:tab/>
      </w:r>
      <w:r w:rsidR="009A071C" w:rsidRPr="00F75A49">
        <w:rPr>
          <w:rFonts w:asciiTheme="majorBidi" w:hAnsiTheme="majorBidi" w:cstheme="majorBidi"/>
        </w:rPr>
        <w:t xml:space="preserve">Concerning the day of the attack, </w:t>
      </w:r>
      <w:r w:rsidR="00DE5E6B" w:rsidRPr="00F75A49">
        <w:rPr>
          <w:rFonts w:asciiTheme="majorBidi" w:hAnsiTheme="majorBidi" w:cstheme="majorBidi"/>
        </w:rPr>
        <w:t>another</w:t>
      </w:r>
      <w:r w:rsidR="009A071C" w:rsidRPr="00F75A49">
        <w:rPr>
          <w:rFonts w:asciiTheme="majorBidi" w:hAnsiTheme="majorBidi" w:cstheme="majorBidi"/>
        </w:rPr>
        <w:t xml:space="preserve"> </w:t>
      </w:r>
      <w:r w:rsidR="00B71CAC" w:rsidRPr="00F75A49">
        <w:rPr>
          <w:rFonts w:asciiTheme="majorBidi" w:hAnsiTheme="majorBidi" w:cstheme="majorBidi"/>
        </w:rPr>
        <w:t xml:space="preserve">resident </w:t>
      </w:r>
      <w:r w:rsidR="005148C5" w:rsidRPr="00F75A49">
        <w:rPr>
          <w:rFonts w:asciiTheme="majorBidi" w:hAnsiTheme="majorBidi" w:cstheme="majorBidi"/>
        </w:rPr>
        <w:t>recalled</w:t>
      </w:r>
      <w:r w:rsidR="00B71CAC" w:rsidRPr="00F75A49">
        <w:rPr>
          <w:rFonts w:asciiTheme="majorBidi" w:hAnsiTheme="majorBidi" w:cstheme="majorBidi"/>
        </w:rPr>
        <w:t xml:space="preserve"> how she was </w:t>
      </w:r>
      <w:r w:rsidR="00BF0AB5" w:rsidRPr="00F75A49">
        <w:rPr>
          <w:rFonts w:asciiTheme="majorBidi" w:hAnsiTheme="majorBidi" w:cstheme="majorBidi"/>
        </w:rPr>
        <w:t>a</w:t>
      </w:r>
      <w:r w:rsidR="00B71CAC" w:rsidRPr="00F75A49">
        <w:rPr>
          <w:rFonts w:asciiTheme="majorBidi" w:hAnsiTheme="majorBidi" w:cstheme="majorBidi"/>
        </w:rPr>
        <w:t xml:space="preserve">sleep in her </w:t>
      </w:r>
      <w:r w:rsidR="002D1B23" w:rsidRPr="00F75A49">
        <w:rPr>
          <w:rFonts w:asciiTheme="majorBidi" w:hAnsiTheme="majorBidi" w:cstheme="majorBidi"/>
        </w:rPr>
        <w:t>home (</w:t>
      </w:r>
      <w:r w:rsidR="00B71CAC" w:rsidRPr="00F75A49">
        <w:rPr>
          <w:rFonts w:asciiTheme="majorBidi" w:hAnsiTheme="majorBidi" w:cstheme="majorBidi"/>
          <w:i/>
        </w:rPr>
        <w:t>tukul</w:t>
      </w:r>
      <w:r w:rsidR="002D1B23" w:rsidRPr="00F75A49">
        <w:rPr>
          <w:rFonts w:asciiTheme="majorBidi" w:hAnsiTheme="majorBidi" w:cstheme="majorBidi"/>
          <w:iCs/>
        </w:rPr>
        <w:t>)</w:t>
      </w:r>
      <w:r w:rsidR="00B71CAC" w:rsidRPr="00F75A49">
        <w:rPr>
          <w:rFonts w:asciiTheme="majorBidi" w:hAnsiTheme="majorBidi" w:cstheme="majorBidi"/>
        </w:rPr>
        <w:t xml:space="preserve"> with her husband a</w:t>
      </w:r>
      <w:r w:rsidR="00DE5E6B" w:rsidRPr="00F75A49">
        <w:rPr>
          <w:rFonts w:asciiTheme="majorBidi" w:hAnsiTheme="majorBidi" w:cstheme="majorBidi"/>
        </w:rPr>
        <w:t>nd</w:t>
      </w:r>
      <w:r w:rsidR="00B71CAC" w:rsidRPr="00F75A49">
        <w:rPr>
          <w:rFonts w:asciiTheme="majorBidi" w:hAnsiTheme="majorBidi" w:cstheme="majorBidi"/>
        </w:rPr>
        <w:t xml:space="preserve"> five children when they were awoken by the sound of gunshots,</w:t>
      </w:r>
      <w:r w:rsidR="00B71CAC" w:rsidRPr="00F75A49">
        <w:rPr>
          <w:rStyle w:val="FootnoteReference"/>
          <w:rFonts w:asciiTheme="majorBidi" w:hAnsiTheme="majorBidi" w:cstheme="majorBidi"/>
        </w:rPr>
        <w:footnoteReference w:id="124"/>
      </w:r>
      <w:r w:rsidR="00B71CAC" w:rsidRPr="00F75A49">
        <w:rPr>
          <w:rFonts w:asciiTheme="majorBidi" w:hAnsiTheme="majorBidi" w:cstheme="majorBidi"/>
        </w:rPr>
        <w:t xml:space="preserve"> military vehicles, and Land</w:t>
      </w:r>
      <w:r w:rsidR="007A7C48" w:rsidRPr="00F75A49">
        <w:rPr>
          <w:rFonts w:asciiTheme="majorBidi" w:hAnsiTheme="majorBidi" w:cstheme="majorBidi"/>
        </w:rPr>
        <w:t xml:space="preserve"> C</w:t>
      </w:r>
      <w:r w:rsidR="00B71CAC" w:rsidRPr="00F75A49">
        <w:rPr>
          <w:rFonts w:asciiTheme="majorBidi" w:hAnsiTheme="majorBidi" w:cstheme="majorBidi"/>
        </w:rPr>
        <w:t>ruisers</w:t>
      </w:r>
      <w:r w:rsidR="00B71CAC" w:rsidRPr="00F75A49">
        <w:rPr>
          <w:rStyle w:val="FootnoteReference"/>
          <w:rFonts w:asciiTheme="majorBidi" w:hAnsiTheme="majorBidi" w:cstheme="majorBidi"/>
        </w:rPr>
        <w:footnoteReference w:id="125"/>
      </w:r>
      <w:r w:rsidR="00B71CAC" w:rsidRPr="00F75A49">
        <w:rPr>
          <w:rFonts w:asciiTheme="majorBidi" w:hAnsiTheme="majorBidi" w:cstheme="majorBidi"/>
        </w:rPr>
        <w:t xml:space="preserve"> at approximately 6.00 a.m. on an </w:t>
      </w:r>
      <w:r w:rsidR="00B71CAC" w:rsidRPr="00F75A49">
        <w:rPr>
          <w:rFonts w:asciiTheme="majorBidi" w:hAnsiTheme="majorBidi" w:cstheme="majorBidi"/>
        </w:rPr>
        <w:lastRenderedPageBreak/>
        <w:t>October morning</w:t>
      </w:r>
      <w:r w:rsidR="00C06538" w:rsidRPr="00F75A49">
        <w:rPr>
          <w:rFonts w:asciiTheme="majorBidi" w:hAnsiTheme="majorBidi" w:cstheme="majorBidi"/>
        </w:rPr>
        <w:t>.</w:t>
      </w:r>
      <w:r w:rsidR="00B71CAC" w:rsidRPr="00F75A49">
        <w:rPr>
          <w:rStyle w:val="FootnoteReference"/>
          <w:rFonts w:asciiTheme="majorBidi" w:hAnsiTheme="majorBidi" w:cstheme="majorBidi"/>
        </w:rPr>
        <w:footnoteReference w:id="126"/>
      </w:r>
      <w:r w:rsidR="00B71CAC" w:rsidRPr="00F75A49">
        <w:rPr>
          <w:rFonts w:asciiTheme="majorBidi" w:hAnsiTheme="majorBidi" w:cstheme="majorBidi"/>
        </w:rPr>
        <w:t xml:space="preserve"> </w:t>
      </w:r>
      <w:r w:rsidR="00C06538" w:rsidRPr="00F75A49">
        <w:rPr>
          <w:rFonts w:asciiTheme="majorBidi" w:hAnsiTheme="majorBidi" w:cstheme="majorBidi"/>
        </w:rPr>
        <w:t>S</w:t>
      </w:r>
      <w:r w:rsidR="00B71CAC" w:rsidRPr="00F75A49">
        <w:rPr>
          <w:rFonts w:asciiTheme="majorBidi" w:hAnsiTheme="majorBidi" w:cstheme="majorBidi"/>
        </w:rPr>
        <w:t>PLA soldiers began “shooting at people” and “firing into people’s homes.”</w:t>
      </w:r>
      <w:r w:rsidR="00B71CAC" w:rsidRPr="00F75A49">
        <w:rPr>
          <w:rStyle w:val="FootnoteReference"/>
          <w:rFonts w:asciiTheme="majorBidi" w:hAnsiTheme="majorBidi" w:cstheme="majorBidi"/>
        </w:rPr>
        <w:footnoteReference w:id="127"/>
      </w:r>
      <w:r w:rsidR="00B71CAC" w:rsidRPr="00F75A49">
        <w:rPr>
          <w:rFonts w:asciiTheme="majorBidi" w:hAnsiTheme="majorBidi" w:cstheme="majorBidi"/>
        </w:rPr>
        <w:t xml:space="preserve"> Two of her sons aged 7 and 10 years were killed by </w:t>
      </w:r>
      <w:r w:rsidR="00C06538" w:rsidRPr="00F75A49">
        <w:rPr>
          <w:rFonts w:asciiTheme="majorBidi" w:hAnsiTheme="majorBidi" w:cstheme="majorBidi"/>
        </w:rPr>
        <w:t xml:space="preserve">what she described </w:t>
      </w:r>
      <w:r w:rsidR="00DE5E6B" w:rsidRPr="00F75A49">
        <w:rPr>
          <w:rFonts w:asciiTheme="majorBidi" w:hAnsiTheme="majorBidi" w:cstheme="majorBidi"/>
        </w:rPr>
        <w:t>to be</w:t>
      </w:r>
      <w:r w:rsidR="00C06538" w:rsidRPr="00F75A49">
        <w:rPr>
          <w:rFonts w:asciiTheme="majorBidi" w:hAnsiTheme="majorBidi" w:cstheme="majorBidi"/>
        </w:rPr>
        <w:t xml:space="preserve"> </w:t>
      </w:r>
      <w:r w:rsidR="00B71CAC" w:rsidRPr="00F75A49">
        <w:rPr>
          <w:rFonts w:asciiTheme="majorBidi" w:hAnsiTheme="majorBidi" w:cstheme="majorBidi"/>
        </w:rPr>
        <w:t xml:space="preserve">a </w:t>
      </w:r>
      <w:r w:rsidR="00DE5E6B" w:rsidRPr="00F75A49">
        <w:rPr>
          <w:rFonts w:asciiTheme="majorBidi" w:hAnsiTheme="majorBidi" w:cstheme="majorBidi"/>
        </w:rPr>
        <w:t>“</w:t>
      </w:r>
      <w:r w:rsidR="00B71CAC" w:rsidRPr="00F75A49">
        <w:rPr>
          <w:rFonts w:asciiTheme="majorBidi" w:hAnsiTheme="majorBidi" w:cstheme="majorBidi"/>
        </w:rPr>
        <w:t>bomb blast</w:t>
      </w:r>
      <w:r w:rsidR="00DE5E6B" w:rsidRPr="00F75A49">
        <w:rPr>
          <w:rFonts w:asciiTheme="majorBidi" w:hAnsiTheme="majorBidi" w:cstheme="majorBidi"/>
        </w:rPr>
        <w:t>”</w:t>
      </w:r>
      <w:r w:rsidR="00B71CAC" w:rsidRPr="00F75A49">
        <w:rPr>
          <w:rFonts w:asciiTheme="majorBidi" w:hAnsiTheme="majorBidi" w:cstheme="majorBidi"/>
        </w:rPr>
        <w:t>,</w:t>
      </w:r>
      <w:r w:rsidR="00B71CAC" w:rsidRPr="00F75A49">
        <w:rPr>
          <w:rStyle w:val="FootnoteReference"/>
          <w:rFonts w:asciiTheme="majorBidi" w:hAnsiTheme="majorBidi" w:cstheme="majorBidi"/>
        </w:rPr>
        <w:footnoteReference w:id="128"/>
      </w:r>
      <w:r w:rsidR="00B71CAC" w:rsidRPr="00F75A49">
        <w:rPr>
          <w:rFonts w:asciiTheme="majorBidi" w:hAnsiTheme="majorBidi" w:cstheme="majorBidi"/>
        </w:rPr>
        <w:t xml:space="preserve"> and at least one other 5-year-old boy was killed by indiscriminate gunfire</w:t>
      </w:r>
      <w:r w:rsidR="00093BE3" w:rsidRPr="00F75A49">
        <w:rPr>
          <w:rFonts w:asciiTheme="majorBidi" w:hAnsiTheme="majorBidi" w:cstheme="majorBidi"/>
        </w:rPr>
        <w:t>.</w:t>
      </w:r>
      <w:r w:rsidR="00093BE3" w:rsidRPr="00F75A49">
        <w:rPr>
          <w:rStyle w:val="FootnoteReference"/>
          <w:rFonts w:asciiTheme="majorBidi" w:hAnsiTheme="majorBidi" w:cstheme="majorBidi"/>
        </w:rPr>
        <w:footnoteReference w:id="129"/>
      </w:r>
    </w:p>
    <w:p w14:paraId="3EDD53CE" w14:textId="39BAA0D9" w:rsidR="00FD7065" w:rsidRPr="00F75A49" w:rsidRDefault="00D71013"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77</w:t>
      </w:r>
      <w:r w:rsidR="00944DB3" w:rsidRPr="00F75A49">
        <w:rPr>
          <w:rFonts w:asciiTheme="majorBidi" w:hAnsiTheme="majorBidi" w:cstheme="majorBidi"/>
        </w:rPr>
        <w:t>.</w:t>
      </w:r>
      <w:r w:rsidR="00944DB3" w:rsidRPr="00F75A49">
        <w:rPr>
          <w:rFonts w:asciiTheme="majorBidi" w:hAnsiTheme="majorBidi" w:cstheme="majorBidi"/>
        </w:rPr>
        <w:tab/>
      </w:r>
      <w:r w:rsidR="007D6679" w:rsidRPr="00F75A49">
        <w:rPr>
          <w:rFonts w:asciiTheme="majorBidi" w:hAnsiTheme="majorBidi" w:cstheme="majorBidi"/>
        </w:rPr>
        <w:t xml:space="preserve">The attacks </w:t>
      </w:r>
      <w:r w:rsidR="00D8484F" w:rsidRPr="00F75A49">
        <w:rPr>
          <w:rFonts w:asciiTheme="majorBidi" w:hAnsiTheme="majorBidi" w:cstheme="majorBidi"/>
        </w:rPr>
        <w:t xml:space="preserve">forced </w:t>
      </w:r>
      <w:r w:rsidR="007D6679" w:rsidRPr="00F75A49">
        <w:rPr>
          <w:rFonts w:asciiTheme="majorBidi" w:hAnsiTheme="majorBidi" w:cstheme="majorBidi"/>
        </w:rPr>
        <w:t xml:space="preserve">the displacement of hundreds of </w:t>
      </w:r>
      <w:r w:rsidR="0045090E" w:rsidRPr="00F75A49">
        <w:rPr>
          <w:rFonts w:asciiTheme="majorBidi" w:hAnsiTheme="majorBidi" w:cstheme="majorBidi"/>
        </w:rPr>
        <w:t xml:space="preserve">civilians to Lokoloko </w:t>
      </w:r>
      <w:r w:rsidR="00A15F1B" w:rsidRPr="00F75A49">
        <w:rPr>
          <w:rFonts w:asciiTheme="majorBidi" w:hAnsiTheme="majorBidi" w:cstheme="majorBidi"/>
        </w:rPr>
        <w:t xml:space="preserve">IDP camp </w:t>
      </w:r>
      <w:r w:rsidR="0045090E" w:rsidRPr="00F75A49">
        <w:rPr>
          <w:rFonts w:asciiTheme="majorBidi" w:hAnsiTheme="majorBidi" w:cstheme="majorBidi"/>
        </w:rPr>
        <w:t xml:space="preserve">in Wau town, where they lacked </w:t>
      </w:r>
      <w:r w:rsidR="00D8484F" w:rsidRPr="00F75A49">
        <w:rPr>
          <w:rFonts w:asciiTheme="majorBidi" w:hAnsiTheme="majorBidi" w:cstheme="majorBidi"/>
        </w:rPr>
        <w:t xml:space="preserve">access to </w:t>
      </w:r>
      <w:r w:rsidR="0045090E" w:rsidRPr="00F75A49">
        <w:rPr>
          <w:rFonts w:asciiTheme="majorBidi" w:hAnsiTheme="majorBidi" w:cstheme="majorBidi"/>
        </w:rPr>
        <w:t>adequate food and shelter</w:t>
      </w:r>
      <w:r w:rsidR="00944DB3" w:rsidRPr="00F75A49">
        <w:rPr>
          <w:rFonts w:asciiTheme="majorBidi" w:hAnsiTheme="majorBidi" w:cstheme="majorBidi"/>
        </w:rPr>
        <w:t>.</w:t>
      </w:r>
      <w:r w:rsidR="00944DB3" w:rsidRPr="00F75A49">
        <w:rPr>
          <w:rStyle w:val="FootnoteReference"/>
          <w:rFonts w:asciiTheme="majorBidi" w:hAnsiTheme="majorBidi" w:cstheme="majorBidi"/>
        </w:rPr>
        <w:footnoteReference w:id="130"/>
      </w:r>
      <w:r w:rsidR="0045090E" w:rsidRPr="00F75A49">
        <w:rPr>
          <w:rFonts w:asciiTheme="majorBidi" w:hAnsiTheme="majorBidi" w:cstheme="majorBidi"/>
        </w:rPr>
        <w:t xml:space="preserve"> </w:t>
      </w:r>
      <w:r w:rsidR="00CB2111" w:rsidRPr="00F75A49">
        <w:rPr>
          <w:rFonts w:asciiTheme="majorBidi" w:hAnsiTheme="majorBidi" w:cstheme="majorBidi"/>
        </w:rPr>
        <w:t>By</w:t>
      </w:r>
      <w:r w:rsidR="0045090E" w:rsidRPr="00F75A49">
        <w:rPr>
          <w:rFonts w:asciiTheme="majorBidi" w:hAnsiTheme="majorBidi" w:cstheme="majorBidi"/>
        </w:rPr>
        <w:t xml:space="preserve"> October 2018, </w:t>
      </w:r>
      <w:r w:rsidR="00FD7065" w:rsidRPr="00F75A49">
        <w:rPr>
          <w:rFonts w:asciiTheme="majorBidi" w:hAnsiTheme="majorBidi" w:cstheme="majorBidi"/>
        </w:rPr>
        <w:t xml:space="preserve">9,101 individuals and 513 households </w:t>
      </w:r>
      <w:r w:rsidR="00C06538" w:rsidRPr="00F75A49">
        <w:rPr>
          <w:rFonts w:asciiTheme="majorBidi" w:hAnsiTheme="majorBidi" w:cstheme="majorBidi"/>
        </w:rPr>
        <w:t xml:space="preserve">had </w:t>
      </w:r>
      <w:r w:rsidR="00FD7065" w:rsidRPr="00F75A49">
        <w:rPr>
          <w:rFonts w:asciiTheme="majorBidi" w:hAnsiTheme="majorBidi" w:cstheme="majorBidi"/>
        </w:rPr>
        <w:t xml:space="preserve">arrived in the Lokoloko IDP camp, </w:t>
      </w:r>
      <w:r w:rsidR="007D6679" w:rsidRPr="00F75A49">
        <w:rPr>
          <w:rFonts w:asciiTheme="majorBidi" w:hAnsiTheme="majorBidi" w:cstheme="majorBidi"/>
        </w:rPr>
        <w:t xml:space="preserve">including those displaced </w:t>
      </w:r>
      <w:r w:rsidR="00FD7065" w:rsidRPr="00F75A49">
        <w:rPr>
          <w:rFonts w:asciiTheme="majorBidi" w:hAnsiTheme="majorBidi" w:cstheme="majorBidi"/>
        </w:rPr>
        <w:t>from Ngo Pere.</w:t>
      </w:r>
      <w:r w:rsidR="00FD7065" w:rsidRPr="00F75A49">
        <w:rPr>
          <w:rStyle w:val="FootnoteReference"/>
          <w:rFonts w:asciiTheme="majorBidi" w:hAnsiTheme="majorBidi" w:cstheme="majorBidi"/>
        </w:rPr>
        <w:footnoteReference w:id="131"/>
      </w:r>
    </w:p>
    <w:p w14:paraId="279673D0" w14:textId="22F22224" w:rsidR="00F810AE" w:rsidRPr="00F75A49" w:rsidRDefault="000168E4" w:rsidP="00B21253">
      <w:pPr>
        <w:pStyle w:val="Paragraph"/>
        <w:numPr>
          <w:ilvl w:val="0"/>
          <w:numId w:val="0"/>
        </w:numPr>
        <w:spacing w:line="240" w:lineRule="atLeast"/>
        <w:ind w:left="1134" w:right="1134"/>
        <w:rPr>
          <w:rFonts w:asciiTheme="majorBidi" w:hAnsiTheme="majorBidi" w:cstheme="majorBidi"/>
          <w:b/>
          <w:bCs/>
        </w:rPr>
      </w:pPr>
      <w:bookmarkStart w:id="21" w:name="_Hlk32124290"/>
      <w:bookmarkStart w:id="22" w:name="_Hlk31886394"/>
      <w:r w:rsidRPr="00F75A49">
        <w:rPr>
          <w:rFonts w:asciiTheme="majorBidi" w:hAnsiTheme="majorBidi" w:cstheme="majorBidi"/>
          <w:b/>
          <w:bCs/>
        </w:rPr>
        <w:t>5.</w:t>
      </w:r>
      <w:r w:rsidRPr="00F75A49">
        <w:rPr>
          <w:rFonts w:asciiTheme="majorBidi" w:hAnsiTheme="majorBidi" w:cstheme="majorBidi"/>
          <w:b/>
          <w:bCs/>
        </w:rPr>
        <w:tab/>
      </w:r>
      <w:r w:rsidR="00047F97" w:rsidRPr="00F75A49">
        <w:rPr>
          <w:rFonts w:asciiTheme="majorBidi" w:hAnsiTheme="majorBidi" w:cstheme="majorBidi"/>
          <w:b/>
          <w:bCs/>
        </w:rPr>
        <w:t>Ngoko</w:t>
      </w:r>
      <w:r w:rsidR="00C6513A" w:rsidRPr="00F75A49">
        <w:rPr>
          <w:rFonts w:asciiTheme="majorBidi" w:hAnsiTheme="majorBidi" w:cstheme="majorBidi"/>
          <w:b/>
          <w:bCs/>
        </w:rPr>
        <w:t xml:space="preserve"> village</w:t>
      </w:r>
      <w:r w:rsidR="00EE7F20" w:rsidRPr="00F75A49">
        <w:rPr>
          <w:rFonts w:asciiTheme="majorBidi" w:hAnsiTheme="majorBidi" w:cstheme="majorBidi"/>
          <w:b/>
          <w:bCs/>
        </w:rPr>
        <w:t xml:space="preserve"> </w:t>
      </w:r>
      <w:bookmarkEnd w:id="21"/>
      <w:r w:rsidR="00EE7F20" w:rsidRPr="00F75A49">
        <w:rPr>
          <w:rFonts w:asciiTheme="majorBidi" w:hAnsiTheme="majorBidi" w:cstheme="majorBidi"/>
          <w:b/>
          <w:bCs/>
        </w:rPr>
        <w:t>(October 2018)</w:t>
      </w:r>
    </w:p>
    <w:bookmarkEnd w:id="22"/>
    <w:p w14:paraId="51E5BD1E" w14:textId="738435CA" w:rsidR="00F71658" w:rsidRPr="00F75A49" w:rsidRDefault="00D71013" w:rsidP="0048419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78</w:t>
      </w:r>
      <w:r w:rsidR="00F71658" w:rsidRPr="00F75A49">
        <w:rPr>
          <w:rFonts w:asciiTheme="majorBidi" w:hAnsiTheme="majorBidi" w:cstheme="majorBidi"/>
        </w:rPr>
        <w:t>.</w:t>
      </w:r>
      <w:r w:rsidR="00F71658" w:rsidRPr="00F75A49">
        <w:rPr>
          <w:rFonts w:asciiTheme="majorBidi" w:hAnsiTheme="majorBidi" w:cstheme="majorBidi"/>
        </w:rPr>
        <w:tab/>
      </w:r>
      <w:r w:rsidR="00AD30D1" w:rsidRPr="00F75A49">
        <w:rPr>
          <w:rFonts w:asciiTheme="majorBidi" w:hAnsiTheme="majorBidi" w:cstheme="majorBidi"/>
        </w:rPr>
        <w:t xml:space="preserve">Continuing their pattern of </w:t>
      </w:r>
      <w:r w:rsidR="00D8484F" w:rsidRPr="00F75A49">
        <w:rPr>
          <w:rFonts w:asciiTheme="majorBidi" w:hAnsiTheme="majorBidi" w:cstheme="majorBidi"/>
        </w:rPr>
        <w:t xml:space="preserve">systematic </w:t>
      </w:r>
      <w:r w:rsidR="00AD30D1" w:rsidRPr="00F75A49">
        <w:rPr>
          <w:rFonts w:asciiTheme="majorBidi" w:hAnsiTheme="majorBidi" w:cstheme="majorBidi"/>
        </w:rPr>
        <w:t>attack</w:t>
      </w:r>
      <w:r w:rsidR="00D8484F" w:rsidRPr="00F75A49">
        <w:rPr>
          <w:rFonts w:asciiTheme="majorBidi" w:hAnsiTheme="majorBidi" w:cstheme="majorBidi"/>
        </w:rPr>
        <w:t>s</w:t>
      </w:r>
      <w:r w:rsidR="00AD30D1" w:rsidRPr="00F75A49">
        <w:rPr>
          <w:rFonts w:asciiTheme="majorBidi" w:hAnsiTheme="majorBidi" w:cstheme="majorBidi"/>
        </w:rPr>
        <w:t xml:space="preserve"> </w:t>
      </w:r>
      <w:r w:rsidR="00D8484F" w:rsidRPr="00F75A49">
        <w:rPr>
          <w:rFonts w:asciiTheme="majorBidi" w:hAnsiTheme="majorBidi" w:cstheme="majorBidi"/>
        </w:rPr>
        <w:t xml:space="preserve">in </w:t>
      </w:r>
      <w:r w:rsidR="00AD30D1" w:rsidRPr="00F75A49">
        <w:rPr>
          <w:rFonts w:asciiTheme="majorBidi" w:hAnsiTheme="majorBidi" w:cstheme="majorBidi"/>
        </w:rPr>
        <w:t>the preceding months</w:t>
      </w:r>
      <w:r w:rsidR="00C06538" w:rsidRPr="00F75A49">
        <w:rPr>
          <w:rFonts w:asciiTheme="majorBidi" w:hAnsiTheme="majorBidi" w:cstheme="majorBidi"/>
        </w:rPr>
        <w:t xml:space="preserve">, </w:t>
      </w:r>
      <w:r w:rsidR="00C6513A" w:rsidRPr="00F75A49">
        <w:rPr>
          <w:rFonts w:asciiTheme="majorBidi" w:hAnsiTheme="majorBidi" w:cstheme="majorBidi"/>
        </w:rPr>
        <w:t>SPLA soldiers next attacked Ngo</w:t>
      </w:r>
      <w:r w:rsidR="00C06538" w:rsidRPr="00F75A49">
        <w:rPr>
          <w:rFonts w:asciiTheme="majorBidi" w:hAnsiTheme="majorBidi" w:cstheme="majorBidi"/>
        </w:rPr>
        <w:t>k</w:t>
      </w:r>
      <w:r w:rsidR="00C6513A" w:rsidRPr="00F75A49">
        <w:rPr>
          <w:rFonts w:asciiTheme="majorBidi" w:hAnsiTheme="majorBidi" w:cstheme="majorBidi"/>
        </w:rPr>
        <w:t>o village on</w:t>
      </w:r>
      <w:r w:rsidR="00CD29DF" w:rsidRPr="00F75A49">
        <w:rPr>
          <w:rFonts w:asciiTheme="majorBidi" w:hAnsiTheme="majorBidi" w:cstheme="majorBidi"/>
        </w:rPr>
        <w:t xml:space="preserve"> 3 October 2018</w:t>
      </w:r>
      <w:r w:rsidR="00C6513A" w:rsidRPr="00F75A49">
        <w:rPr>
          <w:rFonts w:asciiTheme="majorBidi" w:hAnsiTheme="majorBidi" w:cstheme="majorBidi"/>
        </w:rPr>
        <w:t xml:space="preserve">, having </w:t>
      </w:r>
      <w:r w:rsidR="00AD30D1" w:rsidRPr="00F75A49">
        <w:rPr>
          <w:rFonts w:asciiTheme="majorBidi" w:hAnsiTheme="majorBidi" w:cstheme="majorBidi"/>
        </w:rPr>
        <w:t>come</w:t>
      </w:r>
      <w:r w:rsidR="00C6513A" w:rsidRPr="00F75A49">
        <w:rPr>
          <w:rFonts w:asciiTheme="majorBidi" w:hAnsiTheme="majorBidi" w:cstheme="majorBidi"/>
        </w:rPr>
        <w:t xml:space="preserve"> from the </w:t>
      </w:r>
      <w:r w:rsidR="00CD29DF" w:rsidRPr="00F75A49">
        <w:rPr>
          <w:rFonts w:asciiTheme="majorBidi" w:hAnsiTheme="majorBidi" w:cstheme="majorBidi"/>
        </w:rPr>
        <w:t>direction of Mboro</w:t>
      </w:r>
      <w:r w:rsidR="00C6513A" w:rsidRPr="00F75A49">
        <w:rPr>
          <w:rFonts w:asciiTheme="majorBidi" w:hAnsiTheme="majorBidi" w:cstheme="majorBidi"/>
        </w:rPr>
        <w:t xml:space="preserve"> town</w:t>
      </w:r>
      <w:r w:rsidR="00C6513A" w:rsidRPr="00F75A49">
        <w:rPr>
          <w:rStyle w:val="FootnoteReference"/>
          <w:rFonts w:asciiTheme="majorBidi" w:hAnsiTheme="majorBidi" w:cstheme="majorBidi"/>
        </w:rPr>
        <w:footnoteReference w:id="132"/>
      </w:r>
      <w:r w:rsidR="00C6513A" w:rsidRPr="00F75A49">
        <w:rPr>
          <w:rFonts w:asciiTheme="majorBidi" w:hAnsiTheme="majorBidi" w:cstheme="majorBidi"/>
        </w:rPr>
        <w:t xml:space="preserve"> and Ngo Pere village</w:t>
      </w:r>
      <w:r w:rsidR="00CD29DF" w:rsidRPr="00F75A49">
        <w:rPr>
          <w:rFonts w:asciiTheme="majorBidi" w:hAnsiTheme="majorBidi" w:cstheme="majorBidi"/>
        </w:rPr>
        <w:t xml:space="preserve">. </w:t>
      </w:r>
      <w:r w:rsidR="00C6513A" w:rsidRPr="00F75A49">
        <w:rPr>
          <w:rFonts w:asciiTheme="majorBidi" w:hAnsiTheme="majorBidi" w:cstheme="majorBidi"/>
        </w:rPr>
        <w:t>Residents described how Ngoko was a civilian area, with no opposition presence.</w:t>
      </w:r>
      <w:r w:rsidR="00CD29DF" w:rsidRPr="00F75A49">
        <w:rPr>
          <w:rStyle w:val="FootnoteReference"/>
          <w:rFonts w:asciiTheme="majorBidi" w:hAnsiTheme="majorBidi" w:cstheme="majorBidi"/>
        </w:rPr>
        <w:footnoteReference w:id="133"/>
      </w:r>
    </w:p>
    <w:p w14:paraId="6EE6B30C" w14:textId="6541B8F9" w:rsidR="00004CE0" w:rsidRPr="00F75A49" w:rsidRDefault="00D71013" w:rsidP="0048419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79</w:t>
      </w:r>
      <w:r w:rsidR="00CD29DF" w:rsidRPr="00F75A49">
        <w:rPr>
          <w:rFonts w:asciiTheme="majorBidi" w:hAnsiTheme="majorBidi" w:cstheme="majorBidi"/>
        </w:rPr>
        <w:t>.</w:t>
      </w:r>
      <w:r w:rsidR="00CD29DF" w:rsidRPr="00F75A49">
        <w:rPr>
          <w:rFonts w:asciiTheme="majorBidi" w:hAnsiTheme="majorBidi" w:cstheme="majorBidi"/>
        </w:rPr>
        <w:tab/>
      </w:r>
      <w:r w:rsidR="00AD30D1" w:rsidRPr="00F75A49">
        <w:rPr>
          <w:rFonts w:asciiTheme="majorBidi" w:hAnsiTheme="majorBidi" w:cstheme="majorBidi"/>
        </w:rPr>
        <w:t>In Ngoko,</w:t>
      </w:r>
      <w:r w:rsidR="00C6513A" w:rsidRPr="00F75A49">
        <w:rPr>
          <w:rFonts w:asciiTheme="majorBidi" w:hAnsiTheme="majorBidi" w:cstheme="majorBidi"/>
        </w:rPr>
        <w:t xml:space="preserve"> </w:t>
      </w:r>
      <w:r w:rsidR="00CD29DF" w:rsidRPr="00F75A49">
        <w:rPr>
          <w:rFonts w:asciiTheme="majorBidi" w:hAnsiTheme="majorBidi" w:cstheme="majorBidi"/>
        </w:rPr>
        <w:t xml:space="preserve">SPLA soldiers </w:t>
      </w:r>
      <w:r w:rsidR="00AD30D1" w:rsidRPr="00F75A49">
        <w:rPr>
          <w:rFonts w:asciiTheme="majorBidi" w:hAnsiTheme="majorBidi" w:cstheme="majorBidi"/>
        </w:rPr>
        <w:t xml:space="preserve">also </w:t>
      </w:r>
      <w:r w:rsidR="00CD29DF" w:rsidRPr="00F75A49">
        <w:rPr>
          <w:rFonts w:asciiTheme="majorBidi" w:hAnsiTheme="majorBidi" w:cstheme="majorBidi"/>
        </w:rPr>
        <w:t xml:space="preserve">burnt down houses, </w:t>
      </w:r>
      <w:r w:rsidR="005F78DA" w:rsidRPr="00F75A49">
        <w:rPr>
          <w:rFonts w:asciiTheme="majorBidi" w:hAnsiTheme="majorBidi" w:cstheme="majorBidi"/>
        </w:rPr>
        <w:t>pillaged</w:t>
      </w:r>
      <w:r w:rsidR="00CD29DF" w:rsidRPr="00F75A49">
        <w:rPr>
          <w:rFonts w:asciiTheme="majorBidi" w:hAnsiTheme="majorBidi" w:cstheme="majorBidi"/>
        </w:rPr>
        <w:t xml:space="preserve"> the year’s harvest, and set fire to the </w:t>
      </w:r>
      <w:r w:rsidR="00AD30D1" w:rsidRPr="00F75A49">
        <w:rPr>
          <w:rFonts w:asciiTheme="majorBidi" w:hAnsiTheme="majorBidi" w:cstheme="majorBidi"/>
        </w:rPr>
        <w:t xml:space="preserve">neighbouring </w:t>
      </w:r>
      <w:r w:rsidR="00CD29DF" w:rsidRPr="00F75A49">
        <w:rPr>
          <w:rFonts w:asciiTheme="majorBidi" w:hAnsiTheme="majorBidi" w:cstheme="majorBidi"/>
        </w:rPr>
        <w:t xml:space="preserve">bush </w:t>
      </w:r>
      <w:r w:rsidR="007D63E9" w:rsidRPr="00F75A49">
        <w:rPr>
          <w:rFonts w:asciiTheme="majorBidi" w:hAnsiTheme="majorBidi" w:cstheme="majorBidi"/>
        </w:rPr>
        <w:t xml:space="preserve">to </w:t>
      </w:r>
      <w:r w:rsidR="00CD29DF" w:rsidRPr="00F75A49">
        <w:rPr>
          <w:rFonts w:asciiTheme="majorBidi" w:hAnsiTheme="majorBidi" w:cstheme="majorBidi"/>
        </w:rPr>
        <w:t>where civilians had fled.</w:t>
      </w:r>
      <w:r w:rsidR="00CD29DF" w:rsidRPr="00F75A49">
        <w:rPr>
          <w:rStyle w:val="FootnoteReference"/>
          <w:rFonts w:asciiTheme="majorBidi" w:hAnsiTheme="majorBidi" w:cstheme="majorBidi"/>
        </w:rPr>
        <w:footnoteReference w:id="134"/>
      </w:r>
      <w:r w:rsidR="00C6513A" w:rsidRPr="00F75A49">
        <w:rPr>
          <w:rFonts w:asciiTheme="majorBidi" w:hAnsiTheme="majorBidi" w:cstheme="majorBidi"/>
        </w:rPr>
        <w:t xml:space="preserve"> </w:t>
      </w:r>
      <w:r w:rsidR="00AD30D1" w:rsidRPr="00F75A49">
        <w:rPr>
          <w:rFonts w:asciiTheme="majorBidi" w:hAnsiTheme="majorBidi" w:cstheme="majorBidi"/>
        </w:rPr>
        <w:t>They also burnt to the ground t</w:t>
      </w:r>
      <w:r w:rsidR="00C6513A" w:rsidRPr="00F75A49">
        <w:rPr>
          <w:rFonts w:asciiTheme="majorBidi" w:hAnsiTheme="majorBidi" w:cstheme="majorBidi"/>
        </w:rPr>
        <w:t xml:space="preserve">he </w:t>
      </w:r>
      <w:r w:rsidR="005653D2" w:rsidRPr="00F75A49">
        <w:rPr>
          <w:rFonts w:asciiTheme="majorBidi" w:hAnsiTheme="majorBidi" w:cstheme="majorBidi"/>
        </w:rPr>
        <w:t xml:space="preserve">local </w:t>
      </w:r>
      <w:r w:rsidR="00C6513A" w:rsidRPr="00F75A49">
        <w:rPr>
          <w:rFonts w:asciiTheme="majorBidi" w:hAnsiTheme="majorBidi" w:cstheme="majorBidi"/>
        </w:rPr>
        <w:t>market in Ngoko</w:t>
      </w:r>
      <w:r w:rsidR="00AD30D1" w:rsidRPr="00F75A49">
        <w:rPr>
          <w:rFonts w:asciiTheme="majorBidi" w:hAnsiTheme="majorBidi" w:cstheme="majorBidi"/>
        </w:rPr>
        <w:t xml:space="preserve">, which had served as </w:t>
      </w:r>
      <w:r w:rsidR="00C6513A" w:rsidRPr="00F75A49">
        <w:rPr>
          <w:rFonts w:asciiTheme="majorBidi" w:hAnsiTheme="majorBidi" w:cstheme="majorBidi"/>
        </w:rPr>
        <w:t>the last sizeable market in the area of Greater Baggari.</w:t>
      </w:r>
      <w:r w:rsidR="00C6513A" w:rsidRPr="00F75A49">
        <w:rPr>
          <w:rStyle w:val="FootnoteReference"/>
          <w:rFonts w:asciiTheme="majorBidi" w:hAnsiTheme="majorBidi" w:cstheme="majorBidi"/>
        </w:rPr>
        <w:footnoteReference w:id="135"/>
      </w:r>
      <w:r w:rsidR="00C6513A" w:rsidRPr="00F75A49">
        <w:rPr>
          <w:rFonts w:asciiTheme="majorBidi" w:hAnsiTheme="majorBidi" w:cstheme="majorBidi"/>
        </w:rPr>
        <w:t xml:space="preserve"> Items looted from civilian homes by SPLA soldiers included objects indispensable to </w:t>
      </w:r>
      <w:r w:rsidR="005653D2" w:rsidRPr="00F75A49">
        <w:rPr>
          <w:rFonts w:asciiTheme="majorBidi" w:hAnsiTheme="majorBidi" w:cstheme="majorBidi"/>
        </w:rPr>
        <w:t>their survival</w:t>
      </w:r>
      <w:r w:rsidR="00C6513A" w:rsidRPr="00F75A49">
        <w:rPr>
          <w:rFonts w:asciiTheme="majorBidi" w:hAnsiTheme="majorBidi" w:cstheme="majorBidi"/>
        </w:rPr>
        <w:t xml:space="preserve">, </w:t>
      </w:r>
      <w:r w:rsidR="00AD30D1" w:rsidRPr="00F75A49">
        <w:rPr>
          <w:rFonts w:asciiTheme="majorBidi" w:hAnsiTheme="majorBidi" w:cstheme="majorBidi"/>
        </w:rPr>
        <w:t>such as</w:t>
      </w:r>
      <w:r w:rsidR="00C6513A" w:rsidRPr="00F75A49">
        <w:rPr>
          <w:rFonts w:asciiTheme="majorBidi" w:hAnsiTheme="majorBidi" w:cstheme="majorBidi"/>
        </w:rPr>
        <w:t xml:space="preserve"> </w:t>
      </w:r>
      <w:r w:rsidR="00F810AE" w:rsidRPr="00F75A49">
        <w:rPr>
          <w:rFonts w:asciiTheme="majorBidi" w:hAnsiTheme="majorBidi" w:cstheme="majorBidi"/>
        </w:rPr>
        <w:t>farming product</w:t>
      </w:r>
      <w:r w:rsidR="00F42345" w:rsidRPr="00F75A49">
        <w:rPr>
          <w:rFonts w:asciiTheme="majorBidi" w:hAnsiTheme="majorBidi" w:cstheme="majorBidi"/>
        </w:rPr>
        <w:t>s</w:t>
      </w:r>
      <w:r w:rsidR="00F810AE" w:rsidRPr="00F75A49">
        <w:rPr>
          <w:rFonts w:asciiTheme="majorBidi" w:hAnsiTheme="majorBidi" w:cstheme="majorBidi"/>
        </w:rPr>
        <w:t xml:space="preserve"> </w:t>
      </w:r>
      <w:r w:rsidR="00C6513A" w:rsidRPr="00F75A49">
        <w:rPr>
          <w:rFonts w:asciiTheme="majorBidi" w:hAnsiTheme="majorBidi" w:cstheme="majorBidi"/>
        </w:rPr>
        <w:t xml:space="preserve">and foodstuffs </w:t>
      </w:r>
      <w:r w:rsidR="00AD30D1" w:rsidRPr="00F75A49">
        <w:rPr>
          <w:rFonts w:asciiTheme="majorBidi" w:hAnsiTheme="majorBidi" w:cstheme="majorBidi"/>
        </w:rPr>
        <w:t>including</w:t>
      </w:r>
      <w:r w:rsidR="00C6513A" w:rsidRPr="00F75A49">
        <w:rPr>
          <w:rFonts w:asciiTheme="majorBidi" w:hAnsiTheme="majorBidi" w:cstheme="majorBidi"/>
        </w:rPr>
        <w:t xml:space="preserve"> </w:t>
      </w:r>
      <w:r w:rsidR="00F810AE" w:rsidRPr="00F75A49">
        <w:rPr>
          <w:rFonts w:asciiTheme="majorBidi" w:hAnsiTheme="majorBidi" w:cstheme="majorBidi"/>
        </w:rPr>
        <w:t xml:space="preserve">honey </w:t>
      </w:r>
      <w:r w:rsidR="00C6513A" w:rsidRPr="00F75A49">
        <w:rPr>
          <w:rFonts w:asciiTheme="majorBidi" w:hAnsiTheme="majorBidi" w:cstheme="majorBidi"/>
        </w:rPr>
        <w:t xml:space="preserve">and </w:t>
      </w:r>
      <w:r w:rsidR="00F810AE" w:rsidRPr="00F75A49">
        <w:rPr>
          <w:rFonts w:asciiTheme="majorBidi" w:hAnsiTheme="majorBidi" w:cstheme="majorBidi"/>
        </w:rPr>
        <w:t xml:space="preserve">cassava. </w:t>
      </w:r>
      <w:r w:rsidR="00AD30D1" w:rsidRPr="00F75A49">
        <w:rPr>
          <w:rFonts w:asciiTheme="majorBidi" w:hAnsiTheme="majorBidi" w:cstheme="majorBidi"/>
        </w:rPr>
        <w:t>Many r</w:t>
      </w:r>
      <w:r w:rsidR="006D1151" w:rsidRPr="00F75A49">
        <w:rPr>
          <w:rFonts w:asciiTheme="majorBidi" w:hAnsiTheme="majorBidi" w:cstheme="majorBidi"/>
        </w:rPr>
        <w:t>esidents</w:t>
      </w:r>
      <w:r w:rsidR="00F810AE" w:rsidRPr="00F75A49">
        <w:rPr>
          <w:rFonts w:asciiTheme="majorBidi" w:hAnsiTheme="majorBidi" w:cstheme="majorBidi"/>
        </w:rPr>
        <w:t xml:space="preserve"> from Ngoko fled to Ngo Villa, some 28</w:t>
      </w:r>
      <w:r w:rsidR="00C6513A" w:rsidRPr="00F75A49">
        <w:rPr>
          <w:rFonts w:asciiTheme="majorBidi" w:hAnsiTheme="majorBidi" w:cstheme="majorBidi"/>
        </w:rPr>
        <w:t>-</w:t>
      </w:r>
      <w:r w:rsidR="00F810AE" w:rsidRPr="00F75A49">
        <w:rPr>
          <w:rFonts w:asciiTheme="majorBidi" w:hAnsiTheme="majorBidi" w:cstheme="majorBidi"/>
        </w:rPr>
        <w:t>30 k</w:t>
      </w:r>
      <w:r w:rsidR="00C6513A" w:rsidRPr="00F75A49">
        <w:rPr>
          <w:rFonts w:asciiTheme="majorBidi" w:hAnsiTheme="majorBidi" w:cstheme="majorBidi"/>
        </w:rPr>
        <w:t>ilometres</w:t>
      </w:r>
      <w:r w:rsidR="00F810AE" w:rsidRPr="00F75A49">
        <w:rPr>
          <w:rFonts w:asciiTheme="majorBidi" w:hAnsiTheme="majorBidi" w:cstheme="majorBidi"/>
        </w:rPr>
        <w:t xml:space="preserve"> </w:t>
      </w:r>
      <w:r w:rsidR="00C6513A" w:rsidRPr="00F75A49">
        <w:rPr>
          <w:rFonts w:asciiTheme="majorBidi" w:hAnsiTheme="majorBidi" w:cstheme="majorBidi"/>
        </w:rPr>
        <w:t>away,</w:t>
      </w:r>
      <w:r w:rsidR="00F810AE" w:rsidRPr="00F75A49">
        <w:rPr>
          <w:rStyle w:val="FootnoteReference"/>
          <w:rFonts w:asciiTheme="majorBidi" w:hAnsiTheme="majorBidi" w:cstheme="majorBidi"/>
        </w:rPr>
        <w:footnoteReference w:id="136"/>
      </w:r>
      <w:r w:rsidR="00C6513A" w:rsidRPr="00F75A49">
        <w:rPr>
          <w:rFonts w:asciiTheme="majorBidi" w:hAnsiTheme="majorBidi" w:cstheme="majorBidi"/>
        </w:rPr>
        <w:t xml:space="preserve"> while others fled </w:t>
      </w:r>
      <w:r w:rsidR="00CB2111" w:rsidRPr="00F75A49">
        <w:rPr>
          <w:rFonts w:asciiTheme="majorBidi" w:hAnsiTheme="majorBidi" w:cstheme="majorBidi"/>
        </w:rPr>
        <w:t>in</w:t>
      </w:r>
      <w:r w:rsidR="00C6513A" w:rsidRPr="00F75A49">
        <w:rPr>
          <w:rFonts w:asciiTheme="majorBidi" w:hAnsiTheme="majorBidi" w:cstheme="majorBidi"/>
        </w:rPr>
        <w:t xml:space="preserve">to the bush and </w:t>
      </w:r>
      <w:r w:rsidR="00E06D33" w:rsidRPr="00F75A49">
        <w:rPr>
          <w:rFonts w:asciiTheme="majorBidi" w:hAnsiTheme="majorBidi" w:cstheme="majorBidi"/>
        </w:rPr>
        <w:t xml:space="preserve">to </w:t>
      </w:r>
      <w:r w:rsidR="00C6513A" w:rsidRPr="00F75A49">
        <w:rPr>
          <w:rFonts w:asciiTheme="majorBidi" w:hAnsiTheme="majorBidi" w:cstheme="majorBidi"/>
        </w:rPr>
        <w:t>Wau town.</w:t>
      </w:r>
      <w:r w:rsidR="00C6513A" w:rsidRPr="00F75A49">
        <w:rPr>
          <w:rStyle w:val="FootnoteReference"/>
          <w:rFonts w:asciiTheme="majorBidi" w:hAnsiTheme="majorBidi" w:cstheme="majorBidi"/>
        </w:rPr>
        <w:footnoteReference w:id="137"/>
      </w:r>
      <w:r w:rsidR="00B04455" w:rsidRPr="00F75A49">
        <w:rPr>
          <w:rFonts w:asciiTheme="majorBidi" w:hAnsiTheme="majorBidi" w:cstheme="majorBidi"/>
        </w:rPr>
        <w:t xml:space="preserve"> </w:t>
      </w:r>
      <w:r w:rsidR="006D1151" w:rsidRPr="00F75A49">
        <w:rPr>
          <w:rFonts w:asciiTheme="majorBidi" w:hAnsiTheme="majorBidi" w:cstheme="majorBidi"/>
        </w:rPr>
        <w:t>Discussing the reason for the attack, o</w:t>
      </w:r>
      <w:r w:rsidR="00C6513A" w:rsidRPr="00F75A49">
        <w:rPr>
          <w:rFonts w:asciiTheme="majorBidi" w:hAnsiTheme="majorBidi" w:cstheme="majorBidi"/>
        </w:rPr>
        <w:t xml:space="preserve">ne </w:t>
      </w:r>
      <w:r w:rsidR="00C90B00" w:rsidRPr="00F75A49">
        <w:rPr>
          <w:rFonts w:asciiTheme="majorBidi" w:hAnsiTheme="majorBidi" w:cstheme="majorBidi"/>
        </w:rPr>
        <w:t xml:space="preserve">man </w:t>
      </w:r>
      <w:r w:rsidR="00C6513A" w:rsidRPr="00F75A49">
        <w:rPr>
          <w:rFonts w:asciiTheme="majorBidi" w:hAnsiTheme="majorBidi" w:cstheme="majorBidi"/>
        </w:rPr>
        <w:t>displaced from Ngoko noted, “</w:t>
      </w:r>
      <w:r w:rsidR="00004CE0" w:rsidRPr="00F75A49">
        <w:rPr>
          <w:rFonts w:asciiTheme="majorBidi" w:hAnsiTheme="majorBidi" w:cstheme="majorBidi"/>
        </w:rPr>
        <w:t>I believe the attacks on places like Ngok</w:t>
      </w:r>
      <w:r w:rsidR="00C6513A" w:rsidRPr="00F75A49">
        <w:rPr>
          <w:rFonts w:asciiTheme="majorBidi" w:hAnsiTheme="majorBidi" w:cstheme="majorBidi"/>
        </w:rPr>
        <w:t>o</w:t>
      </w:r>
      <w:r w:rsidR="00004CE0" w:rsidRPr="00F75A49">
        <w:rPr>
          <w:rFonts w:asciiTheme="majorBidi" w:hAnsiTheme="majorBidi" w:cstheme="majorBidi"/>
        </w:rPr>
        <w:t xml:space="preserve"> were because the SPLA wanted to get their hands on the harvest. We saw them bringing back looted bags with groundnuts and other agricultural products into Wau</w:t>
      </w:r>
      <w:r w:rsidR="005F78DA" w:rsidRPr="00F75A49">
        <w:rPr>
          <w:rFonts w:asciiTheme="majorBidi" w:hAnsiTheme="majorBidi" w:cstheme="majorBidi"/>
        </w:rPr>
        <w:t>”</w:t>
      </w:r>
      <w:r w:rsidR="00004CE0" w:rsidRPr="00F75A49">
        <w:rPr>
          <w:rFonts w:asciiTheme="majorBidi" w:hAnsiTheme="majorBidi" w:cstheme="majorBidi"/>
        </w:rPr>
        <w:t>.</w:t>
      </w:r>
      <w:r w:rsidR="00004CE0" w:rsidRPr="00F75A49">
        <w:rPr>
          <w:rStyle w:val="FootnoteReference"/>
          <w:rFonts w:asciiTheme="majorBidi" w:hAnsiTheme="majorBidi" w:cstheme="majorBidi"/>
        </w:rPr>
        <w:footnoteReference w:id="138"/>
      </w:r>
    </w:p>
    <w:p w14:paraId="1264E076" w14:textId="103FED28" w:rsidR="00432B5E" w:rsidRPr="00F75A49" w:rsidRDefault="00D71013" w:rsidP="0048419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80</w:t>
      </w:r>
      <w:r w:rsidR="00432B5E" w:rsidRPr="00F75A49">
        <w:rPr>
          <w:rFonts w:asciiTheme="majorBidi" w:hAnsiTheme="majorBidi" w:cstheme="majorBidi"/>
        </w:rPr>
        <w:t>.</w:t>
      </w:r>
      <w:r w:rsidR="00432B5E" w:rsidRPr="00F75A49">
        <w:rPr>
          <w:rFonts w:asciiTheme="majorBidi" w:hAnsiTheme="majorBidi" w:cstheme="majorBidi"/>
        </w:rPr>
        <w:tab/>
        <w:t xml:space="preserve">Hundreds of civilians displaced </w:t>
      </w:r>
      <w:r w:rsidR="00810F0A" w:rsidRPr="00F75A49">
        <w:rPr>
          <w:rFonts w:asciiTheme="majorBidi" w:hAnsiTheme="majorBidi" w:cstheme="majorBidi"/>
        </w:rPr>
        <w:t>by</w:t>
      </w:r>
      <w:r w:rsidR="00432B5E" w:rsidRPr="00F75A49">
        <w:rPr>
          <w:rFonts w:asciiTheme="majorBidi" w:hAnsiTheme="majorBidi" w:cstheme="majorBidi"/>
        </w:rPr>
        <w:t xml:space="preserve"> the foregoing attacks fled to a makeshift shelter at Toby Primary School in Wau.</w:t>
      </w:r>
      <w:r w:rsidR="00432B5E" w:rsidRPr="00F75A49">
        <w:rPr>
          <w:rStyle w:val="FootnoteReference"/>
          <w:rFonts w:asciiTheme="majorBidi" w:hAnsiTheme="majorBidi" w:cstheme="majorBidi"/>
        </w:rPr>
        <w:footnoteReference w:id="139"/>
      </w:r>
      <w:r w:rsidR="00432B5E" w:rsidRPr="00F75A49">
        <w:rPr>
          <w:rFonts w:asciiTheme="majorBidi" w:hAnsiTheme="majorBidi" w:cstheme="majorBidi"/>
        </w:rPr>
        <w:t xml:space="preserve"> Over 10 days, between 7 and 17 October 2018, the number of IDPs from Ngoko, Ngo Pere, and Mboro sheltering in the Toby primary school in Wau increased from 80 to 620.</w:t>
      </w:r>
      <w:r w:rsidR="00432B5E" w:rsidRPr="00F75A49">
        <w:rPr>
          <w:rStyle w:val="FootnoteReference"/>
          <w:rFonts w:asciiTheme="majorBidi" w:hAnsiTheme="majorBidi" w:cstheme="majorBidi"/>
        </w:rPr>
        <w:footnoteReference w:id="140"/>
      </w:r>
    </w:p>
    <w:p w14:paraId="03E448E4" w14:textId="4C39E2F0" w:rsidR="00B318DB" w:rsidRPr="00F75A49" w:rsidRDefault="000168E4" w:rsidP="00B21253">
      <w:pPr>
        <w:pStyle w:val="Paragraph"/>
        <w:numPr>
          <w:ilvl w:val="0"/>
          <w:numId w:val="0"/>
        </w:numPr>
        <w:spacing w:line="240" w:lineRule="atLeast"/>
        <w:ind w:left="1134" w:right="1134"/>
        <w:rPr>
          <w:rFonts w:asciiTheme="majorBidi" w:hAnsiTheme="majorBidi" w:cstheme="majorBidi"/>
          <w:b/>
          <w:bCs/>
        </w:rPr>
      </w:pPr>
      <w:bookmarkStart w:id="23" w:name="_Hlk32124301"/>
      <w:bookmarkStart w:id="24" w:name="_Hlk31886414"/>
      <w:r w:rsidRPr="00F75A49">
        <w:rPr>
          <w:rFonts w:asciiTheme="majorBidi" w:hAnsiTheme="majorBidi" w:cstheme="majorBidi"/>
          <w:b/>
          <w:bCs/>
        </w:rPr>
        <w:t>6.</w:t>
      </w:r>
      <w:r w:rsidRPr="00F75A49">
        <w:rPr>
          <w:rFonts w:asciiTheme="majorBidi" w:hAnsiTheme="majorBidi" w:cstheme="majorBidi"/>
          <w:b/>
          <w:bCs/>
        </w:rPr>
        <w:tab/>
      </w:r>
      <w:r w:rsidR="00B318DB" w:rsidRPr="00F75A49">
        <w:rPr>
          <w:rFonts w:asciiTheme="majorBidi" w:hAnsiTheme="majorBidi" w:cstheme="majorBidi"/>
          <w:b/>
          <w:bCs/>
        </w:rPr>
        <w:t>Tagoti Vimoi</w:t>
      </w:r>
      <w:r w:rsidR="001C1F1F" w:rsidRPr="00F75A49">
        <w:rPr>
          <w:rFonts w:asciiTheme="majorBidi" w:hAnsiTheme="majorBidi" w:cstheme="majorBidi"/>
          <w:b/>
          <w:bCs/>
        </w:rPr>
        <w:t xml:space="preserve"> </w:t>
      </w:r>
      <w:r w:rsidR="0073713E" w:rsidRPr="00F75A49">
        <w:rPr>
          <w:rFonts w:asciiTheme="majorBidi" w:hAnsiTheme="majorBidi" w:cstheme="majorBidi"/>
          <w:b/>
          <w:bCs/>
        </w:rPr>
        <w:t xml:space="preserve">village </w:t>
      </w:r>
      <w:bookmarkEnd w:id="23"/>
      <w:r w:rsidR="001C1F1F" w:rsidRPr="00F75A49">
        <w:rPr>
          <w:rFonts w:asciiTheme="majorBidi" w:hAnsiTheme="majorBidi" w:cstheme="majorBidi"/>
          <w:b/>
          <w:bCs/>
        </w:rPr>
        <w:t>(November 2018)</w:t>
      </w:r>
    </w:p>
    <w:bookmarkEnd w:id="24"/>
    <w:p w14:paraId="67CD161D" w14:textId="070D4772" w:rsidR="00BB22BD" w:rsidRPr="00F75A49" w:rsidRDefault="00D71013" w:rsidP="0048419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81</w:t>
      </w:r>
      <w:r w:rsidR="00CD29DF" w:rsidRPr="00F75A49">
        <w:rPr>
          <w:rFonts w:asciiTheme="majorBidi" w:hAnsiTheme="majorBidi" w:cstheme="majorBidi"/>
        </w:rPr>
        <w:t>.</w:t>
      </w:r>
      <w:r w:rsidR="00CD29DF" w:rsidRPr="00F75A49">
        <w:rPr>
          <w:rFonts w:asciiTheme="majorBidi" w:hAnsiTheme="majorBidi" w:cstheme="majorBidi"/>
        </w:rPr>
        <w:tab/>
      </w:r>
      <w:r w:rsidR="001C1F1F" w:rsidRPr="00F75A49">
        <w:rPr>
          <w:rFonts w:asciiTheme="majorBidi" w:hAnsiTheme="majorBidi" w:cstheme="majorBidi"/>
        </w:rPr>
        <w:t xml:space="preserve">Tagoti Vimoi is a small village </w:t>
      </w:r>
      <w:r w:rsidR="005153A5" w:rsidRPr="00F75A49">
        <w:rPr>
          <w:rFonts w:asciiTheme="majorBidi" w:hAnsiTheme="majorBidi" w:cstheme="majorBidi"/>
        </w:rPr>
        <w:t>in Western Bahr el Ghazal State which comprised</w:t>
      </w:r>
      <w:r w:rsidR="00BB22BD" w:rsidRPr="00F75A49">
        <w:rPr>
          <w:rFonts w:asciiTheme="majorBidi" w:hAnsiTheme="majorBidi" w:cstheme="majorBidi"/>
        </w:rPr>
        <w:t xml:space="preserve"> roughly 500 inhabitants</w:t>
      </w:r>
      <w:r w:rsidR="005153A5" w:rsidRPr="00F75A49">
        <w:rPr>
          <w:rFonts w:asciiTheme="majorBidi" w:hAnsiTheme="majorBidi" w:cstheme="majorBidi"/>
        </w:rPr>
        <w:t xml:space="preserve"> prior to having been attacked </w:t>
      </w:r>
      <w:r w:rsidR="004817B7" w:rsidRPr="00F75A49">
        <w:rPr>
          <w:rFonts w:asciiTheme="majorBidi" w:hAnsiTheme="majorBidi" w:cstheme="majorBidi"/>
        </w:rPr>
        <w:t>o</w:t>
      </w:r>
      <w:r w:rsidR="005153A5" w:rsidRPr="00F75A49">
        <w:rPr>
          <w:rFonts w:asciiTheme="majorBidi" w:hAnsiTheme="majorBidi" w:cstheme="majorBidi"/>
        </w:rPr>
        <w:t>n</w:t>
      </w:r>
      <w:r w:rsidR="004817B7" w:rsidRPr="00F75A49">
        <w:rPr>
          <w:rFonts w:asciiTheme="majorBidi" w:hAnsiTheme="majorBidi" w:cstheme="majorBidi"/>
        </w:rPr>
        <w:t xml:space="preserve"> 5</w:t>
      </w:r>
      <w:r w:rsidR="005153A5" w:rsidRPr="00F75A49">
        <w:rPr>
          <w:rFonts w:asciiTheme="majorBidi" w:hAnsiTheme="majorBidi" w:cstheme="majorBidi"/>
        </w:rPr>
        <w:t xml:space="preserve"> November 2018.</w:t>
      </w:r>
      <w:r w:rsidR="00BB22BD" w:rsidRPr="00F75A49">
        <w:rPr>
          <w:rStyle w:val="FootnoteReference"/>
          <w:rFonts w:asciiTheme="majorBidi" w:hAnsiTheme="majorBidi" w:cstheme="majorBidi"/>
        </w:rPr>
        <w:footnoteReference w:id="141"/>
      </w:r>
      <w:r w:rsidR="00BB22BD" w:rsidRPr="00F75A49">
        <w:rPr>
          <w:rFonts w:asciiTheme="majorBidi" w:hAnsiTheme="majorBidi" w:cstheme="majorBidi"/>
        </w:rPr>
        <w:t xml:space="preserve"> </w:t>
      </w:r>
      <w:r w:rsidR="005153A5" w:rsidRPr="00F75A49">
        <w:rPr>
          <w:rFonts w:asciiTheme="majorBidi" w:hAnsiTheme="majorBidi" w:cstheme="majorBidi"/>
        </w:rPr>
        <w:t xml:space="preserve">The village was mostly comprised of civilians from the Fertit ethnic group. It is </w:t>
      </w:r>
      <w:r w:rsidR="001C1F1F" w:rsidRPr="00F75A49">
        <w:rPr>
          <w:rFonts w:asciiTheme="majorBidi" w:hAnsiTheme="majorBidi" w:cstheme="majorBidi"/>
        </w:rPr>
        <w:t>located between Birinji, Baggari town, and Ngo Baggari</w:t>
      </w:r>
      <w:r w:rsidR="006608D4" w:rsidRPr="00F75A49">
        <w:rPr>
          <w:rFonts w:asciiTheme="majorBidi" w:hAnsiTheme="majorBidi" w:cstheme="majorBidi"/>
        </w:rPr>
        <w:t>,</w:t>
      </w:r>
      <w:r w:rsidR="001C1F1F" w:rsidRPr="00F75A49">
        <w:rPr>
          <w:rStyle w:val="FootnoteReference"/>
          <w:rFonts w:asciiTheme="majorBidi" w:hAnsiTheme="majorBidi" w:cstheme="majorBidi"/>
        </w:rPr>
        <w:footnoteReference w:id="142"/>
      </w:r>
      <w:r w:rsidR="006608D4" w:rsidRPr="00F75A49">
        <w:rPr>
          <w:rFonts w:asciiTheme="majorBidi" w:hAnsiTheme="majorBidi" w:cstheme="majorBidi"/>
        </w:rPr>
        <w:t xml:space="preserve"> to the southwest of Busseri.</w:t>
      </w:r>
      <w:r w:rsidR="006608D4" w:rsidRPr="00F75A49">
        <w:rPr>
          <w:rStyle w:val="FootnoteReference"/>
          <w:rFonts w:asciiTheme="majorBidi" w:hAnsiTheme="majorBidi" w:cstheme="majorBidi"/>
        </w:rPr>
        <w:footnoteReference w:id="143"/>
      </w:r>
      <w:r w:rsidR="006608D4" w:rsidRPr="00F75A49">
        <w:rPr>
          <w:rFonts w:asciiTheme="majorBidi" w:hAnsiTheme="majorBidi" w:cstheme="majorBidi"/>
        </w:rPr>
        <w:t xml:space="preserve"> </w:t>
      </w:r>
      <w:r w:rsidR="00AB0E64" w:rsidRPr="00F75A49">
        <w:rPr>
          <w:rFonts w:asciiTheme="majorBidi" w:hAnsiTheme="majorBidi" w:cstheme="majorBidi"/>
        </w:rPr>
        <w:t>The</w:t>
      </w:r>
      <w:r w:rsidR="005153A5" w:rsidRPr="00F75A49">
        <w:rPr>
          <w:rFonts w:asciiTheme="majorBidi" w:hAnsiTheme="majorBidi" w:cstheme="majorBidi"/>
        </w:rPr>
        <w:t xml:space="preserve"> area is very </w:t>
      </w:r>
      <w:r w:rsidR="005153A5" w:rsidRPr="00F75A49">
        <w:rPr>
          <w:rFonts w:asciiTheme="majorBidi" w:hAnsiTheme="majorBidi" w:cstheme="majorBidi"/>
        </w:rPr>
        <w:lastRenderedPageBreak/>
        <w:t>rich agriculturally, with</w:t>
      </w:r>
      <w:r w:rsidR="00AB0E64" w:rsidRPr="00F75A49">
        <w:rPr>
          <w:rFonts w:asciiTheme="majorBidi" w:hAnsiTheme="majorBidi" w:cstheme="majorBidi"/>
        </w:rPr>
        <w:t xml:space="preserve"> usual crops includ</w:t>
      </w:r>
      <w:r w:rsidR="005153A5" w:rsidRPr="00F75A49">
        <w:rPr>
          <w:rFonts w:asciiTheme="majorBidi" w:hAnsiTheme="majorBidi" w:cstheme="majorBidi"/>
        </w:rPr>
        <w:t xml:space="preserve">ing </w:t>
      </w:r>
      <w:r w:rsidR="00AB0E64" w:rsidRPr="00F75A49">
        <w:rPr>
          <w:rFonts w:asciiTheme="majorBidi" w:hAnsiTheme="majorBidi" w:cstheme="majorBidi"/>
        </w:rPr>
        <w:t xml:space="preserve">tomatoes, sweet potatoes, </w:t>
      </w:r>
      <w:r w:rsidR="00BB22BD" w:rsidRPr="00F75A49">
        <w:rPr>
          <w:rFonts w:asciiTheme="majorBidi" w:hAnsiTheme="majorBidi" w:cstheme="majorBidi"/>
        </w:rPr>
        <w:t>“</w:t>
      </w:r>
      <w:r w:rsidR="00AB0E64" w:rsidRPr="00F75A49">
        <w:rPr>
          <w:rFonts w:asciiTheme="majorBidi" w:hAnsiTheme="majorBidi" w:cstheme="majorBidi"/>
        </w:rPr>
        <w:t>sim sim</w:t>
      </w:r>
      <w:r w:rsidR="00BB22BD" w:rsidRPr="00F75A49">
        <w:rPr>
          <w:rFonts w:asciiTheme="majorBidi" w:hAnsiTheme="majorBidi" w:cstheme="majorBidi"/>
        </w:rPr>
        <w:t>”</w:t>
      </w:r>
      <w:r w:rsidR="00AB0E64" w:rsidRPr="00F75A49">
        <w:rPr>
          <w:rFonts w:asciiTheme="majorBidi" w:hAnsiTheme="majorBidi" w:cstheme="majorBidi"/>
        </w:rPr>
        <w:t xml:space="preserve"> grain, sorghum</w:t>
      </w:r>
      <w:r w:rsidR="00BB22BD" w:rsidRPr="00F75A49">
        <w:rPr>
          <w:rFonts w:asciiTheme="majorBidi" w:hAnsiTheme="majorBidi" w:cstheme="majorBidi"/>
        </w:rPr>
        <w:t>,</w:t>
      </w:r>
      <w:r w:rsidR="00AB0E64" w:rsidRPr="00F75A49">
        <w:rPr>
          <w:rFonts w:asciiTheme="majorBidi" w:hAnsiTheme="majorBidi" w:cstheme="majorBidi"/>
        </w:rPr>
        <w:t xml:space="preserve"> and groundnuts. </w:t>
      </w:r>
      <w:r w:rsidR="00BB22BD" w:rsidRPr="00F75A49">
        <w:rPr>
          <w:rFonts w:asciiTheme="majorBidi" w:hAnsiTheme="majorBidi" w:cstheme="majorBidi"/>
        </w:rPr>
        <w:t>Residents recalled harvesting the crops for both consumption and sale</w:t>
      </w:r>
      <w:r w:rsidR="00AB0E64" w:rsidRPr="00F75A49">
        <w:rPr>
          <w:rFonts w:asciiTheme="majorBidi" w:hAnsiTheme="majorBidi" w:cstheme="majorBidi"/>
        </w:rPr>
        <w:t>.</w:t>
      </w:r>
      <w:r w:rsidR="00AB0E64" w:rsidRPr="00F75A49">
        <w:rPr>
          <w:rStyle w:val="FootnoteReference"/>
          <w:rFonts w:asciiTheme="majorBidi" w:hAnsiTheme="majorBidi" w:cstheme="majorBidi"/>
        </w:rPr>
        <w:footnoteReference w:id="144"/>
      </w:r>
    </w:p>
    <w:p w14:paraId="51B15D0C" w14:textId="20B80F2D" w:rsidR="00AB0E64" w:rsidRPr="00F75A49" w:rsidRDefault="00D71013" w:rsidP="0048419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82</w:t>
      </w:r>
      <w:r w:rsidR="00BB22BD" w:rsidRPr="00F75A49">
        <w:rPr>
          <w:rFonts w:asciiTheme="majorBidi" w:hAnsiTheme="majorBidi" w:cstheme="majorBidi"/>
        </w:rPr>
        <w:t>.</w:t>
      </w:r>
      <w:r w:rsidR="00BB22BD" w:rsidRPr="00F75A49">
        <w:rPr>
          <w:rFonts w:asciiTheme="majorBidi" w:hAnsiTheme="majorBidi" w:cstheme="majorBidi"/>
        </w:rPr>
        <w:tab/>
        <w:t>Two days prior to the attack</w:t>
      </w:r>
      <w:r w:rsidR="005153A5" w:rsidRPr="00F75A49">
        <w:rPr>
          <w:rFonts w:asciiTheme="majorBidi" w:hAnsiTheme="majorBidi" w:cstheme="majorBidi"/>
        </w:rPr>
        <w:t xml:space="preserve"> by SPLA soldiers</w:t>
      </w:r>
      <w:r w:rsidR="00BB22BD" w:rsidRPr="00F75A49">
        <w:rPr>
          <w:rFonts w:asciiTheme="majorBidi" w:hAnsiTheme="majorBidi" w:cstheme="majorBidi"/>
        </w:rPr>
        <w:t xml:space="preserve">, </w:t>
      </w:r>
      <w:r w:rsidR="005153A5" w:rsidRPr="00F75A49">
        <w:rPr>
          <w:rFonts w:asciiTheme="majorBidi" w:hAnsiTheme="majorBidi" w:cstheme="majorBidi"/>
        </w:rPr>
        <w:t xml:space="preserve">approximately 16 </w:t>
      </w:r>
      <w:r w:rsidR="00BB22BD" w:rsidRPr="00F75A49">
        <w:rPr>
          <w:rFonts w:asciiTheme="majorBidi" w:hAnsiTheme="majorBidi" w:cstheme="majorBidi"/>
        </w:rPr>
        <w:t xml:space="preserve">soldiers </w:t>
      </w:r>
      <w:r w:rsidR="00D8484F" w:rsidRPr="00F75A49">
        <w:rPr>
          <w:rFonts w:asciiTheme="majorBidi" w:hAnsiTheme="majorBidi" w:cstheme="majorBidi"/>
        </w:rPr>
        <w:t xml:space="preserve">were </w:t>
      </w:r>
      <w:r w:rsidR="00BB22BD" w:rsidRPr="00F75A49">
        <w:rPr>
          <w:rFonts w:asciiTheme="majorBidi" w:hAnsiTheme="majorBidi" w:cstheme="majorBidi"/>
        </w:rPr>
        <w:t>deployed to Tagoti Vimoi village on 3 November 2018 to conduct reconnaissance.</w:t>
      </w:r>
      <w:r w:rsidR="00BB22BD" w:rsidRPr="00F75A49">
        <w:rPr>
          <w:rStyle w:val="FootnoteReference"/>
          <w:rFonts w:asciiTheme="majorBidi" w:hAnsiTheme="majorBidi" w:cstheme="majorBidi"/>
        </w:rPr>
        <w:footnoteReference w:id="145"/>
      </w:r>
      <w:r w:rsidR="00BB22BD" w:rsidRPr="00F75A49">
        <w:rPr>
          <w:rFonts w:asciiTheme="majorBidi" w:hAnsiTheme="majorBidi" w:cstheme="majorBidi"/>
        </w:rPr>
        <w:t xml:space="preserve"> SPLA soldiers dressed in green uniforms bearing the flag of South Sudan entered Tagoti Vimoi and approached a woman, asking her where her husband was. After telling her “We know you are all married to rebels”, they began beating her with their rifles until she bled.</w:t>
      </w:r>
      <w:r w:rsidR="00BB22BD" w:rsidRPr="00F75A49">
        <w:rPr>
          <w:rStyle w:val="FootnoteReference"/>
          <w:rFonts w:asciiTheme="majorBidi" w:hAnsiTheme="majorBidi" w:cstheme="majorBidi"/>
        </w:rPr>
        <w:footnoteReference w:id="146"/>
      </w:r>
      <w:r w:rsidR="00BB22BD" w:rsidRPr="00F75A49">
        <w:rPr>
          <w:rFonts w:asciiTheme="majorBidi" w:hAnsiTheme="majorBidi" w:cstheme="majorBidi"/>
        </w:rPr>
        <w:t xml:space="preserve"> The soldiers also stole 12,000 S</w:t>
      </w:r>
      <w:r w:rsidR="008F50E7" w:rsidRPr="00F75A49">
        <w:rPr>
          <w:rFonts w:asciiTheme="majorBidi" w:hAnsiTheme="majorBidi" w:cstheme="majorBidi"/>
        </w:rPr>
        <w:t xml:space="preserve">outh </w:t>
      </w:r>
      <w:r w:rsidR="00BB22BD" w:rsidRPr="00F75A49">
        <w:rPr>
          <w:rFonts w:asciiTheme="majorBidi" w:hAnsiTheme="majorBidi" w:cstheme="majorBidi"/>
        </w:rPr>
        <w:t>S</w:t>
      </w:r>
      <w:r w:rsidR="008F50E7" w:rsidRPr="00F75A49">
        <w:rPr>
          <w:rFonts w:asciiTheme="majorBidi" w:hAnsiTheme="majorBidi" w:cstheme="majorBidi"/>
        </w:rPr>
        <w:t xml:space="preserve">udanese </w:t>
      </w:r>
      <w:r w:rsidR="00BB22BD" w:rsidRPr="00F75A49">
        <w:rPr>
          <w:rFonts w:asciiTheme="majorBidi" w:hAnsiTheme="majorBidi" w:cstheme="majorBidi"/>
        </w:rPr>
        <w:t>P</w:t>
      </w:r>
      <w:r w:rsidR="008F50E7" w:rsidRPr="00F75A49">
        <w:rPr>
          <w:rFonts w:asciiTheme="majorBidi" w:hAnsiTheme="majorBidi" w:cstheme="majorBidi"/>
        </w:rPr>
        <w:t>ounds</w:t>
      </w:r>
      <w:r w:rsidR="00BB22BD" w:rsidRPr="00F75A49">
        <w:rPr>
          <w:rFonts w:asciiTheme="majorBidi" w:hAnsiTheme="majorBidi" w:cstheme="majorBidi"/>
        </w:rPr>
        <w:t xml:space="preserve"> from her and some of her clothing. They </w:t>
      </w:r>
      <w:r w:rsidR="008F50E7" w:rsidRPr="00F75A49">
        <w:rPr>
          <w:rFonts w:asciiTheme="majorBidi" w:hAnsiTheme="majorBidi" w:cstheme="majorBidi"/>
        </w:rPr>
        <w:t xml:space="preserve">next </w:t>
      </w:r>
      <w:r w:rsidR="00BB22BD" w:rsidRPr="00F75A49">
        <w:rPr>
          <w:rFonts w:asciiTheme="majorBidi" w:hAnsiTheme="majorBidi" w:cstheme="majorBidi"/>
        </w:rPr>
        <w:t xml:space="preserve">took her baby’s clothing off and, when they saw she </w:t>
      </w:r>
      <w:r w:rsidR="008F50E7" w:rsidRPr="00F75A49">
        <w:rPr>
          <w:rFonts w:asciiTheme="majorBidi" w:hAnsiTheme="majorBidi" w:cstheme="majorBidi"/>
        </w:rPr>
        <w:t>wa</w:t>
      </w:r>
      <w:r w:rsidR="00BB22BD" w:rsidRPr="00F75A49">
        <w:rPr>
          <w:rFonts w:asciiTheme="majorBidi" w:hAnsiTheme="majorBidi" w:cstheme="majorBidi"/>
        </w:rPr>
        <w:t xml:space="preserve">s a girl, they returned her to her mother </w:t>
      </w:r>
      <w:r w:rsidR="008F50E7" w:rsidRPr="00F75A49">
        <w:rPr>
          <w:rFonts w:asciiTheme="majorBidi" w:hAnsiTheme="majorBidi" w:cstheme="majorBidi"/>
        </w:rPr>
        <w:t>exclaiming that</w:t>
      </w:r>
      <w:r w:rsidR="00BB22BD" w:rsidRPr="00F75A49">
        <w:rPr>
          <w:rFonts w:asciiTheme="majorBidi" w:hAnsiTheme="majorBidi" w:cstheme="majorBidi"/>
        </w:rPr>
        <w:t xml:space="preserve"> they would have killed her child if </w:t>
      </w:r>
      <w:r w:rsidR="008F50E7" w:rsidRPr="00F75A49">
        <w:rPr>
          <w:rFonts w:asciiTheme="majorBidi" w:hAnsiTheme="majorBidi" w:cstheme="majorBidi"/>
        </w:rPr>
        <w:t>she</w:t>
      </w:r>
      <w:r w:rsidR="00BB22BD" w:rsidRPr="00F75A49">
        <w:rPr>
          <w:rFonts w:asciiTheme="majorBidi" w:hAnsiTheme="majorBidi" w:cstheme="majorBidi"/>
        </w:rPr>
        <w:t xml:space="preserve"> had been a boy.</w:t>
      </w:r>
      <w:r w:rsidR="00BB22BD" w:rsidRPr="00F75A49">
        <w:rPr>
          <w:rStyle w:val="FootnoteReference"/>
          <w:rFonts w:asciiTheme="majorBidi" w:hAnsiTheme="majorBidi" w:cstheme="majorBidi"/>
        </w:rPr>
        <w:footnoteReference w:id="147"/>
      </w:r>
    </w:p>
    <w:p w14:paraId="1391593D" w14:textId="50FBB288" w:rsidR="001C1F1F" w:rsidRPr="00F75A49" w:rsidRDefault="00D71013" w:rsidP="0048419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83</w:t>
      </w:r>
      <w:r w:rsidR="00AB0E64" w:rsidRPr="00F75A49">
        <w:rPr>
          <w:rFonts w:asciiTheme="majorBidi" w:hAnsiTheme="majorBidi" w:cstheme="majorBidi"/>
        </w:rPr>
        <w:t>.</w:t>
      </w:r>
      <w:r w:rsidR="00484198">
        <w:rPr>
          <w:rFonts w:asciiTheme="majorBidi" w:hAnsiTheme="majorBidi" w:cstheme="majorBidi"/>
        </w:rPr>
        <w:tab/>
      </w:r>
      <w:r w:rsidR="00D8484F" w:rsidRPr="00F75A49">
        <w:rPr>
          <w:rFonts w:asciiTheme="majorBidi" w:hAnsiTheme="majorBidi" w:cstheme="majorBidi"/>
        </w:rPr>
        <w:t xml:space="preserve">Following the </w:t>
      </w:r>
      <w:r w:rsidR="00703146" w:rsidRPr="00F75A49">
        <w:rPr>
          <w:rFonts w:asciiTheme="majorBidi" w:hAnsiTheme="majorBidi" w:cstheme="majorBidi"/>
        </w:rPr>
        <w:t>reconnaissance</w:t>
      </w:r>
      <w:r w:rsidR="00D8484F" w:rsidRPr="00F75A49">
        <w:rPr>
          <w:rFonts w:asciiTheme="majorBidi" w:hAnsiTheme="majorBidi" w:cstheme="majorBidi"/>
        </w:rPr>
        <w:t xml:space="preserve"> missions</w:t>
      </w:r>
      <w:r w:rsidR="007F0776" w:rsidRPr="00F75A49">
        <w:rPr>
          <w:rFonts w:asciiTheme="majorBidi" w:hAnsiTheme="majorBidi" w:cstheme="majorBidi"/>
        </w:rPr>
        <w:t xml:space="preserve">, </w:t>
      </w:r>
      <w:r w:rsidR="00D8484F" w:rsidRPr="00F75A49">
        <w:rPr>
          <w:rFonts w:asciiTheme="majorBidi" w:hAnsiTheme="majorBidi" w:cstheme="majorBidi"/>
        </w:rPr>
        <w:t xml:space="preserve">SPLA soldiers launched their attack on Tagoti Vimoi between </w:t>
      </w:r>
      <w:r w:rsidR="00AB0E64" w:rsidRPr="00F75A49">
        <w:rPr>
          <w:rFonts w:asciiTheme="majorBidi" w:hAnsiTheme="majorBidi" w:cstheme="majorBidi"/>
        </w:rPr>
        <w:t xml:space="preserve">approximately </w:t>
      </w:r>
      <w:r w:rsidR="0073713E" w:rsidRPr="00F75A49">
        <w:rPr>
          <w:rFonts w:asciiTheme="majorBidi" w:hAnsiTheme="majorBidi" w:cstheme="majorBidi"/>
        </w:rPr>
        <w:t xml:space="preserve">5.00 and </w:t>
      </w:r>
      <w:r w:rsidR="00AB0E64" w:rsidRPr="00F75A49">
        <w:rPr>
          <w:rFonts w:asciiTheme="majorBidi" w:hAnsiTheme="majorBidi" w:cstheme="majorBidi"/>
        </w:rPr>
        <w:t xml:space="preserve">7.00 a.m. </w:t>
      </w:r>
      <w:r w:rsidR="00BB22BD" w:rsidRPr="00F75A49">
        <w:rPr>
          <w:rFonts w:asciiTheme="majorBidi" w:hAnsiTheme="majorBidi" w:cstheme="majorBidi"/>
        </w:rPr>
        <w:t>on 5 November 2018</w:t>
      </w:r>
      <w:r w:rsidR="00AB0E64" w:rsidRPr="00F75A49">
        <w:rPr>
          <w:rFonts w:asciiTheme="majorBidi" w:hAnsiTheme="majorBidi" w:cstheme="majorBidi"/>
        </w:rPr>
        <w:t>.</w:t>
      </w:r>
      <w:r w:rsidR="00AB0E64" w:rsidRPr="00F75A49">
        <w:rPr>
          <w:rStyle w:val="FootnoteReference"/>
          <w:rFonts w:asciiTheme="majorBidi" w:hAnsiTheme="majorBidi" w:cstheme="majorBidi"/>
        </w:rPr>
        <w:footnoteReference w:id="148"/>
      </w:r>
      <w:r w:rsidR="00CD29DF" w:rsidRPr="00F75A49">
        <w:rPr>
          <w:rFonts w:asciiTheme="majorBidi" w:hAnsiTheme="majorBidi" w:cstheme="majorBidi"/>
        </w:rPr>
        <w:t xml:space="preserve"> </w:t>
      </w:r>
      <w:r w:rsidR="006608D4" w:rsidRPr="00F75A49">
        <w:rPr>
          <w:rFonts w:asciiTheme="majorBidi" w:hAnsiTheme="majorBidi" w:cstheme="majorBidi"/>
        </w:rPr>
        <w:t xml:space="preserve">The Commission was told that there were no opposition fighters in the village at the time of the attack. </w:t>
      </w:r>
      <w:r w:rsidR="0073713E" w:rsidRPr="00F75A49">
        <w:rPr>
          <w:rFonts w:asciiTheme="majorBidi" w:hAnsiTheme="majorBidi" w:cstheme="majorBidi"/>
        </w:rPr>
        <w:t>Witnesses</w:t>
      </w:r>
      <w:r w:rsidR="00BB22BD" w:rsidRPr="00F75A49">
        <w:rPr>
          <w:rFonts w:asciiTheme="majorBidi" w:hAnsiTheme="majorBidi" w:cstheme="majorBidi"/>
        </w:rPr>
        <w:t xml:space="preserve"> recalled</w:t>
      </w:r>
      <w:r w:rsidR="0073713E" w:rsidRPr="00F75A49">
        <w:rPr>
          <w:rFonts w:asciiTheme="majorBidi" w:hAnsiTheme="majorBidi" w:cstheme="majorBidi"/>
        </w:rPr>
        <w:t xml:space="preserve"> hear</w:t>
      </w:r>
      <w:r w:rsidR="00BB22BD" w:rsidRPr="00F75A49">
        <w:rPr>
          <w:rFonts w:asciiTheme="majorBidi" w:hAnsiTheme="majorBidi" w:cstheme="majorBidi"/>
        </w:rPr>
        <w:t>ing</w:t>
      </w:r>
      <w:r w:rsidR="0073713E" w:rsidRPr="00F75A49">
        <w:rPr>
          <w:rFonts w:asciiTheme="majorBidi" w:hAnsiTheme="majorBidi" w:cstheme="majorBidi"/>
        </w:rPr>
        <w:t xml:space="preserve"> heavy vehicles </w:t>
      </w:r>
      <w:r w:rsidR="00BB22BD" w:rsidRPr="00F75A49">
        <w:rPr>
          <w:rFonts w:asciiTheme="majorBidi" w:hAnsiTheme="majorBidi" w:cstheme="majorBidi"/>
        </w:rPr>
        <w:t xml:space="preserve">preceding the </w:t>
      </w:r>
      <w:r w:rsidR="0073713E" w:rsidRPr="00F75A49">
        <w:rPr>
          <w:rFonts w:asciiTheme="majorBidi" w:hAnsiTheme="majorBidi" w:cstheme="majorBidi"/>
        </w:rPr>
        <w:t>attack</w:t>
      </w:r>
      <w:r w:rsidR="00BB22BD" w:rsidRPr="00F75A49">
        <w:rPr>
          <w:rFonts w:asciiTheme="majorBidi" w:hAnsiTheme="majorBidi" w:cstheme="majorBidi"/>
        </w:rPr>
        <w:t>,</w:t>
      </w:r>
      <w:r w:rsidR="0073713E" w:rsidRPr="00F75A49">
        <w:rPr>
          <w:rStyle w:val="FootnoteReference"/>
          <w:rFonts w:asciiTheme="majorBidi" w:hAnsiTheme="majorBidi" w:cstheme="majorBidi"/>
        </w:rPr>
        <w:footnoteReference w:id="149"/>
      </w:r>
      <w:r w:rsidR="00BB22BD" w:rsidRPr="00F75A49">
        <w:rPr>
          <w:rFonts w:asciiTheme="majorBidi" w:hAnsiTheme="majorBidi" w:cstheme="majorBidi"/>
        </w:rPr>
        <w:t xml:space="preserve"> </w:t>
      </w:r>
      <w:r w:rsidR="00703146" w:rsidRPr="00F75A49">
        <w:rPr>
          <w:rFonts w:asciiTheme="majorBidi" w:hAnsiTheme="majorBidi" w:cstheme="majorBidi"/>
        </w:rPr>
        <w:t xml:space="preserve">forcing </w:t>
      </w:r>
      <w:r w:rsidR="00BB22BD" w:rsidRPr="00F75A49">
        <w:rPr>
          <w:rFonts w:asciiTheme="majorBidi" w:hAnsiTheme="majorBidi" w:cstheme="majorBidi"/>
        </w:rPr>
        <w:t>some r</w:t>
      </w:r>
      <w:r w:rsidR="00AB0E64" w:rsidRPr="00F75A49">
        <w:rPr>
          <w:rFonts w:asciiTheme="majorBidi" w:hAnsiTheme="majorBidi" w:cstheme="majorBidi"/>
        </w:rPr>
        <w:t xml:space="preserve">esidents </w:t>
      </w:r>
      <w:r w:rsidR="00703146" w:rsidRPr="00F75A49">
        <w:rPr>
          <w:rFonts w:asciiTheme="majorBidi" w:hAnsiTheme="majorBidi" w:cstheme="majorBidi"/>
        </w:rPr>
        <w:t xml:space="preserve">to </w:t>
      </w:r>
      <w:r w:rsidR="00AB0E64" w:rsidRPr="00F75A49">
        <w:rPr>
          <w:rFonts w:asciiTheme="majorBidi" w:hAnsiTheme="majorBidi" w:cstheme="majorBidi"/>
        </w:rPr>
        <w:t>fle</w:t>
      </w:r>
      <w:r w:rsidR="00703146" w:rsidRPr="00F75A49">
        <w:rPr>
          <w:rFonts w:asciiTheme="majorBidi" w:hAnsiTheme="majorBidi" w:cstheme="majorBidi"/>
        </w:rPr>
        <w:t>e</w:t>
      </w:r>
      <w:r w:rsidR="00AB0E64" w:rsidRPr="00F75A49">
        <w:rPr>
          <w:rFonts w:asciiTheme="majorBidi" w:hAnsiTheme="majorBidi" w:cstheme="majorBidi"/>
        </w:rPr>
        <w:t xml:space="preserve"> </w:t>
      </w:r>
      <w:r w:rsidR="00CD29DF" w:rsidRPr="00F75A49">
        <w:rPr>
          <w:rFonts w:asciiTheme="majorBidi" w:hAnsiTheme="majorBidi" w:cstheme="majorBidi"/>
        </w:rPr>
        <w:t>into the bush.</w:t>
      </w:r>
      <w:r w:rsidR="00703146" w:rsidRPr="00F75A49">
        <w:rPr>
          <w:rStyle w:val="FootnoteReference"/>
          <w:rFonts w:asciiTheme="majorBidi" w:hAnsiTheme="majorBidi" w:cstheme="majorBidi"/>
        </w:rPr>
        <w:footnoteReference w:id="150"/>
      </w:r>
    </w:p>
    <w:p w14:paraId="44986674" w14:textId="6D84ABF0" w:rsidR="00BB22BD" w:rsidRPr="00F75A49" w:rsidRDefault="00D71013" w:rsidP="0048419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84</w:t>
      </w:r>
      <w:r w:rsidR="00AB0E64" w:rsidRPr="00F75A49">
        <w:rPr>
          <w:rFonts w:asciiTheme="majorBidi" w:hAnsiTheme="majorBidi" w:cstheme="majorBidi"/>
        </w:rPr>
        <w:t>.</w:t>
      </w:r>
      <w:r w:rsidR="00AB0E64" w:rsidRPr="00F75A49">
        <w:rPr>
          <w:rFonts w:asciiTheme="majorBidi" w:hAnsiTheme="majorBidi" w:cstheme="majorBidi"/>
        </w:rPr>
        <w:tab/>
      </w:r>
      <w:r w:rsidR="00BB22BD" w:rsidRPr="00F75A49">
        <w:rPr>
          <w:rFonts w:asciiTheme="majorBidi" w:hAnsiTheme="majorBidi" w:cstheme="majorBidi"/>
        </w:rPr>
        <w:t>As they fled, o</w:t>
      </w:r>
      <w:r w:rsidR="00AB0E64" w:rsidRPr="00F75A49">
        <w:rPr>
          <w:rFonts w:asciiTheme="majorBidi" w:hAnsiTheme="majorBidi" w:cstheme="majorBidi"/>
        </w:rPr>
        <w:t>ne witness recalled hearing soldiers screaming, “'Shoot them, catch them! Shoot them, catch them!”</w:t>
      </w:r>
      <w:r w:rsidR="00AB0E64" w:rsidRPr="00F75A49">
        <w:rPr>
          <w:rStyle w:val="FootnoteReference"/>
          <w:rFonts w:asciiTheme="majorBidi" w:hAnsiTheme="majorBidi" w:cstheme="majorBidi"/>
        </w:rPr>
        <w:footnoteReference w:id="151"/>
      </w:r>
      <w:r w:rsidR="00BB22BD" w:rsidRPr="00F75A49">
        <w:rPr>
          <w:rFonts w:asciiTheme="majorBidi" w:hAnsiTheme="majorBidi" w:cstheme="majorBidi"/>
        </w:rPr>
        <w:t xml:space="preserve"> </w:t>
      </w:r>
      <w:r w:rsidR="0073713E" w:rsidRPr="00F75A49">
        <w:rPr>
          <w:rFonts w:asciiTheme="majorBidi" w:hAnsiTheme="majorBidi" w:cstheme="majorBidi"/>
        </w:rPr>
        <w:t xml:space="preserve">Some </w:t>
      </w:r>
      <w:r w:rsidR="00A32027" w:rsidRPr="00F75A49">
        <w:rPr>
          <w:rFonts w:asciiTheme="majorBidi" w:hAnsiTheme="majorBidi" w:cstheme="majorBidi"/>
        </w:rPr>
        <w:t>men and</w:t>
      </w:r>
      <w:r w:rsidR="0073713E" w:rsidRPr="00F75A49">
        <w:rPr>
          <w:rFonts w:asciiTheme="majorBidi" w:hAnsiTheme="majorBidi" w:cstheme="majorBidi"/>
        </w:rPr>
        <w:t xml:space="preserve"> a wom</w:t>
      </w:r>
      <w:r w:rsidR="008F50E7" w:rsidRPr="00F75A49">
        <w:rPr>
          <w:rFonts w:asciiTheme="majorBidi" w:hAnsiTheme="majorBidi" w:cstheme="majorBidi"/>
        </w:rPr>
        <w:t>a</w:t>
      </w:r>
      <w:r w:rsidR="0073713E" w:rsidRPr="00F75A49">
        <w:rPr>
          <w:rFonts w:asciiTheme="majorBidi" w:hAnsiTheme="majorBidi" w:cstheme="majorBidi"/>
        </w:rPr>
        <w:t xml:space="preserve">n were </w:t>
      </w:r>
      <w:r w:rsidR="008F50E7" w:rsidRPr="00F75A49">
        <w:rPr>
          <w:rFonts w:asciiTheme="majorBidi" w:hAnsiTheme="majorBidi" w:cstheme="majorBidi"/>
        </w:rPr>
        <w:t>apprehended</w:t>
      </w:r>
      <w:r w:rsidR="00703146" w:rsidRPr="00F75A49">
        <w:rPr>
          <w:rFonts w:asciiTheme="majorBidi" w:hAnsiTheme="majorBidi" w:cstheme="majorBidi"/>
        </w:rPr>
        <w:t xml:space="preserve"> by SPLA soldiers</w:t>
      </w:r>
      <w:r w:rsidR="0073713E" w:rsidRPr="00F75A49">
        <w:rPr>
          <w:rFonts w:asciiTheme="majorBidi" w:hAnsiTheme="majorBidi" w:cstheme="majorBidi"/>
        </w:rPr>
        <w:t xml:space="preserve"> and taken to a </w:t>
      </w:r>
      <w:r w:rsidR="00703146" w:rsidRPr="00F75A49">
        <w:rPr>
          <w:rFonts w:asciiTheme="majorBidi" w:hAnsiTheme="majorBidi" w:cstheme="majorBidi"/>
        </w:rPr>
        <w:t>Government</w:t>
      </w:r>
      <w:r w:rsidR="0073713E" w:rsidRPr="00F75A49">
        <w:rPr>
          <w:rFonts w:asciiTheme="majorBidi" w:hAnsiTheme="majorBidi" w:cstheme="majorBidi"/>
        </w:rPr>
        <w:t xml:space="preserve"> base in Ngo Baggari.</w:t>
      </w:r>
      <w:r w:rsidR="0073713E" w:rsidRPr="00F75A49">
        <w:rPr>
          <w:rStyle w:val="FootnoteReference"/>
          <w:rFonts w:asciiTheme="majorBidi" w:hAnsiTheme="majorBidi" w:cstheme="majorBidi"/>
        </w:rPr>
        <w:footnoteReference w:id="152"/>
      </w:r>
      <w:r w:rsidR="00BB22BD" w:rsidRPr="00F75A49">
        <w:rPr>
          <w:rFonts w:asciiTheme="majorBidi" w:hAnsiTheme="majorBidi" w:cstheme="majorBidi"/>
        </w:rPr>
        <w:t xml:space="preserve"> At least </w:t>
      </w:r>
      <w:r w:rsidR="00611E0D" w:rsidRPr="00F75A49">
        <w:rPr>
          <w:rFonts w:asciiTheme="majorBidi" w:hAnsiTheme="majorBidi" w:cstheme="majorBidi"/>
        </w:rPr>
        <w:t xml:space="preserve">one woman and </w:t>
      </w:r>
      <w:r w:rsidR="00E40886" w:rsidRPr="00F75A49">
        <w:rPr>
          <w:rFonts w:asciiTheme="majorBidi" w:hAnsiTheme="majorBidi" w:cstheme="majorBidi"/>
        </w:rPr>
        <w:t>a deaf man</w:t>
      </w:r>
      <w:r w:rsidR="00BB22BD" w:rsidRPr="00F75A49">
        <w:rPr>
          <w:rFonts w:asciiTheme="majorBidi" w:hAnsiTheme="majorBidi" w:cstheme="majorBidi"/>
        </w:rPr>
        <w:t xml:space="preserve"> were </w:t>
      </w:r>
      <w:r w:rsidR="00E40886" w:rsidRPr="00F75A49">
        <w:rPr>
          <w:rFonts w:asciiTheme="majorBidi" w:hAnsiTheme="majorBidi" w:cstheme="majorBidi"/>
        </w:rPr>
        <w:t xml:space="preserve">shot and </w:t>
      </w:r>
      <w:r w:rsidR="00BB22BD" w:rsidRPr="00F75A49">
        <w:rPr>
          <w:rFonts w:asciiTheme="majorBidi" w:hAnsiTheme="majorBidi" w:cstheme="majorBidi"/>
        </w:rPr>
        <w:t>killed during the attack</w:t>
      </w:r>
      <w:r w:rsidR="00E40886" w:rsidRPr="00F75A49">
        <w:rPr>
          <w:rFonts w:asciiTheme="majorBidi" w:hAnsiTheme="majorBidi" w:cstheme="majorBidi"/>
        </w:rPr>
        <w:t>.</w:t>
      </w:r>
      <w:r w:rsidR="00BB22BD" w:rsidRPr="00F75A49">
        <w:rPr>
          <w:rStyle w:val="FootnoteReference"/>
          <w:rFonts w:asciiTheme="majorBidi" w:hAnsiTheme="majorBidi" w:cstheme="majorBidi"/>
        </w:rPr>
        <w:footnoteReference w:id="153"/>
      </w:r>
    </w:p>
    <w:p w14:paraId="6AFCF2D2" w14:textId="11E32C18" w:rsidR="006608D4" w:rsidRPr="00F75A49" w:rsidRDefault="00D71013" w:rsidP="0048419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85</w:t>
      </w:r>
      <w:r w:rsidR="00AB0E64" w:rsidRPr="00F75A49">
        <w:rPr>
          <w:rFonts w:asciiTheme="majorBidi" w:hAnsiTheme="majorBidi" w:cstheme="majorBidi"/>
        </w:rPr>
        <w:t>.</w:t>
      </w:r>
      <w:r w:rsidR="00AB0E64" w:rsidRPr="00F75A49">
        <w:rPr>
          <w:rFonts w:asciiTheme="majorBidi" w:hAnsiTheme="majorBidi" w:cstheme="majorBidi"/>
        </w:rPr>
        <w:tab/>
      </w:r>
      <w:r w:rsidR="00703146" w:rsidRPr="00F75A49">
        <w:rPr>
          <w:rFonts w:asciiTheme="majorBidi" w:hAnsiTheme="majorBidi" w:cstheme="majorBidi"/>
        </w:rPr>
        <w:t xml:space="preserve">In order to </w:t>
      </w:r>
      <w:r w:rsidR="00BF2D03" w:rsidRPr="00F75A49">
        <w:rPr>
          <w:rFonts w:asciiTheme="majorBidi" w:hAnsiTheme="majorBidi" w:cstheme="majorBidi"/>
        </w:rPr>
        <w:t>deter</w:t>
      </w:r>
      <w:r w:rsidR="00703146" w:rsidRPr="00F75A49">
        <w:rPr>
          <w:rFonts w:asciiTheme="majorBidi" w:hAnsiTheme="majorBidi" w:cstheme="majorBidi"/>
        </w:rPr>
        <w:t xml:space="preserve"> civilians attempting to flee on bicycles and motorbikes, s</w:t>
      </w:r>
      <w:r w:rsidR="00AB0E64" w:rsidRPr="00F75A49">
        <w:rPr>
          <w:rFonts w:asciiTheme="majorBidi" w:hAnsiTheme="majorBidi" w:cstheme="majorBidi"/>
        </w:rPr>
        <w:t xml:space="preserve">oldiers in uniform were stationed along the road leading from Bagarri to Tagoti Vimoi and </w:t>
      </w:r>
      <w:r w:rsidR="00F42345" w:rsidRPr="00F75A49">
        <w:rPr>
          <w:rFonts w:asciiTheme="majorBidi" w:hAnsiTheme="majorBidi" w:cstheme="majorBidi"/>
        </w:rPr>
        <w:t xml:space="preserve">they </w:t>
      </w:r>
      <w:r w:rsidR="00703146" w:rsidRPr="00F75A49">
        <w:rPr>
          <w:rFonts w:asciiTheme="majorBidi" w:hAnsiTheme="majorBidi" w:cstheme="majorBidi"/>
        </w:rPr>
        <w:t>looted</w:t>
      </w:r>
      <w:r w:rsidR="00AB0E64" w:rsidRPr="00F75A49">
        <w:rPr>
          <w:rFonts w:asciiTheme="majorBidi" w:hAnsiTheme="majorBidi" w:cstheme="majorBidi"/>
        </w:rPr>
        <w:t xml:space="preserve"> the </w:t>
      </w:r>
      <w:r w:rsidR="00F42345" w:rsidRPr="00F75A49">
        <w:rPr>
          <w:rFonts w:asciiTheme="majorBidi" w:hAnsiTheme="majorBidi" w:cstheme="majorBidi"/>
        </w:rPr>
        <w:t xml:space="preserve">civilians’ </w:t>
      </w:r>
      <w:r w:rsidR="00AB0E64" w:rsidRPr="00F75A49">
        <w:rPr>
          <w:rFonts w:asciiTheme="majorBidi" w:hAnsiTheme="majorBidi" w:cstheme="majorBidi"/>
        </w:rPr>
        <w:t>motorbikes and any possessions t</w:t>
      </w:r>
      <w:r w:rsidR="00BF2D03" w:rsidRPr="00F75A49">
        <w:rPr>
          <w:rFonts w:asciiTheme="majorBidi" w:hAnsiTheme="majorBidi" w:cstheme="majorBidi"/>
        </w:rPr>
        <w:t>hat t</w:t>
      </w:r>
      <w:r w:rsidR="00AB0E64" w:rsidRPr="00F75A49">
        <w:rPr>
          <w:rFonts w:asciiTheme="majorBidi" w:hAnsiTheme="majorBidi" w:cstheme="majorBidi"/>
        </w:rPr>
        <w:t>hey were carrying.</w:t>
      </w:r>
      <w:r w:rsidR="00AB0E64" w:rsidRPr="00F75A49">
        <w:rPr>
          <w:rStyle w:val="FootnoteReference"/>
          <w:rFonts w:asciiTheme="majorBidi" w:hAnsiTheme="majorBidi" w:cstheme="majorBidi"/>
        </w:rPr>
        <w:footnoteReference w:id="154"/>
      </w:r>
      <w:r w:rsidR="00703146" w:rsidRPr="00F75A49">
        <w:rPr>
          <w:rFonts w:asciiTheme="majorBidi" w:hAnsiTheme="majorBidi" w:cstheme="majorBidi"/>
        </w:rPr>
        <w:t xml:space="preserve"> Those who were able to</w:t>
      </w:r>
      <w:r w:rsidR="00EA1FDA" w:rsidRPr="00F75A49">
        <w:rPr>
          <w:rFonts w:asciiTheme="majorBidi" w:hAnsiTheme="majorBidi" w:cstheme="majorBidi"/>
        </w:rPr>
        <w:t xml:space="preserve"> </w:t>
      </w:r>
      <w:r w:rsidR="00703146" w:rsidRPr="00F75A49">
        <w:rPr>
          <w:rFonts w:asciiTheme="majorBidi" w:hAnsiTheme="majorBidi" w:cstheme="majorBidi"/>
        </w:rPr>
        <w:t xml:space="preserve">flee </w:t>
      </w:r>
      <w:r w:rsidR="00EA1FDA" w:rsidRPr="00F75A49">
        <w:rPr>
          <w:rFonts w:asciiTheme="majorBidi" w:hAnsiTheme="majorBidi" w:cstheme="majorBidi"/>
        </w:rPr>
        <w:t xml:space="preserve">described hiding </w:t>
      </w:r>
      <w:r w:rsidR="006608D4" w:rsidRPr="00F75A49">
        <w:rPr>
          <w:rFonts w:asciiTheme="majorBidi" w:hAnsiTheme="majorBidi" w:cstheme="majorBidi"/>
        </w:rPr>
        <w:t>behind a hill and watch</w:t>
      </w:r>
      <w:r w:rsidR="00EA1FDA" w:rsidRPr="00F75A49">
        <w:rPr>
          <w:rFonts w:asciiTheme="majorBidi" w:hAnsiTheme="majorBidi" w:cstheme="majorBidi"/>
        </w:rPr>
        <w:t>ing SPLA</w:t>
      </w:r>
      <w:r w:rsidR="006608D4" w:rsidRPr="00F75A49">
        <w:rPr>
          <w:rFonts w:asciiTheme="majorBidi" w:hAnsiTheme="majorBidi" w:cstheme="majorBidi"/>
        </w:rPr>
        <w:t xml:space="preserve"> soldiers </w:t>
      </w:r>
      <w:r w:rsidR="00EA1FDA" w:rsidRPr="00F75A49">
        <w:rPr>
          <w:rFonts w:asciiTheme="majorBidi" w:hAnsiTheme="majorBidi" w:cstheme="majorBidi"/>
        </w:rPr>
        <w:t>go</w:t>
      </w:r>
      <w:r w:rsidR="006608D4" w:rsidRPr="00F75A49">
        <w:rPr>
          <w:rFonts w:asciiTheme="majorBidi" w:hAnsiTheme="majorBidi" w:cstheme="majorBidi"/>
        </w:rPr>
        <w:t xml:space="preserve"> in and out of </w:t>
      </w:r>
      <w:r w:rsidR="006608D4" w:rsidRPr="00F75A49">
        <w:rPr>
          <w:rFonts w:asciiTheme="majorBidi" w:hAnsiTheme="majorBidi" w:cstheme="majorBidi"/>
          <w:i/>
          <w:iCs/>
        </w:rPr>
        <w:t>tukuls</w:t>
      </w:r>
      <w:r w:rsidR="006608D4" w:rsidRPr="00F75A49">
        <w:rPr>
          <w:rFonts w:asciiTheme="majorBidi" w:hAnsiTheme="majorBidi" w:cstheme="majorBidi"/>
        </w:rPr>
        <w:t xml:space="preserve"> </w:t>
      </w:r>
      <w:r w:rsidR="0098722C" w:rsidRPr="00F75A49">
        <w:rPr>
          <w:rFonts w:asciiTheme="majorBidi" w:hAnsiTheme="majorBidi" w:cstheme="majorBidi"/>
        </w:rPr>
        <w:t>and c</w:t>
      </w:r>
      <w:r w:rsidR="006608D4" w:rsidRPr="00F75A49">
        <w:rPr>
          <w:rFonts w:asciiTheme="majorBidi" w:hAnsiTheme="majorBidi" w:cstheme="majorBidi"/>
        </w:rPr>
        <w:t xml:space="preserve">ollecting sacks of harvested crops, </w:t>
      </w:r>
      <w:r w:rsidR="00EA1FDA" w:rsidRPr="00F75A49">
        <w:rPr>
          <w:rFonts w:asciiTheme="majorBidi" w:hAnsiTheme="majorBidi" w:cstheme="majorBidi"/>
        </w:rPr>
        <w:t>including</w:t>
      </w:r>
      <w:r w:rsidR="006608D4" w:rsidRPr="00F75A49">
        <w:rPr>
          <w:rFonts w:asciiTheme="majorBidi" w:hAnsiTheme="majorBidi" w:cstheme="majorBidi"/>
        </w:rPr>
        <w:t xml:space="preserve"> groundnuts</w:t>
      </w:r>
      <w:r w:rsidR="00EA1FDA" w:rsidRPr="00F75A49">
        <w:rPr>
          <w:rFonts w:asciiTheme="majorBidi" w:hAnsiTheme="majorBidi" w:cstheme="majorBidi"/>
        </w:rPr>
        <w:t xml:space="preserve"> and dried okra</w:t>
      </w:r>
      <w:r w:rsidR="006608D4" w:rsidRPr="00F75A49">
        <w:rPr>
          <w:rFonts w:asciiTheme="majorBidi" w:hAnsiTheme="majorBidi" w:cstheme="majorBidi"/>
        </w:rPr>
        <w:t>, and laying them on the ground outside.</w:t>
      </w:r>
      <w:r w:rsidR="00EA1FDA" w:rsidRPr="00F75A49">
        <w:rPr>
          <w:rStyle w:val="FootnoteReference"/>
          <w:rFonts w:asciiTheme="majorBidi" w:hAnsiTheme="majorBidi" w:cstheme="majorBidi"/>
        </w:rPr>
        <w:footnoteReference w:id="155"/>
      </w:r>
      <w:r w:rsidR="00EA1FDA" w:rsidRPr="00F75A49">
        <w:rPr>
          <w:rFonts w:asciiTheme="majorBidi" w:hAnsiTheme="majorBidi" w:cstheme="majorBidi"/>
        </w:rPr>
        <w:t xml:space="preserve"> They </w:t>
      </w:r>
      <w:r w:rsidR="00D8484F" w:rsidRPr="00F75A49">
        <w:rPr>
          <w:rFonts w:asciiTheme="majorBidi" w:hAnsiTheme="majorBidi" w:cstheme="majorBidi"/>
        </w:rPr>
        <w:t xml:space="preserve">also stole </w:t>
      </w:r>
      <w:r w:rsidR="00EA1FDA" w:rsidRPr="00F75A49">
        <w:rPr>
          <w:rFonts w:asciiTheme="majorBidi" w:hAnsiTheme="majorBidi" w:cstheme="majorBidi"/>
        </w:rPr>
        <w:t>dozens of chickens and goats.</w:t>
      </w:r>
      <w:r w:rsidR="00EA1FDA" w:rsidRPr="00F75A49">
        <w:rPr>
          <w:rStyle w:val="FootnoteReference"/>
          <w:rFonts w:asciiTheme="majorBidi" w:hAnsiTheme="majorBidi" w:cstheme="majorBidi"/>
        </w:rPr>
        <w:footnoteReference w:id="156"/>
      </w:r>
      <w:r w:rsidR="00EA1FDA" w:rsidRPr="00F75A49">
        <w:rPr>
          <w:rFonts w:asciiTheme="majorBidi" w:hAnsiTheme="majorBidi" w:cstheme="majorBidi"/>
        </w:rPr>
        <w:t xml:space="preserve"> After </w:t>
      </w:r>
      <w:r w:rsidR="00D8484F" w:rsidRPr="00F75A49">
        <w:rPr>
          <w:rFonts w:asciiTheme="majorBidi" w:hAnsiTheme="majorBidi" w:cstheme="majorBidi"/>
        </w:rPr>
        <w:t xml:space="preserve">plundering </w:t>
      </w:r>
      <w:r w:rsidR="00EA1FDA" w:rsidRPr="00F75A49">
        <w:rPr>
          <w:rFonts w:asciiTheme="majorBidi" w:hAnsiTheme="majorBidi" w:cstheme="majorBidi"/>
        </w:rPr>
        <w:t>civilian possessions, they</w:t>
      </w:r>
      <w:r w:rsidR="006608D4" w:rsidRPr="00F75A49">
        <w:rPr>
          <w:rFonts w:asciiTheme="majorBidi" w:hAnsiTheme="majorBidi" w:cstheme="majorBidi"/>
        </w:rPr>
        <w:t xml:space="preserve"> </w:t>
      </w:r>
      <w:r w:rsidR="00217C28" w:rsidRPr="00F75A49">
        <w:rPr>
          <w:rFonts w:asciiTheme="majorBidi" w:hAnsiTheme="majorBidi" w:cstheme="majorBidi"/>
        </w:rPr>
        <w:t>ran</w:t>
      </w:r>
      <w:r w:rsidR="00D8484F" w:rsidRPr="00F75A49">
        <w:rPr>
          <w:rFonts w:asciiTheme="majorBidi" w:hAnsiTheme="majorBidi" w:cstheme="majorBidi"/>
        </w:rPr>
        <w:t xml:space="preserve">sacked the village </w:t>
      </w:r>
      <w:r w:rsidR="006608D4" w:rsidRPr="00F75A49">
        <w:rPr>
          <w:rFonts w:asciiTheme="majorBidi" w:hAnsiTheme="majorBidi" w:cstheme="majorBidi"/>
        </w:rPr>
        <w:t>set</w:t>
      </w:r>
      <w:r w:rsidR="00D8484F" w:rsidRPr="00F75A49">
        <w:rPr>
          <w:rFonts w:asciiTheme="majorBidi" w:hAnsiTheme="majorBidi" w:cstheme="majorBidi"/>
        </w:rPr>
        <w:t>ting</w:t>
      </w:r>
      <w:r w:rsidR="006608D4" w:rsidRPr="00F75A49">
        <w:rPr>
          <w:rFonts w:asciiTheme="majorBidi" w:hAnsiTheme="majorBidi" w:cstheme="majorBidi"/>
        </w:rPr>
        <w:t xml:space="preserve"> </w:t>
      </w:r>
      <w:r w:rsidR="00EA1FDA" w:rsidRPr="00F75A49">
        <w:rPr>
          <w:rFonts w:asciiTheme="majorBidi" w:hAnsiTheme="majorBidi" w:cstheme="majorBidi"/>
        </w:rPr>
        <w:t>“</w:t>
      </w:r>
      <w:r w:rsidR="006608D4" w:rsidRPr="00F75A49">
        <w:rPr>
          <w:rFonts w:asciiTheme="majorBidi" w:hAnsiTheme="majorBidi" w:cstheme="majorBidi"/>
        </w:rPr>
        <w:t xml:space="preserve">each of the </w:t>
      </w:r>
      <w:r w:rsidR="006608D4" w:rsidRPr="00F75A49">
        <w:rPr>
          <w:rFonts w:asciiTheme="majorBidi" w:hAnsiTheme="majorBidi" w:cstheme="majorBidi"/>
          <w:i/>
          <w:iCs/>
        </w:rPr>
        <w:t>tukuls</w:t>
      </w:r>
      <w:r w:rsidR="006608D4" w:rsidRPr="00F75A49">
        <w:rPr>
          <w:rFonts w:asciiTheme="majorBidi" w:hAnsiTheme="majorBidi" w:cstheme="majorBidi"/>
        </w:rPr>
        <w:t xml:space="preserve"> on fire</w:t>
      </w:r>
      <w:r w:rsidR="00EA1FDA" w:rsidRPr="00F75A49">
        <w:rPr>
          <w:rFonts w:asciiTheme="majorBidi" w:hAnsiTheme="majorBidi" w:cstheme="majorBidi"/>
        </w:rPr>
        <w:t>,”</w:t>
      </w:r>
      <w:r w:rsidR="006608D4" w:rsidRPr="00F75A49">
        <w:rPr>
          <w:rFonts w:asciiTheme="majorBidi" w:hAnsiTheme="majorBidi" w:cstheme="majorBidi"/>
        </w:rPr>
        <w:t xml:space="preserve"> </w:t>
      </w:r>
      <w:r w:rsidR="00EA1FDA" w:rsidRPr="00F75A49">
        <w:rPr>
          <w:rFonts w:asciiTheme="majorBidi" w:hAnsiTheme="majorBidi" w:cstheme="majorBidi"/>
        </w:rPr>
        <w:t>and carried the p</w:t>
      </w:r>
      <w:r w:rsidR="00D8484F" w:rsidRPr="00F75A49">
        <w:rPr>
          <w:rFonts w:asciiTheme="majorBidi" w:hAnsiTheme="majorBidi" w:cstheme="majorBidi"/>
        </w:rPr>
        <w:t xml:space="preserve">lundered </w:t>
      </w:r>
      <w:r w:rsidR="006608D4" w:rsidRPr="00F75A49">
        <w:rPr>
          <w:rFonts w:asciiTheme="majorBidi" w:hAnsiTheme="majorBidi" w:cstheme="majorBidi"/>
        </w:rPr>
        <w:t>sacks of grain and other possessions to a location near a stream close to the village.</w:t>
      </w:r>
      <w:r w:rsidR="00EA1FDA" w:rsidRPr="00F75A49">
        <w:rPr>
          <w:rStyle w:val="FootnoteReference"/>
          <w:rFonts w:asciiTheme="majorBidi" w:hAnsiTheme="majorBidi" w:cstheme="majorBidi"/>
        </w:rPr>
        <w:footnoteReference w:id="157"/>
      </w:r>
    </w:p>
    <w:p w14:paraId="5C594733" w14:textId="340DE29B" w:rsidR="00AB0E64" w:rsidRPr="00F75A49" w:rsidRDefault="00D71013" w:rsidP="00484198">
      <w:pPr>
        <w:pStyle w:val="Paragraph"/>
        <w:numPr>
          <w:ilvl w:val="0"/>
          <w:numId w:val="0"/>
        </w:numPr>
        <w:tabs>
          <w:tab w:val="left" w:pos="1560"/>
        </w:tabs>
        <w:spacing w:line="240" w:lineRule="atLeast"/>
        <w:ind w:left="1134" w:right="1134"/>
        <w:rPr>
          <w:rFonts w:asciiTheme="majorBidi" w:hAnsiTheme="majorBidi" w:cstheme="majorBidi"/>
        </w:rPr>
      </w:pPr>
      <w:r w:rsidRPr="00F75A49">
        <w:rPr>
          <w:rFonts w:asciiTheme="majorBidi" w:hAnsiTheme="majorBidi" w:cstheme="majorBidi"/>
        </w:rPr>
        <w:t>86</w:t>
      </w:r>
      <w:r w:rsidR="0073713E" w:rsidRPr="00F75A49">
        <w:rPr>
          <w:rFonts w:asciiTheme="majorBidi" w:hAnsiTheme="majorBidi" w:cstheme="majorBidi"/>
        </w:rPr>
        <w:t>.</w:t>
      </w:r>
      <w:r w:rsidR="0073713E" w:rsidRPr="00F75A49">
        <w:rPr>
          <w:rFonts w:asciiTheme="majorBidi" w:hAnsiTheme="majorBidi" w:cstheme="majorBidi"/>
        </w:rPr>
        <w:tab/>
      </w:r>
      <w:r w:rsidR="00432B5E" w:rsidRPr="00F75A49">
        <w:rPr>
          <w:rFonts w:asciiTheme="majorBidi" w:hAnsiTheme="majorBidi" w:cstheme="majorBidi"/>
        </w:rPr>
        <w:t>Displaced</w:t>
      </w:r>
      <w:r w:rsidR="00703146" w:rsidRPr="00F75A49">
        <w:rPr>
          <w:rFonts w:asciiTheme="majorBidi" w:hAnsiTheme="majorBidi" w:cstheme="majorBidi"/>
        </w:rPr>
        <w:t xml:space="preserve"> </w:t>
      </w:r>
      <w:r w:rsidR="00432B5E" w:rsidRPr="00F75A49">
        <w:rPr>
          <w:rFonts w:asciiTheme="majorBidi" w:hAnsiTheme="majorBidi" w:cstheme="majorBidi"/>
        </w:rPr>
        <w:t>civilians</w:t>
      </w:r>
      <w:r w:rsidR="00703146" w:rsidRPr="00F75A49">
        <w:rPr>
          <w:rFonts w:asciiTheme="majorBidi" w:hAnsiTheme="majorBidi" w:cstheme="majorBidi"/>
        </w:rPr>
        <w:t xml:space="preserve"> recalled </w:t>
      </w:r>
      <w:r w:rsidR="0073713E" w:rsidRPr="00F75A49">
        <w:rPr>
          <w:rFonts w:asciiTheme="majorBidi" w:hAnsiTheme="majorBidi" w:cstheme="majorBidi"/>
        </w:rPr>
        <w:t>trekk</w:t>
      </w:r>
      <w:r w:rsidR="00703146" w:rsidRPr="00F75A49">
        <w:rPr>
          <w:rFonts w:asciiTheme="majorBidi" w:hAnsiTheme="majorBidi" w:cstheme="majorBidi"/>
        </w:rPr>
        <w:t>ing</w:t>
      </w:r>
      <w:r w:rsidR="0073713E" w:rsidRPr="00F75A49">
        <w:rPr>
          <w:rFonts w:asciiTheme="majorBidi" w:hAnsiTheme="majorBidi" w:cstheme="majorBidi"/>
        </w:rPr>
        <w:t xml:space="preserve"> through the bush</w:t>
      </w:r>
      <w:r w:rsidR="00703146" w:rsidRPr="00F75A49">
        <w:rPr>
          <w:rFonts w:asciiTheme="majorBidi" w:hAnsiTheme="majorBidi" w:cstheme="majorBidi"/>
        </w:rPr>
        <w:t xml:space="preserve"> for </w:t>
      </w:r>
      <w:r w:rsidR="0073713E" w:rsidRPr="00F75A49">
        <w:rPr>
          <w:rFonts w:asciiTheme="majorBidi" w:hAnsiTheme="majorBidi" w:cstheme="majorBidi"/>
        </w:rPr>
        <w:t>two days</w:t>
      </w:r>
      <w:r w:rsidR="00703146" w:rsidRPr="00F75A49">
        <w:rPr>
          <w:rFonts w:asciiTheme="majorBidi" w:hAnsiTheme="majorBidi" w:cstheme="majorBidi"/>
        </w:rPr>
        <w:t xml:space="preserve"> before arriving at the Lokoloko IDP settlement in </w:t>
      </w:r>
      <w:r w:rsidR="0073713E" w:rsidRPr="00F75A49">
        <w:rPr>
          <w:rFonts w:asciiTheme="majorBidi" w:hAnsiTheme="majorBidi" w:cstheme="majorBidi"/>
        </w:rPr>
        <w:t>Wau</w:t>
      </w:r>
      <w:r w:rsidR="00703146" w:rsidRPr="00F75A49">
        <w:rPr>
          <w:rFonts w:asciiTheme="majorBidi" w:hAnsiTheme="majorBidi" w:cstheme="majorBidi"/>
        </w:rPr>
        <w:t>,</w:t>
      </w:r>
      <w:r w:rsidR="009C015F" w:rsidRPr="00F75A49">
        <w:rPr>
          <w:rStyle w:val="FootnoteReference"/>
          <w:rFonts w:asciiTheme="majorBidi" w:hAnsiTheme="majorBidi" w:cstheme="majorBidi"/>
        </w:rPr>
        <w:footnoteReference w:id="158"/>
      </w:r>
      <w:r w:rsidR="00703146" w:rsidRPr="00F75A49">
        <w:rPr>
          <w:rFonts w:asciiTheme="majorBidi" w:hAnsiTheme="majorBidi" w:cstheme="majorBidi"/>
        </w:rPr>
        <w:t xml:space="preserve"> where living conditions were </w:t>
      </w:r>
      <w:r w:rsidR="00D8484F" w:rsidRPr="00F75A49">
        <w:rPr>
          <w:rFonts w:asciiTheme="majorBidi" w:hAnsiTheme="majorBidi" w:cstheme="majorBidi"/>
        </w:rPr>
        <w:t xml:space="preserve">totally inadequate </w:t>
      </w:r>
      <w:r w:rsidR="00F42345" w:rsidRPr="00F75A49">
        <w:rPr>
          <w:rFonts w:asciiTheme="majorBidi" w:hAnsiTheme="majorBidi" w:cstheme="majorBidi"/>
        </w:rPr>
        <w:t xml:space="preserve">to </w:t>
      </w:r>
      <w:r w:rsidR="00703146" w:rsidRPr="00F75A49">
        <w:rPr>
          <w:rFonts w:asciiTheme="majorBidi" w:hAnsiTheme="majorBidi" w:cstheme="majorBidi"/>
        </w:rPr>
        <w:t>meet their basic needs.</w:t>
      </w:r>
      <w:r w:rsidR="000540F8" w:rsidRPr="00F75A49">
        <w:rPr>
          <w:rFonts w:asciiTheme="majorBidi" w:hAnsiTheme="majorBidi" w:cstheme="majorBidi"/>
        </w:rPr>
        <w:t xml:space="preserve"> For example, o</w:t>
      </w:r>
      <w:r w:rsidR="00703146" w:rsidRPr="00F75A49">
        <w:rPr>
          <w:rFonts w:asciiTheme="majorBidi" w:hAnsiTheme="majorBidi" w:cstheme="majorBidi"/>
        </w:rPr>
        <w:t xml:space="preserve">ne displaced woman at Lokoloko described how, despite an international humanitarian organisation providing modest amounts of porridge flour, </w:t>
      </w:r>
      <w:r w:rsidR="00373924" w:rsidRPr="00F75A49">
        <w:rPr>
          <w:rFonts w:asciiTheme="majorBidi" w:hAnsiTheme="majorBidi" w:cstheme="majorBidi"/>
        </w:rPr>
        <w:t>s</w:t>
      </w:r>
      <w:r w:rsidR="00703146" w:rsidRPr="00F75A49">
        <w:rPr>
          <w:rFonts w:asciiTheme="majorBidi" w:hAnsiTheme="majorBidi" w:cstheme="majorBidi"/>
        </w:rPr>
        <w:t xml:space="preserve">he </w:t>
      </w:r>
      <w:r w:rsidR="00D8484F" w:rsidRPr="00F75A49">
        <w:rPr>
          <w:rFonts w:asciiTheme="majorBidi" w:hAnsiTheme="majorBidi" w:cstheme="majorBidi"/>
        </w:rPr>
        <w:t xml:space="preserve">still </w:t>
      </w:r>
      <w:r w:rsidR="00703146" w:rsidRPr="00F75A49">
        <w:rPr>
          <w:rFonts w:asciiTheme="majorBidi" w:hAnsiTheme="majorBidi" w:cstheme="majorBidi"/>
        </w:rPr>
        <w:t xml:space="preserve">did </w:t>
      </w:r>
      <w:r w:rsidR="000540F8" w:rsidRPr="00F75A49">
        <w:rPr>
          <w:rFonts w:asciiTheme="majorBidi" w:hAnsiTheme="majorBidi" w:cstheme="majorBidi"/>
        </w:rPr>
        <w:t xml:space="preserve">have </w:t>
      </w:r>
      <w:r w:rsidR="00703146" w:rsidRPr="00F75A49">
        <w:rPr>
          <w:rFonts w:asciiTheme="majorBidi" w:hAnsiTheme="majorBidi" w:cstheme="majorBidi"/>
        </w:rPr>
        <w:t xml:space="preserve">not </w:t>
      </w:r>
      <w:r w:rsidR="000540F8" w:rsidRPr="00F75A49">
        <w:rPr>
          <w:rFonts w:asciiTheme="majorBidi" w:hAnsiTheme="majorBidi" w:cstheme="majorBidi"/>
        </w:rPr>
        <w:t xml:space="preserve">access to </w:t>
      </w:r>
      <w:r w:rsidR="00703146" w:rsidRPr="00F75A49">
        <w:rPr>
          <w:rFonts w:asciiTheme="majorBidi" w:hAnsiTheme="majorBidi" w:cstheme="majorBidi"/>
        </w:rPr>
        <w:t>food for days</w:t>
      </w:r>
      <w:r w:rsidR="000540F8" w:rsidRPr="00F75A49">
        <w:rPr>
          <w:rFonts w:asciiTheme="majorBidi" w:hAnsiTheme="majorBidi" w:cstheme="majorBidi"/>
        </w:rPr>
        <w:t xml:space="preserve"> at a time</w:t>
      </w:r>
      <w:r w:rsidR="00703146" w:rsidRPr="00F75A49">
        <w:rPr>
          <w:rFonts w:asciiTheme="majorBidi" w:hAnsiTheme="majorBidi" w:cstheme="majorBidi"/>
        </w:rPr>
        <w:t>.</w:t>
      </w:r>
      <w:r w:rsidR="00703146" w:rsidRPr="00F75A49">
        <w:rPr>
          <w:rStyle w:val="FootnoteReference"/>
          <w:rFonts w:asciiTheme="majorBidi" w:hAnsiTheme="majorBidi" w:cstheme="majorBidi"/>
        </w:rPr>
        <w:footnoteReference w:id="159"/>
      </w:r>
      <w:r w:rsidR="00703146" w:rsidRPr="00F75A49">
        <w:rPr>
          <w:rFonts w:asciiTheme="majorBidi" w:hAnsiTheme="majorBidi" w:cstheme="majorBidi"/>
        </w:rPr>
        <w:t xml:space="preserve"> </w:t>
      </w:r>
      <w:r w:rsidR="000540F8" w:rsidRPr="00F75A49">
        <w:rPr>
          <w:rFonts w:asciiTheme="majorBidi" w:hAnsiTheme="majorBidi" w:cstheme="majorBidi"/>
        </w:rPr>
        <w:t xml:space="preserve">In </w:t>
      </w:r>
      <w:r w:rsidR="000540F8" w:rsidRPr="00F75A49">
        <w:rPr>
          <w:rFonts w:asciiTheme="majorBidi" w:hAnsiTheme="majorBidi" w:cstheme="majorBidi"/>
        </w:rPr>
        <w:lastRenderedPageBreak/>
        <w:t xml:space="preserve">order to </w:t>
      </w:r>
      <w:r w:rsidR="00D8484F" w:rsidRPr="00F75A49">
        <w:rPr>
          <w:rFonts w:asciiTheme="majorBidi" w:hAnsiTheme="majorBidi" w:cstheme="majorBidi"/>
        </w:rPr>
        <w:t xml:space="preserve">generate </w:t>
      </w:r>
      <w:r w:rsidR="000540F8" w:rsidRPr="00F75A49">
        <w:rPr>
          <w:rFonts w:asciiTheme="majorBidi" w:hAnsiTheme="majorBidi" w:cstheme="majorBidi"/>
        </w:rPr>
        <w:t>money to purchase their own food</w:t>
      </w:r>
      <w:r w:rsidR="00D8484F" w:rsidRPr="00F75A49">
        <w:rPr>
          <w:rFonts w:asciiTheme="majorBidi" w:hAnsiTheme="majorBidi" w:cstheme="majorBidi"/>
        </w:rPr>
        <w:t xml:space="preserve"> and support the</w:t>
      </w:r>
      <w:r w:rsidR="00217C28" w:rsidRPr="00F75A49">
        <w:rPr>
          <w:rFonts w:asciiTheme="majorBidi" w:hAnsiTheme="majorBidi" w:cstheme="majorBidi"/>
        </w:rPr>
        <w:t>ir</w:t>
      </w:r>
      <w:r w:rsidR="00D8484F" w:rsidRPr="00F75A49">
        <w:rPr>
          <w:rFonts w:asciiTheme="majorBidi" w:hAnsiTheme="majorBidi" w:cstheme="majorBidi"/>
        </w:rPr>
        <w:t xml:space="preserve"> famil</w:t>
      </w:r>
      <w:r w:rsidR="00217C28" w:rsidRPr="00F75A49">
        <w:rPr>
          <w:rFonts w:asciiTheme="majorBidi" w:hAnsiTheme="majorBidi" w:cstheme="majorBidi"/>
        </w:rPr>
        <w:t>ies</w:t>
      </w:r>
      <w:r w:rsidR="000540F8" w:rsidRPr="00F75A49">
        <w:rPr>
          <w:rFonts w:asciiTheme="majorBidi" w:hAnsiTheme="majorBidi" w:cstheme="majorBidi"/>
        </w:rPr>
        <w:t xml:space="preserve">, </w:t>
      </w:r>
      <w:r w:rsidR="00D8484F" w:rsidRPr="00F75A49">
        <w:rPr>
          <w:rFonts w:asciiTheme="majorBidi" w:hAnsiTheme="majorBidi" w:cstheme="majorBidi"/>
        </w:rPr>
        <w:t xml:space="preserve">many </w:t>
      </w:r>
      <w:r w:rsidR="00AB0E64" w:rsidRPr="00F75A49">
        <w:rPr>
          <w:rFonts w:asciiTheme="majorBidi" w:hAnsiTheme="majorBidi" w:cstheme="majorBidi"/>
        </w:rPr>
        <w:t xml:space="preserve">of the </w:t>
      </w:r>
      <w:r w:rsidR="00703146" w:rsidRPr="00F75A49">
        <w:rPr>
          <w:rFonts w:asciiTheme="majorBidi" w:hAnsiTheme="majorBidi" w:cstheme="majorBidi"/>
        </w:rPr>
        <w:t xml:space="preserve">displaced </w:t>
      </w:r>
      <w:r w:rsidR="00AB0E64" w:rsidRPr="00F75A49">
        <w:rPr>
          <w:rFonts w:asciiTheme="majorBidi" w:hAnsiTheme="majorBidi" w:cstheme="majorBidi"/>
        </w:rPr>
        <w:t xml:space="preserve">women in </w:t>
      </w:r>
      <w:r w:rsidR="00703146" w:rsidRPr="00F75A49">
        <w:rPr>
          <w:rFonts w:asciiTheme="majorBidi" w:hAnsiTheme="majorBidi" w:cstheme="majorBidi"/>
        </w:rPr>
        <w:t>Lokoloko were forced t</w:t>
      </w:r>
      <w:r w:rsidR="00AB0E64" w:rsidRPr="00F75A49">
        <w:rPr>
          <w:rFonts w:asciiTheme="majorBidi" w:hAnsiTheme="majorBidi" w:cstheme="majorBidi"/>
        </w:rPr>
        <w:t xml:space="preserve">o collect firewood and grass which they </w:t>
      </w:r>
      <w:r w:rsidR="00703146" w:rsidRPr="00F75A49">
        <w:rPr>
          <w:rFonts w:asciiTheme="majorBidi" w:hAnsiTheme="majorBidi" w:cstheme="majorBidi"/>
        </w:rPr>
        <w:t>sold</w:t>
      </w:r>
      <w:r w:rsidR="00AB0E64" w:rsidRPr="00F75A49">
        <w:rPr>
          <w:rFonts w:asciiTheme="majorBidi" w:hAnsiTheme="majorBidi" w:cstheme="majorBidi"/>
        </w:rPr>
        <w:t xml:space="preserve"> near the entrance of the settlement.</w:t>
      </w:r>
      <w:r w:rsidR="005324D0" w:rsidRPr="00F75A49">
        <w:rPr>
          <w:rStyle w:val="FootnoteReference"/>
          <w:rFonts w:asciiTheme="majorBidi" w:hAnsiTheme="majorBidi" w:cstheme="majorBidi"/>
        </w:rPr>
        <w:footnoteReference w:id="160"/>
      </w:r>
    </w:p>
    <w:p w14:paraId="613A4784" w14:textId="255209E7" w:rsidR="00277FCA" w:rsidRPr="00F75A49" w:rsidRDefault="00D71013"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87</w:t>
      </w:r>
      <w:r w:rsidR="00432B5E" w:rsidRPr="00F75A49">
        <w:rPr>
          <w:rFonts w:asciiTheme="majorBidi" w:hAnsiTheme="majorBidi" w:cstheme="majorBidi"/>
        </w:rPr>
        <w:t>.</w:t>
      </w:r>
      <w:r w:rsidR="00432B5E" w:rsidRPr="00F75A49">
        <w:rPr>
          <w:rFonts w:asciiTheme="majorBidi" w:hAnsiTheme="majorBidi" w:cstheme="majorBidi"/>
        </w:rPr>
        <w:tab/>
        <w:t xml:space="preserve">Underscoring the level of pillage </w:t>
      </w:r>
      <w:r w:rsidR="00EC21ED" w:rsidRPr="00F75A49">
        <w:rPr>
          <w:rFonts w:asciiTheme="majorBidi" w:hAnsiTheme="majorBidi" w:cstheme="majorBidi"/>
        </w:rPr>
        <w:t xml:space="preserve">of foodstuffs </w:t>
      </w:r>
      <w:r w:rsidR="00432B5E" w:rsidRPr="00F75A49">
        <w:rPr>
          <w:rFonts w:asciiTheme="majorBidi" w:hAnsiTheme="majorBidi" w:cstheme="majorBidi"/>
        </w:rPr>
        <w:t xml:space="preserve">that occurred in Tagoti Vimoi village, one resident displaced </w:t>
      </w:r>
      <w:r w:rsidR="00BF2D03" w:rsidRPr="00F75A49">
        <w:rPr>
          <w:rFonts w:asciiTheme="majorBidi" w:hAnsiTheme="majorBidi" w:cstheme="majorBidi"/>
        </w:rPr>
        <w:t>to</w:t>
      </w:r>
      <w:r w:rsidR="00432B5E" w:rsidRPr="00F75A49">
        <w:rPr>
          <w:rFonts w:asciiTheme="majorBidi" w:hAnsiTheme="majorBidi" w:cstheme="majorBidi"/>
        </w:rPr>
        <w:t xml:space="preserve"> Lokoloko told the </w:t>
      </w:r>
      <w:r w:rsidR="00BF2D03" w:rsidRPr="00F75A49">
        <w:rPr>
          <w:rFonts w:asciiTheme="majorBidi" w:hAnsiTheme="majorBidi" w:cstheme="majorBidi"/>
        </w:rPr>
        <w:t>Commission</w:t>
      </w:r>
      <w:r w:rsidR="00EC21ED" w:rsidRPr="00F75A49">
        <w:rPr>
          <w:rFonts w:asciiTheme="majorBidi" w:hAnsiTheme="majorBidi" w:cstheme="majorBidi"/>
        </w:rPr>
        <w:t xml:space="preserve">, </w:t>
      </w:r>
      <w:r w:rsidR="00AB0E64" w:rsidRPr="00F75A49">
        <w:rPr>
          <w:rFonts w:asciiTheme="majorBidi" w:hAnsiTheme="majorBidi" w:cstheme="majorBidi"/>
        </w:rPr>
        <w:t xml:space="preserve">“Even here at Lokoloko in Wau, we regularly see </w:t>
      </w:r>
      <w:r w:rsidR="005C7E1A" w:rsidRPr="00F75A49">
        <w:rPr>
          <w:rFonts w:asciiTheme="majorBidi" w:hAnsiTheme="majorBidi" w:cstheme="majorBidi"/>
        </w:rPr>
        <w:t>G</w:t>
      </w:r>
      <w:r w:rsidR="00AB0E64" w:rsidRPr="00F75A49">
        <w:rPr>
          <w:rFonts w:asciiTheme="majorBidi" w:hAnsiTheme="majorBidi" w:cstheme="majorBidi"/>
        </w:rPr>
        <w:t>overnment military vehicles coming from the direction of Tagoti Vimoi and Baggari, laden with sacks of food items, including sweet potatoes and grain. Where do they get these food items from? Do the soldiers cultivate and harvest these crops? Do they have farms?”</w:t>
      </w:r>
      <w:r w:rsidR="00AB0E64" w:rsidRPr="00F75A49">
        <w:rPr>
          <w:rStyle w:val="FootnoteReference"/>
          <w:rFonts w:asciiTheme="majorBidi" w:hAnsiTheme="majorBidi" w:cstheme="majorBidi"/>
        </w:rPr>
        <w:footnoteReference w:id="161"/>
      </w:r>
      <w:bookmarkEnd w:id="9"/>
    </w:p>
    <w:p w14:paraId="2773F2C0" w14:textId="1965C90E" w:rsidR="004123FA" w:rsidRPr="00F75A49" w:rsidRDefault="000168E4" w:rsidP="00B21253">
      <w:pPr>
        <w:pStyle w:val="Paragraph"/>
        <w:numPr>
          <w:ilvl w:val="0"/>
          <w:numId w:val="0"/>
        </w:numPr>
        <w:spacing w:line="240" w:lineRule="atLeast"/>
        <w:ind w:left="1134" w:right="1134"/>
        <w:rPr>
          <w:rFonts w:asciiTheme="majorBidi" w:hAnsiTheme="majorBidi" w:cstheme="majorBidi"/>
          <w:b/>
          <w:bCs/>
        </w:rPr>
      </w:pPr>
      <w:r w:rsidRPr="00F75A49">
        <w:rPr>
          <w:rFonts w:asciiTheme="majorBidi" w:hAnsiTheme="majorBidi" w:cstheme="majorBidi"/>
          <w:b/>
          <w:bCs/>
        </w:rPr>
        <w:t>7.</w:t>
      </w:r>
      <w:r w:rsidRPr="00F75A49">
        <w:rPr>
          <w:rFonts w:asciiTheme="majorBidi" w:hAnsiTheme="majorBidi" w:cstheme="majorBidi"/>
          <w:b/>
          <w:bCs/>
        </w:rPr>
        <w:tab/>
      </w:r>
      <w:r w:rsidR="004123FA" w:rsidRPr="00F75A49">
        <w:rPr>
          <w:rFonts w:asciiTheme="majorBidi" w:hAnsiTheme="majorBidi" w:cstheme="majorBidi"/>
          <w:b/>
          <w:bCs/>
        </w:rPr>
        <w:t>Violations and alleged crimes: findings</w:t>
      </w:r>
    </w:p>
    <w:p w14:paraId="26348492" w14:textId="0CF11612" w:rsidR="00515B35" w:rsidRPr="00F75A49" w:rsidRDefault="00D71013" w:rsidP="00484198">
      <w:pPr>
        <w:pStyle w:val="ListParagraph"/>
        <w:tabs>
          <w:tab w:val="left" w:pos="1560"/>
        </w:tabs>
        <w:spacing w:after="120" w:line="240" w:lineRule="atLeast"/>
        <w:ind w:left="1134" w:right="1134"/>
        <w:contextualSpacing w:val="0"/>
        <w:jc w:val="both"/>
        <w:rPr>
          <w:rFonts w:asciiTheme="majorBidi" w:hAnsiTheme="majorBidi" w:cstheme="majorBidi"/>
          <w:sz w:val="20"/>
          <w:szCs w:val="20"/>
        </w:rPr>
      </w:pPr>
      <w:r w:rsidRPr="00F75A49">
        <w:rPr>
          <w:rFonts w:asciiTheme="majorBidi" w:hAnsiTheme="majorBidi" w:cstheme="majorBidi"/>
          <w:sz w:val="20"/>
          <w:szCs w:val="20"/>
        </w:rPr>
        <w:t>88</w:t>
      </w:r>
      <w:r w:rsidR="00515B35" w:rsidRPr="00F75A49">
        <w:rPr>
          <w:rFonts w:asciiTheme="majorBidi" w:hAnsiTheme="majorBidi" w:cstheme="majorBidi"/>
          <w:sz w:val="20"/>
          <w:szCs w:val="20"/>
        </w:rPr>
        <w:t>.</w:t>
      </w:r>
      <w:r w:rsidR="00515B35" w:rsidRPr="00F75A49">
        <w:rPr>
          <w:rFonts w:asciiTheme="majorBidi" w:hAnsiTheme="majorBidi" w:cstheme="majorBidi"/>
          <w:sz w:val="20"/>
          <w:szCs w:val="20"/>
        </w:rPr>
        <w:tab/>
        <w:t>The Commission has reas</w:t>
      </w:r>
      <w:r w:rsidR="004817B7" w:rsidRPr="00F75A49">
        <w:rPr>
          <w:rFonts w:asciiTheme="majorBidi" w:hAnsiTheme="majorBidi" w:cstheme="majorBidi"/>
          <w:sz w:val="20"/>
          <w:szCs w:val="20"/>
        </w:rPr>
        <w:t>onable grounds to believe that G</w:t>
      </w:r>
      <w:r w:rsidR="00515B35" w:rsidRPr="00F75A49">
        <w:rPr>
          <w:rFonts w:asciiTheme="majorBidi" w:hAnsiTheme="majorBidi" w:cstheme="majorBidi"/>
          <w:sz w:val="20"/>
          <w:szCs w:val="20"/>
        </w:rPr>
        <w:t xml:space="preserve">overnment forces </w:t>
      </w:r>
      <w:r w:rsidR="00D8484F" w:rsidRPr="00F75A49">
        <w:rPr>
          <w:rFonts w:asciiTheme="majorBidi" w:hAnsiTheme="majorBidi" w:cstheme="majorBidi"/>
          <w:sz w:val="20"/>
          <w:szCs w:val="20"/>
        </w:rPr>
        <w:t xml:space="preserve">systematically </w:t>
      </w:r>
      <w:r w:rsidR="00515B35" w:rsidRPr="00F75A49">
        <w:rPr>
          <w:rFonts w:asciiTheme="majorBidi" w:hAnsiTheme="majorBidi" w:cstheme="majorBidi"/>
          <w:sz w:val="20"/>
          <w:szCs w:val="20"/>
        </w:rPr>
        <w:t xml:space="preserve">attacked, </w:t>
      </w:r>
      <w:r w:rsidR="00291556" w:rsidRPr="00F75A49">
        <w:rPr>
          <w:rFonts w:asciiTheme="majorBidi" w:hAnsiTheme="majorBidi" w:cstheme="majorBidi"/>
          <w:sz w:val="20"/>
          <w:szCs w:val="20"/>
        </w:rPr>
        <w:t>pillaged</w:t>
      </w:r>
      <w:r w:rsidR="00D8484F" w:rsidRPr="00F75A49">
        <w:rPr>
          <w:rFonts w:asciiTheme="majorBidi" w:hAnsiTheme="majorBidi" w:cstheme="majorBidi"/>
          <w:sz w:val="20"/>
          <w:szCs w:val="20"/>
        </w:rPr>
        <w:t xml:space="preserve">, </w:t>
      </w:r>
      <w:r w:rsidR="00515B35" w:rsidRPr="00F75A49">
        <w:rPr>
          <w:rFonts w:asciiTheme="majorBidi" w:hAnsiTheme="majorBidi" w:cstheme="majorBidi"/>
          <w:sz w:val="20"/>
          <w:szCs w:val="20"/>
        </w:rPr>
        <w:t>destroyed, and rendered useless objects indispensable to the survival of the population in Western Bahr el Ghazal</w:t>
      </w:r>
      <w:r w:rsidR="00F42345" w:rsidRPr="00F75A49">
        <w:rPr>
          <w:rFonts w:asciiTheme="majorBidi" w:hAnsiTheme="majorBidi" w:cstheme="majorBidi"/>
          <w:sz w:val="20"/>
          <w:szCs w:val="20"/>
        </w:rPr>
        <w:t>.</w:t>
      </w:r>
      <w:r w:rsidR="00515B35" w:rsidRPr="00F75A49">
        <w:rPr>
          <w:rFonts w:asciiTheme="majorBidi" w:hAnsiTheme="majorBidi" w:cstheme="majorBidi"/>
          <w:sz w:val="20"/>
          <w:szCs w:val="20"/>
        </w:rPr>
        <w:t xml:space="preserve"> Denying access to food was used as an instrument to target and punish </w:t>
      </w:r>
      <w:r w:rsidR="00D8484F" w:rsidRPr="00F75A49">
        <w:rPr>
          <w:rFonts w:asciiTheme="majorBidi" w:hAnsiTheme="majorBidi" w:cstheme="majorBidi"/>
          <w:sz w:val="20"/>
          <w:szCs w:val="20"/>
        </w:rPr>
        <w:t xml:space="preserve">communities perceived to be </w:t>
      </w:r>
      <w:r w:rsidR="00515B35" w:rsidRPr="00F75A49">
        <w:rPr>
          <w:rFonts w:asciiTheme="majorBidi" w:hAnsiTheme="majorBidi" w:cstheme="majorBidi"/>
          <w:sz w:val="20"/>
          <w:szCs w:val="20"/>
        </w:rPr>
        <w:t>non-align</w:t>
      </w:r>
      <w:r w:rsidR="00D8484F" w:rsidRPr="00F75A49">
        <w:rPr>
          <w:rFonts w:asciiTheme="majorBidi" w:hAnsiTheme="majorBidi" w:cstheme="majorBidi"/>
          <w:sz w:val="20"/>
          <w:szCs w:val="20"/>
        </w:rPr>
        <w:t>ed</w:t>
      </w:r>
      <w:r w:rsidR="00515B35" w:rsidRPr="00F75A49">
        <w:rPr>
          <w:rFonts w:asciiTheme="majorBidi" w:hAnsiTheme="majorBidi" w:cstheme="majorBidi"/>
          <w:sz w:val="20"/>
          <w:szCs w:val="20"/>
        </w:rPr>
        <w:t xml:space="preserve"> </w:t>
      </w:r>
      <w:r w:rsidR="00D8484F" w:rsidRPr="00F75A49">
        <w:rPr>
          <w:rFonts w:asciiTheme="majorBidi" w:hAnsiTheme="majorBidi" w:cstheme="majorBidi"/>
          <w:sz w:val="20"/>
          <w:szCs w:val="20"/>
        </w:rPr>
        <w:t xml:space="preserve">and supportive of the SPLA-IO (RM) forces </w:t>
      </w:r>
      <w:r w:rsidR="00291556" w:rsidRPr="00F75A49">
        <w:rPr>
          <w:rFonts w:asciiTheme="majorBidi" w:hAnsiTheme="majorBidi" w:cstheme="majorBidi"/>
          <w:sz w:val="20"/>
          <w:szCs w:val="20"/>
        </w:rPr>
        <w:t>(</w:t>
      </w:r>
      <w:r w:rsidR="00D8484F" w:rsidRPr="00F75A49">
        <w:rPr>
          <w:rFonts w:asciiTheme="majorBidi" w:hAnsiTheme="majorBidi" w:cstheme="majorBidi"/>
          <w:i/>
          <w:iCs/>
          <w:sz w:val="20"/>
          <w:szCs w:val="20"/>
        </w:rPr>
        <w:t>i</w:t>
      </w:r>
      <w:r w:rsidR="00291556" w:rsidRPr="00F75A49">
        <w:rPr>
          <w:rFonts w:asciiTheme="majorBidi" w:hAnsiTheme="majorBidi" w:cstheme="majorBidi"/>
          <w:i/>
          <w:iCs/>
          <w:sz w:val="20"/>
          <w:szCs w:val="20"/>
        </w:rPr>
        <w:t>.</w:t>
      </w:r>
      <w:r w:rsidR="00D8484F" w:rsidRPr="00F75A49">
        <w:rPr>
          <w:rFonts w:asciiTheme="majorBidi" w:hAnsiTheme="majorBidi" w:cstheme="majorBidi"/>
          <w:i/>
          <w:iCs/>
          <w:sz w:val="20"/>
          <w:szCs w:val="20"/>
        </w:rPr>
        <w:t>e</w:t>
      </w:r>
      <w:r w:rsidR="00291556" w:rsidRPr="00F75A49">
        <w:rPr>
          <w:rFonts w:asciiTheme="majorBidi" w:hAnsiTheme="majorBidi" w:cstheme="majorBidi"/>
          <w:i/>
          <w:iCs/>
          <w:sz w:val="20"/>
          <w:szCs w:val="20"/>
        </w:rPr>
        <w:t>.</w:t>
      </w:r>
      <w:r w:rsidR="00291556" w:rsidRPr="00F75A49">
        <w:rPr>
          <w:rFonts w:asciiTheme="majorBidi" w:hAnsiTheme="majorBidi" w:cstheme="majorBidi"/>
          <w:sz w:val="20"/>
          <w:szCs w:val="20"/>
        </w:rPr>
        <w:t>,</w:t>
      </w:r>
      <w:r w:rsidR="00D8484F" w:rsidRPr="00F75A49">
        <w:rPr>
          <w:rFonts w:asciiTheme="majorBidi" w:hAnsiTheme="majorBidi" w:cstheme="majorBidi"/>
          <w:sz w:val="20"/>
          <w:szCs w:val="20"/>
        </w:rPr>
        <w:t xml:space="preserve"> </w:t>
      </w:r>
      <w:r w:rsidR="00515B35" w:rsidRPr="00F75A49">
        <w:rPr>
          <w:rFonts w:asciiTheme="majorBidi" w:hAnsiTheme="majorBidi" w:cstheme="majorBidi"/>
          <w:sz w:val="20"/>
          <w:szCs w:val="20"/>
        </w:rPr>
        <w:t xml:space="preserve">the Fertit </w:t>
      </w:r>
      <w:r w:rsidR="00894247" w:rsidRPr="00F75A49">
        <w:rPr>
          <w:rFonts w:asciiTheme="majorBidi" w:hAnsiTheme="majorBidi" w:cstheme="majorBidi"/>
          <w:sz w:val="20"/>
          <w:szCs w:val="20"/>
        </w:rPr>
        <w:t>and Luo</w:t>
      </w:r>
      <w:r w:rsidR="00D8484F" w:rsidRPr="00F75A49">
        <w:rPr>
          <w:rFonts w:asciiTheme="majorBidi" w:hAnsiTheme="majorBidi" w:cstheme="majorBidi"/>
          <w:sz w:val="20"/>
          <w:szCs w:val="20"/>
        </w:rPr>
        <w:t xml:space="preserve"> communities</w:t>
      </w:r>
      <w:r w:rsidR="00291556" w:rsidRPr="00F75A49">
        <w:rPr>
          <w:rFonts w:asciiTheme="majorBidi" w:hAnsiTheme="majorBidi" w:cstheme="majorBidi"/>
          <w:sz w:val="20"/>
          <w:szCs w:val="20"/>
        </w:rPr>
        <w:t>)</w:t>
      </w:r>
      <w:r w:rsidR="00515B35" w:rsidRPr="00F75A49">
        <w:rPr>
          <w:rFonts w:asciiTheme="majorBidi" w:hAnsiTheme="majorBidi" w:cstheme="majorBidi"/>
          <w:sz w:val="20"/>
          <w:szCs w:val="20"/>
        </w:rPr>
        <w:t xml:space="preserve">, while </w:t>
      </w:r>
      <w:r w:rsidR="004817B7" w:rsidRPr="00F75A49">
        <w:rPr>
          <w:rFonts w:asciiTheme="majorBidi" w:hAnsiTheme="majorBidi" w:cstheme="majorBidi"/>
          <w:sz w:val="20"/>
          <w:szCs w:val="20"/>
        </w:rPr>
        <w:t>reward</w:t>
      </w:r>
      <w:r w:rsidR="008744A9" w:rsidRPr="00F75A49">
        <w:rPr>
          <w:rFonts w:asciiTheme="majorBidi" w:hAnsiTheme="majorBidi" w:cstheme="majorBidi"/>
          <w:sz w:val="20"/>
          <w:szCs w:val="20"/>
        </w:rPr>
        <w:t>ing</w:t>
      </w:r>
      <w:r w:rsidR="004817B7" w:rsidRPr="00F75A49">
        <w:rPr>
          <w:rFonts w:asciiTheme="majorBidi" w:hAnsiTheme="majorBidi" w:cstheme="majorBidi"/>
          <w:sz w:val="20"/>
          <w:szCs w:val="20"/>
        </w:rPr>
        <w:t xml:space="preserve"> </w:t>
      </w:r>
      <w:r w:rsidR="00515B35" w:rsidRPr="00F75A49">
        <w:rPr>
          <w:rFonts w:asciiTheme="majorBidi" w:hAnsiTheme="majorBidi" w:cstheme="majorBidi"/>
          <w:sz w:val="20"/>
          <w:szCs w:val="20"/>
        </w:rPr>
        <w:t>Government soldiers</w:t>
      </w:r>
      <w:r w:rsidR="004817B7" w:rsidRPr="00F75A49">
        <w:rPr>
          <w:rFonts w:asciiTheme="majorBidi" w:hAnsiTheme="majorBidi" w:cstheme="majorBidi"/>
          <w:sz w:val="20"/>
          <w:szCs w:val="20"/>
        </w:rPr>
        <w:t xml:space="preserve"> </w:t>
      </w:r>
      <w:r w:rsidR="00291556" w:rsidRPr="00F75A49">
        <w:rPr>
          <w:rFonts w:asciiTheme="majorBidi" w:hAnsiTheme="majorBidi" w:cstheme="majorBidi"/>
          <w:sz w:val="20"/>
          <w:szCs w:val="20"/>
        </w:rPr>
        <w:t xml:space="preserve">by </w:t>
      </w:r>
      <w:r w:rsidR="004817B7" w:rsidRPr="00F75A49">
        <w:rPr>
          <w:rFonts w:asciiTheme="majorBidi" w:hAnsiTheme="majorBidi" w:cstheme="majorBidi"/>
          <w:sz w:val="20"/>
          <w:szCs w:val="20"/>
        </w:rPr>
        <w:t xml:space="preserve">allowing them to </w:t>
      </w:r>
      <w:r w:rsidR="00D8484F" w:rsidRPr="00F75A49">
        <w:rPr>
          <w:rFonts w:asciiTheme="majorBidi" w:hAnsiTheme="majorBidi" w:cstheme="majorBidi"/>
          <w:sz w:val="20"/>
          <w:szCs w:val="20"/>
        </w:rPr>
        <w:t xml:space="preserve">retain </w:t>
      </w:r>
      <w:r w:rsidR="004817B7" w:rsidRPr="00F75A49">
        <w:rPr>
          <w:rFonts w:asciiTheme="majorBidi" w:hAnsiTheme="majorBidi" w:cstheme="majorBidi"/>
          <w:sz w:val="20"/>
          <w:szCs w:val="20"/>
        </w:rPr>
        <w:t>provision</w:t>
      </w:r>
      <w:r w:rsidR="00D8484F" w:rsidRPr="00F75A49">
        <w:rPr>
          <w:rFonts w:asciiTheme="majorBidi" w:hAnsiTheme="majorBidi" w:cstheme="majorBidi"/>
          <w:sz w:val="20"/>
          <w:szCs w:val="20"/>
        </w:rPr>
        <w:t xml:space="preserve">s </w:t>
      </w:r>
      <w:r w:rsidR="00291556" w:rsidRPr="00F75A49">
        <w:rPr>
          <w:rFonts w:asciiTheme="majorBidi" w:hAnsiTheme="majorBidi" w:cstheme="majorBidi"/>
          <w:sz w:val="20"/>
          <w:szCs w:val="20"/>
        </w:rPr>
        <w:t>stolen and looted</w:t>
      </w:r>
      <w:r w:rsidR="00D8484F" w:rsidRPr="00F75A49">
        <w:rPr>
          <w:rFonts w:asciiTheme="majorBidi" w:hAnsiTheme="majorBidi" w:cstheme="majorBidi"/>
          <w:sz w:val="20"/>
          <w:szCs w:val="20"/>
        </w:rPr>
        <w:t xml:space="preserve"> from these </w:t>
      </w:r>
      <w:r w:rsidR="003B44EB" w:rsidRPr="00F75A49">
        <w:rPr>
          <w:rFonts w:asciiTheme="majorBidi" w:hAnsiTheme="majorBidi" w:cstheme="majorBidi"/>
          <w:sz w:val="20"/>
          <w:szCs w:val="20"/>
        </w:rPr>
        <w:t>communities.</w:t>
      </w:r>
    </w:p>
    <w:p w14:paraId="47CEA031" w14:textId="1AE0596E" w:rsidR="00515B35" w:rsidRPr="00F75A49" w:rsidRDefault="00D71013" w:rsidP="00484198">
      <w:pPr>
        <w:pStyle w:val="ListParagraph"/>
        <w:tabs>
          <w:tab w:val="left" w:pos="1560"/>
        </w:tabs>
        <w:spacing w:after="120" w:line="240" w:lineRule="atLeast"/>
        <w:ind w:left="1134" w:right="1134"/>
        <w:contextualSpacing w:val="0"/>
        <w:jc w:val="both"/>
        <w:rPr>
          <w:rFonts w:asciiTheme="majorBidi" w:hAnsiTheme="majorBidi" w:cstheme="majorBidi"/>
          <w:sz w:val="20"/>
          <w:szCs w:val="20"/>
        </w:rPr>
      </w:pPr>
      <w:r w:rsidRPr="00F75A49">
        <w:rPr>
          <w:rFonts w:asciiTheme="majorBidi" w:hAnsiTheme="majorBidi" w:cstheme="majorBidi"/>
          <w:sz w:val="20"/>
          <w:szCs w:val="20"/>
        </w:rPr>
        <w:t>89</w:t>
      </w:r>
      <w:r w:rsidR="00515B35" w:rsidRPr="00F75A49">
        <w:rPr>
          <w:rFonts w:asciiTheme="majorBidi" w:hAnsiTheme="majorBidi" w:cstheme="majorBidi"/>
          <w:sz w:val="20"/>
          <w:szCs w:val="20"/>
        </w:rPr>
        <w:t>.</w:t>
      </w:r>
      <w:r w:rsidR="00515B35" w:rsidRPr="00F75A49">
        <w:rPr>
          <w:rFonts w:asciiTheme="majorBidi" w:hAnsiTheme="majorBidi" w:cstheme="majorBidi"/>
          <w:sz w:val="20"/>
          <w:szCs w:val="20"/>
        </w:rPr>
        <w:tab/>
        <w:t>Specifically, these acts were contrary to Article 14 of Additional Protocol II which prohibits the starvation of civilians as a method of</w:t>
      </w:r>
      <w:r w:rsidR="00FC2F79" w:rsidRPr="00F75A49">
        <w:rPr>
          <w:rFonts w:asciiTheme="majorBidi" w:hAnsiTheme="majorBidi" w:cstheme="majorBidi"/>
          <w:sz w:val="20"/>
          <w:szCs w:val="20"/>
        </w:rPr>
        <w:t xml:space="preserve"> combat</w:t>
      </w:r>
      <w:r w:rsidR="00515B35" w:rsidRPr="00F75A49">
        <w:rPr>
          <w:rFonts w:asciiTheme="majorBidi" w:hAnsiTheme="majorBidi" w:cstheme="majorBidi"/>
          <w:sz w:val="20"/>
          <w:szCs w:val="20"/>
        </w:rPr>
        <w:t xml:space="preserve">, Article 18 which guarantees </w:t>
      </w:r>
      <w:r w:rsidR="008744A9" w:rsidRPr="00F75A49">
        <w:rPr>
          <w:rFonts w:asciiTheme="majorBidi" w:hAnsiTheme="majorBidi" w:cstheme="majorBidi"/>
          <w:sz w:val="20"/>
          <w:szCs w:val="20"/>
        </w:rPr>
        <w:t xml:space="preserve">civilians </w:t>
      </w:r>
      <w:r w:rsidR="00515B35" w:rsidRPr="00F75A49">
        <w:rPr>
          <w:rFonts w:asciiTheme="majorBidi" w:hAnsiTheme="majorBidi" w:cstheme="majorBidi"/>
          <w:sz w:val="20"/>
          <w:szCs w:val="20"/>
        </w:rPr>
        <w:t xml:space="preserve">access to humanitarian relief, and </w:t>
      </w:r>
      <w:r w:rsidR="00BF4946" w:rsidRPr="00F75A49">
        <w:rPr>
          <w:rFonts w:asciiTheme="majorBidi" w:hAnsiTheme="majorBidi" w:cstheme="majorBidi"/>
          <w:sz w:val="20"/>
          <w:szCs w:val="20"/>
        </w:rPr>
        <w:t xml:space="preserve">could constitute crimes under </w:t>
      </w:r>
      <w:r w:rsidR="00515B35" w:rsidRPr="00F75A49">
        <w:rPr>
          <w:rFonts w:asciiTheme="majorBidi" w:hAnsiTheme="majorBidi" w:cstheme="majorBidi"/>
          <w:sz w:val="20"/>
          <w:szCs w:val="20"/>
        </w:rPr>
        <w:t>Article 8(2)(e)(xix) of the Rome Statute of the International Criminal Court which now includes as a war crime in non-international armed conflict intentionally using starvation of civilians as a method of warfare.</w:t>
      </w:r>
      <w:r w:rsidR="00515B35" w:rsidRPr="00F75A49">
        <w:rPr>
          <w:rStyle w:val="FootnoteReference"/>
          <w:rFonts w:asciiTheme="majorBidi" w:hAnsiTheme="majorBidi" w:cstheme="majorBidi"/>
          <w:sz w:val="20"/>
          <w:szCs w:val="20"/>
        </w:rPr>
        <w:footnoteReference w:id="162"/>
      </w:r>
      <w:r w:rsidR="00515B35" w:rsidRPr="00F75A49">
        <w:rPr>
          <w:rFonts w:asciiTheme="majorBidi" w:hAnsiTheme="majorBidi" w:cstheme="majorBidi"/>
          <w:sz w:val="20"/>
          <w:szCs w:val="20"/>
        </w:rPr>
        <w:t xml:space="preserve"> Although South Sudan is not party to the Rome Statute, war crime</w:t>
      </w:r>
      <w:r w:rsidR="00D8484F" w:rsidRPr="00F75A49">
        <w:rPr>
          <w:rFonts w:asciiTheme="majorBidi" w:hAnsiTheme="majorBidi" w:cstheme="majorBidi"/>
          <w:sz w:val="20"/>
          <w:szCs w:val="20"/>
        </w:rPr>
        <w:t>s</w:t>
      </w:r>
      <w:r w:rsidR="00515B35" w:rsidRPr="00F75A49">
        <w:rPr>
          <w:rFonts w:asciiTheme="majorBidi" w:hAnsiTheme="majorBidi" w:cstheme="majorBidi"/>
          <w:sz w:val="20"/>
          <w:szCs w:val="20"/>
        </w:rPr>
        <w:t xml:space="preserve"> could still be prosecuted through a S</w:t>
      </w:r>
      <w:r w:rsidR="004817B7" w:rsidRPr="00F75A49">
        <w:rPr>
          <w:rFonts w:asciiTheme="majorBidi" w:hAnsiTheme="majorBidi" w:cstheme="majorBidi"/>
          <w:sz w:val="20"/>
          <w:szCs w:val="20"/>
        </w:rPr>
        <w:t>ecurity Council referral</w:t>
      </w:r>
      <w:r w:rsidR="00FC2F79" w:rsidRPr="00F75A49">
        <w:rPr>
          <w:rFonts w:asciiTheme="majorBidi" w:hAnsiTheme="majorBidi" w:cstheme="majorBidi"/>
          <w:sz w:val="20"/>
          <w:szCs w:val="20"/>
        </w:rPr>
        <w:t>,</w:t>
      </w:r>
      <w:r w:rsidR="004817B7" w:rsidRPr="00F75A49">
        <w:rPr>
          <w:rFonts w:asciiTheme="majorBidi" w:hAnsiTheme="majorBidi" w:cstheme="majorBidi"/>
          <w:sz w:val="20"/>
          <w:szCs w:val="20"/>
        </w:rPr>
        <w:t xml:space="preserve"> or in </w:t>
      </w:r>
      <w:r w:rsidR="00FC2F79" w:rsidRPr="00F75A49">
        <w:rPr>
          <w:rFonts w:asciiTheme="majorBidi" w:hAnsiTheme="majorBidi" w:cstheme="majorBidi"/>
          <w:sz w:val="20"/>
          <w:szCs w:val="20"/>
        </w:rPr>
        <w:t xml:space="preserve">those </w:t>
      </w:r>
      <w:r w:rsidR="004817B7" w:rsidRPr="00F75A49">
        <w:rPr>
          <w:rFonts w:asciiTheme="majorBidi" w:hAnsiTheme="majorBidi" w:cstheme="majorBidi"/>
          <w:sz w:val="20"/>
          <w:szCs w:val="20"/>
        </w:rPr>
        <w:t>S</w:t>
      </w:r>
      <w:r w:rsidR="00515B35" w:rsidRPr="00F75A49">
        <w:rPr>
          <w:rFonts w:asciiTheme="majorBidi" w:hAnsiTheme="majorBidi" w:cstheme="majorBidi"/>
          <w:sz w:val="20"/>
          <w:szCs w:val="20"/>
        </w:rPr>
        <w:t>tates which already include a similar war crime of starvation in their national criminal law.</w:t>
      </w:r>
    </w:p>
    <w:p w14:paraId="5CE458C2" w14:textId="3B93EACE" w:rsidR="00515B35" w:rsidRPr="00F75A49" w:rsidRDefault="00D71013" w:rsidP="00484198">
      <w:pPr>
        <w:pStyle w:val="ListParagraph"/>
        <w:tabs>
          <w:tab w:val="left" w:pos="1560"/>
        </w:tabs>
        <w:spacing w:after="120" w:line="240" w:lineRule="atLeast"/>
        <w:ind w:left="1134" w:right="1134"/>
        <w:contextualSpacing w:val="0"/>
        <w:jc w:val="both"/>
        <w:rPr>
          <w:rFonts w:asciiTheme="majorBidi" w:hAnsiTheme="majorBidi" w:cstheme="majorBidi"/>
          <w:sz w:val="20"/>
          <w:szCs w:val="20"/>
        </w:rPr>
      </w:pPr>
      <w:r w:rsidRPr="00F75A49">
        <w:rPr>
          <w:rFonts w:asciiTheme="majorBidi" w:hAnsiTheme="majorBidi" w:cstheme="majorBidi"/>
          <w:sz w:val="20"/>
          <w:szCs w:val="20"/>
        </w:rPr>
        <w:t>90</w:t>
      </w:r>
      <w:r w:rsidR="00844004" w:rsidRPr="00F75A49">
        <w:rPr>
          <w:rFonts w:asciiTheme="majorBidi" w:hAnsiTheme="majorBidi" w:cstheme="majorBidi"/>
          <w:sz w:val="20"/>
          <w:szCs w:val="20"/>
        </w:rPr>
        <w:t>.</w:t>
      </w:r>
      <w:r w:rsidR="00844004" w:rsidRPr="00F75A49">
        <w:rPr>
          <w:rFonts w:asciiTheme="majorBidi" w:hAnsiTheme="majorBidi" w:cstheme="majorBidi"/>
          <w:sz w:val="20"/>
          <w:szCs w:val="20"/>
        </w:rPr>
        <w:tab/>
      </w:r>
      <w:r w:rsidR="00515B35" w:rsidRPr="00F75A49">
        <w:rPr>
          <w:rFonts w:asciiTheme="majorBidi" w:hAnsiTheme="majorBidi" w:cstheme="majorBidi"/>
          <w:sz w:val="20"/>
          <w:szCs w:val="20"/>
        </w:rPr>
        <w:t>These acts were further contrary to Article 25 of the Universal Declaration of Human Rights which guarantees a right to food as part of an adequate standard of living. While there is no express provision in the African Charter on Human and Peoples’ Rights which guarantees the right to food, the African Commission on Human and Peoples’ Rights has stated that the “Right to food is implicitly protected under the African Charter on Human and Peoples’ Rights through the right to life, the right to health, and the right to economic, social and cultural development”.</w:t>
      </w:r>
      <w:r w:rsidR="00515B35" w:rsidRPr="00F75A49">
        <w:rPr>
          <w:rStyle w:val="FootnoteReference"/>
          <w:rFonts w:asciiTheme="majorBidi" w:hAnsiTheme="majorBidi" w:cstheme="majorBidi"/>
          <w:sz w:val="20"/>
          <w:szCs w:val="20"/>
        </w:rPr>
        <w:footnoteReference w:id="163"/>
      </w:r>
    </w:p>
    <w:p w14:paraId="3F2DE5F7" w14:textId="7AA9A491" w:rsidR="00515B35" w:rsidRPr="00F75A49" w:rsidRDefault="00D71013" w:rsidP="00484198">
      <w:pPr>
        <w:pStyle w:val="ListParagraph"/>
        <w:tabs>
          <w:tab w:val="left" w:pos="1560"/>
        </w:tabs>
        <w:spacing w:after="120" w:line="240" w:lineRule="atLeast"/>
        <w:ind w:left="1134" w:right="1134"/>
        <w:contextualSpacing w:val="0"/>
        <w:jc w:val="both"/>
        <w:rPr>
          <w:rFonts w:asciiTheme="majorBidi" w:hAnsiTheme="majorBidi" w:cstheme="majorBidi"/>
          <w:sz w:val="20"/>
          <w:szCs w:val="20"/>
        </w:rPr>
      </w:pPr>
      <w:r w:rsidRPr="00F75A49">
        <w:rPr>
          <w:rFonts w:asciiTheme="majorBidi" w:hAnsiTheme="majorBidi" w:cstheme="majorBidi"/>
          <w:sz w:val="20"/>
          <w:szCs w:val="20"/>
        </w:rPr>
        <w:t>91</w:t>
      </w:r>
      <w:r w:rsidR="00844004" w:rsidRPr="00F75A49">
        <w:rPr>
          <w:rFonts w:asciiTheme="majorBidi" w:hAnsiTheme="majorBidi" w:cstheme="majorBidi"/>
          <w:sz w:val="20"/>
          <w:szCs w:val="20"/>
        </w:rPr>
        <w:t>.</w:t>
      </w:r>
      <w:r w:rsidR="00844004" w:rsidRPr="00F75A49">
        <w:rPr>
          <w:rFonts w:asciiTheme="majorBidi" w:hAnsiTheme="majorBidi" w:cstheme="majorBidi"/>
          <w:sz w:val="20"/>
          <w:szCs w:val="20"/>
        </w:rPr>
        <w:tab/>
      </w:r>
      <w:r w:rsidR="00515B35" w:rsidRPr="00F75A49">
        <w:rPr>
          <w:rFonts w:asciiTheme="majorBidi" w:hAnsiTheme="majorBidi" w:cstheme="majorBidi"/>
          <w:sz w:val="20"/>
          <w:szCs w:val="20"/>
        </w:rPr>
        <w:t xml:space="preserve">At the national level, the right to food may be construed by Articles 9(3) and 11 of the Constitution which guarantee both the domestic application of international human rights instruments to which South Sudan is a state party and the right to life and human dignity. </w:t>
      </w:r>
    </w:p>
    <w:p w14:paraId="5EDC0640" w14:textId="7B27D3DC" w:rsidR="004123FA" w:rsidRPr="00F75A49" w:rsidRDefault="00D71013" w:rsidP="00484198">
      <w:pPr>
        <w:pStyle w:val="ListParagraph"/>
        <w:tabs>
          <w:tab w:val="left" w:pos="1560"/>
        </w:tabs>
        <w:spacing w:after="120" w:line="240" w:lineRule="atLeast"/>
        <w:ind w:left="1134" w:right="1134"/>
        <w:contextualSpacing w:val="0"/>
        <w:jc w:val="both"/>
        <w:rPr>
          <w:rFonts w:asciiTheme="majorBidi" w:hAnsiTheme="majorBidi" w:cstheme="majorBidi"/>
          <w:sz w:val="20"/>
          <w:szCs w:val="20"/>
        </w:rPr>
      </w:pPr>
      <w:r w:rsidRPr="00F75A49">
        <w:rPr>
          <w:rFonts w:asciiTheme="majorBidi" w:hAnsiTheme="majorBidi" w:cstheme="majorBidi"/>
          <w:sz w:val="20"/>
          <w:szCs w:val="20"/>
        </w:rPr>
        <w:t>92</w:t>
      </w:r>
      <w:r w:rsidR="00844004" w:rsidRPr="00F75A49">
        <w:rPr>
          <w:rFonts w:asciiTheme="majorBidi" w:hAnsiTheme="majorBidi" w:cstheme="majorBidi"/>
          <w:sz w:val="20"/>
          <w:szCs w:val="20"/>
        </w:rPr>
        <w:t>.</w:t>
      </w:r>
      <w:r w:rsidR="00844004" w:rsidRPr="00F75A49">
        <w:rPr>
          <w:rFonts w:asciiTheme="majorBidi" w:hAnsiTheme="majorBidi" w:cstheme="majorBidi"/>
          <w:sz w:val="20"/>
          <w:szCs w:val="20"/>
        </w:rPr>
        <w:tab/>
        <w:t>Based</w:t>
      </w:r>
      <w:r w:rsidR="00515B35" w:rsidRPr="00F75A49">
        <w:rPr>
          <w:rFonts w:asciiTheme="majorBidi" w:hAnsiTheme="majorBidi" w:cstheme="majorBidi"/>
          <w:sz w:val="20"/>
          <w:szCs w:val="20"/>
        </w:rPr>
        <w:t xml:space="preserve"> on the </w:t>
      </w:r>
      <w:r w:rsidR="00D8484F" w:rsidRPr="00F75A49">
        <w:rPr>
          <w:rFonts w:asciiTheme="majorBidi" w:hAnsiTheme="majorBidi" w:cstheme="majorBidi"/>
          <w:sz w:val="20"/>
          <w:szCs w:val="20"/>
        </w:rPr>
        <w:t xml:space="preserve">evidence in </w:t>
      </w:r>
      <w:r w:rsidR="00291556" w:rsidRPr="00F75A49">
        <w:rPr>
          <w:rFonts w:asciiTheme="majorBidi" w:hAnsiTheme="majorBidi" w:cstheme="majorBidi"/>
          <w:sz w:val="20"/>
          <w:szCs w:val="20"/>
        </w:rPr>
        <w:t>its</w:t>
      </w:r>
      <w:r w:rsidR="00D8484F" w:rsidRPr="00F75A49">
        <w:rPr>
          <w:rFonts w:asciiTheme="majorBidi" w:hAnsiTheme="majorBidi" w:cstheme="majorBidi"/>
          <w:sz w:val="20"/>
          <w:szCs w:val="20"/>
        </w:rPr>
        <w:t xml:space="preserve"> </w:t>
      </w:r>
      <w:r w:rsidR="00130E96" w:rsidRPr="00F75A49">
        <w:rPr>
          <w:rFonts w:asciiTheme="majorBidi" w:hAnsiTheme="majorBidi" w:cstheme="majorBidi"/>
          <w:sz w:val="20"/>
          <w:szCs w:val="20"/>
        </w:rPr>
        <w:t>possession, the</w:t>
      </w:r>
      <w:r w:rsidR="00515B35" w:rsidRPr="00F75A49">
        <w:rPr>
          <w:rFonts w:asciiTheme="majorBidi" w:hAnsiTheme="majorBidi" w:cstheme="majorBidi"/>
          <w:sz w:val="20"/>
          <w:szCs w:val="20"/>
        </w:rPr>
        <w:t xml:space="preserve"> Commission concludes that sufficient evidence exists to hold </w:t>
      </w:r>
      <w:r w:rsidR="00844004" w:rsidRPr="00F75A49">
        <w:rPr>
          <w:rFonts w:asciiTheme="majorBidi" w:hAnsiTheme="majorBidi" w:cstheme="majorBidi"/>
          <w:sz w:val="20"/>
          <w:szCs w:val="20"/>
        </w:rPr>
        <w:t>members of Government forces</w:t>
      </w:r>
      <w:r w:rsidR="00515B35" w:rsidRPr="00F75A49">
        <w:rPr>
          <w:rFonts w:asciiTheme="majorBidi" w:hAnsiTheme="majorBidi" w:cstheme="majorBidi"/>
          <w:sz w:val="20"/>
          <w:szCs w:val="20"/>
        </w:rPr>
        <w:t xml:space="preserve"> </w:t>
      </w:r>
      <w:r w:rsidR="00D8484F" w:rsidRPr="00F75A49">
        <w:rPr>
          <w:rFonts w:asciiTheme="majorBidi" w:hAnsiTheme="majorBidi" w:cstheme="majorBidi"/>
          <w:sz w:val="20"/>
          <w:szCs w:val="20"/>
        </w:rPr>
        <w:t xml:space="preserve">accountable </w:t>
      </w:r>
      <w:r w:rsidR="00515B35" w:rsidRPr="00F75A49">
        <w:rPr>
          <w:rFonts w:asciiTheme="majorBidi" w:hAnsiTheme="majorBidi" w:cstheme="majorBidi"/>
          <w:sz w:val="20"/>
          <w:szCs w:val="20"/>
        </w:rPr>
        <w:t xml:space="preserve">under international and national laws </w:t>
      </w:r>
      <w:r w:rsidR="00CA12EC" w:rsidRPr="00F75A49">
        <w:rPr>
          <w:rFonts w:asciiTheme="majorBidi" w:hAnsiTheme="majorBidi" w:cstheme="majorBidi"/>
          <w:sz w:val="20"/>
          <w:szCs w:val="20"/>
        </w:rPr>
        <w:t xml:space="preserve">for </w:t>
      </w:r>
      <w:r w:rsidR="00D8484F" w:rsidRPr="00F75A49">
        <w:rPr>
          <w:rFonts w:asciiTheme="majorBidi" w:hAnsiTheme="majorBidi" w:cstheme="majorBidi"/>
          <w:sz w:val="20"/>
          <w:szCs w:val="20"/>
        </w:rPr>
        <w:t xml:space="preserve">the crime of </w:t>
      </w:r>
      <w:r w:rsidR="00CA12EC" w:rsidRPr="00F75A49">
        <w:rPr>
          <w:rFonts w:asciiTheme="majorBidi" w:hAnsiTheme="majorBidi" w:cstheme="majorBidi"/>
          <w:sz w:val="20"/>
          <w:szCs w:val="20"/>
        </w:rPr>
        <w:t xml:space="preserve">starvation of civilians </w:t>
      </w:r>
      <w:r w:rsidR="00D8484F" w:rsidRPr="00F75A49">
        <w:rPr>
          <w:rFonts w:asciiTheme="majorBidi" w:hAnsiTheme="majorBidi" w:cstheme="majorBidi"/>
          <w:sz w:val="20"/>
          <w:szCs w:val="20"/>
        </w:rPr>
        <w:t xml:space="preserve">used </w:t>
      </w:r>
      <w:r w:rsidR="00CA12EC" w:rsidRPr="00F75A49">
        <w:rPr>
          <w:rFonts w:asciiTheme="majorBidi" w:hAnsiTheme="majorBidi" w:cstheme="majorBidi"/>
          <w:sz w:val="20"/>
          <w:szCs w:val="20"/>
        </w:rPr>
        <w:t>as a method of warfare by depriving them of objects indispensable to their survival.</w:t>
      </w:r>
    </w:p>
    <w:p w14:paraId="39E8B711" w14:textId="67E00878" w:rsidR="00703ED4" w:rsidRPr="00F75A49" w:rsidRDefault="00D71013" w:rsidP="00484198">
      <w:pPr>
        <w:pStyle w:val="SingleTxtG"/>
        <w:tabs>
          <w:tab w:val="left" w:pos="1560"/>
        </w:tabs>
        <w:rPr>
          <w:rFonts w:asciiTheme="majorBidi" w:hAnsiTheme="majorBidi" w:cstheme="majorBidi"/>
        </w:rPr>
      </w:pPr>
      <w:bookmarkStart w:id="25" w:name="_Hlk33606929"/>
      <w:r w:rsidRPr="00F75A49">
        <w:rPr>
          <w:rFonts w:asciiTheme="majorBidi" w:hAnsiTheme="majorBidi" w:cstheme="majorBidi"/>
        </w:rPr>
        <w:t>93</w:t>
      </w:r>
      <w:r w:rsidR="00685B6A" w:rsidRPr="00F75A49">
        <w:rPr>
          <w:rFonts w:asciiTheme="majorBidi" w:hAnsiTheme="majorBidi" w:cstheme="majorBidi"/>
        </w:rPr>
        <w:t>.</w:t>
      </w:r>
      <w:r w:rsidR="00703ED4" w:rsidRPr="00F75A49">
        <w:rPr>
          <w:rFonts w:asciiTheme="majorBidi" w:hAnsiTheme="majorBidi" w:cstheme="majorBidi"/>
        </w:rPr>
        <w:tab/>
        <w:t>The Commission also finds reasonable grounds to believe that these violations formed part of a widespread or systematic attack directed against the civilian population</w:t>
      </w:r>
      <w:r w:rsidR="008744A9" w:rsidRPr="00F75A49">
        <w:rPr>
          <w:rFonts w:asciiTheme="majorBidi" w:hAnsiTheme="majorBidi" w:cstheme="majorBidi"/>
        </w:rPr>
        <w:t xml:space="preserve"> </w:t>
      </w:r>
      <w:r w:rsidR="008744A9" w:rsidRPr="00F75A49">
        <w:rPr>
          <w:rFonts w:asciiTheme="majorBidi" w:hAnsiTheme="majorBidi" w:cstheme="majorBidi"/>
        </w:rPr>
        <w:lastRenderedPageBreak/>
        <w:t>in Western Bahr el Ghazal State</w:t>
      </w:r>
      <w:r w:rsidR="00703ED4" w:rsidRPr="00F75A49">
        <w:rPr>
          <w:rFonts w:asciiTheme="majorBidi" w:hAnsiTheme="majorBidi" w:cstheme="majorBidi"/>
        </w:rPr>
        <w:t xml:space="preserve">. </w:t>
      </w:r>
      <w:r w:rsidR="009370EF" w:rsidRPr="00F75A49">
        <w:rPr>
          <w:rFonts w:asciiTheme="majorBidi" w:hAnsiTheme="majorBidi" w:cstheme="majorBidi"/>
        </w:rPr>
        <w:t>Sustained</w:t>
      </w:r>
      <w:r w:rsidR="00703ED4" w:rsidRPr="00F75A49">
        <w:rPr>
          <w:rFonts w:asciiTheme="majorBidi" w:hAnsiTheme="majorBidi" w:cstheme="majorBidi"/>
        </w:rPr>
        <w:t xml:space="preserve"> attacks </w:t>
      </w:r>
      <w:r w:rsidR="00D8484F" w:rsidRPr="00F75A49">
        <w:rPr>
          <w:rFonts w:asciiTheme="majorBidi" w:hAnsiTheme="majorBidi" w:cstheme="majorBidi"/>
        </w:rPr>
        <w:t xml:space="preserve">carried out against </w:t>
      </w:r>
      <w:r w:rsidR="00703ED4" w:rsidRPr="00F75A49">
        <w:rPr>
          <w:rFonts w:asciiTheme="majorBidi" w:hAnsiTheme="majorBidi" w:cstheme="majorBidi"/>
        </w:rPr>
        <w:t xml:space="preserve">numerous towns and villages across </w:t>
      </w:r>
      <w:r w:rsidR="00090B00" w:rsidRPr="00F75A49">
        <w:rPr>
          <w:rFonts w:asciiTheme="majorBidi" w:hAnsiTheme="majorBidi" w:cstheme="majorBidi"/>
        </w:rPr>
        <w:t>Western Bahr el Ghazal State</w:t>
      </w:r>
      <w:r w:rsidR="00703ED4" w:rsidRPr="00F75A49">
        <w:rPr>
          <w:rFonts w:asciiTheme="majorBidi" w:hAnsiTheme="majorBidi" w:cstheme="majorBidi"/>
        </w:rPr>
        <w:t xml:space="preserve"> over the course of </w:t>
      </w:r>
      <w:r w:rsidR="00D8484F" w:rsidRPr="00F75A49">
        <w:rPr>
          <w:rFonts w:asciiTheme="majorBidi" w:hAnsiTheme="majorBidi" w:cstheme="majorBidi"/>
        </w:rPr>
        <w:t xml:space="preserve">a number of </w:t>
      </w:r>
      <w:r w:rsidR="009370EF" w:rsidRPr="00F75A49">
        <w:rPr>
          <w:rFonts w:asciiTheme="majorBidi" w:hAnsiTheme="majorBidi" w:cstheme="majorBidi"/>
        </w:rPr>
        <w:t>years</w:t>
      </w:r>
      <w:r w:rsidR="00703ED4" w:rsidRPr="00F75A49">
        <w:rPr>
          <w:rFonts w:asciiTheme="majorBidi" w:hAnsiTheme="majorBidi" w:cstheme="majorBidi"/>
        </w:rPr>
        <w:t xml:space="preserve"> </w:t>
      </w:r>
      <w:r w:rsidR="00D8484F" w:rsidRPr="00F75A49">
        <w:rPr>
          <w:rFonts w:asciiTheme="majorBidi" w:hAnsiTheme="majorBidi" w:cstheme="majorBidi"/>
        </w:rPr>
        <w:t xml:space="preserve">resulted in </w:t>
      </w:r>
      <w:r w:rsidR="00703ED4" w:rsidRPr="00F75A49">
        <w:rPr>
          <w:rFonts w:asciiTheme="majorBidi" w:hAnsiTheme="majorBidi" w:cstheme="majorBidi"/>
        </w:rPr>
        <w:t>significant numbers of deaths, rapes</w:t>
      </w:r>
      <w:r w:rsidR="00090B00" w:rsidRPr="00F75A49">
        <w:rPr>
          <w:rFonts w:asciiTheme="majorBidi" w:hAnsiTheme="majorBidi" w:cstheme="majorBidi"/>
        </w:rPr>
        <w:t>,</w:t>
      </w:r>
      <w:r w:rsidR="00703ED4" w:rsidRPr="00F75A49">
        <w:rPr>
          <w:rFonts w:asciiTheme="majorBidi" w:hAnsiTheme="majorBidi" w:cstheme="majorBidi"/>
        </w:rPr>
        <w:t xml:space="preserve"> and </w:t>
      </w:r>
      <w:r w:rsidR="00D8484F" w:rsidRPr="00F75A49">
        <w:rPr>
          <w:rFonts w:asciiTheme="majorBidi" w:hAnsiTheme="majorBidi" w:cstheme="majorBidi"/>
        </w:rPr>
        <w:t xml:space="preserve">the </w:t>
      </w:r>
      <w:r w:rsidR="00703ED4" w:rsidRPr="00F75A49">
        <w:rPr>
          <w:rFonts w:asciiTheme="majorBidi" w:hAnsiTheme="majorBidi" w:cstheme="majorBidi"/>
        </w:rPr>
        <w:t>destr</w:t>
      </w:r>
      <w:r w:rsidR="00D8484F" w:rsidRPr="00F75A49">
        <w:rPr>
          <w:rFonts w:asciiTheme="majorBidi" w:hAnsiTheme="majorBidi" w:cstheme="majorBidi"/>
        </w:rPr>
        <w:t>uction, arson</w:t>
      </w:r>
      <w:r w:rsidR="00E463FF" w:rsidRPr="00F75A49">
        <w:rPr>
          <w:rFonts w:asciiTheme="majorBidi" w:hAnsiTheme="majorBidi" w:cstheme="majorBidi"/>
        </w:rPr>
        <w:t>,</w:t>
      </w:r>
      <w:r w:rsidR="00D8484F" w:rsidRPr="00F75A49">
        <w:rPr>
          <w:rFonts w:asciiTheme="majorBidi" w:hAnsiTheme="majorBidi" w:cstheme="majorBidi"/>
        </w:rPr>
        <w:t xml:space="preserve"> </w:t>
      </w:r>
      <w:r w:rsidR="00703ED4" w:rsidRPr="00F75A49">
        <w:rPr>
          <w:rFonts w:asciiTheme="majorBidi" w:hAnsiTheme="majorBidi" w:cstheme="majorBidi"/>
        </w:rPr>
        <w:t>and loot</w:t>
      </w:r>
      <w:r w:rsidR="00D8484F" w:rsidRPr="00F75A49">
        <w:rPr>
          <w:rFonts w:asciiTheme="majorBidi" w:hAnsiTheme="majorBidi" w:cstheme="majorBidi"/>
        </w:rPr>
        <w:t xml:space="preserve">ing of </w:t>
      </w:r>
      <w:r w:rsidR="00703ED4" w:rsidRPr="00F75A49">
        <w:rPr>
          <w:rFonts w:asciiTheme="majorBidi" w:hAnsiTheme="majorBidi" w:cstheme="majorBidi"/>
        </w:rPr>
        <w:t xml:space="preserve">properties. The resultant physical and food insecurity left civilians with no alternative </w:t>
      </w:r>
      <w:r w:rsidR="00E463FF" w:rsidRPr="00F75A49">
        <w:rPr>
          <w:rFonts w:asciiTheme="majorBidi" w:hAnsiTheme="majorBidi" w:cstheme="majorBidi"/>
        </w:rPr>
        <w:t>and</w:t>
      </w:r>
      <w:r w:rsidR="00703ED4" w:rsidRPr="00F75A49">
        <w:rPr>
          <w:rFonts w:asciiTheme="majorBidi" w:hAnsiTheme="majorBidi" w:cstheme="majorBidi"/>
        </w:rPr>
        <w:t xml:space="preserve"> </w:t>
      </w:r>
      <w:r w:rsidR="00D8484F" w:rsidRPr="00F75A49">
        <w:rPr>
          <w:rFonts w:asciiTheme="majorBidi" w:hAnsiTheme="majorBidi" w:cstheme="majorBidi"/>
        </w:rPr>
        <w:t xml:space="preserve">compelled </w:t>
      </w:r>
      <w:r w:rsidR="00703ED4" w:rsidRPr="00F75A49">
        <w:rPr>
          <w:rFonts w:asciiTheme="majorBidi" w:hAnsiTheme="majorBidi" w:cstheme="majorBidi"/>
        </w:rPr>
        <w:t>t</w:t>
      </w:r>
      <w:r w:rsidR="00E463FF" w:rsidRPr="00F75A49">
        <w:rPr>
          <w:rFonts w:asciiTheme="majorBidi" w:hAnsiTheme="majorBidi" w:cstheme="majorBidi"/>
        </w:rPr>
        <w:t>hem t</w:t>
      </w:r>
      <w:r w:rsidR="00703ED4" w:rsidRPr="00F75A49">
        <w:rPr>
          <w:rFonts w:asciiTheme="majorBidi" w:hAnsiTheme="majorBidi" w:cstheme="majorBidi"/>
        </w:rPr>
        <w:t xml:space="preserve">o flee </w:t>
      </w:r>
      <w:r w:rsidR="00D8484F" w:rsidRPr="00F75A49">
        <w:rPr>
          <w:rFonts w:asciiTheme="majorBidi" w:hAnsiTheme="majorBidi" w:cstheme="majorBidi"/>
        </w:rPr>
        <w:t xml:space="preserve">to safety </w:t>
      </w:r>
      <w:r w:rsidR="00703ED4" w:rsidRPr="00F75A49">
        <w:rPr>
          <w:rFonts w:asciiTheme="majorBidi" w:hAnsiTheme="majorBidi" w:cstheme="majorBidi"/>
        </w:rPr>
        <w:t>elsewhere.</w:t>
      </w:r>
    </w:p>
    <w:p w14:paraId="2FC3DDA5" w14:textId="02C1D0F8" w:rsidR="00703ED4" w:rsidRPr="00F75A49" w:rsidRDefault="00D71013" w:rsidP="00484198">
      <w:pPr>
        <w:pStyle w:val="SingleTxtG"/>
        <w:tabs>
          <w:tab w:val="left" w:pos="1560"/>
        </w:tabs>
        <w:rPr>
          <w:rFonts w:asciiTheme="majorBidi" w:hAnsiTheme="majorBidi" w:cstheme="majorBidi"/>
        </w:rPr>
      </w:pPr>
      <w:r w:rsidRPr="00F75A49">
        <w:rPr>
          <w:rFonts w:asciiTheme="majorBidi" w:hAnsiTheme="majorBidi" w:cstheme="majorBidi"/>
        </w:rPr>
        <w:t>94</w:t>
      </w:r>
      <w:r w:rsidR="00090B00" w:rsidRPr="00F75A49">
        <w:rPr>
          <w:rFonts w:asciiTheme="majorBidi" w:hAnsiTheme="majorBidi" w:cstheme="majorBidi"/>
        </w:rPr>
        <w:t>.</w:t>
      </w:r>
      <w:r w:rsidR="00090B00" w:rsidRPr="00F75A49">
        <w:rPr>
          <w:rFonts w:asciiTheme="majorBidi" w:hAnsiTheme="majorBidi" w:cstheme="majorBidi"/>
        </w:rPr>
        <w:tab/>
      </w:r>
      <w:r w:rsidR="00703ED4" w:rsidRPr="00F75A49">
        <w:rPr>
          <w:rFonts w:asciiTheme="majorBidi" w:hAnsiTheme="majorBidi" w:cstheme="majorBidi"/>
        </w:rPr>
        <w:t xml:space="preserve">As such, these crimes may also amount to </w:t>
      </w:r>
      <w:r w:rsidR="002812C7" w:rsidRPr="00F75A49">
        <w:rPr>
          <w:rFonts w:asciiTheme="majorBidi" w:hAnsiTheme="majorBidi" w:cstheme="majorBidi"/>
        </w:rPr>
        <w:t xml:space="preserve">the </w:t>
      </w:r>
      <w:r w:rsidR="00703ED4" w:rsidRPr="00F75A49">
        <w:rPr>
          <w:rFonts w:asciiTheme="majorBidi" w:hAnsiTheme="majorBidi" w:cstheme="majorBidi"/>
        </w:rPr>
        <w:t>crime against humanity</w:t>
      </w:r>
      <w:r w:rsidR="002812C7" w:rsidRPr="00F75A49">
        <w:rPr>
          <w:rFonts w:asciiTheme="majorBidi" w:hAnsiTheme="majorBidi" w:cstheme="majorBidi"/>
        </w:rPr>
        <w:t xml:space="preserve"> of deportation or forcible transfer</w:t>
      </w:r>
      <w:r w:rsidR="009370EF" w:rsidRPr="00F75A49">
        <w:rPr>
          <w:rFonts w:asciiTheme="majorBidi" w:hAnsiTheme="majorBidi" w:cstheme="majorBidi"/>
        </w:rPr>
        <w:t xml:space="preserve"> </w:t>
      </w:r>
      <w:r w:rsidR="00703ED4" w:rsidRPr="00F75A49">
        <w:rPr>
          <w:rFonts w:asciiTheme="majorBidi" w:hAnsiTheme="majorBidi" w:cstheme="majorBidi"/>
        </w:rPr>
        <w:t>under Article 3</w:t>
      </w:r>
      <w:r w:rsidR="00825134" w:rsidRPr="00F75A49">
        <w:rPr>
          <w:rFonts w:asciiTheme="majorBidi" w:hAnsiTheme="majorBidi" w:cstheme="majorBidi"/>
        </w:rPr>
        <w:t>(d)</w:t>
      </w:r>
      <w:r w:rsidR="00703ED4" w:rsidRPr="00F75A49">
        <w:rPr>
          <w:rFonts w:asciiTheme="majorBidi" w:hAnsiTheme="majorBidi" w:cstheme="majorBidi"/>
        </w:rPr>
        <w:t xml:space="preserve"> of the Draft Statu</w:t>
      </w:r>
      <w:r w:rsidR="004802D3" w:rsidRPr="00F75A49">
        <w:rPr>
          <w:rFonts w:asciiTheme="majorBidi" w:hAnsiTheme="majorBidi" w:cstheme="majorBidi"/>
        </w:rPr>
        <w:t>t</w:t>
      </w:r>
      <w:r w:rsidR="00703ED4" w:rsidRPr="00F75A49">
        <w:rPr>
          <w:rFonts w:asciiTheme="majorBidi" w:hAnsiTheme="majorBidi" w:cstheme="majorBidi"/>
        </w:rPr>
        <w:t xml:space="preserve">e of the Hybrid Court for South Sudan. Furthermore, the targeted nature of the attacks, along ethnic lines, due to perceived support for the </w:t>
      </w:r>
      <w:r w:rsidR="00130E96" w:rsidRPr="00F75A49">
        <w:rPr>
          <w:rFonts w:asciiTheme="majorBidi" w:hAnsiTheme="majorBidi" w:cstheme="majorBidi"/>
        </w:rPr>
        <w:t>opposition</w:t>
      </w:r>
      <w:r w:rsidR="00703ED4" w:rsidRPr="00F75A49">
        <w:rPr>
          <w:rFonts w:asciiTheme="majorBidi" w:hAnsiTheme="majorBidi" w:cstheme="majorBidi"/>
        </w:rPr>
        <w:t xml:space="preserve">, may amount to the crime </w:t>
      </w:r>
      <w:r w:rsidR="009370EF" w:rsidRPr="00F75A49">
        <w:rPr>
          <w:rFonts w:asciiTheme="majorBidi" w:hAnsiTheme="majorBidi" w:cstheme="majorBidi"/>
        </w:rPr>
        <w:t xml:space="preserve">against humanity </w:t>
      </w:r>
      <w:r w:rsidR="00703ED4" w:rsidRPr="00F75A49">
        <w:rPr>
          <w:rFonts w:asciiTheme="majorBidi" w:hAnsiTheme="majorBidi" w:cstheme="majorBidi"/>
        </w:rPr>
        <w:t>of persecution</w:t>
      </w:r>
      <w:r w:rsidR="002812C7" w:rsidRPr="00F75A49">
        <w:rPr>
          <w:rFonts w:asciiTheme="majorBidi" w:hAnsiTheme="majorBidi" w:cstheme="majorBidi"/>
        </w:rPr>
        <w:t xml:space="preserve"> along political </w:t>
      </w:r>
      <w:r w:rsidR="00DA11DD" w:rsidRPr="00F75A49">
        <w:rPr>
          <w:rFonts w:asciiTheme="majorBidi" w:hAnsiTheme="majorBidi" w:cstheme="majorBidi"/>
        </w:rPr>
        <w:t>and/</w:t>
      </w:r>
      <w:r w:rsidR="002812C7" w:rsidRPr="00F75A49">
        <w:rPr>
          <w:rFonts w:asciiTheme="majorBidi" w:hAnsiTheme="majorBidi" w:cstheme="majorBidi"/>
        </w:rPr>
        <w:t>or ethnic grounds</w:t>
      </w:r>
      <w:r w:rsidR="00703ED4" w:rsidRPr="00F75A49">
        <w:rPr>
          <w:rFonts w:asciiTheme="majorBidi" w:hAnsiTheme="majorBidi" w:cstheme="majorBidi"/>
        </w:rPr>
        <w:t xml:space="preserve"> under </w:t>
      </w:r>
      <w:r w:rsidR="00090B00" w:rsidRPr="00F75A49">
        <w:rPr>
          <w:rFonts w:asciiTheme="majorBidi" w:hAnsiTheme="majorBidi" w:cstheme="majorBidi"/>
        </w:rPr>
        <w:t xml:space="preserve">Article </w:t>
      </w:r>
      <w:r w:rsidR="00703ED4" w:rsidRPr="00F75A49">
        <w:rPr>
          <w:rFonts w:asciiTheme="majorBidi" w:hAnsiTheme="majorBidi" w:cstheme="majorBidi"/>
        </w:rPr>
        <w:t>3(h) of the Draft Statu</w:t>
      </w:r>
      <w:r w:rsidR="004802D3" w:rsidRPr="00F75A49">
        <w:rPr>
          <w:rFonts w:asciiTheme="majorBidi" w:hAnsiTheme="majorBidi" w:cstheme="majorBidi"/>
        </w:rPr>
        <w:t>t</w:t>
      </w:r>
      <w:r w:rsidR="00703ED4" w:rsidRPr="00F75A49">
        <w:rPr>
          <w:rFonts w:asciiTheme="majorBidi" w:hAnsiTheme="majorBidi" w:cstheme="majorBidi"/>
        </w:rPr>
        <w:t>e of the Hybrid Court for South Sudan.</w:t>
      </w:r>
    </w:p>
    <w:bookmarkEnd w:id="25"/>
    <w:p w14:paraId="081ACDF3" w14:textId="5A8F11A6" w:rsidR="0026385A" w:rsidRPr="00F75A49" w:rsidRDefault="0026385A" w:rsidP="002327D3">
      <w:pPr>
        <w:pStyle w:val="HChG"/>
        <w:numPr>
          <w:ilvl w:val="0"/>
          <w:numId w:val="0"/>
        </w:numPr>
        <w:tabs>
          <w:tab w:val="clear" w:pos="851"/>
          <w:tab w:val="right" w:pos="426"/>
        </w:tabs>
        <w:spacing w:before="0" w:after="120" w:line="240" w:lineRule="atLeast"/>
        <w:ind w:left="1134" w:hanging="708"/>
        <w:rPr>
          <w:rFonts w:asciiTheme="majorBidi" w:hAnsiTheme="majorBidi" w:cstheme="majorBidi"/>
        </w:rPr>
      </w:pPr>
      <w:r w:rsidRPr="00F75A49">
        <w:rPr>
          <w:rFonts w:asciiTheme="majorBidi" w:hAnsiTheme="majorBidi" w:cstheme="majorBidi"/>
        </w:rPr>
        <w:t>VI.</w:t>
      </w:r>
      <w:r w:rsidRPr="00F75A49">
        <w:rPr>
          <w:rFonts w:asciiTheme="majorBidi" w:hAnsiTheme="majorBidi" w:cstheme="majorBidi"/>
        </w:rPr>
        <w:tab/>
      </w:r>
      <w:bookmarkStart w:id="26" w:name="_Hlk33710391"/>
      <w:r w:rsidRPr="00F75A49">
        <w:rPr>
          <w:rFonts w:asciiTheme="majorBidi" w:hAnsiTheme="majorBidi" w:cstheme="majorBidi"/>
        </w:rPr>
        <w:t>Jonglei State (201</w:t>
      </w:r>
      <w:r w:rsidR="00D02A1D" w:rsidRPr="00F75A49">
        <w:rPr>
          <w:rFonts w:asciiTheme="majorBidi" w:hAnsiTheme="majorBidi" w:cstheme="majorBidi"/>
        </w:rPr>
        <w:t>4</w:t>
      </w:r>
      <w:r w:rsidRPr="00F75A49">
        <w:rPr>
          <w:rFonts w:asciiTheme="majorBidi" w:hAnsiTheme="majorBidi" w:cstheme="majorBidi"/>
        </w:rPr>
        <w:t>-20</w:t>
      </w:r>
      <w:r w:rsidR="00FD3349" w:rsidRPr="00F75A49">
        <w:rPr>
          <w:rFonts w:asciiTheme="majorBidi" w:hAnsiTheme="majorBidi" w:cstheme="majorBidi"/>
        </w:rPr>
        <w:t>20</w:t>
      </w:r>
      <w:r w:rsidRPr="00F75A49">
        <w:rPr>
          <w:rFonts w:asciiTheme="majorBidi" w:hAnsiTheme="majorBidi" w:cstheme="majorBidi"/>
        </w:rPr>
        <w:t>)</w:t>
      </w:r>
    </w:p>
    <w:p w14:paraId="075B8FF0" w14:textId="031C6DF7" w:rsidR="0026385A" w:rsidRPr="00F75A49" w:rsidRDefault="0072146F" w:rsidP="002327D3">
      <w:pPr>
        <w:pStyle w:val="Paragraph"/>
        <w:numPr>
          <w:ilvl w:val="0"/>
          <w:numId w:val="0"/>
        </w:numPr>
        <w:spacing w:line="240" w:lineRule="atLeast"/>
        <w:ind w:left="1134" w:right="1134" w:hanging="567"/>
        <w:rPr>
          <w:rFonts w:asciiTheme="majorBidi" w:hAnsiTheme="majorBidi" w:cstheme="majorBidi"/>
          <w:b/>
          <w:bCs/>
        </w:rPr>
      </w:pPr>
      <w:r w:rsidRPr="00F75A49">
        <w:rPr>
          <w:rFonts w:asciiTheme="majorBidi" w:hAnsiTheme="majorBidi" w:cstheme="majorBidi"/>
          <w:b/>
          <w:bCs/>
        </w:rPr>
        <w:t>1.</w:t>
      </w:r>
      <w:r w:rsidRPr="00F75A49">
        <w:rPr>
          <w:rFonts w:asciiTheme="majorBidi" w:hAnsiTheme="majorBidi" w:cstheme="majorBidi"/>
          <w:b/>
          <w:bCs/>
        </w:rPr>
        <w:tab/>
      </w:r>
      <w:r w:rsidR="0026385A" w:rsidRPr="00F75A49">
        <w:rPr>
          <w:rFonts w:asciiTheme="majorBidi" w:hAnsiTheme="majorBidi" w:cstheme="majorBidi"/>
          <w:b/>
          <w:bCs/>
        </w:rPr>
        <w:t>Background to conflict and food insecurity</w:t>
      </w:r>
    </w:p>
    <w:p w14:paraId="4701C35C" w14:textId="1E92EB58" w:rsidR="00B6089D" w:rsidRPr="00F75A49" w:rsidRDefault="00D71013" w:rsidP="00484198">
      <w:pPr>
        <w:pStyle w:val="ListParagraph"/>
        <w:tabs>
          <w:tab w:val="left" w:pos="1560"/>
        </w:tabs>
        <w:autoSpaceDE w:val="0"/>
        <w:autoSpaceDN w:val="0"/>
        <w:adjustRightInd w:val="0"/>
        <w:spacing w:after="120" w:line="240" w:lineRule="atLeast"/>
        <w:ind w:left="1134" w:right="1134"/>
        <w:contextualSpacing w:val="0"/>
        <w:jc w:val="both"/>
        <w:rPr>
          <w:rFonts w:asciiTheme="majorBidi" w:hAnsiTheme="majorBidi" w:cstheme="majorBidi"/>
          <w:sz w:val="20"/>
          <w:szCs w:val="20"/>
        </w:rPr>
      </w:pPr>
      <w:r w:rsidRPr="00F75A49">
        <w:rPr>
          <w:rFonts w:asciiTheme="majorBidi" w:hAnsiTheme="majorBidi" w:cstheme="majorBidi"/>
          <w:sz w:val="20"/>
          <w:szCs w:val="20"/>
        </w:rPr>
        <w:t>95</w:t>
      </w:r>
      <w:r w:rsidR="00B6089D" w:rsidRPr="00F75A49">
        <w:rPr>
          <w:rFonts w:asciiTheme="majorBidi" w:hAnsiTheme="majorBidi" w:cstheme="majorBidi"/>
          <w:sz w:val="20"/>
          <w:szCs w:val="20"/>
        </w:rPr>
        <w:t>.</w:t>
      </w:r>
      <w:r w:rsidR="00B6089D" w:rsidRPr="00F75A49">
        <w:rPr>
          <w:rFonts w:asciiTheme="majorBidi" w:hAnsiTheme="majorBidi" w:cstheme="majorBidi"/>
          <w:sz w:val="20"/>
          <w:szCs w:val="20"/>
        </w:rPr>
        <w:tab/>
      </w:r>
      <w:r w:rsidR="006A6D51" w:rsidRPr="00F75A49">
        <w:rPr>
          <w:rFonts w:asciiTheme="majorBidi" w:hAnsiTheme="majorBidi" w:cstheme="majorBidi"/>
          <w:sz w:val="20"/>
          <w:szCs w:val="20"/>
        </w:rPr>
        <w:t>F</w:t>
      </w:r>
      <w:r w:rsidR="00503E01" w:rsidRPr="00F75A49">
        <w:rPr>
          <w:rFonts w:asciiTheme="majorBidi" w:hAnsiTheme="majorBidi" w:cstheme="majorBidi"/>
          <w:sz w:val="20"/>
          <w:szCs w:val="20"/>
        </w:rPr>
        <w:t xml:space="preserve">ighting in </w:t>
      </w:r>
      <w:r w:rsidR="00587A26" w:rsidRPr="00F75A49">
        <w:rPr>
          <w:rFonts w:asciiTheme="majorBidi" w:hAnsiTheme="majorBidi" w:cstheme="majorBidi"/>
          <w:sz w:val="20"/>
          <w:szCs w:val="20"/>
        </w:rPr>
        <w:t xml:space="preserve">Jonglei </w:t>
      </w:r>
      <w:r w:rsidR="00365F5E" w:rsidRPr="00F75A49">
        <w:rPr>
          <w:rFonts w:asciiTheme="majorBidi" w:hAnsiTheme="majorBidi" w:cstheme="majorBidi"/>
          <w:sz w:val="20"/>
          <w:szCs w:val="20"/>
        </w:rPr>
        <w:t xml:space="preserve">State </w:t>
      </w:r>
      <w:r w:rsidR="00F24F27" w:rsidRPr="00F75A49">
        <w:rPr>
          <w:rFonts w:asciiTheme="majorBidi" w:hAnsiTheme="majorBidi" w:cstheme="majorBidi"/>
          <w:sz w:val="20"/>
          <w:szCs w:val="20"/>
        </w:rPr>
        <w:t xml:space="preserve">erupted </w:t>
      </w:r>
      <w:r w:rsidR="00587A26" w:rsidRPr="00F75A49">
        <w:rPr>
          <w:rFonts w:asciiTheme="majorBidi" w:hAnsiTheme="majorBidi" w:cstheme="majorBidi"/>
          <w:sz w:val="20"/>
          <w:szCs w:val="20"/>
        </w:rPr>
        <w:t xml:space="preserve">almost immediately </w:t>
      </w:r>
      <w:r w:rsidR="00AC2B54" w:rsidRPr="00F75A49">
        <w:rPr>
          <w:rFonts w:asciiTheme="majorBidi" w:hAnsiTheme="majorBidi" w:cstheme="majorBidi"/>
          <w:sz w:val="20"/>
          <w:szCs w:val="20"/>
        </w:rPr>
        <w:t xml:space="preserve">after </w:t>
      </w:r>
      <w:r w:rsidR="00D8484F" w:rsidRPr="00F75A49">
        <w:rPr>
          <w:rFonts w:asciiTheme="majorBidi" w:hAnsiTheme="majorBidi" w:cstheme="majorBidi"/>
          <w:sz w:val="20"/>
          <w:szCs w:val="20"/>
        </w:rPr>
        <w:t xml:space="preserve">the </w:t>
      </w:r>
      <w:r w:rsidR="00366BC0" w:rsidRPr="00F75A49">
        <w:rPr>
          <w:rFonts w:asciiTheme="majorBidi" w:hAnsiTheme="majorBidi" w:cstheme="majorBidi"/>
          <w:sz w:val="20"/>
          <w:szCs w:val="20"/>
        </w:rPr>
        <w:t xml:space="preserve">armed </w:t>
      </w:r>
      <w:r w:rsidR="00AC2B54" w:rsidRPr="00F75A49">
        <w:rPr>
          <w:rFonts w:asciiTheme="majorBidi" w:hAnsiTheme="majorBidi" w:cstheme="majorBidi"/>
          <w:sz w:val="20"/>
          <w:szCs w:val="20"/>
        </w:rPr>
        <w:t xml:space="preserve">conflict </w:t>
      </w:r>
      <w:r w:rsidR="002B29E3" w:rsidRPr="00F75A49">
        <w:rPr>
          <w:rFonts w:asciiTheme="majorBidi" w:hAnsiTheme="majorBidi" w:cstheme="majorBidi"/>
          <w:sz w:val="20"/>
          <w:szCs w:val="20"/>
        </w:rPr>
        <w:t xml:space="preserve">had </w:t>
      </w:r>
      <w:r w:rsidR="00AC2B54" w:rsidRPr="00F75A49">
        <w:rPr>
          <w:rFonts w:asciiTheme="majorBidi" w:hAnsiTheme="majorBidi" w:cstheme="majorBidi"/>
          <w:sz w:val="20"/>
          <w:szCs w:val="20"/>
        </w:rPr>
        <w:t>brok</w:t>
      </w:r>
      <w:r w:rsidR="003F377D" w:rsidRPr="00F75A49">
        <w:rPr>
          <w:rFonts w:asciiTheme="majorBidi" w:hAnsiTheme="majorBidi" w:cstheme="majorBidi"/>
          <w:sz w:val="20"/>
          <w:szCs w:val="20"/>
        </w:rPr>
        <w:t>e</w:t>
      </w:r>
      <w:r w:rsidR="002B29E3" w:rsidRPr="00F75A49">
        <w:rPr>
          <w:rFonts w:asciiTheme="majorBidi" w:hAnsiTheme="majorBidi" w:cstheme="majorBidi"/>
          <w:sz w:val="20"/>
          <w:szCs w:val="20"/>
        </w:rPr>
        <w:t>n</w:t>
      </w:r>
      <w:r w:rsidR="00AC2B54" w:rsidRPr="00F75A49">
        <w:rPr>
          <w:rFonts w:asciiTheme="majorBidi" w:hAnsiTheme="majorBidi" w:cstheme="majorBidi"/>
          <w:sz w:val="20"/>
          <w:szCs w:val="20"/>
        </w:rPr>
        <w:t xml:space="preserve"> out in Juba on 15 December 2013</w:t>
      </w:r>
      <w:r w:rsidR="00587A26" w:rsidRPr="00F75A49">
        <w:rPr>
          <w:rFonts w:asciiTheme="majorBidi" w:hAnsiTheme="majorBidi" w:cstheme="majorBidi"/>
          <w:sz w:val="20"/>
          <w:szCs w:val="20"/>
        </w:rPr>
        <w:t>.</w:t>
      </w:r>
      <w:r w:rsidR="00CF73AC" w:rsidRPr="00F75A49">
        <w:rPr>
          <w:rFonts w:asciiTheme="majorBidi" w:hAnsiTheme="majorBidi" w:cstheme="majorBidi"/>
          <w:sz w:val="20"/>
          <w:szCs w:val="20"/>
        </w:rPr>
        <w:t xml:space="preserve"> </w:t>
      </w:r>
      <w:r w:rsidR="00F0402C" w:rsidRPr="00F75A49">
        <w:rPr>
          <w:rFonts w:asciiTheme="majorBidi" w:hAnsiTheme="majorBidi" w:cstheme="majorBidi"/>
          <w:sz w:val="20"/>
          <w:szCs w:val="20"/>
        </w:rPr>
        <w:t>Within days, o</w:t>
      </w:r>
      <w:r w:rsidR="00CF73AC" w:rsidRPr="00F75A49">
        <w:rPr>
          <w:rFonts w:asciiTheme="majorBidi" w:hAnsiTheme="majorBidi" w:cstheme="majorBidi"/>
          <w:sz w:val="20"/>
          <w:szCs w:val="20"/>
        </w:rPr>
        <w:t xml:space="preserve">n 18 December, opposition forces reportedly led by </w:t>
      </w:r>
      <w:r w:rsidR="000C5496" w:rsidRPr="00F75A49">
        <w:rPr>
          <w:rFonts w:asciiTheme="majorBidi" w:hAnsiTheme="majorBidi" w:cstheme="majorBidi"/>
          <w:sz w:val="20"/>
          <w:szCs w:val="20"/>
        </w:rPr>
        <w:t xml:space="preserve">the </w:t>
      </w:r>
      <w:r w:rsidR="00CF73AC" w:rsidRPr="00F75A49">
        <w:rPr>
          <w:rFonts w:asciiTheme="majorBidi" w:hAnsiTheme="majorBidi" w:cstheme="majorBidi"/>
          <w:sz w:val="20"/>
          <w:szCs w:val="20"/>
        </w:rPr>
        <w:t>SPLA 8th Division Commander attacked Panpandiar and Malual-Chaat military camps near</w:t>
      </w:r>
      <w:r w:rsidR="00365F5E" w:rsidRPr="00F75A49">
        <w:rPr>
          <w:rFonts w:asciiTheme="majorBidi" w:hAnsiTheme="majorBidi" w:cstheme="majorBidi"/>
          <w:sz w:val="20"/>
          <w:szCs w:val="20"/>
        </w:rPr>
        <w:t xml:space="preserve"> the Jonglei State capital of</w:t>
      </w:r>
      <w:r w:rsidR="00CF73AC" w:rsidRPr="00F75A49">
        <w:rPr>
          <w:rFonts w:asciiTheme="majorBidi" w:hAnsiTheme="majorBidi" w:cstheme="majorBidi"/>
          <w:sz w:val="20"/>
          <w:szCs w:val="20"/>
        </w:rPr>
        <w:t xml:space="preserve"> Bor town.</w:t>
      </w:r>
      <w:r w:rsidR="00CF73AC" w:rsidRPr="00F75A49">
        <w:rPr>
          <w:rStyle w:val="FootnoteReference"/>
          <w:rFonts w:asciiTheme="majorBidi" w:hAnsiTheme="majorBidi" w:cstheme="majorBidi"/>
          <w:sz w:val="20"/>
          <w:szCs w:val="20"/>
        </w:rPr>
        <w:footnoteReference w:id="164"/>
      </w:r>
      <w:r w:rsidR="00CF73AC" w:rsidRPr="00F75A49">
        <w:rPr>
          <w:rFonts w:asciiTheme="majorBidi" w:hAnsiTheme="majorBidi" w:cstheme="majorBidi"/>
          <w:sz w:val="20"/>
          <w:szCs w:val="20"/>
        </w:rPr>
        <w:t xml:space="preserve"> Days later, </w:t>
      </w:r>
      <w:r w:rsidR="00587A26" w:rsidRPr="00F75A49">
        <w:rPr>
          <w:rFonts w:asciiTheme="majorBidi" w:hAnsiTheme="majorBidi" w:cstheme="majorBidi"/>
          <w:sz w:val="20"/>
          <w:szCs w:val="20"/>
        </w:rPr>
        <w:t>o</w:t>
      </w:r>
      <w:r w:rsidR="0083128F" w:rsidRPr="00F75A49">
        <w:rPr>
          <w:rFonts w:asciiTheme="majorBidi" w:hAnsiTheme="majorBidi" w:cstheme="majorBidi"/>
          <w:sz w:val="20"/>
          <w:szCs w:val="20"/>
        </w:rPr>
        <w:t>n</w:t>
      </w:r>
      <w:r w:rsidR="009556F0" w:rsidRPr="00F75A49">
        <w:rPr>
          <w:rFonts w:asciiTheme="majorBidi" w:hAnsiTheme="majorBidi" w:cstheme="majorBidi"/>
          <w:sz w:val="20"/>
          <w:szCs w:val="20"/>
        </w:rPr>
        <w:t xml:space="preserve"> </w:t>
      </w:r>
      <w:r w:rsidR="0083128F" w:rsidRPr="00F75A49">
        <w:rPr>
          <w:rFonts w:asciiTheme="majorBidi" w:hAnsiTheme="majorBidi" w:cstheme="majorBidi"/>
          <w:sz w:val="20"/>
          <w:szCs w:val="20"/>
        </w:rPr>
        <w:t>22 December at</w:t>
      </w:r>
      <w:r w:rsidR="000540F8" w:rsidRPr="00F75A49">
        <w:rPr>
          <w:rFonts w:asciiTheme="majorBidi" w:hAnsiTheme="majorBidi" w:cstheme="majorBidi"/>
          <w:sz w:val="20"/>
          <w:szCs w:val="20"/>
        </w:rPr>
        <w:t xml:space="preserve"> approximately</w:t>
      </w:r>
      <w:r w:rsidR="0083128F" w:rsidRPr="00F75A49">
        <w:rPr>
          <w:rFonts w:asciiTheme="majorBidi" w:hAnsiTheme="majorBidi" w:cstheme="majorBidi"/>
          <w:sz w:val="20"/>
          <w:szCs w:val="20"/>
        </w:rPr>
        <w:t xml:space="preserve"> </w:t>
      </w:r>
      <w:r w:rsidR="00AC2B54" w:rsidRPr="00F75A49">
        <w:rPr>
          <w:rFonts w:asciiTheme="majorBidi" w:hAnsiTheme="majorBidi" w:cstheme="majorBidi"/>
          <w:sz w:val="20"/>
          <w:szCs w:val="20"/>
        </w:rPr>
        <w:t>4.00 a.m.</w:t>
      </w:r>
      <w:r w:rsidR="00587A26" w:rsidRPr="00F75A49">
        <w:rPr>
          <w:rFonts w:asciiTheme="majorBidi" w:hAnsiTheme="majorBidi" w:cstheme="majorBidi"/>
          <w:sz w:val="20"/>
          <w:szCs w:val="20"/>
        </w:rPr>
        <w:t>,</w:t>
      </w:r>
      <w:r w:rsidR="00AC2B54" w:rsidRPr="00F75A49">
        <w:rPr>
          <w:rFonts w:asciiTheme="majorBidi" w:hAnsiTheme="majorBidi" w:cstheme="majorBidi"/>
          <w:sz w:val="20"/>
          <w:szCs w:val="20"/>
        </w:rPr>
        <w:t xml:space="preserve"> G</w:t>
      </w:r>
      <w:r w:rsidR="0083128F" w:rsidRPr="00F75A49">
        <w:rPr>
          <w:rFonts w:asciiTheme="majorBidi" w:hAnsiTheme="majorBidi" w:cstheme="majorBidi"/>
          <w:sz w:val="20"/>
          <w:szCs w:val="20"/>
        </w:rPr>
        <w:t xml:space="preserve">overnment forces arrived in Bor. </w:t>
      </w:r>
      <w:r w:rsidR="00AC2B54" w:rsidRPr="00F75A49">
        <w:rPr>
          <w:rFonts w:asciiTheme="majorBidi" w:hAnsiTheme="majorBidi" w:cstheme="majorBidi"/>
          <w:sz w:val="20"/>
          <w:szCs w:val="20"/>
        </w:rPr>
        <w:t xml:space="preserve">Civilians </w:t>
      </w:r>
      <w:r w:rsidR="00D8484F" w:rsidRPr="00F75A49">
        <w:rPr>
          <w:rFonts w:asciiTheme="majorBidi" w:hAnsiTheme="majorBidi" w:cstheme="majorBidi"/>
          <w:sz w:val="20"/>
          <w:szCs w:val="20"/>
        </w:rPr>
        <w:t xml:space="preserve">split </w:t>
      </w:r>
      <w:r w:rsidR="00AC2B54" w:rsidRPr="00F75A49">
        <w:rPr>
          <w:rFonts w:asciiTheme="majorBidi" w:hAnsiTheme="majorBidi" w:cstheme="majorBidi"/>
          <w:sz w:val="20"/>
          <w:szCs w:val="20"/>
        </w:rPr>
        <w:t xml:space="preserve">along ethnic lines, with the </w:t>
      </w:r>
      <w:r w:rsidR="0083128F" w:rsidRPr="00F75A49">
        <w:rPr>
          <w:rFonts w:asciiTheme="majorBidi" w:hAnsiTheme="majorBidi" w:cstheme="majorBidi"/>
          <w:sz w:val="20"/>
          <w:szCs w:val="20"/>
        </w:rPr>
        <w:t xml:space="preserve">Nuer </w:t>
      </w:r>
      <w:r w:rsidR="00AC2B54" w:rsidRPr="00F75A49">
        <w:rPr>
          <w:rFonts w:asciiTheme="majorBidi" w:hAnsiTheme="majorBidi" w:cstheme="majorBidi"/>
          <w:sz w:val="20"/>
          <w:szCs w:val="20"/>
        </w:rPr>
        <w:t xml:space="preserve">fleeing to the protection of civilians site at </w:t>
      </w:r>
      <w:r w:rsidR="00C2607B" w:rsidRPr="00F75A49">
        <w:rPr>
          <w:rFonts w:asciiTheme="majorBidi" w:hAnsiTheme="majorBidi" w:cstheme="majorBidi"/>
          <w:sz w:val="20"/>
          <w:szCs w:val="20"/>
        </w:rPr>
        <w:t xml:space="preserve">the </w:t>
      </w:r>
      <w:r w:rsidR="000540F8" w:rsidRPr="00F75A49">
        <w:rPr>
          <w:rFonts w:asciiTheme="majorBidi" w:hAnsiTheme="majorBidi" w:cstheme="majorBidi"/>
          <w:sz w:val="20"/>
          <w:szCs w:val="20"/>
        </w:rPr>
        <w:t xml:space="preserve">compound of </w:t>
      </w:r>
      <w:r w:rsidR="00AC2B54" w:rsidRPr="00F75A49">
        <w:rPr>
          <w:rFonts w:asciiTheme="majorBidi" w:hAnsiTheme="majorBidi" w:cstheme="majorBidi"/>
          <w:sz w:val="20"/>
          <w:szCs w:val="20"/>
        </w:rPr>
        <w:t>the United Nations Missions in South Sudan</w:t>
      </w:r>
      <w:r w:rsidR="003F377D" w:rsidRPr="00F75A49">
        <w:rPr>
          <w:rFonts w:asciiTheme="majorBidi" w:hAnsiTheme="majorBidi" w:cstheme="majorBidi"/>
          <w:sz w:val="20"/>
          <w:szCs w:val="20"/>
        </w:rPr>
        <w:t xml:space="preserve"> (UNMISS)</w:t>
      </w:r>
      <w:r w:rsidR="005956D6" w:rsidRPr="00F75A49">
        <w:rPr>
          <w:rFonts w:asciiTheme="majorBidi" w:hAnsiTheme="majorBidi" w:cstheme="majorBidi"/>
          <w:sz w:val="20"/>
          <w:szCs w:val="20"/>
        </w:rPr>
        <w:t xml:space="preserve"> (Annex </w:t>
      </w:r>
      <w:r w:rsidR="00CC2352" w:rsidRPr="00F75A49">
        <w:rPr>
          <w:rFonts w:asciiTheme="majorBidi" w:hAnsiTheme="majorBidi" w:cstheme="majorBidi"/>
          <w:sz w:val="20"/>
          <w:szCs w:val="20"/>
        </w:rPr>
        <w:t>VII</w:t>
      </w:r>
      <w:r w:rsidR="005956D6" w:rsidRPr="00F75A49">
        <w:rPr>
          <w:rFonts w:asciiTheme="majorBidi" w:hAnsiTheme="majorBidi" w:cstheme="majorBidi"/>
          <w:sz w:val="20"/>
          <w:szCs w:val="20"/>
        </w:rPr>
        <w:t>)</w:t>
      </w:r>
      <w:r w:rsidR="00C2607B" w:rsidRPr="00F75A49">
        <w:rPr>
          <w:rFonts w:asciiTheme="majorBidi" w:hAnsiTheme="majorBidi" w:cstheme="majorBidi"/>
          <w:sz w:val="20"/>
          <w:szCs w:val="20"/>
        </w:rPr>
        <w:t>.</w:t>
      </w:r>
      <w:r w:rsidR="00366BC0" w:rsidRPr="00F75A49">
        <w:rPr>
          <w:rStyle w:val="FootnoteReference"/>
          <w:rFonts w:asciiTheme="majorBidi" w:hAnsiTheme="majorBidi" w:cstheme="majorBidi"/>
          <w:sz w:val="20"/>
          <w:szCs w:val="20"/>
        </w:rPr>
        <w:footnoteReference w:id="165"/>
      </w:r>
      <w:r w:rsidR="00C2607B" w:rsidRPr="00F75A49">
        <w:rPr>
          <w:rFonts w:asciiTheme="majorBidi" w:hAnsiTheme="majorBidi" w:cstheme="majorBidi"/>
          <w:sz w:val="20"/>
          <w:szCs w:val="20"/>
        </w:rPr>
        <w:t xml:space="preserve"> </w:t>
      </w:r>
      <w:r w:rsidR="0083128F" w:rsidRPr="00F75A49">
        <w:rPr>
          <w:rFonts w:asciiTheme="majorBidi" w:hAnsiTheme="majorBidi" w:cstheme="majorBidi"/>
          <w:sz w:val="20"/>
          <w:szCs w:val="20"/>
        </w:rPr>
        <w:t xml:space="preserve">Dinka </w:t>
      </w:r>
      <w:r w:rsidR="00AC2B54" w:rsidRPr="00F75A49">
        <w:rPr>
          <w:rFonts w:asciiTheme="majorBidi" w:hAnsiTheme="majorBidi" w:cstheme="majorBidi"/>
          <w:sz w:val="20"/>
          <w:szCs w:val="20"/>
        </w:rPr>
        <w:t xml:space="preserve">residents </w:t>
      </w:r>
      <w:r w:rsidR="002B29E3" w:rsidRPr="00F75A49">
        <w:rPr>
          <w:rFonts w:asciiTheme="majorBidi" w:hAnsiTheme="majorBidi" w:cstheme="majorBidi"/>
          <w:sz w:val="20"/>
          <w:szCs w:val="20"/>
        </w:rPr>
        <w:t>fled</w:t>
      </w:r>
      <w:r w:rsidR="00AC2B54" w:rsidRPr="00F75A49">
        <w:rPr>
          <w:rFonts w:asciiTheme="majorBidi" w:hAnsiTheme="majorBidi" w:cstheme="majorBidi"/>
          <w:sz w:val="20"/>
          <w:szCs w:val="20"/>
        </w:rPr>
        <w:t xml:space="preserve"> to </w:t>
      </w:r>
      <w:r w:rsidR="0083128F" w:rsidRPr="00F75A49">
        <w:rPr>
          <w:rFonts w:asciiTheme="majorBidi" w:hAnsiTheme="majorBidi" w:cstheme="majorBidi"/>
          <w:sz w:val="20"/>
          <w:szCs w:val="20"/>
        </w:rPr>
        <w:t>Goluar</w:t>
      </w:r>
      <w:r w:rsidR="00C2607B" w:rsidRPr="00F75A49">
        <w:rPr>
          <w:rFonts w:asciiTheme="majorBidi" w:hAnsiTheme="majorBidi" w:cstheme="majorBidi"/>
          <w:sz w:val="20"/>
          <w:szCs w:val="20"/>
        </w:rPr>
        <w:t>, while</w:t>
      </w:r>
      <w:r w:rsidR="0083128F" w:rsidRPr="00F75A49">
        <w:rPr>
          <w:rFonts w:asciiTheme="majorBidi" w:hAnsiTheme="majorBidi" w:cstheme="majorBidi"/>
          <w:sz w:val="20"/>
          <w:szCs w:val="20"/>
        </w:rPr>
        <w:t xml:space="preserve"> </w:t>
      </w:r>
      <w:r w:rsidR="00C2607B" w:rsidRPr="00F75A49">
        <w:rPr>
          <w:rFonts w:asciiTheme="majorBidi" w:hAnsiTheme="majorBidi" w:cstheme="majorBidi"/>
          <w:sz w:val="20"/>
          <w:szCs w:val="20"/>
        </w:rPr>
        <w:t>s</w:t>
      </w:r>
      <w:r w:rsidR="00AC2B54" w:rsidRPr="00F75A49">
        <w:rPr>
          <w:rFonts w:asciiTheme="majorBidi" w:hAnsiTheme="majorBidi" w:cstheme="majorBidi"/>
          <w:sz w:val="20"/>
          <w:szCs w:val="20"/>
        </w:rPr>
        <w:t xml:space="preserve">ome </w:t>
      </w:r>
      <w:r w:rsidR="00C62F9B" w:rsidRPr="00F75A49">
        <w:rPr>
          <w:rFonts w:asciiTheme="majorBidi" w:hAnsiTheme="majorBidi" w:cstheme="majorBidi"/>
          <w:sz w:val="20"/>
          <w:szCs w:val="20"/>
        </w:rPr>
        <w:t xml:space="preserve">Lou </w:t>
      </w:r>
      <w:r w:rsidR="0083128F" w:rsidRPr="00F75A49">
        <w:rPr>
          <w:rFonts w:asciiTheme="majorBidi" w:hAnsiTheme="majorBidi" w:cstheme="majorBidi"/>
          <w:sz w:val="20"/>
          <w:szCs w:val="20"/>
        </w:rPr>
        <w:t xml:space="preserve">Nuer </w:t>
      </w:r>
      <w:r w:rsidR="003F377D" w:rsidRPr="00F75A49">
        <w:rPr>
          <w:rFonts w:asciiTheme="majorBidi" w:hAnsiTheme="majorBidi" w:cstheme="majorBidi"/>
          <w:sz w:val="20"/>
          <w:szCs w:val="20"/>
        </w:rPr>
        <w:t>youth</w:t>
      </w:r>
      <w:r w:rsidR="00AC2B54" w:rsidRPr="00F75A49">
        <w:rPr>
          <w:rFonts w:asciiTheme="majorBidi" w:hAnsiTheme="majorBidi" w:cstheme="majorBidi"/>
          <w:sz w:val="20"/>
          <w:szCs w:val="20"/>
        </w:rPr>
        <w:t xml:space="preserve"> </w:t>
      </w:r>
      <w:r w:rsidR="004A07CB" w:rsidRPr="00F75A49">
        <w:rPr>
          <w:rFonts w:asciiTheme="majorBidi" w:hAnsiTheme="majorBidi" w:cstheme="majorBidi"/>
          <w:sz w:val="20"/>
          <w:szCs w:val="20"/>
        </w:rPr>
        <w:t xml:space="preserve">(“White Army”) </w:t>
      </w:r>
      <w:r w:rsidR="00C754E5" w:rsidRPr="00F75A49">
        <w:rPr>
          <w:rFonts w:asciiTheme="majorBidi" w:hAnsiTheme="majorBidi" w:cstheme="majorBidi"/>
          <w:sz w:val="20"/>
          <w:szCs w:val="20"/>
        </w:rPr>
        <w:t>descended upon</w:t>
      </w:r>
      <w:r w:rsidR="00AC2B54" w:rsidRPr="00F75A49">
        <w:rPr>
          <w:rFonts w:asciiTheme="majorBidi" w:hAnsiTheme="majorBidi" w:cstheme="majorBidi"/>
          <w:sz w:val="20"/>
          <w:szCs w:val="20"/>
        </w:rPr>
        <w:t xml:space="preserve"> Bor</w:t>
      </w:r>
      <w:r w:rsidR="009556F0" w:rsidRPr="00F75A49">
        <w:rPr>
          <w:rStyle w:val="FootnoteReference"/>
          <w:rFonts w:asciiTheme="majorBidi" w:hAnsiTheme="majorBidi" w:cstheme="majorBidi"/>
          <w:sz w:val="20"/>
          <w:szCs w:val="20"/>
        </w:rPr>
        <w:footnoteReference w:id="166"/>
      </w:r>
      <w:r w:rsidR="00C2607B" w:rsidRPr="00F75A49">
        <w:rPr>
          <w:rFonts w:asciiTheme="majorBidi" w:hAnsiTheme="majorBidi" w:cstheme="majorBidi"/>
          <w:sz w:val="20"/>
          <w:szCs w:val="20"/>
        </w:rPr>
        <w:t xml:space="preserve"> and began organi</w:t>
      </w:r>
      <w:r w:rsidR="003B40CE">
        <w:rPr>
          <w:rFonts w:asciiTheme="majorBidi" w:hAnsiTheme="majorBidi" w:cstheme="majorBidi"/>
          <w:sz w:val="20"/>
          <w:szCs w:val="20"/>
        </w:rPr>
        <w:t>s</w:t>
      </w:r>
      <w:r w:rsidR="00C2607B" w:rsidRPr="00F75A49">
        <w:rPr>
          <w:rFonts w:asciiTheme="majorBidi" w:hAnsiTheme="majorBidi" w:cstheme="majorBidi"/>
          <w:sz w:val="20"/>
          <w:szCs w:val="20"/>
        </w:rPr>
        <w:t>ing themselves to coordinate a counterattack.</w:t>
      </w:r>
      <w:r w:rsidR="00C2607B" w:rsidRPr="00F75A49">
        <w:rPr>
          <w:rStyle w:val="FootnoteReference"/>
          <w:rFonts w:asciiTheme="majorBidi" w:hAnsiTheme="majorBidi" w:cstheme="majorBidi"/>
          <w:sz w:val="20"/>
          <w:szCs w:val="20"/>
        </w:rPr>
        <w:footnoteReference w:id="167"/>
      </w:r>
    </w:p>
    <w:p w14:paraId="71357AAF" w14:textId="215322BB" w:rsidR="00E1182F" w:rsidRPr="00F75A49" w:rsidRDefault="00D71013" w:rsidP="00484198">
      <w:pPr>
        <w:pStyle w:val="ListParagraph"/>
        <w:tabs>
          <w:tab w:val="left" w:pos="1560"/>
        </w:tabs>
        <w:autoSpaceDE w:val="0"/>
        <w:autoSpaceDN w:val="0"/>
        <w:adjustRightInd w:val="0"/>
        <w:spacing w:after="120" w:line="240" w:lineRule="atLeast"/>
        <w:ind w:left="1134" w:right="1134"/>
        <w:contextualSpacing w:val="0"/>
        <w:jc w:val="both"/>
        <w:rPr>
          <w:rFonts w:asciiTheme="majorBidi" w:hAnsiTheme="majorBidi" w:cstheme="majorBidi"/>
          <w:sz w:val="20"/>
          <w:szCs w:val="20"/>
        </w:rPr>
      </w:pPr>
      <w:r w:rsidRPr="00F75A49">
        <w:rPr>
          <w:rFonts w:asciiTheme="majorBidi" w:hAnsiTheme="majorBidi" w:cstheme="majorBidi"/>
          <w:sz w:val="20"/>
          <w:szCs w:val="20"/>
        </w:rPr>
        <w:t>96</w:t>
      </w:r>
      <w:r w:rsidR="00B6089D" w:rsidRPr="00F75A49">
        <w:rPr>
          <w:rFonts w:asciiTheme="majorBidi" w:hAnsiTheme="majorBidi" w:cstheme="majorBidi"/>
          <w:sz w:val="20"/>
          <w:szCs w:val="20"/>
        </w:rPr>
        <w:t>.</w:t>
      </w:r>
      <w:r w:rsidR="00B6089D" w:rsidRPr="00F75A49">
        <w:rPr>
          <w:rFonts w:asciiTheme="majorBidi" w:hAnsiTheme="majorBidi" w:cstheme="majorBidi"/>
          <w:sz w:val="20"/>
          <w:szCs w:val="20"/>
        </w:rPr>
        <w:tab/>
      </w:r>
      <w:r w:rsidR="003F377D" w:rsidRPr="00F75A49">
        <w:rPr>
          <w:rFonts w:asciiTheme="majorBidi" w:hAnsiTheme="majorBidi" w:cstheme="majorBidi"/>
          <w:sz w:val="20"/>
          <w:szCs w:val="20"/>
        </w:rPr>
        <w:t>By</w:t>
      </w:r>
      <w:r w:rsidR="0083128F" w:rsidRPr="00F75A49">
        <w:rPr>
          <w:rFonts w:asciiTheme="majorBidi" w:hAnsiTheme="majorBidi" w:cstheme="majorBidi"/>
          <w:sz w:val="20"/>
          <w:szCs w:val="20"/>
        </w:rPr>
        <w:t xml:space="preserve"> </w:t>
      </w:r>
      <w:r w:rsidR="009556F0" w:rsidRPr="00F75A49">
        <w:rPr>
          <w:rFonts w:asciiTheme="majorBidi" w:hAnsiTheme="majorBidi" w:cstheme="majorBidi"/>
          <w:sz w:val="20"/>
          <w:szCs w:val="20"/>
        </w:rPr>
        <w:t>approximatively</w:t>
      </w:r>
      <w:r w:rsidR="0083128F" w:rsidRPr="00F75A49">
        <w:rPr>
          <w:rFonts w:asciiTheme="majorBidi" w:hAnsiTheme="majorBidi" w:cstheme="majorBidi"/>
          <w:sz w:val="20"/>
          <w:szCs w:val="20"/>
        </w:rPr>
        <w:t xml:space="preserve"> </w:t>
      </w:r>
      <w:r w:rsidR="00AC2B54" w:rsidRPr="00F75A49">
        <w:rPr>
          <w:rFonts w:asciiTheme="majorBidi" w:hAnsiTheme="majorBidi" w:cstheme="majorBidi"/>
          <w:sz w:val="20"/>
          <w:szCs w:val="20"/>
        </w:rPr>
        <w:t xml:space="preserve">8.00 </w:t>
      </w:r>
      <w:r w:rsidR="000D3425" w:rsidRPr="00F75A49">
        <w:rPr>
          <w:rFonts w:asciiTheme="majorBidi" w:hAnsiTheme="majorBidi" w:cstheme="majorBidi"/>
          <w:sz w:val="20"/>
          <w:szCs w:val="20"/>
        </w:rPr>
        <w:t>a.m.</w:t>
      </w:r>
      <w:r w:rsidR="00F0402C" w:rsidRPr="00F75A49">
        <w:rPr>
          <w:rFonts w:asciiTheme="majorBidi" w:hAnsiTheme="majorBidi" w:cstheme="majorBidi"/>
          <w:sz w:val="20"/>
          <w:szCs w:val="20"/>
        </w:rPr>
        <w:t xml:space="preserve"> on 22 December</w:t>
      </w:r>
      <w:r w:rsidR="00365F5E" w:rsidRPr="00F75A49">
        <w:rPr>
          <w:rFonts w:asciiTheme="majorBidi" w:hAnsiTheme="majorBidi" w:cstheme="majorBidi"/>
          <w:sz w:val="20"/>
          <w:szCs w:val="20"/>
        </w:rPr>
        <w:t xml:space="preserve"> 2013</w:t>
      </w:r>
      <w:r w:rsidR="00366BC0" w:rsidRPr="00F75A49">
        <w:rPr>
          <w:rFonts w:asciiTheme="majorBidi" w:hAnsiTheme="majorBidi" w:cstheme="majorBidi"/>
          <w:sz w:val="20"/>
          <w:szCs w:val="20"/>
        </w:rPr>
        <w:t>,</w:t>
      </w:r>
      <w:r w:rsidR="000D3425" w:rsidRPr="00F75A49">
        <w:rPr>
          <w:rFonts w:asciiTheme="majorBidi" w:hAnsiTheme="majorBidi" w:cstheme="majorBidi"/>
          <w:sz w:val="20"/>
          <w:szCs w:val="20"/>
        </w:rPr>
        <w:t xml:space="preserve"> </w:t>
      </w:r>
      <w:r w:rsidR="00C2607B" w:rsidRPr="00F75A49">
        <w:rPr>
          <w:rFonts w:asciiTheme="majorBidi" w:hAnsiTheme="majorBidi" w:cstheme="majorBidi"/>
          <w:sz w:val="20"/>
          <w:szCs w:val="20"/>
        </w:rPr>
        <w:t xml:space="preserve">the Lou Nuer </w:t>
      </w:r>
      <w:r w:rsidR="00366BC0" w:rsidRPr="00F75A49">
        <w:rPr>
          <w:rFonts w:asciiTheme="majorBidi" w:hAnsiTheme="majorBidi" w:cstheme="majorBidi"/>
          <w:sz w:val="20"/>
          <w:szCs w:val="20"/>
        </w:rPr>
        <w:t xml:space="preserve">youth </w:t>
      </w:r>
      <w:r w:rsidR="00AC2B54" w:rsidRPr="00F75A49">
        <w:rPr>
          <w:rFonts w:asciiTheme="majorBidi" w:hAnsiTheme="majorBidi" w:cstheme="majorBidi"/>
          <w:sz w:val="20"/>
          <w:szCs w:val="20"/>
        </w:rPr>
        <w:t>d</w:t>
      </w:r>
      <w:r w:rsidR="0083128F" w:rsidRPr="00F75A49">
        <w:rPr>
          <w:rFonts w:asciiTheme="majorBidi" w:hAnsiTheme="majorBidi" w:cstheme="majorBidi"/>
          <w:sz w:val="20"/>
          <w:szCs w:val="20"/>
        </w:rPr>
        <w:t>efeat</w:t>
      </w:r>
      <w:r w:rsidR="00D8484F" w:rsidRPr="00F75A49">
        <w:rPr>
          <w:rFonts w:asciiTheme="majorBidi" w:hAnsiTheme="majorBidi" w:cstheme="majorBidi"/>
          <w:sz w:val="20"/>
          <w:szCs w:val="20"/>
        </w:rPr>
        <w:t>ed</w:t>
      </w:r>
      <w:r w:rsidR="003B44EB" w:rsidRPr="00F75A49">
        <w:rPr>
          <w:rFonts w:asciiTheme="majorBidi" w:hAnsiTheme="majorBidi" w:cstheme="majorBidi"/>
          <w:sz w:val="20"/>
          <w:szCs w:val="20"/>
        </w:rPr>
        <w:t xml:space="preserve"> </w:t>
      </w:r>
      <w:r w:rsidR="00AC2B54" w:rsidRPr="00F75A49">
        <w:rPr>
          <w:rFonts w:asciiTheme="majorBidi" w:hAnsiTheme="majorBidi" w:cstheme="majorBidi"/>
          <w:sz w:val="20"/>
          <w:szCs w:val="20"/>
        </w:rPr>
        <w:t>G</w:t>
      </w:r>
      <w:r w:rsidR="0083128F" w:rsidRPr="00F75A49">
        <w:rPr>
          <w:rFonts w:asciiTheme="majorBidi" w:hAnsiTheme="majorBidi" w:cstheme="majorBidi"/>
          <w:sz w:val="20"/>
          <w:szCs w:val="20"/>
        </w:rPr>
        <w:t>overnment soldiers</w:t>
      </w:r>
      <w:r w:rsidR="000F7AB4" w:rsidRPr="00F75A49">
        <w:rPr>
          <w:rFonts w:asciiTheme="majorBidi" w:hAnsiTheme="majorBidi" w:cstheme="majorBidi"/>
          <w:sz w:val="20"/>
          <w:szCs w:val="20"/>
        </w:rPr>
        <w:t>,</w:t>
      </w:r>
      <w:r w:rsidR="0083128F" w:rsidRPr="00F75A49">
        <w:rPr>
          <w:rFonts w:asciiTheme="majorBidi" w:hAnsiTheme="majorBidi" w:cstheme="majorBidi"/>
          <w:sz w:val="20"/>
          <w:szCs w:val="20"/>
        </w:rPr>
        <w:t xml:space="preserve"> </w:t>
      </w:r>
      <w:r w:rsidR="00366BC0" w:rsidRPr="00F75A49">
        <w:rPr>
          <w:rFonts w:asciiTheme="majorBidi" w:hAnsiTheme="majorBidi" w:cstheme="majorBidi"/>
          <w:sz w:val="20"/>
          <w:szCs w:val="20"/>
        </w:rPr>
        <w:t>forc</w:t>
      </w:r>
      <w:r w:rsidR="00D8484F" w:rsidRPr="00F75A49">
        <w:rPr>
          <w:rFonts w:asciiTheme="majorBidi" w:hAnsiTheme="majorBidi" w:cstheme="majorBidi"/>
          <w:sz w:val="20"/>
          <w:szCs w:val="20"/>
        </w:rPr>
        <w:t xml:space="preserve">ing </w:t>
      </w:r>
      <w:r w:rsidR="00AC2B54" w:rsidRPr="00F75A49">
        <w:rPr>
          <w:rFonts w:asciiTheme="majorBidi" w:hAnsiTheme="majorBidi" w:cstheme="majorBidi"/>
          <w:sz w:val="20"/>
          <w:szCs w:val="20"/>
        </w:rPr>
        <w:t xml:space="preserve">their retreat to </w:t>
      </w:r>
      <w:r w:rsidR="0083128F" w:rsidRPr="00F75A49">
        <w:rPr>
          <w:rFonts w:asciiTheme="majorBidi" w:hAnsiTheme="majorBidi" w:cstheme="majorBidi"/>
          <w:sz w:val="20"/>
          <w:szCs w:val="20"/>
        </w:rPr>
        <w:t>Gut</w:t>
      </w:r>
      <w:r w:rsidR="002E5104" w:rsidRPr="00F75A49">
        <w:rPr>
          <w:rFonts w:asciiTheme="majorBidi" w:hAnsiTheme="majorBidi" w:cstheme="majorBidi"/>
          <w:sz w:val="20"/>
          <w:szCs w:val="20"/>
        </w:rPr>
        <w:t>-</w:t>
      </w:r>
      <w:r w:rsidR="0083128F" w:rsidRPr="00F75A49">
        <w:rPr>
          <w:rFonts w:asciiTheme="majorBidi" w:hAnsiTheme="majorBidi" w:cstheme="majorBidi"/>
          <w:sz w:val="20"/>
          <w:szCs w:val="20"/>
        </w:rPr>
        <w:t>Makur</w:t>
      </w:r>
      <w:r w:rsidR="002E5104" w:rsidRPr="00F75A49">
        <w:rPr>
          <w:rFonts w:asciiTheme="majorBidi" w:hAnsiTheme="majorBidi" w:cstheme="majorBidi"/>
          <w:sz w:val="20"/>
          <w:szCs w:val="20"/>
        </w:rPr>
        <w:t xml:space="preserve"> village</w:t>
      </w:r>
      <w:r w:rsidR="00366BC0" w:rsidRPr="00F75A49">
        <w:rPr>
          <w:rFonts w:asciiTheme="majorBidi" w:hAnsiTheme="majorBidi" w:cstheme="majorBidi"/>
          <w:sz w:val="20"/>
          <w:szCs w:val="20"/>
        </w:rPr>
        <w:t>,</w:t>
      </w:r>
      <w:r w:rsidR="00366BC0" w:rsidRPr="00F75A49">
        <w:rPr>
          <w:rStyle w:val="FootnoteReference"/>
          <w:rFonts w:asciiTheme="majorBidi" w:hAnsiTheme="majorBidi" w:cstheme="majorBidi"/>
          <w:sz w:val="20"/>
          <w:szCs w:val="20"/>
        </w:rPr>
        <w:footnoteReference w:id="168"/>
      </w:r>
      <w:r w:rsidR="00366BC0" w:rsidRPr="00F75A49">
        <w:rPr>
          <w:rFonts w:asciiTheme="majorBidi" w:hAnsiTheme="majorBidi" w:cstheme="majorBidi"/>
          <w:sz w:val="20"/>
          <w:szCs w:val="20"/>
        </w:rPr>
        <w:t xml:space="preserve"> home to Dinka Bor cattle camps.</w:t>
      </w:r>
      <w:r w:rsidR="0083128F" w:rsidRPr="00F75A49">
        <w:rPr>
          <w:rFonts w:asciiTheme="majorBidi" w:hAnsiTheme="majorBidi" w:cstheme="majorBidi"/>
          <w:sz w:val="20"/>
          <w:szCs w:val="20"/>
        </w:rPr>
        <w:t xml:space="preserve"> </w:t>
      </w:r>
      <w:r w:rsidR="00D8484F" w:rsidRPr="00F75A49">
        <w:rPr>
          <w:rFonts w:asciiTheme="majorBidi" w:hAnsiTheme="majorBidi" w:cstheme="majorBidi"/>
          <w:sz w:val="20"/>
          <w:szCs w:val="20"/>
        </w:rPr>
        <w:t>The c</w:t>
      </w:r>
      <w:r w:rsidR="00AC2B54" w:rsidRPr="00F75A49">
        <w:rPr>
          <w:rFonts w:asciiTheme="majorBidi" w:hAnsiTheme="majorBidi" w:cstheme="majorBidi"/>
          <w:sz w:val="20"/>
          <w:szCs w:val="20"/>
        </w:rPr>
        <w:t xml:space="preserve">lashes displaced </w:t>
      </w:r>
      <w:r w:rsidR="00F0402C" w:rsidRPr="00F75A49">
        <w:rPr>
          <w:rFonts w:asciiTheme="majorBidi" w:hAnsiTheme="majorBidi" w:cstheme="majorBidi"/>
          <w:sz w:val="20"/>
          <w:szCs w:val="20"/>
        </w:rPr>
        <w:t xml:space="preserve">tens of </w:t>
      </w:r>
      <w:r w:rsidR="00AC2B54" w:rsidRPr="00F75A49">
        <w:rPr>
          <w:rFonts w:asciiTheme="majorBidi" w:hAnsiTheme="majorBidi" w:cstheme="majorBidi"/>
          <w:sz w:val="20"/>
          <w:szCs w:val="20"/>
        </w:rPr>
        <w:t>thousands of civilians who</w:t>
      </w:r>
      <w:r w:rsidR="00F24F27" w:rsidRPr="00F75A49">
        <w:rPr>
          <w:rFonts w:asciiTheme="majorBidi" w:hAnsiTheme="majorBidi" w:cstheme="majorBidi"/>
          <w:sz w:val="20"/>
          <w:szCs w:val="20"/>
        </w:rPr>
        <w:t xml:space="preserve"> </w:t>
      </w:r>
      <w:r w:rsidR="00D8484F" w:rsidRPr="00F75A49">
        <w:rPr>
          <w:rFonts w:asciiTheme="majorBidi" w:hAnsiTheme="majorBidi" w:cstheme="majorBidi"/>
          <w:sz w:val="20"/>
          <w:szCs w:val="20"/>
        </w:rPr>
        <w:t xml:space="preserve">consequently </w:t>
      </w:r>
      <w:r w:rsidR="00AC2B54" w:rsidRPr="00F75A49">
        <w:rPr>
          <w:rFonts w:asciiTheme="majorBidi" w:hAnsiTheme="majorBidi" w:cstheme="majorBidi"/>
          <w:sz w:val="20"/>
          <w:szCs w:val="20"/>
        </w:rPr>
        <w:t xml:space="preserve">fled to the </w:t>
      </w:r>
      <w:r w:rsidR="0083128F" w:rsidRPr="00F75A49">
        <w:rPr>
          <w:rFonts w:asciiTheme="majorBidi" w:hAnsiTheme="majorBidi" w:cstheme="majorBidi"/>
          <w:sz w:val="20"/>
          <w:szCs w:val="20"/>
        </w:rPr>
        <w:t>UNMISS</w:t>
      </w:r>
      <w:r w:rsidR="00213D55" w:rsidRPr="00F75A49">
        <w:rPr>
          <w:rFonts w:asciiTheme="majorBidi" w:hAnsiTheme="majorBidi" w:cstheme="majorBidi"/>
          <w:sz w:val="20"/>
          <w:szCs w:val="20"/>
        </w:rPr>
        <w:t xml:space="preserve"> </w:t>
      </w:r>
      <w:r w:rsidR="00AC2B54" w:rsidRPr="00F75A49">
        <w:rPr>
          <w:rFonts w:asciiTheme="majorBidi" w:hAnsiTheme="majorBidi" w:cstheme="majorBidi"/>
          <w:sz w:val="20"/>
          <w:szCs w:val="20"/>
        </w:rPr>
        <w:t>protection of civilians site</w:t>
      </w:r>
      <w:r w:rsidR="0083128F" w:rsidRPr="00F75A49">
        <w:rPr>
          <w:rFonts w:asciiTheme="majorBidi" w:hAnsiTheme="majorBidi" w:cstheme="majorBidi"/>
          <w:sz w:val="20"/>
          <w:szCs w:val="20"/>
        </w:rPr>
        <w:t>.</w:t>
      </w:r>
      <w:r w:rsidR="00B6089D" w:rsidRPr="00F75A49">
        <w:rPr>
          <w:rStyle w:val="FootnoteReference"/>
          <w:rFonts w:asciiTheme="majorBidi" w:hAnsiTheme="majorBidi" w:cstheme="majorBidi"/>
          <w:sz w:val="20"/>
          <w:szCs w:val="20"/>
        </w:rPr>
        <w:footnoteReference w:id="169"/>
      </w:r>
      <w:r w:rsidR="000D3425" w:rsidRPr="00F75A49">
        <w:rPr>
          <w:rFonts w:asciiTheme="majorBidi" w:hAnsiTheme="majorBidi" w:cstheme="majorBidi"/>
          <w:sz w:val="20"/>
          <w:szCs w:val="20"/>
        </w:rPr>
        <w:t xml:space="preserve"> </w:t>
      </w:r>
      <w:r w:rsidR="00581B3C" w:rsidRPr="00F75A49">
        <w:rPr>
          <w:rFonts w:asciiTheme="majorBidi" w:hAnsiTheme="majorBidi" w:cstheme="majorBidi"/>
          <w:sz w:val="20"/>
          <w:szCs w:val="20"/>
        </w:rPr>
        <w:t xml:space="preserve">By 22 December 2013, more than 20,000 civilians had been displaced from Jonglei </w:t>
      </w:r>
      <w:r w:rsidR="00C952EF" w:rsidRPr="00F75A49">
        <w:rPr>
          <w:rFonts w:asciiTheme="majorBidi" w:hAnsiTheme="majorBidi" w:cstheme="majorBidi"/>
          <w:sz w:val="20"/>
          <w:szCs w:val="20"/>
        </w:rPr>
        <w:t xml:space="preserve">State </w:t>
      </w:r>
      <w:r w:rsidR="00581B3C" w:rsidRPr="00F75A49">
        <w:rPr>
          <w:rFonts w:asciiTheme="majorBidi" w:hAnsiTheme="majorBidi" w:cstheme="majorBidi"/>
          <w:sz w:val="20"/>
          <w:szCs w:val="20"/>
        </w:rPr>
        <w:t>to neighbouring Lakes State, where most lacked access to adequate food, potable water,</w:t>
      </w:r>
      <w:r w:rsidR="0018330B" w:rsidRPr="00F75A49">
        <w:rPr>
          <w:rFonts w:asciiTheme="majorBidi" w:hAnsiTheme="majorBidi" w:cstheme="majorBidi"/>
          <w:sz w:val="20"/>
          <w:szCs w:val="20"/>
        </w:rPr>
        <w:t xml:space="preserve"> shelter,</w:t>
      </w:r>
      <w:r w:rsidR="00581B3C" w:rsidRPr="00F75A49">
        <w:rPr>
          <w:rFonts w:asciiTheme="majorBidi" w:hAnsiTheme="majorBidi" w:cstheme="majorBidi"/>
          <w:sz w:val="20"/>
          <w:szCs w:val="20"/>
        </w:rPr>
        <w:t xml:space="preserve"> and medicine.</w:t>
      </w:r>
      <w:r w:rsidR="00581B3C" w:rsidRPr="00F75A49">
        <w:rPr>
          <w:rStyle w:val="FootnoteReference"/>
          <w:rFonts w:asciiTheme="majorBidi" w:hAnsiTheme="majorBidi" w:cstheme="majorBidi"/>
          <w:sz w:val="20"/>
          <w:szCs w:val="20"/>
        </w:rPr>
        <w:footnoteReference w:id="170"/>
      </w:r>
      <w:r w:rsidR="00581B3C" w:rsidRPr="00F75A49">
        <w:rPr>
          <w:rFonts w:asciiTheme="majorBidi" w:hAnsiTheme="majorBidi" w:cstheme="majorBidi"/>
          <w:sz w:val="20"/>
          <w:szCs w:val="20"/>
        </w:rPr>
        <w:t xml:space="preserve"> At around the same time, </w:t>
      </w:r>
      <w:r w:rsidR="00AC2B54" w:rsidRPr="00F75A49">
        <w:rPr>
          <w:rFonts w:asciiTheme="majorBidi" w:hAnsiTheme="majorBidi" w:cstheme="majorBidi"/>
          <w:sz w:val="20"/>
          <w:szCs w:val="20"/>
        </w:rPr>
        <w:t xml:space="preserve">SPLA soldiers </w:t>
      </w:r>
      <w:r w:rsidR="0018330B" w:rsidRPr="00F75A49">
        <w:rPr>
          <w:rFonts w:asciiTheme="majorBidi" w:hAnsiTheme="majorBidi" w:cstheme="majorBidi"/>
          <w:sz w:val="20"/>
          <w:szCs w:val="20"/>
        </w:rPr>
        <w:t>reinforced</w:t>
      </w:r>
      <w:r w:rsidR="0083128F" w:rsidRPr="00F75A49">
        <w:rPr>
          <w:rFonts w:asciiTheme="majorBidi" w:hAnsiTheme="majorBidi" w:cstheme="majorBidi"/>
          <w:sz w:val="20"/>
          <w:szCs w:val="20"/>
        </w:rPr>
        <w:t xml:space="preserve"> by</w:t>
      </w:r>
      <w:r w:rsidR="000D3425" w:rsidRPr="00F75A49">
        <w:rPr>
          <w:rFonts w:asciiTheme="majorBidi" w:hAnsiTheme="majorBidi" w:cstheme="majorBidi"/>
          <w:sz w:val="20"/>
          <w:szCs w:val="20"/>
        </w:rPr>
        <w:t xml:space="preserve"> the</w:t>
      </w:r>
      <w:r w:rsidR="0083128F" w:rsidRPr="00F75A49">
        <w:rPr>
          <w:rFonts w:asciiTheme="majorBidi" w:hAnsiTheme="majorBidi" w:cstheme="majorBidi"/>
          <w:sz w:val="20"/>
          <w:szCs w:val="20"/>
        </w:rPr>
        <w:t xml:space="preserve"> </w:t>
      </w:r>
      <w:r w:rsidR="00F0402C" w:rsidRPr="00F75A49">
        <w:rPr>
          <w:rFonts w:asciiTheme="majorBidi" w:hAnsiTheme="majorBidi" w:cstheme="majorBidi"/>
          <w:sz w:val="20"/>
          <w:szCs w:val="20"/>
        </w:rPr>
        <w:t xml:space="preserve">Ugandan People’s </w:t>
      </w:r>
      <w:r w:rsidR="007B7895" w:rsidRPr="00F75A49">
        <w:rPr>
          <w:rFonts w:asciiTheme="majorBidi" w:hAnsiTheme="majorBidi" w:cstheme="majorBidi"/>
          <w:sz w:val="20"/>
          <w:szCs w:val="20"/>
        </w:rPr>
        <w:t>Defence</w:t>
      </w:r>
      <w:r w:rsidR="00F0402C" w:rsidRPr="00F75A49">
        <w:rPr>
          <w:rFonts w:asciiTheme="majorBidi" w:hAnsiTheme="majorBidi" w:cstheme="majorBidi"/>
          <w:sz w:val="20"/>
          <w:szCs w:val="20"/>
        </w:rPr>
        <w:t xml:space="preserve"> Forces </w:t>
      </w:r>
      <w:r w:rsidR="0083128F" w:rsidRPr="00F75A49">
        <w:rPr>
          <w:rFonts w:asciiTheme="majorBidi" w:hAnsiTheme="majorBidi" w:cstheme="majorBidi"/>
          <w:sz w:val="20"/>
          <w:szCs w:val="20"/>
        </w:rPr>
        <w:t xml:space="preserve">defeated </w:t>
      </w:r>
      <w:r w:rsidR="000D3425" w:rsidRPr="00F75A49">
        <w:rPr>
          <w:rFonts w:asciiTheme="majorBidi" w:hAnsiTheme="majorBidi" w:cstheme="majorBidi"/>
          <w:sz w:val="20"/>
          <w:szCs w:val="20"/>
        </w:rPr>
        <w:t xml:space="preserve">the </w:t>
      </w:r>
      <w:r w:rsidR="00C62F9B" w:rsidRPr="00F75A49">
        <w:rPr>
          <w:rFonts w:asciiTheme="majorBidi" w:hAnsiTheme="majorBidi" w:cstheme="majorBidi"/>
          <w:sz w:val="20"/>
          <w:szCs w:val="20"/>
        </w:rPr>
        <w:t xml:space="preserve">Lou </w:t>
      </w:r>
      <w:r w:rsidR="000D3425" w:rsidRPr="00F75A49">
        <w:rPr>
          <w:rFonts w:asciiTheme="majorBidi" w:hAnsiTheme="majorBidi" w:cstheme="majorBidi"/>
          <w:sz w:val="20"/>
          <w:szCs w:val="20"/>
        </w:rPr>
        <w:t>Nuer youth in Bor</w:t>
      </w:r>
      <w:r w:rsidR="0083128F" w:rsidRPr="00F75A49">
        <w:rPr>
          <w:rFonts w:asciiTheme="majorBidi" w:hAnsiTheme="majorBidi" w:cstheme="majorBidi"/>
          <w:sz w:val="20"/>
          <w:szCs w:val="20"/>
        </w:rPr>
        <w:t>.</w:t>
      </w:r>
      <w:r w:rsidR="00B6089D" w:rsidRPr="00F75A49">
        <w:rPr>
          <w:rStyle w:val="FootnoteReference"/>
          <w:rFonts w:asciiTheme="majorBidi" w:hAnsiTheme="majorBidi" w:cstheme="majorBidi"/>
          <w:sz w:val="20"/>
          <w:szCs w:val="20"/>
        </w:rPr>
        <w:footnoteReference w:id="171"/>
      </w:r>
    </w:p>
    <w:p w14:paraId="2C26431D" w14:textId="720CBB7E" w:rsidR="00EB4359" w:rsidRPr="00F75A49" w:rsidRDefault="00D71013" w:rsidP="00484198">
      <w:pPr>
        <w:pStyle w:val="ListParagraph"/>
        <w:tabs>
          <w:tab w:val="left" w:pos="1560"/>
        </w:tabs>
        <w:autoSpaceDE w:val="0"/>
        <w:autoSpaceDN w:val="0"/>
        <w:adjustRightInd w:val="0"/>
        <w:spacing w:after="120" w:line="240" w:lineRule="atLeast"/>
        <w:ind w:left="1134" w:right="1134"/>
        <w:contextualSpacing w:val="0"/>
        <w:jc w:val="both"/>
        <w:rPr>
          <w:rFonts w:asciiTheme="majorBidi" w:hAnsiTheme="majorBidi" w:cstheme="majorBidi"/>
          <w:sz w:val="20"/>
          <w:szCs w:val="20"/>
        </w:rPr>
      </w:pPr>
      <w:r w:rsidRPr="00F75A49">
        <w:rPr>
          <w:rFonts w:asciiTheme="majorBidi" w:hAnsiTheme="majorBidi" w:cstheme="majorBidi"/>
          <w:sz w:val="20"/>
          <w:szCs w:val="20"/>
        </w:rPr>
        <w:t>97</w:t>
      </w:r>
      <w:r w:rsidR="005563F2" w:rsidRPr="00F75A49">
        <w:rPr>
          <w:rFonts w:asciiTheme="majorBidi" w:hAnsiTheme="majorBidi" w:cstheme="majorBidi"/>
          <w:sz w:val="20"/>
          <w:szCs w:val="20"/>
        </w:rPr>
        <w:t>.</w:t>
      </w:r>
      <w:r w:rsidR="005563F2" w:rsidRPr="00F75A49">
        <w:rPr>
          <w:rFonts w:asciiTheme="majorBidi" w:hAnsiTheme="majorBidi" w:cstheme="majorBidi"/>
          <w:sz w:val="20"/>
          <w:szCs w:val="20"/>
        </w:rPr>
        <w:tab/>
      </w:r>
      <w:r w:rsidR="00A70974" w:rsidRPr="00F75A49">
        <w:rPr>
          <w:rFonts w:asciiTheme="majorBidi" w:hAnsiTheme="majorBidi" w:cstheme="majorBidi"/>
          <w:sz w:val="20"/>
          <w:szCs w:val="20"/>
        </w:rPr>
        <w:t>The Commission received credible information that, on or about</w:t>
      </w:r>
      <w:r w:rsidR="005563F2" w:rsidRPr="00F75A49">
        <w:rPr>
          <w:rFonts w:asciiTheme="majorBidi" w:hAnsiTheme="majorBidi" w:cstheme="majorBidi"/>
          <w:sz w:val="20"/>
          <w:szCs w:val="20"/>
        </w:rPr>
        <w:t xml:space="preserve"> 21 February 2017, SPLA Division 1</w:t>
      </w:r>
      <w:r w:rsidR="00C952EF" w:rsidRPr="00F75A49">
        <w:rPr>
          <w:rFonts w:asciiTheme="majorBidi" w:hAnsiTheme="majorBidi" w:cstheme="majorBidi"/>
          <w:sz w:val="20"/>
          <w:szCs w:val="20"/>
        </w:rPr>
        <w:t xml:space="preserve"> forces</w:t>
      </w:r>
      <w:r w:rsidR="003F377D" w:rsidRPr="00F75A49">
        <w:rPr>
          <w:rFonts w:asciiTheme="majorBidi" w:hAnsiTheme="majorBidi" w:cstheme="majorBidi"/>
          <w:sz w:val="20"/>
          <w:szCs w:val="20"/>
        </w:rPr>
        <w:t xml:space="preserve"> led by </w:t>
      </w:r>
      <w:r w:rsidR="00137596" w:rsidRPr="00F75A49">
        <w:rPr>
          <w:rFonts w:asciiTheme="majorBidi" w:hAnsiTheme="majorBidi" w:cstheme="majorBidi"/>
          <w:sz w:val="20"/>
          <w:szCs w:val="20"/>
        </w:rPr>
        <w:t>the</w:t>
      </w:r>
      <w:r w:rsidR="006B180E" w:rsidRPr="00F75A49">
        <w:rPr>
          <w:rFonts w:asciiTheme="majorBidi" w:hAnsiTheme="majorBidi" w:cstheme="majorBidi"/>
          <w:sz w:val="20"/>
          <w:szCs w:val="20"/>
        </w:rPr>
        <w:t xml:space="preserve"> </w:t>
      </w:r>
      <w:r w:rsidR="002731AC" w:rsidRPr="00F75A49">
        <w:rPr>
          <w:rFonts w:asciiTheme="majorBidi" w:hAnsiTheme="majorBidi" w:cstheme="majorBidi"/>
          <w:sz w:val="20"/>
          <w:szCs w:val="20"/>
        </w:rPr>
        <w:t xml:space="preserve">Lieutenant </w:t>
      </w:r>
      <w:r w:rsidR="00137596" w:rsidRPr="00F75A49">
        <w:rPr>
          <w:rFonts w:asciiTheme="majorBidi" w:hAnsiTheme="majorBidi" w:cstheme="majorBidi"/>
          <w:sz w:val="20"/>
          <w:szCs w:val="20"/>
        </w:rPr>
        <w:t xml:space="preserve">General </w:t>
      </w:r>
      <w:r w:rsidR="005563F2" w:rsidRPr="00F75A49">
        <w:rPr>
          <w:rFonts w:asciiTheme="majorBidi" w:hAnsiTheme="majorBidi" w:cstheme="majorBidi"/>
          <w:sz w:val="20"/>
          <w:szCs w:val="20"/>
        </w:rPr>
        <w:t>launch</w:t>
      </w:r>
      <w:r w:rsidR="003F377D" w:rsidRPr="00F75A49">
        <w:rPr>
          <w:rFonts w:asciiTheme="majorBidi" w:hAnsiTheme="majorBidi" w:cstheme="majorBidi"/>
          <w:sz w:val="20"/>
          <w:szCs w:val="20"/>
        </w:rPr>
        <w:t>ed</w:t>
      </w:r>
      <w:r w:rsidR="005563F2" w:rsidRPr="00F75A49">
        <w:rPr>
          <w:rFonts w:asciiTheme="majorBidi" w:hAnsiTheme="majorBidi" w:cstheme="majorBidi"/>
          <w:sz w:val="20"/>
          <w:szCs w:val="20"/>
        </w:rPr>
        <w:t xml:space="preserve"> an attack </w:t>
      </w:r>
      <w:r w:rsidR="00886C17" w:rsidRPr="00F75A49">
        <w:rPr>
          <w:rFonts w:asciiTheme="majorBidi" w:hAnsiTheme="majorBidi" w:cstheme="majorBidi"/>
          <w:sz w:val="20"/>
          <w:szCs w:val="20"/>
        </w:rPr>
        <w:t>i</w:t>
      </w:r>
      <w:r w:rsidR="005563F2" w:rsidRPr="00F75A49">
        <w:rPr>
          <w:rFonts w:asciiTheme="majorBidi" w:hAnsiTheme="majorBidi" w:cstheme="majorBidi"/>
          <w:sz w:val="20"/>
          <w:szCs w:val="20"/>
        </w:rPr>
        <w:t>n northern Jonglei</w:t>
      </w:r>
      <w:r w:rsidR="00137596" w:rsidRPr="00F75A49">
        <w:rPr>
          <w:rFonts w:asciiTheme="majorBidi" w:hAnsiTheme="majorBidi" w:cstheme="majorBidi"/>
          <w:sz w:val="20"/>
          <w:szCs w:val="20"/>
        </w:rPr>
        <w:t>, including against Yuai town</w:t>
      </w:r>
      <w:r w:rsidR="00B72B05" w:rsidRPr="00F75A49">
        <w:rPr>
          <w:rFonts w:asciiTheme="majorBidi" w:hAnsiTheme="majorBidi" w:cstheme="majorBidi"/>
          <w:sz w:val="20"/>
          <w:szCs w:val="20"/>
        </w:rPr>
        <w:t xml:space="preserve"> (Uro</w:t>
      </w:r>
      <w:r w:rsidR="00F24F27" w:rsidRPr="00F75A49">
        <w:rPr>
          <w:rFonts w:asciiTheme="majorBidi" w:hAnsiTheme="majorBidi" w:cstheme="majorBidi"/>
          <w:sz w:val="20"/>
          <w:szCs w:val="20"/>
        </w:rPr>
        <w:t>r County</w:t>
      </w:r>
      <w:r w:rsidR="00B72B05" w:rsidRPr="00F75A49">
        <w:rPr>
          <w:rFonts w:asciiTheme="majorBidi" w:hAnsiTheme="majorBidi" w:cstheme="majorBidi"/>
          <w:sz w:val="20"/>
          <w:szCs w:val="20"/>
        </w:rPr>
        <w:t>)</w:t>
      </w:r>
      <w:r w:rsidR="005563F2" w:rsidRPr="00F75A49">
        <w:rPr>
          <w:rFonts w:asciiTheme="majorBidi" w:hAnsiTheme="majorBidi" w:cstheme="majorBidi"/>
          <w:sz w:val="20"/>
          <w:szCs w:val="20"/>
        </w:rPr>
        <w:t>.</w:t>
      </w:r>
      <w:r w:rsidR="005563F2" w:rsidRPr="00F75A49">
        <w:rPr>
          <w:rStyle w:val="FootnoteReference"/>
          <w:rFonts w:asciiTheme="majorBidi" w:hAnsiTheme="majorBidi" w:cstheme="majorBidi"/>
          <w:sz w:val="20"/>
          <w:szCs w:val="20"/>
        </w:rPr>
        <w:footnoteReference w:id="172"/>
      </w:r>
      <w:r w:rsidR="00EB4359" w:rsidRPr="00F75A49">
        <w:rPr>
          <w:rFonts w:asciiTheme="majorBidi" w:hAnsiTheme="majorBidi" w:cstheme="majorBidi"/>
          <w:sz w:val="20"/>
          <w:szCs w:val="20"/>
        </w:rPr>
        <w:t xml:space="preserve"> SPLA </w:t>
      </w:r>
      <w:r w:rsidR="00CA66B1" w:rsidRPr="00F75A49">
        <w:rPr>
          <w:rFonts w:asciiTheme="majorBidi" w:hAnsiTheme="majorBidi" w:cstheme="majorBidi"/>
          <w:sz w:val="20"/>
          <w:szCs w:val="20"/>
        </w:rPr>
        <w:t xml:space="preserve">forces </w:t>
      </w:r>
      <w:r w:rsidR="00EB4359" w:rsidRPr="00F75A49">
        <w:rPr>
          <w:rFonts w:asciiTheme="majorBidi" w:hAnsiTheme="majorBidi" w:cstheme="majorBidi"/>
          <w:sz w:val="20"/>
          <w:szCs w:val="20"/>
        </w:rPr>
        <w:t xml:space="preserve">embarked on a </w:t>
      </w:r>
      <w:r w:rsidR="00D8484F" w:rsidRPr="00F75A49">
        <w:rPr>
          <w:rFonts w:asciiTheme="majorBidi" w:hAnsiTheme="majorBidi" w:cstheme="majorBidi"/>
          <w:sz w:val="20"/>
          <w:szCs w:val="20"/>
        </w:rPr>
        <w:t xml:space="preserve">brutal </w:t>
      </w:r>
      <w:r w:rsidR="00EB4359" w:rsidRPr="00F75A49">
        <w:rPr>
          <w:rFonts w:asciiTheme="majorBidi" w:hAnsiTheme="majorBidi" w:cstheme="majorBidi"/>
          <w:sz w:val="20"/>
          <w:szCs w:val="20"/>
        </w:rPr>
        <w:t>campaign in Yua</w:t>
      </w:r>
      <w:r w:rsidR="00CA66B1" w:rsidRPr="00F75A49">
        <w:rPr>
          <w:rFonts w:asciiTheme="majorBidi" w:hAnsiTheme="majorBidi" w:cstheme="majorBidi"/>
          <w:sz w:val="20"/>
          <w:szCs w:val="20"/>
        </w:rPr>
        <w:t>i</w:t>
      </w:r>
      <w:r w:rsidR="009C0736" w:rsidRPr="00F75A49">
        <w:rPr>
          <w:rFonts w:asciiTheme="majorBidi" w:hAnsiTheme="majorBidi" w:cstheme="majorBidi"/>
          <w:sz w:val="20"/>
          <w:szCs w:val="20"/>
        </w:rPr>
        <w:t xml:space="preserve"> town</w:t>
      </w:r>
      <w:r w:rsidR="00137596" w:rsidRPr="00F75A49">
        <w:rPr>
          <w:rFonts w:asciiTheme="majorBidi" w:hAnsiTheme="majorBidi" w:cstheme="majorBidi"/>
          <w:sz w:val="20"/>
          <w:szCs w:val="20"/>
        </w:rPr>
        <w:t xml:space="preserve">, </w:t>
      </w:r>
      <w:r w:rsidR="00D8484F" w:rsidRPr="00F75A49">
        <w:rPr>
          <w:rFonts w:asciiTheme="majorBidi" w:hAnsiTheme="majorBidi" w:cstheme="majorBidi"/>
          <w:sz w:val="20"/>
          <w:szCs w:val="20"/>
        </w:rPr>
        <w:t xml:space="preserve">attacking the civilian population and destroying the town </w:t>
      </w:r>
      <w:r w:rsidR="00137596" w:rsidRPr="00F75A49">
        <w:rPr>
          <w:rFonts w:asciiTheme="majorBidi" w:hAnsiTheme="majorBidi" w:cstheme="majorBidi"/>
          <w:sz w:val="20"/>
          <w:szCs w:val="20"/>
        </w:rPr>
        <w:t xml:space="preserve">including </w:t>
      </w:r>
      <w:r w:rsidR="00D8484F" w:rsidRPr="00F75A49">
        <w:rPr>
          <w:rFonts w:asciiTheme="majorBidi" w:hAnsiTheme="majorBidi" w:cstheme="majorBidi"/>
          <w:sz w:val="20"/>
          <w:szCs w:val="20"/>
        </w:rPr>
        <w:t>t</w:t>
      </w:r>
      <w:r w:rsidR="000F7AB4" w:rsidRPr="00F75A49">
        <w:rPr>
          <w:rFonts w:asciiTheme="majorBidi" w:hAnsiTheme="majorBidi" w:cstheme="majorBidi"/>
          <w:sz w:val="20"/>
          <w:szCs w:val="20"/>
        </w:rPr>
        <w:t>hrough t</w:t>
      </w:r>
      <w:r w:rsidR="00D8484F" w:rsidRPr="00F75A49">
        <w:rPr>
          <w:rFonts w:asciiTheme="majorBidi" w:hAnsiTheme="majorBidi" w:cstheme="majorBidi"/>
          <w:sz w:val="20"/>
          <w:szCs w:val="20"/>
        </w:rPr>
        <w:t xml:space="preserve">he </w:t>
      </w:r>
      <w:r w:rsidR="00137596" w:rsidRPr="00F75A49">
        <w:rPr>
          <w:rFonts w:asciiTheme="majorBidi" w:hAnsiTheme="majorBidi" w:cstheme="majorBidi"/>
          <w:sz w:val="20"/>
          <w:szCs w:val="20"/>
        </w:rPr>
        <w:t>pillag</w:t>
      </w:r>
      <w:r w:rsidR="00D8484F" w:rsidRPr="00F75A49">
        <w:rPr>
          <w:rFonts w:asciiTheme="majorBidi" w:hAnsiTheme="majorBidi" w:cstheme="majorBidi"/>
          <w:sz w:val="20"/>
          <w:szCs w:val="20"/>
        </w:rPr>
        <w:t>e</w:t>
      </w:r>
      <w:r w:rsidR="00137596" w:rsidRPr="00F75A49">
        <w:rPr>
          <w:rFonts w:asciiTheme="majorBidi" w:hAnsiTheme="majorBidi" w:cstheme="majorBidi"/>
          <w:sz w:val="20"/>
          <w:szCs w:val="20"/>
        </w:rPr>
        <w:t xml:space="preserve"> </w:t>
      </w:r>
      <w:r w:rsidR="00EB4359" w:rsidRPr="00F75A49">
        <w:rPr>
          <w:rFonts w:asciiTheme="majorBidi" w:hAnsiTheme="majorBidi" w:cstheme="majorBidi"/>
          <w:sz w:val="20"/>
          <w:szCs w:val="20"/>
        </w:rPr>
        <w:t>a</w:t>
      </w:r>
      <w:r w:rsidR="00137596" w:rsidRPr="00F75A49">
        <w:rPr>
          <w:rFonts w:asciiTheme="majorBidi" w:hAnsiTheme="majorBidi" w:cstheme="majorBidi"/>
          <w:sz w:val="20"/>
          <w:szCs w:val="20"/>
        </w:rPr>
        <w:t>nd destruction of civilian</w:t>
      </w:r>
      <w:r w:rsidR="00EB4359" w:rsidRPr="00F75A49">
        <w:rPr>
          <w:rFonts w:asciiTheme="majorBidi" w:hAnsiTheme="majorBidi" w:cstheme="majorBidi"/>
          <w:sz w:val="20"/>
          <w:szCs w:val="20"/>
        </w:rPr>
        <w:t xml:space="preserve"> property. </w:t>
      </w:r>
      <w:r w:rsidR="009C0736" w:rsidRPr="00F75A49">
        <w:rPr>
          <w:rFonts w:asciiTheme="majorBidi" w:hAnsiTheme="majorBidi" w:cstheme="majorBidi"/>
          <w:sz w:val="20"/>
          <w:szCs w:val="20"/>
        </w:rPr>
        <w:t>As recalled by</w:t>
      </w:r>
      <w:r w:rsidR="00137596" w:rsidRPr="00F75A49">
        <w:rPr>
          <w:rFonts w:asciiTheme="majorBidi" w:hAnsiTheme="majorBidi" w:cstheme="majorBidi"/>
          <w:sz w:val="20"/>
          <w:szCs w:val="20"/>
        </w:rPr>
        <w:t xml:space="preserve"> one witness, “</w:t>
      </w:r>
      <w:r w:rsidR="00EB4359" w:rsidRPr="00F75A49">
        <w:rPr>
          <w:rFonts w:asciiTheme="majorBidi" w:hAnsiTheme="majorBidi" w:cstheme="majorBidi"/>
          <w:sz w:val="20"/>
          <w:szCs w:val="20"/>
        </w:rPr>
        <w:t>When the soldiers were raiding the town, they didn</w:t>
      </w:r>
      <w:r w:rsidR="00137596" w:rsidRPr="00F75A49">
        <w:rPr>
          <w:rFonts w:asciiTheme="majorBidi" w:hAnsiTheme="majorBidi" w:cstheme="majorBidi"/>
          <w:sz w:val="20"/>
          <w:szCs w:val="20"/>
        </w:rPr>
        <w:t>’t</w:t>
      </w:r>
      <w:r w:rsidR="00EB4359" w:rsidRPr="00F75A49">
        <w:rPr>
          <w:rFonts w:asciiTheme="majorBidi" w:hAnsiTheme="majorBidi" w:cstheme="majorBidi"/>
          <w:sz w:val="20"/>
          <w:szCs w:val="20"/>
        </w:rPr>
        <w:t xml:space="preserve"> differentiate between the humanitarians, civilians</w:t>
      </w:r>
      <w:r w:rsidR="0018330B" w:rsidRPr="00F75A49">
        <w:rPr>
          <w:rFonts w:asciiTheme="majorBidi" w:hAnsiTheme="majorBidi" w:cstheme="majorBidi"/>
          <w:sz w:val="20"/>
          <w:szCs w:val="20"/>
        </w:rPr>
        <w:t>,</w:t>
      </w:r>
      <w:r w:rsidR="00EB4359" w:rsidRPr="00F75A49">
        <w:rPr>
          <w:rFonts w:asciiTheme="majorBidi" w:hAnsiTheme="majorBidi" w:cstheme="majorBidi"/>
          <w:sz w:val="20"/>
          <w:szCs w:val="20"/>
        </w:rPr>
        <w:t xml:space="preserve"> or soldiers</w:t>
      </w:r>
      <w:r w:rsidR="00137596" w:rsidRPr="00F75A49">
        <w:rPr>
          <w:rFonts w:asciiTheme="majorBidi" w:hAnsiTheme="majorBidi" w:cstheme="majorBidi"/>
          <w:sz w:val="20"/>
          <w:szCs w:val="20"/>
        </w:rPr>
        <w:t>”</w:t>
      </w:r>
      <w:r w:rsidR="00EB4359" w:rsidRPr="00F75A49">
        <w:rPr>
          <w:rFonts w:asciiTheme="majorBidi" w:hAnsiTheme="majorBidi" w:cstheme="majorBidi"/>
          <w:sz w:val="20"/>
          <w:szCs w:val="20"/>
        </w:rPr>
        <w:t>.</w:t>
      </w:r>
      <w:r w:rsidR="00137596" w:rsidRPr="00F75A49">
        <w:rPr>
          <w:rStyle w:val="FootnoteReference"/>
          <w:rFonts w:asciiTheme="majorBidi" w:hAnsiTheme="majorBidi" w:cstheme="majorBidi"/>
          <w:sz w:val="20"/>
          <w:szCs w:val="20"/>
        </w:rPr>
        <w:footnoteReference w:id="173"/>
      </w:r>
      <w:r w:rsidR="00EB4359" w:rsidRPr="00F75A49">
        <w:rPr>
          <w:rFonts w:asciiTheme="majorBidi" w:hAnsiTheme="majorBidi" w:cstheme="majorBidi"/>
          <w:sz w:val="20"/>
          <w:szCs w:val="20"/>
        </w:rPr>
        <w:t xml:space="preserve"> </w:t>
      </w:r>
      <w:r w:rsidR="00137596" w:rsidRPr="00F75A49">
        <w:rPr>
          <w:rFonts w:asciiTheme="majorBidi" w:hAnsiTheme="majorBidi" w:cstheme="majorBidi"/>
          <w:sz w:val="20"/>
          <w:szCs w:val="20"/>
        </w:rPr>
        <w:t xml:space="preserve">SPLA Division 1 soldiers set fire to civilian </w:t>
      </w:r>
      <w:r w:rsidR="00137596" w:rsidRPr="00F75A49">
        <w:rPr>
          <w:rFonts w:asciiTheme="majorBidi" w:hAnsiTheme="majorBidi" w:cstheme="majorBidi"/>
          <w:sz w:val="20"/>
          <w:szCs w:val="20"/>
        </w:rPr>
        <w:lastRenderedPageBreak/>
        <w:t>homes (</w:t>
      </w:r>
      <w:r w:rsidR="00137596" w:rsidRPr="00F75A49">
        <w:rPr>
          <w:rFonts w:asciiTheme="majorBidi" w:hAnsiTheme="majorBidi" w:cstheme="majorBidi"/>
          <w:i/>
          <w:iCs/>
          <w:sz w:val="20"/>
          <w:szCs w:val="20"/>
        </w:rPr>
        <w:t>tukuls</w:t>
      </w:r>
      <w:r w:rsidR="00137596" w:rsidRPr="00F75A49">
        <w:rPr>
          <w:rFonts w:asciiTheme="majorBidi" w:hAnsiTheme="majorBidi" w:cstheme="majorBidi"/>
          <w:sz w:val="20"/>
          <w:szCs w:val="20"/>
        </w:rPr>
        <w:t>) and razed</w:t>
      </w:r>
      <w:r w:rsidR="00EB4359" w:rsidRPr="00F75A49">
        <w:rPr>
          <w:rFonts w:asciiTheme="majorBidi" w:hAnsiTheme="majorBidi" w:cstheme="majorBidi"/>
          <w:sz w:val="20"/>
          <w:szCs w:val="20"/>
        </w:rPr>
        <w:t xml:space="preserve"> maize and mille</w:t>
      </w:r>
      <w:r w:rsidR="00137596" w:rsidRPr="00F75A49">
        <w:rPr>
          <w:rFonts w:asciiTheme="majorBidi" w:hAnsiTheme="majorBidi" w:cstheme="majorBidi"/>
          <w:sz w:val="20"/>
          <w:szCs w:val="20"/>
        </w:rPr>
        <w:t xml:space="preserve">t </w:t>
      </w:r>
      <w:r w:rsidR="00EB4359" w:rsidRPr="00F75A49">
        <w:rPr>
          <w:rFonts w:asciiTheme="majorBidi" w:hAnsiTheme="majorBidi" w:cstheme="majorBidi"/>
          <w:sz w:val="20"/>
          <w:szCs w:val="20"/>
        </w:rPr>
        <w:t xml:space="preserve">that </w:t>
      </w:r>
      <w:r w:rsidR="00137596" w:rsidRPr="00F75A49">
        <w:rPr>
          <w:rFonts w:asciiTheme="majorBidi" w:hAnsiTheme="majorBidi" w:cstheme="majorBidi"/>
          <w:sz w:val="20"/>
          <w:szCs w:val="20"/>
        </w:rPr>
        <w:t>civilians</w:t>
      </w:r>
      <w:r w:rsidR="00EB4359" w:rsidRPr="00F75A49">
        <w:rPr>
          <w:rFonts w:asciiTheme="majorBidi" w:hAnsiTheme="majorBidi" w:cstheme="majorBidi"/>
          <w:sz w:val="20"/>
          <w:szCs w:val="20"/>
        </w:rPr>
        <w:t xml:space="preserve"> had harvested and stor</w:t>
      </w:r>
      <w:r w:rsidR="00C952EF" w:rsidRPr="00F75A49">
        <w:rPr>
          <w:rFonts w:asciiTheme="majorBidi" w:hAnsiTheme="majorBidi" w:cstheme="majorBidi"/>
          <w:sz w:val="20"/>
          <w:szCs w:val="20"/>
        </w:rPr>
        <w:t>ed</w:t>
      </w:r>
      <w:r w:rsidR="00EB4359" w:rsidRPr="00F75A49">
        <w:rPr>
          <w:rFonts w:asciiTheme="majorBidi" w:hAnsiTheme="majorBidi" w:cstheme="majorBidi"/>
          <w:sz w:val="20"/>
          <w:szCs w:val="20"/>
        </w:rPr>
        <w:t xml:space="preserve">. </w:t>
      </w:r>
      <w:r w:rsidR="00130E96" w:rsidRPr="00F75A49">
        <w:rPr>
          <w:rFonts w:asciiTheme="majorBidi" w:hAnsiTheme="majorBidi" w:cstheme="majorBidi"/>
          <w:sz w:val="20"/>
          <w:szCs w:val="20"/>
        </w:rPr>
        <w:t xml:space="preserve">They </w:t>
      </w:r>
      <w:r w:rsidR="005956D6" w:rsidRPr="00F75A49">
        <w:rPr>
          <w:rFonts w:asciiTheme="majorBidi" w:hAnsiTheme="majorBidi" w:cstheme="majorBidi"/>
          <w:sz w:val="20"/>
          <w:szCs w:val="20"/>
        </w:rPr>
        <w:t xml:space="preserve">also </w:t>
      </w:r>
      <w:r w:rsidR="00130E96" w:rsidRPr="00F75A49">
        <w:rPr>
          <w:rFonts w:asciiTheme="majorBidi" w:hAnsiTheme="majorBidi" w:cstheme="majorBidi"/>
          <w:sz w:val="20"/>
          <w:szCs w:val="20"/>
        </w:rPr>
        <w:t>looted</w:t>
      </w:r>
      <w:r w:rsidR="00EB4359" w:rsidRPr="00F75A49">
        <w:rPr>
          <w:rFonts w:asciiTheme="majorBidi" w:hAnsiTheme="majorBidi" w:cstheme="majorBidi"/>
          <w:sz w:val="20"/>
          <w:szCs w:val="20"/>
        </w:rPr>
        <w:t xml:space="preserve"> cattle, killed </w:t>
      </w:r>
      <w:r w:rsidR="00137596" w:rsidRPr="00F75A49">
        <w:rPr>
          <w:rFonts w:asciiTheme="majorBidi" w:hAnsiTheme="majorBidi" w:cstheme="majorBidi"/>
          <w:sz w:val="20"/>
          <w:szCs w:val="20"/>
        </w:rPr>
        <w:t>civilians,</w:t>
      </w:r>
      <w:r w:rsidR="00EB4359" w:rsidRPr="00F75A49">
        <w:rPr>
          <w:rFonts w:asciiTheme="majorBidi" w:hAnsiTheme="majorBidi" w:cstheme="majorBidi"/>
          <w:sz w:val="20"/>
          <w:szCs w:val="20"/>
        </w:rPr>
        <w:t xml:space="preserve"> and raped at least two women.</w:t>
      </w:r>
      <w:r w:rsidR="00EB4359" w:rsidRPr="00F75A49">
        <w:rPr>
          <w:rStyle w:val="FootnoteReference"/>
          <w:rFonts w:asciiTheme="majorBidi" w:hAnsiTheme="majorBidi" w:cstheme="majorBidi"/>
          <w:sz w:val="20"/>
          <w:szCs w:val="20"/>
        </w:rPr>
        <w:footnoteReference w:id="174"/>
      </w:r>
    </w:p>
    <w:p w14:paraId="63312617" w14:textId="287482E9" w:rsidR="008E56A9" w:rsidRPr="00F75A49" w:rsidRDefault="00D71013" w:rsidP="00484198">
      <w:pPr>
        <w:pStyle w:val="ListParagraph"/>
        <w:tabs>
          <w:tab w:val="left" w:pos="1560"/>
        </w:tabs>
        <w:autoSpaceDE w:val="0"/>
        <w:autoSpaceDN w:val="0"/>
        <w:adjustRightInd w:val="0"/>
        <w:spacing w:after="120" w:line="240" w:lineRule="atLeast"/>
        <w:ind w:left="1134" w:right="1134"/>
        <w:contextualSpacing w:val="0"/>
        <w:jc w:val="both"/>
        <w:rPr>
          <w:rFonts w:asciiTheme="majorBidi" w:hAnsiTheme="majorBidi" w:cstheme="majorBidi"/>
          <w:sz w:val="20"/>
          <w:szCs w:val="20"/>
        </w:rPr>
      </w:pPr>
      <w:r w:rsidRPr="00F75A49">
        <w:rPr>
          <w:rFonts w:asciiTheme="majorBidi" w:hAnsiTheme="majorBidi" w:cstheme="majorBidi"/>
          <w:sz w:val="20"/>
          <w:szCs w:val="20"/>
        </w:rPr>
        <w:t>98</w:t>
      </w:r>
      <w:r w:rsidR="00EB4359" w:rsidRPr="00F75A49">
        <w:rPr>
          <w:rFonts w:asciiTheme="majorBidi" w:hAnsiTheme="majorBidi" w:cstheme="majorBidi"/>
          <w:sz w:val="20"/>
          <w:szCs w:val="20"/>
        </w:rPr>
        <w:t>.</w:t>
      </w:r>
      <w:r w:rsidR="00EB4359" w:rsidRPr="00F75A49">
        <w:rPr>
          <w:rFonts w:asciiTheme="majorBidi" w:hAnsiTheme="majorBidi" w:cstheme="majorBidi"/>
          <w:sz w:val="20"/>
          <w:szCs w:val="20"/>
        </w:rPr>
        <w:tab/>
      </w:r>
      <w:r w:rsidR="00DE6BB8" w:rsidRPr="00F75A49">
        <w:rPr>
          <w:rFonts w:asciiTheme="majorBidi" w:hAnsiTheme="majorBidi" w:cstheme="majorBidi"/>
          <w:sz w:val="20"/>
          <w:szCs w:val="20"/>
        </w:rPr>
        <w:t>Owing to the scale and severity of the attacks, c</w:t>
      </w:r>
      <w:r w:rsidR="003B75B7" w:rsidRPr="00F75A49">
        <w:rPr>
          <w:rFonts w:asciiTheme="majorBidi" w:hAnsiTheme="majorBidi" w:cstheme="majorBidi"/>
          <w:sz w:val="20"/>
          <w:szCs w:val="20"/>
        </w:rPr>
        <w:t xml:space="preserve">ivilians fled </w:t>
      </w:r>
      <w:r w:rsidR="003B75B7" w:rsidRPr="00F75A49">
        <w:rPr>
          <w:rFonts w:asciiTheme="majorBidi" w:hAnsiTheme="majorBidi" w:cstheme="majorBidi"/>
          <w:i/>
          <w:sz w:val="20"/>
          <w:szCs w:val="20"/>
        </w:rPr>
        <w:t>en masse</w:t>
      </w:r>
      <w:r w:rsidR="003B75B7" w:rsidRPr="00F75A49">
        <w:rPr>
          <w:rFonts w:asciiTheme="majorBidi" w:hAnsiTheme="majorBidi" w:cstheme="majorBidi"/>
          <w:sz w:val="20"/>
          <w:szCs w:val="20"/>
        </w:rPr>
        <w:t xml:space="preserve"> towards Mwot Tot and Pieri, </w:t>
      </w:r>
      <w:r w:rsidR="00D8484F" w:rsidRPr="00F75A49">
        <w:rPr>
          <w:rFonts w:asciiTheme="majorBidi" w:hAnsiTheme="majorBidi" w:cstheme="majorBidi"/>
          <w:sz w:val="20"/>
          <w:szCs w:val="20"/>
        </w:rPr>
        <w:t xml:space="preserve">with those </w:t>
      </w:r>
      <w:r w:rsidR="003B75B7" w:rsidRPr="00F75A49">
        <w:rPr>
          <w:rFonts w:asciiTheme="majorBidi" w:hAnsiTheme="majorBidi" w:cstheme="majorBidi"/>
          <w:sz w:val="20"/>
          <w:szCs w:val="20"/>
        </w:rPr>
        <w:t>who were “willing to side with the Government</w:t>
      </w:r>
      <w:r w:rsidR="00886C17" w:rsidRPr="00F75A49">
        <w:rPr>
          <w:rFonts w:asciiTheme="majorBidi" w:hAnsiTheme="majorBidi" w:cstheme="majorBidi"/>
          <w:sz w:val="20"/>
          <w:szCs w:val="20"/>
        </w:rPr>
        <w:t>” remain</w:t>
      </w:r>
      <w:r w:rsidR="000F7AB4" w:rsidRPr="00F75A49">
        <w:rPr>
          <w:rFonts w:asciiTheme="majorBidi" w:hAnsiTheme="majorBidi" w:cstheme="majorBidi"/>
          <w:sz w:val="20"/>
          <w:szCs w:val="20"/>
        </w:rPr>
        <w:t>ing</w:t>
      </w:r>
      <w:r w:rsidR="00886C17" w:rsidRPr="00F75A49">
        <w:rPr>
          <w:rFonts w:asciiTheme="majorBidi" w:hAnsiTheme="majorBidi" w:cstheme="majorBidi"/>
          <w:sz w:val="20"/>
          <w:szCs w:val="20"/>
        </w:rPr>
        <w:t xml:space="preserve"> behind</w:t>
      </w:r>
      <w:r w:rsidR="003B75B7" w:rsidRPr="00F75A49">
        <w:rPr>
          <w:rFonts w:asciiTheme="majorBidi" w:hAnsiTheme="majorBidi" w:cstheme="majorBidi"/>
          <w:sz w:val="20"/>
          <w:szCs w:val="20"/>
        </w:rPr>
        <w:t>.</w:t>
      </w:r>
      <w:r w:rsidR="003B75B7" w:rsidRPr="00F75A49">
        <w:rPr>
          <w:rStyle w:val="FootnoteReference"/>
          <w:rFonts w:asciiTheme="majorBidi" w:hAnsiTheme="majorBidi" w:cstheme="majorBidi"/>
          <w:sz w:val="20"/>
          <w:szCs w:val="20"/>
        </w:rPr>
        <w:footnoteReference w:id="175"/>
      </w:r>
      <w:r w:rsidR="003B75B7" w:rsidRPr="00F75A49">
        <w:rPr>
          <w:rFonts w:asciiTheme="majorBidi" w:hAnsiTheme="majorBidi" w:cstheme="majorBidi"/>
          <w:sz w:val="20"/>
          <w:szCs w:val="20"/>
        </w:rPr>
        <w:t xml:space="preserve"> </w:t>
      </w:r>
      <w:r w:rsidR="00EB4359" w:rsidRPr="00F75A49">
        <w:rPr>
          <w:rFonts w:asciiTheme="majorBidi" w:hAnsiTheme="majorBidi" w:cstheme="majorBidi"/>
          <w:sz w:val="20"/>
          <w:szCs w:val="20"/>
        </w:rPr>
        <w:t xml:space="preserve">As </w:t>
      </w:r>
      <w:r w:rsidR="003B75B7" w:rsidRPr="00F75A49">
        <w:rPr>
          <w:rFonts w:asciiTheme="majorBidi" w:hAnsiTheme="majorBidi" w:cstheme="majorBidi"/>
          <w:sz w:val="20"/>
          <w:szCs w:val="20"/>
        </w:rPr>
        <w:t>they</w:t>
      </w:r>
      <w:r w:rsidR="00137596" w:rsidRPr="00F75A49">
        <w:rPr>
          <w:rFonts w:asciiTheme="majorBidi" w:hAnsiTheme="majorBidi" w:cstheme="majorBidi"/>
          <w:sz w:val="20"/>
          <w:szCs w:val="20"/>
        </w:rPr>
        <w:t xml:space="preserve"> </w:t>
      </w:r>
      <w:r w:rsidR="00B97BAD" w:rsidRPr="00F75A49">
        <w:rPr>
          <w:rFonts w:asciiTheme="majorBidi" w:hAnsiTheme="majorBidi" w:cstheme="majorBidi"/>
          <w:sz w:val="20"/>
          <w:szCs w:val="20"/>
        </w:rPr>
        <w:t>fled</w:t>
      </w:r>
      <w:r w:rsidR="00137596" w:rsidRPr="00F75A49">
        <w:rPr>
          <w:rFonts w:asciiTheme="majorBidi" w:hAnsiTheme="majorBidi" w:cstheme="majorBidi"/>
          <w:sz w:val="20"/>
          <w:szCs w:val="20"/>
        </w:rPr>
        <w:t xml:space="preserve">, </w:t>
      </w:r>
      <w:r w:rsidR="00EB4359" w:rsidRPr="00F75A49">
        <w:rPr>
          <w:rFonts w:asciiTheme="majorBidi" w:hAnsiTheme="majorBidi" w:cstheme="majorBidi"/>
          <w:sz w:val="20"/>
          <w:szCs w:val="20"/>
        </w:rPr>
        <w:t>Government soldiers</w:t>
      </w:r>
      <w:r w:rsidR="003B75B7" w:rsidRPr="00F75A49">
        <w:rPr>
          <w:rFonts w:asciiTheme="majorBidi" w:hAnsiTheme="majorBidi" w:cstheme="majorBidi"/>
          <w:sz w:val="20"/>
          <w:szCs w:val="20"/>
        </w:rPr>
        <w:t xml:space="preserve"> in</w:t>
      </w:r>
      <w:r w:rsidR="00EB4359" w:rsidRPr="00F75A49">
        <w:rPr>
          <w:rFonts w:asciiTheme="majorBidi" w:hAnsiTheme="majorBidi" w:cstheme="majorBidi"/>
          <w:sz w:val="20"/>
          <w:szCs w:val="20"/>
        </w:rPr>
        <w:t xml:space="preserve"> </w:t>
      </w:r>
      <w:r w:rsidR="003B75B7" w:rsidRPr="00F75A49">
        <w:rPr>
          <w:rFonts w:asciiTheme="majorBidi" w:hAnsiTheme="majorBidi" w:cstheme="majorBidi"/>
          <w:sz w:val="20"/>
          <w:szCs w:val="20"/>
        </w:rPr>
        <w:t>armoured personnel carriers with machineguns mounted on top</w:t>
      </w:r>
      <w:r w:rsidR="0018330B" w:rsidRPr="00F75A49">
        <w:rPr>
          <w:rFonts w:asciiTheme="majorBidi" w:hAnsiTheme="majorBidi" w:cstheme="majorBidi"/>
          <w:sz w:val="20"/>
          <w:szCs w:val="20"/>
        </w:rPr>
        <w:t xml:space="preserve"> </w:t>
      </w:r>
      <w:r w:rsidR="00EB4359" w:rsidRPr="00F75A49">
        <w:rPr>
          <w:rFonts w:asciiTheme="majorBidi" w:hAnsiTheme="majorBidi" w:cstheme="majorBidi"/>
          <w:sz w:val="20"/>
          <w:szCs w:val="20"/>
        </w:rPr>
        <w:t>c</w:t>
      </w:r>
      <w:r w:rsidR="00137596" w:rsidRPr="00F75A49">
        <w:rPr>
          <w:rFonts w:asciiTheme="majorBidi" w:hAnsiTheme="majorBidi" w:cstheme="majorBidi"/>
          <w:sz w:val="20"/>
          <w:szCs w:val="20"/>
        </w:rPr>
        <w:t>hased them</w:t>
      </w:r>
      <w:r w:rsidR="00EB4359" w:rsidRPr="00F75A49">
        <w:rPr>
          <w:rFonts w:asciiTheme="majorBidi" w:hAnsiTheme="majorBidi" w:cstheme="majorBidi"/>
          <w:sz w:val="20"/>
          <w:szCs w:val="20"/>
        </w:rPr>
        <w:t xml:space="preserve"> towards </w:t>
      </w:r>
      <w:r w:rsidR="00CA66B1" w:rsidRPr="00F75A49">
        <w:rPr>
          <w:rFonts w:asciiTheme="majorBidi" w:hAnsiTheme="majorBidi" w:cstheme="majorBidi"/>
          <w:sz w:val="20"/>
          <w:szCs w:val="20"/>
        </w:rPr>
        <w:t>Mwot Tot</w:t>
      </w:r>
      <w:r w:rsidR="00EB4359" w:rsidRPr="00F75A49">
        <w:rPr>
          <w:rFonts w:asciiTheme="majorBidi" w:hAnsiTheme="majorBidi" w:cstheme="majorBidi"/>
          <w:sz w:val="20"/>
          <w:szCs w:val="20"/>
        </w:rPr>
        <w:t xml:space="preserve">, </w:t>
      </w:r>
      <w:r w:rsidR="00886C17" w:rsidRPr="00F75A49">
        <w:rPr>
          <w:rFonts w:asciiTheme="majorBidi" w:hAnsiTheme="majorBidi" w:cstheme="majorBidi"/>
          <w:sz w:val="20"/>
          <w:szCs w:val="20"/>
        </w:rPr>
        <w:t xml:space="preserve">and </w:t>
      </w:r>
      <w:r w:rsidR="00EB4359" w:rsidRPr="00F75A49">
        <w:rPr>
          <w:rFonts w:asciiTheme="majorBidi" w:hAnsiTheme="majorBidi" w:cstheme="majorBidi"/>
          <w:sz w:val="20"/>
          <w:szCs w:val="20"/>
        </w:rPr>
        <w:t>fir</w:t>
      </w:r>
      <w:r w:rsidR="003B75B7" w:rsidRPr="00F75A49">
        <w:rPr>
          <w:rFonts w:asciiTheme="majorBidi" w:hAnsiTheme="majorBidi" w:cstheme="majorBidi"/>
          <w:sz w:val="20"/>
          <w:szCs w:val="20"/>
        </w:rPr>
        <w:t xml:space="preserve">ed at </w:t>
      </w:r>
      <w:r w:rsidR="0018330B" w:rsidRPr="00F75A49">
        <w:rPr>
          <w:rFonts w:asciiTheme="majorBidi" w:hAnsiTheme="majorBidi" w:cstheme="majorBidi"/>
          <w:sz w:val="20"/>
          <w:szCs w:val="20"/>
        </w:rPr>
        <w:t>them</w:t>
      </w:r>
      <w:r w:rsidR="00EB4359" w:rsidRPr="00F75A49">
        <w:rPr>
          <w:rFonts w:asciiTheme="majorBidi" w:hAnsiTheme="majorBidi" w:cstheme="majorBidi"/>
          <w:sz w:val="20"/>
          <w:szCs w:val="20"/>
        </w:rPr>
        <w:t>.</w:t>
      </w:r>
      <w:r w:rsidR="00EB4359" w:rsidRPr="00F75A49">
        <w:rPr>
          <w:rStyle w:val="FootnoteReference"/>
          <w:rFonts w:asciiTheme="majorBidi" w:hAnsiTheme="majorBidi" w:cstheme="majorBidi"/>
          <w:sz w:val="20"/>
          <w:szCs w:val="20"/>
        </w:rPr>
        <w:footnoteReference w:id="176"/>
      </w:r>
    </w:p>
    <w:p w14:paraId="624586CE" w14:textId="5CDB2E94" w:rsidR="006F175F" w:rsidRPr="00F75A49" w:rsidRDefault="0072146F" w:rsidP="002327D3">
      <w:pPr>
        <w:pStyle w:val="Paragraph"/>
        <w:numPr>
          <w:ilvl w:val="0"/>
          <w:numId w:val="0"/>
        </w:numPr>
        <w:spacing w:line="240" w:lineRule="atLeast"/>
        <w:ind w:left="1134" w:right="1134" w:hanging="567"/>
        <w:rPr>
          <w:rFonts w:asciiTheme="majorBidi" w:hAnsiTheme="majorBidi" w:cstheme="majorBidi"/>
          <w:b/>
          <w:bCs/>
        </w:rPr>
      </w:pPr>
      <w:r w:rsidRPr="00F75A49">
        <w:rPr>
          <w:rFonts w:asciiTheme="majorBidi" w:hAnsiTheme="majorBidi" w:cstheme="majorBidi"/>
          <w:b/>
          <w:bCs/>
        </w:rPr>
        <w:t>2.</w:t>
      </w:r>
      <w:r w:rsidRPr="00F75A49">
        <w:rPr>
          <w:rFonts w:asciiTheme="majorBidi" w:hAnsiTheme="majorBidi" w:cstheme="majorBidi"/>
          <w:b/>
          <w:bCs/>
        </w:rPr>
        <w:tab/>
      </w:r>
      <w:r w:rsidR="006F175F" w:rsidRPr="00F75A49">
        <w:rPr>
          <w:rFonts w:asciiTheme="majorBidi" w:hAnsiTheme="majorBidi" w:cstheme="majorBidi"/>
          <w:b/>
          <w:bCs/>
        </w:rPr>
        <w:t>Waat village, Uror County (April 2017)</w:t>
      </w:r>
    </w:p>
    <w:p w14:paraId="70F628D3" w14:textId="77777777" w:rsidR="006F175F" w:rsidRPr="00F75A49" w:rsidRDefault="006F175F" w:rsidP="00B21253">
      <w:pPr>
        <w:pStyle w:val="Paragraph"/>
        <w:numPr>
          <w:ilvl w:val="0"/>
          <w:numId w:val="0"/>
        </w:numPr>
        <w:spacing w:line="240" w:lineRule="atLeast"/>
        <w:ind w:left="1134" w:right="1134"/>
        <w:rPr>
          <w:rFonts w:asciiTheme="majorBidi" w:eastAsia="Times New Roman" w:hAnsiTheme="majorBidi" w:cstheme="majorBidi"/>
          <w:i/>
          <w:lang w:eastAsia="en-GB"/>
        </w:rPr>
      </w:pPr>
      <w:r w:rsidRPr="00F75A49">
        <w:rPr>
          <w:rFonts w:asciiTheme="majorBidi" w:eastAsia="Times New Roman" w:hAnsiTheme="majorBidi" w:cstheme="majorBidi"/>
          <w:i/>
          <w:lang w:eastAsia="en-GB"/>
        </w:rPr>
        <w:t>“People in Waat are not engaging in meaningful agriculture because Government soldiers are stationed in the area”.</w:t>
      </w:r>
    </w:p>
    <w:p w14:paraId="2E890D88" w14:textId="77777777" w:rsidR="006F175F" w:rsidRPr="00F75A49" w:rsidRDefault="006F175F" w:rsidP="00B21253">
      <w:pPr>
        <w:pStyle w:val="Paragraph"/>
        <w:numPr>
          <w:ilvl w:val="0"/>
          <w:numId w:val="0"/>
        </w:numPr>
        <w:spacing w:line="240" w:lineRule="atLeast"/>
        <w:ind w:left="1134" w:right="1134"/>
        <w:jc w:val="right"/>
        <w:rPr>
          <w:rFonts w:asciiTheme="majorBidi" w:hAnsiTheme="majorBidi" w:cstheme="majorBidi"/>
          <w:bCs/>
        </w:rPr>
      </w:pPr>
      <w:r w:rsidRPr="00F75A49">
        <w:rPr>
          <w:rFonts w:asciiTheme="majorBidi" w:hAnsiTheme="majorBidi" w:cstheme="majorBidi"/>
          <w:bCs/>
        </w:rPr>
        <w:t>—Male farmer, aged 48 years, from Waat village (September 2019)</w:t>
      </w:r>
      <w:r w:rsidRPr="00F75A49">
        <w:rPr>
          <w:rStyle w:val="FootnoteReference"/>
          <w:rFonts w:asciiTheme="majorBidi" w:eastAsia="Times New Roman" w:hAnsiTheme="majorBidi" w:cstheme="majorBidi"/>
          <w:lang w:eastAsia="en-GB"/>
        </w:rPr>
        <w:footnoteReference w:id="177"/>
      </w:r>
    </w:p>
    <w:p w14:paraId="4CA3CEA6" w14:textId="30740A14" w:rsidR="006F175F" w:rsidRPr="00F75A49" w:rsidRDefault="00D71013" w:rsidP="00484198">
      <w:pPr>
        <w:tabs>
          <w:tab w:val="left" w:pos="1560"/>
        </w:tabs>
        <w:autoSpaceDE w:val="0"/>
        <w:autoSpaceDN w:val="0"/>
        <w:adjustRightInd w:val="0"/>
        <w:spacing w:after="120" w:line="240" w:lineRule="atLeast"/>
        <w:ind w:left="1134" w:right="1134"/>
        <w:jc w:val="both"/>
        <w:rPr>
          <w:rFonts w:asciiTheme="majorBidi" w:hAnsiTheme="majorBidi" w:cstheme="majorBidi"/>
          <w:sz w:val="20"/>
          <w:szCs w:val="20"/>
        </w:rPr>
      </w:pPr>
      <w:r w:rsidRPr="00F75A49">
        <w:rPr>
          <w:rFonts w:asciiTheme="majorBidi" w:hAnsiTheme="majorBidi" w:cstheme="majorBidi"/>
          <w:sz w:val="20"/>
          <w:szCs w:val="20"/>
        </w:rPr>
        <w:t>99</w:t>
      </w:r>
      <w:r w:rsidR="006F175F" w:rsidRPr="00F75A49">
        <w:rPr>
          <w:rFonts w:asciiTheme="majorBidi" w:hAnsiTheme="majorBidi" w:cstheme="majorBidi"/>
          <w:sz w:val="20"/>
          <w:szCs w:val="20"/>
        </w:rPr>
        <w:t>.</w:t>
      </w:r>
      <w:r w:rsidR="006F175F" w:rsidRPr="00F75A49">
        <w:rPr>
          <w:rFonts w:asciiTheme="majorBidi" w:hAnsiTheme="majorBidi" w:cstheme="majorBidi"/>
          <w:sz w:val="20"/>
          <w:szCs w:val="20"/>
        </w:rPr>
        <w:tab/>
      </w:r>
      <w:r w:rsidR="002D3003" w:rsidRPr="00F75A49">
        <w:rPr>
          <w:rFonts w:asciiTheme="majorBidi" w:hAnsiTheme="majorBidi" w:cstheme="majorBidi"/>
          <w:sz w:val="20"/>
          <w:szCs w:val="20"/>
        </w:rPr>
        <w:t>Coinciding with the arrival of Government forces in Yuai town, f</w:t>
      </w:r>
      <w:r w:rsidR="006F175F" w:rsidRPr="00F75A49">
        <w:rPr>
          <w:rFonts w:asciiTheme="majorBidi" w:hAnsiTheme="majorBidi" w:cstheme="majorBidi"/>
          <w:sz w:val="20"/>
          <w:szCs w:val="20"/>
        </w:rPr>
        <w:t>ighting in the</w:t>
      </w:r>
      <w:r w:rsidR="005A23F6" w:rsidRPr="00F75A49">
        <w:rPr>
          <w:rFonts w:asciiTheme="majorBidi" w:hAnsiTheme="majorBidi" w:cstheme="majorBidi"/>
          <w:sz w:val="20"/>
          <w:szCs w:val="20"/>
        </w:rPr>
        <w:t>n</w:t>
      </w:r>
      <w:r w:rsidR="006F175F" w:rsidRPr="00F75A49">
        <w:rPr>
          <w:rFonts w:asciiTheme="majorBidi" w:hAnsiTheme="majorBidi" w:cstheme="majorBidi"/>
          <w:sz w:val="20"/>
          <w:szCs w:val="20"/>
        </w:rPr>
        <w:t xml:space="preserve">-opposition controlled Waat village </w:t>
      </w:r>
      <w:r w:rsidR="002D3003" w:rsidRPr="00F75A49">
        <w:rPr>
          <w:rFonts w:asciiTheme="majorBidi" w:hAnsiTheme="majorBidi" w:cstheme="majorBidi"/>
          <w:sz w:val="20"/>
          <w:szCs w:val="20"/>
        </w:rPr>
        <w:t xml:space="preserve">also </w:t>
      </w:r>
      <w:r w:rsidR="006F175F" w:rsidRPr="00F75A49">
        <w:rPr>
          <w:rFonts w:asciiTheme="majorBidi" w:hAnsiTheme="majorBidi" w:cstheme="majorBidi"/>
          <w:sz w:val="20"/>
          <w:szCs w:val="20"/>
        </w:rPr>
        <w:t>began in February 2017</w:t>
      </w:r>
      <w:r w:rsidR="002D3003" w:rsidRPr="00F75A49">
        <w:rPr>
          <w:rFonts w:asciiTheme="majorBidi" w:hAnsiTheme="majorBidi" w:cstheme="majorBidi"/>
          <w:sz w:val="20"/>
          <w:szCs w:val="20"/>
        </w:rPr>
        <w:t>. G</w:t>
      </w:r>
      <w:r w:rsidR="006F175F" w:rsidRPr="00F75A49">
        <w:rPr>
          <w:rFonts w:asciiTheme="majorBidi" w:hAnsiTheme="majorBidi" w:cstheme="majorBidi"/>
          <w:sz w:val="20"/>
          <w:szCs w:val="20"/>
        </w:rPr>
        <w:t xml:space="preserve">overnment forces entered the village in vehicles and opened fire on residents, </w:t>
      </w:r>
      <w:r w:rsidR="00D8484F" w:rsidRPr="00F75A49">
        <w:rPr>
          <w:rFonts w:asciiTheme="majorBidi" w:hAnsiTheme="majorBidi" w:cstheme="majorBidi"/>
          <w:sz w:val="20"/>
          <w:szCs w:val="20"/>
        </w:rPr>
        <w:t xml:space="preserve">forcing fearful </w:t>
      </w:r>
      <w:r w:rsidR="006F175F" w:rsidRPr="00F75A49">
        <w:rPr>
          <w:rFonts w:asciiTheme="majorBidi" w:hAnsiTheme="majorBidi" w:cstheme="majorBidi"/>
          <w:sz w:val="20"/>
          <w:szCs w:val="20"/>
        </w:rPr>
        <w:t>civilians to flee “in every direction”.</w:t>
      </w:r>
      <w:r w:rsidR="006F175F" w:rsidRPr="00F75A49">
        <w:rPr>
          <w:rStyle w:val="FootnoteReference"/>
          <w:rFonts w:asciiTheme="majorBidi" w:hAnsiTheme="majorBidi" w:cstheme="majorBidi"/>
          <w:sz w:val="20"/>
          <w:szCs w:val="20"/>
        </w:rPr>
        <w:footnoteReference w:id="178"/>
      </w:r>
      <w:r w:rsidR="006F175F" w:rsidRPr="00F75A49">
        <w:rPr>
          <w:rFonts w:asciiTheme="majorBidi" w:hAnsiTheme="majorBidi" w:cstheme="majorBidi"/>
          <w:sz w:val="20"/>
          <w:szCs w:val="20"/>
        </w:rPr>
        <w:t xml:space="preserve"> Some civilians fled to Akobo County and sought shelter near the Commissioner’s residence before being transferred to the protection of civilians site in Bor.</w:t>
      </w:r>
      <w:r w:rsidR="006F175F" w:rsidRPr="00F75A49">
        <w:rPr>
          <w:rStyle w:val="FootnoteReference"/>
          <w:rFonts w:asciiTheme="majorBidi" w:hAnsiTheme="majorBidi" w:cstheme="majorBidi"/>
          <w:sz w:val="20"/>
          <w:szCs w:val="20"/>
        </w:rPr>
        <w:footnoteReference w:id="179"/>
      </w:r>
    </w:p>
    <w:p w14:paraId="60BF19F9" w14:textId="025ABDBA" w:rsidR="00AD3140" w:rsidRPr="00F75A49" w:rsidRDefault="00D71013" w:rsidP="00484198">
      <w:pPr>
        <w:tabs>
          <w:tab w:val="left" w:pos="1701"/>
        </w:tabs>
        <w:autoSpaceDE w:val="0"/>
        <w:autoSpaceDN w:val="0"/>
        <w:adjustRightInd w:val="0"/>
        <w:spacing w:after="120" w:line="240" w:lineRule="atLeast"/>
        <w:ind w:left="1134" w:right="1134"/>
        <w:jc w:val="both"/>
        <w:rPr>
          <w:rFonts w:asciiTheme="majorBidi" w:hAnsiTheme="majorBidi" w:cstheme="majorBidi"/>
          <w:sz w:val="20"/>
          <w:szCs w:val="20"/>
        </w:rPr>
      </w:pPr>
      <w:r w:rsidRPr="00F75A49">
        <w:rPr>
          <w:rFonts w:asciiTheme="majorBidi" w:hAnsiTheme="majorBidi" w:cstheme="majorBidi"/>
          <w:sz w:val="20"/>
          <w:szCs w:val="20"/>
        </w:rPr>
        <w:t>100</w:t>
      </w:r>
      <w:r w:rsidR="006F175F" w:rsidRPr="00F75A49">
        <w:rPr>
          <w:rFonts w:asciiTheme="majorBidi" w:hAnsiTheme="majorBidi" w:cstheme="majorBidi"/>
          <w:sz w:val="20"/>
          <w:szCs w:val="20"/>
        </w:rPr>
        <w:t>.</w:t>
      </w:r>
      <w:r w:rsidR="00484198">
        <w:rPr>
          <w:rFonts w:asciiTheme="majorBidi" w:hAnsiTheme="majorBidi" w:cstheme="majorBidi"/>
          <w:sz w:val="20"/>
          <w:szCs w:val="20"/>
        </w:rPr>
        <w:tab/>
      </w:r>
      <w:r w:rsidR="006F175F" w:rsidRPr="00F75A49">
        <w:rPr>
          <w:rFonts w:asciiTheme="majorBidi" w:hAnsiTheme="majorBidi" w:cstheme="majorBidi"/>
          <w:sz w:val="20"/>
          <w:szCs w:val="20"/>
        </w:rPr>
        <w:t xml:space="preserve">The battle for control over Waat lasted approximately two months, </w:t>
      </w:r>
      <w:r w:rsidR="00D8484F" w:rsidRPr="00F75A49">
        <w:rPr>
          <w:rFonts w:asciiTheme="majorBidi" w:hAnsiTheme="majorBidi" w:cstheme="majorBidi"/>
          <w:sz w:val="20"/>
          <w:szCs w:val="20"/>
        </w:rPr>
        <w:t xml:space="preserve">before </w:t>
      </w:r>
      <w:r w:rsidR="006F175F" w:rsidRPr="00F75A49">
        <w:rPr>
          <w:rFonts w:asciiTheme="majorBidi" w:hAnsiTheme="majorBidi" w:cstheme="majorBidi"/>
          <w:sz w:val="20"/>
          <w:szCs w:val="20"/>
        </w:rPr>
        <w:t xml:space="preserve">Government soldiers were </w:t>
      </w:r>
      <w:r w:rsidR="00D8484F" w:rsidRPr="00F75A49">
        <w:rPr>
          <w:rFonts w:asciiTheme="majorBidi" w:hAnsiTheme="majorBidi" w:cstheme="majorBidi"/>
          <w:sz w:val="20"/>
          <w:szCs w:val="20"/>
        </w:rPr>
        <w:t xml:space="preserve">finally </w:t>
      </w:r>
      <w:r w:rsidR="006F175F" w:rsidRPr="00F75A49">
        <w:rPr>
          <w:rFonts w:asciiTheme="majorBidi" w:hAnsiTheme="majorBidi" w:cstheme="majorBidi"/>
          <w:sz w:val="20"/>
          <w:szCs w:val="20"/>
        </w:rPr>
        <w:t>able to capture the village in April 2017. Recalling the devastation wrought upon Waat, one man noted that Government forces “destroyed everything”. Attacks against civilian property included attacking the compounds of at least four international non-governmental organisations.</w:t>
      </w:r>
      <w:r w:rsidR="006F175F" w:rsidRPr="00F75A49">
        <w:rPr>
          <w:rStyle w:val="FootnoteReference"/>
          <w:rFonts w:asciiTheme="majorBidi" w:hAnsiTheme="majorBidi" w:cstheme="majorBidi"/>
          <w:sz w:val="20"/>
          <w:szCs w:val="20"/>
        </w:rPr>
        <w:footnoteReference w:id="180"/>
      </w:r>
      <w:r w:rsidR="006F175F" w:rsidRPr="00F75A49">
        <w:rPr>
          <w:rFonts w:asciiTheme="majorBidi" w:hAnsiTheme="majorBidi" w:cstheme="majorBidi"/>
          <w:sz w:val="20"/>
          <w:szCs w:val="20"/>
        </w:rPr>
        <w:t xml:space="preserve"> The</w:t>
      </w:r>
      <w:r w:rsidR="00D8484F" w:rsidRPr="00F75A49">
        <w:rPr>
          <w:rFonts w:asciiTheme="majorBidi" w:hAnsiTheme="majorBidi" w:cstheme="majorBidi"/>
          <w:sz w:val="20"/>
          <w:szCs w:val="20"/>
        </w:rPr>
        <w:t>se</w:t>
      </w:r>
      <w:r w:rsidR="006F175F" w:rsidRPr="00F75A49">
        <w:rPr>
          <w:rFonts w:asciiTheme="majorBidi" w:hAnsiTheme="majorBidi" w:cstheme="majorBidi"/>
          <w:sz w:val="20"/>
          <w:szCs w:val="20"/>
        </w:rPr>
        <w:t xml:space="preserve"> </w:t>
      </w:r>
      <w:r w:rsidR="00D8484F" w:rsidRPr="00F75A49">
        <w:rPr>
          <w:rFonts w:asciiTheme="majorBidi" w:hAnsiTheme="majorBidi" w:cstheme="majorBidi"/>
          <w:sz w:val="20"/>
          <w:szCs w:val="20"/>
        </w:rPr>
        <w:t xml:space="preserve">operations </w:t>
      </w:r>
      <w:r w:rsidR="006F175F" w:rsidRPr="00F75A49">
        <w:rPr>
          <w:rFonts w:asciiTheme="majorBidi" w:hAnsiTheme="majorBidi" w:cstheme="majorBidi"/>
          <w:sz w:val="20"/>
          <w:szCs w:val="20"/>
        </w:rPr>
        <w:t xml:space="preserve">were </w:t>
      </w:r>
      <w:r w:rsidR="0040522E" w:rsidRPr="00F75A49">
        <w:rPr>
          <w:rFonts w:asciiTheme="majorBidi" w:hAnsiTheme="majorBidi" w:cstheme="majorBidi"/>
          <w:sz w:val="20"/>
          <w:szCs w:val="20"/>
        </w:rPr>
        <w:t>further c</w:t>
      </w:r>
      <w:r w:rsidR="006F175F" w:rsidRPr="00F75A49">
        <w:rPr>
          <w:rFonts w:asciiTheme="majorBidi" w:hAnsiTheme="majorBidi" w:cstheme="majorBidi"/>
          <w:sz w:val="20"/>
          <w:szCs w:val="20"/>
        </w:rPr>
        <w:t xml:space="preserve">haracterised by the looting of these and other properties, including of generators, vehicles, and food stores from humanitarian compounds </w:t>
      </w:r>
      <w:r w:rsidR="0040522E" w:rsidRPr="00F75A49">
        <w:rPr>
          <w:rFonts w:asciiTheme="majorBidi" w:hAnsiTheme="majorBidi" w:cstheme="majorBidi"/>
          <w:sz w:val="20"/>
          <w:szCs w:val="20"/>
        </w:rPr>
        <w:t>such as</w:t>
      </w:r>
      <w:r w:rsidR="006F175F" w:rsidRPr="00F75A49">
        <w:rPr>
          <w:rFonts w:asciiTheme="majorBidi" w:hAnsiTheme="majorBidi" w:cstheme="majorBidi"/>
          <w:sz w:val="20"/>
          <w:szCs w:val="20"/>
        </w:rPr>
        <w:t xml:space="preserve"> nutritional items from </w:t>
      </w:r>
      <w:r w:rsidR="00A64F60" w:rsidRPr="00F75A49">
        <w:rPr>
          <w:rFonts w:asciiTheme="majorBidi" w:hAnsiTheme="majorBidi" w:cstheme="majorBidi"/>
          <w:sz w:val="20"/>
          <w:szCs w:val="20"/>
        </w:rPr>
        <w:t>an international non-governmental organisation</w:t>
      </w:r>
      <w:r w:rsidR="006F175F" w:rsidRPr="00F75A49">
        <w:rPr>
          <w:rFonts w:asciiTheme="majorBidi" w:hAnsiTheme="majorBidi" w:cstheme="majorBidi"/>
          <w:sz w:val="20"/>
          <w:szCs w:val="20"/>
        </w:rPr>
        <w:t xml:space="preserve"> warehouse.</w:t>
      </w:r>
      <w:r w:rsidR="006F175F" w:rsidRPr="00F75A49">
        <w:rPr>
          <w:rStyle w:val="FootnoteReference"/>
          <w:rFonts w:asciiTheme="majorBidi" w:hAnsiTheme="majorBidi" w:cstheme="majorBidi"/>
          <w:sz w:val="20"/>
          <w:szCs w:val="20"/>
        </w:rPr>
        <w:footnoteReference w:id="181"/>
      </w:r>
      <w:r w:rsidR="006F175F" w:rsidRPr="00F75A49">
        <w:rPr>
          <w:rFonts w:asciiTheme="majorBidi" w:hAnsiTheme="majorBidi" w:cstheme="majorBidi"/>
          <w:sz w:val="20"/>
          <w:szCs w:val="20"/>
        </w:rPr>
        <w:t xml:space="preserve"> Government forces </w:t>
      </w:r>
      <w:r w:rsidR="00D8484F" w:rsidRPr="00F75A49">
        <w:rPr>
          <w:rFonts w:asciiTheme="majorBidi" w:hAnsiTheme="majorBidi" w:cstheme="majorBidi"/>
          <w:sz w:val="20"/>
          <w:szCs w:val="20"/>
        </w:rPr>
        <w:t xml:space="preserve">also </w:t>
      </w:r>
      <w:r w:rsidR="006F175F" w:rsidRPr="00F75A49">
        <w:rPr>
          <w:rFonts w:asciiTheme="majorBidi" w:hAnsiTheme="majorBidi" w:cstheme="majorBidi"/>
          <w:sz w:val="20"/>
          <w:szCs w:val="20"/>
        </w:rPr>
        <w:t>destroyed hospitals, medicine stores, and beds.</w:t>
      </w:r>
      <w:r w:rsidR="006F175F" w:rsidRPr="00F75A49">
        <w:rPr>
          <w:rStyle w:val="FootnoteReference"/>
          <w:rFonts w:asciiTheme="majorBidi" w:hAnsiTheme="majorBidi" w:cstheme="majorBidi"/>
          <w:sz w:val="20"/>
          <w:szCs w:val="20"/>
        </w:rPr>
        <w:footnoteReference w:id="182"/>
      </w:r>
      <w:r w:rsidR="006F175F" w:rsidRPr="00F75A49">
        <w:rPr>
          <w:rFonts w:asciiTheme="majorBidi" w:hAnsiTheme="majorBidi" w:cstheme="majorBidi"/>
          <w:sz w:val="20"/>
          <w:szCs w:val="20"/>
        </w:rPr>
        <w:t xml:space="preserve"> Speaking </w:t>
      </w:r>
      <w:r w:rsidR="0040522E" w:rsidRPr="00F75A49">
        <w:rPr>
          <w:rFonts w:asciiTheme="majorBidi" w:hAnsiTheme="majorBidi" w:cstheme="majorBidi"/>
          <w:sz w:val="20"/>
          <w:szCs w:val="20"/>
        </w:rPr>
        <w:t>to</w:t>
      </w:r>
      <w:r w:rsidR="006F175F" w:rsidRPr="00F75A49">
        <w:rPr>
          <w:rFonts w:asciiTheme="majorBidi" w:hAnsiTheme="majorBidi" w:cstheme="majorBidi"/>
          <w:sz w:val="20"/>
          <w:szCs w:val="20"/>
        </w:rPr>
        <w:t xml:space="preserve"> the devastation, one woman recalled, “All houses and crop stocks were burnt and destroyed”.</w:t>
      </w:r>
      <w:r w:rsidR="006F175F" w:rsidRPr="00F75A49">
        <w:rPr>
          <w:rStyle w:val="FootnoteReference"/>
          <w:rFonts w:asciiTheme="majorBidi" w:hAnsiTheme="majorBidi" w:cstheme="majorBidi"/>
          <w:sz w:val="20"/>
          <w:szCs w:val="20"/>
        </w:rPr>
        <w:footnoteReference w:id="183"/>
      </w:r>
      <w:r w:rsidR="006F175F" w:rsidRPr="00F75A49">
        <w:rPr>
          <w:rFonts w:asciiTheme="majorBidi" w:hAnsiTheme="majorBidi" w:cstheme="majorBidi"/>
          <w:sz w:val="20"/>
          <w:szCs w:val="20"/>
        </w:rPr>
        <w:t xml:space="preserve"> </w:t>
      </w:r>
      <w:r w:rsidR="001D7D7E" w:rsidRPr="00F75A49">
        <w:rPr>
          <w:rFonts w:asciiTheme="majorBidi" w:hAnsiTheme="majorBidi" w:cstheme="majorBidi"/>
          <w:sz w:val="20"/>
          <w:szCs w:val="20"/>
        </w:rPr>
        <w:t xml:space="preserve">In April 2017, Government soldiers </w:t>
      </w:r>
      <w:r w:rsidR="006F175F" w:rsidRPr="00F75A49">
        <w:rPr>
          <w:rFonts w:asciiTheme="majorBidi" w:hAnsiTheme="majorBidi" w:cstheme="majorBidi"/>
          <w:sz w:val="20"/>
          <w:szCs w:val="20"/>
        </w:rPr>
        <w:t xml:space="preserve">also </w:t>
      </w:r>
      <w:r w:rsidR="001D7D7E" w:rsidRPr="00F75A49">
        <w:rPr>
          <w:rFonts w:asciiTheme="majorBidi" w:hAnsiTheme="majorBidi" w:cstheme="majorBidi"/>
          <w:sz w:val="20"/>
          <w:szCs w:val="20"/>
        </w:rPr>
        <w:t xml:space="preserve">looted </w:t>
      </w:r>
      <w:r w:rsidR="0040522E" w:rsidRPr="00F75A49">
        <w:rPr>
          <w:rFonts w:asciiTheme="majorBidi" w:hAnsiTheme="majorBidi" w:cstheme="majorBidi"/>
          <w:sz w:val="20"/>
          <w:szCs w:val="20"/>
        </w:rPr>
        <w:t>the warehouse of an international organisation</w:t>
      </w:r>
      <w:r w:rsidR="001D7D7E" w:rsidRPr="00F75A49">
        <w:rPr>
          <w:rFonts w:asciiTheme="majorBidi" w:hAnsiTheme="majorBidi" w:cstheme="majorBidi"/>
          <w:sz w:val="20"/>
          <w:szCs w:val="20"/>
        </w:rPr>
        <w:t xml:space="preserve"> in Akobo West.</w:t>
      </w:r>
      <w:r w:rsidR="001D7D7E" w:rsidRPr="00F75A49">
        <w:rPr>
          <w:rStyle w:val="FootnoteReference"/>
          <w:rFonts w:asciiTheme="majorBidi" w:hAnsiTheme="majorBidi" w:cstheme="majorBidi"/>
          <w:sz w:val="20"/>
          <w:szCs w:val="20"/>
        </w:rPr>
        <w:footnoteReference w:id="184"/>
      </w:r>
    </w:p>
    <w:p w14:paraId="21915256" w14:textId="5E91ED42" w:rsidR="00955DD3" w:rsidRPr="00F75A49" w:rsidRDefault="00D71013" w:rsidP="00484198">
      <w:pPr>
        <w:pStyle w:val="ListParagraph"/>
        <w:tabs>
          <w:tab w:val="left" w:pos="1843"/>
        </w:tabs>
        <w:autoSpaceDE w:val="0"/>
        <w:autoSpaceDN w:val="0"/>
        <w:adjustRightInd w:val="0"/>
        <w:spacing w:after="120" w:line="240" w:lineRule="atLeast"/>
        <w:ind w:left="1134" w:right="1134"/>
        <w:contextualSpacing w:val="0"/>
        <w:jc w:val="both"/>
        <w:rPr>
          <w:rFonts w:asciiTheme="majorBidi" w:hAnsiTheme="majorBidi" w:cstheme="majorBidi"/>
          <w:sz w:val="20"/>
          <w:szCs w:val="20"/>
        </w:rPr>
      </w:pPr>
      <w:r w:rsidRPr="00F75A49">
        <w:rPr>
          <w:rFonts w:asciiTheme="majorBidi" w:hAnsiTheme="majorBidi" w:cstheme="majorBidi"/>
          <w:sz w:val="20"/>
          <w:szCs w:val="20"/>
        </w:rPr>
        <w:t>101</w:t>
      </w:r>
      <w:r w:rsidR="00CD30EB" w:rsidRPr="00F75A49">
        <w:rPr>
          <w:rFonts w:asciiTheme="majorBidi" w:hAnsiTheme="majorBidi" w:cstheme="majorBidi"/>
          <w:sz w:val="20"/>
          <w:szCs w:val="20"/>
        </w:rPr>
        <w:t>.</w:t>
      </w:r>
      <w:r w:rsidR="00484198">
        <w:rPr>
          <w:rFonts w:asciiTheme="majorBidi" w:hAnsiTheme="majorBidi" w:cstheme="majorBidi"/>
          <w:sz w:val="20"/>
          <w:szCs w:val="20"/>
        </w:rPr>
        <w:tab/>
      </w:r>
      <w:r w:rsidR="00D8484F" w:rsidRPr="00F75A49">
        <w:rPr>
          <w:rFonts w:asciiTheme="majorBidi" w:hAnsiTheme="majorBidi" w:cstheme="majorBidi"/>
          <w:sz w:val="20"/>
          <w:szCs w:val="20"/>
        </w:rPr>
        <w:t xml:space="preserve">In complete violation of </w:t>
      </w:r>
      <w:r w:rsidR="00EA2139" w:rsidRPr="00F75A49">
        <w:rPr>
          <w:rFonts w:asciiTheme="majorBidi" w:hAnsiTheme="majorBidi" w:cstheme="majorBidi"/>
          <w:sz w:val="20"/>
          <w:szCs w:val="20"/>
        </w:rPr>
        <w:t xml:space="preserve">the obligation </w:t>
      </w:r>
      <w:r w:rsidR="00D8484F" w:rsidRPr="00F75A49">
        <w:rPr>
          <w:rFonts w:asciiTheme="majorBidi" w:hAnsiTheme="majorBidi" w:cstheme="majorBidi"/>
          <w:sz w:val="20"/>
          <w:szCs w:val="20"/>
        </w:rPr>
        <w:t xml:space="preserve">under </w:t>
      </w:r>
      <w:r w:rsidR="00EA2139" w:rsidRPr="00F75A49">
        <w:rPr>
          <w:rFonts w:asciiTheme="majorBidi" w:hAnsiTheme="majorBidi" w:cstheme="majorBidi"/>
          <w:sz w:val="20"/>
          <w:szCs w:val="20"/>
        </w:rPr>
        <w:t>the Cessation of Hostilities Agreement of December 2017</w:t>
      </w:r>
      <w:r w:rsidR="005A23F6" w:rsidRPr="00F75A49">
        <w:rPr>
          <w:rFonts w:asciiTheme="majorBidi" w:hAnsiTheme="majorBidi" w:cstheme="majorBidi"/>
          <w:sz w:val="20"/>
          <w:szCs w:val="20"/>
        </w:rPr>
        <w:t>,</w:t>
      </w:r>
      <w:r w:rsidR="00EA2139" w:rsidRPr="00F75A49">
        <w:rPr>
          <w:rFonts w:asciiTheme="majorBidi" w:hAnsiTheme="majorBidi" w:cstheme="majorBidi"/>
          <w:sz w:val="20"/>
          <w:szCs w:val="20"/>
        </w:rPr>
        <w:t xml:space="preserve"> </w:t>
      </w:r>
      <w:r w:rsidR="00D8484F" w:rsidRPr="00F75A49">
        <w:rPr>
          <w:rFonts w:asciiTheme="majorBidi" w:hAnsiTheme="majorBidi" w:cstheme="majorBidi"/>
          <w:sz w:val="20"/>
          <w:szCs w:val="20"/>
        </w:rPr>
        <w:t xml:space="preserve">which </w:t>
      </w:r>
      <w:r w:rsidR="00EA2139" w:rsidRPr="00F75A49">
        <w:rPr>
          <w:rFonts w:asciiTheme="majorBidi" w:hAnsiTheme="majorBidi" w:cstheme="majorBidi"/>
          <w:sz w:val="20"/>
          <w:szCs w:val="20"/>
        </w:rPr>
        <w:t>requir</w:t>
      </w:r>
      <w:r w:rsidR="00D8484F" w:rsidRPr="00F75A49">
        <w:rPr>
          <w:rFonts w:asciiTheme="majorBidi" w:hAnsiTheme="majorBidi" w:cstheme="majorBidi"/>
          <w:sz w:val="20"/>
          <w:szCs w:val="20"/>
        </w:rPr>
        <w:t xml:space="preserve">ed </w:t>
      </w:r>
      <w:r w:rsidR="00EA2139" w:rsidRPr="00F75A49">
        <w:rPr>
          <w:rFonts w:asciiTheme="majorBidi" w:hAnsiTheme="majorBidi" w:cstheme="majorBidi"/>
          <w:sz w:val="20"/>
          <w:szCs w:val="20"/>
        </w:rPr>
        <w:t>parties to facilitate unfettered access for humanitarian assistance and to guarantee the safety and security of all humanitarian personnel,</w:t>
      </w:r>
      <w:r w:rsidR="00EA2139" w:rsidRPr="00F75A49">
        <w:rPr>
          <w:rStyle w:val="FootnoteReference"/>
          <w:rFonts w:asciiTheme="majorBidi" w:hAnsiTheme="majorBidi" w:cstheme="majorBidi"/>
          <w:sz w:val="20"/>
          <w:szCs w:val="20"/>
        </w:rPr>
        <w:footnoteReference w:id="185"/>
      </w:r>
      <w:r w:rsidR="00EA2139" w:rsidRPr="00F75A49">
        <w:rPr>
          <w:rFonts w:asciiTheme="majorBidi" w:hAnsiTheme="majorBidi" w:cstheme="majorBidi"/>
          <w:sz w:val="20"/>
          <w:szCs w:val="20"/>
        </w:rPr>
        <w:t xml:space="preserve"> and the reiteration of these commitments in the </w:t>
      </w:r>
      <w:r w:rsidR="0013591B" w:rsidRPr="00F75A49">
        <w:rPr>
          <w:rFonts w:asciiTheme="majorBidi" w:hAnsiTheme="majorBidi" w:cstheme="majorBidi"/>
          <w:sz w:val="20"/>
          <w:szCs w:val="20"/>
        </w:rPr>
        <w:t>Revitali</w:t>
      </w:r>
      <w:r w:rsidR="00CA4390" w:rsidRPr="00F75A49">
        <w:rPr>
          <w:rFonts w:asciiTheme="majorBidi" w:hAnsiTheme="majorBidi" w:cstheme="majorBidi"/>
          <w:sz w:val="20"/>
          <w:szCs w:val="20"/>
        </w:rPr>
        <w:t>s</w:t>
      </w:r>
      <w:r w:rsidR="0013591B" w:rsidRPr="00F75A49">
        <w:rPr>
          <w:rFonts w:asciiTheme="majorBidi" w:hAnsiTheme="majorBidi" w:cstheme="majorBidi"/>
          <w:sz w:val="20"/>
          <w:szCs w:val="20"/>
        </w:rPr>
        <w:t>ed Agreement on the Resolution of the Conflict in South Sudan</w:t>
      </w:r>
      <w:r w:rsidR="00955DD3" w:rsidRPr="00F75A49">
        <w:rPr>
          <w:rFonts w:asciiTheme="majorBidi" w:hAnsiTheme="majorBidi" w:cstheme="majorBidi"/>
          <w:sz w:val="20"/>
          <w:szCs w:val="20"/>
        </w:rPr>
        <w:t xml:space="preserve"> of September 2018</w:t>
      </w:r>
      <w:r w:rsidR="00EA2139" w:rsidRPr="00F75A49">
        <w:rPr>
          <w:rFonts w:asciiTheme="majorBidi" w:hAnsiTheme="majorBidi" w:cstheme="majorBidi"/>
          <w:sz w:val="20"/>
          <w:szCs w:val="20"/>
        </w:rPr>
        <w:t>,</w:t>
      </w:r>
      <w:r w:rsidR="00EA2139" w:rsidRPr="00F75A49">
        <w:rPr>
          <w:rStyle w:val="FootnoteReference"/>
          <w:rFonts w:asciiTheme="majorBidi" w:hAnsiTheme="majorBidi" w:cstheme="majorBidi"/>
          <w:sz w:val="20"/>
          <w:szCs w:val="20"/>
        </w:rPr>
        <w:footnoteReference w:id="186"/>
      </w:r>
      <w:r w:rsidR="00EA2139" w:rsidRPr="00F75A49">
        <w:rPr>
          <w:rFonts w:asciiTheme="majorBidi" w:hAnsiTheme="majorBidi" w:cstheme="majorBidi"/>
          <w:sz w:val="20"/>
          <w:szCs w:val="20"/>
        </w:rPr>
        <w:t xml:space="preserve"> 760 </w:t>
      </w:r>
      <w:r w:rsidR="00D8484F" w:rsidRPr="00F75A49">
        <w:rPr>
          <w:rFonts w:asciiTheme="majorBidi" w:hAnsiTheme="majorBidi" w:cstheme="majorBidi"/>
          <w:sz w:val="20"/>
          <w:szCs w:val="20"/>
        </w:rPr>
        <w:t xml:space="preserve">incidents or violations of </w:t>
      </w:r>
      <w:r w:rsidR="00EA2139" w:rsidRPr="00F75A49">
        <w:rPr>
          <w:rFonts w:asciiTheme="majorBidi" w:hAnsiTheme="majorBidi" w:cstheme="majorBidi"/>
          <w:sz w:val="20"/>
          <w:szCs w:val="20"/>
        </w:rPr>
        <w:t xml:space="preserve">humanitarian access were reported to the </w:t>
      </w:r>
      <w:bookmarkStart w:id="27" w:name="_Hlk33547359"/>
      <w:r w:rsidR="00EA2139" w:rsidRPr="00F75A49">
        <w:rPr>
          <w:rFonts w:asciiTheme="majorBidi" w:hAnsiTheme="majorBidi" w:cstheme="majorBidi"/>
          <w:sz w:val="20"/>
          <w:szCs w:val="20"/>
        </w:rPr>
        <w:t>United Nations Office for the Coordination of Humanitarian Affairs</w:t>
      </w:r>
      <w:bookmarkEnd w:id="27"/>
      <w:r w:rsidR="00EA2139" w:rsidRPr="00F75A49">
        <w:rPr>
          <w:rFonts w:asciiTheme="majorBidi" w:hAnsiTheme="majorBidi" w:cstheme="majorBidi"/>
          <w:sz w:val="20"/>
          <w:szCs w:val="20"/>
        </w:rPr>
        <w:t xml:space="preserve"> (OCHA) in 2018</w:t>
      </w:r>
      <w:r w:rsidR="002E0E82" w:rsidRPr="00F75A49">
        <w:rPr>
          <w:rFonts w:asciiTheme="majorBidi" w:hAnsiTheme="majorBidi" w:cstheme="majorBidi"/>
          <w:sz w:val="20"/>
          <w:szCs w:val="20"/>
        </w:rPr>
        <w:t xml:space="preserve">, 134 of which occurred in Jonglei </w:t>
      </w:r>
      <w:r w:rsidR="002E0E82" w:rsidRPr="00F75A49">
        <w:rPr>
          <w:rFonts w:asciiTheme="majorBidi" w:hAnsiTheme="majorBidi" w:cstheme="majorBidi"/>
          <w:sz w:val="20"/>
          <w:szCs w:val="20"/>
        </w:rPr>
        <w:lastRenderedPageBreak/>
        <w:t xml:space="preserve">State, including </w:t>
      </w:r>
      <w:r w:rsidR="00355C25" w:rsidRPr="00F75A49">
        <w:rPr>
          <w:rFonts w:asciiTheme="majorBidi" w:hAnsiTheme="majorBidi" w:cstheme="majorBidi"/>
          <w:sz w:val="20"/>
          <w:szCs w:val="20"/>
        </w:rPr>
        <w:t>incidents</w:t>
      </w:r>
      <w:r w:rsidR="002E0E82" w:rsidRPr="00F75A49">
        <w:rPr>
          <w:rFonts w:asciiTheme="majorBidi" w:hAnsiTheme="majorBidi" w:cstheme="majorBidi"/>
          <w:sz w:val="20"/>
          <w:szCs w:val="20"/>
        </w:rPr>
        <w:t xml:space="preserve"> involving </w:t>
      </w:r>
      <w:r w:rsidR="00D8484F" w:rsidRPr="00F75A49">
        <w:rPr>
          <w:rFonts w:asciiTheme="majorBidi" w:hAnsiTheme="majorBidi" w:cstheme="majorBidi"/>
          <w:sz w:val="20"/>
          <w:szCs w:val="20"/>
        </w:rPr>
        <w:t xml:space="preserve">targeted </w:t>
      </w:r>
      <w:r w:rsidR="002E0E82" w:rsidRPr="00F75A49">
        <w:rPr>
          <w:rFonts w:asciiTheme="majorBidi" w:hAnsiTheme="majorBidi" w:cstheme="majorBidi"/>
          <w:sz w:val="20"/>
          <w:szCs w:val="20"/>
        </w:rPr>
        <w:t>violence against humanitarian personnel and assets</w:t>
      </w:r>
      <w:r w:rsidR="00EA2139" w:rsidRPr="00F75A49">
        <w:rPr>
          <w:rFonts w:asciiTheme="majorBidi" w:hAnsiTheme="majorBidi" w:cstheme="majorBidi"/>
          <w:sz w:val="20"/>
          <w:szCs w:val="20"/>
        </w:rPr>
        <w:t>.</w:t>
      </w:r>
      <w:r w:rsidR="00EA2139" w:rsidRPr="00F75A49">
        <w:rPr>
          <w:rStyle w:val="FootnoteReference"/>
          <w:rFonts w:asciiTheme="majorBidi" w:hAnsiTheme="majorBidi" w:cstheme="majorBidi"/>
          <w:sz w:val="20"/>
          <w:szCs w:val="20"/>
        </w:rPr>
        <w:footnoteReference w:id="187"/>
      </w:r>
    </w:p>
    <w:p w14:paraId="23DE6410" w14:textId="4ADB5B72" w:rsidR="000A1496" w:rsidRPr="00F75A49" w:rsidRDefault="00B66421" w:rsidP="002327D3">
      <w:pPr>
        <w:pStyle w:val="Paragraph"/>
        <w:numPr>
          <w:ilvl w:val="0"/>
          <w:numId w:val="0"/>
        </w:numPr>
        <w:spacing w:line="240" w:lineRule="atLeast"/>
        <w:ind w:left="1134" w:right="1134" w:hanging="567"/>
        <w:rPr>
          <w:rFonts w:asciiTheme="majorBidi" w:hAnsiTheme="majorBidi" w:cstheme="majorBidi"/>
          <w:b/>
          <w:bCs/>
        </w:rPr>
      </w:pPr>
      <w:r w:rsidRPr="00F75A49">
        <w:rPr>
          <w:rFonts w:asciiTheme="majorBidi" w:hAnsiTheme="majorBidi" w:cstheme="majorBidi"/>
          <w:b/>
          <w:bCs/>
        </w:rPr>
        <w:t>3.</w:t>
      </w:r>
      <w:r w:rsidRPr="00F75A49">
        <w:rPr>
          <w:rFonts w:asciiTheme="majorBidi" w:hAnsiTheme="majorBidi" w:cstheme="majorBidi"/>
          <w:b/>
          <w:bCs/>
        </w:rPr>
        <w:tab/>
      </w:r>
      <w:r w:rsidR="008E56A9" w:rsidRPr="00F75A49">
        <w:rPr>
          <w:rFonts w:asciiTheme="majorBidi" w:hAnsiTheme="majorBidi" w:cstheme="majorBidi"/>
          <w:b/>
          <w:bCs/>
        </w:rPr>
        <w:t>Akobo</w:t>
      </w:r>
      <w:r w:rsidR="00BD2794" w:rsidRPr="00F75A49">
        <w:rPr>
          <w:rFonts w:asciiTheme="majorBidi" w:hAnsiTheme="majorBidi" w:cstheme="majorBidi"/>
          <w:b/>
          <w:bCs/>
        </w:rPr>
        <w:t xml:space="preserve"> </w:t>
      </w:r>
      <w:r w:rsidR="00E139D9" w:rsidRPr="00F75A49">
        <w:rPr>
          <w:rFonts w:asciiTheme="majorBidi" w:hAnsiTheme="majorBidi" w:cstheme="majorBidi"/>
          <w:b/>
          <w:bCs/>
        </w:rPr>
        <w:t>County</w:t>
      </w:r>
      <w:r w:rsidR="00EE02F3" w:rsidRPr="00F75A49">
        <w:rPr>
          <w:rFonts w:asciiTheme="majorBidi" w:hAnsiTheme="majorBidi" w:cstheme="majorBidi"/>
          <w:b/>
          <w:bCs/>
        </w:rPr>
        <w:t xml:space="preserve"> (2014-2020)</w:t>
      </w:r>
    </w:p>
    <w:p w14:paraId="2532E51B" w14:textId="77777777" w:rsidR="0071022B" w:rsidRPr="00F75A49" w:rsidRDefault="0071022B" w:rsidP="00B21253">
      <w:pPr>
        <w:pStyle w:val="ListParagraph"/>
        <w:autoSpaceDE w:val="0"/>
        <w:autoSpaceDN w:val="0"/>
        <w:adjustRightInd w:val="0"/>
        <w:spacing w:after="120" w:line="240" w:lineRule="atLeast"/>
        <w:ind w:left="1134" w:right="1134"/>
        <w:contextualSpacing w:val="0"/>
        <w:jc w:val="both"/>
        <w:rPr>
          <w:rFonts w:asciiTheme="majorBidi" w:hAnsiTheme="majorBidi" w:cstheme="majorBidi"/>
          <w:i/>
          <w:iCs/>
          <w:sz w:val="20"/>
          <w:szCs w:val="20"/>
        </w:rPr>
      </w:pPr>
      <w:r w:rsidRPr="00F75A49">
        <w:rPr>
          <w:rFonts w:asciiTheme="majorBidi" w:hAnsiTheme="majorBidi" w:cstheme="majorBidi"/>
          <w:i/>
          <w:iCs/>
          <w:sz w:val="20"/>
          <w:szCs w:val="20"/>
        </w:rPr>
        <w:t>“As soon as the peace is back, everybody will go back home and start cultivating”</w:t>
      </w:r>
      <w:r w:rsidR="00B12556" w:rsidRPr="00F75A49">
        <w:rPr>
          <w:rFonts w:asciiTheme="majorBidi" w:hAnsiTheme="majorBidi" w:cstheme="majorBidi"/>
          <w:i/>
          <w:iCs/>
          <w:sz w:val="20"/>
          <w:szCs w:val="20"/>
        </w:rPr>
        <w:t>.</w:t>
      </w:r>
    </w:p>
    <w:p w14:paraId="2C8BFDEC" w14:textId="77777777" w:rsidR="009938C9" w:rsidRPr="00F75A49" w:rsidRDefault="0071022B" w:rsidP="00B21253">
      <w:pPr>
        <w:pStyle w:val="Paragraph"/>
        <w:numPr>
          <w:ilvl w:val="0"/>
          <w:numId w:val="0"/>
        </w:numPr>
        <w:spacing w:line="240" w:lineRule="atLeast"/>
        <w:ind w:left="1134" w:right="1134"/>
        <w:jc w:val="right"/>
        <w:rPr>
          <w:rFonts w:asciiTheme="majorBidi" w:hAnsiTheme="majorBidi" w:cstheme="majorBidi"/>
        </w:rPr>
      </w:pPr>
      <w:r w:rsidRPr="00F75A49">
        <w:rPr>
          <w:rFonts w:asciiTheme="majorBidi" w:hAnsiTheme="majorBidi" w:cstheme="majorBidi"/>
        </w:rPr>
        <w:t>—Nuer man, aged 58 years, from Akobo (December 2019)</w:t>
      </w:r>
      <w:r w:rsidRPr="00F75A49">
        <w:rPr>
          <w:rStyle w:val="FootnoteReference"/>
          <w:rFonts w:asciiTheme="majorBidi" w:hAnsiTheme="majorBidi" w:cstheme="majorBidi"/>
        </w:rPr>
        <w:footnoteReference w:id="188"/>
      </w:r>
    </w:p>
    <w:p w14:paraId="39A0634B" w14:textId="76934316" w:rsidR="00FF5FFA" w:rsidRPr="00F75A49" w:rsidRDefault="00D71013" w:rsidP="00484198">
      <w:pPr>
        <w:pStyle w:val="Paragraph"/>
        <w:numPr>
          <w:ilvl w:val="0"/>
          <w:numId w:val="0"/>
        </w:numPr>
        <w:tabs>
          <w:tab w:val="left" w:pos="1701"/>
        </w:tabs>
        <w:spacing w:line="240" w:lineRule="atLeast"/>
        <w:ind w:left="1134" w:right="1134"/>
        <w:rPr>
          <w:rFonts w:asciiTheme="majorBidi" w:hAnsiTheme="majorBidi" w:cstheme="majorBidi"/>
          <w:color w:val="000000" w:themeColor="text1"/>
        </w:rPr>
      </w:pPr>
      <w:r w:rsidRPr="00F75A49">
        <w:rPr>
          <w:rFonts w:asciiTheme="majorBidi" w:hAnsiTheme="majorBidi" w:cstheme="majorBidi"/>
        </w:rPr>
        <w:t>102</w:t>
      </w:r>
      <w:r w:rsidR="00433107" w:rsidRPr="00F75A49">
        <w:rPr>
          <w:rFonts w:asciiTheme="majorBidi" w:hAnsiTheme="majorBidi" w:cstheme="majorBidi"/>
        </w:rPr>
        <w:t>.</w:t>
      </w:r>
      <w:r w:rsidR="00484198">
        <w:rPr>
          <w:rFonts w:asciiTheme="majorBidi" w:hAnsiTheme="majorBidi" w:cstheme="majorBidi"/>
        </w:rPr>
        <w:tab/>
      </w:r>
      <w:r w:rsidR="006C355B" w:rsidRPr="00F75A49">
        <w:rPr>
          <w:rFonts w:asciiTheme="majorBidi" w:hAnsiTheme="majorBidi" w:cstheme="majorBidi"/>
        </w:rPr>
        <w:t>B</w:t>
      </w:r>
      <w:r w:rsidR="00BD2794" w:rsidRPr="00F75A49">
        <w:rPr>
          <w:rFonts w:asciiTheme="majorBidi" w:hAnsiTheme="majorBidi" w:cstheme="majorBidi"/>
        </w:rPr>
        <w:t>order</w:t>
      </w:r>
      <w:r w:rsidR="006C355B" w:rsidRPr="00F75A49">
        <w:rPr>
          <w:rFonts w:asciiTheme="majorBidi" w:hAnsiTheme="majorBidi" w:cstheme="majorBidi"/>
        </w:rPr>
        <w:t>ing</w:t>
      </w:r>
      <w:r w:rsidR="00BD2794" w:rsidRPr="00F75A49">
        <w:rPr>
          <w:rFonts w:asciiTheme="majorBidi" w:hAnsiTheme="majorBidi" w:cstheme="majorBidi"/>
        </w:rPr>
        <w:t xml:space="preserve"> Ethiopia, Akobo </w:t>
      </w:r>
      <w:r w:rsidR="00CD30EB" w:rsidRPr="00F75A49">
        <w:rPr>
          <w:rFonts w:asciiTheme="majorBidi" w:hAnsiTheme="majorBidi" w:cstheme="majorBidi"/>
        </w:rPr>
        <w:t xml:space="preserve">County is </w:t>
      </w:r>
      <w:r w:rsidR="00BD2794" w:rsidRPr="00F75A49">
        <w:rPr>
          <w:rFonts w:asciiTheme="majorBidi" w:hAnsiTheme="majorBidi" w:cstheme="majorBidi"/>
        </w:rPr>
        <w:t xml:space="preserve">approximately 450 kilometres from Juba. </w:t>
      </w:r>
      <w:r w:rsidR="00C02D99" w:rsidRPr="00F75A49">
        <w:rPr>
          <w:rFonts w:asciiTheme="majorBidi" w:hAnsiTheme="majorBidi" w:cstheme="majorBidi"/>
        </w:rPr>
        <w:t>O</w:t>
      </w:r>
      <w:r w:rsidR="00E139D9" w:rsidRPr="00F75A49">
        <w:rPr>
          <w:rFonts w:asciiTheme="majorBidi" w:hAnsiTheme="majorBidi" w:cstheme="majorBidi"/>
        </w:rPr>
        <w:t xml:space="preserve">ne of </w:t>
      </w:r>
      <w:r w:rsidR="009636A7" w:rsidRPr="00F75A49">
        <w:rPr>
          <w:rFonts w:asciiTheme="majorBidi" w:hAnsiTheme="majorBidi" w:cstheme="majorBidi"/>
        </w:rPr>
        <w:t xml:space="preserve">the </w:t>
      </w:r>
      <w:r w:rsidR="00C741F1" w:rsidRPr="00F75A49">
        <w:rPr>
          <w:rFonts w:asciiTheme="majorBidi" w:hAnsiTheme="majorBidi" w:cstheme="majorBidi"/>
        </w:rPr>
        <w:t>11</w:t>
      </w:r>
      <w:r w:rsidR="00E139D9" w:rsidRPr="00F75A49">
        <w:rPr>
          <w:rFonts w:asciiTheme="majorBidi" w:hAnsiTheme="majorBidi" w:cstheme="majorBidi"/>
        </w:rPr>
        <w:t xml:space="preserve"> counties that make up Jonglei State,</w:t>
      </w:r>
      <w:r w:rsidR="00F24F27" w:rsidRPr="00F75A49">
        <w:rPr>
          <w:rFonts w:asciiTheme="majorBidi" w:hAnsiTheme="majorBidi" w:cstheme="majorBidi"/>
        </w:rPr>
        <w:t xml:space="preserve"> </w:t>
      </w:r>
      <w:r w:rsidR="00E139D9" w:rsidRPr="00F75A49">
        <w:rPr>
          <w:rFonts w:asciiTheme="majorBidi" w:hAnsiTheme="majorBidi" w:cstheme="majorBidi"/>
        </w:rPr>
        <w:t xml:space="preserve">Akobo County comprises the Akobo East and Akobo West geographic divisions. </w:t>
      </w:r>
      <w:r w:rsidR="00BD2794" w:rsidRPr="00F75A49">
        <w:rPr>
          <w:rFonts w:asciiTheme="majorBidi" w:hAnsiTheme="majorBidi" w:cstheme="majorBidi"/>
        </w:rPr>
        <w:t xml:space="preserve">Prior to the onset of </w:t>
      </w:r>
      <w:r w:rsidR="00174825" w:rsidRPr="00F75A49">
        <w:rPr>
          <w:rFonts w:asciiTheme="majorBidi" w:hAnsiTheme="majorBidi" w:cstheme="majorBidi"/>
        </w:rPr>
        <w:t xml:space="preserve">armed </w:t>
      </w:r>
      <w:r w:rsidR="00BD2794" w:rsidRPr="00F75A49">
        <w:rPr>
          <w:rFonts w:asciiTheme="majorBidi" w:hAnsiTheme="majorBidi" w:cstheme="majorBidi"/>
        </w:rPr>
        <w:t>conflict in December 2013</w:t>
      </w:r>
      <w:r w:rsidR="006C355B" w:rsidRPr="00F75A49">
        <w:rPr>
          <w:rFonts w:asciiTheme="majorBidi" w:hAnsiTheme="majorBidi" w:cstheme="majorBidi"/>
        </w:rPr>
        <w:t>,</w:t>
      </w:r>
      <w:r w:rsidR="00BD2794" w:rsidRPr="00F75A49">
        <w:rPr>
          <w:rFonts w:asciiTheme="majorBidi" w:hAnsiTheme="majorBidi" w:cstheme="majorBidi"/>
        </w:rPr>
        <w:t xml:space="preserve"> businesspersons and traders were able to </w:t>
      </w:r>
      <w:r w:rsidR="00AB4A59" w:rsidRPr="00F75A49">
        <w:rPr>
          <w:rFonts w:asciiTheme="majorBidi" w:hAnsiTheme="majorBidi" w:cstheme="majorBidi"/>
        </w:rPr>
        <w:t xml:space="preserve">freely </w:t>
      </w:r>
      <w:r w:rsidR="00BD2794" w:rsidRPr="00F75A49">
        <w:rPr>
          <w:rFonts w:asciiTheme="majorBidi" w:hAnsiTheme="majorBidi" w:cstheme="majorBidi"/>
        </w:rPr>
        <w:t xml:space="preserve">move goods </w:t>
      </w:r>
      <w:r w:rsidR="00C538E0" w:rsidRPr="00F75A49">
        <w:rPr>
          <w:rFonts w:asciiTheme="majorBidi" w:hAnsiTheme="majorBidi" w:cstheme="majorBidi"/>
        </w:rPr>
        <w:t>in</w:t>
      </w:r>
      <w:r w:rsidR="00BD2794" w:rsidRPr="00F75A49">
        <w:rPr>
          <w:rFonts w:asciiTheme="majorBidi" w:hAnsiTheme="majorBidi" w:cstheme="majorBidi"/>
        </w:rPr>
        <w:t>to Akobo</w:t>
      </w:r>
      <w:r w:rsidR="00E139D9" w:rsidRPr="00F75A49">
        <w:rPr>
          <w:rFonts w:asciiTheme="majorBidi" w:hAnsiTheme="majorBidi" w:cstheme="majorBidi"/>
        </w:rPr>
        <w:t xml:space="preserve"> County</w:t>
      </w:r>
      <w:r w:rsidR="00270595" w:rsidRPr="00F75A49">
        <w:rPr>
          <w:rFonts w:asciiTheme="majorBidi" w:hAnsiTheme="majorBidi" w:cstheme="majorBidi"/>
        </w:rPr>
        <w:t>.</w:t>
      </w:r>
      <w:r w:rsidR="00433107" w:rsidRPr="00F75A49">
        <w:rPr>
          <w:rStyle w:val="FootnoteReference"/>
          <w:rFonts w:asciiTheme="majorBidi" w:hAnsiTheme="majorBidi" w:cstheme="majorBidi"/>
        </w:rPr>
        <w:footnoteReference w:id="189"/>
      </w:r>
      <w:r w:rsidR="00270595" w:rsidRPr="00F75A49">
        <w:rPr>
          <w:rFonts w:asciiTheme="majorBidi" w:hAnsiTheme="majorBidi" w:cstheme="majorBidi"/>
        </w:rPr>
        <w:t xml:space="preserve"> </w:t>
      </w:r>
      <w:r w:rsidR="00D8484F" w:rsidRPr="00F75A49">
        <w:rPr>
          <w:rFonts w:asciiTheme="majorBidi" w:hAnsiTheme="majorBidi" w:cstheme="majorBidi"/>
        </w:rPr>
        <w:t>G</w:t>
      </w:r>
      <w:r w:rsidR="00FF5FFA" w:rsidRPr="00F75A49">
        <w:rPr>
          <w:rFonts w:asciiTheme="majorBidi" w:hAnsiTheme="majorBidi" w:cstheme="majorBidi"/>
        </w:rPr>
        <w:t xml:space="preserve">oods including </w:t>
      </w:r>
      <w:r w:rsidR="00C54088" w:rsidRPr="00F75A49">
        <w:rPr>
          <w:rFonts w:asciiTheme="majorBidi" w:hAnsiTheme="majorBidi" w:cstheme="majorBidi"/>
        </w:rPr>
        <w:t xml:space="preserve">vital </w:t>
      </w:r>
      <w:r w:rsidR="003E423E" w:rsidRPr="00F75A49">
        <w:rPr>
          <w:rFonts w:asciiTheme="majorBidi" w:hAnsiTheme="majorBidi" w:cstheme="majorBidi"/>
        </w:rPr>
        <w:t xml:space="preserve">foodstuffs </w:t>
      </w:r>
      <w:r w:rsidR="00D8484F" w:rsidRPr="00F75A49">
        <w:rPr>
          <w:rFonts w:asciiTheme="majorBidi" w:hAnsiTheme="majorBidi" w:cstheme="majorBidi"/>
        </w:rPr>
        <w:t xml:space="preserve">were </w:t>
      </w:r>
      <w:r w:rsidR="00AA36A4" w:rsidRPr="00F75A49">
        <w:rPr>
          <w:rFonts w:asciiTheme="majorBidi" w:hAnsiTheme="majorBidi" w:cstheme="majorBidi"/>
        </w:rPr>
        <w:t xml:space="preserve">imported </w:t>
      </w:r>
      <w:r w:rsidR="00FF5FFA" w:rsidRPr="00F75A49">
        <w:rPr>
          <w:rFonts w:asciiTheme="majorBidi" w:hAnsiTheme="majorBidi" w:cstheme="majorBidi"/>
        </w:rPr>
        <w:t>from neighbouring Ethiopia</w:t>
      </w:r>
      <w:r w:rsidR="00AA36A4" w:rsidRPr="00F75A49">
        <w:rPr>
          <w:rFonts w:asciiTheme="majorBidi" w:hAnsiTheme="majorBidi" w:cstheme="majorBidi"/>
        </w:rPr>
        <w:t xml:space="preserve"> by boat</w:t>
      </w:r>
      <w:r w:rsidR="00F24F27" w:rsidRPr="00F75A49">
        <w:rPr>
          <w:rFonts w:asciiTheme="majorBidi" w:hAnsiTheme="majorBidi" w:cstheme="majorBidi"/>
        </w:rPr>
        <w:t xml:space="preserve">, </w:t>
      </w:r>
      <w:r w:rsidR="00D24ED0" w:rsidRPr="00F75A49">
        <w:rPr>
          <w:rFonts w:asciiTheme="majorBidi" w:hAnsiTheme="majorBidi" w:cstheme="majorBidi"/>
        </w:rPr>
        <w:t xml:space="preserve">however, </w:t>
      </w:r>
      <w:r w:rsidR="00D8484F" w:rsidRPr="00F75A49">
        <w:rPr>
          <w:rFonts w:asciiTheme="majorBidi" w:hAnsiTheme="majorBidi" w:cstheme="majorBidi"/>
        </w:rPr>
        <w:t xml:space="preserve">given the </w:t>
      </w:r>
      <w:r w:rsidR="00FF5FFA" w:rsidRPr="00F75A49">
        <w:rPr>
          <w:rFonts w:asciiTheme="majorBidi" w:hAnsiTheme="majorBidi" w:cstheme="majorBidi"/>
        </w:rPr>
        <w:t>poor road conditions</w:t>
      </w:r>
      <w:r w:rsidR="00AA36A4" w:rsidRPr="00F75A49">
        <w:rPr>
          <w:rFonts w:asciiTheme="majorBidi" w:hAnsiTheme="majorBidi" w:cstheme="majorBidi"/>
        </w:rPr>
        <w:t>,</w:t>
      </w:r>
      <w:r w:rsidR="00270595" w:rsidRPr="00F75A49">
        <w:rPr>
          <w:rStyle w:val="FootnoteReference"/>
          <w:rFonts w:asciiTheme="majorBidi" w:hAnsiTheme="majorBidi" w:cstheme="majorBidi"/>
        </w:rPr>
        <w:footnoteReference w:id="190"/>
      </w:r>
      <w:r w:rsidR="00C54088" w:rsidRPr="00F75A49">
        <w:rPr>
          <w:rFonts w:asciiTheme="majorBidi" w:hAnsiTheme="majorBidi" w:cstheme="majorBidi"/>
        </w:rPr>
        <w:t xml:space="preserve"> </w:t>
      </w:r>
      <w:r w:rsidR="000E7A56" w:rsidRPr="00F75A49">
        <w:rPr>
          <w:rFonts w:asciiTheme="majorBidi" w:hAnsiTheme="majorBidi" w:cstheme="majorBidi"/>
        </w:rPr>
        <w:t xml:space="preserve">which </w:t>
      </w:r>
      <w:r w:rsidR="00AA36A4" w:rsidRPr="00F75A49">
        <w:rPr>
          <w:rFonts w:asciiTheme="majorBidi" w:hAnsiTheme="majorBidi" w:cstheme="majorBidi"/>
        </w:rPr>
        <w:t xml:space="preserve">also </w:t>
      </w:r>
      <w:r w:rsidR="000E7A56" w:rsidRPr="00F75A49">
        <w:rPr>
          <w:rFonts w:asciiTheme="majorBidi" w:hAnsiTheme="majorBidi" w:cstheme="majorBidi"/>
        </w:rPr>
        <w:t>made</w:t>
      </w:r>
      <w:r w:rsidR="00F24F27" w:rsidRPr="00F75A49">
        <w:rPr>
          <w:rFonts w:asciiTheme="majorBidi" w:hAnsiTheme="majorBidi" w:cstheme="majorBidi"/>
        </w:rPr>
        <w:t xml:space="preserve"> it difficult to connect </w:t>
      </w:r>
      <w:r w:rsidR="00C54088" w:rsidRPr="00F75A49">
        <w:rPr>
          <w:rFonts w:asciiTheme="majorBidi" w:hAnsiTheme="majorBidi" w:cstheme="majorBidi"/>
        </w:rPr>
        <w:t>Akobo to</w:t>
      </w:r>
      <w:r w:rsidR="003E423E" w:rsidRPr="00F75A49">
        <w:rPr>
          <w:rFonts w:asciiTheme="majorBidi" w:hAnsiTheme="majorBidi" w:cstheme="majorBidi"/>
        </w:rPr>
        <w:t xml:space="preserve"> </w:t>
      </w:r>
      <w:r w:rsidR="009636A7" w:rsidRPr="00F75A49">
        <w:rPr>
          <w:rFonts w:asciiTheme="majorBidi" w:hAnsiTheme="majorBidi" w:cstheme="majorBidi"/>
        </w:rPr>
        <w:t xml:space="preserve">more </w:t>
      </w:r>
      <w:r w:rsidR="003E423E" w:rsidRPr="00F75A49">
        <w:rPr>
          <w:rFonts w:asciiTheme="majorBidi" w:hAnsiTheme="majorBidi" w:cstheme="majorBidi"/>
        </w:rPr>
        <w:t>urban</w:t>
      </w:r>
      <w:r w:rsidR="00C54088" w:rsidRPr="00F75A49">
        <w:rPr>
          <w:rFonts w:asciiTheme="majorBidi" w:hAnsiTheme="majorBidi" w:cstheme="majorBidi"/>
        </w:rPr>
        <w:t xml:space="preserve"> hubs </w:t>
      </w:r>
      <w:r w:rsidR="00174825" w:rsidRPr="00F75A49">
        <w:rPr>
          <w:rFonts w:asciiTheme="majorBidi" w:hAnsiTheme="majorBidi" w:cstheme="majorBidi"/>
        </w:rPr>
        <w:t>such as</w:t>
      </w:r>
      <w:r w:rsidR="00C54088" w:rsidRPr="00F75A49">
        <w:rPr>
          <w:rFonts w:asciiTheme="majorBidi" w:hAnsiTheme="majorBidi" w:cstheme="majorBidi"/>
        </w:rPr>
        <w:t xml:space="preserve"> Bo</w:t>
      </w:r>
      <w:r w:rsidR="00C54088" w:rsidRPr="00F75A49">
        <w:rPr>
          <w:rFonts w:asciiTheme="majorBidi" w:hAnsiTheme="majorBidi" w:cstheme="majorBidi"/>
          <w:color w:val="000000" w:themeColor="text1"/>
        </w:rPr>
        <w:t>r, Juba, and Malakal.</w:t>
      </w:r>
      <w:r w:rsidR="00C54088" w:rsidRPr="00F75A49">
        <w:rPr>
          <w:rStyle w:val="FootnoteReference"/>
          <w:rFonts w:asciiTheme="majorBidi" w:hAnsiTheme="majorBidi" w:cstheme="majorBidi"/>
          <w:color w:val="000000" w:themeColor="text1"/>
        </w:rPr>
        <w:footnoteReference w:id="191"/>
      </w:r>
      <w:r w:rsidR="00AD3140" w:rsidRPr="00F75A49">
        <w:rPr>
          <w:rFonts w:asciiTheme="majorBidi" w:hAnsiTheme="majorBidi" w:cstheme="majorBidi"/>
          <w:color w:val="000000" w:themeColor="text1"/>
        </w:rPr>
        <w:t xml:space="preserve"> Akobo</w:t>
      </w:r>
      <w:r w:rsidR="003E423E" w:rsidRPr="00F75A49">
        <w:rPr>
          <w:rFonts w:asciiTheme="majorBidi" w:hAnsiTheme="majorBidi" w:cstheme="majorBidi"/>
          <w:color w:val="000000" w:themeColor="text1"/>
        </w:rPr>
        <w:t xml:space="preserve"> </w:t>
      </w:r>
      <w:r w:rsidR="00E139D9" w:rsidRPr="00F75A49">
        <w:rPr>
          <w:rFonts w:asciiTheme="majorBidi" w:hAnsiTheme="majorBidi" w:cstheme="majorBidi"/>
          <w:color w:val="000000" w:themeColor="text1"/>
        </w:rPr>
        <w:t>County</w:t>
      </w:r>
      <w:r w:rsidR="003E423E" w:rsidRPr="00F75A49">
        <w:rPr>
          <w:rFonts w:asciiTheme="majorBidi" w:hAnsiTheme="majorBidi" w:cstheme="majorBidi"/>
          <w:color w:val="000000" w:themeColor="text1"/>
        </w:rPr>
        <w:t xml:space="preserve"> fell under opposition control in 20</w:t>
      </w:r>
      <w:r w:rsidR="002113A4" w:rsidRPr="00F75A49">
        <w:rPr>
          <w:rFonts w:asciiTheme="majorBidi" w:hAnsiTheme="majorBidi" w:cstheme="majorBidi"/>
          <w:color w:val="000000" w:themeColor="text1"/>
        </w:rPr>
        <w:t>14</w:t>
      </w:r>
      <w:r w:rsidR="003807C7" w:rsidRPr="00F75A49">
        <w:rPr>
          <w:rFonts w:asciiTheme="majorBidi" w:hAnsiTheme="majorBidi" w:cstheme="majorBidi"/>
          <w:color w:val="000000" w:themeColor="text1"/>
        </w:rPr>
        <w:t>, and has been an SPLA-IO (RM) stronghold</w:t>
      </w:r>
      <w:r w:rsidR="00AA36A4" w:rsidRPr="00F75A49">
        <w:rPr>
          <w:rFonts w:asciiTheme="majorBidi" w:hAnsiTheme="majorBidi" w:cstheme="majorBidi"/>
          <w:color w:val="000000" w:themeColor="text1"/>
        </w:rPr>
        <w:t xml:space="preserve"> since that time</w:t>
      </w:r>
      <w:r w:rsidR="003807C7" w:rsidRPr="00F75A49">
        <w:rPr>
          <w:rFonts w:asciiTheme="majorBidi" w:hAnsiTheme="majorBidi" w:cstheme="majorBidi"/>
          <w:color w:val="000000" w:themeColor="text1"/>
        </w:rPr>
        <w:t>.</w:t>
      </w:r>
    </w:p>
    <w:p w14:paraId="0839F675" w14:textId="096338F7" w:rsidR="00FF5FFA" w:rsidRPr="00F75A49" w:rsidRDefault="00D71013"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color w:val="000000" w:themeColor="text1"/>
        </w:rPr>
        <w:t>103</w:t>
      </w:r>
      <w:r w:rsidR="00FF5FFA" w:rsidRPr="00F75A49">
        <w:rPr>
          <w:rFonts w:asciiTheme="majorBidi" w:hAnsiTheme="majorBidi" w:cstheme="majorBidi"/>
          <w:color w:val="000000" w:themeColor="text1"/>
        </w:rPr>
        <w:t>.</w:t>
      </w:r>
      <w:r w:rsidR="00484198">
        <w:rPr>
          <w:rFonts w:asciiTheme="majorBidi" w:hAnsiTheme="majorBidi" w:cstheme="majorBidi"/>
          <w:color w:val="000000" w:themeColor="text1"/>
        </w:rPr>
        <w:tab/>
      </w:r>
      <w:r w:rsidR="00C54088" w:rsidRPr="00F75A49">
        <w:rPr>
          <w:rFonts w:asciiTheme="majorBidi" w:hAnsiTheme="majorBidi" w:cstheme="majorBidi"/>
          <w:color w:val="000000" w:themeColor="text1"/>
        </w:rPr>
        <w:t>Beginning in early 2014, and a</w:t>
      </w:r>
      <w:r w:rsidR="00F04F10" w:rsidRPr="00F75A49">
        <w:rPr>
          <w:rFonts w:asciiTheme="majorBidi" w:hAnsiTheme="majorBidi" w:cstheme="majorBidi"/>
          <w:color w:val="000000" w:themeColor="text1"/>
        </w:rPr>
        <w:t>s</w:t>
      </w:r>
      <w:r w:rsidR="0058766C" w:rsidRPr="00F75A49">
        <w:rPr>
          <w:rFonts w:asciiTheme="majorBidi" w:hAnsiTheme="majorBidi" w:cstheme="majorBidi"/>
          <w:color w:val="000000" w:themeColor="text1"/>
        </w:rPr>
        <w:t xml:space="preserve"> conflict and insecurity </w:t>
      </w:r>
      <w:r w:rsidR="00F04F10" w:rsidRPr="00F75A49">
        <w:rPr>
          <w:rFonts w:asciiTheme="majorBidi" w:hAnsiTheme="majorBidi" w:cstheme="majorBidi"/>
          <w:color w:val="000000" w:themeColor="text1"/>
        </w:rPr>
        <w:t xml:space="preserve">escalated throughout various pockets </w:t>
      </w:r>
      <w:r w:rsidR="00F04F10" w:rsidRPr="00F75A49">
        <w:rPr>
          <w:rFonts w:asciiTheme="majorBidi" w:hAnsiTheme="majorBidi" w:cstheme="majorBidi"/>
        </w:rPr>
        <w:t>of</w:t>
      </w:r>
      <w:r w:rsidR="0058766C" w:rsidRPr="00F75A49">
        <w:rPr>
          <w:rFonts w:asciiTheme="majorBidi" w:hAnsiTheme="majorBidi" w:cstheme="majorBidi"/>
        </w:rPr>
        <w:t xml:space="preserve"> Jonglei State, </w:t>
      </w:r>
      <w:r w:rsidR="00FF5FFA" w:rsidRPr="00F75A49">
        <w:rPr>
          <w:rFonts w:asciiTheme="majorBidi" w:hAnsiTheme="majorBidi" w:cstheme="majorBidi"/>
        </w:rPr>
        <w:t xml:space="preserve">civilians </w:t>
      </w:r>
      <w:r w:rsidR="00174825" w:rsidRPr="00F75A49">
        <w:rPr>
          <w:rFonts w:asciiTheme="majorBidi" w:hAnsiTheme="majorBidi" w:cstheme="majorBidi"/>
        </w:rPr>
        <w:t>residing</w:t>
      </w:r>
      <w:r w:rsidR="00FF5FFA" w:rsidRPr="00F75A49">
        <w:rPr>
          <w:rFonts w:asciiTheme="majorBidi" w:hAnsiTheme="majorBidi" w:cstheme="majorBidi"/>
        </w:rPr>
        <w:t xml:space="preserve"> </w:t>
      </w:r>
      <w:r w:rsidR="00DC58CC" w:rsidRPr="00F75A49">
        <w:rPr>
          <w:rFonts w:asciiTheme="majorBidi" w:hAnsiTheme="majorBidi" w:cstheme="majorBidi"/>
        </w:rPr>
        <w:t xml:space="preserve">in </w:t>
      </w:r>
      <w:r w:rsidR="00AD3140" w:rsidRPr="00F75A49">
        <w:rPr>
          <w:rFonts w:asciiTheme="majorBidi" w:hAnsiTheme="majorBidi" w:cstheme="majorBidi"/>
        </w:rPr>
        <w:t>Akobo and its</w:t>
      </w:r>
      <w:r w:rsidR="00174825" w:rsidRPr="00F75A49">
        <w:rPr>
          <w:rFonts w:asciiTheme="majorBidi" w:hAnsiTheme="majorBidi" w:cstheme="majorBidi"/>
        </w:rPr>
        <w:t xml:space="preserve"> environs</w:t>
      </w:r>
      <w:r w:rsidR="00AD3140" w:rsidRPr="00F75A49">
        <w:rPr>
          <w:rFonts w:asciiTheme="majorBidi" w:hAnsiTheme="majorBidi" w:cstheme="majorBidi"/>
        </w:rPr>
        <w:t xml:space="preserve"> </w:t>
      </w:r>
      <w:r w:rsidR="00FF5FFA" w:rsidRPr="00F75A49">
        <w:rPr>
          <w:rFonts w:asciiTheme="majorBidi" w:hAnsiTheme="majorBidi" w:cstheme="majorBidi"/>
        </w:rPr>
        <w:t>relocated to the centre</w:t>
      </w:r>
      <w:r w:rsidR="00DC58CC" w:rsidRPr="00F75A49">
        <w:rPr>
          <w:rFonts w:asciiTheme="majorBidi" w:hAnsiTheme="majorBidi" w:cstheme="majorBidi"/>
        </w:rPr>
        <w:t xml:space="preserve"> of the County</w:t>
      </w:r>
      <w:r w:rsidR="00270595" w:rsidRPr="00F75A49">
        <w:rPr>
          <w:rFonts w:asciiTheme="majorBidi" w:hAnsiTheme="majorBidi" w:cstheme="majorBidi"/>
        </w:rPr>
        <w:t xml:space="preserve"> and, a</w:t>
      </w:r>
      <w:r w:rsidR="0058766C" w:rsidRPr="00F75A49">
        <w:rPr>
          <w:rFonts w:asciiTheme="majorBidi" w:hAnsiTheme="majorBidi" w:cstheme="majorBidi"/>
        </w:rPr>
        <w:t xml:space="preserve">s the population </w:t>
      </w:r>
      <w:r w:rsidR="00D8484F" w:rsidRPr="00F75A49">
        <w:rPr>
          <w:rFonts w:asciiTheme="majorBidi" w:hAnsiTheme="majorBidi" w:cstheme="majorBidi"/>
        </w:rPr>
        <w:t xml:space="preserve">numbers </w:t>
      </w:r>
      <w:r w:rsidR="00565CE9" w:rsidRPr="00F75A49">
        <w:rPr>
          <w:rFonts w:asciiTheme="majorBidi" w:hAnsiTheme="majorBidi" w:cstheme="majorBidi"/>
        </w:rPr>
        <w:t>swelled</w:t>
      </w:r>
      <w:r w:rsidR="00270595" w:rsidRPr="00F75A49">
        <w:rPr>
          <w:rFonts w:asciiTheme="majorBidi" w:hAnsiTheme="majorBidi" w:cstheme="majorBidi"/>
        </w:rPr>
        <w:t>,</w:t>
      </w:r>
      <w:r w:rsidR="0058766C" w:rsidRPr="00F75A49">
        <w:rPr>
          <w:rFonts w:asciiTheme="majorBidi" w:hAnsiTheme="majorBidi" w:cstheme="majorBidi"/>
        </w:rPr>
        <w:t xml:space="preserve"> </w:t>
      </w:r>
      <w:r w:rsidR="00174825" w:rsidRPr="00F75A49">
        <w:rPr>
          <w:rFonts w:asciiTheme="majorBidi" w:hAnsiTheme="majorBidi" w:cstheme="majorBidi"/>
        </w:rPr>
        <w:t xml:space="preserve">access to adequate </w:t>
      </w:r>
      <w:r w:rsidR="0058766C" w:rsidRPr="00F75A49">
        <w:rPr>
          <w:rFonts w:asciiTheme="majorBidi" w:hAnsiTheme="majorBidi" w:cstheme="majorBidi"/>
        </w:rPr>
        <w:t>food</w:t>
      </w:r>
      <w:r w:rsidR="00174825" w:rsidRPr="00F75A49">
        <w:rPr>
          <w:rFonts w:asciiTheme="majorBidi" w:hAnsiTheme="majorBidi" w:cstheme="majorBidi"/>
        </w:rPr>
        <w:t xml:space="preserve"> </w:t>
      </w:r>
      <w:r w:rsidR="0058766C" w:rsidRPr="00F75A49">
        <w:rPr>
          <w:rFonts w:asciiTheme="majorBidi" w:hAnsiTheme="majorBidi" w:cstheme="majorBidi"/>
        </w:rPr>
        <w:t xml:space="preserve">correspondingly </w:t>
      </w:r>
      <w:r w:rsidR="003E423E" w:rsidRPr="00F75A49">
        <w:rPr>
          <w:rFonts w:asciiTheme="majorBidi" w:hAnsiTheme="majorBidi" w:cstheme="majorBidi"/>
        </w:rPr>
        <w:t>declined</w:t>
      </w:r>
      <w:r w:rsidR="00FF5FFA" w:rsidRPr="00F75A49">
        <w:rPr>
          <w:rFonts w:asciiTheme="majorBidi" w:hAnsiTheme="majorBidi" w:cstheme="majorBidi"/>
        </w:rPr>
        <w:t>.</w:t>
      </w:r>
      <w:r w:rsidR="00FF5FFA" w:rsidRPr="00F75A49">
        <w:rPr>
          <w:rStyle w:val="FootnoteReference"/>
          <w:rFonts w:asciiTheme="majorBidi" w:hAnsiTheme="majorBidi" w:cstheme="majorBidi"/>
        </w:rPr>
        <w:footnoteReference w:id="192"/>
      </w:r>
      <w:r w:rsidR="00FF5FFA" w:rsidRPr="00F75A49">
        <w:rPr>
          <w:rFonts w:asciiTheme="majorBidi" w:hAnsiTheme="majorBidi" w:cstheme="majorBidi"/>
        </w:rPr>
        <w:t xml:space="preserve"> </w:t>
      </w:r>
      <w:r w:rsidR="00D8484F" w:rsidRPr="00F75A49">
        <w:rPr>
          <w:rFonts w:asciiTheme="majorBidi" w:hAnsiTheme="majorBidi" w:cstheme="majorBidi"/>
        </w:rPr>
        <w:t xml:space="preserve">Given </w:t>
      </w:r>
      <w:r w:rsidR="00C02D99" w:rsidRPr="00F75A49">
        <w:rPr>
          <w:rFonts w:asciiTheme="majorBidi" w:hAnsiTheme="majorBidi" w:cstheme="majorBidi"/>
        </w:rPr>
        <w:t>the poor</w:t>
      </w:r>
      <w:r w:rsidR="00E06D33" w:rsidRPr="00F75A49">
        <w:rPr>
          <w:rFonts w:asciiTheme="majorBidi" w:hAnsiTheme="majorBidi" w:cstheme="majorBidi"/>
        </w:rPr>
        <w:t xml:space="preserve"> condition of the</w:t>
      </w:r>
      <w:r w:rsidR="00C02D99" w:rsidRPr="00F75A49">
        <w:rPr>
          <w:rFonts w:asciiTheme="majorBidi" w:hAnsiTheme="majorBidi" w:cstheme="majorBidi"/>
        </w:rPr>
        <w:t xml:space="preserve"> roads</w:t>
      </w:r>
      <w:r w:rsidR="009636A7" w:rsidRPr="00F75A49">
        <w:rPr>
          <w:rFonts w:asciiTheme="majorBidi" w:hAnsiTheme="majorBidi" w:cstheme="majorBidi"/>
        </w:rPr>
        <w:t xml:space="preserve"> surrounding Akobo County</w:t>
      </w:r>
      <w:r w:rsidR="00C02D99" w:rsidRPr="00F75A49">
        <w:rPr>
          <w:rFonts w:asciiTheme="majorBidi" w:hAnsiTheme="majorBidi" w:cstheme="majorBidi"/>
        </w:rPr>
        <w:t xml:space="preserve"> and </w:t>
      </w:r>
      <w:r w:rsidR="00E60CBE" w:rsidRPr="00F75A49">
        <w:rPr>
          <w:rFonts w:asciiTheme="majorBidi" w:hAnsiTheme="majorBidi" w:cstheme="majorBidi"/>
        </w:rPr>
        <w:t xml:space="preserve">the </w:t>
      </w:r>
      <w:r w:rsidR="00D8484F" w:rsidRPr="00F75A49">
        <w:rPr>
          <w:rFonts w:asciiTheme="majorBidi" w:hAnsiTheme="majorBidi" w:cstheme="majorBidi"/>
        </w:rPr>
        <w:t xml:space="preserve">influx of people increasing the number of </w:t>
      </w:r>
      <w:r w:rsidR="00C02D99" w:rsidRPr="00F75A49">
        <w:rPr>
          <w:rFonts w:asciiTheme="majorBidi" w:hAnsiTheme="majorBidi" w:cstheme="majorBidi"/>
        </w:rPr>
        <w:t>residents, c</w:t>
      </w:r>
      <w:r w:rsidR="00C54088" w:rsidRPr="00F75A49">
        <w:rPr>
          <w:rFonts w:asciiTheme="majorBidi" w:hAnsiTheme="majorBidi" w:cstheme="majorBidi"/>
        </w:rPr>
        <w:t xml:space="preserve">ivilians described to the Commission how businesspersons and traders </w:t>
      </w:r>
      <w:r w:rsidR="00565CE9" w:rsidRPr="00F75A49">
        <w:rPr>
          <w:rFonts w:asciiTheme="majorBidi" w:hAnsiTheme="majorBidi" w:cstheme="majorBidi"/>
        </w:rPr>
        <w:t xml:space="preserve">began </w:t>
      </w:r>
      <w:r w:rsidR="000A1496" w:rsidRPr="00F75A49">
        <w:rPr>
          <w:rFonts w:asciiTheme="majorBidi" w:hAnsiTheme="majorBidi" w:cstheme="majorBidi"/>
        </w:rPr>
        <w:t>mark</w:t>
      </w:r>
      <w:r w:rsidR="00565CE9" w:rsidRPr="00F75A49">
        <w:rPr>
          <w:rFonts w:asciiTheme="majorBidi" w:hAnsiTheme="majorBidi" w:cstheme="majorBidi"/>
        </w:rPr>
        <w:t xml:space="preserve">ing </w:t>
      </w:r>
      <w:r w:rsidR="000A1496" w:rsidRPr="00F75A49">
        <w:rPr>
          <w:rFonts w:asciiTheme="majorBidi" w:hAnsiTheme="majorBidi" w:cstheme="majorBidi"/>
        </w:rPr>
        <w:t xml:space="preserve">up the prices </w:t>
      </w:r>
      <w:r w:rsidR="00C54088" w:rsidRPr="00F75A49">
        <w:rPr>
          <w:rFonts w:asciiTheme="majorBidi" w:hAnsiTheme="majorBidi" w:cstheme="majorBidi"/>
        </w:rPr>
        <w:t xml:space="preserve">of food items </w:t>
      </w:r>
      <w:r w:rsidR="000A1496" w:rsidRPr="00F75A49">
        <w:rPr>
          <w:rFonts w:asciiTheme="majorBidi" w:hAnsiTheme="majorBidi" w:cstheme="majorBidi"/>
        </w:rPr>
        <w:t xml:space="preserve">to cover their </w:t>
      </w:r>
      <w:r w:rsidR="00AD3140" w:rsidRPr="00F75A49">
        <w:rPr>
          <w:rFonts w:asciiTheme="majorBidi" w:hAnsiTheme="majorBidi" w:cstheme="majorBidi"/>
        </w:rPr>
        <w:t xml:space="preserve">import and transport </w:t>
      </w:r>
      <w:r w:rsidR="000A1496" w:rsidRPr="00F75A49">
        <w:rPr>
          <w:rFonts w:asciiTheme="majorBidi" w:hAnsiTheme="majorBidi" w:cstheme="majorBidi"/>
        </w:rPr>
        <w:t xml:space="preserve">expenses, </w:t>
      </w:r>
      <w:r w:rsidR="00D8484F" w:rsidRPr="00F75A49">
        <w:rPr>
          <w:rFonts w:asciiTheme="majorBidi" w:hAnsiTheme="majorBidi" w:cstheme="majorBidi"/>
        </w:rPr>
        <w:t xml:space="preserve">making </w:t>
      </w:r>
      <w:r w:rsidR="000A1496" w:rsidRPr="00F75A49">
        <w:rPr>
          <w:rFonts w:asciiTheme="majorBidi" w:hAnsiTheme="majorBidi" w:cstheme="majorBidi"/>
        </w:rPr>
        <w:t xml:space="preserve">it difficult for </w:t>
      </w:r>
      <w:r w:rsidR="00AD3140" w:rsidRPr="00F75A49">
        <w:rPr>
          <w:rFonts w:asciiTheme="majorBidi" w:hAnsiTheme="majorBidi" w:cstheme="majorBidi"/>
        </w:rPr>
        <w:t>many residents</w:t>
      </w:r>
      <w:r w:rsidR="000A1496" w:rsidRPr="00F75A49">
        <w:rPr>
          <w:rFonts w:asciiTheme="majorBidi" w:hAnsiTheme="majorBidi" w:cstheme="majorBidi"/>
        </w:rPr>
        <w:t xml:space="preserve"> to afford </w:t>
      </w:r>
      <w:r w:rsidR="00C54088" w:rsidRPr="00F75A49">
        <w:rPr>
          <w:rFonts w:asciiTheme="majorBidi" w:hAnsiTheme="majorBidi" w:cstheme="majorBidi"/>
        </w:rPr>
        <w:t xml:space="preserve">even </w:t>
      </w:r>
      <w:r w:rsidR="003E423E" w:rsidRPr="00F75A49">
        <w:rPr>
          <w:rFonts w:asciiTheme="majorBidi" w:hAnsiTheme="majorBidi" w:cstheme="majorBidi"/>
        </w:rPr>
        <w:t xml:space="preserve">basic </w:t>
      </w:r>
      <w:r w:rsidR="00C54088" w:rsidRPr="00F75A49">
        <w:rPr>
          <w:rFonts w:asciiTheme="majorBidi" w:hAnsiTheme="majorBidi" w:cstheme="majorBidi"/>
        </w:rPr>
        <w:t>dietary staples</w:t>
      </w:r>
      <w:r w:rsidR="000A1496" w:rsidRPr="00F75A49">
        <w:rPr>
          <w:rStyle w:val="FootnoteReference"/>
          <w:rFonts w:asciiTheme="majorBidi" w:hAnsiTheme="majorBidi" w:cstheme="majorBidi"/>
        </w:rPr>
        <w:footnoteReference w:id="193"/>
      </w:r>
      <w:r w:rsidR="009636A7" w:rsidRPr="00F75A49">
        <w:rPr>
          <w:rFonts w:asciiTheme="majorBidi" w:hAnsiTheme="majorBidi" w:cstheme="majorBidi"/>
        </w:rPr>
        <w:t xml:space="preserve"> (see para. </w:t>
      </w:r>
      <w:r w:rsidR="00380119" w:rsidRPr="00F75A49">
        <w:rPr>
          <w:rFonts w:asciiTheme="majorBidi" w:hAnsiTheme="majorBidi" w:cstheme="majorBidi"/>
        </w:rPr>
        <w:t>10</w:t>
      </w:r>
      <w:r w:rsidR="00927FAB" w:rsidRPr="00F75A49">
        <w:rPr>
          <w:rFonts w:asciiTheme="majorBidi" w:hAnsiTheme="majorBidi" w:cstheme="majorBidi"/>
        </w:rPr>
        <w:t>8</w:t>
      </w:r>
      <w:r w:rsidR="009636A7" w:rsidRPr="00F75A49">
        <w:rPr>
          <w:rFonts w:asciiTheme="majorBidi" w:hAnsiTheme="majorBidi" w:cstheme="majorBidi"/>
        </w:rPr>
        <w:t>, below).</w:t>
      </w:r>
      <w:r w:rsidR="00C54088" w:rsidRPr="00F75A49">
        <w:rPr>
          <w:rFonts w:asciiTheme="majorBidi" w:hAnsiTheme="majorBidi" w:cstheme="majorBidi"/>
        </w:rPr>
        <w:t xml:space="preserve"> In response to the crisis, </w:t>
      </w:r>
      <w:r w:rsidR="0007087A" w:rsidRPr="00F75A49">
        <w:rPr>
          <w:rFonts w:asciiTheme="majorBidi" w:hAnsiTheme="majorBidi" w:cstheme="majorBidi"/>
        </w:rPr>
        <w:t xml:space="preserve">a succession of </w:t>
      </w:r>
      <w:r w:rsidR="00BB1DA9" w:rsidRPr="00F75A49">
        <w:rPr>
          <w:rFonts w:asciiTheme="majorBidi" w:hAnsiTheme="majorBidi" w:cstheme="majorBidi"/>
        </w:rPr>
        <w:t xml:space="preserve">aid organisations </w:t>
      </w:r>
      <w:r w:rsidR="00174825" w:rsidRPr="00F75A49">
        <w:rPr>
          <w:rFonts w:asciiTheme="majorBidi" w:hAnsiTheme="majorBidi" w:cstheme="majorBidi"/>
        </w:rPr>
        <w:t>began</w:t>
      </w:r>
      <w:r w:rsidR="00C54088" w:rsidRPr="00F75A49">
        <w:rPr>
          <w:rFonts w:asciiTheme="majorBidi" w:hAnsiTheme="majorBidi" w:cstheme="majorBidi"/>
        </w:rPr>
        <w:t xml:space="preserve"> providing humanitarian </w:t>
      </w:r>
      <w:r w:rsidR="00BB1DA9" w:rsidRPr="00F75A49">
        <w:rPr>
          <w:rFonts w:asciiTheme="majorBidi" w:hAnsiTheme="majorBidi" w:cstheme="majorBidi"/>
        </w:rPr>
        <w:t>assistance</w:t>
      </w:r>
      <w:r w:rsidR="009636A7" w:rsidRPr="00F75A49">
        <w:rPr>
          <w:rFonts w:asciiTheme="majorBidi" w:hAnsiTheme="majorBidi" w:cstheme="majorBidi"/>
        </w:rPr>
        <w:t>,</w:t>
      </w:r>
      <w:r w:rsidR="00FF5FFA" w:rsidRPr="00F75A49">
        <w:rPr>
          <w:rStyle w:val="FootnoteReference"/>
          <w:rFonts w:asciiTheme="majorBidi" w:hAnsiTheme="majorBidi" w:cstheme="majorBidi"/>
        </w:rPr>
        <w:footnoteReference w:id="194"/>
      </w:r>
      <w:r w:rsidR="009636A7" w:rsidRPr="00F75A49">
        <w:rPr>
          <w:rFonts w:asciiTheme="majorBidi" w:hAnsiTheme="majorBidi" w:cstheme="majorBidi"/>
        </w:rPr>
        <w:t xml:space="preserve"> though Government forces have systematically and arbitrarily </w:t>
      </w:r>
      <w:r w:rsidR="004649AE" w:rsidRPr="00F75A49">
        <w:rPr>
          <w:rFonts w:asciiTheme="majorBidi" w:hAnsiTheme="majorBidi" w:cstheme="majorBidi"/>
        </w:rPr>
        <w:t>den</w:t>
      </w:r>
      <w:r w:rsidR="00D8484F" w:rsidRPr="00F75A49">
        <w:rPr>
          <w:rFonts w:asciiTheme="majorBidi" w:hAnsiTheme="majorBidi" w:cstheme="majorBidi"/>
        </w:rPr>
        <w:t xml:space="preserve">ied </w:t>
      </w:r>
      <w:r w:rsidR="009636A7" w:rsidRPr="00F75A49">
        <w:rPr>
          <w:rFonts w:asciiTheme="majorBidi" w:hAnsiTheme="majorBidi" w:cstheme="majorBidi"/>
        </w:rPr>
        <w:t>the</w:t>
      </w:r>
      <w:r w:rsidR="00D8484F" w:rsidRPr="00F75A49">
        <w:rPr>
          <w:rFonts w:asciiTheme="majorBidi" w:hAnsiTheme="majorBidi" w:cstheme="majorBidi"/>
        </w:rPr>
        <w:t>m</w:t>
      </w:r>
      <w:r w:rsidR="009636A7" w:rsidRPr="00F75A49">
        <w:rPr>
          <w:rFonts w:asciiTheme="majorBidi" w:hAnsiTheme="majorBidi" w:cstheme="majorBidi"/>
        </w:rPr>
        <w:t xml:space="preserve"> access to civilians</w:t>
      </w:r>
      <w:r w:rsidR="004649AE" w:rsidRPr="00F75A49">
        <w:rPr>
          <w:rFonts w:asciiTheme="majorBidi" w:hAnsiTheme="majorBidi" w:cstheme="majorBidi"/>
        </w:rPr>
        <w:t xml:space="preserve"> in Akobo</w:t>
      </w:r>
      <w:r w:rsidR="009636A7" w:rsidRPr="00F75A49">
        <w:rPr>
          <w:rFonts w:asciiTheme="majorBidi" w:hAnsiTheme="majorBidi" w:cstheme="majorBidi"/>
        </w:rPr>
        <w:t xml:space="preserve"> since at least April 2017</w:t>
      </w:r>
      <w:r w:rsidR="0076224B" w:rsidRPr="00F75A49">
        <w:rPr>
          <w:rFonts w:asciiTheme="majorBidi" w:hAnsiTheme="majorBidi" w:cstheme="majorBidi"/>
        </w:rPr>
        <w:t xml:space="preserve"> (see para. </w:t>
      </w:r>
      <w:r w:rsidR="00AB2981" w:rsidRPr="00F75A49">
        <w:rPr>
          <w:rFonts w:asciiTheme="majorBidi" w:hAnsiTheme="majorBidi" w:cstheme="majorBidi"/>
        </w:rPr>
        <w:t>10</w:t>
      </w:r>
      <w:r w:rsidR="00927FAB" w:rsidRPr="00F75A49">
        <w:rPr>
          <w:rFonts w:asciiTheme="majorBidi" w:hAnsiTheme="majorBidi" w:cstheme="majorBidi"/>
        </w:rPr>
        <w:t>7</w:t>
      </w:r>
      <w:r w:rsidR="0076224B" w:rsidRPr="00F75A49">
        <w:rPr>
          <w:rFonts w:asciiTheme="majorBidi" w:hAnsiTheme="majorBidi" w:cstheme="majorBidi"/>
        </w:rPr>
        <w:t>, below)</w:t>
      </w:r>
      <w:r w:rsidR="009636A7" w:rsidRPr="00F75A49">
        <w:rPr>
          <w:rFonts w:asciiTheme="majorBidi" w:hAnsiTheme="majorBidi" w:cstheme="majorBidi"/>
        </w:rPr>
        <w:t>.</w:t>
      </w:r>
    </w:p>
    <w:p w14:paraId="3B666B7C" w14:textId="0840078A" w:rsidR="00FF5FFA" w:rsidRPr="00F75A49" w:rsidRDefault="00D71013"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104</w:t>
      </w:r>
      <w:r w:rsidR="00FF5FFA" w:rsidRPr="00F75A49">
        <w:rPr>
          <w:rFonts w:asciiTheme="majorBidi" w:hAnsiTheme="majorBidi" w:cstheme="majorBidi"/>
        </w:rPr>
        <w:t>.</w:t>
      </w:r>
      <w:r w:rsidR="00484198">
        <w:rPr>
          <w:rFonts w:asciiTheme="majorBidi" w:hAnsiTheme="majorBidi" w:cstheme="majorBidi"/>
        </w:rPr>
        <w:tab/>
      </w:r>
      <w:r w:rsidR="00FF5FFA" w:rsidRPr="00F75A49">
        <w:rPr>
          <w:rFonts w:asciiTheme="majorBidi" w:hAnsiTheme="majorBidi" w:cstheme="majorBidi"/>
        </w:rPr>
        <w:t>At the time of writing</w:t>
      </w:r>
      <w:r w:rsidR="007B7895" w:rsidRPr="00F75A49">
        <w:rPr>
          <w:rFonts w:asciiTheme="majorBidi" w:hAnsiTheme="majorBidi" w:cstheme="majorBidi"/>
        </w:rPr>
        <w:t xml:space="preserve"> (</w:t>
      </w:r>
      <w:r w:rsidR="005A23F6" w:rsidRPr="00F75A49">
        <w:rPr>
          <w:rFonts w:asciiTheme="majorBidi" w:hAnsiTheme="majorBidi" w:cstheme="majorBidi"/>
        </w:rPr>
        <w:t>August</w:t>
      </w:r>
      <w:r w:rsidR="007B7895" w:rsidRPr="00F75A49">
        <w:rPr>
          <w:rFonts w:asciiTheme="majorBidi" w:hAnsiTheme="majorBidi" w:cstheme="majorBidi"/>
        </w:rPr>
        <w:t xml:space="preserve"> 2020)</w:t>
      </w:r>
      <w:r w:rsidR="00FF5FFA" w:rsidRPr="00F75A49">
        <w:rPr>
          <w:rFonts w:asciiTheme="majorBidi" w:hAnsiTheme="majorBidi" w:cstheme="majorBidi"/>
        </w:rPr>
        <w:t xml:space="preserve">, </w:t>
      </w:r>
      <w:r w:rsidR="0007087A" w:rsidRPr="00F75A49">
        <w:rPr>
          <w:rFonts w:asciiTheme="majorBidi" w:hAnsiTheme="majorBidi" w:cstheme="majorBidi"/>
        </w:rPr>
        <w:t xml:space="preserve">civilians in </w:t>
      </w:r>
      <w:r w:rsidR="00052894" w:rsidRPr="00F75A49">
        <w:rPr>
          <w:rFonts w:asciiTheme="majorBidi" w:hAnsiTheme="majorBidi" w:cstheme="majorBidi"/>
        </w:rPr>
        <w:t xml:space="preserve">Akobo County </w:t>
      </w:r>
      <w:r w:rsidR="0007087A" w:rsidRPr="00F75A49">
        <w:rPr>
          <w:rFonts w:asciiTheme="majorBidi" w:hAnsiTheme="majorBidi" w:cstheme="majorBidi"/>
        </w:rPr>
        <w:t>suffer from</w:t>
      </w:r>
      <w:r w:rsidR="00052894" w:rsidRPr="00F75A49">
        <w:rPr>
          <w:rFonts w:asciiTheme="majorBidi" w:hAnsiTheme="majorBidi" w:cstheme="majorBidi"/>
        </w:rPr>
        <w:t xml:space="preserve"> two </w:t>
      </w:r>
      <w:r w:rsidR="00F24F27" w:rsidRPr="00F75A49">
        <w:rPr>
          <w:rFonts w:asciiTheme="majorBidi" w:hAnsiTheme="majorBidi" w:cstheme="majorBidi"/>
        </w:rPr>
        <w:t>levels</w:t>
      </w:r>
      <w:r w:rsidR="00052894" w:rsidRPr="00F75A49">
        <w:rPr>
          <w:rFonts w:asciiTheme="majorBidi" w:hAnsiTheme="majorBidi" w:cstheme="majorBidi"/>
        </w:rPr>
        <w:t xml:space="preserve"> of food insecurity. </w:t>
      </w:r>
      <w:r w:rsidR="00FF5FFA" w:rsidRPr="00F75A49">
        <w:rPr>
          <w:rFonts w:asciiTheme="majorBidi" w:hAnsiTheme="majorBidi" w:cstheme="majorBidi"/>
        </w:rPr>
        <w:t xml:space="preserve">Akobo East is designated </w:t>
      </w:r>
      <w:r w:rsidR="00565CE9" w:rsidRPr="00F75A49">
        <w:rPr>
          <w:rFonts w:asciiTheme="majorBidi" w:hAnsiTheme="majorBidi" w:cstheme="majorBidi"/>
        </w:rPr>
        <w:t>under the</w:t>
      </w:r>
      <w:r w:rsidR="00FF5FFA" w:rsidRPr="00F75A49">
        <w:rPr>
          <w:rFonts w:asciiTheme="majorBidi" w:hAnsiTheme="majorBidi" w:cstheme="majorBidi"/>
        </w:rPr>
        <w:t xml:space="preserve"> Integrated Food Security Phase Classification (IPC) </w:t>
      </w:r>
      <w:r w:rsidR="00565CE9" w:rsidRPr="00F75A49">
        <w:rPr>
          <w:rFonts w:asciiTheme="majorBidi" w:hAnsiTheme="majorBidi" w:cstheme="majorBidi"/>
        </w:rPr>
        <w:t xml:space="preserve">as Phase </w:t>
      </w:r>
      <w:r w:rsidR="00FF5FFA" w:rsidRPr="00F75A49">
        <w:rPr>
          <w:rFonts w:asciiTheme="majorBidi" w:hAnsiTheme="majorBidi" w:cstheme="majorBidi"/>
        </w:rPr>
        <w:t>3</w:t>
      </w:r>
      <w:r w:rsidR="00174825" w:rsidRPr="00F75A49">
        <w:rPr>
          <w:rFonts w:asciiTheme="majorBidi" w:hAnsiTheme="majorBidi" w:cstheme="majorBidi"/>
        </w:rPr>
        <w:t>,</w:t>
      </w:r>
      <w:r w:rsidR="00FF5FFA" w:rsidRPr="00F75A49">
        <w:rPr>
          <w:rFonts w:asciiTheme="majorBidi" w:hAnsiTheme="majorBidi" w:cstheme="majorBidi"/>
        </w:rPr>
        <w:t xml:space="preserve"> </w:t>
      </w:r>
      <w:r w:rsidR="00565CE9" w:rsidRPr="00F75A49">
        <w:rPr>
          <w:rFonts w:asciiTheme="majorBidi" w:hAnsiTheme="majorBidi" w:cstheme="majorBidi"/>
        </w:rPr>
        <w:t xml:space="preserve">denoting </w:t>
      </w:r>
      <w:r w:rsidR="00683E02" w:rsidRPr="00F75A49">
        <w:rPr>
          <w:rFonts w:asciiTheme="majorBidi" w:hAnsiTheme="majorBidi" w:cstheme="majorBidi"/>
        </w:rPr>
        <w:t>that civilians are suffering from</w:t>
      </w:r>
      <w:r w:rsidR="00052894" w:rsidRPr="00F75A49">
        <w:rPr>
          <w:rFonts w:asciiTheme="majorBidi" w:hAnsiTheme="majorBidi" w:cstheme="majorBidi"/>
        </w:rPr>
        <w:t xml:space="preserve"> “</w:t>
      </w:r>
      <w:r w:rsidR="00AB2981" w:rsidRPr="00F75A49">
        <w:rPr>
          <w:rFonts w:asciiTheme="majorBidi" w:hAnsiTheme="majorBidi" w:cstheme="majorBidi"/>
        </w:rPr>
        <w:t>C</w:t>
      </w:r>
      <w:r w:rsidR="00052894" w:rsidRPr="00F75A49">
        <w:rPr>
          <w:rFonts w:asciiTheme="majorBidi" w:hAnsiTheme="majorBidi" w:cstheme="majorBidi"/>
        </w:rPr>
        <w:t>risis</w:t>
      </w:r>
      <w:r w:rsidR="00683E02" w:rsidRPr="00F75A49">
        <w:rPr>
          <w:rFonts w:asciiTheme="majorBidi" w:hAnsiTheme="majorBidi" w:cstheme="majorBidi"/>
        </w:rPr>
        <w:t>”</w:t>
      </w:r>
      <w:r w:rsidR="00052894" w:rsidRPr="00F75A49">
        <w:rPr>
          <w:rFonts w:asciiTheme="majorBidi" w:hAnsiTheme="majorBidi" w:cstheme="majorBidi"/>
        </w:rPr>
        <w:t xml:space="preserve"> levels of food insecurity, and that households</w:t>
      </w:r>
      <w:r w:rsidR="00052894" w:rsidRPr="00F75A49">
        <w:rPr>
          <w:rFonts w:asciiTheme="majorBidi" w:eastAsia="Times New Roman" w:hAnsiTheme="majorBidi" w:cstheme="majorBidi"/>
          <w:color w:val="222222"/>
          <w:shd w:val="clear" w:color="auto" w:fill="FFFFFF"/>
        </w:rPr>
        <w:t xml:space="preserve"> suffer from high or above-usual acute malnutrition.</w:t>
      </w:r>
      <w:r w:rsidR="00052894" w:rsidRPr="00F75A49">
        <w:rPr>
          <w:rStyle w:val="FootnoteReference"/>
          <w:rFonts w:asciiTheme="majorBidi" w:eastAsia="Times New Roman" w:hAnsiTheme="majorBidi" w:cstheme="majorBidi"/>
          <w:color w:val="222222"/>
          <w:shd w:val="clear" w:color="auto" w:fill="FFFFFF"/>
        </w:rPr>
        <w:footnoteReference w:id="195"/>
      </w:r>
      <w:r w:rsidR="00052894" w:rsidRPr="00F75A49">
        <w:rPr>
          <w:rFonts w:asciiTheme="majorBidi" w:eastAsia="Times New Roman" w:hAnsiTheme="majorBidi" w:cstheme="majorBidi"/>
          <w:color w:val="222222"/>
          <w:shd w:val="clear" w:color="auto" w:fill="FFFFFF"/>
        </w:rPr>
        <w:t xml:space="preserve"> As per the IPC, </w:t>
      </w:r>
      <w:r w:rsidR="00FF5FFA" w:rsidRPr="00F75A49">
        <w:rPr>
          <w:rFonts w:asciiTheme="majorBidi" w:hAnsiTheme="majorBidi" w:cstheme="majorBidi"/>
        </w:rPr>
        <w:t xml:space="preserve">food </w:t>
      </w:r>
      <w:r w:rsidR="00025EAA" w:rsidRPr="00F75A49">
        <w:rPr>
          <w:rFonts w:asciiTheme="majorBidi" w:hAnsiTheme="majorBidi" w:cstheme="majorBidi"/>
        </w:rPr>
        <w:t>was to be</w:t>
      </w:r>
      <w:r w:rsidR="00FF5FFA" w:rsidRPr="00F75A49">
        <w:rPr>
          <w:rFonts w:asciiTheme="majorBidi" w:hAnsiTheme="majorBidi" w:cstheme="majorBidi"/>
        </w:rPr>
        <w:t xml:space="preserve"> delivered </w:t>
      </w:r>
      <w:r w:rsidR="00052894" w:rsidRPr="00F75A49">
        <w:rPr>
          <w:rFonts w:asciiTheme="majorBidi" w:hAnsiTheme="majorBidi" w:cstheme="majorBidi"/>
        </w:rPr>
        <w:t xml:space="preserve">by international actors to Akobo East </w:t>
      </w:r>
      <w:r w:rsidR="00FF5FFA" w:rsidRPr="00F75A49">
        <w:rPr>
          <w:rFonts w:asciiTheme="majorBidi" w:hAnsiTheme="majorBidi" w:cstheme="majorBidi"/>
        </w:rPr>
        <w:t>every 90 days</w:t>
      </w:r>
      <w:r w:rsidR="00565CE9" w:rsidRPr="00F75A49">
        <w:rPr>
          <w:rFonts w:asciiTheme="majorBidi" w:hAnsiTheme="majorBidi" w:cstheme="majorBidi"/>
        </w:rPr>
        <w:t>.</w:t>
      </w:r>
      <w:r w:rsidR="001A0290" w:rsidRPr="00F75A49">
        <w:rPr>
          <w:rStyle w:val="FootnoteReference"/>
          <w:rFonts w:asciiTheme="majorBidi" w:hAnsiTheme="majorBidi" w:cstheme="majorBidi"/>
        </w:rPr>
        <w:footnoteReference w:id="196"/>
      </w:r>
      <w:r w:rsidR="00565CE9" w:rsidRPr="00F75A49">
        <w:rPr>
          <w:rFonts w:asciiTheme="majorBidi" w:hAnsiTheme="majorBidi" w:cstheme="majorBidi"/>
        </w:rPr>
        <w:t xml:space="preserve"> </w:t>
      </w:r>
      <w:r w:rsidR="007A0AA5" w:rsidRPr="00F75A49">
        <w:rPr>
          <w:rFonts w:asciiTheme="majorBidi" w:hAnsiTheme="majorBidi" w:cstheme="majorBidi"/>
        </w:rPr>
        <w:t xml:space="preserve">When Government </w:t>
      </w:r>
      <w:r w:rsidR="00025EAA" w:rsidRPr="00F75A49">
        <w:rPr>
          <w:rFonts w:asciiTheme="majorBidi" w:hAnsiTheme="majorBidi" w:cstheme="majorBidi"/>
        </w:rPr>
        <w:t>forces attacked</w:t>
      </w:r>
      <w:r w:rsidR="007A0AA5" w:rsidRPr="00F75A49">
        <w:rPr>
          <w:rFonts w:asciiTheme="majorBidi" w:hAnsiTheme="majorBidi" w:cstheme="majorBidi"/>
        </w:rPr>
        <w:t xml:space="preserve"> northern Jonglei, </w:t>
      </w:r>
      <w:r w:rsidR="00025EAA" w:rsidRPr="00F75A49">
        <w:rPr>
          <w:rFonts w:asciiTheme="majorBidi" w:hAnsiTheme="majorBidi" w:cstheme="majorBidi"/>
        </w:rPr>
        <w:t xml:space="preserve">however, they </w:t>
      </w:r>
      <w:r w:rsidR="00D8484F" w:rsidRPr="00F75A49">
        <w:rPr>
          <w:rFonts w:asciiTheme="majorBidi" w:hAnsiTheme="majorBidi" w:cstheme="majorBidi"/>
        </w:rPr>
        <w:t xml:space="preserve">also </w:t>
      </w:r>
      <w:r w:rsidR="00025EAA" w:rsidRPr="00F75A49">
        <w:rPr>
          <w:rFonts w:asciiTheme="majorBidi" w:hAnsiTheme="majorBidi" w:cstheme="majorBidi"/>
        </w:rPr>
        <w:t xml:space="preserve">looted </w:t>
      </w:r>
      <w:r w:rsidR="007A0AA5" w:rsidRPr="00F75A49">
        <w:rPr>
          <w:rFonts w:asciiTheme="majorBidi" w:hAnsiTheme="majorBidi" w:cstheme="majorBidi"/>
        </w:rPr>
        <w:t>food</w:t>
      </w:r>
      <w:r w:rsidR="00025EAA" w:rsidRPr="00F75A49">
        <w:rPr>
          <w:rFonts w:asciiTheme="majorBidi" w:hAnsiTheme="majorBidi" w:cstheme="majorBidi"/>
        </w:rPr>
        <w:t xml:space="preserve"> items which led to a decision by the </w:t>
      </w:r>
      <w:r w:rsidR="00B5222B" w:rsidRPr="00F75A49">
        <w:rPr>
          <w:rFonts w:asciiTheme="majorBidi" w:hAnsiTheme="majorBidi" w:cstheme="majorBidi"/>
        </w:rPr>
        <w:t xml:space="preserve">United Nations </w:t>
      </w:r>
      <w:r w:rsidR="008563F6" w:rsidRPr="00F75A49">
        <w:rPr>
          <w:rFonts w:asciiTheme="majorBidi" w:hAnsiTheme="majorBidi" w:cstheme="majorBidi"/>
        </w:rPr>
        <w:t>a</w:t>
      </w:r>
      <w:r w:rsidR="00B5222B" w:rsidRPr="00F75A49">
        <w:rPr>
          <w:rFonts w:asciiTheme="majorBidi" w:hAnsiTheme="majorBidi" w:cstheme="majorBidi"/>
        </w:rPr>
        <w:t>gency</w:t>
      </w:r>
      <w:r w:rsidR="007A0AA5" w:rsidRPr="00F75A49">
        <w:rPr>
          <w:rFonts w:asciiTheme="majorBidi" w:hAnsiTheme="majorBidi" w:cstheme="majorBidi"/>
        </w:rPr>
        <w:t xml:space="preserve"> to </w:t>
      </w:r>
      <w:r w:rsidR="00025EAA" w:rsidRPr="00F75A49">
        <w:rPr>
          <w:rFonts w:asciiTheme="majorBidi" w:hAnsiTheme="majorBidi" w:cstheme="majorBidi"/>
        </w:rPr>
        <w:t>deliver</w:t>
      </w:r>
      <w:r w:rsidR="007A0AA5" w:rsidRPr="00F75A49">
        <w:rPr>
          <w:rFonts w:asciiTheme="majorBidi" w:hAnsiTheme="majorBidi" w:cstheme="majorBidi"/>
        </w:rPr>
        <w:t xml:space="preserve"> food to Akobo East every six months, instead of every three months</w:t>
      </w:r>
      <w:r w:rsidR="008563F6" w:rsidRPr="00F75A49">
        <w:rPr>
          <w:rFonts w:asciiTheme="majorBidi" w:hAnsiTheme="majorBidi" w:cstheme="majorBidi"/>
        </w:rPr>
        <w:t>,</w:t>
      </w:r>
      <w:r w:rsidR="007A0AA5" w:rsidRPr="00F75A49">
        <w:rPr>
          <w:rStyle w:val="FootnoteReference"/>
          <w:rFonts w:asciiTheme="majorBidi" w:hAnsiTheme="majorBidi" w:cstheme="majorBidi"/>
        </w:rPr>
        <w:footnoteReference w:id="197"/>
      </w:r>
      <w:r w:rsidR="008563F6" w:rsidRPr="00F75A49">
        <w:rPr>
          <w:rFonts w:asciiTheme="majorBidi" w:hAnsiTheme="majorBidi" w:cstheme="majorBidi"/>
        </w:rPr>
        <w:t xml:space="preserve"> though deliveries are often further delayed</w:t>
      </w:r>
      <w:r w:rsidR="00724654" w:rsidRPr="00F75A49">
        <w:rPr>
          <w:rFonts w:asciiTheme="majorBidi" w:hAnsiTheme="majorBidi" w:cstheme="majorBidi"/>
        </w:rPr>
        <w:t>.</w:t>
      </w:r>
      <w:r w:rsidR="00724654" w:rsidRPr="00F75A49">
        <w:rPr>
          <w:rStyle w:val="FootnoteReference"/>
          <w:rFonts w:asciiTheme="majorBidi" w:hAnsiTheme="majorBidi" w:cstheme="majorBidi"/>
        </w:rPr>
        <w:footnoteReference w:id="198"/>
      </w:r>
      <w:r w:rsidR="00724654" w:rsidRPr="00F75A49">
        <w:rPr>
          <w:rFonts w:asciiTheme="majorBidi" w:hAnsiTheme="majorBidi" w:cstheme="majorBidi"/>
        </w:rPr>
        <w:t xml:space="preserve"> </w:t>
      </w:r>
      <w:r w:rsidR="00380119" w:rsidRPr="00F75A49">
        <w:rPr>
          <w:rFonts w:asciiTheme="majorBidi" w:hAnsiTheme="majorBidi" w:cstheme="majorBidi"/>
        </w:rPr>
        <w:t xml:space="preserve">The situation in </w:t>
      </w:r>
      <w:r w:rsidR="00FF5FFA" w:rsidRPr="00F75A49">
        <w:rPr>
          <w:rFonts w:asciiTheme="majorBidi" w:hAnsiTheme="majorBidi" w:cstheme="majorBidi"/>
        </w:rPr>
        <w:t>Akobo West</w:t>
      </w:r>
      <w:r w:rsidR="00565CE9" w:rsidRPr="00F75A49">
        <w:rPr>
          <w:rFonts w:asciiTheme="majorBidi" w:hAnsiTheme="majorBidi" w:cstheme="majorBidi"/>
        </w:rPr>
        <w:t xml:space="preserve"> is </w:t>
      </w:r>
      <w:r w:rsidR="00380119" w:rsidRPr="00F75A49">
        <w:rPr>
          <w:rFonts w:asciiTheme="majorBidi" w:hAnsiTheme="majorBidi" w:cstheme="majorBidi"/>
        </w:rPr>
        <w:t>more dire</w:t>
      </w:r>
      <w:r w:rsidR="00565CE9" w:rsidRPr="00F75A49">
        <w:rPr>
          <w:rFonts w:asciiTheme="majorBidi" w:hAnsiTheme="majorBidi" w:cstheme="majorBidi"/>
        </w:rPr>
        <w:t xml:space="preserve">, and </w:t>
      </w:r>
      <w:r w:rsidR="00052894" w:rsidRPr="00F75A49">
        <w:rPr>
          <w:rFonts w:asciiTheme="majorBidi" w:hAnsiTheme="majorBidi" w:cstheme="majorBidi"/>
        </w:rPr>
        <w:t xml:space="preserve">therefore </w:t>
      </w:r>
      <w:r w:rsidR="00565CE9" w:rsidRPr="00F75A49">
        <w:rPr>
          <w:rFonts w:asciiTheme="majorBidi" w:hAnsiTheme="majorBidi" w:cstheme="majorBidi"/>
        </w:rPr>
        <w:t xml:space="preserve">food </w:t>
      </w:r>
      <w:r w:rsidR="00565CE9" w:rsidRPr="00F75A49">
        <w:rPr>
          <w:rFonts w:asciiTheme="majorBidi" w:hAnsiTheme="majorBidi" w:cstheme="majorBidi"/>
        </w:rPr>
        <w:lastRenderedPageBreak/>
        <w:t>is</w:t>
      </w:r>
      <w:r w:rsidR="00FF5FFA" w:rsidRPr="00F75A49">
        <w:rPr>
          <w:rFonts w:asciiTheme="majorBidi" w:hAnsiTheme="majorBidi" w:cstheme="majorBidi"/>
        </w:rPr>
        <w:t xml:space="preserve"> delivered </w:t>
      </w:r>
      <w:r w:rsidR="00857561" w:rsidRPr="00F75A49">
        <w:rPr>
          <w:rFonts w:asciiTheme="majorBidi" w:hAnsiTheme="majorBidi" w:cstheme="majorBidi"/>
        </w:rPr>
        <w:t xml:space="preserve">there </w:t>
      </w:r>
      <w:r w:rsidR="00FF5FFA" w:rsidRPr="00F75A49">
        <w:rPr>
          <w:rFonts w:asciiTheme="majorBidi" w:hAnsiTheme="majorBidi" w:cstheme="majorBidi"/>
        </w:rPr>
        <w:t xml:space="preserve">on a monthly basis. </w:t>
      </w:r>
      <w:r w:rsidR="00857561" w:rsidRPr="00F75A49">
        <w:rPr>
          <w:rFonts w:asciiTheme="majorBidi" w:hAnsiTheme="majorBidi" w:cstheme="majorBidi"/>
        </w:rPr>
        <w:t>One</w:t>
      </w:r>
      <w:r w:rsidR="00FF5FFA" w:rsidRPr="00F75A49">
        <w:rPr>
          <w:rFonts w:asciiTheme="majorBidi" w:hAnsiTheme="majorBidi" w:cstheme="majorBidi"/>
        </w:rPr>
        <w:t xml:space="preserve"> reason for this difference </w:t>
      </w:r>
      <w:r w:rsidR="00052894" w:rsidRPr="00F75A49">
        <w:rPr>
          <w:rFonts w:asciiTheme="majorBidi" w:hAnsiTheme="majorBidi" w:cstheme="majorBidi"/>
        </w:rPr>
        <w:t xml:space="preserve">is that Akobo East borders the </w:t>
      </w:r>
      <w:r w:rsidR="00B420CF" w:rsidRPr="00F75A49">
        <w:rPr>
          <w:rFonts w:asciiTheme="majorBidi" w:hAnsiTheme="majorBidi" w:cstheme="majorBidi"/>
        </w:rPr>
        <w:t>Sobat</w:t>
      </w:r>
      <w:r w:rsidR="00052894" w:rsidRPr="00F75A49">
        <w:rPr>
          <w:rFonts w:asciiTheme="majorBidi" w:hAnsiTheme="majorBidi" w:cstheme="majorBidi"/>
        </w:rPr>
        <w:t xml:space="preserve"> R</w:t>
      </w:r>
      <w:r w:rsidR="00FF5FFA" w:rsidRPr="00F75A49">
        <w:rPr>
          <w:rFonts w:asciiTheme="majorBidi" w:hAnsiTheme="majorBidi" w:cstheme="majorBidi"/>
        </w:rPr>
        <w:t xml:space="preserve">iver which provides </w:t>
      </w:r>
      <w:r w:rsidR="00052894" w:rsidRPr="00F75A49">
        <w:rPr>
          <w:rFonts w:asciiTheme="majorBidi" w:hAnsiTheme="majorBidi" w:cstheme="majorBidi"/>
        </w:rPr>
        <w:t>modest</w:t>
      </w:r>
      <w:r w:rsidR="00FF5FFA" w:rsidRPr="00F75A49">
        <w:rPr>
          <w:rFonts w:asciiTheme="majorBidi" w:hAnsiTheme="majorBidi" w:cstheme="majorBidi"/>
        </w:rPr>
        <w:t xml:space="preserve"> access to fishing.</w:t>
      </w:r>
      <w:r w:rsidR="00FF5FFA" w:rsidRPr="00F75A49">
        <w:rPr>
          <w:rStyle w:val="FootnoteReference"/>
          <w:rFonts w:asciiTheme="majorBidi" w:hAnsiTheme="majorBidi" w:cstheme="majorBidi"/>
        </w:rPr>
        <w:footnoteReference w:id="199"/>
      </w:r>
    </w:p>
    <w:p w14:paraId="3736D98A" w14:textId="47739930" w:rsidR="0015192C" w:rsidRPr="00F75A49" w:rsidRDefault="00D71013"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105</w:t>
      </w:r>
      <w:r w:rsidR="003B6632" w:rsidRPr="00F75A49">
        <w:rPr>
          <w:rFonts w:asciiTheme="majorBidi" w:hAnsiTheme="majorBidi" w:cstheme="majorBidi"/>
        </w:rPr>
        <w:t>.</w:t>
      </w:r>
      <w:r w:rsidR="00484198">
        <w:rPr>
          <w:rFonts w:asciiTheme="majorBidi" w:hAnsiTheme="majorBidi" w:cstheme="majorBidi"/>
        </w:rPr>
        <w:tab/>
      </w:r>
      <w:r w:rsidR="000E7A56" w:rsidRPr="00F75A49">
        <w:rPr>
          <w:rFonts w:asciiTheme="majorBidi" w:hAnsiTheme="majorBidi" w:cstheme="majorBidi"/>
        </w:rPr>
        <w:t xml:space="preserve">The Commission heard from numerous residents </w:t>
      </w:r>
      <w:r w:rsidR="00025EAA" w:rsidRPr="00F75A49">
        <w:rPr>
          <w:rFonts w:asciiTheme="majorBidi" w:hAnsiTheme="majorBidi" w:cstheme="majorBidi"/>
        </w:rPr>
        <w:t>throughout</w:t>
      </w:r>
      <w:r w:rsidR="000E7A56" w:rsidRPr="00F75A49">
        <w:rPr>
          <w:rFonts w:asciiTheme="majorBidi" w:hAnsiTheme="majorBidi" w:cstheme="majorBidi"/>
        </w:rPr>
        <w:t xml:space="preserve"> Akobo that </w:t>
      </w:r>
      <w:r w:rsidR="00151919" w:rsidRPr="00F75A49">
        <w:rPr>
          <w:rFonts w:asciiTheme="majorBidi" w:hAnsiTheme="majorBidi" w:cstheme="majorBidi"/>
        </w:rPr>
        <w:t xml:space="preserve">for years </w:t>
      </w:r>
      <w:r w:rsidR="000E7A56" w:rsidRPr="00F75A49">
        <w:rPr>
          <w:rFonts w:asciiTheme="majorBidi" w:hAnsiTheme="majorBidi" w:cstheme="majorBidi"/>
        </w:rPr>
        <w:t xml:space="preserve">Government forces </w:t>
      </w:r>
      <w:r w:rsidR="00390C1E" w:rsidRPr="00F75A49">
        <w:rPr>
          <w:rFonts w:asciiTheme="majorBidi" w:hAnsiTheme="majorBidi" w:cstheme="majorBidi"/>
        </w:rPr>
        <w:t>ha</w:t>
      </w:r>
      <w:r w:rsidR="00D8484F" w:rsidRPr="00F75A49">
        <w:rPr>
          <w:rFonts w:asciiTheme="majorBidi" w:hAnsiTheme="majorBidi" w:cstheme="majorBidi"/>
        </w:rPr>
        <w:t xml:space="preserve">d </w:t>
      </w:r>
      <w:r w:rsidR="00390C1E" w:rsidRPr="00F75A49">
        <w:rPr>
          <w:rFonts w:asciiTheme="majorBidi" w:hAnsiTheme="majorBidi" w:cstheme="majorBidi"/>
        </w:rPr>
        <w:t xml:space="preserve">been </w:t>
      </w:r>
      <w:r w:rsidR="000E7A56" w:rsidRPr="00F75A49">
        <w:rPr>
          <w:rFonts w:asciiTheme="majorBidi" w:hAnsiTheme="majorBidi" w:cstheme="majorBidi"/>
        </w:rPr>
        <w:t>arbitrarily den</w:t>
      </w:r>
      <w:r w:rsidR="00857561" w:rsidRPr="00F75A49">
        <w:rPr>
          <w:rFonts w:asciiTheme="majorBidi" w:hAnsiTheme="majorBidi" w:cstheme="majorBidi"/>
        </w:rPr>
        <w:t>y</w:t>
      </w:r>
      <w:r w:rsidR="00390C1E" w:rsidRPr="00F75A49">
        <w:rPr>
          <w:rFonts w:asciiTheme="majorBidi" w:hAnsiTheme="majorBidi" w:cstheme="majorBidi"/>
        </w:rPr>
        <w:t>ing</w:t>
      </w:r>
      <w:r w:rsidR="000E7A56" w:rsidRPr="00F75A49">
        <w:rPr>
          <w:rFonts w:asciiTheme="majorBidi" w:hAnsiTheme="majorBidi" w:cstheme="majorBidi"/>
        </w:rPr>
        <w:t xml:space="preserve"> </w:t>
      </w:r>
      <w:r w:rsidR="00D971F5" w:rsidRPr="00F75A49">
        <w:rPr>
          <w:rFonts w:asciiTheme="majorBidi" w:hAnsiTheme="majorBidi" w:cstheme="majorBidi"/>
        </w:rPr>
        <w:t>residents</w:t>
      </w:r>
      <w:r w:rsidR="00857561" w:rsidRPr="00F75A49">
        <w:rPr>
          <w:rFonts w:asciiTheme="majorBidi" w:hAnsiTheme="majorBidi" w:cstheme="majorBidi"/>
        </w:rPr>
        <w:t xml:space="preserve"> </w:t>
      </w:r>
      <w:r w:rsidR="000E7A56" w:rsidRPr="00F75A49">
        <w:rPr>
          <w:rFonts w:asciiTheme="majorBidi" w:hAnsiTheme="majorBidi" w:cstheme="majorBidi"/>
        </w:rPr>
        <w:t xml:space="preserve">access </w:t>
      </w:r>
      <w:r w:rsidR="00857561" w:rsidRPr="00F75A49">
        <w:rPr>
          <w:rFonts w:asciiTheme="majorBidi" w:hAnsiTheme="majorBidi" w:cstheme="majorBidi"/>
        </w:rPr>
        <w:t>to</w:t>
      </w:r>
      <w:r w:rsidR="000E7A56" w:rsidRPr="00F75A49">
        <w:rPr>
          <w:rFonts w:asciiTheme="majorBidi" w:hAnsiTheme="majorBidi" w:cstheme="majorBidi"/>
        </w:rPr>
        <w:t xml:space="preserve"> vital foodstuffs</w:t>
      </w:r>
      <w:r w:rsidR="003B6632" w:rsidRPr="00F75A49">
        <w:rPr>
          <w:rFonts w:asciiTheme="majorBidi" w:hAnsiTheme="majorBidi" w:cstheme="majorBidi"/>
        </w:rPr>
        <w:t>.</w:t>
      </w:r>
      <w:r w:rsidR="003B6632" w:rsidRPr="00F75A49">
        <w:rPr>
          <w:rStyle w:val="FootnoteReference"/>
          <w:rFonts w:asciiTheme="majorBidi" w:hAnsiTheme="majorBidi" w:cstheme="majorBidi"/>
        </w:rPr>
        <w:footnoteReference w:id="200"/>
      </w:r>
      <w:r w:rsidR="000E7A56" w:rsidRPr="00F75A49">
        <w:rPr>
          <w:rFonts w:asciiTheme="majorBidi" w:hAnsiTheme="majorBidi" w:cstheme="majorBidi"/>
        </w:rPr>
        <w:t xml:space="preserve"> In </w:t>
      </w:r>
      <w:r w:rsidR="00433107" w:rsidRPr="00F75A49">
        <w:rPr>
          <w:rFonts w:asciiTheme="majorBidi" w:hAnsiTheme="majorBidi" w:cstheme="majorBidi"/>
        </w:rPr>
        <w:t>September 2016</w:t>
      </w:r>
      <w:r w:rsidR="000E7A56" w:rsidRPr="00F75A49">
        <w:rPr>
          <w:rFonts w:asciiTheme="majorBidi" w:hAnsiTheme="majorBidi" w:cstheme="majorBidi"/>
        </w:rPr>
        <w:t xml:space="preserve">, for example, a trader attempted to take commodities from Juba to Akobo by air, including </w:t>
      </w:r>
      <w:r w:rsidR="00433107" w:rsidRPr="00F75A49">
        <w:rPr>
          <w:rFonts w:asciiTheme="majorBidi" w:hAnsiTheme="majorBidi" w:cstheme="majorBidi"/>
        </w:rPr>
        <w:t>20 bags of sugar, 10 bags of rice, 10 bags of salt,</w:t>
      </w:r>
      <w:r w:rsidR="00390C1E" w:rsidRPr="00F75A49">
        <w:rPr>
          <w:rFonts w:asciiTheme="majorBidi" w:hAnsiTheme="majorBidi" w:cstheme="majorBidi"/>
        </w:rPr>
        <w:t xml:space="preserve"> and 15 cartons of oil</w:t>
      </w:r>
      <w:r w:rsidR="00433107" w:rsidRPr="00F75A49">
        <w:rPr>
          <w:rFonts w:asciiTheme="majorBidi" w:hAnsiTheme="majorBidi" w:cstheme="majorBidi"/>
        </w:rPr>
        <w:t>.</w:t>
      </w:r>
      <w:r w:rsidR="00433107" w:rsidRPr="00F75A49">
        <w:rPr>
          <w:rStyle w:val="FootnoteReference"/>
          <w:rFonts w:asciiTheme="majorBidi" w:hAnsiTheme="majorBidi" w:cstheme="majorBidi"/>
        </w:rPr>
        <w:footnoteReference w:id="201"/>
      </w:r>
      <w:r w:rsidR="00433107" w:rsidRPr="00F75A49">
        <w:rPr>
          <w:rFonts w:asciiTheme="majorBidi" w:hAnsiTheme="majorBidi" w:cstheme="majorBidi"/>
        </w:rPr>
        <w:t xml:space="preserve"> </w:t>
      </w:r>
      <w:r w:rsidR="000E696E" w:rsidRPr="00F75A49">
        <w:rPr>
          <w:rFonts w:asciiTheme="majorBidi" w:hAnsiTheme="majorBidi" w:cstheme="majorBidi"/>
        </w:rPr>
        <w:t>F</w:t>
      </w:r>
      <w:r w:rsidR="00433107" w:rsidRPr="00F75A49">
        <w:rPr>
          <w:rFonts w:asciiTheme="majorBidi" w:hAnsiTheme="majorBidi" w:cstheme="majorBidi"/>
        </w:rPr>
        <w:t xml:space="preserve">ive National Security Service (NSS) </w:t>
      </w:r>
      <w:r w:rsidR="00390C1E" w:rsidRPr="00F75A49">
        <w:rPr>
          <w:rFonts w:asciiTheme="majorBidi" w:hAnsiTheme="majorBidi" w:cstheme="majorBidi"/>
        </w:rPr>
        <w:t xml:space="preserve">officers armed with AK-47s </w:t>
      </w:r>
      <w:r w:rsidR="00E06D33" w:rsidRPr="00F75A49">
        <w:rPr>
          <w:rFonts w:asciiTheme="majorBidi" w:hAnsiTheme="majorBidi" w:cstheme="majorBidi"/>
        </w:rPr>
        <w:t>and</w:t>
      </w:r>
      <w:r w:rsidR="00390C1E" w:rsidRPr="00F75A49">
        <w:rPr>
          <w:rFonts w:asciiTheme="majorBidi" w:hAnsiTheme="majorBidi" w:cstheme="majorBidi"/>
        </w:rPr>
        <w:t xml:space="preserve"> pistols </w:t>
      </w:r>
      <w:r w:rsidR="00433107" w:rsidRPr="00F75A49">
        <w:rPr>
          <w:rFonts w:asciiTheme="majorBidi" w:hAnsiTheme="majorBidi" w:cstheme="majorBidi"/>
        </w:rPr>
        <w:t xml:space="preserve">stopped </w:t>
      </w:r>
      <w:r w:rsidR="000E696E" w:rsidRPr="00F75A49">
        <w:rPr>
          <w:rFonts w:asciiTheme="majorBidi" w:hAnsiTheme="majorBidi" w:cstheme="majorBidi"/>
        </w:rPr>
        <w:t xml:space="preserve">him </w:t>
      </w:r>
      <w:r w:rsidR="00390C1E" w:rsidRPr="00F75A49">
        <w:rPr>
          <w:rFonts w:asciiTheme="majorBidi" w:hAnsiTheme="majorBidi" w:cstheme="majorBidi"/>
        </w:rPr>
        <w:t>at</w:t>
      </w:r>
      <w:r w:rsidR="000E696E" w:rsidRPr="00F75A49">
        <w:rPr>
          <w:rFonts w:asciiTheme="majorBidi" w:hAnsiTheme="majorBidi" w:cstheme="majorBidi"/>
        </w:rPr>
        <w:t xml:space="preserve"> Juba International Airport</w:t>
      </w:r>
      <w:r w:rsidR="00390C1E" w:rsidRPr="00F75A49">
        <w:rPr>
          <w:rFonts w:asciiTheme="majorBidi" w:hAnsiTheme="majorBidi" w:cstheme="majorBidi"/>
        </w:rPr>
        <w:t>,</w:t>
      </w:r>
      <w:r w:rsidR="00433107" w:rsidRPr="00F75A49">
        <w:rPr>
          <w:rStyle w:val="FootnoteReference"/>
          <w:rFonts w:asciiTheme="majorBidi" w:hAnsiTheme="majorBidi" w:cstheme="majorBidi"/>
        </w:rPr>
        <w:footnoteReference w:id="202"/>
      </w:r>
      <w:r w:rsidR="00390C1E" w:rsidRPr="00F75A49">
        <w:rPr>
          <w:rFonts w:asciiTheme="majorBidi" w:hAnsiTheme="majorBidi" w:cstheme="majorBidi"/>
        </w:rPr>
        <w:t xml:space="preserve"> and</w:t>
      </w:r>
      <w:r w:rsidR="00433107" w:rsidRPr="00F75A49">
        <w:rPr>
          <w:rFonts w:asciiTheme="majorBidi" w:hAnsiTheme="majorBidi" w:cstheme="majorBidi"/>
        </w:rPr>
        <w:t xml:space="preserve"> told </w:t>
      </w:r>
      <w:r w:rsidR="000E696E" w:rsidRPr="00F75A49">
        <w:rPr>
          <w:rFonts w:asciiTheme="majorBidi" w:hAnsiTheme="majorBidi" w:cstheme="majorBidi"/>
        </w:rPr>
        <w:t>him that he</w:t>
      </w:r>
      <w:r w:rsidR="00433107" w:rsidRPr="00F75A49">
        <w:rPr>
          <w:rFonts w:asciiTheme="majorBidi" w:hAnsiTheme="majorBidi" w:cstheme="majorBidi"/>
        </w:rPr>
        <w:t xml:space="preserve"> was </w:t>
      </w:r>
      <w:r w:rsidR="000E696E" w:rsidRPr="00F75A49">
        <w:rPr>
          <w:rFonts w:asciiTheme="majorBidi" w:hAnsiTheme="majorBidi" w:cstheme="majorBidi"/>
        </w:rPr>
        <w:t>“</w:t>
      </w:r>
      <w:r w:rsidR="00433107" w:rsidRPr="00F75A49">
        <w:rPr>
          <w:rFonts w:asciiTheme="majorBidi" w:hAnsiTheme="majorBidi" w:cstheme="majorBidi"/>
        </w:rPr>
        <w:t>prohibited from transporting goods to a rebel-controlled territory</w:t>
      </w:r>
      <w:r w:rsidR="000E696E" w:rsidRPr="00F75A49">
        <w:rPr>
          <w:rFonts w:asciiTheme="majorBidi" w:hAnsiTheme="majorBidi" w:cstheme="majorBidi"/>
        </w:rPr>
        <w:t>”</w:t>
      </w:r>
      <w:r w:rsidR="00390C1E" w:rsidRPr="00F75A49">
        <w:rPr>
          <w:rFonts w:asciiTheme="majorBidi" w:hAnsiTheme="majorBidi" w:cstheme="majorBidi"/>
        </w:rPr>
        <w:t>.</w:t>
      </w:r>
      <w:r w:rsidR="00433107" w:rsidRPr="00F75A49">
        <w:rPr>
          <w:rFonts w:asciiTheme="majorBidi" w:hAnsiTheme="majorBidi" w:cstheme="majorBidi"/>
        </w:rPr>
        <w:t xml:space="preserve"> They </w:t>
      </w:r>
      <w:r w:rsidR="000E696E" w:rsidRPr="00F75A49">
        <w:rPr>
          <w:rFonts w:asciiTheme="majorBidi" w:hAnsiTheme="majorBidi" w:cstheme="majorBidi"/>
        </w:rPr>
        <w:t xml:space="preserve">further </w:t>
      </w:r>
      <w:r w:rsidR="00433107" w:rsidRPr="00F75A49">
        <w:rPr>
          <w:rFonts w:asciiTheme="majorBidi" w:hAnsiTheme="majorBidi" w:cstheme="majorBidi"/>
        </w:rPr>
        <w:t xml:space="preserve">threatened </w:t>
      </w:r>
      <w:r w:rsidR="000E696E" w:rsidRPr="00F75A49">
        <w:rPr>
          <w:rFonts w:asciiTheme="majorBidi" w:hAnsiTheme="majorBidi" w:cstheme="majorBidi"/>
        </w:rPr>
        <w:t xml:space="preserve">to kill him if he did not leave </w:t>
      </w:r>
      <w:r w:rsidR="0096015F" w:rsidRPr="00F75A49">
        <w:rPr>
          <w:rFonts w:asciiTheme="majorBidi" w:hAnsiTheme="majorBidi" w:cstheme="majorBidi"/>
        </w:rPr>
        <w:t>his</w:t>
      </w:r>
      <w:r w:rsidR="000E696E" w:rsidRPr="00F75A49">
        <w:rPr>
          <w:rFonts w:asciiTheme="majorBidi" w:hAnsiTheme="majorBidi" w:cstheme="majorBidi"/>
        </w:rPr>
        <w:t xml:space="preserve"> supplies with them</w:t>
      </w:r>
      <w:r w:rsidR="00433107" w:rsidRPr="00F75A49">
        <w:rPr>
          <w:rFonts w:asciiTheme="majorBidi" w:hAnsiTheme="majorBidi" w:cstheme="majorBidi"/>
        </w:rPr>
        <w:t>.</w:t>
      </w:r>
      <w:r w:rsidR="00433107" w:rsidRPr="00F75A49">
        <w:rPr>
          <w:rStyle w:val="FootnoteReference"/>
          <w:rFonts w:asciiTheme="majorBidi" w:hAnsiTheme="majorBidi" w:cstheme="majorBidi"/>
        </w:rPr>
        <w:footnoteReference w:id="203"/>
      </w:r>
    </w:p>
    <w:p w14:paraId="2FF76AE6" w14:textId="69E2178E" w:rsidR="00433107" w:rsidRPr="00F75A49" w:rsidRDefault="00D71013"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106</w:t>
      </w:r>
      <w:r w:rsidR="0015192C" w:rsidRPr="00F75A49">
        <w:rPr>
          <w:rFonts w:asciiTheme="majorBidi" w:hAnsiTheme="majorBidi" w:cstheme="majorBidi"/>
        </w:rPr>
        <w:t>.</w:t>
      </w:r>
      <w:r w:rsidR="00484198">
        <w:rPr>
          <w:rFonts w:asciiTheme="majorBidi" w:hAnsiTheme="majorBidi" w:cstheme="majorBidi"/>
        </w:rPr>
        <w:tab/>
      </w:r>
      <w:r w:rsidR="006C1ECE" w:rsidRPr="00F75A49">
        <w:rPr>
          <w:rFonts w:asciiTheme="majorBidi" w:hAnsiTheme="majorBidi" w:cstheme="majorBidi"/>
        </w:rPr>
        <w:t xml:space="preserve">Similarly, in July 2019, a man from Akobo attempted to bring medicine from Juba to Akobo to sell in the local market when NSS officers confiscated the medicine </w:t>
      </w:r>
      <w:r w:rsidR="00D971F5" w:rsidRPr="00F75A49">
        <w:rPr>
          <w:rFonts w:asciiTheme="majorBidi" w:hAnsiTheme="majorBidi" w:cstheme="majorBidi"/>
        </w:rPr>
        <w:t>at</w:t>
      </w:r>
      <w:r w:rsidR="006C1ECE" w:rsidRPr="00F75A49">
        <w:rPr>
          <w:rFonts w:asciiTheme="majorBidi" w:hAnsiTheme="majorBidi" w:cstheme="majorBidi"/>
        </w:rPr>
        <w:t xml:space="preserve"> Juba International Airport.</w:t>
      </w:r>
      <w:r w:rsidR="006C1ECE" w:rsidRPr="00F75A49">
        <w:rPr>
          <w:rStyle w:val="FootnoteReference"/>
          <w:rFonts w:asciiTheme="majorBidi" w:hAnsiTheme="majorBidi" w:cstheme="majorBidi"/>
        </w:rPr>
        <w:footnoteReference w:id="204"/>
      </w:r>
      <w:r w:rsidR="006C1ECE" w:rsidRPr="00F75A49">
        <w:rPr>
          <w:rFonts w:asciiTheme="majorBidi" w:hAnsiTheme="majorBidi" w:cstheme="majorBidi"/>
        </w:rPr>
        <w:t xml:space="preserve"> </w:t>
      </w:r>
      <w:r w:rsidR="00151919" w:rsidRPr="00F75A49">
        <w:rPr>
          <w:rFonts w:asciiTheme="majorBidi" w:hAnsiTheme="majorBidi" w:cstheme="majorBidi"/>
        </w:rPr>
        <w:t>Also i</w:t>
      </w:r>
      <w:r w:rsidR="00857561" w:rsidRPr="00F75A49">
        <w:rPr>
          <w:rFonts w:asciiTheme="majorBidi" w:hAnsiTheme="majorBidi" w:cstheme="majorBidi"/>
        </w:rPr>
        <w:t>n 2019, a</w:t>
      </w:r>
      <w:r w:rsidR="003A58DE" w:rsidRPr="00F75A49">
        <w:rPr>
          <w:rFonts w:asciiTheme="majorBidi" w:hAnsiTheme="majorBidi" w:cstheme="majorBidi"/>
        </w:rPr>
        <w:t>nother</w:t>
      </w:r>
      <w:r w:rsidR="00857561" w:rsidRPr="00F75A49">
        <w:rPr>
          <w:rFonts w:asciiTheme="majorBidi" w:hAnsiTheme="majorBidi" w:cstheme="majorBidi"/>
        </w:rPr>
        <w:t xml:space="preserve"> trader from Akobo </w:t>
      </w:r>
      <w:r w:rsidR="00724654" w:rsidRPr="00F75A49">
        <w:rPr>
          <w:rFonts w:asciiTheme="majorBidi" w:hAnsiTheme="majorBidi" w:cstheme="majorBidi"/>
        </w:rPr>
        <w:t xml:space="preserve">attempted to bring goods </w:t>
      </w:r>
      <w:r w:rsidR="00857561" w:rsidRPr="00F75A49">
        <w:rPr>
          <w:rFonts w:asciiTheme="majorBidi" w:hAnsiTheme="majorBidi" w:cstheme="majorBidi"/>
        </w:rPr>
        <w:t>including</w:t>
      </w:r>
      <w:r w:rsidR="00724654" w:rsidRPr="00F75A49">
        <w:rPr>
          <w:rFonts w:asciiTheme="majorBidi" w:hAnsiTheme="majorBidi" w:cstheme="majorBidi"/>
        </w:rPr>
        <w:t xml:space="preserve"> sugar, salt, oil, millet</w:t>
      </w:r>
      <w:r w:rsidR="00857561" w:rsidRPr="00F75A49">
        <w:rPr>
          <w:rFonts w:asciiTheme="majorBidi" w:hAnsiTheme="majorBidi" w:cstheme="majorBidi"/>
        </w:rPr>
        <w:t>,</w:t>
      </w:r>
      <w:r w:rsidR="00724654" w:rsidRPr="00F75A49">
        <w:rPr>
          <w:rFonts w:asciiTheme="majorBidi" w:hAnsiTheme="majorBidi" w:cstheme="majorBidi"/>
        </w:rPr>
        <w:t xml:space="preserve"> and onions from Juba to Akobo.</w:t>
      </w:r>
      <w:r w:rsidR="00857561" w:rsidRPr="00F75A49">
        <w:rPr>
          <w:rFonts w:asciiTheme="majorBidi" w:hAnsiTheme="majorBidi" w:cstheme="majorBidi"/>
        </w:rPr>
        <w:t xml:space="preserve"> He was stopped by</w:t>
      </w:r>
      <w:r w:rsidR="00724654" w:rsidRPr="00F75A49">
        <w:rPr>
          <w:rFonts w:asciiTheme="majorBidi" w:hAnsiTheme="majorBidi" w:cstheme="majorBidi"/>
        </w:rPr>
        <w:t xml:space="preserve"> Government soldiers </w:t>
      </w:r>
      <w:r w:rsidR="00857561" w:rsidRPr="00F75A49">
        <w:rPr>
          <w:rFonts w:asciiTheme="majorBidi" w:hAnsiTheme="majorBidi" w:cstheme="majorBidi"/>
        </w:rPr>
        <w:t>in Potap, located between Bor and Yuai</w:t>
      </w:r>
      <w:r w:rsidR="00724654" w:rsidRPr="00F75A49">
        <w:rPr>
          <w:rFonts w:asciiTheme="majorBidi" w:hAnsiTheme="majorBidi" w:cstheme="majorBidi"/>
        </w:rPr>
        <w:t xml:space="preserve">, </w:t>
      </w:r>
      <w:r w:rsidR="00857561" w:rsidRPr="00F75A49">
        <w:rPr>
          <w:rFonts w:asciiTheme="majorBidi" w:hAnsiTheme="majorBidi" w:cstheme="majorBidi"/>
        </w:rPr>
        <w:t xml:space="preserve">and </w:t>
      </w:r>
      <w:r w:rsidR="00724654" w:rsidRPr="00F75A49">
        <w:rPr>
          <w:rFonts w:asciiTheme="majorBidi" w:hAnsiTheme="majorBidi" w:cstheme="majorBidi"/>
        </w:rPr>
        <w:t xml:space="preserve">accused </w:t>
      </w:r>
      <w:r w:rsidR="00857561" w:rsidRPr="00F75A49">
        <w:rPr>
          <w:rFonts w:asciiTheme="majorBidi" w:hAnsiTheme="majorBidi" w:cstheme="majorBidi"/>
        </w:rPr>
        <w:t>by the soldiers of being “the enemy”. The soldiers looted all of goods</w:t>
      </w:r>
      <w:r w:rsidR="00724654" w:rsidRPr="00F75A49">
        <w:rPr>
          <w:rFonts w:asciiTheme="majorBidi" w:hAnsiTheme="majorBidi" w:cstheme="majorBidi"/>
        </w:rPr>
        <w:t>.</w:t>
      </w:r>
      <w:r w:rsidR="00724654" w:rsidRPr="00F75A49">
        <w:rPr>
          <w:rStyle w:val="FootnoteReference"/>
          <w:rFonts w:asciiTheme="majorBidi" w:hAnsiTheme="majorBidi" w:cstheme="majorBidi"/>
        </w:rPr>
        <w:footnoteReference w:id="205"/>
      </w:r>
      <w:r w:rsidR="00B46FB9" w:rsidRPr="00F75A49">
        <w:rPr>
          <w:rFonts w:asciiTheme="majorBidi" w:hAnsiTheme="majorBidi" w:cstheme="majorBidi"/>
        </w:rPr>
        <w:t xml:space="preserve"> In September 2019, </w:t>
      </w:r>
      <w:r w:rsidR="00857561" w:rsidRPr="00F75A49">
        <w:rPr>
          <w:rFonts w:asciiTheme="majorBidi" w:hAnsiTheme="majorBidi" w:cstheme="majorBidi"/>
        </w:rPr>
        <w:t xml:space="preserve">another trader </w:t>
      </w:r>
      <w:r w:rsidR="00B46FB9" w:rsidRPr="00F75A49">
        <w:rPr>
          <w:rFonts w:asciiTheme="majorBidi" w:hAnsiTheme="majorBidi" w:cstheme="majorBidi"/>
        </w:rPr>
        <w:t>travelled to Juba</w:t>
      </w:r>
      <w:r w:rsidR="00857561" w:rsidRPr="00F75A49">
        <w:rPr>
          <w:rFonts w:asciiTheme="majorBidi" w:hAnsiTheme="majorBidi" w:cstheme="majorBidi"/>
        </w:rPr>
        <w:t xml:space="preserve"> to bring goods to Akobo</w:t>
      </w:r>
      <w:r w:rsidR="00D971F5" w:rsidRPr="00F75A49">
        <w:rPr>
          <w:rFonts w:asciiTheme="majorBidi" w:hAnsiTheme="majorBidi" w:cstheme="majorBidi"/>
        </w:rPr>
        <w:t>.</w:t>
      </w:r>
      <w:r w:rsidR="00B46FB9" w:rsidRPr="00F75A49">
        <w:rPr>
          <w:rFonts w:asciiTheme="majorBidi" w:hAnsiTheme="majorBidi" w:cstheme="majorBidi"/>
        </w:rPr>
        <w:t xml:space="preserve"> After he converted his money </w:t>
      </w:r>
      <w:r w:rsidR="00857561" w:rsidRPr="00F75A49">
        <w:rPr>
          <w:rFonts w:asciiTheme="majorBidi" w:hAnsiTheme="majorBidi" w:cstheme="majorBidi"/>
        </w:rPr>
        <w:t>from South Sudanese Pounds to United States Dollars, NSS officers</w:t>
      </w:r>
      <w:r w:rsidR="00B46FB9" w:rsidRPr="00F75A49">
        <w:rPr>
          <w:rFonts w:asciiTheme="majorBidi" w:hAnsiTheme="majorBidi" w:cstheme="majorBidi"/>
        </w:rPr>
        <w:t xml:space="preserve"> </w:t>
      </w:r>
      <w:r w:rsidR="00857561" w:rsidRPr="00F75A49">
        <w:rPr>
          <w:rFonts w:asciiTheme="majorBidi" w:hAnsiTheme="majorBidi" w:cstheme="majorBidi"/>
        </w:rPr>
        <w:t>stole $</w:t>
      </w:r>
      <w:r w:rsidR="00B46FB9" w:rsidRPr="00F75A49">
        <w:rPr>
          <w:rFonts w:asciiTheme="majorBidi" w:hAnsiTheme="majorBidi" w:cstheme="majorBidi"/>
        </w:rPr>
        <w:t>1,800 USD from him</w:t>
      </w:r>
      <w:r w:rsidR="00857561" w:rsidRPr="00F75A49">
        <w:rPr>
          <w:rFonts w:asciiTheme="majorBidi" w:hAnsiTheme="majorBidi" w:cstheme="majorBidi"/>
        </w:rPr>
        <w:t>,</w:t>
      </w:r>
      <w:r w:rsidR="00857561" w:rsidRPr="00F75A49">
        <w:rPr>
          <w:rStyle w:val="FootnoteReference"/>
          <w:rFonts w:asciiTheme="majorBidi" w:hAnsiTheme="majorBidi" w:cstheme="majorBidi"/>
        </w:rPr>
        <w:footnoteReference w:id="206"/>
      </w:r>
      <w:r w:rsidR="00857561" w:rsidRPr="00F75A49">
        <w:rPr>
          <w:rFonts w:asciiTheme="majorBidi" w:hAnsiTheme="majorBidi" w:cstheme="majorBidi"/>
        </w:rPr>
        <w:t xml:space="preserve"> </w:t>
      </w:r>
      <w:r w:rsidR="00D8484F" w:rsidRPr="00F75A49">
        <w:rPr>
          <w:rFonts w:asciiTheme="majorBidi" w:hAnsiTheme="majorBidi" w:cstheme="majorBidi"/>
        </w:rPr>
        <w:t xml:space="preserve">making it impossible for </w:t>
      </w:r>
      <w:r w:rsidR="00857561" w:rsidRPr="00F75A49">
        <w:rPr>
          <w:rFonts w:asciiTheme="majorBidi" w:hAnsiTheme="majorBidi" w:cstheme="majorBidi"/>
        </w:rPr>
        <w:t xml:space="preserve">him to return to Akobo with </w:t>
      </w:r>
      <w:r w:rsidR="00D0086B" w:rsidRPr="00F75A49">
        <w:rPr>
          <w:rFonts w:asciiTheme="majorBidi" w:hAnsiTheme="majorBidi" w:cstheme="majorBidi"/>
        </w:rPr>
        <w:t xml:space="preserve">any </w:t>
      </w:r>
      <w:r w:rsidR="00857561" w:rsidRPr="00F75A49">
        <w:rPr>
          <w:rFonts w:asciiTheme="majorBidi" w:hAnsiTheme="majorBidi" w:cstheme="majorBidi"/>
        </w:rPr>
        <w:t>food items.</w:t>
      </w:r>
    </w:p>
    <w:p w14:paraId="65D46988" w14:textId="6E26573A" w:rsidR="00B46FB9" w:rsidRPr="00F75A49" w:rsidRDefault="00D71013"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107</w:t>
      </w:r>
      <w:r w:rsidR="00724654" w:rsidRPr="00F75A49">
        <w:rPr>
          <w:rFonts w:asciiTheme="majorBidi" w:hAnsiTheme="majorBidi" w:cstheme="majorBidi"/>
        </w:rPr>
        <w:t>.</w:t>
      </w:r>
      <w:r w:rsidR="00484198">
        <w:rPr>
          <w:rFonts w:asciiTheme="majorBidi" w:hAnsiTheme="majorBidi" w:cstheme="majorBidi"/>
        </w:rPr>
        <w:tab/>
      </w:r>
      <w:r w:rsidR="00857561" w:rsidRPr="00F75A49">
        <w:rPr>
          <w:rFonts w:asciiTheme="majorBidi" w:hAnsiTheme="majorBidi" w:cstheme="majorBidi"/>
        </w:rPr>
        <w:t xml:space="preserve">Aside from </w:t>
      </w:r>
      <w:r w:rsidR="00D96F6A" w:rsidRPr="00F75A49">
        <w:rPr>
          <w:rFonts w:asciiTheme="majorBidi" w:hAnsiTheme="majorBidi" w:cstheme="majorBidi"/>
        </w:rPr>
        <w:t xml:space="preserve">blocking </w:t>
      </w:r>
      <w:r w:rsidR="00857561" w:rsidRPr="00F75A49">
        <w:rPr>
          <w:rFonts w:asciiTheme="majorBidi" w:hAnsiTheme="majorBidi" w:cstheme="majorBidi"/>
        </w:rPr>
        <w:t>traders and businesspersons</w:t>
      </w:r>
      <w:r w:rsidR="00D96F6A" w:rsidRPr="00F75A49">
        <w:rPr>
          <w:rFonts w:asciiTheme="majorBidi" w:hAnsiTheme="majorBidi" w:cstheme="majorBidi"/>
        </w:rPr>
        <w:t xml:space="preserve"> from trans</w:t>
      </w:r>
      <w:r w:rsidR="00D8484F" w:rsidRPr="00F75A49">
        <w:rPr>
          <w:rFonts w:asciiTheme="majorBidi" w:hAnsiTheme="majorBidi" w:cstheme="majorBidi"/>
        </w:rPr>
        <w:t xml:space="preserve">porting </w:t>
      </w:r>
      <w:r w:rsidR="00D96F6A" w:rsidRPr="00F75A49">
        <w:rPr>
          <w:rFonts w:asciiTheme="majorBidi" w:hAnsiTheme="majorBidi" w:cstheme="majorBidi"/>
        </w:rPr>
        <w:t>vital foodstuffs</w:t>
      </w:r>
      <w:r w:rsidR="00D8484F" w:rsidRPr="00F75A49">
        <w:rPr>
          <w:rFonts w:asciiTheme="majorBidi" w:hAnsiTheme="majorBidi" w:cstheme="majorBidi"/>
        </w:rPr>
        <w:t xml:space="preserve"> and medicine</w:t>
      </w:r>
      <w:r w:rsidR="00D96F6A" w:rsidRPr="00F75A49">
        <w:rPr>
          <w:rFonts w:asciiTheme="majorBidi" w:hAnsiTheme="majorBidi" w:cstheme="majorBidi"/>
        </w:rPr>
        <w:t xml:space="preserve"> into Akobo</w:t>
      </w:r>
      <w:r w:rsidR="00857561" w:rsidRPr="00F75A49">
        <w:rPr>
          <w:rFonts w:asciiTheme="majorBidi" w:hAnsiTheme="majorBidi" w:cstheme="majorBidi"/>
        </w:rPr>
        <w:t xml:space="preserve">, </w:t>
      </w:r>
      <w:r w:rsidR="00390C1E" w:rsidRPr="00F75A49">
        <w:rPr>
          <w:rFonts w:asciiTheme="majorBidi" w:hAnsiTheme="majorBidi" w:cstheme="majorBidi"/>
        </w:rPr>
        <w:t>Government forces have also</w:t>
      </w:r>
      <w:r w:rsidR="00D96F6A" w:rsidRPr="00F75A49">
        <w:rPr>
          <w:rFonts w:asciiTheme="majorBidi" w:hAnsiTheme="majorBidi" w:cstheme="majorBidi"/>
        </w:rPr>
        <w:t xml:space="preserve"> systematically</w:t>
      </w:r>
      <w:r w:rsidR="00390C1E" w:rsidRPr="00F75A49">
        <w:rPr>
          <w:rFonts w:asciiTheme="majorBidi" w:hAnsiTheme="majorBidi" w:cstheme="majorBidi"/>
        </w:rPr>
        <w:t xml:space="preserve"> restricted </w:t>
      </w:r>
      <w:r w:rsidR="00D971F5" w:rsidRPr="00F75A49">
        <w:rPr>
          <w:rFonts w:asciiTheme="majorBidi" w:hAnsiTheme="majorBidi" w:cstheme="majorBidi"/>
        </w:rPr>
        <w:t>humanitarian actors</w:t>
      </w:r>
      <w:r w:rsidR="00724654" w:rsidRPr="00F75A49">
        <w:rPr>
          <w:rFonts w:asciiTheme="majorBidi" w:hAnsiTheme="majorBidi" w:cstheme="majorBidi"/>
        </w:rPr>
        <w:t xml:space="preserve"> from bringin</w:t>
      </w:r>
      <w:r w:rsidR="00B46FB9" w:rsidRPr="00F75A49">
        <w:rPr>
          <w:rFonts w:asciiTheme="majorBidi" w:hAnsiTheme="majorBidi" w:cstheme="majorBidi"/>
        </w:rPr>
        <w:t xml:space="preserve">g food into Akobo via road. </w:t>
      </w:r>
      <w:r w:rsidR="00857561" w:rsidRPr="00F75A49">
        <w:rPr>
          <w:rFonts w:asciiTheme="majorBidi" w:hAnsiTheme="majorBidi" w:cstheme="majorBidi"/>
        </w:rPr>
        <w:t>In April 2017, for example, Government forces stopped a convoy that was transporting food to Akobo</w:t>
      </w:r>
      <w:r w:rsidR="00724654" w:rsidRPr="00F75A49">
        <w:rPr>
          <w:rFonts w:asciiTheme="majorBidi" w:hAnsiTheme="majorBidi" w:cstheme="majorBidi"/>
        </w:rPr>
        <w:t xml:space="preserve"> </w:t>
      </w:r>
      <w:r w:rsidR="00857561" w:rsidRPr="00F75A49">
        <w:rPr>
          <w:rFonts w:asciiTheme="majorBidi" w:hAnsiTheme="majorBidi" w:cstheme="majorBidi"/>
        </w:rPr>
        <w:t xml:space="preserve">and </w:t>
      </w:r>
      <w:r w:rsidR="00724654" w:rsidRPr="00F75A49">
        <w:rPr>
          <w:rFonts w:asciiTheme="majorBidi" w:hAnsiTheme="majorBidi" w:cstheme="majorBidi"/>
        </w:rPr>
        <w:t xml:space="preserve">looted the food </w:t>
      </w:r>
      <w:r w:rsidR="00857561" w:rsidRPr="00F75A49">
        <w:rPr>
          <w:rFonts w:asciiTheme="majorBidi" w:hAnsiTheme="majorBidi" w:cstheme="majorBidi"/>
        </w:rPr>
        <w:t>on-board</w:t>
      </w:r>
      <w:r w:rsidR="00724654" w:rsidRPr="00F75A49">
        <w:rPr>
          <w:rFonts w:asciiTheme="majorBidi" w:hAnsiTheme="majorBidi" w:cstheme="majorBidi"/>
        </w:rPr>
        <w:t>.</w:t>
      </w:r>
      <w:r w:rsidR="00724654" w:rsidRPr="00F75A49">
        <w:rPr>
          <w:rStyle w:val="FootnoteReference"/>
          <w:rFonts w:asciiTheme="majorBidi" w:hAnsiTheme="majorBidi" w:cstheme="majorBidi"/>
        </w:rPr>
        <w:footnoteReference w:id="207"/>
      </w:r>
      <w:r w:rsidR="007D5CDE" w:rsidRPr="00F75A49">
        <w:rPr>
          <w:rFonts w:asciiTheme="majorBidi" w:hAnsiTheme="majorBidi" w:cstheme="majorBidi"/>
        </w:rPr>
        <w:t xml:space="preserve"> </w:t>
      </w:r>
      <w:r w:rsidR="00390C1E" w:rsidRPr="00F75A49">
        <w:rPr>
          <w:rFonts w:asciiTheme="majorBidi" w:hAnsiTheme="majorBidi" w:cstheme="majorBidi"/>
        </w:rPr>
        <w:t xml:space="preserve">The Commission received credible information that members of the SSPDF Division 8 were responsible for blocking the roads leading into Akobo, and preventing humanitarian vehicles from Juba </w:t>
      </w:r>
      <w:r w:rsidR="00D8484F" w:rsidRPr="00F75A49">
        <w:rPr>
          <w:rFonts w:asciiTheme="majorBidi" w:hAnsiTheme="majorBidi" w:cstheme="majorBidi"/>
        </w:rPr>
        <w:t xml:space="preserve">passing </w:t>
      </w:r>
      <w:r w:rsidR="00390C1E" w:rsidRPr="00F75A49">
        <w:rPr>
          <w:rFonts w:asciiTheme="majorBidi" w:hAnsiTheme="majorBidi" w:cstheme="majorBidi"/>
        </w:rPr>
        <w:t>through Bor to deliver food</w:t>
      </w:r>
      <w:r w:rsidR="00D96F6A" w:rsidRPr="00F75A49">
        <w:rPr>
          <w:rFonts w:asciiTheme="majorBidi" w:hAnsiTheme="majorBidi" w:cstheme="majorBidi"/>
        </w:rPr>
        <w:t xml:space="preserve"> to Akobo</w:t>
      </w:r>
      <w:r w:rsidR="00390C1E" w:rsidRPr="00F75A49">
        <w:rPr>
          <w:rFonts w:asciiTheme="majorBidi" w:hAnsiTheme="majorBidi" w:cstheme="majorBidi"/>
        </w:rPr>
        <w:t>.</w:t>
      </w:r>
      <w:r w:rsidR="00390C1E" w:rsidRPr="00F75A49">
        <w:rPr>
          <w:rStyle w:val="FootnoteReference"/>
          <w:rFonts w:asciiTheme="majorBidi" w:hAnsiTheme="majorBidi" w:cstheme="majorBidi"/>
        </w:rPr>
        <w:footnoteReference w:id="208"/>
      </w:r>
      <w:r w:rsidR="00390C1E" w:rsidRPr="00F75A49">
        <w:rPr>
          <w:rFonts w:asciiTheme="majorBidi" w:hAnsiTheme="majorBidi" w:cstheme="majorBidi"/>
        </w:rPr>
        <w:t xml:space="preserve"> </w:t>
      </w:r>
      <w:r w:rsidR="007D5CDE" w:rsidRPr="00F75A49">
        <w:rPr>
          <w:rFonts w:asciiTheme="majorBidi" w:hAnsiTheme="majorBidi" w:cstheme="majorBidi"/>
        </w:rPr>
        <w:t xml:space="preserve">In April 2018, a </w:t>
      </w:r>
      <w:r w:rsidR="00002251" w:rsidRPr="00F75A49">
        <w:rPr>
          <w:rFonts w:asciiTheme="majorBidi" w:hAnsiTheme="majorBidi" w:cstheme="majorBidi"/>
        </w:rPr>
        <w:t xml:space="preserve">United Nations </w:t>
      </w:r>
      <w:r w:rsidR="008563F6" w:rsidRPr="00F75A49">
        <w:rPr>
          <w:rFonts w:asciiTheme="majorBidi" w:hAnsiTheme="majorBidi" w:cstheme="majorBidi"/>
        </w:rPr>
        <w:t>a</w:t>
      </w:r>
      <w:r w:rsidR="00002251" w:rsidRPr="00F75A49">
        <w:rPr>
          <w:rFonts w:asciiTheme="majorBidi" w:hAnsiTheme="majorBidi" w:cstheme="majorBidi"/>
        </w:rPr>
        <w:t>gency c</w:t>
      </w:r>
      <w:r w:rsidR="007D5CDE" w:rsidRPr="00F75A49">
        <w:rPr>
          <w:rFonts w:asciiTheme="majorBidi" w:hAnsiTheme="majorBidi" w:cstheme="majorBidi"/>
        </w:rPr>
        <w:t xml:space="preserve">onvoy was bringing food to </w:t>
      </w:r>
      <w:r w:rsidR="00390C1E" w:rsidRPr="00F75A49">
        <w:rPr>
          <w:rFonts w:asciiTheme="majorBidi" w:hAnsiTheme="majorBidi" w:cstheme="majorBidi"/>
        </w:rPr>
        <w:t>Akobo</w:t>
      </w:r>
      <w:r w:rsidR="007D5CDE" w:rsidRPr="00F75A49">
        <w:rPr>
          <w:rFonts w:asciiTheme="majorBidi" w:hAnsiTheme="majorBidi" w:cstheme="majorBidi"/>
        </w:rPr>
        <w:t xml:space="preserve"> when SPLA Division 8 soldiers stopped </w:t>
      </w:r>
      <w:r w:rsidR="00390C1E" w:rsidRPr="00F75A49">
        <w:rPr>
          <w:rFonts w:asciiTheme="majorBidi" w:hAnsiTheme="majorBidi" w:cstheme="majorBidi"/>
        </w:rPr>
        <w:t>it</w:t>
      </w:r>
      <w:r w:rsidR="007D5CDE" w:rsidRPr="00F75A49">
        <w:rPr>
          <w:rFonts w:asciiTheme="majorBidi" w:hAnsiTheme="majorBidi" w:cstheme="majorBidi"/>
        </w:rPr>
        <w:t xml:space="preserve"> at </w:t>
      </w:r>
      <w:r w:rsidR="00390C1E" w:rsidRPr="00F75A49">
        <w:rPr>
          <w:rFonts w:asciiTheme="majorBidi" w:hAnsiTheme="majorBidi" w:cstheme="majorBidi"/>
        </w:rPr>
        <w:t>the Thardiok checkpoint in Yuai County</w:t>
      </w:r>
      <w:r w:rsidR="007D5CDE" w:rsidRPr="00F75A49">
        <w:rPr>
          <w:rFonts w:asciiTheme="majorBidi" w:hAnsiTheme="majorBidi" w:cstheme="majorBidi"/>
        </w:rPr>
        <w:t>. The soldiers ordered the humanitarians to offload some of the food</w:t>
      </w:r>
      <w:r w:rsidR="00D96F6A" w:rsidRPr="00F75A49">
        <w:rPr>
          <w:rFonts w:asciiTheme="majorBidi" w:hAnsiTheme="majorBidi" w:cstheme="majorBidi"/>
        </w:rPr>
        <w:t xml:space="preserve"> and forced </w:t>
      </w:r>
      <w:r w:rsidR="005A37D6" w:rsidRPr="00F75A49">
        <w:rPr>
          <w:rFonts w:asciiTheme="majorBidi" w:hAnsiTheme="majorBidi" w:cstheme="majorBidi"/>
        </w:rPr>
        <w:t>the convoy</w:t>
      </w:r>
      <w:r w:rsidR="00D96F6A" w:rsidRPr="00F75A49">
        <w:rPr>
          <w:rFonts w:asciiTheme="majorBidi" w:hAnsiTheme="majorBidi" w:cstheme="majorBidi"/>
        </w:rPr>
        <w:t xml:space="preserve"> to turn around</w:t>
      </w:r>
      <w:r w:rsidR="007D5CDE" w:rsidRPr="00F75A49">
        <w:rPr>
          <w:rFonts w:asciiTheme="majorBidi" w:hAnsiTheme="majorBidi" w:cstheme="majorBidi"/>
        </w:rPr>
        <w:t>.</w:t>
      </w:r>
      <w:r w:rsidR="007D5CDE" w:rsidRPr="00F75A49">
        <w:rPr>
          <w:rStyle w:val="FootnoteReference"/>
          <w:rFonts w:asciiTheme="majorBidi" w:hAnsiTheme="majorBidi" w:cstheme="majorBidi"/>
        </w:rPr>
        <w:footnoteReference w:id="209"/>
      </w:r>
      <w:r w:rsidR="00390C1E" w:rsidRPr="00F75A49">
        <w:rPr>
          <w:rFonts w:asciiTheme="majorBidi" w:hAnsiTheme="majorBidi" w:cstheme="majorBidi"/>
        </w:rPr>
        <w:t xml:space="preserve"> </w:t>
      </w:r>
      <w:r w:rsidR="0048234B" w:rsidRPr="00F75A49">
        <w:rPr>
          <w:rFonts w:asciiTheme="majorBidi" w:hAnsiTheme="majorBidi" w:cstheme="majorBidi"/>
        </w:rPr>
        <w:t xml:space="preserve">Between February and March 2018, </w:t>
      </w:r>
      <w:r w:rsidR="00D96F6A" w:rsidRPr="00F75A49">
        <w:rPr>
          <w:rFonts w:asciiTheme="majorBidi" w:hAnsiTheme="majorBidi" w:cstheme="majorBidi"/>
        </w:rPr>
        <w:t xml:space="preserve">as </w:t>
      </w:r>
      <w:r w:rsidR="005A37D6" w:rsidRPr="00F75A49">
        <w:rPr>
          <w:rFonts w:asciiTheme="majorBidi" w:hAnsiTheme="majorBidi" w:cstheme="majorBidi"/>
        </w:rPr>
        <w:t xml:space="preserve">the convoy of a non-governmental organisation </w:t>
      </w:r>
      <w:r w:rsidR="0048234B" w:rsidRPr="00F75A49">
        <w:rPr>
          <w:rFonts w:asciiTheme="majorBidi" w:hAnsiTheme="majorBidi" w:cstheme="majorBidi"/>
        </w:rPr>
        <w:t xml:space="preserve">was </w:t>
      </w:r>
      <w:r w:rsidR="00390C1E" w:rsidRPr="00F75A49">
        <w:rPr>
          <w:rFonts w:asciiTheme="majorBidi" w:hAnsiTheme="majorBidi" w:cstheme="majorBidi"/>
        </w:rPr>
        <w:t>attempting to transport</w:t>
      </w:r>
      <w:r w:rsidR="0048234B" w:rsidRPr="00F75A49">
        <w:rPr>
          <w:rFonts w:asciiTheme="majorBidi" w:hAnsiTheme="majorBidi" w:cstheme="majorBidi"/>
        </w:rPr>
        <w:t xml:space="preserve"> beans, oil</w:t>
      </w:r>
      <w:r w:rsidR="00390C1E" w:rsidRPr="00F75A49">
        <w:rPr>
          <w:rFonts w:asciiTheme="majorBidi" w:hAnsiTheme="majorBidi" w:cstheme="majorBidi"/>
        </w:rPr>
        <w:t>,</w:t>
      </w:r>
      <w:r w:rsidR="0048234B" w:rsidRPr="00F75A49">
        <w:rPr>
          <w:rFonts w:asciiTheme="majorBidi" w:hAnsiTheme="majorBidi" w:cstheme="majorBidi"/>
        </w:rPr>
        <w:t xml:space="preserve"> and sorghum</w:t>
      </w:r>
      <w:r w:rsidR="00D96F6A" w:rsidRPr="00F75A49">
        <w:rPr>
          <w:rFonts w:asciiTheme="majorBidi" w:hAnsiTheme="majorBidi" w:cstheme="majorBidi"/>
        </w:rPr>
        <w:t xml:space="preserve"> from Juba to Akobo, </w:t>
      </w:r>
      <w:r w:rsidR="0048234B" w:rsidRPr="00F75A49">
        <w:rPr>
          <w:rFonts w:asciiTheme="majorBidi" w:hAnsiTheme="majorBidi" w:cstheme="majorBidi"/>
        </w:rPr>
        <w:t>Government soldiers refused to let the convoy proc</w:t>
      </w:r>
      <w:r w:rsidR="00390C1E" w:rsidRPr="00F75A49">
        <w:rPr>
          <w:rFonts w:asciiTheme="majorBidi" w:hAnsiTheme="majorBidi" w:cstheme="majorBidi"/>
        </w:rPr>
        <w:t>eed to Akobo once it had passed Bor</w:t>
      </w:r>
      <w:r w:rsidR="0048234B" w:rsidRPr="00F75A49">
        <w:rPr>
          <w:rFonts w:asciiTheme="majorBidi" w:hAnsiTheme="majorBidi" w:cstheme="majorBidi"/>
        </w:rPr>
        <w:t>.</w:t>
      </w:r>
      <w:r w:rsidR="0048234B" w:rsidRPr="00F75A49">
        <w:rPr>
          <w:rStyle w:val="FootnoteReference"/>
          <w:rFonts w:asciiTheme="majorBidi" w:hAnsiTheme="majorBidi" w:cstheme="majorBidi"/>
        </w:rPr>
        <w:footnoteReference w:id="210"/>
      </w:r>
    </w:p>
    <w:p w14:paraId="03276C30" w14:textId="3DBA041F" w:rsidR="0015192C" w:rsidRPr="00F75A49" w:rsidRDefault="00D71013"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108</w:t>
      </w:r>
      <w:r w:rsidR="00B46FB9" w:rsidRPr="00F75A49">
        <w:rPr>
          <w:rFonts w:asciiTheme="majorBidi" w:hAnsiTheme="majorBidi" w:cstheme="majorBidi"/>
        </w:rPr>
        <w:t>.</w:t>
      </w:r>
      <w:r w:rsidR="00484198">
        <w:rPr>
          <w:rFonts w:asciiTheme="majorBidi" w:hAnsiTheme="majorBidi" w:cstheme="majorBidi"/>
        </w:rPr>
        <w:tab/>
      </w:r>
      <w:r w:rsidR="0015192C" w:rsidRPr="00F75A49">
        <w:rPr>
          <w:rFonts w:asciiTheme="majorBidi" w:hAnsiTheme="majorBidi" w:cstheme="majorBidi"/>
        </w:rPr>
        <w:t>T</w:t>
      </w:r>
      <w:r w:rsidR="00B46FB9" w:rsidRPr="00F75A49">
        <w:rPr>
          <w:rFonts w:asciiTheme="majorBidi" w:hAnsiTheme="majorBidi" w:cstheme="majorBidi"/>
        </w:rPr>
        <w:t xml:space="preserve">raders who </w:t>
      </w:r>
      <w:r w:rsidR="006852EB" w:rsidRPr="00F75A49">
        <w:rPr>
          <w:rFonts w:asciiTheme="majorBidi" w:hAnsiTheme="majorBidi" w:cstheme="majorBidi"/>
        </w:rPr>
        <w:t>are able</w:t>
      </w:r>
      <w:r w:rsidR="00B46FB9" w:rsidRPr="00F75A49">
        <w:rPr>
          <w:rFonts w:asciiTheme="majorBidi" w:hAnsiTheme="majorBidi" w:cstheme="majorBidi"/>
        </w:rPr>
        <w:t xml:space="preserve"> </w:t>
      </w:r>
      <w:r w:rsidR="00D8484F" w:rsidRPr="00F75A49">
        <w:rPr>
          <w:rFonts w:asciiTheme="majorBidi" w:hAnsiTheme="majorBidi" w:cstheme="majorBidi"/>
        </w:rPr>
        <w:t xml:space="preserve">to </w:t>
      </w:r>
      <w:r w:rsidR="00B46FB9" w:rsidRPr="00F75A49">
        <w:rPr>
          <w:rFonts w:asciiTheme="majorBidi" w:hAnsiTheme="majorBidi" w:cstheme="majorBidi"/>
        </w:rPr>
        <w:t xml:space="preserve">obtain commodities </w:t>
      </w:r>
      <w:r w:rsidR="00D8484F" w:rsidRPr="00F75A49">
        <w:rPr>
          <w:rFonts w:asciiTheme="majorBidi" w:hAnsiTheme="majorBidi" w:cstheme="majorBidi"/>
        </w:rPr>
        <w:t xml:space="preserve">do so </w:t>
      </w:r>
      <w:r w:rsidR="006852EB" w:rsidRPr="00F75A49">
        <w:rPr>
          <w:rFonts w:asciiTheme="majorBidi" w:hAnsiTheme="majorBidi" w:cstheme="majorBidi"/>
        </w:rPr>
        <w:t xml:space="preserve">by </w:t>
      </w:r>
      <w:r w:rsidR="00B46FB9" w:rsidRPr="00F75A49">
        <w:rPr>
          <w:rFonts w:asciiTheme="majorBidi" w:hAnsiTheme="majorBidi" w:cstheme="majorBidi"/>
        </w:rPr>
        <w:t>travel</w:t>
      </w:r>
      <w:r w:rsidR="006852EB" w:rsidRPr="00F75A49">
        <w:rPr>
          <w:rFonts w:asciiTheme="majorBidi" w:hAnsiTheme="majorBidi" w:cstheme="majorBidi"/>
        </w:rPr>
        <w:t>ling</w:t>
      </w:r>
      <w:r w:rsidR="00B46FB9" w:rsidRPr="00F75A49">
        <w:rPr>
          <w:rFonts w:asciiTheme="majorBidi" w:hAnsiTheme="majorBidi" w:cstheme="majorBidi"/>
        </w:rPr>
        <w:t xml:space="preserve"> </w:t>
      </w:r>
      <w:r w:rsidR="006852EB" w:rsidRPr="00F75A49">
        <w:rPr>
          <w:rFonts w:asciiTheme="majorBidi" w:hAnsiTheme="majorBidi" w:cstheme="majorBidi"/>
        </w:rPr>
        <w:t>long</w:t>
      </w:r>
      <w:r w:rsidR="00B46FB9" w:rsidRPr="00F75A49">
        <w:rPr>
          <w:rFonts w:asciiTheme="majorBidi" w:hAnsiTheme="majorBidi" w:cstheme="majorBidi"/>
        </w:rPr>
        <w:t xml:space="preserve"> distances </w:t>
      </w:r>
      <w:r w:rsidR="006852EB" w:rsidRPr="00F75A49">
        <w:rPr>
          <w:rFonts w:asciiTheme="majorBidi" w:hAnsiTheme="majorBidi" w:cstheme="majorBidi"/>
        </w:rPr>
        <w:t xml:space="preserve">by road </w:t>
      </w:r>
      <w:r w:rsidR="00B46FB9" w:rsidRPr="00F75A49">
        <w:rPr>
          <w:rFonts w:asciiTheme="majorBidi" w:hAnsiTheme="majorBidi" w:cstheme="majorBidi"/>
        </w:rPr>
        <w:t xml:space="preserve">to get food </w:t>
      </w:r>
      <w:r w:rsidR="006852EB" w:rsidRPr="00F75A49">
        <w:rPr>
          <w:rFonts w:asciiTheme="majorBidi" w:hAnsiTheme="majorBidi" w:cstheme="majorBidi"/>
        </w:rPr>
        <w:t>into Akobo</w:t>
      </w:r>
      <w:r w:rsidR="00A1107C" w:rsidRPr="00F75A49">
        <w:rPr>
          <w:rFonts w:asciiTheme="majorBidi" w:hAnsiTheme="majorBidi" w:cstheme="majorBidi"/>
        </w:rPr>
        <w:t xml:space="preserve">, and </w:t>
      </w:r>
      <w:r w:rsidR="006852EB" w:rsidRPr="00F75A49">
        <w:rPr>
          <w:rFonts w:asciiTheme="majorBidi" w:hAnsiTheme="majorBidi" w:cstheme="majorBidi"/>
        </w:rPr>
        <w:t xml:space="preserve">in turn </w:t>
      </w:r>
      <w:r w:rsidR="00D96F6A" w:rsidRPr="00F75A49">
        <w:rPr>
          <w:rFonts w:asciiTheme="majorBidi" w:hAnsiTheme="majorBidi" w:cstheme="majorBidi"/>
        </w:rPr>
        <w:t xml:space="preserve">have been forced to </w:t>
      </w:r>
      <w:r w:rsidR="006852EB" w:rsidRPr="00F75A49">
        <w:rPr>
          <w:rFonts w:asciiTheme="majorBidi" w:hAnsiTheme="majorBidi" w:cstheme="majorBidi"/>
        </w:rPr>
        <w:t>charge residents exorbitant prices to recover their expenses</w:t>
      </w:r>
      <w:r w:rsidR="00B46FB9" w:rsidRPr="00F75A49">
        <w:rPr>
          <w:rFonts w:asciiTheme="majorBidi" w:hAnsiTheme="majorBidi" w:cstheme="majorBidi"/>
        </w:rPr>
        <w:t>.</w:t>
      </w:r>
      <w:r w:rsidR="00B46FB9" w:rsidRPr="00F75A49">
        <w:rPr>
          <w:rStyle w:val="FootnoteReference"/>
          <w:rFonts w:asciiTheme="majorBidi" w:hAnsiTheme="majorBidi" w:cstheme="majorBidi"/>
        </w:rPr>
        <w:footnoteReference w:id="211"/>
      </w:r>
      <w:r w:rsidR="0015192C" w:rsidRPr="00F75A49">
        <w:rPr>
          <w:rFonts w:asciiTheme="majorBidi" w:hAnsiTheme="majorBidi" w:cstheme="majorBidi"/>
        </w:rPr>
        <w:t xml:space="preserve"> </w:t>
      </w:r>
      <w:r w:rsidR="006852EB" w:rsidRPr="00F75A49">
        <w:rPr>
          <w:rFonts w:asciiTheme="majorBidi" w:hAnsiTheme="majorBidi" w:cstheme="majorBidi"/>
        </w:rPr>
        <w:t xml:space="preserve">For example, </w:t>
      </w:r>
      <w:r w:rsidR="00AB171C" w:rsidRPr="00F75A49">
        <w:rPr>
          <w:rFonts w:asciiTheme="majorBidi" w:hAnsiTheme="majorBidi" w:cstheme="majorBidi"/>
        </w:rPr>
        <w:t xml:space="preserve">civilians described how, </w:t>
      </w:r>
      <w:r w:rsidR="006852EB" w:rsidRPr="00F75A49">
        <w:rPr>
          <w:rFonts w:asciiTheme="majorBidi" w:hAnsiTheme="majorBidi" w:cstheme="majorBidi"/>
        </w:rPr>
        <w:t>prior to the conflict, s</w:t>
      </w:r>
      <w:r w:rsidR="000A1496" w:rsidRPr="00F75A49">
        <w:rPr>
          <w:rFonts w:asciiTheme="majorBidi" w:hAnsiTheme="majorBidi" w:cstheme="majorBidi"/>
        </w:rPr>
        <w:t xml:space="preserve">ugar </w:t>
      </w:r>
      <w:r w:rsidR="006852EB" w:rsidRPr="00F75A49">
        <w:rPr>
          <w:rFonts w:asciiTheme="majorBidi" w:hAnsiTheme="majorBidi" w:cstheme="majorBidi"/>
        </w:rPr>
        <w:t xml:space="preserve">in Akobo </w:t>
      </w:r>
      <w:r w:rsidR="000A1496" w:rsidRPr="00F75A49">
        <w:rPr>
          <w:rFonts w:asciiTheme="majorBidi" w:hAnsiTheme="majorBidi" w:cstheme="majorBidi"/>
        </w:rPr>
        <w:t xml:space="preserve">used to cost 6,000 </w:t>
      </w:r>
      <w:r w:rsidR="007C7C15" w:rsidRPr="00F75A49">
        <w:rPr>
          <w:rFonts w:asciiTheme="majorBidi" w:hAnsiTheme="majorBidi" w:cstheme="majorBidi"/>
        </w:rPr>
        <w:t>to</w:t>
      </w:r>
      <w:r w:rsidR="000A1496" w:rsidRPr="00F75A49">
        <w:rPr>
          <w:rFonts w:asciiTheme="majorBidi" w:hAnsiTheme="majorBidi" w:cstheme="majorBidi"/>
        </w:rPr>
        <w:t xml:space="preserve"> 7,000 South Sudanese Pounds (SSP), </w:t>
      </w:r>
      <w:r w:rsidR="007C7C15" w:rsidRPr="00F75A49">
        <w:rPr>
          <w:rFonts w:asciiTheme="majorBidi" w:hAnsiTheme="majorBidi" w:cstheme="majorBidi"/>
        </w:rPr>
        <w:t>and currently</w:t>
      </w:r>
      <w:r w:rsidR="000A1496" w:rsidRPr="00F75A49">
        <w:rPr>
          <w:rFonts w:asciiTheme="majorBidi" w:hAnsiTheme="majorBidi" w:cstheme="majorBidi"/>
        </w:rPr>
        <w:t xml:space="preserve"> </w:t>
      </w:r>
      <w:r w:rsidR="007C7C15" w:rsidRPr="00F75A49">
        <w:rPr>
          <w:rFonts w:asciiTheme="majorBidi" w:hAnsiTheme="majorBidi" w:cstheme="majorBidi"/>
        </w:rPr>
        <w:t>costs 15,000 SSP.</w:t>
      </w:r>
      <w:r w:rsidR="000A1496" w:rsidRPr="00F75A49">
        <w:rPr>
          <w:rFonts w:asciiTheme="majorBidi" w:hAnsiTheme="majorBidi" w:cstheme="majorBidi"/>
        </w:rPr>
        <w:t xml:space="preserve"> A tin of </w:t>
      </w:r>
      <w:r w:rsidR="007C7C15" w:rsidRPr="00F75A49">
        <w:rPr>
          <w:rFonts w:asciiTheme="majorBidi" w:hAnsiTheme="majorBidi" w:cstheme="majorBidi"/>
        </w:rPr>
        <w:t>powdered milk</w:t>
      </w:r>
      <w:r w:rsidR="000A1496" w:rsidRPr="00F75A49">
        <w:rPr>
          <w:rFonts w:asciiTheme="majorBidi" w:hAnsiTheme="majorBidi" w:cstheme="majorBidi"/>
        </w:rPr>
        <w:t xml:space="preserve"> used to cost 150 SSP, </w:t>
      </w:r>
      <w:r w:rsidR="007C7C15" w:rsidRPr="00F75A49">
        <w:rPr>
          <w:rFonts w:asciiTheme="majorBidi" w:hAnsiTheme="majorBidi" w:cstheme="majorBidi"/>
        </w:rPr>
        <w:t>and</w:t>
      </w:r>
      <w:r w:rsidR="000A1496" w:rsidRPr="00F75A49">
        <w:rPr>
          <w:rFonts w:asciiTheme="majorBidi" w:hAnsiTheme="majorBidi" w:cstheme="majorBidi"/>
        </w:rPr>
        <w:t xml:space="preserve"> now costs </w:t>
      </w:r>
      <w:r w:rsidR="000A1496" w:rsidRPr="00F75A49">
        <w:rPr>
          <w:rFonts w:asciiTheme="majorBidi" w:hAnsiTheme="majorBidi" w:cstheme="majorBidi"/>
        </w:rPr>
        <w:lastRenderedPageBreak/>
        <w:t>10,000 SSP.</w:t>
      </w:r>
      <w:r w:rsidR="0015192C" w:rsidRPr="00F75A49">
        <w:rPr>
          <w:rStyle w:val="FootnoteReference"/>
          <w:rFonts w:asciiTheme="majorBidi" w:hAnsiTheme="majorBidi" w:cstheme="majorBidi"/>
        </w:rPr>
        <w:footnoteReference w:id="212"/>
      </w:r>
      <w:r w:rsidR="000A1496" w:rsidRPr="00F75A49">
        <w:rPr>
          <w:rFonts w:asciiTheme="majorBidi" w:hAnsiTheme="majorBidi" w:cstheme="majorBidi"/>
        </w:rPr>
        <w:t xml:space="preserve"> </w:t>
      </w:r>
      <w:r w:rsidR="0015192C" w:rsidRPr="00F75A49">
        <w:rPr>
          <w:rFonts w:asciiTheme="majorBidi" w:hAnsiTheme="majorBidi" w:cstheme="majorBidi"/>
        </w:rPr>
        <w:t xml:space="preserve">A cup of tea in the </w:t>
      </w:r>
      <w:r w:rsidR="00D96F6A" w:rsidRPr="00F75A49">
        <w:rPr>
          <w:rFonts w:asciiTheme="majorBidi" w:hAnsiTheme="majorBidi" w:cstheme="majorBidi"/>
        </w:rPr>
        <w:t xml:space="preserve">local </w:t>
      </w:r>
      <w:r w:rsidR="0015192C" w:rsidRPr="00F75A49">
        <w:rPr>
          <w:rFonts w:asciiTheme="majorBidi" w:hAnsiTheme="majorBidi" w:cstheme="majorBidi"/>
        </w:rPr>
        <w:t>market used to cost 3 SSP, and now costs 60 SSP.</w:t>
      </w:r>
      <w:r w:rsidR="0015192C" w:rsidRPr="00F75A49">
        <w:rPr>
          <w:rStyle w:val="FootnoteReference"/>
          <w:rFonts w:asciiTheme="majorBidi" w:hAnsiTheme="majorBidi" w:cstheme="majorBidi"/>
        </w:rPr>
        <w:footnoteReference w:id="213"/>
      </w:r>
      <w:r w:rsidR="0015192C" w:rsidRPr="00F75A49">
        <w:rPr>
          <w:rFonts w:asciiTheme="majorBidi" w:hAnsiTheme="majorBidi" w:cstheme="majorBidi"/>
        </w:rPr>
        <w:t xml:space="preserve"> </w:t>
      </w:r>
      <w:r w:rsidR="007C7C15" w:rsidRPr="00F75A49">
        <w:rPr>
          <w:rFonts w:asciiTheme="majorBidi" w:hAnsiTheme="majorBidi" w:cstheme="majorBidi"/>
        </w:rPr>
        <w:t>When available, the</w:t>
      </w:r>
      <w:r w:rsidR="0048234B" w:rsidRPr="00F75A49">
        <w:rPr>
          <w:rFonts w:asciiTheme="majorBidi" w:hAnsiTheme="majorBidi" w:cstheme="majorBidi"/>
        </w:rPr>
        <w:t xml:space="preserve"> prices of other basic commodities </w:t>
      </w:r>
      <w:r w:rsidR="007C7C15" w:rsidRPr="00F75A49">
        <w:rPr>
          <w:rFonts w:asciiTheme="majorBidi" w:hAnsiTheme="majorBidi" w:cstheme="majorBidi"/>
        </w:rPr>
        <w:t>such as oil, ric</w:t>
      </w:r>
      <w:r w:rsidR="0048234B" w:rsidRPr="00F75A49">
        <w:rPr>
          <w:rFonts w:asciiTheme="majorBidi" w:hAnsiTheme="majorBidi" w:cstheme="majorBidi"/>
        </w:rPr>
        <w:t xml:space="preserve">e, and sorghum have </w:t>
      </w:r>
      <w:r w:rsidR="007C7C15" w:rsidRPr="00F75A49">
        <w:rPr>
          <w:rFonts w:asciiTheme="majorBidi" w:hAnsiTheme="majorBidi" w:cstheme="majorBidi"/>
        </w:rPr>
        <w:t xml:space="preserve">also </w:t>
      </w:r>
      <w:r w:rsidR="0048234B" w:rsidRPr="00F75A49">
        <w:rPr>
          <w:rFonts w:asciiTheme="majorBidi" w:hAnsiTheme="majorBidi" w:cstheme="majorBidi"/>
        </w:rPr>
        <w:t>increased.</w:t>
      </w:r>
      <w:r w:rsidR="008862B4" w:rsidRPr="00F75A49">
        <w:rPr>
          <w:rStyle w:val="FootnoteReference"/>
          <w:rFonts w:asciiTheme="majorBidi" w:hAnsiTheme="majorBidi" w:cstheme="majorBidi"/>
        </w:rPr>
        <w:footnoteReference w:id="214"/>
      </w:r>
      <w:r w:rsidR="0048234B" w:rsidRPr="00F75A49">
        <w:rPr>
          <w:rFonts w:asciiTheme="majorBidi" w:hAnsiTheme="majorBidi" w:cstheme="majorBidi"/>
        </w:rPr>
        <w:t xml:space="preserve"> </w:t>
      </w:r>
      <w:r w:rsidR="00203AA2" w:rsidRPr="00F75A49">
        <w:rPr>
          <w:rFonts w:asciiTheme="majorBidi" w:hAnsiTheme="majorBidi" w:cstheme="majorBidi"/>
        </w:rPr>
        <w:t xml:space="preserve">50 kilograms of sorghum </w:t>
      </w:r>
      <w:r w:rsidR="00D96F6A" w:rsidRPr="00F75A49">
        <w:rPr>
          <w:rFonts w:asciiTheme="majorBidi" w:hAnsiTheme="majorBidi" w:cstheme="majorBidi"/>
        </w:rPr>
        <w:t xml:space="preserve">now </w:t>
      </w:r>
      <w:r w:rsidR="00203AA2" w:rsidRPr="00F75A49">
        <w:rPr>
          <w:rFonts w:asciiTheme="majorBidi" w:hAnsiTheme="majorBidi" w:cstheme="majorBidi"/>
        </w:rPr>
        <w:t>cost</w:t>
      </w:r>
      <w:r w:rsidR="00D96F6A" w:rsidRPr="00F75A49">
        <w:rPr>
          <w:rFonts w:asciiTheme="majorBidi" w:hAnsiTheme="majorBidi" w:cstheme="majorBidi"/>
        </w:rPr>
        <w:t>s</w:t>
      </w:r>
      <w:r w:rsidR="00203AA2" w:rsidRPr="00F75A49">
        <w:rPr>
          <w:rFonts w:asciiTheme="majorBidi" w:hAnsiTheme="majorBidi" w:cstheme="majorBidi"/>
        </w:rPr>
        <w:t xml:space="preserve"> 15,000</w:t>
      </w:r>
      <w:r w:rsidR="00D96F6A" w:rsidRPr="00F75A49">
        <w:rPr>
          <w:rFonts w:asciiTheme="majorBidi" w:hAnsiTheme="majorBidi" w:cstheme="majorBidi"/>
        </w:rPr>
        <w:t xml:space="preserve"> </w:t>
      </w:r>
      <w:r w:rsidR="00203AA2" w:rsidRPr="00F75A49">
        <w:rPr>
          <w:rFonts w:asciiTheme="majorBidi" w:hAnsiTheme="majorBidi" w:cstheme="majorBidi"/>
        </w:rPr>
        <w:t>SSP.</w:t>
      </w:r>
      <w:r w:rsidR="00F02E05" w:rsidRPr="00F75A49">
        <w:rPr>
          <w:rStyle w:val="FootnoteReference"/>
          <w:rFonts w:asciiTheme="majorBidi" w:hAnsiTheme="majorBidi" w:cstheme="majorBidi"/>
        </w:rPr>
        <w:footnoteReference w:id="215"/>
      </w:r>
      <w:r w:rsidR="00203AA2" w:rsidRPr="00F75A49">
        <w:rPr>
          <w:rFonts w:asciiTheme="majorBidi" w:hAnsiTheme="majorBidi" w:cstheme="majorBidi"/>
        </w:rPr>
        <w:t xml:space="preserve"> </w:t>
      </w:r>
      <w:r w:rsidR="007C7C15" w:rsidRPr="00F75A49">
        <w:rPr>
          <w:rFonts w:asciiTheme="majorBidi" w:hAnsiTheme="majorBidi" w:cstheme="majorBidi"/>
        </w:rPr>
        <w:t>Beyond vital foodstuffs, one head of cattle cost</w:t>
      </w:r>
      <w:r w:rsidR="000A1496" w:rsidRPr="00F75A49">
        <w:rPr>
          <w:rFonts w:asciiTheme="majorBidi" w:hAnsiTheme="majorBidi" w:cstheme="majorBidi"/>
        </w:rPr>
        <w:t xml:space="preserve"> 1,000 SSP</w:t>
      </w:r>
      <w:r w:rsidR="007C7C15" w:rsidRPr="00F75A49">
        <w:rPr>
          <w:rFonts w:asciiTheme="majorBidi" w:hAnsiTheme="majorBidi" w:cstheme="majorBidi"/>
        </w:rPr>
        <w:t xml:space="preserve"> in 2014</w:t>
      </w:r>
      <w:r w:rsidR="000A1496" w:rsidRPr="00F75A49">
        <w:rPr>
          <w:rFonts w:asciiTheme="majorBidi" w:hAnsiTheme="majorBidi" w:cstheme="majorBidi"/>
        </w:rPr>
        <w:t>,</w:t>
      </w:r>
      <w:r w:rsidR="007C7C15" w:rsidRPr="00F75A49">
        <w:rPr>
          <w:rFonts w:asciiTheme="majorBidi" w:hAnsiTheme="majorBidi" w:cstheme="majorBidi"/>
        </w:rPr>
        <w:t xml:space="preserve"> and has now </w:t>
      </w:r>
      <w:r w:rsidR="000A1496" w:rsidRPr="00F75A49">
        <w:rPr>
          <w:rFonts w:asciiTheme="majorBidi" w:hAnsiTheme="majorBidi" w:cstheme="majorBidi"/>
        </w:rPr>
        <w:t>skyrocketed</w:t>
      </w:r>
      <w:r w:rsidR="007C7C15" w:rsidRPr="00F75A49">
        <w:rPr>
          <w:rFonts w:asciiTheme="majorBidi" w:hAnsiTheme="majorBidi" w:cstheme="majorBidi"/>
        </w:rPr>
        <w:t xml:space="preserve"> to 80,000 SSP a head</w:t>
      </w:r>
      <w:r w:rsidR="000A1496" w:rsidRPr="00F75A49">
        <w:rPr>
          <w:rFonts w:asciiTheme="majorBidi" w:hAnsiTheme="majorBidi" w:cstheme="majorBidi"/>
        </w:rPr>
        <w:t>.</w:t>
      </w:r>
      <w:r w:rsidR="000A1496" w:rsidRPr="00F75A49">
        <w:rPr>
          <w:rStyle w:val="FootnoteReference"/>
          <w:rFonts w:asciiTheme="majorBidi" w:hAnsiTheme="majorBidi" w:cstheme="majorBidi"/>
        </w:rPr>
        <w:footnoteReference w:id="216"/>
      </w:r>
    </w:p>
    <w:p w14:paraId="104487EA" w14:textId="580A7F9B" w:rsidR="00B06482" w:rsidRPr="00F75A49" w:rsidRDefault="00D71013"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109</w:t>
      </w:r>
      <w:r w:rsidR="0015192C" w:rsidRPr="00F75A49">
        <w:rPr>
          <w:rFonts w:asciiTheme="majorBidi" w:hAnsiTheme="majorBidi" w:cstheme="majorBidi"/>
        </w:rPr>
        <w:t>.</w:t>
      </w:r>
      <w:r w:rsidR="00484198">
        <w:rPr>
          <w:rFonts w:asciiTheme="majorBidi" w:hAnsiTheme="majorBidi" w:cstheme="majorBidi"/>
        </w:rPr>
        <w:tab/>
      </w:r>
      <w:r w:rsidR="0015192C" w:rsidRPr="00F75A49">
        <w:rPr>
          <w:rFonts w:asciiTheme="majorBidi" w:hAnsiTheme="majorBidi" w:cstheme="majorBidi"/>
        </w:rPr>
        <w:t xml:space="preserve">Due to </w:t>
      </w:r>
      <w:r w:rsidR="00F02E05" w:rsidRPr="00F75A49">
        <w:rPr>
          <w:rFonts w:asciiTheme="majorBidi" w:hAnsiTheme="majorBidi" w:cstheme="majorBidi"/>
        </w:rPr>
        <w:t>the</w:t>
      </w:r>
      <w:r w:rsidR="0015192C" w:rsidRPr="00F75A49">
        <w:rPr>
          <w:rFonts w:asciiTheme="majorBidi" w:hAnsiTheme="majorBidi" w:cstheme="majorBidi"/>
        </w:rPr>
        <w:t xml:space="preserve"> unlawful restrictions</w:t>
      </w:r>
      <w:r w:rsidR="00F02E05" w:rsidRPr="00F75A49">
        <w:rPr>
          <w:rFonts w:asciiTheme="majorBidi" w:hAnsiTheme="majorBidi" w:cstheme="majorBidi"/>
        </w:rPr>
        <w:t xml:space="preserve"> </w:t>
      </w:r>
      <w:r w:rsidR="00D8484F" w:rsidRPr="00F75A49">
        <w:rPr>
          <w:rFonts w:asciiTheme="majorBidi" w:hAnsiTheme="majorBidi" w:cstheme="majorBidi"/>
        </w:rPr>
        <w:t xml:space="preserve">placed </w:t>
      </w:r>
      <w:r w:rsidR="00F02E05" w:rsidRPr="00F75A49">
        <w:rPr>
          <w:rFonts w:asciiTheme="majorBidi" w:hAnsiTheme="majorBidi" w:cstheme="majorBidi"/>
        </w:rPr>
        <w:t>by Government forces</w:t>
      </w:r>
      <w:r w:rsidR="00D8484F" w:rsidRPr="00F75A49">
        <w:rPr>
          <w:rFonts w:asciiTheme="majorBidi" w:hAnsiTheme="majorBidi" w:cstheme="majorBidi"/>
        </w:rPr>
        <w:t xml:space="preserve"> on food and supplies</w:t>
      </w:r>
      <w:r w:rsidR="0015192C" w:rsidRPr="00F75A49">
        <w:rPr>
          <w:rFonts w:asciiTheme="majorBidi" w:hAnsiTheme="majorBidi" w:cstheme="majorBidi"/>
        </w:rPr>
        <w:t xml:space="preserve">, </w:t>
      </w:r>
      <w:r w:rsidR="00F02E05" w:rsidRPr="00F75A49">
        <w:rPr>
          <w:rFonts w:asciiTheme="majorBidi" w:hAnsiTheme="majorBidi" w:cstheme="majorBidi"/>
        </w:rPr>
        <w:t>c</w:t>
      </w:r>
      <w:r w:rsidR="0015192C" w:rsidRPr="00F75A49">
        <w:rPr>
          <w:rFonts w:asciiTheme="majorBidi" w:hAnsiTheme="majorBidi" w:cstheme="majorBidi"/>
        </w:rPr>
        <w:t xml:space="preserve">ivilians in Akobo described having to rely on food </w:t>
      </w:r>
      <w:r w:rsidR="00B06482" w:rsidRPr="00F75A49">
        <w:rPr>
          <w:rFonts w:asciiTheme="majorBidi" w:hAnsiTheme="majorBidi" w:cstheme="majorBidi"/>
        </w:rPr>
        <w:t>delivered</w:t>
      </w:r>
      <w:r w:rsidR="0015192C" w:rsidRPr="00F75A49">
        <w:rPr>
          <w:rFonts w:asciiTheme="majorBidi" w:hAnsiTheme="majorBidi" w:cstheme="majorBidi"/>
        </w:rPr>
        <w:t xml:space="preserve"> from Ethiopia, </w:t>
      </w:r>
      <w:r w:rsidR="00B06482" w:rsidRPr="00F75A49">
        <w:rPr>
          <w:rFonts w:asciiTheme="majorBidi" w:hAnsiTheme="majorBidi" w:cstheme="majorBidi"/>
        </w:rPr>
        <w:t>though it</w:t>
      </w:r>
      <w:r w:rsidR="0015192C" w:rsidRPr="00F75A49">
        <w:rPr>
          <w:rFonts w:asciiTheme="majorBidi" w:hAnsiTheme="majorBidi" w:cstheme="majorBidi"/>
        </w:rPr>
        <w:t xml:space="preserve"> regularly arrives with three to </w:t>
      </w:r>
      <w:r w:rsidR="0045655D" w:rsidRPr="00F75A49">
        <w:rPr>
          <w:rFonts w:asciiTheme="majorBidi" w:hAnsiTheme="majorBidi" w:cstheme="majorBidi"/>
        </w:rPr>
        <w:t>four-month</w:t>
      </w:r>
      <w:r w:rsidR="0015192C" w:rsidRPr="00F75A49">
        <w:rPr>
          <w:rFonts w:asciiTheme="majorBidi" w:hAnsiTheme="majorBidi" w:cstheme="majorBidi"/>
        </w:rPr>
        <w:t xml:space="preserve"> delays</w:t>
      </w:r>
      <w:r w:rsidR="0015192C" w:rsidRPr="00F75A49">
        <w:rPr>
          <w:rStyle w:val="FootnoteReference"/>
          <w:rFonts w:asciiTheme="majorBidi" w:hAnsiTheme="majorBidi" w:cstheme="majorBidi"/>
        </w:rPr>
        <w:footnoteReference w:id="217"/>
      </w:r>
      <w:r w:rsidR="00B06482" w:rsidRPr="00F75A49">
        <w:rPr>
          <w:rFonts w:asciiTheme="majorBidi" w:hAnsiTheme="majorBidi" w:cstheme="majorBidi"/>
        </w:rPr>
        <w:t xml:space="preserve"> </w:t>
      </w:r>
      <w:r w:rsidR="00D8484F" w:rsidRPr="00F75A49">
        <w:rPr>
          <w:rFonts w:asciiTheme="majorBidi" w:hAnsiTheme="majorBidi" w:cstheme="majorBidi"/>
        </w:rPr>
        <w:t xml:space="preserve">given </w:t>
      </w:r>
      <w:r w:rsidR="00B06482" w:rsidRPr="00F75A49">
        <w:rPr>
          <w:rFonts w:asciiTheme="majorBidi" w:hAnsiTheme="majorBidi" w:cstheme="majorBidi"/>
        </w:rPr>
        <w:t>the use of boats.</w:t>
      </w:r>
      <w:r w:rsidR="0015192C" w:rsidRPr="00F75A49">
        <w:rPr>
          <w:rFonts w:asciiTheme="majorBidi" w:hAnsiTheme="majorBidi" w:cstheme="majorBidi"/>
        </w:rPr>
        <w:t xml:space="preserve"> </w:t>
      </w:r>
      <w:r w:rsidR="00F02E05" w:rsidRPr="00F75A49">
        <w:rPr>
          <w:rFonts w:asciiTheme="majorBidi" w:hAnsiTheme="majorBidi" w:cstheme="majorBidi"/>
        </w:rPr>
        <w:t>B</w:t>
      </w:r>
      <w:r w:rsidR="0015192C" w:rsidRPr="00F75A49">
        <w:rPr>
          <w:rFonts w:asciiTheme="majorBidi" w:hAnsiTheme="majorBidi" w:cstheme="majorBidi"/>
        </w:rPr>
        <w:t>ags of sorghum</w:t>
      </w:r>
      <w:r w:rsidR="00B06482" w:rsidRPr="00F75A49">
        <w:rPr>
          <w:rFonts w:asciiTheme="majorBidi" w:hAnsiTheme="majorBidi" w:cstheme="majorBidi"/>
        </w:rPr>
        <w:t>, for example,</w:t>
      </w:r>
      <w:r w:rsidR="0015192C" w:rsidRPr="00F75A49">
        <w:rPr>
          <w:rFonts w:asciiTheme="majorBidi" w:hAnsiTheme="majorBidi" w:cstheme="majorBidi"/>
        </w:rPr>
        <w:t xml:space="preserve"> </w:t>
      </w:r>
      <w:r w:rsidR="00F02E05" w:rsidRPr="00F75A49">
        <w:rPr>
          <w:rFonts w:asciiTheme="majorBidi" w:hAnsiTheme="majorBidi" w:cstheme="majorBidi"/>
        </w:rPr>
        <w:t>are</w:t>
      </w:r>
      <w:r w:rsidR="0015192C" w:rsidRPr="00F75A49">
        <w:rPr>
          <w:rFonts w:asciiTheme="majorBidi" w:hAnsiTheme="majorBidi" w:cstheme="majorBidi"/>
        </w:rPr>
        <w:t xml:space="preserve"> delivered via boat </w:t>
      </w:r>
      <w:r w:rsidR="00B06482" w:rsidRPr="00F75A49">
        <w:rPr>
          <w:rFonts w:asciiTheme="majorBidi" w:hAnsiTheme="majorBidi" w:cstheme="majorBidi"/>
        </w:rPr>
        <w:t>and enter</w:t>
      </w:r>
      <w:r w:rsidR="0015192C" w:rsidRPr="00F75A49">
        <w:rPr>
          <w:rFonts w:asciiTheme="majorBidi" w:hAnsiTheme="majorBidi" w:cstheme="majorBidi"/>
        </w:rPr>
        <w:t xml:space="preserve"> Akobo through the Ethiopian corridor. </w:t>
      </w:r>
      <w:r w:rsidR="00B06482" w:rsidRPr="00F75A49">
        <w:rPr>
          <w:rFonts w:asciiTheme="majorBidi" w:hAnsiTheme="majorBidi" w:cstheme="majorBidi"/>
        </w:rPr>
        <w:t>One international non-governmental organisation supplies food from Djibouti, which is first</w:t>
      </w:r>
      <w:r w:rsidR="005351DB" w:rsidRPr="00F75A49">
        <w:rPr>
          <w:rFonts w:asciiTheme="majorBidi" w:hAnsiTheme="majorBidi" w:cstheme="majorBidi"/>
        </w:rPr>
        <w:t xml:space="preserve"> flown to Ethiopia and then </w:t>
      </w:r>
      <w:r w:rsidR="00B06482" w:rsidRPr="00F75A49">
        <w:rPr>
          <w:rFonts w:asciiTheme="majorBidi" w:hAnsiTheme="majorBidi" w:cstheme="majorBidi"/>
        </w:rPr>
        <w:t>arrives in</w:t>
      </w:r>
      <w:r w:rsidR="005351DB" w:rsidRPr="00F75A49">
        <w:rPr>
          <w:rFonts w:asciiTheme="majorBidi" w:hAnsiTheme="majorBidi" w:cstheme="majorBidi"/>
        </w:rPr>
        <w:t xml:space="preserve"> Akobo via the </w:t>
      </w:r>
      <w:r w:rsidR="00F02E05" w:rsidRPr="00F75A49">
        <w:rPr>
          <w:rFonts w:asciiTheme="majorBidi" w:hAnsiTheme="majorBidi" w:cstheme="majorBidi"/>
        </w:rPr>
        <w:t>Sobat R</w:t>
      </w:r>
      <w:r w:rsidR="005351DB" w:rsidRPr="00F75A49">
        <w:rPr>
          <w:rFonts w:asciiTheme="majorBidi" w:hAnsiTheme="majorBidi" w:cstheme="majorBidi"/>
        </w:rPr>
        <w:t>iver.</w:t>
      </w:r>
      <w:r w:rsidR="005351DB" w:rsidRPr="00F75A49">
        <w:rPr>
          <w:rStyle w:val="FootnoteReference"/>
          <w:rFonts w:asciiTheme="majorBidi" w:hAnsiTheme="majorBidi" w:cstheme="majorBidi"/>
        </w:rPr>
        <w:footnoteReference w:id="218"/>
      </w:r>
      <w:r w:rsidR="00F02E05" w:rsidRPr="00F75A49">
        <w:rPr>
          <w:rFonts w:asciiTheme="majorBidi" w:hAnsiTheme="majorBidi" w:cstheme="majorBidi"/>
        </w:rPr>
        <w:t xml:space="preserve"> </w:t>
      </w:r>
      <w:r w:rsidR="0015192C" w:rsidRPr="00F75A49">
        <w:rPr>
          <w:rFonts w:asciiTheme="majorBidi" w:hAnsiTheme="majorBidi" w:cstheme="majorBidi"/>
        </w:rPr>
        <w:t xml:space="preserve">Other locations </w:t>
      </w:r>
      <w:r w:rsidR="00B06482" w:rsidRPr="00F75A49">
        <w:rPr>
          <w:rFonts w:asciiTheme="majorBidi" w:hAnsiTheme="majorBidi" w:cstheme="majorBidi"/>
        </w:rPr>
        <w:t xml:space="preserve">in Jonglei State have received food in a </w:t>
      </w:r>
      <w:r w:rsidR="00D8484F" w:rsidRPr="00F75A49">
        <w:rPr>
          <w:rFonts w:asciiTheme="majorBidi" w:hAnsiTheme="majorBidi" w:cstheme="majorBidi"/>
        </w:rPr>
        <w:t xml:space="preserve">more </w:t>
      </w:r>
      <w:r w:rsidR="00B06482" w:rsidRPr="00F75A49">
        <w:rPr>
          <w:rFonts w:asciiTheme="majorBidi" w:hAnsiTheme="majorBidi" w:cstheme="majorBidi"/>
        </w:rPr>
        <w:t>timel</w:t>
      </w:r>
      <w:r w:rsidR="00D8484F" w:rsidRPr="00F75A49">
        <w:rPr>
          <w:rFonts w:asciiTheme="majorBidi" w:hAnsiTheme="majorBidi" w:cstheme="majorBidi"/>
        </w:rPr>
        <w:t>y</w:t>
      </w:r>
      <w:r w:rsidR="00B06482" w:rsidRPr="00F75A49">
        <w:rPr>
          <w:rFonts w:asciiTheme="majorBidi" w:hAnsiTheme="majorBidi" w:cstheme="majorBidi"/>
        </w:rPr>
        <w:t xml:space="preserve"> manner </w:t>
      </w:r>
      <w:r w:rsidR="00D8484F" w:rsidRPr="00F75A49">
        <w:rPr>
          <w:rFonts w:asciiTheme="majorBidi" w:hAnsiTheme="majorBidi" w:cstheme="majorBidi"/>
        </w:rPr>
        <w:t xml:space="preserve">as a result of </w:t>
      </w:r>
      <w:r w:rsidR="00B06482" w:rsidRPr="00F75A49">
        <w:rPr>
          <w:rFonts w:asciiTheme="majorBidi" w:hAnsiTheme="majorBidi" w:cstheme="majorBidi"/>
        </w:rPr>
        <w:t>the use of humanitarian airdrops, including</w:t>
      </w:r>
      <w:r w:rsidR="0015192C" w:rsidRPr="00F75A49">
        <w:rPr>
          <w:rFonts w:asciiTheme="majorBidi" w:hAnsiTheme="majorBidi" w:cstheme="majorBidi"/>
        </w:rPr>
        <w:t xml:space="preserve"> </w:t>
      </w:r>
      <w:r w:rsidR="00B06482" w:rsidRPr="00F75A49">
        <w:rPr>
          <w:rFonts w:asciiTheme="majorBidi" w:hAnsiTheme="majorBidi" w:cstheme="majorBidi"/>
        </w:rPr>
        <w:t xml:space="preserve">in </w:t>
      </w:r>
      <w:r w:rsidR="0015192C" w:rsidRPr="00F75A49">
        <w:rPr>
          <w:rFonts w:asciiTheme="majorBidi" w:hAnsiTheme="majorBidi" w:cstheme="majorBidi"/>
        </w:rPr>
        <w:t xml:space="preserve">Kaikwai and the areas up to Uror and </w:t>
      </w:r>
      <w:r w:rsidR="00A8388B" w:rsidRPr="00F75A49">
        <w:rPr>
          <w:rFonts w:asciiTheme="majorBidi" w:hAnsiTheme="majorBidi" w:cstheme="majorBidi"/>
        </w:rPr>
        <w:t>N</w:t>
      </w:r>
      <w:r w:rsidR="003D289D" w:rsidRPr="00F75A49">
        <w:rPr>
          <w:rFonts w:asciiTheme="majorBidi" w:hAnsiTheme="majorBidi" w:cstheme="majorBidi"/>
        </w:rPr>
        <w:t>y</w:t>
      </w:r>
      <w:r w:rsidR="00AB171C" w:rsidRPr="00F75A49">
        <w:rPr>
          <w:rFonts w:asciiTheme="majorBidi" w:hAnsiTheme="majorBidi" w:cstheme="majorBidi"/>
        </w:rPr>
        <w:t>irol</w:t>
      </w:r>
      <w:r w:rsidR="00A1107C" w:rsidRPr="00F75A49">
        <w:rPr>
          <w:rFonts w:asciiTheme="majorBidi" w:hAnsiTheme="majorBidi" w:cstheme="majorBidi"/>
        </w:rPr>
        <w:t xml:space="preserve"> Counties</w:t>
      </w:r>
      <w:r w:rsidR="0015192C" w:rsidRPr="00F75A49">
        <w:rPr>
          <w:rFonts w:asciiTheme="majorBidi" w:hAnsiTheme="majorBidi" w:cstheme="majorBidi"/>
        </w:rPr>
        <w:t>.</w:t>
      </w:r>
      <w:r w:rsidR="0015192C" w:rsidRPr="00F75A49">
        <w:rPr>
          <w:rStyle w:val="FootnoteReference"/>
          <w:rFonts w:asciiTheme="majorBidi" w:hAnsiTheme="majorBidi" w:cstheme="majorBidi"/>
        </w:rPr>
        <w:footnoteReference w:id="219"/>
      </w:r>
      <w:r w:rsidR="001D7D7E" w:rsidRPr="00F75A49">
        <w:rPr>
          <w:rFonts w:asciiTheme="majorBidi" w:hAnsiTheme="majorBidi" w:cstheme="majorBidi"/>
        </w:rPr>
        <w:t xml:space="preserve"> W</w:t>
      </w:r>
      <w:r w:rsidR="001D7D7E" w:rsidRPr="00F75A49">
        <w:rPr>
          <w:rFonts w:asciiTheme="majorBidi" w:eastAsia="Times New Roman" w:hAnsiTheme="majorBidi" w:cstheme="majorBidi"/>
          <w:lang w:eastAsia="en-GB"/>
        </w:rPr>
        <w:t>hen food is airdropped in Government-controlled areas, however, civilians from opposition</w:t>
      </w:r>
      <w:r w:rsidR="005A37D6" w:rsidRPr="00F75A49">
        <w:rPr>
          <w:rFonts w:asciiTheme="majorBidi" w:eastAsia="Times New Roman" w:hAnsiTheme="majorBidi" w:cstheme="majorBidi"/>
          <w:lang w:eastAsia="en-GB"/>
        </w:rPr>
        <w:t>-</w:t>
      </w:r>
      <w:r w:rsidR="001D7D7E" w:rsidRPr="00F75A49">
        <w:rPr>
          <w:rFonts w:asciiTheme="majorBidi" w:eastAsia="Times New Roman" w:hAnsiTheme="majorBidi" w:cstheme="majorBidi"/>
          <w:lang w:eastAsia="en-GB"/>
        </w:rPr>
        <w:t>held areas in Jonglei State have been killed by Government forces when they attempted to access it.</w:t>
      </w:r>
      <w:r w:rsidR="001D7D7E" w:rsidRPr="00F75A49">
        <w:rPr>
          <w:rStyle w:val="FootnoteReference"/>
          <w:rFonts w:asciiTheme="majorBidi" w:eastAsia="Times New Roman" w:hAnsiTheme="majorBidi" w:cstheme="majorBidi"/>
          <w:lang w:eastAsia="en-GB"/>
        </w:rPr>
        <w:footnoteReference w:id="220"/>
      </w:r>
      <w:r w:rsidR="001D7D7E" w:rsidRPr="00F75A49">
        <w:rPr>
          <w:rFonts w:asciiTheme="majorBidi" w:hAnsiTheme="majorBidi" w:cstheme="majorBidi"/>
        </w:rPr>
        <w:t xml:space="preserve"> </w:t>
      </w:r>
      <w:r w:rsidR="00B06482" w:rsidRPr="00F75A49">
        <w:rPr>
          <w:rFonts w:asciiTheme="majorBidi" w:hAnsiTheme="majorBidi" w:cstheme="majorBidi"/>
        </w:rPr>
        <w:t>At the time of writing</w:t>
      </w:r>
      <w:r w:rsidR="00A1107C" w:rsidRPr="00F75A49">
        <w:rPr>
          <w:rFonts w:asciiTheme="majorBidi" w:hAnsiTheme="majorBidi" w:cstheme="majorBidi"/>
        </w:rPr>
        <w:t xml:space="preserve"> (</w:t>
      </w:r>
      <w:r w:rsidR="005A23F6" w:rsidRPr="00F75A49">
        <w:rPr>
          <w:rFonts w:asciiTheme="majorBidi" w:hAnsiTheme="majorBidi" w:cstheme="majorBidi"/>
        </w:rPr>
        <w:t>August</w:t>
      </w:r>
      <w:r w:rsidR="00A1107C" w:rsidRPr="00F75A49">
        <w:rPr>
          <w:rFonts w:asciiTheme="majorBidi" w:hAnsiTheme="majorBidi" w:cstheme="majorBidi"/>
        </w:rPr>
        <w:t xml:space="preserve"> 2020)</w:t>
      </w:r>
      <w:r w:rsidR="00B06482" w:rsidRPr="00F75A49">
        <w:rPr>
          <w:rFonts w:asciiTheme="majorBidi" w:hAnsiTheme="majorBidi" w:cstheme="majorBidi"/>
        </w:rPr>
        <w:t>, most households in Akobo have resorted to consuming only one meal per day.</w:t>
      </w:r>
      <w:r w:rsidR="00B06482" w:rsidRPr="00F75A49">
        <w:rPr>
          <w:rStyle w:val="FootnoteReference"/>
          <w:rFonts w:asciiTheme="majorBidi" w:hAnsiTheme="majorBidi" w:cstheme="majorBidi"/>
        </w:rPr>
        <w:footnoteReference w:id="221"/>
      </w:r>
    </w:p>
    <w:p w14:paraId="2B100271" w14:textId="37CBE5B1" w:rsidR="00366BC0"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szCs w:val="24"/>
        </w:rPr>
      </w:pPr>
      <w:r w:rsidRPr="00F75A49">
        <w:rPr>
          <w:rFonts w:asciiTheme="majorBidi" w:hAnsiTheme="majorBidi" w:cstheme="majorBidi"/>
        </w:rPr>
        <w:t>110</w:t>
      </w:r>
      <w:r w:rsidR="00404862" w:rsidRPr="00F75A49">
        <w:rPr>
          <w:rFonts w:asciiTheme="majorBidi" w:hAnsiTheme="majorBidi" w:cstheme="majorBidi"/>
        </w:rPr>
        <w:t>.</w:t>
      </w:r>
      <w:r w:rsidR="00484198">
        <w:rPr>
          <w:rFonts w:asciiTheme="majorBidi" w:hAnsiTheme="majorBidi" w:cstheme="majorBidi"/>
        </w:rPr>
        <w:tab/>
      </w:r>
      <w:r w:rsidR="00B06482" w:rsidRPr="00F75A49">
        <w:rPr>
          <w:rFonts w:asciiTheme="majorBidi" w:hAnsiTheme="majorBidi" w:cstheme="majorBidi"/>
        </w:rPr>
        <w:t>Beyond access restrictions, numerous civilians described to the Commission how residents in Akobo County stopped</w:t>
      </w:r>
      <w:r w:rsidR="007166A0" w:rsidRPr="00F75A49">
        <w:rPr>
          <w:rFonts w:asciiTheme="majorBidi" w:hAnsiTheme="majorBidi" w:cstheme="majorBidi"/>
        </w:rPr>
        <w:t xml:space="preserve"> cultivating </w:t>
      </w:r>
      <w:r w:rsidR="00B06482" w:rsidRPr="00F75A49">
        <w:rPr>
          <w:rFonts w:asciiTheme="majorBidi" w:hAnsiTheme="majorBidi" w:cstheme="majorBidi"/>
        </w:rPr>
        <w:t xml:space="preserve">their land </w:t>
      </w:r>
      <w:r w:rsidR="007166A0" w:rsidRPr="00F75A49">
        <w:rPr>
          <w:rFonts w:asciiTheme="majorBidi" w:hAnsiTheme="majorBidi" w:cstheme="majorBidi"/>
        </w:rPr>
        <w:t xml:space="preserve">due to insecurity and fear of </w:t>
      </w:r>
      <w:r w:rsidR="00B06482" w:rsidRPr="00F75A49">
        <w:rPr>
          <w:rFonts w:asciiTheme="majorBidi" w:hAnsiTheme="majorBidi" w:cstheme="majorBidi"/>
        </w:rPr>
        <w:t>conflict</w:t>
      </w:r>
      <w:r w:rsidR="007166A0" w:rsidRPr="00F75A49">
        <w:rPr>
          <w:rFonts w:asciiTheme="majorBidi" w:hAnsiTheme="majorBidi" w:cstheme="majorBidi"/>
        </w:rPr>
        <w:t>.</w:t>
      </w:r>
      <w:r w:rsidR="000633E6" w:rsidRPr="00F75A49">
        <w:rPr>
          <w:rStyle w:val="FootnoteReference"/>
          <w:rFonts w:asciiTheme="majorBidi" w:hAnsiTheme="majorBidi" w:cstheme="majorBidi"/>
        </w:rPr>
        <w:footnoteReference w:id="222"/>
      </w:r>
      <w:r w:rsidR="0015192C" w:rsidRPr="00F75A49">
        <w:rPr>
          <w:rFonts w:asciiTheme="majorBidi" w:hAnsiTheme="majorBidi" w:cstheme="majorBidi"/>
        </w:rPr>
        <w:t xml:space="preserve"> </w:t>
      </w:r>
      <w:r w:rsidR="00E06CE3" w:rsidRPr="00F75A49">
        <w:rPr>
          <w:rFonts w:asciiTheme="majorBidi" w:hAnsiTheme="majorBidi" w:cstheme="majorBidi"/>
        </w:rPr>
        <w:t>As o</w:t>
      </w:r>
      <w:r w:rsidR="00404862" w:rsidRPr="00F75A49">
        <w:rPr>
          <w:rFonts w:asciiTheme="majorBidi" w:hAnsiTheme="majorBidi" w:cstheme="majorBidi"/>
        </w:rPr>
        <w:t xml:space="preserve">ne man </w:t>
      </w:r>
      <w:r w:rsidR="00B06482" w:rsidRPr="00F75A49">
        <w:rPr>
          <w:rFonts w:asciiTheme="majorBidi" w:hAnsiTheme="majorBidi" w:cstheme="majorBidi"/>
        </w:rPr>
        <w:t>noted</w:t>
      </w:r>
      <w:r w:rsidR="00291463" w:rsidRPr="00F75A49">
        <w:rPr>
          <w:rFonts w:asciiTheme="majorBidi" w:hAnsiTheme="majorBidi" w:cstheme="majorBidi"/>
        </w:rPr>
        <w:t>, “</w:t>
      </w:r>
      <w:r w:rsidR="00404862" w:rsidRPr="00F75A49">
        <w:rPr>
          <w:rFonts w:asciiTheme="majorBidi" w:hAnsiTheme="majorBidi" w:cstheme="majorBidi"/>
          <w:szCs w:val="24"/>
        </w:rPr>
        <w:t xml:space="preserve">There is no food at all because of fear to cultivate. People are displaced and have no place to do so. They are depending only on humanitarian aid. Besides, </w:t>
      </w:r>
      <w:r w:rsidR="00E06CE3" w:rsidRPr="00F75A49">
        <w:rPr>
          <w:rFonts w:asciiTheme="majorBidi" w:hAnsiTheme="majorBidi" w:cstheme="majorBidi"/>
          <w:szCs w:val="24"/>
        </w:rPr>
        <w:t>the G</w:t>
      </w:r>
      <w:r w:rsidR="00404862" w:rsidRPr="00F75A49">
        <w:rPr>
          <w:rFonts w:asciiTheme="majorBidi" w:hAnsiTheme="majorBidi" w:cstheme="majorBidi"/>
          <w:szCs w:val="24"/>
        </w:rPr>
        <w:t xml:space="preserve">overnment does not accept food to come to </w:t>
      </w:r>
      <w:r w:rsidR="00B06482" w:rsidRPr="00F75A49">
        <w:rPr>
          <w:rFonts w:asciiTheme="majorBidi" w:hAnsiTheme="majorBidi" w:cstheme="majorBidi"/>
          <w:szCs w:val="24"/>
        </w:rPr>
        <w:t>[opposition]</w:t>
      </w:r>
      <w:r w:rsidR="00404862" w:rsidRPr="00F75A49">
        <w:rPr>
          <w:rFonts w:asciiTheme="majorBidi" w:hAnsiTheme="majorBidi" w:cstheme="majorBidi"/>
          <w:szCs w:val="24"/>
        </w:rPr>
        <w:t xml:space="preserve"> controlled areas</w:t>
      </w:r>
      <w:r w:rsidR="00291463" w:rsidRPr="00F75A49">
        <w:rPr>
          <w:rFonts w:asciiTheme="majorBidi" w:hAnsiTheme="majorBidi" w:cstheme="majorBidi"/>
          <w:szCs w:val="24"/>
        </w:rPr>
        <w:t>”.</w:t>
      </w:r>
      <w:r w:rsidR="00291463" w:rsidRPr="00F75A49">
        <w:rPr>
          <w:rStyle w:val="FootnoteReference"/>
          <w:rFonts w:asciiTheme="majorBidi" w:hAnsiTheme="majorBidi" w:cstheme="majorBidi"/>
          <w:szCs w:val="24"/>
        </w:rPr>
        <w:footnoteReference w:id="223"/>
      </w:r>
    </w:p>
    <w:p w14:paraId="7DBC8D84" w14:textId="3341996E" w:rsidR="00712B7C" w:rsidRPr="00F75A49" w:rsidRDefault="00AA1E2F" w:rsidP="00484198">
      <w:pPr>
        <w:pStyle w:val="ListParagraph"/>
        <w:tabs>
          <w:tab w:val="left" w:pos="1701"/>
        </w:tabs>
        <w:autoSpaceDE w:val="0"/>
        <w:autoSpaceDN w:val="0"/>
        <w:adjustRightInd w:val="0"/>
        <w:spacing w:after="120" w:line="240" w:lineRule="atLeast"/>
        <w:ind w:left="1134" w:right="1134"/>
        <w:contextualSpacing w:val="0"/>
        <w:jc w:val="both"/>
        <w:rPr>
          <w:rFonts w:asciiTheme="majorBidi" w:hAnsiTheme="majorBidi" w:cstheme="majorBidi"/>
          <w:sz w:val="20"/>
          <w:szCs w:val="20"/>
        </w:rPr>
      </w:pPr>
      <w:r w:rsidRPr="00F75A49">
        <w:rPr>
          <w:rFonts w:asciiTheme="majorBidi" w:hAnsiTheme="majorBidi" w:cstheme="majorBidi"/>
          <w:sz w:val="20"/>
          <w:szCs w:val="20"/>
        </w:rPr>
        <w:t>111</w:t>
      </w:r>
      <w:r w:rsidR="00366BC0" w:rsidRPr="00F75A49">
        <w:rPr>
          <w:rFonts w:asciiTheme="majorBidi" w:hAnsiTheme="majorBidi" w:cstheme="majorBidi"/>
          <w:sz w:val="20"/>
          <w:szCs w:val="20"/>
        </w:rPr>
        <w:t>.</w:t>
      </w:r>
      <w:r w:rsidR="00484198">
        <w:rPr>
          <w:rFonts w:asciiTheme="majorBidi" w:hAnsiTheme="majorBidi" w:cstheme="majorBidi"/>
          <w:sz w:val="20"/>
          <w:szCs w:val="20"/>
        </w:rPr>
        <w:tab/>
      </w:r>
      <w:r w:rsidR="00B06482" w:rsidRPr="00F75A49">
        <w:rPr>
          <w:rFonts w:asciiTheme="majorBidi" w:hAnsiTheme="majorBidi" w:cstheme="majorBidi"/>
          <w:sz w:val="20"/>
          <w:szCs w:val="20"/>
        </w:rPr>
        <w:t>Acute food insecurity throughout Akobo County has created thousands of refugees and persons internally displaced, ma</w:t>
      </w:r>
      <w:r w:rsidR="00712B7C" w:rsidRPr="00F75A49">
        <w:rPr>
          <w:rFonts w:asciiTheme="majorBidi" w:hAnsiTheme="majorBidi" w:cstheme="majorBidi"/>
          <w:sz w:val="20"/>
          <w:szCs w:val="20"/>
        </w:rPr>
        <w:t>n</w:t>
      </w:r>
      <w:r w:rsidR="00B06482" w:rsidRPr="00F75A49">
        <w:rPr>
          <w:rFonts w:asciiTheme="majorBidi" w:hAnsiTheme="majorBidi" w:cstheme="majorBidi"/>
          <w:sz w:val="20"/>
          <w:szCs w:val="20"/>
        </w:rPr>
        <w:t>y</w:t>
      </w:r>
      <w:r w:rsidR="00712B7C" w:rsidRPr="00F75A49">
        <w:rPr>
          <w:rFonts w:asciiTheme="majorBidi" w:hAnsiTheme="majorBidi" w:cstheme="majorBidi"/>
          <w:sz w:val="20"/>
          <w:szCs w:val="20"/>
        </w:rPr>
        <w:t xml:space="preserve"> who </w:t>
      </w:r>
      <w:r w:rsidR="00E06CE3" w:rsidRPr="00F75A49">
        <w:rPr>
          <w:rFonts w:asciiTheme="majorBidi" w:hAnsiTheme="majorBidi" w:cstheme="majorBidi"/>
          <w:sz w:val="20"/>
          <w:szCs w:val="20"/>
        </w:rPr>
        <w:t xml:space="preserve">had </w:t>
      </w:r>
      <w:r w:rsidR="00712B7C" w:rsidRPr="00F75A49">
        <w:rPr>
          <w:rFonts w:asciiTheme="majorBidi" w:hAnsiTheme="majorBidi" w:cstheme="majorBidi"/>
          <w:sz w:val="20"/>
          <w:szCs w:val="20"/>
        </w:rPr>
        <w:t>fled</w:t>
      </w:r>
      <w:r w:rsidR="00B06482" w:rsidRPr="00F75A49">
        <w:rPr>
          <w:rFonts w:asciiTheme="majorBidi" w:hAnsiTheme="majorBidi" w:cstheme="majorBidi"/>
          <w:sz w:val="20"/>
          <w:szCs w:val="20"/>
        </w:rPr>
        <w:t xml:space="preserve"> to the protection of civilians site in Bor operated by UNMISS</w:t>
      </w:r>
      <w:r w:rsidR="00712B7C" w:rsidRPr="00F75A49">
        <w:rPr>
          <w:rFonts w:asciiTheme="majorBidi" w:hAnsiTheme="majorBidi" w:cstheme="majorBidi"/>
          <w:sz w:val="20"/>
          <w:szCs w:val="20"/>
        </w:rPr>
        <w:t>, which currently hosts over 1,9</w:t>
      </w:r>
      <w:r w:rsidR="009E2E46" w:rsidRPr="00F75A49">
        <w:rPr>
          <w:rFonts w:asciiTheme="majorBidi" w:hAnsiTheme="majorBidi" w:cstheme="majorBidi"/>
          <w:sz w:val="20"/>
          <w:szCs w:val="20"/>
        </w:rPr>
        <w:t>2</w:t>
      </w:r>
      <w:r w:rsidR="00712B7C" w:rsidRPr="00F75A49">
        <w:rPr>
          <w:rFonts w:asciiTheme="majorBidi" w:hAnsiTheme="majorBidi" w:cstheme="majorBidi"/>
          <w:sz w:val="20"/>
          <w:szCs w:val="20"/>
        </w:rPr>
        <w:t>0 displaced persons</w:t>
      </w:r>
      <w:r w:rsidR="00D66FA9" w:rsidRPr="00F75A49">
        <w:rPr>
          <w:rFonts w:asciiTheme="majorBidi" w:hAnsiTheme="majorBidi" w:cstheme="majorBidi"/>
          <w:sz w:val="20"/>
          <w:szCs w:val="20"/>
        </w:rPr>
        <w:t xml:space="preserve"> (Annex VII)</w:t>
      </w:r>
      <w:r w:rsidR="00B06482" w:rsidRPr="00F75A49">
        <w:rPr>
          <w:rFonts w:asciiTheme="majorBidi" w:hAnsiTheme="majorBidi" w:cstheme="majorBidi"/>
          <w:sz w:val="20"/>
          <w:szCs w:val="20"/>
        </w:rPr>
        <w:t>. Civilians internally displaced explained to the Commission how acute food insecurity and insecurity due to conflict are preventing them from returning to their homes</w:t>
      </w:r>
      <w:r w:rsidR="00366BC0" w:rsidRPr="00F75A49">
        <w:rPr>
          <w:rFonts w:asciiTheme="majorBidi" w:hAnsiTheme="majorBidi" w:cstheme="majorBidi"/>
          <w:sz w:val="20"/>
          <w:szCs w:val="20"/>
        </w:rPr>
        <w:t>.</w:t>
      </w:r>
      <w:r w:rsidR="00366BC0" w:rsidRPr="00F75A49">
        <w:rPr>
          <w:rStyle w:val="FootnoteReference"/>
          <w:rFonts w:asciiTheme="majorBidi" w:hAnsiTheme="majorBidi" w:cstheme="majorBidi"/>
          <w:sz w:val="20"/>
          <w:szCs w:val="20"/>
        </w:rPr>
        <w:footnoteReference w:id="224"/>
      </w:r>
      <w:r w:rsidR="00B06482" w:rsidRPr="00F75A49">
        <w:rPr>
          <w:rFonts w:asciiTheme="majorBidi" w:hAnsiTheme="majorBidi" w:cstheme="majorBidi"/>
          <w:sz w:val="20"/>
          <w:szCs w:val="20"/>
        </w:rPr>
        <w:t xml:space="preserve"> </w:t>
      </w:r>
      <w:r w:rsidR="0046514E" w:rsidRPr="00F75A49">
        <w:rPr>
          <w:rFonts w:asciiTheme="majorBidi" w:hAnsiTheme="majorBidi" w:cstheme="majorBidi"/>
          <w:sz w:val="20"/>
          <w:szCs w:val="20"/>
        </w:rPr>
        <w:t>One man</w:t>
      </w:r>
      <w:r w:rsidR="00712B7C" w:rsidRPr="00F75A49">
        <w:rPr>
          <w:rFonts w:asciiTheme="majorBidi" w:hAnsiTheme="majorBidi" w:cstheme="majorBidi"/>
          <w:sz w:val="20"/>
          <w:szCs w:val="20"/>
        </w:rPr>
        <w:t xml:space="preserve"> noted that</w:t>
      </w:r>
      <w:r w:rsidR="00E06CE3" w:rsidRPr="00F75A49">
        <w:rPr>
          <w:rFonts w:asciiTheme="majorBidi" w:hAnsiTheme="majorBidi" w:cstheme="majorBidi"/>
          <w:sz w:val="20"/>
          <w:szCs w:val="20"/>
        </w:rPr>
        <w:t>,</w:t>
      </w:r>
      <w:r w:rsidR="00712B7C" w:rsidRPr="00F75A49">
        <w:rPr>
          <w:rFonts w:asciiTheme="majorBidi" w:hAnsiTheme="majorBidi" w:cstheme="majorBidi"/>
          <w:sz w:val="20"/>
          <w:szCs w:val="20"/>
        </w:rPr>
        <w:t xml:space="preserve"> “We are concerned that if this peace does not hold, the Government will work hard to capture Akobo again”.</w:t>
      </w:r>
      <w:r w:rsidR="00712B7C" w:rsidRPr="00F75A49">
        <w:rPr>
          <w:rStyle w:val="FootnoteReference"/>
          <w:rFonts w:asciiTheme="majorBidi" w:hAnsiTheme="majorBidi" w:cstheme="majorBidi"/>
          <w:sz w:val="20"/>
          <w:szCs w:val="20"/>
        </w:rPr>
        <w:footnoteReference w:id="225"/>
      </w:r>
    </w:p>
    <w:p w14:paraId="74702608" w14:textId="1A381C7B" w:rsidR="0015192C" w:rsidRPr="00F75A49" w:rsidRDefault="00AA1E2F" w:rsidP="00484198">
      <w:pPr>
        <w:pStyle w:val="ListParagraph"/>
        <w:tabs>
          <w:tab w:val="left" w:pos="1701"/>
        </w:tabs>
        <w:autoSpaceDE w:val="0"/>
        <w:autoSpaceDN w:val="0"/>
        <w:adjustRightInd w:val="0"/>
        <w:spacing w:after="120" w:line="240" w:lineRule="atLeast"/>
        <w:ind w:left="1134" w:right="1134"/>
        <w:contextualSpacing w:val="0"/>
        <w:jc w:val="both"/>
        <w:rPr>
          <w:rFonts w:asciiTheme="majorBidi" w:hAnsiTheme="majorBidi" w:cstheme="majorBidi"/>
          <w:sz w:val="20"/>
          <w:szCs w:val="20"/>
        </w:rPr>
      </w:pPr>
      <w:r w:rsidRPr="00F75A49">
        <w:rPr>
          <w:rFonts w:asciiTheme="majorBidi" w:hAnsiTheme="majorBidi" w:cstheme="majorBidi"/>
          <w:sz w:val="20"/>
          <w:szCs w:val="20"/>
        </w:rPr>
        <w:t>112</w:t>
      </w:r>
      <w:r w:rsidR="00712B7C" w:rsidRPr="00F75A49">
        <w:rPr>
          <w:rFonts w:asciiTheme="majorBidi" w:hAnsiTheme="majorBidi" w:cstheme="majorBidi"/>
          <w:sz w:val="20"/>
          <w:szCs w:val="20"/>
        </w:rPr>
        <w:t>.</w:t>
      </w:r>
      <w:r w:rsidR="00484198">
        <w:rPr>
          <w:rFonts w:asciiTheme="majorBidi" w:hAnsiTheme="majorBidi" w:cstheme="majorBidi"/>
          <w:sz w:val="20"/>
          <w:szCs w:val="20"/>
        </w:rPr>
        <w:tab/>
      </w:r>
      <w:r w:rsidR="00D8484F" w:rsidRPr="00F75A49">
        <w:rPr>
          <w:rFonts w:asciiTheme="majorBidi" w:hAnsiTheme="majorBidi" w:cstheme="majorBidi"/>
          <w:sz w:val="20"/>
          <w:szCs w:val="20"/>
        </w:rPr>
        <w:t>Furthermore</w:t>
      </w:r>
      <w:r w:rsidR="00B06482" w:rsidRPr="00F75A49">
        <w:rPr>
          <w:rFonts w:asciiTheme="majorBidi" w:hAnsiTheme="majorBidi" w:cstheme="majorBidi"/>
          <w:sz w:val="20"/>
          <w:szCs w:val="20"/>
        </w:rPr>
        <w:t xml:space="preserve">, </w:t>
      </w:r>
      <w:r w:rsidR="00D8484F" w:rsidRPr="00F75A49">
        <w:rPr>
          <w:rFonts w:asciiTheme="majorBidi" w:hAnsiTheme="majorBidi" w:cstheme="majorBidi"/>
          <w:sz w:val="20"/>
          <w:szCs w:val="20"/>
        </w:rPr>
        <w:t>given unusual</w:t>
      </w:r>
      <w:r w:rsidR="00E06CE3" w:rsidRPr="00F75A49">
        <w:rPr>
          <w:rFonts w:asciiTheme="majorBidi" w:hAnsiTheme="majorBidi" w:cstheme="majorBidi"/>
          <w:sz w:val="20"/>
          <w:szCs w:val="20"/>
        </w:rPr>
        <w:t>ly</w:t>
      </w:r>
      <w:r w:rsidR="00D8484F" w:rsidRPr="00F75A49">
        <w:rPr>
          <w:rFonts w:asciiTheme="majorBidi" w:hAnsiTheme="majorBidi" w:cstheme="majorBidi"/>
          <w:sz w:val="20"/>
          <w:szCs w:val="20"/>
        </w:rPr>
        <w:t xml:space="preserve"> high levels of </w:t>
      </w:r>
      <w:r w:rsidR="00D66FA9" w:rsidRPr="00F75A49">
        <w:rPr>
          <w:rFonts w:asciiTheme="majorBidi" w:hAnsiTheme="majorBidi" w:cstheme="majorBidi"/>
          <w:sz w:val="20"/>
          <w:szCs w:val="20"/>
        </w:rPr>
        <w:t>flooding in Jonglei State (Annex V)</w:t>
      </w:r>
      <w:r w:rsidR="00B06482" w:rsidRPr="00F75A49">
        <w:rPr>
          <w:rFonts w:asciiTheme="majorBidi" w:hAnsiTheme="majorBidi" w:cstheme="majorBidi"/>
          <w:sz w:val="20"/>
          <w:szCs w:val="20"/>
        </w:rPr>
        <w:t xml:space="preserve">, </w:t>
      </w:r>
      <w:r w:rsidR="00E06CE3" w:rsidRPr="00F75A49">
        <w:rPr>
          <w:rFonts w:asciiTheme="majorBidi" w:hAnsiTheme="majorBidi" w:cstheme="majorBidi"/>
          <w:sz w:val="20"/>
          <w:szCs w:val="20"/>
        </w:rPr>
        <w:t>numerous</w:t>
      </w:r>
      <w:r w:rsidR="0015192C" w:rsidRPr="00F75A49">
        <w:rPr>
          <w:rFonts w:asciiTheme="majorBidi" w:hAnsiTheme="majorBidi" w:cstheme="majorBidi"/>
          <w:sz w:val="20"/>
          <w:szCs w:val="20"/>
        </w:rPr>
        <w:t xml:space="preserve"> humanitarian projects </w:t>
      </w:r>
      <w:r w:rsidR="00E06CE3" w:rsidRPr="00F75A49">
        <w:rPr>
          <w:rFonts w:asciiTheme="majorBidi" w:hAnsiTheme="majorBidi" w:cstheme="majorBidi"/>
          <w:sz w:val="20"/>
          <w:szCs w:val="20"/>
        </w:rPr>
        <w:t>were</w:t>
      </w:r>
      <w:r w:rsidR="0015192C" w:rsidRPr="00F75A49">
        <w:rPr>
          <w:rFonts w:asciiTheme="majorBidi" w:hAnsiTheme="majorBidi" w:cstheme="majorBidi"/>
          <w:sz w:val="20"/>
          <w:szCs w:val="20"/>
        </w:rPr>
        <w:t xml:space="preserve"> put on</w:t>
      </w:r>
      <w:r w:rsidR="00D66FA9" w:rsidRPr="00F75A49">
        <w:rPr>
          <w:rFonts w:asciiTheme="majorBidi" w:hAnsiTheme="majorBidi" w:cstheme="majorBidi"/>
          <w:sz w:val="20"/>
          <w:szCs w:val="20"/>
        </w:rPr>
        <w:t xml:space="preserve"> hold</w:t>
      </w:r>
      <w:r w:rsidR="0015192C" w:rsidRPr="00F75A49">
        <w:rPr>
          <w:rFonts w:asciiTheme="majorBidi" w:hAnsiTheme="majorBidi" w:cstheme="majorBidi"/>
          <w:sz w:val="20"/>
          <w:szCs w:val="20"/>
        </w:rPr>
        <w:t>.</w:t>
      </w:r>
      <w:r w:rsidR="0015192C" w:rsidRPr="00F75A49">
        <w:rPr>
          <w:rStyle w:val="FootnoteReference"/>
          <w:rFonts w:asciiTheme="majorBidi" w:hAnsiTheme="majorBidi" w:cstheme="majorBidi"/>
          <w:sz w:val="20"/>
          <w:szCs w:val="20"/>
        </w:rPr>
        <w:footnoteReference w:id="226"/>
      </w:r>
      <w:r w:rsidR="0015192C" w:rsidRPr="00F75A49">
        <w:rPr>
          <w:rFonts w:asciiTheme="majorBidi" w:hAnsiTheme="majorBidi" w:cstheme="majorBidi"/>
          <w:sz w:val="20"/>
          <w:szCs w:val="20"/>
        </w:rPr>
        <w:t xml:space="preserve"> </w:t>
      </w:r>
      <w:r w:rsidR="00D66FA9" w:rsidRPr="00F75A49">
        <w:rPr>
          <w:rFonts w:asciiTheme="majorBidi" w:hAnsiTheme="majorBidi" w:cstheme="majorBidi"/>
          <w:sz w:val="20"/>
          <w:szCs w:val="20"/>
        </w:rPr>
        <w:t xml:space="preserve">Flooding has </w:t>
      </w:r>
      <w:r w:rsidR="005A37D6" w:rsidRPr="00F75A49">
        <w:rPr>
          <w:rFonts w:asciiTheme="majorBidi" w:hAnsiTheme="majorBidi" w:cstheme="majorBidi"/>
          <w:sz w:val="20"/>
          <w:szCs w:val="20"/>
        </w:rPr>
        <w:t>also</w:t>
      </w:r>
      <w:r w:rsidR="00D66FA9" w:rsidRPr="00F75A49">
        <w:rPr>
          <w:rFonts w:asciiTheme="majorBidi" w:hAnsiTheme="majorBidi" w:cstheme="majorBidi"/>
          <w:sz w:val="20"/>
          <w:szCs w:val="20"/>
        </w:rPr>
        <w:t xml:space="preserve"> caused the death of nu</w:t>
      </w:r>
      <w:r w:rsidR="00712B7C" w:rsidRPr="00F75A49">
        <w:rPr>
          <w:rFonts w:asciiTheme="majorBidi" w:hAnsiTheme="majorBidi" w:cstheme="majorBidi"/>
          <w:sz w:val="20"/>
          <w:szCs w:val="20"/>
        </w:rPr>
        <w:t>merous cattle, d</w:t>
      </w:r>
      <w:r w:rsidR="00D66FA9" w:rsidRPr="00F75A49">
        <w:rPr>
          <w:rFonts w:asciiTheme="majorBidi" w:hAnsiTheme="majorBidi" w:cstheme="majorBidi"/>
          <w:sz w:val="20"/>
          <w:szCs w:val="20"/>
        </w:rPr>
        <w:t>estroyed crops,</w:t>
      </w:r>
      <w:r w:rsidR="00D66FA9" w:rsidRPr="00F75A49">
        <w:rPr>
          <w:rStyle w:val="FootnoteReference"/>
          <w:rFonts w:asciiTheme="majorBidi" w:hAnsiTheme="majorBidi" w:cstheme="majorBidi"/>
          <w:sz w:val="20"/>
          <w:szCs w:val="20"/>
        </w:rPr>
        <w:footnoteReference w:id="227"/>
      </w:r>
      <w:r w:rsidR="00D66FA9" w:rsidRPr="00F75A49">
        <w:rPr>
          <w:rFonts w:asciiTheme="majorBidi" w:hAnsiTheme="majorBidi" w:cstheme="majorBidi"/>
          <w:sz w:val="20"/>
          <w:szCs w:val="20"/>
        </w:rPr>
        <w:t xml:space="preserve"> and driven displacement</w:t>
      </w:r>
      <w:r w:rsidR="0015192C" w:rsidRPr="00F75A49">
        <w:rPr>
          <w:rFonts w:asciiTheme="majorBidi" w:hAnsiTheme="majorBidi" w:cstheme="majorBidi"/>
          <w:sz w:val="20"/>
          <w:szCs w:val="20"/>
        </w:rPr>
        <w:t>.</w:t>
      </w:r>
      <w:r w:rsidR="00D40CFE" w:rsidRPr="00F75A49">
        <w:rPr>
          <w:rFonts w:asciiTheme="majorBidi" w:hAnsiTheme="majorBidi" w:cstheme="majorBidi"/>
          <w:sz w:val="20"/>
          <w:szCs w:val="20"/>
        </w:rPr>
        <w:t xml:space="preserve"> </w:t>
      </w:r>
      <w:r w:rsidR="00F112D7" w:rsidRPr="00F75A49">
        <w:rPr>
          <w:rFonts w:asciiTheme="majorBidi" w:hAnsiTheme="majorBidi" w:cstheme="majorBidi"/>
          <w:sz w:val="20"/>
          <w:szCs w:val="20"/>
        </w:rPr>
        <w:t xml:space="preserve">Numerous other </w:t>
      </w:r>
      <w:r w:rsidR="00D40CFE" w:rsidRPr="00F75A49">
        <w:rPr>
          <w:rFonts w:asciiTheme="majorBidi" w:hAnsiTheme="majorBidi" w:cstheme="majorBidi"/>
          <w:sz w:val="20"/>
          <w:szCs w:val="20"/>
        </w:rPr>
        <w:t>civilians</w:t>
      </w:r>
      <w:r w:rsidR="00712B7C" w:rsidRPr="00F75A49">
        <w:rPr>
          <w:rFonts w:asciiTheme="majorBidi" w:hAnsiTheme="majorBidi" w:cstheme="majorBidi"/>
          <w:sz w:val="20"/>
          <w:szCs w:val="20"/>
        </w:rPr>
        <w:t xml:space="preserve"> have</w:t>
      </w:r>
      <w:r w:rsidR="00D40CFE" w:rsidRPr="00F75A49">
        <w:rPr>
          <w:rFonts w:asciiTheme="majorBidi" w:hAnsiTheme="majorBidi" w:cstheme="majorBidi"/>
          <w:sz w:val="20"/>
          <w:szCs w:val="20"/>
        </w:rPr>
        <w:t xml:space="preserve"> </w:t>
      </w:r>
      <w:r w:rsidR="00F112D7" w:rsidRPr="00F75A49">
        <w:rPr>
          <w:rFonts w:asciiTheme="majorBidi" w:hAnsiTheme="majorBidi" w:cstheme="majorBidi"/>
          <w:sz w:val="20"/>
          <w:szCs w:val="20"/>
        </w:rPr>
        <w:t xml:space="preserve">fled </w:t>
      </w:r>
      <w:r w:rsidR="00D40CFE" w:rsidRPr="00F75A49">
        <w:rPr>
          <w:rFonts w:asciiTheme="majorBidi" w:hAnsiTheme="majorBidi" w:cstheme="majorBidi"/>
          <w:sz w:val="20"/>
          <w:szCs w:val="20"/>
        </w:rPr>
        <w:t xml:space="preserve">from Akobo </w:t>
      </w:r>
      <w:r w:rsidR="00F112D7" w:rsidRPr="00F75A49">
        <w:rPr>
          <w:rFonts w:asciiTheme="majorBidi" w:hAnsiTheme="majorBidi" w:cstheme="majorBidi"/>
          <w:sz w:val="20"/>
          <w:szCs w:val="20"/>
        </w:rPr>
        <w:t xml:space="preserve">to </w:t>
      </w:r>
      <w:r w:rsidR="00D40CFE" w:rsidRPr="00F75A49">
        <w:rPr>
          <w:rFonts w:asciiTheme="majorBidi" w:hAnsiTheme="majorBidi" w:cstheme="majorBidi"/>
          <w:sz w:val="20"/>
          <w:szCs w:val="20"/>
        </w:rPr>
        <w:t xml:space="preserve">refugee camps in Ethiopia </w:t>
      </w:r>
      <w:r w:rsidR="00F112D7" w:rsidRPr="00F75A49">
        <w:rPr>
          <w:rFonts w:asciiTheme="majorBidi" w:hAnsiTheme="majorBidi" w:cstheme="majorBidi"/>
          <w:sz w:val="20"/>
          <w:szCs w:val="20"/>
        </w:rPr>
        <w:t>due to conflict</w:t>
      </w:r>
      <w:r w:rsidR="00D40CFE" w:rsidRPr="00F75A49">
        <w:rPr>
          <w:rStyle w:val="FootnoteReference"/>
          <w:rFonts w:asciiTheme="majorBidi" w:hAnsiTheme="majorBidi" w:cstheme="majorBidi"/>
          <w:sz w:val="20"/>
          <w:szCs w:val="20"/>
        </w:rPr>
        <w:footnoteReference w:id="228"/>
      </w:r>
      <w:r w:rsidR="00F112D7" w:rsidRPr="00F75A49">
        <w:rPr>
          <w:rFonts w:asciiTheme="majorBidi" w:hAnsiTheme="majorBidi" w:cstheme="majorBidi"/>
          <w:sz w:val="20"/>
          <w:szCs w:val="20"/>
        </w:rPr>
        <w:t xml:space="preserve"> and food </w:t>
      </w:r>
      <w:r w:rsidR="00F112D7" w:rsidRPr="00F75A49">
        <w:rPr>
          <w:rFonts w:asciiTheme="majorBidi" w:hAnsiTheme="majorBidi" w:cstheme="majorBidi"/>
          <w:sz w:val="20"/>
          <w:szCs w:val="20"/>
        </w:rPr>
        <w:lastRenderedPageBreak/>
        <w:t>insecurity. As described by one man, “Civilians have no choice</w:t>
      </w:r>
      <w:r w:rsidR="00D40CFE" w:rsidRPr="00F75A49">
        <w:rPr>
          <w:rFonts w:asciiTheme="majorBidi" w:hAnsiTheme="majorBidi" w:cstheme="majorBidi"/>
          <w:sz w:val="20"/>
          <w:szCs w:val="20"/>
        </w:rPr>
        <w:t xml:space="preserve"> but to try to go to the refugee camps for food.</w:t>
      </w:r>
      <w:r w:rsidR="00D40CFE" w:rsidRPr="00F75A49">
        <w:rPr>
          <w:rStyle w:val="FootnoteReference"/>
          <w:rFonts w:asciiTheme="majorBidi" w:hAnsiTheme="majorBidi" w:cstheme="majorBidi"/>
          <w:sz w:val="20"/>
          <w:szCs w:val="20"/>
        </w:rPr>
        <w:footnoteReference w:id="229"/>
      </w:r>
    </w:p>
    <w:p w14:paraId="1DCA76C7" w14:textId="7C264FC4" w:rsidR="00760829" w:rsidRPr="00F75A49" w:rsidRDefault="00B66421" w:rsidP="002327D3">
      <w:pPr>
        <w:pStyle w:val="Paragraph"/>
        <w:numPr>
          <w:ilvl w:val="0"/>
          <w:numId w:val="0"/>
        </w:numPr>
        <w:spacing w:line="240" w:lineRule="atLeast"/>
        <w:ind w:left="1134" w:right="1134" w:hanging="425"/>
        <w:rPr>
          <w:rFonts w:asciiTheme="majorBidi" w:hAnsiTheme="majorBidi" w:cstheme="majorBidi"/>
          <w:b/>
          <w:bCs/>
        </w:rPr>
      </w:pPr>
      <w:r w:rsidRPr="00F75A49">
        <w:rPr>
          <w:rFonts w:asciiTheme="majorBidi" w:hAnsiTheme="majorBidi" w:cstheme="majorBidi"/>
          <w:b/>
          <w:bCs/>
        </w:rPr>
        <w:t>4.</w:t>
      </w:r>
      <w:r w:rsidRPr="00F75A49">
        <w:rPr>
          <w:rFonts w:asciiTheme="majorBidi" w:hAnsiTheme="majorBidi" w:cstheme="majorBidi"/>
          <w:b/>
          <w:bCs/>
        </w:rPr>
        <w:tab/>
      </w:r>
      <w:r w:rsidR="00760829" w:rsidRPr="00F75A49">
        <w:rPr>
          <w:rFonts w:asciiTheme="majorBidi" w:hAnsiTheme="majorBidi" w:cstheme="majorBidi"/>
          <w:b/>
          <w:bCs/>
        </w:rPr>
        <w:t>Lokomai</w:t>
      </w:r>
      <w:r w:rsidR="00187687" w:rsidRPr="00F75A49">
        <w:rPr>
          <w:rFonts w:asciiTheme="majorBidi" w:hAnsiTheme="majorBidi" w:cstheme="majorBidi"/>
          <w:b/>
          <w:bCs/>
        </w:rPr>
        <w:t xml:space="preserve"> payam, </w:t>
      </w:r>
      <w:r w:rsidR="00A65593" w:rsidRPr="00F75A49">
        <w:rPr>
          <w:rFonts w:asciiTheme="majorBidi" w:hAnsiTheme="majorBidi" w:cstheme="majorBidi"/>
          <w:b/>
          <w:bCs/>
        </w:rPr>
        <w:t>Pibor</w:t>
      </w:r>
      <w:r w:rsidR="00187687" w:rsidRPr="00F75A49">
        <w:rPr>
          <w:rFonts w:asciiTheme="majorBidi" w:hAnsiTheme="majorBidi" w:cstheme="majorBidi"/>
          <w:b/>
          <w:bCs/>
        </w:rPr>
        <w:t xml:space="preserve"> County</w:t>
      </w:r>
      <w:r w:rsidR="00725C53" w:rsidRPr="00F75A49">
        <w:rPr>
          <w:rFonts w:asciiTheme="majorBidi" w:hAnsiTheme="majorBidi" w:cstheme="majorBidi"/>
          <w:b/>
          <w:bCs/>
        </w:rPr>
        <w:t xml:space="preserve"> (November 2018)</w:t>
      </w:r>
    </w:p>
    <w:p w14:paraId="3568B4F3" w14:textId="1403D1E2" w:rsidR="00187687" w:rsidRPr="00F75A49" w:rsidRDefault="00AA1E2F" w:rsidP="00484198">
      <w:pPr>
        <w:pStyle w:val="ListParagraph"/>
        <w:tabs>
          <w:tab w:val="left" w:pos="1701"/>
        </w:tabs>
        <w:autoSpaceDE w:val="0"/>
        <w:autoSpaceDN w:val="0"/>
        <w:adjustRightInd w:val="0"/>
        <w:spacing w:after="120" w:line="240" w:lineRule="atLeast"/>
        <w:ind w:left="1134" w:right="1134"/>
        <w:contextualSpacing w:val="0"/>
        <w:jc w:val="both"/>
        <w:rPr>
          <w:rFonts w:asciiTheme="majorBidi" w:hAnsiTheme="majorBidi" w:cstheme="majorBidi"/>
          <w:sz w:val="20"/>
          <w:szCs w:val="20"/>
        </w:rPr>
      </w:pPr>
      <w:r w:rsidRPr="00F75A49">
        <w:rPr>
          <w:rFonts w:asciiTheme="majorBidi" w:hAnsiTheme="majorBidi" w:cstheme="majorBidi"/>
          <w:sz w:val="20"/>
          <w:szCs w:val="20"/>
        </w:rPr>
        <w:t>113</w:t>
      </w:r>
      <w:r w:rsidR="00760829" w:rsidRPr="00F75A49">
        <w:rPr>
          <w:rFonts w:asciiTheme="majorBidi" w:hAnsiTheme="majorBidi" w:cstheme="majorBidi"/>
          <w:sz w:val="20"/>
          <w:szCs w:val="20"/>
        </w:rPr>
        <w:t>.</w:t>
      </w:r>
      <w:r w:rsidR="00484198">
        <w:rPr>
          <w:rFonts w:asciiTheme="majorBidi" w:hAnsiTheme="majorBidi" w:cstheme="majorBidi"/>
          <w:sz w:val="20"/>
          <w:szCs w:val="20"/>
        </w:rPr>
        <w:tab/>
      </w:r>
      <w:r w:rsidR="00017A68" w:rsidRPr="00F75A49">
        <w:rPr>
          <w:rFonts w:asciiTheme="majorBidi" w:hAnsiTheme="majorBidi" w:cstheme="majorBidi"/>
          <w:sz w:val="20"/>
          <w:szCs w:val="20"/>
        </w:rPr>
        <w:t xml:space="preserve">The Commission notes that Government forces have not been the sole party responsible for </w:t>
      </w:r>
      <w:r w:rsidR="00D8484F" w:rsidRPr="00F75A49">
        <w:rPr>
          <w:rFonts w:asciiTheme="majorBidi" w:hAnsiTheme="majorBidi" w:cstheme="majorBidi"/>
          <w:sz w:val="20"/>
          <w:szCs w:val="20"/>
        </w:rPr>
        <w:t xml:space="preserve">violating the rights </w:t>
      </w:r>
      <w:r w:rsidR="00017A68" w:rsidRPr="00F75A49">
        <w:rPr>
          <w:rFonts w:asciiTheme="majorBidi" w:hAnsiTheme="majorBidi" w:cstheme="majorBidi"/>
          <w:sz w:val="20"/>
          <w:szCs w:val="20"/>
        </w:rPr>
        <w:t>of vulnerable civilians to access humanitarian aid</w:t>
      </w:r>
      <w:r w:rsidR="00690198" w:rsidRPr="00F75A49">
        <w:rPr>
          <w:rFonts w:asciiTheme="majorBidi" w:hAnsiTheme="majorBidi" w:cstheme="majorBidi"/>
          <w:sz w:val="20"/>
          <w:szCs w:val="20"/>
        </w:rPr>
        <w:t xml:space="preserve"> (see paras. </w:t>
      </w:r>
      <w:r w:rsidR="005A37D6" w:rsidRPr="00F75A49">
        <w:rPr>
          <w:rFonts w:asciiTheme="majorBidi" w:hAnsiTheme="majorBidi" w:cstheme="majorBidi"/>
          <w:sz w:val="20"/>
          <w:szCs w:val="20"/>
        </w:rPr>
        <w:t>12</w:t>
      </w:r>
      <w:r w:rsidR="00927FAB" w:rsidRPr="00F75A49">
        <w:rPr>
          <w:rFonts w:asciiTheme="majorBidi" w:hAnsiTheme="majorBidi" w:cstheme="majorBidi"/>
          <w:sz w:val="20"/>
          <w:szCs w:val="20"/>
        </w:rPr>
        <w:t>8</w:t>
      </w:r>
      <w:r w:rsidR="005A37D6" w:rsidRPr="00F75A49">
        <w:rPr>
          <w:rFonts w:asciiTheme="majorBidi" w:hAnsiTheme="majorBidi" w:cstheme="majorBidi"/>
          <w:sz w:val="20"/>
          <w:szCs w:val="20"/>
        </w:rPr>
        <w:t>-1</w:t>
      </w:r>
      <w:r w:rsidR="00927FAB" w:rsidRPr="00F75A49">
        <w:rPr>
          <w:rFonts w:asciiTheme="majorBidi" w:hAnsiTheme="majorBidi" w:cstheme="majorBidi"/>
          <w:sz w:val="20"/>
          <w:szCs w:val="20"/>
        </w:rPr>
        <w:t>31</w:t>
      </w:r>
      <w:r w:rsidR="00690198" w:rsidRPr="00F75A49">
        <w:rPr>
          <w:rFonts w:asciiTheme="majorBidi" w:hAnsiTheme="majorBidi" w:cstheme="majorBidi"/>
          <w:sz w:val="20"/>
          <w:szCs w:val="20"/>
        </w:rPr>
        <w:t>, below)</w:t>
      </w:r>
      <w:r w:rsidR="00017A68" w:rsidRPr="00F75A49">
        <w:rPr>
          <w:rFonts w:asciiTheme="majorBidi" w:hAnsiTheme="majorBidi" w:cstheme="majorBidi"/>
          <w:sz w:val="20"/>
          <w:szCs w:val="20"/>
        </w:rPr>
        <w:t xml:space="preserve">. </w:t>
      </w:r>
      <w:r w:rsidR="00187687" w:rsidRPr="00F75A49">
        <w:rPr>
          <w:rFonts w:asciiTheme="majorBidi" w:hAnsiTheme="majorBidi" w:cstheme="majorBidi"/>
          <w:sz w:val="20"/>
          <w:szCs w:val="20"/>
        </w:rPr>
        <w:t>On 25 November 2018</w:t>
      </w:r>
      <w:r w:rsidR="00017A68" w:rsidRPr="00F75A49">
        <w:rPr>
          <w:rFonts w:asciiTheme="majorBidi" w:hAnsiTheme="majorBidi" w:cstheme="majorBidi"/>
          <w:sz w:val="20"/>
          <w:szCs w:val="20"/>
        </w:rPr>
        <w:t xml:space="preserve">, </w:t>
      </w:r>
      <w:r w:rsidR="00690198" w:rsidRPr="00F75A49">
        <w:rPr>
          <w:rFonts w:asciiTheme="majorBidi" w:hAnsiTheme="majorBidi" w:cstheme="majorBidi"/>
          <w:sz w:val="20"/>
          <w:szCs w:val="20"/>
        </w:rPr>
        <w:t xml:space="preserve">for example, </w:t>
      </w:r>
      <w:r w:rsidR="00F75457" w:rsidRPr="00F75A49">
        <w:rPr>
          <w:rFonts w:asciiTheme="majorBidi" w:hAnsiTheme="majorBidi" w:cstheme="majorBidi"/>
          <w:sz w:val="20"/>
          <w:szCs w:val="20"/>
        </w:rPr>
        <w:t>a United Nations agency</w:t>
      </w:r>
      <w:r w:rsidR="00760829" w:rsidRPr="00F75A49">
        <w:rPr>
          <w:rFonts w:asciiTheme="majorBidi" w:hAnsiTheme="majorBidi" w:cstheme="majorBidi"/>
          <w:sz w:val="20"/>
          <w:szCs w:val="20"/>
        </w:rPr>
        <w:t xml:space="preserve"> organi</w:t>
      </w:r>
      <w:r w:rsidR="005F00B4" w:rsidRPr="00F75A49">
        <w:rPr>
          <w:rFonts w:asciiTheme="majorBidi" w:hAnsiTheme="majorBidi" w:cstheme="majorBidi"/>
          <w:sz w:val="20"/>
          <w:szCs w:val="20"/>
        </w:rPr>
        <w:t>s</w:t>
      </w:r>
      <w:r w:rsidR="00760829" w:rsidRPr="00F75A49">
        <w:rPr>
          <w:rFonts w:asciiTheme="majorBidi" w:hAnsiTheme="majorBidi" w:cstheme="majorBidi"/>
          <w:sz w:val="20"/>
          <w:szCs w:val="20"/>
        </w:rPr>
        <w:t>ed a delegatio</w:t>
      </w:r>
      <w:r w:rsidR="00187687" w:rsidRPr="00F75A49">
        <w:rPr>
          <w:rFonts w:asciiTheme="majorBidi" w:hAnsiTheme="majorBidi" w:cstheme="majorBidi"/>
          <w:sz w:val="20"/>
          <w:szCs w:val="20"/>
        </w:rPr>
        <w:t xml:space="preserve">n to Lokomai payam </w:t>
      </w:r>
      <w:r w:rsidR="00690198" w:rsidRPr="00F75A49">
        <w:rPr>
          <w:rFonts w:asciiTheme="majorBidi" w:hAnsiTheme="majorBidi" w:cstheme="majorBidi"/>
          <w:sz w:val="20"/>
          <w:szCs w:val="20"/>
        </w:rPr>
        <w:t xml:space="preserve">in Pibor County </w:t>
      </w:r>
      <w:r w:rsidR="00187687" w:rsidRPr="00F75A49">
        <w:rPr>
          <w:rFonts w:asciiTheme="majorBidi" w:hAnsiTheme="majorBidi" w:cstheme="majorBidi"/>
          <w:sz w:val="20"/>
          <w:szCs w:val="20"/>
        </w:rPr>
        <w:t>to distribute food</w:t>
      </w:r>
      <w:r w:rsidR="00760829" w:rsidRPr="00F75A49">
        <w:rPr>
          <w:rFonts w:asciiTheme="majorBidi" w:hAnsiTheme="majorBidi" w:cstheme="majorBidi"/>
          <w:sz w:val="20"/>
          <w:szCs w:val="20"/>
        </w:rPr>
        <w:t xml:space="preserve">. After </w:t>
      </w:r>
      <w:r w:rsidR="00187687" w:rsidRPr="00F75A49">
        <w:rPr>
          <w:rFonts w:asciiTheme="majorBidi" w:hAnsiTheme="majorBidi" w:cstheme="majorBidi"/>
          <w:sz w:val="20"/>
          <w:szCs w:val="20"/>
        </w:rPr>
        <w:t xml:space="preserve">successfully </w:t>
      </w:r>
      <w:r w:rsidR="00760829" w:rsidRPr="00F75A49">
        <w:rPr>
          <w:rFonts w:asciiTheme="majorBidi" w:hAnsiTheme="majorBidi" w:cstheme="majorBidi"/>
          <w:sz w:val="20"/>
          <w:szCs w:val="20"/>
        </w:rPr>
        <w:t xml:space="preserve">delivering the food, </w:t>
      </w:r>
      <w:r w:rsidR="00187687" w:rsidRPr="00F75A49">
        <w:rPr>
          <w:rFonts w:asciiTheme="majorBidi" w:hAnsiTheme="majorBidi" w:cstheme="majorBidi"/>
          <w:sz w:val="20"/>
          <w:szCs w:val="20"/>
        </w:rPr>
        <w:t xml:space="preserve">members of the </w:t>
      </w:r>
      <w:r w:rsidR="00760829" w:rsidRPr="00F75A49">
        <w:rPr>
          <w:rFonts w:asciiTheme="majorBidi" w:hAnsiTheme="majorBidi" w:cstheme="majorBidi"/>
          <w:sz w:val="20"/>
          <w:szCs w:val="20"/>
        </w:rPr>
        <w:t xml:space="preserve">Murle </w:t>
      </w:r>
      <w:r w:rsidR="00187687" w:rsidRPr="00F75A49">
        <w:rPr>
          <w:rFonts w:asciiTheme="majorBidi" w:hAnsiTheme="majorBidi" w:cstheme="majorBidi"/>
          <w:sz w:val="20"/>
          <w:szCs w:val="20"/>
        </w:rPr>
        <w:t xml:space="preserve">community from </w:t>
      </w:r>
      <w:r w:rsidR="008F71AE" w:rsidRPr="00F75A49">
        <w:rPr>
          <w:rFonts w:asciiTheme="majorBidi" w:hAnsiTheme="majorBidi" w:cstheme="majorBidi"/>
          <w:sz w:val="20"/>
          <w:szCs w:val="20"/>
        </w:rPr>
        <w:t xml:space="preserve">Lekuongole </w:t>
      </w:r>
      <w:r w:rsidR="00D55265" w:rsidRPr="00F75A49">
        <w:rPr>
          <w:rFonts w:asciiTheme="majorBidi" w:hAnsiTheme="majorBidi" w:cstheme="majorBidi"/>
          <w:sz w:val="20"/>
          <w:szCs w:val="20"/>
        </w:rPr>
        <w:t xml:space="preserve">payam </w:t>
      </w:r>
      <w:r w:rsidR="00503F8F" w:rsidRPr="00F75A49">
        <w:rPr>
          <w:rFonts w:asciiTheme="majorBidi" w:hAnsiTheme="majorBidi" w:cstheme="majorBidi"/>
          <w:sz w:val="20"/>
          <w:szCs w:val="20"/>
        </w:rPr>
        <w:t>attacked the</w:t>
      </w:r>
      <w:r w:rsidR="00760829" w:rsidRPr="00F75A49">
        <w:rPr>
          <w:rFonts w:asciiTheme="majorBidi" w:hAnsiTheme="majorBidi" w:cstheme="majorBidi"/>
          <w:sz w:val="20"/>
          <w:szCs w:val="20"/>
        </w:rPr>
        <w:t xml:space="preserve"> convoy, </w:t>
      </w:r>
      <w:r w:rsidR="00187687" w:rsidRPr="00F75A49">
        <w:rPr>
          <w:rFonts w:asciiTheme="majorBidi" w:hAnsiTheme="majorBidi" w:cstheme="majorBidi"/>
          <w:sz w:val="20"/>
          <w:szCs w:val="20"/>
        </w:rPr>
        <w:t>killing 27</w:t>
      </w:r>
      <w:r w:rsidR="00760829" w:rsidRPr="00F75A49">
        <w:rPr>
          <w:rFonts w:asciiTheme="majorBidi" w:hAnsiTheme="majorBidi" w:cstheme="majorBidi"/>
          <w:sz w:val="20"/>
          <w:szCs w:val="20"/>
        </w:rPr>
        <w:t xml:space="preserve"> people</w:t>
      </w:r>
      <w:r w:rsidR="00187687" w:rsidRPr="00F75A49">
        <w:rPr>
          <w:rFonts w:asciiTheme="majorBidi" w:hAnsiTheme="majorBidi" w:cstheme="majorBidi"/>
          <w:sz w:val="20"/>
          <w:szCs w:val="20"/>
        </w:rPr>
        <w:t xml:space="preserve"> including local staff contracted by the </w:t>
      </w:r>
      <w:r w:rsidR="00F75457" w:rsidRPr="00F75A49">
        <w:rPr>
          <w:rFonts w:asciiTheme="majorBidi" w:hAnsiTheme="majorBidi" w:cstheme="majorBidi"/>
          <w:sz w:val="20"/>
          <w:szCs w:val="20"/>
        </w:rPr>
        <w:t>agency</w:t>
      </w:r>
      <w:r w:rsidR="00760829" w:rsidRPr="00F75A49">
        <w:rPr>
          <w:rFonts w:asciiTheme="majorBidi" w:hAnsiTheme="majorBidi" w:cstheme="majorBidi"/>
          <w:sz w:val="20"/>
          <w:szCs w:val="20"/>
        </w:rPr>
        <w:t>.</w:t>
      </w:r>
      <w:r w:rsidR="006753AC" w:rsidRPr="00F75A49">
        <w:rPr>
          <w:rStyle w:val="FootnoteReference"/>
          <w:rFonts w:asciiTheme="majorBidi" w:hAnsiTheme="majorBidi" w:cstheme="majorBidi"/>
          <w:sz w:val="20"/>
          <w:szCs w:val="20"/>
        </w:rPr>
        <w:footnoteReference w:id="230"/>
      </w:r>
      <w:r w:rsidR="00187687" w:rsidRPr="00F75A49">
        <w:rPr>
          <w:rFonts w:asciiTheme="majorBidi" w:hAnsiTheme="majorBidi" w:cstheme="majorBidi"/>
          <w:sz w:val="20"/>
          <w:szCs w:val="20"/>
        </w:rPr>
        <w:t xml:space="preserve"> They </w:t>
      </w:r>
      <w:r w:rsidR="00D8484F" w:rsidRPr="00F75A49">
        <w:rPr>
          <w:rFonts w:asciiTheme="majorBidi" w:hAnsiTheme="majorBidi" w:cstheme="majorBidi"/>
          <w:sz w:val="20"/>
          <w:szCs w:val="20"/>
        </w:rPr>
        <w:t xml:space="preserve">also </w:t>
      </w:r>
      <w:r w:rsidR="00187687" w:rsidRPr="00F75A49">
        <w:rPr>
          <w:rFonts w:asciiTheme="majorBidi" w:hAnsiTheme="majorBidi" w:cstheme="majorBidi"/>
          <w:sz w:val="20"/>
          <w:szCs w:val="20"/>
        </w:rPr>
        <w:t>looted food</w:t>
      </w:r>
      <w:r w:rsidR="00527602" w:rsidRPr="00F75A49">
        <w:rPr>
          <w:rFonts w:asciiTheme="majorBidi" w:hAnsiTheme="majorBidi" w:cstheme="majorBidi"/>
          <w:sz w:val="20"/>
          <w:szCs w:val="20"/>
        </w:rPr>
        <w:t xml:space="preserve"> items</w:t>
      </w:r>
      <w:r w:rsidR="00187687" w:rsidRPr="00F75A49">
        <w:rPr>
          <w:rFonts w:asciiTheme="majorBidi" w:hAnsiTheme="majorBidi" w:cstheme="majorBidi"/>
          <w:sz w:val="20"/>
          <w:szCs w:val="20"/>
        </w:rPr>
        <w:t xml:space="preserve"> from the convoy, including sorghum, flour, oil, and beans.</w:t>
      </w:r>
      <w:r w:rsidR="00187687" w:rsidRPr="00F75A49">
        <w:rPr>
          <w:rStyle w:val="FootnoteReference"/>
          <w:rFonts w:asciiTheme="majorBidi" w:hAnsiTheme="majorBidi" w:cstheme="majorBidi"/>
          <w:sz w:val="20"/>
          <w:szCs w:val="20"/>
        </w:rPr>
        <w:footnoteReference w:id="231"/>
      </w:r>
    </w:p>
    <w:p w14:paraId="50B8C025" w14:textId="1EB5061E" w:rsidR="00D40CFE" w:rsidRPr="00F75A49" w:rsidRDefault="00AA1E2F" w:rsidP="00484198">
      <w:pPr>
        <w:tabs>
          <w:tab w:val="left" w:pos="1701"/>
        </w:tabs>
        <w:autoSpaceDE w:val="0"/>
        <w:autoSpaceDN w:val="0"/>
        <w:adjustRightInd w:val="0"/>
        <w:spacing w:after="120" w:line="240" w:lineRule="atLeast"/>
        <w:ind w:left="1134" w:right="1134"/>
        <w:jc w:val="both"/>
        <w:rPr>
          <w:rFonts w:asciiTheme="majorBidi" w:hAnsiTheme="majorBidi" w:cstheme="majorBidi"/>
          <w:sz w:val="20"/>
          <w:szCs w:val="20"/>
        </w:rPr>
      </w:pPr>
      <w:r w:rsidRPr="00F75A49">
        <w:rPr>
          <w:rFonts w:asciiTheme="majorBidi" w:hAnsiTheme="majorBidi" w:cstheme="majorBidi"/>
          <w:sz w:val="20"/>
          <w:szCs w:val="20"/>
        </w:rPr>
        <w:t>114</w:t>
      </w:r>
      <w:r w:rsidR="00187687" w:rsidRPr="00F75A49">
        <w:rPr>
          <w:rFonts w:asciiTheme="majorBidi" w:hAnsiTheme="majorBidi" w:cstheme="majorBidi"/>
          <w:sz w:val="20"/>
          <w:szCs w:val="20"/>
        </w:rPr>
        <w:t>.</w:t>
      </w:r>
      <w:r w:rsidR="00484198">
        <w:rPr>
          <w:rFonts w:asciiTheme="majorBidi" w:hAnsiTheme="majorBidi" w:cstheme="majorBidi"/>
          <w:sz w:val="20"/>
          <w:szCs w:val="20"/>
        </w:rPr>
        <w:tab/>
      </w:r>
      <w:r w:rsidR="00187687" w:rsidRPr="00F75A49">
        <w:rPr>
          <w:rFonts w:asciiTheme="majorBidi" w:hAnsiTheme="majorBidi" w:cstheme="majorBidi"/>
          <w:sz w:val="20"/>
          <w:szCs w:val="20"/>
        </w:rPr>
        <w:t>The Commission received credible information that David Yau Yau</w:t>
      </w:r>
      <w:r w:rsidR="00BA6395" w:rsidRPr="00F75A49">
        <w:rPr>
          <w:rFonts w:asciiTheme="majorBidi" w:hAnsiTheme="majorBidi" w:cstheme="majorBidi"/>
          <w:sz w:val="20"/>
          <w:szCs w:val="20"/>
        </w:rPr>
        <w:t xml:space="preserve">, </w:t>
      </w:r>
      <w:r w:rsidR="008B469C" w:rsidRPr="00F75A49">
        <w:rPr>
          <w:rFonts w:asciiTheme="majorBidi" w:hAnsiTheme="majorBidi" w:cstheme="majorBidi"/>
          <w:sz w:val="20"/>
          <w:szCs w:val="20"/>
        </w:rPr>
        <w:t xml:space="preserve">former </w:t>
      </w:r>
      <w:r w:rsidR="00787D5F" w:rsidRPr="00F75A49">
        <w:rPr>
          <w:rFonts w:asciiTheme="majorBidi" w:hAnsiTheme="majorBidi" w:cstheme="majorBidi"/>
          <w:sz w:val="20"/>
          <w:szCs w:val="20"/>
        </w:rPr>
        <w:t xml:space="preserve">Governor of the </w:t>
      </w:r>
      <w:r w:rsidR="003A3D97" w:rsidRPr="00F75A49">
        <w:rPr>
          <w:rFonts w:asciiTheme="majorBidi" w:hAnsiTheme="majorBidi" w:cstheme="majorBidi"/>
          <w:sz w:val="20"/>
          <w:szCs w:val="20"/>
        </w:rPr>
        <w:t>“</w:t>
      </w:r>
      <w:r w:rsidR="00787D5F" w:rsidRPr="00F75A49">
        <w:rPr>
          <w:rFonts w:asciiTheme="majorBidi" w:hAnsiTheme="majorBidi" w:cstheme="majorBidi"/>
          <w:sz w:val="20"/>
          <w:szCs w:val="20"/>
        </w:rPr>
        <w:t>Greater Pibor Administrative Area</w:t>
      </w:r>
      <w:r w:rsidR="003A3D97" w:rsidRPr="00F75A49">
        <w:rPr>
          <w:rFonts w:asciiTheme="majorBidi" w:hAnsiTheme="majorBidi" w:cstheme="majorBidi"/>
          <w:sz w:val="20"/>
          <w:szCs w:val="20"/>
        </w:rPr>
        <w:t>”</w:t>
      </w:r>
      <w:r w:rsidR="00787D5F" w:rsidRPr="00F75A49">
        <w:rPr>
          <w:rFonts w:asciiTheme="majorBidi" w:hAnsiTheme="majorBidi" w:cstheme="majorBidi"/>
          <w:sz w:val="20"/>
          <w:szCs w:val="20"/>
        </w:rPr>
        <w:t xml:space="preserve"> and </w:t>
      </w:r>
      <w:r w:rsidR="00BA6395" w:rsidRPr="00F75A49">
        <w:rPr>
          <w:rFonts w:asciiTheme="majorBidi" w:hAnsiTheme="majorBidi" w:cstheme="majorBidi"/>
          <w:sz w:val="20"/>
          <w:szCs w:val="20"/>
        </w:rPr>
        <w:t xml:space="preserve">himself </w:t>
      </w:r>
      <w:r w:rsidR="004E6295" w:rsidRPr="00F75A49">
        <w:rPr>
          <w:rFonts w:asciiTheme="majorBidi" w:hAnsiTheme="majorBidi" w:cstheme="majorBidi"/>
          <w:sz w:val="20"/>
          <w:szCs w:val="20"/>
        </w:rPr>
        <w:t>a</w:t>
      </w:r>
      <w:r w:rsidR="004E3A44" w:rsidRPr="00F75A49">
        <w:rPr>
          <w:rFonts w:asciiTheme="majorBidi" w:hAnsiTheme="majorBidi" w:cstheme="majorBidi"/>
          <w:sz w:val="20"/>
          <w:szCs w:val="20"/>
        </w:rPr>
        <w:t xml:space="preserve"> member of</w:t>
      </w:r>
      <w:r w:rsidR="00BA6395" w:rsidRPr="00F75A49">
        <w:rPr>
          <w:rFonts w:asciiTheme="majorBidi" w:hAnsiTheme="majorBidi" w:cstheme="majorBidi"/>
          <w:sz w:val="20"/>
          <w:szCs w:val="20"/>
        </w:rPr>
        <w:t xml:space="preserve"> the Murle community, </w:t>
      </w:r>
      <w:r w:rsidR="00187687" w:rsidRPr="00F75A49">
        <w:rPr>
          <w:rFonts w:asciiTheme="majorBidi" w:hAnsiTheme="majorBidi" w:cstheme="majorBidi"/>
          <w:sz w:val="20"/>
          <w:szCs w:val="20"/>
        </w:rPr>
        <w:t>supplie</w:t>
      </w:r>
      <w:r w:rsidR="005B46FB" w:rsidRPr="00F75A49">
        <w:rPr>
          <w:rFonts w:asciiTheme="majorBidi" w:hAnsiTheme="majorBidi" w:cstheme="majorBidi"/>
          <w:sz w:val="20"/>
          <w:szCs w:val="20"/>
        </w:rPr>
        <w:t>d</w:t>
      </w:r>
      <w:r w:rsidR="00187687" w:rsidRPr="00F75A49">
        <w:rPr>
          <w:rFonts w:asciiTheme="majorBidi" w:hAnsiTheme="majorBidi" w:cstheme="majorBidi"/>
          <w:sz w:val="20"/>
          <w:szCs w:val="20"/>
        </w:rPr>
        <w:t xml:space="preserve"> Murle civilians in </w:t>
      </w:r>
      <w:r w:rsidR="003F6CE1" w:rsidRPr="00F75A49">
        <w:rPr>
          <w:rFonts w:asciiTheme="majorBidi" w:hAnsiTheme="majorBidi" w:cstheme="majorBidi"/>
          <w:sz w:val="20"/>
          <w:szCs w:val="20"/>
        </w:rPr>
        <w:t>Jonglei State</w:t>
      </w:r>
      <w:r w:rsidR="00187687" w:rsidRPr="00F75A49">
        <w:rPr>
          <w:rFonts w:asciiTheme="majorBidi" w:hAnsiTheme="majorBidi" w:cstheme="majorBidi"/>
          <w:sz w:val="20"/>
          <w:szCs w:val="20"/>
        </w:rPr>
        <w:t xml:space="preserve"> with weapons</w:t>
      </w:r>
      <w:r w:rsidR="00503F8F" w:rsidRPr="00F75A49">
        <w:rPr>
          <w:rFonts w:asciiTheme="majorBidi" w:hAnsiTheme="majorBidi" w:cstheme="majorBidi"/>
          <w:sz w:val="20"/>
          <w:szCs w:val="20"/>
        </w:rPr>
        <w:t xml:space="preserve"> including</w:t>
      </w:r>
      <w:r w:rsidR="00187687" w:rsidRPr="00F75A49">
        <w:rPr>
          <w:rFonts w:asciiTheme="majorBidi" w:hAnsiTheme="majorBidi" w:cstheme="majorBidi"/>
          <w:sz w:val="20"/>
          <w:szCs w:val="20"/>
        </w:rPr>
        <w:t xml:space="preserve"> AK-47s (“Kalashnikovs”), PK machine guns (PKMs), rocket-propelled grenades (RPGs)</w:t>
      </w:r>
      <w:r w:rsidR="00527602" w:rsidRPr="00F75A49">
        <w:rPr>
          <w:rFonts w:asciiTheme="majorBidi" w:hAnsiTheme="majorBidi" w:cstheme="majorBidi"/>
          <w:sz w:val="20"/>
          <w:szCs w:val="20"/>
        </w:rPr>
        <w:t>,</w:t>
      </w:r>
      <w:r w:rsidR="00187687" w:rsidRPr="00F75A49">
        <w:rPr>
          <w:rFonts w:asciiTheme="majorBidi" w:hAnsiTheme="majorBidi" w:cstheme="majorBidi"/>
          <w:sz w:val="20"/>
          <w:szCs w:val="20"/>
        </w:rPr>
        <w:t xml:space="preserve"> and ammunition.</w:t>
      </w:r>
      <w:r w:rsidR="00187687" w:rsidRPr="00F75A49">
        <w:rPr>
          <w:rStyle w:val="FootnoteReference"/>
          <w:rFonts w:asciiTheme="majorBidi" w:hAnsiTheme="majorBidi" w:cstheme="majorBidi"/>
          <w:sz w:val="20"/>
          <w:szCs w:val="20"/>
        </w:rPr>
        <w:footnoteReference w:id="232"/>
      </w:r>
      <w:r w:rsidR="00187687" w:rsidRPr="00F75A49">
        <w:rPr>
          <w:rFonts w:asciiTheme="majorBidi" w:hAnsiTheme="majorBidi" w:cstheme="majorBidi"/>
          <w:sz w:val="20"/>
          <w:szCs w:val="20"/>
        </w:rPr>
        <w:t xml:space="preserve"> </w:t>
      </w:r>
      <w:r w:rsidR="00725C53" w:rsidRPr="00F75A49">
        <w:rPr>
          <w:rFonts w:asciiTheme="majorBidi" w:hAnsiTheme="majorBidi" w:cstheme="majorBidi"/>
          <w:sz w:val="20"/>
          <w:szCs w:val="20"/>
        </w:rPr>
        <w:t xml:space="preserve">After </w:t>
      </w:r>
      <w:r w:rsidR="00503F8F" w:rsidRPr="00F75A49">
        <w:rPr>
          <w:rFonts w:asciiTheme="majorBidi" w:hAnsiTheme="majorBidi" w:cstheme="majorBidi"/>
          <w:sz w:val="20"/>
          <w:szCs w:val="20"/>
        </w:rPr>
        <w:t>the</w:t>
      </w:r>
      <w:r w:rsidR="00725C53" w:rsidRPr="00F75A49">
        <w:rPr>
          <w:rFonts w:asciiTheme="majorBidi" w:hAnsiTheme="majorBidi" w:cstheme="majorBidi"/>
          <w:sz w:val="20"/>
          <w:szCs w:val="20"/>
        </w:rPr>
        <w:t xml:space="preserve"> </w:t>
      </w:r>
      <w:r w:rsidR="00811F27" w:rsidRPr="00F75A49">
        <w:rPr>
          <w:rFonts w:asciiTheme="majorBidi" w:hAnsiTheme="majorBidi" w:cstheme="majorBidi"/>
          <w:sz w:val="20"/>
          <w:szCs w:val="20"/>
        </w:rPr>
        <w:t xml:space="preserve">25 November 2018 </w:t>
      </w:r>
      <w:r w:rsidR="00725C53" w:rsidRPr="00F75A49">
        <w:rPr>
          <w:rFonts w:asciiTheme="majorBidi" w:hAnsiTheme="majorBidi" w:cstheme="majorBidi"/>
          <w:sz w:val="20"/>
          <w:szCs w:val="20"/>
        </w:rPr>
        <w:t>incident, humanitarian</w:t>
      </w:r>
      <w:r w:rsidR="00AD36F2" w:rsidRPr="00F75A49">
        <w:rPr>
          <w:rFonts w:asciiTheme="majorBidi" w:hAnsiTheme="majorBidi" w:cstheme="majorBidi"/>
          <w:sz w:val="20"/>
          <w:szCs w:val="20"/>
        </w:rPr>
        <w:t xml:space="preserve"> actors</w:t>
      </w:r>
      <w:r w:rsidR="00725C53" w:rsidRPr="00F75A49">
        <w:rPr>
          <w:rFonts w:asciiTheme="majorBidi" w:hAnsiTheme="majorBidi" w:cstheme="majorBidi"/>
          <w:sz w:val="20"/>
          <w:szCs w:val="20"/>
        </w:rPr>
        <w:t xml:space="preserve"> have been </w:t>
      </w:r>
      <w:r w:rsidR="00503F8F" w:rsidRPr="00F75A49">
        <w:rPr>
          <w:rFonts w:asciiTheme="majorBidi" w:hAnsiTheme="majorBidi" w:cstheme="majorBidi"/>
          <w:sz w:val="20"/>
          <w:szCs w:val="20"/>
        </w:rPr>
        <w:t>reticent</w:t>
      </w:r>
      <w:r w:rsidR="00725C53" w:rsidRPr="00F75A49">
        <w:rPr>
          <w:rFonts w:asciiTheme="majorBidi" w:hAnsiTheme="majorBidi" w:cstheme="majorBidi"/>
          <w:sz w:val="20"/>
          <w:szCs w:val="20"/>
        </w:rPr>
        <w:t xml:space="preserve"> to </w:t>
      </w:r>
      <w:r w:rsidR="00503F8F" w:rsidRPr="00F75A49">
        <w:rPr>
          <w:rFonts w:asciiTheme="majorBidi" w:hAnsiTheme="majorBidi" w:cstheme="majorBidi"/>
          <w:sz w:val="20"/>
          <w:szCs w:val="20"/>
        </w:rPr>
        <w:t>service</w:t>
      </w:r>
      <w:r w:rsidR="00725C53" w:rsidRPr="00F75A49">
        <w:rPr>
          <w:rFonts w:asciiTheme="majorBidi" w:hAnsiTheme="majorBidi" w:cstheme="majorBidi"/>
          <w:sz w:val="20"/>
          <w:szCs w:val="20"/>
        </w:rPr>
        <w:t xml:space="preserve"> Lokomai.</w:t>
      </w:r>
      <w:r w:rsidR="00725C53" w:rsidRPr="00F75A49">
        <w:rPr>
          <w:rStyle w:val="FootnoteReference"/>
          <w:rFonts w:asciiTheme="majorBidi" w:hAnsiTheme="majorBidi" w:cstheme="majorBidi"/>
          <w:sz w:val="20"/>
          <w:szCs w:val="20"/>
        </w:rPr>
        <w:footnoteReference w:id="233"/>
      </w:r>
    </w:p>
    <w:p w14:paraId="31C41624" w14:textId="36B04134" w:rsidR="002731AC" w:rsidRPr="00F75A49" w:rsidRDefault="00B66421" w:rsidP="002327D3">
      <w:pPr>
        <w:autoSpaceDE w:val="0"/>
        <w:autoSpaceDN w:val="0"/>
        <w:adjustRightInd w:val="0"/>
        <w:spacing w:after="120" w:line="240" w:lineRule="atLeast"/>
        <w:ind w:left="1134" w:right="1134" w:hanging="425"/>
        <w:jc w:val="both"/>
        <w:rPr>
          <w:rFonts w:asciiTheme="majorBidi" w:hAnsiTheme="majorBidi" w:cstheme="majorBidi"/>
          <w:b/>
          <w:bCs/>
          <w:sz w:val="20"/>
          <w:szCs w:val="20"/>
        </w:rPr>
      </w:pPr>
      <w:r w:rsidRPr="00F75A49">
        <w:rPr>
          <w:rFonts w:asciiTheme="majorBidi" w:hAnsiTheme="majorBidi" w:cstheme="majorBidi"/>
          <w:b/>
          <w:bCs/>
          <w:sz w:val="20"/>
          <w:szCs w:val="20"/>
        </w:rPr>
        <w:t>5.</w:t>
      </w:r>
      <w:r w:rsidRPr="00F75A49">
        <w:rPr>
          <w:rFonts w:asciiTheme="majorBidi" w:hAnsiTheme="majorBidi" w:cstheme="majorBidi"/>
          <w:b/>
          <w:bCs/>
          <w:sz w:val="20"/>
          <w:szCs w:val="20"/>
        </w:rPr>
        <w:tab/>
      </w:r>
      <w:r w:rsidR="002731AC" w:rsidRPr="00F75A49">
        <w:rPr>
          <w:rFonts w:asciiTheme="majorBidi" w:hAnsiTheme="majorBidi" w:cstheme="majorBidi"/>
          <w:b/>
          <w:bCs/>
          <w:sz w:val="20"/>
          <w:szCs w:val="20"/>
        </w:rPr>
        <w:t>Pibor</w:t>
      </w:r>
      <w:r w:rsidR="00A34FC8" w:rsidRPr="00F75A49">
        <w:rPr>
          <w:rFonts w:asciiTheme="majorBidi" w:hAnsiTheme="majorBidi" w:cstheme="majorBidi"/>
          <w:b/>
          <w:bCs/>
          <w:sz w:val="20"/>
          <w:szCs w:val="20"/>
        </w:rPr>
        <w:t xml:space="preserve"> County</w:t>
      </w:r>
      <w:r w:rsidR="00FD3349" w:rsidRPr="00F75A49">
        <w:rPr>
          <w:rFonts w:asciiTheme="majorBidi" w:hAnsiTheme="majorBidi" w:cstheme="majorBidi"/>
          <w:b/>
          <w:bCs/>
          <w:sz w:val="20"/>
          <w:szCs w:val="20"/>
        </w:rPr>
        <w:t xml:space="preserve"> (2019-2020)</w:t>
      </w:r>
    </w:p>
    <w:p w14:paraId="659FA768" w14:textId="77777777" w:rsidR="005B0802" w:rsidRPr="00F75A49" w:rsidRDefault="008B7152" w:rsidP="00B21253">
      <w:pPr>
        <w:pStyle w:val="ListParagraph"/>
        <w:autoSpaceDE w:val="0"/>
        <w:autoSpaceDN w:val="0"/>
        <w:adjustRightInd w:val="0"/>
        <w:spacing w:after="120" w:line="240" w:lineRule="atLeast"/>
        <w:ind w:left="1134" w:right="1134"/>
        <w:contextualSpacing w:val="0"/>
        <w:jc w:val="both"/>
        <w:rPr>
          <w:rFonts w:asciiTheme="majorBidi" w:hAnsiTheme="majorBidi" w:cstheme="majorBidi"/>
          <w:i/>
          <w:iCs/>
          <w:sz w:val="20"/>
          <w:szCs w:val="20"/>
        </w:rPr>
      </w:pPr>
      <w:r w:rsidRPr="00F75A49">
        <w:rPr>
          <w:rFonts w:asciiTheme="majorBidi" w:hAnsiTheme="majorBidi" w:cstheme="majorBidi"/>
          <w:i/>
          <w:iCs/>
          <w:sz w:val="20"/>
          <w:szCs w:val="20"/>
        </w:rPr>
        <w:t>“There is almost no food in Pibor”.</w:t>
      </w:r>
    </w:p>
    <w:p w14:paraId="38E623EA" w14:textId="77777777" w:rsidR="008B7152" w:rsidRPr="00F75A49" w:rsidRDefault="005B0802" w:rsidP="00B21253">
      <w:pPr>
        <w:pStyle w:val="ListParagraph"/>
        <w:autoSpaceDE w:val="0"/>
        <w:autoSpaceDN w:val="0"/>
        <w:adjustRightInd w:val="0"/>
        <w:spacing w:after="120" w:line="240" w:lineRule="atLeast"/>
        <w:ind w:left="1134" w:right="1134"/>
        <w:contextualSpacing w:val="0"/>
        <w:jc w:val="right"/>
        <w:rPr>
          <w:rFonts w:asciiTheme="majorBidi" w:hAnsiTheme="majorBidi" w:cstheme="majorBidi"/>
          <w:sz w:val="20"/>
          <w:szCs w:val="20"/>
        </w:rPr>
      </w:pPr>
      <w:r w:rsidRPr="00F75A49">
        <w:rPr>
          <w:rFonts w:asciiTheme="majorBidi" w:hAnsiTheme="majorBidi" w:cstheme="majorBidi"/>
          <w:bCs/>
          <w:sz w:val="20"/>
          <w:szCs w:val="20"/>
        </w:rPr>
        <w:t>—</w:t>
      </w:r>
      <w:r w:rsidR="00AB171C" w:rsidRPr="00F75A49">
        <w:rPr>
          <w:rFonts w:asciiTheme="majorBidi" w:hAnsiTheme="majorBidi" w:cstheme="majorBidi"/>
          <w:bCs/>
          <w:sz w:val="20"/>
          <w:szCs w:val="20"/>
        </w:rPr>
        <w:t>Woman</w:t>
      </w:r>
      <w:r w:rsidRPr="00F75A49">
        <w:rPr>
          <w:rFonts w:asciiTheme="majorBidi" w:hAnsiTheme="majorBidi" w:cstheme="majorBidi"/>
          <w:bCs/>
          <w:sz w:val="20"/>
          <w:szCs w:val="20"/>
        </w:rPr>
        <w:t>, aged 35 years, from Pibor town (23 January 2020)</w:t>
      </w:r>
      <w:r w:rsidR="008B7152" w:rsidRPr="00F75A49">
        <w:rPr>
          <w:rStyle w:val="FootnoteReference"/>
          <w:rFonts w:asciiTheme="majorBidi" w:hAnsiTheme="majorBidi" w:cstheme="majorBidi"/>
          <w:sz w:val="20"/>
          <w:szCs w:val="20"/>
        </w:rPr>
        <w:footnoteReference w:id="234"/>
      </w:r>
    </w:p>
    <w:p w14:paraId="45E32128" w14:textId="0B2EA55B" w:rsidR="00C83D6E" w:rsidRPr="00F75A49" w:rsidRDefault="00AA1E2F" w:rsidP="00484198">
      <w:pPr>
        <w:pStyle w:val="ListParagraph"/>
        <w:tabs>
          <w:tab w:val="left" w:pos="1701"/>
        </w:tabs>
        <w:autoSpaceDE w:val="0"/>
        <w:autoSpaceDN w:val="0"/>
        <w:adjustRightInd w:val="0"/>
        <w:spacing w:after="120" w:line="240" w:lineRule="atLeast"/>
        <w:ind w:left="1134" w:right="1134"/>
        <w:contextualSpacing w:val="0"/>
        <w:jc w:val="both"/>
        <w:rPr>
          <w:rFonts w:asciiTheme="majorBidi" w:hAnsiTheme="majorBidi" w:cstheme="majorBidi"/>
          <w:sz w:val="20"/>
          <w:szCs w:val="20"/>
        </w:rPr>
      </w:pPr>
      <w:r w:rsidRPr="00F75A49">
        <w:rPr>
          <w:rFonts w:asciiTheme="majorBidi" w:hAnsiTheme="majorBidi" w:cstheme="majorBidi"/>
          <w:sz w:val="20"/>
          <w:szCs w:val="20"/>
        </w:rPr>
        <w:t>115</w:t>
      </w:r>
      <w:r w:rsidR="002731AC" w:rsidRPr="00F75A49">
        <w:rPr>
          <w:rFonts w:asciiTheme="majorBidi" w:hAnsiTheme="majorBidi" w:cstheme="majorBidi"/>
          <w:sz w:val="20"/>
          <w:szCs w:val="20"/>
        </w:rPr>
        <w:t>.</w:t>
      </w:r>
      <w:r w:rsidR="00484198">
        <w:rPr>
          <w:rFonts w:asciiTheme="majorBidi" w:hAnsiTheme="majorBidi" w:cstheme="majorBidi"/>
          <w:sz w:val="20"/>
          <w:szCs w:val="20"/>
        </w:rPr>
        <w:tab/>
      </w:r>
      <w:r w:rsidR="00607880" w:rsidRPr="00F75A49">
        <w:rPr>
          <w:rFonts w:asciiTheme="majorBidi" w:hAnsiTheme="majorBidi" w:cstheme="majorBidi"/>
          <w:sz w:val="20"/>
          <w:szCs w:val="20"/>
        </w:rPr>
        <w:t xml:space="preserve">Pibor County </w:t>
      </w:r>
      <w:r w:rsidR="00E24D03" w:rsidRPr="00F75A49">
        <w:rPr>
          <w:rFonts w:asciiTheme="majorBidi" w:hAnsiTheme="majorBidi" w:cstheme="majorBidi"/>
          <w:sz w:val="20"/>
          <w:szCs w:val="20"/>
        </w:rPr>
        <w:t>lie</w:t>
      </w:r>
      <w:r w:rsidR="00D63780" w:rsidRPr="00F75A49">
        <w:rPr>
          <w:rFonts w:asciiTheme="majorBidi" w:hAnsiTheme="majorBidi" w:cstheme="majorBidi"/>
          <w:sz w:val="20"/>
          <w:szCs w:val="20"/>
        </w:rPr>
        <w:t>s</w:t>
      </w:r>
      <w:r w:rsidR="00607880" w:rsidRPr="00F75A49">
        <w:rPr>
          <w:rFonts w:asciiTheme="majorBidi" w:hAnsiTheme="majorBidi" w:cstheme="majorBidi"/>
          <w:sz w:val="20"/>
          <w:szCs w:val="20"/>
        </w:rPr>
        <w:t xml:space="preserve"> </w:t>
      </w:r>
      <w:r w:rsidR="000A1292" w:rsidRPr="00F75A49">
        <w:rPr>
          <w:rFonts w:asciiTheme="majorBidi" w:hAnsiTheme="majorBidi" w:cstheme="majorBidi"/>
          <w:sz w:val="20"/>
          <w:szCs w:val="20"/>
        </w:rPr>
        <w:t xml:space="preserve">to the </w:t>
      </w:r>
      <w:r w:rsidR="006426B7" w:rsidRPr="00F75A49">
        <w:rPr>
          <w:rFonts w:asciiTheme="majorBidi" w:hAnsiTheme="majorBidi" w:cstheme="majorBidi"/>
          <w:sz w:val="20"/>
          <w:szCs w:val="20"/>
        </w:rPr>
        <w:t xml:space="preserve">southeast of Akobo County </w:t>
      </w:r>
      <w:r w:rsidR="00607880" w:rsidRPr="00F75A49">
        <w:rPr>
          <w:rFonts w:asciiTheme="majorBidi" w:hAnsiTheme="majorBidi" w:cstheme="majorBidi"/>
          <w:sz w:val="20"/>
          <w:szCs w:val="20"/>
        </w:rPr>
        <w:t xml:space="preserve">near the border with </w:t>
      </w:r>
      <w:r w:rsidR="001207F5" w:rsidRPr="00F75A49">
        <w:rPr>
          <w:rFonts w:asciiTheme="majorBidi" w:hAnsiTheme="majorBidi" w:cstheme="majorBidi"/>
          <w:sz w:val="20"/>
          <w:szCs w:val="20"/>
        </w:rPr>
        <w:t>Ethiopia and</w:t>
      </w:r>
      <w:r w:rsidR="006426B7" w:rsidRPr="00F75A49">
        <w:rPr>
          <w:rFonts w:asciiTheme="majorBidi" w:hAnsiTheme="majorBidi" w:cstheme="majorBidi"/>
          <w:sz w:val="20"/>
          <w:szCs w:val="20"/>
        </w:rPr>
        <w:t xml:space="preserve"> is situated </w:t>
      </w:r>
      <w:r w:rsidR="00607880" w:rsidRPr="00F75A49">
        <w:rPr>
          <w:rFonts w:asciiTheme="majorBidi" w:hAnsiTheme="majorBidi" w:cstheme="majorBidi"/>
          <w:sz w:val="20"/>
          <w:szCs w:val="20"/>
        </w:rPr>
        <w:t>some 340 kilometres from Juba.</w:t>
      </w:r>
      <w:r w:rsidR="00C83D6E" w:rsidRPr="00F75A49">
        <w:rPr>
          <w:rFonts w:asciiTheme="majorBidi" w:hAnsiTheme="majorBidi" w:cstheme="majorBidi"/>
          <w:sz w:val="20"/>
          <w:szCs w:val="20"/>
        </w:rPr>
        <w:t xml:space="preserve"> </w:t>
      </w:r>
      <w:r w:rsidR="001007C2" w:rsidRPr="00F75A49">
        <w:rPr>
          <w:rFonts w:asciiTheme="majorBidi" w:hAnsiTheme="majorBidi" w:cstheme="majorBidi"/>
          <w:sz w:val="20"/>
          <w:szCs w:val="20"/>
        </w:rPr>
        <w:t>It is among</w:t>
      </w:r>
      <w:r w:rsidR="00F969F9" w:rsidRPr="00F75A49">
        <w:rPr>
          <w:rFonts w:asciiTheme="majorBidi" w:hAnsiTheme="majorBidi" w:cstheme="majorBidi"/>
          <w:sz w:val="20"/>
          <w:szCs w:val="20"/>
        </w:rPr>
        <w:t>st</w:t>
      </w:r>
      <w:r w:rsidR="001007C2" w:rsidRPr="00F75A49">
        <w:rPr>
          <w:rFonts w:asciiTheme="majorBidi" w:hAnsiTheme="majorBidi" w:cstheme="majorBidi"/>
          <w:sz w:val="20"/>
          <w:szCs w:val="20"/>
        </w:rPr>
        <w:t xml:space="preserve"> the most underdeveloped areas of South Sudan. </w:t>
      </w:r>
      <w:r w:rsidR="00F969F9" w:rsidRPr="00F75A49">
        <w:rPr>
          <w:rFonts w:asciiTheme="majorBidi" w:hAnsiTheme="majorBidi" w:cstheme="majorBidi"/>
          <w:sz w:val="20"/>
          <w:szCs w:val="20"/>
        </w:rPr>
        <w:t xml:space="preserve">Owing </w:t>
      </w:r>
      <w:r w:rsidR="000A1292" w:rsidRPr="00F75A49">
        <w:rPr>
          <w:rFonts w:asciiTheme="majorBidi" w:hAnsiTheme="majorBidi" w:cstheme="majorBidi"/>
          <w:sz w:val="20"/>
          <w:szCs w:val="20"/>
        </w:rPr>
        <w:t xml:space="preserve">to </w:t>
      </w:r>
      <w:r w:rsidR="00F969F9" w:rsidRPr="00F75A49">
        <w:rPr>
          <w:rFonts w:asciiTheme="majorBidi" w:hAnsiTheme="majorBidi" w:cstheme="majorBidi"/>
          <w:sz w:val="20"/>
          <w:szCs w:val="20"/>
        </w:rPr>
        <w:t xml:space="preserve">the </w:t>
      </w:r>
      <w:r w:rsidR="000A1292" w:rsidRPr="00F75A49">
        <w:rPr>
          <w:rFonts w:asciiTheme="majorBidi" w:hAnsiTheme="majorBidi" w:cstheme="majorBidi"/>
          <w:sz w:val="20"/>
          <w:szCs w:val="20"/>
        </w:rPr>
        <w:t>unlawful humanitarian access restrictions by Government force</w:t>
      </w:r>
      <w:r w:rsidR="003B55DD" w:rsidRPr="00F75A49">
        <w:rPr>
          <w:rFonts w:asciiTheme="majorBidi" w:hAnsiTheme="majorBidi" w:cstheme="majorBidi"/>
          <w:sz w:val="20"/>
          <w:szCs w:val="20"/>
        </w:rPr>
        <w:t>s beginning in 2014</w:t>
      </w:r>
      <w:r w:rsidR="000A1292" w:rsidRPr="00F75A49">
        <w:rPr>
          <w:rFonts w:asciiTheme="majorBidi" w:hAnsiTheme="majorBidi" w:cstheme="majorBidi"/>
          <w:sz w:val="20"/>
          <w:szCs w:val="20"/>
        </w:rPr>
        <w:t xml:space="preserve">, </w:t>
      </w:r>
      <w:r w:rsidR="009212EB" w:rsidRPr="00F75A49">
        <w:rPr>
          <w:rFonts w:asciiTheme="majorBidi" w:hAnsiTheme="majorBidi" w:cstheme="majorBidi"/>
          <w:sz w:val="20"/>
          <w:szCs w:val="20"/>
        </w:rPr>
        <w:t>an international non</w:t>
      </w:r>
      <w:r w:rsidR="005F00B4" w:rsidRPr="00F75A49">
        <w:rPr>
          <w:rFonts w:asciiTheme="majorBidi" w:hAnsiTheme="majorBidi" w:cstheme="majorBidi"/>
          <w:sz w:val="20"/>
          <w:szCs w:val="20"/>
        </w:rPr>
        <w:t>-</w:t>
      </w:r>
      <w:r w:rsidR="009212EB" w:rsidRPr="00F75A49">
        <w:rPr>
          <w:rFonts w:asciiTheme="majorBidi" w:hAnsiTheme="majorBidi" w:cstheme="majorBidi"/>
          <w:sz w:val="20"/>
          <w:szCs w:val="20"/>
        </w:rPr>
        <w:t>governmental organisation</w:t>
      </w:r>
      <w:r w:rsidR="004D2F2D" w:rsidRPr="00F75A49">
        <w:rPr>
          <w:rStyle w:val="FootnoteReference"/>
          <w:rFonts w:asciiTheme="majorBidi" w:hAnsiTheme="majorBidi" w:cstheme="majorBidi"/>
          <w:sz w:val="20"/>
          <w:szCs w:val="20"/>
        </w:rPr>
        <w:footnoteReference w:id="235"/>
      </w:r>
      <w:r w:rsidR="009212EB" w:rsidRPr="00F75A49">
        <w:rPr>
          <w:rFonts w:asciiTheme="majorBidi" w:hAnsiTheme="majorBidi" w:cstheme="majorBidi"/>
          <w:sz w:val="20"/>
          <w:szCs w:val="20"/>
        </w:rPr>
        <w:t xml:space="preserve"> deployed staff to Pibor</w:t>
      </w:r>
      <w:r w:rsidR="004D2F2D" w:rsidRPr="00F75A49">
        <w:rPr>
          <w:rFonts w:asciiTheme="majorBidi" w:hAnsiTheme="majorBidi" w:cstheme="majorBidi"/>
          <w:sz w:val="20"/>
          <w:szCs w:val="20"/>
        </w:rPr>
        <w:t xml:space="preserve"> beginning in 2015</w:t>
      </w:r>
      <w:r w:rsidR="009212EB" w:rsidRPr="00F75A49">
        <w:rPr>
          <w:rFonts w:asciiTheme="majorBidi" w:hAnsiTheme="majorBidi" w:cstheme="majorBidi"/>
          <w:sz w:val="20"/>
          <w:szCs w:val="20"/>
        </w:rPr>
        <w:t xml:space="preserve">, </w:t>
      </w:r>
      <w:r w:rsidR="000A1292" w:rsidRPr="00F75A49">
        <w:rPr>
          <w:rFonts w:asciiTheme="majorBidi" w:hAnsiTheme="majorBidi" w:cstheme="majorBidi"/>
          <w:sz w:val="20"/>
          <w:szCs w:val="20"/>
        </w:rPr>
        <w:t xml:space="preserve">to </w:t>
      </w:r>
      <w:r w:rsidR="009212EB" w:rsidRPr="00F75A49">
        <w:rPr>
          <w:rFonts w:asciiTheme="majorBidi" w:hAnsiTheme="majorBidi" w:cstheme="majorBidi"/>
          <w:sz w:val="20"/>
          <w:szCs w:val="20"/>
        </w:rPr>
        <w:t>cover Pibor centre, Pibor North (M</w:t>
      </w:r>
      <w:r w:rsidR="00327006" w:rsidRPr="00F75A49">
        <w:rPr>
          <w:rFonts w:asciiTheme="majorBidi" w:hAnsiTheme="majorBidi" w:cstheme="majorBidi"/>
          <w:sz w:val="20"/>
          <w:szCs w:val="20"/>
        </w:rPr>
        <w:t>anuandekel</w:t>
      </w:r>
      <w:r w:rsidR="009212EB" w:rsidRPr="00F75A49">
        <w:rPr>
          <w:rFonts w:asciiTheme="majorBidi" w:hAnsiTheme="majorBidi" w:cstheme="majorBidi"/>
          <w:sz w:val="20"/>
          <w:szCs w:val="20"/>
        </w:rPr>
        <w:t>), Pibor South (K</w:t>
      </w:r>
      <w:r w:rsidR="00327006" w:rsidRPr="00F75A49">
        <w:rPr>
          <w:rFonts w:asciiTheme="majorBidi" w:hAnsiTheme="majorBidi" w:cstheme="majorBidi"/>
          <w:sz w:val="20"/>
          <w:szCs w:val="20"/>
        </w:rPr>
        <w:t>ulugur</w:t>
      </w:r>
      <w:r w:rsidR="009212EB" w:rsidRPr="00F75A49">
        <w:rPr>
          <w:rFonts w:asciiTheme="majorBidi" w:hAnsiTheme="majorBidi" w:cstheme="majorBidi"/>
          <w:sz w:val="20"/>
          <w:szCs w:val="20"/>
        </w:rPr>
        <w:t xml:space="preserve"> and T</w:t>
      </w:r>
      <w:r w:rsidR="00327006" w:rsidRPr="00F75A49">
        <w:rPr>
          <w:rFonts w:asciiTheme="majorBidi" w:hAnsiTheme="majorBidi" w:cstheme="majorBidi"/>
          <w:sz w:val="20"/>
          <w:szCs w:val="20"/>
        </w:rPr>
        <w:t>angajon</w:t>
      </w:r>
      <w:r w:rsidR="009212EB" w:rsidRPr="00F75A49">
        <w:rPr>
          <w:rFonts w:asciiTheme="majorBidi" w:hAnsiTheme="majorBidi" w:cstheme="majorBidi"/>
          <w:sz w:val="20"/>
          <w:szCs w:val="20"/>
        </w:rPr>
        <w:t>), and V</w:t>
      </w:r>
      <w:r w:rsidR="00327006" w:rsidRPr="00F75A49">
        <w:rPr>
          <w:rFonts w:asciiTheme="majorBidi" w:hAnsiTheme="majorBidi" w:cstheme="majorBidi"/>
          <w:sz w:val="20"/>
          <w:szCs w:val="20"/>
        </w:rPr>
        <w:t>erteth</w:t>
      </w:r>
      <w:r w:rsidR="009212EB" w:rsidRPr="00F75A49">
        <w:rPr>
          <w:rFonts w:asciiTheme="majorBidi" w:hAnsiTheme="majorBidi" w:cstheme="majorBidi"/>
          <w:sz w:val="20"/>
          <w:szCs w:val="20"/>
        </w:rPr>
        <w:t>, G</w:t>
      </w:r>
      <w:r w:rsidR="00327006" w:rsidRPr="00F75A49">
        <w:rPr>
          <w:rFonts w:asciiTheme="majorBidi" w:hAnsiTheme="majorBidi" w:cstheme="majorBidi"/>
          <w:sz w:val="20"/>
          <w:szCs w:val="20"/>
        </w:rPr>
        <w:t>um</w:t>
      </w:r>
      <w:r w:rsidR="00A5570F" w:rsidRPr="00F75A49">
        <w:rPr>
          <w:rFonts w:asciiTheme="majorBidi" w:hAnsiTheme="majorBidi" w:cstheme="majorBidi"/>
          <w:sz w:val="20"/>
          <w:szCs w:val="20"/>
        </w:rPr>
        <w:t>uruk,</w:t>
      </w:r>
      <w:r w:rsidR="009212EB" w:rsidRPr="00F75A49">
        <w:rPr>
          <w:rFonts w:asciiTheme="majorBidi" w:hAnsiTheme="majorBidi" w:cstheme="majorBidi"/>
          <w:sz w:val="20"/>
          <w:szCs w:val="20"/>
        </w:rPr>
        <w:t xml:space="preserve"> and L</w:t>
      </w:r>
      <w:r w:rsidR="00A5570F" w:rsidRPr="00F75A49">
        <w:rPr>
          <w:rFonts w:asciiTheme="majorBidi" w:hAnsiTheme="majorBidi" w:cstheme="majorBidi"/>
          <w:sz w:val="20"/>
          <w:szCs w:val="20"/>
        </w:rPr>
        <w:t>ekuongole</w:t>
      </w:r>
      <w:r w:rsidR="00327006" w:rsidRPr="00F75A49">
        <w:rPr>
          <w:rFonts w:asciiTheme="majorBidi" w:hAnsiTheme="majorBidi" w:cstheme="majorBidi"/>
          <w:sz w:val="20"/>
          <w:szCs w:val="20"/>
        </w:rPr>
        <w:t xml:space="preserve"> payams</w:t>
      </w:r>
      <w:r w:rsidR="00C83D6E" w:rsidRPr="00F75A49">
        <w:rPr>
          <w:rFonts w:asciiTheme="majorBidi" w:hAnsiTheme="majorBidi" w:cstheme="majorBidi"/>
          <w:sz w:val="20"/>
          <w:szCs w:val="20"/>
        </w:rPr>
        <w:t>.</w:t>
      </w:r>
      <w:r w:rsidR="00C83D6E" w:rsidRPr="00F75A49">
        <w:rPr>
          <w:rStyle w:val="FootnoteReference"/>
          <w:rFonts w:asciiTheme="majorBidi" w:hAnsiTheme="majorBidi" w:cstheme="majorBidi"/>
          <w:sz w:val="20"/>
          <w:szCs w:val="20"/>
        </w:rPr>
        <w:footnoteReference w:id="236"/>
      </w:r>
      <w:r w:rsidR="00C83D6E" w:rsidRPr="00F75A49">
        <w:rPr>
          <w:rFonts w:asciiTheme="majorBidi" w:hAnsiTheme="majorBidi" w:cstheme="majorBidi"/>
          <w:sz w:val="20"/>
          <w:szCs w:val="20"/>
        </w:rPr>
        <w:t xml:space="preserve"> </w:t>
      </w:r>
      <w:r w:rsidR="009212EB" w:rsidRPr="00F75A49">
        <w:rPr>
          <w:rFonts w:asciiTheme="majorBidi" w:hAnsiTheme="majorBidi" w:cstheme="majorBidi"/>
          <w:sz w:val="20"/>
          <w:szCs w:val="20"/>
        </w:rPr>
        <w:t>While the organi</w:t>
      </w:r>
      <w:r w:rsidR="000A1EED" w:rsidRPr="00F75A49">
        <w:rPr>
          <w:rFonts w:asciiTheme="majorBidi" w:hAnsiTheme="majorBidi" w:cstheme="majorBidi"/>
          <w:sz w:val="20"/>
          <w:szCs w:val="20"/>
        </w:rPr>
        <w:t>s</w:t>
      </w:r>
      <w:r w:rsidR="009212EB" w:rsidRPr="00F75A49">
        <w:rPr>
          <w:rFonts w:asciiTheme="majorBidi" w:hAnsiTheme="majorBidi" w:cstheme="majorBidi"/>
          <w:sz w:val="20"/>
          <w:szCs w:val="20"/>
        </w:rPr>
        <w:t>ation d</w:t>
      </w:r>
      <w:r w:rsidR="00795176" w:rsidRPr="00F75A49">
        <w:rPr>
          <w:rFonts w:asciiTheme="majorBidi" w:hAnsiTheme="majorBidi" w:cstheme="majorBidi"/>
          <w:sz w:val="20"/>
          <w:szCs w:val="20"/>
        </w:rPr>
        <w:t>oes</w:t>
      </w:r>
      <w:r w:rsidR="009212EB" w:rsidRPr="00F75A49">
        <w:rPr>
          <w:rFonts w:asciiTheme="majorBidi" w:hAnsiTheme="majorBidi" w:cstheme="majorBidi"/>
          <w:sz w:val="20"/>
          <w:szCs w:val="20"/>
        </w:rPr>
        <w:t xml:space="preserve"> not have </w:t>
      </w:r>
      <w:r w:rsidR="00795176" w:rsidRPr="00F75A49">
        <w:rPr>
          <w:rFonts w:asciiTheme="majorBidi" w:hAnsiTheme="majorBidi" w:cstheme="majorBidi"/>
          <w:sz w:val="20"/>
          <w:szCs w:val="20"/>
        </w:rPr>
        <w:t>physicians</w:t>
      </w:r>
      <w:r w:rsidR="009212EB" w:rsidRPr="00F75A49">
        <w:rPr>
          <w:rFonts w:asciiTheme="majorBidi" w:hAnsiTheme="majorBidi" w:cstheme="majorBidi"/>
          <w:sz w:val="20"/>
          <w:szCs w:val="20"/>
        </w:rPr>
        <w:t xml:space="preserve"> on the ground</w:t>
      </w:r>
      <w:r w:rsidR="00A5570F" w:rsidRPr="00F75A49">
        <w:rPr>
          <w:rFonts w:asciiTheme="majorBidi" w:hAnsiTheme="majorBidi" w:cstheme="majorBidi"/>
          <w:sz w:val="20"/>
          <w:szCs w:val="20"/>
        </w:rPr>
        <w:t xml:space="preserve">, its </w:t>
      </w:r>
      <w:r w:rsidR="009212EB" w:rsidRPr="00F75A49">
        <w:rPr>
          <w:rFonts w:asciiTheme="majorBidi" w:hAnsiTheme="majorBidi" w:cstheme="majorBidi"/>
          <w:sz w:val="20"/>
          <w:szCs w:val="20"/>
        </w:rPr>
        <w:t>staff</w:t>
      </w:r>
      <w:r w:rsidR="00A5570F" w:rsidRPr="00F75A49">
        <w:rPr>
          <w:rFonts w:asciiTheme="majorBidi" w:hAnsiTheme="majorBidi" w:cstheme="majorBidi"/>
          <w:sz w:val="20"/>
          <w:szCs w:val="20"/>
        </w:rPr>
        <w:t xml:space="preserve"> </w:t>
      </w:r>
      <w:r w:rsidR="00F969F9" w:rsidRPr="00F75A49">
        <w:rPr>
          <w:rFonts w:asciiTheme="majorBidi" w:hAnsiTheme="majorBidi" w:cstheme="majorBidi"/>
          <w:sz w:val="20"/>
          <w:szCs w:val="20"/>
        </w:rPr>
        <w:t xml:space="preserve">have the capacity to </w:t>
      </w:r>
      <w:r w:rsidR="009212EB" w:rsidRPr="00F75A49">
        <w:rPr>
          <w:rFonts w:asciiTheme="majorBidi" w:hAnsiTheme="majorBidi" w:cstheme="majorBidi"/>
          <w:sz w:val="20"/>
          <w:szCs w:val="20"/>
        </w:rPr>
        <w:t>interven</w:t>
      </w:r>
      <w:r w:rsidR="00F969F9" w:rsidRPr="00F75A49">
        <w:rPr>
          <w:rFonts w:asciiTheme="majorBidi" w:hAnsiTheme="majorBidi" w:cstheme="majorBidi"/>
          <w:sz w:val="20"/>
          <w:szCs w:val="20"/>
        </w:rPr>
        <w:t>e</w:t>
      </w:r>
      <w:r w:rsidR="00A5570F" w:rsidRPr="00F75A49">
        <w:rPr>
          <w:rFonts w:asciiTheme="majorBidi" w:hAnsiTheme="majorBidi" w:cstheme="majorBidi"/>
          <w:sz w:val="20"/>
          <w:szCs w:val="20"/>
        </w:rPr>
        <w:t xml:space="preserve"> in matters </w:t>
      </w:r>
      <w:r w:rsidR="00F969F9" w:rsidRPr="00F75A49">
        <w:rPr>
          <w:rFonts w:asciiTheme="majorBidi" w:hAnsiTheme="majorBidi" w:cstheme="majorBidi"/>
          <w:sz w:val="20"/>
          <w:szCs w:val="20"/>
        </w:rPr>
        <w:t xml:space="preserve">regarding </w:t>
      </w:r>
      <w:r w:rsidR="00A5570F" w:rsidRPr="00F75A49">
        <w:rPr>
          <w:rFonts w:asciiTheme="majorBidi" w:hAnsiTheme="majorBidi" w:cstheme="majorBidi"/>
          <w:sz w:val="20"/>
          <w:szCs w:val="20"/>
        </w:rPr>
        <w:t>mal</w:t>
      </w:r>
      <w:r w:rsidR="009212EB" w:rsidRPr="00F75A49">
        <w:rPr>
          <w:rFonts w:asciiTheme="majorBidi" w:hAnsiTheme="majorBidi" w:cstheme="majorBidi"/>
          <w:sz w:val="20"/>
          <w:szCs w:val="20"/>
        </w:rPr>
        <w:t>nutrition.</w:t>
      </w:r>
      <w:r w:rsidR="009212EB" w:rsidRPr="00F75A49">
        <w:rPr>
          <w:rStyle w:val="FootnoteReference"/>
          <w:rFonts w:asciiTheme="majorBidi" w:hAnsiTheme="majorBidi" w:cstheme="majorBidi"/>
          <w:sz w:val="20"/>
          <w:szCs w:val="20"/>
        </w:rPr>
        <w:footnoteReference w:id="237"/>
      </w:r>
      <w:r w:rsidR="00A5570F" w:rsidRPr="00F75A49">
        <w:rPr>
          <w:rFonts w:asciiTheme="majorBidi" w:hAnsiTheme="majorBidi" w:cstheme="majorBidi"/>
          <w:sz w:val="20"/>
          <w:szCs w:val="20"/>
        </w:rPr>
        <w:t xml:space="preserve"> </w:t>
      </w:r>
      <w:r w:rsidR="009212EB" w:rsidRPr="00F75A49">
        <w:rPr>
          <w:rFonts w:asciiTheme="majorBidi" w:hAnsiTheme="majorBidi" w:cstheme="majorBidi"/>
          <w:sz w:val="20"/>
          <w:szCs w:val="20"/>
        </w:rPr>
        <w:t>Also since 2015,</w:t>
      </w:r>
      <w:r w:rsidR="00CA12EC" w:rsidRPr="00F75A49">
        <w:rPr>
          <w:rFonts w:asciiTheme="majorBidi" w:hAnsiTheme="majorBidi" w:cstheme="majorBidi"/>
          <w:sz w:val="20"/>
          <w:szCs w:val="20"/>
        </w:rPr>
        <w:t xml:space="preserve"> </w:t>
      </w:r>
      <w:r w:rsidR="009212EB" w:rsidRPr="00F75A49">
        <w:rPr>
          <w:rFonts w:asciiTheme="majorBidi" w:hAnsiTheme="majorBidi" w:cstheme="majorBidi"/>
          <w:sz w:val="20"/>
          <w:szCs w:val="20"/>
        </w:rPr>
        <w:t>n</w:t>
      </w:r>
      <w:r w:rsidR="00C83D6E" w:rsidRPr="00F75A49">
        <w:rPr>
          <w:rFonts w:asciiTheme="majorBidi" w:hAnsiTheme="majorBidi" w:cstheme="majorBidi"/>
          <w:sz w:val="20"/>
          <w:szCs w:val="20"/>
        </w:rPr>
        <w:t>utrition</w:t>
      </w:r>
      <w:r w:rsidR="009212EB" w:rsidRPr="00F75A49">
        <w:rPr>
          <w:rFonts w:asciiTheme="majorBidi" w:hAnsiTheme="majorBidi" w:cstheme="majorBidi"/>
          <w:sz w:val="20"/>
          <w:szCs w:val="20"/>
        </w:rPr>
        <w:t xml:space="preserve"> programmes</w:t>
      </w:r>
      <w:r w:rsidR="00C83D6E" w:rsidRPr="00F75A49">
        <w:rPr>
          <w:rFonts w:asciiTheme="majorBidi" w:hAnsiTheme="majorBidi" w:cstheme="majorBidi"/>
          <w:sz w:val="20"/>
          <w:szCs w:val="20"/>
        </w:rPr>
        <w:t xml:space="preserve"> funded by </w:t>
      </w:r>
      <w:r w:rsidR="00085447" w:rsidRPr="00F75A49">
        <w:rPr>
          <w:rFonts w:asciiTheme="majorBidi" w:hAnsiTheme="majorBidi" w:cstheme="majorBidi"/>
          <w:sz w:val="20"/>
          <w:szCs w:val="20"/>
        </w:rPr>
        <w:t xml:space="preserve">one United Nations </w:t>
      </w:r>
      <w:r w:rsidR="008563F6" w:rsidRPr="00F75A49">
        <w:rPr>
          <w:rFonts w:asciiTheme="majorBidi" w:hAnsiTheme="majorBidi" w:cstheme="majorBidi"/>
          <w:sz w:val="20"/>
          <w:szCs w:val="20"/>
        </w:rPr>
        <w:t>a</w:t>
      </w:r>
      <w:r w:rsidR="00085447" w:rsidRPr="00F75A49">
        <w:rPr>
          <w:rFonts w:asciiTheme="majorBidi" w:hAnsiTheme="majorBidi" w:cstheme="majorBidi"/>
          <w:sz w:val="20"/>
          <w:szCs w:val="20"/>
        </w:rPr>
        <w:t>gency</w:t>
      </w:r>
      <w:r w:rsidR="00C83D6E" w:rsidRPr="00F75A49">
        <w:rPr>
          <w:rFonts w:asciiTheme="majorBidi" w:hAnsiTheme="majorBidi" w:cstheme="majorBidi"/>
          <w:sz w:val="20"/>
          <w:szCs w:val="20"/>
        </w:rPr>
        <w:t xml:space="preserve"> </w:t>
      </w:r>
      <w:r w:rsidR="009212EB" w:rsidRPr="00F75A49">
        <w:rPr>
          <w:rFonts w:asciiTheme="majorBidi" w:hAnsiTheme="majorBidi" w:cstheme="majorBidi"/>
          <w:sz w:val="20"/>
          <w:szCs w:val="20"/>
        </w:rPr>
        <w:t>have provide</w:t>
      </w:r>
      <w:r w:rsidR="00613C33" w:rsidRPr="00F75A49">
        <w:rPr>
          <w:rFonts w:asciiTheme="majorBidi" w:hAnsiTheme="majorBidi" w:cstheme="majorBidi"/>
          <w:sz w:val="20"/>
          <w:szCs w:val="20"/>
        </w:rPr>
        <w:t>d</w:t>
      </w:r>
      <w:r w:rsidR="009212EB" w:rsidRPr="00F75A49">
        <w:rPr>
          <w:rFonts w:asciiTheme="majorBidi" w:hAnsiTheme="majorBidi" w:cstheme="majorBidi"/>
          <w:sz w:val="20"/>
          <w:szCs w:val="20"/>
        </w:rPr>
        <w:t xml:space="preserve"> assistance to c</w:t>
      </w:r>
      <w:r w:rsidR="00C83D6E" w:rsidRPr="00F75A49">
        <w:rPr>
          <w:rFonts w:asciiTheme="majorBidi" w:hAnsiTheme="majorBidi" w:cstheme="majorBidi"/>
          <w:sz w:val="20"/>
          <w:szCs w:val="20"/>
        </w:rPr>
        <w:t xml:space="preserve">hildren and lactating mothers </w:t>
      </w:r>
      <w:r w:rsidR="00A5570F" w:rsidRPr="00F75A49">
        <w:rPr>
          <w:rFonts w:asciiTheme="majorBidi" w:hAnsiTheme="majorBidi" w:cstheme="majorBidi"/>
          <w:sz w:val="20"/>
          <w:szCs w:val="20"/>
        </w:rPr>
        <w:t>who exhibit</w:t>
      </w:r>
      <w:r w:rsidR="00A65593" w:rsidRPr="00F75A49">
        <w:rPr>
          <w:rFonts w:asciiTheme="majorBidi" w:hAnsiTheme="majorBidi" w:cstheme="majorBidi"/>
          <w:sz w:val="20"/>
          <w:szCs w:val="20"/>
        </w:rPr>
        <w:t>ed</w:t>
      </w:r>
      <w:r w:rsidR="00A5570F" w:rsidRPr="00F75A49">
        <w:rPr>
          <w:rFonts w:asciiTheme="majorBidi" w:hAnsiTheme="majorBidi" w:cstheme="majorBidi"/>
          <w:sz w:val="20"/>
          <w:szCs w:val="20"/>
        </w:rPr>
        <w:t xml:space="preserve"> symptoms of</w:t>
      </w:r>
      <w:r w:rsidR="00C83D6E" w:rsidRPr="00F75A49">
        <w:rPr>
          <w:rFonts w:asciiTheme="majorBidi" w:hAnsiTheme="majorBidi" w:cstheme="majorBidi"/>
          <w:sz w:val="20"/>
          <w:szCs w:val="20"/>
        </w:rPr>
        <w:t xml:space="preserve"> severe acute malnutrition.</w:t>
      </w:r>
    </w:p>
    <w:p w14:paraId="6A313521" w14:textId="2A1D2F83" w:rsidR="003254E6" w:rsidRPr="00F75A49" w:rsidRDefault="00AA1E2F" w:rsidP="00484198">
      <w:pPr>
        <w:pStyle w:val="ListParagraph"/>
        <w:tabs>
          <w:tab w:val="left" w:pos="1701"/>
        </w:tabs>
        <w:autoSpaceDE w:val="0"/>
        <w:autoSpaceDN w:val="0"/>
        <w:adjustRightInd w:val="0"/>
        <w:spacing w:after="120" w:line="240" w:lineRule="atLeast"/>
        <w:ind w:left="1134" w:right="1134"/>
        <w:contextualSpacing w:val="0"/>
        <w:jc w:val="both"/>
        <w:rPr>
          <w:rFonts w:asciiTheme="majorBidi" w:hAnsiTheme="majorBidi" w:cstheme="majorBidi"/>
          <w:sz w:val="20"/>
          <w:szCs w:val="20"/>
        </w:rPr>
      </w:pPr>
      <w:r w:rsidRPr="00F75A49">
        <w:rPr>
          <w:rFonts w:asciiTheme="majorBidi" w:hAnsiTheme="majorBidi" w:cstheme="majorBidi"/>
          <w:sz w:val="20"/>
          <w:szCs w:val="20"/>
        </w:rPr>
        <w:t>116</w:t>
      </w:r>
      <w:r w:rsidR="003254E6" w:rsidRPr="00F75A49">
        <w:rPr>
          <w:rFonts w:asciiTheme="majorBidi" w:hAnsiTheme="majorBidi" w:cstheme="majorBidi"/>
          <w:sz w:val="20"/>
          <w:szCs w:val="20"/>
        </w:rPr>
        <w:t>.</w:t>
      </w:r>
      <w:r w:rsidR="00484198">
        <w:rPr>
          <w:rFonts w:asciiTheme="majorBidi" w:hAnsiTheme="majorBidi" w:cstheme="majorBidi"/>
          <w:sz w:val="20"/>
          <w:szCs w:val="20"/>
        </w:rPr>
        <w:tab/>
      </w:r>
      <w:r w:rsidR="003254E6" w:rsidRPr="00F75A49">
        <w:rPr>
          <w:rFonts w:asciiTheme="majorBidi" w:hAnsiTheme="majorBidi" w:cstheme="majorBidi"/>
          <w:sz w:val="20"/>
          <w:szCs w:val="20"/>
        </w:rPr>
        <w:t xml:space="preserve">The population of Pibor South </w:t>
      </w:r>
      <w:r w:rsidR="000A1292" w:rsidRPr="00F75A49">
        <w:rPr>
          <w:rFonts w:asciiTheme="majorBidi" w:hAnsiTheme="majorBidi" w:cstheme="majorBidi"/>
          <w:sz w:val="20"/>
          <w:szCs w:val="20"/>
        </w:rPr>
        <w:t>comprise</w:t>
      </w:r>
      <w:r w:rsidR="003254E6" w:rsidRPr="00F75A49">
        <w:rPr>
          <w:rFonts w:asciiTheme="majorBidi" w:hAnsiTheme="majorBidi" w:cstheme="majorBidi"/>
          <w:sz w:val="20"/>
          <w:szCs w:val="20"/>
        </w:rPr>
        <w:t>s approximatively 5</w:t>
      </w:r>
      <w:r w:rsidR="000A1292" w:rsidRPr="00F75A49">
        <w:rPr>
          <w:rFonts w:asciiTheme="majorBidi" w:hAnsiTheme="majorBidi" w:cstheme="majorBidi"/>
          <w:sz w:val="20"/>
          <w:szCs w:val="20"/>
        </w:rPr>
        <w:t>,</w:t>
      </w:r>
      <w:r w:rsidR="003254E6" w:rsidRPr="00F75A49">
        <w:rPr>
          <w:rFonts w:asciiTheme="majorBidi" w:hAnsiTheme="majorBidi" w:cstheme="majorBidi"/>
          <w:sz w:val="20"/>
          <w:szCs w:val="20"/>
        </w:rPr>
        <w:t>000 households</w:t>
      </w:r>
      <w:r w:rsidR="000A1292" w:rsidRPr="00F75A49">
        <w:rPr>
          <w:rFonts w:asciiTheme="majorBidi" w:hAnsiTheme="majorBidi" w:cstheme="majorBidi"/>
          <w:sz w:val="20"/>
          <w:szCs w:val="20"/>
        </w:rPr>
        <w:t xml:space="preserve">, while </w:t>
      </w:r>
      <w:r w:rsidR="003254E6" w:rsidRPr="00F75A49">
        <w:rPr>
          <w:rFonts w:asciiTheme="majorBidi" w:hAnsiTheme="majorBidi" w:cstheme="majorBidi"/>
          <w:sz w:val="20"/>
          <w:szCs w:val="20"/>
        </w:rPr>
        <w:t xml:space="preserve">Pibor HQ County </w:t>
      </w:r>
      <w:r w:rsidR="000A1292" w:rsidRPr="00F75A49">
        <w:rPr>
          <w:rFonts w:asciiTheme="majorBidi" w:hAnsiTheme="majorBidi" w:cstheme="majorBidi"/>
          <w:sz w:val="20"/>
          <w:szCs w:val="20"/>
        </w:rPr>
        <w:t>is made up of some</w:t>
      </w:r>
      <w:r w:rsidR="003254E6" w:rsidRPr="00F75A49">
        <w:rPr>
          <w:rFonts w:asciiTheme="majorBidi" w:hAnsiTheme="majorBidi" w:cstheme="majorBidi"/>
          <w:sz w:val="20"/>
          <w:szCs w:val="20"/>
        </w:rPr>
        <w:t xml:space="preserve"> 600 households.</w:t>
      </w:r>
      <w:r w:rsidR="003254E6" w:rsidRPr="00F75A49">
        <w:rPr>
          <w:rStyle w:val="FootnoteReference"/>
          <w:rFonts w:asciiTheme="majorBidi" w:hAnsiTheme="majorBidi" w:cstheme="majorBidi"/>
          <w:sz w:val="20"/>
          <w:szCs w:val="20"/>
        </w:rPr>
        <w:footnoteReference w:id="238"/>
      </w:r>
      <w:r w:rsidR="003254E6" w:rsidRPr="00F75A49">
        <w:rPr>
          <w:rFonts w:asciiTheme="majorBidi" w:hAnsiTheme="majorBidi" w:cstheme="majorBidi"/>
          <w:sz w:val="20"/>
          <w:szCs w:val="20"/>
        </w:rPr>
        <w:t xml:space="preserve"> </w:t>
      </w:r>
      <w:r w:rsidR="00795176" w:rsidRPr="00F75A49">
        <w:rPr>
          <w:rFonts w:asciiTheme="majorBidi" w:hAnsiTheme="majorBidi" w:cstheme="majorBidi"/>
          <w:sz w:val="20"/>
          <w:szCs w:val="20"/>
        </w:rPr>
        <w:t xml:space="preserve">As acute food insecurity deepened between 2014 and 2018, </w:t>
      </w:r>
      <w:r w:rsidR="00E24D03" w:rsidRPr="00F75A49">
        <w:rPr>
          <w:rFonts w:asciiTheme="majorBidi" w:hAnsiTheme="majorBidi" w:cstheme="majorBidi"/>
          <w:sz w:val="20"/>
          <w:szCs w:val="20"/>
        </w:rPr>
        <w:t>residents in Pibor South</w:t>
      </w:r>
      <w:r w:rsidR="008B7152" w:rsidRPr="00F75A49">
        <w:rPr>
          <w:rFonts w:asciiTheme="majorBidi" w:hAnsiTheme="majorBidi" w:cstheme="majorBidi"/>
          <w:sz w:val="20"/>
          <w:szCs w:val="20"/>
        </w:rPr>
        <w:t xml:space="preserve"> </w:t>
      </w:r>
      <w:r w:rsidR="00872261" w:rsidRPr="00F75A49">
        <w:rPr>
          <w:rFonts w:asciiTheme="majorBidi" w:hAnsiTheme="majorBidi" w:cstheme="majorBidi"/>
          <w:sz w:val="20"/>
          <w:szCs w:val="20"/>
        </w:rPr>
        <w:t>began</w:t>
      </w:r>
      <w:r w:rsidR="008B7152" w:rsidRPr="00F75A49">
        <w:rPr>
          <w:rFonts w:asciiTheme="majorBidi" w:hAnsiTheme="majorBidi" w:cstheme="majorBidi"/>
          <w:sz w:val="20"/>
          <w:szCs w:val="20"/>
        </w:rPr>
        <w:t xml:space="preserve"> </w:t>
      </w:r>
      <w:r w:rsidR="00E24D03" w:rsidRPr="00F75A49">
        <w:rPr>
          <w:rFonts w:asciiTheme="majorBidi" w:hAnsiTheme="majorBidi" w:cstheme="majorBidi"/>
          <w:sz w:val="20"/>
          <w:szCs w:val="20"/>
        </w:rPr>
        <w:t>receiv</w:t>
      </w:r>
      <w:r w:rsidR="00872261" w:rsidRPr="00F75A49">
        <w:rPr>
          <w:rFonts w:asciiTheme="majorBidi" w:hAnsiTheme="majorBidi" w:cstheme="majorBidi"/>
          <w:sz w:val="20"/>
          <w:szCs w:val="20"/>
        </w:rPr>
        <w:t>ing</w:t>
      </w:r>
      <w:r w:rsidR="00E24D03" w:rsidRPr="00F75A49">
        <w:rPr>
          <w:rFonts w:asciiTheme="majorBidi" w:hAnsiTheme="majorBidi" w:cstheme="majorBidi"/>
          <w:sz w:val="20"/>
          <w:szCs w:val="20"/>
        </w:rPr>
        <w:t xml:space="preserve"> </w:t>
      </w:r>
      <w:r w:rsidR="008B7152" w:rsidRPr="00F75A49">
        <w:rPr>
          <w:rFonts w:asciiTheme="majorBidi" w:hAnsiTheme="majorBidi" w:cstheme="majorBidi"/>
          <w:sz w:val="20"/>
          <w:szCs w:val="20"/>
        </w:rPr>
        <w:t xml:space="preserve">food </w:t>
      </w:r>
      <w:r w:rsidR="000A1292" w:rsidRPr="00F75A49">
        <w:rPr>
          <w:rFonts w:asciiTheme="majorBidi" w:hAnsiTheme="majorBidi" w:cstheme="majorBidi"/>
          <w:sz w:val="20"/>
          <w:szCs w:val="20"/>
        </w:rPr>
        <w:t>and</w:t>
      </w:r>
      <w:r w:rsidR="008B7152" w:rsidRPr="00F75A49">
        <w:rPr>
          <w:rFonts w:asciiTheme="majorBidi" w:hAnsiTheme="majorBidi" w:cstheme="majorBidi"/>
          <w:sz w:val="20"/>
          <w:szCs w:val="20"/>
        </w:rPr>
        <w:t xml:space="preserve"> supplies </w:t>
      </w:r>
      <w:r w:rsidR="008F7912" w:rsidRPr="00F75A49">
        <w:rPr>
          <w:rFonts w:asciiTheme="majorBidi" w:hAnsiTheme="majorBidi" w:cstheme="majorBidi"/>
          <w:sz w:val="20"/>
          <w:szCs w:val="20"/>
        </w:rPr>
        <w:t xml:space="preserve">from international humanitarian aid organisations </w:t>
      </w:r>
      <w:r w:rsidR="00795176" w:rsidRPr="00F75A49">
        <w:rPr>
          <w:rFonts w:asciiTheme="majorBidi" w:hAnsiTheme="majorBidi" w:cstheme="majorBidi"/>
          <w:sz w:val="20"/>
          <w:szCs w:val="20"/>
        </w:rPr>
        <w:t>in 2018</w:t>
      </w:r>
      <w:r w:rsidR="00E24D03" w:rsidRPr="00F75A49">
        <w:rPr>
          <w:rFonts w:asciiTheme="majorBidi" w:hAnsiTheme="majorBidi" w:cstheme="majorBidi"/>
          <w:sz w:val="20"/>
          <w:szCs w:val="20"/>
        </w:rPr>
        <w:t xml:space="preserve">, though the </w:t>
      </w:r>
      <w:r w:rsidR="000A1292" w:rsidRPr="00F75A49">
        <w:rPr>
          <w:rFonts w:asciiTheme="majorBidi" w:hAnsiTheme="majorBidi" w:cstheme="majorBidi"/>
          <w:sz w:val="20"/>
          <w:szCs w:val="20"/>
        </w:rPr>
        <w:t xml:space="preserve">provisions </w:t>
      </w:r>
      <w:r w:rsidR="008F7912" w:rsidRPr="00F75A49">
        <w:rPr>
          <w:rFonts w:asciiTheme="majorBidi" w:hAnsiTheme="majorBidi" w:cstheme="majorBidi"/>
          <w:sz w:val="20"/>
          <w:szCs w:val="20"/>
        </w:rPr>
        <w:t>have been</w:t>
      </w:r>
      <w:r w:rsidR="00E24D03" w:rsidRPr="00F75A49">
        <w:rPr>
          <w:rFonts w:asciiTheme="majorBidi" w:hAnsiTheme="majorBidi" w:cstheme="majorBidi"/>
          <w:sz w:val="20"/>
          <w:szCs w:val="20"/>
        </w:rPr>
        <w:t xml:space="preserve"> insufficient to meet their needs</w:t>
      </w:r>
      <w:r w:rsidR="003254E6" w:rsidRPr="00F75A49">
        <w:rPr>
          <w:rFonts w:asciiTheme="majorBidi" w:hAnsiTheme="majorBidi" w:cstheme="majorBidi"/>
          <w:sz w:val="20"/>
          <w:szCs w:val="20"/>
        </w:rPr>
        <w:t>, including b</w:t>
      </w:r>
      <w:r w:rsidR="00E24D03" w:rsidRPr="00F75A49">
        <w:rPr>
          <w:rFonts w:asciiTheme="majorBidi" w:hAnsiTheme="majorBidi" w:cstheme="majorBidi"/>
          <w:sz w:val="20"/>
          <w:szCs w:val="20"/>
        </w:rPr>
        <w:t>etween January and March 2</w:t>
      </w:r>
      <w:r w:rsidR="008B7152" w:rsidRPr="00F75A49">
        <w:rPr>
          <w:rFonts w:asciiTheme="majorBidi" w:hAnsiTheme="majorBidi" w:cstheme="majorBidi"/>
          <w:sz w:val="20"/>
          <w:szCs w:val="20"/>
        </w:rPr>
        <w:t>019</w:t>
      </w:r>
      <w:r w:rsidR="00E24D03" w:rsidRPr="00F75A49">
        <w:rPr>
          <w:rFonts w:asciiTheme="majorBidi" w:hAnsiTheme="majorBidi" w:cstheme="majorBidi"/>
          <w:sz w:val="20"/>
          <w:szCs w:val="20"/>
        </w:rPr>
        <w:t>, for example</w:t>
      </w:r>
      <w:r w:rsidR="008B7152" w:rsidRPr="00F75A49">
        <w:rPr>
          <w:rFonts w:asciiTheme="majorBidi" w:hAnsiTheme="majorBidi" w:cstheme="majorBidi"/>
          <w:sz w:val="20"/>
          <w:szCs w:val="20"/>
        </w:rPr>
        <w:t>.</w:t>
      </w:r>
      <w:r w:rsidR="008B7152" w:rsidRPr="00F75A49">
        <w:rPr>
          <w:rStyle w:val="FootnoteReference"/>
          <w:rFonts w:asciiTheme="majorBidi" w:hAnsiTheme="majorBidi" w:cstheme="majorBidi"/>
          <w:sz w:val="20"/>
          <w:szCs w:val="20"/>
        </w:rPr>
        <w:footnoteReference w:id="239"/>
      </w:r>
      <w:r w:rsidR="008B7152" w:rsidRPr="00F75A49">
        <w:rPr>
          <w:rFonts w:asciiTheme="majorBidi" w:hAnsiTheme="majorBidi" w:cstheme="majorBidi"/>
          <w:sz w:val="20"/>
          <w:szCs w:val="20"/>
        </w:rPr>
        <w:t xml:space="preserve"> </w:t>
      </w:r>
      <w:r w:rsidR="00795176" w:rsidRPr="00F75A49">
        <w:rPr>
          <w:rFonts w:asciiTheme="majorBidi" w:hAnsiTheme="majorBidi" w:cstheme="majorBidi"/>
          <w:sz w:val="20"/>
          <w:szCs w:val="20"/>
        </w:rPr>
        <w:t>Residents in Pibor South did not receive any aid</w:t>
      </w:r>
      <w:r w:rsidR="000A1292" w:rsidRPr="00F75A49">
        <w:rPr>
          <w:rFonts w:asciiTheme="majorBidi" w:hAnsiTheme="majorBidi" w:cstheme="majorBidi"/>
          <w:sz w:val="20"/>
          <w:szCs w:val="20"/>
        </w:rPr>
        <w:t xml:space="preserve"> deliveries between</w:t>
      </w:r>
      <w:r w:rsidR="008B7152" w:rsidRPr="00F75A49">
        <w:rPr>
          <w:rFonts w:asciiTheme="majorBidi" w:hAnsiTheme="majorBidi" w:cstheme="majorBidi"/>
          <w:sz w:val="20"/>
          <w:szCs w:val="20"/>
        </w:rPr>
        <w:t xml:space="preserve"> May</w:t>
      </w:r>
      <w:r w:rsidR="000A1292" w:rsidRPr="00F75A49">
        <w:rPr>
          <w:rFonts w:asciiTheme="majorBidi" w:hAnsiTheme="majorBidi" w:cstheme="majorBidi"/>
          <w:sz w:val="20"/>
          <w:szCs w:val="20"/>
        </w:rPr>
        <w:t xml:space="preserve"> and July 2019.</w:t>
      </w:r>
      <w:r w:rsidR="003254E6" w:rsidRPr="00F75A49">
        <w:rPr>
          <w:rStyle w:val="FootnoteReference"/>
          <w:rFonts w:asciiTheme="majorBidi" w:hAnsiTheme="majorBidi" w:cstheme="majorBidi"/>
          <w:sz w:val="20"/>
          <w:szCs w:val="20"/>
        </w:rPr>
        <w:footnoteReference w:id="240"/>
      </w:r>
    </w:p>
    <w:p w14:paraId="59E13521" w14:textId="7DCF776F" w:rsidR="00CA12EC" w:rsidRPr="00F75A49" w:rsidRDefault="00AA1E2F" w:rsidP="00484198">
      <w:pPr>
        <w:pStyle w:val="ListParagraph"/>
        <w:tabs>
          <w:tab w:val="left" w:pos="1701"/>
        </w:tabs>
        <w:autoSpaceDE w:val="0"/>
        <w:autoSpaceDN w:val="0"/>
        <w:adjustRightInd w:val="0"/>
        <w:spacing w:after="120" w:line="240" w:lineRule="atLeast"/>
        <w:ind w:left="1134" w:right="1134"/>
        <w:contextualSpacing w:val="0"/>
        <w:jc w:val="both"/>
        <w:rPr>
          <w:rFonts w:asciiTheme="majorBidi" w:hAnsiTheme="majorBidi" w:cstheme="majorBidi"/>
          <w:sz w:val="20"/>
          <w:szCs w:val="20"/>
        </w:rPr>
      </w:pPr>
      <w:r w:rsidRPr="00F75A49">
        <w:rPr>
          <w:rFonts w:asciiTheme="majorBidi" w:hAnsiTheme="majorBidi" w:cstheme="majorBidi"/>
          <w:sz w:val="20"/>
          <w:szCs w:val="20"/>
        </w:rPr>
        <w:lastRenderedPageBreak/>
        <w:t>117</w:t>
      </w:r>
      <w:r w:rsidR="003254E6" w:rsidRPr="00F75A49">
        <w:rPr>
          <w:rFonts w:asciiTheme="majorBidi" w:hAnsiTheme="majorBidi" w:cstheme="majorBidi"/>
          <w:sz w:val="20"/>
          <w:szCs w:val="20"/>
        </w:rPr>
        <w:t>.</w:t>
      </w:r>
      <w:r w:rsidR="00484198">
        <w:rPr>
          <w:rFonts w:asciiTheme="majorBidi" w:hAnsiTheme="majorBidi" w:cstheme="majorBidi"/>
          <w:sz w:val="20"/>
          <w:szCs w:val="20"/>
        </w:rPr>
        <w:tab/>
      </w:r>
      <w:r w:rsidR="000A1292" w:rsidRPr="00F75A49">
        <w:rPr>
          <w:rFonts w:asciiTheme="majorBidi" w:hAnsiTheme="majorBidi" w:cstheme="majorBidi"/>
          <w:sz w:val="20"/>
          <w:szCs w:val="20"/>
        </w:rPr>
        <w:t>Exacerbating the catastrophic situation</w:t>
      </w:r>
      <w:r w:rsidR="00F969F9" w:rsidRPr="00F75A49">
        <w:rPr>
          <w:rFonts w:asciiTheme="majorBidi" w:hAnsiTheme="majorBidi" w:cstheme="majorBidi"/>
          <w:sz w:val="20"/>
          <w:szCs w:val="20"/>
        </w:rPr>
        <w:t xml:space="preserve"> in Jonglei State</w:t>
      </w:r>
      <w:r w:rsidR="000A1292" w:rsidRPr="00F75A49">
        <w:rPr>
          <w:rFonts w:asciiTheme="majorBidi" w:hAnsiTheme="majorBidi" w:cstheme="majorBidi"/>
          <w:sz w:val="20"/>
          <w:szCs w:val="20"/>
        </w:rPr>
        <w:t xml:space="preserve">, </w:t>
      </w:r>
      <w:r w:rsidR="003254E6" w:rsidRPr="00F75A49">
        <w:rPr>
          <w:rFonts w:asciiTheme="majorBidi" w:hAnsiTheme="majorBidi" w:cstheme="majorBidi"/>
          <w:sz w:val="20"/>
          <w:szCs w:val="20"/>
        </w:rPr>
        <w:t xml:space="preserve">devastating floods </w:t>
      </w:r>
      <w:r w:rsidR="00485883" w:rsidRPr="00F75A49">
        <w:rPr>
          <w:rFonts w:asciiTheme="majorBidi" w:hAnsiTheme="majorBidi" w:cstheme="majorBidi"/>
          <w:sz w:val="20"/>
          <w:szCs w:val="20"/>
        </w:rPr>
        <w:t xml:space="preserve">between August and October 2019 </w:t>
      </w:r>
      <w:r w:rsidR="00F969F9" w:rsidRPr="00F75A49">
        <w:rPr>
          <w:rFonts w:asciiTheme="majorBidi" w:hAnsiTheme="majorBidi" w:cstheme="majorBidi"/>
          <w:sz w:val="20"/>
          <w:szCs w:val="20"/>
        </w:rPr>
        <w:t xml:space="preserve">which </w:t>
      </w:r>
      <w:r w:rsidR="00872261" w:rsidRPr="00F75A49">
        <w:rPr>
          <w:rFonts w:asciiTheme="majorBidi" w:hAnsiTheme="majorBidi" w:cstheme="majorBidi"/>
          <w:sz w:val="20"/>
          <w:szCs w:val="20"/>
        </w:rPr>
        <w:t xml:space="preserve">included some of the worst ever recorded </w:t>
      </w:r>
      <w:r w:rsidR="00685885" w:rsidRPr="00F75A49">
        <w:rPr>
          <w:rFonts w:asciiTheme="majorBidi" w:hAnsiTheme="majorBidi" w:cstheme="majorBidi"/>
          <w:sz w:val="20"/>
          <w:szCs w:val="20"/>
        </w:rPr>
        <w:t xml:space="preserve">in South Sudan </w:t>
      </w:r>
      <w:r w:rsidR="003254E6" w:rsidRPr="00F75A49">
        <w:rPr>
          <w:rFonts w:asciiTheme="majorBidi" w:hAnsiTheme="majorBidi" w:cstheme="majorBidi"/>
          <w:sz w:val="20"/>
          <w:szCs w:val="20"/>
        </w:rPr>
        <w:t>affect</w:t>
      </w:r>
      <w:r w:rsidR="00714559" w:rsidRPr="00F75A49">
        <w:rPr>
          <w:rFonts w:asciiTheme="majorBidi" w:hAnsiTheme="majorBidi" w:cstheme="majorBidi"/>
          <w:sz w:val="20"/>
          <w:szCs w:val="20"/>
        </w:rPr>
        <w:t>ed</w:t>
      </w:r>
      <w:r w:rsidR="003254E6" w:rsidRPr="00F75A49">
        <w:rPr>
          <w:rFonts w:asciiTheme="majorBidi" w:hAnsiTheme="majorBidi" w:cstheme="majorBidi"/>
          <w:sz w:val="20"/>
          <w:szCs w:val="20"/>
        </w:rPr>
        <w:t xml:space="preserve"> at least 11 counties in Jonglei </w:t>
      </w:r>
      <w:r w:rsidR="00714559" w:rsidRPr="00F75A49">
        <w:rPr>
          <w:rFonts w:asciiTheme="majorBidi" w:hAnsiTheme="majorBidi" w:cstheme="majorBidi"/>
          <w:sz w:val="20"/>
          <w:szCs w:val="20"/>
        </w:rPr>
        <w:t>and</w:t>
      </w:r>
      <w:r w:rsidR="003254E6" w:rsidRPr="00F75A49">
        <w:rPr>
          <w:rFonts w:asciiTheme="majorBidi" w:hAnsiTheme="majorBidi" w:cstheme="majorBidi"/>
          <w:sz w:val="20"/>
          <w:szCs w:val="20"/>
        </w:rPr>
        <w:t xml:space="preserve"> had an adverse </w:t>
      </w:r>
      <w:r w:rsidR="00F969F9" w:rsidRPr="00F75A49">
        <w:rPr>
          <w:rFonts w:asciiTheme="majorBidi" w:hAnsiTheme="majorBidi" w:cstheme="majorBidi"/>
          <w:sz w:val="20"/>
          <w:szCs w:val="20"/>
        </w:rPr>
        <w:t xml:space="preserve">effect </w:t>
      </w:r>
      <w:r w:rsidR="003254E6" w:rsidRPr="00F75A49">
        <w:rPr>
          <w:rFonts w:asciiTheme="majorBidi" w:hAnsiTheme="majorBidi" w:cstheme="majorBidi"/>
          <w:sz w:val="20"/>
          <w:szCs w:val="20"/>
        </w:rPr>
        <w:t xml:space="preserve">on </w:t>
      </w:r>
      <w:r w:rsidR="00714559" w:rsidRPr="00F75A49">
        <w:rPr>
          <w:rFonts w:asciiTheme="majorBidi" w:hAnsiTheme="majorBidi" w:cstheme="majorBidi"/>
          <w:sz w:val="20"/>
          <w:szCs w:val="20"/>
        </w:rPr>
        <w:t xml:space="preserve">the already fragile situation of </w:t>
      </w:r>
      <w:r w:rsidR="003254E6" w:rsidRPr="00F75A49">
        <w:rPr>
          <w:rFonts w:asciiTheme="majorBidi" w:hAnsiTheme="majorBidi" w:cstheme="majorBidi"/>
          <w:sz w:val="20"/>
          <w:szCs w:val="20"/>
        </w:rPr>
        <w:t xml:space="preserve">food </w:t>
      </w:r>
      <w:r w:rsidR="00F969F9" w:rsidRPr="00F75A49">
        <w:rPr>
          <w:rFonts w:asciiTheme="majorBidi" w:hAnsiTheme="majorBidi" w:cstheme="majorBidi"/>
          <w:sz w:val="20"/>
          <w:szCs w:val="20"/>
        </w:rPr>
        <w:t>in</w:t>
      </w:r>
      <w:r w:rsidR="003254E6" w:rsidRPr="00F75A49">
        <w:rPr>
          <w:rFonts w:asciiTheme="majorBidi" w:hAnsiTheme="majorBidi" w:cstheme="majorBidi"/>
          <w:sz w:val="20"/>
          <w:szCs w:val="20"/>
        </w:rPr>
        <w:t xml:space="preserve">security throughout the area, including </w:t>
      </w:r>
      <w:r w:rsidR="00795176" w:rsidRPr="00F75A49">
        <w:rPr>
          <w:rFonts w:asciiTheme="majorBidi" w:hAnsiTheme="majorBidi" w:cstheme="majorBidi"/>
          <w:sz w:val="20"/>
          <w:szCs w:val="20"/>
        </w:rPr>
        <w:t>throughout</w:t>
      </w:r>
      <w:r w:rsidR="003254E6" w:rsidRPr="00F75A49">
        <w:rPr>
          <w:rFonts w:asciiTheme="majorBidi" w:hAnsiTheme="majorBidi" w:cstheme="majorBidi"/>
          <w:sz w:val="20"/>
          <w:szCs w:val="20"/>
        </w:rPr>
        <w:t xml:space="preserve"> Pibor</w:t>
      </w:r>
      <w:r w:rsidR="00795176" w:rsidRPr="00F75A49">
        <w:rPr>
          <w:rFonts w:asciiTheme="majorBidi" w:hAnsiTheme="majorBidi" w:cstheme="majorBidi"/>
          <w:sz w:val="20"/>
          <w:szCs w:val="20"/>
        </w:rPr>
        <w:t xml:space="preserve"> County</w:t>
      </w:r>
      <w:r w:rsidR="003254E6" w:rsidRPr="00F75A49">
        <w:rPr>
          <w:rFonts w:asciiTheme="majorBidi" w:hAnsiTheme="majorBidi" w:cstheme="majorBidi"/>
          <w:sz w:val="20"/>
          <w:szCs w:val="20"/>
        </w:rPr>
        <w:t xml:space="preserve"> (Annex V). </w:t>
      </w:r>
      <w:r w:rsidR="00CA12EC" w:rsidRPr="00F75A49">
        <w:rPr>
          <w:rFonts w:asciiTheme="majorBidi" w:hAnsiTheme="majorBidi" w:cstheme="majorBidi"/>
          <w:sz w:val="20"/>
          <w:szCs w:val="20"/>
        </w:rPr>
        <w:t>Due to abnormally heavy rains and high levels of seasonal flooding, President Salva Kiir declared a state of emergency on 29 October 2019 which covered 30 counties, including</w:t>
      </w:r>
      <w:r w:rsidR="008F7912" w:rsidRPr="00F75A49">
        <w:rPr>
          <w:rFonts w:asciiTheme="majorBidi" w:hAnsiTheme="majorBidi" w:cstheme="majorBidi"/>
          <w:sz w:val="20"/>
          <w:szCs w:val="20"/>
        </w:rPr>
        <w:t xml:space="preserve"> </w:t>
      </w:r>
      <w:r w:rsidR="00CA12EC" w:rsidRPr="00F75A49">
        <w:rPr>
          <w:rFonts w:asciiTheme="majorBidi" w:hAnsiTheme="majorBidi" w:cstheme="majorBidi"/>
          <w:sz w:val="20"/>
          <w:szCs w:val="20"/>
        </w:rPr>
        <w:t xml:space="preserve">in Jongeli State. </w:t>
      </w:r>
      <w:r w:rsidR="008C7A50" w:rsidRPr="00F75A49">
        <w:rPr>
          <w:rFonts w:asciiTheme="majorBidi" w:hAnsiTheme="majorBidi" w:cstheme="majorBidi"/>
          <w:sz w:val="20"/>
          <w:szCs w:val="20"/>
        </w:rPr>
        <w:t>After concluding a visit to Pibor, on 8 November 2019, the United Nations Humanitarian Coordinator in South Sudan made an appeal for $61.5 million USD which was “urgently required to save lives, ensure the continuity of the response following the peak period and protect humanitarian gains made in 2019 from being lost”.</w:t>
      </w:r>
      <w:r w:rsidR="008C7A50" w:rsidRPr="00F75A49">
        <w:rPr>
          <w:rStyle w:val="FootnoteReference"/>
          <w:rFonts w:asciiTheme="majorBidi" w:hAnsiTheme="majorBidi" w:cstheme="majorBidi"/>
          <w:sz w:val="20"/>
          <w:szCs w:val="20"/>
        </w:rPr>
        <w:footnoteReference w:id="241"/>
      </w:r>
    </w:p>
    <w:p w14:paraId="74E9FBFF" w14:textId="49663265" w:rsidR="008B7152" w:rsidRPr="00F75A49" w:rsidRDefault="00AA1E2F" w:rsidP="00484198">
      <w:pPr>
        <w:pStyle w:val="ListParagraph"/>
        <w:tabs>
          <w:tab w:val="left" w:pos="1701"/>
        </w:tabs>
        <w:autoSpaceDE w:val="0"/>
        <w:autoSpaceDN w:val="0"/>
        <w:adjustRightInd w:val="0"/>
        <w:spacing w:after="120" w:line="240" w:lineRule="atLeast"/>
        <w:ind w:left="1134" w:right="1134"/>
        <w:contextualSpacing w:val="0"/>
        <w:jc w:val="both"/>
        <w:rPr>
          <w:rFonts w:asciiTheme="majorBidi" w:hAnsiTheme="majorBidi" w:cstheme="majorBidi"/>
          <w:sz w:val="20"/>
          <w:szCs w:val="20"/>
        </w:rPr>
      </w:pPr>
      <w:r w:rsidRPr="00F75A49">
        <w:rPr>
          <w:rFonts w:asciiTheme="majorBidi" w:hAnsiTheme="majorBidi" w:cstheme="majorBidi"/>
          <w:sz w:val="20"/>
          <w:szCs w:val="20"/>
        </w:rPr>
        <w:t>118</w:t>
      </w:r>
      <w:r w:rsidR="00CA12EC" w:rsidRPr="00F75A49">
        <w:rPr>
          <w:rFonts w:asciiTheme="majorBidi" w:hAnsiTheme="majorBidi" w:cstheme="majorBidi"/>
          <w:sz w:val="20"/>
          <w:szCs w:val="20"/>
        </w:rPr>
        <w:t>.</w:t>
      </w:r>
      <w:r w:rsidR="00484198">
        <w:rPr>
          <w:rFonts w:asciiTheme="majorBidi" w:hAnsiTheme="majorBidi" w:cstheme="majorBidi"/>
          <w:sz w:val="20"/>
          <w:szCs w:val="20"/>
        </w:rPr>
        <w:tab/>
      </w:r>
      <w:r w:rsidR="003254E6" w:rsidRPr="00F75A49">
        <w:rPr>
          <w:rFonts w:asciiTheme="majorBidi" w:hAnsiTheme="majorBidi" w:cstheme="majorBidi"/>
          <w:sz w:val="20"/>
          <w:szCs w:val="20"/>
        </w:rPr>
        <w:t>One farmer described</w:t>
      </w:r>
      <w:r w:rsidR="008C7A50" w:rsidRPr="00F75A49">
        <w:rPr>
          <w:rFonts w:asciiTheme="majorBidi" w:hAnsiTheme="majorBidi" w:cstheme="majorBidi"/>
          <w:sz w:val="20"/>
          <w:szCs w:val="20"/>
        </w:rPr>
        <w:t xml:space="preserve"> to the Commission </w:t>
      </w:r>
      <w:r w:rsidR="008115FF" w:rsidRPr="00F75A49">
        <w:rPr>
          <w:rFonts w:asciiTheme="majorBidi" w:hAnsiTheme="majorBidi" w:cstheme="majorBidi"/>
          <w:sz w:val="20"/>
          <w:szCs w:val="20"/>
        </w:rPr>
        <w:t xml:space="preserve">his </w:t>
      </w:r>
      <w:r w:rsidR="003254E6" w:rsidRPr="00F75A49">
        <w:rPr>
          <w:rFonts w:asciiTheme="majorBidi" w:hAnsiTheme="majorBidi" w:cstheme="majorBidi"/>
          <w:sz w:val="20"/>
          <w:szCs w:val="20"/>
        </w:rPr>
        <w:t xml:space="preserve">life before and after the floods, noting, “I usually cultivated vegetables like tomatoes, okras, amaranths, greens, onions, </w:t>
      </w:r>
      <w:r w:rsidR="00F75457" w:rsidRPr="00F75A49">
        <w:rPr>
          <w:rFonts w:asciiTheme="majorBidi" w:hAnsiTheme="majorBidi" w:cstheme="majorBidi"/>
          <w:sz w:val="20"/>
          <w:szCs w:val="20"/>
        </w:rPr>
        <w:t xml:space="preserve">and </w:t>
      </w:r>
      <w:r w:rsidR="003254E6" w:rsidRPr="00F75A49">
        <w:rPr>
          <w:rFonts w:asciiTheme="majorBidi" w:hAnsiTheme="majorBidi" w:cstheme="majorBidi"/>
          <w:sz w:val="20"/>
          <w:szCs w:val="20"/>
        </w:rPr>
        <w:t>eggplants at Pibor Kengen River during dry seasons</w:t>
      </w:r>
      <w:r w:rsidR="008659C0" w:rsidRPr="00F75A49">
        <w:rPr>
          <w:rFonts w:asciiTheme="majorBidi" w:hAnsiTheme="majorBidi" w:cstheme="majorBidi"/>
          <w:sz w:val="20"/>
          <w:szCs w:val="20"/>
        </w:rPr>
        <w:t>,</w:t>
      </w:r>
      <w:r w:rsidR="003254E6" w:rsidRPr="00F75A49">
        <w:rPr>
          <w:rFonts w:asciiTheme="majorBidi" w:hAnsiTheme="majorBidi" w:cstheme="majorBidi"/>
          <w:sz w:val="20"/>
          <w:szCs w:val="20"/>
        </w:rPr>
        <w:t xml:space="preserve"> and </w:t>
      </w:r>
      <w:r w:rsidR="00714559" w:rsidRPr="00F75A49">
        <w:rPr>
          <w:rFonts w:asciiTheme="majorBidi" w:hAnsiTheme="majorBidi" w:cstheme="majorBidi"/>
          <w:sz w:val="20"/>
          <w:szCs w:val="20"/>
        </w:rPr>
        <w:t xml:space="preserve">at </w:t>
      </w:r>
      <w:r w:rsidR="003254E6" w:rsidRPr="00F75A49">
        <w:rPr>
          <w:rFonts w:asciiTheme="majorBidi" w:hAnsiTheme="majorBidi" w:cstheme="majorBidi"/>
          <w:sz w:val="20"/>
          <w:szCs w:val="20"/>
        </w:rPr>
        <w:t>home during rainy seasons. The small money I gained fed my family and [I was able to send my] children to school.</w:t>
      </w:r>
      <w:r w:rsidR="003254E6" w:rsidRPr="00F75A49">
        <w:rPr>
          <w:rStyle w:val="FootnoteReference"/>
          <w:rFonts w:asciiTheme="majorBidi" w:hAnsiTheme="majorBidi" w:cstheme="majorBidi"/>
          <w:sz w:val="20"/>
          <w:szCs w:val="20"/>
        </w:rPr>
        <w:footnoteReference w:id="242"/>
      </w:r>
      <w:r w:rsidR="003254E6" w:rsidRPr="00F75A49">
        <w:rPr>
          <w:rFonts w:asciiTheme="majorBidi" w:hAnsiTheme="majorBidi" w:cstheme="majorBidi"/>
          <w:sz w:val="20"/>
          <w:szCs w:val="20"/>
        </w:rPr>
        <w:t xml:space="preserve"> During the flood, I lost it all”.</w:t>
      </w:r>
      <w:r w:rsidR="003254E6" w:rsidRPr="00F75A49">
        <w:rPr>
          <w:rStyle w:val="FootnoteReference"/>
          <w:rFonts w:asciiTheme="majorBidi" w:hAnsiTheme="majorBidi" w:cstheme="majorBidi"/>
          <w:sz w:val="20"/>
          <w:szCs w:val="20"/>
        </w:rPr>
        <w:footnoteReference w:id="243"/>
      </w:r>
      <w:r w:rsidR="003254E6" w:rsidRPr="00F75A49">
        <w:rPr>
          <w:rFonts w:asciiTheme="majorBidi" w:hAnsiTheme="majorBidi" w:cstheme="majorBidi"/>
          <w:sz w:val="20"/>
          <w:szCs w:val="20"/>
        </w:rPr>
        <w:t xml:space="preserve"> Another farme</w:t>
      </w:r>
      <w:r w:rsidR="00872261" w:rsidRPr="00F75A49">
        <w:rPr>
          <w:rFonts w:asciiTheme="majorBidi" w:hAnsiTheme="majorBidi" w:cstheme="majorBidi"/>
          <w:sz w:val="20"/>
          <w:szCs w:val="20"/>
        </w:rPr>
        <w:t xml:space="preserve">r </w:t>
      </w:r>
      <w:r w:rsidR="00F969F9" w:rsidRPr="00F75A49">
        <w:rPr>
          <w:rFonts w:asciiTheme="majorBidi" w:hAnsiTheme="majorBidi" w:cstheme="majorBidi"/>
          <w:sz w:val="20"/>
          <w:szCs w:val="20"/>
        </w:rPr>
        <w:t xml:space="preserve">made </w:t>
      </w:r>
      <w:r w:rsidR="00872261" w:rsidRPr="00F75A49">
        <w:rPr>
          <w:rFonts w:asciiTheme="majorBidi" w:hAnsiTheme="majorBidi" w:cstheme="majorBidi"/>
          <w:sz w:val="20"/>
          <w:szCs w:val="20"/>
        </w:rPr>
        <w:t>destitute by the floods</w:t>
      </w:r>
      <w:r w:rsidR="003254E6" w:rsidRPr="00F75A49">
        <w:rPr>
          <w:rFonts w:asciiTheme="majorBidi" w:hAnsiTheme="majorBidi" w:cstheme="majorBidi"/>
          <w:sz w:val="20"/>
          <w:szCs w:val="20"/>
        </w:rPr>
        <w:t xml:space="preserve"> echoed </w:t>
      </w:r>
      <w:r w:rsidR="00F969F9" w:rsidRPr="00F75A49">
        <w:rPr>
          <w:rFonts w:asciiTheme="majorBidi" w:hAnsiTheme="majorBidi" w:cstheme="majorBidi"/>
          <w:sz w:val="20"/>
          <w:szCs w:val="20"/>
        </w:rPr>
        <w:t xml:space="preserve">this </w:t>
      </w:r>
      <w:r w:rsidR="00714559" w:rsidRPr="00F75A49">
        <w:rPr>
          <w:rFonts w:asciiTheme="majorBidi" w:hAnsiTheme="majorBidi" w:cstheme="majorBidi"/>
          <w:sz w:val="20"/>
          <w:szCs w:val="20"/>
        </w:rPr>
        <w:t>sentiment</w:t>
      </w:r>
      <w:r w:rsidR="003254E6" w:rsidRPr="00F75A49">
        <w:rPr>
          <w:rFonts w:asciiTheme="majorBidi" w:hAnsiTheme="majorBidi" w:cstheme="majorBidi"/>
          <w:sz w:val="20"/>
          <w:szCs w:val="20"/>
        </w:rPr>
        <w:t>.</w:t>
      </w:r>
      <w:r w:rsidR="003254E6" w:rsidRPr="00F75A49">
        <w:rPr>
          <w:rStyle w:val="FootnoteReference"/>
          <w:rFonts w:asciiTheme="majorBidi" w:hAnsiTheme="majorBidi" w:cstheme="majorBidi"/>
          <w:sz w:val="20"/>
          <w:szCs w:val="20"/>
        </w:rPr>
        <w:footnoteReference w:id="244"/>
      </w:r>
    </w:p>
    <w:p w14:paraId="64388D37" w14:textId="27BED948" w:rsidR="008115FF" w:rsidRPr="00F75A49" w:rsidRDefault="00AA1E2F" w:rsidP="00484198">
      <w:pPr>
        <w:pStyle w:val="ListParagraph"/>
        <w:tabs>
          <w:tab w:val="left" w:pos="1701"/>
        </w:tabs>
        <w:autoSpaceDE w:val="0"/>
        <w:autoSpaceDN w:val="0"/>
        <w:adjustRightInd w:val="0"/>
        <w:spacing w:after="120" w:line="240" w:lineRule="atLeast"/>
        <w:ind w:left="1134" w:right="1134"/>
        <w:contextualSpacing w:val="0"/>
        <w:jc w:val="both"/>
        <w:rPr>
          <w:rFonts w:asciiTheme="majorBidi" w:hAnsiTheme="majorBidi" w:cstheme="majorBidi"/>
          <w:sz w:val="20"/>
          <w:szCs w:val="20"/>
        </w:rPr>
      </w:pPr>
      <w:r w:rsidRPr="00F75A49">
        <w:rPr>
          <w:rFonts w:asciiTheme="majorBidi" w:hAnsiTheme="majorBidi" w:cstheme="majorBidi"/>
          <w:sz w:val="20"/>
          <w:szCs w:val="20"/>
        </w:rPr>
        <w:t>119</w:t>
      </w:r>
      <w:r w:rsidR="008115FF" w:rsidRPr="00F75A49">
        <w:rPr>
          <w:rFonts w:asciiTheme="majorBidi" w:hAnsiTheme="majorBidi" w:cstheme="majorBidi"/>
          <w:sz w:val="20"/>
          <w:szCs w:val="20"/>
        </w:rPr>
        <w:t>.</w:t>
      </w:r>
      <w:r w:rsidR="00484198">
        <w:rPr>
          <w:rFonts w:asciiTheme="majorBidi" w:hAnsiTheme="majorBidi" w:cstheme="majorBidi"/>
          <w:sz w:val="20"/>
          <w:szCs w:val="20"/>
        </w:rPr>
        <w:tab/>
      </w:r>
      <w:r w:rsidR="008115FF" w:rsidRPr="00F75A49">
        <w:rPr>
          <w:rFonts w:asciiTheme="majorBidi" w:hAnsiTheme="majorBidi" w:cstheme="majorBidi"/>
          <w:sz w:val="20"/>
          <w:szCs w:val="20"/>
        </w:rPr>
        <w:t xml:space="preserve">Residents in Pibor County </w:t>
      </w:r>
      <w:r w:rsidR="00D55265" w:rsidRPr="00F75A49">
        <w:rPr>
          <w:rFonts w:asciiTheme="majorBidi" w:hAnsiTheme="majorBidi" w:cstheme="majorBidi"/>
          <w:sz w:val="20"/>
          <w:szCs w:val="20"/>
        </w:rPr>
        <w:t xml:space="preserve">also </w:t>
      </w:r>
      <w:r w:rsidR="008115FF" w:rsidRPr="00F75A49">
        <w:rPr>
          <w:rFonts w:asciiTheme="majorBidi" w:hAnsiTheme="majorBidi" w:cstheme="majorBidi"/>
          <w:sz w:val="20"/>
          <w:szCs w:val="20"/>
        </w:rPr>
        <w:t xml:space="preserve">described to the Commission </w:t>
      </w:r>
      <w:r w:rsidR="00CA12EC" w:rsidRPr="00F75A49">
        <w:rPr>
          <w:rFonts w:asciiTheme="majorBidi" w:hAnsiTheme="majorBidi" w:cstheme="majorBidi"/>
          <w:sz w:val="20"/>
          <w:szCs w:val="20"/>
        </w:rPr>
        <w:t>how</w:t>
      </w:r>
      <w:r w:rsidR="008115FF" w:rsidRPr="00F75A49">
        <w:rPr>
          <w:rFonts w:asciiTheme="majorBidi" w:hAnsiTheme="majorBidi" w:cstheme="majorBidi"/>
          <w:sz w:val="20"/>
          <w:szCs w:val="20"/>
        </w:rPr>
        <w:t xml:space="preserve"> humanitarian assistance has been </w:t>
      </w:r>
      <w:r w:rsidR="00F969F9" w:rsidRPr="00F75A49">
        <w:rPr>
          <w:rFonts w:asciiTheme="majorBidi" w:hAnsiTheme="majorBidi" w:cstheme="majorBidi"/>
          <w:sz w:val="20"/>
          <w:szCs w:val="20"/>
        </w:rPr>
        <w:t xml:space="preserve">completely inadequate </w:t>
      </w:r>
      <w:r w:rsidR="008115FF" w:rsidRPr="00F75A49">
        <w:rPr>
          <w:rFonts w:asciiTheme="majorBidi" w:hAnsiTheme="majorBidi" w:cstheme="majorBidi"/>
          <w:sz w:val="20"/>
          <w:szCs w:val="20"/>
        </w:rPr>
        <w:t>to address the crisis</w:t>
      </w:r>
      <w:r w:rsidR="00F969F9" w:rsidRPr="00F75A49">
        <w:rPr>
          <w:rFonts w:asciiTheme="majorBidi" w:hAnsiTheme="majorBidi" w:cstheme="majorBidi"/>
          <w:sz w:val="20"/>
          <w:szCs w:val="20"/>
        </w:rPr>
        <w:t xml:space="preserve"> caused by the floods</w:t>
      </w:r>
      <w:r w:rsidR="008115FF" w:rsidRPr="00F75A49">
        <w:rPr>
          <w:rFonts w:asciiTheme="majorBidi" w:hAnsiTheme="majorBidi" w:cstheme="majorBidi"/>
          <w:sz w:val="20"/>
          <w:szCs w:val="20"/>
        </w:rPr>
        <w:t>,</w:t>
      </w:r>
      <w:r w:rsidR="008115FF" w:rsidRPr="00F75A49">
        <w:rPr>
          <w:rStyle w:val="FootnoteReference"/>
          <w:rFonts w:asciiTheme="majorBidi" w:hAnsiTheme="majorBidi" w:cstheme="majorBidi"/>
          <w:sz w:val="20"/>
          <w:szCs w:val="20"/>
        </w:rPr>
        <w:footnoteReference w:id="245"/>
      </w:r>
      <w:r w:rsidR="008115FF" w:rsidRPr="00F75A49">
        <w:rPr>
          <w:rFonts w:asciiTheme="majorBidi" w:hAnsiTheme="majorBidi" w:cstheme="majorBidi"/>
          <w:sz w:val="20"/>
          <w:szCs w:val="20"/>
        </w:rPr>
        <w:t xml:space="preserve"> with one resident having described how “NGO assistance is very slow in food distribution”.</w:t>
      </w:r>
      <w:r w:rsidR="008115FF" w:rsidRPr="00F75A49">
        <w:rPr>
          <w:rStyle w:val="FootnoteReference"/>
          <w:rFonts w:asciiTheme="majorBidi" w:hAnsiTheme="majorBidi" w:cstheme="majorBidi"/>
          <w:sz w:val="20"/>
          <w:szCs w:val="20"/>
        </w:rPr>
        <w:footnoteReference w:id="246"/>
      </w:r>
      <w:r w:rsidR="008115FF" w:rsidRPr="00F75A49">
        <w:rPr>
          <w:rFonts w:asciiTheme="majorBidi" w:hAnsiTheme="majorBidi" w:cstheme="majorBidi"/>
          <w:sz w:val="20"/>
          <w:szCs w:val="20"/>
        </w:rPr>
        <w:t xml:space="preserve"> At the time of writing</w:t>
      </w:r>
      <w:r w:rsidR="00A8700A" w:rsidRPr="00F75A49">
        <w:rPr>
          <w:rFonts w:asciiTheme="majorBidi" w:hAnsiTheme="majorBidi" w:cstheme="majorBidi"/>
          <w:sz w:val="20"/>
          <w:szCs w:val="20"/>
        </w:rPr>
        <w:t xml:space="preserve"> (</w:t>
      </w:r>
      <w:r w:rsidR="005F00B4" w:rsidRPr="00F75A49">
        <w:rPr>
          <w:rFonts w:asciiTheme="majorBidi" w:hAnsiTheme="majorBidi" w:cstheme="majorBidi"/>
          <w:sz w:val="20"/>
          <w:szCs w:val="20"/>
        </w:rPr>
        <w:t>August</w:t>
      </w:r>
      <w:r w:rsidR="00A8700A" w:rsidRPr="00F75A49">
        <w:rPr>
          <w:rFonts w:asciiTheme="majorBidi" w:hAnsiTheme="majorBidi" w:cstheme="majorBidi"/>
          <w:sz w:val="20"/>
          <w:szCs w:val="20"/>
        </w:rPr>
        <w:t xml:space="preserve"> 2020)</w:t>
      </w:r>
      <w:r w:rsidR="008115FF" w:rsidRPr="00F75A49">
        <w:rPr>
          <w:rFonts w:asciiTheme="majorBidi" w:hAnsiTheme="majorBidi" w:cstheme="majorBidi"/>
          <w:sz w:val="20"/>
          <w:szCs w:val="20"/>
        </w:rPr>
        <w:t xml:space="preserve">, communities in Pibor are being assisted by </w:t>
      </w:r>
      <w:r w:rsidR="00A8700A" w:rsidRPr="00F75A49">
        <w:rPr>
          <w:rFonts w:asciiTheme="majorBidi" w:hAnsiTheme="majorBidi" w:cstheme="majorBidi"/>
          <w:sz w:val="20"/>
          <w:szCs w:val="20"/>
        </w:rPr>
        <w:t>a local health service</w:t>
      </w:r>
      <w:r w:rsidR="008115FF" w:rsidRPr="00F75A49">
        <w:rPr>
          <w:rFonts w:asciiTheme="majorBidi" w:hAnsiTheme="majorBidi" w:cstheme="majorBidi"/>
          <w:sz w:val="20"/>
          <w:szCs w:val="20"/>
        </w:rPr>
        <w:t xml:space="preserve"> which lacks adequate medicine and is therefore too constrained to serve other areas in need.</w:t>
      </w:r>
      <w:r w:rsidR="008115FF" w:rsidRPr="00F75A49">
        <w:rPr>
          <w:rStyle w:val="FootnoteReference"/>
          <w:rFonts w:asciiTheme="majorBidi" w:hAnsiTheme="majorBidi" w:cstheme="majorBidi"/>
          <w:sz w:val="20"/>
          <w:szCs w:val="20"/>
        </w:rPr>
        <w:footnoteReference w:id="247"/>
      </w:r>
      <w:r w:rsidR="008115FF" w:rsidRPr="00F75A49">
        <w:rPr>
          <w:rFonts w:asciiTheme="majorBidi" w:hAnsiTheme="majorBidi" w:cstheme="majorBidi"/>
          <w:sz w:val="20"/>
          <w:szCs w:val="20"/>
        </w:rPr>
        <w:t xml:space="preserve"> Elevated levels of hunger and</w:t>
      </w:r>
      <w:r w:rsidR="005F00B4" w:rsidRPr="00F75A49">
        <w:rPr>
          <w:rFonts w:asciiTheme="majorBidi" w:hAnsiTheme="majorBidi" w:cstheme="majorBidi"/>
          <w:sz w:val="20"/>
          <w:szCs w:val="20"/>
        </w:rPr>
        <w:t xml:space="preserve"> the</w:t>
      </w:r>
      <w:r w:rsidR="008115FF" w:rsidRPr="00F75A49">
        <w:rPr>
          <w:rFonts w:asciiTheme="majorBidi" w:hAnsiTheme="majorBidi" w:cstheme="majorBidi"/>
          <w:sz w:val="20"/>
          <w:szCs w:val="20"/>
        </w:rPr>
        <w:t xml:space="preserve"> loss of livestock due to the flooding in late 2019 are further driving incidents of cattle-raiding, including in Pibor North and South,</w:t>
      </w:r>
      <w:r w:rsidR="008115FF" w:rsidRPr="00F75A49">
        <w:rPr>
          <w:rStyle w:val="FootnoteReference"/>
          <w:rFonts w:asciiTheme="majorBidi" w:hAnsiTheme="majorBidi" w:cstheme="majorBidi"/>
          <w:sz w:val="20"/>
          <w:szCs w:val="20"/>
        </w:rPr>
        <w:footnoteReference w:id="248"/>
      </w:r>
      <w:r w:rsidR="008115FF" w:rsidRPr="00F75A49">
        <w:rPr>
          <w:rFonts w:asciiTheme="majorBidi" w:hAnsiTheme="majorBidi" w:cstheme="majorBidi"/>
          <w:sz w:val="20"/>
          <w:szCs w:val="20"/>
        </w:rPr>
        <w:t xml:space="preserve"> and drove incidents of looting by local communities of humanitarian organisations in October 2019.</w:t>
      </w:r>
      <w:r w:rsidR="008115FF" w:rsidRPr="00F75A49">
        <w:rPr>
          <w:rStyle w:val="FootnoteReference"/>
          <w:rFonts w:asciiTheme="majorBidi" w:hAnsiTheme="majorBidi" w:cstheme="majorBidi"/>
          <w:sz w:val="20"/>
          <w:szCs w:val="20"/>
        </w:rPr>
        <w:footnoteReference w:id="249"/>
      </w:r>
    </w:p>
    <w:p w14:paraId="1408A3D0" w14:textId="1FBA1DB8" w:rsidR="00EE02F3" w:rsidRPr="00F75A49" w:rsidRDefault="00AA1E2F" w:rsidP="00484198">
      <w:pPr>
        <w:pStyle w:val="ListParagraph"/>
        <w:tabs>
          <w:tab w:val="left" w:pos="1701"/>
        </w:tabs>
        <w:autoSpaceDE w:val="0"/>
        <w:autoSpaceDN w:val="0"/>
        <w:adjustRightInd w:val="0"/>
        <w:spacing w:after="120" w:line="240" w:lineRule="atLeast"/>
        <w:ind w:left="1134" w:right="1134"/>
        <w:contextualSpacing w:val="0"/>
        <w:jc w:val="both"/>
        <w:rPr>
          <w:rFonts w:asciiTheme="majorBidi" w:hAnsiTheme="majorBidi" w:cstheme="majorBidi"/>
          <w:sz w:val="20"/>
          <w:szCs w:val="20"/>
        </w:rPr>
      </w:pPr>
      <w:r w:rsidRPr="00F75A49">
        <w:rPr>
          <w:rFonts w:asciiTheme="majorBidi" w:hAnsiTheme="majorBidi" w:cstheme="majorBidi"/>
          <w:color w:val="000000" w:themeColor="text1"/>
          <w:sz w:val="20"/>
          <w:szCs w:val="20"/>
        </w:rPr>
        <w:t>120</w:t>
      </w:r>
      <w:r w:rsidR="00EE02F3" w:rsidRPr="00F75A49">
        <w:rPr>
          <w:rFonts w:asciiTheme="majorBidi" w:hAnsiTheme="majorBidi" w:cstheme="majorBidi"/>
          <w:color w:val="000000" w:themeColor="text1"/>
          <w:sz w:val="20"/>
          <w:szCs w:val="20"/>
        </w:rPr>
        <w:t>.</w:t>
      </w:r>
      <w:r w:rsidR="00484198">
        <w:rPr>
          <w:rFonts w:asciiTheme="majorBidi" w:hAnsiTheme="majorBidi" w:cstheme="majorBidi"/>
          <w:color w:val="000000" w:themeColor="text1"/>
          <w:sz w:val="20"/>
          <w:szCs w:val="20"/>
        </w:rPr>
        <w:tab/>
      </w:r>
      <w:r w:rsidR="00EE02F3" w:rsidRPr="00F75A49">
        <w:rPr>
          <w:rFonts w:asciiTheme="majorBidi" w:hAnsiTheme="majorBidi" w:cstheme="majorBidi"/>
          <w:color w:val="000000" w:themeColor="text1"/>
          <w:sz w:val="20"/>
          <w:szCs w:val="20"/>
        </w:rPr>
        <w:t xml:space="preserve">By August 2019, </w:t>
      </w:r>
      <w:r w:rsidR="00EE02F3" w:rsidRPr="00F75A49">
        <w:rPr>
          <w:rFonts w:asciiTheme="majorBidi" w:eastAsia="Times New Roman" w:hAnsiTheme="majorBidi" w:cstheme="majorBidi"/>
          <w:color w:val="000000" w:themeColor="text1"/>
          <w:sz w:val="20"/>
          <w:szCs w:val="20"/>
          <w:shd w:val="clear" w:color="auto" w:fill="FFFFFF"/>
        </w:rPr>
        <w:t>Jonglei State had the highest concentration of individuals across South Sudan estimated to be in “Crisis” (IPC Phase 3) or worse acute food insecurity, involving around 1.25 million people</w:t>
      </w:r>
      <w:r w:rsidR="00EE02F3" w:rsidRPr="00F75A49">
        <w:rPr>
          <w:rFonts w:asciiTheme="majorBidi" w:hAnsiTheme="majorBidi" w:cstheme="majorBidi"/>
          <w:color w:val="000000" w:themeColor="text1"/>
          <w:sz w:val="20"/>
          <w:szCs w:val="20"/>
        </w:rPr>
        <w:t>.</w:t>
      </w:r>
      <w:r w:rsidR="00EE02F3" w:rsidRPr="00F75A49">
        <w:rPr>
          <w:rStyle w:val="FootnoteReference"/>
          <w:rFonts w:asciiTheme="majorBidi" w:hAnsiTheme="majorBidi" w:cstheme="majorBidi"/>
          <w:color w:val="000000" w:themeColor="text1"/>
          <w:sz w:val="20"/>
          <w:szCs w:val="20"/>
        </w:rPr>
        <w:footnoteReference w:id="250"/>
      </w:r>
      <w:r w:rsidR="00EE02F3" w:rsidRPr="00F75A49">
        <w:rPr>
          <w:rFonts w:asciiTheme="majorBidi" w:hAnsiTheme="majorBidi" w:cstheme="majorBidi"/>
          <w:color w:val="000000" w:themeColor="text1"/>
          <w:sz w:val="20"/>
          <w:szCs w:val="20"/>
        </w:rPr>
        <w:t xml:space="preserve"> </w:t>
      </w:r>
      <w:r w:rsidR="00EE02F3" w:rsidRPr="00F75A49">
        <w:rPr>
          <w:rFonts w:asciiTheme="majorBidi" w:hAnsiTheme="majorBidi" w:cstheme="majorBidi"/>
          <w:sz w:val="20"/>
          <w:szCs w:val="20"/>
        </w:rPr>
        <w:t>Cases of malnutrition throughout Bor, for example, had become so recurrent and pervasive that specialised clinics funded by international non</w:t>
      </w:r>
      <w:r w:rsidR="00432E49" w:rsidRPr="00F75A49">
        <w:rPr>
          <w:rFonts w:asciiTheme="majorBidi" w:hAnsiTheme="majorBidi" w:cstheme="majorBidi"/>
          <w:sz w:val="20"/>
          <w:szCs w:val="20"/>
        </w:rPr>
        <w:t>-</w:t>
      </w:r>
      <w:r w:rsidR="00EE02F3" w:rsidRPr="00F75A49">
        <w:rPr>
          <w:rFonts w:asciiTheme="majorBidi" w:hAnsiTheme="majorBidi" w:cstheme="majorBidi"/>
          <w:sz w:val="20"/>
          <w:szCs w:val="20"/>
        </w:rPr>
        <w:t>governmental organi</w:t>
      </w:r>
      <w:r w:rsidR="00D03FE7" w:rsidRPr="00F75A49">
        <w:rPr>
          <w:rFonts w:asciiTheme="majorBidi" w:hAnsiTheme="majorBidi" w:cstheme="majorBidi"/>
          <w:sz w:val="20"/>
          <w:szCs w:val="20"/>
        </w:rPr>
        <w:t>s</w:t>
      </w:r>
      <w:r w:rsidR="00EE02F3" w:rsidRPr="00F75A49">
        <w:rPr>
          <w:rFonts w:asciiTheme="majorBidi" w:hAnsiTheme="majorBidi" w:cstheme="majorBidi"/>
          <w:sz w:val="20"/>
          <w:szCs w:val="20"/>
        </w:rPr>
        <w:t>ations and United Nations agencies</w:t>
      </w:r>
      <w:r w:rsidR="00EE02F3" w:rsidRPr="00F75A49">
        <w:rPr>
          <w:rStyle w:val="FootnoteReference"/>
          <w:rFonts w:asciiTheme="majorBidi" w:hAnsiTheme="majorBidi" w:cstheme="majorBidi"/>
          <w:sz w:val="20"/>
          <w:szCs w:val="20"/>
        </w:rPr>
        <w:footnoteReference w:id="251"/>
      </w:r>
      <w:r w:rsidR="00EE02F3" w:rsidRPr="00F75A49">
        <w:rPr>
          <w:rFonts w:asciiTheme="majorBidi" w:hAnsiTheme="majorBidi" w:cstheme="majorBidi"/>
          <w:sz w:val="20"/>
          <w:szCs w:val="20"/>
        </w:rPr>
        <w:t xml:space="preserve"> were set up to address the crisis. Even though children with severe acute malnutrition are examined in these clinics every morning and their weights recorded and monitored, dozens of boys and girls have died in Bor from </w:t>
      </w:r>
      <w:r w:rsidR="00C65B9A" w:rsidRPr="00F75A49">
        <w:rPr>
          <w:rFonts w:asciiTheme="majorBidi" w:hAnsiTheme="majorBidi" w:cstheme="majorBidi"/>
          <w:sz w:val="20"/>
          <w:szCs w:val="20"/>
        </w:rPr>
        <w:t xml:space="preserve">underlying </w:t>
      </w:r>
      <w:r w:rsidR="00EE02F3" w:rsidRPr="00F75A49">
        <w:rPr>
          <w:rFonts w:asciiTheme="majorBidi" w:hAnsiTheme="majorBidi" w:cstheme="majorBidi"/>
          <w:sz w:val="20"/>
          <w:szCs w:val="20"/>
        </w:rPr>
        <w:t>malnutrition</w:t>
      </w:r>
      <w:r w:rsidR="00BA39F9" w:rsidRPr="00F75A49">
        <w:rPr>
          <w:rFonts w:asciiTheme="majorBidi" w:hAnsiTheme="majorBidi" w:cstheme="majorBidi"/>
          <w:sz w:val="20"/>
          <w:szCs w:val="20"/>
        </w:rPr>
        <w:t>-</w:t>
      </w:r>
      <w:r w:rsidR="00EE2986" w:rsidRPr="00F75A49">
        <w:rPr>
          <w:rFonts w:asciiTheme="majorBidi" w:hAnsiTheme="majorBidi" w:cstheme="majorBidi"/>
          <w:sz w:val="20"/>
          <w:szCs w:val="20"/>
        </w:rPr>
        <w:t xml:space="preserve">related </w:t>
      </w:r>
      <w:r w:rsidR="003A328B" w:rsidRPr="00F75A49">
        <w:rPr>
          <w:rFonts w:asciiTheme="majorBidi" w:hAnsiTheme="majorBidi" w:cstheme="majorBidi"/>
          <w:sz w:val="20"/>
          <w:szCs w:val="20"/>
        </w:rPr>
        <w:t>causes</w:t>
      </w:r>
      <w:r w:rsidR="00EE02F3" w:rsidRPr="00F75A49">
        <w:rPr>
          <w:rFonts w:asciiTheme="majorBidi" w:hAnsiTheme="majorBidi" w:cstheme="majorBidi"/>
          <w:sz w:val="20"/>
          <w:szCs w:val="20"/>
        </w:rPr>
        <w:t>.</w:t>
      </w:r>
      <w:r w:rsidR="00EE02F3" w:rsidRPr="00F75A49">
        <w:rPr>
          <w:rStyle w:val="FootnoteReference"/>
          <w:rFonts w:asciiTheme="majorBidi" w:hAnsiTheme="majorBidi" w:cstheme="majorBidi"/>
          <w:sz w:val="20"/>
          <w:szCs w:val="20"/>
        </w:rPr>
        <w:footnoteReference w:id="252"/>
      </w:r>
    </w:p>
    <w:p w14:paraId="392F1DE6" w14:textId="74FB7EE5" w:rsidR="0091721B" w:rsidRPr="00F75A49" w:rsidRDefault="00AA1E2F" w:rsidP="00484198">
      <w:pPr>
        <w:pStyle w:val="ListParagraph"/>
        <w:tabs>
          <w:tab w:val="left" w:pos="1701"/>
        </w:tabs>
        <w:autoSpaceDE w:val="0"/>
        <w:autoSpaceDN w:val="0"/>
        <w:adjustRightInd w:val="0"/>
        <w:spacing w:after="120" w:line="240" w:lineRule="atLeast"/>
        <w:ind w:left="1134" w:right="1134"/>
        <w:contextualSpacing w:val="0"/>
        <w:jc w:val="both"/>
        <w:rPr>
          <w:rFonts w:asciiTheme="majorBidi" w:hAnsiTheme="majorBidi" w:cstheme="majorBidi"/>
          <w:sz w:val="20"/>
          <w:szCs w:val="20"/>
        </w:rPr>
      </w:pPr>
      <w:r w:rsidRPr="00F75A49">
        <w:rPr>
          <w:rFonts w:asciiTheme="majorBidi" w:hAnsiTheme="majorBidi" w:cstheme="majorBidi"/>
          <w:sz w:val="20"/>
          <w:szCs w:val="20"/>
        </w:rPr>
        <w:lastRenderedPageBreak/>
        <w:t>121</w:t>
      </w:r>
      <w:r w:rsidR="00371F7C" w:rsidRPr="00F75A49">
        <w:rPr>
          <w:rFonts w:asciiTheme="majorBidi" w:hAnsiTheme="majorBidi" w:cstheme="majorBidi"/>
          <w:sz w:val="20"/>
          <w:szCs w:val="20"/>
        </w:rPr>
        <w:t>.</w:t>
      </w:r>
      <w:r w:rsidR="00371F7C" w:rsidRPr="00F75A49">
        <w:rPr>
          <w:rFonts w:asciiTheme="majorBidi" w:hAnsiTheme="majorBidi" w:cstheme="majorBidi"/>
          <w:sz w:val="20"/>
          <w:szCs w:val="20"/>
        </w:rPr>
        <w:tab/>
      </w:r>
      <w:r w:rsidR="00A60B62" w:rsidRPr="00F75A49">
        <w:rPr>
          <w:rFonts w:asciiTheme="majorBidi" w:hAnsiTheme="majorBidi" w:cstheme="majorBidi"/>
          <w:sz w:val="20"/>
          <w:szCs w:val="20"/>
        </w:rPr>
        <w:t>By late January 2020, levels of severe acute malnutrition had arisen among children, parturient mothers, and lactating mothers in Pibor,</w:t>
      </w:r>
      <w:r w:rsidR="00A60B62" w:rsidRPr="00F75A49">
        <w:rPr>
          <w:rStyle w:val="FootnoteReference"/>
          <w:rFonts w:asciiTheme="majorBidi" w:hAnsiTheme="majorBidi" w:cstheme="majorBidi"/>
          <w:sz w:val="20"/>
          <w:szCs w:val="20"/>
        </w:rPr>
        <w:footnoteReference w:id="253"/>
      </w:r>
      <w:r w:rsidR="00A60B62" w:rsidRPr="00F75A49">
        <w:rPr>
          <w:rFonts w:asciiTheme="majorBidi" w:hAnsiTheme="majorBidi" w:cstheme="majorBidi"/>
          <w:sz w:val="20"/>
          <w:szCs w:val="20"/>
        </w:rPr>
        <w:t xml:space="preserve"> increasing the susceptibility to infant mortality. Also by late January 2020, numerous communities throughout Pibor town lost their homes due to the flooding and were living outdoors under trees.</w:t>
      </w:r>
      <w:r w:rsidR="00A60B62" w:rsidRPr="00F75A49">
        <w:rPr>
          <w:rStyle w:val="FootnoteReference"/>
          <w:rFonts w:asciiTheme="majorBidi" w:hAnsiTheme="majorBidi" w:cstheme="majorBidi"/>
          <w:sz w:val="20"/>
          <w:szCs w:val="20"/>
        </w:rPr>
        <w:footnoteReference w:id="254"/>
      </w:r>
      <w:r w:rsidR="00A60B62" w:rsidRPr="00F75A49">
        <w:rPr>
          <w:rFonts w:asciiTheme="majorBidi" w:hAnsiTheme="majorBidi" w:cstheme="majorBidi"/>
          <w:sz w:val="20"/>
          <w:szCs w:val="20"/>
        </w:rPr>
        <w:t xml:space="preserve"> </w:t>
      </w:r>
      <w:r w:rsidR="001207F5" w:rsidRPr="00F75A49">
        <w:rPr>
          <w:rFonts w:asciiTheme="majorBidi" w:hAnsiTheme="majorBidi" w:cstheme="majorBidi"/>
          <w:sz w:val="20"/>
          <w:szCs w:val="20"/>
        </w:rPr>
        <w:t>As farmers ceased cultivating due to the floods,</w:t>
      </w:r>
      <w:r w:rsidR="001207F5" w:rsidRPr="00F75A49">
        <w:rPr>
          <w:rStyle w:val="FootnoteReference"/>
          <w:rFonts w:asciiTheme="majorBidi" w:hAnsiTheme="majorBidi" w:cstheme="majorBidi"/>
          <w:sz w:val="20"/>
          <w:szCs w:val="20"/>
        </w:rPr>
        <w:footnoteReference w:id="255"/>
      </w:r>
      <w:r w:rsidR="001207F5" w:rsidRPr="00F75A49">
        <w:rPr>
          <w:rFonts w:asciiTheme="majorBidi" w:hAnsiTheme="majorBidi" w:cstheme="majorBidi"/>
          <w:sz w:val="20"/>
          <w:szCs w:val="20"/>
        </w:rPr>
        <w:t xml:space="preserve"> the prices of f</w:t>
      </w:r>
      <w:r w:rsidR="00C312EF" w:rsidRPr="00F75A49">
        <w:rPr>
          <w:rFonts w:asciiTheme="majorBidi" w:hAnsiTheme="majorBidi" w:cstheme="majorBidi"/>
          <w:sz w:val="20"/>
          <w:szCs w:val="20"/>
        </w:rPr>
        <w:t>ood products in</w:t>
      </w:r>
      <w:r w:rsidR="001207F5" w:rsidRPr="00F75A49">
        <w:rPr>
          <w:rFonts w:asciiTheme="majorBidi" w:hAnsiTheme="majorBidi" w:cstheme="majorBidi"/>
          <w:sz w:val="20"/>
          <w:szCs w:val="20"/>
        </w:rPr>
        <w:t>cluding basic commodities</w:t>
      </w:r>
      <w:r w:rsidR="00C312EF" w:rsidRPr="00F75A49">
        <w:rPr>
          <w:rFonts w:asciiTheme="majorBidi" w:hAnsiTheme="majorBidi" w:cstheme="majorBidi"/>
          <w:sz w:val="20"/>
          <w:szCs w:val="20"/>
        </w:rPr>
        <w:t xml:space="preserve"> skyrocketed</w:t>
      </w:r>
      <w:r w:rsidR="001207F5" w:rsidRPr="00F75A49">
        <w:rPr>
          <w:rFonts w:asciiTheme="majorBidi" w:hAnsiTheme="majorBidi" w:cstheme="majorBidi"/>
          <w:sz w:val="20"/>
          <w:szCs w:val="20"/>
        </w:rPr>
        <w:t xml:space="preserve"> in</w:t>
      </w:r>
      <w:r w:rsidR="000D2763" w:rsidRPr="00F75A49">
        <w:rPr>
          <w:rFonts w:asciiTheme="majorBidi" w:hAnsiTheme="majorBidi" w:cstheme="majorBidi"/>
          <w:sz w:val="20"/>
          <w:szCs w:val="20"/>
        </w:rPr>
        <w:t xml:space="preserve"> the</w:t>
      </w:r>
      <w:r w:rsidR="001207F5" w:rsidRPr="00F75A49">
        <w:rPr>
          <w:rFonts w:asciiTheme="majorBidi" w:hAnsiTheme="majorBidi" w:cstheme="majorBidi"/>
          <w:sz w:val="20"/>
          <w:szCs w:val="20"/>
        </w:rPr>
        <w:t xml:space="preserve"> Pibor market</w:t>
      </w:r>
      <w:r w:rsidR="00181929" w:rsidRPr="00F75A49">
        <w:rPr>
          <w:rFonts w:asciiTheme="majorBidi" w:hAnsiTheme="majorBidi" w:cstheme="majorBidi"/>
          <w:sz w:val="20"/>
          <w:szCs w:val="20"/>
        </w:rPr>
        <w:t xml:space="preserve"> due both to </w:t>
      </w:r>
      <w:r w:rsidR="00795176" w:rsidRPr="00F75A49">
        <w:rPr>
          <w:rFonts w:asciiTheme="majorBidi" w:hAnsiTheme="majorBidi" w:cstheme="majorBidi"/>
          <w:sz w:val="20"/>
          <w:szCs w:val="20"/>
        </w:rPr>
        <w:t xml:space="preserve">their </w:t>
      </w:r>
      <w:r w:rsidR="00181929" w:rsidRPr="00F75A49">
        <w:rPr>
          <w:rFonts w:asciiTheme="majorBidi" w:hAnsiTheme="majorBidi" w:cstheme="majorBidi"/>
          <w:sz w:val="20"/>
          <w:szCs w:val="20"/>
        </w:rPr>
        <w:t>unavailability</w:t>
      </w:r>
      <w:r w:rsidR="00795176" w:rsidRPr="00F75A49">
        <w:rPr>
          <w:rFonts w:asciiTheme="majorBidi" w:hAnsiTheme="majorBidi" w:cstheme="majorBidi"/>
          <w:sz w:val="20"/>
          <w:szCs w:val="20"/>
        </w:rPr>
        <w:t xml:space="preserve"> within Pibor, and</w:t>
      </w:r>
      <w:r w:rsidR="00181929" w:rsidRPr="00F75A49">
        <w:rPr>
          <w:rFonts w:asciiTheme="majorBidi" w:hAnsiTheme="majorBidi" w:cstheme="majorBidi"/>
          <w:sz w:val="20"/>
          <w:szCs w:val="20"/>
        </w:rPr>
        <w:t xml:space="preserve"> because the transportation of vital foodstuffs from Juba </w:t>
      </w:r>
      <w:r w:rsidR="00795176" w:rsidRPr="00F75A49">
        <w:rPr>
          <w:rFonts w:asciiTheme="majorBidi" w:hAnsiTheme="majorBidi" w:cstheme="majorBidi"/>
          <w:sz w:val="20"/>
          <w:szCs w:val="20"/>
        </w:rPr>
        <w:t>wa</w:t>
      </w:r>
      <w:r w:rsidR="00181929" w:rsidRPr="00F75A49">
        <w:rPr>
          <w:rFonts w:asciiTheme="majorBidi" w:hAnsiTheme="majorBidi" w:cstheme="majorBidi"/>
          <w:sz w:val="20"/>
          <w:szCs w:val="20"/>
        </w:rPr>
        <w:t>s</w:t>
      </w:r>
      <w:r w:rsidR="00795176" w:rsidRPr="00F75A49">
        <w:rPr>
          <w:rFonts w:asciiTheme="majorBidi" w:hAnsiTheme="majorBidi" w:cstheme="majorBidi"/>
          <w:sz w:val="20"/>
          <w:szCs w:val="20"/>
        </w:rPr>
        <w:t xml:space="preserve"> only</w:t>
      </w:r>
      <w:r w:rsidR="00181929" w:rsidRPr="00F75A49">
        <w:rPr>
          <w:rFonts w:asciiTheme="majorBidi" w:hAnsiTheme="majorBidi" w:cstheme="majorBidi"/>
          <w:sz w:val="20"/>
          <w:szCs w:val="20"/>
        </w:rPr>
        <w:t xml:space="preserve"> possible by air.</w:t>
      </w:r>
      <w:r w:rsidR="00181929" w:rsidRPr="00F75A49">
        <w:rPr>
          <w:rStyle w:val="FootnoteReference"/>
          <w:rFonts w:asciiTheme="majorBidi" w:hAnsiTheme="majorBidi" w:cstheme="majorBidi"/>
          <w:sz w:val="20"/>
          <w:szCs w:val="20"/>
        </w:rPr>
        <w:footnoteReference w:id="256"/>
      </w:r>
      <w:r w:rsidR="00181929" w:rsidRPr="00F75A49">
        <w:rPr>
          <w:rFonts w:asciiTheme="majorBidi" w:hAnsiTheme="majorBidi" w:cstheme="majorBidi"/>
          <w:sz w:val="20"/>
          <w:szCs w:val="20"/>
        </w:rPr>
        <w:t xml:space="preserve"> </w:t>
      </w:r>
      <w:r w:rsidR="00C312EF" w:rsidRPr="00F75A49">
        <w:rPr>
          <w:rFonts w:asciiTheme="majorBidi" w:hAnsiTheme="majorBidi" w:cstheme="majorBidi"/>
          <w:sz w:val="20"/>
          <w:szCs w:val="20"/>
        </w:rPr>
        <w:t xml:space="preserve">One kilogram </w:t>
      </w:r>
      <w:r w:rsidR="00371F7C" w:rsidRPr="00F75A49">
        <w:rPr>
          <w:rFonts w:asciiTheme="majorBidi" w:hAnsiTheme="majorBidi" w:cstheme="majorBidi"/>
          <w:sz w:val="20"/>
          <w:szCs w:val="20"/>
        </w:rPr>
        <w:t xml:space="preserve">of sugar </w:t>
      </w:r>
      <w:r w:rsidR="00795176" w:rsidRPr="00F75A49">
        <w:rPr>
          <w:rFonts w:asciiTheme="majorBidi" w:hAnsiTheme="majorBidi" w:cstheme="majorBidi"/>
          <w:sz w:val="20"/>
          <w:szCs w:val="20"/>
        </w:rPr>
        <w:t xml:space="preserve">in Pibor town </w:t>
      </w:r>
      <w:r w:rsidR="00C312EF" w:rsidRPr="00F75A49">
        <w:rPr>
          <w:rFonts w:asciiTheme="majorBidi" w:hAnsiTheme="majorBidi" w:cstheme="majorBidi"/>
          <w:sz w:val="20"/>
          <w:szCs w:val="20"/>
        </w:rPr>
        <w:t xml:space="preserve">now costs </w:t>
      </w:r>
      <w:r w:rsidR="00371F7C" w:rsidRPr="00F75A49">
        <w:rPr>
          <w:rFonts w:asciiTheme="majorBidi" w:hAnsiTheme="majorBidi" w:cstheme="majorBidi"/>
          <w:sz w:val="20"/>
          <w:szCs w:val="20"/>
        </w:rPr>
        <w:t>1</w:t>
      </w:r>
      <w:r w:rsidR="00C312EF" w:rsidRPr="00F75A49">
        <w:rPr>
          <w:rFonts w:asciiTheme="majorBidi" w:hAnsiTheme="majorBidi" w:cstheme="majorBidi"/>
          <w:sz w:val="20"/>
          <w:szCs w:val="20"/>
        </w:rPr>
        <w:t>,</w:t>
      </w:r>
      <w:r w:rsidR="00371F7C" w:rsidRPr="00F75A49">
        <w:rPr>
          <w:rFonts w:asciiTheme="majorBidi" w:hAnsiTheme="majorBidi" w:cstheme="majorBidi"/>
          <w:sz w:val="20"/>
          <w:szCs w:val="20"/>
        </w:rPr>
        <w:t>000 SSP</w:t>
      </w:r>
      <w:r w:rsidR="00C312EF" w:rsidRPr="00F75A49">
        <w:rPr>
          <w:rFonts w:asciiTheme="majorBidi" w:hAnsiTheme="majorBidi" w:cstheme="majorBidi"/>
          <w:sz w:val="20"/>
          <w:szCs w:val="20"/>
        </w:rPr>
        <w:t>, compared with</w:t>
      </w:r>
      <w:r w:rsidR="00371F7C" w:rsidRPr="00F75A49">
        <w:rPr>
          <w:rFonts w:asciiTheme="majorBidi" w:hAnsiTheme="majorBidi" w:cstheme="majorBidi"/>
          <w:sz w:val="20"/>
          <w:szCs w:val="20"/>
        </w:rPr>
        <w:t xml:space="preserve"> 300</w:t>
      </w:r>
      <w:r w:rsidR="00C312EF" w:rsidRPr="00F75A49">
        <w:rPr>
          <w:rFonts w:asciiTheme="majorBidi" w:hAnsiTheme="majorBidi" w:cstheme="majorBidi"/>
          <w:sz w:val="20"/>
          <w:szCs w:val="20"/>
        </w:rPr>
        <w:t xml:space="preserve"> SSP</w:t>
      </w:r>
      <w:r w:rsidR="00371F7C" w:rsidRPr="00F75A49">
        <w:rPr>
          <w:rFonts w:asciiTheme="majorBidi" w:hAnsiTheme="majorBidi" w:cstheme="majorBidi"/>
          <w:sz w:val="20"/>
          <w:szCs w:val="20"/>
        </w:rPr>
        <w:t xml:space="preserve"> </w:t>
      </w:r>
      <w:r w:rsidR="00795176" w:rsidRPr="00F75A49">
        <w:rPr>
          <w:rFonts w:asciiTheme="majorBidi" w:hAnsiTheme="majorBidi" w:cstheme="majorBidi"/>
          <w:sz w:val="20"/>
          <w:szCs w:val="20"/>
        </w:rPr>
        <w:t>prior to the</w:t>
      </w:r>
      <w:r w:rsidR="00C312EF" w:rsidRPr="00F75A49">
        <w:rPr>
          <w:rFonts w:asciiTheme="majorBidi" w:hAnsiTheme="majorBidi" w:cstheme="majorBidi"/>
          <w:sz w:val="20"/>
          <w:szCs w:val="20"/>
        </w:rPr>
        <w:t xml:space="preserve"> flooding.</w:t>
      </w:r>
      <w:r w:rsidR="00C312EF" w:rsidRPr="00F75A49">
        <w:rPr>
          <w:rStyle w:val="FootnoteReference"/>
          <w:rFonts w:asciiTheme="majorBidi" w:hAnsiTheme="majorBidi" w:cstheme="majorBidi"/>
          <w:sz w:val="20"/>
          <w:szCs w:val="20"/>
        </w:rPr>
        <w:footnoteReference w:id="257"/>
      </w:r>
      <w:r w:rsidR="00C312EF" w:rsidRPr="00F75A49">
        <w:rPr>
          <w:rFonts w:asciiTheme="majorBidi" w:hAnsiTheme="majorBidi" w:cstheme="majorBidi"/>
          <w:sz w:val="20"/>
          <w:szCs w:val="20"/>
        </w:rPr>
        <w:t xml:space="preserve"> One</w:t>
      </w:r>
      <w:r w:rsidR="00371F7C" w:rsidRPr="00F75A49">
        <w:rPr>
          <w:rFonts w:asciiTheme="majorBidi" w:hAnsiTheme="majorBidi" w:cstheme="majorBidi"/>
          <w:sz w:val="20"/>
          <w:szCs w:val="20"/>
        </w:rPr>
        <w:t xml:space="preserve"> </w:t>
      </w:r>
      <w:r w:rsidR="00C312EF" w:rsidRPr="00F75A49">
        <w:rPr>
          <w:rFonts w:asciiTheme="majorBidi" w:hAnsiTheme="majorBidi" w:cstheme="majorBidi"/>
          <w:sz w:val="20"/>
          <w:szCs w:val="20"/>
        </w:rPr>
        <w:t>kilogram</w:t>
      </w:r>
      <w:r w:rsidR="00371F7C" w:rsidRPr="00F75A49">
        <w:rPr>
          <w:rFonts w:asciiTheme="majorBidi" w:hAnsiTheme="majorBidi" w:cstheme="majorBidi"/>
          <w:sz w:val="20"/>
          <w:szCs w:val="20"/>
        </w:rPr>
        <w:t xml:space="preserve"> of beans is </w:t>
      </w:r>
      <w:r w:rsidR="00795176" w:rsidRPr="00F75A49">
        <w:rPr>
          <w:rFonts w:asciiTheme="majorBidi" w:hAnsiTheme="majorBidi" w:cstheme="majorBidi"/>
          <w:sz w:val="20"/>
          <w:szCs w:val="20"/>
        </w:rPr>
        <w:t xml:space="preserve">now </w:t>
      </w:r>
      <w:r w:rsidR="00371F7C" w:rsidRPr="00F75A49">
        <w:rPr>
          <w:rFonts w:asciiTheme="majorBidi" w:hAnsiTheme="majorBidi" w:cstheme="majorBidi"/>
          <w:sz w:val="20"/>
          <w:szCs w:val="20"/>
        </w:rPr>
        <w:t>1</w:t>
      </w:r>
      <w:r w:rsidR="00C312EF" w:rsidRPr="00F75A49">
        <w:rPr>
          <w:rFonts w:asciiTheme="majorBidi" w:hAnsiTheme="majorBidi" w:cstheme="majorBidi"/>
          <w:sz w:val="20"/>
          <w:szCs w:val="20"/>
        </w:rPr>
        <w:t>,</w:t>
      </w:r>
      <w:r w:rsidR="00371F7C" w:rsidRPr="00F75A49">
        <w:rPr>
          <w:rFonts w:asciiTheme="majorBidi" w:hAnsiTheme="majorBidi" w:cstheme="majorBidi"/>
          <w:sz w:val="20"/>
          <w:szCs w:val="20"/>
        </w:rPr>
        <w:t>500</w:t>
      </w:r>
      <w:r w:rsidR="00795176" w:rsidRPr="00F75A49">
        <w:rPr>
          <w:rFonts w:asciiTheme="majorBidi" w:hAnsiTheme="majorBidi" w:cstheme="majorBidi"/>
          <w:sz w:val="20"/>
          <w:szCs w:val="20"/>
        </w:rPr>
        <w:t xml:space="preserve"> SSP</w:t>
      </w:r>
      <w:r w:rsidR="00371F7C" w:rsidRPr="00F75A49">
        <w:rPr>
          <w:rFonts w:asciiTheme="majorBidi" w:hAnsiTheme="majorBidi" w:cstheme="majorBidi"/>
          <w:sz w:val="20"/>
          <w:szCs w:val="20"/>
        </w:rPr>
        <w:t xml:space="preserve"> </w:t>
      </w:r>
      <w:r w:rsidR="00C312EF" w:rsidRPr="00F75A49">
        <w:rPr>
          <w:rFonts w:asciiTheme="majorBidi" w:hAnsiTheme="majorBidi" w:cstheme="majorBidi"/>
          <w:sz w:val="20"/>
          <w:szCs w:val="20"/>
        </w:rPr>
        <w:t xml:space="preserve">compared to </w:t>
      </w:r>
      <w:r w:rsidR="00371F7C" w:rsidRPr="00F75A49">
        <w:rPr>
          <w:rFonts w:asciiTheme="majorBidi" w:hAnsiTheme="majorBidi" w:cstheme="majorBidi"/>
          <w:sz w:val="20"/>
          <w:szCs w:val="20"/>
        </w:rPr>
        <w:t xml:space="preserve">500 </w:t>
      </w:r>
      <w:r w:rsidR="00795176" w:rsidRPr="00F75A49">
        <w:rPr>
          <w:rFonts w:asciiTheme="majorBidi" w:hAnsiTheme="majorBidi" w:cstheme="majorBidi"/>
          <w:sz w:val="20"/>
          <w:szCs w:val="20"/>
        </w:rPr>
        <w:t xml:space="preserve">SSP </w:t>
      </w:r>
      <w:r w:rsidR="00371F7C" w:rsidRPr="00F75A49">
        <w:rPr>
          <w:rFonts w:asciiTheme="majorBidi" w:hAnsiTheme="majorBidi" w:cstheme="majorBidi"/>
          <w:sz w:val="20"/>
          <w:szCs w:val="20"/>
        </w:rPr>
        <w:t>before</w:t>
      </w:r>
      <w:r w:rsidR="00C312EF" w:rsidRPr="00F75A49">
        <w:rPr>
          <w:rFonts w:asciiTheme="majorBidi" w:hAnsiTheme="majorBidi" w:cstheme="majorBidi"/>
          <w:sz w:val="20"/>
          <w:szCs w:val="20"/>
        </w:rPr>
        <w:t xml:space="preserve">, </w:t>
      </w:r>
      <w:r w:rsidR="00795176" w:rsidRPr="00F75A49">
        <w:rPr>
          <w:rFonts w:asciiTheme="majorBidi" w:hAnsiTheme="majorBidi" w:cstheme="majorBidi"/>
          <w:sz w:val="20"/>
          <w:szCs w:val="20"/>
        </w:rPr>
        <w:t xml:space="preserve">while a </w:t>
      </w:r>
      <w:r w:rsidR="00C312EF" w:rsidRPr="00F75A49">
        <w:rPr>
          <w:rFonts w:asciiTheme="majorBidi" w:hAnsiTheme="majorBidi" w:cstheme="majorBidi"/>
          <w:sz w:val="20"/>
          <w:szCs w:val="20"/>
        </w:rPr>
        <w:t xml:space="preserve">small cup of tea has </w:t>
      </w:r>
      <w:r w:rsidR="00795176" w:rsidRPr="00F75A49">
        <w:rPr>
          <w:rFonts w:asciiTheme="majorBidi" w:hAnsiTheme="majorBidi" w:cstheme="majorBidi"/>
          <w:sz w:val="20"/>
          <w:szCs w:val="20"/>
        </w:rPr>
        <w:t>tripled in price to</w:t>
      </w:r>
      <w:r w:rsidR="00C312EF" w:rsidRPr="00F75A49">
        <w:rPr>
          <w:rFonts w:asciiTheme="majorBidi" w:hAnsiTheme="majorBidi" w:cstheme="majorBidi"/>
          <w:sz w:val="20"/>
          <w:szCs w:val="20"/>
        </w:rPr>
        <w:t xml:space="preserve"> </w:t>
      </w:r>
      <w:r w:rsidR="00371F7C" w:rsidRPr="00F75A49">
        <w:rPr>
          <w:rFonts w:asciiTheme="majorBidi" w:hAnsiTheme="majorBidi" w:cstheme="majorBidi"/>
          <w:sz w:val="20"/>
          <w:szCs w:val="20"/>
        </w:rPr>
        <w:t xml:space="preserve">300 </w:t>
      </w:r>
      <w:r w:rsidR="00C312EF" w:rsidRPr="00F75A49">
        <w:rPr>
          <w:rFonts w:asciiTheme="majorBidi" w:hAnsiTheme="majorBidi" w:cstheme="majorBidi"/>
          <w:sz w:val="20"/>
          <w:szCs w:val="20"/>
        </w:rPr>
        <w:t>SSP from</w:t>
      </w:r>
      <w:r w:rsidR="00371F7C" w:rsidRPr="00F75A49">
        <w:rPr>
          <w:rFonts w:asciiTheme="majorBidi" w:hAnsiTheme="majorBidi" w:cstheme="majorBidi"/>
          <w:sz w:val="20"/>
          <w:szCs w:val="20"/>
        </w:rPr>
        <w:t xml:space="preserve"> 100</w:t>
      </w:r>
      <w:r w:rsidR="00C312EF" w:rsidRPr="00F75A49">
        <w:rPr>
          <w:rFonts w:asciiTheme="majorBidi" w:hAnsiTheme="majorBidi" w:cstheme="majorBidi"/>
          <w:sz w:val="20"/>
          <w:szCs w:val="20"/>
        </w:rPr>
        <w:t xml:space="preserve"> SSP</w:t>
      </w:r>
      <w:r w:rsidR="00371F7C" w:rsidRPr="00F75A49">
        <w:rPr>
          <w:rFonts w:asciiTheme="majorBidi" w:hAnsiTheme="majorBidi" w:cstheme="majorBidi"/>
          <w:sz w:val="20"/>
          <w:szCs w:val="20"/>
        </w:rPr>
        <w:t>.</w:t>
      </w:r>
      <w:r w:rsidR="00371F7C" w:rsidRPr="00F75A49">
        <w:rPr>
          <w:rStyle w:val="FootnoteReference"/>
          <w:rFonts w:asciiTheme="majorBidi" w:hAnsiTheme="majorBidi" w:cstheme="majorBidi"/>
          <w:sz w:val="20"/>
          <w:szCs w:val="20"/>
        </w:rPr>
        <w:footnoteReference w:id="258"/>
      </w:r>
      <w:r w:rsidR="00C312EF" w:rsidRPr="00F75A49">
        <w:rPr>
          <w:rFonts w:asciiTheme="majorBidi" w:hAnsiTheme="majorBidi" w:cstheme="majorBidi"/>
          <w:sz w:val="20"/>
          <w:szCs w:val="20"/>
        </w:rPr>
        <w:t xml:space="preserve"> </w:t>
      </w:r>
      <w:r w:rsidR="00181929" w:rsidRPr="00F75A49">
        <w:rPr>
          <w:rFonts w:asciiTheme="majorBidi" w:hAnsiTheme="majorBidi" w:cstheme="majorBidi"/>
          <w:sz w:val="20"/>
          <w:szCs w:val="20"/>
        </w:rPr>
        <w:t>There is</w:t>
      </w:r>
      <w:r w:rsidR="00795176" w:rsidRPr="00F75A49">
        <w:rPr>
          <w:rFonts w:asciiTheme="majorBidi" w:hAnsiTheme="majorBidi" w:cstheme="majorBidi"/>
          <w:sz w:val="20"/>
          <w:szCs w:val="20"/>
        </w:rPr>
        <w:t xml:space="preserve">, moreover, </w:t>
      </w:r>
      <w:r w:rsidR="00181929" w:rsidRPr="00F75A49">
        <w:rPr>
          <w:rFonts w:asciiTheme="majorBidi" w:hAnsiTheme="majorBidi" w:cstheme="majorBidi"/>
          <w:sz w:val="20"/>
          <w:szCs w:val="20"/>
        </w:rPr>
        <w:t>a</w:t>
      </w:r>
      <w:r w:rsidR="00795176" w:rsidRPr="00F75A49">
        <w:rPr>
          <w:rFonts w:asciiTheme="majorBidi" w:hAnsiTheme="majorBidi" w:cstheme="majorBidi"/>
          <w:sz w:val="20"/>
          <w:szCs w:val="20"/>
        </w:rPr>
        <w:t xml:space="preserve"> severe shortage of</w:t>
      </w:r>
      <w:r w:rsidR="00181929" w:rsidRPr="00F75A49">
        <w:rPr>
          <w:rFonts w:asciiTheme="majorBidi" w:hAnsiTheme="majorBidi" w:cstheme="majorBidi"/>
          <w:sz w:val="20"/>
          <w:szCs w:val="20"/>
        </w:rPr>
        <w:t xml:space="preserve"> oil, flour, sugar, and salt.</w:t>
      </w:r>
      <w:r w:rsidR="00181929" w:rsidRPr="00F75A49">
        <w:rPr>
          <w:rStyle w:val="FootnoteReference"/>
          <w:rFonts w:asciiTheme="majorBidi" w:hAnsiTheme="majorBidi" w:cstheme="majorBidi"/>
          <w:sz w:val="20"/>
          <w:szCs w:val="20"/>
        </w:rPr>
        <w:footnoteReference w:id="259"/>
      </w:r>
      <w:r w:rsidR="00C312EF" w:rsidRPr="00F75A49">
        <w:rPr>
          <w:rFonts w:asciiTheme="majorBidi" w:hAnsiTheme="majorBidi" w:cstheme="majorBidi"/>
          <w:sz w:val="20"/>
          <w:szCs w:val="20"/>
        </w:rPr>
        <w:t>As described by one man, “The whole community including the youth are starving”.</w:t>
      </w:r>
      <w:r w:rsidR="00C312EF" w:rsidRPr="00F75A49">
        <w:rPr>
          <w:rStyle w:val="FootnoteReference"/>
          <w:rFonts w:asciiTheme="majorBidi" w:hAnsiTheme="majorBidi" w:cstheme="majorBidi"/>
          <w:sz w:val="20"/>
          <w:szCs w:val="20"/>
        </w:rPr>
        <w:footnoteReference w:id="260"/>
      </w:r>
      <w:r w:rsidR="00C312EF" w:rsidRPr="00F75A49">
        <w:rPr>
          <w:rFonts w:asciiTheme="majorBidi" w:hAnsiTheme="majorBidi" w:cstheme="majorBidi"/>
          <w:sz w:val="20"/>
          <w:szCs w:val="20"/>
        </w:rPr>
        <w:t xml:space="preserve"> In late January 2020, a mother similarly complained, “I am starving now with five children because there is no food in Pibor”.</w:t>
      </w:r>
      <w:r w:rsidR="00C312EF" w:rsidRPr="00F75A49">
        <w:rPr>
          <w:rStyle w:val="FootnoteReference"/>
          <w:rFonts w:asciiTheme="majorBidi" w:hAnsiTheme="majorBidi" w:cstheme="majorBidi"/>
          <w:sz w:val="20"/>
          <w:szCs w:val="20"/>
        </w:rPr>
        <w:footnoteReference w:id="261"/>
      </w:r>
      <w:r w:rsidR="00D63780" w:rsidRPr="00F75A49">
        <w:rPr>
          <w:rFonts w:asciiTheme="majorBidi" w:hAnsiTheme="majorBidi" w:cstheme="majorBidi"/>
          <w:sz w:val="20"/>
          <w:szCs w:val="20"/>
        </w:rPr>
        <w:t xml:space="preserve"> Compounding civilian suffering, nearly 25 per cent of livestock in Jonglei State are estimated to be affected by the floods (Annex V).</w:t>
      </w:r>
      <w:r w:rsidR="0091721B" w:rsidRPr="00F75A49">
        <w:rPr>
          <w:rStyle w:val="FootnoteReference"/>
          <w:rFonts w:asciiTheme="majorBidi" w:hAnsiTheme="majorBidi" w:cstheme="majorBidi"/>
          <w:sz w:val="20"/>
          <w:szCs w:val="20"/>
        </w:rPr>
        <w:footnoteReference w:id="262"/>
      </w:r>
    </w:p>
    <w:p w14:paraId="50DEDBB4" w14:textId="0CC04B97" w:rsidR="00DE02BA" w:rsidRPr="00F75A49" w:rsidRDefault="00AA1E2F" w:rsidP="00484198">
      <w:pPr>
        <w:pStyle w:val="ListParagraph"/>
        <w:tabs>
          <w:tab w:val="left" w:pos="1701"/>
        </w:tabs>
        <w:autoSpaceDE w:val="0"/>
        <w:autoSpaceDN w:val="0"/>
        <w:adjustRightInd w:val="0"/>
        <w:spacing w:after="120" w:line="240" w:lineRule="atLeast"/>
        <w:ind w:left="1134" w:right="1134"/>
        <w:contextualSpacing w:val="0"/>
        <w:jc w:val="both"/>
        <w:rPr>
          <w:rFonts w:asciiTheme="majorBidi" w:hAnsiTheme="majorBidi" w:cstheme="majorBidi"/>
          <w:sz w:val="20"/>
          <w:szCs w:val="20"/>
        </w:rPr>
      </w:pPr>
      <w:r w:rsidRPr="00F75A49">
        <w:rPr>
          <w:rFonts w:asciiTheme="majorBidi" w:hAnsiTheme="majorBidi" w:cstheme="majorBidi"/>
          <w:sz w:val="20"/>
          <w:szCs w:val="20"/>
        </w:rPr>
        <w:t>122</w:t>
      </w:r>
      <w:r w:rsidR="00DE02BA" w:rsidRPr="00F75A49">
        <w:rPr>
          <w:rFonts w:asciiTheme="majorBidi" w:hAnsiTheme="majorBidi" w:cstheme="majorBidi"/>
          <w:sz w:val="20"/>
          <w:szCs w:val="20"/>
        </w:rPr>
        <w:t>.</w:t>
      </w:r>
      <w:r w:rsidR="00DE02BA" w:rsidRPr="00F75A49">
        <w:rPr>
          <w:rFonts w:asciiTheme="majorBidi" w:hAnsiTheme="majorBidi" w:cstheme="majorBidi"/>
          <w:sz w:val="20"/>
          <w:szCs w:val="20"/>
        </w:rPr>
        <w:tab/>
      </w:r>
      <w:r w:rsidR="006001BE" w:rsidRPr="00F75A49">
        <w:rPr>
          <w:rFonts w:asciiTheme="majorBidi" w:hAnsiTheme="majorBidi" w:cstheme="majorBidi"/>
          <w:sz w:val="20"/>
          <w:szCs w:val="20"/>
        </w:rPr>
        <w:t xml:space="preserve">The flooding </w:t>
      </w:r>
      <w:r w:rsidR="00575BEE" w:rsidRPr="00F75A49">
        <w:rPr>
          <w:rFonts w:asciiTheme="majorBidi" w:hAnsiTheme="majorBidi" w:cstheme="majorBidi"/>
          <w:sz w:val="20"/>
          <w:szCs w:val="20"/>
        </w:rPr>
        <w:t xml:space="preserve">has </w:t>
      </w:r>
      <w:r w:rsidR="006001BE" w:rsidRPr="00F75A49">
        <w:rPr>
          <w:rFonts w:asciiTheme="majorBidi" w:hAnsiTheme="majorBidi" w:cstheme="majorBidi"/>
          <w:sz w:val="20"/>
          <w:szCs w:val="20"/>
        </w:rPr>
        <w:t>also damaged water points</w:t>
      </w:r>
      <w:r w:rsidR="00795176" w:rsidRPr="00F75A49">
        <w:rPr>
          <w:rFonts w:asciiTheme="majorBidi" w:hAnsiTheme="majorBidi" w:cstheme="majorBidi"/>
          <w:sz w:val="20"/>
          <w:szCs w:val="20"/>
        </w:rPr>
        <w:t xml:space="preserve"> essential for the survival of civilians throughout Pibor</w:t>
      </w:r>
      <w:r w:rsidR="000212A0" w:rsidRPr="00F75A49">
        <w:rPr>
          <w:rFonts w:asciiTheme="majorBidi" w:hAnsiTheme="majorBidi" w:cstheme="majorBidi"/>
          <w:sz w:val="20"/>
          <w:szCs w:val="20"/>
        </w:rPr>
        <w:t xml:space="preserve"> County</w:t>
      </w:r>
      <w:r w:rsidR="006001BE" w:rsidRPr="00F75A49">
        <w:rPr>
          <w:rFonts w:asciiTheme="majorBidi" w:hAnsiTheme="majorBidi" w:cstheme="majorBidi"/>
          <w:sz w:val="20"/>
          <w:szCs w:val="20"/>
        </w:rPr>
        <w:t>.</w:t>
      </w:r>
      <w:r w:rsidR="006001BE" w:rsidRPr="00F75A49">
        <w:rPr>
          <w:rStyle w:val="FootnoteReference"/>
          <w:rFonts w:asciiTheme="majorBidi" w:hAnsiTheme="majorBidi" w:cstheme="majorBidi"/>
          <w:sz w:val="20"/>
          <w:szCs w:val="20"/>
        </w:rPr>
        <w:footnoteReference w:id="263"/>
      </w:r>
      <w:r w:rsidR="006001BE" w:rsidRPr="00F75A49">
        <w:rPr>
          <w:rFonts w:asciiTheme="majorBidi" w:hAnsiTheme="majorBidi" w:cstheme="majorBidi"/>
          <w:sz w:val="20"/>
          <w:szCs w:val="20"/>
        </w:rPr>
        <w:t xml:space="preserve"> </w:t>
      </w:r>
      <w:r w:rsidR="000212A0" w:rsidRPr="00F75A49">
        <w:rPr>
          <w:rFonts w:asciiTheme="majorBidi" w:hAnsiTheme="majorBidi" w:cstheme="majorBidi"/>
          <w:sz w:val="20"/>
          <w:szCs w:val="20"/>
        </w:rPr>
        <w:t>The</w:t>
      </w:r>
      <w:r w:rsidR="00CC6258" w:rsidRPr="00F75A49">
        <w:rPr>
          <w:rFonts w:asciiTheme="majorBidi" w:hAnsiTheme="majorBidi" w:cstheme="majorBidi"/>
          <w:sz w:val="20"/>
          <w:szCs w:val="20"/>
        </w:rPr>
        <w:t xml:space="preserve"> lack of potable water </w:t>
      </w:r>
      <w:r w:rsidR="00130E96" w:rsidRPr="00F75A49">
        <w:rPr>
          <w:rFonts w:asciiTheme="majorBidi" w:hAnsiTheme="majorBidi" w:cstheme="majorBidi"/>
          <w:sz w:val="20"/>
          <w:szCs w:val="20"/>
        </w:rPr>
        <w:t xml:space="preserve">throughout the County </w:t>
      </w:r>
      <w:r w:rsidR="00575BEE" w:rsidRPr="00F75A49">
        <w:rPr>
          <w:rFonts w:asciiTheme="majorBidi" w:hAnsiTheme="majorBidi" w:cstheme="majorBidi"/>
          <w:sz w:val="20"/>
          <w:szCs w:val="20"/>
        </w:rPr>
        <w:t xml:space="preserve">has driven </w:t>
      </w:r>
      <w:r w:rsidR="00CC6258" w:rsidRPr="00F75A49">
        <w:rPr>
          <w:rFonts w:asciiTheme="majorBidi" w:hAnsiTheme="majorBidi" w:cstheme="majorBidi"/>
          <w:sz w:val="20"/>
          <w:szCs w:val="20"/>
        </w:rPr>
        <w:t>residents to drink water directly from the Pibor River,</w:t>
      </w:r>
      <w:r w:rsidR="00CC6258" w:rsidRPr="00F75A49">
        <w:rPr>
          <w:rStyle w:val="FootnoteReference"/>
          <w:rFonts w:asciiTheme="majorBidi" w:hAnsiTheme="majorBidi" w:cstheme="majorBidi"/>
          <w:sz w:val="20"/>
          <w:szCs w:val="20"/>
        </w:rPr>
        <w:footnoteReference w:id="264"/>
      </w:r>
      <w:r w:rsidR="00CC6258" w:rsidRPr="00F75A49">
        <w:rPr>
          <w:rFonts w:asciiTheme="majorBidi" w:hAnsiTheme="majorBidi" w:cstheme="majorBidi"/>
          <w:sz w:val="20"/>
          <w:szCs w:val="20"/>
        </w:rPr>
        <w:t xml:space="preserve"> increasing their susceptibility</w:t>
      </w:r>
      <w:r w:rsidR="00B119C0" w:rsidRPr="00F75A49">
        <w:rPr>
          <w:rFonts w:asciiTheme="majorBidi" w:hAnsiTheme="majorBidi" w:cstheme="majorBidi"/>
          <w:sz w:val="20"/>
          <w:szCs w:val="20"/>
        </w:rPr>
        <w:t xml:space="preserve"> to</w:t>
      </w:r>
      <w:r w:rsidR="00CC6258" w:rsidRPr="00F75A49">
        <w:rPr>
          <w:rFonts w:asciiTheme="majorBidi" w:hAnsiTheme="majorBidi" w:cstheme="majorBidi"/>
          <w:sz w:val="20"/>
          <w:szCs w:val="20"/>
        </w:rPr>
        <w:t xml:space="preserve"> communicable disease. </w:t>
      </w:r>
      <w:r w:rsidR="00575BEE" w:rsidRPr="00F75A49">
        <w:rPr>
          <w:rFonts w:asciiTheme="majorBidi" w:hAnsiTheme="majorBidi" w:cstheme="majorBidi"/>
          <w:sz w:val="20"/>
          <w:szCs w:val="20"/>
        </w:rPr>
        <w:t>Moreover, i</w:t>
      </w:r>
      <w:r w:rsidR="00372AED" w:rsidRPr="00F75A49">
        <w:rPr>
          <w:rFonts w:asciiTheme="majorBidi" w:hAnsiTheme="majorBidi" w:cstheme="majorBidi"/>
          <w:sz w:val="20"/>
          <w:szCs w:val="20"/>
        </w:rPr>
        <w:t>n Pibor town, floodwaters contain the floating corpses of bloated dogs.</w:t>
      </w:r>
      <w:r w:rsidR="00372AED" w:rsidRPr="00F75A49">
        <w:rPr>
          <w:rStyle w:val="FootnoteReference"/>
          <w:rFonts w:asciiTheme="majorBidi" w:hAnsiTheme="majorBidi" w:cstheme="majorBidi"/>
          <w:sz w:val="20"/>
          <w:szCs w:val="20"/>
        </w:rPr>
        <w:footnoteReference w:id="265"/>
      </w:r>
      <w:r w:rsidR="00372AED" w:rsidRPr="00F75A49">
        <w:rPr>
          <w:rFonts w:asciiTheme="majorBidi" w:hAnsiTheme="majorBidi" w:cstheme="majorBidi"/>
          <w:sz w:val="20"/>
          <w:szCs w:val="20"/>
        </w:rPr>
        <w:t xml:space="preserve"> </w:t>
      </w:r>
      <w:r w:rsidR="00DE02BA" w:rsidRPr="00F75A49">
        <w:rPr>
          <w:rFonts w:asciiTheme="majorBidi" w:hAnsiTheme="majorBidi" w:cstheme="majorBidi"/>
          <w:sz w:val="20"/>
          <w:szCs w:val="20"/>
        </w:rPr>
        <w:t>The most prevalent communicable diseases currently affecting residents in Pibor include malaria, pneumonia, typhoid, and tuberculosis.</w:t>
      </w:r>
      <w:r w:rsidR="00DE02BA" w:rsidRPr="00F75A49">
        <w:rPr>
          <w:rStyle w:val="FootnoteReference"/>
          <w:rFonts w:asciiTheme="majorBidi" w:hAnsiTheme="majorBidi" w:cstheme="majorBidi"/>
          <w:sz w:val="20"/>
          <w:szCs w:val="20"/>
        </w:rPr>
        <w:footnoteReference w:id="266"/>
      </w:r>
    </w:p>
    <w:p w14:paraId="4BE1B61E" w14:textId="212B798B" w:rsidR="004123FA" w:rsidRPr="00F75A49" w:rsidRDefault="003C1286" w:rsidP="002327D3">
      <w:pPr>
        <w:autoSpaceDE w:val="0"/>
        <w:autoSpaceDN w:val="0"/>
        <w:adjustRightInd w:val="0"/>
        <w:spacing w:after="120" w:line="240" w:lineRule="atLeast"/>
        <w:ind w:left="1134" w:right="1134" w:hanging="567"/>
        <w:jc w:val="both"/>
        <w:rPr>
          <w:rFonts w:asciiTheme="majorBidi" w:hAnsiTheme="majorBidi" w:cstheme="majorBidi"/>
          <w:sz w:val="18"/>
          <w:szCs w:val="18"/>
        </w:rPr>
      </w:pPr>
      <w:r w:rsidRPr="00F75A49">
        <w:rPr>
          <w:rFonts w:asciiTheme="majorBidi" w:hAnsiTheme="majorBidi" w:cstheme="majorBidi"/>
          <w:b/>
          <w:bCs/>
          <w:sz w:val="20"/>
          <w:szCs w:val="20"/>
        </w:rPr>
        <w:t>6.</w:t>
      </w:r>
      <w:r w:rsidRPr="00F75A49">
        <w:rPr>
          <w:rFonts w:asciiTheme="majorBidi" w:hAnsiTheme="majorBidi" w:cstheme="majorBidi"/>
          <w:b/>
          <w:bCs/>
          <w:sz w:val="20"/>
          <w:szCs w:val="20"/>
        </w:rPr>
        <w:tab/>
      </w:r>
      <w:r w:rsidR="004123FA" w:rsidRPr="00F75A49">
        <w:rPr>
          <w:rFonts w:asciiTheme="majorBidi" w:hAnsiTheme="majorBidi" w:cstheme="majorBidi"/>
          <w:b/>
          <w:bCs/>
          <w:sz w:val="20"/>
          <w:szCs w:val="20"/>
        </w:rPr>
        <w:t>Violations and alleged crimes: findings</w:t>
      </w:r>
    </w:p>
    <w:p w14:paraId="03D730F3" w14:textId="39DCE584" w:rsidR="006C311E"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123</w:t>
      </w:r>
      <w:r w:rsidR="004123FA" w:rsidRPr="00F75A49">
        <w:rPr>
          <w:rFonts w:asciiTheme="majorBidi" w:hAnsiTheme="majorBidi" w:cstheme="majorBidi"/>
        </w:rPr>
        <w:t>.</w:t>
      </w:r>
      <w:r w:rsidR="004123FA" w:rsidRPr="00F75A49">
        <w:rPr>
          <w:rFonts w:asciiTheme="majorBidi" w:hAnsiTheme="majorBidi" w:cstheme="majorBidi"/>
        </w:rPr>
        <w:tab/>
      </w:r>
      <w:r w:rsidR="006C311E" w:rsidRPr="00F75A49">
        <w:rPr>
          <w:rFonts w:asciiTheme="majorBidi" w:hAnsiTheme="majorBidi" w:cstheme="majorBidi"/>
        </w:rPr>
        <w:t xml:space="preserve">The Commission has reasonable grounds to believe that Government forces </w:t>
      </w:r>
      <w:r w:rsidR="00E16A69" w:rsidRPr="00F75A49">
        <w:rPr>
          <w:rFonts w:asciiTheme="majorBidi" w:hAnsiTheme="majorBidi" w:cstheme="majorBidi"/>
        </w:rPr>
        <w:t xml:space="preserve">deliberately and </w:t>
      </w:r>
      <w:r w:rsidR="00144859" w:rsidRPr="00F75A49">
        <w:rPr>
          <w:rFonts w:asciiTheme="majorBidi" w:hAnsiTheme="majorBidi" w:cstheme="majorBidi"/>
        </w:rPr>
        <w:t xml:space="preserve">systematically </w:t>
      </w:r>
      <w:r w:rsidR="006C311E" w:rsidRPr="00F75A49">
        <w:rPr>
          <w:rFonts w:asciiTheme="majorBidi" w:hAnsiTheme="majorBidi" w:cstheme="majorBidi"/>
        </w:rPr>
        <w:t xml:space="preserve">attacked, destroyed, and rendered useless objects indispensable to the survival of the </w:t>
      </w:r>
      <w:r w:rsidR="003B530D" w:rsidRPr="00F75A49">
        <w:rPr>
          <w:rFonts w:asciiTheme="majorBidi" w:hAnsiTheme="majorBidi" w:cstheme="majorBidi"/>
        </w:rPr>
        <w:t xml:space="preserve">civilian </w:t>
      </w:r>
      <w:r w:rsidR="006C311E" w:rsidRPr="00F75A49">
        <w:rPr>
          <w:rFonts w:asciiTheme="majorBidi" w:hAnsiTheme="majorBidi" w:cstheme="majorBidi"/>
        </w:rPr>
        <w:t>population in Jonglei State</w:t>
      </w:r>
      <w:r w:rsidR="003B530D" w:rsidRPr="00F75A49">
        <w:rPr>
          <w:rFonts w:asciiTheme="majorBidi" w:hAnsiTheme="majorBidi" w:cstheme="majorBidi"/>
        </w:rPr>
        <w:t>.</w:t>
      </w:r>
      <w:r w:rsidR="006C311E" w:rsidRPr="00F75A49">
        <w:rPr>
          <w:rFonts w:asciiTheme="majorBidi" w:hAnsiTheme="majorBidi" w:cstheme="majorBidi"/>
        </w:rPr>
        <w:t xml:space="preserve"> </w:t>
      </w:r>
      <w:r w:rsidR="002B2596" w:rsidRPr="00F75A49">
        <w:rPr>
          <w:rFonts w:asciiTheme="majorBidi" w:hAnsiTheme="majorBidi" w:cstheme="majorBidi"/>
        </w:rPr>
        <w:t xml:space="preserve">The </w:t>
      </w:r>
      <w:r w:rsidR="006C311E" w:rsidRPr="00F75A49">
        <w:rPr>
          <w:rFonts w:asciiTheme="majorBidi" w:hAnsiTheme="majorBidi" w:cstheme="majorBidi"/>
        </w:rPr>
        <w:t xml:space="preserve">denial of access to food and essential services was used as an instrument to target and punish non-aligning communities </w:t>
      </w:r>
      <w:r w:rsidR="002B2596" w:rsidRPr="00F75A49">
        <w:rPr>
          <w:rFonts w:asciiTheme="majorBidi" w:hAnsiTheme="majorBidi" w:cstheme="majorBidi"/>
        </w:rPr>
        <w:t>and in particular</w:t>
      </w:r>
      <w:r w:rsidR="006C311E" w:rsidRPr="00F75A49">
        <w:rPr>
          <w:rFonts w:asciiTheme="majorBidi" w:hAnsiTheme="majorBidi" w:cstheme="majorBidi"/>
        </w:rPr>
        <w:t xml:space="preserve"> those deemed to support the </w:t>
      </w:r>
      <w:r w:rsidR="002B2596" w:rsidRPr="00F75A49">
        <w:rPr>
          <w:rFonts w:asciiTheme="majorBidi" w:hAnsiTheme="majorBidi" w:cstheme="majorBidi"/>
        </w:rPr>
        <w:t>SPLA-IO (RM) forces</w:t>
      </w:r>
      <w:r w:rsidR="006C311E" w:rsidRPr="00F75A49">
        <w:rPr>
          <w:rFonts w:asciiTheme="majorBidi" w:hAnsiTheme="majorBidi" w:cstheme="majorBidi"/>
        </w:rPr>
        <w:t>.</w:t>
      </w:r>
    </w:p>
    <w:p w14:paraId="796ECE60" w14:textId="2F9E45C5" w:rsidR="006C311E"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124</w:t>
      </w:r>
      <w:r w:rsidR="006C311E" w:rsidRPr="00F75A49">
        <w:rPr>
          <w:rFonts w:asciiTheme="majorBidi" w:hAnsiTheme="majorBidi" w:cstheme="majorBidi"/>
        </w:rPr>
        <w:t>.</w:t>
      </w:r>
      <w:r w:rsidR="006C311E" w:rsidRPr="00F75A49">
        <w:rPr>
          <w:rFonts w:asciiTheme="majorBidi" w:hAnsiTheme="majorBidi" w:cstheme="majorBidi"/>
        </w:rPr>
        <w:tab/>
        <w:t>Under international law, deliberately impeding the passage of humanitarian aid or diverting such aid may amount to a war crime or</w:t>
      </w:r>
      <w:r w:rsidR="005F00B4" w:rsidRPr="00F75A49">
        <w:rPr>
          <w:rFonts w:asciiTheme="majorBidi" w:hAnsiTheme="majorBidi" w:cstheme="majorBidi"/>
        </w:rPr>
        <w:t>,</w:t>
      </w:r>
      <w:r w:rsidR="006C311E" w:rsidRPr="00F75A49">
        <w:rPr>
          <w:rFonts w:asciiTheme="majorBidi" w:hAnsiTheme="majorBidi" w:cstheme="majorBidi"/>
        </w:rPr>
        <w:t xml:space="preserve"> depending on circumstances, </w:t>
      </w:r>
      <w:r w:rsidR="003B530D" w:rsidRPr="00F75A49">
        <w:rPr>
          <w:rFonts w:asciiTheme="majorBidi" w:hAnsiTheme="majorBidi" w:cstheme="majorBidi"/>
        </w:rPr>
        <w:t xml:space="preserve">a </w:t>
      </w:r>
      <w:r w:rsidR="006C311E" w:rsidRPr="00F75A49">
        <w:rPr>
          <w:rFonts w:asciiTheme="majorBidi" w:hAnsiTheme="majorBidi" w:cstheme="majorBidi"/>
        </w:rPr>
        <w:t>crime</w:t>
      </w:r>
      <w:r w:rsidR="00144859" w:rsidRPr="00F75A49">
        <w:rPr>
          <w:rFonts w:asciiTheme="majorBidi" w:hAnsiTheme="majorBidi" w:cstheme="majorBidi"/>
        </w:rPr>
        <w:t xml:space="preserve"> </w:t>
      </w:r>
      <w:r w:rsidR="006C311E" w:rsidRPr="00F75A49">
        <w:rPr>
          <w:rFonts w:asciiTheme="majorBidi" w:hAnsiTheme="majorBidi" w:cstheme="majorBidi"/>
        </w:rPr>
        <w:t xml:space="preserve">against humanity. Based on the </w:t>
      </w:r>
      <w:r w:rsidR="00144859" w:rsidRPr="00F75A49">
        <w:rPr>
          <w:rFonts w:asciiTheme="majorBidi" w:hAnsiTheme="majorBidi" w:cstheme="majorBidi"/>
        </w:rPr>
        <w:t>evidence in its possession</w:t>
      </w:r>
      <w:r w:rsidR="006C311E" w:rsidRPr="00F75A49">
        <w:rPr>
          <w:rFonts w:asciiTheme="majorBidi" w:hAnsiTheme="majorBidi" w:cstheme="majorBidi"/>
        </w:rPr>
        <w:t xml:space="preserve">, the Commission has reasonable grounds to believe that </w:t>
      </w:r>
      <w:r w:rsidR="007A69B3" w:rsidRPr="00F75A49">
        <w:rPr>
          <w:rFonts w:asciiTheme="majorBidi" w:hAnsiTheme="majorBidi" w:cstheme="majorBidi"/>
        </w:rPr>
        <w:t>access</w:t>
      </w:r>
      <w:r w:rsidR="006C311E" w:rsidRPr="00F75A49">
        <w:rPr>
          <w:rFonts w:asciiTheme="majorBidi" w:hAnsiTheme="majorBidi" w:cstheme="majorBidi"/>
        </w:rPr>
        <w:t xml:space="preserve"> restriction</w:t>
      </w:r>
      <w:r w:rsidR="007A69B3" w:rsidRPr="00F75A49">
        <w:rPr>
          <w:rFonts w:asciiTheme="majorBidi" w:hAnsiTheme="majorBidi" w:cstheme="majorBidi"/>
        </w:rPr>
        <w:t>s and</w:t>
      </w:r>
      <w:r w:rsidR="006C311E" w:rsidRPr="00F75A49">
        <w:rPr>
          <w:rFonts w:asciiTheme="majorBidi" w:hAnsiTheme="majorBidi" w:cstheme="majorBidi"/>
        </w:rPr>
        <w:t xml:space="preserve"> denial</w:t>
      </w:r>
      <w:r w:rsidR="007A69B3" w:rsidRPr="00F75A49">
        <w:rPr>
          <w:rFonts w:asciiTheme="majorBidi" w:hAnsiTheme="majorBidi" w:cstheme="majorBidi"/>
        </w:rPr>
        <w:t>s</w:t>
      </w:r>
      <w:r w:rsidR="006C311E" w:rsidRPr="00F75A49">
        <w:rPr>
          <w:rFonts w:asciiTheme="majorBidi" w:hAnsiTheme="majorBidi" w:cstheme="majorBidi"/>
        </w:rPr>
        <w:t xml:space="preserve"> followed</w:t>
      </w:r>
      <w:r w:rsidR="007A69B3" w:rsidRPr="00F75A49">
        <w:rPr>
          <w:rFonts w:asciiTheme="majorBidi" w:hAnsiTheme="majorBidi" w:cstheme="majorBidi"/>
        </w:rPr>
        <w:t xml:space="preserve"> a</w:t>
      </w:r>
      <w:r w:rsidR="006C311E" w:rsidRPr="00F75A49">
        <w:rPr>
          <w:rFonts w:asciiTheme="majorBidi" w:hAnsiTheme="majorBidi" w:cstheme="majorBidi"/>
        </w:rPr>
        <w:t xml:space="preserve"> consistent pattern where</w:t>
      </w:r>
      <w:r w:rsidR="002B738F" w:rsidRPr="00F75A49">
        <w:rPr>
          <w:rFonts w:asciiTheme="majorBidi" w:hAnsiTheme="majorBidi" w:cstheme="majorBidi"/>
        </w:rPr>
        <w:t>by</w:t>
      </w:r>
      <w:r w:rsidR="006C311E" w:rsidRPr="00F75A49">
        <w:rPr>
          <w:rFonts w:asciiTheme="majorBidi" w:hAnsiTheme="majorBidi" w:cstheme="majorBidi"/>
        </w:rPr>
        <w:t xml:space="preserve"> civilians were </w:t>
      </w:r>
      <w:r w:rsidR="007A69B3" w:rsidRPr="00F75A49">
        <w:rPr>
          <w:rFonts w:asciiTheme="majorBidi" w:hAnsiTheme="majorBidi" w:cstheme="majorBidi"/>
        </w:rPr>
        <w:t>deliberately</w:t>
      </w:r>
      <w:r w:rsidR="002B738F" w:rsidRPr="00F75A49">
        <w:rPr>
          <w:rFonts w:asciiTheme="majorBidi" w:hAnsiTheme="majorBidi" w:cstheme="majorBidi"/>
        </w:rPr>
        <w:t xml:space="preserve"> denied humanitarian aid in Jonglei State, amounting to the war crime of making persons or objects involved in humanitarian assistance the object of attack, and using </w:t>
      </w:r>
      <w:r w:rsidR="005F00B4" w:rsidRPr="00F75A49">
        <w:rPr>
          <w:rFonts w:asciiTheme="majorBidi" w:hAnsiTheme="majorBidi" w:cstheme="majorBidi"/>
        </w:rPr>
        <w:t xml:space="preserve"> the </w:t>
      </w:r>
      <w:r w:rsidR="002B738F" w:rsidRPr="00F75A49">
        <w:rPr>
          <w:rFonts w:asciiTheme="majorBidi" w:hAnsiTheme="majorBidi" w:cstheme="majorBidi"/>
        </w:rPr>
        <w:t xml:space="preserve">starvation of civilians as a method of warfare </w:t>
      </w:r>
      <w:r w:rsidR="002B738F" w:rsidRPr="00F75A49">
        <w:rPr>
          <w:rFonts w:asciiTheme="majorBidi" w:hAnsiTheme="majorBidi" w:cstheme="majorBidi"/>
        </w:rPr>
        <w:lastRenderedPageBreak/>
        <w:t>by depriving them of objects indispensable to their survival, including by impeding relief supplies.</w:t>
      </w:r>
    </w:p>
    <w:p w14:paraId="5CD6057E" w14:textId="1AF535BF" w:rsidR="003919F7"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125</w:t>
      </w:r>
      <w:r w:rsidR="006C311E" w:rsidRPr="00F75A49">
        <w:rPr>
          <w:rFonts w:asciiTheme="majorBidi" w:hAnsiTheme="majorBidi" w:cstheme="majorBidi"/>
        </w:rPr>
        <w:t>.</w:t>
      </w:r>
      <w:r w:rsidR="006C311E" w:rsidRPr="00F75A49">
        <w:rPr>
          <w:rFonts w:asciiTheme="majorBidi" w:hAnsiTheme="majorBidi" w:cstheme="majorBidi"/>
        </w:rPr>
        <w:tab/>
      </w:r>
      <w:r w:rsidR="002B738F" w:rsidRPr="00F75A49">
        <w:rPr>
          <w:rFonts w:asciiTheme="majorBidi" w:hAnsiTheme="majorBidi" w:cstheme="majorBidi"/>
        </w:rPr>
        <w:t>T</w:t>
      </w:r>
      <w:r w:rsidR="006C311E" w:rsidRPr="00F75A49">
        <w:rPr>
          <w:rFonts w:asciiTheme="majorBidi" w:hAnsiTheme="majorBidi" w:cstheme="majorBidi"/>
        </w:rPr>
        <w:t>he act</w:t>
      </w:r>
      <w:r w:rsidR="00025669" w:rsidRPr="00F75A49">
        <w:rPr>
          <w:rFonts w:asciiTheme="majorBidi" w:hAnsiTheme="majorBidi" w:cstheme="majorBidi"/>
        </w:rPr>
        <w:t>ions taken by the</w:t>
      </w:r>
      <w:r w:rsidR="006C311E" w:rsidRPr="00F75A49">
        <w:rPr>
          <w:rFonts w:asciiTheme="majorBidi" w:hAnsiTheme="majorBidi" w:cstheme="majorBidi"/>
        </w:rPr>
        <w:t xml:space="preserve"> </w:t>
      </w:r>
      <w:r w:rsidR="002B738F" w:rsidRPr="00F75A49">
        <w:rPr>
          <w:rFonts w:asciiTheme="majorBidi" w:hAnsiTheme="majorBidi" w:cstheme="majorBidi"/>
        </w:rPr>
        <w:t>Government forces</w:t>
      </w:r>
      <w:r w:rsidR="006C311E" w:rsidRPr="00F75A49">
        <w:rPr>
          <w:rFonts w:asciiTheme="majorBidi" w:hAnsiTheme="majorBidi" w:cstheme="majorBidi"/>
        </w:rPr>
        <w:t xml:space="preserve"> were</w:t>
      </w:r>
      <w:r w:rsidR="002B738F" w:rsidRPr="00F75A49">
        <w:rPr>
          <w:rFonts w:asciiTheme="majorBidi" w:hAnsiTheme="majorBidi" w:cstheme="majorBidi"/>
        </w:rPr>
        <w:t xml:space="preserve"> also</w:t>
      </w:r>
      <w:r w:rsidR="006C311E" w:rsidRPr="00F75A49">
        <w:rPr>
          <w:rFonts w:asciiTheme="majorBidi" w:hAnsiTheme="majorBidi" w:cstheme="majorBidi"/>
        </w:rPr>
        <w:t xml:space="preserve"> contrary to customary international </w:t>
      </w:r>
      <w:r w:rsidR="00521308" w:rsidRPr="00F75A49">
        <w:rPr>
          <w:rFonts w:asciiTheme="majorBidi" w:hAnsiTheme="majorBidi" w:cstheme="majorBidi"/>
        </w:rPr>
        <w:t xml:space="preserve">humanitarian </w:t>
      </w:r>
      <w:r w:rsidR="006C311E" w:rsidRPr="00F75A49">
        <w:rPr>
          <w:rFonts w:asciiTheme="majorBidi" w:hAnsiTheme="majorBidi" w:cstheme="majorBidi"/>
        </w:rPr>
        <w:t>law which require</w:t>
      </w:r>
      <w:r w:rsidR="00521308" w:rsidRPr="00F75A49">
        <w:rPr>
          <w:rFonts w:asciiTheme="majorBidi" w:hAnsiTheme="majorBidi" w:cstheme="majorBidi"/>
        </w:rPr>
        <w:t>s</w:t>
      </w:r>
      <w:r w:rsidR="006C311E" w:rsidRPr="00F75A49">
        <w:rPr>
          <w:rFonts w:asciiTheme="majorBidi" w:hAnsiTheme="majorBidi" w:cstheme="majorBidi"/>
        </w:rPr>
        <w:t xml:space="preserve"> parties to the conflict to </w:t>
      </w:r>
      <w:r w:rsidR="00521308" w:rsidRPr="00F75A49">
        <w:rPr>
          <w:rFonts w:asciiTheme="majorBidi" w:hAnsiTheme="majorBidi" w:cstheme="majorBidi"/>
        </w:rPr>
        <w:t>“allow and facilitate rapid and unimpeded passage of humanitarian relief for civilians in need, which is impartial in character and conducted without any adverse distinction, subject to their right of control.”</w:t>
      </w:r>
      <w:r w:rsidR="00521308" w:rsidRPr="00F75A49">
        <w:rPr>
          <w:rStyle w:val="FootnoteReference"/>
          <w:rFonts w:asciiTheme="majorBidi" w:hAnsiTheme="majorBidi" w:cstheme="majorBidi"/>
        </w:rPr>
        <w:footnoteReference w:id="267"/>
      </w:r>
      <w:r w:rsidR="006C311E" w:rsidRPr="00F75A49">
        <w:rPr>
          <w:rFonts w:asciiTheme="majorBidi" w:hAnsiTheme="majorBidi" w:cstheme="majorBidi"/>
        </w:rPr>
        <w:t xml:space="preserve"> </w:t>
      </w:r>
      <w:r w:rsidR="003B530D" w:rsidRPr="00F75A49">
        <w:rPr>
          <w:rFonts w:asciiTheme="majorBidi" w:hAnsiTheme="majorBidi" w:cstheme="majorBidi"/>
        </w:rPr>
        <w:t>A</w:t>
      </w:r>
      <w:r w:rsidR="006C311E" w:rsidRPr="00F75A49">
        <w:rPr>
          <w:rFonts w:asciiTheme="majorBidi" w:hAnsiTheme="majorBidi" w:cstheme="majorBidi"/>
        </w:rPr>
        <w:t>ll parties to a</w:t>
      </w:r>
      <w:r w:rsidR="003B530D" w:rsidRPr="00F75A49">
        <w:rPr>
          <w:rFonts w:asciiTheme="majorBidi" w:hAnsiTheme="majorBidi" w:cstheme="majorBidi"/>
        </w:rPr>
        <w:t xml:space="preserve">n armed </w:t>
      </w:r>
      <w:r w:rsidR="006C311E" w:rsidRPr="00F75A49">
        <w:rPr>
          <w:rFonts w:asciiTheme="majorBidi" w:hAnsiTheme="majorBidi" w:cstheme="majorBidi"/>
        </w:rPr>
        <w:t>conflict are under a legal obligation to allow and facilitate the unimpeded passage of humanitarian aid.</w:t>
      </w:r>
      <w:r w:rsidR="00037481" w:rsidRPr="00F75A49">
        <w:rPr>
          <w:rStyle w:val="FootnoteReference"/>
          <w:rFonts w:asciiTheme="majorBidi" w:hAnsiTheme="majorBidi" w:cstheme="majorBidi"/>
        </w:rPr>
        <w:footnoteReference w:id="268"/>
      </w:r>
    </w:p>
    <w:p w14:paraId="5069A3B1" w14:textId="1756E688" w:rsidR="006C311E"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126</w:t>
      </w:r>
      <w:r w:rsidR="003919F7" w:rsidRPr="00F75A49">
        <w:rPr>
          <w:rFonts w:asciiTheme="majorBidi" w:hAnsiTheme="majorBidi" w:cstheme="majorBidi"/>
        </w:rPr>
        <w:t>.</w:t>
      </w:r>
      <w:r w:rsidR="003919F7" w:rsidRPr="00F75A49">
        <w:rPr>
          <w:rFonts w:asciiTheme="majorBidi" w:hAnsiTheme="majorBidi" w:cstheme="majorBidi"/>
        </w:rPr>
        <w:tab/>
      </w:r>
      <w:r w:rsidR="006C311E" w:rsidRPr="00F75A49">
        <w:rPr>
          <w:rFonts w:asciiTheme="majorBidi" w:hAnsiTheme="majorBidi" w:cstheme="majorBidi"/>
        </w:rPr>
        <w:t>Article 18(2) of A</w:t>
      </w:r>
      <w:r w:rsidR="00285C25" w:rsidRPr="00F75A49">
        <w:rPr>
          <w:rFonts w:asciiTheme="majorBidi" w:hAnsiTheme="majorBidi" w:cstheme="majorBidi"/>
        </w:rPr>
        <w:t>dditional Protocol</w:t>
      </w:r>
      <w:r w:rsidR="006C311E" w:rsidRPr="00F75A49">
        <w:rPr>
          <w:rFonts w:asciiTheme="majorBidi" w:hAnsiTheme="majorBidi" w:cstheme="majorBidi"/>
        </w:rPr>
        <w:t xml:space="preserve"> II, applicable in </w:t>
      </w:r>
      <w:r w:rsidR="00521308" w:rsidRPr="00F75A49">
        <w:rPr>
          <w:rFonts w:asciiTheme="majorBidi" w:hAnsiTheme="majorBidi" w:cstheme="majorBidi"/>
        </w:rPr>
        <w:t xml:space="preserve">the </w:t>
      </w:r>
      <w:r w:rsidR="006C311E" w:rsidRPr="00F75A49">
        <w:rPr>
          <w:rFonts w:asciiTheme="majorBidi" w:hAnsiTheme="majorBidi" w:cstheme="majorBidi"/>
        </w:rPr>
        <w:t xml:space="preserve">South Sudan context, provides that </w:t>
      </w:r>
      <w:r w:rsidR="00521308" w:rsidRPr="00F75A49">
        <w:rPr>
          <w:rFonts w:asciiTheme="majorBidi" w:hAnsiTheme="majorBidi" w:cstheme="majorBidi"/>
        </w:rPr>
        <w:t>“</w:t>
      </w:r>
      <w:r w:rsidR="00285C25" w:rsidRPr="00F75A49">
        <w:rPr>
          <w:rFonts w:asciiTheme="majorBidi" w:hAnsiTheme="majorBidi" w:cstheme="majorBidi"/>
        </w:rPr>
        <w:t>If the civilian population is suffering undue hardship owing to a lack of the supplies essential for its survival, such as foodstuffs and medical supplies, relief actions for the civilian population which are of an exclusively humanitarian and impartial nature and which are conducted without any adverse distinction shall be undertaken subject to the consent of the High Contracting Party concerned”</w:t>
      </w:r>
      <w:r w:rsidR="006C311E" w:rsidRPr="00F75A49">
        <w:rPr>
          <w:rFonts w:asciiTheme="majorBidi" w:hAnsiTheme="majorBidi" w:cstheme="majorBidi"/>
        </w:rPr>
        <w:t>.</w:t>
      </w:r>
      <w:r w:rsidR="00DB6A04" w:rsidRPr="00F75A49">
        <w:rPr>
          <w:rStyle w:val="FootnoteReference"/>
          <w:rFonts w:asciiTheme="majorBidi" w:hAnsiTheme="majorBidi" w:cstheme="majorBidi"/>
        </w:rPr>
        <w:footnoteReference w:id="269"/>
      </w:r>
      <w:r w:rsidR="008F62FD" w:rsidRPr="00F75A49">
        <w:rPr>
          <w:rFonts w:asciiTheme="majorBidi" w:hAnsiTheme="majorBidi" w:cstheme="majorBidi"/>
        </w:rPr>
        <w:t xml:space="preserve"> T</w:t>
      </w:r>
      <w:r w:rsidR="006C311E" w:rsidRPr="00F75A49">
        <w:rPr>
          <w:rFonts w:asciiTheme="majorBidi" w:hAnsiTheme="majorBidi" w:cstheme="majorBidi"/>
        </w:rPr>
        <w:t xml:space="preserve">his consent </w:t>
      </w:r>
      <w:r w:rsidR="003B530D" w:rsidRPr="00F75A49">
        <w:rPr>
          <w:rFonts w:asciiTheme="majorBidi" w:hAnsiTheme="majorBidi" w:cstheme="majorBidi"/>
        </w:rPr>
        <w:t xml:space="preserve">must </w:t>
      </w:r>
      <w:r w:rsidR="006C311E" w:rsidRPr="00F75A49">
        <w:rPr>
          <w:rFonts w:asciiTheme="majorBidi" w:hAnsiTheme="majorBidi" w:cstheme="majorBidi"/>
        </w:rPr>
        <w:t>not be arbitrar</w:t>
      </w:r>
      <w:r w:rsidR="00F97F0B" w:rsidRPr="00F75A49">
        <w:rPr>
          <w:rFonts w:asciiTheme="majorBidi" w:hAnsiTheme="majorBidi" w:cstheme="majorBidi"/>
        </w:rPr>
        <w:t>il</w:t>
      </w:r>
      <w:r w:rsidR="006C311E" w:rsidRPr="00F75A49">
        <w:rPr>
          <w:rFonts w:asciiTheme="majorBidi" w:hAnsiTheme="majorBidi" w:cstheme="majorBidi"/>
        </w:rPr>
        <w:t>y withheld</w:t>
      </w:r>
      <w:r w:rsidR="003B530D" w:rsidRPr="00F75A49">
        <w:rPr>
          <w:rFonts w:asciiTheme="majorBidi" w:hAnsiTheme="majorBidi" w:cstheme="majorBidi"/>
        </w:rPr>
        <w:t>.</w:t>
      </w:r>
    </w:p>
    <w:p w14:paraId="0FD6306D" w14:textId="6751DA28" w:rsidR="006C311E"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127</w:t>
      </w:r>
      <w:r w:rsidR="006C311E" w:rsidRPr="00F75A49">
        <w:rPr>
          <w:rFonts w:asciiTheme="majorBidi" w:hAnsiTheme="majorBidi" w:cstheme="majorBidi"/>
        </w:rPr>
        <w:t>.</w:t>
      </w:r>
      <w:r w:rsidR="006C311E" w:rsidRPr="00F75A49">
        <w:rPr>
          <w:rFonts w:asciiTheme="majorBidi" w:hAnsiTheme="majorBidi" w:cstheme="majorBidi"/>
        </w:rPr>
        <w:tab/>
        <w:t>Based on the information collected, the Commission has reasonable ground</w:t>
      </w:r>
      <w:r w:rsidR="00521308" w:rsidRPr="00F75A49">
        <w:rPr>
          <w:rFonts w:asciiTheme="majorBidi" w:hAnsiTheme="majorBidi" w:cstheme="majorBidi"/>
        </w:rPr>
        <w:t>s</w:t>
      </w:r>
      <w:r w:rsidR="006C311E" w:rsidRPr="00F75A49">
        <w:rPr>
          <w:rFonts w:asciiTheme="majorBidi" w:hAnsiTheme="majorBidi" w:cstheme="majorBidi"/>
        </w:rPr>
        <w:t xml:space="preserve"> to believe </w:t>
      </w:r>
      <w:r w:rsidR="00E463FF" w:rsidRPr="00F75A49">
        <w:rPr>
          <w:rFonts w:asciiTheme="majorBidi" w:hAnsiTheme="majorBidi" w:cstheme="majorBidi"/>
        </w:rPr>
        <w:t>that sufficient</w:t>
      </w:r>
      <w:r w:rsidR="006C311E" w:rsidRPr="00F75A49">
        <w:rPr>
          <w:rFonts w:asciiTheme="majorBidi" w:hAnsiTheme="majorBidi" w:cstheme="majorBidi"/>
        </w:rPr>
        <w:t xml:space="preserve"> evidence exists to hold to account members of Government forces under international and national laws who have pursued policies and actions </w:t>
      </w:r>
      <w:r w:rsidR="002B7D4A" w:rsidRPr="00F75A49">
        <w:rPr>
          <w:rFonts w:asciiTheme="majorBidi" w:hAnsiTheme="majorBidi" w:cstheme="majorBidi"/>
        </w:rPr>
        <w:t xml:space="preserve">amounting to </w:t>
      </w:r>
      <w:r w:rsidR="006C311E" w:rsidRPr="00F75A49">
        <w:rPr>
          <w:rFonts w:asciiTheme="majorBidi" w:hAnsiTheme="majorBidi" w:cstheme="majorBidi"/>
        </w:rPr>
        <w:t xml:space="preserve">starvation </w:t>
      </w:r>
      <w:r w:rsidR="002B7D4A" w:rsidRPr="00F75A49">
        <w:rPr>
          <w:rFonts w:asciiTheme="majorBidi" w:hAnsiTheme="majorBidi" w:cstheme="majorBidi"/>
        </w:rPr>
        <w:t>as a method of warfare</w:t>
      </w:r>
      <w:r w:rsidR="006C311E" w:rsidRPr="00F75A49">
        <w:rPr>
          <w:rFonts w:asciiTheme="majorBidi" w:hAnsiTheme="majorBidi" w:cstheme="majorBidi"/>
        </w:rPr>
        <w:t xml:space="preserve"> in Jonglei State.</w:t>
      </w:r>
      <w:r w:rsidR="00BF4946" w:rsidRPr="00F75A49">
        <w:rPr>
          <w:rFonts w:asciiTheme="majorBidi" w:hAnsiTheme="majorBidi" w:cstheme="majorBidi"/>
        </w:rPr>
        <w:t xml:space="preserve"> In </w:t>
      </w:r>
      <w:r w:rsidR="00E463FF" w:rsidRPr="00F75A49">
        <w:rPr>
          <w:rFonts w:asciiTheme="majorBidi" w:hAnsiTheme="majorBidi" w:cstheme="majorBidi"/>
        </w:rPr>
        <w:t>addition,</w:t>
      </w:r>
      <w:r w:rsidR="00BF4946" w:rsidRPr="00F75A49">
        <w:rPr>
          <w:rFonts w:asciiTheme="majorBidi" w:hAnsiTheme="majorBidi" w:cstheme="majorBidi"/>
        </w:rPr>
        <w:t xml:space="preserve"> there are commanders who could be held accountable under international law for failing to prevent or punish the international crime of starvation of the civilian population as a method of warfare.</w:t>
      </w:r>
    </w:p>
    <w:bookmarkEnd w:id="26"/>
    <w:p w14:paraId="270C83DD" w14:textId="10D4CA10" w:rsidR="000B34FC" w:rsidRPr="00F75A49" w:rsidRDefault="000B34FC" w:rsidP="002327D3">
      <w:pPr>
        <w:pStyle w:val="HChG"/>
        <w:numPr>
          <w:ilvl w:val="0"/>
          <w:numId w:val="0"/>
        </w:numPr>
        <w:tabs>
          <w:tab w:val="clear" w:pos="851"/>
          <w:tab w:val="right" w:pos="142"/>
        </w:tabs>
        <w:spacing w:before="0" w:after="120" w:line="240" w:lineRule="atLeast"/>
        <w:ind w:left="1134" w:hanging="992"/>
        <w:rPr>
          <w:rFonts w:asciiTheme="majorBidi" w:hAnsiTheme="majorBidi" w:cstheme="majorBidi"/>
        </w:rPr>
      </w:pPr>
      <w:r w:rsidRPr="00F75A49">
        <w:rPr>
          <w:rFonts w:asciiTheme="majorBidi" w:hAnsiTheme="majorBidi" w:cstheme="majorBidi"/>
        </w:rPr>
        <w:t>VII.</w:t>
      </w:r>
      <w:r w:rsidRPr="00F75A49">
        <w:rPr>
          <w:rFonts w:asciiTheme="majorBidi" w:hAnsiTheme="majorBidi" w:cstheme="majorBidi"/>
        </w:rPr>
        <w:tab/>
      </w:r>
      <w:r w:rsidR="00335557" w:rsidRPr="00F75A49">
        <w:rPr>
          <w:rFonts w:asciiTheme="majorBidi" w:hAnsiTheme="majorBidi" w:cstheme="majorBidi"/>
        </w:rPr>
        <w:t>Non-State armed groups</w:t>
      </w:r>
    </w:p>
    <w:p w14:paraId="262B8CF4" w14:textId="135510EF" w:rsidR="00034A8A"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128</w:t>
      </w:r>
      <w:r w:rsidR="000B34FC" w:rsidRPr="00F75A49">
        <w:rPr>
          <w:rFonts w:asciiTheme="majorBidi" w:hAnsiTheme="majorBidi" w:cstheme="majorBidi"/>
        </w:rPr>
        <w:t>.</w:t>
      </w:r>
      <w:r w:rsidR="00E002A9" w:rsidRPr="00F75A49">
        <w:rPr>
          <w:rFonts w:asciiTheme="majorBidi" w:hAnsiTheme="majorBidi" w:cstheme="majorBidi"/>
        </w:rPr>
        <w:tab/>
        <w:t xml:space="preserve">The Commission underscores that both Government and SLPA-IO (RM) forces have </w:t>
      </w:r>
      <w:r w:rsidR="00F659D8" w:rsidRPr="00F75A49">
        <w:rPr>
          <w:rFonts w:asciiTheme="majorBidi" w:hAnsiTheme="majorBidi" w:cstheme="majorBidi"/>
        </w:rPr>
        <w:t xml:space="preserve">deliberately and </w:t>
      </w:r>
      <w:r w:rsidR="00E463FF" w:rsidRPr="00F75A49">
        <w:rPr>
          <w:rFonts w:asciiTheme="majorBidi" w:hAnsiTheme="majorBidi" w:cstheme="majorBidi"/>
        </w:rPr>
        <w:t>intentionally</w:t>
      </w:r>
      <w:r w:rsidR="00144859" w:rsidRPr="00F75A49">
        <w:rPr>
          <w:rFonts w:asciiTheme="majorBidi" w:hAnsiTheme="majorBidi" w:cstheme="majorBidi"/>
        </w:rPr>
        <w:t xml:space="preserve"> </w:t>
      </w:r>
      <w:r w:rsidR="006C74D3" w:rsidRPr="00F75A49">
        <w:rPr>
          <w:rFonts w:asciiTheme="majorBidi" w:hAnsiTheme="majorBidi" w:cstheme="majorBidi"/>
        </w:rPr>
        <w:t>interfered</w:t>
      </w:r>
      <w:r w:rsidR="00E002A9" w:rsidRPr="00F75A49">
        <w:rPr>
          <w:rFonts w:asciiTheme="majorBidi" w:hAnsiTheme="majorBidi" w:cstheme="majorBidi"/>
        </w:rPr>
        <w:t xml:space="preserve"> with the </w:t>
      </w:r>
      <w:r w:rsidR="00144859" w:rsidRPr="00F75A49">
        <w:rPr>
          <w:rFonts w:asciiTheme="majorBidi" w:hAnsiTheme="majorBidi" w:cstheme="majorBidi"/>
        </w:rPr>
        <w:t>cap</w:t>
      </w:r>
      <w:r w:rsidR="00E002A9" w:rsidRPr="00F75A49">
        <w:rPr>
          <w:rFonts w:asciiTheme="majorBidi" w:hAnsiTheme="majorBidi" w:cstheme="majorBidi"/>
        </w:rPr>
        <w:t xml:space="preserve">ability of international humanitarian aid organisations to deliver vital foodstuffs to communities in need, including through the arbitrary detention of humanitarian aid workers. </w:t>
      </w:r>
      <w:r w:rsidR="00335557" w:rsidRPr="00F75A49">
        <w:rPr>
          <w:rFonts w:asciiTheme="majorBidi" w:hAnsiTheme="majorBidi" w:cstheme="majorBidi"/>
        </w:rPr>
        <w:t>A</w:t>
      </w:r>
      <w:r w:rsidR="00E002A9" w:rsidRPr="00F75A49">
        <w:rPr>
          <w:rFonts w:asciiTheme="majorBidi" w:hAnsiTheme="majorBidi" w:cstheme="majorBidi"/>
        </w:rPr>
        <w:t>cross South Sudan, a</w:t>
      </w:r>
      <w:r w:rsidR="00335557" w:rsidRPr="00F75A49">
        <w:rPr>
          <w:rFonts w:asciiTheme="majorBidi" w:hAnsiTheme="majorBidi" w:cstheme="majorBidi"/>
        </w:rPr>
        <w:t>t least 11</w:t>
      </w:r>
      <w:r w:rsidR="00E002A9" w:rsidRPr="00F75A49">
        <w:rPr>
          <w:rFonts w:asciiTheme="majorBidi" w:hAnsiTheme="majorBidi" w:cstheme="majorBidi"/>
        </w:rPr>
        <w:t>7</w:t>
      </w:r>
      <w:r w:rsidR="00335557" w:rsidRPr="00F75A49">
        <w:rPr>
          <w:rFonts w:asciiTheme="majorBidi" w:hAnsiTheme="majorBidi" w:cstheme="majorBidi"/>
        </w:rPr>
        <w:t xml:space="preserve"> humanitarian actors were detained </w:t>
      </w:r>
      <w:r w:rsidR="0047271C" w:rsidRPr="00F75A49">
        <w:rPr>
          <w:rFonts w:asciiTheme="majorBidi" w:hAnsiTheme="majorBidi" w:cstheme="majorBidi"/>
        </w:rPr>
        <w:t xml:space="preserve">for prolonged periods </w:t>
      </w:r>
      <w:r w:rsidR="00335557" w:rsidRPr="00F75A49">
        <w:rPr>
          <w:rFonts w:asciiTheme="majorBidi" w:hAnsiTheme="majorBidi" w:cstheme="majorBidi"/>
        </w:rPr>
        <w:t>in 2018.</w:t>
      </w:r>
      <w:r w:rsidR="00335557" w:rsidRPr="00F75A49">
        <w:rPr>
          <w:rStyle w:val="FootnoteReference"/>
          <w:rFonts w:asciiTheme="majorBidi" w:hAnsiTheme="majorBidi" w:cstheme="majorBidi"/>
        </w:rPr>
        <w:footnoteReference w:id="270"/>
      </w:r>
      <w:r w:rsidR="00335557" w:rsidRPr="00F75A49">
        <w:rPr>
          <w:rFonts w:asciiTheme="majorBidi" w:hAnsiTheme="majorBidi" w:cstheme="majorBidi"/>
        </w:rPr>
        <w:t xml:space="preserve"> Two such incidents occurred in </w:t>
      </w:r>
      <w:r w:rsidR="00521308" w:rsidRPr="00F75A49">
        <w:rPr>
          <w:rFonts w:asciiTheme="majorBidi" w:hAnsiTheme="majorBidi" w:cstheme="majorBidi"/>
        </w:rPr>
        <w:t>Central Equatoria in</w:t>
      </w:r>
      <w:r w:rsidR="00335557" w:rsidRPr="00F75A49">
        <w:rPr>
          <w:rFonts w:asciiTheme="majorBidi" w:hAnsiTheme="majorBidi" w:cstheme="majorBidi"/>
        </w:rPr>
        <w:t xml:space="preserve"> March and April </w:t>
      </w:r>
      <w:r w:rsidR="00E002A9" w:rsidRPr="00F75A49">
        <w:rPr>
          <w:rFonts w:asciiTheme="majorBidi" w:hAnsiTheme="majorBidi" w:cstheme="majorBidi"/>
        </w:rPr>
        <w:t>2018</w:t>
      </w:r>
      <w:r w:rsidR="00335557" w:rsidRPr="00F75A49">
        <w:rPr>
          <w:rFonts w:asciiTheme="majorBidi" w:hAnsiTheme="majorBidi" w:cstheme="majorBidi"/>
        </w:rPr>
        <w:t>, both involving SPLA</w:t>
      </w:r>
      <w:r w:rsidR="00335557" w:rsidRPr="00F75A49">
        <w:rPr>
          <w:rFonts w:asciiTheme="majorBidi" w:hAnsiTheme="majorBidi" w:cstheme="majorBidi"/>
        </w:rPr>
        <w:noBreakHyphen/>
        <w:t>IO</w:t>
      </w:r>
      <w:r w:rsidR="00F2204D" w:rsidRPr="00F75A49">
        <w:rPr>
          <w:rFonts w:asciiTheme="majorBidi" w:hAnsiTheme="majorBidi" w:cstheme="majorBidi"/>
        </w:rPr>
        <w:t xml:space="preserve"> (RM) forces</w:t>
      </w:r>
      <w:r w:rsidR="00335557" w:rsidRPr="00F75A49">
        <w:rPr>
          <w:rFonts w:asciiTheme="majorBidi" w:hAnsiTheme="majorBidi" w:cstheme="majorBidi"/>
        </w:rPr>
        <w:t>. In March</w:t>
      </w:r>
      <w:r w:rsidR="00E002A9" w:rsidRPr="00F75A49">
        <w:rPr>
          <w:rFonts w:asciiTheme="majorBidi" w:hAnsiTheme="majorBidi" w:cstheme="majorBidi"/>
        </w:rPr>
        <w:t xml:space="preserve"> 2018</w:t>
      </w:r>
      <w:r w:rsidR="00335557" w:rsidRPr="00F75A49">
        <w:rPr>
          <w:rFonts w:asciiTheme="majorBidi" w:hAnsiTheme="majorBidi" w:cstheme="majorBidi"/>
        </w:rPr>
        <w:t xml:space="preserve">, a humanitarian convoy of three vehicles was </w:t>
      </w:r>
      <w:r w:rsidR="00521308" w:rsidRPr="00F75A49">
        <w:rPr>
          <w:rFonts w:asciiTheme="majorBidi" w:hAnsiTheme="majorBidi" w:cstheme="majorBidi"/>
        </w:rPr>
        <w:t>stopped</w:t>
      </w:r>
      <w:r w:rsidR="00335557" w:rsidRPr="00F75A49">
        <w:rPr>
          <w:rFonts w:asciiTheme="majorBidi" w:hAnsiTheme="majorBidi" w:cstheme="majorBidi"/>
        </w:rPr>
        <w:t xml:space="preserve"> and seven aid workers </w:t>
      </w:r>
      <w:r w:rsidR="00521308" w:rsidRPr="00F75A49">
        <w:rPr>
          <w:rFonts w:asciiTheme="majorBidi" w:hAnsiTheme="majorBidi" w:cstheme="majorBidi"/>
        </w:rPr>
        <w:t>detained</w:t>
      </w:r>
      <w:r w:rsidR="00335557" w:rsidRPr="00F75A49">
        <w:rPr>
          <w:rFonts w:asciiTheme="majorBidi" w:hAnsiTheme="majorBidi" w:cstheme="majorBidi"/>
        </w:rPr>
        <w:t xml:space="preserve"> for almost three weeks.</w:t>
      </w:r>
      <w:r w:rsidR="00335557" w:rsidRPr="00F75A49">
        <w:rPr>
          <w:rStyle w:val="FootnoteReference"/>
          <w:rFonts w:asciiTheme="majorBidi" w:hAnsiTheme="majorBidi" w:cstheme="majorBidi"/>
        </w:rPr>
        <w:footnoteReference w:id="271"/>
      </w:r>
      <w:r w:rsidR="00335557" w:rsidRPr="00F75A49">
        <w:rPr>
          <w:rFonts w:asciiTheme="majorBidi" w:hAnsiTheme="majorBidi" w:cstheme="majorBidi"/>
        </w:rPr>
        <w:t xml:space="preserve"> </w:t>
      </w:r>
      <w:r w:rsidR="00E002A9" w:rsidRPr="00F75A49">
        <w:rPr>
          <w:rFonts w:asciiTheme="majorBidi" w:hAnsiTheme="majorBidi" w:cstheme="majorBidi"/>
        </w:rPr>
        <w:t>The following mo</w:t>
      </w:r>
      <w:r w:rsidR="005D61DC" w:rsidRPr="00F75A49">
        <w:rPr>
          <w:rFonts w:asciiTheme="majorBidi" w:hAnsiTheme="majorBidi" w:cstheme="majorBidi"/>
        </w:rPr>
        <w:t>n</w:t>
      </w:r>
      <w:r w:rsidR="00E002A9" w:rsidRPr="00F75A49">
        <w:rPr>
          <w:rFonts w:asciiTheme="majorBidi" w:hAnsiTheme="majorBidi" w:cstheme="majorBidi"/>
        </w:rPr>
        <w:t>th</w:t>
      </w:r>
      <w:r w:rsidR="00335557" w:rsidRPr="00F75A49">
        <w:rPr>
          <w:rFonts w:asciiTheme="majorBidi" w:hAnsiTheme="majorBidi" w:cstheme="majorBidi"/>
        </w:rPr>
        <w:t xml:space="preserve">, another convoy involving four </w:t>
      </w:r>
      <w:r w:rsidR="00E002A9" w:rsidRPr="00F75A49">
        <w:rPr>
          <w:rFonts w:asciiTheme="majorBidi" w:hAnsiTheme="majorBidi" w:cstheme="majorBidi"/>
        </w:rPr>
        <w:t>non</w:t>
      </w:r>
      <w:r w:rsidR="00432E49" w:rsidRPr="00F75A49">
        <w:rPr>
          <w:rFonts w:asciiTheme="majorBidi" w:hAnsiTheme="majorBidi" w:cstheme="majorBidi"/>
        </w:rPr>
        <w:t>-</w:t>
      </w:r>
      <w:r w:rsidR="00E002A9" w:rsidRPr="00F75A49">
        <w:rPr>
          <w:rFonts w:asciiTheme="majorBidi" w:hAnsiTheme="majorBidi" w:cstheme="majorBidi"/>
        </w:rPr>
        <w:t>governmental organisations</w:t>
      </w:r>
      <w:r w:rsidR="00335557" w:rsidRPr="00F75A49">
        <w:rPr>
          <w:rFonts w:asciiTheme="majorBidi" w:hAnsiTheme="majorBidi" w:cstheme="majorBidi"/>
        </w:rPr>
        <w:t xml:space="preserve"> and two U</w:t>
      </w:r>
      <w:r w:rsidR="00E002A9" w:rsidRPr="00F75A49">
        <w:rPr>
          <w:rFonts w:asciiTheme="majorBidi" w:hAnsiTheme="majorBidi" w:cstheme="majorBidi"/>
        </w:rPr>
        <w:t>nited Nations</w:t>
      </w:r>
      <w:r w:rsidR="00335557" w:rsidRPr="00F75A49">
        <w:rPr>
          <w:rFonts w:asciiTheme="majorBidi" w:hAnsiTheme="majorBidi" w:cstheme="majorBidi"/>
        </w:rPr>
        <w:t xml:space="preserve"> </w:t>
      </w:r>
      <w:r w:rsidR="00A724F5" w:rsidRPr="00F75A49">
        <w:rPr>
          <w:rFonts w:asciiTheme="majorBidi" w:hAnsiTheme="majorBidi" w:cstheme="majorBidi"/>
        </w:rPr>
        <w:t>a</w:t>
      </w:r>
      <w:r w:rsidR="00335557" w:rsidRPr="00F75A49">
        <w:rPr>
          <w:rFonts w:asciiTheme="majorBidi" w:hAnsiTheme="majorBidi" w:cstheme="majorBidi"/>
        </w:rPr>
        <w:t xml:space="preserve">gencies was intercepted on the Yei-Tore road and 10 humanitarian aid workers </w:t>
      </w:r>
      <w:r w:rsidR="00E002A9" w:rsidRPr="00F75A49">
        <w:rPr>
          <w:rFonts w:asciiTheme="majorBidi" w:hAnsiTheme="majorBidi" w:cstheme="majorBidi"/>
        </w:rPr>
        <w:t xml:space="preserve">were </w:t>
      </w:r>
      <w:r w:rsidR="00335557" w:rsidRPr="00F75A49">
        <w:rPr>
          <w:rFonts w:asciiTheme="majorBidi" w:hAnsiTheme="majorBidi" w:cstheme="majorBidi"/>
        </w:rPr>
        <w:t xml:space="preserve">detained </w:t>
      </w:r>
      <w:r w:rsidR="00521308" w:rsidRPr="00F75A49">
        <w:rPr>
          <w:rFonts w:asciiTheme="majorBidi" w:hAnsiTheme="majorBidi" w:cstheme="majorBidi"/>
        </w:rPr>
        <w:t xml:space="preserve">by SPLA-IO (RM) forces </w:t>
      </w:r>
      <w:r w:rsidR="00E002A9" w:rsidRPr="00F75A49">
        <w:rPr>
          <w:rFonts w:asciiTheme="majorBidi" w:hAnsiTheme="majorBidi" w:cstheme="majorBidi"/>
        </w:rPr>
        <w:t>for six days</w:t>
      </w:r>
      <w:r w:rsidR="00335557" w:rsidRPr="00F75A49">
        <w:rPr>
          <w:rFonts w:asciiTheme="majorBidi" w:hAnsiTheme="majorBidi" w:cstheme="majorBidi"/>
        </w:rPr>
        <w:t>.</w:t>
      </w:r>
      <w:r w:rsidR="00335557" w:rsidRPr="00F75A49">
        <w:rPr>
          <w:rStyle w:val="FootnoteReference"/>
          <w:rFonts w:asciiTheme="majorBidi" w:hAnsiTheme="majorBidi" w:cstheme="majorBidi"/>
        </w:rPr>
        <w:footnoteReference w:id="272"/>
      </w:r>
      <w:r w:rsidR="00335557" w:rsidRPr="00F75A49">
        <w:rPr>
          <w:rFonts w:asciiTheme="majorBidi" w:hAnsiTheme="majorBidi" w:cstheme="majorBidi"/>
        </w:rPr>
        <w:t xml:space="preserve"> In both instances, the convoys had obtained</w:t>
      </w:r>
      <w:r w:rsidR="009A0385" w:rsidRPr="00F75A49">
        <w:rPr>
          <w:rFonts w:asciiTheme="majorBidi" w:hAnsiTheme="majorBidi" w:cstheme="majorBidi"/>
        </w:rPr>
        <w:t xml:space="preserve"> relevant</w:t>
      </w:r>
      <w:r w:rsidR="00335557" w:rsidRPr="00F75A49">
        <w:rPr>
          <w:rFonts w:asciiTheme="majorBidi" w:hAnsiTheme="majorBidi" w:cstheme="majorBidi"/>
        </w:rPr>
        <w:t xml:space="preserve"> clearances from both the SPLA and the SPLA-IO prior to travel, </w:t>
      </w:r>
      <w:r w:rsidR="00E002A9" w:rsidRPr="00F75A49">
        <w:rPr>
          <w:rFonts w:asciiTheme="majorBidi" w:hAnsiTheme="majorBidi" w:cstheme="majorBidi"/>
        </w:rPr>
        <w:t>though</w:t>
      </w:r>
      <w:r w:rsidR="00335557" w:rsidRPr="00F75A49">
        <w:rPr>
          <w:rFonts w:asciiTheme="majorBidi" w:hAnsiTheme="majorBidi" w:cstheme="majorBidi"/>
        </w:rPr>
        <w:t xml:space="preserve"> were detained by SPLA-IO</w:t>
      </w:r>
      <w:r w:rsidR="00E002A9" w:rsidRPr="00F75A49">
        <w:rPr>
          <w:rFonts w:asciiTheme="majorBidi" w:hAnsiTheme="majorBidi" w:cstheme="majorBidi"/>
        </w:rPr>
        <w:t xml:space="preserve"> (RM) forces who</w:t>
      </w:r>
      <w:r w:rsidR="00335557" w:rsidRPr="00F75A49">
        <w:rPr>
          <w:rFonts w:asciiTheme="majorBidi" w:hAnsiTheme="majorBidi" w:cstheme="majorBidi"/>
        </w:rPr>
        <w:t xml:space="preserve"> accused </w:t>
      </w:r>
      <w:r w:rsidR="00521308" w:rsidRPr="00F75A49">
        <w:rPr>
          <w:rFonts w:asciiTheme="majorBidi" w:hAnsiTheme="majorBidi" w:cstheme="majorBidi"/>
        </w:rPr>
        <w:t xml:space="preserve">them </w:t>
      </w:r>
      <w:r w:rsidR="00335557" w:rsidRPr="00F75A49">
        <w:rPr>
          <w:rFonts w:asciiTheme="majorBidi" w:hAnsiTheme="majorBidi" w:cstheme="majorBidi"/>
        </w:rPr>
        <w:t>of spying for or collaborating with the Government.</w:t>
      </w:r>
    </w:p>
    <w:p w14:paraId="61988E2B" w14:textId="48F6B5BB" w:rsidR="00034A8A"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129</w:t>
      </w:r>
      <w:r w:rsidR="00034A8A" w:rsidRPr="00F75A49">
        <w:rPr>
          <w:rFonts w:asciiTheme="majorBidi" w:hAnsiTheme="majorBidi" w:cstheme="majorBidi"/>
        </w:rPr>
        <w:t>.</w:t>
      </w:r>
      <w:r w:rsidR="00034A8A" w:rsidRPr="00F75A49">
        <w:rPr>
          <w:rFonts w:asciiTheme="majorBidi" w:hAnsiTheme="majorBidi" w:cstheme="majorBidi"/>
        </w:rPr>
        <w:tab/>
      </w:r>
      <w:r w:rsidR="0047271C" w:rsidRPr="00F75A49">
        <w:rPr>
          <w:rFonts w:asciiTheme="majorBidi" w:hAnsiTheme="majorBidi" w:cstheme="majorBidi"/>
        </w:rPr>
        <w:t>Throughout</w:t>
      </w:r>
      <w:r w:rsidR="005F480E" w:rsidRPr="00F75A49">
        <w:rPr>
          <w:rFonts w:asciiTheme="majorBidi" w:hAnsiTheme="majorBidi" w:cstheme="majorBidi"/>
        </w:rPr>
        <w:t xml:space="preserve"> 2018, at</w:t>
      </w:r>
      <w:r w:rsidR="001F5F25" w:rsidRPr="00F75A49">
        <w:rPr>
          <w:rFonts w:asciiTheme="majorBidi" w:hAnsiTheme="majorBidi" w:cstheme="majorBidi"/>
        </w:rPr>
        <w:t xml:space="preserve"> least 15 humanitarian </w:t>
      </w:r>
      <w:r w:rsidR="00034A8A" w:rsidRPr="00F75A49">
        <w:rPr>
          <w:rFonts w:asciiTheme="majorBidi" w:hAnsiTheme="majorBidi" w:cstheme="majorBidi"/>
        </w:rPr>
        <w:t>aid workers were</w:t>
      </w:r>
      <w:r w:rsidR="006474CF" w:rsidRPr="00F75A49">
        <w:rPr>
          <w:rFonts w:asciiTheme="majorBidi" w:hAnsiTheme="majorBidi" w:cstheme="majorBidi"/>
        </w:rPr>
        <w:t xml:space="preserve"> also</w:t>
      </w:r>
      <w:r w:rsidR="00034A8A" w:rsidRPr="00F75A49">
        <w:rPr>
          <w:rFonts w:asciiTheme="majorBidi" w:hAnsiTheme="majorBidi" w:cstheme="majorBidi"/>
        </w:rPr>
        <w:t xml:space="preserve"> killed </w:t>
      </w:r>
      <w:r w:rsidR="00EF2ED2" w:rsidRPr="00F75A49">
        <w:rPr>
          <w:rFonts w:asciiTheme="majorBidi" w:hAnsiTheme="majorBidi" w:cstheme="majorBidi"/>
        </w:rPr>
        <w:t>while</w:t>
      </w:r>
      <w:r w:rsidR="001F5F25" w:rsidRPr="00F75A49">
        <w:rPr>
          <w:rFonts w:asciiTheme="majorBidi" w:hAnsiTheme="majorBidi" w:cstheme="majorBidi"/>
        </w:rPr>
        <w:t xml:space="preserve"> </w:t>
      </w:r>
      <w:r w:rsidR="00034A8A" w:rsidRPr="00F75A49">
        <w:rPr>
          <w:rFonts w:asciiTheme="majorBidi" w:hAnsiTheme="majorBidi" w:cstheme="majorBidi"/>
        </w:rPr>
        <w:t xml:space="preserve">delivering </w:t>
      </w:r>
      <w:r w:rsidR="001F5F25" w:rsidRPr="00F75A49">
        <w:rPr>
          <w:rFonts w:asciiTheme="majorBidi" w:hAnsiTheme="majorBidi" w:cstheme="majorBidi"/>
        </w:rPr>
        <w:t>assistance</w:t>
      </w:r>
      <w:r w:rsidR="00034A8A" w:rsidRPr="00F75A49">
        <w:rPr>
          <w:rFonts w:asciiTheme="majorBidi" w:hAnsiTheme="majorBidi" w:cstheme="majorBidi"/>
        </w:rPr>
        <w:t>,</w:t>
      </w:r>
      <w:r w:rsidR="00362C91" w:rsidRPr="00F75A49">
        <w:rPr>
          <w:rFonts w:asciiTheme="majorBidi" w:hAnsiTheme="majorBidi" w:cstheme="majorBidi"/>
        </w:rPr>
        <w:t xml:space="preserve"> including by non-State</w:t>
      </w:r>
      <w:r w:rsidR="00144859" w:rsidRPr="00F75A49">
        <w:rPr>
          <w:rFonts w:asciiTheme="majorBidi" w:hAnsiTheme="majorBidi" w:cstheme="majorBidi"/>
        </w:rPr>
        <w:t xml:space="preserve"> </w:t>
      </w:r>
      <w:r w:rsidR="00BF4946" w:rsidRPr="00F75A49">
        <w:rPr>
          <w:rFonts w:asciiTheme="majorBidi" w:hAnsiTheme="majorBidi" w:cstheme="majorBidi"/>
        </w:rPr>
        <w:t>armed groups</w:t>
      </w:r>
      <w:r w:rsidR="00362C91" w:rsidRPr="00F75A49">
        <w:rPr>
          <w:rFonts w:asciiTheme="majorBidi" w:hAnsiTheme="majorBidi" w:cstheme="majorBidi"/>
        </w:rPr>
        <w:t>,</w:t>
      </w:r>
      <w:r w:rsidR="004D2934" w:rsidRPr="00F75A49">
        <w:rPr>
          <w:rFonts w:asciiTheme="majorBidi" w:hAnsiTheme="majorBidi" w:cstheme="majorBidi"/>
        </w:rPr>
        <w:t xml:space="preserve"> a</w:t>
      </w:r>
      <w:r w:rsidR="0047271C" w:rsidRPr="00F75A49">
        <w:rPr>
          <w:rFonts w:asciiTheme="majorBidi" w:hAnsiTheme="majorBidi" w:cstheme="majorBidi"/>
        </w:rPr>
        <w:t>dding</w:t>
      </w:r>
      <w:r w:rsidR="00303037" w:rsidRPr="00F75A49">
        <w:rPr>
          <w:rFonts w:asciiTheme="majorBidi" w:hAnsiTheme="majorBidi" w:cstheme="majorBidi"/>
        </w:rPr>
        <w:t xml:space="preserve"> to</w:t>
      </w:r>
      <w:r w:rsidR="001F5F25" w:rsidRPr="00F75A49">
        <w:rPr>
          <w:rFonts w:asciiTheme="majorBidi" w:hAnsiTheme="majorBidi" w:cstheme="majorBidi"/>
        </w:rPr>
        <w:t xml:space="preserve"> the </w:t>
      </w:r>
      <w:r w:rsidR="00144859" w:rsidRPr="00F75A49">
        <w:rPr>
          <w:rFonts w:asciiTheme="majorBidi" w:hAnsiTheme="majorBidi" w:cstheme="majorBidi"/>
        </w:rPr>
        <w:t xml:space="preserve">totality of </w:t>
      </w:r>
      <w:r w:rsidR="001F5F25" w:rsidRPr="00F75A49">
        <w:rPr>
          <w:rFonts w:asciiTheme="majorBidi" w:hAnsiTheme="majorBidi" w:cstheme="majorBidi"/>
        </w:rPr>
        <w:t xml:space="preserve">deaths of </w:t>
      </w:r>
      <w:r w:rsidR="00144859" w:rsidRPr="00F75A49">
        <w:rPr>
          <w:rFonts w:asciiTheme="majorBidi" w:hAnsiTheme="majorBidi" w:cstheme="majorBidi"/>
        </w:rPr>
        <w:t xml:space="preserve">around </w:t>
      </w:r>
      <w:r w:rsidR="0047271C" w:rsidRPr="00F75A49">
        <w:rPr>
          <w:rFonts w:asciiTheme="majorBidi" w:hAnsiTheme="majorBidi" w:cstheme="majorBidi"/>
        </w:rPr>
        <w:t>97</w:t>
      </w:r>
      <w:r w:rsidR="00034A8A" w:rsidRPr="00F75A49">
        <w:rPr>
          <w:rFonts w:asciiTheme="majorBidi" w:hAnsiTheme="majorBidi" w:cstheme="majorBidi"/>
        </w:rPr>
        <w:t xml:space="preserve"> aid</w:t>
      </w:r>
      <w:r w:rsidR="006A2375" w:rsidRPr="00F75A49">
        <w:rPr>
          <w:rFonts w:asciiTheme="majorBidi" w:hAnsiTheme="majorBidi" w:cstheme="majorBidi"/>
        </w:rPr>
        <w:t xml:space="preserve"> </w:t>
      </w:r>
      <w:r w:rsidR="00034A8A" w:rsidRPr="00F75A49">
        <w:rPr>
          <w:rFonts w:asciiTheme="majorBidi" w:hAnsiTheme="majorBidi" w:cstheme="majorBidi"/>
        </w:rPr>
        <w:t xml:space="preserve">workers </w:t>
      </w:r>
      <w:r w:rsidR="001F5F25" w:rsidRPr="00F75A49">
        <w:rPr>
          <w:rFonts w:asciiTheme="majorBidi" w:hAnsiTheme="majorBidi" w:cstheme="majorBidi"/>
        </w:rPr>
        <w:t>s</w:t>
      </w:r>
      <w:r w:rsidR="00034A8A" w:rsidRPr="00F75A49">
        <w:rPr>
          <w:rFonts w:asciiTheme="majorBidi" w:hAnsiTheme="majorBidi" w:cstheme="majorBidi"/>
        </w:rPr>
        <w:t xml:space="preserve">ince the </w:t>
      </w:r>
      <w:r w:rsidR="001F5F25" w:rsidRPr="00F75A49">
        <w:rPr>
          <w:rFonts w:asciiTheme="majorBidi" w:hAnsiTheme="majorBidi" w:cstheme="majorBidi"/>
        </w:rPr>
        <w:t>onset of conflict in December 2013</w:t>
      </w:r>
      <w:r w:rsidR="00034A8A" w:rsidRPr="00F75A49">
        <w:rPr>
          <w:rFonts w:asciiTheme="majorBidi" w:hAnsiTheme="majorBidi" w:cstheme="majorBidi"/>
        </w:rPr>
        <w:t xml:space="preserve">. </w:t>
      </w:r>
      <w:r w:rsidR="0047271C" w:rsidRPr="00F75A49">
        <w:rPr>
          <w:rFonts w:asciiTheme="majorBidi" w:hAnsiTheme="majorBidi" w:cstheme="majorBidi"/>
        </w:rPr>
        <w:t xml:space="preserve">Moreover, </w:t>
      </w:r>
      <w:r w:rsidR="00144859" w:rsidRPr="00F75A49">
        <w:rPr>
          <w:rFonts w:asciiTheme="majorBidi" w:hAnsiTheme="majorBidi" w:cstheme="majorBidi"/>
        </w:rPr>
        <w:lastRenderedPageBreak/>
        <w:t xml:space="preserve">more than </w:t>
      </w:r>
      <w:r w:rsidR="00034A8A" w:rsidRPr="00F75A49">
        <w:rPr>
          <w:rFonts w:asciiTheme="majorBidi" w:hAnsiTheme="majorBidi" w:cstheme="majorBidi"/>
        </w:rPr>
        <w:t xml:space="preserve">575 </w:t>
      </w:r>
      <w:r w:rsidR="0047271C" w:rsidRPr="00F75A49">
        <w:rPr>
          <w:rFonts w:asciiTheme="majorBidi" w:hAnsiTheme="majorBidi" w:cstheme="majorBidi"/>
        </w:rPr>
        <w:t xml:space="preserve">humanitarian </w:t>
      </w:r>
      <w:r w:rsidR="00034A8A" w:rsidRPr="00F75A49">
        <w:rPr>
          <w:rFonts w:asciiTheme="majorBidi" w:hAnsiTheme="majorBidi" w:cstheme="majorBidi"/>
        </w:rPr>
        <w:t>staff were relocated due to insecurity</w:t>
      </w:r>
      <w:r w:rsidR="0047271C" w:rsidRPr="00F75A49">
        <w:rPr>
          <w:rFonts w:asciiTheme="majorBidi" w:hAnsiTheme="majorBidi" w:cstheme="majorBidi"/>
        </w:rPr>
        <w:t>.</w:t>
      </w:r>
      <w:r w:rsidR="006A2375" w:rsidRPr="00F75A49">
        <w:rPr>
          <w:rStyle w:val="FootnoteReference"/>
          <w:rFonts w:asciiTheme="majorBidi" w:hAnsiTheme="majorBidi" w:cstheme="majorBidi"/>
        </w:rPr>
        <w:footnoteReference w:id="273"/>
      </w:r>
      <w:r w:rsidR="0047271C" w:rsidRPr="00F75A49">
        <w:rPr>
          <w:rFonts w:asciiTheme="majorBidi" w:hAnsiTheme="majorBidi" w:cstheme="majorBidi"/>
        </w:rPr>
        <w:t xml:space="preserve"> </w:t>
      </w:r>
      <w:r w:rsidR="00034A8A" w:rsidRPr="00F75A49">
        <w:rPr>
          <w:rFonts w:asciiTheme="majorBidi" w:hAnsiTheme="majorBidi" w:cstheme="majorBidi"/>
        </w:rPr>
        <w:t>Bureaucratic and operational interferenc</w:t>
      </w:r>
      <w:r w:rsidR="00144859" w:rsidRPr="00F75A49">
        <w:rPr>
          <w:rFonts w:asciiTheme="majorBidi" w:hAnsiTheme="majorBidi" w:cstheme="majorBidi"/>
        </w:rPr>
        <w:t>e</w:t>
      </w:r>
      <w:r w:rsidR="00362C91" w:rsidRPr="00F75A49">
        <w:rPr>
          <w:rFonts w:asciiTheme="majorBidi" w:hAnsiTheme="majorBidi" w:cstheme="majorBidi"/>
        </w:rPr>
        <w:t xml:space="preserve"> </w:t>
      </w:r>
      <w:r w:rsidR="00034A8A" w:rsidRPr="00F75A49">
        <w:rPr>
          <w:rFonts w:asciiTheme="majorBidi" w:hAnsiTheme="majorBidi" w:cstheme="majorBidi"/>
        </w:rPr>
        <w:t>continue</w:t>
      </w:r>
      <w:r w:rsidR="00144859" w:rsidRPr="00F75A49">
        <w:rPr>
          <w:rFonts w:asciiTheme="majorBidi" w:hAnsiTheme="majorBidi" w:cstheme="majorBidi"/>
        </w:rPr>
        <w:t>s</w:t>
      </w:r>
      <w:r w:rsidR="00362C91" w:rsidRPr="00F75A49">
        <w:rPr>
          <w:rFonts w:asciiTheme="majorBidi" w:hAnsiTheme="majorBidi" w:cstheme="majorBidi"/>
        </w:rPr>
        <w:t>,</w:t>
      </w:r>
      <w:r w:rsidR="00034A8A" w:rsidRPr="00F75A49">
        <w:rPr>
          <w:rFonts w:asciiTheme="majorBidi" w:hAnsiTheme="majorBidi" w:cstheme="majorBidi"/>
        </w:rPr>
        <w:t xml:space="preserve"> </w:t>
      </w:r>
      <w:r w:rsidR="00362C91" w:rsidRPr="00F75A49">
        <w:rPr>
          <w:rFonts w:asciiTheme="majorBidi" w:hAnsiTheme="majorBidi" w:cstheme="majorBidi"/>
        </w:rPr>
        <w:t>including in</w:t>
      </w:r>
      <w:r w:rsidR="00034A8A" w:rsidRPr="00F75A49">
        <w:rPr>
          <w:rFonts w:asciiTheme="majorBidi" w:hAnsiTheme="majorBidi" w:cstheme="majorBidi"/>
        </w:rPr>
        <w:t xml:space="preserve"> </w:t>
      </w:r>
      <w:r w:rsidR="00362C91" w:rsidRPr="00F75A49">
        <w:rPr>
          <w:rFonts w:asciiTheme="majorBidi" w:hAnsiTheme="majorBidi" w:cstheme="majorBidi"/>
        </w:rPr>
        <w:t xml:space="preserve">areas under the control of </w:t>
      </w:r>
      <w:r w:rsidR="00034A8A" w:rsidRPr="00F75A49">
        <w:rPr>
          <w:rFonts w:asciiTheme="majorBidi" w:hAnsiTheme="majorBidi" w:cstheme="majorBidi"/>
        </w:rPr>
        <w:t>non-</w:t>
      </w:r>
      <w:r w:rsidR="00362C91" w:rsidRPr="00F75A49">
        <w:rPr>
          <w:rFonts w:asciiTheme="majorBidi" w:hAnsiTheme="majorBidi" w:cstheme="majorBidi"/>
        </w:rPr>
        <w:t>S</w:t>
      </w:r>
      <w:r w:rsidR="00034A8A" w:rsidRPr="00F75A49">
        <w:rPr>
          <w:rFonts w:asciiTheme="majorBidi" w:hAnsiTheme="majorBidi" w:cstheme="majorBidi"/>
        </w:rPr>
        <w:t>tate</w:t>
      </w:r>
      <w:r w:rsidR="00362C91" w:rsidRPr="00F75A49">
        <w:rPr>
          <w:rFonts w:asciiTheme="majorBidi" w:hAnsiTheme="majorBidi" w:cstheme="majorBidi"/>
        </w:rPr>
        <w:t xml:space="preserve"> armed groups</w:t>
      </w:r>
      <w:r w:rsidR="006A2375" w:rsidRPr="00F75A49">
        <w:rPr>
          <w:rFonts w:asciiTheme="majorBidi" w:hAnsiTheme="majorBidi" w:cstheme="majorBidi"/>
        </w:rPr>
        <w:t xml:space="preserve">, </w:t>
      </w:r>
      <w:r w:rsidR="00144859" w:rsidRPr="00F75A49">
        <w:rPr>
          <w:rFonts w:asciiTheme="majorBidi" w:hAnsiTheme="majorBidi" w:cstheme="majorBidi"/>
        </w:rPr>
        <w:t xml:space="preserve">hampering </w:t>
      </w:r>
      <w:r w:rsidR="00034A8A" w:rsidRPr="00F75A49">
        <w:rPr>
          <w:rFonts w:asciiTheme="majorBidi" w:hAnsiTheme="majorBidi" w:cstheme="majorBidi"/>
        </w:rPr>
        <w:t>the delivery of critical health and nutrition services.</w:t>
      </w:r>
    </w:p>
    <w:p w14:paraId="0441A220" w14:textId="328CD2BB" w:rsidR="00521308"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130</w:t>
      </w:r>
      <w:r w:rsidR="00521308" w:rsidRPr="00F75A49">
        <w:rPr>
          <w:rFonts w:asciiTheme="majorBidi" w:hAnsiTheme="majorBidi" w:cstheme="majorBidi"/>
        </w:rPr>
        <w:t>.</w:t>
      </w:r>
      <w:r w:rsidR="00521308" w:rsidRPr="00F75A49">
        <w:rPr>
          <w:rFonts w:asciiTheme="majorBidi" w:hAnsiTheme="majorBidi" w:cstheme="majorBidi"/>
        </w:rPr>
        <w:tab/>
      </w:r>
      <w:r w:rsidR="0021065E" w:rsidRPr="00F75A49">
        <w:rPr>
          <w:rFonts w:asciiTheme="majorBidi" w:hAnsiTheme="majorBidi" w:cstheme="majorBidi"/>
        </w:rPr>
        <w:t xml:space="preserve">Based on the </w:t>
      </w:r>
      <w:r w:rsidR="00144859" w:rsidRPr="00F75A49">
        <w:rPr>
          <w:rFonts w:asciiTheme="majorBidi" w:hAnsiTheme="majorBidi" w:cstheme="majorBidi"/>
        </w:rPr>
        <w:t xml:space="preserve">evidence in its possession, </w:t>
      </w:r>
      <w:r w:rsidR="0021065E" w:rsidRPr="00F75A49">
        <w:rPr>
          <w:rFonts w:asciiTheme="majorBidi" w:hAnsiTheme="majorBidi" w:cstheme="majorBidi"/>
        </w:rPr>
        <w:t xml:space="preserve">the </w:t>
      </w:r>
      <w:r w:rsidR="00521308" w:rsidRPr="00F75A49">
        <w:rPr>
          <w:rFonts w:asciiTheme="majorBidi" w:hAnsiTheme="majorBidi" w:cstheme="majorBidi"/>
        </w:rPr>
        <w:t>Commission has reasonable grounds to believe that both</w:t>
      </w:r>
      <w:r w:rsidR="00F02E20" w:rsidRPr="00F75A49">
        <w:rPr>
          <w:rFonts w:asciiTheme="majorBidi" w:hAnsiTheme="majorBidi" w:cstheme="majorBidi"/>
        </w:rPr>
        <w:t xml:space="preserve"> of the </w:t>
      </w:r>
      <w:r w:rsidR="00144859" w:rsidRPr="00F75A49">
        <w:rPr>
          <w:rFonts w:asciiTheme="majorBidi" w:hAnsiTheme="majorBidi" w:cstheme="majorBidi"/>
        </w:rPr>
        <w:t xml:space="preserve">previous </w:t>
      </w:r>
      <w:r w:rsidR="00521308" w:rsidRPr="00F75A49">
        <w:rPr>
          <w:rFonts w:asciiTheme="majorBidi" w:hAnsiTheme="majorBidi" w:cstheme="majorBidi"/>
        </w:rPr>
        <w:t xml:space="preserve">incidents were </w:t>
      </w:r>
      <w:r w:rsidR="00144859" w:rsidRPr="00F75A49">
        <w:rPr>
          <w:rFonts w:asciiTheme="majorBidi" w:hAnsiTheme="majorBidi" w:cstheme="majorBidi"/>
        </w:rPr>
        <w:t xml:space="preserve">in violation of </w:t>
      </w:r>
      <w:r w:rsidR="00521308" w:rsidRPr="00F75A49">
        <w:rPr>
          <w:rFonts w:asciiTheme="majorBidi" w:hAnsiTheme="majorBidi" w:cstheme="majorBidi"/>
        </w:rPr>
        <w:t>customary international humanitarian law which requires parties to the conflict to “allow and facilitate rapid and unimpeded passage of humanitarian relief for civilians in need, which is impartial in character and conducted without any adverse distinction, subject to their right of control”.</w:t>
      </w:r>
      <w:r w:rsidR="00521308" w:rsidRPr="00F75A49">
        <w:rPr>
          <w:rStyle w:val="FootnoteReference"/>
          <w:rFonts w:asciiTheme="majorBidi" w:hAnsiTheme="majorBidi" w:cstheme="majorBidi"/>
        </w:rPr>
        <w:footnoteReference w:id="274"/>
      </w:r>
    </w:p>
    <w:p w14:paraId="34A43DE4" w14:textId="2155F38C" w:rsidR="00521308"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131</w:t>
      </w:r>
      <w:r w:rsidR="00521308" w:rsidRPr="00F75A49">
        <w:rPr>
          <w:rFonts w:asciiTheme="majorBidi" w:hAnsiTheme="majorBidi" w:cstheme="majorBidi"/>
        </w:rPr>
        <w:t>.</w:t>
      </w:r>
      <w:r w:rsidR="00521308" w:rsidRPr="00F75A49">
        <w:rPr>
          <w:rFonts w:asciiTheme="majorBidi" w:hAnsiTheme="majorBidi" w:cstheme="majorBidi"/>
        </w:rPr>
        <w:tab/>
      </w:r>
      <w:r w:rsidR="00E463FF" w:rsidRPr="00F75A49">
        <w:rPr>
          <w:rFonts w:asciiTheme="majorBidi" w:hAnsiTheme="majorBidi" w:cstheme="majorBidi"/>
        </w:rPr>
        <w:t xml:space="preserve">The Commission further has reasonable grounds to believe that sufficient evidence exists to hold to account members of the SPLA-IO (RM) under international and national laws for the crime of starvation of civilians used as a method of warfare by arbitrarily denying humanitarian aid to populations in need in Central Equatoria, including </w:t>
      </w:r>
      <w:r w:rsidR="002678D0" w:rsidRPr="00F75A49">
        <w:rPr>
          <w:rFonts w:asciiTheme="majorBidi" w:hAnsiTheme="majorBidi" w:cstheme="majorBidi"/>
        </w:rPr>
        <w:t xml:space="preserve">by arbitrarily denying </w:t>
      </w:r>
      <w:r w:rsidR="00E463FF" w:rsidRPr="00F75A49">
        <w:rPr>
          <w:rFonts w:asciiTheme="majorBidi" w:hAnsiTheme="majorBidi" w:cstheme="majorBidi"/>
        </w:rPr>
        <w:t>objects indispensable to their survival.</w:t>
      </w:r>
    </w:p>
    <w:p w14:paraId="1BE73443" w14:textId="77777777" w:rsidR="00C55524" w:rsidRPr="00F75A49" w:rsidRDefault="00C55524" w:rsidP="002327D3">
      <w:pPr>
        <w:pStyle w:val="HChG"/>
        <w:numPr>
          <w:ilvl w:val="0"/>
          <w:numId w:val="0"/>
        </w:numPr>
        <w:tabs>
          <w:tab w:val="clear" w:pos="851"/>
        </w:tabs>
        <w:spacing w:before="0" w:after="120" w:line="240" w:lineRule="atLeast"/>
        <w:ind w:left="1134" w:hanging="992"/>
        <w:rPr>
          <w:rFonts w:asciiTheme="majorBidi" w:hAnsiTheme="majorBidi" w:cstheme="majorBidi"/>
        </w:rPr>
      </w:pPr>
      <w:r w:rsidRPr="00F75A49">
        <w:rPr>
          <w:rFonts w:asciiTheme="majorBidi" w:hAnsiTheme="majorBidi" w:cstheme="majorBidi"/>
        </w:rPr>
        <w:t>V</w:t>
      </w:r>
      <w:r w:rsidR="000B34FC" w:rsidRPr="00F75A49">
        <w:rPr>
          <w:rFonts w:asciiTheme="majorBidi" w:hAnsiTheme="majorBidi" w:cstheme="majorBidi"/>
        </w:rPr>
        <w:t>III.</w:t>
      </w:r>
      <w:r w:rsidR="000B34FC" w:rsidRPr="00F75A49">
        <w:rPr>
          <w:rFonts w:asciiTheme="majorBidi" w:hAnsiTheme="majorBidi" w:cstheme="majorBidi"/>
        </w:rPr>
        <w:tab/>
      </w:r>
      <w:r w:rsidRPr="00F75A49">
        <w:rPr>
          <w:rFonts w:asciiTheme="majorBidi" w:hAnsiTheme="majorBidi" w:cstheme="majorBidi"/>
        </w:rPr>
        <w:t xml:space="preserve">The situation of </w:t>
      </w:r>
      <w:r w:rsidR="00CE6EFC" w:rsidRPr="00F75A49">
        <w:rPr>
          <w:rFonts w:asciiTheme="majorBidi" w:hAnsiTheme="majorBidi" w:cstheme="majorBidi"/>
        </w:rPr>
        <w:t xml:space="preserve">internally </w:t>
      </w:r>
      <w:r w:rsidRPr="00F75A49">
        <w:rPr>
          <w:rFonts w:asciiTheme="majorBidi" w:hAnsiTheme="majorBidi" w:cstheme="majorBidi"/>
        </w:rPr>
        <w:t>displaced persons</w:t>
      </w:r>
    </w:p>
    <w:p w14:paraId="0FCCBF6A" w14:textId="016CBBC7" w:rsidR="00363B38" w:rsidRPr="00F75A49" w:rsidRDefault="00AA1E2F" w:rsidP="00484198">
      <w:pPr>
        <w:pStyle w:val="SingleTxtG"/>
        <w:tabs>
          <w:tab w:val="left" w:pos="1701"/>
        </w:tabs>
        <w:rPr>
          <w:rFonts w:asciiTheme="majorBidi" w:hAnsiTheme="majorBidi" w:cstheme="majorBidi"/>
        </w:rPr>
      </w:pPr>
      <w:r w:rsidRPr="00F75A49">
        <w:rPr>
          <w:rFonts w:asciiTheme="majorBidi" w:hAnsiTheme="majorBidi" w:cstheme="majorBidi"/>
        </w:rPr>
        <w:t>132</w:t>
      </w:r>
      <w:r w:rsidR="00C55524" w:rsidRPr="00F75A49">
        <w:rPr>
          <w:rFonts w:asciiTheme="majorBidi" w:hAnsiTheme="majorBidi" w:cstheme="majorBidi"/>
        </w:rPr>
        <w:t>.</w:t>
      </w:r>
      <w:r w:rsidR="00363B38" w:rsidRPr="00F75A49">
        <w:rPr>
          <w:rFonts w:asciiTheme="majorBidi" w:hAnsiTheme="majorBidi" w:cstheme="majorBidi"/>
        </w:rPr>
        <w:tab/>
        <w:t xml:space="preserve">Chapter III of the </w:t>
      </w:r>
      <w:r w:rsidR="00DC4FB3" w:rsidRPr="00F75A49">
        <w:rPr>
          <w:rFonts w:asciiTheme="majorBidi" w:hAnsiTheme="majorBidi" w:cstheme="majorBidi"/>
        </w:rPr>
        <w:t>Revitali</w:t>
      </w:r>
      <w:r w:rsidR="00432E49" w:rsidRPr="00F75A49">
        <w:rPr>
          <w:rFonts w:asciiTheme="majorBidi" w:hAnsiTheme="majorBidi" w:cstheme="majorBidi"/>
        </w:rPr>
        <w:t>s</w:t>
      </w:r>
      <w:r w:rsidR="00DC4FB3" w:rsidRPr="00F75A49">
        <w:rPr>
          <w:rFonts w:asciiTheme="majorBidi" w:hAnsiTheme="majorBidi" w:cstheme="majorBidi"/>
        </w:rPr>
        <w:t xml:space="preserve">ed Agreement on the Resolution of the Conflict in South Sudan </w:t>
      </w:r>
      <w:r w:rsidR="00363B38" w:rsidRPr="00F75A49">
        <w:rPr>
          <w:rFonts w:asciiTheme="majorBidi" w:hAnsiTheme="majorBidi" w:cstheme="majorBidi"/>
        </w:rPr>
        <w:t xml:space="preserve">lays out broad provisions </w:t>
      </w:r>
      <w:r w:rsidR="00845747" w:rsidRPr="00F75A49">
        <w:rPr>
          <w:rFonts w:asciiTheme="majorBidi" w:hAnsiTheme="majorBidi" w:cstheme="majorBidi"/>
        </w:rPr>
        <w:t>concerning</w:t>
      </w:r>
      <w:r w:rsidR="00B91158" w:rsidRPr="00F75A49">
        <w:rPr>
          <w:rFonts w:asciiTheme="majorBidi" w:hAnsiTheme="majorBidi" w:cstheme="majorBidi"/>
        </w:rPr>
        <w:t xml:space="preserve"> humanitarian assistance and reconstruction</w:t>
      </w:r>
      <w:r w:rsidR="00363B38" w:rsidRPr="00F75A49">
        <w:rPr>
          <w:rFonts w:asciiTheme="majorBidi" w:hAnsiTheme="majorBidi" w:cstheme="majorBidi"/>
        </w:rPr>
        <w:t>. The Government of South Sudan, however, continues to outsource its responsibilities to</w:t>
      </w:r>
      <w:r w:rsidR="008659C0" w:rsidRPr="00F75A49">
        <w:rPr>
          <w:rFonts w:asciiTheme="majorBidi" w:hAnsiTheme="majorBidi" w:cstheme="majorBidi"/>
        </w:rPr>
        <w:t>wards</w:t>
      </w:r>
      <w:r w:rsidR="00363B38" w:rsidRPr="00F75A49">
        <w:rPr>
          <w:rFonts w:asciiTheme="majorBidi" w:hAnsiTheme="majorBidi" w:cstheme="majorBidi"/>
        </w:rPr>
        <w:t xml:space="preserve"> internally displaced persons</w:t>
      </w:r>
      <w:r w:rsidR="00EC70AD" w:rsidRPr="00F75A49">
        <w:rPr>
          <w:rFonts w:asciiTheme="majorBidi" w:hAnsiTheme="majorBidi" w:cstheme="majorBidi"/>
        </w:rPr>
        <w:t xml:space="preserve"> – </w:t>
      </w:r>
      <w:r w:rsidR="00144859" w:rsidRPr="00F75A49">
        <w:rPr>
          <w:rFonts w:asciiTheme="majorBidi" w:hAnsiTheme="majorBidi" w:cstheme="majorBidi"/>
        </w:rPr>
        <w:t>citizens of South Sudan</w:t>
      </w:r>
      <w:r w:rsidR="00363B38" w:rsidRPr="00F75A49">
        <w:rPr>
          <w:rFonts w:asciiTheme="majorBidi" w:hAnsiTheme="majorBidi" w:cstheme="majorBidi"/>
        </w:rPr>
        <w:t xml:space="preserve"> </w:t>
      </w:r>
      <w:r w:rsidR="00EC70AD" w:rsidRPr="00F75A49">
        <w:rPr>
          <w:rFonts w:asciiTheme="majorBidi" w:hAnsiTheme="majorBidi" w:cstheme="majorBidi"/>
        </w:rPr>
        <w:t xml:space="preserve">– </w:t>
      </w:r>
      <w:r w:rsidR="00363B38" w:rsidRPr="00F75A49">
        <w:rPr>
          <w:rFonts w:asciiTheme="majorBidi" w:hAnsiTheme="majorBidi" w:cstheme="majorBidi"/>
        </w:rPr>
        <w:t xml:space="preserve">to humanitarian aid organisations and international donors, offering limited </w:t>
      </w:r>
      <w:r w:rsidR="00144859" w:rsidRPr="00F75A49">
        <w:rPr>
          <w:rFonts w:asciiTheme="majorBidi" w:hAnsiTheme="majorBidi" w:cstheme="majorBidi"/>
        </w:rPr>
        <w:t xml:space="preserve">and in many instances </w:t>
      </w:r>
      <w:r w:rsidR="00363B38" w:rsidRPr="00F75A49">
        <w:rPr>
          <w:rFonts w:asciiTheme="majorBidi" w:hAnsiTheme="majorBidi" w:cstheme="majorBidi"/>
        </w:rPr>
        <w:t xml:space="preserve">no assistance to </w:t>
      </w:r>
      <w:r w:rsidR="00716600" w:rsidRPr="00F75A49">
        <w:rPr>
          <w:rFonts w:asciiTheme="majorBidi" w:hAnsiTheme="majorBidi" w:cstheme="majorBidi"/>
        </w:rPr>
        <w:t>address</w:t>
      </w:r>
      <w:r w:rsidR="00363B38" w:rsidRPr="00F75A49">
        <w:rPr>
          <w:rFonts w:asciiTheme="majorBidi" w:hAnsiTheme="majorBidi" w:cstheme="majorBidi"/>
        </w:rPr>
        <w:t xml:space="preserve"> the </w:t>
      </w:r>
      <w:r w:rsidR="00144859" w:rsidRPr="00F75A49">
        <w:rPr>
          <w:rFonts w:asciiTheme="majorBidi" w:hAnsiTheme="majorBidi" w:cstheme="majorBidi"/>
        </w:rPr>
        <w:t xml:space="preserve">devastating humanitarian </w:t>
      </w:r>
      <w:r w:rsidR="00363B38" w:rsidRPr="00F75A49">
        <w:rPr>
          <w:rFonts w:asciiTheme="majorBidi" w:hAnsiTheme="majorBidi" w:cstheme="majorBidi"/>
        </w:rPr>
        <w:t>crisis it has created.</w:t>
      </w:r>
      <w:r w:rsidR="00716600" w:rsidRPr="00F75A49">
        <w:rPr>
          <w:rFonts w:asciiTheme="majorBidi" w:hAnsiTheme="majorBidi" w:cstheme="majorBidi"/>
        </w:rPr>
        <w:t xml:space="preserve"> Non-State armed groups including SPLA-IO (RM) forces have similarly done little to provide support to displaced persons</w:t>
      </w:r>
      <w:r w:rsidR="00CA4ED6" w:rsidRPr="00F75A49">
        <w:rPr>
          <w:rFonts w:asciiTheme="majorBidi" w:hAnsiTheme="majorBidi" w:cstheme="majorBidi"/>
        </w:rPr>
        <w:t>, while in many instances actively and deliberately hindering the work of humanitarian</w:t>
      </w:r>
      <w:r w:rsidR="005E6538" w:rsidRPr="00F75A49">
        <w:rPr>
          <w:rFonts w:asciiTheme="majorBidi" w:hAnsiTheme="majorBidi" w:cstheme="majorBidi"/>
        </w:rPr>
        <w:t xml:space="preserve"> organisations</w:t>
      </w:r>
      <w:r w:rsidR="00CA4ED6" w:rsidRPr="00F75A49">
        <w:rPr>
          <w:rFonts w:asciiTheme="majorBidi" w:hAnsiTheme="majorBidi" w:cstheme="majorBidi"/>
        </w:rPr>
        <w:t xml:space="preserve"> and harassing their staff.</w:t>
      </w:r>
    </w:p>
    <w:p w14:paraId="3CD80D84" w14:textId="502A8709" w:rsidR="00E250C9"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133</w:t>
      </w:r>
      <w:r w:rsidR="00E250C9" w:rsidRPr="00F75A49">
        <w:rPr>
          <w:rFonts w:asciiTheme="majorBidi" w:hAnsiTheme="majorBidi" w:cstheme="majorBidi"/>
        </w:rPr>
        <w:t>.</w:t>
      </w:r>
      <w:r w:rsidR="00E250C9" w:rsidRPr="00F75A49">
        <w:rPr>
          <w:rFonts w:asciiTheme="majorBidi" w:hAnsiTheme="majorBidi" w:cstheme="majorBidi"/>
        </w:rPr>
        <w:tab/>
        <w:t>At the time of writing</w:t>
      </w:r>
      <w:r w:rsidR="001D4AC2" w:rsidRPr="00F75A49">
        <w:rPr>
          <w:rFonts w:asciiTheme="majorBidi" w:hAnsiTheme="majorBidi" w:cstheme="majorBidi"/>
        </w:rPr>
        <w:t xml:space="preserve"> (</w:t>
      </w:r>
      <w:r w:rsidR="00CE42FA" w:rsidRPr="00F75A49">
        <w:rPr>
          <w:rFonts w:asciiTheme="majorBidi" w:hAnsiTheme="majorBidi" w:cstheme="majorBidi"/>
        </w:rPr>
        <w:t>August</w:t>
      </w:r>
      <w:r w:rsidR="001D4AC2" w:rsidRPr="00F75A49">
        <w:rPr>
          <w:rFonts w:asciiTheme="majorBidi" w:hAnsiTheme="majorBidi" w:cstheme="majorBidi"/>
        </w:rPr>
        <w:t xml:space="preserve"> 2020)</w:t>
      </w:r>
      <w:r w:rsidR="00E250C9" w:rsidRPr="00F75A49">
        <w:rPr>
          <w:rFonts w:asciiTheme="majorBidi" w:hAnsiTheme="majorBidi" w:cstheme="majorBidi"/>
        </w:rPr>
        <w:t>, more than 1.</w:t>
      </w:r>
      <w:r w:rsidR="00CE42FA" w:rsidRPr="00F75A49">
        <w:rPr>
          <w:rFonts w:asciiTheme="majorBidi" w:hAnsiTheme="majorBidi" w:cstheme="majorBidi"/>
        </w:rPr>
        <w:t>6</w:t>
      </w:r>
      <w:r w:rsidR="00931B4A" w:rsidRPr="00F75A49">
        <w:rPr>
          <w:rFonts w:asciiTheme="majorBidi" w:hAnsiTheme="majorBidi" w:cstheme="majorBidi"/>
        </w:rPr>
        <w:t>7</w:t>
      </w:r>
      <w:r w:rsidR="00E250C9" w:rsidRPr="00F75A49">
        <w:rPr>
          <w:rFonts w:asciiTheme="majorBidi" w:hAnsiTheme="majorBidi" w:cstheme="majorBidi"/>
        </w:rPr>
        <w:t xml:space="preserve"> million people </w:t>
      </w:r>
      <w:r w:rsidR="008659C0" w:rsidRPr="00F75A49">
        <w:rPr>
          <w:rFonts w:asciiTheme="majorBidi" w:hAnsiTheme="majorBidi" w:cstheme="majorBidi"/>
        </w:rPr>
        <w:t xml:space="preserve">remain </w:t>
      </w:r>
      <w:r w:rsidR="00E250C9" w:rsidRPr="00F75A49">
        <w:rPr>
          <w:rFonts w:asciiTheme="majorBidi" w:hAnsiTheme="majorBidi" w:cstheme="majorBidi"/>
        </w:rPr>
        <w:t>internally displaced</w:t>
      </w:r>
      <w:r w:rsidR="00A33A0C" w:rsidRPr="00F75A49">
        <w:rPr>
          <w:rFonts w:asciiTheme="majorBidi" w:hAnsiTheme="majorBidi" w:cstheme="majorBidi"/>
        </w:rPr>
        <w:t xml:space="preserve"> across South Sudan</w:t>
      </w:r>
      <w:r w:rsidR="00E250C9" w:rsidRPr="00F75A49">
        <w:rPr>
          <w:rFonts w:asciiTheme="majorBidi" w:hAnsiTheme="majorBidi" w:cstheme="majorBidi"/>
        </w:rPr>
        <w:t>.</w:t>
      </w:r>
      <w:r w:rsidR="00E250C9" w:rsidRPr="00F75A49">
        <w:rPr>
          <w:rStyle w:val="FootnoteReference"/>
          <w:rFonts w:asciiTheme="majorBidi" w:hAnsiTheme="majorBidi" w:cstheme="majorBidi"/>
        </w:rPr>
        <w:footnoteReference w:id="275"/>
      </w:r>
      <w:r w:rsidR="00E250C9" w:rsidRPr="00F75A49">
        <w:rPr>
          <w:rFonts w:asciiTheme="majorBidi" w:hAnsiTheme="majorBidi" w:cstheme="majorBidi"/>
        </w:rPr>
        <w:t xml:space="preserve"> Civilians displaced at the start of the conflict in December 2013 are now entering their </w:t>
      </w:r>
      <w:r w:rsidR="002B1A0A" w:rsidRPr="00F75A49">
        <w:rPr>
          <w:rFonts w:asciiTheme="majorBidi" w:hAnsiTheme="majorBidi" w:cstheme="majorBidi"/>
        </w:rPr>
        <w:t>eighth</w:t>
      </w:r>
      <w:r w:rsidR="00E250C9" w:rsidRPr="00F75A49">
        <w:rPr>
          <w:rFonts w:asciiTheme="majorBidi" w:hAnsiTheme="majorBidi" w:cstheme="majorBidi"/>
        </w:rPr>
        <w:t xml:space="preserve"> year of displacement</w:t>
      </w:r>
      <w:r w:rsidR="00D055AE" w:rsidRPr="00F75A49">
        <w:rPr>
          <w:rFonts w:asciiTheme="majorBidi" w:hAnsiTheme="majorBidi" w:cstheme="majorBidi"/>
        </w:rPr>
        <w:t xml:space="preserve">, many of whom have </w:t>
      </w:r>
      <w:r w:rsidR="00144859" w:rsidRPr="00F75A49">
        <w:rPr>
          <w:rFonts w:asciiTheme="majorBidi" w:hAnsiTheme="majorBidi" w:cstheme="majorBidi"/>
        </w:rPr>
        <w:t xml:space="preserve">experienced multiple </w:t>
      </w:r>
      <w:r w:rsidR="00D055AE" w:rsidRPr="00F75A49">
        <w:rPr>
          <w:rFonts w:asciiTheme="majorBidi" w:hAnsiTheme="majorBidi" w:cstheme="majorBidi"/>
        </w:rPr>
        <w:t>displace</w:t>
      </w:r>
      <w:r w:rsidR="00144859" w:rsidRPr="00F75A49">
        <w:rPr>
          <w:rFonts w:asciiTheme="majorBidi" w:hAnsiTheme="majorBidi" w:cstheme="majorBidi"/>
        </w:rPr>
        <w:t>men</w:t>
      </w:r>
      <w:r w:rsidR="00931B4A" w:rsidRPr="00F75A49">
        <w:rPr>
          <w:rFonts w:asciiTheme="majorBidi" w:hAnsiTheme="majorBidi" w:cstheme="majorBidi"/>
        </w:rPr>
        <w:t>ts</w:t>
      </w:r>
      <w:r w:rsidR="00144859" w:rsidRPr="00F75A49">
        <w:rPr>
          <w:rFonts w:asciiTheme="majorBidi" w:hAnsiTheme="majorBidi" w:cstheme="majorBidi"/>
        </w:rPr>
        <w:t xml:space="preserve">. </w:t>
      </w:r>
      <w:r w:rsidR="00E250C9" w:rsidRPr="00F75A49">
        <w:rPr>
          <w:rFonts w:asciiTheme="majorBidi" w:hAnsiTheme="majorBidi" w:cstheme="majorBidi"/>
        </w:rPr>
        <w:t xml:space="preserve">As at </w:t>
      </w:r>
      <w:r w:rsidR="00462690" w:rsidRPr="00F75A49">
        <w:rPr>
          <w:rFonts w:asciiTheme="majorBidi" w:hAnsiTheme="majorBidi" w:cstheme="majorBidi"/>
        </w:rPr>
        <w:t>June</w:t>
      </w:r>
      <w:r w:rsidR="00E250C9" w:rsidRPr="00F75A49">
        <w:rPr>
          <w:rFonts w:asciiTheme="majorBidi" w:hAnsiTheme="majorBidi" w:cstheme="majorBidi"/>
        </w:rPr>
        <w:t xml:space="preserve"> 20</w:t>
      </w:r>
      <w:r w:rsidR="00462690" w:rsidRPr="00F75A49">
        <w:rPr>
          <w:rFonts w:asciiTheme="majorBidi" w:hAnsiTheme="majorBidi" w:cstheme="majorBidi"/>
        </w:rPr>
        <w:t>20</w:t>
      </w:r>
      <w:r w:rsidR="00E250C9" w:rsidRPr="00F75A49">
        <w:rPr>
          <w:rFonts w:asciiTheme="majorBidi" w:hAnsiTheme="majorBidi" w:cstheme="majorBidi"/>
        </w:rPr>
        <w:t xml:space="preserve">, the United Nations Mission in South Sudan </w:t>
      </w:r>
      <w:r w:rsidR="00687854" w:rsidRPr="00F75A49">
        <w:rPr>
          <w:rFonts w:asciiTheme="majorBidi" w:hAnsiTheme="majorBidi" w:cstheme="majorBidi"/>
        </w:rPr>
        <w:t>wa</w:t>
      </w:r>
      <w:r w:rsidR="00A33A0C" w:rsidRPr="00F75A49">
        <w:rPr>
          <w:rFonts w:asciiTheme="majorBidi" w:hAnsiTheme="majorBidi" w:cstheme="majorBidi"/>
        </w:rPr>
        <w:t>s</w:t>
      </w:r>
      <w:r w:rsidR="00E250C9" w:rsidRPr="00F75A49">
        <w:rPr>
          <w:rFonts w:asciiTheme="majorBidi" w:hAnsiTheme="majorBidi" w:cstheme="majorBidi"/>
        </w:rPr>
        <w:t xml:space="preserve"> sheltering </w:t>
      </w:r>
      <w:r w:rsidR="00462690" w:rsidRPr="00F75A49">
        <w:rPr>
          <w:rFonts w:asciiTheme="majorBidi" w:hAnsiTheme="majorBidi" w:cstheme="majorBidi"/>
        </w:rPr>
        <w:t>181,231</w:t>
      </w:r>
      <w:r w:rsidR="00E250C9" w:rsidRPr="00F75A49">
        <w:rPr>
          <w:rFonts w:asciiTheme="majorBidi" w:hAnsiTheme="majorBidi" w:cstheme="majorBidi"/>
        </w:rPr>
        <w:t xml:space="preserve"> internally displaced </w:t>
      </w:r>
      <w:r w:rsidR="00931B4A" w:rsidRPr="00F75A49">
        <w:rPr>
          <w:rFonts w:asciiTheme="majorBidi" w:hAnsiTheme="majorBidi" w:cstheme="majorBidi"/>
        </w:rPr>
        <w:t xml:space="preserve">persons </w:t>
      </w:r>
      <w:r w:rsidR="00E250C9" w:rsidRPr="00F75A49">
        <w:rPr>
          <w:rFonts w:asciiTheme="majorBidi" w:hAnsiTheme="majorBidi" w:cstheme="majorBidi"/>
        </w:rPr>
        <w:t>in its protection of civilian sites in Bentiu</w:t>
      </w:r>
      <w:r w:rsidR="00A33A0C" w:rsidRPr="00F75A49">
        <w:rPr>
          <w:rFonts w:asciiTheme="majorBidi" w:hAnsiTheme="majorBidi" w:cstheme="majorBidi"/>
        </w:rPr>
        <w:t xml:space="preserve"> (Unity State)</w:t>
      </w:r>
      <w:r w:rsidR="00E250C9" w:rsidRPr="00F75A49">
        <w:rPr>
          <w:rFonts w:asciiTheme="majorBidi" w:hAnsiTheme="majorBidi" w:cstheme="majorBidi"/>
        </w:rPr>
        <w:t>, Juba</w:t>
      </w:r>
      <w:r w:rsidR="00A33A0C" w:rsidRPr="00F75A49">
        <w:rPr>
          <w:rFonts w:asciiTheme="majorBidi" w:hAnsiTheme="majorBidi" w:cstheme="majorBidi"/>
        </w:rPr>
        <w:t xml:space="preserve"> (Central Equatoria State)</w:t>
      </w:r>
      <w:r w:rsidR="00E250C9" w:rsidRPr="00F75A49">
        <w:rPr>
          <w:rFonts w:asciiTheme="majorBidi" w:hAnsiTheme="majorBidi" w:cstheme="majorBidi"/>
        </w:rPr>
        <w:t>, Malakal</w:t>
      </w:r>
      <w:r w:rsidR="00A33A0C" w:rsidRPr="00F75A49">
        <w:rPr>
          <w:rFonts w:asciiTheme="majorBidi" w:hAnsiTheme="majorBidi" w:cstheme="majorBidi"/>
        </w:rPr>
        <w:t xml:space="preserve"> (Upper Nile State)</w:t>
      </w:r>
      <w:r w:rsidR="00E250C9" w:rsidRPr="00F75A49">
        <w:rPr>
          <w:rFonts w:asciiTheme="majorBidi" w:hAnsiTheme="majorBidi" w:cstheme="majorBidi"/>
        </w:rPr>
        <w:t>, Bor</w:t>
      </w:r>
      <w:r w:rsidR="00A33A0C" w:rsidRPr="00F75A49">
        <w:rPr>
          <w:rFonts w:asciiTheme="majorBidi" w:hAnsiTheme="majorBidi" w:cstheme="majorBidi"/>
        </w:rPr>
        <w:t xml:space="preserve"> (Jonglei State)</w:t>
      </w:r>
      <w:r w:rsidR="00E250C9" w:rsidRPr="00F75A49">
        <w:rPr>
          <w:rFonts w:asciiTheme="majorBidi" w:hAnsiTheme="majorBidi" w:cstheme="majorBidi"/>
        </w:rPr>
        <w:t>, and Wau</w:t>
      </w:r>
      <w:r w:rsidR="00A33A0C" w:rsidRPr="00F75A49">
        <w:rPr>
          <w:rFonts w:asciiTheme="majorBidi" w:hAnsiTheme="majorBidi" w:cstheme="majorBidi"/>
        </w:rPr>
        <w:t xml:space="preserve"> (Western Bahr el Ghazal State)</w:t>
      </w:r>
      <w:r w:rsidR="00E250C9" w:rsidRPr="00F75A49">
        <w:rPr>
          <w:rFonts w:asciiTheme="majorBidi" w:hAnsiTheme="majorBidi" w:cstheme="majorBidi"/>
        </w:rPr>
        <w:t>, of which Bentiu is by far the largest (Annex V</w:t>
      </w:r>
      <w:r w:rsidR="001C70F7" w:rsidRPr="00F75A49">
        <w:rPr>
          <w:rFonts w:asciiTheme="majorBidi" w:hAnsiTheme="majorBidi" w:cstheme="majorBidi"/>
        </w:rPr>
        <w:t>I</w:t>
      </w:r>
      <w:r w:rsidR="00E250C9" w:rsidRPr="00F75A49">
        <w:rPr>
          <w:rFonts w:asciiTheme="majorBidi" w:hAnsiTheme="majorBidi" w:cstheme="majorBidi"/>
        </w:rPr>
        <w:t>I).</w:t>
      </w:r>
    </w:p>
    <w:p w14:paraId="478B49C9" w14:textId="06C375C3" w:rsidR="00F744A3" w:rsidRPr="00F75A49" w:rsidRDefault="00AA1E2F" w:rsidP="00484198">
      <w:pPr>
        <w:pStyle w:val="SingleTxtG"/>
        <w:tabs>
          <w:tab w:val="left" w:pos="1701"/>
        </w:tabs>
        <w:rPr>
          <w:rFonts w:asciiTheme="majorBidi" w:hAnsiTheme="majorBidi" w:cstheme="majorBidi"/>
        </w:rPr>
      </w:pPr>
      <w:r w:rsidRPr="00F75A49">
        <w:rPr>
          <w:rFonts w:asciiTheme="majorBidi" w:hAnsiTheme="majorBidi" w:cstheme="majorBidi"/>
        </w:rPr>
        <w:t>134</w:t>
      </w:r>
      <w:r w:rsidR="00363B38" w:rsidRPr="00F75A49">
        <w:rPr>
          <w:rFonts w:asciiTheme="majorBidi" w:hAnsiTheme="majorBidi" w:cstheme="majorBidi"/>
        </w:rPr>
        <w:t>.</w:t>
      </w:r>
      <w:r w:rsidR="00363B38" w:rsidRPr="00F75A49">
        <w:rPr>
          <w:rFonts w:asciiTheme="majorBidi" w:hAnsiTheme="majorBidi" w:cstheme="majorBidi"/>
        </w:rPr>
        <w:tab/>
      </w:r>
      <w:r w:rsidR="00DC4FB3" w:rsidRPr="00F75A49">
        <w:rPr>
          <w:rFonts w:asciiTheme="majorBidi" w:hAnsiTheme="majorBidi" w:cstheme="majorBidi"/>
        </w:rPr>
        <w:t>Those residing in protection of civilian</w:t>
      </w:r>
      <w:r w:rsidR="00363B38" w:rsidRPr="00F75A49">
        <w:rPr>
          <w:rFonts w:asciiTheme="majorBidi" w:hAnsiTheme="majorBidi" w:cstheme="majorBidi"/>
        </w:rPr>
        <w:t xml:space="preserve"> sites generally face grim living conditions, as these sites are </w:t>
      </w:r>
      <w:r w:rsidR="00AF0B43" w:rsidRPr="00F75A49">
        <w:rPr>
          <w:rFonts w:asciiTheme="majorBidi" w:hAnsiTheme="majorBidi" w:cstheme="majorBidi"/>
        </w:rPr>
        <w:t>overcrowded,</w:t>
      </w:r>
      <w:r w:rsidR="00363B38" w:rsidRPr="00F75A49">
        <w:rPr>
          <w:rFonts w:asciiTheme="majorBidi" w:hAnsiTheme="majorBidi" w:cstheme="majorBidi"/>
        </w:rPr>
        <w:t xml:space="preserve"> </w:t>
      </w:r>
      <w:r w:rsidR="00144859" w:rsidRPr="00F75A49">
        <w:rPr>
          <w:rFonts w:asciiTheme="majorBidi" w:hAnsiTheme="majorBidi" w:cstheme="majorBidi"/>
        </w:rPr>
        <w:t xml:space="preserve">with </w:t>
      </w:r>
      <w:r w:rsidR="00363B38" w:rsidRPr="00F75A49">
        <w:rPr>
          <w:rFonts w:asciiTheme="majorBidi" w:hAnsiTheme="majorBidi" w:cstheme="majorBidi"/>
        </w:rPr>
        <w:t>civilians hav</w:t>
      </w:r>
      <w:r w:rsidR="00144859" w:rsidRPr="00F75A49">
        <w:rPr>
          <w:rFonts w:asciiTheme="majorBidi" w:hAnsiTheme="majorBidi" w:cstheme="majorBidi"/>
        </w:rPr>
        <w:t>ing</w:t>
      </w:r>
      <w:r w:rsidR="00363B38" w:rsidRPr="00F75A49">
        <w:rPr>
          <w:rFonts w:asciiTheme="majorBidi" w:hAnsiTheme="majorBidi" w:cstheme="majorBidi"/>
        </w:rPr>
        <w:t xml:space="preserve"> limited options to earn an income. Adverse weather conditions related to rainy seasons</w:t>
      </w:r>
      <w:r w:rsidR="008659C0" w:rsidRPr="00F75A49">
        <w:rPr>
          <w:rFonts w:asciiTheme="majorBidi" w:hAnsiTheme="majorBidi" w:cstheme="majorBidi"/>
        </w:rPr>
        <w:t>,</w:t>
      </w:r>
      <w:r w:rsidR="00363B38" w:rsidRPr="00F75A49">
        <w:rPr>
          <w:rFonts w:asciiTheme="majorBidi" w:hAnsiTheme="majorBidi" w:cstheme="majorBidi"/>
        </w:rPr>
        <w:t xml:space="preserve"> and epidemics</w:t>
      </w:r>
      <w:r w:rsidR="00E250C9" w:rsidRPr="00F75A49">
        <w:rPr>
          <w:rFonts w:asciiTheme="majorBidi" w:hAnsiTheme="majorBidi" w:cstheme="majorBidi"/>
        </w:rPr>
        <w:t xml:space="preserve"> and communicable diseases</w:t>
      </w:r>
      <w:r w:rsidR="00363B38" w:rsidRPr="00F75A49">
        <w:rPr>
          <w:rFonts w:asciiTheme="majorBidi" w:hAnsiTheme="majorBidi" w:cstheme="majorBidi"/>
        </w:rPr>
        <w:t xml:space="preserve"> such as measles</w:t>
      </w:r>
      <w:r w:rsidR="00E250C9" w:rsidRPr="00F75A49">
        <w:rPr>
          <w:rFonts w:asciiTheme="majorBidi" w:hAnsiTheme="majorBidi" w:cstheme="majorBidi"/>
        </w:rPr>
        <w:t xml:space="preserve"> and cholera</w:t>
      </w:r>
      <w:r w:rsidR="00363B38" w:rsidRPr="00F75A49">
        <w:rPr>
          <w:rFonts w:asciiTheme="majorBidi" w:hAnsiTheme="majorBidi" w:cstheme="majorBidi"/>
        </w:rPr>
        <w:t xml:space="preserve"> further exacerbate their struggles. Infrastructure is often ill-suited for encamped residents with disabilities.</w:t>
      </w:r>
      <w:r w:rsidR="0056341B" w:rsidRPr="00F75A49">
        <w:rPr>
          <w:rStyle w:val="FootnoteReference"/>
          <w:rFonts w:asciiTheme="majorBidi" w:hAnsiTheme="majorBidi" w:cstheme="majorBidi"/>
        </w:rPr>
        <w:footnoteReference w:id="276"/>
      </w:r>
      <w:r w:rsidR="00363B38" w:rsidRPr="00F75A49">
        <w:rPr>
          <w:rFonts w:asciiTheme="majorBidi" w:hAnsiTheme="majorBidi" w:cstheme="majorBidi"/>
        </w:rPr>
        <w:t xml:space="preserve"> Moreo</w:t>
      </w:r>
      <w:r w:rsidR="00DC4FB3" w:rsidRPr="00F75A49">
        <w:rPr>
          <w:rFonts w:asciiTheme="majorBidi" w:hAnsiTheme="majorBidi" w:cstheme="majorBidi"/>
        </w:rPr>
        <w:t xml:space="preserve">ver, after </w:t>
      </w:r>
      <w:r w:rsidR="008C179E" w:rsidRPr="00F75A49">
        <w:rPr>
          <w:rFonts w:asciiTheme="majorBidi" w:hAnsiTheme="majorBidi" w:cstheme="majorBidi"/>
        </w:rPr>
        <w:t>over six</w:t>
      </w:r>
      <w:r w:rsidR="00DC4FB3" w:rsidRPr="00F75A49">
        <w:rPr>
          <w:rFonts w:asciiTheme="majorBidi" w:hAnsiTheme="majorBidi" w:cstheme="majorBidi"/>
        </w:rPr>
        <w:t xml:space="preserve"> years in protection of civilian</w:t>
      </w:r>
      <w:r w:rsidR="00363B38" w:rsidRPr="00F75A49">
        <w:rPr>
          <w:rFonts w:asciiTheme="majorBidi" w:hAnsiTheme="majorBidi" w:cstheme="majorBidi"/>
        </w:rPr>
        <w:t xml:space="preserve"> sites, women and girls have been made to walk f</w:t>
      </w:r>
      <w:r w:rsidR="008659C0" w:rsidRPr="00F75A49">
        <w:rPr>
          <w:rFonts w:asciiTheme="majorBidi" w:hAnsiTheme="majorBidi" w:cstheme="majorBidi"/>
        </w:rPr>
        <w:t>a</w:t>
      </w:r>
      <w:r w:rsidR="00363B38" w:rsidRPr="00F75A49">
        <w:rPr>
          <w:rFonts w:asciiTheme="majorBidi" w:hAnsiTheme="majorBidi" w:cstheme="majorBidi"/>
        </w:rPr>
        <w:t>rther and f</w:t>
      </w:r>
      <w:r w:rsidR="008659C0" w:rsidRPr="00F75A49">
        <w:rPr>
          <w:rFonts w:asciiTheme="majorBidi" w:hAnsiTheme="majorBidi" w:cstheme="majorBidi"/>
        </w:rPr>
        <w:t>a</w:t>
      </w:r>
      <w:r w:rsidR="00363B38" w:rsidRPr="00F75A49">
        <w:rPr>
          <w:rFonts w:asciiTheme="majorBidi" w:hAnsiTheme="majorBidi" w:cstheme="majorBidi"/>
        </w:rPr>
        <w:t>rther into the bush to collect firewood</w:t>
      </w:r>
      <w:r w:rsidR="008C179E" w:rsidRPr="00F75A49">
        <w:rPr>
          <w:rFonts w:asciiTheme="majorBidi" w:hAnsiTheme="majorBidi" w:cstheme="majorBidi"/>
        </w:rPr>
        <w:t xml:space="preserve"> to eke out a modest income or </w:t>
      </w:r>
      <w:r w:rsidR="00BD661C" w:rsidRPr="00F75A49">
        <w:rPr>
          <w:rFonts w:asciiTheme="majorBidi" w:hAnsiTheme="majorBidi" w:cstheme="majorBidi"/>
        </w:rPr>
        <w:t>for</w:t>
      </w:r>
      <w:r w:rsidR="008C179E" w:rsidRPr="00F75A49">
        <w:rPr>
          <w:rFonts w:asciiTheme="majorBidi" w:hAnsiTheme="majorBidi" w:cstheme="majorBidi"/>
        </w:rPr>
        <w:t xml:space="preserve"> cook</w:t>
      </w:r>
      <w:r w:rsidR="00BD661C" w:rsidRPr="00F75A49">
        <w:rPr>
          <w:rFonts w:asciiTheme="majorBidi" w:hAnsiTheme="majorBidi" w:cstheme="majorBidi"/>
        </w:rPr>
        <w:t>ing</w:t>
      </w:r>
      <w:r w:rsidR="00363B38" w:rsidRPr="00F75A49">
        <w:rPr>
          <w:rFonts w:asciiTheme="majorBidi" w:hAnsiTheme="majorBidi" w:cstheme="majorBidi"/>
        </w:rPr>
        <w:t xml:space="preserve">, </w:t>
      </w:r>
      <w:r w:rsidR="008C179E" w:rsidRPr="00F75A49">
        <w:rPr>
          <w:rFonts w:asciiTheme="majorBidi" w:hAnsiTheme="majorBidi" w:cstheme="majorBidi"/>
        </w:rPr>
        <w:t xml:space="preserve">greatly </w:t>
      </w:r>
      <w:r w:rsidR="00363B38" w:rsidRPr="00F75A49">
        <w:rPr>
          <w:rFonts w:asciiTheme="majorBidi" w:hAnsiTheme="majorBidi" w:cstheme="majorBidi"/>
        </w:rPr>
        <w:t>increasing the risk of sexual assault.</w:t>
      </w:r>
      <w:r w:rsidR="00DC4FB3" w:rsidRPr="00F75A49">
        <w:rPr>
          <w:rStyle w:val="FootnoteReference"/>
          <w:rFonts w:asciiTheme="majorBidi" w:hAnsiTheme="majorBidi" w:cstheme="majorBidi"/>
        </w:rPr>
        <w:footnoteReference w:id="277"/>
      </w:r>
    </w:p>
    <w:p w14:paraId="459A6CC6" w14:textId="2CF45878" w:rsidR="000B34FC" w:rsidRPr="00F75A49" w:rsidRDefault="00AA1E2F" w:rsidP="00484198">
      <w:pPr>
        <w:pStyle w:val="SingleTxtG"/>
        <w:tabs>
          <w:tab w:val="left" w:pos="1701"/>
        </w:tabs>
        <w:rPr>
          <w:rFonts w:asciiTheme="majorBidi" w:hAnsiTheme="majorBidi" w:cstheme="majorBidi"/>
        </w:rPr>
      </w:pPr>
      <w:r w:rsidRPr="00F75A49">
        <w:rPr>
          <w:rFonts w:asciiTheme="majorBidi" w:hAnsiTheme="majorBidi" w:cstheme="majorBidi"/>
        </w:rPr>
        <w:lastRenderedPageBreak/>
        <w:t>135</w:t>
      </w:r>
      <w:r w:rsidR="00F744A3" w:rsidRPr="00F75A49">
        <w:rPr>
          <w:rFonts w:asciiTheme="majorBidi" w:hAnsiTheme="majorBidi" w:cstheme="majorBidi"/>
        </w:rPr>
        <w:t>.</w:t>
      </w:r>
      <w:r w:rsidR="00F744A3" w:rsidRPr="00F75A49">
        <w:rPr>
          <w:rFonts w:asciiTheme="majorBidi" w:hAnsiTheme="majorBidi" w:cstheme="majorBidi"/>
        </w:rPr>
        <w:tab/>
      </w:r>
      <w:r w:rsidR="00DC4FB3" w:rsidRPr="00F75A49">
        <w:rPr>
          <w:rFonts w:asciiTheme="majorBidi" w:hAnsiTheme="majorBidi" w:cstheme="majorBidi"/>
        </w:rPr>
        <w:t xml:space="preserve">The Commission notes with concern that numerous civilians displaced in protection of civilian sites </w:t>
      </w:r>
      <w:r w:rsidR="00BD661C" w:rsidRPr="00F75A49">
        <w:rPr>
          <w:rFonts w:asciiTheme="majorBidi" w:hAnsiTheme="majorBidi" w:cstheme="majorBidi"/>
        </w:rPr>
        <w:t>are</w:t>
      </w:r>
      <w:r w:rsidR="00DC4FB3" w:rsidRPr="00F75A49">
        <w:rPr>
          <w:rFonts w:asciiTheme="majorBidi" w:hAnsiTheme="majorBidi" w:cstheme="majorBidi"/>
        </w:rPr>
        <w:t xml:space="preserve"> increasingly lamenting the fact that humanitarian aid to these sites has been diminishing</w:t>
      </w:r>
      <w:r w:rsidR="00E250C9" w:rsidRPr="00F75A49">
        <w:rPr>
          <w:rFonts w:asciiTheme="majorBidi" w:hAnsiTheme="majorBidi" w:cstheme="majorBidi"/>
        </w:rPr>
        <w:t>, particularly in Bor (Jonglei State)</w:t>
      </w:r>
      <w:r w:rsidR="00B65368" w:rsidRPr="00F75A49">
        <w:rPr>
          <w:rFonts w:asciiTheme="majorBidi" w:hAnsiTheme="majorBidi" w:cstheme="majorBidi"/>
        </w:rPr>
        <w:t>.</w:t>
      </w:r>
      <w:r w:rsidR="00DC4FB3" w:rsidRPr="00F75A49">
        <w:rPr>
          <w:rStyle w:val="FootnoteReference"/>
          <w:rFonts w:asciiTheme="majorBidi" w:hAnsiTheme="majorBidi" w:cstheme="majorBidi"/>
        </w:rPr>
        <w:footnoteReference w:id="278"/>
      </w:r>
      <w:r w:rsidR="00B65368" w:rsidRPr="00F75A49">
        <w:rPr>
          <w:rFonts w:asciiTheme="majorBidi" w:hAnsiTheme="majorBidi" w:cstheme="majorBidi"/>
        </w:rPr>
        <w:t xml:space="preserve"> </w:t>
      </w:r>
      <w:r w:rsidR="00790666" w:rsidRPr="00F75A49">
        <w:rPr>
          <w:rFonts w:asciiTheme="majorBidi" w:hAnsiTheme="majorBidi" w:cstheme="majorBidi"/>
        </w:rPr>
        <w:t xml:space="preserve">Decreases in humanitarian aid in Jonglei State are due </w:t>
      </w:r>
      <w:r w:rsidR="007665FF" w:rsidRPr="00F75A49">
        <w:rPr>
          <w:rFonts w:asciiTheme="majorBidi" w:hAnsiTheme="majorBidi" w:cstheme="majorBidi"/>
        </w:rPr>
        <w:t>in</w:t>
      </w:r>
      <w:r w:rsidR="00790666" w:rsidRPr="00F75A49">
        <w:rPr>
          <w:rFonts w:asciiTheme="majorBidi" w:hAnsiTheme="majorBidi" w:cstheme="majorBidi"/>
        </w:rPr>
        <w:t xml:space="preserve"> part to donor fatigue.</w:t>
      </w:r>
      <w:r w:rsidR="00790666" w:rsidRPr="00F75A49">
        <w:rPr>
          <w:rStyle w:val="FootnoteReference"/>
          <w:rFonts w:asciiTheme="majorBidi" w:hAnsiTheme="majorBidi" w:cstheme="majorBidi"/>
        </w:rPr>
        <w:footnoteReference w:id="279"/>
      </w:r>
      <w:r w:rsidR="0044091A" w:rsidRPr="00F75A49">
        <w:rPr>
          <w:rFonts w:asciiTheme="majorBidi" w:hAnsiTheme="majorBidi" w:cstheme="majorBidi"/>
        </w:rPr>
        <w:t xml:space="preserve"> </w:t>
      </w:r>
      <w:r w:rsidR="00B65368" w:rsidRPr="00F75A49">
        <w:rPr>
          <w:rFonts w:asciiTheme="majorBidi" w:hAnsiTheme="majorBidi" w:cstheme="majorBidi"/>
        </w:rPr>
        <w:t>The situation in the protection of civilian sites is even more difficult for those most vulnerable such as children, elderly persons, persons with disabilities, and single mothers.</w:t>
      </w:r>
    </w:p>
    <w:p w14:paraId="504BD014" w14:textId="35A1A8FB" w:rsidR="00983D94"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136</w:t>
      </w:r>
      <w:r w:rsidR="001C3E1A" w:rsidRPr="00F75A49">
        <w:rPr>
          <w:rFonts w:asciiTheme="majorBidi" w:hAnsiTheme="majorBidi" w:cstheme="majorBidi"/>
        </w:rPr>
        <w:t>.</w:t>
      </w:r>
      <w:r w:rsidR="001C3E1A" w:rsidRPr="00F75A49">
        <w:rPr>
          <w:rFonts w:asciiTheme="majorBidi" w:hAnsiTheme="majorBidi" w:cstheme="majorBidi"/>
        </w:rPr>
        <w:tab/>
      </w:r>
      <w:r w:rsidR="00983D94" w:rsidRPr="00F75A49">
        <w:rPr>
          <w:rFonts w:asciiTheme="majorBidi" w:hAnsiTheme="majorBidi" w:cstheme="majorBidi"/>
        </w:rPr>
        <w:t xml:space="preserve">On 1 October </w:t>
      </w:r>
      <w:r w:rsidR="001C3E1A" w:rsidRPr="00F75A49">
        <w:rPr>
          <w:rFonts w:asciiTheme="majorBidi" w:hAnsiTheme="majorBidi" w:cstheme="majorBidi"/>
        </w:rPr>
        <w:t xml:space="preserve">2019, </w:t>
      </w:r>
      <w:r w:rsidR="00B761F0" w:rsidRPr="00F75A49">
        <w:rPr>
          <w:rFonts w:asciiTheme="majorBidi" w:hAnsiTheme="majorBidi" w:cstheme="majorBidi"/>
        </w:rPr>
        <w:t xml:space="preserve">in an effort to </w:t>
      </w:r>
      <w:r w:rsidR="00BD661C" w:rsidRPr="00F75A49">
        <w:rPr>
          <w:rFonts w:asciiTheme="majorBidi" w:hAnsiTheme="majorBidi" w:cstheme="majorBidi"/>
        </w:rPr>
        <w:t xml:space="preserve">set </w:t>
      </w:r>
      <w:r w:rsidR="00B761F0" w:rsidRPr="00F75A49">
        <w:rPr>
          <w:rFonts w:asciiTheme="majorBidi" w:hAnsiTheme="majorBidi" w:cstheme="majorBidi"/>
        </w:rPr>
        <w:t xml:space="preserve">out the needs of displaced persons concerning both aid and their return and reintegration, the </w:t>
      </w:r>
      <w:r w:rsidR="003036AC" w:rsidRPr="00F75A49">
        <w:rPr>
          <w:rFonts w:asciiTheme="majorBidi" w:hAnsiTheme="majorBidi" w:cstheme="majorBidi"/>
        </w:rPr>
        <w:t xml:space="preserve">Ministry of Humanitarian Affairs of the </w:t>
      </w:r>
      <w:r w:rsidR="00B761F0" w:rsidRPr="00F75A49">
        <w:rPr>
          <w:rFonts w:asciiTheme="majorBidi" w:hAnsiTheme="majorBidi" w:cstheme="majorBidi"/>
        </w:rPr>
        <w:t xml:space="preserve">Government of South Sudan </w:t>
      </w:r>
      <w:r w:rsidR="00251009" w:rsidRPr="00F75A49">
        <w:rPr>
          <w:rFonts w:asciiTheme="majorBidi" w:hAnsiTheme="majorBidi" w:cstheme="majorBidi"/>
        </w:rPr>
        <w:t>launched</w:t>
      </w:r>
      <w:r w:rsidR="00983D94" w:rsidRPr="00F75A49">
        <w:rPr>
          <w:rFonts w:asciiTheme="majorBidi" w:hAnsiTheme="majorBidi" w:cstheme="majorBidi"/>
        </w:rPr>
        <w:t xml:space="preserve"> a plan </w:t>
      </w:r>
      <w:r w:rsidR="00B761F0" w:rsidRPr="00F75A49">
        <w:rPr>
          <w:rFonts w:asciiTheme="majorBidi" w:hAnsiTheme="majorBidi" w:cstheme="majorBidi"/>
        </w:rPr>
        <w:t>titled the “National Framework on Return, Resettlement and Reintegration”.</w:t>
      </w:r>
      <w:r w:rsidR="00983D94" w:rsidRPr="00F75A49">
        <w:rPr>
          <w:rStyle w:val="FootnoteReference"/>
          <w:rFonts w:asciiTheme="majorBidi" w:hAnsiTheme="majorBidi" w:cstheme="majorBidi"/>
        </w:rPr>
        <w:footnoteReference w:id="280"/>
      </w:r>
      <w:r w:rsidR="00983D94" w:rsidRPr="00F75A49">
        <w:rPr>
          <w:rFonts w:asciiTheme="majorBidi" w:hAnsiTheme="majorBidi" w:cstheme="majorBidi"/>
        </w:rPr>
        <w:t xml:space="preserve"> </w:t>
      </w:r>
      <w:r w:rsidR="001B3637" w:rsidRPr="00F75A49">
        <w:rPr>
          <w:rFonts w:asciiTheme="majorBidi" w:hAnsiTheme="majorBidi" w:cstheme="majorBidi"/>
        </w:rPr>
        <w:t>The plan acknowledges that</w:t>
      </w:r>
      <w:r w:rsidR="0095210B" w:rsidRPr="00F75A49">
        <w:rPr>
          <w:rFonts w:asciiTheme="majorBidi" w:hAnsiTheme="majorBidi" w:cstheme="majorBidi"/>
        </w:rPr>
        <w:t xml:space="preserve"> between January and March 2018 </w:t>
      </w:r>
      <w:r w:rsidR="001B3637" w:rsidRPr="00F75A49">
        <w:rPr>
          <w:rFonts w:asciiTheme="majorBidi" w:hAnsiTheme="majorBidi" w:cstheme="majorBidi"/>
        </w:rPr>
        <w:t xml:space="preserve">seven million South Sudanese women, men, boys, and girls – comprising over half of the population – </w:t>
      </w:r>
      <w:r w:rsidR="0095210B" w:rsidRPr="00F75A49">
        <w:rPr>
          <w:rFonts w:asciiTheme="majorBidi" w:hAnsiTheme="majorBidi" w:cstheme="majorBidi"/>
        </w:rPr>
        <w:t>we</w:t>
      </w:r>
      <w:r w:rsidR="001B3637" w:rsidRPr="00F75A49">
        <w:rPr>
          <w:rFonts w:asciiTheme="majorBidi" w:hAnsiTheme="majorBidi" w:cstheme="majorBidi"/>
        </w:rPr>
        <w:t>re in need of assistance countrywide</w:t>
      </w:r>
      <w:r w:rsidR="007A0ABF" w:rsidRPr="00F75A49">
        <w:rPr>
          <w:rFonts w:asciiTheme="majorBidi" w:hAnsiTheme="majorBidi" w:cstheme="majorBidi"/>
        </w:rPr>
        <w:t xml:space="preserve">. It also notes that, throughout 2018, </w:t>
      </w:r>
      <w:r w:rsidR="001B3637" w:rsidRPr="00F75A49">
        <w:rPr>
          <w:rFonts w:asciiTheme="majorBidi" w:hAnsiTheme="majorBidi" w:cstheme="majorBidi"/>
        </w:rPr>
        <w:t xml:space="preserve">6.3 million individuals </w:t>
      </w:r>
      <w:r w:rsidR="0095210B" w:rsidRPr="00F75A49">
        <w:rPr>
          <w:rFonts w:asciiTheme="majorBidi" w:hAnsiTheme="majorBidi" w:cstheme="majorBidi"/>
        </w:rPr>
        <w:t>we</w:t>
      </w:r>
      <w:r w:rsidR="001B3637" w:rsidRPr="00F75A49">
        <w:rPr>
          <w:rFonts w:asciiTheme="majorBidi" w:hAnsiTheme="majorBidi" w:cstheme="majorBidi"/>
        </w:rPr>
        <w:t xml:space="preserve">re food insecure; 1.3 million </w:t>
      </w:r>
      <w:r w:rsidR="00633D1D" w:rsidRPr="00F75A49">
        <w:rPr>
          <w:rFonts w:asciiTheme="majorBidi" w:hAnsiTheme="majorBidi" w:cstheme="majorBidi"/>
        </w:rPr>
        <w:t>girls and boys</w:t>
      </w:r>
      <w:r w:rsidR="001B3637" w:rsidRPr="00F75A49">
        <w:rPr>
          <w:rFonts w:asciiTheme="majorBidi" w:hAnsiTheme="majorBidi" w:cstheme="majorBidi"/>
        </w:rPr>
        <w:t xml:space="preserve"> </w:t>
      </w:r>
      <w:r w:rsidR="0095210B" w:rsidRPr="00F75A49">
        <w:rPr>
          <w:rFonts w:asciiTheme="majorBidi" w:hAnsiTheme="majorBidi" w:cstheme="majorBidi"/>
        </w:rPr>
        <w:t>wer</w:t>
      </w:r>
      <w:r w:rsidR="001B3637" w:rsidRPr="00F75A49">
        <w:rPr>
          <w:rFonts w:asciiTheme="majorBidi" w:hAnsiTheme="majorBidi" w:cstheme="majorBidi"/>
        </w:rPr>
        <w:t>e affected by acute malnutrition; and 4.8 million individuals were in need of humanitarian health services.</w:t>
      </w:r>
      <w:r w:rsidR="001B3637" w:rsidRPr="00F75A49">
        <w:rPr>
          <w:rStyle w:val="FootnoteReference"/>
          <w:rFonts w:asciiTheme="majorBidi" w:hAnsiTheme="majorBidi" w:cstheme="majorBidi"/>
        </w:rPr>
        <w:footnoteReference w:id="281"/>
      </w:r>
    </w:p>
    <w:p w14:paraId="077A7B8A" w14:textId="2D9659BE" w:rsidR="001B3637"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137</w:t>
      </w:r>
      <w:r w:rsidR="001B3637" w:rsidRPr="00F75A49">
        <w:rPr>
          <w:rFonts w:asciiTheme="majorBidi" w:hAnsiTheme="majorBidi" w:cstheme="majorBidi"/>
        </w:rPr>
        <w:t>.</w:t>
      </w:r>
      <w:r w:rsidR="001B3637" w:rsidRPr="00F75A49">
        <w:rPr>
          <w:rFonts w:asciiTheme="majorBidi" w:hAnsiTheme="majorBidi" w:cstheme="majorBidi"/>
        </w:rPr>
        <w:tab/>
      </w:r>
      <w:r w:rsidR="00654C62" w:rsidRPr="00F75A49">
        <w:rPr>
          <w:rFonts w:asciiTheme="majorBidi" w:hAnsiTheme="majorBidi" w:cstheme="majorBidi"/>
        </w:rPr>
        <w:t xml:space="preserve">Moreover, on </w:t>
      </w:r>
      <w:r w:rsidR="00B761F0" w:rsidRPr="00F75A49">
        <w:rPr>
          <w:rFonts w:asciiTheme="majorBidi" w:hAnsiTheme="majorBidi" w:cstheme="majorBidi"/>
        </w:rPr>
        <w:t xml:space="preserve">20 February 2020, the Director General of Multilateral Affairs of South Sudan, Ambassador Luate Samuel Lominsuk, delivered a statement to the Human Rights Council in Geneva, </w:t>
      </w:r>
      <w:r w:rsidR="00B713B5" w:rsidRPr="00F75A49">
        <w:rPr>
          <w:rFonts w:asciiTheme="majorBidi" w:hAnsiTheme="majorBidi" w:cstheme="majorBidi"/>
        </w:rPr>
        <w:t>Switzerland, n</w:t>
      </w:r>
      <w:r w:rsidR="00654C62" w:rsidRPr="00F75A49">
        <w:rPr>
          <w:rFonts w:asciiTheme="majorBidi" w:hAnsiTheme="majorBidi" w:cstheme="majorBidi"/>
        </w:rPr>
        <w:t>oting</w:t>
      </w:r>
      <w:r w:rsidR="00B761F0" w:rsidRPr="00F75A49">
        <w:rPr>
          <w:rFonts w:asciiTheme="majorBidi" w:hAnsiTheme="majorBidi" w:cstheme="majorBidi"/>
        </w:rPr>
        <w:t xml:space="preserve"> in</w:t>
      </w:r>
      <w:r w:rsidR="00B713B5" w:rsidRPr="00F75A49">
        <w:rPr>
          <w:rFonts w:asciiTheme="majorBidi" w:hAnsiTheme="majorBidi" w:cstheme="majorBidi"/>
        </w:rPr>
        <w:t xml:space="preserve"> pertinent</w:t>
      </w:r>
      <w:r w:rsidR="00B761F0" w:rsidRPr="00F75A49">
        <w:rPr>
          <w:rFonts w:asciiTheme="majorBidi" w:hAnsiTheme="majorBidi" w:cstheme="majorBidi"/>
        </w:rPr>
        <w:t xml:space="preserve"> part</w:t>
      </w:r>
      <w:r w:rsidR="00654C62" w:rsidRPr="00F75A49">
        <w:rPr>
          <w:rFonts w:asciiTheme="majorBidi" w:hAnsiTheme="majorBidi" w:cstheme="majorBidi"/>
        </w:rPr>
        <w:t xml:space="preserve"> that “the President of the Republic of South Sudan issued a standing order by which all humanitarian agencies are allowed to deliver humanitarian assistance to affected areas and populations”.</w:t>
      </w:r>
      <w:r w:rsidR="00654C62" w:rsidRPr="00F75A49">
        <w:rPr>
          <w:rStyle w:val="FootnoteReference"/>
          <w:rFonts w:asciiTheme="majorBidi" w:hAnsiTheme="majorBidi" w:cstheme="majorBidi"/>
        </w:rPr>
        <w:footnoteReference w:id="282"/>
      </w:r>
    </w:p>
    <w:p w14:paraId="00E222AC" w14:textId="6553F78F" w:rsidR="00654C62"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138</w:t>
      </w:r>
      <w:r w:rsidR="001B3637" w:rsidRPr="00F75A49">
        <w:rPr>
          <w:rFonts w:asciiTheme="majorBidi" w:hAnsiTheme="majorBidi" w:cstheme="majorBidi"/>
        </w:rPr>
        <w:t>.</w:t>
      </w:r>
      <w:r w:rsidR="001B3637" w:rsidRPr="00F75A49">
        <w:rPr>
          <w:rFonts w:asciiTheme="majorBidi" w:hAnsiTheme="majorBidi" w:cstheme="majorBidi"/>
        </w:rPr>
        <w:tab/>
      </w:r>
      <w:r w:rsidR="00B761F0" w:rsidRPr="00F75A49">
        <w:rPr>
          <w:rFonts w:asciiTheme="majorBidi" w:hAnsiTheme="majorBidi" w:cstheme="majorBidi"/>
        </w:rPr>
        <w:t xml:space="preserve">While the Commission welcomes these two developments, it </w:t>
      </w:r>
      <w:r w:rsidR="00144859" w:rsidRPr="00F75A49">
        <w:rPr>
          <w:rFonts w:asciiTheme="majorBidi" w:hAnsiTheme="majorBidi" w:cstheme="majorBidi"/>
        </w:rPr>
        <w:t xml:space="preserve">notes that there has been no implementation of the plan </w:t>
      </w:r>
      <w:r w:rsidR="002D2AF7" w:rsidRPr="00F75A49">
        <w:rPr>
          <w:rFonts w:asciiTheme="majorBidi" w:hAnsiTheme="majorBidi" w:cstheme="majorBidi"/>
        </w:rPr>
        <w:t xml:space="preserve">thus far </w:t>
      </w:r>
      <w:r w:rsidR="00144859" w:rsidRPr="00F75A49">
        <w:rPr>
          <w:rFonts w:asciiTheme="majorBidi" w:hAnsiTheme="majorBidi" w:cstheme="majorBidi"/>
        </w:rPr>
        <w:t xml:space="preserve">and </w:t>
      </w:r>
      <w:r w:rsidR="00B761F0" w:rsidRPr="00F75A49">
        <w:rPr>
          <w:rFonts w:asciiTheme="majorBidi" w:hAnsiTheme="majorBidi" w:cstheme="majorBidi"/>
        </w:rPr>
        <w:t>calls on all parties</w:t>
      </w:r>
      <w:r w:rsidR="00795274" w:rsidRPr="00F75A49">
        <w:rPr>
          <w:rFonts w:asciiTheme="majorBidi" w:hAnsiTheme="majorBidi" w:cstheme="majorBidi"/>
        </w:rPr>
        <w:t xml:space="preserve"> including </w:t>
      </w:r>
      <w:r w:rsidR="00144859" w:rsidRPr="00F75A49">
        <w:rPr>
          <w:rFonts w:asciiTheme="majorBidi" w:hAnsiTheme="majorBidi" w:cstheme="majorBidi"/>
        </w:rPr>
        <w:t xml:space="preserve">key actors under </w:t>
      </w:r>
      <w:r w:rsidR="00795274" w:rsidRPr="00F75A49">
        <w:rPr>
          <w:rFonts w:asciiTheme="majorBidi" w:hAnsiTheme="majorBidi" w:cstheme="majorBidi"/>
        </w:rPr>
        <w:t xml:space="preserve">the </w:t>
      </w:r>
      <w:r w:rsidR="00506918" w:rsidRPr="00F75A49">
        <w:rPr>
          <w:rFonts w:asciiTheme="majorBidi" w:hAnsiTheme="majorBidi" w:cstheme="majorBidi"/>
        </w:rPr>
        <w:t>Revitali</w:t>
      </w:r>
      <w:r w:rsidR="00C809F8" w:rsidRPr="00F75A49">
        <w:rPr>
          <w:rFonts w:asciiTheme="majorBidi" w:hAnsiTheme="majorBidi" w:cstheme="majorBidi"/>
        </w:rPr>
        <w:t>s</w:t>
      </w:r>
      <w:r w:rsidR="00506918" w:rsidRPr="00F75A49">
        <w:rPr>
          <w:rFonts w:asciiTheme="majorBidi" w:hAnsiTheme="majorBidi" w:cstheme="majorBidi"/>
        </w:rPr>
        <w:t xml:space="preserve">ed Transitional Government of National Unity </w:t>
      </w:r>
      <w:r w:rsidR="00B761F0" w:rsidRPr="00F75A49">
        <w:rPr>
          <w:rFonts w:asciiTheme="majorBidi" w:hAnsiTheme="majorBidi" w:cstheme="majorBidi"/>
        </w:rPr>
        <w:t>to abide by the</w:t>
      </w:r>
      <w:r w:rsidR="00B713B5" w:rsidRPr="00F75A49">
        <w:rPr>
          <w:rFonts w:asciiTheme="majorBidi" w:hAnsiTheme="majorBidi" w:cstheme="majorBidi"/>
        </w:rPr>
        <w:t>se commitments</w:t>
      </w:r>
      <w:r w:rsidR="00B761F0" w:rsidRPr="00F75A49">
        <w:rPr>
          <w:rFonts w:asciiTheme="majorBidi" w:hAnsiTheme="majorBidi" w:cstheme="majorBidi"/>
        </w:rPr>
        <w:t xml:space="preserve"> in good faith</w:t>
      </w:r>
      <w:r w:rsidR="00506918" w:rsidRPr="00F75A49">
        <w:rPr>
          <w:rFonts w:asciiTheme="majorBidi" w:hAnsiTheme="majorBidi" w:cstheme="majorBidi"/>
        </w:rPr>
        <w:t xml:space="preserve">, </w:t>
      </w:r>
      <w:r w:rsidR="00B761F0" w:rsidRPr="00F75A49">
        <w:rPr>
          <w:rFonts w:asciiTheme="majorBidi" w:hAnsiTheme="majorBidi" w:cstheme="majorBidi"/>
        </w:rPr>
        <w:t>with a view to alleviating</w:t>
      </w:r>
      <w:r w:rsidR="00506918" w:rsidRPr="00F75A49">
        <w:rPr>
          <w:rFonts w:asciiTheme="majorBidi" w:hAnsiTheme="majorBidi" w:cstheme="majorBidi"/>
        </w:rPr>
        <w:t xml:space="preserve"> the</w:t>
      </w:r>
      <w:r w:rsidR="00B761F0" w:rsidRPr="00F75A49">
        <w:rPr>
          <w:rFonts w:asciiTheme="majorBidi" w:hAnsiTheme="majorBidi" w:cstheme="majorBidi"/>
        </w:rPr>
        <w:t xml:space="preserve"> chronic levels of hunger </w:t>
      </w:r>
      <w:r w:rsidR="00B713B5" w:rsidRPr="00F75A49">
        <w:rPr>
          <w:rFonts w:asciiTheme="majorBidi" w:hAnsiTheme="majorBidi" w:cstheme="majorBidi"/>
        </w:rPr>
        <w:t xml:space="preserve">and acute malnutrition </w:t>
      </w:r>
      <w:r w:rsidR="00506918" w:rsidRPr="00F75A49">
        <w:rPr>
          <w:rFonts w:asciiTheme="majorBidi" w:hAnsiTheme="majorBidi" w:cstheme="majorBidi"/>
        </w:rPr>
        <w:t>experienced by</w:t>
      </w:r>
      <w:r w:rsidR="00B761F0" w:rsidRPr="00F75A49">
        <w:rPr>
          <w:rFonts w:asciiTheme="majorBidi" w:hAnsiTheme="majorBidi" w:cstheme="majorBidi"/>
        </w:rPr>
        <w:t xml:space="preserve"> internally displaced persons residing both inside and outside of protection of civilian sites countrywide.</w:t>
      </w:r>
    </w:p>
    <w:p w14:paraId="7E58C32C" w14:textId="3D91436E" w:rsidR="00CE6EFC" w:rsidRPr="00F75A49" w:rsidRDefault="000B34FC" w:rsidP="002327D3">
      <w:pPr>
        <w:pStyle w:val="HChG"/>
        <w:numPr>
          <w:ilvl w:val="0"/>
          <w:numId w:val="0"/>
        </w:numPr>
        <w:tabs>
          <w:tab w:val="clear" w:pos="851"/>
        </w:tabs>
        <w:spacing w:before="0" w:after="120" w:line="240" w:lineRule="atLeast"/>
        <w:ind w:left="1134" w:hanging="708"/>
        <w:rPr>
          <w:rFonts w:asciiTheme="majorBidi" w:hAnsiTheme="majorBidi" w:cstheme="majorBidi"/>
        </w:rPr>
      </w:pPr>
      <w:r w:rsidRPr="00F75A49">
        <w:rPr>
          <w:rFonts w:asciiTheme="majorBidi" w:hAnsiTheme="majorBidi" w:cstheme="majorBidi"/>
        </w:rPr>
        <w:t>IX</w:t>
      </w:r>
      <w:r w:rsidR="003C1286" w:rsidRPr="00F75A49">
        <w:rPr>
          <w:rFonts w:asciiTheme="majorBidi" w:hAnsiTheme="majorBidi" w:cstheme="majorBidi"/>
        </w:rPr>
        <w:t>.</w:t>
      </w:r>
      <w:r w:rsidR="003C1286" w:rsidRPr="00F75A49">
        <w:rPr>
          <w:rFonts w:asciiTheme="majorBidi" w:hAnsiTheme="majorBidi" w:cstheme="majorBidi"/>
        </w:rPr>
        <w:tab/>
      </w:r>
      <w:r w:rsidR="00CE6EFC" w:rsidRPr="00F75A49">
        <w:rPr>
          <w:rFonts w:asciiTheme="majorBidi" w:hAnsiTheme="majorBidi" w:cstheme="majorBidi"/>
        </w:rPr>
        <w:t>The gendered impact of acute food insecurity</w:t>
      </w:r>
    </w:p>
    <w:p w14:paraId="2E447303" w14:textId="54031321" w:rsidR="001501E1"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139</w:t>
      </w:r>
      <w:r w:rsidR="00CE6EFC" w:rsidRPr="00F75A49">
        <w:rPr>
          <w:rFonts w:asciiTheme="majorBidi" w:hAnsiTheme="majorBidi" w:cstheme="majorBidi"/>
        </w:rPr>
        <w:t>.</w:t>
      </w:r>
      <w:r w:rsidR="00335557" w:rsidRPr="00F75A49">
        <w:rPr>
          <w:rFonts w:asciiTheme="majorBidi" w:hAnsiTheme="majorBidi" w:cstheme="majorBidi"/>
        </w:rPr>
        <w:tab/>
      </w:r>
      <w:r w:rsidR="00170320" w:rsidRPr="00F75A49">
        <w:rPr>
          <w:rFonts w:asciiTheme="majorBidi" w:hAnsiTheme="majorBidi" w:cstheme="majorBidi"/>
        </w:rPr>
        <w:t>Acute malnutrition and f</w:t>
      </w:r>
      <w:r w:rsidR="00335557" w:rsidRPr="00F75A49">
        <w:rPr>
          <w:rFonts w:asciiTheme="majorBidi" w:hAnsiTheme="majorBidi" w:cstheme="majorBidi"/>
        </w:rPr>
        <w:t xml:space="preserve">ood shortages have a particularly gendered effect. </w:t>
      </w:r>
      <w:r w:rsidR="00DA3492" w:rsidRPr="00F75A49">
        <w:rPr>
          <w:rFonts w:asciiTheme="majorBidi" w:hAnsiTheme="majorBidi" w:cstheme="majorBidi"/>
        </w:rPr>
        <w:t xml:space="preserve">As noted above, </w:t>
      </w:r>
      <w:r w:rsidR="00790666" w:rsidRPr="00F75A49">
        <w:rPr>
          <w:rFonts w:asciiTheme="majorBidi" w:hAnsiTheme="majorBidi" w:cstheme="majorBidi"/>
        </w:rPr>
        <w:t xml:space="preserve">displaced </w:t>
      </w:r>
      <w:r w:rsidR="00DA3492" w:rsidRPr="00F75A49">
        <w:rPr>
          <w:rFonts w:asciiTheme="majorBidi" w:hAnsiTheme="majorBidi" w:cstheme="majorBidi"/>
        </w:rPr>
        <w:t xml:space="preserve">women and girls who have been </w:t>
      </w:r>
      <w:r w:rsidR="00790666" w:rsidRPr="00F75A49">
        <w:rPr>
          <w:rFonts w:asciiTheme="majorBidi" w:hAnsiTheme="majorBidi" w:cstheme="majorBidi"/>
        </w:rPr>
        <w:t>made</w:t>
      </w:r>
      <w:r w:rsidR="00DA3492" w:rsidRPr="00F75A49">
        <w:rPr>
          <w:rFonts w:asciiTheme="majorBidi" w:hAnsiTheme="majorBidi" w:cstheme="majorBidi"/>
        </w:rPr>
        <w:t xml:space="preserve"> to search for </w:t>
      </w:r>
      <w:r w:rsidR="00335557" w:rsidRPr="00F75A49">
        <w:rPr>
          <w:rFonts w:asciiTheme="majorBidi" w:hAnsiTheme="majorBidi" w:cstheme="majorBidi"/>
        </w:rPr>
        <w:t xml:space="preserve">food, water, </w:t>
      </w:r>
      <w:r w:rsidR="00DA3492" w:rsidRPr="00F75A49">
        <w:rPr>
          <w:rFonts w:asciiTheme="majorBidi" w:hAnsiTheme="majorBidi" w:cstheme="majorBidi"/>
        </w:rPr>
        <w:t xml:space="preserve">or </w:t>
      </w:r>
      <w:r w:rsidR="00335557" w:rsidRPr="00F75A49">
        <w:rPr>
          <w:rFonts w:asciiTheme="majorBidi" w:hAnsiTheme="majorBidi" w:cstheme="majorBidi"/>
        </w:rPr>
        <w:t xml:space="preserve">firewood </w:t>
      </w:r>
      <w:r w:rsidR="00DA3492" w:rsidRPr="00F75A49">
        <w:rPr>
          <w:rFonts w:asciiTheme="majorBidi" w:hAnsiTheme="majorBidi" w:cstheme="majorBidi"/>
        </w:rPr>
        <w:t xml:space="preserve">have been caught by both Government and SPLA-IO (RM) </w:t>
      </w:r>
      <w:r w:rsidR="00335557" w:rsidRPr="00F75A49">
        <w:rPr>
          <w:rFonts w:asciiTheme="majorBidi" w:hAnsiTheme="majorBidi" w:cstheme="majorBidi"/>
        </w:rPr>
        <w:t>soldiers and other armed men and raped</w:t>
      </w:r>
      <w:r w:rsidR="00DA3492" w:rsidRPr="00F75A49">
        <w:rPr>
          <w:rFonts w:asciiTheme="majorBidi" w:hAnsiTheme="majorBidi" w:cstheme="majorBidi"/>
        </w:rPr>
        <w:t>, gang-raped,</w:t>
      </w:r>
      <w:r w:rsidR="00335557" w:rsidRPr="00F75A49">
        <w:rPr>
          <w:rFonts w:asciiTheme="majorBidi" w:hAnsiTheme="majorBidi" w:cstheme="majorBidi"/>
        </w:rPr>
        <w:t xml:space="preserve"> </w:t>
      </w:r>
      <w:r w:rsidR="00790666" w:rsidRPr="00F75A49">
        <w:rPr>
          <w:rFonts w:asciiTheme="majorBidi" w:hAnsiTheme="majorBidi" w:cstheme="majorBidi"/>
        </w:rPr>
        <w:t>and</w:t>
      </w:r>
      <w:r w:rsidR="00335557" w:rsidRPr="00F75A49">
        <w:rPr>
          <w:rFonts w:asciiTheme="majorBidi" w:hAnsiTheme="majorBidi" w:cstheme="majorBidi"/>
        </w:rPr>
        <w:t xml:space="preserve"> </w:t>
      </w:r>
      <w:r w:rsidR="00DA3492" w:rsidRPr="00F75A49">
        <w:rPr>
          <w:rFonts w:asciiTheme="majorBidi" w:hAnsiTheme="majorBidi" w:cstheme="majorBidi"/>
        </w:rPr>
        <w:t xml:space="preserve">otherwise sexually </w:t>
      </w:r>
      <w:r w:rsidR="00335557" w:rsidRPr="00F75A49">
        <w:rPr>
          <w:rFonts w:asciiTheme="majorBidi" w:hAnsiTheme="majorBidi" w:cstheme="majorBidi"/>
        </w:rPr>
        <w:t>assaulted.</w:t>
      </w:r>
      <w:r w:rsidR="00335557" w:rsidRPr="00F75A49">
        <w:rPr>
          <w:rStyle w:val="FootnoteReference"/>
          <w:rFonts w:asciiTheme="majorBidi" w:hAnsiTheme="majorBidi" w:cstheme="majorBidi"/>
        </w:rPr>
        <w:footnoteReference w:id="283"/>
      </w:r>
      <w:r w:rsidR="00790666" w:rsidRPr="00F75A49">
        <w:rPr>
          <w:rFonts w:asciiTheme="majorBidi" w:hAnsiTheme="majorBidi" w:cstheme="majorBidi"/>
        </w:rPr>
        <w:t xml:space="preserve"> Searching for firewood </w:t>
      </w:r>
      <w:r w:rsidR="00A068FD" w:rsidRPr="00F75A49">
        <w:rPr>
          <w:rFonts w:asciiTheme="majorBidi" w:hAnsiTheme="majorBidi" w:cstheme="majorBidi"/>
        </w:rPr>
        <w:t xml:space="preserve">and making charcoal </w:t>
      </w:r>
      <w:r w:rsidR="0003637E" w:rsidRPr="00F75A49">
        <w:rPr>
          <w:rFonts w:asciiTheme="majorBidi" w:hAnsiTheme="majorBidi" w:cstheme="majorBidi"/>
        </w:rPr>
        <w:t xml:space="preserve">to earn a modest income </w:t>
      </w:r>
      <w:r w:rsidR="00144859" w:rsidRPr="00F75A49">
        <w:rPr>
          <w:rFonts w:asciiTheme="majorBidi" w:hAnsiTheme="majorBidi" w:cstheme="majorBidi"/>
        </w:rPr>
        <w:t xml:space="preserve">and sustain livelihoods </w:t>
      </w:r>
      <w:r w:rsidR="009D5DA2" w:rsidRPr="00F75A49">
        <w:rPr>
          <w:rFonts w:asciiTheme="majorBidi" w:hAnsiTheme="majorBidi" w:cstheme="majorBidi"/>
        </w:rPr>
        <w:t>is</w:t>
      </w:r>
      <w:r w:rsidR="001501E1" w:rsidRPr="00F75A49">
        <w:rPr>
          <w:rFonts w:asciiTheme="majorBidi" w:hAnsiTheme="majorBidi" w:cstheme="majorBidi"/>
        </w:rPr>
        <w:t xml:space="preserve"> usually undertaken by women and girls</w:t>
      </w:r>
      <w:r w:rsidR="00144859" w:rsidRPr="00F75A49">
        <w:rPr>
          <w:rFonts w:asciiTheme="majorBidi" w:hAnsiTheme="majorBidi" w:cstheme="majorBidi"/>
        </w:rPr>
        <w:t xml:space="preserve"> to support their families</w:t>
      </w:r>
      <w:r w:rsidR="0003637E" w:rsidRPr="00F75A49">
        <w:rPr>
          <w:rFonts w:asciiTheme="majorBidi" w:hAnsiTheme="majorBidi" w:cstheme="majorBidi"/>
        </w:rPr>
        <w:t xml:space="preserve">. </w:t>
      </w:r>
      <w:r w:rsidR="00A068FD" w:rsidRPr="00F75A49">
        <w:rPr>
          <w:rFonts w:asciiTheme="majorBidi" w:hAnsiTheme="majorBidi" w:cstheme="majorBidi"/>
        </w:rPr>
        <w:t xml:space="preserve">Women </w:t>
      </w:r>
      <w:r w:rsidR="009D5DA2" w:rsidRPr="00F75A49">
        <w:rPr>
          <w:rFonts w:asciiTheme="majorBidi" w:hAnsiTheme="majorBidi" w:cstheme="majorBidi"/>
        </w:rPr>
        <w:t xml:space="preserve">are often </w:t>
      </w:r>
      <w:r w:rsidR="00A068FD" w:rsidRPr="00F75A49">
        <w:rPr>
          <w:rFonts w:asciiTheme="majorBidi" w:hAnsiTheme="majorBidi" w:cstheme="majorBidi"/>
        </w:rPr>
        <w:t>the sole breadwinners</w:t>
      </w:r>
      <w:r w:rsidR="009D5DA2" w:rsidRPr="00F75A49">
        <w:rPr>
          <w:rFonts w:asciiTheme="majorBidi" w:hAnsiTheme="majorBidi" w:cstheme="majorBidi"/>
        </w:rPr>
        <w:t xml:space="preserve"> as the m</w:t>
      </w:r>
      <w:r w:rsidR="001501E1" w:rsidRPr="00F75A49">
        <w:rPr>
          <w:rFonts w:asciiTheme="majorBidi" w:hAnsiTheme="majorBidi" w:cstheme="majorBidi"/>
        </w:rPr>
        <w:t xml:space="preserve">en </w:t>
      </w:r>
      <w:r w:rsidR="00790666" w:rsidRPr="00F75A49">
        <w:rPr>
          <w:rFonts w:asciiTheme="majorBidi" w:hAnsiTheme="majorBidi" w:cstheme="majorBidi"/>
        </w:rPr>
        <w:t xml:space="preserve">encamped in </w:t>
      </w:r>
      <w:r w:rsidR="00F266D0" w:rsidRPr="00F75A49">
        <w:rPr>
          <w:rFonts w:asciiTheme="majorBidi" w:hAnsiTheme="majorBidi" w:cstheme="majorBidi"/>
        </w:rPr>
        <w:t>protection</w:t>
      </w:r>
      <w:r w:rsidR="00790666" w:rsidRPr="00F75A49">
        <w:rPr>
          <w:rFonts w:asciiTheme="majorBidi" w:hAnsiTheme="majorBidi" w:cstheme="majorBidi"/>
        </w:rPr>
        <w:t xml:space="preserve"> of civilian sites </w:t>
      </w:r>
      <w:r w:rsidR="001501E1" w:rsidRPr="00F75A49">
        <w:rPr>
          <w:rFonts w:asciiTheme="majorBidi" w:hAnsiTheme="majorBidi" w:cstheme="majorBidi"/>
        </w:rPr>
        <w:t xml:space="preserve">fear to </w:t>
      </w:r>
      <w:r w:rsidR="00790666" w:rsidRPr="00F75A49">
        <w:rPr>
          <w:rFonts w:asciiTheme="majorBidi" w:hAnsiTheme="majorBidi" w:cstheme="majorBidi"/>
        </w:rPr>
        <w:t>venture</w:t>
      </w:r>
      <w:r w:rsidR="001501E1" w:rsidRPr="00F75A49">
        <w:rPr>
          <w:rFonts w:asciiTheme="majorBidi" w:hAnsiTheme="majorBidi" w:cstheme="majorBidi"/>
        </w:rPr>
        <w:t xml:space="preserve"> out </w:t>
      </w:r>
      <w:r w:rsidR="00F266D0" w:rsidRPr="00F75A49">
        <w:rPr>
          <w:rFonts w:asciiTheme="majorBidi" w:hAnsiTheme="majorBidi" w:cstheme="majorBidi"/>
        </w:rPr>
        <w:t>because</w:t>
      </w:r>
      <w:r w:rsidR="00790666" w:rsidRPr="00F75A49">
        <w:rPr>
          <w:rFonts w:asciiTheme="majorBidi" w:hAnsiTheme="majorBidi" w:cstheme="majorBidi"/>
        </w:rPr>
        <w:t xml:space="preserve"> t</w:t>
      </w:r>
      <w:r w:rsidR="001501E1" w:rsidRPr="00F75A49">
        <w:rPr>
          <w:rFonts w:asciiTheme="majorBidi" w:hAnsiTheme="majorBidi" w:cstheme="majorBidi"/>
        </w:rPr>
        <w:t xml:space="preserve">hey might be </w:t>
      </w:r>
      <w:r w:rsidR="0003637E" w:rsidRPr="00F75A49">
        <w:rPr>
          <w:rFonts w:asciiTheme="majorBidi" w:hAnsiTheme="majorBidi" w:cstheme="majorBidi"/>
        </w:rPr>
        <w:t>perceived to belong to the opposition and k</w:t>
      </w:r>
      <w:r w:rsidR="001501E1" w:rsidRPr="00F75A49">
        <w:rPr>
          <w:rFonts w:asciiTheme="majorBidi" w:hAnsiTheme="majorBidi" w:cstheme="majorBidi"/>
        </w:rPr>
        <w:t xml:space="preserve">illed. </w:t>
      </w:r>
      <w:r w:rsidR="00F266D0" w:rsidRPr="00F75A49">
        <w:rPr>
          <w:rFonts w:asciiTheme="majorBidi" w:hAnsiTheme="majorBidi" w:cstheme="majorBidi"/>
        </w:rPr>
        <w:t>W</w:t>
      </w:r>
      <w:r w:rsidR="001501E1" w:rsidRPr="00F75A49">
        <w:rPr>
          <w:rFonts w:asciiTheme="majorBidi" w:hAnsiTheme="majorBidi" w:cstheme="majorBidi"/>
        </w:rPr>
        <w:t xml:space="preserve">omen </w:t>
      </w:r>
      <w:r w:rsidR="00F266D0" w:rsidRPr="00F75A49">
        <w:rPr>
          <w:rFonts w:asciiTheme="majorBidi" w:hAnsiTheme="majorBidi" w:cstheme="majorBidi"/>
        </w:rPr>
        <w:t xml:space="preserve">and girls </w:t>
      </w:r>
      <w:r w:rsidR="001501E1" w:rsidRPr="00F75A49">
        <w:rPr>
          <w:rFonts w:asciiTheme="majorBidi" w:hAnsiTheme="majorBidi" w:cstheme="majorBidi"/>
        </w:rPr>
        <w:t xml:space="preserve">who have been raped </w:t>
      </w:r>
      <w:r w:rsidR="0003637E" w:rsidRPr="00F75A49">
        <w:rPr>
          <w:rFonts w:asciiTheme="majorBidi" w:hAnsiTheme="majorBidi" w:cstheme="majorBidi"/>
        </w:rPr>
        <w:t xml:space="preserve">or otherwise sexually assaulted </w:t>
      </w:r>
      <w:r w:rsidR="001501E1" w:rsidRPr="00F75A49">
        <w:rPr>
          <w:rFonts w:asciiTheme="majorBidi" w:hAnsiTheme="majorBidi" w:cstheme="majorBidi"/>
        </w:rPr>
        <w:t xml:space="preserve">when </w:t>
      </w:r>
      <w:r w:rsidR="00F266D0" w:rsidRPr="00F75A49">
        <w:rPr>
          <w:rFonts w:asciiTheme="majorBidi" w:hAnsiTheme="majorBidi" w:cstheme="majorBidi"/>
        </w:rPr>
        <w:t>leaving</w:t>
      </w:r>
      <w:r w:rsidR="001501E1" w:rsidRPr="00F75A49">
        <w:rPr>
          <w:rFonts w:asciiTheme="majorBidi" w:hAnsiTheme="majorBidi" w:cstheme="majorBidi"/>
        </w:rPr>
        <w:t xml:space="preserve"> </w:t>
      </w:r>
      <w:r w:rsidR="00F266D0" w:rsidRPr="00F75A49">
        <w:rPr>
          <w:rFonts w:asciiTheme="majorBidi" w:hAnsiTheme="majorBidi" w:cstheme="majorBidi"/>
        </w:rPr>
        <w:t>protection of civilian sites</w:t>
      </w:r>
      <w:r w:rsidR="001501E1" w:rsidRPr="00F75A49">
        <w:rPr>
          <w:rFonts w:asciiTheme="majorBidi" w:hAnsiTheme="majorBidi" w:cstheme="majorBidi"/>
        </w:rPr>
        <w:t xml:space="preserve"> </w:t>
      </w:r>
      <w:r w:rsidR="0003637E" w:rsidRPr="00F75A49">
        <w:rPr>
          <w:rFonts w:asciiTheme="majorBidi" w:hAnsiTheme="majorBidi" w:cstheme="majorBidi"/>
        </w:rPr>
        <w:t>increasingly</w:t>
      </w:r>
      <w:r w:rsidR="001501E1" w:rsidRPr="00F75A49">
        <w:rPr>
          <w:rFonts w:asciiTheme="majorBidi" w:hAnsiTheme="majorBidi" w:cstheme="majorBidi"/>
        </w:rPr>
        <w:t xml:space="preserve"> fear </w:t>
      </w:r>
      <w:r w:rsidR="0003637E" w:rsidRPr="00F75A49">
        <w:rPr>
          <w:rFonts w:asciiTheme="majorBidi" w:hAnsiTheme="majorBidi" w:cstheme="majorBidi"/>
        </w:rPr>
        <w:t>leaving the sites</w:t>
      </w:r>
      <w:r w:rsidR="001501E1" w:rsidRPr="00F75A49">
        <w:rPr>
          <w:rFonts w:asciiTheme="majorBidi" w:hAnsiTheme="majorBidi" w:cstheme="majorBidi"/>
        </w:rPr>
        <w:t xml:space="preserve"> and </w:t>
      </w:r>
      <w:r w:rsidR="00F266D0" w:rsidRPr="00F75A49">
        <w:rPr>
          <w:rFonts w:asciiTheme="majorBidi" w:hAnsiTheme="majorBidi" w:cstheme="majorBidi"/>
        </w:rPr>
        <w:t>are thus</w:t>
      </w:r>
      <w:r w:rsidR="001501E1" w:rsidRPr="00F75A49">
        <w:rPr>
          <w:rFonts w:asciiTheme="majorBidi" w:hAnsiTheme="majorBidi" w:cstheme="majorBidi"/>
        </w:rPr>
        <w:t xml:space="preserve"> left without </w:t>
      </w:r>
      <w:r w:rsidR="0003637E" w:rsidRPr="00F75A49">
        <w:rPr>
          <w:rFonts w:asciiTheme="majorBidi" w:hAnsiTheme="majorBidi" w:cstheme="majorBidi"/>
        </w:rPr>
        <w:t xml:space="preserve">an </w:t>
      </w:r>
      <w:r w:rsidR="00AB171C" w:rsidRPr="00F75A49">
        <w:rPr>
          <w:rFonts w:asciiTheme="majorBidi" w:hAnsiTheme="majorBidi" w:cstheme="majorBidi"/>
        </w:rPr>
        <w:t>often-vital</w:t>
      </w:r>
      <w:r w:rsidR="001501E1" w:rsidRPr="00F75A49">
        <w:rPr>
          <w:rFonts w:asciiTheme="majorBidi" w:hAnsiTheme="majorBidi" w:cstheme="majorBidi"/>
        </w:rPr>
        <w:t xml:space="preserve"> source of income</w:t>
      </w:r>
      <w:r w:rsidR="00AB171C" w:rsidRPr="00F75A49">
        <w:rPr>
          <w:rFonts w:asciiTheme="majorBidi" w:hAnsiTheme="majorBidi" w:cstheme="majorBidi"/>
        </w:rPr>
        <w:t>.</w:t>
      </w:r>
    </w:p>
    <w:p w14:paraId="1EF90678" w14:textId="1D819424" w:rsidR="006737D2"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lastRenderedPageBreak/>
        <w:t>140</w:t>
      </w:r>
      <w:r w:rsidR="00335557" w:rsidRPr="00F75A49">
        <w:rPr>
          <w:rFonts w:asciiTheme="majorBidi" w:hAnsiTheme="majorBidi" w:cstheme="majorBidi"/>
        </w:rPr>
        <w:t>.</w:t>
      </w:r>
      <w:r w:rsidR="00335557" w:rsidRPr="00F75A49">
        <w:rPr>
          <w:rFonts w:asciiTheme="majorBidi" w:hAnsiTheme="majorBidi" w:cstheme="majorBidi"/>
        </w:rPr>
        <w:tab/>
        <w:t xml:space="preserve">Food scarcity </w:t>
      </w:r>
      <w:r w:rsidR="009D5DA2" w:rsidRPr="00F75A49">
        <w:rPr>
          <w:rFonts w:asciiTheme="majorBidi" w:hAnsiTheme="majorBidi" w:cstheme="majorBidi"/>
        </w:rPr>
        <w:t xml:space="preserve">has a disproportionately adverse impact on women because </w:t>
      </w:r>
      <w:r w:rsidR="00335557" w:rsidRPr="00F75A49">
        <w:rPr>
          <w:rFonts w:asciiTheme="majorBidi" w:hAnsiTheme="majorBidi" w:cstheme="majorBidi"/>
        </w:rPr>
        <w:t xml:space="preserve">gender constructs in household and social relationships </w:t>
      </w:r>
      <w:r w:rsidR="009D5DA2" w:rsidRPr="00F75A49">
        <w:rPr>
          <w:rFonts w:asciiTheme="majorBidi" w:hAnsiTheme="majorBidi" w:cstheme="majorBidi"/>
        </w:rPr>
        <w:t>incline women</w:t>
      </w:r>
      <w:r w:rsidR="00335557" w:rsidRPr="00F75A49">
        <w:rPr>
          <w:rFonts w:asciiTheme="majorBidi" w:hAnsiTheme="majorBidi" w:cstheme="majorBidi"/>
        </w:rPr>
        <w:t xml:space="preserve"> to prioriti</w:t>
      </w:r>
      <w:r w:rsidR="00C809F8" w:rsidRPr="00F75A49">
        <w:rPr>
          <w:rFonts w:asciiTheme="majorBidi" w:hAnsiTheme="majorBidi" w:cstheme="majorBidi"/>
        </w:rPr>
        <w:t>s</w:t>
      </w:r>
      <w:r w:rsidR="00335557" w:rsidRPr="00F75A49">
        <w:rPr>
          <w:rFonts w:asciiTheme="majorBidi" w:hAnsiTheme="majorBidi" w:cstheme="majorBidi"/>
        </w:rPr>
        <w:t xml:space="preserve">e feeding </w:t>
      </w:r>
      <w:r w:rsidR="009D5DA2" w:rsidRPr="00F75A49">
        <w:rPr>
          <w:rFonts w:asciiTheme="majorBidi" w:hAnsiTheme="majorBidi" w:cstheme="majorBidi"/>
        </w:rPr>
        <w:t xml:space="preserve">their </w:t>
      </w:r>
      <w:r w:rsidR="00335557" w:rsidRPr="00F75A49">
        <w:rPr>
          <w:rFonts w:asciiTheme="majorBidi" w:hAnsiTheme="majorBidi" w:cstheme="majorBidi"/>
        </w:rPr>
        <w:t xml:space="preserve">children and </w:t>
      </w:r>
      <w:r w:rsidR="009D5DA2" w:rsidRPr="00F75A49">
        <w:rPr>
          <w:rFonts w:asciiTheme="majorBidi" w:hAnsiTheme="majorBidi" w:cstheme="majorBidi"/>
        </w:rPr>
        <w:t xml:space="preserve">the </w:t>
      </w:r>
      <w:r w:rsidR="00335557" w:rsidRPr="00F75A49">
        <w:rPr>
          <w:rFonts w:asciiTheme="majorBidi" w:hAnsiTheme="majorBidi" w:cstheme="majorBidi"/>
        </w:rPr>
        <w:t>men over themselves</w:t>
      </w:r>
      <w:r w:rsidR="009D5DA2" w:rsidRPr="00F75A49">
        <w:rPr>
          <w:rFonts w:asciiTheme="majorBidi" w:hAnsiTheme="majorBidi" w:cstheme="majorBidi"/>
        </w:rPr>
        <w:t>,</w:t>
      </w:r>
      <w:r w:rsidR="00335557" w:rsidRPr="00F75A49">
        <w:rPr>
          <w:rFonts w:asciiTheme="majorBidi" w:hAnsiTheme="majorBidi" w:cstheme="majorBidi"/>
        </w:rPr>
        <w:t xml:space="preserve"> thereby exacerbating their own malnutrition. </w:t>
      </w:r>
      <w:r w:rsidR="00C5205C" w:rsidRPr="00F75A49">
        <w:rPr>
          <w:rFonts w:asciiTheme="majorBidi" w:hAnsiTheme="majorBidi" w:cstheme="majorBidi"/>
        </w:rPr>
        <w:t>Societally, women and girls in South Sudan are primarily responsible for the organisation of food and the preparation of the meals. O</w:t>
      </w:r>
      <w:r w:rsidR="00335557" w:rsidRPr="00F75A49">
        <w:rPr>
          <w:rFonts w:asciiTheme="majorBidi" w:hAnsiTheme="majorBidi" w:cstheme="majorBidi"/>
        </w:rPr>
        <w:t xml:space="preserve">ne study found that women and girls were more likely than men and boys to </w:t>
      </w:r>
      <w:r w:rsidR="001D4AC2" w:rsidRPr="00F75A49">
        <w:rPr>
          <w:rFonts w:asciiTheme="majorBidi" w:hAnsiTheme="majorBidi" w:cstheme="majorBidi"/>
        </w:rPr>
        <w:t>eat</w:t>
      </w:r>
      <w:r w:rsidR="00335557" w:rsidRPr="00F75A49">
        <w:rPr>
          <w:rFonts w:asciiTheme="majorBidi" w:hAnsiTheme="majorBidi" w:cstheme="majorBidi"/>
        </w:rPr>
        <w:t xml:space="preserve"> less food.</w:t>
      </w:r>
      <w:r w:rsidR="00335557" w:rsidRPr="00F75A49">
        <w:rPr>
          <w:rStyle w:val="FootnoteReference"/>
          <w:rFonts w:asciiTheme="majorBidi" w:hAnsiTheme="majorBidi" w:cstheme="majorBidi"/>
        </w:rPr>
        <w:footnoteReference w:id="284"/>
      </w:r>
      <w:r w:rsidR="00335557" w:rsidRPr="00F75A49">
        <w:rPr>
          <w:rFonts w:asciiTheme="majorBidi" w:hAnsiTheme="majorBidi" w:cstheme="majorBidi"/>
        </w:rPr>
        <w:t xml:space="preserve"> Women also report suffering from depression as a result of being unable to care for their children and assure their health. </w:t>
      </w:r>
      <w:r w:rsidR="00F266D0" w:rsidRPr="00F75A49">
        <w:rPr>
          <w:rFonts w:asciiTheme="majorBidi" w:hAnsiTheme="majorBidi" w:cstheme="majorBidi"/>
        </w:rPr>
        <w:t xml:space="preserve">In instances where there is not enough food for the household, women have been blamed and physically </w:t>
      </w:r>
      <w:r w:rsidR="00C5205C" w:rsidRPr="00F75A49">
        <w:rPr>
          <w:rFonts w:asciiTheme="majorBidi" w:hAnsiTheme="majorBidi" w:cstheme="majorBidi"/>
        </w:rPr>
        <w:t xml:space="preserve">assaulted </w:t>
      </w:r>
      <w:r w:rsidR="00F266D0" w:rsidRPr="00F75A49">
        <w:rPr>
          <w:rFonts w:asciiTheme="majorBidi" w:hAnsiTheme="majorBidi" w:cstheme="majorBidi"/>
        </w:rPr>
        <w:t>by their spouses for not serving meals, thus t</w:t>
      </w:r>
      <w:r w:rsidR="00335557" w:rsidRPr="00F75A49">
        <w:rPr>
          <w:rFonts w:asciiTheme="majorBidi" w:hAnsiTheme="majorBidi" w:cstheme="majorBidi"/>
        </w:rPr>
        <w:t>he stresses of food insecurity also fuel conflicts within the household, triggering domestic violence.</w:t>
      </w:r>
      <w:r w:rsidR="00335557" w:rsidRPr="00F75A49">
        <w:rPr>
          <w:rStyle w:val="FootnoteReference"/>
          <w:rFonts w:asciiTheme="majorBidi" w:hAnsiTheme="majorBidi" w:cstheme="majorBidi"/>
        </w:rPr>
        <w:footnoteReference w:id="285"/>
      </w:r>
      <w:r w:rsidR="00335557" w:rsidRPr="00F75A49">
        <w:rPr>
          <w:rFonts w:asciiTheme="majorBidi" w:hAnsiTheme="majorBidi" w:cstheme="majorBidi"/>
        </w:rPr>
        <w:t xml:space="preserve"> Furthermore, food insecurity puts women at risk of turning to transactional sex in exchange for food or money,</w:t>
      </w:r>
      <w:r w:rsidR="00335557" w:rsidRPr="00F75A49">
        <w:rPr>
          <w:rStyle w:val="FootnoteReference"/>
          <w:rFonts w:asciiTheme="majorBidi" w:hAnsiTheme="majorBidi" w:cstheme="majorBidi"/>
        </w:rPr>
        <w:footnoteReference w:id="286"/>
      </w:r>
      <w:r w:rsidR="00335557" w:rsidRPr="00F75A49">
        <w:rPr>
          <w:rFonts w:asciiTheme="majorBidi" w:hAnsiTheme="majorBidi" w:cstheme="majorBidi"/>
        </w:rPr>
        <w:t xml:space="preserve"> which has the additional effect of increasing their risk of being exposed to sexually transmitted diseases including HIV/Aids.</w:t>
      </w:r>
    </w:p>
    <w:p w14:paraId="0E380E13" w14:textId="2327E5D0" w:rsidR="00A73BF3"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141</w:t>
      </w:r>
      <w:r w:rsidR="006737D2" w:rsidRPr="00F75A49">
        <w:rPr>
          <w:rFonts w:asciiTheme="majorBidi" w:hAnsiTheme="majorBidi" w:cstheme="majorBidi"/>
        </w:rPr>
        <w:t>.</w:t>
      </w:r>
      <w:r w:rsidR="006737D2" w:rsidRPr="00F75A49">
        <w:rPr>
          <w:rFonts w:asciiTheme="majorBidi" w:hAnsiTheme="majorBidi" w:cstheme="majorBidi"/>
        </w:rPr>
        <w:tab/>
      </w:r>
      <w:r w:rsidR="00BF2E13" w:rsidRPr="00F75A49">
        <w:rPr>
          <w:rFonts w:asciiTheme="majorBidi" w:hAnsiTheme="majorBidi" w:cstheme="majorBidi"/>
        </w:rPr>
        <w:t>Early marriage has increased in South Sudan during the conflict, not only because families seek security and protection for their girl children, but also for economic reasons as girls’ families are able to obtain a bride price</w:t>
      </w:r>
      <w:r w:rsidR="00294169" w:rsidRPr="00F75A49">
        <w:rPr>
          <w:rFonts w:asciiTheme="majorBidi" w:hAnsiTheme="majorBidi" w:cstheme="majorBidi"/>
        </w:rPr>
        <w:t>,</w:t>
      </w:r>
      <w:r w:rsidR="00BF2E13" w:rsidRPr="00F75A49">
        <w:rPr>
          <w:rFonts w:asciiTheme="majorBidi" w:hAnsiTheme="majorBidi" w:cstheme="majorBidi"/>
        </w:rPr>
        <w:t xml:space="preserve"> and the girls then go to live with the husband’s family.</w:t>
      </w:r>
      <w:r w:rsidR="00BF2E13" w:rsidRPr="00F75A49">
        <w:rPr>
          <w:rStyle w:val="FootnoteReference"/>
          <w:rFonts w:asciiTheme="majorBidi" w:hAnsiTheme="majorBidi" w:cstheme="majorBidi"/>
        </w:rPr>
        <w:footnoteReference w:id="287"/>
      </w:r>
      <w:r w:rsidR="00BF2E13" w:rsidRPr="00F75A49">
        <w:rPr>
          <w:rFonts w:asciiTheme="majorBidi" w:hAnsiTheme="majorBidi" w:cstheme="majorBidi"/>
        </w:rPr>
        <w:t xml:space="preserve"> </w:t>
      </w:r>
      <w:r w:rsidR="00DA3492" w:rsidRPr="00F75A49">
        <w:rPr>
          <w:rFonts w:asciiTheme="majorBidi" w:hAnsiTheme="majorBidi" w:cstheme="majorBidi"/>
        </w:rPr>
        <w:t xml:space="preserve">Women with husbands have explained to the Commission how, when faced with </w:t>
      </w:r>
      <w:r w:rsidR="00AB171C" w:rsidRPr="00F75A49">
        <w:rPr>
          <w:rFonts w:asciiTheme="majorBidi" w:hAnsiTheme="majorBidi" w:cstheme="majorBidi"/>
        </w:rPr>
        <w:t xml:space="preserve">acute </w:t>
      </w:r>
      <w:r w:rsidR="00DA3492" w:rsidRPr="00F75A49">
        <w:rPr>
          <w:rFonts w:asciiTheme="majorBidi" w:hAnsiTheme="majorBidi" w:cstheme="majorBidi"/>
        </w:rPr>
        <w:t xml:space="preserve">food insecurity, the patriarchs of the family expect their young daughters to marry early </w:t>
      </w:r>
      <w:r w:rsidR="00AB171C" w:rsidRPr="00F75A49">
        <w:rPr>
          <w:rFonts w:asciiTheme="majorBidi" w:hAnsiTheme="majorBidi" w:cstheme="majorBidi"/>
        </w:rPr>
        <w:t>in exchange for</w:t>
      </w:r>
      <w:r w:rsidR="00DA3492" w:rsidRPr="00F75A49">
        <w:rPr>
          <w:rFonts w:asciiTheme="majorBidi" w:hAnsiTheme="majorBidi" w:cstheme="majorBidi"/>
        </w:rPr>
        <w:t xml:space="preserve"> cattle, often with the threat or use of force</w:t>
      </w:r>
      <w:r w:rsidR="00AB171C" w:rsidRPr="00F75A49">
        <w:rPr>
          <w:rFonts w:asciiTheme="majorBidi" w:hAnsiTheme="majorBidi" w:cstheme="majorBidi"/>
        </w:rPr>
        <w:t>.</w:t>
      </w:r>
      <w:r w:rsidR="00DA3492" w:rsidRPr="00F75A49">
        <w:rPr>
          <w:rStyle w:val="FootnoteReference"/>
          <w:rFonts w:asciiTheme="majorBidi" w:hAnsiTheme="majorBidi" w:cstheme="majorBidi"/>
        </w:rPr>
        <w:footnoteReference w:id="288"/>
      </w:r>
      <w:r w:rsidR="00DA3492" w:rsidRPr="00F75A49">
        <w:rPr>
          <w:rFonts w:asciiTheme="majorBidi" w:hAnsiTheme="majorBidi" w:cstheme="majorBidi"/>
        </w:rPr>
        <w:t xml:space="preserve"> </w:t>
      </w:r>
      <w:r w:rsidR="009E287C" w:rsidRPr="00F75A49">
        <w:rPr>
          <w:rFonts w:asciiTheme="majorBidi" w:hAnsiTheme="majorBidi" w:cstheme="majorBidi"/>
        </w:rPr>
        <w:t xml:space="preserve">Early marriage </w:t>
      </w:r>
      <w:r w:rsidR="00A068FD" w:rsidRPr="00F75A49">
        <w:rPr>
          <w:rFonts w:asciiTheme="majorBidi" w:hAnsiTheme="majorBidi" w:cstheme="majorBidi"/>
        </w:rPr>
        <w:t xml:space="preserve">is </w:t>
      </w:r>
      <w:r w:rsidR="00144859" w:rsidRPr="00F75A49">
        <w:rPr>
          <w:rFonts w:asciiTheme="majorBidi" w:hAnsiTheme="majorBidi" w:cstheme="majorBidi"/>
        </w:rPr>
        <w:t xml:space="preserve">in </w:t>
      </w:r>
      <w:r w:rsidR="009E287C" w:rsidRPr="00F75A49">
        <w:rPr>
          <w:rFonts w:asciiTheme="majorBidi" w:hAnsiTheme="majorBidi" w:cstheme="majorBidi"/>
        </w:rPr>
        <w:t xml:space="preserve">violation of the right of health as it </w:t>
      </w:r>
      <w:r w:rsidR="00C809F8" w:rsidRPr="00F75A49">
        <w:rPr>
          <w:rFonts w:asciiTheme="majorBidi" w:hAnsiTheme="majorBidi" w:cstheme="majorBidi"/>
        </w:rPr>
        <w:t>places young</w:t>
      </w:r>
      <w:r w:rsidR="009E287C" w:rsidRPr="00F75A49">
        <w:rPr>
          <w:rFonts w:asciiTheme="majorBidi" w:hAnsiTheme="majorBidi" w:cstheme="majorBidi"/>
        </w:rPr>
        <w:t xml:space="preserve"> girls at greater risk of death or ill-health as a result of early pregnancy and childbirth. Their children also face </w:t>
      </w:r>
      <w:r w:rsidR="00E50AB0" w:rsidRPr="00F75A49">
        <w:rPr>
          <w:rFonts w:asciiTheme="majorBidi" w:hAnsiTheme="majorBidi" w:cstheme="majorBidi"/>
        </w:rPr>
        <w:t>significantly</w:t>
      </w:r>
      <w:r w:rsidR="006737D2" w:rsidRPr="00F75A49">
        <w:rPr>
          <w:rFonts w:asciiTheme="majorBidi" w:hAnsiTheme="majorBidi" w:cstheme="majorBidi"/>
        </w:rPr>
        <w:t xml:space="preserve"> </w:t>
      </w:r>
      <w:r w:rsidR="009E287C" w:rsidRPr="00F75A49">
        <w:rPr>
          <w:rFonts w:asciiTheme="majorBidi" w:hAnsiTheme="majorBidi" w:cstheme="majorBidi"/>
        </w:rPr>
        <w:t xml:space="preserve">higher </w:t>
      </w:r>
      <w:r w:rsidR="006737D2" w:rsidRPr="00F75A49">
        <w:rPr>
          <w:rFonts w:asciiTheme="majorBidi" w:hAnsiTheme="majorBidi" w:cstheme="majorBidi"/>
        </w:rPr>
        <w:t xml:space="preserve">perinatal infant mortality and morbidity </w:t>
      </w:r>
      <w:r w:rsidR="009E287C" w:rsidRPr="00F75A49">
        <w:rPr>
          <w:rFonts w:asciiTheme="majorBidi" w:hAnsiTheme="majorBidi" w:cstheme="majorBidi"/>
        </w:rPr>
        <w:t>rates</w:t>
      </w:r>
      <w:r w:rsidR="001A3A69" w:rsidRPr="00F75A49">
        <w:rPr>
          <w:rFonts w:asciiTheme="majorBidi" w:hAnsiTheme="majorBidi" w:cstheme="majorBidi"/>
        </w:rPr>
        <w:t>.</w:t>
      </w:r>
      <w:r w:rsidR="001A3A69" w:rsidRPr="00F75A49">
        <w:rPr>
          <w:rStyle w:val="FootnoteReference"/>
          <w:rFonts w:asciiTheme="majorBidi" w:hAnsiTheme="majorBidi" w:cstheme="majorBidi"/>
        </w:rPr>
        <w:footnoteReference w:id="289"/>
      </w:r>
      <w:r w:rsidR="001A3A69" w:rsidRPr="00F75A49">
        <w:rPr>
          <w:rFonts w:asciiTheme="majorBidi" w:hAnsiTheme="majorBidi" w:cstheme="majorBidi"/>
        </w:rPr>
        <w:t xml:space="preserve"> </w:t>
      </w:r>
      <w:r w:rsidR="009E287C" w:rsidRPr="00F75A49">
        <w:rPr>
          <w:rFonts w:asciiTheme="majorBidi" w:hAnsiTheme="majorBidi" w:cstheme="majorBidi"/>
        </w:rPr>
        <w:t xml:space="preserve">More generally, security and structural barriers impede women’s access to maternal healthcare services. </w:t>
      </w:r>
      <w:r w:rsidR="00144859" w:rsidRPr="00F75A49">
        <w:rPr>
          <w:rFonts w:asciiTheme="majorBidi" w:hAnsiTheme="majorBidi" w:cstheme="majorBidi"/>
        </w:rPr>
        <w:t>While s</w:t>
      </w:r>
      <w:r w:rsidR="009E287C" w:rsidRPr="00F75A49">
        <w:rPr>
          <w:rFonts w:asciiTheme="majorBidi" w:hAnsiTheme="majorBidi" w:cstheme="majorBidi"/>
        </w:rPr>
        <w:t>ome reasons are directly linked to the conflict, relating mainly to security concerns, others are structural and relate to the availability</w:t>
      </w:r>
      <w:r w:rsidR="00BF2E13" w:rsidRPr="00F75A49">
        <w:rPr>
          <w:rFonts w:asciiTheme="majorBidi" w:hAnsiTheme="majorBidi" w:cstheme="majorBidi"/>
        </w:rPr>
        <w:t xml:space="preserve"> and</w:t>
      </w:r>
      <w:r w:rsidR="009E287C" w:rsidRPr="00F75A49">
        <w:rPr>
          <w:rFonts w:asciiTheme="majorBidi" w:hAnsiTheme="majorBidi" w:cstheme="majorBidi"/>
        </w:rPr>
        <w:t xml:space="preserve"> quality of care provided, and associated costs, especially in public health facilities. Traditional social norms also contribute to some women being hesitant to seek pregnancy related health care.</w:t>
      </w:r>
      <w:r w:rsidR="009E287C" w:rsidRPr="00F75A49">
        <w:rPr>
          <w:rStyle w:val="FootnoteReference"/>
          <w:rFonts w:asciiTheme="majorBidi" w:hAnsiTheme="majorBidi" w:cstheme="majorBidi"/>
        </w:rPr>
        <w:footnoteReference w:id="290"/>
      </w:r>
    </w:p>
    <w:p w14:paraId="1780950B" w14:textId="1BB43ED3" w:rsidR="001501E1"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142</w:t>
      </w:r>
      <w:r w:rsidR="001501E1" w:rsidRPr="00F75A49">
        <w:rPr>
          <w:rFonts w:asciiTheme="majorBidi" w:hAnsiTheme="majorBidi" w:cstheme="majorBidi"/>
        </w:rPr>
        <w:t>.</w:t>
      </w:r>
      <w:r w:rsidR="001501E1" w:rsidRPr="00F75A49">
        <w:rPr>
          <w:rFonts w:asciiTheme="majorBidi" w:hAnsiTheme="majorBidi" w:cstheme="majorBidi"/>
        </w:rPr>
        <w:tab/>
        <w:t xml:space="preserve">Undernutrition often begins in utero and continues through childhood and adolescence into adulthood. The pernicious effects of malnutrition can also be </w:t>
      </w:r>
      <w:r w:rsidR="001501E1" w:rsidRPr="00F75A49">
        <w:rPr>
          <w:rFonts w:asciiTheme="majorBidi" w:hAnsiTheme="majorBidi" w:cstheme="majorBidi"/>
        </w:rPr>
        <w:lastRenderedPageBreak/>
        <w:t xml:space="preserve">multigenerational, as maternal undernutrition can restrict foetal growth and preterm birth, increasing the risk of </w:t>
      </w:r>
      <w:r w:rsidR="00F266D0" w:rsidRPr="00F75A49">
        <w:rPr>
          <w:rFonts w:asciiTheme="majorBidi" w:hAnsiTheme="majorBidi" w:cstheme="majorBidi"/>
        </w:rPr>
        <w:t xml:space="preserve">both </w:t>
      </w:r>
      <w:r w:rsidR="001501E1" w:rsidRPr="00F75A49">
        <w:rPr>
          <w:rFonts w:asciiTheme="majorBidi" w:hAnsiTheme="majorBidi" w:cstheme="majorBidi"/>
        </w:rPr>
        <w:t>maternal and infant mortality</w:t>
      </w:r>
      <w:r w:rsidR="001501E1" w:rsidRPr="00F75A49">
        <w:rPr>
          <w:rStyle w:val="FootnoteReference"/>
          <w:rFonts w:asciiTheme="majorBidi" w:hAnsiTheme="majorBidi" w:cstheme="majorBidi"/>
        </w:rPr>
        <w:footnoteReference w:id="291"/>
      </w:r>
      <w:r w:rsidR="00FD3454" w:rsidRPr="00F75A49">
        <w:rPr>
          <w:rFonts w:asciiTheme="majorBidi" w:hAnsiTheme="majorBidi" w:cstheme="majorBidi"/>
        </w:rPr>
        <w:t xml:space="preserve"> (see Annex V</w:t>
      </w:r>
      <w:r w:rsidR="00251BEC" w:rsidRPr="00F75A49">
        <w:rPr>
          <w:rFonts w:asciiTheme="majorBidi" w:hAnsiTheme="majorBidi" w:cstheme="majorBidi"/>
        </w:rPr>
        <w:t>I</w:t>
      </w:r>
      <w:r w:rsidR="00FD3454" w:rsidRPr="00F75A49">
        <w:rPr>
          <w:rFonts w:asciiTheme="majorBidi" w:hAnsiTheme="majorBidi" w:cstheme="majorBidi"/>
        </w:rPr>
        <w:t>II).</w:t>
      </w:r>
    </w:p>
    <w:p w14:paraId="3AE28BEE" w14:textId="3F7B5E46" w:rsidR="001501E1"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143</w:t>
      </w:r>
      <w:r w:rsidR="001501E1" w:rsidRPr="00F75A49">
        <w:rPr>
          <w:rFonts w:asciiTheme="majorBidi" w:hAnsiTheme="majorBidi" w:cstheme="majorBidi"/>
        </w:rPr>
        <w:t>.</w:t>
      </w:r>
      <w:r w:rsidR="001501E1" w:rsidRPr="00F75A49">
        <w:rPr>
          <w:rFonts w:asciiTheme="majorBidi" w:hAnsiTheme="majorBidi" w:cstheme="majorBidi"/>
        </w:rPr>
        <w:tab/>
      </w:r>
      <w:r w:rsidR="00AB171C" w:rsidRPr="00F75A49">
        <w:rPr>
          <w:rFonts w:asciiTheme="majorBidi" w:hAnsiTheme="majorBidi" w:cstheme="majorBidi"/>
        </w:rPr>
        <w:t xml:space="preserve">The Commission notes that </w:t>
      </w:r>
      <w:r w:rsidR="001501E1" w:rsidRPr="00F75A49">
        <w:rPr>
          <w:rFonts w:asciiTheme="majorBidi" w:hAnsiTheme="majorBidi" w:cstheme="majorBidi"/>
        </w:rPr>
        <w:t xml:space="preserve">South Sudan is obligated under the </w:t>
      </w:r>
      <w:r w:rsidR="00F266D0" w:rsidRPr="00F75A49">
        <w:rPr>
          <w:rFonts w:asciiTheme="majorBidi" w:hAnsiTheme="majorBidi" w:cstheme="majorBidi"/>
        </w:rPr>
        <w:t xml:space="preserve">Convention on the Elimination of all Forms of Discrimination Against Women (CEDAW) </w:t>
      </w:r>
      <w:r w:rsidR="001501E1" w:rsidRPr="00F75A49">
        <w:rPr>
          <w:rFonts w:asciiTheme="majorBidi" w:hAnsiTheme="majorBidi" w:cstheme="majorBidi"/>
        </w:rPr>
        <w:t>to ensure access to health services for all women, including reproductive health.</w:t>
      </w:r>
      <w:r w:rsidR="001501E1" w:rsidRPr="00F75A49">
        <w:rPr>
          <w:rStyle w:val="FootnoteReference"/>
          <w:rFonts w:asciiTheme="majorBidi" w:hAnsiTheme="majorBidi" w:cstheme="majorBidi"/>
        </w:rPr>
        <w:footnoteReference w:id="292"/>
      </w:r>
      <w:r w:rsidR="001501E1" w:rsidRPr="00F75A49">
        <w:rPr>
          <w:rFonts w:asciiTheme="majorBidi" w:hAnsiTheme="majorBidi" w:cstheme="majorBidi"/>
        </w:rPr>
        <w:t xml:space="preserve"> Women and girls </w:t>
      </w:r>
      <w:r w:rsidR="0003637E" w:rsidRPr="00F75A49">
        <w:rPr>
          <w:rFonts w:asciiTheme="majorBidi" w:hAnsiTheme="majorBidi" w:cstheme="majorBidi"/>
        </w:rPr>
        <w:t xml:space="preserve">across South Sudan, however, </w:t>
      </w:r>
      <w:r w:rsidR="001501E1" w:rsidRPr="00F75A49">
        <w:rPr>
          <w:rFonts w:asciiTheme="majorBidi" w:hAnsiTheme="majorBidi" w:cstheme="majorBidi"/>
        </w:rPr>
        <w:t>continue to be affected disproportiona</w:t>
      </w:r>
      <w:r w:rsidR="00144859" w:rsidRPr="00F75A49">
        <w:rPr>
          <w:rFonts w:asciiTheme="majorBidi" w:hAnsiTheme="majorBidi" w:cstheme="majorBidi"/>
        </w:rPr>
        <w:t xml:space="preserve">tely </w:t>
      </w:r>
      <w:r w:rsidR="001501E1" w:rsidRPr="00F75A49">
        <w:rPr>
          <w:rFonts w:asciiTheme="majorBidi" w:hAnsiTheme="majorBidi" w:cstheme="majorBidi"/>
        </w:rPr>
        <w:t xml:space="preserve">by the lack of access to health care. This is even more critical </w:t>
      </w:r>
      <w:r w:rsidR="00144859" w:rsidRPr="00F75A49">
        <w:rPr>
          <w:rFonts w:asciiTheme="majorBidi" w:hAnsiTheme="majorBidi" w:cstheme="majorBidi"/>
        </w:rPr>
        <w:t xml:space="preserve">given </w:t>
      </w:r>
      <w:r w:rsidR="001501E1" w:rsidRPr="00F75A49">
        <w:rPr>
          <w:rFonts w:asciiTheme="majorBidi" w:hAnsiTheme="majorBidi" w:cstheme="majorBidi"/>
        </w:rPr>
        <w:t>the high level of gender and sexual violence and the high mortality rate associated with pregnancy and birth in the country.</w:t>
      </w:r>
    </w:p>
    <w:p w14:paraId="201F0780" w14:textId="5CFE7A5D" w:rsidR="004123FA" w:rsidRPr="00F75A49" w:rsidRDefault="00CE6EFC" w:rsidP="002327D3">
      <w:pPr>
        <w:pStyle w:val="HChG"/>
        <w:numPr>
          <w:ilvl w:val="0"/>
          <w:numId w:val="0"/>
        </w:numPr>
        <w:tabs>
          <w:tab w:val="clear" w:pos="851"/>
          <w:tab w:val="right" w:pos="426"/>
        </w:tabs>
        <w:spacing w:before="0" w:after="120" w:line="240" w:lineRule="atLeast"/>
        <w:ind w:left="1134" w:hanging="708"/>
        <w:rPr>
          <w:rFonts w:asciiTheme="majorBidi" w:hAnsiTheme="majorBidi" w:cstheme="majorBidi"/>
        </w:rPr>
      </w:pPr>
      <w:r w:rsidRPr="00F75A49">
        <w:rPr>
          <w:rFonts w:asciiTheme="majorBidi" w:hAnsiTheme="majorBidi" w:cstheme="majorBidi"/>
        </w:rPr>
        <w:t>X</w:t>
      </w:r>
      <w:r w:rsidR="004123FA" w:rsidRPr="00F75A49">
        <w:rPr>
          <w:rFonts w:asciiTheme="majorBidi" w:hAnsiTheme="majorBidi" w:cstheme="majorBidi"/>
        </w:rPr>
        <w:t>.</w:t>
      </w:r>
      <w:r w:rsidRPr="00F75A49">
        <w:rPr>
          <w:rFonts w:asciiTheme="majorBidi" w:hAnsiTheme="majorBidi" w:cstheme="majorBidi"/>
        </w:rPr>
        <w:tab/>
      </w:r>
      <w:r w:rsidR="008D1B38" w:rsidRPr="00F75A49">
        <w:rPr>
          <w:rFonts w:asciiTheme="majorBidi" w:hAnsiTheme="majorBidi" w:cstheme="majorBidi"/>
        </w:rPr>
        <w:t>Conclu</w:t>
      </w:r>
      <w:r w:rsidR="004123FA" w:rsidRPr="00F75A49">
        <w:rPr>
          <w:rFonts w:asciiTheme="majorBidi" w:hAnsiTheme="majorBidi" w:cstheme="majorBidi"/>
        </w:rPr>
        <w:t>sions</w:t>
      </w:r>
    </w:p>
    <w:p w14:paraId="1A101B6A" w14:textId="18B2D86C" w:rsidR="00633927"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b/>
        </w:rPr>
      </w:pPr>
      <w:r w:rsidRPr="00F75A49">
        <w:rPr>
          <w:rFonts w:asciiTheme="majorBidi" w:hAnsiTheme="majorBidi" w:cstheme="majorBidi"/>
        </w:rPr>
        <w:t>144</w:t>
      </w:r>
      <w:r w:rsidR="004123FA" w:rsidRPr="00F75A49">
        <w:rPr>
          <w:rFonts w:asciiTheme="majorBidi" w:hAnsiTheme="majorBidi" w:cstheme="majorBidi"/>
        </w:rPr>
        <w:t>.</w:t>
      </w:r>
      <w:r w:rsidR="004123FA" w:rsidRPr="00F75A49">
        <w:rPr>
          <w:rFonts w:asciiTheme="majorBidi" w:hAnsiTheme="majorBidi" w:cstheme="majorBidi"/>
        </w:rPr>
        <w:tab/>
      </w:r>
      <w:r w:rsidR="009C6FE0" w:rsidRPr="00F75A49">
        <w:rPr>
          <w:rFonts w:asciiTheme="majorBidi" w:hAnsiTheme="majorBidi" w:cstheme="majorBidi"/>
          <w:b/>
          <w:lang w:eastAsia="zh-CN"/>
        </w:rPr>
        <w:t>On the basis of its findings, the Commission has reasonable grounds to believe that</w:t>
      </w:r>
      <w:r w:rsidR="00633927" w:rsidRPr="00F75A49">
        <w:rPr>
          <w:rFonts w:asciiTheme="majorBidi" w:hAnsiTheme="majorBidi" w:cstheme="majorBidi"/>
          <w:b/>
          <w:lang w:eastAsia="zh-CN"/>
        </w:rPr>
        <w:t xml:space="preserve">, </w:t>
      </w:r>
      <w:r w:rsidR="00633927" w:rsidRPr="00F75A49">
        <w:rPr>
          <w:rFonts w:asciiTheme="majorBidi" w:hAnsiTheme="majorBidi" w:cstheme="majorBidi"/>
          <w:b/>
        </w:rPr>
        <w:t xml:space="preserve">between January 2017 and November 2018, </w:t>
      </w:r>
      <w:r w:rsidR="009C6FE0" w:rsidRPr="00F75A49">
        <w:rPr>
          <w:rFonts w:asciiTheme="majorBidi" w:hAnsiTheme="majorBidi" w:cstheme="majorBidi"/>
          <w:b/>
          <w:lang w:eastAsia="zh-CN"/>
        </w:rPr>
        <w:t xml:space="preserve">Government </w:t>
      </w:r>
      <w:r w:rsidR="00633927" w:rsidRPr="00F75A49">
        <w:rPr>
          <w:rFonts w:asciiTheme="majorBidi" w:hAnsiTheme="majorBidi" w:cstheme="majorBidi"/>
          <w:b/>
          <w:lang w:eastAsia="zh-CN"/>
        </w:rPr>
        <w:t xml:space="preserve">forces </w:t>
      </w:r>
      <w:r w:rsidR="009C6FE0" w:rsidRPr="00F75A49">
        <w:rPr>
          <w:rFonts w:asciiTheme="majorBidi" w:hAnsiTheme="majorBidi" w:cstheme="majorBidi"/>
          <w:b/>
          <w:lang w:eastAsia="zh-CN"/>
        </w:rPr>
        <w:t xml:space="preserve">of South Sudan </w:t>
      </w:r>
      <w:r w:rsidR="00633927" w:rsidRPr="00F75A49">
        <w:rPr>
          <w:rFonts w:asciiTheme="majorBidi" w:hAnsiTheme="majorBidi" w:cstheme="majorBidi"/>
          <w:b/>
        </w:rPr>
        <w:t xml:space="preserve">intentionally deprived </w:t>
      </w:r>
      <w:r w:rsidR="009F5CE8" w:rsidRPr="00F75A49">
        <w:rPr>
          <w:rFonts w:asciiTheme="majorBidi" w:hAnsiTheme="majorBidi" w:cstheme="majorBidi"/>
          <w:b/>
        </w:rPr>
        <w:t xml:space="preserve">the </w:t>
      </w:r>
      <w:r w:rsidR="00633927" w:rsidRPr="00F75A49">
        <w:rPr>
          <w:rFonts w:asciiTheme="majorBidi" w:hAnsiTheme="majorBidi" w:cstheme="majorBidi"/>
          <w:b/>
        </w:rPr>
        <w:t>Fertit and Luo communities living under opposition control of critical resources, thereby violating the rule which protects civilians from starvation</w:t>
      </w:r>
      <w:r w:rsidR="00E92B14" w:rsidRPr="00F75A49">
        <w:rPr>
          <w:rFonts w:asciiTheme="majorBidi" w:hAnsiTheme="majorBidi" w:cstheme="majorBidi"/>
          <w:b/>
        </w:rPr>
        <w:t>,</w:t>
      </w:r>
      <w:r w:rsidR="00633927" w:rsidRPr="00F75A49">
        <w:rPr>
          <w:rFonts w:asciiTheme="majorBidi" w:hAnsiTheme="majorBidi" w:cstheme="majorBidi"/>
          <w:b/>
        </w:rPr>
        <w:t xml:space="preserve"> and the rule prohibiting collective punishment</w:t>
      </w:r>
      <w:r w:rsidR="00206C09" w:rsidRPr="00F75A49">
        <w:rPr>
          <w:rFonts w:asciiTheme="majorBidi" w:hAnsiTheme="majorBidi" w:cstheme="majorBidi"/>
          <w:b/>
        </w:rPr>
        <w:t xml:space="preserve">. This conduct also </w:t>
      </w:r>
      <w:r w:rsidR="00633927" w:rsidRPr="00F75A49">
        <w:rPr>
          <w:rFonts w:asciiTheme="majorBidi" w:hAnsiTheme="majorBidi" w:cstheme="majorBidi"/>
          <w:b/>
        </w:rPr>
        <w:t>destroy</w:t>
      </w:r>
      <w:r w:rsidR="00206C09" w:rsidRPr="00F75A49">
        <w:rPr>
          <w:rFonts w:asciiTheme="majorBidi" w:hAnsiTheme="majorBidi" w:cstheme="majorBidi"/>
          <w:b/>
        </w:rPr>
        <w:t>ed</w:t>
      </w:r>
      <w:r w:rsidR="00633927" w:rsidRPr="00F75A49">
        <w:rPr>
          <w:rFonts w:asciiTheme="majorBidi" w:hAnsiTheme="majorBidi" w:cstheme="majorBidi"/>
          <w:b/>
        </w:rPr>
        <w:t xml:space="preserve"> the social fabric and livelihoods</w:t>
      </w:r>
      <w:r w:rsidR="00206C09" w:rsidRPr="00F75A49">
        <w:rPr>
          <w:rFonts w:asciiTheme="majorBidi" w:hAnsiTheme="majorBidi" w:cstheme="majorBidi"/>
          <w:b/>
        </w:rPr>
        <w:t xml:space="preserve"> of these communities</w:t>
      </w:r>
      <w:r w:rsidR="00633927" w:rsidRPr="00F75A49">
        <w:rPr>
          <w:rFonts w:asciiTheme="majorBidi" w:hAnsiTheme="majorBidi" w:cstheme="majorBidi"/>
          <w:b/>
        </w:rPr>
        <w:t xml:space="preserve">. Through brutal campaigns that were directed primarily against civilians residing in Wadhalelo payam, Mboro town, Ngozili, and Ngo Pere, Ngoko, and Tagoti Vimoi villages, SPLA commanders </w:t>
      </w:r>
      <w:r w:rsidR="00E92B14" w:rsidRPr="00F75A49">
        <w:rPr>
          <w:rFonts w:asciiTheme="majorBidi" w:hAnsiTheme="majorBidi" w:cstheme="majorBidi"/>
          <w:b/>
        </w:rPr>
        <w:t xml:space="preserve">also </w:t>
      </w:r>
      <w:r w:rsidR="009F5CE8" w:rsidRPr="00F75A49">
        <w:rPr>
          <w:rFonts w:asciiTheme="majorBidi" w:hAnsiTheme="majorBidi" w:cstheme="majorBidi"/>
          <w:b/>
        </w:rPr>
        <w:t>authori</w:t>
      </w:r>
      <w:r w:rsidR="00263953" w:rsidRPr="00F75A49">
        <w:rPr>
          <w:rFonts w:asciiTheme="majorBidi" w:hAnsiTheme="majorBidi" w:cstheme="majorBidi"/>
          <w:b/>
        </w:rPr>
        <w:t>s</w:t>
      </w:r>
      <w:r w:rsidR="009F5CE8" w:rsidRPr="00F75A49">
        <w:rPr>
          <w:rFonts w:asciiTheme="majorBidi" w:hAnsiTheme="majorBidi" w:cstheme="majorBidi"/>
          <w:b/>
        </w:rPr>
        <w:t>ed t</w:t>
      </w:r>
      <w:r w:rsidR="00633927" w:rsidRPr="00F75A49">
        <w:rPr>
          <w:rFonts w:asciiTheme="majorBidi" w:hAnsiTheme="majorBidi" w:cstheme="majorBidi"/>
          <w:b/>
        </w:rPr>
        <w:t>heir soldiers to reward themselves by pillaging objects indispensable to the survival of these rural populations.</w:t>
      </w:r>
    </w:p>
    <w:p w14:paraId="166E1015" w14:textId="7F1775D6" w:rsidR="00633927" w:rsidRPr="00F75A49" w:rsidRDefault="00AA1E2F" w:rsidP="00484198">
      <w:pPr>
        <w:pStyle w:val="SingleTxtG"/>
        <w:tabs>
          <w:tab w:val="left" w:pos="1701"/>
        </w:tabs>
        <w:rPr>
          <w:rFonts w:asciiTheme="majorBidi" w:hAnsiTheme="majorBidi" w:cstheme="majorBidi"/>
        </w:rPr>
      </w:pPr>
      <w:r w:rsidRPr="00F75A49">
        <w:rPr>
          <w:rFonts w:asciiTheme="majorBidi" w:hAnsiTheme="majorBidi" w:cstheme="majorBidi"/>
        </w:rPr>
        <w:t>145</w:t>
      </w:r>
      <w:r w:rsidR="00633927" w:rsidRPr="00F75A49">
        <w:rPr>
          <w:rFonts w:asciiTheme="majorBidi" w:hAnsiTheme="majorBidi" w:cstheme="majorBidi"/>
        </w:rPr>
        <w:t>.</w:t>
      </w:r>
      <w:r w:rsidR="00633927" w:rsidRPr="00F75A49">
        <w:rPr>
          <w:rFonts w:asciiTheme="majorBidi" w:hAnsiTheme="majorBidi" w:cstheme="majorBidi"/>
          <w:b/>
        </w:rPr>
        <w:tab/>
      </w:r>
      <w:r w:rsidR="00633927" w:rsidRPr="00F75A49">
        <w:rPr>
          <w:rFonts w:asciiTheme="majorBidi" w:hAnsiTheme="majorBidi" w:cstheme="majorBidi"/>
          <w:b/>
          <w:bCs/>
        </w:rPr>
        <w:t xml:space="preserve">The Commission also has reasonable grounds to believe that Government forces systematically attacked, pillaged, destroyed, and rendered useless objects indispensable to the survival of the </w:t>
      </w:r>
      <w:r w:rsidR="00E92B14" w:rsidRPr="00F75A49">
        <w:rPr>
          <w:rFonts w:asciiTheme="majorBidi" w:hAnsiTheme="majorBidi" w:cstheme="majorBidi"/>
          <w:b/>
          <w:bCs/>
        </w:rPr>
        <w:t xml:space="preserve">civilian </w:t>
      </w:r>
      <w:r w:rsidR="00633927" w:rsidRPr="00F75A49">
        <w:rPr>
          <w:rFonts w:asciiTheme="majorBidi" w:hAnsiTheme="majorBidi" w:cstheme="majorBidi"/>
          <w:b/>
          <w:bCs/>
        </w:rPr>
        <w:t>population in Western Bahr el Ghazal. Denying access to food was used as an instrument to target and punish communities perceived to be non-</w:t>
      </w:r>
      <w:r w:rsidR="00E92B14" w:rsidRPr="00F75A49">
        <w:rPr>
          <w:rFonts w:asciiTheme="majorBidi" w:hAnsiTheme="majorBidi" w:cstheme="majorBidi"/>
          <w:b/>
          <w:bCs/>
        </w:rPr>
        <w:t xml:space="preserve">supportive or </w:t>
      </w:r>
      <w:r w:rsidR="00633927" w:rsidRPr="00F75A49">
        <w:rPr>
          <w:rFonts w:asciiTheme="majorBidi" w:hAnsiTheme="majorBidi" w:cstheme="majorBidi"/>
          <w:b/>
          <w:bCs/>
        </w:rPr>
        <w:t>supportive of the SPLA-IO (RM) forces (</w:t>
      </w:r>
      <w:r w:rsidR="00633927" w:rsidRPr="00F75A49">
        <w:rPr>
          <w:rFonts w:asciiTheme="majorBidi" w:hAnsiTheme="majorBidi" w:cstheme="majorBidi"/>
          <w:b/>
          <w:bCs/>
          <w:i/>
          <w:iCs/>
        </w:rPr>
        <w:t>i.e.</w:t>
      </w:r>
      <w:r w:rsidR="00633927" w:rsidRPr="00F75A49">
        <w:rPr>
          <w:rFonts w:asciiTheme="majorBidi" w:hAnsiTheme="majorBidi" w:cstheme="majorBidi"/>
          <w:b/>
          <w:bCs/>
        </w:rPr>
        <w:t>, the Fertit and Luo communities)</w:t>
      </w:r>
      <w:r w:rsidR="00285C80" w:rsidRPr="00F75A49">
        <w:rPr>
          <w:rFonts w:asciiTheme="majorBidi" w:hAnsiTheme="majorBidi" w:cstheme="majorBidi"/>
          <w:b/>
          <w:bCs/>
        </w:rPr>
        <w:t>.</w:t>
      </w:r>
      <w:r w:rsidR="00294169" w:rsidRPr="00F75A49">
        <w:rPr>
          <w:rFonts w:asciiTheme="majorBidi" w:hAnsiTheme="majorBidi" w:cstheme="majorBidi"/>
          <w:b/>
          <w:bCs/>
        </w:rPr>
        <w:t xml:space="preserve"> </w:t>
      </w:r>
      <w:r w:rsidR="00633927" w:rsidRPr="00F75A49">
        <w:rPr>
          <w:rFonts w:asciiTheme="majorBidi" w:hAnsiTheme="majorBidi" w:cstheme="majorBidi"/>
          <w:b/>
          <w:bCs/>
        </w:rPr>
        <w:t xml:space="preserve">Government soldiers </w:t>
      </w:r>
      <w:r w:rsidR="00294169" w:rsidRPr="00F75A49">
        <w:rPr>
          <w:rFonts w:asciiTheme="majorBidi" w:hAnsiTheme="majorBidi" w:cstheme="majorBidi"/>
          <w:b/>
          <w:bCs/>
        </w:rPr>
        <w:t xml:space="preserve">were rewarded </w:t>
      </w:r>
      <w:r w:rsidR="00633927" w:rsidRPr="00F75A49">
        <w:rPr>
          <w:rFonts w:asciiTheme="majorBidi" w:hAnsiTheme="majorBidi" w:cstheme="majorBidi"/>
          <w:b/>
          <w:bCs/>
        </w:rPr>
        <w:t xml:space="preserve">by </w:t>
      </w:r>
      <w:r w:rsidR="00294169" w:rsidRPr="00F75A49">
        <w:rPr>
          <w:rFonts w:asciiTheme="majorBidi" w:hAnsiTheme="majorBidi" w:cstheme="majorBidi"/>
          <w:b/>
          <w:bCs/>
        </w:rPr>
        <w:t xml:space="preserve">being </w:t>
      </w:r>
      <w:r w:rsidR="00633927" w:rsidRPr="00F75A49">
        <w:rPr>
          <w:rFonts w:asciiTheme="majorBidi" w:hAnsiTheme="majorBidi" w:cstheme="majorBidi"/>
          <w:b/>
          <w:bCs/>
        </w:rPr>
        <w:t>allow</w:t>
      </w:r>
      <w:r w:rsidR="00294169" w:rsidRPr="00F75A49">
        <w:rPr>
          <w:rFonts w:asciiTheme="majorBidi" w:hAnsiTheme="majorBidi" w:cstheme="majorBidi"/>
          <w:b/>
          <w:bCs/>
        </w:rPr>
        <w:t>ed</w:t>
      </w:r>
      <w:r w:rsidR="00633927" w:rsidRPr="00F75A49">
        <w:rPr>
          <w:rFonts w:asciiTheme="majorBidi" w:hAnsiTheme="majorBidi" w:cstheme="majorBidi"/>
          <w:b/>
          <w:bCs/>
        </w:rPr>
        <w:t xml:space="preserve"> to retain provisions stolen and looted from these communities. The Commission also finds reasonable grounds to believe that these violations formed part of a widespread or systematic attack directed against the civilian population in Western Bahr el Ghazal State. The resultant physical and food insecurity left civilians with no alternative and compelled them to flee to safety elsewhere. These crimes may amount to the crime against humanity of deportation or forcible transfer under Article 3(d) of the Draft Statu</w:t>
      </w:r>
      <w:r w:rsidR="00294169" w:rsidRPr="00F75A49">
        <w:rPr>
          <w:rFonts w:asciiTheme="majorBidi" w:hAnsiTheme="majorBidi" w:cstheme="majorBidi"/>
          <w:b/>
          <w:bCs/>
        </w:rPr>
        <w:t>t</w:t>
      </w:r>
      <w:r w:rsidR="00633927" w:rsidRPr="00F75A49">
        <w:rPr>
          <w:rFonts w:asciiTheme="majorBidi" w:hAnsiTheme="majorBidi" w:cstheme="majorBidi"/>
          <w:b/>
          <w:bCs/>
        </w:rPr>
        <w:t>e of the Hybrid Court for South Sudan, and persecution along political and/or ethnic grounds under Article 3(h) of the Draft Statu</w:t>
      </w:r>
      <w:r w:rsidR="00294169" w:rsidRPr="00F75A49">
        <w:rPr>
          <w:rFonts w:asciiTheme="majorBidi" w:hAnsiTheme="majorBidi" w:cstheme="majorBidi"/>
          <w:b/>
          <w:bCs/>
        </w:rPr>
        <w:t>t</w:t>
      </w:r>
      <w:r w:rsidR="00633927" w:rsidRPr="00F75A49">
        <w:rPr>
          <w:rFonts w:asciiTheme="majorBidi" w:hAnsiTheme="majorBidi" w:cstheme="majorBidi"/>
          <w:b/>
          <w:bCs/>
        </w:rPr>
        <w:t>e of the Hybrid Court for South Sudan.</w:t>
      </w:r>
    </w:p>
    <w:p w14:paraId="046B89FD" w14:textId="48B1F8B7" w:rsidR="00633927"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b/>
          <w:bCs/>
        </w:rPr>
      </w:pPr>
      <w:r w:rsidRPr="00F75A49">
        <w:rPr>
          <w:rFonts w:asciiTheme="majorBidi" w:hAnsiTheme="majorBidi" w:cstheme="majorBidi"/>
        </w:rPr>
        <w:t>146</w:t>
      </w:r>
      <w:r w:rsidR="009C6FE0" w:rsidRPr="00F75A49">
        <w:rPr>
          <w:rFonts w:asciiTheme="majorBidi" w:hAnsiTheme="majorBidi" w:cstheme="majorBidi"/>
        </w:rPr>
        <w:t>.</w:t>
      </w:r>
      <w:r w:rsidR="009C6FE0" w:rsidRPr="00F75A49">
        <w:rPr>
          <w:rFonts w:asciiTheme="majorBidi" w:hAnsiTheme="majorBidi" w:cstheme="majorBidi"/>
          <w:lang w:eastAsia="zh-CN"/>
        </w:rPr>
        <w:tab/>
      </w:r>
      <w:r w:rsidR="00633927" w:rsidRPr="00F75A49">
        <w:rPr>
          <w:rFonts w:asciiTheme="majorBidi" w:hAnsiTheme="majorBidi" w:cstheme="majorBidi"/>
          <w:b/>
          <w:bCs/>
        </w:rPr>
        <w:t xml:space="preserve">The Commission </w:t>
      </w:r>
      <w:r w:rsidR="00B705FD" w:rsidRPr="00F75A49">
        <w:rPr>
          <w:rFonts w:asciiTheme="majorBidi" w:hAnsiTheme="majorBidi" w:cstheme="majorBidi"/>
          <w:b/>
          <w:bCs/>
        </w:rPr>
        <w:t xml:space="preserve">further </w:t>
      </w:r>
      <w:r w:rsidR="00633927" w:rsidRPr="00F75A49">
        <w:rPr>
          <w:rFonts w:asciiTheme="majorBidi" w:hAnsiTheme="majorBidi" w:cstheme="majorBidi"/>
          <w:b/>
          <w:bCs/>
        </w:rPr>
        <w:t>has reasonable grounds to believe that Government forces deliberately and systematically attacked, destroyed, and rendered useless objects indispensable to the survival of the civilian population in Jonglei State. The denial of access to food and essential services was used as an instrument to target and punish non-</w:t>
      </w:r>
      <w:r w:rsidR="003417D5" w:rsidRPr="00F75A49">
        <w:rPr>
          <w:rFonts w:asciiTheme="majorBidi" w:hAnsiTheme="majorBidi" w:cstheme="majorBidi"/>
          <w:b/>
          <w:bCs/>
        </w:rPr>
        <w:t>aligned</w:t>
      </w:r>
      <w:r w:rsidR="00633927" w:rsidRPr="00F75A49">
        <w:rPr>
          <w:rFonts w:asciiTheme="majorBidi" w:hAnsiTheme="majorBidi" w:cstheme="majorBidi"/>
          <w:b/>
          <w:bCs/>
        </w:rPr>
        <w:t xml:space="preserve"> communities and in particular those deemed to support the SPLA-IO (RM) forces. Based on the information collected, the Commission has reasonable grounds to believe that sufficient evidence exists to hold to account members of Government forces</w:t>
      </w:r>
      <w:r w:rsidR="00206C09" w:rsidRPr="00F75A49">
        <w:rPr>
          <w:rFonts w:asciiTheme="majorBidi" w:hAnsiTheme="majorBidi" w:cstheme="majorBidi"/>
          <w:b/>
          <w:bCs/>
        </w:rPr>
        <w:t>,</w:t>
      </w:r>
      <w:r w:rsidR="00633927" w:rsidRPr="00F75A49">
        <w:rPr>
          <w:rFonts w:asciiTheme="majorBidi" w:hAnsiTheme="majorBidi" w:cstheme="majorBidi"/>
          <w:b/>
          <w:bCs/>
        </w:rPr>
        <w:t xml:space="preserve"> under international and national laws</w:t>
      </w:r>
      <w:r w:rsidR="00206C09" w:rsidRPr="00F75A49">
        <w:rPr>
          <w:rFonts w:asciiTheme="majorBidi" w:hAnsiTheme="majorBidi" w:cstheme="majorBidi"/>
          <w:b/>
          <w:bCs/>
        </w:rPr>
        <w:t>,</w:t>
      </w:r>
      <w:r w:rsidR="00633927" w:rsidRPr="00F75A49">
        <w:rPr>
          <w:rFonts w:asciiTheme="majorBidi" w:hAnsiTheme="majorBidi" w:cstheme="majorBidi"/>
          <w:b/>
          <w:bCs/>
        </w:rPr>
        <w:t xml:space="preserve"> who have pursued policies and actions amounting to </w:t>
      </w:r>
      <w:r w:rsidR="00E92B14" w:rsidRPr="00F75A49">
        <w:rPr>
          <w:rFonts w:asciiTheme="majorBidi" w:hAnsiTheme="majorBidi" w:cstheme="majorBidi"/>
          <w:b/>
          <w:bCs/>
        </w:rPr>
        <w:t xml:space="preserve">intentionally using </w:t>
      </w:r>
      <w:r w:rsidR="00633927" w:rsidRPr="00F75A49">
        <w:rPr>
          <w:rFonts w:asciiTheme="majorBidi" w:hAnsiTheme="majorBidi" w:cstheme="majorBidi"/>
          <w:b/>
          <w:bCs/>
        </w:rPr>
        <w:t xml:space="preserve">starvation </w:t>
      </w:r>
      <w:r w:rsidR="00E92B14" w:rsidRPr="00F75A49">
        <w:rPr>
          <w:rFonts w:asciiTheme="majorBidi" w:hAnsiTheme="majorBidi" w:cstheme="majorBidi"/>
          <w:b/>
          <w:bCs/>
        </w:rPr>
        <w:t>of civilian</w:t>
      </w:r>
      <w:r w:rsidR="00285C80" w:rsidRPr="00F75A49">
        <w:rPr>
          <w:rFonts w:asciiTheme="majorBidi" w:hAnsiTheme="majorBidi" w:cstheme="majorBidi"/>
          <w:b/>
          <w:bCs/>
        </w:rPr>
        <w:t>s</w:t>
      </w:r>
      <w:r w:rsidR="00E92B14" w:rsidRPr="00F75A49">
        <w:rPr>
          <w:rFonts w:asciiTheme="majorBidi" w:hAnsiTheme="majorBidi" w:cstheme="majorBidi"/>
          <w:b/>
          <w:bCs/>
        </w:rPr>
        <w:t xml:space="preserve"> </w:t>
      </w:r>
      <w:r w:rsidR="00633927" w:rsidRPr="00F75A49">
        <w:rPr>
          <w:rFonts w:asciiTheme="majorBidi" w:hAnsiTheme="majorBidi" w:cstheme="majorBidi"/>
          <w:b/>
          <w:bCs/>
        </w:rPr>
        <w:t xml:space="preserve">as a method of warfare in Jonglei State. In addition, there are commanders who could be held accountable under international law for failing to prevent or punish </w:t>
      </w:r>
      <w:r w:rsidR="00633927" w:rsidRPr="00F75A49">
        <w:rPr>
          <w:rFonts w:asciiTheme="majorBidi" w:hAnsiTheme="majorBidi" w:cstheme="majorBidi"/>
          <w:b/>
          <w:bCs/>
        </w:rPr>
        <w:lastRenderedPageBreak/>
        <w:t>th</w:t>
      </w:r>
      <w:r w:rsidR="00285C80" w:rsidRPr="00F75A49">
        <w:rPr>
          <w:rFonts w:asciiTheme="majorBidi" w:hAnsiTheme="majorBidi" w:cstheme="majorBidi"/>
          <w:b/>
          <w:bCs/>
        </w:rPr>
        <w:t>e</w:t>
      </w:r>
      <w:r w:rsidR="00633927" w:rsidRPr="00F75A49">
        <w:rPr>
          <w:rFonts w:asciiTheme="majorBidi" w:hAnsiTheme="majorBidi" w:cstheme="majorBidi"/>
          <w:b/>
          <w:bCs/>
        </w:rPr>
        <w:t xml:space="preserve"> international crime of starvation of the civilian population as a method of warfare. </w:t>
      </w:r>
    </w:p>
    <w:p w14:paraId="3E84FF76" w14:textId="6FD72A4D" w:rsidR="004123FA"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rPr>
      </w:pPr>
      <w:r w:rsidRPr="00F75A49">
        <w:rPr>
          <w:rFonts w:asciiTheme="majorBidi" w:hAnsiTheme="majorBidi" w:cstheme="majorBidi"/>
        </w:rPr>
        <w:t>147</w:t>
      </w:r>
      <w:r w:rsidR="00633927" w:rsidRPr="00F75A49">
        <w:rPr>
          <w:rFonts w:asciiTheme="majorBidi" w:hAnsiTheme="majorBidi" w:cstheme="majorBidi"/>
        </w:rPr>
        <w:t>.</w:t>
      </w:r>
      <w:r w:rsidR="00633927" w:rsidRPr="00F75A49">
        <w:rPr>
          <w:rFonts w:asciiTheme="majorBidi" w:hAnsiTheme="majorBidi" w:cstheme="majorBidi"/>
        </w:rPr>
        <w:tab/>
      </w:r>
      <w:r w:rsidR="00633927" w:rsidRPr="00F75A49">
        <w:rPr>
          <w:rFonts w:asciiTheme="majorBidi" w:hAnsiTheme="majorBidi" w:cstheme="majorBidi"/>
          <w:b/>
          <w:bCs/>
        </w:rPr>
        <w:t xml:space="preserve">Finally, the Commission has reasonable grounds to believe that sufficient evidence exists to hold to account members of the SPLA-IO (RM) under international and national laws for the crime of </w:t>
      </w:r>
      <w:r w:rsidR="00E92B14" w:rsidRPr="00F75A49">
        <w:rPr>
          <w:rFonts w:asciiTheme="majorBidi" w:hAnsiTheme="majorBidi" w:cstheme="majorBidi"/>
          <w:b/>
          <w:bCs/>
        </w:rPr>
        <w:t xml:space="preserve">intentionally using </w:t>
      </w:r>
      <w:r w:rsidR="00633927" w:rsidRPr="00F75A49">
        <w:rPr>
          <w:rFonts w:asciiTheme="majorBidi" w:hAnsiTheme="majorBidi" w:cstheme="majorBidi"/>
          <w:b/>
          <w:bCs/>
        </w:rPr>
        <w:t xml:space="preserve">starvation of </w:t>
      </w:r>
      <w:r w:rsidR="00285C80" w:rsidRPr="00F75A49">
        <w:rPr>
          <w:rFonts w:asciiTheme="majorBidi" w:hAnsiTheme="majorBidi" w:cstheme="majorBidi"/>
          <w:b/>
          <w:bCs/>
        </w:rPr>
        <w:t>civilians as</w:t>
      </w:r>
      <w:r w:rsidR="00633927" w:rsidRPr="00F75A49">
        <w:rPr>
          <w:rFonts w:asciiTheme="majorBidi" w:hAnsiTheme="majorBidi" w:cstheme="majorBidi"/>
          <w:b/>
          <w:bCs/>
        </w:rPr>
        <w:t xml:space="preserve"> a method of warfare by arbitrarily denying humanitarian aid to populations in need in Central Equatoria, including by arbitrarily denying objects indispensable to their survival.</w:t>
      </w:r>
    </w:p>
    <w:p w14:paraId="0F49183A" w14:textId="7A81790B" w:rsidR="00C55524" w:rsidRPr="00F75A49" w:rsidRDefault="0067036E" w:rsidP="002327D3">
      <w:pPr>
        <w:pStyle w:val="HChG"/>
        <w:numPr>
          <w:ilvl w:val="0"/>
          <w:numId w:val="0"/>
        </w:numPr>
        <w:tabs>
          <w:tab w:val="clear" w:pos="851"/>
        </w:tabs>
        <w:spacing w:before="0" w:after="120" w:line="240" w:lineRule="atLeast"/>
        <w:ind w:left="1134" w:hanging="708"/>
        <w:rPr>
          <w:rFonts w:asciiTheme="majorBidi" w:hAnsiTheme="majorBidi" w:cstheme="majorBidi"/>
        </w:rPr>
      </w:pPr>
      <w:r w:rsidRPr="00F75A49">
        <w:rPr>
          <w:rFonts w:asciiTheme="majorBidi" w:hAnsiTheme="majorBidi" w:cstheme="majorBidi"/>
        </w:rPr>
        <w:t>X</w:t>
      </w:r>
      <w:r w:rsidR="000B34FC" w:rsidRPr="00F75A49">
        <w:rPr>
          <w:rFonts w:asciiTheme="majorBidi" w:hAnsiTheme="majorBidi" w:cstheme="majorBidi"/>
        </w:rPr>
        <w:t>I</w:t>
      </w:r>
      <w:r w:rsidRPr="00F75A49">
        <w:rPr>
          <w:rFonts w:asciiTheme="majorBidi" w:hAnsiTheme="majorBidi" w:cstheme="majorBidi"/>
        </w:rPr>
        <w:t>.</w:t>
      </w:r>
      <w:r w:rsidRPr="00F75A49">
        <w:rPr>
          <w:rFonts w:asciiTheme="majorBidi" w:hAnsiTheme="majorBidi" w:cstheme="majorBidi"/>
        </w:rPr>
        <w:tab/>
      </w:r>
      <w:r w:rsidR="00C55524" w:rsidRPr="00F75A49">
        <w:rPr>
          <w:rFonts w:asciiTheme="majorBidi" w:hAnsiTheme="majorBidi" w:cstheme="majorBidi"/>
        </w:rPr>
        <w:t>Recommendations</w:t>
      </w:r>
    </w:p>
    <w:p w14:paraId="7C67B2F9" w14:textId="307A38CB" w:rsidR="00F354CC" w:rsidRPr="00F75A49" w:rsidRDefault="00AA1E2F" w:rsidP="00484198">
      <w:pPr>
        <w:pStyle w:val="Paragraph"/>
        <w:numPr>
          <w:ilvl w:val="0"/>
          <w:numId w:val="0"/>
        </w:numPr>
        <w:tabs>
          <w:tab w:val="left" w:pos="1701"/>
        </w:tabs>
        <w:spacing w:line="240" w:lineRule="atLeast"/>
        <w:ind w:left="1134" w:right="1134"/>
        <w:rPr>
          <w:rFonts w:asciiTheme="majorBidi" w:hAnsiTheme="majorBidi" w:cstheme="majorBidi"/>
          <w:b/>
          <w:bCs/>
        </w:rPr>
      </w:pPr>
      <w:bookmarkStart w:id="34" w:name="_Hlk34298716"/>
      <w:r w:rsidRPr="00F75A49">
        <w:rPr>
          <w:rFonts w:asciiTheme="majorBidi" w:hAnsiTheme="majorBidi" w:cstheme="majorBidi"/>
        </w:rPr>
        <w:t>148</w:t>
      </w:r>
      <w:r w:rsidR="00193E7C" w:rsidRPr="00F75A49">
        <w:rPr>
          <w:rFonts w:asciiTheme="majorBidi" w:hAnsiTheme="majorBidi" w:cstheme="majorBidi"/>
        </w:rPr>
        <w:t>.</w:t>
      </w:r>
      <w:r w:rsidR="00193E7C" w:rsidRPr="00F75A49">
        <w:rPr>
          <w:rFonts w:asciiTheme="majorBidi" w:hAnsiTheme="majorBidi" w:cstheme="majorBidi"/>
          <w:b/>
          <w:bCs/>
        </w:rPr>
        <w:tab/>
        <w:t>The Commission recommends that the Government of South Sudan:</w:t>
      </w:r>
    </w:p>
    <w:p w14:paraId="31DC889B" w14:textId="77777777" w:rsidR="00250DF0" w:rsidRPr="00F75A49" w:rsidRDefault="00250DF0" w:rsidP="002327D3">
      <w:pPr>
        <w:pStyle w:val="Paragraph"/>
        <w:numPr>
          <w:ilvl w:val="0"/>
          <w:numId w:val="0"/>
        </w:numPr>
        <w:spacing w:line="240" w:lineRule="atLeast"/>
        <w:ind w:left="1134" w:right="1134" w:firstLine="567"/>
        <w:rPr>
          <w:rFonts w:asciiTheme="majorBidi" w:hAnsiTheme="majorBidi" w:cstheme="majorBidi"/>
          <w:b/>
          <w:bCs/>
        </w:rPr>
      </w:pPr>
      <w:r w:rsidRPr="00F75A49">
        <w:rPr>
          <w:rFonts w:asciiTheme="majorBidi" w:hAnsiTheme="majorBidi" w:cstheme="majorBidi"/>
        </w:rPr>
        <w:t>(a)</w:t>
      </w:r>
      <w:r w:rsidRPr="00F75A49">
        <w:rPr>
          <w:rFonts w:asciiTheme="majorBidi" w:hAnsiTheme="majorBidi" w:cstheme="majorBidi"/>
        </w:rPr>
        <w:tab/>
      </w:r>
      <w:r w:rsidR="00F354CC" w:rsidRPr="00F75A49">
        <w:rPr>
          <w:rFonts w:asciiTheme="majorBidi" w:hAnsiTheme="majorBidi" w:cstheme="majorBidi"/>
          <w:b/>
          <w:bCs/>
        </w:rPr>
        <w:t>Prevent, investigate, and punish those responsible for starvation related crimes in accordance with the Geneva Conventions Act 2012, and other relevant laws of South Sudan</w:t>
      </w:r>
      <w:r w:rsidR="000721FD" w:rsidRPr="00F75A49">
        <w:rPr>
          <w:rFonts w:asciiTheme="majorBidi" w:hAnsiTheme="majorBidi" w:cstheme="majorBidi"/>
          <w:b/>
          <w:bCs/>
        </w:rPr>
        <w:t>;</w:t>
      </w:r>
      <w:bookmarkEnd w:id="34"/>
    </w:p>
    <w:p w14:paraId="7D80E177" w14:textId="0B44ED28" w:rsidR="00250DF0" w:rsidRPr="00F75A49" w:rsidRDefault="00250DF0" w:rsidP="002327D3">
      <w:pPr>
        <w:pStyle w:val="Paragraph"/>
        <w:numPr>
          <w:ilvl w:val="0"/>
          <w:numId w:val="0"/>
        </w:numPr>
        <w:spacing w:line="240" w:lineRule="atLeast"/>
        <w:ind w:left="1134" w:right="1134" w:firstLine="567"/>
        <w:rPr>
          <w:rFonts w:asciiTheme="majorBidi" w:hAnsiTheme="majorBidi" w:cstheme="majorBidi"/>
          <w:b/>
          <w:bCs/>
        </w:rPr>
      </w:pPr>
      <w:r w:rsidRPr="00F75A49">
        <w:rPr>
          <w:rFonts w:asciiTheme="majorBidi" w:hAnsiTheme="majorBidi" w:cstheme="majorBidi"/>
        </w:rPr>
        <w:t>(b)</w:t>
      </w:r>
      <w:r w:rsidRPr="00F75A49">
        <w:rPr>
          <w:rFonts w:asciiTheme="majorBidi" w:hAnsiTheme="majorBidi" w:cstheme="majorBidi"/>
        </w:rPr>
        <w:tab/>
      </w:r>
      <w:r w:rsidR="00F354CC" w:rsidRPr="00F75A49">
        <w:rPr>
          <w:rFonts w:asciiTheme="majorBidi" w:hAnsiTheme="majorBidi" w:cstheme="majorBidi"/>
          <w:b/>
          <w:bCs/>
        </w:rPr>
        <w:t>Allow humanitarians unhindered access in the delivery of items essential to human life;</w:t>
      </w:r>
    </w:p>
    <w:p w14:paraId="6978C57B" w14:textId="0797A939" w:rsidR="00250DF0" w:rsidRPr="00F75A49" w:rsidRDefault="00250DF0" w:rsidP="002327D3">
      <w:pPr>
        <w:pStyle w:val="Paragraph"/>
        <w:numPr>
          <w:ilvl w:val="0"/>
          <w:numId w:val="0"/>
        </w:numPr>
        <w:spacing w:line="240" w:lineRule="atLeast"/>
        <w:ind w:left="1134" w:right="1134" w:firstLine="567"/>
        <w:rPr>
          <w:rFonts w:asciiTheme="majorBidi" w:hAnsiTheme="majorBidi" w:cstheme="majorBidi"/>
          <w:b/>
          <w:bCs/>
        </w:rPr>
      </w:pPr>
      <w:r w:rsidRPr="00F75A49">
        <w:rPr>
          <w:rFonts w:asciiTheme="majorBidi" w:hAnsiTheme="majorBidi" w:cstheme="majorBidi"/>
        </w:rPr>
        <w:t>(</w:t>
      </w:r>
      <w:r w:rsidR="00862054" w:rsidRPr="00F75A49">
        <w:rPr>
          <w:rFonts w:asciiTheme="majorBidi" w:hAnsiTheme="majorBidi" w:cstheme="majorBidi"/>
        </w:rPr>
        <w:t>c</w:t>
      </w:r>
      <w:r w:rsidRPr="00F75A49">
        <w:rPr>
          <w:rFonts w:asciiTheme="majorBidi" w:hAnsiTheme="majorBidi" w:cstheme="majorBidi"/>
        </w:rPr>
        <w:t>)</w:t>
      </w:r>
      <w:r w:rsidRPr="00F75A49">
        <w:rPr>
          <w:rFonts w:asciiTheme="majorBidi" w:hAnsiTheme="majorBidi" w:cstheme="majorBidi"/>
        </w:rPr>
        <w:tab/>
      </w:r>
      <w:r w:rsidR="00F354CC" w:rsidRPr="00F75A49">
        <w:rPr>
          <w:rFonts w:asciiTheme="majorBidi" w:hAnsiTheme="majorBidi" w:cstheme="majorBidi"/>
          <w:b/>
          <w:bCs/>
        </w:rPr>
        <w:t>Ensure that all communities have rapid, unhindered</w:t>
      </w:r>
      <w:r w:rsidR="0051621E" w:rsidRPr="00F75A49">
        <w:rPr>
          <w:rFonts w:asciiTheme="majorBidi" w:hAnsiTheme="majorBidi" w:cstheme="majorBidi"/>
          <w:b/>
          <w:bCs/>
        </w:rPr>
        <w:t>,</w:t>
      </w:r>
      <w:r w:rsidR="00F354CC" w:rsidRPr="00F75A49">
        <w:rPr>
          <w:rFonts w:asciiTheme="majorBidi" w:hAnsiTheme="majorBidi" w:cstheme="majorBidi"/>
          <w:b/>
          <w:bCs/>
        </w:rPr>
        <w:t xml:space="preserve"> and sustained access to humanitarian aid, prioriti</w:t>
      </w:r>
      <w:r w:rsidR="003B40CE">
        <w:rPr>
          <w:rFonts w:asciiTheme="majorBidi" w:hAnsiTheme="majorBidi" w:cstheme="majorBidi"/>
          <w:b/>
          <w:bCs/>
        </w:rPr>
        <w:t>s</w:t>
      </w:r>
      <w:r w:rsidR="00F354CC" w:rsidRPr="00F75A49">
        <w:rPr>
          <w:rFonts w:asciiTheme="majorBidi" w:hAnsiTheme="majorBidi" w:cstheme="majorBidi"/>
          <w:b/>
          <w:bCs/>
        </w:rPr>
        <w:t xml:space="preserve">ing the acute needs of civilians in the Greater Upper Nile and Bahr el Ghazal regions, and take measures to hold accountable State </w:t>
      </w:r>
      <w:r w:rsidR="009C74D2" w:rsidRPr="00F75A49">
        <w:rPr>
          <w:rFonts w:asciiTheme="majorBidi" w:hAnsiTheme="majorBidi" w:cstheme="majorBidi"/>
          <w:b/>
          <w:bCs/>
        </w:rPr>
        <w:t xml:space="preserve">agents as well as individuals from the opposition </w:t>
      </w:r>
      <w:r w:rsidR="00F354CC" w:rsidRPr="00F75A49">
        <w:rPr>
          <w:rFonts w:asciiTheme="majorBidi" w:hAnsiTheme="majorBidi" w:cstheme="majorBidi"/>
          <w:b/>
          <w:bCs/>
        </w:rPr>
        <w:t xml:space="preserve">non-State </w:t>
      </w:r>
      <w:r w:rsidR="009C74D2" w:rsidRPr="00F75A49">
        <w:rPr>
          <w:rFonts w:asciiTheme="majorBidi" w:hAnsiTheme="majorBidi" w:cstheme="majorBidi"/>
          <w:b/>
          <w:bCs/>
        </w:rPr>
        <w:t xml:space="preserve">armed groups </w:t>
      </w:r>
      <w:r w:rsidR="00F354CC" w:rsidRPr="00F75A49">
        <w:rPr>
          <w:rFonts w:asciiTheme="majorBidi" w:hAnsiTheme="majorBidi" w:cstheme="majorBidi"/>
          <w:b/>
          <w:bCs/>
        </w:rPr>
        <w:t>who obstructed or unlawfully diverted humanitarian assistance;</w:t>
      </w:r>
    </w:p>
    <w:p w14:paraId="33709F50" w14:textId="5EDF1A36" w:rsidR="00862054" w:rsidRPr="00F75A49" w:rsidRDefault="00862054" w:rsidP="002327D3">
      <w:pPr>
        <w:pStyle w:val="Paragraph"/>
        <w:numPr>
          <w:ilvl w:val="0"/>
          <w:numId w:val="0"/>
        </w:numPr>
        <w:spacing w:line="240" w:lineRule="atLeast"/>
        <w:ind w:left="1134" w:right="1134" w:firstLine="567"/>
        <w:rPr>
          <w:rFonts w:asciiTheme="majorBidi" w:hAnsiTheme="majorBidi" w:cstheme="majorBidi"/>
          <w:b/>
          <w:bCs/>
        </w:rPr>
      </w:pPr>
      <w:r w:rsidRPr="00F75A49">
        <w:rPr>
          <w:rFonts w:asciiTheme="majorBidi" w:hAnsiTheme="majorBidi" w:cstheme="majorBidi"/>
        </w:rPr>
        <w:t>(d)</w:t>
      </w:r>
      <w:r w:rsidRPr="00F75A49">
        <w:rPr>
          <w:rFonts w:asciiTheme="majorBidi" w:hAnsiTheme="majorBidi" w:cstheme="majorBidi"/>
        </w:rPr>
        <w:tab/>
      </w:r>
      <w:r w:rsidRPr="00F75A49">
        <w:rPr>
          <w:rFonts w:asciiTheme="majorBidi" w:hAnsiTheme="majorBidi" w:cstheme="majorBidi"/>
          <w:b/>
          <w:bCs/>
        </w:rPr>
        <w:t xml:space="preserve">Take urgent measures to address the malnutrition of children, including by investing in infrastructure to facilitate access to treatment, ensuring the availability </w:t>
      </w:r>
      <w:r w:rsidR="004C01F7" w:rsidRPr="00F75A49">
        <w:rPr>
          <w:rFonts w:asciiTheme="majorBidi" w:hAnsiTheme="majorBidi" w:cstheme="majorBidi"/>
          <w:b/>
          <w:bCs/>
        </w:rPr>
        <w:t xml:space="preserve">of </w:t>
      </w:r>
      <w:r w:rsidRPr="00F75A49">
        <w:rPr>
          <w:rFonts w:asciiTheme="majorBidi" w:hAnsiTheme="majorBidi" w:cstheme="majorBidi"/>
          <w:b/>
          <w:bCs/>
        </w:rPr>
        <w:t xml:space="preserve">potable water, and adopting adequate measures concerning </w:t>
      </w:r>
      <w:r w:rsidR="0051621E" w:rsidRPr="00F75A49">
        <w:rPr>
          <w:rFonts w:asciiTheme="majorBidi" w:hAnsiTheme="majorBidi" w:cstheme="majorBidi"/>
          <w:b/>
          <w:bCs/>
        </w:rPr>
        <w:t xml:space="preserve">communicable </w:t>
      </w:r>
      <w:r w:rsidRPr="00F75A49">
        <w:rPr>
          <w:rFonts w:asciiTheme="majorBidi" w:hAnsiTheme="majorBidi" w:cstheme="majorBidi"/>
          <w:b/>
          <w:bCs/>
        </w:rPr>
        <w:t>disease surveillance</w:t>
      </w:r>
      <w:r w:rsidR="00C44DE7" w:rsidRPr="00F75A49">
        <w:rPr>
          <w:rFonts w:asciiTheme="majorBidi" w:hAnsiTheme="majorBidi" w:cstheme="majorBidi"/>
          <w:b/>
          <w:bCs/>
        </w:rPr>
        <w:t xml:space="preserve"> and prevention</w:t>
      </w:r>
      <w:r w:rsidRPr="00F75A49">
        <w:rPr>
          <w:rFonts w:asciiTheme="majorBidi" w:hAnsiTheme="majorBidi" w:cstheme="majorBidi"/>
          <w:b/>
          <w:bCs/>
        </w:rPr>
        <w:t>;</w:t>
      </w:r>
    </w:p>
    <w:p w14:paraId="030624F7" w14:textId="39F8A7BB" w:rsidR="00862054" w:rsidRPr="00F75A49" w:rsidRDefault="00862054" w:rsidP="002327D3">
      <w:pPr>
        <w:pStyle w:val="Paragraph"/>
        <w:numPr>
          <w:ilvl w:val="0"/>
          <w:numId w:val="0"/>
        </w:numPr>
        <w:spacing w:line="240" w:lineRule="atLeast"/>
        <w:ind w:left="1134" w:right="1134" w:firstLine="567"/>
        <w:rPr>
          <w:rFonts w:asciiTheme="majorBidi" w:hAnsiTheme="majorBidi" w:cstheme="majorBidi"/>
          <w:b/>
          <w:bCs/>
        </w:rPr>
      </w:pPr>
      <w:r w:rsidRPr="00F75A49">
        <w:rPr>
          <w:rFonts w:asciiTheme="majorBidi" w:hAnsiTheme="majorBidi" w:cstheme="majorBidi"/>
        </w:rPr>
        <w:t>(</w:t>
      </w:r>
      <w:r w:rsidR="0051621E" w:rsidRPr="00F75A49">
        <w:rPr>
          <w:rFonts w:asciiTheme="majorBidi" w:hAnsiTheme="majorBidi" w:cstheme="majorBidi"/>
        </w:rPr>
        <w:t>e</w:t>
      </w:r>
      <w:r w:rsidRPr="00F75A49">
        <w:rPr>
          <w:rFonts w:asciiTheme="majorBidi" w:hAnsiTheme="majorBidi" w:cstheme="majorBidi"/>
        </w:rPr>
        <w:t>)</w:t>
      </w:r>
      <w:r w:rsidRPr="00F75A49">
        <w:rPr>
          <w:rFonts w:asciiTheme="majorBidi" w:hAnsiTheme="majorBidi" w:cstheme="majorBidi"/>
        </w:rPr>
        <w:tab/>
      </w:r>
      <w:r w:rsidR="00206C09" w:rsidRPr="00F75A49">
        <w:rPr>
          <w:rFonts w:asciiTheme="majorBidi" w:hAnsiTheme="majorBidi" w:cstheme="majorBidi"/>
          <w:b/>
          <w:bCs/>
        </w:rPr>
        <w:t>Include</w:t>
      </w:r>
      <w:r w:rsidRPr="00F75A49">
        <w:rPr>
          <w:rFonts w:asciiTheme="majorBidi" w:hAnsiTheme="majorBidi" w:cstheme="majorBidi"/>
          <w:b/>
          <w:bCs/>
        </w:rPr>
        <w:t xml:space="preserve"> starvation as a method of warfare </w:t>
      </w:r>
      <w:r w:rsidR="009C74D2" w:rsidRPr="00F75A49">
        <w:rPr>
          <w:rFonts w:asciiTheme="majorBidi" w:hAnsiTheme="majorBidi" w:cstheme="majorBidi"/>
          <w:b/>
          <w:bCs/>
        </w:rPr>
        <w:t xml:space="preserve">as an explicit war crime </w:t>
      </w:r>
      <w:r w:rsidRPr="00F75A49">
        <w:rPr>
          <w:rFonts w:asciiTheme="majorBidi" w:hAnsiTheme="majorBidi" w:cstheme="majorBidi"/>
          <w:b/>
          <w:bCs/>
        </w:rPr>
        <w:t>in the Draft Statute of the Hybrid Court;</w:t>
      </w:r>
    </w:p>
    <w:p w14:paraId="73F22291" w14:textId="1E8FFE69" w:rsidR="00250DF0" w:rsidRPr="00F75A49" w:rsidRDefault="00250DF0" w:rsidP="002327D3">
      <w:pPr>
        <w:pStyle w:val="Paragraph"/>
        <w:numPr>
          <w:ilvl w:val="0"/>
          <w:numId w:val="0"/>
        </w:numPr>
        <w:spacing w:line="240" w:lineRule="atLeast"/>
        <w:ind w:left="1134" w:right="1134" w:firstLine="567"/>
        <w:rPr>
          <w:rFonts w:asciiTheme="majorBidi" w:hAnsiTheme="majorBidi" w:cstheme="majorBidi"/>
          <w:b/>
          <w:bCs/>
        </w:rPr>
      </w:pPr>
      <w:r w:rsidRPr="00F75A49">
        <w:rPr>
          <w:rFonts w:asciiTheme="majorBidi" w:hAnsiTheme="majorBidi" w:cstheme="majorBidi"/>
        </w:rPr>
        <w:t>(</w:t>
      </w:r>
      <w:r w:rsidR="0051621E" w:rsidRPr="00F75A49">
        <w:rPr>
          <w:rFonts w:asciiTheme="majorBidi" w:hAnsiTheme="majorBidi" w:cstheme="majorBidi"/>
        </w:rPr>
        <w:t>f</w:t>
      </w:r>
      <w:r w:rsidRPr="00F75A49">
        <w:rPr>
          <w:rFonts w:asciiTheme="majorBidi" w:hAnsiTheme="majorBidi" w:cstheme="majorBidi"/>
        </w:rPr>
        <w:t>)</w:t>
      </w:r>
      <w:r w:rsidRPr="00F75A49">
        <w:rPr>
          <w:rFonts w:asciiTheme="majorBidi" w:hAnsiTheme="majorBidi" w:cstheme="majorBidi"/>
        </w:rPr>
        <w:tab/>
      </w:r>
      <w:r w:rsidR="00F354CC" w:rsidRPr="00F75A49">
        <w:rPr>
          <w:rFonts w:asciiTheme="majorBidi" w:hAnsiTheme="majorBidi" w:cstheme="majorBidi"/>
          <w:b/>
          <w:bCs/>
        </w:rPr>
        <w:t>Deposit with the Secretary-General, without delay, instruments of accession to the International Covenant on Civil and Political Rights and the International Covenant on Economic, Social and Cultural Rights and the first Protocols thereto, which have been ratified by the Transitional National Legislature;</w:t>
      </w:r>
    </w:p>
    <w:p w14:paraId="3AADD068" w14:textId="6CDA1A52" w:rsidR="00250DF0" w:rsidRPr="00F75A49" w:rsidRDefault="00250DF0" w:rsidP="002327D3">
      <w:pPr>
        <w:pStyle w:val="Paragraph"/>
        <w:numPr>
          <w:ilvl w:val="0"/>
          <w:numId w:val="0"/>
        </w:numPr>
        <w:spacing w:line="240" w:lineRule="atLeast"/>
        <w:ind w:left="1134" w:right="1134" w:firstLine="567"/>
        <w:rPr>
          <w:rFonts w:asciiTheme="majorBidi" w:hAnsiTheme="majorBidi" w:cstheme="majorBidi"/>
          <w:b/>
          <w:bCs/>
        </w:rPr>
      </w:pPr>
      <w:r w:rsidRPr="00F75A49">
        <w:rPr>
          <w:rFonts w:asciiTheme="majorBidi" w:hAnsiTheme="majorBidi" w:cstheme="majorBidi"/>
        </w:rPr>
        <w:t>(</w:t>
      </w:r>
      <w:r w:rsidR="0051621E" w:rsidRPr="00F75A49">
        <w:rPr>
          <w:rFonts w:asciiTheme="majorBidi" w:hAnsiTheme="majorBidi" w:cstheme="majorBidi"/>
        </w:rPr>
        <w:t>g</w:t>
      </w:r>
      <w:r w:rsidRPr="00F75A49">
        <w:rPr>
          <w:rFonts w:asciiTheme="majorBidi" w:hAnsiTheme="majorBidi" w:cstheme="majorBidi"/>
        </w:rPr>
        <w:t>)</w:t>
      </w:r>
      <w:r w:rsidRPr="00F75A49">
        <w:rPr>
          <w:rFonts w:asciiTheme="majorBidi" w:hAnsiTheme="majorBidi" w:cstheme="majorBidi"/>
        </w:rPr>
        <w:tab/>
      </w:r>
      <w:r w:rsidR="00F354CC" w:rsidRPr="00F75A49">
        <w:rPr>
          <w:rFonts w:asciiTheme="majorBidi" w:hAnsiTheme="majorBidi" w:cstheme="majorBidi"/>
          <w:b/>
          <w:bCs/>
        </w:rPr>
        <w:t>Realign spending priorities and commit resources towards fulfilling citizens’ needs, including ensuring freedom from hunger and other economic, social</w:t>
      </w:r>
      <w:r w:rsidR="00191EBA" w:rsidRPr="00F75A49">
        <w:rPr>
          <w:rFonts w:asciiTheme="majorBidi" w:hAnsiTheme="majorBidi" w:cstheme="majorBidi"/>
          <w:b/>
          <w:bCs/>
        </w:rPr>
        <w:t>,</w:t>
      </w:r>
      <w:r w:rsidR="00F354CC" w:rsidRPr="00F75A49">
        <w:rPr>
          <w:rFonts w:asciiTheme="majorBidi" w:hAnsiTheme="majorBidi" w:cstheme="majorBidi"/>
          <w:b/>
          <w:bCs/>
        </w:rPr>
        <w:t xml:space="preserve"> and cultural rights, and improv</w:t>
      </w:r>
      <w:r w:rsidR="004E0BDD" w:rsidRPr="00F75A49">
        <w:rPr>
          <w:rFonts w:asciiTheme="majorBidi" w:hAnsiTheme="majorBidi" w:cstheme="majorBidi"/>
          <w:b/>
          <w:bCs/>
        </w:rPr>
        <w:t>ing</w:t>
      </w:r>
      <w:r w:rsidR="00F354CC" w:rsidRPr="00F75A49">
        <w:rPr>
          <w:rFonts w:asciiTheme="majorBidi" w:hAnsiTheme="majorBidi" w:cstheme="majorBidi"/>
          <w:b/>
          <w:bCs/>
        </w:rPr>
        <w:t xml:space="preserve"> standards of living</w:t>
      </w:r>
      <w:r w:rsidR="0051621E" w:rsidRPr="00F75A49">
        <w:rPr>
          <w:rFonts w:asciiTheme="majorBidi" w:hAnsiTheme="majorBidi" w:cstheme="majorBidi"/>
          <w:b/>
          <w:bCs/>
        </w:rPr>
        <w:t>, including by providing and ensuring access to remote and hard-to-reach areas in particular where women and girls are affected by the lack of access to adequate food</w:t>
      </w:r>
      <w:r w:rsidR="00226870" w:rsidRPr="00F75A49">
        <w:rPr>
          <w:rFonts w:asciiTheme="majorBidi" w:hAnsiTheme="majorBidi" w:cstheme="majorBidi"/>
          <w:b/>
          <w:bCs/>
        </w:rPr>
        <w:t>.</w:t>
      </w:r>
    </w:p>
    <w:p w14:paraId="133A16B1" w14:textId="725B8217" w:rsidR="00BB2765" w:rsidRPr="00F75A49" w:rsidRDefault="00AA1E2F" w:rsidP="00484198">
      <w:pPr>
        <w:pStyle w:val="SingleTxtG"/>
        <w:tabs>
          <w:tab w:val="left" w:pos="1701"/>
        </w:tabs>
        <w:rPr>
          <w:rFonts w:asciiTheme="majorBidi" w:hAnsiTheme="majorBidi" w:cstheme="majorBidi"/>
          <w:b/>
          <w:bCs/>
        </w:rPr>
      </w:pPr>
      <w:r w:rsidRPr="00F75A49">
        <w:rPr>
          <w:rFonts w:asciiTheme="majorBidi" w:hAnsiTheme="majorBidi" w:cstheme="majorBidi"/>
        </w:rPr>
        <w:t>149</w:t>
      </w:r>
      <w:r w:rsidR="00BB2765" w:rsidRPr="00F75A49">
        <w:rPr>
          <w:rFonts w:asciiTheme="majorBidi" w:hAnsiTheme="majorBidi" w:cstheme="majorBidi"/>
        </w:rPr>
        <w:t>.</w:t>
      </w:r>
      <w:r w:rsidR="00BB2765" w:rsidRPr="00F75A49">
        <w:rPr>
          <w:rFonts w:asciiTheme="majorBidi" w:hAnsiTheme="majorBidi" w:cstheme="majorBidi"/>
        </w:rPr>
        <w:tab/>
      </w:r>
      <w:r w:rsidR="00BB2765" w:rsidRPr="00F75A49">
        <w:rPr>
          <w:rFonts w:asciiTheme="majorBidi" w:hAnsiTheme="majorBidi" w:cstheme="majorBidi"/>
          <w:b/>
        </w:rPr>
        <w:t>The Commission recommends that</w:t>
      </w:r>
      <w:r w:rsidR="00BB2765" w:rsidRPr="00F75A49">
        <w:rPr>
          <w:rFonts w:asciiTheme="majorBidi" w:hAnsiTheme="majorBidi" w:cstheme="majorBidi"/>
          <w:b/>
          <w:bCs/>
        </w:rPr>
        <w:t xml:space="preserve"> the African Union:</w:t>
      </w:r>
    </w:p>
    <w:p w14:paraId="385710B5" w14:textId="58C2AF13" w:rsidR="00250DF0" w:rsidRPr="00F75A49" w:rsidRDefault="00250DF0" w:rsidP="002327D3">
      <w:pPr>
        <w:pStyle w:val="Paragraph"/>
        <w:numPr>
          <w:ilvl w:val="0"/>
          <w:numId w:val="0"/>
        </w:numPr>
        <w:spacing w:line="240" w:lineRule="atLeast"/>
        <w:ind w:left="1134" w:right="1134" w:firstLine="567"/>
        <w:rPr>
          <w:rFonts w:asciiTheme="majorBidi" w:hAnsiTheme="majorBidi" w:cstheme="majorBidi"/>
          <w:b/>
          <w:bCs/>
        </w:rPr>
      </w:pPr>
      <w:r w:rsidRPr="00F75A49">
        <w:rPr>
          <w:rFonts w:asciiTheme="majorBidi" w:hAnsiTheme="majorBidi" w:cstheme="majorBidi"/>
        </w:rPr>
        <w:t>(a)</w:t>
      </w:r>
      <w:r w:rsidRPr="00F75A49">
        <w:rPr>
          <w:rFonts w:asciiTheme="majorBidi" w:hAnsiTheme="majorBidi" w:cstheme="majorBidi"/>
        </w:rPr>
        <w:tab/>
      </w:r>
      <w:r w:rsidR="00285C80" w:rsidRPr="00F75A49">
        <w:rPr>
          <w:rFonts w:asciiTheme="majorBidi" w:hAnsiTheme="majorBidi" w:cstheme="majorBidi"/>
          <w:b/>
          <w:bCs/>
        </w:rPr>
        <w:t>Ensure that South Sudan as a member of the African Union is held accountable for acts and omissions related to access to food which amount to a violation of the African Charter on Human and Peoples’ Rights and for arbitrary displacement used as collective punishment in violation of the African Union Convention for the Protection and Assistance of Internally Displaced Persons in Africa (Kampala Convention)</w:t>
      </w:r>
      <w:r w:rsidR="00F354CC" w:rsidRPr="00F75A49">
        <w:rPr>
          <w:rFonts w:asciiTheme="majorBidi" w:hAnsiTheme="majorBidi" w:cstheme="majorBidi"/>
          <w:b/>
          <w:bCs/>
        </w:rPr>
        <w:t>;</w:t>
      </w:r>
    </w:p>
    <w:p w14:paraId="15F65F30" w14:textId="0E7EDE24" w:rsidR="00472571" w:rsidRPr="00F75A49" w:rsidRDefault="00250DF0" w:rsidP="002327D3">
      <w:pPr>
        <w:pStyle w:val="Paragraph"/>
        <w:numPr>
          <w:ilvl w:val="0"/>
          <w:numId w:val="0"/>
        </w:numPr>
        <w:spacing w:line="240" w:lineRule="atLeast"/>
        <w:ind w:left="1134" w:right="1134" w:firstLine="567"/>
        <w:rPr>
          <w:rFonts w:asciiTheme="majorBidi" w:hAnsiTheme="majorBidi" w:cstheme="majorBidi"/>
          <w:b/>
          <w:bCs/>
        </w:rPr>
      </w:pPr>
      <w:r w:rsidRPr="00F75A49">
        <w:rPr>
          <w:rFonts w:asciiTheme="majorBidi" w:hAnsiTheme="majorBidi" w:cstheme="majorBidi"/>
        </w:rPr>
        <w:t>(b)</w:t>
      </w:r>
      <w:r w:rsidRPr="00F75A49">
        <w:rPr>
          <w:rFonts w:asciiTheme="majorBidi" w:hAnsiTheme="majorBidi" w:cstheme="majorBidi"/>
        </w:rPr>
        <w:tab/>
      </w:r>
      <w:r w:rsidR="00472571" w:rsidRPr="00F75A49">
        <w:rPr>
          <w:rFonts w:asciiTheme="majorBidi" w:hAnsiTheme="majorBidi" w:cstheme="majorBidi"/>
          <w:b/>
          <w:bCs/>
        </w:rPr>
        <w:t xml:space="preserve">Engage with the Government of South Sudan and support it in taking the steps necessary to establish the </w:t>
      </w:r>
      <w:r w:rsidR="00C43261" w:rsidRPr="00F75A49">
        <w:rPr>
          <w:rFonts w:asciiTheme="majorBidi" w:hAnsiTheme="majorBidi" w:cstheme="majorBidi"/>
          <w:b/>
          <w:bCs/>
        </w:rPr>
        <w:t xml:space="preserve">Hybrid Court </w:t>
      </w:r>
      <w:r w:rsidR="00472571" w:rsidRPr="00F75A49">
        <w:rPr>
          <w:rFonts w:asciiTheme="majorBidi" w:hAnsiTheme="majorBidi" w:cstheme="majorBidi"/>
          <w:b/>
          <w:bCs/>
        </w:rPr>
        <w:t>and other transitional justice mechanisms and processes, and establish a timeline for the process</w:t>
      </w:r>
      <w:r w:rsidR="00E139EF" w:rsidRPr="00F75A49">
        <w:rPr>
          <w:rFonts w:asciiTheme="majorBidi" w:hAnsiTheme="majorBidi" w:cstheme="majorBidi"/>
          <w:b/>
          <w:bCs/>
        </w:rPr>
        <w:t>.</w:t>
      </w:r>
    </w:p>
    <w:p w14:paraId="274E009E" w14:textId="18C7A562" w:rsidR="00250DF0" w:rsidRPr="00F75A49" w:rsidRDefault="00AA1E2F" w:rsidP="00484198">
      <w:pPr>
        <w:tabs>
          <w:tab w:val="left" w:pos="1701"/>
        </w:tabs>
        <w:spacing w:after="120" w:line="240" w:lineRule="atLeast"/>
        <w:ind w:left="1134" w:right="1134"/>
        <w:jc w:val="both"/>
        <w:rPr>
          <w:rFonts w:asciiTheme="majorBidi" w:hAnsiTheme="majorBidi" w:cstheme="majorBidi"/>
          <w:b/>
          <w:color w:val="000000"/>
          <w:sz w:val="20"/>
          <w:szCs w:val="20"/>
        </w:rPr>
      </w:pPr>
      <w:r w:rsidRPr="00F75A49">
        <w:rPr>
          <w:rFonts w:asciiTheme="majorBidi" w:hAnsiTheme="majorBidi" w:cstheme="majorBidi"/>
          <w:bCs/>
          <w:sz w:val="20"/>
          <w:szCs w:val="20"/>
        </w:rPr>
        <w:lastRenderedPageBreak/>
        <w:t>150</w:t>
      </w:r>
      <w:r w:rsidR="00250DF0" w:rsidRPr="00F75A49">
        <w:rPr>
          <w:rFonts w:asciiTheme="majorBidi" w:hAnsiTheme="majorBidi" w:cstheme="majorBidi"/>
          <w:bCs/>
          <w:sz w:val="20"/>
          <w:szCs w:val="20"/>
        </w:rPr>
        <w:t>.</w:t>
      </w:r>
      <w:r w:rsidR="00250DF0" w:rsidRPr="00F75A49">
        <w:rPr>
          <w:rFonts w:asciiTheme="majorBidi" w:hAnsiTheme="majorBidi" w:cstheme="majorBidi"/>
          <w:bCs/>
          <w:sz w:val="20"/>
          <w:szCs w:val="20"/>
        </w:rPr>
        <w:tab/>
      </w:r>
      <w:r w:rsidR="00250DF0" w:rsidRPr="00F75A49">
        <w:rPr>
          <w:rFonts w:asciiTheme="majorBidi" w:hAnsiTheme="majorBidi" w:cstheme="majorBidi"/>
          <w:b/>
          <w:sz w:val="20"/>
          <w:szCs w:val="20"/>
        </w:rPr>
        <w:t>The Commission recommends that the United Nations and</w:t>
      </w:r>
      <w:r w:rsidR="00C43261" w:rsidRPr="00F75A49">
        <w:rPr>
          <w:rFonts w:asciiTheme="majorBidi" w:hAnsiTheme="majorBidi" w:cstheme="majorBidi"/>
          <w:b/>
          <w:sz w:val="20"/>
          <w:szCs w:val="20"/>
        </w:rPr>
        <w:t xml:space="preserve"> </w:t>
      </w:r>
      <w:r w:rsidR="00250DF0" w:rsidRPr="00F75A49">
        <w:rPr>
          <w:rFonts w:asciiTheme="majorBidi" w:hAnsiTheme="majorBidi" w:cstheme="majorBidi"/>
          <w:b/>
          <w:sz w:val="20"/>
          <w:szCs w:val="20"/>
        </w:rPr>
        <w:t>international partners</w:t>
      </w:r>
      <w:r w:rsidR="00C43261" w:rsidRPr="00F75A49">
        <w:rPr>
          <w:rFonts w:asciiTheme="majorBidi" w:hAnsiTheme="majorBidi" w:cstheme="majorBidi"/>
          <w:b/>
          <w:sz w:val="20"/>
          <w:szCs w:val="20"/>
        </w:rPr>
        <w:t xml:space="preserve"> e</w:t>
      </w:r>
      <w:r w:rsidR="00250DF0" w:rsidRPr="00F75A49">
        <w:rPr>
          <w:rFonts w:asciiTheme="majorBidi" w:eastAsia="Calibri" w:hAnsiTheme="majorBidi" w:cstheme="majorBidi"/>
          <w:b/>
          <w:color w:val="000000"/>
          <w:sz w:val="20"/>
          <w:szCs w:val="20"/>
        </w:rPr>
        <w:t xml:space="preserve">ngage </w:t>
      </w:r>
      <w:r w:rsidR="00250DF0" w:rsidRPr="00F75A49">
        <w:rPr>
          <w:rFonts w:asciiTheme="majorBidi" w:hAnsiTheme="majorBidi" w:cstheme="majorBidi"/>
          <w:b/>
          <w:color w:val="000000"/>
          <w:sz w:val="20"/>
          <w:szCs w:val="20"/>
        </w:rPr>
        <w:t xml:space="preserve">and support </w:t>
      </w:r>
      <w:r w:rsidR="00250DF0" w:rsidRPr="00F75A49">
        <w:rPr>
          <w:rFonts w:asciiTheme="majorBidi" w:eastAsia="Calibri" w:hAnsiTheme="majorBidi" w:cstheme="majorBidi"/>
          <w:b/>
          <w:color w:val="000000"/>
          <w:sz w:val="20"/>
          <w:szCs w:val="20"/>
        </w:rPr>
        <w:t>stakeholders at both the national and subnational levels to build the legal and policy frameworks necessary to support transitional justice institutions</w:t>
      </w:r>
      <w:r w:rsidR="00250DF0" w:rsidRPr="00F75A49">
        <w:rPr>
          <w:rFonts w:asciiTheme="majorBidi" w:hAnsiTheme="majorBidi" w:cstheme="majorBidi"/>
          <w:b/>
          <w:color w:val="000000"/>
          <w:sz w:val="20"/>
          <w:szCs w:val="20"/>
        </w:rPr>
        <w:t xml:space="preserve">, particularly the </w:t>
      </w:r>
      <w:r w:rsidR="00206C09" w:rsidRPr="00F75A49">
        <w:rPr>
          <w:rFonts w:asciiTheme="majorBidi" w:hAnsiTheme="majorBidi" w:cstheme="majorBidi"/>
          <w:b/>
          <w:color w:val="000000"/>
          <w:sz w:val="20"/>
          <w:szCs w:val="20"/>
        </w:rPr>
        <w:t>H</w:t>
      </w:r>
      <w:r w:rsidR="00250DF0" w:rsidRPr="00F75A49">
        <w:rPr>
          <w:rFonts w:asciiTheme="majorBidi" w:hAnsiTheme="majorBidi" w:cstheme="majorBidi"/>
          <w:b/>
          <w:color w:val="000000"/>
          <w:sz w:val="20"/>
          <w:szCs w:val="20"/>
        </w:rPr>
        <w:t xml:space="preserve">ybrid </w:t>
      </w:r>
      <w:r w:rsidR="00206C09" w:rsidRPr="00F75A49">
        <w:rPr>
          <w:rFonts w:asciiTheme="majorBidi" w:hAnsiTheme="majorBidi" w:cstheme="majorBidi"/>
          <w:b/>
          <w:color w:val="000000"/>
          <w:sz w:val="20"/>
          <w:szCs w:val="20"/>
        </w:rPr>
        <w:t>C</w:t>
      </w:r>
      <w:r w:rsidR="00250DF0" w:rsidRPr="00F75A49">
        <w:rPr>
          <w:rFonts w:asciiTheme="majorBidi" w:hAnsiTheme="majorBidi" w:cstheme="majorBidi"/>
          <w:b/>
          <w:color w:val="000000"/>
          <w:sz w:val="20"/>
          <w:szCs w:val="20"/>
        </w:rPr>
        <w:t>ourt.</w:t>
      </w:r>
    </w:p>
    <w:p w14:paraId="1F663CA0" w14:textId="1B219FD5" w:rsidR="00250DF0" w:rsidRPr="00F75A49" w:rsidRDefault="00AA1E2F" w:rsidP="00484198">
      <w:pPr>
        <w:pStyle w:val="SingleTxtG"/>
        <w:tabs>
          <w:tab w:val="left" w:pos="1701"/>
        </w:tabs>
        <w:rPr>
          <w:rFonts w:asciiTheme="majorBidi" w:hAnsiTheme="majorBidi" w:cstheme="majorBidi"/>
          <w:b/>
          <w:bCs/>
        </w:rPr>
      </w:pPr>
      <w:r w:rsidRPr="00F75A49">
        <w:rPr>
          <w:rFonts w:asciiTheme="majorBidi" w:hAnsiTheme="majorBidi" w:cstheme="majorBidi"/>
        </w:rPr>
        <w:t>151</w:t>
      </w:r>
      <w:r w:rsidR="00250DF0" w:rsidRPr="00F75A49">
        <w:rPr>
          <w:rFonts w:asciiTheme="majorBidi" w:hAnsiTheme="majorBidi" w:cstheme="majorBidi"/>
        </w:rPr>
        <w:t>.</w:t>
      </w:r>
      <w:r w:rsidR="00250DF0" w:rsidRPr="00F75A49">
        <w:rPr>
          <w:rFonts w:asciiTheme="majorBidi" w:hAnsiTheme="majorBidi" w:cstheme="majorBidi"/>
        </w:rPr>
        <w:tab/>
      </w:r>
      <w:r w:rsidR="00250DF0" w:rsidRPr="00F75A49">
        <w:rPr>
          <w:rFonts w:asciiTheme="majorBidi" w:hAnsiTheme="majorBidi" w:cstheme="majorBidi"/>
          <w:b/>
        </w:rPr>
        <w:t>The Commission recommends that</w:t>
      </w:r>
      <w:r w:rsidR="00250DF0" w:rsidRPr="00F75A49">
        <w:rPr>
          <w:rFonts w:asciiTheme="majorBidi" w:hAnsiTheme="majorBidi" w:cstheme="majorBidi"/>
          <w:b/>
          <w:bCs/>
        </w:rPr>
        <w:t xml:space="preserve"> UNMISS and non-governmental organi</w:t>
      </w:r>
      <w:r w:rsidR="000A1EED" w:rsidRPr="00F75A49">
        <w:rPr>
          <w:rFonts w:asciiTheme="majorBidi" w:hAnsiTheme="majorBidi" w:cstheme="majorBidi"/>
          <w:b/>
          <w:bCs/>
        </w:rPr>
        <w:t>s</w:t>
      </w:r>
      <w:r w:rsidR="00250DF0" w:rsidRPr="00F75A49">
        <w:rPr>
          <w:rFonts w:asciiTheme="majorBidi" w:hAnsiTheme="majorBidi" w:cstheme="majorBidi"/>
          <w:b/>
          <w:bCs/>
        </w:rPr>
        <w:t>ations:</w:t>
      </w:r>
    </w:p>
    <w:p w14:paraId="2D465A5D" w14:textId="71C66449" w:rsidR="0091346A" w:rsidRPr="00F75A49" w:rsidRDefault="00250DF0" w:rsidP="002327D3">
      <w:pPr>
        <w:pStyle w:val="SingleTxtG"/>
        <w:ind w:firstLine="567"/>
        <w:rPr>
          <w:rFonts w:asciiTheme="majorBidi" w:hAnsiTheme="majorBidi" w:cstheme="majorBidi"/>
        </w:rPr>
      </w:pPr>
      <w:bookmarkStart w:id="35" w:name="_Hlk34303305"/>
      <w:r w:rsidRPr="00F75A49">
        <w:rPr>
          <w:rFonts w:asciiTheme="majorBidi" w:hAnsiTheme="majorBidi" w:cstheme="majorBidi"/>
        </w:rPr>
        <w:t>(a)</w:t>
      </w:r>
      <w:r w:rsidRPr="00F75A49">
        <w:rPr>
          <w:rFonts w:asciiTheme="majorBidi" w:hAnsiTheme="majorBidi" w:cstheme="majorBidi"/>
        </w:rPr>
        <w:tab/>
      </w:r>
      <w:bookmarkEnd w:id="35"/>
      <w:r w:rsidR="0091346A" w:rsidRPr="00F75A49">
        <w:rPr>
          <w:rFonts w:asciiTheme="majorBidi" w:hAnsiTheme="majorBidi" w:cstheme="majorBidi"/>
          <w:b/>
          <w:bCs/>
        </w:rPr>
        <w:t>Increase, in conjunction with humanitarian actors, protection for women, girls</w:t>
      </w:r>
      <w:r w:rsidR="00B5553E" w:rsidRPr="00F75A49">
        <w:rPr>
          <w:rFonts w:asciiTheme="majorBidi" w:hAnsiTheme="majorBidi" w:cstheme="majorBidi"/>
          <w:b/>
          <w:bCs/>
        </w:rPr>
        <w:t>,</w:t>
      </w:r>
      <w:r w:rsidR="0091346A" w:rsidRPr="00F75A49">
        <w:rPr>
          <w:rFonts w:asciiTheme="majorBidi" w:hAnsiTheme="majorBidi" w:cstheme="majorBidi"/>
          <w:b/>
          <w:bCs/>
        </w:rPr>
        <w:t xml:space="preserve"> and boys during their movements outside the camps to collect water and firewood, ensuring the training of men and boys to assist with the “protection” of women, girls, and boys and promoting establishment of mixed sex and age watch groups, as well as movement in bigger groups;</w:t>
      </w:r>
    </w:p>
    <w:p w14:paraId="303092EE" w14:textId="73CA4AB4" w:rsidR="00250DF0" w:rsidRPr="00F75A49" w:rsidRDefault="0091346A" w:rsidP="002327D3">
      <w:pPr>
        <w:pStyle w:val="SingleTxtG"/>
        <w:ind w:firstLine="567"/>
        <w:rPr>
          <w:rFonts w:asciiTheme="majorBidi" w:hAnsiTheme="majorBidi" w:cstheme="majorBidi"/>
        </w:rPr>
      </w:pPr>
      <w:r w:rsidRPr="00F75A49">
        <w:rPr>
          <w:rFonts w:asciiTheme="majorBidi" w:hAnsiTheme="majorBidi" w:cstheme="majorBidi"/>
        </w:rPr>
        <w:t>(b)</w:t>
      </w:r>
      <w:r w:rsidRPr="00F75A49">
        <w:rPr>
          <w:rFonts w:asciiTheme="majorBidi" w:hAnsiTheme="majorBidi" w:cstheme="majorBidi"/>
        </w:rPr>
        <w:tab/>
      </w:r>
      <w:r w:rsidR="00250DF0" w:rsidRPr="00F75A49">
        <w:rPr>
          <w:rFonts w:asciiTheme="majorBidi" w:hAnsiTheme="majorBidi" w:cstheme="majorBidi"/>
          <w:b/>
          <w:bCs/>
        </w:rPr>
        <w:t xml:space="preserve">Bolster investigations into national staff members </w:t>
      </w:r>
      <w:r w:rsidR="00633927" w:rsidRPr="00F75A49">
        <w:rPr>
          <w:rFonts w:asciiTheme="majorBidi" w:hAnsiTheme="majorBidi" w:cstheme="majorBidi"/>
          <w:b/>
          <w:bCs/>
        </w:rPr>
        <w:t>detained</w:t>
      </w:r>
      <w:r w:rsidR="00250DF0" w:rsidRPr="00F75A49">
        <w:rPr>
          <w:rFonts w:asciiTheme="majorBidi" w:hAnsiTheme="majorBidi" w:cstheme="majorBidi"/>
          <w:b/>
          <w:bCs/>
        </w:rPr>
        <w:t xml:space="preserve"> </w:t>
      </w:r>
      <w:r w:rsidR="00633927" w:rsidRPr="00F75A49">
        <w:rPr>
          <w:rFonts w:asciiTheme="majorBidi" w:hAnsiTheme="majorBidi" w:cstheme="majorBidi"/>
          <w:b/>
          <w:bCs/>
        </w:rPr>
        <w:t xml:space="preserve">or killed </w:t>
      </w:r>
      <w:r w:rsidR="00250DF0" w:rsidRPr="00F75A49">
        <w:rPr>
          <w:rFonts w:asciiTheme="majorBidi" w:hAnsiTheme="majorBidi" w:cstheme="majorBidi"/>
          <w:b/>
          <w:bCs/>
        </w:rPr>
        <w:t>in connection with their employment,</w:t>
      </w:r>
      <w:r w:rsidRPr="00F75A49">
        <w:rPr>
          <w:rFonts w:asciiTheme="majorBidi" w:hAnsiTheme="majorBidi" w:cstheme="majorBidi"/>
          <w:b/>
          <w:bCs/>
        </w:rPr>
        <w:t xml:space="preserve"> including humanitarian aid workers,</w:t>
      </w:r>
      <w:r w:rsidR="00250DF0" w:rsidRPr="00F75A49">
        <w:rPr>
          <w:rFonts w:asciiTheme="majorBidi" w:hAnsiTheme="majorBidi" w:cstheme="majorBidi"/>
          <w:b/>
          <w:bCs/>
        </w:rPr>
        <w:t xml:space="preserve"> and provide their families with support, including psychosocial support and compensation; </w:t>
      </w:r>
    </w:p>
    <w:p w14:paraId="52816EE7" w14:textId="6E2B4BA2" w:rsidR="00250DF0" w:rsidRPr="00F75A49" w:rsidRDefault="00250DF0" w:rsidP="002327D3">
      <w:pPr>
        <w:pStyle w:val="SingleTxtG"/>
        <w:ind w:firstLine="567"/>
        <w:rPr>
          <w:rFonts w:asciiTheme="majorBidi" w:hAnsiTheme="majorBidi" w:cstheme="majorBidi"/>
        </w:rPr>
      </w:pPr>
      <w:r w:rsidRPr="00F75A49">
        <w:rPr>
          <w:rFonts w:asciiTheme="majorBidi" w:hAnsiTheme="majorBidi" w:cstheme="majorBidi"/>
        </w:rPr>
        <w:t>(</w:t>
      </w:r>
      <w:r w:rsidR="0091346A" w:rsidRPr="00F75A49">
        <w:rPr>
          <w:rFonts w:asciiTheme="majorBidi" w:hAnsiTheme="majorBidi" w:cstheme="majorBidi"/>
        </w:rPr>
        <w:t>c</w:t>
      </w:r>
      <w:r w:rsidRPr="00F75A49">
        <w:rPr>
          <w:rFonts w:asciiTheme="majorBidi" w:hAnsiTheme="majorBidi" w:cstheme="majorBidi"/>
        </w:rPr>
        <w:t>)</w:t>
      </w:r>
      <w:r w:rsidRPr="00F75A49">
        <w:rPr>
          <w:rFonts w:asciiTheme="majorBidi" w:hAnsiTheme="majorBidi" w:cstheme="majorBidi"/>
        </w:rPr>
        <w:tab/>
      </w:r>
      <w:r w:rsidRPr="00F75A49">
        <w:rPr>
          <w:rFonts w:asciiTheme="majorBidi" w:hAnsiTheme="majorBidi" w:cstheme="majorBidi"/>
          <w:b/>
          <w:bCs/>
        </w:rPr>
        <w:t xml:space="preserve">Continue to support the implementation of transitional justice mechanisms under </w:t>
      </w:r>
      <w:r w:rsidR="00B5553E" w:rsidRPr="00F75A49">
        <w:rPr>
          <w:rFonts w:asciiTheme="majorBidi" w:hAnsiTheme="majorBidi" w:cstheme="majorBidi"/>
          <w:b/>
          <w:bCs/>
        </w:rPr>
        <w:t>C</w:t>
      </w:r>
      <w:r w:rsidRPr="00F75A49">
        <w:rPr>
          <w:rFonts w:asciiTheme="majorBidi" w:hAnsiTheme="majorBidi" w:cstheme="majorBidi"/>
          <w:b/>
          <w:bCs/>
        </w:rPr>
        <w:t>hapter V of the Revitali</w:t>
      </w:r>
      <w:r w:rsidR="00CA4390" w:rsidRPr="00F75A49">
        <w:rPr>
          <w:rFonts w:asciiTheme="majorBidi" w:hAnsiTheme="majorBidi" w:cstheme="majorBidi"/>
          <w:b/>
          <w:bCs/>
        </w:rPr>
        <w:t>s</w:t>
      </w:r>
      <w:r w:rsidRPr="00F75A49">
        <w:rPr>
          <w:rFonts w:asciiTheme="majorBidi" w:hAnsiTheme="majorBidi" w:cstheme="majorBidi"/>
          <w:b/>
          <w:bCs/>
        </w:rPr>
        <w:t>ed Agreement</w:t>
      </w:r>
      <w:r w:rsidRPr="00F75A49">
        <w:rPr>
          <w:rFonts w:asciiTheme="majorBidi" w:hAnsiTheme="majorBidi" w:cstheme="majorBidi"/>
        </w:rPr>
        <w:t xml:space="preserve"> </w:t>
      </w:r>
      <w:r w:rsidRPr="00F75A49">
        <w:rPr>
          <w:rFonts w:asciiTheme="majorBidi" w:hAnsiTheme="majorBidi" w:cstheme="majorBidi"/>
          <w:b/>
        </w:rPr>
        <w:t>on the Resolution of the Conflict in South Sudan</w:t>
      </w:r>
      <w:r w:rsidRPr="00F75A49">
        <w:rPr>
          <w:rFonts w:asciiTheme="majorBidi" w:hAnsiTheme="majorBidi" w:cstheme="majorBidi"/>
          <w:b/>
          <w:bCs/>
        </w:rPr>
        <w:t>, in accordance with best practices and standards.</w:t>
      </w:r>
    </w:p>
    <w:p w14:paraId="4671AA7A" w14:textId="77777777" w:rsidR="00DE02BA" w:rsidRPr="00F75A49" w:rsidRDefault="00DE02BA">
      <w:pPr>
        <w:rPr>
          <w:rFonts w:asciiTheme="majorBidi" w:eastAsia="SimSun" w:hAnsiTheme="majorBidi" w:cstheme="majorBidi"/>
          <w:b/>
          <w:bCs/>
          <w:sz w:val="28"/>
          <w:szCs w:val="28"/>
          <w:lang w:eastAsia="zh-CN"/>
        </w:rPr>
      </w:pPr>
      <w:r w:rsidRPr="00F75A49">
        <w:rPr>
          <w:rFonts w:asciiTheme="majorBidi" w:hAnsiTheme="majorBidi" w:cstheme="majorBidi"/>
          <w:b/>
          <w:bCs/>
          <w:sz w:val="28"/>
          <w:szCs w:val="28"/>
        </w:rPr>
        <w:br w:type="page"/>
      </w:r>
    </w:p>
    <w:p w14:paraId="11A5EBA8" w14:textId="77777777" w:rsidR="00FC7375" w:rsidRPr="00F75A49" w:rsidRDefault="00FC7375" w:rsidP="00FC7375">
      <w:pPr>
        <w:pStyle w:val="SingleTxtG"/>
        <w:tabs>
          <w:tab w:val="left" w:pos="1701"/>
          <w:tab w:val="left" w:pos="7655"/>
        </w:tabs>
        <w:ind w:left="0"/>
        <w:rPr>
          <w:rFonts w:asciiTheme="majorBidi" w:hAnsiTheme="majorBidi" w:cstheme="majorBidi"/>
          <w:b/>
          <w:bCs/>
          <w:sz w:val="28"/>
          <w:szCs w:val="28"/>
        </w:rPr>
      </w:pPr>
      <w:r w:rsidRPr="00F75A49">
        <w:rPr>
          <w:rFonts w:asciiTheme="majorBidi" w:hAnsiTheme="majorBidi" w:cstheme="majorBidi"/>
          <w:b/>
          <w:bCs/>
          <w:sz w:val="28"/>
          <w:szCs w:val="28"/>
        </w:rPr>
        <w:lastRenderedPageBreak/>
        <w:t>Annex I</w:t>
      </w:r>
    </w:p>
    <w:p w14:paraId="254E3DA3" w14:textId="31D989BE" w:rsidR="00FC7375" w:rsidRPr="00F75A49" w:rsidRDefault="00FC7375" w:rsidP="00FC7375">
      <w:pPr>
        <w:pStyle w:val="H1G"/>
        <w:numPr>
          <w:ilvl w:val="0"/>
          <w:numId w:val="0"/>
        </w:numPr>
        <w:ind w:left="720"/>
        <w:rPr>
          <w:rFonts w:asciiTheme="majorBidi" w:hAnsiTheme="majorBidi" w:cstheme="majorBidi"/>
        </w:rPr>
      </w:pPr>
      <w:r w:rsidRPr="00F75A49">
        <w:rPr>
          <w:rFonts w:asciiTheme="majorBidi" w:hAnsiTheme="majorBidi" w:cstheme="majorBidi"/>
        </w:rPr>
        <w:t xml:space="preserve">Map of </w:t>
      </w:r>
      <w:r w:rsidR="00957C9A" w:rsidRPr="00F75A49">
        <w:rPr>
          <w:rFonts w:asciiTheme="majorBidi" w:hAnsiTheme="majorBidi" w:cstheme="majorBidi"/>
        </w:rPr>
        <w:t xml:space="preserve">the Republic of </w:t>
      </w:r>
      <w:r w:rsidRPr="00F75A49">
        <w:rPr>
          <w:rFonts w:asciiTheme="majorBidi" w:hAnsiTheme="majorBidi" w:cstheme="majorBidi"/>
        </w:rPr>
        <w:t>South Sudan</w:t>
      </w:r>
    </w:p>
    <w:p w14:paraId="459F5322" w14:textId="77777777" w:rsidR="00FC7375" w:rsidRPr="00F75A49" w:rsidRDefault="00FC7375" w:rsidP="00FC7375">
      <w:pPr>
        <w:spacing w:after="200"/>
        <w:rPr>
          <w:rFonts w:asciiTheme="majorBidi" w:hAnsiTheme="majorBidi" w:cstheme="majorBidi"/>
          <w:b/>
          <w:bCs/>
          <w:sz w:val="28"/>
          <w:szCs w:val="28"/>
        </w:rPr>
      </w:pPr>
      <w:r w:rsidRPr="00F75A49">
        <w:rPr>
          <w:rFonts w:asciiTheme="majorBidi" w:hAnsiTheme="majorBidi" w:cstheme="majorBidi"/>
          <w:noProof/>
          <w:lang w:eastAsia="en-GB"/>
        </w:rPr>
        <w:drawing>
          <wp:anchor distT="0" distB="0" distL="114300" distR="114300" simplePos="0" relativeHeight="251659264" behindDoc="0" locked="0" layoutInCell="1" allowOverlap="1" wp14:anchorId="1B938C6D" wp14:editId="067EE261">
            <wp:simplePos x="0" y="0"/>
            <wp:positionH relativeFrom="column">
              <wp:posOffset>0</wp:posOffset>
            </wp:positionH>
            <wp:positionV relativeFrom="paragraph">
              <wp:posOffset>0</wp:posOffset>
            </wp:positionV>
            <wp:extent cx="6120765" cy="467423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uthSudan-Map-1024x78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20765" cy="4674235"/>
                    </a:xfrm>
                    <a:prstGeom prst="rect">
                      <a:avLst/>
                    </a:prstGeom>
                  </pic:spPr>
                </pic:pic>
              </a:graphicData>
            </a:graphic>
          </wp:anchor>
        </w:drawing>
      </w:r>
    </w:p>
    <w:p w14:paraId="0C450CAE" w14:textId="77777777" w:rsidR="00FC7375" w:rsidRPr="00F75A49" w:rsidRDefault="00FC7375" w:rsidP="00FC7375">
      <w:pPr>
        <w:rPr>
          <w:rFonts w:asciiTheme="majorBidi" w:hAnsiTheme="majorBidi" w:cstheme="majorBidi"/>
          <w:sz w:val="28"/>
          <w:szCs w:val="28"/>
        </w:rPr>
      </w:pPr>
    </w:p>
    <w:p w14:paraId="50043412" w14:textId="77777777" w:rsidR="00FC7375" w:rsidRPr="00F75A49" w:rsidRDefault="00FC7375" w:rsidP="00FC7375">
      <w:pPr>
        <w:rPr>
          <w:rFonts w:asciiTheme="majorBidi" w:hAnsiTheme="majorBidi" w:cstheme="majorBidi"/>
          <w:sz w:val="28"/>
          <w:szCs w:val="28"/>
        </w:rPr>
      </w:pPr>
    </w:p>
    <w:p w14:paraId="4C4E6D9B" w14:textId="77777777" w:rsidR="00FC7375" w:rsidRPr="00F75A49" w:rsidRDefault="00FC7375" w:rsidP="00FC7375">
      <w:pPr>
        <w:rPr>
          <w:rFonts w:asciiTheme="majorBidi" w:hAnsiTheme="majorBidi" w:cstheme="majorBidi"/>
          <w:sz w:val="28"/>
          <w:szCs w:val="28"/>
        </w:rPr>
      </w:pPr>
    </w:p>
    <w:p w14:paraId="77CFAFB1" w14:textId="77777777" w:rsidR="00FC7375" w:rsidRPr="00F75A49" w:rsidRDefault="00FC7375" w:rsidP="00FC7375">
      <w:pPr>
        <w:rPr>
          <w:rFonts w:asciiTheme="majorBidi" w:hAnsiTheme="majorBidi" w:cstheme="majorBidi"/>
          <w:sz w:val="28"/>
          <w:szCs w:val="28"/>
        </w:rPr>
      </w:pPr>
    </w:p>
    <w:p w14:paraId="75941814" w14:textId="77777777" w:rsidR="00FC7375" w:rsidRPr="00F75A49" w:rsidRDefault="00FC7375" w:rsidP="00FC7375">
      <w:pPr>
        <w:rPr>
          <w:rFonts w:asciiTheme="majorBidi" w:hAnsiTheme="majorBidi" w:cstheme="majorBidi"/>
          <w:sz w:val="28"/>
          <w:szCs w:val="28"/>
        </w:rPr>
      </w:pPr>
    </w:p>
    <w:p w14:paraId="4D6C9DFE" w14:textId="77777777" w:rsidR="00FC7375" w:rsidRPr="00F75A49" w:rsidRDefault="00FC7375" w:rsidP="00FC7375">
      <w:pPr>
        <w:rPr>
          <w:rFonts w:asciiTheme="majorBidi" w:hAnsiTheme="majorBidi" w:cstheme="majorBidi"/>
          <w:sz w:val="28"/>
          <w:szCs w:val="28"/>
        </w:rPr>
      </w:pPr>
    </w:p>
    <w:p w14:paraId="5AF5F44F" w14:textId="77777777" w:rsidR="00FC7375" w:rsidRPr="00F75A49" w:rsidRDefault="00FC7375" w:rsidP="00FC7375">
      <w:pPr>
        <w:rPr>
          <w:rFonts w:asciiTheme="majorBidi" w:hAnsiTheme="majorBidi" w:cstheme="majorBidi"/>
          <w:sz w:val="28"/>
          <w:szCs w:val="28"/>
        </w:rPr>
      </w:pPr>
    </w:p>
    <w:p w14:paraId="28AA6F24" w14:textId="77777777" w:rsidR="00FC7375" w:rsidRPr="00F75A49" w:rsidRDefault="00FC7375" w:rsidP="00FC7375">
      <w:pPr>
        <w:rPr>
          <w:rFonts w:asciiTheme="majorBidi" w:hAnsiTheme="majorBidi" w:cstheme="majorBidi"/>
          <w:sz w:val="28"/>
          <w:szCs w:val="28"/>
        </w:rPr>
      </w:pPr>
    </w:p>
    <w:p w14:paraId="2D7675E5" w14:textId="77777777" w:rsidR="00FC7375" w:rsidRPr="00F75A49" w:rsidRDefault="00FC7375" w:rsidP="00FC7375">
      <w:pPr>
        <w:rPr>
          <w:rFonts w:asciiTheme="majorBidi" w:hAnsiTheme="majorBidi" w:cstheme="majorBidi"/>
          <w:sz w:val="28"/>
          <w:szCs w:val="28"/>
        </w:rPr>
      </w:pPr>
    </w:p>
    <w:p w14:paraId="3495A669" w14:textId="77777777" w:rsidR="00FC7375" w:rsidRPr="00F75A49" w:rsidRDefault="00FC7375" w:rsidP="00FC7375">
      <w:pPr>
        <w:rPr>
          <w:rFonts w:asciiTheme="majorBidi" w:hAnsiTheme="majorBidi" w:cstheme="majorBidi"/>
          <w:sz w:val="28"/>
          <w:szCs w:val="28"/>
        </w:rPr>
      </w:pPr>
    </w:p>
    <w:p w14:paraId="6C1DEA46" w14:textId="77777777" w:rsidR="0026385A" w:rsidRPr="00F75A49" w:rsidRDefault="0026385A" w:rsidP="00FC7375">
      <w:pPr>
        <w:pStyle w:val="Paragraph"/>
        <w:numPr>
          <w:ilvl w:val="0"/>
          <w:numId w:val="0"/>
        </w:numPr>
        <w:spacing w:line="360" w:lineRule="auto"/>
        <w:rPr>
          <w:rFonts w:asciiTheme="majorBidi" w:hAnsiTheme="majorBidi" w:cstheme="majorBidi"/>
          <w:b/>
          <w:bCs/>
        </w:rPr>
      </w:pPr>
    </w:p>
    <w:p w14:paraId="52B1815B" w14:textId="77777777" w:rsidR="0026385A" w:rsidRPr="00F75A49" w:rsidRDefault="0026385A" w:rsidP="0025208B">
      <w:pPr>
        <w:pStyle w:val="SingleTxtG-Withnumbering"/>
        <w:numPr>
          <w:ilvl w:val="0"/>
          <w:numId w:val="0"/>
        </w:numPr>
        <w:spacing w:after="0" w:line="240" w:lineRule="auto"/>
        <w:ind w:left="1138" w:right="1138"/>
        <w:rPr>
          <w:rFonts w:asciiTheme="majorBidi" w:hAnsiTheme="majorBidi" w:cstheme="majorBidi"/>
        </w:rPr>
      </w:pPr>
    </w:p>
    <w:p w14:paraId="7EBC58B2" w14:textId="77777777" w:rsidR="00FC7375" w:rsidRPr="00F75A49" w:rsidRDefault="00FC7375">
      <w:pPr>
        <w:rPr>
          <w:rFonts w:asciiTheme="majorBidi" w:eastAsia="Times New Roman" w:hAnsiTheme="majorBidi" w:cstheme="majorBidi"/>
          <w:sz w:val="20"/>
          <w:szCs w:val="20"/>
        </w:rPr>
      </w:pPr>
      <w:r w:rsidRPr="00F75A49">
        <w:rPr>
          <w:rFonts w:asciiTheme="majorBidi" w:hAnsiTheme="majorBidi" w:cstheme="majorBidi"/>
        </w:rPr>
        <w:br w:type="page"/>
      </w:r>
    </w:p>
    <w:p w14:paraId="1AA3A04C" w14:textId="77777777" w:rsidR="00B664E7" w:rsidRPr="00F75A49" w:rsidRDefault="00B664E7" w:rsidP="00B664E7">
      <w:pPr>
        <w:pStyle w:val="SingleTxtG"/>
        <w:tabs>
          <w:tab w:val="left" w:pos="1701"/>
          <w:tab w:val="left" w:pos="7655"/>
        </w:tabs>
        <w:ind w:left="0"/>
        <w:rPr>
          <w:rFonts w:asciiTheme="majorBidi" w:hAnsiTheme="majorBidi" w:cstheme="majorBidi"/>
          <w:b/>
          <w:bCs/>
          <w:sz w:val="28"/>
          <w:szCs w:val="28"/>
        </w:rPr>
      </w:pPr>
      <w:r w:rsidRPr="00F75A49">
        <w:rPr>
          <w:rFonts w:asciiTheme="majorBidi" w:hAnsiTheme="majorBidi" w:cstheme="majorBidi"/>
          <w:b/>
          <w:bCs/>
          <w:sz w:val="28"/>
          <w:szCs w:val="28"/>
        </w:rPr>
        <w:lastRenderedPageBreak/>
        <w:t>Annex II</w:t>
      </w:r>
    </w:p>
    <w:p w14:paraId="1249525D" w14:textId="77777777" w:rsidR="00B664E7" w:rsidRPr="00F75A49" w:rsidRDefault="00B664E7" w:rsidP="00B664E7">
      <w:pPr>
        <w:pStyle w:val="H1G"/>
        <w:numPr>
          <w:ilvl w:val="0"/>
          <w:numId w:val="0"/>
        </w:numPr>
        <w:ind w:left="720"/>
        <w:rPr>
          <w:rFonts w:asciiTheme="majorBidi" w:hAnsiTheme="majorBidi" w:cstheme="majorBidi"/>
        </w:rPr>
      </w:pPr>
      <w:r w:rsidRPr="00F75A49">
        <w:rPr>
          <w:rFonts w:asciiTheme="majorBidi" w:hAnsiTheme="majorBidi" w:cstheme="majorBidi"/>
        </w:rPr>
        <w:t>Map of Western Bahr el Ghazal State</w:t>
      </w:r>
    </w:p>
    <w:p w14:paraId="21E96997" w14:textId="77777777" w:rsidR="00B664E7" w:rsidRPr="00F75A49" w:rsidRDefault="00B664E7" w:rsidP="00B664E7">
      <w:pPr>
        <w:jc w:val="center"/>
        <w:rPr>
          <w:rFonts w:asciiTheme="majorBidi" w:hAnsiTheme="majorBidi" w:cstheme="majorBidi"/>
        </w:rPr>
      </w:pPr>
      <w:r w:rsidRPr="00F75A49">
        <w:rPr>
          <w:rFonts w:asciiTheme="majorBidi" w:hAnsiTheme="majorBidi" w:cstheme="majorBidi"/>
          <w:noProof/>
          <w:lang w:eastAsia="en-GB"/>
        </w:rPr>
        <w:drawing>
          <wp:inline distT="0" distB="0" distL="0" distR="0" wp14:anchorId="4CBF603B" wp14:editId="64DB8BBA">
            <wp:extent cx="5844101" cy="3804285"/>
            <wp:effectExtent l="0" t="0" r="4445" b="5715"/>
            <wp:docPr id="4" name="Picture 4"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BG_map.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48226" cy="3806970"/>
                    </a:xfrm>
                    <a:prstGeom prst="rect">
                      <a:avLst/>
                    </a:prstGeom>
                  </pic:spPr>
                </pic:pic>
              </a:graphicData>
            </a:graphic>
          </wp:inline>
        </w:drawing>
      </w:r>
    </w:p>
    <w:p w14:paraId="12849B5A" w14:textId="77777777" w:rsidR="00B664E7" w:rsidRPr="00F75A49" w:rsidRDefault="00B664E7">
      <w:pPr>
        <w:rPr>
          <w:rFonts w:asciiTheme="majorBidi" w:eastAsia="SimSun" w:hAnsiTheme="majorBidi" w:cstheme="majorBidi"/>
          <w:b/>
          <w:bCs/>
          <w:sz w:val="28"/>
          <w:szCs w:val="28"/>
          <w:lang w:eastAsia="zh-CN"/>
        </w:rPr>
      </w:pPr>
      <w:r w:rsidRPr="00F75A49">
        <w:rPr>
          <w:rFonts w:asciiTheme="majorBidi" w:hAnsiTheme="majorBidi" w:cstheme="majorBidi"/>
          <w:b/>
          <w:bCs/>
          <w:sz w:val="28"/>
          <w:szCs w:val="28"/>
        </w:rPr>
        <w:br w:type="page"/>
      </w:r>
    </w:p>
    <w:p w14:paraId="044888D7" w14:textId="77777777" w:rsidR="005B4C98" w:rsidRPr="00F75A49" w:rsidRDefault="005B4C98" w:rsidP="005B4C98">
      <w:pPr>
        <w:pStyle w:val="SingleTxtG"/>
        <w:tabs>
          <w:tab w:val="left" w:pos="1701"/>
          <w:tab w:val="left" w:pos="7655"/>
        </w:tabs>
        <w:ind w:left="0"/>
        <w:rPr>
          <w:rFonts w:asciiTheme="majorBidi" w:hAnsiTheme="majorBidi" w:cstheme="majorBidi"/>
          <w:b/>
          <w:bCs/>
          <w:sz w:val="28"/>
          <w:szCs w:val="28"/>
        </w:rPr>
      </w:pPr>
      <w:r w:rsidRPr="00F75A49">
        <w:rPr>
          <w:rFonts w:asciiTheme="majorBidi" w:hAnsiTheme="majorBidi" w:cstheme="majorBidi"/>
          <w:b/>
          <w:bCs/>
          <w:sz w:val="28"/>
          <w:szCs w:val="28"/>
        </w:rPr>
        <w:lastRenderedPageBreak/>
        <w:t>Annex III</w:t>
      </w:r>
    </w:p>
    <w:p w14:paraId="6DB65BF9" w14:textId="5EB6CF8E" w:rsidR="005B4C98" w:rsidRPr="00F75A49" w:rsidRDefault="005B4C98" w:rsidP="005B4C98">
      <w:pPr>
        <w:pStyle w:val="H1G"/>
        <w:numPr>
          <w:ilvl w:val="0"/>
          <w:numId w:val="0"/>
        </w:numPr>
        <w:ind w:left="720"/>
        <w:rPr>
          <w:rFonts w:asciiTheme="majorBidi" w:hAnsiTheme="majorBidi" w:cstheme="majorBidi"/>
        </w:rPr>
      </w:pPr>
      <w:r w:rsidRPr="00F75A49">
        <w:rPr>
          <w:rFonts w:asciiTheme="majorBidi" w:hAnsiTheme="majorBidi" w:cstheme="majorBidi"/>
        </w:rPr>
        <w:t>Locations of attacked villages in Wau triangle</w:t>
      </w:r>
    </w:p>
    <w:p w14:paraId="07F33E52" w14:textId="77777777" w:rsidR="005B4C98" w:rsidRPr="00F75A49" w:rsidRDefault="005B4C98" w:rsidP="005B4C98">
      <w:pPr>
        <w:jc w:val="center"/>
        <w:rPr>
          <w:rFonts w:asciiTheme="majorBidi" w:hAnsiTheme="majorBidi" w:cstheme="majorBidi"/>
        </w:rPr>
      </w:pPr>
      <w:r w:rsidRPr="00F75A49">
        <w:rPr>
          <w:rFonts w:asciiTheme="majorBidi" w:hAnsiTheme="majorBidi" w:cstheme="majorBidi"/>
          <w:noProof/>
          <w:lang w:eastAsia="en-GB"/>
        </w:rPr>
        <w:drawing>
          <wp:anchor distT="0" distB="0" distL="114300" distR="114300" simplePos="0" relativeHeight="251666432" behindDoc="0" locked="0" layoutInCell="1" allowOverlap="1" wp14:anchorId="558C45AC" wp14:editId="0159AEEE">
            <wp:simplePos x="0" y="0"/>
            <wp:positionH relativeFrom="column">
              <wp:posOffset>1238250</wp:posOffset>
            </wp:positionH>
            <wp:positionV relativeFrom="paragraph">
              <wp:posOffset>148908</wp:posOffset>
            </wp:positionV>
            <wp:extent cx="3464147" cy="4938713"/>
            <wp:effectExtent l="0" t="0" r="317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64147" cy="4938713"/>
                    </a:xfrm>
                    <a:prstGeom prst="rect">
                      <a:avLst/>
                    </a:prstGeom>
                  </pic:spPr>
                </pic:pic>
              </a:graphicData>
            </a:graphic>
          </wp:anchor>
        </w:drawing>
      </w:r>
    </w:p>
    <w:p w14:paraId="19AA81C5" w14:textId="77777777" w:rsidR="005B4C98" w:rsidRPr="00F75A49" w:rsidRDefault="005B4C98">
      <w:pPr>
        <w:rPr>
          <w:rFonts w:asciiTheme="majorBidi" w:eastAsia="SimSun" w:hAnsiTheme="majorBidi" w:cstheme="majorBidi"/>
          <w:b/>
          <w:bCs/>
          <w:sz w:val="28"/>
          <w:szCs w:val="28"/>
          <w:lang w:eastAsia="zh-CN"/>
        </w:rPr>
      </w:pPr>
      <w:r w:rsidRPr="00F75A49">
        <w:rPr>
          <w:rFonts w:asciiTheme="majorBidi" w:hAnsiTheme="majorBidi" w:cstheme="majorBidi"/>
          <w:b/>
          <w:bCs/>
          <w:sz w:val="28"/>
          <w:szCs w:val="28"/>
        </w:rPr>
        <w:br w:type="page"/>
      </w:r>
    </w:p>
    <w:p w14:paraId="3D411BF6" w14:textId="77777777" w:rsidR="00B664E7" w:rsidRPr="00F75A49" w:rsidRDefault="00B664E7" w:rsidP="00B664E7">
      <w:pPr>
        <w:pStyle w:val="SingleTxtG"/>
        <w:tabs>
          <w:tab w:val="left" w:pos="1701"/>
          <w:tab w:val="left" w:pos="7655"/>
        </w:tabs>
        <w:ind w:left="0"/>
        <w:rPr>
          <w:rFonts w:asciiTheme="majorBidi" w:hAnsiTheme="majorBidi" w:cstheme="majorBidi"/>
          <w:b/>
          <w:bCs/>
          <w:sz w:val="28"/>
          <w:szCs w:val="28"/>
        </w:rPr>
      </w:pPr>
      <w:r w:rsidRPr="00F75A49">
        <w:rPr>
          <w:rFonts w:asciiTheme="majorBidi" w:hAnsiTheme="majorBidi" w:cstheme="majorBidi"/>
          <w:b/>
          <w:bCs/>
          <w:sz w:val="28"/>
          <w:szCs w:val="28"/>
        </w:rPr>
        <w:lastRenderedPageBreak/>
        <w:t>Annex I</w:t>
      </w:r>
      <w:r w:rsidR="005B4C98" w:rsidRPr="00F75A49">
        <w:rPr>
          <w:rFonts w:asciiTheme="majorBidi" w:hAnsiTheme="majorBidi" w:cstheme="majorBidi"/>
          <w:b/>
          <w:bCs/>
          <w:sz w:val="28"/>
          <w:szCs w:val="28"/>
        </w:rPr>
        <w:t>V</w:t>
      </w:r>
    </w:p>
    <w:p w14:paraId="05DA8B74" w14:textId="77777777" w:rsidR="00B664E7" w:rsidRPr="00F75A49" w:rsidRDefault="00B664E7" w:rsidP="00B664E7">
      <w:pPr>
        <w:pStyle w:val="H1G"/>
        <w:numPr>
          <w:ilvl w:val="0"/>
          <w:numId w:val="0"/>
        </w:numPr>
        <w:ind w:left="720"/>
        <w:rPr>
          <w:rFonts w:asciiTheme="majorBidi" w:hAnsiTheme="majorBidi" w:cstheme="majorBidi"/>
        </w:rPr>
      </w:pPr>
      <w:r w:rsidRPr="00F75A49">
        <w:rPr>
          <w:rFonts w:asciiTheme="majorBidi" w:hAnsiTheme="majorBidi" w:cstheme="majorBidi"/>
        </w:rPr>
        <w:t>Map of Jonglei State</w:t>
      </w:r>
    </w:p>
    <w:p w14:paraId="2C24A7E0" w14:textId="77777777" w:rsidR="00B664E7" w:rsidRPr="00F75A49" w:rsidRDefault="00B664E7" w:rsidP="00B664E7">
      <w:pPr>
        <w:rPr>
          <w:rFonts w:asciiTheme="majorBidi" w:hAnsiTheme="majorBidi" w:cstheme="majorBidi"/>
        </w:rPr>
      </w:pPr>
      <w:r w:rsidRPr="00F75A49">
        <w:rPr>
          <w:rFonts w:asciiTheme="majorBidi" w:hAnsiTheme="majorBidi" w:cstheme="majorBidi"/>
          <w:noProof/>
          <w:lang w:eastAsia="en-GB"/>
        </w:rPr>
        <w:drawing>
          <wp:inline distT="0" distB="0" distL="0" distR="0" wp14:anchorId="689892F6" wp14:editId="404AD18B">
            <wp:extent cx="5689969" cy="4196961"/>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nglei_map.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7961" cy="4202856"/>
                    </a:xfrm>
                    <a:prstGeom prst="rect">
                      <a:avLst/>
                    </a:prstGeom>
                  </pic:spPr>
                </pic:pic>
              </a:graphicData>
            </a:graphic>
          </wp:inline>
        </w:drawing>
      </w:r>
    </w:p>
    <w:p w14:paraId="154901D6" w14:textId="77777777" w:rsidR="00B664E7" w:rsidRPr="00F75A49" w:rsidRDefault="00B664E7">
      <w:pPr>
        <w:rPr>
          <w:rFonts w:asciiTheme="majorBidi" w:eastAsia="SimSun" w:hAnsiTheme="majorBidi" w:cstheme="majorBidi"/>
          <w:b/>
          <w:bCs/>
          <w:sz w:val="28"/>
          <w:szCs w:val="28"/>
          <w:lang w:eastAsia="zh-CN"/>
        </w:rPr>
      </w:pPr>
      <w:r w:rsidRPr="00F75A49">
        <w:rPr>
          <w:rFonts w:asciiTheme="majorBidi" w:hAnsiTheme="majorBidi" w:cstheme="majorBidi"/>
          <w:b/>
          <w:bCs/>
          <w:sz w:val="28"/>
          <w:szCs w:val="28"/>
        </w:rPr>
        <w:br w:type="page"/>
      </w:r>
    </w:p>
    <w:p w14:paraId="2CD830D5" w14:textId="77777777" w:rsidR="00FC7375" w:rsidRPr="00F75A49" w:rsidRDefault="00FC7375" w:rsidP="00FC7375">
      <w:pPr>
        <w:pStyle w:val="SingleTxtG"/>
        <w:tabs>
          <w:tab w:val="left" w:pos="1701"/>
          <w:tab w:val="left" w:pos="7655"/>
        </w:tabs>
        <w:ind w:left="0"/>
        <w:rPr>
          <w:rFonts w:asciiTheme="majorBidi" w:hAnsiTheme="majorBidi" w:cstheme="majorBidi"/>
          <w:b/>
          <w:bCs/>
          <w:sz w:val="28"/>
          <w:szCs w:val="28"/>
        </w:rPr>
      </w:pPr>
      <w:r w:rsidRPr="00F75A49">
        <w:rPr>
          <w:rFonts w:asciiTheme="majorBidi" w:hAnsiTheme="majorBidi" w:cstheme="majorBidi"/>
          <w:b/>
          <w:bCs/>
          <w:sz w:val="28"/>
          <w:szCs w:val="28"/>
        </w:rPr>
        <w:lastRenderedPageBreak/>
        <w:t xml:space="preserve">Annex </w:t>
      </w:r>
      <w:r w:rsidR="00B664E7" w:rsidRPr="00F75A49">
        <w:rPr>
          <w:rFonts w:asciiTheme="majorBidi" w:hAnsiTheme="majorBidi" w:cstheme="majorBidi"/>
          <w:b/>
          <w:bCs/>
          <w:sz w:val="28"/>
          <w:szCs w:val="28"/>
        </w:rPr>
        <w:t>V</w:t>
      </w:r>
    </w:p>
    <w:p w14:paraId="7CD616CB" w14:textId="77777777" w:rsidR="00FC7375" w:rsidRPr="00F75A49" w:rsidRDefault="00FC7375" w:rsidP="003E7046">
      <w:pPr>
        <w:pStyle w:val="H1G"/>
        <w:numPr>
          <w:ilvl w:val="0"/>
          <w:numId w:val="0"/>
        </w:numPr>
        <w:ind w:left="720"/>
        <w:rPr>
          <w:rFonts w:asciiTheme="majorBidi" w:hAnsiTheme="majorBidi" w:cstheme="majorBidi"/>
        </w:rPr>
      </w:pPr>
      <w:r w:rsidRPr="00F75A49">
        <w:rPr>
          <w:rFonts w:asciiTheme="majorBidi" w:hAnsiTheme="majorBidi" w:cstheme="majorBidi"/>
        </w:rPr>
        <w:t>Map of flood-related cereal production losses, November 2019</w:t>
      </w:r>
    </w:p>
    <w:p w14:paraId="3C356B86" w14:textId="77777777" w:rsidR="00780821" w:rsidRPr="00F75A49" w:rsidRDefault="00FC7375" w:rsidP="00FC7375">
      <w:pPr>
        <w:rPr>
          <w:rFonts w:asciiTheme="majorBidi" w:hAnsiTheme="majorBidi" w:cstheme="majorBidi"/>
        </w:rPr>
      </w:pPr>
      <w:r w:rsidRPr="00F75A49">
        <w:rPr>
          <w:rFonts w:asciiTheme="majorBidi" w:hAnsiTheme="majorBidi" w:cstheme="majorBidi"/>
          <w:noProof/>
          <w:lang w:eastAsia="en-GB"/>
        </w:rPr>
        <w:drawing>
          <wp:inline distT="0" distB="0" distL="0" distR="0" wp14:anchorId="11558F33" wp14:editId="1A6358DE">
            <wp:extent cx="5924550" cy="443547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1.png"/>
                    <pic:cNvPicPr/>
                  </pic:nvPicPr>
                  <pic:blipFill rotWithShape="1">
                    <a:blip r:embed="rId12" cstate="print">
                      <a:extLst>
                        <a:ext uri="{28A0092B-C50C-407E-A947-70E740481C1C}">
                          <a14:useLocalDpi xmlns:a14="http://schemas.microsoft.com/office/drawing/2010/main" val="0"/>
                        </a:ext>
                      </a:extLst>
                    </a:blip>
                    <a:srcRect l="321"/>
                    <a:stretch/>
                  </pic:blipFill>
                  <pic:spPr bwMode="auto">
                    <a:xfrm>
                      <a:off x="0" y="0"/>
                      <a:ext cx="5924550" cy="4435475"/>
                    </a:xfrm>
                    <a:prstGeom prst="rect">
                      <a:avLst/>
                    </a:prstGeom>
                    <a:ln>
                      <a:noFill/>
                    </a:ln>
                    <a:extLst>
                      <a:ext uri="{53640926-AAD7-44D8-BBD7-CCE9431645EC}">
                        <a14:shadowObscured xmlns:a14="http://schemas.microsoft.com/office/drawing/2010/main"/>
                      </a:ext>
                    </a:extLst>
                  </pic:spPr>
                </pic:pic>
              </a:graphicData>
            </a:graphic>
          </wp:inline>
        </w:drawing>
      </w:r>
    </w:p>
    <w:p w14:paraId="686ABE3B" w14:textId="77777777" w:rsidR="008F652C" w:rsidRPr="00F75A49" w:rsidRDefault="008F652C" w:rsidP="00FC7375">
      <w:pPr>
        <w:rPr>
          <w:rFonts w:asciiTheme="majorBidi" w:hAnsiTheme="majorBidi" w:cstheme="majorBidi"/>
        </w:rPr>
      </w:pPr>
      <w:r w:rsidRPr="00F75A49">
        <w:rPr>
          <w:rFonts w:asciiTheme="majorBidi" w:hAnsiTheme="majorBidi" w:cstheme="majorBidi"/>
          <w:noProof/>
          <w:lang w:eastAsia="en-GB"/>
        </w:rPr>
        <w:drawing>
          <wp:anchor distT="0" distB="0" distL="114300" distR="114300" simplePos="0" relativeHeight="251665408" behindDoc="0" locked="0" layoutInCell="1" allowOverlap="1" wp14:anchorId="7054FF1B" wp14:editId="07CBB36F">
            <wp:simplePos x="0" y="0"/>
            <wp:positionH relativeFrom="margin">
              <wp:align>center</wp:align>
            </wp:positionH>
            <wp:positionV relativeFrom="paragraph">
              <wp:posOffset>180658</wp:posOffset>
            </wp:positionV>
            <wp:extent cx="4390228" cy="23241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able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90228" cy="2324100"/>
                    </a:xfrm>
                    <a:prstGeom prst="rect">
                      <a:avLst/>
                    </a:prstGeom>
                  </pic:spPr>
                </pic:pic>
              </a:graphicData>
            </a:graphic>
          </wp:anchor>
        </w:drawing>
      </w:r>
    </w:p>
    <w:p w14:paraId="6210D35E" w14:textId="77777777" w:rsidR="00780821" w:rsidRPr="00F75A49" w:rsidRDefault="00780821" w:rsidP="00780821">
      <w:pPr>
        <w:rPr>
          <w:rFonts w:asciiTheme="majorBidi" w:hAnsiTheme="majorBidi" w:cstheme="majorBidi"/>
        </w:rPr>
      </w:pPr>
      <w:r w:rsidRPr="00F75A49">
        <w:rPr>
          <w:rFonts w:asciiTheme="majorBidi" w:hAnsiTheme="majorBidi" w:cstheme="majorBidi"/>
        </w:rPr>
        <w:br w:type="page"/>
      </w:r>
    </w:p>
    <w:p w14:paraId="3A89B99B" w14:textId="77777777" w:rsidR="006F01FD" w:rsidRPr="00F75A49" w:rsidRDefault="006F01FD" w:rsidP="006F01FD">
      <w:pPr>
        <w:pStyle w:val="SingleTxtG"/>
        <w:tabs>
          <w:tab w:val="left" w:pos="1701"/>
          <w:tab w:val="left" w:pos="7655"/>
        </w:tabs>
        <w:ind w:left="0"/>
        <w:rPr>
          <w:rFonts w:asciiTheme="majorBidi" w:hAnsiTheme="majorBidi" w:cstheme="majorBidi"/>
          <w:b/>
          <w:bCs/>
          <w:sz w:val="28"/>
          <w:szCs w:val="28"/>
        </w:rPr>
      </w:pPr>
      <w:r w:rsidRPr="00F75A49">
        <w:rPr>
          <w:rFonts w:asciiTheme="majorBidi" w:hAnsiTheme="majorBidi" w:cstheme="majorBidi"/>
          <w:b/>
          <w:bCs/>
          <w:sz w:val="28"/>
          <w:szCs w:val="28"/>
        </w:rPr>
        <w:lastRenderedPageBreak/>
        <w:t>Annex V</w:t>
      </w:r>
      <w:r w:rsidR="005B4C98" w:rsidRPr="00F75A49">
        <w:rPr>
          <w:rFonts w:asciiTheme="majorBidi" w:hAnsiTheme="majorBidi" w:cstheme="majorBidi"/>
          <w:b/>
          <w:bCs/>
          <w:sz w:val="28"/>
          <w:szCs w:val="28"/>
        </w:rPr>
        <w:t>I</w:t>
      </w:r>
    </w:p>
    <w:p w14:paraId="50A23DD5" w14:textId="25B6B4F5" w:rsidR="006F01FD" w:rsidRPr="00F75A49" w:rsidRDefault="006F01FD" w:rsidP="006F01FD">
      <w:pPr>
        <w:pStyle w:val="H1G"/>
        <w:numPr>
          <w:ilvl w:val="0"/>
          <w:numId w:val="0"/>
        </w:numPr>
        <w:ind w:left="720"/>
        <w:rPr>
          <w:rFonts w:asciiTheme="majorBidi" w:hAnsiTheme="majorBidi" w:cstheme="majorBidi"/>
        </w:rPr>
      </w:pPr>
      <w:r w:rsidRPr="00F75A49">
        <w:rPr>
          <w:rFonts w:asciiTheme="majorBidi" w:hAnsiTheme="majorBidi" w:cstheme="majorBidi"/>
        </w:rPr>
        <w:t xml:space="preserve">Food security outlook update, </w:t>
      </w:r>
      <w:r w:rsidR="005D5E28" w:rsidRPr="00F75A49">
        <w:rPr>
          <w:rFonts w:asciiTheme="majorBidi" w:hAnsiTheme="majorBidi" w:cstheme="majorBidi"/>
        </w:rPr>
        <w:t>August-September</w:t>
      </w:r>
      <w:r w:rsidRPr="00F75A49">
        <w:rPr>
          <w:rFonts w:asciiTheme="majorBidi" w:hAnsiTheme="majorBidi" w:cstheme="majorBidi"/>
        </w:rPr>
        <w:t xml:space="preserve"> 2020</w:t>
      </w:r>
    </w:p>
    <w:p w14:paraId="7B2AFC00" w14:textId="77777777" w:rsidR="006F01FD" w:rsidRPr="00F75A49" w:rsidRDefault="00E520B3" w:rsidP="006F01FD">
      <w:pPr>
        <w:rPr>
          <w:rFonts w:asciiTheme="majorBidi" w:hAnsiTheme="majorBidi" w:cstheme="majorBidi"/>
        </w:rPr>
      </w:pPr>
      <w:r w:rsidRPr="00F75A49">
        <w:rPr>
          <w:rFonts w:asciiTheme="majorBidi" w:hAnsiTheme="majorBidi" w:cstheme="majorBidi"/>
          <w:noProof/>
          <w:lang w:eastAsia="en-GB"/>
        </w:rPr>
        <w:drawing>
          <wp:inline distT="0" distB="0" distL="0" distR="0" wp14:anchorId="2CAF7048" wp14:editId="76C71886">
            <wp:extent cx="5943377" cy="461962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S_ML2_zoom_6.png"/>
                    <pic:cNvPicPr/>
                  </pic:nvPicPr>
                  <pic:blipFill>
                    <a:blip r:embed="rId14">
                      <a:extLst>
                        <a:ext uri="{28A0092B-C50C-407E-A947-70E740481C1C}">
                          <a14:useLocalDpi xmlns:a14="http://schemas.microsoft.com/office/drawing/2010/main" val="0"/>
                        </a:ext>
                      </a:extLst>
                    </a:blip>
                    <a:stretch>
                      <a:fillRect/>
                    </a:stretch>
                  </pic:blipFill>
                  <pic:spPr>
                    <a:xfrm>
                      <a:off x="0" y="0"/>
                      <a:ext cx="5943377" cy="4619625"/>
                    </a:xfrm>
                    <a:prstGeom prst="rect">
                      <a:avLst/>
                    </a:prstGeom>
                  </pic:spPr>
                </pic:pic>
              </a:graphicData>
            </a:graphic>
          </wp:inline>
        </w:drawing>
      </w:r>
    </w:p>
    <w:p w14:paraId="3B129438" w14:textId="77777777" w:rsidR="00E520B3" w:rsidRPr="00F75A49" w:rsidRDefault="00E520B3" w:rsidP="006F01FD">
      <w:pPr>
        <w:rPr>
          <w:rFonts w:asciiTheme="majorBidi" w:hAnsiTheme="majorBidi" w:cstheme="majorBidi"/>
        </w:rPr>
      </w:pPr>
      <w:r w:rsidRPr="00F75A49">
        <w:rPr>
          <w:rFonts w:asciiTheme="majorBidi" w:hAnsiTheme="majorBidi" w:cstheme="majorBidi"/>
          <w:noProof/>
          <w:lang w:eastAsia="en-GB"/>
        </w:rPr>
        <w:drawing>
          <wp:inline distT="0" distB="0" distL="0" distR="0" wp14:anchorId="207E4E68" wp14:editId="2892A853">
            <wp:extent cx="5911850" cy="785495"/>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02-20 at 00.47.56.png"/>
                    <pic:cNvPicPr/>
                  </pic:nvPicPr>
                  <pic:blipFill rotWithShape="1">
                    <a:blip r:embed="rId15" cstate="print">
                      <a:extLst>
                        <a:ext uri="{28A0092B-C50C-407E-A947-70E740481C1C}">
                          <a14:useLocalDpi xmlns:a14="http://schemas.microsoft.com/office/drawing/2010/main" val="0"/>
                        </a:ext>
                      </a:extLst>
                    </a:blip>
                    <a:srcRect r="535"/>
                    <a:stretch/>
                  </pic:blipFill>
                  <pic:spPr bwMode="auto">
                    <a:xfrm>
                      <a:off x="0" y="0"/>
                      <a:ext cx="5911850" cy="785495"/>
                    </a:xfrm>
                    <a:prstGeom prst="rect">
                      <a:avLst/>
                    </a:prstGeom>
                    <a:ln>
                      <a:noFill/>
                    </a:ln>
                    <a:extLst>
                      <a:ext uri="{53640926-AAD7-44D8-BBD7-CCE9431645EC}">
                        <a14:shadowObscured xmlns:a14="http://schemas.microsoft.com/office/drawing/2010/main"/>
                      </a:ext>
                    </a:extLst>
                  </pic:spPr>
                </pic:pic>
              </a:graphicData>
            </a:graphic>
          </wp:inline>
        </w:drawing>
      </w:r>
    </w:p>
    <w:p w14:paraId="52CD0AE0" w14:textId="77777777" w:rsidR="006F01FD" w:rsidRPr="00F75A49" w:rsidRDefault="006F01FD">
      <w:pPr>
        <w:rPr>
          <w:rFonts w:asciiTheme="majorBidi" w:eastAsia="SimSun" w:hAnsiTheme="majorBidi" w:cstheme="majorBidi"/>
          <w:b/>
          <w:bCs/>
          <w:sz w:val="28"/>
          <w:szCs w:val="28"/>
          <w:lang w:eastAsia="zh-CN"/>
        </w:rPr>
      </w:pPr>
      <w:r w:rsidRPr="00F75A49">
        <w:rPr>
          <w:rFonts w:asciiTheme="majorBidi" w:hAnsiTheme="majorBidi" w:cstheme="majorBidi"/>
          <w:b/>
          <w:bCs/>
          <w:sz w:val="28"/>
          <w:szCs w:val="28"/>
        </w:rPr>
        <w:br w:type="page"/>
      </w:r>
    </w:p>
    <w:p w14:paraId="1F2707BF" w14:textId="77777777" w:rsidR="007B2088" w:rsidRPr="00F75A49" w:rsidRDefault="007B2088" w:rsidP="007B2088">
      <w:pPr>
        <w:pStyle w:val="SingleTxtG"/>
        <w:tabs>
          <w:tab w:val="left" w:pos="1701"/>
          <w:tab w:val="left" w:pos="7655"/>
        </w:tabs>
        <w:ind w:left="0"/>
        <w:rPr>
          <w:rFonts w:asciiTheme="majorBidi" w:hAnsiTheme="majorBidi" w:cstheme="majorBidi"/>
          <w:b/>
          <w:bCs/>
          <w:sz w:val="28"/>
          <w:szCs w:val="28"/>
        </w:rPr>
      </w:pPr>
      <w:r w:rsidRPr="00F75A49">
        <w:rPr>
          <w:rFonts w:asciiTheme="majorBidi" w:hAnsiTheme="majorBidi" w:cstheme="majorBidi"/>
          <w:b/>
          <w:bCs/>
          <w:sz w:val="28"/>
          <w:szCs w:val="28"/>
        </w:rPr>
        <w:lastRenderedPageBreak/>
        <w:t xml:space="preserve">Annex </w:t>
      </w:r>
      <w:r w:rsidR="00B664E7" w:rsidRPr="00F75A49">
        <w:rPr>
          <w:rFonts w:asciiTheme="majorBidi" w:hAnsiTheme="majorBidi" w:cstheme="majorBidi"/>
          <w:b/>
          <w:bCs/>
          <w:sz w:val="28"/>
          <w:szCs w:val="28"/>
        </w:rPr>
        <w:t>V</w:t>
      </w:r>
      <w:r w:rsidR="005B4C98" w:rsidRPr="00F75A49">
        <w:rPr>
          <w:rFonts w:asciiTheme="majorBidi" w:hAnsiTheme="majorBidi" w:cstheme="majorBidi"/>
          <w:b/>
          <w:bCs/>
          <w:sz w:val="28"/>
          <w:szCs w:val="28"/>
        </w:rPr>
        <w:t>I</w:t>
      </w:r>
      <w:r w:rsidR="00B664E7" w:rsidRPr="00F75A49">
        <w:rPr>
          <w:rFonts w:asciiTheme="majorBidi" w:hAnsiTheme="majorBidi" w:cstheme="majorBidi"/>
          <w:b/>
          <w:bCs/>
          <w:sz w:val="28"/>
          <w:szCs w:val="28"/>
        </w:rPr>
        <w:t>I</w:t>
      </w:r>
    </w:p>
    <w:p w14:paraId="3760F218" w14:textId="77777777" w:rsidR="007B2088" w:rsidRPr="00F75A49" w:rsidRDefault="007B2088" w:rsidP="007B2088">
      <w:pPr>
        <w:pStyle w:val="H1G"/>
        <w:numPr>
          <w:ilvl w:val="0"/>
          <w:numId w:val="0"/>
        </w:numPr>
        <w:ind w:left="720"/>
        <w:rPr>
          <w:rFonts w:asciiTheme="majorBidi" w:hAnsiTheme="majorBidi" w:cstheme="majorBidi"/>
        </w:rPr>
      </w:pPr>
      <w:r w:rsidRPr="00F75A49">
        <w:rPr>
          <w:rFonts w:asciiTheme="majorBidi" w:hAnsiTheme="majorBidi" w:cstheme="majorBidi"/>
          <w:b w:val="0"/>
          <w:bCs/>
          <w:noProof/>
          <w:sz w:val="28"/>
          <w:szCs w:val="28"/>
          <w:lang w:eastAsia="en-GB"/>
        </w:rPr>
        <w:drawing>
          <wp:anchor distT="0" distB="0" distL="114300" distR="114300" simplePos="0" relativeHeight="251662336" behindDoc="0" locked="0" layoutInCell="1" allowOverlap="1" wp14:anchorId="1D504901" wp14:editId="2C0D5E77">
            <wp:simplePos x="0" y="0"/>
            <wp:positionH relativeFrom="column">
              <wp:posOffset>266383</wp:posOffset>
            </wp:positionH>
            <wp:positionV relativeFrom="paragraph">
              <wp:posOffset>476250</wp:posOffset>
            </wp:positionV>
            <wp:extent cx="5768340" cy="4404995"/>
            <wp:effectExtent l="0" t="0" r="381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outhSudan-Map-1024x78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8340" cy="4404995"/>
                    </a:xfrm>
                    <a:prstGeom prst="rect">
                      <a:avLst/>
                    </a:prstGeom>
                  </pic:spPr>
                </pic:pic>
              </a:graphicData>
            </a:graphic>
          </wp:anchor>
        </w:drawing>
      </w:r>
      <w:r w:rsidRPr="00F75A49">
        <w:rPr>
          <w:rFonts w:asciiTheme="majorBidi" w:hAnsiTheme="majorBidi" w:cstheme="majorBidi"/>
        </w:rPr>
        <w:t>Protection of civilian displacement sites</w:t>
      </w:r>
    </w:p>
    <w:p w14:paraId="1D34560B" w14:textId="77777777" w:rsidR="007B2088" w:rsidRPr="00F75A49" w:rsidRDefault="007B2088" w:rsidP="007B2088">
      <w:pPr>
        <w:tabs>
          <w:tab w:val="left" w:pos="426"/>
        </w:tabs>
        <w:ind w:firstLine="851"/>
        <w:rPr>
          <w:rFonts w:asciiTheme="majorBidi" w:hAnsiTheme="majorBidi" w:cstheme="majorBidi"/>
          <w:sz w:val="28"/>
          <w:szCs w:val="28"/>
        </w:rPr>
      </w:pPr>
    </w:p>
    <w:p w14:paraId="7BD596DE" w14:textId="77777777" w:rsidR="007B2088" w:rsidRPr="00F75A49" w:rsidRDefault="007B2088" w:rsidP="007B2088">
      <w:pPr>
        <w:tabs>
          <w:tab w:val="left" w:pos="426"/>
        </w:tabs>
        <w:ind w:firstLine="851"/>
        <w:rPr>
          <w:rFonts w:asciiTheme="majorBidi" w:hAnsiTheme="majorBidi" w:cstheme="majorBidi"/>
          <w:sz w:val="28"/>
          <w:szCs w:val="28"/>
        </w:rPr>
      </w:pPr>
    </w:p>
    <w:p w14:paraId="4C09CFAA" w14:textId="77777777" w:rsidR="007B2088" w:rsidRPr="00F75A49" w:rsidRDefault="007B2088" w:rsidP="007B2088">
      <w:pPr>
        <w:tabs>
          <w:tab w:val="left" w:pos="426"/>
        </w:tabs>
        <w:ind w:firstLine="851"/>
        <w:rPr>
          <w:rFonts w:asciiTheme="majorBidi" w:hAnsiTheme="majorBidi" w:cstheme="majorBidi"/>
          <w:sz w:val="28"/>
          <w:szCs w:val="28"/>
        </w:rPr>
      </w:pPr>
    </w:p>
    <w:p w14:paraId="2F7080E7" w14:textId="77777777" w:rsidR="007B2088" w:rsidRPr="00F75A49" w:rsidRDefault="007B2088" w:rsidP="007B2088">
      <w:pPr>
        <w:tabs>
          <w:tab w:val="left" w:pos="426"/>
        </w:tabs>
        <w:ind w:firstLine="851"/>
        <w:rPr>
          <w:rFonts w:asciiTheme="majorBidi" w:hAnsiTheme="majorBidi" w:cstheme="majorBidi"/>
          <w:sz w:val="28"/>
          <w:szCs w:val="28"/>
        </w:rPr>
      </w:pPr>
    </w:p>
    <w:p w14:paraId="0A0DF716" w14:textId="77777777" w:rsidR="007B2088" w:rsidRPr="00F75A49" w:rsidRDefault="007B2088" w:rsidP="007B2088">
      <w:pPr>
        <w:tabs>
          <w:tab w:val="left" w:pos="426"/>
        </w:tabs>
        <w:ind w:firstLine="851"/>
        <w:rPr>
          <w:rFonts w:asciiTheme="majorBidi" w:hAnsiTheme="majorBidi" w:cstheme="majorBidi"/>
          <w:sz w:val="28"/>
          <w:szCs w:val="28"/>
        </w:rPr>
      </w:pPr>
    </w:p>
    <w:p w14:paraId="54CCC050" w14:textId="77777777" w:rsidR="007B2088" w:rsidRPr="00F75A49" w:rsidRDefault="007B2088" w:rsidP="007B2088">
      <w:pPr>
        <w:tabs>
          <w:tab w:val="left" w:pos="426"/>
        </w:tabs>
        <w:ind w:firstLine="851"/>
        <w:rPr>
          <w:rFonts w:asciiTheme="majorBidi" w:hAnsiTheme="majorBidi" w:cstheme="majorBidi"/>
          <w:sz w:val="28"/>
          <w:szCs w:val="28"/>
        </w:rPr>
      </w:pPr>
    </w:p>
    <w:p w14:paraId="4DFA952D" w14:textId="77777777" w:rsidR="007B2088" w:rsidRPr="00F75A49" w:rsidRDefault="007B2088" w:rsidP="007B2088">
      <w:pPr>
        <w:tabs>
          <w:tab w:val="left" w:pos="426"/>
        </w:tabs>
        <w:ind w:firstLine="851"/>
        <w:rPr>
          <w:rFonts w:asciiTheme="majorBidi" w:hAnsiTheme="majorBidi" w:cstheme="majorBidi"/>
          <w:sz w:val="28"/>
          <w:szCs w:val="28"/>
        </w:rPr>
      </w:pPr>
    </w:p>
    <w:p w14:paraId="2139D091" w14:textId="77777777" w:rsidR="007B2088" w:rsidRPr="00F75A49" w:rsidRDefault="007B2088" w:rsidP="007B2088">
      <w:pPr>
        <w:tabs>
          <w:tab w:val="left" w:pos="426"/>
        </w:tabs>
        <w:ind w:firstLine="851"/>
        <w:rPr>
          <w:rFonts w:asciiTheme="majorBidi" w:hAnsiTheme="majorBidi" w:cstheme="majorBidi"/>
          <w:sz w:val="28"/>
          <w:szCs w:val="28"/>
        </w:rPr>
      </w:pPr>
    </w:p>
    <w:p w14:paraId="42030FC3" w14:textId="77777777" w:rsidR="007B2088" w:rsidRPr="00F75A49" w:rsidRDefault="007B2088" w:rsidP="007B2088">
      <w:pPr>
        <w:tabs>
          <w:tab w:val="left" w:pos="426"/>
        </w:tabs>
        <w:ind w:firstLine="851"/>
        <w:rPr>
          <w:rFonts w:asciiTheme="majorBidi" w:hAnsiTheme="majorBidi" w:cstheme="majorBidi"/>
          <w:sz w:val="28"/>
          <w:szCs w:val="28"/>
        </w:rPr>
      </w:pPr>
    </w:p>
    <w:p w14:paraId="0A807174" w14:textId="77777777" w:rsidR="007B2088" w:rsidRPr="00F75A49" w:rsidRDefault="007B2088" w:rsidP="007B2088">
      <w:pPr>
        <w:tabs>
          <w:tab w:val="left" w:pos="426"/>
        </w:tabs>
        <w:ind w:firstLine="851"/>
        <w:rPr>
          <w:rFonts w:asciiTheme="majorBidi" w:hAnsiTheme="majorBidi" w:cstheme="majorBidi"/>
          <w:sz w:val="28"/>
          <w:szCs w:val="28"/>
        </w:rPr>
      </w:pPr>
    </w:p>
    <w:p w14:paraId="7C8D18CC" w14:textId="77777777" w:rsidR="00780821" w:rsidRPr="00F75A49" w:rsidRDefault="00780821" w:rsidP="00780821">
      <w:pPr>
        <w:rPr>
          <w:rFonts w:asciiTheme="majorBidi" w:hAnsiTheme="majorBidi" w:cstheme="majorBidi"/>
        </w:rPr>
      </w:pPr>
    </w:p>
    <w:p w14:paraId="4BFD4A03" w14:textId="77777777" w:rsidR="00FC7375" w:rsidRPr="00F75A49" w:rsidRDefault="00FC7375" w:rsidP="00FC7375">
      <w:pPr>
        <w:rPr>
          <w:rFonts w:asciiTheme="majorBidi" w:hAnsiTheme="majorBidi" w:cstheme="majorBidi"/>
        </w:rPr>
      </w:pPr>
    </w:p>
    <w:p w14:paraId="4F0D3153" w14:textId="77777777" w:rsidR="00201811" w:rsidRPr="00F75A49" w:rsidRDefault="00B63A2A">
      <w:pPr>
        <w:rPr>
          <w:rFonts w:asciiTheme="majorBidi" w:eastAsia="Times New Roman" w:hAnsiTheme="majorBidi" w:cstheme="majorBidi"/>
          <w:sz w:val="20"/>
          <w:szCs w:val="20"/>
        </w:rPr>
      </w:pPr>
      <w:r w:rsidRPr="00F75A49">
        <w:rPr>
          <w:rFonts w:asciiTheme="majorBidi" w:hAnsiTheme="majorBidi" w:cstheme="majorBidi"/>
          <w:b/>
          <w:bCs/>
          <w:noProof/>
          <w:sz w:val="28"/>
          <w:szCs w:val="28"/>
          <w:lang w:eastAsia="en-GB"/>
        </w:rPr>
        <w:drawing>
          <wp:anchor distT="0" distB="0" distL="114300" distR="114300" simplePos="0" relativeHeight="251664384" behindDoc="0" locked="0" layoutInCell="1" allowOverlap="1" wp14:anchorId="17EDD06D" wp14:editId="50436CB5">
            <wp:simplePos x="0" y="0"/>
            <wp:positionH relativeFrom="column">
              <wp:posOffset>962847</wp:posOffset>
            </wp:positionH>
            <wp:positionV relativeFrom="paragraph">
              <wp:posOffset>575945</wp:posOffset>
            </wp:positionV>
            <wp:extent cx="4136651" cy="339725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C.png"/>
                    <pic:cNvPicPr/>
                  </pic:nvPicPr>
                  <pic:blipFill>
                    <a:blip r:embed="rId17">
                      <a:extLst>
                        <a:ext uri="{28A0092B-C50C-407E-A947-70E740481C1C}">
                          <a14:useLocalDpi xmlns:a14="http://schemas.microsoft.com/office/drawing/2010/main" val="0"/>
                        </a:ext>
                      </a:extLst>
                    </a:blip>
                    <a:stretch>
                      <a:fillRect/>
                    </a:stretch>
                  </pic:blipFill>
                  <pic:spPr bwMode="auto">
                    <a:xfrm>
                      <a:off x="0" y="0"/>
                      <a:ext cx="4136651" cy="3397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201811" w:rsidRPr="00F75A49">
        <w:rPr>
          <w:rFonts w:asciiTheme="majorBidi" w:hAnsiTheme="majorBidi" w:cstheme="majorBidi"/>
        </w:rPr>
        <w:br w:type="page"/>
      </w:r>
    </w:p>
    <w:p w14:paraId="482A2DFF" w14:textId="77777777" w:rsidR="00201811" w:rsidRPr="00F75A49" w:rsidRDefault="00201811" w:rsidP="00201811">
      <w:pPr>
        <w:pStyle w:val="SingleTxtG"/>
        <w:tabs>
          <w:tab w:val="left" w:pos="1701"/>
          <w:tab w:val="left" w:pos="7655"/>
        </w:tabs>
        <w:ind w:left="0"/>
        <w:rPr>
          <w:rFonts w:asciiTheme="majorBidi" w:hAnsiTheme="majorBidi" w:cstheme="majorBidi"/>
          <w:b/>
          <w:bCs/>
          <w:sz w:val="28"/>
          <w:szCs w:val="28"/>
        </w:rPr>
      </w:pPr>
      <w:r w:rsidRPr="00F75A49">
        <w:rPr>
          <w:rFonts w:asciiTheme="majorBidi" w:hAnsiTheme="majorBidi" w:cstheme="majorBidi"/>
          <w:b/>
          <w:bCs/>
          <w:sz w:val="28"/>
          <w:szCs w:val="28"/>
        </w:rPr>
        <w:lastRenderedPageBreak/>
        <w:t>Annex VI</w:t>
      </w:r>
      <w:r w:rsidR="005B4C98" w:rsidRPr="00F75A49">
        <w:rPr>
          <w:rFonts w:asciiTheme="majorBidi" w:hAnsiTheme="majorBidi" w:cstheme="majorBidi"/>
          <w:b/>
          <w:bCs/>
          <w:sz w:val="28"/>
          <w:szCs w:val="28"/>
        </w:rPr>
        <w:t>I</w:t>
      </w:r>
      <w:r w:rsidRPr="00F75A49">
        <w:rPr>
          <w:rFonts w:asciiTheme="majorBidi" w:hAnsiTheme="majorBidi" w:cstheme="majorBidi"/>
          <w:b/>
          <w:bCs/>
          <w:sz w:val="28"/>
          <w:szCs w:val="28"/>
        </w:rPr>
        <w:t>I</w:t>
      </w:r>
    </w:p>
    <w:p w14:paraId="1533583F" w14:textId="77777777" w:rsidR="00201811" w:rsidRPr="00F75A49" w:rsidRDefault="00201811" w:rsidP="00201811">
      <w:pPr>
        <w:pStyle w:val="H1G"/>
        <w:numPr>
          <w:ilvl w:val="0"/>
          <w:numId w:val="0"/>
        </w:numPr>
        <w:ind w:left="720"/>
        <w:rPr>
          <w:rFonts w:asciiTheme="majorBidi" w:hAnsiTheme="majorBidi" w:cstheme="majorBidi"/>
        </w:rPr>
      </w:pPr>
      <w:r w:rsidRPr="00F75A49">
        <w:rPr>
          <w:rFonts w:asciiTheme="majorBidi" w:hAnsiTheme="majorBidi" w:cstheme="majorBidi"/>
        </w:rPr>
        <w:t>Interlinkages and impacts of malnutrition over the life cycle</w:t>
      </w:r>
    </w:p>
    <w:p w14:paraId="6DCD1CBC" w14:textId="77777777" w:rsidR="00201811" w:rsidRPr="00F75A49" w:rsidRDefault="00201811" w:rsidP="00201811">
      <w:pPr>
        <w:spacing w:after="0" w:line="240" w:lineRule="auto"/>
        <w:rPr>
          <w:rFonts w:asciiTheme="majorBidi" w:hAnsiTheme="majorBidi" w:cstheme="majorBidi"/>
        </w:rPr>
      </w:pPr>
    </w:p>
    <w:p w14:paraId="378F70F6" w14:textId="56F3070B" w:rsidR="0063446A" w:rsidRDefault="00201811" w:rsidP="00484198">
      <w:pPr>
        <w:jc w:val="center"/>
        <w:rPr>
          <w:u w:val="single"/>
          <w:lang w:eastAsia="en-GB"/>
        </w:rPr>
      </w:pPr>
      <w:r w:rsidRPr="00F75A49">
        <w:rPr>
          <w:rFonts w:asciiTheme="majorBidi" w:hAnsiTheme="majorBidi" w:cstheme="majorBidi"/>
          <w:noProof/>
          <w:lang w:eastAsia="en-GB"/>
        </w:rPr>
        <w:drawing>
          <wp:inline distT="0" distB="0" distL="0" distR="0" wp14:anchorId="533F7CC9" wp14:editId="45A30861">
            <wp:extent cx="5943600" cy="3809048"/>
            <wp:effectExtent l="0" t="0" r="0" b="1270"/>
            <wp:docPr id="2" name="Picture 2" descr="A close up of a map&#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2.png"/>
                    <pic:cNvPicPr/>
                  </pic:nvPicPr>
                  <pic:blipFill rotWithShape="1">
                    <a:blip r:embed="rId18" cstate="print">
                      <a:extLst>
                        <a:ext uri="{28A0092B-C50C-407E-A947-70E740481C1C}">
                          <a14:useLocalDpi xmlns:a14="http://schemas.microsoft.com/office/drawing/2010/main" val="0"/>
                        </a:ext>
                      </a:extLst>
                    </a:blip>
                    <a:srcRect t="8154"/>
                    <a:stretch/>
                  </pic:blipFill>
                  <pic:spPr bwMode="auto">
                    <a:xfrm>
                      <a:off x="0" y="0"/>
                      <a:ext cx="5943600" cy="3809048"/>
                    </a:xfrm>
                    <a:prstGeom prst="rect">
                      <a:avLst/>
                    </a:prstGeom>
                    <a:ln>
                      <a:noFill/>
                    </a:ln>
                    <a:extLst>
                      <a:ext uri="{53640926-AAD7-44D8-BBD7-CCE9431645EC}">
                        <a14:shadowObscured xmlns:a14="http://schemas.microsoft.com/office/drawing/2010/main"/>
                      </a:ext>
                    </a:extLst>
                  </pic:spPr>
                </pic:pic>
              </a:graphicData>
            </a:graphic>
          </wp:inline>
        </w:drawing>
      </w:r>
    </w:p>
    <w:p w14:paraId="44621015" w14:textId="16CDD42D" w:rsidR="00484198" w:rsidRPr="00484198" w:rsidRDefault="00484198" w:rsidP="00484198">
      <w:pPr>
        <w:suppressAutoHyphens/>
        <w:spacing w:before="240" w:after="0" w:line="240" w:lineRule="atLeast"/>
        <w:ind w:left="1134" w:right="1134"/>
        <w:jc w:val="center"/>
        <w:rPr>
          <w:u w:val="single"/>
          <w:lang w:eastAsia="en-GB"/>
        </w:rPr>
      </w:pPr>
      <w:r>
        <w:rPr>
          <w:u w:val="single"/>
          <w:lang w:eastAsia="en-GB"/>
        </w:rPr>
        <w:tab/>
      </w:r>
      <w:r>
        <w:rPr>
          <w:u w:val="single"/>
          <w:lang w:eastAsia="en-GB"/>
        </w:rPr>
        <w:tab/>
      </w:r>
      <w:r>
        <w:rPr>
          <w:u w:val="single"/>
          <w:lang w:eastAsia="en-GB"/>
        </w:rPr>
        <w:tab/>
      </w:r>
    </w:p>
    <w:sectPr w:rsidR="00484198" w:rsidRPr="00484198" w:rsidSect="007078B8">
      <w:headerReference w:type="even" r:id="rId19"/>
      <w:headerReference w:type="default" r:id="rId20"/>
      <w:footerReference w:type="even" r:id="rId21"/>
      <w:footerReference w:type="default" r:id="rId22"/>
      <w:pgSz w:w="12240" w:h="15840" w:code="1"/>
      <w:pgMar w:top="1440" w:right="1440" w:bottom="1440" w:left="1440" w:header="851"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514F6B" w14:textId="77777777" w:rsidR="0050166A" w:rsidRDefault="0050166A" w:rsidP="007A135A">
      <w:pPr>
        <w:spacing w:after="0" w:line="240" w:lineRule="auto"/>
      </w:pPr>
      <w:r>
        <w:separator/>
      </w:r>
    </w:p>
  </w:endnote>
  <w:endnote w:type="continuationSeparator" w:id="0">
    <w:p w14:paraId="35FB56BD" w14:textId="77777777" w:rsidR="0050166A" w:rsidRDefault="0050166A" w:rsidP="007A13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Bidi" w:hAnsiTheme="majorBidi" w:cstheme="majorBidi"/>
        <w:b/>
        <w:bCs/>
        <w:sz w:val="20"/>
        <w:szCs w:val="20"/>
      </w:rPr>
      <w:id w:val="-1067418116"/>
      <w:docPartObj>
        <w:docPartGallery w:val="Page Numbers (Bottom of Page)"/>
        <w:docPartUnique/>
      </w:docPartObj>
    </w:sdtPr>
    <w:sdtEndPr>
      <w:rPr>
        <w:noProof/>
      </w:rPr>
    </w:sdtEndPr>
    <w:sdtContent>
      <w:p w14:paraId="4D22B156" w14:textId="6C0E6D0C" w:rsidR="007078B8" w:rsidRPr="002675B4" w:rsidRDefault="007078B8" w:rsidP="002675B4">
        <w:pPr>
          <w:pStyle w:val="Footer"/>
          <w:rPr>
            <w:rFonts w:asciiTheme="majorBidi" w:hAnsiTheme="majorBidi" w:cstheme="majorBidi"/>
            <w:b/>
            <w:bCs/>
            <w:sz w:val="20"/>
            <w:szCs w:val="20"/>
          </w:rPr>
        </w:pPr>
        <w:r w:rsidRPr="002675B4">
          <w:rPr>
            <w:rFonts w:asciiTheme="majorBidi" w:hAnsiTheme="majorBidi" w:cstheme="majorBidi"/>
            <w:b/>
            <w:bCs/>
            <w:sz w:val="20"/>
            <w:szCs w:val="20"/>
          </w:rPr>
          <w:fldChar w:fldCharType="begin"/>
        </w:r>
        <w:r w:rsidRPr="002675B4">
          <w:rPr>
            <w:rFonts w:asciiTheme="majorBidi" w:hAnsiTheme="majorBidi" w:cstheme="majorBidi"/>
            <w:b/>
            <w:bCs/>
            <w:sz w:val="20"/>
            <w:szCs w:val="20"/>
          </w:rPr>
          <w:instrText xml:space="preserve"> PAGE   \* MERGEFORMAT </w:instrText>
        </w:r>
        <w:r w:rsidRPr="002675B4">
          <w:rPr>
            <w:rFonts w:asciiTheme="majorBidi" w:hAnsiTheme="majorBidi" w:cstheme="majorBidi"/>
            <w:b/>
            <w:bCs/>
            <w:sz w:val="20"/>
            <w:szCs w:val="20"/>
          </w:rPr>
          <w:fldChar w:fldCharType="separate"/>
        </w:r>
        <w:r w:rsidR="00484198">
          <w:rPr>
            <w:rFonts w:asciiTheme="majorBidi" w:hAnsiTheme="majorBidi" w:cstheme="majorBidi"/>
            <w:b/>
            <w:bCs/>
            <w:noProof/>
            <w:sz w:val="20"/>
            <w:szCs w:val="20"/>
          </w:rPr>
          <w:t>2</w:t>
        </w:r>
        <w:r w:rsidRPr="002675B4">
          <w:rPr>
            <w:rFonts w:asciiTheme="majorBidi" w:hAnsiTheme="majorBidi" w:cstheme="majorBidi"/>
            <w:b/>
            <w:bCs/>
            <w:noProof/>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Bidi" w:hAnsiTheme="majorBidi" w:cstheme="majorBidi"/>
        <w:b/>
        <w:bCs/>
        <w:sz w:val="20"/>
        <w:szCs w:val="20"/>
      </w:rPr>
      <w:id w:val="896631492"/>
      <w:docPartObj>
        <w:docPartGallery w:val="Page Numbers (Bottom of Page)"/>
        <w:docPartUnique/>
      </w:docPartObj>
    </w:sdtPr>
    <w:sdtEndPr>
      <w:rPr>
        <w:noProof/>
      </w:rPr>
    </w:sdtEndPr>
    <w:sdtContent>
      <w:p w14:paraId="0092A29E" w14:textId="5051FE65" w:rsidR="007078B8" w:rsidRPr="007A135A" w:rsidRDefault="007078B8" w:rsidP="007A135A">
        <w:pPr>
          <w:pStyle w:val="Footer"/>
          <w:jc w:val="right"/>
          <w:rPr>
            <w:rFonts w:asciiTheme="majorBidi" w:hAnsiTheme="majorBidi" w:cstheme="majorBidi"/>
            <w:b/>
            <w:bCs/>
            <w:sz w:val="20"/>
            <w:szCs w:val="20"/>
          </w:rPr>
        </w:pPr>
        <w:r w:rsidRPr="007A135A">
          <w:rPr>
            <w:rFonts w:asciiTheme="majorBidi" w:hAnsiTheme="majorBidi" w:cstheme="majorBidi"/>
            <w:b/>
            <w:bCs/>
            <w:sz w:val="20"/>
            <w:szCs w:val="20"/>
          </w:rPr>
          <w:fldChar w:fldCharType="begin"/>
        </w:r>
        <w:r w:rsidRPr="007A135A">
          <w:rPr>
            <w:rFonts w:asciiTheme="majorBidi" w:hAnsiTheme="majorBidi" w:cstheme="majorBidi"/>
            <w:b/>
            <w:bCs/>
            <w:sz w:val="20"/>
            <w:szCs w:val="20"/>
          </w:rPr>
          <w:instrText xml:space="preserve"> PAGE   \* MERGEFORMAT </w:instrText>
        </w:r>
        <w:r w:rsidRPr="007A135A">
          <w:rPr>
            <w:rFonts w:asciiTheme="majorBidi" w:hAnsiTheme="majorBidi" w:cstheme="majorBidi"/>
            <w:b/>
            <w:bCs/>
            <w:sz w:val="20"/>
            <w:szCs w:val="20"/>
          </w:rPr>
          <w:fldChar w:fldCharType="separate"/>
        </w:r>
        <w:r w:rsidR="00484198">
          <w:rPr>
            <w:rFonts w:asciiTheme="majorBidi" w:hAnsiTheme="majorBidi" w:cstheme="majorBidi"/>
            <w:b/>
            <w:bCs/>
            <w:noProof/>
            <w:sz w:val="20"/>
            <w:szCs w:val="20"/>
          </w:rPr>
          <w:t>15</w:t>
        </w:r>
        <w:r w:rsidRPr="007A135A">
          <w:rPr>
            <w:rFonts w:asciiTheme="majorBidi" w:hAnsiTheme="majorBidi" w:cstheme="majorBidi"/>
            <w:b/>
            <w:bCs/>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3A7399" w14:textId="77777777" w:rsidR="0050166A" w:rsidRDefault="0050166A" w:rsidP="007A135A">
      <w:pPr>
        <w:spacing w:after="0" w:line="240" w:lineRule="auto"/>
      </w:pPr>
      <w:r>
        <w:separator/>
      </w:r>
    </w:p>
  </w:footnote>
  <w:footnote w:type="continuationSeparator" w:id="0">
    <w:p w14:paraId="3E6F0E0E" w14:textId="77777777" w:rsidR="0050166A" w:rsidRDefault="0050166A" w:rsidP="007A135A">
      <w:pPr>
        <w:spacing w:after="0" w:line="240" w:lineRule="auto"/>
      </w:pPr>
      <w:r>
        <w:continuationSeparator/>
      </w:r>
    </w:p>
  </w:footnote>
  <w:footnote w:id="1">
    <w:p w14:paraId="146875C7" w14:textId="63C32B77" w:rsidR="007078B8" w:rsidRPr="00F75A49" w:rsidRDefault="007078B8" w:rsidP="00B21253">
      <w:pPr>
        <w:pStyle w:val="FootnoteText"/>
        <w:ind w:left="1435" w:hanging="300"/>
      </w:pPr>
      <w:r w:rsidRPr="00F75A49">
        <w:t>*</w:t>
      </w:r>
      <w:r>
        <w:tab/>
      </w:r>
      <w:r w:rsidRPr="00B21253">
        <w:rPr>
          <w:rFonts w:ascii="Times New Roman" w:hAnsi="Times New Roman" w:cs="Times New Roman"/>
          <w:sz w:val="18"/>
          <w:szCs w:val="18"/>
        </w:rPr>
        <w:t xml:space="preserve">The information contained in </w:t>
      </w:r>
      <w:r>
        <w:rPr>
          <w:rFonts w:ascii="Times New Roman" w:hAnsi="Times New Roman" w:cs="Times New Roman"/>
          <w:sz w:val="18"/>
          <w:szCs w:val="18"/>
        </w:rPr>
        <w:t>the present</w:t>
      </w:r>
      <w:r w:rsidRPr="00B21253">
        <w:rPr>
          <w:rFonts w:ascii="Times New Roman" w:hAnsi="Times New Roman" w:cs="Times New Roman"/>
          <w:sz w:val="18"/>
          <w:szCs w:val="18"/>
        </w:rPr>
        <w:t xml:space="preserve"> document should be read in conjunction with the report of the Commission on Human Rights in South Sudan (A/HRC/43/56).</w:t>
      </w:r>
      <w:r w:rsidRPr="00F75A49">
        <w:t xml:space="preserve"> </w:t>
      </w:r>
    </w:p>
  </w:footnote>
  <w:footnote w:id="2">
    <w:p w14:paraId="4B5CB943" w14:textId="73C44066" w:rsidR="007078B8" w:rsidRPr="00F75A49" w:rsidRDefault="007078B8">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See generally</w:t>
      </w:r>
      <w:r w:rsidRPr="00F75A49">
        <w:rPr>
          <w:rFonts w:asciiTheme="majorBidi" w:hAnsiTheme="majorBidi" w:cstheme="majorBidi"/>
          <w:sz w:val="18"/>
          <w:szCs w:val="18"/>
        </w:rPr>
        <w:t xml:space="preserve"> Report of the Commission on Human Rights in South Sudan, A/HRC/43/56, 31 January 2020, at paras. 33-44,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https://www.ohchr.org/Documents/HRBodies/HRCouncil/CoHRSouthSudan/A_HRC_43_56.docx.</w:t>
      </w:r>
    </w:p>
  </w:footnote>
  <w:footnote w:id="3">
    <w:p w14:paraId="46DF3109" w14:textId="29AA8DF8" w:rsidR="007078B8" w:rsidRPr="00F75A49" w:rsidRDefault="007078B8">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South Sudan emergency</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United Nations High Commissioner for Refugees (UNHCR)</w:t>
      </w:r>
      <w:r w:rsidRPr="00F75A49">
        <w:rPr>
          <w:rFonts w:asciiTheme="majorBidi" w:hAnsiTheme="majorBidi" w:cstheme="majorBidi"/>
          <w:sz w:val="18"/>
          <w:szCs w:val="18"/>
        </w:rPr>
        <w:t xml:space="preserve">, as at 31 August 2019,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https://www.unhcr.org/south-sudan-emergency.html.</w:t>
      </w:r>
    </w:p>
  </w:footnote>
  <w:footnote w:id="4">
    <w:p w14:paraId="067B2172" w14:textId="68933E0F"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South Sudan Situation, Operational Update</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United Nations High Commissioner for Refugees (UNHCR),</w:t>
      </w:r>
      <w:r w:rsidRPr="00F75A49">
        <w:rPr>
          <w:rFonts w:asciiTheme="majorBidi" w:hAnsiTheme="majorBidi" w:cstheme="majorBidi"/>
          <w:sz w:val="18"/>
          <w:szCs w:val="18"/>
        </w:rPr>
        <w:t xml:space="preserve"> 15 July 2020,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https://reliefweb.int/sites/reliefweb.int/files/resources/77822.pdf; Confidential meeting, 6 December 2019.</w:t>
      </w:r>
    </w:p>
  </w:footnote>
  <w:footnote w:id="5">
    <w:p w14:paraId="3CBED733" w14:textId="61A6D172"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South Sudan emergency</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United Nations High Commissioner for Refugees (UNHCR)</w:t>
      </w:r>
      <w:r w:rsidRPr="00F75A49">
        <w:rPr>
          <w:rFonts w:asciiTheme="majorBidi" w:hAnsiTheme="majorBidi" w:cstheme="majorBidi"/>
          <w:sz w:val="18"/>
          <w:szCs w:val="18"/>
        </w:rPr>
        <w:t xml:space="preserve">, as at 31 July 2020,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https://www.unhcr.org/south-sudan-emergency.html.</w:t>
      </w:r>
    </w:p>
  </w:footnote>
  <w:footnote w:id="6">
    <w:p w14:paraId="00528FA1"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The IPC Acute Food Insecurity classification rates hunger levels from one to five and provides information to decision makers by focusing on short-term objectives to prevent, mitigate, or decrease severe food insecurity. </w:t>
      </w:r>
      <w:r w:rsidRPr="00F75A49">
        <w:rPr>
          <w:rFonts w:asciiTheme="majorBidi" w:hAnsiTheme="majorBidi" w:cstheme="majorBidi"/>
          <w:i/>
          <w:iCs/>
          <w:sz w:val="18"/>
          <w:szCs w:val="18"/>
        </w:rPr>
        <w:t>See</w:t>
      </w:r>
      <w:r w:rsidRPr="00F75A49">
        <w:rPr>
          <w:rFonts w:asciiTheme="majorBidi" w:hAnsiTheme="majorBidi" w:cstheme="majorBidi"/>
          <w:sz w:val="18"/>
          <w:szCs w:val="18"/>
        </w:rPr>
        <w:t xml:space="preserve"> http://www.ipcinfo.org/ipcinfo-website/ipc-overview-and-classification-system/ipc-acute-food-insecurity-classification/en. </w:t>
      </w:r>
      <w:r w:rsidRPr="00F75A49">
        <w:rPr>
          <w:rFonts w:asciiTheme="majorBidi" w:hAnsiTheme="majorBidi" w:cstheme="majorBidi"/>
          <w:i/>
          <w:iCs/>
          <w:sz w:val="18"/>
          <w:szCs w:val="18"/>
        </w:rPr>
        <w:t>See also Acute Food Insecurity Situation Overview: The Republic of South Sudan</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Integrated Food Security Phase Classification (IPC)</w:t>
      </w:r>
      <w:r w:rsidRPr="00F75A49">
        <w:rPr>
          <w:rFonts w:asciiTheme="majorBidi" w:hAnsiTheme="majorBidi" w:cstheme="majorBidi"/>
          <w:sz w:val="18"/>
          <w:szCs w:val="18"/>
        </w:rPr>
        <w:t xml:space="preserve">, 30 July 2013 to 30 October 2013, 29 July 2013,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http://www.ipcinfo.org/fileadmin/user_upload/ipcinfo/docs/IPC_SouthSudan_AcuteFI_Situation_2013JulOct_Proj.pdf.</w:t>
      </w:r>
    </w:p>
  </w:footnote>
  <w:footnote w:id="7">
    <w:p w14:paraId="7A5CCDA1" w14:textId="49E1B424"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South Sudan: Acute Food Insecurity and Acute Malnutrition Situation January 2020 and Projections for February - April 2020 and May - July 2020</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Integrated Food Security Phase Classification (IPC),</w:t>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http://www.ipcinfo.org/ipc-country-analysis/details-map/en/c/1152422.</w:t>
      </w:r>
    </w:p>
  </w:footnote>
  <w:footnote w:id="8">
    <w:p w14:paraId="554997E5" w14:textId="679180C9"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Acute Food Insecurity and Acute Malnutrition Analysis, January 2020 - July 2020</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 xml:space="preserve">Integrated Food Security Phase Classification (IPC), </w:t>
      </w:r>
      <w:r w:rsidRPr="00F75A49">
        <w:rPr>
          <w:rFonts w:asciiTheme="majorBidi" w:hAnsiTheme="majorBidi" w:cstheme="majorBidi"/>
          <w:sz w:val="18"/>
          <w:szCs w:val="18"/>
        </w:rPr>
        <w:t xml:space="preserve">issued February 2020,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http://www.ipcinfo.org/fileadmin/user_upload/ipcinfo/docs/IPC_SouthSudan_AFI_AMN_2020Jan2020July.pdf, at p. 7.</w:t>
      </w:r>
    </w:p>
  </w:footnote>
  <w:footnote w:id="9">
    <w:p w14:paraId="25702E02" w14:textId="12725100" w:rsidR="007078B8" w:rsidRPr="00F75A49" w:rsidRDefault="007078B8" w:rsidP="00996431">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See</w:t>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e.g.</w:t>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Communicable diseases and severe food shortage situations</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United Nations World Health Organization (WHO)</w:t>
      </w:r>
      <w:r w:rsidRPr="00F75A49">
        <w:rPr>
          <w:rFonts w:asciiTheme="majorBidi" w:hAnsiTheme="majorBidi" w:cstheme="majorBidi"/>
          <w:sz w:val="18"/>
          <w:szCs w:val="18"/>
        </w:rPr>
        <w:t xml:space="preserve">, 25 August 2005,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https://www.who.int/diseasecontrol_emergencies/guidelines/Severe_food_shortages.pdf.</w:t>
      </w:r>
    </w:p>
  </w:footnote>
  <w:footnote w:id="10">
    <w:p w14:paraId="0354FE8B" w14:textId="6F9436BC"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It is estimated that 1.3 million children in South Sudan will suffer from acute malnutrition in 2020. </w:t>
      </w:r>
      <w:r w:rsidRPr="00F75A49">
        <w:rPr>
          <w:rFonts w:asciiTheme="majorBidi" w:hAnsiTheme="majorBidi" w:cstheme="majorBidi"/>
          <w:i/>
          <w:iCs/>
          <w:sz w:val="18"/>
          <w:szCs w:val="18"/>
        </w:rPr>
        <w:t>See Hunger threatens over half of the population in South Sudan</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United Nations World Food Programme (WFP)</w:t>
      </w:r>
      <w:r w:rsidRPr="00F75A49">
        <w:rPr>
          <w:rFonts w:asciiTheme="majorBidi" w:hAnsiTheme="majorBidi" w:cstheme="majorBidi"/>
          <w:sz w:val="18"/>
          <w:szCs w:val="18"/>
        </w:rPr>
        <w:t xml:space="preserve">, 20 February 2020,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https://www.wfp.org/news/hunger-threatens-over-half-population-south-sudan.</w:t>
      </w:r>
    </w:p>
  </w:footnote>
  <w:footnote w:id="11">
    <w:p w14:paraId="6EB5BF82" w14:textId="49906892" w:rsidR="007078B8" w:rsidRPr="00F75A49" w:rsidRDefault="007078B8" w:rsidP="00996431">
      <w:pPr>
        <w:pStyle w:val="FootnoteText"/>
        <w:contextualSpacing/>
        <w:mirrorIndents/>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South Sudan Human Development Indicators</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United Nations Development Programme (UNDP)</w:t>
      </w:r>
      <w:r w:rsidRPr="00F75A49">
        <w:rPr>
          <w:rFonts w:asciiTheme="majorBidi" w:hAnsiTheme="majorBidi" w:cstheme="majorBidi"/>
          <w:sz w:val="18"/>
          <w:szCs w:val="18"/>
        </w:rPr>
        <w:t xml:space="preserve">, 2019,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http://hdr.undp.org/en/countries/profiles/SSD.</w:t>
      </w:r>
    </w:p>
  </w:footnote>
  <w:footnote w:id="12">
    <w:p w14:paraId="4D80D417"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See</w:t>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e.g.</w:t>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Famine in Sudan, 1998: The Human Rights Causes</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Human Rights Watch</w:t>
      </w:r>
      <w:r w:rsidRPr="00F75A49">
        <w:rPr>
          <w:rFonts w:asciiTheme="majorBidi" w:hAnsiTheme="majorBidi" w:cstheme="majorBidi"/>
          <w:sz w:val="18"/>
          <w:szCs w:val="18"/>
        </w:rPr>
        <w:t xml:space="preserve">, 8 February 1999,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https://www.hrw.org/reports/1999/sudan/SUDAWEB2.htm#P374_19682.</w:t>
      </w:r>
    </w:p>
  </w:footnote>
  <w:footnote w:id="13">
    <w:p w14:paraId="62555C7B" w14:textId="5E066A23"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See</w:t>
      </w:r>
      <w:r w:rsidRPr="00F75A49">
        <w:rPr>
          <w:rFonts w:asciiTheme="majorBidi" w:hAnsiTheme="majorBidi" w:cstheme="majorBidi"/>
          <w:sz w:val="18"/>
          <w:szCs w:val="18"/>
        </w:rPr>
        <w:t xml:space="preserve"> K. Dörmann, L. Doswald-Beck, and R. Kolb, </w:t>
      </w:r>
      <w:r w:rsidRPr="00F75A49">
        <w:rPr>
          <w:rFonts w:asciiTheme="majorBidi" w:hAnsiTheme="majorBidi" w:cstheme="majorBidi"/>
          <w:i/>
          <w:iCs/>
          <w:sz w:val="18"/>
          <w:szCs w:val="18"/>
        </w:rPr>
        <w:t>Elements of War Crimes under the Rome Statute of the International Criminal Court: Sources and Commentary</w:t>
      </w:r>
      <w:r w:rsidRPr="00F75A49">
        <w:rPr>
          <w:rFonts w:asciiTheme="majorBidi" w:hAnsiTheme="majorBidi" w:cstheme="majorBidi"/>
          <w:sz w:val="18"/>
          <w:szCs w:val="18"/>
        </w:rPr>
        <w:t xml:space="preserve"> (Cambridge: Cambridge University Press, 2003), at p. 364.</w:t>
      </w:r>
    </w:p>
  </w:footnote>
  <w:footnote w:id="14">
    <w:p w14:paraId="7FC9CA9F" w14:textId="458E858E"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D. Akande and E.-C. Gillard, </w:t>
      </w:r>
      <w:r w:rsidRPr="00F75A49">
        <w:rPr>
          <w:rFonts w:asciiTheme="majorBidi" w:hAnsiTheme="majorBidi" w:cstheme="majorBidi"/>
          <w:i/>
          <w:iCs/>
          <w:sz w:val="18"/>
          <w:szCs w:val="18"/>
        </w:rPr>
        <w:t>Conflict-induced Food Insecurity and the War Crime of Starvation of Civilians as a method of Warfare: The Underlying Rules of International Humanitarian Law</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J. Int. Crim. Just.</w:t>
      </w:r>
      <w:r w:rsidRPr="00F75A49">
        <w:rPr>
          <w:rFonts w:asciiTheme="majorBidi" w:hAnsiTheme="majorBidi" w:cstheme="majorBidi"/>
          <w:sz w:val="18"/>
          <w:szCs w:val="18"/>
        </w:rPr>
        <w:t>, Vol. 17:4, September 2019, pp. 753-79 at p. 765 (footnote omitted).</w:t>
      </w:r>
    </w:p>
  </w:footnote>
  <w:footnote w:id="15">
    <w:p w14:paraId="76983DE7" w14:textId="5984F395" w:rsidR="007078B8" w:rsidRPr="00F75A49" w:rsidRDefault="007078B8" w:rsidP="004310FB">
      <w:pPr>
        <w:spacing w:after="0"/>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Additional Protocol II, Article 4(2)(b). International Committee of the Red Cross (ICRC), Customary International Humanitarian Law, 2005, Volume I: Rules [hereinafter “ICRC Rules”], at Rule 103. Collective punishment is a war crime under Art. 4(b) of the Draft Statute of the Hybrid Court for South Sudan. The Appeals Chamber of the Special Court for Sierra Leone addressed this war crime in the </w:t>
      </w:r>
      <w:r w:rsidRPr="00F75A49">
        <w:rPr>
          <w:rFonts w:asciiTheme="majorBidi" w:hAnsiTheme="majorBidi" w:cstheme="majorBidi"/>
          <w:i/>
          <w:sz w:val="18"/>
          <w:szCs w:val="18"/>
        </w:rPr>
        <w:t>Fofana and Kondewa case</w:t>
      </w:r>
      <w:r w:rsidRPr="00F75A49">
        <w:rPr>
          <w:rFonts w:asciiTheme="majorBidi" w:hAnsiTheme="majorBidi" w:cstheme="majorBidi"/>
          <w:sz w:val="18"/>
          <w:szCs w:val="18"/>
        </w:rPr>
        <w:t>: “</w:t>
      </w:r>
      <w:r w:rsidRPr="00F75A49">
        <w:rPr>
          <w:rFonts w:asciiTheme="majorBidi" w:eastAsia="Times New Roman" w:hAnsiTheme="majorBidi" w:cstheme="majorBidi"/>
          <w:color w:val="1F1E1D"/>
          <w:sz w:val="18"/>
          <w:szCs w:val="18"/>
          <w:shd w:val="clear" w:color="auto" w:fill="FFFFFF"/>
          <w:lang w:eastAsia="en-GB"/>
        </w:rPr>
        <w:t>The Appeals Chamber emphasises that a ‘punishment’ for the purposes of the crime of collective punishments is an indiscriminate punishment imposed collectively on persons for omissions or acts for which some or none of them may or may not have been responsible. As such, a ‘punishment’ is distinct from the targeting of protected persons as objects of attack. The targeting of protected persons as objects of war crimes and crimes against humanity may not necessarily be predicated upon a perceived transgression by such persons and therefore does not constitute collective punishments. Thus, the </w:t>
      </w:r>
      <w:r w:rsidRPr="00F75A49">
        <w:rPr>
          <w:rFonts w:asciiTheme="majorBidi" w:eastAsia="Times New Roman" w:hAnsiTheme="majorBidi" w:cstheme="majorBidi"/>
          <w:i/>
          <w:iCs/>
          <w:color w:val="1F1E1D"/>
          <w:sz w:val="18"/>
          <w:szCs w:val="18"/>
          <w:lang w:eastAsia="en-GB"/>
        </w:rPr>
        <w:t>mens rea </w:t>
      </w:r>
      <w:r w:rsidRPr="00F75A49">
        <w:rPr>
          <w:rFonts w:asciiTheme="majorBidi" w:eastAsia="Times New Roman" w:hAnsiTheme="majorBidi" w:cstheme="majorBidi"/>
          <w:color w:val="1F1E1D"/>
          <w:sz w:val="18"/>
          <w:szCs w:val="18"/>
          <w:shd w:val="clear" w:color="auto" w:fill="FFFFFF"/>
          <w:lang w:eastAsia="en-GB"/>
        </w:rPr>
        <w:t xml:space="preserve">element of collective punishments represents the critical difference between this crime and the act of targeting. While targeting takes place </w:t>
      </w:r>
      <w:proofErr w:type="gramStart"/>
      <w:r w:rsidRPr="00F75A49">
        <w:rPr>
          <w:rFonts w:asciiTheme="majorBidi" w:eastAsia="Times New Roman" w:hAnsiTheme="majorBidi" w:cstheme="majorBidi"/>
          <w:color w:val="1F1E1D"/>
          <w:sz w:val="18"/>
          <w:szCs w:val="18"/>
          <w:shd w:val="clear" w:color="auto" w:fill="FFFFFF"/>
          <w:lang w:eastAsia="en-GB"/>
        </w:rPr>
        <w:t>on account of</w:t>
      </w:r>
      <w:proofErr w:type="gramEnd"/>
      <w:r w:rsidRPr="00F75A49">
        <w:rPr>
          <w:rFonts w:asciiTheme="majorBidi" w:eastAsia="Times New Roman" w:hAnsiTheme="majorBidi" w:cstheme="majorBidi"/>
          <w:color w:val="1F1E1D"/>
          <w:sz w:val="18"/>
          <w:szCs w:val="18"/>
          <w:shd w:val="clear" w:color="auto" w:fill="FFFFFF"/>
          <w:lang w:eastAsia="en-GB"/>
        </w:rPr>
        <w:t xml:space="preserve"> who the victims are, or are perceived to be, the crime of collective punishments occurs in response to the acts or omissions of protected persons, whether real or perceived. The targeting of protected persons who are residents of a particular village, for instance, is therefore distinct from the collective punishment of protected persons </w:t>
      </w:r>
      <w:proofErr w:type="gramStart"/>
      <w:r w:rsidRPr="00F75A49">
        <w:rPr>
          <w:rFonts w:asciiTheme="majorBidi" w:eastAsia="Times New Roman" w:hAnsiTheme="majorBidi" w:cstheme="majorBidi"/>
          <w:color w:val="1F1E1D"/>
          <w:sz w:val="18"/>
          <w:szCs w:val="18"/>
          <w:shd w:val="clear" w:color="auto" w:fill="FFFFFF"/>
          <w:lang w:eastAsia="en-GB"/>
        </w:rPr>
        <w:t>in a given</w:t>
      </w:r>
      <w:proofErr w:type="gramEnd"/>
      <w:r w:rsidRPr="00F75A49">
        <w:rPr>
          <w:rFonts w:asciiTheme="majorBidi" w:eastAsia="Times New Roman" w:hAnsiTheme="majorBidi" w:cstheme="majorBidi"/>
          <w:color w:val="1F1E1D"/>
          <w:sz w:val="18"/>
          <w:szCs w:val="18"/>
          <w:shd w:val="clear" w:color="auto" w:fill="FFFFFF"/>
          <w:lang w:eastAsia="en-GB"/>
        </w:rPr>
        <w:t xml:space="preserve"> village who are perceived to have committed a particular act, such as providing rebel forces with shelter”. </w:t>
      </w:r>
      <w:r w:rsidRPr="00F75A49">
        <w:rPr>
          <w:rFonts w:asciiTheme="majorBidi" w:hAnsiTheme="majorBidi" w:cstheme="majorBidi"/>
          <w:sz w:val="18"/>
          <w:szCs w:val="18"/>
        </w:rPr>
        <w:t>SCSL-04-14-A, 28 May 2008, at para. 223.</w:t>
      </w:r>
    </w:p>
  </w:footnote>
  <w:footnote w:id="16">
    <w:p w14:paraId="79462CBE" w14:textId="77777777" w:rsidR="007078B8" w:rsidRPr="00F75A49" w:rsidRDefault="007078B8" w:rsidP="002C4B74">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On 2 October 2018, President Salva Kiir issued Republican Order No. 18/2018 changing the name of the South Sudan People’s Liberation Army (SPLA) to the South Sudan People’s Defence Forces (SSPDF). For purposes of the foregoing report and for battles waged by Government forces prior to 2 October 2018, the Commission designates such forces as the “SPLA”.</w:t>
      </w:r>
    </w:p>
  </w:footnote>
  <w:footnote w:id="17">
    <w:p w14:paraId="110411CA"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The situation is exacerbated by the fact that soldiers are often not properly remunerated or able to support themselves and are encouraged to loot as a means of sustaining themselves. </w:t>
      </w:r>
      <w:r w:rsidRPr="00F75A49">
        <w:rPr>
          <w:rFonts w:asciiTheme="majorBidi" w:hAnsiTheme="majorBidi" w:cstheme="majorBidi"/>
          <w:i/>
          <w:iCs/>
          <w:sz w:val="18"/>
          <w:szCs w:val="18"/>
        </w:rPr>
        <w:t>See</w:t>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e.g.</w:t>
      </w:r>
      <w:r w:rsidRPr="00F75A49">
        <w:rPr>
          <w:rFonts w:asciiTheme="majorBidi" w:hAnsiTheme="majorBidi" w:cstheme="majorBidi"/>
          <w:sz w:val="18"/>
          <w:szCs w:val="18"/>
        </w:rPr>
        <w:t>, A/HRC/40/CRP.1, at para. 145.</w:t>
      </w:r>
    </w:p>
  </w:footnote>
  <w:footnote w:id="18">
    <w:p w14:paraId="642B306C" w14:textId="4CF83B66"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Livelihood kit beneficiaries in Jonglei State - South Sudan</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Food and Agriculture Organization of the United Nations (FAO)</w:t>
      </w:r>
      <w:r w:rsidRPr="00F75A49">
        <w:rPr>
          <w:rFonts w:asciiTheme="majorBidi" w:hAnsiTheme="majorBidi" w:cstheme="majorBidi"/>
          <w:sz w:val="18"/>
          <w:szCs w:val="18"/>
        </w:rPr>
        <w:t xml:space="preserve">, August 2014,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http://www.fao.org/emergencies/resources/photos/photo-detail/en/c/240957.</w:t>
      </w:r>
    </w:p>
  </w:footnote>
  <w:footnote w:id="19">
    <w:p w14:paraId="67ED885B"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Due to abnormally heavy rains and high levels of seasonal flooding in late 2019, President Salva Kiir declared a state of emergency on 29 October 2019 which covered 30 counties in Greater Bahr el Ghazal, Greater Upper Nile, and Greater Equatoria.</w:t>
      </w:r>
    </w:p>
  </w:footnote>
  <w:footnote w:id="20">
    <w:p w14:paraId="1E950532" w14:textId="0F75E61C"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Impact of floods on crop production and livestock</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Food and Agriculture Organization of the United Nations (FAO)</w:t>
      </w:r>
      <w:r w:rsidRPr="00F75A49">
        <w:rPr>
          <w:rFonts w:asciiTheme="majorBidi" w:hAnsiTheme="majorBidi" w:cstheme="majorBidi"/>
          <w:sz w:val="18"/>
          <w:szCs w:val="18"/>
        </w:rPr>
        <w:t xml:space="preserve">, 13 November 2019,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https://fscluster.org/sites/default/files/documents/fao_-south_sudan_flood_impact_report_-_13_nov_2019_-_summary.pdf.</w:t>
      </w:r>
    </w:p>
  </w:footnote>
  <w:footnote w:id="21">
    <w:p w14:paraId="55F5057C"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South Sudan’s devastating floods: why they happen and why they need a coherent national policy, Weekly Review</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The SUDD Institute</w:t>
      </w:r>
      <w:r w:rsidRPr="00F75A49">
        <w:rPr>
          <w:rFonts w:asciiTheme="majorBidi" w:hAnsiTheme="majorBidi" w:cstheme="majorBidi"/>
          <w:sz w:val="18"/>
          <w:szCs w:val="18"/>
        </w:rPr>
        <w:t xml:space="preserve">, 15 November 2019,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https://reliefweb.int/sites/reliefweb.int/files/resources/5df0aae65dca2_SouthSudansDevastatingFloodsWhyTheyHappen_Full.pdf.</w:t>
      </w:r>
    </w:p>
  </w:footnote>
  <w:footnote w:id="22">
    <w:p w14:paraId="0C023104" w14:textId="5D8EA742" w:rsidR="007078B8" w:rsidRPr="00F75A49" w:rsidRDefault="007078B8">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South Sudan: Floods - Aug 2020,</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ReliefWeb</w:t>
      </w:r>
      <w:r w:rsidRPr="00F75A49">
        <w:rPr>
          <w:rFonts w:asciiTheme="majorBidi" w:hAnsiTheme="majorBidi" w:cstheme="majorBidi"/>
          <w:sz w:val="18"/>
          <w:szCs w:val="18"/>
        </w:rPr>
        <w:t xml:space="preserve">, August 2020,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https://reliefweb.int/disaster/fl-2020-000193-ssd.</w:t>
      </w:r>
    </w:p>
  </w:footnote>
  <w:footnote w:id="23">
    <w:p w14:paraId="49FAFF6A" w14:textId="3DB08A26" w:rsidR="007078B8" w:rsidRPr="00F75A49" w:rsidRDefault="007078B8" w:rsidP="00114DC9">
      <w:pPr>
        <w:pStyle w:val="FootnoteText"/>
        <w:rPr>
          <w:rFonts w:asciiTheme="majorBidi" w:hAnsiTheme="majorBidi" w:cstheme="majorBidi"/>
          <w:color w:val="000000" w:themeColor="text1"/>
          <w:sz w:val="18"/>
          <w:szCs w:val="18"/>
        </w:rPr>
      </w:pPr>
      <w:r w:rsidRPr="00F75A49">
        <w:rPr>
          <w:rStyle w:val="FootnoteReference"/>
          <w:rFonts w:asciiTheme="majorBidi" w:hAnsiTheme="majorBidi" w:cstheme="majorBidi"/>
          <w:color w:val="000000" w:themeColor="text1"/>
          <w:sz w:val="18"/>
          <w:szCs w:val="18"/>
        </w:rPr>
        <w:footnoteRef/>
      </w:r>
      <w:r w:rsidRPr="00F75A49">
        <w:rPr>
          <w:rStyle w:val="FootnoteReference"/>
          <w:rFonts w:asciiTheme="majorBidi" w:hAnsiTheme="majorBidi" w:cstheme="majorBidi"/>
          <w:color w:val="000000" w:themeColor="text1"/>
          <w:sz w:val="18"/>
          <w:szCs w:val="18"/>
        </w:rPr>
        <w:t xml:space="preserve"> </w:t>
      </w:r>
      <w:r w:rsidRPr="00F75A49">
        <w:rPr>
          <w:rFonts w:asciiTheme="majorBidi" w:hAnsiTheme="majorBidi" w:cstheme="majorBidi"/>
          <w:i/>
          <w:iCs/>
          <w:sz w:val="18"/>
          <w:szCs w:val="18"/>
        </w:rPr>
        <w:t>South Sudan’s food imports in the time of COVID-19</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Rift Valley Institute</w:t>
      </w:r>
      <w:r w:rsidRPr="00F75A49">
        <w:rPr>
          <w:rFonts w:asciiTheme="majorBidi" w:hAnsiTheme="majorBidi" w:cstheme="majorBidi"/>
          <w:sz w:val="18"/>
          <w:szCs w:val="18"/>
        </w:rPr>
        <w:t xml:space="preserve">, Briefing Paper, April 2020, </w:t>
      </w:r>
      <w:r w:rsidRPr="00F75A49">
        <w:rPr>
          <w:rFonts w:asciiTheme="majorBidi" w:hAnsiTheme="majorBidi" w:cstheme="majorBidi"/>
          <w:i/>
          <w:iCs/>
          <w:sz w:val="18"/>
          <w:szCs w:val="18"/>
        </w:rPr>
        <w:t>available at</w:t>
      </w:r>
    </w:p>
    <w:p w14:paraId="62A7A8A1" w14:textId="5CA89222" w:rsidR="007078B8" w:rsidRPr="00F75A49" w:rsidRDefault="007078B8" w:rsidP="00114DC9">
      <w:pPr>
        <w:pStyle w:val="FootnoteText"/>
        <w:rPr>
          <w:rFonts w:asciiTheme="majorBidi" w:hAnsiTheme="majorBidi" w:cstheme="majorBidi"/>
          <w:color w:val="000000" w:themeColor="text1"/>
          <w:sz w:val="18"/>
          <w:szCs w:val="18"/>
        </w:rPr>
      </w:pPr>
      <w:r w:rsidRPr="00F75A49">
        <w:rPr>
          <w:rFonts w:asciiTheme="majorBidi" w:hAnsiTheme="majorBidi" w:cstheme="majorBidi"/>
          <w:color w:val="000000" w:themeColor="text1"/>
          <w:sz w:val="18"/>
          <w:szCs w:val="18"/>
        </w:rPr>
        <w:t>http://riftvalley.net/sites/default/files/publication-documents/South%20Sudan%27s%20food%20system%20in%20the%20time%20of%20COVID-19%20by%20Edward%20Thomas%20-%20RVI%20X-Border%20Project%20%282020%29.pdf</w:t>
      </w:r>
    </w:p>
    <w:p w14:paraId="54FD2099" w14:textId="49853513" w:rsidR="007078B8" w:rsidRPr="00F75A49" w:rsidRDefault="007078B8" w:rsidP="00114DC9">
      <w:pPr>
        <w:pStyle w:val="FootnoteText"/>
        <w:rPr>
          <w:rFonts w:asciiTheme="majorBidi" w:hAnsiTheme="majorBidi" w:cstheme="majorBidi"/>
          <w:color w:val="000000" w:themeColor="text1"/>
          <w:sz w:val="18"/>
          <w:szCs w:val="18"/>
        </w:rPr>
      </w:pPr>
      <w:r w:rsidRPr="00F75A49">
        <w:rPr>
          <w:rFonts w:asciiTheme="majorBidi" w:hAnsiTheme="majorBidi" w:cstheme="majorBidi"/>
          <w:color w:val="000000" w:themeColor="text1"/>
          <w:sz w:val="18"/>
          <w:szCs w:val="18"/>
        </w:rPr>
        <w:t>(internal citations omitted), at p. 1.</w:t>
      </w:r>
    </w:p>
  </w:footnote>
  <w:footnote w:id="24">
    <w:p w14:paraId="33E05A56" w14:textId="466EB57C"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FAO in South Sudan: South Sudan at a Glance</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Food and Agriculture Organization of the United Nations (FAO)</w:t>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http://www.fao.org/south-sudan/fao-in-south-sudan/south-sudan-at-a-glance/en.</w:t>
      </w:r>
    </w:p>
  </w:footnote>
  <w:footnote w:id="25">
    <w:p w14:paraId="40F66B7C"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See</w:t>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e.g.</w:t>
      </w:r>
      <w:r w:rsidRPr="00F75A49">
        <w:rPr>
          <w:rFonts w:asciiTheme="majorBidi" w:hAnsiTheme="majorBidi" w:cstheme="majorBidi"/>
          <w:sz w:val="18"/>
          <w:szCs w:val="18"/>
        </w:rPr>
        <w:t>, ERN 103643 – 103647, para. 13.</w:t>
      </w:r>
    </w:p>
  </w:footnote>
  <w:footnote w:id="26">
    <w:p w14:paraId="3CC45D3B" w14:textId="49653A62" w:rsidR="007078B8" w:rsidRPr="00F75A49" w:rsidRDefault="007078B8">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S/RES/2417 (2018).</w:t>
      </w:r>
    </w:p>
  </w:footnote>
  <w:footnote w:id="27">
    <w:p w14:paraId="48865082" w14:textId="293D3646"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A/RES/74/149 (2019).</w:t>
      </w:r>
    </w:p>
  </w:footnote>
  <w:footnote w:id="28">
    <w:p w14:paraId="63CB6A9C"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In pursuance of its mandate, the Commission collects and preserves evidence that it stores in a database and that it catalogues by a unique evidence registration number (ERN). Reference is made to these numbers throughout the report so that States may use them when requesting to consult the evidence.</w:t>
      </w:r>
    </w:p>
  </w:footnote>
  <w:footnote w:id="29">
    <w:p w14:paraId="0DC5C548"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ERN D116708 – D116714.</w:t>
      </w:r>
    </w:p>
  </w:footnote>
  <w:footnote w:id="30">
    <w:p w14:paraId="772E1021"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South Sudan ratified the Four Geneva Conventions and their Additional Protocols on 25 January 2013; they entered into force for South Sudan on 25 July 2013.</w:t>
      </w:r>
    </w:p>
  </w:footnote>
  <w:footnote w:id="31">
    <w:p w14:paraId="3D2DABF0" w14:textId="74C77852"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The International Committee of the Red Cross (ICRC) 2016 </w:t>
      </w:r>
      <w:r w:rsidRPr="00F75A49">
        <w:rPr>
          <w:rFonts w:asciiTheme="majorBidi" w:hAnsiTheme="majorBidi" w:cstheme="majorBidi"/>
          <w:i/>
          <w:sz w:val="18"/>
          <w:szCs w:val="18"/>
        </w:rPr>
        <w:t>Commentary on the First Geneva Convention</w:t>
      </w:r>
      <w:r w:rsidRPr="00F75A49">
        <w:rPr>
          <w:rFonts w:asciiTheme="majorBidi" w:hAnsiTheme="majorBidi" w:cstheme="majorBidi"/>
          <w:sz w:val="18"/>
          <w:szCs w:val="18"/>
        </w:rPr>
        <w:t xml:space="preserve"> (Cambridge, Cambridge University Press, 2016) on the criteria of intensity and organisation required for Article 3 to be applicable, at p. 141, para. 387; pp. 174-175, paras. 414-444, 484. </w:t>
      </w:r>
      <w:r w:rsidRPr="00F75A49">
        <w:rPr>
          <w:rFonts w:asciiTheme="majorBidi" w:hAnsiTheme="majorBidi" w:cstheme="majorBidi"/>
          <w:i/>
          <w:iCs/>
          <w:sz w:val="18"/>
          <w:szCs w:val="18"/>
        </w:rPr>
        <w:t>See also</w:t>
      </w:r>
      <w:r w:rsidRPr="00F75A49">
        <w:rPr>
          <w:rFonts w:asciiTheme="majorBidi" w:hAnsiTheme="majorBidi" w:cstheme="majorBidi"/>
          <w:sz w:val="18"/>
          <w:szCs w:val="18"/>
        </w:rPr>
        <w:t xml:space="preserve"> Gabriella Venturini, </w:t>
      </w:r>
      <w:r w:rsidRPr="00F75A49">
        <w:rPr>
          <w:rFonts w:asciiTheme="majorBidi" w:hAnsiTheme="majorBidi" w:cstheme="majorBidi"/>
          <w:i/>
          <w:iCs/>
          <w:sz w:val="18"/>
          <w:szCs w:val="18"/>
        </w:rPr>
        <w:t>The Temporal Scope of the Conventions</w:t>
      </w:r>
      <w:r w:rsidRPr="00F75A49">
        <w:rPr>
          <w:rFonts w:asciiTheme="majorBidi" w:hAnsiTheme="majorBidi" w:cstheme="majorBidi"/>
          <w:sz w:val="18"/>
          <w:szCs w:val="18"/>
        </w:rPr>
        <w:t xml:space="preserve">, in A. Clapham, P. Gaeta, and M. Sassòli, (eds.), </w:t>
      </w:r>
      <w:r w:rsidRPr="00F75A49">
        <w:rPr>
          <w:rFonts w:asciiTheme="majorBidi" w:hAnsiTheme="majorBidi" w:cstheme="majorBidi"/>
          <w:i/>
          <w:iCs/>
          <w:sz w:val="18"/>
          <w:szCs w:val="18"/>
        </w:rPr>
        <w:t>The 1949 Geneva Conventions: A Commentary</w:t>
      </w:r>
      <w:r w:rsidRPr="00F75A49">
        <w:rPr>
          <w:rFonts w:asciiTheme="majorBidi" w:hAnsiTheme="majorBidi" w:cstheme="majorBidi"/>
          <w:sz w:val="18"/>
          <w:szCs w:val="18"/>
        </w:rPr>
        <w:t>, (Oxford, Oxford University Press, 2015) pp. 51-66, at p. 61.</w:t>
      </w:r>
    </w:p>
  </w:footnote>
  <w:footnote w:id="32">
    <w:p w14:paraId="1C29EA09" w14:textId="761848E0"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Article 8(2)(e)(xix) of the Rome Statute of the International Criminal Court.</w:t>
      </w:r>
    </w:p>
  </w:footnote>
  <w:footnote w:id="33">
    <w:p w14:paraId="0F041890" w14:textId="20141362"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Manuel J. Ventura,</w:t>
      </w:r>
      <w:r w:rsidRPr="00F75A49">
        <w:rPr>
          <w:rFonts w:asciiTheme="majorBidi" w:hAnsiTheme="majorBidi" w:cstheme="majorBidi"/>
          <w:i/>
          <w:iCs/>
          <w:sz w:val="18"/>
          <w:szCs w:val="18"/>
        </w:rPr>
        <w:t xml:space="preserve"> Prosecuting Starvation under International Criminal Law: Exploring the Legal Possibilities</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J. Int. Crim. Just.</w:t>
      </w:r>
      <w:r w:rsidRPr="00F75A49">
        <w:rPr>
          <w:rFonts w:asciiTheme="majorBidi" w:hAnsiTheme="majorBidi" w:cstheme="majorBidi"/>
          <w:sz w:val="18"/>
          <w:szCs w:val="18"/>
        </w:rPr>
        <w:t>, Vol. 17:4, September 2019, at pp. 812-14.</w:t>
      </w:r>
    </w:p>
  </w:footnote>
  <w:footnote w:id="34">
    <w:p w14:paraId="029CBCFE" w14:textId="2D949F7B"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Y. Sandoz, C. Swinarski, and B. Zimmermann (eds.), </w:t>
      </w:r>
      <w:r w:rsidRPr="00F75A49">
        <w:rPr>
          <w:rFonts w:asciiTheme="majorBidi" w:hAnsiTheme="majorBidi" w:cstheme="majorBidi"/>
          <w:i/>
          <w:iCs/>
          <w:sz w:val="18"/>
          <w:szCs w:val="18"/>
        </w:rPr>
        <w:t>Commentary on the Additional Protocols of 8 June 1977 to the Geneva Conventions of 12 August 1949</w:t>
      </w:r>
      <w:r w:rsidRPr="00F75A49">
        <w:rPr>
          <w:rFonts w:asciiTheme="majorBidi" w:hAnsiTheme="majorBidi" w:cstheme="majorBidi"/>
          <w:sz w:val="18"/>
          <w:szCs w:val="18"/>
        </w:rPr>
        <w:t xml:space="preserve"> (Geneva/Dordrecht: ICRC/Nijhoff, 1987), at para. 4885.</w:t>
      </w:r>
    </w:p>
  </w:footnote>
  <w:footnote w:id="35">
    <w:p w14:paraId="1DDE6B9A" w14:textId="50D8AE17" w:rsidR="007078B8" w:rsidRPr="00F75A49" w:rsidRDefault="007078B8">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color w:val="000000" w:themeColor="text1"/>
          <w:sz w:val="18"/>
          <w:szCs w:val="18"/>
        </w:rPr>
        <w:t>155/96: Social and Economic Rights Action Center (SERAC) and Center for Economic and Social Rights (CESR) / Nigeria, at para. 64-65.</w:t>
      </w:r>
    </w:p>
  </w:footnote>
  <w:footnote w:id="36">
    <w:p w14:paraId="2B2F161E" w14:textId="60FA648A"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Ibid.</w:t>
      </w:r>
      <w:r w:rsidRPr="00F75A49">
        <w:rPr>
          <w:rFonts w:asciiTheme="majorBidi" w:hAnsiTheme="majorBidi" w:cstheme="majorBidi"/>
          <w:sz w:val="18"/>
          <w:szCs w:val="18"/>
        </w:rPr>
        <w:t xml:space="preserve">, at </w:t>
      </w:r>
      <w:r w:rsidRPr="00F75A49">
        <w:rPr>
          <w:rFonts w:asciiTheme="majorBidi" w:hAnsiTheme="majorBidi" w:cstheme="majorBidi"/>
          <w:color w:val="000000" w:themeColor="text1"/>
          <w:sz w:val="18"/>
          <w:szCs w:val="18"/>
        </w:rPr>
        <w:t>para. 65.</w:t>
      </w:r>
    </w:p>
  </w:footnote>
  <w:footnote w:id="37">
    <w:p w14:paraId="48705384" w14:textId="4503CB00"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Ibid</w:t>
      </w:r>
      <w:r w:rsidRPr="00F75A49">
        <w:rPr>
          <w:rFonts w:asciiTheme="majorBidi" w:hAnsiTheme="majorBidi" w:cstheme="majorBidi"/>
          <w:sz w:val="18"/>
          <w:szCs w:val="18"/>
        </w:rPr>
        <w:t>., at para. 66.</w:t>
      </w:r>
    </w:p>
  </w:footnote>
  <w:footnote w:id="38">
    <w:p w14:paraId="1840C7E5" w14:textId="3ACA0588" w:rsidR="007078B8" w:rsidRPr="00F75A49" w:rsidRDefault="007078B8" w:rsidP="00275152">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Principles and Guidelines on the Implementation of Economic, Social and Cultural Rights in the African Charter on Human and People’s Rights</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African Commission on Human and Peoples’ Rights</w:t>
      </w:r>
      <w:r w:rsidRPr="00F75A49">
        <w:rPr>
          <w:rFonts w:asciiTheme="majorBidi" w:hAnsiTheme="majorBidi" w:cstheme="majorBidi"/>
          <w:sz w:val="18"/>
          <w:szCs w:val="18"/>
        </w:rPr>
        <w:t xml:space="preserve">, 2011, p. 48, para. 86,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https://archives.au.int/bitstream/handle/123456789/2063/Nairobi%20Reporting%20Guidelines%20on%20ECOSOC_E.pdf.</w:t>
      </w:r>
    </w:p>
  </w:footnote>
  <w:footnote w:id="39">
    <w:p w14:paraId="084166F9" w14:textId="1CF4BE5B"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Amnesty International &amp; Others v Sudan</w:t>
      </w:r>
      <w:r w:rsidRPr="00F75A49">
        <w:rPr>
          <w:rFonts w:asciiTheme="majorBidi" w:hAnsiTheme="majorBidi" w:cstheme="majorBidi"/>
          <w:sz w:val="18"/>
          <w:szCs w:val="18"/>
        </w:rPr>
        <w:t xml:space="preserve"> (2000) AHRLR 297 (ACHPR 1999), para 50. </w:t>
      </w:r>
    </w:p>
  </w:footnote>
  <w:footnote w:id="40">
    <w:p w14:paraId="50181C92" w14:textId="5092D843" w:rsidR="007078B8" w:rsidRPr="00F75A49" w:rsidRDefault="007078B8" w:rsidP="004310FB">
      <w:pPr>
        <w:pStyle w:val="FootnoteText"/>
        <w:rPr>
          <w:rFonts w:asciiTheme="majorBidi" w:hAnsiTheme="majorBidi" w:cstheme="majorBidi"/>
          <w:sz w:val="18"/>
          <w:szCs w:val="18"/>
          <w:lang w:val="fr-FR"/>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fr-FR"/>
        </w:rPr>
        <w:t xml:space="preserve"> </w:t>
      </w:r>
      <w:r w:rsidRPr="00F75A49">
        <w:rPr>
          <w:rFonts w:asciiTheme="majorBidi" w:hAnsiTheme="majorBidi" w:cstheme="majorBidi"/>
          <w:i/>
          <w:iCs/>
          <w:sz w:val="18"/>
          <w:szCs w:val="18"/>
          <w:lang w:val="fr-FR"/>
        </w:rPr>
        <w:t>Commission Nationale des Droits de l’Homme et des Libertés v Chad</w:t>
      </w:r>
      <w:r w:rsidRPr="00F75A49">
        <w:rPr>
          <w:rFonts w:asciiTheme="majorBidi" w:hAnsiTheme="majorBidi" w:cstheme="majorBidi"/>
          <w:sz w:val="18"/>
          <w:szCs w:val="18"/>
          <w:lang w:val="fr-FR"/>
        </w:rPr>
        <w:t xml:space="preserve"> (2000) AHRLR 66 (ACHPR 1995), para 21. </w:t>
      </w:r>
    </w:p>
  </w:footnote>
  <w:footnote w:id="41">
    <w:p w14:paraId="7F0320D5" w14:textId="497B8CDD"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Article 28D(e)(xvi).</w:t>
      </w:r>
    </w:p>
  </w:footnote>
  <w:footnote w:id="42">
    <w:p w14:paraId="480CFD22"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Draft Statute of the Hybrid Court for South Sudan, 10 August 2017, at Art. 1(1).</w:t>
      </w:r>
    </w:p>
  </w:footnote>
  <w:footnote w:id="43">
    <w:p w14:paraId="3557D100" w14:textId="77777777" w:rsidR="007078B8" w:rsidRPr="00F75A49" w:rsidRDefault="007078B8" w:rsidP="004310FB">
      <w:pPr>
        <w:pStyle w:val="FootnoteText"/>
        <w:tabs>
          <w:tab w:val="left" w:pos="720"/>
        </w:tabs>
        <w:rPr>
          <w:rFonts w:asciiTheme="majorBidi" w:hAnsiTheme="majorBidi" w:cstheme="majorBidi"/>
          <w: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Ibid</w:t>
      </w:r>
      <w:r w:rsidRPr="00F75A49">
        <w:rPr>
          <w:rFonts w:asciiTheme="majorBidi" w:hAnsiTheme="majorBidi" w:cstheme="majorBidi"/>
          <w:sz w:val="18"/>
          <w:szCs w:val="18"/>
        </w:rPr>
        <w:t>., at Arts. 2-6.</w:t>
      </w:r>
    </w:p>
  </w:footnote>
  <w:footnote w:id="44">
    <w:p w14:paraId="04F9CA11"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Article 27(2) of the EAC Treaty confers the power upon the Council of Ministers to adopt a protocol that would extend the current jurisdiction of the EACJ.</w:t>
      </w:r>
    </w:p>
  </w:footnote>
  <w:footnote w:id="45">
    <w:p w14:paraId="7DC99236" w14:textId="2B207224"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EAC Treaty, Art. 6(d).</w:t>
      </w:r>
    </w:p>
  </w:footnote>
  <w:footnote w:id="46">
    <w:p w14:paraId="38FB2FFB" w14:textId="55ED13DA"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 xml:space="preserve">James Katabazi and 21 Others </w:t>
      </w:r>
      <w:r w:rsidRPr="00F75A49">
        <w:rPr>
          <w:rFonts w:asciiTheme="majorBidi" w:hAnsiTheme="majorBidi" w:cstheme="majorBidi"/>
          <w:sz w:val="18"/>
          <w:szCs w:val="18"/>
        </w:rPr>
        <w:t>vs.</w:t>
      </w:r>
      <w:r w:rsidRPr="00F75A49">
        <w:rPr>
          <w:rFonts w:asciiTheme="majorBidi" w:hAnsiTheme="majorBidi" w:cstheme="majorBidi"/>
          <w:i/>
          <w:iCs/>
          <w:sz w:val="18"/>
          <w:szCs w:val="18"/>
        </w:rPr>
        <w:t xml:space="preserve"> Secretary General of the East African Community and Attorney General of the Republic of Uganda</w:t>
      </w:r>
      <w:r w:rsidRPr="00F75A49">
        <w:rPr>
          <w:rFonts w:asciiTheme="majorBidi" w:hAnsiTheme="majorBidi" w:cstheme="majorBidi"/>
          <w:sz w:val="18"/>
          <w:szCs w:val="18"/>
        </w:rPr>
        <w:t>, Reference No. 1 of 2007, 31 October 2007, at para. 39.</w:t>
      </w:r>
    </w:p>
  </w:footnote>
  <w:footnote w:id="47">
    <w:p w14:paraId="176C8E85"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Ibid</w:t>
      </w:r>
      <w:r w:rsidRPr="00F75A49">
        <w:rPr>
          <w:rFonts w:asciiTheme="majorBidi" w:hAnsiTheme="majorBidi" w:cstheme="majorBidi"/>
          <w:sz w:val="18"/>
          <w:szCs w:val="18"/>
        </w:rPr>
        <w:t>.</w:t>
      </w:r>
    </w:p>
  </w:footnote>
  <w:footnote w:id="48">
    <w:p w14:paraId="3AA45218"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 xml:space="preserve">Sitenda Sebalu v Secretary-General of the EAC &amp; Others, </w:t>
      </w:r>
      <w:r w:rsidRPr="00F75A49">
        <w:rPr>
          <w:rFonts w:asciiTheme="majorBidi" w:hAnsiTheme="majorBidi" w:cstheme="majorBidi"/>
          <w:sz w:val="18"/>
          <w:szCs w:val="18"/>
        </w:rPr>
        <w:t>Ref 1 of 2010, EACJ First Instance Division 50.</w:t>
      </w:r>
    </w:p>
  </w:footnote>
  <w:footnote w:id="49">
    <w:p w14:paraId="4CEE2B06"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SPLA Act, Art. 37(4).</w:t>
      </w:r>
    </w:p>
  </w:footnote>
  <w:footnote w:id="50">
    <w:p w14:paraId="7A0B20F3" w14:textId="4807A3BC" w:rsidR="007078B8" w:rsidRPr="00F75A49" w:rsidRDefault="007078B8">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Draft Statute of the Hybrid Court for South Sudan, at Arts. 3(d), (h), and (j).</w:t>
      </w:r>
    </w:p>
  </w:footnote>
  <w:footnote w:id="51">
    <w:p w14:paraId="4E164715"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Article 206B Crimes Against Humanity: “Whoever directs widespread or systematic attack against any civilian population, with intent of killing or extermination or enslavement or deportation or forcible transfer of population or imprisonment or other severe deprivation of physical liberty in violation of fundamental rules of international law or torture or rape or sexual slavery or pregnancy or enforced sterilization or any other form of sexual violence or comparable gravity or prosecution against any identifiable group or collectively on political or racial or national or ethnic or cultural or religious or gender or enforced disappearance of persons or crime of apartheid or any other inhuman acts of similar character commits an offences of crimes against humanity and upon conviction shall be sentenced to death or life imprisonment.”</w:t>
      </w:r>
    </w:p>
  </w:footnote>
  <w:footnote w:id="52">
    <w:p w14:paraId="103FD2F3"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ERN 101930 – 101935, para. 6. </w:t>
      </w:r>
      <w:r w:rsidRPr="00F75A49">
        <w:rPr>
          <w:rFonts w:asciiTheme="majorBidi" w:hAnsiTheme="majorBidi" w:cstheme="majorBidi"/>
          <w:i/>
          <w:iCs/>
          <w:sz w:val="18"/>
          <w:szCs w:val="18"/>
        </w:rPr>
        <w:t>See also South Sudan president Kiir backs relocation of Wau county headquarters</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Sudan Tribune</w:t>
      </w:r>
      <w:r w:rsidRPr="00F75A49">
        <w:rPr>
          <w:rFonts w:asciiTheme="majorBidi" w:hAnsiTheme="majorBidi" w:cstheme="majorBidi"/>
          <w:sz w:val="18"/>
          <w:szCs w:val="18"/>
        </w:rPr>
        <w:t xml:space="preserve">, 24 December 2012,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https://www.sudantribune.com/spip.php?article44974.</w:t>
      </w:r>
    </w:p>
  </w:footnote>
  <w:footnote w:id="53">
    <w:p w14:paraId="7B8C6C18"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101828 – 101835, para. 5.</w:t>
      </w:r>
    </w:p>
  </w:footnote>
  <w:footnote w:id="54">
    <w:p w14:paraId="551BE149"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101930 – 101935, para. 6.</w:t>
      </w:r>
    </w:p>
  </w:footnote>
  <w:footnote w:id="55">
    <w:p w14:paraId="299E7E12"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101930 – 101935, para. 7.</w:t>
      </w:r>
    </w:p>
  </w:footnote>
  <w:footnote w:id="56">
    <w:p w14:paraId="40573621"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101930 – 101935, para. 7.</w:t>
      </w:r>
    </w:p>
  </w:footnote>
  <w:footnote w:id="57">
    <w:p w14:paraId="6CC475AA"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101930 – 101935, para. 7.</w:t>
      </w:r>
    </w:p>
  </w:footnote>
  <w:footnote w:id="58">
    <w:p w14:paraId="47E2E741" w14:textId="4790373D" w:rsidR="007078B8" w:rsidRPr="00F75A49" w:rsidRDefault="007078B8" w:rsidP="00742070">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103834 – 103839, para. 11.</w:t>
      </w:r>
    </w:p>
  </w:footnote>
  <w:footnote w:id="59">
    <w:p w14:paraId="66CE830D" w14:textId="08CB156A" w:rsidR="007078B8" w:rsidRPr="00F75A49" w:rsidRDefault="007078B8" w:rsidP="00742070">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103834 – 103839, para. 12.</w:t>
      </w:r>
    </w:p>
  </w:footnote>
  <w:footnote w:id="60">
    <w:p w14:paraId="1B866CC8" w14:textId="7F0236C0"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103834 – 103839, para. 10.</w:t>
      </w:r>
    </w:p>
  </w:footnote>
  <w:footnote w:id="61">
    <w:p w14:paraId="0F07ED15" w14:textId="18252CE6"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103834 – 103839, para. 11.</w:t>
      </w:r>
    </w:p>
  </w:footnote>
  <w:footnote w:id="62">
    <w:p w14:paraId="3E1EE97D" w14:textId="2B9C590B"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103834 – 103839, para. 12.</w:t>
      </w:r>
    </w:p>
  </w:footnote>
  <w:footnote w:id="63">
    <w:p w14:paraId="42F0365A"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101836 – 101841, para. 13.</w:t>
      </w:r>
    </w:p>
  </w:footnote>
  <w:footnote w:id="64">
    <w:p w14:paraId="146201A6"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Confidential document, ERN D113942 – D113947.</w:t>
      </w:r>
    </w:p>
  </w:footnote>
  <w:footnote w:id="65">
    <w:p w14:paraId="0EE606D0"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101577 – 101581, para. 4.</w:t>
      </w:r>
    </w:p>
  </w:footnote>
  <w:footnote w:id="66">
    <w:p w14:paraId="29A0144F"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Confidential document, ERN D113942 – D113947.</w:t>
      </w:r>
    </w:p>
  </w:footnote>
  <w:footnote w:id="67">
    <w:p w14:paraId="7D37DDC2"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101828 – 101835, para. 5.</w:t>
      </w:r>
    </w:p>
  </w:footnote>
  <w:footnote w:id="68">
    <w:p w14:paraId="63434B1E"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101828 – 101835, para. 6.</w:t>
      </w:r>
    </w:p>
  </w:footnote>
  <w:footnote w:id="69">
    <w:p w14:paraId="27A5B09E"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101828 – 101835, para. 6.</w:t>
      </w:r>
    </w:p>
  </w:footnote>
  <w:footnote w:id="70">
    <w:p w14:paraId="1A755466"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101828 – 101835, paras. 5-6; ERN 101577 – 101581, para. 6.</w:t>
      </w:r>
    </w:p>
  </w:footnote>
  <w:footnote w:id="71">
    <w:p w14:paraId="22338CF8"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101828 – 101835, paras. 5-6; ERN 101577 – 101581, para. 6.</w:t>
      </w:r>
    </w:p>
  </w:footnote>
  <w:footnote w:id="72">
    <w:p w14:paraId="2EB3DD9D"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101836 – 101841, para. 6.</w:t>
      </w:r>
    </w:p>
  </w:footnote>
  <w:footnote w:id="73">
    <w:p w14:paraId="45498981"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101577 – 101581, para. 5.</w:t>
      </w:r>
    </w:p>
  </w:footnote>
  <w:footnote w:id="74">
    <w:p w14:paraId="26629CFC"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101836 – 101841, para. 7.</w:t>
      </w:r>
    </w:p>
  </w:footnote>
  <w:footnote w:id="75">
    <w:p w14:paraId="302D3562"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101836 – 101841, para. 7.</w:t>
      </w:r>
    </w:p>
  </w:footnote>
  <w:footnote w:id="76">
    <w:p w14:paraId="5165AF2A"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101828 – 101835, para. 8; ERN 101886 – 101890, para. 7.</w:t>
      </w:r>
    </w:p>
  </w:footnote>
  <w:footnote w:id="77">
    <w:p w14:paraId="44FDD1CC"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101587 – 101592, para. 20.</w:t>
      </w:r>
    </w:p>
  </w:footnote>
  <w:footnote w:id="78">
    <w:p w14:paraId="58665C65"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101828 – 101835, para. 9.</w:t>
      </w:r>
    </w:p>
  </w:footnote>
  <w:footnote w:id="79">
    <w:p w14:paraId="3ACFD1A3"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101828 – 101835, para. 10.</w:t>
      </w:r>
    </w:p>
  </w:footnote>
  <w:footnote w:id="80">
    <w:p w14:paraId="51AA39AC"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101828 – 101835, para. 10.</w:t>
      </w:r>
    </w:p>
  </w:footnote>
  <w:footnote w:id="81">
    <w:p w14:paraId="0A736510"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101828 – 101835, para. 11.</w:t>
      </w:r>
    </w:p>
  </w:footnote>
  <w:footnote w:id="82">
    <w:p w14:paraId="07F8C7AB"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101828 – 101835, para. 11.</w:t>
      </w:r>
    </w:p>
  </w:footnote>
  <w:footnote w:id="83">
    <w:p w14:paraId="6E10AF14"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101886 – 101890, paras. 6-8; ERN 101828 – 101835, para. 6; ERN101799 – 101803, para. 6; Confidential document, D113892 – D113900; Confidential document, D113942 – D113947.</w:t>
      </w:r>
    </w:p>
  </w:footnote>
  <w:footnote w:id="84">
    <w:p w14:paraId="111988CE"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101828 – 101835, para. 12.</w:t>
      </w:r>
    </w:p>
  </w:footnote>
  <w:footnote w:id="85">
    <w:p w14:paraId="1BA2081A"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101886 – 101890, paras. 6-8; ERN 101828 – 101835, para. 6; ERN 101799 – 101803, para. 6; Confidential document, D113892 – D113900; Confidential document, D113942 – D113947.</w:t>
      </w:r>
    </w:p>
  </w:footnote>
  <w:footnote w:id="86">
    <w:p w14:paraId="321D88F1"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ERN 101828 – 101835, para. 13.</w:t>
      </w:r>
    </w:p>
  </w:footnote>
  <w:footnote w:id="87">
    <w:p w14:paraId="321B4192"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The soldiers were identified as being part of the SPLA 5 Division, in part by the elephant logo on their uniforms which is the 5 Division logo. </w:t>
      </w:r>
      <w:r w:rsidRPr="00F75A49">
        <w:rPr>
          <w:rFonts w:asciiTheme="majorBidi" w:hAnsiTheme="majorBidi" w:cstheme="majorBidi"/>
          <w:sz w:val="18"/>
          <w:szCs w:val="18"/>
          <w:lang w:val="es-ES"/>
        </w:rPr>
        <w:t>ERN 101799 – 101803, para. 6.</w:t>
      </w:r>
    </w:p>
  </w:footnote>
  <w:footnote w:id="88">
    <w:p w14:paraId="5AAF4478"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w:t>
      </w:r>
      <w:bookmarkStart w:id="15" w:name="_Hlk32128067"/>
      <w:r w:rsidRPr="00F75A49">
        <w:rPr>
          <w:rFonts w:asciiTheme="majorBidi" w:hAnsiTheme="majorBidi" w:cstheme="majorBidi"/>
          <w:sz w:val="18"/>
          <w:szCs w:val="18"/>
          <w:lang w:val="es-ES"/>
        </w:rPr>
        <w:t xml:space="preserve">ERN </w:t>
      </w:r>
      <w:bookmarkEnd w:id="15"/>
      <w:r w:rsidRPr="00F75A49">
        <w:rPr>
          <w:rFonts w:asciiTheme="majorBidi" w:hAnsiTheme="majorBidi" w:cstheme="majorBidi"/>
          <w:sz w:val="18"/>
          <w:szCs w:val="18"/>
          <w:lang w:val="es-ES"/>
        </w:rPr>
        <w:t>101577 – 101581, para. 7.</w:t>
      </w:r>
    </w:p>
  </w:footnote>
  <w:footnote w:id="89">
    <w:p w14:paraId="10E2A5E9"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101836 – 101841, para. 9; ERN 101886 – 101890, paras. 8-10; ERN 101836 – 101841, para. 9.</w:t>
      </w:r>
    </w:p>
  </w:footnote>
  <w:footnote w:id="90">
    <w:p w14:paraId="620387DA"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101577 – 101581, para. 7; ERN 101828 – 101835, para. 16; ERN 101828 – 101835, para. 17.</w:t>
      </w:r>
    </w:p>
  </w:footnote>
  <w:footnote w:id="91">
    <w:p w14:paraId="3C7F967B"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101577 – 101581, para. 8.</w:t>
      </w:r>
    </w:p>
  </w:footnote>
  <w:footnote w:id="92">
    <w:p w14:paraId="05BCAFD3"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101582 – 101586, para. </w:t>
      </w:r>
      <w:r w:rsidRPr="00F75A49">
        <w:rPr>
          <w:rFonts w:asciiTheme="majorBidi" w:hAnsiTheme="majorBidi" w:cstheme="majorBidi"/>
          <w:sz w:val="18"/>
          <w:szCs w:val="18"/>
        </w:rPr>
        <w:t>4.</w:t>
      </w:r>
    </w:p>
  </w:footnote>
  <w:footnote w:id="93">
    <w:p w14:paraId="32B1DB8A"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ERN 101577 – 101581, para. 7.</w:t>
      </w:r>
    </w:p>
  </w:footnote>
  <w:footnote w:id="94">
    <w:p w14:paraId="6C400536"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Military Movement and Offensive Military Operations in the Wau Area, Report 2018/24</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Ceasefire and Transitional Security Arrangements Monitoring Mechanism in South Sudan (CTSAMM)</w:t>
      </w:r>
      <w:r w:rsidRPr="00F75A49">
        <w:rPr>
          <w:rFonts w:asciiTheme="majorBidi" w:hAnsiTheme="majorBidi" w:cstheme="majorBidi"/>
          <w:sz w:val="18"/>
          <w:szCs w:val="18"/>
        </w:rPr>
        <w:t xml:space="preserve">, 26 July 2018, at p. 1,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https://jmecsouthsudan.org/index.php/reports/ctsamm-violation-reports/99-ctsamm-report-2018-24-military-movement-and-offensive-military-operations-in-the-wau-area/file.</w:t>
      </w:r>
    </w:p>
  </w:footnote>
  <w:footnote w:id="95">
    <w:p w14:paraId="6F14DEC7"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101828 – 101835, para. 16.</w:t>
      </w:r>
    </w:p>
  </w:footnote>
  <w:footnote w:id="96">
    <w:p w14:paraId="0EB3635E"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101828 – 101835, para. 16.</w:t>
      </w:r>
    </w:p>
  </w:footnote>
  <w:footnote w:id="97">
    <w:p w14:paraId="12F7D65B"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101828 – 101835, para. 16.</w:t>
      </w:r>
    </w:p>
  </w:footnote>
  <w:footnote w:id="98">
    <w:p w14:paraId="48E7264B"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101886 – 101890, para. 11.</w:t>
      </w:r>
    </w:p>
  </w:footnote>
  <w:footnote w:id="99">
    <w:p w14:paraId="66B4DECA"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101886 – 101890, para. 12.</w:t>
      </w:r>
    </w:p>
  </w:footnote>
  <w:footnote w:id="100">
    <w:p w14:paraId="43D3D987"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101828 – 101835, para. </w:t>
      </w:r>
      <w:r w:rsidRPr="00F75A49">
        <w:rPr>
          <w:rFonts w:asciiTheme="majorBidi" w:hAnsiTheme="majorBidi" w:cstheme="majorBidi"/>
          <w:sz w:val="18"/>
          <w:szCs w:val="18"/>
        </w:rPr>
        <w:t>18.</w:t>
      </w:r>
    </w:p>
  </w:footnote>
  <w:footnote w:id="101">
    <w:p w14:paraId="314CEA55"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Military Movement and Offensive Military Operations in the Wau Area, Report 2018/24</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Ceasefire and Transitional Security Arrangements Monitoring Mechanism (CTSAMM)</w:t>
      </w:r>
      <w:r w:rsidRPr="00F75A49">
        <w:rPr>
          <w:rFonts w:asciiTheme="majorBidi" w:hAnsiTheme="majorBidi" w:cstheme="majorBidi"/>
          <w:sz w:val="18"/>
          <w:szCs w:val="18"/>
        </w:rPr>
        <w:t xml:space="preserve">, 26 July 2018, at para. 4.1,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https://jmecsouthsudan.org/index.php/reports/ctsamm-violation-reports/99-ctsamm-report-2018-24-military-movement-and-offensive-military-operations-in-the-wau-area/file.</w:t>
      </w:r>
    </w:p>
  </w:footnote>
  <w:footnote w:id="102">
    <w:p w14:paraId="6EC693FF"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101799 – 101803, para. 12.</w:t>
      </w:r>
    </w:p>
  </w:footnote>
  <w:footnote w:id="103">
    <w:p w14:paraId="532884AA"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101582 – 101586, para. 13.</w:t>
      </w:r>
    </w:p>
  </w:footnote>
  <w:footnote w:id="104">
    <w:p w14:paraId="54763E4E"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101788 – 101793, para. </w:t>
      </w:r>
      <w:r w:rsidRPr="00F75A49">
        <w:rPr>
          <w:rFonts w:asciiTheme="majorBidi" w:hAnsiTheme="majorBidi" w:cstheme="majorBidi"/>
          <w:sz w:val="18"/>
          <w:szCs w:val="18"/>
        </w:rPr>
        <w:t>6.</w:t>
      </w:r>
    </w:p>
  </w:footnote>
  <w:footnote w:id="105">
    <w:p w14:paraId="57411A4A"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South Sudan: Soldiers Attack Civilians in Western Region</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Human Rights Watch</w:t>
      </w:r>
      <w:r w:rsidRPr="00F75A49">
        <w:rPr>
          <w:rFonts w:asciiTheme="majorBidi" w:hAnsiTheme="majorBidi" w:cstheme="majorBidi"/>
          <w:sz w:val="18"/>
          <w:szCs w:val="18"/>
        </w:rPr>
        <w:t xml:space="preserve">, 24 October 2018,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https://www.hrw.org/news/2018/10/24/south-sudan-soldiers-attack-civilians-western-region.</w:t>
      </w:r>
    </w:p>
  </w:footnote>
  <w:footnote w:id="106">
    <w:p w14:paraId="779A6E8F"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ERN 101788 – 101793, para. 7.</w:t>
      </w:r>
    </w:p>
  </w:footnote>
  <w:footnote w:id="107">
    <w:p w14:paraId="7A905071"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Iron sheets used as roofs for some of the houses were also pillaged. </w:t>
      </w:r>
      <w:r w:rsidRPr="00F75A49">
        <w:rPr>
          <w:rFonts w:asciiTheme="majorBidi" w:hAnsiTheme="majorBidi" w:cstheme="majorBidi"/>
          <w:i/>
          <w:iCs/>
          <w:sz w:val="18"/>
          <w:szCs w:val="18"/>
          <w:lang w:val="es-ES"/>
        </w:rPr>
        <w:t xml:space="preserve">See </w:t>
      </w:r>
      <w:r w:rsidRPr="00F75A49">
        <w:rPr>
          <w:rFonts w:asciiTheme="majorBidi" w:hAnsiTheme="majorBidi" w:cstheme="majorBidi"/>
          <w:sz w:val="18"/>
          <w:szCs w:val="18"/>
          <w:lang w:val="es-ES"/>
        </w:rPr>
        <w:t>ERN 101788 – 101793, para. 7.</w:t>
      </w:r>
    </w:p>
  </w:footnote>
  <w:footnote w:id="108">
    <w:p w14:paraId="0D6AFFDB"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101788 – 101793, para. 7.</w:t>
      </w:r>
    </w:p>
  </w:footnote>
  <w:footnote w:id="109">
    <w:p w14:paraId="5CE63153"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D116708 – D116714.</w:t>
      </w:r>
    </w:p>
  </w:footnote>
  <w:footnote w:id="110">
    <w:p w14:paraId="05FF22E9"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101788 – 101793, para. 6.</w:t>
      </w:r>
    </w:p>
  </w:footnote>
  <w:footnote w:id="111">
    <w:p w14:paraId="27EAEB62"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101788 – 101793, para. 8.</w:t>
      </w:r>
    </w:p>
  </w:footnote>
  <w:footnote w:id="112">
    <w:p w14:paraId="7A54E4EA" w14:textId="293E78CD"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Confidential document, D120831 – D120833.</w:t>
      </w:r>
    </w:p>
  </w:footnote>
  <w:footnote w:id="113">
    <w:p w14:paraId="25DEEECE" w14:textId="5CAD2A89"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Confidential document, D120831 – D120833.</w:t>
      </w:r>
    </w:p>
  </w:footnote>
  <w:footnote w:id="114">
    <w:p w14:paraId="747C09CF" w14:textId="7A45B058"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Confidential document, D120831 – D120833.</w:t>
      </w:r>
    </w:p>
  </w:footnote>
  <w:footnote w:id="115">
    <w:p w14:paraId="55913426" w14:textId="5E8B135B"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Confidential document, D120831 – D120833.</w:t>
      </w:r>
    </w:p>
  </w:footnote>
  <w:footnote w:id="116">
    <w:p w14:paraId="3E8A69A6"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ERN 101788 – 101793, para. 10.</w:t>
      </w:r>
    </w:p>
  </w:footnote>
  <w:footnote w:id="117">
    <w:p w14:paraId="5F03E8F5" w14:textId="4D240716"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sz w:val="18"/>
          <w:szCs w:val="18"/>
        </w:rPr>
        <w:t>South Sudan: Humanitarian Access Review (January – June 2018)</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United Nations Office for the Coordination of Humanitarian Affairs</w:t>
      </w:r>
      <w:r w:rsidRPr="00F75A49">
        <w:rPr>
          <w:rFonts w:asciiTheme="majorBidi" w:hAnsiTheme="majorBidi" w:cstheme="majorBidi"/>
          <w:sz w:val="18"/>
          <w:szCs w:val="18"/>
        </w:rPr>
        <w:t xml:space="preserve">, 15 August 2018; </w:t>
      </w:r>
      <w:r w:rsidRPr="00F75A49">
        <w:rPr>
          <w:rFonts w:asciiTheme="majorBidi" w:hAnsiTheme="majorBidi" w:cstheme="majorBidi"/>
          <w:i/>
          <w:sz w:val="18"/>
          <w:szCs w:val="18"/>
        </w:rPr>
        <w:t>South Sudan: Humanitarian Access Snapshot (July 2018)</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United Nations Office for the Coordination of Humanitarian Affairs (OCHA)</w:t>
      </w:r>
      <w:r w:rsidRPr="00F75A49">
        <w:rPr>
          <w:rFonts w:asciiTheme="majorBidi" w:hAnsiTheme="majorBidi" w:cstheme="majorBidi"/>
          <w:sz w:val="18"/>
          <w:szCs w:val="18"/>
        </w:rPr>
        <w:t xml:space="preserve">, 13 August 2018; </w:t>
      </w:r>
      <w:r w:rsidRPr="00F75A49">
        <w:rPr>
          <w:rFonts w:asciiTheme="majorBidi" w:hAnsiTheme="majorBidi" w:cstheme="majorBidi"/>
          <w:i/>
          <w:iCs/>
          <w:sz w:val="18"/>
          <w:szCs w:val="18"/>
        </w:rPr>
        <w:t>see also</w:t>
      </w:r>
      <w:r w:rsidRPr="00F75A49">
        <w:rPr>
          <w:rFonts w:asciiTheme="majorBidi" w:hAnsiTheme="majorBidi" w:cstheme="majorBidi"/>
          <w:sz w:val="18"/>
          <w:szCs w:val="18"/>
        </w:rPr>
        <w:t xml:space="preserve"> </w:t>
      </w:r>
      <w:r w:rsidRPr="00F75A49">
        <w:rPr>
          <w:rFonts w:asciiTheme="majorBidi" w:hAnsiTheme="majorBidi" w:cstheme="majorBidi"/>
          <w:i/>
          <w:sz w:val="18"/>
          <w:szCs w:val="18"/>
        </w:rPr>
        <w:t>South Sudan: Humanitarian Access Snapshot (August 2018)</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United Nations Office for the Coordination of Humanitarian Affairs (OCHA)</w:t>
      </w:r>
      <w:r w:rsidRPr="00F75A49">
        <w:rPr>
          <w:rFonts w:asciiTheme="majorBidi" w:hAnsiTheme="majorBidi" w:cstheme="majorBidi"/>
          <w:sz w:val="18"/>
          <w:szCs w:val="18"/>
        </w:rPr>
        <w:t>, 12 September 2018.</w:t>
      </w:r>
    </w:p>
  </w:footnote>
  <w:footnote w:id="118">
    <w:p w14:paraId="340CEF2C" w14:textId="021032FE"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sz w:val="18"/>
          <w:szCs w:val="18"/>
        </w:rPr>
        <w:t>South Sudan: Humanitarian Access Review (January – December 2018)</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United Nations Office for the Coordination of Humanitarian Affairs (OCHA)</w:t>
      </w:r>
      <w:r w:rsidRPr="00F75A49">
        <w:rPr>
          <w:rFonts w:asciiTheme="majorBidi" w:hAnsiTheme="majorBidi" w:cstheme="majorBidi"/>
          <w:sz w:val="18"/>
          <w:szCs w:val="18"/>
        </w:rPr>
        <w:t>, at p. 1.</w:t>
      </w:r>
    </w:p>
  </w:footnote>
  <w:footnote w:id="119">
    <w:p w14:paraId="6F404199" w14:textId="50C13400"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sz w:val="18"/>
          <w:szCs w:val="18"/>
        </w:rPr>
        <w:t>South Sudan: Humanitarian Access Review (January – June 2018)</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United Nations Office for the Coordination of Humanitarian Affairs (OCHA)</w:t>
      </w:r>
      <w:r w:rsidRPr="00F75A49">
        <w:rPr>
          <w:rFonts w:asciiTheme="majorBidi" w:hAnsiTheme="majorBidi" w:cstheme="majorBidi"/>
          <w:sz w:val="18"/>
          <w:szCs w:val="18"/>
        </w:rPr>
        <w:t>, 15 August 2018.</w:t>
      </w:r>
    </w:p>
  </w:footnote>
  <w:footnote w:id="120">
    <w:p w14:paraId="0F2189E3"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101557 – 101561, para. 12.</w:t>
      </w:r>
    </w:p>
  </w:footnote>
  <w:footnote w:id="121">
    <w:p w14:paraId="14B39452"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101557 – 101561, para. 4.</w:t>
      </w:r>
    </w:p>
  </w:footnote>
  <w:footnote w:id="122">
    <w:p w14:paraId="484DD2DF"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101557-101561, para. 12.</w:t>
      </w:r>
    </w:p>
  </w:footnote>
  <w:footnote w:id="123">
    <w:p w14:paraId="6C9FA0FB"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101557 – 101561, para. 17.</w:t>
      </w:r>
    </w:p>
  </w:footnote>
  <w:footnote w:id="124">
    <w:p w14:paraId="42EFB392" w14:textId="77777777" w:rsidR="007078B8" w:rsidRPr="00F75A49" w:rsidRDefault="007078B8" w:rsidP="004310FB">
      <w:pPr>
        <w:pStyle w:val="Paragraph"/>
        <w:numPr>
          <w:ilvl w:val="0"/>
          <w:numId w:val="0"/>
        </w:numPr>
        <w:spacing w:after="0"/>
        <w:jc w:val="lef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101876 – 101880, para. 5.</w:t>
      </w:r>
    </w:p>
  </w:footnote>
  <w:footnote w:id="125">
    <w:p w14:paraId="00C8C195"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101876 – 101880, para. 6.</w:t>
      </w:r>
    </w:p>
  </w:footnote>
  <w:footnote w:id="126">
    <w:p w14:paraId="30B726EE"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101557 – 101561, para. 9.</w:t>
      </w:r>
    </w:p>
  </w:footnote>
  <w:footnote w:id="127">
    <w:p w14:paraId="7D5D3BF8"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101557 – 101561, para. 6.</w:t>
      </w:r>
    </w:p>
  </w:footnote>
  <w:footnote w:id="128">
    <w:p w14:paraId="7CD297AF" w14:textId="77777777" w:rsidR="007078B8" w:rsidRPr="00F75A49" w:rsidRDefault="007078B8" w:rsidP="004310FB">
      <w:pPr>
        <w:pStyle w:val="Paragraph"/>
        <w:numPr>
          <w:ilvl w:val="0"/>
          <w:numId w:val="0"/>
        </w:numPr>
        <w:spacing w:after="0"/>
        <w:jc w:val="lef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101876 – 101880, para. 5.</w:t>
      </w:r>
    </w:p>
  </w:footnote>
  <w:footnote w:id="129">
    <w:p w14:paraId="3611FD1A"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101557 – 101561, para. 7.</w:t>
      </w:r>
    </w:p>
  </w:footnote>
  <w:footnote w:id="130">
    <w:p w14:paraId="6B2790E8"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101876 – 101880, para. 8.</w:t>
      </w:r>
    </w:p>
  </w:footnote>
  <w:footnote w:id="131">
    <w:p w14:paraId="67EEF28A"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Confidential document, D115898 – D116021.</w:t>
      </w:r>
    </w:p>
  </w:footnote>
  <w:footnote w:id="132">
    <w:p w14:paraId="54DB8574"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101925 – 101929, para. 8.</w:t>
      </w:r>
    </w:p>
  </w:footnote>
  <w:footnote w:id="133">
    <w:p w14:paraId="049B8D82"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101925 – 101929, para. 8.</w:t>
      </w:r>
    </w:p>
  </w:footnote>
  <w:footnote w:id="134">
    <w:p w14:paraId="5E9069F3"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101925 – 101929, para. 9.</w:t>
      </w:r>
    </w:p>
  </w:footnote>
  <w:footnote w:id="135">
    <w:p w14:paraId="653D722E"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Confidential document, D120831 – D120833.</w:t>
      </w:r>
    </w:p>
  </w:footnote>
  <w:footnote w:id="136">
    <w:p w14:paraId="015245ED"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101587 – 101592, para. 23.</w:t>
      </w:r>
    </w:p>
  </w:footnote>
  <w:footnote w:id="137">
    <w:p w14:paraId="4C514833"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Confidential document, D120831 – D120833.</w:t>
      </w:r>
    </w:p>
  </w:footnote>
  <w:footnote w:id="138">
    <w:p w14:paraId="654BA1B8"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101930 – 101935, para. 18.</w:t>
      </w:r>
    </w:p>
  </w:footnote>
  <w:footnote w:id="139">
    <w:p w14:paraId="2188094E"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101788 – 101793, para. 5.</w:t>
      </w:r>
    </w:p>
  </w:footnote>
  <w:footnote w:id="140">
    <w:p w14:paraId="7AD9B9AB"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Confidential document, D115749 – D115897.</w:t>
      </w:r>
    </w:p>
  </w:footnote>
  <w:footnote w:id="141">
    <w:p w14:paraId="0DB4C824"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101909 – 101913, para. 4.</w:t>
      </w:r>
    </w:p>
  </w:footnote>
  <w:footnote w:id="142">
    <w:p w14:paraId="11D56529"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101870 – 101875, para. 5.</w:t>
      </w:r>
    </w:p>
  </w:footnote>
  <w:footnote w:id="143">
    <w:p w14:paraId="42968493"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101920 – 101924, paras. 6 and 15; ERN 101909 – 101913, para. 4; ERN 101783 – 101787, para. 5; ERN 101870 – 101875, para. 6; ERN 101864 – 101869, paras. 5 and 10.</w:t>
      </w:r>
    </w:p>
  </w:footnote>
  <w:footnote w:id="144">
    <w:p w14:paraId="2368DB76"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101870 – 101875, para. 5.</w:t>
      </w:r>
    </w:p>
  </w:footnote>
  <w:footnote w:id="145">
    <w:p w14:paraId="08B81277"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101909 – 101913, para. 7; ERN 101920 – 101924, para. 8.</w:t>
      </w:r>
    </w:p>
  </w:footnote>
  <w:footnote w:id="146">
    <w:p w14:paraId="18A9157B"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101909 – 101913, para. 7; ERN 101920 – 101924, para. 8.</w:t>
      </w:r>
    </w:p>
  </w:footnote>
  <w:footnote w:id="147">
    <w:p w14:paraId="29A9D6A4"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101920 – 101924, para. 8; 101909 – 101913, para. 7.</w:t>
      </w:r>
    </w:p>
  </w:footnote>
  <w:footnote w:id="148">
    <w:p w14:paraId="739C2BF0" w14:textId="77777777" w:rsidR="007078B8" w:rsidRPr="00F75A49" w:rsidRDefault="007078B8" w:rsidP="004310FB">
      <w:pPr>
        <w:pStyle w:val="Paragraph"/>
        <w:numPr>
          <w:ilvl w:val="0"/>
          <w:numId w:val="0"/>
        </w:numPr>
        <w:spacing w:after="0"/>
        <w:jc w:val="lef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w:t>
      </w:r>
      <w:r w:rsidRPr="00F75A49">
        <w:rPr>
          <w:rFonts w:asciiTheme="majorBidi" w:hAnsiTheme="majorBidi" w:cstheme="majorBidi"/>
          <w:i/>
          <w:iCs/>
          <w:sz w:val="18"/>
          <w:szCs w:val="18"/>
          <w:lang w:val="es-ES"/>
        </w:rPr>
        <w:t>See</w:t>
      </w:r>
      <w:r w:rsidRPr="00F75A49">
        <w:rPr>
          <w:rFonts w:asciiTheme="majorBidi" w:hAnsiTheme="majorBidi" w:cstheme="majorBidi"/>
          <w:sz w:val="18"/>
          <w:szCs w:val="18"/>
          <w:lang w:val="es-ES"/>
        </w:rPr>
        <w:t xml:space="preserve">, </w:t>
      </w:r>
      <w:r w:rsidRPr="00F75A49">
        <w:rPr>
          <w:rFonts w:asciiTheme="majorBidi" w:hAnsiTheme="majorBidi" w:cstheme="majorBidi"/>
          <w:i/>
          <w:iCs/>
          <w:sz w:val="18"/>
          <w:szCs w:val="18"/>
          <w:lang w:val="es-ES"/>
        </w:rPr>
        <w:t>e.g.</w:t>
      </w:r>
      <w:r w:rsidRPr="00F75A49">
        <w:rPr>
          <w:rFonts w:asciiTheme="majorBidi" w:hAnsiTheme="majorBidi" w:cstheme="majorBidi"/>
          <w:sz w:val="18"/>
          <w:szCs w:val="18"/>
          <w:lang w:val="es-ES"/>
        </w:rPr>
        <w:t>, ERN 101870 – 101875, para. 6; ERN 101864 – 101869, para. 5; ERN 101783 – 101787, para. 5.</w:t>
      </w:r>
    </w:p>
  </w:footnote>
  <w:footnote w:id="149">
    <w:p w14:paraId="494E98A3"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w:t>
      </w:r>
      <w:r w:rsidRPr="00F75A49">
        <w:rPr>
          <w:rFonts w:asciiTheme="majorBidi" w:hAnsiTheme="majorBidi" w:cstheme="majorBidi"/>
          <w:i/>
          <w:iCs/>
          <w:sz w:val="18"/>
          <w:szCs w:val="18"/>
          <w:lang w:val="es-ES"/>
        </w:rPr>
        <w:t>See</w:t>
      </w:r>
      <w:r w:rsidRPr="00F75A49">
        <w:rPr>
          <w:rFonts w:asciiTheme="majorBidi" w:hAnsiTheme="majorBidi" w:cstheme="majorBidi"/>
          <w:sz w:val="18"/>
          <w:szCs w:val="18"/>
          <w:lang w:val="es-ES"/>
        </w:rPr>
        <w:t xml:space="preserve">, </w:t>
      </w:r>
      <w:r w:rsidRPr="00F75A49">
        <w:rPr>
          <w:rFonts w:asciiTheme="majorBidi" w:hAnsiTheme="majorBidi" w:cstheme="majorBidi"/>
          <w:i/>
          <w:iCs/>
          <w:sz w:val="18"/>
          <w:szCs w:val="18"/>
          <w:lang w:val="es-ES"/>
        </w:rPr>
        <w:t>e.g.</w:t>
      </w:r>
      <w:r w:rsidRPr="00F75A49">
        <w:rPr>
          <w:rFonts w:asciiTheme="majorBidi" w:hAnsiTheme="majorBidi" w:cstheme="majorBidi"/>
          <w:sz w:val="18"/>
          <w:szCs w:val="18"/>
          <w:lang w:val="es-ES"/>
        </w:rPr>
        <w:t>, ERN 101864 – 101869, para. 8.</w:t>
      </w:r>
    </w:p>
  </w:footnote>
  <w:footnote w:id="150">
    <w:p w14:paraId="67428831"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101870 – 101875, para. 8.</w:t>
      </w:r>
    </w:p>
  </w:footnote>
  <w:footnote w:id="151">
    <w:p w14:paraId="7E6FBDFA"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101870 – 101875, para. 8.</w:t>
      </w:r>
    </w:p>
  </w:footnote>
  <w:footnote w:id="152">
    <w:p w14:paraId="1FD81B87"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101864 – 101869, para. 11.</w:t>
      </w:r>
    </w:p>
  </w:footnote>
  <w:footnote w:id="153">
    <w:p w14:paraId="40A4DFB0"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101909 – 101913, paras. 9-10; ERN 101870 – 101875, para. 9.</w:t>
      </w:r>
    </w:p>
  </w:footnote>
  <w:footnote w:id="154">
    <w:p w14:paraId="10262E05"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101870 – 101875, para. 8.</w:t>
      </w:r>
    </w:p>
  </w:footnote>
  <w:footnote w:id="155">
    <w:p w14:paraId="23C02972"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101783 – 101787, para. 6; ERN 101864 – 101869, paras. 6-7; ERN 101864 – 101869, para. 13; ERN 101909 – 101913, para. 12.</w:t>
      </w:r>
    </w:p>
  </w:footnote>
  <w:footnote w:id="156">
    <w:p w14:paraId="1E02B3A9"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101920 – 101924, para. 6.</w:t>
      </w:r>
    </w:p>
  </w:footnote>
  <w:footnote w:id="157">
    <w:p w14:paraId="68B32B8A"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101783 – 101787, para. 6.</w:t>
      </w:r>
    </w:p>
  </w:footnote>
  <w:footnote w:id="158">
    <w:p w14:paraId="3C9A4279"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101864 – 101869, para. 12.</w:t>
      </w:r>
    </w:p>
  </w:footnote>
  <w:footnote w:id="159">
    <w:p w14:paraId="04F4E0AC"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101864 – 101869, para. 14; </w:t>
      </w:r>
      <w:r w:rsidRPr="00F75A49">
        <w:rPr>
          <w:rFonts w:asciiTheme="majorBidi" w:hAnsiTheme="majorBidi" w:cstheme="majorBidi"/>
          <w:i/>
          <w:sz w:val="18"/>
          <w:szCs w:val="18"/>
          <w:lang w:val="es-ES"/>
        </w:rPr>
        <w:t xml:space="preserve">see also </w:t>
      </w:r>
      <w:r w:rsidRPr="00F75A49">
        <w:rPr>
          <w:rFonts w:asciiTheme="majorBidi" w:hAnsiTheme="majorBidi" w:cstheme="majorBidi"/>
          <w:sz w:val="18"/>
          <w:szCs w:val="18"/>
          <w:lang w:val="es-ES"/>
        </w:rPr>
        <w:t>ERN 101870 – 101875, para. 13.</w:t>
      </w:r>
    </w:p>
  </w:footnote>
  <w:footnote w:id="160">
    <w:p w14:paraId="415BC940"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101870 – 101875, para. 13.</w:t>
      </w:r>
    </w:p>
  </w:footnote>
  <w:footnote w:id="161">
    <w:p w14:paraId="794480E0"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101870 – 101875, para. </w:t>
      </w:r>
      <w:r w:rsidRPr="00F75A49">
        <w:rPr>
          <w:rFonts w:asciiTheme="majorBidi" w:hAnsiTheme="majorBidi" w:cstheme="majorBidi"/>
          <w:sz w:val="18"/>
          <w:szCs w:val="18"/>
        </w:rPr>
        <w:t>11.</w:t>
      </w:r>
    </w:p>
  </w:footnote>
  <w:footnote w:id="162">
    <w:p w14:paraId="54110F67" w14:textId="4FDE3C41" w:rsidR="007078B8" w:rsidRPr="00F75A49" w:rsidRDefault="007078B8" w:rsidP="004310FB">
      <w:pPr>
        <w:pStyle w:val="FootnoteText"/>
        <w:ind w:right="1138"/>
        <w:contextualSpacing/>
        <w:rPr>
          <w:rFonts w:asciiTheme="majorBidi" w:hAnsiTheme="majorBidi" w:cstheme="majorBidi"/>
          <w:color w:val="000000" w:themeColor="text1"/>
          <w:sz w:val="18"/>
          <w:szCs w:val="18"/>
        </w:rPr>
      </w:pPr>
      <w:r w:rsidRPr="00F75A49">
        <w:rPr>
          <w:rStyle w:val="FootnoteReference"/>
          <w:rFonts w:asciiTheme="majorBidi" w:hAnsiTheme="majorBidi" w:cstheme="majorBidi"/>
          <w:color w:val="000000" w:themeColor="text1"/>
          <w:sz w:val="18"/>
          <w:szCs w:val="18"/>
        </w:rPr>
        <w:footnoteRef/>
      </w:r>
      <w:r w:rsidRPr="00F75A49">
        <w:rPr>
          <w:rFonts w:asciiTheme="majorBidi" w:hAnsiTheme="majorBidi" w:cstheme="majorBidi"/>
          <w:color w:val="000000" w:themeColor="text1"/>
          <w:sz w:val="18"/>
          <w:szCs w:val="18"/>
        </w:rPr>
        <w:t xml:space="preserve"> Rome Statute, Art. 8(2)(</w:t>
      </w:r>
      <w:proofErr w:type="gramStart"/>
      <w:r w:rsidRPr="00F75A49">
        <w:rPr>
          <w:rFonts w:asciiTheme="majorBidi" w:hAnsiTheme="majorBidi" w:cstheme="majorBidi"/>
          <w:color w:val="000000" w:themeColor="text1"/>
          <w:sz w:val="18"/>
          <w:szCs w:val="18"/>
        </w:rPr>
        <w:t>e)xix</w:t>
      </w:r>
      <w:proofErr w:type="gramEnd"/>
      <w:r w:rsidRPr="00F75A49">
        <w:rPr>
          <w:rFonts w:asciiTheme="majorBidi" w:hAnsiTheme="majorBidi" w:cstheme="majorBidi"/>
          <w:color w:val="000000" w:themeColor="text1"/>
          <w:sz w:val="18"/>
          <w:szCs w:val="18"/>
        </w:rPr>
        <w:t xml:space="preserve">: </w:t>
      </w:r>
      <w:r w:rsidRPr="00F75A49">
        <w:rPr>
          <w:rFonts w:asciiTheme="majorBidi" w:hAnsiTheme="majorBidi" w:cstheme="majorBidi"/>
          <w:sz w:val="18"/>
          <w:szCs w:val="18"/>
        </w:rPr>
        <w:t>Intentionally using starvation of civilians as a method of warfare by depriving them of objects indispensable to their survival, including wilfully impeding relief supplies</w:t>
      </w:r>
      <w:r w:rsidRPr="00F75A49">
        <w:rPr>
          <w:rFonts w:asciiTheme="majorBidi" w:hAnsiTheme="majorBidi" w:cstheme="majorBidi"/>
          <w:color w:val="000000" w:themeColor="text1"/>
          <w:sz w:val="18"/>
          <w:szCs w:val="18"/>
        </w:rPr>
        <w:t>.</w:t>
      </w:r>
    </w:p>
  </w:footnote>
  <w:footnote w:id="163">
    <w:p w14:paraId="2D88D057" w14:textId="08A1B5FF" w:rsidR="007078B8" w:rsidRPr="00F75A49" w:rsidRDefault="007078B8" w:rsidP="004310FB">
      <w:pPr>
        <w:pStyle w:val="FootnoteText"/>
        <w:ind w:right="1138"/>
        <w:contextualSpacing/>
        <w:rPr>
          <w:rFonts w:asciiTheme="majorBidi" w:hAnsiTheme="majorBidi" w:cstheme="majorBidi"/>
          <w:color w:val="000000" w:themeColor="text1"/>
          <w:sz w:val="18"/>
          <w:szCs w:val="18"/>
        </w:rPr>
      </w:pPr>
      <w:r w:rsidRPr="00F75A49">
        <w:rPr>
          <w:rStyle w:val="FootnoteReference"/>
          <w:rFonts w:asciiTheme="majorBidi" w:hAnsiTheme="majorBidi" w:cstheme="majorBidi"/>
          <w:color w:val="000000" w:themeColor="text1"/>
          <w:sz w:val="18"/>
          <w:szCs w:val="18"/>
        </w:rPr>
        <w:footnoteRef/>
      </w:r>
      <w:r w:rsidRPr="00F75A49">
        <w:rPr>
          <w:rFonts w:asciiTheme="majorBidi" w:hAnsiTheme="majorBidi" w:cstheme="majorBidi"/>
          <w:color w:val="000000" w:themeColor="text1"/>
          <w:sz w:val="18"/>
          <w:szCs w:val="18"/>
        </w:rPr>
        <w:t xml:space="preserve"> 155/96: Social and Economic Rights Action Center (SERAC) and Center for Economic and Social Rights (CESR) / Nigeria, paras. 64-65</w:t>
      </w:r>
    </w:p>
  </w:footnote>
  <w:footnote w:id="164">
    <w:p w14:paraId="3A21F164"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The Conflict in Jonglei State</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Human Security Baseline Assessment for Sudan and South Sudan</w:t>
      </w:r>
      <w:r w:rsidRPr="00F75A49">
        <w:rPr>
          <w:rFonts w:asciiTheme="majorBidi" w:hAnsiTheme="majorBidi" w:cstheme="majorBidi"/>
          <w:sz w:val="18"/>
          <w:szCs w:val="18"/>
        </w:rPr>
        <w:t xml:space="preserve">, 31 March 2014,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http://www.smallarmssurveysudan.org/facts-figures/south-sudan/conflict-of-2013-14/the-conflict-in-jonglei.html.</w:t>
      </w:r>
    </w:p>
  </w:footnote>
  <w:footnote w:id="165">
    <w:p w14:paraId="43366F4E"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ERN 102918 – 102924, para. 5.</w:t>
      </w:r>
    </w:p>
  </w:footnote>
  <w:footnote w:id="166">
    <w:p w14:paraId="1A58E558" w14:textId="0FCFE4F9"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ERN 102918 – 102924, para. 5. As a self-defence group, the Lou Nuer youth community mobilised to protect their land from attack. </w:t>
      </w:r>
      <w:r w:rsidRPr="00F75A49">
        <w:rPr>
          <w:rFonts w:asciiTheme="majorBidi" w:hAnsiTheme="majorBidi" w:cstheme="majorBidi"/>
          <w:i/>
          <w:iCs/>
          <w:sz w:val="18"/>
          <w:szCs w:val="18"/>
        </w:rPr>
        <w:t>See</w:t>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e.g.</w:t>
      </w:r>
      <w:r w:rsidRPr="00F75A49">
        <w:rPr>
          <w:rFonts w:asciiTheme="majorBidi" w:hAnsiTheme="majorBidi" w:cstheme="majorBidi"/>
          <w:sz w:val="18"/>
          <w:szCs w:val="18"/>
        </w:rPr>
        <w:t>, ERN 102918 – 102924, para. 12. Also known as the “White Army”, this group has its own command structure and operates without orders from the SPLA-IO. ERN 103701 – 103714, para. 9.</w:t>
      </w:r>
    </w:p>
  </w:footnote>
  <w:footnote w:id="167">
    <w:p w14:paraId="5F632AEC"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ERN 102918 – 102924, para. 6.</w:t>
      </w:r>
    </w:p>
  </w:footnote>
  <w:footnote w:id="168">
    <w:p w14:paraId="7A728449"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ERN 102918 – 102924, para. 6.</w:t>
      </w:r>
    </w:p>
  </w:footnote>
  <w:footnote w:id="169">
    <w:p w14:paraId="1649DB95"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ERN 102918 – 102924, para. 6.</w:t>
      </w:r>
    </w:p>
  </w:footnote>
  <w:footnote w:id="170">
    <w:p w14:paraId="2A79AEBC"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Lakes state hosts over 20,000 displaced from Jonglei</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Sudan Tribune</w:t>
      </w:r>
      <w:r w:rsidRPr="00F75A49">
        <w:rPr>
          <w:rFonts w:asciiTheme="majorBidi" w:hAnsiTheme="majorBidi" w:cstheme="majorBidi"/>
          <w:sz w:val="18"/>
          <w:szCs w:val="18"/>
        </w:rPr>
        <w:t xml:space="preserve">, 22 December 2013,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https://www.sudantribune.com/spip.php?article49293.</w:t>
      </w:r>
    </w:p>
  </w:footnote>
  <w:footnote w:id="171">
    <w:p w14:paraId="19312057"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102918 – 102924, para. 7.</w:t>
      </w:r>
    </w:p>
  </w:footnote>
  <w:footnote w:id="172">
    <w:p w14:paraId="0CB26C5F"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103353 – 103357, para. 7.</w:t>
      </w:r>
    </w:p>
  </w:footnote>
  <w:footnote w:id="173">
    <w:p w14:paraId="33F425EB"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103353 – 103357, para. 8.</w:t>
      </w:r>
    </w:p>
  </w:footnote>
  <w:footnote w:id="174">
    <w:p w14:paraId="385F850F"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103353 – 103357, para. 8.</w:t>
      </w:r>
    </w:p>
  </w:footnote>
  <w:footnote w:id="175">
    <w:p w14:paraId="43805E60"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103353 – 103357, para. 8.</w:t>
      </w:r>
    </w:p>
  </w:footnote>
  <w:footnote w:id="176">
    <w:p w14:paraId="2EB15F1E"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103353 – 103357, para. 9.</w:t>
      </w:r>
    </w:p>
  </w:footnote>
  <w:footnote w:id="177">
    <w:p w14:paraId="659ADE5C"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103332 – 103335, para. 9.</w:t>
      </w:r>
    </w:p>
  </w:footnote>
  <w:footnote w:id="178">
    <w:p w14:paraId="01514ECF"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102930 – 102934, para. 7.</w:t>
      </w:r>
    </w:p>
  </w:footnote>
  <w:footnote w:id="179">
    <w:p w14:paraId="27491772"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103413 – 103419, para. 5.</w:t>
      </w:r>
    </w:p>
  </w:footnote>
  <w:footnote w:id="180">
    <w:p w14:paraId="664290D0"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103566 – 103570, para. 9. </w:t>
      </w:r>
    </w:p>
  </w:footnote>
  <w:footnote w:id="181">
    <w:p w14:paraId="22BA6164"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103566 – 103570, para. 9.</w:t>
      </w:r>
    </w:p>
  </w:footnote>
  <w:footnote w:id="182">
    <w:p w14:paraId="63370D65"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103701 – 103714, para. </w:t>
      </w:r>
      <w:r w:rsidRPr="00F75A49">
        <w:rPr>
          <w:rFonts w:asciiTheme="majorBidi" w:hAnsiTheme="majorBidi" w:cstheme="majorBidi"/>
          <w:sz w:val="18"/>
          <w:szCs w:val="18"/>
        </w:rPr>
        <w:t>32.</w:t>
      </w:r>
    </w:p>
  </w:footnote>
  <w:footnote w:id="183">
    <w:p w14:paraId="5209D440"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ERN 102930 – 102934, para. 8.</w:t>
      </w:r>
    </w:p>
  </w:footnote>
  <w:footnote w:id="184">
    <w:p w14:paraId="5E207F0E"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ERN 103407 – 103412, para. 13.</w:t>
      </w:r>
    </w:p>
  </w:footnote>
  <w:footnote w:id="185">
    <w:p w14:paraId="1FB713D4" w14:textId="19D7AD28"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Agreement on Cessation of Hostilities, Protection of Civilians and Humanitarian Access, 21 December 2017, at Art. 8. </w:t>
      </w:r>
    </w:p>
  </w:footnote>
  <w:footnote w:id="186">
    <w:p w14:paraId="4D807A64"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R-ARCSS, Article 2.1.2.</w:t>
      </w:r>
    </w:p>
  </w:footnote>
  <w:footnote w:id="187">
    <w:p w14:paraId="54E42804" w14:textId="4FACDB40"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South Sudan: Annual Humanitarian Access Review (January - December 2018)</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United Nations Office for the Coordination of Humanitarian Affairs (OCHA), 25 February 2019,</w:t>
      </w:r>
      <w:r w:rsidRPr="00F75A49">
        <w:rPr>
          <w:rFonts w:asciiTheme="majorBidi" w:hAnsiTheme="majorBidi" w:cstheme="majorBidi"/>
          <w:i/>
          <w:iCs/>
          <w:sz w:val="18"/>
          <w:szCs w:val="18"/>
        </w:rPr>
        <w:t xml:space="preserve"> available at</w:t>
      </w:r>
      <w:r w:rsidRPr="00F75A49">
        <w:rPr>
          <w:rFonts w:asciiTheme="majorBidi" w:hAnsiTheme="majorBidi" w:cstheme="majorBidi"/>
          <w:sz w:val="18"/>
          <w:szCs w:val="18"/>
        </w:rPr>
        <w:t xml:space="preserve"> https://reliefweb.int/report/south-sudan/south-sudan-annual-humanitarian-access-review-january-december-2018.</w:t>
      </w:r>
    </w:p>
  </w:footnote>
  <w:footnote w:id="188">
    <w:p w14:paraId="5060B811"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101870 – 101875, para. 16.</w:t>
      </w:r>
    </w:p>
  </w:footnote>
  <w:footnote w:id="189">
    <w:p w14:paraId="29823301" w14:textId="77777777" w:rsidR="007078B8" w:rsidRPr="00F75A49" w:rsidRDefault="007078B8" w:rsidP="004310FB">
      <w:pPr>
        <w:pStyle w:val="FootnoteText"/>
        <w:rPr>
          <w:rFonts w:asciiTheme="majorBidi" w:hAnsiTheme="majorBidi" w:cstheme="majorBidi"/>
          <w:color w:val="000000"/>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w:t>
      </w:r>
      <w:bookmarkStart w:id="28" w:name="_Hlk33702055"/>
      <w:r w:rsidRPr="00F75A49">
        <w:rPr>
          <w:rFonts w:asciiTheme="majorBidi" w:hAnsiTheme="majorBidi" w:cstheme="majorBidi"/>
          <w:color w:val="000000"/>
          <w:sz w:val="18"/>
          <w:szCs w:val="18"/>
          <w:lang w:val="es-ES"/>
        </w:rPr>
        <w:t>103560 – 103565</w:t>
      </w:r>
      <w:bookmarkEnd w:id="28"/>
      <w:r w:rsidRPr="00F75A49">
        <w:rPr>
          <w:rFonts w:asciiTheme="majorBidi" w:hAnsiTheme="majorBidi" w:cstheme="majorBidi"/>
          <w:sz w:val="18"/>
          <w:szCs w:val="18"/>
          <w:lang w:val="es-ES"/>
        </w:rPr>
        <w:t>, para. 5.</w:t>
      </w:r>
    </w:p>
  </w:footnote>
  <w:footnote w:id="190">
    <w:p w14:paraId="02EB6424"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103560 – 103565, para. 5.</w:t>
      </w:r>
    </w:p>
  </w:footnote>
  <w:footnote w:id="191">
    <w:p w14:paraId="1B6D6417"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103371 – 103376, para. 5; ERN 103701 – 103714, para. 34.</w:t>
      </w:r>
    </w:p>
  </w:footnote>
  <w:footnote w:id="192">
    <w:p w14:paraId="4EA583E0"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103566 – 103570, para. </w:t>
      </w:r>
      <w:r w:rsidRPr="00F75A49">
        <w:rPr>
          <w:rFonts w:asciiTheme="majorBidi" w:hAnsiTheme="majorBidi" w:cstheme="majorBidi"/>
          <w:sz w:val="18"/>
          <w:szCs w:val="18"/>
        </w:rPr>
        <w:t>6.</w:t>
      </w:r>
    </w:p>
  </w:footnote>
  <w:footnote w:id="193">
    <w:p w14:paraId="3EC0F7B9"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ERN 103371 – 103376, para. 5.</w:t>
      </w:r>
    </w:p>
  </w:footnote>
  <w:footnote w:id="194">
    <w:p w14:paraId="0BEC5BC3"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ERN 103399 – 103406, para. 5.</w:t>
      </w:r>
    </w:p>
  </w:footnote>
  <w:footnote w:id="195">
    <w:p w14:paraId="0588FC5E" w14:textId="14EA83D4"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Or that households are “</w:t>
      </w:r>
      <w:r w:rsidRPr="00F75A49">
        <w:rPr>
          <w:rFonts w:asciiTheme="majorBidi" w:eastAsia="Times New Roman" w:hAnsiTheme="majorBidi" w:cstheme="majorBidi"/>
          <w:color w:val="222222"/>
          <w:sz w:val="18"/>
          <w:szCs w:val="18"/>
          <w:shd w:val="clear" w:color="auto" w:fill="FFFFFF"/>
        </w:rPr>
        <w:t>marginally able to meet minimum food needs but only by depleting essential livelihood assets or through crisis-coping strategies”.</w:t>
      </w:r>
      <w:r w:rsidRPr="00F75A49">
        <w:rPr>
          <w:rFonts w:asciiTheme="majorBidi" w:hAnsiTheme="majorBidi" w:cstheme="majorBidi"/>
          <w:sz w:val="18"/>
          <w:szCs w:val="18"/>
        </w:rPr>
        <w:t xml:space="preserve"> </w:t>
      </w:r>
      <w:r w:rsidRPr="00F75A49">
        <w:rPr>
          <w:rFonts w:asciiTheme="majorBidi" w:hAnsiTheme="majorBidi" w:cstheme="majorBidi"/>
          <w:i/>
          <w:sz w:val="18"/>
          <w:szCs w:val="18"/>
        </w:rPr>
        <w:t>See Integrated Phase Classification</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Famine Early Warning Systems Network (FEWS Net)</w:t>
      </w:r>
      <w:r w:rsidRPr="00F75A49">
        <w:rPr>
          <w:rFonts w:asciiTheme="majorBidi" w:hAnsiTheme="majorBidi" w:cstheme="majorBidi"/>
          <w:sz w:val="18"/>
          <w:szCs w:val="18"/>
        </w:rPr>
        <w:t xml:space="preserve">, </w:t>
      </w:r>
      <w:r w:rsidRPr="00F75A49">
        <w:rPr>
          <w:rFonts w:asciiTheme="majorBidi" w:hAnsiTheme="majorBidi" w:cstheme="majorBidi"/>
          <w:i/>
          <w:sz w:val="18"/>
          <w:szCs w:val="18"/>
        </w:rPr>
        <w:t>available at</w:t>
      </w:r>
      <w:r w:rsidRPr="00F75A49">
        <w:rPr>
          <w:rFonts w:asciiTheme="majorBidi" w:hAnsiTheme="majorBidi" w:cstheme="majorBidi"/>
          <w:sz w:val="18"/>
          <w:szCs w:val="18"/>
        </w:rPr>
        <w:t xml:space="preserve"> https://fews.net/IPC. </w:t>
      </w:r>
      <w:r w:rsidRPr="00F75A49">
        <w:rPr>
          <w:rFonts w:asciiTheme="majorBidi" w:hAnsiTheme="majorBidi" w:cstheme="majorBidi"/>
          <w:i/>
          <w:iCs/>
          <w:sz w:val="18"/>
          <w:szCs w:val="18"/>
          <w:lang w:val="es-ES"/>
        </w:rPr>
        <w:t>See also</w:t>
      </w:r>
      <w:r w:rsidRPr="00F75A49">
        <w:rPr>
          <w:rFonts w:asciiTheme="majorBidi" w:hAnsiTheme="majorBidi" w:cstheme="majorBidi"/>
          <w:sz w:val="18"/>
          <w:szCs w:val="18"/>
          <w:lang w:val="es-ES"/>
        </w:rPr>
        <w:t xml:space="preserve"> note 5, </w:t>
      </w:r>
      <w:r w:rsidRPr="00F75A49">
        <w:rPr>
          <w:rFonts w:asciiTheme="majorBidi" w:hAnsiTheme="majorBidi" w:cstheme="majorBidi"/>
          <w:i/>
          <w:iCs/>
          <w:sz w:val="18"/>
          <w:szCs w:val="18"/>
          <w:lang w:val="es-ES"/>
        </w:rPr>
        <w:t>supra</w:t>
      </w:r>
      <w:r w:rsidRPr="00F75A49">
        <w:rPr>
          <w:rFonts w:asciiTheme="majorBidi" w:hAnsiTheme="majorBidi" w:cstheme="majorBidi"/>
          <w:sz w:val="18"/>
          <w:szCs w:val="18"/>
          <w:lang w:val="es-ES"/>
        </w:rPr>
        <w:t>.</w:t>
      </w:r>
    </w:p>
  </w:footnote>
  <w:footnote w:id="196">
    <w:p w14:paraId="73466249"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103399 – 103406, para. 6.</w:t>
      </w:r>
    </w:p>
  </w:footnote>
  <w:footnote w:id="197">
    <w:p w14:paraId="6E3576F0"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103399 – 103406, para. 7.</w:t>
      </w:r>
    </w:p>
  </w:footnote>
  <w:footnote w:id="198">
    <w:p w14:paraId="1420CF19"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103399 – 103406, para. 8.</w:t>
      </w:r>
    </w:p>
  </w:footnote>
  <w:footnote w:id="199">
    <w:p w14:paraId="49B5B9F0"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103399 – 103406, para. 6.</w:t>
      </w:r>
    </w:p>
  </w:footnote>
  <w:footnote w:id="200">
    <w:p w14:paraId="5BAB0D71"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w:t>
      </w:r>
      <w:r w:rsidRPr="00F75A49">
        <w:rPr>
          <w:rFonts w:asciiTheme="majorBidi" w:hAnsiTheme="majorBidi" w:cstheme="majorBidi"/>
          <w:i/>
          <w:iCs/>
          <w:sz w:val="18"/>
          <w:szCs w:val="18"/>
          <w:lang w:val="es-ES"/>
        </w:rPr>
        <w:t>See</w:t>
      </w:r>
      <w:r w:rsidRPr="00F75A49">
        <w:rPr>
          <w:rFonts w:asciiTheme="majorBidi" w:hAnsiTheme="majorBidi" w:cstheme="majorBidi"/>
          <w:sz w:val="18"/>
          <w:szCs w:val="18"/>
          <w:lang w:val="es-ES"/>
        </w:rPr>
        <w:t xml:space="preserve">, </w:t>
      </w:r>
      <w:r w:rsidRPr="00F75A49">
        <w:rPr>
          <w:rFonts w:asciiTheme="majorBidi" w:hAnsiTheme="majorBidi" w:cstheme="majorBidi"/>
          <w:i/>
          <w:iCs/>
          <w:sz w:val="18"/>
          <w:szCs w:val="18"/>
          <w:lang w:val="es-ES"/>
        </w:rPr>
        <w:t>e.g.</w:t>
      </w:r>
      <w:r w:rsidRPr="00F75A49">
        <w:rPr>
          <w:rFonts w:asciiTheme="majorBidi" w:hAnsiTheme="majorBidi" w:cstheme="majorBidi"/>
          <w:sz w:val="18"/>
          <w:szCs w:val="18"/>
          <w:lang w:val="es-ES"/>
        </w:rPr>
        <w:t>, ERN 103234 – 103239, para. 9; ERN 103371 – 103376, para. 5; ERN 103413 – 103419, para. 13; ERN 103566 – 103570, para. 8; ERN 103701 – 103714, para. 28.</w:t>
      </w:r>
    </w:p>
  </w:footnote>
  <w:footnote w:id="201">
    <w:p w14:paraId="4C2F9F69"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103560 – 103565, para. 6.</w:t>
      </w:r>
    </w:p>
  </w:footnote>
  <w:footnote w:id="202">
    <w:p w14:paraId="5A03668B"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103560 – 103565, para. 7.</w:t>
      </w:r>
    </w:p>
  </w:footnote>
  <w:footnote w:id="203">
    <w:p w14:paraId="4F81D5CF"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103560 – 103565, para. 8.</w:t>
      </w:r>
    </w:p>
  </w:footnote>
  <w:footnote w:id="204">
    <w:p w14:paraId="42F454F2"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103371 – 103376, para. 7.</w:t>
      </w:r>
    </w:p>
  </w:footnote>
  <w:footnote w:id="205">
    <w:p w14:paraId="326B8D39"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103371 – 103376, para. 8.</w:t>
      </w:r>
    </w:p>
  </w:footnote>
  <w:footnote w:id="206">
    <w:p w14:paraId="63159E38"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103701 – 103714, para. 29.</w:t>
      </w:r>
    </w:p>
  </w:footnote>
  <w:footnote w:id="207">
    <w:p w14:paraId="4F63B45E"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103371 – 103376, para. 10.</w:t>
      </w:r>
    </w:p>
  </w:footnote>
  <w:footnote w:id="208">
    <w:p w14:paraId="3F0B54D0"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103445 – 103448, para. 18.</w:t>
      </w:r>
    </w:p>
  </w:footnote>
  <w:footnote w:id="209">
    <w:p w14:paraId="30C18129"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103701 – 103714, para. 28.</w:t>
      </w:r>
    </w:p>
  </w:footnote>
  <w:footnote w:id="210">
    <w:p w14:paraId="0A84D452"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102918 – 102924, para. 10.</w:t>
      </w:r>
    </w:p>
  </w:footnote>
  <w:footnote w:id="211">
    <w:p w14:paraId="24D1F9C6"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103445 – 103448, para. 18.</w:t>
      </w:r>
    </w:p>
  </w:footnote>
  <w:footnote w:id="212">
    <w:p w14:paraId="2667EC4F"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103371 – 103376, para. 6.</w:t>
      </w:r>
    </w:p>
  </w:footnote>
  <w:footnote w:id="213">
    <w:p w14:paraId="7BE16232"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103701 – 103714, para. 33.</w:t>
      </w:r>
    </w:p>
  </w:footnote>
  <w:footnote w:id="214">
    <w:p w14:paraId="10810DA8"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103371 – 103376, para. 6.</w:t>
      </w:r>
    </w:p>
  </w:footnote>
  <w:footnote w:id="215">
    <w:p w14:paraId="41F59250"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w:t>
      </w:r>
      <w:bookmarkStart w:id="29" w:name="_Hlk33702113"/>
      <w:r w:rsidRPr="00F75A49">
        <w:rPr>
          <w:rFonts w:asciiTheme="majorBidi" w:hAnsiTheme="majorBidi" w:cstheme="majorBidi"/>
          <w:sz w:val="18"/>
          <w:szCs w:val="18"/>
          <w:lang w:val="es-ES"/>
        </w:rPr>
        <w:t>103566 – 103570</w:t>
      </w:r>
      <w:bookmarkEnd w:id="29"/>
      <w:r w:rsidRPr="00F75A49">
        <w:rPr>
          <w:rFonts w:asciiTheme="majorBidi" w:hAnsiTheme="majorBidi" w:cstheme="majorBidi"/>
          <w:sz w:val="18"/>
          <w:szCs w:val="18"/>
          <w:lang w:val="es-ES"/>
        </w:rPr>
        <w:t>, para. 7.</w:t>
      </w:r>
    </w:p>
  </w:footnote>
  <w:footnote w:id="216">
    <w:p w14:paraId="04FAEE51"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103371 – 103376, para. 6.</w:t>
      </w:r>
    </w:p>
  </w:footnote>
  <w:footnote w:id="217">
    <w:p w14:paraId="29955871"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103445 – 103448, para. 18.</w:t>
      </w:r>
    </w:p>
  </w:footnote>
  <w:footnote w:id="218">
    <w:p w14:paraId="616EB7AC"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103566 – 103570, para. 8.</w:t>
      </w:r>
    </w:p>
  </w:footnote>
  <w:footnote w:id="219">
    <w:p w14:paraId="6F892C68"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103555 – 103559, para. 11.</w:t>
      </w:r>
    </w:p>
  </w:footnote>
  <w:footnote w:id="220">
    <w:p w14:paraId="7C797356"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103332 – 103335, para. 10.</w:t>
      </w:r>
    </w:p>
  </w:footnote>
  <w:footnote w:id="221">
    <w:p w14:paraId="5A4A9743"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103566 – 103570, para. 7.</w:t>
      </w:r>
    </w:p>
  </w:footnote>
  <w:footnote w:id="222">
    <w:p w14:paraId="7A99CA44"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103445 – 103448, para. 17.</w:t>
      </w:r>
    </w:p>
  </w:footnote>
  <w:footnote w:id="223">
    <w:p w14:paraId="78F1863D"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102944 – 102949, para. 18.</w:t>
      </w:r>
    </w:p>
  </w:footnote>
  <w:footnote w:id="224">
    <w:p w14:paraId="64B7D5F5"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w:t>
      </w:r>
      <w:r w:rsidRPr="00F75A49">
        <w:rPr>
          <w:rFonts w:asciiTheme="majorBidi" w:hAnsiTheme="majorBidi" w:cstheme="majorBidi"/>
          <w:i/>
          <w:iCs/>
          <w:sz w:val="18"/>
          <w:szCs w:val="18"/>
          <w:lang w:val="es-ES"/>
        </w:rPr>
        <w:t>See</w:t>
      </w:r>
      <w:r w:rsidRPr="00F75A49">
        <w:rPr>
          <w:rFonts w:asciiTheme="majorBidi" w:hAnsiTheme="majorBidi" w:cstheme="majorBidi"/>
          <w:sz w:val="18"/>
          <w:szCs w:val="18"/>
          <w:lang w:val="es-ES"/>
        </w:rPr>
        <w:t xml:space="preserve">, </w:t>
      </w:r>
      <w:r w:rsidRPr="00F75A49">
        <w:rPr>
          <w:rFonts w:asciiTheme="majorBidi" w:hAnsiTheme="majorBidi" w:cstheme="majorBidi"/>
          <w:i/>
          <w:iCs/>
          <w:sz w:val="18"/>
          <w:szCs w:val="18"/>
          <w:lang w:val="es-ES"/>
        </w:rPr>
        <w:t>e.g.</w:t>
      </w:r>
      <w:r w:rsidRPr="00F75A49">
        <w:rPr>
          <w:rFonts w:asciiTheme="majorBidi" w:hAnsiTheme="majorBidi" w:cstheme="majorBidi"/>
          <w:sz w:val="18"/>
          <w:szCs w:val="18"/>
          <w:lang w:val="es-ES"/>
        </w:rPr>
        <w:t>, ERN 103328 – 103331, para. 8.</w:t>
      </w:r>
    </w:p>
  </w:footnote>
  <w:footnote w:id="225">
    <w:p w14:paraId="7B980552"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103413 – 103419, para. 5.</w:t>
      </w:r>
    </w:p>
  </w:footnote>
  <w:footnote w:id="226">
    <w:p w14:paraId="12111B85"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103413 – 103419, para. 16.</w:t>
      </w:r>
    </w:p>
  </w:footnote>
  <w:footnote w:id="227">
    <w:p w14:paraId="35597331"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103445 – 103448, para. 18.</w:t>
      </w:r>
    </w:p>
  </w:footnote>
  <w:footnote w:id="228">
    <w:p w14:paraId="43A4E948"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103701 – 103714, para. 34.</w:t>
      </w:r>
    </w:p>
  </w:footnote>
  <w:footnote w:id="229">
    <w:p w14:paraId="289637C3"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103407 – 103412, para. 14.</w:t>
      </w:r>
    </w:p>
  </w:footnote>
  <w:footnote w:id="230">
    <w:p w14:paraId="25E60E0E"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103399 – 103406, para. 15; ERN 103413 – 103419, para. 7.</w:t>
      </w:r>
    </w:p>
  </w:footnote>
  <w:footnote w:id="231">
    <w:p w14:paraId="05B5FD3D"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103234 – 103239, para. 12.</w:t>
      </w:r>
    </w:p>
  </w:footnote>
  <w:footnote w:id="232">
    <w:p w14:paraId="31C0D1F2"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103445 – 103448, para. 14; ERN 103413 – 103419, para. 8.</w:t>
      </w:r>
    </w:p>
  </w:footnote>
  <w:footnote w:id="233">
    <w:p w14:paraId="4D430103"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103413 – 103419, para. 8.</w:t>
      </w:r>
    </w:p>
  </w:footnote>
  <w:footnote w:id="234">
    <w:p w14:paraId="1E8AB09A"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103610 – 103613, para. </w:t>
      </w:r>
      <w:r w:rsidRPr="00F75A49">
        <w:rPr>
          <w:rFonts w:asciiTheme="majorBidi" w:hAnsiTheme="majorBidi" w:cstheme="majorBidi"/>
          <w:sz w:val="18"/>
          <w:szCs w:val="18"/>
        </w:rPr>
        <w:t>8.</w:t>
      </w:r>
    </w:p>
  </w:footnote>
  <w:footnote w:id="235">
    <w:p w14:paraId="49A5B59F"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Potentially identifying information has been withheld subject to the principle of “do no harm”.</w:t>
      </w:r>
    </w:p>
  </w:footnote>
  <w:footnote w:id="236">
    <w:p w14:paraId="75357F02"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103643 – 103647, para. 5.</w:t>
      </w:r>
    </w:p>
  </w:footnote>
  <w:footnote w:id="237">
    <w:p w14:paraId="20565F4C"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103643 – 103647, para. 6.</w:t>
      </w:r>
    </w:p>
  </w:footnote>
  <w:footnote w:id="238">
    <w:p w14:paraId="2C92ABEB"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w:t>
      </w:r>
      <w:bookmarkStart w:id="30" w:name="_Hlk33702278"/>
      <w:r w:rsidRPr="00F75A49">
        <w:rPr>
          <w:rFonts w:asciiTheme="majorBidi" w:hAnsiTheme="majorBidi" w:cstheme="majorBidi"/>
          <w:sz w:val="18"/>
          <w:szCs w:val="18"/>
          <w:lang w:val="es-ES"/>
        </w:rPr>
        <w:t>103626 – 103629</w:t>
      </w:r>
      <w:bookmarkEnd w:id="30"/>
      <w:r w:rsidRPr="00F75A49">
        <w:rPr>
          <w:rFonts w:asciiTheme="majorBidi" w:hAnsiTheme="majorBidi" w:cstheme="majorBidi"/>
          <w:sz w:val="18"/>
          <w:szCs w:val="18"/>
          <w:lang w:val="es-ES"/>
        </w:rPr>
        <w:t xml:space="preserve">, para. </w:t>
      </w:r>
      <w:r w:rsidRPr="00F75A49">
        <w:rPr>
          <w:rFonts w:asciiTheme="majorBidi" w:hAnsiTheme="majorBidi" w:cstheme="majorBidi"/>
          <w:sz w:val="18"/>
          <w:szCs w:val="18"/>
        </w:rPr>
        <w:t>3.</w:t>
      </w:r>
    </w:p>
  </w:footnote>
  <w:footnote w:id="239">
    <w:p w14:paraId="11DA30E3"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ERN 103626 – 103629, para. 3.</w:t>
      </w:r>
    </w:p>
  </w:footnote>
  <w:footnote w:id="240">
    <w:p w14:paraId="7A92381F"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ERN 103626 – 103629, para. 4.</w:t>
      </w:r>
    </w:p>
  </w:footnote>
  <w:footnote w:id="241">
    <w:p w14:paraId="567FFE4A" w14:textId="441451B1"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SOUTH SUDAN: Humanitarian Coordinator visits flooded areas, calls for $61 million to respond to immediate needs</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United Nations Office for the Coordination of Humanitarian Affairs (OCHA)</w:t>
      </w:r>
      <w:r w:rsidRPr="00F75A49">
        <w:rPr>
          <w:rFonts w:asciiTheme="majorBidi" w:hAnsiTheme="majorBidi" w:cstheme="majorBidi"/>
          <w:sz w:val="18"/>
          <w:szCs w:val="18"/>
        </w:rPr>
        <w:t xml:space="preserve">, 8 November 2019,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https://reliefweb.int/sites/reliefweb.int/files/resources/20191108_press_release_south_sudan_hc_visits_flooded_areas_calls_for_funding.pdf.</w:t>
      </w:r>
    </w:p>
  </w:footnote>
  <w:footnote w:id="242">
    <w:p w14:paraId="074B2EA2"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103680 – 103683, para. 6.</w:t>
      </w:r>
    </w:p>
  </w:footnote>
  <w:footnote w:id="243">
    <w:p w14:paraId="6A48B6D8"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103680 – 103683, para. 7.</w:t>
      </w:r>
    </w:p>
  </w:footnote>
  <w:footnote w:id="244">
    <w:p w14:paraId="029B6CF1"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103659 – 103662, paras. 3 and 6.</w:t>
      </w:r>
    </w:p>
  </w:footnote>
  <w:footnote w:id="245">
    <w:p w14:paraId="1FAEFF51"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103648 – 103652, para. 10.</w:t>
      </w:r>
    </w:p>
  </w:footnote>
  <w:footnote w:id="246">
    <w:p w14:paraId="17858EE3"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103626 – 103629, para. 4.</w:t>
      </w:r>
    </w:p>
  </w:footnote>
  <w:footnote w:id="247">
    <w:p w14:paraId="79C75761"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103626 – 103629, para. 6.</w:t>
      </w:r>
    </w:p>
  </w:footnote>
  <w:footnote w:id="248">
    <w:p w14:paraId="3A52CA52"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103648 – 103652, para. 8.</w:t>
      </w:r>
    </w:p>
  </w:footnote>
  <w:footnote w:id="249">
    <w:p w14:paraId="152882EF"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103635 – 103638, para. </w:t>
      </w:r>
      <w:r w:rsidRPr="00F75A49">
        <w:rPr>
          <w:rFonts w:asciiTheme="majorBidi" w:hAnsiTheme="majorBidi" w:cstheme="majorBidi"/>
          <w:sz w:val="18"/>
          <w:szCs w:val="18"/>
        </w:rPr>
        <w:t>8.</w:t>
      </w:r>
    </w:p>
  </w:footnote>
  <w:footnote w:id="250">
    <w:p w14:paraId="2A811212" w14:textId="77777777" w:rsidR="007078B8" w:rsidRPr="00F75A49" w:rsidRDefault="007078B8" w:rsidP="00EE02F3">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sz w:val="18"/>
          <w:szCs w:val="18"/>
        </w:rPr>
        <w:t>South Sudan: Acute Food Insecurity and Acute Malnutrition Situation for August 2019 – April 2020</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Integrated Food Security Phase Classification</w:t>
      </w:r>
      <w:r w:rsidRPr="00F75A49">
        <w:rPr>
          <w:rFonts w:asciiTheme="majorBidi" w:hAnsiTheme="majorBidi" w:cstheme="majorBidi"/>
          <w:sz w:val="18"/>
          <w:szCs w:val="18"/>
        </w:rPr>
        <w:t xml:space="preserve">, 11 September 2019, </w:t>
      </w:r>
      <w:r w:rsidRPr="00F75A49">
        <w:rPr>
          <w:rFonts w:asciiTheme="majorBidi" w:hAnsiTheme="majorBidi" w:cstheme="majorBidi"/>
          <w:i/>
          <w:sz w:val="18"/>
          <w:szCs w:val="18"/>
        </w:rPr>
        <w:t>available at</w:t>
      </w:r>
      <w:r w:rsidRPr="00F75A49">
        <w:rPr>
          <w:rFonts w:asciiTheme="majorBidi" w:hAnsiTheme="majorBidi" w:cstheme="majorBidi"/>
          <w:sz w:val="18"/>
          <w:szCs w:val="18"/>
        </w:rPr>
        <w:t xml:space="preserve"> https://reliefweb.int/report/south-sudan/south-sudan-acute-food-insecurity-and-acute-malnutrition-situation-august-2019. </w:t>
      </w:r>
    </w:p>
  </w:footnote>
  <w:footnote w:id="251">
    <w:p w14:paraId="349EF629" w14:textId="77777777" w:rsidR="007078B8" w:rsidRPr="00F75A49" w:rsidRDefault="007078B8" w:rsidP="00EE02F3">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Confidential Meeting, 7 December 2019. </w:t>
      </w:r>
    </w:p>
  </w:footnote>
  <w:footnote w:id="252">
    <w:p w14:paraId="51565085" w14:textId="77777777" w:rsidR="007078B8" w:rsidRPr="00F75A49" w:rsidRDefault="007078B8" w:rsidP="00EE02F3">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Confidential Meeting, 7 December 2019.</w:t>
      </w:r>
    </w:p>
  </w:footnote>
  <w:footnote w:id="253">
    <w:p w14:paraId="0F208A25" w14:textId="77777777" w:rsidR="007078B8" w:rsidRPr="00F75A49" w:rsidRDefault="007078B8" w:rsidP="00A60B62">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103643 – 103647, para. 7.</w:t>
      </w:r>
    </w:p>
  </w:footnote>
  <w:footnote w:id="254">
    <w:p w14:paraId="6D47B0AD" w14:textId="77777777" w:rsidR="007078B8" w:rsidRPr="00F75A49" w:rsidRDefault="007078B8" w:rsidP="00A60B62">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103653 – 103658, para. 12; ERN 103648 – 103652, para. 5.</w:t>
      </w:r>
    </w:p>
  </w:footnote>
  <w:footnote w:id="255">
    <w:p w14:paraId="33857139"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103643 – 103647, para. 7; ERN 103663 – 103667, para. 2.</w:t>
      </w:r>
    </w:p>
  </w:footnote>
  <w:footnote w:id="256">
    <w:p w14:paraId="21555873"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103663 – 103667, para. 3; ERN 103663 – 103667, para. 5.</w:t>
      </w:r>
    </w:p>
  </w:footnote>
  <w:footnote w:id="257">
    <w:p w14:paraId="622EE4DB"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103653 – 103658, para. 12; ERN 103626 – 103629, para. 4. </w:t>
      </w:r>
      <w:r w:rsidRPr="00F75A49">
        <w:rPr>
          <w:rFonts w:asciiTheme="majorBidi" w:hAnsiTheme="majorBidi" w:cstheme="majorBidi"/>
          <w:i/>
          <w:iCs/>
          <w:sz w:val="18"/>
          <w:szCs w:val="18"/>
          <w:lang w:val="es-ES"/>
        </w:rPr>
        <w:t>Cf</w:t>
      </w:r>
      <w:r w:rsidRPr="00F75A49">
        <w:rPr>
          <w:rFonts w:asciiTheme="majorBidi" w:hAnsiTheme="majorBidi" w:cstheme="majorBidi"/>
          <w:sz w:val="18"/>
          <w:szCs w:val="18"/>
          <w:lang w:val="es-ES"/>
        </w:rPr>
        <w:t>. ERN 103648 – 103652, para. 12; ERN 103663 – 103667, para. 4; ERN 103635 – 103638, paras. 6-7.</w:t>
      </w:r>
    </w:p>
  </w:footnote>
  <w:footnote w:id="258">
    <w:p w14:paraId="3C0E7E6D"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w:t>
      </w:r>
      <w:bookmarkStart w:id="31" w:name="_Hlk33603740"/>
      <w:r w:rsidRPr="00F75A49">
        <w:rPr>
          <w:rFonts w:asciiTheme="majorBidi" w:hAnsiTheme="majorBidi" w:cstheme="majorBidi"/>
          <w:sz w:val="18"/>
          <w:szCs w:val="18"/>
          <w:lang w:val="es-ES"/>
        </w:rPr>
        <w:t>ERN 103653 – 103658, para. 12.</w:t>
      </w:r>
      <w:bookmarkEnd w:id="31"/>
    </w:p>
  </w:footnote>
  <w:footnote w:id="259">
    <w:p w14:paraId="1314DF69"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103663 – 103667, para. 2.</w:t>
      </w:r>
    </w:p>
  </w:footnote>
  <w:footnote w:id="260">
    <w:p w14:paraId="22CB8162"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103653 – 103658, para. 12.</w:t>
      </w:r>
    </w:p>
  </w:footnote>
  <w:footnote w:id="261">
    <w:p w14:paraId="742F55F4"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103630 – 103634, para. 9.</w:t>
      </w:r>
    </w:p>
  </w:footnote>
  <w:footnote w:id="262">
    <w:p w14:paraId="57016B2C"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103648 – 103652, para. 5; ERN 103648 – 103652, para. 12.</w:t>
      </w:r>
    </w:p>
  </w:footnote>
  <w:footnote w:id="263">
    <w:p w14:paraId="6C7968CC"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103648 – 103652, para. </w:t>
      </w:r>
      <w:r w:rsidRPr="00F75A49">
        <w:rPr>
          <w:rFonts w:asciiTheme="majorBidi" w:hAnsiTheme="majorBidi" w:cstheme="majorBidi"/>
          <w:sz w:val="18"/>
          <w:szCs w:val="18"/>
        </w:rPr>
        <w:t>5.</w:t>
      </w:r>
    </w:p>
  </w:footnote>
  <w:footnote w:id="264">
    <w:p w14:paraId="08B656F2"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ERN 103626 – 103629, para. 7; ERN 103620 – 103625, para. 13.</w:t>
      </w:r>
    </w:p>
  </w:footnote>
  <w:footnote w:id="265">
    <w:p w14:paraId="563226B4"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From one crisis to another</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United Nations Children’s Fund</w:t>
      </w:r>
      <w:r w:rsidRPr="00F75A49">
        <w:rPr>
          <w:rFonts w:asciiTheme="majorBidi" w:hAnsiTheme="majorBidi" w:cstheme="majorBidi"/>
          <w:sz w:val="18"/>
          <w:szCs w:val="18"/>
        </w:rPr>
        <w:t xml:space="preserve">, 15 November 2019,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https://www.unicef.org/stories/south-sudan-one-crisis-another.</w:t>
      </w:r>
    </w:p>
  </w:footnote>
  <w:footnote w:id="266">
    <w:p w14:paraId="5D03A859"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ERN 103648 – 103652, para. 9; ERN 103626 – 103629, para. 6.</w:t>
      </w:r>
    </w:p>
  </w:footnote>
  <w:footnote w:id="267">
    <w:p w14:paraId="69DCFECF"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ICRC Rule 55.</w:t>
      </w:r>
    </w:p>
  </w:footnote>
  <w:footnote w:id="268">
    <w:p w14:paraId="6C240FF6" w14:textId="61139819" w:rsidR="007078B8" w:rsidRPr="00F75A49" w:rsidRDefault="007078B8">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See also</w:t>
      </w:r>
      <w:r w:rsidRPr="00F75A49">
        <w:rPr>
          <w:rFonts w:asciiTheme="majorBidi" w:hAnsiTheme="majorBidi" w:cstheme="majorBidi"/>
          <w:sz w:val="18"/>
          <w:szCs w:val="18"/>
        </w:rPr>
        <w:t xml:space="preserve"> paras. 90-91, </w:t>
      </w:r>
      <w:r w:rsidRPr="00F75A49">
        <w:rPr>
          <w:rFonts w:asciiTheme="majorBidi" w:hAnsiTheme="majorBidi" w:cstheme="majorBidi"/>
          <w:i/>
          <w:iCs/>
          <w:sz w:val="18"/>
          <w:szCs w:val="18"/>
        </w:rPr>
        <w:t>supra</w:t>
      </w:r>
      <w:r w:rsidRPr="00F75A49">
        <w:rPr>
          <w:rFonts w:asciiTheme="majorBidi" w:hAnsiTheme="majorBidi" w:cstheme="majorBidi"/>
          <w:sz w:val="18"/>
          <w:szCs w:val="18"/>
        </w:rPr>
        <w:t>.</w:t>
      </w:r>
    </w:p>
  </w:footnote>
  <w:footnote w:id="269">
    <w:p w14:paraId="5E283D04"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Protocol Additional to the Geneva Conventions of </w:t>
      </w:r>
      <w:proofErr w:type="gramStart"/>
      <w:r w:rsidRPr="00F75A49">
        <w:rPr>
          <w:rFonts w:asciiTheme="majorBidi" w:hAnsiTheme="majorBidi" w:cstheme="majorBidi"/>
          <w:sz w:val="18"/>
          <w:szCs w:val="18"/>
        </w:rPr>
        <w:t>12 August 1949, and</w:t>
      </w:r>
      <w:proofErr w:type="gramEnd"/>
      <w:r w:rsidRPr="00F75A49">
        <w:rPr>
          <w:rFonts w:asciiTheme="majorBidi" w:hAnsiTheme="majorBidi" w:cstheme="majorBidi"/>
          <w:sz w:val="18"/>
          <w:szCs w:val="18"/>
        </w:rPr>
        <w:t xml:space="preserve"> relating to the Protection of Victims of Non-International Armed Conflicts (Protocol II), 8 June 1977, at Art. 18(2).</w:t>
      </w:r>
    </w:p>
  </w:footnote>
  <w:footnote w:id="270">
    <w:p w14:paraId="48B998EC" w14:textId="4A17310B"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South Sudan: Annual Humanitarian Access Review (January - December 2018)</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United Nations Office for the Coordination of Humanitarian Affairs (OCHA), 25 February 2019,</w:t>
      </w:r>
      <w:r w:rsidRPr="00F75A49">
        <w:rPr>
          <w:rFonts w:asciiTheme="majorBidi" w:hAnsiTheme="majorBidi" w:cstheme="majorBidi"/>
          <w:i/>
          <w:iCs/>
          <w:sz w:val="18"/>
          <w:szCs w:val="18"/>
        </w:rPr>
        <w:t xml:space="preserve"> available at</w:t>
      </w:r>
      <w:r w:rsidRPr="00F75A49">
        <w:rPr>
          <w:rFonts w:asciiTheme="majorBidi" w:hAnsiTheme="majorBidi" w:cstheme="majorBidi"/>
          <w:sz w:val="18"/>
          <w:szCs w:val="18"/>
        </w:rPr>
        <w:t xml:space="preserve"> https://reliefweb.int/report/south-sudan/south-sudan-annual-humanitarian-access-review-january-december-2018.</w:t>
      </w:r>
    </w:p>
  </w:footnote>
  <w:footnote w:id="271">
    <w:p w14:paraId="132C60BE"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Confidential Document, ERN D113581 – D113586.</w:t>
      </w:r>
    </w:p>
  </w:footnote>
  <w:footnote w:id="272">
    <w:p w14:paraId="288805AF"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Confidential Document, ERN D113587 – D113589.</w:t>
      </w:r>
    </w:p>
  </w:footnote>
  <w:footnote w:id="273">
    <w:p w14:paraId="367FE8DE" w14:textId="77777777" w:rsidR="007078B8" w:rsidRPr="00F75A49" w:rsidRDefault="007078B8" w:rsidP="006A2375">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South Sudan: Annual Humanitarian Access Review (January - December 2018)</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United Nations Office for the Coordination of Humanitarian Affairs (OCHA), 25 February 2019,</w:t>
      </w:r>
      <w:r w:rsidRPr="00F75A49">
        <w:rPr>
          <w:rFonts w:asciiTheme="majorBidi" w:hAnsiTheme="majorBidi" w:cstheme="majorBidi"/>
          <w:i/>
          <w:iCs/>
          <w:sz w:val="18"/>
          <w:szCs w:val="18"/>
        </w:rPr>
        <w:t xml:space="preserve"> available at</w:t>
      </w:r>
      <w:r w:rsidRPr="00F75A49">
        <w:rPr>
          <w:rFonts w:asciiTheme="majorBidi" w:hAnsiTheme="majorBidi" w:cstheme="majorBidi"/>
          <w:sz w:val="18"/>
          <w:szCs w:val="18"/>
        </w:rPr>
        <w:t xml:space="preserve"> https://reliefweb.int/report/south-sudan/south-sudan-annual-humanitarian-access-review-january-december-2018.</w:t>
      </w:r>
    </w:p>
  </w:footnote>
  <w:footnote w:id="274">
    <w:p w14:paraId="3A593953"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ICRC Rule 55.</w:t>
      </w:r>
    </w:p>
  </w:footnote>
  <w:footnote w:id="275">
    <w:p w14:paraId="0BF8F7A7" w14:textId="01B3401B"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South Sudan Situation, Operational Update</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United Nations High Commissioner for Refugees (UNHCR),</w:t>
      </w:r>
      <w:r w:rsidRPr="00F75A49">
        <w:rPr>
          <w:rFonts w:asciiTheme="majorBidi" w:hAnsiTheme="majorBidi" w:cstheme="majorBidi"/>
          <w:sz w:val="18"/>
          <w:szCs w:val="18"/>
        </w:rPr>
        <w:t xml:space="preserve"> 15 July 2020,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https://reliefweb.int/sites/reliefweb.int/files/resources/77822.pdf.</w:t>
      </w:r>
    </w:p>
  </w:footnote>
  <w:footnote w:id="276">
    <w:p w14:paraId="4E7BE5FC" w14:textId="0F0BFEA4" w:rsidR="007078B8" w:rsidRPr="00F75A49" w:rsidRDefault="007078B8" w:rsidP="00493E8C">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See</w:t>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e.g.</w:t>
      </w:r>
      <w:r w:rsidRPr="00F75A49">
        <w:rPr>
          <w:rFonts w:asciiTheme="majorBidi" w:hAnsiTheme="majorBidi" w:cstheme="majorBidi"/>
          <w:sz w:val="18"/>
          <w:szCs w:val="18"/>
        </w:rPr>
        <w:t>, ERN 103146 – 103150, paras. 9-10.</w:t>
      </w:r>
    </w:p>
  </w:footnote>
  <w:footnote w:id="277">
    <w:p w14:paraId="6941749E" w14:textId="77777777" w:rsidR="007078B8" w:rsidRPr="00F75A49" w:rsidRDefault="007078B8" w:rsidP="004310FB">
      <w:pPr>
        <w:pStyle w:val="FootnoteText"/>
        <w:rPr>
          <w:rFonts w:asciiTheme="majorBidi" w:hAnsiTheme="majorBidi" w:cstheme="majorBidi"/>
          <w:sz w:val="18"/>
          <w:szCs w:val="18"/>
          <w:lang w:val="es-ES"/>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See</w:t>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e.g.</w:t>
      </w:r>
      <w:r w:rsidRPr="00F75A49">
        <w:rPr>
          <w:rFonts w:asciiTheme="majorBidi" w:hAnsiTheme="majorBidi" w:cstheme="majorBidi"/>
          <w:sz w:val="18"/>
          <w:szCs w:val="18"/>
        </w:rPr>
        <w:t xml:space="preserve">, ERN 100625 – 100636; ERN 103328 – 103331, para. </w:t>
      </w:r>
      <w:r w:rsidRPr="00F75A49">
        <w:rPr>
          <w:rFonts w:asciiTheme="majorBidi" w:hAnsiTheme="majorBidi" w:cstheme="majorBidi"/>
          <w:sz w:val="18"/>
          <w:szCs w:val="18"/>
          <w:lang w:val="es-ES"/>
        </w:rPr>
        <w:t>7; ERN 102318 – 102323, paras. 6-8; ERN 102308 – 102312, paras. 7-10.</w:t>
      </w:r>
    </w:p>
  </w:footnote>
  <w:footnote w:id="278">
    <w:p w14:paraId="0F23BF06" w14:textId="5F354007" w:rsidR="007078B8" w:rsidRPr="00F75A49" w:rsidRDefault="007078B8" w:rsidP="004310FB">
      <w:pPr>
        <w:pStyle w:val="SingleTxtG"/>
        <w:spacing w:after="0"/>
        <w:ind w:left="0"/>
        <w:jc w:val="left"/>
        <w:rPr>
          <w:rFonts w:asciiTheme="majorBidi" w:hAnsiTheme="majorBidi" w:cstheme="majorBidi"/>
          <w:bCs/>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lang w:val="es-ES"/>
        </w:rPr>
        <w:t xml:space="preserve"> </w:t>
      </w:r>
      <w:r w:rsidRPr="00F75A49">
        <w:rPr>
          <w:rFonts w:asciiTheme="majorBidi" w:hAnsiTheme="majorBidi" w:cstheme="majorBidi"/>
          <w:i/>
          <w:iCs/>
          <w:sz w:val="18"/>
          <w:szCs w:val="18"/>
          <w:lang w:val="es-ES"/>
        </w:rPr>
        <w:t>See</w:t>
      </w:r>
      <w:r w:rsidRPr="00F75A49">
        <w:rPr>
          <w:rFonts w:asciiTheme="majorBidi" w:hAnsiTheme="majorBidi" w:cstheme="majorBidi"/>
          <w:sz w:val="18"/>
          <w:szCs w:val="18"/>
          <w:lang w:val="es-ES"/>
        </w:rPr>
        <w:t xml:space="preserve">, </w:t>
      </w:r>
      <w:r w:rsidRPr="00F75A49">
        <w:rPr>
          <w:rFonts w:asciiTheme="majorBidi" w:hAnsiTheme="majorBidi" w:cstheme="majorBidi"/>
          <w:i/>
          <w:iCs/>
          <w:sz w:val="18"/>
          <w:szCs w:val="18"/>
          <w:lang w:val="es-ES"/>
        </w:rPr>
        <w:t>e.g.</w:t>
      </w:r>
      <w:r w:rsidRPr="00F75A49">
        <w:rPr>
          <w:rFonts w:asciiTheme="majorBidi" w:hAnsiTheme="majorBidi" w:cstheme="majorBidi"/>
          <w:sz w:val="18"/>
          <w:szCs w:val="18"/>
          <w:lang w:val="es-ES"/>
        </w:rPr>
        <w:t xml:space="preserve">, ERN 102930 – 102934, para. </w:t>
      </w:r>
      <w:r w:rsidRPr="00F75A49">
        <w:rPr>
          <w:rFonts w:asciiTheme="majorBidi" w:hAnsiTheme="majorBidi" w:cstheme="majorBidi"/>
          <w:sz w:val="18"/>
          <w:szCs w:val="18"/>
        </w:rPr>
        <w:t>9</w:t>
      </w:r>
      <w:bookmarkStart w:id="32" w:name="_Hlk33695398"/>
      <w:r w:rsidRPr="00F75A49">
        <w:rPr>
          <w:rFonts w:asciiTheme="majorBidi" w:hAnsiTheme="majorBidi" w:cstheme="majorBidi"/>
          <w:sz w:val="18"/>
          <w:szCs w:val="18"/>
        </w:rPr>
        <w:t>; ERN 102930 – 102934, para. 10.</w:t>
      </w:r>
      <w:bookmarkEnd w:id="32"/>
    </w:p>
  </w:footnote>
  <w:footnote w:id="279">
    <w:p w14:paraId="6963F2B0"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Confidential meeting, 6 December 2019.</w:t>
      </w:r>
    </w:p>
  </w:footnote>
  <w:footnote w:id="280">
    <w:p w14:paraId="3A623BE7"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Confidential document, ERN D120766 – D120773. Chapter 3 (Article 1.2.1.) of the Agreement on the Resolution of Conflict in South Sudan provides for the institution of programmes for relief, protection, repatriation, resettlement, reintegration, and rehabilitation of persons internally displaced and returnees, in coordination with the United Nations and other relief and humanitarian agencies.</w:t>
      </w:r>
    </w:p>
  </w:footnote>
  <w:footnote w:id="281">
    <w:p w14:paraId="65A0F152" w14:textId="2C229889"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Confidential document, ERN D120766 – D120773.</w:t>
      </w:r>
    </w:p>
  </w:footnote>
  <w:footnote w:id="282">
    <w:p w14:paraId="6A56BFE9"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Statement of the Government of the Republic of South Sudan at the 43rd Session of the Human Rights Council</w:t>
      </w:r>
      <w:r w:rsidRPr="00F75A49">
        <w:rPr>
          <w:rFonts w:asciiTheme="majorBidi" w:hAnsiTheme="majorBidi" w:cstheme="majorBidi"/>
          <w:sz w:val="18"/>
          <w:szCs w:val="18"/>
        </w:rPr>
        <w:t>, Delivered by Amb. Luate Samuel Lominsuk, Director General of Multilateral Affairs, Geneva, Switzerland, 26 February 2020, Check Against Delivery.</w:t>
      </w:r>
    </w:p>
  </w:footnote>
  <w:footnote w:id="283">
    <w:p w14:paraId="1D0D47C8"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See</w:t>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e.g.</w:t>
      </w:r>
      <w:r w:rsidRPr="00F75A49">
        <w:rPr>
          <w:rFonts w:asciiTheme="majorBidi" w:hAnsiTheme="majorBidi" w:cstheme="majorBidi"/>
          <w:sz w:val="18"/>
          <w:szCs w:val="18"/>
        </w:rPr>
        <w:t xml:space="preserve">, </w:t>
      </w:r>
      <w:bookmarkStart w:id="33" w:name="_Hlk33616764"/>
      <w:r w:rsidRPr="00F75A49">
        <w:rPr>
          <w:rFonts w:asciiTheme="majorBidi" w:hAnsiTheme="majorBidi" w:cstheme="majorBidi"/>
          <w:sz w:val="18"/>
          <w:szCs w:val="18"/>
        </w:rPr>
        <w:t>ERN 100625 – 100636.</w:t>
      </w:r>
      <w:bookmarkEnd w:id="33"/>
    </w:p>
  </w:footnote>
  <w:footnote w:id="284">
    <w:p w14:paraId="218779FB" w14:textId="2DA9F8C3"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Adolescent Girls in Crisis: Voices from South Sudan</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Plan International</w:t>
      </w:r>
      <w:r w:rsidRPr="00F75A49">
        <w:rPr>
          <w:rFonts w:asciiTheme="majorBidi" w:hAnsiTheme="majorBidi" w:cstheme="majorBidi"/>
          <w:sz w:val="18"/>
          <w:szCs w:val="18"/>
        </w:rPr>
        <w:t xml:space="preserve">, 2018,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https://plan-uk.org/file/plan-uk-voices-from-south-sudan-reportpdf/download?token=D7xsjaUV.</w:t>
      </w:r>
    </w:p>
  </w:footnote>
  <w:footnote w:id="285">
    <w:p w14:paraId="655F601B" w14:textId="526B44FE"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Catherine Huser, </w:t>
      </w:r>
      <w:r w:rsidRPr="00F75A49">
        <w:rPr>
          <w:rFonts w:asciiTheme="majorBidi" w:hAnsiTheme="majorBidi" w:cstheme="majorBidi"/>
          <w:i/>
          <w:iCs/>
          <w:sz w:val="18"/>
          <w:szCs w:val="18"/>
        </w:rPr>
        <w:t>Conflict and Gender Study – South Sudan: Addressing Root Causes Programme</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Agency for Co-Operation and Research in Development</w:t>
      </w:r>
      <w:r w:rsidRPr="00F75A49">
        <w:rPr>
          <w:rFonts w:asciiTheme="majorBidi" w:hAnsiTheme="majorBidi" w:cstheme="majorBidi"/>
          <w:sz w:val="18"/>
          <w:szCs w:val="18"/>
        </w:rPr>
        <w:t xml:space="preserve">, January 2018; Nimule Conflict and Leadership Mapping Report, Together We Can: Supporting Local Peace Efforts in Nimule, </w:t>
      </w:r>
      <w:r w:rsidRPr="00F75A49">
        <w:rPr>
          <w:rFonts w:asciiTheme="majorBidi" w:hAnsiTheme="majorBidi" w:cstheme="majorBidi"/>
          <w:smallCaps/>
          <w:sz w:val="18"/>
          <w:szCs w:val="18"/>
        </w:rPr>
        <w:t>Search for Common Ground</w:t>
      </w:r>
      <w:r w:rsidRPr="00F75A49">
        <w:rPr>
          <w:rFonts w:asciiTheme="majorBidi" w:hAnsiTheme="majorBidi" w:cstheme="majorBidi"/>
          <w:sz w:val="18"/>
          <w:szCs w:val="18"/>
        </w:rPr>
        <w:t>, November 2016.</w:t>
      </w:r>
    </w:p>
  </w:footnote>
  <w:footnote w:id="286">
    <w:p w14:paraId="16F6E86B" w14:textId="5815ADD5"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No Safe Place: A Lifetime of Violence for Conflict Affected Women and Girls in South Sudan, Main Results Report</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The George Washington University, Global Women’s Institute,</w:t>
      </w:r>
      <w:r w:rsidRPr="00F75A49">
        <w:rPr>
          <w:rFonts w:asciiTheme="majorBidi" w:hAnsiTheme="majorBidi" w:cstheme="majorBidi"/>
          <w:sz w:val="18"/>
          <w:szCs w:val="18"/>
        </w:rPr>
        <w:t xml:space="preserve"> 2017.</w:t>
      </w:r>
    </w:p>
  </w:footnote>
  <w:footnote w:id="287">
    <w:p w14:paraId="27B8BDB6" w14:textId="30F4E085" w:rsidR="007078B8" w:rsidRPr="00F75A49" w:rsidRDefault="007078B8" w:rsidP="00BF2E13">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Adolescent Girls in Crisis: Voices from South Sudan</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Plan International</w:t>
      </w:r>
      <w:r w:rsidRPr="00F75A49">
        <w:rPr>
          <w:rFonts w:asciiTheme="majorBidi" w:hAnsiTheme="majorBidi" w:cstheme="majorBidi"/>
          <w:sz w:val="18"/>
          <w:szCs w:val="18"/>
        </w:rPr>
        <w:t>, 2018, available at https://plan-uk.org/file/plan-uk-voices-from-south-sudan-reportpdf/download?token=D7xsjaUV.</w:t>
      </w:r>
    </w:p>
  </w:footnote>
  <w:footnote w:id="288">
    <w:p w14:paraId="21FB377B" w14:textId="77777777"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ERN 103674 – 103679, para. 5.</w:t>
      </w:r>
    </w:p>
  </w:footnote>
  <w:footnote w:id="289">
    <w:p w14:paraId="3671F28F" w14:textId="19D33CA3" w:rsidR="007078B8" w:rsidRPr="00F75A49" w:rsidRDefault="007078B8" w:rsidP="00B15B5F">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See</w:t>
      </w:r>
      <w:r w:rsidRPr="00F75A49">
        <w:rPr>
          <w:rFonts w:asciiTheme="majorBidi" w:hAnsiTheme="majorBidi" w:cstheme="majorBidi"/>
          <w:sz w:val="18"/>
          <w:szCs w:val="18"/>
        </w:rPr>
        <w:t xml:space="preserve">, </w:t>
      </w:r>
      <w:r w:rsidRPr="00A31481">
        <w:rPr>
          <w:rFonts w:asciiTheme="majorBidi" w:hAnsiTheme="majorBidi" w:cstheme="majorBidi"/>
          <w:i/>
          <w:iCs/>
          <w:sz w:val="18"/>
          <w:szCs w:val="18"/>
        </w:rPr>
        <w:t>e.g.</w:t>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Talking points: Child marriage and maternal and child health</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Girls Not Brides: The Global Partnership to end Child Marriage</w:t>
      </w:r>
      <w:r w:rsidRPr="00F75A49">
        <w:rPr>
          <w:rFonts w:asciiTheme="majorBidi" w:hAnsiTheme="majorBidi" w:cstheme="majorBidi"/>
          <w:sz w:val="18"/>
          <w:szCs w:val="18"/>
        </w:rPr>
        <w:t xml:space="preserve">, internal citations omitted,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https://www.girlsnotbrides.org/wp-content/uploads/2014/04/Child-marriage-and-maternal-health-Girls-Not-Brides-Updated-27-May-2013.pdf.</w:t>
      </w:r>
    </w:p>
  </w:footnote>
  <w:footnote w:id="290">
    <w:p w14:paraId="3D8C25ED" w14:textId="1B6413E4" w:rsidR="007078B8" w:rsidRPr="00F75A49" w:rsidRDefault="007078B8" w:rsidP="003129A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“This old Man Can Feed Us, You will Marry Him”: Child and Forced Marriage in South Sudan</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Human Rights Watch</w:t>
      </w:r>
      <w:r w:rsidRPr="00F75A49">
        <w:rPr>
          <w:rFonts w:asciiTheme="majorBidi" w:hAnsiTheme="majorBidi" w:cstheme="majorBidi"/>
          <w:sz w:val="18"/>
          <w:szCs w:val="18"/>
        </w:rPr>
        <w:t xml:space="preserve">, March 2013,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https://www.hrw.org/sites/default/files/reports/southSudan0313_forinsertWebVersion_0.pdf; NS Mugo et al., </w:t>
      </w:r>
      <w:r w:rsidRPr="00F75A49">
        <w:rPr>
          <w:rFonts w:asciiTheme="majorBidi" w:hAnsiTheme="majorBidi" w:cstheme="majorBidi"/>
          <w:i/>
          <w:iCs/>
          <w:sz w:val="18"/>
          <w:szCs w:val="18"/>
        </w:rPr>
        <w:t>“The system here isn’t on patient’s side” - perspectives of women and men on the barriers to accessing and utilizing maternal healthcare services on South Sudan</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BMC Health Services Research</w:t>
      </w:r>
      <w:r w:rsidRPr="00F75A49">
        <w:rPr>
          <w:rFonts w:asciiTheme="majorBidi" w:hAnsiTheme="majorBidi" w:cstheme="majorBidi"/>
          <w:sz w:val="18"/>
          <w:szCs w:val="18"/>
        </w:rPr>
        <w:t xml:space="preserve">, 2018, 18:10,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https://www.ncbi.nlm.nih.gov/pubmed/29316933; S. Gee et al., </w:t>
      </w:r>
      <w:r w:rsidRPr="00F75A49">
        <w:rPr>
          <w:rFonts w:asciiTheme="majorBidi" w:hAnsiTheme="majorBidi" w:cstheme="majorBidi"/>
          <w:i/>
          <w:iCs/>
          <w:sz w:val="18"/>
          <w:szCs w:val="18"/>
        </w:rPr>
        <w:t>“We need good nutrition but we have no money to buy food”: sociocultural context, care experiences, and newborn health in two UNHCR-supported camps in South Sudan</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BMC International Health and Human Rights</w:t>
      </w:r>
      <w:r w:rsidRPr="00F75A49">
        <w:rPr>
          <w:rFonts w:asciiTheme="majorBidi" w:hAnsiTheme="majorBidi" w:cstheme="majorBidi"/>
          <w:sz w:val="18"/>
          <w:szCs w:val="18"/>
        </w:rPr>
        <w:t xml:space="preserve">, 2018, 18:40,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https://bmcinthealthhumrights.biomedcentral.com/articles/10.1186/s12914-018-0181-3; S. Kane et al., </w:t>
      </w:r>
      <w:r w:rsidRPr="00F75A49">
        <w:rPr>
          <w:rFonts w:asciiTheme="majorBidi" w:hAnsiTheme="majorBidi" w:cstheme="majorBidi"/>
          <w:i/>
          <w:iCs/>
          <w:sz w:val="18"/>
          <w:szCs w:val="18"/>
        </w:rPr>
        <w:t>Too afraid to go: fears of dignity violations as reasons for non-use of maternal health services in South Sudan</w:t>
      </w:r>
      <w:r w:rsidRPr="00F75A49">
        <w:rPr>
          <w:rFonts w:asciiTheme="majorBidi" w:hAnsiTheme="majorBidi" w:cstheme="majorBidi"/>
          <w:sz w:val="18"/>
          <w:szCs w:val="18"/>
        </w:rPr>
        <w:t xml:space="preserve">, </w:t>
      </w:r>
      <w:r w:rsidRPr="00F75A49">
        <w:rPr>
          <w:rFonts w:asciiTheme="majorBidi" w:hAnsiTheme="majorBidi" w:cstheme="majorBidi"/>
          <w:smallCaps/>
          <w:sz w:val="18"/>
          <w:szCs w:val="18"/>
        </w:rPr>
        <w:t>Reproductive Health</w:t>
      </w:r>
      <w:r w:rsidRPr="00F75A49">
        <w:rPr>
          <w:rFonts w:asciiTheme="majorBidi" w:hAnsiTheme="majorBidi" w:cstheme="majorBidi"/>
          <w:sz w:val="18"/>
          <w:szCs w:val="18"/>
        </w:rPr>
        <w:t xml:space="preserve">, 2018, 15:51,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https://reproductive-health-journal.biomedcentral.com/articles/10.1186/s12978-018-0487-6; G. Vincent and F.M. Alemu, Factors contributing to, and effects of, teenage pregnancy in Juba, </w:t>
      </w:r>
      <w:r w:rsidRPr="00F75A49">
        <w:rPr>
          <w:rFonts w:asciiTheme="majorBidi" w:hAnsiTheme="majorBidi" w:cstheme="majorBidi"/>
          <w:smallCaps/>
          <w:sz w:val="18"/>
          <w:szCs w:val="18"/>
        </w:rPr>
        <w:t>South Sudan Medical Journal</w:t>
      </w:r>
      <w:r w:rsidRPr="00F75A49">
        <w:rPr>
          <w:rFonts w:asciiTheme="majorBidi" w:hAnsiTheme="majorBidi" w:cstheme="majorBidi"/>
          <w:sz w:val="18"/>
          <w:szCs w:val="18"/>
        </w:rPr>
        <w:t xml:space="preserve">, Vol. 9, No. 2. May 2016, pp. 28-31, </w:t>
      </w:r>
      <w:r w:rsidRPr="00F75A49">
        <w:rPr>
          <w:rFonts w:asciiTheme="majorBidi" w:hAnsiTheme="majorBidi" w:cstheme="majorBidi"/>
          <w:i/>
          <w:iCs/>
          <w:sz w:val="18"/>
          <w:szCs w:val="18"/>
        </w:rPr>
        <w:t>available at</w:t>
      </w:r>
      <w:r w:rsidRPr="00F75A49">
        <w:rPr>
          <w:rFonts w:asciiTheme="majorBidi" w:hAnsiTheme="majorBidi" w:cstheme="majorBidi"/>
          <w:sz w:val="18"/>
          <w:szCs w:val="18"/>
        </w:rPr>
        <w:t xml:space="preserve"> http://www.southsudanmedicaljournal.com/archive/may-2016/factors-contributing-to-and-effects-of-teenage-pregnancy-in-juba.html.</w:t>
      </w:r>
    </w:p>
  </w:footnote>
  <w:footnote w:id="291">
    <w:p w14:paraId="4497D06F" w14:textId="245474EC" w:rsidR="007078B8" w:rsidRPr="00F75A49"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w:t>
      </w:r>
      <w:r w:rsidRPr="00F75A49">
        <w:rPr>
          <w:rFonts w:asciiTheme="majorBidi" w:hAnsiTheme="majorBidi" w:cstheme="majorBidi"/>
          <w:i/>
          <w:iCs/>
          <w:sz w:val="18"/>
          <w:szCs w:val="18"/>
        </w:rPr>
        <w:t>Population, food security, nutrition and sustainable development</w:t>
      </w:r>
      <w:r w:rsidRPr="00F75A49">
        <w:rPr>
          <w:rFonts w:asciiTheme="majorBidi" w:hAnsiTheme="majorBidi" w:cstheme="majorBidi"/>
          <w:sz w:val="18"/>
          <w:szCs w:val="18"/>
        </w:rPr>
        <w:t>, Report of the Secretary-General, E/CN.9/2020/2, 16 January 2020, at para. 27.</w:t>
      </w:r>
    </w:p>
  </w:footnote>
  <w:footnote w:id="292">
    <w:p w14:paraId="0F241C47" w14:textId="0BFC9C1C" w:rsidR="007078B8" w:rsidRPr="00D71013" w:rsidRDefault="007078B8" w:rsidP="004310FB">
      <w:pPr>
        <w:pStyle w:val="FootnoteText"/>
        <w:rPr>
          <w:rFonts w:asciiTheme="majorBidi" w:hAnsiTheme="majorBidi" w:cstheme="majorBidi"/>
          <w:sz w:val="18"/>
          <w:szCs w:val="18"/>
        </w:rPr>
      </w:pPr>
      <w:r w:rsidRPr="00F75A49">
        <w:rPr>
          <w:rStyle w:val="FootnoteReference"/>
          <w:rFonts w:asciiTheme="majorBidi" w:hAnsiTheme="majorBidi" w:cstheme="majorBidi"/>
          <w:sz w:val="18"/>
          <w:szCs w:val="18"/>
        </w:rPr>
        <w:footnoteRef/>
      </w:r>
      <w:r w:rsidRPr="00F75A49">
        <w:rPr>
          <w:rFonts w:asciiTheme="majorBidi" w:hAnsiTheme="majorBidi" w:cstheme="majorBidi"/>
          <w:sz w:val="18"/>
          <w:szCs w:val="18"/>
        </w:rPr>
        <w:t xml:space="preserve"> Convention on the Elimination of All Forms of Discrimination against Women, New York, 18 December 1979, at Art. 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58AF9F" w14:textId="272BA826" w:rsidR="007078B8" w:rsidRPr="007E07F5" w:rsidRDefault="007078B8" w:rsidP="007E07F5">
    <w:pPr>
      <w:pStyle w:val="Header"/>
      <w:pBdr>
        <w:bottom w:val="single" w:sz="4" w:space="1" w:color="auto"/>
      </w:pBdr>
      <w:rPr>
        <w:rFonts w:asciiTheme="majorBidi" w:hAnsiTheme="majorBidi" w:cstheme="majorBidi"/>
        <w:b/>
        <w:bCs/>
        <w:sz w:val="20"/>
        <w:szCs w:val="20"/>
        <w:lang w:val="en-US"/>
      </w:rPr>
    </w:pPr>
    <w:r w:rsidRPr="007E07F5">
      <w:rPr>
        <w:rFonts w:asciiTheme="majorBidi" w:hAnsiTheme="majorBidi" w:cstheme="majorBidi"/>
        <w:b/>
        <w:bCs/>
        <w:sz w:val="20"/>
        <w:szCs w:val="20"/>
        <w:lang w:val="en-US"/>
      </w:rPr>
      <w:t>A/HRC/4</w:t>
    </w:r>
    <w:r>
      <w:rPr>
        <w:rFonts w:asciiTheme="majorBidi" w:hAnsiTheme="majorBidi" w:cstheme="majorBidi"/>
        <w:b/>
        <w:bCs/>
        <w:sz w:val="20"/>
        <w:szCs w:val="20"/>
        <w:lang w:val="en-US"/>
      </w:rPr>
      <w:t>5</w:t>
    </w:r>
    <w:r w:rsidRPr="007E07F5">
      <w:rPr>
        <w:rFonts w:asciiTheme="majorBidi" w:hAnsiTheme="majorBidi" w:cstheme="majorBidi"/>
        <w:b/>
        <w:bCs/>
        <w:sz w:val="20"/>
        <w:szCs w:val="20"/>
        <w:lang w:val="en-US"/>
      </w:rPr>
      <w:t>/CRP.</w:t>
    </w:r>
    <w:r>
      <w:rPr>
        <w:rFonts w:asciiTheme="majorBidi" w:hAnsiTheme="majorBidi" w:cstheme="majorBidi"/>
        <w:b/>
        <w:bCs/>
        <w:sz w:val="20"/>
        <w:szCs w:val="20"/>
        <w:lang w:val="en-US"/>
      </w:rPr>
      <w:t>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CEE11B" w14:textId="4579CD9D" w:rsidR="007078B8" w:rsidRPr="007E07F5" w:rsidRDefault="007078B8" w:rsidP="007E07F5">
    <w:pPr>
      <w:pStyle w:val="Header"/>
      <w:pBdr>
        <w:bottom w:val="single" w:sz="4" w:space="1" w:color="auto"/>
      </w:pBdr>
      <w:jc w:val="right"/>
      <w:rPr>
        <w:rFonts w:asciiTheme="majorBidi" w:hAnsiTheme="majorBidi" w:cstheme="majorBidi"/>
        <w:b/>
        <w:bCs/>
        <w:sz w:val="20"/>
        <w:szCs w:val="20"/>
        <w:lang w:val="en-US"/>
      </w:rPr>
    </w:pPr>
    <w:r w:rsidRPr="007E07F5">
      <w:rPr>
        <w:rFonts w:asciiTheme="majorBidi" w:hAnsiTheme="majorBidi" w:cstheme="majorBidi"/>
        <w:b/>
        <w:bCs/>
        <w:sz w:val="20"/>
        <w:szCs w:val="20"/>
        <w:lang w:val="en-US"/>
      </w:rPr>
      <w:t>A/HRC/4</w:t>
    </w:r>
    <w:r>
      <w:rPr>
        <w:rFonts w:asciiTheme="majorBidi" w:hAnsiTheme="majorBidi" w:cstheme="majorBidi"/>
        <w:b/>
        <w:bCs/>
        <w:sz w:val="20"/>
        <w:szCs w:val="20"/>
        <w:lang w:val="en-US"/>
      </w:rPr>
      <w:t>5</w:t>
    </w:r>
    <w:r w:rsidRPr="007E07F5">
      <w:rPr>
        <w:rFonts w:asciiTheme="majorBidi" w:hAnsiTheme="majorBidi" w:cstheme="majorBidi"/>
        <w:b/>
        <w:bCs/>
        <w:sz w:val="20"/>
        <w:szCs w:val="20"/>
        <w:lang w:val="en-US"/>
      </w:rPr>
      <w:t>/CRP.</w:t>
    </w:r>
    <w:r>
      <w:rPr>
        <w:rFonts w:asciiTheme="majorBidi" w:hAnsiTheme="majorBidi" w:cstheme="majorBidi"/>
        <w:b/>
        <w:bCs/>
        <w:sz w:val="20"/>
        <w:szCs w:val="20"/>
        <w:lang w:val="en-US"/>
      </w:rPr>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71B41"/>
    <w:multiLevelType w:val="hybridMultilevel"/>
    <w:tmpl w:val="218A31D2"/>
    <w:lvl w:ilvl="0" w:tplc="34CCD98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5442C50"/>
    <w:multiLevelType w:val="hybridMultilevel"/>
    <w:tmpl w:val="3BC20974"/>
    <w:lvl w:ilvl="0" w:tplc="93B05096">
      <w:start w:val="1"/>
      <w:numFmt w:val="decimal"/>
      <w:pStyle w:val="H23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952CE"/>
    <w:multiLevelType w:val="hybridMultilevel"/>
    <w:tmpl w:val="174AB5A8"/>
    <w:lvl w:ilvl="0" w:tplc="677A218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15:restartNumberingAfterBreak="0">
    <w:nsid w:val="1EFF60D3"/>
    <w:multiLevelType w:val="hybridMultilevel"/>
    <w:tmpl w:val="755EF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D30E56"/>
    <w:multiLevelType w:val="hybridMultilevel"/>
    <w:tmpl w:val="BFEA2FBA"/>
    <w:lvl w:ilvl="0" w:tplc="4B7EADAE">
      <w:start w:val="1"/>
      <w:numFmt w:val="lowerLetter"/>
      <w:lvlText w:val="(%1)"/>
      <w:lvlJc w:val="left"/>
      <w:pPr>
        <w:ind w:left="1800" w:hanging="360"/>
      </w:pPr>
      <w:rPr>
        <w:rFonts w:hint="default"/>
        <w:b w:val="0"/>
        <w:bCs w:val="0"/>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 w15:restartNumberingAfterBreak="0">
    <w:nsid w:val="30783B61"/>
    <w:multiLevelType w:val="hybridMultilevel"/>
    <w:tmpl w:val="274C15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2E1E47"/>
    <w:multiLevelType w:val="multilevel"/>
    <w:tmpl w:val="8522D1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9" w15:restartNumberingAfterBreak="0">
    <w:nsid w:val="3B336477"/>
    <w:multiLevelType w:val="hybridMultilevel"/>
    <w:tmpl w:val="D29A1EF8"/>
    <w:lvl w:ilvl="0" w:tplc="B2423286">
      <w:start w:val="1"/>
      <w:numFmt w:val="decimal"/>
      <w:lvlText w:val="%1."/>
      <w:lvlJc w:val="left"/>
      <w:pPr>
        <w:tabs>
          <w:tab w:val="num" w:pos="360"/>
        </w:tabs>
        <w:ind w:left="360" w:hanging="360"/>
      </w:pPr>
      <w:rPr>
        <w:rFonts w:asciiTheme="minorHAnsi" w:hAnsiTheme="minorHAnsi" w:hint="default"/>
        <w:b w:val="0"/>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44DA1269"/>
    <w:multiLevelType w:val="hybridMultilevel"/>
    <w:tmpl w:val="C736EE7C"/>
    <w:lvl w:ilvl="0" w:tplc="5756130A">
      <w:start w:val="1"/>
      <w:numFmt w:val="decimal"/>
      <w:lvlText w:val="%1."/>
      <w:lvlJc w:val="left"/>
      <w:pPr>
        <w:ind w:left="1498" w:hanging="360"/>
      </w:pPr>
      <w:rPr>
        <w:rFonts w:hint="default"/>
      </w:rPr>
    </w:lvl>
    <w:lvl w:ilvl="1" w:tplc="08090019" w:tentative="1">
      <w:start w:val="1"/>
      <w:numFmt w:val="lowerLetter"/>
      <w:lvlText w:val="%2."/>
      <w:lvlJc w:val="left"/>
      <w:pPr>
        <w:ind w:left="2218" w:hanging="360"/>
      </w:pPr>
    </w:lvl>
    <w:lvl w:ilvl="2" w:tplc="0809001B" w:tentative="1">
      <w:start w:val="1"/>
      <w:numFmt w:val="lowerRoman"/>
      <w:lvlText w:val="%3."/>
      <w:lvlJc w:val="right"/>
      <w:pPr>
        <w:ind w:left="2938" w:hanging="180"/>
      </w:pPr>
    </w:lvl>
    <w:lvl w:ilvl="3" w:tplc="0809000F" w:tentative="1">
      <w:start w:val="1"/>
      <w:numFmt w:val="decimal"/>
      <w:lvlText w:val="%4."/>
      <w:lvlJc w:val="left"/>
      <w:pPr>
        <w:ind w:left="3658" w:hanging="360"/>
      </w:pPr>
    </w:lvl>
    <w:lvl w:ilvl="4" w:tplc="08090019" w:tentative="1">
      <w:start w:val="1"/>
      <w:numFmt w:val="lowerLetter"/>
      <w:lvlText w:val="%5."/>
      <w:lvlJc w:val="left"/>
      <w:pPr>
        <w:ind w:left="4378" w:hanging="360"/>
      </w:pPr>
    </w:lvl>
    <w:lvl w:ilvl="5" w:tplc="0809001B" w:tentative="1">
      <w:start w:val="1"/>
      <w:numFmt w:val="lowerRoman"/>
      <w:lvlText w:val="%6."/>
      <w:lvlJc w:val="right"/>
      <w:pPr>
        <w:ind w:left="5098" w:hanging="180"/>
      </w:pPr>
    </w:lvl>
    <w:lvl w:ilvl="6" w:tplc="0809000F" w:tentative="1">
      <w:start w:val="1"/>
      <w:numFmt w:val="decimal"/>
      <w:lvlText w:val="%7."/>
      <w:lvlJc w:val="left"/>
      <w:pPr>
        <w:ind w:left="5818" w:hanging="360"/>
      </w:pPr>
    </w:lvl>
    <w:lvl w:ilvl="7" w:tplc="08090019" w:tentative="1">
      <w:start w:val="1"/>
      <w:numFmt w:val="lowerLetter"/>
      <w:lvlText w:val="%8."/>
      <w:lvlJc w:val="left"/>
      <w:pPr>
        <w:ind w:left="6538" w:hanging="360"/>
      </w:pPr>
    </w:lvl>
    <w:lvl w:ilvl="8" w:tplc="0809001B" w:tentative="1">
      <w:start w:val="1"/>
      <w:numFmt w:val="lowerRoman"/>
      <w:lvlText w:val="%9."/>
      <w:lvlJc w:val="right"/>
      <w:pPr>
        <w:ind w:left="7258" w:hanging="180"/>
      </w:pPr>
    </w:lvl>
  </w:abstractNum>
  <w:abstractNum w:abstractNumId="11" w15:restartNumberingAfterBreak="0">
    <w:nsid w:val="49EA6A8A"/>
    <w:multiLevelType w:val="hybridMultilevel"/>
    <w:tmpl w:val="1ABC1266"/>
    <w:lvl w:ilvl="0" w:tplc="04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C06D78"/>
    <w:multiLevelType w:val="hybridMultilevel"/>
    <w:tmpl w:val="BB285D1E"/>
    <w:lvl w:ilvl="0" w:tplc="7F92A60C">
      <w:start w:val="1"/>
      <w:numFmt w:val="upperRoman"/>
      <w:pStyle w:val="HChG"/>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07302D"/>
    <w:multiLevelType w:val="hybridMultilevel"/>
    <w:tmpl w:val="F1782EAE"/>
    <w:lvl w:ilvl="0" w:tplc="37727E5C">
      <w:start w:val="20"/>
      <w:numFmt w:val="lowerRoman"/>
      <w:lvlText w:val="%1."/>
      <w:lvlJc w:val="left"/>
      <w:pPr>
        <w:ind w:left="1498" w:hanging="720"/>
      </w:pPr>
      <w:rPr>
        <w:rFonts w:hint="default"/>
      </w:rPr>
    </w:lvl>
    <w:lvl w:ilvl="1" w:tplc="08090019" w:tentative="1">
      <w:start w:val="1"/>
      <w:numFmt w:val="lowerLetter"/>
      <w:lvlText w:val="%2."/>
      <w:lvlJc w:val="left"/>
      <w:pPr>
        <w:ind w:left="1858" w:hanging="360"/>
      </w:pPr>
    </w:lvl>
    <w:lvl w:ilvl="2" w:tplc="0809001B" w:tentative="1">
      <w:start w:val="1"/>
      <w:numFmt w:val="lowerRoman"/>
      <w:lvlText w:val="%3."/>
      <w:lvlJc w:val="right"/>
      <w:pPr>
        <w:ind w:left="2578" w:hanging="180"/>
      </w:pPr>
    </w:lvl>
    <w:lvl w:ilvl="3" w:tplc="0809000F" w:tentative="1">
      <w:start w:val="1"/>
      <w:numFmt w:val="decimal"/>
      <w:lvlText w:val="%4."/>
      <w:lvlJc w:val="left"/>
      <w:pPr>
        <w:ind w:left="3298" w:hanging="360"/>
      </w:pPr>
    </w:lvl>
    <w:lvl w:ilvl="4" w:tplc="08090019" w:tentative="1">
      <w:start w:val="1"/>
      <w:numFmt w:val="lowerLetter"/>
      <w:lvlText w:val="%5."/>
      <w:lvlJc w:val="left"/>
      <w:pPr>
        <w:ind w:left="4018" w:hanging="360"/>
      </w:pPr>
    </w:lvl>
    <w:lvl w:ilvl="5" w:tplc="0809001B" w:tentative="1">
      <w:start w:val="1"/>
      <w:numFmt w:val="lowerRoman"/>
      <w:lvlText w:val="%6."/>
      <w:lvlJc w:val="right"/>
      <w:pPr>
        <w:ind w:left="4738" w:hanging="180"/>
      </w:pPr>
    </w:lvl>
    <w:lvl w:ilvl="6" w:tplc="0809000F" w:tentative="1">
      <w:start w:val="1"/>
      <w:numFmt w:val="decimal"/>
      <w:lvlText w:val="%7."/>
      <w:lvlJc w:val="left"/>
      <w:pPr>
        <w:ind w:left="5458" w:hanging="360"/>
      </w:pPr>
    </w:lvl>
    <w:lvl w:ilvl="7" w:tplc="08090019" w:tentative="1">
      <w:start w:val="1"/>
      <w:numFmt w:val="lowerLetter"/>
      <w:lvlText w:val="%8."/>
      <w:lvlJc w:val="left"/>
      <w:pPr>
        <w:ind w:left="6178" w:hanging="360"/>
      </w:pPr>
    </w:lvl>
    <w:lvl w:ilvl="8" w:tplc="0809001B" w:tentative="1">
      <w:start w:val="1"/>
      <w:numFmt w:val="lowerRoman"/>
      <w:lvlText w:val="%9."/>
      <w:lvlJc w:val="right"/>
      <w:pPr>
        <w:ind w:left="6898" w:hanging="180"/>
      </w:pPr>
    </w:lvl>
  </w:abstractNum>
  <w:abstractNum w:abstractNumId="14" w15:restartNumberingAfterBreak="0">
    <w:nsid w:val="53680F59"/>
    <w:multiLevelType w:val="hybridMultilevel"/>
    <w:tmpl w:val="50FAE28E"/>
    <w:lvl w:ilvl="0" w:tplc="D11EED6E">
      <w:start w:val="1"/>
      <w:numFmt w:val="decimal"/>
      <w:lvlText w:val="%1."/>
      <w:lvlJc w:val="left"/>
      <w:pPr>
        <w:ind w:left="1498" w:hanging="360"/>
      </w:pPr>
      <w:rPr>
        <w:rFonts w:hint="default"/>
      </w:rPr>
    </w:lvl>
    <w:lvl w:ilvl="1" w:tplc="08090019" w:tentative="1">
      <w:start w:val="1"/>
      <w:numFmt w:val="lowerLetter"/>
      <w:lvlText w:val="%2."/>
      <w:lvlJc w:val="left"/>
      <w:pPr>
        <w:ind w:left="2218" w:hanging="360"/>
      </w:pPr>
    </w:lvl>
    <w:lvl w:ilvl="2" w:tplc="0809001B" w:tentative="1">
      <w:start w:val="1"/>
      <w:numFmt w:val="lowerRoman"/>
      <w:lvlText w:val="%3."/>
      <w:lvlJc w:val="right"/>
      <w:pPr>
        <w:ind w:left="2938" w:hanging="180"/>
      </w:pPr>
    </w:lvl>
    <w:lvl w:ilvl="3" w:tplc="0809000F" w:tentative="1">
      <w:start w:val="1"/>
      <w:numFmt w:val="decimal"/>
      <w:lvlText w:val="%4."/>
      <w:lvlJc w:val="left"/>
      <w:pPr>
        <w:ind w:left="3658" w:hanging="360"/>
      </w:pPr>
    </w:lvl>
    <w:lvl w:ilvl="4" w:tplc="08090019" w:tentative="1">
      <w:start w:val="1"/>
      <w:numFmt w:val="lowerLetter"/>
      <w:lvlText w:val="%5."/>
      <w:lvlJc w:val="left"/>
      <w:pPr>
        <w:ind w:left="4378" w:hanging="360"/>
      </w:pPr>
    </w:lvl>
    <w:lvl w:ilvl="5" w:tplc="0809001B" w:tentative="1">
      <w:start w:val="1"/>
      <w:numFmt w:val="lowerRoman"/>
      <w:lvlText w:val="%6."/>
      <w:lvlJc w:val="right"/>
      <w:pPr>
        <w:ind w:left="5098" w:hanging="180"/>
      </w:pPr>
    </w:lvl>
    <w:lvl w:ilvl="6" w:tplc="0809000F" w:tentative="1">
      <w:start w:val="1"/>
      <w:numFmt w:val="decimal"/>
      <w:lvlText w:val="%7."/>
      <w:lvlJc w:val="left"/>
      <w:pPr>
        <w:ind w:left="5818" w:hanging="360"/>
      </w:pPr>
    </w:lvl>
    <w:lvl w:ilvl="7" w:tplc="08090019" w:tentative="1">
      <w:start w:val="1"/>
      <w:numFmt w:val="lowerLetter"/>
      <w:lvlText w:val="%8."/>
      <w:lvlJc w:val="left"/>
      <w:pPr>
        <w:ind w:left="6538" w:hanging="360"/>
      </w:pPr>
    </w:lvl>
    <w:lvl w:ilvl="8" w:tplc="0809001B" w:tentative="1">
      <w:start w:val="1"/>
      <w:numFmt w:val="lowerRoman"/>
      <w:lvlText w:val="%9."/>
      <w:lvlJc w:val="right"/>
      <w:pPr>
        <w:ind w:left="7258" w:hanging="180"/>
      </w:pPr>
    </w:lvl>
  </w:abstractNum>
  <w:abstractNum w:abstractNumId="15" w15:restartNumberingAfterBreak="0">
    <w:nsid w:val="632F3D6C"/>
    <w:multiLevelType w:val="hybridMultilevel"/>
    <w:tmpl w:val="8C287D46"/>
    <w:lvl w:ilvl="0" w:tplc="56383848">
      <w:start w:val="1"/>
      <w:numFmt w:val="decimal"/>
      <w:pStyle w:val="Paragraph"/>
      <w:lvlText w:val="%1."/>
      <w:lvlJc w:val="left"/>
      <w:pPr>
        <w:ind w:left="3510" w:hanging="360"/>
      </w:pPr>
      <w:rPr>
        <w:rFonts w:ascii="Times New Roman" w:hAnsi="Times New Roman" w:cs="Times New Roman"/>
        <w:b w:val="0"/>
        <w:bCs w:val="0"/>
        <w:i w:val="0"/>
        <w:iCs w:val="0"/>
        <w:caps w:val="0"/>
        <w:smallCaps w:val="0"/>
        <w:strike w:val="0"/>
        <w:dstrike w:val="0"/>
        <w:noProof w:val="0"/>
        <w:vanish w:val="0"/>
        <w:color w:val="auto"/>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214" w:hanging="360"/>
      </w:pPr>
    </w:lvl>
    <w:lvl w:ilvl="2" w:tplc="0409000F">
      <w:start w:val="1"/>
      <w:numFmt w:val="decimal"/>
      <w:lvlText w:val="%3."/>
      <w:lvlJc w:val="lef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6" w15:restartNumberingAfterBreak="0">
    <w:nsid w:val="6B3B02EB"/>
    <w:multiLevelType w:val="hybridMultilevel"/>
    <w:tmpl w:val="24DC53D2"/>
    <w:lvl w:ilvl="0" w:tplc="F91096A0">
      <w:start w:val="1"/>
      <w:numFmt w:val="decimal"/>
      <w:pStyle w:val="SingleTxtG-Withnumbering"/>
      <w:lvlText w:val="%1."/>
      <w:lvlJc w:val="left"/>
      <w:pPr>
        <w:ind w:left="1495" w:hanging="360"/>
      </w:pPr>
      <w:rPr>
        <w:b w:val="0"/>
        <w:i w:val="0"/>
        <w:sz w:val="20"/>
        <w:szCs w:val="20"/>
        <w:vertAlign w:val="baseline"/>
      </w:rPr>
    </w:lvl>
    <w:lvl w:ilvl="1" w:tplc="F4CCD84C">
      <w:start w:val="1"/>
      <w:numFmt w:val="lowerLetter"/>
      <w:lvlText w:val="(%2)"/>
      <w:lvlJc w:val="left"/>
      <w:pPr>
        <w:ind w:left="2724" w:hanging="510"/>
      </w:pPr>
      <w:rPr>
        <w:rFonts w:hint="default"/>
      </w:r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7" w15:restartNumberingAfterBreak="0">
    <w:nsid w:val="71410981"/>
    <w:multiLevelType w:val="hybridMultilevel"/>
    <w:tmpl w:val="4976A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4AB0634"/>
    <w:multiLevelType w:val="hybridMultilevel"/>
    <w:tmpl w:val="B0983EBC"/>
    <w:lvl w:ilvl="0" w:tplc="17649F1E">
      <w:start w:val="1"/>
      <w:numFmt w:val="upperRoman"/>
      <w:lvlText w:val="%1."/>
      <w:lvlJc w:val="left"/>
      <w:pPr>
        <w:ind w:left="1440" w:hanging="770"/>
      </w:pPr>
      <w:rPr>
        <w:rFonts w:hint="default"/>
      </w:rPr>
    </w:lvl>
    <w:lvl w:ilvl="1" w:tplc="04090019" w:tentative="1">
      <w:start w:val="1"/>
      <w:numFmt w:val="lowerLetter"/>
      <w:lvlText w:val="%2."/>
      <w:lvlJc w:val="left"/>
      <w:pPr>
        <w:ind w:left="1750" w:hanging="360"/>
      </w:pPr>
    </w:lvl>
    <w:lvl w:ilvl="2" w:tplc="0409001B" w:tentative="1">
      <w:start w:val="1"/>
      <w:numFmt w:val="lowerRoman"/>
      <w:lvlText w:val="%3."/>
      <w:lvlJc w:val="right"/>
      <w:pPr>
        <w:ind w:left="2470" w:hanging="180"/>
      </w:pPr>
    </w:lvl>
    <w:lvl w:ilvl="3" w:tplc="0409000F" w:tentative="1">
      <w:start w:val="1"/>
      <w:numFmt w:val="decimal"/>
      <w:lvlText w:val="%4."/>
      <w:lvlJc w:val="left"/>
      <w:pPr>
        <w:ind w:left="3190" w:hanging="360"/>
      </w:pPr>
    </w:lvl>
    <w:lvl w:ilvl="4" w:tplc="04090019" w:tentative="1">
      <w:start w:val="1"/>
      <w:numFmt w:val="lowerLetter"/>
      <w:lvlText w:val="%5."/>
      <w:lvlJc w:val="left"/>
      <w:pPr>
        <w:ind w:left="3910" w:hanging="360"/>
      </w:pPr>
    </w:lvl>
    <w:lvl w:ilvl="5" w:tplc="0409001B" w:tentative="1">
      <w:start w:val="1"/>
      <w:numFmt w:val="lowerRoman"/>
      <w:lvlText w:val="%6."/>
      <w:lvlJc w:val="right"/>
      <w:pPr>
        <w:ind w:left="4630" w:hanging="180"/>
      </w:pPr>
    </w:lvl>
    <w:lvl w:ilvl="6" w:tplc="0409000F" w:tentative="1">
      <w:start w:val="1"/>
      <w:numFmt w:val="decimal"/>
      <w:lvlText w:val="%7."/>
      <w:lvlJc w:val="left"/>
      <w:pPr>
        <w:ind w:left="5350" w:hanging="360"/>
      </w:pPr>
    </w:lvl>
    <w:lvl w:ilvl="7" w:tplc="04090019" w:tentative="1">
      <w:start w:val="1"/>
      <w:numFmt w:val="lowerLetter"/>
      <w:lvlText w:val="%8."/>
      <w:lvlJc w:val="left"/>
      <w:pPr>
        <w:ind w:left="6070" w:hanging="360"/>
      </w:pPr>
    </w:lvl>
    <w:lvl w:ilvl="8" w:tplc="0409001B" w:tentative="1">
      <w:start w:val="1"/>
      <w:numFmt w:val="lowerRoman"/>
      <w:lvlText w:val="%9."/>
      <w:lvlJc w:val="right"/>
      <w:pPr>
        <w:ind w:left="6790" w:hanging="180"/>
      </w:pPr>
    </w:lvl>
  </w:abstractNum>
  <w:abstractNum w:abstractNumId="19" w15:restartNumberingAfterBreak="0">
    <w:nsid w:val="78703ABA"/>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7C1D37EE"/>
    <w:multiLevelType w:val="hybridMultilevel"/>
    <w:tmpl w:val="37DEA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7C5D5B47"/>
    <w:multiLevelType w:val="hybridMultilevel"/>
    <w:tmpl w:val="FD5096B2"/>
    <w:lvl w:ilvl="0" w:tplc="A74453D4">
      <w:start w:val="1"/>
      <w:numFmt w:val="upperLetter"/>
      <w:pStyle w:val="H1G"/>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5"/>
  </w:num>
  <w:num w:numId="3">
    <w:abstractNumId w:val="12"/>
  </w:num>
  <w:num w:numId="4">
    <w:abstractNumId w:val="1"/>
  </w:num>
  <w:num w:numId="5">
    <w:abstractNumId w:val="21"/>
  </w:num>
  <w:num w:numId="6">
    <w:abstractNumId w:val="20"/>
  </w:num>
  <w:num w:numId="7">
    <w:abstractNumId w:val="11"/>
  </w:num>
  <w:num w:numId="8">
    <w:abstractNumId w:val="19"/>
  </w:num>
  <w:num w:numId="9">
    <w:abstractNumId w:val="13"/>
  </w:num>
  <w:num w:numId="10">
    <w:abstractNumId w:val="10"/>
  </w:num>
  <w:num w:numId="11">
    <w:abstractNumId w:val="16"/>
  </w:num>
  <w:num w:numId="12">
    <w:abstractNumId w:val="0"/>
  </w:num>
  <w:num w:numId="13">
    <w:abstractNumId w:val="2"/>
  </w:num>
  <w:num w:numId="14">
    <w:abstractNumId w:val="3"/>
  </w:num>
  <w:num w:numId="15">
    <w:abstractNumId w:val="9"/>
  </w:num>
  <w:num w:numId="16">
    <w:abstractNumId w:val="7"/>
  </w:num>
  <w:num w:numId="17">
    <w:abstractNumId w:val="6"/>
  </w:num>
  <w:num w:numId="18">
    <w:abstractNumId w:val="14"/>
  </w:num>
  <w:num w:numId="19">
    <w:abstractNumId w:val="18"/>
  </w:num>
  <w:num w:numId="20">
    <w:abstractNumId w:val="4"/>
  </w:num>
  <w:num w:numId="21">
    <w:abstractNumId w:val="5"/>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s-ES" w:vendorID="64" w:dllVersion="6" w:nlCheck="1" w:checkStyle="0"/>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en-US" w:vendorID="64" w:dllVersion="6" w:nlCheck="1" w:checkStyle="1"/>
  <w:activeWritingStyle w:appName="MSWord" w:lang="fr-CH" w:vendorID="64" w:dllVersion="6" w:nlCheck="1" w:checkStyle="0"/>
  <w:activeWritingStyle w:appName="MSWord" w:lang="fr-FR" w:vendorID="64" w:dllVersion="6" w:nlCheck="1" w:checkStyle="0"/>
  <w:activeWritingStyle w:appName="MSWord" w:lang="en-GB" w:vendorID="64" w:dllVersion="0" w:nlCheck="1" w:checkStyle="0"/>
  <w:activeWritingStyle w:appName="MSWord" w:lang="fr-FR" w:vendorID="64" w:dllVersion="0" w:nlCheck="1" w:checkStyle="0"/>
  <w:activeWritingStyle w:appName="MSWord" w:lang="es-ES" w:vendorID="64" w:dllVersion="0" w:nlCheck="1" w:checkStyle="0"/>
  <w:activeWritingStyle w:appName="MSWord" w:lang="en-US" w:vendorID="64" w:dllVersion="0" w:nlCheck="1" w:checkStyle="0"/>
  <w:activeWritingStyle w:appName="MSWord" w:lang="fr-CH" w:vendorID="64" w:dllVersion="0" w:nlCheck="1" w:checkStyle="0"/>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35A"/>
    <w:rsid w:val="00001309"/>
    <w:rsid w:val="00001A11"/>
    <w:rsid w:val="00002251"/>
    <w:rsid w:val="00003162"/>
    <w:rsid w:val="000032C6"/>
    <w:rsid w:val="0000394C"/>
    <w:rsid w:val="00003C76"/>
    <w:rsid w:val="00004CE0"/>
    <w:rsid w:val="00005515"/>
    <w:rsid w:val="00010484"/>
    <w:rsid w:val="000134DE"/>
    <w:rsid w:val="00015209"/>
    <w:rsid w:val="00016387"/>
    <w:rsid w:val="0001688F"/>
    <w:rsid w:val="000168E4"/>
    <w:rsid w:val="00016CBA"/>
    <w:rsid w:val="000177C5"/>
    <w:rsid w:val="00017A68"/>
    <w:rsid w:val="000212A0"/>
    <w:rsid w:val="000212B9"/>
    <w:rsid w:val="0002158D"/>
    <w:rsid w:val="00021A2A"/>
    <w:rsid w:val="00022BF0"/>
    <w:rsid w:val="000245EC"/>
    <w:rsid w:val="00025669"/>
    <w:rsid w:val="00025EAA"/>
    <w:rsid w:val="00026E11"/>
    <w:rsid w:val="00032964"/>
    <w:rsid w:val="0003433C"/>
    <w:rsid w:val="00034A8A"/>
    <w:rsid w:val="00034D1B"/>
    <w:rsid w:val="0003543F"/>
    <w:rsid w:val="000358E6"/>
    <w:rsid w:val="0003637E"/>
    <w:rsid w:val="00037481"/>
    <w:rsid w:val="00037C64"/>
    <w:rsid w:val="00040F50"/>
    <w:rsid w:val="00041FA1"/>
    <w:rsid w:val="00042DC6"/>
    <w:rsid w:val="000457A5"/>
    <w:rsid w:val="0004604F"/>
    <w:rsid w:val="0004674A"/>
    <w:rsid w:val="00046E7D"/>
    <w:rsid w:val="0004762D"/>
    <w:rsid w:val="0004771D"/>
    <w:rsid w:val="00047F97"/>
    <w:rsid w:val="0005018D"/>
    <w:rsid w:val="00050C0E"/>
    <w:rsid w:val="00052072"/>
    <w:rsid w:val="00052894"/>
    <w:rsid w:val="000540F8"/>
    <w:rsid w:val="00055201"/>
    <w:rsid w:val="00055B7A"/>
    <w:rsid w:val="00056E1F"/>
    <w:rsid w:val="00057B7B"/>
    <w:rsid w:val="00060854"/>
    <w:rsid w:val="0006226F"/>
    <w:rsid w:val="00062E08"/>
    <w:rsid w:val="000633E6"/>
    <w:rsid w:val="00064B1D"/>
    <w:rsid w:val="00066F32"/>
    <w:rsid w:val="000678B6"/>
    <w:rsid w:val="000706DC"/>
    <w:rsid w:val="0007087A"/>
    <w:rsid w:val="000721FD"/>
    <w:rsid w:val="000731E3"/>
    <w:rsid w:val="000802F5"/>
    <w:rsid w:val="00080BC1"/>
    <w:rsid w:val="000813DE"/>
    <w:rsid w:val="0008168B"/>
    <w:rsid w:val="000842D3"/>
    <w:rsid w:val="00085447"/>
    <w:rsid w:val="000858F0"/>
    <w:rsid w:val="00090B00"/>
    <w:rsid w:val="000923C7"/>
    <w:rsid w:val="00093BE3"/>
    <w:rsid w:val="00093D83"/>
    <w:rsid w:val="000A0030"/>
    <w:rsid w:val="000A0809"/>
    <w:rsid w:val="000A1292"/>
    <w:rsid w:val="000A1496"/>
    <w:rsid w:val="000A1EED"/>
    <w:rsid w:val="000A323C"/>
    <w:rsid w:val="000A47EB"/>
    <w:rsid w:val="000B0400"/>
    <w:rsid w:val="000B21AA"/>
    <w:rsid w:val="000B3296"/>
    <w:rsid w:val="000B334B"/>
    <w:rsid w:val="000B34FC"/>
    <w:rsid w:val="000B613C"/>
    <w:rsid w:val="000C32B9"/>
    <w:rsid w:val="000C3F06"/>
    <w:rsid w:val="000C4B60"/>
    <w:rsid w:val="000C5496"/>
    <w:rsid w:val="000C62AD"/>
    <w:rsid w:val="000C6B4C"/>
    <w:rsid w:val="000C7939"/>
    <w:rsid w:val="000D2763"/>
    <w:rsid w:val="000D3425"/>
    <w:rsid w:val="000E0755"/>
    <w:rsid w:val="000E0BB8"/>
    <w:rsid w:val="000E1FF4"/>
    <w:rsid w:val="000E241C"/>
    <w:rsid w:val="000E37F9"/>
    <w:rsid w:val="000E696E"/>
    <w:rsid w:val="000E7912"/>
    <w:rsid w:val="000E7A56"/>
    <w:rsid w:val="000E7F32"/>
    <w:rsid w:val="000F172D"/>
    <w:rsid w:val="000F3FAF"/>
    <w:rsid w:val="000F44A3"/>
    <w:rsid w:val="000F5D76"/>
    <w:rsid w:val="000F7AB4"/>
    <w:rsid w:val="001007C2"/>
    <w:rsid w:val="00104589"/>
    <w:rsid w:val="00105073"/>
    <w:rsid w:val="00105440"/>
    <w:rsid w:val="001061F8"/>
    <w:rsid w:val="00110E20"/>
    <w:rsid w:val="0011161C"/>
    <w:rsid w:val="001129FE"/>
    <w:rsid w:val="001132B1"/>
    <w:rsid w:val="0011422F"/>
    <w:rsid w:val="00114DC9"/>
    <w:rsid w:val="00117101"/>
    <w:rsid w:val="001207F5"/>
    <w:rsid w:val="001215D1"/>
    <w:rsid w:val="00121EE5"/>
    <w:rsid w:val="001231F3"/>
    <w:rsid w:val="00126AF8"/>
    <w:rsid w:val="00130E96"/>
    <w:rsid w:val="001310CE"/>
    <w:rsid w:val="00132538"/>
    <w:rsid w:val="0013591B"/>
    <w:rsid w:val="00135E68"/>
    <w:rsid w:val="00137596"/>
    <w:rsid w:val="00137963"/>
    <w:rsid w:val="001379ED"/>
    <w:rsid w:val="001421DC"/>
    <w:rsid w:val="00144859"/>
    <w:rsid w:val="00145443"/>
    <w:rsid w:val="001459A6"/>
    <w:rsid w:val="00145E50"/>
    <w:rsid w:val="00145F16"/>
    <w:rsid w:val="0014701A"/>
    <w:rsid w:val="00147229"/>
    <w:rsid w:val="001501E1"/>
    <w:rsid w:val="00150D6F"/>
    <w:rsid w:val="00151919"/>
    <w:rsid w:val="0015192C"/>
    <w:rsid w:val="00153153"/>
    <w:rsid w:val="00154FB7"/>
    <w:rsid w:val="001559F4"/>
    <w:rsid w:val="00156001"/>
    <w:rsid w:val="001600D3"/>
    <w:rsid w:val="00160853"/>
    <w:rsid w:val="0016261A"/>
    <w:rsid w:val="00166575"/>
    <w:rsid w:val="00166B30"/>
    <w:rsid w:val="00170320"/>
    <w:rsid w:val="00170F59"/>
    <w:rsid w:val="00171E43"/>
    <w:rsid w:val="00174801"/>
    <w:rsid w:val="00174825"/>
    <w:rsid w:val="00176125"/>
    <w:rsid w:val="0018011B"/>
    <w:rsid w:val="00181929"/>
    <w:rsid w:val="0018203E"/>
    <w:rsid w:val="00182D38"/>
    <w:rsid w:val="0018330B"/>
    <w:rsid w:val="00186050"/>
    <w:rsid w:val="00187687"/>
    <w:rsid w:val="00191EBA"/>
    <w:rsid w:val="00192893"/>
    <w:rsid w:val="00193E7C"/>
    <w:rsid w:val="001940E8"/>
    <w:rsid w:val="00194281"/>
    <w:rsid w:val="00197B29"/>
    <w:rsid w:val="001A0290"/>
    <w:rsid w:val="001A3A69"/>
    <w:rsid w:val="001A4C3F"/>
    <w:rsid w:val="001A79E9"/>
    <w:rsid w:val="001B11A5"/>
    <w:rsid w:val="001B3637"/>
    <w:rsid w:val="001B3BE4"/>
    <w:rsid w:val="001B3CED"/>
    <w:rsid w:val="001B4E0E"/>
    <w:rsid w:val="001B578C"/>
    <w:rsid w:val="001C044F"/>
    <w:rsid w:val="001C17E0"/>
    <w:rsid w:val="001C1F1F"/>
    <w:rsid w:val="001C3548"/>
    <w:rsid w:val="001C3811"/>
    <w:rsid w:val="001C3E1A"/>
    <w:rsid w:val="001C5AE2"/>
    <w:rsid w:val="001C70F7"/>
    <w:rsid w:val="001D14EB"/>
    <w:rsid w:val="001D24F5"/>
    <w:rsid w:val="001D375E"/>
    <w:rsid w:val="001D4AC2"/>
    <w:rsid w:val="001D5213"/>
    <w:rsid w:val="001D5246"/>
    <w:rsid w:val="001D6390"/>
    <w:rsid w:val="001D6DF6"/>
    <w:rsid w:val="001D736E"/>
    <w:rsid w:val="001D7D7E"/>
    <w:rsid w:val="001E0783"/>
    <w:rsid w:val="001E2DB4"/>
    <w:rsid w:val="001E2EE8"/>
    <w:rsid w:val="001E453C"/>
    <w:rsid w:val="001E4557"/>
    <w:rsid w:val="001E460C"/>
    <w:rsid w:val="001E730C"/>
    <w:rsid w:val="001F099D"/>
    <w:rsid w:val="001F17A8"/>
    <w:rsid w:val="001F25C4"/>
    <w:rsid w:val="001F5F25"/>
    <w:rsid w:val="0020022F"/>
    <w:rsid w:val="00201811"/>
    <w:rsid w:val="002019AF"/>
    <w:rsid w:val="00201CC2"/>
    <w:rsid w:val="00203AA2"/>
    <w:rsid w:val="00203ACE"/>
    <w:rsid w:val="00204937"/>
    <w:rsid w:val="002051C8"/>
    <w:rsid w:val="002058EB"/>
    <w:rsid w:val="002061BD"/>
    <w:rsid w:val="00206B57"/>
    <w:rsid w:val="00206C09"/>
    <w:rsid w:val="002078E5"/>
    <w:rsid w:val="0021065E"/>
    <w:rsid w:val="002113A4"/>
    <w:rsid w:val="0021269B"/>
    <w:rsid w:val="00213D55"/>
    <w:rsid w:val="00217C28"/>
    <w:rsid w:val="002201ED"/>
    <w:rsid w:val="002206D4"/>
    <w:rsid w:val="0022082A"/>
    <w:rsid w:val="00220CCD"/>
    <w:rsid w:val="00220E34"/>
    <w:rsid w:val="002215B6"/>
    <w:rsid w:val="0022209D"/>
    <w:rsid w:val="00223A92"/>
    <w:rsid w:val="00223E2B"/>
    <w:rsid w:val="002254CF"/>
    <w:rsid w:val="00226679"/>
    <w:rsid w:val="00226870"/>
    <w:rsid w:val="00230E70"/>
    <w:rsid w:val="002317B0"/>
    <w:rsid w:val="002327D3"/>
    <w:rsid w:val="00232F75"/>
    <w:rsid w:val="002334E9"/>
    <w:rsid w:val="002338CE"/>
    <w:rsid w:val="00233A27"/>
    <w:rsid w:val="0023648F"/>
    <w:rsid w:val="002364C9"/>
    <w:rsid w:val="002403E3"/>
    <w:rsid w:val="00242D7E"/>
    <w:rsid w:val="00244D38"/>
    <w:rsid w:val="0024653B"/>
    <w:rsid w:val="0024657E"/>
    <w:rsid w:val="002475A7"/>
    <w:rsid w:val="00250DF0"/>
    <w:rsid w:val="00251009"/>
    <w:rsid w:val="00251BEC"/>
    <w:rsid w:val="0025208B"/>
    <w:rsid w:val="00254D31"/>
    <w:rsid w:val="00255146"/>
    <w:rsid w:val="00261EE9"/>
    <w:rsid w:val="0026280F"/>
    <w:rsid w:val="0026385A"/>
    <w:rsid w:val="00263953"/>
    <w:rsid w:val="00266741"/>
    <w:rsid w:val="00266863"/>
    <w:rsid w:val="002675B4"/>
    <w:rsid w:val="002678D0"/>
    <w:rsid w:val="00270595"/>
    <w:rsid w:val="002731AC"/>
    <w:rsid w:val="0027413C"/>
    <w:rsid w:val="00275152"/>
    <w:rsid w:val="00277FCA"/>
    <w:rsid w:val="00280B9C"/>
    <w:rsid w:val="002812C7"/>
    <w:rsid w:val="00284C90"/>
    <w:rsid w:val="00285C25"/>
    <w:rsid w:val="00285C80"/>
    <w:rsid w:val="002862F6"/>
    <w:rsid w:val="002864B0"/>
    <w:rsid w:val="00286C0F"/>
    <w:rsid w:val="00291463"/>
    <w:rsid w:val="00291556"/>
    <w:rsid w:val="00294169"/>
    <w:rsid w:val="00297D2E"/>
    <w:rsid w:val="002A0C0A"/>
    <w:rsid w:val="002A1C31"/>
    <w:rsid w:val="002A26C6"/>
    <w:rsid w:val="002A3F11"/>
    <w:rsid w:val="002A6AF7"/>
    <w:rsid w:val="002B1A0A"/>
    <w:rsid w:val="002B2596"/>
    <w:rsid w:val="002B29E3"/>
    <w:rsid w:val="002B32C8"/>
    <w:rsid w:val="002B35B6"/>
    <w:rsid w:val="002B378B"/>
    <w:rsid w:val="002B708F"/>
    <w:rsid w:val="002B738F"/>
    <w:rsid w:val="002B7D4A"/>
    <w:rsid w:val="002C2A97"/>
    <w:rsid w:val="002C42C1"/>
    <w:rsid w:val="002C4B74"/>
    <w:rsid w:val="002C6965"/>
    <w:rsid w:val="002D1B23"/>
    <w:rsid w:val="002D2AF7"/>
    <w:rsid w:val="002D3003"/>
    <w:rsid w:val="002D56C7"/>
    <w:rsid w:val="002D77D4"/>
    <w:rsid w:val="002E0E72"/>
    <w:rsid w:val="002E0E82"/>
    <w:rsid w:val="002E1E43"/>
    <w:rsid w:val="002E3FCF"/>
    <w:rsid w:val="002E5104"/>
    <w:rsid w:val="002E57AD"/>
    <w:rsid w:val="002E648B"/>
    <w:rsid w:val="002E6C64"/>
    <w:rsid w:val="002E753C"/>
    <w:rsid w:val="002F09E3"/>
    <w:rsid w:val="002F3EBB"/>
    <w:rsid w:val="002F700C"/>
    <w:rsid w:val="00303037"/>
    <w:rsid w:val="003036AC"/>
    <w:rsid w:val="0030473B"/>
    <w:rsid w:val="00307EB0"/>
    <w:rsid w:val="00310B17"/>
    <w:rsid w:val="00310D8A"/>
    <w:rsid w:val="003120CB"/>
    <w:rsid w:val="003129AB"/>
    <w:rsid w:val="00312B20"/>
    <w:rsid w:val="00313241"/>
    <w:rsid w:val="0031365D"/>
    <w:rsid w:val="00316B79"/>
    <w:rsid w:val="00316D34"/>
    <w:rsid w:val="0032096E"/>
    <w:rsid w:val="003235E7"/>
    <w:rsid w:val="00324338"/>
    <w:rsid w:val="003254E6"/>
    <w:rsid w:val="00325AC0"/>
    <w:rsid w:val="00325E27"/>
    <w:rsid w:val="00327006"/>
    <w:rsid w:val="003325BA"/>
    <w:rsid w:val="00333C0B"/>
    <w:rsid w:val="00334972"/>
    <w:rsid w:val="00335557"/>
    <w:rsid w:val="00335890"/>
    <w:rsid w:val="003361E2"/>
    <w:rsid w:val="00336E5B"/>
    <w:rsid w:val="00340E00"/>
    <w:rsid w:val="003417D5"/>
    <w:rsid w:val="003422AA"/>
    <w:rsid w:val="00343FB2"/>
    <w:rsid w:val="00344349"/>
    <w:rsid w:val="00344E24"/>
    <w:rsid w:val="003468E3"/>
    <w:rsid w:val="00347877"/>
    <w:rsid w:val="00351327"/>
    <w:rsid w:val="00353937"/>
    <w:rsid w:val="00353A5E"/>
    <w:rsid w:val="0035532E"/>
    <w:rsid w:val="00355985"/>
    <w:rsid w:val="00355C25"/>
    <w:rsid w:val="00357220"/>
    <w:rsid w:val="003619AC"/>
    <w:rsid w:val="003619CB"/>
    <w:rsid w:val="00362C91"/>
    <w:rsid w:val="0036369F"/>
    <w:rsid w:val="00363B38"/>
    <w:rsid w:val="00363BB2"/>
    <w:rsid w:val="00363C34"/>
    <w:rsid w:val="00365F5E"/>
    <w:rsid w:val="00366BC0"/>
    <w:rsid w:val="00366F40"/>
    <w:rsid w:val="003709CC"/>
    <w:rsid w:val="00370C16"/>
    <w:rsid w:val="00371B86"/>
    <w:rsid w:val="00371F7C"/>
    <w:rsid w:val="00372AED"/>
    <w:rsid w:val="00373924"/>
    <w:rsid w:val="00373D93"/>
    <w:rsid w:val="003751BA"/>
    <w:rsid w:val="003762B7"/>
    <w:rsid w:val="00376C8D"/>
    <w:rsid w:val="00377D39"/>
    <w:rsid w:val="00380119"/>
    <w:rsid w:val="003807C7"/>
    <w:rsid w:val="003842B4"/>
    <w:rsid w:val="00385258"/>
    <w:rsid w:val="00387F87"/>
    <w:rsid w:val="00390C1E"/>
    <w:rsid w:val="0039154E"/>
    <w:rsid w:val="003919F7"/>
    <w:rsid w:val="003933B1"/>
    <w:rsid w:val="00393955"/>
    <w:rsid w:val="0039662B"/>
    <w:rsid w:val="003A328B"/>
    <w:rsid w:val="003A3D97"/>
    <w:rsid w:val="003A4264"/>
    <w:rsid w:val="003A4670"/>
    <w:rsid w:val="003A4A04"/>
    <w:rsid w:val="003A58DE"/>
    <w:rsid w:val="003A6D77"/>
    <w:rsid w:val="003A71CE"/>
    <w:rsid w:val="003A7B52"/>
    <w:rsid w:val="003B0D27"/>
    <w:rsid w:val="003B40CE"/>
    <w:rsid w:val="003B44EB"/>
    <w:rsid w:val="003B530D"/>
    <w:rsid w:val="003B543C"/>
    <w:rsid w:val="003B55DD"/>
    <w:rsid w:val="003B5CDA"/>
    <w:rsid w:val="003B6632"/>
    <w:rsid w:val="003B75B7"/>
    <w:rsid w:val="003C06D1"/>
    <w:rsid w:val="003C1286"/>
    <w:rsid w:val="003C17CD"/>
    <w:rsid w:val="003C1F0A"/>
    <w:rsid w:val="003C4C92"/>
    <w:rsid w:val="003C6283"/>
    <w:rsid w:val="003D072F"/>
    <w:rsid w:val="003D0BC3"/>
    <w:rsid w:val="003D0CA1"/>
    <w:rsid w:val="003D289D"/>
    <w:rsid w:val="003D3466"/>
    <w:rsid w:val="003D37F3"/>
    <w:rsid w:val="003D6D75"/>
    <w:rsid w:val="003E257D"/>
    <w:rsid w:val="003E28C2"/>
    <w:rsid w:val="003E2B17"/>
    <w:rsid w:val="003E3426"/>
    <w:rsid w:val="003E423E"/>
    <w:rsid w:val="003E4B98"/>
    <w:rsid w:val="003E4FA7"/>
    <w:rsid w:val="003E7046"/>
    <w:rsid w:val="003E7687"/>
    <w:rsid w:val="003F2B89"/>
    <w:rsid w:val="003F377D"/>
    <w:rsid w:val="003F5448"/>
    <w:rsid w:val="003F5BF6"/>
    <w:rsid w:val="003F6763"/>
    <w:rsid w:val="003F6CE1"/>
    <w:rsid w:val="003F7981"/>
    <w:rsid w:val="0040046A"/>
    <w:rsid w:val="00401789"/>
    <w:rsid w:val="00401C71"/>
    <w:rsid w:val="00404862"/>
    <w:rsid w:val="0040522E"/>
    <w:rsid w:val="00405420"/>
    <w:rsid w:val="00406833"/>
    <w:rsid w:val="00406864"/>
    <w:rsid w:val="004123FA"/>
    <w:rsid w:val="004134FC"/>
    <w:rsid w:val="00413CF5"/>
    <w:rsid w:val="00425D91"/>
    <w:rsid w:val="0042701A"/>
    <w:rsid w:val="004310FB"/>
    <w:rsid w:val="00431B4B"/>
    <w:rsid w:val="00432184"/>
    <w:rsid w:val="00432B5E"/>
    <w:rsid w:val="00432E49"/>
    <w:rsid w:val="00433107"/>
    <w:rsid w:val="00435FD3"/>
    <w:rsid w:val="004379D2"/>
    <w:rsid w:val="0044091A"/>
    <w:rsid w:val="0044200C"/>
    <w:rsid w:val="00443369"/>
    <w:rsid w:val="004451C1"/>
    <w:rsid w:val="0044549F"/>
    <w:rsid w:val="004464BE"/>
    <w:rsid w:val="00447834"/>
    <w:rsid w:val="00447BB8"/>
    <w:rsid w:val="004508F2"/>
    <w:rsid w:val="0045090E"/>
    <w:rsid w:val="00451BFF"/>
    <w:rsid w:val="00453400"/>
    <w:rsid w:val="00453AD1"/>
    <w:rsid w:val="004560C8"/>
    <w:rsid w:val="0045655D"/>
    <w:rsid w:val="004569C9"/>
    <w:rsid w:val="00456A28"/>
    <w:rsid w:val="00462067"/>
    <w:rsid w:val="004624E1"/>
    <w:rsid w:val="00462690"/>
    <w:rsid w:val="004627BD"/>
    <w:rsid w:val="0046458E"/>
    <w:rsid w:val="004649AE"/>
    <w:rsid w:val="0046514E"/>
    <w:rsid w:val="0046668D"/>
    <w:rsid w:val="00472571"/>
    <w:rsid w:val="0047271C"/>
    <w:rsid w:val="00473CA2"/>
    <w:rsid w:val="004743DA"/>
    <w:rsid w:val="00476C37"/>
    <w:rsid w:val="004778FA"/>
    <w:rsid w:val="004802D3"/>
    <w:rsid w:val="00480434"/>
    <w:rsid w:val="004817B7"/>
    <w:rsid w:val="0048234B"/>
    <w:rsid w:val="0048365C"/>
    <w:rsid w:val="00484198"/>
    <w:rsid w:val="004855CB"/>
    <w:rsid w:val="00485883"/>
    <w:rsid w:val="0048599B"/>
    <w:rsid w:val="0049242D"/>
    <w:rsid w:val="00492CCE"/>
    <w:rsid w:val="00492EE7"/>
    <w:rsid w:val="004936C6"/>
    <w:rsid w:val="00493C4C"/>
    <w:rsid w:val="00493E8C"/>
    <w:rsid w:val="00494C64"/>
    <w:rsid w:val="00495EB5"/>
    <w:rsid w:val="004962D7"/>
    <w:rsid w:val="00497445"/>
    <w:rsid w:val="00497778"/>
    <w:rsid w:val="00497C1F"/>
    <w:rsid w:val="004A07CB"/>
    <w:rsid w:val="004A397E"/>
    <w:rsid w:val="004A66F4"/>
    <w:rsid w:val="004A71FC"/>
    <w:rsid w:val="004B0D70"/>
    <w:rsid w:val="004B2322"/>
    <w:rsid w:val="004B6171"/>
    <w:rsid w:val="004C01F7"/>
    <w:rsid w:val="004C1124"/>
    <w:rsid w:val="004C6857"/>
    <w:rsid w:val="004C7C16"/>
    <w:rsid w:val="004D0032"/>
    <w:rsid w:val="004D0337"/>
    <w:rsid w:val="004D113B"/>
    <w:rsid w:val="004D2934"/>
    <w:rsid w:val="004D2F2D"/>
    <w:rsid w:val="004D6A4B"/>
    <w:rsid w:val="004D6AB6"/>
    <w:rsid w:val="004D6F35"/>
    <w:rsid w:val="004E0BDD"/>
    <w:rsid w:val="004E0C73"/>
    <w:rsid w:val="004E30D2"/>
    <w:rsid w:val="004E3A44"/>
    <w:rsid w:val="004E6295"/>
    <w:rsid w:val="004E760D"/>
    <w:rsid w:val="004E7ABC"/>
    <w:rsid w:val="004F4DAB"/>
    <w:rsid w:val="004F6500"/>
    <w:rsid w:val="0050166A"/>
    <w:rsid w:val="00502C98"/>
    <w:rsid w:val="00503E01"/>
    <w:rsid w:val="00503F8F"/>
    <w:rsid w:val="00504F30"/>
    <w:rsid w:val="005056E9"/>
    <w:rsid w:val="00505EBE"/>
    <w:rsid w:val="00506872"/>
    <w:rsid w:val="00506918"/>
    <w:rsid w:val="00510F20"/>
    <w:rsid w:val="005110B7"/>
    <w:rsid w:val="00513439"/>
    <w:rsid w:val="00513543"/>
    <w:rsid w:val="005148C5"/>
    <w:rsid w:val="005153A5"/>
    <w:rsid w:val="00515B35"/>
    <w:rsid w:val="0051621E"/>
    <w:rsid w:val="00516BD3"/>
    <w:rsid w:val="00517DFC"/>
    <w:rsid w:val="005203D4"/>
    <w:rsid w:val="005209FD"/>
    <w:rsid w:val="00521308"/>
    <w:rsid w:val="005250A6"/>
    <w:rsid w:val="00525E0D"/>
    <w:rsid w:val="00527602"/>
    <w:rsid w:val="00527712"/>
    <w:rsid w:val="0052795C"/>
    <w:rsid w:val="005279C1"/>
    <w:rsid w:val="00530848"/>
    <w:rsid w:val="005324D0"/>
    <w:rsid w:val="00534908"/>
    <w:rsid w:val="005351DB"/>
    <w:rsid w:val="0053592B"/>
    <w:rsid w:val="00535B5C"/>
    <w:rsid w:val="0053606E"/>
    <w:rsid w:val="0053738A"/>
    <w:rsid w:val="005419CA"/>
    <w:rsid w:val="0054291B"/>
    <w:rsid w:val="00542C05"/>
    <w:rsid w:val="00542CED"/>
    <w:rsid w:val="00542ECF"/>
    <w:rsid w:val="005501C2"/>
    <w:rsid w:val="00554A55"/>
    <w:rsid w:val="0055555E"/>
    <w:rsid w:val="00556369"/>
    <w:rsid w:val="005563F2"/>
    <w:rsid w:val="005625BE"/>
    <w:rsid w:val="0056341B"/>
    <w:rsid w:val="00564C31"/>
    <w:rsid w:val="005653D2"/>
    <w:rsid w:val="00565CE9"/>
    <w:rsid w:val="00565FC0"/>
    <w:rsid w:val="0056768D"/>
    <w:rsid w:val="005710B3"/>
    <w:rsid w:val="00571A90"/>
    <w:rsid w:val="005727A2"/>
    <w:rsid w:val="00573FE5"/>
    <w:rsid w:val="00574353"/>
    <w:rsid w:val="00574A2F"/>
    <w:rsid w:val="005759A7"/>
    <w:rsid w:val="005759DF"/>
    <w:rsid w:val="00575BEE"/>
    <w:rsid w:val="00577089"/>
    <w:rsid w:val="005778AA"/>
    <w:rsid w:val="0058164C"/>
    <w:rsid w:val="00581AD2"/>
    <w:rsid w:val="00581B3C"/>
    <w:rsid w:val="00584821"/>
    <w:rsid w:val="0058766C"/>
    <w:rsid w:val="00587A26"/>
    <w:rsid w:val="00591CB5"/>
    <w:rsid w:val="00595080"/>
    <w:rsid w:val="005956D6"/>
    <w:rsid w:val="00595EA7"/>
    <w:rsid w:val="0059742E"/>
    <w:rsid w:val="005A23F6"/>
    <w:rsid w:val="005A2520"/>
    <w:rsid w:val="005A37D6"/>
    <w:rsid w:val="005A3F1B"/>
    <w:rsid w:val="005A4E1D"/>
    <w:rsid w:val="005A6602"/>
    <w:rsid w:val="005B0802"/>
    <w:rsid w:val="005B4645"/>
    <w:rsid w:val="005B46FB"/>
    <w:rsid w:val="005B4C98"/>
    <w:rsid w:val="005C023F"/>
    <w:rsid w:val="005C33A3"/>
    <w:rsid w:val="005C4A93"/>
    <w:rsid w:val="005C7E1A"/>
    <w:rsid w:val="005C7EEA"/>
    <w:rsid w:val="005D073F"/>
    <w:rsid w:val="005D2BA2"/>
    <w:rsid w:val="005D5D2D"/>
    <w:rsid w:val="005D5E28"/>
    <w:rsid w:val="005D61DC"/>
    <w:rsid w:val="005E0D3B"/>
    <w:rsid w:val="005E1922"/>
    <w:rsid w:val="005E2228"/>
    <w:rsid w:val="005E5EF5"/>
    <w:rsid w:val="005E6538"/>
    <w:rsid w:val="005E6D0C"/>
    <w:rsid w:val="005E7190"/>
    <w:rsid w:val="005F00B4"/>
    <w:rsid w:val="005F480E"/>
    <w:rsid w:val="005F6ECF"/>
    <w:rsid w:val="005F7637"/>
    <w:rsid w:val="005F78DA"/>
    <w:rsid w:val="006001BE"/>
    <w:rsid w:val="00601064"/>
    <w:rsid w:val="006018B5"/>
    <w:rsid w:val="006026C8"/>
    <w:rsid w:val="00604ADD"/>
    <w:rsid w:val="00607375"/>
    <w:rsid w:val="00607810"/>
    <w:rsid w:val="00607880"/>
    <w:rsid w:val="006107C0"/>
    <w:rsid w:val="0061150E"/>
    <w:rsid w:val="00611E0D"/>
    <w:rsid w:val="00612FA7"/>
    <w:rsid w:val="0061388D"/>
    <w:rsid w:val="00613C33"/>
    <w:rsid w:val="00617916"/>
    <w:rsid w:val="006240E7"/>
    <w:rsid w:val="006250D2"/>
    <w:rsid w:val="00626F79"/>
    <w:rsid w:val="00631EB5"/>
    <w:rsid w:val="00632E80"/>
    <w:rsid w:val="00633927"/>
    <w:rsid w:val="00633D1D"/>
    <w:rsid w:val="0063446A"/>
    <w:rsid w:val="006426B7"/>
    <w:rsid w:val="00642D11"/>
    <w:rsid w:val="0064320F"/>
    <w:rsid w:val="00645B5C"/>
    <w:rsid w:val="006474CF"/>
    <w:rsid w:val="0064793A"/>
    <w:rsid w:val="00647978"/>
    <w:rsid w:val="00647E7C"/>
    <w:rsid w:val="00652FB7"/>
    <w:rsid w:val="00653964"/>
    <w:rsid w:val="00654C62"/>
    <w:rsid w:val="00654D0B"/>
    <w:rsid w:val="0065656E"/>
    <w:rsid w:val="006569D1"/>
    <w:rsid w:val="00656F52"/>
    <w:rsid w:val="006602D2"/>
    <w:rsid w:val="00660790"/>
    <w:rsid w:val="006608D4"/>
    <w:rsid w:val="00661E39"/>
    <w:rsid w:val="00662613"/>
    <w:rsid w:val="006638A9"/>
    <w:rsid w:val="00664E4F"/>
    <w:rsid w:val="00664F2C"/>
    <w:rsid w:val="00667678"/>
    <w:rsid w:val="006677EB"/>
    <w:rsid w:val="006679CD"/>
    <w:rsid w:val="0067036E"/>
    <w:rsid w:val="006737D2"/>
    <w:rsid w:val="006753AC"/>
    <w:rsid w:val="00675B16"/>
    <w:rsid w:val="00676073"/>
    <w:rsid w:val="00676B6C"/>
    <w:rsid w:val="006821B7"/>
    <w:rsid w:val="006832A5"/>
    <w:rsid w:val="006834CC"/>
    <w:rsid w:val="00683E02"/>
    <w:rsid w:val="00685090"/>
    <w:rsid w:val="006852EB"/>
    <w:rsid w:val="00685885"/>
    <w:rsid w:val="00685B6A"/>
    <w:rsid w:val="00685F02"/>
    <w:rsid w:val="0068744D"/>
    <w:rsid w:val="00687854"/>
    <w:rsid w:val="00690198"/>
    <w:rsid w:val="00691816"/>
    <w:rsid w:val="006925EC"/>
    <w:rsid w:val="00693144"/>
    <w:rsid w:val="00693BA0"/>
    <w:rsid w:val="00697528"/>
    <w:rsid w:val="00697561"/>
    <w:rsid w:val="006A0CDC"/>
    <w:rsid w:val="006A117F"/>
    <w:rsid w:val="006A2375"/>
    <w:rsid w:val="006A332F"/>
    <w:rsid w:val="006A500D"/>
    <w:rsid w:val="006A6A1F"/>
    <w:rsid w:val="006A6D51"/>
    <w:rsid w:val="006B180E"/>
    <w:rsid w:val="006C1ECE"/>
    <w:rsid w:val="006C311E"/>
    <w:rsid w:val="006C355B"/>
    <w:rsid w:val="006C4158"/>
    <w:rsid w:val="006C5CE5"/>
    <w:rsid w:val="006C74D3"/>
    <w:rsid w:val="006C762F"/>
    <w:rsid w:val="006C7D6C"/>
    <w:rsid w:val="006D1151"/>
    <w:rsid w:val="006D1561"/>
    <w:rsid w:val="006D175D"/>
    <w:rsid w:val="006D28E3"/>
    <w:rsid w:val="006D5C51"/>
    <w:rsid w:val="006D5EBD"/>
    <w:rsid w:val="006E1197"/>
    <w:rsid w:val="006E24A3"/>
    <w:rsid w:val="006E2809"/>
    <w:rsid w:val="006E3E57"/>
    <w:rsid w:val="006E4B43"/>
    <w:rsid w:val="006E588F"/>
    <w:rsid w:val="006F01FD"/>
    <w:rsid w:val="006F08FF"/>
    <w:rsid w:val="006F1187"/>
    <w:rsid w:val="006F175F"/>
    <w:rsid w:val="006F2252"/>
    <w:rsid w:val="006F734D"/>
    <w:rsid w:val="006F7A00"/>
    <w:rsid w:val="00702151"/>
    <w:rsid w:val="00703146"/>
    <w:rsid w:val="007038A3"/>
    <w:rsid w:val="00703ED4"/>
    <w:rsid w:val="00705010"/>
    <w:rsid w:val="00706459"/>
    <w:rsid w:val="00706BCC"/>
    <w:rsid w:val="007074A2"/>
    <w:rsid w:val="007076F2"/>
    <w:rsid w:val="007078B8"/>
    <w:rsid w:val="0071022B"/>
    <w:rsid w:val="007105C9"/>
    <w:rsid w:val="00711392"/>
    <w:rsid w:val="007123FF"/>
    <w:rsid w:val="00712B7C"/>
    <w:rsid w:val="00712C0F"/>
    <w:rsid w:val="00714187"/>
    <w:rsid w:val="00714559"/>
    <w:rsid w:val="00714722"/>
    <w:rsid w:val="00716600"/>
    <w:rsid w:val="007166A0"/>
    <w:rsid w:val="0072146F"/>
    <w:rsid w:val="00721A78"/>
    <w:rsid w:val="00723553"/>
    <w:rsid w:val="00724654"/>
    <w:rsid w:val="00725C53"/>
    <w:rsid w:val="00726959"/>
    <w:rsid w:val="0073192F"/>
    <w:rsid w:val="0073231E"/>
    <w:rsid w:val="00732BD0"/>
    <w:rsid w:val="0073404B"/>
    <w:rsid w:val="00734B6E"/>
    <w:rsid w:val="00735FA6"/>
    <w:rsid w:val="0073713E"/>
    <w:rsid w:val="0073747F"/>
    <w:rsid w:val="00737523"/>
    <w:rsid w:val="00741974"/>
    <w:rsid w:val="00742070"/>
    <w:rsid w:val="0074393B"/>
    <w:rsid w:val="0074397B"/>
    <w:rsid w:val="00747746"/>
    <w:rsid w:val="00750ABB"/>
    <w:rsid w:val="00752903"/>
    <w:rsid w:val="00753370"/>
    <w:rsid w:val="007533BC"/>
    <w:rsid w:val="0075466D"/>
    <w:rsid w:val="00757C08"/>
    <w:rsid w:val="00760829"/>
    <w:rsid w:val="0076224B"/>
    <w:rsid w:val="0076366B"/>
    <w:rsid w:val="0076400F"/>
    <w:rsid w:val="00764F4B"/>
    <w:rsid w:val="007665FF"/>
    <w:rsid w:val="00770826"/>
    <w:rsid w:val="0077099D"/>
    <w:rsid w:val="0077139F"/>
    <w:rsid w:val="0078001A"/>
    <w:rsid w:val="00780821"/>
    <w:rsid w:val="00785050"/>
    <w:rsid w:val="0078541B"/>
    <w:rsid w:val="00787D5F"/>
    <w:rsid w:val="00790666"/>
    <w:rsid w:val="00790B8A"/>
    <w:rsid w:val="00795176"/>
    <w:rsid w:val="00795274"/>
    <w:rsid w:val="007958BA"/>
    <w:rsid w:val="00796C3E"/>
    <w:rsid w:val="007A03AD"/>
    <w:rsid w:val="007A0AA5"/>
    <w:rsid w:val="007A0ABF"/>
    <w:rsid w:val="007A105F"/>
    <w:rsid w:val="007A135A"/>
    <w:rsid w:val="007A1785"/>
    <w:rsid w:val="007A2F10"/>
    <w:rsid w:val="007A69B3"/>
    <w:rsid w:val="007A6D65"/>
    <w:rsid w:val="007A724E"/>
    <w:rsid w:val="007A79B9"/>
    <w:rsid w:val="007A7B82"/>
    <w:rsid w:val="007A7C48"/>
    <w:rsid w:val="007B0148"/>
    <w:rsid w:val="007B06DB"/>
    <w:rsid w:val="007B0C78"/>
    <w:rsid w:val="007B0FAF"/>
    <w:rsid w:val="007B1B50"/>
    <w:rsid w:val="007B2088"/>
    <w:rsid w:val="007B3C0A"/>
    <w:rsid w:val="007B3DDE"/>
    <w:rsid w:val="007B44AB"/>
    <w:rsid w:val="007B7895"/>
    <w:rsid w:val="007C1482"/>
    <w:rsid w:val="007C1970"/>
    <w:rsid w:val="007C26FC"/>
    <w:rsid w:val="007C2EE9"/>
    <w:rsid w:val="007C7AFC"/>
    <w:rsid w:val="007C7C15"/>
    <w:rsid w:val="007D1658"/>
    <w:rsid w:val="007D2990"/>
    <w:rsid w:val="007D5CDE"/>
    <w:rsid w:val="007D63E9"/>
    <w:rsid w:val="007D6679"/>
    <w:rsid w:val="007D6EF8"/>
    <w:rsid w:val="007E00D5"/>
    <w:rsid w:val="007E07F5"/>
    <w:rsid w:val="007E2150"/>
    <w:rsid w:val="007E257F"/>
    <w:rsid w:val="007E2B3C"/>
    <w:rsid w:val="007E2B4F"/>
    <w:rsid w:val="007E6DDB"/>
    <w:rsid w:val="007E7DA8"/>
    <w:rsid w:val="007F0776"/>
    <w:rsid w:val="007F2E86"/>
    <w:rsid w:val="007F5D6E"/>
    <w:rsid w:val="007F5E05"/>
    <w:rsid w:val="007F7A59"/>
    <w:rsid w:val="00802213"/>
    <w:rsid w:val="00806404"/>
    <w:rsid w:val="008073B8"/>
    <w:rsid w:val="00810092"/>
    <w:rsid w:val="00810F0A"/>
    <w:rsid w:val="008115FF"/>
    <w:rsid w:val="00811F27"/>
    <w:rsid w:val="00814240"/>
    <w:rsid w:val="00815D80"/>
    <w:rsid w:val="0081781D"/>
    <w:rsid w:val="00820FC8"/>
    <w:rsid w:val="00821C83"/>
    <w:rsid w:val="00823139"/>
    <w:rsid w:val="00824E43"/>
    <w:rsid w:val="00824FB1"/>
    <w:rsid w:val="00825134"/>
    <w:rsid w:val="00825FF0"/>
    <w:rsid w:val="0083128F"/>
    <w:rsid w:val="008312F1"/>
    <w:rsid w:val="00833A8A"/>
    <w:rsid w:val="0083553B"/>
    <w:rsid w:val="0083661C"/>
    <w:rsid w:val="00840C73"/>
    <w:rsid w:val="0084287E"/>
    <w:rsid w:val="0084332C"/>
    <w:rsid w:val="00844004"/>
    <w:rsid w:val="00845747"/>
    <w:rsid w:val="00845CDE"/>
    <w:rsid w:val="00846B79"/>
    <w:rsid w:val="008514E4"/>
    <w:rsid w:val="00853350"/>
    <w:rsid w:val="0085410C"/>
    <w:rsid w:val="0085501D"/>
    <w:rsid w:val="008556BC"/>
    <w:rsid w:val="008563F6"/>
    <w:rsid w:val="0085679D"/>
    <w:rsid w:val="00857413"/>
    <w:rsid w:val="00857561"/>
    <w:rsid w:val="008606A7"/>
    <w:rsid w:val="00862054"/>
    <w:rsid w:val="00865391"/>
    <w:rsid w:val="008659C0"/>
    <w:rsid w:val="00866D11"/>
    <w:rsid w:val="00867338"/>
    <w:rsid w:val="00867DD5"/>
    <w:rsid w:val="008714F9"/>
    <w:rsid w:val="00871ECB"/>
    <w:rsid w:val="00872261"/>
    <w:rsid w:val="00873801"/>
    <w:rsid w:val="008744A9"/>
    <w:rsid w:val="00874CF2"/>
    <w:rsid w:val="00876642"/>
    <w:rsid w:val="008771F5"/>
    <w:rsid w:val="008806BB"/>
    <w:rsid w:val="00883DC5"/>
    <w:rsid w:val="008858BD"/>
    <w:rsid w:val="008862B4"/>
    <w:rsid w:val="00886C17"/>
    <w:rsid w:val="00887590"/>
    <w:rsid w:val="00893FD0"/>
    <w:rsid w:val="008940AD"/>
    <w:rsid w:val="00894247"/>
    <w:rsid w:val="0089583B"/>
    <w:rsid w:val="00896784"/>
    <w:rsid w:val="0089782A"/>
    <w:rsid w:val="008A0BC0"/>
    <w:rsid w:val="008A1D8F"/>
    <w:rsid w:val="008A1EA7"/>
    <w:rsid w:val="008A3EA7"/>
    <w:rsid w:val="008A429F"/>
    <w:rsid w:val="008A528C"/>
    <w:rsid w:val="008A6721"/>
    <w:rsid w:val="008A7647"/>
    <w:rsid w:val="008A797B"/>
    <w:rsid w:val="008B469C"/>
    <w:rsid w:val="008B521D"/>
    <w:rsid w:val="008B54FC"/>
    <w:rsid w:val="008B7152"/>
    <w:rsid w:val="008C179E"/>
    <w:rsid w:val="008C4358"/>
    <w:rsid w:val="008C5ED1"/>
    <w:rsid w:val="008C5FCB"/>
    <w:rsid w:val="008C7A50"/>
    <w:rsid w:val="008D1B38"/>
    <w:rsid w:val="008D27A6"/>
    <w:rsid w:val="008D3528"/>
    <w:rsid w:val="008D716F"/>
    <w:rsid w:val="008E0890"/>
    <w:rsid w:val="008E2539"/>
    <w:rsid w:val="008E56A9"/>
    <w:rsid w:val="008E5A37"/>
    <w:rsid w:val="008E5CC9"/>
    <w:rsid w:val="008E68AB"/>
    <w:rsid w:val="008F50E7"/>
    <w:rsid w:val="008F5B1A"/>
    <w:rsid w:val="008F62FD"/>
    <w:rsid w:val="008F652C"/>
    <w:rsid w:val="008F71AE"/>
    <w:rsid w:val="008F7912"/>
    <w:rsid w:val="0090103A"/>
    <w:rsid w:val="0090269F"/>
    <w:rsid w:val="00904C6E"/>
    <w:rsid w:val="0091067C"/>
    <w:rsid w:val="0091111F"/>
    <w:rsid w:val="00911BB2"/>
    <w:rsid w:val="00911EA6"/>
    <w:rsid w:val="0091346A"/>
    <w:rsid w:val="0091352B"/>
    <w:rsid w:val="00913DE9"/>
    <w:rsid w:val="009146FA"/>
    <w:rsid w:val="00914895"/>
    <w:rsid w:val="009164E2"/>
    <w:rsid w:val="00916957"/>
    <w:rsid w:val="0091696C"/>
    <w:rsid w:val="0091721B"/>
    <w:rsid w:val="009212EB"/>
    <w:rsid w:val="00921618"/>
    <w:rsid w:val="009228E7"/>
    <w:rsid w:val="00924CD5"/>
    <w:rsid w:val="00925A39"/>
    <w:rsid w:val="009260A3"/>
    <w:rsid w:val="00926E2E"/>
    <w:rsid w:val="00927126"/>
    <w:rsid w:val="00927FAB"/>
    <w:rsid w:val="00931B4A"/>
    <w:rsid w:val="009325B9"/>
    <w:rsid w:val="00933850"/>
    <w:rsid w:val="00935E0C"/>
    <w:rsid w:val="009370EF"/>
    <w:rsid w:val="00937F2F"/>
    <w:rsid w:val="009424BD"/>
    <w:rsid w:val="00943DCA"/>
    <w:rsid w:val="00944DB3"/>
    <w:rsid w:val="0094651C"/>
    <w:rsid w:val="009473DB"/>
    <w:rsid w:val="009474ED"/>
    <w:rsid w:val="00950B2C"/>
    <w:rsid w:val="00951208"/>
    <w:rsid w:val="0095210B"/>
    <w:rsid w:val="00952D36"/>
    <w:rsid w:val="00953FA4"/>
    <w:rsid w:val="009541B6"/>
    <w:rsid w:val="00955348"/>
    <w:rsid w:val="009556F0"/>
    <w:rsid w:val="00955DD3"/>
    <w:rsid w:val="00956C45"/>
    <w:rsid w:val="00956ECF"/>
    <w:rsid w:val="00957C9A"/>
    <w:rsid w:val="0096015F"/>
    <w:rsid w:val="00960DC8"/>
    <w:rsid w:val="00961C1C"/>
    <w:rsid w:val="0096306A"/>
    <w:rsid w:val="009636A7"/>
    <w:rsid w:val="009643EA"/>
    <w:rsid w:val="00964D60"/>
    <w:rsid w:val="00964EC9"/>
    <w:rsid w:val="00973082"/>
    <w:rsid w:val="00974485"/>
    <w:rsid w:val="009770DF"/>
    <w:rsid w:val="009816F3"/>
    <w:rsid w:val="00983106"/>
    <w:rsid w:val="00983D94"/>
    <w:rsid w:val="00984CBB"/>
    <w:rsid w:val="0098722C"/>
    <w:rsid w:val="00991102"/>
    <w:rsid w:val="00992BB1"/>
    <w:rsid w:val="009938C9"/>
    <w:rsid w:val="00996431"/>
    <w:rsid w:val="00997815"/>
    <w:rsid w:val="009A0385"/>
    <w:rsid w:val="009A071C"/>
    <w:rsid w:val="009A175E"/>
    <w:rsid w:val="009A4549"/>
    <w:rsid w:val="009A7B6D"/>
    <w:rsid w:val="009B0F7A"/>
    <w:rsid w:val="009B1AFC"/>
    <w:rsid w:val="009B31AF"/>
    <w:rsid w:val="009B443E"/>
    <w:rsid w:val="009B513E"/>
    <w:rsid w:val="009B55B1"/>
    <w:rsid w:val="009B5BC5"/>
    <w:rsid w:val="009C015F"/>
    <w:rsid w:val="009C0736"/>
    <w:rsid w:val="009C0A7D"/>
    <w:rsid w:val="009C4186"/>
    <w:rsid w:val="009C68D2"/>
    <w:rsid w:val="009C6FE0"/>
    <w:rsid w:val="009C7108"/>
    <w:rsid w:val="009C74D2"/>
    <w:rsid w:val="009D02F1"/>
    <w:rsid w:val="009D1589"/>
    <w:rsid w:val="009D41E4"/>
    <w:rsid w:val="009D4D5B"/>
    <w:rsid w:val="009D51B0"/>
    <w:rsid w:val="009D5DA2"/>
    <w:rsid w:val="009D6018"/>
    <w:rsid w:val="009D66A3"/>
    <w:rsid w:val="009E08C7"/>
    <w:rsid w:val="009E287C"/>
    <w:rsid w:val="009E2CC9"/>
    <w:rsid w:val="009E2E46"/>
    <w:rsid w:val="009E2F09"/>
    <w:rsid w:val="009E3E4F"/>
    <w:rsid w:val="009E4660"/>
    <w:rsid w:val="009E6943"/>
    <w:rsid w:val="009E7734"/>
    <w:rsid w:val="009E7C14"/>
    <w:rsid w:val="009F22BA"/>
    <w:rsid w:val="009F3079"/>
    <w:rsid w:val="009F3E23"/>
    <w:rsid w:val="009F4E67"/>
    <w:rsid w:val="009F5CE8"/>
    <w:rsid w:val="00A0374F"/>
    <w:rsid w:val="00A03D20"/>
    <w:rsid w:val="00A03E0F"/>
    <w:rsid w:val="00A068FD"/>
    <w:rsid w:val="00A1107C"/>
    <w:rsid w:val="00A15405"/>
    <w:rsid w:val="00A15F1B"/>
    <w:rsid w:val="00A16A82"/>
    <w:rsid w:val="00A21F45"/>
    <w:rsid w:val="00A22CC5"/>
    <w:rsid w:val="00A238D2"/>
    <w:rsid w:val="00A255AD"/>
    <w:rsid w:val="00A25EC6"/>
    <w:rsid w:val="00A3014E"/>
    <w:rsid w:val="00A31123"/>
    <w:rsid w:val="00A31481"/>
    <w:rsid w:val="00A32027"/>
    <w:rsid w:val="00A336E9"/>
    <w:rsid w:val="00A33A0C"/>
    <w:rsid w:val="00A3403E"/>
    <w:rsid w:val="00A34FC8"/>
    <w:rsid w:val="00A37A45"/>
    <w:rsid w:val="00A400A5"/>
    <w:rsid w:val="00A40799"/>
    <w:rsid w:val="00A40C17"/>
    <w:rsid w:val="00A418C7"/>
    <w:rsid w:val="00A423D2"/>
    <w:rsid w:val="00A424F9"/>
    <w:rsid w:val="00A43219"/>
    <w:rsid w:val="00A43A41"/>
    <w:rsid w:val="00A46C79"/>
    <w:rsid w:val="00A5112A"/>
    <w:rsid w:val="00A51372"/>
    <w:rsid w:val="00A539BA"/>
    <w:rsid w:val="00A53C1B"/>
    <w:rsid w:val="00A547DE"/>
    <w:rsid w:val="00A55133"/>
    <w:rsid w:val="00A55284"/>
    <w:rsid w:val="00A5570F"/>
    <w:rsid w:val="00A5670D"/>
    <w:rsid w:val="00A56BF9"/>
    <w:rsid w:val="00A56C82"/>
    <w:rsid w:val="00A60B62"/>
    <w:rsid w:val="00A61CFD"/>
    <w:rsid w:val="00A61F1B"/>
    <w:rsid w:val="00A62E4B"/>
    <w:rsid w:val="00A62EB9"/>
    <w:rsid w:val="00A6498C"/>
    <w:rsid w:val="00A64F60"/>
    <w:rsid w:val="00A65593"/>
    <w:rsid w:val="00A70974"/>
    <w:rsid w:val="00A72154"/>
    <w:rsid w:val="00A724F5"/>
    <w:rsid w:val="00A72AA9"/>
    <w:rsid w:val="00A73262"/>
    <w:rsid w:val="00A73BF3"/>
    <w:rsid w:val="00A75DA2"/>
    <w:rsid w:val="00A76C76"/>
    <w:rsid w:val="00A774A3"/>
    <w:rsid w:val="00A8388B"/>
    <w:rsid w:val="00A841FE"/>
    <w:rsid w:val="00A8700A"/>
    <w:rsid w:val="00A909B7"/>
    <w:rsid w:val="00A91868"/>
    <w:rsid w:val="00AA1A52"/>
    <w:rsid w:val="00AA1E2F"/>
    <w:rsid w:val="00AA266F"/>
    <w:rsid w:val="00AA2BC0"/>
    <w:rsid w:val="00AA36A4"/>
    <w:rsid w:val="00AA59B8"/>
    <w:rsid w:val="00AA7625"/>
    <w:rsid w:val="00AB00C9"/>
    <w:rsid w:val="00AB0E64"/>
    <w:rsid w:val="00AB0E69"/>
    <w:rsid w:val="00AB171C"/>
    <w:rsid w:val="00AB2981"/>
    <w:rsid w:val="00AB31FA"/>
    <w:rsid w:val="00AB4A59"/>
    <w:rsid w:val="00AC2701"/>
    <w:rsid w:val="00AC2B54"/>
    <w:rsid w:val="00AC4A2F"/>
    <w:rsid w:val="00AC6D74"/>
    <w:rsid w:val="00AC7150"/>
    <w:rsid w:val="00AD053C"/>
    <w:rsid w:val="00AD105F"/>
    <w:rsid w:val="00AD10BB"/>
    <w:rsid w:val="00AD148E"/>
    <w:rsid w:val="00AD30D1"/>
    <w:rsid w:val="00AD3140"/>
    <w:rsid w:val="00AD36F2"/>
    <w:rsid w:val="00AD7FD3"/>
    <w:rsid w:val="00AE53C3"/>
    <w:rsid w:val="00AE56FF"/>
    <w:rsid w:val="00AE688E"/>
    <w:rsid w:val="00AE7772"/>
    <w:rsid w:val="00AE78D9"/>
    <w:rsid w:val="00AF00CA"/>
    <w:rsid w:val="00AF03EF"/>
    <w:rsid w:val="00AF0B43"/>
    <w:rsid w:val="00AF18E0"/>
    <w:rsid w:val="00AF2DA6"/>
    <w:rsid w:val="00AF31A4"/>
    <w:rsid w:val="00AF408E"/>
    <w:rsid w:val="00AF48BA"/>
    <w:rsid w:val="00AF4915"/>
    <w:rsid w:val="00AF4AD6"/>
    <w:rsid w:val="00AF4E5E"/>
    <w:rsid w:val="00AF6A75"/>
    <w:rsid w:val="00AF7B54"/>
    <w:rsid w:val="00B01E93"/>
    <w:rsid w:val="00B01F73"/>
    <w:rsid w:val="00B02B15"/>
    <w:rsid w:val="00B03FB7"/>
    <w:rsid w:val="00B041D9"/>
    <w:rsid w:val="00B04455"/>
    <w:rsid w:val="00B06482"/>
    <w:rsid w:val="00B06C9A"/>
    <w:rsid w:val="00B07CA1"/>
    <w:rsid w:val="00B07CE7"/>
    <w:rsid w:val="00B10C86"/>
    <w:rsid w:val="00B119C0"/>
    <w:rsid w:val="00B1224C"/>
    <w:rsid w:val="00B12556"/>
    <w:rsid w:val="00B12E63"/>
    <w:rsid w:val="00B137D7"/>
    <w:rsid w:val="00B14578"/>
    <w:rsid w:val="00B14982"/>
    <w:rsid w:val="00B150A6"/>
    <w:rsid w:val="00B15663"/>
    <w:rsid w:val="00B15B5F"/>
    <w:rsid w:val="00B173C1"/>
    <w:rsid w:val="00B173D5"/>
    <w:rsid w:val="00B17489"/>
    <w:rsid w:val="00B20371"/>
    <w:rsid w:val="00B21253"/>
    <w:rsid w:val="00B240D3"/>
    <w:rsid w:val="00B25119"/>
    <w:rsid w:val="00B26D48"/>
    <w:rsid w:val="00B27B0F"/>
    <w:rsid w:val="00B30254"/>
    <w:rsid w:val="00B318DB"/>
    <w:rsid w:val="00B32A5B"/>
    <w:rsid w:val="00B36199"/>
    <w:rsid w:val="00B40CCF"/>
    <w:rsid w:val="00B420CF"/>
    <w:rsid w:val="00B42391"/>
    <w:rsid w:val="00B42D9B"/>
    <w:rsid w:val="00B44A99"/>
    <w:rsid w:val="00B45307"/>
    <w:rsid w:val="00B46FB9"/>
    <w:rsid w:val="00B5222B"/>
    <w:rsid w:val="00B534B7"/>
    <w:rsid w:val="00B5553E"/>
    <w:rsid w:val="00B56E53"/>
    <w:rsid w:val="00B6052C"/>
    <w:rsid w:val="00B6089D"/>
    <w:rsid w:val="00B6356A"/>
    <w:rsid w:val="00B63A2A"/>
    <w:rsid w:val="00B64506"/>
    <w:rsid w:val="00B65368"/>
    <w:rsid w:val="00B66421"/>
    <w:rsid w:val="00B664E7"/>
    <w:rsid w:val="00B70045"/>
    <w:rsid w:val="00B701C2"/>
    <w:rsid w:val="00B705FD"/>
    <w:rsid w:val="00B713B5"/>
    <w:rsid w:val="00B71CAC"/>
    <w:rsid w:val="00B72B05"/>
    <w:rsid w:val="00B73DFF"/>
    <w:rsid w:val="00B761F0"/>
    <w:rsid w:val="00B77A40"/>
    <w:rsid w:val="00B831D0"/>
    <w:rsid w:val="00B8352C"/>
    <w:rsid w:val="00B83953"/>
    <w:rsid w:val="00B852DF"/>
    <w:rsid w:val="00B868F5"/>
    <w:rsid w:val="00B91158"/>
    <w:rsid w:val="00B93696"/>
    <w:rsid w:val="00B96B45"/>
    <w:rsid w:val="00B97BAD"/>
    <w:rsid w:val="00BA1BAC"/>
    <w:rsid w:val="00BA39F9"/>
    <w:rsid w:val="00BA6395"/>
    <w:rsid w:val="00BA76C6"/>
    <w:rsid w:val="00BA76D0"/>
    <w:rsid w:val="00BB1A86"/>
    <w:rsid w:val="00BB1B16"/>
    <w:rsid w:val="00BB1DA9"/>
    <w:rsid w:val="00BB22BD"/>
    <w:rsid w:val="00BB2765"/>
    <w:rsid w:val="00BB3D58"/>
    <w:rsid w:val="00BB3F37"/>
    <w:rsid w:val="00BB4112"/>
    <w:rsid w:val="00BB41EA"/>
    <w:rsid w:val="00BB4A09"/>
    <w:rsid w:val="00BB7FB2"/>
    <w:rsid w:val="00BC2658"/>
    <w:rsid w:val="00BC2939"/>
    <w:rsid w:val="00BC467B"/>
    <w:rsid w:val="00BC4FBE"/>
    <w:rsid w:val="00BC63BF"/>
    <w:rsid w:val="00BD076F"/>
    <w:rsid w:val="00BD0D46"/>
    <w:rsid w:val="00BD1A27"/>
    <w:rsid w:val="00BD2794"/>
    <w:rsid w:val="00BD2D54"/>
    <w:rsid w:val="00BD2EA4"/>
    <w:rsid w:val="00BD2F2C"/>
    <w:rsid w:val="00BD36AE"/>
    <w:rsid w:val="00BD485A"/>
    <w:rsid w:val="00BD560F"/>
    <w:rsid w:val="00BD661C"/>
    <w:rsid w:val="00BD6680"/>
    <w:rsid w:val="00BE03EE"/>
    <w:rsid w:val="00BE0A9F"/>
    <w:rsid w:val="00BE2ACF"/>
    <w:rsid w:val="00BE2FE6"/>
    <w:rsid w:val="00BE42EB"/>
    <w:rsid w:val="00BE5C8F"/>
    <w:rsid w:val="00BE67CC"/>
    <w:rsid w:val="00BF037D"/>
    <w:rsid w:val="00BF0AB5"/>
    <w:rsid w:val="00BF0E87"/>
    <w:rsid w:val="00BF147E"/>
    <w:rsid w:val="00BF2638"/>
    <w:rsid w:val="00BF2D03"/>
    <w:rsid w:val="00BF2E13"/>
    <w:rsid w:val="00BF390B"/>
    <w:rsid w:val="00BF4946"/>
    <w:rsid w:val="00BF5B90"/>
    <w:rsid w:val="00C02D99"/>
    <w:rsid w:val="00C039A4"/>
    <w:rsid w:val="00C06538"/>
    <w:rsid w:val="00C06D25"/>
    <w:rsid w:val="00C146C4"/>
    <w:rsid w:val="00C156BB"/>
    <w:rsid w:val="00C15805"/>
    <w:rsid w:val="00C204F7"/>
    <w:rsid w:val="00C23478"/>
    <w:rsid w:val="00C23A3C"/>
    <w:rsid w:val="00C2607B"/>
    <w:rsid w:val="00C271F0"/>
    <w:rsid w:val="00C312EF"/>
    <w:rsid w:val="00C329AC"/>
    <w:rsid w:val="00C32F6D"/>
    <w:rsid w:val="00C36258"/>
    <w:rsid w:val="00C36393"/>
    <w:rsid w:val="00C4217A"/>
    <w:rsid w:val="00C43261"/>
    <w:rsid w:val="00C44DE7"/>
    <w:rsid w:val="00C45E2D"/>
    <w:rsid w:val="00C465BE"/>
    <w:rsid w:val="00C4661D"/>
    <w:rsid w:val="00C5205C"/>
    <w:rsid w:val="00C52F24"/>
    <w:rsid w:val="00C52F3A"/>
    <w:rsid w:val="00C538E0"/>
    <w:rsid w:val="00C54088"/>
    <w:rsid w:val="00C54469"/>
    <w:rsid w:val="00C54784"/>
    <w:rsid w:val="00C55524"/>
    <w:rsid w:val="00C567F8"/>
    <w:rsid w:val="00C62F9B"/>
    <w:rsid w:val="00C6513A"/>
    <w:rsid w:val="00C65B9A"/>
    <w:rsid w:val="00C660BC"/>
    <w:rsid w:val="00C66733"/>
    <w:rsid w:val="00C66FF6"/>
    <w:rsid w:val="00C7031B"/>
    <w:rsid w:val="00C7098C"/>
    <w:rsid w:val="00C7334D"/>
    <w:rsid w:val="00C741F1"/>
    <w:rsid w:val="00C754E5"/>
    <w:rsid w:val="00C7680A"/>
    <w:rsid w:val="00C77293"/>
    <w:rsid w:val="00C7788A"/>
    <w:rsid w:val="00C809F8"/>
    <w:rsid w:val="00C83BBD"/>
    <w:rsid w:val="00C83D6E"/>
    <w:rsid w:val="00C84940"/>
    <w:rsid w:val="00C86FDC"/>
    <w:rsid w:val="00C90B00"/>
    <w:rsid w:val="00C938CA"/>
    <w:rsid w:val="00C952EF"/>
    <w:rsid w:val="00C95528"/>
    <w:rsid w:val="00C96B04"/>
    <w:rsid w:val="00CA12EC"/>
    <w:rsid w:val="00CA4390"/>
    <w:rsid w:val="00CA46F0"/>
    <w:rsid w:val="00CA46FF"/>
    <w:rsid w:val="00CA4ED6"/>
    <w:rsid w:val="00CA5D25"/>
    <w:rsid w:val="00CA66B1"/>
    <w:rsid w:val="00CB0249"/>
    <w:rsid w:val="00CB2111"/>
    <w:rsid w:val="00CB395A"/>
    <w:rsid w:val="00CC0792"/>
    <w:rsid w:val="00CC2020"/>
    <w:rsid w:val="00CC2352"/>
    <w:rsid w:val="00CC4CD3"/>
    <w:rsid w:val="00CC6258"/>
    <w:rsid w:val="00CC643D"/>
    <w:rsid w:val="00CD0D39"/>
    <w:rsid w:val="00CD29DF"/>
    <w:rsid w:val="00CD30EB"/>
    <w:rsid w:val="00CD416A"/>
    <w:rsid w:val="00CD42FF"/>
    <w:rsid w:val="00CD7C4B"/>
    <w:rsid w:val="00CE0C3A"/>
    <w:rsid w:val="00CE42FA"/>
    <w:rsid w:val="00CE6617"/>
    <w:rsid w:val="00CE6EFC"/>
    <w:rsid w:val="00CF15AE"/>
    <w:rsid w:val="00CF2A5C"/>
    <w:rsid w:val="00CF2D77"/>
    <w:rsid w:val="00CF2D84"/>
    <w:rsid w:val="00CF5921"/>
    <w:rsid w:val="00CF73AC"/>
    <w:rsid w:val="00CF79D3"/>
    <w:rsid w:val="00D002B3"/>
    <w:rsid w:val="00D0086B"/>
    <w:rsid w:val="00D01525"/>
    <w:rsid w:val="00D02A1D"/>
    <w:rsid w:val="00D02DAD"/>
    <w:rsid w:val="00D036FA"/>
    <w:rsid w:val="00D03733"/>
    <w:rsid w:val="00D03FE7"/>
    <w:rsid w:val="00D04747"/>
    <w:rsid w:val="00D047D7"/>
    <w:rsid w:val="00D055AE"/>
    <w:rsid w:val="00D05A97"/>
    <w:rsid w:val="00D060F4"/>
    <w:rsid w:val="00D11E01"/>
    <w:rsid w:val="00D12818"/>
    <w:rsid w:val="00D13523"/>
    <w:rsid w:val="00D17403"/>
    <w:rsid w:val="00D2168B"/>
    <w:rsid w:val="00D21F5D"/>
    <w:rsid w:val="00D22B4B"/>
    <w:rsid w:val="00D237E1"/>
    <w:rsid w:val="00D23FF3"/>
    <w:rsid w:val="00D24327"/>
    <w:rsid w:val="00D24ED0"/>
    <w:rsid w:val="00D25EBD"/>
    <w:rsid w:val="00D302C2"/>
    <w:rsid w:val="00D3063C"/>
    <w:rsid w:val="00D352C8"/>
    <w:rsid w:val="00D37452"/>
    <w:rsid w:val="00D40CFE"/>
    <w:rsid w:val="00D41211"/>
    <w:rsid w:val="00D42276"/>
    <w:rsid w:val="00D42EBA"/>
    <w:rsid w:val="00D434A3"/>
    <w:rsid w:val="00D4390E"/>
    <w:rsid w:val="00D44CC2"/>
    <w:rsid w:val="00D4730E"/>
    <w:rsid w:val="00D50D0E"/>
    <w:rsid w:val="00D51100"/>
    <w:rsid w:val="00D544CE"/>
    <w:rsid w:val="00D54E95"/>
    <w:rsid w:val="00D55265"/>
    <w:rsid w:val="00D555A3"/>
    <w:rsid w:val="00D60A77"/>
    <w:rsid w:val="00D62AF2"/>
    <w:rsid w:val="00D6323D"/>
    <w:rsid w:val="00D63780"/>
    <w:rsid w:val="00D639FE"/>
    <w:rsid w:val="00D65308"/>
    <w:rsid w:val="00D66780"/>
    <w:rsid w:val="00D66FA9"/>
    <w:rsid w:val="00D71013"/>
    <w:rsid w:val="00D72137"/>
    <w:rsid w:val="00D72BA2"/>
    <w:rsid w:val="00D731B5"/>
    <w:rsid w:val="00D7330D"/>
    <w:rsid w:val="00D749D3"/>
    <w:rsid w:val="00D7512B"/>
    <w:rsid w:val="00D75131"/>
    <w:rsid w:val="00D75A44"/>
    <w:rsid w:val="00D80341"/>
    <w:rsid w:val="00D8043A"/>
    <w:rsid w:val="00D821DA"/>
    <w:rsid w:val="00D8345A"/>
    <w:rsid w:val="00D8484F"/>
    <w:rsid w:val="00D85258"/>
    <w:rsid w:val="00D8661E"/>
    <w:rsid w:val="00D86BEF"/>
    <w:rsid w:val="00D87204"/>
    <w:rsid w:val="00D87518"/>
    <w:rsid w:val="00D95FA9"/>
    <w:rsid w:val="00D96381"/>
    <w:rsid w:val="00D96F6A"/>
    <w:rsid w:val="00D971F5"/>
    <w:rsid w:val="00DA08D2"/>
    <w:rsid w:val="00DA11DD"/>
    <w:rsid w:val="00DA1766"/>
    <w:rsid w:val="00DA2E5E"/>
    <w:rsid w:val="00DA3492"/>
    <w:rsid w:val="00DA446D"/>
    <w:rsid w:val="00DA635E"/>
    <w:rsid w:val="00DB0648"/>
    <w:rsid w:val="00DB075B"/>
    <w:rsid w:val="00DB194F"/>
    <w:rsid w:val="00DB4723"/>
    <w:rsid w:val="00DB47B5"/>
    <w:rsid w:val="00DB53C0"/>
    <w:rsid w:val="00DB5431"/>
    <w:rsid w:val="00DB5FAB"/>
    <w:rsid w:val="00DB6A04"/>
    <w:rsid w:val="00DB700D"/>
    <w:rsid w:val="00DB751F"/>
    <w:rsid w:val="00DB7A71"/>
    <w:rsid w:val="00DB7E6A"/>
    <w:rsid w:val="00DC11FD"/>
    <w:rsid w:val="00DC16EC"/>
    <w:rsid w:val="00DC2D29"/>
    <w:rsid w:val="00DC437F"/>
    <w:rsid w:val="00DC4FB3"/>
    <w:rsid w:val="00DC58CC"/>
    <w:rsid w:val="00DD3FE8"/>
    <w:rsid w:val="00DD5058"/>
    <w:rsid w:val="00DE02BA"/>
    <w:rsid w:val="00DE07EF"/>
    <w:rsid w:val="00DE2CEA"/>
    <w:rsid w:val="00DE3D00"/>
    <w:rsid w:val="00DE434F"/>
    <w:rsid w:val="00DE50AA"/>
    <w:rsid w:val="00DE58CA"/>
    <w:rsid w:val="00DE5E6B"/>
    <w:rsid w:val="00DE6BB8"/>
    <w:rsid w:val="00DE7B77"/>
    <w:rsid w:val="00DF104B"/>
    <w:rsid w:val="00DF10C0"/>
    <w:rsid w:val="00DF1BD3"/>
    <w:rsid w:val="00DF3DFC"/>
    <w:rsid w:val="00DF43A5"/>
    <w:rsid w:val="00DF4F26"/>
    <w:rsid w:val="00DF71E8"/>
    <w:rsid w:val="00E002A9"/>
    <w:rsid w:val="00E0035F"/>
    <w:rsid w:val="00E05E07"/>
    <w:rsid w:val="00E06CE3"/>
    <w:rsid w:val="00E06D33"/>
    <w:rsid w:val="00E10EDB"/>
    <w:rsid w:val="00E1164F"/>
    <w:rsid w:val="00E1182F"/>
    <w:rsid w:val="00E1222C"/>
    <w:rsid w:val="00E139D9"/>
    <w:rsid w:val="00E139EF"/>
    <w:rsid w:val="00E16A69"/>
    <w:rsid w:val="00E17046"/>
    <w:rsid w:val="00E236FC"/>
    <w:rsid w:val="00E24D03"/>
    <w:rsid w:val="00E24FED"/>
    <w:rsid w:val="00E250C9"/>
    <w:rsid w:val="00E260D9"/>
    <w:rsid w:val="00E269AA"/>
    <w:rsid w:val="00E26BFA"/>
    <w:rsid w:val="00E30FF8"/>
    <w:rsid w:val="00E3353F"/>
    <w:rsid w:val="00E340D5"/>
    <w:rsid w:val="00E34930"/>
    <w:rsid w:val="00E349B7"/>
    <w:rsid w:val="00E36831"/>
    <w:rsid w:val="00E37FC5"/>
    <w:rsid w:val="00E40886"/>
    <w:rsid w:val="00E41E40"/>
    <w:rsid w:val="00E45187"/>
    <w:rsid w:val="00E45655"/>
    <w:rsid w:val="00E459B6"/>
    <w:rsid w:val="00E45B58"/>
    <w:rsid w:val="00E462A5"/>
    <w:rsid w:val="00E463FF"/>
    <w:rsid w:val="00E465EF"/>
    <w:rsid w:val="00E50898"/>
    <w:rsid w:val="00E50AB0"/>
    <w:rsid w:val="00E520B3"/>
    <w:rsid w:val="00E52C9B"/>
    <w:rsid w:val="00E53B4D"/>
    <w:rsid w:val="00E5505E"/>
    <w:rsid w:val="00E56B2C"/>
    <w:rsid w:val="00E6005A"/>
    <w:rsid w:val="00E60CBE"/>
    <w:rsid w:val="00E6141E"/>
    <w:rsid w:val="00E6175A"/>
    <w:rsid w:val="00E640C8"/>
    <w:rsid w:val="00E65B8F"/>
    <w:rsid w:val="00E667DB"/>
    <w:rsid w:val="00E66C06"/>
    <w:rsid w:val="00E67723"/>
    <w:rsid w:val="00E70DC3"/>
    <w:rsid w:val="00E71CE4"/>
    <w:rsid w:val="00E7536E"/>
    <w:rsid w:val="00E75D61"/>
    <w:rsid w:val="00E85CF2"/>
    <w:rsid w:val="00E86AC3"/>
    <w:rsid w:val="00E92B14"/>
    <w:rsid w:val="00E93A6F"/>
    <w:rsid w:val="00E95D7B"/>
    <w:rsid w:val="00E96BC5"/>
    <w:rsid w:val="00EA14BA"/>
    <w:rsid w:val="00EA1FDA"/>
    <w:rsid w:val="00EA2139"/>
    <w:rsid w:val="00EA2500"/>
    <w:rsid w:val="00EA37A4"/>
    <w:rsid w:val="00EA4702"/>
    <w:rsid w:val="00EB16AC"/>
    <w:rsid w:val="00EB28FA"/>
    <w:rsid w:val="00EB4359"/>
    <w:rsid w:val="00EB56E4"/>
    <w:rsid w:val="00EB7D0F"/>
    <w:rsid w:val="00EC0F93"/>
    <w:rsid w:val="00EC1144"/>
    <w:rsid w:val="00EC1F67"/>
    <w:rsid w:val="00EC21ED"/>
    <w:rsid w:val="00EC4087"/>
    <w:rsid w:val="00EC5DA3"/>
    <w:rsid w:val="00EC70AD"/>
    <w:rsid w:val="00EC75B7"/>
    <w:rsid w:val="00EC7E1A"/>
    <w:rsid w:val="00ED0B6B"/>
    <w:rsid w:val="00ED1092"/>
    <w:rsid w:val="00ED6161"/>
    <w:rsid w:val="00ED6E4E"/>
    <w:rsid w:val="00ED7385"/>
    <w:rsid w:val="00ED74B1"/>
    <w:rsid w:val="00EE02F3"/>
    <w:rsid w:val="00EE09DC"/>
    <w:rsid w:val="00EE1972"/>
    <w:rsid w:val="00EE2986"/>
    <w:rsid w:val="00EE39CE"/>
    <w:rsid w:val="00EE45D8"/>
    <w:rsid w:val="00EE4AE6"/>
    <w:rsid w:val="00EE5482"/>
    <w:rsid w:val="00EE595F"/>
    <w:rsid w:val="00EE7DAF"/>
    <w:rsid w:val="00EE7F20"/>
    <w:rsid w:val="00EF2AA5"/>
    <w:rsid w:val="00EF2ED2"/>
    <w:rsid w:val="00F02E05"/>
    <w:rsid w:val="00F02E20"/>
    <w:rsid w:val="00F0402C"/>
    <w:rsid w:val="00F04F10"/>
    <w:rsid w:val="00F05FB8"/>
    <w:rsid w:val="00F06C4A"/>
    <w:rsid w:val="00F07DC5"/>
    <w:rsid w:val="00F112D7"/>
    <w:rsid w:val="00F12819"/>
    <w:rsid w:val="00F156D7"/>
    <w:rsid w:val="00F159C7"/>
    <w:rsid w:val="00F15D74"/>
    <w:rsid w:val="00F16B12"/>
    <w:rsid w:val="00F21162"/>
    <w:rsid w:val="00F2204D"/>
    <w:rsid w:val="00F24F27"/>
    <w:rsid w:val="00F2517B"/>
    <w:rsid w:val="00F266D0"/>
    <w:rsid w:val="00F26A2A"/>
    <w:rsid w:val="00F278CC"/>
    <w:rsid w:val="00F27AED"/>
    <w:rsid w:val="00F316F8"/>
    <w:rsid w:val="00F319FE"/>
    <w:rsid w:val="00F354CC"/>
    <w:rsid w:val="00F36056"/>
    <w:rsid w:val="00F41942"/>
    <w:rsid w:val="00F42345"/>
    <w:rsid w:val="00F427D0"/>
    <w:rsid w:val="00F436BE"/>
    <w:rsid w:val="00F4398A"/>
    <w:rsid w:val="00F470C5"/>
    <w:rsid w:val="00F470C6"/>
    <w:rsid w:val="00F47618"/>
    <w:rsid w:val="00F47867"/>
    <w:rsid w:val="00F50DE8"/>
    <w:rsid w:val="00F52E3E"/>
    <w:rsid w:val="00F53B1E"/>
    <w:rsid w:val="00F53CAF"/>
    <w:rsid w:val="00F5565D"/>
    <w:rsid w:val="00F61E22"/>
    <w:rsid w:val="00F6237B"/>
    <w:rsid w:val="00F64389"/>
    <w:rsid w:val="00F645B3"/>
    <w:rsid w:val="00F659D8"/>
    <w:rsid w:val="00F66F57"/>
    <w:rsid w:val="00F71658"/>
    <w:rsid w:val="00F718FB"/>
    <w:rsid w:val="00F72BFB"/>
    <w:rsid w:val="00F72D9F"/>
    <w:rsid w:val="00F744A3"/>
    <w:rsid w:val="00F75457"/>
    <w:rsid w:val="00F75A49"/>
    <w:rsid w:val="00F77C63"/>
    <w:rsid w:val="00F77FE1"/>
    <w:rsid w:val="00F810AE"/>
    <w:rsid w:val="00F843AF"/>
    <w:rsid w:val="00F86DEF"/>
    <w:rsid w:val="00F87D32"/>
    <w:rsid w:val="00F9016D"/>
    <w:rsid w:val="00F928BD"/>
    <w:rsid w:val="00F92CED"/>
    <w:rsid w:val="00F93BB8"/>
    <w:rsid w:val="00F94B33"/>
    <w:rsid w:val="00F95F86"/>
    <w:rsid w:val="00F9611F"/>
    <w:rsid w:val="00F969F9"/>
    <w:rsid w:val="00F96B0D"/>
    <w:rsid w:val="00F9781D"/>
    <w:rsid w:val="00F97F0B"/>
    <w:rsid w:val="00FA0BD8"/>
    <w:rsid w:val="00FA6DD3"/>
    <w:rsid w:val="00FB28CC"/>
    <w:rsid w:val="00FB46B7"/>
    <w:rsid w:val="00FB4C9B"/>
    <w:rsid w:val="00FB5DE3"/>
    <w:rsid w:val="00FB7508"/>
    <w:rsid w:val="00FC1202"/>
    <w:rsid w:val="00FC2000"/>
    <w:rsid w:val="00FC2F79"/>
    <w:rsid w:val="00FC4858"/>
    <w:rsid w:val="00FC7375"/>
    <w:rsid w:val="00FC73FC"/>
    <w:rsid w:val="00FC7D8A"/>
    <w:rsid w:val="00FD0851"/>
    <w:rsid w:val="00FD14CB"/>
    <w:rsid w:val="00FD1681"/>
    <w:rsid w:val="00FD24C6"/>
    <w:rsid w:val="00FD3349"/>
    <w:rsid w:val="00FD3454"/>
    <w:rsid w:val="00FD7065"/>
    <w:rsid w:val="00FD798F"/>
    <w:rsid w:val="00FD7E51"/>
    <w:rsid w:val="00FE02A6"/>
    <w:rsid w:val="00FE0ED8"/>
    <w:rsid w:val="00FE180C"/>
    <w:rsid w:val="00FE37D6"/>
    <w:rsid w:val="00FE4467"/>
    <w:rsid w:val="00FE59E2"/>
    <w:rsid w:val="00FE5BAD"/>
    <w:rsid w:val="00FE6CCD"/>
    <w:rsid w:val="00FE7781"/>
    <w:rsid w:val="00FF4E72"/>
    <w:rsid w:val="00FF5A79"/>
    <w:rsid w:val="00FF5FFA"/>
    <w:rsid w:val="00FF6F0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17A405"/>
  <w15:docId w15:val="{311C875B-F189-497F-AC6C-CA9184CE4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A135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5_G,single space,ft,ft Char,FOOTNOTES,fn,Footnote Text Char2,Footnote Text Char1 Char,Footnote Text Char Char Char1,Footnote Text Char1 Char Char Char1,Footnote Text Char1 Char1 Char,Footnote Text Char Char Char Char,Footnote reference"/>
    <w:basedOn w:val="Normal"/>
    <w:link w:val="FootnoteTextChar"/>
    <w:uiPriority w:val="99"/>
    <w:unhideWhenUsed/>
    <w:qFormat/>
    <w:rsid w:val="007A135A"/>
    <w:pPr>
      <w:spacing w:after="0" w:line="240" w:lineRule="auto"/>
    </w:pPr>
    <w:rPr>
      <w:sz w:val="20"/>
      <w:szCs w:val="20"/>
    </w:rPr>
  </w:style>
  <w:style w:type="character" w:customStyle="1" w:styleId="FootnoteTextChar">
    <w:name w:val="Footnote Text Char"/>
    <w:aliases w:val="5_G Char,single space Char,ft Char1,ft Char Char,FOOTNOTES Char,fn Char,Footnote Text Char2 Char,Footnote Text Char1 Char Char,Footnote Text Char Char Char1 Char,Footnote Text Char1 Char Char Char1 Char,Footnote reference Char"/>
    <w:basedOn w:val="DefaultParagraphFont"/>
    <w:link w:val="FootnoteText"/>
    <w:uiPriority w:val="99"/>
    <w:rsid w:val="007A135A"/>
    <w:rPr>
      <w:sz w:val="20"/>
      <w:szCs w:val="20"/>
    </w:rPr>
  </w:style>
  <w:style w:type="character" w:styleId="FootnoteReference">
    <w:name w:val="footnote reference"/>
    <w:aliases w:val="4_G,ftref,Footnote Reference1,BVI fnr Char Char Char Char Char Char1 Char Char Char Char,BVI fnr Car Car Char Char Char Char Char Char Char Char Char Char,BVI fnr Car Char Char Char Char Char Char Char Char Char Char Char,16 Point,[0]"/>
    <w:basedOn w:val="DefaultParagraphFont"/>
    <w:link w:val="BVIfnrCharCharCharCharCharChar1CharCharChar"/>
    <w:uiPriority w:val="99"/>
    <w:unhideWhenUsed/>
    <w:qFormat/>
    <w:rsid w:val="007A135A"/>
    <w:rPr>
      <w:vertAlign w:val="superscript"/>
    </w:rPr>
  </w:style>
  <w:style w:type="paragraph" w:customStyle="1" w:styleId="HChG">
    <w:name w:val="_ H _Ch_G"/>
    <w:basedOn w:val="Normal"/>
    <w:next w:val="Normal"/>
    <w:link w:val="HChGChar"/>
    <w:qFormat/>
    <w:rsid w:val="007A135A"/>
    <w:pPr>
      <w:keepNext/>
      <w:keepLines/>
      <w:numPr>
        <w:numId w:val="3"/>
      </w:numPr>
      <w:tabs>
        <w:tab w:val="right" w:pos="851"/>
      </w:tabs>
      <w:spacing w:before="360" w:after="240" w:line="300" w:lineRule="exact"/>
      <w:ind w:right="1134"/>
    </w:pPr>
    <w:rPr>
      <w:rFonts w:ascii="Times New Roman" w:hAnsi="Times New Roman" w:cs="Times New Roman"/>
      <w:b/>
      <w:sz w:val="28"/>
      <w:szCs w:val="20"/>
    </w:rPr>
  </w:style>
  <w:style w:type="paragraph" w:customStyle="1" w:styleId="BVIfnrCharCharCharCharCharChar1CharCharChar">
    <w:name w:val="BVI fnr Char Char Char Char Char Char1 Char Char Char"/>
    <w:aliases w:val="BVI fnr Car Car Char Char Char Char Char Char Char Char Char,BVI fnr Car Char Char Char Char Char Char Char Char Char"/>
    <w:basedOn w:val="Normal"/>
    <w:link w:val="FootnoteReference"/>
    <w:uiPriority w:val="99"/>
    <w:rsid w:val="007A135A"/>
    <w:pPr>
      <w:spacing w:line="240" w:lineRule="exact"/>
      <w:jc w:val="both"/>
    </w:pPr>
    <w:rPr>
      <w:vertAlign w:val="superscript"/>
    </w:rPr>
  </w:style>
  <w:style w:type="paragraph" w:customStyle="1" w:styleId="Bullet2G">
    <w:name w:val="_Bullet 2_G"/>
    <w:basedOn w:val="Normal"/>
    <w:qFormat/>
    <w:rsid w:val="007A135A"/>
    <w:pPr>
      <w:numPr>
        <w:numId w:val="1"/>
      </w:numPr>
      <w:spacing w:after="120" w:line="240" w:lineRule="auto"/>
      <w:ind w:left="1901" w:right="1138" w:hanging="173"/>
      <w:jc w:val="both"/>
    </w:pPr>
    <w:rPr>
      <w:rFonts w:ascii="Times New Roman" w:hAnsi="Times New Roman" w:cs="Times New Roman"/>
      <w:sz w:val="20"/>
      <w:szCs w:val="20"/>
    </w:rPr>
  </w:style>
  <w:style w:type="paragraph" w:customStyle="1" w:styleId="H1G">
    <w:name w:val="_ H_1_G"/>
    <w:basedOn w:val="Normal"/>
    <w:next w:val="Normal"/>
    <w:link w:val="H1GChar"/>
    <w:qFormat/>
    <w:rsid w:val="007A135A"/>
    <w:pPr>
      <w:keepNext/>
      <w:keepLines/>
      <w:numPr>
        <w:numId w:val="5"/>
      </w:numPr>
      <w:tabs>
        <w:tab w:val="right" w:pos="851"/>
      </w:tabs>
      <w:spacing w:before="360" w:after="240" w:line="270" w:lineRule="exact"/>
      <w:ind w:right="1134"/>
    </w:pPr>
    <w:rPr>
      <w:rFonts w:ascii="Times New Roman" w:hAnsi="Times New Roman" w:cs="Times New Roman"/>
      <w:b/>
      <w:sz w:val="24"/>
      <w:szCs w:val="20"/>
    </w:rPr>
  </w:style>
  <w:style w:type="character" w:customStyle="1" w:styleId="H1GChar">
    <w:name w:val="_ H_1_G Char"/>
    <w:link w:val="H1G"/>
    <w:rsid w:val="007A135A"/>
    <w:rPr>
      <w:rFonts w:ascii="Times New Roman" w:hAnsi="Times New Roman" w:cs="Times New Roman"/>
      <w:b/>
      <w:sz w:val="24"/>
      <w:szCs w:val="20"/>
    </w:rPr>
  </w:style>
  <w:style w:type="paragraph" w:customStyle="1" w:styleId="H23G">
    <w:name w:val="_ H_2/3_G"/>
    <w:basedOn w:val="Normal"/>
    <w:next w:val="Normal"/>
    <w:qFormat/>
    <w:rsid w:val="007A135A"/>
    <w:pPr>
      <w:keepNext/>
      <w:keepLines/>
      <w:numPr>
        <w:numId w:val="4"/>
      </w:numPr>
      <w:tabs>
        <w:tab w:val="right" w:pos="851"/>
      </w:tabs>
      <w:spacing w:before="240" w:after="120" w:line="240" w:lineRule="exact"/>
      <w:ind w:right="1134"/>
    </w:pPr>
    <w:rPr>
      <w:rFonts w:ascii="Times New Roman" w:hAnsi="Times New Roman" w:cs="Times New Roman"/>
      <w:b/>
      <w:sz w:val="20"/>
      <w:szCs w:val="20"/>
    </w:rPr>
  </w:style>
  <w:style w:type="paragraph" w:customStyle="1" w:styleId="Paragraph">
    <w:name w:val="Paragraph"/>
    <w:basedOn w:val="Normal"/>
    <w:link w:val="ParagraphChar"/>
    <w:qFormat/>
    <w:rsid w:val="007A135A"/>
    <w:pPr>
      <w:numPr>
        <w:numId w:val="2"/>
      </w:numPr>
      <w:spacing w:after="120" w:line="240" w:lineRule="auto"/>
      <w:ind w:left="1138" w:right="1138" w:firstLine="0"/>
      <w:jc w:val="both"/>
    </w:pPr>
    <w:rPr>
      <w:rFonts w:ascii="Times New Roman" w:hAnsi="Times New Roman" w:cs="Times New Roman"/>
      <w:sz w:val="20"/>
      <w:szCs w:val="20"/>
    </w:rPr>
  </w:style>
  <w:style w:type="character" w:customStyle="1" w:styleId="ParagraphChar">
    <w:name w:val="Paragraph Char"/>
    <w:basedOn w:val="DefaultParagraphFont"/>
    <w:link w:val="Paragraph"/>
    <w:rsid w:val="007A135A"/>
    <w:rPr>
      <w:rFonts w:ascii="Times New Roman" w:hAnsi="Times New Roman" w:cs="Times New Roman"/>
      <w:sz w:val="20"/>
      <w:szCs w:val="20"/>
    </w:rPr>
  </w:style>
  <w:style w:type="paragraph" w:styleId="ListParagraph">
    <w:name w:val="List Paragraph"/>
    <w:aliases w:val="normal,Normal1,Normal11,List Paragraph1,Normal111,Normal2,Normal3,Normal4,Normal5,Normal6,Normal7,Normal21,Normal8,Normal9,Normal10,Normal12,Normal13,Normal14,Normal15,Normal16,Normal17,Normal18,Normal19,Normal20,Titre 7 Car1,Normal1111"/>
    <w:basedOn w:val="Normal"/>
    <w:link w:val="ListParagraphChar"/>
    <w:uiPriority w:val="34"/>
    <w:qFormat/>
    <w:rsid w:val="007A135A"/>
    <w:pPr>
      <w:ind w:left="720"/>
      <w:contextualSpacing/>
    </w:pPr>
  </w:style>
  <w:style w:type="paragraph" w:styleId="Header">
    <w:name w:val="header"/>
    <w:basedOn w:val="Normal"/>
    <w:link w:val="HeaderChar"/>
    <w:uiPriority w:val="99"/>
    <w:unhideWhenUsed/>
    <w:rsid w:val="007A13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A135A"/>
  </w:style>
  <w:style w:type="paragraph" w:styleId="Footer">
    <w:name w:val="footer"/>
    <w:basedOn w:val="Normal"/>
    <w:link w:val="FooterChar"/>
    <w:uiPriority w:val="99"/>
    <w:unhideWhenUsed/>
    <w:rsid w:val="007A13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A135A"/>
  </w:style>
  <w:style w:type="paragraph" w:customStyle="1" w:styleId="SingleTxtG">
    <w:name w:val="_ Single Txt_G"/>
    <w:basedOn w:val="Normal"/>
    <w:link w:val="SingleTxtGChar"/>
    <w:qFormat/>
    <w:rsid w:val="005E7190"/>
    <w:pPr>
      <w:spacing w:after="120" w:line="240" w:lineRule="atLeast"/>
      <w:ind w:left="1134" w:right="1134"/>
      <w:jc w:val="both"/>
    </w:pPr>
    <w:rPr>
      <w:rFonts w:ascii="Times New Roman" w:eastAsia="SimSun" w:hAnsi="Times New Roman" w:cs="Times New Roman"/>
      <w:sz w:val="20"/>
      <w:szCs w:val="20"/>
      <w:lang w:eastAsia="zh-CN"/>
    </w:rPr>
  </w:style>
  <w:style w:type="character" w:customStyle="1" w:styleId="SingleTxtGChar">
    <w:name w:val="_ Single Txt_G Char"/>
    <w:basedOn w:val="DefaultParagraphFont"/>
    <w:link w:val="SingleTxtG"/>
    <w:rsid w:val="005E7190"/>
    <w:rPr>
      <w:rFonts w:ascii="Times New Roman" w:eastAsia="SimSun" w:hAnsi="Times New Roman" w:cs="Times New Roman"/>
      <w:sz w:val="20"/>
      <w:szCs w:val="20"/>
      <w:lang w:eastAsia="zh-CN"/>
    </w:rPr>
  </w:style>
  <w:style w:type="character" w:customStyle="1" w:styleId="HChGChar">
    <w:name w:val="_ H _Ch_G Char"/>
    <w:link w:val="HChG"/>
    <w:rsid w:val="005E7190"/>
    <w:rPr>
      <w:rFonts w:ascii="Times New Roman" w:hAnsi="Times New Roman" w:cs="Times New Roman"/>
      <w:b/>
      <w:sz w:val="28"/>
      <w:szCs w:val="20"/>
    </w:rPr>
  </w:style>
  <w:style w:type="numbering" w:styleId="1ai">
    <w:name w:val="Outline List 1"/>
    <w:basedOn w:val="NoList"/>
    <w:semiHidden/>
    <w:rsid w:val="005501C2"/>
    <w:pPr>
      <w:numPr>
        <w:numId w:val="8"/>
      </w:numPr>
    </w:pPr>
  </w:style>
  <w:style w:type="paragraph" w:customStyle="1" w:styleId="HMG">
    <w:name w:val="_ H __M_G"/>
    <w:basedOn w:val="Normal"/>
    <w:next w:val="Normal"/>
    <w:rsid w:val="00357220"/>
    <w:pPr>
      <w:keepNext/>
      <w:keepLines/>
      <w:tabs>
        <w:tab w:val="right" w:pos="851"/>
      </w:tabs>
      <w:spacing w:before="240" w:after="240" w:line="360" w:lineRule="exact"/>
      <w:ind w:left="1134" w:right="1134" w:hanging="1134"/>
      <w:jc w:val="both"/>
    </w:pPr>
    <w:rPr>
      <w:rFonts w:ascii="Times New Roman" w:eastAsia="SimSun" w:hAnsi="Times New Roman" w:cs="Times New Roman"/>
      <w:b/>
      <w:sz w:val="34"/>
      <w:szCs w:val="24"/>
      <w:lang w:eastAsia="zh-CN"/>
    </w:rPr>
  </w:style>
  <w:style w:type="table" w:styleId="TableGrid">
    <w:name w:val="Table Grid"/>
    <w:basedOn w:val="TableNormal"/>
    <w:uiPriority w:val="39"/>
    <w:rsid w:val="00357220"/>
    <w:pPr>
      <w:suppressAutoHyphens/>
      <w:spacing w:after="0" w:line="240" w:lineRule="atLeast"/>
      <w:ind w:left="16" w:right="16"/>
      <w:jc w:val="both"/>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BalloonText">
    <w:name w:val="Balloon Text"/>
    <w:basedOn w:val="Normal"/>
    <w:link w:val="BalloonTextChar"/>
    <w:uiPriority w:val="99"/>
    <w:semiHidden/>
    <w:unhideWhenUsed/>
    <w:rsid w:val="0072695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6959"/>
    <w:rPr>
      <w:rFonts w:ascii="Segoe UI" w:hAnsi="Segoe UI" w:cs="Segoe UI"/>
      <w:sz w:val="18"/>
      <w:szCs w:val="18"/>
    </w:rPr>
  </w:style>
  <w:style w:type="character" w:styleId="Hyperlink">
    <w:name w:val="Hyperlink"/>
    <w:basedOn w:val="DefaultParagraphFont"/>
    <w:uiPriority w:val="99"/>
    <w:unhideWhenUsed/>
    <w:rsid w:val="00820FC8"/>
    <w:rPr>
      <w:color w:val="0000FF"/>
      <w:u w:val="single"/>
    </w:rPr>
  </w:style>
  <w:style w:type="paragraph" w:customStyle="1" w:styleId="SingleTxtG-Withnumbering">
    <w:name w:val="_ Single Txt_G - With numbering"/>
    <w:basedOn w:val="Normal"/>
    <w:qFormat/>
    <w:rsid w:val="00A22CC5"/>
    <w:pPr>
      <w:numPr>
        <w:numId w:val="11"/>
      </w:numPr>
      <w:tabs>
        <w:tab w:val="left" w:pos="1701"/>
      </w:tabs>
      <w:suppressAutoHyphens/>
      <w:spacing w:after="120" w:line="240" w:lineRule="atLeast"/>
      <w:ind w:left="1134" w:right="1134" w:firstLine="0"/>
      <w:jc w:val="both"/>
    </w:pPr>
    <w:rPr>
      <w:rFonts w:ascii="Times New Roman" w:eastAsia="Times New Roman" w:hAnsi="Times New Roman" w:cs="Times New Roman"/>
      <w:sz w:val="20"/>
      <w:szCs w:val="20"/>
    </w:rPr>
  </w:style>
  <w:style w:type="paragraph" w:customStyle="1" w:styleId="ParNoG">
    <w:name w:val="_ParNo_G"/>
    <w:basedOn w:val="SingleTxtG"/>
    <w:qFormat/>
    <w:rsid w:val="00FC7375"/>
    <w:pPr>
      <w:numPr>
        <w:numId w:val="14"/>
      </w:numPr>
      <w:suppressAutoHyphens/>
      <w:kinsoku w:val="0"/>
      <w:overflowPunct w:val="0"/>
      <w:autoSpaceDE w:val="0"/>
      <w:autoSpaceDN w:val="0"/>
      <w:adjustRightInd w:val="0"/>
      <w:snapToGrid w:val="0"/>
    </w:pPr>
    <w:rPr>
      <w:rFonts w:eastAsia="Times New Roman"/>
      <w:lang w:eastAsia="en-US"/>
    </w:rPr>
  </w:style>
  <w:style w:type="character" w:styleId="CommentReference">
    <w:name w:val="annotation reference"/>
    <w:basedOn w:val="DefaultParagraphFont"/>
    <w:uiPriority w:val="99"/>
    <w:semiHidden/>
    <w:unhideWhenUsed/>
    <w:rsid w:val="00725C53"/>
    <w:rPr>
      <w:sz w:val="16"/>
      <w:szCs w:val="16"/>
    </w:rPr>
  </w:style>
  <w:style w:type="paragraph" w:styleId="CommentText">
    <w:name w:val="annotation text"/>
    <w:basedOn w:val="Normal"/>
    <w:link w:val="CommentTextChar"/>
    <w:uiPriority w:val="99"/>
    <w:semiHidden/>
    <w:unhideWhenUsed/>
    <w:rsid w:val="00725C53"/>
    <w:pPr>
      <w:spacing w:line="240" w:lineRule="auto"/>
    </w:pPr>
    <w:rPr>
      <w:sz w:val="20"/>
      <w:szCs w:val="20"/>
    </w:rPr>
  </w:style>
  <w:style w:type="character" w:customStyle="1" w:styleId="CommentTextChar">
    <w:name w:val="Comment Text Char"/>
    <w:basedOn w:val="DefaultParagraphFont"/>
    <w:link w:val="CommentText"/>
    <w:uiPriority w:val="99"/>
    <w:semiHidden/>
    <w:rsid w:val="00725C53"/>
    <w:rPr>
      <w:sz w:val="20"/>
      <w:szCs w:val="20"/>
    </w:rPr>
  </w:style>
  <w:style w:type="paragraph" w:styleId="CommentSubject">
    <w:name w:val="annotation subject"/>
    <w:basedOn w:val="CommentText"/>
    <w:next w:val="CommentText"/>
    <w:link w:val="CommentSubjectChar"/>
    <w:uiPriority w:val="99"/>
    <w:semiHidden/>
    <w:unhideWhenUsed/>
    <w:rsid w:val="00725C53"/>
    <w:rPr>
      <w:b/>
      <w:bCs/>
    </w:rPr>
  </w:style>
  <w:style w:type="character" w:customStyle="1" w:styleId="CommentSubjectChar">
    <w:name w:val="Comment Subject Char"/>
    <w:basedOn w:val="CommentTextChar"/>
    <w:link w:val="CommentSubject"/>
    <w:uiPriority w:val="99"/>
    <w:semiHidden/>
    <w:rsid w:val="00725C53"/>
    <w:rPr>
      <w:b/>
      <w:bCs/>
      <w:sz w:val="20"/>
      <w:szCs w:val="20"/>
    </w:rPr>
  </w:style>
  <w:style w:type="character" w:customStyle="1" w:styleId="ListParagraphChar">
    <w:name w:val="List Paragraph Char"/>
    <w:aliases w:val="normal Char,Normal1 Char,Normal11 Char,List Paragraph1 Char,Normal111 Char,Normal2 Char,Normal3 Char,Normal4 Char,Normal5 Char,Normal6 Char,Normal7 Char,Normal21 Char,Normal8 Char,Normal9 Char,Normal10 Char,Normal12 Char"/>
    <w:basedOn w:val="DefaultParagraphFont"/>
    <w:link w:val="ListParagraph"/>
    <w:uiPriority w:val="34"/>
    <w:locked/>
    <w:rsid w:val="00404862"/>
  </w:style>
  <w:style w:type="paragraph" w:customStyle="1" w:styleId="Default">
    <w:name w:val="Default"/>
    <w:rsid w:val="00291463"/>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9938C9"/>
    <w:pPr>
      <w:spacing w:before="100" w:beforeAutospacing="1" w:after="100" w:afterAutospacing="1" w:line="240" w:lineRule="auto"/>
    </w:pPr>
    <w:rPr>
      <w:rFonts w:ascii="Times New Roman" w:hAnsi="Times New Roman" w:cs="Times New Roman"/>
      <w:sz w:val="24"/>
      <w:szCs w:val="24"/>
      <w:lang w:val="en-US"/>
    </w:rPr>
  </w:style>
  <w:style w:type="character" w:customStyle="1" w:styleId="UnresolvedMention1">
    <w:name w:val="Unresolved Mention1"/>
    <w:basedOn w:val="DefaultParagraphFont"/>
    <w:uiPriority w:val="99"/>
    <w:rsid w:val="0007087A"/>
    <w:rPr>
      <w:color w:val="808080"/>
      <w:shd w:val="clear" w:color="auto" w:fill="E6E6E6"/>
    </w:rPr>
  </w:style>
  <w:style w:type="character" w:customStyle="1" w:styleId="UnresolvedMention2">
    <w:name w:val="Unresolved Mention2"/>
    <w:basedOn w:val="DefaultParagraphFont"/>
    <w:uiPriority w:val="99"/>
    <w:semiHidden/>
    <w:unhideWhenUsed/>
    <w:rsid w:val="003129A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07242">
      <w:bodyDiv w:val="1"/>
      <w:marLeft w:val="0"/>
      <w:marRight w:val="0"/>
      <w:marTop w:val="0"/>
      <w:marBottom w:val="0"/>
      <w:divBdr>
        <w:top w:val="none" w:sz="0" w:space="0" w:color="auto"/>
        <w:left w:val="none" w:sz="0" w:space="0" w:color="auto"/>
        <w:bottom w:val="none" w:sz="0" w:space="0" w:color="auto"/>
        <w:right w:val="none" w:sz="0" w:space="0" w:color="auto"/>
      </w:divBdr>
    </w:div>
    <w:div w:id="249239079">
      <w:bodyDiv w:val="1"/>
      <w:marLeft w:val="0"/>
      <w:marRight w:val="0"/>
      <w:marTop w:val="0"/>
      <w:marBottom w:val="0"/>
      <w:divBdr>
        <w:top w:val="none" w:sz="0" w:space="0" w:color="auto"/>
        <w:left w:val="none" w:sz="0" w:space="0" w:color="auto"/>
        <w:bottom w:val="none" w:sz="0" w:space="0" w:color="auto"/>
        <w:right w:val="none" w:sz="0" w:space="0" w:color="auto"/>
      </w:divBdr>
    </w:div>
    <w:div w:id="324015628">
      <w:bodyDiv w:val="1"/>
      <w:marLeft w:val="0"/>
      <w:marRight w:val="0"/>
      <w:marTop w:val="0"/>
      <w:marBottom w:val="0"/>
      <w:divBdr>
        <w:top w:val="none" w:sz="0" w:space="0" w:color="auto"/>
        <w:left w:val="none" w:sz="0" w:space="0" w:color="auto"/>
        <w:bottom w:val="none" w:sz="0" w:space="0" w:color="auto"/>
        <w:right w:val="none" w:sz="0" w:space="0" w:color="auto"/>
      </w:divBdr>
      <w:divsChild>
        <w:div w:id="1213342516">
          <w:marLeft w:val="0"/>
          <w:marRight w:val="0"/>
          <w:marTop w:val="0"/>
          <w:marBottom w:val="0"/>
          <w:divBdr>
            <w:top w:val="none" w:sz="0" w:space="0" w:color="auto"/>
            <w:left w:val="none" w:sz="0" w:space="0" w:color="auto"/>
            <w:bottom w:val="none" w:sz="0" w:space="0" w:color="auto"/>
            <w:right w:val="none" w:sz="0" w:space="0" w:color="auto"/>
          </w:divBdr>
          <w:divsChild>
            <w:div w:id="532426954">
              <w:marLeft w:val="0"/>
              <w:marRight w:val="0"/>
              <w:marTop w:val="0"/>
              <w:marBottom w:val="0"/>
              <w:divBdr>
                <w:top w:val="none" w:sz="0" w:space="0" w:color="auto"/>
                <w:left w:val="none" w:sz="0" w:space="0" w:color="auto"/>
                <w:bottom w:val="none" w:sz="0" w:space="0" w:color="auto"/>
                <w:right w:val="none" w:sz="0" w:space="0" w:color="auto"/>
              </w:divBdr>
              <w:divsChild>
                <w:div w:id="812914824">
                  <w:marLeft w:val="0"/>
                  <w:marRight w:val="0"/>
                  <w:marTop w:val="0"/>
                  <w:marBottom w:val="0"/>
                  <w:divBdr>
                    <w:top w:val="none" w:sz="0" w:space="0" w:color="auto"/>
                    <w:left w:val="none" w:sz="0" w:space="0" w:color="auto"/>
                    <w:bottom w:val="none" w:sz="0" w:space="0" w:color="auto"/>
                    <w:right w:val="none" w:sz="0" w:space="0" w:color="auto"/>
                  </w:divBdr>
                  <w:divsChild>
                    <w:div w:id="187919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912010">
      <w:bodyDiv w:val="1"/>
      <w:marLeft w:val="0"/>
      <w:marRight w:val="0"/>
      <w:marTop w:val="0"/>
      <w:marBottom w:val="0"/>
      <w:divBdr>
        <w:top w:val="none" w:sz="0" w:space="0" w:color="auto"/>
        <w:left w:val="none" w:sz="0" w:space="0" w:color="auto"/>
        <w:bottom w:val="none" w:sz="0" w:space="0" w:color="auto"/>
        <w:right w:val="none" w:sz="0" w:space="0" w:color="auto"/>
      </w:divBdr>
    </w:div>
    <w:div w:id="831481738">
      <w:bodyDiv w:val="1"/>
      <w:marLeft w:val="0"/>
      <w:marRight w:val="0"/>
      <w:marTop w:val="0"/>
      <w:marBottom w:val="0"/>
      <w:divBdr>
        <w:top w:val="none" w:sz="0" w:space="0" w:color="auto"/>
        <w:left w:val="none" w:sz="0" w:space="0" w:color="auto"/>
        <w:bottom w:val="none" w:sz="0" w:space="0" w:color="auto"/>
        <w:right w:val="none" w:sz="0" w:space="0" w:color="auto"/>
      </w:divBdr>
    </w:div>
    <w:div w:id="864488320">
      <w:bodyDiv w:val="1"/>
      <w:marLeft w:val="0"/>
      <w:marRight w:val="0"/>
      <w:marTop w:val="0"/>
      <w:marBottom w:val="0"/>
      <w:divBdr>
        <w:top w:val="none" w:sz="0" w:space="0" w:color="auto"/>
        <w:left w:val="none" w:sz="0" w:space="0" w:color="auto"/>
        <w:bottom w:val="none" w:sz="0" w:space="0" w:color="auto"/>
        <w:right w:val="none" w:sz="0" w:space="0" w:color="auto"/>
      </w:divBdr>
      <w:divsChild>
        <w:div w:id="7293525">
          <w:marLeft w:val="0"/>
          <w:marRight w:val="0"/>
          <w:marTop w:val="0"/>
          <w:marBottom w:val="0"/>
          <w:divBdr>
            <w:top w:val="none" w:sz="0" w:space="0" w:color="auto"/>
            <w:left w:val="none" w:sz="0" w:space="0" w:color="auto"/>
            <w:bottom w:val="none" w:sz="0" w:space="0" w:color="auto"/>
            <w:right w:val="none" w:sz="0" w:space="0" w:color="auto"/>
          </w:divBdr>
        </w:div>
        <w:div w:id="13657841">
          <w:marLeft w:val="0"/>
          <w:marRight w:val="0"/>
          <w:marTop w:val="0"/>
          <w:marBottom w:val="0"/>
          <w:divBdr>
            <w:top w:val="none" w:sz="0" w:space="0" w:color="auto"/>
            <w:left w:val="none" w:sz="0" w:space="0" w:color="auto"/>
            <w:bottom w:val="none" w:sz="0" w:space="0" w:color="auto"/>
            <w:right w:val="none" w:sz="0" w:space="0" w:color="auto"/>
          </w:divBdr>
        </w:div>
        <w:div w:id="282343491">
          <w:marLeft w:val="0"/>
          <w:marRight w:val="0"/>
          <w:marTop w:val="0"/>
          <w:marBottom w:val="0"/>
          <w:divBdr>
            <w:top w:val="none" w:sz="0" w:space="0" w:color="auto"/>
            <w:left w:val="none" w:sz="0" w:space="0" w:color="auto"/>
            <w:bottom w:val="none" w:sz="0" w:space="0" w:color="auto"/>
            <w:right w:val="none" w:sz="0" w:space="0" w:color="auto"/>
          </w:divBdr>
        </w:div>
        <w:div w:id="1016540842">
          <w:marLeft w:val="0"/>
          <w:marRight w:val="0"/>
          <w:marTop w:val="0"/>
          <w:marBottom w:val="0"/>
          <w:divBdr>
            <w:top w:val="none" w:sz="0" w:space="0" w:color="auto"/>
            <w:left w:val="none" w:sz="0" w:space="0" w:color="auto"/>
            <w:bottom w:val="none" w:sz="0" w:space="0" w:color="auto"/>
            <w:right w:val="none" w:sz="0" w:space="0" w:color="auto"/>
          </w:divBdr>
          <w:divsChild>
            <w:div w:id="1047529891">
              <w:marLeft w:val="0"/>
              <w:marRight w:val="0"/>
              <w:marTop w:val="0"/>
              <w:marBottom w:val="0"/>
              <w:divBdr>
                <w:top w:val="none" w:sz="0" w:space="0" w:color="auto"/>
                <w:left w:val="none" w:sz="0" w:space="0" w:color="auto"/>
                <w:bottom w:val="none" w:sz="0" w:space="0" w:color="auto"/>
                <w:right w:val="none" w:sz="0" w:space="0" w:color="auto"/>
              </w:divBdr>
            </w:div>
          </w:divsChild>
        </w:div>
        <w:div w:id="1039164351">
          <w:marLeft w:val="0"/>
          <w:marRight w:val="0"/>
          <w:marTop w:val="0"/>
          <w:marBottom w:val="0"/>
          <w:divBdr>
            <w:top w:val="none" w:sz="0" w:space="0" w:color="auto"/>
            <w:left w:val="none" w:sz="0" w:space="0" w:color="auto"/>
            <w:bottom w:val="none" w:sz="0" w:space="0" w:color="auto"/>
            <w:right w:val="none" w:sz="0" w:space="0" w:color="auto"/>
          </w:divBdr>
        </w:div>
        <w:div w:id="1090469352">
          <w:marLeft w:val="0"/>
          <w:marRight w:val="0"/>
          <w:marTop w:val="0"/>
          <w:marBottom w:val="0"/>
          <w:divBdr>
            <w:top w:val="none" w:sz="0" w:space="0" w:color="auto"/>
            <w:left w:val="none" w:sz="0" w:space="0" w:color="auto"/>
            <w:bottom w:val="none" w:sz="0" w:space="0" w:color="auto"/>
            <w:right w:val="none" w:sz="0" w:space="0" w:color="auto"/>
          </w:divBdr>
        </w:div>
      </w:divsChild>
    </w:div>
    <w:div w:id="907151517">
      <w:bodyDiv w:val="1"/>
      <w:marLeft w:val="0"/>
      <w:marRight w:val="0"/>
      <w:marTop w:val="0"/>
      <w:marBottom w:val="0"/>
      <w:divBdr>
        <w:top w:val="none" w:sz="0" w:space="0" w:color="auto"/>
        <w:left w:val="none" w:sz="0" w:space="0" w:color="auto"/>
        <w:bottom w:val="none" w:sz="0" w:space="0" w:color="auto"/>
        <w:right w:val="none" w:sz="0" w:space="0" w:color="auto"/>
      </w:divBdr>
    </w:div>
    <w:div w:id="983780207">
      <w:bodyDiv w:val="1"/>
      <w:marLeft w:val="0"/>
      <w:marRight w:val="0"/>
      <w:marTop w:val="0"/>
      <w:marBottom w:val="0"/>
      <w:divBdr>
        <w:top w:val="none" w:sz="0" w:space="0" w:color="auto"/>
        <w:left w:val="none" w:sz="0" w:space="0" w:color="auto"/>
        <w:bottom w:val="none" w:sz="0" w:space="0" w:color="auto"/>
        <w:right w:val="none" w:sz="0" w:space="0" w:color="auto"/>
      </w:divBdr>
    </w:div>
    <w:div w:id="1098283695">
      <w:bodyDiv w:val="1"/>
      <w:marLeft w:val="0"/>
      <w:marRight w:val="0"/>
      <w:marTop w:val="0"/>
      <w:marBottom w:val="0"/>
      <w:divBdr>
        <w:top w:val="none" w:sz="0" w:space="0" w:color="auto"/>
        <w:left w:val="none" w:sz="0" w:space="0" w:color="auto"/>
        <w:bottom w:val="none" w:sz="0" w:space="0" w:color="auto"/>
        <w:right w:val="none" w:sz="0" w:space="0" w:color="auto"/>
      </w:divBdr>
    </w:div>
    <w:div w:id="1209299387">
      <w:bodyDiv w:val="1"/>
      <w:marLeft w:val="0"/>
      <w:marRight w:val="0"/>
      <w:marTop w:val="0"/>
      <w:marBottom w:val="0"/>
      <w:divBdr>
        <w:top w:val="none" w:sz="0" w:space="0" w:color="auto"/>
        <w:left w:val="none" w:sz="0" w:space="0" w:color="auto"/>
        <w:bottom w:val="none" w:sz="0" w:space="0" w:color="auto"/>
        <w:right w:val="none" w:sz="0" w:space="0" w:color="auto"/>
      </w:divBdr>
    </w:div>
    <w:div w:id="1269895248">
      <w:bodyDiv w:val="1"/>
      <w:marLeft w:val="0"/>
      <w:marRight w:val="0"/>
      <w:marTop w:val="0"/>
      <w:marBottom w:val="0"/>
      <w:divBdr>
        <w:top w:val="none" w:sz="0" w:space="0" w:color="auto"/>
        <w:left w:val="none" w:sz="0" w:space="0" w:color="auto"/>
        <w:bottom w:val="none" w:sz="0" w:space="0" w:color="auto"/>
        <w:right w:val="none" w:sz="0" w:space="0" w:color="auto"/>
      </w:divBdr>
      <w:divsChild>
        <w:div w:id="1335573857">
          <w:marLeft w:val="0"/>
          <w:marRight w:val="0"/>
          <w:marTop w:val="0"/>
          <w:marBottom w:val="0"/>
          <w:divBdr>
            <w:top w:val="none" w:sz="0" w:space="0" w:color="auto"/>
            <w:left w:val="none" w:sz="0" w:space="0" w:color="auto"/>
            <w:bottom w:val="none" w:sz="0" w:space="0" w:color="auto"/>
            <w:right w:val="none" w:sz="0" w:space="0" w:color="auto"/>
          </w:divBdr>
          <w:divsChild>
            <w:div w:id="467431604">
              <w:marLeft w:val="0"/>
              <w:marRight w:val="0"/>
              <w:marTop w:val="0"/>
              <w:marBottom w:val="0"/>
              <w:divBdr>
                <w:top w:val="none" w:sz="0" w:space="0" w:color="auto"/>
                <w:left w:val="none" w:sz="0" w:space="0" w:color="auto"/>
                <w:bottom w:val="none" w:sz="0" w:space="0" w:color="auto"/>
                <w:right w:val="none" w:sz="0" w:space="0" w:color="auto"/>
              </w:divBdr>
              <w:divsChild>
                <w:div w:id="163933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248282">
      <w:bodyDiv w:val="1"/>
      <w:marLeft w:val="0"/>
      <w:marRight w:val="0"/>
      <w:marTop w:val="0"/>
      <w:marBottom w:val="0"/>
      <w:divBdr>
        <w:top w:val="none" w:sz="0" w:space="0" w:color="auto"/>
        <w:left w:val="none" w:sz="0" w:space="0" w:color="auto"/>
        <w:bottom w:val="none" w:sz="0" w:space="0" w:color="auto"/>
        <w:right w:val="none" w:sz="0" w:space="0" w:color="auto"/>
      </w:divBdr>
    </w:div>
    <w:div w:id="1805351657">
      <w:bodyDiv w:val="1"/>
      <w:marLeft w:val="0"/>
      <w:marRight w:val="0"/>
      <w:marTop w:val="0"/>
      <w:marBottom w:val="0"/>
      <w:divBdr>
        <w:top w:val="none" w:sz="0" w:space="0" w:color="auto"/>
        <w:left w:val="none" w:sz="0" w:space="0" w:color="auto"/>
        <w:bottom w:val="none" w:sz="0" w:space="0" w:color="auto"/>
        <w:right w:val="none" w:sz="0" w:space="0" w:color="auto"/>
      </w:divBdr>
    </w:div>
    <w:div w:id="1807887652">
      <w:bodyDiv w:val="1"/>
      <w:marLeft w:val="0"/>
      <w:marRight w:val="0"/>
      <w:marTop w:val="0"/>
      <w:marBottom w:val="0"/>
      <w:divBdr>
        <w:top w:val="none" w:sz="0" w:space="0" w:color="auto"/>
        <w:left w:val="none" w:sz="0" w:space="0" w:color="auto"/>
        <w:bottom w:val="none" w:sz="0" w:space="0" w:color="auto"/>
        <w:right w:val="none" w:sz="0" w:space="0" w:color="auto"/>
      </w:divBdr>
    </w:div>
    <w:div w:id="2032534870">
      <w:bodyDiv w:val="1"/>
      <w:marLeft w:val="0"/>
      <w:marRight w:val="0"/>
      <w:marTop w:val="0"/>
      <w:marBottom w:val="0"/>
      <w:divBdr>
        <w:top w:val="none" w:sz="0" w:space="0" w:color="auto"/>
        <w:left w:val="none" w:sz="0" w:space="0" w:color="auto"/>
        <w:bottom w:val="none" w:sz="0" w:space="0" w:color="auto"/>
        <w:right w:val="none" w:sz="0" w:space="0" w:color="auto"/>
      </w:divBdr>
    </w:div>
    <w:div w:id="2138912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footer" Target="footer2.xml"/><Relationship Id="rId27"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259BD69D42BE44FB9448DEC9E76C2A4" ma:contentTypeVersion="1" ma:contentTypeDescription="Create a new document." ma:contentTypeScope="" ma:versionID="4db92de10441d6b2286bfd34133f9199">
  <xsd:schema xmlns:xsd="http://www.w3.org/2001/XMLSchema" xmlns:xs="http://www.w3.org/2001/XMLSchema" xmlns:p="http://schemas.microsoft.com/office/2006/metadata/properties" xmlns:ns1="http://schemas.microsoft.com/sharepoint/v3" targetNamespace="http://schemas.microsoft.com/office/2006/metadata/properties" ma:root="true" ma:fieldsID="4dcce58c87e9fcebab8021569449a8d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753D4CD-C999-4E78-BB2D-B918243CECBD}">
  <ds:schemaRefs>
    <ds:schemaRef ds:uri="http://schemas.openxmlformats.org/officeDocument/2006/bibliography"/>
  </ds:schemaRefs>
</ds:datastoreItem>
</file>

<file path=customXml/itemProps2.xml><?xml version="1.0" encoding="utf-8"?>
<ds:datastoreItem xmlns:ds="http://schemas.openxmlformats.org/officeDocument/2006/customXml" ds:itemID="{FC7A5B57-6B2A-481B-8730-809BDB1EB014}"/>
</file>

<file path=customXml/itemProps3.xml><?xml version="1.0" encoding="utf-8"?>
<ds:datastoreItem xmlns:ds="http://schemas.openxmlformats.org/officeDocument/2006/customXml" ds:itemID="{F1A3FE88-6222-43B2-B1A6-7C3C607C8493}"/>
</file>

<file path=customXml/itemProps4.xml><?xml version="1.0" encoding="utf-8"?>
<ds:datastoreItem xmlns:ds="http://schemas.openxmlformats.org/officeDocument/2006/customXml" ds:itemID="{D133D643-D066-47EC-8A76-DF679C0B6198}"/>
</file>

<file path=docProps/app.xml><?xml version="1.0" encoding="utf-8"?>
<Properties xmlns="http://schemas.openxmlformats.org/officeDocument/2006/extended-properties" xmlns:vt="http://schemas.openxmlformats.org/officeDocument/2006/docPropsVTypes">
  <Template>Normal</Template>
  <TotalTime>7</TotalTime>
  <Pages>46</Pages>
  <Words>15997</Words>
  <Characters>91189</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Yousuf Syed Khan</dc:creator>
  <cp:keywords/>
  <dc:description/>
  <cp:lastModifiedBy>Yousufuddin Syed Khan</cp:lastModifiedBy>
  <cp:revision>7</cp:revision>
  <cp:lastPrinted>2020-03-06T09:52:00Z</cp:lastPrinted>
  <dcterms:created xsi:type="dcterms:W3CDTF">2020-10-05T11:50:00Z</dcterms:created>
  <dcterms:modified xsi:type="dcterms:W3CDTF">2020-10-06T09:59:00Z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0x010100C259BD69D42BE44FB9448DEC9E76C2A4</vt:lpwstr>
  </property>
</Properties>
</file>