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B764CA" w:rsidRPr="0031116B" w:rsidTr="0031116B">
        <w:trPr>
          <w:trHeight w:hRule="exact" w:val="851"/>
        </w:trPr>
        <w:tc>
          <w:tcPr>
            <w:tcW w:w="1280" w:type="dxa"/>
            <w:tcBorders>
              <w:bottom w:val="single" w:sz="4" w:space="0" w:color="auto"/>
            </w:tcBorders>
          </w:tcPr>
          <w:p w:rsidR="00B764CA" w:rsidRPr="0031116B" w:rsidRDefault="00B764CA" w:rsidP="0031116B">
            <w:pPr>
              <w:spacing w:before="360" w:after="240"/>
            </w:pPr>
          </w:p>
        </w:tc>
        <w:tc>
          <w:tcPr>
            <w:tcW w:w="2273" w:type="dxa"/>
            <w:tcBorders>
              <w:bottom w:val="single" w:sz="4" w:space="0" w:color="auto"/>
            </w:tcBorders>
            <w:vAlign w:val="bottom"/>
          </w:tcPr>
          <w:p w:rsidR="00B764CA" w:rsidRPr="006428AB" w:rsidRDefault="00B764CA" w:rsidP="0031116B">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B764CA" w:rsidRPr="0031116B" w:rsidRDefault="00B764CA" w:rsidP="0031116B">
            <w:pPr>
              <w:jc w:val="right"/>
              <w:rPr>
                <w:szCs w:val="21"/>
              </w:rPr>
            </w:pPr>
            <w:r w:rsidRPr="0031116B">
              <w:rPr>
                <w:sz w:val="40"/>
                <w:szCs w:val="21"/>
              </w:rPr>
              <w:t>A</w:t>
            </w:r>
            <w:r w:rsidRPr="0031116B">
              <w:rPr>
                <w:szCs w:val="21"/>
              </w:rPr>
              <w:t>/</w:t>
            </w:r>
            <w:proofErr w:type="spellStart"/>
            <w:r w:rsidRPr="0031116B">
              <w:rPr>
                <w:szCs w:val="21"/>
              </w:rPr>
              <w:t>HRC</w:t>
            </w:r>
            <w:proofErr w:type="spellEnd"/>
            <w:r w:rsidRPr="0031116B">
              <w:rPr>
                <w:szCs w:val="21"/>
              </w:rPr>
              <w:t>/29/37/</w:t>
            </w:r>
            <w:proofErr w:type="spellStart"/>
            <w:r w:rsidRPr="0031116B">
              <w:rPr>
                <w:szCs w:val="21"/>
              </w:rPr>
              <w:t>Add.2</w:t>
            </w:r>
            <w:proofErr w:type="spellEnd"/>
          </w:p>
        </w:tc>
      </w:tr>
      <w:tr w:rsidR="00B764CA" w:rsidRPr="0031116B" w:rsidTr="0031116B">
        <w:trPr>
          <w:trHeight w:hRule="exact" w:val="2835"/>
        </w:trPr>
        <w:tc>
          <w:tcPr>
            <w:tcW w:w="1280" w:type="dxa"/>
            <w:tcBorders>
              <w:top w:val="single" w:sz="4" w:space="0" w:color="auto"/>
              <w:bottom w:val="single" w:sz="12" w:space="0" w:color="auto"/>
            </w:tcBorders>
          </w:tcPr>
          <w:p w:rsidR="00B764CA" w:rsidRPr="0031116B" w:rsidRDefault="00B764CA" w:rsidP="0031116B">
            <w:pPr>
              <w:spacing w:line="120" w:lineRule="atLeast"/>
              <w:rPr>
                <w:sz w:val="10"/>
                <w:szCs w:val="10"/>
              </w:rPr>
            </w:pPr>
          </w:p>
          <w:p w:rsidR="00B764CA" w:rsidRPr="0031116B" w:rsidRDefault="000C74F6" w:rsidP="0031116B">
            <w:pPr>
              <w:spacing w:line="120" w:lineRule="atLeast"/>
              <w:rPr>
                <w:sz w:val="10"/>
                <w:szCs w:val="10"/>
              </w:rPr>
            </w:pPr>
            <w:r>
              <w:rPr>
                <w:noProof/>
                <w:lang w:val="en-US" w:eastAsia="zh-CN"/>
              </w:rPr>
              <w:drawing>
                <wp:inline distT="0" distB="0" distL="0" distR="0">
                  <wp:extent cx="714375" cy="590550"/>
                  <wp:effectExtent l="0" t="0" r="9525"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B764CA" w:rsidRPr="006428AB" w:rsidRDefault="00B764CA" w:rsidP="0031116B">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B764CA" w:rsidRPr="0031116B" w:rsidRDefault="00B764CA" w:rsidP="0031116B">
            <w:pPr>
              <w:spacing w:before="240"/>
            </w:pPr>
            <w:r w:rsidRPr="0031116B">
              <w:t>Distr.: General</w:t>
            </w:r>
          </w:p>
          <w:p w:rsidR="00B764CA" w:rsidRPr="0031116B" w:rsidRDefault="00B764CA" w:rsidP="0031116B">
            <w:r w:rsidRPr="0031116B">
              <w:rPr>
                <w:rFonts w:hint="eastAsia"/>
              </w:rPr>
              <w:t xml:space="preserve">11 </w:t>
            </w:r>
            <w:r w:rsidRPr="0031116B">
              <w:t>May 201</w:t>
            </w:r>
            <w:r w:rsidRPr="0031116B">
              <w:rPr>
                <w:rFonts w:hint="eastAsia"/>
              </w:rPr>
              <w:t>5</w:t>
            </w:r>
          </w:p>
          <w:p w:rsidR="00B764CA" w:rsidRPr="0031116B" w:rsidRDefault="00B764CA" w:rsidP="0031116B">
            <w:r w:rsidRPr="0031116B">
              <w:t xml:space="preserve">Chinese </w:t>
            </w:r>
          </w:p>
          <w:p w:rsidR="00B764CA" w:rsidRPr="0031116B" w:rsidRDefault="00B764CA" w:rsidP="0031116B">
            <w:r w:rsidRPr="0031116B">
              <w:t>Original: English</w:t>
            </w:r>
          </w:p>
        </w:tc>
      </w:tr>
    </w:tbl>
    <w:p w:rsidR="00B764CA" w:rsidRDefault="00B764CA" w:rsidP="00B764CA">
      <w:pPr>
        <w:spacing w:before="120"/>
        <w:rPr>
          <w:rFonts w:eastAsia="黑体"/>
          <w:sz w:val="24"/>
          <w:szCs w:val="24"/>
          <w:lang w:val="fr-CH" w:eastAsia="zh-CN"/>
        </w:rPr>
      </w:pPr>
      <w:r>
        <w:rPr>
          <w:rFonts w:eastAsia="黑体" w:hint="eastAsia"/>
          <w:sz w:val="24"/>
          <w:szCs w:val="24"/>
          <w:lang w:val="fr-CH" w:eastAsia="zh-CN"/>
        </w:rPr>
        <w:t>人权理事会</w:t>
      </w:r>
    </w:p>
    <w:p w:rsidR="00B764CA" w:rsidRPr="002E42E0" w:rsidRDefault="00B764CA" w:rsidP="002E42E0">
      <w:pPr>
        <w:spacing w:line="320" w:lineRule="exact"/>
        <w:rPr>
          <w:rFonts w:eastAsia="黑体"/>
          <w:sz w:val="21"/>
          <w:szCs w:val="21"/>
          <w:lang w:eastAsia="zh-CN"/>
        </w:rPr>
      </w:pPr>
      <w:r w:rsidRPr="002E42E0">
        <w:rPr>
          <w:rFonts w:eastAsia="黑体" w:hint="eastAsia"/>
          <w:sz w:val="21"/>
          <w:szCs w:val="21"/>
          <w:lang w:eastAsia="zh-CN"/>
        </w:rPr>
        <w:t>第二十九届会议</w:t>
      </w:r>
    </w:p>
    <w:p w:rsidR="00B764CA" w:rsidRPr="002E42E0" w:rsidRDefault="00B764CA" w:rsidP="002E42E0">
      <w:pPr>
        <w:spacing w:line="320" w:lineRule="exact"/>
        <w:rPr>
          <w:b/>
          <w:bCs/>
          <w:sz w:val="21"/>
          <w:szCs w:val="21"/>
          <w:lang w:eastAsia="zh-CN"/>
        </w:rPr>
      </w:pPr>
      <w:r w:rsidRPr="002E42E0">
        <w:rPr>
          <w:rFonts w:hint="eastAsia"/>
          <w:sz w:val="21"/>
          <w:szCs w:val="21"/>
          <w:lang w:eastAsia="zh-CN"/>
        </w:rPr>
        <w:t>议程项目</w:t>
      </w:r>
      <w:r w:rsidRPr="002E42E0">
        <w:rPr>
          <w:rFonts w:hint="eastAsia"/>
          <w:sz w:val="21"/>
          <w:szCs w:val="21"/>
          <w:lang w:eastAsia="zh-CN"/>
        </w:rPr>
        <w:t>3</w:t>
      </w:r>
    </w:p>
    <w:p w:rsidR="00B764CA" w:rsidRPr="001F1619" w:rsidRDefault="00B764CA" w:rsidP="002E42E0">
      <w:pPr>
        <w:spacing w:line="320" w:lineRule="exact"/>
        <w:rPr>
          <w:rFonts w:eastAsia="黑体"/>
          <w:szCs w:val="21"/>
          <w:lang w:val="fr-CH" w:eastAsia="zh-CN"/>
        </w:rPr>
      </w:pPr>
      <w:r w:rsidRPr="002E42E0">
        <w:rPr>
          <w:rFonts w:eastAsia="黑体" w:hint="eastAsia"/>
          <w:sz w:val="21"/>
          <w:szCs w:val="21"/>
          <w:lang w:eastAsia="zh-CN"/>
        </w:rPr>
        <w:t>增进和保护所有人权</w:t>
      </w:r>
      <w:r w:rsidRPr="002E42E0">
        <w:rPr>
          <w:rFonts w:eastAsia="黑体" w:hint="eastAsia"/>
          <w:spacing w:val="-50"/>
          <w:sz w:val="21"/>
          <w:szCs w:val="21"/>
          <w:lang w:eastAsia="zh-CN"/>
        </w:rPr>
        <w:t>―</w:t>
      </w:r>
      <w:r w:rsidRPr="002E42E0">
        <w:rPr>
          <w:rFonts w:eastAsia="黑体" w:hint="eastAsia"/>
          <w:sz w:val="21"/>
          <w:szCs w:val="21"/>
          <w:lang w:eastAsia="zh-CN"/>
        </w:rPr>
        <w:t>―公民权利、政治权利、</w:t>
      </w:r>
      <w:r w:rsidRPr="002E42E0">
        <w:rPr>
          <w:rFonts w:eastAsia="黑体"/>
          <w:sz w:val="21"/>
          <w:szCs w:val="21"/>
          <w:lang w:eastAsia="zh-CN"/>
        </w:rPr>
        <w:br/>
      </w:r>
      <w:r w:rsidRPr="002E42E0">
        <w:rPr>
          <w:rFonts w:eastAsia="黑体" w:hint="eastAsia"/>
          <w:sz w:val="21"/>
          <w:szCs w:val="21"/>
          <w:lang w:eastAsia="zh-CN"/>
        </w:rPr>
        <w:t>经济、社会和文化权利，包括发展权</w:t>
      </w:r>
    </w:p>
    <w:p w:rsidR="00B764CA" w:rsidRPr="00E4534E" w:rsidRDefault="00B764CA" w:rsidP="002E16CA">
      <w:pPr>
        <w:pStyle w:val="HChGC"/>
        <w:jc w:val="left"/>
      </w:pPr>
      <w:r>
        <w:rPr>
          <w:rFonts w:hint="eastAsia"/>
        </w:rPr>
        <w:tab/>
      </w:r>
      <w:r>
        <w:rPr>
          <w:rFonts w:hint="eastAsia"/>
        </w:rPr>
        <w:tab/>
      </w:r>
      <w:r>
        <w:t>法外处决、</w:t>
      </w:r>
      <w:proofErr w:type="gramStart"/>
      <w:r>
        <w:t>即审即决</w:t>
      </w:r>
      <w:proofErr w:type="gramEnd"/>
      <w:r>
        <w:t>或任意处决问题特别报告员</w:t>
      </w:r>
      <w:r>
        <w:rPr>
          <w:rFonts w:hint="eastAsia"/>
        </w:rPr>
        <w:br/>
      </w:r>
      <w:r>
        <w:t>赫里斯托夫</w:t>
      </w:r>
      <w:r w:rsidR="002E16CA">
        <w:rPr>
          <w:rFonts w:hint="eastAsia"/>
        </w:rPr>
        <w:t>·</w:t>
      </w:r>
      <w:r>
        <w:t>海恩斯的报告</w:t>
      </w:r>
    </w:p>
    <w:p w:rsidR="00B764CA" w:rsidRPr="008E6262" w:rsidRDefault="00B764CA" w:rsidP="00B764CA">
      <w:pPr>
        <w:pStyle w:val="H23GC"/>
      </w:pPr>
      <w:r>
        <w:tab/>
      </w:r>
      <w:r>
        <w:tab/>
      </w:r>
      <w:r>
        <w:rPr>
          <w:rFonts w:hint="eastAsia"/>
        </w:rPr>
        <w:t>增编</w:t>
      </w:r>
    </w:p>
    <w:p w:rsidR="00B764CA" w:rsidRDefault="00B764CA" w:rsidP="00B764CA">
      <w:pPr>
        <w:pStyle w:val="H1GC"/>
      </w:pPr>
      <w:r>
        <w:rPr>
          <w:lang w:eastAsia="en-GB"/>
        </w:rPr>
        <w:tab/>
      </w:r>
      <w:r>
        <w:rPr>
          <w:lang w:eastAsia="en-GB"/>
        </w:rPr>
        <w:tab/>
      </w:r>
      <w:r>
        <w:rPr>
          <w:rFonts w:hint="eastAsia"/>
        </w:rPr>
        <w:t>对冈比亚的访问</w:t>
      </w:r>
      <w:r w:rsidRPr="001F1619">
        <w:rPr>
          <w:rStyle w:val="a4"/>
          <w:sz w:val="24"/>
          <w:vertAlign w:val="baseline"/>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B764CA" w:rsidRPr="0031116B" w:rsidTr="0031116B">
        <w:tc>
          <w:tcPr>
            <w:tcW w:w="9639" w:type="dxa"/>
            <w:tcBorders>
              <w:top w:val="single" w:sz="4" w:space="0" w:color="auto"/>
              <w:left w:val="single" w:sz="4" w:space="0" w:color="auto"/>
              <w:bottom w:val="nil"/>
              <w:right w:val="single" w:sz="4" w:space="0" w:color="auto"/>
            </w:tcBorders>
            <w:noWrap/>
            <w:tcMar>
              <w:left w:w="0" w:type="dxa"/>
              <w:right w:w="0" w:type="dxa"/>
            </w:tcMar>
          </w:tcPr>
          <w:p w:rsidR="00B764CA" w:rsidRPr="00EF406B" w:rsidRDefault="00B764CA" w:rsidP="0031116B">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rPr>
              <w:tab/>
            </w:r>
            <w:r w:rsidRPr="00EF406B">
              <w:rPr>
                <w:rFonts w:eastAsia="楷体" w:hint="eastAsia"/>
                <w:snapToGrid w:val="0"/>
                <w:sz w:val="23"/>
                <w:szCs w:val="23"/>
                <w:lang w:val="es-ES"/>
              </w:rPr>
              <w:t>概</w:t>
            </w:r>
            <w:r w:rsidRPr="00EF406B">
              <w:rPr>
                <w:rFonts w:eastAsia="楷体" w:hint="eastAsia"/>
                <w:snapToGrid w:val="0"/>
                <w:sz w:val="23"/>
                <w:szCs w:val="23"/>
                <w:lang w:val="es-ES" w:eastAsia="es-ES"/>
              </w:rPr>
              <w:t>要</w:t>
            </w:r>
          </w:p>
        </w:tc>
      </w:tr>
      <w:tr w:rsidR="00B764CA" w:rsidRPr="0031116B" w:rsidTr="0031116B">
        <w:tc>
          <w:tcPr>
            <w:tcW w:w="9639" w:type="dxa"/>
            <w:tcBorders>
              <w:top w:val="nil"/>
              <w:left w:val="single" w:sz="4" w:space="0" w:color="auto"/>
              <w:bottom w:val="nil"/>
              <w:right w:val="single" w:sz="4" w:space="0" w:color="auto"/>
            </w:tcBorders>
            <w:noWrap/>
            <w:tcMar>
              <w:left w:w="0" w:type="dxa"/>
              <w:right w:w="0" w:type="dxa"/>
            </w:tcMar>
          </w:tcPr>
          <w:p w:rsidR="00B764CA" w:rsidRDefault="00B764CA" w:rsidP="0031116B">
            <w:pPr>
              <w:pStyle w:val="SingleTxtGC"/>
              <w:tabs>
                <w:tab w:val="clear" w:pos="1996"/>
                <w:tab w:val="clear" w:pos="2427"/>
              </w:tabs>
              <w:rPr>
                <w:lang w:val="es-ES"/>
              </w:rPr>
            </w:pPr>
            <w:r>
              <w:rPr>
                <w:lang w:val="es-ES"/>
              </w:rPr>
              <w:tab/>
            </w:r>
            <w:r>
              <w:t>法外处决、</w:t>
            </w:r>
            <w:proofErr w:type="gramStart"/>
            <w:r>
              <w:t>即审即决</w:t>
            </w:r>
            <w:proofErr w:type="gramEnd"/>
            <w:r>
              <w:t>或任意处决问题特别报告员</w:t>
            </w:r>
            <w:r>
              <w:rPr>
                <w:rFonts w:hint="eastAsia"/>
              </w:rPr>
              <w:t>于</w:t>
            </w:r>
            <w:r>
              <w:rPr>
                <w:rFonts w:hint="eastAsia"/>
              </w:rPr>
              <w:t>2014</w:t>
            </w:r>
            <w:r>
              <w:rPr>
                <w:rFonts w:hint="eastAsia"/>
              </w:rPr>
              <w:t>年</w:t>
            </w:r>
            <w:r>
              <w:rPr>
                <w:rFonts w:hint="eastAsia"/>
              </w:rPr>
              <w:t>11</w:t>
            </w:r>
            <w:r>
              <w:rPr>
                <w:rFonts w:hint="eastAsia"/>
              </w:rPr>
              <w:t>月</w:t>
            </w:r>
            <w:r>
              <w:rPr>
                <w:rFonts w:hint="eastAsia"/>
              </w:rPr>
              <w:t>3</w:t>
            </w:r>
            <w:r>
              <w:rPr>
                <w:rFonts w:hint="eastAsia"/>
              </w:rPr>
              <w:t>日至</w:t>
            </w:r>
            <w:r>
              <w:rPr>
                <w:rFonts w:hint="eastAsia"/>
              </w:rPr>
              <w:t>7</w:t>
            </w:r>
            <w:r>
              <w:rPr>
                <w:rFonts w:hint="eastAsia"/>
              </w:rPr>
              <w:t>日对冈比亚进行了正式访问。本报告介绍了他的主要结论，所涉问题包括判处死刑、恢复死刑、执法机构使用武力、对法外处决有罪不罚、在示威活动期间使用武力、不对侵犯人权行为追究责任、面临风险群体和害怕报复等。报告向政府、国际社会和民间社会提出了防止非法杀害和确保更好地保护生命权的建议。</w:t>
            </w:r>
          </w:p>
        </w:tc>
      </w:tr>
      <w:tr w:rsidR="00B764CA" w:rsidRPr="0031116B" w:rsidTr="0031116B">
        <w:tc>
          <w:tcPr>
            <w:tcW w:w="9639" w:type="dxa"/>
            <w:tcBorders>
              <w:top w:val="nil"/>
              <w:left w:val="single" w:sz="4" w:space="0" w:color="auto"/>
              <w:bottom w:val="single" w:sz="4" w:space="0" w:color="auto"/>
              <w:right w:val="single" w:sz="4" w:space="0" w:color="auto"/>
            </w:tcBorders>
            <w:noWrap/>
            <w:tcMar>
              <w:left w:w="0" w:type="dxa"/>
              <w:right w:w="0" w:type="dxa"/>
            </w:tcMar>
          </w:tcPr>
          <w:p w:rsidR="00B764CA" w:rsidRPr="0031116B" w:rsidRDefault="00B764CA" w:rsidP="0031116B">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5B7E3F" w:rsidRDefault="00B764CA" w:rsidP="00B764CA">
      <w:pPr>
        <w:pStyle w:val="HChGC"/>
      </w:pPr>
      <w:r>
        <w:br w:type="page"/>
      </w:r>
      <w:r w:rsidR="005B7E3F" w:rsidRPr="00764A7B">
        <w:lastRenderedPageBreak/>
        <w:t>Annex</w:t>
      </w:r>
    </w:p>
    <w:p w:rsidR="00E4534E" w:rsidRPr="00FF718F" w:rsidRDefault="00E4534E" w:rsidP="00E4534E">
      <w:pPr>
        <w:pStyle w:val="H4G"/>
        <w:ind w:right="0"/>
        <w:jc w:val="right"/>
      </w:pPr>
      <w:r>
        <w:t>[English only]</w:t>
      </w:r>
    </w:p>
    <w:p w:rsidR="00C92AF4" w:rsidRDefault="006E3FF6" w:rsidP="0039612D">
      <w:pPr>
        <w:pStyle w:val="HChG"/>
      </w:pPr>
      <w:r>
        <w:rPr>
          <w:lang w:eastAsia="en-GB"/>
        </w:rPr>
        <w:tab/>
      </w:r>
      <w:r>
        <w:rPr>
          <w:lang w:eastAsia="en-GB"/>
        </w:rPr>
        <w:tab/>
      </w:r>
      <w:r w:rsidR="003010A1">
        <w:rPr>
          <w:lang w:eastAsia="en-GB"/>
        </w:rPr>
        <w:t xml:space="preserve">Report of the Special Rapporteur on extrajudicial, summary or arbitrary executions, </w:t>
      </w:r>
      <w:proofErr w:type="spellStart"/>
      <w:r w:rsidR="003010A1">
        <w:rPr>
          <w:lang w:eastAsia="en-GB"/>
        </w:rPr>
        <w:t>Christof</w:t>
      </w:r>
      <w:proofErr w:type="spellEnd"/>
      <w:r w:rsidR="003010A1">
        <w:rPr>
          <w:lang w:eastAsia="en-GB"/>
        </w:rPr>
        <w:t xml:space="preserve"> </w:t>
      </w:r>
      <w:proofErr w:type="spellStart"/>
      <w:r w:rsidR="003010A1">
        <w:rPr>
          <w:lang w:eastAsia="en-GB"/>
        </w:rPr>
        <w:t>Heyns</w:t>
      </w:r>
      <w:proofErr w:type="spellEnd"/>
      <w:r w:rsidR="003010A1">
        <w:rPr>
          <w:lang w:eastAsia="en-GB"/>
        </w:rPr>
        <w:t>, on his mission to the Gambia (3</w:t>
      </w:r>
      <w:r w:rsidR="0039612D">
        <w:rPr>
          <w:lang w:eastAsia="en-GB"/>
        </w:rPr>
        <w:t>–</w:t>
      </w:r>
      <w:r w:rsidR="003010A1">
        <w:rPr>
          <w:lang w:eastAsia="en-GB"/>
        </w:rPr>
        <w:t>7 November 2014</w:t>
      </w:r>
      <w:r w:rsidR="00004B62">
        <w:rPr>
          <w:lang w:eastAsia="en-GB"/>
        </w:rPr>
        <w:t>)</w:t>
      </w:r>
      <w:r>
        <w:rPr>
          <w:lang w:eastAsia="en-GB"/>
        </w:rPr>
        <w:t xml:space="preserve"> </w:t>
      </w:r>
    </w:p>
    <w:p w:rsidR="00FB4A29" w:rsidRPr="00532B1B" w:rsidRDefault="00FB4A29" w:rsidP="0031294F">
      <w:pPr>
        <w:pStyle w:val="HChG"/>
        <w:rPr>
          <w:b w:val="0"/>
          <w:bCs/>
          <w:lang w:val="fr-CH"/>
        </w:rPr>
      </w:pPr>
      <w:r w:rsidRPr="00532B1B">
        <w:rPr>
          <w:b w:val="0"/>
          <w:bCs/>
          <w:lang w:val="fr-CH"/>
        </w:rPr>
        <w:t>Contents</w:t>
      </w:r>
    </w:p>
    <w:p w:rsidR="00FB4A29" w:rsidRPr="0005212F" w:rsidRDefault="00FB4A29" w:rsidP="00D85FBC">
      <w:pPr>
        <w:tabs>
          <w:tab w:val="right" w:pos="8929"/>
          <w:tab w:val="right" w:pos="9638"/>
        </w:tabs>
        <w:spacing w:after="120" w:line="240" w:lineRule="auto"/>
        <w:ind w:left="283"/>
        <w:rPr>
          <w:sz w:val="24"/>
          <w:lang w:val="fr-CH"/>
        </w:rPr>
      </w:pPr>
      <w:r w:rsidRPr="00532B1B">
        <w:rPr>
          <w:i/>
          <w:sz w:val="18"/>
          <w:lang w:val="fr-CH"/>
        </w:rPr>
        <w:tab/>
      </w:r>
      <w:proofErr w:type="spellStart"/>
      <w:r w:rsidRPr="0005212F">
        <w:rPr>
          <w:i/>
          <w:sz w:val="18"/>
          <w:lang w:val="fr-CH"/>
        </w:rPr>
        <w:t>Paragraphs</w:t>
      </w:r>
      <w:proofErr w:type="spellEnd"/>
      <w:r w:rsidRPr="0005212F">
        <w:rPr>
          <w:i/>
          <w:sz w:val="18"/>
          <w:lang w:val="fr-CH"/>
        </w:rPr>
        <w:tab/>
        <w:t>Page</w:t>
      </w:r>
    </w:p>
    <w:p w:rsidR="00004B62" w:rsidRPr="00532B1B" w:rsidRDefault="00FB4A29" w:rsidP="00D85FBC">
      <w:pPr>
        <w:tabs>
          <w:tab w:val="right" w:pos="850"/>
          <w:tab w:val="left" w:pos="1134"/>
          <w:tab w:val="left" w:pos="1559"/>
          <w:tab w:val="left" w:pos="1984"/>
          <w:tab w:val="left" w:leader="dot" w:pos="7654"/>
          <w:tab w:val="right" w:pos="8929"/>
          <w:tab w:val="right" w:pos="9638"/>
        </w:tabs>
        <w:spacing w:after="120" w:line="240" w:lineRule="auto"/>
        <w:rPr>
          <w:bCs/>
          <w:lang w:val="fr-CH"/>
        </w:rPr>
      </w:pPr>
      <w:r w:rsidRPr="0005212F">
        <w:rPr>
          <w:bCs/>
          <w:sz w:val="24"/>
          <w:lang w:val="fr-CH"/>
        </w:rPr>
        <w:tab/>
      </w:r>
      <w:r w:rsidR="00CE2565" w:rsidRPr="00532B1B">
        <w:rPr>
          <w:bCs/>
          <w:lang w:val="fr-CH"/>
        </w:rPr>
        <w:t>I.</w:t>
      </w:r>
      <w:r w:rsidR="00CE2565" w:rsidRPr="00532B1B">
        <w:rPr>
          <w:bCs/>
          <w:lang w:val="fr-CH"/>
        </w:rPr>
        <w:tab/>
      </w:r>
      <w:r w:rsidR="00F96A0D" w:rsidRPr="00532B1B">
        <w:rPr>
          <w:bCs/>
          <w:lang w:val="fr-CH"/>
        </w:rPr>
        <w:t>Introduction</w:t>
      </w:r>
      <w:r w:rsidR="00CE2565" w:rsidRPr="00532B1B">
        <w:rPr>
          <w:bCs/>
          <w:lang w:val="fr-CH"/>
        </w:rPr>
        <w:tab/>
      </w:r>
      <w:r w:rsidR="00E4534E" w:rsidRPr="00532B1B">
        <w:rPr>
          <w:bCs/>
          <w:lang w:val="fr-CH"/>
        </w:rPr>
        <w:tab/>
        <w:t>1–5</w:t>
      </w:r>
      <w:r w:rsidR="00E4534E" w:rsidRPr="00532B1B">
        <w:rPr>
          <w:bCs/>
          <w:lang w:val="fr-CH"/>
        </w:rPr>
        <w:tab/>
        <w:t>3</w:t>
      </w:r>
    </w:p>
    <w:p w:rsidR="004421AD" w:rsidRPr="0005212F" w:rsidRDefault="00FB4A29" w:rsidP="0005212F">
      <w:pPr>
        <w:tabs>
          <w:tab w:val="right" w:pos="850"/>
          <w:tab w:val="left" w:pos="1134"/>
          <w:tab w:val="left" w:pos="1559"/>
          <w:tab w:val="left" w:pos="1984"/>
          <w:tab w:val="left" w:leader="dot" w:pos="7654"/>
          <w:tab w:val="right" w:pos="8929"/>
          <w:tab w:val="right" w:pos="9638"/>
        </w:tabs>
        <w:spacing w:after="120" w:line="240" w:lineRule="auto"/>
        <w:rPr>
          <w:bCs/>
        </w:rPr>
      </w:pPr>
      <w:r w:rsidRPr="00532B1B">
        <w:rPr>
          <w:lang w:val="fr-CH"/>
        </w:rPr>
        <w:tab/>
      </w:r>
      <w:r w:rsidRPr="0005212F">
        <w:t>II.</w:t>
      </w:r>
      <w:r w:rsidRPr="0005212F">
        <w:tab/>
      </w:r>
      <w:r w:rsidR="003010A1" w:rsidRPr="0005212F">
        <w:t xml:space="preserve">General </w:t>
      </w:r>
      <w:r w:rsidR="0005212F">
        <w:t>b</w:t>
      </w:r>
      <w:r w:rsidR="003010A1" w:rsidRPr="0005212F">
        <w:t>ackground</w:t>
      </w:r>
      <w:r w:rsidR="00005EF2" w:rsidRPr="0005212F">
        <w:rPr>
          <w:bCs/>
        </w:rPr>
        <w:tab/>
      </w:r>
      <w:r w:rsidR="003B0AD0" w:rsidRPr="0005212F">
        <w:rPr>
          <w:bCs/>
        </w:rPr>
        <w:tab/>
        <w:t>6–1</w:t>
      </w:r>
      <w:r w:rsidR="0024021D" w:rsidRPr="0005212F">
        <w:rPr>
          <w:bCs/>
        </w:rPr>
        <w:t>0</w:t>
      </w:r>
      <w:r w:rsidR="00E4534E" w:rsidRPr="0005212F">
        <w:rPr>
          <w:bCs/>
        </w:rPr>
        <w:tab/>
        <w:t>4</w:t>
      </w:r>
    </w:p>
    <w:p w:rsidR="004421AD" w:rsidRPr="0005212F" w:rsidRDefault="005B7E3F" w:rsidP="003010A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III.</w:t>
      </w:r>
      <w:r w:rsidRPr="0005212F">
        <w:rPr>
          <w:bCs/>
        </w:rPr>
        <w:tab/>
      </w:r>
      <w:r w:rsidR="003010A1" w:rsidRPr="0005212F">
        <w:rPr>
          <w:bCs/>
        </w:rPr>
        <w:t>Legal framework</w:t>
      </w:r>
      <w:r w:rsidR="00CE2565" w:rsidRPr="0005212F">
        <w:rPr>
          <w:bCs/>
        </w:rPr>
        <w:tab/>
      </w:r>
      <w:r w:rsidR="003B0AD0" w:rsidRPr="0005212F">
        <w:rPr>
          <w:bCs/>
        </w:rPr>
        <w:tab/>
        <w:t>1</w:t>
      </w:r>
      <w:r w:rsidR="0024021D" w:rsidRPr="0005212F">
        <w:rPr>
          <w:bCs/>
        </w:rPr>
        <w:t>1</w:t>
      </w:r>
      <w:r w:rsidR="003B0AD0" w:rsidRPr="0005212F">
        <w:rPr>
          <w:bCs/>
        </w:rPr>
        <w:t>–1</w:t>
      </w:r>
      <w:r w:rsidR="0024021D" w:rsidRPr="0005212F">
        <w:rPr>
          <w:bCs/>
        </w:rPr>
        <w:t>3</w:t>
      </w:r>
      <w:r w:rsidR="00E4534E" w:rsidRPr="0005212F">
        <w:rPr>
          <w:bCs/>
        </w:rPr>
        <w:tab/>
        <w:t>5</w:t>
      </w:r>
    </w:p>
    <w:p w:rsidR="00F96A0D" w:rsidRPr="0005212F" w:rsidRDefault="005B7E3F" w:rsidP="003010A1">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IV.</w:t>
      </w:r>
      <w:r w:rsidRPr="0005212F">
        <w:rPr>
          <w:bCs/>
        </w:rPr>
        <w:tab/>
      </w:r>
      <w:r w:rsidR="00F96A0D" w:rsidRPr="0005212F">
        <w:rPr>
          <w:bCs/>
        </w:rPr>
        <w:t>C</w:t>
      </w:r>
      <w:r w:rsidR="003010A1" w:rsidRPr="0005212F">
        <w:rPr>
          <w:bCs/>
        </w:rPr>
        <w:t>ooperation with international and regional organizations</w:t>
      </w:r>
      <w:r w:rsidR="00CE2565" w:rsidRPr="0005212F">
        <w:rPr>
          <w:bCs/>
        </w:rPr>
        <w:tab/>
      </w:r>
      <w:r w:rsidR="003B0AD0" w:rsidRPr="0005212F">
        <w:rPr>
          <w:bCs/>
        </w:rPr>
        <w:tab/>
        <w:t>1</w:t>
      </w:r>
      <w:r w:rsidR="0024021D" w:rsidRPr="0005212F">
        <w:rPr>
          <w:bCs/>
        </w:rPr>
        <w:t>4</w:t>
      </w:r>
      <w:r w:rsidR="003B0AD0" w:rsidRPr="0005212F">
        <w:rPr>
          <w:bCs/>
        </w:rPr>
        <w:t>–1</w:t>
      </w:r>
      <w:r w:rsidR="0024021D" w:rsidRPr="0005212F">
        <w:rPr>
          <w:bCs/>
        </w:rPr>
        <w:t>7</w:t>
      </w:r>
      <w:r w:rsidR="004721EB" w:rsidRPr="0005212F">
        <w:rPr>
          <w:bCs/>
        </w:rPr>
        <w:tab/>
        <w:t>6</w:t>
      </w:r>
    </w:p>
    <w:p w:rsidR="00F96A0D" w:rsidRPr="0005212F" w:rsidRDefault="00F96A0D" w:rsidP="00022030">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V.</w:t>
      </w:r>
      <w:r w:rsidRPr="0005212F">
        <w:rPr>
          <w:bCs/>
        </w:rPr>
        <w:tab/>
      </w:r>
      <w:r w:rsidR="003010A1" w:rsidRPr="0005212F">
        <w:rPr>
          <w:bCs/>
        </w:rPr>
        <w:t>Main challenges encountered</w:t>
      </w:r>
      <w:r w:rsidRPr="0005212F">
        <w:rPr>
          <w:bCs/>
        </w:rPr>
        <w:tab/>
      </w:r>
      <w:r w:rsidR="003B0AD0" w:rsidRPr="0005212F">
        <w:rPr>
          <w:bCs/>
        </w:rPr>
        <w:tab/>
        <w:t>1</w:t>
      </w:r>
      <w:r w:rsidR="0024021D" w:rsidRPr="0005212F">
        <w:rPr>
          <w:bCs/>
        </w:rPr>
        <w:t>8</w:t>
      </w:r>
      <w:r w:rsidR="004721EB" w:rsidRPr="0005212F">
        <w:rPr>
          <w:bCs/>
        </w:rPr>
        <w:t>–81</w:t>
      </w:r>
      <w:r w:rsidR="004721EB" w:rsidRPr="0005212F">
        <w:rPr>
          <w:bCs/>
        </w:rPr>
        <w:tab/>
      </w:r>
      <w:r w:rsidR="00022030">
        <w:rPr>
          <w:bCs/>
        </w:rPr>
        <w:t>7</w:t>
      </w:r>
    </w:p>
    <w:p w:rsidR="00F96A0D" w:rsidRPr="0005212F" w:rsidRDefault="00F96A0D" w:rsidP="00022030">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A.</w:t>
      </w:r>
      <w:r w:rsidRPr="0005212F">
        <w:rPr>
          <w:bCs/>
        </w:rPr>
        <w:tab/>
      </w:r>
      <w:r w:rsidR="0005212F">
        <w:rPr>
          <w:bCs/>
        </w:rPr>
        <w:t>D</w:t>
      </w:r>
      <w:r w:rsidR="003010A1" w:rsidRPr="0005212F">
        <w:rPr>
          <w:bCs/>
        </w:rPr>
        <w:t>eath penalty</w:t>
      </w:r>
      <w:r w:rsidRPr="0005212F">
        <w:rPr>
          <w:bCs/>
        </w:rPr>
        <w:tab/>
      </w:r>
      <w:r w:rsidR="003B0AD0" w:rsidRPr="0005212F">
        <w:rPr>
          <w:bCs/>
        </w:rPr>
        <w:tab/>
        <w:t>1</w:t>
      </w:r>
      <w:r w:rsidR="0024021D" w:rsidRPr="0005212F">
        <w:rPr>
          <w:bCs/>
        </w:rPr>
        <w:t>8</w:t>
      </w:r>
      <w:r w:rsidR="00E4534E" w:rsidRPr="0005212F">
        <w:rPr>
          <w:bCs/>
        </w:rPr>
        <w:t>–24</w:t>
      </w:r>
      <w:r w:rsidR="00E4534E" w:rsidRPr="0005212F">
        <w:rPr>
          <w:bCs/>
        </w:rPr>
        <w:tab/>
      </w:r>
      <w:r w:rsidR="00022030">
        <w:rPr>
          <w:bCs/>
        </w:rPr>
        <w:t>7</w:t>
      </w:r>
    </w:p>
    <w:p w:rsidR="00F96A0D" w:rsidRPr="0005212F" w:rsidRDefault="00F96A0D" w:rsidP="005B7E3F">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B.</w:t>
      </w:r>
      <w:r w:rsidRPr="0005212F">
        <w:rPr>
          <w:bCs/>
        </w:rPr>
        <w:tab/>
      </w:r>
      <w:r w:rsidR="003010A1" w:rsidRPr="0005212F">
        <w:rPr>
          <w:bCs/>
        </w:rPr>
        <w:t>Resumption of executions and conditional moratorium</w:t>
      </w:r>
      <w:r w:rsidRPr="0005212F">
        <w:rPr>
          <w:bCs/>
        </w:rPr>
        <w:tab/>
      </w:r>
      <w:r w:rsidR="003B0AD0" w:rsidRPr="0005212F">
        <w:rPr>
          <w:bCs/>
        </w:rPr>
        <w:tab/>
        <w:t>25–34</w:t>
      </w:r>
      <w:r w:rsidR="003B0AD0" w:rsidRPr="0005212F">
        <w:rPr>
          <w:bCs/>
        </w:rPr>
        <w:tab/>
      </w:r>
      <w:r w:rsidR="004721EB" w:rsidRPr="0005212F">
        <w:rPr>
          <w:bCs/>
        </w:rPr>
        <w:t>8</w:t>
      </w:r>
    </w:p>
    <w:p w:rsidR="00F96A0D" w:rsidRPr="0005212F" w:rsidRDefault="00F96A0D" w:rsidP="00022030">
      <w:pPr>
        <w:tabs>
          <w:tab w:val="right" w:pos="850"/>
          <w:tab w:val="left" w:pos="1134"/>
          <w:tab w:val="left" w:pos="1559"/>
          <w:tab w:val="left" w:pos="1984"/>
          <w:tab w:val="left" w:leader="dot" w:pos="7654"/>
          <w:tab w:val="right" w:pos="8929"/>
          <w:tab w:val="right" w:pos="9638"/>
        </w:tabs>
        <w:spacing w:after="120" w:line="240" w:lineRule="auto"/>
        <w:ind w:left="1559" w:hanging="1559"/>
        <w:rPr>
          <w:bCs/>
        </w:rPr>
      </w:pPr>
      <w:r w:rsidRPr="0005212F">
        <w:rPr>
          <w:bCs/>
        </w:rPr>
        <w:tab/>
      </w:r>
      <w:r w:rsidRPr="0005212F">
        <w:rPr>
          <w:bCs/>
        </w:rPr>
        <w:tab/>
        <w:t>C.</w:t>
      </w:r>
      <w:r w:rsidRPr="0005212F">
        <w:rPr>
          <w:bCs/>
        </w:rPr>
        <w:tab/>
      </w:r>
      <w:r w:rsidR="003010A1" w:rsidRPr="0005212F">
        <w:rPr>
          <w:bCs/>
        </w:rPr>
        <w:t>Use of force by law enforcement agencies and activities of paramilitary</w:t>
      </w:r>
      <w:r w:rsidR="003010A1" w:rsidRPr="0005212F">
        <w:rPr>
          <w:bCs/>
        </w:rPr>
        <w:br/>
        <w:t>groups</w:t>
      </w:r>
      <w:r w:rsidRPr="0005212F">
        <w:rPr>
          <w:bCs/>
        </w:rPr>
        <w:tab/>
      </w:r>
      <w:r w:rsidR="004721EB" w:rsidRPr="0005212F">
        <w:rPr>
          <w:bCs/>
        </w:rPr>
        <w:tab/>
        <w:t>35–51</w:t>
      </w:r>
      <w:r w:rsidR="004721EB" w:rsidRPr="0005212F">
        <w:rPr>
          <w:bCs/>
        </w:rPr>
        <w:tab/>
      </w:r>
      <w:r w:rsidR="00022030">
        <w:rPr>
          <w:bCs/>
        </w:rPr>
        <w:t>10</w:t>
      </w:r>
    </w:p>
    <w:p w:rsidR="00F96A0D" w:rsidRPr="0005212F" w:rsidRDefault="00F96A0D" w:rsidP="00022030">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D.</w:t>
      </w:r>
      <w:r w:rsidRPr="0005212F">
        <w:rPr>
          <w:bCs/>
        </w:rPr>
        <w:tab/>
      </w:r>
      <w:r w:rsidR="003010A1" w:rsidRPr="0005212F">
        <w:rPr>
          <w:bCs/>
        </w:rPr>
        <w:t>Impunity for extrajudicial executions and enforced disappearances</w:t>
      </w:r>
      <w:r w:rsidRPr="0005212F">
        <w:rPr>
          <w:bCs/>
        </w:rPr>
        <w:tab/>
      </w:r>
      <w:r w:rsidR="003B0AD0" w:rsidRPr="0005212F">
        <w:rPr>
          <w:bCs/>
        </w:rPr>
        <w:tab/>
        <w:t>52–64</w:t>
      </w:r>
      <w:r w:rsidR="003B0AD0" w:rsidRPr="0005212F">
        <w:rPr>
          <w:bCs/>
        </w:rPr>
        <w:tab/>
      </w:r>
      <w:r w:rsidR="00022030">
        <w:rPr>
          <w:bCs/>
        </w:rPr>
        <w:t>14</w:t>
      </w:r>
    </w:p>
    <w:p w:rsidR="00F96A0D" w:rsidRPr="0005212F" w:rsidRDefault="00F96A0D" w:rsidP="005B7E3F">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E.</w:t>
      </w:r>
      <w:r w:rsidRPr="0005212F">
        <w:rPr>
          <w:bCs/>
        </w:rPr>
        <w:tab/>
      </w:r>
      <w:r w:rsidR="003010A1" w:rsidRPr="0005212F">
        <w:rPr>
          <w:bCs/>
        </w:rPr>
        <w:t>Public demonstrations and the use of force</w:t>
      </w:r>
      <w:r w:rsidRPr="0005212F">
        <w:rPr>
          <w:bCs/>
        </w:rPr>
        <w:tab/>
      </w:r>
      <w:r w:rsidR="003B0AD0" w:rsidRPr="0005212F">
        <w:rPr>
          <w:bCs/>
        </w:rPr>
        <w:tab/>
        <w:t>65–68</w:t>
      </w:r>
      <w:r w:rsidR="003B0AD0" w:rsidRPr="0005212F">
        <w:rPr>
          <w:bCs/>
        </w:rPr>
        <w:tab/>
        <w:t>1</w:t>
      </w:r>
      <w:r w:rsidR="004721EB" w:rsidRPr="0005212F">
        <w:rPr>
          <w:bCs/>
        </w:rPr>
        <w:t>5</w:t>
      </w:r>
    </w:p>
    <w:p w:rsidR="003010A1" w:rsidRPr="0005212F" w:rsidRDefault="003010A1" w:rsidP="00022030">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F.</w:t>
      </w:r>
      <w:r w:rsidRPr="0005212F">
        <w:rPr>
          <w:bCs/>
        </w:rPr>
        <w:tab/>
        <w:t>Accountability for human rights violations</w:t>
      </w:r>
      <w:r w:rsidRPr="0005212F">
        <w:rPr>
          <w:bCs/>
        </w:rPr>
        <w:tab/>
      </w:r>
      <w:r w:rsidR="003B0AD0" w:rsidRPr="0005212F">
        <w:rPr>
          <w:bCs/>
        </w:rPr>
        <w:tab/>
        <w:t>69–7</w:t>
      </w:r>
      <w:r w:rsidR="0024021D" w:rsidRPr="0005212F">
        <w:rPr>
          <w:bCs/>
        </w:rPr>
        <w:t>6</w:t>
      </w:r>
      <w:r w:rsidR="003B0AD0" w:rsidRPr="0005212F">
        <w:rPr>
          <w:bCs/>
        </w:rPr>
        <w:tab/>
      </w:r>
      <w:r w:rsidR="00022030">
        <w:rPr>
          <w:bCs/>
        </w:rPr>
        <w:t>16</w:t>
      </w:r>
    </w:p>
    <w:p w:rsidR="003010A1" w:rsidRPr="0005212F" w:rsidRDefault="003010A1" w:rsidP="00022030">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G.</w:t>
      </w:r>
      <w:r w:rsidRPr="0005212F">
        <w:rPr>
          <w:bCs/>
        </w:rPr>
        <w:tab/>
        <w:t>Groups at risk</w:t>
      </w:r>
      <w:r w:rsidRPr="0005212F">
        <w:rPr>
          <w:bCs/>
        </w:rPr>
        <w:tab/>
      </w:r>
      <w:r w:rsidR="003B0AD0" w:rsidRPr="0005212F">
        <w:rPr>
          <w:bCs/>
        </w:rPr>
        <w:tab/>
        <w:t>77–79</w:t>
      </w:r>
      <w:r w:rsidR="003B0AD0" w:rsidRPr="0005212F">
        <w:rPr>
          <w:bCs/>
        </w:rPr>
        <w:tab/>
      </w:r>
      <w:r w:rsidR="00022030">
        <w:rPr>
          <w:bCs/>
        </w:rPr>
        <w:t>18</w:t>
      </w:r>
    </w:p>
    <w:p w:rsidR="003010A1" w:rsidRPr="0005212F" w:rsidRDefault="003010A1" w:rsidP="00022030">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r>
      <w:r w:rsidRPr="0005212F">
        <w:rPr>
          <w:bCs/>
        </w:rPr>
        <w:tab/>
        <w:t>H.</w:t>
      </w:r>
      <w:r w:rsidR="00FB4AE3" w:rsidRPr="0005212F">
        <w:rPr>
          <w:bCs/>
        </w:rPr>
        <w:tab/>
      </w:r>
      <w:r w:rsidRPr="0005212F">
        <w:rPr>
          <w:bCs/>
        </w:rPr>
        <w:t xml:space="preserve">Fear of </w:t>
      </w:r>
      <w:r w:rsidR="0005212F">
        <w:rPr>
          <w:bCs/>
        </w:rPr>
        <w:t>r</w:t>
      </w:r>
      <w:r w:rsidRPr="0005212F">
        <w:rPr>
          <w:bCs/>
        </w:rPr>
        <w:t>eprisals</w:t>
      </w:r>
      <w:r w:rsidRPr="0005212F">
        <w:rPr>
          <w:bCs/>
        </w:rPr>
        <w:tab/>
      </w:r>
      <w:r w:rsidR="004721EB" w:rsidRPr="0005212F">
        <w:rPr>
          <w:bCs/>
        </w:rPr>
        <w:tab/>
        <w:t>80–81</w:t>
      </w:r>
      <w:r w:rsidR="004721EB" w:rsidRPr="0005212F">
        <w:rPr>
          <w:bCs/>
        </w:rPr>
        <w:tab/>
      </w:r>
      <w:r w:rsidR="00022030">
        <w:rPr>
          <w:bCs/>
        </w:rPr>
        <w:t>19</w:t>
      </w:r>
    </w:p>
    <w:p w:rsidR="00F96A0D" w:rsidRPr="0005212F" w:rsidRDefault="00F96A0D" w:rsidP="00022030">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VI.</w:t>
      </w:r>
      <w:r w:rsidRPr="0005212F">
        <w:rPr>
          <w:bCs/>
        </w:rPr>
        <w:tab/>
      </w:r>
      <w:r w:rsidR="003010A1" w:rsidRPr="0005212F">
        <w:rPr>
          <w:bCs/>
        </w:rPr>
        <w:t>Concluding remarks</w:t>
      </w:r>
      <w:r w:rsidRPr="0005212F">
        <w:rPr>
          <w:bCs/>
        </w:rPr>
        <w:tab/>
      </w:r>
      <w:r w:rsidR="003B0AD0" w:rsidRPr="0005212F">
        <w:rPr>
          <w:bCs/>
        </w:rPr>
        <w:tab/>
        <w:t>82–8</w:t>
      </w:r>
      <w:r w:rsidR="0024021D" w:rsidRPr="0005212F">
        <w:rPr>
          <w:bCs/>
        </w:rPr>
        <w:t>4</w:t>
      </w:r>
      <w:r w:rsidR="003B0AD0" w:rsidRPr="0005212F">
        <w:rPr>
          <w:bCs/>
        </w:rPr>
        <w:tab/>
      </w:r>
      <w:r w:rsidR="00022030">
        <w:rPr>
          <w:bCs/>
        </w:rPr>
        <w:t>19</w:t>
      </w:r>
    </w:p>
    <w:p w:rsidR="00F96A0D" w:rsidRDefault="00F96A0D" w:rsidP="005B7E3F">
      <w:pPr>
        <w:tabs>
          <w:tab w:val="right" w:pos="850"/>
          <w:tab w:val="left" w:pos="1134"/>
          <w:tab w:val="left" w:pos="1559"/>
          <w:tab w:val="left" w:pos="1984"/>
          <w:tab w:val="left" w:leader="dot" w:pos="7654"/>
          <w:tab w:val="right" w:pos="8929"/>
          <w:tab w:val="right" w:pos="9638"/>
        </w:tabs>
        <w:spacing w:after="120" w:line="240" w:lineRule="auto"/>
        <w:rPr>
          <w:bCs/>
        </w:rPr>
      </w:pPr>
      <w:r w:rsidRPr="0005212F">
        <w:rPr>
          <w:bCs/>
        </w:rPr>
        <w:tab/>
        <w:t>VII</w:t>
      </w:r>
      <w:r w:rsidR="0005212F">
        <w:rPr>
          <w:bCs/>
        </w:rPr>
        <w:t>.</w:t>
      </w:r>
      <w:r w:rsidRPr="0005212F">
        <w:rPr>
          <w:bCs/>
        </w:rPr>
        <w:tab/>
      </w:r>
      <w:r w:rsidR="003010A1" w:rsidRPr="0005212F">
        <w:rPr>
          <w:bCs/>
        </w:rPr>
        <w:t>Recommendations</w:t>
      </w:r>
      <w:r w:rsidRPr="0005212F">
        <w:rPr>
          <w:bCs/>
        </w:rPr>
        <w:tab/>
      </w:r>
      <w:r w:rsidR="003B0AD0" w:rsidRPr="0005212F">
        <w:rPr>
          <w:bCs/>
        </w:rPr>
        <w:tab/>
      </w:r>
      <w:r w:rsidR="00E23C12" w:rsidRPr="0005212F">
        <w:rPr>
          <w:bCs/>
        </w:rPr>
        <w:t>8</w:t>
      </w:r>
      <w:r w:rsidR="0024021D" w:rsidRPr="0005212F">
        <w:rPr>
          <w:bCs/>
        </w:rPr>
        <w:t>5</w:t>
      </w:r>
      <w:r w:rsidR="00E23C12" w:rsidRPr="0005212F">
        <w:rPr>
          <w:bCs/>
        </w:rPr>
        <w:t>–11</w:t>
      </w:r>
      <w:r w:rsidR="0024021D" w:rsidRPr="0005212F">
        <w:rPr>
          <w:bCs/>
        </w:rPr>
        <w:t>8</w:t>
      </w:r>
      <w:r w:rsidR="004721EB" w:rsidRPr="0005212F">
        <w:rPr>
          <w:bCs/>
        </w:rPr>
        <w:tab/>
        <w:t>19</w:t>
      </w:r>
    </w:p>
    <w:p w:rsidR="004421AD" w:rsidRPr="00C92AF4" w:rsidRDefault="00FB4A29" w:rsidP="00532B1B">
      <w:pPr>
        <w:pStyle w:val="HChG"/>
      </w:pPr>
      <w:r w:rsidRPr="008E6262">
        <w:br w:type="page"/>
      </w:r>
      <w:r w:rsidR="00C92AF4">
        <w:lastRenderedPageBreak/>
        <w:tab/>
        <w:t>I.</w:t>
      </w:r>
      <w:r w:rsidR="00C92AF4">
        <w:tab/>
      </w:r>
      <w:r w:rsidRPr="008E6262">
        <w:t>Introduction</w:t>
      </w:r>
    </w:p>
    <w:p w:rsidR="003010A1" w:rsidRPr="00FA72D7" w:rsidRDefault="003010A1" w:rsidP="005213FB">
      <w:pPr>
        <w:pStyle w:val="ParaNoG"/>
        <w:ind w:left="1134"/>
        <w:rPr>
          <w:lang w:eastAsia="en-GB"/>
        </w:rPr>
      </w:pPr>
      <w:r w:rsidRPr="00FA72D7">
        <w:rPr>
          <w:lang w:eastAsia="en-GB"/>
        </w:rPr>
        <w:t>At the invitation of the Government of</w:t>
      </w:r>
      <w:r>
        <w:rPr>
          <w:lang w:eastAsia="en-GB"/>
        </w:rPr>
        <w:t xml:space="preserve"> the Gambia</w:t>
      </w:r>
      <w:r w:rsidRPr="00FA72D7">
        <w:rPr>
          <w:lang w:eastAsia="en-GB"/>
        </w:rPr>
        <w:t>, the Special Rapporteur on extrajudicial, summary or arbitrary executions,</w:t>
      </w:r>
      <w:r w:rsidR="00DF3CB1">
        <w:rPr>
          <w:lang w:eastAsia="en-GB"/>
        </w:rPr>
        <w:t xml:space="preserve"> </w:t>
      </w:r>
      <w:proofErr w:type="spellStart"/>
      <w:r w:rsidRPr="00FA72D7">
        <w:rPr>
          <w:lang w:eastAsia="en-GB"/>
        </w:rPr>
        <w:t>Christof</w:t>
      </w:r>
      <w:proofErr w:type="spellEnd"/>
      <w:r w:rsidRPr="00FA72D7">
        <w:rPr>
          <w:lang w:eastAsia="en-GB"/>
        </w:rPr>
        <w:t xml:space="preserve"> </w:t>
      </w:r>
      <w:proofErr w:type="spellStart"/>
      <w:r w:rsidRPr="00FA72D7">
        <w:rPr>
          <w:lang w:eastAsia="en-GB"/>
        </w:rPr>
        <w:t>Heyns</w:t>
      </w:r>
      <w:proofErr w:type="spellEnd"/>
      <w:r w:rsidRPr="00FA72D7">
        <w:rPr>
          <w:lang w:eastAsia="en-GB"/>
        </w:rPr>
        <w:t xml:space="preserve">, conducted a </w:t>
      </w:r>
      <w:r>
        <w:rPr>
          <w:lang w:eastAsia="en-GB"/>
        </w:rPr>
        <w:t xml:space="preserve">joint </w:t>
      </w:r>
      <w:r w:rsidRPr="00FA72D7">
        <w:rPr>
          <w:lang w:eastAsia="en-GB"/>
        </w:rPr>
        <w:t xml:space="preserve">official </w:t>
      </w:r>
      <w:r>
        <w:rPr>
          <w:lang w:eastAsia="en-GB"/>
        </w:rPr>
        <w:t>visit to the country with the Special Rapporteur on torture and other cruel, inhuman or degrading treatment or punishment, Juan E. Mendez</w:t>
      </w:r>
      <w:r w:rsidR="000E076F">
        <w:rPr>
          <w:lang w:eastAsia="en-GB"/>
        </w:rPr>
        <w:t>.</w:t>
      </w:r>
      <w:r w:rsidR="000E076F">
        <w:rPr>
          <w:rStyle w:val="a4"/>
          <w:lang w:eastAsia="en-GB"/>
        </w:rPr>
        <w:footnoteReference w:id="3"/>
      </w:r>
      <w:r w:rsidRPr="002B190C">
        <w:rPr>
          <w:lang w:eastAsia="en-GB"/>
        </w:rPr>
        <w:t>. The visit took place</w:t>
      </w:r>
      <w:r>
        <w:rPr>
          <w:lang w:eastAsia="en-GB"/>
        </w:rPr>
        <w:t xml:space="preserve"> from 3 to 7 November</w:t>
      </w:r>
      <w:r w:rsidRPr="00FA72D7">
        <w:rPr>
          <w:lang w:eastAsia="en-GB"/>
        </w:rPr>
        <w:t xml:space="preserve"> 201</w:t>
      </w:r>
      <w:r>
        <w:rPr>
          <w:lang w:eastAsia="en-GB"/>
        </w:rPr>
        <w:t>4</w:t>
      </w:r>
      <w:r w:rsidRPr="00FA72D7">
        <w:rPr>
          <w:lang w:eastAsia="en-GB"/>
        </w:rPr>
        <w:t xml:space="preserve">. </w:t>
      </w:r>
      <w:r w:rsidR="00846AF5">
        <w:rPr>
          <w:lang w:eastAsia="en-GB"/>
        </w:rPr>
        <w:t>It</w:t>
      </w:r>
      <w:r>
        <w:rPr>
          <w:lang w:eastAsia="en-GB"/>
        </w:rPr>
        <w:t xml:space="preserve"> was originally scheduled for August 2014</w:t>
      </w:r>
      <w:r w:rsidR="00846AF5">
        <w:rPr>
          <w:lang w:eastAsia="en-GB"/>
        </w:rPr>
        <w:t>,</w:t>
      </w:r>
      <w:r>
        <w:rPr>
          <w:lang w:eastAsia="en-GB"/>
        </w:rPr>
        <w:t xml:space="preserve"> but was postponed by the Government at the last minute for reasons still unknown.</w:t>
      </w:r>
      <w:r w:rsidRPr="00FA72D7">
        <w:rPr>
          <w:lang w:eastAsia="en-GB"/>
        </w:rPr>
        <w:t xml:space="preserve"> The Special Rapporteur </w:t>
      </w:r>
      <w:r w:rsidR="00846AF5">
        <w:rPr>
          <w:lang w:eastAsia="en-GB"/>
        </w:rPr>
        <w:t xml:space="preserve">on </w:t>
      </w:r>
      <w:r w:rsidR="00EB28F5">
        <w:rPr>
          <w:lang w:eastAsia="en-GB"/>
        </w:rPr>
        <w:t>extrajudicial, summary or arbitrary executions</w:t>
      </w:r>
      <w:r w:rsidR="00846AF5">
        <w:rPr>
          <w:lang w:eastAsia="en-GB"/>
        </w:rPr>
        <w:t xml:space="preserve"> </w:t>
      </w:r>
      <w:r w:rsidRPr="00FA72D7">
        <w:rPr>
          <w:lang w:eastAsia="en-GB"/>
        </w:rPr>
        <w:t xml:space="preserve">thanks the Government of </w:t>
      </w:r>
      <w:r>
        <w:rPr>
          <w:lang w:eastAsia="en-GB"/>
        </w:rPr>
        <w:t>the Gambia</w:t>
      </w:r>
      <w:r w:rsidRPr="00FA72D7">
        <w:rPr>
          <w:lang w:eastAsia="en-GB"/>
        </w:rPr>
        <w:t xml:space="preserve"> for extending the </w:t>
      </w:r>
      <w:r>
        <w:rPr>
          <w:lang w:eastAsia="en-GB"/>
        </w:rPr>
        <w:t>invitation to visit the country</w:t>
      </w:r>
      <w:r w:rsidR="005213FB">
        <w:rPr>
          <w:lang w:eastAsia="en-GB"/>
        </w:rPr>
        <w:t xml:space="preserve">, as well as </w:t>
      </w:r>
      <w:r w:rsidRPr="00CB338B">
        <w:rPr>
          <w:lang w:eastAsia="en-GB"/>
        </w:rPr>
        <w:t xml:space="preserve">all </w:t>
      </w:r>
      <w:r>
        <w:rPr>
          <w:lang w:eastAsia="en-GB"/>
        </w:rPr>
        <w:t>officials with whom h</w:t>
      </w:r>
      <w:r w:rsidRPr="00CB338B">
        <w:rPr>
          <w:lang w:eastAsia="en-GB"/>
        </w:rPr>
        <w:t>e met</w:t>
      </w:r>
      <w:r>
        <w:rPr>
          <w:lang w:eastAsia="en-GB"/>
        </w:rPr>
        <w:t>.</w:t>
      </w:r>
      <w:r w:rsidRPr="00FA72D7">
        <w:rPr>
          <w:lang w:eastAsia="en-GB"/>
        </w:rPr>
        <w:t xml:space="preserve"> Additionally, he wishes to thank the United Nations </w:t>
      </w:r>
      <w:r w:rsidR="00846AF5">
        <w:rPr>
          <w:lang w:eastAsia="en-GB"/>
        </w:rPr>
        <w:t>c</w:t>
      </w:r>
      <w:r w:rsidRPr="00FA72D7">
        <w:rPr>
          <w:lang w:eastAsia="en-GB"/>
        </w:rPr>
        <w:t xml:space="preserve">ountry </w:t>
      </w:r>
      <w:r w:rsidR="00846AF5">
        <w:rPr>
          <w:lang w:eastAsia="en-GB"/>
        </w:rPr>
        <w:t>t</w:t>
      </w:r>
      <w:r w:rsidRPr="00FA72D7">
        <w:rPr>
          <w:lang w:eastAsia="en-GB"/>
        </w:rPr>
        <w:t>eam and, in particular, the</w:t>
      </w:r>
      <w:r>
        <w:rPr>
          <w:lang w:eastAsia="en-GB"/>
        </w:rPr>
        <w:t xml:space="preserve"> Resident Coordinator</w:t>
      </w:r>
      <w:r w:rsidR="00846AF5">
        <w:rPr>
          <w:lang w:eastAsia="en-GB"/>
        </w:rPr>
        <w:t>,</w:t>
      </w:r>
      <w:r>
        <w:rPr>
          <w:lang w:eastAsia="en-GB"/>
        </w:rPr>
        <w:t xml:space="preserve"> for their logistical support. The Special Rapporteur is </w:t>
      </w:r>
      <w:r w:rsidR="00B4130F">
        <w:rPr>
          <w:lang w:eastAsia="en-GB"/>
        </w:rPr>
        <w:t xml:space="preserve">also </w:t>
      </w:r>
      <w:r w:rsidR="00846AF5">
        <w:rPr>
          <w:lang w:eastAsia="en-GB"/>
        </w:rPr>
        <w:t xml:space="preserve">especially </w:t>
      </w:r>
      <w:r>
        <w:rPr>
          <w:lang w:eastAsia="en-GB"/>
        </w:rPr>
        <w:t xml:space="preserve">grateful to the staff of the </w:t>
      </w:r>
      <w:r w:rsidR="00B4130F">
        <w:rPr>
          <w:lang w:eastAsia="en-GB"/>
        </w:rPr>
        <w:t xml:space="preserve">Office of the </w:t>
      </w:r>
      <w:r>
        <w:rPr>
          <w:lang w:eastAsia="en-GB"/>
        </w:rPr>
        <w:t xml:space="preserve">United Nations High Commissioner for Human Rights </w:t>
      </w:r>
      <w:r w:rsidR="00B4130F">
        <w:rPr>
          <w:lang w:eastAsia="en-GB"/>
        </w:rPr>
        <w:t>(</w:t>
      </w:r>
      <w:proofErr w:type="spellStart"/>
      <w:r w:rsidR="00B4130F">
        <w:rPr>
          <w:lang w:eastAsia="en-GB"/>
        </w:rPr>
        <w:t>OHCHR</w:t>
      </w:r>
      <w:proofErr w:type="spellEnd"/>
      <w:r w:rsidR="00B4130F">
        <w:rPr>
          <w:lang w:eastAsia="en-GB"/>
        </w:rPr>
        <w:t xml:space="preserve">) West Africa Regional Office </w:t>
      </w:r>
      <w:r w:rsidRPr="00FA72D7">
        <w:rPr>
          <w:lang w:eastAsia="en-GB"/>
        </w:rPr>
        <w:t>for the</w:t>
      </w:r>
      <w:r w:rsidR="007A52B9">
        <w:rPr>
          <w:lang w:eastAsia="en-GB"/>
        </w:rPr>
        <w:t>ir</w:t>
      </w:r>
      <w:r w:rsidRPr="00FA72D7">
        <w:rPr>
          <w:lang w:eastAsia="en-GB"/>
        </w:rPr>
        <w:t xml:space="preserve"> invaluable support </w:t>
      </w:r>
      <w:r w:rsidR="00846AF5">
        <w:rPr>
          <w:lang w:eastAsia="en-GB"/>
        </w:rPr>
        <w:t xml:space="preserve">in </w:t>
      </w:r>
      <w:r w:rsidRPr="00FA72D7">
        <w:rPr>
          <w:lang w:eastAsia="en-GB"/>
        </w:rPr>
        <w:t>preparing for and carrying out the visit.</w:t>
      </w:r>
    </w:p>
    <w:p w:rsidR="003010A1" w:rsidRDefault="003010A1" w:rsidP="00EB28F5">
      <w:pPr>
        <w:pStyle w:val="ParaNoG"/>
        <w:ind w:left="1134"/>
        <w:rPr>
          <w:lang w:eastAsia="en-GB"/>
        </w:rPr>
      </w:pPr>
      <w:r w:rsidRPr="00FA72D7">
        <w:rPr>
          <w:lang w:eastAsia="en-GB"/>
        </w:rPr>
        <w:t>During th</w:t>
      </w:r>
      <w:r w:rsidR="00B4130F">
        <w:rPr>
          <w:lang w:eastAsia="en-GB"/>
        </w:rPr>
        <w:t>e</w:t>
      </w:r>
      <w:r w:rsidRPr="00FA72D7">
        <w:rPr>
          <w:lang w:eastAsia="en-GB"/>
        </w:rPr>
        <w:t xml:space="preserve"> visit, </w:t>
      </w:r>
      <w:r>
        <w:rPr>
          <w:lang w:eastAsia="en-GB"/>
        </w:rPr>
        <w:t>the Special Rapporteur</w:t>
      </w:r>
      <w:r w:rsidRPr="00FA72D7">
        <w:rPr>
          <w:lang w:eastAsia="en-GB"/>
        </w:rPr>
        <w:t xml:space="preserve"> met </w:t>
      </w:r>
      <w:r w:rsidRPr="00344070">
        <w:rPr>
          <w:lang w:eastAsia="en-GB"/>
        </w:rPr>
        <w:t xml:space="preserve">with the Vice-President of </w:t>
      </w:r>
      <w:r>
        <w:rPr>
          <w:lang w:eastAsia="en-GB"/>
        </w:rPr>
        <w:t>t</w:t>
      </w:r>
      <w:r w:rsidRPr="00344070">
        <w:rPr>
          <w:lang w:eastAsia="en-GB"/>
        </w:rPr>
        <w:t xml:space="preserve">he Gambia, the Minister of Foreign Affairs, the Minister of Interior, the Minister of Justice, </w:t>
      </w:r>
      <w:r w:rsidR="005213FB">
        <w:rPr>
          <w:lang w:eastAsia="en-GB"/>
        </w:rPr>
        <w:t xml:space="preserve">officials of </w:t>
      </w:r>
      <w:r w:rsidRPr="00344070">
        <w:rPr>
          <w:lang w:eastAsia="en-GB"/>
        </w:rPr>
        <w:t>the Office of the Attorney</w:t>
      </w:r>
      <w:r w:rsidR="00B4130F">
        <w:rPr>
          <w:lang w:eastAsia="en-GB"/>
        </w:rPr>
        <w:t xml:space="preserve"> </w:t>
      </w:r>
      <w:r w:rsidRPr="00344070">
        <w:rPr>
          <w:lang w:eastAsia="en-GB"/>
        </w:rPr>
        <w:t xml:space="preserve">General, the </w:t>
      </w:r>
      <w:r w:rsidR="005213FB">
        <w:rPr>
          <w:lang w:eastAsia="en-GB"/>
        </w:rPr>
        <w:t xml:space="preserve">Office of the </w:t>
      </w:r>
      <w:r w:rsidRPr="00344070">
        <w:rPr>
          <w:lang w:eastAsia="en-GB"/>
        </w:rPr>
        <w:t xml:space="preserve">Solicitor General and the </w:t>
      </w:r>
      <w:r w:rsidR="005213FB">
        <w:rPr>
          <w:lang w:eastAsia="en-GB"/>
        </w:rPr>
        <w:t xml:space="preserve">Office of the </w:t>
      </w:r>
      <w:r w:rsidRPr="00344070">
        <w:rPr>
          <w:lang w:eastAsia="en-GB"/>
        </w:rPr>
        <w:t>Director of Public Prosecutions, the Director General of the National Intelligence Agency, the Director General of the National Drug Enforcement Agency, the Director General of Prisons, the Inspector General of Police, the Chief Justice of the Supreme Court and High Court Justices</w:t>
      </w:r>
      <w:r>
        <w:rPr>
          <w:lang w:eastAsia="en-GB"/>
        </w:rPr>
        <w:t xml:space="preserve">, the Prison Visiting Committee </w:t>
      </w:r>
      <w:r w:rsidRPr="00344070">
        <w:rPr>
          <w:lang w:eastAsia="en-GB"/>
        </w:rPr>
        <w:t xml:space="preserve">and the Office of the Ombudsman. </w:t>
      </w:r>
      <w:r w:rsidRPr="00FA72D7">
        <w:rPr>
          <w:lang w:eastAsia="en-GB"/>
        </w:rPr>
        <w:t>Additional meetings were held with the</w:t>
      </w:r>
      <w:r w:rsidRPr="00344070">
        <w:rPr>
          <w:lang w:eastAsia="en-GB"/>
        </w:rPr>
        <w:t xml:space="preserve"> </w:t>
      </w:r>
      <w:r w:rsidRPr="00FA72D7">
        <w:rPr>
          <w:lang w:eastAsia="en-GB"/>
        </w:rPr>
        <w:t xml:space="preserve">United Nations </w:t>
      </w:r>
      <w:r w:rsidR="007E39F3">
        <w:rPr>
          <w:lang w:eastAsia="en-GB"/>
        </w:rPr>
        <w:t>c</w:t>
      </w:r>
      <w:r w:rsidRPr="00FA72D7">
        <w:rPr>
          <w:lang w:eastAsia="en-GB"/>
        </w:rPr>
        <w:t xml:space="preserve">ountry </w:t>
      </w:r>
      <w:r w:rsidR="007E39F3">
        <w:rPr>
          <w:lang w:eastAsia="en-GB"/>
        </w:rPr>
        <w:t>t</w:t>
      </w:r>
      <w:r w:rsidRPr="00FA72D7">
        <w:rPr>
          <w:lang w:eastAsia="en-GB"/>
        </w:rPr>
        <w:t>eam</w:t>
      </w:r>
      <w:r w:rsidRPr="00344070">
        <w:rPr>
          <w:lang w:eastAsia="en-GB"/>
        </w:rPr>
        <w:t>, the diplomatic community a</w:t>
      </w:r>
      <w:r w:rsidR="007A52B9">
        <w:rPr>
          <w:lang w:eastAsia="en-GB"/>
        </w:rPr>
        <w:t xml:space="preserve">nd </w:t>
      </w:r>
      <w:r w:rsidRPr="00344070">
        <w:rPr>
          <w:lang w:eastAsia="en-GB"/>
        </w:rPr>
        <w:t>civil society.</w:t>
      </w:r>
      <w:r>
        <w:rPr>
          <w:lang w:eastAsia="en-GB"/>
        </w:rPr>
        <w:t xml:space="preserve"> In preparation for the visit, the Special Rapporteur met in Senegal with </w:t>
      </w:r>
      <w:r w:rsidR="007E39F3">
        <w:rPr>
          <w:lang w:eastAsia="en-GB"/>
        </w:rPr>
        <w:t xml:space="preserve">staff of </w:t>
      </w:r>
      <w:r>
        <w:rPr>
          <w:lang w:eastAsia="en-GB"/>
        </w:rPr>
        <w:t>the</w:t>
      </w:r>
      <w:r w:rsidRPr="005E7E0B">
        <w:rPr>
          <w:lang w:eastAsia="en-GB"/>
        </w:rPr>
        <w:t xml:space="preserve"> </w:t>
      </w:r>
      <w:proofErr w:type="spellStart"/>
      <w:r w:rsidR="007E39F3">
        <w:rPr>
          <w:lang w:eastAsia="en-GB"/>
        </w:rPr>
        <w:t>OHCHR</w:t>
      </w:r>
      <w:proofErr w:type="spellEnd"/>
      <w:r w:rsidR="007E39F3">
        <w:rPr>
          <w:lang w:eastAsia="en-GB"/>
        </w:rPr>
        <w:t xml:space="preserve"> </w:t>
      </w:r>
      <w:r>
        <w:rPr>
          <w:lang w:eastAsia="en-GB"/>
        </w:rPr>
        <w:t>West Africa Regional Office</w:t>
      </w:r>
      <w:r w:rsidR="007E39F3">
        <w:rPr>
          <w:lang w:eastAsia="en-GB"/>
        </w:rPr>
        <w:t>,</w:t>
      </w:r>
      <w:r>
        <w:rPr>
          <w:lang w:eastAsia="en-GB"/>
        </w:rPr>
        <w:t xml:space="preserve"> a</w:t>
      </w:r>
      <w:r w:rsidR="007A52B9">
        <w:rPr>
          <w:lang w:eastAsia="en-GB"/>
        </w:rPr>
        <w:t>nd</w:t>
      </w:r>
      <w:r>
        <w:rPr>
          <w:lang w:eastAsia="en-GB"/>
        </w:rPr>
        <w:t xml:space="preserve"> with representatives of the international community and of the Gambian community in exile. </w:t>
      </w:r>
      <w:r w:rsidRPr="00FA72D7">
        <w:rPr>
          <w:lang w:eastAsia="en-GB"/>
        </w:rPr>
        <w:t xml:space="preserve">The Special Rapporteur </w:t>
      </w:r>
      <w:r w:rsidR="007E39F3">
        <w:rPr>
          <w:lang w:eastAsia="en-GB"/>
        </w:rPr>
        <w:t xml:space="preserve">on </w:t>
      </w:r>
      <w:r w:rsidR="00EB28F5">
        <w:rPr>
          <w:lang w:eastAsia="en-GB"/>
        </w:rPr>
        <w:t>extrajudicial, summary or arbitrary executions</w:t>
      </w:r>
      <w:r w:rsidR="007E39F3">
        <w:rPr>
          <w:lang w:eastAsia="en-GB"/>
        </w:rPr>
        <w:t xml:space="preserve"> </w:t>
      </w:r>
      <w:r w:rsidRPr="00FA72D7">
        <w:rPr>
          <w:lang w:eastAsia="en-GB"/>
        </w:rPr>
        <w:t xml:space="preserve">expresses regret that </w:t>
      </w:r>
      <w:r w:rsidRPr="00CB338B">
        <w:rPr>
          <w:lang w:eastAsia="en-GB"/>
        </w:rPr>
        <w:t>the President</w:t>
      </w:r>
      <w:r>
        <w:rPr>
          <w:lang w:eastAsia="en-GB"/>
        </w:rPr>
        <w:t xml:space="preserve"> of the Gambia</w:t>
      </w:r>
      <w:r w:rsidRPr="00FA72D7">
        <w:rPr>
          <w:lang w:eastAsia="en-GB"/>
        </w:rPr>
        <w:t xml:space="preserve"> was not available for </w:t>
      </w:r>
      <w:r>
        <w:rPr>
          <w:lang w:eastAsia="en-GB"/>
        </w:rPr>
        <w:t xml:space="preserve">a </w:t>
      </w:r>
      <w:r w:rsidRPr="00FA72D7">
        <w:rPr>
          <w:lang w:eastAsia="en-GB"/>
        </w:rPr>
        <w:t>meeting</w:t>
      </w:r>
      <w:r>
        <w:rPr>
          <w:lang w:eastAsia="en-GB"/>
        </w:rPr>
        <w:t xml:space="preserve"> with the </w:t>
      </w:r>
      <w:r w:rsidR="007E39F3">
        <w:rPr>
          <w:lang w:eastAsia="en-GB"/>
        </w:rPr>
        <w:t xml:space="preserve">two </w:t>
      </w:r>
      <w:r>
        <w:rPr>
          <w:lang w:eastAsia="en-GB"/>
        </w:rPr>
        <w:t xml:space="preserve">Special Rapporteurs during their </w:t>
      </w:r>
      <w:r w:rsidRPr="00FA72D7">
        <w:rPr>
          <w:lang w:eastAsia="en-GB"/>
        </w:rPr>
        <w:t>s</w:t>
      </w:r>
      <w:r>
        <w:rPr>
          <w:lang w:eastAsia="en-GB"/>
        </w:rPr>
        <w:t xml:space="preserve">tay </w:t>
      </w:r>
      <w:r w:rsidRPr="00FA72D7">
        <w:rPr>
          <w:lang w:eastAsia="en-GB"/>
        </w:rPr>
        <w:t xml:space="preserve">in </w:t>
      </w:r>
      <w:r>
        <w:rPr>
          <w:lang w:eastAsia="en-GB"/>
        </w:rPr>
        <w:t>Banjul</w:t>
      </w:r>
      <w:r w:rsidRPr="00FA72D7">
        <w:rPr>
          <w:lang w:eastAsia="en-GB"/>
        </w:rPr>
        <w:t>.</w:t>
      </w:r>
    </w:p>
    <w:p w:rsidR="003010A1" w:rsidRPr="00532B1B" w:rsidRDefault="003010A1" w:rsidP="00233381">
      <w:pPr>
        <w:pStyle w:val="ParaNoG"/>
        <w:rPr>
          <w:bCs/>
          <w:lang w:eastAsia="en-GB"/>
        </w:rPr>
      </w:pPr>
      <w:r>
        <w:rPr>
          <w:lang w:eastAsia="en-GB"/>
        </w:rPr>
        <w:t xml:space="preserve">As </w:t>
      </w:r>
      <w:r w:rsidR="00EB28F5">
        <w:rPr>
          <w:lang w:eastAsia="en-GB"/>
        </w:rPr>
        <w:t xml:space="preserve">is the case for </w:t>
      </w:r>
      <w:r>
        <w:rPr>
          <w:lang w:eastAsia="en-GB"/>
        </w:rPr>
        <w:t>all country missions, the Special Rapporteurs</w:t>
      </w:r>
      <w:r w:rsidRPr="00050755">
        <w:rPr>
          <w:lang w:eastAsia="en-GB"/>
        </w:rPr>
        <w:t xml:space="preserve"> had </w:t>
      </w:r>
      <w:r>
        <w:rPr>
          <w:lang w:eastAsia="en-GB"/>
        </w:rPr>
        <w:t xml:space="preserve">requested </w:t>
      </w:r>
      <w:r w:rsidR="00233381">
        <w:rPr>
          <w:lang w:eastAsia="en-GB"/>
        </w:rPr>
        <w:t xml:space="preserve">authorization, </w:t>
      </w:r>
      <w:r>
        <w:rPr>
          <w:lang w:eastAsia="en-GB"/>
        </w:rPr>
        <w:t>in advance</w:t>
      </w:r>
      <w:r w:rsidR="00233381">
        <w:rPr>
          <w:lang w:eastAsia="en-GB"/>
        </w:rPr>
        <w:t>,</w:t>
      </w:r>
      <w:r>
        <w:rPr>
          <w:lang w:eastAsia="en-GB"/>
        </w:rPr>
        <w:t xml:space="preserve"> </w:t>
      </w:r>
      <w:r w:rsidRPr="004C14E9">
        <w:rPr>
          <w:lang w:eastAsia="en-GB"/>
        </w:rPr>
        <w:t xml:space="preserve">in </w:t>
      </w:r>
      <w:r w:rsidRPr="002876B4">
        <w:rPr>
          <w:lang w:eastAsia="en-GB"/>
        </w:rPr>
        <w:t xml:space="preserve">accordance with the </w:t>
      </w:r>
      <w:r w:rsidR="00233381">
        <w:rPr>
          <w:lang w:eastAsia="en-GB"/>
        </w:rPr>
        <w:t>t</w:t>
      </w:r>
      <w:r w:rsidRPr="002876B4">
        <w:rPr>
          <w:lang w:eastAsia="en-GB"/>
        </w:rPr>
        <w:t xml:space="preserve">erms of </w:t>
      </w:r>
      <w:r w:rsidR="00233381">
        <w:rPr>
          <w:lang w:eastAsia="en-GB"/>
        </w:rPr>
        <w:t>r</w:t>
      </w:r>
      <w:r w:rsidRPr="002876B4">
        <w:rPr>
          <w:lang w:eastAsia="en-GB"/>
        </w:rPr>
        <w:t xml:space="preserve">eference for </w:t>
      </w:r>
      <w:r w:rsidR="00233381">
        <w:rPr>
          <w:lang w:eastAsia="en-GB"/>
        </w:rPr>
        <w:t>f</w:t>
      </w:r>
      <w:r w:rsidRPr="002876B4">
        <w:rPr>
          <w:lang w:eastAsia="en-GB"/>
        </w:rPr>
        <w:t>act</w:t>
      </w:r>
      <w:r w:rsidR="00233381">
        <w:rPr>
          <w:lang w:eastAsia="en-GB"/>
        </w:rPr>
        <w:t>-f</w:t>
      </w:r>
      <w:r w:rsidRPr="002876B4">
        <w:rPr>
          <w:lang w:eastAsia="en-GB"/>
        </w:rPr>
        <w:t xml:space="preserve">inding </w:t>
      </w:r>
      <w:r w:rsidR="00233381">
        <w:rPr>
          <w:lang w:eastAsia="en-GB"/>
        </w:rPr>
        <w:t>m</w:t>
      </w:r>
      <w:r w:rsidRPr="002876B4">
        <w:rPr>
          <w:lang w:eastAsia="en-GB"/>
        </w:rPr>
        <w:t>issions by Special Rapporteurs</w:t>
      </w:r>
      <w:r w:rsidRPr="00E80E65">
        <w:rPr>
          <w:lang w:eastAsia="en-GB"/>
        </w:rPr>
        <w:t>, which apply to all country visits in all parts of the world and which</w:t>
      </w:r>
      <w:r w:rsidR="00233381">
        <w:rPr>
          <w:lang w:eastAsia="en-GB"/>
        </w:rPr>
        <w:t>, among other things,</w:t>
      </w:r>
      <w:r w:rsidRPr="00E80E65">
        <w:rPr>
          <w:lang w:eastAsia="en-GB"/>
        </w:rPr>
        <w:t xml:space="preserve"> include guarantees concerning “access to all prisons, detention centres and places of interrogation”, “confidential and unsupervised contact with witnesses and other private persons, including persons deprived of their liberty”, and protection from reprisals.</w:t>
      </w:r>
      <w:r w:rsidR="000E076F" w:rsidRPr="00CF3F8C">
        <w:rPr>
          <w:rStyle w:val="a4"/>
          <w:lang w:eastAsia="en-GB"/>
        </w:rPr>
        <w:footnoteReference w:id="4"/>
      </w:r>
      <w:r w:rsidRPr="00846AF5">
        <w:rPr>
          <w:lang w:eastAsia="en-GB"/>
        </w:rPr>
        <w:t xml:space="preserve"> Such authori</w:t>
      </w:r>
      <w:r w:rsidR="00233381">
        <w:rPr>
          <w:lang w:eastAsia="en-GB"/>
        </w:rPr>
        <w:t>z</w:t>
      </w:r>
      <w:r w:rsidRPr="00846AF5">
        <w:rPr>
          <w:lang w:eastAsia="en-GB"/>
        </w:rPr>
        <w:t xml:space="preserve">ation was granted by the Government in a letter dated 27 October 2014 and </w:t>
      </w:r>
      <w:r w:rsidR="00233381">
        <w:rPr>
          <w:lang w:eastAsia="en-GB"/>
        </w:rPr>
        <w:t xml:space="preserve">was </w:t>
      </w:r>
      <w:r w:rsidRPr="00846AF5">
        <w:rPr>
          <w:lang w:eastAsia="en-GB"/>
        </w:rPr>
        <w:t>reiterated in a meeting with the Government at the outset of the visit.</w:t>
      </w:r>
    </w:p>
    <w:p w:rsidR="003010A1" w:rsidRPr="00AD72BB" w:rsidRDefault="007A52B9" w:rsidP="005213FB">
      <w:pPr>
        <w:pStyle w:val="ParaNoG"/>
        <w:rPr>
          <w:b/>
          <w:lang w:eastAsia="en-GB"/>
        </w:rPr>
      </w:pPr>
      <w:r w:rsidRPr="002876B4">
        <w:rPr>
          <w:lang w:eastAsia="en-GB"/>
        </w:rPr>
        <w:t>Notwithstanding</w:t>
      </w:r>
      <w:r w:rsidR="003010A1" w:rsidRPr="002876B4">
        <w:rPr>
          <w:lang w:eastAsia="en-GB"/>
        </w:rPr>
        <w:t xml:space="preserve">, when they commenced their visits to prisons, the Government denied </w:t>
      </w:r>
      <w:r w:rsidR="003010A1" w:rsidRPr="002B190C">
        <w:rPr>
          <w:lang w:eastAsia="en-GB"/>
        </w:rPr>
        <w:t xml:space="preserve">the </w:t>
      </w:r>
      <w:r w:rsidR="003010A1" w:rsidRPr="00B04A4F">
        <w:rPr>
          <w:lang w:eastAsia="en-GB"/>
        </w:rPr>
        <w:t>Special Rapporteurs in</w:t>
      </w:r>
      <w:r w:rsidR="00233381">
        <w:rPr>
          <w:lang w:eastAsia="en-GB"/>
        </w:rPr>
        <w:t>-</w:t>
      </w:r>
      <w:r w:rsidR="003010A1" w:rsidRPr="00B04A4F">
        <w:rPr>
          <w:lang w:eastAsia="en-GB"/>
        </w:rPr>
        <w:t>situ access to the se</w:t>
      </w:r>
      <w:r w:rsidR="003010A1" w:rsidRPr="00E80E65">
        <w:rPr>
          <w:lang w:eastAsia="en-GB"/>
        </w:rPr>
        <w:t>curity wing in Mile 2 Prison and insisted on having prison personnel accompany the</w:t>
      </w:r>
      <w:r w:rsidR="00233381">
        <w:rPr>
          <w:lang w:eastAsia="en-GB"/>
        </w:rPr>
        <w:t>m</w:t>
      </w:r>
      <w:r w:rsidR="003010A1" w:rsidRPr="00E80E65">
        <w:rPr>
          <w:lang w:eastAsia="en-GB"/>
        </w:rPr>
        <w:t xml:space="preserve"> during the inspection. </w:t>
      </w:r>
      <w:r w:rsidR="00A76DF5">
        <w:rPr>
          <w:lang w:eastAsia="en-GB"/>
        </w:rPr>
        <w:t>T</w:t>
      </w:r>
      <w:r w:rsidR="003010A1" w:rsidRPr="00E80E65">
        <w:rPr>
          <w:lang w:eastAsia="en-GB"/>
        </w:rPr>
        <w:t xml:space="preserve">he </w:t>
      </w:r>
      <w:r w:rsidR="005213FB">
        <w:rPr>
          <w:lang w:eastAsia="en-GB"/>
        </w:rPr>
        <w:t>Vice-</w:t>
      </w:r>
      <w:r w:rsidR="003010A1" w:rsidRPr="00E80E65">
        <w:rPr>
          <w:lang w:eastAsia="en-GB"/>
        </w:rPr>
        <w:t>President and other Government</w:t>
      </w:r>
      <w:r w:rsidR="00FA0DF7" w:rsidRPr="00E80E65">
        <w:rPr>
          <w:lang w:eastAsia="en-GB"/>
        </w:rPr>
        <w:t xml:space="preserve"> representatives</w:t>
      </w:r>
      <w:r w:rsidR="003010A1" w:rsidRPr="00E80E65">
        <w:rPr>
          <w:lang w:eastAsia="en-GB"/>
        </w:rPr>
        <w:t xml:space="preserve">, </w:t>
      </w:r>
      <w:r w:rsidR="00A76DF5">
        <w:rPr>
          <w:lang w:eastAsia="en-GB"/>
        </w:rPr>
        <w:t xml:space="preserve">in a meeting held with the Special Rapporteurs where the latter </w:t>
      </w:r>
      <w:r w:rsidR="00A76DF5" w:rsidRPr="00E80E65">
        <w:rPr>
          <w:lang w:eastAsia="en-GB"/>
        </w:rPr>
        <w:t>protest</w:t>
      </w:r>
      <w:r w:rsidR="00A76DF5">
        <w:rPr>
          <w:lang w:eastAsia="en-GB"/>
        </w:rPr>
        <w:t>ed</w:t>
      </w:r>
      <w:r w:rsidR="00A76DF5" w:rsidRPr="00E80E65">
        <w:rPr>
          <w:lang w:eastAsia="en-GB"/>
        </w:rPr>
        <w:t xml:space="preserve"> against this exclusion</w:t>
      </w:r>
      <w:r w:rsidR="00A76DF5">
        <w:rPr>
          <w:lang w:eastAsia="en-GB"/>
        </w:rPr>
        <w:t xml:space="preserve">, </w:t>
      </w:r>
      <w:r w:rsidR="003010A1">
        <w:rPr>
          <w:lang w:eastAsia="en-GB"/>
        </w:rPr>
        <w:t xml:space="preserve">made it clear that they did not have the power to rule otherwise, and that the </w:t>
      </w:r>
      <w:r w:rsidR="00A76DF5">
        <w:rPr>
          <w:lang w:eastAsia="en-GB"/>
        </w:rPr>
        <w:t xml:space="preserve">Special </w:t>
      </w:r>
      <w:r w:rsidR="003010A1">
        <w:rPr>
          <w:lang w:eastAsia="en-GB"/>
        </w:rPr>
        <w:t xml:space="preserve">Rapporteurs </w:t>
      </w:r>
      <w:r w:rsidR="00A76DF5">
        <w:rPr>
          <w:lang w:eastAsia="en-GB"/>
        </w:rPr>
        <w:t>would</w:t>
      </w:r>
      <w:r w:rsidR="003010A1">
        <w:rPr>
          <w:lang w:eastAsia="en-GB"/>
        </w:rPr>
        <w:t xml:space="preserve"> not be allowed into the security sections of the prisons in the country. This breach </w:t>
      </w:r>
      <w:r w:rsidR="003010A1" w:rsidRPr="00FB4B80">
        <w:rPr>
          <w:lang w:eastAsia="en-GB"/>
        </w:rPr>
        <w:t xml:space="preserve">of the </w:t>
      </w:r>
      <w:r w:rsidR="00A76DF5">
        <w:rPr>
          <w:lang w:eastAsia="en-GB"/>
        </w:rPr>
        <w:t>t</w:t>
      </w:r>
      <w:r w:rsidR="003010A1" w:rsidRPr="00FB4B80">
        <w:rPr>
          <w:lang w:eastAsia="en-GB"/>
        </w:rPr>
        <w:t xml:space="preserve">erms of </w:t>
      </w:r>
      <w:r w:rsidR="00A76DF5">
        <w:rPr>
          <w:lang w:eastAsia="en-GB"/>
        </w:rPr>
        <w:t>r</w:t>
      </w:r>
      <w:r w:rsidR="003010A1" w:rsidRPr="00FB4B80">
        <w:rPr>
          <w:lang w:eastAsia="en-GB"/>
        </w:rPr>
        <w:t xml:space="preserve">eference </w:t>
      </w:r>
      <w:r w:rsidR="003010A1">
        <w:rPr>
          <w:lang w:eastAsia="en-GB"/>
        </w:rPr>
        <w:lastRenderedPageBreak/>
        <w:t>f</w:t>
      </w:r>
      <w:r w:rsidR="003010A1" w:rsidRPr="00FB4B80">
        <w:rPr>
          <w:lang w:eastAsia="en-GB"/>
        </w:rPr>
        <w:t xml:space="preserve">orced </w:t>
      </w:r>
      <w:r w:rsidR="003010A1">
        <w:rPr>
          <w:lang w:eastAsia="en-GB"/>
        </w:rPr>
        <w:t>the Special Rapporteurs</w:t>
      </w:r>
      <w:r w:rsidR="003010A1" w:rsidRPr="00FB4B80">
        <w:rPr>
          <w:lang w:eastAsia="en-GB"/>
        </w:rPr>
        <w:t xml:space="preserve"> to suspend </w:t>
      </w:r>
      <w:r w:rsidR="003010A1">
        <w:rPr>
          <w:lang w:eastAsia="en-GB"/>
        </w:rPr>
        <w:t xml:space="preserve">visits to prisons altogether. </w:t>
      </w:r>
      <w:r w:rsidR="003010A1" w:rsidRPr="00FB4B80">
        <w:rPr>
          <w:lang w:eastAsia="en-GB"/>
        </w:rPr>
        <w:t xml:space="preserve">The </w:t>
      </w:r>
      <w:r w:rsidR="00A76DF5">
        <w:rPr>
          <w:lang w:eastAsia="en-GB"/>
        </w:rPr>
        <w:t>notion</w:t>
      </w:r>
      <w:r w:rsidR="00A76DF5" w:rsidRPr="00FB4B80">
        <w:rPr>
          <w:lang w:eastAsia="en-GB"/>
        </w:rPr>
        <w:t xml:space="preserve"> </w:t>
      </w:r>
      <w:r w:rsidR="003010A1" w:rsidRPr="00FB4B80">
        <w:rPr>
          <w:lang w:eastAsia="en-GB"/>
        </w:rPr>
        <w:t xml:space="preserve">of departing from the principle of unrestricted access in one country but not in others would </w:t>
      </w:r>
      <w:r w:rsidR="003010A1">
        <w:rPr>
          <w:lang w:eastAsia="en-GB"/>
        </w:rPr>
        <w:t xml:space="preserve">have </w:t>
      </w:r>
      <w:r w:rsidR="003010A1" w:rsidRPr="00FB4B80">
        <w:rPr>
          <w:lang w:eastAsia="en-GB"/>
        </w:rPr>
        <w:t>display</w:t>
      </w:r>
      <w:r w:rsidR="003010A1">
        <w:rPr>
          <w:lang w:eastAsia="en-GB"/>
        </w:rPr>
        <w:t>ed</w:t>
      </w:r>
      <w:r w:rsidR="003010A1" w:rsidRPr="00FB4B80">
        <w:rPr>
          <w:lang w:eastAsia="en-GB"/>
        </w:rPr>
        <w:t xml:space="preserve"> double standards</w:t>
      </w:r>
      <w:r w:rsidR="003010A1">
        <w:rPr>
          <w:lang w:eastAsia="en-GB"/>
        </w:rPr>
        <w:t xml:space="preserve">, created </w:t>
      </w:r>
      <w:r w:rsidR="00A76DF5">
        <w:rPr>
          <w:lang w:eastAsia="en-GB"/>
        </w:rPr>
        <w:t xml:space="preserve">a </w:t>
      </w:r>
      <w:r w:rsidR="003010A1" w:rsidRPr="002876B4">
        <w:rPr>
          <w:lang w:eastAsia="en-GB"/>
        </w:rPr>
        <w:t xml:space="preserve">dangerous precedent for the future and undermined the mandate entrusted </w:t>
      </w:r>
      <w:r w:rsidR="003010A1" w:rsidRPr="002B190C">
        <w:rPr>
          <w:lang w:eastAsia="en-GB"/>
        </w:rPr>
        <w:t xml:space="preserve">to the </w:t>
      </w:r>
      <w:r w:rsidR="00A76DF5">
        <w:rPr>
          <w:lang w:eastAsia="en-GB"/>
        </w:rPr>
        <w:t xml:space="preserve">Special </w:t>
      </w:r>
      <w:r w:rsidR="003010A1" w:rsidRPr="002B190C">
        <w:rPr>
          <w:lang w:eastAsia="en-GB"/>
        </w:rPr>
        <w:t xml:space="preserve">Rapporteurs </w:t>
      </w:r>
      <w:r w:rsidR="003010A1" w:rsidRPr="00B04A4F">
        <w:rPr>
          <w:lang w:eastAsia="en-GB"/>
        </w:rPr>
        <w:t xml:space="preserve">by the </w:t>
      </w:r>
      <w:r w:rsidR="003010A1" w:rsidRPr="00E80E65">
        <w:rPr>
          <w:lang w:eastAsia="en-GB"/>
        </w:rPr>
        <w:t>Human Rights Council. At the same time</w:t>
      </w:r>
      <w:r w:rsidR="00A76DF5">
        <w:rPr>
          <w:lang w:eastAsia="en-GB"/>
        </w:rPr>
        <w:t>,</w:t>
      </w:r>
      <w:r w:rsidR="003010A1" w:rsidRPr="00E80E65">
        <w:rPr>
          <w:lang w:eastAsia="en-GB"/>
        </w:rPr>
        <w:t xml:space="preserve"> it was too late to abandon the visit altogether. Although </w:t>
      </w:r>
      <w:r w:rsidR="00A76DF5">
        <w:rPr>
          <w:lang w:eastAsia="en-GB"/>
        </w:rPr>
        <w:t xml:space="preserve">it was </w:t>
      </w:r>
      <w:r w:rsidR="003010A1" w:rsidRPr="00E80E65">
        <w:rPr>
          <w:lang w:eastAsia="en-GB"/>
        </w:rPr>
        <w:t>concluded, the visit cannot be viewed as full-fledged. The Special Rapporteur</w:t>
      </w:r>
      <w:r w:rsidR="003010A1">
        <w:rPr>
          <w:lang w:eastAsia="en-GB"/>
        </w:rPr>
        <w:t xml:space="preserve"> notes that</w:t>
      </w:r>
      <w:r w:rsidR="00A76DF5">
        <w:rPr>
          <w:lang w:eastAsia="en-GB"/>
        </w:rPr>
        <w:t>,</w:t>
      </w:r>
      <w:r w:rsidR="003010A1">
        <w:rPr>
          <w:lang w:eastAsia="en-GB"/>
        </w:rPr>
        <w:t xml:space="preserve"> </w:t>
      </w:r>
      <w:r w:rsidR="0046429B">
        <w:rPr>
          <w:lang w:eastAsia="en-GB"/>
        </w:rPr>
        <w:t>owing</w:t>
      </w:r>
      <w:r w:rsidR="003010A1">
        <w:rPr>
          <w:lang w:eastAsia="en-GB"/>
        </w:rPr>
        <w:t xml:space="preserve"> to the Government’s refusal to allow unrestricted access to detention centres, </w:t>
      </w:r>
      <w:r w:rsidR="003010A1" w:rsidRPr="00FB4B80">
        <w:rPr>
          <w:lang w:eastAsia="en-GB"/>
        </w:rPr>
        <w:t>an inference must be drawn that there is something</w:t>
      </w:r>
      <w:r w:rsidR="003010A1">
        <w:rPr>
          <w:lang w:eastAsia="en-GB"/>
        </w:rPr>
        <w:t xml:space="preserve"> there</w:t>
      </w:r>
      <w:r w:rsidR="003010A1" w:rsidRPr="00FB4B80">
        <w:rPr>
          <w:lang w:eastAsia="en-GB"/>
        </w:rPr>
        <w:t xml:space="preserve"> to hide</w:t>
      </w:r>
      <w:r w:rsidR="003010A1">
        <w:rPr>
          <w:lang w:eastAsia="en-GB"/>
        </w:rPr>
        <w:t>.</w:t>
      </w:r>
    </w:p>
    <w:p w:rsidR="003010A1" w:rsidRDefault="003010A1" w:rsidP="0046429B">
      <w:pPr>
        <w:pStyle w:val="ParaNoG"/>
        <w:rPr>
          <w:lang w:eastAsia="en-GB"/>
        </w:rPr>
      </w:pPr>
      <w:r w:rsidRPr="00FA72D7">
        <w:rPr>
          <w:lang w:eastAsia="en-GB"/>
        </w:rPr>
        <w:t>Th</w:t>
      </w:r>
      <w:r w:rsidR="0046429B">
        <w:rPr>
          <w:lang w:eastAsia="en-GB"/>
        </w:rPr>
        <w:t>e present</w:t>
      </w:r>
      <w:r w:rsidRPr="00FA72D7">
        <w:rPr>
          <w:lang w:eastAsia="en-GB"/>
        </w:rPr>
        <w:t xml:space="preserve"> report focuses on the situation as it was during the visit</w:t>
      </w:r>
      <w:r>
        <w:rPr>
          <w:lang w:eastAsia="en-GB"/>
        </w:rPr>
        <w:t xml:space="preserve">, although some references are made to subsequent developments, including the </w:t>
      </w:r>
      <w:r w:rsidRPr="0046429B">
        <w:rPr>
          <w:lang w:eastAsia="en-GB"/>
        </w:rPr>
        <w:t xml:space="preserve">attempted </w:t>
      </w:r>
      <w:r w:rsidRPr="00532B1B">
        <w:rPr>
          <w:lang w:eastAsia="en-GB"/>
        </w:rPr>
        <w:t>coup d’état</w:t>
      </w:r>
      <w:r w:rsidRPr="0046429B">
        <w:rPr>
          <w:lang w:eastAsia="en-GB"/>
        </w:rPr>
        <w:t xml:space="preserve"> of</w:t>
      </w:r>
      <w:r>
        <w:rPr>
          <w:lang w:eastAsia="en-GB"/>
        </w:rPr>
        <w:t xml:space="preserve"> 30</w:t>
      </w:r>
      <w:r w:rsidR="00C92AF4">
        <w:rPr>
          <w:lang w:eastAsia="en-GB"/>
        </w:rPr>
        <w:t> </w:t>
      </w:r>
      <w:r>
        <w:rPr>
          <w:lang w:eastAsia="en-GB"/>
        </w:rPr>
        <w:t>December 2014 and its reverberations.</w:t>
      </w:r>
      <w:r w:rsidR="007A52B9" w:rsidRPr="007A52B9">
        <w:t xml:space="preserve"> </w:t>
      </w:r>
      <w:r w:rsidR="007A52B9">
        <w:t xml:space="preserve">The </w:t>
      </w:r>
      <w:r w:rsidR="007A52B9" w:rsidRPr="003D665F">
        <w:t xml:space="preserve">report </w:t>
      </w:r>
      <w:r w:rsidR="007A52B9">
        <w:t xml:space="preserve">was sent to the Government for comments </w:t>
      </w:r>
      <w:r w:rsidR="007A52B9" w:rsidRPr="003D665F">
        <w:t xml:space="preserve">on </w:t>
      </w:r>
      <w:r w:rsidR="007A52B9">
        <w:t>19 March</w:t>
      </w:r>
      <w:r w:rsidR="007A52B9" w:rsidRPr="003D665F">
        <w:t xml:space="preserve"> 2015</w:t>
      </w:r>
      <w:r w:rsidR="00B33D82">
        <w:t xml:space="preserve"> and </w:t>
      </w:r>
      <w:r>
        <w:rPr>
          <w:lang w:eastAsia="en-GB"/>
        </w:rPr>
        <w:t xml:space="preserve">was completed on </w:t>
      </w:r>
      <w:r w:rsidR="003B7019">
        <w:rPr>
          <w:lang w:eastAsia="en-GB"/>
        </w:rPr>
        <w:t>5</w:t>
      </w:r>
      <w:r>
        <w:rPr>
          <w:lang w:eastAsia="en-GB"/>
        </w:rPr>
        <w:t xml:space="preserve"> </w:t>
      </w:r>
      <w:r w:rsidR="003B7019">
        <w:rPr>
          <w:lang w:eastAsia="en-GB"/>
        </w:rPr>
        <w:t>May</w:t>
      </w:r>
      <w:r>
        <w:rPr>
          <w:lang w:eastAsia="en-GB"/>
        </w:rPr>
        <w:t xml:space="preserve"> 2015.</w:t>
      </w:r>
    </w:p>
    <w:p w:rsidR="003010A1" w:rsidRDefault="003010A1" w:rsidP="003010A1">
      <w:pPr>
        <w:pStyle w:val="HChG"/>
      </w:pPr>
      <w:r>
        <w:tab/>
        <w:t>II.</w:t>
      </w:r>
      <w:r>
        <w:tab/>
        <w:t>General background</w:t>
      </w:r>
    </w:p>
    <w:p w:rsidR="003010A1" w:rsidRDefault="003010A1" w:rsidP="003E15F7">
      <w:pPr>
        <w:pStyle w:val="ParaNoG"/>
        <w:rPr>
          <w:lang w:eastAsia="en-GB"/>
        </w:rPr>
      </w:pPr>
      <w:r w:rsidRPr="009157B8">
        <w:rPr>
          <w:lang w:eastAsia="en-GB"/>
        </w:rPr>
        <w:t>In 1994, a military coup</w:t>
      </w:r>
      <w:r>
        <w:rPr>
          <w:lang w:eastAsia="en-GB"/>
        </w:rPr>
        <w:t xml:space="preserve"> installed</w:t>
      </w:r>
      <w:r w:rsidRPr="009157B8">
        <w:rPr>
          <w:lang w:eastAsia="en-GB"/>
        </w:rPr>
        <w:t xml:space="preserve"> </w:t>
      </w:r>
      <w:proofErr w:type="spellStart"/>
      <w:r w:rsidRPr="009157B8">
        <w:rPr>
          <w:lang w:eastAsia="en-GB"/>
        </w:rPr>
        <w:t>Yahya</w:t>
      </w:r>
      <w:proofErr w:type="spellEnd"/>
      <w:r w:rsidRPr="009157B8">
        <w:rPr>
          <w:lang w:eastAsia="en-GB"/>
        </w:rPr>
        <w:t xml:space="preserve"> </w:t>
      </w:r>
      <w:proofErr w:type="spellStart"/>
      <w:r w:rsidRPr="009157B8">
        <w:rPr>
          <w:lang w:eastAsia="en-GB"/>
        </w:rPr>
        <w:t>Jammeh</w:t>
      </w:r>
      <w:proofErr w:type="spellEnd"/>
      <w:r w:rsidRPr="009157B8">
        <w:rPr>
          <w:lang w:eastAsia="en-GB"/>
        </w:rPr>
        <w:t xml:space="preserve"> </w:t>
      </w:r>
      <w:r w:rsidR="00BC48FD">
        <w:rPr>
          <w:lang w:eastAsia="en-GB"/>
        </w:rPr>
        <w:t>as President</w:t>
      </w:r>
      <w:r>
        <w:rPr>
          <w:lang w:eastAsia="en-GB"/>
        </w:rPr>
        <w:t>.</w:t>
      </w:r>
      <w:r w:rsidRPr="009157B8">
        <w:rPr>
          <w:lang w:eastAsia="en-GB"/>
        </w:rPr>
        <w:t xml:space="preserve"> A nominal return to civilian rule took place two years later, when a new constitution was established and presidential elections were held</w:t>
      </w:r>
      <w:r>
        <w:rPr>
          <w:lang w:eastAsia="en-GB"/>
        </w:rPr>
        <w:t xml:space="preserve">. </w:t>
      </w:r>
      <w:r w:rsidR="00BC48FD">
        <w:rPr>
          <w:lang w:eastAsia="en-GB"/>
        </w:rPr>
        <w:t>Mr.</w:t>
      </w:r>
      <w:r w:rsidR="00BC48FD" w:rsidRPr="009157B8">
        <w:rPr>
          <w:lang w:eastAsia="en-GB"/>
        </w:rPr>
        <w:t xml:space="preserve"> </w:t>
      </w:r>
      <w:proofErr w:type="spellStart"/>
      <w:r w:rsidRPr="009157B8">
        <w:rPr>
          <w:lang w:eastAsia="en-GB"/>
        </w:rPr>
        <w:t>Jammeh</w:t>
      </w:r>
      <w:proofErr w:type="spellEnd"/>
      <w:r>
        <w:rPr>
          <w:lang w:eastAsia="en-GB"/>
        </w:rPr>
        <w:t xml:space="preserve"> </w:t>
      </w:r>
      <w:r w:rsidRPr="009157B8">
        <w:rPr>
          <w:lang w:eastAsia="en-GB"/>
        </w:rPr>
        <w:t xml:space="preserve">has been re-elected in all </w:t>
      </w:r>
      <w:r>
        <w:rPr>
          <w:lang w:eastAsia="en-GB"/>
        </w:rPr>
        <w:t xml:space="preserve">subsequent </w:t>
      </w:r>
      <w:r w:rsidRPr="009157B8">
        <w:rPr>
          <w:lang w:eastAsia="en-GB"/>
        </w:rPr>
        <w:t>elections</w:t>
      </w:r>
      <w:r w:rsidR="000E076F">
        <w:rPr>
          <w:rStyle w:val="a4"/>
          <w:lang w:eastAsia="en-GB"/>
        </w:rPr>
        <w:footnoteReference w:id="5"/>
      </w:r>
      <w:r>
        <w:rPr>
          <w:lang w:eastAsia="en-GB"/>
        </w:rPr>
        <w:t xml:space="preserve"> </w:t>
      </w:r>
      <w:r w:rsidR="002D263A">
        <w:rPr>
          <w:lang w:eastAsia="en-GB"/>
        </w:rPr>
        <w:t>and has s</w:t>
      </w:r>
      <w:r>
        <w:rPr>
          <w:lang w:eastAsia="en-GB"/>
        </w:rPr>
        <w:t xml:space="preserve">ince kept a strong grip </w:t>
      </w:r>
      <w:r w:rsidR="00BC48FD">
        <w:rPr>
          <w:lang w:eastAsia="en-GB"/>
        </w:rPr>
        <w:t xml:space="preserve">on </w:t>
      </w:r>
      <w:r>
        <w:rPr>
          <w:lang w:eastAsia="en-GB"/>
        </w:rPr>
        <w:t xml:space="preserve">public and private affairs in the country. The Special Rapporteur perceived a high degree of personalization of </w:t>
      </w:r>
      <w:r w:rsidR="00BC48FD">
        <w:rPr>
          <w:lang w:eastAsia="en-GB"/>
        </w:rPr>
        <w:t>S</w:t>
      </w:r>
      <w:r>
        <w:rPr>
          <w:lang w:eastAsia="en-GB"/>
        </w:rPr>
        <w:t xml:space="preserve">tate practice and of decision-making power in the figure of the President. </w:t>
      </w:r>
    </w:p>
    <w:p w:rsidR="003010A1" w:rsidRPr="001138CB" w:rsidRDefault="003010A1" w:rsidP="00803A23">
      <w:pPr>
        <w:pStyle w:val="ParaNoG"/>
        <w:rPr>
          <w:lang w:eastAsia="en-GB"/>
        </w:rPr>
      </w:pPr>
      <w:r w:rsidRPr="001138CB">
        <w:rPr>
          <w:lang w:eastAsia="en-GB"/>
        </w:rPr>
        <w:t xml:space="preserve">The </w:t>
      </w:r>
      <w:r w:rsidR="00BC48FD">
        <w:rPr>
          <w:lang w:eastAsia="en-GB"/>
        </w:rPr>
        <w:t>C</w:t>
      </w:r>
      <w:r w:rsidRPr="001138CB">
        <w:rPr>
          <w:lang w:eastAsia="en-GB"/>
        </w:rPr>
        <w:t>abinet is appointed by the Head of State and appears to undergo continuous shuffl</w:t>
      </w:r>
      <w:r w:rsidR="00BC48FD">
        <w:rPr>
          <w:lang w:eastAsia="en-GB"/>
        </w:rPr>
        <w:t>ing</w:t>
      </w:r>
      <w:r w:rsidR="000E076F">
        <w:rPr>
          <w:lang w:eastAsia="en-GB"/>
        </w:rPr>
        <w:t>.</w:t>
      </w:r>
      <w:r w:rsidRPr="001138CB">
        <w:rPr>
          <w:lang w:eastAsia="en-GB"/>
        </w:rPr>
        <w:t xml:space="preserve"> </w:t>
      </w:r>
      <w:r w:rsidR="00803A23">
        <w:t>Legislative power is vested in the unicameral National Assembly; opposition groups are insufficiently represented to be able to exert influence on the Assembly’s decisions.</w:t>
      </w:r>
      <w:r w:rsidRPr="001138CB">
        <w:rPr>
          <w:lang w:eastAsia="en-GB"/>
        </w:rPr>
        <w:t xml:space="preserve"> The judicial system i</w:t>
      </w:r>
      <w:r w:rsidR="00C36863">
        <w:rPr>
          <w:lang w:eastAsia="en-GB"/>
        </w:rPr>
        <w:t>ncludes</w:t>
      </w:r>
      <w:r w:rsidR="00B76E17">
        <w:rPr>
          <w:lang w:eastAsia="en-GB"/>
        </w:rPr>
        <w:t xml:space="preserve"> </w:t>
      </w:r>
      <w:r w:rsidRPr="001138CB">
        <w:rPr>
          <w:lang w:eastAsia="en-GB"/>
        </w:rPr>
        <w:t>the Supreme Court, the Court of Appeal</w:t>
      </w:r>
      <w:r>
        <w:rPr>
          <w:lang w:eastAsia="en-GB"/>
        </w:rPr>
        <w:t>,</w:t>
      </w:r>
      <w:r w:rsidRPr="001138CB">
        <w:rPr>
          <w:lang w:eastAsia="en-GB"/>
        </w:rPr>
        <w:t xml:space="preserve"> the High Court</w:t>
      </w:r>
      <w:r>
        <w:rPr>
          <w:lang w:eastAsia="en-GB"/>
        </w:rPr>
        <w:t>,</w:t>
      </w:r>
      <w:r w:rsidRPr="001138CB">
        <w:rPr>
          <w:lang w:eastAsia="en-GB"/>
        </w:rPr>
        <w:t xml:space="preserve"> the Special Criminal Court</w:t>
      </w:r>
      <w:r>
        <w:rPr>
          <w:lang w:eastAsia="en-GB"/>
        </w:rPr>
        <w:t xml:space="preserve"> and several lower courts. </w:t>
      </w:r>
      <w:r w:rsidR="00C36863">
        <w:rPr>
          <w:lang w:eastAsia="en-GB"/>
        </w:rPr>
        <w:t>J</w:t>
      </w:r>
      <w:r w:rsidRPr="001138CB">
        <w:rPr>
          <w:lang w:eastAsia="en-GB"/>
        </w:rPr>
        <w:t>udges are appointed by the President after consultation with the Judicial Service Commission and are granted life tenure</w:t>
      </w:r>
      <w:r w:rsidR="00C36863">
        <w:rPr>
          <w:lang w:eastAsia="en-GB"/>
        </w:rPr>
        <w:t>. I</w:t>
      </w:r>
      <w:r w:rsidRPr="001138CB">
        <w:rPr>
          <w:lang w:eastAsia="en-GB"/>
        </w:rPr>
        <w:t>n practice</w:t>
      </w:r>
      <w:r w:rsidR="00C36863">
        <w:rPr>
          <w:lang w:eastAsia="en-GB"/>
        </w:rPr>
        <w:t>, however,</w:t>
      </w:r>
      <w:r w:rsidRPr="001138CB">
        <w:rPr>
          <w:lang w:eastAsia="en-GB"/>
        </w:rPr>
        <w:t xml:space="preserve"> judges have frequently been removed without explanation</w:t>
      </w:r>
      <w:r w:rsidR="00BC48FD">
        <w:rPr>
          <w:lang w:eastAsia="en-GB"/>
        </w:rPr>
        <w:t>,</w:t>
      </w:r>
      <w:r w:rsidR="00C36863">
        <w:rPr>
          <w:lang w:eastAsia="en-GB"/>
        </w:rPr>
        <w:t xml:space="preserve"> and </w:t>
      </w:r>
      <w:r w:rsidRPr="00E10634">
        <w:rPr>
          <w:lang w:eastAsia="en-GB"/>
        </w:rPr>
        <w:t>the</w:t>
      </w:r>
      <w:r w:rsidR="00C36863">
        <w:rPr>
          <w:lang w:eastAsia="en-GB"/>
        </w:rPr>
        <w:t>ir</w:t>
      </w:r>
      <w:r w:rsidRPr="00E10634">
        <w:rPr>
          <w:lang w:eastAsia="en-GB"/>
        </w:rPr>
        <w:t xml:space="preserve"> appointment</w:t>
      </w:r>
      <w:r w:rsidR="00C36863">
        <w:rPr>
          <w:lang w:eastAsia="en-GB"/>
        </w:rPr>
        <w:t>s</w:t>
      </w:r>
      <w:r w:rsidRPr="00E10634">
        <w:rPr>
          <w:lang w:eastAsia="en-GB"/>
        </w:rPr>
        <w:t xml:space="preserve"> ha</w:t>
      </w:r>
      <w:r w:rsidR="00C36863">
        <w:rPr>
          <w:lang w:eastAsia="en-GB"/>
        </w:rPr>
        <w:t>ve</w:t>
      </w:r>
      <w:r w:rsidRPr="00E10634">
        <w:rPr>
          <w:lang w:eastAsia="en-GB"/>
        </w:rPr>
        <w:t xml:space="preserve"> been heavily criticized for lack of independence and transparency</w:t>
      </w:r>
      <w:r w:rsidR="000E076F">
        <w:rPr>
          <w:lang w:eastAsia="en-GB"/>
        </w:rPr>
        <w:t>.</w:t>
      </w:r>
      <w:r w:rsidR="000E076F">
        <w:rPr>
          <w:rStyle w:val="a4"/>
          <w:lang w:eastAsia="en-GB"/>
        </w:rPr>
        <w:footnoteReference w:id="6"/>
      </w:r>
      <w:r w:rsidRPr="001138CB">
        <w:rPr>
          <w:lang w:eastAsia="en-GB"/>
        </w:rPr>
        <w:t xml:space="preserve"> </w:t>
      </w:r>
    </w:p>
    <w:p w:rsidR="003010A1" w:rsidRPr="002D263A" w:rsidRDefault="003010A1" w:rsidP="002B5A0A">
      <w:pPr>
        <w:pStyle w:val="ParaNoG"/>
        <w:rPr>
          <w:lang w:eastAsia="en-GB"/>
        </w:rPr>
      </w:pPr>
      <w:r w:rsidRPr="002D263A">
        <w:rPr>
          <w:lang w:eastAsia="en-GB"/>
        </w:rPr>
        <w:t xml:space="preserve">Economic development remains a challenge in the Gambia, with </w:t>
      </w:r>
      <w:r w:rsidR="00FE1F7A">
        <w:rPr>
          <w:lang w:eastAsia="en-GB"/>
        </w:rPr>
        <w:t xml:space="preserve">high </w:t>
      </w:r>
      <w:r w:rsidRPr="002D263A">
        <w:rPr>
          <w:lang w:eastAsia="en-GB"/>
        </w:rPr>
        <w:t xml:space="preserve">poverty and unemployment </w:t>
      </w:r>
      <w:r w:rsidR="00C36863">
        <w:rPr>
          <w:lang w:eastAsia="en-GB"/>
        </w:rPr>
        <w:t>rates and</w:t>
      </w:r>
      <w:r w:rsidR="00FE1F7A">
        <w:rPr>
          <w:lang w:eastAsia="en-GB"/>
        </w:rPr>
        <w:t xml:space="preserve"> </w:t>
      </w:r>
      <w:r w:rsidR="00735FC7">
        <w:rPr>
          <w:lang w:eastAsia="en-GB"/>
        </w:rPr>
        <w:t xml:space="preserve">heavy </w:t>
      </w:r>
      <w:r w:rsidR="00FE1F7A">
        <w:rPr>
          <w:lang w:eastAsia="en-GB"/>
        </w:rPr>
        <w:t>reliance on f</w:t>
      </w:r>
      <w:r w:rsidRPr="002D263A">
        <w:rPr>
          <w:lang w:eastAsia="en-GB"/>
        </w:rPr>
        <w:t>oreign aid. The European Union is the country’s biggest development assistance partner. However in December 2014</w:t>
      </w:r>
      <w:r w:rsidR="00735FC7">
        <w:rPr>
          <w:lang w:eastAsia="en-GB"/>
        </w:rPr>
        <w:t>,</w:t>
      </w:r>
      <w:r w:rsidR="00F75602">
        <w:rPr>
          <w:lang w:eastAsia="en-GB"/>
        </w:rPr>
        <w:t xml:space="preserve"> </w:t>
      </w:r>
      <w:r w:rsidR="00FE1F7A">
        <w:rPr>
          <w:lang w:eastAsia="en-GB"/>
        </w:rPr>
        <w:t>it</w:t>
      </w:r>
      <w:r w:rsidRPr="002D263A">
        <w:rPr>
          <w:lang w:eastAsia="en-GB"/>
        </w:rPr>
        <w:t xml:space="preserve"> cut off </w:t>
      </w:r>
      <w:r w:rsidR="00735FC7" w:rsidRPr="00735FC7">
        <w:rPr>
          <w:lang w:eastAsia="en-GB"/>
        </w:rPr>
        <w:t>€</w:t>
      </w:r>
      <w:r w:rsidRPr="002D263A">
        <w:rPr>
          <w:lang w:eastAsia="en-GB"/>
        </w:rPr>
        <w:t>13</w:t>
      </w:r>
      <w:r w:rsidR="00735FC7">
        <w:rPr>
          <w:lang w:eastAsia="en-GB"/>
        </w:rPr>
        <w:t xml:space="preserve"> </w:t>
      </w:r>
      <w:r w:rsidRPr="002D263A">
        <w:rPr>
          <w:lang w:eastAsia="en-GB"/>
        </w:rPr>
        <w:t xml:space="preserve">million of funding, and threatened to block another </w:t>
      </w:r>
      <w:r w:rsidR="00735FC7">
        <w:rPr>
          <w:rStyle w:val="st"/>
        </w:rPr>
        <w:t>€</w:t>
      </w:r>
      <w:r w:rsidRPr="002D263A">
        <w:rPr>
          <w:lang w:eastAsia="en-GB"/>
        </w:rPr>
        <w:t>150 million in response to the country’s poor human rights record.</w:t>
      </w:r>
      <w:r w:rsidR="000E076F" w:rsidRPr="002D263A">
        <w:rPr>
          <w:rStyle w:val="a4"/>
          <w:lang w:eastAsia="en-GB"/>
        </w:rPr>
        <w:footnoteReference w:id="7"/>
      </w:r>
      <w:r w:rsidR="00C92AF4">
        <w:rPr>
          <w:lang w:eastAsia="en-GB"/>
        </w:rPr>
        <w:t xml:space="preserve"> </w:t>
      </w:r>
      <w:r w:rsidRPr="002D263A">
        <w:rPr>
          <w:lang w:eastAsia="en-GB"/>
        </w:rPr>
        <w:t xml:space="preserve">In turn, the Gambia </w:t>
      </w:r>
      <w:r w:rsidR="00735FC7">
        <w:rPr>
          <w:lang w:eastAsia="en-GB"/>
        </w:rPr>
        <w:t xml:space="preserve">has </w:t>
      </w:r>
      <w:r w:rsidRPr="002D263A">
        <w:rPr>
          <w:lang w:eastAsia="en-GB"/>
        </w:rPr>
        <w:t>recently turned to donor countries in the Gulf.</w:t>
      </w:r>
    </w:p>
    <w:p w:rsidR="003010A1" w:rsidRDefault="003010A1" w:rsidP="002B5A0A">
      <w:pPr>
        <w:pStyle w:val="ParaNoG"/>
        <w:rPr>
          <w:lang w:eastAsia="en-GB"/>
        </w:rPr>
      </w:pPr>
      <w:r w:rsidRPr="008E13A0">
        <w:rPr>
          <w:lang w:eastAsia="en-GB"/>
        </w:rPr>
        <w:t xml:space="preserve">On 30 December 2014, military </w:t>
      </w:r>
      <w:r>
        <w:rPr>
          <w:lang w:eastAsia="en-GB"/>
        </w:rPr>
        <w:t xml:space="preserve">and ex-military </w:t>
      </w:r>
      <w:r w:rsidRPr="008E13A0">
        <w:rPr>
          <w:lang w:eastAsia="en-GB"/>
        </w:rPr>
        <w:t xml:space="preserve">officers in </w:t>
      </w:r>
      <w:r>
        <w:rPr>
          <w:lang w:eastAsia="en-GB"/>
        </w:rPr>
        <w:t>t</w:t>
      </w:r>
      <w:r w:rsidRPr="008E13A0">
        <w:rPr>
          <w:lang w:eastAsia="en-GB"/>
        </w:rPr>
        <w:t xml:space="preserve">he Gambia attempted to </w:t>
      </w:r>
      <w:r w:rsidRPr="00E80E65">
        <w:rPr>
          <w:lang w:eastAsia="en-GB"/>
        </w:rPr>
        <w:t xml:space="preserve">stage a </w:t>
      </w:r>
      <w:r w:rsidRPr="00532B1B">
        <w:rPr>
          <w:lang w:eastAsia="en-GB"/>
        </w:rPr>
        <w:t>coup d’état</w:t>
      </w:r>
      <w:r w:rsidRPr="00E80E65">
        <w:rPr>
          <w:lang w:eastAsia="en-GB"/>
        </w:rPr>
        <w:t>, but were</w:t>
      </w:r>
      <w:r w:rsidRPr="00E029C9">
        <w:rPr>
          <w:lang w:eastAsia="en-GB"/>
        </w:rPr>
        <w:t xml:space="preserve"> repelled by forces loyal to </w:t>
      </w:r>
      <w:r>
        <w:rPr>
          <w:lang w:eastAsia="en-GB"/>
        </w:rPr>
        <w:t>the President</w:t>
      </w:r>
      <w:r w:rsidRPr="00E029C9">
        <w:rPr>
          <w:lang w:eastAsia="en-GB"/>
        </w:rPr>
        <w:t xml:space="preserve">. </w:t>
      </w:r>
      <w:r>
        <w:rPr>
          <w:lang w:eastAsia="en-GB"/>
        </w:rPr>
        <w:t>Three alleged plotters</w:t>
      </w:r>
      <w:r w:rsidRPr="008E13A0">
        <w:rPr>
          <w:lang w:eastAsia="en-GB"/>
        </w:rPr>
        <w:t xml:space="preserve"> </w:t>
      </w:r>
      <w:r>
        <w:rPr>
          <w:lang w:eastAsia="en-GB"/>
        </w:rPr>
        <w:t>were</w:t>
      </w:r>
      <w:r w:rsidRPr="008E13A0">
        <w:rPr>
          <w:lang w:eastAsia="en-GB"/>
        </w:rPr>
        <w:t xml:space="preserve"> killed during the attacks</w:t>
      </w:r>
      <w:r>
        <w:rPr>
          <w:lang w:eastAsia="en-GB"/>
        </w:rPr>
        <w:t xml:space="preserve"> and o</w:t>
      </w:r>
      <w:r w:rsidRPr="008E13A0">
        <w:rPr>
          <w:lang w:eastAsia="en-GB"/>
        </w:rPr>
        <w:t xml:space="preserve">ne </w:t>
      </w:r>
      <w:r>
        <w:rPr>
          <w:lang w:eastAsia="en-GB"/>
        </w:rPr>
        <w:t>was</w:t>
      </w:r>
      <w:r w:rsidRPr="008E13A0">
        <w:rPr>
          <w:lang w:eastAsia="en-GB"/>
        </w:rPr>
        <w:t xml:space="preserve"> injured and captured.</w:t>
      </w:r>
      <w:r>
        <w:rPr>
          <w:lang w:eastAsia="en-GB"/>
        </w:rPr>
        <w:t xml:space="preserve"> Up to </w:t>
      </w:r>
      <w:r w:rsidR="00735FC7">
        <w:rPr>
          <w:lang w:eastAsia="en-GB"/>
        </w:rPr>
        <w:t>30</w:t>
      </w:r>
      <w:r w:rsidR="00735FC7" w:rsidRPr="00505C52">
        <w:rPr>
          <w:lang w:eastAsia="en-GB"/>
        </w:rPr>
        <w:t xml:space="preserve"> </w:t>
      </w:r>
      <w:r w:rsidRPr="00505C52">
        <w:rPr>
          <w:lang w:eastAsia="en-GB"/>
        </w:rPr>
        <w:t>persons, including family members of insurgents</w:t>
      </w:r>
      <w:r>
        <w:rPr>
          <w:lang w:eastAsia="en-GB"/>
        </w:rPr>
        <w:t>,</w:t>
      </w:r>
      <w:r w:rsidRPr="00505C52">
        <w:rPr>
          <w:lang w:eastAsia="en-GB"/>
        </w:rPr>
        <w:t xml:space="preserve"> have been arrested and </w:t>
      </w:r>
      <w:r w:rsidR="00735FC7">
        <w:rPr>
          <w:lang w:eastAsia="en-GB"/>
        </w:rPr>
        <w:t xml:space="preserve">been </w:t>
      </w:r>
      <w:r w:rsidRPr="00505C52">
        <w:rPr>
          <w:lang w:eastAsia="en-GB"/>
        </w:rPr>
        <w:t xml:space="preserve">held in </w:t>
      </w:r>
      <w:r>
        <w:rPr>
          <w:lang w:eastAsia="en-GB"/>
        </w:rPr>
        <w:t xml:space="preserve">incommunicado </w:t>
      </w:r>
      <w:r w:rsidRPr="00505C52">
        <w:rPr>
          <w:lang w:eastAsia="en-GB"/>
        </w:rPr>
        <w:t>detention</w:t>
      </w:r>
      <w:r w:rsidR="00836EFA">
        <w:rPr>
          <w:lang w:eastAsia="en-GB"/>
        </w:rPr>
        <w:t xml:space="preserve">, with some being subjected to torture. Only </w:t>
      </w:r>
      <w:r w:rsidR="00735FC7">
        <w:rPr>
          <w:lang w:eastAsia="en-GB"/>
        </w:rPr>
        <w:t xml:space="preserve">10 </w:t>
      </w:r>
      <w:r w:rsidR="00836EFA">
        <w:rPr>
          <w:lang w:eastAsia="en-GB"/>
        </w:rPr>
        <w:t>were reportedly released.</w:t>
      </w:r>
      <w:r w:rsidR="00C92AF4">
        <w:rPr>
          <w:lang w:eastAsia="en-GB"/>
        </w:rPr>
        <w:t xml:space="preserve"> </w:t>
      </w:r>
      <w:r>
        <w:rPr>
          <w:lang w:eastAsia="en-GB"/>
        </w:rPr>
        <w:t xml:space="preserve">The </w:t>
      </w:r>
      <w:r w:rsidR="00735FC7">
        <w:rPr>
          <w:lang w:eastAsia="en-GB"/>
        </w:rPr>
        <w:t>P</w:t>
      </w:r>
      <w:r>
        <w:rPr>
          <w:lang w:eastAsia="en-GB"/>
        </w:rPr>
        <w:t xml:space="preserve">resident proceeded to replace key members of the </w:t>
      </w:r>
      <w:r w:rsidR="00735FC7">
        <w:rPr>
          <w:lang w:eastAsia="en-GB"/>
        </w:rPr>
        <w:t>C</w:t>
      </w:r>
      <w:r>
        <w:rPr>
          <w:lang w:eastAsia="en-GB"/>
        </w:rPr>
        <w:t>abinet</w:t>
      </w:r>
      <w:r w:rsidRPr="00F90474">
        <w:rPr>
          <w:lang w:eastAsia="en-GB"/>
        </w:rPr>
        <w:t xml:space="preserve"> </w:t>
      </w:r>
      <w:r>
        <w:rPr>
          <w:lang w:eastAsia="en-GB"/>
        </w:rPr>
        <w:t>following these events, including the Minister of Justice and the Minister of Foreign Affairs.</w:t>
      </w:r>
      <w:r w:rsidR="00836EFA" w:rsidRPr="00836EFA">
        <w:rPr>
          <w:lang w:eastAsia="en-GB"/>
        </w:rPr>
        <w:t xml:space="preserve"> </w:t>
      </w:r>
      <w:r w:rsidR="00735FC7">
        <w:rPr>
          <w:lang w:eastAsia="en-GB"/>
        </w:rPr>
        <w:t>At a court martial</w:t>
      </w:r>
      <w:r w:rsidR="00836EFA">
        <w:rPr>
          <w:lang w:eastAsia="en-GB"/>
        </w:rPr>
        <w:t xml:space="preserve"> held on 30 March 2015, three </w:t>
      </w:r>
      <w:r w:rsidR="00735FC7">
        <w:rPr>
          <w:lang w:eastAsia="en-GB"/>
        </w:rPr>
        <w:t xml:space="preserve">persons </w:t>
      </w:r>
      <w:r w:rsidR="00836EFA">
        <w:rPr>
          <w:lang w:eastAsia="en-GB"/>
        </w:rPr>
        <w:t xml:space="preserve">were </w:t>
      </w:r>
      <w:r w:rsidR="00735FC7">
        <w:rPr>
          <w:lang w:eastAsia="en-GB"/>
        </w:rPr>
        <w:t xml:space="preserve">sentenced </w:t>
      </w:r>
      <w:r w:rsidR="00836EFA">
        <w:rPr>
          <w:lang w:eastAsia="en-GB"/>
        </w:rPr>
        <w:t>to death and three to life imprisonment for their alleged involvement in the failed coup.</w:t>
      </w:r>
    </w:p>
    <w:p w:rsidR="003010A1" w:rsidRPr="00F31F04" w:rsidRDefault="003010A1" w:rsidP="003010A1">
      <w:pPr>
        <w:pStyle w:val="H1G"/>
        <w:rPr>
          <w:lang w:eastAsia="en-GB"/>
        </w:rPr>
      </w:pPr>
      <w:r>
        <w:rPr>
          <w:lang w:eastAsia="en-GB"/>
        </w:rPr>
        <w:lastRenderedPageBreak/>
        <w:tab/>
      </w:r>
      <w:r>
        <w:rPr>
          <w:lang w:eastAsia="en-GB"/>
        </w:rPr>
        <w:tab/>
      </w:r>
      <w:r w:rsidRPr="00F31F04">
        <w:rPr>
          <w:lang w:eastAsia="en-GB"/>
        </w:rPr>
        <w:t>Human rights overview</w:t>
      </w:r>
    </w:p>
    <w:p w:rsidR="003010A1" w:rsidRPr="00E64F5C" w:rsidRDefault="003010A1" w:rsidP="004B6019">
      <w:pPr>
        <w:pStyle w:val="ParaNoG"/>
        <w:rPr>
          <w:lang w:eastAsia="en-GB"/>
        </w:rPr>
      </w:pPr>
      <w:r w:rsidRPr="00E64F5C">
        <w:rPr>
          <w:lang w:eastAsia="en-GB"/>
        </w:rPr>
        <w:t xml:space="preserve">The country is characterized by disregard </w:t>
      </w:r>
      <w:r w:rsidR="00735FC7">
        <w:rPr>
          <w:lang w:eastAsia="en-GB"/>
        </w:rPr>
        <w:t>for</w:t>
      </w:r>
      <w:r w:rsidRPr="00E64F5C">
        <w:rPr>
          <w:lang w:eastAsia="en-GB"/>
        </w:rPr>
        <w:t xml:space="preserve"> the rule of law, infringements of civil liberties and the existence of </w:t>
      </w:r>
      <w:r w:rsidR="00735FC7">
        <w:rPr>
          <w:lang w:eastAsia="en-GB"/>
        </w:rPr>
        <w:t xml:space="preserve">a </w:t>
      </w:r>
      <w:r w:rsidRPr="00E64F5C">
        <w:rPr>
          <w:lang w:eastAsia="en-GB"/>
        </w:rPr>
        <w:t xml:space="preserve">repressive </w:t>
      </w:r>
      <w:r w:rsidR="00735FC7">
        <w:rPr>
          <w:lang w:eastAsia="en-GB"/>
        </w:rPr>
        <w:t>S</w:t>
      </w:r>
      <w:r w:rsidRPr="00E64F5C">
        <w:rPr>
          <w:lang w:eastAsia="en-GB"/>
        </w:rPr>
        <w:t xml:space="preserve">tate apparatus. State institutions are weak and under the influence and control of the executive power, </w:t>
      </w:r>
      <w:r w:rsidR="00E64F5C">
        <w:rPr>
          <w:lang w:eastAsia="en-GB"/>
        </w:rPr>
        <w:t>namely</w:t>
      </w:r>
      <w:r w:rsidRPr="00E64F5C">
        <w:rPr>
          <w:lang w:eastAsia="en-GB"/>
        </w:rPr>
        <w:t xml:space="preserve"> the President. Transparency and accountability in public affairs </w:t>
      </w:r>
      <w:r w:rsidR="00735FC7">
        <w:rPr>
          <w:lang w:eastAsia="en-GB"/>
        </w:rPr>
        <w:t>are</w:t>
      </w:r>
      <w:r w:rsidRPr="00E64F5C">
        <w:rPr>
          <w:lang w:eastAsia="en-GB"/>
        </w:rPr>
        <w:t xml:space="preserve"> scarce and there are no independent institutions or processes to channel alternative voices or soci</w:t>
      </w:r>
      <w:r w:rsidRPr="00513D9F">
        <w:rPr>
          <w:lang w:eastAsia="en-GB"/>
        </w:rPr>
        <w:t>al demands. The activities of civil society organizations are closely monitored by the executive. The Special Rapporteur encountered many manifestations of fear and frustration in civil society</w:t>
      </w:r>
      <w:r w:rsidR="00990435">
        <w:rPr>
          <w:lang w:eastAsia="en-GB"/>
        </w:rPr>
        <w:t>,</w:t>
      </w:r>
      <w:r w:rsidRPr="00513D9F">
        <w:rPr>
          <w:lang w:eastAsia="en-GB"/>
        </w:rPr>
        <w:t xml:space="preserve"> with reports of rampant </w:t>
      </w:r>
      <w:r w:rsidR="00990435">
        <w:rPr>
          <w:lang w:eastAsia="en-GB"/>
        </w:rPr>
        <w:t>S</w:t>
      </w:r>
      <w:r w:rsidRPr="00513D9F">
        <w:rPr>
          <w:lang w:eastAsia="en-GB"/>
        </w:rPr>
        <w:t>tate-led violence, persecution of the</w:t>
      </w:r>
      <w:r w:rsidRPr="00464522">
        <w:rPr>
          <w:lang w:eastAsia="en-GB"/>
        </w:rPr>
        <w:t xml:space="preserve"> media</w:t>
      </w:r>
      <w:r w:rsidR="002B0AAB" w:rsidRPr="00464522">
        <w:rPr>
          <w:lang w:eastAsia="en-GB"/>
        </w:rPr>
        <w:t xml:space="preserve"> and critical voices</w:t>
      </w:r>
      <w:r w:rsidRPr="00C616E4">
        <w:rPr>
          <w:lang w:eastAsia="en-GB"/>
        </w:rPr>
        <w:t>, and impunity for human rights violations</w:t>
      </w:r>
      <w:r w:rsidRPr="0024021D">
        <w:rPr>
          <w:lang w:eastAsia="en-GB"/>
        </w:rPr>
        <w:t>.</w:t>
      </w:r>
      <w:r w:rsidR="00C92AF4">
        <w:rPr>
          <w:lang w:eastAsia="en-GB"/>
        </w:rPr>
        <w:t xml:space="preserve"> </w:t>
      </w:r>
      <w:r w:rsidR="00E64F5C">
        <w:rPr>
          <w:lang w:eastAsia="en-GB"/>
        </w:rPr>
        <w:t>H</w:t>
      </w:r>
      <w:r w:rsidRPr="00E64F5C">
        <w:rPr>
          <w:lang w:eastAsia="en-GB"/>
        </w:rPr>
        <w:t>uman rights concerns</w:t>
      </w:r>
      <w:r w:rsidR="00DE07F3">
        <w:rPr>
          <w:lang w:eastAsia="en-GB"/>
        </w:rPr>
        <w:t xml:space="preserve"> also</w:t>
      </w:r>
      <w:r w:rsidRPr="00E64F5C">
        <w:rPr>
          <w:lang w:eastAsia="en-GB"/>
        </w:rPr>
        <w:t xml:space="preserve"> include </w:t>
      </w:r>
      <w:r w:rsidR="00836EFA" w:rsidRPr="00E64F5C">
        <w:rPr>
          <w:lang w:eastAsia="en-GB"/>
        </w:rPr>
        <w:t>interference with the independence of the judiciary</w:t>
      </w:r>
      <w:r w:rsidR="00E64F5C">
        <w:rPr>
          <w:lang w:eastAsia="en-GB"/>
        </w:rPr>
        <w:t>,</w:t>
      </w:r>
      <w:r w:rsidR="00836EFA" w:rsidRPr="00E64F5C">
        <w:rPr>
          <w:lang w:eastAsia="en-GB"/>
        </w:rPr>
        <w:t xml:space="preserve"> </w:t>
      </w:r>
      <w:r w:rsidRPr="00E64F5C">
        <w:rPr>
          <w:lang w:eastAsia="en-GB"/>
        </w:rPr>
        <w:t xml:space="preserve">denial of due process, prolonged </w:t>
      </w:r>
      <w:proofErr w:type="spellStart"/>
      <w:r w:rsidRPr="00E64F5C">
        <w:rPr>
          <w:lang w:eastAsia="en-GB"/>
        </w:rPr>
        <w:t>pretrial</w:t>
      </w:r>
      <w:proofErr w:type="spellEnd"/>
      <w:r w:rsidRPr="00E64F5C">
        <w:rPr>
          <w:lang w:eastAsia="en-GB"/>
        </w:rPr>
        <w:t xml:space="preserve"> and incommunicado detention, poor prison conditions, persecution of</w:t>
      </w:r>
      <w:r w:rsidR="00990435">
        <w:rPr>
          <w:lang w:eastAsia="en-GB"/>
        </w:rPr>
        <w:t xml:space="preserve"> lesbian, gay, bisexual</w:t>
      </w:r>
      <w:r w:rsidR="00686409">
        <w:rPr>
          <w:lang w:eastAsia="en-GB"/>
        </w:rPr>
        <w:t xml:space="preserve"> and</w:t>
      </w:r>
      <w:r w:rsidR="00990435">
        <w:rPr>
          <w:lang w:eastAsia="en-GB"/>
        </w:rPr>
        <w:t xml:space="preserve"> transgender</w:t>
      </w:r>
      <w:r w:rsidRPr="00E64F5C">
        <w:rPr>
          <w:lang w:eastAsia="en-GB"/>
        </w:rPr>
        <w:t xml:space="preserve"> </w:t>
      </w:r>
      <w:r w:rsidR="00990435">
        <w:rPr>
          <w:lang w:eastAsia="en-GB"/>
        </w:rPr>
        <w:t>(</w:t>
      </w:r>
      <w:proofErr w:type="spellStart"/>
      <w:r w:rsidRPr="00E64F5C">
        <w:rPr>
          <w:lang w:eastAsia="en-GB"/>
        </w:rPr>
        <w:t>LGBT</w:t>
      </w:r>
      <w:proofErr w:type="spellEnd"/>
      <w:r w:rsidR="00990435">
        <w:rPr>
          <w:lang w:eastAsia="en-GB"/>
        </w:rPr>
        <w:t>)</w:t>
      </w:r>
      <w:r w:rsidRPr="00E64F5C">
        <w:rPr>
          <w:lang w:eastAsia="en-GB"/>
        </w:rPr>
        <w:t xml:space="preserve"> persons, and </w:t>
      </w:r>
      <w:r w:rsidR="00990435">
        <w:rPr>
          <w:lang w:eastAsia="en-GB"/>
        </w:rPr>
        <w:t>tolerance of the</w:t>
      </w:r>
      <w:r w:rsidRPr="00E64F5C">
        <w:rPr>
          <w:lang w:eastAsia="en-GB"/>
        </w:rPr>
        <w:t xml:space="preserve"> practice of </w:t>
      </w:r>
      <w:r w:rsidR="00990435">
        <w:rPr>
          <w:lang w:eastAsia="en-GB"/>
        </w:rPr>
        <w:t>female genital mutilation</w:t>
      </w:r>
      <w:r w:rsidRPr="00E64F5C">
        <w:rPr>
          <w:lang w:eastAsia="en-GB"/>
        </w:rPr>
        <w:t>. It appears that, at best, the State</w:t>
      </w:r>
      <w:r w:rsidR="009A241F">
        <w:rPr>
          <w:lang w:eastAsia="en-GB"/>
        </w:rPr>
        <w:t>,</w:t>
      </w:r>
      <w:r w:rsidRPr="00E64F5C">
        <w:rPr>
          <w:lang w:eastAsia="en-GB"/>
        </w:rPr>
        <w:t xml:space="preserve"> for strategic reasons</w:t>
      </w:r>
      <w:r w:rsidR="009A241F">
        <w:rPr>
          <w:lang w:eastAsia="en-GB"/>
        </w:rPr>
        <w:t>,</w:t>
      </w:r>
      <w:r w:rsidRPr="00E64F5C">
        <w:rPr>
          <w:lang w:eastAsia="en-GB"/>
        </w:rPr>
        <w:t xml:space="preserve"> </w:t>
      </w:r>
      <w:r w:rsidR="009A241F">
        <w:rPr>
          <w:lang w:eastAsia="en-GB"/>
        </w:rPr>
        <w:t>occasionally</w:t>
      </w:r>
      <w:r w:rsidRPr="00E64F5C">
        <w:rPr>
          <w:lang w:eastAsia="en-GB"/>
        </w:rPr>
        <w:t xml:space="preserve"> pay</w:t>
      </w:r>
      <w:r w:rsidR="009A241F">
        <w:rPr>
          <w:lang w:eastAsia="en-GB"/>
        </w:rPr>
        <w:t>s</w:t>
      </w:r>
      <w:r w:rsidRPr="00E64F5C">
        <w:rPr>
          <w:lang w:eastAsia="en-GB"/>
        </w:rPr>
        <w:t xml:space="preserve"> lip service to human rights, but </w:t>
      </w:r>
      <w:r w:rsidR="009A241F">
        <w:rPr>
          <w:lang w:eastAsia="en-GB"/>
        </w:rPr>
        <w:t>otherwise</w:t>
      </w:r>
      <w:r w:rsidRPr="00E64F5C">
        <w:rPr>
          <w:lang w:eastAsia="en-GB"/>
        </w:rPr>
        <w:t xml:space="preserve"> pursues the narrow interests of power and political survival. Human rights protection is largely an illusion.</w:t>
      </w:r>
    </w:p>
    <w:p w:rsidR="003010A1" w:rsidRDefault="003010A1" w:rsidP="003010A1">
      <w:pPr>
        <w:pStyle w:val="HChG"/>
      </w:pPr>
      <w:r>
        <w:tab/>
        <w:t>III.</w:t>
      </w:r>
      <w:r>
        <w:tab/>
        <w:t>Legal framework</w:t>
      </w:r>
    </w:p>
    <w:p w:rsidR="003010A1" w:rsidRPr="0031289B" w:rsidRDefault="003010A1" w:rsidP="003E15F7">
      <w:pPr>
        <w:pStyle w:val="ParaNoG"/>
        <w:rPr>
          <w:lang w:eastAsia="en-GB"/>
        </w:rPr>
      </w:pPr>
      <w:r>
        <w:rPr>
          <w:lang w:eastAsia="en-GB"/>
        </w:rPr>
        <w:t xml:space="preserve">The Constitution of the </w:t>
      </w:r>
      <w:r w:rsidRPr="002876B4">
        <w:rPr>
          <w:lang w:eastAsia="en-GB"/>
        </w:rPr>
        <w:t>Gambia</w:t>
      </w:r>
      <w:r w:rsidR="004D0191" w:rsidRPr="002876B4">
        <w:rPr>
          <w:lang w:eastAsia="en-GB"/>
        </w:rPr>
        <w:t>,</w:t>
      </w:r>
      <w:r w:rsidRPr="002876B4">
        <w:rPr>
          <w:lang w:eastAsia="en-GB"/>
        </w:rPr>
        <w:t xml:space="preserve"> approved by referendum</w:t>
      </w:r>
      <w:r w:rsidR="004D0191" w:rsidRPr="002876B4">
        <w:rPr>
          <w:lang w:eastAsia="en-GB"/>
        </w:rPr>
        <w:t>,</w:t>
      </w:r>
      <w:r w:rsidRPr="00B04A4F">
        <w:rPr>
          <w:lang w:eastAsia="en-GB"/>
        </w:rPr>
        <w:t xml:space="preserve"> entered</w:t>
      </w:r>
      <w:r w:rsidRPr="001161BA">
        <w:rPr>
          <w:lang w:eastAsia="en-GB"/>
        </w:rPr>
        <w:t xml:space="preserve"> into force on 16</w:t>
      </w:r>
      <w:r w:rsidR="009A241F">
        <w:rPr>
          <w:lang w:eastAsia="en-GB"/>
        </w:rPr>
        <w:t> </w:t>
      </w:r>
      <w:r w:rsidRPr="001161BA">
        <w:rPr>
          <w:lang w:eastAsia="en-GB"/>
        </w:rPr>
        <w:t>January 1997.</w:t>
      </w:r>
      <w:r w:rsidRPr="005E540C">
        <w:rPr>
          <w:lang w:val="en"/>
        </w:rPr>
        <w:t xml:space="preserve"> Chapter IV of the Constitution provides for the protection of </w:t>
      </w:r>
      <w:r>
        <w:rPr>
          <w:lang w:val="en"/>
        </w:rPr>
        <w:t xml:space="preserve">fundamental rights and </w:t>
      </w:r>
      <w:r w:rsidRPr="00303CCD">
        <w:rPr>
          <w:lang w:val="en"/>
        </w:rPr>
        <w:t>freedoms</w:t>
      </w:r>
      <w:r>
        <w:rPr>
          <w:lang w:val="en"/>
        </w:rPr>
        <w:t xml:space="preserve">. The right to life is established therein as a fundamental human right from which no derogation is permitted, even </w:t>
      </w:r>
      <w:r w:rsidR="00F76A8B">
        <w:rPr>
          <w:lang w:val="en"/>
        </w:rPr>
        <w:t xml:space="preserve">at a </w:t>
      </w:r>
      <w:r>
        <w:rPr>
          <w:lang w:val="en"/>
        </w:rPr>
        <w:t xml:space="preserve">time of public emergency </w:t>
      </w:r>
      <w:r w:rsidR="00F76A8B">
        <w:rPr>
          <w:lang w:val="en"/>
        </w:rPr>
        <w:t xml:space="preserve">that </w:t>
      </w:r>
      <w:r>
        <w:rPr>
          <w:lang w:val="en"/>
        </w:rPr>
        <w:t>threatens the life of the nation.</w:t>
      </w:r>
      <w:r w:rsidR="001E7823">
        <w:rPr>
          <w:rStyle w:val="a4"/>
          <w:lang w:val="en"/>
        </w:rPr>
        <w:footnoteReference w:id="8"/>
      </w:r>
      <w:r>
        <w:rPr>
          <w:lang w:val="en"/>
        </w:rPr>
        <w:t xml:space="preserve"> Despite these constitutional guarantees, compliance is deficient and many fundamental rights are routinely violated. </w:t>
      </w:r>
    </w:p>
    <w:p w:rsidR="003010A1" w:rsidRPr="00712903" w:rsidRDefault="003010A1" w:rsidP="00973965">
      <w:pPr>
        <w:pStyle w:val="ParaNoG"/>
        <w:rPr>
          <w:lang w:eastAsia="en-GB"/>
        </w:rPr>
      </w:pPr>
      <w:r w:rsidRPr="008B1901">
        <w:rPr>
          <w:lang w:val="en"/>
        </w:rPr>
        <w:t xml:space="preserve">Moreover, in recent years, the Government has adopted legislation that infringes international human rights standards, such as </w:t>
      </w:r>
      <w:r w:rsidR="005E473A">
        <w:rPr>
          <w:lang w:val="en"/>
        </w:rPr>
        <w:t xml:space="preserve">(a) </w:t>
      </w:r>
      <w:r w:rsidRPr="008B1901">
        <w:rPr>
          <w:lang w:val="en"/>
        </w:rPr>
        <w:t>the Indemnity Act of 2001</w:t>
      </w:r>
      <w:r w:rsidR="005E473A">
        <w:rPr>
          <w:lang w:val="en"/>
        </w:rPr>
        <w:t>,</w:t>
      </w:r>
      <w:r w:rsidRPr="008B1901">
        <w:rPr>
          <w:lang w:val="en"/>
        </w:rPr>
        <w:t xml:space="preserve"> which gives the President </w:t>
      </w:r>
      <w:r w:rsidR="005E473A">
        <w:rPr>
          <w:lang w:val="en"/>
        </w:rPr>
        <w:t xml:space="preserve">the </w:t>
      </w:r>
      <w:r w:rsidRPr="008B1901">
        <w:rPr>
          <w:lang w:val="en"/>
        </w:rPr>
        <w:t xml:space="preserve">power to indemnify </w:t>
      </w:r>
      <w:r w:rsidRPr="00712903">
        <w:rPr>
          <w:lang w:eastAsia="en-GB"/>
        </w:rPr>
        <w:t xml:space="preserve">law enforcement officials for abuse of force </w:t>
      </w:r>
      <w:r w:rsidR="00973965" w:rsidRPr="00712903">
        <w:rPr>
          <w:lang w:eastAsia="en-GB"/>
        </w:rPr>
        <w:t>during situations of publi</w:t>
      </w:r>
      <w:r w:rsidR="00973965">
        <w:rPr>
          <w:lang w:eastAsia="en-GB"/>
        </w:rPr>
        <w:t>c emergency, unlawful assembly</w:t>
      </w:r>
      <w:r w:rsidR="00973965" w:rsidRPr="00712903">
        <w:rPr>
          <w:lang w:eastAsia="en-GB"/>
        </w:rPr>
        <w:t>, public disturbance or rioting</w:t>
      </w:r>
      <w:r w:rsidRPr="00E31403">
        <w:rPr>
          <w:lang w:val="en"/>
        </w:rPr>
        <w:t xml:space="preserve">; </w:t>
      </w:r>
      <w:r w:rsidR="005E473A">
        <w:rPr>
          <w:lang w:val="en"/>
        </w:rPr>
        <w:t xml:space="preserve">(b) </w:t>
      </w:r>
      <w:r w:rsidRPr="00E31403">
        <w:rPr>
          <w:lang w:val="en"/>
        </w:rPr>
        <w:t>the Information and Communication Act of 2013</w:t>
      </w:r>
      <w:r w:rsidR="005E473A">
        <w:rPr>
          <w:lang w:val="en"/>
        </w:rPr>
        <w:t>,</w:t>
      </w:r>
      <w:r w:rsidRPr="00E31403">
        <w:rPr>
          <w:lang w:val="en"/>
        </w:rPr>
        <w:t xml:space="preserve"> which creates several new offences </w:t>
      </w:r>
      <w:r>
        <w:rPr>
          <w:lang w:val="en"/>
        </w:rPr>
        <w:t xml:space="preserve">and </w:t>
      </w:r>
      <w:r w:rsidRPr="00712903">
        <w:rPr>
          <w:lang w:eastAsia="en-GB"/>
        </w:rPr>
        <w:t>imposes harsher penalties for online activity deemed critical of the Government</w:t>
      </w:r>
      <w:r w:rsidRPr="008B1901">
        <w:rPr>
          <w:lang w:val="en"/>
        </w:rPr>
        <w:t>;</w:t>
      </w:r>
      <w:r w:rsidR="005E473A">
        <w:rPr>
          <w:lang w:val="en"/>
        </w:rPr>
        <w:t xml:space="preserve"> (c)</w:t>
      </w:r>
      <w:r w:rsidRPr="008B1901">
        <w:rPr>
          <w:lang w:val="en"/>
        </w:rPr>
        <w:t xml:space="preserve"> </w:t>
      </w:r>
      <w:r>
        <w:rPr>
          <w:lang w:val="en"/>
        </w:rPr>
        <w:t xml:space="preserve">a series of </w:t>
      </w:r>
      <w:r w:rsidRPr="00712903">
        <w:rPr>
          <w:lang w:eastAsia="en-GB"/>
        </w:rPr>
        <w:t>amendments to the Criminal Code, which broaden definitions and impose harsher penalties for various offences, such as sedition</w:t>
      </w:r>
      <w:r w:rsidR="008F011B">
        <w:rPr>
          <w:lang w:eastAsia="en-GB"/>
        </w:rPr>
        <w:t>,</w:t>
      </w:r>
      <w:r w:rsidRPr="00712903">
        <w:rPr>
          <w:lang w:eastAsia="en-GB"/>
        </w:rPr>
        <w:t xml:space="preserve"> libel, public disorder, or giving false information</w:t>
      </w:r>
      <w:r>
        <w:rPr>
          <w:lang w:eastAsia="en-GB"/>
        </w:rPr>
        <w:t>;</w:t>
      </w:r>
      <w:r w:rsidRPr="008B1901">
        <w:rPr>
          <w:lang w:val="en"/>
        </w:rPr>
        <w:t xml:space="preserve"> and </w:t>
      </w:r>
      <w:r w:rsidR="005E473A">
        <w:rPr>
          <w:lang w:val="en"/>
        </w:rPr>
        <w:t xml:space="preserve">(d) </w:t>
      </w:r>
      <w:r w:rsidRPr="008B1901">
        <w:rPr>
          <w:lang w:val="en"/>
        </w:rPr>
        <w:t>the</w:t>
      </w:r>
      <w:r w:rsidRPr="008B1901">
        <w:rPr>
          <w:lang w:eastAsia="en-GB"/>
        </w:rPr>
        <w:t xml:space="preserve"> </w:t>
      </w:r>
      <w:r w:rsidRPr="00712903">
        <w:rPr>
          <w:lang w:eastAsia="en-GB"/>
        </w:rPr>
        <w:t>Criminal Code (Amendment) Acts of 2005 and of 2014, sections 144 and 147</w:t>
      </w:r>
      <w:r w:rsidR="005E473A">
        <w:rPr>
          <w:lang w:eastAsia="en-GB"/>
        </w:rPr>
        <w:t>,</w:t>
      </w:r>
      <w:r w:rsidRPr="00712903">
        <w:rPr>
          <w:lang w:eastAsia="en-GB"/>
        </w:rPr>
        <w:t xml:space="preserve"> on “carnal knowledge of any per</w:t>
      </w:r>
      <w:r w:rsidRPr="00E31403">
        <w:rPr>
          <w:lang w:eastAsia="en-GB"/>
        </w:rPr>
        <w:t>son against the order of nature</w:t>
      </w:r>
      <w:r w:rsidR="005E473A">
        <w:rPr>
          <w:lang w:eastAsia="en-GB"/>
        </w:rPr>
        <w:t>…</w:t>
      </w:r>
      <w:r>
        <w:rPr>
          <w:lang w:eastAsia="en-GB"/>
        </w:rPr>
        <w:t xml:space="preserve"> </w:t>
      </w:r>
      <w:r w:rsidRPr="00712903">
        <w:rPr>
          <w:lang w:eastAsia="en-GB"/>
        </w:rPr>
        <w:t>and any other homosexual act” and on “aggravated homosexuality”, which criminalize sexual activities between consenting adults</w:t>
      </w:r>
      <w:r>
        <w:rPr>
          <w:lang w:val="en"/>
        </w:rPr>
        <w:t>.</w:t>
      </w:r>
    </w:p>
    <w:p w:rsidR="003010A1" w:rsidRDefault="003010A1" w:rsidP="002B5A0A">
      <w:pPr>
        <w:pStyle w:val="ParaNoG"/>
        <w:rPr>
          <w:lang w:eastAsia="en-GB"/>
        </w:rPr>
      </w:pPr>
      <w:r w:rsidRPr="001161BA">
        <w:rPr>
          <w:lang w:eastAsia="en-GB"/>
        </w:rPr>
        <w:t>The legal system</w:t>
      </w:r>
      <w:r>
        <w:rPr>
          <w:lang w:eastAsia="en-GB"/>
        </w:rPr>
        <w:t xml:space="preserve"> </w:t>
      </w:r>
      <w:r w:rsidR="005E473A">
        <w:rPr>
          <w:lang w:eastAsia="en-GB"/>
        </w:rPr>
        <w:t xml:space="preserve">of the Gambia </w:t>
      </w:r>
      <w:r>
        <w:rPr>
          <w:lang w:eastAsia="en-GB"/>
        </w:rPr>
        <w:t xml:space="preserve">requires the domestication of international treaties before they can be enforced by national courts. At the international and regional level, the Gambia has ratified several human rights treaties, including the </w:t>
      </w:r>
      <w:r w:rsidR="004846BE">
        <w:rPr>
          <w:lang w:eastAsia="en-GB"/>
        </w:rPr>
        <w:t xml:space="preserve">International Covenant on Civil and Political Rights </w:t>
      </w:r>
      <w:r>
        <w:rPr>
          <w:lang w:eastAsia="en-GB"/>
        </w:rPr>
        <w:t xml:space="preserve">and its </w:t>
      </w:r>
      <w:r w:rsidR="004846BE">
        <w:rPr>
          <w:lang w:eastAsia="en-GB"/>
        </w:rPr>
        <w:t>F</w:t>
      </w:r>
      <w:r>
        <w:rPr>
          <w:lang w:eastAsia="en-GB"/>
        </w:rPr>
        <w:t xml:space="preserve">irst </w:t>
      </w:r>
      <w:r w:rsidR="004846BE">
        <w:rPr>
          <w:lang w:eastAsia="en-GB"/>
        </w:rPr>
        <w:t>O</w:t>
      </w:r>
      <w:r>
        <w:rPr>
          <w:lang w:eastAsia="en-GB"/>
        </w:rPr>
        <w:t xml:space="preserve">ptional </w:t>
      </w:r>
      <w:r w:rsidR="004846BE">
        <w:rPr>
          <w:lang w:eastAsia="en-GB"/>
        </w:rPr>
        <w:t>P</w:t>
      </w:r>
      <w:r>
        <w:rPr>
          <w:lang w:eastAsia="en-GB"/>
        </w:rPr>
        <w:t xml:space="preserve">rotocol, and the African Charter on Human and Peoples’ Rights. However, the country is yet to ratify a number of international human rights instruments, including </w:t>
      </w:r>
      <w:r w:rsidR="004846BE">
        <w:rPr>
          <w:lang w:eastAsia="en-GB"/>
        </w:rPr>
        <w:t>the Second Optional Protocol to the International Covenant on Civil and Political Rights</w:t>
      </w:r>
      <w:r>
        <w:rPr>
          <w:lang w:eastAsia="en-GB"/>
        </w:rPr>
        <w:t>,</w:t>
      </w:r>
      <w:r w:rsidR="004846BE">
        <w:rPr>
          <w:lang w:eastAsia="en-GB"/>
        </w:rPr>
        <w:t xml:space="preserve"> aiming at the abolition of the death penalty, the </w:t>
      </w:r>
      <w:r>
        <w:rPr>
          <w:lang w:eastAsia="en-GB"/>
        </w:rPr>
        <w:t xml:space="preserve"> </w:t>
      </w:r>
      <w:r w:rsidR="004846BE" w:rsidRPr="004846BE">
        <w:rPr>
          <w:lang w:eastAsia="en-GB"/>
        </w:rPr>
        <w:t>Convention against Torture and Other Cruel, Inhuman or Degrading Treatment or Punishmen</w:t>
      </w:r>
      <w:r w:rsidR="004846BE">
        <w:rPr>
          <w:lang w:eastAsia="en-GB"/>
        </w:rPr>
        <w:t>t</w:t>
      </w:r>
      <w:r>
        <w:rPr>
          <w:lang w:eastAsia="en-GB"/>
        </w:rPr>
        <w:t xml:space="preserve">, </w:t>
      </w:r>
      <w:r w:rsidR="004846BE">
        <w:rPr>
          <w:lang w:eastAsia="en-GB"/>
        </w:rPr>
        <w:t xml:space="preserve">the </w:t>
      </w:r>
      <w:r w:rsidR="004846BE" w:rsidRPr="004846BE">
        <w:rPr>
          <w:lang w:eastAsia="en-GB"/>
        </w:rPr>
        <w:t>Optional Protocol to the Convention against Torture and Other Cruel, Inhuman or Degrading Treatment or Punishment</w:t>
      </w:r>
      <w:r>
        <w:rPr>
          <w:lang w:eastAsia="en-GB"/>
        </w:rPr>
        <w:t xml:space="preserve">, </w:t>
      </w:r>
      <w:r w:rsidR="004846BE">
        <w:rPr>
          <w:lang w:eastAsia="en-GB"/>
        </w:rPr>
        <w:t xml:space="preserve">the </w:t>
      </w:r>
      <w:r w:rsidR="004846BE" w:rsidRPr="004846BE">
        <w:rPr>
          <w:lang w:eastAsia="en-GB"/>
        </w:rPr>
        <w:t xml:space="preserve">International Convention for the </w:t>
      </w:r>
      <w:r w:rsidR="004846BE" w:rsidRPr="004846BE">
        <w:rPr>
          <w:lang w:eastAsia="en-GB"/>
        </w:rPr>
        <w:lastRenderedPageBreak/>
        <w:t>Protection of All Persons from Enforced Disappearance</w:t>
      </w:r>
      <w:r>
        <w:rPr>
          <w:lang w:eastAsia="en-GB"/>
        </w:rPr>
        <w:t xml:space="preserve">, </w:t>
      </w:r>
      <w:r w:rsidR="000C3727">
        <w:rPr>
          <w:lang w:eastAsia="en-GB"/>
        </w:rPr>
        <w:t xml:space="preserve">the </w:t>
      </w:r>
      <w:r w:rsidR="000C3727" w:rsidRPr="000C3727">
        <w:rPr>
          <w:lang w:eastAsia="en-GB"/>
        </w:rPr>
        <w:t>Convention on the Rights of Persons with Disabilities</w:t>
      </w:r>
      <w:r w:rsidR="000C3727">
        <w:rPr>
          <w:lang w:eastAsia="en-GB"/>
        </w:rPr>
        <w:t xml:space="preserve">, </w:t>
      </w:r>
      <w:r>
        <w:rPr>
          <w:lang w:eastAsia="en-GB"/>
        </w:rPr>
        <w:t>and</w:t>
      </w:r>
      <w:r w:rsidR="000C3727">
        <w:rPr>
          <w:lang w:eastAsia="en-GB"/>
        </w:rPr>
        <w:t xml:space="preserve"> the</w:t>
      </w:r>
      <w:r>
        <w:rPr>
          <w:lang w:eastAsia="en-GB"/>
        </w:rPr>
        <w:t xml:space="preserve"> </w:t>
      </w:r>
      <w:r w:rsidR="000C3727" w:rsidRPr="000C3727">
        <w:rPr>
          <w:lang w:eastAsia="en-GB"/>
        </w:rPr>
        <w:t>International Convention on the Protection of the Rights of All Migrant Workers and Members of Their Families</w:t>
      </w:r>
      <w:r>
        <w:rPr>
          <w:lang w:eastAsia="en-GB"/>
        </w:rPr>
        <w:t>. According to information provided by the U</w:t>
      </w:r>
      <w:r w:rsidR="000C3727">
        <w:rPr>
          <w:lang w:eastAsia="en-GB"/>
        </w:rPr>
        <w:t xml:space="preserve">nited </w:t>
      </w:r>
      <w:r>
        <w:rPr>
          <w:lang w:eastAsia="en-GB"/>
        </w:rPr>
        <w:t>N</w:t>
      </w:r>
      <w:r w:rsidR="000C3727">
        <w:rPr>
          <w:lang w:eastAsia="en-GB"/>
        </w:rPr>
        <w:t>ations country team</w:t>
      </w:r>
      <w:r>
        <w:rPr>
          <w:lang w:eastAsia="en-GB"/>
        </w:rPr>
        <w:t xml:space="preserve">, the </w:t>
      </w:r>
      <w:r w:rsidR="000C3727">
        <w:rPr>
          <w:lang w:eastAsia="en-GB"/>
        </w:rPr>
        <w:t>G</w:t>
      </w:r>
      <w:r>
        <w:rPr>
          <w:lang w:eastAsia="en-GB"/>
        </w:rPr>
        <w:t xml:space="preserve">overnment </w:t>
      </w:r>
      <w:r w:rsidR="000C3727">
        <w:rPr>
          <w:lang w:eastAsia="en-GB"/>
        </w:rPr>
        <w:t xml:space="preserve">has </w:t>
      </w:r>
      <w:r>
        <w:rPr>
          <w:lang w:eastAsia="en-GB"/>
        </w:rPr>
        <w:t>indicated that some of th</w:t>
      </w:r>
      <w:r w:rsidR="000C3727">
        <w:rPr>
          <w:lang w:eastAsia="en-GB"/>
        </w:rPr>
        <w:t>o</w:t>
      </w:r>
      <w:r>
        <w:rPr>
          <w:lang w:eastAsia="en-GB"/>
        </w:rPr>
        <w:t>se treaties, including</w:t>
      </w:r>
      <w:r w:rsidR="000C3727">
        <w:rPr>
          <w:lang w:eastAsia="en-GB"/>
        </w:rPr>
        <w:t xml:space="preserve"> the</w:t>
      </w:r>
      <w:r w:rsidR="000C3727" w:rsidRPr="000C3727">
        <w:rPr>
          <w:lang w:eastAsia="en-GB"/>
        </w:rPr>
        <w:t xml:space="preserve"> Convention against Torture and Other Cruel, Inhuman or Degrading Treatment or Punishment</w:t>
      </w:r>
      <w:r>
        <w:rPr>
          <w:lang w:eastAsia="en-GB"/>
        </w:rPr>
        <w:t xml:space="preserve">, </w:t>
      </w:r>
      <w:r w:rsidR="000C3727">
        <w:rPr>
          <w:lang w:eastAsia="en-GB"/>
        </w:rPr>
        <w:t>the Optional Protocol to the</w:t>
      </w:r>
      <w:r w:rsidR="000C3727" w:rsidRPr="000C3727">
        <w:rPr>
          <w:lang w:eastAsia="en-GB"/>
        </w:rPr>
        <w:t xml:space="preserve"> Convention against Torture and Other Cruel, Inhuman or Degrading Treatment or Punishment</w:t>
      </w:r>
      <w:r w:rsidR="000C3727">
        <w:rPr>
          <w:lang w:eastAsia="en-GB"/>
        </w:rPr>
        <w:t>,</w:t>
      </w:r>
      <w:r>
        <w:rPr>
          <w:lang w:eastAsia="en-GB"/>
        </w:rPr>
        <w:t xml:space="preserve"> and </w:t>
      </w:r>
      <w:r w:rsidR="000C3727">
        <w:rPr>
          <w:lang w:eastAsia="en-GB"/>
        </w:rPr>
        <w:t xml:space="preserve">the </w:t>
      </w:r>
      <w:r w:rsidR="000C3727" w:rsidRPr="000C3727">
        <w:rPr>
          <w:lang w:eastAsia="en-GB"/>
        </w:rPr>
        <w:t>Convention on the Rights of Persons with Disabilities</w:t>
      </w:r>
      <w:r>
        <w:rPr>
          <w:lang w:eastAsia="en-GB"/>
        </w:rPr>
        <w:t xml:space="preserve"> have been ratified by the National Assembly but the instruments ha</w:t>
      </w:r>
      <w:r w:rsidR="000C3727">
        <w:rPr>
          <w:lang w:eastAsia="en-GB"/>
        </w:rPr>
        <w:t>ve</w:t>
      </w:r>
      <w:r>
        <w:rPr>
          <w:lang w:eastAsia="en-GB"/>
        </w:rPr>
        <w:t xml:space="preserve"> not been deposited with the Secretary-General of the United Nations.</w:t>
      </w:r>
      <w:r w:rsidR="001E7823">
        <w:rPr>
          <w:rStyle w:val="a4"/>
          <w:lang w:eastAsia="en-GB"/>
        </w:rPr>
        <w:footnoteReference w:id="9"/>
      </w:r>
      <w:r>
        <w:rPr>
          <w:lang w:eastAsia="en-GB"/>
        </w:rPr>
        <w:t xml:space="preserve"> When asked about such ratifications, the Special Rapporteur encountered confusing answers from State authorities</w:t>
      </w:r>
      <w:r w:rsidR="008512AA">
        <w:rPr>
          <w:lang w:eastAsia="en-GB"/>
        </w:rPr>
        <w:t>,</w:t>
      </w:r>
      <w:r>
        <w:rPr>
          <w:lang w:eastAsia="en-GB"/>
        </w:rPr>
        <w:t xml:space="preserve"> who seemed to be unaware </w:t>
      </w:r>
      <w:r w:rsidR="008512AA">
        <w:rPr>
          <w:lang w:eastAsia="en-GB"/>
        </w:rPr>
        <w:t xml:space="preserve">of </w:t>
      </w:r>
      <w:r>
        <w:rPr>
          <w:lang w:eastAsia="en-GB"/>
        </w:rPr>
        <w:t xml:space="preserve">or insufficiently informed </w:t>
      </w:r>
      <w:r w:rsidR="008512AA">
        <w:rPr>
          <w:lang w:eastAsia="en-GB"/>
        </w:rPr>
        <w:t>about</w:t>
      </w:r>
      <w:r>
        <w:rPr>
          <w:lang w:eastAsia="en-GB"/>
        </w:rPr>
        <w:t xml:space="preserve"> the process and the current status of ratifications. </w:t>
      </w:r>
      <w:r w:rsidR="008512AA">
        <w:rPr>
          <w:lang w:eastAsia="en-GB"/>
        </w:rPr>
        <w:t xml:space="preserve">Along </w:t>
      </w:r>
      <w:r>
        <w:rPr>
          <w:lang w:eastAsia="en-GB"/>
        </w:rPr>
        <w:t xml:space="preserve">with inadequate information management processes, </w:t>
      </w:r>
      <w:r w:rsidR="008512AA">
        <w:rPr>
          <w:lang w:eastAsia="en-GB"/>
        </w:rPr>
        <w:t>C</w:t>
      </w:r>
      <w:r>
        <w:rPr>
          <w:lang w:eastAsia="en-GB"/>
        </w:rPr>
        <w:t xml:space="preserve">abinet shuffles are arguably responsible for this, as </w:t>
      </w:r>
      <w:r w:rsidR="008512AA">
        <w:rPr>
          <w:lang w:eastAsia="en-GB"/>
        </w:rPr>
        <w:t xml:space="preserve">the </w:t>
      </w:r>
      <w:r>
        <w:rPr>
          <w:lang w:eastAsia="en-GB"/>
        </w:rPr>
        <w:t xml:space="preserve">heads of key ministries such as justice and foreign affairs have changed continuously </w:t>
      </w:r>
      <w:r w:rsidR="008512AA">
        <w:rPr>
          <w:lang w:eastAsia="en-GB"/>
        </w:rPr>
        <w:t>in recent</w:t>
      </w:r>
      <w:r>
        <w:rPr>
          <w:lang w:eastAsia="en-GB"/>
        </w:rPr>
        <w:t xml:space="preserve"> years, resulting in a lack of institutional memory. The Special Rapporteur would like to </w:t>
      </w:r>
      <w:r w:rsidR="008512AA">
        <w:rPr>
          <w:lang w:eastAsia="en-GB"/>
        </w:rPr>
        <w:t xml:space="preserve">take </w:t>
      </w:r>
      <w:r>
        <w:rPr>
          <w:lang w:eastAsia="en-GB"/>
        </w:rPr>
        <w:t>this opportunity to repeat the question to the Government: have these treaties been ratified?</w:t>
      </w:r>
      <w:r w:rsidRPr="00801F6B">
        <w:rPr>
          <w:lang w:eastAsia="en-GB"/>
        </w:rPr>
        <w:t xml:space="preserve"> </w:t>
      </w:r>
    </w:p>
    <w:p w:rsidR="003010A1" w:rsidRDefault="00AD38E0" w:rsidP="00AD38E0">
      <w:pPr>
        <w:pStyle w:val="HChG"/>
      </w:pPr>
      <w:r>
        <w:tab/>
      </w:r>
      <w:r w:rsidR="003010A1">
        <w:t>IV.</w:t>
      </w:r>
      <w:r>
        <w:tab/>
      </w:r>
      <w:r w:rsidR="003010A1">
        <w:t>Cooperation with international and regional organizations</w:t>
      </w:r>
    </w:p>
    <w:p w:rsidR="003010A1" w:rsidRPr="00034D18" w:rsidRDefault="003010A1" w:rsidP="003E15F7">
      <w:pPr>
        <w:pStyle w:val="ParaNoG"/>
        <w:rPr>
          <w:lang w:eastAsia="en-GB"/>
        </w:rPr>
      </w:pPr>
      <w:r>
        <w:rPr>
          <w:lang w:eastAsia="en-GB"/>
        </w:rPr>
        <w:t>The country’s cooperation with the United Nations human rights machinery has been limited. This was the first</w:t>
      </w:r>
      <w:r w:rsidR="009F5379">
        <w:rPr>
          <w:lang w:eastAsia="en-GB"/>
        </w:rPr>
        <w:t>-</w:t>
      </w:r>
      <w:r>
        <w:rPr>
          <w:lang w:eastAsia="en-GB"/>
        </w:rPr>
        <w:t xml:space="preserve">ever visit to the country by </w:t>
      </w:r>
      <w:r w:rsidR="009F5379">
        <w:rPr>
          <w:lang w:eastAsia="en-GB"/>
        </w:rPr>
        <w:t>a special procedures mandate holder</w:t>
      </w:r>
      <w:r>
        <w:rPr>
          <w:lang w:eastAsia="en-GB"/>
        </w:rPr>
        <w:t xml:space="preserve"> of the Human Rights Council. Of the 14 communications sent by </w:t>
      </w:r>
      <w:r w:rsidR="009F5379">
        <w:rPr>
          <w:lang w:eastAsia="en-GB"/>
        </w:rPr>
        <w:t>s</w:t>
      </w:r>
      <w:r>
        <w:rPr>
          <w:lang w:eastAsia="en-GB"/>
        </w:rPr>
        <w:t xml:space="preserve">pecial </w:t>
      </w:r>
      <w:r w:rsidR="009F5379">
        <w:rPr>
          <w:lang w:eastAsia="en-GB"/>
        </w:rPr>
        <w:t>p</w:t>
      </w:r>
      <w:r>
        <w:rPr>
          <w:lang w:eastAsia="en-GB"/>
        </w:rPr>
        <w:t>rocedures</w:t>
      </w:r>
      <w:r w:rsidR="009F5379">
        <w:rPr>
          <w:lang w:eastAsia="en-GB"/>
        </w:rPr>
        <w:t xml:space="preserve"> mandate holders</w:t>
      </w:r>
      <w:r>
        <w:rPr>
          <w:lang w:eastAsia="en-GB"/>
        </w:rPr>
        <w:t xml:space="preserve"> since 2007, none </w:t>
      </w:r>
      <w:r w:rsidR="009F5379">
        <w:rPr>
          <w:lang w:eastAsia="en-GB"/>
        </w:rPr>
        <w:t>has</w:t>
      </w:r>
      <w:r>
        <w:rPr>
          <w:lang w:eastAsia="en-GB"/>
        </w:rPr>
        <w:t xml:space="preserve"> received a substantive response from the Government. The Gambia has submitted overdue reports to some </w:t>
      </w:r>
      <w:r w:rsidR="009F5379">
        <w:rPr>
          <w:lang w:eastAsia="en-GB"/>
        </w:rPr>
        <w:t>t</w:t>
      </w:r>
      <w:r>
        <w:rPr>
          <w:lang w:eastAsia="en-GB"/>
        </w:rPr>
        <w:t xml:space="preserve">reaty </w:t>
      </w:r>
      <w:r w:rsidR="009F5379">
        <w:rPr>
          <w:lang w:eastAsia="en-GB"/>
        </w:rPr>
        <w:t>b</w:t>
      </w:r>
      <w:r>
        <w:rPr>
          <w:lang w:eastAsia="en-GB"/>
        </w:rPr>
        <w:t xml:space="preserve">odies and has failed to submit </w:t>
      </w:r>
      <w:r w:rsidR="009F5379">
        <w:rPr>
          <w:lang w:eastAsia="en-GB"/>
        </w:rPr>
        <w:t xml:space="preserve">reports to </w:t>
      </w:r>
      <w:r>
        <w:rPr>
          <w:lang w:eastAsia="en-GB"/>
        </w:rPr>
        <w:t xml:space="preserve">others. The </w:t>
      </w:r>
      <w:r w:rsidR="009F256E">
        <w:rPr>
          <w:lang w:eastAsia="en-GB"/>
        </w:rPr>
        <w:t xml:space="preserve">country </w:t>
      </w:r>
      <w:r>
        <w:rPr>
          <w:lang w:eastAsia="en-GB"/>
        </w:rPr>
        <w:t xml:space="preserve">has been reviewed twice under the </w:t>
      </w:r>
      <w:r w:rsidR="009F256E">
        <w:rPr>
          <w:lang w:eastAsia="en-GB"/>
        </w:rPr>
        <w:t>u</w:t>
      </w:r>
      <w:r>
        <w:rPr>
          <w:lang w:eastAsia="en-GB"/>
        </w:rPr>
        <w:t xml:space="preserve">niversal </w:t>
      </w:r>
      <w:r w:rsidR="009F256E">
        <w:rPr>
          <w:lang w:eastAsia="en-GB"/>
        </w:rPr>
        <w:t>p</w:t>
      </w:r>
      <w:r>
        <w:rPr>
          <w:lang w:eastAsia="en-GB"/>
        </w:rPr>
        <w:t xml:space="preserve">eriodic </w:t>
      </w:r>
      <w:r w:rsidR="009F256E">
        <w:rPr>
          <w:lang w:eastAsia="en-GB"/>
        </w:rPr>
        <w:t>r</w:t>
      </w:r>
      <w:r>
        <w:rPr>
          <w:lang w:eastAsia="en-GB"/>
        </w:rPr>
        <w:t>eview</w:t>
      </w:r>
      <w:r w:rsidR="009F256E">
        <w:rPr>
          <w:lang w:eastAsia="en-GB"/>
        </w:rPr>
        <w:t xml:space="preserve">, </w:t>
      </w:r>
      <w:r>
        <w:rPr>
          <w:lang w:eastAsia="en-GB"/>
        </w:rPr>
        <w:t>in 2010 and</w:t>
      </w:r>
      <w:r w:rsidR="00C92AF4">
        <w:rPr>
          <w:lang w:eastAsia="en-GB"/>
        </w:rPr>
        <w:t xml:space="preserve"> </w:t>
      </w:r>
      <w:r>
        <w:rPr>
          <w:lang w:eastAsia="en-GB"/>
        </w:rPr>
        <w:t>2014. The Government has failed to implement many of the recommendations of the first review</w:t>
      </w:r>
      <w:r w:rsidR="009F256E">
        <w:rPr>
          <w:lang w:eastAsia="en-GB"/>
        </w:rPr>
        <w:t>,</w:t>
      </w:r>
      <w:r w:rsidR="00836EFA" w:rsidRPr="00836EFA">
        <w:rPr>
          <w:lang w:eastAsia="en-GB"/>
        </w:rPr>
        <w:t xml:space="preserve"> and </w:t>
      </w:r>
      <w:r w:rsidR="00836EFA" w:rsidRPr="00836EFA">
        <w:rPr>
          <w:bCs/>
        </w:rPr>
        <w:t>rejected 78</w:t>
      </w:r>
      <w:r w:rsidR="00836EFA" w:rsidRPr="00836EFA">
        <w:rPr>
          <w:lang w:eastAsia="en-GB"/>
        </w:rPr>
        <w:t xml:space="preserve"> </w:t>
      </w:r>
      <w:r w:rsidR="00836EFA" w:rsidRPr="00836EFA">
        <w:rPr>
          <w:bCs/>
        </w:rPr>
        <w:t xml:space="preserve">of the 171 recommendations of the second review, including on the </w:t>
      </w:r>
      <w:r w:rsidR="00836EFA" w:rsidRPr="00836EFA">
        <w:rPr>
          <w:lang w:val="en"/>
        </w:rPr>
        <w:t xml:space="preserve">maintenance of the moratorium on executions and </w:t>
      </w:r>
      <w:r w:rsidR="009F256E">
        <w:rPr>
          <w:lang w:val="en"/>
        </w:rPr>
        <w:t xml:space="preserve">the </w:t>
      </w:r>
      <w:r w:rsidR="00836EFA" w:rsidRPr="00836EFA">
        <w:rPr>
          <w:lang w:val="en"/>
        </w:rPr>
        <w:t xml:space="preserve">abolition of the death penalty, and on cooperation with </w:t>
      </w:r>
      <w:r w:rsidR="009F256E">
        <w:rPr>
          <w:lang w:val="en"/>
        </w:rPr>
        <w:t>s</w:t>
      </w:r>
      <w:r w:rsidR="00836EFA" w:rsidRPr="00836EFA">
        <w:rPr>
          <w:lang w:val="en"/>
        </w:rPr>
        <w:t xml:space="preserve">pecial </w:t>
      </w:r>
      <w:r w:rsidR="009F256E">
        <w:rPr>
          <w:lang w:val="en"/>
        </w:rPr>
        <w:t>p</w:t>
      </w:r>
      <w:r w:rsidR="00836EFA" w:rsidRPr="00836EFA">
        <w:rPr>
          <w:lang w:val="en"/>
        </w:rPr>
        <w:t>rocedures</w:t>
      </w:r>
      <w:r w:rsidR="00836EFA" w:rsidRPr="00836EFA">
        <w:rPr>
          <w:bCs/>
        </w:rPr>
        <w:t>.</w:t>
      </w:r>
      <w:r w:rsidR="00836EFA" w:rsidRPr="00836EFA">
        <w:rPr>
          <w:bCs/>
          <w:sz w:val="18"/>
          <w:vertAlign w:val="superscript"/>
        </w:rPr>
        <w:footnoteReference w:id="10"/>
      </w:r>
    </w:p>
    <w:p w:rsidR="003010A1" w:rsidRPr="008A4640" w:rsidRDefault="003010A1" w:rsidP="004B6019">
      <w:pPr>
        <w:pStyle w:val="ParaNoG"/>
        <w:rPr>
          <w:lang w:eastAsia="en-GB"/>
        </w:rPr>
      </w:pPr>
      <w:r w:rsidRPr="00034D18">
        <w:rPr>
          <w:lang w:eastAsia="en-GB"/>
        </w:rPr>
        <w:t xml:space="preserve">At the regional level, the Gambia has accepted the jurisdiction of </w:t>
      </w:r>
      <w:r w:rsidRPr="00FC1EC5">
        <w:rPr>
          <w:lang w:eastAsia="en-GB"/>
        </w:rPr>
        <w:t>the</w:t>
      </w:r>
      <w:r w:rsidRPr="00712903">
        <w:rPr>
          <w:lang w:eastAsia="en-GB"/>
        </w:rPr>
        <w:t xml:space="preserve"> Economic Community of West African States (ECOWAS)</w:t>
      </w:r>
      <w:r w:rsidR="00836EFA" w:rsidRPr="00836EFA">
        <w:rPr>
          <w:lang w:eastAsia="en-GB"/>
        </w:rPr>
        <w:t xml:space="preserve"> </w:t>
      </w:r>
      <w:r w:rsidR="00225054">
        <w:rPr>
          <w:lang w:eastAsia="en-GB"/>
        </w:rPr>
        <w:t xml:space="preserve">Community Court of Justice </w:t>
      </w:r>
      <w:r w:rsidR="00836EFA">
        <w:rPr>
          <w:lang w:eastAsia="en-GB"/>
        </w:rPr>
        <w:t>but has not accepted the competence of the</w:t>
      </w:r>
      <w:r w:rsidR="00836EFA" w:rsidRPr="00712903">
        <w:rPr>
          <w:lang w:eastAsia="en-GB"/>
        </w:rPr>
        <w:t xml:space="preserve"> </w:t>
      </w:r>
      <w:r w:rsidR="00836EFA" w:rsidRPr="00FC1EC5">
        <w:rPr>
          <w:lang w:eastAsia="en-GB"/>
        </w:rPr>
        <w:t>African Court on Hu</w:t>
      </w:r>
      <w:r w:rsidR="00836EFA" w:rsidRPr="00712903">
        <w:rPr>
          <w:lang w:eastAsia="en-GB"/>
        </w:rPr>
        <w:t>man and People</w:t>
      </w:r>
      <w:r w:rsidR="009F256E">
        <w:rPr>
          <w:lang w:eastAsia="en-GB"/>
        </w:rPr>
        <w:t>s’</w:t>
      </w:r>
      <w:r w:rsidR="00836EFA" w:rsidRPr="00712903">
        <w:rPr>
          <w:lang w:eastAsia="en-GB"/>
        </w:rPr>
        <w:t xml:space="preserve"> Rights</w:t>
      </w:r>
      <w:r w:rsidRPr="00712903">
        <w:rPr>
          <w:lang w:eastAsia="en-GB"/>
        </w:rPr>
        <w:t xml:space="preserve">. </w:t>
      </w:r>
      <w:r>
        <w:rPr>
          <w:lang w:eastAsia="en-GB"/>
        </w:rPr>
        <w:t>T</w:t>
      </w:r>
      <w:r w:rsidRPr="00712903">
        <w:rPr>
          <w:lang w:eastAsia="en-GB"/>
        </w:rPr>
        <w:t>he ECOWAS Community Court of Justice has ruled three times against the Government</w:t>
      </w:r>
      <w:r w:rsidR="009F256E">
        <w:rPr>
          <w:lang w:eastAsia="en-GB"/>
        </w:rPr>
        <w:t xml:space="preserve"> of the Gambia</w:t>
      </w:r>
      <w:r w:rsidRPr="00712903">
        <w:rPr>
          <w:lang w:eastAsia="en-GB"/>
        </w:rPr>
        <w:t>. The Government has failed to implement th</w:t>
      </w:r>
      <w:r w:rsidR="009F256E">
        <w:rPr>
          <w:lang w:eastAsia="en-GB"/>
        </w:rPr>
        <w:t>o</w:t>
      </w:r>
      <w:r w:rsidRPr="00712903">
        <w:rPr>
          <w:lang w:eastAsia="en-GB"/>
        </w:rPr>
        <w:t>se decisions</w:t>
      </w:r>
      <w:r w:rsidR="009F256E">
        <w:rPr>
          <w:lang w:eastAsia="en-GB"/>
        </w:rPr>
        <w:t>,</w:t>
      </w:r>
      <w:r w:rsidRPr="00712903">
        <w:rPr>
          <w:lang w:eastAsia="en-GB"/>
        </w:rPr>
        <w:t xml:space="preserve"> as well as a series of resolutions issued by the African Commission on Human and People</w:t>
      </w:r>
      <w:r w:rsidR="00447233">
        <w:rPr>
          <w:lang w:eastAsia="en-GB"/>
        </w:rPr>
        <w:t>s’</w:t>
      </w:r>
      <w:r w:rsidRPr="00712903">
        <w:rPr>
          <w:lang w:eastAsia="en-GB"/>
        </w:rPr>
        <w:t xml:space="preserve"> Rights.</w:t>
      </w:r>
    </w:p>
    <w:p w:rsidR="003010A1" w:rsidRDefault="003010A1" w:rsidP="002B5A0A">
      <w:pPr>
        <w:pStyle w:val="ParaNoG"/>
        <w:rPr>
          <w:lang w:eastAsia="en-GB"/>
        </w:rPr>
      </w:pPr>
      <w:r>
        <w:rPr>
          <w:lang w:eastAsia="en-GB"/>
        </w:rPr>
        <w:t xml:space="preserve">The headquarters of the </w:t>
      </w:r>
      <w:r w:rsidR="00447233" w:rsidRPr="00712903">
        <w:rPr>
          <w:lang w:eastAsia="en-GB"/>
        </w:rPr>
        <w:t>African Commission on Human and People</w:t>
      </w:r>
      <w:r w:rsidR="00447233">
        <w:rPr>
          <w:lang w:eastAsia="en-GB"/>
        </w:rPr>
        <w:t>s’</w:t>
      </w:r>
      <w:r w:rsidR="00447233" w:rsidRPr="00712903">
        <w:rPr>
          <w:lang w:eastAsia="en-GB"/>
        </w:rPr>
        <w:t xml:space="preserve"> Rights</w:t>
      </w:r>
      <w:r>
        <w:rPr>
          <w:lang w:eastAsia="en-GB"/>
        </w:rPr>
        <w:t xml:space="preserve"> are</w:t>
      </w:r>
      <w:r w:rsidRPr="00590C88">
        <w:rPr>
          <w:lang w:eastAsia="en-GB"/>
        </w:rPr>
        <w:t xml:space="preserve">, for historical reasons, based in </w:t>
      </w:r>
      <w:r>
        <w:rPr>
          <w:lang w:eastAsia="en-GB"/>
        </w:rPr>
        <w:t>t</w:t>
      </w:r>
      <w:r w:rsidRPr="00590C88">
        <w:rPr>
          <w:lang w:eastAsia="en-GB"/>
        </w:rPr>
        <w:t xml:space="preserve">he </w:t>
      </w:r>
      <w:r>
        <w:rPr>
          <w:lang w:eastAsia="en-GB"/>
        </w:rPr>
        <w:t>G</w:t>
      </w:r>
      <w:r w:rsidRPr="00590C88">
        <w:rPr>
          <w:lang w:eastAsia="en-GB"/>
        </w:rPr>
        <w:t xml:space="preserve">ambia. </w:t>
      </w:r>
      <w:r>
        <w:rPr>
          <w:lang w:eastAsia="en-GB"/>
        </w:rPr>
        <w:t>T</w:t>
      </w:r>
      <w:r w:rsidRPr="00590C88">
        <w:rPr>
          <w:lang w:eastAsia="en-GB"/>
        </w:rPr>
        <w:t xml:space="preserve">he </w:t>
      </w:r>
      <w:r>
        <w:rPr>
          <w:lang w:eastAsia="en-GB"/>
        </w:rPr>
        <w:t>C</w:t>
      </w:r>
      <w:r w:rsidRPr="00590C88">
        <w:rPr>
          <w:lang w:eastAsia="en-GB"/>
        </w:rPr>
        <w:t>ommission has an important role to play in the protection of h</w:t>
      </w:r>
      <w:r>
        <w:rPr>
          <w:lang w:eastAsia="en-GB"/>
        </w:rPr>
        <w:t>uman rights</w:t>
      </w:r>
      <w:r w:rsidRPr="00590C88">
        <w:rPr>
          <w:lang w:eastAsia="en-GB"/>
        </w:rPr>
        <w:t xml:space="preserve"> in </w:t>
      </w:r>
      <w:proofErr w:type="gramStart"/>
      <w:r w:rsidRPr="00590C88">
        <w:rPr>
          <w:lang w:eastAsia="en-GB"/>
        </w:rPr>
        <w:t>general</w:t>
      </w:r>
      <w:r>
        <w:rPr>
          <w:lang w:eastAsia="en-GB"/>
        </w:rPr>
        <w:t>,</w:t>
      </w:r>
      <w:proofErr w:type="gramEnd"/>
      <w:r w:rsidRPr="00590C88">
        <w:rPr>
          <w:lang w:eastAsia="en-GB"/>
        </w:rPr>
        <w:t xml:space="preserve"> and th</w:t>
      </w:r>
      <w:r>
        <w:rPr>
          <w:lang w:eastAsia="en-GB"/>
        </w:rPr>
        <w:t>e right to life in particular. T</w:t>
      </w:r>
      <w:r w:rsidRPr="00590C88">
        <w:rPr>
          <w:lang w:eastAsia="en-GB"/>
        </w:rPr>
        <w:t xml:space="preserve">o what extent the location of the </w:t>
      </w:r>
      <w:r w:rsidR="00447233">
        <w:rPr>
          <w:lang w:eastAsia="en-GB"/>
        </w:rPr>
        <w:t>Commission</w:t>
      </w:r>
      <w:r w:rsidRPr="00590C88">
        <w:rPr>
          <w:lang w:eastAsia="en-GB"/>
        </w:rPr>
        <w:t xml:space="preserve"> in </w:t>
      </w:r>
      <w:r>
        <w:rPr>
          <w:lang w:eastAsia="en-GB"/>
        </w:rPr>
        <w:t>t</w:t>
      </w:r>
      <w:r w:rsidRPr="00590C88">
        <w:rPr>
          <w:lang w:eastAsia="en-GB"/>
        </w:rPr>
        <w:t xml:space="preserve">he </w:t>
      </w:r>
      <w:r>
        <w:rPr>
          <w:lang w:eastAsia="en-GB"/>
        </w:rPr>
        <w:t>G</w:t>
      </w:r>
      <w:r w:rsidRPr="00590C88">
        <w:rPr>
          <w:lang w:eastAsia="en-GB"/>
        </w:rPr>
        <w:t xml:space="preserve">ambia is conducive to that goal is uncertain. </w:t>
      </w:r>
      <w:r>
        <w:rPr>
          <w:lang w:eastAsia="en-GB"/>
        </w:rPr>
        <w:t>In 2009, the C</w:t>
      </w:r>
      <w:r w:rsidRPr="00590C88">
        <w:rPr>
          <w:lang w:eastAsia="en-GB"/>
        </w:rPr>
        <w:t xml:space="preserve">ommission </w:t>
      </w:r>
      <w:r>
        <w:rPr>
          <w:lang w:eastAsia="en-GB"/>
        </w:rPr>
        <w:t xml:space="preserve">understandably </w:t>
      </w:r>
      <w:r w:rsidRPr="00D7406D">
        <w:rPr>
          <w:lang w:eastAsia="en-GB"/>
        </w:rPr>
        <w:t xml:space="preserve">called on the African Union to consider relocating </w:t>
      </w:r>
      <w:r>
        <w:rPr>
          <w:lang w:eastAsia="en-GB"/>
        </w:rPr>
        <w:lastRenderedPageBreak/>
        <w:t>its</w:t>
      </w:r>
      <w:r w:rsidRPr="00D7406D">
        <w:rPr>
          <w:lang w:eastAsia="en-GB"/>
        </w:rPr>
        <w:t xml:space="preserve"> </w:t>
      </w:r>
      <w:r w:rsidR="00447233">
        <w:rPr>
          <w:lang w:eastAsia="en-GB"/>
        </w:rPr>
        <w:t>s</w:t>
      </w:r>
      <w:r w:rsidRPr="00D7406D">
        <w:rPr>
          <w:lang w:eastAsia="en-GB"/>
        </w:rPr>
        <w:t>ecretariat</w:t>
      </w:r>
      <w:r>
        <w:rPr>
          <w:lang w:eastAsia="en-GB"/>
        </w:rPr>
        <w:t xml:space="preserve">, following a highly inappropriate public statement by </w:t>
      </w:r>
      <w:r w:rsidR="00447233">
        <w:rPr>
          <w:lang w:eastAsia="en-GB"/>
        </w:rPr>
        <w:t xml:space="preserve">Mr. </w:t>
      </w:r>
      <w:proofErr w:type="spellStart"/>
      <w:r>
        <w:rPr>
          <w:lang w:eastAsia="en-GB"/>
        </w:rPr>
        <w:t>Jammeh</w:t>
      </w:r>
      <w:proofErr w:type="spellEnd"/>
      <w:r w:rsidRPr="000C58E0">
        <w:t xml:space="preserve"> </w:t>
      </w:r>
      <w:r>
        <w:t>threatening</w:t>
      </w:r>
      <w:r>
        <w:rPr>
          <w:rFonts w:ascii="Arial" w:hAnsi="Arial" w:cs="Arial"/>
          <w:color w:val="333333"/>
          <w:sz w:val="18"/>
          <w:szCs w:val="18"/>
        </w:rPr>
        <w:t xml:space="preserve"> </w:t>
      </w:r>
      <w:r w:rsidRPr="00BD0F40">
        <w:t>to kill human rights defenders and their supporters</w:t>
      </w:r>
      <w:r>
        <w:t>.</w:t>
      </w:r>
      <w:r w:rsidR="001E7823">
        <w:rPr>
          <w:rStyle w:val="a4"/>
        </w:rPr>
        <w:footnoteReference w:id="11"/>
      </w:r>
    </w:p>
    <w:p w:rsidR="003010A1" w:rsidRPr="006346B8" w:rsidRDefault="003010A1" w:rsidP="002B5A0A">
      <w:pPr>
        <w:pStyle w:val="ParaNoG"/>
        <w:rPr>
          <w:lang w:eastAsia="en-GB"/>
        </w:rPr>
      </w:pPr>
      <w:r>
        <w:rPr>
          <w:lang w:eastAsia="en-GB"/>
        </w:rPr>
        <w:t>In general</w:t>
      </w:r>
      <w:r w:rsidR="003E15F7">
        <w:rPr>
          <w:lang w:eastAsia="en-GB"/>
        </w:rPr>
        <w:t>,</w:t>
      </w:r>
      <w:r>
        <w:rPr>
          <w:lang w:eastAsia="en-GB"/>
        </w:rPr>
        <w:t xml:space="preserve"> it can be said that the Gambia shows little regard for the international bodies to which it belongs </w:t>
      </w:r>
      <w:r w:rsidR="003E15F7">
        <w:rPr>
          <w:lang w:eastAsia="en-GB"/>
        </w:rPr>
        <w:t xml:space="preserve">— </w:t>
      </w:r>
      <w:r>
        <w:rPr>
          <w:lang w:eastAsia="en-GB"/>
        </w:rPr>
        <w:t>whether those are United Nations or African structures.</w:t>
      </w:r>
    </w:p>
    <w:p w:rsidR="003010A1" w:rsidRPr="00FA72D7" w:rsidRDefault="009C47EF" w:rsidP="009C47EF">
      <w:pPr>
        <w:pStyle w:val="HChG"/>
      </w:pPr>
      <w:r>
        <w:tab/>
      </w:r>
      <w:r w:rsidR="003010A1">
        <w:t>V.</w:t>
      </w:r>
      <w:r w:rsidR="003010A1">
        <w:tab/>
        <w:t>Main</w:t>
      </w:r>
      <w:r w:rsidR="003010A1" w:rsidRPr="00FA72D7">
        <w:t xml:space="preserve"> challenges encountered</w:t>
      </w:r>
    </w:p>
    <w:p w:rsidR="003010A1" w:rsidRPr="00344070" w:rsidRDefault="00AD38E0" w:rsidP="003E15F7">
      <w:pPr>
        <w:pStyle w:val="H1G"/>
        <w:rPr>
          <w:lang w:eastAsia="en-GB"/>
        </w:rPr>
      </w:pPr>
      <w:r>
        <w:rPr>
          <w:lang w:eastAsia="en-GB"/>
        </w:rPr>
        <w:tab/>
        <w:t>A.</w:t>
      </w:r>
      <w:r>
        <w:rPr>
          <w:lang w:eastAsia="en-GB"/>
        </w:rPr>
        <w:tab/>
      </w:r>
      <w:r w:rsidR="003010A1" w:rsidRPr="00344070">
        <w:rPr>
          <w:lang w:eastAsia="en-GB"/>
        </w:rPr>
        <w:t xml:space="preserve">Death </w:t>
      </w:r>
      <w:r w:rsidR="003E15F7">
        <w:rPr>
          <w:lang w:eastAsia="en-GB"/>
        </w:rPr>
        <w:t>p</w:t>
      </w:r>
      <w:r w:rsidR="003010A1" w:rsidRPr="00344070">
        <w:rPr>
          <w:lang w:eastAsia="en-GB"/>
        </w:rPr>
        <w:t>enalty</w:t>
      </w:r>
    </w:p>
    <w:p w:rsidR="003010A1" w:rsidRPr="004817B3" w:rsidRDefault="003010A1" w:rsidP="003E15F7">
      <w:pPr>
        <w:pStyle w:val="ParaNoG"/>
        <w:rPr>
          <w:lang w:eastAsia="en-GB"/>
        </w:rPr>
      </w:pPr>
      <w:r w:rsidRPr="004817B3">
        <w:rPr>
          <w:lang w:eastAsia="en-GB"/>
        </w:rPr>
        <w:t xml:space="preserve">The death penalty was abolished in </w:t>
      </w:r>
      <w:r>
        <w:rPr>
          <w:lang w:eastAsia="en-GB"/>
        </w:rPr>
        <w:t>t</w:t>
      </w:r>
      <w:r w:rsidRPr="004817B3">
        <w:rPr>
          <w:lang w:eastAsia="en-GB"/>
        </w:rPr>
        <w:t>he Gambia in 1993</w:t>
      </w:r>
      <w:r>
        <w:rPr>
          <w:lang w:eastAsia="en-GB"/>
        </w:rPr>
        <w:t xml:space="preserve"> but</w:t>
      </w:r>
      <w:r w:rsidRPr="004817B3">
        <w:rPr>
          <w:lang w:eastAsia="en-GB"/>
        </w:rPr>
        <w:t xml:space="preserve"> </w:t>
      </w:r>
      <w:r w:rsidR="00447233">
        <w:rPr>
          <w:lang w:eastAsia="en-GB"/>
        </w:rPr>
        <w:t xml:space="preserve">was </w:t>
      </w:r>
      <w:r w:rsidRPr="004817B3">
        <w:rPr>
          <w:lang w:eastAsia="en-GB"/>
        </w:rPr>
        <w:t xml:space="preserve">reinstated </w:t>
      </w:r>
      <w:r w:rsidR="00DF439A">
        <w:rPr>
          <w:lang w:eastAsia="en-GB"/>
        </w:rPr>
        <w:t xml:space="preserve">by </w:t>
      </w:r>
      <w:r w:rsidR="00447233">
        <w:rPr>
          <w:lang w:eastAsia="en-GB"/>
        </w:rPr>
        <w:t xml:space="preserve">the administration of Mr. </w:t>
      </w:r>
      <w:proofErr w:type="spellStart"/>
      <w:r w:rsidR="00447233">
        <w:rPr>
          <w:lang w:eastAsia="en-GB"/>
        </w:rPr>
        <w:t>Jammeh</w:t>
      </w:r>
      <w:proofErr w:type="spellEnd"/>
      <w:r w:rsidR="00B76E17">
        <w:rPr>
          <w:lang w:eastAsia="en-GB"/>
        </w:rPr>
        <w:t xml:space="preserve"> </w:t>
      </w:r>
      <w:r w:rsidR="00DF439A" w:rsidRPr="004817B3">
        <w:rPr>
          <w:lang w:eastAsia="en-GB"/>
        </w:rPr>
        <w:t>in 1995</w:t>
      </w:r>
      <w:r w:rsidR="00447233">
        <w:rPr>
          <w:lang w:eastAsia="en-GB"/>
        </w:rPr>
        <w:t xml:space="preserve">, which </w:t>
      </w:r>
      <w:r>
        <w:rPr>
          <w:lang w:eastAsia="en-GB"/>
        </w:rPr>
        <w:t>argu</w:t>
      </w:r>
      <w:r w:rsidR="00447233">
        <w:rPr>
          <w:lang w:eastAsia="en-GB"/>
        </w:rPr>
        <w:t>ed</w:t>
      </w:r>
      <w:r>
        <w:rPr>
          <w:lang w:eastAsia="en-GB"/>
        </w:rPr>
        <w:t xml:space="preserve"> that since its abolition there had been a steady increase in homicides and treasonable offences</w:t>
      </w:r>
      <w:r w:rsidR="001E7823">
        <w:rPr>
          <w:lang w:eastAsia="en-GB"/>
        </w:rPr>
        <w:t>.</w:t>
      </w:r>
      <w:r w:rsidR="001E7823">
        <w:rPr>
          <w:rStyle w:val="a4"/>
          <w:lang w:eastAsia="en-GB"/>
        </w:rPr>
        <w:footnoteReference w:id="12"/>
      </w:r>
      <w:r>
        <w:rPr>
          <w:lang w:eastAsia="en-GB"/>
        </w:rPr>
        <w:t xml:space="preserve"> </w:t>
      </w:r>
      <w:r w:rsidRPr="004817B3">
        <w:rPr>
          <w:lang w:eastAsia="en-GB"/>
        </w:rPr>
        <w:t xml:space="preserve">The 1997 Constitution mandates the National Assembly to review the desirability of the death penalty 10 years after its entry into force, with a view </w:t>
      </w:r>
      <w:r w:rsidR="003E15F7">
        <w:rPr>
          <w:lang w:eastAsia="en-GB"/>
        </w:rPr>
        <w:t>to its</w:t>
      </w:r>
      <w:r w:rsidRPr="004817B3">
        <w:rPr>
          <w:lang w:eastAsia="en-GB"/>
        </w:rPr>
        <w:t xml:space="preserve"> possible total abolition</w:t>
      </w:r>
      <w:r w:rsidR="001E7823">
        <w:rPr>
          <w:lang w:eastAsia="en-GB"/>
        </w:rPr>
        <w:t>.</w:t>
      </w:r>
      <w:r w:rsidR="001E7823">
        <w:rPr>
          <w:rStyle w:val="a4"/>
          <w:lang w:eastAsia="en-GB"/>
        </w:rPr>
        <w:footnoteReference w:id="13"/>
      </w:r>
      <w:r w:rsidRPr="004817B3">
        <w:rPr>
          <w:lang w:eastAsia="en-GB"/>
        </w:rPr>
        <w:t xml:space="preserve"> </w:t>
      </w:r>
      <w:r w:rsidR="003E15F7">
        <w:rPr>
          <w:lang w:eastAsia="en-GB"/>
        </w:rPr>
        <w:t>The</w:t>
      </w:r>
      <w:r w:rsidR="003E15F7" w:rsidRPr="004817B3">
        <w:rPr>
          <w:lang w:eastAsia="en-GB"/>
        </w:rPr>
        <w:t xml:space="preserve"> </w:t>
      </w:r>
      <w:r w:rsidRPr="004817B3">
        <w:rPr>
          <w:lang w:eastAsia="en-GB"/>
        </w:rPr>
        <w:t xml:space="preserve">review should have taken place in 2007 and is now </w:t>
      </w:r>
      <w:r>
        <w:rPr>
          <w:lang w:eastAsia="en-GB"/>
        </w:rPr>
        <w:t>eight</w:t>
      </w:r>
      <w:r w:rsidRPr="004817B3">
        <w:rPr>
          <w:lang w:eastAsia="en-GB"/>
        </w:rPr>
        <w:t xml:space="preserve"> years overdue</w:t>
      </w:r>
      <w:r w:rsidR="003E15F7">
        <w:rPr>
          <w:lang w:eastAsia="en-GB"/>
        </w:rPr>
        <w:t>; this</w:t>
      </w:r>
      <w:r>
        <w:rPr>
          <w:lang w:eastAsia="en-GB"/>
        </w:rPr>
        <w:t xml:space="preserve"> appears to have been a hollow promise</w:t>
      </w:r>
      <w:r w:rsidRPr="004817B3">
        <w:rPr>
          <w:lang w:eastAsia="en-GB"/>
        </w:rPr>
        <w:t>.</w:t>
      </w:r>
    </w:p>
    <w:p w:rsidR="003010A1" w:rsidRPr="004817B3" w:rsidRDefault="003010A1" w:rsidP="00943B77">
      <w:pPr>
        <w:pStyle w:val="ParaNoG"/>
        <w:rPr>
          <w:lang w:eastAsia="en-GB"/>
        </w:rPr>
      </w:pPr>
      <w:r w:rsidRPr="004817B3">
        <w:rPr>
          <w:lang w:eastAsia="en-GB"/>
        </w:rPr>
        <w:t>Accor</w:t>
      </w:r>
      <w:r>
        <w:rPr>
          <w:lang w:eastAsia="en-GB"/>
        </w:rPr>
        <w:t>ding to article 18 (2) of the 1997 Constitution, “</w:t>
      </w:r>
      <w:r w:rsidRPr="004817B3">
        <w:rPr>
          <w:lang w:eastAsia="en-GB"/>
        </w:rPr>
        <w:t xml:space="preserve">no court in </w:t>
      </w:r>
      <w:r>
        <w:rPr>
          <w:lang w:eastAsia="en-GB"/>
        </w:rPr>
        <w:t>t</w:t>
      </w:r>
      <w:r w:rsidRPr="004817B3">
        <w:rPr>
          <w:lang w:eastAsia="en-GB"/>
        </w:rPr>
        <w:t>he Gambia shall be competent to impose a sentence of death for any offence unless the sentence is prescribed by law and the offence involves violence, or the administration of any toxic substance, resulting in the death of another person”.</w:t>
      </w:r>
      <w:r>
        <w:rPr>
          <w:lang w:eastAsia="en-GB"/>
        </w:rPr>
        <w:t xml:space="preserve"> On face value, this appears to be in line with the international standard </w:t>
      </w:r>
      <w:r w:rsidR="003E15F7">
        <w:rPr>
          <w:lang w:eastAsia="en-GB"/>
        </w:rPr>
        <w:t xml:space="preserve">relating to the </w:t>
      </w:r>
      <w:r>
        <w:rPr>
          <w:lang w:eastAsia="en-GB"/>
        </w:rPr>
        <w:t xml:space="preserve">“most serious crimes”, according to which the scope of the crimes punishable by death </w:t>
      </w:r>
      <w:r w:rsidRPr="00305B66">
        <w:rPr>
          <w:lang w:eastAsia="en-GB"/>
        </w:rPr>
        <w:t>should not go</w:t>
      </w:r>
      <w:r>
        <w:rPr>
          <w:lang w:eastAsia="en-GB"/>
        </w:rPr>
        <w:t xml:space="preserve"> </w:t>
      </w:r>
      <w:r w:rsidRPr="00305B66">
        <w:rPr>
          <w:lang w:eastAsia="en-GB"/>
        </w:rPr>
        <w:t>beyond intentional crimes with lethal or other extremely grave consequences</w:t>
      </w:r>
      <w:r>
        <w:rPr>
          <w:lang w:eastAsia="en-GB"/>
        </w:rPr>
        <w:t>.</w:t>
      </w:r>
      <w:r w:rsidR="001E7823">
        <w:rPr>
          <w:rStyle w:val="a4"/>
          <w:lang w:eastAsia="en-GB"/>
        </w:rPr>
        <w:footnoteReference w:id="14"/>
      </w:r>
      <w:r>
        <w:rPr>
          <w:lang w:eastAsia="en-GB"/>
        </w:rPr>
        <w:t xml:space="preserve"> The reality, however, is different.</w:t>
      </w:r>
    </w:p>
    <w:p w:rsidR="003010A1" w:rsidRDefault="003010A1" w:rsidP="004B6019">
      <w:pPr>
        <w:pStyle w:val="ParaNoG"/>
        <w:rPr>
          <w:lang w:eastAsia="en-GB"/>
        </w:rPr>
      </w:pPr>
      <w:r>
        <w:rPr>
          <w:lang w:eastAsia="en-GB"/>
        </w:rPr>
        <w:t>A review of Gambian law shows that t</w:t>
      </w:r>
      <w:r w:rsidRPr="004817B3">
        <w:rPr>
          <w:lang w:eastAsia="en-GB"/>
        </w:rPr>
        <w:t>he Criminal Code</w:t>
      </w:r>
      <w:r w:rsidR="001E7823">
        <w:rPr>
          <w:lang w:eastAsia="en-GB"/>
        </w:rPr>
        <w:t>,</w:t>
      </w:r>
      <w:r w:rsidR="001E7823">
        <w:rPr>
          <w:rStyle w:val="a4"/>
          <w:lang w:eastAsia="en-GB"/>
        </w:rPr>
        <w:footnoteReference w:id="15"/>
      </w:r>
      <w:r w:rsidRPr="004817B3">
        <w:rPr>
          <w:lang w:eastAsia="en-GB"/>
        </w:rPr>
        <w:t xml:space="preserve"> the Gambia Armed Forces Act</w:t>
      </w:r>
      <w:r w:rsidR="001E7823">
        <w:rPr>
          <w:rStyle w:val="a4"/>
          <w:lang w:eastAsia="en-GB"/>
        </w:rPr>
        <w:footnoteReference w:id="16"/>
      </w:r>
      <w:r w:rsidRPr="004817B3">
        <w:rPr>
          <w:lang w:eastAsia="en-GB"/>
        </w:rPr>
        <w:t xml:space="preserve"> and the Anti-Terrorism Act</w:t>
      </w:r>
      <w:r w:rsidR="001E7823">
        <w:rPr>
          <w:rStyle w:val="a4"/>
          <w:lang w:eastAsia="en-GB"/>
        </w:rPr>
        <w:footnoteReference w:id="17"/>
      </w:r>
      <w:r w:rsidRPr="004817B3">
        <w:rPr>
          <w:lang w:eastAsia="en-GB"/>
        </w:rPr>
        <w:t xml:space="preserve"> set out a number of offences </w:t>
      </w:r>
      <w:r w:rsidR="00946586">
        <w:rPr>
          <w:lang w:eastAsia="en-GB"/>
        </w:rPr>
        <w:t>that</w:t>
      </w:r>
      <w:r w:rsidR="00946586" w:rsidRPr="004817B3">
        <w:rPr>
          <w:lang w:eastAsia="en-GB"/>
        </w:rPr>
        <w:t xml:space="preserve"> </w:t>
      </w:r>
      <w:r w:rsidRPr="004817B3">
        <w:rPr>
          <w:lang w:eastAsia="en-GB"/>
        </w:rPr>
        <w:t xml:space="preserve">are punishable </w:t>
      </w:r>
      <w:r w:rsidR="00946586">
        <w:rPr>
          <w:lang w:eastAsia="en-GB"/>
        </w:rPr>
        <w:t>by</w:t>
      </w:r>
      <w:r w:rsidR="00946586" w:rsidRPr="004817B3">
        <w:rPr>
          <w:lang w:eastAsia="en-GB"/>
        </w:rPr>
        <w:t xml:space="preserve"> </w:t>
      </w:r>
      <w:r w:rsidRPr="004817B3">
        <w:rPr>
          <w:lang w:eastAsia="en-GB"/>
        </w:rPr>
        <w:t>death, including treason, murder, aiding the enemy, offen</w:t>
      </w:r>
      <w:r w:rsidR="00946586">
        <w:rPr>
          <w:lang w:eastAsia="en-GB"/>
        </w:rPr>
        <w:t>c</w:t>
      </w:r>
      <w:r w:rsidRPr="004817B3">
        <w:rPr>
          <w:lang w:eastAsia="en-GB"/>
        </w:rPr>
        <w:t>es by person</w:t>
      </w:r>
      <w:r w:rsidR="00946586">
        <w:rPr>
          <w:lang w:eastAsia="en-GB"/>
        </w:rPr>
        <w:t>s</w:t>
      </w:r>
      <w:r w:rsidRPr="004817B3">
        <w:rPr>
          <w:lang w:eastAsia="en-GB"/>
        </w:rPr>
        <w:t xml:space="preserve"> in command when in action, offen</w:t>
      </w:r>
      <w:r w:rsidR="00946586">
        <w:rPr>
          <w:lang w:eastAsia="en-GB"/>
        </w:rPr>
        <w:t>c</w:t>
      </w:r>
      <w:r w:rsidRPr="004817B3">
        <w:rPr>
          <w:lang w:eastAsia="en-GB"/>
        </w:rPr>
        <w:t>es relating to security, offen</w:t>
      </w:r>
      <w:r w:rsidR="00225054">
        <w:rPr>
          <w:lang w:eastAsia="en-GB"/>
        </w:rPr>
        <w:t>c</w:t>
      </w:r>
      <w:r w:rsidRPr="004817B3">
        <w:rPr>
          <w:lang w:eastAsia="en-GB"/>
        </w:rPr>
        <w:t>es</w:t>
      </w:r>
      <w:r w:rsidR="00225054">
        <w:rPr>
          <w:lang w:eastAsia="en-GB"/>
        </w:rPr>
        <w:t xml:space="preserve"> relating</w:t>
      </w:r>
      <w:r w:rsidRPr="004817B3">
        <w:rPr>
          <w:lang w:eastAsia="en-GB"/>
        </w:rPr>
        <w:t xml:space="preserve"> to prisoner</w:t>
      </w:r>
      <w:r w:rsidR="00225054">
        <w:rPr>
          <w:lang w:eastAsia="en-GB"/>
        </w:rPr>
        <w:t>s</w:t>
      </w:r>
      <w:r w:rsidRPr="004817B3">
        <w:rPr>
          <w:lang w:eastAsia="en-GB"/>
        </w:rPr>
        <w:t xml:space="preserve"> of war, offen</w:t>
      </w:r>
      <w:r w:rsidR="00946586">
        <w:rPr>
          <w:lang w:eastAsia="en-GB"/>
        </w:rPr>
        <w:t>c</w:t>
      </w:r>
      <w:r w:rsidRPr="004817B3">
        <w:rPr>
          <w:lang w:eastAsia="en-GB"/>
        </w:rPr>
        <w:t>es relating to convoys, mutiny with violence</w:t>
      </w:r>
      <w:r w:rsidR="00946586">
        <w:rPr>
          <w:lang w:eastAsia="en-GB"/>
        </w:rPr>
        <w:t>,</w:t>
      </w:r>
      <w:r w:rsidRPr="004817B3">
        <w:rPr>
          <w:lang w:eastAsia="en-GB"/>
        </w:rPr>
        <w:t xml:space="preserve"> and acts of terrorism.</w:t>
      </w:r>
      <w:r>
        <w:rPr>
          <w:lang w:eastAsia="en-GB"/>
        </w:rPr>
        <w:t xml:space="preserve"> These offences do not intrinsically entail the killing of another person, much less an intentional killing</w:t>
      </w:r>
      <w:r w:rsidRPr="004817B3">
        <w:rPr>
          <w:lang w:eastAsia="en-GB"/>
        </w:rPr>
        <w:t xml:space="preserve">. </w:t>
      </w:r>
    </w:p>
    <w:p w:rsidR="003010A1" w:rsidRDefault="003010A1" w:rsidP="004B6019">
      <w:pPr>
        <w:pStyle w:val="ParaNoG"/>
        <w:rPr>
          <w:lang w:eastAsia="en-GB"/>
        </w:rPr>
      </w:pPr>
      <w:r>
        <w:rPr>
          <w:lang w:eastAsia="en-GB"/>
        </w:rPr>
        <w:t>The Special Rapporteur</w:t>
      </w:r>
      <w:r w:rsidRPr="004817B3">
        <w:rPr>
          <w:lang w:eastAsia="en-GB"/>
        </w:rPr>
        <w:t xml:space="preserve"> </w:t>
      </w:r>
      <w:r>
        <w:rPr>
          <w:lang w:eastAsia="en-GB"/>
        </w:rPr>
        <w:t>expressed publicly his concern</w:t>
      </w:r>
      <w:r w:rsidR="001E7823">
        <w:rPr>
          <w:rStyle w:val="a4"/>
          <w:lang w:eastAsia="en-GB"/>
        </w:rPr>
        <w:footnoteReference w:id="18"/>
      </w:r>
      <w:r>
        <w:rPr>
          <w:lang w:eastAsia="en-GB"/>
        </w:rPr>
        <w:t xml:space="preserve"> </w:t>
      </w:r>
      <w:r w:rsidRPr="004817B3">
        <w:rPr>
          <w:lang w:eastAsia="en-GB"/>
        </w:rPr>
        <w:t xml:space="preserve">that in </w:t>
      </w:r>
      <w:r>
        <w:rPr>
          <w:lang w:eastAsia="en-GB"/>
        </w:rPr>
        <w:t xml:space="preserve">October 2012 </w:t>
      </w:r>
      <w:r w:rsidRPr="004817B3">
        <w:rPr>
          <w:lang w:eastAsia="en-GB"/>
        </w:rPr>
        <w:t xml:space="preserve">the Supreme Court </w:t>
      </w:r>
      <w:r w:rsidR="00943B77">
        <w:rPr>
          <w:lang w:eastAsia="en-GB"/>
        </w:rPr>
        <w:t xml:space="preserve">had </w:t>
      </w:r>
      <w:r w:rsidRPr="004817B3">
        <w:rPr>
          <w:lang w:eastAsia="en-GB"/>
        </w:rPr>
        <w:t xml:space="preserve">upheld the death penalty </w:t>
      </w:r>
      <w:r>
        <w:rPr>
          <w:lang w:eastAsia="en-GB"/>
        </w:rPr>
        <w:t xml:space="preserve">for treason in </w:t>
      </w:r>
      <w:r w:rsidRPr="004817B3">
        <w:rPr>
          <w:lang w:eastAsia="en-GB"/>
        </w:rPr>
        <w:t xml:space="preserve">the constitutional challenge brought by </w:t>
      </w:r>
      <w:r>
        <w:rPr>
          <w:lang w:eastAsia="en-GB"/>
        </w:rPr>
        <w:t>L</w:t>
      </w:r>
      <w:r w:rsidR="00943B77">
        <w:rPr>
          <w:lang w:eastAsia="en-GB"/>
        </w:rPr>
        <w:t>ieu</w:t>
      </w:r>
      <w:r>
        <w:rPr>
          <w:lang w:eastAsia="en-GB"/>
        </w:rPr>
        <w:t>t</w:t>
      </w:r>
      <w:r w:rsidR="00943B77">
        <w:rPr>
          <w:lang w:eastAsia="en-GB"/>
        </w:rPr>
        <w:t>enant</w:t>
      </w:r>
      <w:r>
        <w:rPr>
          <w:lang w:eastAsia="en-GB"/>
        </w:rPr>
        <w:t xml:space="preserve"> Gen</w:t>
      </w:r>
      <w:r w:rsidR="00943B77">
        <w:rPr>
          <w:lang w:eastAsia="en-GB"/>
        </w:rPr>
        <w:t>eral</w:t>
      </w:r>
      <w:r>
        <w:rPr>
          <w:lang w:eastAsia="en-GB"/>
        </w:rPr>
        <w:t xml:space="preserve"> </w:t>
      </w:r>
      <w:r w:rsidRPr="004817B3">
        <w:rPr>
          <w:lang w:eastAsia="en-GB"/>
        </w:rPr>
        <w:t xml:space="preserve">Lang </w:t>
      </w:r>
      <w:proofErr w:type="spellStart"/>
      <w:r w:rsidRPr="004817B3">
        <w:rPr>
          <w:lang w:eastAsia="en-GB"/>
        </w:rPr>
        <w:t>Tombong</w:t>
      </w:r>
      <w:proofErr w:type="spellEnd"/>
      <w:r w:rsidRPr="004817B3">
        <w:rPr>
          <w:lang w:eastAsia="en-GB"/>
        </w:rPr>
        <w:t xml:space="preserve"> </w:t>
      </w:r>
      <w:proofErr w:type="spellStart"/>
      <w:r w:rsidRPr="004817B3">
        <w:rPr>
          <w:lang w:eastAsia="en-GB"/>
        </w:rPr>
        <w:t>Tamba</w:t>
      </w:r>
      <w:proofErr w:type="spellEnd"/>
      <w:r w:rsidRPr="004817B3">
        <w:rPr>
          <w:lang w:eastAsia="en-GB"/>
        </w:rPr>
        <w:t xml:space="preserve"> and his co-defendants</w:t>
      </w:r>
      <w:r w:rsidR="00225054">
        <w:rPr>
          <w:lang w:eastAsia="en-GB"/>
        </w:rPr>
        <w:t>; it had argued</w:t>
      </w:r>
      <w:r w:rsidRPr="004817B3">
        <w:rPr>
          <w:lang w:eastAsia="en-GB"/>
        </w:rPr>
        <w:t xml:space="preserve"> that </w:t>
      </w:r>
      <w:r w:rsidR="002B5A0A">
        <w:rPr>
          <w:lang w:eastAsia="en-GB"/>
        </w:rPr>
        <w:t>a</w:t>
      </w:r>
      <w:r w:rsidR="006C06F2">
        <w:rPr>
          <w:lang w:eastAsia="en-GB"/>
        </w:rPr>
        <w:t>rticle </w:t>
      </w:r>
      <w:r w:rsidRPr="004817B3">
        <w:rPr>
          <w:lang w:eastAsia="en-GB"/>
        </w:rPr>
        <w:t>18</w:t>
      </w:r>
      <w:r w:rsidR="002B5A0A">
        <w:rPr>
          <w:lang w:eastAsia="en-GB"/>
        </w:rPr>
        <w:t xml:space="preserve"> </w:t>
      </w:r>
      <w:r w:rsidRPr="004817B3">
        <w:rPr>
          <w:lang w:eastAsia="en-GB"/>
        </w:rPr>
        <w:t xml:space="preserve">(2) </w:t>
      </w:r>
      <w:r w:rsidR="00225054">
        <w:rPr>
          <w:lang w:eastAsia="en-GB"/>
        </w:rPr>
        <w:t>envisaged</w:t>
      </w:r>
      <w:r w:rsidRPr="004817B3">
        <w:rPr>
          <w:lang w:eastAsia="en-GB"/>
        </w:rPr>
        <w:t xml:space="preserve"> the death penalty for all crimes involving “violence”</w:t>
      </w:r>
      <w:r w:rsidR="00914709">
        <w:rPr>
          <w:lang w:eastAsia="en-GB"/>
        </w:rPr>
        <w:t>,</w:t>
      </w:r>
      <w:r w:rsidRPr="004817B3">
        <w:rPr>
          <w:lang w:eastAsia="en-GB"/>
        </w:rPr>
        <w:t xml:space="preserve"> understood to include attempted violence or violence that did not result in death</w:t>
      </w:r>
      <w:r w:rsidR="001E7823">
        <w:rPr>
          <w:lang w:eastAsia="en-GB"/>
        </w:rPr>
        <w:t>.</w:t>
      </w:r>
      <w:r w:rsidR="001E7823">
        <w:rPr>
          <w:rStyle w:val="a4"/>
          <w:lang w:eastAsia="en-GB"/>
        </w:rPr>
        <w:footnoteReference w:id="19"/>
      </w:r>
      <w:r w:rsidRPr="004817B3">
        <w:rPr>
          <w:lang w:eastAsia="en-GB"/>
        </w:rPr>
        <w:t xml:space="preserve"> </w:t>
      </w:r>
      <w:r>
        <w:rPr>
          <w:lang w:eastAsia="en-GB"/>
        </w:rPr>
        <w:t>The problems of this</w:t>
      </w:r>
      <w:r w:rsidR="00C92AF4">
        <w:rPr>
          <w:lang w:eastAsia="en-GB"/>
        </w:rPr>
        <w:t xml:space="preserve"> </w:t>
      </w:r>
      <w:r w:rsidRPr="004817B3">
        <w:rPr>
          <w:lang w:eastAsia="en-GB"/>
        </w:rPr>
        <w:t xml:space="preserve">interpretation </w:t>
      </w:r>
      <w:r>
        <w:rPr>
          <w:lang w:eastAsia="en-GB"/>
        </w:rPr>
        <w:t>under</w:t>
      </w:r>
      <w:r w:rsidRPr="004817B3">
        <w:rPr>
          <w:lang w:eastAsia="en-GB"/>
        </w:rPr>
        <w:t xml:space="preserve"> international human rights norms</w:t>
      </w:r>
      <w:r>
        <w:rPr>
          <w:lang w:eastAsia="en-GB"/>
        </w:rPr>
        <w:t xml:space="preserve"> are clear </w:t>
      </w:r>
      <w:r w:rsidR="00225054">
        <w:rPr>
          <w:lang w:eastAsia="en-GB"/>
        </w:rPr>
        <w:t>(see para. 19 above)</w:t>
      </w:r>
      <w:r>
        <w:rPr>
          <w:lang w:eastAsia="en-GB"/>
        </w:rPr>
        <w:t>, but a p</w:t>
      </w:r>
      <w:r w:rsidRPr="004817B3">
        <w:rPr>
          <w:lang w:eastAsia="en-GB"/>
        </w:rPr>
        <w:t xml:space="preserve">lain reading of </w:t>
      </w:r>
      <w:r w:rsidR="002B5A0A">
        <w:rPr>
          <w:lang w:eastAsia="en-GB"/>
        </w:rPr>
        <w:t>a</w:t>
      </w:r>
      <w:r w:rsidR="006C06F2">
        <w:rPr>
          <w:lang w:eastAsia="en-GB"/>
        </w:rPr>
        <w:t>rticle </w:t>
      </w:r>
      <w:r w:rsidRPr="004817B3">
        <w:rPr>
          <w:lang w:eastAsia="en-GB"/>
        </w:rPr>
        <w:t xml:space="preserve">18 (2) </w:t>
      </w:r>
      <w:r>
        <w:rPr>
          <w:lang w:eastAsia="en-GB"/>
        </w:rPr>
        <w:t xml:space="preserve">also </w:t>
      </w:r>
      <w:r w:rsidRPr="004817B3">
        <w:rPr>
          <w:lang w:eastAsia="en-GB"/>
        </w:rPr>
        <w:t>shows that i</w:t>
      </w:r>
      <w:r>
        <w:rPr>
          <w:lang w:eastAsia="en-GB"/>
        </w:rPr>
        <w:t>t</w:t>
      </w:r>
      <w:r w:rsidRPr="004817B3">
        <w:rPr>
          <w:lang w:eastAsia="en-GB"/>
        </w:rPr>
        <w:t xml:space="preserve"> requir</w:t>
      </w:r>
      <w:r>
        <w:rPr>
          <w:lang w:eastAsia="en-GB"/>
        </w:rPr>
        <w:t>es</w:t>
      </w:r>
      <w:r w:rsidRPr="004817B3">
        <w:rPr>
          <w:lang w:eastAsia="en-GB"/>
        </w:rPr>
        <w:t xml:space="preserve"> violence or </w:t>
      </w:r>
      <w:r w:rsidRPr="004817B3">
        <w:rPr>
          <w:lang w:eastAsia="en-GB"/>
        </w:rPr>
        <w:lastRenderedPageBreak/>
        <w:t xml:space="preserve">the administration of a substance “resulting in the death of another person”, not </w:t>
      </w:r>
      <w:r w:rsidR="002B5A0A">
        <w:rPr>
          <w:lang w:eastAsia="en-GB"/>
        </w:rPr>
        <w:t xml:space="preserve">merely </w:t>
      </w:r>
      <w:r w:rsidRPr="004817B3">
        <w:rPr>
          <w:lang w:eastAsia="en-GB"/>
        </w:rPr>
        <w:t xml:space="preserve">with the potential of resulting in the death of another person. </w:t>
      </w:r>
      <w:r>
        <w:rPr>
          <w:lang w:eastAsia="en-GB"/>
        </w:rPr>
        <w:t>The Special Rapporteur is pleased to learn that</w:t>
      </w:r>
      <w:r w:rsidR="00AE2F57">
        <w:rPr>
          <w:lang w:eastAsia="en-GB"/>
        </w:rPr>
        <w:t>,</w:t>
      </w:r>
      <w:r>
        <w:rPr>
          <w:lang w:eastAsia="en-GB"/>
        </w:rPr>
        <w:t xml:space="preserve"> o</w:t>
      </w:r>
      <w:r w:rsidRPr="007436CA">
        <w:rPr>
          <w:lang w:eastAsia="en-GB"/>
        </w:rPr>
        <w:t>n 12</w:t>
      </w:r>
      <w:r w:rsidR="00353A4D">
        <w:rPr>
          <w:lang w:eastAsia="en-GB"/>
        </w:rPr>
        <w:t> </w:t>
      </w:r>
      <w:r w:rsidRPr="007436CA">
        <w:rPr>
          <w:lang w:eastAsia="en-GB"/>
        </w:rPr>
        <w:t xml:space="preserve">November </w:t>
      </w:r>
      <w:proofErr w:type="gramStart"/>
      <w:r w:rsidRPr="007436CA">
        <w:rPr>
          <w:lang w:eastAsia="en-GB"/>
        </w:rPr>
        <w:t>2014,</w:t>
      </w:r>
      <w:proofErr w:type="gramEnd"/>
      <w:r w:rsidRPr="007436CA">
        <w:rPr>
          <w:lang w:eastAsia="en-GB"/>
        </w:rPr>
        <w:t xml:space="preserve"> the Supreme Court unanimously agreed and commuted the death sentence</w:t>
      </w:r>
      <w:r>
        <w:rPr>
          <w:lang w:eastAsia="en-GB"/>
        </w:rPr>
        <w:t xml:space="preserve">s </w:t>
      </w:r>
      <w:r w:rsidRPr="007436CA">
        <w:rPr>
          <w:lang w:eastAsia="en-GB"/>
        </w:rPr>
        <w:t xml:space="preserve">of Lang </w:t>
      </w:r>
      <w:proofErr w:type="spellStart"/>
      <w:r w:rsidRPr="007436CA">
        <w:rPr>
          <w:lang w:eastAsia="en-GB"/>
        </w:rPr>
        <w:t>Tombong</w:t>
      </w:r>
      <w:proofErr w:type="spellEnd"/>
      <w:r w:rsidRPr="007436CA">
        <w:rPr>
          <w:lang w:eastAsia="en-GB"/>
        </w:rPr>
        <w:t xml:space="preserve"> </w:t>
      </w:r>
      <w:proofErr w:type="spellStart"/>
      <w:r w:rsidRPr="007436CA">
        <w:rPr>
          <w:lang w:eastAsia="en-GB"/>
        </w:rPr>
        <w:t>Tamba</w:t>
      </w:r>
      <w:proofErr w:type="spellEnd"/>
      <w:r w:rsidRPr="007436CA">
        <w:rPr>
          <w:lang w:eastAsia="en-GB"/>
        </w:rPr>
        <w:t xml:space="preserve"> and </w:t>
      </w:r>
      <w:r>
        <w:rPr>
          <w:lang w:eastAsia="en-GB"/>
        </w:rPr>
        <w:t>his co-defendants</w:t>
      </w:r>
      <w:r w:rsidRPr="007436CA">
        <w:rPr>
          <w:lang w:eastAsia="en-GB"/>
        </w:rPr>
        <w:t xml:space="preserve"> to life</w:t>
      </w:r>
      <w:r>
        <w:rPr>
          <w:lang w:eastAsia="en-GB"/>
        </w:rPr>
        <w:t xml:space="preserve"> imprisonment</w:t>
      </w:r>
      <w:r w:rsidRPr="007436CA">
        <w:rPr>
          <w:lang w:eastAsia="en-GB"/>
        </w:rPr>
        <w:t>.</w:t>
      </w:r>
      <w:r w:rsidR="00FD63FC">
        <w:rPr>
          <w:rStyle w:val="a4"/>
          <w:lang w:eastAsia="en-GB"/>
        </w:rPr>
        <w:footnoteReference w:id="20"/>
      </w:r>
    </w:p>
    <w:p w:rsidR="00504DFC" w:rsidRPr="001C4FF4" w:rsidRDefault="00504DFC" w:rsidP="004B6019">
      <w:pPr>
        <w:pStyle w:val="ParaNoG"/>
        <w:rPr>
          <w:lang w:eastAsia="en-GB"/>
        </w:rPr>
      </w:pPr>
      <w:r w:rsidRPr="00A42C67">
        <w:rPr>
          <w:lang w:eastAsia="en-GB"/>
        </w:rPr>
        <w:t>Following the attempted coup</w:t>
      </w:r>
      <w:r w:rsidR="00AE2F57">
        <w:rPr>
          <w:lang w:eastAsia="en-GB"/>
        </w:rPr>
        <w:t xml:space="preserve"> of December 2014</w:t>
      </w:r>
      <w:r w:rsidRPr="00A42C67">
        <w:rPr>
          <w:lang w:eastAsia="en-GB"/>
        </w:rPr>
        <w:t xml:space="preserve">, seven people stood trial at a </w:t>
      </w:r>
      <w:r w:rsidR="00AE2F57">
        <w:rPr>
          <w:lang w:eastAsia="en-GB"/>
        </w:rPr>
        <w:t>c</w:t>
      </w:r>
      <w:r w:rsidRPr="00A42C67">
        <w:rPr>
          <w:lang w:eastAsia="en-GB"/>
        </w:rPr>
        <w:t xml:space="preserve">ourt </w:t>
      </w:r>
      <w:r w:rsidR="00AE2F57">
        <w:rPr>
          <w:lang w:eastAsia="en-GB"/>
        </w:rPr>
        <w:t>m</w:t>
      </w:r>
      <w:r w:rsidRPr="00A42C67">
        <w:rPr>
          <w:lang w:eastAsia="en-GB"/>
        </w:rPr>
        <w:t>artial on charges of treason, conspiracy, mutiny and assisting the enemy</w:t>
      </w:r>
      <w:r w:rsidR="00BA17BE">
        <w:rPr>
          <w:lang w:eastAsia="en-GB"/>
        </w:rPr>
        <w:t>.</w:t>
      </w:r>
      <w:r>
        <w:rPr>
          <w:rStyle w:val="a4"/>
          <w:lang w:val="en-US"/>
        </w:rPr>
        <w:footnoteReference w:id="21"/>
      </w:r>
      <w:r w:rsidRPr="00A42C67">
        <w:rPr>
          <w:lang w:eastAsia="en-GB"/>
        </w:rPr>
        <w:t xml:space="preserve"> </w:t>
      </w:r>
      <w:r>
        <w:rPr>
          <w:lang w:eastAsia="en-GB"/>
        </w:rPr>
        <w:t xml:space="preserve">Three </w:t>
      </w:r>
      <w:r w:rsidR="00AE2F57">
        <w:rPr>
          <w:lang w:eastAsia="en-GB"/>
        </w:rPr>
        <w:t xml:space="preserve">persons </w:t>
      </w:r>
      <w:r>
        <w:rPr>
          <w:lang w:eastAsia="en-GB"/>
        </w:rPr>
        <w:t xml:space="preserve">were </w:t>
      </w:r>
      <w:r w:rsidR="00AE2F57">
        <w:rPr>
          <w:lang w:eastAsia="en-GB"/>
        </w:rPr>
        <w:t xml:space="preserve">sentenced </w:t>
      </w:r>
      <w:r>
        <w:rPr>
          <w:lang w:eastAsia="en-GB"/>
        </w:rPr>
        <w:t>to death (</w:t>
      </w:r>
      <w:r w:rsidRPr="00A42C67">
        <w:rPr>
          <w:lang w:eastAsia="en-GB"/>
        </w:rPr>
        <w:t>L</w:t>
      </w:r>
      <w:r w:rsidR="00AE2F57">
        <w:rPr>
          <w:lang w:eastAsia="en-GB"/>
        </w:rPr>
        <w:t>ieu</w:t>
      </w:r>
      <w:r w:rsidRPr="00A42C67">
        <w:rPr>
          <w:lang w:eastAsia="en-GB"/>
        </w:rPr>
        <w:t>t</w:t>
      </w:r>
      <w:r w:rsidR="00AE2F57">
        <w:rPr>
          <w:lang w:eastAsia="en-GB"/>
        </w:rPr>
        <w:t>enant</w:t>
      </w:r>
      <w:r w:rsidRPr="00A42C67">
        <w:rPr>
          <w:lang w:eastAsia="en-GB"/>
        </w:rPr>
        <w:t xml:space="preserve"> Col</w:t>
      </w:r>
      <w:r w:rsidR="00AE2F57">
        <w:rPr>
          <w:lang w:eastAsia="en-GB"/>
        </w:rPr>
        <w:t>onel</w:t>
      </w:r>
      <w:r w:rsidRPr="00A42C67">
        <w:rPr>
          <w:lang w:eastAsia="en-GB"/>
        </w:rPr>
        <w:t xml:space="preserve"> </w:t>
      </w:r>
      <w:proofErr w:type="spellStart"/>
      <w:r w:rsidRPr="00A42C67">
        <w:rPr>
          <w:lang w:eastAsia="en-GB"/>
        </w:rPr>
        <w:t>Sarjo</w:t>
      </w:r>
      <w:proofErr w:type="spellEnd"/>
      <w:r w:rsidRPr="00A42C67">
        <w:rPr>
          <w:lang w:eastAsia="en-GB"/>
        </w:rPr>
        <w:t xml:space="preserve"> </w:t>
      </w:r>
      <w:proofErr w:type="spellStart"/>
      <w:r w:rsidRPr="00A42C67">
        <w:rPr>
          <w:lang w:eastAsia="en-GB"/>
        </w:rPr>
        <w:t>Jarju</w:t>
      </w:r>
      <w:proofErr w:type="spellEnd"/>
      <w:r w:rsidRPr="00A42C67">
        <w:rPr>
          <w:lang w:eastAsia="en-GB"/>
        </w:rPr>
        <w:t xml:space="preserve">, Private </w:t>
      </w:r>
      <w:proofErr w:type="spellStart"/>
      <w:r w:rsidRPr="00A42C67">
        <w:rPr>
          <w:lang w:eastAsia="en-GB"/>
        </w:rPr>
        <w:t>Modou</w:t>
      </w:r>
      <w:proofErr w:type="spellEnd"/>
      <w:r w:rsidRPr="00A42C67">
        <w:rPr>
          <w:lang w:eastAsia="en-GB"/>
        </w:rPr>
        <w:t xml:space="preserve"> </w:t>
      </w:r>
      <w:proofErr w:type="spellStart"/>
      <w:r w:rsidRPr="00A42C67">
        <w:rPr>
          <w:lang w:eastAsia="en-GB"/>
        </w:rPr>
        <w:t>Njie</w:t>
      </w:r>
      <w:proofErr w:type="spellEnd"/>
      <w:r w:rsidR="00AE2F57">
        <w:rPr>
          <w:lang w:eastAsia="en-GB"/>
        </w:rPr>
        <w:t xml:space="preserve"> and</w:t>
      </w:r>
      <w:r w:rsidRPr="00A42C67">
        <w:rPr>
          <w:lang w:eastAsia="en-GB"/>
        </w:rPr>
        <w:t xml:space="preserve"> L</w:t>
      </w:r>
      <w:r w:rsidR="00AE2F57">
        <w:rPr>
          <w:lang w:eastAsia="en-GB"/>
        </w:rPr>
        <w:t>ieu</w:t>
      </w:r>
      <w:r w:rsidRPr="00A42C67">
        <w:rPr>
          <w:lang w:eastAsia="en-GB"/>
        </w:rPr>
        <w:t>t</w:t>
      </w:r>
      <w:r w:rsidR="00AE2F57">
        <w:rPr>
          <w:lang w:eastAsia="en-GB"/>
        </w:rPr>
        <w:t>enant</w:t>
      </w:r>
      <w:r w:rsidRPr="00A42C67">
        <w:rPr>
          <w:lang w:eastAsia="en-GB"/>
        </w:rPr>
        <w:t xml:space="preserve"> </w:t>
      </w:r>
      <w:proofErr w:type="spellStart"/>
      <w:r w:rsidRPr="00A42C67">
        <w:rPr>
          <w:lang w:eastAsia="en-GB"/>
        </w:rPr>
        <w:t>Buba</w:t>
      </w:r>
      <w:proofErr w:type="spellEnd"/>
      <w:r w:rsidRPr="00A42C67">
        <w:rPr>
          <w:lang w:eastAsia="en-GB"/>
        </w:rPr>
        <w:t xml:space="preserve"> </w:t>
      </w:r>
      <w:proofErr w:type="spellStart"/>
      <w:r w:rsidRPr="00A42C67">
        <w:rPr>
          <w:lang w:eastAsia="en-GB"/>
        </w:rPr>
        <w:t>Sanneh</w:t>
      </w:r>
      <w:proofErr w:type="spellEnd"/>
      <w:r w:rsidRPr="00A42C67">
        <w:rPr>
          <w:lang w:eastAsia="en-GB"/>
        </w:rPr>
        <w:t xml:space="preserve">) </w:t>
      </w:r>
      <w:r>
        <w:rPr>
          <w:lang w:eastAsia="en-GB"/>
        </w:rPr>
        <w:t xml:space="preserve">and three </w:t>
      </w:r>
      <w:r w:rsidR="00AE2F57">
        <w:rPr>
          <w:lang w:eastAsia="en-GB"/>
        </w:rPr>
        <w:t xml:space="preserve">were sentenced </w:t>
      </w:r>
      <w:r>
        <w:rPr>
          <w:lang w:eastAsia="en-GB"/>
        </w:rPr>
        <w:t>to life imprisonment (</w:t>
      </w:r>
      <w:r w:rsidRPr="00A42C67">
        <w:rPr>
          <w:lang w:eastAsia="en-GB"/>
        </w:rPr>
        <w:t xml:space="preserve">Captain </w:t>
      </w:r>
      <w:proofErr w:type="spellStart"/>
      <w:r w:rsidRPr="00A42C67">
        <w:rPr>
          <w:lang w:eastAsia="en-GB"/>
        </w:rPr>
        <w:t>Buba</w:t>
      </w:r>
      <w:proofErr w:type="spellEnd"/>
      <w:r w:rsidRPr="00A42C67">
        <w:rPr>
          <w:lang w:eastAsia="en-GB"/>
        </w:rPr>
        <w:t xml:space="preserve"> </w:t>
      </w:r>
      <w:proofErr w:type="spellStart"/>
      <w:r w:rsidRPr="00A42C67">
        <w:rPr>
          <w:lang w:eastAsia="en-GB"/>
        </w:rPr>
        <w:t>Bojang</w:t>
      </w:r>
      <w:proofErr w:type="spellEnd"/>
      <w:r w:rsidRPr="00A42C67">
        <w:rPr>
          <w:lang w:eastAsia="en-GB"/>
        </w:rPr>
        <w:t>, L</w:t>
      </w:r>
      <w:r w:rsidR="00AE2F57">
        <w:rPr>
          <w:lang w:eastAsia="en-GB"/>
        </w:rPr>
        <w:t>ieu</w:t>
      </w:r>
      <w:r w:rsidRPr="00A42C67">
        <w:rPr>
          <w:lang w:eastAsia="en-GB"/>
        </w:rPr>
        <w:t>t</w:t>
      </w:r>
      <w:r w:rsidR="00AE2F57">
        <w:rPr>
          <w:lang w:eastAsia="en-GB"/>
        </w:rPr>
        <w:t>enant</w:t>
      </w:r>
      <w:r w:rsidRPr="00A42C67">
        <w:rPr>
          <w:lang w:eastAsia="en-GB"/>
        </w:rPr>
        <w:t xml:space="preserve"> </w:t>
      </w:r>
      <w:proofErr w:type="spellStart"/>
      <w:r w:rsidRPr="00A42C67">
        <w:rPr>
          <w:lang w:eastAsia="en-GB"/>
        </w:rPr>
        <w:t>Amadou</w:t>
      </w:r>
      <w:proofErr w:type="spellEnd"/>
      <w:r w:rsidRPr="00A42C67">
        <w:rPr>
          <w:lang w:eastAsia="en-GB"/>
        </w:rPr>
        <w:t xml:space="preserve"> </w:t>
      </w:r>
      <w:proofErr w:type="spellStart"/>
      <w:r w:rsidRPr="00A42C67">
        <w:rPr>
          <w:lang w:eastAsia="en-GB"/>
        </w:rPr>
        <w:t>Sowe</w:t>
      </w:r>
      <w:proofErr w:type="spellEnd"/>
      <w:r w:rsidR="00AE2F57">
        <w:rPr>
          <w:lang w:eastAsia="en-GB"/>
        </w:rPr>
        <w:t xml:space="preserve"> and</w:t>
      </w:r>
      <w:r w:rsidRPr="00A42C67">
        <w:rPr>
          <w:lang w:eastAsia="en-GB"/>
        </w:rPr>
        <w:t xml:space="preserve"> Captain </w:t>
      </w:r>
      <w:proofErr w:type="spellStart"/>
      <w:r w:rsidRPr="00A42C67">
        <w:rPr>
          <w:lang w:eastAsia="en-GB"/>
        </w:rPr>
        <w:t>Amadou</w:t>
      </w:r>
      <w:proofErr w:type="spellEnd"/>
      <w:r w:rsidRPr="00A42C67">
        <w:rPr>
          <w:lang w:eastAsia="en-GB"/>
        </w:rPr>
        <w:t xml:space="preserve"> </w:t>
      </w:r>
      <w:proofErr w:type="spellStart"/>
      <w:r w:rsidRPr="00A42C67">
        <w:rPr>
          <w:lang w:eastAsia="en-GB"/>
        </w:rPr>
        <w:t>Jobe</w:t>
      </w:r>
      <w:proofErr w:type="spellEnd"/>
      <w:r>
        <w:rPr>
          <w:lang w:eastAsia="en-GB"/>
        </w:rPr>
        <w:t xml:space="preserve">). </w:t>
      </w:r>
      <w:r w:rsidR="00EF53B1">
        <w:rPr>
          <w:lang w:eastAsia="en-GB"/>
        </w:rPr>
        <w:t>Notwithstanding</w:t>
      </w:r>
      <w:r w:rsidR="00FA0DF7">
        <w:rPr>
          <w:lang w:eastAsia="en-GB"/>
        </w:rPr>
        <w:t xml:space="preserve"> legal </w:t>
      </w:r>
      <w:r w:rsidR="0023546C">
        <w:rPr>
          <w:lang w:eastAsia="en-GB"/>
        </w:rPr>
        <w:t>requirements</w:t>
      </w:r>
      <w:r w:rsidR="00FA0DF7">
        <w:rPr>
          <w:lang w:eastAsia="en-GB"/>
        </w:rPr>
        <w:t xml:space="preserve"> for </w:t>
      </w:r>
      <w:r w:rsidR="00AE2F57">
        <w:rPr>
          <w:lang w:eastAsia="en-GB"/>
        </w:rPr>
        <w:t>c</w:t>
      </w:r>
      <w:r w:rsidR="00FA0DF7">
        <w:rPr>
          <w:lang w:eastAsia="en-GB"/>
        </w:rPr>
        <w:t xml:space="preserve">ourt </w:t>
      </w:r>
      <w:r w:rsidR="00AE2F57">
        <w:rPr>
          <w:lang w:eastAsia="en-GB"/>
        </w:rPr>
        <w:t>m</w:t>
      </w:r>
      <w:r w:rsidR="00FA0DF7">
        <w:rPr>
          <w:lang w:eastAsia="en-GB"/>
        </w:rPr>
        <w:t xml:space="preserve">artial hearings to be public, </w:t>
      </w:r>
      <w:r w:rsidR="0009619B">
        <w:rPr>
          <w:lang w:eastAsia="en-GB"/>
        </w:rPr>
        <w:t xml:space="preserve">control was reportedly tight and </w:t>
      </w:r>
      <w:r w:rsidR="0043203E">
        <w:rPr>
          <w:lang w:eastAsia="en-GB"/>
        </w:rPr>
        <w:t>access to the</w:t>
      </w:r>
      <w:r>
        <w:rPr>
          <w:lang w:eastAsia="en-GB"/>
        </w:rPr>
        <w:t xml:space="preserve"> </w:t>
      </w:r>
      <w:r w:rsidRPr="00A42C67">
        <w:rPr>
          <w:lang w:eastAsia="en-GB"/>
        </w:rPr>
        <w:t xml:space="preserve">media </w:t>
      </w:r>
      <w:r w:rsidR="00ED23F3">
        <w:rPr>
          <w:lang w:eastAsia="en-GB"/>
        </w:rPr>
        <w:t>was</w:t>
      </w:r>
      <w:r w:rsidR="00FA0DF7">
        <w:rPr>
          <w:lang w:eastAsia="en-GB"/>
        </w:rPr>
        <w:t xml:space="preserve"> banned</w:t>
      </w:r>
      <w:r w:rsidRPr="00A42C67">
        <w:rPr>
          <w:lang w:eastAsia="en-GB"/>
        </w:rPr>
        <w:t xml:space="preserve">, </w:t>
      </w:r>
      <w:r>
        <w:rPr>
          <w:lang w:eastAsia="en-GB"/>
        </w:rPr>
        <w:t xml:space="preserve">giving </w:t>
      </w:r>
      <w:r w:rsidR="0043203E" w:rsidRPr="00A42C67">
        <w:rPr>
          <w:lang w:eastAsia="en-GB"/>
        </w:rPr>
        <w:t>rise</w:t>
      </w:r>
      <w:r>
        <w:rPr>
          <w:lang w:eastAsia="en-GB"/>
        </w:rPr>
        <w:t xml:space="preserve"> to</w:t>
      </w:r>
      <w:r w:rsidRPr="00A42C67">
        <w:rPr>
          <w:lang w:eastAsia="en-GB"/>
        </w:rPr>
        <w:t xml:space="preserve"> concern</w:t>
      </w:r>
      <w:r>
        <w:rPr>
          <w:lang w:eastAsia="en-GB"/>
        </w:rPr>
        <w:t>s</w:t>
      </w:r>
      <w:r w:rsidRPr="00A42C67">
        <w:rPr>
          <w:lang w:eastAsia="en-GB"/>
        </w:rPr>
        <w:t xml:space="preserve"> about the fairness of the trial</w:t>
      </w:r>
      <w:r w:rsidR="008D2994">
        <w:rPr>
          <w:lang w:eastAsia="en-GB"/>
        </w:rPr>
        <w:t>.</w:t>
      </w:r>
      <w:r>
        <w:rPr>
          <w:rStyle w:val="a4"/>
          <w:lang w:eastAsia="en-GB"/>
        </w:rPr>
        <w:footnoteReference w:id="22"/>
      </w:r>
      <w:r w:rsidR="00ED23F3">
        <w:rPr>
          <w:lang w:eastAsia="en-GB"/>
        </w:rPr>
        <w:t xml:space="preserve"> </w:t>
      </w:r>
      <w:r w:rsidR="00EF53B1">
        <w:rPr>
          <w:lang w:eastAsia="en-GB"/>
        </w:rPr>
        <w:t xml:space="preserve">The </w:t>
      </w:r>
      <w:r w:rsidR="00ED23F3">
        <w:rPr>
          <w:lang w:eastAsia="en-GB"/>
        </w:rPr>
        <w:t>G</w:t>
      </w:r>
      <w:r w:rsidR="00EF53B1">
        <w:rPr>
          <w:lang w:eastAsia="en-GB"/>
        </w:rPr>
        <w:t>overnment did not ensure the presence of independent observers, despite a United Nations request in th</w:t>
      </w:r>
      <w:r w:rsidR="00ED23F3">
        <w:rPr>
          <w:lang w:eastAsia="en-GB"/>
        </w:rPr>
        <w:t>at</w:t>
      </w:r>
      <w:r w:rsidR="00EF53B1">
        <w:rPr>
          <w:lang w:eastAsia="en-GB"/>
        </w:rPr>
        <w:t xml:space="preserve"> regard. </w:t>
      </w:r>
      <w:r w:rsidRPr="00A42C67">
        <w:rPr>
          <w:lang w:eastAsia="en-GB"/>
        </w:rPr>
        <w:t>The accused were reportedly represented</w:t>
      </w:r>
      <w:r>
        <w:rPr>
          <w:lang w:eastAsia="en-GB"/>
        </w:rPr>
        <w:t xml:space="preserve"> at the trial</w:t>
      </w:r>
      <w:r w:rsidRPr="00A42C67">
        <w:rPr>
          <w:lang w:eastAsia="en-GB"/>
        </w:rPr>
        <w:t xml:space="preserve"> by lawyers sent by the National Agency for Legal Aid</w:t>
      </w:r>
      <w:r w:rsidRPr="002B190C">
        <w:rPr>
          <w:lang w:eastAsia="en-GB"/>
        </w:rPr>
        <w:t xml:space="preserve">. </w:t>
      </w:r>
      <w:r w:rsidRPr="002B190C">
        <w:t>F</w:t>
      </w:r>
      <w:r w:rsidRPr="00B04A4F">
        <w:rPr>
          <w:lang w:val="en-US"/>
        </w:rPr>
        <w:t xml:space="preserve">ear has been expressed that the persons sentenced to death could be executed </w:t>
      </w:r>
      <w:r w:rsidR="000526B3">
        <w:rPr>
          <w:lang w:val="en-US"/>
        </w:rPr>
        <w:t>at</w:t>
      </w:r>
      <w:r w:rsidRPr="00B04A4F">
        <w:rPr>
          <w:lang w:val="en-US"/>
        </w:rPr>
        <w:t xml:space="preserve"> shor</w:t>
      </w:r>
      <w:r w:rsidRPr="00E80E65">
        <w:rPr>
          <w:lang w:val="en-US"/>
        </w:rPr>
        <w:t xml:space="preserve">t notice, even if they have the right to appeal. </w:t>
      </w:r>
      <w:r w:rsidRPr="00E80E65">
        <w:rPr>
          <w:lang w:eastAsia="en-GB"/>
        </w:rPr>
        <w:t xml:space="preserve">The Special Rapporteur recalls that the imposition of the death penalty for crimes </w:t>
      </w:r>
      <w:r w:rsidR="000526B3">
        <w:rPr>
          <w:lang w:eastAsia="en-GB"/>
        </w:rPr>
        <w:t>that</w:t>
      </w:r>
      <w:r w:rsidR="000526B3" w:rsidRPr="00CF3F8C">
        <w:rPr>
          <w:lang w:eastAsia="en-GB"/>
        </w:rPr>
        <w:t xml:space="preserve"> </w:t>
      </w:r>
      <w:r w:rsidR="00941DD6" w:rsidRPr="00CF3F8C">
        <w:rPr>
          <w:lang w:eastAsia="en-GB"/>
        </w:rPr>
        <w:t xml:space="preserve">are not intentional </w:t>
      </w:r>
      <w:r w:rsidR="00186C92" w:rsidRPr="00846AF5">
        <w:rPr>
          <w:lang w:eastAsia="en-GB"/>
        </w:rPr>
        <w:t xml:space="preserve">and </w:t>
      </w:r>
      <w:r w:rsidR="00941DD6" w:rsidRPr="00846AF5">
        <w:rPr>
          <w:lang w:eastAsia="en-GB"/>
        </w:rPr>
        <w:t>do not</w:t>
      </w:r>
      <w:r w:rsidR="00186C92" w:rsidRPr="00B4130F">
        <w:rPr>
          <w:lang w:eastAsia="en-GB"/>
        </w:rPr>
        <w:t xml:space="preserve"> result in death</w:t>
      </w:r>
      <w:r w:rsidR="00941DD6" w:rsidRPr="00B4130F">
        <w:rPr>
          <w:lang w:eastAsia="en-GB"/>
        </w:rPr>
        <w:t>,</w:t>
      </w:r>
      <w:r w:rsidR="00186C92" w:rsidRPr="00B4130F">
        <w:rPr>
          <w:lang w:eastAsia="en-GB"/>
        </w:rPr>
        <w:t xml:space="preserve"> </w:t>
      </w:r>
      <w:r w:rsidR="00975A3C" w:rsidRPr="00B4130F">
        <w:rPr>
          <w:lang w:eastAsia="en-GB"/>
        </w:rPr>
        <w:t>or</w:t>
      </w:r>
      <w:r w:rsidRPr="007E39F3">
        <w:rPr>
          <w:lang w:eastAsia="en-GB"/>
        </w:rPr>
        <w:t xml:space="preserve"> following trials </w:t>
      </w:r>
      <w:r w:rsidR="000526B3">
        <w:rPr>
          <w:lang w:eastAsia="en-GB"/>
        </w:rPr>
        <w:t>that</w:t>
      </w:r>
      <w:r w:rsidR="000526B3" w:rsidRPr="007E39F3">
        <w:rPr>
          <w:lang w:eastAsia="en-GB"/>
        </w:rPr>
        <w:t xml:space="preserve"> </w:t>
      </w:r>
      <w:r w:rsidRPr="007E39F3">
        <w:rPr>
          <w:lang w:eastAsia="en-GB"/>
        </w:rPr>
        <w:t>do not meet the most stringent guarantees of</w:t>
      </w:r>
      <w:r w:rsidRPr="00EB28F5">
        <w:rPr>
          <w:lang w:eastAsia="en-GB"/>
        </w:rPr>
        <w:t xml:space="preserve"> due process</w:t>
      </w:r>
      <w:r w:rsidR="00941DD6" w:rsidRPr="00FA545D">
        <w:rPr>
          <w:lang w:eastAsia="en-GB"/>
        </w:rPr>
        <w:t>,</w:t>
      </w:r>
      <w:r w:rsidRPr="00233381">
        <w:rPr>
          <w:lang w:eastAsia="en-GB"/>
        </w:rPr>
        <w:t xml:space="preserve"> are incompatible with international standards and may constitute a</w:t>
      </w:r>
      <w:r w:rsidR="004D071D" w:rsidRPr="0046429B">
        <w:rPr>
          <w:lang w:eastAsia="en-GB"/>
        </w:rPr>
        <w:t>n arbitrary</w:t>
      </w:r>
      <w:r w:rsidRPr="0046429B">
        <w:rPr>
          <w:lang w:eastAsia="en-GB"/>
        </w:rPr>
        <w:t xml:space="preserve"> execution. Reports also indicate that the accused were </w:t>
      </w:r>
      <w:proofErr w:type="gramStart"/>
      <w:r w:rsidR="008F011B" w:rsidRPr="0046429B">
        <w:rPr>
          <w:lang w:eastAsia="en-GB"/>
        </w:rPr>
        <w:t xml:space="preserve">detained </w:t>
      </w:r>
      <w:r w:rsidRPr="0046429B">
        <w:rPr>
          <w:lang w:eastAsia="en-GB"/>
        </w:rPr>
        <w:t xml:space="preserve"> incommunicado</w:t>
      </w:r>
      <w:proofErr w:type="gramEnd"/>
      <w:r w:rsidRPr="0046429B">
        <w:rPr>
          <w:lang w:eastAsia="en-GB"/>
        </w:rPr>
        <w:t xml:space="preserve"> </w:t>
      </w:r>
      <w:r w:rsidRPr="003E15F7">
        <w:rPr>
          <w:lang w:eastAsia="en-GB"/>
        </w:rPr>
        <w:t>and</w:t>
      </w:r>
      <w:r w:rsidR="000526B3">
        <w:rPr>
          <w:lang w:eastAsia="en-GB"/>
        </w:rPr>
        <w:t xml:space="preserve"> were</w:t>
      </w:r>
      <w:r w:rsidRPr="003E15F7">
        <w:rPr>
          <w:lang w:eastAsia="en-GB"/>
        </w:rPr>
        <w:t xml:space="preserve"> subjected to torture while in custody</w:t>
      </w:r>
      <w:r>
        <w:rPr>
          <w:lang w:eastAsia="en-GB"/>
        </w:rPr>
        <w:t>.</w:t>
      </w:r>
    </w:p>
    <w:p w:rsidR="003010A1" w:rsidRDefault="000526B3" w:rsidP="000526B3">
      <w:pPr>
        <w:pStyle w:val="ParaNoG"/>
        <w:rPr>
          <w:lang w:eastAsia="en-GB"/>
        </w:rPr>
      </w:pPr>
      <w:r>
        <w:rPr>
          <w:lang w:eastAsia="en-GB"/>
        </w:rPr>
        <w:t>Furthermore, t</w:t>
      </w:r>
      <w:r w:rsidR="003010A1">
        <w:rPr>
          <w:lang w:eastAsia="en-GB"/>
        </w:rPr>
        <w:t>he Special Rapporteur is concerned that</w:t>
      </w:r>
      <w:r>
        <w:rPr>
          <w:lang w:eastAsia="en-GB"/>
        </w:rPr>
        <w:t>,</w:t>
      </w:r>
      <w:r w:rsidR="003010A1">
        <w:rPr>
          <w:lang w:eastAsia="en-GB"/>
        </w:rPr>
        <w:t xml:space="preserve"> u</w:t>
      </w:r>
      <w:r w:rsidR="003010A1" w:rsidRPr="004817B3">
        <w:rPr>
          <w:lang w:eastAsia="en-GB"/>
        </w:rPr>
        <w:t>nder the Criminal Procedure Code</w:t>
      </w:r>
      <w:r w:rsidR="003010A1">
        <w:rPr>
          <w:lang w:eastAsia="en-GB"/>
        </w:rPr>
        <w:t xml:space="preserve"> of the Gambia</w:t>
      </w:r>
      <w:r w:rsidR="003010A1" w:rsidRPr="004817B3">
        <w:rPr>
          <w:lang w:eastAsia="en-GB"/>
        </w:rPr>
        <w:t xml:space="preserve">, the death </w:t>
      </w:r>
      <w:r w:rsidR="003010A1">
        <w:rPr>
          <w:lang w:eastAsia="en-GB"/>
        </w:rPr>
        <w:t>penalty is mandatory for murder</w:t>
      </w:r>
      <w:r w:rsidR="00FA0DF7">
        <w:rPr>
          <w:lang w:eastAsia="en-GB"/>
        </w:rPr>
        <w:t xml:space="preserve"> (the Government </w:t>
      </w:r>
      <w:r>
        <w:rPr>
          <w:lang w:eastAsia="en-GB"/>
        </w:rPr>
        <w:t>requested</w:t>
      </w:r>
      <w:r w:rsidR="00FA0DF7">
        <w:rPr>
          <w:lang w:eastAsia="en-GB"/>
        </w:rPr>
        <w:t xml:space="preserve"> that it be </w:t>
      </w:r>
      <w:r w:rsidR="00037837">
        <w:rPr>
          <w:lang w:eastAsia="en-GB"/>
        </w:rPr>
        <w:t>noted</w:t>
      </w:r>
      <w:r w:rsidR="00FA0DF7">
        <w:rPr>
          <w:lang w:eastAsia="en-GB"/>
        </w:rPr>
        <w:t xml:space="preserve"> that it is discretionary under the Gambian Armed Forces Act)</w:t>
      </w:r>
      <w:r w:rsidR="003010A1" w:rsidRPr="004817B3">
        <w:rPr>
          <w:lang w:eastAsia="en-GB"/>
        </w:rPr>
        <w:t xml:space="preserve">. </w:t>
      </w:r>
      <w:r>
        <w:rPr>
          <w:lang w:eastAsia="en-GB"/>
        </w:rPr>
        <w:t>A m</w:t>
      </w:r>
      <w:r w:rsidR="003010A1" w:rsidRPr="004817B3">
        <w:rPr>
          <w:lang w:eastAsia="en-GB"/>
        </w:rPr>
        <w:t>andatory death penalty</w:t>
      </w:r>
      <w:r>
        <w:rPr>
          <w:lang w:eastAsia="en-GB"/>
        </w:rPr>
        <w:t>,</w:t>
      </w:r>
      <w:r w:rsidR="003010A1" w:rsidRPr="004817B3">
        <w:rPr>
          <w:lang w:eastAsia="en-GB"/>
        </w:rPr>
        <w:t xml:space="preserve"> for any offen</w:t>
      </w:r>
      <w:r>
        <w:rPr>
          <w:lang w:eastAsia="en-GB"/>
        </w:rPr>
        <w:t>c</w:t>
      </w:r>
      <w:r w:rsidR="003010A1" w:rsidRPr="004817B3">
        <w:rPr>
          <w:lang w:eastAsia="en-GB"/>
        </w:rPr>
        <w:t>e</w:t>
      </w:r>
      <w:r>
        <w:rPr>
          <w:lang w:eastAsia="en-GB"/>
        </w:rPr>
        <w:t>,</w:t>
      </w:r>
      <w:r w:rsidR="003010A1" w:rsidRPr="004817B3">
        <w:rPr>
          <w:lang w:eastAsia="en-GB"/>
        </w:rPr>
        <w:t xml:space="preserve"> is a violation of international </w:t>
      </w:r>
      <w:r w:rsidR="003010A1">
        <w:rPr>
          <w:lang w:eastAsia="en-GB"/>
        </w:rPr>
        <w:t xml:space="preserve">human rights </w:t>
      </w:r>
      <w:r w:rsidR="003010A1" w:rsidRPr="004817B3">
        <w:rPr>
          <w:lang w:eastAsia="en-GB"/>
        </w:rPr>
        <w:t>law standards</w:t>
      </w:r>
      <w:r>
        <w:rPr>
          <w:lang w:eastAsia="en-GB"/>
        </w:rPr>
        <w:t>,</w:t>
      </w:r>
      <w:r w:rsidR="003010A1" w:rsidRPr="002E7850">
        <w:rPr>
          <w:lang w:eastAsia="en-GB"/>
        </w:rPr>
        <w:t xml:space="preserve"> </w:t>
      </w:r>
      <w:r w:rsidR="003010A1">
        <w:rPr>
          <w:lang w:eastAsia="en-GB"/>
        </w:rPr>
        <w:t>as it</w:t>
      </w:r>
      <w:r w:rsidR="00C92AF4">
        <w:rPr>
          <w:lang w:eastAsia="en-GB"/>
        </w:rPr>
        <w:t xml:space="preserve"> </w:t>
      </w:r>
      <w:r w:rsidR="003010A1" w:rsidRPr="004817B3">
        <w:rPr>
          <w:lang w:eastAsia="en-GB"/>
        </w:rPr>
        <w:t>prevent</w:t>
      </w:r>
      <w:r w:rsidR="003010A1">
        <w:rPr>
          <w:lang w:eastAsia="en-GB"/>
        </w:rPr>
        <w:t>s</w:t>
      </w:r>
      <w:r w:rsidR="003010A1" w:rsidRPr="004817B3">
        <w:rPr>
          <w:lang w:eastAsia="en-GB"/>
        </w:rPr>
        <w:t xml:space="preserve"> judges from considering extenuating circumstances or </w:t>
      </w:r>
      <w:r w:rsidR="003010A1">
        <w:rPr>
          <w:lang w:eastAsia="en-GB"/>
        </w:rPr>
        <w:t xml:space="preserve">choosing </w:t>
      </w:r>
      <w:r w:rsidR="003010A1" w:rsidRPr="004817B3">
        <w:rPr>
          <w:lang w:eastAsia="en-GB"/>
        </w:rPr>
        <w:t>the imposition of more lenient punishments</w:t>
      </w:r>
      <w:r w:rsidR="003010A1">
        <w:rPr>
          <w:lang w:eastAsia="en-GB"/>
        </w:rPr>
        <w:t xml:space="preserve"> in individual cases</w:t>
      </w:r>
      <w:r w:rsidR="00FD63FC">
        <w:rPr>
          <w:lang w:eastAsia="en-GB"/>
        </w:rPr>
        <w:t>.</w:t>
      </w:r>
      <w:r w:rsidR="00FD63FC">
        <w:rPr>
          <w:rStyle w:val="a4"/>
          <w:lang w:eastAsia="en-GB"/>
        </w:rPr>
        <w:footnoteReference w:id="23"/>
      </w:r>
      <w:r w:rsidR="00C92AF4">
        <w:rPr>
          <w:lang w:eastAsia="en-GB"/>
        </w:rPr>
        <w:t xml:space="preserve"> </w:t>
      </w:r>
      <w:r w:rsidR="003010A1" w:rsidRPr="004817B3">
        <w:rPr>
          <w:lang w:eastAsia="en-GB"/>
        </w:rPr>
        <w:t>The mandatory death penalty for drug trafficking was abolished in 2011.</w:t>
      </w:r>
    </w:p>
    <w:p w:rsidR="003010A1" w:rsidRDefault="003010A1" w:rsidP="004B6019">
      <w:pPr>
        <w:pStyle w:val="ParaNoG"/>
        <w:rPr>
          <w:lang w:eastAsia="en-GB"/>
        </w:rPr>
      </w:pPr>
      <w:r>
        <w:rPr>
          <w:lang w:eastAsia="en-GB"/>
        </w:rPr>
        <w:t>The Special Rapporteur received reports about the inadequate conditions of detention of death row prisoners, who are held in the security wing of Mile 2 Prison in solitary</w:t>
      </w:r>
      <w:r w:rsidRPr="001359DA">
        <w:rPr>
          <w:lang w:eastAsia="en-GB"/>
        </w:rPr>
        <w:t xml:space="preserve"> </w:t>
      </w:r>
      <w:r>
        <w:rPr>
          <w:lang w:eastAsia="en-GB"/>
        </w:rPr>
        <w:t xml:space="preserve">confinement, and in small, dark and poorly ventilated cells. </w:t>
      </w:r>
      <w:r w:rsidR="000526B3">
        <w:rPr>
          <w:lang w:eastAsia="en-GB"/>
        </w:rPr>
        <w:t>In addition, n</w:t>
      </w:r>
      <w:r w:rsidR="00FA0DF7">
        <w:rPr>
          <w:lang w:eastAsia="en-GB"/>
        </w:rPr>
        <w:t>umerous reports</w:t>
      </w:r>
      <w:r w:rsidR="002105C6">
        <w:rPr>
          <w:lang w:eastAsia="en-GB"/>
        </w:rPr>
        <w:t>, including from</w:t>
      </w:r>
      <w:r w:rsidR="00FA0DF7">
        <w:rPr>
          <w:lang w:eastAsia="en-GB"/>
        </w:rPr>
        <w:t xml:space="preserve"> former inmates interviewed by the Special Rapporteur</w:t>
      </w:r>
      <w:r w:rsidR="002105C6">
        <w:rPr>
          <w:lang w:eastAsia="en-GB"/>
        </w:rPr>
        <w:t>,</w:t>
      </w:r>
      <w:r w:rsidR="00FA0DF7">
        <w:rPr>
          <w:lang w:eastAsia="en-GB"/>
        </w:rPr>
        <w:t xml:space="preserve"> indicate that</w:t>
      </w:r>
      <w:r>
        <w:rPr>
          <w:lang w:eastAsia="en-GB"/>
        </w:rPr>
        <w:t xml:space="preserve"> they are denied visits from their legal representatives </w:t>
      </w:r>
      <w:r w:rsidR="006D5017">
        <w:rPr>
          <w:lang w:eastAsia="en-GB"/>
        </w:rPr>
        <w:t xml:space="preserve">and </w:t>
      </w:r>
      <w:r>
        <w:rPr>
          <w:lang w:eastAsia="en-GB"/>
        </w:rPr>
        <w:t>relatives</w:t>
      </w:r>
      <w:r w:rsidR="00FA0DF7">
        <w:rPr>
          <w:lang w:eastAsia="en-GB"/>
        </w:rPr>
        <w:t xml:space="preserve"> (an allegation </w:t>
      </w:r>
      <w:r w:rsidR="006D5017">
        <w:rPr>
          <w:lang w:eastAsia="en-GB"/>
        </w:rPr>
        <w:t xml:space="preserve">that </w:t>
      </w:r>
      <w:r w:rsidR="00FA0DF7">
        <w:rPr>
          <w:lang w:eastAsia="en-GB"/>
        </w:rPr>
        <w:t>the Government denies)</w:t>
      </w:r>
      <w:r>
        <w:rPr>
          <w:lang w:eastAsia="en-GB"/>
        </w:rPr>
        <w:t xml:space="preserve">, </w:t>
      </w:r>
      <w:r w:rsidR="006D5017">
        <w:rPr>
          <w:lang w:eastAsia="en-GB"/>
        </w:rPr>
        <w:t xml:space="preserve">are not allowed </w:t>
      </w:r>
      <w:r>
        <w:rPr>
          <w:lang w:eastAsia="en-GB"/>
        </w:rPr>
        <w:t>to receive food from them and are only allowed 10</w:t>
      </w:r>
      <w:r w:rsidR="006D5017">
        <w:rPr>
          <w:lang w:eastAsia="en-GB"/>
        </w:rPr>
        <w:t> </w:t>
      </w:r>
      <w:r>
        <w:rPr>
          <w:lang w:eastAsia="en-GB"/>
        </w:rPr>
        <w:t>minutes of exercise per day.</w:t>
      </w:r>
      <w:r w:rsidR="00FD63FC">
        <w:rPr>
          <w:rStyle w:val="a4"/>
          <w:lang w:eastAsia="en-GB"/>
        </w:rPr>
        <w:footnoteReference w:id="24"/>
      </w:r>
    </w:p>
    <w:p w:rsidR="003010A1" w:rsidRPr="00344070" w:rsidRDefault="00AD38E0" w:rsidP="00AD38E0">
      <w:pPr>
        <w:pStyle w:val="H1G"/>
        <w:rPr>
          <w:lang w:eastAsia="en-GB"/>
        </w:rPr>
      </w:pPr>
      <w:r>
        <w:rPr>
          <w:lang w:eastAsia="en-GB"/>
        </w:rPr>
        <w:tab/>
        <w:t>B.</w:t>
      </w:r>
      <w:r>
        <w:rPr>
          <w:lang w:eastAsia="en-GB"/>
        </w:rPr>
        <w:tab/>
      </w:r>
      <w:r w:rsidR="003010A1" w:rsidRPr="00344070">
        <w:rPr>
          <w:lang w:eastAsia="en-GB"/>
        </w:rPr>
        <w:t xml:space="preserve">Resumption of executions and conditional moratorium </w:t>
      </w:r>
    </w:p>
    <w:p w:rsidR="003010A1" w:rsidRDefault="003010A1" w:rsidP="009F65B0">
      <w:pPr>
        <w:pStyle w:val="ParaNoG"/>
        <w:rPr>
          <w:lang w:eastAsia="en-GB"/>
        </w:rPr>
      </w:pPr>
      <w:r w:rsidRPr="004817B3">
        <w:rPr>
          <w:lang w:eastAsia="en-GB"/>
        </w:rPr>
        <w:t xml:space="preserve">After </w:t>
      </w:r>
      <w:r>
        <w:rPr>
          <w:lang w:eastAsia="en-GB"/>
        </w:rPr>
        <w:t>27</w:t>
      </w:r>
      <w:r w:rsidRPr="004817B3">
        <w:rPr>
          <w:lang w:eastAsia="en-GB"/>
        </w:rPr>
        <w:t xml:space="preserve"> years of no executions, </w:t>
      </w:r>
      <w:r w:rsidR="00447233">
        <w:rPr>
          <w:lang w:eastAsia="en-GB"/>
        </w:rPr>
        <w:t>Mr.</w:t>
      </w:r>
      <w:r w:rsidRPr="004817B3">
        <w:rPr>
          <w:lang w:eastAsia="en-GB"/>
        </w:rPr>
        <w:t xml:space="preserve"> </w:t>
      </w:r>
      <w:proofErr w:type="spellStart"/>
      <w:r w:rsidRPr="004817B3">
        <w:rPr>
          <w:lang w:eastAsia="en-GB"/>
        </w:rPr>
        <w:t>Jammeh</w:t>
      </w:r>
      <w:proofErr w:type="spellEnd"/>
      <w:r w:rsidRPr="004817B3">
        <w:rPr>
          <w:lang w:eastAsia="en-GB"/>
        </w:rPr>
        <w:t xml:space="preserve"> announced </w:t>
      </w:r>
      <w:r w:rsidR="00447233">
        <w:rPr>
          <w:lang w:eastAsia="en-GB"/>
        </w:rPr>
        <w:t xml:space="preserve">in August 2012 </w:t>
      </w:r>
      <w:r w:rsidRPr="004817B3">
        <w:rPr>
          <w:lang w:eastAsia="en-GB"/>
        </w:rPr>
        <w:t xml:space="preserve">that all existing death sentences would be carried out. On 23 August 2012, nine death row prisoners held at Mile </w:t>
      </w:r>
      <w:r>
        <w:rPr>
          <w:lang w:eastAsia="en-GB"/>
        </w:rPr>
        <w:t>2</w:t>
      </w:r>
      <w:r w:rsidRPr="004817B3">
        <w:rPr>
          <w:lang w:eastAsia="en-GB"/>
        </w:rPr>
        <w:t xml:space="preserve"> Prison were executed</w:t>
      </w:r>
      <w:r w:rsidR="00447233">
        <w:rPr>
          <w:lang w:eastAsia="en-GB"/>
        </w:rPr>
        <w:t>,</w:t>
      </w:r>
      <w:r w:rsidRPr="004817B3">
        <w:rPr>
          <w:lang w:eastAsia="en-GB"/>
        </w:rPr>
        <w:t xml:space="preserve"> allegedly by a firing squad. At the time of the execution</w:t>
      </w:r>
      <w:r>
        <w:rPr>
          <w:lang w:eastAsia="en-GB"/>
        </w:rPr>
        <w:t>s</w:t>
      </w:r>
      <w:r w:rsidRPr="004817B3">
        <w:rPr>
          <w:lang w:eastAsia="en-GB"/>
        </w:rPr>
        <w:t xml:space="preserve">, there were 47 inmates </w:t>
      </w:r>
      <w:r w:rsidR="00C4571D">
        <w:rPr>
          <w:lang w:eastAsia="en-GB"/>
        </w:rPr>
        <w:t>o</w:t>
      </w:r>
      <w:r w:rsidRPr="004817B3">
        <w:rPr>
          <w:lang w:eastAsia="en-GB"/>
        </w:rPr>
        <w:t xml:space="preserve">n death row. According to </w:t>
      </w:r>
      <w:r w:rsidR="00C4571D">
        <w:rPr>
          <w:lang w:eastAsia="en-GB"/>
        </w:rPr>
        <w:t xml:space="preserve">the </w:t>
      </w:r>
      <w:r w:rsidRPr="004817B3">
        <w:rPr>
          <w:lang w:eastAsia="en-GB"/>
        </w:rPr>
        <w:t xml:space="preserve">available evidence, the death sentences were imposed in violation of </w:t>
      </w:r>
      <w:r w:rsidR="00C4571D">
        <w:rPr>
          <w:lang w:eastAsia="en-GB"/>
        </w:rPr>
        <w:t>major international fair trial</w:t>
      </w:r>
      <w:r w:rsidRPr="004817B3">
        <w:rPr>
          <w:lang w:eastAsia="en-GB"/>
        </w:rPr>
        <w:t xml:space="preserve"> standards, including the </w:t>
      </w:r>
      <w:r w:rsidR="008108AF">
        <w:rPr>
          <w:lang w:eastAsia="en-GB"/>
        </w:rPr>
        <w:t>“</w:t>
      </w:r>
      <w:r w:rsidRPr="004817B3">
        <w:rPr>
          <w:lang w:eastAsia="en-GB"/>
        </w:rPr>
        <w:t>most serious crimes</w:t>
      </w:r>
      <w:r w:rsidR="008108AF">
        <w:rPr>
          <w:lang w:eastAsia="en-GB"/>
        </w:rPr>
        <w:t>”</w:t>
      </w:r>
      <w:r w:rsidRPr="004817B3">
        <w:rPr>
          <w:lang w:eastAsia="en-GB"/>
        </w:rPr>
        <w:t xml:space="preserve"> provisions.</w:t>
      </w:r>
      <w:r>
        <w:rPr>
          <w:lang w:eastAsia="en-GB"/>
        </w:rPr>
        <w:t xml:space="preserve"> The following week the executions were </w:t>
      </w:r>
      <w:r>
        <w:rPr>
          <w:lang w:eastAsia="en-GB"/>
        </w:rPr>
        <w:lastRenderedPageBreak/>
        <w:t>halted, and the remaining prisoners on death row were spared. The only difference between those who live</w:t>
      </w:r>
      <w:r w:rsidR="009F65B0">
        <w:rPr>
          <w:lang w:eastAsia="en-GB"/>
        </w:rPr>
        <w:t>d</w:t>
      </w:r>
      <w:r>
        <w:rPr>
          <w:lang w:eastAsia="en-GB"/>
        </w:rPr>
        <w:t xml:space="preserve"> and those who die</w:t>
      </w:r>
      <w:r w:rsidR="009F65B0">
        <w:rPr>
          <w:lang w:eastAsia="en-GB"/>
        </w:rPr>
        <w:t>d</w:t>
      </w:r>
      <w:r>
        <w:rPr>
          <w:lang w:eastAsia="en-GB"/>
        </w:rPr>
        <w:t xml:space="preserve"> seems to be </w:t>
      </w:r>
      <w:r w:rsidR="009F65B0">
        <w:rPr>
          <w:lang w:eastAsia="en-GB"/>
        </w:rPr>
        <w:t xml:space="preserve">pure </w:t>
      </w:r>
      <w:r>
        <w:rPr>
          <w:lang w:eastAsia="en-GB"/>
        </w:rPr>
        <w:t>luck. The killings were, in other words, arbitrary</w:t>
      </w:r>
      <w:r w:rsidR="00107E3D">
        <w:rPr>
          <w:lang w:eastAsia="en-GB"/>
        </w:rPr>
        <w:t xml:space="preserve"> and thus unlawful</w:t>
      </w:r>
      <w:r>
        <w:rPr>
          <w:lang w:eastAsia="en-GB"/>
        </w:rPr>
        <w:t>.</w:t>
      </w:r>
    </w:p>
    <w:p w:rsidR="003010A1" w:rsidRPr="004817B3" w:rsidRDefault="003010A1" w:rsidP="003010A1">
      <w:pPr>
        <w:pStyle w:val="ParaNoG"/>
        <w:rPr>
          <w:lang w:eastAsia="en-GB"/>
        </w:rPr>
      </w:pPr>
      <w:r>
        <w:rPr>
          <w:lang w:eastAsia="en-GB"/>
        </w:rPr>
        <w:t>This callous treatment of human life shocked the international community and was met with global condemnation, including by the U</w:t>
      </w:r>
      <w:r w:rsidR="00076EA4">
        <w:rPr>
          <w:lang w:eastAsia="en-GB"/>
        </w:rPr>
        <w:t xml:space="preserve">nited </w:t>
      </w:r>
      <w:r>
        <w:rPr>
          <w:lang w:eastAsia="en-GB"/>
        </w:rPr>
        <w:t>N</w:t>
      </w:r>
      <w:r w:rsidR="00076EA4">
        <w:rPr>
          <w:lang w:eastAsia="en-GB"/>
        </w:rPr>
        <w:t>ations</w:t>
      </w:r>
      <w:r>
        <w:rPr>
          <w:lang w:eastAsia="en-GB"/>
        </w:rPr>
        <w:t xml:space="preserve"> High Commissioner for Human Rights</w:t>
      </w:r>
      <w:r w:rsidR="00990476">
        <w:rPr>
          <w:lang w:eastAsia="en-GB"/>
        </w:rPr>
        <w:t>,</w:t>
      </w:r>
      <w:r w:rsidR="00990476">
        <w:rPr>
          <w:rStyle w:val="a4"/>
          <w:lang w:eastAsia="en-GB"/>
        </w:rPr>
        <w:footnoteReference w:id="25"/>
      </w:r>
      <w:r>
        <w:rPr>
          <w:lang w:eastAsia="en-GB"/>
        </w:rPr>
        <w:t xml:space="preserve"> the African Commission on Human and People</w:t>
      </w:r>
      <w:r w:rsidR="00076EA4">
        <w:rPr>
          <w:lang w:eastAsia="en-GB"/>
        </w:rPr>
        <w:t>s’</w:t>
      </w:r>
      <w:r>
        <w:rPr>
          <w:lang w:eastAsia="en-GB"/>
        </w:rPr>
        <w:t xml:space="preserve"> Rights</w:t>
      </w:r>
      <w:r w:rsidR="00990476">
        <w:rPr>
          <w:rStyle w:val="a4"/>
          <w:lang w:eastAsia="en-GB"/>
        </w:rPr>
        <w:footnoteReference w:id="26"/>
      </w:r>
      <w:r>
        <w:rPr>
          <w:lang w:eastAsia="en-GB"/>
        </w:rPr>
        <w:t xml:space="preserve"> and the European Union</w:t>
      </w:r>
      <w:r w:rsidR="00990476">
        <w:rPr>
          <w:lang w:eastAsia="en-GB"/>
        </w:rPr>
        <w:t>.</w:t>
      </w:r>
      <w:r w:rsidR="00990476">
        <w:rPr>
          <w:rStyle w:val="a4"/>
          <w:lang w:eastAsia="en-GB"/>
        </w:rPr>
        <w:footnoteReference w:id="27"/>
      </w:r>
      <w:r>
        <w:rPr>
          <w:lang w:eastAsia="en-GB"/>
        </w:rPr>
        <w:t xml:space="preserve"> The Special Rapporteur sent an urgent appeal to the Government and expressed publicly his outrage over the </w:t>
      </w:r>
      <w:r w:rsidRPr="00B90155">
        <w:rPr>
          <w:szCs w:val="18"/>
        </w:rPr>
        <w:t>resumption of executions, but</w:t>
      </w:r>
      <w:r>
        <w:t xml:space="preserve"> did not receive a substantive response from the Government.</w:t>
      </w:r>
      <w:r w:rsidR="00990476">
        <w:rPr>
          <w:rStyle w:val="a4"/>
        </w:rPr>
        <w:footnoteReference w:id="28"/>
      </w:r>
      <w:r>
        <w:rPr>
          <w:lang w:eastAsia="en-GB"/>
        </w:rPr>
        <w:t xml:space="preserve"> </w:t>
      </w:r>
    </w:p>
    <w:p w:rsidR="003010A1" w:rsidRPr="004817B3" w:rsidRDefault="003010A1" w:rsidP="00C96DBA">
      <w:pPr>
        <w:pStyle w:val="ParaNoG"/>
        <w:rPr>
          <w:lang w:eastAsia="en-GB"/>
        </w:rPr>
      </w:pPr>
      <w:r>
        <w:rPr>
          <w:lang w:eastAsia="en-GB"/>
        </w:rPr>
        <w:t xml:space="preserve">Reports </w:t>
      </w:r>
      <w:r w:rsidR="00076EA4">
        <w:rPr>
          <w:lang w:eastAsia="en-GB"/>
        </w:rPr>
        <w:t xml:space="preserve">that were </w:t>
      </w:r>
      <w:r>
        <w:rPr>
          <w:lang w:eastAsia="en-GB"/>
        </w:rPr>
        <w:t xml:space="preserve">brought to the attention of the Special Rapporteur indicate that </w:t>
      </w:r>
      <w:r w:rsidRPr="004817B3">
        <w:rPr>
          <w:lang w:eastAsia="en-GB"/>
        </w:rPr>
        <w:t>Malang</w:t>
      </w:r>
      <w:r w:rsidR="00076EA4">
        <w:rPr>
          <w:lang w:eastAsia="en-GB"/>
        </w:rPr>
        <w:t> </w:t>
      </w:r>
      <w:proofErr w:type="spellStart"/>
      <w:r w:rsidRPr="004817B3">
        <w:rPr>
          <w:lang w:eastAsia="en-GB"/>
        </w:rPr>
        <w:t>Sonko</w:t>
      </w:r>
      <w:proofErr w:type="spellEnd"/>
      <w:r w:rsidRPr="004817B3">
        <w:rPr>
          <w:lang w:eastAsia="en-GB"/>
        </w:rPr>
        <w:t>,</w:t>
      </w:r>
      <w:r w:rsidR="00DF3CB1">
        <w:rPr>
          <w:lang w:eastAsia="en-GB"/>
        </w:rPr>
        <w:t xml:space="preserve"> </w:t>
      </w:r>
      <w:proofErr w:type="spellStart"/>
      <w:r w:rsidRPr="004817B3">
        <w:rPr>
          <w:lang w:eastAsia="en-GB"/>
        </w:rPr>
        <w:t>Tabara</w:t>
      </w:r>
      <w:proofErr w:type="spellEnd"/>
      <w:r w:rsidRPr="004817B3">
        <w:rPr>
          <w:lang w:eastAsia="en-GB"/>
        </w:rPr>
        <w:t xml:space="preserve"> Samba,</w:t>
      </w:r>
      <w:r w:rsidR="00DF3CB1">
        <w:rPr>
          <w:lang w:eastAsia="en-GB"/>
        </w:rPr>
        <w:t xml:space="preserve"> </w:t>
      </w:r>
      <w:proofErr w:type="spellStart"/>
      <w:r w:rsidRPr="004817B3">
        <w:rPr>
          <w:lang w:eastAsia="en-GB"/>
        </w:rPr>
        <w:t>Buba</w:t>
      </w:r>
      <w:proofErr w:type="spellEnd"/>
      <w:r w:rsidRPr="004817B3">
        <w:rPr>
          <w:lang w:eastAsia="en-GB"/>
        </w:rPr>
        <w:t xml:space="preserve"> </w:t>
      </w:r>
      <w:proofErr w:type="spellStart"/>
      <w:r w:rsidRPr="004817B3">
        <w:rPr>
          <w:lang w:eastAsia="en-GB"/>
        </w:rPr>
        <w:t>Yarboe</w:t>
      </w:r>
      <w:proofErr w:type="spellEnd"/>
      <w:r w:rsidRPr="004817B3">
        <w:rPr>
          <w:lang w:eastAsia="en-GB"/>
        </w:rPr>
        <w:t>,</w:t>
      </w:r>
      <w:r w:rsidR="00DF3CB1">
        <w:rPr>
          <w:lang w:eastAsia="en-GB"/>
        </w:rPr>
        <w:t xml:space="preserve"> </w:t>
      </w:r>
      <w:proofErr w:type="spellStart"/>
      <w:r w:rsidRPr="004817B3">
        <w:rPr>
          <w:lang w:eastAsia="en-GB"/>
        </w:rPr>
        <w:t>Gebe</w:t>
      </w:r>
      <w:proofErr w:type="spellEnd"/>
      <w:r w:rsidRPr="004817B3">
        <w:rPr>
          <w:lang w:eastAsia="en-GB"/>
        </w:rPr>
        <w:t xml:space="preserve"> Bah, </w:t>
      </w:r>
      <w:proofErr w:type="spellStart"/>
      <w:r w:rsidRPr="004817B3">
        <w:rPr>
          <w:lang w:eastAsia="en-GB"/>
        </w:rPr>
        <w:t>Lamin</w:t>
      </w:r>
      <w:proofErr w:type="spellEnd"/>
      <w:r w:rsidRPr="004817B3">
        <w:rPr>
          <w:lang w:eastAsia="en-GB"/>
        </w:rPr>
        <w:t xml:space="preserve"> </w:t>
      </w:r>
      <w:proofErr w:type="spellStart"/>
      <w:r w:rsidRPr="004817B3">
        <w:rPr>
          <w:lang w:eastAsia="en-GB"/>
        </w:rPr>
        <w:t>Jarju</w:t>
      </w:r>
      <w:proofErr w:type="spellEnd"/>
      <w:r w:rsidRPr="004817B3">
        <w:rPr>
          <w:lang w:eastAsia="en-GB"/>
        </w:rPr>
        <w:t>,</w:t>
      </w:r>
      <w:r w:rsidR="00DF3CB1">
        <w:rPr>
          <w:lang w:eastAsia="en-GB"/>
        </w:rPr>
        <w:t xml:space="preserve"> </w:t>
      </w:r>
      <w:proofErr w:type="spellStart"/>
      <w:r w:rsidRPr="004817B3">
        <w:rPr>
          <w:lang w:eastAsia="en-GB"/>
        </w:rPr>
        <w:t>Alieu</w:t>
      </w:r>
      <w:proofErr w:type="spellEnd"/>
      <w:r w:rsidRPr="004817B3">
        <w:rPr>
          <w:lang w:eastAsia="en-GB"/>
        </w:rPr>
        <w:t xml:space="preserve"> Bah and</w:t>
      </w:r>
      <w:r w:rsidR="00DF3CB1">
        <w:rPr>
          <w:lang w:eastAsia="en-GB"/>
        </w:rPr>
        <w:t xml:space="preserve"> </w:t>
      </w:r>
      <w:proofErr w:type="spellStart"/>
      <w:r w:rsidRPr="004817B3">
        <w:rPr>
          <w:lang w:eastAsia="en-GB"/>
        </w:rPr>
        <w:t>Lamin</w:t>
      </w:r>
      <w:proofErr w:type="spellEnd"/>
      <w:r w:rsidR="00076EA4">
        <w:rPr>
          <w:lang w:eastAsia="en-GB"/>
        </w:rPr>
        <w:t> </w:t>
      </w:r>
      <w:proofErr w:type="spellStart"/>
      <w:r w:rsidRPr="004817B3">
        <w:rPr>
          <w:lang w:eastAsia="en-GB"/>
        </w:rPr>
        <w:t>Jammeh</w:t>
      </w:r>
      <w:proofErr w:type="spellEnd"/>
      <w:r w:rsidRPr="004817B3">
        <w:rPr>
          <w:lang w:eastAsia="en-GB"/>
        </w:rPr>
        <w:t xml:space="preserve"> were</w:t>
      </w:r>
      <w:r w:rsidR="00C92AF4">
        <w:rPr>
          <w:lang w:eastAsia="en-GB"/>
        </w:rPr>
        <w:t xml:space="preserve"> </w:t>
      </w:r>
      <w:r w:rsidRPr="004817B3">
        <w:rPr>
          <w:lang w:eastAsia="en-GB"/>
        </w:rPr>
        <w:t xml:space="preserve">executed without exhaustion of their legal appeals. Another </w:t>
      </w:r>
      <w:r>
        <w:rPr>
          <w:lang w:eastAsia="en-GB"/>
        </w:rPr>
        <w:t xml:space="preserve">person </w:t>
      </w:r>
      <w:r w:rsidR="00076EA4">
        <w:rPr>
          <w:lang w:eastAsia="en-GB"/>
        </w:rPr>
        <w:t xml:space="preserve">who was </w:t>
      </w:r>
      <w:r>
        <w:rPr>
          <w:lang w:eastAsia="en-GB"/>
        </w:rPr>
        <w:t>executed</w:t>
      </w:r>
      <w:r w:rsidRPr="004817B3">
        <w:rPr>
          <w:lang w:eastAsia="en-GB"/>
        </w:rPr>
        <w:t>,</w:t>
      </w:r>
      <w:r w:rsidR="00DF3CB1">
        <w:rPr>
          <w:lang w:eastAsia="en-GB"/>
        </w:rPr>
        <w:t xml:space="preserve"> </w:t>
      </w:r>
      <w:proofErr w:type="spellStart"/>
      <w:r w:rsidRPr="004817B3">
        <w:rPr>
          <w:lang w:eastAsia="en-GB"/>
        </w:rPr>
        <w:t>Dawda</w:t>
      </w:r>
      <w:proofErr w:type="spellEnd"/>
      <w:r w:rsidRPr="004817B3">
        <w:rPr>
          <w:lang w:eastAsia="en-GB"/>
        </w:rPr>
        <w:t xml:space="preserve"> </w:t>
      </w:r>
      <w:proofErr w:type="spellStart"/>
      <w:r w:rsidRPr="004817B3">
        <w:rPr>
          <w:lang w:eastAsia="en-GB"/>
        </w:rPr>
        <w:t>Bojang</w:t>
      </w:r>
      <w:proofErr w:type="spellEnd"/>
      <w:r w:rsidRPr="004817B3">
        <w:rPr>
          <w:lang w:eastAsia="en-GB"/>
        </w:rPr>
        <w:t xml:space="preserve">, had been sentenced to life imprisonment in 2007 but </w:t>
      </w:r>
      <w:r w:rsidR="00076EA4">
        <w:rPr>
          <w:lang w:eastAsia="en-GB"/>
        </w:rPr>
        <w:t xml:space="preserve">had had </w:t>
      </w:r>
      <w:r>
        <w:rPr>
          <w:lang w:eastAsia="en-GB"/>
        </w:rPr>
        <w:t xml:space="preserve">his sentence altered to capital punishment </w:t>
      </w:r>
      <w:r w:rsidRPr="004817B3">
        <w:rPr>
          <w:lang w:eastAsia="en-GB"/>
        </w:rPr>
        <w:t xml:space="preserve">in 2010 after he appealed to the High Court. At the time of the execution, </w:t>
      </w:r>
      <w:r>
        <w:rPr>
          <w:lang w:eastAsia="en-GB"/>
        </w:rPr>
        <w:t>he</w:t>
      </w:r>
      <w:r w:rsidRPr="004817B3">
        <w:rPr>
          <w:lang w:eastAsia="en-GB"/>
        </w:rPr>
        <w:t xml:space="preserve"> had not exhausted his appeal to the Supreme Court. </w:t>
      </w:r>
      <w:r>
        <w:rPr>
          <w:lang w:eastAsia="en-GB"/>
        </w:rPr>
        <w:t xml:space="preserve">The </w:t>
      </w:r>
      <w:r w:rsidRPr="004817B3">
        <w:rPr>
          <w:lang w:eastAsia="en-GB"/>
        </w:rPr>
        <w:t xml:space="preserve">death sentence </w:t>
      </w:r>
      <w:r>
        <w:rPr>
          <w:lang w:eastAsia="en-GB"/>
        </w:rPr>
        <w:t xml:space="preserve">of another prisoner, </w:t>
      </w:r>
      <w:proofErr w:type="spellStart"/>
      <w:r w:rsidRPr="004817B3">
        <w:rPr>
          <w:lang w:eastAsia="en-GB"/>
        </w:rPr>
        <w:t>Lamin</w:t>
      </w:r>
      <w:proofErr w:type="spellEnd"/>
      <w:r w:rsidRPr="004817B3">
        <w:rPr>
          <w:lang w:eastAsia="en-GB"/>
        </w:rPr>
        <w:t xml:space="preserve"> </w:t>
      </w:r>
      <w:proofErr w:type="spellStart"/>
      <w:r w:rsidRPr="004817B3">
        <w:rPr>
          <w:lang w:eastAsia="en-GB"/>
        </w:rPr>
        <w:t>Darboe</w:t>
      </w:r>
      <w:proofErr w:type="spellEnd"/>
      <w:r>
        <w:rPr>
          <w:lang w:eastAsia="en-GB"/>
        </w:rPr>
        <w:t>,</w:t>
      </w:r>
      <w:r w:rsidRPr="004817B3">
        <w:rPr>
          <w:lang w:eastAsia="en-GB"/>
        </w:rPr>
        <w:t xml:space="preserve"> had been commuted to life imprisonment </w:t>
      </w:r>
      <w:r>
        <w:rPr>
          <w:lang w:eastAsia="en-GB"/>
        </w:rPr>
        <w:t xml:space="preserve">in 1991 </w:t>
      </w:r>
      <w:r w:rsidRPr="004817B3">
        <w:rPr>
          <w:lang w:eastAsia="en-GB"/>
        </w:rPr>
        <w:t xml:space="preserve">and </w:t>
      </w:r>
      <w:r w:rsidR="00C96DBA">
        <w:rPr>
          <w:lang w:eastAsia="en-GB"/>
        </w:rPr>
        <w:t xml:space="preserve">was </w:t>
      </w:r>
      <w:r w:rsidRPr="004817B3">
        <w:rPr>
          <w:lang w:eastAsia="en-GB"/>
        </w:rPr>
        <w:t xml:space="preserve">then reinstated by the Armed Forces Provisional Council in 1995 when Gambia restored the death penalty, in violation of the principles of non-retroactivity of the law and the right to benefit from </w:t>
      </w:r>
      <w:r>
        <w:rPr>
          <w:lang w:eastAsia="en-GB"/>
        </w:rPr>
        <w:t>a</w:t>
      </w:r>
      <w:r w:rsidRPr="004817B3">
        <w:rPr>
          <w:lang w:eastAsia="en-GB"/>
        </w:rPr>
        <w:t xml:space="preserve"> lighter penalty</w:t>
      </w:r>
      <w:r w:rsidR="00990476">
        <w:rPr>
          <w:lang w:eastAsia="en-GB"/>
        </w:rPr>
        <w:t>.</w:t>
      </w:r>
      <w:r w:rsidR="00990476">
        <w:rPr>
          <w:rStyle w:val="a4"/>
          <w:lang w:eastAsia="en-GB"/>
        </w:rPr>
        <w:footnoteReference w:id="29"/>
      </w:r>
      <w:r w:rsidRPr="004817B3">
        <w:rPr>
          <w:lang w:eastAsia="en-GB"/>
        </w:rPr>
        <w:t xml:space="preserve"> He had not exhausted his legal appeals. </w:t>
      </w:r>
    </w:p>
    <w:p w:rsidR="003010A1" w:rsidRDefault="00620CB5" w:rsidP="00C96DBA">
      <w:pPr>
        <w:pStyle w:val="ParaNoG"/>
        <w:rPr>
          <w:lang w:eastAsia="en-GB"/>
        </w:rPr>
      </w:pPr>
      <w:r>
        <w:rPr>
          <w:lang w:eastAsia="en-GB"/>
        </w:rPr>
        <w:t>T</w:t>
      </w:r>
      <w:r w:rsidR="00037837">
        <w:rPr>
          <w:lang w:eastAsia="en-GB"/>
        </w:rPr>
        <w:t xml:space="preserve">he Government denies that the nine prisoners were executed pending exhaustion of their appeals, </w:t>
      </w:r>
      <w:r>
        <w:rPr>
          <w:lang w:eastAsia="en-GB"/>
        </w:rPr>
        <w:t>A</w:t>
      </w:r>
      <w:r w:rsidR="003010A1" w:rsidRPr="004817B3">
        <w:rPr>
          <w:lang w:eastAsia="en-GB"/>
        </w:rPr>
        <w:t xml:space="preserve">ccording to information </w:t>
      </w:r>
      <w:r w:rsidR="00037837">
        <w:rPr>
          <w:lang w:eastAsia="en-GB"/>
        </w:rPr>
        <w:t xml:space="preserve">from other </w:t>
      </w:r>
      <w:proofErr w:type="gramStart"/>
      <w:r w:rsidR="00037837">
        <w:rPr>
          <w:lang w:eastAsia="en-GB"/>
        </w:rPr>
        <w:t>sources</w:t>
      </w:r>
      <w:r w:rsidR="003010A1" w:rsidRPr="004817B3">
        <w:rPr>
          <w:lang w:eastAsia="en-GB"/>
        </w:rPr>
        <w:t>,</w:t>
      </w:r>
      <w:proofErr w:type="gramEnd"/>
      <w:r w:rsidR="003010A1" w:rsidRPr="004817B3">
        <w:rPr>
          <w:lang w:eastAsia="en-GB"/>
        </w:rPr>
        <w:t xml:space="preserve"> none of the cases were brought to the Supreme Court before </w:t>
      </w:r>
      <w:r w:rsidR="00C96DBA">
        <w:rPr>
          <w:lang w:eastAsia="en-GB"/>
        </w:rPr>
        <w:t>the executions were carried out</w:t>
      </w:r>
      <w:r w:rsidR="003010A1">
        <w:rPr>
          <w:lang w:eastAsia="en-GB"/>
        </w:rPr>
        <w:t xml:space="preserve">, and some </w:t>
      </w:r>
      <w:r w:rsidR="00C96DBA">
        <w:rPr>
          <w:lang w:eastAsia="en-GB"/>
        </w:rPr>
        <w:t xml:space="preserve">did not </w:t>
      </w:r>
      <w:r w:rsidR="003010A1">
        <w:rPr>
          <w:lang w:eastAsia="en-GB"/>
        </w:rPr>
        <w:t>reach the Court of Appeal</w:t>
      </w:r>
      <w:r w:rsidR="003010A1" w:rsidRPr="004817B3">
        <w:rPr>
          <w:lang w:eastAsia="en-GB"/>
        </w:rPr>
        <w:t>. As the Constitution provides that appeals in death penalty cases are automatic</w:t>
      </w:r>
      <w:r w:rsidR="00990476">
        <w:rPr>
          <w:lang w:eastAsia="en-GB"/>
        </w:rPr>
        <w:t>,</w:t>
      </w:r>
      <w:r w:rsidR="00990476">
        <w:rPr>
          <w:rStyle w:val="a4"/>
          <w:lang w:eastAsia="en-GB"/>
        </w:rPr>
        <w:footnoteReference w:id="30"/>
      </w:r>
      <w:r w:rsidR="003010A1" w:rsidRPr="004817B3">
        <w:rPr>
          <w:lang w:eastAsia="en-GB"/>
        </w:rPr>
        <w:t xml:space="preserve"> the onus was on the authorities to ensure</w:t>
      </w:r>
      <w:r w:rsidR="00C96DBA">
        <w:rPr>
          <w:lang w:eastAsia="en-GB"/>
        </w:rPr>
        <w:t xml:space="preserve"> that</w:t>
      </w:r>
      <w:r w:rsidR="003010A1" w:rsidRPr="004817B3">
        <w:rPr>
          <w:lang w:eastAsia="en-GB"/>
        </w:rPr>
        <w:t xml:space="preserve"> appeals reached </w:t>
      </w:r>
      <w:r w:rsidR="003010A1">
        <w:rPr>
          <w:lang w:eastAsia="en-GB"/>
        </w:rPr>
        <w:t>a higher tribunal</w:t>
      </w:r>
      <w:r w:rsidR="003010A1" w:rsidRPr="004817B3">
        <w:rPr>
          <w:lang w:eastAsia="en-GB"/>
        </w:rPr>
        <w:t>.</w:t>
      </w:r>
      <w:r w:rsidR="003010A1">
        <w:rPr>
          <w:lang w:eastAsia="en-GB"/>
        </w:rPr>
        <w:t xml:space="preserve"> </w:t>
      </w:r>
      <w:r w:rsidR="00037837">
        <w:rPr>
          <w:lang w:eastAsia="en-GB"/>
        </w:rPr>
        <w:t>If the information obtained is correct, t</w:t>
      </w:r>
      <w:r w:rsidR="003010A1">
        <w:rPr>
          <w:lang w:eastAsia="en-GB"/>
        </w:rPr>
        <w:t>hese incidents are in violation of national</w:t>
      </w:r>
      <w:r w:rsidR="00990476">
        <w:rPr>
          <w:rStyle w:val="a4"/>
          <w:lang w:eastAsia="en-GB"/>
        </w:rPr>
        <w:footnoteReference w:id="31"/>
      </w:r>
      <w:r w:rsidR="003010A1">
        <w:rPr>
          <w:lang w:eastAsia="en-GB"/>
        </w:rPr>
        <w:t xml:space="preserve"> and international norms prescribing that procedural guarantees must be observed before the death penalty can be imposed, including the right to review by a higher tribunal. </w:t>
      </w:r>
      <w:r w:rsidR="00037837">
        <w:rPr>
          <w:lang w:eastAsia="en-GB"/>
        </w:rPr>
        <w:t xml:space="preserve">The </w:t>
      </w:r>
      <w:proofErr w:type="gramStart"/>
      <w:r w:rsidR="00037837">
        <w:rPr>
          <w:lang w:eastAsia="en-GB"/>
        </w:rPr>
        <w:t>Government  could</w:t>
      </w:r>
      <w:proofErr w:type="gramEnd"/>
      <w:r w:rsidR="00037837">
        <w:rPr>
          <w:lang w:eastAsia="en-GB"/>
        </w:rPr>
        <w:t xml:space="preserve"> easily prove</w:t>
      </w:r>
      <w:r>
        <w:rPr>
          <w:lang w:eastAsia="en-GB"/>
        </w:rPr>
        <w:t xml:space="preserve"> their version</w:t>
      </w:r>
      <w:r w:rsidR="00037837">
        <w:rPr>
          <w:lang w:eastAsia="en-GB"/>
        </w:rPr>
        <w:t xml:space="preserve"> by making records of the court proceedings available.</w:t>
      </w:r>
      <w:r>
        <w:rPr>
          <w:lang w:eastAsia="en-GB"/>
        </w:rPr>
        <w:t xml:space="preserve"> So far they have elected not to do so.</w:t>
      </w:r>
      <w:r w:rsidR="00107E3D">
        <w:rPr>
          <w:lang w:eastAsia="en-GB"/>
        </w:rPr>
        <w:t xml:space="preserve"> The Government is again requested to provide the records.</w:t>
      </w:r>
    </w:p>
    <w:p w:rsidR="003010A1" w:rsidRDefault="00211181" w:rsidP="00C96DBA">
      <w:pPr>
        <w:pStyle w:val="ParaNoG"/>
        <w:rPr>
          <w:lang w:eastAsia="en-GB"/>
        </w:rPr>
      </w:pPr>
      <w:r>
        <w:rPr>
          <w:lang w:eastAsia="en-GB"/>
        </w:rPr>
        <w:t>Reports further</w:t>
      </w:r>
      <w:r w:rsidR="003010A1" w:rsidRPr="004817B3">
        <w:rPr>
          <w:lang w:eastAsia="en-GB"/>
        </w:rPr>
        <w:t xml:space="preserve"> indicate that the trials did not meet other due process safeguards</w:t>
      </w:r>
      <w:r w:rsidR="00C96DBA">
        <w:rPr>
          <w:lang w:eastAsia="en-GB"/>
        </w:rPr>
        <w:t>,</w:t>
      </w:r>
      <w:r w:rsidR="003010A1" w:rsidRPr="004817B3">
        <w:rPr>
          <w:lang w:eastAsia="en-GB"/>
        </w:rPr>
        <w:t xml:space="preserve"> such as </w:t>
      </w:r>
      <w:r w:rsidR="003010A1">
        <w:rPr>
          <w:lang w:eastAsia="en-GB"/>
        </w:rPr>
        <w:t>the right to consular assistance. T</w:t>
      </w:r>
      <w:r w:rsidR="003010A1" w:rsidRPr="004817B3">
        <w:rPr>
          <w:lang w:eastAsia="en-GB"/>
        </w:rPr>
        <w:t>wo Senegalese prisoners</w:t>
      </w:r>
      <w:r w:rsidR="00C96DBA">
        <w:rPr>
          <w:lang w:eastAsia="en-GB"/>
        </w:rPr>
        <w:t xml:space="preserve"> —</w:t>
      </w:r>
      <w:r w:rsidR="00DF3CB1">
        <w:rPr>
          <w:lang w:eastAsia="en-GB"/>
        </w:rPr>
        <w:t xml:space="preserve"> </w:t>
      </w:r>
      <w:proofErr w:type="spellStart"/>
      <w:r w:rsidR="003010A1" w:rsidRPr="004817B3">
        <w:rPr>
          <w:lang w:eastAsia="en-GB"/>
        </w:rPr>
        <w:t>Tabara</w:t>
      </w:r>
      <w:proofErr w:type="spellEnd"/>
      <w:r w:rsidR="003010A1" w:rsidRPr="004817B3">
        <w:rPr>
          <w:lang w:eastAsia="en-GB"/>
        </w:rPr>
        <w:t xml:space="preserve"> Samba and </w:t>
      </w:r>
      <w:proofErr w:type="spellStart"/>
      <w:r w:rsidR="003010A1" w:rsidRPr="004817B3">
        <w:rPr>
          <w:lang w:eastAsia="en-GB"/>
        </w:rPr>
        <w:t>Gebe</w:t>
      </w:r>
      <w:proofErr w:type="spellEnd"/>
      <w:r w:rsidR="00C96DBA">
        <w:rPr>
          <w:lang w:eastAsia="en-GB"/>
        </w:rPr>
        <w:t xml:space="preserve"> </w:t>
      </w:r>
      <w:r w:rsidR="003010A1" w:rsidRPr="004817B3">
        <w:rPr>
          <w:lang w:eastAsia="en-GB"/>
        </w:rPr>
        <w:t>Bah</w:t>
      </w:r>
      <w:r w:rsidR="00C96DBA">
        <w:rPr>
          <w:lang w:eastAsia="en-GB"/>
        </w:rPr>
        <w:t xml:space="preserve"> —</w:t>
      </w:r>
      <w:r w:rsidR="003010A1" w:rsidRPr="004817B3">
        <w:rPr>
          <w:lang w:eastAsia="en-GB"/>
        </w:rPr>
        <w:t xml:space="preserve"> were among those executed</w:t>
      </w:r>
      <w:r w:rsidR="00C96DBA">
        <w:rPr>
          <w:lang w:eastAsia="en-GB"/>
        </w:rPr>
        <w:t>,</w:t>
      </w:r>
      <w:r w:rsidR="003010A1" w:rsidRPr="004817B3">
        <w:rPr>
          <w:lang w:eastAsia="en-GB"/>
        </w:rPr>
        <w:t xml:space="preserve"> however the Senegalese authorities were not informed prior to the executions</w:t>
      </w:r>
      <w:r w:rsidR="003010A1">
        <w:rPr>
          <w:lang w:eastAsia="en-GB"/>
        </w:rPr>
        <w:t>.</w:t>
      </w:r>
      <w:r w:rsidR="003010A1" w:rsidRPr="004817B3">
        <w:rPr>
          <w:lang w:eastAsia="en-GB"/>
        </w:rPr>
        <w:t xml:space="preserve"> </w:t>
      </w:r>
    </w:p>
    <w:p w:rsidR="003010A1" w:rsidRDefault="003010A1" w:rsidP="003010A1">
      <w:pPr>
        <w:pStyle w:val="ParaNoG"/>
        <w:rPr>
          <w:lang w:eastAsia="en-GB"/>
        </w:rPr>
      </w:pPr>
      <w:r>
        <w:rPr>
          <w:lang w:eastAsia="en-GB"/>
        </w:rPr>
        <w:t xml:space="preserve">The Special Rapporteur was also </w:t>
      </w:r>
      <w:r w:rsidRPr="004817B3">
        <w:rPr>
          <w:lang w:eastAsia="en-GB"/>
        </w:rPr>
        <w:t xml:space="preserve">informed that </w:t>
      </w:r>
      <w:r>
        <w:rPr>
          <w:lang w:eastAsia="en-GB"/>
        </w:rPr>
        <w:t>one of those executed,</w:t>
      </w:r>
      <w:r w:rsidR="00DF3CB1">
        <w:rPr>
          <w:lang w:eastAsia="en-GB"/>
        </w:rPr>
        <w:t xml:space="preserve"> Mr.</w:t>
      </w:r>
      <w:r w:rsidR="00C96DBA">
        <w:rPr>
          <w:lang w:eastAsia="en-GB"/>
        </w:rPr>
        <w:t xml:space="preserve"> </w:t>
      </w:r>
      <w:proofErr w:type="spellStart"/>
      <w:r w:rsidRPr="004817B3">
        <w:rPr>
          <w:lang w:eastAsia="en-GB"/>
        </w:rPr>
        <w:t>Yarboe</w:t>
      </w:r>
      <w:proofErr w:type="spellEnd"/>
      <w:r>
        <w:rPr>
          <w:lang w:eastAsia="en-GB"/>
        </w:rPr>
        <w:t>,</w:t>
      </w:r>
      <w:r w:rsidRPr="004817B3">
        <w:rPr>
          <w:lang w:eastAsia="en-GB"/>
        </w:rPr>
        <w:t xml:space="preserve"> may have </w:t>
      </w:r>
      <w:r w:rsidR="000D1C6E">
        <w:rPr>
          <w:lang w:eastAsia="en-GB"/>
        </w:rPr>
        <w:t>had</w:t>
      </w:r>
      <w:r w:rsidRPr="004817B3">
        <w:rPr>
          <w:lang w:eastAsia="en-GB"/>
        </w:rPr>
        <w:t xml:space="preserve"> a mental disabili</w:t>
      </w:r>
      <w:r>
        <w:rPr>
          <w:lang w:eastAsia="en-GB"/>
        </w:rPr>
        <w:t>ty</w:t>
      </w:r>
      <w:r w:rsidR="00211181">
        <w:rPr>
          <w:lang w:eastAsia="en-GB"/>
        </w:rPr>
        <w:t>, an allegation denied by the Government</w:t>
      </w:r>
      <w:r>
        <w:rPr>
          <w:lang w:eastAsia="en-GB"/>
        </w:rPr>
        <w:t>. I</w:t>
      </w:r>
      <w:r w:rsidRPr="004817B3">
        <w:rPr>
          <w:lang w:eastAsia="en-GB"/>
        </w:rPr>
        <w:t xml:space="preserve">nternational law provisions prohibit the imposition or execution of the death penalty on a person </w:t>
      </w:r>
      <w:r>
        <w:rPr>
          <w:lang w:eastAsia="en-GB"/>
        </w:rPr>
        <w:t>who has</w:t>
      </w:r>
      <w:r w:rsidRPr="004817B3">
        <w:rPr>
          <w:lang w:eastAsia="en-GB"/>
        </w:rPr>
        <w:t xml:space="preserve"> any form of </w:t>
      </w:r>
      <w:r>
        <w:rPr>
          <w:lang w:eastAsia="en-GB"/>
        </w:rPr>
        <w:t>intellectual or psychosocial disability</w:t>
      </w:r>
      <w:r w:rsidRPr="004817B3">
        <w:rPr>
          <w:lang w:eastAsia="en-GB"/>
        </w:rPr>
        <w:t>.</w:t>
      </w:r>
      <w:r w:rsidR="00990476">
        <w:rPr>
          <w:rStyle w:val="a4"/>
          <w:lang w:eastAsia="en-GB"/>
        </w:rPr>
        <w:footnoteReference w:id="32"/>
      </w:r>
    </w:p>
    <w:p w:rsidR="003010A1" w:rsidRPr="008A4640" w:rsidRDefault="009A54C6" w:rsidP="009A54C6">
      <w:pPr>
        <w:pStyle w:val="ParaNoG"/>
        <w:rPr>
          <w:lang w:eastAsia="en-GB"/>
        </w:rPr>
      </w:pPr>
      <w:r>
        <w:rPr>
          <w:lang w:eastAsia="en-GB"/>
        </w:rPr>
        <w:lastRenderedPageBreak/>
        <w:t>Furthermore, t</w:t>
      </w:r>
      <w:r w:rsidR="003010A1">
        <w:rPr>
          <w:lang w:eastAsia="en-GB"/>
        </w:rPr>
        <w:t>he Special Rapporteur expresses concern that the executions</w:t>
      </w:r>
      <w:r w:rsidR="003010A1" w:rsidRPr="004817B3">
        <w:rPr>
          <w:lang w:eastAsia="en-GB"/>
        </w:rPr>
        <w:t xml:space="preserve"> were carried out in secrecy and without prior notification </w:t>
      </w:r>
      <w:r>
        <w:rPr>
          <w:lang w:eastAsia="en-GB"/>
        </w:rPr>
        <w:t xml:space="preserve">being provided </w:t>
      </w:r>
      <w:r w:rsidR="003010A1" w:rsidRPr="004817B3">
        <w:rPr>
          <w:lang w:eastAsia="en-GB"/>
        </w:rPr>
        <w:t xml:space="preserve">to the prisoners, their families or their lawyers. </w:t>
      </w:r>
      <w:r w:rsidR="003010A1">
        <w:rPr>
          <w:lang w:eastAsia="en-GB"/>
        </w:rPr>
        <w:t>According to reports, t</w:t>
      </w:r>
      <w:r w:rsidR="003010A1" w:rsidRPr="004817B3">
        <w:rPr>
          <w:lang w:eastAsia="en-GB"/>
        </w:rPr>
        <w:t xml:space="preserve">he Gambian authorities only confirmed the executions several days </w:t>
      </w:r>
      <w:r w:rsidR="003010A1" w:rsidRPr="008A4640">
        <w:rPr>
          <w:lang w:eastAsia="en-GB"/>
        </w:rPr>
        <w:t xml:space="preserve">after </w:t>
      </w:r>
      <w:r>
        <w:rPr>
          <w:lang w:eastAsia="en-GB"/>
        </w:rPr>
        <w:t>they had taken place</w:t>
      </w:r>
      <w:r w:rsidR="003010A1" w:rsidRPr="0035464D">
        <w:rPr>
          <w:lang w:eastAsia="en-GB"/>
        </w:rPr>
        <w:t>. This practice runs counter to the general obligation of States not to practise the death penalty in secrecy</w:t>
      </w:r>
      <w:r w:rsidR="00990476">
        <w:rPr>
          <w:lang w:eastAsia="en-GB"/>
        </w:rPr>
        <w:t>.</w:t>
      </w:r>
      <w:r w:rsidR="00990476">
        <w:rPr>
          <w:rStyle w:val="a4"/>
          <w:lang w:eastAsia="en-GB"/>
        </w:rPr>
        <w:footnoteReference w:id="33"/>
      </w:r>
      <w:r w:rsidR="003010A1" w:rsidRPr="0035464D">
        <w:rPr>
          <w:lang w:eastAsia="en-GB"/>
        </w:rPr>
        <w:t xml:space="preserve"> </w:t>
      </w:r>
    </w:p>
    <w:p w:rsidR="003010A1" w:rsidRPr="00034D18" w:rsidRDefault="009A54C6" w:rsidP="003010A1">
      <w:pPr>
        <w:pStyle w:val="ParaNoG"/>
        <w:rPr>
          <w:lang w:eastAsia="en-GB"/>
        </w:rPr>
      </w:pPr>
      <w:r>
        <w:rPr>
          <w:lang w:eastAsia="en-GB"/>
        </w:rPr>
        <w:t>In addition</w:t>
      </w:r>
      <w:r w:rsidR="002876B4" w:rsidRPr="00B04A4F">
        <w:rPr>
          <w:lang w:eastAsia="en-GB"/>
        </w:rPr>
        <w:t xml:space="preserve">, </w:t>
      </w:r>
      <w:r w:rsidR="003010A1" w:rsidRPr="00E80E65">
        <w:rPr>
          <w:lang w:eastAsia="en-GB"/>
        </w:rPr>
        <w:t>the bodies of those executed were not returned to their families and they</w:t>
      </w:r>
      <w:r w:rsidR="003010A1" w:rsidRPr="0035464D">
        <w:rPr>
          <w:lang w:eastAsia="en-GB"/>
        </w:rPr>
        <w:t xml:space="preserve"> were not </w:t>
      </w:r>
      <w:r w:rsidR="003010A1" w:rsidRPr="003069DE">
        <w:rPr>
          <w:lang w:eastAsia="en-GB"/>
        </w:rPr>
        <w:t>informed of t</w:t>
      </w:r>
      <w:r w:rsidR="003010A1" w:rsidRPr="008E61B8">
        <w:rPr>
          <w:lang w:eastAsia="en-GB"/>
        </w:rPr>
        <w:t>he place of burial</w:t>
      </w:r>
      <w:r w:rsidR="003010A1" w:rsidRPr="00B0300A">
        <w:rPr>
          <w:lang w:eastAsia="en-GB"/>
        </w:rPr>
        <w:t>.</w:t>
      </w:r>
      <w:r w:rsidR="00C92AF4">
        <w:rPr>
          <w:lang w:eastAsia="en-GB"/>
        </w:rPr>
        <w:t xml:space="preserve"> </w:t>
      </w:r>
    </w:p>
    <w:p w:rsidR="003010A1" w:rsidRPr="008A4640" w:rsidRDefault="003010A1" w:rsidP="009A54C6">
      <w:pPr>
        <w:pStyle w:val="ParaNoG"/>
        <w:rPr>
          <w:lang w:eastAsia="en-GB"/>
        </w:rPr>
      </w:pPr>
      <w:r w:rsidRPr="00034D18">
        <w:rPr>
          <w:lang w:eastAsia="en-GB"/>
        </w:rPr>
        <w:t>T</w:t>
      </w:r>
      <w:r w:rsidRPr="00034D18">
        <w:t xml:space="preserve">he Prison Visiting Committee, </w:t>
      </w:r>
      <w:r w:rsidRPr="00FC1EC5">
        <w:rPr>
          <w:lang w:val="en-US"/>
        </w:rPr>
        <w:t xml:space="preserve">comprised mainly of </w:t>
      </w:r>
      <w:r w:rsidR="00211181">
        <w:rPr>
          <w:lang w:val="en-US"/>
        </w:rPr>
        <w:t xml:space="preserve">serving or former </w:t>
      </w:r>
      <w:r w:rsidRPr="00FC1EC5">
        <w:rPr>
          <w:lang w:val="en-US"/>
        </w:rPr>
        <w:t xml:space="preserve">government </w:t>
      </w:r>
      <w:r w:rsidR="00211181">
        <w:rPr>
          <w:lang w:val="en-US"/>
        </w:rPr>
        <w:t>officials</w:t>
      </w:r>
      <w:r w:rsidRPr="00712903">
        <w:rPr>
          <w:lang w:val="en-US"/>
        </w:rPr>
        <w:t>,</w:t>
      </w:r>
      <w:r w:rsidRPr="00712903">
        <w:t xml:space="preserve"> reportedly visited Mile 2 Prison only three months after the executions</w:t>
      </w:r>
      <w:r w:rsidRPr="002B190C">
        <w:t>.</w:t>
      </w:r>
      <w:r w:rsidR="00C92AF4">
        <w:t xml:space="preserve"> </w:t>
      </w:r>
    </w:p>
    <w:p w:rsidR="003010A1" w:rsidRPr="0035464D" w:rsidRDefault="003010A1" w:rsidP="004B6019">
      <w:pPr>
        <w:pStyle w:val="ParaNoG"/>
        <w:rPr>
          <w:lang w:eastAsia="en-GB"/>
        </w:rPr>
      </w:pPr>
      <w:r w:rsidRPr="0035464D">
        <w:rPr>
          <w:lang w:eastAsia="en-GB"/>
        </w:rPr>
        <w:t xml:space="preserve"> In September 2012, a renewed conditional moratorium was put in place</w:t>
      </w:r>
      <w:r w:rsidR="009A54C6">
        <w:rPr>
          <w:lang w:eastAsia="en-GB"/>
        </w:rPr>
        <w:t>,</w:t>
      </w:r>
      <w:r w:rsidRPr="0035464D">
        <w:rPr>
          <w:lang w:eastAsia="en-GB"/>
        </w:rPr>
        <w:t xml:space="preserve"> dependent on the rise or fall of the crime rate in the country.</w:t>
      </w:r>
      <w:r w:rsidRPr="003069DE">
        <w:rPr>
          <w:lang w:eastAsia="en-GB"/>
        </w:rPr>
        <w:t xml:space="preserve"> The moratorium is obviously to be welcomed, but the </w:t>
      </w:r>
      <w:r w:rsidR="00247B25">
        <w:rPr>
          <w:lang w:eastAsia="en-GB"/>
        </w:rPr>
        <w:t>precondition</w:t>
      </w:r>
      <w:r w:rsidR="00247B25" w:rsidRPr="003069DE">
        <w:rPr>
          <w:lang w:eastAsia="en-GB"/>
        </w:rPr>
        <w:t xml:space="preserve"> </w:t>
      </w:r>
      <w:r w:rsidRPr="003069DE">
        <w:rPr>
          <w:lang w:eastAsia="en-GB"/>
        </w:rPr>
        <w:t xml:space="preserve">is problematic </w:t>
      </w:r>
      <w:r w:rsidR="009A54C6">
        <w:rPr>
          <w:lang w:eastAsia="en-GB"/>
        </w:rPr>
        <w:t>— the question of</w:t>
      </w:r>
      <w:r w:rsidRPr="003069DE">
        <w:rPr>
          <w:lang w:eastAsia="en-GB"/>
        </w:rPr>
        <w:t xml:space="preserve"> whether those on death row will live or die </w:t>
      </w:r>
      <w:r w:rsidR="009A54C6">
        <w:rPr>
          <w:lang w:eastAsia="en-GB"/>
        </w:rPr>
        <w:t xml:space="preserve">is made </w:t>
      </w:r>
      <w:r w:rsidRPr="003069DE">
        <w:rPr>
          <w:lang w:eastAsia="en-GB"/>
        </w:rPr>
        <w:t xml:space="preserve">contingent upon external developments </w:t>
      </w:r>
      <w:r w:rsidR="009A54C6">
        <w:rPr>
          <w:lang w:eastAsia="en-GB"/>
        </w:rPr>
        <w:t xml:space="preserve">that are </w:t>
      </w:r>
      <w:r w:rsidRPr="003069DE">
        <w:rPr>
          <w:lang w:eastAsia="en-GB"/>
        </w:rPr>
        <w:t>far outside their control.</w:t>
      </w:r>
      <w:r w:rsidR="00990476">
        <w:rPr>
          <w:rStyle w:val="a4"/>
          <w:lang w:eastAsia="en-GB"/>
        </w:rPr>
        <w:footnoteReference w:id="34"/>
      </w:r>
      <w:r w:rsidR="00C92AF4">
        <w:t xml:space="preserve"> </w:t>
      </w:r>
    </w:p>
    <w:p w:rsidR="003010A1" w:rsidRPr="00344070" w:rsidRDefault="00AD38E0" w:rsidP="00AD38E0">
      <w:pPr>
        <w:pStyle w:val="H1G"/>
        <w:rPr>
          <w:lang w:eastAsia="en-GB"/>
        </w:rPr>
      </w:pPr>
      <w:r>
        <w:rPr>
          <w:lang w:eastAsia="en-GB"/>
        </w:rPr>
        <w:tab/>
        <w:t>C.</w:t>
      </w:r>
      <w:r>
        <w:rPr>
          <w:lang w:eastAsia="en-GB"/>
        </w:rPr>
        <w:tab/>
      </w:r>
      <w:r w:rsidR="003010A1" w:rsidRPr="00344070">
        <w:rPr>
          <w:lang w:eastAsia="en-GB"/>
        </w:rPr>
        <w:t>Use of force</w:t>
      </w:r>
      <w:r w:rsidR="003010A1">
        <w:rPr>
          <w:lang w:eastAsia="en-GB"/>
        </w:rPr>
        <w:t xml:space="preserve"> by law enforcement agencies and activities of paramilitary groups</w:t>
      </w:r>
    </w:p>
    <w:p w:rsidR="003010A1" w:rsidRPr="00A05B68" w:rsidRDefault="003010A1" w:rsidP="004B6019">
      <w:pPr>
        <w:pStyle w:val="ParaNoG"/>
        <w:rPr>
          <w:lang w:eastAsia="en-GB"/>
        </w:rPr>
      </w:pPr>
      <w:r w:rsidRPr="00D35DF5">
        <w:rPr>
          <w:lang w:eastAsia="en-GB"/>
        </w:rPr>
        <w:t xml:space="preserve">A repressive </w:t>
      </w:r>
      <w:r w:rsidR="004B40E8">
        <w:rPr>
          <w:lang w:eastAsia="en-GB"/>
        </w:rPr>
        <w:t>S</w:t>
      </w:r>
      <w:r w:rsidRPr="00D35DF5">
        <w:rPr>
          <w:lang w:eastAsia="en-GB"/>
        </w:rPr>
        <w:t xml:space="preserve">tate apparatus </w:t>
      </w:r>
      <w:r w:rsidR="004B40E8">
        <w:rPr>
          <w:lang w:eastAsia="en-GB"/>
        </w:rPr>
        <w:t>in</w:t>
      </w:r>
      <w:r w:rsidR="004B40E8" w:rsidRPr="00D35DF5">
        <w:rPr>
          <w:lang w:eastAsia="en-GB"/>
        </w:rPr>
        <w:t xml:space="preserve"> </w:t>
      </w:r>
      <w:r w:rsidRPr="00D35DF5">
        <w:rPr>
          <w:lang w:eastAsia="en-GB"/>
        </w:rPr>
        <w:t>the hands of the security forces appear</w:t>
      </w:r>
      <w:r w:rsidR="004B40E8">
        <w:rPr>
          <w:lang w:eastAsia="en-GB"/>
        </w:rPr>
        <w:t>s</w:t>
      </w:r>
      <w:r w:rsidRPr="00D35DF5">
        <w:rPr>
          <w:lang w:eastAsia="en-GB"/>
        </w:rPr>
        <w:t xml:space="preserve"> to reign in the Gambia. There is </w:t>
      </w:r>
      <w:r w:rsidRPr="00252409">
        <w:rPr>
          <w:lang w:eastAsia="en-GB"/>
        </w:rPr>
        <w:t xml:space="preserve">widespread fear in civil society about the unchecked use of force by law enforcement agencies. The security forces, over which the President retains a </w:t>
      </w:r>
      <w:r w:rsidR="00580607">
        <w:rPr>
          <w:lang w:eastAsia="en-GB"/>
        </w:rPr>
        <w:t>strong grip</w:t>
      </w:r>
      <w:r w:rsidRPr="00252409">
        <w:rPr>
          <w:lang w:eastAsia="en-GB"/>
        </w:rPr>
        <w:t>, actively repress any sign of discontent, terrorizing civil society and instilling a climate o</w:t>
      </w:r>
      <w:r w:rsidRPr="000466D6">
        <w:rPr>
          <w:lang w:eastAsia="en-GB"/>
        </w:rPr>
        <w:t xml:space="preserve">f fear and mistrust </w:t>
      </w:r>
      <w:r w:rsidR="00A55800">
        <w:rPr>
          <w:lang w:eastAsia="en-GB"/>
        </w:rPr>
        <w:t>via</w:t>
      </w:r>
      <w:r w:rsidR="00A55800" w:rsidRPr="000466D6">
        <w:rPr>
          <w:lang w:eastAsia="en-GB"/>
        </w:rPr>
        <w:t xml:space="preserve"> </w:t>
      </w:r>
      <w:r w:rsidRPr="000466D6">
        <w:rPr>
          <w:lang w:eastAsia="en-GB"/>
        </w:rPr>
        <w:t xml:space="preserve">routine arrests, enforced disappearances and extrajudicial executions </w:t>
      </w:r>
      <w:r w:rsidR="00A55800">
        <w:rPr>
          <w:lang w:eastAsia="en-GB"/>
        </w:rPr>
        <w:t xml:space="preserve">carried out </w:t>
      </w:r>
      <w:r w:rsidRPr="000466D6">
        <w:rPr>
          <w:lang w:eastAsia="en-GB"/>
        </w:rPr>
        <w:t xml:space="preserve">against anyone considered </w:t>
      </w:r>
      <w:r w:rsidR="00A55800">
        <w:rPr>
          <w:lang w:eastAsia="en-GB"/>
        </w:rPr>
        <w:t xml:space="preserve">to be </w:t>
      </w:r>
      <w:r w:rsidRPr="000466D6">
        <w:rPr>
          <w:lang w:eastAsia="en-GB"/>
        </w:rPr>
        <w:t xml:space="preserve">critical </w:t>
      </w:r>
      <w:r w:rsidR="00A55800">
        <w:rPr>
          <w:lang w:eastAsia="en-GB"/>
        </w:rPr>
        <w:t xml:space="preserve">of </w:t>
      </w:r>
      <w:r w:rsidRPr="000466D6">
        <w:rPr>
          <w:lang w:eastAsia="en-GB"/>
        </w:rPr>
        <w:t>or threatening to the regime. The security forces are also widely perceived to be corrupt and inefficient.</w:t>
      </w:r>
      <w:r w:rsidR="00990476" w:rsidRPr="00A05B68">
        <w:rPr>
          <w:rStyle w:val="a4"/>
          <w:lang w:eastAsia="en-GB"/>
        </w:rPr>
        <w:footnoteReference w:id="35"/>
      </w:r>
    </w:p>
    <w:p w:rsidR="003010A1" w:rsidRDefault="003010A1" w:rsidP="00580607">
      <w:pPr>
        <w:pStyle w:val="ParaNoG"/>
        <w:rPr>
          <w:lang w:eastAsia="en-GB"/>
        </w:rPr>
      </w:pPr>
      <w:r w:rsidRPr="004817B3">
        <w:rPr>
          <w:lang w:eastAsia="en-GB"/>
        </w:rPr>
        <w:t>The Constitution of the Gambia does not require the existence of an imminent threat of death or serious injury for the use of lethal force</w:t>
      </w:r>
      <w:r w:rsidR="00A55800">
        <w:rPr>
          <w:lang w:eastAsia="en-GB"/>
        </w:rPr>
        <w:t>,</w:t>
      </w:r>
      <w:r w:rsidRPr="004817B3">
        <w:rPr>
          <w:lang w:eastAsia="en-GB"/>
        </w:rPr>
        <w:t xml:space="preserve"> nor does it </w:t>
      </w:r>
      <w:r w:rsidR="00580607" w:rsidRPr="004817B3">
        <w:rPr>
          <w:lang w:eastAsia="en-GB"/>
        </w:rPr>
        <w:t xml:space="preserve">require that it </w:t>
      </w:r>
      <w:r w:rsidR="00580607">
        <w:rPr>
          <w:lang w:eastAsia="en-GB"/>
        </w:rPr>
        <w:t xml:space="preserve">only </w:t>
      </w:r>
      <w:r w:rsidR="00580607" w:rsidRPr="004817B3">
        <w:rPr>
          <w:lang w:eastAsia="en-GB"/>
        </w:rPr>
        <w:t>be used</w:t>
      </w:r>
      <w:r w:rsidR="00580607">
        <w:rPr>
          <w:lang w:eastAsia="en-GB"/>
        </w:rPr>
        <w:t xml:space="preserve"> </w:t>
      </w:r>
      <w:r w:rsidR="00580607" w:rsidRPr="00F8229F">
        <w:rPr>
          <w:lang w:eastAsia="en-GB"/>
        </w:rPr>
        <w:t>when</w:t>
      </w:r>
      <w:r w:rsidR="00580607">
        <w:rPr>
          <w:lang w:eastAsia="en-GB"/>
        </w:rPr>
        <w:t xml:space="preserve"> it is</w:t>
      </w:r>
      <w:r w:rsidR="00580607" w:rsidRPr="00F8229F">
        <w:rPr>
          <w:lang w:eastAsia="en-GB"/>
        </w:rPr>
        <w:t xml:space="preserve"> strictly unavoidable</w:t>
      </w:r>
      <w:r w:rsidRPr="00F8229F">
        <w:rPr>
          <w:lang w:eastAsia="en-GB"/>
        </w:rPr>
        <w:t xml:space="preserve"> in order to protect life</w:t>
      </w:r>
      <w:r w:rsidRPr="004817B3">
        <w:rPr>
          <w:lang w:eastAsia="en-GB"/>
        </w:rPr>
        <w:t xml:space="preserve">, as prescribed by international law. Conversely, under </w:t>
      </w:r>
      <w:r w:rsidR="006C06F2">
        <w:rPr>
          <w:lang w:eastAsia="en-GB"/>
        </w:rPr>
        <w:t>article </w:t>
      </w:r>
      <w:r w:rsidRPr="004817B3">
        <w:rPr>
          <w:lang w:eastAsia="en-GB"/>
        </w:rPr>
        <w:t xml:space="preserve">18 </w:t>
      </w:r>
      <w:r>
        <w:rPr>
          <w:lang w:eastAsia="en-GB"/>
        </w:rPr>
        <w:t xml:space="preserve">(4) </w:t>
      </w:r>
      <w:r w:rsidRPr="004817B3">
        <w:rPr>
          <w:lang w:eastAsia="en-GB"/>
        </w:rPr>
        <w:t>of the Constitution, the use of such force is allowed when “reasonably justifiable” for the defence of property, “to effect lawful arrest or prevent the escape of a lawfully detained person</w:t>
      </w:r>
      <w:r>
        <w:rPr>
          <w:lang w:eastAsia="en-GB"/>
        </w:rPr>
        <w:t>”</w:t>
      </w:r>
      <w:r w:rsidRPr="004817B3">
        <w:rPr>
          <w:lang w:eastAsia="en-GB"/>
        </w:rPr>
        <w:t>, “to prevent criminal offen</w:t>
      </w:r>
      <w:r w:rsidR="00A55800">
        <w:rPr>
          <w:lang w:eastAsia="en-GB"/>
        </w:rPr>
        <w:t>c</w:t>
      </w:r>
      <w:r w:rsidRPr="004817B3">
        <w:rPr>
          <w:lang w:eastAsia="en-GB"/>
        </w:rPr>
        <w:t>es”</w:t>
      </w:r>
      <w:r w:rsidR="00A55800">
        <w:rPr>
          <w:lang w:eastAsia="en-GB"/>
        </w:rPr>
        <w:t>,</w:t>
      </w:r>
      <w:r w:rsidRPr="004817B3">
        <w:rPr>
          <w:lang w:eastAsia="en-GB"/>
        </w:rPr>
        <w:t xml:space="preserve"> or in cases of “riots, insurrection or mutiny”. </w:t>
      </w:r>
      <w:r>
        <w:rPr>
          <w:lang w:eastAsia="en-GB"/>
        </w:rPr>
        <w:t xml:space="preserve">Under this provision, deprivation of life for such offences may not be regarded as arbitrary, if reasonably justifiable in the circumstances of the case. This gives law enforcement </w:t>
      </w:r>
      <w:proofErr w:type="gramStart"/>
      <w:r>
        <w:rPr>
          <w:lang w:eastAsia="en-GB"/>
        </w:rPr>
        <w:t>officials</w:t>
      </w:r>
      <w:proofErr w:type="gramEnd"/>
      <w:r>
        <w:rPr>
          <w:lang w:eastAsia="en-GB"/>
        </w:rPr>
        <w:t xml:space="preserve"> unrestricted power to use lethal force at will, including for minor offences against property, without fearing administrative or legal sanctions. The Special Rapporteur </w:t>
      </w:r>
      <w:r w:rsidRPr="004817B3">
        <w:rPr>
          <w:lang w:eastAsia="en-GB"/>
        </w:rPr>
        <w:t>note</w:t>
      </w:r>
      <w:r>
        <w:rPr>
          <w:lang w:eastAsia="en-GB"/>
        </w:rPr>
        <w:t xml:space="preserve">s with concern that </w:t>
      </w:r>
      <w:r w:rsidRPr="004817B3">
        <w:rPr>
          <w:lang w:eastAsia="en-GB"/>
        </w:rPr>
        <w:t xml:space="preserve">this provision sets the </w:t>
      </w:r>
      <w:r w:rsidR="00A55800">
        <w:rPr>
          <w:lang w:eastAsia="en-GB"/>
        </w:rPr>
        <w:t>threshold</w:t>
      </w:r>
      <w:r w:rsidR="00A55800" w:rsidRPr="004817B3">
        <w:rPr>
          <w:lang w:eastAsia="en-GB"/>
        </w:rPr>
        <w:t xml:space="preserve"> </w:t>
      </w:r>
      <w:r w:rsidRPr="004817B3">
        <w:rPr>
          <w:lang w:eastAsia="en-GB"/>
        </w:rPr>
        <w:t xml:space="preserve">for the use of force excessively low and </w:t>
      </w:r>
      <w:r>
        <w:rPr>
          <w:lang w:eastAsia="en-GB"/>
        </w:rPr>
        <w:t>is</w:t>
      </w:r>
      <w:r w:rsidRPr="004817B3">
        <w:rPr>
          <w:lang w:eastAsia="en-GB"/>
        </w:rPr>
        <w:t xml:space="preserve"> incompatible with international law norms.</w:t>
      </w:r>
    </w:p>
    <w:p w:rsidR="003010A1" w:rsidRDefault="00AD38E0" w:rsidP="00AD38E0">
      <w:pPr>
        <w:pStyle w:val="H23G"/>
        <w:rPr>
          <w:lang w:eastAsia="en-GB"/>
        </w:rPr>
      </w:pPr>
      <w:r>
        <w:rPr>
          <w:lang w:eastAsia="en-GB"/>
        </w:rPr>
        <w:tab/>
      </w:r>
      <w:r w:rsidR="00E4534E">
        <w:rPr>
          <w:lang w:eastAsia="en-GB"/>
        </w:rPr>
        <w:t>1.</w:t>
      </w:r>
      <w:r>
        <w:rPr>
          <w:lang w:eastAsia="en-GB"/>
        </w:rPr>
        <w:tab/>
      </w:r>
      <w:r w:rsidR="003010A1">
        <w:rPr>
          <w:lang w:eastAsia="en-GB"/>
        </w:rPr>
        <w:t>Gambian Police Force</w:t>
      </w:r>
    </w:p>
    <w:p w:rsidR="003010A1" w:rsidRDefault="003010A1" w:rsidP="00072916">
      <w:pPr>
        <w:pStyle w:val="ParaNoG"/>
        <w:rPr>
          <w:lang w:eastAsia="en-GB"/>
        </w:rPr>
      </w:pPr>
      <w:r>
        <w:rPr>
          <w:lang w:eastAsia="en-GB"/>
        </w:rPr>
        <w:t>The Gambian Police Force</w:t>
      </w:r>
      <w:r w:rsidR="00D35DF5">
        <w:rPr>
          <w:lang w:eastAsia="en-GB"/>
        </w:rPr>
        <w:t xml:space="preserve">, </w:t>
      </w:r>
      <w:r>
        <w:rPr>
          <w:lang w:eastAsia="en-GB"/>
        </w:rPr>
        <w:t>mandated to maintain law and order in the country</w:t>
      </w:r>
      <w:r w:rsidR="00D35DF5">
        <w:rPr>
          <w:lang w:eastAsia="en-GB"/>
        </w:rPr>
        <w:t xml:space="preserve">, </w:t>
      </w:r>
      <w:r>
        <w:rPr>
          <w:lang w:eastAsia="en-GB"/>
        </w:rPr>
        <w:t xml:space="preserve">is headed by the Inspector General of the Police and </w:t>
      </w:r>
      <w:r w:rsidR="00072916">
        <w:rPr>
          <w:lang w:eastAsia="en-GB"/>
        </w:rPr>
        <w:t xml:space="preserve">is </w:t>
      </w:r>
      <w:r>
        <w:rPr>
          <w:lang w:eastAsia="en-GB"/>
        </w:rPr>
        <w:t xml:space="preserve">placed under the authority of </w:t>
      </w:r>
      <w:r w:rsidRPr="002B190C">
        <w:rPr>
          <w:lang w:eastAsia="en-GB"/>
        </w:rPr>
        <w:t>the Ministry of Interior. Police conduct is governed by the Constitution, the 1949 Police Act</w:t>
      </w:r>
      <w:r w:rsidR="00990476" w:rsidRPr="00E80E65">
        <w:rPr>
          <w:lang w:eastAsia="en-GB"/>
        </w:rPr>
        <w:t>,</w:t>
      </w:r>
      <w:r w:rsidR="00990476" w:rsidRPr="00E80E65">
        <w:rPr>
          <w:rStyle w:val="a4"/>
          <w:lang w:eastAsia="en-GB"/>
        </w:rPr>
        <w:footnoteReference w:id="36"/>
      </w:r>
      <w:r w:rsidRPr="00E80E65">
        <w:rPr>
          <w:lang w:eastAsia="en-GB"/>
        </w:rPr>
        <w:t xml:space="preserve"> the</w:t>
      </w:r>
      <w:r>
        <w:rPr>
          <w:lang w:eastAsia="en-GB"/>
        </w:rPr>
        <w:t xml:space="preserve"> Criminal Procedure Code and the Public Order Act</w:t>
      </w:r>
      <w:r w:rsidR="004E2CAD">
        <w:rPr>
          <w:lang w:eastAsia="en-GB"/>
        </w:rPr>
        <w:t>, among other laws</w:t>
      </w:r>
      <w:r>
        <w:rPr>
          <w:lang w:eastAsia="en-GB"/>
        </w:rPr>
        <w:t xml:space="preserve">. Additionally, the Ministry of Interior is currently revising a draft “Code of Conduct for the Ministry of </w:t>
      </w:r>
      <w:r>
        <w:rPr>
          <w:lang w:eastAsia="en-GB"/>
        </w:rPr>
        <w:lastRenderedPageBreak/>
        <w:t>Interior and Security Services under the purview of the Ministry”, which will replace the current code</w:t>
      </w:r>
      <w:r w:rsidRPr="000A4FE1">
        <w:rPr>
          <w:lang w:eastAsia="en-GB"/>
        </w:rPr>
        <w:t xml:space="preserve">. </w:t>
      </w:r>
      <w:r>
        <w:rPr>
          <w:lang w:eastAsia="en-GB"/>
        </w:rPr>
        <w:t xml:space="preserve">The Special Rapporteur was also provided with a copy of a “Ministry of Interior Policy Manual on the Use of Force”, although it is not clear if the document has been adopted or it is still a draft. </w:t>
      </w:r>
    </w:p>
    <w:p w:rsidR="00DC0235" w:rsidRDefault="003010A1" w:rsidP="00543C83">
      <w:pPr>
        <w:pStyle w:val="ParaNoG"/>
        <w:rPr>
          <w:lang w:eastAsia="en-GB"/>
        </w:rPr>
      </w:pPr>
      <w:r>
        <w:rPr>
          <w:lang w:eastAsia="en-GB"/>
        </w:rPr>
        <w:t xml:space="preserve">The Special Rapporteur is concerned that the Gambian legislation setting out the constraints and requirements for the use of force by the police is insufficient. The only instrument setting certain conditions for the use of force is the aforementioned </w:t>
      </w:r>
      <w:r w:rsidR="006A7846">
        <w:rPr>
          <w:lang w:eastAsia="en-GB"/>
        </w:rPr>
        <w:t>m</w:t>
      </w:r>
      <w:r>
        <w:rPr>
          <w:lang w:eastAsia="en-GB"/>
        </w:rPr>
        <w:t xml:space="preserve">anual, which provides a set of guidelines on “the reasonable” use of force, reporting structures and responsibilities for cases involving force, and directives for situations requiring medical attention. Although reference is made to </w:t>
      </w:r>
      <w:r w:rsidR="006A7846">
        <w:rPr>
          <w:lang w:eastAsia="en-GB"/>
        </w:rPr>
        <w:t xml:space="preserve">an </w:t>
      </w:r>
      <w:r>
        <w:rPr>
          <w:lang w:eastAsia="en-GB"/>
        </w:rPr>
        <w:t xml:space="preserve">immediate threat to life or serious injuries as one of the factors determining such reasonableness, concern is raised that much emphasis is placed on the officer’s discretion at the time of the events. While the </w:t>
      </w:r>
      <w:r w:rsidR="006A7846">
        <w:rPr>
          <w:lang w:eastAsia="en-GB"/>
        </w:rPr>
        <w:t>m</w:t>
      </w:r>
      <w:r>
        <w:rPr>
          <w:lang w:eastAsia="en-GB"/>
        </w:rPr>
        <w:t xml:space="preserve">anual provides for the use of </w:t>
      </w:r>
      <w:r w:rsidR="00A05B68">
        <w:rPr>
          <w:lang w:eastAsia="en-GB"/>
        </w:rPr>
        <w:t>restrain</w:t>
      </w:r>
      <w:r w:rsidR="006A7846">
        <w:rPr>
          <w:lang w:eastAsia="en-GB"/>
        </w:rPr>
        <w:t>ing</w:t>
      </w:r>
      <w:r>
        <w:rPr>
          <w:lang w:eastAsia="en-GB"/>
        </w:rPr>
        <w:t xml:space="preserve"> techniques and deadly force </w:t>
      </w:r>
      <w:r w:rsidR="00543C83">
        <w:rPr>
          <w:lang w:eastAsia="en-GB"/>
        </w:rPr>
        <w:t>in such situations of threat</w:t>
      </w:r>
      <w:r>
        <w:rPr>
          <w:lang w:eastAsia="en-GB"/>
        </w:rPr>
        <w:t xml:space="preserve">, it does not include directives defining the circumstances, conditions, degree and manner in which such force may be used. </w:t>
      </w:r>
    </w:p>
    <w:p w:rsidR="003010A1" w:rsidRDefault="003010A1" w:rsidP="006B215C">
      <w:pPr>
        <w:pStyle w:val="ParaNoG"/>
        <w:rPr>
          <w:lang w:eastAsia="en-GB"/>
        </w:rPr>
      </w:pPr>
      <w:r>
        <w:rPr>
          <w:lang w:eastAsia="en-GB"/>
        </w:rPr>
        <w:t xml:space="preserve">On the other hand, the new draft </w:t>
      </w:r>
      <w:r w:rsidR="006B215C">
        <w:rPr>
          <w:lang w:eastAsia="en-GB"/>
        </w:rPr>
        <w:t>c</w:t>
      </w:r>
      <w:r>
        <w:rPr>
          <w:lang w:eastAsia="en-GB"/>
        </w:rPr>
        <w:t xml:space="preserve">ode of </w:t>
      </w:r>
      <w:r w:rsidR="006B215C">
        <w:rPr>
          <w:lang w:eastAsia="en-GB"/>
        </w:rPr>
        <w:t>c</w:t>
      </w:r>
      <w:r>
        <w:rPr>
          <w:lang w:eastAsia="en-GB"/>
        </w:rPr>
        <w:t xml:space="preserve">onduct is addressed to all officials under the authority of the Ministry, not only law enforcement </w:t>
      </w:r>
      <w:r w:rsidR="006B215C">
        <w:rPr>
          <w:lang w:eastAsia="en-GB"/>
        </w:rPr>
        <w:t>officials</w:t>
      </w:r>
      <w:r>
        <w:rPr>
          <w:lang w:eastAsia="en-GB"/>
        </w:rPr>
        <w:t>. As a result</w:t>
      </w:r>
      <w:r w:rsidR="00B13078">
        <w:rPr>
          <w:lang w:eastAsia="en-GB"/>
        </w:rPr>
        <w:t>,</w:t>
      </w:r>
      <w:r>
        <w:rPr>
          <w:lang w:eastAsia="en-GB"/>
        </w:rPr>
        <w:t xml:space="preserve"> the code is vague and focuses on internal management and performance issues, rather than on standards for the use of force</w:t>
      </w:r>
      <w:r w:rsidRPr="00D35DF5">
        <w:rPr>
          <w:lang w:eastAsia="en-GB"/>
        </w:rPr>
        <w:t xml:space="preserve">, except for reference to the obligation to prevent death in custody and </w:t>
      </w:r>
      <w:r w:rsidR="00D35DF5">
        <w:rPr>
          <w:lang w:eastAsia="en-GB"/>
        </w:rPr>
        <w:t xml:space="preserve">to </w:t>
      </w:r>
      <w:r w:rsidRPr="00D35DF5">
        <w:rPr>
          <w:lang w:eastAsia="en-GB"/>
        </w:rPr>
        <w:t xml:space="preserve">use force </w:t>
      </w:r>
      <w:r w:rsidR="00D35DF5">
        <w:rPr>
          <w:lang w:eastAsia="en-GB"/>
        </w:rPr>
        <w:t xml:space="preserve">that is lawful and </w:t>
      </w:r>
      <w:r w:rsidRPr="00D35DF5">
        <w:rPr>
          <w:lang w:eastAsia="en-GB"/>
        </w:rPr>
        <w:t>proportionate to the threat.</w:t>
      </w:r>
      <w:r>
        <w:rPr>
          <w:lang w:eastAsia="en-GB"/>
        </w:rPr>
        <w:t xml:space="preserve"> More specific guidelines on the conditions for the use of force, </w:t>
      </w:r>
      <w:r w:rsidRPr="00F962A4">
        <w:rPr>
          <w:lang w:val="en-US"/>
        </w:rPr>
        <w:t>training requirements,</w:t>
      </w:r>
      <w:r w:rsidRPr="000A6B6C">
        <w:rPr>
          <w:lang w:val="en-US"/>
        </w:rPr>
        <w:t xml:space="preserve"> and internal accountability mechanisms </w:t>
      </w:r>
      <w:r>
        <w:rPr>
          <w:lang w:val="en-US"/>
        </w:rPr>
        <w:t>remain to be integrated in</w:t>
      </w:r>
      <w:r w:rsidR="006B215C">
        <w:rPr>
          <w:lang w:val="en-US"/>
        </w:rPr>
        <w:t>to</w:t>
      </w:r>
      <w:r>
        <w:rPr>
          <w:lang w:val="en-US"/>
        </w:rPr>
        <w:t xml:space="preserve"> the code</w:t>
      </w:r>
      <w:r>
        <w:rPr>
          <w:lang w:eastAsia="en-GB"/>
        </w:rPr>
        <w:t>.</w:t>
      </w:r>
      <w:r w:rsidR="00C92AF4">
        <w:rPr>
          <w:lang w:eastAsia="en-GB"/>
        </w:rPr>
        <w:t xml:space="preserve"> </w:t>
      </w:r>
    </w:p>
    <w:p w:rsidR="003010A1" w:rsidRDefault="003010A1" w:rsidP="00921F75">
      <w:pPr>
        <w:pStyle w:val="ParaNoG"/>
        <w:rPr>
          <w:lang w:eastAsia="en-GB"/>
        </w:rPr>
      </w:pPr>
      <w:r>
        <w:t xml:space="preserve">The existing police training manual does not include human rights issues. The </w:t>
      </w:r>
      <w:r w:rsidR="00072916">
        <w:rPr>
          <w:lang w:eastAsia="en-GB"/>
        </w:rPr>
        <w:t>Inspector General of the Police</w:t>
      </w:r>
      <w:r>
        <w:t xml:space="preserve"> </w:t>
      </w:r>
      <w:r w:rsidR="00B13078">
        <w:t xml:space="preserve">has </w:t>
      </w:r>
      <w:r w:rsidR="00B76E17">
        <w:t>noted</w:t>
      </w:r>
      <w:r>
        <w:t xml:space="preserve"> the force’s</w:t>
      </w:r>
      <w:r w:rsidR="00B76E17">
        <w:t xml:space="preserve"> aspiration </w:t>
      </w:r>
      <w:r>
        <w:t xml:space="preserve">to integrate such training </w:t>
      </w:r>
      <w:r w:rsidR="00B13078">
        <w:t>in</w:t>
      </w:r>
      <w:r>
        <w:t xml:space="preserve">to </w:t>
      </w:r>
      <w:r w:rsidR="00B13078">
        <w:t xml:space="preserve">its </w:t>
      </w:r>
      <w:r>
        <w:t xml:space="preserve">curricula. The Special Rapporteur has been informed of discussions with international organizations </w:t>
      </w:r>
      <w:r w:rsidR="00921F75">
        <w:t xml:space="preserve">on </w:t>
      </w:r>
      <w:r>
        <w:t xml:space="preserve">the provision of technical assistance </w:t>
      </w:r>
      <w:r w:rsidR="00921F75">
        <w:t>i</w:t>
      </w:r>
      <w:r>
        <w:t xml:space="preserve">n this matter and encourages such </w:t>
      </w:r>
      <w:r w:rsidR="00B13078">
        <w:t xml:space="preserve">an </w:t>
      </w:r>
      <w:r>
        <w:t xml:space="preserve">initiative. </w:t>
      </w:r>
    </w:p>
    <w:p w:rsidR="003010A1" w:rsidRPr="0046429B" w:rsidRDefault="003010A1" w:rsidP="00E9405B">
      <w:pPr>
        <w:pStyle w:val="ParaNoG"/>
        <w:rPr>
          <w:lang w:eastAsia="en-GB"/>
        </w:rPr>
      </w:pPr>
      <w:r>
        <w:rPr>
          <w:lang w:eastAsia="en-GB"/>
        </w:rPr>
        <w:t>According to Gambian law, the police are required to obtain a warrant before arresting a person</w:t>
      </w:r>
      <w:r w:rsidR="00921F75">
        <w:rPr>
          <w:lang w:eastAsia="en-GB"/>
        </w:rPr>
        <w:t>,</w:t>
      </w:r>
      <w:r w:rsidR="000E66C4">
        <w:rPr>
          <w:rStyle w:val="a4"/>
          <w:lang w:eastAsia="en-GB"/>
        </w:rPr>
        <w:footnoteReference w:id="37"/>
      </w:r>
      <w:r>
        <w:rPr>
          <w:lang w:eastAsia="en-GB"/>
        </w:rPr>
        <w:t xml:space="preserve"> and the suspect must be informed of the reason </w:t>
      </w:r>
      <w:r w:rsidR="00921F75">
        <w:rPr>
          <w:lang w:eastAsia="en-GB"/>
        </w:rPr>
        <w:t>for</w:t>
      </w:r>
      <w:r>
        <w:rPr>
          <w:lang w:eastAsia="en-GB"/>
        </w:rPr>
        <w:t xml:space="preserve"> the arrest within three hours, and </w:t>
      </w:r>
      <w:r w:rsidR="00921F75">
        <w:rPr>
          <w:lang w:eastAsia="en-GB"/>
        </w:rPr>
        <w:t xml:space="preserve">be </w:t>
      </w:r>
      <w:r>
        <w:rPr>
          <w:lang w:eastAsia="en-GB"/>
        </w:rPr>
        <w:t>either charged or released within 72 hours.</w:t>
      </w:r>
      <w:r w:rsidR="00990476">
        <w:rPr>
          <w:rStyle w:val="a4"/>
          <w:lang w:eastAsia="en-GB"/>
        </w:rPr>
        <w:footnoteReference w:id="38"/>
      </w:r>
      <w:r>
        <w:rPr>
          <w:lang w:eastAsia="en-GB"/>
        </w:rPr>
        <w:t xml:space="preserve"> However, the Special Rapporteur </w:t>
      </w:r>
      <w:r w:rsidR="00921F75">
        <w:rPr>
          <w:lang w:eastAsia="en-GB"/>
        </w:rPr>
        <w:t xml:space="preserve">has </w:t>
      </w:r>
      <w:r>
        <w:rPr>
          <w:lang w:eastAsia="en-GB"/>
        </w:rPr>
        <w:t xml:space="preserve">received reports </w:t>
      </w:r>
      <w:r w:rsidR="00921F75">
        <w:rPr>
          <w:lang w:eastAsia="en-GB"/>
        </w:rPr>
        <w:t xml:space="preserve">that the </w:t>
      </w:r>
      <w:r>
        <w:rPr>
          <w:lang w:eastAsia="en-GB"/>
        </w:rPr>
        <w:t xml:space="preserve">police </w:t>
      </w:r>
      <w:r w:rsidR="00211181">
        <w:rPr>
          <w:lang w:eastAsia="en-GB"/>
        </w:rPr>
        <w:t>sometimes</w:t>
      </w:r>
      <w:r>
        <w:rPr>
          <w:lang w:eastAsia="en-GB"/>
        </w:rPr>
        <w:t xml:space="preserve"> extend </w:t>
      </w:r>
      <w:r w:rsidRPr="002B190C">
        <w:rPr>
          <w:lang w:eastAsia="en-GB"/>
        </w:rPr>
        <w:t>the 72</w:t>
      </w:r>
      <w:r w:rsidR="00921F75">
        <w:rPr>
          <w:lang w:eastAsia="en-GB"/>
        </w:rPr>
        <w:t>-</w:t>
      </w:r>
      <w:r w:rsidRPr="002B190C">
        <w:rPr>
          <w:lang w:eastAsia="en-GB"/>
        </w:rPr>
        <w:t xml:space="preserve">hour limit </w:t>
      </w:r>
      <w:r w:rsidR="00921F75">
        <w:rPr>
          <w:lang w:eastAsia="en-GB"/>
        </w:rPr>
        <w:t>on</w:t>
      </w:r>
      <w:r w:rsidRPr="002B190C">
        <w:rPr>
          <w:lang w:eastAsia="en-GB"/>
        </w:rPr>
        <w:t xml:space="preserve"> detention without charge and seldom conduct arrest</w:t>
      </w:r>
      <w:r w:rsidR="00921F75">
        <w:rPr>
          <w:lang w:eastAsia="en-GB"/>
        </w:rPr>
        <w:t>s</w:t>
      </w:r>
      <w:r w:rsidRPr="002B190C">
        <w:rPr>
          <w:lang w:eastAsia="en-GB"/>
        </w:rPr>
        <w:t xml:space="preserve"> pursuant to a warrant. Other deficient arrest procedures include delays in informing detainees of </w:t>
      </w:r>
      <w:r w:rsidR="00921F75">
        <w:rPr>
          <w:lang w:eastAsia="en-GB"/>
        </w:rPr>
        <w:t>the charges being laid against them,</w:t>
      </w:r>
      <w:r w:rsidRPr="00E80E65">
        <w:rPr>
          <w:lang w:eastAsia="en-GB"/>
        </w:rPr>
        <w:t xml:space="preserve"> and delays in facilitating access to lawyers </w:t>
      </w:r>
      <w:r w:rsidR="00921F75">
        <w:rPr>
          <w:lang w:eastAsia="en-GB"/>
        </w:rPr>
        <w:t>and to</w:t>
      </w:r>
      <w:r w:rsidRPr="00E80E65">
        <w:rPr>
          <w:lang w:eastAsia="en-GB"/>
        </w:rPr>
        <w:t xml:space="preserve"> family members. </w:t>
      </w:r>
      <w:r w:rsidR="00A05B68" w:rsidRPr="00E80E65">
        <w:rPr>
          <w:lang w:eastAsia="en-GB"/>
        </w:rPr>
        <w:t xml:space="preserve">Several allegations were made </w:t>
      </w:r>
      <w:r w:rsidR="00DE2087">
        <w:rPr>
          <w:lang w:eastAsia="en-GB"/>
        </w:rPr>
        <w:t>about the</w:t>
      </w:r>
      <w:r w:rsidR="00A05B68" w:rsidRPr="00E80E65">
        <w:rPr>
          <w:lang w:eastAsia="en-GB"/>
        </w:rPr>
        <w:t xml:space="preserve"> police using excessive force against suspects during arrest, interrogation and </w:t>
      </w:r>
      <w:proofErr w:type="spellStart"/>
      <w:r w:rsidR="00A05B68" w:rsidRPr="00E80E65">
        <w:rPr>
          <w:lang w:eastAsia="en-GB"/>
        </w:rPr>
        <w:t>pretria</w:t>
      </w:r>
      <w:r w:rsidR="00A05B68" w:rsidRPr="00CF3F8C">
        <w:rPr>
          <w:lang w:eastAsia="en-GB"/>
        </w:rPr>
        <w:t>l</w:t>
      </w:r>
      <w:proofErr w:type="spellEnd"/>
      <w:r w:rsidR="00A05B68" w:rsidRPr="00CF3F8C">
        <w:rPr>
          <w:lang w:eastAsia="en-GB"/>
        </w:rPr>
        <w:t xml:space="preserve"> detention. </w:t>
      </w:r>
      <w:r w:rsidRPr="00846AF5">
        <w:rPr>
          <w:lang w:eastAsia="en-GB"/>
        </w:rPr>
        <w:t>With regard to the practice of torture or ill-treatment, the Special Rapporteur on torture</w:t>
      </w:r>
      <w:r w:rsidR="00580607">
        <w:rPr>
          <w:lang w:eastAsia="en-GB"/>
        </w:rPr>
        <w:t xml:space="preserve"> and other cruel, inhuman or degrading treatment or punishment</w:t>
      </w:r>
      <w:r w:rsidRPr="00846AF5">
        <w:rPr>
          <w:lang w:eastAsia="en-GB"/>
        </w:rPr>
        <w:t xml:space="preserve"> </w:t>
      </w:r>
      <w:r w:rsidR="00DE2087">
        <w:rPr>
          <w:lang w:eastAsia="en-GB"/>
        </w:rPr>
        <w:t xml:space="preserve">has </w:t>
      </w:r>
      <w:r w:rsidRPr="00846AF5">
        <w:rPr>
          <w:lang w:eastAsia="en-GB"/>
        </w:rPr>
        <w:t>indicated that</w:t>
      </w:r>
      <w:r w:rsidR="00DE2087">
        <w:rPr>
          <w:lang w:eastAsia="en-GB"/>
        </w:rPr>
        <w:t>,</w:t>
      </w:r>
      <w:r w:rsidRPr="00846AF5">
        <w:rPr>
          <w:lang w:eastAsia="en-GB"/>
        </w:rPr>
        <w:t xml:space="preserve"> while in some individual cases ill</w:t>
      </w:r>
      <w:r w:rsidR="00DE2087">
        <w:rPr>
          <w:lang w:eastAsia="en-GB"/>
        </w:rPr>
        <w:t>-</w:t>
      </w:r>
      <w:r w:rsidRPr="00846AF5">
        <w:rPr>
          <w:lang w:eastAsia="en-GB"/>
        </w:rPr>
        <w:t xml:space="preserve">treatment does occur in police stations </w:t>
      </w:r>
      <w:r w:rsidR="00DA43FD">
        <w:rPr>
          <w:lang w:eastAsia="en-GB"/>
        </w:rPr>
        <w:t xml:space="preserve">and </w:t>
      </w:r>
      <w:r w:rsidRPr="00846AF5">
        <w:rPr>
          <w:lang w:eastAsia="en-GB"/>
        </w:rPr>
        <w:t xml:space="preserve">during arrest or transfer to police stations, </w:t>
      </w:r>
      <w:r w:rsidR="00DA43FD">
        <w:rPr>
          <w:lang w:eastAsia="en-GB"/>
        </w:rPr>
        <w:t>he has not found</w:t>
      </w:r>
      <w:r w:rsidRPr="00846AF5">
        <w:rPr>
          <w:lang w:eastAsia="en-GB"/>
        </w:rPr>
        <w:t xml:space="preserve"> evidence </w:t>
      </w:r>
      <w:r w:rsidR="00DA43FD">
        <w:rPr>
          <w:lang w:eastAsia="en-GB"/>
        </w:rPr>
        <w:t xml:space="preserve">that such abuses are part </w:t>
      </w:r>
      <w:r w:rsidRPr="00846AF5">
        <w:rPr>
          <w:lang w:eastAsia="en-GB"/>
        </w:rPr>
        <w:t xml:space="preserve">of a widespread pattern </w:t>
      </w:r>
      <w:r w:rsidR="00DA43FD">
        <w:rPr>
          <w:lang w:eastAsia="en-GB"/>
        </w:rPr>
        <w:t>or systemic</w:t>
      </w:r>
      <w:r w:rsidRPr="00846AF5">
        <w:rPr>
          <w:lang w:eastAsia="en-GB"/>
        </w:rPr>
        <w:t xml:space="preserve"> practice.</w:t>
      </w:r>
      <w:r w:rsidR="00B419B0" w:rsidRPr="007E39F3">
        <w:rPr>
          <w:rStyle w:val="a4"/>
          <w:lang w:eastAsia="en-GB"/>
        </w:rPr>
        <w:footnoteReference w:id="39"/>
      </w:r>
      <w:r w:rsidRPr="00EB28F5">
        <w:rPr>
          <w:lang w:eastAsia="en-GB"/>
        </w:rPr>
        <w:t xml:space="preserve"> The Special Rapporteur</w:t>
      </w:r>
      <w:r w:rsidR="00E9405B">
        <w:rPr>
          <w:lang w:eastAsia="en-GB"/>
        </w:rPr>
        <w:t xml:space="preserve"> </w:t>
      </w:r>
      <w:r w:rsidR="00E9405B" w:rsidRPr="00E9405B">
        <w:rPr>
          <w:lang w:eastAsia="en-GB"/>
        </w:rPr>
        <w:t>on extrajudicial, summary or arbitrary executions</w:t>
      </w:r>
      <w:r w:rsidRPr="00EB28F5">
        <w:rPr>
          <w:lang w:eastAsia="en-GB"/>
        </w:rPr>
        <w:t xml:space="preserve"> recall</w:t>
      </w:r>
      <w:r w:rsidR="00E5315D">
        <w:rPr>
          <w:lang w:eastAsia="en-GB"/>
        </w:rPr>
        <w:t>s</w:t>
      </w:r>
      <w:r w:rsidRPr="00EB28F5">
        <w:rPr>
          <w:lang w:eastAsia="en-GB"/>
        </w:rPr>
        <w:t xml:space="preserve"> that </w:t>
      </w:r>
      <w:r w:rsidR="00DE2087">
        <w:rPr>
          <w:lang w:eastAsia="en-GB"/>
        </w:rPr>
        <w:t>S</w:t>
      </w:r>
      <w:r w:rsidRPr="00EB28F5">
        <w:rPr>
          <w:lang w:eastAsia="en-GB"/>
        </w:rPr>
        <w:t>tates are held to a heightened level of diligence in protecting the lives of detainees and must take adequate measures to protect their lives</w:t>
      </w:r>
      <w:r w:rsidR="003307D2" w:rsidRPr="00FA545D">
        <w:rPr>
          <w:lang w:eastAsia="en-GB"/>
        </w:rPr>
        <w:t>.</w:t>
      </w:r>
      <w:r w:rsidR="003307D2" w:rsidRPr="00233381">
        <w:rPr>
          <w:rStyle w:val="a4"/>
          <w:lang w:eastAsia="en-GB"/>
        </w:rPr>
        <w:footnoteReference w:id="40"/>
      </w:r>
    </w:p>
    <w:p w:rsidR="003010A1" w:rsidRPr="00946586" w:rsidRDefault="003010A1" w:rsidP="00872A7D">
      <w:pPr>
        <w:pStyle w:val="ParaNoG"/>
        <w:rPr>
          <w:lang w:eastAsia="en-GB"/>
        </w:rPr>
      </w:pPr>
      <w:r w:rsidRPr="0046429B">
        <w:rPr>
          <w:lang w:eastAsia="en-GB"/>
        </w:rPr>
        <w:lastRenderedPageBreak/>
        <w:t xml:space="preserve">The </w:t>
      </w:r>
      <w:r w:rsidR="00072916">
        <w:rPr>
          <w:lang w:eastAsia="en-GB"/>
        </w:rPr>
        <w:t>Inspector General of the Police</w:t>
      </w:r>
      <w:r w:rsidRPr="0046429B">
        <w:rPr>
          <w:lang w:eastAsia="en-GB"/>
        </w:rPr>
        <w:t xml:space="preserve"> confirmed the existence of paramilitary units</w:t>
      </w:r>
      <w:r w:rsidR="00E5315D">
        <w:rPr>
          <w:lang w:eastAsia="en-GB"/>
        </w:rPr>
        <w:t>, which are</w:t>
      </w:r>
      <w:r w:rsidRPr="0046429B">
        <w:rPr>
          <w:lang w:eastAsia="en-GB"/>
        </w:rPr>
        <w:t xml:space="preserve"> established as armed wings of the police </w:t>
      </w:r>
      <w:r w:rsidR="00E5315D">
        <w:rPr>
          <w:lang w:eastAsia="en-GB"/>
        </w:rPr>
        <w:t>and are mandated</w:t>
      </w:r>
      <w:r w:rsidRPr="0046429B">
        <w:rPr>
          <w:lang w:eastAsia="en-GB"/>
        </w:rPr>
        <w:t xml:space="preserve"> to conduct crowd control during public events, riots or other civil disruptions</w:t>
      </w:r>
      <w:r w:rsidR="00E5315D">
        <w:rPr>
          <w:lang w:eastAsia="en-GB"/>
        </w:rPr>
        <w:t>,</w:t>
      </w:r>
      <w:r w:rsidR="00B0449B" w:rsidRPr="0046429B">
        <w:rPr>
          <w:lang w:eastAsia="en-GB"/>
        </w:rPr>
        <w:t xml:space="preserve"> </w:t>
      </w:r>
      <w:r w:rsidR="008E7892">
        <w:rPr>
          <w:lang w:eastAsia="en-GB"/>
        </w:rPr>
        <w:t>as well as</w:t>
      </w:r>
      <w:r w:rsidRPr="003E15F7">
        <w:rPr>
          <w:lang w:eastAsia="en-GB"/>
        </w:rPr>
        <w:t xml:space="preserve"> </w:t>
      </w:r>
      <w:r w:rsidR="00E5315D">
        <w:rPr>
          <w:lang w:eastAsia="en-GB"/>
        </w:rPr>
        <w:t xml:space="preserve">to </w:t>
      </w:r>
      <w:r w:rsidRPr="003E15F7">
        <w:rPr>
          <w:lang w:eastAsia="en-GB"/>
        </w:rPr>
        <w:t xml:space="preserve">perform other </w:t>
      </w:r>
      <w:r w:rsidR="00E5315D">
        <w:rPr>
          <w:lang w:eastAsia="en-GB"/>
        </w:rPr>
        <w:t>general policing</w:t>
      </w:r>
      <w:r w:rsidRPr="003E15F7">
        <w:rPr>
          <w:lang w:eastAsia="en-GB"/>
        </w:rPr>
        <w:t xml:space="preserve"> duties for which they are only armed wit</w:t>
      </w:r>
      <w:r w:rsidRPr="00946586">
        <w:rPr>
          <w:lang w:eastAsia="en-GB"/>
        </w:rPr>
        <w:t xml:space="preserve">h a truncheon and handcuffs. Likewise, he noted the existence of an </w:t>
      </w:r>
      <w:r w:rsidR="00872A7D">
        <w:rPr>
          <w:lang w:eastAsia="en-GB"/>
        </w:rPr>
        <w:t>a</w:t>
      </w:r>
      <w:r w:rsidRPr="00946586">
        <w:rPr>
          <w:lang w:eastAsia="en-GB"/>
        </w:rPr>
        <w:t xml:space="preserve">nti-terror </w:t>
      </w:r>
      <w:r w:rsidR="00872A7D">
        <w:rPr>
          <w:lang w:eastAsia="en-GB"/>
        </w:rPr>
        <w:t>u</w:t>
      </w:r>
      <w:r w:rsidRPr="00946586">
        <w:rPr>
          <w:lang w:eastAsia="en-GB"/>
        </w:rPr>
        <w:t xml:space="preserve">nit, </w:t>
      </w:r>
      <w:r w:rsidR="00872A7D">
        <w:rPr>
          <w:lang w:eastAsia="en-GB"/>
        </w:rPr>
        <w:t>consisting</w:t>
      </w:r>
      <w:r w:rsidR="00872A7D" w:rsidRPr="00946586">
        <w:rPr>
          <w:lang w:eastAsia="en-GB"/>
        </w:rPr>
        <w:t xml:space="preserve"> </w:t>
      </w:r>
      <w:r w:rsidRPr="00946586">
        <w:rPr>
          <w:lang w:eastAsia="en-GB"/>
        </w:rPr>
        <w:t>generally of police officers who perform their duties unarmed.</w:t>
      </w:r>
    </w:p>
    <w:p w:rsidR="003010A1" w:rsidRDefault="003010A1" w:rsidP="00872A7D">
      <w:pPr>
        <w:pStyle w:val="ParaNoG"/>
        <w:rPr>
          <w:lang w:eastAsia="en-GB"/>
        </w:rPr>
      </w:pPr>
      <w:r w:rsidRPr="00943B77">
        <w:rPr>
          <w:lang w:eastAsia="en-GB"/>
        </w:rPr>
        <w:t>The Inspector General also confirmed the existence of a unit within the security forces called th</w:t>
      </w:r>
      <w:r w:rsidRPr="002B5A0A">
        <w:rPr>
          <w:lang w:eastAsia="en-GB"/>
        </w:rPr>
        <w:t xml:space="preserve">e “Bulldozers”, which reports to the </w:t>
      </w:r>
      <w:r w:rsidR="00072916">
        <w:rPr>
          <w:lang w:eastAsia="en-GB"/>
        </w:rPr>
        <w:t>Inspector General</w:t>
      </w:r>
      <w:r w:rsidRPr="002B5A0A">
        <w:rPr>
          <w:lang w:eastAsia="en-GB"/>
        </w:rPr>
        <w:t xml:space="preserve"> and is headed by the Deputy of the G</w:t>
      </w:r>
      <w:r w:rsidR="002C0690">
        <w:rPr>
          <w:lang w:eastAsia="en-GB"/>
        </w:rPr>
        <w:t xml:space="preserve">ambian </w:t>
      </w:r>
      <w:r w:rsidR="00CF2913" w:rsidRPr="002B5A0A">
        <w:rPr>
          <w:lang w:eastAsia="en-GB"/>
        </w:rPr>
        <w:t>P</w:t>
      </w:r>
      <w:r w:rsidR="002C0690">
        <w:rPr>
          <w:lang w:eastAsia="en-GB"/>
        </w:rPr>
        <w:t xml:space="preserve">olice </w:t>
      </w:r>
      <w:r w:rsidR="00CF2913" w:rsidRPr="002B5A0A">
        <w:rPr>
          <w:lang w:eastAsia="en-GB"/>
        </w:rPr>
        <w:t>F</w:t>
      </w:r>
      <w:r w:rsidR="002C0690">
        <w:rPr>
          <w:lang w:eastAsia="en-GB"/>
        </w:rPr>
        <w:t>orce</w:t>
      </w:r>
      <w:r w:rsidRPr="002B5A0A">
        <w:rPr>
          <w:lang w:eastAsia="en-GB"/>
        </w:rPr>
        <w:t>. It is an operational task</w:t>
      </w:r>
      <w:r w:rsidR="00872A7D">
        <w:rPr>
          <w:lang w:eastAsia="en-GB"/>
        </w:rPr>
        <w:t xml:space="preserve"> </w:t>
      </w:r>
      <w:r w:rsidRPr="002B5A0A">
        <w:rPr>
          <w:lang w:eastAsia="en-GB"/>
        </w:rPr>
        <w:t>force</w:t>
      </w:r>
      <w:r w:rsidR="00872A7D">
        <w:rPr>
          <w:lang w:eastAsia="en-GB"/>
        </w:rPr>
        <w:t xml:space="preserve"> consisting</w:t>
      </w:r>
      <w:r w:rsidR="00872A7D" w:rsidRPr="002B5A0A">
        <w:rPr>
          <w:lang w:eastAsia="en-GB"/>
        </w:rPr>
        <w:t xml:space="preserve"> </w:t>
      </w:r>
      <w:r w:rsidRPr="002B5A0A">
        <w:rPr>
          <w:lang w:eastAsia="en-GB"/>
        </w:rPr>
        <w:t xml:space="preserve">of agents from </w:t>
      </w:r>
      <w:r>
        <w:rPr>
          <w:lang w:eastAsia="en-GB"/>
        </w:rPr>
        <w:t>different security forces who come together</w:t>
      </w:r>
      <w:r w:rsidR="00872A7D">
        <w:rPr>
          <w:lang w:eastAsia="en-GB"/>
        </w:rPr>
        <w:t>,</w:t>
      </w:r>
      <w:r>
        <w:rPr>
          <w:lang w:eastAsia="en-GB"/>
        </w:rPr>
        <w:t xml:space="preserve"> when required by a particular situation</w:t>
      </w:r>
      <w:r w:rsidR="00872A7D">
        <w:rPr>
          <w:lang w:eastAsia="en-GB"/>
        </w:rPr>
        <w:t>,</w:t>
      </w:r>
      <w:r>
        <w:rPr>
          <w:lang w:eastAsia="en-GB"/>
        </w:rPr>
        <w:t xml:space="preserve"> to perform special tasks</w:t>
      </w:r>
      <w:r w:rsidR="00B0449B">
        <w:rPr>
          <w:lang w:eastAsia="en-GB"/>
        </w:rPr>
        <w:t>, which</w:t>
      </w:r>
      <w:r>
        <w:rPr>
          <w:lang w:eastAsia="en-GB"/>
        </w:rPr>
        <w:t xml:space="preserve"> often entail patrolling and arresting suspects who are later rendered to the relevant departments.</w:t>
      </w:r>
      <w:r w:rsidR="00C92AF4">
        <w:rPr>
          <w:lang w:eastAsia="en-GB"/>
        </w:rPr>
        <w:t xml:space="preserve"> </w:t>
      </w:r>
      <w:r>
        <w:rPr>
          <w:lang w:eastAsia="en-GB"/>
        </w:rPr>
        <w:t>It has been criticized for abuses in the conduct of its operations. When</w:t>
      </w:r>
      <w:r w:rsidRPr="005A4BEC">
        <w:rPr>
          <w:lang w:eastAsia="en-GB"/>
        </w:rPr>
        <w:t xml:space="preserve"> </w:t>
      </w:r>
      <w:r>
        <w:rPr>
          <w:lang w:eastAsia="en-GB"/>
        </w:rPr>
        <w:t>launching “</w:t>
      </w:r>
      <w:r w:rsidRPr="005A4BEC">
        <w:rPr>
          <w:lang w:eastAsia="en-GB"/>
        </w:rPr>
        <w:t>Operation Bulldozer</w:t>
      </w:r>
      <w:r w:rsidR="00872A7D">
        <w:rPr>
          <w:lang w:eastAsia="en-GB"/>
        </w:rPr>
        <w:t>”</w:t>
      </w:r>
      <w:r w:rsidR="00B0449B">
        <w:rPr>
          <w:lang w:eastAsia="en-GB"/>
        </w:rPr>
        <w:t xml:space="preserve"> in 2012</w:t>
      </w:r>
      <w:r>
        <w:rPr>
          <w:lang w:eastAsia="en-GB"/>
        </w:rPr>
        <w:t>,</w:t>
      </w:r>
      <w:r w:rsidRPr="008B0357">
        <w:rPr>
          <w:lang w:eastAsia="en-GB"/>
        </w:rPr>
        <w:t xml:space="preserve"> </w:t>
      </w:r>
      <w:r w:rsidR="00447233">
        <w:rPr>
          <w:lang w:eastAsia="en-GB"/>
        </w:rPr>
        <w:t>Mr.</w:t>
      </w:r>
      <w:r w:rsidR="00447233" w:rsidRPr="00823917">
        <w:rPr>
          <w:lang w:eastAsia="en-GB"/>
        </w:rPr>
        <w:t xml:space="preserve"> </w:t>
      </w:r>
      <w:proofErr w:type="spellStart"/>
      <w:r w:rsidRPr="00823917">
        <w:rPr>
          <w:lang w:eastAsia="en-GB"/>
        </w:rPr>
        <w:t>Jammeh</w:t>
      </w:r>
      <w:proofErr w:type="spellEnd"/>
      <w:r w:rsidRPr="00823917">
        <w:rPr>
          <w:lang w:eastAsia="en-GB"/>
        </w:rPr>
        <w:t xml:space="preserve"> instructed security forces to </w:t>
      </w:r>
      <w:r w:rsidR="00872A7D">
        <w:rPr>
          <w:lang w:eastAsia="en-GB"/>
        </w:rPr>
        <w:t>“</w:t>
      </w:r>
      <w:r w:rsidRPr="00823917">
        <w:rPr>
          <w:lang w:eastAsia="en-GB"/>
        </w:rPr>
        <w:t>shoot first and ask questions later</w:t>
      </w:r>
      <w:r w:rsidR="00872A7D">
        <w:rPr>
          <w:lang w:eastAsia="en-GB"/>
        </w:rPr>
        <w:t>”</w:t>
      </w:r>
      <w:r w:rsidR="00872A7D" w:rsidRPr="00823917">
        <w:rPr>
          <w:lang w:eastAsia="en-GB"/>
        </w:rPr>
        <w:t xml:space="preserve"> </w:t>
      </w:r>
      <w:r w:rsidRPr="00823917">
        <w:rPr>
          <w:lang w:eastAsia="en-GB"/>
        </w:rPr>
        <w:t>to rid the country of all criminals</w:t>
      </w:r>
      <w:r>
        <w:rPr>
          <w:lang w:eastAsia="en-GB"/>
        </w:rPr>
        <w:t>.</w:t>
      </w:r>
      <w:r w:rsidR="003307D2">
        <w:rPr>
          <w:rStyle w:val="a4"/>
          <w:lang w:eastAsia="en-GB"/>
        </w:rPr>
        <w:footnoteReference w:id="41"/>
      </w:r>
      <w:r>
        <w:rPr>
          <w:lang w:eastAsia="en-GB"/>
        </w:rPr>
        <w:t xml:space="preserve"> This </w:t>
      </w:r>
      <w:r w:rsidRPr="0045690D">
        <w:rPr>
          <w:lang w:eastAsia="en-GB"/>
        </w:rPr>
        <w:t xml:space="preserve">message </w:t>
      </w:r>
      <w:r>
        <w:rPr>
          <w:lang w:eastAsia="en-GB"/>
        </w:rPr>
        <w:t xml:space="preserve">gives security officers the idea </w:t>
      </w:r>
      <w:r w:rsidRPr="00823917">
        <w:rPr>
          <w:lang w:eastAsia="en-GB"/>
        </w:rPr>
        <w:t xml:space="preserve">that it is </w:t>
      </w:r>
      <w:r>
        <w:rPr>
          <w:lang w:eastAsia="en-GB"/>
        </w:rPr>
        <w:t>permissible</w:t>
      </w:r>
      <w:r w:rsidRPr="00823917">
        <w:rPr>
          <w:lang w:eastAsia="en-GB"/>
        </w:rPr>
        <w:t xml:space="preserve"> to use lethal force as a first resort</w:t>
      </w:r>
      <w:r>
        <w:rPr>
          <w:lang w:eastAsia="en-GB"/>
        </w:rPr>
        <w:t>, which</w:t>
      </w:r>
      <w:r w:rsidRPr="00823917">
        <w:rPr>
          <w:lang w:eastAsia="en-GB"/>
        </w:rPr>
        <w:t xml:space="preserve"> i</w:t>
      </w:r>
      <w:r>
        <w:rPr>
          <w:lang w:eastAsia="en-GB"/>
        </w:rPr>
        <w:t>s i</w:t>
      </w:r>
      <w:r w:rsidRPr="00823917">
        <w:rPr>
          <w:lang w:eastAsia="en-GB"/>
        </w:rPr>
        <w:t xml:space="preserve">n </w:t>
      </w:r>
      <w:r>
        <w:rPr>
          <w:lang w:eastAsia="en-GB"/>
        </w:rPr>
        <w:t xml:space="preserve">stark </w:t>
      </w:r>
      <w:r w:rsidRPr="00823917">
        <w:rPr>
          <w:lang w:eastAsia="en-GB"/>
        </w:rPr>
        <w:t>violation of international standards on the use of force.</w:t>
      </w:r>
    </w:p>
    <w:p w:rsidR="003010A1" w:rsidRPr="00EC653A" w:rsidRDefault="00AD38E0" w:rsidP="00AD38E0">
      <w:pPr>
        <w:pStyle w:val="H23G"/>
        <w:rPr>
          <w:lang w:eastAsia="en-GB"/>
        </w:rPr>
      </w:pPr>
      <w:r>
        <w:rPr>
          <w:lang w:eastAsia="en-GB"/>
        </w:rPr>
        <w:tab/>
      </w:r>
      <w:r w:rsidR="003010A1" w:rsidRPr="00EC653A">
        <w:rPr>
          <w:lang w:eastAsia="en-GB"/>
        </w:rPr>
        <w:t>2.</w:t>
      </w:r>
      <w:r>
        <w:rPr>
          <w:lang w:eastAsia="en-GB"/>
        </w:rPr>
        <w:tab/>
      </w:r>
      <w:r w:rsidR="003010A1" w:rsidRPr="00EC653A">
        <w:rPr>
          <w:lang w:eastAsia="en-GB"/>
        </w:rPr>
        <w:t xml:space="preserve">National </w:t>
      </w:r>
      <w:r w:rsidR="003010A1">
        <w:rPr>
          <w:lang w:eastAsia="en-GB"/>
        </w:rPr>
        <w:t>I</w:t>
      </w:r>
      <w:r w:rsidR="003010A1" w:rsidRPr="00EC653A">
        <w:rPr>
          <w:lang w:eastAsia="en-GB"/>
        </w:rPr>
        <w:t xml:space="preserve">ntelligence Agency </w:t>
      </w:r>
      <w:r w:rsidR="003010A1">
        <w:rPr>
          <w:lang w:eastAsia="en-GB"/>
        </w:rPr>
        <w:t>and National Drug Enforcement Agency</w:t>
      </w:r>
    </w:p>
    <w:p w:rsidR="00501406" w:rsidRDefault="00852FA3" w:rsidP="00F8365C">
      <w:pPr>
        <w:pStyle w:val="ParaNoG"/>
        <w:rPr>
          <w:lang w:eastAsia="en-GB"/>
        </w:rPr>
      </w:pPr>
      <w:r w:rsidRPr="004817B3">
        <w:rPr>
          <w:lang w:eastAsia="en-GB"/>
        </w:rPr>
        <w:t>The legal constraints on the use of force by th</w:t>
      </w:r>
      <w:r>
        <w:rPr>
          <w:lang w:eastAsia="en-GB"/>
        </w:rPr>
        <w:t xml:space="preserve">e </w:t>
      </w:r>
      <w:r w:rsidR="00B4130F">
        <w:rPr>
          <w:lang w:eastAsia="en-GB"/>
        </w:rPr>
        <w:t>National Intelligence Agency</w:t>
      </w:r>
      <w:r>
        <w:rPr>
          <w:lang w:eastAsia="en-GB"/>
        </w:rPr>
        <w:t xml:space="preserve"> and </w:t>
      </w:r>
      <w:r w:rsidR="00F8365C">
        <w:rPr>
          <w:lang w:eastAsia="en-GB"/>
        </w:rPr>
        <w:t xml:space="preserve">the </w:t>
      </w:r>
      <w:r w:rsidR="00B4130F">
        <w:rPr>
          <w:lang w:eastAsia="en-GB"/>
        </w:rPr>
        <w:t>National Drug Enforcement Agency</w:t>
      </w:r>
      <w:r>
        <w:rPr>
          <w:lang w:eastAsia="en-GB"/>
        </w:rPr>
        <w:t xml:space="preserve"> </w:t>
      </w:r>
      <w:r w:rsidRPr="004817B3">
        <w:rPr>
          <w:lang w:eastAsia="en-GB"/>
        </w:rPr>
        <w:t>are even less clear than those on the police</w:t>
      </w:r>
      <w:r>
        <w:rPr>
          <w:lang w:eastAsia="en-GB"/>
        </w:rPr>
        <w:t xml:space="preserve">. </w:t>
      </w:r>
      <w:r w:rsidR="003010A1">
        <w:rPr>
          <w:lang w:eastAsia="en-GB"/>
        </w:rPr>
        <w:t>The</w:t>
      </w:r>
      <w:r>
        <w:rPr>
          <w:lang w:eastAsia="en-GB"/>
        </w:rPr>
        <w:t>se</w:t>
      </w:r>
      <w:r w:rsidR="003010A1">
        <w:rPr>
          <w:lang w:eastAsia="en-GB"/>
        </w:rPr>
        <w:t xml:space="preserve"> </w:t>
      </w:r>
      <w:r w:rsidR="00E13665">
        <w:rPr>
          <w:lang w:eastAsia="en-GB"/>
        </w:rPr>
        <w:t>agencies</w:t>
      </w:r>
      <w:r w:rsidR="003010A1">
        <w:rPr>
          <w:lang w:eastAsia="en-GB"/>
        </w:rPr>
        <w:t xml:space="preserve"> fall under the responsibility of the President’s Office and report directly to </w:t>
      </w:r>
      <w:r w:rsidR="00B0449B">
        <w:rPr>
          <w:lang w:eastAsia="en-GB"/>
        </w:rPr>
        <w:t>him</w:t>
      </w:r>
      <w:r w:rsidR="003010A1">
        <w:rPr>
          <w:lang w:eastAsia="en-GB"/>
        </w:rPr>
        <w:t xml:space="preserve">. The </w:t>
      </w:r>
      <w:r w:rsidR="00B4130F">
        <w:rPr>
          <w:lang w:eastAsia="en-GB"/>
        </w:rPr>
        <w:t>National Intelligence Agency</w:t>
      </w:r>
      <w:r w:rsidR="003010A1">
        <w:rPr>
          <w:lang w:eastAsia="en-GB"/>
        </w:rPr>
        <w:t xml:space="preserve"> is mandated to guard </w:t>
      </w:r>
      <w:r w:rsidR="00F8365C">
        <w:rPr>
          <w:lang w:eastAsia="en-GB"/>
        </w:rPr>
        <w:t>S</w:t>
      </w:r>
      <w:r w:rsidR="003010A1">
        <w:rPr>
          <w:lang w:eastAsia="en-GB"/>
        </w:rPr>
        <w:t xml:space="preserve">tate security, conduct intelligence work and collect intelligence data. </w:t>
      </w:r>
      <w:r w:rsidR="00F8365C">
        <w:rPr>
          <w:lang w:eastAsia="en-GB"/>
        </w:rPr>
        <w:t xml:space="preserve">Although </w:t>
      </w:r>
      <w:r w:rsidR="003010A1">
        <w:rPr>
          <w:lang w:eastAsia="en-GB"/>
        </w:rPr>
        <w:t xml:space="preserve">the Constitution does not provide for the establishment of this agency, the Special Rapporteur was informed that military decrees enacted prior to the adoption of the 1997 Constitution give the </w:t>
      </w:r>
      <w:r w:rsidR="00B4130F">
        <w:rPr>
          <w:lang w:eastAsia="en-GB"/>
        </w:rPr>
        <w:t>National Intelligence Agency</w:t>
      </w:r>
      <w:r w:rsidR="003010A1">
        <w:rPr>
          <w:lang w:eastAsia="en-GB"/>
        </w:rPr>
        <w:t xml:space="preserve"> broad powers to carry out arrests without charges and </w:t>
      </w:r>
      <w:r w:rsidR="00F8365C">
        <w:rPr>
          <w:lang w:eastAsia="en-GB"/>
        </w:rPr>
        <w:t xml:space="preserve">to </w:t>
      </w:r>
      <w:r w:rsidR="003010A1">
        <w:rPr>
          <w:lang w:eastAsia="en-GB"/>
        </w:rPr>
        <w:t>detain individuals indefinitely in the interest of national security.</w:t>
      </w:r>
      <w:r w:rsidR="00C92AF4">
        <w:rPr>
          <w:lang w:eastAsia="en-GB"/>
        </w:rPr>
        <w:t xml:space="preserve"> </w:t>
      </w:r>
      <w:r w:rsidR="003010A1">
        <w:rPr>
          <w:lang w:eastAsia="en-GB"/>
        </w:rPr>
        <w:t xml:space="preserve">The Special Rapporteur was not able to get hold of a copy of </w:t>
      </w:r>
      <w:r w:rsidR="00F8365C">
        <w:rPr>
          <w:lang w:eastAsia="en-GB"/>
        </w:rPr>
        <w:t xml:space="preserve">the </w:t>
      </w:r>
      <w:r w:rsidR="003010A1">
        <w:rPr>
          <w:lang w:eastAsia="en-GB"/>
        </w:rPr>
        <w:t xml:space="preserve">decrees, </w:t>
      </w:r>
      <w:r w:rsidR="00F8365C">
        <w:rPr>
          <w:lang w:eastAsia="en-GB"/>
        </w:rPr>
        <w:t>and</w:t>
      </w:r>
      <w:r w:rsidR="003010A1">
        <w:rPr>
          <w:lang w:eastAsia="en-GB"/>
        </w:rPr>
        <w:t xml:space="preserve"> their enforcement </w:t>
      </w:r>
      <w:r w:rsidR="00F8365C">
        <w:rPr>
          <w:lang w:eastAsia="en-GB"/>
        </w:rPr>
        <w:t xml:space="preserve">was not </w:t>
      </w:r>
      <w:r w:rsidR="003010A1">
        <w:rPr>
          <w:lang w:eastAsia="en-GB"/>
        </w:rPr>
        <w:t xml:space="preserve">confirmed or denied by State authorities. Officials interviewed by the Special Rapporteur denied that the </w:t>
      </w:r>
      <w:r w:rsidR="00B4130F">
        <w:rPr>
          <w:lang w:eastAsia="en-GB"/>
        </w:rPr>
        <w:t>National Intelligence Agency</w:t>
      </w:r>
      <w:r w:rsidR="003010A1">
        <w:rPr>
          <w:lang w:eastAsia="en-GB"/>
        </w:rPr>
        <w:t xml:space="preserve"> assume</w:t>
      </w:r>
      <w:r w:rsidR="00F8365C">
        <w:rPr>
          <w:lang w:eastAsia="en-GB"/>
        </w:rPr>
        <w:t>d</w:t>
      </w:r>
      <w:r w:rsidR="003010A1">
        <w:rPr>
          <w:lang w:eastAsia="en-GB"/>
        </w:rPr>
        <w:t xml:space="preserve"> police functions of arrest, detention and interrogation, and indicated that such incidents occur</w:t>
      </w:r>
      <w:r w:rsidR="00F8365C">
        <w:rPr>
          <w:lang w:eastAsia="en-GB"/>
        </w:rPr>
        <w:t>red</w:t>
      </w:r>
      <w:r w:rsidR="003010A1">
        <w:rPr>
          <w:lang w:eastAsia="en-GB"/>
        </w:rPr>
        <w:t xml:space="preserve"> </w:t>
      </w:r>
      <w:r w:rsidR="00F8365C">
        <w:rPr>
          <w:lang w:eastAsia="en-GB"/>
        </w:rPr>
        <w:t>i</w:t>
      </w:r>
      <w:r w:rsidR="003010A1">
        <w:rPr>
          <w:lang w:eastAsia="en-GB"/>
        </w:rPr>
        <w:t>n exceptional cases and until the police c</w:t>
      </w:r>
      <w:r w:rsidR="00F8365C">
        <w:rPr>
          <w:lang w:eastAsia="en-GB"/>
        </w:rPr>
        <w:t>ould</w:t>
      </w:r>
      <w:r w:rsidR="003010A1">
        <w:rPr>
          <w:lang w:eastAsia="en-GB"/>
        </w:rPr>
        <w:t xml:space="preserve"> take custody of the suspects. However, the Special Rapporteur received numerous reports </w:t>
      </w:r>
      <w:r w:rsidR="006F2D40">
        <w:rPr>
          <w:lang w:eastAsia="en-GB"/>
        </w:rPr>
        <w:t>to the contrary.</w:t>
      </w:r>
      <w:r w:rsidR="006F2D40" w:rsidRPr="006F2D40">
        <w:rPr>
          <w:lang w:eastAsia="en-GB"/>
        </w:rPr>
        <w:t xml:space="preserve"> </w:t>
      </w:r>
    </w:p>
    <w:p w:rsidR="003010A1" w:rsidRDefault="00501406" w:rsidP="00F77788">
      <w:pPr>
        <w:pStyle w:val="ParaNoG"/>
        <w:rPr>
          <w:lang w:eastAsia="en-GB"/>
        </w:rPr>
      </w:pPr>
      <w:r>
        <w:rPr>
          <w:lang w:eastAsia="en-GB"/>
        </w:rPr>
        <w:t>T</w:t>
      </w:r>
      <w:r w:rsidR="003010A1">
        <w:rPr>
          <w:lang w:eastAsia="en-GB"/>
        </w:rPr>
        <w:t xml:space="preserve">he </w:t>
      </w:r>
      <w:r>
        <w:rPr>
          <w:lang w:eastAsia="en-GB"/>
        </w:rPr>
        <w:t xml:space="preserve">aforementioned </w:t>
      </w:r>
      <w:r w:rsidR="006B215C">
        <w:rPr>
          <w:lang w:eastAsia="en-GB"/>
        </w:rPr>
        <w:t>c</w:t>
      </w:r>
      <w:r w:rsidR="003010A1">
        <w:rPr>
          <w:lang w:eastAsia="en-GB"/>
        </w:rPr>
        <w:t xml:space="preserve">ode of </w:t>
      </w:r>
      <w:r w:rsidR="006B215C">
        <w:rPr>
          <w:lang w:eastAsia="en-GB"/>
        </w:rPr>
        <w:t>c</w:t>
      </w:r>
      <w:r w:rsidR="003010A1">
        <w:rPr>
          <w:lang w:eastAsia="en-GB"/>
        </w:rPr>
        <w:t>onduct will not govern the conduct of</w:t>
      </w:r>
      <w:r w:rsidR="008C552D">
        <w:rPr>
          <w:lang w:eastAsia="en-GB"/>
        </w:rPr>
        <w:t xml:space="preserve"> agents of the</w:t>
      </w:r>
      <w:r w:rsidR="003010A1">
        <w:rPr>
          <w:lang w:eastAsia="en-GB"/>
        </w:rPr>
        <w:t xml:space="preserve"> </w:t>
      </w:r>
      <w:r w:rsidR="00B4130F">
        <w:rPr>
          <w:lang w:eastAsia="en-GB"/>
        </w:rPr>
        <w:t>National Intelligence Agency</w:t>
      </w:r>
      <w:r w:rsidR="003010A1">
        <w:rPr>
          <w:lang w:eastAsia="en-GB"/>
        </w:rPr>
        <w:t xml:space="preserve"> </w:t>
      </w:r>
      <w:r w:rsidR="008C552D">
        <w:rPr>
          <w:lang w:eastAsia="en-GB"/>
        </w:rPr>
        <w:t xml:space="preserve">or the </w:t>
      </w:r>
      <w:r w:rsidR="00B4130F">
        <w:rPr>
          <w:lang w:eastAsia="en-GB"/>
        </w:rPr>
        <w:t>National Drug Enforcement Agency</w:t>
      </w:r>
      <w:r w:rsidR="003010A1">
        <w:rPr>
          <w:lang w:eastAsia="en-GB"/>
        </w:rPr>
        <w:t xml:space="preserve">, as these agencies are not under the authority of the Ministry of Interior. Although officials informed of the existence of a code of conduct for the </w:t>
      </w:r>
      <w:r w:rsidR="00B4130F">
        <w:rPr>
          <w:lang w:eastAsia="en-GB"/>
        </w:rPr>
        <w:t>National Intelligence Agency</w:t>
      </w:r>
      <w:r w:rsidR="003010A1">
        <w:rPr>
          <w:lang w:eastAsia="en-GB"/>
        </w:rPr>
        <w:t>, the Special Rapporteur was</w:t>
      </w:r>
      <w:r w:rsidR="003010A1" w:rsidRPr="004817B3">
        <w:rPr>
          <w:lang w:eastAsia="en-GB"/>
        </w:rPr>
        <w:t xml:space="preserve"> unable to obtain a copy.</w:t>
      </w:r>
      <w:r w:rsidR="003010A1">
        <w:rPr>
          <w:lang w:eastAsia="en-GB"/>
        </w:rPr>
        <w:t xml:space="preserve"> </w:t>
      </w:r>
      <w:r w:rsidR="00211181">
        <w:rPr>
          <w:lang w:eastAsia="en-GB"/>
        </w:rPr>
        <w:t xml:space="preserve">The Drug Control Act mandates the </w:t>
      </w:r>
      <w:r w:rsidR="00B4130F">
        <w:rPr>
          <w:lang w:eastAsia="en-GB"/>
        </w:rPr>
        <w:t>National Drug Enforcement Agency</w:t>
      </w:r>
      <w:r w:rsidR="00211181">
        <w:rPr>
          <w:lang w:eastAsia="en-GB"/>
        </w:rPr>
        <w:t xml:space="preserve"> to investigate drug trafficking and related crimes, and provides some guidelines on their activities. It seems</w:t>
      </w:r>
      <w:r w:rsidR="00F77788">
        <w:rPr>
          <w:lang w:eastAsia="en-GB"/>
        </w:rPr>
        <w:t>,</w:t>
      </w:r>
      <w:r w:rsidR="00211181">
        <w:rPr>
          <w:lang w:eastAsia="en-GB"/>
        </w:rPr>
        <w:t xml:space="preserve"> however</w:t>
      </w:r>
      <w:r w:rsidR="00F77788">
        <w:rPr>
          <w:lang w:eastAsia="en-GB"/>
        </w:rPr>
        <w:t>,</w:t>
      </w:r>
      <w:r w:rsidR="00211181">
        <w:rPr>
          <w:lang w:eastAsia="en-GB"/>
        </w:rPr>
        <w:t xml:space="preserve"> that the </w:t>
      </w:r>
      <w:r w:rsidR="00B4130F">
        <w:rPr>
          <w:lang w:eastAsia="en-GB"/>
        </w:rPr>
        <w:t>National Drug Enforcement Agency</w:t>
      </w:r>
      <w:r w:rsidR="00211181">
        <w:rPr>
          <w:lang w:eastAsia="en-GB"/>
        </w:rPr>
        <w:t xml:space="preserve"> is also de facto invested with broad powers to protect </w:t>
      </w:r>
      <w:r w:rsidR="00F77788">
        <w:rPr>
          <w:lang w:eastAsia="en-GB"/>
        </w:rPr>
        <w:t>S</w:t>
      </w:r>
      <w:r w:rsidR="00211181">
        <w:rPr>
          <w:lang w:eastAsia="en-GB"/>
        </w:rPr>
        <w:t>tate security</w:t>
      </w:r>
      <w:r w:rsidR="00F77788">
        <w:rPr>
          <w:lang w:eastAsia="en-GB"/>
        </w:rPr>
        <w:t>,</w:t>
      </w:r>
      <w:r w:rsidR="00211181">
        <w:rPr>
          <w:lang w:eastAsia="en-GB"/>
        </w:rPr>
        <w:t xml:space="preserve"> and it is not clear what the constraints</w:t>
      </w:r>
      <w:r w:rsidR="00F77788">
        <w:rPr>
          <w:lang w:eastAsia="en-GB"/>
        </w:rPr>
        <w:t xml:space="preserve"> are</w:t>
      </w:r>
      <w:r w:rsidR="00211181">
        <w:rPr>
          <w:lang w:eastAsia="en-GB"/>
        </w:rPr>
        <w:t xml:space="preserve"> on their powers to use force.</w:t>
      </w:r>
    </w:p>
    <w:p w:rsidR="003010A1" w:rsidRDefault="00852FA3" w:rsidP="000C13B9">
      <w:pPr>
        <w:pStyle w:val="ParaNoG"/>
        <w:rPr>
          <w:lang w:eastAsia="en-GB"/>
        </w:rPr>
      </w:pPr>
      <w:r w:rsidRPr="00941DD6">
        <w:rPr>
          <w:lang w:eastAsia="en-GB"/>
        </w:rPr>
        <w:t>The Special Rapporteur received alarming reports of persons being detained, tortured</w:t>
      </w:r>
      <w:r w:rsidR="00F77788">
        <w:rPr>
          <w:lang w:eastAsia="en-GB"/>
        </w:rPr>
        <w:t>,</w:t>
      </w:r>
      <w:r w:rsidRPr="00941DD6">
        <w:rPr>
          <w:lang w:eastAsia="en-GB"/>
        </w:rPr>
        <w:t xml:space="preserve"> and even disappeared </w:t>
      </w:r>
      <w:r w:rsidR="00AC647F" w:rsidRPr="00941DD6">
        <w:rPr>
          <w:lang w:eastAsia="en-GB"/>
        </w:rPr>
        <w:t xml:space="preserve">or executed </w:t>
      </w:r>
      <w:r w:rsidRPr="00941DD6">
        <w:rPr>
          <w:lang w:eastAsia="en-GB"/>
        </w:rPr>
        <w:t xml:space="preserve">at the hands of the </w:t>
      </w:r>
      <w:r w:rsidR="00B4130F">
        <w:rPr>
          <w:lang w:eastAsia="en-GB"/>
        </w:rPr>
        <w:t>National Intelligence Agency</w:t>
      </w:r>
      <w:r w:rsidRPr="00941DD6">
        <w:rPr>
          <w:lang w:eastAsia="en-GB"/>
        </w:rPr>
        <w:t xml:space="preserve">. </w:t>
      </w:r>
      <w:r>
        <w:rPr>
          <w:lang w:eastAsia="en-GB"/>
        </w:rPr>
        <w:t>The</w:t>
      </w:r>
      <w:r w:rsidR="00F77788">
        <w:rPr>
          <w:lang w:eastAsia="en-GB"/>
        </w:rPr>
        <w:t xml:space="preserve"> reports</w:t>
      </w:r>
      <w:r>
        <w:rPr>
          <w:lang w:eastAsia="en-GB"/>
        </w:rPr>
        <w:t xml:space="preserve"> </w:t>
      </w:r>
      <w:r w:rsidR="00464522">
        <w:rPr>
          <w:lang w:eastAsia="en-GB"/>
        </w:rPr>
        <w:t xml:space="preserve">also </w:t>
      </w:r>
      <w:r w:rsidR="003010A1">
        <w:rPr>
          <w:lang w:eastAsia="en-GB"/>
        </w:rPr>
        <w:t xml:space="preserve">indicate that the </w:t>
      </w:r>
      <w:r w:rsidR="00B4130F">
        <w:rPr>
          <w:lang w:eastAsia="en-GB"/>
        </w:rPr>
        <w:t>National Intelligence Agency</w:t>
      </w:r>
      <w:r w:rsidR="003010A1">
        <w:rPr>
          <w:lang w:eastAsia="en-GB"/>
        </w:rPr>
        <w:t xml:space="preserve"> places arrested suspects in detention facilities within </w:t>
      </w:r>
      <w:r w:rsidR="00F77788">
        <w:rPr>
          <w:lang w:eastAsia="en-GB"/>
        </w:rPr>
        <w:t>its</w:t>
      </w:r>
      <w:r w:rsidR="003010A1">
        <w:rPr>
          <w:lang w:eastAsia="en-GB"/>
        </w:rPr>
        <w:t xml:space="preserve"> premises, where persons are held incommunicado </w:t>
      </w:r>
      <w:r w:rsidR="00DB6A18">
        <w:rPr>
          <w:lang w:eastAsia="en-GB"/>
        </w:rPr>
        <w:t xml:space="preserve">without charge </w:t>
      </w:r>
      <w:r w:rsidR="003010A1">
        <w:rPr>
          <w:lang w:eastAsia="en-GB"/>
        </w:rPr>
        <w:t xml:space="preserve">for weeks or months before being brought before a judge or the police, </w:t>
      </w:r>
      <w:r w:rsidR="00DE1282">
        <w:rPr>
          <w:lang w:eastAsia="en-GB"/>
        </w:rPr>
        <w:t xml:space="preserve">are </w:t>
      </w:r>
      <w:r w:rsidR="003010A1">
        <w:rPr>
          <w:lang w:eastAsia="en-GB"/>
        </w:rPr>
        <w:t xml:space="preserve">subjected </w:t>
      </w:r>
      <w:r w:rsidR="003010A1">
        <w:rPr>
          <w:lang w:eastAsia="en-GB"/>
        </w:rPr>
        <w:lastRenderedPageBreak/>
        <w:t>to intense interrogations which routinely include ill</w:t>
      </w:r>
      <w:r w:rsidR="00F66EEB">
        <w:rPr>
          <w:lang w:eastAsia="en-GB"/>
        </w:rPr>
        <w:t>-</w:t>
      </w:r>
      <w:r w:rsidR="003010A1">
        <w:rPr>
          <w:lang w:eastAsia="en-GB"/>
        </w:rPr>
        <w:t>treatment and sometimes torture</w:t>
      </w:r>
      <w:r w:rsidR="003307D2">
        <w:rPr>
          <w:lang w:eastAsia="en-GB"/>
        </w:rPr>
        <w:t>,</w:t>
      </w:r>
      <w:r w:rsidR="003307D2">
        <w:rPr>
          <w:rStyle w:val="a4"/>
          <w:lang w:eastAsia="en-GB"/>
        </w:rPr>
        <w:footnoteReference w:id="42"/>
      </w:r>
      <w:r w:rsidR="003010A1">
        <w:rPr>
          <w:lang w:eastAsia="en-GB"/>
        </w:rPr>
        <w:t xml:space="preserve"> and </w:t>
      </w:r>
      <w:r w:rsidR="00DE1282">
        <w:rPr>
          <w:lang w:eastAsia="en-GB"/>
        </w:rPr>
        <w:t xml:space="preserve">are </w:t>
      </w:r>
      <w:r w:rsidR="003010A1">
        <w:rPr>
          <w:lang w:eastAsia="en-GB"/>
        </w:rPr>
        <w:t xml:space="preserve">denied access to a lawyer or </w:t>
      </w:r>
      <w:r w:rsidR="00DE1282">
        <w:rPr>
          <w:lang w:eastAsia="en-GB"/>
        </w:rPr>
        <w:t xml:space="preserve">to </w:t>
      </w:r>
      <w:r w:rsidR="003010A1">
        <w:rPr>
          <w:lang w:eastAsia="en-GB"/>
        </w:rPr>
        <w:t>their families. In most cases, family members are not informed of the detention or the whereabouts of the person</w:t>
      </w:r>
      <w:r w:rsidR="00DE1282">
        <w:rPr>
          <w:lang w:eastAsia="en-GB"/>
        </w:rPr>
        <w:t xml:space="preserve"> concerned</w:t>
      </w:r>
      <w:r w:rsidR="003010A1">
        <w:rPr>
          <w:lang w:eastAsia="en-GB"/>
        </w:rPr>
        <w:t xml:space="preserve">. </w:t>
      </w:r>
      <w:r w:rsidR="00E84D73">
        <w:rPr>
          <w:lang w:eastAsia="en-GB"/>
        </w:rPr>
        <w:t>Many of those interviewed told the Special Rapporteur of a place called “</w:t>
      </w:r>
      <w:proofErr w:type="spellStart"/>
      <w:r w:rsidR="00E84D73">
        <w:rPr>
          <w:lang w:eastAsia="en-GB"/>
        </w:rPr>
        <w:t>Bambadinka</w:t>
      </w:r>
      <w:proofErr w:type="spellEnd"/>
      <w:r w:rsidR="00E84D73">
        <w:rPr>
          <w:lang w:eastAsia="en-GB"/>
        </w:rPr>
        <w:t xml:space="preserve">” in the </w:t>
      </w:r>
      <w:r w:rsidR="00B4130F">
        <w:rPr>
          <w:lang w:eastAsia="en-GB"/>
        </w:rPr>
        <w:t>National Intelligence Agency</w:t>
      </w:r>
      <w:r w:rsidR="00E84D73">
        <w:rPr>
          <w:lang w:eastAsia="en-GB"/>
        </w:rPr>
        <w:t xml:space="preserve"> headquarters</w:t>
      </w:r>
      <w:r w:rsidR="000C13B9">
        <w:rPr>
          <w:lang w:eastAsia="en-GB"/>
        </w:rPr>
        <w:t>,</w:t>
      </w:r>
      <w:r w:rsidR="00E84D73">
        <w:rPr>
          <w:lang w:eastAsia="en-GB"/>
        </w:rPr>
        <w:t xml:space="preserve"> which they say is used for these purposes. </w:t>
      </w:r>
      <w:r w:rsidR="003010A1">
        <w:rPr>
          <w:lang w:eastAsia="en-GB"/>
        </w:rPr>
        <w:t>In interviews with high-ranking officials</w:t>
      </w:r>
      <w:r w:rsidR="000C13B9">
        <w:rPr>
          <w:lang w:eastAsia="en-GB"/>
        </w:rPr>
        <w:t xml:space="preserve"> of the </w:t>
      </w:r>
      <w:r w:rsidR="00B4130F">
        <w:rPr>
          <w:lang w:eastAsia="en-GB"/>
        </w:rPr>
        <w:t>Agency</w:t>
      </w:r>
      <w:r w:rsidR="003010A1">
        <w:rPr>
          <w:lang w:eastAsia="en-GB"/>
        </w:rPr>
        <w:t xml:space="preserve">, the existence of places of detention under </w:t>
      </w:r>
      <w:r w:rsidR="00B4130F">
        <w:rPr>
          <w:lang w:eastAsia="en-GB"/>
        </w:rPr>
        <w:t>Agency</w:t>
      </w:r>
      <w:r w:rsidR="003010A1">
        <w:rPr>
          <w:lang w:eastAsia="en-GB"/>
        </w:rPr>
        <w:t xml:space="preserve"> jurisdiction was profusely denied.</w:t>
      </w:r>
      <w:r w:rsidR="003307D2">
        <w:rPr>
          <w:rStyle w:val="a4"/>
          <w:lang w:eastAsia="en-GB"/>
        </w:rPr>
        <w:footnoteReference w:id="43"/>
      </w:r>
      <w:r w:rsidR="003010A1">
        <w:rPr>
          <w:lang w:eastAsia="en-GB"/>
        </w:rPr>
        <w:t xml:space="preserve"> </w:t>
      </w:r>
      <w:r w:rsidRPr="00941DD6">
        <w:rPr>
          <w:lang w:eastAsia="en-GB"/>
        </w:rPr>
        <w:t xml:space="preserve">Cases of abuse of power, including death in custody, by agents of the </w:t>
      </w:r>
      <w:r w:rsidR="00B4130F">
        <w:rPr>
          <w:lang w:eastAsia="en-GB"/>
        </w:rPr>
        <w:t>National Drug Enforcement Agency</w:t>
      </w:r>
      <w:r w:rsidRPr="00941DD6">
        <w:rPr>
          <w:lang w:eastAsia="en-GB"/>
        </w:rPr>
        <w:t xml:space="preserve"> have also been reported</w:t>
      </w:r>
      <w:r w:rsidR="00211181">
        <w:rPr>
          <w:lang w:eastAsia="en-GB"/>
        </w:rPr>
        <w:t xml:space="preserve"> to the Special Rapporteur</w:t>
      </w:r>
      <w:r w:rsidRPr="00AC647F">
        <w:rPr>
          <w:lang w:eastAsia="en-GB"/>
        </w:rPr>
        <w:t>.</w:t>
      </w:r>
    </w:p>
    <w:p w:rsidR="00852FA3" w:rsidRDefault="00852FA3" w:rsidP="00695A4F">
      <w:pPr>
        <w:pStyle w:val="ParaNoG"/>
        <w:rPr>
          <w:lang w:eastAsia="en-GB"/>
        </w:rPr>
      </w:pPr>
      <w:r>
        <w:rPr>
          <w:lang w:eastAsia="en-GB"/>
        </w:rPr>
        <w:t xml:space="preserve">The Special Rapporteur expresses serious concern about the unchecked and broad powers afforded to the </w:t>
      </w:r>
      <w:r w:rsidR="00B4130F">
        <w:rPr>
          <w:lang w:eastAsia="en-GB"/>
        </w:rPr>
        <w:t>National Intelligence Agency</w:t>
      </w:r>
      <w:r>
        <w:rPr>
          <w:lang w:eastAsia="en-GB"/>
        </w:rPr>
        <w:t xml:space="preserve">, </w:t>
      </w:r>
      <w:r w:rsidR="00281D1B">
        <w:rPr>
          <w:lang w:eastAsia="en-GB"/>
        </w:rPr>
        <w:t xml:space="preserve">the </w:t>
      </w:r>
      <w:r w:rsidR="00B4130F">
        <w:rPr>
          <w:lang w:eastAsia="en-GB"/>
        </w:rPr>
        <w:t>National Drug Enforcement Agency</w:t>
      </w:r>
      <w:r>
        <w:rPr>
          <w:lang w:eastAsia="en-GB"/>
        </w:rPr>
        <w:t xml:space="preserve"> and the special units </w:t>
      </w:r>
      <w:r w:rsidR="00281D1B">
        <w:rPr>
          <w:lang w:eastAsia="en-GB"/>
        </w:rPr>
        <w:t xml:space="preserve">that operate </w:t>
      </w:r>
      <w:r>
        <w:rPr>
          <w:lang w:eastAsia="en-GB"/>
        </w:rPr>
        <w:t>under the umbrella of the G</w:t>
      </w:r>
      <w:r w:rsidR="002C0690">
        <w:rPr>
          <w:lang w:eastAsia="en-GB"/>
        </w:rPr>
        <w:t xml:space="preserve">ambian </w:t>
      </w:r>
      <w:r>
        <w:rPr>
          <w:lang w:eastAsia="en-GB"/>
        </w:rPr>
        <w:t>P</w:t>
      </w:r>
      <w:r w:rsidR="002C0690">
        <w:rPr>
          <w:lang w:eastAsia="en-GB"/>
        </w:rPr>
        <w:t>olice</w:t>
      </w:r>
      <w:r w:rsidR="00072916">
        <w:rPr>
          <w:lang w:eastAsia="en-GB"/>
        </w:rPr>
        <w:t xml:space="preserve"> </w:t>
      </w:r>
      <w:r>
        <w:rPr>
          <w:lang w:eastAsia="en-GB"/>
        </w:rPr>
        <w:t>F</w:t>
      </w:r>
      <w:r w:rsidR="00072916">
        <w:rPr>
          <w:lang w:eastAsia="en-GB"/>
        </w:rPr>
        <w:t>orce</w:t>
      </w:r>
      <w:r>
        <w:rPr>
          <w:lang w:eastAsia="en-GB"/>
        </w:rPr>
        <w:t>.</w:t>
      </w:r>
      <w:r w:rsidRPr="00852FA3">
        <w:rPr>
          <w:lang w:eastAsia="en-GB"/>
        </w:rPr>
        <w:t xml:space="preserve"> </w:t>
      </w:r>
      <w:r>
        <w:rPr>
          <w:lang w:eastAsia="en-GB"/>
        </w:rPr>
        <w:t xml:space="preserve">The lack of clarity on the rules governing the use of force </w:t>
      </w:r>
      <w:r w:rsidR="00281D1B">
        <w:rPr>
          <w:lang w:eastAsia="en-GB"/>
        </w:rPr>
        <w:t>by</w:t>
      </w:r>
      <w:r>
        <w:rPr>
          <w:lang w:eastAsia="en-GB"/>
        </w:rPr>
        <w:t xml:space="preserve"> law enforcement agencies performing arrest and detention duties provides fertile ground for abuses to take place</w:t>
      </w:r>
      <w:r w:rsidR="00E13665" w:rsidRPr="00E13665">
        <w:rPr>
          <w:lang w:eastAsia="en-GB"/>
        </w:rPr>
        <w:t xml:space="preserve"> </w:t>
      </w:r>
      <w:r w:rsidR="00E13665">
        <w:rPr>
          <w:lang w:eastAsia="en-GB"/>
        </w:rPr>
        <w:t xml:space="preserve">and is in stark violation of the </w:t>
      </w:r>
      <w:r w:rsidR="00E13665" w:rsidRPr="004817B3">
        <w:rPr>
          <w:lang w:eastAsia="en-GB"/>
        </w:rPr>
        <w:t>requirement</w:t>
      </w:r>
      <w:r w:rsidR="00E13665">
        <w:rPr>
          <w:lang w:eastAsia="en-GB"/>
        </w:rPr>
        <w:t xml:space="preserve">s </w:t>
      </w:r>
      <w:r w:rsidR="00695A4F">
        <w:rPr>
          <w:lang w:eastAsia="en-GB"/>
        </w:rPr>
        <w:t>of</w:t>
      </w:r>
      <w:r w:rsidR="00E13665" w:rsidRPr="004817B3">
        <w:rPr>
          <w:lang w:eastAsia="en-GB"/>
        </w:rPr>
        <w:t xml:space="preserve"> international law</w:t>
      </w:r>
      <w:r>
        <w:rPr>
          <w:lang w:eastAsia="en-GB"/>
        </w:rPr>
        <w:t>.</w:t>
      </w:r>
      <w:r w:rsidRPr="00873062">
        <w:rPr>
          <w:lang w:eastAsia="en-GB"/>
        </w:rPr>
        <w:t xml:space="preserve"> </w:t>
      </w:r>
      <w:r w:rsidR="00695A4F">
        <w:rPr>
          <w:lang w:eastAsia="en-GB"/>
        </w:rPr>
        <w:t>In order f</w:t>
      </w:r>
      <w:r>
        <w:rPr>
          <w:lang w:eastAsia="en-GB"/>
        </w:rPr>
        <w:t xml:space="preserve">or abuses not to take </w:t>
      </w:r>
      <w:proofErr w:type="gramStart"/>
      <w:r>
        <w:rPr>
          <w:lang w:eastAsia="en-GB"/>
        </w:rPr>
        <w:t>place,</w:t>
      </w:r>
      <w:proofErr w:type="gramEnd"/>
      <w:r>
        <w:rPr>
          <w:lang w:eastAsia="en-GB"/>
        </w:rPr>
        <w:t xml:space="preserve"> </w:t>
      </w:r>
      <w:r w:rsidR="00695A4F">
        <w:rPr>
          <w:lang w:eastAsia="en-GB"/>
        </w:rPr>
        <w:t xml:space="preserve">it is the responsibility of </w:t>
      </w:r>
      <w:r>
        <w:rPr>
          <w:lang w:eastAsia="en-GB"/>
        </w:rPr>
        <w:t xml:space="preserve">the authorities to establish clear rules, rights and duties for the conduct of all </w:t>
      </w:r>
      <w:r w:rsidR="00695A4F">
        <w:rPr>
          <w:lang w:eastAsia="en-GB"/>
        </w:rPr>
        <w:t>S</w:t>
      </w:r>
      <w:r>
        <w:rPr>
          <w:lang w:eastAsia="en-GB"/>
        </w:rPr>
        <w:t xml:space="preserve">tate agents </w:t>
      </w:r>
      <w:r w:rsidR="00695A4F">
        <w:rPr>
          <w:lang w:eastAsia="en-GB"/>
        </w:rPr>
        <w:t xml:space="preserve">that have </w:t>
      </w:r>
      <w:r>
        <w:rPr>
          <w:lang w:eastAsia="en-GB"/>
        </w:rPr>
        <w:t>law enforcement powers.</w:t>
      </w:r>
      <w:r>
        <w:rPr>
          <w:rStyle w:val="a4"/>
          <w:lang w:eastAsia="en-GB"/>
        </w:rPr>
        <w:footnoteReference w:id="44"/>
      </w:r>
    </w:p>
    <w:p w:rsidR="003010A1" w:rsidRPr="00E17935" w:rsidRDefault="00AD38E0" w:rsidP="00AD38E0">
      <w:pPr>
        <w:pStyle w:val="H23G"/>
      </w:pPr>
      <w:r>
        <w:tab/>
      </w:r>
      <w:r w:rsidR="00E4534E">
        <w:t>3.</w:t>
      </w:r>
      <w:r>
        <w:tab/>
      </w:r>
      <w:r w:rsidR="003010A1" w:rsidRPr="00E17935">
        <w:t>Prison services</w:t>
      </w:r>
    </w:p>
    <w:p w:rsidR="003010A1" w:rsidRDefault="003010A1" w:rsidP="00E9405B">
      <w:pPr>
        <w:pStyle w:val="ParaNoG"/>
        <w:rPr>
          <w:lang w:eastAsia="en-GB"/>
        </w:rPr>
      </w:pPr>
      <w:r>
        <w:t xml:space="preserve">The Special Rapporteur received reports of </w:t>
      </w:r>
      <w:r w:rsidR="00E9405B">
        <w:t>cases of excessive use of force and cases of denial of medical care</w:t>
      </w:r>
      <w:r>
        <w:t xml:space="preserve"> by prison officials that had occasionally led to deaths in custody, which were not adequately examined by forensic experts due to negligence and </w:t>
      </w:r>
      <w:r w:rsidR="00B376AC">
        <w:t xml:space="preserve">a </w:t>
      </w:r>
      <w:r>
        <w:t xml:space="preserve">lack of in-house </w:t>
      </w:r>
      <w:r w:rsidR="00211181">
        <w:t xml:space="preserve">forensic </w:t>
      </w:r>
      <w:r>
        <w:t>expertise</w:t>
      </w:r>
      <w:r w:rsidR="006A1871">
        <w:t>.</w:t>
      </w:r>
      <w:r w:rsidR="006A1871">
        <w:rPr>
          <w:rStyle w:val="a4"/>
        </w:rPr>
        <w:footnoteReference w:id="45"/>
      </w:r>
      <w:r>
        <w:t xml:space="preserve"> The Government did not provide statistics but advised that all deaths in custody were from natural causes.</w:t>
      </w:r>
    </w:p>
    <w:p w:rsidR="003010A1" w:rsidRPr="00344070" w:rsidRDefault="00AD38E0" w:rsidP="00AD38E0">
      <w:pPr>
        <w:pStyle w:val="H23G"/>
        <w:rPr>
          <w:lang w:eastAsia="en-GB"/>
        </w:rPr>
      </w:pPr>
      <w:r>
        <w:rPr>
          <w:lang w:eastAsia="en-GB"/>
        </w:rPr>
        <w:tab/>
      </w:r>
      <w:r w:rsidR="003010A1">
        <w:rPr>
          <w:lang w:eastAsia="en-GB"/>
        </w:rPr>
        <w:t>4.</w:t>
      </w:r>
      <w:r>
        <w:rPr>
          <w:lang w:eastAsia="en-GB"/>
        </w:rPr>
        <w:tab/>
      </w:r>
      <w:r w:rsidR="003010A1" w:rsidRPr="00344070">
        <w:rPr>
          <w:lang w:eastAsia="en-GB"/>
        </w:rPr>
        <w:t>Paramilitary groups</w:t>
      </w:r>
    </w:p>
    <w:p w:rsidR="003010A1" w:rsidRDefault="00E13665" w:rsidP="004125B0">
      <w:pPr>
        <w:pStyle w:val="ParaNoG"/>
        <w:rPr>
          <w:lang w:eastAsia="en-GB"/>
        </w:rPr>
      </w:pPr>
      <w:r>
        <w:rPr>
          <w:lang w:eastAsia="en-GB"/>
        </w:rPr>
        <w:t>T</w:t>
      </w:r>
      <w:r w:rsidR="003010A1">
        <w:rPr>
          <w:lang w:eastAsia="en-GB"/>
        </w:rPr>
        <w:t>he Special Rapporteur</w:t>
      </w:r>
      <w:r w:rsidR="003010A1" w:rsidRPr="004817B3">
        <w:rPr>
          <w:lang w:eastAsia="en-GB"/>
        </w:rPr>
        <w:t xml:space="preserve"> received diverse reports and testimonies about the existence of paramilitary groups in the country associated with the security forces</w:t>
      </w:r>
      <w:r w:rsidR="003010A1">
        <w:rPr>
          <w:lang w:eastAsia="en-GB"/>
        </w:rPr>
        <w:t xml:space="preserve"> and operating under direct orders of the President</w:t>
      </w:r>
      <w:r w:rsidR="003010A1" w:rsidRPr="004817B3">
        <w:rPr>
          <w:lang w:eastAsia="en-GB"/>
        </w:rPr>
        <w:t xml:space="preserve">. A group reportedly called the </w:t>
      </w:r>
      <w:r w:rsidR="003010A1">
        <w:rPr>
          <w:lang w:eastAsia="en-GB"/>
        </w:rPr>
        <w:t>“</w:t>
      </w:r>
      <w:proofErr w:type="spellStart"/>
      <w:r w:rsidR="003010A1" w:rsidRPr="004817B3">
        <w:rPr>
          <w:lang w:eastAsia="en-GB"/>
        </w:rPr>
        <w:t>Jungullars</w:t>
      </w:r>
      <w:proofErr w:type="spellEnd"/>
      <w:r w:rsidR="003010A1">
        <w:rPr>
          <w:lang w:eastAsia="en-GB"/>
        </w:rPr>
        <w:t>”</w:t>
      </w:r>
      <w:r w:rsidR="003010A1" w:rsidRPr="004817B3">
        <w:rPr>
          <w:lang w:eastAsia="en-GB"/>
        </w:rPr>
        <w:t xml:space="preserve"> or </w:t>
      </w:r>
      <w:r w:rsidR="003010A1">
        <w:rPr>
          <w:lang w:eastAsia="en-GB"/>
        </w:rPr>
        <w:t>“</w:t>
      </w:r>
      <w:proofErr w:type="spellStart"/>
      <w:r w:rsidR="003010A1" w:rsidRPr="004817B3">
        <w:rPr>
          <w:lang w:eastAsia="en-GB"/>
        </w:rPr>
        <w:t>Junglers</w:t>
      </w:r>
      <w:proofErr w:type="spellEnd"/>
      <w:r w:rsidR="003010A1">
        <w:rPr>
          <w:lang w:eastAsia="en-GB"/>
        </w:rPr>
        <w:t>”</w:t>
      </w:r>
      <w:r w:rsidR="003010A1" w:rsidRPr="004817B3">
        <w:rPr>
          <w:lang w:eastAsia="en-GB"/>
        </w:rPr>
        <w:t xml:space="preserve"> </w:t>
      </w:r>
      <w:r w:rsidR="004125B0">
        <w:rPr>
          <w:lang w:eastAsia="en-GB"/>
        </w:rPr>
        <w:t>was</w:t>
      </w:r>
      <w:r w:rsidR="003010A1" w:rsidRPr="004817B3">
        <w:rPr>
          <w:lang w:eastAsia="en-GB"/>
        </w:rPr>
        <w:t xml:space="preserve"> associated in th</w:t>
      </w:r>
      <w:r w:rsidR="004125B0">
        <w:rPr>
          <w:lang w:eastAsia="en-GB"/>
        </w:rPr>
        <w:t>o</w:t>
      </w:r>
      <w:r w:rsidR="003010A1" w:rsidRPr="004817B3">
        <w:rPr>
          <w:lang w:eastAsia="en-GB"/>
        </w:rPr>
        <w:t>se reports with arbitrary arrests, detention, torture, enforced disappearances and extrajudicial killings</w:t>
      </w:r>
      <w:r w:rsidR="004125B0">
        <w:rPr>
          <w:lang w:eastAsia="en-GB"/>
        </w:rPr>
        <w:t>, of</w:t>
      </w:r>
      <w:r w:rsidR="003010A1" w:rsidRPr="004817B3">
        <w:rPr>
          <w:lang w:eastAsia="en-GB"/>
        </w:rPr>
        <w:t xml:space="preserve"> persons opposed to the regime, journalists and ordinary civilians. Such a unit, if it exists, will clearly be unlawful under international law and expose anyone involved in it to criminal prosecution. A judicial commission should investigate the very serious allegations in this regard. </w:t>
      </w:r>
    </w:p>
    <w:p w:rsidR="003010A1" w:rsidRPr="00E232B7" w:rsidRDefault="003010A1" w:rsidP="004125B0">
      <w:pPr>
        <w:pStyle w:val="ParaNoG"/>
        <w:rPr>
          <w:lang w:val="en-US" w:eastAsia="en-GB"/>
        </w:rPr>
      </w:pPr>
      <w:r>
        <w:rPr>
          <w:lang w:val="en-US" w:eastAsia="en-GB"/>
        </w:rPr>
        <w:t xml:space="preserve">The Special Rapporteur has </w:t>
      </w:r>
      <w:r w:rsidRPr="00E232B7">
        <w:rPr>
          <w:lang w:val="en-US" w:eastAsia="en-GB"/>
        </w:rPr>
        <w:t xml:space="preserve">also </w:t>
      </w:r>
      <w:r>
        <w:rPr>
          <w:lang w:val="en-US" w:eastAsia="en-GB"/>
        </w:rPr>
        <w:t>received</w:t>
      </w:r>
      <w:r w:rsidRPr="00E232B7">
        <w:rPr>
          <w:lang w:val="en-US" w:eastAsia="en-GB"/>
        </w:rPr>
        <w:t xml:space="preserve"> reports about another group called</w:t>
      </w:r>
      <w:r w:rsidR="004125B0">
        <w:rPr>
          <w:lang w:val="en-US" w:eastAsia="en-GB"/>
        </w:rPr>
        <w:t xml:space="preserve"> the</w:t>
      </w:r>
      <w:r w:rsidRPr="00E232B7">
        <w:rPr>
          <w:lang w:val="en-US" w:eastAsia="en-GB"/>
        </w:rPr>
        <w:t xml:space="preserve"> “Green </w:t>
      </w:r>
      <w:r>
        <w:rPr>
          <w:lang w:val="en-US" w:eastAsia="en-GB"/>
        </w:rPr>
        <w:t>B</w:t>
      </w:r>
      <w:r w:rsidRPr="00E232B7">
        <w:rPr>
          <w:lang w:val="en-US" w:eastAsia="en-GB"/>
        </w:rPr>
        <w:t xml:space="preserve">oys”, </w:t>
      </w:r>
      <w:r w:rsidR="004125B0">
        <w:rPr>
          <w:lang w:val="en-US" w:eastAsia="en-GB"/>
        </w:rPr>
        <w:t>made up of</w:t>
      </w:r>
      <w:r w:rsidRPr="00E232B7">
        <w:rPr>
          <w:lang w:val="en-US" w:eastAsia="en-GB"/>
        </w:rPr>
        <w:t xml:space="preserve"> young activists supporting the ruling party and accused</w:t>
      </w:r>
      <w:r w:rsidR="004125B0">
        <w:rPr>
          <w:lang w:val="en-US" w:eastAsia="en-GB"/>
        </w:rPr>
        <w:t>,</w:t>
      </w:r>
      <w:r w:rsidRPr="00E232B7">
        <w:rPr>
          <w:lang w:val="en-US" w:eastAsia="en-GB"/>
        </w:rPr>
        <w:t xml:space="preserve"> among other things</w:t>
      </w:r>
      <w:r w:rsidR="004125B0">
        <w:rPr>
          <w:lang w:val="en-US" w:eastAsia="en-GB"/>
        </w:rPr>
        <w:t>,</w:t>
      </w:r>
      <w:r w:rsidRPr="00E232B7">
        <w:rPr>
          <w:lang w:val="en-US" w:eastAsia="en-GB"/>
        </w:rPr>
        <w:t xml:space="preserve"> of taking </w:t>
      </w:r>
      <w:r>
        <w:rPr>
          <w:lang w:val="en-US" w:eastAsia="en-GB"/>
        </w:rPr>
        <w:t xml:space="preserve">part </w:t>
      </w:r>
      <w:r w:rsidR="004125B0">
        <w:rPr>
          <w:lang w:val="en-US" w:eastAsia="en-GB"/>
        </w:rPr>
        <w:t>in</w:t>
      </w:r>
      <w:r>
        <w:rPr>
          <w:lang w:val="en-US" w:eastAsia="en-GB"/>
        </w:rPr>
        <w:t xml:space="preserve"> a </w:t>
      </w:r>
      <w:r w:rsidRPr="00E232B7">
        <w:rPr>
          <w:lang w:val="en-US" w:eastAsia="en-GB"/>
        </w:rPr>
        <w:t>witch</w:t>
      </w:r>
      <w:r>
        <w:rPr>
          <w:lang w:val="en-US" w:eastAsia="en-GB"/>
        </w:rPr>
        <w:t>-</w:t>
      </w:r>
      <w:r w:rsidRPr="00E232B7">
        <w:rPr>
          <w:lang w:val="en-US" w:eastAsia="en-GB"/>
        </w:rPr>
        <w:t>hunt</w:t>
      </w:r>
      <w:r>
        <w:rPr>
          <w:lang w:val="en-US" w:eastAsia="en-GB"/>
        </w:rPr>
        <w:t>ing</w:t>
      </w:r>
      <w:r w:rsidRPr="00E232B7">
        <w:rPr>
          <w:lang w:val="en-US" w:eastAsia="en-GB"/>
        </w:rPr>
        <w:t xml:space="preserve"> campaign </w:t>
      </w:r>
      <w:r>
        <w:rPr>
          <w:lang w:val="en-US" w:eastAsia="en-GB"/>
        </w:rPr>
        <w:t xml:space="preserve">against </w:t>
      </w:r>
      <w:r w:rsidRPr="00E232B7">
        <w:rPr>
          <w:lang w:val="en-US" w:eastAsia="en-GB"/>
        </w:rPr>
        <w:t>hundr</w:t>
      </w:r>
      <w:r w:rsidR="002A6E88">
        <w:rPr>
          <w:lang w:val="en-US" w:eastAsia="en-GB"/>
        </w:rPr>
        <w:t>eds of villagers in 2009</w:t>
      </w:r>
      <w:r w:rsidRPr="00E232B7">
        <w:rPr>
          <w:lang w:val="en-US" w:eastAsia="en-GB"/>
        </w:rPr>
        <w:t>.</w:t>
      </w:r>
      <w:r>
        <w:rPr>
          <w:lang w:val="en-US" w:eastAsia="en-GB"/>
        </w:rPr>
        <w:t xml:space="preserve"> In its discussions with the Special Rapporteur, State officials denied the armed character of the Green Boys</w:t>
      </w:r>
      <w:r w:rsidR="00BA68BE">
        <w:rPr>
          <w:lang w:val="en-US" w:eastAsia="en-GB"/>
        </w:rPr>
        <w:t>,</w:t>
      </w:r>
      <w:r>
        <w:rPr>
          <w:lang w:val="en-US" w:eastAsia="en-GB"/>
        </w:rPr>
        <w:t xml:space="preserve"> indicat</w:t>
      </w:r>
      <w:r w:rsidR="00BA68BE">
        <w:rPr>
          <w:lang w:val="en-US" w:eastAsia="en-GB"/>
        </w:rPr>
        <w:t>ing</w:t>
      </w:r>
      <w:r>
        <w:rPr>
          <w:lang w:val="en-US" w:eastAsia="en-GB"/>
        </w:rPr>
        <w:t xml:space="preserve"> that they </w:t>
      </w:r>
      <w:r w:rsidR="004125B0">
        <w:rPr>
          <w:lang w:val="en-US" w:eastAsia="en-GB"/>
        </w:rPr>
        <w:t>we</w:t>
      </w:r>
      <w:r>
        <w:rPr>
          <w:lang w:val="en-US" w:eastAsia="en-GB"/>
        </w:rPr>
        <w:t>re a political group.</w:t>
      </w:r>
    </w:p>
    <w:p w:rsidR="003010A1" w:rsidRDefault="003010A1" w:rsidP="006E4C47">
      <w:pPr>
        <w:pStyle w:val="ParaNoG"/>
        <w:rPr>
          <w:lang w:val="en-US" w:eastAsia="en-GB"/>
        </w:rPr>
      </w:pPr>
      <w:r w:rsidRPr="00FC1EC5">
        <w:rPr>
          <w:lang w:val="en-US" w:eastAsia="en-GB"/>
        </w:rPr>
        <w:t>The Special Rapporteur recall</w:t>
      </w:r>
      <w:r w:rsidR="004125B0">
        <w:rPr>
          <w:lang w:val="en-US" w:eastAsia="en-GB"/>
        </w:rPr>
        <w:t>s</w:t>
      </w:r>
      <w:r w:rsidRPr="00FC1EC5">
        <w:rPr>
          <w:lang w:val="en-US" w:eastAsia="en-GB"/>
        </w:rPr>
        <w:t xml:space="preserve"> </w:t>
      </w:r>
      <w:r w:rsidRPr="00FC1EC5">
        <w:rPr>
          <w:rFonts w:eastAsia="Calibri"/>
          <w:lang w:val="en"/>
        </w:rPr>
        <w:t>that there is a positive obligation o</w:t>
      </w:r>
      <w:r w:rsidR="004125B0">
        <w:rPr>
          <w:rFonts w:eastAsia="Calibri"/>
          <w:lang w:val="en"/>
        </w:rPr>
        <w:t>n</w:t>
      </w:r>
      <w:r w:rsidRPr="00FC1EC5">
        <w:rPr>
          <w:rFonts w:eastAsia="Calibri"/>
          <w:lang w:val="en"/>
        </w:rPr>
        <w:t xml:space="preserve"> </w:t>
      </w:r>
      <w:r w:rsidRPr="00FC1EC5">
        <w:rPr>
          <w:lang w:val="en-US" w:eastAsia="en-GB"/>
        </w:rPr>
        <w:t>th</w:t>
      </w:r>
      <w:r w:rsidRPr="00712903">
        <w:rPr>
          <w:lang w:val="en-US" w:eastAsia="en-GB"/>
        </w:rPr>
        <w:t xml:space="preserve">e State of </w:t>
      </w:r>
      <w:r w:rsidR="006E4C47">
        <w:rPr>
          <w:lang w:val="en-US" w:eastAsia="en-GB"/>
        </w:rPr>
        <w:t xml:space="preserve">the </w:t>
      </w:r>
      <w:r w:rsidRPr="00712903">
        <w:rPr>
          <w:lang w:val="en-US" w:eastAsia="en-GB"/>
        </w:rPr>
        <w:t xml:space="preserve">Gambia to </w:t>
      </w:r>
      <w:r w:rsidRPr="00712903">
        <w:rPr>
          <w:rFonts w:eastAsia="Calibri"/>
          <w:lang w:val="en"/>
        </w:rPr>
        <w:t xml:space="preserve">ensure the protection of persons under </w:t>
      </w:r>
      <w:r w:rsidR="006E4C47">
        <w:rPr>
          <w:rFonts w:eastAsia="Calibri"/>
          <w:lang w:val="en"/>
        </w:rPr>
        <w:t>its</w:t>
      </w:r>
      <w:r w:rsidR="006E4C47" w:rsidRPr="00712903">
        <w:rPr>
          <w:rFonts w:eastAsia="Calibri"/>
          <w:lang w:val="en"/>
        </w:rPr>
        <w:t xml:space="preserve"> </w:t>
      </w:r>
      <w:r w:rsidRPr="00712903">
        <w:rPr>
          <w:rFonts w:eastAsia="Calibri"/>
          <w:lang w:val="en"/>
        </w:rPr>
        <w:t xml:space="preserve">jurisdiction against violations by private persons or entities. The authorities must </w:t>
      </w:r>
      <w:r w:rsidRPr="00712903">
        <w:rPr>
          <w:lang w:val="en-US" w:eastAsia="en-GB"/>
        </w:rPr>
        <w:t xml:space="preserve">exercise due diligence to prevent, </w:t>
      </w:r>
      <w:r w:rsidR="006E4C47">
        <w:rPr>
          <w:lang w:val="en-US" w:eastAsia="en-GB"/>
        </w:rPr>
        <w:lastRenderedPageBreak/>
        <w:t>investigate, punish</w:t>
      </w:r>
      <w:r w:rsidRPr="00712903">
        <w:rPr>
          <w:lang w:val="en-US" w:eastAsia="en-GB"/>
        </w:rPr>
        <w:t xml:space="preserve"> and redress the harm caused by non-</w:t>
      </w:r>
      <w:r w:rsidR="006E4C47">
        <w:rPr>
          <w:lang w:val="en-US" w:eastAsia="en-GB"/>
        </w:rPr>
        <w:t>S</w:t>
      </w:r>
      <w:r w:rsidRPr="00712903">
        <w:rPr>
          <w:lang w:val="en-US" w:eastAsia="en-GB"/>
        </w:rPr>
        <w:t>tate actors</w:t>
      </w:r>
      <w:r w:rsidR="006E4C47">
        <w:rPr>
          <w:lang w:val="en-US" w:eastAsia="en-GB"/>
        </w:rPr>
        <w:t>, and to bring the perpetrators to justice</w:t>
      </w:r>
      <w:r w:rsidRPr="00712903">
        <w:rPr>
          <w:lang w:val="en-US" w:eastAsia="en-GB"/>
        </w:rPr>
        <w:t xml:space="preserve"> (</w:t>
      </w:r>
      <w:proofErr w:type="spellStart"/>
      <w:r w:rsidRPr="00712903">
        <w:rPr>
          <w:lang w:val="en-US" w:eastAsia="en-GB"/>
        </w:rPr>
        <w:t>CCPR</w:t>
      </w:r>
      <w:proofErr w:type="spellEnd"/>
      <w:r w:rsidRPr="00712903">
        <w:rPr>
          <w:lang w:val="en-US" w:eastAsia="en-GB"/>
        </w:rPr>
        <w:t>/C/21/</w:t>
      </w:r>
      <w:proofErr w:type="spellStart"/>
      <w:r w:rsidRPr="00712903">
        <w:rPr>
          <w:lang w:val="en-US" w:eastAsia="en-GB"/>
        </w:rPr>
        <w:t>Rev.1</w:t>
      </w:r>
      <w:proofErr w:type="spellEnd"/>
      <w:r w:rsidRPr="00712903">
        <w:rPr>
          <w:lang w:val="en-US" w:eastAsia="en-GB"/>
        </w:rPr>
        <w:t>/</w:t>
      </w:r>
      <w:proofErr w:type="spellStart"/>
      <w:r w:rsidRPr="00712903">
        <w:rPr>
          <w:lang w:val="en-US" w:eastAsia="en-GB"/>
        </w:rPr>
        <w:t>Add.13</w:t>
      </w:r>
      <w:proofErr w:type="spellEnd"/>
      <w:r w:rsidRPr="00712903">
        <w:rPr>
          <w:lang w:val="en-US" w:eastAsia="en-GB"/>
        </w:rPr>
        <w:t>, paras.</w:t>
      </w:r>
      <w:r w:rsidR="002530EF">
        <w:rPr>
          <w:lang w:val="en-US" w:eastAsia="en-GB"/>
        </w:rPr>
        <w:t> </w:t>
      </w:r>
      <w:r w:rsidRPr="00712903">
        <w:rPr>
          <w:lang w:val="en-US" w:eastAsia="en-GB"/>
        </w:rPr>
        <w:t xml:space="preserve">8 and 18). </w:t>
      </w:r>
    </w:p>
    <w:p w:rsidR="003010A1" w:rsidRPr="00A73A5E" w:rsidRDefault="002A6E88" w:rsidP="002A6E88">
      <w:pPr>
        <w:pStyle w:val="H1G"/>
        <w:rPr>
          <w:lang w:eastAsia="en-GB"/>
        </w:rPr>
      </w:pPr>
      <w:r>
        <w:rPr>
          <w:lang w:eastAsia="en-GB"/>
        </w:rPr>
        <w:tab/>
        <w:t>D.</w:t>
      </w:r>
      <w:r>
        <w:rPr>
          <w:lang w:eastAsia="en-GB"/>
        </w:rPr>
        <w:tab/>
      </w:r>
      <w:r w:rsidR="003010A1">
        <w:rPr>
          <w:lang w:eastAsia="en-GB"/>
        </w:rPr>
        <w:t xml:space="preserve">Impunity for </w:t>
      </w:r>
      <w:r w:rsidR="00BF7A56">
        <w:rPr>
          <w:lang w:eastAsia="en-GB"/>
        </w:rPr>
        <w:t>e</w:t>
      </w:r>
      <w:r w:rsidR="003010A1" w:rsidRPr="00A73A5E">
        <w:rPr>
          <w:lang w:eastAsia="en-GB"/>
        </w:rPr>
        <w:t>xtrajudicial executions and enforced disappearances</w:t>
      </w:r>
    </w:p>
    <w:p w:rsidR="003010A1" w:rsidRPr="004817B3" w:rsidRDefault="003010A1" w:rsidP="003010A1">
      <w:pPr>
        <w:pStyle w:val="ParaNoG"/>
        <w:rPr>
          <w:lang w:eastAsia="en-GB"/>
        </w:rPr>
      </w:pPr>
      <w:r>
        <w:rPr>
          <w:lang w:eastAsia="en-GB"/>
        </w:rPr>
        <w:t>The Special Rapporteur</w:t>
      </w:r>
      <w:r w:rsidRPr="004817B3">
        <w:rPr>
          <w:lang w:eastAsia="en-GB"/>
        </w:rPr>
        <w:t xml:space="preserve"> received reports of </w:t>
      </w:r>
      <w:r>
        <w:rPr>
          <w:lang w:eastAsia="en-GB"/>
        </w:rPr>
        <w:t xml:space="preserve">rampant impunity for </w:t>
      </w:r>
      <w:r w:rsidRPr="004817B3">
        <w:rPr>
          <w:lang w:eastAsia="en-GB"/>
        </w:rPr>
        <w:t xml:space="preserve">extrajudicial executions </w:t>
      </w:r>
      <w:r>
        <w:rPr>
          <w:lang w:eastAsia="en-GB"/>
        </w:rPr>
        <w:t xml:space="preserve">and unlawful killings </w:t>
      </w:r>
      <w:r w:rsidRPr="004817B3">
        <w:rPr>
          <w:lang w:eastAsia="en-GB"/>
        </w:rPr>
        <w:t xml:space="preserve">against those who are deemed to be opponents </w:t>
      </w:r>
      <w:r>
        <w:rPr>
          <w:lang w:eastAsia="en-GB"/>
        </w:rPr>
        <w:t xml:space="preserve">or a threat to </w:t>
      </w:r>
      <w:r w:rsidRPr="004817B3">
        <w:rPr>
          <w:lang w:eastAsia="en-GB"/>
        </w:rPr>
        <w:t>the regime.</w:t>
      </w:r>
    </w:p>
    <w:p w:rsidR="003010A1" w:rsidRPr="004817B3" w:rsidRDefault="003010A1" w:rsidP="009A4258">
      <w:pPr>
        <w:pStyle w:val="ParaNoG"/>
        <w:rPr>
          <w:lang w:eastAsia="en-GB"/>
        </w:rPr>
      </w:pPr>
      <w:r w:rsidRPr="004817B3">
        <w:rPr>
          <w:lang w:eastAsia="en-GB"/>
        </w:rPr>
        <w:t>Emblematic cases</w:t>
      </w:r>
      <w:r w:rsidR="009A4258">
        <w:rPr>
          <w:lang w:eastAsia="en-GB"/>
        </w:rPr>
        <w:t>,</w:t>
      </w:r>
      <w:r w:rsidRPr="004817B3">
        <w:rPr>
          <w:lang w:eastAsia="en-GB"/>
        </w:rPr>
        <w:t xml:space="preserve"> such as the killing of</w:t>
      </w:r>
      <w:r>
        <w:rPr>
          <w:lang w:eastAsia="en-GB"/>
        </w:rPr>
        <w:t xml:space="preserve"> </w:t>
      </w:r>
      <w:proofErr w:type="spellStart"/>
      <w:r w:rsidRPr="004817B3">
        <w:rPr>
          <w:lang w:eastAsia="en-GB"/>
        </w:rPr>
        <w:t>Deyda</w:t>
      </w:r>
      <w:proofErr w:type="spellEnd"/>
      <w:r w:rsidRPr="004817B3">
        <w:rPr>
          <w:lang w:eastAsia="en-GB"/>
        </w:rPr>
        <w:t xml:space="preserve"> </w:t>
      </w:r>
      <w:proofErr w:type="spellStart"/>
      <w:r w:rsidRPr="004817B3">
        <w:rPr>
          <w:lang w:eastAsia="en-GB"/>
        </w:rPr>
        <w:t>Hydara</w:t>
      </w:r>
      <w:proofErr w:type="spellEnd"/>
      <w:r w:rsidRPr="004817B3">
        <w:rPr>
          <w:lang w:eastAsia="en-GB"/>
        </w:rPr>
        <w:t xml:space="preserve">, editor of </w:t>
      </w:r>
      <w:r w:rsidR="009A4258" w:rsidRPr="00532B1B">
        <w:rPr>
          <w:i/>
          <w:iCs/>
          <w:lang w:eastAsia="en-GB"/>
        </w:rPr>
        <w:t>T</w:t>
      </w:r>
      <w:r w:rsidRPr="00532B1B">
        <w:rPr>
          <w:i/>
          <w:iCs/>
          <w:lang w:eastAsia="en-GB"/>
        </w:rPr>
        <w:t>he Point Newspaper</w:t>
      </w:r>
      <w:r w:rsidRPr="004817B3">
        <w:rPr>
          <w:lang w:eastAsia="en-GB"/>
        </w:rPr>
        <w:t xml:space="preserve"> and </w:t>
      </w:r>
      <w:r w:rsidR="009A4258">
        <w:rPr>
          <w:lang w:eastAsia="en-GB"/>
        </w:rPr>
        <w:t>p</w:t>
      </w:r>
      <w:r w:rsidRPr="004817B3">
        <w:rPr>
          <w:lang w:eastAsia="en-GB"/>
        </w:rPr>
        <w:t xml:space="preserve">resident of the Gambia Press Union, remain unresolved. </w:t>
      </w:r>
      <w:r>
        <w:rPr>
          <w:lang w:eastAsia="en-GB"/>
        </w:rPr>
        <w:t>Mr.</w:t>
      </w:r>
      <w:r w:rsidR="00DF3CB1">
        <w:rPr>
          <w:lang w:eastAsia="en-GB"/>
        </w:rPr>
        <w:t> </w:t>
      </w:r>
      <w:proofErr w:type="spellStart"/>
      <w:r>
        <w:rPr>
          <w:lang w:eastAsia="en-GB"/>
        </w:rPr>
        <w:t>Hydara</w:t>
      </w:r>
      <w:proofErr w:type="spellEnd"/>
      <w:r>
        <w:rPr>
          <w:lang w:eastAsia="en-GB"/>
        </w:rPr>
        <w:t xml:space="preserve"> was shot dead in his car in 2004 following the adoption of controversial legislation that </w:t>
      </w:r>
      <w:r w:rsidR="009A4258">
        <w:rPr>
          <w:lang w:eastAsia="en-GB"/>
        </w:rPr>
        <w:t>he</w:t>
      </w:r>
      <w:r>
        <w:rPr>
          <w:lang w:eastAsia="en-GB"/>
        </w:rPr>
        <w:t xml:space="preserve"> had opposed. </w:t>
      </w:r>
      <w:r w:rsidRPr="004817B3">
        <w:rPr>
          <w:lang w:eastAsia="en-GB"/>
        </w:rPr>
        <w:t>The ECOWAS Court of Justice found that the Government ha</w:t>
      </w:r>
      <w:r>
        <w:rPr>
          <w:lang w:eastAsia="en-GB"/>
        </w:rPr>
        <w:t>d</w:t>
      </w:r>
      <w:r w:rsidRPr="004817B3">
        <w:rPr>
          <w:lang w:eastAsia="en-GB"/>
        </w:rPr>
        <w:t xml:space="preserve"> failed to conduct a diligent investigation </w:t>
      </w:r>
      <w:r w:rsidR="009A4258">
        <w:rPr>
          <w:lang w:eastAsia="en-GB"/>
        </w:rPr>
        <w:t>into the</w:t>
      </w:r>
      <w:r w:rsidRPr="004817B3">
        <w:rPr>
          <w:lang w:eastAsia="en-GB"/>
        </w:rPr>
        <w:t xml:space="preserve"> case and ordered the payment of compensation to</w:t>
      </w:r>
      <w:r w:rsidR="009A4258">
        <w:rPr>
          <w:lang w:eastAsia="en-GB"/>
        </w:rPr>
        <w:t xml:space="preserve"> </w:t>
      </w:r>
      <w:r w:rsidR="00DF3CB1">
        <w:rPr>
          <w:lang w:eastAsia="en-GB"/>
        </w:rPr>
        <w:t>Mr.</w:t>
      </w:r>
      <w:r w:rsidR="009A4258">
        <w:rPr>
          <w:lang w:eastAsia="en-GB"/>
        </w:rPr>
        <w:t> </w:t>
      </w:r>
      <w:proofErr w:type="spellStart"/>
      <w:r w:rsidRPr="004817B3">
        <w:rPr>
          <w:lang w:eastAsia="en-GB"/>
        </w:rPr>
        <w:t>Hydara’s</w:t>
      </w:r>
      <w:proofErr w:type="spellEnd"/>
      <w:r w:rsidRPr="004817B3">
        <w:rPr>
          <w:lang w:eastAsia="en-GB"/>
        </w:rPr>
        <w:t xml:space="preserve"> family</w:t>
      </w:r>
      <w:r w:rsidR="00E84D73">
        <w:rPr>
          <w:lang w:eastAsia="en-GB"/>
        </w:rPr>
        <w:t>.</w:t>
      </w:r>
      <w:r w:rsidR="0039176A">
        <w:rPr>
          <w:rStyle w:val="a4"/>
          <w:lang w:eastAsia="en-GB"/>
        </w:rPr>
        <w:footnoteReference w:id="46"/>
      </w:r>
      <w:r w:rsidRPr="004817B3">
        <w:rPr>
          <w:lang w:eastAsia="en-GB"/>
        </w:rPr>
        <w:t xml:space="preserve"> </w:t>
      </w:r>
      <w:r w:rsidR="00E84D73">
        <w:rPr>
          <w:lang w:eastAsia="en-GB"/>
        </w:rPr>
        <w:t>T</w:t>
      </w:r>
      <w:r w:rsidRPr="004817B3">
        <w:rPr>
          <w:lang w:eastAsia="en-GB"/>
        </w:rPr>
        <w:t>he ruling has not yet been complied with.</w:t>
      </w:r>
    </w:p>
    <w:p w:rsidR="003010A1" w:rsidRDefault="003010A1" w:rsidP="009A4258">
      <w:pPr>
        <w:pStyle w:val="ParaNoG"/>
        <w:rPr>
          <w:lang w:eastAsia="en-GB"/>
        </w:rPr>
      </w:pPr>
      <w:r w:rsidRPr="004817B3">
        <w:rPr>
          <w:lang w:eastAsia="en-GB"/>
        </w:rPr>
        <w:t xml:space="preserve">The Government has also failed to investigate the death of </w:t>
      </w:r>
      <w:r>
        <w:rPr>
          <w:lang w:eastAsia="en-GB"/>
        </w:rPr>
        <w:t xml:space="preserve">50 foreign nationals, including </w:t>
      </w:r>
      <w:r w:rsidRPr="004817B3">
        <w:rPr>
          <w:lang w:eastAsia="en-GB"/>
        </w:rPr>
        <w:t>44 Ghanaians</w:t>
      </w:r>
      <w:r>
        <w:rPr>
          <w:lang w:eastAsia="en-GB"/>
        </w:rPr>
        <w:t>,</w:t>
      </w:r>
      <w:r w:rsidRPr="004817B3">
        <w:rPr>
          <w:lang w:eastAsia="en-GB"/>
        </w:rPr>
        <w:t xml:space="preserve"> intercepted by security forces in </w:t>
      </w:r>
      <w:r>
        <w:rPr>
          <w:lang w:eastAsia="en-GB"/>
        </w:rPr>
        <w:t>t</w:t>
      </w:r>
      <w:r w:rsidRPr="004817B3">
        <w:rPr>
          <w:lang w:eastAsia="en-GB"/>
        </w:rPr>
        <w:t xml:space="preserve">he Gambia on suspicion of planning to overthrow the </w:t>
      </w:r>
      <w:r w:rsidR="009A4258">
        <w:rPr>
          <w:lang w:eastAsia="en-GB"/>
        </w:rPr>
        <w:t>G</w:t>
      </w:r>
      <w:r w:rsidRPr="004817B3">
        <w:rPr>
          <w:lang w:eastAsia="en-GB"/>
        </w:rPr>
        <w:t>overnment. Reports indicate that the</w:t>
      </w:r>
      <w:r>
        <w:rPr>
          <w:lang w:eastAsia="en-GB"/>
        </w:rPr>
        <w:t xml:space="preserve"> victims were migrants</w:t>
      </w:r>
      <w:r w:rsidRPr="004817B3">
        <w:rPr>
          <w:lang w:eastAsia="en-GB"/>
        </w:rPr>
        <w:t xml:space="preserve"> </w:t>
      </w:r>
      <w:r>
        <w:rPr>
          <w:lang w:eastAsia="en-GB"/>
        </w:rPr>
        <w:t>attempting to take a vessel to Europe. A 2009 fact</w:t>
      </w:r>
      <w:r w:rsidR="009A4258">
        <w:rPr>
          <w:lang w:eastAsia="en-GB"/>
        </w:rPr>
        <w:t>-</w:t>
      </w:r>
      <w:r>
        <w:rPr>
          <w:lang w:eastAsia="en-GB"/>
        </w:rPr>
        <w:t>finding mission by the United Nations and ECOWAS</w:t>
      </w:r>
      <w:r w:rsidR="009A4258">
        <w:rPr>
          <w:lang w:eastAsia="en-GB"/>
        </w:rPr>
        <w:t>,</w:t>
      </w:r>
      <w:r>
        <w:rPr>
          <w:lang w:eastAsia="en-GB"/>
        </w:rPr>
        <w:t xml:space="preserve"> established to investigate the case</w:t>
      </w:r>
      <w:r w:rsidR="009A4258">
        <w:rPr>
          <w:lang w:eastAsia="en-GB"/>
        </w:rPr>
        <w:t>,</w:t>
      </w:r>
      <w:r>
        <w:rPr>
          <w:lang w:eastAsia="en-GB"/>
        </w:rPr>
        <w:t xml:space="preserve"> </w:t>
      </w:r>
      <w:r w:rsidRPr="004817B3">
        <w:rPr>
          <w:lang w:eastAsia="en-GB"/>
        </w:rPr>
        <w:t xml:space="preserve">determined the responsibility of rogue security officers for these </w:t>
      </w:r>
      <w:proofErr w:type="gramStart"/>
      <w:r w:rsidRPr="004817B3">
        <w:rPr>
          <w:lang w:eastAsia="en-GB"/>
        </w:rPr>
        <w:t>deaths</w:t>
      </w:r>
      <w:r w:rsidR="009A4258">
        <w:rPr>
          <w:lang w:eastAsia="en-GB"/>
        </w:rPr>
        <w:t>,</w:t>
      </w:r>
      <w:proofErr w:type="gramEnd"/>
      <w:r w:rsidR="0039176A">
        <w:rPr>
          <w:rStyle w:val="a4"/>
          <w:lang w:eastAsia="en-GB"/>
        </w:rPr>
        <w:footnoteReference w:id="47"/>
      </w:r>
      <w:r w:rsidR="00671313">
        <w:rPr>
          <w:lang w:eastAsia="en-GB"/>
        </w:rPr>
        <w:t xml:space="preserve"> however </w:t>
      </w:r>
      <w:r w:rsidRPr="00A73CD9">
        <w:rPr>
          <w:lang w:eastAsia="en-GB"/>
        </w:rPr>
        <w:t xml:space="preserve">the Government failed to prosecute them. </w:t>
      </w:r>
    </w:p>
    <w:p w:rsidR="003010A1" w:rsidRDefault="003010A1" w:rsidP="005A7CF1">
      <w:pPr>
        <w:pStyle w:val="ParaNoG"/>
        <w:rPr>
          <w:lang w:eastAsia="en-GB"/>
        </w:rPr>
      </w:pPr>
      <w:r>
        <w:rPr>
          <w:lang w:eastAsia="en-GB"/>
        </w:rPr>
        <w:t xml:space="preserve">The Special Rapporteur received distressing reports about the secret detention in 2009 of </w:t>
      </w:r>
      <w:r w:rsidR="00671313">
        <w:rPr>
          <w:lang w:eastAsia="en-GB"/>
        </w:rPr>
        <w:t>over</w:t>
      </w:r>
      <w:r>
        <w:rPr>
          <w:lang w:eastAsia="en-GB"/>
        </w:rPr>
        <w:t xml:space="preserve"> </w:t>
      </w:r>
      <w:r w:rsidR="005A7CF1">
        <w:rPr>
          <w:lang w:eastAsia="en-GB"/>
        </w:rPr>
        <w:t>1,000</w:t>
      </w:r>
      <w:r>
        <w:rPr>
          <w:lang w:eastAsia="en-GB"/>
        </w:rPr>
        <w:t xml:space="preserve"> residents of the </w:t>
      </w:r>
      <w:proofErr w:type="spellStart"/>
      <w:r>
        <w:rPr>
          <w:lang w:eastAsia="en-GB"/>
        </w:rPr>
        <w:t>Foni</w:t>
      </w:r>
      <w:proofErr w:type="spellEnd"/>
      <w:r>
        <w:rPr>
          <w:lang w:eastAsia="en-GB"/>
        </w:rPr>
        <w:t xml:space="preserve"> </w:t>
      </w:r>
      <w:proofErr w:type="spellStart"/>
      <w:r>
        <w:rPr>
          <w:lang w:eastAsia="en-GB"/>
        </w:rPr>
        <w:t>Kansala</w:t>
      </w:r>
      <w:proofErr w:type="spellEnd"/>
      <w:r>
        <w:rPr>
          <w:lang w:eastAsia="en-GB"/>
        </w:rPr>
        <w:t xml:space="preserve"> </w:t>
      </w:r>
      <w:r w:rsidR="005A7CF1">
        <w:rPr>
          <w:lang w:eastAsia="en-GB"/>
        </w:rPr>
        <w:t>d</w:t>
      </w:r>
      <w:r>
        <w:rPr>
          <w:lang w:eastAsia="en-GB"/>
        </w:rPr>
        <w:t xml:space="preserve">istrict </w:t>
      </w:r>
      <w:r w:rsidR="00671313">
        <w:rPr>
          <w:lang w:eastAsia="en-GB"/>
        </w:rPr>
        <w:t>as part of</w:t>
      </w:r>
      <w:r>
        <w:rPr>
          <w:lang w:eastAsia="en-GB"/>
        </w:rPr>
        <w:t xml:space="preserve"> a witch-hunting campaign supported by </w:t>
      </w:r>
      <w:r w:rsidR="00671313">
        <w:rPr>
          <w:lang w:eastAsia="en-GB"/>
        </w:rPr>
        <w:t xml:space="preserve">members of the </w:t>
      </w:r>
      <w:r>
        <w:rPr>
          <w:lang w:eastAsia="en-GB"/>
        </w:rPr>
        <w:t xml:space="preserve">President’s personal guard, the Green Boys, </w:t>
      </w:r>
      <w:r w:rsidR="00671313">
        <w:rPr>
          <w:lang w:eastAsia="en-GB"/>
        </w:rPr>
        <w:t>the G</w:t>
      </w:r>
      <w:r w:rsidR="00072916">
        <w:rPr>
          <w:lang w:eastAsia="en-GB"/>
        </w:rPr>
        <w:t xml:space="preserve">ambian </w:t>
      </w:r>
      <w:r w:rsidR="00671313">
        <w:rPr>
          <w:lang w:eastAsia="en-GB"/>
        </w:rPr>
        <w:t>P</w:t>
      </w:r>
      <w:r w:rsidR="00072916">
        <w:rPr>
          <w:lang w:eastAsia="en-GB"/>
        </w:rPr>
        <w:t xml:space="preserve">olice </w:t>
      </w:r>
      <w:r w:rsidR="00671313">
        <w:rPr>
          <w:lang w:eastAsia="en-GB"/>
        </w:rPr>
        <w:t>F</w:t>
      </w:r>
      <w:r w:rsidR="00072916">
        <w:rPr>
          <w:lang w:eastAsia="en-GB"/>
        </w:rPr>
        <w:t>orce</w:t>
      </w:r>
      <w:r>
        <w:rPr>
          <w:lang w:eastAsia="en-GB"/>
        </w:rPr>
        <w:t xml:space="preserve">, </w:t>
      </w:r>
      <w:r w:rsidR="00671313">
        <w:rPr>
          <w:lang w:eastAsia="en-GB"/>
        </w:rPr>
        <w:t xml:space="preserve">the </w:t>
      </w:r>
      <w:r w:rsidR="00B4130F">
        <w:rPr>
          <w:lang w:eastAsia="en-GB"/>
        </w:rPr>
        <w:t>National Intelligence Agency</w:t>
      </w:r>
      <w:r>
        <w:rPr>
          <w:lang w:eastAsia="en-GB"/>
        </w:rPr>
        <w:t xml:space="preserve">, and soldiers. The “witch hunters”, reportedly brought in by the President, forced the villagers to drink </w:t>
      </w:r>
      <w:proofErr w:type="gramStart"/>
      <w:r>
        <w:rPr>
          <w:lang w:eastAsia="en-GB"/>
        </w:rPr>
        <w:t>a</w:t>
      </w:r>
      <w:proofErr w:type="gramEnd"/>
      <w:r>
        <w:rPr>
          <w:lang w:eastAsia="en-GB"/>
        </w:rPr>
        <w:t xml:space="preserve"> herbal concoction and confess to “witchcraft”, leading to six deaths </w:t>
      </w:r>
      <w:r w:rsidR="005A7CF1">
        <w:rPr>
          <w:lang w:eastAsia="en-GB"/>
        </w:rPr>
        <w:t>from</w:t>
      </w:r>
      <w:r>
        <w:rPr>
          <w:lang w:eastAsia="en-GB"/>
        </w:rPr>
        <w:t xml:space="preserve"> kidney failure. No one was brought to justice for the incident</w:t>
      </w:r>
      <w:r w:rsidR="005A7CF1">
        <w:rPr>
          <w:lang w:eastAsia="en-GB"/>
        </w:rPr>
        <w:t>,</w:t>
      </w:r>
      <w:r>
        <w:rPr>
          <w:lang w:eastAsia="en-GB"/>
        </w:rPr>
        <w:t xml:space="preserve"> and one opposition leader who exposed the case was charged with treason and</w:t>
      </w:r>
      <w:r w:rsidR="005A7CF1">
        <w:rPr>
          <w:lang w:eastAsia="en-GB"/>
        </w:rPr>
        <w:t xml:space="preserve"> was</w:t>
      </w:r>
      <w:r>
        <w:rPr>
          <w:lang w:eastAsia="en-GB"/>
        </w:rPr>
        <w:t xml:space="preserve"> held in Mile 2 Prison until 2012.</w:t>
      </w:r>
      <w:r w:rsidR="0039176A">
        <w:rPr>
          <w:rStyle w:val="a4"/>
          <w:lang w:eastAsia="en-GB"/>
        </w:rPr>
        <w:footnoteReference w:id="48"/>
      </w:r>
    </w:p>
    <w:p w:rsidR="003010A1" w:rsidRDefault="003010A1" w:rsidP="0031294F">
      <w:pPr>
        <w:pStyle w:val="ParaNoG"/>
        <w:rPr>
          <w:lang w:eastAsia="en-GB"/>
        </w:rPr>
      </w:pPr>
      <w:r>
        <w:rPr>
          <w:lang w:eastAsia="en-GB"/>
        </w:rPr>
        <w:t xml:space="preserve">In 2011, </w:t>
      </w:r>
      <w:r w:rsidR="00B4130F">
        <w:rPr>
          <w:lang w:eastAsia="en-GB"/>
        </w:rPr>
        <w:t>National Drug Enforcement Agency</w:t>
      </w:r>
      <w:r>
        <w:rPr>
          <w:lang w:eastAsia="en-GB"/>
        </w:rPr>
        <w:t xml:space="preserve"> agents were accused of killing </w:t>
      </w:r>
      <w:proofErr w:type="spellStart"/>
      <w:r>
        <w:rPr>
          <w:lang w:eastAsia="en-GB"/>
        </w:rPr>
        <w:t>Cherno</w:t>
      </w:r>
      <w:proofErr w:type="spellEnd"/>
      <w:r>
        <w:rPr>
          <w:lang w:eastAsia="en-GB"/>
        </w:rPr>
        <w:t xml:space="preserve"> </w:t>
      </w:r>
      <w:proofErr w:type="spellStart"/>
      <w:r>
        <w:rPr>
          <w:lang w:eastAsia="en-GB"/>
        </w:rPr>
        <w:t>Alieu</w:t>
      </w:r>
      <w:proofErr w:type="spellEnd"/>
      <w:r>
        <w:rPr>
          <w:lang w:eastAsia="en-GB"/>
        </w:rPr>
        <w:t xml:space="preserve"> </w:t>
      </w:r>
      <w:proofErr w:type="spellStart"/>
      <w:r>
        <w:rPr>
          <w:lang w:eastAsia="en-GB"/>
        </w:rPr>
        <w:t>Suwareh</w:t>
      </w:r>
      <w:proofErr w:type="spellEnd"/>
      <w:r>
        <w:rPr>
          <w:lang w:eastAsia="en-GB"/>
        </w:rPr>
        <w:t xml:space="preserve"> during a violent arrest. Although </w:t>
      </w:r>
      <w:r w:rsidR="00211181">
        <w:rPr>
          <w:lang w:eastAsia="en-GB"/>
        </w:rPr>
        <w:t>two</w:t>
      </w:r>
      <w:r>
        <w:rPr>
          <w:lang w:eastAsia="en-GB"/>
        </w:rPr>
        <w:t xml:space="preserve"> officers were </w:t>
      </w:r>
      <w:r w:rsidR="00211181">
        <w:rPr>
          <w:lang w:eastAsia="en-GB"/>
        </w:rPr>
        <w:t>prosecuted</w:t>
      </w:r>
      <w:r>
        <w:rPr>
          <w:lang w:eastAsia="en-GB"/>
        </w:rPr>
        <w:t>, the courts discharged them for lack of evidence.</w:t>
      </w:r>
      <w:r w:rsidR="0039176A">
        <w:rPr>
          <w:rStyle w:val="a4"/>
          <w:lang w:eastAsia="en-GB"/>
        </w:rPr>
        <w:footnoteReference w:id="49"/>
      </w:r>
    </w:p>
    <w:p w:rsidR="003010A1" w:rsidRDefault="003010A1" w:rsidP="005A7CF1">
      <w:pPr>
        <w:pStyle w:val="ParaNoG"/>
        <w:rPr>
          <w:lang w:eastAsia="en-GB"/>
        </w:rPr>
      </w:pPr>
      <w:r>
        <w:rPr>
          <w:lang w:eastAsia="en-GB"/>
        </w:rPr>
        <w:t>Three</w:t>
      </w:r>
      <w:r w:rsidRPr="008E13A0">
        <w:rPr>
          <w:lang w:eastAsia="en-GB"/>
        </w:rPr>
        <w:t xml:space="preserve"> </w:t>
      </w:r>
      <w:r>
        <w:rPr>
          <w:lang w:eastAsia="en-GB"/>
        </w:rPr>
        <w:t>alleged plotters were</w:t>
      </w:r>
      <w:r w:rsidRPr="008E13A0">
        <w:rPr>
          <w:lang w:eastAsia="en-GB"/>
        </w:rPr>
        <w:t xml:space="preserve"> killed during the </w:t>
      </w:r>
      <w:r>
        <w:rPr>
          <w:lang w:eastAsia="en-GB"/>
        </w:rPr>
        <w:t xml:space="preserve">Government’s </w:t>
      </w:r>
      <w:r w:rsidR="004926D5">
        <w:rPr>
          <w:lang w:eastAsia="en-GB"/>
        </w:rPr>
        <w:t xml:space="preserve">response to </w:t>
      </w:r>
      <w:r>
        <w:rPr>
          <w:lang w:eastAsia="en-GB"/>
        </w:rPr>
        <w:t>the 2014 attempted coup, as confirmed by the Government. Photo</w:t>
      </w:r>
      <w:r w:rsidR="005A7CF1">
        <w:rPr>
          <w:lang w:eastAsia="en-GB"/>
        </w:rPr>
        <w:t>graph</w:t>
      </w:r>
      <w:r>
        <w:rPr>
          <w:lang w:eastAsia="en-GB"/>
        </w:rPr>
        <w:t xml:space="preserve">s </w:t>
      </w:r>
      <w:r w:rsidR="00211181">
        <w:rPr>
          <w:lang w:eastAsia="en-GB"/>
        </w:rPr>
        <w:t xml:space="preserve">presented to the Special Rapporteur as being </w:t>
      </w:r>
      <w:r>
        <w:rPr>
          <w:lang w:eastAsia="en-GB"/>
        </w:rPr>
        <w:t xml:space="preserve">of the dead bodies, </w:t>
      </w:r>
      <w:r w:rsidR="00211181">
        <w:rPr>
          <w:lang w:eastAsia="en-GB"/>
        </w:rPr>
        <w:t>if authentic,</w:t>
      </w:r>
      <w:r>
        <w:rPr>
          <w:lang w:eastAsia="en-GB"/>
        </w:rPr>
        <w:t xml:space="preserve"> raise questions about the circumstances that </w:t>
      </w:r>
      <w:r w:rsidR="005A7CF1">
        <w:rPr>
          <w:lang w:eastAsia="en-GB"/>
        </w:rPr>
        <w:t xml:space="preserve">led </w:t>
      </w:r>
      <w:r>
        <w:rPr>
          <w:lang w:eastAsia="en-GB"/>
        </w:rPr>
        <w:t>to their deaths.</w:t>
      </w:r>
      <w:r w:rsidR="00C92AF4">
        <w:rPr>
          <w:lang w:eastAsia="en-GB"/>
        </w:rPr>
        <w:t xml:space="preserve"> </w:t>
      </w:r>
      <w:r w:rsidRPr="00712903">
        <w:rPr>
          <w:lang w:eastAsia="en-GB"/>
        </w:rPr>
        <w:t>The apparent pattern of injuries in the photo</w:t>
      </w:r>
      <w:r w:rsidR="005A7CF1">
        <w:rPr>
          <w:lang w:eastAsia="en-GB"/>
        </w:rPr>
        <w:t>graph</w:t>
      </w:r>
      <w:r w:rsidRPr="00712903">
        <w:rPr>
          <w:lang w:eastAsia="en-GB"/>
        </w:rPr>
        <w:t xml:space="preserve">s does not appear to be consistent with the official version of events. </w:t>
      </w:r>
      <w:r w:rsidR="000E66C4" w:rsidRPr="00ED37FC">
        <w:rPr>
          <w:lang w:eastAsia="en-GB"/>
        </w:rPr>
        <w:t xml:space="preserve">There is no available information on whether official autopsies have been carried out on the </w:t>
      </w:r>
      <w:r w:rsidR="0083534D">
        <w:rPr>
          <w:lang w:eastAsia="en-GB"/>
        </w:rPr>
        <w:t>bodies of the deceased</w:t>
      </w:r>
      <w:r w:rsidR="000E66C4" w:rsidRPr="00ED37FC">
        <w:rPr>
          <w:lang w:eastAsia="en-GB"/>
        </w:rPr>
        <w:t xml:space="preserve"> or </w:t>
      </w:r>
      <w:r w:rsidR="005A7CF1">
        <w:rPr>
          <w:lang w:eastAsia="en-GB"/>
        </w:rPr>
        <w:t xml:space="preserve">on whether </w:t>
      </w:r>
      <w:r w:rsidR="000E66C4" w:rsidRPr="00ED37FC">
        <w:rPr>
          <w:lang w:eastAsia="en-GB"/>
        </w:rPr>
        <w:t xml:space="preserve">appropriate investigations </w:t>
      </w:r>
      <w:r w:rsidR="005A7CF1">
        <w:rPr>
          <w:lang w:eastAsia="en-GB"/>
        </w:rPr>
        <w:t xml:space="preserve">have been </w:t>
      </w:r>
      <w:r w:rsidR="000E66C4" w:rsidRPr="00ED37FC">
        <w:rPr>
          <w:lang w:eastAsia="en-GB"/>
        </w:rPr>
        <w:t>launched into the circumstances of their deaths</w:t>
      </w:r>
      <w:r w:rsidR="000E66C4">
        <w:rPr>
          <w:lang w:eastAsia="en-GB"/>
        </w:rPr>
        <w:t xml:space="preserve">. </w:t>
      </w:r>
      <w:r>
        <w:rPr>
          <w:lang w:eastAsia="en-GB"/>
        </w:rPr>
        <w:t>An</w:t>
      </w:r>
      <w:r w:rsidRPr="007157AC">
        <w:rPr>
          <w:lang w:eastAsia="en-GB"/>
        </w:rPr>
        <w:t xml:space="preserve"> </w:t>
      </w:r>
      <w:r>
        <w:rPr>
          <w:lang w:eastAsia="en-GB"/>
        </w:rPr>
        <w:t>in</w:t>
      </w:r>
      <w:r w:rsidRPr="007157AC">
        <w:rPr>
          <w:lang w:eastAsia="en-GB"/>
        </w:rPr>
        <w:t>-depth forensic analysis</w:t>
      </w:r>
      <w:r>
        <w:rPr>
          <w:lang w:eastAsia="en-GB"/>
        </w:rPr>
        <w:t xml:space="preserve"> </w:t>
      </w:r>
      <w:r w:rsidR="000E66C4">
        <w:rPr>
          <w:lang w:eastAsia="en-GB"/>
        </w:rPr>
        <w:t>sh</w:t>
      </w:r>
      <w:r>
        <w:rPr>
          <w:lang w:eastAsia="en-GB"/>
        </w:rPr>
        <w:t>ould shed light on the cause</w:t>
      </w:r>
      <w:r w:rsidR="005A7CF1">
        <w:rPr>
          <w:lang w:eastAsia="en-GB"/>
        </w:rPr>
        <w:t>s</w:t>
      </w:r>
      <w:r>
        <w:rPr>
          <w:lang w:eastAsia="en-GB"/>
        </w:rPr>
        <w:t xml:space="preserve"> of death.</w:t>
      </w:r>
      <w:r w:rsidRPr="00CB6AB8">
        <w:rPr>
          <w:lang w:eastAsia="en-GB"/>
        </w:rPr>
        <w:t xml:space="preserve"> </w:t>
      </w:r>
      <w:r w:rsidR="000E66C4">
        <w:rPr>
          <w:lang w:eastAsia="en-GB"/>
        </w:rPr>
        <w:t xml:space="preserve">The Special Rapporteur sent a communication to the Government requesting clarifications </w:t>
      </w:r>
      <w:r w:rsidR="00725B00">
        <w:rPr>
          <w:lang w:eastAsia="en-GB"/>
        </w:rPr>
        <w:t xml:space="preserve">and </w:t>
      </w:r>
      <w:r w:rsidR="00FE1318">
        <w:rPr>
          <w:lang w:eastAsia="en-GB"/>
        </w:rPr>
        <w:t xml:space="preserve">has </w:t>
      </w:r>
      <w:r w:rsidR="000E66C4">
        <w:rPr>
          <w:lang w:eastAsia="en-GB"/>
        </w:rPr>
        <w:t>receive</w:t>
      </w:r>
      <w:r w:rsidR="00725B00">
        <w:rPr>
          <w:lang w:eastAsia="en-GB"/>
        </w:rPr>
        <w:t>d no</w:t>
      </w:r>
      <w:r w:rsidR="000E66C4">
        <w:rPr>
          <w:lang w:eastAsia="en-GB"/>
        </w:rPr>
        <w:t xml:space="preserve"> reply </w:t>
      </w:r>
      <w:r w:rsidR="00725B00">
        <w:rPr>
          <w:lang w:eastAsia="en-GB"/>
        </w:rPr>
        <w:t>yet</w:t>
      </w:r>
      <w:r w:rsidR="000E66C4" w:rsidRPr="00A42C67">
        <w:rPr>
          <w:lang w:eastAsia="en-GB"/>
        </w:rPr>
        <w:t>.</w:t>
      </w:r>
    </w:p>
    <w:p w:rsidR="003010A1" w:rsidRDefault="003010A1" w:rsidP="008F2F57">
      <w:pPr>
        <w:pStyle w:val="ParaNoG"/>
        <w:rPr>
          <w:lang w:eastAsia="en-GB"/>
        </w:rPr>
      </w:pPr>
      <w:r w:rsidRPr="004817B3">
        <w:rPr>
          <w:lang w:eastAsia="en-GB"/>
        </w:rPr>
        <w:t>Reports of enforced disap</w:t>
      </w:r>
      <w:r>
        <w:rPr>
          <w:lang w:eastAsia="en-GB"/>
        </w:rPr>
        <w:t>pearances were also brought to the</w:t>
      </w:r>
      <w:r w:rsidRPr="004817B3">
        <w:rPr>
          <w:lang w:eastAsia="en-GB"/>
        </w:rPr>
        <w:t xml:space="preserve"> attention</w:t>
      </w:r>
      <w:r>
        <w:rPr>
          <w:lang w:eastAsia="en-GB"/>
        </w:rPr>
        <w:t xml:space="preserve"> of the Special Rapporteur, inasmuch as it is feared that they may in fact constitute cases of extrajudicial </w:t>
      </w:r>
      <w:r>
        <w:rPr>
          <w:lang w:eastAsia="en-GB"/>
        </w:rPr>
        <w:lastRenderedPageBreak/>
        <w:t xml:space="preserve">killing. One </w:t>
      </w:r>
      <w:r w:rsidR="00FE1318">
        <w:rPr>
          <w:lang w:eastAsia="en-GB"/>
        </w:rPr>
        <w:t>such case</w:t>
      </w:r>
      <w:r w:rsidRPr="004817B3">
        <w:rPr>
          <w:lang w:eastAsia="en-GB"/>
        </w:rPr>
        <w:t xml:space="preserve"> </w:t>
      </w:r>
      <w:r>
        <w:rPr>
          <w:lang w:eastAsia="en-GB"/>
        </w:rPr>
        <w:t>is</w:t>
      </w:r>
      <w:r w:rsidRPr="004817B3">
        <w:rPr>
          <w:lang w:eastAsia="en-GB"/>
        </w:rPr>
        <w:t xml:space="preserve"> the abduction and later disappearance of </w:t>
      </w:r>
      <w:r w:rsidR="00FE1318">
        <w:rPr>
          <w:lang w:eastAsia="en-GB"/>
        </w:rPr>
        <w:t>“</w:t>
      </w:r>
      <w:r w:rsidRPr="004817B3">
        <w:rPr>
          <w:lang w:eastAsia="en-GB"/>
        </w:rPr>
        <w:t>Chief</w:t>
      </w:r>
      <w:r w:rsidR="00FE1318">
        <w:rPr>
          <w:lang w:eastAsia="en-GB"/>
        </w:rPr>
        <w:t>”</w:t>
      </w:r>
      <w:r w:rsidRPr="004817B3">
        <w:rPr>
          <w:lang w:eastAsia="en-GB"/>
        </w:rPr>
        <w:t xml:space="preserve"> </w:t>
      </w:r>
      <w:proofErr w:type="spellStart"/>
      <w:r w:rsidRPr="004817B3">
        <w:rPr>
          <w:lang w:eastAsia="en-GB"/>
        </w:rPr>
        <w:t>Ebrima</w:t>
      </w:r>
      <w:proofErr w:type="spellEnd"/>
      <w:r w:rsidRPr="004817B3">
        <w:rPr>
          <w:lang w:eastAsia="en-GB"/>
        </w:rPr>
        <w:t xml:space="preserve"> </w:t>
      </w:r>
      <w:proofErr w:type="spellStart"/>
      <w:r w:rsidRPr="004817B3">
        <w:rPr>
          <w:lang w:eastAsia="en-GB"/>
        </w:rPr>
        <w:t>Manneh</w:t>
      </w:r>
      <w:proofErr w:type="spellEnd"/>
      <w:r w:rsidRPr="004817B3">
        <w:rPr>
          <w:lang w:eastAsia="en-GB"/>
        </w:rPr>
        <w:t xml:space="preserve">, </w:t>
      </w:r>
      <w:r w:rsidR="00FE1318">
        <w:rPr>
          <w:lang w:eastAsia="en-GB"/>
        </w:rPr>
        <w:t xml:space="preserve">a </w:t>
      </w:r>
      <w:r w:rsidRPr="004817B3">
        <w:rPr>
          <w:lang w:eastAsia="en-GB"/>
        </w:rPr>
        <w:t xml:space="preserve">journalist at the </w:t>
      </w:r>
      <w:r w:rsidRPr="00532B1B">
        <w:rPr>
          <w:i/>
          <w:iCs/>
          <w:lang w:eastAsia="en-GB"/>
        </w:rPr>
        <w:t>Daily Observer</w:t>
      </w:r>
      <w:r w:rsidR="00A17977">
        <w:rPr>
          <w:lang w:eastAsia="en-GB"/>
        </w:rPr>
        <w:t>, who</w:t>
      </w:r>
      <w:r>
        <w:rPr>
          <w:lang w:eastAsia="en-GB"/>
        </w:rPr>
        <w:t xml:space="preserve"> was reportedly arrested in July 2006 by government agents</w:t>
      </w:r>
      <w:r w:rsidR="00FE1318">
        <w:rPr>
          <w:lang w:eastAsia="en-GB"/>
        </w:rPr>
        <w:t>, although</w:t>
      </w:r>
      <w:r>
        <w:rPr>
          <w:lang w:eastAsia="en-GB"/>
        </w:rPr>
        <w:t xml:space="preserve"> charges were never brought against him. H</w:t>
      </w:r>
      <w:r w:rsidR="00A17977">
        <w:rPr>
          <w:lang w:eastAsia="en-GB"/>
        </w:rPr>
        <w:t>is whereabouts remain unknown</w:t>
      </w:r>
      <w:r>
        <w:rPr>
          <w:lang w:eastAsia="en-GB"/>
        </w:rPr>
        <w:t xml:space="preserve"> and there are fears that he may have been executed. The Government denies ever having </w:t>
      </w:r>
      <w:r w:rsidR="005004E4">
        <w:rPr>
          <w:lang w:eastAsia="en-GB"/>
        </w:rPr>
        <w:t xml:space="preserve">had </w:t>
      </w:r>
      <w:r>
        <w:rPr>
          <w:lang w:eastAsia="en-GB"/>
        </w:rPr>
        <w:t xml:space="preserve">him in </w:t>
      </w:r>
      <w:r w:rsidR="005004E4">
        <w:rPr>
          <w:lang w:eastAsia="en-GB"/>
        </w:rPr>
        <w:t xml:space="preserve">its </w:t>
      </w:r>
      <w:r>
        <w:rPr>
          <w:lang w:eastAsia="en-GB"/>
        </w:rPr>
        <w:t>custody. T</w:t>
      </w:r>
      <w:r w:rsidRPr="004817B3">
        <w:rPr>
          <w:lang w:eastAsia="en-GB"/>
        </w:rPr>
        <w:t xml:space="preserve">he ECOWAS Court of Justice </w:t>
      </w:r>
      <w:r w:rsidR="008F2F57" w:rsidRPr="004817B3">
        <w:rPr>
          <w:lang w:eastAsia="en-GB"/>
        </w:rPr>
        <w:t xml:space="preserve">ordered the Government </w:t>
      </w:r>
      <w:r w:rsidR="008F2F57">
        <w:rPr>
          <w:lang w:eastAsia="en-GB"/>
        </w:rPr>
        <w:t>to release him immediately and to pay</w:t>
      </w:r>
      <w:r w:rsidR="008F2F57" w:rsidRPr="004817B3">
        <w:rPr>
          <w:lang w:eastAsia="en-GB"/>
        </w:rPr>
        <w:t xml:space="preserve"> compensation to his family</w:t>
      </w:r>
      <w:r w:rsidR="0039176A">
        <w:rPr>
          <w:lang w:eastAsia="en-GB"/>
        </w:rPr>
        <w:t>.</w:t>
      </w:r>
      <w:r w:rsidR="0039176A">
        <w:rPr>
          <w:rStyle w:val="a4"/>
          <w:lang w:eastAsia="en-GB"/>
        </w:rPr>
        <w:footnoteReference w:id="50"/>
      </w:r>
      <w:r w:rsidRPr="004817B3">
        <w:rPr>
          <w:lang w:eastAsia="en-GB"/>
        </w:rPr>
        <w:t xml:space="preserve"> </w:t>
      </w:r>
      <w:r w:rsidR="004926D5">
        <w:rPr>
          <w:lang w:eastAsia="en-GB"/>
        </w:rPr>
        <w:t>T</w:t>
      </w:r>
      <w:r>
        <w:rPr>
          <w:lang w:eastAsia="en-GB"/>
        </w:rPr>
        <w:t>he judg</w:t>
      </w:r>
      <w:r w:rsidR="005004E4">
        <w:rPr>
          <w:lang w:eastAsia="en-GB"/>
        </w:rPr>
        <w:t>e</w:t>
      </w:r>
      <w:r>
        <w:rPr>
          <w:lang w:eastAsia="en-GB"/>
        </w:rPr>
        <w:t>ment has not been implemented.</w:t>
      </w:r>
    </w:p>
    <w:p w:rsidR="003010A1" w:rsidRDefault="003010A1" w:rsidP="005004E4">
      <w:pPr>
        <w:pStyle w:val="ParaNoG"/>
        <w:rPr>
          <w:lang w:eastAsia="en-GB"/>
        </w:rPr>
      </w:pPr>
      <w:r>
        <w:rPr>
          <w:lang w:eastAsia="en-GB"/>
        </w:rPr>
        <w:t>Much has been made by the Government about the need for international assistance to investigate</w:t>
      </w:r>
      <w:r w:rsidR="005004E4">
        <w:rPr>
          <w:lang w:eastAsia="en-GB"/>
        </w:rPr>
        <w:t xml:space="preserve"> the cases of</w:t>
      </w:r>
      <w:r w:rsidR="00DF3CB1">
        <w:rPr>
          <w:lang w:eastAsia="en-GB"/>
        </w:rPr>
        <w:t xml:space="preserve"> Mr. </w:t>
      </w:r>
      <w:proofErr w:type="spellStart"/>
      <w:r>
        <w:rPr>
          <w:lang w:eastAsia="en-GB"/>
        </w:rPr>
        <w:t>Manneh</w:t>
      </w:r>
      <w:proofErr w:type="spellEnd"/>
      <w:r>
        <w:rPr>
          <w:lang w:eastAsia="en-GB"/>
        </w:rPr>
        <w:t xml:space="preserve"> and</w:t>
      </w:r>
      <w:r w:rsidR="00DF3CB1">
        <w:rPr>
          <w:lang w:eastAsia="en-GB"/>
        </w:rPr>
        <w:t xml:space="preserve"> Mr. </w:t>
      </w:r>
      <w:proofErr w:type="spellStart"/>
      <w:r>
        <w:rPr>
          <w:lang w:eastAsia="en-GB"/>
        </w:rPr>
        <w:t>Hydara</w:t>
      </w:r>
      <w:proofErr w:type="spellEnd"/>
      <w:r>
        <w:rPr>
          <w:lang w:eastAsia="en-GB"/>
        </w:rPr>
        <w:t>.</w:t>
      </w:r>
      <w:r w:rsidR="00C92AF4">
        <w:rPr>
          <w:lang w:eastAsia="en-GB"/>
        </w:rPr>
        <w:t xml:space="preserve"> </w:t>
      </w:r>
      <w:r w:rsidRPr="00D12803">
        <w:rPr>
          <w:lang w:eastAsia="en-GB"/>
        </w:rPr>
        <w:t>In</w:t>
      </w:r>
      <w:r>
        <w:rPr>
          <w:lang w:eastAsia="en-GB"/>
        </w:rPr>
        <w:t xml:space="preserve"> </w:t>
      </w:r>
      <w:r w:rsidR="005004E4">
        <w:rPr>
          <w:lang w:eastAsia="en-GB"/>
        </w:rPr>
        <w:t>view</w:t>
      </w:r>
      <w:r w:rsidR="005004E4" w:rsidRPr="00D12803">
        <w:rPr>
          <w:lang w:eastAsia="en-GB"/>
        </w:rPr>
        <w:t xml:space="preserve"> </w:t>
      </w:r>
      <w:r w:rsidRPr="00D12803">
        <w:rPr>
          <w:lang w:eastAsia="en-GB"/>
        </w:rPr>
        <w:t xml:space="preserve">of the way </w:t>
      </w:r>
      <w:r w:rsidR="005004E4">
        <w:rPr>
          <w:lang w:eastAsia="en-GB"/>
        </w:rPr>
        <w:t xml:space="preserve">in which </w:t>
      </w:r>
      <w:r w:rsidRPr="00D12803">
        <w:rPr>
          <w:lang w:eastAsia="en-GB"/>
        </w:rPr>
        <w:t>the Government failed to honour its commitment to grant</w:t>
      </w:r>
      <w:r>
        <w:rPr>
          <w:lang w:eastAsia="en-GB"/>
        </w:rPr>
        <w:t xml:space="preserve"> </w:t>
      </w:r>
      <w:r w:rsidRPr="00D12803">
        <w:rPr>
          <w:lang w:eastAsia="en-GB"/>
        </w:rPr>
        <w:t xml:space="preserve">the Special Rapporteurs full access to detainees and </w:t>
      </w:r>
      <w:r w:rsidR="005004E4">
        <w:rPr>
          <w:lang w:eastAsia="en-GB"/>
        </w:rPr>
        <w:t xml:space="preserve">to </w:t>
      </w:r>
      <w:r w:rsidRPr="00D12803">
        <w:rPr>
          <w:lang w:eastAsia="en-GB"/>
        </w:rPr>
        <w:t>places of</w:t>
      </w:r>
      <w:r>
        <w:rPr>
          <w:lang w:eastAsia="en-GB"/>
        </w:rPr>
        <w:t xml:space="preserve"> </w:t>
      </w:r>
      <w:r w:rsidRPr="00D12803">
        <w:rPr>
          <w:lang w:eastAsia="en-GB"/>
        </w:rPr>
        <w:t>detention</w:t>
      </w:r>
      <w:r>
        <w:rPr>
          <w:lang w:eastAsia="en-GB"/>
        </w:rPr>
        <w:t>, there is reason to be concerned that international investigators will likewise not</w:t>
      </w:r>
      <w:r w:rsidR="005004E4">
        <w:rPr>
          <w:lang w:eastAsia="en-GB"/>
        </w:rPr>
        <w:t>,</w:t>
      </w:r>
      <w:r>
        <w:rPr>
          <w:lang w:eastAsia="en-GB"/>
        </w:rPr>
        <w:t xml:space="preserve"> in the end</w:t>
      </w:r>
      <w:r w:rsidR="005004E4">
        <w:rPr>
          <w:lang w:eastAsia="en-GB"/>
        </w:rPr>
        <w:t>,</w:t>
      </w:r>
      <w:r>
        <w:rPr>
          <w:lang w:eastAsia="en-GB"/>
        </w:rPr>
        <w:t xml:space="preserve"> receive the support they need </w:t>
      </w:r>
      <w:r w:rsidR="005004E4">
        <w:rPr>
          <w:lang w:eastAsia="en-GB"/>
        </w:rPr>
        <w:t xml:space="preserve">in order </w:t>
      </w:r>
      <w:r>
        <w:rPr>
          <w:lang w:eastAsia="en-GB"/>
        </w:rPr>
        <w:t>to do their work properly. Unless the highest authority in the country gives a firm commitment that such investigators will have the access they need, talks about such assistance are likely to be just an</w:t>
      </w:r>
      <w:r w:rsidRPr="00D12803">
        <w:rPr>
          <w:lang w:eastAsia="en-GB"/>
        </w:rPr>
        <w:t>other</w:t>
      </w:r>
      <w:r>
        <w:rPr>
          <w:lang w:eastAsia="en-GB"/>
        </w:rPr>
        <w:t xml:space="preserve"> attempt to avoid accountability. </w:t>
      </w:r>
    </w:p>
    <w:p w:rsidR="003010A1" w:rsidRPr="004817B3" w:rsidRDefault="003010A1" w:rsidP="004B6019">
      <w:pPr>
        <w:pStyle w:val="ParaNoG"/>
        <w:rPr>
          <w:lang w:eastAsia="en-GB"/>
        </w:rPr>
      </w:pPr>
      <w:r w:rsidRPr="004817B3">
        <w:rPr>
          <w:lang w:eastAsia="en-GB"/>
        </w:rPr>
        <w:t>Also in 2006, five security officers</w:t>
      </w:r>
      <w:r w:rsidRPr="002F29B4">
        <w:rPr>
          <w:lang w:eastAsia="en-GB"/>
        </w:rPr>
        <w:t xml:space="preserve"> </w:t>
      </w:r>
      <w:r>
        <w:rPr>
          <w:lang w:eastAsia="en-GB"/>
        </w:rPr>
        <w:t xml:space="preserve">disappeared after </w:t>
      </w:r>
      <w:r w:rsidR="005004E4">
        <w:rPr>
          <w:lang w:eastAsia="en-GB"/>
        </w:rPr>
        <w:t>having been</w:t>
      </w:r>
      <w:r w:rsidR="005004E4" w:rsidRPr="004817B3">
        <w:rPr>
          <w:lang w:eastAsia="en-GB"/>
        </w:rPr>
        <w:t xml:space="preserve"> </w:t>
      </w:r>
      <w:r w:rsidRPr="004817B3">
        <w:rPr>
          <w:lang w:eastAsia="en-GB"/>
        </w:rPr>
        <w:t xml:space="preserve">arrested </w:t>
      </w:r>
      <w:r>
        <w:rPr>
          <w:lang w:eastAsia="en-GB"/>
        </w:rPr>
        <w:t>on suspicion of treason and planning a coup</w:t>
      </w:r>
      <w:r w:rsidRPr="004817B3">
        <w:rPr>
          <w:lang w:eastAsia="en-GB"/>
        </w:rPr>
        <w:t>. Th</w:t>
      </w:r>
      <w:r>
        <w:rPr>
          <w:lang w:eastAsia="en-GB"/>
        </w:rPr>
        <w:t>e Government indicated that</w:t>
      </w:r>
      <w:r w:rsidR="005004E4">
        <w:rPr>
          <w:lang w:eastAsia="en-GB"/>
        </w:rPr>
        <w:t>,</w:t>
      </w:r>
      <w:r>
        <w:rPr>
          <w:lang w:eastAsia="en-GB"/>
        </w:rPr>
        <w:t xml:space="preserve"> following their arrest, </w:t>
      </w:r>
      <w:proofErr w:type="spellStart"/>
      <w:r>
        <w:rPr>
          <w:lang w:eastAsia="en-GB"/>
        </w:rPr>
        <w:t>Daba</w:t>
      </w:r>
      <w:proofErr w:type="spellEnd"/>
      <w:r>
        <w:rPr>
          <w:lang w:eastAsia="en-GB"/>
        </w:rPr>
        <w:t xml:space="preserve"> </w:t>
      </w:r>
      <w:proofErr w:type="spellStart"/>
      <w:r>
        <w:rPr>
          <w:lang w:eastAsia="en-GB"/>
        </w:rPr>
        <w:t>Marenah</w:t>
      </w:r>
      <w:proofErr w:type="spellEnd"/>
      <w:r>
        <w:rPr>
          <w:lang w:eastAsia="en-GB"/>
        </w:rPr>
        <w:t xml:space="preserve"> (former Director General of the </w:t>
      </w:r>
      <w:r w:rsidR="00B4130F">
        <w:rPr>
          <w:lang w:eastAsia="en-GB"/>
        </w:rPr>
        <w:t>National Intelligence Agency</w:t>
      </w:r>
      <w:r>
        <w:rPr>
          <w:lang w:eastAsia="en-GB"/>
        </w:rPr>
        <w:t>),</w:t>
      </w:r>
      <w:r w:rsidR="00DF3CB1">
        <w:rPr>
          <w:lang w:eastAsia="en-GB"/>
        </w:rPr>
        <w:t xml:space="preserve"> </w:t>
      </w:r>
      <w:proofErr w:type="spellStart"/>
      <w:r>
        <w:rPr>
          <w:lang w:eastAsia="en-GB"/>
        </w:rPr>
        <w:t>Ebou</w:t>
      </w:r>
      <w:proofErr w:type="spellEnd"/>
      <w:r w:rsidR="005004E4">
        <w:rPr>
          <w:lang w:eastAsia="en-GB"/>
        </w:rPr>
        <w:t> </w:t>
      </w:r>
      <w:r>
        <w:rPr>
          <w:lang w:eastAsia="en-GB"/>
        </w:rPr>
        <w:t>Lowe,</w:t>
      </w:r>
      <w:r w:rsidR="00DF3CB1">
        <w:rPr>
          <w:lang w:eastAsia="en-GB"/>
        </w:rPr>
        <w:t xml:space="preserve"> </w:t>
      </w:r>
      <w:proofErr w:type="spellStart"/>
      <w:r w:rsidR="000C3912">
        <w:rPr>
          <w:lang w:eastAsia="en-GB"/>
        </w:rPr>
        <w:t>Alieu</w:t>
      </w:r>
      <w:proofErr w:type="spellEnd"/>
      <w:r>
        <w:rPr>
          <w:lang w:eastAsia="en-GB"/>
        </w:rPr>
        <w:t xml:space="preserve"> </w:t>
      </w:r>
      <w:proofErr w:type="spellStart"/>
      <w:r>
        <w:rPr>
          <w:lang w:eastAsia="en-GB"/>
        </w:rPr>
        <w:t>Ceesay</w:t>
      </w:r>
      <w:proofErr w:type="spellEnd"/>
      <w:r>
        <w:rPr>
          <w:lang w:eastAsia="en-GB"/>
        </w:rPr>
        <w:t xml:space="preserve">, Alpha Bah and </w:t>
      </w:r>
      <w:proofErr w:type="spellStart"/>
      <w:r>
        <w:rPr>
          <w:lang w:eastAsia="en-GB"/>
        </w:rPr>
        <w:t>Manlafi</w:t>
      </w:r>
      <w:proofErr w:type="spellEnd"/>
      <w:r>
        <w:rPr>
          <w:lang w:eastAsia="en-GB"/>
        </w:rPr>
        <w:t xml:space="preserve"> </w:t>
      </w:r>
      <w:proofErr w:type="spellStart"/>
      <w:r>
        <w:rPr>
          <w:lang w:eastAsia="en-GB"/>
        </w:rPr>
        <w:t>Corr</w:t>
      </w:r>
      <w:proofErr w:type="spellEnd"/>
      <w:r>
        <w:rPr>
          <w:lang w:eastAsia="en-GB"/>
        </w:rPr>
        <w:t xml:space="preserve"> managed to </w:t>
      </w:r>
      <w:r w:rsidRPr="004817B3">
        <w:rPr>
          <w:lang w:eastAsia="en-GB"/>
        </w:rPr>
        <w:t>escape</w:t>
      </w:r>
      <w:r>
        <w:rPr>
          <w:lang w:eastAsia="en-GB"/>
        </w:rPr>
        <w:t xml:space="preserve"> from the car in which they were being transferred</w:t>
      </w:r>
      <w:r w:rsidR="009918AF">
        <w:rPr>
          <w:lang w:eastAsia="en-GB"/>
        </w:rPr>
        <w:t>,</w:t>
      </w:r>
      <w:r>
        <w:rPr>
          <w:lang w:eastAsia="en-GB"/>
        </w:rPr>
        <w:t xml:space="preserve"> after the car </w:t>
      </w:r>
      <w:r w:rsidR="009918AF">
        <w:rPr>
          <w:lang w:eastAsia="en-GB"/>
        </w:rPr>
        <w:t xml:space="preserve">was </w:t>
      </w:r>
      <w:r>
        <w:rPr>
          <w:lang w:eastAsia="en-GB"/>
        </w:rPr>
        <w:t>involved in a</w:t>
      </w:r>
      <w:r w:rsidRPr="004817B3">
        <w:rPr>
          <w:lang w:eastAsia="en-GB"/>
        </w:rPr>
        <w:t xml:space="preserve"> road accident</w:t>
      </w:r>
      <w:r>
        <w:rPr>
          <w:lang w:eastAsia="en-GB"/>
        </w:rPr>
        <w:t xml:space="preserve">. However, the officers </w:t>
      </w:r>
      <w:r w:rsidRPr="004817B3">
        <w:rPr>
          <w:lang w:eastAsia="en-GB"/>
        </w:rPr>
        <w:t xml:space="preserve">were never </w:t>
      </w:r>
      <w:r>
        <w:rPr>
          <w:lang w:eastAsia="en-GB"/>
        </w:rPr>
        <w:t>seen a</w:t>
      </w:r>
      <w:r w:rsidRPr="004817B3">
        <w:rPr>
          <w:lang w:eastAsia="en-GB"/>
        </w:rPr>
        <w:t>gain</w:t>
      </w:r>
      <w:r>
        <w:rPr>
          <w:lang w:eastAsia="en-GB"/>
        </w:rPr>
        <w:t xml:space="preserve"> and t</w:t>
      </w:r>
      <w:r w:rsidRPr="004817B3">
        <w:rPr>
          <w:lang w:eastAsia="en-GB"/>
        </w:rPr>
        <w:t>heir disappearance was never investigated.</w:t>
      </w:r>
    </w:p>
    <w:p w:rsidR="003010A1" w:rsidRDefault="009918AF" w:rsidP="009918AF">
      <w:pPr>
        <w:pStyle w:val="ParaNoG"/>
        <w:rPr>
          <w:lang w:eastAsia="en-GB"/>
        </w:rPr>
      </w:pPr>
      <w:r>
        <w:rPr>
          <w:lang w:eastAsia="en-GB"/>
        </w:rPr>
        <w:t>Given</w:t>
      </w:r>
      <w:r w:rsidR="003010A1" w:rsidRPr="004817B3">
        <w:rPr>
          <w:lang w:eastAsia="en-GB"/>
        </w:rPr>
        <w:t xml:space="preserve"> the time </w:t>
      </w:r>
      <w:r>
        <w:rPr>
          <w:lang w:eastAsia="en-GB"/>
        </w:rPr>
        <w:t xml:space="preserve">that has </w:t>
      </w:r>
      <w:r w:rsidR="003010A1" w:rsidRPr="004817B3">
        <w:rPr>
          <w:lang w:eastAsia="en-GB"/>
        </w:rPr>
        <w:t xml:space="preserve">elapsed since these abductions and the lack of information regarding the fate and whereabouts of the </w:t>
      </w:r>
      <w:r>
        <w:rPr>
          <w:lang w:eastAsia="en-GB"/>
        </w:rPr>
        <w:t>person</w:t>
      </w:r>
      <w:r w:rsidR="003010A1">
        <w:rPr>
          <w:lang w:eastAsia="en-GB"/>
        </w:rPr>
        <w:t>s</w:t>
      </w:r>
      <w:r>
        <w:rPr>
          <w:lang w:eastAsia="en-GB"/>
        </w:rPr>
        <w:t xml:space="preserve"> concerned</w:t>
      </w:r>
      <w:r w:rsidR="003010A1">
        <w:rPr>
          <w:lang w:eastAsia="en-GB"/>
        </w:rPr>
        <w:t xml:space="preserve">, it is feared that </w:t>
      </w:r>
      <w:r w:rsidR="003010A1" w:rsidRPr="004817B3">
        <w:rPr>
          <w:lang w:eastAsia="en-GB"/>
        </w:rPr>
        <w:t>the</w:t>
      </w:r>
      <w:r w:rsidR="003010A1">
        <w:rPr>
          <w:lang w:eastAsia="en-GB"/>
        </w:rPr>
        <w:t>y</w:t>
      </w:r>
      <w:r w:rsidR="003010A1" w:rsidRPr="004817B3">
        <w:rPr>
          <w:lang w:eastAsia="en-GB"/>
        </w:rPr>
        <w:t xml:space="preserve"> may have been subjected to unlawful or extrajudicial killings.</w:t>
      </w:r>
    </w:p>
    <w:p w:rsidR="003010A1" w:rsidRDefault="003010A1" w:rsidP="004B6019">
      <w:pPr>
        <w:pStyle w:val="ParaNoG"/>
        <w:rPr>
          <w:lang w:eastAsia="en-GB"/>
        </w:rPr>
      </w:pPr>
      <w:r w:rsidRPr="004817B3">
        <w:rPr>
          <w:lang w:eastAsia="en-GB"/>
        </w:rPr>
        <w:t>More recently</w:t>
      </w:r>
      <w:r>
        <w:rPr>
          <w:lang w:eastAsia="en-GB"/>
        </w:rPr>
        <w:t>,</w:t>
      </w:r>
      <w:r w:rsidRPr="004817B3">
        <w:rPr>
          <w:lang w:eastAsia="en-GB"/>
        </w:rPr>
        <w:t xml:space="preserve"> reports </w:t>
      </w:r>
      <w:r w:rsidR="00A31AA1">
        <w:rPr>
          <w:lang w:eastAsia="en-GB"/>
        </w:rPr>
        <w:t xml:space="preserve">have </w:t>
      </w:r>
      <w:r w:rsidRPr="004817B3">
        <w:rPr>
          <w:lang w:eastAsia="en-GB"/>
        </w:rPr>
        <w:t xml:space="preserve">emerged regarding the abduction and disappearance </w:t>
      </w:r>
      <w:r>
        <w:rPr>
          <w:lang w:eastAsia="en-GB"/>
        </w:rPr>
        <w:t xml:space="preserve">of </w:t>
      </w:r>
      <w:r w:rsidRPr="004817B3">
        <w:rPr>
          <w:lang w:eastAsia="en-GB"/>
        </w:rPr>
        <w:t>U</w:t>
      </w:r>
      <w:r w:rsidR="00A31AA1">
        <w:rPr>
          <w:lang w:eastAsia="en-GB"/>
        </w:rPr>
        <w:t xml:space="preserve">nited </w:t>
      </w:r>
      <w:r w:rsidRPr="004817B3">
        <w:rPr>
          <w:lang w:eastAsia="en-GB"/>
        </w:rPr>
        <w:t>S</w:t>
      </w:r>
      <w:r w:rsidR="00A31AA1">
        <w:rPr>
          <w:lang w:eastAsia="en-GB"/>
        </w:rPr>
        <w:t>tates</w:t>
      </w:r>
      <w:r w:rsidRPr="004817B3">
        <w:rPr>
          <w:lang w:eastAsia="en-GB"/>
        </w:rPr>
        <w:t xml:space="preserve">-Gambian citizens </w:t>
      </w:r>
      <w:proofErr w:type="spellStart"/>
      <w:r w:rsidRPr="004817B3">
        <w:rPr>
          <w:lang w:eastAsia="en-GB"/>
        </w:rPr>
        <w:t>Alhaji</w:t>
      </w:r>
      <w:proofErr w:type="spellEnd"/>
      <w:r w:rsidRPr="004817B3">
        <w:rPr>
          <w:lang w:eastAsia="en-GB"/>
        </w:rPr>
        <w:t xml:space="preserve"> </w:t>
      </w:r>
      <w:proofErr w:type="spellStart"/>
      <w:r w:rsidRPr="004817B3">
        <w:rPr>
          <w:lang w:eastAsia="en-GB"/>
        </w:rPr>
        <w:t>Mamut</w:t>
      </w:r>
      <w:proofErr w:type="spellEnd"/>
      <w:r w:rsidRPr="004817B3">
        <w:rPr>
          <w:lang w:eastAsia="en-GB"/>
        </w:rPr>
        <w:t xml:space="preserve"> </w:t>
      </w:r>
      <w:proofErr w:type="spellStart"/>
      <w:r w:rsidRPr="004817B3">
        <w:rPr>
          <w:lang w:eastAsia="en-GB"/>
        </w:rPr>
        <w:t>Ce</w:t>
      </w:r>
      <w:r>
        <w:rPr>
          <w:lang w:eastAsia="en-GB"/>
        </w:rPr>
        <w:t>e</w:t>
      </w:r>
      <w:r w:rsidRPr="004817B3">
        <w:rPr>
          <w:lang w:eastAsia="en-GB"/>
        </w:rPr>
        <w:t>say</w:t>
      </w:r>
      <w:proofErr w:type="spellEnd"/>
      <w:r w:rsidRPr="004817B3">
        <w:rPr>
          <w:lang w:eastAsia="en-GB"/>
        </w:rPr>
        <w:t xml:space="preserve"> and </w:t>
      </w:r>
      <w:proofErr w:type="spellStart"/>
      <w:r w:rsidRPr="004817B3">
        <w:rPr>
          <w:lang w:eastAsia="en-GB"/>
        </w:rPr>
        <w:t>Eb</w:t>
      </w:r>
      <w:r>
        <w:rPr>
          <w:lang w:eastAsia="en-GB"/>
        </w:rPr>
        <w:t>rima</w:t>
      </w:r>
      <w:proofErr w:type="spellEnd"/>
      <w:r w:rsidRPr="004817B3">
        <w:rPr>
          <w:lang w:eastAsia="en-GB"/>
        </w:rPr>
        <w:t xml:space="preserve"> </w:t>
      </w:r>
      <w:proofErr w:type="spellStart"/>
      <w:r w:rsidRPr="004817B3">
        <w:rPr>
          <w:lang w:eastAsia="en-GB"/>
        </w:rPr>
        <w:t>Jobe</w:t>
      </w:r>
      <w:proofErr w:type="spellEnd"/>
      <w:r>
        <w:rPr>
          <w:lang w:eastAsia="en-GB"/>
        </w:rPr>
        <w:t>. They were abducted in</w:t>
      </w:r>
      <w:r w:rsidRPr="004817B3">
        <w:rPr>
          <w:lang w:eastAsia="en-GB"/>
        </w:rPr>
        <w:t xml:space="preserve"> June 2013</w:t>
      </w:r>
      <w:r>
        <w:rPr>
          <w:lang w:eastAsia="en-GB"/>
        </w:rPr>
        <w:t xml:space="preserve"> and t</w:t>
      </w:r>
      <w:r w:rsidRPr="004817B3">
        <w:rPr>
          <w:lang w:eastAsia="en-GB"/>
        </w:rPr>
        <w:t>heir fate and whereabouts remain unknown</w:t>
      </w:r>
      <w:r>
        <w:rPr>
          <w:lang w:eastAsia="en-GB"/>
        </w:rPr>
        <w:t xml:space="preserve">. Although some unconfirmed reports indicate that they may have been held </w:t>
      </w:r>
      <w:r w:rsidR="00A31AA1">
        <w:rPr>
          <w:lang w:eastAsia="en-GB"/>
        </w:rPr>
        <w:t xml:space="preserve">in detention </w:t>
      </w:r>
      <w:r>
        <w:rPr>
          <w:lang w:eastAsia="en-GB"/>
        </w:rPr>
        <w:t xml:space="preserve">in some undisclosed location, </w:t>
      </w:r>
      <w:r w:rsidR="000C3912">
        <w:rPr>
          <w:lang w:eastAsia="en-GB"/>
        </w:rPr>
        <w:t>there are also fears</w:t>
      </w:r>
      <w:r>
        <w:rPr>
          <w:lang w:eastAsia="en-GB"/>
        </w:rPr>
        <w:t xml:space="preserve"> that they may have been </w:t>
      </w:r>
      <w:proofErr w:type="spellStart"/>
      <w:r>
        <w:rPr>
          <w:lang w:eastAsia="en-GB"/>
        </w:rPr>
        <w:t>extrajudicially</w:t>
      </w:r>
      <w:proofErr w:type="spellEnd"/>
      <w:r>
        <w:rPr>
          <w:lang w:eastAsia="en-GB"/>
        </w:rPr>
        <w:t xml:space="preserve"> killed.</w:t>
      </w:r>
    </w:p>
    <w:p w:rsidR="003010A1" w:rsidRPr="00140360" w:rsidRDefault="003010A1" w:rsidP="00285D93">
      <w:pPr>
        <w:pStyle w:val="ParaNoG"/>
        <w:rPr>
          <w:lang w:eastAsia="en-GB"/>
        </w:rPr>
      </w:pPr>
      <w:r w:rsidRPr="00140360">
        <w:rPr>
          <w:lang w:eastAsia="en-GB"/>
        </w:rPr>
        <w:t xml:space="preserve">In August 2013, </w:t>
      </w:r>
      <w:r w:rsidR="00285D93" w:rsidRPr="00140360">
        <w:rPr>
          <w:lang w:eastAsia="en-GB"/>
        </w:rPr>
        <w:t xml:space="preserve">Colonel </w:t>
      </w:r>
      <w:proofErr w:type="spellStart"/>
      <w:r w:rsidR="00285D93" w:rsidRPr="00140360">
        <w:rPr>
          <w:lang w:eastAsia="en-GB"/>
        </w:rPr>
        <w:t>Ndure</w:t>
      </w:r>
      <w:proofErr w:type="spellEnd"/>
      <w:r w:rsidR="00285D93" w:rsidRPr="00140360">
        <w:rPr>
          <w:lang w:eastAsia="en-GB"/>
        </w:rPr>
        <w:t xml:space="preserve"> Cham, </w:t>
      </w:r>
      <w:r w:rsidRPr="00140360">
        <w:rPr>
          <w:lang w:eastAsia="en-GB"/>
        </w:rPr>
        <w:t xml:space="preserve">a former Chief of </w:t>
      </w:r>
      <w:r w:rsidR="00285D93">
        <w:rPr>
          <w:lang w:eastAsia="en-GB"/>
        </w:rPr>
        <w:t>D</w:t>
      </w:r>
      <w:r w:rsidRPr="00140360">
        <w:rPr>
          <w:lang w:eastAsia="en-GB"/>
        </w:rPr>
        <w:t>efence of the Gambia</w:t>
      </w:r>
      <w:r w:rsidR="00285D93">
        <w:rPr>
          <w:lang w:eastAsia="en-GB"/>
        </w:rPr>
        <w:t xml:space="preserve"> who was</w:t>
      </w:r>
      <w:r w:rsidRPr="00140360">
        <w:rPr>
          <w:lang w:eastAsia="en-GB"/>
        </w:rPr>
        <w:t xml:space="preserve"> accused by the Government of plotting a coup in 2006 was reportedly apprehended by the authorities and </w:t>
      </w:r>
      <w:r w:rsidR="00285D93">
        <w:rPr>
          <w:lang w:eastAsia="en-GB"/>
        </w:rPr>
        <w:t xml:space="preserve">has </w:t>
      </w:r>
      <w:r w:rsidRPr="00140360">
        <w:rPr>
          <w:lang w:eastAsia="en-GB"/>
        </w:rPr>
        <w:t xml:space="preserve">never </w:t>
      </w:r>
      <w:r w:rsidR="00285D93">
        <w:rPr>
          <w:lang w:eastAsia="en-GB"/>
        </w:rPr>
        <w:t xml:space="preserve">been </w:t>
      </w:r>
      <w:r w:rsidRPr="00140360">
        <w:rPr>
          <w:lang w:eastAsia="en-GB"/>
        </w:rPr>
        <w:t>seen again. Although the circumstances of his arrest and his whereabouts remain unclear, some sources allege that he may have been captured at</w:t>
      </w:r>
      <w:r>
        <w:rPr>
          <w:lang w:eastAsia="en-GB"/>
        </w:rPr>
        <w:t xml:space="preserve"> </w:t>
      </w:r>
      <w:r w:rsidRPr="00140360">
        <w:rPr>
          <w:lang w:eastAsia="en-GB"/>
        </w:rPr>
        <w:t>the border with Senegal and that he may have been summarily executed.</w:t>
      </w:r>
    </w:p>
    <w:p w:rsidR="003010A1" w:rsidRDefault="003010A1" w:rsidP="00BB4792">
      <w:pPr>
        <w:pStyle w:val="ParaNoG"/>
        <w:rPr>
          <w:lang w:eastAsia="en-GB"/>
        </w:rPr>
      </w:pPr>
      <w:r>
        <w:rPr>
          <w:lang w:eastAsia="en-GB"/>
        </w:rPr>
        <w:t>The Special Rapporteur</w:t>
      </w:r>
      <w:r w:rsidRPr="004817B3">
        <w:rPr>
          <w:lang w:eastAsia="en-GB"/>
        </w:rPr>
        <w:t xml:space="preserve"> recall</w:t>
      </w:r>
      <w:r w:rsidR="00BD003E">
        <w:rPr>
          <w:lang w:eastAsia="en-GB"/>
        </w:rPr>
        <w:t>s</w:t>
      </w:r>
      <w:r w:rsidRPr="004817B3">
        <w:rPr>
          <w:lang w:eastAsia="en-GB"/>
        </w:rPr>
        <w:t xml:space="preserve"> the duty of the Government to take measures to prevent and punish deprivation of life by criminal acts, to prevent arbitrary killing by </w:t>
      </w:r>
      <w:r w:rsidR="00BB4792">
        <w:rPr>
          <w:lang w:eastAsia="en-GB"/>
        </w:rPr>
        <w:t>its</w:t>
      </w:r>
      <w:r w:rsidR="00BB4792" w:rsidRPr="004817B3">
        <w:rPr>
          <w:lang w:eastAsia="en-GB"/>
        </w:rPr>
        <w:t xml:space="preserve"> </w:t>
      </w:r>
      <w:r w:rsidRPr="004817B3">
        <w:rPr>
          <w:lang w:eastAsia="en-GB"/>
        </w:rPr>
        <w:t>own security forces</w:t>
      </w:r>
      <w:r>
        <w:rPr>
          <w:lang w:eastAsia="en-GB"/>
        </w:rPr>
        <w:t xml:space="preserve">, and </w:t>
      </w:r>
      <w:r w:rsidRPr="004817B3">
        <w:rPr>
          <w:lang w:eastAsia="en-GB"/>
        </w:rPr>
        <w:t xml:space="preserve">to conduct thorough, prompt and impartial investigations </w:t>
      </w:r>
      <w:r w:rsidR="00BB4792">
        <w:rPr>
          <w:lang w:eastAsia="en-GB"/>
        </w:rPr>
        <w:t>into</w:t>
      </w:r>
      <w:r w:rsidRPr="004817B3">
        <w:rPr>
          <w:lang w:eastAsia="en-GB"/>
        </w:rPr>
        <w:t xml:space="preserve"> all suspected cases of </w:t>
      </w:r>
      <w:proofErr w:type="spellStart"/>
      <w:r w:rsidRPr="004817B3">
        <w:rPr>
          <w:lang w:eastAsia="en-GB"/>
        </w:rPr>
        <w:t>extralegal</w:t>
      </w:r>
      <w:proofErr w:type="spellEnd"/>
      <w:r w:rsidRPr="004817B3">
        <w:rPr>
          <w:lang w:eastAsia="en-GB"/>
        </w:rPr>
        <w:t>, arbitrary and summary execution</w:t>
      </w:r>
      <w:r>
        <w:rPr>
          <w:lang w:eastAsia="en-GB"/>
        </w:rPr>
        <w:t xml:space="preserve">. </w:t>
      </w:r>
    </w:p>
    <w:p w:rsidR="003010A1" w:rsidRPr="00344070" w:rsidRDefault="002A6E88" w:rsidP="002A6E88">
      <w:pPr>
        <w:pStyle w:val="H1G"/>
        <w:rPr>
          <w:lang w:eastAsia="en-GB"/>
        </w:rPr>
      </w:pPr>
      <w:r>
        <w:rPr>
          <w:lang w:eastAsia="en-GB"/>
        </w:rPr>
        <w:tab/>
        <w:t>E.</w:t>
      </w:r>
      <w:r>
        <w:rPr>
          <w:lang w:eastAsia="en-GB"/>
        </w:rPr>
        <w:tab/>
      </w:r>
      <w:r w:rsidR="003010A1" w:rsidRPr="00344070">
        <w:rPr>
          <w:lang w:eastAsia="en-GB"/>
        </w:rPr>
        <w:t>Public demonstrations and the use of force</w:t>
      </w:r>
    </w:p>
    <w:p w:rsidR="003010A1" w:rsidRPr="004817B3" w:rsidRDefault="003010A1" w:rsidP="002A2A1C">
      <w:pPr>
        <w:pStyle w:val="ParaNoG"/>
        <w:rPr>
          <w:lang w:eastAsia="en-GB"/>
        </w:rPr>
      </w:pPr>
      <w:r w:rsidRPr="004817B3">
        <w:rPr>
          <w:lang w:eastAsia="en-GB"/>
        </w:rPr>
        <w:t xml:space="preserve">In April 2000, 13 students and a journalist were killed and 28 </w:t>
      </w:r>
      <w:r w:rsidR="002A2A1C">
        <w:rPr>
          <w:lang w:eastAsia="en-GB"/>
        </w:rPr>
        <w:t xml:space="preserve">persons </w:t>
      </w:r>
      <w:r w:rsidRPr="004817B3">
        <w:rPr>
          <w:lang w:eastAsia="en-GB"/>
        </w:rPr>
        <w:t>were wounded when security forces opened fire during a peaceful demonstration organized by students. An inquiry set up to investigate the events concluded that the security forces deployed to control the demonstration were responsible for the deaths</w:t>
      </w:r>
      <w:r w:rsidR="002A2A1C">
        <w:rPr>
          <w:lang w:eastAsia="en-GB"/>
        </w:rPr>
        <w:t>,</w:t>
      </w:r>
      <w:r w:rsidRPr="004817B3">
        <w:rPr>
          <w:lang w:eastAsia="en-GB"/>
        </w:rPr>
        <w:t xml:space="preserve"> </w:t>
      </w:r>
      <w:r w:rsidR="002A2A1C">
        <w:rPr>
          <w:lang w:eastAsia="en-GB"/>
        </w:rPr>
        <w:t>however</w:t>
      </w:r>
      <w:r w:rsidR="002A2A1C" w:rsidRPr="004817B3">
        <w:rPr>
          <w:lang w:eastAsia="en-GB"/>
        </w:rPr>
        <w:t xml:space="preserve"> </w:t>
      </w:r>
      <w:r w:rsidRPr="004817B3">
        <w:rPr>
          <w:lang w:eastAsia="en-GB"/>
        </w:rPr>
        <w:t xml:space="preserve">the Government subsequently rejected the findings and no one was brought to justice. </w:t>
      </w:r>
    </w:p>
    <w:p w:rsidR="003010A1" w:rsidRPr="004817B3" w:rsidRDefault="003010A1" w:rsidP="002A2A1C">
      <w:pPr>
        <w:pStyle w:val="ParaNoG"/>
        <w:rPr>
          <w:lang w:eastAsia="en-GB"/>
        </w:rPr>
      </w:pPr>
      <w:r w:rsidRPr="004817B3">
        <w:rPr>
          <w:lang w:eastAsia="en-GB"/>
        </w:rPr>
        <w:lastRenderedPageBreak/>
        <w:t xml:space="preserve">According to testimonies received, the climate of fear </w:t>
      </w:r>
      <w:r w:rsidR="002A2A1C">
        <w:rPr>
          <w:lang w:eastAsia="en-GB"/>
        </w:rPr>
        <w:t>engendered</w:t>
      </w:r>
      <w:r w:rsidR="002A2A1C" w:rsidRPr="004817B3">
        <w:rPr>
          <w:lang w:eastAsia="en-GB"/>
        </w:rPr>
        <w:t xml:space="preserve"> </w:t>
      </w:r>
      <w:r w:rsidRPr="004817B3">
        <w:rPr>
          <w:lang w:eastAsia="en-GB"/>
        </w:rPr>
        <w:t>by this event and the impunity that followed ha</w:t>
      </w:r>
      <w:r w:rsidR="002A2A1C">
        <w:rPr>
          <w:lang w:eastAsia="en-GB"/>
        </w:rPr>
        <w:t>ve</w:t>
      </w:r>
      <w:r w:rsidRPr="004817B3">
        <w:rPr>
          <w:lang w:eastAsia="en-GB"/>
        </w:rPr>
        <w:t xml:space="preserve"> reduced to a minimum the numbers of demonstrations that have taken place in the country since then.</w:t>
      </w:r>
    </w:p>
    <w:p w:rsidR="003010A1" w:rsidRDefault="003010A1" w:rsidP="002A2A1C">
      <w:pPr>
        <w:pStyle w:val="ParaNoG"/>
        <w:rPr>
          <w:lang w:eastAsia="en-GB"/>
        </w:rPr>
      </w:pPr>
      <w:r>
        <w:rPr>
          <w:lang w:eastAsia="en-GB"/>
        </w:rPr>
        <w:t xml:space="preserve">Gambia’s legal regime also deters activists from organizing or participating in assemblies. The </w:t>
      </w:r>
      <w:r w:rsidRPr="004817B3">
        <w:rPr>
          <w:lang w:eastAsia="en-GB"/>
        </w:rPr>
        <w:t xml:space="preserve">Gambian </w:t>
      </w:r>
      <w:r w:rsidR="002A2A1C">
        <w:rPr>
          <w:lang w:eastAsia="en-GB"/>
        </w:rPr>
        <w:t>C</w:t>
      </w:r>
      <w:r w:rsidRPr="004817B3">
        <w:rPr>
          <w:lang w:eastAsia="en-GB"/>
        </w:rPr>
        <w:t>onstitution allow</w:t>
      </w:r>
      <w:r>
        <w:rPr>
          <w:lang w:eastAsia="en-GB"/>
        </w:rPr>
        <w:t>s the use of force in cases of “</w:t>
      </w:r>
      <w:r w:rsidRPr="004817B3">
        <w:rPr>
          <w:lang w:eastAsia="en-GB"/>
        </w:rPr>
        <w:t>riot, insurrection o</w:t>
      </w:r>
      <w:r>
        <w:rPr>
          <w:lang w:eastAsia="en-GB"/>
        </w:rPr>
        <w:t xml:space="preserve">r mutiny” and affords immunity to law enforcement officials for deprivation of life in such circumstances, giving </w:t>
      </w:r>
      <w:r w:rsidRPr="002A2A1C">
        <w:rPr>
          <w:lang w:eastAsia="en-GB"/>
        </w:rPr>
        <w:t xml:space="preserve">them </w:t>
      </w:r>
      <w:r w:rsidRPr="00532B1B">
        <w:rPr>
          <w:lang w:eastAsia="en-GB"/>
        </w:rPr>
        <w:t>carte blanche</w:t>
      </w:r>
      <w:r w:rsidRPr="002A2A1C">
        <w:rPr>
          <w:lang w:eastAsia="en-GB"/>
        </w:rPr>
        <w:t xml:space="preserve"> to use</w:t>
      </w:r>
      <w:r>
        <w:rPr>
          <w:lang w:eastAsia="en-GB"/>
        </w:rPr>
        <w:t xml:space="preserve"> force at will.</w:t>
      </w:r>
      <w:r w:rsidRPr="004817B3">
        <w:rPr>
          <w:lang w:eastAsia="en-GB"/>
        </w:rPr>
        <w:t xml:space="preserve"> </w:t>
      </w:r>
      <w:r>
        <w:t>Moreover, the Indemnity Act</w:t>
      </w:r>
      <w:r w:rsidR="002A2A1C">
        <w:t>,</w:t>
      </w:r>
      <w:r>
        <w:t xml:space="preserve"> adopted a year after the incident</w:t>
      </w:r>
      <w:r w:rsidR="002A2A1C">
        <w:t>,</w:t>
      </w:r>
      <w:r>
        <w:t xml:space="preserve"> </w:t>
      </w:r>
      <w:r w:rsidR="002A2A1C">
        <w:t xml:space="preserve">has </w:t>
      </w:r>
      <w:r>
        <w:t xml:space="preserve">allowed security officers accused of </w:t>
      </w:r>
      <w:r>
        <w:rPr>
          <w:lang w:eastAsia="en-GB"/>
        </w:rPr>
        <w:t>abuse of force during the demonstration</w:t>
      </w:r>
      <w:r w:rsidR="002A2A1C">
        <w:rPr>
          <w:lang w:eastAsia="en-GB"/>
        </w:rPr>
        <w:t xml:space="preserve"> to be indemnified</w:t>
      </w:r>
      <w:r>
        <w:t xml:space="preserve">. </w:t>
      </w:r>
      <w:r>
        <w:rPr>
          <w:lang w:eastAsia="en-GB"/>
        </w:rPr>
        <w:t>Additionally</w:t>
      </w:r>
      <w:r w:rsidRPr="004817B3">
        <w:rPr>
          <w:lang w:eastAsia="en-GB"/>
        </w:rPr>
        <w:t xml:space="preserve">, the Public Order Act </w:t>
      </w:r>
      <w:r w:rsidR="002A2A1C">
        <w:rPr>
          <w:lang w:eastAsia="en-GB"/>
        </w:rPr>
        <w:t>establishes</w:t>
      </w:r>
      <w:r w:rsidRPr="004817B3">
        <w:rPr>
          <w:lang w:eastAsia="en-GB"/>
        </w:rPr>
        <w:t xml:space="preserve"> the requirement of authorization for the organization of rallies or demonstrations.</w:t>
      </w:r>
      <w:r w:rsidRPr="00277098">
        <w:t xml:space="preserve"> </w:t>
      </w:r>
    </w:p>
    <w:p w:rsidR="003010A1" w:rsidRDefault="003010A1" w:rsidP="00320740">
      <w:pPr>
        <w:pStyle w:val="ParaNoG"/>
        <w:rPr>
          <w:lang w:eastAsia="en-GB"/>
        </w:rPr>
      </w:pPr>
      <w:r>
        <w:t xml:space="preserve">The Special Rapporteur expresses serious concern about the excessive powers </w:t>
      </w:r>
      <w:r w:rsidR="002530EF">
        <w:t>—</w:t>
      </w:r>
      <w:r>
        <w:t xml:space="preserve"> and the concomitant impunity </w:t>
      </w:r>
      <w:r w:rsidR="002530EF">
        <w:t>—</w:t>
      </w:r>
      <w:r>
        <w:t xml:space="preserve"> </w:t>
      </w:r>
      <w:r w:rsidR="00320740">
        <w:t xml:space="preserve">awarded </w:t>
      </w:r>
      <w:r>
        <w:t xml:space="preserve">by Gambian law </w:t>
      </w:r>
      <w:r w:rsidR="00320740">
        <w:t>to</w:t>
      </w:r>
      <w:r>
        <w:t xml:space="preserve"> security officers to thwart public demonstrations</w:t>
      </w:r>
      <w:r w:rsidR="002A2A1C">
        <w:t>,</w:t>
      </w:r>
      <w:r>
        <w:t xml:space="preserve"> </w:t>
      </w:r>
      <w:r w:rsidR="002A2A1C">
        <w:t>and about</w:t>
      </w:r>
      <w:r>
        <w:t xml:space="preserve"> the restrictions imposed for the organization of such acts; and recalls that </w:t>
      </w:r>
      <w:r w:rsidRPr="00D54CFB">
        <w:t>everyone is allowed to participate in lawful and peaceful assemblies, in accordance with the principles embodied in</w:t>
      </w:r>
      <w:r>
        <w:t xml:space="preserve"> international law, and that</w:t>
      </w:r>
      <w:r w:rsidRPr="0016745C">
        <w:t xml:space="preserve"> </w:t>
      </w:r>
      <w:r w:rsidRPr="00D54CFB">
        <w:t xml:space="preserve">intentional lethal use of firearms </w:t>
      </w:r>
      <w:r>
        <w:t xml:space="preserve">in such circumstances </w:t>
      </w:r>
      <w:r w:rsidRPr="00D54CFB">
        <w:t>may only be made when strictly unavoidable in order to protect life</w:t>
      </w:r>
      <w:r>
        <w:t xml:space="preserve">, </w:t>
      </w:r>
      <w:r w:rsidR="00320740">
        <w:t>and</w:t>
      </w:r>
      <w:r>
        <w:t xml:space="preserve"> otherwise must be investigated and sanctioned by a court of law</w:t>
      </w:r>
      <w:r w:rsidR="00E52289">
        <w:t>.</w:t>
      </w:r>
      <w:r w:rsidR="00E52289">
        <w:rPr>
          <w:rStyle w:val="a4"/>
        </w:rPr>
        <w:footnoteReference w:id="51"/>
      </w:r>
      <w:r>
        <w:t xml:space="preserve"> </w:t>
      </w:r>
      <w:r w:rsidR="00320740">
        <w:t xml:space="preserve">Regarding </w:t>
      </w:r>
      <w:r>
        <w:t>the aforementioned case, he regrets that the use of unwarranted and excessive force by security officers assigned to guarantee public safety led to the death of students and a journalist</w:t>
      </w:r>
      <w:r w:rsidR="00320740">
        <w:t>,</w:t>
      </w:r>
      <w:r>
        <w:t xml:space="preserve"> and that, 14 years on, the authorities have failed to bring about accountability for those crimes.</w:t>
      </w:r>
    </w:p>
    <w:p w:rsidR="003010A1" w:rsidRPr="00C03E04" w:rsidRDefault="002A6E88" w:rsidP="002A6E88">
      <w:pPr>
        <w:pStyle w:val="H1G"/>
        <w:rPr>
          <w:lang w:eastAsia="en-GB"/>
        </w:rPr>
      </w:pPr>
      <w:r>
        <w:rPr>
          <w:lang w:eastAsia="en-GB"/>
        </w:rPr>
        <w:tab/>
        <w:t>F.</w:t>
      </w:r>
      <w:r>
        <w:rPr>
          <w:lang w:eastAsia="en-GB"/>
        </w:rPr>
        <w:tab/>
      </w:r>
      <w:r w:rsidR="003010A1">
        <w:rPr>
          <w:lang w:eastAsia="en-GB"/>
        </w:rPr>
        <w:t>Accountability for human rights violations</w:t>
      </w:r>
    </w:p>
    <w:p w:rsidR="003010A1" w:rsidRDefault="003010A1" w:rsidP="00320740">
      <w:pPr>
        <w:pStyle w:val="ParaNoG"/>
        <w:rPr>
          <w:lang w:eastAsia="en-GB"/>
        </w:rPr>
      </w:pPr>
      <w:r w:rsidRPr="000F59EF">
        <w:rPr>
          <w:lang w:eastAsia="en-GB"/>
        </w:rPr>
        <w:t xml:space="preserve">A general culture of accountability </w:t>
      </w:r>
      <w:r>
        <w:rPr>
          <w:lang w:eastAsia="en-GB"/>
        </w:rPr>
        <w:t>and the existence of effective institutional channels for redress are</w:t>
      </w:r>
      <w:r w:rsidRPr="000F59EF">
        <w:rPr>
          <w:lang w:eastAsia="en-GB"/>
        </w:rPr>
        <w:t xml:space="preserve"> essential for protection of the right to life. On several occasions</w:t>
      </w:r>
      <w:r w:rsidR="00320740">
        <w:rPr>
          <w:lang w:eastAsia="en-GB"/>
        </w:rPr>
        <w:t>,</w:t>
      </w:r>
      <w:r w:rsidRPr="000F59EF">
        <w:rPr>
          <w:lang w:eastAsia="en-GB"/>
        </w:rPr>
        <w:t xml:space="preserve"> the Special Rapporteur heard that </w:t>
      </w:r>
      <w:r>
        <w:rPr>
          <w:lang w:eastAsia="en-GB"/>
        </w:rPr>
        <w:t>police or judicial authorities</w:t>
      </w:r>
      <w:r w:rsidRPr="000F59EF">
        <w:rPr>
          <w:lang w:eastAsia="en-GB"/>
        </w:rPr>
        <w:t xml:space="preserve"> either do not carry out investigations, or</w:t>
      </w:r>
      <w:r w:rsidR="00320740">
        <w:rPr>
          <w:lang w:eastAsia="en-GB"/>
        </w:rPr>
        <w:t>, if</w:t>
      </w:r>
      <w:r w:rsidRPr="000F59EF">
        <w:rPr>
          <w:lang w:eastAsia="en-GB"/>
        </w:rPr>
        <w:t xml:space="preserve"> they do</w:t>
      </w:r>
      <w:r w:rsidR="00320740">
        <w:rPr>
          <w:lang w:eastAsia="en-GB"/>
        </w:rPr>
        <w:t>,</w:t>
      </w:r>
      <w:r w:rsidRPr="000F59EF">
        <w:rPr>
          <w:lang w:eastAsia="en-GB"/>
        </w:rPr>
        <w:t xml:space="preserve"> the</w:t>
      </w:r>
      <w:r w:rsidR="00320740">
        <w:rPr>
          <w:lang w:eastAsia="en-GB"/>
        </w:rPr>
        <w:t>y</w:t>
      </w:r>
      <w:r w:rsidRPr="000F59EF">
        <w:rPr>
          <w:lang w:eastAsia="en-GB"/>
        </w:rPr>
        <w:t xml:space="preserve"> are not </w:t>
      </w:r>
      <w:r w:rsidR="00320740">
        <w:rPr>
          <w:lang w:eastAsia="en-GB"/>
        </w:rPr>
        <w:t>carried out</w:t>
      </w:r>
      <w:r w:rsidR="00320740" w:rsidRPr="000F59EF">
        <w:rPr>
          <w:lang w:eastAsia="en-GB"/>
        </w:rPr>
        <w:t xml:space="preserve"> </w:t>
      </w:r>
      <w:r w:rsidRPr="000F59EF">
        <w:rPr>
          <w:lang w:eastAsia="en-GB"/>
        </w:rPr>
        <w:t xml:space="preserve">properly. </w:t>
      </w:r>
      <w:r>
        <w:rPr>
          <w:lang w:eastAsia="en-GB"/>
        </w:rPr>
        <w:t xml:space="preserve">Other institutions mandated to address misconduct </w:t>
      </w:r>
      <w:r w:rsidR="00320740">
        <w:rPr>
          <w:lang w:eastAsia="en-GB"/>
        </w:rPr>
        <w:t>by</w:t>
      </w:r>
      <w:r>
        <w:rPr>
          <w:lang w:eastAsia="en-GB"/>
        </w:rPr>
        <w:t xml:space="preserve"> </w:t>
      </w:r>
      <w:r w:rsidR="009038B1">
        <w:rPr>
          <w:lang w:eastAsia="en-GB"/>
        </w:rPr>
        <w:t xml:space="preserve">law enforcement </w:t>
      </w:r>
      <w:r>
        <w:rPr>
          <w:lang w:eastAsia="en-GB"/>
        </w:rPr>
        <w:t>officials appear to be underutilized or ineffective.</w:t>
      </w:r>
    </w:p>
    <w:p w:rsidR="003010A1" w:rsidRDefault="003010A1" w:rsidP="004C1516">
      <w:pPr>
        <w:pStyle w:val="ParaNoG"/>
        <w:rPr>
          <w:lang w:eastAsia="en-GB"/>
        </w:rPr>
      </w:pPr>
      <w:r>
        <w:rPr>
          <w:lang w:eastAsia="en-GB"/>
        </w:rPr>
        <w:t xml:space="preserve">It is generally perceived that citizens avoid reporting </w:t>
      </w:r>
      <w:r w:rsidR="00320740">
        <w:rPr>
          <w:lang w:eastAsia="en-GB"/>
        </w:rPr>
        <w:t>abuse by the police</w:t>
      </w:r>
      <w:r>
        <w:rPr>
          <w:lang w:eastAsia="en-GB"/>
        </w:rPr>
        <w:t xml:space="preserve"> due to fear of reprisal, lack of substantive redress and a general mistrust of the police. </w:t>
      </w:r>
      <w:r w:rsidRPr="00FA72D7">
        <w:rPr>
          <w:lang w:eastAsia="en-GB"/>
        </w:rPr>
        <w:t xml:space="preserve">Complaints against </w:t>
      </w:r>
      <w:r w:rsidR="00320740">
        <w:rPr>
          <w:lang w:eastAsia="en-GB"/>
        </w:rPr>
        <w:t xml:space="preserve">the </w:t>
      </w:r>
      <w:r w:rsidRPr="00FA72D7">
        <w:rPr>
          <w:lang w:eastAsia="en-GB"/>
        </w:rPr>
        <w:t xml:space="preserve">police are </w:t>
      </w:r>
      <w:r>
        <w:rPr>
          <w:lang w:eastAsia="en-GB"/>
        </w:rPr>
        <w:t xml:space="preserve">generally </w:t>
      </w:r>
      <w:r w:rsidRPr="00FA72D7">
        <w:rPr>
          <w:lang w:eastAsia="en-GB"/>
        </w:rPr>
        <w:t>dealt with by</w:t>
      </w:r>
      <w:r w:rsidRPr="0067072A">
        <w:rPr>
          <w:lang w:eastAsia="en-GB"/>
        </w:rPr>
        <w:t xml:space="preserve"> </w:t>
      </w:r>
      <w:r>
        <w:rPr>
          <w:lang w:eastAsia="en-GB"/>
        </w:rPr>
        <w:t>the Complaints and Discipline Unit</w:t>
      </w:r>
      <w:r w:rsidR="00320740">
        <w:rPr>
          <w:lang w:eastAsia="en-GB"/>
        </w:rPr>
        <w:t>,</w:t>
      </w:r>
      <w:r>
        <w:rPr>
          <w:lang w:eastAsia="en-GB"/>
        </w:rPr>
        <w:t xml:space="preserve"> based in the G</w:t>
      </w:r>
      <w:r w:rsidR="00072916">
        <w:rPr>
          <w:lang w:eastAsia="en-GB"/>
        </w:rPr>
        <w:t xml:space="preserve">ambian </w:t>
      </w:r>
      <w:r w:rsidR="00AC647F">
        <w:rPr>
          <w:lang w:eastAsia="en-GB"/>
        </w:rPr>
        <w:t>P</w:t>
      </w:r>
      <w:r w:rsidR="00072916">
        <w:rPr>
          <w:lang w:eastAsia="en-GB"/>
        </w:rPr>
        <w:t xml:space="preserve">olice </w:t>
      </w:r>
      <w:r w:rsidR="00AC647F">
        <w:rPr>
          <w:lang w:eastAsia="en-GB"/>
        </w:rPr>
        <w:t>F</w:t>
      </w:r>
      <w:r w:rsidR="00072916">
        <w:rPr>
          <w:lang w:eastAsia="en-GB"/>
        </w:rPr>
        <w:t>orce</w:t>
      </w:r>
      <w:r>
        <w:rPr>
          <w:lang w:eastAsia="en-GB"/>
        </w:rPr>
        <w:t xml:space="preserve"> since 1994, which handles most complaints relating to police misconduct. The </w:t>
      </w:r>
      <w:r w:rsidR="00072916">
        <w:rPr>
          <w:lang w:eastAsia="en-GB"/>
        </w:rPr>
        <w:t>Inspector General of the Police</w:t>
      </w:r>
      <w:r>
        <w:rPr>
          <w:lang w:eastAsia="en-GB"/>
        </w:rPr>
        <w:t xml:space="preserve"> informed </w:t>
      </w:r>
      <w:r w:rsidR="00320740">
        <w:rPr>
          <w:lang w:eastAsia="en-GB"/>
        </w:rPr>
        <w:t xml:space="preserve">the Special Rapporteur </w:t>
      </w:r>
      <w:r>
        <w:rPr>
          <w:lang w:eastAsia="en-GB"/>
        </w:rPr>
        <w:t xml:space="preserve">about the creation in </w:t>
      </w:r>
      <w:r w:rsidRPr="007F37E2">
        <w:rPr>
          <w:lang w:eastAsia="en-GB"/>
        </w:rPr>
        <w:t>2012</w:t>
      </w:r>
      <w:r>
        <w:rPr>
          <w:lang w:eastAsia="en-GB"/>
        </w:rPr>
        <w:t xml:space="preserve"> of a Human Rights Unit within the </w:t>
      </w:r>
      <w:r w:rsidR="00DF73F6">
        <w:rPr>
          <w:lang w:eastAsia="en-GB"/>
        </w:rPr>
        <w:t xml:space="preserve">police </w:t>
      </w:r>
      <w:r>
        <w:rPr>
          <w:lang w:eastAsia="en-GB"/>
        </w:rPr>
        <w:t>force</w:t>
      </w:r>
      <w:r w:rsidR="00320740">
        <w:rPr>
          <w:lang w:eastAsia="en-GB"/>
        </w:rPr>
        <w:t>,</w:t>
      </w:r>
      <w:r>
        <w:rPr>
          <w:lang w:eastAsia="en-GB"/>
        </w:rPr>
        <w:t xml:space="preserve"> which deals with complaints </w:t>
      </w:r>
      <w:r w:rsidR="00320740">
        <w:rPr>
          <w:lang w:eastAsia="en-GB"/>
        </w:rPr>
        <w:t xml:space="preserve">of </w:t>
      </w:r>
      <w:r>
        <w:rPr>
          <w:lang w:eastAsia="en-GB"/>
        </w:rPr>
        <w:t xml:space="preserve">torture and inhuman treatment at </w:t>
      </w:r>
      <w:r w:rsidR="00320740">
        <w:rPr>
          <w:lang w:eastAsia="en-GB"/>
        </w:rPr>
        <w:t>the hands of the police</w:t>
      </w:r>
      <w:r>
        <w:rPr>
          <w:lang w:eastAsia="en-GB"/>
        </w:rPr>
        <w:t>. While the Special Rapporteur welcomes the establishment of th</w:t>
      </w:r>
      <w:r w:rsidR="009B5492">
        <w:rPr>
          <w:lang w:eastAsia="en-GB"/>
        </w:rPr>
        <w:t>e</w:t>
      </w:r>
      <w:r>
        <w:rPr>
          <w:lang w:eastAsia="en-GB"/>
        </w:rPr>
        <w:t xml:space="preserve"> unit</w:t>
      </w:r>
      <w:r w:rsidR="00320740">
        <w:rPr>
          <w:lang w:eastAsia="en-GB"/>
        </w:rPr>
        <w:t>,</w:t>
      </w:r>
      <w:r>
        <w:rPr>
          <w:lang w:eastAsia="en-GB"/>
        </w:rPr>
        <w:t xml:space="preserve"> he is concerned that</w:t>
      </w:r>
      <w:r w:rsidR="009B5492">
        <w:rPr>
          <w:lang w:eastAsia="en-GB"/>
        </w:rPr>
        <w:t>,</w:t>
      </w:r>
      <w:r>
        <w:rPr>
          <w:lang w:eastAsia="en-GB"/>
        </w:rPr>
        <w:t xml:space="preserve"> being staffed </w:t>
      </w:r>
      <w:r w:rsidR="009B5492">
        <w:rPr>
          <w:lang w:eastAsia="en-GB"/>
        </w:rPr>
        <w:t xml:space="preserve">by </w:t>
      </w:r>
      <w:r>
        <w:rPr>
          <w:lang w:eastAsia="en-GB"/>
        </w:rPr>
        <w:t xml:space="preserve">police officers and </w:t>
      </w:r>
      <w:r w:rsidR="009B5492">
        <w:rPr>
          <w:lang w:eastAsia="en-GB"/>
        </w:rPr>
        <w:t xml:space="preserve">positioned </w:t>
      </w:r>
      <w:r>
        <w:rPr>
          <w:lang w:eastAsia="en-GB"/>
        </w:rPr>
        <w:t xml:space="preserve">within the police, this complaint mechanism may be perceived as ineffective, vulnerable to internal pressure and </w:t>
      </w:r>
      <w:r w:rsidR="004C1516">
        <w:t>lacking impartiality</w:t>
      </w:r>
      <w:r>
        <w:rPr>
          <w:lang w:eastAsia="en-GB"/>
        </w:rPr>
        <w:t>, dissuading victims of abuse from submitting complaints. Moreover, certain victims, for example those held in prisons under police control, may refrain from submitting complaints due to fear of reprisals.</w:t>
      </w:r>
      <w:r w:rsidRPr="0049521A">
        <w:rPr>
          <w:lang w:eastAsia="en-GB"/>
        </w:rPr>
        <w:t xml:space="preserve"> </w:t>
      </w:r>
      <w:r>
        <w:rPr>
          <w:lang w:eastAsia="en-GB"/>
        </w:rPr>
        <w:t xml:space="preserve">The Special Rapporteur was informed that only one complaint </w:t>
      </w:r>
      <w:r w:rsidR="00065A79">
        <w:rPr>
          <w:lang w:eastAsia="en-GB"/>
        </w:rPr>
        <w:t>h</w:t>
      </w:r>
      <w:r>
        <w:rPr>
          <w:lang w:eastAsia="en-GB"/>
        </w:rPr>
        <w:t>as so far</w:t>
      </w:r>
      <w:r w:rsidR="00065A79">
        <w:rPr>
          <w:lang w:eastAsia="en-GB"/>
        </w:rPr>
        <w:t xml:space="preserve"> been</w:t>
      </w:r>
      <w:r>
        <w:rPr>
          <w:lang w:eastAsia="en-GB"/>
        </w:rPr>
        <w:t xml:space="preserve"> brought before the unit, but </w:t>
      </w:r>
      <w:r w:rsidR="00065A79">
        <w:rPr>
          <w:lang w:eastAsia="en-GB"/>
        </w:rPr>
        <w:t xml:space="preserve">it </w:t>
      </w:r>
      <w:r>
        <w:rPr>
          <w:lang w:eastAsia="en-GB"/>
        </w:rPr>
        <w:t>was subsequently withdrawn. The Office of the Ombudsman is also tasked with handling complaints about police misconduct, but has no mandate to investigate human rights violations</w:t>
      </w:r>
      <w:r w:rsidR="00E52289">
        <w:rPr>
          <w:lang w:eastAsia="en-GB"/>
        </w:rPr>
        <w:t>.</w:t>
      </w:r>
      <w:r w:rsidR="00E52289">
        <w:rPr>
          <w:rStyle w:val="a4"/>
          <w:lang w:eastAsia="en-GB"/>
        </w:rPr>
        <w:footnoteReference w:id="52"/>
      </w:r>
      <w:r>
        <w:rPr>
          <w:lang w:eastAsia="en-GB"/>
        </w:rPr>
        <w:t xml:space="preserve"> Official data about the number of law enforcement </w:t>
      </w:r>
      <w:r>
        <w:rPr>
          <w:lang w:eastAsia="en-GB"/>
        </w:rPr>
        <w:lastRenderedPageBreak/>
        <w:t>officials reprimanded or prosecuted for violations of the right to life under these mechanisms was not forthcoming.</w:t>
      </w:r>
    </w:p>
    <w:p w:rsidR="003010A1" w:rsidRDefault="003010A1" w:rsidP="0073145E">
      <w:pPr>
        <w:pStyle w:val="ParaNoG"/>
        <w:rPr>
          <w:lang w:eastAsia="en-GB"/>
        </w:rPr>
      </w:pPr>
      <w:r>
        <w:rPr>
          <w:lang w:eastAsia="en-GB"/>
        </w:rPr>
        <w:t xml:space="preserve">Mistrust and fear appear to be amplified </w:t>
      </w:r>
      <w:r w:rsidR="00E04FFE">
        <w:rPr>
          <w:lang w:eastAsia="en-GB"/>
        </w:rPr>
        <w:t>in matters that concern</w:t>
      </w:r>
      <w:r>
        <w:rPr>
          <w:lang w:eastAsia="en-GB"/>
        </w:rPr>
        <w:t xml:space="preserve"> accountability for abuses by members of the </w:t>
      </w:r>
      <w:r w:rsidR="00B4130F">
        <w:rPr>
          <w:lang w:eastAsia="en-GB"/>
        </w:rPr>
        <w:t>National Intelligence Agency</w:t>
      </w:r>
      <w:r>
        <w:rPr>
          <w:lang w:eastAsia="en-GB"/>
        </w:rPr>
        <w:t xml:space="preserve">. The legal gap governing their conduct and, equally, sanctioning their abuses, and the public perception that the institution operates behind a veil of impunity and that, ultimately, </w:t>
      </w:r>
      <w:r w:rsidR="00E04FFE">
        <w:rPr>
          <w:lang w:eastAsia="en-GB"/>
        </w:rPr>
        <w:t xml:space="preserve">it </w:t>
      </w:r>
      <w:r>
        <w:rPr>
          <w:lang w:eastAsia="en-GB"/>
        </w:rPr>
        <w:t>has the power to exercise unrestrained control over the lives of Gambian citizens, make</w:t>
      </w:r>
      <w:r w:rsidR="00E04FFE">
        <w:rPr>
          <w:lang w:eastAsia="en-GB"/>
        </w:rPr>
        <w:t>s</w:t>
      </w:r>
      <w:r>
        <w:rPr>
          <w:lang w:eastAsia="en-GB"/>
        </w:rPr>
        <w:t xml:space="preserve"> </w:t>
      </w:r>
      <w:r w:rsidR="00C237FD">
        <w:rPr>
          <w:lang w:eastAsia="en-GB"/>
        </w:rPr>
        <w:t xml:space="preserve">the lodging of </w:t>
      </w:r>
      <w:r>
        <w:rPr>
          <w:lang w:eastAsia="en-GB"/>
        </w:rPr>
        <w:t xml:space="preserve">complaints </w:t>
      </w:r>
      <w:r w:rsidR="00C237FD">
        <w:rPr>
          <w:lang w:eastAsia="en-GB"/>
        </w:rPr>
        <w:t xml:space="preserve">of </w:t>
      </w:r>
      <w:r>
        <w:rPr>
          <w:lang w:eastAsia="en-GB"/>
        </w:rPr>
        <w:t xml:space="preserve">misconduct </w:t>
      </w:r>
      <w:r w:rsidR="00C237FD">
        <w:rPr>
          <w:lang w:eastAsia="en-GB"/>
        </w:rPr>
        <w:t xml:space="preserve">by </w:t>
      </w:r>
      <w:r>
        <w:rPr>
          <w:lang w:eastAsia="en-GB"/>
        </w:rPr>
        <w:t>its agents all the more implausible. Citizens are reluctant to denounce abuses, engage legal services or seek redress</w:t>
      </w:r>
      <w:r w:rsidR="00C237FD">
        <w:rPr>
          <w:lang w:eastAsia="en-GB"/>
        </w:rPr>
        <w:t>, even for</w:t>
      </w:r>
      <w:r>
        <w:rPr>
          <w:lang w:eastAsia="en-GB"/>
        </w:rPr>
        <w:t xml:space="preserve"> the most serious violations, including disappearances, torture or probable executions. Moreover, the secrecy in which most of its operations are conducted make</w:t>
      </w:r>
      <w:r w:rsidR="00C237FD">
        <w:rPr>
          <w:lang w:eastAsia="en-GB"/>
        </w:rPr>
        <w:t>s</w:t>
      </w:r>
      <w:r>
        <w:rPr>
          <w:lang w:eastAsia="en-GB"/>
        </w:rPr>
        <w:t xml:space="preserve"> any potential investigation inoperable. Nonetheless, the Special Rapporteur received countless confidential complaints of excessive use of force and possible summary executions </w:t>
      </w:r>
      <w:r w:rsidR="0073145E">
        <w:rPr>
          <w:lang w:eastAsia="en-GB"/>
        </w:rPr>
        <w:t>by members of the</w:t>
      </w:r>
      <w:r>
        <w:rPr>
          <w:lang w:eastAsia="en-GB"/>
        </w:rPr>
        <w:t xml:space="preserve"> </w:t>
      </w:r>
      <w:r w:rsidR="00B4130F">
        <w:rPr>
          <w:lang w:eastAsia="en-GB"/>
        </w:rPr>
        <w:t>National Intelligence Agency</w:t>
      </w:r>
      <w:r>
        <w:rPr>
          <w:lang w:eastAsia="en-GB"/>
        </w:rPr>
        <w:t xml:space="preserve"> which remain unaccounted for by Gambian judicial, administrative and police institutions.</w:t>
      </w:r>
    </w:p>
    <w:p w:rsidR="003010A1" w:rsidRDefault="0073145E" w:rsidP="0073145E">
      <w:pPr>
        <w:pStyle w:val="ParaNoG"/>
        <w:rPr>
          <w:lang w:eastAsia="en-GB"/>
        </w:rPr>
      </w:pPr>
      <w:r>
        <w:rPr>
          <w:lang w:eastAsia="en-GB"/>
        </w:rPr>
        <w:t>Although</w:t>
      </w:r>
      <w:r w:rsidR="00725B00">
        <w:rPr>
          <w:lang w:eastAsia="en-GB"/>
        </w:rPr>
        <w:t xml:space="preserve"> t</w:t>
      </w:r>
      <w:r w:rsidR="003010A1" w:rsidRPr="00B35647">
        <w:rPr>
          <w:lang w:eastAsia="en-GB"/>
        </w:rPr>
        <w:t xml:space="preserve">he Special Rapporteur </w:t>
      </w:r>
      <w:r w:rsidR="00725B00">
        <w:rPr>
          <w:lang w:eastAsia="en-GB"/>
        </w:rPr>
        <w:t xml:space="preserve">received information about a small number of prosecutions of security officers </w:t>
      </w:r>
      <w:r w:rsidR="003010A1" w:rsidRPr="00B35647">
        <w:rPr>
          <w:lang w:eastAsia="en-GB"/>
        </w:rPr>
        <w:t xml:space="preserve">for the death of a suspect in </w:t>
      </w:r>
      <w:r w:rsidR="00725B00">
        <w:rPr>
          <w:lang w:eastAsia="en-GB"/>
        </w:rPr>
        <w:t xml:space="preserve">their </w:t>
      </w:r>
      <w:r w:rsidR="003010A1" w:rsidRPr="00B35647">
        <w:rPr>
          <w:lang w:eastAsia="en-GB"/>
        </w:rPr>
        <w:t>custody</w:t>
      </w:r>
      <w:r w:rsidR="003010A1">
        <w:rPr>
          <w:lang w:eastAsia="en-GB"/>
        </w:rPr>
        <w:t>,</w:t>
      </w:r>
      <w:r w:rsidR="003010A1" w:rsidRPr="00B35647">
        <w:rPr>
          <w:lang w:eastAsia="en-GB"/>
        </w:rPr>
        <w:t xml:space="preserve"> </w:t>
      </w:r>
      <w:r w:rsidR="00725B00">
        <w:rPr>
          <w:lang w:eastAsia="en-GB"/>
        </w:rPr>
        <w:t>it seems that not in a single case were the prosecutions successful</w:t>
      </w:r>
      <w:r w:rsidR="003010A1">
        <w:rPr>
          <w:lang w:eastAsia="en-GB"/>
        </w:rPr>
        <w:t>.</w:t>
      </w:r>
    </w:p>
    <w:p w:rsidR="003010A1" w:rsidRDefault="003010A1" w:rsidP="004756C8">
      <w:pPr>
        <w:pStyle w:val="ParaNoG"/>
        <w:rPr>
          <w:lang w:eastAsia="en-GB"/>
        </w:rPr>
      </w:pPr>
      <w:r>
        <w:rPr>
          <w:lang w:eastAsia="en-GB"/>
        </w:rPr>
        <w:t>The climate of impunity is compounded by a judiciary that lost its independence</w:t>
      </w:r>
      <w:r w:rsidR="0073145E">
        <w:rPr>
          <w:lang w:eastAsia="en-GB"/>
        </w:rPr>
        <w:t>,</w:t>
      </w:r>
      <w:r>
        <w:rPr>
          <w:lang w:eastAsia="en-GB"/>
        </w:rPr>
        <w:t xml:space="preserve"> </w:t>
      </w:r>
      <w:r w:rsidR="0073145E">
        <w:rPr>
          <w:lang w:eastAsia="en-GB"/>
        </w:rPr>
        <w:t xml:space="preserve">being </w:t>
      </w:r>
      <w:r>
        <w:rPr>
          <w:lang w:eastAsia="en-GB"/>
        </w:rPr>
        <w:t xml:space="preserve">faced with the threat of dismissals, and </w:t>
      </w:r>
      <w:r w:rsidR="0073145E">
        <w:rPr>
          <w:lang w:eastAsia="en-GB"/>
        </w:rPr>
        <w:t>by the reluctance of lawyers</w:t>
      </w:r>
      <w:r>
        <w:rPr>
          <w:lang w:eastAsia="en-GB"/>
        </w:rPr>
        <w:t xml:space="preserve"> to take</w:t>
      </w:r>
      <w:r w:rsidR="0073145E">
        <w:rPr>
          <w:lang w:eastAsia="en-GB"/>
        </w:rPr>
        <w:t xml:space="preserve"> on</w:t>
      </w:r>
      <w:r>
        <w:rPr>
          <w:lang w:eastAsia="en-GB"/>
        </w:rPr>
        <w:t xml:space="preserve"> human rights cases </w:t>
      </w:r>
      <w:r w:rsidR="0073145E">
        <w:rPr>
          <w:lang w:eastAsia="en-GB"/>
        </w:rPr>
        <w:t xml:space="preserve">out of fear </w:t>
      </w:r>
      <w:r>
        <w:rPr>
          <w:lang w:eastAsia="en-GB"/>
        </w:rPr>
        <w:t xml:space="preserve">of reprisals against themselves or their families, </w:t>
      </w:r>
      <w:r w:rsidR="0073145E">
        <w:rPr>
          <w:lang w:eastAsia="en-GB"/>
        </w:rPr>
        <w:t>thereby reducing</w:t>
      </w:r>
      <w:r>
        <w:rPr>
          <w:lang w:eastAsia="en-GB"/>
        </w:rPr>
        <w:t xml:space="preserve"> the options for victims </w:t>
      </w:r>
      <w:r w:rsidR="004756C8">
        <w:rPr>
          <w:lang w:eastAsia="en-GB"/>
        </w:rPr>
        <w:t xml:space="preserve">who wish </w:t>
      </w:r>
      <w:r>
        <w:rPr>
          <w:lang w:eastAsia="en-GB"/>
        </w:rPr>
        <w:t xml:space="preserve">to seek redress and exercise their rights. </w:t>
      </w:r>
      <w:r w:rsidRPr="00621B88">
        <w:rPr>
          <w:lang w:eastAsia="en-GB"/>
        </w:rPr>
        <w:t xml:space="preserve">Although </w:t>
      </w:r>
      <w:r w:rsidR="00AD547A">
        <w:rPr>
          <w:lang w:eastAsia="en-GB"/>
        </w:rPr>
        <w:t>the</w:t>
      </w:r>
      <w:r w:rsidRPr="00621B88">
        <w:rPr>
          <w:lang w:eastAsia="en-GB"/>
        </w:rPr>
        <w:t xml:space="preserve"> </w:t>
      </w:r>
      <w:r w:rsidRPr="003C76A5">
        <w:rPr>
          <w:lang w:val="en-US"/>
        </w:rPr>
        <w:t>N</w:t>
      </w:r>
      <w:r w:rsidR="004756C8">
        <w:rPr>
          <w:lang w:val="en-US"/>
        </w:rPr>
        <w:t xml:space="preserve">ational </w:t>
      </w:r>
      <w:r w:rsidRPr="003C76A5">
        <w:rPr>
          <w:lang w:val="en-US"/>
        </w:rPr>
        <w:t>A</w:t>
      </w:r>
      <w:r w:rsidR="004756C8">
        <w:rPr>
          <w:lang w:val="en-US"/>
        </w:rPr>
        <w:t xml:space="preserve">gency for </w:t>
      </w:r>
      <w:r w:rsidRPr="003C76A5">
        <w:rPr>
          <w:lang w:val="en-US"/>
        </w:rPr>
        <w:t>L</w:t>
      </w:r>
      <w:r w:rsidR="004756C8">
        <w:rPr>
          <w:lang w:val="en-US"/>
        </w:rPr>
        <w:t xml:space="preserve">egal </w:t>
      </w:r>
      <w:r w:rsidRPr="003C76A5">
        <w:rPr>
          <w:lang w:val="en-US"/>
        </w:rPr>
        <w:t>A</w:t>
      </w:r>
      <w:r w:rsidR="004756C8">
        <w:rPr>
          <w:lang w:val="en-US"/>
        </w:rPr>
        <w:t>id</w:t>
      </w:r>
      <w:r>
        <w:rPr>
          <w:lang w:val="en-US"/>
        </w:rPr>
        <w:t xml:space="preserve"> </w:t>
      </w:r>
      <w:r w:rsidRPr="003C76A5">
        <w:rPr>
          <w:lang w:val="en-US"/>
        </w:rPr>
        <w:t xml:space="preserve">was established to assist </w:t>
      </w:r>
      <w:r w:rsidR="004756C8">
        <w:rPr>
          <w:lang w:val="en-US"/>
        </w:rPr>
        <w:t>persons</w:t>
      </w:r>
      <w:r w:rsidR="004756C8" w:rsidRPr="003C76A5">
        <w:rPr>
          <w:lang w:val="en-US"/>
        </w:rPr>
        <w:t xml:space="preserve"> </w:t>
      </w:r>
      <w:r w:rsidRPr="003C76A5">
        <w:rPr>
          <w:lang w:val="en-US"/>
        </w:rPr>
        <w:t xml:space="preserve">charged with offences </w:t>
      </w:r>
      <w:r w:rsidR="004756C8">
        <w:rPr>
          <w:lang w:val="en-US"/>
        </w:rPr>
        <w:t>that carry</w:t>
      </w:r>
      <w:r w:rsidR="004756C8" w:rsidRPr="003C76A5">
        <w:rPr>
          <w:lang w:val="en-US"/>
        </w:rPr>
        <w:t xml:space="preserve"> </w:t>
      </w:r>
      <w:r w:rsidR="004756C8">
        <w:rPr>
          <w:lang w:val="en-US"/>
        </w:rPr>
        <w:t xml:space="preserve">the </w:t>
      </w:r>
      <w:r w:rsidRPr="003C76A5">
        <w:rPr>
          <w:lang w:val="en-US"/>
        </w:rPr>
        <w:t>death</w:t>
      </w:r>
      <w:r w:rsidR="004756C8">
        <w:rPr>
          <w:lang w:val="en-US"/>
        </w:rPr>
        <w:t xml:space="preserve"> sentence</w:t>
      </w:r>
      <w:r w:rsidRPr="003C76A5">
        <w:rPr>
          <w:lang w:val="en-US"/>
        </w:rPr>
        <w:t xml:space="preserve"> </w:t>
      </w:r>
      <w:r>
        <w:rPr>
          <w:lang w:val="en-US"/>
        </w:rPr>
        <w:t>or</w:t>
      </w:r>
      <w:r w:rsidRPr="003C76A5">
        <w:rPr>
          <w:lang w:val="en-US"/>
        </w:rPr>
        <w:t xml:space="preserve"> </w:t>
      </w:r>
      <w:r w:rsidR="004756C8">
        <w:rPr>
          <w:lang w:val="en-US"/>
        </w:rPr>
        <w:t xml:space="preserve">a </w:t>
      </w:r>
      <w:r w:rsidRPr="003C76A5">
        <w:rPr>
          <w:lang w:val="en-US"/>
        </w:rPr>
        <w:t>life</w:t>
      </w:r>
      <w:r>
        <w:rPr>
          <w:lang w:val="en-US"/>
        </w:rPr>
        <w:t xml:space="preserve"> </w:t>
      </w:r>
      <w:r w:rsidRPr="003C76A5">
        <w:rPr>
          <w:lang w:val="en-US"/>
        </w:rPr>
        <w:t>sentence</w:t>
      </w:r>
      <w:r>
        <w:rPr>
          <w:lang w:val="en-US"/>
        </w:rPr>
        <w:t xml:space="preserve">, the office is </w:t>
      </w:r>
      <w:proofErr w:type="spellStart"/>
      <w:r>
        <w:rPr>
          <w:lang w:val="en-US"/>
        </w:rPr>
        <w:t>underresourced</w:t>
      </w:r>
      <w:proofErr w:type="spellEnd"/>
      <w:r>
        <w:rPr>
          <w:lang w:val="en-US"/>
        </w:rPr>
        <w:t xml:space="preserve"> and overstretched.</w:t>
      </w:r>
      <w:r w:rsidR="00E52289">
        <w:rPr>
          <w:rStyle w:val="a4"/>
          <w:lang w:val="en-US"/>
        </w:rPr>
        <w:footnoteReference w:id="53"/>
      </w:r>
      <w:r w:rsidR="00C92AF4">
        <w:rPr>
          <w:lang w:val="en-US"/>
        </w:rPr>
        <w:t xml:space="preserve"> </w:t>
      </w:r>
    </w:p>
    <w:p w:rsidR="003010A1" w:rsidRPr="00532B1B" w:rsidRDefault="003010A1" w:rsidP="00AE6AE8">
      <w:pPr>
        <w:pStyle w:val="ParaNoG"/>
        <w:rPr>
          <w:bCs/>
          <w:lang w:eastAsia="en-GB"/>
        </w:rPr>
      </w:pPr>
      <w:r w:rsidRPr="00943919">
        <w:rPr>
          <w:lang w:eastAsia="en-GB"/>
        </w:rPr>
        <w:t xml:space="preserve">The Special Rapporteur gets the distinct impression from a number of </w:t>
      </w:r>
      <w:r w:rsidR="00AE6AE8">
        <w:rPr>
          <w:lang w:eastAsia="en-GB"/>
        </w:rPr>
        <w:t>contacts</w:t>
      </w:r>
      <w:r w:rsidR="00AE6AE8" w:rsidRPr="00943919">
        <w:rPr>
          <w:lang w:eastAsia="en-GB"/>
        </w:rPr>
        <w:t xml:space="preserve"> </w:t>
      </w:r>
      <w:r w:rsidRPr="00943919">
        <w:rPr>
          <w:lang w:eastAsia="en-GB"/>
        </w:rPr>
        <w:t xml:space="preserve">with officials of the </w:t>
      </w:r>
      <w:r w:rsidR="004756C8">
        <w:rPr>
          <w:lang w:eastAsia="en-GB"/>
        </w:rPr>
        <w:t>S</w:t>
      </w:r>
      <w:r w:rsidRPr="00943919">
        <w:rPr>
          <w:lang w:eastAsia="en-GB"/>
        </w:rPr>
        <w:t>tate of the Gambia that they are</w:t>
      </w:r>
      <w:r w:rsidR="004756C8">
        <w:rPr>
          <w:lang w:eastAsia="en-GB"/>
        </w:rPr>
        <w:t>,</w:t>
      </w:r>
      <w:r w:rsidRPr="00943919">
        <w:rPr>
          <w:lang w:eastAsia="en-GB"/>
        </w:rPr>
        <w:t xml:space="preserve"> at best</w:t>
      </w:r>
      <w:r w:rsidR="004756C8">
        <w:rPr>
          <w:lang w:eastAsia="en-GB"/>
        </w:rPr>
        <w:t>,</w:t>
      </w:r>
      <w:r w:rsidRPr="00943919">
        <w:rPr>
          <w:lang w:eastAsia="en-GB"/>
        </w:rPr>
        <w:t xml:space="preserve"> unaware of </w:t>
      </w:r>
      <w:r w:rsidR="004756C8">
        <w:rPr>
          <w:lang w:eastAsia="en-GB"/>
        </w:rPr>
        <w:t xml:space="preserve">the </w:t>
      </w:r>
      <w:r w:rsidRPr="00943919">
        <w:rPr>
          <w:lang w:eastAsia="en-GB"/>
        </w:rPr>
        <w:t xml:space="preserve">serious human rights issues facing their country, or are pretending not to know about </w:t>
      </w:r>
      <w:r w:rsidR="004756C8">
        <w:rPr>
          <w:lang w:eastAsia="en-GB"/>
        </w:rPr>
        <w:t>them</w:t>
      </w:r>
      <w:r>
        <w:rPr>
          <w:lang w:eastAsia="en-GB"/>
        </w:rPr>
        <w:t xml:space="preserve">, in some cases because they fear for their </w:t>
      </w:r>
      <w:r w:rsidR="003F0DE4">
        <w:rPr>
          <w:lang w:eastAsia="en-GB"/>
        </w:rPr>
        <w:t>jobs</w:t>
      </w:r>
      <w:r w:rsidRPr="00943919">
        <w:rPr>
          <w:lang w:eastAsia="en-GB"/>
        </w:rPr>
        <w:t xml:space="preserve">. This “disinformation” may to some extent be understandable if it </w:t>
      </w:r>
      <w:proofErr w:type="gramStart"/>
      <w:r w:rsidRPr="00943919">
        <w:rPr>
          <w:lang w:eastAsia="en-GB"/>
        </w:rPr>
        <w:t>w</w:t>
      </w:r>
      <w:r w:rsidR="004756C8">
        <w:rPr>
          <w:lang w:eastAsia="en-GB"/>
        </w:rPr>
        <w:t>ere</w:t>
      </w:r>
      <w:proofErr w:type="gramEnd"/>
      <w:r w:rsidRPr="00943919">
        <w:rPr>
          <w:lang w:eastAsia="en-GB"/>
        </w:rPr>
        <w:t xml:space="preserve"> confined to the lower ranks, but it is also prevalent </w:t>
      </w:r>
      <w:r>
        <w:rPr>
          <w:lang w:eastAsia="en-GB"/>
        </w:rPr>
        <w:t>at</w:t>
      </w:r>
      <w:r w:rsidRPr="00943919">
        <w:rPr>
          <w:lang w:eastAsia="en-GB"/>
        </w:rPr>
        <w:t xml:space="preserve"> the highest level. The Minister of Justice, for example, </w:t>
      </w:r>
      <w:r>
        <w:rPr>
          <w:lang w:eastAsia="en-GB"/>
        </w:rPr>
        <w:t>told the Special Rapporteur</w:t>
      </w:r>
      <w:r w:rsidRPr="00943919">
        <w:rPr>
          <w:lang w:eastAsia="en-GB"/>
        </w:rPr>
        <w:t xml:space="preserve"> that </w:t>
      </w:r>
      <w:r>
        <w:rPr>
          <w:lang w:eastAsia="en-GB"/>
        </w:rPr>
        <w:t>t</w:t>
      </w:r>
      <w:r w:rsidRPr="00943919">
        <w:rPr>
          <w:lang w:eastAsia="en-GB"/>
        </w:rPr>
        <w:t xml:space="preserve">he Gambia had appealed the decision of the ECOWAS Court in the case of </w:t>
      </w:r>
      <w:proofErr w:type="spellStart"/>
      <w:r w:rsidRPr="00943919">
        <w:rPr>
          <w:lang w:eastAsia="en-GB"/>
        </w:rPr>
        <w:t>Ebrima</w:t>
      </w:r>
      <w:proofErr w:type="spellEnd"/>
      <w:r w:rsidRPr="00943919">
        <w:rPr>
          <w:lang w:eastAsia="en-GB"/>
        </w:rPr>
        <w:t xml:space="preserve"> </w:t>
      </w:r>
      <w:proofErr w:type="spellStart"/>
      <w:r w:rsidRPr="00943919">
        <w:rPr>
          <w:lang w:eastAsia="en-GB"/>
        </w:rPr>
        <w:t>Manneh</w:t>
      </w:r>
      <w:proofErr w:type="spellEnd"/>
      <w:r w:rsidRPr="00943919">
        <w:rPr>
          <w:lang w:eastAsia="en-GB"/>
        </w:rPr>
        <w:t>,</w:t>
      </w:r>
      <w:r>
        <w:rPr>
          <w:lang w:eastAsia="en-GB"/>
        </w:rPr>
        <w:t xml:space="preserve"> which explain</w:t>
      </w:r>
      <w:r w:rsidR="0068368D">
        <w:rPr>
          <w:lang w:eastAsia="en-GB"/>
        </w:rPr>
        <w:t>ed</w:t>
      </w:r>
      <w:r>
        <w:rPr>
          <w:lang w:eastAsia="en-GB"/>
        </w:rPr>
        <w:t xml:space="preserve"> the lack of implementation of the judgement</w:t>
      </w:r>
      <w:r w:rsidR="0068368D">
        <w:rPr>
          <w:lang w:eastAsia="en-GB"/>
        </w:rPr>
        <w:t xml:space="preserve"> — </w:t>
      </w:r>
      <w:r w:rsidRPr="00943919">
        <w:rPr>
          <w:lang w:eastAsia="en-GB"/>
        </w:rPr>
        <w:t xml:space="preserve">which is not correct. </w:t>
      </w:r>
      <w:r>
        <w:rPr>
          <w:lang w:eastAsia="en-GB"/>
        </w:rPr>
        <w:t>Astonishingly</w:t>
      </w:r>
      <w:r w:rsidRPr="00943919">
        <w:rPr>
          <w:lang w:eastAsia="en-GB"/>
        </w:rPr>
        <w:t xml:space="preserve">, the Chief Justice </w:t>
      </w:r>
      <w:r>
        <w:rPr>
          <w:lang w:eastAsia="en-GB"/>
        </w:rPr>
        <w:t xml:space="preserve">emphatically </w:t>
      </w:r>
      <w:r w:rsidRPr="00943919">
        <w:rPr>
          <w:lang w:eastAsia="en-GB"/>
        </w:rPr>
        <w:t>denied any knowledge of the execution o</w:t>
      </w:r>
      <w:r>
        <w:rPr>
          <w:lang w:eastAsia="en-GB"/>
        </w:rPr>
        <w:t>f</w:t>
      </w:r>
      <w:r w:rsidRPr="00943919">
        <w:rPr>
          <w:lang w:eastAsia="en-GB"/>
        </w:rPr>
        <w:t xml:space="preserve"> the nine death row prisoners in August 2012</w:t>
      </w:r>
      <w:r w:rsidR="00BD287D">
        <w:rPr>
          <w:lang w:eastAsia="en-GB"/>
        </w:rPr>
        <w:t>,</w:t>
      </w:r>
      <w:r w:rsidRPr="00943919">
        <w:rPr>
          <w:lang w:eastAsia="en-GB"/>
        </w:rPr>
        <w:t xml:space="preserve"> </w:t>
      </w:r>
      <w:r>
        <w:rPr>
          <w:lang w:eastAsia="en-GB"/>
        </w:rPr>
        <w:t>described above</w:t>
      </w:r>
      <w:r w:rsidR="00BD287D">
        <w:rPr>
          <w:lang w:eastAsia="en-GB"/>
        </w:rPr>
        <w:t>,</w:t>
      </w:r>
      <w:r w:rsidRPr="00943919">
        <w:rPr>
          <w:lang w:eastAsia="en-GB"/>
        </w:rPr>
        <w:t xml:space="preserve"> in spite of the fact that these </w:t>
      </w:r>
      <w:r w:rsidR="00BD287D">
        <w:rPr>
          <w:lang w:eastAsia="en-GB"/>
        </w:rPr>
        <w:t>we</w:t>
      </w:r>
      <w:r w:rsidRPr="00943919">
        <w:rPr>
          <w:lang w:eastAsia="en-GB"/>
        </w:rPr>
        <w:t xml:space="preserve">re the only </w:t>
      </w:r>
      <w:r w:rsidR="003F0DE4">
        <w:rPr>
          <w:lang w:eastAsia="en-GB"/>
        </w:rPr>
        <w:t xml:space="preserve">judicial </w:t>
      </w:r>
      <w:r w:rsidRPr="00943919">
        <w:rPr>
          <w:lang w:eastAsia="en-GB"/>
        </w:rPr>
        <w:t>executions to have taken place in</w:t>
      </w:r>
      <w:r w:rsidR="00BD287D">
        <w:rPr>
          <w:lang w:eastAsia="en-GB"/>
        </w:rPr>
        <w:t xml:space="preserve"> the</w:t>
      </w:r>
      <w:r w:rsidRPr="00943919">
        <w:rPr>
          <w:lang w:eastAsia="en-GB"/>
        </w:rPr>
        <w:t xml:space="preserve"> Gambia </w:t>
      </w:r>
      <w:r w:rsidR="00BD287D">
        <w:rPr>
          <w:lang w:eastAsia="en-GB"/>
        </w:rPr>
        <w:t>in</w:t>
      </w:r>
      <w:r w:rsidR="00BD287D" w:rsidRPr="00943919">
        <w:rPr>
          <w:lang w:eastAsia="en-GB"/>
        </w:rPr>
        <w:t xml:space="preserve"> </w:t>
      </w:r>
      <w:r w:rsidRPr="00943919">
        <w:rPr>
          <w:lang w:eastAsia="en-GB"/>
        </w:rPr>
        <w:t>the last 27 years</w:t>
      </w:r>
      <w:r>
        <w:rPr>
          <w:lang w:eastAsia="en-GB"/>
        </w:rPr>
        <w:t xml:space="preserve">, and </w:t>
      </w:r>
      <w:r w:rsidR="00BD287D">
        <w:rPr>
          <w:lang w:eastAsia="en-GB"/>
        </w:rPr>
        <w:t>they were a</w:t>
      </w:r>
      <w:r>
        <w:rPr>
          <w:lang w:eastAsia="en-GB"/>
        </w:rPr>
        <w:t xml:space="preserve"> cause of widespread international reaction</w:t>
      </w:r>
      <w:r w:rsidRPr="00943919">
        <w:rPr>
          <w:lang w:eastAsia="en-GB"/>
        </w:rPr>
        <w:t xml:space="preserve">. A number of </w:t>
      </w:r>
      <w:r w:rsidR="00BD287D">
        <w:rPr>
          <w:lang w:eastAsia="en-GB"/>
        </w:rPr>
        <w:t>the</w:t>
      </w:r>
      <w:r w:rsidR="00BD287D" w:rsidRPr="00943919">
        <w:rPr>
          <w:lang w:eastAsia="en-GB"/>
        </w:rPr>
        <w:t xml:space="preserve"> </w:t>
      </w:r>
      <w:r w:rsidRPr="00943919">
        <w:rPr>
          <w:lang w:eastAsia="en-GB"/>
        </w:rPr>
        <w:t xml:space="preserve">judges </w:t>
      </w:r>
      <w:r>
        <w:rPr>
          <w:lang w:eastAsia="en-GB"/>
        </w:rPr>
        <w:t xml:space="preserve">present at the same meeting </w:t>
      </w:r>
      <w:r w:rsidRPr="00943919">
        <w:rPr>
          <w:lang w:eastAsia="en-GB"/>
        </w:rPr>
        <w:t xml:space="preserve">who admitted to knowing about the </w:t>
      </w:r>
      <w:r w:rsidR="003F0DE4">
        <w:rPr>
          <w:lang w:eastAsia="en-GB"/>
        </w:rPr>
        <w:t>executions</w:t>
      </w:r>
      <w:r w:rsidR="003F0DE4" w:rsidRPr="00943919">
        <w:rPr>
          <w:lang w:eastAsia="en-GB"/>
        </w:rPr>
        <w:t xml:space="preserve"> </w:t>
      </w:r>
      <w:r>
        <w:rPr>
          <w:lang w:eastAsia="en-GB"/>
        </w:rPr>
        <w:t>insisted</w:t>
      </w:r>
      <w:r w:rsidRPr="00943919">
        <w:rPr>
          <w:lang w:eastAsia="en-GB"/>
        </w:rPr>
        <w:t xml:space="preserve"> that all nine </w:t>
      </w:r>
      <w:r w:rsidR="00BD287D">
        <w:rPr>
          <w:lang w:eastAsia="en-GB"/>
        </w:rPr>
        <w:t>had been</w:t>
      </w:r>
      <w:r w:rsidR="00BD287D" w:rsidRPr="00943919">
        <w:rPr>
          <w:lang w:eastAsia="en-GB"/>
        </w:rPr>
        <w:t xml:space="preserve"> </w:t>
      </w:r>
      <w:r w:rsidRPr="00943919">
        <w:rPr>
          <w:lang w:eastAsia="en-GB"/>
        </w:rPr>
        <w:t xml:space="preserve">legitimately convicted for murder and had exhausted their appeal rights, </w:t>
      </w:r>
      <w:r>
        <w:rPr>
          <w:lang w:eastAsia="en-GB"/>
        </w:rPr>
        <w:t>which, as indicated</w:t>
      </w:r>
      <w:r w:rsidR="006D6AC0">
        <w:rPr>
          <w:lang w:eastAsia="en-GB"/>
        </w:rPr>
        <w:t xml:space="preserve"> earlier</w:t>
      </w:r>
      <w:r>
        <w:rPr>
          <w:lang w:eastAsia="en-GB"/>
        </w:rPr>
        <w:t>, is not true</w:t>
      </w:r>
      <w:r w:rsidRPr="00943919">
        <w:rPr>
          <w:lang w:eastAsia="en-GB"/>
        </w:rPr>
        <w:t xml:space="preserve">. </w:t>
      </w:r>
    </w:p>
    <w:p w:rsidR="003010A1" w:rsidRPr="00B35647" w:rsidRDefault="003010A1" w:rsidP="003E1CE7">
      <w:pPr>
        <w:pStyle w:val="ParaNoG"/>
        <w:rPr>
          <w:lang w:eastAsia="en-GB"/>
        </w:rPr>
      </w:pPr>
      <w:r w:rsidRPr="00B35647">
        <w:rPr>
          <w:lang w:eastAsia="en-GB"/>
        </w:rPr>
        <w:t xml:space="preserve">Almost all </w:t>
      </w:r>
      <w:r w:rsidR="006D6AC0">
        <w:rPr>
          <w:lang w:eastAsia="en-GB"/>
        </w:rPr>
        <w:t xml:space="preserve">of </w:t>
      </w:r>
      <w:r w:rsidRPr="00B35647">
        <w:rPr>
          <w:lang w:eastAsia="en-GB"/>
        </w:rPr>
        <w:t xml:space="preserve">those in charge </w:t>
      </w:r>
      <w:r>
        <w:rPr>
          <w:lang w:eastAsia="en-GB"/>
        </w:rPr>
        <w:t>of</w:t>
      </w:r>
      <w:r w:rsidRPr="00B35647">
        <w:rPr>
          <w:lang w:eastAsia="en-GB"/>
        </w:rPr>
        <w:t xml:space="preserve"> the various security branches of the </w:t>
      </w:r>
      <w:r>
        <w:rPr>
          <w:lang w:eastAsia="en-GB"/>
        </w:rPr>
        <w:t>S</w:t>
      </w:r>
      <w:r w:rsidRPr="00B35647">
        <w:rPr>
          <w:lang w:eastAsia="en-GB"/>
        </w:rPr>
        <w:t>tate, when asked whether they ha</w:t>
      </w:r>
      <w:r w:rsidR="006D6AC0">
        <w:rPr>
          <w:lang w:eastAsia="en-GB"/>
        </w:rPr>
        <w:t>d</w:t>
      </w:r>
      <w:r w:rsidRPr="00B35647">
        <w:rPr>
          <w:lang w:eastAsia="en-GB"/>
        </w:rPr>
        <w:t xml:space="preserve"> heard the widespread allegations that there </w:t>
      </w:r>
      <w:r w:rsidR="006D6AC0">
        <w:rPr>
          <w:lang w:eastAsia="en-GB"/>
        </w:rPr>
        <w:t>wa</w:t>
      </w:r>
      <w:r w:rsidRPr="00B35647">
        <w:rPr>
          <w:lang w:eastAsia="en-GB"/>
        </w:rPr>
        <w:t xml:space="preserve">s a hit squad called the </w:t>
      </w:r>
      <w:r w:rsidR="004B2CA8">
        <w:rPr>
          <w:lang w:eastAsia="en-GB"/>
        </w:rPr>
        <w:t>“</w:t>
      </w:r>
      <w:proofErr w:type="spellStart"/>
      <w:r w:rsidRPr="00B35647">
        <w:rPr>
          <w:lang w:eastAsia="en-GB"/>
        </w:rPr>
        <w:t>Ju</w:t>
      </w:r>
      <w:r w:rsidR="00AC647F">
        <w:rPr>
          <w:lang w:eastAsia="en-GB"/>
        </w:rPr>
        <w:t>n</w:t>
      </w:r>
      <w:r w:rsidRPr="00B35647">
        <w:rPr>
          <w:lang w:eastAsia="en-GB"/>
        </w:rPr>
        <w:t>gul</w:t>
      </w:r>
      <w:r w:rsidR="00177022">
        <w:rPr>
          <w:lang w:eastAsia="en-GB"/>
        </w:rPr>
        <w:t>l</w:t>
      </w:r>
      <w:r w:rsidRPr="00B35647">
        <w:rPr>
          <w:lang w:eastAsia="en-GB"/>
        </w:rPr>
        <w:t>ars</w:t>
      </w:r>
      <w:proofErr w:type="spellEnd"/>
      <w:r w:rsidR="004B2CA8">
        <w:rPr>
          <w:lang w:eastAsia="en-GB"/>
        </w:rPr>
        <w:t>”</w:t>
      </w:r>
      <w:r w:rsidRPr="00B35647">
        <w:rPr>
          <w:lang w:eastAsia="en-GB"/>
        </w:rPr>
        <w:t xml:space="preserve"> or </w:t>
      </w:r>
      <w:r w:rsidR="004B2CA8">
        <w:rPr>
          <w:lang w:eastAsia="en-GB"/>
        </w:rPr>
        <w:t>“</w:t>
      </w:r>
      <w:proofErr w:type="spellStart"/>
      <w:r w:rsidRPr="00B35647">
        <w:rPr>
          <w:lang w:eastAsia="en-GB"/>
        </w:rPr>
        <w:t>Jungl</w:t>
      </w:r>
      <w:r w:rsidR="00AC647F">
        <w:rPr>
          <w:lang w:eastAsia="en-GB"/>
        </w:rPr>
        <w:t>e</w:t>
      </w:r>
      <w:r w:rsidRPr="00B35647">
        <w:rPr>
          <w:lang w:eastAsia="en-GB"/>
        </w:rPr>
        <w:t>rs</w:t>
      </w:r>
      <w:proofErr w:type="spellEnd"/>
      <w:r w:rsidR="004B2CA8">
        <w:rPr>
          <w:lang w:eastAsia="en-GB"/>
        </w:rPr>
        <w:t>”</w:t>
      </w:r>
      <w:r w:rsidRPr="00B35647">
        <w:rPr>
          <w:lang w:eastAsia="en-GB"/>
        </w:rPr>
        <w:t xml:space="preserve"> operating in the country, strongly denied </w:t>
      </w:r>
      <w:r w:rsidR="00177022">
        <w:rPr>
          <w:lang w:eastAsia="en-GB"/>
        </w:rPr>
        <w:t>ever having</w:t>
      </w:r>
      <w:r w:rsidRPr="00B35647">
        <w:rPr>
          <w:lang w:eastAsia="en-GB"/>
        </w:rPr>
        <w:t xml:space="preserve"> heard such a name. </w:t>
      </w:r>
      <w:r w:rsidR="006D6AC0">
        <w:rPr>
          <w:lang w:eastAsia="en-GB"/>
        </w:rPr>
        <w:t>D</w:t>
      </w:r>
      <w:r w:rsidR="006D6AC0" w:rsidRPr="00B35647">
        <w:rPr>
          <w:lang w:eastAsia="en-GB"/>
        </w:rPr>
        <w:t xml:space="preserve">enying </w:t>
      </w:r>
      <w:r w:rsidR="00177022">
        <w:rPr>
          <w:lang w:eastAsia="en-GB"/>
        </w:rPr>
        <w:t>ever having</w:t>
      </w:r>
      <w:r w:rsidR="006D6AC0">
        <w:rPr>
          <w:lang w:eastAsia="en-GB"/>
        </w:rPr>
        <w:t xml:space="preserve"> </w:t>
      </w:r>
      <w:r w:rsidR="006D6AC0" w:rsidRPr="00B35647">
        <w:rPr>
          <w:lang w:eastAsia="en-GB"/>
        </w:rPr>
        <w:t>heard the name</w:t>
      </w:r>
      <w:r w:rsidR="006D6AC0">
        <w:rPr>
          <w:lang w:eastAsia="en-GB"/>
        </w:rPr>
        <w:t xml:space="preserve"> is obviously a very different thing </w:t>
      </w:r>
      <w:proofErr w:type="gramStart"/>
      <w:r w:rsidR="006D6AC0">
        <w:rPr>
          <w:lang w:eastAsia="en-GB"/>
        </w:rPr>
        <w:t>from  d</w:t>
      </w:r>
      <w:r w:rsidRPr="00B35647">
        <w:rPr>
          <w:lang w:eastAsia="en-GB"/>
        </w:rPr>
        <w:t>enying</w:t>
      </w:r>
      <w:proofErr w:type="gramEnd"/>
      <w:r w:rsidRPr="00B35647">
        <w:rPr>
          <w:lang w:eastAsia="en-GB"/>
        </w:rPr>
        <w:t xml:space="preserve"> that such an </w:t>
      </w:r>
      <w:r w:rsidR="006D6AC0">
        <w:rPr>
          <w:lang w:eastAsia="en-GB"/>
        </w:rPr>
        <w:t>grouping</w:t>
      </w:r>
      <w:r w:rsidR="006D6AC0" w:rsidRPr="00B35647">
        <w:rPr>
          <w:lang w:eastAsia="en-GB"/>
        </w:rPr>
        <w:t xml:space="preserve"> </w:t>
      </w:r>
      <w:r w:rsidRPr="00B35647">
        <w:rPr>
          <w:lang w:eastAsia="en-GB"/>
        </w:rPr>
        <w:t xml:space="preserve">exists. It is difficult to understand how those who are in charge of the safety of a </w:t>
      </w:r>
      <w:r w:rsidR="006D6AC0">
        <w:rPr>
          <w:lang w:eastAsia="en-GB"/>
        </w:rPr>
        <w:t>S</w:t>
      </w:r>
      <w:r w:rsidRPr="00B35647">
        <w:rPr>
          <w:lang w:eastAsia="en-GB"/>
        </w:rPr>
        <w:t xml:space="preserve">tate that places such a premium on safety cannot be aware of such allegations, given the frequency with which </w:t>
      </w:r>
      <w:r w:rsidR="00177022">
        <w:rPr>
          <w:lang w:eastAsia="en-GB"/>
        </w:rPr>
        <w:t>the matter</w:t>
      </w:r>
      <w:r w:rsidR="00177022" w:rsidRPr="00B35647">
        <w:rPr>
          <w:lang w:eastAsia="en-GB"/>
        </w:rPr>
        <w:t xml:space="preserve"> </w:t>
      </w:r>
      <w:r w:rsidRPr="00B35647">
        <w:rPr>
          <w:lang w:eastAsia="en-GB"/>
        </w:rPr>
        <w:t>is spok</w:t>
      </w:r>
      <w:r>
        <w:rPr>
          <w:lang w:eastAsia="en-GB"/>
        </w:rPr>
        <w:t>en about in the country and the</w:t>
      </w:r>
      <w:r w:rsidRPr="00B35647">
        <w:rPr>
          <w:lang w:eastAsia="en-GB"/>
        </w:rPr>
        <w:t xml:space="preserve"> detailed accounts </w:t>
      </w:r>
      <w:r w:rsidR="003E1CE7">
        <w:t>that the Special Rapporteur</w:t>
      </w:r>
      <w:r w:rsidRPr="00B35647">
        <w:rPr>
          <w:lang w:eastAsia="en-GB"/>
        </w:rPr>
        <w:t xml:space="preserve"> heard from people who identify </w:t>
      </w:r>
      <w:r w:rsidRPr="00B35647">
        <w:rPr>
          <w:lang w:eastAsia="en-GB"/>
        </w:rPr>
        <w:lastRenderedPageBreak/>
        <w:t>themselves as former members.</w:t>
      </w:r>
      <w:r>
        <w:rPr>
          <w:lang w:eastAsia="en-GB"/>
        </w:rPr>
        <w:t xml:space="preserve"> </w:t>
      </w:r>
      <w:r w:rsidR="00177022">
        <w:rPr>
          <w:lang w:eastAsia="en-GB"/>
        </w:rPr>
        <w:t>The impression created is</w:t>
      </w:r>
      <w:r>
        <w:rPr>
          <w:lang w:eastAsia="en-GB"/>
        </w:rPr>
        <w:t xml:space="preserve"> of an attempt to cover </w:t>
      </w:r>
      <w:r w:rsidR="00177022">
        <w:rPr>
          <w:lang w:eastAsia="en-GB"/>
        </w:rPr>
        <w:t xml:space="preserve">the matter </w:t>
      </w:r>
      <w:r>
        <w:rPr>
          <w:lang w:eastAsia="en-GB"/>
        </w:rPr>
        <w:t xml:space="preserve">up. </w:t>
      </w:r>
    </w:p>
    <w:p w:rsidR="003010A1" w:rsidRDefault="000A2FF0" w:rsidP="00177022">
      <w:pPr>
        <w:pStyle w:val="H23G"/>
        <w:rPr>
          <w:lang w:eastAsia="en-GB"/>
        </w:rPr>
      </w:pPr>
      <w:r>
        <w:rPr>
          <w:lang w:eastAsia="en-GB"/>
        </w:rPr>
        <w:tab/>
      </w:r>
      <w:r>
        <w:rPr>
          <w:lang w:eastAsia="en-GB"/>
        </w:rPr>
        <w:tab/>
      </w:r>
      <w:r w:rsidR="003010A1" w:rsidRPr="00480F32">
        <w:rPr>
          <w:lang w:eastAsia="en-GB"/>
        </w:rPr>
        <w:t xml:space="preserve">National </w:t>
      </w:r>
      <w:r w:rsidR="00177022">
        <w:rPr>
          <w:lang w:eastAsia="en-GB"/>
        </w:rPr>
        <w:t>h</w:t>
      </w:r>
      <w:r w:rsidR="003010A1" w:rsidRPr="00480F32">
        <w:rPr>
          <w:lang w:eastAsia="en-GB"/>
        </w:rPr>
        <w:t xml:space="preserve">uman </w:t>
      </w:r>
      <w:r w:rsidR="00177022">
        <w:rPr>
          <w:lang w:eastAsia="en-GB"/>
        </w:rPr>
        <w:t>r</w:t>
      </w:r>
      <w:r w:rsidR="003010A1" w:rsidRPr="00480F32">
        <w:rPr>
          <w:lang w:eastAsia="en-GB"/>
        </w:rPr>
        <w:t xml:space="preserve">ights </w:t>
      </w:r>
      <w:r w:rsidR="00177022">
        <w:rPr>
          <w:lang w:eastAsia="en-GB"/>
        </w:rPr>
        <w:t>i</w:t>
      </w:r>
      <w:r w:rsidR="003010A1" w:rsidRPr="00480F32">
        <w:rPr>
          <w:lang w:eastAsia="en-GB"/>
        </w:rPr>
        <w:t>nstitution</w:t>
      </w:r>
    </w:p>
    <w:p w:rsidR="003010A1" w:rsidRDefault="003010A1" w:rsidP="004B6019">
      <w:pPr>
        <w:pStyle w:val="ParaNoG"/>
        <w:rPr>
          <w:lang w:eastAsia="en-GB"/>
        </w:rPr>
      </w:pPr>
      <w:r w:rsidRPr="006903AF">
        <w:rPr>
          <w:lang w:eastAsia="en-GB"/>
        </w:rPr>
        <w:t>The nat</w:t>
      </w:r>
      <w:r>
        <w:rPr>
          <w:lang w:eastAsia="en-GB"/>
        </w:rPr>
        <w:t>ional institution</w:t>
      </w:r>
      <w:r w:rsidRPr="006903AF">
        <w:rPr>
          <w:lang w:eastAsia="en-GB"/>
        </w:rPr>
        <w:t>s deal</w:t>
      </w:r>
      <w:r>
        <w:rPr>
          <w:lang w:eastAsia="en-GB"/>
        </w:rPr>
        <w:t>ing with</w:t>
      </w:r>
      <w:r w:rsidRPr="006903AF">
        <w:rPr>
          <w:lang w:eastAsia="en-GB"/>
        </w:rPr>
        <w:t xml:space="preserve"> human rights issues </w:t>
      </w:r>
      <w:r w:rsidR="00234D44">
        <w:rPr>
          <w:lang w:eastAsia="en-GB"/>
        </w:rPr>
        <w:t xml:space="preserve">that </w:t>
      </w:r>
      <w:r>
        <w:rPr>
          <w:lang w:eastAsia="en-GB"/>
        </w:rPr>
        <w:t xml:space="preserve">are </w:t>
      </w:r>
      <w:r w:rsidRPr="006903AF">
        <w:rPr>
          <w:lang w:eastAsia="en-GB"/>
        </w:rPr>
        <w:t>currently operating in the country</w:t>
      </w:r>
      <w:r>
        <w:rPr>
          <w:lang w:eastAsia="en-GB"/>
        </w:rPr>
        <w:t xml:space="preserve"> are ineffective. The mandate of the Office of the Ombudsman</w:t>
      </w:r>
      <w:r w:rsidRPr="006903AF">
        <w:rPr>
          <w:lang w:eastAsia="en-GB"/>
        </w:rPr>
        <w:t xml:space="preserve"> </w:t>
      </w:r>
      <w:r>
        <w:rPr>
          <w:lang w:eastAsia="en-GB"/>
        </w:rPr>
        <w:t xml:space="preserve">is limited and does not include the power of investigation </w:t>
      </w:r>
      <w:r w:rsidR="00234D44">
        <w:rPr>
          <w:lang w:eastAsia="en-GB"/>
        </w:rPr>
        <w:t xml:space="preserve">into </w:t>
      </w:r>
      <w:r>
        <w:rPr>
          <w:lang w:eastAsia="en-GB"/>
        </w:rPr>
        <w:t xml:space="preserve">human rights violations. </w:t>
      </w:r>
      <w:r w:rsidR="00234D44">
        <w:rPr>
          <w:lang w:val="en-US"/>
        </w:rPr>
        <w:t xml:space="preserve">The </w:t>
      </w:r>
      <w:r w:rsidR="00234D44">
        <w:rPr>
          <w:lang w:eastAsia="en-GB"/>
        </w:rPr>
        <w:t>Office of the Ombudsman mostly</w:t>
      </w:r>
      <w:r w:rsidR="00234D44">
        <w:rPr>
          <w:lang w:val="en-US"/>
        </w:rPr>
        <w:t xml:space="preserve"> </w:t>
      </w:r>
      <w:r>
        <w:rPr>
          <w:lang w:val="en-US"/>
        </w:rPr>
        <w:t xml:space="preserve">handles administrative claims and does not address cases of excessive use of force. Although empowered to visit places of detention, it reportedly only inspects police cells. </w:t>
      </w:r>
      <w:r>
        <w:rPr>
          <w:lang w:eastAsia="en-GB"/>
        </w:rPr>
        <w:t>Moreover</w:t>
      </w:r>
      <w:r w:rsidR="00234D44">
        <w:rPr>
          <w:lang w:eastAsia="en-GB"/>
        </w:rPr>
        <w:t>, it</w:t>
      </w:r>
      <w:r>
        <w:rPr>
          <w:lang w:eastAsia="en-GB"/>
        </w:rPr>
        <w:t xml:space="preserve"> is criticized for its lack of independenc</w:t>
      </w:r>
      <w:r w:rsidR="00AC647F">
        <w:rPr>
          <w:lang w:eastAsia="en-GB"/>
        </w:rPr>
        <w:t>e</w:t>
      </w:r>
      <w:r>
        <w:rPr>
          <w:lang w:eastAsia="en-GB"/>
        </w:rPr>
        <w:t xml:space="preserve">, incapacity to enforce its recommendations, </w:t>
      </w:r>
      <w:r w:rsidR="00234D44">
        <w:rPr>
          <w:lang w:eastAsia="en-GB"/>
        </w:rPr>
        <w:t xml:space="preserve">and </w:t>
      </w:r>
      <w:r>
        <w:rPr>
          <w:lang w:eastAsia="en-GB"/>
        </w:rPr>
        <w:t>lack of human and financial resources,</w:t>
      </w:r>
      <w:r w:rsidR="00234D44">
        <w:rPr>
          <w:lang w:eastAsia="en-GB"/>
        </w:rPr>
        <w:t xml:space="preserve"> and for the</w:t>
      </w:r>
      <w:r>
        <w:rPr>
          <w:lang w:eastAsia="en-GB"/>
        </w:rPr>
        <w:t xml:space="preserve"> lack of public trust in the institution and</w:t>
      </w:r>
      <w:r w:rsidR="00FE579E">
        <w:rPr>
          <w:lang w:eastAsia="en-GB"/>
        </w:rPr>
        <w:t xml:space="preserve"> its</w:t>
      </w:r>
      <w:r>
        <w:rPr>
          <w:lang w:eastAsia="en-GB"/>
        </w:rPr>
        <w:t xml:space="preserve"> overall ineffectiveness. Following a pledge at the 2010 </w:t>
      </w:r>
      <w:r w:rsidR="009F256E">
        <w:rPr>
          <w:lang w:eastAsia="en-GB"/>
        </w:rPr>
        <w:t xml:space="preserve">universal periodic review </w:t>
      </w:r>
      <w:r>
        <w:rPr>
          <w:lang w:eastAsia="en-GB"/>
        </w:rPr>
        <w:t xml:space="preserve">to establish a national human rights institution, the </w:t>
      </w:r>
      <w:r w:rsidR="00FE579E">
        <w:rPr>
          <w:lang w:eastAsia="en-GB"/>
        </w:rPr>
        <w:t>G</w:t>
      </w:r>
      <w:r>
        <w:rPr>
          <w:lang w:eastAsia="en-GB"/>
        </w:rPr>
        <w:t>overnment of the Gambia presented a draft bill</w:t>
      </w:r>
      <w:r w:rsidRPr="00022B07">
        <w:rPr>
          <w:lang w:eastAsia="en-GB"/>
        </w:rPr>
        <w:t xml:space="preserve"> </w:t>
      </w:r>
      <w:r>
        <w:rPr>
          <w:lang w:eastAsia="en-GB"/>
        </w:rPr>
        <w:t xml:space="preserve">in 2013, which was perceived as </w:t>
      </w:r>
      <w:r w:rsidR="00FE579E">
        <w:rPr>
          <w:lang w:eastAsia="en-GB"/>
        </w:rPr>
        <w:t>b</w:t>
      </w:r>
      <w:r w:rsidR="00F8175E">
        <w:rPr>
          <w:lang w:eastAsia="en-GB"/>
        </w:rPr>
        <w:t>e</w:t>
      </w:r>
      <w:r w:rsidR="00FE579E">
        <w:rPr>
          <w:lang w:eastAsia="en-GB"/>
        </w:rPr>
        <w:t xml:space="preserve">ing </w:t>
      </w:r>
      <w:r>
        <w:rPr>
          <w:lang w:eastAsia="en-GB"/>
        </w:rPr>
        <w:t xml:space="preserve">not fully compliant with international standards, in terms of its independence, its procedures for </w:t>
      </w:r>
      <w:r w:rsidR="00FE579E">
        <w:rPr>
          <w:lang w:eastAsia="en-GB"/>
        </w:rPr>
        <w:t xml:space="preserve">the </w:t>
      </w:r>
      <w:r>
        <w:rPr>
          <w:lang w:eastAsia="en-GB"/>
        </w:rPr>
        <w:t xml:space="preserve">appointment and dismissal of members, and </w:t>
      </w:r>
      <w:proofErr w:type="gramStart"/>
      <w:r>
        <w:rPr>
          <w:lang w:eastAsia="en-GB"/>
        </w:rPr>
        <w:t>its</w:t>
      </w:r>
      <w:proofErr w:type="gramEnd"/>
      <w:r>
        <w:rPr>
          <w:lang w:eastAsia="en-GB"/>
        </w:rPr>
        <w:t xml:space="preserve"> funding. A new draft to be submitted to the National Assembly is pending. It should be emphasi</w:t>
      </w:r>
      <w:r w:rsidR="00FE579E">
        <w:rPr>
          <w:lang w:eastAsia="en-GB"/>
        </w:rPr>
        <w:t>z</w:t>
      </w:r>
      <w:r>
        <w:rPr>
          <w:lang w:eastAsia="en-GB"/>
        </w:rPr>
        <w:t xml:space="preserve">ed that the creation of a national human rights institution in itself does not mean </w:t>
      </w:r>
      <w:r w:rsidR="00FE579E">
        <w:rPr>
          <w:lang w:eastAsia="en-GB"/>
        </w:rPr>
        <w:t xml:space="preserve">that </w:t>
      </w:r>
      <w:r>
        <w:rPr>
          <w:lang w:eastAsia="en-GB"/>
        </w:rPr>
        <w:t xml:space="preserve">human rights issues are addressed </w:t>
      </w:r>
      <w:r w:rsidR="00FE579E">
        <w:rPr>
          <w:lang w:eastAsia="en-GB"/>
        </w:rPr>
        <w:t xml:space="preserve">— </w:t>
      </w:r>
      <w:r>
        <w:rPr>
          <w:lang w:eastAsia="en-GB"/>
        </w:rPr>
        <w:t>in</w:t>
      </w:r>
      <w:r w:rsidR="00FE579E">
        <w:rPr>
          <w:lang w:eastAsia="en-GB"/>
        </w:rPr>
        <w:t> </w:t>
      </w:r>
      <w:r>
        <w:rPr>
          <w:lang w:eastAsia="en-GB"/>
        </w:rPr>
        <w:t>fact, if it is simply a public relations exercise it can worsen the situation by shielding abuses from further scrutiny.</w:t>
      </w:r>
    </w:p>
    <w:p w:rsidR="003010A1" w:rsidRPr="005C6193" w:rsidRDefault="00F53BC9" w:rsidP="000A2FF0">
      <w:pPr>
        <w:pStyle w:val="H1G"/>
        <w:rPr>
          <w:lang w:eastAsia="en-GB"/>
        </w:rPr>
      </w:pPr>
      <w:r>
        <w:rPr>
          <w:lang w:eastAsia="en-GB"/>
        </w:rPr>
        <w:tab/>
        <w:t>G</w:t>
      </w:r>
      <w:r w:rsidR="000A2FF0">
        <w:rPr>
          <w:lang w:eastAsia="en-GB"/>
        </w:rPr>
        <w:t>.</w:t>
      </w:r>
      <w:r w:rsidR="000A2FF0">
        <w:rPr>
          <w:lang w:eastAsia="en-GB"/>
        </w:rPr>
        <w:tab/>
      </w:r>
      <w:r w:rsidR="003010A1" w:rsidRPr="005C6193">
        <w:rPr>
          <w:lang w:eastAsia="en-GB"/>
        </w:rPr>
        <w:t>Groups at risk</w:t>
      </w:r>
    </w:p>
    <w:p w:rsidR="003010A1" w:rsidRDefault="003010A1" w:rsidP="00FE579E">
      <w:pPr>
        <w:pStyle w:val="ParaNoG"/>
        <w:rPr>
          <w:lang w:eastAsia="en-GB"/>
        </w:rPr>
      </w:pPr>
      <w:r>
        <w:rPr>
          <w:lang w:eastAsia="en-GB"/>
        </w:rPr>
        <w:t>Human rights defenders, journalists and political opponents</w:t>
      </w:r>
      <w:r w:rsidR="00D20E92">
        <w:rPr>
          <w:lang w:eastAsia="en-GB"/>
        </w:rPr>
        <w:t xml:space="preserve"> </w:t>
      </w:r>
      <w:r>
        <w:rPr>
          <w:lang w:eastAsia="en-GB"/>
        </w:rPr>
        <w:t>are systematically targeted by security agencies and</w:t>
      </w:r>
      <w:r w:rsidR="00FE579E">
        <w:rPr>
          <w:lang w:eastAsia="en-GB"/>
        </w:rPr>
        <w:t xml:space="preserve"> are</w:t>
      </w:r>
      <w:r>
        <w:rPr>
          <w:lang w:eastAsia="en-GB"/>
        </w:rPr>
        <w:t xml:space="preserve"> subjected to arbitrary arrest, detention, torture, enforced disappearance and extrajudicial execution</w:t>
      </w:r>
      <w:r w:rsidR="009038B1">
        <w:rPr>
          <w:lang w:eastAsia="en-GB"/>
        </w:rPr>
        <w:t xml:space="preserve">, particularly at the hands of the </w:t>
      </w:r>
      <w:r w:rsidR="00B4130F">
        <w:rPr>
          <w:lang w:eastAsia="en-GB"/>
        </w:rPr>
        <w:t>National Intelligence Agency</w:t>
      </w:r>
      <w:r>
        <w:rPr>
          <w:lang w:eastAsia="en-GB"/>
        </w:rPr>
        <w:t>. Death threats and intimidation against them are also rampant, including from the President himself</w:t>
      </w:r>
      <w:r w:rsidR="00FE579E">
        <w:rPr>
          <w:lang w:eastAsia="en-GB"/>
        </w:rPr>
        <w:t>,</w:t>
      </w:r>
      <w:r>
        <w:rPr>
          <w:lang w:eastAsia="en-GB"/>
        </w:rPr>
        <w:t xml:space="preserve"> who in 2009 threatened to kill anyone who sought to sabotage his </w:t>
      </w:r>
      <w:r w:rsidR="00FE579E">
        <w:rPr>
          <w:lang w:eastAsia="en-GB"/>
        </w:rPr>
        <w:t>G</w:t>
      </w:r>
      <w:r>
        <w:rPr>
          <w:lang w:eastAsia="en-GB"/>
        </w:rPr>
        <w:t>overnment</w:t>
      </w:r>
      <w:r w:rsidR="00FE579E">
        <w:rPr>
          <w:lang w:eastAsia="en-GB"/>
        </w:rPr>
        <w:t xml:space="preserve"> —</w:t>
      </w:r>
      <w:r>
        <w:rPr>
          <w:lang w:eastAsia="en-GB"/>
        </w:rPr>
        <w:t xml:space="preserve"> in particular human rights defenders and those who support them. These groups</w:t>
      </w:r>
      <w:r w:rsidR="00FE579E">
        <w:rPr>
          <w:lang w:eastAsia="en-GB"/>
        </w:rPr>
        <w:t xml:space="preserve"> of people</w:t>
      </w:r>
      <w:r>
        <w:rPr>
          <w:lang w:eastAsia="en-GB"/>
        </w:rPr>
        <w:t xml:space="preserve"> are also subject to prosecution on charges of sedition, libel and disturbance of public order</w:t>
      </w:r>
      <w:r w:rsidR="00FE579E">
        <w:rPr>
          <w:lang w:eastAsia="en-GB"/>
        </w:rPr>
        <w:t>,</w:t>
      </w:r>
      <w:r>
        <w:rPr>
          <w:lang w:eastAsia="en-GB"/>
        </w:rPr>
        <w:t xml:space="preserve"> under sections 51, 178 and 167 of the Criminal Code, as well as on charges of “false information” and other online offences under the 2013 Information and Communication Act.</w:t>
      </w:r>
    </w:p>
    <w:p w:rsidR="003010A1" w:rsidRDefault="003010A1" w:rsidP="00FE579E">
      <w:pPr>
        <w:pStyle w:val="ParaNoG"/>
        <w:rPr>
          <w:lang w:eastAsia="en-GB"/>
        </w:rPr>
      </w:pPr>
      <w:r>
        <w:rPr>
          <w:lang w:eastAsia="en-GB"/>
        </w:rPr>
        <w:t xml:space="preserve">The Special Rapporteur received concerning reports about hate speech, persecution and violence against </w:t>
      </w:r>
      <w:proofErr w:type="spellStart"/>
      <w:r>
        <w:rPr>
          <w:lang w:eastAsia="en-GB"/>
        </w:rPr>
        <w:t>LGBT</w:t>
      </w:r>
      <w:proofErr w:type="spellEnd"/>
      <w:r>
        <w:rPr>
          <w:lang w:eastAsia="en-GB"/>
        </w:rPr>
        <w:t xml:space="preserve"> persons in the Gambia. Numerous reports have emerged of threatening and inflammatory public speeches by </w:t>
      </w:r>
      <w:r w:rsidR="00447233">
        <w:rPr>
          <w:lang w:eastAsia="en-GB"/>
        </w:rPr>
        <w:t xml:space="preserve">Mr. </w:t>
      </w:r>
      <w:proofErr w:type="spellStart"/>
      <w:r>
        <w:rPr>
          <w:lang w:eastAsia="en-GB"/>
        </w:rPr>
        <w:t>Jammeh</w:t>
      </w:r>
      <w:proofErr w:type="spellEnd"/>
      <w:r>
        <w:rPr>
          <w:lang w:eastAsia="en-GB"/>
        </w:rPr>
        <w:t xml:space="preserve"> against homosexuals. Such messages include threats to decapitate any homosexuals found in the country</w:t>
      </w:r>
      <w:r w:rsidR="00FE579E">
        <w:rPr>
          <w:lang w:eastAsia="en-GB"/>
        </w:rPr>
        <w:t>,</w:t>
      </w:r>
      <w:r>
        <w:rPr>
          <w:lang w:eastAsia="en-GB"/>
        </w:rPr>
        <w:t xml:space="preserve"> depictions of gay people as “vermin” who should be treated worse than mosquitoes</w:t>
      </w:r>
      <w:r w:rsidR="00FE579E">
        <w:rPr>
          <w:lang w:eastAsia="en-GB"/>
        </w:rPr>
        <w:t>,</w:t>
      </w:r>
      <w:r>
        <w:rPr>
          <w:lang w:eastAsia="en-GB"/>
        </w:rPr>
        <w:t xml:space="preserve"> threats to kill anyone who seeks asylum </w:t>
      </w:r>
      <w:r w:rsidR="00FE579E">
        <w:rPr>
          <w:lang w:eastAsia="en-GB"/>
        </w:rPr>
        <w:t xml:space="preserve">who </w:t>
      </w:r>
      <w:r>
        <w:rPr>
          <w:lang w:eastAsia="en-GB"/>
        </w:rPr>
        <w:t>claim</w:t>
      </w:r>
      <w:r w:rsidR="00FE579E">
        <w:rPr>
          <w:lang w:eastAsia="en-GB"/>
        </w:rPr>
        <w:t>s</w:t>
      </w:r>
      <w:r>
        <w:rPr>
          <w:lang w:eastAsia="en-GB"/>
        </w:rPr>
        <w:t xml:space="preserve"> to be persecuted for </w:t>
      </w:r>
      <w:r w:rsidR="00FE579E">
        <w:rPr>
          <w:lang w:eastAsia="en-GB"/>
        </w:rPr>
        <w:t xml:space="preserve">his or her </w:t>
      </w:r>
      <w:r>
        <w:rPr>
          <w:lang w:eastAsia="en-GB"/>
        </w:rPr>
        <w:t>sexual orientation</w:t>
      </w:r>
      <w:r w:rsidR="00FE579E">
        <w:rPr>
          <w:lang w:eastAsia="en-GB"/>
        </w:rPr>
        <w:t>,</w:t>
      </w:r>
      <w:r>
        <w:rPr>
          <w:lang w:eastAsia="en-GB"/>
        </w:rPr>
        <w:t xml:space="preserve"> and assessments of homosexuals as more deadly than all natural disasters put together. </w:t>
      </w:r>
    </w:p>
    <w:p w:rsidR="003010A1" w:rsidRDefault="003010A1" w:rsidP="004B6019">
      <w:pPr>
        <w:pStyle w:val="ParaNoG"/>
        <w:rPr>
          <w:lang w:eastAsia="en-GB"/>
        </w:rPr>
      </w:pPr>
      <w:r>
        <w:rPr>
          <w:lang w:eastAsia="en-GB"/>
        </w:rPr>
        <w:t xml:space="preserve">He is also concerned about the 2014 </w:t>
      </w:r>
      <w:r w:rsidR="00FE579E">
        <w:rPr>
          <w:lang w:eastAsia="en-GB"/>
        </w:rPr>
        <w:t>a</w:t>
      </w:r>
      <w:r>
        <w:rPr>
          <w:lang w:eastAsia="en-GB"/>
        </w:rPr>
        <w:t xml:space="preserve">mendment to the Criminal Code on “aggravated homosexuality”, which </w:t>
      </w:r>
      <w:r w:rsidRPr="0005681D">
        <w:rPr>
          <w:lang w:eastAsia="en-GB"/>
        </w:rPr>
        <w:t xml:space="preserve">carries punishments of up to life in prison and contributes to the </w:t>
      </w:r>
      <w:r>
        <w:rPr>
          <w:lang w:eastAsia="en-GB"/>
        </w:rPr>
        <w:t xml:space="preserve">existing </w:t>
      </w:r>
      <w:r w:rsidRPr="0005681D">
        <w:rPr>
          <w:lang w:eastAsia="en-GB"/>
        </w:rPr>
        <w:t xml:space="preserve">climate of hostility </w:t>
      </w:r>
      <w:r>
        <w:rPr>
          <w:lang w:eastAsia="en-GB"/>
        </w:rPr>
        <w:t>against</w:t>
      </w:r>
      <w:r w:rsidRPr="0005681D">
        <w:rPr>
          <w:lang w:eastAsia="en-GB"/>
        </w:rPr>
        <w:t xml:space="preserve"> </w:t>
      </w:r>
      <w:proofErr w:type="spellStart"/>
      <w:r w:rsidRPr="0005681D">
        <w:rPr>
          <w:lang w:eastAsia="en-GB"/>
        </w:rPr>
        <w:t>LGBT</w:t>
      </w:r>
      <w:proofErr w:type="spellEnd"/>
      <w:r w:rsidRPr="0005681D">
        <w:rPr>
          <w:lang w:eastAsia="en-GB"/>
        </w:rPr>
        <w:t xml:space="preserve"> pe</w:t>
      </w:r>
      <w:r w:rsidR="00FE579E">
        <w:rPr>
          <w:lang w:eastAsia="en-GB"/>
        </w:rPr>
        <w:t>rsons</w:t>
      </w:r>
      <w:r w:rsidRPr="0005681D">
        <w:rPr>
          <w:lang w:eastAsia="en-GB"/>
        </w:rPr>
        <w:t xml:space="preserve">. The </w:t>
      </w:r>
      <w:r>
        <w:rPr>
          <w:lang w:eastAsia="en-GB"/>
        </w:rPr>
        <w:t xml:space="preserve">approval of the </w:t>
      </w:r>
      <w:r w:rsidRPr="0005681D">
        <w:rPr>
          <w:lang w:eastAsia="en-GB"/>
        </w:rPr>
        <w:t>amendment was followed by rounds of arrest</w:t>
      </w:r>
      <w:r w:rsidR="00FE579E">
        <w:rPr>
          <w:lang w:eastAsia="en-GB"/>
        </w:rPr>
        <w:t>s</w:t>
      </w:r>
      <w:r w:rsidRPr="0005681D">
        <w:rPr>
          <w:lang w:eastAsia="en-GB"/>
        </w:rPr>
        <w:t xml:space="preserve">, </w:t>
      </w:r>
      <w:r>
        <w:rPr>
          <w:lang w:eastAsia="en-GB"/>
        </w:rPr>
        <w:t>prosecution</w:t>
      </w:r>
      <w:r w:rsidR="00FE579E">
        <w:rPr>
          <w:lang w:eastAsia="en-GB"/>
        </w:rPr>
        <w:t>s and</w:t>
      </w:r>
      <w:r>
        <w:rPr>
          <w:lang w:eastAsia="en-GB"/>
        </w:rPr>
        <w:t xml:space="preserve"> </w:t>
      </w:r>
      <w:r w:rsidRPr="0005681D">
        <w:rPr>
          <w:lang w:eastAsia="en-GB"/>
        </w:rPr>
        <w:t xml:space="preserve">attacks, </w:t>
      </w:r>
      <w:r w:rsidR="00FE579E">
        <w:rPr>
          <w:lang w:eastAsia="en-GB"/>
        </w:rPr>
        <w:t xml:space="preserve">and </w:t>
      </w:r>
      <w:r w:rsidRPr="0005681D">
        <w:rPr>
          <w:lang w:eastAsia="en-GB"/>
        </w:rPr>
        <w:t>humiliation and even torture of persons</w:t>
      </w:r>
      <w:r w:rsidR="00FE579E">
        <w:rPr>
          <w:lang w:eastAsia="en-GB"/>
        </w:rPr>
        <w:t>,</w:t>
      </w:r>
      <w:r w:rsidRPr="0005681D">
        <w:rPr>
          <w:lang w:eastAsia="en-GB"/>
        </w:rPr>
        <w:t xml:space="preserve"> because of their presumed sexual orientation.</w:t>
      </w:r>
      <w:r>
        <w:rPr>
          <w:lang w:eastAsia="en-GB"/>
        </w:rPr>
        <w:t xml:space="preserve"> </w:t>
      </w:r>
      <w:r w:rsidR="00FE579E">
        <w:rPr>
          <w:lang w:eastAsia="en-GB"/>
        </w:rPr>
        <w:t>In addition, s</w:t>
      </w:r>
      <w:r>
        <w:rPr>
          <w:lang w:eastAsia="en-GB"/>
        </w:rPr>
        <w:t>ome were detained in the security wing o</w:t>
      </w:r>
      <w:r w:rsidR="003E15F7">
        <w:rPr>
          <w:lang w:eastAsia="en-GB"/>
        </w:rPr>
        <w:t>f</w:t>
      </w:r>
      <w:r>
        <w:rPr>
          <w:lang w:eastAsia="en-GB"/>
        </w:rPr>
        <w:t xml:space="preserve"> Mile </w:t>
      </w:r>
      <w:r w:rsidR="003E15F7">
        <w:rPr>
          <w:lang w:eastAsia="en-GB"/>
        </w:rPr>
        <w:t xml:space="preserve">2 </w:t>
      </w:r>
      <w:r>
        <w:rPr>
          <w:lang w:eastAsia="en-GB"/>
        </w:rPr>
        <w:t xml:space="preserve">Prison. The Special Rapporteur warns that hate speech and discriminatory legislation risks inciting societal misconceptions and violence against </w:t>
      </w:r>
      <w:proofErr w:type="spellStart"/>
      <w:r>
        <w:rPr>
          <w:lang w:eastAsia="en-GB"/>
        </w:rPr>
        <w:t>LGBT</w:t>
      </w:r>
      <w:proofErr w:type="spellEnd"/>
      <w:r>
        <w:rPr>
          <w:lang w:eastAsia="en-GB"/>
        </w:rPr>
        <w:t xml:space="preserve"> persons</w:t>
      </w:r>
      <w:r w:rsidR="007D0EC8">
        <w:rPr>
          <w:lang w:eastAsia="en-GB"/>
        </w:rPr>
        <w:t>,</w:t>
      </w:r>
      <w:r>
        <w:rPr>
          <w:lang w:eastAsia="en-GB"/>
        </w:rPr>
        <w:t xml:space="preserve"> putting them at great risk of attacks, humiliation and even murder, and recalls the responsibility of </w:t>
      </w:r>
      <w:r w:rsidR="007D0EC8">
        <w:rPr>
          <w:lang w:eastAsia="en-GB"/>
        </w:rPr>
        <w:t>S</w:t>
      </w:r>
      <w:r>
        <w:rPr>
          <w:lang w:eastAsia="en-GB"/>
        </w:rPr>
        <w:t xml:space="preserve">tates to respect the human rights of </w:t>
      </w:r>
      <w:proofErr w:type="spellStart"/>
      <w:r>
        <w:rPr>
          <w:lang w:eastAsia="en-GB"/>
        </w:rPr>
        <w:t>LGBT</w:t>
      </w:r>
      <w:proofErr w:type="spellEnd"/>
      <w:r>
        <w:rPr>
          <w:lang w:eastAsia="en-GB"/>
        </w:rPr>
        <w:t xml:space="preserve"> persons</w:t>
      </w:r>
      <w:r w:rsidRPr="002E54F1">
        <w:rPr>
          <w:lang w:eastAsia="en-GB"/>
        </w:rPr>
        <w:t xml:space="preserve"> </w:t>
      </w:r>
      <w:r>
        <w:rPr>
          <w:lang w:eastAsia="en-GB"/>
        </w:rPr>
        <w:t xml:space="preserve">and </w:t>
      </w:r>
      <w:r w:rsidR="007D0EC8">
        <w:rPr>
          <w:lang w:eastAsia="en-GB"/>
        </w:rPr>
        <w:t xml:space="preserve">to </w:t>
      </w:r>
      <w:r>
        <w:rPr>
          <w:lang w:eastAsia="en-GB"/>
        </w:rPr>
        <w:t xml:space="preserve">avoid discrimination, as well as to prevent and punish violence and abuses against them </w:t>
      </w:r>
      <w:r w:rsidR="007D0EC8">
        <w:rPr>
          <w:lang w:eastAsia="en-GB"/>
        </w:rPr>
        <w:t xml:space="preserve">by </w:t>
      </w:r>
      <w:r>
        <w:rPr>
          <w:lang w:eastAsia="en-GB"/>
        </w:rPr>
        <w:t>third parties.</w:t>
      </w:r>
    </w:p>
    <w:p w:rsidR="003010A1" w:rsidRDefault="000A2FF0" w:rsidP="00402EC5">
      <w:pPr>
        <w:pStyle w:val="H1G"/>
        <w:rPr>
          <w:lang w:eastAsia="en-GB"/>
        </w:rPr>
      </w:pPr>
      <w:r>
        <w:rPr>
          <w:lang w:eastAsia="en-GB"/>
        </w:rPr>
        <w:lastRenderedPageBreak/>
        <w:tab/>
        <w:t>H.</w:t>
      </w:r>
      <w:r>
        <w:rPr>
          <w:lang w:eastAsia="en-GB"/>
        </w:rPr>
        <w:tab/>
      </w:r>
      <w:r w:rsidR="003010A1">
        <w:rPr>
          <w:lang w:eastAsia="en-GB"/>
        </w:rPr>
        <w:t xml:space="preserve">Fear of </w:t>
      </w:r>
      <w:r w:rsidR="00402EC5">
        <w:rPr>
          <w:lang w:eastAsia="en-GB"/>
        </w:rPr>
        <w:t>r</w:t>
      </w:r>
      <w:r w:rsidR="003010A1" w:rsidRPr="00D12AEA">
        <w:rPr>
          <w:lang w:eastAsia="en-GB"/>
        </w:rPr>
        <w:t>eprisals</w:t>
      </w:r>
    </w:p>
    <w:p w:rsidR="003010A1" w:rsidRDefault="003010A1" w:rsidP="004B6019">
      <w:pPr>
        <w:pStyle w:val="ParaNoG"/>
        <w:rPr>
          <w:lang w:eastAsia="en-GB"/>
        </w:rPr>
      </w:pPr>
      <w:r>
        <w:rPr>
          <w:lang w:eastAsia="en-GB"/>
        </w:rPr>
        <w:t>T</w:t>
      </w:r>
      <w:r w:rsidRPr="00E232B7">
        <w:rPr>
          <w:lang w:eastAsia="en-GB"/>
        </w:rPr>
        <w:t xml:space="preserve">he visit </w:t>
      </w:r>
      <w:r>
        <w:rPr>
          <w:lang w:eastAsia="en-GB"/>
        </w:rPr>
        <w:t xml:space="preserve">of the Special Rapporteur </w:t>
      </w:r>
      <w:r w:rsidRPr="00E232B7">
        <w:rPr>
          <w:lang w:eastAsia="en-GB"/>
        </w:rPr>
        <w:t xml:space="preserve">took place </w:t>
      </w:r>
      <w:r w:rsidR="00402EC5">
        <w:rPr>
          <w:lang w:eastAsia="en-GB"/>
        </w:rPr>
        <w:t>in an atmosphere</w:t>
      </w:r>
      <w:r w:rsidRPr="00E232B7">
        <w:rPr>
          <w:lang w:eastAsia="en-GB"/>
        </w:rPr>
        <w:t xml:space="preserve"> of fear </w:t>
      </w:r>
      <w:r w:rsidR="00402EC5">
        <w:rPr>
          <w:lang w:eastAsia="en-GB"/>
        </w:rPr>
        <w:t>on the part of</w:t>
      </w:r>
      <w:r w:rsidR="00402EC5" w:rsidRPr="00E232B7">
        <w:rPr>
          <w:lang w:eastAsia="en-GB"/>
        </w:rPr>
        <w:t xml:space="preserve"> </w:t>
      </w:r>
      <w:r w:rsidRPr="00E232B7">
        <w:rPr>
          <w:lang w:eastAsia="en-GB"/>
        </w:rPr>
        <w:t>civil society</w:t>
      </w:r>
      <w:r>
        <w:rPr>
          <w:lang w:eastAsia="en-GB"/>
        </w:rPr>
        <w:t>,</w:t>
      </w:r>
      <w:r w:rsidRPr="00FB7593">
        <w:rPr>
          <w:lang w:eastAsia="en-GB"/>
        </w:rPr>
        <w:t xml:space="preserve"> victims, witnesses and </w:t>
      </w:r>
      <w:r>
        <w:rPr>
          <w:lang w:eastAsia="en-GB"/>
        </w:rPr>
        <w:t xml:space="preserve">other </w:t>
      </w:r>
      <w:r w:rsidRPr="00FB7593">
        <w:rPr>
          <w:lang w:eastAsia="en-GB"/>
        </w:rPr>
        <w:t>interlocutors</w:t>
      </w:r>
      <w:r w:rsidRPr="00E232B7">
        <w:rPr>
          <w:lang w:eastAsia="en-GB"/>
        </w:rPr>
        <w:t xml:space="preserve">. There was a climate of intimidation </w:t>
      </w:r>
      <w:r w:rsidR="00402EC5">
        <w:rPr>
          <w:lang w:eastAsia="en-GB"/>
        </w:rPr>
        <w:t xml:space="preserve">being </w:t>
      </w:r>
      <w:r w:rsidRPr="00E232B7">
        <w:rPr>
          <w:lang w:eastAsia="en-GB"/>
        </w:rPr>
        <w:t xml:space="preserve">experienced by almost every </w:t>
      </w:r>
      <w:r w:rsidR="00402EC5">
        <w:rPr>
          <w:lang w:eastAsia="en-GB"/>
        </w:rPr>
        <w:t>person</w:t>
      </w:r>
      <w:r w:rsidR="00402EC5" w:rsidRPr="00E232B7">
        <w:rPr>
          <w:lang w:eastAsia="en-GB"/>
        </w:rPr>
        <w:t xml:space="preserve"> </w:t>
      </w:r>
      <w:r>
        <w:rPr>
          <w:lang w:eastAsia="en-GB"/>
        </w:rPr>
        <w:t xml:space="preserve">that the Special Rapporteur </w:t>
      </w:r>
      <w:r w:rsidRPr="00E232B7">
        <w:rPr>
          <w:lang w:eastAsia="en-GB"/>
        </w:rPr>
        <w:t>interviewed</w:t>
      </w:r>
      <w:r>
        <w:rPr>
          <w:lang w:eastAsia="en-GB"/>
        </w:rPr>
        <w:t>. S</w:t>
      </w:r>
      <w:r w:rsidRPr="000B37D2">
        <w:rPr>
          <w:lang w:eastAsia="en-GB"/>
        </w:rPr>
        <w:t xml:space="preserve">ome interlocutors conveyed </w:t>
      </w:r>
      <w:r>
        <w:rPr>
          <w:lang w:eastAsia="en-GB"/>
        </w:rPr>
        <w:t xml:space="preserve">particular </w:t>
      </w:r>
      <w:r w:rsidRPr="000B37D2">
        <w:rPr>
          <w:lang w:eastAsia="en-GB"/>
        </w:rPr>
        <w:t xml:space="preserve">concern about possible reprisals </w:t>
      </w:r>
      <w:r>
        <w:rPr>
          <w:lang w:eastAsia="en-GB"/>
        </w:rPr>
        <w:t>following the</w:t>
      </w:r>
      <w:r w:rsidRPr="000B37D2">
        <w:rPr>
          <w:lang w:eastAsia="en-GB"/>
        </w:rPr>
        <w:t xml:space="preserve"> meeting</w:t>
      </w:r>
      <w:r>
        <w:rPr>
          <w:lang w:eastAsia="en-GB"/>
        </w:rPr>
        <w:t>. Moreover, in the course of an interview, interlocutors indicated their fear that the meeting was being monitored by individuals stationed near the meeting place.</w:t>
      </w:r>
    </w:p>
    <w:p w:rsidR="003010A1" w:rsidRDefault="003010A1" w:rsidP="00880C32">
      <w:pPr>
        <w:pStyle w:val="ParaNoG"/>
        <w:rPr>
          <w:lang w:eastAsia="en-GB"/>
        </w:rPr>
      </w:pPr>
      <w:r>
        <w:rPr>
          <w:lang w:eastAsia="en-GB"/>
        </w:rPr>
        <w:t>From the outset, and in compliance with the terms of reference for fact</w:t>
      </w:r>
      <w:r w:rsidR="00402EC5">
        <w:rPr>
          <w:lang w:eastAsia="en-GB"/>
        </w:rPr>
        <w:t>-</w:t>
      </w:r>
      <w:r>
        <w:rPr>
          <w:lang w:eastAsia="en-GB"/>
        </w:rPr>
        <w:t>finding missions, the Special Rapporteur sought</w:t>
      </w:r>
      <w:r w:rsidRPr="00E232B7">
        <w:rPr>
          <w:lang w:eastAsia="en-GB"/>
        </w:rPr>
        <w:t xml:space="preserve"> assurances from the authorities that none of the persons </w:t>
      </w:r>
      <w:r>
        <w:rPr>
          <w:lang w:eastAsia="en-GB"/>
        </w:rPr>
        <w:t xml:space="preserve">he was </w:t>
      </w:r>
      <w:r w:rsidRPr="00E232B7">
        <w:rPr>
          <w:lang w:eastAsia="en-GB"/>
        </w:rPr>
        <w:t>in contact</w:t>
      </w:r>
      <w:r w:rsidR="00402EC5">
        <w:rPr>
          <w:lang w:eastAsia="en-GB"/>
        </w:rPr>
        <w:t xml:space="preserve"> with</w:t>
      </w:r>
      <w:r w:rsidRPr="00E232B7">
        <w:rPr>
          <w:lang w:eastAsia="en-GB"/>
        </w:rPr>
        <w:t xml:space="preserve"> or worked with during the visit w</w:t>
      </w:r>
      <w:r w:rsidR="00402EC5">
        <w:rPr>
          <w:lang w:eastAsia="en-GB"/>
        </w:rPr>
        <w:t>ould</w:t>
      </w:r>
      <w:r w:rsidRPr="00E232B7">
        <w:rPr>
          <w:lang w:eastAsia="en-GB"/>
        </w:rPr>
        <w:t xml:space="preserve"> be threatened, harassed or punished or be subject to judicial procee</w:t>
      </w:r>
      <w:r>
        <w:rPr>
          <w:lang w:eastAsia="en-GB"/>
        </w:rPr>
        <w:t>dings after the country visit.</w:t>
      </w:r>
      <w:r w:rsidRPr="00E232B7">
        <w:rPr>
          <w:lang w:eastAsia="en-GB"/>
        </w:rPr>
        <w:t xml:space="preserve"> </w:t>
      </w:r>
      <w:r>
        <w:rPr>
          <w:lang w:eastAsia="en-GB"/>
        </w:rPr>
        <w:t xml:space="preserve">He received a </w:t>
      </w:r>
      <w:r w:rsidRPr="00E232B7">
        <w:rPr>
          <w:lang w:eastAsia="en-GB"/>
        </w:rPr>
        <w:t>commitment to that effect at the highest level.</w:t>
      </w:r>
      <w:r>
        <w:rPr>
          <w:lang w:eastAsia="en-GB"/>
        </w:rPr>
        <w:t xml:space="preserve"> The Special Rapporteur </w:t>
      </w:r>
      <w:r w:rsidRPr="00E232B7">
        <w:rPr>
          <w:lang w:eastAsia="en-GB"/>
        </w:rPr>
        <w:t>trust</w:t>
      </w:r>
      <w:r>
        <w:rPr>
          <w:lang w:eastAsia="en-GB"/>
        </w:rPr>
        <w:t>s</w:t>
      </w:r>
      <w:r w:rsidRPr="00E232B7">
        <w:rPr>
          <w:lang w:eastAsia="en-GB"/>
        </w:rPr>
        <w:t xml:space="preserve"> that the Government will honour its guarantee</w:t>
      </w:r>
      <w:r>
        <w:rPr>
          <w:lang w:eastAsia="en-GB"/>
        </w:rPr>
        <w:t>. H</w:t>
      </w:r>
      <w:r w:rsidRPr="00E232B7">
        <w:rPr>
          <w:lang w:eastAsia="en-GB"/>
        </w:rPr>
        <w:t xml:space="preserve">e </w:t>
      </w:r>
      <w:r>
        <w:rPr>
          <w:lang w:eastAsia="en-GB"/>
        </w:rPr>
        <w:t xml:space="preserve">remains </w:t>
      </w:r>
      <w:r w:rsidRPr="00E232B7">
        <w:rPr>
          <w:lang w:eastAsia="en-GB"/>
        </w:rPr>
        <w:t xml:space="preserve">in contact with </w:t>
      </w:r>
      <w:r>
        <w:rPr>
          <w:lang w:eastAsia="en-GB"/>
        </w:rPr>
        <w:t>sources on the ground to</w:t>
      </w:r>
      <w:r w:rsidRPr="00E232B7">
        <w:rPr>
          <w:lang w:eastAsia="en-GB"/>
        </w:rPr>
        <w:t xml:space="preserve"> monitor the safety</w:t>
      </w:r>
      <w:r>
        <w:rPr>
          <w:lang w:eastAsia="en-GB"/>
        </w:rPr>
        <w:t xml:space="preserve"> of the persons with whom he met</w:t>
      </w:r>
      <w:r w:rsidRPr="00E232B7">
        <w:rPr>
          <w:lang w:eastAsia="en-GB"/>
        </w:rPr>
        <w:t xml:space="preserve">. Any incidents of reprisal will be </w:t>
      </w:r>
      <w:r w:rsidR="00880C32">
        <w:rPr>
          <w:lang w:eastAsia="en-GB"/>
        </w:rPr>
        <w:t xml:space="preserve">duly </w:t>
      </w:r>
      <w:r w:rsidRPr="00E232B7">
        <w:rPr>
          <w:lang w:eastAsia="en-GB"/>
        </w:rPr>
        <w:t>reported to the Human Rights Cou</w:t>
      </w:r>
      <w:r>
        <w:rPr>
          <w:lang w:eastAsia="en-GB"/>
        </w:rPr>
        <w:t xml:space="preserve">ncil and the General Assembly. </w:t>
      </w:r>
    </w:p>
    <w:p w:rsidR="003010A1" w:rsidRDefault="000A2FF0" w:rsidP="0031294F">
      <w:pPr>
        <w:pStyle w:val="HChG"/>
      </w:pPr>
      <w:r>
        <w:tab/>
      </w:r>
      <w:r w:rsidR="003010A1">
        <w:t>VI.</w:t>
      </w:r>
      <w:r>
        <w:tab/>
      </w:r>
      <w:r w:rsidR="003010A1" w:rsidRPr="00275F0B">
        <w:t>Concluding remarks</w:t>
      </w:r>
      <w:r w:rsidR="00880C32">
        <w:t xml:space="preserve"> </w:t>
      </w:r>
    </w:p>
    <w:p w:rsidR="003010A1" w:rsidRPr="00AB10F6" w:rsidRDefault="003010A1" w:rsidP="00CA0A05">
      <w:pPr>
        <w:pStyle w:val="ParaNoG"/>
        <w:rPr>
          <w:b/>
          <w:lang w:eastAsia="en-GB"/>
        </w:rPr>
      </w:pPr>
      <w:r w:rsidRPr="00AB10F6">
        <w:rPr>
          <w:b/>
          <w:lang w:eastAsia="en-GB"/>
        </w:rPr>
        <w:t>The invitation to the Special Rapporteurs at a time whe</w:t>
      </w:r>
      <w:r w:rsidR="009F5A82">
        <w:rPr>
          <w:b/>
          <w:lang w:eastAsia="en-GB"/>
        </w:rPr>
        <w:t>n</w:t>
      </w:r>
      <w:r w:rsidRPr="00AB10F6">
        <w:rPr>
          <w:b/>
          <w:lang w:eastAsia="en-GB"/>
        </w:rPr>
        <w:t xml:space="preserve"> the country was also being reviewed at the </w:t>
      </w:r>
      <w:r w:rsidR="009F256E">
        <w:rPr>
          <w:b/>
          <w:lang w:eastAsia="en-GB"/>
        </w:rPr>
        <w:t>universal periodic review</w:t>
      </w:r>
      <w:r w:rsidRPr="00AB10F6">
        <w:rPr>
          <w:b/>
          <w:lang w:eastAsia="en-GB"/>
        </w:rPr>
        <w:t xml:space="preserve"> raised hopes that the Gambia was opening the door </w:t>
      </w:r>
      <w:r w:rsidR="009F5A82">
        <w:rPr>
          <w:b/>
          <w:lang w:eastAsia="en-GB"/>
        </w:rPr>
        <w:t>to</w:t>
      </w:r>
      <w:r w:rsidR="009F5A82" w:rsidRPr="00AB10F6">
        <w:rPr>
          <w:b/>
          <w:lang w:eastAsia="en-GB"/>
        </w:rPr>
        <w:t xml:space="preserve"> </w:t>
      </w:r>
      <w:r w:rsidRPr="00AB10F6">
        <w:rPr>
          <w:b/>
          <w:lang w:eastAsia="en-GB"/>
        </w:rPr>
        <w:t>renewed and strengthened engagement with the international community and the United Nations human rights mechanisms, which could help bring about the changes needed for the realization of human rights and the rule of law in the Gambia. Th</w:t>
      </w:r>
      <w:r w:rsidR="009F5A82">
        <w:rPr>
          <w:b/>
          <w:lang w:eastAsia="en-GB"/>
        </w:rPr>
        <w:t>at</w:t>
      </w:r>
      <w:r w:rsidRPr="00AB10F6">
        <w:rPr>
          <w:b/>
          <w:lang w:eastAsia="en-GB"/>
        </w:rPr>
        <w:t xml:space="preserve"> was the Special Rapporteur’s expectation</w:t>
      </w:r>
      <w:r w:rsidR="009F5A82">
        <w:rPr>
          <w:b/>
          <w:lang w:eastAsia="en-GB"/>
        </w:rPr>
        <w:t>,</w:t>
      </w:r>
      <w:r w:rsidRPr="00AB10F6">
        <w:rPr>
          <w:b/>
          <w:lang w:eastAsia="en-GB"/>
        </w:rPr>
        <w:t xml:space="preserve"> in committing </w:t>
      </w:r>
      <w:r w:rsidR="009F5A82">
        <w:rPr>
          <w:b/>
          <w:lang w:eastAsia="en-GB"/>
        </w:rPr>
        <w:t xml:space="preserve">in good faith </w:t>
      </w:r>
      <w:r w:rsidRPr="00AB10F6">
        <w:rPr>
          <w:b/>
          <w:lang w:eastAsia="en-GB"/>
        </w:rPr>
        <w:t>to th</w:t>
      </w:r>
      <w:r w:rsidR="009F5A82">
        <w:rPr>
          <w:b/>
          <w:lang w:eastAsia="en-GB"/>
        </w:rPr>
        <w:t>e</w:t>
      </w:r>
      <w:r w:rsidRPr="00AB10F6">
        <w:rPr>
          <w:b/>
          <w:lang w:eastAsia="en-GB"/>
        </w:rPr>
        <w:t xml:space="preserve"> visit. However, the visit </w:t>
      </w:r>
      <w:r w:rsidR="00CA0A05">
        <w:rPr>
          <w:b/>
          <w:lang w:eastAsia="en-GB"/>
        </w:rPr>
        <w:t>entailed</w:t>
      </w:r>
      <w:r w:rsidR="00CA0A05" w:rsidRPr="00AB10F6">
        <w:rPr>
          <w:b/>
          <w:lang w:eastAsia="en-GB"/>
        </w:rPr>
        <w:t xml:space="preserve"> </w:t>
      </w:r>
      <w:r w:rsidRPr="00AB10F6">
        <w:rPr>
          <w:b/>
          <w:lang w:eastAsia="en-GB"/>
        </w:rPr>
        <w:t>serious challenges regarding access and was conducted in an overriding atmosphere of apprehension and fear from many who engaged with him.</w:t>
      </w:r>
      <w:r w:rsidR="00C92AF4">
        <w:rPr>
          <w:b/>
          <w:lang w:eastAsia="en-GB"/>
        </w:rPr>
        <w:t xml:space="preserve"> </w:t>
      </w:r>
    </w:p>
    <w:p w:rsidR="003010A1" w:rsidRPr="00AB10F6" w:rsidRDefault="003010A1" w:rsidP="00CA0A05">
      <w:pPr>
        <w:pStyle w:val="ParaNoG"/>
        <w:rPr>
          <w:b/>
          <w:lang w:eastAsia="en-GB"/>
        </w:rPr>
      </w:pPr>
      <w:r w:rsidRPr="00303CCD">
        <w:rPr>
          <w:b/>
          <w:lang w:eastAsia="en-GB"/>
        </w:rPr>
        <w:t xml:space="preserve">Despite the challenges encountered during the visit, the Special Rapporteur hopes to remain engaged and </w:t>
      </w:r>
      <w:r w:rsidR="00CA0A05">
        <w:rPr>
          <w:b/>
          <w:lang w:eastAsia="en-GB"/>
        </w:rPr>
        <w:t xml:space="preserve">to </w:t>
      </w:r>
      <w:r w:rsidRPr="00303CCD">
        <w:rPr>
          <w:b/>
          <w:lang w:eastAsia="en-GB"/>
        </w:rPr>
        <w:t>work in consultation with the Government and all relevant stakeholders to support the implementation of the recommendations contained in th</w:t>
      </w:r>
      <w:r w:rsidR="00CA0A05">
        <w:rPr>
          <w:b/>
          <w:lang w:eastAsia="en-GB"/>
        </w:rPr>
        <w:t>e present</w:t>
      </w:r>
      <w:r w:rsidRPr="00303CCD">
        <w:rPr>
          <w:b/>
          <w:lang w:eastAsia="en-GB"/>
        </w:rPr>
        <w:t xml:space="preserve"> report. The</w:t>
      </w:r>
      <w:r w:rsidR="005936CF" w:rsidRPr="00303CCD">
        <w:rPr>
          <w:b/>
          <w:lang w:eastAsia="en-GB"/>
        </w:rPr>
        <w:t>y</w:t>
      </w:r>
      <w:r w:rsidRPr="00303CCD">
        <w:rPr>
          <w:b/>
          <w:lang w:eastAsia="en-GB"/>
        </w:rPr>
        <w:t xml:space="preserve"> are presented in a spirit of cooperation to assist the Government to find solutions </w:t>
      </w:r>
      <w:r w:rsidR="00CA0A05">
        <w:rPr>
          <w:b/>
          <w:lang w:eastAsia="en-GB"/>
        </w:rPr>
        <w:t>to</w:t>
      </w:r>
      <w:r w:rsidRPr="00303CCD">
        <w:rPr>
          <w:b/>
          <w:lang w:eastAsia="en-GB"/>
        </w:rPr>
        <w:t xml:space="preserve"> some of the challenges </w:t>
      </w:r>
      <w:r w:rsidR="00303CCD">
        <w:rPr>
          <w:b/>
          <w:lang w:eastAsia="en-GB"/>
        </w:rPr>
        <w:t>identified</w:t>
      </w:r>
      <w:r w:rsidRPr="00303CCD">
        <w:rPr>
          <w:b/>
          <w:lang w:eastAsia="en-GB"/>
        </w:rPr>
        <w:t xml:space="preserve"> </w:t>
      </w:r>
      <w:r w:rsidR="00303CCD">
        <w:rPr>
          <w:b/>
          <w:lang w:eastAsia="en-GB"/>
        </w:rPr>
        <w:t>herein</w:t>
      </w:r>
      <w:r w:rsidR="00CA0A05">
        <w:rPr>
          <w:b/>
          <w:lang w:eastAsia="en-GB"/>
        </w:rPr>
        <w:t>,</w:t>
      </w:r>
      <w:r w:rsidRPr="00303CCD">
        <w:rPr>
          <w:b/>
          <w:lang w:eastAsia="en-GB"/>
        </w:rPr>
        <w:t xml:space="preserve"> that uphold the rule of law</w:t>
      </w:r>
      <w:r w:rsidR="00303CCD" w:rsidRPr="00303CCD">
        <w:rPr>
          <w:b/>
          <w:lang w:eastAsia="en-GB"/>
        </w:rPr>
        <w:t xml:space="preserve"> and</w:t>
      </w:r>
      <w:r w:rsidRPr="00303CCD">
        <w:rPr>
          <w:b/>
          <w:lang w:eastAsia="en-GB"/>
        </w:rPr>
        <w:t xml:space="preserve"> promote accountability for human rights violations</w:t>
      </w:r>
      <w:r w:rsidRPr="00AB10F6">
        <w:rPr>
          <w:b/>
          <w:lang w:eastAsia="en-GB"/>
        </w:rPr>
        <w:t xml:space="preserve">. </w:t>
      </w:r>
    </w:p>
    <w:p w:rsidR="003010A1" w:rsidRPr="00303CCD" w:rsidRDefault="003010A1" w:rsidP="004B6019">
      <w:pPr>
        <w:pStyle w:val="ParaNoG"/>
        <w:rPr>
          <w:b/>
          <w:lang w:eastAsia="en-GB"/>
        </w:rPr>
      </w:pPr>
      <w:r w:rsidRPr="00303CCD">
        <w:rPr>
          <w:b/>
          <w:lang w:eastAsia="en-GB"/>
        </w:rPr>
        <w:t xml:space="preserve">The </w:t>
      </w:r>
      <w:r w:rsidR="00CA0A05">
        <w:rPr>
          <w:b/>
          <w:lang w:eastAsia="en-GB"/>
        </w:rPr>
        <w:t xml:space="preserve">Special </w:t>
      </w:r>
      <w:r w:rsidRPr="00303CCD">
        <w:rPr>
          <w:b/>
          <w:lang w:eastAsia="en-GB"/>
        </w:rPr>
        <w:t xml:space="preserve">Rapporteur believes that there could be a willingness in some sectors of government to exhibit </w:t>
      </w:r>
      <w:r w:rsidR="00B13238" w:rsidRPr="00B13238">
        <w:rPr>
          <w:b/>
          <w:lang w:eastAsia="en-GB"/>
        </w:rPr>
        <w:t>an approach that is more conducive to the realization of human rights</w:t>
      </w:r>
      <w:r w:rsidRPr="00303CCD">
        <w:rPr>
          <w:b/>
          <w:lang w:eastAsia="en-GB"/>
        </w:rPr>
        <w:t>. There is</w:t>
      </w:r>
      <w:r w:rsidR="00765097">
        <w:rPr>
          <w:b/>
          <w:lang w:eastAsia="en-GB"/>
        </w:rPr>
        <w:t>,</w:t>
      </w:r>
      <w:r w:rsidRPr="00303CCD">
        <w:rPr>
          <w:b/>
          <w:lang w:eastAsia="en-GB"/>
        </w:rPr>
        <w:t xml:space="preserve"> however</w:t>
      </w:r>
      <w:r w:rsidR="00765097">
        <w:rPr>
          <w:b/>
          <w:lang w:eastAsia="en-GB"/>
        </w:rPr>
        <w:t>,</w:t>
      </w:r>
      <w:r w:rsidRPr="00303CCD">
        <w:rPr>
          <w:b/>
          <w:lang w:eastAsia="en-GB"/>
        </w:rPr>
        <w:t xml:space="preserve"> a general fear that inhibits such actions. The main cause of this fear resides in the approach followed </w:t>
      </w:r>
      <w:r w:rsidR="00765097">
        <w:rPr>
          <w:b/>
          <w:lang w:eastAsia="en-GB"/>
        </w:rPr>
        <w:t>at</w:t>
      </w:r>
      <w:r w:rsidR="00765097" w:rsidRPr="00303CCD">
        <w:rPr>
          <w:b/>
          <w:lang w:eastAsia="en-GB"/>
        </w:rPr>
        <w:t xml:space="preserve"> </w:t>
      </w:r>
      <w:r w:rsidRPr="00303CCD">
        <w:rPr>
          <w:b/>
          <w:lang w:eastAsia="en-GB"/>
        </w:rPr>
        <w:t>the highest levels of government</w:t>
      </w:r>
      <w:r w:rsidR="00765097">
        <w:rPr>
          <w:b/>
          <w:lang w:eastAsia="en-GB"/>
        </w:rPr>
        <w:t>,</w:t>
      </w:r>
      <w:r w:rsidRPr="00303CCD">
        <w:rPr>
          <w:b/>
          <w:lang w:eastAsia="en-GB"/>
        </w:rPr>
        <w:t xml:space="preserve"> and that is where</w:t>
      </w:r>
      <w:r w:rsidR="00B13238">
        <w:rPr>
          <w:b/>
          <w:lang w:eastAsia="en-GB"/>
        </w:rPr>
        <w:t xml:space="preserve"> there is</w:t>
      </w:r>
      <w:r w:rsidRPr="00303CCD">
        <w:rPr>
          <w:b/>
          <w:lang w:eastAsia="en-GB"/>
        </w:rPr>
        <w:t xml:space="preserve"> the greatest need for change.</w:t>
      </w:r>
    </w:p>
    <w:p w:rsidR="003010A1" w:rsidRPr="00AB10F6" w:rsidRDefault="000A2FF0" w:rsidP="000A2FF0">
      <w:pPr>
        <w:pStyle w:val="HChG"/>
        <w:rPr>
          <w:lang w:eastAsia="en-GB"/>
        </w:rPr>
      </w:pPr>
      <w:r w:rsidRPr="00AB10F6">
        <w:rPr>
          <w:lang w:eastAsia="en-GB"/>
        </w:rPr>
        <w:tab/>
      </w:r>
      <w:r w:rsidR="003010A1" w:rsidRPr="00AB10F6">
        <w:rPr>
          <w:lang w:eastAsia="en-GB"/>
        </w:rPr>
        <w:t>VII.</w:t>
      </w:r>
      <w:r w:rsidRPr="00AB10F6">
        <w:rPr>
          <w:lang w:eastAsia="en-GB"/>
        </w:rPr>
        <w:tab/>
      </w:r>
      <w:r w:rsidR="003010A1" w:rsidRPr="00AB10F6">
        <w:rPr>
          <w:lang w:eastAsia="en-GB"/>
        </w:rPr>
        <w:t xml:space="preserve">Recommendations </w:t>
      </w:r>
    </w:p>
    <w:p w:rsidR="003010A1" w:rsidRPr="00AB10F6" w:rsidRDefault="000A2FF0" w:rsidP="00626806">
      <w:pPr>
        <w:pStyle w:val="H23G"/>
        <w:rPr>
          <w:lang w:eastAsia="en-GB"/>
        </w:rPr>
      </w:pPr>
      <w:r w:rsidRPr="00AB10F6">
        <w:rPr>
          <w:lang w:eastAsia="en-GB"/>
        </w:rPr>
        <w:tab/>
      </w:r>
      <w:r w:rsidR="003010A1" w:rsidRPr="00AB10F6">
        <w:rPr>
          <w:lang w:eastAsia="en-GB"/>
        </w:rPr>
        <w:t>A</w:t>
      </w:r>
      <w:r w:rsidR="00C637B1">
        <w:rPr>
          <w:lang w:eastAsia="en-GB"/>
        </w:rPr>
        <w:t>.</w:t>
      </w:r>
      <w:r w:rsidR="00C637B1">
        <w:rPr>
          <w:lang w:eastAsia="en-GB"/>
        </w:rPr>
        <w:tab/>
      </w:r>
      <w:r w:rsidR="003010A1" w:rsidRPr="00AB10F6">
        <w:rPr>
          <w:lang w:eastAsia="en-GB"/>
        </w:rPr>
        <w:t xml:space="preserve">To the Government of the Gambia </w:t>
      </w:r>
    </w:p>
    <w:p w:rsidR="003010A1" w:rsidRPr="00AB10F6" w:rsidRDefault="000A2FF0" w:rsidP="000A2FF0">
      <w:pPr>
        <w:pStyle w:val="H23G"/>
        <w:rPr>
          <w:lang w:eastAsia="en-GB"/>
        </w:rPr>
      </w:pPr>
      <w:r w:rsidRPr="00AB10F6">
        <w:rPr>
          <w:lang w:eastAsia="en-GB"/>
        </w:rPr>
        <w:tab/>
      </w:r>
      <w:r w:rsidRPr="00AB10F6">
        <w:rPr>
          <w:lang w:eastAsia="en-GB"/>
        </w:rPr>
        <w:tab/>
      </w:r>
      <w:r w:rsidR="003010A1" w:rsidRPr="00AB10F6">
        <w:rPr>
          <w:lang w:eastAsia="en-GB"/>
        </w:rPr>
        <w:t>Legislation</w:t>
      </w:r>
    </w:p>
    <w:p w:rsidR="003010A1" w:rsidRPr="00AB10F6" w:rsidRDefault="003010A1" w:rsidP="00765097">
      <w:pPr>
        <w:pStyle w:val="ParaNoG"/>
        <w:rPr>
          <w:b/>
          <w:lang w:eastAsia="en-GB"/>
        </w:rPr>
      </w:pPr>
      <w:r w:rsidRPr="00AB10F6">
        <w:rPr>
          <w:b/>
          <w:lang w:eastAsia="en-GB"/>
        </w:rPr>
        <w:t xml:space="preserve">Ratify the human rights treaties to which it is not yet a party, particularly the Second Optional Protocol to the International Covenant on Civil and Political Rights, aiming at the abolition of the death penalty, and the </w:t>
      </w:r>
      <w:r w:rsidR="00765097">
        <w:rPr>
          <w:b/>
          <w:lang w:eastAsia="en-GB"/>
        </w:rPr>
        <w:t xml:space="preserve">International </w:t>
      </w:r>
      <w:r w:rsidRPr="00AB10F6">
        <w:rPr>
          <w:b/>
          <w:lang w:eastAsia="en-GB"/>
        </w:rPr>
        <w:t xml:space="preserve">Convention for the Protection of All Persons </w:t>
      </w:r>
      <w:r w:rsidR="00765097">
        <w:rPr>
          <w:b/>
          <w:lang w:eastAsia="en-GB"/>
        </w:rPr>
        <w:t>f</w:t>
      </w:r>
      <w:r w:rsidRPr="00AB10F6">
        <w:rPr>
          <w:b/>
          <w:lang w:eastAsia="en-GB"/>
        </w:rPr>
        <w:t>rom Enforced Disappearance.</w:t>
      </w:r>
    </w:p>
    <w:p w:rsidR="003010A1" w:rsidRPr="00AB10F6" w:rsidRDefault="003010A1" w:rsidP="007067ED">
      <w:pPr>
        <w:pStyle w:val="ParaNoG"/>
        <w:rPr>
          <w:b/>
          <w:lang w:eastAsia="en-GB"/>
        </w:rPr>
      </w:pPr>
      <w:r w:rsidRPr="00AB10F6">
        <w:rPr>
          <w:b/>
          <w:lang w:eastAsia="en-GB"/>
        </w:rPr>
        <w:lastRenderedPageBreak/>
        <w:t>Deposit with the Secretary</w:t>
      </w:r>
      <w:r w:rsidR="007067ED">
        <w:rPr>
          <w:b/>
          <w:lang w:eastAsia="en-GB"/>
        </w:rPr>
        <w:t>-</w:t>
      </w:r>
      <w:r w:rsidRPr="00AB10F6">
        <w:rPr>
          <w:b/>
          <w:lang w:eastAsia="en-GB"/>
        </w:rPr>
        <w:t>General of the United Nations the instrument</w:t>
      </w:r>
      <w:r w:rsidR="00B13238">
        <w:rPr>
          <w:b/>
          <w:lang w:eastAsia="en-GB"/>
        </w:rPr>
        <w:t>s</w:t>
      </w:r>
      <w:r w:rsidRPr="00AB10F6">
        <w:rPr>
          <w:b/>
          <w:lang w:eastAsia="en-GB"/>
        </w:rPr>
        <w:t xml:space="preserve"> of ratification of the Convention </w:t>
      </w:r>
      <w:r w:rsidR="007067ED">
        <w:rPr>
          <w:b/>
          <w:lang w:eastAsia="en-GB"/>
        </w:rPr>
        <w:t>a</w:t>
      </w:r>
      <w:r w:rsidRPr="00AB10F6">
        <w:rPr>
          <w:b/>
          <w:lang w:eastAsia="en-GB"/>
        </w:rPr>
        <w:t>gainst Torture and Other Cruel, Inhuman or Degrading Treatment or Punishment and its Optional Protocol, and other instruments as applicable.</w:t>
      </w:r>
    </w:p>
    <w:p w:rsidR="003010A1" w:rsidRPr="00AB10F6" w:rsidRDefault="003010A1" w:rsidP="003010A1">
      <w:pPr>
        <w:pStyle w:val="ParaNoG"/>
        <w:rPr>
          <w:b/>
          <w:lang w:eastAsia="en-GB"/>
        </w:rPr>
      </w:pPr>
      <w:r w:rsidRPr="00AB10F6">
        <w:rPr>
          <w:b/>
          <w:lang w:eastAsia="en-GB"/>
        </w:rPr>
        <w:t xml:space="preserve">Harmonize domestic law with the Gambia’s international treaty obligations. </w:t>
      </w:r>
    </w:p>
    <w:p w:rsidR="003010A1" w:rsidRPr="00AB10F6" w:rsidRDefault="003010A1" w:rsidP="003010A1">
      <w:pPr>
        <w:pStyle w:val="ParaNoG"/>
        <w:rPr>
          <w:b/>
          <w:lang w:eastAsia="en-GB"/>
        </w:rPr>
      </w:pPr>
      <w:r w:rsidRPr="00AB10F6">
        <w:rPr>
          <w:b/>
          <w:lang w:eastAsia="en-GB"/>
        </w:rPr>
        <w:t>Repeal or amend all national legislation that is incompatible with international human rights standards, including:</w:t>
      </w:r>
    </w:p>
    <w:p w:rsidR="003010A1" w:rsidRPr="00532B1B" w:rsidRDefault="002C3CEC" w:rsidP="00532B1B">
      <w:pPr>
        <w:pStyle w:val="SingleTxtG"/>
        <w:ind w:firstLine="567"/>
        <w:rPr>
          <w:b/>
          <w:bCs/>
          <w:lang w:eastAsia="en-GB"/>
        </w:rPr>
      </w:pPr>
      <w:r w:rsidRPr="00532B1B">
        <w:rPr>
          <w:b/>
          <w:bCs/>
          <w:lang w:eastAsia="en-GB"/>
        </w:rPr>
        <w:t>(</w:t>
      </w:r>
      <w:r w:rsidR="000A2FF0" w:rsidRPr="008E4BCC">
        <w:rPr>
          <w:b/>
          <w:bCs/>
          <w:lang w:eastAsia="en-GB"/>
        </w:rPr>
        <w:t>a</w:t>
      </w:r>
      <w:r w:rsidRPr="00532B1B">
        <w:rPr>
          <w:b/>
          <w:bCs/>
          <w:lang w:eastAsia="en-GB"/>
        </w:rPr>
        <w:t>)</w:t>
      </w:r>
      <w:r w:rsidR="000A2FF0" w:rsidRPr="00532B1B">
        <w:rPr>
          <w:b/>
          <w:bCs/>
          <w:lang w:eastAsia="en-GB"/>
        </w:rPr>
        <w:tab/>
      </w:r>
      <w:r w:rsidR="003010A1" w:rsidRPr="00532B1B">
        <w:rPr>
          <w:b/>
          <w:bCs/>
          <w:lang w:eastAsia="en-GB"/>
        </w:rPr>
        <w:t>The Criminal Code (Amendment) Acts of 2005 and of 2014, sections 144 and 147</w:t>
      </w:r>
      <w:r w:rsidR="00222266">
        <w:rPr>
          <w:b/>
          <w:bCs/>
          <w:lang w:eastAsia="en-GB"/>
        </w:rPr>
        <w:t>,</w:t>
      </w:r>
      <w:r w:rsidR="003010A1" w:rsidRPr="00532B1B">
        <w:rPr>
          <w:b/>
          <w:bCs/>
          <w:lang w:eastAsia="en-GB"/>
        </w:rPr>
        <w:t xml:space="preserve"> on “carnal knowledge of any person against the order of nature… and any other homosexual act” and “aggravated homosexuality”</w:t>
      </w:r>
      <w:r>
        <w:rPr>
          <w:b/>
          <w:bCs/>
          <w:lang w:eastAsia="en-GB"/>
        </w:rPr>
        <w:t>;</w:t>
      </w:r>
      <w:r w:rsidR="003010A1" w:rsidRPr="00532B1B">
        <w:rPr>
          <w:b/>
          <w:bCs/>
          <w:lang w:eastAsia="en-GB"/>
        </w:rPr>
        <w:t xml:space="preserve"> </w:t>
      </w:r>
    </w:p>
    <w:p w:rsidR="003010A1" w:rsidRPr="00532B1B" w:rsidRDefault="002C3CEC" w:rsidP="00532B1B">
      <w:pPr>
        <w:pStyle w:val="SingleTxtG"/>
        <w:ind w:firstLine="567"/>
        <w:rPr>
          <w:b/>
          <w:bCs/>
          <w:lang w:eastAsia="en-GB"/>
        </w:rPr>
      </w:pPr>
      <w:r>
        <w:rPr>
          <w:b/>
          <w:bCs/>
          <w:lang w:eastAsia="en-GB"/>
        </w:rPr>
        <w:t>(</w:t>
      </w:r>
      <w:r w:rsidR="000A2FF0" w:rsidRPr="00532B1B">
        <w:rPr>
          <w:b/>
          <w:bCs/>
          <w:lang w:eastAsia="en-GB"/>
        </w:rPr>
        <w:t>b</w:t>
      </w:r>
      <w:r>
        <w:rPr>
          <w:b/>
          <w:bCs/>
          <w:lang w:eastAsia="en-GB"/>
        </w:rPr>
        <w:t>)</w:t>
      </w:r>
      <w:r w:rsidR="000A2FF0" w:rsidRPr="00532B1B">
        <w:rPr>
          <w:b/>
          <w:bCs/>
          <w:lang w:eastAsia="en-GB"/>
        </w:rPr>
        <w:tab/>
      </w:r>
      <w:r w:rsidR="003010A1" w:rsidRPr="00532B1B">
        <w:rPr>
          <w:b/>
          <w:bCs/>
          <w:lang w:eastAsia="en-GB"/>
        </w:rPr>
        <w:t>The Indemnity Act</w:t>
      </w:r>
      <w:r w:rsidR="00222266">
        <w:rPr>
          <w:b/>
          <w:bCs/>
          <w:lang w:eastAsia="en-GB"/>
        </w:rPr>
        <w:t xml:space="preserve"> of 2001</w:t>
      </w:r>
      <w:r>
        <w:rPr>
          <w:b/>
          <w:bCs/>
          <w:lang w:eastAsia="en-GB"/>
        </w:rPr>
        <w:t>;</w:t>
      </w:r>
    </w:p>
    <w:p w:rsidR="003010A1" w:rsidRPr="00532B1B" w:rsidRDefault="002C3CEC" w:rsidP="00532B1B">
      <w:pPr>
        <w:pStyle w:val="SingleTxtG"/>
        <w:ind w:firstLine="567"/>
        <w:rPr>
          <w:b/>
          <w:bCs/>
          <w:lang w:eastAsia="en-GB"/>
        </w:rPr>
      </w:pPr>
      <w:r>
        <w:rPr>
          <w:b/>
          <w:bCs/>
          <w:lang w:eastAsia="en-GB"/>
        </w:rPr>
        <w:t>(</w:t>
      </w:r>
      <w:r w:rsidR="000A2FF0" w:rsidRPr="00532B1B">
        <w:rPr>
          <w:b/>
          <w:bCs/>
          <w:lang w:eastAsia="en-GB"/>
        </w:rPr>
        <w:t>c</w:t>
      </w:r>
      <w:r>
        <w:rPr>
          <w:b/>
          <w:bCs/>
          <w:lang w:eastAsia="en-GB"/>
        </w:rPr>
        <w:t>)</w:t>
      </w:r>
      <w:r w:rsidR="000A2FF0" w:rsidRPr="00532B1B">
        <w:rPr>
          <w:b/>
          <w:bCs/>
          <w:lang w:eastAsia="en-GB"/>
        </w:rPr>
        <w:tab/>
      </w:r>
      <w:r w:rsidR="003010A1" w:rsidRPr="00532B1B">
        <w:rPr>
          <w:b/>
          <w:bCs/>
          <w:lang w:eastAsia="en-GB"/>
        </w:rPr>
        <w:t>The Information and Communication Act of 2013</w:t>
      </w:r>
      <w:r>
        <w:rPr>
          <w:b/>
          <w:bCs/>
          <w:lang w:eastAsia="en-GB"/>
        </w:rPr>
        <w:t>;</w:t>
      </w:r>
    </w:p>
    <w:p w:rsidR="003010A1" w:rsidRPr="00532B1B" w:rsidRDefault="002C3CEC" w:rsidP="00532B1B">
      <w:pPr>
        <w:pStyle w:val="SingleTxtG"/>
        <w:ind w:firstLine="567"/>
        <w:rPr>
          <w:b/>
          <w:bCs/>
          <w:lang w:eastAsia="en-GB"/>
        </w:rPr>
      </w:pPr>
      <w:r>
        <w:rPr>
          <w:b/>
          <w:bCs/>
          <w:lang w:eastAsia="en-GB"/>
        </w:rPr>
        <w:t>(</w:t>
      </w:r>
      <w:r w:rsidR="000A2FF0" w:rsidRPr="00532B1B">
        <w:rPr>
          <w:b/>
          <w:bCs/>
          <w:lang w:eastAsia="en-GB"/>
        </w:rPr>
        <w:t>d</w:t>
      </w:r>
      <w:r>
        <w:rPr>
          <w:b/>
          <w:bCs/>
          <w:lang w:eastAsia="en-GB"/>
        </w:rPr>
        <w:t>)</w:t>
      </w:r>
      <w:r w:rsidR="000A2FF0" w:rsidRPr="00532B1B">
        <w:rPr>
          <w:b/>
          <w:bCs/>
          <w:lang w:eastAsia="en-GB"/>
        </w:rPr>
        <w:tab/>
      </w:r>
      <w:r w:rsidR="003010A1" w:rsidRPr="00532B1B">
        <w:rPr>
          <w:b/>
          <w:bCs/>
          <w:lang w:eastAsia="en-GB"/>
        </w:rPr>
        <w:t>The amendments to the Criminal Code which broaden definitions and impose harsher penalties for various offences, such as sedition</w:t>
      </w:r>
      <w:r w:rsidR="00222266">
        <w:rPr>
          <w:b/>
          <w:bCs/>
          <w:lang w:eastAsia="en-GB"/>
        </w:rPr>
        <w:t>,</w:t>
      </w:r>
      <w:r w:rsidR="003010A1" w:rsidRPr="00532B1B">
        <w:rPr>
          <w:b/>
          <w:bCs/>
          <w:lang w:eastAsia="en-GB"/>
        </w:rPr>
        <w:t xml:space="preserve"> libel, public disorder, </w:t>
      </w:r>
      <w:r w:rsidR="00222266">
        <w:rPr>
          <w:b/>
          <w:bCs/>
          <w:lang w:eastAsia="en-GB"/>
        </w:rPr>
        <w:t>and</w:t>
      </w:r>
      <w:r w:rsidR="003010A1" w:rsidRPr="00532B1B">
        <w:rPr>
          <w:b/>
          <w:bCs/>
          <w:lang w:eastAsia="en-GB"/>
        </w:rPr>
        <w:t xml:space="preserve"> giving false information</w:t>
      </w:r>
      <w:r>
        <w:rPr>
          <w:b/>
          <w:bCs/>
          <w:lang w:eastAsia="en-GB"/>
        </w:rPr>
        <w:t>;</w:t>
      </w:r>
    </w:p>
    <w:p w:rsidR="003010A1" w:rsidRPr="00532B1B" w:rsidRDefault="002C3CEC" w:rsidP="00532B1B">
      <w:pPr>
        <w:pStyle w:val="SingleTxtG"/>
        <w:ind w:firstLine="567"/>
        <w:rPr>
          <w:b/>
          <w:bCs/>
          <w:lang w:eastAsia="en-GB"/>
        </w:rPr>
      </w:pPr>
      <w:r>
        <w:rPr>
          <w:b/>
          <w:bCs/>
          <w:lang w:eastAsia="en-GB"/>
        </w:rPr>
        <w:t>(</w:t>
      </w:r>
      <w:r w:rsidR="000A2FF0" w:rsidRPr="00532B1B">
        <w:rPr>
          <w:b/>
          <w:bCs/>
          <w:lang w:eastAsia="en-GB"/>
        </w:rPr>
        <w:t>e</w:t>
      </w:r>
      <w:r>
        <w:rPr>
          <w:b/>
          <w:bCs/>
          <w:lang w:eastAsia="en-GB"/>
        </w:rPr>
        <w:t>)</w:t>
      </w:r>
      <w:r w:rsidR="000A2FF0" w:rsidRPr="00532B1B">
        <w:rPr>
          <w:b/>
          <w:bCs/>
          <w:lang w:eastAsia="en-GB"/>
        </w:rPr>
        <w:tab/>
      </w:r>
      <w:r w:rsidR="003010A1" w:rsidRPr="00532B1B">
        <w:rPr>
          <w:b/>
          <w:bCs/>
          <w:lang w:eastAsia="en-GB"/>
        </w:rPr>
        <w:t>Section 18 (4) of the Constitution</w:t>
      </w:r>
      <w:r w:rsidR="00222266">
        <w:rPr>
          <w:b/>
          <w:bCs/>
          <w:lang w:eastAsia="en-GB"/>
        </w:rPr>
        <w:t>,</w:t>
      </w:r>
      <w:r w:rsidR="003010A1" w:rsidRPr="00532B1B">
        <w:rPr>
          <w:b/>
          <w:bCs/>
          <w:lang w:eastAsia="en-GB"/>
        </w:rPr>
        <w:t xml:space="preserve"> which sets the </w:t>
      </w:r>
      <w:r w:rsidR="00B13238">
        <w:rPr>
          <w:b/>
          <w:bCs/>
          <w:lang w:eastAsia="en-GB"/>
        </w:rPr>
        <w:t>threshold</w:t>
      </w:r>
      <w:r w:rsidR="00B13238" w:rsidRPr="00532B1B">
        <w:rPr>
          <w:b/>
          <w:bCs/>
          <w:lang w:eastAsia="en-GB"/>
        </w:rPr>
        <w:t xml:space="preserve"> </w:t>
      </w:r>
      <w:r w:rsidR="003010A1" w:rsidRPr="00532B1B">
        <w:rPr>
          <w:b/>
          <w:bCs/>
          <w:lang w:eastAsia="en-GB"/>
        </w:rPr>
        <w:t>for the use of force excessively low.</w:t>
      </w:r>
    </w:p>
    <w:p w:rsidR="003010A1" w:rsidRPr="00AB10F6" w:rsidRDefault="000A2FF0" w:rsidP="000A2FF0">
      <w:pPr>
        <w:pStyle w:val="H23G"/>
        <w:rPr>
          <w:lang w:eastAsia="en-GB"/>
        </w:rPr>
      </w:pPr>
      <w:r w:rsidRPr="00AB10F6">
        <w:rPr>
          <w:lang w:eastAsia="en-GB"/>
        </w:rPr>
        <w:tab/>
      </w:r>
      <w:r w:rsidRPr="00AB10F6">
        <w:rPr>
          <w:lang w:eastAsia="en-GB"/>
        </w:rPr>
        <w:tab/>
      </w:r>
      <w:r w:rsidR="003010A1" w:rsidRPr="00AB10F6">
        <w:rPr>
          <w:lang w:eastAsia="en-GB"/>
        </w:rPr>
        <w:t>Law enforcement</w:t>
      </w:r>
    </w:p>
    <w:p w:rsidR="003010A1" w:rsidRPr="00AB10F6" w:rsidRDefault="003010A1" w:rsidP="003010A1">
      <w:pPr>
        <w:pStyle w:val="ParaNoG"/>
        <w:rPr>
          <w:b/>
          <w:lang w:eastAsia="en-GB"/>
        </w:rPr>
      </w:pPr>
      <w:r w:rsidRPr="00AB10F6">
        <w:rPr>
          <w:b/>
          <w:lang w:eastAsia="en-GB"/>
        </w:rPr>
        <w:t xml:space="preserve">Ensure that all norms and regulations on the use of force by law enforcement officials comply with international standards, including the Basic Principles on the </w:t>
      </w:r>
      <w:r w:rsidRPr="00222266">
        <w:rPr>
          <w:b/>
          <w:lang w:eastAsia="en-GB"/>
        </w:rPr>
        <w:t xml:space="preserve">Use of Force and Firearms by Law </w:t>
      </w:r>
      <w:r w:rsidR="00222266" w:rsidRPr="00222266">
        <w:rPr>
          <w:b/>
          <w:lang w:eastAsia="en-GB"/>
        </w:rPr>
        <w:t xml:space="preserve">Enforcement </w:t>
      </w:r>
      <w:r w:rsidRPr="00222266">
        <w:rPr>
          <w:b/>
          <w:lang w:eastAsia="en-GB"/>
        </w:rPr>
        <w:t>Officials and the Code of Conduct for Law Enforcement Officials.</w:t>
      </w:r>
    </w:p>
    <w:p w:rsidR="003010A1" w:rsidRPr="00AB10F6" w:rsidRDefault="003010A1" w:rsidP="00222266">
      <w:pPr>
        <w:pStyle w:val="ParaNoG"/>
        <w:rPr>
          <w:b/>
          <w:lang w:eastAsia="en-GB"/>
        </w:rPr>
      </w:pPr>
      <w:r w:rsidRPr="00AB10F6">
        <w:rPr>
          <w:b/>
          <w:lang w:eastAsia="en-GB"/>
        </w:rPr>
        <w:t>Ensure that any use of force by law enforcement officials is proportionate and necessary in view of the threat posed</w:t>
      </w:r>
      <w:r w:rsidR="00222266">
        <w:rPr>
          <w:b/>
          <w:lang w:eastAsia="en-GB"/>
        </w:rPr>
        <w:t>,</w:t>
      </w:r>
      <w:r w:rsidRPr="00AB10F6">
        <w:rPr>
          <w:b/>
          <w:lang w:eastAsia="en-GB"/>
        </w:rPr>
        <w:t xml:space="preserve"> and that lethal force is only used when absolutely necessary in order to protect life against an immediate threat.</w:t>
      </w:r>
    </w:p>
    <w:p w:rsidR="003010A1" w:rsidRPr="00AB10F6" w:rsidRDefault="003010A1" w:rsidP="003010A1">
      <w:pPr>
        <w:pStyle w:val="ParaNoG"/>
        <w:rPr>
          <w:b/>
          <w:lang w:eastAsia="en-GB"/>
        </w:rPr>
      </w:pPr>
      <w:r w:rsidRPr="00AB10F6">
        <w:rPr>
          <w:b/>
          <w:lang w:eastAsia="en-GB"/>
        </w:rPr>
        <w:t xml:space="preserve">Provide regular human rights training to law enforcement officials (including </w:t>
      </w:r>
      <w:r w:rsidR="00587548">
        <w:rPr>
          <w:b/>
          <w:lang w:eastAsia="en-GB"/>
        </w:rPr>
        <w:t xml:space="preserve">those of </w:t>
      </w:r>
      <w:r w:rsidRPr="00AB10F6">
        <w:rPr>
          <w:b/>
          <w:lang w:eastAsia="en-GB"/>
        </w:rPr>
        <w:t xml:space="preserve">the </w:t>
      </w:r>
      <w:r w:rsidR="00B4130F">
        <w:rPr>
          <w:b/>
          <w:lang w:eastAsia="en-GB"/>
        </w:rPr>
        <w:t>National Intelligence Agency</w:t>
      </w:r>
      <w:r w:rsidRPr="00AB10F6">
        <w:rPr>
          <w:b/>
          <w:lang w:eastAsia="en-GB"/>
        </w:rPr>
        <w:t xml:space="preserve"> and </w:t>
      </w:r>
      <w:r w:rsidR="00587548">
        <w:rPr>
          <w:b/>
          <w:lang w:eastAsia="en-GB"/>
        </w:rPr>
        <w:t xml:space="preserve">the </w:t>
      </w:r>
      <w:r w:rsidR="00B4130F">
        <w:rPr>
          <w:b/>
          <w:lang w:eastAsia="en-GB"/>
        </w:rPr>
        <w:t>National Drug Enforcement Agency</w:t>
      </w:r>
      <w:r w:rsidRPr="00AB10F6">
        <w:rPr>
          <w:b/>
          <w:lang w:eastAsia="en-GB"/>
        </w:rPr>
        <w:t>), correctional service officers and military personnel</w:t>
      </w:r>
      <w:r w:rsidR="00587548">
        <w:rPr>
          <w:b/>
          <w:lang w:eastAsia="en-GB"/>
        </w:rPr>
        <w:t>,</w:t>
      </w:r>
      <w:r w:rsidRPr="00AB10F6">
        <w:rPr>
          <w:b/>
          <w:lang w:eastAsia="en-GB"/>
        </w:rPr>
        <w:t xml:space="preserve"> and ensure that human rights are an integral part of the curricula of their academies or training programmes. </w:t>
      </w:r>
    </w:p>
    <w:p w:rsidR="003010A1" w:rsidRPr="00AB10F6" w:rsidRDefault="000A2FF0" w:rsidP="007A0F26">
      <w:pPr>
        <w:pStyle w:val="H23G"/>
        <w:rPr>
          <w:lang w:eastAsia="en-GB"/>
        </w:rPr>
      </w:pPr>
      <w:r w:rsidRPr="00AB10F6">
        <w:rPr>
          <w:lang w:eastAsia="en-GB"/>
        </w:rPr>
        <w:tab/>
      </w:r>
      <w:r w:rsidRPr="00AB10F6">
        <w:rPr>
          <w:lang w:eastAsia="en-GB"/>
        </w:rPr>
        <w:tab/>
      </w:r>
      <w:r w:rsidR="003010A1" w:rsidRPr="00AB10F6">
        <w:rPr>
          <w:lang w:eastAsia="en-GB"/>
        </w:rPr>
        <w:t xml:space="preserve">Death </w:t>
      </w:r>
      <w:r w:rsidR="007A0F26">
        <w:rPr>
          <w:lang w:eastAsia="en-GB"/>
        </w:rPr>
        <w:t>p</w:t>
      </w:r>
      <w:r w:rsidR="003010A1" w:rsidRPr="00AB10F6">
        <w:rPr>
          <w:lang w:eastAsia="en-GB"/>
        </w:rPr>
        <w:t>enalty</w:t>
      </w:r>
    </w:p>
    <w:p w:rsidR="003010A1" w:rsidRPr="00AB10F6" w:rsidRDefault="003010A1" w:rsidP="00587548">
      <w:pPr>
        <w:pStyle w:val="ParaNoG"/>
        <w:rPr>
          <w:b/>
          <w:lang w:eastAsia="en-GB"/>
        </w:rPr>
      </w:pPr>
      <w:r w:rsidRPr="00AB10F6">
        <w:rPr>
          <w:b/>
          <w:lang w:eastAsia="en-GB"/>
        </w:rPr>
        <w:t xml:space="preserve">Ensure that the National Assembly complies with the requirements under the 1997 Constitution to review the desirability of the death penalty, with a view </w:t>
      </w:r>
      <w:r w:rsidR="00587548">
        <w:rPr>
          <w:b/>
          <w:lang w:eastAsia="en-GB"/>
        </w:rPr>
        <w:t>to</w:t>
      </w:r>
      <w:r w:rsidR="00587548" w:rsidRPr="00AB10F6">
        <w:rPr>
          <w:b/>
          <w:lang w:eastAsia="en-GB"/>
        </w:rPr>
        <w:t xml:space="preserve"> </w:t>
      </w:r>
      <w:r w:rsidRPr="00AB10F6">
        <w:rPr>
          <w:b/>
          <w:lang w:eastAsia="en-GB"/>
        </w:rPr>
        <w:t>its abolition.</w:t>
      </w:r>
    </w:p>
    <w:p w:rsidR="003010A1" w:rsidRPr="00AB10F6" w:rsidRDefault="003010A1" w:rsidP="00587548">
      <w:pPr>
        <w:pStyle w:val="ParaNoG"/>
        <w:rPr>
          <w:b/>
          <w:lang w:eastAsia="en-GB"/>
        </w:rPr>
      </w:pPr>
      <w:r w:rsidRPr="00AB10F6">
        <w:rPr>
          <w:b/>
          <w:lang w:eastAsia="en-GB"/>
        </w:rPr>
        <w:t xml:space="preserve">Pending abolition of the death penalty, declare an absolute moratorium on executions, excluding any </w:t>
      </w:r>
      <w:proofErr w:type="spellStart"/>
      <w:r w:rsidRPr="00AB10F6">
        <w:rPr>
          <w:b/>
          <w:lang w:eastAsia="en-GB"/>
        </w:rPr>
        <w:t>conditionalities</w:t>
      </w:r>
      <w:proofErr w:type="spellEnd"/>
      <w:r w:rsidRPr="00AB10F6">
        <w:rPr>
          <w:b/>
          <w:lang w:eastAsia="en-GB"/>
        </w:rPr>
        <w:t xml:space="preserve">; remove from the law any mandatory imposition of the death penalty; commute all outstanding death sentences to term sentences; and ensure better conditions of detention </w:t>
      </w:r>
      <w:r w:rsidR="00587548">
        <w:rPr>
          <w:b/>
          <w:lang w:eastAsia="en-GB"/>
        </w:rPr>
        <w:t>for</w:t>
      </w:r>
      <w:r w:rsidRPr="00AB10F6">
        <w:rPr>
          <w:b/>
          <w:lang w:eastAsia="en-GB"/>
        </w:rPr>
        <w:t xml:space="preserve"> death row prisoners, as well as visits from their lawyers and family members.</w:t>
      </w:r>
    </w:p>
    <w:p w:rsidR="003010A1" w:rsidRPr="00AB10F6" w:rsidRDefault="003010A1" w:rsidP="003010A1">
      <w:pPr>
        <w:pStyle w:val="ParaNoG"/>
        <w:rPr>
          <w:b/>
          <w:lang w:eastAsia="en-GB"/>
        </w:rPr>
      </w:pPr>
      <w:r w:rsidRPr="00AB10F6">
        <w:rPr>
          <w:b/>
          <w:lang w:eastAsia="en-GB"/>
        </w:rPr>
        <w:t xml:space="preserve">Under no circumstances should the random and impulsive killing of a number of arbitrarily chosen death row prisoners be repeated. </w:t>
      </w:r>
    </w:p>
    <w:p w:rsidR="003010A1" w:rsidRPr="00AB10F6" w:rsidRDefault="000A2FF0" w:rsidP="000A2FF0">
      <w:pPr>
        <w:pStyle w:val="H23G"/>
        <w:rPr>
          <w:lang w:eastAsia="en-GB"/>
        </w:rPr>
      </w:pPr>
      <w:r w:rsidRPr="00AB10F6">
        <w:rPr>
          <w:lang w:eastAsia="en-GB"/>
        </w:rPr>
        <w:lastRenderedPageBreak/>
        <w:tab/>
      </w:r>
      <w:r w:rsidRPr="00AB10F6">
        <w:rPr>
          <w:lang w:eastAsia="en-GB"/>
        </w:rPr>
        <w:tab/>
      </w:r>
      <w:r w:rsidR="003010A1" w:rsidRPr="00AB10F6">
        <w:rPr>
          <w:lang w:eastAsia="en-GB"/>
        </w:rPr>
        <w:t>Accountability for human rights violations</w:t>
      </w:r>
    </w:p>
    <w:p w:rsidR="003010A1" w:rsidRPr="00AB10F6" w:rsidRDefault="003010A1" w:rsidP="004B6019">
      <w:pPr>
        <w:pStyle w:val="ParaNoG"/>
        <w:rPr>
          <w:b/>
          <w:lang w:eastAsia="en-GB"/>
        </w:rPr>
      </w:pPr>
      <w:r w:rsidRPr="00AB10F6">
        <w:rPr>
          <w:b/>
          <w:lang w:eastAsia="en-GB"/>
        </w:rPr>
        <w:t xml:space="preserve">Investigate all cases of extrajudicial, summary or arbitrary execution, enforced disappearance, arbitrary detention and torture or ill-treatment, bring the perpetrators to justice, and provide full reparation to </w:t>
      </w:r>
      <w:r w:rsidR="00527435">
        <w:rPr>
          <w:b/>
          <w:lang w:eastAsia="en-GB"/>
        </w:rPr>
        <w:t xml:space="preserve">the </w:t>
      </w:r>
      <w:r w:rsidRPr="00AB10F6">
        <w:rPr>
          <w:b/>
          <w:lang w:eastAsia="en-GB"/>
        </w:rPr>
        <w:t xml:space="preserve">victims </w:t>
      </w:r>
      <w:r w:rsidR="002B0C9B">
        <w:rPr>
          <w:b/>
          <w:lang w:eastAsia="en-GB"/>
        </w:rPr>
        <w:t>and</w:t>
      </w:r>
      <w:r w:rsidR="002B0C9B" w:rsidRPr="00AB10F6">
        <w:rPr>
          <w:b/>
          <w:lang w:eastAsia="en-GB"/>
        </w:rPr>
        <w:t xml:space="preserve"> </w:t>
      </w:r>
      <w:r w:rsidRPr="00AB10F6">
        <w:rPr>
          <w:b/>
          <w:lang w:eastAsia="en-GB"/>
        </w:rPr>
        <w:t>their families.</w:t>
      </w:r>
    </w:p>
    <w:p w:rsidR="003010A1" w:rsidRPr="00AB10F6" w:rsidRDefault="003010A1" w:rsidP="004B6019">
      <w:pPr>
        <w:pStyle w:val="ParaNoG"/>
        <w:rPr>
          <w:b/>
          <w:lang w:eastAsia="en-GB"/>
        </w:rPr>
      </w:pPr>
      <w:r w:rsidRPr="00AB10F6">
        <w:rPr>
          <w:b/>
          <w:lang w:eastAsia="en-GB"/>
        </w:rPr>
        <w:t xml:space="preserve">Ensure </w:t>
      </w:r>
      <w:r w:rsidR="00527435">
        <w:rPr>
          <w:b/>
          <w:lang w:eastAsia="en-GB"/>
        </w:rPr>
        <w:t xml:space="preserve">to </w:t>
      </w:r>
      <w:r w:rsidRPr="00AB10F6">
        <w:rPr>
          <w:b/>
          <w:lang w:eastAsia="en-GB"/>
        </w:rPr>
        <w:t xml:space="preserve">human rights defenders, journalists, political opponents and other civil society actors the free exercise of their activities and refrain from harassment and intimidation against them. Investigate and </w:t>
      </w:r>
      <w:r w:rsidR="002B0C9B">
        <w:rPr>
          <w:b/>
          <w:lang w:eastAsia="en-GB"/>
        </w:rPr>
        <w:t>punish</w:t>
      </w:r>
      <w:r w:rsidR="002B0C9B" w:rsidRPr="00AB10F6">
        <w:rPr>
          <w:b/>
          <w:lang w:eastAsia="en-GB"/>
        </w:rPr>
        <w:t xml:space="preserve"> </w:t>
      </w:r>
      <w:r w:rsidRPr="00AB10F6">
        <w:rPr>
          <w:b/>
          <w:lang w:eastAsia="en-GB"/>
        </w:rPr>
        <w:t>all human rights violations against them.</w:t>
      </w:r>
      <w:r w:rsidR="00C92AF4">
        <w:rPr>
          <w:b/>
          <w:lang w:eastAsia="en-GB"/>
        </w:rPr>
        <w:t xml:space="preserve"> </w:t>
      </w:r>
    </w:p>
    <w:p w:rsidR="003010A1" w:rsidRPr="00AB10F6" w:rsidRDefault="003010A1" w:rsidP="004B6019">
      <w:pPr>
        <w:pStyle w:val="ParaNoG"/>
        <w:rPr>
          <w:b/>
          <w:lang w:eastAsia="en-GB"/>
        </w:rPr>
      </w:pPr>
      <w:r w:rsidRPr="00AB10F6">
        <w:rPr>
          <w:b/>
          <w:lang w:eastAsia="en-GB"/>
        </w:rPr>
        <w:t xml:space="preserve">Guarantee to </w:t>
      </w:r>
      <w:proofErr w:type="spellStart"/>
      <w:r w:rsidRPr="00AB10F6">
        <w:rPr>
          <w:b/>
          <w:lang w:eastAsia="en-GB"/>
        </w:rPr>
        <w:t>LGBT</w:t>
      </w:r>
      <w:proofErr w:type="spellEnd"/>
      <w:r w:rsidRPr="00AB10F6">
        <w:rPr>
          <w:b/>
          <w:lang w:eastAsia="en-GB"/>
        </w:rPr>
        <w:t xml:space="preserve"> persons the full and equal enjoyment of all human rights. Prevent, punish and publicly condemn all violations against them.</w:t>
      </w:r>
    </w:p>
    <w:p w:rsidR="003010A1" w:rsidRPr="00AB10F6" w:rsidRDefault="003010A1" w:rsidP="003010A1">
      <w:pPr>
        <w:pStyle w:val="ParaNoG"/>
        <w:rPr>
          <w:b/>
          <w:lang w:eastAsia="en-GB"/>
        </w:rPr>
      </w:pPr>
      <w:r w:rsidRPr="00AB10F6">
        <w:rPr>
          <w:b/>
          <w:lang w:eastAsia="en-GB"/>
        </w:rPr>
        <w:t xml:space="preserve">Improve </w:t>
      </w:r>
      <w:r w:rsidR="00916FB6">
        <w:rPr>
          <w:b/>
          <w:lang w:eastAsia="en-GB"/>
        </w:rPr>
        <w:t xml:space="preserve">the </w:t>
      </w:r>
      <w:r w:rsidRPr="00AB10F6">
        <w:rPr>
          <w:b/>
          <w:lang w:eastAsia="en-GB"/>
        </w:rPr>
        <w:t xml:space="preserve">conditions of detention in all detention centres in the Gambia and investigate all allegations of deaths in custody, torture or ill-treatment. </w:t>
      </w:r>
    </w:p>
    <w:p w:rsidR="003010A1" w:rsidRPr="00AB10F6" w:rsidRDefault="003010A1" w:rsidP="00916FB6">
      <w:pPr>
        <w:pStyle w:val="ParaNoG"/>
        <w:rPr>
          <w:b/>
          <w:lang w:eastAsia="en-GB"/>
        </w:rPr>
      </w:pPr>
      <w:r w:rsidRPr="00AB10F6">
        <w:rPr>
          <w:b/>
          <w:lang w:eastAsia="en-GB"/>
        </w:rPr>
        <w:t xml:space="preserve">Ensure the </w:t>
      </w:r>
      <w:r w:rsidR="00916FB6">
        <w:rPr>
          <w:b/>
          <w:lang w:eastAsia="en-GB"/>
        </w:rPr>
        <w:t>carrying out</w:t>
      </w:r>
      <w:r w:rsidR="00916FB6" w:rsidRPr="00AB10F6">
        <w:rPr>
          <w:b/>
          <w:lang w:eastAsia="en-GB"/>
        </w:rPr>
        <w:t xml:space="preserve"> </w:t>
      </w:r>
      <w:r w:rsidRPr="00AB10F6">
        <w:rPr>
          <w:b/>
          <w:lang w:eastAsia="en-GB"/>
        </w:rPr>
        <w:t xml:space="preserve">of independent forensic examinations </w:t>
      </w:r>
      <w:r w:rsidR="00916FB6">
        <w:rPr>
          <w:b/>
          <w:lang w:eastAsia="en-GB"/>
        </w:rPr>
        <w:t>into</w:t>
      </w:r>
      <w:r w:rsidRPr="00AB10F6">
        <w:rPr>
          <w:b/>
          <w:lang w:eastAsia="en-GB"/>
        </w:rPr>
        <w:t xml:space="preserve"> all deaths in custody and </w:t>
      </w:r>
      <w:r w:rsidR="00916FB6">
        <w:rPr>
          <w:b/>
          <w:lang w:eastAsia="en-GB"/>
        </w:rPr>
        <w:t xml:space="preserve">in </w:t>
      </w:r>
      <w:r w:rsidRPr="00AB10F6">
        <w:rPr>
          <w:b/>
          <w:lang w:eastAsia="en-GB"/>
        </w:rPr>
        <w:t xml:space="preserve">all suspected cases of extrajudicial, arbitrary or summary execution. Examinations should be conducted by experts trained </w:t>
      </w:r>
      <w:r w:rsidRPr="00AB10F6">
        <w:rPr>
          <w:b/>
          <w:bCs/>
        </w:rPr>
        <w:t xml:space="preserve">in accordance with international standards, including </w:t>
      </w:r>
      <w:r w:rsidR="00916FB6">
        <w:rPr>
          <w:b/>
          <w:bCs/>
        </w:rPr>
        <w:t xml:space="preserve">those contained in </w:t>
      </w:r>
      <w:r w:rsidRPr="00AB10F6">
        <w:rPr>
          <w:b/>
          <w:bCs/>
        </w:rPr>
        <w:t xml:space="preserve">the </w:t>
      </w:r>
      <w:r w:rsidRPr="00AB10F6">
        <w:rPr>
          <w:b/>
        </w:rPr>
        <w:t>United Nations Manual on the Effective Prevention and Investigation of Extra-Legal, Arbitrary and Summary Executions.</w:t>
      </w:r>
    </w:p>
    <w:p w:rsidR="003010A1" w:rsidRPr="00B82246" w:rsidRDefault="000A2FF0" w:rsidP="000A2FF0">
      <w:pPr>
        <w:pStyle w:val="H23G"/>
        <w:rPr>
          <w:lang w:eastAsia="en-GB"/>
        </w:rPr>
      </w:pPr>
      <w:r w:rsidRPr="00AB10F6">
        <w:rPr>
          <w:lang w:eastAsia="en-GB"/>
        </w:rPr>
        <w:tab/>
      </w:r>
      <w:r w:rsidRPr="00B82246">
        <w:rPr>
          <w:lang w:eastAsia="en-GB"/>
        </w:rPr>
        <w:tab/>
      </w:r>
      <w:r w:rsidR="003010A1" w:rsidRPr="00B82246">
        <w:rPr>
          <w:lang w:eastAsia="en-GB"/>
        </w:rPr>
        <w:t>Government officials and institutions</w:t>
      </w:r>
    </w:p>
    <w:p w:rsidR="003010A1" w:rsidRPr="00B82246" w:rsidRDefault="003010A1" w:rsidP="00B82246">
      <w:pPr>
        <w:pStyle w:val="ParaNoG"/>
        <w:rPr>
          <w:b/>
          <w:lang w:eastAsia="en-GB"/>
        </w:rPr>
      </w:pPr>
      <w:r w:rsidRPr="00B82246">
        <w:rPr>
          <w:b/>
          <w:lang w:eastAsia="en-GB"/>
        </w:rPr>
        <w:t>Ensure security of tenure for government officials, including high</w:t>
      </w:r>
      <w:r w:rsidR="00B82246" w:rsidRPr="00B82246">
        <w:rPr>
          <w:b/>
          <w:lang w:eastAsia="en-GB"/>
        </w:rPr>
        <w:t>-</w:t>
      </w:r>
      <w:r w:rsidRPr="00B82246">
        <w:rPr>
          <w:b/>
          <w:lang w:eastAsia="en-GB"/>
        </w:rPr>
        <w:t>ranking ones.</w:t>
      </w:r>
    </w:p>
    <w:p w:rsidR="003010A1" w:rsidRPr="00B82246" w:rsidRDefault="003010A1" w:rsidP="003010A1">
      <w:pPr>
        <w:pStyle w:val="ParaNoG"/>
        <w:rPr>
          <w:b/>
          <w:lang w:eastAsia="en-GB"/>
        </w:rPr>
      </w:pPr>
      <w:r w:rsidRPr="00B82246">
        <w:rPr>
          <w:b/>
          <w:lang w:eastAsia="en-GB"/>
        </w:rPr>
        <w:t>Ensure and respect the independence and impartiality of the judiciary as a cornerstone for the protection of human rights in the Gambia. Ensure their independent appointment and security of tenure.</w:t>
      </w:r>
    </w:p>
    <w:p w:rsidR="003010A1" w:rsidRPr="00B82246" w:rsidRDefault="003010A1" w:rsidP="00B82246">
      <w:pPr>
        <w:pStyle w:val="ParaNoG"/>
        <w:rPr>
          <w:b/>
          <w:lang w:eastAsia="en-GB"/>
        </w:rPr>
      </w:pPr>
      <w:r w:rsidRPr="00B82246">
        <w:rPr>
          <w:b/>
          <w:lang w:eastAsia="en-GB"/>
        </w:rPr>
        <w:t xml:space="preserve">Expedite the establishment of a </w:t>
      </w:r>
      <w:r w:rsidR="00B82246" w:rsidRPr="00B82246">
        <w:rPr>
          <w:b/>
          <w:lang w:eastAsia="en-GB"/>
        </w:rPr>
        <w:t>n</w:t>
      </w:r>
      <w:r w:rsidRPr="00B82246">
        <w:rPr>
          <w:b/>
          <w:lang w:eastAsia="en-GB"/>
        </w:rPr>
        <w:t xml:space="preserve">ational </w:t>
      </w:r>
      <w:r w:rsidR="00B82246" w:rsidRPr="00B82246">
        <w:rPr>
          <w:b/>
          <w:lang w:eastAsia="en-GB"/>
        </w:rPr>
        <w:t>h</w:t>
      </w:r>
      <w:r w:rsidRPr="00B82246">
        <w:rPr>
          <w:b/>
          <w:lang w:eastAsia="en-GB"/>
        </w:rPr>
        <w:t xml:space="preserve">uman </w:t>
      </w:r>
      <w:r w:rsidR="00B82246" w:rsidRPr="00B82246">
        <w:rPr>
          <w:b/>
          <w:lang w:eastAsia="en-GB"/>
        </w:rPr>
        <w:t>r</w:t>
      </w:r>
      <w:r w:rsidRPr="00B82246">
        <w:rPr>
          <w:b/>
          <w:lang w:eastAsia="en-GB"/>
        </w:rPr>
        <w:t xml:space="preserve">ights </w:t>
      </w:r>
      <w:r w:rsidR="00B82246" w:rsidRPr="00B82246">
        <w:rPr>
          <w:b/>
          <w:lang w:eastAsia="en-GB"/>
        </w:rPr>
        <w:t>i</w:t>
      </w:r>
      <w:r w:rsidRPr="00B82246">
        <w:rPr>
          <w:b/>
          <w:lang w:eastAsia="en-GB"/>
        </w:rPr>
        <w:t xml:space="preserve">nstitution and ensure that the National Human Rights Commission Bill before the National Assembly fully complies with the </w:t>
      </w:r>
      <w:r w:rsidR="00B82246" w:rsidRPr="00B82246">
        <w:rPr>
          <w:b/>
          <w:lang w:eastAsia="en-GB"/>
        </w:rPr>
        <w:t>p</w:t>
      </w:r>
      <w:r w:rsidR="00B82246" w:rsidRPr="00532B1B">
        <w:rPr>
          <w:b/>
        </w:rPr>
        <w:t>rinciples relating to the status of national institutions for the promotion and protection of human rights (</w:t>
      </w:r>
      <w:r w:rsidRPr="00B82246">
        <w:rPr>
          <w:b/>
          <w:lang w:eastAsia="en-GB"/>
        </w:rPr>
        <w:t>Paris Principles</w:t>
      </w:r>
      <w:r w:rsidR="00B82246" w:rsidRPr="00B82246">
        <w:rPr>
          <w:b/>
          <w:lang w:eastAsia="en-GB"/>
        </w:rPr>
        <w:t>)</w:t>
      </w:r>
      <w:r w:rsidRPr="00B82246">
        <w:rPr>
          <w:b/>
          <w:lang w:eastAsia="en-GB"/>
        </w:rPr>
        <w:t>. Ensure through appointment and other procedures that an independent institution is established.</w:t>
      </w:r>
    </w:p>
    <w:p w:rsidR="003010A1" w:rsidRPr="00AB10F6" w:rsidRDefault="003010A1" w:rsidP="00E23B27">
      <w:pPr>
        <w:pStyle w:val="ParaNoG"/>
        <w:rPr>
          <w:b/>
          <w:lang w:eastAsia="en-GB"/>
        </w:rPr>
      </w:pPr>
      <w:r w:rsidRPr="00AB10F6">
        <w:rPr>
          <w:b/>
          <w:lang w:eastAsia="en-GB"/>
        </w:rPr>
        <w:t xml:space="preserve">Expand, at least while the process to establish the </w:t>
      </w:r>
      <w:r w:rsidR="00E23B27" w:rsidRPr="00B82246">
        <w:rPr>
          <w:b/>
          <w:lang w:eastAsia="en-GB"/>
        </w:rPr>
        <w:t>national human rights institution</w:t>
      </w:r>
      <w:r w:rsidRPr="00AB10F6">
        <w:rPr>
          <w:b/>
          <w:lang w:eastAsia="en-GB"/>
        </w:rPr>
        <w:t xml:space="preserve"> is pending, the power of the Office of the Ombudsman to include investigations </w:t>
      </w:r>
      <w:r w:rsidR="00E23B27">
        <w:rPr>
          <w:b/>
          <w:lang w:eastAsia="en-GB"/>
        </w:rPr>
        <w:t>into</w:t>
      </w:r>
      <w:r w:rsidR="00E23B27" w:rsidRPr="00AB10F6">
        <w:rPr>
          <w:b/>
          <w:lang w:eastAsia="en-GB"/>
        </w:rPr>
        <w:t xml:space="preserve"> </w:t>
      </w:r>
      <w:r w:rsidRPr="00AB10F6">
        <w:rPr>
          <w:b/>
          <w:lang w:eastAsia="en-GB"/>
        </w:rPr>
        <w:t>human rights violations</w:t>
      </w:r>
      <w:r w:rsidR="00E23B27">
        <w:rPr>
          <w:b/>
          <w:lang w:eastAsia="en-GB"/>
        </w:rPr>
        <w:t>,</w:t>
      </w:r>
      <w:r w:rsidRPr="00AB10F6">
        <w:rPr>
          <w:b/>
          <w:lang w:eastAsia="en-GB"/>
        </w:rPr>
        <w:t xml:space="preserve"> and ensure that it is independently appointed and has sufficient autonomy and resources to carry out its mandate</w:t>
      </w:r>
      <w:r w:rsidR="00E23B27">
        <w:rPr>
          <w:b/>
          <w:lang w:eastAsia="en-GB"/>
        </w:rPr>
        <w:t xml:space="preserve"> effectively</w:t>
      </w:r>
      <w:r w:rsidRPr="00AB10F6">
        <w:rPr>
          <w:b/>
          <w:lang w:eastAsia="en-GB"/>
        </w:rPr>
        <w:t xml:space="preserve">. </w:t>
      </w:r>
    </w:p>
    <w:p w:rsidR="003010A1" w:rsidRPr="00AB10F6" w:rsidRDefault="003010A1" w:rsidP="003010A1">
      <w:pPr>
        <w:pStyle w:val="ParaNoG"/>
        <w:rPr>
          <w:b/>
          <w:lang w:eastAsia="en-GB"/>
        </w:rPr>
      </w:pPr>
      <w:r w:rsidRPr="00AB10F6">
        <w:rPr>
          <w:b/>
          <w:lang w:eastAsia="en-GB"/>
        </w:rPr>
        <w:t xml:space="preserve">Strengthen the independence and effectiveness of the Human Rights Unit within the Gambian Police Force and establish similar units within the </w:t>
      </w:r>
      <w:r w:rsidR="00B4130F">
        <w:rPr>
          <w:b/>
          <w:lang w:eastAsia="en-GB"/>
        </w:rPr>
        <w:t>National Intelligence Agency</w:t>
      </w:r>
      <w:r w:rsidRPr="00AB10F6">
        <w:rPr>
          <w:b/>
          <w:lang w:eastAsia="en-GB"/>
        </w:rPr>
        <w:t xml:space="preserve"> and</w:t>
      </w:r>
      <w:r w:rsidR="00DF73F6">
        <w:rPr>
          <w:b/>
          <w:lang w:eastAsia="en-GB"/>
        </w:rPr>
        <w:t xml:space="preserve"> the</w:t>
      </w:r>
      <w:r w:rsidRPr="00AB10F6">
        <w:rPr>
          <w:b/>
          <w:lang w:eastAsia="en-GB"/>
        </w:rPr>
        <w:t xml:space="preserve"> </w:t>
      </w:r>
      <w:r w:rsidR="00B4130F">
        <w:rPr>
          <w:b/>
          <w:lang w:eastAsia="en-GB"/>
        </w:rPr>
        <w:t>National Drug Enforcement Agency</w:t>
      </w:r>
      <w:r w:rsidRPr="00AB10F6">
        <w:rPr>
          <w:b/>
          <w:lang w:eastAsia="en-GB"/>
        </w:rPr>
        <w:t>.</w:t>
      </w:r>
    </w:p>
    <w:p w:rsidR="003010A1" w:rsidRPr="00AB10F6" w:rsidRDefault="003010A1" w:rsidP="004B6019">
      <w:pPr>
        <w:pStyle w:val="ParaNoG"/>
        <w:rPr>
          <w:b/>
          <w:lang w:eastAsia="en-GB"/>
        </w:rPr>
      </w:pPr>
      <w:r w:rsidRPr="00AB10F6">
        <w:rPr>
          <w:b/>
          <w:lang w:eastAsia="en-GB"/>
        </w:rPr>
        <w:t>Establish a special judicial commission of inquiry to investigate whether there is a paramilitary group called the “</w:t>
      </w:r>
      <w:proofErr w:type="spellStart"/>
      <w:r w:rsidR="00DF73F6">
        <w:rPr>
          <w:b/>
          <w:lang w:eastAsia="en-GB"/>
        </w:rPr>
        <w:t>J</w:t>
      </w:r>
      <w:r w:rsidRPr="00AB10F6">
        <w:rPr>
          <w:b/>
          <w:lang w:eastAsia="en-GB"/>
        </w:rPr>
        <w:t>ungullars</w:t>
      </w:r>
      <w:proofErr w:type="spellEnd"/>
      <w:r w:rsidRPr="00AB10F6">
        <w:rPr>
          <w:b/>
          <w:lang w:eastAsia="en-GB"/>
        </w:rPr>
        <w:t>” or “</w:t>
      </w:r>
      <w:proofErr w:type="spellStart"/>
      <w:r w:rsidR="00DF73F6">
        <w:rPr>
          <w:b/>
          <w:lang w:eastAsia="en-GB"/>
        </w:rPr>
        <w:t>J</w:t>
      </w:r>
      <w:r w:rsidRPr="00AB10F6">
        <w:rPr>
          <w:b/>
          <w:lang w:eastAsia="en-GB"/>
        </w:rPr>
        <w:t>unglers</w:t>
      </w:r>
      <w:proofErr w:type="spellEnd"/>
      <w:r w:rsidRPr="00AB10F6">
        <w:rPr>
          <w:b/>
          <w:lang w:eastAsia="en-GB"/>
        </w:rPr>
        <w:t xml:space="preserve">” and also to visit the alleged places of abuse, such as the </w:t>
      </w:r>
      <w:r w:rsidR="00B4130F">
        <w:rPr>
          <w:b/>
          <w:lang w:eastAsia="en-GB"/>
        </w:rPr>
        <w:t>National Intelligence Agency</w:t>
      </w:r>
      <w:r w:rsidRPr="00AB10F6">
        <w:rPr>
          <w:b/>
          <w:lang w:eastAsia="en-GB"/>
        </w:rPr>
        <w:t xml:space="preserve"> headquarters and the maximum security wing of Mile 2</w:t>
      </w:r>
      <w:r w:rsidR="00DF73F6">
        <w:rPr>
          <w:b/>
          <w:lang w:eastAsia="en-GB"/>
        </w:rPr>
        <w:t xml:space="preserve"> Prison</w:t>
      </w:r>
      <w:r w:rsidRPr="00AB10F6">
        <w:rPr>
          <w:b/>
          <w:lang w:eastAsia="en-GB"/>
        </w:rPr>
        <w:t>, and initiate investigations, prosecutions and convictions.</w:t>
      </w:r>
    </w:p>
    <w:p w:rsidR="003010A1" w:rsidRPr="00AB10F6" w:rsidRDefault="003010A1" w:rsidP="00AE6AE8">
      <w:pPr>
        <w:pStyle w:val="ParaNoG"/>
        <w:rPr>
          <w:b/>
          <w:lang w:eastAsia="en-GB"/>
        </w:rPr>
      </w:pPr>
      <w:r w:rsidRPr="00AB10F6">
        <w:rPr>
          <w:b/>
          <w:lang w:eastAsia="en-GB"/>
        </w:rPr>
        <w:t xml:space="preserve">Ensure an active role of the judiciary in the oversight of prisons and places of </w:t>
      </w:r>
      <w:r w:rsidRPr="00DF02A7">
        <w:rPr>
          <w:b/>
          <w:lang w:eastAsia="en-GB"/>
        </w:rPr>
        <w:t xml:space="preserve">detention. Upon ratification of the </w:t>
      </w:r>
      <w:r w:rsidR="00DF02A7" w:rsidRPr="00532B1B">
        <w:rPr>
          <w:b/>
        </w:rPr>
        <w:t>Optional Protocol to the Convention against Torture and Other Cruel, Inhuman or Degrading Treatment or Punishment</w:t>
      </w:r>
      <w:r w:rsidRPr="00DF02A7">
        <w:rPr>
          <w:b/>
          <w:lang w:eastAsia="en-GB"/>
        </w:rPr>
        <w:t>, establish</w:t>
      </w:r>
      <w:r w:rsidRPr="00AB10F6">
        <w:rPr>
          <w:b/>
          <w:lang w:eastAsia="en-GB"/>
        </w:rPr>
        <w:t xml:space="preserve"> a national preventive mechanism in accordance with article 17 of the Optional Protocol or designate the </w:t>
      </w:r>
      <w:r w:rsidR="00DF02A7">
        <w:rPr>
          <w:b/>
          <w:lang w:eastAsia="en-GB"/>
        </w:rPr>
        <w:t>n</w:t>
      </w:r>
      <w:r w:rsidRPr="00AB10F6">
        <w:rPr>
          <w:b/>
          <w:lang w:eastAsia="en-GB"/>
        </w:rPr>
        <w:t xml:space="preserve">ational </w:t>
      </w:r>
      <w:r w:rsidR="00DF02A7">
        <w:rPr>
          <w:b/>
          <w:lang w:eastAsia="en-GB"/>
        </w:rPr>
        <w:t>h</w:t>
      </w:r>
      <w:r w:rsidRPr="00AB10F6">
        <w:rPr>
          <w:b/>
          <w:lang w:eastAsia="en-GB"/>
        </w:rPr>
        <w:t xml:space="preserve">uman </w:t>
      </w:r>
      <w:r w:rsidR="00DF02A7">
        <w:rPr>
          <w:b/>
          <w:lang w:eastAsia="en-GB"/>
        </w:rPr>
        <w:t>r</w:t>
      </w:r>
      <w:r w:rsidRPr="00AB10F6">
        <w:rPr>
          <w:b/>
          <w:lang w:eastAsia="en-GB"/>
        </w:rPr>
        <w:t xml:space="preserve">ights </w:t>
      </w:r>
      <w:r w:rsidR="00DF02A7">
        <w:rPr>
          <w:b/>
          <w:lang w:eastAsia="en-GB"/>
        </w:rPr>
        <w:t>c</w:t>
      </w:r>
      <w:r w:rsidRPr="00AB10F6">
        <w:rPr>
          <w:b/>
          <w:lang w:eastAsia="en-GB"/>
        </w:rPr>
        <w:t xml:space="preserve">ommission, when established in </w:t>
      </w:r>
      <w:r w:rsidRPr="00AB10F6">
        <w:rPr>
          <w:b/>
          <w:lang w:eastAsia="en-GB"/>
        </w:rPr>
        <w:lastRenderedPageBreak/>
        <w:t xml:space="preserve">compliance with the Paris Principles, as such mechanism. The mechanism should be mandated to conduct unannounced visits to all places of detention, </w:t>
      </w:r>
      <w:r w:rsidR="00DF02A7">
        <w:rPr>
          <w:b/>
          <w:lang w:eastAsia="en-GB"/>
        </w:rPr>
        <w:t xml:space="preserve">to </w:t>
      </w:r>
      <w:r w:rsidRPr="00AB10F6">
        <w:rPr>
          <w:b/>
          <w:lang w:eastAsia="en-GB"/>
        </w:rPr>
        <w:t xml:space="preserve">receive complaints, </w:t>
      </w:r>
      <w:r w:rsidR="00DF02A7">
        <w:rPr>
          <w:b/>
          <w:lang w:eastAsia="en-GB"/>
        </w:rPr>
        <w:t xml:space="preserve">to </w:t>
      </w:r>
      <w:r w:rsidRPr="00AB10F6">
        <w:rPr>
          <w:b/>
          <w:lang w:eastAsia="en-GB"/>
        </w:rPr>
        <w:t xml:space="preserve">initiate or </w:t>
      </w:r>
      <w:r w:rsidR="00AE6AE8">
        <w:rPr>
          <w:b/>
          <w:lang w:eastAsia="en-GB"/>
        </w:rPr>
        <w:t>recommend</w:t>
      </w:r>
      <w:r w:rsidR="00AE6AE8" w:rsidRPr="00AB10F6">
        <w:rPr>
          <w:b/>
          <w:lang w:eastAsia="en-GB"/>
        </w:rPr>
        <w:t xml:space="preserve"> </w:t>
      </w:r>
      <w:r w:rsidRPr="00AB10F6">
        <w:rPr>
          <w:b/>
          <w:lang w:eastAsia="en-GB"/>
        </w:rPr>
        <w:t>prosecutions,</w:t>
      </w:r>
      <w:r w:rsidR="001D255B">
        <w:rPr>
          <w:b/>
          <w:lang w:eastAsia="en-GB"/>
        </w:rPr>
        <w:t xml:space="preserve"> to</w:t>
      </w:r>
      <w:r w:rsidRPr="00AB10F6">
        <w:rPr>
          <w:b/>
          <w:lang w:eastAsia="en-GB"/>
        </w:rPr>
        <w:t xml:space="preserve"> produce findings and </w:t>
      </w:r>
      <w:r w:rsidR="001D255B">
        <w:rPr>
          <w:b/>
          <w:lang w:eastAsia="en-GB"/>
        </w:rPr>
        <w:t xml:space="preserve">to </w:t>
      </w:r>
      <w:r w:rsidRPr="00AB10F6">
        <w:rPr>
          <w:b/>
          <w:lang w:eastAsia="en-GB"/>
        </w:rPr>
        <w:t>implement recommendations.</w:t>
      </w:r>
    </w:p>
    <w:p w:rsidR="003010A1" w:rsidRPr="00AB10F6" w:rsidRDefault="003010A1" w:rsidP="003010A1">
      <w:pPr>
        <w:pStyle w:val="ParaNoG"/>
        <w:rPr>
          <w:b/>
          <w:lang w:eastAsia="en-GB"/>
        </w:rPr>
      </w:pPr>
      <w:r w:rsidRPr="00AB10F6">
        <w:rPr>
          <w:b/>
          <w:lang w:eastAsia="en-GB"/>
        </w:rPr>
        <w:t>Ensure that all legislation and regulations governing the conduct of law enforcement officials are publicly available and easily accessible.</w:t>
      </w:r>
    </w:p>
    <w:p w:rsidR="003010A1" w:rsidRPr="00AB10F6" w:rsidRDefault="003010A1" w:rsidP="003010A1">
      <w:pPr>
        <w:pStyle w:val="ParaNoG"/>
        <w:rPr>
          <w:b/>
          <w:lang w:eastAsia="en-GB"/>
        </w:rPr>
      </w:pPr>
      <w:r w:rsidRPr="00AB10F6">
        <w:rPr>
          <w:b/>
          <w:lang w:eastAsia="en-GB"/>
        </w:rPr>
        <w:t>Include human rights in the training curricula for all law enforcement officials.</w:t>
      </w:r>
    </w:p>
    <w:p w:rsidR="003010A1" w:rsidRPr="00AB10F6" w:rsidRDefault="000A2FF0" w:rsidP="000A2FF0">
      <w:pPr>
        <w:pStyle w:val="H23G"/>
        <w:rPr>
          <w:lang w:eastAsia="en-GB"/>
        </w:rPr>
      </w:pPr>
      <w:r w:rsidRPr="00AB10F6">
        <w:rPr>
          <w:lang w:eastAsia="en-GB"/>
        </w:rPr>
        <w:tab/>
      </w:r>
      <w:r w:rsidRPr="00AB10F6">
        <w:rPr>
          <w:lang w:eastAsia="en-GB"/>
        </w:rPr>
        <w:tab/>
      </w:r>
      <w:r w:rsidR="003010A1" w:rsidRPr="00AB10F6">
        <w:rPr>
          <w:lang w:eastAsia="en-GB"/>
        </w:rPr>
        <w:t>International and regional organizations</w:t>
      </w:r>
    </w:p>
    <w:p w:rsidR="003010A1" w:rsidRPr="00AB10F6" w:rsidRDefault="003010A1" w:rsidP="001D255B">
      <w:pPr>
        <w:pStyle w:val="ParaNoG"/>
        <w:rPr>
          <w:b/>
          <w:lang w:eastAsia="en-GB"/>
        </w:rPr>
      </w:pPr>
      <w:r w:rsidRPr="00AB10F6">
        <w:rPr>
          <w:b/>
          <w:lang w:eastAsia="en-GB"/>
        </w:rPr>
        <w:t>Commit to full respect of the terms of reference for fact</w:t>
      </w:r>
      <w:r w:rsidR="001D255B">
        <w:rPr>
          <w:b/>
          <w:lang w:eastAsia="en-GB"/>
        </w:rPr>
        <w:t>-</w:t>
      </w:r>
      <w:r w:rsidRPr="00AB10F6">
        <w:rPr>
          <w:b/>
          <w:lang w:eastAsia="en-GB"/>
        </w:rPr>
        <w:t xml:space="preserve">finding missions and issue a standing invitation to all </w:t>
      </w:r>
      <w:r w:rsidR="001D255B">
        <w:rPr>
          <w:b/>
          <w:lang w:eastAsia="en-GB"/>
        </w:rPr>
        <w:t>s</w:t>
      </w:r>
      <w:r w:rsidRPr="00AB10F6">
        <w:rPr>
          <w:b/>
          <w:lang w:eastAsia="en-GB"/>
        </w:rPr>
        <w:t xml:space="preserve">pecial </w:t>
      </w:r>
      <w:r w:rsidR="001D255B">
        <w:rPr>
          <w:b/>
          <w:lang w:eastAsia="en-GB"/>
        </w:rPr>
        <w:t>p</w:t>
      </w:r>
      <w:r w:rsidRPr="00AB10F6">
        <w:rPr>
          <w:b/>
          <w:lang w:eastAsia="en-GB"/>
        </w:rPr>
        <w:t xml:space="preserve">rocedures of the Human Rights Council. Consider prioritizing the visits of the Working Group on </w:t>
      </w:r>
      <w:r w:rsidR="001D255B">
        <w:rPr>
          <w:b/>
          <w:lang w:eastAsia="en-GB"/>
        </w:rPr>
        <w:t>E</w:t>
      </w:r>
      <w:r w:rsidRPr="00AB10F6">
        <w:rPr>
          <w:b/>
          <w:lang w:eastAsia="en-GB"/>
        </w:rPr>
        <w:t xml:space="preserve">nforced or </w:t>
      </w:r>
      <w:r w:rsidR="001D255B">
        <w:rPr>
          <w:b/>
          <w:lang w:eastAsia="en-GB"/>
        </w:rPr>
        <w:t>I</w:t>
      </w:r>
      <w:r w:rsidRPr="00AB10F6">
        <w:rPr>
          <w:b/>
          <w:lang w:eastAsia="en-GB"/>
        </w:rPr>
        <w:t xml:space="preserve">nvoluntary </w:t>
      </w:r>
      <w:r w:rsidR="001D255B">
        <w:rPr>
          <w:b/>
          <w:lang w:eastAsia="en-GB"/>
        </w:rPr>
        <w:t>D</w:t>
      </w:r>
      <w:r w:rsidRPr="00AB10F6">
        <w:rPr>
          <w:b/>
          <w:lang w:eastAsia="en-GB"/>
        </w:rPr>
        <w:t xml:space="preserve">isappearances, the Working Group on </w:t>
      </w:r>
      <w:r w:rsidR="001D255B">
        <w:rPr>
          <w:b/>
          <w:lang w:eastAsia="en-GB"/>
        </w:rPr>
        <w:t>A</w:t>
      </w:r>
      <w:r w:rsidRPr="00AB10F6">
        <w:rPr>
          <w:b/>
          <w:lang w:eastAsia="en-GB"/>
        </w:rPr>
        <w:t xml:space="preserve">rbitrary </w:t>
      </w:r>
      <w:r w:rsidR="001D255B">
        <w:rPr>
          <w:b/>
          <w:lang w:eastAsia="en-GB"/>
        </w:rPr>
        <w:t>D</w:t>
      </w:r>
      <w:r w:rsidRPr="00AB10F6">
        <w:rPr>
          <w:b/>
          <w:lang w:eastAsia="en-GB"/>
        </w:rPr>
        <w:t>etention, the Special Rapporteur on the situation of human rights defenders, the Special Rapporteur on the promotion and protection of the right to freedom of opinion and expression, and the</w:t>
      </w:r>
      <w:r w:rsidRPr="00AB10F6">
        <w:rPr>
          <w:b/>
        </w:rPr>
        <w:t xml:space="preserve"> Working Group on Death Penalty and Extra-Judicial, Summary or Arbitrary </w:t>
      </w:r>
      <w:r w:rsidR="001D255B">
        <w:rPr>
          <w:b/>
        </w:rPr>
        <w:t>K</w:t>
      </w:r>
      <w:r w:rsidRPr="00AB10F6">
        <w:rPr>
          <w:b/>
        </w:rPr>
        <w:t xml:space="preserve">illings in Africa. </w:t>
      </w:r>
    </w:p>
    <w:p w:rsidR="003010A1" w:rsidRPr="00AB10F6" w:rsidRDefault="003010A1" w:rsidP="003010A1">
      <w:pPr>
        <w:pStyle w:val="ParaNoG"/>
        <w:rPr>
          <w:b/>
          <w:lang w:eastAsia="en-GB"/>
        </w:rPr>
      </w:pPr>
      <w:r w:rsidRPr="00AB10F6">
        <w:rPr>
          <w:b/>
        </w:rPr>
        <w:t>Ensure regular and timely reporting to the human rights treaty bodies.</w:t>
      </w:r>
    </w:p>
    <w:p w:rsidR="003010A1" w:rsidRPr="00AB10F6" w:rsidRDefault="003010A1" w:rsidP="0005212F">
      <w:pPr>
        <w:pStyle w:val="ParaNoG"/>
        <w:rPr>
          <w:b/>
          <w:lang w:eastAsia="en-GB"/>
        </w:rPr>
      </w:pPr>
      <w:r w:rsidRPr="00AB10F6">
        <w:rPr>
          <w:b/>
        </w:rPr>
        <w:t xml:space="preserve">Formulate a </w:t>
      </w:r>
      <w:r w:rsidR="0005212F">
        <w:rPr>
          <w:b/>
        </w:rPr>
        <w:t>n</w:t>
      </w:r>
      <w:r w:rsidRPr="00AB10F6">
        <w:rPr>
          <w:b/>
        </w:rPr>
        <w:t xml:space="preserve">ational </w:t>
      </w:r>
      <w:r w:rsidR="0005212F">
        <w:rPr>
          <w:b/>
        </w:rPr>
        <w:t>a</w:t>
      </w:r>
      <w:r w:rsidRPr="00AB10F6">
        <w:rPr>
          <w:b/>
        </w:rPr>
        <w:t xml:space="preserve">ction </w:t>
      </w:r>
      <w:r w:rsidR="0005212F">
        <w:rPr>
          <w:b/>
        </w:rPr>
        <w:t>p</w:t>
      </w:r>
      <w:r w:rsidRPr="00AB10F6">
        <w:rPr>
          <w:b/>
        </w:rPr>
        <w:t xml:space="preserve">lan, through an inclusive process with participation from civil society, to implement the recommendations of the </w:t>
      </w:r>
      <w:r w:rsidR="0005212F">
        <w:rPr>
          <w:b/>
        </w:rPr>
        <w:t>u</w:t>
      </w:r>
      <w:r w:rsidRPr="00AB10F6">
        <w:rPr>
          <w:b/>
        </w:rPr>
        <w:t xml:space="preserve">niversal </w:t>
      </w:r>
      <w:r w:rsidR="0005212F">
        <w:rPr>
          <w:b/>
        </w:rPr>
        <w:t>p</w:t>
      </w:r>
      <w:r w:rsidRPr="00AB10F6">
        <w:rPr>
          <w:b/>
        </w:rPr>
        <w:t xml:space="preserve">eriodic </w:t>
      </w:r>
      <w:r w:rsidR="0005212F">
        <w:rPr>
          <w:b/>
        </w:rPr>
        <w:t>r</w:t>
      </w:r>
      <w:r w:rsidRPr="00AB10F6">
        <w:rPr>
          <w:b/>
        </w:rPr>
        <w:t>eview.</w:t>
      </w:r>
    </w:p>
    <w:p w:rsidR="003010A1" w:rsidRPr="00AB10F6" w:rsidRDefault="003010A1" w:rsidP="0005212F">
      <w:pPr>
        <w:pStyle w:val="ParaNoG"/>
        <w:rPr>
          <w:b/>
          <w:lang w:eastAsia="en-GB"/>
        </w:rPr>
      </w:pPr>
      <w:r w:rsidRPr="00AB10F6">
        <w:rPr>
          <w:b/>
          <w:lang w:eastAsia="en-GB"/>
        </w:rPr>
        <w:t>Comply with the ruling of the ECOWAS Court of Justice in the cases of</w:t>
      </w:r>
      <w:r w:rsidR="0005212F">
        <w:rPr>
          <w:b/>
          <w:lang w:eastAsia="en-GB"/>
        </w:rPr>
        <w:t xml:space="preserve"> Mr. </w:t>
      </w:r>
      <w:proofErr w:type="spellStart"/>
      <w:r w:rsidRPr="00AB10F6">
        <w:rPr>
          <w:b/>
          <w:lang w:eastAsia="en-GB"/>
        </w:rPr>
        <w:t>Hydara</w:t>
      </w:r>
      <w:proofErr w:type="spellEnd"/>
      <w:r w:rsidRPr="00AB10F6">
        <w:rPr>
          <w:b/>
          <w:lang w:eastAsia="en-GB"/>
        </w:rPr>
        <w:t xml:space="preserve"> and Mr. </w:t>
      </w:r>
      <w:proofErr w:type="spellStart"/>
      <w:r w:rsidRPr="00AB10F6">
        <w:rPr>
          <w:b/>
          <w:lang w:eastAsia="en-GB"/>
        </w:rPr>
        <w:t>Manneh</w:t>
      </w:r>
      <w:proofErr w:type="spellEnd"/>
      <w:r w:rsidRPr="00AB10F6">
        <w:rPr>
          <w:b/>
          <w:lang w:eastAsia="en-GB"/>
        </w:rPr>
        <w:t xml:space="preserve"> requesting the </w:t>
      </w:r>
      <w:r w:rsidR="0005212F">
        <w:rPr>
          <w:b/>
          <w:lang w:eastAsia="en-GB"/>
        </w:rPr>
        <w:t>carrying out</w:t>
      </w:r>
      <w:r w:rsidR="0005212F" w:rsidRPr="00AB10F6">
        <w:rPr>
          <w:b/>
          <w:lang w:eastAsia="en-GB"/>
        </w:rPr>
        <w:t xml:space="preserve"> </w:t>
      </w:r>
      <w:r w:rsidRPr="00AB10F6">
        <w:rPr>
          <w:b/>
          <w:lang w:eastAsia="en-GB"/>
        </w:rPr>
        <w:t>of a diligent investigation on the cases and the payment of compensation to the families.</w:t>
      </w:r>
    </w:p>
    <w:p w:rsidR="003010A1" w:rsidRPr="00AB10F6" w:rsidRDefault="000A2FF0" w:rsidP="00626806">
      <w:pPr>
        <w:pStyle w:val="H23G"/>
        <w:rPr>
          <w:lang w:eastAsia="en-GB"/>
        </w:rPr>
      </w:pPr>
      <w:r w:rsidRPr="00AB10F6">
        <w:rPr>
          <w:lang w:eastAsia="en-GB"/>
        </w:rPr>
        <w:tab/>
      </w:r>
      <w:r w:rsidR="003010A1" w:rsidRPr="00AB10F6">
        <w:rPr>
          <w:lang w:eastAsia="en-GB"/>
        </w:rPr>
        <w:t>B</w:t>
      </w:r>
      <w:r w:rsidR="00C637B1">
        <w:rPr>
          <w:lang w:eastAsia="en-GB"/>
        </w:rPr>
        <w:t>.</w:t>
      </w:r>
      <w:r w:rsidR="00C637B1">
        <w:rPr>
          <w:lang w:eastAsia="en-GB"/>
        </w:rPr>
        <w:tab/>
      </w:r>
      <w:r w:rsidR="003010A1" w:rsidRPr="00AB10F6">
        <w:rPr>
          <w:lang w:eastAsia="en-GB"/>
        </w:rPr>
        <w:t xml:space="preserve">To the international </w:t>
      </w:r>
      <w:r w:rsidR="007A0F26">
        <w:rPr>
          <w:lang w:eastAsia="en-GB"/>
        </w:rPr>
        <w:t>c</w:t>
      </w:r>
      <w:r w:rsidR="003010A1" w:rsidRPr="00AB10F6">
        <w:rPr>
          <w:lang w:eastAsia="en-GB"/>
        </w:rPr>
        <w:t>ommunity</w:t>
      </w:r>
    </w:p>
    <w:p w:rsidR="003010A1" w:rsidRPr="00AB10F6" w:rsidRDefault="003010A1" w:rsidP="0005212F">
      <w:pPr>
        <w:pStyle w:val="ParaNoG"/>
        <w:rPr>
          <w:b/>
          <w:lang w:eastAsia="en-GB"/>
        </w:rPr>
      </w:pPr>
      <w:r w:rsidRPr="00AB10F6">
        <w:rPr>
          <w:b/>
          <w:lang w:eastAsia="en-GB"/>
        </w:rPr>
        <w:t>Monitor the human rights situation in the Gambia and bring any abuses, in particular right</w:t>
      </w:r>
      <w:r w:rsidR="0005212F">
        <w:rPr>
          <w:b/>
          <w:lang w:eastAsia="en-GB"/>
        </w:rPr>
        <w:t>-</w:t>
      </w:r>
      <w:r w:rsidRPr="00AB10F6">
        <w:rPr>
          <w:b/>
          <w:lang w:eastAsia="en-GB"/>
        </w:rPr>
        <w:t>to</w:t>
      </w:r>
      <w:r w:rsidR="0005212F">
        <w:rPr>
          <w:b/>
          <w:lang w:eastAsia="en-GB"/>
        </w:rPr>
        <w:t>-</w:t>
      </w:r>
      <w:r w:rsidRPr="00AB10F6">
        <w:rPr>
          <w:b/>
          <w:lang w:eastAsia="en-GB"/>
        </w:rPr>
        <w:t>life abuses, to public scrutiny and debate.</w:t>
      </w:r>
    </w:p>
    <w:p w:rsidR="003010A1" w:rsidRPr="00AB10F6" w:rsidRDefault="003010A1" w:rsidP="003010A1">
      <w:pPr>
        <w:pStyle w:val="ParaNoG"/>
        <w:rPr>
          <w:b/>
          <w:lang w:eastAsia="en-GB"/>
        </w:rPr>
      </w:pPr>
      <w:r w:rsidRPr="00AB10F6">
        <w:rPr>
          <w:b/>
          <w:lang w:eastAsia="en-GB"/>
        </w:rPr>
        <w:t xml:space="preserve">Consider providing funds to support the work or the establishment of credible local civil society organizations working on the promotion and protection of human rights. </w:t>
      </w:r>
    </w:p>
    <w:p w:rsidR="003010A1" w:rsidRPr="00AB10F6" w:rsidRDefault="003010A1" w:rsidP="0005212F">
      <w:pPr>
        <w:pStyle w:val="ParaNoG"/>
        <w:rPr>
          <w:b/>
          <w:lang w:eastAsia="en-GB"/>
        </w:rPr>
      </w:pPr>
      <w:r w:rsidRPr="00AB10F6">
        <w:rPr>
          <w:b/>
        </w:rPr>
        <w:t xml:space="preserve">Accompany and support the </w:t>
      </w:r>
      <w:r w:rsidR="0005212F">
        <w:rPr>
          <w:b/>
        </w:rPr>
        <w:t>G</w:t>
      </w:r>
      <w:r w:rsidRPr="00AB10F6">
        <w:rPr>
          <w:b/>
        </w:rPr>
        <w:t>overnment in the implementation of the</w:t>
      </w:r>
      <w:r w:rsidR="0005212F">
        <w:rPr>
          <w:b/>
        </w:rPr>
        <w:t xml:space="preserve"> present</w:t>
      </w:r>
      <w:r w:rsidRPr="00AB10F6">
        <w:rPr>
          <w:b/>
        </w:rPr>
        <w:t xml:space="preserve"> recommendations.</w:t>
      </w:r>
    </w:p>
    <w:p w:rsidR="003010A1" w:rsidRPr="00AB10F6" w:rsidRDefault="000A2FF0" w:rsidP="00626806">
      <w:pPr>
        <w:pStyle w:val="H23G"/>
        <w:rPr>
          <w:lang w:eastAsia="en-GB"/>
        </w:rPr>
      </w:pPr>
      <w:r w:rsidRPr="00AB10F6">
        <w:rPr>
          <w:lang w:eastAsia="en-GB"/>
        </w:rPr>
        <w:tab/>
      </w:r>
      <w:r w:rsidR="003010A1" w:rsidRPr="00AB10F6">
        <w:rPr>
          <w:lang w:eastAsia="en-GB"/>
        </w:rPr>
        <w:t>C</w:t>
      </w:r>
      <w:r w:rsidR="00C637B1">
        <w:rPr>
          <w:lang w:eastAsia="en-GB"/>
        </w:rPr>
        <w:t>.</w:t>
      </w:r>
      <w:r w:rsidR="00C637B1">
        <w:rPr>
          <w:lang w:eastAsia="en-GB"/>
        </w:rPr>
        <w:tab/>
      </w:r>
      <w:r w:rsidR="003010A1" w:rsidRPr="00AB10F6">
        <w:rPr>
          <w:lang w:eastAsia="en-GB"/>
        </w:rPr>
        <w:t>To civil society and other actors</w:t>
      </w:r>
    </w:p>
    <w:p w:rsidR="003010A1" w:rsidRPr="00AB10F6" w:rsidRDefault="003010A1" w:rsidP="003010A1">
      <w:pPr>
        <w:pStyle w:val="ParaNoG"/>
        <w:rPr>
          <w:b/>
          <w:lang w:eastAsia="en-GB"/>
        </w:rPr>
      </w:pPr>
      <w:r w:rsidRPr="00AB10F6">
        <w:rPr>
          <w:b/>
          <w:lang w:eastAsia="en-GB"/>
        </w:rPr>
        <w:t>Monitor the human rights situation in the Gambia and bring any abuses to public scrutiny.</w:t>
      </w:r>
    </w:p>
    <w:p w:rsidR="003010A1" w:rsidRPr="00AB10F6" w:rsidRDefault="003010A1" w:rsidP="003010A1">
      <w:pPr>
        <w:pStyle w:val="ParaNoG"/>
        <w:rPr>
          <w:b/>
          <w:lang w:eastAsia="en-GB"/>
        </w:rPr>
      </w:pPr>
      <w:r w:rsidRPr="00AB10F6">
        <w:rPr>
          <w:b/>
          <w:lang w:eastAsia="en-GB"/>
        </w:rPr>
        <w:t>Provide assistance</w:t>
      </w:r>
      <w:r w:rsidR="002B0C9B">
        <w:rPr>
          <w:b/>
          <w:lang w:eastAsia="en-GB"/>
        </w:rPr>
        <w:t xml:space="preserve"> to</w:t>
      </w:r>
      <w:r w:rsidRPr="00AB10F6">
        <w:rPr>
          <w:b/>
          <w:lang w:eastAsia="en-GB"/>
        </w:rPr>
        <w:t xml:space="preserve"> and support the work of local civil society organizations working on the promotion and protection of human rights.</w:t>
      </w:r>
    </w:p>
    <w:p w:rsidR="003010A1" w:rsidRDefault="003010A1" w:rsidP="0005212F">
      <w:pPr>
        <w:pStyle w:val="ParaNoG"/>
        <w:rPr>
          <w:b/>
          <w:lang w:eastAsia="en-GB"/>
        </w:rPr>
      </w:pPr>
      <w:r w:rsidRPr="00AB10F6">
        <w:rPr>
          <w:b/>
        </w:rPr>
        <w:t xml:space="preserve">Accompany and support the </w:t>
      </w:r>
      <w:r w:rsidR="0005212F">
        <w:rPr>
          <w:b/>
        </w:rPr>
        <w:t>G</w:t>
      </w:r>
      <w:r w:rsidRPr="00AB10F6">
        <w:rPr>
          <w:b/>
        </w:rPr>
        <w:t>overnment in the implementation of the</w:t>
      </w:r>
      <w:r w:rsidR="0005212F">
        <w:rPr>
          <w:b/>
        </w:rPr>
        <w:t xml:space="preserve"> present</w:t>
      </w:r>
      <w:r w:rsidRPr="00AB10F6">
        <w:rPr>
          <w:b/>
        </w:rPr>
        <w:t xml:space="preserve"> recommendations.</w:t>
      </w:r>
    </w:p>
    <w:p w:rsidR="00B764CA" w:rsidRPr="002D6A9C" w:rsidRDefault="00B764C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764CA" w:rsidRPr="002D6A9C" w:rsidSect="00C92AF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10" w:rsidRDefault="00F37D10"/>
  </w:endnote>
  <w:endnote w:type="continuationSeparator" w:id="0">
    <w:p w:rsidR="00F37D10" w:rsidRDefault="00F37D10"/>
  </w:endnote>
  <w:endnote w:type="continuationNotice" w:id="1">
    <w:p w:rsidR="00F37D10" w:rsidRDefault="00F37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CA" w:rsidRPr="001F1619" w:rsidRDefault="00B764CA" w:rsidP="00B764CA">
    <w:pPr>
      <w:pStyle w:val="a7"/>
      <w:tabs>
        <w:tab w:val="right" w:pos="9638"/>
      </w:tabs>
      <w:rPr>
        <w:rStyle w:val="a9"/>
      </w:rPr>
    </w:pPr>
    <w:r>
      <w:rPr>
        <w:rStyle w:val="a9"/>
      </w:rPr>
      <w:fldChar w:fldCharType="begin"/>
    </w:r>
    <w:r>
      <w:rPr>
        <w:rStyle w:val="a9"/>
      </w:rPr>
      <w:instrText xml:space="preserve"> PAGE  \* MERGEFORMAT </w:instrText>
    </w:r>
    <w:r>
      <w:rPr>
        <w:rStyle w:val="a9"/>
      </w:rPr>
      <w:fldChar w:fldCharType="separate"/>
    </w:r>
    <w:r w:rsidR="00037EA5">
      <w:rPr>
        <w:rStyle w:val="a9"/>
        <w:noProof/>
      </w:rPr>
      <w:t>22</w:t>
    </w:r>
    <w:r>
      <w:rPr>
        <w:rStyle w:val="a9"/>
      </w:rPr>
      <w:fldChar w:fldCharType="end"/>
    </w:r>
    <w:r>
      <w:rPr>
        <w:rStyle w:val="a9"/>
      </w:rPr>
      <w:tab/>
    </w:r>
    <w:proofErr w:type="spellStart"/>
    <w:r w:rsidRPr="001F1619">
      <w:rPr>
        <w:rStyle w:val="a9"/>
        <w:b w:val="0"/>
        <w:snapToGrid w:val="0"/>
        <w:sz w:val="16"/>
      </w:rPr>
      <w:t>GE.15</w:t>
    </w:r>
    <w:proofErr w:type="spellEnd"/>
    <w:r w:rsidRPr="001F1619">
      <w:rPr>
        <w:rStyle w:val="a9"/>
        <w:b w:val="0"/>
        <w:snapToGrid w:val="0"/>
        <w:sz w:val="16"/>
      </w:rPr>
      <w:t>-09435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764CA" w:rsidP="001666D5">
    <w:pPr>
      <w:pStyle w:val="a7"/>
      <w:tabs>
        <w:tab w:val="right" w:pos="9598"/>
      </w:tabs>
      <w:rPr>
        <w:b/>
        <w:sz w:val="18"/>
      </w:rPr>
    </w:pPr>
    <w:proofErr w:type="spellStart"/>
    <w:r>
      <w:t>GE.15</w:t>
    </w:r>
    <w:proofErr w:type="spellEnd"/>
    <w:r>
      <w:t>-09435</w:t>
    </w:r>
    <w:r>
      <w:tab/>
    </w:r>
    <w:r>
      <w:rPr>
        <w:rStyle w:val="a9"/>
      </w:rPr>
      <w:fldChar w:fldCharType="begin"/>
    </w:r>
    <w:r>
      <w:rPr>
        <w:rStyle w:val="a9"/>
      </w:rPr>
      <w:instrText xml:space="preserve"> PAGE  \* MERGEFORMAT </w:instrText>
    </w:r>
    <w:r>
      <w:rPr>
        <w:rStyle w:val="a9"/>
      </w:rPr>
      <w:fldChar w:fldCharType="separate"/>
    </w:r>
    <w:r w:rsidR="00037EA5">
      <w:rPr>
        <w:rStyle w:val="a9"/>
        <w:noProof/>
      </w:rPr>
      <w:t>21</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CA" w:rsidRPr="0031116B" w:rsidRDefault="00B764CA" w:rsidP="00B764CA">
    <w:pPr>
      <w:pStyle w:val="a7"/>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-09435</w:t>
    </w:r>
    <w:r w:rsidRPr="00EE277A">
      <w:rPr>
        <w:sz w:val="20"/>
        <w:lang w:eastAsia="zh-CN"/>
      </w:rPr>
      <w:t xml:space="preserve"> (C)</w:t>
    </w:r>
    <w:r>
      <w:rPr>
        <w:sz w:val="20"/>
        <w:lang w:eastAsia="zh-CN"/>
      </w:rPr>
      <w:tab/>
    </w:r>
    <w:r w:rsidRPr="0031116B">
      <w:rPr>
        <w:rFonts w:hint="eastAsia"/>
        <w:sz w:val="20"/>
        <w:lang w:eastAsia="zh-CN"/>
      </w:rPr>
      <w:t>2605</w:t>
    </w:r>
    <w:r>
      <w:rPr>
        <w:sz w:val="20"/>
        <w:lang w:eastAsia="zh-CN"/>
      </w:rPr>
      <w:t>1</w:t>
    </w:r>
    <w:r w:rsidRPr="0031116B">
      <w:rPr>
        <w:rFonts w:hint="eastAsia"/>
        <w:sz w:val="20"/>
        <w:lang w:eastAsia="zh-CN"/>
      </w:rPr>
      <w:t>5</w:t>
    </w:r>
    <w:r>
      <w:rPr>
        <w:sz w:val="20"/>
        <w:lang w:eastAsia="zh-CN"/>
      </w:rPr>
      <w:tab/>
    </w:r>
    <w:r w:rsidR="00037EA5">
      <w:rPr>
        <w:rFonts w:hint="eastAsia"/>
        <w:sz w:val="20"/>
        <w:lang w:eastAsia="zh-CN"/>
      </w:rPr>
      <w:t>2</w:t>
    </w:r>
    <w:r w:rsidR="00037EA5">
      <w:rPr>
        <w:sz w:val="20"/>
        <w:lang w:eastAsia="zh-CN"/>
      </w:rPr>
      <w:t>7</w:t>
    </w:r>
    <w:bookmarkStart w:id="0" w:name="_GoBack"/>
    <w:bookmarkEnd w:id="0"/>
    <w:r w:rsidRPr="0031116B">
      <w:rPr>
        <w:rFonts w:hint="eastAsia"/>
        <w:sz w:val="20"/>
        <w:lang w:eastAsia="zh-CN"/>
      </w:rPr>
      <w:t>05</w:t>
    </w:r>
    <w:r>
      <w:rPr>
        <w:sz w:val="20"/>
        <w:lang w:eastAsia="zh-CN"/>
      </w:rPr>
      <w:t>1</w:t>
    </w:r>
    <w:r w:rsidRPr="0031116B">
      <w:rPr>
        <w:rFonts w:hint="eastAsia"/>
        <w:sz w:val="20"/>
        <w:lang w:eastAsia="zh-CN"/>
      </w:rPr>
      <w:t>5</w:t>
    </w:r>
  </w:p>
  <w:p w:rsidR="00B764CA" w:rsidRPr="00487939" w:rsidRDefault="00B764CA" w:rsidP="00B764CA">
    <w:pPr>
      <w:pStyle w:val="a7"/>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0C74F6">
      <w:rPr>
        <w:noProof/>
        <w:lang w:val="en-US" w:eastAsia="zh-CN"/>
      </w:rPr>
      <w:drawing>
        <wp:anchor distT="0" distB="0" distL="114300" distR="114300" simplePos="0" relativeHeight="251657728"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6" name="图片 1" descr="http://undocs.org/m2/QRCode.ashx?DS=A/HRC/29/37/Add.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undocs.org/m2/QRCode.ashx?DS=A/HRC/29/37/Add.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sidR="000C74F6">
      <w:rPr>
        <w:b/>
        <w:noProof/>
        <w:sz w:val="21"/>
        <w:lang w:val="en-US" w:eastAsia="zh-CN"/>
      </w:rPr>
      <w:drawing>
        <wp:inline distT="0" distB="0" distL="0" distR="0">
          <wp:extent cx="619125" cy="228600"/>
          <wp:effectExtent l="0" t="0" r="9525"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10" w:rsidRPr="000B175B" w:rsidRDefault="00F37D10" w:rsidP="000B175B">
      <w:pPr>
        <w:tabs>
          <w:tab w:val="right" w:pos="2155"/>
        </w:tabs>
        <w:spacing w:after="80"/>
        <w:ind w:left="680"/>
        <w:rPr>
          <w:u w:val="single"/>
        </w:rPr>
      </w:pPr>
      <w:r>
        <w:rPr>
          <w:u w:val="single"/>
        </w:rPr>
        <w:tab/>
      </w:r>
    </w:p>
  </w:footnote>
  <w:footnote w:type="continuationSeparator" w:id="0">
    <w:p w:rsidR="00F37D10" w:rsidRPr="00FC68B7" w:rsidRDefault="00F37D10" w:rsidP="00FC68B7">
      <w:pPr>
        <w:tabs>
          <w:tab w:val="left" w:pos="2155"/>
        </w:tabs>
        <w:spacing w:after="80"/>
        <w:ind w:left="680"/>
        <w:rPr>
          <w:u w:val="single"/>
        </w:rPr>
      </w:pPr>
      <w:r>
        <w:rPr>
          <w:u w:val="single"/>
        </w:rPr>
        <w:tab/>
      </w:r>
    </w:p>
  </w:footnote>
  <w:footnote w:type="continuationNotice" w:id="1">
    <w:p w:rsidR="00F37D10" w:rsidRDefault="00F37D10"/>
  </w:footnote>
  <w:footnote w:id="2">
    <w:p w:rsidR="00B764CA" w:rsidRPr="00F30F2A" w:rsidRDefault="00B764CA" w:rsidP="00B764CA">
      <w:pPr>
        <w:pStyle w:val="Default"/>
        <w:tabs>
          <w:tab w:val="right" w:pos="1021"/>
        </w:tabs>
        <w:ind w:left="1134" w:right="1134" w:hanging="1134"/>
        <w:rPr>
          <w:sz w:val="20"/>
          <w:szCs w:val="20"/>
          <w:lang w:val="en-GB" w:eastAsia="zh-CN"/>
        </w:rPr>
      </w:pPr>
      <w:r w:rsidRPr="001F1619">
        <w:rPr>
          <w:rStyle w:val="a4"/>
          <w:vertAlign w:val="baseline"/>
          <w:lang w:eastAsia="zh-CN"/>
        </w:rPr>
        <w:tab/>
      </w:r>
      <w:r w:rsidRPr="001F1619">
        <w:rPr>
          <w:rStyle w:val="a4"/>
          <w:sz w:val="20"/>
          <w:vertAlign w:val="baseline"/>
          <w:lang w:eastAsia="zh-CN"/>
        </w:rPr>
        <w:t>*</w:t>
      </w:r>
      <w:r w:rsidRPr="001F1619">
        <w:rPr>
          <w:rStyle w:val="a4"/>
          <w:sz w:val="20"/>
          <w:vertAlign w:val="baseline"/>
          <w:lang w:eastAsia="zh-CN"/>
        </w:rPr>
        <w:tab/>
      </w:r>
      <w:r w:rsidRPr="002E42E0">
        <w:rPr>
          <w:rFonts w:ascii="宋体" w:eastAsia="宋体" w:hAnsi="宋体" w:cs="宋体" w:hint="eastAsia"/>
          <w:sz w:val="18"/>
          <w:szCs w:val="18"/>
          <w:lang w:eastAsia="zh-CN"/>
        </w:rPr>
        <w:t>本报告的概要以所有正式语文分发。报告本身附于概要之后，仅以提交语文分发。</w:t>
      </w:r>
    </w:p>
    <w:p w:rsidR="00B764CA" w:rsidRDefault="00B764CA" w:rsidP="00B764CA">
      <w:pPr>
        <w:pStyle w:val="a6"/>
        <w:rPr>
          <w:szCs w:val="18"/>
        </w:rPr>
      </w:pPr>
    </w:p>
  </w:footnote>
  <w:footnote w:id="3">
    <w:p w:rsidR="00B14695" w:rsidRPr="00037837" w:rsidRDefault="00B14695" w:rsidP="00846AF5">
      <w:pPr>
        <w:pStyle w:val="a6"/>
        <w:widowControl w:val="0"/>
        <w:tabs>
          <w:tab w:val="clear" w:pos="1021"/>
          <w:tab w:val="right" w:pos="1020"/>
        </w:tabs>
        <w:rPr>
          <w:szCs w:val="18"/>
        </w:rPr>
      </w:pPr>
      <w:r>
        <w:tab/>
      </w:r>
      <w:r w:rsidRPr="00A7133C">
        <w:rPr>
          <w:rStyle w:val="a4"/>
          <w:szCs w:val="18"/>
        </w:rPr>
        <w:footnoteRef/>
      </w:r>
      <w:r w:rsidRPr="00A7133C">
        <w:rPr>
          <w:szCs w:val="18"/>
        </w:rPr>
        <w:tab/>
        <w:t>The Special Rapp</w:t>
      </w:r>
      <w:r w:rsidRPr="002876B4">
        <w:rPr>
          <w:szCs w:val="18"/>
        </w:rPr>
        <w:t xml:space="preserve">orteur on </w:t>
      </w:r>
      <w:r>
        <w:rPr>
          <w:szCs w:val="18"/>
        </w:rPr>
        <w:t xml:space="preserve">the question of </w:t>
      </w:r>
      <w:r w:rsidRPr="002876B4">
        <w:rPr>
          <w:szCs w:val="18"/>
        </w:rPr>
        <w:t>torture presented his report (A/</w:t>
      </w:r>
      <w:proofErr w:type="spellStart"/>
      <w:r w:rsidRPr="002876B4">
        <w:rPr>
          <w:szCs w:val="18"/>
        </w:rPr>
        <w:t>HRC</w:t>
      </w:r>
      <w:proofErr w:type="spellEnd"/>
      <w:r w:rsidRPr="00A7133C">
        <w:rPr>
          <w:szCs w:val="18"/>
        </w:rPr>
        <w:t>/28/68/</w:t>
      </w:r>
      <w:proofErr w:type="spellStart"/>
      <w:r w:rsidRPr="00A7133C">
        <w:rPr>
          <w:szCs w:val="18"/>
        </w:rPr>
        <w:t>Add.4</w:t>
      </w:r>
      <w:proofErr w:type="spellEnd"/>
      <w:r w:rsidRPr="00A7133C">
        <w:rPr>
          <w:szCs w:val="18"/>
        </w:rPr>
        <w:t xml:space="preserve">) to </w:t>
      </w:r>
      <w:r w:rsidRPr="00037837">
        <w:rPr>
          <w:szCs w:val="18"/>
        </w:rPr>
        <w:t>the Human Rights Council</w:t>
      </w:r>
      <w:r>
        <w:rPr>
          <w:szCs w:val="18"/>
        </w:rPr>
        <w:t xml:space="preserve"> at its twenty-eighth session</w:t>
      </w:r>
      <w:r w:rsidRPr="00037837">
        <w:rPr>
          <w:szCs w:val="18"/>
        </w:rPr>
        <w:t>.</w:t>
      </w:r>
    </w:p>
  </w:footnote>
  <w:footnote w:id="4">
    <w:p w:rsidR="00B14695" w:rsidRPr="00532B1B" w:rsidRDefault="00B14695" w:rsidP="007D16C4">
      <w:pPr>
        <w:pStyle w:val="a6"/>
        <w:widowControl w:val="0"/>
        <w:tabs>
          <w:tab w:val="clear" w:pos="1021"/>
          <w:tab w:val="right" w:pos="1020"/>
        </w:tabs>
        <w:rPr>
          <w:szCs w:val="18"/>
          <w:lang w:val="en-GB"/>
        </w:rPr>
      </w:pPr>
      <w:r w:rsidRPr="008B7DE9">
        <w:rPr>
          <w:szCs w:val="18"/>
        </w:rPr>
        <w:tab/>
      </w:r>
      <w:r w:rsidRPr="008B7DE9">
        <w:rPr>
          <w:rStyle w:val="a4"/>
          <w:szCs w:val="18"/>
        </w:rPr>
        <w:footnoteRef/>
      </w:r>
      <w:r w:rsidRPr="008B7DE9">
        <w:rPr>
          <w:szCs w:val="18"/>
        </w:rPr>
        <w:tab/>
        <w:t>E/</w:t>
      </w:r>
      <w:proofErr w:type="spellStart"/>
      <w:r w:rsidRPr="008B7DE9">
        <w:rPr>
          <w:szCs w:val="18"/>
        </w:rPr>
        <w:t>CN.4</w:t>
      </w:r>
      <w:proofErr w:type="spellEnd"/>
      <w:r w:rsidRPr="008B7DE9">
        <w:rPr>
          <w:szCs w:val="18"/>
        </w:rPr>
        <w:t xml:space="preserve">/1998/45, </w:t>
      </w:r>
      <w:r>
        <w:rPr>
          <w:szCs w:val="18"/>
        </w:rPr>
        <w:t>a</w:t>
      </w:r>
      <w:r w:rsidRPr="008B7DE9">
        <w:rPr>
          <w:szCs w:val="18"/>
        </w:rPr>
        <w:t>ppendix V.</w:t>
      </w:r>
      <w:r w:rsidRPr="00A64FF9">
        <w:rPr>
          <w:szCs w:val="18"/>
        </w:rPr>
        <w:t xml:space="preserve"> </w:t>
      </w:r>
    </w:p>
  </w:footnote>
  <w:footnote w:id="5">
    <w:p w:rsidR="00B14695" w:rsidRPr="00A7133C" w:rsidRDefault="00B14695" w:rsidP="0031294F">
      <w:pPr>
        <w:pStyle w:val="a6"/>
        <w:widowControl w:val="0"/>
        <w:tabs>
          <w:tab w:val="clear" w:pos="1021"/>
          <w:tab w:val="right" w:pos="1020"/>
        </w:tabs>
        <w:rPr>
          <w:szCs w:val="18"/>
        </w:rPr>
      </w:pPr>
      <w:r w:rsidRPr="00037837">
        <w:rPr>
          <w:szCs w:val="18"/>
        </w:rPr>
        <w:tab/>
      </w:r>
      <w:r w:rsidRPr="00037837">
        <w:rPr>
          <w:rStyle w:val="a4"/>
          <w:szCs w:val="18"/>
        </w:rPr>
        <w:footnoteRef/>
      </w:r>
      <w:r w:rsidRPr="00037837">
        <w:rPr>
          <w:szCs w:val="18"/>
        </w:rPr>
        <w:tab/>
      </w:r>
      <w:r w:rsidRPr="008B7DE9">
        <w:rPr>
          <w:szCs w:val="18"/>
        </w:rPr>
        <w:t>In 2011, ECOWAS stated that the environment was un</w:t>
      </w:r>
      <w:r w:rsidRPr="00A64FF9">
        <w:rPr>
          <w:szCs w:val="18"/>
        </w:rPr>
        <w:t>conducive to the conduct of free and fair elections</w:t>
      </w:r>
      <w:r>
        <w:rPr>
          <w:szCs w:val="18"/>
        </w:rPr>
        <w:t>. See</w:t>
      </w:r>
      <w:r w:rsidRPr="00A64FF9">
        <w:rPr>
          <w:szCs w:val="18"/>
        </w:rPr>
        <w:t xml:space="preserve"> http://</w:t>
      </w:r>
      <w:proofErr w:type="spellStart"/>
      <w:r w:rsidRPr="00A64FF9">
        <w:rPr>
          <w:szCs w:val="18"/>
        </w:rPr>
        <w:t>news.ecowas.int</w:t>
      </w:r>
      <w:proofErr w:type="spellEnd"/>
      <w:r w:rsidRPr="00A64FF9">
        <w:rPr>
          <w:szCs w:val="18"/>
        </w:rPr>
        <w:t>/</w:t>
      </w:r>
      <w:proofErr w:type="spellStart"/>
      <w:r w:rsidRPr="00A64FF9">
        <w:rPr>
          <w:szCs w:val="18"/>
        </w:rPr>
        <w:t>presseshow.php?nb</w:t>
      </w:r>
      <w:proofErr w:type="spellEnd"/>
      <w:r w:rsidRPr="00A64FF9">
        <w:rPr>
          <w:szCs w:val="18"/>
        </w:rPr>
        <w:t>=</w:t>
      </w:r>
      <w:proofErr w:type="spellStart"/>
      <w:r w:rsidRPr="00A64FF9">
        <w:rPr>
          <w:szCs w:val="18"/>
        </w:rPr>
        <w:t>234&amp;lang</w:t>
      </w:r>
      <w:proofErr w:type="spellEnd"/>
      <w:r w:rsidRPr="00A64FF9">
        <w:rPr>
          <w:szCs w:val="18"/>
        </w:rPr>
        <w:t>=</w:t>
      </w:r>
      <w:proofErr w:type="spellStart"/>
      <w:r w:rsidRPr="00A64FF9">
        <w:rPr>
          <w:szCs w:val="18"/>
        </w:rPr>
        <w:t>en&amp;annee</w:t>
      </w:r>
      <w:proofErr w:type="spellEnd"/>
      <w:r w:rsidRPr="00A64FF9">
        <w:rPr>
          <w:szCs w:val="18"/>
        </w:rPr>
        <w:t>=2011</w:t>
      </w:r>
      <w:r>
        <w:rPr>
          <w:szCs w:val="18"/>
        </w:rPr>
        <w:t>.</w:t>
      </w:r>
    </w:p>
  </w:footnote>
  <w:footnote w:id="6">
    <w:p w:rsidR="00B14695" w:rsidRPr="00FA0DF7" w:rsidRDefault="00B14695" w:rsidP="007D16C4">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t>I</w:t>
      </w:r>
      <w:r>
        <w:rPr>
          <w:szCs w:val="18"/>
        </w:rPr>
        <w:t xml:space="preserve">nternational </w:t>
      </w:r>
      <w:r w:rsidRPr="00A7133C">
        <w:rPr>
          <w:szCs w:val="18"/>
        </w:rPr>
        <w:t>B</w:t>
      </w:r>
      <w:r>
        <w:rPr>
          <w:szCs w:val="18"/>
        </w:rPr>
        <w:t xml:space="preserve">ar </w:t>
      </w:r>
      <w:r w:rsidRPr="00A7133C">
        <w:rPr>
          <w:szCs w:val="18"/>
        </w:rPr>
        <w:t>A</w:t>
      </w:r>
      <w:r>
        <w:rPr>
          <w:szCs w:val="18"/>
        </w:rPr>
        <w:t>ssociation</w:t>
      </w:r>
      <w:r w:rsidRPr="00A7133C">
        <w:rPr>
          <w:szCs w:val="18"/>
        </w:rPr>
        <w:t xml:space="preserve">, </w:t>
      </w:r>
      <w:r>
        <w:rPr>
          <w:szCs w:val="18"/>
        </w:rPr>
        <w:t>“</w:t>
      </w:r>
      <w:r w:rsidRPr="00A7133C">
        <w:rPr>
          <w:szCs w:val="18"/>
        </w:rPr>
        <w:t xml:space="preserve">Under </w:t>
      </w:r>
      <w:r>
        <w:rPr>
          <w:szCs w:val="18"/>
        </w:rPr>
        <w:t>p</w:t>
      </w:r>
      <w:r w:rsidRPr="00A7133C">
        <w:rPr>
          <w:szCs w:val="18"/>
        </w:rPr>
        <w:t>ressure</w:t>
      </w:r>
      <w:r>
        <w:rPr>
          <w:szCs w:val="18"/>
        </w:rPr>
        <w:t>:</w:t>
      </w:r>
      <w:r w:rsidRPr="00A7133C">
        <w:rPr>
          <w:szCs w:val="18"/>
        </w:rPr>
        <w:t xml:space="preserve"> </w:t>
      </w:r>
      <w:r>
        <w:rPr>
          <w:szCs w:val="18"/>
        </w:rPr>
        <w:t>a</w:t>
      </w:r>
      <w:r w:rsidRPr="00A7133C">
        <w:rPr>
          <w:szCs w:val="18"/>
        </w:rPr>
        <w:t xml:space="preserve"> report on the rule</w:t>
      </w:r>
      <w:r w:rsidRPr="00FA0DF7">
        <w:rPr>
          <w:szCs w:val="18"/>
        </w:rPr>
        <w:t xml:space="preserve"> of law in Gambia</w:t>
      </w:r>
      <w:r>
        <w:rPr>
          <w:szCs w:val="18"/>
        </w:rPr>
        <w:t>” (</w:t>
      </w:r>
      <w:r w:rsidRPr="00FA0DF7">
        <w:rPr>
          <w:szCs w:val="18"/>
        </w:rPr>
        <w:t>August 2006</w:t>
      </w:r>
      <w:r>
        <w:rPr>
          <w:szCs w:val="18"/>
        </w:rPr>
        <w:t>)</w:t>
      </w:r>
      <w:r w:rsidRPr="00FA0DF7">
        <w:rPr>
          <w:szCs w:val="18"/>
        </w:rPr>
        <w:t>.</w:t>
      </w:r>
    </w:p>
  </w:footnote>
  <w:footnote w:id="7">
    <w:p w:rsidR="00B14695" w:rsidRPr="00FA0DF7" w:rsidRDefault="00B14695" w:rsidP="00FA0DF7">
      <w:pPr>
        <w:pStyle w:val="a6"/>
        <w:widowControl w:val="0"/>
        <w:tabs>
          <w:tab w:val="clear" w:pos="1021"/>
          <w:tab w:val="right" w:pos="1020"/>
        </w:tabs>
        <w:ind w:left="0" w:firstLine="0"/>
        <w:rPr>
          <w:szCs w:val="18"/>
        </w:rPr>
      </w:pPr>
    </w:p>
  </w:footnote>
  <w:footnote w:id="8">
    <w:p w:rsidR="00B14695" w:rsidRPr="00FA0DF7" w:rsidRDefault="00B14695" w:rsidP="00FA0DF7">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t>A/</w:t>
      </w:r>
      <w:proofErr w:type="spellStart"/>
      <w:r w:rsidRPr="00A7133C">
        <w:rPr>
          <w:szCs w:val="18"/>
        </w:rPr>
        <w:t>HRC</w:t>
      </w:r>
      <w:proofErr w:type="spellEnd"/>
      <w:r w:rsidRPr="00A7133C">
        <w:rPr>
          <w:szCs w:val="18"/>
        </w:rPr>
        <w:t>/</w:t>
      </w:r>
      <w:proofErr w:type="spellStart"/>
      <w:r w:rsidRPr="00A7133C">
        <w:rPr>
          <w:szCs w:val="18"/>
        </w:rPr>
        <w:t>WG.6</w:t>
      </w:r>
      <w:proofErr w:type="spellEnd"/>
      <w:r w:rsidRPr="00A7133C">
        <w:rPr>
          <w:szCs w:val="18"/>
        </w:rPr>
        <w:t>/7/</w:t>
      </w:r>
      <w:proofErr w:type="spellStart"/>
      <w:r w:rsidRPr="00A7133C">
        <w:rPr>
          <w:szCs w:val="18"/>
        </w:rPr>
        <w:t>GMB</w:t>
      </w:r>
      <w:proofErr w:type="spellEnd"/>
      <w:r w:rsidRPr="00A7133C">
        <w:rPr>
          <w:szCs w:val="18"/>
        </w:rPr>
        <w:t>/1, p</w:t>
      </w:r>
      <w:r w:rsidRPr="00FA0DF7">
        <w:rPr>
          <w:szCs w:val="18"/>
        </w:rPr>
        <w:t>. 3.</w:t>
      </w:r>
    </w:p>
  </w:footnote>
  <w:footnote w:id="9">
    <w:p w:rsidR="00B14695" w:rsidRPr="00D341ED" w:rsidRDefault="00B14695" w:rsidP="00C54F38">
      <w:pPr>
        <w:pStyle w:val="a6"/>
        <w:widowControl w:val="0"/>
        <w:tabs>
          <w:tab w:val="clear" w:pos="1021"/>
          <w:tab w:val="right" w:pos="1020"/>
        </w:tabs>
        <w:rPr>
          <w:szCs w:val="18"/>
        </w:rPr>
      </w:pPr>
      <w:r w:rsidRPr="00037837">
        <w:rPr>
          <w:szCs w:val="18"/>
        </w:rPr>
        <w:tab/>
      </w:r>
      <w:r w:rsidRPr="00A7133C">
        <w:rPr>
          <w:rStyle w:val="a4"/>
          <w:szCs w:val="18"/>
        </w:rPr>
        <w:footnoteRef/>
      </w:r>
      <w:r w:rsidRPr="00A7133C">
        <w:rPr>
          <w:szCs w:val="18"/>
        </w:rPr>
        <w:tab/>
      </w:r>
      <w:r>
        <w:rPr>
          <w:szCs w:val="18"/>
        </w:rPr>
        <w:t xml:space="preserve">See </w:t>
      </w:r>
      <w:r w:rsidRPr="00A7133C">
        <w:rPr>
          <w:szCs w:val="18"/>
        </w:rPr>
        <w:t>A/</w:t>
      </w:r>
      <w:proofErr w:type="spellStart"/>
      <w:r w:rsidRPr="00A7133C">
        <w:rPr>
          <w:szCs w:val="18"/>
        </w:rPr>
        <w:t>HRC</w:t>
      </w:r>
      <w:proofErr w:type="spellEnd"/>
      <w:r w:rsidRPr="00A7133C">
        <w:rPr>
          <w:szCs w:val="18"/>
        </w:rPr>
        <w:t>/</w:t>
      </w:r>
      <w:proofErr w:type="spellStart"/>
      <w:r w:rsidRPr="00A7133C">
        <w:rPr>
          <w:szCs w:val="18"/>
        </w:rPr>
        <w:t>WG.6</w:t>
      </w:r>
      <w:proofErr w:type="spellEnd"/>
      <w:r w:rsidRPr="00A7133C">
        <w:rPr>
          <w:szCs w:val="18"/>
        </w:rPr>
        <w:t>/20/</w:t>
      </w:r>
      <w:proofErr w:type="spellStart"/>
      <w:r w:rsidRPr="00A7133C">
        <w:rPr>
          <w:szCs w:val="18"/>
        </w:rPr>
        <w:t>GMB</w:t>
      </w:r>
      <w:proofErr w:type="spellEnd"/>
      <w:r w:rsidRPr="00A7133C">
        <w:rPr>
          <w:szCs w:val="18"/>
        </w:rPr>
        <w:t>/2, p.</w:t>
      </w:r>
      <w:r w:rsidRPr="00FA0DF7">
        <w:rPr>
          <w:szCs w:val="18"/>
        </w:rPr>
        <w:t xml:space="preserve"> 3. At the 2014 </w:t>
      </w:r>
      <w:r>
        <w:rPr>
          <w:szCs w:val="18"/>
        </w:rPr>
        <w:t>universal periodic review</w:t>
      </w:r>
      <w:r w:rsidRPr="00FA0DF7">
        <w:rPr>
          <w:szCs w:val="18"/>
        </w:rPr>
        <w:t xml:space="preserve">, the Gambian </w:t>
      </w:r>
      <w:r>
        <w:rPr>
          <w:szCs w:val="18"/>
        </w:rPr>
        <w:t>d</w:t>
      </w:r>
      <w:r w:rsidRPr="00FA0DF7">
        <w:rPr>
          <w:szCs w:val="18"/>
        </w:rPr>
        <w:t xml:space="preserve">elegation stated that </w:t>
      </w:r>
      <w:r>
        <w:rPr>
          <w:szCs w:val="18"/>
        </w:rPr>
        <w:t xml:space="preserve">the </w:t>
      </w:r>
      <w:r w:rsidRPr="007D16C4">
        <w:rPr>
          <w:szCs w:val="18"/>
        </w:rPr>
        <w:t xml:space="preserve">Convention against Torture and Other Cruel, Inhuman or Degrading Treatment or Punishment </w:t>
      </w:r>
      <w:r>
        <w:rPr>
          <w:szCs w:val="18"/>
        </w:rPr>
        <w:t>and its Optional Protocol had been accepted</w:t>
      </w:r>
      <w:r w:rsidRPr="00FA0DF7">
        <w:rPr>
          <w:szCs w:val="18"/>
        </w:rPr>
        <w:t xml:space="preserve"> by the National Assembly and </w:t>
      </w:r>
      <w:r>
        <w:rPr>
          <w:szCs w:val="18"/>
        </w:rPr>
        <w:t xml:space="preserve">were </w:t>
      </w:r>
      <w:r w:rsidRPr="00FA0DF7">
        <w:rPr>
          <w:szCs w:val="18"/>
        </w:rPr>
        <w:t>in the process of ratification</w:t>
      </w:r>
      <w:r>
        <w:rPr>
          <w:szCs w:val="18"/>
        </w:rPr>
        <w:t>;</w:t>
      </w:r>
      <w:r w:rsidRPr="00FA0DF7">
        <w:rPr>
          <w:szCs w:val="18"/>
        </w:rPr>
        <w:t xml:space="preserve"> </w:t>
      </w:r>
      <w:r>
        <w:rPr>
          <w:szCs w:val="18"/>
        </w:rPr>
        <w:t xml:space="preserve">see </w:t>
      </w:r>
      <w:r w:rsidRPr="00FA0DF7">
        <w:rPr>
          <w:szCs w:val="18"/>
        </w:rPr>
        <w:t>A/</w:t>
      </w:r>
      <w:proofErr w:type="spellStart"/>
      <w:r w:rsidRPr="00FA0DF7">
        <w:rPr>
          <w:szCs w:val="18"/>
        </w:rPr>
        <w:t>HRC</w:t>
      </w:r>
      <w:proofErr w:type="spellEnd"/>
      <w:r w:rsidRPr="00FA0DF7">
        <w:rPr>
          <w:szCs w:val="18"/>
        </w:rPr>
        <w:t>/28/6, para.</w:t>
      </w:r>
      <w:r w:rsidRPr="00037837">
        <w:rPr>
          <w:szCs w:val="18"/>
        </w:rPr>
        <w:t> </w:t>
      </w:r>
      <w:r w:rsidRPr="00D341ED">
        <w:rPr>
          <w:szCs w:val="18"/>
        </w:rPr>
        <w:t xml:space="preserve">92. </w:t>
      </w:r>
    </w:p>
  </w:footnote>
  <w:footnote w:id="10">
    <w:p w:rsidR="00B14695" w:rsidRPr="00F75602" w:rsidRDefault="00B14695" w:rsidP="00532B1B">
      <w:pPr>
        <w:pStyle w:val="a6"/>
        <w:widowControl w:val="0"/>
        <w:tabs>
          <w:tab w:val="clear" w:pos="1021"/>
          <w:tab w:val="right" w:pos="1020"/>
        </w:tabs>
        <w:rPr>
          <w:szCs w:val="18"/>
        </w:rPr>
      </w:pPr>
      <w:r w:rsidRPr="008B7DE9">
        <w:rPr>
          <w:szCs w:val="18"/>
        </w:rPr>
        <w:tab/>
      </w:r>
      <w:r w:rsidRPr="008B7DE9">
        <w:rPr>
          <w:rStyle w:val="a4"/>
          <w:szCs w:val="18"/>
        </w:rPr>
        <w:footnoteRef/>
      </w:r>
      <w:r w:rsidRPr="008B7DE9">
        <w:rPr>
          <w:szCs w:val="18"/>
        </w:rPr>
        <w:tab/>
      </w:r>
      <w:r>
        <w:rPr>
          <w:szCs w:val="18"/>
        </w:rPr>
        <w:t xml:space="preserve">The </w:t>
      </w:r>
      <w:r w:rsidRPr="008B7DE9">
        <w:rPr>
          <w:szCs w:val="18"/>
        </w:rPr>
        <w:t xml:space="preserve">Gambia also rejected recommendations concerning the ratification of </w:t>
      </w:r>
      <w:r>
        <w:rPr>
          <w:szCs w:val="18"/>
        </w:rPr>
        <w:t xml:space="preserve">the </w:t>
      </w:r>
      <w:r w:rsidRPr="007D16C4">
        <w:rPr>
          <w:szCs w:val="18"/>
        </w:rPr>
        <w:t>Convention against Torture and Other Cruel, Inhuman or Degrading Treatment or Punishment</w:t>
      </w:r>
      <w:r w:rsidRPr="008B7DE9">
        <w:rPr>
          <w:szCs w:val="18"/>
        </w:rPr>
        <w:t xml:space="preserve">, </w:t>
      </w:r>
      <w:r>
        <w:rPr>
          <w:szCs w:val="18"/>
        </w:rPr>
        <w:t xml:space="preserve">the </w:t>
      </w:r>
      <w:r w:rsidRPr="008B7DE9">
        <w:rPr>
          <w:szCs w:val="18"/>
        </w:rPr>
        <w:t>non-criminali</w:t>
      </w:r>
      <w:r>
        <w:rPr>
          <w:szCs w:val="18"/>
        </w:rPr>
        <w:t>z</w:t>
      </w:r>
      <w:r w:rsidRPr="008B7DE9">
        <w:rPr>
          <w:szCs w:val="18"/>
        </w:rPr>
        <w:t>ation of sexual orientation or gender i</w:t>
      </w:r>
      <w:r w:rsidRPr="00A64FF9">
        <w:rPr>
          <w:szCs w:val="18"/>
        </w:rPr>
        <w:t>dentity, and</w:t>
      </w:r>
      <w:r>
        <w:rPr>
          <w:szCs w:val="18"/>
        </w:rPr>
        <w:t xml:space="preserve"> the</w:t>
      </w:r>
      <w:r w:rsidRPr="00A64FF9">
        <w:rPr>
          <w:szCs w:val="18"/>
        </w:rPr>
        <w:t xml:space="preserve"> removal of restrictions on freedom of expression.</w:t>
      </w:r>
    </w:p>
  </w:footnote>
  <w:footnote w:id="11">
    <w:p w:rsidR="00B14695" w:rsidRPr="00037837" w:rsidRDefault="00B14695" w:rsidP="00532B1B">
      <w:pPr>
        <w:pStyle w:val="a6"/>
        <w:widowControl w:val="0"/>
        <w:tabs>
          <w:tab w:val="clear" w:pos="1021"/>
          <w:tab w:val="right" w:pos="1020"/>
        </w:tabs>
        <w:rPr>
          <w:szCs w:val="18"/>
        </w:rPr>
      </w:pPr>
      <w:r w:rsidRPr="00753233">
        <w:rPr>
          <w:szCs w:val="18"/>
        </w:rPr>
        <w:tab/>
      </w:r>
      <w:r w:rsidRPr="00A7133C">
        <w:rPr>
          <w:rStyle w:val="a4"/>
          <w:szCs w:val="18"/>
        </w:rPr>
        <w:footnoteRef/>
      </w:r>
      <w:r w:rsidRPr="00A7133C">
        <w:rPr>
          <w:szCs w:val="18"/>
        </w:rPr>
        <w:tab/>
      </w:r>
      <w:r>
        <w:rPr>
          <w:szCs w:val="18"/>
        </w:rPr>
        <w:t xml:space="preserve">See </w:t>
      </w:r>
      <w:r w:rsidRPr="00FA0DF7">
        <w:rPr>
          <w:szCs w:val="18"/>
        </w:rPr>
        <w:t>http://</w:t>
      </w:r>
      <w:proofErr w:type="spellStart"/>
      <w:r w:rsidRPr="00FA0DF7">
        <w:rPr>
          <w:szCs w:val="18"/>
        </w:rPr>
        <w:t>www.achpr.org</w:t>
      </w:r>
      <w:proofErr w:type="spellEnd"/>
      <w:r w:rsidRPr="00FA0DF7">
        <w:rPr>
          <w:szCs w:val="18"/>
        </w:rPr>
        <w:t>/press/2009/10/</w:t>
      </w:r>
      <w:proofErr w:type="spellStart"/>
      <w:r w:rsidRPr="00FA0DF7">
        <w:rPr>
          <w:szCs w:val="18"/>
        </w:rPr>
        <w:t>d71</w:t>
      </w:r>
      <w:proofErr w:type="spellEnd"/>
      <w:r w:rsidRPr="00FA0DF7">
        <w:rPr>
          <w:szCs w:val="18"/>
        </w:rPr>
        <w:t xml:space="preserve">/. On 29 September 2009, the Special Rapporteur sent a joint urgent appeal concerning the speech, but did not receive a </w:t>
      </w:r>
      <w:r w:rsidRPr="00037837">
        <w:rPr>
          <w:szCs w:val="18"/>
        </w:rPr>
        <w:t>response</w:t>
      </w:r>
      <w:r>
        <w:rPr>
          <w:szCs w:val="18"/>
        </w:rPr>
        <w:t xml:space="preserve"> from the Government</w:t>
      </w:r>
      <w:r w:rsidRPr="00037837">
        <w:rPr>
          <w:szCs w:val="18"/>
        </w:rPr>
        <w:t>. See</w:t>
      </w:r>
      <w:r>
        <w:rPr>
          <w:szCs w:val="18"/>
        </w:rPr>
        <w:t xml:space="preserve"> also </w:t>
      </w:r>
      <w:r w:rsidRPr="00FA0DF7">
        <w:rPr>
          <w:szCs w:val="18"/>
        </w:rPr>
        <w:t>A/</w:t>
      </w:r>
      <w:proofErr w:type="spellStart"/>
      <w:r w:rsidRPr="00FA0DF7">
        <w:rPr>
          <w:szCs w:val="18"/>
        </w:rPr>
        <w:t>HRC</w:t>
      </w:r>
      <w:proofErr w:type="spellEnd"/>
      <w:r w:rsidRPr="00FA0DF7">
        <w:rPr>
          <w:szCs w:val="18"/>
        </w:rPr>
        <w:t>/14/24/</w:t>
      </w:r>
      <w:proofErr w:type="spellStart"/>
      <w:r w:rsidRPr="00FA0DF7">
        <w:rPr>
          <w:szCs w:val="18"/>
        </w:rPr>
        <w:t>Add.1</w:t>
      </w:r>
      <w:proofErr w:type="spellEnd"/>
      <w:r w:rsidRPr="00FA0DF7">
        <w:rPr>
          <w:szCs w:val="18"/>
        </w:rPr>
        <w:t>.</w:t>
      </w:r>
    </w:p>
  </w:footnote>
  <w:footnote w:id="12">
    <w:p w:rsidR="00B14695" w:rsidRPr="00FA0DF7" w:rsidRDefault="00B14695" w:rsidP="0031294F">
      <w:pPr>
        <w:pStyle w:val="a6"/>
        <w:widowControl w:val="0"/>
        <w:tabs>
          <w:tab w:val="clear" w:pos="1021"/>
          <w:tab w:val="right" w:pos="1020"/>
        </w:tabs>
        <w:rPr>
          <w:szCs w:val="18"/>
        </w:rPr>
      </w:pPr>
      <w:r w:rsidRPr="00037837">
        <w:rPr>
          <w:szCs w:val="18"/>
        </w:rPr>
        <w:tab/>
      </w:r>
      <w:r w:rsidRPr="00A7133C">
        <w:rPr>
          <w:rStyle w:val="a4"/>
          <w:szCs w:val="18"/>
        </w:rPr>
        <w:footnoteRef/>
      </w:r>
      <w:r w:rsidRPr="00A7133C">
        <w:rPr>
          <w:szCs w:val="18"/>
        </w:rPr>
        <w:tab/>
      </w:r>
      <w:r>
        <w:rPr>
          <w:szCs w:val="18"/>
        </w:rPr>
        <w:t xml:space="preserve">See </w:t>
      </w:r>
      <w:r w:rsidRPr="00FA0DF7">
        <w:rPr>
          <w:bCs/>
          <w:szCs w:val="18"/>
        </w:rPr>
        <w:t>A/</w:t>
      </w:r>
      <w:proofErr w:type="spellStart"/>
      <w:r w:rsidRPr="00FA0DF7">
        <w:rPr>
          <w:bCs/>
          <w:szCs w:val="18"/>
        </w:rPr>
        <w:t>HRC</w:t>
      </w:r>
      <w:proofErr w:type="spellEnd"/>
      <w:r w:rsidRPr="00FA0DF7">
        <w:rPr>
          <w:bCs/>
          <w:szCs w:val="18"/>
        </w:rPr>
        <w:t>/</w:t>
      </w:r>
      <w:proofErr w:type="spellStart"/>
      <w:r w:rsidRPr="00FA0DF7">
        <w:rPr>
          <w:bCs/>
          <w:szCs w:val="18"/>
        </w:rPr>
        <w:t>WG.6</w:t>
      </w:r>
      <w:proofErr w:type="spellEnd"/>
      <w:r w:rsidRPr="00FA0DF7">
        <w:rPr>
          <w:bCs/>
          <w:szCs w:val="18"/>
        </w:rPr>
        <w:t>/7/</w:t>
      </w:r>
      <w:proofErr w:type="spellStart"/>
      <w:r w:rsidRPr="00FA0DF7">
        <w:rPr>
          <w:bCs/>
          <w:szCs w:val="18"/>
        </w:rPr>
        <w:t>GMB</w:t>
      </w:r>
      <w:proofErr w:type="spellEnd"/>
      <w:r w:rsidRPr="00FA0DF7">
        <w:rPr>
          <w:bCs/>
          <w:szCs w:val="18"/>
        </w:rPr>
        <w:t>/1, p. 3.</w:t>
      </w:r>
    </w:p>
  </w:footnote>
  <w:footnote w:id="13">
    <w:p w:rsidR="00B14695" w:rsidRPr="00A7133C" w:rsidRDefault="00B14695" w:rsidP="00A7133C">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proofErr w:type="gramStart"/>
      <w:r>
        <w:rPr>
          <w:szCs w:val="18"/>
        </w:rPr>
        <w:t>Article </w:t>
      </w:r>
      <w:r w:rsidRPr="00A7133C">
        <w:rPr>
          <w:szCs w:val="18"/>
        </w:rPr>
        <w:t>18 (3).</w:t>
      </w:r>
      <w:proofErr w:type="gramEnd"/>
      <w:r w:rsidRPr="00A7133C">
        <w:rPr>
          <w:szCs w:val="18"/>
        </w:rPr>
        <w:t xml:space="preserve"> </w:t>
      </w:r>
    </w:p>
  </w:footnote>
  <w:footnote w:id="14">
    <w:p w:rsidR="00B14695" w:rsidRPr="00FA0DF7" w:rsidRDefault="00B14695" w:rsidP="0001159F">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proofErr w:type="gramStart"/>
      <w:r>
        <w:rPr>
          <w:szCs w:val="18"/>
        </w:rPr>
        <w:t xml:space="preserve">Article </w:t>
      </w:r>
      <w:r w:rsidRPr="00A7133C">
        <w:rPr>
          <w:szCs w:val="18"/>
        </w:rPr>
        <w:t xml:space="preserve">6 (2) of </w:t>
      </w:r>
      <w:r>
        <w:rPr>
          <w:szCs w:val="18"/>
        </w:rPr>
        <w:t xml:space="preserve">the </w:t>
      </w:r>
      <w:r w:rsidRPr="0001159F">
        <w:rPr>
          <w:szCs w:val="18"/>
        </w:rPr>
        <w:t>International Covenan</w:t>
      </w:r>
      <w:r>
        <w:rPr>
          <w:szCs w:val="18"/>
        </w:rPr>
        <w:t>t on Civil and Political Rights</w:t>
      </w:r>
      <w:r w:rsidRPr="00A7133C">
        <w:rPr>
          <w:szCs w:val="18"/>
        </w:rPr>
        <w:t xml:space="preserve"> and</w:t>
      </w:r>
      <w:r w:rsidRPr="00FA0DF7">
        <w:rPr>
          <w:bCs/>
          <w:szCs w:val="18"/>
        </w:rPr>
        <w:t xml:space="preserve"> article</w:t>
      </w:r>
      <w:r>
        <w:rPr>
          <w:bCs/>
          <w:szCs w:val="18"/>
        </w:rPr>
        <w:t> </w:t>
      </w:r>
      <w:r w:rsidRPr="00A7133C">
        <w:rPr>
          <w:bCs/>
          <w:szCs w:val="18"/>
        </w:rPr>
        <w:t>1</w:t>
      </w:r>
      <w:r>
        <w:rPr>
          <w:bCs/>
          <w:szCs w:val="18"/>
        </w:rPr>
        <w:t xml:space="preserve"> </w:t>
      </w:r>
      <w:r w:rsidRPr="00A7133C">
        <w:rPr>
          <w:bCs/>
          <w:szCs w:val="18"/>
        </w:rPr>
        <w:t xml:space="preserve">of the </w:t>
      </w:r>
      <w:r>
        <w:rPr>
          <w:bCs/>
          <w:szCs w:val="18"/>
        </w:rPr>
        <w:t>s</w:t>
      </w:r>
      <w:r w:rsidRPr="00A7133C">
        <w:rPr>
          <w:bCs/>
          <w:szCs w:val="18"/>
        </w:rPr>
        <w:t>afeguards guaranteeing protection of the rights of those facing the death penalty.</w:t>
      </w:r>
      <w:proofErr w:type="gramEnd"/>
    </w:p>
  </w:footnote>
  <w:footnote w:id="15">
    <w:p w:rsidR="00B14695" w:rsidRPr="00FA0DF7" w:rsidRDefault="00B14695" w:rsidP="00FA0DF7">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proofErr w:type="gramStart"/>
      <w:r w:rsidRPr="00FA0DF7">
        <w:rPr>
          <w:szCs w:val="18"/>
        </w:rPr>
        <w:t>Sections 35 and 188.</w:t>
      </w:r>
      <w:proofErr w:type="gramEnd"/>
      <w:r w:rsidRPr="00FA0DF7">
        <w:rPr>
          <w:szCs w:val="18"/>
        </w:rPr>
        <w:t xml:space="preserve"> </w:t>
      </w:r>
    </w:p>
  </w:footnote>
  <w:footnote w:id="16">
    <w:p w:rsidR="00B14695" w:rsidRPr="00FA0DF7" w:rsidRDefault="00B14695" w:rsidP="0001159F">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proofErr w:type="gramStart"/>
      <w:r w:rsidRPr="00FA0DF7">
        <w:rPr>
          <w:szCs w:val="18"/>
        </w:rPr>
        <w:t>Sections 36</w:t>
      </w:r>
      <w:r>
        <w:rPr>
          <w:szCs w:val="18"/>
        </w:rPr>
        <w:t>–</w:t>
      </w:r>
      <w:r w:rsidRPr="00FA0DF7">
        <w:rPr>
          <w:szCs w:val="18"/>
        </w:rPr>
        <w:t>39, 41 and 45.</w:t>
      </w:r>
      <w:proofErr w:type="gramEnd"/>
    </w:p>
  </w:footnote>
  <w:footnote w:id="17">
    <w:p w:rsidR="00B14695" w:rsidRPr="00626806" w:rsidRDefault="00B14695" w:rsidP="00FA0DF7">
      <w:pPr>
        <w:pStyle w:val="a6"/>
        <w:widowControl w:val="0"/>
        <w:tabs>
          <w:tab w:val="clear" w:pos="1021"/>
          <w:tab w:val="right" w:pos="1020"/>
        </w:tabs>
        <w:rPr>
          <w:szCs w:val="18"/>
          <w:lang w:val="en-GB"/>
        </w:rPr>
      </w:pPr>
      <w:r w:rsidRPr="00FA0DF7">
        <w:rPr>
          <w:szCs w:val="18"/>
        </w:rPr>
        <w:tab/>
      </w:r>
      <w:r w:rsidRPr="00A7133C">
        <w:rPr>
          <w:rStyle w:val="a4"/>
          <w:szCs w:val="18"/>
        </w:rPr>
        <w:footnoteRef/>
      </w:r>
      <w:r w:rsidRPr="00626806">
        <w:rPr>
          <w:szCs w:val="18"/>
          <w:lang w:val="en-GB"/>
        </w:rPr>
        <w:tab/>
      </w:r>
      <w:proofErr w:type="gramStart"/>
      <w:r w:rsidRPr="00626806">
        <w:rPr>
          <w:szCs w:val="18"/>
          <w:lang w:val="en-GB"/>
        </w:rPr>
        <w:t>Section 3 (1).</w:t>
      </w:r>
      <w:proofErr w:type="gramEnd"/>
    </w:p>
  </w:footnote>
  <w:footnote w:id="18">
    <w:p w:rsidR="00B14695" w:rsidRPr="00532B1B" w:rsidRDefault="00B14695" w:rsidP="00FA0DF7">
      <w:pPr>
        <w:pStyle w:val="a6"/>
        <w:widowControl w:val="0"/>
        <w:tabs>
          <w:tab w:val="clear" w:pos="1021"/>
          <w:tab w:val="right" w:pos="1020"/>
        </w:tabs>
        <w:rPr>
          <w:szCs w:val="18"/>
          <w:lang w:val="en-GB"/>
        </w:rPr>
      </w:pPr>
      <w:r w:rsidRPr="00626806">
        <w:rPr>
          <w:szCs w:val="18"/>
          <w:lang w:val="en-GB"/>
        </w:rPr>
        <w:tab/>
      </w:r>
      <w:r w:rsidRPr="00A7133C">
        <w:rPr>
          <w:rStyle w:val="a4"/>
          <w:szCs w:val="18"/>
        </w:rPr>
        <w:footnoteRef/>
      </w:r>
      <w:r w:rsidRPr="00532B1B">
        <w:rPr>
          <w:szCs w:val="18"/>
          <w:lang w:val="en-GB"/>
        </w:rPr>
        <w:tab/>
        <w:t>See http://www.ohchr.org/EN/NewsEvents/Pages/DisplayNews.aspx?NewsID=15265&amp;LangID=E.</w:t>
      </w:r>
    </w:p>
  </w:footnote>
  <w:footnote w:id="19">
    <w:p w:rsidR="00B14695" w:rsidRPr="00037837" w:rsidRDefault="00B14695" w:rsidP="00532B1B">
      <w:pPr>
        <w:pStyle w:val="a6"/>
        <w:widowControl w:val="0"/>
        <w:tabs>
          <w:tab w:val="clear" w:pos="1021"/>
          <w:tab w:val="right" w:pos="1020"/>
        </w:tabs>
        <w:rPr>
          <w:szCs w:val="18"/>
        </w:rPr>
      </w:pPr>
      <w:r w:rsidRPr="00532B1B">
        <w:rPr>
          <w:szCs w:val="18"/>
          <w:lang w:val="en-GB"/>
        </w:rPr>
        <w:tab/>
      </w:r>
      <w:r w:rsidRPr="00A7133C">
        <w:rPr>
          <w:rStyle w:val="a4"/>
          <w:szCs w:val="18"/>
        </w:rPr>
        <w:footnoteRef/>
      </w:r>
      <w:r>
        <w:rPr>
          <w:szCs w:val="18"/>
        </w:rPr>
        <w:tab/>
      </w:r>
      <w:proofErr w:type="spellStart"/>
      <w:proofErr w:type="gramStart"/>
      <w:r w:rsidRPr="00532B1B">
        <w:rPr>
          <w:i/>
          <w:iCs/>
          <w:szCs w:val="18"/>
        </w:rPr>
        <w:t>Badjie</w:t>
      </w:r>
      <w:proofErr w:type="spellEnd"/>
      <w:r w:rsidRPr="00A7133C">
        <w:rPr>
          <w:szCs w:val="18"/>
        </w:rPr>
        <w:t xml:space="preserve"> v. </w:t>
      </w:r>
      <w:r w:rsidRPr="00532B1B">
        <w:rPr>
          <w:i/>
          <w:iCs/>
          <w:szCs w:val="18"/>
        </w:rPr>
        <w:t>State</w:t>
      </w:r>
      <w:r w:rsidRPr="00A7133C">
        <w:rPr>
          <w:szCs w:val="18"/>
        </w:rPr>
        <w:t xml:space="preserve"> (2012)</w:t>
      </w:r>
      <w:r>
        <w:rPr>
          <w:szCs w:val="18"/>
        </w:rPr>
        <w:t>,</w:t>
      </w:r>
      <w:r w:rsidRPr="00A7133C">
        <w:rPr>
          <w:szCs w:val="18"/>
        </w:rPr>
        <w:t xml:space="preserve"> S</w:t>
      </w:r>
      <w:r>
        <w:rPr>
          <w:szCs w:val="18"/>
        </w:rPr>
        <w:t xml:space="preserve">upreme </w:t>
      </w:r>
      <w:r w:rsidRPr="00A7133C">
        <w:rPr>
          <w:szCs w:val="18"/>
        </w:rPr>
        <w:t>C</w:t>
      </w:r>
      <w:r>
        <w:rPr>
          <w:szCs w:val="18"/>
        </w:rPr>
        <w:t>ourt</w:t>
      </w:r>
      <w:r w:rsidRPr="00A7133C">
        <w:rPr>
          <w:szCs w:val="18"/>
        </w:rPr>
        <w:t xml:space="preserve"> </w:t>
      </w:r>
      <w:r>
        <w:rPr>
          <w:szCs w:val="18"/>
        </w:rPr>
        <w:t>c</w:t>
      </w:r>
      <w:r w:rsidRPr="00A7133C">
        <w:rPr>
          <w:szCs w:val="18"/>
        </w:rPr>
        <w:t xml:space="preserve">riminal </w:t>
      </w:r>
      <w:r>
        <w:rPr>
          <w:szCs w:val="18"/>
        </w:rPr>
        <w:t>a</w:t>
      </w:r>
      <w:r w:rsidRPr="00A7133C">
        <w:rPr>
          <w:szCs w:val="18"/>
        </w:rPr>
        <w:t>ppeal 1-7/2011 (Gambia)</w:t>
      </w:r>
      <w:r>
        <w:rPr>
          <w:szCs w:val="18"/>
        </w:rPr>
        <w:t>.</w:t>
      </w:r>
      <w:proofErr w:type="gramEnd"/>
      <w:r>
        <w:rPr>
          <w:szCs w:val="18"/>
        </w:rPr>
        <w:t xml:space="preserve"> See:</w:t>
      </w:r>
      <w:r w:rsidRPr="00A7133C">
        <w:rPr>
          <w:szCs w:val="18"/>
        </w:rPr>
        <w:t xml:space="preserve"> Andrew Novak, </w:t>
      </w:r>
      <w:r>
        <w:rPr>
          <w:szCs w:val="18"/>
        </w:rPr>
        <w:t>“The r</w:t>
      </w:r>
      <w:r w:rsidRPr="00FA0DF7">
        <w:rPr>
          <w:iCs/>
          <w:szCs w:val="18"/>
        </w:rPr>
        <w:t>ule</w:t>
      </w:r>
      <w:r>
        <w:rPr>
          <w:iCs/>
          <w:szCs w:val="18"/>
        </w:rPr>
        <w:t xml:space="preserve"> of law</w:t>
      </w:r>
      <w:r w:rsidRPr="00FA0DF7">
        <w:rPr>
          <w:iCs/>
          <w:szCs w:val="18"/>
        </w:rPr>
        <w:t xml:space="preserve">, </w:t>
      </w:r>
      <w:r>
        <w:rPr>
          <w:iCs/>
          <w:szCs w:val="18"/>
        </w:rPr>
        <w:t xml:space="preserve">constitutional </w:t>
      </w:r>
      <w:r w:rsidRPr="00FA0DF7">
        <w:rPr>
          <w:iCs/>
          <w:szCs w:val="18"/>
        </w:rPr>
        <w:t xml:space="preserve">reform, </w:t>
      </w:r>
      <w:r>
        <w:rPr>
          <w:iCs/>
          <w:szCs w:val="18"/>
        </w:rPr>
        <w:t xml:space="preserve">and the </w:t>
      </w:r>
      <w:r w:rsidRPr="00FA0DF7">
        <w:rPr>
          <w:iCs/>
          <w:szCs w:val="18"/>
        </w:rPr>
        <w:t>death penalty in the Gambia</w:t>
      </w:r>
      <w:r>
        <w:rPr>
          <w:iCs/>
          <w:szCs w:val="18"/>
        </w:rPr>
        <w:t>”</w:t>
      </w:r>
      <w:r w:rsidRPr="00037837">
        <w:rPr>
          <w:iCs/>
          <w:szCs w:val="18"/>
        </w:rPr>
        <w:t xml:space="preserve">, </w:t>
      </w:r>
      <w:r w:rsidRPr="00532B1B">
        <w:rPr>
          <w:i/>
          <w:szCs w:val="18"/>
        </w:rPr>
        <w:t>Richmond Journal of Global Law and Business,</w:t>
      </w:r>
      <w:r>
        <w:rPr>
          <w:iCs/>
          <w:szCs w:val="18"/>
        </w:rPr>
        <w:t xml:space="preserve"> vol. 12, No. 2, </w:t>
      </w:r>
      <w:r w:rsidRPr="00037837">
        <w:rPr>
          <w:iCs/>
          <w:szCs w:val="18"/>
        </w:rPr>
        <w:t>p. 219.</w:t>
      </w:r>
    </w:p>
  </w:footnote>
  <w:footnote w:id="20">
    <w:p w:rsidR="00B14695" w:rsidRPr="00FA0DF7" w:rsidRDefault="00B14695" w:rsidP="0031294F">
      <w:pPr>
        <w:pStyle w:val="a6"/>
        <w:widowControl w:val="0"/>
        <w:tabs>
          <w:tab w:val="clear" w:pos="1021"/>
          <w:tab w:val="right" w:pos="1020"/>
        </w:tabs>
        <w:rPr>
          <w:szCs w:val="18"/>
        </w:rPr>
      </w:pPr>
      <w:r w:rsidRPr="008B7DE9">
        <w:rPr>
          <w:szCs w:val="18"/>
        </w:rPr>
        <w:tab/>
      </w:r>
      <w:r w:rsidRPr="00A7133C">
        <w:rPr>
          <w:rStyle w:val="a4"/>
          <w:szCs w:val="18"/>
        </w:rPr>
        <w:footnoteRef/>
      </w:r>
      <w:r w:rsidRPr="00A7133C">
        <w:rPr>
          <w:szCs w:val="18"/>
        </w:rPr>
        <w:tab/>
      </w:r>
      <w:r>
        <w:rPr>
          <w:szCs w:val="18"/>
        </w:rPr>
        <w:t xml:space="preserve">See </w:t>
      </w:r>
      <w:r w:rsidRPr="008E3F4D">
        <w:t>https</w:t>
      </w:r>
      <w:r w:rsidRPr="004E46AF">
        <w:t>://www.amnesty.org/en/countries/africa/gambia/report-gambia/</w:t>
      </w:r>
      <w:r>
        <w:t>.</w:t>
      </w:r>
    </w:p>
  </w:footnote>
  <w:footnote w:id="21">
    <w:p w:rsidR="00B14695" w:rsidRPr="00037837" w:rsidRDefault="00B14695" w:rsidP="00532B1B">
      <w:pPr>
        <w:pStyle w:val="a6"/>
        <w:widowControl w:val="0"/>
        <w:tabs>
          <w:tab w:val="clear" w:pos="1021"/>
          <w:tab w:val="right" w:pos="1020"/>
        </w:tabs>
        <w:rPr>
          <w:szCs w:val="18"/>
        </w:rPr>
      </w:pPr>
      <w:r w:rsidRPr="00FA0DF7">
        <w:rPr>
          <w:szCs w:val="18"/>
        </w:rPr>
        <w:tab/>
      </w:r>
      <w:r w:rsidRPr="00A7133C">
        <w:rPr>
          <w:rStyle w:val="a4"/>
          <w:szCs w:val="18"/>
        </w:rPr>
        <w:footnoteRef/>
      </w:r>
      <w:r w:rsidRPr="00FA0DF7">
        <w:rPr>
          <w:szCs w:val="18"/>
        </w:rPr>
        <w:tab/>
      </w:r>
      <w:r>
        <w:rPr>
          <w:szCs w:val="18"/>
        </w:rPr>
        <w:t xml:space="preserve">See </w:t>
      </w:r>
      <w:r w:rsidRPr="00FA0DF7">
        <w:rPr>
          <w:szCs w:val="18"/>
        </w:rPr>
        <w:t>https://www.amnesty.org/en/articles/news/2015/04/gambia-soldiers-sentenced-to-death-in-secret-trial-must-not-be-executed/</w:t>
      </w:r>
      <w:r w:rsidRPr="00037837">
        <w:rPr>
          <w:szCs w:val="18"/>
        </w:rPr>
        <w:t>.</w:t>
      </w:r>
    </w:p>
  </w:footnote>
  <w:footnote w:id="22">
    <w:p w:rsidR="00B14695" w:rsidRPr="00FA0DF7" w:rsidRDefault="00B14695" w:rsidP="00532B1B">
      <w:pPr>
        <w:pStyle w:val="a6"/>
        <w:widowControl w:val="0"/>
        <w:tabs>
          <w:tab w:val="clear" w:pos="1021"/>
          <w:tab w:val="right" w:pos="1020"/>
        </w:tabs>
        <w:rPr>
          <w:szCs w:val="18"/>
        </w:rPr>
      </w:pPr>
      <w:r w:rsidRPr="00037837">
        <w:rPr>
          <w:szCs w:val="18"/>
        </w:rPr>
        <w:tab/>
      </w:r>
      <w:r w:rsidRPr="00A7133C">
        <w:rPr>
          <w:rStyle w:val="a4"/>
          <w:szCs w:val="18"/>
        </w:rPr>
        <w:footnoteRef/>
      </w:r>
      <w:r w:rsidRPr="00FA0DF7">
        <w:rPr>
          <w:szCs w:val="18"/>
        </w:rPr>
        <w:tab/>
      </w:r>
      <w:r>
        <w:rPr>
          <w:szCs w:val="18"/>
        </w:rPr>
        <w:t>Ibid</w:t>
      </w:r>
      <w:r>
        <w:rPr>
          <w:color w:val="333A42"/>
          <w:szCs w:val="18"/>
        </w:rPr>
        <w:t>.</w:t>
      </w:r>
    </w:p>
  </w:footnote>
  <w:footnote w:id="23">
    <w:p w:rsidR="00B14695" w:rsidRPr="00532B1B" w:rsidRDefault="00B14695" w:rsidP="0031294F">
      <w:pPr>
        <w:pStyle w:val="a6"/>
        <w:widowControl w:val="0"/>
        <w:tabs>
          <w:tab w:val="clear" w:pos="1021"/>
          <w:tab w:val="right" w:pos="1020"/>
        </w:tabs>
        <w:rPr>
          <w:szCs w:val="18"/>
          <w:lang w:val="en-GB"/>
        </w:rPr>
      </w:pPr>
      <w:r w:rsidRPr="00FA0DF7">
        <w:rPr>
          <w:szCs w:val="18"/>
        </w:rPr>
        <w:tab/>
      </w:r>
      <w:r w:rsidRPr="00A7133C">
        <w:rPr>
          <w:rStyle w:val="a4"/>
          <w:szCs w:val="18"/>
        </w:rPr>
        <w:footnoteRef/>
      </w:r>
      <w:r w:rsidRPr="00A7133C">
        <w:rPr>
          <w:szCs w:val="18"/>
        </w:rPr>
        <w:tab/>
      </w:r>
      <w:r>
        <w:rPr>
          <w:szCs w:val="18"/>
        </w:rPr>
        <w:t xml:space="preserve">See </w:t>
      </w:r>
      <w:r w:rsidRPr="00A7133C">
        <w:rPr>
          <w:szCs w:val="18"/>
        </w:rPr>
        <w:t>A/67/275, p.</w:t>
      </w:r>
      <w:r w:rsidRPr="00FA0DF7">
        <w:rPr>
          <w:szCs w:val="18"/>
        </w:rPr>
        <w:t xml:space="preserve"> 13. </w:t>
      </w:r>
    </w:p>
  </w:footnote>
  <w:footnote w:id="24">
    <w:p w:rsidR="00B14695" w:rsidRPr="00A7133C" w:rsidRDefault="00B14695" w:rsidP="0039612D">
      <w:pPr>
        <w:pStyle w:val="a6"/>
        <w:widowControl w:val="0"/>
        <w:tabs>
          <w:tab w:val="clear" w:pos="1021"/>
          <w:tab w:val="right" w:pos="1020"/>
        </w:tabs>
        <w:rPr>
          <w:szCs w:val="18"/>
        </w:rPr>
      </w:pPr>
      <w:r w:rsidRPr="00037837">
        <w:rPr>
          <w:szCs w:val="18"/>
        </w:rPr>
        <w:tab/>
      </w:r>
      <w:r w:rsidRPr="00A7133C">
        <w:rPr>
          <w:rStyle w:val="a4"/>
          <w:szCs w:val="18"/>
        </w:rPr>
        <w:footnoteRef/>
      </w:r>
      <w:r w:rsidRPr="00A7133C">
        <w:rPr>
          <w:szCs w:val="18"/>
        </w:rPr>
        <w:tab/>
        <w:t xml:space="preserve">For </w:t>
      </w:r>
      <w:r>
        <w:rPr>
          <w:szCs w:val="18"/>
        </w:rPr>
        <w:t>further</w:t>
      </w:r>
      <w:r w:rsidRPr="00A7133C">
        <w:rPr>
          <w:szCs w:val="18"/>
        </w:rPr>
        <w:t xml:space="preserve"> details on conditions of detention, see A/</w:t>
      </w:r>
      <w:proofErr w:type="spellStart"/>
      <w:r w:rsidRPr="00A7133C">
        <w:rPr>
          <w:szCs w:val="18"/>
        </w:rPr>
        <w:t>HRC</w:t>
      </w:r>
      <w:proofErr w:type="spellEnd"/>
      <w:r w:rsidRPr="00A7133C">
        <w:rPr>
          <w:szCs w:val="18"/>
        </w:rPr>
        <w:t>/28/68/</w:t>
      </w:r>
      <w:proofErr w:type="spellStart"/>
      <w:r w:rsidRPr="00A7133C">
        <w:rPr>
          <w:szCs w:val="18"/>
        </w:rPr>
        <w:t>Add.4</w:t>
      </w:r>
      <w:proofErr w:type="spellEnd"/>
      <w:r w:rsidRPr="00A7133C">
        <w:rPr>
          <w:szCs w:val="18"/>
        </w:rPr>
        <w:t>.</w:t>
      </w:r>
    </w:p>
  </w:footnote>
  <w:footnote w:id="25">
    <w:p w:rsidR="00B14695" w:rsidRPr="00FA0DF7" w:rsidRDefault="00B14695" w:rsidP="00FA0DF7">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sidRPr="00532B1B">
        <w:rPr>
          <w:spacing w:val="-2"/>
          <w:szCs w:val="18"/>
        </w:rPr>
        <w:t>http://www.un.org/apps/news/story.asp?NewsID=42772&amp;Cr=Human+Rights&amp;Cr1=#.UG25yE3AeE3</w:t>
      </w:r>
      <w:r w:rsidRPr="00A7133C">
        <w:rPr>
          <w:szCs w:val="18"/>
        </w:rPr>
        <w:t>.</w:t>
      </w:r>
    </w:p>
  </w:footnote>
  <w:footnote w:id="26">
    <w:p w:rsidR="00B14695" w:rsidRPr="00FA0DF7" w:rsidRDefault="00B14695" w:rsidP="00FA0DF7">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Pr>
          <w:szCs w:val="18"/>
        </w:rPr>
        <w:t xml:space="preserve">See </w:t>
      </w:r>
      <w:r w:rsidRPr="00A7133C">
        <w:rPr>
          <w:szCs w:val="18"/>
        </w:rPr>
        <w:t>http://</w:t>
      </w:r>
      <w:proofErr w:type="spellStart"/>
      <w:r w:rsidRPr="00A7133C">
        <w:rPr>
          <w:szCs w:val="18"/>
        </w:rPr>
        <w:t>www.achpr.org</w:t>
      </w:r>
      <w:proofErr w:type="spellEnd"/>
      <w:r w:rsidRPr="00A7133C">
        <w:rPr>
          <w:szCs w:val="18"/>
        </w:rPr>
        <w:t>/press/2012/08/</w:t>
      </w:r>
      <w:proofErr w:type="spellStart"/>
      <w:r w:rsidRPr="00A7133C">
        <w:rPr>
          <w:szCs w:val="18"/>
        </w:rPr>
        <w:t>d127</w:t>
      </w:r>
      <w:proofErr w:type="spellEnd"/>
      <w:r w:rsidRPr="00A7133C">
        <w:rPr>
          <w:szCs w:val="18"/>
        </w:rPr>
        <w:t>/</w:t>
      </w:r>
      <w:r w:rsidRPr="00FA0DF7">
        <w:rPr>
          <w:szCs w:val="18"/>
        </w:rPr>
        <w:t>.</w:t>
      </w:r>
    </w:p>
  </w:footnote>
  <w:footnote w:id="27">
    <w:p w:rsidR="00B14695" w:rsidRPr="00FA0DF7" w:rsidRDefault="00B14695" w:rsidP="00FA0DF7">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Pr>
          <w:szCs w:val="18"/>
        </w:rPr>
        <w:t xml:space="preserve">See </w:t>
      </w:r>
      <w:r w:rsidRPr="00A7133C">
        <w:rPr>
          <w:szCs w:val="18"/>
        </w:rPr>
        <w:t>http://</w:t>
      </w:r>
      <w:proofErr w:type="spellStart"/>
      <w:r w:rsidRPr="00A7133C">
        <w:rPr>
          <w:szCs w:val="18"/>
        </w:rPr>
        <w:t>eu-un.europa.eu</w:t>
      </w:r>
      <w:proofErr w:type="spellEnd"/>
      <w:r w:rsidRPr="00A7133C">
        <w:rPr>
          <w:szCs w:val="18"/>
        </w:rPr>
        <w:t>/articles/</w:t>
      </w:r>
      <w:proofErr w:type="spellStart"/>
      <w:r w:rsidRPr="00A7133C">
        <w:rPr>
          <w:szCs w:val="18"/>
        </w:rPr>
        <w:t>en</w:t>
      </w:r>
      <w:proofErr w:type="spellEnd"/>
      <w:r w:rsidRPr="00A7133C">
        <w:rPr>
          <w:szCs w:val="18"/>
        </w:rPr>
        <w:t>/</w:t>
      </w:r>
      <w:proofErr w:type="spellStart"/>
      <w:r w:rsidRPr="00A7133C">
        <w:rPr>
          <w:szCs w:val="18"/>
        </w:rPr>
        <w:t>article_12527_en.htm</w:t>
      </w:r>
      <w:proofErr w:type="spellEnd"/>
      <w:r w:rsidRPr="00FA0DF7">
        <w:rPr>
          <w:szCs w:val="18"/>
        </w:rPr>
        <w:t>.</w:t>
      </w:r>
    </w:p>
  </w:footnote>
  <w:footnote w:id="28">
    <w:p w:rsidR="00B14695" w:rsidRPr="00FA0DF7" w:rsidRDefault="00B14695" w:rsidP="0039612D">
      <w:pPr>
        <w:pStyle w:val="a6"/>
        <w:widowControl w:val="0"/>
        <w:tabs>
          <w:tab w:val="clear" w:pos="1021"/>
          <w:tab w:val="right" w:pos="1020"/>
        </w:tabs>
        <w:rPr>
          <w:szCs w:val="18"/>
        </w:rPr>
      </w:pPr>
      <w:r w:rsidRPr="00037837">
        <w:rPr>
          <w:szCs w:val="18"/>
        </w:rPr>
        <w:tab/>
      </w:r>
      <w:r w:rsidRPr="00A7133C">
        <w:rPr>
          <w:rStyle w:val="a4"/>
          <w:szCs w:val="18"/>
        </w:rPr>
        <w:footnoteRef/>
      </w:r>
      <w:r w:rsidRPr="00A7133C">
        <w:rPr>
          <w:szCs w:val="18"/>
        </w:rPr>
        <w:tab/>
        <w:t>See A/</w:t>
      </w:r>
      <w:proofErr w:type="spellStart"/>
      <w:r w:rsidRPr="00A7133C">
        <w:rPr>
          <w:szCs w:val="18"/>
        </w:rPr>
        <w:t>HRC</w:t>
      </w:r>
      <w:proofErr w:type="spellEnd"/>
      <w:r w:rsidRPr="00A7133C">
        <w:rPr>
          <w:szCs w:val="18"/>
        </w:rPr>
        <w:t>/22/67. For the press statement</w:t>
      </w:r>
      <w:r>
        <w:rPr>
          <w:szCs w:val="18"/>
        </w:rPr>
        <w:t>,</w:t>
      </w:r>
      <w:r w:rsidRPr="00A7133C">
        <w:rPr>
          <w:szCs w:val="18"/>
        </w:rPr>
        <w:t xml:space="preserve"> see: http://www.ohchr.org/EN/NewsEvents/Pages/DisplayNews.aspx?NewsID=12461&amp;LangID=E</w:t>
      </w:r>
      <w:r w:rsidRPr="00FA0DF7">
        <w:rPr>
          <w:szCs w:val="18"/>
        </w:rPr>
        <w:t>.</w:t>
      </w:r>
    </w:p>
  </w:footnote>
  <w:footnote w:id="29">
    <w:p w:rsidR="00B14695" w:rsidRPr="00A7133C" w:rsidRDefault="00B14695" w:rsidP="00037837">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proofErr w:type="gramStart"/>
      <w:r w:rsidRPr="00A7133C">
        <w:rPr>
          <w:szCs w:val="18"/>
        </w:rPr>
        <w:t>Safeguards</w:t>
      </w:r>
      <w:r w:rsidRPr="00FA0DF7">
        <w:rPr>
          <w:szCs w:val="18"/>
        </w:rPr>
        <w:t xml:space="preserve">; </w:t>
      </w:r>
      <w:r>
        <w:rPr>
          <w:szCs w:val="18"/>
        </w:rPr>
        <w:t>article </w:t>
      </w:r>
      <w:r w:rsidRPr="00A7133C">
        <w:rPr>
          <w:szCs w:val="18"/>
        </w:rPr>
        <w:t>2.</w:t>
      </w:r>
      <w:proofErr w:type="gramEnd"/>
    </w:p>
  </w:footnote>
  <w:footnote w:id="30">
    <w:p w:rsidR="00B14695" w:rsidRPr="00FA0DF7" w:rsidRDefault="00B14695" w:rsidP="00286098">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t xml:space="preserve">Section 128 (1) of the Constitution </w:t>
      </w:r>
      <w:r>
        <w:rPr>
          <w:szCs w:val="18"/>
        </w:rPr>
        <w:t>provides for</w:t>
      </w:r>
      <w:r w:rsidRPr="00A7133C">
        <w:rPr>
          <w:szCs w:val="18"/>
        </w:rPr>
        <w:t xml:space="preserve"> an automatic appeal</w:t>
      </w:r>
      <w:r w:rsidRPr="00FA0DF7">
        <w:rPr>
          <w:szCs w:val="18"/>
        </w:rPr>
        <w:t>.</w:t>
      </w:r>
    </w:p>
  </w:footnote>
  <w:footnote w:id="31">
    <w:p w:rsidR="00B14695" w:rsidRPr="00A7133C" w:rsidRDefault="00B14695" w:rsidP="00A64FF9">
      <w:pPr>
        <w:pStyle w:val="a6"/>
        <w:widowControl w:val="0"/>
        <w:tabs>
          <w:tab w:val="clear" w:pos="1021"/>
          <w:tab w:val="right" w:pos="1020"/>
        </w:tabs>
        <w:rPr>
          <w:szCs w:val="18"/>
        </w:rPr>
      </w:pPr>
      <w:r w:rsidRPr="00037837">
        <w:rPr>
          <w:szCs w:val="18"/>
        </w:rPr>
        <w:tab/>
      </w:r>
      <w:r w:rsidRPr="00A7133C">
        <w:rPr>
          <w:rStyle w:val="a4"/>
          <w:szCs w:val="18"/>
        </w:rPr>
        <w:footnoteRef/>
      </w:r>
      <w:r w:rsidRPr="00A7133C">
        <w:rPr>
          <w:szCs w:val="18"/>
        </w:rPr>
        <w:tab/>
      </w:r>
      <w:r>
        <w:rPr>
          <w:szCs w:val="18"/>
        </w:rPr>
        <w:t xml:space="preserve">See </w:t>
      </w:r>
      <w:r w:rsidRPr="00A7133C">
        <w:rPr>
          <w:szCs w:val="18"/>
        </w:rPr>
        <w:t>A/</w:t>
      </w:r>
      <w:proofErr w:type="spellStart"/>
      <w:r w:rsidRPr="00A7133C">
        <w:rPr>
          <w:szCs w:val="18"/>
        </w:rPr>
        <w:t>HRC</w:t>
      </w:r>
      <w:proofErr w:type="spellEnd"/>
      <w:r w:rsidRPr="00A7133C">
        <w:rPr>
          <w:szCs w:val="18"/>
        </w:rPr>
        <w:t xml:space="preserve">/14/6. </w:t>
      </w:r>
    </w:p>
  </w:footnote>
  <w:footnote w:id="32">
    <w:p w:rsidR="00B14695" w:rsidRPr="00532B1B" w:rsidRDefault="00B14695" w:rsidP="00A64FF9">
      <w:pPr>
        <w:pStyle w:val="a6"/>
        <w:widowControl w:val="0"/>
        <w:tabs>
          <w:tab w:val="clear" w:pos="1021"/>
          <w:tab w:val="right" w:pos="1020"/>
        </w:tabs>
        <w:rPr>
          <w:szCs w:val="18"/>
          <w:lang w:val="en-GB"/>
        </w:rPr>
      </w:pPr>
      <w:r w:rsidRPr="00FA0DF7">
        <w:rPr>
          <w:szCs w:val="18"/>
        </w:rPr>
        <w:tab/>
      </w:r>
      <w:r w:rsidRPr="00A7133C">
        <w:rPr>
          <w:rStyle w:val="a4"/>
          <w:szCs w:val="18"/>
        </w:rPr>
        <w:footnoteRef/>
      </w:r>
      <w:r w:rsidRPr="00A7133C">
        <w:rPr>
          <w:szCs w:val="18"/>
        </w:rPr>
        <w:tab/>
      </w:r>
      <w:proofErr w:type="gramStart"/>
      <w:r w:rsidRPr="00A7133C">
        <w:rPr>
          <w:szCs w:val="18"/>
        </w:rPr>
        <w:t xml:space="preserve">Safeguards; </w:t>
      </w:r>
      <w:r>
        <w:rPr>
          <w:szCs w:val="18"/>
        </w:rPr>
        <w:t>article </w:t>
      </w:r>
      <w:r w:rsidRPr="00A7133C">
        <w:rPr>
          <w:szCs w:val="18"/>
        </w:rPr>
        <w:t>3.</w:t>
      </w:r>
      <w:proofErr w:type="gramEnd"/>
      <w:r w:rsidRPr="00FA0DF7">
        <w:rPr>
          <w:szCs w:val="18"/>
        </w:rPr>
        <w:t xml:space="preserve"> </w:t>
      </w:r>
    </w:p>
  </w:footnote>
  <w:footnote w:id="33">
    <w:p w:rsidR="00B14695" w:rsidRPr="00FA0DF7" w:rsidRDefault="00B14695" w:rsidP="00753233">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t>See</w:t>
      </w:r>
      <w:r>
        <w:rPr>
          <w:szCs w:val="18"/>
        </w:rPr>
        <w:t>,</w:t>
      </w:r>
      <w:r w:rsidRPr="00A7133C">
        <w:rPr>
          <w:szCs w:val="18"/>
        </w:rPr>
        <w:t xml:space="preserve"> for example</w:t>
      </w:r>
      <w:r>
        <w:rPr>
          <w:szCs w:val="18"/>
        </w:rPr>
        <w:t>,</w:t>
      </w:r>
      <w:r w:rsidRPr="00A7133C">
        <w:rPr>
          <w:szCs w:val="18"/>
        </w:rPr>
        <w:t xml:space="preserve"> A/65/280, para</w:t>
      </w:r>
      <w:r>
        <w:rPr>
          <w:szCs w:val="18"/>
        </w:rPr>
        <w:t>.</w:t>
      </w:r>
      <w:r w:rsidRPr="00A7133C">
        <w:rPr>
          <w:szCs w:val="18"/>
        </w:rPr>
        <w:t xml:space="preserve"> 72, quoted in A/67/275, para</w:t>
      </w:r>
      <w:r w:rsidRPr="00FA0DF7">
        <w:rPr>
          <w:szCs w:val="18"/>
        </w:rPr>
        <w:t>. 99.</w:t>
      </w:r>
    </w:p>
  </w:footnote>
  <w:footnote w:id="34">
    <w:p w:rsidR="00B14695" w:rsidRPr="00532B1B" w:rsidRDefault="00B14695" w:rsidP="00753233">
      <w:pPr>
        <w:pStyle w:val="a6"/>
        <w:widowControl w:val="0"/>
        <w:tabs>
          <w:tab w:val="clear" w:pos="1021"/>
          <w:tab w:val="right" w:pos="1020"/>
        </w:tabs>
        <w:rPr>
          <w:szCs w:val="18"/>
          <w:lang w:val="en-GB"/>
        </w:rPr>
      </w:pPr>
      <w:r w:rsidRPr="00FA0DF7">
        <w:rPr>
          <w:szCs w:val="18"/>
        </w:rPr>
        <w:tab/>
      </w:r>
      <w:r w:rsidRPr="00A7133C">
        <w:rPr>
          <w:rStyle w:val="a4"/>
          <w:szCs w:val="18"/>
        </w:rPr>
        <w:footnoteRef/>
      </w:r>
      <w:r w:rsidRPr="00A7133C">
        <w:rPr>
          <w:szCs w:val="18"/>
        </w:rPr>
        <w:tab/>
      </w:r>
      <w:proofErr w:type="gramStart"/>
      <w:r w:rsidRPr="00A7133C">
        <w:rPr>
          <w:szCs w:val="18"/>
        </w:rPr>
        <w:t>A/69/265, para.</w:t>
      </w:r>
      <w:proofErr w:type="gramEnd"/>
      <w:r w:rsidRPr="00FA0DF7">
        <w:rPr>
          <w:szCs w:val="18"/>
        </w:rPr>
        <w:t> 103.</w:t>
      </w:r>
    </w:p>
  </w:footnote>
  <w:footnote w:id="35">
    <w:p w:rsidR="00B14695" w:rsidRPr="00FA0DF7" w:rsidRDefault="00B14695" w:rsidP="00B14695">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Pr>
          <w:szCs w:val="18"/>
        </w:rPr>
        <w:t>United States Department of State, “</w:t>
      </w:r>
      <w:r w:rsidRPr="00A7133C">
        <w:rPr>
          <w:szCs w:val="18"/>
        </w:rPr>
        <w:t xml:space="preserve">The Gambia 2013 </w:t>
      </w:r>
      <w:r>
        <w:rPr>
          <w:szCs w:val="18"/>
        </w:rPr>
        <w:t>h</w:t>
      </w:r>
      <w:r w:rsidRPr="00A7133C">
        <w:rPr>
          <w:szCs w:val="18"/>
        </w:rPr>
        <w:t>u</w:t>
      </w:r>
      <w:r w:rsidRPr="00FA0DF7">
        <w:rPr>
          <w:szCs w:val="18"/>
        </w:rPr>
        <w:t xml:space="preserve">man </w:t>
      </w:r>
      <w:r>
        <w:rPr>
          <w:szCs w:val="18"/>
        </w:rPr>
        <w:t>r</w:t>
      </w:r>
      <w:r w:rsidRPr="00FA0DF7">
        <w:rPr>
          <w:szCs w:val="18"/>
        </w:rPr>
        <w:t xml:space="preserve">ights </w:t>
      </w:r>
      <w:r>
        <w:rPr>
          <w:szCs w:val="18"/>
        </w:rPr>
        <w:t>r</w:t>
      </w:r>
      <w:r w:rsidRPr="00FA0DF7">
        <w:rPr>
          <w:szCs w:val="18"/>
        </w:rPr>
        <w:t>eport</w:t>
      </w:r>
      <w:r>
        <w:rPr>
          <w:szCs w:val="18"/>
        </w:rPr>
        <w:t>”</w:t>
      </w:r>
      <w:r w:rsidRPr="00FA0DF7">
        <w:rPr>
          <w:szCs w:val="18"/>
        </w:rPr>
        <w:t xml:space="preserve">, p. 7. </w:t>
      </w:r>
    </w:p>
  </w:footnote>
  <w:footnote w:id="36">
    <w:p w:rsidR="00B14695" w:rsidRPr="00FA0DF7" w:rsidRDefault="00B14695" w:rsidP="0009619B">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sidRPr="00FA0DF7">
        <w:rPr>
          <w:szCs w:val="18"/>
        </w:rPr>
        <w:t>As amended by Act 5/1998.</w:t>
      </w:r>
    </w:p>
  </w:footnote>
  <w:footnote w:id="37">
    <w:p w:rsidR="00B14695" w:rsidRPr="00A7133C" w:rsidRDefault="00B14695" w:rsidP="00532B1B">
      <w:pPr>
        <w:pStyle w:val="a6"/>
        <w:widowControl w:val="0"/>
        <w:rPr>
          <w:szCs w:val="18"/>
        </w:rPr>
      </w:pPr>
      <w:r w:rsidRPr="00FA0DF7">
        <w:rPr>
          <w:szCs w:val="18"/>
        </w:rPr>
        <w:tab/>
      </w:r>
      <w:r w:rsidRPr="00FA0DF7">
        <w:rPr>
          <w:rStyle w:val="a4"/>
          <w:szCs w:val="18"/>
        </w:rPr>
        <w:footnoteRef/>
      </w:r>
      <w:r w:rsidRPr="00FA0DF7">
        <w:rPr>
          <w:szCs w:val="18"/>
        </w:rPr>
        <w:tab/>
      </w:r>
      <w:r>
        <w:rPr>
          <w:rFonts w:eastAsia="Calibri"/>
          <w:color w:val="000000"/>
          <w:szCs w:val="18"/>
          <w:lang w:eastAsia="en-GB"/>
        </w:rPr>
        <w:t>However,</w:t>
      </w:r>
      <w:r w:rsidRPr="00532B1B">
        <w:rPr>
          <w:rFonts w:eastAsia="Calibri"/>
          <w:color w:val="000000"/>
          <w:szCs w:val="18"/>
          <w:lang w:eastAsia="en-GB"/>
        </w:rPr>
        <w:t xml:space="preserve"> section 15 of the Criminal Procedure Code and other laws allow arrests without </w:t>
      </w:r>
      <w:r>
        <w:rPr>
          <w:rFonts w:eastAsia="Calibri"/>
          <w:color w:val="000000"/>
          <w:szCs w:val="18"/>
          <w:lang w:eastAsia="en-GB"/>
        </w:rPr>
        <w:t xml:space="preserve">a </w:t>
      </w:r>
      <w:r w:rsidRPr="00532B1B">
        <w:rPr>
          <w:rFonts w:eastAsia="Calibri"/>
          <w:color w:val="000000"/>
          <w:szCs w:val="18"/>
          <w:lang w:eastAsia="en-GB"/>
        </w:rPr>
        <w:t>warrant in certain instances.</w:t>
      </w:r>
    </w:p>
  </w:footnote>
  <w:footnote w:id="38">
    <w:p w:rsidR="00B14695" w:rsidRPr="00532B1B" w:rsidRDefault="00B14695" w:rsidP="0031294F">
      <w:pPr>
        <w:pStyle w:val="a6"/>
        <w:widowControl w:val="0"/>
        <w:tabs>
          <w:tab w:val="clear" w:pos="1021"/>
          <w:tab w:val="right" w:pos="1020"/>
        </w:tabs>
        <w:rPr>
          <w:szCs w:val="18"/>
          <w:lang w:val="en-GB"/>
        </w:rPr>
      </w:pPr>
      <w:r w:rsidRPr="00FA0DF7">
        <w:rPr>
          <w:szCs w:val="18"/>
        </w:rPr>
        <w:tab/>
      </w:r>
      <w:r w:rsidRPr="00FA0DF7">
        <w:rPr>
          <w:rStyle w:val="a4"/>
          <w:szCs w:val="18"/>
        </w:rPr>
        <w:footnoteRef/>
      </w:r>
      <w:r w:rsidRPr="00FA0DF7">
        <w:rPr>
          <w:szCs w:val="18"/>
        </w:rPr>
        <w:tab/>
      </w:r>
      <w:proofErr w:type="gramStart"/>
      <w:r>
        <w:rPr>
          <w:szCs w:val="18"/>
        </w:rPr>
        <w:t>Article </w:t>
      </w:r>
      <w:r w:rsidRPr="00A7133C">
        <w:rPr>
          <w:szCs w:val="18"/>
        </w:rPr>
        <w:t>19 of the Constitution.</w:t>
      </w:r>
      <w:proofErr w:type="gramEnd"/>
    </w:p>
  </w:footnote>
  <w:footnote w:id="39">
    <w:p w:rsidR="00B14695" w:rsidRPr="00FA0DF7" w:rsidRDefault="00B14695" w:rsidP="00A7133C">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Pr>
          <w:szCs w:val="18"/>
        </w:rPr>
        <w:t xml:space="preserve">See </w:t>
      </w:r>
      <w:r w:rsidRPr="00FA0DF7">
        <w:rPr>
          <w:szCs w:val="18"/>
        </w:rPr>
        <w:t>A/</w:t>
      </w:r>
      <w:proofErr w:type="spellStart"/>
      <w:r w:rsidRPr="00FA0DF7">
        <w:rPr>
          <w:szCs w:val="18"/>
        </w:rPr>
        <w:t>HRC</w:t>
      </w:r>
      <w:proofErr w:type="spellEnd"/>
      <w:r w:rsidRPr="00FA0DF7">
        <w:rPr>
          <w:szCs w:val="18"/>
        </w:rPr>
        <w:t>/28/68/</w:t>
      </w:r>
      <w:proofErr w:type="spellStart"/>
      <w:r w:rsidRPr="00FA0DF7">
        <w:rPr>
          <w:szCs w:val="18"/>
        </w:rPr>
        <w:t>Add.4</w:t>
      </w:r>
      <w:proofErr w:type="spellEnd"/>
      <w:r w:rsidR="00DA43FD">
        <w:rPr>
          <w:szCs w:val="18"/>
        </w:rPr>
        <w:t>.</w:t>
      </w:r>
    </w:p>
  </w:footnote>
  <w:footnote w:id="40">
    <w:p w:rsidR="00B14695" w:rsidRPr="00FA0DF7" w:rsidRDefault="00B14695" w:rsidP="00532B1B">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proofErr w:type="gramStart"/>
      <w:r w:rsidRPr="00FA0DF7">
        <w:rPr>
          <w:szCs w:val="18"/>
        </w:rPr>
        <w:t>Luanda Guidelines on the Conditions of Arrest, Police Custody and Pre</w:t>
      </w:r>
      <w:r>
        <w:rPr>
          <w:szCs w:val="18"/>
        </w:rPr>
        <w:t>t</w:t>
      </w:r>
      <w:r w:rsidRPr="00FA0DF7">
        <w:rPr>
          <w:szCs w:val="18"/>
        </w:rPr>
        <w:t>rial Detention in Africa.</w:t>
      </w:r>
      <w:proofErr w:type="gramEnd"/>
    </w:p>
  </w:footnote>
  <w:footnote w:id="41">
    <w:p w:rsidR="00B14695" w:rsidRPr="00FA0DF7" w:rsidRDefault="00B14695" w:rsidP="0031294F">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Pr>
          <w:szCs w:val="18"/>
        </w:rPr>
        <w:t xml:space="preserve">See </w:t>
      </w:r>
      <w:r w:rsidRPr="0009619B">
        <w:t>http://www.statehouse.gm/Operation-Bulldozer-Launched_22052012.htm</w:t>
      </w:r>
      <w:r>
        <w:t>.</w:t>
      </w:r>
    </w:p>
  </w:footnote>
  <w:footnote w:id="42">
    <w:p w:rsidR="00B14695" w:rsidRPr="00FA0DF7" w:rsidRDefault="00B14695" w:rsidP="0031294F">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Pr>
          <w:szCs w:val="18"/>
        </w:rPr>
        <w:t xml:space="preserve">See </w:t>
      </w:r>
      <w:r w:rsidRPr="00A7133C">
        <w:rPr>
          <w:szCs w:val="18"/>
        </w:rPr>
        <w:t>A/</w:t>
      </w:r>
      <w:proofErr w:type="spellStart"/>
      <w:r w:rsidRPr="00A7133C">
        <w:rPr>
          <w:szCs w:val="18"/>
        </w:rPr>
        <w:t>HRC</w:t>
      </w:r>
      <w:proofErr w:type="spellEnd"/>
      <w:r w:rsidRPr="00A7133C">
        <w:rPr>
          <w:szCs w:val="18"/>
        </w:rPr>
        <w:t>/28/68/</w:t>
      </w:r>
      <w:proofErr w:type="spellStart"/>
      <w:r w:rsidRPr="00A7133C">
        <w:rPr>
          <w:szCs w:val="18"/>
        </w:rPr>
        <w:t>Add.4</w:t>
      </w:r>
      <w:proofErr w:type="spellEnd"/>
      <w:r w:rsidRPr="00A7133C">
        <w:rPr>
          <w:szCs w:val="18"/>
        </w:rPr>
        <w:t>, p.</w:t>
      </w:r>
      <w:r w:rsidRPr="00FA0DF7">
        <w:rPr>
          <w:szCs w:val="18"/>
        </w:rPr>
        <w:t> 6.</w:t>
      </w:r>
    </w:p>
  </w:footnote>
  <w:footnote w:id="43">
    <w:p w:rsidR="00B14695" w:rsidRPr="00FA0DF7" w:rsidRDefault="00B14695" w:rsidP="00B14695">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t xml:space="preserve">For </w:t>
      </w:r>
      <w:r>
        <w:rPr>
          <w:szCs w:val="18"/>
        </w:rPr>
        <w:t>further</w:t>
      </w:r>
      <w:r w:rsidRPr="00A7133C">
        <w:rPr>
          <w:szCs w:val="18"/>
        </w:rPr>
        <w:t xml:space="preserve"> information about allegations of torture </w:t>
      </w:r>
      <w:r w:rsidRPr="00FA0DF7">
        <w:rPr>
          <w:szCs w:val="18"/>
        </w:rPr>
        <w:t xml:space="preserve">by </w:t>
      </w:r>
      <w:r>
        <w:rPr>
          <w:szCs w:val="18"/>
        </w:rPr>
        <w:t>National Intelligence Agency</w:t>
      </w:r>
      <w:r w:rsidRPr="00FA0DF7">
        <w:rPr>
          <w:szCs w:val="18"/>
        </w:rPr>
        <w:t xml:space="preserve"> agents, see</w:t>
      </w:r>
      <w:r>
        <w:rPr>
          <w:szCs w:val="18"/>
        </w:rPr>
        <w:t> </w:t>
      </w:r>
      <w:r w:rsidRPr="00FA0DF7">
        <w:rPr>
          <w:szCs w:val="18"/>
        </w:rPr>
        <w:t>A/</w:t>
      </w:r>
      <w:proofErr w:type="spellStart"/>
      <w:r w:rsidRPr="00FA0DF7">
        <w:rPr>
          <w:szCs w:val="18"/>
        </w:rPr>
        <w:t>HRC</w:t>
      </w:r>
      <w:proofErr w:type="spellEnd"/>
      <w:r w:rsidRPr="00FA0DF7">
        <w:rPr>
          <w:szCs w:val="18"/>
        </w:rPr>
        <w:t>/28/68/</w:t>
      </w:r>
      <w:proofErr w:type="spellStart"/>
      <w:r w:rsidRPr="00FA0DF7">
        <w:rPr>
          <w:szCs w:val="18"/>
        </w:rPr>
        <w:t>Add.4</w:t>
      </w:r>
      <w:proofErr w:type="spellEnd"/>
      <w:r w:rsidRPr="00FA0DF7">
        <w:rPr>
          <w:szCs w:val="18"/>
        </w:rPr>
        <w:t>.</w:t>
      </w:r>
    </w:p>
  </w:footnote>
  <w:footnote w:id="44">
    <w:p w:rsidR="00B14695" w:rsidRPr="00626806" w:rsidRDefault="00B14695" w:rsidP="00FA0DF7">
      <w:pPr>
        <w:pStyle w:val="a6"/>
        <w:widowControl w:val="0"/>
        <w:tabs>
          <w:tab w:val="clear" w:pos="1021"/>
          <w:tab w:val="right" w:pos="1020"/>
        </w:tabs>
        <w:rPr>
          <w:szCs w:val="18"/>
          <w:lang w:val="en-GB"/>
        </w:rPr>
      </w:pPr>
      <w:r w:rsidRPr="00FA0DF7">
        <w:rPr>
          <w:szCs w:val="18"/>
        </w:rPr>
        <w:tab/>
      </w:r>
      <w:r w:rsidRPr="00A7133C">
        <w:rPr>
          <w:rStyle w:val="a4"/>
          <w:szCs w:val="18"/>
        </w:rPr>
        <w:footnoteRef/>
      </w:r>
      <w:r w:rsidRPr="00A7133C">
        <w:rPr>
          <w:szCs w:val="18"/>
        </w:rPr>
        <w:tab/>
      </w:r>
      <w:proofErr w:type="gramStart"/>
      <w:r w:rsidRPr="00626806">
        <w:rPr>
          <w:szCs w:val="18"/>
          <w:lang w:val="en-GB"/>
        </w:rPr>
        <w:t>A/</w:t>
      </w:r>
      <w:proofErr w:type="spellStart"/>
      <w:r w:rsidRPr="00626806">
        <w:rPr>
          <w:szCs w:val="18"/>
          <w:lang w:val="en-GB"/>
        </w:rPr>
        <w:t>HRC</w:t>
      </w:r>
      <w:proofErr w:type="spellEnd"/>
      <w:r w:rsidRPr="00626806">
        <w:rPr>
          <w:szCs w:val="18"/>
          <w:lang w:val="en-GB"/>
        </w:rPr>
        <w:t>/26/36, para.</w:t>
      </w:r>
      <w:proofErr w:type="gramEnd"/>
      <w:r w:rsidRPr="00626806">
        <w:rPr>
          <w:szCs w:val="18"/>
          <w:lang w:val="en-GB"/>
        </w:rPr>
        <w:t> </w:t>
      </w:r>
      <w:r w:rsidRPr="00FA0DF7">
        <w:rPr>
          <w:szCs w:val="18"/>
        </w:rPr>
        <w:t>26</w:t>
      </w:r>
      <w:r w:rsidRPr="00037837">
        <w:rPr>
          <w:szCs w:val="18"/>
        </w:rPr>
        <w:t>.</w:t>
      </w:r>
    </w:p>
  </w:footnote>
  <w:footnote w:id="45">
    <w:p w:rsidR="00B14695" w:rsidRPr="00FA0DF7" w:rsidRDefault="00B14695" w:rsidP="00B14695">
      <w:pPr>
        <w:pStyle w:val="a6"/>
        <w:widowControl w:val="0"/>
        <w:tabs>
          <w:tab w:val="clear" w:pos="1021"/>
          <w:tab w:val="right" w:pos="1020"/>
        </w:tabs>
        <w:rPr>
          <w:szCs w:val="18"/>
        </w:rPr>
      </w:pPr>
      <w:r w:rsidRPr="00211181">
        <w:rPr>
          <w:szCs w:val="18"/>
        </w:rPr>
        <w:tab/>
      </w:r>
      <w:r w:rsidRPr="00A7133C">
        <w:rPr>
          <w:rStyle w:val="a4"/>
          <w:szCs w:val="18"/>
        </w:rPr>
        <w:footnoteRef/>
      </w:r>
      <w:r w:rsidRPr="00A7133C">
        <w:rPr>
          <w:szCs w:val="18"/>
        </w:rPr>
        <w:tab/>
        <w:t xml:space="preserve">The lack of trained forensic expertise </w:t>
      </w:r>
      <w:r>
        <w:rPr>
          <w:szCs w:val="18"/>
        </w:rPr>
        <w:t>to carry out</w:t>
      </w:r>
      <w:r w:rsidRPr="00A7133C">
        <w:rPr>
          <w:szCs w:val="18"/>
        </w:rPr>
        <w:t xml:space="preserve"> autopsies appears to be replicated in the police and the judiciary. For </w:t>
      </w:r>
      <w:r>
        <w:rPr>
          <w:szCs w:val="18"/>
        </w:rPr>
        <w:t>further</w:t>
      </w:r>
      <w:r w:rsidRPr="00A7133C">
        <w:rPr>
          <w:szCs w:val="18"/>
        </w:rPr>
        <w:t xml:space="preserve"> details about forensic services in </w:t>
      </w:r>
      <w:r w:rsidRPr="00FA0DF7">
        <w:rPr>
          <w:szCs w:val="18"/>
        </w:rPr>
        <w:t>the Gambia</w:t>
      </w:r>
      <w:r>
        <w:rPr>
          <w:szCs w:val="18"/>
        </w:rPr>
        <w:t>,</w:t>
      </w:r>
      <w:r w:rsidRPr="00FA0DF7">
        <w:rPr>
          <w:szCs w:val="18"/>
        </w:rPr>
        <w:t xml:space="preserve"> see A/</w:t>
      </w:r>
      <w:proofErr w:type="spellStart"/>
      <w:r w:rsidRPr="00FA0DF7">
        <w:rPr>
          <w:szCs w:val="18"/>
        </w:rPr>
        <w:t>HRC</w:t>
      </w:r>
      <w:proofErr w:type="spellEnd"/>
      <w:r w:rsidRPr="00FA0DF7">
        <w:rPr>
          <w:szCs w:val="18"/>
        </w:rPr>
        <w:t>/28/68/</w:t>
      </w:r>
      <w:proofErr w:type="spellStart"/>
      <w:r w:rsidRPr="00FA0DF7">
        <w:rPr>
          <w:szCs w:val="18"/>
        </w:rPr>
        <w:t>Add.4</w:t>
      </w:r>
      <w:proofErr w:type="spellEnd"/>
      <w:r w:rsidRPr="00FA0DF7">
        <w:rPr>
          <w:szCs w:val="18"/>
        </w:rPr>
        <w:t xml:space="preserve">. </w:t>
      </w:r>
    </w:p>
  </w:footnote>
  <w:footnote w:id="46">
    <w:p w:rsidR="00B14695" w:rsidRPr="00A7133C" w:rsidRDefault="00B14695" w:rsidP="00037837">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proofErr w:type="spellStart"/>
      <w:r w:rsidRPr="00A7133C">
        <w:rPr>
          <w:szCs w:val="18"/>
        </w:rPr>
        <w:t>ECW</w:t>
      </w:r>
      <w:proofErr w:type="spellEnd"/>
      <w:r w:rsidRPr="00A7133C">
        <w:rPr>
          <w:szCs w:val="18"/>
        </w:rPr>
        <w:t>/</w:t>
      </w:r>
      <w:proofErr w:type="spellStart"/>
      <w:r w:rsidRPr="00A7133C">
        <w:rPr>
          <w:szCs w:val="18"/>
        </w:rPr>
        <w:t>CCJ</w:t>
      </w:r>
      <w:proofErr w:type="spellEnd"/>
      <w:r w:rsidRPr="00A7133C">
        <w:rPr>
          <w:szCs w:val="18"/>
        </w:rPr>
        <w:t>/APP/30/11 of 10 June 2014.</w:t>
      </w:r>
    </w:p>
  </w:footnote>
  <w:footnote w:id="47">
    <w:p w:rsidR="00B14695" w:rsidRPr="00FA0DF7" w:rsidRDefault="00B14695" w:rsidP="00211181">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r>
      <w:r>
        <w:rPr>
          <w:szCs w:val="18"/>
        </w:rPr>
        <w:t xml:space="preserve">See </w:t>
      </w:r>
      <w:r w:rsidRPr="00A7133C">
        <w:rPr>
          <w:szCs w:val="18"/>
        </w:rPr>
        <w:t>http://</w:t>
      </w:r>
      <w:proofErr w:type="spellStart"/>
      <w:r w:rsidRPr="00A7133C">
        <w:rPr>
          <w:szCs w:val="18"/>
        </w:rPr>
        <w:t>www.state.gov</w:t>
      </w:r>
      <w:proofErr w:type="spellEnd"/>
      <w:r w:rsidRPr="00A7133C">
        <w:rPr>
          <w:szCs w:val="18"/>
        </w:rPr>
        <w:t>/documents/organization/</w:t>
      </w:r>
      <w:proofErr w:type="spellStart"/>
      <w:r w:rsidRPr="00A7133C">
        <w:rPr>
          <w:szCs w:val="18"/>
        </w:rPr>
        <w:t>160123.pdf</w:t>
      </w:r>
      <w:proofErr w:type="spellEnd"/>
      <w:r w:rsidRPr="00FA0DF7">
        <w:rPr>
          <w:szCs w:val="18"/>
        </w:rPr>
        <w:t>.</w:t>
      </w:r>
    </w:p>
  </w:footnote>
  <w:footnote w:id="48">
    <w:p w:rsidR="00B14695" w:rsidRPr="00532B1B" w:rsidRDefault="00B14695" w:rsidP="00ED730B">
      <w:pPr>
        <w:pStyle w:val="a6"/>
        <w:widowControl w:val="0"/>
        <w:tabs>
          <w:tab w:val="clear" w:pos="1021"/>
          <w:tab w:val="right" w:pos="1020"/>
        </w:tabs>
        <w:rPr>
          <w:i/>
          <w:iCs/>
          <w:szCs w:val="18"/>
        </w:rPr>
      </w:pPr>
      <w:r w:rsidRPr="00FA0DF7">
        <w:rPr>
          <w:szCs w:val="18"/>
        </w:rPr>
        <w:tab/>
      </w:r>
      <w:r w:rsidRPr="00A7133C">
        <w:rPr>
          <w:rStyle w:val="a4"/>
          <w:szCs w:val="18"/>
        </w:rPr>
        <w:footnoteRef/>
      </w:r>
      <w:r w:rsidRPr="00A7133C">
        <w:rPr>
          <w:szCs w:val="18"/>
        </w:rPr>
        <w:tab/>
      </w:r>
      <w:r w:rsidR="00ED730B" w:rsidRPr="00A7133C">
        <w:rPr>
          <w:szCs w:val="18"/>
        </w:rPr>
        <w:t xml:space="preserve">Amnesty International, </w:t>
      </w:r>
      <w:r w:rsidR="00ED730B">
        <w:rPr>
          <w:szCs w:val="18"/>
        </w:rPr>
        <w:t>Article </w:t>
      </w:r>
      <w:r w:rsidR="00ED730B" w:rsidRPr="00A7133C">
        <w:rPr>
          <w:szCs w:val="18"/>
        </w:rPr>
        <w:t xml:space="preserve">19 and </w:t>
      </w:r>
      <w:r w:rsidR="00ED730B" w:rsidRPr="00ED730B">
        <w:rPr>
          <w:szCs w:val="18"/>
        </w:rPr>
        <w:t xml:space="preserve">Rencontre </w:t>
      </w:r>
      <w:proofErr w:type="spellStart"/>
      <w:r w:rsidR="00ED730B" w:rsidRPr="00ED730B">
        <w:rPr>
          <w:szCs w:val="18"/>
        </w:rPr>
        <w:t>Africaine</w:t>
      </w:r>
      <w:proofErr w:type="spellEnd"/>
      <w:r w:rsidR="00ED730B" w:rsidRPr="00ED730B">
        <w:rPr>
          <w:szCs w:val="18"/>
        </w:rPr>
        <w:t xml:space="preserve"> pour la </w:t>
      </w:r>
      <w:proofErr w:type="spellStart"/>
      <w:r w:rsidR="00ED730B" w:rsidRPr="00ED730B">
        <w:rPr>
          <w:szCs w:val="18"/>
        </w:rPr>
        <w:t>Défen</w:t>
      </w:r>
      <w:r w:rsidR="00ED730B">
        <w:rPr>
          <w:szCs w:val="18"/>
        </w:rPr>
        <w:t>se</w:t>
      </w:r>
      <w:proofErr w:type="spellEnd"/>
      <w:r w:rsidR="00ED730B">
        <w:rPr>
          <w:szCs w:val="18"/>
        </w:rPr>
        <w:t xml:space="preserve"> des Droits de </w:t>
      </w:r>
      <w:proofErr w:type="spellStart"/>
      <w:r w:rsidR="00ED730B">
        <w:rPr>
          <w:szCs w:val="18"/>
        </w:rPr>
        <w:t>l’</w:t>
      </w:r>
      <w:r w:rsidR="00ED730B" w:rsidRPr="00ED730B">
        <w:rPr>
          <w:szCs w:val="18"/>
        </w:rPr>
        <w:t>Homme</w:t>
      </w:r>
      <w:proofErr w:type="spellEnd"/>
      <w:r w:rsidR="00ED730B">
        <w:rPr>
          <w:szCs w:val="18"/>
        </w:rPr>
        <w:t>, “</w:t>
      </w:r>
      <w:r w:rsidRPr="00ED730B">
        <w:rPr>
          <w:szCs w:val="18"/>
        </w:rPr>
        <w:t>20 years of fear in Gambia</w:t>
      </w:r>
      <w:r w:rsidR="00ED730B" w:rsidRPr="00ED730B">
        <w:rPr>
          <w:szCs w:val="18"/>
        </w:rPr>
        <w:t>:</w:t>
      </w:r>
      <w:r w:rsidRPr="00ED730B">
        <w:rPr>
          <w:szCs w:val="18"/>
        </w:rPr>
        <w:t xml:space="preserve"> Time for Justice</w:t>
      </w:r>
      <w:r w:rsidR="00ED730B" w:rsidRPr="00ED730B">
        <w:rPr>
          <w:szCs w:val="18"/>
        </w:rPr>
        <w:t>!</w:t>
      </w:r>
      <w:r w:rsidR="00ED730B">
        <w:rPr>
          <w:szCs w:val="18"/>
        </w:rPr>
        <w:t>”</w:t>
      </w:r>
    </w:p>
  </w:footnote>
  <w:footnote w:id="49">
    <w:p w:rsidR="00B14695" w:rsidRPr="00211181" w:rsidRDefault="00B14695" w:rsidP="00ED730B">
      <w:pPr>
        <w:pStyle w:val="a6"/>
        <w:widowControl w:val="0"/>
        <w:tabs>
          <w:tab w:val="clear" w:pos="1021"/>
          <w:tab w:val="right" w:pos="1020"/>
        </w:tabs>
        <w:rPr>
          <w:szCs w:val="18"/>
        </w:rPr>
      </w:pPr>
      <w:r w:rsidRPr="00A7133C">
        <w:rPr>
          <w:szCs w:val="18"/>
        </w:rPr>
        <w:tab/>
      </w:r>
      <w:r w:rsidRPr="00A7133C">
        <w:rPr>
          <w:rStyle w:val="a4"/>
          <w:szCs w:val="18"/>
        </w:rPr>
        <w:footnoteRef/>
      </w:r>
      <w:r w:rsidRPr="00A7133C">
        <w:rPr>
          <w:szCs w:val="18"/>
        </w:rPr>
        <w:tab/>
      </w:r>
      <w:proofErr w:type="gramStart"/>
      <w:r w:rsidR="00ED730B">
        <w:rPr>
          <w:szCs w:val="18"/>
        </w:rPr>
        <w:t>“</w:t>
      </w:r>
      <w:r w:rsidRPr="00A7133C">
        <w:rPr>
          <w:szCs w:val="18"/>
        </w:rPr>
        <w:t xml:space="preserve">The </w:t>
      </w:r>
      <w:r w:rsidRPr="00FA0DF7">
        <w:rPr>
          <w:szCs w:val="18"/>
        </w:rPr>
        <w:t xml:space="preserve">Gambia 2013 </w:t>
      </w:r>
      <w:r w:rsidR="00ED730B">
        <w:rPr>
          <w:szCs w:val="18"/>
        </w:rPr>
        <w:t>h</w:t>
      </w:r>
      <w:r w:rsidRPr="00FA0DF7">
        <w:rPr>
          <w:szCs w:val="18"/>
        </w:rPr>
        <w:t xml:space="preserve">uman </w:t>
      </w:r>
      <w:r w:rsidR="00ED730B">
        <w:rPr>
          <w:szCs w:val="18"/>
        </w:rPr>
        <w:t>r</w:t>
      </w:r>
      <w:r w:rsidRPr="00FA0DF7">
        <w:rPr>
          <w:szCs w:val="18"/>
        </w:rPr>
        <w:t xml:space="preserve">ights </w:t>
      </w:r>
      <w:r w:rsidR="00ED730B">
        <w:rPr>
          <w:szCs w:val="18"/>
        </w:rPr>
        <w:t>r</w:t>
      </w:r>
      <w:r w:rsidRPr="00FA0DF7">
        <w:rPr>
          <w:szCs w:val="18"/>
        </w:rPr>
        <w:t>eport</w:t>
      </w:r>
      <w:r w:rsidR="00ED730B">
        <w:rPr>
          <w:szCs w:val="18"/>
        </w:rPr>
        <w:t>”</w:t>
      </w:r>
      <w:r w:rsidRPr="00FA0DF7">
        <w:rPr>
          <w:szCs w:val="18"/>
        </w:rPr>
        <w:t>, p</w:t>
      </w:r>
      <w:r w:rsidRPr="00037837">
        <w:rPr>
          <w:szCs w:val="18"/>
        </w:rPr>
        <w:t>. </w:t>
      </w:r>
      <w:r w:rsidRPr="00211181">
        <w:rPr>
          <w:szCs w:val="18"/>
        </w:rPr>
        <w:t>2.</w:t>
      </w:r>
      <w:proofErr w:type="gramEnd"/>
      <w:r w:rsidRPr="00211181">
        <w:rPr>
          <w:szCs w:val="18"/>
        </w:rPr>
        <w:t xml:space="preserve"> </w:t>
      </w:r>
    </w:p>
  </w:footnote>
  <w:footnote w:id="50">
    <w:p w:rsidR="00B14695" w:rsidRPr="00FA0DF7" w:rsidRDefault="00B14695" w:rsidP="00753233">
      <w:pPr>
        <w:pStyle w:val="a6"/>
        <w:widowControl w:val="0"/>
        <w:tabs>
          <w:tab w:val="clear" w:pos="1021"/>
          <w:tab w:val="right" w:pos="1020"/>
        </w:tabs>
        <w:rPr>
          <w:szCs w:val="18"/>
        </w:rPr>
      </w:pPr>
      <w:r w:rsidRPr="00211181">
        <w:rPr>
          <w:szCs w:val="18"/>
        </w:rPr>
        <w:tab/>
      </w:r>
      <w:r w:rsidRPr="00A7133C">
        <w:rPr>
          <w:rStyle w:val="a4"/>
          <w:szCs w:val="18"/>
        </w:rPr>
        <w:footnoteRef/>
      </w:r>
      <w:r w:rsidRPr="00A7133C">
        <w:rPr>
          <w:szCs w:val="18"/>
        </w:rPr>
        <w:tab/>
      </w:r>
      <w:r w:rsidR="00ED730B">
        <w:rPr>
          <w:szCs w:val="18"/>
        </w:rPr>
        <w:t xml:space="preserve">See </w:t>
      </w:r>
      <w:proofErr w:type="spellStart"/>
      <w:r w:rsidRPr="00A7133C">
        <w:rPr>
          <w:szCs w:val="18"/>
        </w:rPr>
        <w:t>ECW</w:t>
      </w:r>
      <w:proofErr w:type="spellEnd"/>
      <w:r w:rsidRPr="00A7133C">
        <w:rPr>
          <w:szCs w:val="18"/>
        </w:rPr>
        <w:t>/</w:t>
      </w:r>
      <w:proofErr w:type="spellStart"/>
      <w:r w:rsidRPr="00A7133C">
        <w:rPr>
          <w:szCs w:val="18"/>
        </w:rPr>
        <w:t>CCJ</w:t>
      </w:r>
      <w:proofErr w:type="spellEnd"/>
      <w:r w:rsidRPr="00A7133C">
        <w:rPr>
          <w:szCs w:val="18"/>
        </w:rPr>
        <w:t>/JUD/03/08</w:t>
      </w:r>
      <w:r w:rsidRPr="00FA0DF7">
        <w:rPr>
          <w:szCs w:val="18"/>
        </w:rPr>
        <w:t>.</w:t>
      </w:r>
    </w:p>
  </w:footnote>
  <w:footnote w:id="51">
    <w:p w:rsidR="00B14695" w:rsidRPr="00ED730B" w:rsidRDefault="00B14695" w:rsidP="00753233">
      <w:pPr>
        <w:pStyle w:val="a6"/>
        <w:widowControl w:val="0"/>
        <w:tabs>
          <w:tab w:val="clear" w:pos="1021"/>
          <w:tab w:val="right" w:pos="1020"/>
        </w:tabs>
        <w:rPr>
          <w:szCs w:val="18"/>
        </w:rPr>
      </w:pPr>
      <w:r w:rsidRPr="00FA0DF7">
        <w:rPr>
          <w:szCs w:val="18"/>
        </w:rPr>
        <w:tab/>
      </w:r>
      <w:r w:rsidRPr="00A7133C">
        <w:rPr>
          <w:rStyle w:val="a4"/>
          <w:szCs w:val="18"/>
        </w:rPr>
        <w:footnoteRef/>
      </w:r>
      <w:r w:rsidRPr="00A7133C">
        <w:rPr>
          <w:szCs w:val="18"/>
        </w:rPr>
        <w:tab/>
        <w:t xml:space="preserve">Basic Principles on the Use of Force and Firearms by </w:t>
      </w:r>
      <w:r w:rsidRPr="00ED730B">
        <w:rPr>
          <w:szCs w:val="18"/>
        </w:rPr>
        <w:t xml:space="preserve">Law </w:t>
      </w:r>
      <w:r w:rsidR="00507B8C">
        <w:rPr>
          <w:szCs w:val="18"/>
        </w:rPr>
        <w:t xml:space="preserve">Enforcement </w:t>
      </w:r>
      <w:r w:rsidRPr="00ED730B">
        <w:rPr>
          <w:szCs w:val="18"/>
        </w:rPr>
        <w:t xml:space="preserve">Officials, principles 12 and 9; and Code of Conduct for Law Enforcement Officials, article 3. </w:t>
      </w:r>
    </w:p>
  </w:footnote>
  <w:footnote w:id="52">
    <w:p w:rsidR="00B14695" w:rsidRPr="00FA0DF7" w:rsidRDefault="00B14695" w:rsidP="00507B8C">
      <w:pPr>
        <w:pStyle w:val="a6"/>
        <w:widowControl w:val="0"/>
        <w:tabs>
          <w:tab w:val="clear" w:pos="1021"/>
          <w:tab w:val="right" w:pos="1020"/>
        </w:tabs>
        <w:rPr>
          <w:szCs w:val="18"/>
        </w:rPr>
      </w:pPr>
      <w:r w:rsidRPr="00ED730B">
        <w:rPr>
          <w:szCs w:val="18"/>
        </w:rPr>
        <w:tab/>
      </w:r>
      <w:r w:rsidRPr="00ED730B">
        <w:rPr>
          <w:rStyle w:val="a4"/>
          <w:szCs w:val="18"/>
        </w:rPr>
        <w:footnoteRef/>
      </w:r>
      <w:r w:rsidRPr="00ED730B">
        <w:rPr>
          <w:szCs w:val="18"/>
        </w:rPr>
        <w:tab/>
      </w:r>
      <w:proofErr w:type="gramStart"/>
      <w:r w:rsidR="00507B8C">
        <w:rPr>
          <w:szCs w:val="18"/>
        </w:rPr>
        <w:t>“</w:t>
      </w:r>
      <w:r w:rsidRPr="00ED730B">
        <w:rPr>
          <w:szCs w:val="18"/>
        </w:rPr>
        <w:t xml:space="preserve">The Gambia 2013 </w:t>
      </w:r>
      <w:r w:rsidR="00507B8C">
        <w:rPr>
          <w:szCs w:val="18"/>
        </w:rPr>
        <w:t>h</w:t>
      </w:r>
      <w:r w:rsidRPr="00ED730B">
        <w:rPr>
          <w:szCs w:val="18"/>
        </w:rPr>
        <w:t xml:space="preserve">uman </w:t>
      </w:r>
      <w:r w:rsidR="00507B8C">
        <w:rPr>
          <w:szCs w:val="18"/>
        </w:rPr>
        <w:t>r</w:t>
      </w:r>
      <w:r w:rsidRPr="00ED730B">
        <w:rPr>
          <w:szCs w:val="18"/>
        </w:rPr>
        <w:t xml:space="preserve">ights </w:t>
      </w:r>
      <w:r w:rsidR="00507B8C">
        <w:rPr>
          <w:szCs w:val="18"/>
        </w:rPr>
        <w:t>r</w:t>
      </w:r>
      <w:r w:rsidRPr="00ED730B">
        <w:rPr>
          <w:szCs w:val="18"/>
        </w:rPr>
        <w:t>eport</w:t>
      </w:r>
      <w:r w:rsidR="00507B8C">
        <w:rPr>
          <w:szCs w:val="18"/>
        </w:rPr>
        <w:t>”</w:t>
      </w:r>
      <w:r w:rsidRPr="00ED730B">
        <w:rPr>
          <w:szCs w:val="18"/>
        </w:rPr>
        <w:t>, p. 7.</w:t>
      </w:r>
      <w:proofErr w:type="gramEnd"/>
    </w:p>
  </w:footnote>
  <w:footnote w:id="53">
    <w:p w:rsidR="00507B8C" w:rsidRDefault="00B14695" w:rsidP="00507B8C">
      <w:pPr>
        <w:pStyle w:val="a6"/>
        <w:widowControl w:val="0"/>
        <w:tabs>
          <w:tab w:val="clear" w:pos="1021"/>
          <w:tab w:val="right" w:pos="1020"/>
        </w:tabs>
        <w:rPr>
          <w:szCs w:val="18"/>
        </w:rPr>
      </w:pPr>
      <w:r w:rsidRPr="00037837">
        <w:rPr>
          <w:szCs w:val="18"/>
        </w:rPr>
        <w:tab/>
      </w:r>
      <w:r w:rsidRPr="00A7133C">
        <w:rPr>
          <w:rStyle w:val="a4"/>
          <w:szCs w:val="18"/>
        </w:rPr>
        <w:footnoteRef/>
      </w:r>
      <w:r w:rsidRPr="00A7133C">
        <w:rPr>
          <w:szCs w:val="18"/>
        </w:rPr>
        <w:tab/>
        <w:t xml:space="preserve">For </w:t>
      </w:r>
      <w:r>
        <w:rPr>
          <w:szCs w:val="18"/>
        </w:rPr>
        <w:t>further</w:t>
      </w:r>
      <w:r w:rsidRPr="00A7133C">
        <w:rPr>
          <w:szCs w:val="18"/>
        </w:rPr>
        <w:t xml:space="preserve"> information about the </w:t>
      </w:r>
      <w:r w:rsidRPr="003C76A5">
        <w:t>N</w:t>
      </w:r>
      <w:r>
        <w:t xml:space="preserve">ational </w:t>
      </w:r>
      <w:r w:rsidRPr="003C76A5">
        <w:t>A</w:t>
      </w:r>
      <w:r>
        <w:t xml:space="preserve">gency for </w:t>
      </w:r>
      <w:r w:rsidRPr="003C76A5">
        <w:t>L</w:t>
      </w:r>
      <w:r>
        <w:t xml:space="preserve">egal </w:t>
      </w:r>
      <w:r w:rsidRPr="003C76A5">
        <w:t>A</w:t>
      </w:r>
      <w:r>
        <w:t>id</w:t>
      </w:r>
      <w:r w:rsidR="00507B8C">
        <w:t>,</w:t>
      </w:r>
      <w:r w:rsidRPr="00A7133C">
        <w:rPr>
          <w:szCs w:val="18"/>
        </w:rPr>
        <w:t xml:space="preserve"> see</w:t>
      </w:r>
      <w:r w:rsidRPr="00FA0DF7">
        <w:rPr>
          <w:szCs w:val="18"/>
        </w:rPr>
        <w:t xml:space="preserve"> A/</w:t>
      </w:r>
      <w:proofErr w:type="spellStart"/>
      <w:r w:rsidRPr="00FA0DF7">
        <w:rPr>
          <w:szCs w:val="18"/>
        </w:rPr>
        <w:t>HRC</w:t>
      </w:r>
      <w:proofErr w:type="spellEnd"/>
      <w:r w:rsidRPr="00FA0DF7">
        <w:rPr>
          <w:szCs w:val="18"/>
        </w:rPr>
        <w:t>/28/68/</w:t>
      </w:r>
      <w:proofErr w:type="spellStart"/>
      <w:r w:rsidRPr="00FA0DF7">
        <w:rPr>
          <w:szCs w:val="18"/>
        </w:rPr>
        <w:t>Add.4</w:t>
      </w:r>
      <w:proofErr w:type="spellEnd"/>
      <w:r w:rsidR="00507B8C">
        <w:rPr>
          <w:szCs w:val="18"/>
        </w:rPr>
        <w:t>.</w:t>
      </w:r>
    </w:p>
    <w:p w:rsidR="00B14695" w:rsidRPr="00037837" w:rsidRDefault="00B14695" w:rsidP="004756C8">
      <w:pPr>
        <w:pStyle w:val="a6"/>
        <w:widowControl w:val="0"/>
        <w:tabs>
          <w:tab w:val="clear" w:pos="1021"/>
          <w:tab w:val="right" w:pos="1020"/>
        </w:tabs>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14695" w:rsidP="00D11FD9">
    <w:pPr>
      <w:pStyle w:val="a8"/>
    </w:pPr>
    <w:r>
      <w:t>A/</w:t>
    </w:r>
    <w:proofErr w:type="spellStart"/>
    <w:r>
      <w:t>HRC</w:t>
    </w:r>
    <w:proofErr w:type="spellEnd"/>
    <w:r>
      <w:t>/29/37/</w:t>
    </w:r>
    <w:proofErr w:type="spellStart"/>
    <w:r>
      <w:t>Add.2</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14695" w:rsidP="00D11FD9">
    <w:pPr>
      <w:pStyle w:val="a8"/>
      <w:jc w:val="right"/>
    </w:pPr>
    <w:r>
      <w:t>A/</w:t>
    </w:r>
    <w:proofErr w:type="spellStart"/>
    <w:r>
      <w:t>HRC</w:t>
    </w:r>
    <w:proofErr w:type="spellEnd"/>
    <w:r>
      <w:t>/29/37</w:t>
    </w:r>
    <w:r w:rsidRPr="007A3835">
      <w:t>/</w:t>
    </w:r>
    <w:proofErr w:type="spellStart"/>
    <w:r w:rsidRPr="007A3835">
      <w:t>Add.</w:t>
    </w:r>
    <w:r>
      <w:t>2</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A5" w:rsidRDefault="00037E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485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BBA682AC"/>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7F2110"/>
    <w:multiLevelType w:val="hybridMultilevel"/>
    <w:tmpl w:val="594E627C"/>
    <w:lvl w:ilvl="0" w:tplc="A4CE1E6C">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44D95"/>
    <w:multiLevelType w:val="hybridMultilevel"/>
    <w:tmpl w:val="9DAA2F86"/>
    <w:lvl w:ilvl="0" w:tplc="007A8D2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3477255"/>
    <w:multiLevelType w:val="hybridMultilevel"/>
    <w:tmpl w:val="523E97EC"/>
    <w:lvl w:ilvl="0" w:tplc="8D1011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00351"/>
    <w:multiLevelType w:val="hybridMultilevel"/>
    <w:tmpl w:val="D19E1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5440B"/>
    <w:multiLevelType w:val="hybridMultilevel"/>
    <w:tmpl w:val="6A2A3612"/>
    <w:lvl w:ilvl="0" w:tplc="D242D3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F3D4A9D"/>
    <w:multiLevelType w:val="hybridMultilevel"/>
    <w:tmpl w:val="0F768D02"/>
    <w:lvl w:ilvl="0" w:tplc="D39C8BE4">
      <w:start w:val="1"/>
      <w:numFmt w:val="upperLetter"/>
      <w:lvlText w:val="%1."/>
      <w:lvlJc w:val="left"/>
      <w:pPr>
        <w:ind w:left="1480" w:hanging="1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008A4"/>
    <w:multiLevelType w:val="hybridMultilevel"/>
    <w:tmpl w:val="FD2C2E06"/>
    <w:lvl w:ilvl="0" w:tplc="A4CE1E6C">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8286D90"/>
    <w:multiLevelType w:val="hybridMultilevel"/>
    <w:tmpl w:val="6CEAC024"/>
    <w:lvl w:ilvl="0" w:tplc="9D8A427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AB54DBE"/>
    <w:multiLevelType w:val="multilevel"/>
    <w:tmpl w:val="63287208"/>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CFB7357"/>
    <w:multiLevelType w:val="hybridMultilevel"/>
    <w:tmpl w:val="56BAAF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7C4CCD"/>
    <w:multiLevelType w:val="hybridMultilevel"/>
    <w:tmpl w:val="8E76E9CC"/>
    <w:lvl w:ilvl="0" w:tplc="777E907C">
      <w:start w:val="1"/>
      <w:numFmt w:val="lowerLetter"/>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2537EF2"/>
    <w:multiLevelType w:val="hybridMultilevel"/>
    <w:tmpl w:val="A20ACD68"/>
    <w:lvl w:ilvl="0" w:tplc="4C1AF196">
      <w:start w:val="1"/>
      <w:numFmt w:val="decimal"/>
      <w:lvlText w:val="%1."/>
      <w:lvlJc w:val="left"/>
      <w:pPr>
        <w:ind w:left="1840" w:hanging="360"/>
      </w:pPr>
      <w:rPr>
        <w:rFonts w:hint="default"/>
      </w:rPr>
    </w:lvl>
    <w:lvl w:ilvl="1" w:tplc="04090017">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6">
    <w:nsid w:val="23DB52A5"/>
    <w:multiLevelType w:val="hybridMultilevel"/>
    <w:tmpl w:val="020A9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46A54"/>
    <w:multiLevelType w:val="hybridMultilevel"/>
    <w:tmpl w:val="FD9CF6BC"/>
    <w:lvl w:ilvl="0" w:tplc="8676CE54">
      <w:start w:val="1"/>
      <w:numFmt w:val="decimal"/>
      <w:lvlText w:val="%1."/>
      <w:lvlJc w:val="left"/>
      <w:pPr>
        <w:tabs>
          <w:tab w:val="num" w:pos="1702"/>
        </w:tabs>
        <w:ind w:left="1135" w:firstLine="0"/>
      </w:pPr>
      <w:rPr>
        <w:rFonts w:hint="default"/>
        <w:b w:val="0"/>
        <w:bCs w:val="0"/>
        <w:color w:val="auto"/>
        <w:sz w:val="20"/>
        <w:szCs w:val="20"/>
        <w:lang w:val="en-GB"/>
      </w:rPr>
    </w:lvl>
    <w:lvl w:ilvl="1" w:tplc="08090019" w:tentative="1">
      <w:start w:val="1"/>
      <w:numFmt w:val="lowerLetter"/>
      <w:lvlText w:val="%2."/>
      <w:lvlJc w:val="left"/>
      <w:pPr>
        <w:ind w:left="-762" w:hanging="360"/>
      </w:pPr>
    </w:lvl>
    <w:lvl w:ilvl="2" w:tplc="0809001B" w:tentative="1">
      <w:start w:val="1"/>
      <w:numFmt w:val="lowerRoman"/>
      <w:lvlText w:val="%3."/>
      <w:lvlJc w:val="right"/>
      <w:pPr>
        <w:ind w:left="-42" w:hanging="180"/>
      </w:pPr>
    </w:lvl>
    <w:lvl w:ilvl="3" w:tplc="0809000F" w:tentative="1">
      <w:start w:val="1"/>
      <w:numFmt w:val="decimal"/>
      <w:lvlText w:val="%4."/>
      <w:lvlJc w:val="left"/>
      <w:pPr>
        <w:ind w:left="678" w:hanging="360"/>
      </w:pPr>
    </w:lvl>
    <w:lvl w:ilvl="4" w:tplc="08090019" w:tentative="1">
      <w:start w:val="1"/>
      <w:numFmt w:val="lowerLetter"/>
      <w:lvlText w:val="%5."/>
      <w:lvlJc w:val="left"/>
      <w:pPr>
        <w:ind w:left="1398" w:hanging="360"/>
      </w:pPr>
    </w:lvl>
    <w:lvl w:ilvl="5" w:tplc="0809001B" w:tentative="1">
      <w:start w:val="1"/>
      <w:numFmt w:val="lowerRoman"/>
      <w:lvlText w:val="%6."/>
      <w:lvlJc w:val="right"/>
      <w:pPr>
        <w:ind w:left="2118" w:hanging="180"/>
      </w:pPr>
    </w:lvl>
    <w:lvl w:ilvl="6" w:tplc="0809000F" w:tentative="1">
      <w:start w:val="1"/>
      <w:numFmt w:val="decimal"/>
      <w:lvlText w:val="%7."/>
      <w:lvlJc w:val="left"/>
      <w:pPr>
        <w:ind w:left="2838" w:hanging="360"/>
      </w:pPr>
    </w:lvl>
    <w:lvl w:ilvl="7" w:tplc="08090019" w:tentative="1">
      <w:start w:val="1"/>
      <w:numFmt w:val="lowerLetter"/>
      <w:lvlText w:val="%8."/>
      <w:lvlJc w:val="left"/>
      <w:pPr>
        <w:ind w:left="3558" w:hanging="360"/>
      </w:pPr>
    </w:lvl>
    <w:lvl w:ilvl="8" w:tplc="0809001B" w:tentative="1">
      <w:start w:val="1"/>
      <w:numFmt w:val="lowerRoman"/>
      <w:lvlText w:val="%9."/>
      <w:lvlJc w:val="right"/>
      <w:pPr>
        <w:ind w:left="4278" w:hanging="180"/>
      </w:pPr>
    </w:lvl>
  </w:abstractNum>
  <w:abstractNum w:abstractNumId="18">
    <w:nsid w:val="285F7E11"/>
    <w:multiLevelType w:val="hybridMultilevel"/>
    <w:tmpl w:val="C3B44574"/>
    <w:lvl w:ilvl="0" w:tplc="E0A4ABB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A720167"/>
    <w:multiLevelType w:val="hybridMultilevel"/>
    <w:tmpl w:val="E09AF77A"/>
    <w:lvl w:ilvl="0" w:tplc="7AFECA1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1503D"/>
    <w:multiLevelType w:val="multilevel"/>
    <w:tmpl w:val="14F8B860"/>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C796C58"/>
    <w:multiLevelType w:val="hybridMultilevel"/>
    <w:tmpl w:val="50B492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617D59"/>
    <w:multiLevelType w:val="hybridMultilevel"/>
    <w:tmpl w:val="3734494E"/>
    <w:lvl w:ilvl="0" w:tplc="66704116">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30C36C4B"/>
    <w:multiLevelType w:val="hybridMultilevel"/>
    <w:tmpl w:val="9B2ECA10"/>
    <w:lvl w:ilvl="0" w:tplc="D242D3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08178C"/>
    <w:multiLevelType w:val="multilevel"/>
    <w:tmpl w:val="16BA4048"/>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74918B0"/>
    <w:multiLevelType w:val="hybridMultilevel"/>
    <w:tmpl w:val="63287208"/>
    <w:lvl w:ilvl="0" w:tplc="007A8D2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8EB3E41"/>
    <w:multiLevelType w:val="multilevel"/>
    <w:tmpl w:val="A306969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398C7BA9"/>
    <w:multiLevelType w:val="hybridMultilevel"/>
    <w:tmpl w:val="35D213C2"/>
    <w:lvl w:ilvl="0" w:tplc="D242D3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3E591633"/>
    <w:multiLevelType w:val="hybridMultilevel"/>
    <w:tmpl w:val="D31A0FD4"/>
    <w:lvl w:ilvl="0" w:tplc="007A8D2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FD3D79"/>
    <w:multiLevelType w:val="hybridMultilevel"/>
    <w:tmpl w:val="E646B774"/>
    <w:lvl w:ilvl="0" w:tplc="3C04F2B0">
      <w:start w:val="1"/>
      <w:numFmt w:val="upperLetter"/>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31">
    <w:nsid w:val="438F19DC"/>
    <w:multiLevelType w:val="multilevel"/>
    <w:tmpl w:val="63287208"/>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44970ADD"/>
    <w:multiLevelType w:val="hybridMultilevel"/>
    <w:tmpl w:val="1C7C23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505ABC"/>
    <w:multiLevelType w:val="multilevel"/>
    <w:tmpl w:val="D31A0FD4"/>
    <w:lvl w:ilvl="0">
      <w:start w:val="1"/>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7A180D"/>
    <w:multiLevelType w:val="multilevel"/>
    <w:tmpl w:val="35D213C2"/>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4F42680D"/>
    <w:multiLevelType w:val="hybridMultilevel"/>
    <w:tmpl w:val="14F8B860"/>
    <w:lvl w:ilvl="0" w:tplc="8ADC907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4FD34C2"/>
    <w:multiLevelType w:val="hybridMultilevel"/>
    <w:tmpl w:val="A306969C"/>
    <w:lvl w:ilvl="0" w:tplc="8ADC907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579110C2"/>
    <w:multiLevelType w:val="hybridMultilevel"/>
    <w:tmpl w:val="E646B774"/>
    <w:lvl w:ilvl="0" w:tplc="3C04F2B0">
      <w:start w:val="1"/>
      <w:numFmt w:val="upperLetter"/>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38">
    <w:nsid w:val="5AED0D7F"/>
    <w:multiLevelType w:val="hybridMultilevel"/>
    <w:tmpl w:val="3F786816"/>
    <w:lvl w:ilvl="0" w:tplc="98CEC54A">
      <w:start w:val="43"/>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5C963E15"/>
    <w:multiLevelType w:val="multilevel"/>
    <w:tmpl w:val="594E627C"/>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635E4A00"/>
    <w:multiLevelType w:val="hybridMultilevel"/>
    <w:tmpl w:val="691E2C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6E30A6"/>
    <w:multiLevelType w:val="hybridMultilevel"/>
    <w:tmpl w:val="16BA4048"/>
    <w:lvl w:ilvl="0" w:tplc="D242D3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647E719E"/>
    <w:multiLevelType w:val="multilevel"/>
    <w:tmpl w:val="7B7E1106"/>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6BF31BF3"/>
    <w:multiLevelType w:val="hybridMultilevel"/>
    <w:tmpl w:val="7B7E1106"/>
    <w:lvl w:ilvl="0" w:tplc="D242D3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12D2265"/>
    <w:multiLevelType w:val="multilevel"/>
    <w:tmpl w:val="6A2A3612"/>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71687293"/>
    <w:multiLevelType w:val="hybridMultilevel"/>
    <w:tmpl w:val="1332ECC2"/>
    <w:lvl w:ilvl="0" w:tplc="8ADC907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76266195"/>
    <w:multiLevelType w:val="hybridMultilevel"/>
    <w:tmpl w:val="7550F11E"/>
    <w:lvl w:ilvl="0" w:tplc="11D450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4"/>
  </w:num>
  <w:num w:numId="2">
    <w:abstractNumId w:val="13"/>
  </w:num>
  <w:num w:numId="3">
    <w:abstractNumId w:val="40"/>
  </w:num>
  <w:num w:numId="4">
    <w:abstractNumId w:val="9"/>
  </w:num>
  <w:num w:numId="5">
    <w:abstractNumId w:val="1"/>
  </w:num>
  <w:num w:numId="6">
    <w:abstractNumId w:val="10"/>
  </w:num>
  <w:num w:numId="7">
    <w:abstractNumId w:val="3"/>
  </w:num>
  <w:num w:numId="8">
    <w:abstractNumId w:val="23"/>
  </w:num>
  <w:num w:numId="9">
    <w:abstractNumId w:val="47"/>
  </w:num>
  <w:num w:numId="10">
    <w:abstractNumId w:val="32"/>
  </w:num>
  <w:num w:numId="11">
    <w:abstractNumId w:val="5"/>
  </w:num>
  <w:num w:numId="12">
    <w:abstractNumId w:val="12"/>
  </w:num>
  <w:num w:numId="13">
    <w:abstractNumId w:val="21"/>
  </w:num>
  <w:num w:numId="14">
    <w:abstractNumId w:val="42"/>
  </w:num>
  <w:num w:numId="15">
    <w:abstractNumId w:val="4"/>
  </w:num>
  <w:num w:numId="16">
    <w:abstractNumId w:val="16"/>
  </w:num>
  <w:num w:numId="17">
    <w:abstractNumId w:val="19"/>
  </w:num>
  <w:num w:numId="18">
    <w:abstractNumId w:val="8"/>
  </w:num>
  <w:num w:numId="19">
    <w:abstractNumId w:val="2"/>
  </w:num>
  <w:num w:numId="20">
    <w:abstractNumId w:val="26"/>
  </w:num>
  <w:num w:numId="21">
    <w:abstractNumId w:val="11"/>
  </w:num>
  <w:num w:numId="22">
    <w:abstractNumId w:val="29"/>
  </w:num>
  <w:num w:numId="23">
    <w:abstractNumId w:val="33"/>
  </w:num>
  <w:num w:numId="24">
    <w:abstractNumId w:val="31"/>
  </w:num>
  <w:num w:numId="25">
    <w:abstractNumId w:val="6"/>
  </w:num>
  <w:num w:numId="26">
    <w:abstractNumId w:val="46"/>
  </w:num>
  <w:num w:numId="27">
    <w:abstractNumId w:val="45"/>
  </w:num>
  <w:num w:numId="28">
    <w:abstractNumId w:val="44"/>
  </w:num>
  <w:num w:numId="29">
    <w:abstractNumId w:val="43"/>
  </w:num>
  <w:num w:numId="30">
    <w:abstractNumId w:val="25"/>
  </w:num>
  <w:num w:numId="31">
    <w:abstractNumId w:val="28"/>
  </w:num>
  <w:num w:numId="32">
    <w:abstractNumId w:val="34"/>
  </w:num>
  <w:num w:numId="33">
    <w:abstractNumId w:val="36"/>
  </w:num>
  <w:num w:numId="34">
    <w:abstractNumId w:val="27"/>
  </w:num>
  <w:num w:numId="35">
    <w:abstractNumId w:val="35"/>
  </w:num>
  <w:num w:numId="36">
    <w:abstractNumId w:val="20"/>
  </w:num>
  <w:num w:numId="37">
    <w:abstractNumId w:val="39"/>
  </w:num>
  <w:num w:numId="38">
    <w:abstractNumId w:val="18"/>
  </w:num>
  <w:num w:numId="39">
    <w:abstractNumId w:val="0"/>
  </w:num>
  <w:num w:numId="40">
    <w:abstractNumId w:val="7"/>
  </w:num>
  <w:num w:numId="41">
    <w:abstractNumId w:val="15"/>
  </w:num>
  <w:num w:numId="42">
    <w:abstractNumId w:val="30"/>
  </w:num>
  <w:num w:numId="43">
    <w:abstractNumId w:val="48"/>
  </w:num>
  <w:num w:numId="44">
    <w:abstractNumId w:val="37"/>
  </w:num>
  <w:num w:numId="45">
    <w:abstractNumId w:val="14"/>
  </w:num>
  <w:num w:numId="46">
    <w:abstractNumId w:val="1"/>
    <w:lvlOverride w:ilvl="0">
      <w:startOverride w:val="1"/>
    </w:lvlOverride>
  </w:num>
  <w:num w:numId="47">
    <w:abstractNumId w:val="17"/>
  </w:num>
  <w:num w:numId="48">
    <w:abstractNumId w:val="38"/>
  </w:num>
  <w:num w:numId="49">
    <w:abstractNumId w:val="1"/>
    <w:lvlOverride w:ilvl="0">
      <w:startOverride w:val="1"/>
    </w:lvlOverride>
  </w:num>
  <w:num w:numId="5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ZA" w:vendorID="64" w:dllVersion="131078" w:nlCheck="1" w:checkStyle="1"/>
  <w:activeWritingStyle w:appName="MSWord" w:lang="es-AR"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1434"/>
    <w:rsid w:val="00001B0B"/>
    <w:rsid w:val="00003327"/>
    <w:rsid w:val="00004B62"/>
    <w:rsid w:val="00005EF2"/>
    <w:rsid w:val="00006A76"/>
    <w:rsid w:val="00006F5C"/>
    <w:rsid w:val="00007F7F"/>
    <w:rsid w:val="000109D1"/>
    <w:rsid w:val="00010BBF"/>
    <w:rsid w:val="00010D5E"/>
    <w:rsid w:val="0001159F"/>
    <w:rsid w:val="00012946"/>
    <w:rsid w:val="00012E70"/>
    <w:rsid w:val="00012F8E"/>
    <w:rsid w:val="000155C9"/>
    <w:rsid w:val="00015824"/>
    <w:rsid w:val="0002073D"/>
    <w:rsid w:val="00022030"/>
    <w:rsid w:val="00022DB5"/>
    <w:rsid w:val="0002442E"/>
    <w:rsid w:val="00024637"/>
    <w:rsid w:val="000259F4"/>
    <w:rsid w:val="00026F7B"/>
    <w:rsid w:val="00027CCA"/>
    <w:rsid w:val="000309D0"/>
    <w:rsid w:val="0003215C"/>
    <w:rsid w:val="000330A9"/>
    <w:rsid w:val="000343FF"/>
    <w:rsid w:val="00034842"/>
    <w:rsid w:val="00037837"/>
    <w:rsid w:val="00037EA5"/>
    <w:rsid w:val="000403D1"/>
    <w:rsid w:val="000449AA"/>
    <w:rsid w:val="000466D6"/>
    <w:rsid w:val="00050F6B"/>
    <w:rsid w:val="0005212F"/>
    <w:rsid w:val="000526B3"/>
    <w:rsid w:val="00054DEC"/>
    <w:rsid w:val="000554B4"/>
    <w:rsid w:val="00056584"/>
    <w:rsid w:val="00056989"/>
    <w:rsid w:val="000642F4"/>
    <w:rsid w:val="00065A79"/>
    <w:rsid w:val="0007216C"/>
    <w:rsid w:val="00072916"/>
    <w:rsid w:val="00072C8C"/>
    <w:rsid w:val="00073E70"/>
    <w:rsid w:val="00075224"/>
    <w:rsid w:val="00076414"/>
    <w:rsid w:val="00076AAC"/>
    <w:rsid w:val="00076EA4"/>
    <w:rsid w:val="00076FFB"/>
    <w:rsid w:val="00077B50"/>
    <w:rsid w:val="0008064D"/>
    <w:rsid w:val="000811D8"/>
    <w:rsid w:val="00081C78"/>
    <w:rsid w:val="000854EE"/>
    <w:rsid w:val="00086385"/>
    <w:rsid w:val="000876EB"/>
    <w:rsid w:val="00091419"/>
    <w:rsid w:val="00091D4A"/>
    <w:rsid w:val="000931C0"/>
    <w:rsid w:val="000956DD"/>
    <w:rsid w:val="0009619B"/>
    <w:rsid w:val="00096F96"/>
    <w:rsid w:val="00097377"/>
    <w:rsid w:val="000A038F"/>
    <w:rsid w:val="000A03FB"/>
    <w:rsid w:val="000A265A"/>
    <w:rsid w:val="000A2FF0"/>
    <w:rsid w:val="000A6BAF"/>
    <w:rsid w:val="000B175B"/>
    <w:rsid w:val="000B3A0F"/>
    <w:rsid w:val="000B4A3B"/>
    <w:rsid w:val="000B52CC"/>
    <w:rsid w:val="000B5BA7"/>
    <w:rsid w:val="000C00E6"/>
    <w:rsid w:val="000C103C"/>
    <w:rsid w:val="000C13B9"/>
    <w:rsid w:val="000C233E"/>
    <w:rsid w:val="000C2F24"/>
    <w:rsid w:val="000C3727"/>
    <w:rsid w:val="000C3912"/>
    <w:rsid w:val="000C3E73"/>
    <w:rsid w:val="000C5065"/>
    <w:rsid w:val="000C5206"/>
    <w:rsid w:val="000C5C31"/>
    <w:rsid w:val="000C74F6"/>
    <w:rsid w:val="000C7C10"/>
    <w:rsid w:val="000D1851"/>
    <w:rsid w:val="000D1C6E"/>
    <w:rsid w:val="000D56F7"/>
    <w:rsid w:val="000D60C8"/>
    <w:rsid w:val="000D61DC"/>
    <w:rsid w:val="000E0415"/>
    <w:rsid w:val="000E076F"/>
    <w:rsid w:val="000E17BA"/>
    <w:rsid w:val="000E2B4B"/>
    <w:rsid w:val="000E66C4"/>
    <w:rsid w:val="000E6782"/>
    <w:rsid w:val="000F1597"/>
    <w:rsid w:val="000F1E28"/>
    <w:rsid w:val="000F2170"/>
    <w:rsid w:val="000F4348"/>
    <w:rsid w:val="000F7CC1"/>
    <w:rsid w:val="001000AF"/>
    <w:rsid w:val="00104628"/>
    <w:rsid w:val="00107E3D"/>
    <w:rsid w:val="00111377"/>
    <w:rsid w:val="00112F20"/>
    <w:rsid w:val="001149C0"/>
    <w:rsid w:val="00114B6F"/>
    <w:rsid w:val="001205F5"/>
    <w:rsid w:val="0012309C"/>
    <w:rsid w:val="0012325B"/>
    <w:rsid w:val="0012453E"/>
    <w:rsid w:val="00124BE1"/>
    <w:rsid w:val="00125417"/>
    <w:rsid w:val="00125ADB"/>
    <w:rsid w:val="00126F29"/>
    <w:rsid w:val="001277B4"/>
    <w:rsid w:val="0013199D"/>
    <w:rsid w:val="001341F0"/>
    <w:rsid w:val="0013532B"/>
    <w:rsid w:val="00137120"/>
    <w:rsid w:val="00137847"/>
    <w:rsid w:val="00142795"/>
    <w:rsid w:val="001443F0"/>
    <w:rsid w:val="001446C9"/>
    <w:rsid w:val="00146D32"/>
    <w:rsid w:val="00146E00"/>
    <w:rsid w:val="0014718D"/>
    <w:rsid w:val="00147609"/>
    <w:rsid w:val="00147E1A"/>
    <w:rsid w:val="00147EEB"/>
    <w:rsid w:val="001509BA"/>
    <w:rsid w:val="00155C2B"/>
    <w:rsid w:val="001615FA"/>
    <w:rsid w:val="00161C1F"/>
    <w:rsid w:val="00165387"/>
    <w:rsid w:val="00165731"/>
    <w:rsid w:val="001666D5"/>
    <w:rsid w:val="00166B1B"/>
    <w:rsid w:val="001677FE"/>
    <w:rsid w:val="00167F27"/>
    <w:rsid w:val="0017029E"/>
    <w:rsid w:val="00172EF4"/>
    <w:rsid w:val="0017511B"/>
    <w:rsid w:val="001755BD"/>
    <w:rsid w:val="00177022"/>
    <w:rsid w:val="001835A2"/>
    <w:rsid w:val="00183A5D"/>
    <w:rsid w:val="00183BA0"/>
    <w:rsid w:val="0018653F"/>
    <w:rsid w:val="00186C92"/>
    <w:rsid w:val="00193C9E"/>
    <w:rsid w:val="00196121"/>
    <w:rsid w:val="001A1C11"/>
    <w:rsid w:val="001A1D76"/>
    <w:rsid w:val="001B2D02"/>
    <w:rsid w:val="001B401E"/>
    <w:rsid w:val="001B412E"/>
    <w:rsid w:val="001B4B04"/>
    <w:rsid w:val="001B7E5D"/>
    <w:rsid w:val="001C0363"/>
    <w:rsid w:val="001C0AAD"/>
    <w:rsid w:val="001C6663"/>
    <w:rsid w:val="001C6A29"/>
    <w:rsid w:val="001C7499"/>
    <w:rsid w:val="001C7895"/>
    <w:rsid w:val="001D1826"/>
    <w:rsid w:val="001D255B"/>
    <w:rsid w:val="001D26DF"/>
    <w:rsid w:val="001D6A3B"/>
    <w:rsid w:val="001D70C6"/>
    <w:rsid w:val="001E1E9F"/>
    <w:rsid w:val="001E25F9"/>
    <w:rsid w:val="001E2790"/>
    <w:rsid w:val="001E2E0D"/>
    <w:rsid w:val="001E41EC"/>
    <w:rsid w:val="001E6B13"/>
    <w:rsid w:val="001E6B3C"/>
    <w:rsid w:val="001E7300"/>
    <w:rsid w:val="001E7823"/>
    <w:rsid w:val="001F1CD9"/>
    <w:rsid w:val="001F45A2"/>
    <w:rsid w:val="001F52CA"/>
    <w:rsid w:val="001F5689"/>
    <w:rsid w:val="001F7398"/>
    <w:rsid w:val="002028C6"/>
    <w:rsid w:val="0020322F"/>
    <w:rsid w:val="00204D31"/>
    <w:rsid w:val="002105C6"/>
    <w:rsid w:val="00211181"/>
    <w:rsid w:val="00211E0B"/>
    <w:rsid w:val="00211E72"/>
    <w:rsid w:val="00214047"/>
    <w:rsid w:val="002168CD"/>
    <w:rsid w:val="00216B36"/>
    <w:rsid w:val="0022130F"/>
    <w:rsid w:val="002215D7"/>
    <w:rsid w:val="00222266"/>
    <w:rsid w:val="00223CAE"/>
    <w:rsid w:val="00225054"/>
    <w:rsid w:val="00225612"/>
    <w:rsid w:val="0023174D"/>
    <w:rsid w:val="00232D65"/>
    <w:rsid w:val="0023300A"/>
    <w:rsid w:val="00233381"/>
    <w:rsid w:val="00233E7F"/>
    <w:rsid w:val="00234337"/>
    <w:rsid w:val="00234D44"/>
    <w:rsid w:val="0023546C"/>
    <w:rsid w:val="002357D0"/>
    <w:rsid w:val="00235D70"/>
    <w:rsid w:val="002365EC"/>
    <w:rsid w:val="002374FA"/>
    <w:rsid w:val="00237785"/>
    <w:rsid w:val="0024021D"/>
    <w:rsid w:val="002410DD"/>
    <w:rsid w:val="00241466"/>
    <w:rsid w:val="00241B09"/>
    <w:rsid w:val="00247B25"/>
    <w:rsid w:val="0025151F"/>
    <w:rsid w:val="00252409"/>
    <w:rsid w:val="00252C4F"/>
    <w:rsid w:val="002530EF"/>
    <w:rsid w:val="002536E5"/>
    <w:rsid w:val="00253D58"/>
    <w:rsid w:val="00255048"/>
    <w:rsid w:val="00257D1E"/>
    <w:rsid w:val="0026015A"/>
    <w:rsid w:val="002601C4"/>
    <w:rsid w:val="00261CE7"/>
    <w:rsid w:val="00263426"/>
    <w:rsid w:val="002634A3"/>
    <w:rsid w:val="00263BB8"/>
    <w:rsid w:val="00264117"/>
    <w:rsid w:val="00264E53"/>
    <w:rsid w:val="00265CDB"/>
    <w:rsid w:val="00267576"/>
    <w:rsid w:val="00270A10"/>
    <w:rsid w:val="00272299"/>
    <w:rsid w:val="0027725F"/>
    <w:rsid w:val="00280176"/>
    <w:rsid w:val="00280712"/>
    <w:rsid w:val="00281D1B"/>
    <w:rsid w:val="00282ABF"/>
    <w:rsid w:val="00285D93"/>
    <w:rsid w:val="00286098"/>
    <w:rsid w:val="00286E46"/>
    <w:rsid w:val="002876B4"/>
    <w:rsid w:val="00290EB5"/>
    <w:rsid w:val="00292F90"/>
    <w:rsid w:val="00294FB1"/>
    <w:rsid w:val="00295557"/>
    <w:rsid w:val="002A2A1C"/>
    <w:rsid w:val="002A3792"/>
    <w:rsid w:val="002A3E2B"/>
    <w:rsid w:val="002A42B6"/>
    <w:rsid w:val="002A5F85"/>
    <w:rsid w:val="002A69FC"/>
    <w:rsid w:val="002A6E88"/>
    <w:rsid w:val="002A71DE"/>
    <w:rsid w:val="002B0398"/>
    <w:rsid w:val="002B0630"/>
    <w:rsid w:val="002B0AAB"/>
    <w:rsid w:val="002B0C9B"/>
    <w:rsid w:val="002B190C"/>
    <w:rsid w:val="002B1DBA"/>
    <w:rsid w:val="002B2764"/>
    <w:rsid w:val="002B2F9C"/>
    <w:rsid w:val="002B3557"/>
    <w:rsid w:val="002B3F29"/>
    <w:rsid w:val="002B53C5"/>
    <w:rsid w:val="002B5A0A"/>
    <w:rsid w:val="002B666C"/>
    <w:rsid w:val="002B7B6A"/>
    <w:rsid w:val="002C0690"/>
    <w:rsid w:val="002C1905"/>
    <w:rsid w:val="002C21F0"/>
    <w:rsid w:val="002C2873"/>
    <w:rsid w:val="002C3CEC"/>
    <w:rsid w:val="002C450C"/>
    <w:rsid w:val="002C476C"/>
    <w:rsid w:val="002C636E"/>
    <w:rsid w:val="002C6B32"/>
    <w:rsid w:val="002D01E6"/>
    <w:rsid w:val="002D1864"/>
    <w:rsid w:val="002D263A"/>
    <w:rsid w:val="002D6EC5"/>
    <w:rsid w:val="002E16CA"/>
    <w:rsid w:val="002E42E0"/>
    <w:rsid w:val="002F1B25"/>
    <w:rsid w:val="002F3ACF"/>
    <w:rsid w:val="002F3C75"/>
    <w:rsid w:val="002F52F4"/>
    <w:rsid w:val="0030028D"/>
    <w:rsid w:val="003010A1"/>
    <w:rsid w:val="00301883"/>
    <w:rsid w:val="0030331E"/>
    <w:rsid w:val="00303CCD"/>
    <w:rsid w:val="00304F70"/>
    <w:rsid w:val="0030774D"/>
    <w:rsid w:val="003107FA"/>
    <w:rsid w:val="0031116B"/>
    <w:rsid w:val="0031239C"/>
    <w:rsid w:val="0031294F"/>
    <w:rsid w:val="00312B3D"/>
    <w:rsid w:val="00314BFB"/>
    <w:rsid w:val="00320740"/>
    <w:rsid w:val="00321EED"/>
    <w:rsid w:val="003229D8"/>
    <w:rsid w:val="00325A89"/>
    <w:rsid w:val="0032641D"/>
    <w:rsid w:val="00330468"/>
    <w:rsid w:val="003307D2"/>
    <w:rsid w:val="003314D1"/>
    <w:rsid w:val="0033169C"/>
    <w:rsid w:val="00335704"/>
    <w:rsid w:val="00335A2F"/>
    <w:rsid w:val="00336408"/>
    <w:rsid w:val="00336711"/>
    <w:rsid w:val="00337F38"/>
    <w:rsid w:val="00341937"/>
    <w:rsid w:val="00343867"/>
    <w:rsid w:val="00345083"/>
    <w:rsid w:val="00347C17"/>
    <w:rsid w:val="00350426"/>
    <w:rsid w:val="00352215"/>
    <w:rsid w:val="003531D4"/>
    <w:rsid w:val="003535C4"/>
    <w:rsid w:val="00353A4D"/>
    <w:rsid w:val="00354E5C"/>
    <w:rsid w:val="00357A00"/>
    <w:rsid w:val="00360D06"/>
    <w:rsid w:val="0036305F"/>
    <w:rsid w:val="0036319D"/>
    <w:rsid w:val="003643D2"/>
    <w:rsid w:val="003662C5"/>
    <w:rsid w:val="00366462"/>
    <w:rsid w:val="0037159E"/>
    <w:rsid w:val="00372847"/>
    <w:rsid w:val="00373540"/>
    <w:rsid w:val="003739DA"/>
    <w:rsid w:val="0037634B"/>
    <w:rsid w:val="00377C0F"/>
    <w:rsid w:val="0038016E"/>
    <w:rsid w:val="003803D0"/>
    <w:rsid w:val="003809C1"/>
    <w:rsid w:val="00380C49"/>
    <w:rsid w:val="0038511F"/>
    <w:rsid w:val="003860FB"/>
    <w:rsid w:val="0039176A"/>
    <w:rsid w:val="0039277A"/>
    <w:rsid w:val="00393C97"/>
    <w:rsid w:val="003958DD"/>
    <w:rsid w:val="0039612D"/>
    <w:rsid w:val="003972E0"/>
    <w:rsid w:val="003975ED"/>
    <w:rsid w:val="003A268F"/>
    <w:rsid w:val="003A5D74"/>
    <w:rsid w:val="003B0AD0"/>
    <w:rsid w:val="003B2663"/>
    <w:rsid w:val="003B3D1C"/>
    <w:rsid w:val="003B4AFC"/>
    <w:rsid w:val="003B54D0"/>
    <w:rsid w:val="003B62FD"/>
    <w:rsid w:val="003B64D0"/>
    <w:rsid w:val="003B6663"/>
    <w:rsid w:val="003B7019"/>
    <w:rsid w:val="003B709D"/>
    <w:rsid w:val="003C20FD"/>
    <w:rsid w:val="003C2CC4"/>
    <w:rsid w:val="003C5FA8"/>
    <w:rsid w:val="003C68D0"/>
    <w:rsid w:val="003D1A24"/>
    <w:rsid w:val="003D3396"/>
    <w:rsid w:val="003D486C"/>
    <w:rsid w:val="003D4B23"/>
    <w:rsid w:val="003D4CBD"/>
    <w:rsid w:val="003E15F7"/>
    <w:rsid w:val="003E1C44"/>
    <w:rsid w:val="003E1CE7"/>
    <w:rsid w:val="003E374B"/>
    <w:rsid w:val="003E778C"/>
    <w:rsid w:val="003E7E06"/>
    <w:rsid w:val="003F0495"/>
    <w:rsid w:val="003F0DE4"/>
    <w:rsid w:val="003F4BD2"/>
    <w:rsid w:val="003F4CE6"/>
    <w:rsid w:val="004011ED"/>
    <w:rsid w:val="00402EC5"/>
    <w:rsid w:val="00404909"/>
    <w:rsid w:val="00406969"/>
    <w:rsid w:val="0041099C"/>
    <w:rsid w:val="004125B0"/>
    <w:rsid w:val="00422550"/>
    <w:rsid w:val="00423326"/>
    <w:rsid w:val="00424C80"/>
    <w:rsid w:val="00426CEE"/>
    <w:rsid w:val="00427654"/>
    <w:rsid w:val="0043203E"/>
    <w:rsid w:val="004325CB"/>
    <w:rsid w:val="0043748B"/>
    <w:rsid w:val="00437DE0"/>
    <w:rsid w:val="00440EE7"/>
    <w:rsid w:val="004421AD"/>
    <w:rsid w:val="0044503A"/>
    <w:rsid w:val="004457A8"/>
    <w:rsid w:val="004460B8"/>
    <w:rsid w:val="00446DE4"/>
    <w:rsid w:val="00447233"/>
    <w:rsid w:val="00447761"/>
    <w:rsid w:val="004503EE"/>
    <w:rsid w:val="00451EC3"/>
    <w:rsid w:val="00456192"/>
    <w:rsid w:val="0046018D"/>
    <w:rsid w:val="00460647"/>
    <w:rsid w:val="00463A92"/>
    <w:rsid w:val="0046429B"/>
    <w:rsid w:val="00464522"/>
    <w:rsid w:val="004721B1"/>
    <w:rsid w:val="004721EB"/>
    <w:rsid w:val="00474C89"/>
    <w:rsid w:val="004756C8"/>
    <w:rsid w:val="00476718"/>
    <w:rsid w:val="00480BBB"/>
    <w:rsid w:val="00480E81"/>
    <w:rsid w:val="00482CD7"/>
    <w:rsid w:val="004830E8"/>
    <w:rsid w:val="004846BE"/>
    <w:rsid w:val="004859EC"/>
    <w:rsid w:val="00490878"/>
    <w:rsid w:val="0049140E"/>
    <w:rsid w:val="00491877"/>
    <w:rsid w:val="0049257D"/>
    <w:rsid w:val="004926D5"/>
    <w:rsid w:val="00493CC9"/>
    <w:rsid w:val="004951A0"/>
    <w:rsid w:val="00496A15"/>
    <w:rsid w:val="004A0CBE"/>
    <w:rsid w:val="004A6577"/>
    <w:rsid w:val="004A7F16"/>
    <w:rsid w:val="004B0533"/>
    <w:rsid w:val="004B29B7"/>
    <w:rsid w:val="004B2CA8"/>
    <w:rsid w:val="004B40E8"/>
    <w:rsid w:val="004B6019"/>
    <w:rsid w:val="004B6ADD"/>
    <w:rsid w:val="004B75D2"/>
    <w:rsid w:val="004B79B5"/>
    <w:rsid w:val="004C0E55"/>
    <w:rsid w:val="004C1516"/>
    <w:rsid w:val="004C1D1E"/>
    <w:rsid w:val="004C256A"/>
    <w:rsid w:val="004C6CED"/>
    <w:rsid w:val="004C7848"/>
    <w:rsid w:val="004D0191"/>
    <w:rsid w:val="004D071D"/>
    <w:rsid w:val="004D1140"/>
    <w:rsid w:val="004D138F"/>
    <w:rsid w:val="004D729A"/>
    <w:rsid w:val="004E037B"/>
    <w:rsid w:val="004E1B67"/>
    <w:rsid w:val="004E2CAD"/>
    <w:rsid w:val="004E3540"/>
    <w:rsid w:val="004E48CF"/>
    <w:rsid w:val="004F17A2"/>
    <w:rsid w:val="004F1B6C"/>
    <w:rsid w:val="004F38A9"/>
    <w:rsid w:val="004F55ED"/>
    <w:rsid w:val="004F5D27"/>
    <w:rsid w:val="004F68B4"/>
    <w:rsid w:val="004F7C0F"/>
    <w:rsid w:val="004F7C44"/>
    <w:rsid w:val="0050027B"/>
    <w:rsid w:val="005004E4"/>
    <w:rsid w:val="00501406"/>
    <w:rsid w:val="0050215C"/>
    <w:rsid w:val="005022ED"/>
    <w:rsid w:val="00504470"/>
    <w:rsid w:val="00504DFC"/>
    <w:rsid w:val="00505759"/>
    <w:rsid w:val="00506F36"/>
    <w:rsid w:val="00507118"/>
    <w:rsid w:val="005075AC"/>
    <w:rsid w:val="00507B8C"/>
    <w:rsid w:val="00512923"/>
    <w:rsid w:val="00513D9F"/>
    <w:rsid w:val="005151E2"/>
    <w:rsid w:val="00515FEF"/>
    <w:rsid w:val="00516D57"/>
    <w:rsid w:val="005213FB"/>
    <w:rsid w:val="0052176C"/>
    <w:rsid w:val="00525CC6"/>
    <w:rsid w:val="005261E5"/>
    <w:rsid w:val="0052664F"/>
    <w:rsid w:val="0052677F"/>
    <w:rsid w:val="00527435"/>
    <w:rsid w:val="00527D89"/>
    <w:rsid w:val="005303C5"/>
    <w:rsid w:val="00531961"/>
    <w:rsid w:val="00532B1B"/>
    <w:rsid w:val="00532CF8"/>
    <w:rsid w:val="005339D2"/>
    <w:rsid w:val="00533C6F"/>
    <w:rsid w:val="00535E9F"/>
    <w:rsid w:val="005420F2"/>
    <w:rsid w:val="00542574"/>
    <w:rsid w:val="0054337A"/>
    <w:rsid w:val="005436AB"/>
    <w:rsid w:val="00543C83"/>
    <w:rsid w:val="00544D36"/>
    <w:rsid w:val="00546DBF"/>
    <w:rsid w:val="00546EFA"/>
    <w:rsid w:val="005479B0"/>
    <w:rsid w:val="00547DCC"/>
    <w:rsid w:val="005502BA"/>
    <w:rsid w:val="00550B48"/>
    <w:rsid w:val="00552A37"/>
    <w:rsid w:val="00553D76"/>
    <w:rsid w:val="00553E69"/>
    <w:rsid w:val="005552B5"/>
    <w:rsid w:val="00560E01"/>
    <w:rsid w:val="0056117B"/>
    <w:rsid w:val="005611F5"/>
    <w:rsid w:val="00571365"/>
    <w:rsid w:val="00571406"/>
    <w:rsid w:val="00572BFB"/>
    <w:rsid w:val="00573995"/>
    <w:rsid w:val="005750E2"/>
    <w:rsid w:val="00575AE0"/>
    <w:rsid w:val="00576907"/>
    <w:rsid w:val="00576A88"/>
    <w:rsid w:val="00580607"/>
    <w:rsid w:val="00581A54"/>
    <w:rsid w:val="005822C9"/>
    <w:rsid w:val="00582602"/>
    <w:rsid w:val="00584200"/>
    <w:rsid w:val="00587548"/>
    <w:rsid w:val="005904AD"/>
    <w:rsid w:val="00592B92"/>
    <w:rsid w:val="0059321C"/>
    <w:rsid w:val="00593408"/>
    <w:rsid w:val="005936CF"/>
    <w:rsid w:val="00594EA3"/>
    <w:rsid w:val="00596C01"/>
    <w:rsid w:val="005A1DDD"/>
    <w:rsid w:val="005A2DAD"/>
    <w:rsid w:val="005A451C"/>
    <w:rsid w:val="005A7CF1"/>
    <w:rsid w:val="005B25D9"/>
    <w:rsid w:val="005B2CA6"/>
    <w:rsid w:val="005B3DB3"/>
    <w:rsid w:val="005B6E48"/>
    <w:rsid w:val="005B6FC7"/>
    <w:rsid w:val="005B7E3F"/>
    <w:rsid w:val="005C0551"/>
    <w:rsid w:val="005C48E0"/>
    <w:rsid w:val="005C52D1"/>
    <w:rsid w:val="005C7360"/>
    <w:rsid w:val="005D097E"/>
    <w:rsid w:val="005D3F67"/>
    <w:rsid w:val="005D45B8"/>
    <w:rsid w:val="005D47F5"/>
    <w:rsid w:val="005D74D0"/>
    <w:rsid w:val="005E0ABC"/>
    <w:rsid w:val="005E1712"/>
    <w:rsid w:val="005E2F7D"/>
    <w:rsid w:val="005E473A"/>
    <w:rsid w:val="005E4D6B"/>
    <w:rsid w:val="005F1DB3"/>
    <w:rsid w:val="005F1FA8"/>
    <w:rsid w:val="005F573D"/>
    <w:rsid w:val="005F5CD9"/>
    <w:rsid w:val="005F5F72"/>
    <w:rsid w:val="00602D74"/>
    <w:rsid w:val="006069D1"/>
    <w:rsid w:val="00611FC4"/>
    <w:rsid w:val="006145F3"/>
    <w:rsid w:val="006147B4"/>
    <w:rsid w:val="00616384"/>
    <w:rsid w:val="006176FB"/>
    <w:rsid w:val="00620CB5"/>
    <w:rsid w:val="00626806"/>
    <w:rsid w:val="00627B6B"/>
    <w:rsid w:val="006327CF"/>
    <w:rsid w:val="00634491"/>
    <w:rsid w:val="006401A6"/>
    <w:rsid w:val="006406EA"/>
    <w:rsid w:val="00640B26"/>
    <w:rsid w:val="00642F14"/>
    <w:rsid w:val="00643B1B"/>
    <w:rsid w:val="00644153"/>
    <w:rsid w:val="00645926"/>
    <w:rsid w:val="006460FB"/>
    <w:rsid w:val="00654638"/>
    <w:rsid w:val="00660211"/>
    <w:rsid w:val="00660A5A"/>
    <w:rsid w:val="00662280"/>
    <w:rsid w:val="00663D63"/>
    <w:rsid w:val="00664BAC"/>
    <w:rsid w:val="0066533E"/>
    <w:rsid w:val="00667BE0"/>
    <w:rsid w:val="00670741"/>
    <w:rsid w:val="00670C2E"/>
    <w:rsid w:val="00671313"/>
    <w:rsid w:val="00671FAA"/>
    <w:rsid w:val="006764EA"/>
    <w:rsid w:val="00676680"/>
    <w:rsid w:val="00676EF3"/>
    <w:rsid w:val="006806A5"/>
    <w:rsid w:val="0068368D"/>
    <w:rsid w:val="00686409"/>
    <w:rsid w:val="00686DAE"/>
    <w:rsid w:val="0068701E"/>
    <w:rsid w:val="006871C3"/>
    <w:rsid w:val="00691DEA"/>
    <w:rsid w:val="006956F3"/>
    <w:rsid w:val="00695A4F"/>
    <w:rsid w:val="00696199"/>
    <w:rsid w:val="00696BD6"/>
    <w:rsid w:val="006A1871"/>
    <w:rsid w:val="006A694E"/>
    <w:rsid w:val="006A6B9D"/>
    <w:rsid w:val="006A6C6D"/>
    <w:rsid w:val="006A7392"/>
    <w:rsid w:val="006A7846"/>
    <w:rsid w:val="006B1A8A"/>
    <w:rsid w:val="006B215C"/>
    <w:rsid w:val="006B3189"/>
    <w:rsid w:val="006B421F"/>
    <w:rsid w:val="006B5D08"/>
    <w:rsid w:val="006B719B"/>
    <w:rsid w:val="006B7D65"/>
    <w:rsid w:val="006C06F2"/>
    <w:rsid w:val="006C3678"/>
    <w:rsid w:val="006C5622"/>
    <w:rsid w:val="006C5E33"/>
    <w:rsid w:val="006C634D"/>
    <w:rsid w:val="006C63C2"/>
    <w:rsid w:val="006D21D9"/>
    <w:rsid w:val="006D5017"/>
    <w:rsid w:val="006D5A58"/>
    <w:rsid w:val="006D61B5"/>
    <w:rsid w:val="006D6AC0"/>
    <w:rsid w:val="006D6DA6"/>
    <w:rsid w:val="006E3FF6"/>
    <w:rsid w:val="006E4C47"/>
    <w:rsid w:val="006E564B"/>
    <w:rsid w:val="006E63BA"/>
    <w:rsid w:val="006E6497"/>
    <w:rsid w:val="006F13F0"/>
    <w:rsid w:val="006F16DB"/>
    <w:rsid w:val="006F2D40"/>
    <w:rsid w:val="006F3024"/>
    <w:rsid w:val="006F5035"/>
    <w:rsid w:val="00702C41"/>
    <w:rsid w:val="00703E7B"/>
    <w:rsid w:val="007065EB"/>
    <w:rsid w:val="007067ED"/>
    <w:rsid w:val="0070786F"/>
    <w:rsid w:val="0071167F"/>
    <w:rsid w:val="00711A2C"/>
    <w:rsid w:val="00713088"/>
    <w:rsid w:val="00720183"/>
    <w:rsid w:val="00721A07"/>
    <w:rsid w:val="007222AA"/>
    <w:rsid w:val="00724B3E"/>
    <w:rsid w:val="00725B00"/>
    <w:rsid w:val="0072632A"/>
    <w:rsid w:val="0073145E"/>
    <w:rsid w:val="00735FC7"/>
    <w:rsid w:val="00737543"/>
    <w:rsid w:val="00741193"/>
    <w:rsid w:val="00741B4D"/>
    <w:rsid w:val="0074200B"/>
    <w:rsid w:val="00742CCC"/>
    <w:rsid w:val="007436A5"/>
    <w:rsid w:val="00743F57"/>
    <w:rsid w:val="00746640"/>
    <w:rsid w:val="007509EC"/>
    <w:rsid w:val="00753233"/>
    <w:rsid w:val="0075482A"/>
    <w:rsid w:val="007563B7"/>
    <w:rsid w:val="00763BFA"/>
    <w:rsid w:val="00764029"/>
    <w:rsid w:val="007647AA"/>
    <w:rsid w:val="00764A7B"/>
    <w:rsid w:val="00765097"/>
    <w:rsid w:val="007651F2"/>
    <w:rsid w:val="00772A00"/>
    <w:rsid w:val="0077318D"/>
    <w:rsid w:val="007736F5"/>
    <w:rsid w:val="007755EE"/>
    <w:rsid w:val="00781388"/>
    <w:rsid w:val="00785343"/>
    <w:rsid w:val="00785FB3"/>
    <w:rsid w:val="00786750"/>
    <w:rsid w:val="00790E7A"/>
    <w:rsid w:val="00792DDF"/>
    <w:rsid w:val="007A0F26"/>
    <w:rsid w:val="007A2AD1"/>
    <w:rsid w:val="007A3400"/>
    <w:rsid w:val="007A3835"/>
    <w:rsid w:val="007A4468"/>
    <w:rsid w:val="007A52B9"/>
    <w:rsid w:val="007A6204"/>
    <w:rsid w:val="007A6296"/>
    <w:rsid w:val="007B0FF4"/>
    <w:rsid w:val="007B1951"/>
    <w:rsid w:val="007B1C07"/>
    <w:rsid w:val="007B3041"/>
    <w:rsid w:val="007B393C"/>
    <w:rsid w:val="007B6BA5"/>
    <w:rsid w:val="007C1B62"/>
    <w:rsid w:val="007C3390"/>
    <w:rsid w:val="007C4F4B"/>
    <w:rsid w:val="007C54C5"/>
    <w:rsid w:val="007D0411"/>
    <w:rsid w:val="007D0EC8"/>
    <w:rsid w:val="007D16C4"/>
    <w:rsid w:val="007D28F3"/>
    <w:rsid w:val="007D2CDC"/>
    <w:rsid w:val="007D51CE"/>
    <w:rsid w:val="007D5327"/>
    <w:rsid w:val="007E39F3"/>
    <w:rsid w:val="007F0A85"/>
    <w:rsid w:val="007F353B"/>
    <w:rsid w:val="007F4ABF"/>
    <w:rsid w:val="007F561F"/>
    <w:rsid w:val="007F6611"/>
    <w:rsid w:val="00800C1D"/>
    <w:rsid w:val="008033F1"/>
    <w:rsid w:val="00803A23"/>
    <w:rsid w:val="008059C0"/>
    <w:rsid w:val="008100E9"/>
    <w:rsid w:val="008108AF"/>
    <w:rsid w:val="00814126"/>
    <w:rsid w:val="0081419D"/>
    <w:rsid w:val="008155C3"/>
    <w:rsid w:val="00815EE0"/>
    <w:rsid w:val="00816D46"/>
    <w:rsid w:val="00817194"/>
    <w:rsid w:val="008175E9"/>
    <w:rsid w:val="00821A98"/>
    <w:rsid w:val="0082243E"/>
    <w:rsid w:val="008237DC"/>
    <w:rsid w:val="008242D7"/>
    <w:rsid w:val="00825C5E"/>
    <w:rsid w:val="0083142A"/>
    <w:rsid w:val="0083534D"/>
    <w:rsid w:val="0083656B"/>
    <w:rsid w:val="00836EAD"/>
    <w:rsid w:val="00836EFA"/>
    <w:rsid w:val="00844F2D"/>
    <w:rsid w:val="0084565D"/>
    <w:rsid w:val="00846AF5"/>
    <w:rsid w:val="00847EC1"/>
    <w:rsid w:val="008512AA"/>
    <w:rsid w:val="00851987"/>
    <w:rsid w:val="008519F4"/>
    <w:rsid w:val="008522E6"/>
    <w:rsid w:val="00852589"/>
    <w:rsid w:val="00852DBB"/>
    <w:rsid w:val="00852FA3"/>
    <w:rsid w:val="008539C9"/>
    <w:rsid w:val="00856531"/>
    <w:rsid w:val="0085671D"/>
    <w:rsid w:val="00856CD2"/>
    <w:rsid w:val="00861BC6"/>
    <w:rsid w:val="008630F3"/>
    <w:rsid w:val="00866E52"/>
    <w:rsid w:val="00867F01"/>
    <w:rsid w:val="00870672"/>
    <w:rsid w:val="00871FD5"/>
    <w:rsid w:val="00872A7D"/>
    <w:rsid w:val="008730F9"/>
    <w:rsid w:val="008743D0"/>
    <w:rsid w:val="00875CA6"/>
    <w:rsid w:val="00876EEE"/>
    <w:rsid w:val="00880C32"/>
    <w:rsid w:val="00885D28"/>
    <w:rsid w:val="00892826"/>
    <w:rsid w:val="00893392"/>
    <w:rsid w:val="00893627"/>
    <w:rsid w:val="0089380F"/>
    <w:rsid w:val="00897299"/>
    <w:rsid w:val="008979B1"/>
    <w:rsid w:val="008A14E6"/>
    <w:rsid w:val="008A1648"/>
    <w:rsid w:val="008A1E33"/>
    <w:rsid w:val="008A22BC"/>
    <w:rsid w:val="008A3AF4"/>
    <w:rsid w:val="008A42A5"/>
    <w:rsid w:val="008A56DC"/>
    <w:rsid w:val="008A5DDD"/>
    <w:rsid w:val="008A6B25"/>
    <w:rsid w:val="008A6C4F"/>
    <w:rsid w:val="008B1862"/>
    <w:rsid w:val="008B2D70"/>
    <w:rsid w:val="008B51F4"/>
    <w:rsid w:val="008B6895"/>
    <w:rsid w:val="008B6F3A"/>
    <w:rsid w:val="008B6FF1"/>
    <w:rsid w:val="008B7DE9"/>
    <w:rsid w:val="008C1E4D"/>
    <w:rsid w:val="008C552D"/>
    <w:rsid w:val="008D0FAF"/>
    <w:rsid w:val="008D2994"/>
    <w:rsid w:val="008D2C75"/>
    <w:rsid w:val="008E0E46"/>
    <w:rsid w:val="008E4BCC"/>
    <w:rsid w:val="008E5BD3"/>
    <w:rsid w:val="008E6262"/>
    <w:rsid w:val="008E7525"/>
    <w:rsid w:val="008E7892"/>
    <w:rsid w:val="008F011B"/>
    <w:rsid w:val="008F0EA2"/>
    <w:rsid w:val="008F2F57"/>
    <w:rsid w:val="009038B1"/>
    <w:rsid w:val="00903A31"/>
    <w:rsid w:val="0090452C"/>
    <w:rsid w:val="00906F1A"/>
    <w:rsid w:val="00907B87"/>
    <w:rsid w:val="00907C3F"/>
    <w:rsid w:val="00911AB4"/>
    <w:rsid w:val="00912405"/>
    <w:rsid w:val="00912B34"/>
    <w:rsid w:val="00914709"/>
    <w:rsid w:val="009151D5"/>
    <w:rsid w:val="00916262"/>
    <w:rsid w:val="00916FB6"/>
    <w:rsid w:val="00917847"/>
    <w:rsid w:val="00921ABD"/>
    <w:rsid w:val="00921F75"/>
    <w:rsid w:val="009237DE"/>
    <w:rsid w:val="00924CA2"/>
    <w:rsid w:val="0092514B"/>
    <w:rsid w:val="00931D97"/>
    <w:rsid w:val="009348C9"/>
    <w:rsid w:val="0093707B"/>
    <w:rsid w:val="009400EB"/>
    <w:rsid w:val="009405F4"/>
    <w:rsid w:val="0094134C"/>
    <w:rsid w:val="00941675"/>
    <w:rsid w:val="00941D23"/>
    <w:rsid w:val="00941DD6"/>
    <w:rsid w:val="009427E3"/>
    <w:rsid w:val="00943B77"/>
    <w:rsid w:val="00945C38"/>
    <w:rsid w:val="00946586"/>
    <w:rsid w:val="00954D73"/>
    <w:rsid w:val="00956D9B"/>
    <w:rsid w:val="009572AC"/>
    <w:rsid w:val="00963CBA"/>
    <w:rsid w:val="009654B7"/>
    <w:rsid w:val="00966B90"/>
    <w:rsid w:val="00966EEF"/>
    <w:rsid w:val="00967A52"/>
    <w:rsid w:val="00970D1E"/>
    <w:rsid w:val="00971264"/>
    <w:rsid w:val="00971536"/>
    <w:rsid w:val="009724AC"/>
    <w:rsid w:val="00973965"/>
    <w:rsid w:val="009740A3"/>
    <w:rsid w:val="00975A3C"/>
    <w:rsid w:val="00976415"/>
    <w:rsid w:val="009772A1"/>
    <w:rsid w:val="0098507B"/>
    <w:rsid w:val="009858DF"/>
    <w:rsid w:val="00985F98"/>
    <w:rsid w:val="00986A9D"/>
    <w:rsid w:val="00990138"/>
    <w:rsid w:val="00990435"/>
    <w:rsid w:val="00990476"/>
    <w:rsid w:val="00991261"/>
    <w:rsid w:val="009915AC"/>
    <w:rsid w:val="009918AF"/>
    <w:rsid w:val="0099441C"/>
    <w:rsid w:val="00995259"/>
    <w:rsid w:val="009960F8"/>
    <w:rsid w:val="00997CEF"/>
    <w:rsid w:val="009A0B83"/>
    <w:rsid w:val="009A241F"/>
    <w:rsid w:val="009A3E77"/>
    <w:rsid w:val="009A4258"/>
    <w:rsid w:val="009A54C6"/>
    <w:rsid w:val="009A6133"/>
    <w:rsid w:val="009A61D0"/>
    <w:rsid w:val="009A6673"/>
    <w:rsid w:val="009B117A"/>
    <w:rsid w:val="009B3497"/>
    <w:rsid w:val="009B34EE"/>
    <w:rsid w:val="009B3800"/>
    <w:rsid w:val="009B5492"/>
    <w:rsid w:val="009C47EF"/>
    <w:rsid w:val="009C5354"/>
    <w:rsid w:val="009C544C"/>
    <w:rsid w:val="009D0B95"/>
    <w:rsid w:val="009D22AC"/>
    <w:rsid w:val="009D50DB"/>
    <w:rsid w:val="009E09B6"/>
    <w:rsid w:val="009E1C4E"/>
    <w:rsid w:val="009E6ACC"/>
    <w:rsid w:val="009F109A"/>
    <w:rsid w:val="009F144C"/>
    <w:rsid w:val="009F256E"/>
    <w:rsid w:val="009F2B52"/>
    <w:rsid w:val="009F317B"/>
    <w:rsid w:val="009F46C6"/>
    <w:rsid w:val="009F4E9E"/>
    <w:rsid w:val="009F5379"/>
    <w:rsid w:val="009F5A82"/>
    <w:rsid w:val="009F65B0"/>
    <w:rsid w:val="00A016D3"/>
    <w:rsid w:val="00A03BB9"/>
    <w:rsid w:val="00A04686"/>
    <w:rsid w:val="00A05B68"/>
    <w:rsid w:val="00A05D81"/>
    <w:rsid w:val="00A05E0B"/>
    <w:rsid w:val="00A10226"/>
    <w:rsid w:val="00A10246"/>
    <w:rsid w:val="00A1427D"/>
    <w:rsid w:val="00A159DD"/>
    <w:rsid w:val="00A15CCB"/>
    <w:rsid w:val="00A16381"/>
    <w:rsid w:val="00A170D7"/>
    <w:rsid w:val="00A17977"/>
    <w:rsid w:val="00A27A87"/>
    <w:rsid w:val="00A30099"/>
    <w:rsid w:val="00A31AA1"/>
    <w:rsid w:val="00A35218"/>
    <w:rsid w:val="00A35AA7"/>
    <w:rsid w:val="00A42396"/>
    <w:rsid w:val="00A43FA9"/>
    <w:rsid w:val="00A460C2"/>
    <w:rsid w:val="00A460EB"/>
    <w:rsid w:val="00A4634F"/>
    <w:rsid w:val="00A46A20"/>
    <w:rsid w:val="00A46DCC"/>
    <w:rsid w:val="00A51CF3"/>
    <w:rsid w:val="00A54C33"/>
    <w:rsid w:val="00A55800"/>
    <w:rsid w:val="00A561D5"/>
    <w:rsid w:val="00A608DC"/>
    <w:rsid w:val="00A62726"/>
    <w:rsid w:val="00A64FF9"/>
    <w:rsid w:val="00A70310"/>
    <w:rsid w:val="00A7111C"/>
    <w:rsid w:val="00A7133C"/>
    <w:rsid w:val="00A72F22"/>
    <w:rsid w:val="00A748A6"/>
    <w:rsid w:val="00A76080"/>
    <w:rsid w:val="00A76DB1"/>
    <w:rsid w:val="00A76DF5"/>
    <w:rsid w:val="00A80B17"/>
    <w:rsid w:val="00A8220F"/>
    <w:rsid w:val="00A82F5B"/>
    <w:rsid w:val="00A84EF1"/>
    <w:rsid w:val="00A85B31"/>
    <w:rsid w:val="00A879A4"/>
    <w:rsid w:val="00A87E95"/>
    <w:rsid w:val="00A9247A"/>
    <w:rsid w:val="00A92E29"/>
    <w:rsid w:val="00A96E0B"/>
    <w:rsid w:val="00AA035A"/>
    <w:rsid w:val="00AA2B64"/>
    <w:rsid w:val="00AA31C3"/>
    <w:rsid w:val="00AA5B09"/>
    <w:rsid w:val="00AB0702"/>
    <w:rsid w:val="00AB10F6"/>
    <w:rsid w:val="00AB2A52"/>
    <w:rsid w:val="00AB2BD2"/>
    <w:rsid w:val="00AB52CB"/>
    <w:rsid w:val="00AB58E5"/>
    <w:rsid w:val="00AB5EE1"/>
    <w:rsid w:val="00AC11F0"/>
    <w:rsid w:val="00AC5DF7"/>
    <w:rsid w:val="00AC647F"/>
    <w:rsid w:val="00AC6A05"/>
    <w:rsid w:val="00AC784A"/>
    <w:rsid w:val="00AD09E9"/>
    <w:rsid w:val="00AD1052"/>
    <w:rsid w:val="00AD22B2"/>
    <w:rsid w:val="00AD38E0"/>
    <w:rsid w:val="00AD4875"/>
    <w:rsid w:val="00AD547A"/>
    <w:rsid w:val="00AE210B"/>
    <w:rsid w:val="00AE2F57"/>
    <w:rsid w:val="00AE3720"/>
    <w:rsid w:val="00AE4C5F"/>
    <w:rsid w:val="00AE4EED"/>
    <w:rsid w:val="00AE6AE8"/>
    <w:rsid w:val="00AE6D91"/>
    <w:rsid w:val="00AE715D"/>
    <w:rsid w:val="00AF04D9"/>
    <w:rsid w:val="00AF0576"/>
    <w:rsid w:val="00AF3829"/>
    <w:rsid w:val="00B0044C"/>
    <w:rsid w:val="00B024D4"/>
    <w:rsid w:val="00B037F0"/>
    <w:rsid w:val="00B04117"/>
    <w:rsid w:val="00B0449B"/>
    <w:rsid w:val="00B04A4F"/>
    <w:rsid w:val="00B04EDD"/>
    <w:rsid w:val="00B06AE7"/>
    <w:rsid w:val="00B113D3"/>
    <w:rsid w:val="00B11F53"/>
    <w:rsid w:val="00B13078"/>
    <w:rsid w:val="00B13238"/>
    <w:rsid w:val="00B14695"/>
    <w:rsid w:val="00B146C7"/>
    <w:rsid w:val="00B15F84"/>
    <w:rsid w:val="00B2327D"/>
    <w:rsid w:val="00B24C83"/>
    <w:rsid w:val="00B2718F"/>
    <w:rsid w:val="00B30179"/>
    <w:rsid w:val="00B30D65"/>
    <w:rsid w:val="00B329E6"/>
    <w:rsid w:val="00B3317B"/>
    <w:rsid w:val="00B334DC"/>
    <w:rsid w:val="00B33D82"/>
    <w:rsid w:val="00B36240"/>
    <w:rsid w:val="00B3631A"/>
    <w:rsid w:val="00B36645"/>
    <w:rsid w:val="00B36749"/>
    <w:rsid w:val="00B376AC"/>
    <w:rsid w:val="00B4130F"/>
    <w:rsid w:val="00B419B0"/>
    <w:rsid w:val="00B46304"/>
    <w:rsid w:val="00B53013"/>
    <w:rsid w:val="00B5733E"/>
    <w:rsid w:val="00B57E15"/>
    <w:rsid w:val="00B634FA"/>
    <w:rsid w:val="00B6371B"/>
    <w:rsid w:val="00B6424D"/>
    <w:rsid w:val="00B642A2"/>
    <w:rsid w:val="00B66A3D"/>
    <w:rsid w:val="00B67F5E"/>
    <w:rsid w:val="00B70DBF"/>
    <w:rsid w:val="00B71001"/>
    <w:rsid w:val="00B7220C"/>
    <w:rsid w:val="00B73E65"/>
    <w:rsid w:val="00B7523B"/>
    <w:rsid w:val="00B764CA"/>
    <w:rsid w:val="00B76E17"/>
    <w:rsid w:val="00B77FC1"/>
    <w:rsid w:val="00B80122"/>
    <w:rsid w:val="00B806F8"/>
    <w:rsid w:val="00B81E12"/>
    <w:rsid w:val="00B82246"/>
    <w:rsid w:val="00B83463"/>
    <w:rsid w:val="00B86002"/>
    <w:rsid w:val="00B87110"/>
    <w:rsid w:val="00B939A7"/>
    <w:rsid w:val="00B95BB7"/>
    <w:rsid w:val="00B97FA8"/>
    <w:rsid w:val="00BA17BE"/>
    <w:rsid w:val="00BA463E"/>
    <w:rsid w:val="00BA553F"/>
    <w:rsid w:val="00BA68BE"/>
    <w:rsid w:val="00BB4160"/>
    <w:rsid w:val="00BB4792"/>
    <w:rsid w:val="00BB547E"/>
    <w:rsid w:val="00BB7B39"/>
    <w:rsid w:val="00BC0463"/>
    <w:rsid w:val="00BC1385"/>
    <w:rsid w:val="00BC48FD"/>
    <w:rsid w:val="00BC4F6F"/>
    <w:rsid w:val="00BC5934"/>
    <w:rsid w:val="00BC5D2C"/>
    <w:rsid w:val="00BC6392"/>
    <w:rsid w:val="00BC74E9"/>
    <w:rsid w:val="00BD003E"/>
    <w:rsid w:val="00BD2409"/>
    <w:rsid w:val="00BD287D"/>
    <w:rsid w:val="00BD2C3D"/>
    <w:rsid w:val="00BD422B"/>
    <w:rsid w:val="00BE05A8"/>
    <w:rsid w:val="00BE0623"/>
    <w:rsid w:val="00BE1A9E"/>
    <w:rsid w:val="00BE40FF"/>
    <w:rsid w:val="00BE618E"/>
    <w:rsid w:val="00BE63D0"/>
    <w:rsid w:val="00BE6618"/>
    <w:rsid w:val="00BF0553"/>
    <w:rsid w:val="00BF08A4"/>
    <w:rsid w:val="00BF2527"/>
    <w:rsid w:val="00BF40D5"/>
    <w:rsid w:val="00BF4AED"/>
    <w:rsid w:val="00BF757C"/>
    <w:rsid w:val="00BF7A56"/>
    <w:rsid w:val="00C208AF"/>
    <w:rsid w:val="00C237FD"/>
    <w:rsid w:val="00C240A5"/>
    <w:rsid w:val="00C24521"/>
    <w:rsid w:val="00C24693"/>
    <w:rsid w:val="00C24957"/>
    <w:rsid w:val="00C249CE"/>
    <w:rsid w:val="00C34A0B"/>
    <w:rsid w:val="00C34BC0"/>
    <w:rsid w:val="00C3524C"/>
    <w:rsid w:val="00C35F0B"/>
    <w:rsid w:val="00C36863"/>
    <w:rsid w:val="00C36DC0"/>
    <w:rsid w:val="00C36FB2"/>
    <w:rsid w:val="00C41BA0"/>
    <w:rsid w:val="00C4571D"/>
    <w:rsid w:val="00C463DD"/>
    <w:rsid w:val="00C46EE2"/>
    <w:rsid w:val="00C506D4"/>
    <w:rsid w:val="00C50F62"/>
    <w:rsid w:val="00C54F38"/>
    <w:rsid w:val="00C56EBD"/>
    <w:rsid w:val="00C613C6"/>
    <w:rsid w:val="00C61463"/>
    <w:rsid w:val="00C616E4"/>
    <w:rsid w:val="00C62C5F"/>
    <w:rsid w:val="00C637B1"/>
    <w:rsid w:val="00C63BB9"/>
    <w:rsid w:val="00C64458"/>
    <w:rsid w:val="00C73322"/>
    <w:rsid w:val="00C745C3"/>
    <w:rsid w:val="00C770BB"/>
    <w:rsid w:val="00C80E29"/>
    <w:rsid w:val="00C857B8"/>
    <w:rsid w:val="00C85DBD"/>
    <w:rsid w:val="00C8632E"/>
    <w:rsid w:val="00C9123A"/>
    <w:rsid w:val="00C92AF4"/>
    <w:rsid w:val="00C92B3E"/>
    <w:rsid w:val="00C93F39"/>
    <w:rsid w:val="00C95E3B"/>
    <w:rsid w:val="00C96CBB"/>
    <w:rsid w:val="00C96DBA"/>
    <w:rsid w:val="00CA027B"/>
    <w:rsid w:val="00CA0A05"/>
    <w:rsid w:val="00CA14D0"/>
    <w:rsid w:val="00CA2A58"/>
    <w:rsid w:val="00CA384C"/>
    <w:rsid w:val="00CA3EBB"/>
    <w:rsid w:val="00CA6A65"/>
    <w:rsid w:val="00CB0514"/>
    <w:rsid w:val="00CB2980"/>
    <w:rsid w:val="00CB3561"/>
    <w:rsid w:val="00CB4B28"/>
    <w:rsid w:val="00CB61A8"/>
    <w:rsid w:val="00CC06DA"/>
    <w:rsid w:val="00CC0B55"/>
    <w:rsid w:val="00CC23C4"/>
    <w:rsid w:val="00CC40C1"/>
    <w:rsid w:val="00CC56B4"/>
    <w:rsid w:val="00CC5D93"/>
    <w:rsid w:val="00CC5FAF"/>
    <w:rsid w:val="00CC63C5"/>
    <w:rsid w:val="00CD19AC"/>
    <w:rsid w:val="00CD373A"/>
    <w:rsid w:val="00CD3C52"/>
    <w:rsid w:val="00CD5DCD"/>
    <w:rsid w:val="00CD5FB7"/>
    <w:rsid w:val="00CD6995"/>
    <w:rsid w:val="00CE0DE6"/>
    <w:rsid w:val="00CE2565"/>
    <w:rsid w:val="00CE2D19"/>
    <w:rsid w:val="00CE3053"/>
    <w:rsid w:val="00CE4A8F"/>
    <w:rsid w:val="00CF0D03"/>
    <w:rsid w:val="00CF1ADB"/>
    <w:rsid w:val="00CF2592"/>
    <w:rsid w:val="00CF2913"/>
    <w:rsid w:val="00CF3F8C"/>
    <w:rsid w:val="00CF4364"/>
    <w:rsid w:val="00CF484C"/>
    <w:rsid w:val="00CF586F"/>
    <w:rsid w:val="00CF7D43"/>
    <w:rsid w:val="00D01938"/>
    <w:rsid w:val="00D064C5"/>
    <w:rsid w:val="00D0695A"/>
    <w:rsid w:val="00D078DD"/>
    <w:rsid w:val="00D11129"/>
    <w:rsid w:val="00D11FD9"/>
    <w:rsid w:val="00D124B3"/>
    <w:rsid w:val="00D13BED"/>
    <w:rsid w:val="00D13DB1"/>
    <w:rsid w:val="00D142ED"/>
    <w:rsid w:val="00D14817"/>
    <w:rsid w:val="00D14B17"/>
    <w:rsid w:val="00D14E9B"/>
    <w:rsid w:val="00D20093"/>
    <w:rsid w:val="00D2031B"/>
    <w:rsid w:val="00D20E92"/>
    <w:rsid w:val="00D2153A"/>
    <w:rsid w:val="00D22332"/>
    <w:rsid w:val="00D22FC7"/>
    <w:rsid w:val="00D25134"/>
    <w:rsid w:val="00D25FE2"/>
    <w:rsid w:val="00D33DA8"/>
    <w:rsid w:val="00D341ED"/>
    <w:rsid w:val="00D35DF5"/>
    <w:rsid w:val="00D401FC"/>
    <w:rsid w:val="00D42CC0"/>
    <w:rsid w:val="00D43252"/>
    <w:rsid w:val="00D43629"/>
    <w:rsid w:val="00D50B12"/>
    <w:rsid w:val="00D5474B"/>
    <w:rsid w:val="00D54BCE"/>
    <w:rsid w:val="00D54F12"/>
    <w:rsid w:val="00D550F9"/>
    <w:rsid w:val="00D55602"/>
    <w:rsid w:val="00D565E7"/>
    <w:rsid w:val="00D5724B"/>
    <w:rsid w:val="00D572B0"/>
    <w:rsid w:val="00D62E90"/>
    <w:rsid w:val="00D63A77"/>
    <w:rsid w:val="00D64BE7"/>
    <w:rsid w:val="00D64D7A"/>
    <w:rsid w:val="00D656EF"/>
    <w:rsid w:val="00D65713"/>
    <w:rsid w:val="00D66CBE"/>
    <w:rsid w:val="00D72188"/>
    <w:rsid w:val="00D804CC"/>
    <w:rsid w:val="00D80EAE"/>
    <w:rsid w:val="00D81F43"/>
    <w:rsid w:val="00D85FBC"/>
    <w:rsid w:val="00D860AE"/>
    <w:rsid w:val="00D86E9F"/>
    <w:rsid w:val="00D90CE3"/>
    <w:rsid w:val="00D95105"/>
    <w:rsid w:val="00D95AC9"/>
    <w:rsid w:val="00D971C9"/>
    <w:rsid w:val="00D978C6"/>
    <w:rsid w:val="00D97D52"/>
    <w:rsid w:val="00DA0570"/>
    <w:rsid w:val="00DA1515"/>
    <w:rsid w:val="00DA43FD"/>
    <w:rsid w:val="00DA67AD"/>
    <w:rsid w:val="00DA688D"/>
    <w:rsid w:val="00DB18CE"/>
    <w:rsid w:val="00DB3831"/>
    <w:rsid w:val="00DB6368"/>
    <w:rsid w:val="00DB6A18"/>
    <w:rsid w:val="00DC0235"/>
    <w:rsid w:val="00DC0C8A"/>
    <w:rsid w:val="00DC0D8C"/>
    <w:rsid w:val="00DC1C8C"/>
    <w:rsid w:val="00DC2752"/>
    <w:rsid w:val="00DC2E9F"/>
    <w:rsid w:val="00DC538C"/>
    <w:rsid w:val="00DC695F"/>
    <w:rsid w:val="00DD3AB3"/>
    <w:rsid w:val="00DD4641"/>
    <w:rsid w:val="00DD5067"/>
    <w:rsid w:val="00DD577F"/>
    <w:rsid w:val="00DD5FC6"/>
    <w:rsid w:val="00DD7666"/>
    <w:rsid w:val="00DE07F3"/>
    <w:rsid w:val="00DE0F6B"/>
    <w:rsid w:val="00DE1282"/>
    <w:rsid w:val="00DE2087"/>
    <w:rsid w:val="00DE3EC0"/>
    <w:rsid w:val="00DE53CC"/>
    <w:rsid w:val="00DE61D1"/>
    <w:rsid w:val="00DE6956"/>
    <w:rsid w:val="00DE6C2C"/>
    <w:rsid w:val="00DF02A7"/>
    <w:rsid w:val="00DF05E4"/>
    <w:rsid w:val="00DF3CB1"/>
    <w:rsid w:val="00DF41C9"/>
    <w:rsid w:val="00DF439A"/>
    <w:rsid w:val="00DF5C85"/>
    <w:rsid w:val="00DF73F6"/>
    <w:rsid w:val="00DF7A6F"/>
    <w:rsid w:val="00E00368"/>
    <w:rsid w:val="00E02353"/>
    <w:rsid w:val="00E0387D"/>
    <w:rsid w:val="00E044BE"/>
    <w:rsid w:val="00E04A3F"/>
    <w:rsid w:val="00E04FFE"/>
    <w:rsid w:val="00E05697"/>
    <w:rsid w:val="00E11593"/>
    <w:rsid w:val="00E12B6B"/>
    <w:rsid w:val="00E130AB"/>
    <w:rsid w:val="00E1352A"/>
    <w:rsid w:val="00E13665"/>
    <w:rsid w:val="00E16346"/>
    <w:rsid w:val="00E1705F"/>
    <w:rsid w:val="00E17A2B"/>
    <w:rsid w:val="00E17D24"/>
    <w:rsid w:val="00E206B0"/>
    <w:rsid w:val="00E20C98"/>
    <w:rsid w:val="00E21042"/>
    <w:rsid w:val="00E23B27"/>
    <w:rsid w:val="00E23C12"/>
    <w:rsid w:val="00E31E8D"/>
    <w:rsid w:val="00E40B82"/>
    <w:rsid w:val="00E41328"/>
    <w:rsid w:val="00E41588"/>
    <w:rsid w:val="00E43695"/>
    <w:rsid w:val="00E438D9"/>
    <w:rsid w:val="00E4534E"/>
    <w:rsid w:val="00E45C3B"/>
    <w:rsid w:val="00E47FBD"/>
    <w:rsid w:val="00E509B9"/>
    <w:rsid w:val="00E5200A"/>
    <w:rsid w:val="00E52289"/>
    <w:rsid w:val="00E5315D"/>
    <w:rsid w:val="00E5558C"/>
    <w:rsid w:val="00E5644E"/>
    <w:rsid w:val="00E57806"/>
    <w:rsid w:val="00E578FF"/>
    <w:rsid w:val="00E61E3C"/>
    <w:rsid w:val="00E629C4"/>
    <w:rsid w:val="00E64908"/>
    <w:rsid w:val="00E64F5C"/>
    <w:rsid w:val="00E65514"/>
    <w:rsid w:val="00E65A8B"/>
    <w:rsid w:val="00E668CB"/>
    <w:rsid w:val="00E67124"/>
    <w:rsid w:val="00E67196"/>
    <w:rsid w:val="00E67CBD"/>
    <w:rsid w:val="00E7260F"/>
    <w:rsid w:val="00E76530"/>
    <w:rsid w:val="00E7723E"/>
    <w:rsid w:val="00E806EE"/>
    <w:rsid w:val="00E80E65"/>
    <w:rsid w:val="00E84D73"/>
    <w:rsid w:val="00E8617F"/>
    <w:rsid w:val="00E866C1"/>
    <w:rsid w:val="00E9405B"/>
    <w:rsid w:val="00E9661F"/>
    <w:rsid w:val="00E96630"/>
    <w:rsid w:val="00EA07B3"/>
    <w:rsid w:val="00EA168F"/>
    <w:rsid w:val="00EA563D"/>
    <w:rsid w:val="00EA5F5C"/>
    <w:rsid w:val="00EA68EB"/>
    <w:rsid w:val="00EB0FB9"/>
    <w:rsid w:val="00EB1F3A"/>
    <w:rsid w:val="00EB2818"/>
    <w:rsid w:val="00EB28F5"/>
    <w:rsid w:val="00EB3420"/>
    <w:rsid w:val="00EB607D"/>
    <w:rsid w:val="00EB7774"/>
    <w:rsid w:val="00EC2452"/>
    <w:rsid w:val="00EC248F"/>
    <w:rsid w:val="00EC4E7E"/>
    <w:rsid w:val="00EC701D"/>
    <w:rsid w:val="00ED0CA9"/>
    <w:rsid w:val="00ED23F3"/>
    <w:rsid w:val="00ED26D6"/>
    <w:rsid w:val="00ED27E3"/>
    <w:rsid w:val="00ED3585"/>
    <w:rsid w:val="00ED35B0"/>
    <w:rsid w:val="00ED44D7"/>
    <w:rsid w:val="00ED69CD"/>
    <w:rsid w:val="00ED730B"/>
    <w:rsid w:val="00ED76AA"/>
    <w:rsid w:val="00ED7A2A"/>
    <w:rsid w:val="00EE06F4"/>
    <w:rsid w:val="00EE0D75"/>
    <w:rsid w:val="00EE0E3A"/>
    <w:rsid w:val="00EE4DBF"/>
    <w:rsid w:val="00EF1D7F"/>
    <w:rsid w:val="00EF3DC6"/>
    <w:rsid w:val="00EF5232"/>
    <w:rsid w:val="00EF53B1"/>
    <w:rsid w:val="00EF5BDB"/>
    <w:rsid w:val="00EF6ED6"/>
    <w:rsid w:val="00F015E5"/>
    <w:rsid w:val="00F05EBC"/>
    <w:rsid w:val="00F06638"/>
    <w:rsid w:val="00F07FD9"/>
    <w:rsid w:val="00F100CF"/>
    <w:rsid w:val="00F1059A"/>
    <w:rsid w:val="00F116D6"/>
    <w:rsid w:val="00F137A6"/>
    <w:rsid w:val="00F139FC"/>
    <w:rsid w:val="00F14D9A"/>
    <w:rsid w:val="00F154E1"/>
    <w:rsid w:val="00F16D12"/>
    <w:rsid w:val="00F17DB4"/>
    <w:rsid w:val="00F20112"/>
    <w:rsid w:val="00F21072"/>
    <w:rsid w:val="00F22B2A"/>
    <w:rsid w:val="00F23933"/>
    <w:rsid w:val="00F23AB5"/>
    <w:rsid w:val="00F24119"/>
    <w:rsid w:val="00F24F6B"/>
    <w:rsid w:val="00F274F9"/>
    <w:rsid w:val="00F3460D"/>
    <w:rsid w:val="00F3541E"/>
    <w:rsid w:val="00F37D10"/>
    <w:rsid w:val="00F40E75"/>
    <w:rsid w:val="00F42CD9"/>
    <w:rsid w:val="00F43523"/>
    <w:rsid w:val="00F44169"/>
    <w:rsid w:val="00F44D2E"/>
    <w:rsid w:val="00F4573C"/>
    <w:rsid w:val="00F507A6"/>
    <w:rsid w:val="00F5169F"/>
    <w:rsid w:val="00F51E02"/>
    <w:rsid w:val="00F520A2"/>
    <w:rsid w:val="00F52936"/>
    <w:rsid w:val="00F53BC9"/>
    <w:rsid w:val="00F5580C"/>
    <w:rsid w:val="00F56D1C"/>
    <w:rsid w:val="00F57033"/>
    <w:rsid w:val="00F574B4"/>
    <w:rsid w:val="00F60184"/>
    <w:rsid w:val="00F607F0"/>
    <w:rsid w:val="00F63176"/>
    <w:rsid w:val="00F63AFB"/>
    <w:rsid w:val="00F63BA6"/>
    <w:rsid w:val="00F66EEB"/>
    <w:rsid w:val="00F677CB"/>
    <w:rsid w:val="00F70787"/>
    <w:rsid w:val="00F7132E"/>
    <w:rsid w:val="00F7228B"/>
    <w:rsid w:val="00F722BE"/>
    <w:rsid w:val="00F72F1F"/>
    <w:rsid w:val="00F735D2"/>
    <w:rsid w:val="00F74EFE"/>
    <w:rsid w:val="00F75602"/>
    <w:rsid w:val="00F76A8B"/>
    <w:rsid w:val="00F77551"/>
    <w:rsid w:val="00F77788"/>
    <w:rsid w:val="00F8175E"/>
    <w:rsid w:val="00F8365C"/>
    <w:rsid w:val="00F83B03"/>
    <w:rsid w:val="00F85B93"/>
    <w:rsid w:val="00F8629D"/>
    <w:rsid w:val="00F87544"/>
    <w:rsid w:val="00F9035E"/>
    <w:rsid w:val="00F90905"/>
    <w:rsid w:val="00F92A45"/>
    <w:rsid w:val="00F9319B"/>
    <w:rsid w:val="00F93515"/>
    <w:rsid w:val="00F950F6"/>
    <w:rsid w:val="00F957FD"/>
    <w:rsid w:val="00F96A0D"/>
    <w:rsid w:val="00F97841"/>
    <w:rsid w:val="00FA0DF7"/>
    <w:rsid w:val="00FA423E"/>
    <w:rsid w:val="00FA545D"/>
    <w:rsid w:val="00FA5D7D"/>
    <w:rsid w:val="00FA7DF3"/>
    <w:rsid w:val="00FB0957"/>
    <w:rsid w:val="00FB0B2F"/>
    <w:rsid w:val="00FB1B79"/>
    <w:rsid w:val="00FB1CA4"/>
    <w:rsid w:val="00FB26B2"/>
    <w:rsid w:val="00FB4A29"/>
    <w:rsid w:val="00FB4AE3"/>
    <w:rsid w:val="00FB7FA5"/>
    <w:rsid w:val="00FC68B7"/>
    <w:rsid w:val="00FD1C4D"/>
    <w:rsid w:val="00FD3DE6"/>
    <w:rsid w:val="00FD40C8"/>
    <w:rsid w:val="00FD63FC"/>
    <w:rsid w:val="00FD7C12"/>
    <w:rsid w:val="00FE03D1"/>
    <w:rsid w:val="00FE1318"/>
    <w:rsid w:val="00FE1A06"/>
    <w:rsid w:val="00FE1D64"/>
    <w:rsid w:val="00FE1F7A"/>
    <w:rsid w:val="00FE1F81"/>
    <w:rsid w:val="00FE31FD"/>
    <w:rsid w:val="00FE579E"/>
    <w:rsid w:val="00FE5AEC"/>
    <w:rsid w:val="00FF79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page number" w:qFormat="1"/>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240" w:lineRule="atLeast"/>
    </w:pPr>
    <w:rPr>
      <w:lang w:val="en-GB" w:eastAsia="en-US"/>
    </w:rPr>
  </w:style>
  <w:style w:type="paragraph" w:styleId="1">
    <w:name w:val="heading 1"/>
    <w:aliases w:val="Table_G"/>
    <w:basedOn w:val="SingleTxtG"/>
    <w:next w:val="SingleTxtG"/>
    <w:link w:val="1Char"/>
    <w:qFormat/>
    <w:rsid w:val="00ED7A2A"/>
    <w:pPr>
      <w:spacing w:after="0" w:line="240" w:lineRule="auto"/>
      <w:ind w:right="0"/>
      <w:jc w:val="left"/>
      <w:outlineLvl w:val="0"/>
    </w:pPr>
  </w:style>
  <w:style w:type="paragraph" w:styleId="2">
    <w:name w:val="heading 2"/>
    <w:basedOn w:val="a"/>
    <w:next w:val="a"/>
    <w:link w:val="2Char"/>
    <w:qFormat/>
    <w:pPr>
      <w:spacing w:line="240" w:lineRule="auto"/>
      <w:outlineLvl w:val="1"/>
    </w:pPr>
  </w:style>
  <w:style w:type="paragraph" w:styleId="3">
    <w:name w:val="heading 3"/>
    <w:basedOn w:val="a"/>
    <w:next w:val="a"/>
    <w:link w:val="3Char"/>
    <w:qFormat/>
    <w:pPr>
      <w:spacing w:line="240" w:lineRule="auto"/>
      <w:outlineLvl w:val="2"/>
    </w:pPr>
  </w:style>
  <w:style w:type="paragraph" w:styleId="4">
    <w:name w:val="heading 4"/>
    <w:basedOn w:val="a"/>
    <w:next w:val="a"/>
    <w:link w:val="4Char"/>
    <w:qFormat/>
    <w:pPr>
      <w:spacing w:line="240" w:lineRule="auto"/>
      <w:outlineLvl w:val="3"/>
    </w:pPr>
  </w:style>
  <w:style w:type="paragraph" w:styleId="5">
    <w:name w:val="heading 5"/>
    <w:basedOn w:val="a"/>
    <w:next w:val="a"/>
    <w:link w:val="5Char"/>
    <w:qFormat/>
    <w:pPr>
      <w:spacing w:line="240" w:lineRule="auto"/>
      <w:outlineLvl w:val="4"/>
    </w:pPr>
  </w:style>
  <w:style w:type="paragraph" w:styleId="6">
    <w:name w:val="heading 6"/>
    <w:basedOn w:val="a"/>
    <w:next w:val="a"/>
    <w:link w:val="6Char"/>
    <w:qFormat/>
    <w:pPr>
      <w:spacing w:line="240" w:lineRule="auto"/>
      <w:outlineLvl w:val="5"/>
    </w:pPr>
  </w:style>
  <w:style w:type="paragraph" w:styleId="7">
    <w:name w:val="heading 7"/>
    <w:basedOn w:val="a"/>
    <w:next w:val="a"/>
    <w:link w:val="7Char"/>
    <w:qFormat/>
    <w:pPr>
      <w:spacing w:line="240" w:lineRule="auto"/>
      <w:outlineLvl w:val="6"/>
    </w:pPr>
  </w:style>
  <w:style w:type="paragraph" w:styleId="8">
    <w:name w:val="heading 8"/>
    <w:basedOn w:val="a"/>
    <w:next w:val="a"/>
    <w:link w:val="8Char"/>
    <w:qFormat/>
    <w:pPr>
      <w:spacing w:line="240" w:lineRule="auto"/>
      <w:outlineLvl w:val="7"/>
    </w:pPr>
  </w:style>
  <w:style w:type="paragraph" w:styleId="9">
    <w:name w:val="heading 9"/>
    <w:basedOn w:val="a"/>
    <w:next w:val="a"/>
    <w:link w:val="9Char"/>
    <w:qFormat/>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
    <w:name w:val="_ H __M_G"/>
    <w:basedOn w:val="a"/>
    <w:next w:val="a"/>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a"/>
    <w:link w:val="SingleTxtGChar"/>
    <w:qFormat/>
    <w:pPr>
      <w:spacing w:after="120"/>
      <w:ind w:left="1134" w:right="1134"/>
      <w:jc w:val="both"/>
    </w:pPr>
  </w:style>
  <w:style w:type="character" w:styleId="a3">
    <w:name w:val="endnote reference"/>
    <w:aliases w:val="1_G"/>
    <w:rsid w:val="0052176C"/>
    <w:rPr>
      <w:rFonts w:ascii="Times New Roman" w:hAnsi="Times New Roman"/>
      <w:sz w:val="18"/>
      <w:vertAlign w:val="superscript"/>
    </w:rPr>
  </w:style>
  <w:style w:type="character" w:styleId="a4">
    <w:name w:val="footnote reference"/>
    <w:aliases w:val="4_G"/>
    <w:qFormat/>
    <w:rsid w:val="00C92AF4"/>
    <w:rPr>
      <w:rFonts w:ascii="Times New Roman" w:hAnsi="Times New Roman"/>
      <w:sz w:val="18"/>
      <w:vertAlign w:val="superscript"/>
    </w:rPr>
  </w:style>
  <w:style w:type="paragraph" w:styleId="a5">
    <w:name w:val="endnote text"/>
    <w:aliases w:val="2_G"/>
    <w:basedOn w:val="a6"/>
    <w:link w:val="Char"/>
    <w:qFormat/>
    <w:rsid w:val="0052176C"/>
  </w:style>
  <w:style w:type="paragraph" w:styleId="a6">
    <w:name w:val="footnote text"/>
    <w:aliases w:val="5_G"/>
    <w:basedOn w:val="a"/>
    <w:link w:val="Char0"/>
    <w:qFormat/>
    <w:rsid w:val="00C92AF4"/>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a7">
    <w:name w:val="footer"/>
    <w:aliases w:val="3_G"/>
    <w:basedOn w:val="a"/>
    <w:link w:val="Char1"/>
    <w:qFormat/>
    <w:rsid w:val="0052176C"/>
    <w:pPr>
      <w:spacing w:line="240" w:lineRule="auto"/>
    </w:pPr>
    <w:rPr>
      <w:sz w:val="16"/>
    </w:rPr>
  </w:style>
  <w:style w:type="paragraph" w:customStyle="1" w:styleId="SMG">
    <w:name w:val="__S_M_G"/>
    <w:basedOn w:val="a"/>
    <w:next w:val="a"/>
    <w:rsid w:val="00E96630"/>
    <w:pPr>
      <w:keepNext/>
      <w:keepLines/>
      <w:spacing w:before="240" w:after="240" w:line="420" w:lineRule="exact"/>
      <w:ind w:left="1134" w:right="1134"/>
    </w:pPr>
    <w:rPr>
      <w:b/>
      <w:sz w:val="40"/>
    </w:rPr>
  </w:style>
  <w:style w:type="paragraph" w:customStyle="1" w:styleId="SLG">
    <w:name w:val="__S_L_G"/>
    <w:basedOn w:val="a"/>
    <w:next w:val="a"/>
    <w:rsid w:val="008A6B25"/>
    <w:pPr>
      <w:keepNext/>
      <w:keepLines/>
      <w:spacing w:before="240" w:after="240" w:line="580" w:lineRule="exact"/>
      <w:ind w:left="1134" w:right="1134"/>
    </w:pPr>
    <w:rPr>
      <w:b/>
      <w:sz w:val="56"/>
    </w:rPr>
  </w:style>
  <w:style w:type="paragraph" w:customStyle="1" w:styleId="SSG">
    <w:name w:val="__S_S_G"/>
    <w:basedOn w:val="a"/>
    <w:next w:val="a"/>
    <w:rsid w:val="00C745C3"/>
    <w:pPr>
      <w:keepNext/>
      <w:keepLines/>
      <w:spacing w:before="240" w:after="240" w:line="300" w:lineRule="exact"/>
      <w:ind w:left="1134" w:right="1134"/>
    </w:pPr>
    <w:rPr>
      <w:b/>
      <w:sz w:val="28"/>
    </w:rPr>
  </w:style>
  <w:style w:type="paragraph" w:styleId="a8">
    <w:name w:val="header"/>
    <w:aliases w:val="6_G"/>
    <w:basedOn w:val="a"/>
    <w:link w:val="Char2"/>
    <w:uiPriority w:val="99"/>
    <w:rsid w:val="0052176C"/>
    <w:pPr>
      <w:pBdr>
        <w:bottom w:val="single" w:sz="4" w:space="4" w:color="auto"/>
      </w:pBdr>
      <w:spacing w:line="240" w:lineRule="auto"/>
    </w:pPr>
    <w:rPr>
      <w:b/>
      <w:sz w:val="18"/>
    </w:rPr>
  </w:style>
  <w:style w:type="character" w:styleId="a9">
    <w:name w:val="page number"/>
    <w:aliases w:val="7_G"/>
    <w:qFormat/>
    <w:rsid w:val="0052176C"/>
    <w:rPr>
      <w:rFonts w:ascii="Times New Roman" w:hAnsi="Times New Roman"/>
      <w:b/>
      <w:sz w:val="18"/>
    </w:rPr>
  </w:style>
  <w:style w:type="paragraph" w:styleId="aa">
    <w:name w:val="Balloon Text"/>
    <w:basedOn w:val="a"/>
    <w:link w:val="Char3"/>
    <w:uiPriority w:val="99"/>
    <w:semiHidden/>
    <w:rsid w:val="002D01E6"/>
    <w:pPr>
      <w:suppressAutoHyphens w:val="0"/>
      <w:spacing w:line="240" w:lineRule="auto"/>
    </w:pPr>
    <w:rPr>
      <w:rFonts w:ascii="Tahoma" w:hAnsi="Tahoma" w:cs="Tahoma"/>
      <w:sz w:val="16"/>
      <w:szCs w:val="16"/>
    </w:rPr>
  </w:style>
  <w:style w:type="paragraph" w:customStyle="1" w:styleId="XLargeG">
    <w:name w:val="__XLarge_G"/>
    <w:basedOn w:val="a"/>
    <w:next w:val="a"/>
    <w:rsid w:val="000E0415"/>
    <w:pPr>
      <w:keepNext/>
      <w:keepLines/>
      <w:spacing w:before="240" w:after="240" w:line="420" w:lineRule="exact"/>
      <w:ind w:left="1134" w:right="1134"/>
    </w:pPr>
    <w:rPr>
      <w:b/>
      <w:sz w:val="40"/>
    </w:rPr>
  </w:style>
  <w:style w:type="paragraph" w:customStyle="1" w:styleId="Bullet1G">
    <w:name w:val="_Bullet 1_G"/>
    <w:basedOn w:val="a"/>
    <w:rsid w:val="0072632A"/>
    <w:pPr>
      <w:numPr>
        <w:numId w:val="1"/>
      </w:numPr>
      <w:spacing w:after="120"/>
      <w:ind w:right="1134"/>
      <w:jc w:val="both"/>
    </w:pPr>
  </w:style>
  <w:style w:type="table" w:styleId="ab">
    <w:name w:val="Table Grid"/>
    <w:basedOn w:val="a1"/>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c">
    <w:name w:val="annotation reference"/>
    <w:uiPriority w:val="99"/>
    <w:semiHidden/>
    <w:rsid w:val="002D01E6"/>
    <w:rPr>
      <w:sz w:val="16"/>
      <w:szCs w:val="16"/>
    </w:rPr>
  </w:style>
  <w:style w:type="paragraph" w:styleId="ad">
    <w:name w:val="annotation text"/>
    <w:basedOn w:val="a"/>
    <w:link w:val="Char4"/>
    <w:uiPriority w:val="99"/>
    <w:rsid w:val="002D01E6"/>
    <w:pPr>
      <w:suppressAutoHyphens w:val="0"/>
      <w:spacing w:line="240" w:lineRule="auto"/>
    </w:pPr>
  </w:style>
  <w:style w:type="paragraph" w:styleId="ae">
    <w:name w:val="annotation subject"/>
    <w:basedOn w:val="ad"/>
    <w:next w:val="ad"/>
    <w:link w:val="Char5"/>
    <w:uiPriority w:val="99"/>
    <w:semiHidden/>
    <w:rsid w:val="002D01E6"/>
    <w:rPr>
      <w:b/>
      <w:bCs/>
    </w:rPr>
  </w:style>
  <w:style w:type="paragraph" w:customStyle="1" w:styleId="Bullet2G">
    <w:name w:val="_Bullet 2_G"/>
    <w:basedOn w:val="a"/>
    <w:rsid w:val="003C2CC4"/>
    <w:pPr>
      <w:numPr>
        <w:numId w:val="2"/>
      </w:numPr>
      <w:spacing w:after="120"/>
      <w:ind w:right="1134"/>
      <w:jc w:val="both"/>
    </w:pPr>
  </w:style>
  <w:style w:type="paragraph" w:customStyle="1" w:styleId="H1G">
    <w:name w:val="_ H_1_G"/>
    <w:basedOn w:val="a"/>
    <w:next w:val="a"/>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pPr>
      <w:keepNext/>
      <w:keepLines/>
      <w:tabs>
        <w:tab w:val="right" w:pos="851"/>
      </w:tabs>
      <w:spacing w:before="240" w:after="120" w:line="240" w:lineRule="exact"/>
      <w:ind w:left="1134" w:right="1134" w:hanging="1134"/>
    </w:pPr>
    <w:rPr>
      <w:b/>
    </w:rPr>
  </w:style>
  <w:style w:type="paragraph" w:customStyle="1" w:styleId="H4G">
    <w:name w:val="_ H_4_G"/>
    <w:basedOn w:val="a"/>
    <w:next w:val="a"/>
    <w:link w:val="H4GChar"/>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B3631A"/>
    <w:pPr>
      <w:keepNext/>
      <w:keepLines/>
      <w:tabs>
        <w:tab w:val="right" w:pos="851"/>
      </w:tabs>
      <w:spacing w:before="240" w:after="120" w:line="240" w:lineRule="exact"/>
      <w:ind w:left="1134" w:right="1134" w:hanging="1134"/>
    </w:pPr>
  </w:style>
  <w:style w:type="numbering" w:styleId="1111110">
    <w:name w:val="Outline List 2"/>
    <w:basedOn w:val="a2"/>
    <w:semiHidden/>
    <w:rsid w:val="008A6C4F"/>
    <w:pPr>
      <w:numPr>
        <w:numId w:val="3"/>
      </w:numPr>
    </w:pPr>
  </w:style>
  <w:style w:type="numbering" w:styleId="111111">
    <w:name w:val="Outline List 1"/>
    <w:basedOn w:val="a2"/>
    <w:semiHidden/>
    <w:rsid w:val="008A6C4F"/>
    <w:pPr>
      <w:numPr>
        <w:numId w:val="4"/>
      </w:numPr>
    </w:pPr>
  </w:style>
  <w:style w:type="character" w:styleId="af">
    <w:name w:val="Hyperlink"/>
    <w:uiPriority w:val="99"/>
    <w:rsid w:val="002D01E6"/>
    <w:rPr>
      <w:color w:val="0000FF"/>
      <w:u w:val="single"/>
    </w:rPr>
  </w:style>
  <w:style w:type="paragraph" w:styleId="af0">
    <w:name w:val="Normal (Web)"/>
    <w:basedOn w:val="a"/>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a"/>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eastAsia="en-US"/>
    </w:rPr>
  </w:style>
  <w:style w:type="paragraph" w:customStyle="1" w:styleId="ColorfulList-Accent11">
    <w:name w:val="Colorful List - Accent 11"/>
    <w:basedOn w:val="a"/>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10">
    <w:name w:val="toc 1"/>
    <w:basedOn w:val="a"/>
    <w:next w:val="a"/>
    <w:autoRedefine/>
    <w:rsid w:val="002D01E6"/>
    <w:pPr>
      <w:suppressAutoHyphens w:val="0"/>
      <w:spacing w:before="120" w:line="240" w:lineRule="auto"/>
    </w:pPr>
    <w:rPr>
      <w:b/>
      <w:sz w:val="24"/>
      <w:szCs w:val="24"/>
    </w:rPr>
  </w:style>
  <w:style w:type="paragraph" w:styleId="20">
    <w:name w:val="toc 2"/>
    <w:basedOn w:val="a"/>
    <w:next w:val="a"/>
    <w:autoRedefine/>
    <w:rsid w:val="002D01E6"/>
    <w:pPr>
      <w:suppressAutoHyphens w:val="0"/>
      <w:spacing w:line="240" w:lineRule="auto"/>
      <w:ind w:left="240"/>
    </w:pPr>
    <w:rPr>
      <w:b/>
      <w:sz w:val="22"/>
      <w:szCs w:val="22"/>
    </w:rPr>
  </w:style>
  <w:style w:type="paragraph" w:styleId="30">
    <w:name w:val="toc 3"/>
    <w:basedOn w:val="a"/>
    <w:next w:val="a"/>
    <w:autoRedefine/>
    <w:rsid w:val="002D01E6"/>
    <w:pPr>
      <w:suppressAutoHyphens w:val="0"/>
      <w:spacing w:line="240" w:lineRule="auto"/>
      <w:ind w:left="480"/>
    </w:pPr>
    <w:rPr>
      <w:sz w:val="22"/>
      <w:szCs w:val="22"/>
    </w:rPr>
  </w:style>
  <w:style w:type="character" w:customStyle="1" w:styleId="Char0">
    <w:name w:val="脚注文本 Char"/>
    <w:aliases w:val="5_G Char"/>
    <w:link w:val="a6"/>
    <w:rsid w:val="002D01E6"/>
    <w:rPr>
      <w:rFonts w:eastAsia="宋体"/>
      <w:sz w:val="18"/>
    </w:rPr>
  </w:style>
  <w:style w:type="character" w:styleId="af1">
    <w:name w:val="Emphasis"/>
    <w:uiPriority w:val="20"/>
    <w:qFormat/>
    <w:rsid w:val="008A6C4F"/>
    <w:rPr>
      <w:i/>
      <w:iCs/>
    </w:rPr>
  </w:style>
  <w:style w:type="paragraph" w:styleId="af2">
    <w:name w:val="envelope return"/>
    <w:basedOn w:val="a"/>
    <w:semiHidden/>
    <w:rsid w:val="008A6C4F"/>
    <w:rPr>
      <w:rFonts w:ascii="Arial" w:hAnsi="Arial" w:cs="Arial"/>
    </w:rPr>
  </w:style>
  <w:style w:type="character" w:customStyle="1" w:styleId="Char1">
    <w:name w:val="页脚 Char"/>
    <w:aliases w:val="3_G Char"/>
    <w:link w:val="a7"/>
    <w:rsid w:val="002D01E6"/>
    <w:rPr>
      <w:sz w:val="16"/>
      <w:lang w:val="en-GB" w:eastAsia="en-US" w:bidi="ar-SA"/>
    </w:rPr>
  </w:style>
  <w:style w:type="character" w:styleId="HTML">
    <w:name w:val="HTML Acronym"/>
    <w:basedOn w:val="a0"/>
    <w:semiHidden/>
    <w:rsid w:val="008A6C4F"/>
  </w:style>
  <w:style w:type="paragraph" w:customStyle="1" w:styleId="Heading4---">
    <w:name w:val="Heading 4---"/>
    <w:basedOn w:val="a"/>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har4">
    <w:name w:val="批注文字 Char"/>
    <w:link w:val="ad"/>
    <w:uiPriority w:val="99"/>
    <w:rsid w:val="002D01E6"/>
    <w:rPr>
      <w:lang w:val="en-GB" w:eastAsia="en-US" w:bidi="ar-SA"/>
    </w:rPr>
  </w:style>
  <w:style w:type="paragraph" w:customStyle="1" w:styleId="SingleTxt">
    <w:name w:val="__Single Txt"/>
    <w:basedOn w:val="a"/>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har5">
    <w:name w:val="批注主题 Char"/>
    <w:link w:val="ae"/>
    <w:uiPriority w:val="99"/>
    <w:semiHidden/>
    <w:rsid w:val="00E629C4"/>
    <w:rPr>
      <w:b/>
      <w:bCs/>
      <w:lang w:eastAsia="en-US"/>
    </w:rPr>
  </w:style>
  <w:style w:type="character" w:customStyle="1" w:styleId="Char3">
    <w:name w:val="批注框文本 Char"/>
    <w:link w:val="aa"/>
    <w:uiPriority w:val="99"/>
    <w:semiHidden/>
    <w:rsid w:val="00E629C4"/>
    <w:rPr>
      <w:rFonts w:ascii="Tahoma" w:hAnsi="Tahoma" w:cs="Tahoma"/>
      <w:sz w:val="16"/>
      <w:szCs w:val="16"/>
      <w:lang w:eastAsia="en-US"/>
    </w:rPr>
  </w:style>
  <w:style w:type="paragraph" w:styleId="af3">
    <w:name w:val="Revision"/>
    <w:hidden/>
    <w:uiPriority w:val="99"/>
    <w:semiHidden/>
    <w:rsid w:val="00E629C4"/>
    <w:rPr>
      <w:rFonts w:ascii="Calibri" w:eastAsia="Calibri" w:hAnsi="Calibri"/>
      <w:sz w:val="22"/>
      <w:szCs w:val="22"/>
      <w:lang w:val="en-GB" w:eastAsia="en-US"/>
    </w:rPr>
  </w:style>
  <w:style w:type="paragraph" w:styleId="af4">
    <w:name w:val="List Paragraph"/>
    <w:basedOn w:val="a"/>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Char2">
    <w:name w:val="页眉 Char"/>
    <w:aliases w:val="6_G Char"/>
    <w:link w:val="a8"/>
    <w:uiPriority w:val="99"/>
    <w:rsid w:val="00E629C4"/>
    <w:rPr>
      <w:b/>
      <w:sz w:val="18"/>
      <w:lang w:eastAsia="en-US"/>
    </w:rPr>
  </w:style>
  <w:style w:type="character" w:styleId="af5">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Char">
    <w:name w:val="尾注文本 Char"/>
    <w:aliases w:val="2_G Char"/>
    <w:link w:val="a5"/>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1Char">
    <w:name w:val="标题 1 Char"/>
    <w:aliases w:val="Table_G Char"/>
    <w:link w:val="1"/>
    <w:rsid w:val="003010A1"/>
    <w:rPr>
      <w:lang w:eastAsia="en-US"/>
    </w:rPr>
  </w:style>
  <w:style w:type="character" w:customStyle="1" w:styleId="2Char">
    <w:name w:val="标题 2 Char"/>
    <w:link w:val="2"/>
    <w:rsid w:val="003010A1"/>
    <w:rPr>
      <w:lang w:eastAsia="en-US"/>
    </w:rPr>
  </w:style>
  <w:style w:type="character" w:customStyle="1" w:styleId="3Char">
    <w:name w:val="标题 3 Char"/>
    <w:link w:val="3"/>
    <w:rsid w:val="003010A1"/>
    <w:rPr>
      <w:lang w:eastAsia="en-US"/>
    </w:rPr>
  </w:style>
  <w:style w:type="character" w:customStyle="1" w:styleId="4Char">
    <w:name w:val="标题 4 Char"/>
    <w:link w:val="4"/>
    <w:rsid w:val="003010A1"/>
    <w:rPr>
      <w:lang w:eastAsia="en-US"/>
    </w:rPr>
  </w:style>
  <w:style w:type="character" w:customStyle="1" w:styleId="5Char">
    <w:name w:val="标题 5 Char"/>
    <w:link w:val="5"/>
    <w:rsid w:val="003010A1"/>
    <w:rPr>
      <w:lang w:eastAsia="en-US"/>
    </w:rPr>
  </w:style>
  <w:style w:type="character" w:customStyle="1" w:styleId="6Char">
    <w:name w:val="标题 6 Char"/>
    <w:link w:val="6"/>
    <w:rsid w:val="003010A1"/>
    <w:rPr>
      <w:lang w:eastAsia="en-US"/>
    </w:rPr>
  </w:style>
  <w:style w:type="character" w:customStyle="1" w:styleId="7Char">
    <w:name w:val="标题 7 Char"/>
    <w:link w:val="7"/>
    <w:rsid w:val="003010A1"/>
    <w:rPr>
      <w:lang w:eastAsia="en-US"/>
    </w:rPr>
  </w:style>
  <w:style w:type="character" w:customStyle="1" w:styleId="8Char">
    <w:name w:val="标题 8 Char"/>
    <w:link w:val="8"/>
    <w:rsid w:val="003010A1"/>
    <w:rPr>
      <w:lang w:eastAsia="en-US"/>
    </w:rPr>
  </w:style>
  <w:style w:type="character" w:customStyle="1" w:styleId="9Char">
    <w:name w:val="标题 9 Char"/>
    <w:link w:val="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af6">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customStyle="1" w:styleId="HChGC">
    <w:name w:val="_ H _Ch_GC"/>
    <w:basedOn w:val="a"/>
    <w:next w:val="a"/>
    <w:qFormat/>
    <w:rsid w:val="00B764CA"/>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B764CA"/>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B764CA"/>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SingleTxtGC">
    <w:name w:val="_ Single Txt_GC"/>
    <w:basedOn w:val="a"/>
    <w:link w:val="SingleTxtGCChar"/>
    <w:qFormat/>
    <w:rsid w:val="00B764CA"/>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snapToGrid w:val="0"/>
      <w:sz w:val="21"/>
      <w:lang w:val="en-US" w:eastAsia="zh-CN"/>
    </w:rPr>
  </w:style>
  <w:style w:type="character" w:customStyle="1" w:styleId="SingleTxtGCChar">
    <w:name w:val="_ Single Txt_GC Char"/>
    <w:link w:val="SingleTxtGC"/>
    <w:locked/>
    <w:rsid w:val="00B764CA"/>
    <w:rPr>
      <w:rFonts w:eastAsia="宋体"/>
      <w:snapToGrid w:val="0"/>
      <w:sz w:val="21"/>
    </w:rPr>
  </w:style>
  <w:style w:type="paragraph" w:styleId="af7">
    <w:name w:val="envelope address"/>
    <w:basedOn w:val="a"/>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page number" w:qFormat="1"/>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240" w:lineRule="atLeast"/>
    </w:pPr>
    <w:rPr>
      <w:lang w:val="en-GB" w:eastAsia="en-US"/>
    </w:rPr>
  </w:style>
  <w:style w:type="paragraph" w:styleId="1">
    <w:name w:val="heading 1"/>
    <w:aliases w:val="Table_G"/>
    <w:basedOn w:val="SingleTxtG"/>
    <w:next w:val="SingleTxtG"/>
    <w:link w:val="1Char"/>
    <w:qFormat/>
    <w:rsid w:val="00ED7A2A"/>
    <w:pPr>
      <w:spacing w:after="0" w:line="240" w:lineRule="auto"/>
      <w:ind w:right="0"/>
      <w:jc w:val="left"/>
      <w:outlineLvl w:val="0"/>
    </w:pPr>
  </w:style>
  <w:style w:type="paragraph" w:styleId="2">
    <w:name w:val="heading 2"/>
    <w:basedOn w:val="a"/>
    <w:next w:val="a"/>
    <w:link w:val="2Char"/>
    <w:qFormat/>
    <w:pPr>
      <w:spacing w:line="240" w:lineRule="auto"/>
      <w:outlineLvl w:val="1"/>
    </w:pPr>
  </w:style>
  <w:style w:type="paragraph" w:styleId="3">
    <w:name w:val="heading 3"/>
    <w:basedOn w:val="a"/>
    <w:next w:val="a"/>
    <w:link w:val="3Char"/>
    <w:qFormat/>
    <w:pPr>
      <w:spacing w:line="240" w:lineRule="auto"/>
      <w:outlineLvl w:val="2"/>
    </w:pPr>
  </w:style>
  <w:style w:type="paragraph" w:styleId="4">
    <w:name w:val="heading 4"/>
    <w:basedOn w:val="a"/>
    <w:next w:val="a"/>
    <w:link w:val="4Char"/>
    <w:qFormat/>
    <w:pPr>
      <w:spacing w:line="240" w:lineRule="auto"/>
      <w:outlineLvl w:val="3"/>
    </w:pPr>
  </w:style>
  <w:style w:type="paragraph" w:styleId="5">
    <w:name w:val="heading 5"/>
    <w:basedOn w:val="a"/>
    <w:next w:val="a"/>
    <w:link w:val="5Char"/>
    <w:qFormat/>
    <w:pPr>
      <w:spacing w:line="240" w:lineRule="auto"/>
      <w:outlineLvl w:val="4"/>
    </w:pPr>
  </w:style>
  <w:style w:type="paragraph" w:styleId="6">
    <w:name w:val="heading 6"/>
    <w:basedOn w:val="a"/>
    <w:next w:val="a"/>
    <w:link w:val="6Char"/>
    <w:qFormat/>
    <w:pPr>
      <w:spacing w:line="240" w:lineRule="auto"/>
      <w:outlineLvl w:val="5"/>
    </w:pPr>
  </w:style>
  <w:style w:type="paragraph" w:styleId="7">
    <w:name w:val="heading 7"/>
    <w:basedOn w:val="a"/>
    <w:next w:val="a"/>
    <w:link w:val="7Char"/>
    <w:qFormat/>
    <w:pPr>
      <w:spacing w:line="240" w:lineRule="auto"/>
      <w:outlineLvl w:val="6"/>
    </w:pPr>
  </w:style>
  <w:style w:type="paragraph" w:styleId="8">
    <w:name w:val="heading 8"/>
    <w:basedOn w:val="a"/>
    <w:next w:val="a"/>
    <w:link w:val="8Char"/>
    <w:qFormat/>
    <w:pPr>
      <w:spacing w:line="240" w:lineRule="auto"/>
      <w:outlineLvl w:val="7"/>
    </w:pPr>
  </w:style>
  <w:style w:type="paragraph" w:styleId="9">
    <w:name w:val="heading 9"/>
    <w:basedOn w:val="a"/>
    <w:next w:val="a"/>
    <w:link w:val="9Char"/>
    <w:qFormat/>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
    <w:name w:val="_ H __M_G"/>
    <w:basedOn w:val="a"/>
    <w:next w:val="a"/>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a"/>
    <w:link w:val="SingleTxtGChar"/>
    <w:qFormat/>
    <w:pPr>
      <w:spacing w:after="120"/>
      <w:ind w:left="1134" w:right="1134"/>
      <w:jc w:val="both"/>
    </w:pPr>
  </w:style>
  <w:style w:type="character" w:styleId="a3">
    <w:name w:val="endnote reference"/>
    <w:aliases w:val="1_G"/>
    <w:rsid w:val="0052176C"/>
    <w:rPr>
      <w:rFonts w:ascii="Times New Roman" w:hAnsi="Times New Roman"/>
      <w:sz w:val="18"/>
      <w:vertAlign w:val="superscript"/>
    </w:rPr>
  </w:style>
  <w:style w:type="character" w:styleId="a4">
    <w:name w:val="footnote reference"/>
    <w:aliases w:val="4_G"/>
    <w:qFormat/>
    <w:rsid w:val="00C92AF4"/>
    <w:rPr>
      <w:rFonts w:ascii="Times New Roman" w:hAnsi="Times New Roman"/>
      <w:sz w:val="18"/>
      <w:vertAlign w:val="superscript"/>
    </w:rPr>
  </w:style>
  <w:style w:type="paragraph" w:styleId="a5">
    <w:name w:val="endnote text"/>
    <w:aliases w:val="2_G"/>
    <w:basedOn w:val="a6"/>
    <w:link w:val="Char"/>
    <w:qFormat/>
    <w:rsid w:val="0052176C"/>
  </w:style>
  <w:style w:type="paragraph" w:styleId="a6">
    <w:name w:val="footnote text"/>
    <w:aliases w:val="5_G"/>
    <w:basedOn w:val="a"/>
    <w:link w:val="Char0"/>
    <w:qFormat/>
    <w:rsid w:val="00C92AF4"/>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a7">
    <w:name w:val="footer"/>
    <w:aliases w:val="3_G"/>
    <w:basedOn w:val="a"/>
    <w:link w:val="Char1"/>
    <w:qFormat/>
    <w:rsid w:val="0052176C"/>
    <w:pPr>
      <w:spacing w:line="240" w:lineRule="auto"/>
    </w:pPr>
    <w:rPr>
      <w:sz w:val="16"/>
    </w:rPr>
  </w:style>
  <w:style w:type="paragraph" w:customStyle="1" w:styleId="SMG">
    <w:name w:val="__S_M_G"/>
    <w:basedOn w:val="a"/>
    <w:next w:val="a"/>
    <w:rsid w:val="00E96630"/>
    <w:pPr>
      <w:keepNext/>
      <w:keepLines/>
      <w:spacing w:before="240" w:after="240" w:line="420" w:lineRule="exact"/>
      <w:ind w:left="1134" w:right="1134"/>
    </w:pPr>
    <w:rPr>
      <w:b/>
      <w:sz w:val="40"/>
    </w:rPr>
  </w:style>
  <w:style w:type="paragraph" w:customStyle="1" w:styleId="SLG">
    <w:name w:val="__S_L_G"/>
    <w:basedOn w:val="a"/>
    <w:next w:val="a"/>
    <w:rsid w:val="008A6B25"/>
    <w:pPr>
      <w:keepNext/>
      <w:keepLines/>
      <w:spacing w:before="240" w:after="240" w:line="580" w:lineRule="exact"/>
      <w:ind w:left="1134" w:right="1134"/>
    </w:pPr>
    <w:rPr>
      <w:b/>
      <w:sz w:val="56"/>
    </w:rPr>
  </w:style>
  <w:style w:type="paragraph" w:customStyle="1" w:styleId="SSG">
    <w:name w:val="__S_S_G"/>
    <w:basedOn w:val="a"/>
    <w:next w:val="a"/>
    <w:rsid w:val="00C745C3"/>
    <w:pPr>
      <w:keepNext/>
      <w:keepLines/>
      <w:spacing w:before="240" w:after="240" w:line="300" w:lineRule="exact"/>
      <w:ind w:left="1134" w:right="1134"/>
    </w:pPr>
    <w:rPr>
      <w:b/>
      <w:sz w:val="28"/>
    </w:rPr>
  </w:style>
  <w:style w:type="paragraph" w:styleId="a8">
    <w:name w:val="header"/>
    <w:aliases w:val="6_G"/>
    <w:basedOn w:val="a"/>
    <w:link w:val="Char2"/>
    <w:uiPriority w:val="99"/>
    <w:rsid w:val="0052176C"/>
    <w:pPr>
      <w:pBdr>
        <w:bottom w:val="single" w:sz="4" w:space="4" w:color="auto"/>
      </w:pBdr>
      <w:spacing w:line="240" w:lineRule="auto"/>
    </w:pPr>
    <w:rPr>
      <w:b/>
      <w:sz w:val="18"/>
    </w:rPr>
  </w:style>
  <w:style w:type="character" w:styleId="a9">
    <w:name w:val="page number"/>
    <w:aliases w:val="7_G"/>
    <w:qFormat/>
    <w:rsid w:val="0052176C"/>
    <w:rPr>
      <w:rFonts w:ascii="Times New Roman" w:hAnsi="Times New Roman"/>
      <w:b/>
      <w:sz w:val="18"/>
    </w:rPr>
  </w:style>
  <w:style w:type="paragraph" w:styleId="aa">
    <w:name w:val="Balloon Text"/>
    <w:basedOn w:val="a"/>
    <w:link w:val="Char3"/>
    <w:uiPriority w:val="99"/>
    <w:semiHidden/>
    <w:rsid w:val="002D01E6"/>
    <w:pPr>
      <w:suppressAutoHyphens w:val="0"/>
      <w:spacing w:line="240" w:lineRule="auto"/>
    </w:pPr>
    <w:rPr>
      <w:rFonts w:ascii="Tahoma" w:hAnsi="Tahoma" w:cs="Tahoma"/>
      <w:sz w:val="16"/>
      <w:szCs w:val="16"/>
    </w:rPr>
  </w:style>
  <w:style w:type="paragraph" w:customStyle="1" w:styleId="XLargeG">
    <w:name w:val="__XLarge_G"/>
    <w:basedOn w:val="a"/>
    <w:next w:val="a"/>
    <w:rsid w:val="000E0415"/>
    <w:pPr>
      <w:keepNext/>
      <w:keepLines/>
      <w:spacing w:before="240" w:after="240" w:line="420" w:lineRule="exact"/>
      <w:ind w:left="1134" w:right="1134"/>
    </w:pPr>
    <w:rPr>
      <w:b/>
      <w:sz w:val="40"/>
    </w:rPr>
  </w:style>
  <w:style w:type="paragraph" w:customStyle="1" w:styleId="Bullet1G">
    <w:name w:val="_Bullet 1_G"/>
    <w:basedOn w:val="a"/>
    <w:rsid w:val="0072632A"/>
    <w:pPr>
      <w:numPr>
        <w:numId w:val="1"/>
      </w:numPr>
      <w:spacing w:after="120"/>
      <w:ind w:right="1134"/>
      <w:jc w:val="both"/>
    </w:pPr>
  </w:style>
  <w:style w:type="table" w:styleId="ab">
    <w:name w:val="Table Grid"/>
    <w:basedOn w:val="a1"/>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c">
    <w:name w:val="annotation reference"/>
    <w:uiPriority w:val="99"/>
    <w:semiHidden/>
    <w:rsid w:val="002D01E6"/>
    <w:rPr>
      <w:sz w:val="16"/>
      <w:szCs w:val="16"/>
    </w:rPr>
  </w:style>
  <w:style w:type="paragraph" w:styleId="ad">
    <w:name w:val="annotation text"/>
    <w:basedOn w:val="a"/>
    <w:link w:val="Char4"/>
    <w:uiPriority w:val="99"/>
    <w:rsid w:val="002D01E6"/>
    <w:pPr>
      <w:suppressAutoHyphens w:val="0"/>
      <w:spacing w:line="240" w:lineRule="auto"/>
    </w:pPr>
  </w:style>
  <w:style w:type="paragraph" w:styleId="ae">
    <w:name w:val="annotation subject"/>
    <w:basedOn w:val="ad"/>
    <w:next w:val="ad"/>
    <w:link w:val="Char5"/>
    <w:uiPriority w:val="99"/>
    <w:semiHidden/>
    <w:rsid w:val="002D01E6"/>
    <w:rPr>
      <w:b/>
      <w:bCs/>
    </w:rPr>
  </w:style>
  <w:style w:type="paragraph" w:customStyle="1" w:styleId="Bullet2G">
    <w:name w:val="_Bullet 2_G"/>
    <w:basedOn w:val="a"/>
    <w:rsid w:val="003C2CC4"/>
    <w:pPr>
      <w:numPr>
        <w:numId w:val="2"/>
      </w:numPr>
      <w:spacing w:after="120"/>
      <w:ind w:right="1134"/>
      <w:jc w:val="both"/>
    </w:pPr>
  </w:style>
  <w:style w:type="paragraph" w:customStyle="1" w:styleId="H1G">
    <w:name w:val="_ H_1_G"/>
    <w:basedOn w:val="a"/>
    <w:next w:val="a"/>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pPr>
      <w:keepNext/>
      <w:keepLines/>
      <w:tabs>
        <w:tab w:val="right" w:pos="851"/>
      </w:tabs>
      <w:spacing w:before="240" w:after="120" w:line="240" w:lineRule="exact"/>
      <w:ind w:left="1134" w:right="1134" w:hanging="1134"/>
    </w:pPr>
    <w:rPr>
      <w:b/>
    </w:rPr>
  </w:style>
  <w:style w:type="paragraph" w:customStyle="1" w:styleId="H4G">
    <w:name w:val="_ H_4_G"/>
    <w:basedOn w:val="a"/>
    <w:next w:val="a"/>
    <w:link w:val="H4GChar"/>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B3631A"/>
    <w:pPr>
      <w:keepNext/>
      <w:keepLines/>
      <w:tabs>
        <w:tab w:val="right" w:pos="851"/>
      </w:tabs>
      <w:spacing w:before="240" w:after="120" w:line="240" w:lineRule="exact"/>
      <w:ind w:left="1134" w:right="1134" w:hanging="1134"/>
    </w:pPr>
  </w:style>
  <w:style w:type="numbering" w:styleId="1111110">
    <w:name w:val="Outline List 2"/>
    <w:basedOn w:val="a2"/>
    <w:semiHidden/>
    <w:rsid w:val="008A6C4F"/>
    <w:pPr>
      <w:numPr>
        <w:numId w:val="3"/>
      </w:numPr>
    </w:pPr>
  </w:style>
  <w:style w:type="numbering" w:styleId="111111">
    <w:name w:val="Outline List 1"/>
    <w:basedOn w:val="a2"/>
    <w:semiHidden/>
    <w:rsid w:val="008A6C4F"/>
    <w:pPr>
      <w:numPr>
        <w:numId w:val="4"/>
      </w:numPr>
    </w:pPr>
  </w:style>
  <w:style w:type="character" w:styleId="af">
    <w:name w:val="Hyperlink"/>
    <w:uiPriority w:val="99"/>
    <w:rsid w:val="002D01E6"/>
    <w:rPr>
      <w:color w:val="0000FF"/>
      <w:u w:val="single"/>
    </w:rPr>
  </w:style>
  <w:style w:type="paragraph" w:styleId="af0">
    <w:name w:val="Normal (Web)"/>
    <w:basedOn w:val="a"/>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a"/>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eastAsia="en-US"/>
    </w:rPr>
  </w:style>
  <w:style w:type="paragraph" w:customStyle="1" w:styleId="ColorfulList-Accent11">
    <w:name w:val="Colorful List - Accent 11"/>
    <w:basedOn w:val="a"/>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10">
    <w:name w:val="toc 1"/>
    <w:basedOn w:val="a"/>
    <w:next w:val="a"/>
    <w:autoRedefine/>
    <w:rsid w:val="002D01E6"/>
    <w:pPr>
      <w:suppressAutoHyphens w:val="0"/>
      <w:spacing w:before="120" w:line="240" w:lineRule="auto"/>
    </w:pPr>
    <w:rPr>
      <w:b/>
      <w:sz w:val="24"/>
      <w:szCs w:val="24"/>
    </w:rPr>
  </w:style>
  <w:style w:type="paragraph" w:styleId="20">
    <w:name w:val="toc 2"/>
    <w:basedOn w:val="a"/>
    <w:next w:val="a"/>
    <w:autoRedefine/>
    <w:rsid w:val="002D01E6"/>
    <w:pPr>
      <w:suppressAutoHyphens w:val="0"/>
      <w:spacing w:line="240" w:lineRule="auto"/>
      <w:ind w:left="240"/>
    </w:pPr>
    <w:rPr>
      <w:b/>
      <w:sz w:val="22"/>
      <w:szCs w:val="22"/>
    </w:rPr>
  </w:style>
  <w:style w:type="paragraph" w:styleId="30">
    <w:name w:val="toc 3"/>
    <w:basedOn w:val="a"/>
    <w:next w:val="a"/>
    <w:autoRedefine/>
    <w:rsid w:val="002D01E6"/>
    <w:pPr>
      <w:suppressAutoHyphens w:val="0"/>
      <w:spacing w:line="240" w:lineRule="auto"/>
      <w:ind w:left="480"/>
    </w:pPr>
    <w:rPr>
      <w:sz w:val="22"/>
      <w:szCs w:val="22"/>
    </w:rPr>
  </w:style>
  <w:style w:type="character" w:customStyle="1" w:styleId="Char0">
    <w:name w:val="脚注文本 Char"/>
    <w:aliases w:val="5_G Char"/>
    <w:link w:val="a6"/>
    <w:rsid w:val="002D01E6"/>
    <w:rPr>
      <w:rFonts w:eastAsia="宋体"/>
      <w:sz w:val="18"/>
    </w:rPr>
  </w:style>
  <w:style w:type="character" w:styleId="af1">
    <w:name w:val="Emphasis"/>
    <w:uiPriority w:val="20"/>
    <w:qFormat/>
    <w:rsid w:val="008A6C4F"/>
    <w:rPr>
      <w:i/>
      <w:iCs/>
    </w:rPr>
  </w:style>
  <w:style w:type="paragraph" w:styleId="af2">
    <w:name w:val="envelope return"/>
    <w:basedOn w:val="a"/>
    <w:semiHidden/>
    <w:rsid w:val="008A6C4F"/>
    <w:rPr>
      <w:rFonts w:ascii="Arial" w:hAnsi="Arial" w:cs="Arial"/>
    </w:rPr>
  </w:style>
  <w:style w:type="character" w:customStyle="1" w:styleId="Char1">
    <w:name w:val="页脚 Char"/>
    <w:aliases w:val="3_G Char"/>
    <w:link w:val="a7"/>
    <w:rsid w:val="002D01E6"/>
    <w:rPr>
      <w:sz w:val="16"/>
      <w:lang w:val="en-GB" w:eastAsia="en-US" w:bidi="ar-SA"/>
    </w:rPr>
  </w:style>
  <w:style w:type="character" w:styleId="HTML">
    <w:name w:val="HTML Acronym"/>
    <w:basedOn w:val="a0"/>
    <w:semiHidden/>
    <w:rsid w:val="008A6C4F"/>
  </w:style>
  <w:style w:type="paragraph" w:customStyle="1" w:styleId="Heading4---">
    <w:name w:val="Heading 4---"/>
    <w:basedOn w:val="a"/>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har4">
    <w:name w:val="批注文字 Char"/>
    <w:link w:val="ad"/>
    <w:uiPriority w:val="99"/>
    <w:rsid w:val="002D01E6"/>
    <w:rPr>
      <w:lang w:val="en-GB" w:eastAsia="en-US" w:bidi="ar-SA"/>
    </w:rPr>
  </w:style>
  <w:style w:type="paragraph" w:customStyle="1" w:styleId="SingleTxt">
    <w:name w:val="__Single Txt"/>
    <w:basedOn w:val="a"/>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har5">
    <w:name w:val="批注主题 Char"/>
    <w:link w:val="ae"/>
    <w:uiPriority w:val="99"/>
    <w:semiHidden/>
    <w:rsid w:val="00E629C4"/>
    <w:rPr>
      <w:b/>
      <w:bCs/>
      <w:lang w:eastAsia="en-US"/>
    </w:rPr>
  </w:style>
  <w:style w:type="character" w:customStyle="1" w:styleId="Char3">
    <w:name w:val="批注框文本 Char"/>
    <w:link w:val="aa"/>
    <w:uiPriority w:val="99"/>
    <w:semiHidden/>
    <w:rsid w:val="00E629C4"/>
    <w:rPr>
      <w:rFonts w:ascii="Tahoma" w:hAnsi="Tahoma" w:cs="Tahoma"/>
      <w:sz w:val="16"/>
      <w:szCs w:val="16"/>
      <w:lang w:eastAsia="en-US"/>
    </w:rPr>
  </w:style>
  <w:style w:type="paragraph" w:styleId="af3">
    <w:name w:val="Revision"/>
    <w:hidden/>
    <w:uiPriority w:val="99"/>
    <w:semiHidden/>
    <w:rsid w:val="00E629C4"/>
    <w:rPr>
      <w:rFonts w:ascii="Calibri" w:eastAsia="Calibri" w:hAnsi="Calibri"/>
      <w:sz w:val="22"/>
      <w:szCs w:val="22"/>
      <w:lang w:val="en-GB" w:eastAsia="en-US"/>
    </w:rPr>
  </w:style>
  <w:style w:type="paragraph" w:styleId="af4">
    <w:name w:val="List Paragraph"/>
    <w:basedOn w:val="a"/>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Char2">
    <w:name w:val="页眉 Char"/>
    <w:aliases w:val="6_G Char"/>
    <w:link w:val="a8"/>
    <w:uiPriority w:val="99"/>
    <w:rsid w:val="00E629C4"/>
    <w:rPr>
      <w:b/>
      <w:sz w:val="18"/>
      <w:lang w:eastAsia="en-US"/>
    </w:rPr>
  </w:style>
  <w:style w:type="character" w:styleId="af5">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Char">
    <w:name w:val="尾注文本 Char"/>
    <w:aliases w:val="2_G Char"/>
    <w:link w:val="a5"/>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1Char">
    <w:name w:val="标题 1 Char"/>
    <w:aliases w:val="Table_G Char"/>
    <w:link w:val="1"/>
    <w:rsid w:val="003010A1"/>
    <w:rPr>
      <w:lang w:eastAsia="en-US"/>
    </w:rPr>
  </w:style>
  <w:style w:type="character" w:customStyle="1" w:styleId="2Char">
    <w:name w:val="标题 2 Char"/>
    <w:link w:val="2"/>
    <w:rsid w:val="003010A1"/>
    <w:rPr>
      <w:lang w:eastAsia="en-US"/>
    </w:rPr>
  </w:style>
  <w:style w:type="character" w:customStyle="1" w:styleId="3Char">
    <w:name w:val="标题 3 Char"/>
    <w:link w:val="3"/>
    <w:rsid w:val="003010A1"/>
    <w:rPr>
      <w:lang w:eastAsia="en-US"/>
    </w:rPr>
  </w:style>
  <w:style w:type="character" w:customStyle="1" w:styleId="4Char">
    <w:name w:val="标题 4 Char"/>
    <w:link w:val="4"/>
    <w:rsid w:val="003010A1"/>
    <w:rPr>
      <w:lang w:eastAsia="en-US"/>
    </w:rPr>
  </w:style>
  <w:style w:type="character" w:customStyle="1" w:styleId="5Char">
    <w:name w:val="标题 5 Char"/>
    <w:link w:val="5"/>
    <w:rsid w:val="003010A1"/>
    <w:rPr>
      <w:lang w:eastAsia="en-US"/>
    </w:rPr>
  </w:style>
  <w:style w:type="character" w:customStyle="1" w:styleId="6Char">
    <w:name w:val="标题 6 Char"/>
    <w:link w:val="6"/>
    <w:rsid w:val="003010A1"/>
    <w:rPr>
      <w:lang w:eastAsia="en-US"/>
    </w:rPr>
  </w:style>
  <w:style w:type="character" w:customStyle="1" w:styleId="7Char">
    <w:name w:val="标题 7 Char"/>
    <w:link w:val="7"/>
    <w:rsid w:val="003010A1"/>
    <w:rPr>
      <w:lang w:eastAsia="en-US"/>
    </w:rPr>
  </w:style>
  <w:style w:type="character" w:customStyle="1" w:styleId="8Char">
    <w:name w:val="标题 8 Char"/>
    <w:link w:val="8"/>
    <w:rsid w:val="003010A1"/>
    <w:rPr>
      <w:lang w:eastAsia="en-US"/>
    </w:rPr>
  </w:style>
  <w:style w:type="character" w:customStyle="1" w:styleId="9Char">
    <w:name w:val="标题 9 Char"/>
    <w:link w:val="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af6">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customStyle="1" w:styleId="HChGC">
    <w:name w:val="_ H _Ch_GC"/>
    <w:basedOn w:val="a"/>
    <w:next w:val="a"/>
    <w:qFormat/>
    <w:rsid w:val="00B764CA"/>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B764CA"/>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B764CA"/>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SingleTxtGC">
    <w:name w:val="_ Single Txt_GC"/>
    <w:basedOn w:val="a"/>
    <w:link w:val="SingleTxtGCChar"/>
    <w:qFormat/>
    <w:rsid w:val="00B764CA"/>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snapToGrid w:val="0"/>
      <w:sz w:val="21"/>
      <w:lang w:val="en-US" w:eastAsia="zh-CN"/>
    </w:rPr>
  </w:style>
  <w:style w:type="character" w:customStyle="1" w:styleId="SingleTxtGCChar">
    <w:name w:val="_ Single Txt_GC Char"/>
    <w:link w:val="SingleTxtGC"/>
    <w:locked/>
    <w:rsid w:val="00B764CA"/>
    <w:rPr>
      <w:rFonts w:eastAsia="宋体"/>
      <w:snapToGrid w:val="0"/>
      <w:sz w:val="21"/>
    </w:rPr>
  </w:style>
  <w:style w:type="paragraph" w:styleId="af7">
    <w:name w:val="envelope address"/>
    <w:basedOn w:val="a"/>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FAB8-8C94-45AC-9EC7-D1C62A98CEBE}"/>
</file>

<file path=customXml/itemProps2.xml><?xml version="1.0" encoding="utf-8"?>
<ds:datastoreItem xmlns:ds="http://schemas.openxmlformats.org/officeDocument/2006/customXml" ds:itemID="{0F06EDC6-3161-4239-AD4F-AD4B552F4778}"/>
</file>

<file path=customXml/itemProps3.xml><?xml version="1.0" encoding="utf-8"?>
<ds:datastoreItem xmlns:ds="http://schemas.openxmlformats.org/officeDocument/2006/customXml" ds:itemID="{A586D5AA-A9FB-40E2-B1D9-AF99453DB4EA}"/>
</file>

<file path=customXml/itemProps4.xml><?xml version="1.0" encoding="utf-8"?>
<ds:datastoreItem xmlns:ds="http://schemas.openxmlformats.org/officeDocument/2006/customXml" ds:itemID="{BFEB4B5C-B332-4E48-9FAF-52D2BE760A1A}"/>
</file>

<file path=docProps/app.xml><?xml version="1.0" encoding="utf-8"?>
<Properties xmlns="http://schemas.openxmlformats.org/officeDocument/2006/extended-properties" xmlns:vt="http://schemas.openxmlformats.org/officeDocument/2006/docPropsVTypes">
  <Template>Normal.dotm</Template>
  <TotalTime>0</TotalTime>
  <Pages>22</Pages>
  <Words>10835</Words>
  <Characters>57710</Characters>
  <Application>Microsoft Office Word</Application>
  <DocSecurity>0</DocSecurity>
  <Lines>893</Lines>
  <Paragraphs>189</Paragraphs>
  <ScaleCrop>false</ScaleCrop>
  <HeadingPairs>
    <vt:vector size="2" baseType="variant">
      <vt:variant>
        <vt:lpstr>Title</vt:lpstr>
      </vt:variant>
      <vt:variant>
        <vt:i4>1</vt:i4>
      </vt:variant>
    </vt:vector>
  </HeadingPairs>
  <TitlesOfParts>
    <vt:vector size="1" baseType="lpstr">
      <vt:lpstr>0917804</vt:lpstr>
    </vt:vector>
  </TitlesOfParts>
  <Company>CSD</Company>
  <LinksUpToDate>false</LinksUpToDate>
  <CharactersWithSpaces>68235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Addendum - Mission to Gambia in Chinese</dc:title>
  <dc:subject>A/HRC/29/37/Add.2</dc:subject>
  <dc:creator>jia</dc:creator>
  <cp:keywords/>
  <dc:description/>
  <cp:lastModifiedBy>Lin L.</cp:lastModifiedBy>
  <cp:revision>2</cp:revision>
  <cp:lastPrinted>2015-05-26T14:29:00Z</cp:lastPrinted>
  <dcterms:created xsi:type="dcterms:W3CDTF">2015-05-27T07:23:00Z</dcterms:created>
  <dcterms:modified xsi:type="dcterms:W3CDTF">2015-05-27T07:23:00Z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