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5B313D" w:rsidRDefault="005B313D" w:rsidP="0022130F">
            <w:pPr>
              <w:spacing w:after="80" w:line="300" w:lineRule="exact"/>
              <w:rPr>
                <w:spacing w:val="60"/>
                <w:sz w:val="28"/>
                <w:szCs w:val="28"/>
                <w:lang w:eastAsia="zh-CN"/>
              </w:rPr>
            </w:pPr>
            <w:r w:rsidRPr="005B313D">
              <w:rPr>
                <w:rFonts w:ascii="宋体" w:eastAsia="黑体" w:hAnsi="宋体" w:cs="宋体" w:hint="eastAsia"/>
                <w:spacing w:val="60"/>
                <w:sz w:val="28"/>
              </w:rPr>
              <w:t>联</w:t>
            </w:r>
            <w:r w:rsidRPr="005B313D">
              <w:rPr>
                <w:rFonts w:ascii="Time New Roman" w:eastAsia="黑体" w:hAnsi="Time New Roman" w:hint="eastAsia"/>
                <w:spacing w:val="60"/>
                <w:sz w:val="28"/>
              </w:rPr>
              <w:t xml:space="preserve"> </w:t>
            </w:r>
            <w:r w:rsidRPr="005B313D">
              <w:rPr>
                <w:rFonts w:ascii="宋体" w:eastAsia="黑体" w:hAnsi="宋体" w:cs="宋体" w:hint="eastAsia"/>
                <w:spacing w:val="60"/>
                <w:sz w:val="28"/>
              </w:rPr>
              <w:t>合</w:t>
            </w:r>
            <w:r w:rsidRPr="005B313D">
              <w:rPr>
                <w:rFonts w:ascii="Time New Roman" w:eastAsia="黑体" w:hAnsi="Time New Roman" w:hint="eastAsia"/>
                <w:spacing w:val="60"/>
                <w:sz w:val="28"/>
              </w:rPr>
              <w:t xml:space="preserve"> </w:t>
            </w:r>
            <w:r w:rsidRPr="005B313D">
              <w:rPr>
                <w:rFonts w:ascii="宋体" w:eastAsia="黑体" w:hAnsi="宋体" w:cs="宋体" w:hint="eastAsia"/>
                <w:spacing w:val="60"/>
                <w:sz w:val="28"/>
              </w:rPr>
              <w:t>国</w:t>
            </w:r>
          </w:p>
        </w:tc>
        <w:tc>
          <w:tcPr>
            <w:tcW w:w="6144" w:type="dxa"/>
            <w:gridSpan w:val="2"/>
            <w:tcBorders>
              <w:top w:val="nil"/>
              <w:left w:val="nil"/>
              <w:bottom w:val="single" w:sz="4" w:space="0" w:color="auto"/>
              <w:right w:val="nil"/>
            </w:tcBorders>
            <w:vAlign w:val="bottom"/>
          </w:tcPr>
          <w:p w:rsidR="00446DE4" w:rsidRPr="00DE3EC0" w:rsidRDefault="00F91C65" w:rsidP="0019225B">
            <w:pPr>
              <w:jc w:val="right"/>
            </w:pPr>
            <w:r w:rsidRPr="00F91C65">
              <w:rPr>
                <w:sz w:val="40"/>
              </w:rPr>
              <w:t>A</w:t>
            </w:r>
            <w:r>
              <w:t>/</w:t>
            </w:r>
            <w:proofErr w:type="spellStart"/>
            <w:r>
              <w:t>HRC</w:t>
            </w:r>
            <w:proofErr w:type="spellEnd"/>
            <w:r>
              <w:t>/29/</w:t>
            </w:r>
            <w:r w:rsidR="002C17C8">
              <w:t>27</w:t>
            </w:r>
            <w:r>
              <w:t>/</w:t>
            </w:r>
            <w:proofErr w:type="spellStart"/>
            <w:r>
              <w:t>Add.</w:t>
            </w:r>
            <w:r w:rsidR="00F36760">
              <w:t>1</w:t>
            </w:r>
            <w:proofErr w:type="spellEnd"/>
          </w:p>
        </w:tc>
      </w:tr>
      <w:tr w:rsidR="00F36760" w:rsidTr="00E806EE">
        <w:trPr>
          <w:trHeight w:val="2835"/>
        </w:trPr>
        <w:tc>
          <w:tcPr>
            <w:tcW w:w="1259" w:type="dxa"/>
            <w:tcBorders>
              <w:top w:val="single" w:sz="4" w:space="0" w:color="auto"/>
              <w:left w:val="nil"/>
              <w:bottom w:val="single" w:sz="12" w:space="0" w:color="auto"/>
              <w:right w:val="nil"/>
            </w:tcBorders>
          </w:tcPr>
          <w:p w:rsidR="00F36760" w:rsidRDefault="008C415E" w:rsidP="00F36760">
            <w:pPr>
              <w:spacing w:before="120"/>
              <w:jc w:val="center"/>
            </w:pPr>
            <w:r>
              <w:rPr>
                <w:noProof/>
                <w:lang w:val="en-US" w:eastAsia="zh-CN"/>
              </w:rPr>
              <w:drawing>
                <wp:inline distT="0" distB="0" distL="0" distR="0" wp14:anchorId="5FCB8BE7" wp14:editId="1EC311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36760" w:rsidRPr="005B313D" w:rsidRDefault="005B313D" w:rsidP="005B313D">
            <w:pPr>
              <w:spacing w:before="240" w:line="420" w:lineRule="exact"/>
              <w:rPr>
                <w:b/>
                <w:spacing w:val="80"/>
                <w:sz w:val="40"/>
                <w:szCs w:val="40"/>
              </w:rPr>
            </w:pPr>
            <w:r w:rsidRPr="005B313D">
              <w:rPr>
                <w:rFonts w:ascii="宋体" w:eastAsia="黑体" w:hAnsi="宋体" w:cs="宋体" w:hint="eastAsia"/>
                <w:spacing w:val="80"/>
                <w:sz w:val="40"/>
                <w:szCs w:val="40"/>
              </w:rPr>
              <w:t>大</w:t>
            </w:r>
            <w:r w:rsidRPr="005B313D">
              <w:rPr>
                <w:rFonts w:ascii="Time New Roman" w:eastAsia="黑体" w:hAnsi="Time New Roman" w:hint="eastAsia"/>
                <w:spacing w:val="80"/>
                <w:sz w:val="40"/>
                <w:szCs w:val="40"/>
              </w:rPr>
              <w:t xml:space="preserve">  </w:t>
            </w:r>
            <w:r w:rsidRPr="005B313D">
              <w:rPr>
                <w:rFonts w:ascii="宋体" w:eastAsia="黑体" w:hAnsi="宋体" w:cs="宋体" w:hint="eastAsia"/>
                <w:spacing w:val="80"/>
                <w:sz w:val="40"/>
                <w:szCs w:val="40"/>
              </w:rPr>
              <w:t>会</w:t>
            </w:r>
            <w:bookmarkStart w:id="0" w:name="_GoBack"/>
            <w:bookmarkEnd w:id="0"/>
          </w:p>
        </w:tc>
        <w:tc>
          <w:tcPr>
            <w:tcW w:w="2930" w:type="dxa"/>
            <w:tcBorders>
              <w:top w:val="single" w:sz="4" w:space="0" w:color="auto"/>
              <w:left w:val="nil"/>
              <w:bottom w:val="single" w:sz="12" w:space="0" w:color="auto"/>
              <w:right w:val="nil"/>
            </w:tcBorders>
          </w:tcPr>
          <w:p w:rsidR="00F36760" w:rsidRDefault="00F36760" w:rsidP="00F36760">
            <w:pPr>
              <w:spacing w:before="240" w:line="240" w:lineRule="exact"/>
            </w:pPr>
            <w:r>
              <w:t>Distr.: General</w:t>
            </w:r>
          </w:p>
          <w:p w:rsidR="00F36760" w:rsidRDefault="00F27464" w:rsidP="00F36760">
            <w:pPr>
              <w:spacing w:line="240" w:lineRule="exact"/>
            </w:pPr>
            <w:r>
              <w:t>3</w:t>
            </w:r>
            <w:r w:rsidR="00E95E86">
              <w:t>1</w:t>
            </w:r>
            <w:r w:rsidR="00F36760">
              <w:t xml:space="preserve"> March 201</w:t>
            </w:r>
            <w:r w:rsidR="001D01D5">
              <w:t>5</w:t>
            </w:r>
          </w:p>
          <w:p w:rsidR="00F36760" w:rsidRDefault="005B313D" w:rsidP="005B313D">
            <w:pPr>
              <w:spacing w:line="240" w:lineRule="exact"/>
              <w:rPr>
                <w:lang w:eastAsia="zh-CN"/>
              </w:rPr>
            </w:pPr>
            <w:r>
              <w:rPr>
                <w:rFonts w:hint="eastAsia"/>
                <w:lang w:eastAsia="zh-CN"/>
              </w:rPr>
              <w:t>Chinese</w:t>
            </w:r>
          </w:p>
          <w:p w:rsidR="00F36760" w:rsidRDefault="00F36760" w:rsidP="00F36760">
            <w:pPr>
              <w:spacing w:line="240" w:lineRule="exact"/>
            </w:pPr>
            <w:r>
              <w:t>Original: English</w:t>
            </w:r>
          </w:p>
        </w:tc>
      </w:tr>
    </w:tbl>
    <w:p w:rsidR="00F91C65" w:rsidRPr="005B313D" w:rsidRDefault="005B313D" w:rsidP="005B313D">
      <w:pPr>
        <w:suppressAutoHyphens w:val="0"/>
        <w:spacing w:before="120"/>
        <w:ind w:right="1179"/>
        <w:jc w:val="both"/>
        <w:rPr>
          <w:rFonts w:ascii="Time New Roman" w:eastAsia="黑体" w:hAnsi="Time New Roman" w:hint="eastAsia"/>
          <w:bCs/>
          <w:sz w:val="24"/>
          <w:szCs w:val="24"/>
          <w:lang w:eastAsia="zh-CN"/>
        </w:rPr>
      </w:pPr>
      <w:r w:rsidRPr="005B313D">
        <w:rPr>
          <w:rFonts w:ascii="Time New Roman" w:eastAsia="黑体" w:hAnsi="Time New Roman" w:hint="eastAsia"/>
          <w:bCs/>
          <w:sz w:val="24"/>
          <w:szCs w:val="24"/>
          <w:lang w:eastAsia="zh-CN"/>
        </w:rPr>
        <w:t>人权理事会</w:t>
      </w:r>
    </w:p>
    <w:p w:rsidR="005B313D" w:rsidRPr="005B313D" w:rsidRDefault="005B313D" w:rsidP="005B313D">
      <w:pPr>
        <w:spacing w:line="320" w:lineRule="exact"/>
        <w:rPr>
          <w:rFonts w:ascii="Time New Roman" w:eastAsia="黑体" w:hAnsi="Time New Roman" w:hint="eastAsia"/>
          <w:sz w:val="21"/>
          <w:szCs w:val="21"/>
          <w:lang w:eastAsia="zh-CN"/>
        </w:rPr>
      </w:pPr>
      <w:r w:rsidRPr="005B313D">
        <w:rPr>
          <w:rFonts w:ascii="Time New Roman" w:eastAsia="黑体" w:hAnsi="Time New Roman" w:hint="eastAsia"/>
          <w:sz w:val="21"/>
          <w:szCs w:val="21"/>
          <w:lang w:eastAsia="zh-CN"/>
        </w:rPr>
        <w:t>第二十九届会议</w:t>
      </w:r>
    </w:p>
    <w:p w:rsidR="005B313D" w:rsidRPr="005B313D" w:rsidRDefault="005B313D" w:rsidP="005B313D">
      <w:pPr>
        <w:spacing w:line="320" w:lineRule="exact"/>
        <w:rPr>
          <w:rFonts w:ascii="Time New Roman" w:eastAsia="宋体" w:hAnsi="Time New Roman" w:hint="eastAsia"/>
          <w:sz w:val="21"/>
          <w:szCs w:val="21"/>
          <w:lang w:eastAsia="zh-CN"/>
        </w:rPr>
      </w:pPr>
      <w:r w:rsidRPr="005B313D">
        <w:rPr>
          <w:rFonts w:ascii="Time New Roman" w:eastAsia="宋体" w:hAnsi="Time New Roman" w:hint="eastAsia"/>
          <w:sz w:val="21"/>
          <w:szCs w:val="21"/>
          <w:lang w:eastAsia="zh-CN"/>
        </w:rPr>
        <w:t>议程项目</w:t>
      </w:r>
      <w:r w:rsidRPr="005B313D">
        <w:rPr>
          <w:rFonts w:ascii="Time New Roman" w:eastAsia="宋体" w:hAnsi="Time New Roman"/>
          <w:sz w:val="21"/>
          <w:szCs w:val="21"/>
          <w:lang w:eastAsia="zh-CN"/>
        </w:rPr>
        <w:t>3</w:t>
      </w:r>
    </w:p>
    <w:p w:rsidR="00F91C65" w:rsidRPr="00F91C65" w:rsidRDefault="00A5173D" w:rsidP="00A5173D">
      <w:pPr>
        <w:suppressAutoHyphens w:val="0"/>
        <w:spacing w:line="320" w:lineRule="exact"/>
        <w:ind w:right="1179"/>
        <w:rPr>
          <w:b/>
          <w:bCs/>
          <w:lang w:eastAsia="zh-CN"/>
        </w:rPr>
      </w:pPr>
      <w:r>
        <w:rPr>
          <w:rFonts w:ascii="Time New Roman" w:eastAsia="黑体" w:hAnsi="Time New Roman" w:hint="eastAsia"/>
          <w:sz w:val="21"/>
          <w:szCs w:val="21"/>
          <w:lang w:eastAsia="zh-CN"/>
        </w:rPr>
        <w:t>增进和保护所有人权</w:t>
      </w:r>
      <w:r w:rsidRPr="00A5173D">
        <w:rPr>
          <w:rFonts w:ascii="Time New Roman" w:eastAsia="黑体" w:hAnsi="Time New Roman" w:hint="eastAsia"/>
          <w:spacing w:val="-50"/>
          <w:sz w:val="21"/>
          <w:szCs w:val="21"/>
          <w:lang w:eastAsia="zh-CN"/>
        </w:rPr>
        <w:t>―</w:t>
      </w:r>
      <w:r w:rsidRPr="00A5173D">
        <w:rPr>
          <w:rFonts w:ascii="Time New Roman" w:eastAsia="黑体" w:hAnsi="Time New Roman" w:hint="eastAsia"/>
          <w:sz w:val="21"/>
          <w:szCs w:val="21"/>
          <w:lang w:eastAsia="zh-CN"/>
        </w:rPr>
        <w:t>―</w:t>
      </w:r>
      <w:r w:rsidR="005B313D" w:rsidRPr="005B313D">
        <w:rPr>
          <w:rFonts w:ascii="Time New Roman" w:eastAsia="黑体" w:hAnsi="Time New Roman" w:hint="eastAsia"/>
          <w:sz w:val="21"/>
          <w:szCs w:val="21"/>
          <w:lang w:eastAsia="zh-CN"/>
        </w:rPr>
        <w:t>公民权利、政治权利、</w:t>
      </w:r>
      <w:r w:rsidR="005B313D">
        <w:rPr>
          <w:rFonts w:ascii="Time New Roman" w:eastAsia="黑体" w:hAnsi="Time New Roman"/>
          <w:sz w:val="21"/>
          <w:szCs w:val="21"/>
          <w:lang w:eastAsia="zh-CN"/>
        </w:rPr>
        <w:br/>
      </w:r>
      <w:r w:rsidR="005B313D" w:rsidRPr="005B313D">
        <w:rPr>
          <w:rFonts w:ascii="Time New Roman" w:eastAsia="黑体" w:hAnsi="Time New Roman" w:hint="eastAsia"/>
          <w:sz w:val="21"/>
          <w:szCs w:val="21"/>
          <w:lang w:eastAsia="zh-CN"/>
        </w:rPr>
        <w:t>经济、社会和文化权利、包括发展权</w:t>
      </w:r>
    </w:p>
    <w:p w:rsidR="00F91C65" w:rsidRPr="005B313D" w:rsidRDefault="006C4177" w:rsidP="00723C46">
      <w:pPr>
        <w:pStyle w:val="HChG"/>
        <w:spacing w:before="600" w:after="480" w:line="400" w:lineRule="exact"/>
        <w:jc w:val="both"/>
        <w:rPr>
          <w:rFonts w:ascii="Time New Roman" w:eastAsia="黑体" w:hAnsi="Time New Roman" w:hint="eastAsia"/>
          <w:b w:val="0"/>
          <w:bCs/>
          <w:lang w:eastAsia="zh-CN"/>
        </w:rPr>
      </w:pPr>
      <w:r>
        <w:rPr>
          <w:lang w:eastAsia="zh-CN"/>
        </w:rPr>
        <w:tab/>
      </w:r>
      <w:r>
        <w:rPr>
          <w:lang w:eastAsia="zh-CN"/>
        </w:rPr>
        <w:tab/>
      </w:r>
      <w:r w:rsidR="005B313D" w:rsidRPr="005B313D">
        <w:rPr>
          <w:rFonts w:ascii="Time New Roman" w:eastAsia="黑体" w:hAnsi="Time New Roman"/>
          <w:b w:val="0"/>
          <w:bCs/>
          <w:lang w:eastAsia="zh-CN"/>
        </w:rPr>
        <w:t>暴力侵害妇女、其原因及后果问题特别报告员拉希达</w:t>
      </w:r>
      <w:r w:rsidR="005B313D" w:rsidRPr="005B313D">
        <w:rPr>
          <w:rFonts w:ascii="Time New Roman" w:eastAsia="宋体" w:hAnsi="Time New Roman" w:hint="eastAsia"/>
          <w:b w:val="0"/>
          <w:bCs/>
          <w:lang w:eastAsia="zh-CN"/>
        </w:rPr>
        <w:t>·</w:t>
      </w:r>
      <w:r w:rsidR="005B313D" w:rsidRPr="005B313D">
        <w:rPr>
          <w:rFonts w:ascii="Time New Roman" w:eastAsia="黑体" w:hAnsi="Time New Roman"/>
          <w:b w:val="0"/>
          <w:bCs/>
          <w:lang w:eastAsia="zh-CN"/>
        </w:rPr>
        <w:t>曼朱</w:t>
      </w:r>
      <w:r w:rsidR="005B313D" w:rsidRPr="005B313D">
        <w:rPr>
          <w:rFonts w:ascii="Time New Roman" w:eastAsia="黑体" w:hAnsi="Time New Roman" w:hint="eastAsia"/>
          <w:b w:val="0"/>
          <w:bCs/>
          <w:lang w:eastAsia="zh-CN"/>
        </w:rPr>
        <w:t>的报告</w:t>
      </w:r>
    </w:p>
    <w:p w:rsidR="00F91C65" w:rsidRPr="009F1062" w:rsidRDefault="00F91C65" w:rsidP="006C4177">
      <w:pPr>
        <w:pStyle w:val="H23G"/>
        <w:rPr>
          <w:rFonts w:ascii="Time New Roman" w:eastAsia="黑体" w:hAnsi="Time New Roman" w:hint="eastAsia"/>
          <w:b w:val="0"/>
          <w:bCs/>
          <w:sz w:val="24"/>
          <w:szCs w:val="24"/>
          <w:lang w:val="fr-CH" w:eastAsia="zh-CN"/>
        </w:rPr>
      </w:pPr>
      <w:r w:rsidRPr="00F91C65">
        <w:rPr>
          <w:lang w:eastAsia="zh-CN"/>
        </w:rPr>
        <w:tab/>
      </w:r>
      <w:r w:rsidRPr="009F1062">
        <w:rPr>
          <w:rFonts w:ascii="Time New Roman" w:eastAsia="黑体" w:hAnsi="Time New Roman"/>
          <w:sz w:val="24"/>
          <w:szCs w:val="24"/>
          <w:lang w:eastAsia="zh-CN"/>
        </w:rPr>
        <w:tab/>
      </w:r>
      <w:r w:rsidR="005B313D" w:rsidRPr="009F1062">
        <w:rPr>
          <w:rFonts w:ascii="Time New Roman" w:eastAsia="黑体" w:hAnsi="Time New Roman" w:hint="eastAsia"/>
          <w:b w:val="0"/>
          <w:bCs/>
          <w:sz w:val="24"/>
          <w:szCs w:val="24"/>
          <w:lang w:val="fr-CH" w:eastAsia="zh-CN"/>
        </w:rPr>
        <w:t>增编</w:t>
      </w:r>
    </w:p>
    <w:p w:rsidR="00F91C65" w:rsidRPr="009F1062" w:rsidRDefault="00F91C65" w:rsidP="009F1062">
      <w:pPr>
        <w:pStyle w:val="H1G"/>
        <w:spacing w:before="480"/>
        <w:rPr>
          <w:rFonts w:ascii="Time New Roman" w:eastAsia="黑体" w:hAnsi="Time New Roman" w:hint="eastAsia"/>
          <w:b w:val="0"/>
          <w:bCs/>
          <w:sz w:val="28"/>
          <w:lang w:eastAsia="zh-CN"/>
        </w:rPr>
      </w:pPr>
      <w:r w:rsidRPr="009F1062">
        <w:rPr>
          <w:rFonts w:ascii="Time New Roman" w:eastAsia="黑体" w:hAnsi="Time New Roman"/>
          <w:b w:val="0"/>
          <w:bCs/>
          <w:sz w:val="28"/>
          <w:lang w:eastAsia="zh-CN"/>
        </w:rPr>
        <w:tab/>
      </w:r>
      <w:r w:rsidRPr="009F1062">
        <w:rPr>
          <w:rFonts w:ascii="Time New Roman" w:eastAsia="黑体" w:hAnsi="Time New Roman"/>
          <w:b w:val="0"/>
          <w:bCs/>
          <w:sz w:val="28"/>
          <w:lang w:eastAsia="zh-CN"/>
        </w:rPr>
        <w:tab/>
      </w:r>
      <w:r w:rsidR="005B313D" w:rsidRPr="009F1062">
        <w:rPr>
          <w:rFonts w:ascii="Time New Roman" w:eastAsia="黑体" w:hAnsi="Time New Roman" w:hint="eastAsia"/>
          <w:b w:val="0"/>
          <w:bCs/>
          <w:sz w:val="28"/>
          <w:lang w:eastAsia="zh-CN"/>
        </w:rPr>
        <w:t>对洪都拉斯的访问</w:t>
      </w:r>
      <w:r w:rsidR="005B313D" w:rsidRPr="004B1E93">
        <w:rPr>
          <w:rFonts w:ascii="Time New Roman" w:eastAsia="黑体" w:hAnsi="Time New Roman"/>
          <w:b w:val="0"/>
          <w:sz w:val="28"/>
          <w:lang w:eastAsia="zh-CN"/>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C4177" w:rsidTr="00860EE6">
        <w:trPr>
          <w:jc w:val="center"/>
        </w:trPr>
        <w:tc>
          <w:tcPr>
            <w:tcW w:w="9637" w:type="dxa"/>
            <w:shd w:val="clear" w:color="auto" w:fill="auto"/>
          </w:tcPr>
          <w:p w:rsidR="006C4177" w:rsidRPr="009F1062" w:rsidRDefault="009F1062" w:rsidP="00860EE6">
            <w:pPr>
              <w:spacing w:before="240" w:after="120"/>
              <w:ind w:left="255"/>
              <w:rPr>
                <w:rFonts w:ascii="Time New Roman" w:eastAsia="楷体" w:hAnsi="Time New Roman" w:hint="eastAsia"/>
                <w:bCs/>
                <w:iCs/>
                <w:sz w:val="28"/>
                <w:lang w:eastAsia="zh-CN"/>
              </w:rPr>
            </w:pPr>
            <w:r w:rsidRPr="009F1062">
              <w:rPr>
                <w:rFonts w:ascii="Time New Roman" w:eastAsia="楷体" w:hAnsi="Time New Roman" w:hint="eastAsia"/>
                <w:iCs/>
                <w:sz w:val="24"/>
                <w:lang w:eastAsia="zh-CN"/>
              </w:rPr>
              <w:t>内容提要</w:t>
            </w:r>
          </w:p>
        </w:tc>
      </w:tr>
      <w:tr w:rsidR="006C4177" w:rsidTr="00860EE6">
        <w:trPr>
          <w:jc w:val="center"/>
        </w:trPr>
        <w:tc>
          <w:tcPr>
            <w:tcW w:w="9637" w:type="dxa"/>
            <w:shd w:val="clear" w:color="auto" w:fill="auto"/>
          </w:tcPr>
          <w:p w:rsidR="006C4177" w:rsidRPr="009F1062" w:rsidRDefault="009F1062" w:rsidP="009F1062">
            <w:pPr>
              <w:suppressAutoHyphens w:val="0"/>
              <w:spacing w:after="120" w:line="320" w:lineRule="atLeast"/>
              <w:ind w:left="1134" w:right="1134" w:firstLine="431"/>
              <w:jc w:val="both"/>
              <w:rPr>
                <w:rFonts w:ascii="Time New Roman" w:eastAsia="黑体" w:hAnsi="Time New Roman" w:hint="eastAsia"/>
                <w:bCs/>
                <w:sz w:val="21"/>
                <w:szCs w:val="21"/>
                <w:lang w:eastAsia="zh-CN"/>
              </w:rPr>
            </w:pPr>
            <w:r w:rsidRPr="009F1062">
              <w:rPr>
                <w:rFonts w:hint="eastAsia"/>
                <w:sz w:val="21"/>
                <w:szCs w:val="21"/>
                <w:lang w:eastAsia="zh-CN"/>
              </w:rPr>
              <w:t>本报告载有</w:t>
            </w:r>
            <w:r w:rsidRPr="009F1062">
              <w:rPr>
                <w:sz w:val="21"/>
                <w:szCs w:val="21"/>
                <w:lang w:eastAsia="zh-CN"/>
              </w:rPr>
              <w:t>暴力侵害妇女、其原因及后果问题特别报告员</w:t>
            </w:r>
            <w:r w:rsidRPr="009F1062">
              <w:rPr>
                <w:rFonts w:hint="eastAsia"/>
                <w:sz w:val="21"/>
                <w:szCs w:val="21"/>
                <w:lang w:eastAsia="zh-CN"/>
              </w:rPr>
              <w:t>2014</w:t>
            </w:r>
            <w:r w:rsidRPr="009F1062">
              <w:rPr>
                <w:rFonts w:hint="eastAsia"/>
                <w:sz w:val="21"/>
                <w:szCs w:val="21"/>
                <w:lang w:eastAsia="zh-CN"/>
              </w:rPr>
              <w:t>年</w:t>
            </w:r>
            <w:r w:rsidRPr="009F1062">
              <w:rPr>
                <w:rFonts w:hint="eastAsia"/>
                <w:sz w:val="21"/>
                <w:szCs w:val="21"/>
                <w:lang w:eastAsia="zh-CN"/>
              </w:rPr>
              <w:t>7</w:t>
            </w:r>
            <w:r w:rsidRPr="009F1062">
              <w:rPr>
                <w:rFonts w:hint="eastAsia"/>
                <w:sz w:val="21"/>
                <w:szCs w:val="21"/>
                <w:lang w:eastAsia="zh-CN"/>
              </w:rPr>
              <w:t>月</w:t>
            </w:r>
            <w:r w:rsidRPr="009F1062">
              <w:rPr>
                <w:rFonts w:hint="eastAsia"/>
                <w:sz w:val="21"/>
                <w:szCs w:val="21"/>
                <w:lang w:eastAsia="zh-CN"/>
              </w:rPr>
              <w:t>1</w:t>
            </w:r>
            <w:r w:rsidRPr="009F1062">
              <w:rPr>
                <w:rFonts w:hint="eastAsia"/>
                <w:sz w:val="21"/>
                <w:szCs w:val="21"/>
                <w:lang w:eastAsia="zh-CN"/>
              </w:rPr>
              <w:t>日至</w:t>
            </w:r>
            <w:r w:rsidRPr="009F1062">
              <w:rPr>
                <w:rFonts w:hint="eastAsia"/>
                <w:sz w:val="21"/>
                <w:szCs w:val="21"/>
                <w:lang w:eastAsia="zh-CN"/>
              </w:rPr>
              <w:t>8</w:t>
            </w:r>
            <w:r w:rsidRPr="009F1062">
              <w:rPr>
                <w:rFonts w:hint="eastAsia"/>
                <w:sz w:val="21"/>
                <w:szCs w:val="21"/>
                <w:lang w:eastAsia="zh-CN"/>
              </w:rPr>
              <w:t>日访问洪都拉斯后作</w:t>
            </w:r>
            <w:r w:rsidRPr="009F1062">
              <w:rPr>
                <w:rFonts w:hint="eastAsia"/>
                <w:spacing w:val="4"/>
                <w:sz w:val="21"/>
                <w:szCs w:val="21"/>
                <w:lang w:eastAsia="zh-CN"/>
              </w:rPr>
              <w:t>出的调查结论。特别报告员在报告中审视了该国妇女遭暴力侵害的情况，其中研究了其原因和后果，以及妇女切实行使和享有所有人权的影响问题。此外，她还通过</w:t>
            </w:r>
            <w:r w:rsidRPr="009F1062">
              <w:rPr>
                <w:rFonts w:hint="eastAsia"/>
                <w:sz w:val="21"/>
                <w:szCs w:val="21"/>
                <w:lang w:eastAsia="zh-CN"/>
              </w:rPr>
              <w:t>分析尽责作为、防止此种暴力、为遭受暴力侵害的妇女提供保护和救济措施并起诉、惩处作案人的义务，探讨了该国的应对措施。</w:t>
            </w:r>
          </w:p>
        </w:tc>
      </w:tr>
      <w:tr w:rsidR="006C4177" w:rsidTr="00860EE6">
        <w:trPr>
          <w:jc w:val="center"/>
        </w:trPr>
        <w:tc>
          <w:tcPr>
            <w:tcW w:w="9637" w:type="dxa"/>
            <w:shd w:val="clear" w:color="auto" w:fill="auto"/>
          </w:tcPr>
          <w:p w:rsidR="006C4177" w:rsidRPr="009F1062" w:rsidRDefault="006C4177" w:rsidP="006C4177">
            <w:pPr>
              <w:rPr>
                <w:rFonts w:ascii="Time New Roman" w:eastAsia="黑体" w:hAnsi="Time New Roman" w:hint="eastAsia"/>
                <w:bCs/>
                <w:sz w:val="28"/>
                <w:lang w:eastAsia="zh-CN"/>
              </w:rPr>
            </w:pPr>
          </w:p>
        </w:tc>
      </w:tr>
    </w:tbl>
    <w:p w:rsidR="00F36760" w:rsidRPr="009F1062" w:rsidRDefault="00F36760" w:rsidP="009F1062">
      <w:pPr>
        <w:jc w:val="both"/>
        <w:rPr>
          <w:bCs/>
          <w:sz w:val="28"/>
          <w:lang w:eastAsia="zh-CN"/>
        </w:rPr>
      </w:pPr>
    </w:p>
    <w:p w:rsidR="00F91C65" w:rsidRDefault="00F36760" w:rsidP="00F36760">
      <w:pPr>
        <w:pStyle w:val="HChG"/>
      </w:pPr>
      <w:r>
        <w:rPr>
          <w:b w:val="0"/>
          <w:lang w:eastAsia="zh-CN"/>
        </w:rPr>
        <w:br w:type="page"/>
      </w:r>
      <w:r w:rsidR="00F91C65" w:rsidRPr="00F91C65">
        <w:lastRenderedPageBreak/>
        <w:t>Annex</w:t>
      </w:r>
    </w:p>
    <w:p w:rsidR="00F36760" w:rsidRPr="00FF718F" w:rsidRDefault="00F36760" w:rsidP="00234367">
      <w:pPr>
        <w:pStyle w:val="H4G"/>
        <w:ind w:right="0"/>
        <w:jc w:val="right"/>
      </w:pPr>
      <w:r>
        <w:t>[English and Spanish</w:t>
      </w:r>
      <w:r w:rsidR="00202C3D">
        <w:t xml:space="preserve"> </w:t>
      </w:r>
      <w:r>
        <w:t>only]</w:t>
      </w:r>
    </w:p>
    <w:p w:rsidR="004B5ED2" w:rsidRPr="002C17C8" w:rsidRDefault="00F91C65" w:rsidP="00853C95">
      <w:pPr>
        <w:pStyle w:val="HChG"/>
        <w:rPr>
          <w:sz w:val="20"/>
        </w:rPr>
      </w:pPr>
      <w:r w:rsidRPr="00F91C65">
        <w:rPr>
          <w:lang w:val="en-US"/>
        </w:rPr>
        <w:tab/>
      </w:r>
      <w:r w:rsidRPr="00F91C65">
        <w:rPr>
          <w:lang w:val="en-US"/>
        </w:rPr>
        <w:tab/>
        <w:t xml:space="preserve">Report of the Special Rapporteur on violence against women, its causes and consequences, on her mission to Honduras </w:t>
      </w:r>
      <w:r w:rsidR="002212C0">
        <w:rPr>
          <w:lang w:val="en-US"/>
        </w:rPr>
        <w:br/>
      </w:r>
      <w:r w:rsidRPr="00F91C65">
        <w:rPr>
          <w:lang w:val="en-US"/>
        </w:rPr>
        <w:t>(</w:t>
      </w:r>
      <w:r w:rsidR="004C35F2">
        <w:t>1–</w:t>
      </w:r>
      <w:r w:rsidRPr="00F91C65">
        <w:t>8 July 2014</w:t>
      </w:r>
      <w:r w:rsidRPr="00F91C65">
        <w:rPr>
          <w:lang w:val="en-US"/>
        </w:rPr>
        <w:t>)</w:t>
      </w:r>
    </w:p>
    <w:p w:rsidR="004B5ED2" w:rsidRPr="00F91C65" w:rsidRDefault="00F91C65" w:rsidP="006D0A18">
      <w:pPr>
        <w:suppressAutoHyphens w:val="0"/>
        <w:spacing w:after="120"/>
        <w:ind w:right="1179" w:firstLine="34"/>
        <w:jc w:val="both"/>
        <w:rPr>
          <w:sz w:val="28"/>
          <w:lang w:val="fr-FR"/>
        </w:rPr>
      </w:pPr>
      <w:r w:rsidRPr="00F91C65">
        <w:rPr>
          <w:sz w:val="28"/>
          <w:lang w:val="fr-FR"/>
        </w:rPr>
        <w:t>Contents</w:t>
      </w:r>
    </w:p>
    <w:p w:rsidR="00F91C65" w:rsidRPr="00F91C65" w:rsidRDefault="00F91C65" w:rsidP="00F91C65">
      <w:pPr>
        <w:tabs>
          <w:tab w:val="right" w:pos="8929"/>
          <w:tab w:val="right" w:pos="9638"/>
        </w:tabs>
        <w:suppressAutoHyphens w:val="0"/>
        <w:spacing w:after="120"/>
        <w:ind w:left="283" w:right="1179" w:firstLine="34"/>
        <w:jc w:val="both"/>
        <w:rPr>
          <w:lang w:val="fr-FR"/>
        </w:rPr>
      </w:pPr>
      <w:r w:rsidRPr="00F91C65">
        <w:rPr>
          <w:i/>
          <w:sz w:val="18"/>
          <w:lang w:val="fr-FR"/>
        </w:rPr>
        <w:tab/>
      </w:r>
      <w:proofErr w:type="spellStart"/>
      <w:r w:rsidRPr="00F91C65">
        <w:rPr>
          <w:i/>
          <w:sz w:val="18"/>
          <w:lang w:val="fr-FR"/>
        </w:rPr>
        <w:t>Paragraphs</w:t>
      </w:r>
      <w:proofErr w:type="spellEnd"/>
      <w:r w:rsidRPr="00F91C65">
        <w:rPr>
          <w:i/>
          <w:sz w:val="18"/>
          <w:lang w:val="fr-FR"/>
        </w:rPr>
        <w:tab/>
        <w:t>Page</w:t>
      </w:r>
    </w:p>
    <w:p w:rsidR="00F91C65" w:rsidRPr="006D0A18" w:rsidRDefault="00F91C65" w:rsidP="001A5A1B">
      <w:pPr>
        <w:tabs>
          <w:tab w:val="right" w:pos="850"/>
          <w:tab w:val="left" w:pos="1134"/>
          <w:tab w:val="left" w:pos="1559"/>
          <w:tab w:val="left" w:pos="1984"/>
          <w:tab w:val="left" w:leader="dot" w:pos="7654"/>
          <w:tab w:val="right" w:pos="8929"/>
          <w:tab w:val="right" w:pos="9638"/>
        </w:tabs>
        <w:spacing w:after="120"/>
        <w:rPr>
          <w:lang w:val="fr-FR"/>
        </w:rPr>
      </w:pPr>
      <w:r w:rsidRPr="00F91C65">
        <w:rPr>
          <w:lang w:val="fr-FR"/>
        </w:rPr>
        <w:tab/>
      </w:r>
      <w:r w:rsidR="006D0A18">
        <w:rPr>
          <w:lang w:val="fr-FR"/>
        </w:rPr>
        <w:t>I.</w:t>
      </w:r>
      <w:r w:rsidR="006D0A18">
        <w:rPr>
          <w:lang w:val="fr-FR"/>
        </w:rPr>
        <w:tab/>
        <w:t>Introduction</w:t>
      </w:r>
      <w:r w:rsidR="006D0A18">
        <w:rPr>
          <w:lang w:val="fr-FR"/>
        </w:rPr>
        <w:tab/>
      </w:r>
      <w:r w:rsidR="006D0A18">
        <w:rPr>
          <w:lang w:val="fr-FR"/>
        </w:rPr>
        <w:tab/>
        <w:t>1–</w:t>
      </w:r>
      <w:r w:rsidR="001A5A1B">
        <w:rPr>
          <w:lang w:val="fr-FR"/>
        </w:rPr>
        <w:t>4</w:t>
      </w:r>
      <w:r w:rsidR="006D0A18">
        <w:rPr>
          <w:lang w:val="fr-FR"/>
        </w:rPr>
        <w:tab/>
      </w:r>
      <w:r w:rsidR="00BE758A">
        <w:rPr>
          <w:lang w:val="fr-FR"/>
        </w:rPr>
        <w:t>3</w:t>
      </w:r>
    </w:p>
    <w:p w:rsidR="00F91C65" w:rsidRPr="006D0A18" w:rsidRDefault="00F91C65" w:rsidP="006D0A18">
      <w:pPr>
        <w:tabs>
          <w:tab w:val="right" w:pos="850"/>
          <w:tab w:val="left" w:pos="1134"/>
          <w:tab w:val="left" w:pos="1559"/>
          <w:tab w:val="left" w:pos="1984"/>
          <w:tab w:val="left" w:leader="dot" w:pos="7654"/>
          <w:tab w:val="right" w:pos="8929"/>
          <w:tab w:val="right" w:pos="9638"/>
        </w:tabs>
        <w:spacing w:after="120"/>
      </w:pPr>
      <w:r w:rsidRPr="006D0A18">
        <w:rPr>
          <w:lang w:val="fr-FR"/>
        </w:rPr>
        <w:tab/>
      </w:r>
      <w:r w:rsidRPr="00293F52">
        <w:rPr>
          <w:lang w:val="en-US"/>
        </w:rPr>
        <w:t>II.</w:t>
      </w:r>
      <w:r w:rsidRPr="00293F52">
        <w:rPr>
          <w:lang w:val="en-US"/>
        </w:rPr>
        <w:tab/>
        <w:t>Context</w:t>
      </w:r>
      <w:r w:rsidR="006D0A18" w:rsidRPr="00293F52">
        <w:rPr>
          <w:lang w:val="en-US"/>
        </w:rPr>
        <w:tab/>
      </w:r>
      <w:r w:rsidR="006D0A18" w:rsidRPr="00293F52">
        <w:rPr>
          <w:lang w:val="en-US"/>
        </w:rPr>
        <w:tab/>
      </w:r>
      <w:r w:rsidR="00337BE5" w:rsidRPr="00293F52">
        <w:rPr>
          <w:lang w:val="en-US"/>
        </w:rPr>
        <w:tab/>
      </w:r>
      <w:r w:rsidR="004C35F2">
        <w:t>5–</w:t>
      </w:r>
      <w:r w:rsidR="00337BE5" w:rsidRPr="006D0A18">
        <w:t>8</w:t>
      </w:r>
      <w:r w:rsidR="006D0A18">
        <w:tab/>
      </w:r>
      <w:r w:rsidR="00BE758A">
        <w:t>3</w:t>
      </w:r>
    </w:p>
    <w:p w:rsidR="00F91C65" w:rsidRPr="006D0A18" w:rsidRDefault="00214DCA" w:rsidP="0030704A">
      <w:pPr>
        <w:tabs>
          <w:tab w:val="right" w:pos="850"/>
          <w:tab w:val="left" w:pos="1134"/>
          <w:tab w:val="left" w:pos="1559"/>
          <w:tab w:val="left" w:pos="1984"/>
          <w:tab w:val="left" w:leader="dot" w:pos="7654"/>
          <w:tab w:val="right" w:pos="8929"/>
          <w:tab w:val="right" w:pos="9638"/>
        </w:tabs>
        <w:spacing w:after="120"/>
      </w:pPr>
      <w:r w:rsidRPr="006D0A18">
        <w:tab/>
        <w:t>III.</w:t>
      </w:r>
      <w:r w:rsidRPr="006D0A18">
        <w:tab/>
        <w:t>Manifestations of violence against women</w:t>
      </w:r>
      <w:r w:rsidRPr="006D0A18">
        <w:tab/>
      </w:r>
      <w:r w:rsidR="006D0A18" w:rsidRPr="006D0A18">
        <w:tab/>
      </w:r>
      <w:r w:rsidR="004C35F2">
        <w:t>9–</w:t>
      </w:r>
      <w:r w:rsidRPr="006D0A18">
        <w:t>28</w:t>
      </w:r>
      <w:r w:rsidR="006D0A18">
        <w:tab/>
      </w:r>
      <w:r w:rsidR="00BE758A">
        <w:t>4</w:t>
      </w:r>
    </w:p>
    <w:p w:rsidR="00214DCA"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214DCA" w:rsidRPr="006D0A18">
        <w:t xml:space="preserve">Violence </w:t>
      </w:r>
      <w:r w:rsidR="004C35F2">
        <w:t>against women in the family</w:t>
      </w:r>
      <w:r w:rsidR="004C35F2">
        <w:tab/>
      </w:r>
      <w:r w:rsidR="004C35F2">
        <w:tab/>
        <w:t>12–</w:t>
      </w:r>
      <w:r w:rsidR="00214DCA" w:rsidRPr="006D0A18">
        <w:t>14</w:t>
      </w:r>
      <w:r>
        <w:tab/>
      </w:r>
      <w:r w:rsidR="00F33D7C">
        <w:t>4</w:t>
      </w:r>
    </w:p>
    <w:p w:rsidR="00214DCA"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214DCA" w:rsidRPr="006D0A18">
        <w:t>Violence aga</w:t>
      </w:r>
      <w:r w:rsidR="004C35F2">
        <w:t>inst women in the community</w:t>
      </w:r>
      <w:r w:rsidR="004C35F2">
        <w:tab/>
      </w:r>
      <w:r w:rsidR="004C35F2">
        <w:tab/>
        <w:t>15–</w:t>
      </w:r>
      <w:r w:rsidR="00214DCA" w:rsidRPr="006D0A18">
        <w:t>18</w:t>
      </w:r>
      <w:r>
        <w:tab/>
      </w:r>
      <w:r w:rsidR="00BE758A">
        <w:t>5</w:t>
      </w:r>
    </w:p>
    <w:p w:rsidR="00214DCA" w:rsidRPr="00F91C65" w:rsidRDefault="006D0A18" w:rsidP="0030704A">
      <w:pPr>
        <w:tabs>
          <w:tab w:val="right" w:pos="850"/>
          <w:tab w:val="left" w:pos="1134"/>
          <w:tab w:val="left" w:pos="1559"/>
          <w:tab w:val="left" w:pos="1984"/>
          <w:tab w:val="left" w:leader="dot" w:pos="7654"/>
          <w:tab w:val="right" w:pos="8929"/>
          <w:tab w:val="right" w:pos="9638"/>
        </w:tabs>
        <w:spacing w:after="120"/>
      </w:pPr>
      <w:r>
        <w:tab/>
      </w:r>
      <w:r>
        <w:tab/>
        <w:t>C.</w:t>
      </w:r>
      <w:r>
        <w:tab/>
      </w:r>
      <w:r w:rsidR="00214DCA" w:rsidRPr="006D0A18">
        <w:t>Violence perpetrated a</w:t>
      </w:r>
      <w:r w:rsidR="004C35F2">
        <w:t>nd</w:t>
      </w:r>
      <w:r w:rsidR="0030704A">
        <w:t>/</w:t>
      </w:r>
      <w:r w:rsidR="004C35F2">
        <w:t>or</w:t>
      </w:r>
      <w:r w:rsidR="0030704A">
        <w:t xml:space="preserve"> </w:t>
      </w:r>
      <w:r w:rsidR="004C35F2">
        <w:t>condoned by the State</w:t>
      </w:r>
      <w:r w:rsidR="004C35F2">
        <w:tab/>
      </w:r>
      <w:r w:rsidR="004C35F2">
        <w:tab/>
        <w:t>19–</w:t>
      </w:r>
      <w:r w:rsidR="00214DCA" w:rsidRPr="006D0A18">
        <w:t>25</w:t>
      </w:r>
      <w:r>
        <w:tab/>
      </w:r>
      <w:r w:rsidR="00BE758A">
        <w:t>6</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Violence linked to the transnational sphere</w:t>
      </w:r>
      <w:r w:rsidR="00F91C65" w:rsidRPr="006D0A18">
        <w:tab/>
      </w:r>
      <w:r w:rsidR="00F91C65" w:rsidRPr="006D0A18">
        <w:tab/>
      </w:r>
      <w:r w:rsidR="004C35F2">
        <w:t>26–</w:t>
      </w:r>
      <w:r w:rsidR="00337BE5" w:rsidRPr="006D0A18">
        <w:t>28</w:t>
      </w:r>
      <w:r>
        <w:tab/>
      </w:r>
      <w:r w:rsidR="00BE758A">
        <w:t>8</w:t>
      </w:r>
    </w:p>
    <w:p w:rsidR="00F91C65" w:rsidRPr="00BE758A" w:rsidRDefault="00337BE5" w:rsidP="006D0A18">
      <w:pPr>
        <w:tabs>
          <w:tab w:val="right" w:pos="850"/>
          <w:tab w:val="left" w:pos="1134"/>
          <w:tab w:val="left" w:pos="1559"/>
          <w:tab w:val="left" w:pos="1984"/>
          <w:tab w:val="left" w:leader="dot" w:pos="7654"/>
          <w:tab w:val="right" w:pos="8929"/>
          <w:tab w:val="right" w:pos="9638"/>
        </w:tabs>
        <w:spacing w:after="120"/>
      </w:pPr>
      <w:r w:rsidRPr="00BE758A">
        <w:tab/>
        <w:t>IV.</w:t>
      </w:r>
      <w:r w:rsidRPr="00BE758A">
        <w:tab/>
        <w:t xml:space="preserve">Implications of inequality, </w:t>
      </w:r>
      <w:r w:rsidR="004C35F2">
        <w:t>discrimination and violence</w:t>
      </w:r>
      <w:r w:rsidR="004C35F2">
        <w:tab/>
      </w:r>
      <w:r w:rsidR="004C35F2">
        <w:tab/>
        <w:t>29–</w:t>
      </w:r>
      <w:r w:rsidRPr="00BE758A">
        <w:t>53</w:t>
      </w:r>
      <w:r w:rsidR="006D0A18" w:rsidRPr="00BE758A">
        <w:tab/>
      </w:r>
      <w:r w:rsidR="005D5787">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 xml:space="preserve">Civil and political rights </w:t>
      </w:r>
      <w:r w:rsidR="00F91C65" w:rsidRPr="006D0A18">
        <w:tab/>
      </w:r>
      <w:r w:rsidR="00F91C65" w:rsidRPr="006D0A18">
        <w:tab/>
      </w:r>
      <w:r w:rsidR="004C35F2">
        <w:t>30–</w:t>
      </w:r>
      <w:r w:rsidR="00337BE5" w:rsidRPr="006D0A18">
        <w:t>38</w:t>
      </w:r>
      <w:r w:rsidR="00F91C65" w:rsidRPr="006D0A18">
        <w:tab/>
      </w:r>
      <w:r w:rsidR="00BE758A">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Economic and developmental rights</w:t>
      </w:r>
      <w:r w:rsidR="00F91C65" w:rsidRPr="006D0A18">
        <w:tab/>
      </w:r>
      <w:r w:rsidR="004C35F2">
        <w:tab/>
        <w:t>39–</w:t>
      </w:r>
      <w:r w:rsidR="00337BE5" w:rsidRPr="006D0A18">
        <w:t>48</w:t>
      </w:r>
      <w:r>
        <w:tab/>
      </w:r>
      <w:r w:rsidR="00BE758A">
        <w:t>11</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Social and cultural rights</w:t>
      </w:r>
      <w:r w:rsidR="00F91C65" w:rsidRPr="006D0A18">
        <w:tab/>
      </w:r>
      <w:r w:rsidR="00F91C65" w:rsidRPr="006D0A18">
        <w:tab/>
      </w:r>
      <w:r w:rsidR="00337BE5" w:rsidRPr="006D0A18">
        <w:t>49</w:t>
      </w:r>
      <w:r w:rsidR="004C35F2">
        <w:t>–</w:t>
      </w:r>
      <w:r w:rsidR="00337BE5" w:rsidRPr="006D0A18">
        <w:t>53</w:t>
      </w:r>
      <w:r>
        <w:tab/>
      </w:r>
      <w:r w:rsidR="00BE758A">
        <w:t>13</w:t>
      </w:r>
    </w:p>
    <w:p w:rsidR="00F91C65" w:rsidRPr="006D0A18" w:rsidRDefault="006D0A18" w:rsidP="0093134E">
      <w:pPr>
        <w:tabs>
          <w:tab w:val="right" w:pos="850"/>
          <w:tab w:val="left" w:pos="1134"/>
          <w:tab w:val="left" w:pos="1559"/>
          <w:tab w:val="left" w:pos="1984"/>
          <w:tab w:val="left" w:leader="dot" w:pos="7654"/>
          <w:tab w:val="right" w:pos="8929"/>
          <w:tab w:val="right" w:pos="9638"/>
        </w:tabs>
        <w:spacing w:after="120"/>
      </w:pPr>
      <w:r w:rsidRPr="006D0A18">
        <w:tab/>
      </w:r>
      <w:r w:rsidR="00F91C65" w:rsidRPr="006D0A18">
        <w:t>V</w:t>
      </w:r>
      <w:r w:rsidR="00333CC1">
        <w:t>.</w:t>
      </w:r>
      <w:r w:rsidR="00333CC1">
        <w:tab/>
        <w:t>Challenges in fulfilling the S</w:t>
      </w:r>
      <w:r w:rsidR="00F91C65" w:rsidRPr="006D0A18">
        <w:t>tate</w:t>
      </w:r>
      <w:r w:rsidRPr="006D0A18">
        <w:t xml:space="preserve">’s obligation to act with due </w:t>
      </w:r>
      <w:r w:rsidR="00F91C65" w:rsidRPr="006D0A18">
        <w:t>diligence</w:t>
      </w:r>
      <w:r>
        <w:t xml:space="preserve"> </w:t>
      </w:r>
      <w:r>
        <w:br/>
      </w:r>
      <w:r>
        <w:tab/>
      </w:r>
      <w:r>
        <w:tab/>
      </w:r>
      <w:r w:rsidR="0093134E" w:rsidRPr="006D0A18">
        <w:t>to eliminate</w:t>
      </w:r>
      <w:r w:rsidR="0093134E">
        <w:t xml:space="preserve"> </w:t>
      </w:r>
      <w:r w:rsidR="00BE758A">
        <w:t>violence against wome</w:t>
      </w:r>
      <w:r w:rsidR="0093134E">
        <w:t>n</w:t>
      </w:r>
      <w:r w:rsidR="00337BE5" w:rsidRPr="006D0A18">
        <w:tab/>
      </w:r>
      <w:r w:rsidR="00BE758A">
        <w:tab/>
      </w:r>
      <w:r w:rsidR="004C35F2">
        <w:t>54–</w:t>
      </w:r>
      <w:r w:rsidR="00337BE5" w:rsidRPr="006D0A18">
        <w:t>81</w:t>
      </w:r>
      <w:r>
        <w:tab/>
      </w:r>
      <w:r w:rsidR="00BE758A">
        <w:t>14</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Prevention</w:t>
      </w:r>
      <w:r w:rsidR="00F91C65" w:rsidRPr="006D0A18">
        <w:tab/>
      </w:r>
      <w:r w:rsidR="00F91C65" w:rsidRPr="006D0A18">
        <w:tab/>
      </w:r>
      <w:r w:rsidR="004C35F2">
        <w:t>59–</w:t>
      </w:r>
      <w:r w:rsidR="00337BE5" w:rsidRPr="006D0A18">
        <w:t>65</w:t>
      </w:r>
      <w:r w:rsidR="00F91C65" w:rsidRPr="006D0A18">
        <w:tab/>
      </w:r>
      <w:r w:rsidR="00BE758A">
        <w:t>1</w:t>
      </w:r>
      <w:r w:rsidR="005D5787">
        <w:t>5</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 xml:space="preserve">Protection </w:t>
      </w:r>
      <w:r w:rsidR="00F91C65" w:rsidRPr="006D0A18">
        <w:tab/>
      </w:r>
      <w:r w:rsidR="00F91C65" w:rsidRPr="006D0A18">
        <w:tab/>
      </w:r>
      <w:r w:rsidR="004C35F2">
        <w:t>66–</w:t>
      </w:r>
      <w:r w:rsidR="00337BE5" w:rsidRPr="006D0A18">
        <w:t>71</w:t>
      </w:r>
      <w:r w:rsidR="00F91C65" w:rsidRPr="006D0A18">
        <w:tab/>
      </w:r>
      <w:r w:rsidR="00BE758A">
        <w:t>16</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Investigation, prosecution and punishment</w:t>
      </w:r>
      <w:r w:rsidR="00F91C65" w:rsidRPr="006D0A18">
        <w:tab/>
      </w:r>
      <w:r w:rsidR="00F91C65" w:rsidRPr="006D0A18">
        <w:tab/>
      </w:r>
      <w:r w:rsidR="004C35F2">
        <w:t>72–</w:t>
      </w:r>
      <w:r w:rsidR="00337BE5" w:rsidRPr="006D0A18">
        <w:t>77</w:t>
      </w:r>
      <w:r w:rsidR="00F91C65" w:rsidRPr="006D0A18">
        <w:tab/>
      </w:r>
      <w:r w:rsidR="00BE758A">
        <w:t>17</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 xml:space="preserve">Provision of effective </w:t>
      </w:r>
      <w:r w:rsidR="00F91C65" w:rsidRPr="00293F52">
        <w:t>remedies</w:t>
      </w:r>
      <w:r w:rsidR="00793889">
        <w:t>,</w:t>
      </w:r>
      <w:r w:rsidR="00F91C65" w:rsidRPr="006D0A18">
        <w:t xml:space="preserve"> including reparations</w:t>
      </w:r>
      <w:r w:rsidR="00F91C65" w:rsidRPr="006D0A18">
        <w:tab/>
      </w:r>
      <w:r w:rsidR="004C35F2">
        <w:tab/>
        <w:t>78–</w:t>
      </w:r>
      <w:r w:rsidR="00337BE5" w:rsidRPr="006D0A18">
        <w:t>81</w:t>
      </w:r>
      <w:r>
        <w:tab/>
      </w:r>
      <w:r w:rsidR="00BE758A">
        <w:t>18</w:t>
      </w:r>
    </w:p>
    <w:p w:rsidR="00F91C65" w:rsidRPr="00BE758A" w:rsidRDefault="00F91C65" w:rsidP="006D0A18">
      <w:pPr>
        <w:tabs>
          <w:tab w:val="right" w:pos="850"/>
          <w:tab w:val="left" w:pos="1134"/>
          <w:tab w:val="left" w:pos="1559"/>
          <w:tab w:val="left" w:pos="1984"/>
          <w:tab w:val="left" w:leader="dot" w:pos="7654"/>
          <w:tab w:val="right" w:pos="8929"/>
          <w:tab w:val="right" w:pos="9638"/>
        </w:tabs>
        <w:spacing w:after="120"/>
      </w:pPr>
      <w:r w:rsidRPr="00BE758A">
        <w:tab/>
        <w:t>VI.</w:t>
      </w:r>
      <w:r w:rsidRPr="00BE758A">
        <w:tab/>
        <w:t>Conclusions and recommendations</w:t>
      </w:r>
      <w:r w:rsidRPr="00BE758A">
        <w:tab/>
      </w:r>
      <w:r w:rsidRPr="00BE758A">
        <w:tab/>
      </w:r>
      <w:r w:rsidR="004C35F2">
        <w:t>82–</w:t>
      </w:r>
      <w:r w:rsidR="00337BE5" w:rsidRPr="00BE758A">
        <w:t>88</w:t>
      </w:r>
      <w:r w:rsidRPr="00BE758A">
        <w:tab/>
      </w:r>
      <w:r w:rsidR="00BE758A" w:rsidRPr="00BE758A">
        <w:t>1</w:t>
      </w:r>
      <w:r w:rsidR="005D5787">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Law and policy reforms</w:t>
      </w:r>
      <w:r w:rsidR="00F91C65" w:rsidRPr="006D0A18">
        <w:tab/>
      </w:r>
      <w:r w:rsidR="00F91C65" w:rsidRPr="006D0A18">
        <w:tab/>
      </w:r>
      <w:r w:rsidR="00337BE5" w:rsidRPr="006D0A18">
        <w:t>84</w:t>
      </w:r>
      <w:r w:rsidR="00F91C65" w:rsidRPr="006D0A18">
        <w:tab/>
      </w:r>
      <w:r w:rsidR="00BE758A">
        <w:t>19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 xml:space="preserve">Accountability </w:t>
      </w:r>
      <w:r w:rsidR="00F91C65" w:rsidRPr="006D0A18">
        <w:tab/>
      </w:r>
      <w:r w:rsidR="00F91C65" w:rsidRPr="006D0A18">
        <w:tab/>
      </w:r>
      <w:r w:rsidR="00337BE5" w:rsidRPr="006D0A18">
        <w:t>85</w:t>
      </w:r>
      <w:r w:rsidR="00F91C65" w:rsidRPr="006D0A18">
        <w:tab/>
      </w:r>
      <w:r w:rsidR="00BE758A">
        <w:t>20</w:t>
      </w:r>
    </w:p>
    <w:p w:rsidR="00F91C65" w:rsidRPr="006D0A18" w:rsidRDefault="006D0A18" w:rsidP="00627F7C">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Societal transformation, incl</w:t>
      </w:r>
      <w:r w:rsidR="00F40A27" w:rsidRPr="006D0A18">
        <w:t xml:space="preserve">uding awareness-raising, </w:t>
      </w:r>
      <w:r w:rsidR="00F91C65" w:rsidRPr="006D0A18">
        <w:t xml:space="preserve">addressing </w:t>
      </w:r>
      <w:r>
        <w:br/>
      </w:r>
      <w:r>
        <w:tab/>
      </w:r>
      <w:r>
        <w:tab/>
      </w:r>
      <w:r>
        <w:tab/>
      </w:r>
      <w:r w:rsidR="00627F7C">
        <w:t xml:space="preserve">gender </w:t>
      </w:r>
      <w:r w:rsidR="00F91C65" w:rsidRPr="006D0A18">
        <w:t>ster</w:t>
      </w:r>
      <w:r w:rsidR="00F40A27" w:rsidRPr="006D0A18">
        <w:t>eotypes and women’s empowerment</w:t>
      </w:r>
      <w:r w:rsidR="00F40A27" w:rsidRPr="006D0A18">
        <w:tab/>
      </w:r>
      <w:r w:rsidR="00337BE5" w:rsidRPr="006D0A18">
        <w:tab/>
        <w:t>86</w:t>
      </w:r>
      <w:r>
        <w:tab/>
      </w:r>
      <w:r w:rsidR="00BE758A">
        <w:t>2</w:t>
      </w:r>
      <w:r w:rsidR="00674C16">
        <w:t>1</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Statistics and data collection</w:t>
      </w:r>
      <w:r w:rsidR="00F91C65" w:rsidRPr="006D0A18">
        <w:tab/>
      </w:r>
      <w:r w:rsidR="00337BE5" w:rsidRPr="006D0A18">
        <w:tab/>
        <w:t>87</w:t>
      </w:r>
      <w:r>
        <w:tab/>
      </w:r>
      <w:r w:rsidR="00BE758A">
        <w:t>21</w:t>
      </w:r>
    </w:p>
    <w:p w:rsidR="00F91C65" w:rsidRPr="006D0A18" w:rsidRDefault="00F40A27" w:rsidP="006D0A18">
      <w:pPr>
        <w:tabs>
          <w:tab w:val="right" w:pos="850"/>
          <w:tab w:val="left" w:pos="1134"/>
          <w:tab w:val="left" w:pos="1559"/>
          <w:tab w:val="left" w:pos="1984"/>
          <w:tab w:val="left" w:leader="dot" w:pos="7654"/>
          <w:tab w:val="right" w:pos="8929"/>
          <w:tab w:val="right" w:pos="9638"/>
        </w:tabs>
        <w:spacing w:after="120"/>
      </w:pPr>
      <w:r w:rsidRPr="006D0A18">
        <w:tab/>
      </w:r>
      <w:r w:rsidRPr="006D0A18">
        <w:tab/>
      </w:r>
      <w:r w:rsidR="006D0A18">
        <w:t>E.</w:t>
      </w:r>
      <w:r w:rsidR="006D0A18">
        <w:tab/>
      </w:r>
      <w:r w:rsidR="00F91C65" w:rsidRPr="006D0A18">
        <w:t xml:space="preserve">Recommendation to </w:t>
      </w:r>
      <w:r w:rsidR="00F91C65" w:rsidRPr="00293F52">
        <w:t>U</w:t>
      </w:r>
      <w:r w:rsidR="00793889">
        <w:t>nited Nations</w:t>
      </w:r>
      <w:r w:rsidR="00F91C65" w:rsidRPr="006D0A18">
        <w:t xml:space="preserve"> agencies and entities</w:t>
      </w:r>
      <w:r w:rsidR="00F91C65" w:rsidRPr="006D0A18">
        <w:tab/>
      </w:r>
      <w:r w:rsidR="00337BE5" w:rsidRPr="006D0A18">
        <w:tab/>
        <w:t>88</w:t>
      </w:r>
      <w:r w:rsidR="00F91C65" w:rsidRPr="006D0A18">
        <w:tab/>
      </w:r>
      <w:r w:rsidR="00BE758A">
        <w:t>2</w:t>
      </w:r>
      <w:r w:rsidR="00F33D7C">
        <w:t>1</w:t>
      </w:r>
    </w:p>
    <w:p w:rsidR="006C4177" w:rsidRDefault="00F91C65" w:rsidP="001B1AA0">
      <w:pPr>
        <w:pStyle w:val="HChG"/>
      </w:pPr>
      <w:r w:rsidRPr="00F91C65">
        <w:rPr>
          <w:lang w:val="en-US"/>
        </w:rPr>
        <w:br w:type="page"/>
      </w:r>
      <w:r w:rsidR="001B1AA0">
        <w:rPr>
          <w:lang w:val="en-US"/>
        </w:rPr>
        <w:lastRenderedPageBreak/>
        <w:tab/>
        <w:t>I.</w:t>
      </w:r>
      <w:r w:rsidR="001B1AA0">
        <w:rPr>
          <w:lang w:val="en-US"/>
        </w:rPr>
        <w:tab/>
      </w:r>
      <w:r w:rsidRPr="00F91C65">
        <w:t>Introduction</w:t>
      </w:r>
    </w:p>
    <w:p w:rsidR="00F91C65" w:rsidRPr="00140FED" w:rsidRDefault="00F91C65" w:rsidP="00202C3D">
      <w:pPr>
        <w:pStyle w:val="SingleTxtG"/>
        <w:numPr>
          <w:ilvl w:val="0"/>
          <w:numId w:val="32"/>
        </w:numPr>
        <w:ind w:left="1134" w:firstLine="0"/>
        <w:rPr>
          <w:bCs/>
        </w:rPr>
      </w:pPr>
      <w:r w:rsidRPr="00F91C65">
        <w:t>The Special Rapporteur on violence against women, i</w:t>
      </w:r>
      <w:r w:rsidR="00140FED">
        <w:t xml:space="preserve">ts causes and consequences, </w:t>
      </w:r>
      <w:proofErr w:type="spellStart"/>
      <w:r w:rsidRPr="00F91C65">
        <w:t>Rashida</w:t>
      </w:r>
      <w:proofErr w:type="spellEnd"/>
      <w:r w:rsidRPr="00F91C65">
        <w:t xml:space="preserve"> </w:t>
      </w:r>
      <w:proofErr w:type="spellStart"/>
      <w:r w:rsidRPr="00F91C65">
        <w:t>Manjoo</w:t>
      </w:r>
      <w:proofErr w:type="spellEnd"/>
      <w:r w:rsidR="00EA29B2">
        <w:t>,</w:t>
      </w:r>
      <w:r w:rsidRPr="00F91C65">
        <w:t xml:space="preserve"> visited Honduras from 1 to 8 July 2014. The purpose of the visit was to examine the situation of violence against women in the country in a comprehensive manner, including violence perpetrated within the family, in the community, in institutional settings and in the transnational sphere.</w:t>
      </w:r>
      <w:r w:rsidR="004C35F2">
        <w:t xml:space="preserve"> </w:t>
      </w:r>
      <w:r w:rsidRPr="00F91C65">
        <w:t xml:space="preserve">During the visit she met with relevant stakeholders in Tegucigalpa, San Pedro Sula and La </w:t>
      </w:r>
      <w:proofErr w:type="spellStart"/>
      <w:r w:rsidRPr="00F91C65">
        <w:t>Ceiba</w:t>
      </w:r>
      <w:proofErr w:type="spellEnd"/>
      <w:r w:rsidRPr="00F91C65">
        <w:t>.</w:t>
      </w:r>
      <w:r w:rsidR="004C35F2">
        <w:t xml:space="preserve"> </w:t>
      </w:r>
    </w:p>
    <w:p w:rsidR="00F91C65" w:rsidRPr="00140FED" w:rsidRDefault="00F91C65" w:rsidP="00202C3D">
      <w:pPr>
        <w:pStyle w:val="SingleTxtG"/>
        <w:numPr>
          <w:ilvl w:val="0"/>
          <w:numId w:val="32"/>
        </w:numPr>
        <w:ind w:left="1134" w:firstLine="0"/>
      </w:pPr>
      <w:r w:rsidRPr="00F91C65">
        <w:t xml:space="preserve">In Tegucigalpa, the Special Rapporteur met with the Deputy Minister for Security, the Deputy Secretary for Justice and Human Rights and representatives of her </w:t>
      </w:r>
      <w:r w:rsidR="00097509">
        <w:t>d</w:t>
      </w:r>
      <w:r w:rsidRPr="00F91C65">
        <w:t>epartment</w:t>
      </w:r>
      <w:r w:rsidR="00E368F8">
        <w:t>;</w:t>
      </w:r>
      <w:r w:rsidR="00860EE6" w:rsidRPr="00F92C53">
        <w:rPr>
          <w:rStyle w:val="a3"/>
        </w:rPr>
        <w:footnoteReference w:id="3"/>
      </w:r>
      <w:r w:rsidRPr="00F91C65">
        <w:t xml:space="preserve"> the Deputy </w:t>
      </w:r>
      <w:r w:rsidRPr="00642B73">
        <w:t>Secretary</w:t>
      </w:r>
      <w:r w:rsidRPr="00F91C65">
        <w:t xml:space="preserve"> for Social Development and representatives of her </w:t>
      </w:r>
      <w:r w:rsidR="00B41E37">
        <w:t>d</w:t>
      </w:r>
      <w:r w:rsidRPr="00F91C65">
        <w:t>epartment, including the Deputy Chair of the National Institute for Women (</w:t>
      </w:r>
      <w:proofErr w:type="spellStart"/>
      <w:r w:rsidRPr="00F91C65">
        <w:t>INAM</w:t>
      </w:r>
      <w:proofErr w:type="spellEnd"/>
      <w:r w:rsidRPr="00F91C65">
        <w:t>)</w:t>
      </w:r>
      <w:r w:rsidR="00E368F8">
        <w:t>;</w:t>
      </w:r>
      <w:r w:rsidRPr="00F91C65">
        <w:t xml:space="preserve"> </w:t>
      </w:r>
      <w:r w:rsidR="00E368F8">
        <w:t xml:space="preserve">representatives of </w:t>
      </w:r>
      <w:r w:rsidRPr="00F91C65">
        <w:t xml:space="preserve">the Gender Unit of the </w:t>
      </w:r>
      <w:r w:rsidR="00D9460F">
        <w:t xml:space="preserve">Honduran </w:t>
      </w:r>
      <w:r w:rsidRPr="00F91C65">
        <w:t>National Police</w:t>
      </w:r>
      <w:r w:rsidR="00E368F8">
        <w:t>;</w:t>
      </w:r>
      <w:r w:rsidRPr="00F91C65">
        <w:t xml:space="preserve"> the President of the Supreme Court of Justice</w:t>
      </w:r>
      <w:r w:rsidR="00E368F8">
        <w:t>;</w:t>
      </w:r>
      <w:r w:rsidRPr="00F91C65">
        <w:t xml:space="preserve"> members of the </w:t>
      </w:r>
      <w:r w:rsidR="00AD5AE2">
        <w:t xml:space="preserve">congressional </w:t>
      </w:r>
      <w:r w:rsidRPr="00F91C65">
        <w:t xml:space="preserve">Commission on </w:t>
      </w:r>
      <w:r w:rsidR="00052FD6">
        <w:t>Gender</w:t>
      </w:r>
      <w:r w:rsidR="00AD5AE2">
        <w:t xml:space="preserve"> Equity</w:t>
      </w:r>
      <w:r w:rsidR="00E368F8">
        <w:t>;</w:t>
      </w:r>
      <w:r w:rsidRPr="00F91C65">
        <w:t xml:space="preserve"> staff of the Office of the Public Prosecutor</w:t>
      </w:r>
      <w:r w:rsidR="00022CAC">
        <w:t xml:space="preserve"> (</w:t>
      </w:r>
      <w:proofErr w:type="spellStart"/>
      <w:r w:rsidR="00022CAC" w:rsidRPr="00293F52">
        <w:rPr>
          <w:lang w:val="en-US"/>
        </w:rPr>
        <w:t>Fiscalía</w:t>
      </w:r>
      <w:proofErr w:type="spellEnd"/>
      <w:r w:rsidR="00022CAC" w:rsidRPr="00293F52">
        <w:rPr>
          <w:lang w:val="en-US"/>
        </w:rPr>
        <w:t xml:space="preserve"> General</w:t>
      </w:r>
      <w:r w:rsidR="00022CAC">
        <w:rPr>
          <w:lang w:val="en-US"/>
        </w:rPr>
        <w:t>)</w:t>
      </w:r>
      <w:r w:rsidR="00E368F8">
        <w:t>; and representatives of</w:t>
      </w:r>
      <w:r w:rsidRPr="00F91C65">
        <w:t xml:space="preserve"> the</w:t>
      </w:r>
      <w:r w:rsidR="00D35D4F">
        <w:t xml:space="preserve"> Office of the</w:t>
      </w:r>
      <w:r w:rsidRPr="00F91C65">
        <w:t xml:space="preserve"> National Commissioner for Human Rights (</w:t>
      </w:r>
      <w:proofErr w:type="spellStart"/>
      <w:r w:rsidRPr="00F91C65">
        <w:t>CONADEH</w:t>
      </w:r>
      <w:proofErr w:type="spellEnd"/>
      <w:r w:rsidRPr="00F91C65">
        <w:t xml:space="preserve">), the National Committee for the Prevention of Torture and </w:t>
      </w:r>
      <w:r w:rsidR="00A031A4">
        <w:t>O</w:t>
      </w:r>
      <w:r w:rsidRPr="00F91C65">
        <w:t>ther Cruel, Inhuman or Degrading Treatment (</w:t>
      </w:r>
      <w:proofErr w:type="spellStart"/>
      <w:r w:rsidRPr="00F91C65">
        <w:t>CONAPREV</w:t>
      </w:r>
      <w:proofErr w:type="spellEnd"/>
      <w:r w:rsidRPr="00F91C65">
        <w:t xml:space="preserve">) and the Inter-Agency Commission </w:t>
      </w:r>
      <w:r w:rsidR="00965458">
        <w:t>to Combat</w:t>
      </w:r>
      <w:r w:rsidR="00965458" w:rsidRPr="00F91C65">
        <w:t xml:space="preserve"> </w:t>
      </w:r>
      <w:r w:rsidRPr="00F91C65">
        <w:t xml:space="preserve">Commercial Sexual Exploitation and Trafficking </w:t>
      </w:r>
      <w:r w:rsidR="00160B02">
        <w:t xml:space="preserve">in Persons </w:t>
      </w:r>
      <w:r w:rsidRPr="00F91C65">
        <w:t>(</w:t>
      </w:r>
      <w:proofErr w:type="spellStart"/>
      <w:r w:rsidRPr="00F91C65">
        <w:t>CI</w:t>
      </w:r>
      <w:r w:rsidR="00641201">
        <w:t>CE</w:t>
      </w:r>
      <w:r w:rsidRPr="00F91C65">
        <w:t>SCT</w:t>
      </w:r>
      <w:proofErr w:type="spellEnd"/>
      <w:r w:rsidRPr="00F91C65">
        <w:t xml:space="preserve">). </w:t>
      </w:r>
      <w:r w:rsidRPr="003D40B6">
        <w:t xml:space="preserve">In San Pedro Sula and in La </w:t>
      </w:r>
      <w:proofErr w:type="spellStart"/>
      <w:r w:rsidRPr="003D40B6">
        <w:t>Ceiba</w:t>
      </w:r>
      <w:proofErr w:type="spellEnd"/>
      <w:r w:rsidRPr="003D40B6">
        <w:t>, she met with the mayor</w:t>
      </w:r>
      <w:r w:rsidR="00641201" w:rsidRPr="003D40B6">
        <w:t>s</w:t>
      </w:r>
      <w:r w:rsidRPr="003D40B6">
        <w:t xml:space="preserve"> and</w:t>
      </w:r>
      <w:r w:rsidR="003D40B6">
        <w:t xml:space="preserve"> with</w:t>
      </w:r>
      <w:r w:rsidRPr="003D40B6">
        <w:t xml:space="preserve"> the staff of </w:t>
      </w:r>
      <w:r w:rsidR="003D40B6">
        <w:t>each city’s</w:t>
      </w:r>
      <w:r w:rsidR="001331BD" w:rsidRPr="003D40B6">
        <w:t xml:space="preserve"> </w:t>
      </w:r>
      <w:r w:rsidRPr="003D40B6">
        <w:t>Municipal Office for Women (</w:t>
      </w:r>
      <w:proofErr w:type="spellStart"/>
      <w:r w:rsidRPr="003D40B6">
        <w:t>OMM</w:t>
      </w:r>
      <w:proofErr w:type="spellEnd"/>
      <w:r w:rsidRPr="003D40B6">
        <w:t>)</w:t>
      </w:r>
      <w:r w:rsidRPr="00F91C65">
        <w:t>.</w:t>
      </w:r>
    </w:p>
    <w:p w:rsidR="00F91C65" w:rsidRPr="00140FED" w:rsidRDefault="00F91C65" w:rsidP="00202C3D">
      <w:pPr>
        <w:pStyle w:val="SingleTxtG"/>
        <w:numPr>
          <w:ilvl w:val="0"/>
          <w:numId w:val="32"/>
        </w:numPr>
        <w:ind w:left="1134" w:firstLine="0"/>
      </w:pPr>
      <w:r w:rsidRPr="00F91C65">
        <w:t>The Special Rapporteur had the opportunity to speak with the staff and women survivors of violence in three shelters and to hear the testimonies of women and girls in detention facilities.</w:t>
      </w:r>
      <w:r w:rsidR="004C35F2">
        <w:t xml:space="preserve"> </w:t>
      </w:r>
      <w:r w:rsidRPr="00F91C65">
        <w:t xml:space="preserve">In La </w:t>
      </w:r>
      <w:proofErr w:type="spellStart"/>
      <w:r w:rsidRPr="00F91C65">
        <w:t>Ceiba</w:t>
      </w:r>
      <w:proofErr w:type="spellEnd"/>
      <w:r w:rsidRPr="00F91C65">
        <w:t>, she visited a comprehensive centre for victims of domestic and sexual violence (</w:t>
      </w:r>
      <w:r w:rsidRPr="00C27EB3">
        <w:t>Centro MAI</w:t>
      </w:r>
      <w:r w:rsidRPr="00F91C65">
        <w:t>)</w:t>
      </w:r>
      <w:r w:rsidR="00C27EB3">
        <w:t>,</w:t>
      </w:r>
      <w:r w:rsidRPr="00F91C65">
        <w:t xml:space="preserve"> where she met with the staff working in the medical and legal units. She also met with representatives of civil society, including women’s organizations, and representatives of United Nations agencies, funds and programmes. </w:t>
      </w:r>
    </w:p>
    <w:p w:rsidR="00F91C65" w:rsidRPr="00140FED" w:rsidRDefault="00F91C65" w:rsidP="00202C3D">
      <w:pPr>
        <w:pStyle w:val="SingleTxtG"/>
        <w:numPr>
          <w:ilvl w:val="0"/>
          <w:numId w:val="32"/>
        </w:numPr>
        <w:ind w:left="1134" w:firstLine="0"/>
      </w:pPr>
      <w:r w:rsidRPr="00F91C65">
        <w:t>The Special Rapporteur expresses her deep appreciation to all her interlocutors</w:t>
      </w:r>
      <w:r w:rsidR="00C27EB3">
        <w:t>,</w:t>
      </w:r>
      <w:r w:rsidRPr="00F91C65">
        <w:t xml:space="preserve"> including State authorities</w:t>
      </w:r>
      <w:r w:rsidR="00C27EB3">
        <w:t xml:space="preserve"> and</w:t>
      </w:r>
      <w:r w:rsidRPr="00F91C65">
        <w:t xml:space="preserve"> representatives of civil society organizations and United Nations agencies. Most importantly, </w:t>
      </w:r>
      <w:r w:rsidR="00E368F8">
        <w:t>she</w:t>
      </w:r>
      <w:r w:rsidRPr="00F91C65">
        <w:t xml:space="preserve"> wishes to thank the individual women who shared their personal experiences of violence and survival with her. </w:t>
      </w:r>
      <w:r w:rsidR="00C27EB3">
        <w:t>She</w:t>
      </w:r>
      <w:r w:rsidRPr="00F91C65">
        <w:t xml:space="preserve"> looks forward to a fruitful and continued dialogue with the Government and other stakeholders on the implementation of her recommendations.</w:t>
      </w:r>
    </w:p>
    <w:p w:rsidR="00F91C65" w:rsidRPr="00F91C65" w:rsidRDefault="00BD1F9C" w:rsidP="001B1AA0">
      <w:pPr>
        <w:pStyle w:val="HChG"/>
      </w:pPr>
      <w:r>
        <w:tab/>
        <w:t>II.</w:t>
      </w:r>
      <w:r>
        <w:tab/>
        <w:t>Context</w:t>
      </w:r>
    </w:p>
    <w:p w:rsidR="00F91C65" w:rsidRPr="00F91C65" w:rsidRDefault="00F91C65" w:rsidP="00202C3D">
      <w:pPr>
        <w:pStyle w:val="SingleTxtG"/>
        <w:numPr>
          <w:ilvl w:val="0"/>
          <w:numId w:val="32"/>
        </w:numPr>
        <w:ind w:left="1134" w:firstLine="0"/>
      </w:pPr>
      <w:r w:rsidRPr="00F91C65">
        <w:t>Honduras is classified as a lower middle-income country with a popul</w:t>
      </w:r>
      <w:r w:rsidR="0089344C">
        <w:t>ation estimated at 8.1 </w:t>
      </w:r>
      <w:r w:rsidRPr="00F91C65">
        <w:t>million in 2013. Approximately 65 per</w:t>
      </w:r>
      <w:r w:rsidR="00C27EB3">
        <w:t xml:space="preserve"> </w:t>
      </w:r>
      <w:r w:rsidRPr="00F91C65">
        <w:t>cent of the population lives in poverty</w:t>
      </w:r>
      <w:r w:rsidR="00A36BAC">
        <w:t xml:space="preserve">. While </w:t>
      </w:r>
      <w:r w:rsidRPr="00F91C65">
        <w:t>60 per</w:t>
      </w:r>
      <w:r w:rsidR="00C27EB3">
        <w:t xml:space="preserve"> </w:t>
      </w:r>
      <w:r w:rsidRPr="00F91C65">
        <w:t>cent of the national income is earned by the wealthiest 20</w:t>
      </w:r>
      <w:r w:rsidR="00140FED">
        <w:t> </w:t>
      </w:r>
      <w:r w:rsidRPr="00F91C65">
        <w:t>per</w:t>
      </w:r>
      <w:r w:rsidR="00C27EB3">
        <w:t xml:space="preserve"> </w:t>
      </w:r>
      <w:r w:rsidRPr="00F91C65">
        <w:t>cent of the nation</w:t>
      </w:r>
      <w:r w:rsidR="00DD41AE">
        <w:t>,</w:t>
      </w:r>
      <w:r w:rsidRPr="00F91C65">
        <w:t xml:space="preserve"> the poorest 20 per</w:t>
      </w:r>
      <w:r w:rsidR="00C27EB3">
        <w:t xml:space="preserve"> </w:t>
      </w:r>
      <w:r w:rsidRPr="00F91C65">
        <w:t>cent earn just 2.</w:t>
      </w:r>
      <w:r w:rsidR="004D1C40">
        <w:t>0</w:t>
      </w:r>
      <w:r w:rsidRPr="00F91C65">
        <w:t>2 per</w:t>
      </w:r>
      <w:r w:rsidR="00C27EB3">
        <w:t xml:space="preserve"> </w:t>
      </w:r>
      <w:r w:rsidRPr="00F91C65">
        <w:t>cent of the income.</w:t>
      </w:r>
      <w:r w:rsidR="00860EE6" w:rsidRPr="00F92C53">
        <w:rPr>
          <w:rStyle w:val="a3"/>
        </w:rPr>
        <w:footnoteReference w:id="4"/>
      </w:r>
      <w:r w:rsidRPr="00F91C65">
        <w:t xml:space="preserve"> High levels of illiteracy and low levels of school attendance are also challenges facing Honduras. </w:t>
      </w:r>
    </w:p>
    <w:p w:rsidR="006229C6" w:rsidRDefault="006229C6" w:rsidP="00202C3D">
      <w:pPr>
        <w:pStyle w:val="SingleTxtG"/>
        <w:numPr>
          <w:ilvl w:val="0"/>
          <w:numId w:val="32"/>
        </w:numPr>
        <w:ind w:left="1134" w:firstLine="0"/>
      </w:pPr>
      <w:r w:rsidRPr="00F91C65">
        <w:t xml:space="preserve">In a historical context of poverty, underdevelopment and citizen insecurity, the 2009 coup further resulted in serious human rights violations being committed. </w:t>
      </w:r>
      <w:r>
        <w:t>On 28 June 2009, the Honduran military forces apprehended the then President</w:t>
      </w:r>
      <w:r w:rsidR="00D2508B">
        <w:t xml:space="preserve"> of Honduras</w:t>
      </w:r>
      <w:r w:rsidR="00DA233B">
        <w:t>,</w:t>
      </w:r>
      <w:r>
        <w:t xml:space="preserve"> Manuel </w:t>
      </w:r>
      <w:proofErr w:type="spellStart"/>
      <w:r>
        <w:t>Zelaya</w:t>
      </w:r>
      <w:proofErr w:type="spellEnd"/>
      <w:r w:rsidR="00DA233B">
        <w:t>,</w:t>
      </w:r>
      <w:r>
        <w:t xml:space="preserve"> </w:t>
      </w:r>
      <w:r>
        <w:lastRenderedPageBreak/>
        <w:t xml:space="preserve">and led to his forced exit out of the country. </w:t>
      </w:r>
      <w:r w:rsidRPr="000C08F1">
        <w:t xml:space="preserve">The </w:t>
      </w:r>
      <w:r w:rsidR="001F6AC6">
        <w:t>justification give</w:t>
      </w:r>
      <w:r w:rsidR="000C08F1">
        <w:t>n was</w:t>
      </w:r>
      <w:r>
        <w:t xml:space="preserve"> that</w:t>
      </w:r>
      <w:r w:rsidRPr="00A806B8">
        <w:t xml:space="preserve"> he had planned to organize a poll on the possibility of holding a referendum</w:t>
      </w:r>
      <w:r>
        <w:t xml:space="preserve"> </w:t>
      </w:r>
      <w:r w:rsidR="00D2508B">
        <w:t>on</w:t>
      </w:r>
      <w:r w:rsidRPr="00A806B8">
        <w:t xml:space="preserve"> constitution</w:t>
      </w:r>
      <w:r w:rsidR="000C08F1">
        <w:t>al reforms</w:t>
      </w:r>
      <w:r>
        <w:t xml:space="preserve"> prior to </w:t>
      </w:r>
      <w:r w:rsidRPr="00A806B8">
        <w:t xml:space="preserve">the November 2009 elections. </w:t>
      </w:r>
      <w:r>
        <w:t xml:space="preserve">Thereafter the then Speaker of Congress, </w:t>
      </w:r>
      <w:r w:rsidR="000C08F1" w:rsidRPr="000C08F1">
        <w:t>Robert</w:t>
      </w:r>
      <w:r w:rsidR="000C08F1">
        <w:t>o</w:t>
      </w:r>
      <w:r w:rsidR="000C08F1" w:rsidRPr="000C08F1">
        <w:t xml:space="preserve"> </w:t>
      </w:r>
      <w:proofErr w:type="spellStart"/>
      <w:r w:rsidR="000C08F1" w:rsidRPr="000C08F1">
        <w:t>Michelitti</w:t>
      </w:r>
      <w:proofErr w:type="spellEnd"/>
      <w:r w:rsidR="000C08F1" w:rsidRPr="000C08F1">
        <w:t xml:space="preserve">, </w:t>
      </w:r>
      <w:r>
        <w:t>was sworn in as</w:t>
      </w:r>
      <w:r w:rsidR="009B4364">
        <w:t xml:space="preserve"> the new President of Honduras</w:t>
      </w:r>
      <w:r w:rsidR="00F2190B">
        <w:t xml:space="preserve">. </w:t>
      </w:r>
      <w:r>
        <w:t>The international community largely recognized th</w:t>
      </w:r>
      <w:r w:rsidR="00E03034">
        <w:t>e</w:t>
      </w:r>
      <w:r>
        <w:t>se actions as a military coup</w:t>
      </w:r>
      <w:r w:rsidR="000C08F1">
        <w:t>,</w:t>
      </w:r>
      <w:r>
        <w:t xml:space="preserve"> </w:t>
      </w:r>
      <w:r w:rsidR="000C08F1">
        <w:t>which</w:t>
      </w:r>
      <w:r w:rsidRPr="00F91C65">
        <w:t xml:space="preserve"> further exacerbated the situation and negatively </w:t>
      </w:r>
      <w:r w:rsidR="000C08F1">
        <w:t>affected</w:t>
      </w:r>
      <w:r w:rsidR="000C08F1" w:rsidRPr="00F91C65">
        <w:t xml:space="preserve"> </w:t>
      </w:r>
      <w:r w:rsidRPr="00F91C65">
        <w:t xml:space="preserve">Honduran society as a whole. As a response to the coup, the international community </w:t>
      </w:r>
      <w:r w:rsidR="000C08F1">
        <w:t>imposed</w:t>
      </w:r>
      <w:r w:rsidR="000C08F1" w:rsidRPr="00F91C65">
        <w:t xml:space="preserve"> </w:t>
      </w:r>
      <w:r w:rsidRPr="00F91C65">
        <w:t>sanctions and ec</w:t>
      </w:r>
      <w:r w:rsidR="009B4364">
        <w:t>onomic pressure on the country.</w:t>
      </w:r>
      <w:r>
        <w:t xml:space="preserve"> </w:t>
      </w:r>
      <w:r w:rsidR="000577FB">
        <w:t>The s</w:t>
      </w:r>
      <w:r w:rsidR="00F91C65" w:rsidRPr="00F91C65">
        <w:t>ocioeconomic inequalities are compounded by high homicide rates</w:t>
      </w:r>
      <w:r w:rsidR="00E03034">
        <w:t>,</w:t>
      </w:r>
      <w:r w:rsidR="00F91C65" w:rsidRPr="00F91C65">
        <w:t xml:space="preserve"> </w:t>
      </w:r>
      <w:r w:rsidR="00F91C65" w:rsidRPr="003D40B6">
        <w:t xml:space="preserve">alarming levels of other expressions of violence, robberies, extortion, the proliferation of small and light weapons, </w:t>
      </w:r>
      <w:r w:rsidR="00E03034">
        <w:t>and an</w:t>
      </w:r>
      <w:r w:rsidR="00F91C65" w:rsidRPr="003D40B6">
        <w:t xml:space="preserve"> increase in organized crime and the drug trade</w:t>
      </w:r>
      <w:r w:rsidR="00F91C65" w:rsidRPr="00F91C65">
        <w:t>.</w:t>
      </w:r>
      <w:r w:rsidR="00F91C65" w:rsidRPr="00F91C65" w:rsidDel="009130C4">
        <w:t xml:space="preserve"> </w:t>
      </w:r>
      <w:r w:rsidR="00F91C65" w:rsidRPr="00F91C65">
        <w:t>The actions of violent gangs (</w:t>
      </w:r>
      <w:proofErr w:type="spellStart"/>
      <w:r w:rsidR="00F91C65" w:rsidRPr="00293F52">
        <w:rPr>
          <w:i/>
          <w:iCs/>
        </w:rPr>
        <w:t>maras</w:t>
      </w:r>
      <w:proofErr w:type="spellEnd"/>
      <w:r w:rsidR="00F91C65" w:rsidRPr="00F91C65">
        <w:t xml:space="preserve">) further contribute to high levels of insecurity. </w:t>
      </w:r>
    </w:p>
    <w:p w:rsidR="00F91C65" w:rsidRPr="00F91C65" w:rsidRDefault="00F91C65" w:rsidP="00202C3D">
      <w:pPr>
        <w:pStyle w:val="SingleTxtG"/>
        <w:numPr>
          <w:ilvl w:val="0"/>
          <w:numId w:val="32"/>
        </w:numPr>
        <w:ind w:left="1134" w:firstLine="0"/>
      </w:pPr>
      <w:r w:rsidRPr="00F91C65">
        <w:t>In recent years, Honduras has been undergoing a period of stabilization</w:t>
      </w:r>
      <w:r w:rsidR="00B01ABD">
        <w:t>.</w:t>
      </w:r>
      <w:r w:rsidRPr="00F91C65">
        <w:t xml:space="preserve"> </w:t>
      </w:r>
      <w:r w:rsidR="00B01ABD">
        <w:t>A</w:t>
      </w:r>
      <w:r w:rsidRPr="00F91C65">
        <w:t xml:space="preserve"> number of measures have been taken to address the climate of widespread and systematic crime, corruption and impunity, including, among others, the establishment in 2010 of a </w:t>
      </w:r>
      <w:r w:rsidR="00B01ABD">
        <w:t>m</w:t>
      </w:r>
      <w:r w:rsidRPr="00F91C65">
        <w:t xml:space="preserve">inistry of </w:t>
      </w:r>
      <w:r w:rsidR="00B01ABD">
        <w:t>j</w:t>
      </w:r>
      <w:r w:rsidRPr="00F91C65">
        <w:t xml:space="preserve">ustice and </w:t>
      </w:r>
      <w:r w:rsidR="00B01ABD">
        <w:t>h</w:t>
      </w:r>
      <w:r w:rsidRPr="00F91C65">
        <w:t xml:space="preserve">uman </w:t>
      </w:r>
      <w:r w:rsidR="00B01ABD">
        <w:t>r</w:t>
      </w:r>
      <w:r w:rsidRPr="00F91C65">
        <w:t xml:space="preserve">ights and </w:t>
      </w:r>
      <w:r w:rsidR="00B01ABD">
        <w:t>the</w:t>
      </w:r>
      <w:r w:rsidRPr="00F91C65">
        <w:t xml:space="preserve"> </w:t>
      </w:r>
      <w:r w:rsidR="000577FB">
        <w:t xml:space="preserve">setting up of the </w:t>
      </w:r>
      <w:r w:rsidRPr="001D01D5">
        <w:t>Truth Commission</w:t>
      </w:r>
      <w:r w:rsidRPr="00F91C65">
        <w:t xml:space="preserve"> to examine events surrounding the 2009 coup. To address the growing insecurity and violence, in November 2011 the Congress passed an emergency decree allowing military personnel to carry out public service duties. In August 2013 it authorized the creation of a military police force with powers to seize control of violent neighbourhoods and </w:t>
      </w:r>
      <w:r w:rsidR="00B01ABD">
        <w:t>make</w:t>
      </w:r>
      <w:r w:rsidRPr="00F91C65">
        <w:t xml:space="preserve"> arrests, among other duties.</w:t>
      </w:r>
      <w:r w:rsidR="00860EE6" w:rsidRPr="00F92C53">
        <w:rPr>
          <w:rStyle w:val="a3"/>
        </w:rPr>
        <w:footnoteReference w:id="5"/>
      </w:r>
      <w:r w:rsidRPr="00F91C65">
        <w:t xml:space="preserve"> The role and continuing influence of the military in general, but particularly in policing and education activities</w:t>
      </w:r>
      <w:r w:rsidR="00B01ABD">
        <w:t>,</w:t>
      </w:r>
      <w:r w:rsidRPr="00F91C65">
        <w:t xml:space="preserve"> was a concern expressed by many interviewees. </w:t>
      </w:r>
    </w:p>
    <w:p w:rsidR="00F91C65" w:rsidRPr="00F91C65" w:rsidRDefault="00F91C65" w:rsidP="00202C3D">
      <w:pPr>
        <w:pStyle w:val="SingleTxtG"/>
        <w:numPr>
          <w:ilvl w:val="0"/>
          <w:numId w:val="32"/>
        </w:numPr>
        <w:ind w:left="1134" w:firstLine="0"/>
      </w:pPr>
      <w:r w:rsidRPr="00F91C65">
        <w:t>In addition, the current Government</w:t>
      </w:r>
      <w:r w:rsidR="006229C6">
        <w:t>,</w:t>
      </w:r>
      <w:r w:rsidR="00A806B8">
        <w:t xml:space="preserve"> </w:t>
      </w:r>
      <w:r w:rsidR="006229C6">
        <w:t xml:space="preserve">which has been </w:t>
      </w:r>
      <w:r w:rsidR="00A806B8">
        <w:t>in place since January 2014</w:t>
      </w:r>
      <w:r w:rsidR="006229C6">
        <w:t>,</w:t>
      </w:r>
      <w:r w:rsidRPr="00F91C65">
        <w:t xml:space="preserve"> has adopted strategies to tackle the financial crisis and reduce costs, while enhancing efficiency in responding to critical issues at the national level. For example, there has been a considerable reduction in the number of government ministries</w:t>
      </w:r>
      <w:r w:rsidR="00B26111">
        <w:t>.</w:t>
      </w:r>
      <w:r w:rsidRPr="00F91C65">
        <w:t xml:space="preserve"> However, the overall lack of institution</w:t>
      </w:r>
      <w:r w:rsidR="00FF018E">
        <w:t>-</w:t>
      </w:r>
      <w:r w:rsidRPr="00F91C65">
        <w:t xml:space="preserve">building, </w:t>
      </w:r>
      <w:r w:rsidR="00205B6C">
        <w:t xml:space="preserve">the </w:t>
      </w:r>
      <w:r w:rsidRPr="00F91C65">
        <w:t xml:space="preserve">high turnover of staff in the civil service, </w:t>
      </w:r>
      <w:r w:rsidR="00205B6C">
        <w:t xml:space="preserve">the </w:t>
      </w:r>
      <w:r w:rsidRPr="00F91C65">
        <w:t xml:space="preserve">reduction of specialized services and </w:t>
      </w:r>
      <w:r w:rsidR="00205B6C">
        <w:t xml:space="preserve">the </w:t>
      </w:r>
      <w:r w:rsidRPr="00F91C65">
        <w:t>politicization of appointment processes</w:t>
      </w:r>
      <w:r w:rsidR="00205B6C">
        <w:t xml:space="preserve"> </w:t>
      </w:r>
      <w:r w:rsidRPr="00F91C65">
        <w:t xml:space="preserve">negatively </w:t>
      </w:r>
      <w:r w:rsidR="00205B6C">
        <w:t>affect</w:t>
      </w:r>
      <w:r w:rsidR="00205B6C" w:rsidRPr="00F91C65">
        <w:t xml:space="preserve"> </w:t>
      </w:r>
      <w:r w:rsidRPr="00F91C65">
        <w:t xml:space="preserve">the continuity and sustainability of Government policies and programmes. </w:t>
      </w:r>
    </w:p>
    <w:p w:rsidR="00F91C65" w:rsidRPr="00F91C65" w:rsidRDefault="001B1AA0" w:rsidP="001B1AA0">
      <w:pPr>
        <w:pStyle w:val="HChG"/>
      </w:pPr>
      <w:r>
        <w:tab/>
        <w:t>III.</w:t>
      </w:r>
      <w:r>
        <w:tab/>
      </w:r>
      <w:r w:rsidR="00F91C65" w:rsidRPr="00F91C65">
        <w:t xml:space="preserve">Manifestations of violence against women </w:t>
      </w:r>
    </w:p>
    <w:p w:rsidR="00F91C65" w:rsidRPr="00F91C65" w:rsidRDefault="00F91C65" w:rsidP="00202C3D">
      <w:pPr>
        <w:pStyle w:val="SingleTxtG"/>
        <w:numPr>
          <w:ilvl w:val="0"/>
          <w:numId w:val="32"/>
        </w:numPr>
        <w:ind w:left="1134" w:firstLine="0"/>
      </w:pPr>
      <w:r w:rsidRPr="00F91C65">
        <w:t xml:space="preserve">Violence against women is widespread and systematic and </w:t>
      </w:r>
      <w:r w:rsidR="00205B6C">
        <w:t>affects</w:t>
      </w:r>
      <w:r w:rsidRPr="00F91C65">
        <w:t xml:space="preserve"> women and girls in numerous ways. </w:t>
      </w:r>
      <w:r w:rsidR="00ED1687">
        <w:t>A</w:t>
      </w:r>
      <w:r w:rsidR="00ED1687" w:rsidRPr="00F91C65">
        <w:t xml:space="preserve"> </w:t>
      </w:r>
      <w:r w:rsidRPr="00F91C65">
        <w:t xml:space="preserve">climate of fear, in both the public and private spheres, and </w:t>
      </w:r>
      <w:r w:rsidR="00ED1687">
        <w:t>a</w:t>
      </w:r>
      <w:r w:rsidRPr="00F91C65">
        <w:t xml:space="preserve"> lack of accountability for violations of human rights of women </w:t>
      </w:r>
      <w:r w:rsidR="00ED1687">
        <w:t>are</w:t>
      </w:r>
      <w:r w:rsidRPr="00F91C65">
        <w:t xml:space="preserve"> the norm</w:t>
      </w:r>
      <w:r w:rsidR="00ED1687">
        <w:t>,</w:t>
      </w:r>
      <w:r w:rsidRPr="00F91C65">
        <w:t xml:space="preserve"> despite legislative and institutional developments. </w:t>
      </w:r>
    </w:p>
    <w:p w:rsidR="00F91C65" w:rsidRPr="00F91C65" w:rsidRDefault="00F91C65" w:rsidP="00202C3D">
      <w:pPr>
        <w:pStyle w:val="SingleTxtG"/>
        <w:numPr>
          <w:ilvl w:val="0"/>
          <w:numId w:val="32"/>
        </w:numPr>
        <w:ind w:left="1134" w:firstLine="0"/>
      </w:pPr>
      <w:r w:rsidRPr="00F91C65">
        <w:t xml:space="preserve">In 2006, the Committee on the Elimination of Discrimination against Women expressed concern about the prevalence of </w:t>
      </w:r>
      <w:r w:rsidR="00982CB6">
        <w:t>many</w:t>
      </w:r>
      <w:r w:rsidR="00982CB6" w:rsidRPr="00F91C65">
        <w:t xml:space="preserve"> </w:t>
      </w:r>
      <w:r w:rsidRPr="00F91C65">
        <w:t xml:space="preserve">forms of violence against women, including sexual abuse against women and girls, particularly incestuous abuse of girls, as well as rape, domestic violence and </w:t>
      </w:r>
      <w:proofErr w:type="spellStart"/>
      <w:r w:rsidRPr="00F91C65">
        <w:t>femicide</w:t>
      </w:r>
      <w:proofErr w:type="spellEnd"/>
      <w:r w:rsidR="00ED1687">
        <w:t xml:space="preserve"> (</w:t>
      </w:r>
      <w:proofErr w:type="spellStart"/>
      <w:r w:rsidR="00ED1687" w:rsidRPr="00293F52">
        <w:rPr>
          <w:lang w:val="en-US"/>
        </w:rPr>
        <w:t>CEDAW</w:t>
      </w:r>
      <w:proofErr w:type="spellEnd"/>
      <w:r w:rsidR="00ED1687" w:rsidRPr="00293F52">
        <w:rPr>
          <w:lang w:val="en-US"/>
        </w:rPr>
        <w:t>/C/HON/CO/6, para. 18</w:t>
      </w:r>
      <w:r w:rsidR="00ED1687">
        <w:rPr>
          <w:lang w:val="en-US"/>
        </w:rPr>
        <w:t>)</w:t>
      </w:r>
      <w:r w:rsidRPr="00F91C65">
        <w:t>.</w:t>
      </w:r>
      <w:r w:rsidR="004C35F2">
        <w:t xml:space="preserve"> </w:t>
      </w:r>
    </w:p>
    <w:p w:rsidR="00F91C65" w:rsidRPr="00140FED" w:rsidRDefault="00F91C65" w:rsidP="00202C3D">
      <w:pPr>
        <w:pStyle w:val="SingleTxtG"/>
        <w:numPr>
          <w:ilvl w:val="0"/>
          <w:numId w:val="32"/>
        </w:numPr>
        <w:ind w:left="1134" w:firstLine="0"/>
        <w:rPr>
          <w:bCs/>
        </w:rPr>
      </w:pPr>
      <w:r w:rsidRPr="00F91C65">
        <w:t xml:space="preserve">The existence of multiple and conflicting statistics reported by different </w:t>
      </w:r>
      <w:r w:rsidRPr="00140FED">
        <w:rPr>
          <w:bCs/>
        </w:rPr>
        <w:t>stakeholders gives rise to concerns about the accuracy of data collection.</w:t>
      </w:r>
    </w:p>
    <w:p w:rsidR="00F91C65" w:rsidRPr="00F91C65" w:rsidRDefault="00F91C65" w:rsidP="001B1AA0">
      <w:pPr>
        <w:pStyle w:val="H1G"/>
      </w:pPr>
      <w:r w:rsidRPr="00F91C65">
        <w:tab/>
        <w:t>A.</w:t>
      </w:r>
      <w:r w:rsidRPr="00F91C65">
        <w:tab/>
        <w:t>Violence against women in the family</w:t>
      </w:r>
    </w:p>
    <w:p w:rsidR="00F91C65" w:rsidRPr="00F91C65" w:rsidRDefault="00F91C65" w:rsidP="0089344C">
      <w:pPr>
        <w:pStyle w:val="SingleTxtG"/>
        <w:numPr>
          <w:ilvl w:val="0"/>
          <w:numId w:val="32"/>
        </w:numPr>
        <w:ind w:left="1134" w:firstLine="0"/>
      </w:pPr>
      <w:r w:rsidRPr="00F91C65">
        <w:t>According to the national health and population survey for the period covering 2011/12, 27 per</w:t>
      </w:r>
      <w:r w:rsidR="00982CB6">
        <w:t xml:space="preserve"> </w:t>
      </w:r>
      <w:r w:rsidRPr="00F91C65">
        <w:t xml:space="preserve">cent of women aged between 15 and 49 years interviewed stated that they </w:t>
      </w:r>
      <w:r w:rsidRPr="00F91C65">
        <w:lastRenderedPageBreak/>
        <w:t>had been subjected to physical violence at some point in their lives.</w:t>
      </w:r>
      <w:r w:rsidRPr="00F92C53">
        <w:rPr>
          <w:rStyle w:val="a3"/>
        </w:rPr>
        <w:footnoteReference w:id="6"/>
      </w:r>
      <w:r w:rsidRPr="00F91C65">
        <w:t xml:space="preserve"> In 2012, the </w:t>
      </w:r>
      <w:r w:rsidRPr="00663641">
        <w:t>Statistical Observatory of the Office of the Public Prosecutor</w:t>
      </w:r>
      <w:r w:rsidRPr="00F91C65">
        <w:t xml:space="preserve"> reported</w:t>
      </w:r>
      <w:r w:rsidR="00663641">
        <w:t xml:space="preserve"> receiving</w:t>
      </w:r>
      <w:r w:rsidRPr="00F91C65">
        <w:t xml:space="preserve"> more than 16</w:t>
      </w:r>
      <w:r w:rsidR="0089344C">
        <w:t> </w:t>
      </w:r>
      <w:r w:rsidRPr="00F91C65">
        <w:t xml:space="preserve">thousand complaints related to violence against women. </w:t>
      </w:r>
      <w:r w:rsidR="00663641">
        <w:t xml:space="preserve">About </w:t>
      </w:r>
      <w:r w:rsidRPr="00F91C65">
        <w:t>74.6 per</w:t>
      </w:r>
      <w:r w:rsidR="003262F8">
        <w:t xml:space="preserve"> </w:t>
      </w:r>
      <w:r w:rsidRPr="00F91C65">
        <w:t xml:space="preserve">cent of those complaints pertained to domestic violence and </w:t>
      </w:r>
      <w:proofErr w:type="spellStart"/>
      <w:r w:rsidRPr="00F91C65">
        <w:t>intrafamily</w:t>
      </w:r>
      <w:proofErr w:type="spellEnd"/>
      <w:r w:rsidRPr="00F91C65">
        <w:t xml:space="preserve"> violence, followed by sex crimes, which accounted for almost 20 per</w:t>
      </w:r>
      <w:r w:rsidR="001D0793">
        <w:t xml:space="preserve"> </w:t>
      </w:r>
      <w:r w:rsidRPr="00F91C65">
        <w:t xml:space="preserve">cent of the total. </w:t>
      </w:r>
    </w:p>
    <w:p w:rsidR="00F91C65" w:rsidRPr="00F91C65" w:rsidRDefault="00F91C65" w:rsidP="00A46661">
      <w:pPr>
        <w:pStyle w:val="SingleTxtG"/>
        <w:numPr>
          <w:ilvl w:val="0"/>
          <w:numId w:val="32"/>
        </w:numPr>
        <w:ind w:left="1134" w:firstLine="0"/>
      </w:pPr>
      <w:r w:rsidRPr="00F91C65">
        <w:t>Domestic violence remains the leading reported crime at the national level.</w:t>
      </w:r>
      <w:r w:rsidRPr="00F91C65">
        <w:rPr>
          <w:sz w:val="24"/>
          <w:szCs w:val="24"/>
        </w:rPr>
        <w:t xml:space="preserve"> </w:t>
      </w:r>
      <w:r w:rsidR="00BD3335">
        <w:t>Between</w:t>
      </w:r>
      <w:r w:rsidR="00BD3335" w:rsidRPr="00F91C65">
        <w:t xml:space="preserve"> </w:t>
      </w:r>
      <w:r w:rsidRPr="00F91C65">
        <w:t xml:space="preserve">2009 </w:t>
      </w:r>
      <w:r w:rsidR="00BD3335">
        <w:t>and</w:t>
      </w:r>
      <w:r w:rsidRPr="00F91C65">
        <w:t xml:space="preserve"> 2012, 82,547 domestic violence complaints were lodged in both </w:t>
      </w:r>
      <w:proofErr w:type="spellStart"/>
      <w:r w:rsidRPr="00293F52">
        <w:rPr>
          <w:i/>
          <w:iCs/>
        </w:rPr>
        <w:t>juzgados</w:t>
      </w:r>
      <w:proofErr w:type="spellEnd"/>
      <w:r w:rsidRPr="00293F52">
        <w:rPr>
          <w:i/>
          <w:iCs/>
        </w:rPr>
        <w:t xml:space="preserve"> de </w:t>
      </w:r>
      <w:proofErr w:type="spellStart"/>
      <w:r w:rsidRPr="00293F52">
        <w:rPr>
          <w:i/>
          <w:iCs/>
        </w:rPr>
        <w:t>letras</w:t>
      </w:r>
      <w:proofErr w:type="spellEnd"/>
      <w:r w:rsidRPr="00F91C65">
        <w:t xml:space="preserve"> </w:t>
      </w:r>
      <w:r w:rsidRPr="00293F52">
        <w:rPr>
          <w:iCs/>
        </w:rPr>
        <w:t>(first instance courts)</w:t>
      </w:r>
      <w:r w:rsidRPr="00F91C65">
        <w:t xml:space="preserve"> and </w:t>
      </w:r>
      <w:proofErr w:type="spellStart"/>
      <w:r w:rsidRPr="00293F52">
        <w:rPr>
          <w:i/>
          <w:iCs/>
        </w:rPr>
        <w:t>juzgados</w:t>
      </w:r>
      <w:proofErr w:type="spellEnd"/>
      <w:r w:rsidRPr="00293F52">
        <w:rPr>
          <w:i/>
          <w:iCs/>
        </w:rPr>
        <w:t xml:space="preserve"> de </w:t>
      </w:r>
      <w:proofErr w:type="spellStart"/>
      <w:r w:rsidRPr="00293F52">
        <w:rPr>
          <w:i/>
          <w:iCs/>
        </w:rPr>
        <w:t>paz</w:t>
      </w:r>
      <w:proofErr w:type="spellEnd"/>
      <w:r w:rsidRPr="00F91C65">
        <w:t xml:space="preserve"> </w:t>
      </w:r>
      <w:r w:rsidRPr="00293F52">
        <w:rPr>
          <w:iCs/>
        </w:rPr>
        <w:t>(local courts that address minor cases</w:t>
      </w:r>
      <w:r w:rsidRPr="00ED1A0E">
        <w:rPr>
          <w:iCs/>
        </w:rPr>
        <w:t>)</w:t>
      </w:r>
      <w:r w:rsidRPr="00F91C65">
        <w:t xml:space="preserve"> across the territory.</w:t>
      </w:r>
      <w:r w:rsidRPr="00F92C53">
        <w:rPr>
          <w:rStyle w:val="a3"/>
        </w:rPr>
        <w:footnoteReference w:id="7"/>
      </w:r>
      <w:r w:rsidRPr="00F91C65">
        <w:t xml:space="preserve"> Statistics illustrate that Honduran women are disproportionately affected by domestic violence</w:t>
      </w:r>
      <w:r w:rsidR="009F5DD1">
        <w:t>:</w:t>
      </w:r>
      <w:r w:rsidRPr="00F91C65">
        <w:t xml:space="preserve"> </w:t>
      </w:r>
      <w:r w:rsidR="009F5DD1">
        <w:t>o</w:t>
      </w:r>
      <w:r w:rsidRPr="00F91C65">
        <w:t>f the 21</w:t>
      </w:r>
      <w:r w:rsidR="009F5DD1">
        <w:t>,</w:t>
      </w:r>
      <w:r w:rsidRPr="00F91C65">
        <w:t xml:space="preserve">170 </w:t>
      </w:r>
      <w:r w:rsidR="009F5DD1">
        <w:t xml:space="preserve">such </w:t>
      </w:r>
      <w:r w:rsidRPr="00F91C65">
        <w:t>complaints received by the courts in 2013, 19</w:t>
      </w:r>
      <w:r w:rsidR="009F5DD1">
        <w:t>,</w:t>
      </w:r>
      <w:r w:rsidRPr="00F91C65">
        <w:t xml:space="preserve">458 </w:t>
      </w:r>
      <w:r w:rsidR="009F5DD1">
        <w:t xml:space="preserve">(92 per cent) </w:t>
      </w:r>
      <w:r w:rsidRPr="00F91C65">
        <w:t>were filed by women, as compared to</w:t>
      </w:r>
      <w:r w:rsidR="00140FED">
        <w:t xml:space="preserve"> 1,712 filed by men.</w:t>
      </w:r>
      <w:r w:rsidRPr="00F92C53">
        <w:rPr>
          <w:rStyle w:val="a3"/>
        </w:rPr>
        <w:footnoteReference w:id="8"/>
      </w:r>
      <w:r w:rsidR="004C35F2">
        <w:t xml:space="preserve"> </w:t>
      </w:r>
      <w:r w:rsidR="002D46DA" w:rsidRPr="001D01D5">
        <w:t>Statistics provided</w:t>
      </w:r>
      <w:r w:rsidR="00D763B6" w:rsidRPr="00234367">
        <w:t xml:space="preserve"> by the Special Prosecutor for W</w:t>
      </w:r>
      <w:r w:rsidR="002D46DA" w:rsidRPr="001D01D5">
        <w:t xml:space="preserve">omen </w:t>
      </w:r>
      <w:r w:rsidR="00A46661">
        <w:t>show</w:t>
      </w:r>
      <w:r w:rsidR="005B4A07" w:rsidRPr="00234367">
        <w:t xml:space="preserve"> </w:t>
      </w:r>
      <w:r w:rsidR="00D763B6" w:rsidRPr="00234367">
        <w:t xml:space="preserve">a low percentage of </w:t>
      </w:r>
      <w:r w:rsidR="0044329C" w:rsidRPr="00234367">
        <w:t>convictions</w:t>
      </w:r>
      <w:r w:rsidR="00D763B6" w:rsidRPr="00234367">
        <w:t xml:space="preserve"> </w:t>
      </w:r>
      <w:r w:rsidR="0044329C" w:rsidRPr="00234367">
        <w:t xml:space="preserve">as compared to the large </w:t>
      </w:r>
      <w:r w:rsidR="00D763B6" w:rsidRPr="00234367">
        <w:t xml:space="preserve">number of complaints. </w:t>
      </w:r>
      <w:r w:rsidR="00DE691A">
        <w:t>During t</w:t>
      </w:r>
      <w:r w:rsidR="00FB3D5F" w:rsidRPr="00234367">
        <w:t>he 2012</w:t>
      </w:r>
      <w:r w:rsidR="00DE691A">
        <w:t>–</w:t>
      </w:r>
      <w:r w:rsidR="00FB3D5F" w:rsidRPr="00234367">
        <w:t>2014 period</w:t>
      </w:r>
      <w:r w:rsidR="00DE691A">
        <w:t>,</w:t>
      </w:r>
      <w:r w:rsidR="00FB3D5F" w:rsidRPr="00234367">
        <w:t xml:space="preserve"> 4</w:t>
      </w:r>
      <w:r w:rsidR="0089344C" w:rsidRPr="00234367">
        <w:t>,</w:t>
      </w:r>
      <w:r w:rsidR="00FB3D5F" w:rsidRPr="00234367">
        <w:t xml:space="preserve">992 </w:t>
      </w:r>
      <w:r w:rsidR="002D46DA" w:rsidRPr="00DE691A">
        <w:t>complaints</w:t>
      </w:r>
      <w:r w:rsidR="00DE691A">
        <w:t xml:space="preserve"> were registered</w:t>
      </w:r>
      <w:r w:rsidR="00FB3D5F" w:rsidRPr="00234367">
        <w:t>,</w:t>
      </w:r>
      <w:r w:rsidR="002D46DA" w:rsidRPr="001D01D5">
        <w:t xml:space="preserve"> </w:t>
      </w:r>
      <w:r w:rsidR="00FB3D5F" w:rsidRPr="00234367">
        <w:t xml:space="preserve">with </w:t>
      </w:r>
      <w:r w:rsidR="0044329C" w:rsidRPr="00234367">
        <w:t>just</w:t>
      </w:r>
      <w:r w:rsidR="002D46DA" w:rsidRPr="00DE691A">
        <w:t xml:space="preserve"> 1</w:t>
      </w:r>
      <w:r w:rsidR="00FB3D5F" w:rsidRPr="00234367">
        <w:t>34</w:t>
      </w:r>
      <w:r w:rsidR="002D46DA" w:rsidRPr="00DE691A">
        <w:t xml:space="preserve"> </w:t>
      </w:r>
      <w:r w:rsidR="0044329C" w:rsidRPr="00234367">
        <w:t>convictions.</w:t>
      </w:r>
      <w:r w:rsidR="002D46DA" w:rsidRPr="00234367">
        <w:rPr>
          <w:rStyle w:val="a3"/>
        </w:rPr>
        <w:footnoteReference w:id="9"/>
      </w:r>
      <w:r w:rsidR="002D46DA">
        <w:t xml:space="preserve"> </w:t>
      </w:r>
    </w:p>
    <w:p w:rsidR="00F91C65" w:rsidRPr="00F91C65" w:rsidRDefault="00F91C65" w:rsidP="00202C3D">
      <w:pPr>
        <w:pStyle w:val="SingleTxtG"/>
        <w:numPr>
          <w:ilvl w:val="0"/>
          <w:numId w:val="32"/>
        </w:numPr>
        <w:ind w:left="1134" w:firstLine="0"/>
      </w:pPr>
      <w:proofErr w:type="spellStart"/>
      <w:r w:rsidRPr="00F91C65">
        <w:t>Femicides</w:t>
      </w:r>
      <w:proofErr w:type="spellEnd"/>
      <w:r w:rsidRPr="00F91C65">
        <w:t xml:space="preserve"> have increased alarmingly </w:t>
      </w:r>
      <w:r w:rsidR="00BD3335">
        <w:t>in</w:t>
      </w:r>
      <w:r w:rsidR="00BD3335" w:rsidRPr="00F91C65">
        <w:t xml:space="preserve"> </w:t>
      </w:r>
      <w:r w:rsidRPr="00F91C65">
        <w:t xml:space="preserve">recent years and were highlighted as a major source of concern by all interlocutors. In 2012, 606 cases of </w:t>
      </w:r>
      <w:proofErr w:type="spellStart"/>
      <w:r w:rsidRPr="00F91C65">
        <w:t>femicides</w:t>
      </w:r>
      <w:proofErr w:type="spellEnd"/>
      <w:r w:rsidRPr="00F91C65">
        <w:t xml:space="preserve"> were reported, which represents</w:t>
      </w:r>
      <w:r w:rsidR="00F066FE">
        <w:t>,</w:t>
      </w:r>
      <w:r w:rsidRPr="00F91C65">
        <w:t xml:space="preserve"> on average</w:t>
      </w:r>
      <w:r w:rsidR="00F066FE">
        <w:t>,</w:t>
      </w:r>
      <w:r w:rsidRPr="00F91C65">
        <w:t xml:space="preserve"> 51 women murdered per month.</w:t>
      </w:r>
      <w:r w:rsidRPr="00F92C53">
        <w:rPr>
          <w:rStyle w:val="a3"/>
        </w:rPr>
        <w:footnoteReference w:id="10"/>
      </w:r>
      <w:r w:rsidRPr="00293F52">
        <w:rPr>
          <w:sz w:val="18"/>
        </w:rPr>
        <w:t xml:space="preserve"> </w:t>
      </w:r>
      <w:r w:rsidRPr="00F91C65">
        <w:t xml:space="preserve">According to preliminary statistics from official sources, 629 cases of </w:t>
      </w:r>
      <w:proofErr w:type="spellStart"/>
      <w:r w:rsidRPr="00F91C65">
        <w:t>femicide</w:t>
      </w:r>
      <w:proofErr w:type="spellEnd"/>
      <w:r w:rsidRPr="00F91C65">
        <w:t xml:space="preserve"> were registered in 2013. </w:t>
      </w:r>
      <w:r w:rsidR="003A7020">
        <w:t>A total of</w:t>
      </w:r>
      <w:r w:rsidRPr="00F91C65">
        <w:t xml:space="preserve"> 445 violent deaths of women were reported through the main media </w:t>
      </w:r>
      <w:r w:rsidR="000F211E">
        <w:t>outlets during the same period.</w:t>
      </w:r>
      <w:r w:rsidRPr="00F92C53">
        <w:rPr>
          <w:rStyle w:val="a3"/>
        </w:rPr>
        <w:footnoteReference w:id="11"/>
      </w:r>
      <w:r w:rsidRPr="00F91C65">
        <w:t xml:space="preserve"> Traditionally, domestic violence and </w:t>
      </w:r>
      <w:proofErr w:type="spellStart"/>
      <w:r w:rsidRPr="00F91C65">
        <w:t>intrafamily</w:t>
      </w:r>
      <w:proofErr w:type="spellEnd"/>
      <w:r w:rsidRPr="00F91C65">
        <w:t xml:space="preserve"> violence were the leading causes of </w:t>
      </w:r>
      <w:proofErr w:type="spellStart"/>
      <w:r w:rsidRPr="00F91C65">
        <w:t>femicides</w:t>
      </w:r>
      <w:proofErr w:type="spellEnd"/>
      <w:r w:rsidRPr="00F91C65">
        <w:t>, but new scenarios involving sexual violence, gang</w:t>
      </w:r>
      <w:r w:rsidR="00BD238D">
        <w:t>-</w:t>
      </w:r>
      <w:r w:rsidRPr="00F91C65">
        <w:t xml:space="preserve">related violence and organized crime have emerged in Honduras. It is reported that </w:t>
      </w:r>
      <w:r w:rsidR="00BD238D">
        <w:t>one</w:t>
      </w:r>
      <w:r w:rsidRPr="00F91C65">
        <w:t xml:space="preserve"> in </w:t>
      </w:r>
      <w:r w:rsidR="00BD238D">
        <w:t>five</w:t>
      </w:r>
      <w:r w:rsidRPr="00F91C65">
        <w:t xml:space="preserve"> cases</w:t>
      </w:r>
      <w:r w:rsidR="00BD238D">
        <w:t xml:space="preserve"> </w:t>
      </w:r>
      <w:r w:rsidR="00BD238D" w:rsidRPr="00CE2EAF">
        <w:t xml:space="preserve">of </w:t>
      </w:r>
      <w:proofErr w:type="spellStart"/>
      <w:r w:rsidR="00BD238D" w:rsidRPr="00CE2EAF">
        <w:t>femicide</w:t>
      </w:r>
      <w:proofErr w:type="spellEnd"/>
      <w:r w:rsidRPr="00F91C65">
        <w:t xml:space="preserve"> occurs in the context of domestic or </w:t>
      </w:r>
      <w:proofErr w:type="spellStart"/>
      <w:r w:rsidRPr="00F91C65">
        <w:t>intrafamiliar</w:t>
      </w:r>
      <w:proofErr w:type="spellEnd"/>
      <w:r w:rsidRPr="00F91C65">
        <w:t xml:space="preserve"> violence; 7 per</w:t>
      </w:r>
      <w:r w:rsidR="00BD238D">
        <w:t xml:space="preserve"> </w:t>
      </w:r>
      <w:r w:rsidRPr="00F91C65">
        <w:t>cent are linked to sexual violence and 60 per</w:t>
      </w:r>
      <w:r w:rsidR="00BD238D">
        <w:t xml:space="preserve"> </w:t>
      </w:r>
      <w:r w:rsidRPr="00F91C65">
        <w:t xml:space="preserve">cent </w:t>
      </w:r>
      <w:r w:rsidR="00C452DD">
        <w:t xml:space="preserve">are </w:t>
      </w:r>
      <w:r w:rsidRPr="00F91C65">
        <w:t xml:space="preserve">linked to organized </w:t>
      </w:r>
      <w:r w:rsidR="00CE2EAF">
        <w:t>crime</w:t>
      </w:r>
      <w:r w:rsidRPr="00F91C65">
        <w:t>.</w:t>
      </w:r>
      <w:r w:rsidRPr="00F92C53">
        <w:rPr>
          <w:rStyle w:val="a3"/>
        </w:rPr>
        <w:footnoteReference w:id="12"/>
      </w:r>
      <w:r w:rsidR="004C35F2">
        <w:t xml:space="preserve"> </w:t>
      </w:r>
    </w:p>
    <w:p w:rsidR="00F91C65" w:rsidRPr="00F91C65" w:rsidRDefault="00F91C65" w:rsidP="001B1AA0">
      <w:pPr>
        <w:pStyle w:val="H1G"/>
      </w:pPr>
      <w:r w:rsidRPr="00F91C65">
        <w:tab/>
        <w:t>B.</w:t>
      </w:r>
      <w:r w:rsidRPr="00F91C65">
        <w:tab/>
        <w:t>Violence against women in the community</w:t>
      </w:r>
    </w:p>
    <w:p w:rsidR="00F91C65" w:rsidRPr="00F91C65" w:rsidRDefault="00F91C65" w:rsidP="00202C3D">
      <w:pPr>
        <w:pStyle w:val="SingleTxtG"/>
        <w:numPr>
          <w:ilvl w:val="0"/>
          <w:numId w:val="32"/>
        </w:numPr>
        <w:ind w:left="1134" w:firstLine="0"/>
      </w:pPr>
      <w:r w:rsidRPr="00F91C65">
        <w:t xml:space="preserve">Violence against women in the community can include rape and other forms of sexual assault and harassment. During the period from 2006 to 2010, the </w:t>
      </w:r>
      <w:r w:rsidR="00AB0489">
        <w:t>number</w:t>
      </w:r>
      <w:r w:rsidR="00AB0489" w:rsidRPr="00F91C65">
        <w:t xml:space="preserve"> </w:t>
      </w:r>
      <w:r w:rsidRPr="00F91C65">
        <w:t>of cases of sexual violence reported to the police</w:t>
      </w:r>
      <w:r w:rsidR="00AB0489">
        <w:t xml:space="preserve"> per 100,000 inhabitants</w:t>
      </w:r>
      <w:r w:rsidRPr="00F91C65">
        <w:t xml:space="preserve"> ranged from 42.35 in 2006 to 52.65 in 2009.</w:t>
      </w:r>
      <w:r w:rsidRPr="00F92C53">
        <w:rPr>
          <w:rStyle w:val="a3"/>
        </w:rPr>
        <w:footnoteReference w:id="13"/>
      </w:r>
      <w:r w:rsidRPr="00F91C65">
        <w:t xml:space="preserve"> The online database </w:t>
      </w:r>
      <w:r w:rsidR="004324CF">
        <w:t xml:space="preserve">of the judiciary </w:t>
      </w:r>
      <w:r w:rsidRPr="00F91C65">
        <w:t>indicates that 2</w:t>
      </w:r>
      <w:r w:rsidR="004324CF">
        <w:t>,</w:t>
      </w:r>
      <w:r w:rsidRPr="00F91C65">
        <w:t>850 cases relating to sexual offen</w:t>
      </w:r>
      <w:r w:rsidR="004324CF">
        <w:t>c</w:t>
      </w:r>
      <w:r w:rsidRPr="00F91C65">
        <w:t>es</w:t>
      </w:r>
      <w:r w:rsidR="004324CF">
        <w:t xml:space="preserve"> </w:t>
      </w:r>
      <w:r w:rsidR="004324CF" w:rsidRPr="004324CF">
        <w:t>were re</w:t>
      </w:r>
      <w:r w:rsidR="004324CF">
        <w:t>gistered between 2011 and 2013,</w:t>
      </w:r>
      <w:r w:rsidRPr="00F91C65">
        <w:t xml:space="preserve"> including</w:t>
      </w:r>
      <w:r w:rsidR="004324CF">
        <w:t>,</w:t>
      </w:r>
      <w:r w:rsidRPr="00F91C65">
        <w:t xml:space="preserve"> among others,</w:t>
      </w:r>
      <w:r w:rsidR="004324CF">
        <w:t xml:space="preserve"> cases of</w:t>
      </w:r>
      <w:r w:rsidRPr="00F91C65">
        <w:t xml:space="preserve"> </w:t>
      </w:r>
      <w:r w:rsidRPr="00F91C65">
        <w:lastRenderedPageBreak/>
        <w:t xml:space="preserve">rape, sexual intercourse with a minor </w:t>
      </w:r>
      <w:r w:rsidR="004324CF">
        <w:t xml:space="preserve">and </w:t>
      </w:r>
      <w:r w:rsidRPr="00F91C65">
        <w:t>abduction.</w:t>
      </w:r>
      <w:r w:rsidRPr="00B74F3B">
        <w:rPr>
          <w:rStyle w:val="a3"/>
        </w:rPr>
        <w:footnoteReference w:id="14"/>
      </w:r>
      <w:r w:rsidRPr="00F91C65">
        <w:t xml:space="preserve"> However, other sources claim that in 2013 alone, approximately 2,851 sexual </w:t>
      </w:r>
      <w:r w:rsidR="00140FED">
        <w:t>violence complaints were filed.</w:t>
      </w:r>
      <w:r w:rsidRPr="00F92C53">
        <w:rPr>
          <w:rStyle w:val="a3"/>
        </w:rPr>
        <w:footnoteReference w:id="15"/>
      </w:r>
      <w:r w:rsidR="004C35F2">
        <w:rPr>
          <w:sz w:val="22"/>
          <w:szCs w:val="22"/>
        </w:rPr>
        <w:t xml:space="preserve"> </w:t>
      </w:r>
    </w:p>
    <w:p w:rsidR="00F91C65" w:rsidRPr="00F91C65" w:rsidRDefault="00F91C65" w:rsidP="00202C3D">
      <w:pPr>
        <w:pStyle w:val="SingleTxtG"/>
        <w:numPr>
          <w:ilvl w:val="0"/>
          <w:numId w:val="32"/>
        </w:numPr>
        <w:ind w:left="1134" w:firstLine="0"/>
      </w:pPr>
      <w:r w:rsidRPr="00F91C65">
        <w:t>The acts of gangs further exacerbate the levels of violence and insecurity in Honduras. Young girls involved in gangs are subjected to rape and are forced to carry drugs and guns. They are also pressured to have sex during initiation rituals.</w:t>
      </w:r>
      <w:r w:rsidR="004C35F2">
        <w:t xml:space="preserve"> </w:t>
      </w:r>
      <w:r w:rsidRPr="00F91C65">
        <w:t xml:space="preserve">The Special Rapporteur was informed that women and girls between the ages of 15 and 34 are often killed in vengeance acts to settle disputes between gang members. </w:t>
      </w:r>
      <w:r w:rsidR="00DF0903">
        <w:t>T</w:t>
      </w:r>
      <w:r w:rsidRPr="00F91C65">
        <w:t xml:space="preserve">he victims’ bodies </w:t>
      </w:r>
      <w:r w:rsidR="00DF0903" w:rsidRPr="00F91C65">
        <w:t>re</w:t>
      </w:r>
      <w:r w:rsidR="00DF0903">
        <w:t>veal the</w:t>
      </w:r>
      <w:r w:rsidR="00DF0903" w:rsidRPr="00DF0903">
        <w:t xml:space="preserve"> brutality inflicted</w:t>
      </w:r>
      <w:r w:rsidR="00DF0903">
        <w:t>, including</w:t>
      </w:r>
      <w:r w:rsidR="00DF0903" w:rsidRPr="00F91C65">
        <w:t xml:space="preserve"> </w:t>
      </w:r>
      <w:r w:rsidRPr="00F91C65">
        <w:t>appalling levels of mutilation</w:t>
      </w:r>
      <w:r w:rsidR="004324CF">
        <w:t xml:space="preserve"> and</w:t>
      </w:r>
      <w:r w:rsidRPr="00F91C65">
        <w:t xml:space="preserve"> torture</w:t>
      </w:r>
      <w:r w:rsidR="004324CF">
        <w:t>,</w:t>
      </w:r>
      <w:r w:rsidRPr="00F91C65">
        <w:t xml:space="preserve"> and also decapitation to erase all traces of identity. Th</w:t>
      </w:r>
      <w:r w:rsidR="00DF0903">
        <w:t>o</w:t>
      </w:r>
      <w:r w:rsidRPr="00F91C65">
        <w:t xml:space="preserve">se acts, which are most common in urban areas, are often </w:t>
      </w:r>
      <w:r w:rsidR="00B74F3B">
        <w:t>also associated with acts of</w:t>
      </w:r>
      <w:r w:rsidRPr="00F91C65">
        <w:t xml:space="preserve"> kidnapping and sexual violence. </w:t>
      </w:r>
    </w:p>
    <w:p w:rsidR="00F91C65" w:rsidRPr="00F91C65" w:rsidRDefault="00DF0903" w:rsidP="00202C3D">
      <w:pPr>
        <w:pStyle w:val="SingleTxtG"/>
        <w:numPr>
          <w:ilvl w:val="0"/>
          <w:numId w:val="32"/>
        </w:numPr>
        <w:ind w:left="1134" w:firstLine="0"/>
      </w:pPr>
      <w:r>
        <w:t>V</w:t>
      </w:r>
      <w:r w:rsidR="00F91C65" w:rsidRPr="00F91C65">
        <w:t>iolence against sex workers</w:t>
      </w:r>
      <w:r w:rsidR="008471C4">
        <w:t xml:space="preserve"> </w:t>
      </w:r>
      <w:r w:rsidR="008471C4" w:rsidRPr="008471C4">
        <w:t>is escalating</w:t>
      </w:r>
      <w:r w:rsidR="008471C4">
        <w:t>.</w:t>
      </w:r>
      <w:r w:rsidR="00F91C65" w:rsidRPr="00F91C65">
        <w:t xml:space="preserve"> </w:t>
      </w:r>
      <w:r w:rsidR="008471C4">
        <w:t>T</w:t>
      </w:r>
      <w:r w:rsidR="00F91C65" w:rsidRPr="00F91C65">
        <w:t>he lesbian, gay, bisexual, transgender and intersex communit</w:t>
      </w:r>
      <w:r w:rsidR="008471C4">
        <w:t>y</w:t>
      </w:r>
      <w:r>
        <w:t xml:space="preserve"> </w:t>
      </w:r>
      <w:r w:rsidR="008471C4">
        <w:t>is also facing escalating violence;</w:t>
      </w:r>
      <w:r w:rsidR="00F91C65" w:rsidRPr="00F91C65">
        <w:t xml:space="preserve"> </w:t>
      </w:r>
      <w:r w:rsidR="008471C4">
        <w:t>t</w:t>
      </w:r>
      <w:r w:rsidR="00F91C65" w:rsidRPr="00F91C65">
        <w:t>he Special Rapporteur was informed that 107 members of th</w:t>
      </w:r>
      <w:r w:rsidR="00AF2A5A">
        <w:t>is</w:t>
      </w:r>
      <w:r w:rsidR="00F91C65" w:rsidRPr="00F91C65">
        <w:t xml:space="preserve"> community were murdered between 1994 and October 2012 in the departments of Francisco Morazán, Cortés, Atlántida, Islas de la Bahía, Choluteca, Comayagua</w:t>
      </w:r>
      <w:r w:rsidR="009A1D17">
        <w:t>,</w:t>
      </w:r>
      <w:r w:rsidR="00F91C65" w:rsidRPr="00F91C65">
        <w:t xml:space="preserve"> Olancho and El Paraíso.</w:t>
      </w:r>
      <w:r w:rsidR="00F91C65" w:rsidRPr="00F92C53">
        <w:rPr>
          <w:rStyle w:val="a3"/>
        </w:rPr>
        <w:footnoteReference w:id="16"/>
      </w:r>
      <w:r w:rsidR="004C35F2">
        <w:t xml:space="preserve"> </w:t>
      </w:r>
      <w:r w:rsidR="00F91C65" w:rsidRPr="00F91C65">
        <w:t xml:space="preserve">Lesbians and other women who live outside of heterosexual norms are often subjected to violence, rape and </w:t>
      </w:r>
      <w:r w:rsidR="00F91C65" w:rsidRPr="006F3E11">
        <w:t>other f</w:t>
      </w:r>
      <w:r w:rsidR="00F91C65" w:rsidRPr="00F91C65">
        <w:t>orms of discrimination. In the workplace they are often bullied, harassed</w:t>
      </w:r>
      <w:r w:rsidR="00044D61">
        <w:t xml:space="preserve"> or</w:t>
      </w:r>
      <w:r w:rsidR="00F91C65" w:rsidRPr="00F91C65">
        <w:t xml:space="preserve"> overlooked for promotions</w:t>
      </w:r>
      <w:r w:rsidR="00044D61">
        <w:t>, and may</w:t>
      </w:r>
      <w:r w:rsidR="00F91C65" w:rsidRPr="00F91C65">
        <w:t xml:space="preserve"> </w:t>
      </w:r>
      <w:r w:rsidR="00044D61">
        <w:t>even be</w:t>
      </w:r>
      <w:r w:rsidR="00F91C65" w:rsidRPr="00F91C65">
        <w:t xml:space="preserve"> denied employment due to their </w:t>
      </w:r>
      <w:r w:rsidR="00044D61">
        <w:t xml:space="preserve">style of </w:t>
      </w:r>
      <w:r w:rsidR="00F91C65" w:rsidRPr="00F91C65">
        <w:t>dress.</w:t>
      </w:r>
      <w:r w:rsidR="00F91C65" w:rsidRPr="00F92C53">
        <w:rPr>
          <w:rStyle w:val="a3"/>
        </w:rPr>
        <w:footnoteReference w:id="17"/>
      </w:r>
      <w:r w:rsidR="00F91C65" w:rsidRPr="00F91C65">
        <w:t xml:space="preserve"> The Special Rapporteur was informed of an increasing </w:t>
      </w:r>
      <w:r w:rsidR="00044D61">
        <w:t>trend</w:t>
      </w:r>
      <w:r w:rsidR="00044D61" w:rsidRPr="00F91C65">
        <w:t xml:space="preserve"> </w:t>
      </w:r>
      <w:r w:rsidR="00F91C65" w:rsidRPr="00F91C65">
        <w:t xml:space="preserve">of migration, especially </w:t>
      </w:r>
      <w:r w:rsidR="00044D61">
        <w:t xml:space="preserve">among </w:t>
      </w:r>
      <w:r w:rsidR="00F91C65" w:rsidRPr="00F91C65">
        <w:t>transgender sex workers seek</w:t>
      </w:r>
      <w:r w:rsidR="00044D61">
        <w:t>ing</w:t>
      </w:r>
      <w:r w:rsidR="00F91C65" w:rsidRPr="00F91C65">
        <w:t xml:space="preserve"> to flee from discrimination and abuse.</w:t>
      </w:r>
      <w:r w:rsidR="004C35F2">
        <w:t xml:space="preserve"> </w:t>
      </w:r>
    </w:p>
    <w:p w:rsidR="00F91C65" w:rsidRPr="00F91C65" w:rsidRDefault="00044D61" w:rsidP="00202C3D">
      <w:pPr>
        <w:pStyle w:val="SingleTxtG"/>
        <w:numPr>
          <w:ilvl w:val="0"/>
          <w:numId w:val="32"/>
        </w:numPr>
        <w:ind w:left="1134" w:firstLine="0"/>
      </w:pPr>
      <w:r>
        <w:t>T</w:t>
      </w:r>
      <w:r w:rsidR="00F91C65" w:rsidRPr="00F91C65">
        <w:t xml:space="preserve">he working conditions in </w:t>
      </w:r>
      <w:proofErr w:type="spellStart"/>
      <w:r w:rsidR="00F91C65" w:rsidRPr="00293F52">
        <w:rPr>
          <w:i/>
          <w:iCs/>
        </w:rPr>
        <w:t>maquila</w:t>
      </w:r>
      <w:proofErr w:type="spellEnd"/>
      <w:r w:rsidR="00F91C65" w:rsidRPr="00F91C65">
        <w:t xml:space="preserve"> plants in the country’s export processing zones</w:t>
      </w:r>
      <w:r w:rsidR="00C32A11">
        <w:t xml:space="preserve"> (</w:t>
      </w:r>
      <w:proofErr w:type="spellStart"/>
      <w:r w:rsidR="00C32A11">
        <w:t>EPZs</w:t>
      </w:r>
      <w:proofErr w:type="spellEnd"/>
      <w:r w:rsidR="00C32A11">
        <w:t>)</w:t>
      </w:r>
      <w:r w:rsidR="00F91C65" w:rsidRPr="00F91C65">
        <w:t xml:space="preserve"> are </w:t>
      </w:r>
      <w:r>
        <w:t xml:space="preserve">also </w:t>
      </w:r>
      <w:r w:rsidR="00F91C65" w:rsidRPr="00F91C65">
        <w:t xml:space="preserve">a subject of concern. </w:t>
      </w:r>
      <w:r w:rsidR="00F91C65" w:rsidRPr="00F91C65">
        <w:rPr>
          <w:color w:val="000000"/>
        </w:rPr>
        <w:t xml:space="preserve">The </w:t>
      </w:r>
      <w:proofErr w:type="spellStart"/>
      <w:r w:rsidR="00F91C65" w:rsidRPr="00293F52">
        <w:rPr>
          <w:i/>
          <w:iCs/>
          <w:color w:val="000000"/>
        </w:rPr>
        <w:t>maquila</w:t>
      </w:r>
      <w:proofErr w:type="spellEnd"/>
      <w:r w:rsidR="00F91C65" w:rsidRPr="00F91C65">
        <w:rPr>
          <w:color w:val="000000"/>
        </w:rPr>
        <w:t xml:space="preserve"> industry employs approximately 1</w:t>
      </w:r>
      <w:r w:rsidR="001041D7">
        <w:rPr>
          <w:color w:val="000000"/>
        </w:rPr>
        <w:t>25</w:t>
      </w:r>
      <w:r w:rsidR="00F91C65" w:rsidRPr="00F91C65">
        <w:rPr>
          <w:color w:val="000000"/>
        </w:rPr>
        <w:t>,000 people, 65 per</w:t>
      </w:r>
      <w:r w:rsidR="0003691E">
        <w:rPr>
          <w:color w:val="000000"/>
        </w:rPr>
        <w:t xml:space="preserve"> </w:t>
      </w:r>
      <w:r w:rsidR="00F91C65" w:rsidRPr="00F91C65">
        <w:rPr>
          <w:color w:val="000000"/>
        </w:rPr>
        <w:t>cent of whom are women.</w:t>
      </w:r>
      <w:r w:rsidR="00F91C65" w:rsidRPr="00F92C53">
        <w:rPr>
          <w:rStyle w:val="a3"/>
        </w:rPr>
        <w:footnoteReference w:id="18"/>
      </w:r>
      <w:r w:rsidR="004C35F2">
        <w:rPr>
          <w:color w:val="000000"/>
        </w:rPr>
        <w:t xml:space="preserve"> </w:t>
      </w:r>
      <w:r w:rsidR="00F91C65" w:rsidRPr="00F91C65">
        <w:t xml:space="preserve">Most of the employees are young women from rural areas between the ages of 17 to 25. Interviewees referred to recurrent violations of their rights, including verbal and physical abuse by supervisors, sexual harassment, being subjected to pre-employment pregnancy tests, unfair dismissal and discrimination on the grounds of pregnancy, </w:t>
      </w:r>
      <w:r w:rsidR="00720818">
        <w:t xml:space="preserve">and </w:t>
      </w:r>
      <w:r w:rsidR="00F91C65" w:rsidRPr="00F91C65">
        <w:t xml:space="preserve">denial of maternity leave and other social benefits. </w:t>
      </w:r>
    </w:p>
    <w:p w:rsidR="00F91C65" w:rsidRPr="00F91C65" w:rsidRDefault="00F91C65" w:rsidP="001B1AA0">
      <w:pPr>
        <w:pStyle w:val="H1G"/>
        <w:rPr>
          <w:u w:val="single"/>
        </w:rPr>
      </w:pPr>
      <w:r w:rsidRPr="00F91C65">
        <w:tab/>
        <w:t>C.</w:t>
      </w:r>
      <w:r w:rsidRPr="00F91C65">
        <w:tab/>
        <w:t>Violence perpetrated and/or condoned by the State</w:t>
      </w:r>
    </w:p>
    <w:p w:rsidR="00F91C65" w:rsidRPr="00F91C65" w:rsidRDefault="009C5EFE" w:rsidP="00202C3D">
      <w:pPr>
        <w:pStyle w:val="SingleTxtG"/>
        <w:numPr>
          <w:ilvl w:val="0"/>
          <w:numId w:val="32"/>
        </w:numPr>
        <w:ind w:left="1134" w:firstLine="0"/>
      </w:pPr>
      <w:r>
        <w:t>I</w:t>
      </w:r>
      <w:r>
        <w:rPr>
          <w:lang w:val="en-US"/>
        </w:rPr>
        <w:t>t has been</w:t>
      </w:r>
      <w:r w:rsidRPr="009C5EFE">
        <w:rPr>
          <w:lang w:val="en-US"/>
        </w:rPr>
        <w:t xml:space="preserve"> reported </w:t>
      </w:r>
      <w:r>
        <w:rPr>
          <w:lang w:val="en-US"/>
        </w:rPr>
        <w:t>that</w:t>
      </w:r>
      <w:r w:rsidR="00FB3D5F">
        <w:rPr>
          <w:lang w:val="en-US"/>
        </w:rPr>
        <w:t>,</w:t>
      </w:r>
      <w:r>
        <w:rPr>
          <w:lang w:val="en-US"/>
        </w:rPr>
        <w:t xml:space="preserve"> d</w:t>
      </w:r>
      <w:r w:rsidR="00F91C65" w:rsidRPr="00CA3152">
        <w:rPr>
          <w:lang w:val="en-US"/>
        </w:rPr>
        <w:t>uring and after the coup</w:t>
      </w:r>
      <w:r w:rsidR="00FB3D5F">
        <w:rPr>
          <w:lang w:val="en-US"/>
        </w:rPr>
        <w:t>,</w:t>
      </w:r>
      <w:r w:rsidR="00F91C65" w:rsidRPr="00CA3152">
        <w:rPr>
          <w:lang w:val="en-US"/>
        </w:rPr>
        <w:t xml:space="preserve"> </w:t>
      </w:r>
      <w:r w:rsidR="00F91C65" w:rsidRPr="009B5840">
        <w:rPr>
          <w:color w:val="000000"/>
        </w:rPr>
        <w:t>hundreds of people were brutally repressed by the police, the military and security forces to break up demonstrations</w:t>
      </w:r>
      <w:r>
        <w:rPr>
          <w:color w:val="000000"/>
        </w:rPr>
        <w:t>,</w:t>
      </w:r>
      <w:r w:rsidR="00F91C65" w:rsidRPr="009B5840">
        <w:rPr>
          <w:color w:val="000000"/>
        </w:rPr>
        <w:t xml:space="preserve"> and </w:t>
      </w:r>
      <w:r>
        <w:rPr>
          <w:color w:val="000000"/>
        </w:rPr>
        <w:t xml:space="preserve">that </w:t>
      </w:r>
      <w:r w:rsidR="00F91C65" w:rsidRPr="009B5840">
        <w:rPr>
          <w:color w:val="000000"/>
        </w:rPr>
        <w:t>more than 10 people died. Multiple cases of threats, intimidation, illegal arrests, kidnappings and torture occurred.</w:t>
      </w:r>
      <w:r w:rsidR="00F91C65" w:rsidRPr="00F92C53">
        <w:rPr>
          <w:rStyle w:val="a3"/>
        </w:rPr>
        <w:footnoteReference w:id="19"/>
      </w:r>
      <w:r w:rsidR="00F91C65" w:rsidRPr="009B5840">
        <w:rPr>
          <w:color w:val="000000"/>
        </w:rPr>
        <w:t>The Special Rapporteur was also informed of cases of enforced disappearances of women. Sources indicate that there has been a 281 per</w:t>
      </w:r>
      <w:r w:rsidR="00EB3630">
        <w:rPr>
          <w:color w:val="000000"/>
        </w:rPr>
        <w:t xml:space="preserve"> </w:t>
      </w:r>
      <w:r w:rsidR="00F91C65" w:rsidRPr="009B5840">
        <w:rPr>
          <w:color w:val="000000"/>
        </w:rPr>
        <w:t xml:space="preserve">cent </w:t>
      </w:r>
      <w:r w:rsidR="00F91C65" w:rsidRPr="009B5840">
        <w:rPr>
          <w:color w:val="000000"/>
        </w:rPr>
        <w:lastRenderedPageBreak/>
        <w:t xml:space="preserve">increase in reported cases of disappeared women, </w:t>
      </w:r>
      <w:r w:rsidR="00EB3630">
        <w:rPr>
          <w:color w:val="000000"/>
        </w:rPr>
        <w:t>up</w:t>
      </w:r>
      <w:r w:rsidR="00EB3630" w:rsidRPr="009B5840">
        <w:rPr>
          <w:color w:val="000000"/>
        </w:rPr>
        <w:t xml:space="preserve"> </w:t>
      </w:r>
      <w:r w:rsidR="00F91C65" w:rsidRPr="009B5840">
        <w:rPr>
          <w:color w:val="000000"/>
        </w:rPr>
        <w:t>from 91 cases in 2008 to 347 in 2013.</w:t>
      </w:r>
      <w:r w:rsidR="00F91C65" w:rsidRPr="00F92C53">
        <w:rPr>
          <w:rStyle w:val="a3"/>
        </w:rPr>
        <w:footnoteReference w:id="20"/>
      </w:r>
      <w:r w:rsidR="00F91C65" w:rsidRPr="009B5840">
        <w:rPr>
          <w:color w:val="000000"/>
        </w:rPr>
        <w:t xml:space="preserve"> </w:t>
      </w:r>
    </w:p>
    <w:p w:rsidR="00F91C65" w:rsidRPr="00F91C65" w:rsidRDefault="00F91C65" w:rsidP="00202C3D">
      <w:pPr>
        <w:pStyle w:val="SingleTxtG"/>
        <w:numPr>
          <w:ilvl w:val="0"/>
          <w:numId w:val="32"/>
        </w:numPr>
        <w:ind w:left="1134" w:firstLine="0"/>
      </w:pPr>
      <w:r w:rsidRPr="00F91C65">
        <w:t xml:space="preserve">As regards the situation in prisons and other detention facilities, in 2009 the Committee against </w:t>
      </w:r>
      <w:r w:rsidR="00FF3D89">
        <w:t>T</w:t>
      </w:r>
      <w:r w:rsidRPr="00F91C65">
        <w:t>orture expressed concern at reports of frequent ill-treatment and torture and excessive use of force on arrest, as well as acts of extortion by law enforcement officials</w:t>
      </w:r>
      <w:r w:rsidR="003A35FC">
        <w:t>,</w:t>
      </w:r>
      <w:r w:rsidRPr="00F91C65">
        <w:t xml:space="preserve"> and at the persistent high number of detainees, both children and adults</w:t>
      </w:r>
      <w:r w:rsidR="003A35FC">
        <w:t>,</w:t>
      </w:r>
      <w:r w:rsidRPr="00F91C65">
        <w:t xml:space="preserve"> in prolonged </w:t>
      </w:r>
      <w:proofErr w:type="spellStart"/>
      <w:r w:rsidRPr="00F91C65">
        <w:t>pretrial</w:t>
      </w:r>
      <w:proofErr w:type="spellEnd"/>
      <w:r w:rsidRPr="00F91C65">
        <w:t xml:space="preserve"> detention</w:t>
      </w:r>
      <w:r w:rsidR="00FF3D89">
        <w:t xml:space="preserve"> (</w:t>
      </w:r>
      <w:r w:rsidR="00FF3D89" w:rsidRPr="00FF3D89">
        <w:t>CAT/C/</w:t>
      </w:r>
      <w:proofErr w:type="spellStart"/>
      <w:r w:rsidR="00FF3D89" w:rsidRPr="00FF3D89">
        <w:t>HND</w:t>
      </w:r>
      <w:proofErr w:type="spellEnd"/>
      <w:r w:rsidR="00FF3D89" w:rsidRPr="00FF3D89">
        <w:t>/CO/1, para. 14</w:t>
      </w:r>
      <w:r w:rsidR="00FF3D89">
        <w:t>)</w:t>
      </w:r>
      <w:r w:rsidRPr="00F91C65">
        <w:t>. In 2012, the Inter-American Commission on Human Rights reported that the main structural deficiencies in the Honduran prison system include</w:t>
      </w:r>
      <w:r w:rsidR="003A35FC">
        <w:t>d</w:t>
      </w:r>
      <w:r w:rsidRPr="00F91C65">
        <w:t xml:space="preserve"> the delegation of internal control of the prisons to the prisoners themselves; overcrowding; lack of sufficient budget and adequate legal structure; lack of professional prison staff that </w:t>
      </w:r>
      <w:r w:rsidR="003A35FC">
        <w:t>wa</w:t>
      </w:r>
      <w:r w:rsidRPr="00F91C65">
        <w:t>s trained and specialized; and the lack of separation between male and female inmates and between those awaiting trial and those who ha</w:t>
      </w:r>
      <w:r w:rsidR="003A35FC">
        <w:t>d</w:t>
      </w:r>
      <w:r w:rsidRPr="00F91C65">
        <w:t xml:space="preserve"> been convicted. </w:t>
      </w:r>
      <w:r w:rsidR="000E4BCC">
        <w:t xml:space="preserve">In 2012, </w:t>
      </w:r>
      <w:proofErr w:type="spellStart"/>
      <w:r w:rsidR="003B4BA9" w:rsidRPr="003B4BA9">
        <w:t>CONADEH</w:t>
      </w:r>
      <w:proofErr w:type="spellEnd"/>
      <w:r w:rsidR="003B4BA9">
        <w:t xml:space="preserve"> </w:t>
      </w:r>
      <w:r w:rsidRPr="00F91C65">
        <w:t>reported that 56 per</w:t>
      </w:r>
      <w:r w:rsidR="003A35FC">
        <w:t xml:space="preserve"> </w:t>
      </w:r>
      <w:r w:rsidRPr="00F91C65">
        <w:t>cent of the total prison population consist</w:t>
      </w:r>
      <w:r w:rsidR="003A35FC">
        <w:t>ed</w:t>
      </w:r>
      <w:r w:rsidRPr="00F91C65">
        <w:t xml:space="preserve"> of convicted persons, whereas the remaining 44 per</w:t>
      </w:r>
      <w:r w:rsidR="0093394D">
        <w:t xml:space="preserve"> </w:t>
      </w:r>
      <w:r w:rsidRPr="00F91C65">
        <w:t>cent ha</w:t>
      </w:r>
      <w:r w:rsidR="003A35FC">
        <w:t>d</w:t>
      </w:r>
      <w:r w:rsidRPr="00F91C65">
        <w:t xml:space="preserve"> yet to be sentenced.</w:t>
      </w:r>
      <w:r w:rsidRPr="00F92C53">
        <w:rPr>
          <w:rStyle w:val="a3"/>
        </w:rPr>
        <w:footnoteReference w:id="21"/>
      </w:r>
      <w:r w:rsidRPr="00F91C65">
        <w:t xml:space="preserve"> </w:t>
      </w:r>
      <w:proofErr w:type="spellStart"/>
      <w:r w:rsidRPr="00F91C65">
        <w:t>CONAPREV</w:t>
      </w:r>
      <w:proofErr w:type="spellEnd"/>
      <w:r w:rsidR="00BB477C">
        <w:t>,</w:t>
      </w:r>
      <w:r w:rsidRPr="00F91C65">
        <w:t xml:space="preserve"> established in 2008</w:t>
      </w:r>
      <w:r w:rsidR="00BB477C">
        <w:t>,</w:t>
      </w:r>
      <w:r w:rsidRPr="00F91C65">
        <w:t xml:space="preserve"> monitors detention cent</w:t>
      </w:r>
      <w:r w:rsidR="00BB477C">
        <w:t>r</w:t>
      </w:r>
      <w:r w:rsidRPr="00F91C65">
        <w:t>es and ensures that the treatment of prisoners is in compliance with the Standard Minimum Rules</w:t>
      </w:r>
      <w:r w:rsidR="00BB477C">
        <w:t xml:space="preserve"> for the Treatment of Prisoners</w:t>
      </w:r>
      <w:r w:rsidRPr="00F91C65">
        <w:t xml:space="preserve">. </w:t>
      </w:r>
    </w:p>
    <w:p w:rsidR="00F91C65" w:rsidRPr="00F91C65" w:rsidRDefault="00F91C65" w:rsidP="005D5787">
      <w:pPr>
        <w:pStyle w:val="SingleTxtG"/>
        <w:numPr>
          <w:ilvl w:val="0"/>
          <w:numId w:val="32"/>
        </w:numPr>
        <w:ind w:left="1134" w:firstLine="0"/>
      </w:pPr>
      <w:r w:rsidRPr="00F91C65">
        <w:t>As in most countries, the number of incarcerated women in Honduras has been growing, with a female inmate population of 718 female prisoners across 24 prisons.</w:t>
      </w:r>
      <w:r w:rsidR="004C35F2">
        <w:t xml:space="preserve"> </w:t>
      </w:r>
      <w:r w:rsidRPr="00F91C65">
        <w:t xml:space="preserve">The Special Rapporteur visited the </w:t>
      </w:r>
      <w:r w:rsidR="00610BA4">
        <w:t>n</w:t>
      </w:r>
      <w:r w:rsidRPr="00F91C65">
        <w:t xml:space="preserve">ational </w:t>
      </w:r>
      <w:r w:rsidR="00610BA4">
        <w:t>p</w:t>
      </w:r>
      <w:r w:rsidRPr="00F91C65">
        <w:t xml:space="preserve">enitentiary for </w:t>
      </w:r>
      <w:r w:rsidR="00610BA4">
        <w:t>w</w:t>
      </w:r>
      <w:r w:rsidRPr="00F91C65">
        <w:t>omen (</w:t>
      </w:r>
      <w:proofErr w:type="spellStart"/>
      <w:r w:rsidR="00610BA4" w:rsidRPr="00610BA4">
        <w:t>Penitenciaría</w:t>
      </w:r>
      <w:proofErr w:type="spellEnd"/>
      <w:r w:rsidR="00610BA4" w:rsidRPr="00610BA4">
        <w:t xml:space="preserve"> Nacional </w:t>
      </w:r>
      <w:proofErr w:type="spellStart"/>
      <w:r w:rsidR="00610BA4" w:rsidRPr="00610BA4">
        <w:t>Femenina</w:t>
      </w:r>
      <w:proofErr w:type="spellEnd"/>
      <w:r w:rsidR="00610BA4" w:rsidRPr="00610BA4">
        <w:t xml:space="preserve"> de </w:t>
      </w:r>
      <w:proofErr w:type="spellStart"/>
      <w:r w:rsidR="00610BA4" w:rsidRPr="00610BA4">
        <w:t>Adaptación</w:t>
      </w:r>
      <w:proofErr w:type="spellEnd"/>
      <w:r w:rsidR="00610BA4" w:rsidRPr="00610BA4">
        <w:t xml:space="preserve"> Social</w:t>
      </w:r>
      <w:r w:rsidRPr="00F91C65">
        <w:t>)</w:t>
      </w:r>
      <w:r w:rsidR="00610BA4">
        <w:t>,</w:t>
      </w:r>
      <w:r w:rsidRPr="00F91C65">
        <w:t xml:space="preserve"> the only prison </w:t>
      </w:r>
      <w:r w:rsidR="00610BA4">
        <w:t xml:space="preserve">exclusively </w:t>
      </w:r>
      <w:r w:rsidRPr="00F91C65">
        <w:t>for women</w:t>
      </w:r>
      <w:r w:rsidR="00610BA4">
        <w:t>,</w:t>
      </w:r>
      <w:r w:rsidRPr="00F91C65">
        <w:t xml:space="preserve"> in Tamara, 40</w:t>
      </w:r>
      <w:r w:rsidR="005D5787">
        <w:t> </w:t>
      </w:r>
      <w:r w:rsidRPr="00F91C65">
        <w:t>kilomet</w:t>
      </w:r>
      <w:r w:rsidR="00610BA4">
        <w:t>r</w:t>
      </w:r>
      <w:r w:rsidRPr="00F91C65">
        <w:t xml:space="preserve">es from Tegucigalpa. At the time of the visit, 300 inmates and </w:t>
      </w:r>
      <w:r w:rsidR="00464694">
        <w:t>12</w:t>
      </w:r>
      <w:r w:rsidRPr="00F91C65">
        <w:t xml:space="preserve"> children, who are allowed to stay with their mothers up to the age of </w:t>
      </w:r>
      <w:r w:rsidR="00464694">
        <w:t>4</w:t>
      </w:r>
      <w:r w:rsidRPr="00F91C65">
        <w:t>, were housed in the facility. Although high degrees of overcrowding</w:t>
      </w:r>
      <w:r w:rsidR="00A00E23">
        <w:t xml:space="preserve"> were not observed</w:t>
      </w:r>
      <w:r w:rsidRPr="00F91C65">
        <w:t>, the Special Rapporteur was informed th</w:t>
      </w:r>
      <w:r w:rsidR="00744EA7">
        <w:t>at at times there were up to 16 </w:t>
      </w:r>
      <w:r w:rsidRPr="00F91C65">
        <w:t>women in a 4</w:t>
      </w:r>
      <w:r w:rsidR="00A00E23">
        <w:t xml:space="preserve"> metre</w:t>
      </w:r>
      <w:r w:rsidRPr="00F91C65">
        <w:t xml:space="preserve"> </w:t>
      </w:r>
      <w:r w:rsidR="00A00E23">
        <w:t>by</w:t>
      </w:r>
      <w:r w:rsidRPr="00F91C65">
        <w:t xml:space="preserve"> 4</w:t>
      </w:r>
      <w:r w:rsidR="00A00E23">
        <w:t xml:space="preserve"> metre</w:t>
      </w:r>
      <w:r w:rsidRPr="00F91C65">
        <w:t xml:space="preserve"> cell. Currently the food budget alloca</w:t>
      </w:r>
      <w:r w:rsidR="00744EA7">
        <w:t>ted to each inmate is a</w:t>
      </w:r>
      <w:r w:rsidR="00D76F5C">
        <w:t>bout</w:t>
      </w:r>
      <w:r w:rsidR="00744EA7">
        <w:t xml:space="preserve"> 13 </w:t>
      </w:r>
      <w:r w:rsidR="00D76F5C">
        <w:t>l</w:t>
      </w:r>
      <w:r w:rsidRPr="00F91C65">
        <w:t xml:space="preserve">empiras for three meals, which is the equivalent of approximately </w:t>
      </w:r>
      <w:r w:rsidR="00D76F5C" w:rsidRPr="00D76F5C">
        <w:t>US$</w:t>
      </w:r>
      <w:r w:rsidR="00D76F5C">
        <w:t xml:space="preserve"> </w:t>
      </w:r>
      <w:r w:rsidRPr="00F91C65">
        <w:t>0.6</w:t>
      </w:r>
      <w:r w:rsidR="00D76F5C">
        <w:t>0.</w:t>
      </w:r>
      <w:r w:rsidRPr="00F92C53">
        <w:rPr>
          <w:rStyle w:val="a3"/>
        </w:rPr>
        <w:footnoteReference w:id="22"/>
      </w:r>
      <w:r w:rsidR="004C35F2">
        <w:t xml:space="preserve"> </w:t>
      </w:r>
      <w:r w:rsidRPr="00F91C65">
        <w:t xml:space="preserve">In addition, while there is a complaints procedure within the facility to report abuse, the Special Rapporteur was informed that fear of repercussions </w:t>
      </w:r>
      <w:r w:rsidR="00D07A9F">
        <w:t>against</w:t>
      </w:r>
      <w:r w:rsidRPr="00F91C65">
        <w:t xml:space="preserve"> families prevents inmates from voicing their concerns.</w:t>
      </w:r>
      <w:r w:rsidR="004C35F2">
        <w:t xml:space="preserve"> </w:t>
      </w:r>
    </w:p>
    <w:p w:rsidR="00F91C65" w:rsidRPr="00F91C65" w:rsidRDefault="00F91C65" w:rsidP="00202C3D">
      <w:pPr>
        <w:pStyle w:val="SingleTxtG"/>
        <w:numPr>
          <w:ilvl w:val="0"/>
          <w:numId w:val="32"/>
        </w:numPr>
        <w:ind w:left="1134" w:firstLine="0"/>
      </w:pPr>
      <w:r w:rsidRPr="00F91C65">
        <w:t xml:space="preserve">Women are held for crimes such as theft, extortion, possession and trafficking of drugs, kidnapping and murder. While some have been convicted, many </w:t>
      </w:r>
      <w:r w:rsidR="00FB51FD">
        <w:t>women</w:t>
      </w:r>
      <w:r w:rsidRPr="00F91C65">
        <w:t xml:space="preserve"> were still awaiting sentencing or trial.</w:t>
      </w:r>
      <w:r w:rsidRPr="00F92C53">
        <w:rPr>
          <w:rStyle w:val="a3"/>
        </w:rPr>
        <w:footnoteReference w:id="23"/>
      </w:r>
      <w:r w:rsidRPr="00F91C65">
        <w:t xml:space="preserve"> The women in the latter situation regularly miss their hearings due to inadequate legal representation and the unavailability of transportation to go to court. The Special Rapporteur was informed that after two years as </w:t>
      </w:r>
      <w:proofErr w:type="spellStart"/>
      <w:r w:rsidRPr="00F91C65">
        <w:t>pretrial</w:t>
      </w:r>
      <w:proofErr w:type="spellEnd"/>
      <w:r w:rsidRPr="00F91C65">
        <w:t xml:space="preserve"> detainees, the women are released. Through interviews with both inmates and staff, the Special Rapporteur confirmed that </w:t>
      </w:r>
      <w:r w:rsidR="00D033D0">
        <w:t>many</w:t>
      </w:r>
      <w:r w:rsidRPr="00F91C65">
        <w:t xml:space="preserve"> women in detention have a history of being subjected to violence prior to being imprisoned. The links between violence against women and women’s incarceration, whether prior to, during or after incarceration, is not being adequately addressed. </w:t>
      </w:r>
    </w:p>
    <w:p w:rsidR="00F91C65" w:rsidRPr="00F91C65" w:rsidRDefault="00F91C65" w:rsidP="00202C3D">
      <w:pPr>
        <w:pStyle w:val="SingleTxtG"/>
        <w:numPr>
          <w:ilvl w:val="0"/>
          <w:numId w:val="32"/>
        </w:numPr>
        <w:ind w:left="1134" w:firstLine="0"/>
      </w:pPr>
      <w:r w:rsidRPr="00F91C65">
        <w:t xml:space="preserve">Located in the vicinity of the </w:t>
      </w:r>
      <w:r w:rsidR="00D033D0">
        <w:t>women’s penitent</w:t>
      </w:r>
      <w:r w:rsidR="00CA59D2">
        <w:t>i</w:t>
      </w:r>
      <w:r w:rsidR="00D033D0">
        <w:t>ary</w:t>
      </w:r>
      <w:r w:rsidR="00D033D0" w:rsidRPr="00F91C65">
        <w:t xml:space="preserve"> </w:t>
      </w:r>
      <w:r w:rsidRPr="00F91C65">
        <w:t>are two rehabilitation facilities for 12</w:t>
      </w:r>
      <w:r w:rsidR="00D033D0">
        <w:t>-</w:t>
      </w:r>
      <w:r w:rsidRPr="00F91C65">
        <w:t xml:space="preserve"> to 18</w:t>
      </w:r>
      <w:r w:rsidR="00D033D0">
        <w:t>-</w:t>
      </w:r>
      <w:r w:rsidRPr="00F91C65">
        <w:t>year</w:t>
      </w:r>
      <w:r w:rsidR="00D033D0">
        <w:t>-</w:t>
      </w:r>
      <w:r w:rsidRPr="00F91C65">
        <w:t>old adolescents who are in conflict with the law. Th</w:t>
      </w:r>
      <w:r w:rsidR="00133C4A">
        <w:t>o</w:t>
      </w:r>
      <w:r w:rsidRPr="00F91C65">
        <w:t xml:space="preserve">se institutions </w:t>
      </w:r>
      <w:r w:rsidR="00734989">
        <w:t>were</w:t>
      </w:r>
      <w:r w:rsidR="00D07A9F">
        <w:t xml:space="preserve"> </w:t>
      </w:r>
      <w:r w:rsidRPr="00F91C65">
        <w:lastRenderedPageBreak/>
        <w:t>under the administration of the Honduran Institute for Child</w:t>
      </w:r>
      <w:r w:rsidR="00CA59D2">
        <w:t>ren</w:t>
      </w:r>
      <w:r w:rsidRPr="00F91C65">
        <w:t xml:space="preserve"> and </w:t>
      </w:r>
      <w:r w:rsidR="00CA59D2">
        <w:t xml:space="preserve">the </w:t>
      </w:r>
      <w:r w:rsidRPr="00F91C65">
        <w:t>Famil</w:t>
      </w:r>
      <w:r w:rsidR="00CA59D2">
        <w:t>y</w:t>
      </w:r>
      <w:r w:rsidRPr="00F91C65">
        <w:t xml:space="preserve"> (</w:t>
      </w:r>
      <w:proofErr w:type="spellStart"/>
      <w:r w:rsidRPr="00F91C65">
        <w:t>IHNFA</w:t>
      </w:r>
      <w:proofErr w:type="spellEnd"/>
      <w:r w:rsidRPr="00F91C65">
        <w:t xml:space="preserve">), with one facility for adolescent boys and the other for girls. Due to recent changes by the </w:t>
      </w:r>
      <w:r w:rsidR="00CA59D2">
        <w:t>G</w:t>
      </w:r>
      <w:r w:rsidRPr="00F91C65">
        <w:t xml:space="preserve">overnment, the </w:t>
      </w:r>
      <w:r w:rsidR="00CA59D2">
        <w:t>Institute</w:t>
      </w:r>
      <w:r w:rsidR="00CA59D2" w:rsidRPr="00F91C65">
        <w:t xml:space="preserve"> </w:t>
      </w:r>
      <w:r w:rsidRPr="00F91C65">
        <w:t xml:space="preserve">is no longer in existence. At the time of the visit, </w:t>
      </w:r>
      <w:r w:rsidR="00CA59D2">
        <w:t>22</w:t>
      </w:r>
      <w:r w:rsidRPr="00F91C65">
        <w:t xml:space="preserve"> girls </w:t>
      </w:r>
      <w:r w:rsidR="00CA59D2">
        <w:t>had been</w:t>
      </w:r>
      <w:r w:rsidR="00CA59D2" w:rsidRPr="00F91C65">
        <w:t xml:space="preserve"> </w:t>
      </w:r>
      <w:r w:rsidRPr="00F91C65">
        <w:t xml:space="preserve">temporarily transferred to the premises of the Casita 21 de </w:t>
      </w:r>
      <w:proofErr w:type="spellStart"/>
      <w:r w:rsidRPr="00F91C65">
        <w:t>Octubre</w:t>
      </w:r>
      <w:proofErr w:type="spellEnd"/>
      <w:r w:rsidRPr="00F91C65">
        <w:t>, a cent</w:t>
      </w:r>
      <w:r w:rsidR="00CA59D2">
        <w:t>r</w:t>
      </w:r>
      <w:r w:rsidRPr="00F91C65">
        <w:t xml:space="preserve">e for vulnerable adolescent boys who </w:t>
      </w:r>
      <w:r w:rsidR="00FD3A80">
        <w:t>are</w:t>
      </w:r>
      <w:r w:rsidR="00CA59D2" w:rsidRPr="00F91C65">
        <w:t xml:space="preserve"> </w:t>
      </w:r>
      <w:r w:rsidRPr="00F91C65">
        <w:t>not</w:t>
      </w:r>
      <w:r w:rsidR="00CA59D2">
        <w:t xml:space="preserve"> yet</w:t>
      </w:r>
      <w:r w:rsidRPr="00F91C65">
        <w:t xml:space="preserve"> in trouble with the law. The boys were moved to the girls’ detention cent</w:t>
      </w:r>
      <w:r w:rsidR="00CA59D2">
        <w:t>r</w:t>
      </w:r>
      <w:r w:rsidRPr="00F91C65">
        <w:t xml:space="preserve">e in Tamara. </w:t>
      </w:r>
      <w:r w:rsidR="00CA59D2">
        <w:t>R</w:t>
      </w:r>
      <w:r w:rsidRPr="00F91C65">
        <w:t>easons for the urgent relocation of the girls include allegations of improper management</w:t>
      </w:r>
      <w:r w:rsidR="00FD3A80">
        <w:t>;</w:t>
      </w:r>
      <w:r w:rsidRPr="00F91C65">
        <w:t xml:space="preserve"> </w:t>
      </w:r>
      <w:r w:rsidR="001C27EE">
        <w:t xml:space="preserve">the need to </w:t>
      </w:r>
      <w:r w:rsidR="00FD3A80">
        <w:t xml:space="preserve">address </w:t>
      </w:r>
      <w:r w:rsidRPr="00F91C65">
        <w:t>repeated break-out attempts</w:t>
      </w:r>
      <w:r w:rsidR="00CA59D2">
        <w:t xml:space="preserve">; </w:t>
      </w:r>
      <w:r w:rsidR="00FD3A80">
        <w:t>and</w:t>
      </w:r>
      <w:r w:rsidR="00CA59D2">
        <w:t xml:space="preserve"> </w:t>
      </w:r>
      <w:r w:rsidR="00E91596">
        <w:t>the need</w:t>
      </w:r>
      <w:r w:rsidR="00FD3A80">
        <w:t xml:space="preserve"> to </w:t>
      </w:r>
      <w:r w:rsidRPr="00F91C65">
        <w:t xml:space="preserve">prevent the girls from fraternizing with the boys in the other detention facility. </w:t>
      </w:r>
    </w:p>
    <w:p w:rsidR="00F91C65" w:rsidRPr="00F91C65" w:rsidRDefault="00F91C65" w:rsidP="00202C3D">
      <w:pPr>
        <w:pStyle w:val="SingleTxtG"/>
        <w:numPr>
          <w:ilvl w:val="0"/>
          <w:numId w:val="32"/>
        </w:numPr>
        <w:ind w:left="1134" w:firstLine="0"/>
      </w:pPr>
      <w:r w:rsidRPr="00F91C65">
        <w:t xml:space="preserve">The majority of </w:t>
      </w:r>
      <w:r w:rsidR="00CA59D2">
        <w:t xml:space="preserve">the </w:t>
      </w:r>
      <w:r w:rsidRPr="00F91C65">
        <w:t xml:space="preserve">girls </w:t>
      </w:r>
      <w:r w:rsidR="008506EF">
        <w:t>had been</w:t>
      </w:r>
      <w:r w:rsidR="00CA59D2" w:rsidRPr="00F91C65">
        <w:t xml:space="preserve"> </w:t>
      </w:r>
      <w:r w:rsidRPr="00F91C65">
        <w:t>detained for theft</w:t>
      </w:r>
      <w:r w:rsidR="00CA59D2">
        <w:t xml:space="preserve"> and</w:t>
      </w:r>
      <w:r w:rsidRPr="00F91C65">
        <w:t xml:space="preserve"> drug crimes and on the presumption that they </w:t>
      </w:r>
      <w:r w:rsidR="008506EF">
        <w:t>we</w:t>
      </w:r>
      <w:r w:rsidRPr="00F91C65">
        <w:t>re involved with gangs</w:t>
      </w:r>
      <w:r w:rsidR="00830699">
        <w:t>,</w:t>
      </w:r>
      <w:r w:rsidRPr="00F91C65">
        <w:t xml:space="preserve"> in accordance with </w:t>
      </w:r>
      <w:r w:rsidR="005D5787">
        <w:t>article </w:t>
      </w:r>
      <w:r w:rsidRPr="00F91C65">
        <w:t>3</w:t>
      </w:r>
      <w:r w:rsidR="001D16DA">
        <w:t>3</w:t>
      </w:r>
      <w:r w:rsidRPr="00F91C65">
        <w:t xml:space="preserve">2 of the </w:t>
      </w:r>
      <w:r w:rsidR="001D16DA">
        <w:t>C</w:t>
      </w:r>
      <w:r w:rsidRPr="00F91C65">
        <w:t xml:space="preserve">riminal </w:t>
      </w:r>
      <w:r w:rsidR="001D16DA">
        <w:t>C</w:t>
      </w:r>
      <w:r w:rsidRPr="00F91C65">
        <w:t>ode on “unlawful associations”</w:t>
      </w:r>
      <w:r w:rsidR="00830699">
        <w:t>.</w:t>
      </w:r>
      <w:r w:rsidRPr="00F91C65">
        <w:t xml:space="preserve"> The Special Rapporteur heard from the girls and also witnessed the injuries sustained by some of them due to the excessive use of force to </w:t>
      </w:r>
      <w:r w:rsidR="001D16DA">
        <w:t>enforce</w:t>
      </w:r>
      <w:r w:rsidRPr="00F91C65">
        <w:t xml:space="preserve"> cooperat</w:t>
      </w:r>
      <w:r w:rsidR="00FD3A80">
        <w:t>ion</w:t>
      </w:r>
      <w:r w:rsidRPr="00F91C65">
        <w:t xml:space="preserve"> and obe</w:t>
      </w:r>
      <w:r w:rsidR="001D16DA">
        <w:t>dience to</w:t>
      </w:r>
      <w:r w:rsidRPr="00F91C65">
        <w:t xml:space="preserve"> the rules set by the administrators of the facility. The issue of violence against the girls was </w:t>
      </w:r>
      <w:r w:rsidR="00FD3A80">
        <w:t>raised</w:t>
      </w:r>
      <w:r w:rsidRPr="00F91C65">
        <w:t xml:space="preserve"> with </w:t>
      </w:r>
      <w:proofErr w:type="spellStart"/>
      <w:r w:rsidR="00082C33" w:rsidRPr="00082C33">
        <w:t>CONAPREV</w:t>
      </w:r>
      <w:proofErr w:type="spellEnd"/>
      <w:r w:rsidR="00055EB2">
        <w:t xml:space="preserve"> </w:t>
      </w:r>
      <w:r w:rsidR="00055EB2" w:rsidRPr="00055EB2">
        <w:t>during the</w:t>
      </w:r>
      <w:r w:rsidR="00055EB2">
        <w:t xml:space="preserve"> mission.</w:t>
      </w:r>
      <w:r w:rsidRPr="00F91C65">
        <w:t xml:space="preserve"> The Special Rapporteur also notes the lack of rehabilitation activities offered to the</w:t>
      </w:r>
      <w:r w:rsidR="00DD013A">
        <w:t xml:space="preserve"> girls</w:t>
      </w:r>
      <w:r w:rsidRPr="00F91C65">
        <w:t xml:space="preserve"> in th</w:t>
      </w:r>
      <w:r w:rsidR="00DD013A">
        <w:t>e</w:t>
      </w:r>
      <w:r w:rsidRPr="00F91C65">
        <w:t xml:space="preserve"> facility.</w:t>
      </w:r>
    </w:p>
    <w:p w:rsidR="00F91C65" w:rsidRPr="00F91C65" w:rsidRDefault="00F91C65" w:rsidP="00202C3D">
      <w:pPr>
        <w:pStyle w:val="SingleTxtG"/>
        <w:numPr>
          <w:ilvl w:val="0"/>
          <w:numId w:val="32"/>
        </w:numPr>
        <w:ind w:left="1134" w:firstLine="0"/>
      </w:pPr>
      <w:r w:rsidRPr="00F91C65">
        <w:t xml:space="preserve">The problematic nature of </w:t>
      </w:r>
      <w:r w:rsidR="005D5787">
        <w:t>article </w:t>
      </w:r>
      <w:r w:rsidR="005C41CF">
        <w:t>332</w:t>
      </w:r>
      <w:r w:rsidR="00774413">
        <w:t xml:space="preserve"> is of concern</w:t>
      </w:r>
      <w:r w:rsidR="005C41CF">
        <w:t>,</w:t>
      </w:r>
      <w:r w:rsidR="00774413">
        <w:t xml:space="preserve"> as the term “</w:t>
      </w:r>
      <w:r w:rsidRPr="00F91C65">
        <w:t>unlawful associations</w:t>
      </w:r>
      <w:r w:rsidR="00774413">
        <w:t>”</w:t>
      </w:r>
      <w:r w:rsidRPr="00F91C65">
        <w:t xml:space="preserve"> can and has led to </w:t>
      </w:r>
      <w:r w:rsidR="005C41CF">
        <w:t xml:space="preserve">the </w:t>
      </w:r>
      <w:r w:rsidRPr="00F91C65">
        <w:t>incarceration of girls without proper due process. In 2009, the Committee against Torture expressed concern that a suspected member of an “unlawful association” c</w:t>
      </w:r>
      <w:r w:rsidR="005C41CF">
        <w:t>ould</w:t>
      </w:r>
      <w:r w:rsidRPr="00F91C65">
        <w:t xml:space="preserve"> be arrested without an arrest warrant and that his/her detention on remand </w:t>
      </w:r>
      <w:r w:rsidR="005C41CF">
        <w:t>wa</w:t>
      </w:r>
      <w:r w:rsidRPr="00F91C65">
        <w:t xml:space="preserve">s mandatory. It expressed </w:t>
      </w:r>
      <w:r w:rsidR="005C41CF" w:rsidRPr="005C41CF">
        <w:t>further</w:t>
      </w:r>
      <w:r w:rsidR="005C41CF">
        <w:t xml:space="preserve"> </w:t>
      </w:r>
      <w:r w:rsidRPr="00F91C65">
        <w:t xml:space="preserve">concern at the repressive social policy in combating “unlawful associations”, or </w:t>
      </w:r>
      <w:r w:rsidRPr="00774413">
        <w:t>“</w:t>
      </w:r>
      <w:proofErr w:type="spellStart"/>
      <w:r w:rsidRPr="00F91C65">
        <w:rPr>
          <w:i/>
          <w:iCs/>
        </w:rPr>
        <w:t>maras</w:t>
      </w:r>
      <w:proofErr w:type="spellEnd"/>
      <w:r w:rsidRPr="00774413">
        <w:t xml:space="preserve">” </w:t>
      </w:r>
      <w:r w:rsidRPr="00F91C65">
        <w:rPr>
          <w:iCs/>
        </w:rPr>
        <w:t>or</w:t>
      </w:r>
      <w:r w:rsidRPr="00F91C65">
        <w:rPr>
          <w:i/>
          <w:iCs/>
        </w:rPr>
        <w:t xml:space="preserve"> </w:t>
      </w:r>
      <w:r w:rsidRPr="00F91C65">
        <w:rPr>
          <w:iCs/>
        </w:rPr>
        <w:t>“</w:t>
      </w:r>
      <w:proofErr w:type="spellStart"/>
      <w:r w:rsidRPr="00F91C65">
        <w:rPr>
          <w:i/>
          <w:iCs/>
        </w:rPr>
        <w:t>pandillas</w:t>
      </w:r>
      <w:proofErr w:type="spellEnd"/>
      <w:r w:rsidRPr="00774413">
        <w:t>”</w:t>
      </w:r>
      <w:r w:rsidRPr="00F91C65">
        <w:t>, which d</w:t>
      </w:r>
      <w:r w:rsidR="00C06FD1">
        <w:t>id</w:t>
      </w:r>
      <w:r w:rsidRPr="00F91C65">
        <w:t xml:space="preserve"> not adequately consider the root causes of the phenomenon and m</w:t>
      </w:r>
      <w:r w:rsidR="00C06FD1">
        <w:t>ight</w:t>
      </w:r>
      <w:r w:rsidRPr="00F91C65">
        <w:t xml:space="preserve"> criminalize children and young people on the sole ground of their appearance</w:t>
      </w:r>
      <w:r w:rsidR="005C41CF">
        <w:t xml:space="preserve"> (</w:t>
      </w:r>
      <w:r w:rsidR="005C41CF" w:rsidRPr="005C41CF">
        <w:t>CAT/C/</w:t>
      </w:r>
      <w:proofErr w:type="spellStart"/>
      <w:r w:rsidR="005C41CF" w:rsidRPr="005C41CF">
        <w:t>HND</w:t>
      </w:r>
      <w:proofErr w:type="spellEnd"/>
      <w:r w:rsidR="005C41CF" w:rsidRPr="005C41CF">
        <w:t>/CO/1, para. 19</w:t>
      </w:r>
      <w:r w:rsidR="005C41CF">
        <w:t>)</w:t>
      </w:r>
      <w:r w:rsidRPr="00F91C65">
        <w:t>.</w:t>
      </w:r>
    </w:p>
    <w:p w:rsidR="00F91C65" w:rsidRPr="00F91C65" w:rsidRDefault="00F91C65" w:rsidP="001B1AA0">
      <w:pPr>
        <w:pStyle w:val="H1G"/>
      </w:pPr>
      <w:r w:rsidRPr="00F91C65">
        <w:tab/>
        <w:t>D.</w:t>
      </w:r>
      <w:r w:rsidRPr="00F91C65">
        <w:tab/>
        <w:t>Violence linked to the transnational sphere</w:t>
      </w:r>
    </w:p>
    <w:p w:rsidR="00F91C65" w:rsidRPr="009B758A" w:rsidRDefault="00F91C65" w:rsidP="00202C3D">
      <w:pPr>
        <w:pStyle w:val="SingleTxtG"/>
        <w:numPr>
          <w:ilvl w:val="0"/>
          <w:numId w:val="32"/>
        </w:numPr>
        <w:ind w:left="1134" w:firstLine="0"/>
      </w:pPr>
      <w:r w:rsidRPr="009B758A">
        <w:t>Due to its strategic location, Honduras is a country of origin and transit in Central America and</w:t>
      </w:r>
      <w:r w:rsidR="00275559" w:rsidRPr="009B758A">
        <w:t>,</w:t>
      </w:r>
      <w:r w:rsidRPr="009B758A">
        <w:t xml:space="preserve"> to a lesser extent, a destination country, confronted with numerous challenges related to migration and </w:t>
      </w:r>
      <w:r w:rsidR="00E91596">
        <w:t xml:space="preserve">to </w:t>
      </w:r>
      <w:r w:rsidRPr="009B758A">
        <w:t xml:space="preserve">trafficking, both of persons and of narcotics. </w:t>
      </w:r>
    </w:p>
    <w:p w:rsidR="00F91C65" w:rsidRPr="00F91C65" w:rsidRDefault="00F91C65" w:rsidP="00202C3D">
      <w:pPr>
        <w:pStyle w:val="SingleTxtG"/>
        <w:numPr>
          <w:ilvl w:val="0"/>
          <w:numId w:val="32"/>
        </w:numPr>
        <w:ind w:left="1134" w:firstLine="0"/>
      </w:pPr>
      <w:r w:rsidRPr="00F91C65">
        <w:rPr>
          <w:lang w:val="en-US"/>
        </w:rPr>
        <w:t xml:space="preserve">The lack of economic opportunities pushes people to leave their homes and communities in search of better lives. Some are drawn to </w:t>
      </w:r>
      <w:proofErr w:type="spellStart"/>
      <w:r w:rsidRPr="00F91C65">
        <w:rPr>
          <w:lang w:val="en-US"/>
        </w:rPr>
        <w:t>neighbo</w:t>
      </w:r>
      <w:r w:rsidR="00055EB2">
        <w:rPr>
          <w:lang w:val="en-US"/>
        </w:rPr>
        <w:t>u</w:t>
      </w:r>
      <w:r w:rsidRPr="00F91C65">
        <w:rPr>
          <w:lang w:val="en-US"/>
        </w:rPr>
        <w:t>ring</w:t>
      </w:r>
      <w:proofErr w:type="spellEnd"/>
      <w:r w:rsidRPr="00F91C65">
        <w:rPr>
          <w:lang w:val="en-US"/>
        </w:rPr>
        <w:t xml:space="preserve"> countries, while others migrate to the United States</w:t>
      </w:r>
      <w:r w:rsidR="0046749C">
        <w:rPr>
          <w:lang w:val="en-US"/>
        </w:rPr>
        <w:t xml:space="preserve"> of America</w:t>
      </w:r>
      <w:r w:rsidRPr="00F91C65">
        <w:rPr>
          <w:lang w:val="en-US"/>
        </w:rPr>
        <w:t>. Reportedly</w:t>
      </w:r>
      <w:r w:rsidR="0046749C">
        <w:rPr>
          <w:lang w:val="en-US"/>
        </w:rPr>
        <w:t>,</w:t>
      </w:r>
      <w:r w:rsidRPr="00F91C65">
        <w:rPr>
          <w:lang w:val="en-US"/>
        </w:rPr>
        <w:t xml:space="preserve"> </w:t>
      </w:r>
      <w:r w:rsidRPr="00F91C65">
        <w:t>17</w:t>
      </w:r>
      <w:r w:rsidR="0046749C">
        <w:t>,</w:t>
      </w:r>
      <w:r w:rsidRPr="00F91C65">
        <w:t>582 unaccompanied undocumented minors were apprehended at U</w:t>
      </w:r>
      <w:r w:rsidR="0046749C">
        <w:t>nited States</w:t>
      </w:r>
      <w:r w:rsidRPr="00F91C65">
        <w:t xml:space="preserve"> </w:t>
      </w:r>
      <w:r w:rsidR="0046749C">
        <w:t>b</w:t>
      </w:r>
      <w:r w:rsidRPr="00F91C65">
        <w:t xml:space="preserve">orders in 2014. Of the 98 children from Honduras interviewed by the </w:t>
      </w:r>
      <w:r w:rsidR="0046749C">
        <w:t xml:space="preserve">Office of the </w:t>
      </w:r>
      <w:r w:rsidRPr="00F91C65">
        <w:t>United Nations High Commissioner for Refugees (</w:t>
      </w:r>
      <w:proofErr w:type="spellStart"/>
      <w:r w:rsidRPr="00F91C65">
        <w:t>UNHCR</w:t>
      </w:r>
      <w:proofErr w:type="spellEnd"/>
      <w:r w:rsidRPr="00F91C65">
        <w:t>), 44 per</w:t>
      </w:r>
      <w:r w:rsidR="0046749C">
        <w:t xml:space="preserve"> </w:t>
      </w:r>
      <w:r w:rsidRPr="00F91C65">
        <w:t xml:space="preserve">cent </w:t>
      </w:r>
      <w:r w:rsidR="0046749C">
        <w:t>had been</w:t>
      </w:r>
      <w:r w:rsidRPr="00F91C65">
        <w:t xml:space="preserve"> threatened with or were victims of violence by organized armed criminal actors</w:t>
      </w:r>
      <w:r w:rsidR="0046749C">
        <w:t>; 24</w:t>
      </w:r>
      <w:r w:rsidRPr="00F91C65">
        <w:t xml:space="preserve"> per</w:t>
      </w:r>
      <w:r w:rsidR="00070F72">
        <w:t xml:space="preserve"> </w:t>
      </w:r>
      <w:r w:rsidRPr="00F91C65">
        <w:t>cent reported abuse at home</w:t>
      </w:r>
      <w:r w:rsidR="0046749C">
        <w:t>;</w:t>
      </w:r>
      <w:r w:rsidRPr="00F91C65">
        <w:t xml:space="preserve"> </w:t>
      </w:r>
      <w:r w:rsidR="0046749C">
        <w:t>11</w:t>
      </w:r>
      <w:r w:rsidRPr="00F91C65">
        <w:t xml:space="preserve"> per</w:t>
      </w:r>
      <w:r w:rsidR="0046749C">
        <w:t xml:space="preserve"> </w:t>
      </w:r>
      <w:r w:rsidRPr="00F91C65">
        <w:t>cent reported that they had been victims of both violence in society and abuse in the home</w:t>
      </w:r>
      <w:r w:rsidR="0046749C">
        <w:t>;</w:t>
      </w:r>
      <w:r w:rsidRPr="00F91C65">
        <w:t xml:space="preserve"> </w:t>
      </w:r>
      <w:r w:rsidR="00055EB2">
        <w:t xml:space="preserve">and </w:t>
      </w:r>
      <w:r w:rsidR="0046749C">
        <w:t>21</w:t>
      </w:r>
      <w:r w:rsidRPr="00F91C65">
        <w:t xml:space="preserve"> per</w:t>
      </w:r>
      <w:r w:rsidR="0046749C">
        <w:t xml:space="preserve"> </w:t>
      </w:r>
      <w:r w:rsidRPr="00F91C65">
        <w:t xml:space="preserve">cent </w:t>
      </w:r>
      <w:r w:rsidRPr="002F77D5">
        <w:t>discussed</w:t>
      </w:r>
      <w:r w:rsidRPr="00F91C65">
        <w:t xml:space="preserve"> situations of deprivation.</w:t>
      </w:r>
      <w:r w:rsidRPr="00F92C53">
        <w:rPr>
          <w:rStyle w:val="a3"/>
        </w:rPr>
        <w:footnoteReference w:id="24"/>
      </w:r>
      <w:r w:rsidRPr="00F91C65">
        <w:t xml:space="preserve"> Sources indicate that from 1997 to 2012</w:t>
      </w:r>
      <w:r w:rsidR="002F77D5">
        <w:t>,</w:t>
      </w:r>
      <w:r w:rsidRPr="00F91C65">
        <w:t xml:space="preserve"> 250</w:t>
      </w:r>
      <w:r w:rsidR="002F77D5">
        <w:t>,</w:t>
      </w:r>
      <w:r w:rsidRPr="00F91C65">
        <w:t>205 migrants were returned/deported by the United States back to Honduras.</w:t>
      </w:r>
      <w:r w:rsidRPr="00F92C53">
        <w:rPr>
          <w:rStyle w:val="a3"/>
        </w:rPr>
        <w:footnoteReference w:id="25"/>
      </w:r>
      <w:r w:rsidR="004C35F2">
        <w:t xml:space="preserve"> </w:t>
      </w:r>
    </w:p>
    <w:p w:rsidR="00F91C65" w:rsidRPr="00F91C65" w:rsidRDefault="00F91C65" w:rsidP="00202C3D">
      <w:pPr>
        <w:pStyle w:val="SingleTxtG"/>
        <w:numPr>
          <w:ilvl w:val="0"/>
          <w:numId w:val="32"/>
        </w:numPr>
        <w:ind w:left="1134" w:firstLine="0"/>
      </w:pPr>
      <w:r w:rsidRPr="00F91C65">
        <w:t xml:space="preserve">Impoverished women and children are particularly vulnerable and are often tricked or forced into commercial sexual exploitation or servitude. </w:t>
      </w:r>
      <w:r w:rsidR="008C4A56">
        <w:t>Although t</w:t>
      </w:r>
      <w:r w:rsidRPr="00F91C65">
        <w:t>hey are promised well-paying jobs in the service-related sector</w:t>
      </w:r>
      <w:r w:rsidR="008C4A56">
        <w:t xml:space="preserve">, </w:t>
      </w:r>
      <w:r w:rsidRPr="00F91C65">
        <w:t xml:space="preserve">upon arrival at their destinations, they are made to work under inhumane conditions and are often subjected to threats of deportation or incarceration, physical and emotional abuse and violence. Trafficking remains grossly </w:t>
      </w:r>
      <w:r w:rsidRPr="00F91C65">
        <w:lastRenderedPageBreak/>
        <w:t xml:space="preserve">underreported </w:t>
      </w:r>
      <w:r w:rsidR="008C4A56">
        <w:t>due</w:t>
      </w:r>
      <w:r w:rsidRPr="00F91C65">
        <w:t xml:space="preserve"> to the hidden nature of the crime</w:t>
      </w:r>
      <w:r w:rsidR="008C4A56">
        <w:t>,</w:t>
      </w:r>
      <w:r w:rsidRPr="00F91C65">
        <w:t xml:space="preserve"> and </w:t>
      </w:r>
      <w:r w:rsidR="008C4A56">
        <w:t xml:space="preserve">also </w:t>
      </w:r>
      <w:r w:rsidRPr="00F91C65">
        <w:t xml:space="preserve">the prevalence of organized crime. The Office of the Public Prosecutor registered 27 complaints of trafficking of women for sexual exploitation in 2013. </w:t>
      </w:r>
    </w:p>
    <w:p w:rsidR="00F91C65" w:rsidRPr="00F91C65" w:rsidRDefault="00F91C65" w:rsidP="001B1AA0">
      <w:pPr>
        <w:pStyle w:val="HChG"/>
      </w:pPr>
      <w:r w:rsidRPr="00F91C65">
        <w:tab/>
        <w:t>IV.</w:t>
      </w:r>
      <w:r w:rsidRPr="00F91C65">
        <w:tab/>
        <w:t xml:space="preserve">Implications of inequality, discrimination and violence </w:t>
      </w:r>
    </w:p>
    <w:p w:rsidR="00F91C65" w:rsidRPr="00F91C65" w:rsidRDefault="00F91C65" w:rsidP="00202C3D">
      <w:pPr>
        <w:pStyle w:val="SingleTxtG"/>
        <w:numPr>
          <w:ilvl w:val="0"/>
          <w:numId w:val="32"/>
        </w:numPr>
        <w:ind w:left="1134" w:firstLine="0"/>
      </w:pPr>
      <w:r w:rsidRPr="00F91C65">
        <w:t xml:space="preserve">Equality and non-discrimination principles are enshrined in the Constitution of Honduras and other legal instruments, but there is still considerable </w:t>
      </w:r>
      <w:r w:rsidRPr="00293F52">
        <w:rPr>
          <w:iCs/>
        </w:rPr>
        <w:t>de facto</w:t>
      </w:r>
      <w:r w:rsidRPr="00F91C65">
        <w:t xml:space="preserve"> gender inequality in the civil, political, economic and social spheres</w:t>
      </w:r>
      <w:r w:rsidR="00E8463F">
        <w:t>,</w:t>
      </w:r>
      <w:r w:rsidRPr="00F91C65">
        <w:t xml:space="preserve"> which precludes the full enjoyment of human rights by women and girls.</w:t>
      </w:r>
      <w:r w:rsidR="004C35F2">
        <w:t xml:space="preserve"> </w:t>
      </w:r>
    </w:p>
    <w:p w:rsidR="00F91C65" w:rsidRPr="00F91C65" w:rsidRDefault="00F91C65" w:rsidP="001B1AA0">
      <w:pPr>
        <w:pStyle w:val="H1G"/>
        <w:rPr>
          <w:lang w:val="en-US"/>
        </w:rPr>
      </w:pPr>
      <w:r w:rsidRPr="00F91C65">
        <w:tab/>
        <w:t>A.</w:t>
      </w:r>
      <w:r w:rsidRPr="00F91C65">
        <w:tab/>
        <w:t xml:space="preserve">Civil and political rights </w:t>
      </w:r>
    </w:p>
    <w:p w:rsidR="00F91C65" w:rsidRPr="00F91C65" w:rsidRDefault="00F91C65" w:rsidP="00202C3D">
      <w:pPr>
        <w:pStyle w:val="SingleTxtG"/>
        <w:numPr>
          <w:ilvl w:val="0"/>
          <w:numId w:val="32"/>
        </w:numPr>
        <w:ind w:left="1134" w:firstLine="0"/>
      </w:pPr>
      <w:r w:rsidRPr="00F91C65">
        <w:t xml:space="preserve">Violence against women negatively </w:t>
      </w:r>
      <w:r w:rsidR="00E8463F">
        <w:t>affects</w:t>
      </w:r>
      <w:r w:rsidR="00E8463F" w:rsidRPr="00F91C65">
        <w:t xml:space="preserve"> </w:t>
      </w:r>
      <w:r w:rsidRPr="00F91C65">
        <w:t>civil and political rights, including</w:t>
      </w:r>
      <w:r w:rsidR="00E8463F">
        <w:t>,</w:t>
      </w:r>
      <w:r w:rsidRPr="00F91C65">
        <w:t xml:space="preserve"> among others, women’s right to life, bodily integrity and equal protection under the law.</w:t>
      </w:r>
      <w:r w:rsidR="004C35F2">
        <w:t xml:space="preserve"> </w:t>
      </w:r>
      <w:r w:rsidRPr="00F91C65">
        <w:t xml:space="preserve">The right to life is guaranteed under </w:t>
      </w:r>
      <w:r w:rsidR="005D5787">
        <w:t>article </w:t>
      </w:r>
      <w:r w:rsidRPr="00F91C65">
        <w:t xml:space="preserve">65 of the Constitution. During </w:t>
      </w:r>
      <w:r w:rsidR="00E8463F">
        <w:t>her</w:t>
      </w:r>
      <w:r w:rsidRPr="00F91C65">
        <w:t xml:space="preserve"> visit</w:t>
      </w:r>
      <w:r w:rsidR="00E8463F">
        <w:t>,</w:t>
      </w:r>
      <w:r w:rsidRPr="00F91C65">
        <w:t xml:space="preserve"> the Special Rapporteur was informed that the number of violent deaths of women </w:t>
      </w:r>
      <w:r w:rsidR="00A820FB">
        <w:t>had risen</w:t>
      </w:r>
      <w:r w:rsidRPr="00F91C65">
        <w:t xml:space="preserve"> by 263.4</w:t>
      </w:r>
      <w:r w:rsidR="00C75EBF">
        <w:t> </w:t>
      </w:r>
      <w:r w:rsidRPr="00F91C65">
        <w:t>per</w:t>
      </w:r>
      <w:r w:rsidR="00E8463F">
        <w:t xml:space="preserve"> </w:t>
      </w:r>
      <w:r w:rsidRPr="00F91C65">
        <w:t xml:space="preserve">cent between 2005 and 2013. Evidence suggests a direct correlation between </w:t>
      </w:r>
      <w:proofErr w:type="spellStart"/>
      <w:r w:rsidRPr="00F91C65">
        <w:t>femicide</w:t>
      </w:r>
      <w:proofErr w:type="spellEnd"/>
      <w:r w:rsidRPr="00F91C65">
        <w:t xml:space="preserve"> rates and the proliferation and use of small arms</w:t>
      </w:r>
      <w:r w:rsidR="00D77B71">
        <w:t>. In Honduras,</w:t>
      </w:r>
      <w:r w:rsidRPr="00F91C65">
        <w:t xml:space="preserve"> a person is legally allowed to register up to five firearms.</w:t>
      </w:r>
      <w:r w:rsidRPr="00F92C53">
        <w:rPr>
          <w:rStyle w:val="a3"/>
        </w:rPr>
        <w:footnoteReference w:id="26"/>
      </w:r>
      <w:r w:rsidRPr="00F91C65">
        <w:t xml:space="preserve"> Given that men comprise the majority of those who use small arms, they represent a threat both at home and on the streets, thus contributing to the generalized culture of violence and insecurity </w:t>
      </w:r>
      <w:r w:rsidRPr="008B74BC">
        <w:t>fac</w:t>
      </w:r>
      <w:r w:rsidR="00500048">
        <w:t>ing</w:t>
      </w:r>
      <w:r w:rsidRPr="008B74BC">
        <w:t xml:space="preserve"> </w:t>
      </w:r>
      <w:r w:rsidRPr="00F91C65">
        <w:t>women and girls</w:t>
      </w:r>
      <w:r w:rsidR="008C4A56">
        <w:t xml:space="preserve"> in particular.</w:t>
      </w:r>
    </w:p>
    <w:p w:rsidR="00F91C65" w:rsidRPr="008C0A27" w:rsidRDefault="00F91C65" w:rsidP="00202C3D">
      <w:pPr>
        <w:pStyle w:val="SingleTxtG"/>
        <w:numPr>
          <w:ilvl w:val="0"/>
          <w:numId w:val="32"/>
        </w:numPr>
        <w:ind w:left="1134" w:firstLine="0"/>
      </w:pPr>
      <w:r w:rsidRPr="00F91C65">
        <w:rPr>
          <w:rFonts w:eastAsia="Calibri"/>
          <w:lang w:eastAsia="ar-SA"/>
        </w:rPr>
        <w:t xml:space="preserve">Violence against women also restricts women’s freedom of movement in a number of ways. The Special Rapporteur was informed that during the demonstrations that </w:t>
      </w:r>
      <w:r w:rsidR="00FB6257">
        <w:rPr>
          <w:rFonts w:eastAsia="Calibri"/>
          <w:lang w:eastAsia="ar-SA"/>
        </w:rPr>
        <w:t>had taken</w:t>
      </w:r>
      <w:r w:rsidR="00FB6257" w:rsidRPr="00F91C65">
        <w:rPr>
          <w:rFonts w:eastAsia="Calibri"/>
          <w:lang w:eastAsia="ar-SA"/>
        </w:rPr>
        <w:t xml:space="preserve"> </w:t>
      </w:r>
      <w:r w:rsidRPr="00F91C65">
        <w:rPr>
          <w:rFonts w:eastAsia="Calibri"/>
          <w:lang w:eastAsia="ar-SA"/>
        </w:rPr>
        <w:t>place during the coup</w:t>
      </w:r>
      <w:r w:rsidRPr="0026013A">
        <w:rPr>
          <w:rFonts w:eastAsia="Calibri"/>
          <w:lang w:eastAsia="ar-SA"/>
        </w:rPr>
        <w:t xml:space="preserve">, </w:t>
      </w:r>
      <w:r w:rsidRPr="0026013A">
        <w:t>several</w:t>
      </w:r>
      <w:r w:rsidRPr="009B5840">
        <w:rPr>
          <w:color w:val="000000"/>
        </w:rPr>
        <w:t xml:space="preserve"> women </w:t>
      </w:r>
      <w:r w:rsidR="00D77B71">
        <w:rPr>
          <w:color w:val="000000"/>
        </w:rPr>
        <w:t>had been</w:t>
      </w:r>
      <w:r w:rsidRPr="009B5840">
        <w:rPr>
          <w:color w:val="000000"/>
        </w:rPr>
        <w:t xml:space="preserve"> arbitrarily detained and suffered sexual abuse. Th</w:t>
      </w:r>
      <w:r w:rsidR="008C4A56">
        <w:rPr>
          <w:color w:val="000000"/>
        </w:rPr>
        <w:t>is</w:t>
      </w:r>
      <w:r w:rsidRPr="009B5840">
        <w:rPr>
          <w:color w:val="000000"/>
        </w:rPr>
        <w:t xml:space="preserve"> type of behaviour further served to intimidate women into avoiding the public arena, thus </w:t>
      </w:r>
      <w:r w:rsidR="00D77B71">
        <w:rPr>
          <w:color w:val="000000"/>
        </w:rPr>
        <w:t>affecting</w:t>
      </w:r>
      <w:r w:rsidR="00D77B71" w:rsidRPr="0026013A">
        <w:t xml:space="preserve"> </w:t>
      </w:r>
      <w:r w:rsidRPr="0026013A">
        <w:t>women’s effective participation in decision-making processes, both in the public and private spheres</w:t>
      </w:r>
      <w:r w:rsidRPr="00F91C65">
        <w:t xml:space="preserve">. </w:t>
      </w:r>
      <w:r w:rsidRPr="00F91C65">
        <w:rPr>
          <w:rFonts w:eastAsia="Calibri"/>
          <w:lang w:eastAsia="ar-SA"/>
        </w:rPr>
        <w:t xml:space="preserve">Prior to the restructuring of the </w:t>
      </w:r>
      <w:r w:rsidR="00D77B71">
        <w:rPr>
          <w:rFonts w:eastAsia="Calibri"/>
          <w:lang w:eastAsia="ar-SA"/>
        </w:rPr>
        <w:t>G</w:t>
      </w:r>
      <w:r w:rsidRPr="00F91C65">
        <w:rPr>
          <w:rFonts w:eastAsia="Calibri"/>
          <w:lang w:eastAsia="ar-SA"/>
        </w:rPr>
        <w:t xml:space="preserve">overnment, women held </w:t>
      </w:r>
      <w:r w:rsidR="00D77B71">
        <w:rPr>
          <w:rFonts w:eastAsia="Calibri"/>
          <w:lang w:eastAsia="ar-SA"/>
        </w:rPr>
        <w:t>3</w:t>
      </w:r>
      <w:r w:rsidRPr="00F91C65">
        <w:rPr>
          <w:rFonts w:eastAsia="Calibri"/>
          <w:lang w:eastAsia="ar-SA"/>
        </w:rPr>
        <w:t xml:space="preserve"> out of </w:t>
      </w:r>
      <w:r w:rsidR="00D77B71">
        <w:rPr>
          <w:rFonts w:eastAsia="Calibri"/>
          <w:lang w:eastAsia="ar-SA"/>
        </w:rPr>
        <w:t xml:space="preserve">17 </w:t>
      </w:r>
      <w:r w:rsidR="000F211E">
        <w:rPr>
          <w:rFonts w:eastAsia="Calibri"/>
          <w:lang w:eastAsia="ar-SA"/>
        </w:rPr>
        <w:t>ministerial positions.</w:t>
      </w:r>
      <w:r w:rsidRPr="00F92C53">
        <w:rPr>
          <w:rStyle w:val="a3"/>
          <w:rFonts w:eastAsia="Calibri"/>
        </w:rPr>
        <w:footnoteReference w:id="27"/>
      </w:r>
      <w:r w:rsidRPr="00F91C65">
        <w:rPr>
          <w:rFonts w:eastAsia="Calibri"/>
          <w:lang w:eastAsia="ar-SA"/>
        </w:rPr>
        <w:t xml:space="preserve"> The Equal Opportunit</w:t>
      </w:r>
      <w:r w:rsidR="002A4706">
        <w:rPr>
          <w:rFonts w:eastAsia="Calibri"/>
          <w:lang w:eastAsia="ar-SA"/>
        </w:rPr>
        <w:t>ies</w:t>
      </w:r>
      <w:r w:rsidRPr="00F91C65">
        <w:rPr>
          <w:rFonts w:eastAsia="Calibri"/>
          <w:lang w:eastAsia="ar-SA"/>
        </w:rPr>
        <w:t xml:space="preserve"> for Women Act</w:t>
      </w:r>
      <w:r w:rsidR="002A4706">
        <w:rPr>
          <w:rFonts w:eastAsia="Calibri"/>
          <w:lang w:eastAsia="ar-SA"/>
        </w:rPr>
        <w:t xml:space="preserve"> of 2000</w:t>
      </w:r>
      <w:r w:rsidRPr="00F91C65">
        <w:rPr>
          <w:rFonts w:eastAsia="Calibri"/>
          <w:lang w:eastAsia="ar-SA"/>
        </w:rPr>
        <w:t xml:space="preserve"> established, for the first time, a minimum 30 per</w:t>
      </w:r>
      <w:r w:rsidR="002A4706">
        <w:rPr>
          <w:rFonts w:eastAsia="Calibri"/>
          <w:lang w:eastAsia="ar-SA"/>
        </w:rPr>
        <w:t xml:space="preserve"> </w:t>
      </w:r>
      <w:r w:rsidRPr="00F91C65">
        <w:rPr>
          <w:rFonts w:eastAsia="Calibri"/>
          <w:lang w:eastAsia="ar-SA"/>
        </w:rPr>
        <w:t xml:space="preserve">cent quota for women with respect to posts filled by popular vote. </w:t>
      </w:r>
      <w:r w:rsidRPr="008C0A27">
        <w:rPr>
          <w:rFonts w:eastAsia="Calibri"/>
          <w:lang w:eastAsia="ar-SA"/>
        </w:rPr>
        <w:t>Despite th</w:t>
      </w:r>
      <w:r w:rsidR="008C4A56">
        <w:rPr>
          <w:rFonts w:eastAsia="Calibri"/>
          <w:lang w:eastAsia="ar-SA"/>
        </w:rPr>
        <w:t>is</w:t>
      </w:r>
      <w:r w:rsidRPr="008C0A27">
        <w:rPr>
          <w:rFonts w:eastAsia="Calibri"/>
          <w:lang w:eastAsia="ar-SA"/>
        </w:rPr>
        <w:t xml:space="preserve"> provision, women represented</w:t>
      </w:r>
      <w:r w:rsidR="002A4706">
        <w:rPr>
          <w:rFonts w:eastAsia="Calibri"/>
          <w:lang w:eastAsia="ar-SA"/>
        </w:rPr>
        <w:t xml:space="preserve"> </w:t>
      </w:r>
      <w:r w:rsidR="002A4706" w:rsidRPr="002A4706">
        <w:rPr>
          <w:rFonts w:eastAsia="Calibri"/>
          <w:lang w:eastAsia="ar-SA"/>
        </w:rPr>
        <w:t>only</w:t>
      </w:r>
      <w:r w:rsidRPr="008C0A27">
        <w:rPr>
          <w:rFonts w:eastAsia="Calibri"/>
          <w:lang w:eastAsia="ar-SA"/>
        </w:rPr>
        <w:t xml:space="preserve"> 7.1 per</w:t>
      </w:r>
      <w:r w:rsidR="002A4706">
        <w:rPr>
          <w:rFonts w:eastAsia="Calibri"/>
          <w:lang w:eastAsia="ar-SA"/>
        </w:rPr>
        <w:t xml:space="preserve"> </w:t>
      </w:r>
      <w:r w:rsidRPr="008C0A27">
        <w:rPr>
          <w:rFonts w:eastAsia="Calibri"/>
          <w:lang w:eastAsia="ar-SA"/>
        </w:rPr>
        <w:t xml:space="preserve">cent of elected officials in Congress in 2001. The </w:t>
      </w:r>
      <w:r w:rsidRPr="008C0A27">
        <w:t>mandatory requirement for political parties to comply with the provisions on participation by women, contained in the reform of the Elections and Political Organizations Act in 2004, proved to be effective</w:t>
      </w:r>
      <w:r w:rsidR="002A4706">
        <w:t>,</w:t>
      </w:r>
      <w:r w:rsidRPr="008C0A27">
        <w:t xml:space="preserve"> as </w:t>
      </w:r>
      <w:r w:rsidR="001E3730">
        <w:t xml:space="preserve">in 2005, women constituted </w:t>
      </w:r>
      <w:r w:rsidRPr="008C0A27">
        <w:t>24.2 per</w:t>
      </w:r>
      <w:r w:rsidR="00175951">
        <w:t xml:space="preserve"> </w:t>
      </w:r>
      <w:r w:rsidRPr="008C0A27">
        <w:t xml:space="preserve">cent of </w:t>
      </w:r>
      <w:r w:rsidR="002A4706">
        <w:t>the candidates elected</w:t>
      </w:r>
      <w:r w:rsidR="001E3730">
        <w:t>.</w:t>
      </w:r>
      <w:r w:rsidRPr="008C0A27">
        <w:t xml:space="preserve"> However, women’s representation in parliament dropped to 19.5 </w:t>
      </w:r>
      <w:r w:rsidR="002A4706">
        <w:t xml:space="preserve">per cent </w:t>
      </w:r>
      <w:r w:rsidRPr="008C0A27">
        <w:t xml:space="preserve">in 2009. </w:t>
      </w:r>
    </w:p>
    <w:p w:rsidR="00F91C65" w:rsidRPr="008C0A27" w:rsidRDefault="00F91C65" w:rsidP="00202C3D">
      <w:pPr>
        <w:pStyle w:val="SingleTxtG"/>
        <w:numPr>
          <w:ilvl w:val="0"/>
          <w:numId w:val="32"/>
        </w:numPr>
        <w:ind w:left="1134" w:firstLine="0"/>
      </w:pPr>
      <w:r w:rsidRPr="008C0A27">
        <w:t>I</w:t>
      </w:r>
      <w:r w:rsidRPr="008C0A27">
        <w:rPr>
          <w:lang w:val="en-US"/>
        </w:rPr>
        <w:t xml:space="preserve">n April 2012, Congress approved an amendment to </w:t>
      </w:r>
      <w:r w:rsidR="005D5787">
        <w:rPr>
          <w:lang w:val="en-US"/>
        </w:rPr>
        <w:t>article </w:t>
      </w:r>
      <w:r w:rsidRPr="008C0A27">
        <w:rPr>
          <w:lang w:val="en-US"/>
        </w:rPr>
        <w:t xml:space="preserve">105 of the </w:t>
      </w:r>
      <w:r w:rsidR="002A4706">
        <w:rPr>
          <w:lang w:val="en-US"/>
        </w:rPr>
        <w:t>e</w:t>
      </w:r>
      <w:r w:rsidRPr="008C0A27">
        <w:rPr>
          <w:lang w:val="en-US"/>
        </w:rPr>
        <w:t>lection</w:t>
      </w:r>
      <w:r w:rsidR="002A4706">
        <w:rPr>
          <w:lang w:val="en-US"/>
        </w:rPr>
        <w:t>s</w:t>
      </w:r>
      <w:r w:rsidRPr="008C0A27">
        <w:rPr>
          <w:lang w:val="en-US"/>
        </w:rPr>
        <w:t xml:space="preserve"> </w:t>
      </w:r>
      <w:r w:rsidR="002A4706">
        <w:rPr>
          <w:lang w:val="en-US"/>
        </w:rPr>
        <w:t>l</w:t>
      </w:r>
      <w:r w:rsidRPr="008C0A27">
        <w:rPr>
          <w:lang w:val="en-US"/>
        </w:rPr>
        <w:t>aw which increased the minimum quota of</w:t>
      </w:r>
      <w:r w:rsidR="005D5787">
        <w:rPr>
          <w:lang w:val="en-US"/>
        </w:rPr>
        <w:t xml:space="preserve"> women candidates from 30 to 40 </w:t>
      </w:r>
      <w:r w:rsidRPr="008C0A27">
        <w:rPr>
          <w:lang w:val="en-US"/>
        </w:rPr>
        <w:t>per</w:t>
      </w:r>
      <w:r w:rsidR="002A4706">
        <w:rPr>
          <w:lang w:val="en-US"/>
        </w:rPr>
        <w:t xml:space="preserve"> </w:t>
      </w:r>
      <w:r w:rsidRPr="008C0A27">
        <w:rPr>
          <w:lang w:val="en-US"/>
        </w:rPr>
        <w:t>cent for primary elections. The amendment also stipulate</w:t>
      </w:r>
      <w:r w:rsidR="002A4706">
        <w:rPr>
          <w:lang w:val="en-US"/>
        </w:rPr>
        <w:t>d</w:t>
      </w:r>
      <w:r w:rsidRPr="008C0A27">
        <w:rPr>
          <w:lang w:val="en-US"/>
        </w:rPr>
        <w:t xml:space="preserve"> that the quota would increase to 50</w:t>
      </w:r>
      <w:r w:rsidR="004539C1" w:rsidRPr="008C0A27">
        <w:rPr>
          <w:lang w:val="en-US"/>
        </w:rPr>
        <w:t> </w:t>
      </w:r>
      <w:r w:rsidRPr="008C0A27">
        <w:rPr>
          <w:lang w:val="en-US"/>
        </w:rPr>
        <w:t>per</w:t>
      </w:r>
      <w:r w:rsidR="002A4706">
        <w:rPr>
          <w:lang w:val="en-US"/>
        </w:rPr>
        <w:t xml:space="preserve"> </w:t>
      </w:r>
      <w:r w:rsidRPr="008C0A27">
        <w:rPr>
          <w:lang w:val="en-US"/>
        </w:rPr>
        <w:t>cent for future election processes.</w:t>
      </w:r>
      <w:r w:rsidRPr="008C0A27">
        <w:rPr>
          <w:rStyle w:val="a3"/>
        </w:rPr>
        <w:footnoteReference w:id="28"/>
      </w:r>
      <w:r w:rsidR="004C35F2" w:rsidRPr="008C0A27">
        <w:rPr>
          <w:lang w:val="en-US"/>
        </w:rPr>
        <w:t xml:space="preserve"> </w:t>
      </w:r>
    </w:p>
    <w:p w:rsidR="00F91C65" w:rsidRPr="00F91C65" w:rsidRDefault="00F91C65" w:rsidP="00202C3D">
      <w:pPr>
        <w:pStyle w:val="SingleTxtG"/>
        <w:numPr>
          <w:ilvl w:val="0"/>
          <w:numId w:val="32"/>
        </w:numPr>
        <w:ind w:left="1134" w:firstLine="0"/>
      </w:pPr>
      <w:r w:rsidRPr="00F91C65">
        <w:rPr>
          <w:lang w:val="en-US"/>
        </w:rPr>
        <w:t xml:space="preserve">Women made </w:t>
      </w:r>
      <w:r w:rsidRPr="00F91C65">
        <w:t>up 40.4 per</w:t>
      </w:r>
      <w:r w:rsidR="002A4706">
        <w:t xml:space="preserve"> </w:t>
      </w:r>
      <w:r w:rsidRPr="00F91C65">
        <w:t>cent of candidates for Congress and 20.8 per</w:t>
      </w:r>
      <w:r w:rsidR="002A4706">
        <w:t xml:space="preserve"> </w:t>
      </w:r>
      <w:r w:rsidRPr="00F91C65">
        <w:t xml:space="preserve">cent of candidates for mayor </w:t>
      </w:r>
      <w:r w:rsidR="00943FB5">
        <w:t>in</w:t>
      </w:r>
      <w:r w:rsidRPr="00F91C65">
        <w:t xml:space="preserve"> the 2013 general elections. The elections resulted in a Congress </w:t>
      </w:r>
      <w:r w:rsidRPr="00F91C65">
        <w:lastRenderedPageBreak/>
        <w:t>with 24.2 per</w:t>
      </w:r>
      <w:r w:rsidR="00934E62">
        <w:t xml:space="preserve"> </w:t>
      </w:r>
      <w:r w:rsidRPr="00F91C65">
        <w:t>cent women members</w:t>
      </w:r>
      <w:r w:rsidR="00500048">
        <w:t>,</w:t>
      </w:r>
      <w:r w:rsidRPr="00F91C65">
        <w:t xml:space="preserve"> and local governments in which 6.7 per</w:t>
      </w:r>
      <w:r w:rsidR="00934E62">
        <w:t xml:space="preserve"> </w:t>
      </w:r>
      <w:r w:rsidRPr="00F91C65">
        <w:t>cent of mayors are women.</w:t>
      </w:r>
      <w:r w:rsidRPr="00F92C53">
        <w:rPr>
          <w:rStyle w:val="a3"/>
        </w:rPr>
        <w:footnoteReference w:id="29"/>
      </w:r>
      <w:r w:rsidRPr="00F91C65">
        <w:t xml:space="preserve"> </w:t>
      </w:r>
      <w:r w:rsidRPr="00F91C65">
        <w:rPr>
          <w:rFonts w:eastAsia="Calibri"/>
          <w:lang w:eastAsia="ar-SA"/>
        </w:rPr>
        <w:t>With regard to the judiciary, there are 798 judges and magistrates in Honduras</w:t>
      </w:r>
      <w:r w:rsidR="00934E62">
        <w:rPr>
          <w:rFonts w:eastAsia="Calibri"/>
          <w:lang w:eastAsia="ar-SA"/>
        </w:rPr>
        <w:t>;</w:t>
      </w:r>
      <w:r w:rsidRPr="00F91C65">
        <w:rPr>
          <w:rFonts w:eastAsia="Calibri"/>
          <w:lang w:eastAsia="ar-SA"/>
        </w:rPr>
        <w:t xml:space="preserve"> </w:t>
      </w:r>
      <w:r w:rsidR="00934E62">
        <w:rPr>
          <w:rFonts w:eastAsia="Calibri"/>
          <w:lang w:eastAsia="ar-SA"/>
        </w:rPr>
        <w:t>o</w:t>
      </w:r>
      <w:r w:rsidRPr="00F91C65">
        <w:rPr>
          <w:rFonts w:eastAsia="Calibri"/>
          <w:lang w:eastAsia="ar-SA"/>
        </w:rPr>
        <w:t>f th</w:t>
      </w:r>
      <w:r w:rsidR="00934E62">
        <w:rPr>
          <w:rFonts w:eastAsia="Calibri"/>
          <w:lang w:eastAsia="ar-SA"/>
        </w:rPr>
        <w:t>o</w:t>
      </w:r>
      <w:r w:rsidRPr="00F91C65">
        <w:rPr>
          <w:rFonts w:eastAsia="Calibri"/>
          <w:lang w:eastAsia="ar-SA"/>
        </w:rPr>
        <w:t>se</w:t>
      </w:r>
      <w:r w:rsidR="00934E62">
        <w:rPr>
          <w:rFonts w:eastAsia="Calibri"/>
          <w:lang w:eastAsia="ar-SA"/>
        </w:rPr>
        <w:t>,</w:t>
      </w:r>
      <w:r w:rsidRPr="00F91C65">
        <w:rPr>
          <w:rFonts w:eastAsia="Calibri"/>
          <w:lang w:eastAsia="ar-SA"/>
        </w:rPr>
        <w:t xml:space="preserve"> 398 are women.</w:t>
      </w:r>
      <w:r w:rsidRPr="00F92C53">
        <w:rPr>
          <w:rStyle w:val="a3"/>
          <w:rFonts w:eastAsia="Calibri"/>
        </w:rPr>
        <w:footnoteReference w:id="30"/>
      </w:r>
      <w:r w:rsidRPr="00F91C65">
        <w:rPr>
          <w:rFonts w:eastAsia="Calibri"/>
          <w:lang w:eastAsia="ar-SA"/>
        </w:rPr>
        <w:t xml:space="preserve"> </w:t>
      </w:r>
      <w:r w:rsidR="00383517">
        <w:rPr>
          <w:rFonts w:eastAsia="Calibri"/>
          <w:lang w:eastAsia="ar-SA"/>
        </w:rPr>
        <w:t>O</w:t>
      </w:r>
      <w:r w:rsidRPr="00F91C65">
        <w:rPr>
          <w:rFonts w:eastAsia="Calibri"/>
          <w:lang w:eastAsia="ar-SA"/>
        </w:rPr>
        <w:t xml:space="preserve">f the </w:t>
      </w:r>
      <w:r w:rsidR="00383517">
        <w:rPr>
          <w:rFonts w:eastAsia="Calibri"/>
          <w:lang w:eastAsia="ar-SA"/>
        </w:rPr>
        <w:t>15</w:t>
      </w:r>
      <w:r w:rsidR="00383517" w:rsidRPr="00F91C65">
        <w:rPr>
          <w:rFonts w:eastAsia="Calibri"/>
          <w:lang w:eastAsia="ar-SA"/>
        </w:rPr>
        <w:t xml:space="preserve"> </w:t>
      </w:r>
      <w:r w:rsidRPr="00F91C65">
        <w:rPr>
          <w:rFonts w:eastAsia="Calibri"/>
          <w:lang w:eastAsia="ar-SA"/>
        </w:rPr>
        <w:t>magistrates in the Suprem</w:t>
      </w:r>
      <w:r w:rsidR="000F211E">
        <w:rPr>
          <w:rFonts w:eastAsia="Calibri"/>
          <w:lang w:eastAsia="ar-SA"/>
        </w:rPr>
        <w:t>e Court</w:t>
      </w:r>
      <w:r w:rsidR="00383517">
        <w:rPr>
          <w:rFonts w:eastAsia="Calibri"/>
          <w:lang w:eastAsia="ar-SA"/>
        </w:rPr>
        <w:t>, 3</w:t>
      </w:r>
      <w:r w:rsidR="000F211E">
        <w:rPr>
          <w:rFonts w:eastAsia="Calibri"/>
          <w:lang w:eastAsia="ar-SA"/>
        </w:rPr>
        <w:t xml:space="preserve"> are women.</w:t>
      </w:r>
      <w:r w:rsidRPr="00F92C53">
        <w:rPr>
          <w:rStyle w:val="a3"/>
          <w:rFonts w:eastAsia="Calibri"/>
        </w:rPr>
        <w:footnoteReference w:id="31"/>
      </w:r>
      <w:r w:rsidRPr="00F91C65">
        <w:rPr>
          <w:rFonts w:eastAsia="Calibri"/>
          <w:lang w:eastAsia="ar-SA"/>
        </w:rPr>
        <w:t xml:space="preserve"> A gender unit was established within the Supre</w:t>
      </w:r>
      <w:r w:rsidR="00B37772">
        <w:rPr>
          <w:rFonts w:eastAsia="Calibri"/>
          <w:lang w:eastAsia="ar-SA"/>
        </w:rPr>
        <w:t>me Court pursuant to Accord No. </w:t>
      </w:r>
      <w:r w:rsidRPr="00F91C65">
        <w:t xml:space="preserve">04-2010 of 30 September 2010. </w:t>
      </w:r>
    </w:p>
    <w:p w:rsidR="00F91C65" w:rsidRPr="00F91C65" w:rsidRDefault="00F91C65" w:rsidP="00202C3D">
      <w:pPr>
        <w:pStyle w:val="SingleTxtG"/>
        <w:numPr>
          <w:ilvl w:val="0"/>
          <w:numId w:val="32"/>
        </w:numPr>
        <w:ind w:left="1134" w:firstLine="0"/>
        <w:rPr>
          <w:lang w:val="en-US"/>
        </w:rPr>
      </w:pPr>
      <w:r w:rsidRPr="00F91C65">
        <w:t>The Special Rapporteur notes that access to justice for women, including for indigenous and Afro-descendant women, is seriously compromised due to a range of institutional and procedural factors. These obstacles include insufficient</w:t>
      </w:r>
      <w:r w:rsidRPr="00F91C65">
        <w:rPr>
          <w:bCs/>
        </w:rPr>
        <w:t xml:space="preserve"> resources and poor infrastructure; the lack of specialized units and staff trained on gender issues within the different criminal justice institutions, including police, prosecutors and judges</w:t>
      </w:r>
      <w:r w:rsidR="00383517">
        <w:rPr>
          <w:bCs/>
        </w:rPr>
        <w:t>;</w:t>
      </w:r>
      <w:r w:rsidRPr="00F91C65">
        <w:rPr>
          <w:bCs/>
        </w:rPr>
        <w:t xml:space="preserve"> and the length of trials and delays in the criminal justice process</w:t>
      </w:r>
      <w:r w:rsidRPr="00F91C65">
        <w:t xml:space="preserve">. Moreover, the lack of proper investigation, evidence collection and forensic facilities and capacities further hinder women’s access to justice. </w:t>
      </w:r>
    </w:p>
    <w:p w:rsidR="00F91C65" w:rsidRPr="00F91C65" w:rsidRDefault="00F91C65" w:rsidP="00202C3D">
      <w:pPr>
        <w:pStyle w:val="SingleTxtG"/>
        <w:numPr>
          <w:ilvl w:val="0"/>
          <w:numId w:val="32"/>
        </w:numPr>
        <w:ind w:left="1134" w:firstLine="0"/>
        <w:rPr>
          <w:lang w:val="en-US"/>
        </w:rPr>
      </w:pPr>
      <w:r w:rsidRPr="00F91C65">
        <w:t xml:space="preserve">Reporting of violence against women is extremely low compared to the actual occurrence. </w:t>
      </w:r>
      <w:r w:rsidR="00383517">
        <w:t>R</w:t>
      </w:r>
      <w:r w:rsidRPr="00F91C65">
        <w:t>easons that prevent women and girls from seeking help or reporting acts of violence include stigma, shame, discrimination, fear of reprisals from the perpetrators, feelings of guilt</w:t>
      </w:r>
      <w:r w:rsidR="00383517">
        <w:t xml:space="preserve"> and</w:t>
      </w:r>
      <w:r w:rsidRPr="00F91C65">
        <w:t xml:space="preserve"> lack of support from friends and family</w:t>
      </w:r>
      <w:r w:rsidR="00383517">
        <w:t>,</w:t>
      </w:r>
      <w:r w:rsidRPr="00F91C65">
        <w:t xml:space="preserve"> as well as complications and risks on </w:t>
      </w:r>
      <w:r w:rsidR="000178AF">
        <w:t>prior</w:t>
      </w:r>
      <w:r w:rsidRPr="00F91C65">
        <w:t xml:space="preserve"> to lodging the complaints.</w:t>
      </w:r>
      <w:r w:rsidRPr="00F92C53">
        <w:rPr>
          <w:rStyle w:val="a3"/>
        </w:rPr>
        <w:footnoteReference w:id="32"/>
      </w:r>
      <w:r w:rsidRPr="00F91C65">
        <w:t xml:space="preserve"> The Special Rapporteur was informed that even when women wish to file complaints, they </w:t>
      </w:r>
      <w:r w:rsidRPr="00F91C65">
        <w:rPr>
          <w:lang w:val="en-US"/>
        </w:rPr>
        <w:t>are often encouraged to withdraw the case. The lack of a responsive environment</w:t>
      </w:r>
      <w:r w:rsidR="00FB3D5F">
        <w:rPr>
          <w:lang w:val="en-US"/>
        </w:rPr>
        <w:t>,</w:t>
      </w:r>
      <w:r w:rsidRPr="00F91C65">
        <w:rPr>
          <w:lang w:val="en-US"/>
        </w:rPr>
        <w:t xml:space="preserve"> and the lack of economic independence</w:t>
      </w:r>
      <w:r w:rsidR="00FB3D5F">
        <w:rPr>
          <w:lang w:val="en-US"/>
        </w:rPr>
        <w:t>,</w:t>
      </w:r>
      <w:r w:rsidRPr="00F91C65">
        <w:rPr>
          <w:lang w:val="en-US"/>
        </w:rPr>
        <w:t xml:space="preserve"> result</w:t>
      </w:r>
      <w:r w:rsidR="00FB3D5F">
        <w:rPr>
          <w:lang w:val="en-US"/>
        </w:rPr>
        <w:t>s</w:t>
      </w:r>
      <w:r w:rsidRPr="00F91C65">
        <w:rPr>
          <w:lang w:val="en-US"/>
        </w:rPr>
        <w:t xml:space="preserve"> in many victims being compelled to stay in abusive relationships. </w:t>
      </w:r>
    </w:p>
    <w:p w:rsidR="00F91C65" w:rsidRPr="00F91C65" w:rsidRDefault="00F91C65" w:rsidP="00202C3D">
      <w:pPr>
        <w:pStyle w:val="SingleTxtG"/>
        <w:numPr>
          <w:ilvl w:val="0"/>
          <w:numId w:val="32"/>
        </w:numPr>
        <w:ind w:left="1134" w:firstLine="0"/>
      </w:pPr>
      <w:r w:rsidRPr="00F91C65">
        <w:t>As regards domestic violence, while there are legal provisions aimed at securing the safety of those accessing justice through protection orders, injunctions or other interim measures, the Special Rapporteur was informed that perpetrators seldom abide by th</w:t>
      </w:r>
      <w:r w:rsidR="001E3730">
        <w:t>es</w:t>
      </w:r>
      <w:r w:rsidRPr="00F91C65">
        <w:t>e provisions.</w:t>
      </w:r>
      <w:r w:rsidR="004C35F2">
        <w:t xml:space="preserve"> </w:t>
      </w:r>
      <w:r w:rsidRPr="00F91C65">
        <w:t xml:space="preserve">In theory, the latest amendment to </w:t>
      </w:r>
      <w:r w:rsidR="005D5787">
        <w:t>article </w:t>
      </w:r>
      <w:r w:rsidRPr="00F91C65">
        <w:t xml:space="preserve">23 (8) of the </w:t>
      </w:r>
      <w:r w:rsidRPr="00385CAB">
        <w:t>Domestic Violence Act</w:t>
      </w:r>
      <w:r w:rsidRPr="00F91C65">
        <w:t xml:space="preserve"> of 1997 protects the confidentiality of the concerned parties, but in fact it restricts victims’ access to justice by preventing service providers</w:t>
      </w:r>
      <w:r w:rsidR="009921CD">
        <w:t xml:space="preserve"> from having</w:t>
      </w:r>
      <w:r w:rsidRPr="00F91C65">
        <w:t xml:space="preserve"> access to information </w:t>
      </w:r>
      <w:r w:rsidR="009921CD">
        <w:t>necessary</w:t>
      </w:r>
      <w:r w:rsidRPr="00F91C65">
        <w:t xml:space="preserve"> to assist such clients with their cases.</w:t>
      </w:r>
      <w:r w:rsidR="00474E3E">
        <w:rPr>
          <w:rStyle w:val="a3"/>
        </w:rPr>
        <w:footnoteReference w:id="33"/>
      </w:r>
      <w:r w:rsidRPr="00F91C65">
        <w:t xml:space="preserve"> </w:t>
      </w:r>
      <w:r w:rsidRPr="00F91C65">
        <w:rPr>
          <w:lang w:val="en-US"/>
        </w:rPr>
        <w:t xml:space="preserve">The Special Rapporteur also notes the absence of an effective witness protection </w:t>
      </w:r>
      <w:proofErr w:type="spellStart"/>
      <w:r w:rsidRPr="00F91C65">
        <w:rPr>
          <w:lang w:val="en-US"/>
        </w:rPr>
        <w:t>program</w:t>
      </w:r>
      <w:r w:rsidR="009921CD">
        <w:rPr>
          <w:lang w:val="en-US"/>
        </w:rPr>
        <w:t>me</w:t>
      </w:r>
      <w:proofErr w:type="spellEnd"/>
      <w:r w:rsidRPr="00F91C65">
        <w:rPr>
          <w:lang w:val="en-US"/>
        </w:rPr>
        <w:t xml:space="preserve"> and safe accommodation for those at risk of further violation</w:t>
      </w:r>
      <w:r w:rsidR="009921CD">
        <w:rPr>
          <w:lang w:val="en-US"/>
        </w:rPr>
        <w:t>s</w:t>
      </w:r>
      <w:r w:rsidR="00202C3D">
        <w:rPr>
          <w:lang w:val="en-US"/>
        </w:rPr>
        <w:t>.</w:t>
      </w:r>
      <w:r w:rsidR="00474E3E">
        <w:rPr>
          <w:rStyle w:val="a3"/>
          <w:lang w:val="en-US"/>
        </w:rPr>
        <w:footnoteReference w:id="34"/>
      </w:r>
    </w:p>
    <w:p w:rsidR="00F91C65" w:rsidRPr="00F91C65" w:rsidRDefault="00F91C65" w:rsidP="005D5787">
      <w:pPr>
        <w:pStyle w:val="SingleTxtG"/>
        <w:numPr>
          <w:ilvl w:val="0"/>
          <w:numId w:val="32"/>
        </w:numPr>
        <w:ind w:left="1134" w:firstLine="0"/>
      </w:pPr>
      <w:r w:rsidRPr="00F91C65">
        <w:t>Human rights defenders, particularly those working on issues linked to land claims, environmental protection and the rights of minorities</w:t>
      </w:r>
      <w:r w:rsidR="009921CD">
        <w:t>,</w:t>
      </w:r>
      <w:r w:rsidRPr="00F91C65">
        <w:t xml:space="preserve"> face numerous challenges</w:t>
      </w:r>
      <w:r w:rsidR="009921CD">
        <w:t>,</w:t>
      </w:r>
      <w:r w:rsidRPr="00F91C65">
        <w:t xml:space="preserve"> including harassment, intimidation and reprisals related to their activities. The Special Rapporteur </w:t>
      </w:r>
      <w:r w:rsidR="00B37772">
        <w:t xml:space="preserve">was informed of the case of </w:t>
      </w:r>
      <w:proofErr w:type="spellStart"/>
      <w:r w:rsidRPr="00F91C65">
        <w:t>Gregoria</w:t>
      </w:r>
      <w:proofErr w:type="spellEnd"/>
      <w:r w:rsidRPr="00F91C65">
        <w:t xml:space="preserve"> Flores </w:t>
      </w:r>
      <w:proofErr w:type="spellStart"/>
      <w:r w:rsidRPr="00F91C65">
        <w:t>Mart</w:t>
      </w:r>
      <w:r w:rsidR="00973E03">
        <w:t>í</w:t>
      </w:r>
      <w:r w:rsidRPr="00F91C65">
        <w:t>n</w:t>
      </w:r>
      <w:r w:rsidR="00973E03">
        <w:t>e</w:t>
      </w:r>
      <w:r w:rsidRPr="00F91C65">
        <w:t>z</w:t>
      </w:r>
      <w:proofErr w:type="spellEnd"/>
      <w:r w:rsidRPr="00F91C65">
        <w:t xml:space="preserve">, a member of the Honduran </w:t>
      </w:r>
      <w:r w:rsidR="00973E03" w:rsidRPr="00973E03">
        <w:t>Black Fraternal</w:t>
      </w:r>
      <w:r w:rsidR="00973E03">
        <w:t xml:space="preserve"> </w:t>
      </w:r>
      <w:r w:rsidRPr="00F91C65">
        <w:t>Organization (</w:t>
      </w:r>
      <w:proofErr w:type="spellStart"/>
      <w:r w:rsidRPr="00F91C65">
        <w:t>OFRANEH</w:t>
      </w:r>
      <w:proofErr w:type="spellEnd"/>
      <w:r w:rsidRPr="00F91C65">
        <w:t xml:space="preserve">), who was shot and wounded by security forces on </w:t>
      </w:r>
      <w:r w:rsidR="00973E03">
        <w:t>30</w:t>
      </w:r>
      <w:r w:rsidR="005D5787">
        <w:t> </w:t>
      </w:r>
      <w:r w:rsidRPr="00F91C65">
        <w:t>May 2005 as she was collecting testimony to present before the Inter-American Court of Human Rights.</w:t>
      </w:r>
      <w:r w:rsidR="00973E03">
        <w:t xml:space="preserve"> </w:t>
      </w:r>
      <w:r w:rsidRPr="00F91C65">
        <w:t xml:space="preserve">The Court issued a </w:t>
      </w:r>
      <w:r w:rsidR="00013F72">
        <w:t>ruling</w:t>
      </w:r>
      <w:r w:rsidR="00013F72" w:rsidRPr="00F91C65">
        <w:t xml:space="preserve"> </w:t>
      </w:r>
      <w:r w:rsidRPr="00F91C65">
        <w:t xml:space="preserve">acknowledging the precarious security situation </w:t>
      </w:r>
      <w:r w:rsidRPr="00F91C65">
        <w:lastRenderedPageBreak/>
        <w:t>of the Gar</w:t>
      </w:r>
      <w:r w:rsidR="00013F72">
        <w:t>i</w:t>
      </w:r>
      <w:r w:rsidRPr="00F91C65">
        <w:t xml:space="preserve">funa activists and asked the </w:t>
      </w:r>
      <w:r w:rsidR="00973E03">
        <w:t>G</w:t>
      </w:r>
      <w:r w:rsidRPr="00F91C65">
        <w:t xml:space="preserve">overnment </w:t>
      </w:r>
      <w:r w:rsidR="00973E03">
        <w:t xml:space="preserve">of Honduras </w:t>
      </w:r>
      <w:r w:rsidRPr="00F91C65">
        <w:t>to ad</w:t>
      </w:r>
      <w:r w:rsidR="00B37772">
        <w:t>opt protective measures for Ms. </w:t>
      </w:r>
      <w:r w:rsidRPr="00F91C65">
        <w:t xml:space="preserve">Flores, her family and other members of </w:t>
      </w:r>
      <w:proofErr w:type="spellStart"/>
      <w:r w:rsidRPr="00F91C65">
        <w:t>OFRANEH</w:t>
      </w:r>
      <w:proofErr w:type="spellEnd"/>
      <w:r w:rsidRPr="00F91C65">
        <w:t>.</w:t>
      </w:r>
      <w:r w:rsidRPr="00F92C53">
        <w:rPr>
          <w:rStyle w:val="a3"/>
        </w:rPr>
        <w:footnoteReference w:id="35"/>
      </w:r>
    </w:p>
    <w:p w:rsidR="00F91C65" w:rsidRPr="00F91C65" w:rsidRDefault="00F91C65" w:rsidP="00202C3D">
      <w:pPr>
        <w:pStyle w:val="SingleTxtG"/>
        <w:numPr>
          <w:ilvl w:val="0"/>
          <w:numId w:val="32"/>
        </w:numPr>
        <w:ind w:left="1134" w:firstLine="0"/>
      </w:pPr>
      <w:r w:rsidRPr="00F91C65">
        <w:t>Interviewees largely confirmed the findings of the Special Rapporteur on the situation of human rights defenders that women defenders are more at risk of certain forms of violence and other violations, such as prejudice, exclusion and repudiation</w:t>
      </w:r>
      <w:r w:rsidR="00622B57">
        <w:t>,</w:t>
      </w:r>
      <w:r w:rsidRPr="00F91C65">
        <w:t xml:space="preserve"> than their male counterparts </w:t>
      </w:r>
      <w:r w:rsidR="001E3730">
        <w:t xml:space="preserve">due </w:t>
      </w:r>
      <w:r w:rsidRPr="00F91C65">
        <w:t>to the fact that they are seen as challenging accepted sociocultural norms, traditions, perc</w:t>
      </w:r>
      <w:r w:rsidR="00622B57">
        <w:t>e</w:t>
      </w:r>
      <w:r w:rsidRPr="00F91C65">
        <w:t>ptions and stereotypes about femin</w:t>
      </w:r>
      <w:r w:rsidR="00622B57">
        <w:t>in</w:t>
      </w:r>
      <w:r w:rsidRPr="00F91C65">
        <w:t>ity, sexual orientation and the role and status of women in society, which often serve to normalize and perpetuate forms of violence and oppression. Furthermore, their complaints are often dismissed and they are subjected to repeated threats and i</w:t>
      </w:r>
      <w:r w:rsidR="00FA3F91">
        <w:t>ntimidation by the authorities</w:t>
      </w:r>
      <w:r w:rsidR="00622B57">
        <w:t xml:space="preserve"> (s</w:t>
      </w:r>
      <w:r w:rsidR="00622B57" w:rsidRPr="00622B57">
        <w:t>ee A/</w:t>
      </w:r>
      <w:proofErr w:type="spellStart"/>
      <w:r w:rsidR="00622B57" w:rsidRPr="00622B57">
        <w:t>HRC</w:t>
      </w:r>
      <w:proofErr w:type="spellEnd"/>
      <w:r w:rsidR="00622B57" w:rsidRPr="00622B57">
        <w:t>/22/47/</w:t>
      </w:r>
      <w:proofErr w:type="spellStart"/>
      <w:r w:rsidR="00622B57" w:rsidRPr="00622B57">
        <w:t>Add.1</w:t>
      </w:r>
      <w:proofErr w:type="spellEnd"/>
      <w:r w:rsidR="00622B57">
        <w:t>)</w:t>
      </w:r>
      <w:r w:rsidR="00FA3F91">
        <w:t>.</w:t>
      </w:r>
    </w:p>
    <w:p w:rsidR="00F91C65" w:rsidRPr="00F91C65" w:rsidRDefault="00F91C65" w:rsidP="001B1AA0">
      <w:pPr>
        <w:pStyle w:val="H1G"/>
      </w:pPr>
      <w:r w:rsidRPr="00F91C65">
        <w:tab/>
        <w:t>B.</w:t>
      </w:r>
      <w:r w:rsidRPr="00F91C65">
        <w:tab/>
        <w:t>Economic and developmental rights</w:t>
      </w:r>
      <w:r w:rsidR="004C35F2">
        <w:t xml:space="preserve"> </w:t>
      </w:r>
    </w:p>
    <w:p w:rsidR="00F91C65" w:rsidRPr="00F91C65" w:rsidRDefault="00F91C65" w:rsidP="00202C3D">
      <w:pPr>
        <w:pStyle w:val="SingleTxtG"/>
        <w:numPr>
          <w:ilvl w:val="0"/>
          <w:numId w:val="32"/>
        </w:numPr>
        <w:ind w:left="1134" w:firstLine="0"/>
      </w:pPr>
      <w:r w:rsidRPr="00F91C65">
        <w:rPr>
          <w:lang w:val="en-US"/>
        </w:rPr>
        <w:t>Honduras is the second poorest country in Central America</w:t>
      </w:r>
      <w:r w:rsidR="00456CC5">
        <w:rPr>
          <w:lang w:val="en-US"/>
        </w:rPr>
        <w:t>,</w:t>
      </w:r>
      <w:r w:rsidRPr="00F91C65">
        <w:rPr>
          <w:lang w:val="en-US"/>
        </w:rPr>
        <w:t xml:space="preserve"> with an estimated gross domestic product of</w:t>
      </w:r>
      <w:r w:rsidR="00456CC5">
        <w:rPr>
          <w:lang w:val="en-US"/>
        </w:rPr>
        <w:t xml:space="preserve"> US$</w:t>
      </w:r>
      <w:r w:rsidRPr="00F91C65">
        <w:rPr>
          <w:lang w:val="en-US"/>
        </w:rPr>
        <w:t xml:space="preserve"> 18.55 billion in 2013.</w:t>
      </w:r>
      <w:r w:rsidRPr="00F92C53">
        <w:rPr>
          <w:rStyle w:val="a3"/>
        </w:rPr>
        <w:footnoteReference w:id="36"/>
      </w:r>
      <w:r w:rsidRPr="00F91C65">
        <w:t xml:space="preserve"> The country faces an extremely unequal distribution of income and a high unemployment rate. </w:t>
      </w:r>
      <w:r w:rsidR="00D33755">
        <w:t>Due</w:t>
      </w:r>
      <w:r w:rsidRPr="00F91C65">
        <w:t xml:space="preserve"> to the economic crisis and high levels of poverty, many men and some women have been forced to migrate in search of better </w:t>
      </w:r>
      <w:r w:rsidR="00D33755">
        <w:t>means</w:t>
      </w:r>
      <w:r w:rsidR="00456CC5" w:rsidRPr="00F91C65">
        <w:t xml:space="preserve"> </w:t>
      </w:r>
      <w:r w:rsidRPr="00F91C65">
        <w:t>to support their families.</w:t>
      </w:r>
      <w:r w:rsidRPr="00F91C65">
        <w:rPr>
          <w:lang w:val="en-US"/>
        </w:rPr>
        <w:t xml:space="preserve"> </w:t>
      </w:r>
      <w:r w:rsidRPr="00F91C65">
        <w:t xml:space="preserve">It is reported that women head </w:t>
      </w:r>
      <w:r w:rsidR="00456CC5">
        <w:t>a</w:t>
      </w:r>
      <w:r w:rsidR="00D33755">
        <w:t>pproximately</w:t>
      </w:r>
      <w:r w:rsidR="00456CC5">
        <w:t xml:space="preserve"> </w:t>
      </w:r>
      <w:r w:rsidRPr="00F91C65">
        <w:t>32 per</w:t>
      </w:r>
      <w:r w:rsidR="00456CC5">
        <w:t xml:space="preserve"> </w:t>
      </w:r>
      <w:r w:rsidRPr="00F91C65">
        <w:t>cent of households.</w:t>
      </w:r>
      <w:r w:rsidRPr="00F92C53">
        <w:rPr>
          <w:rStyle w:val="a3"/>
        </w:rPr>
        <w:footnoteReference w:id="37"/>
      </w:r>
      <w:r w:rsidRPr="00F91C65">
        <w:t xml:space="preserve"> This phenomenon is attributable to the disintegration of families </w:t>
      </w:r>
      <w:r w:rsidR="00D33755">
        <w:t xml:space="preserve">due </w:t>
      </w:r>
      <w:r w:rsidRPr="00F91C65">
        <w:t xml:space="preserve">to domestic and </w:t>
      </w:r>
      <w:proofErr w:type="spellStart"/>
      <w:r w:rsidRPr="00F91C65">
        <w:t>intrafamiliar</w:t>
      </w:r>
      <w:proofErr w:type="spellEnd"/>
      <w:r w:rsidRPr="00F91C65">
        <w:t xml:space="preserve"> violence, and also the high level of homicide in the country. It is estimated that the annual cost of violence amounts to 10 per</w:t>
      </w:r>
      <w:r w:rsidR="006A4151">
        <w:t xml:space="preserve"> </w:t>
      </w:r>
      <w:r w:rsidRPr="00F91C65">
        <w:t xml:space="preserve">cent of the </w:t>
      </w:r>
      <w:r w:rsidR="00F43B1B">
        <w:t>gross domestic product</w:t>
      </w:r>
      <w:r w:rsidRPr="00F91C65">
        <w:t xml:space="preserve"> (nearly </w:t>
      </w:r>
      <w:r w:rsidR="00F43B1B">
        <w:t xml:space="preserve">US$ </w:t>
      </w:r>
      <w:r w:rsidRPr="00F91C65">
        <w:t>900</w:t>
      </w:r>
      <w:r w:rsidR="00B7673D">
        <w:t> </w:t>
      </w:r>
      <w:r w:rsidRPr="00F91C65">
        <w:t>million).</w:t>
      </w:r>
      <w:r w:rsidRPr="00F92C53">
        <w:rPr>
          <w:rStyle w:val="a3"/>
        </w:rPr>
        <w:footnoteReference w:id="38"/>
      </w:r>
      <w:r w:rsidRPr="00F91C65">
        <w:t xml:space="preserve"> </w:t>
      </w:r>
    </w:p>
    <w:p w:rsidR="00F91C65" w:rsidRPr="00F91C65" w:rsidRDefault="00F91C65" w:rsidP="00202C3D">
      <w:pPr>
        <w:pStyle w:val="SingleTxtG"/>
        <w:numPr>
          <w:ilvl w:val="0"/>
          <w:numId w:val="32"/>
        </w:numPr>
        <w:ind w:left="1134" w:firstLine="0"/>
        <w:rPr>
          <w:lang w:val="en-US"/>
        </w:rPr>
      </w:pPr>
      <w:r w:rsidRPr="00F91C65">
        <w:t>The Special Rapporteur notes the efforts made by the Government to alleviate poverty through its poverty reduction strategy and to promote women’s economic development and empowerment through the adoption of the National Policy</w:t>
      </w:r>
      <w:r w:rsidR="007D3B70">
        <w:t xml:space="preserve"> on Women</w:t>
      </w:r>
      <w:r w:rsidRPr="00F91C65">
        <w:t xml:space="preserve"> and the Second Plan for Equality and Gender Equity </w:t>
      </w:r>
      <w:r w:rsidR="007D3B70">
        <w:t>(</w:t>
      </w:r>
      <w:r w:rsidRPr="00F91C65">
        <w:t>2010</w:t>
      </w:r>
      <w:r w:rsidR="00B24CE9">
        <w:t>–</w:t>
      </w:r>
      <w:r w:rsidRPr="00F91C65">
        <w:t>2022</w:t>
      </w:r>
      <w:r w:rsidR="007D3B70">
        <w:t>)</w:t>
      </w:r>
      <w:r w:rsidRPr="00F91C65">
        <w:t xml:space="preserve">. Furthermore, the principle of equal remuneration for work of equal value applies to all workers without any discrimination pursuant to </w:t>
      </w:r>
      <w:r w:rsidR="005D5787">
        <w:t>article </w:t>
      </w:r>
      <w:r w:rsidRPr="00F91C65">
        <w:t>128</w:t>
      </w:r>
      <w:r w:rsidR="007D3B70">
        <w:t> </w:t>
      </w:r>
      <w:r w:rsidRPr="00F91C65">
        <w:t xml:space="preserve">(3) of the Constitution and </w:t>
      </w:r>
      <w:r w:rsidR="005D5787">
        <w:t>article </w:t>
      </w:r>
      <w:r w:rsidRPr="00F91C65">
        <w:t xml:space="preserve">367 of the Labour Code. </w:t>
      </w:r>
      <w:r w:rsidRPr="00F91C65">
        <w:rPr>
          <w:lang w:val="en-US"/>
        </w:rPr>
        <w:t>In practice however, gender</w:t>
      </w:r>
      <w:r w:rsidR="00C32A11">
        <w:rPr>
          <w:lang w:val="en-US"/>
        </w:rPr>
        <w:t>-</w:t>
      </w:r>
      <w:r w:rsidRPr="00F91C65">
        <w:rPr>
          <w:lang w:val="en-US"/>
        </w:rPr>
        <w:t xml:space="preserve">based discrimination in employment occurs. Although women’s literacy rate is almost the same as men’s, </w:t>
      </w:r>
      <w:r w:rsidR="00C32A11">
        <w:rPr>
          <w:lang w:val="en-US"/>
        </w:rPr>
        <w:t xml:space="preserve">on average </w:t>
      </w:r>
      <w:r w:rsidRPr="00F91C65">
        <w:rPr>
          <w:lang w:val="en-US"/>
        </w:rPr>
        <w:t>women are paid 67.6 per</w:t>
      </w:r>
      <w:r w:rsidR="00C32A11">
        <w:rPr>
          <w:lang w:val="en-US"/>
        </w:rPr>
        <w:t xml:space="preserve"> </w:t>
      </w:r>
      <w:r w:rsidRPr="00F91C65">
        <w:rPr>
          <w:lang w:val="en-US"/>
        </w:rPr>
        <w:t>cent of the wage earned by men and women’s unemployment rate is double that of men.</w:t>
      </w:r>
      <w:r w:rsidRPr="00F92C53">
        <w:rPr>
          <w:rStyle w:val="a3"/>
        </w:rPr>
        <w:footnoteReference w:id="39"/>
      </w:r>
      <w:r w:rsidRPr="00F91C65">
        <w:rPr>
          <w:lang w:val="en-US"/>
        </w:rPr>
        <w:t xml:space="preserve"> </w:t>
      </w:r>
      <w:r w:rsidRPr="00F91C65">
        <w:t xml:space="preserve">The areas in which women work, particularly the </w:t>
      </w:r>
      <w:proofErr w:type="spellStart"/>
      <w:r w:rsidRPr="00293F52">
        <w:rPr>
          <w:i/>
          <w:iCs/>
        </w:rPr>
        <w:t>maquila</w:t>
      </w:r>
      <w:proofErr w:type="spellEnd"/>
      <w:r w:rsidRPr="00F91C65">
        <w:t xml:space="preserve"> industry </w:t>
      </w:r>
      <w:r w:rsidR="00C32A11">
        <w:t>and</w:t>
      </w:r>
      <w:r w:rsidRPr="00F91C65">
        <w:t xml:space="preserve"> domestic work in private homes, tend to be less subject to regulation. </w:t>
      </w:r>
      <w:r w:rsidR="00C32A11">
        <w:t>W</w:t>
      </w:r>
      <w:r w:rsidRPr="00F91C65">
        <w:t xml:space="preserve">omen are thus exposed to poor working conditions, low wages, little job security and the potential risk of exploitation and violence. </w:t>
      </w:r>
    </w:p>
    <w:p w:rsidR="00F91C65" w:rsidRPr="00F91C65" w:rsidRDefault="00F91C65" w:rsidP="00202C3D">
      <w:pPr>
        <w:pStyle w:val="SingleTxtG"/>
        <w:numPr>
          <w:ilvl w:val="0"/>
          <w:numId w:val="32"/>
        </w:numPr>
        <w:ind w:left="1134" w:firstLine="0"/>
        <w:rPr>
          <w:lang w:val="en-US"/>
        </w:rPr>
      </w:pPr>
      <w:r w:rsidRPr="00F91C65">
        <w:rPr>
          <w:lang w:val="en-US"/>
        </w:rPr>
        <w:t xml:space="preserve">Historically dependent on agriculture and the export of bananas and coffee, Honduras </w:t>
      </w:r>
      <w:r w:rsidRPr="00F91C65">
        <w:t xml:space="preserve">has established </w:t>
      </w:r>
      <w:proofErr w:type="spellStart"/>
      <w:r w:rsidRPr="00F91C65">
        <w:t>EPZs</w:t>
      </w:r>
      <w:proofErr w:type="spellEnd"/>
      <w:r w:rsidRPr="00F91C65">
        <w:t xml:space="preserve"> as a means to stimulate economic growth by attracting foreign direct investment. It has diversified its export base to include the clothing and automobile industries. The first free zone was established in 1977 in the city of Puerto Cortés.</w:t>
      </w:r>
      <w:r w:rsidR="004C35F2">
        <w:t xml:space="preserve"> </w:t>
      </w:r>
      <w:r w:rsidRPr="00F91C65">
        <w:t xml:space="preserve">In 2007, 342 companies operated in 67 </w:t>
      </w:r>
      <w:proofErr w:type="spellStart"/>
      <w:r w:rsidRPr="00F91C65">
        <w:t>EPZs</w:t>
      </w:r>
      <w:proofErr w:type="spellEnd"/>
      <w:r w:rsidRPr="00F91C65">
        <w:t xml:space="preserve">. As </w:t>
      </w:r>
      <w:r w:rsidR="00D04DB4">
        <w:t>at</w:t>
      </w:r>
      <w:r w:rsidRPr="00F91C65">
        <w:t xml:space="preserve"> 2010, there were 102 </w:t>
      </w:r>
      <w:proofErr w:type="spellStart"/>
      <w:r w:rsidRPr="00F91C65">
        <w:t>EPZs</w:t>
      </w:r>
      <w:proofErr w:type="spellEnd"/>
      <w:r w:rsidRPr="00F91C65">
        <w:t xml:space="preserve"> and 19 industrial parks in Honduras.</w:t>
      </w:r>
      <w:r w:rsidRPr="00F92C53">
        <w:rPr>
          <w:rStyle w:val="a3"/>
        </w:rPr>
        <w:footnoteReference w:id="40"/>
      </w:r>
    </w:p>
    <w:p w:rsidR="00F91C65" w:rsidRPr="00F91C65" w:rsidRDefault="00F91C65" w:rsidP="00202C3D">
      <w:pPr>
        <w:pStyle w:val="SingleTxtG"/>
        <w:numPr>
          <w:ilvl w:val="0"/>
          <w:numId w:val="32"/>
        </w:numPr>
        <w:ind w:left="1134" w:firstLine="0"/>
        <w:rPr>
          <w:lang w:val="en-US"/>
        </w:rPr>
      </w:pPr>
      <w:r w:rsidRPr="00F91C65">
        <w:lastRenderedPageBreak/>
        <w:t>A study</w:t>
      </w:r>
      <w:r w:rsidR="00D04DB4">
        <w:t xml:space="preserve"> on th</w:t>
      </w:r>
      <w:r w:rsidR="00D33755">
        <w:t>ese</w:t>
      </w:r>
      <w:r w:rsidR="00D04DB4">
        <w:t xml:space="preserve"> zones</w:t>
      </w:r>
      <w:r w:rsidRPr="00F91C65">
        <w:t xml:space="preserve"> conducted in 2010 revealed that 110</w:t>
      </w:r>
      <w:r w:rsidR="00D04DB4">
        <w:t>,</w:t>
      </w:r>
      <w:r w:rsidRPr="00F91C65">
        <w:t>912 pe</w:t>
      </w:r>
      <w:r w:rsidR="00D04DB4">
        <w:t>ople</w:t>
      </w:r>
      <w:r w:rsidRPr="00F91C65">
        <w:t xml:space="preserve"> were employed in various industries</w:t>
      </w:r>
      <w:r w:rsidR="00D04DB4">
        <w:t>,</w:t>
      </w:r>
      <w:r w:rsidRPr="00F91C65">
        <w:t xml:space="preserve"> with 78.5 per</w:t>
      </w:r>
      <w:r w:rsidR="00D04DB4">
        <w:t xml:space="preserve"> </w:t>
      </w:r>
      <w:r w:rsidRPr="00F91C65">
        <w:t>cent of them employed in garment factories.</w:t>
      </w:r>
      <w:r w:rsidRPr="00F92C53">
        <w:rPr>
          <w:rStyle w:val="a3"/>
        </w:rPr>
        <w:footnoteReference w:id="41"/>
      </w:r>
      <w:r w:rsidRPr="00F91C65">
        <w:t xml:space="preserve"> Companies in the zones operate 24 hours </w:t>
      </w:r>
      <w:r w:rsidR="00495126">
        <w:t>per</w:t>
      </w:r>
      <w:r w:rsidRPr="00F91C65">
        <w:t xml:space="preserve"> day, seven days per week and their production targets range from 1,800 to as high as 4,800 p</w:t>
      </w:r>
      <w:r w:rsidR="00495126">
        <w:t>ieces</w:t>
      </w:r>
      <w:r w:rsidRPr="00F91C65">
        <w:t xml:space="preserve"> per day</w:t>
      </w:r>
      <w:r w:rsidR="00D33755">
        <w:t xml:space="preserve">, with </w:t>
      </w:r>
      <w:r w:rsidRPr="00F91C65">
        <w:t>the more a worker produc</w:t>
      </w:r>
      <w:r w:rsidR="007677C6">
        <w:t>es</w:t>
      </w:r>
      <w:r w:rsidRPr="00F91C65">
        <w:t xml:space="preserve"> in </w:t>
      </w:r>
      <w:r w:rsidR="00495126">
        <w:t>one</w:t>
      </w:r>
      <w:r w:rsidRPr="00F91C65">
        <w:t xml:space="preserve"> day, the higher the quota.</w:t>
      </w:r>
      <w:r w:rsidRPr="00F92C53">
        <w:rPr>
          <w:rStyle w:val="a3"/>
        </w:rPr>
        <w:footnoteReference w:id="42"/>
      </w:r>
      <w:r w:rsidRPr="00F91C65">
        <w:t xml:space="preserve"> </w:t>
      </w:r>
      <w:r w:rsidR="005B400D">
        <w:t xml:space="preserve">According to </w:t>
      </w:r>
      <w:r w:rsidR="005B400D">
        <w:rPr>
          <w:lang w:val="en-US"/>
        </w:rPr>
        <w:t>o</w:t>
      </w:r>
      <w:r w:rsidRPr="00F91C65">
        <w:rPr>
          <w:lang w:val="en-US"/>
        </w:rPr>
        <w:t>ne report</w:t>
      </w:r>
      <w:r w:rsidR="005B400D">
        <w:rPr>
          <w:lang w:val="en-US"/>
        </w:rPr>
        <w:t>,</w:t>
      </w:r>
      <w:r w:rsidRPr="00F91C65">
        <w:rPr>
          <w:lang w:val="en-US"/>
        </w:rPr>
        <w:t xml:space="preserve"> women </w:t>
      </w:r>
      <w:proofErr w:type="spellStart"/>
      <w:r w:rsidRPr="00F91C65">
        <w:rPr>
          <w:lang w:val="en-US"/>
        </w:rPr>
        <w:t>EPZ</w:t>
      </w:r>
      <w:proofErr w:type="spellEnd"/>
      <w:r w:rsidRPr="00F91C65">
        <w:rPr>
          <w:lang w:val="en-US"/>
        </w:rPr>
        <w:t xml:space="preserve"> workers were allowed two timed bathroom breaks per shift and were not paid for their overtime if their production </w:t>
      </w:r>
      <w:r w:rsidRPr="00F91C65">
        <w:t>requirements</w:t>
      </w:r>
      <w:r w:rsidR="000F211E">
        <w:rPr>
          <w:lang w:val="en-US"/>
        </w:rPr>
        <w:t xml:space="preserve"> were not met.</w:t>
      </w:r>
      <w:r w:rsidR="004B7C79">
        <w:rPr>
          <w:lang w:val="en-US"/>
        </w:rPr>
        <w:t xml:space="preserve"> The report </w:t>
      </w:r>
      <w:r w:rsidR="00D33755">
        <w:rPr>
          <w:lang w:val="en-US"/>
        </w:rPr>
        <w:t xml:space="preserve">also </w:t>
      </w:r>
      <w:r w:rsidR="004B7C79">
        <w:rPr>
          <w:lang w:val="en-US"/>
        </w:rPr>
        <w:t>state</w:t>
      </w:r>
      <w:r w:rsidR="00D33755">
        <w:rPr>
          <w:lang w:val="en-US"/>
        </w:rPr>
        <w:t>s</w:t>
      </w:r>
      <w:r w:rsidR="004B7C79">
        <w:rPr>
          <w:lang w:val="en-US"/>
        </w:rPr>
        <w:t xml:space="preserve"> that</w:t>
      </w:r>
      <w:r w:rsidR="005B400D">
        <w:rPr>
          <w:lang w:val="en-US"/>
        </w:rPr>
        <w:t xml:space="preserve"> </w:t>
      </w:r>
      <w:r w:rsidR="004B7C79">
        <w:rPr>
          <w:lang w:val="en-US"/>
        </w:rPr>
        <w:t>t</w:t>
      </w:r>
      <w:r w:rsidRPr="00F91C65">
        <w:rPr>
          <w:lang w:val="en-US"/>
        </w:rPr>
        <w:t xml:space="preserve">he workers’ minimum wage is less than </w:t>
      </w:r>
      <w:r w:rsidR="00495126">
        <w:rPr>
          <w:lang w:val="en-US"/>
        </w:rPr>
        <w:t xml:space="preserve">US$ </w:t>
      </w:r>
      <w:r w:rsidRPr="00F91C65">
        <w:rPr>
          <w:lang w:val="en-US"/>
        </w:rPr>
        <w:t>0.70 per hour</w:t>
      </w:r>
      <w:r w:rsidR="004060BD">
        <w:rPr>
          <w:lang w:val="en-US"/>
        </w:rPr>
        <w:t>;</w:t>
      </w:r>
      <w:r w:rsidR="004B7C79">
        <w:rPr>
          <w:lang w:val="en-US"/>
        </w:rPr>
        <w:t xml:space="preserve"> that</w:t>
      </w:r>
      <w:r w:rsidRPr="00F91C65">
        <w:rPr>
          <w:lang w:val="en-US"/>
        </w:rPr>
        <w:t xml:space="preserve"> </w:t>
      </w:r>
      <w:r w:rsidR="004B7C79">
        <w:rPr>
          <w:lang w:val="en-US"/>
        </w:rPr>
        <w:t>i</w:t>
      </w:r>
      <w:r w:rsidRPr="00F91C65">
        <w:rPr>
          <w:lang w:val="en-US"/>
        </w:rPr>
        <w:t>n many cases the employers do not contribute to the social security fund</w:t>
      </w:r>
      <w:r w:rsidR="004060BD">
        <w:rPr>
          <w:lang w:val="en-US"/>
        </w:rPr>
        <w:t>;</w:t>
      </w:r>
      <w:r w:rsidRPr="00F91C65">
        <w:rPr>
          <w:lang w:val="en-US"/>
        </w:rPr>
        <w:t xml:space="preserve"> </w:t>
      </w:r>
      <w:r w:rsidR="004060BD">
        <w:rPr>
          <w:lang w:val="en-US"/>
        </w:rPr>
        <w:t>that</w:t>
      </w:r>
      <w:r w:rsidRPr="00F91C65">
        <w:rPr>
          <w:lang w:val="en-US"/>
        </w:rPr>
        <w:t xml:space="preserve"> the workers have no health care rights</w:t>
      </w:r>
      <w:r w:rsidR="004060BD">
        <w:rPr>
          <w:lang w:val="en-US"/>
        </w:rPr>
        <w:t>;</w:t>
      </w:r>
      <w:r w:rsidR="004B7C79">
        <w:rPr>
          <w:lang w:val="en-US"/>
        </w:rPr>
        <w:t xml:space="preserve"> and that</w:t>
      </w:r>
      <w:r w:rsidRPr="00F91C65">
        <w:rPr>
          <w:lang w:val="en-US"/>
        </w:rPr>
        <w:t xml:space="preserve"> </w:t>
      </w:r>
      <w:r w:rsidR="004B7C79">
        <w:rPr>
          <w:lang w:val="en-US"/>
        </w:rPr>
        <w:t>a</w:t>
      </w:r>
      <w:r w:rsidRPr="00F91C65">
        <w:rPr>
          <w:lang w:val="en-US"/>
        </w:rPr>
        <w:t>ny attempt to organize or protest is punished with firing and blacklisting.</w:t>
      </w:r>
      <w:r w:rsidRPr="00F92C53">
        <w:rPr>
          <w:rStyle w:val="a3"/>
        </w:rPr>
        <w:footnoteReference w:id="43"/>
      </w:r>
      <w:r w:rsidRPr="00F91C65">
        <w:rPr>
          <w:lang w:val="en-US"/>
        </w:rPr>
        <w:t xml:space="preserve"> </w:t>
      </w:r>
    </w:p>
    <w:p w:rsidR="00F91C65" w:rsidRPr="00F91C65" w:rsidRDefault="00F91C65" w:rsidP="00202C3D">
      <w:pPr>
        <w:pStyle w:val="SingleTxtG"/>
        <w:numPr>
          <w:ilvl w:val="0"/>
          <w:numId w:val="32"/>
        </w:numPr>
        <w:ind w:left="1134" w:firstLine="0"/>
      </w:pPr>
      <w:r w:rsidRPr="00F91C65">
        <w:t xml:space="preserve">Former </w:t>
      </w:r>
      <w:proofErr w:type="spellStart"/>
      <w:r w:rsidRPr="00293F52">
        <w:rPr>
          <w:i/>
          <w:iCs/>
        </w:rPr>
        <w:t>maquila</w:t>
      </w:r>
      <w:proofErr w:type="spellEnd"/>
      <w:r w:rsidRPr="00F91C65">
        <w:t xml:space="preserve"> workers shared their testimonies with the Special Rapporteur and confirmed that they often worked long hours without rest. They also witnessed co-workers succumb to chronic fatigue, depression and musculoskeletal disorders as a result of the hazardous working conditions. Women working in </w:t>
      </w:r>
      <w:proofErr w:type="spellStart"/>
      <w:r w:rsidRPr="00F91C65">
        <w:t>EPZ</w:t>
      </w:r>
      <w:r w:rsidR="00E47DE0">
        <w:t>s</w:t>
      </w:r>
      <w:proofErr w:type="spellEnd"/>
      <w:r w:rsidRPr="00F91C65">
        <w:t xml:space="preserve"> are unable to claim their social benefits, including maternity leave</w:t>
      </w:r>
      <w:r w:rsidR="004B7C79">
        <w:t>,</w:t>
      </w:r>
      <w:r w:rsidRPr="00F91C65">
        <w:t xml:space="preserve"> and earn between 28 and 51 per</w:t>
      </w:r>
      <w:r w:rsidR="004B7C79">
        <w:t xml:space="preserve"> </w:t>
      </w:r>
      <w:r w:rsidRPr="00F91C65">
        <w:t>cent less than the minimum wage. Employers justify lower wages for women with the stereotype that women’s work is less demanding than men’s work.</w:t>
      </w:r>
      <w:r w:rsidR="004C35F2">
        <w:t xml:space="preserve"> </w:t>
      </w:r>
    </w:p>
    <w:p w:rsidR="00F91C65" w:rsidRPr="00F91C65" w:rsidRDefault="00E47DE0" w:rsidP="00202C3D">
      <w:pPr>
        <w:pStyle w:val="SingleTxtG"/>
        <w:numPr>
          <w:ilvl w:val="0"/>
          <w:numId w:val="32"/>
        </w:numPr>
        <w:ind w:left="1134" w:firstLine="0"/>
      </w:pPr>
      <w:r>
        <w:t>Domestic workers</w:t>
      </w:r>
      <w:r w:rsidR="00F91C65" w:rsidRPr="00F91C65">
        <w:t xml:space="preserve"> are </w:t>
      </w:r>
      <w:r>
        <w:t xml:space="preserve">also </w:t>
      </w:r>
      <w:r w:rsidR="00F91C65" w:rsidRPr="00F91C65">
        <w:t>at an increased risk of exploitation</w:t>
      </w:r>
      <w:r w:rsidR="004B7C79">
        <w:t>,</w:t>
      </w:r>
      <w:r w:rsidR="00F91C65" w:rsidRPr="00F91C65">
        <w:t xml:space="preserve"> as they </w:t>
      </w:r>
      <w:r w:rsidR="004060BD">
        <w:t>work</w:t>
      </w:r>
      <w:r w:rsidR="00F91C65" w:rsidRPr="00F91C65">
        <w:t xml:space="preserve"> in private households. There are an estimated 64,000 domestic workers in Honduras</w:t>
      </w:r>
      <w:r>
        <w:t>;</w:t>
      </w:r>
      <w:r w:rsidR="00F91C65" w:rsidRPr="00F91C65">
        <w:t xml:space="preserve"> of </w:t>
      </w:r>
      <w:r w:rsidR="004060BD">
        <w:t>which</w:t>
      </w:r>
      <w:r w:rsidR="00F91C65" w:rsidRPr="00F91C65">
        <w:t xml:space="preserve"> 20,000 are women. </w:t>
      </w:r>
      <w:r w:rsidR="005D5787">
        <w:t>Article </w:t>
      </w:r>
      <w:r w:rsidR="00F91C65" w:rsidRPr="00F91C65">
        <w:t>131 of the Constitution states that domestic workers are covered by “social legislation”, which provides health coverage for illness</w:t>
      </w:r>
      <w:r w:rsidR="004B7C79">
        <w:t xml:space="preserve"> and</w:t>
      </w:r>
      <w:r w:rsidR="00F91C65" w:rsidRPr="00F91C65">
        <w:t xml:space="preserve"> maternity </w:t>
      </w:r>
      <w:r w:rsidR="004B7C79">
        <w:t xml:space="preserve">and </w:t>
      </w:r>
      <w:r w:rsidR="00F91C65" w:rsidRPr="00F91C65">
        <w:t>allowance</w:t>
      </w:r>
      <w:r w:rsidR="004B7C79">
        <w:t>s</w:t>
      </w:r>
      <w:r w:rsidR="00F91C65" w:rsidRPr="00F91C65">
        <w:t xml:space="preserve"> for family members</w:t>
      </w:r>
      <w:r w:rsidR="004B7C79">
        <w:t>,</w:t>
      </w:r>
      <w:r w:rsidR="00F91C65" w:rsidRPr="00F91C65">
        <w:t xml:space="preserve"> including the elderly and</w:t>
      </w:r>
      <w:r w:rsidR="004C35F2">
        <w:t xml:space="preserve"> </w:t>
      </w:r>
      <w:r w:rsidR="00F91C65" w:rsidRPr="00F91C65">
        <w:t>orphans. The law also addresses issues of lockouts, accidents, unemployment benefits, occupational diseases and all other contingencies that affect the ability to be productive. Unfortunately</w:t>
      </w:r>
      <w:r w:rsidR="004B7C79">
        <w:t>,</w:t>
      </w:r>
      <w:r w:rsidR="00F91C65" w:rsidRPr="00F91C65">
        <w:t xml:space="preserve"> in practice, many domestic workers are denied such protections.</w:t>
      </w:r>
    </w:p>
    <w:p w:rsidR="00F91C65" w:rsidRPr="00F91C65" w:rsidRDefault="00F91C65" w:rsidP="00202C3D">
      <w:pPr>
        <w:pStyle w:val="SingleTxtG"/>
        <w:numPr>
          <w:ilvl w:val="0"/>
          <w:numId w:val="32"/>
        </w:numPr>
        <w:ind w:left="1134" w:firstLine="0"/>
      </w:pPr>
      <w:r w:rsidRPr="00F91C65">
        <w:rPr>
          <w:lang w:val="en-US"/>
        </w:rPr>
        <w:t xml:space="preserve">Interlocutors also raised the issue of access to land for farmers as a concern. Since 2009, the </w:t>
      </w:r>
      <w:proofErr w:type="spellStart"/>
      <w:r w:rsidRPr="00F91C65">
        <w:rPr>
          <w:lang w:val="en-US"/>
        </w:rPr>
        <w:t>Bajo</w:t>
      </w:r>
      <w:proofErr w:type="spellEnd"/>
      <w:r w:rsidRPr="00F91C65">
        <w:rPr>
          <w:lang w:val="en-US"/>
        </w:rPr>
        <w:t xml:space="preserve"> </w:t>
      </w:r>
      <w:proofErr w:type="spellStart"/>
      <w:r w:rsidRPr="00F91C65">
        <w:rPr>
          <w:lang w:val="en-US"/>
        </w:rPr>
        <w:t>Aguán</w:t>
      </w:r>
      <w:proofErr w:type="spellEnd"/>
      <w:r w:rsidRPr="00F91C65">
        <w:rPr>
          <w:lang w:val="en-US"/>
        </w:rPr>
        <w:t xml:space="preserve"> region in </w:t>
      </w:r>
      <w:r w:rsidR="004B7C79">
        <w:rPr>
          <w:lang w:val="en-US"/>
        </w:rPr>
        <w:t>n</w:t>
      </w:r>
      <w:r w:rsidRPr="00F91C65">
        <w:rPr>
          <w:lang w:val="en-US"/>
        </w:rPr>
        <w:t xml:space="preserve">orthern Honduras has been the setting of land disputes. Some concerns raised in interviews include the problematic nature of the land reform </w:t>
      </w:r>
      <w:proofErr w:type="spellStart"/>
      <w:r w:rsidRPr="00F91C65">
        <w:rPr>
          <w:lang w:val="en-US"/>
        </w:rPr>
        <w:t>program</w:t>
      </w:r>
      <w:r w:rsidR="00E47DE0">
        <w:rPr>
          <w:lang w:val="en-US"/>
        </w:rPr>
        <w:t>me</w:t>
      </w:r>
      <w:proofErr w:type="spellEnd"/>
      <w:r w:rsidRPr="00F91C65">
        <w:rPr>
          <w:lang w:val="en-US"/>
        </w:rPr>
        <w:t xml:space="preserve"> of 1972; the allocation, over two decades, of </w:t>
      </w:r>
      <w:r w:rsidRPr="00F91C65">
        <w:t>an estimated 120,000 hectares</w:t>
      </w:r>
      <w:r w:rsidRPr="00F91C65">
        <w:rPr>
          <w:lang w:val="en-US"/>
        </w:rPr>
        <w:t xml:space="preserve"> of land to f</w:t>
      </w:r>
      <w:proofErr w:type="spellStart"/>
      <w:r w:rsidRPr="00F91C65">
        <w:t>armers</w:t>
      </w:r>
      <w:proofErr w:type="spellEnd"/>
      <w:r w:rsidRPr="00F91C65">
        <w:t xml:space="preserve"> who had migrated from the south of the country; and the subsequent modification of the land reform in 1992</w:t>
      </w:r>
      <w:r w:rsidR="00E47DE0">
        <w:t>,</w:t>
      </w:r>
      <w:r w:rsidRPr="00F91C65">
        <w:t xml:space="preserve"> which allowed the farmers to sell their land to third parties. It was argued that</w:t>
      </w:r>
      <w:r w:rsidR="004C35F2">
        <w:t xml:space="preserve"> </w:t>
      </w:r>
      <w:r w:rsidRPr="00F91C65">
        <w:t>thousands of acres of land ha</w:t>
      </w:r>
      <w:r w:rsidR="004B7C79">
        <w:t>d</w:t>
      </w:r>
      <w:r w:rsidRPr="00F91C65">
        <w:t xml:space="preserve"> been transferred from the farmer communities to large agro-industrial firms, with entrepreneurs in palm oil production seiz</w:t>
      </w:r>
      <w:r w:rsidR="00E47DE0">
        <w:t>ing</w:t>
      </w:r>
      <w:r w:rsidRPr="00F91C65">
        <w:t xml:space="preserve"> the opportunity and acquir</w:t>
      </w:r>
      <w:r w:rsidR="00E47DE0">
        <w:t>ing</w:t>
      </w:r>
      <w:r w:rsidRPr="00F91C65">
        <w:t xml:space="preserve"> a significant percentage of the land.</w:t>
      </w:r>
      <w:r w:rsidRPr="00F92C53">
        <w:rPr>
          <w:rStyle w:val="a3"/>
        </w:rPr>
        <w:footnoteReference w:id="44"/>
      </w:r>
    </w:p>
    <w:p w:rsidR="00F91C65" w:rsidRPr="00F91C65" w:rsidRDefault="00F91C65" w:rsidP="00202C3D">
      <w:pPr>
        <w:pStyle w:val="SingleTxtG"/>
        <w:numPr>
          <w:ilvl w:val="0"/>
          <w:numId w:val="32"/>
        </w:numPr>
        <w:ind w:left="1134" w:firstLine="0"/>
      </w:pPr>
      <w:r w:rsidRPr="00F91C65">
        <w:t>Farmer communities have disputed the legality of such land sales, claiming that they are still the rightful owners of the land. Information was shared indicating that between January 2010 and March 2011, 25 deaths ha</w:t>
      </w:r>
      <w:r w:rsidR="00CC1479">
        <w:t>d</w:t>
      </w:r>
      <w:r w:rsidRPr="00F91C65">
        <w:t xml:space="preserve"> been registered relating to conflicts over land. </w:t>
      </w:r>
      <w:r w:rsidRPr="00F91C65">
        <w:rPr>
          <w:lang w:val="en-US"/>
        </w:rPr>
        <w:t xml:space="preserve">The Special </w:t>
      </w:r>
      <w:r w:rsidRPr="00F91C65">
        <w:t>Rapporteur</w:t>
      </w:r>
      <w:r w:rsidRPr="00F91C65">
        <w:rPr>
          <w:lang w:val="en-US"/>
        </w:rPr>
        <w:t xml:space="preserve"> also received allegations that </w:t>
      </w:r>
      <w:r w:rsidRPr="00F91C65">
        <w:t>Margarita Murillo, president of the farmers organi</w:t>
      </w:r>
      <w:r w:rsidR="00CC1479">
        <w:t>z</w:t>
      </w:r>
      <w:r w:rsidRPr="00F91C65">
        <w:t xml:space="preserve">ation Las </w:t>
      </w:r>
      <w:proofErr w:type="spellStart"/>
      <w:r w:rsidRPr="00F91C65">
        <w:t>Ventanas</w:t>
      </w:r>
      <w:proofErr w:type="spellEnd"/>
      <w:r w:rsidRPr="00F91C65">
        <w:t xml:space="preserve"> and the found</w:t>
      </w:r>
      <w:r w:rsidR="00385CAB">
        <w:t>er</w:t>
      </w:r>
      <w:r w:rsidRPr="00F91C65">
        <w:t xml:space="preserve"> of the </w:t>
      </w:r>
      <w:r w:rsidRPr="005E73B8">
        <w:t>National Farmers Trade Union</w:t>
      </w:r>
      <w:r w:rsidR="005E73B8">
        <w:t xml:space="preserve"> (Unión Nacional de </w:t>
      </w:r>
      <w:proofErr w:type="spellStart"/>
      <w:r w:rsidR="005E73B8">
        <w:t>Campesinos</w:t>
      </w:r>
      <w:proofErr w:type="spellEnd"/>
      <w:r w:rsidR="005E73B8">
        <w:t>)</w:t>
      </w:r>
      <w:r w:rsidRPr="00F91C65">
        <w:t>, had been assassinated in August 2014 as she was working on a piece of land in the department of Cortés. It is alleged that her death may be due to</w:t>
      </w:r>
      <w:r w:rsidR="004C35F2">
        <w:t xml:space="preserve"> </w:t>
      </w:r>
      <w:r w:rsidRPr="00F91C65">
        <w:t xml:space="preserve">her work defending the rights of farmers. </w:t>
      </w:r>
    </w:p>
    <w:p w:rsidR="00F91C65" w:rsidRPr="00F91C65" w:rsidRDefault="00F91C65" w:rsidP="00202C3D">
      <w:pPr>
        <w:pStyle w:val="SingleTxtG"/>
        <w:numPr>
          <w:ilvl w:val="0"/>
          <w:numId w:val="32"/>
        </w:numPr>
        <w:ind w:left="1134" w:firstLine="0"/>
      </w:pPr>
      <w:r w:rsidRPr="00F91C65">
        <w:lastRenderedPageBreak/>
        <w:t>Sources indicate that 1</w:t>
      </w:r>
      <w:r w:rsidR="00CC1479">
        <w:t>,</w:t>
      </w:r>
      <w:r w:rsidRPr="00F91C65">
        <w:t xml:space="preserve">487 land-ownership deeds were issued to farmers between February and August 2010, but less than </w:t>
      </w:r>
      <w:r w:rsidR="00CC1479">
        <w:t>one</w:t>
      </w:r>
      <w:r w:rsidRPr="00F91C65">
        <w:t xml:space="preserve"> third of th</w:t>
      </w:r>
      <w:r w:rsidR="004060BD">
        <w:t>e</w:t>
      </w:r>
      <w:r w:rsidRPr="00F91C65">
        <w:t xml:space="preserve">se (482) were awarded to women. </w:t>
      </w:r>
      <w:r w:rsidR="004060BD">
        <w:t>Furthermore w</w:t>
      </w:r>
      <w:r w:rsidR="00CC1479">
        <w:t xml:space="preserve">omen </w:t>
      </w:r>
      <w:r w:rsidR="004060BD">
        <w:t>were allocated</w:t>
      </w:r>
      <w:r w:rsidRPr="00F91C65">
        <w:t xml:space="preserve"> 28.4 per</w:t>
      </w:r>
      <w:r w:rsidR="00CC1479">
        <w:t xml:space="preserve"> </w:t>
      </w:r>
      <w:r w:rsidRPr="00F91C65">
        <w:t xml:space="preserve">cent </w:t>
      </w:r>
      <w:r w:rsidR="00CC1479">
        <w:t>of the</w:t>
      </w:r>
      <w:r w:rsidRPr="00F91C65">
        <w:t xml:space="preserve"> ownership rights for agricultural land</w:t>
      </w:r>
      <w:r w:rsidR="00CC1479">
        <w:t xml:space="preserve"> during th</w:t>
      </w:r>
      <w:r w:rsidR="004060BD">
        <w:t>is</w:t>
      </w:r>
      <w:r w:rsidR="00CC1479">
        <w:t xml:space="preserve"> </w:t>
      </w:r>
      <w:r w:rsidR="004060BD">
        <w:t>period.</w:t>
      </w:r>
      <w:r w:rsidRPr="00F91C65">
        <w:t xml:space="preserve"> </w:t>
      </w:r>
      <w:r w:rsidR="00182103">
        <w:t xml:space="preserve">Some sources </w:t>
      </w:r>
      <w:r w:rsidRPr="00F91C65">
        <w:t xml:space="preserve">argue that women </w:t>
      </w:r>
      <w:r w:rsidR="004060BD">
        <w:t>a</w:t>
      </w:r>
      <w:r w:rsidRPr="00F91C65">
        <w:t>re largely denied access to and control of productive resources and</w:t>
      </w:r>
      <w:r w:rsidR="00CC1479">
        <w:t xml:space="preserve"> that,</w:t>
      </w:r>
      <w:r w:rsidRPr="00F91C65">
        <w:t xml:space="preserve"> in most cases</w:t>
      </w:r>
      <w:r w:rsidR="00CC1479">
        <w:t>,</w:t>
      </w:r>
      <w:r w:rsidRPr="00F91C65">
        <w:t xml:space="preserve"> they </w:t>
      </w:r>
      <w:r w:rsidR="004060BD">
        <w:t>ar</w:t>
      </w:r>
      <w:r w:rsidRPr="00F91C65">
        <w:t>e unable to obtain credit to enable them to be successful farmers. Th</w:t>
      </w:r>
      <w:r w:rsidR="006C4D2F">
        <w:t>is</w:t>
      </w:r>
      <w:r w:rsidRPr="00F91C65">
        <w:t xml:space="preserve"> result</w:t>
      </w:r>
      <w:r w:rsidR="006C4D2F">
        <w:t>s</w:t>
      </w:r>
      <w:r w:rsidRPr="00F91C65">
        <w:t xml:space="preserve"> in their dependency on their husbands or male relatives being reinforced, and render</w:t>
      </w:r>
      <w:r w:rsidR="006C4D2F">
        <w:t>s</w:t>
      </w:r>
      <w:r w:rsidR="00140FED">
        <w:t xml:space="preserve"> them vulnerable to violence.</w:t>
      </w:r>
      <w:r w:rsidRPr="00F92C53">
        <w:rPr>
          <w:rStyle w:val="a3"/>
        </w:rPr>
        <w:footnoteReference w:id="45"/>
      </w:r>
      <w:r w:rsidRPr="00F91C65">
        <w:t xml:space="preserve"> </w:t>
      </w:r>
    </w:p>
    <w:p w:rsidR="00F91C65" w:rsidRPr="00F91C65" w:rsidRDefault="00877E87" w:rsidP="00202C3D">
      <w:pPr>
        <w:pStyle w:val="SingleTxtG"/>
        <w:numPr>
          <w:ilvl w:val="0"/>
          <w:numId w:val="32"/>
        </w:numPr>
        <w:ind w:left="1134" w:firstLine="0"/>
      </w:pPr>
      <w:r>
        <w:t>One</w:t>
      </w:r>
      <w:r w:rsidR="00F91C65" w:rsidRPr="00F91C65">
        <w:t xml:space="preserve"> report </w:t>
      </w:r>
      <w:r>
        <w:t>state</w:t>
      </w:r>
      <w:r w:rsidR="006C4D2F">
        <w:t>s</w:t>
      </w:r>
      <w:r w:rsidRPr="00F91C65">
        <w:t xml:space="preserve"> </w:t>
      </w:r>
      <w:r w:rsidR="00F91C65" w:rsidRPr="00F91C65">
        <w:t xml:space="preserve">that </w:t>
      </w:r>
      <w:r w:rsidR="00F91C65" w:rsidRPr="00F91C65">
        <w:rPr>
          <w:bCs/>
          <w:lang w:val="en-US"/>
        </w:rPr>
        <w:t xml:space="preserve">300,000 </w:t>
      </w:r>
      <w:r>
        <w:rPr>
          <w:bCs/>
          <w:lang w:val="en-US"/>
        </w:rPr>
        <w:t>children</w:t>
      </w:r>
      <w:r w:rsidR="00F91C65" w:rsidRPr="00F91C65">
        <w:rPr>
          <w:bCs/>
          <w:lang w:val="en-US"/>
        </w:rPr>
        <w:t xml:space="preserve"> between the ages of 5 and 14 work in Honduras, </w:t>
      </w:r>
      <w:r w:rsidR="00F91C65" w:rsidRPr="00F91C65">
        <w:t>with</w:t>
      </w:r>
      <w:r w:rsidR="00F91C65" w:rsidRPr="00F91C65">
        <w:rPr>
          <w:bCs/>
          <w:lang w:val="en-US"/>
        </w:rPr>
        <w:t xml:space="preserve"> 63 per</w:t>
      </w:r>
      <w:r>
        <w:rPr>
          <w:bCs/>
          <w:lang w:val="en-US"/>
        </w:rPr>
        <w:t xml:space="preserve"> </w:t>
      </w:r>
      <w:r w:rsidR="00F91C65" w:rsidRPr="00F91C65">
        <w:rPr>
          <w:bCs/>
          <w:lang w:val="en-US"/>
        </w:rPr>
        <w:t xml:space="preserve">cent of them in the agricultural sector. The </w:t>
      </w:r>
      <w:r>
        <w:rPr>
          <w:bCs/>
          <w:lang w:val="en-US"/>
        </w:rPr>
        <w:t>report</w:t>
      </w:r>
      <w:r w:rsidRPr="00F91C65">
        <w:rPr>
          <w:bCs/>
          <w:lang w:val="en-US"/>
        </w:rPr>
        <w:t xml:space="preserve"> </w:t>
      </w:r>
      <w:r w:rsidR="00F91C65" w:rsidRPr="00F91C65">
        <w:rPr>
          <w:bCs/>
          <w:lang w:val="en-US"/>
        </w:rPr>
        <w:t>also reveal</w:t>
      </w:r>
      <w:r w:rsidR="00182103">
        <w:rPr>
          <w:bCs/>
          <w:lang w:val="en-US"/>
        </w:rPr>
        <w:t>s</w:t>
      </w:r>
      <w:r w:rsidR="00F91C65" w:rsidRPr="00F91C65">
        <w:rPr>
          <w:bCs/>
          <w:lang w:val="en-US"/>
        </w:rPr>
        <w:t xml:space="preserve"> the prevalence of child </w:t>
      </w:r>
      <w:proofErr w:type="spellStart"/>
      <w:r w:rsidR="00F91C65" w:rsidRPr="00F91C65">
        <w:rPr>
          <w:bCs/>
          <w:lang w:val="en-US"/>
        </w:rPr>
        <w:t>labour</w:t>
      </w:r>
      <w:proofErr w:type="spellEnd"/>
      <w:r w:rsidR="00F91C65" w:rsidRPr="00F91C65">
        <w:rPr>
          <w:bCs/>
          <w:lang w:val="en-US"/>
        </w:rPr>
        <w:t xml:space="preserve"> within indigenous communities.</w:t>
      </w:r>
      <w:r w:rsidR="00F91C65" w:rsidRPr="00F92C53">
        <w:rPr>
          <w:rStyle w:val="a3"/>
        </w:rPr>
        <w:footnoteReference w:id="46"/>
      </w:r>
      <w:r w:rsidR="00F91C65" w:rsidRPr="00F91C65">
        <w:rPr>
          <w:bCs/>
          <w:lang w:val="en-US"/>
        </w:rPr>
        <w:t xml:space="preserve"> </w:t>
      </w:r>
    </w:p>
    <w:p w:rsidR="00F91C65" w:rsidRPr="00F91C65" w:rsidRDefault="00F91C65" w:rsidP="001B1AA0">
      <w:pPr>
        <w:pStyle w:val="H1G"/>
      </w:pPr>
      <w:r w:rsidRPr="00F91C65">
        <w:tab/>
      </w:r>
      <w:r w:rsidR="001B1AA0">
        <w:t>C.</w:t>
      </w:r>
      <w:r w:rsidRPr="00F91C65">
        <w:tab/>
        <w:t xml:space="preserve">Social and cultural rights </w:t>
      </w:r>
    </w:p>
    <w:p w:rsidR="00F91C65" w:rsidRPr="00F91C65" w:rsidRDefault="00F91C65" w:rsidP="00202C3D">
      <w:pPr>
        <w:pStyle w:val="SingleTxtG"/>
        <w:numPr>
          <w:ilvl w:val="0"/>
          <w:numId w:val="32"/>
        </w:numPr>
        <w:ind w:left="1134" w:firstLine="0"/>
      </w:pPr>
      <w:r w:rsidRPr="00F91C65">
        <w:t>Obstacles to the promotion, protection and fulfilment of women’s human rights and a life free from all forms of violence include deeply rooted patriarchal attitudes and the pervasiveness of a</w:t>
      </w:r>
      <w:r w:rsidRPr="00F91C65">
        <w:rPr>
          <w:lang w:val="en-US"/>
        </w:rPr>
        <w:t xml:space="preserve"> </w:t>
      </w:r>
      <w:proofErr w:type="spellStart"/>
      <w:r w:rsidRPr="00F91C65">
        <w:rPr>
          <w:i/>
          <w:lang w:val="en-US"/>
        </w:rPr>
        <w:t>machista</w:t>
      </w:r>
      <w:proofErr w:type="spellEnd"/>
      <w:r w:rsidRPr="00F91C65">
        <w:t xml:space="preserve"> culture that reinforces stereotypes about the roles and responsibilities of women and men in the family, </w:t>
      </w:r>
      <w:r w:rsidR="00C72FCC">
        <w:t xml:space="preserve">in </w:t>
      </w:r>
      <w:r w:rsidRPr="00F91C65">
        <w:t xml:space="preserve">the workplace and in society. </w:t>
      </w:r>
    </w:p>
    <w:p w:rsidR="00F91C65" w:rsidRPr="00F91C65" w:rsidRDefault="00F91C65" w:rsidP="00202C3D">
      <w:pPr>
        <w:pStyle w:val="SingleTxtG"/>
        <w:numPr>
          <w:ilvl w:val="0"/>
          <w:numId w:val="32"/>
        </w:numPr>
        <w:ind w:left="1134" w:firstLine="0"/>
      </w:pPr>
      <w:r w:rsidRPr="00F91C65">
        <w:rPr>
          <w:bCs/>
          <w:lang w:val="en-US"/>
        </w:rPr>
        <w:t>Education is free in the public system</w:t>
      </w:r>
      <w:r w:rsidR="00C72FCC">
        <w:rPr>
          <w:bCs/>
          <w:lang w:val="en-US"/>
        </w:rPr>
        <w:t>,</w:t>
      </w:r>
      <w:r w:rsidRPr="00F91C65">
        <w:rPr>
          <w:bCs/>
          <w:lang w:val="en-US"/>
        </w:rPr>
        <w:t xml:space="preserve"> and the number of girls enrolled in primary school is higher than that of boys.</w:t>
      </w:r>
      <w:r w:rsidR="004C35F2">
        <w:rPr>
          <w:bCs/>
          <w:lang w:val="en-US"/>
        </w:rPr>
        <w:t xml:space="preserve"> </w:t>
      </w:r>
      <w:r w:rsidRPr="00F91C65">
        <w:rPr>
          <w:bCs/>
          <w:lang w:val="en-US"/>
        </w:rPr>
        <w:t>However, the level of education remains inadequate, particularly in rural areas.</w:t>
      </w:r>
      <w:r w:rsidR="004C35F2">
        <w:rPr>
          <w:bCs/>
          <w:lang w:val="en-US"/>
        </w:rPr>
        <w:t xml:space="preserve"> </w:t>
      </w:r>
      <w:r w:rsidRPr="00F91C65">
        <w:rPr>
          <w:bCs/>
          <w:lang w:val="en-US"/>
        </w:rPr>
        <w:t>The Special Rapporteur was</w:t>
      </w:r>
      <w:r w:rsidR="004C35F2">
        <w:rPr>
          <w:bCs/>
          <w:lang w:val="en-US"/>
        </w:rPr>
        <w:t xml:space="preserve"> </w:t>
      </w:r>
      <w:r w:rsidRPr="00F91C65">
        <w:rPr>
          <w:bCs/>
          <w:lang w:val="en-US"/>
        </w:rPr>
        <w:t xml:space="preserve">informed that </w:t>
      </w:r>
      <w:r w:rsidRPr="004C29B4">
        <w:rPr>
          <w:bCs/>
          <w:lang w:val="en-US"/>
        </w:rPr>
        <w:t xml:space="preserve">due to </w:t>
      </w:r>
      <w:r w:rsidR="004C29B4" w:rsidRPr="004C29B4">
        <w:rPr>
          <w:bCs/>
          <w:lang w:val="en-US"/>
        </w:rPr>
        <w:t>the prevalent and visible drug trade</w:t>
      </w:r>
      <w:r w:rsidR="004C29B4">
        <w:rPr>
          <w:bCs/>
          <w:lang w:val="en-US"/>
        </w:rPr>
        <w:t xml:space="preserve">, which has given rise to </w:t>
      </w:r>
      <w:r w:rsidRPr="004C29B4">
        <w:rPr>
          <w:bCs/>
          <w:lang w:val="en-US"/>
        </w:rPr>
        <w:t>concerns about safety and exposure to drug dealers</w:t>
      </w:r>
      <w:r w:rsidRPr="00F91C65">
        <w:rPr>
          <w:bCs/>
          <w:lang w:val="en-US"/>
        </w:rPr>
        <w:t xml:space="preserve">, parents living in certain areas are reluctant to send their children to school. </w:t>
      </w:r>
    </w:p>
    <w:p w:rsidR="00F91C65" w:rsidRPr="00F91C65" w:rsidRDefault="00F91C65" w:rsidP="00202C3D">
      <w:pPr>
        <w:pStyle w:val="SingleTxtG"/>
        <w:numPr>
          <w:ilvl w:val="0"/>
          <w:numId w:val="32"/>
        </w:numPr>
        <w:ind w:left="1134" w:firstLine="0"/>
      </w:pPr>
      <w:r w:rsidRPr="00F91C65">
        <w:t>The lack of education and employment opportunities are among the major causes of gang involvement by children</w:t>
      </w:r>
      <w:r w:rsidR="00CB384A">
        <w:t>.</w:t>
      </w:r>
      <w:r w:rsidRPr="00F91C65">
        <w:t xml:space="preserve"> The Government established the Guardians of the Homeland initiative in 2007</w:t>
      </w:r>
      <w:r w:rsidRPr="00F92C53">
        <w:rPr>
          <w:rStyle w:val="a3"/>
        </w:rPr>
        <w:footnoteReference w:id="47"/>
      </w:r>
      <w:r w:rsidRPr="00F91C65">
        <w:t xml:space="preserve"> which extends the mandate of the military to incorporate the training of vulnerable children aged between 5 and 18, and adults up to 23 years of age</w:t>
      </w:r>
      <w:r w:rsidR="00794F38">
        <w:t>,</w:t>
      </w:r>
      <w:r w:rsidRPr="00F91C65">
        <w:t xml:space="preserve"> in “values”</w:t>
      </w:r>
      <w:r w:rsidR="00794F38">
        <w:t>,</w:t>
      </w:r>
      <w:r w:rsidRPr="00F91C65">
        <w:t xml:space="preserve"> with a view to discouraging children from joining gangs and to reduc</w:t>
      </w:r>
      <w:r w:rsidR="00794F38">
        <w:t>ing</w:t>
      </w:r>
      <w:r w:rsidRPr="00F91C65">
        <w:t xml:space="preserve"> delinquency. It was estimated that 75,000 children participated in th</w:t>
      </w:r>
      <w:r w:rsidR="00794F38">
        <w:t>e</w:t>
      </w:r>
      <w:r w:rsidRPr="00F91C65">
        <w:t xml:space="preserve"> initiative in 2013. </w:t>
      </w:r>
    </w:p>
    <w:p w:rsidR="00F91C65" w:rsidRPr="00F91C65" w:rsidRDefault="00F91C65" w:rsidP="005D5787">
      <w:pPr>
        <w:pStyle w:val="SingleTxtG"/>
        <w:numPr>
          <w:ilvl w:val="0"/>
          <w:numId w:val="32"/>
        </w:numPr>
        <w:ind w:left="1134" w:firstLine="0"/>
      </w:pPr>
      <w:r w:rsidRPr="00F91C65">
        <w:t xml:space="preserve">A </w:t>
      </w:r>
      <w:r w:rsidR="00C72FCC">
        <w:t>study</w:t>
      </w:r>
      <w:r w:rsidRPr="00F91C65">
        <w:t xml:space="preserve"> conducted between September and December 2010 revealed that there were approximately 4,281 active gang members operating in different cities, including 872</w:t>
      </w:r>
      <w:r w:rsidR="005D5787">
        <w:t> </w:t>
      </w:r>
      <w:r w:rsidRPr="00F91C65">
        <w:t>female adolescents, with 60 per</w:t>
      </w:r>
      <w:r w:rsidR="00794F38">
        <w:t xml:space="preserve"> </w:t>
      </w:r>
      <w:r w:rsidRPr="00F91C65">
        <w:t>cent of them in San Pedro Sula and 21 per</w:t>
      </w:r>
      <w:r w:rsidR="00794F38">
        <w:t xml:space="preserve"> </w:t>
      </w:r>
      <w:r w:rsidRPr="00F91C65">
        <w:t>cent operating in Tegucigalpa.</w:t>
      </w:r>
      <w:r w:rsidRPr="00F92C53">
        <w:rPr>
          <w:rStyle w:val="a3"/>
        </w:rPr>
        <w:footnoteReference w:id="48"/>
      </w:r>
      <w:r w:rsidRPr="00F91C65">
        <w:t xml:space="preserve"> In addition, 447 active gang members were in detention in January 2014. Amendments to </w:t>
      </w:r>
      <w:r w:rsidR="005D5787">
        <w:t>article </w:t>
      </w:r>
      <w:r w:rsidRPr="00F91C65">
        <w:t xml:space="preserve">332 of the Criminal Code resulted in the migration of members from urban to rural areas, turning </w:t>
      </w:r>
      <w:r w:rsidR="006C4D2F">
        <w:t xml:space="preserve">these </w:t>
      </w:r>
      <w:r w:rsidR="00F91215">
        <w:t>areas</w:t>
      </w:r>
      <w:r w:rsidR="00F91215" w:rsidRPr="00F91C65">
        <w:t xml:space="preserve"> </w:t>
      </w:r>
      <w:r w:rsidRPr="00F91C65">
        <w:t>into new hubs for gangs.</w:t>
      </w:r>
      <w:r w:rsidRPr="00F92C53">
        <w:rPr>
          <w:rStyle w:val="a3"/>
        </w:rPr>
        <w:footnoteReference w:id="49"/>
      </w:r>
      <w:r w:rsidRPr="00F91C65">
        <w:t xml:space="preserve"> </w:t>
      </w:r>
    </w:p>
    <w:p w:rsidR="00F91C65" w:rsidRPr="00F91C65" w:rsidRDefault="00F91215" w:rsidP="00202C3D">
      <w:pPr>
        <w:pStyle w:val="SingleTxtG"/>
        <w:numPr>
          <w:ilvl w:val="0"/>
          <w:numId w:val="32"/>
        </w:numPr>
        <w:ind w:left="1134" w:firstLine="0"/>
      </w:pPr>
      <w:r>
        <w:t>R</w:t>
      </w:r>
      <w:r w:rsidR="00F91C65" w:rsidRPr="00F91C65">
        <w:t xml:space="preserve">eproductive rights remain </w:t>
      </w:r>
      <w:r>
        <w:t>an area</w:t>
      </w:r>
      <w:r w:rsidRPr="00F91C65">
        <w:t xml:space="preserve"> </w:t>
      </w:r>
      <w:r w:rsidR="00F91C65" w:rsidRPr="00F91C65">
        <w:t xml:space="preserve">of particular concern. Honduras </w:t>
      </w:r>
      <w:r>
        <w:t>has</w:t>
      </w:r>
      <w:r w:rsidR="00F91C65" w:rsidRPr="00F91C65">
        <w:t xml:space="preserve"> the</w:t>
      </w:r>
      <w:r>
        <w:t xml:space="preserve"> second</w:t>
      </w:r>
      <w:r w:rsidR="00F91C65" w:rsidRPr="00F91C65">
        <w:t xml:space="preserve"> highest </w:t>
      </w:r>
      <w:r>
        <w:t xml:space="preserve">rate of </w:t>
      </w:r>
      <w:r w:rsidR="00F91C65" w:rsidRPr="00F91C65">
        <w:t xml:space="preserve">teenage fertility, with a rate of 102 per 100,000 live births. On 2 April 2009, Congress prohibited the promotion, use, sale, purchase </w:t>
      </w:r>
      <w:r>
        <w:t>and</w:t>
      </w:r>
      <w:r w:rsidR="00F91C65" w:rsidRPr="00F91C65">
        <w:t xml:space="preserve"> creation of any policy or program</w:t>
      </w:r>
      <w:r>
        <w:t>me</w:t>
      </w:r>
      <w:r w:rsidR="00F91C65" w:rsidRPr="00F91C65">
        <w:t xml:space="preserve"> related to the emergency contraception pill. It also banned the distribution and the commercialization of emergency contraception through pharmacies, drug stores and any other means. Additionally, Congress prohibited the use of oral contraceptives as a method </w:t>
      </w:r>
      <w:r w:rsidR="00F91C65" w:rsidRPr="00F91C65">
        <w:lastRenderedPageBreak/>
        <w:t>of emergency contraception.</w:t>
      </w:r>
      <w:r w:rsidR="00F91C65" w:rsidRPr="00F92C53">
        <w:rPr>
          <w:rStyle w:val="a3"/>
        </w:rPr>
        <w:footnoteReference w:id="50"/>
      </w:r>
      <w:r w:rsidR="00F91C65" w:rsidRPr="00F91C65">
        <w:t xml:space="preserve"> The Supreme Court subsequently declared the ban on emergency contraception constitutional, upholding the view that emergency contraception </w:t>
      </w:r>
      <w:r>
        <w:t>was</w:t>
      </w:r>
      <w:r w:rsidR="00F91C65" w:rsidRPr="00F91C65">
        <w:t xml:space="preserve"> a method of abortion and therefore violate</w:t>
      </w:r>
      <w:r>
        <w:t>d</w:t>
      </w:r>
      <w:r w:rsidR="00F91C65" w:rsidRPr="00F91C65">
        <w:t xml:space="preserve"> </w:t>
      </w:r>
      <w:r w:rsidR="005D5787">
        <w:t>article </w:t>
      </w:r>
      <w:r w:rsidR="00F91C65" w:rsidRPr="00F91C65">
        <w:t xml:space="preserve">126 of the </w:t>
      </w:r>
      <w:r>
        <w:t>Criminal</w:t>
      </w:r>
      <w:r w:rsidRPr="00F91C65">
        <w:t xml:space="preserve"> </w:t>
      </w:r>
      <w:r w:rsidR="00F91C65" w:rsidRPr="00F91C65">
        <w:t xml:space="preserve">Code of Honduras, which criminalizes abortion without exception. The </w:t>
      </w:r>
      <w:r w:rsidR="005D5787">
        <w:t>Article </w:t>
      </w:r>
      <w:r w:rsidR="00003464">
        <w:t xml:space="preserve">132 of the </w:t>
      </w:r>
      <w:r w:rsidR="00F91C65" w:rsidRPr="00F91C65">
        <w:t xml:space="preserve">Code </w:t>
      </w:r>
      <w:r>
        <w:t>provides for</w:t>
      </w:r>
      <w:r w:rsidRPr="00F91C65">
        <w:t xml:space="preserve"> </w:t>
      </w:r>
      <w:r w:rsidR="00F91C65" w:rsidRPr="00F91C65">
        <w:t>a</w:t>
      </w:r>
      <w:r w:rsidR="001A57BA">
        <w:t xml:space="preserve"> sentence of</w:t>
      </w:r>
      <w:r w:rsidR="00F91C65" w:rsidRPr="00F91C65">
        <w:t xml:space="preserve"> </w:t>
      </w:r>
      <w:r w:rsidR="00003464">
        <w:t>four</w:t>
      </w:r>
      <w:r w:rsidR="00003464" w:rsidRPr="00F91C65">
        <w:t xml:space="preserve"> </w:t>
      </w:r>
      <w:r w:rsidR="00F91C65" w:rsidRPr="00F91C65">
        <w:t xml:space="preserve">to </w:t>
      </w:r>
      <w:r w:rsidR="00003464">
        <w:t>six</w:t>
      </w:r>
      <w:r w:rsidR="00F91C65" w:rsidRPr="00F91C65">
        <w:t xml:space="preserve"> years</w:t>
      </w:r>
      <w:r w:rsidR="001A57BA">
        <w:t>’</w:t>
      </w:r>
      <w:r w:rsidR="00F91C65" w:rsidRPr="00F91C65">
        <w:t xml:space="preserve"> imprisonment for anyone who causes an abortion through acts of violence, even if unintentionally, while knowing the victim’s state of pregnancy. The absolute prohibition of abortion implies that women and girls are condemned to continue pregnancies and to face </w:t>
      </w:r>
      <w:proofErr w:type="spellStart"/>
      <w:r w:rsidR="00F91C65" w:rsidRPr="00F91C65">
        <w:t>revictimization</w:t>
      </w:r>
      <w:proofErr w:type="spellEnd"/>
      <w:r w:rsidR="00F91C65" w:rsidRPr="00F91C65">
        <w:t xml:space="preserve"> by society. It has also led women and girls who are impregnated as a result of rape or incest to resort to unsafe and clandestine abortion services and practices, sometimes with fatal consequences.</w:t>
      </w:r>
      <w:r w:rsidR="004C35F2">
        <w:t xml:space="preserve"> </w:t>
      </w:r>
    </w:p>
    <w:p w:rsidR="00F91C65" w:rsidRPr="00F91C65" w:rsidRDefault="00F91C65" w:rsidP="001B1AA0">
      <w:pPr>
        <w:pStyle w:val="HChG"/>
      </w:pPr>
      <w:r w:rsidRPr="00F91C65">
        <w:tab/>
        <w:t>V.</w:t>
      </w:r>
      <w:r w:rsidRPr="00F91C65">
        <w:tab/>
        <w:t>Challenges in fulfilling the State’s obligation to act with due diligence to eliminate violence against women</w:t>
      </w:r>
    </w:p>
    <w:p w:rsidR="00F91C65" w:rsidRPr="00F91C65" w:rsidRDefault="00F91C65" w:rsidP="00202C3D">
      <w:pPr>
        <w:pStyle w:val="SingleTxtG"/>
        <w:numPr>
          <w:ilvl w:val="0"/>
          <w:numId w:val="32"/>
        </w:numPr>
        <w:ind w:left="1134" w:firstLine="0"/>
        <w:rPr>
          <w:bCs/>
          <w:lang w:val="en-US"/>
        </w:rPr>
      </w:pPr>
      <w:r w:rsidRPr="00F91C65">
        <w:rPr>
          <w:bCs/>
          <w:lang w:val="en-US"/>
        </w:rPr>
        <w:t>Honduras has committed to protecting and promoting the rights of women through its ratification of numerous international instruments</w:t>
      </w:r>
      <w:r w:rsidR="007C36AF">
        <w:rPr>
          <w:bCs/>
          <w:lang w:val="en-US"/>
        </w:rPr>
        <w:t>,</w:t>
      </w:r>
      <w:r w:rsidRPr="00F91C65">
        <w:rPr>
          <w:bCs/>
          <w:lang w:val="en-US"/>
        </w:rPr>
        <w:t xml:space="preserve"> including the International Covenant on Civil and Political Rights (1997) and its Optional Protocols; the International Covenant on Economic, Social and Cultural Rights (1981); the Convention on the Elimination of All Forms of Discrimination against Women (1983); the Convention on the Rights of the Child (1990) and the first two Optional Protocols</w:t>
      </w:r>
      <w:r w:rsidR="007C36AF">
        <w:rPr>
          <w:bCs/>
          <w:lang w:val="en-US"/>
        </w:rPr>
        <w:t xml:space="preserve"> thereto</w:t>
      </w:r>
      <w:r w:rsidRPr="00F91C65">
        <w:rPr>
          <w:bCs/>
          <w:lang w:val="en-US"/>
        </w:rPr>
        <w:t xml:space="preserve">; the Convention against Torture and Other Cruel, Inhuman or Degrading Treatment or Punishment (1996) </w:t>
      </w:r>
      <w:r w:rsidR="007C36AF">
        <w:rPr>
          <w:bCs/>
          <w:lang w:val="en-US"/>
        </w:rPr>
        <w:t>and the</w:t>
      </w:r>
      <w:r w:rsidR="007C36AF" w:rsidRPr="00F91C65">
        <w:rPr>
          <w:bCs/>
          <w:lang w:val="en-US"/>
        </w:rPr>
        <w:t xml:space="preserve"> </w:t>
      </w:r>
      <w:r w:rsidRPr="00F91C65">
        <w:rPr>
          <w:bCs/>
          <w:lang w:val="en-US"/>
        </w:rPr>
        <w:t>Optional Protocol</w:t>
      </w:r>
      <w:r w:rsidR="007C36AF">
        <w:rPr>
          <w:bCs/>
          <w:lang w:val="en-US"/>
        </w:rPr>
        <w:t xml:space="preserve"> thereto</w:t>
      </w:r>
      <w:r w:rsidRPr="00F91C65">
        <w:rPr>
          <w:bCs/>
          <w:lang w:val="en-US"/>
        </w:rPr>
        <w:t xml:space="preserve">; the International Convention on the Elimination of All Forms of Racial Discrimination (2002); the International Convention on the Protection of the Rights of All Migrant Workers and Members of Their Families (2005); the Convention on the Rights of Persons with Disabilities (2008) and the </w:t>
      </w:r>
      <w:r w:rsidR="007C36AF">
        <w:rPr>
          <w:bCs/>
          <w:lang w:val="en-US"/>
        </w:rPr>
        <w:t xml:space="preserve">Optional </w:t>
      </w:r>
      <w:r w:rsidRPr="00F91C65">
        <w:rPr>
          <w:bCs/>
          <w:lang w:val="en-US"/>
        </w:rPr>
        <w:t xml:space="preserve">Protocol thereto; and the International Convention for the Protection of All Persons from Enforced Disappearance (2008). </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The Special Rapporteur notes that Honduras is not yet a party to the Optional Protocol to the Convention on the Elimination of All Forms of Discrimination against Women or the Optional Protocol to the International Covenant on Economic, Social and Cultural Rights. </w:t>
      </w:r>
    </w:p>
    <w:p w:rsidR="00F91C65" w:rsidRPr="00F91C65" w:rsidRDefault="00F91C65" w:rsidP="00202C3D">
      <w:pPr>
        <w:pStyle w:val="SingleTxtG"/>
        <w:numPr>
          <w:ilvl w:val="0"/>
          <w:numId w:val="32"/>
        </w:numPr>
        <w:ind w:left="1134" w:firstLine="0"/>
        <w:rPr>
          <w:bCs/>
          <w:lang w:val="en-US"/>
        </w:rPr>
      </w:pPr>
      <w:r w:rsidRPr="00F91C65">
        <w:rPr>
          <w:bCs/>
          <w:lang w:val="en-US"/>
        </w:rPr>
        <w:t>At the regional level, Honduras has ratified</w:t>
      </w:r>
      <w:r w:rsidR="007C36AF">
        <w:rPr>
          <w:bCs/>
          <w:lang w:val="en-US"/>
        </w:rPr>
        <w:t xml:space="preserve">, </w:t>
      </w:r>
      <w:r w:rsidR="007C36AF" w:rsidRPr="007C36AF">
        <w:rPr>
          <w:bCs/>
          <w:lang w:val="en-US"/>
        </w:rPr>
        <w:t>among others,</w:t>
      </w:r>
      <w:r w:rsidRPr="00F91C65">
        <w:rPr>
          <w:bCs/>
          <w:lang w:val="en-US"/>
        </w:rPr>
        <w:t xml:space="preserve"> the Inter-American Convention on the Prevention, Punishment and Eradication of Violence against Women</w:t>
      </w:r>
      <w:r w:rsidR="007C36AF">
        <w:rPr>
          <w:bCs/>
          <w:lang w:val="en-US"/>
        </w:rPr>
        <w:t>.</w:t>
      </w:r>
    </w:p>
    <w:p w:rsidR="00F91C65" w:rsidRPr="00F91C65" w:rsidRDefault="00F91C65" w:rsidP="00202C3D">
      <w:pPr>
        <w:pStyle w:val="SingleTxtG"/>
        <w:numPr>
          <w:ilvl w:val="0"/>
          <w:numId w:val="32"/>
        </w:numPr>
        <w:ind w:left="1134" w:firstLine="0"/>
      </w:pPr>
      <w:r w:rsidRPr="00F91C65">
        <w:t>The National Institute for Women</w:t>
      </w:r>
      <w:r w:rsidR="00B37772">
        <w:t>, established by Decree No. </w:t>
      </w:r>
      <w:r w:rsidRPr="00F91C65">
        <w:t xml:space="preserve">232-98 of 1999, is the central body responsible for the implementation of </w:t>
      </w:r>
      <w:r w:rsidR="005B7284">
        <w:t>the country’s</w:t>
      </w:r>
      <w:r w:rsidR="005B7284" w:rsidRPr="00F91C65">
        <w:t xml:space="preserve"> </w:t>
      </w:r>
      <w:r w:rsidRPr="00F91C65">
        <w:t>obligations with regard to women’s rights, and its gender policy. The Special Rapporteur expressed concern that th</w:t>
      </w:r>
      <w:r w:rsidR="005B7284">
        <w:t>e</w:t>
      </w:r>
      <w:r w:rsidRPr="00F91C65">
        <w:t xml:space="preserve"> </w:t>
      </w:r>
      <w:r w:rsidR="005B7284">
        <w:t>I</w:t>
      </w:r>
      <w:r w:rsidRPr="00F91C65">
        <w:t>nstitut</w:t>
      </w:r>
      <w:r w:rsidR="005B7284">
        <w:t>e</w:t>
      </w:r>
      <w:r w:rsidRPr="00F91C65">
        <w:t xml:space="preserve"> falls under the Social Development Department, perpetuating the view that violence against women needs to be addressed </w:t>
      </w:r>
      <w:r w:rsidR="005B7284">
        <w:t>through</w:t>
      </w:r>
      <w:r w:rsidR="005B7284" w:rsidRPr="00F91C65">
        <w:t xml:space="preserve"> </w:t>
      </w:r>
      <w:r w:rsidRPr="00F91C65">
        <w:t xml:space="preserve">a social welfare lens as opposed to </w:t>
      </w:r>
      <w:r w:rsidR="005B7284">
        <w:t>through a</w:t>
      </w:r>
      <w:r w:rsidRPr="00F91C65">
        <w:t xml:space="preserve"> human rights</w:t>
      </w:r>
      <w:r w:rsidR="005B7284">
        <w:t>-</w:t>
      </w:r>
      <w:r w:rsidRPr="00F91C65">
        <w:t>based approach. She also expressed concern at the lack of resources allocated to the different mechanisms, which limits their capacity to effectively respond to violence against women.</w:t>
      </w:r>
      <w:r w:rsidR="004C35F2">
        <w:t xml:space="preserve"> </w:t>
      </w:r>
    </w:p>
    <w:p w:rsidR="00F91C65" w:rsidRPr="00F91C65" w:rsidRDefault="00F91C65" w:rsidP="00202C3D">
      <w:pPr>
        <w:pStyle w:val="SingleTxtG"/>
        <w:numPr>
          <w:ilvl w:val="0"/>
          <w:numId w:val="32"/>
        </w:numPr>
        <w:ind w:left="1134" w:firstLine="0"/>
      </w:pPr>
      <w:r w:rsidRPr="00F91C65">
        <w:rPr>
          <w:lang w:val="en-US"/>
        </w:rPr>
        <w:t>The following section examines the measures taken by the Government to fulfil its international obligations to prevent, investigate, prosecute, and punish violence against women, as well as to protect victims and provide them with effective remedies.</w:t>
      </w:r>
    </w:p>
    <w:p w:rsidR="00F91C65" w:rsidRPr="00F91C65" w:rsidRDefault="00F91C65" w:rsidP="001B1AA0">
      <w:pPr>
        <w:pStyle w:val="H1G"/>
      </w:pPr>
      <w:r w:rsidRPr="00F91C65">
        <w:lastRenderedPageBreak/>
        <w:tab/>
        <w:t>A.</w:t>
      </w:r>
      <w:r w:rsidRPr="00F91C65">
        <w:tab/>
        <w:t xml:space="preserve">Prevention </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Measures by which States can fulfil their due diligence obligation to prevent violence against women include the enactment of laws, policies and </w:t>
      </w:r>
      <w:proofErr w:type="spellStart"/>
      <w:r w:rsidRPr="00F91C65">
        <w:rPr>
          <w:bCs/>
          <w:lang w:val="en-US"/>
        </w:rPr>
        <w:t>programmes</w:t>
      </w:r>
      <w:proofErr w:type="spellEnd"/>
      <w:r w:rsidRPr="00F91C65">
        <w:rPr>
          <w:bCs/>
          <w:lang w:val="en-US"/>
        </w:rPr>
        <w:t xml:space="preserve">; the development of awareness-raising campaigns; the provision of training for relevant professionals; and the </w:t>
      </w:r>
      <w:r w:rsidRPr="00F91C65">
        <w:t>development</w:t>
      </w:r>
      <w:r w:rsidRPr="00F91C65">
        <w:rPr>
          <w:bCs/>
          <w:lang w:val="en-US"/>
        </w:rPr>
        <w:t xml:space="preserve"> of action plans to coordinate </w:t>
      </w:r>
      <w:proofErr w:type="spellStart"/>
      <w:r w:rsidRPr="00F91C65">
        <w:rPr>
          <w:bCs/>
          <w:lang w:val="en-US"/>
        </w:rPr>
        <w:t>multisectoral</w:t>
      </w:r>
      <w:proofErr w:type="spellEnd"/>
      <w:r w:rsidRPr="00F91C65">
        <w:rPr>
          <w:bCs/>
          <w:lang w:val="en-US"/>
        </w:rPr>
        <w:t xml:space="preserve"> approaches to addressing violence against women. Short</w:t>
      </w:r>
      <w:r w:rsidR="008373AA">
        <w:rPr>
          <w:bCs/>
          <w:lang w:val="en-US"/>
        </w:rPr>
        <w:t xml:space="preserve"> illustrated </w:t>
      </w:r>
      <w:r w:rsidRPr="00F91C65">
        <w:rPr>
          <w:bCs/>
          <w:lang w:val="en-US"/>
        </w:rPr>
        <w:t xml:space="preserve">publications, such as the popular version of the gender equality policy </w:t>
      </w:r>
      <w:r w:rsidR="00BA4B80">
        <w:rPr>
          <w:bCs/>
          <w:lang w:val="en-US"/>
        </w:rPr>
        <w:t>prepared</w:t>
      </w:r>
      <w:r w:rsidR="00BA4B80" w:rsidRPr="00F91C65">
        <w:rPr>
          <w:bCs/>
          <w:lang w:val="en-US"/>
        </w:rPr>
        <w:t xml:space="preserve"> </w:t>
      </w:r>
      <w:r w:rsidRPr="00F91C65">
        <w:rPr>
          <w:bCs/>
          <w:lang w:val="en-US"/>
        </w:rPr>
        <w:t xml:space="preserve">by La </w:t>
      </w:r>
      <w:proofErr w:type="spellStart"/>
      <w:r w:rsidRPr="00F91C65">
        <w:rPr>
          <w:bCs/>
          <w:lang w:val="en-US"/>
        </w:rPr>
        <w:t>Ceiba</w:t>
      </w:r>
      <w:proofErr w:type="spellEnd"/>
      <w:r w:rsidRPr="00F91C65">
        <w:rPr>
          <w:bCs/>
          <w:lang w:val="en-US"/>
        </w:rPr>
        <w:t xml:space="preserve"> Municipality, can be considered a good practice for raising the awareness of a wider range of actors, including children.</w:t>
      </w:r>
      <w:r w:rsidR="004C35F2">
        <w:rPr>
          <w:bCs/>
          <w:lang w:val="en-US"/>
        </w:rPr>
        <w:t xml:space="preserve"> </w:t>
      </w:r>
    </w:p>
    <w:p w:rsidR="00F91C65" w:rsidRPr="00F91C65" w:rsidRDefault="00F91C65" w:rsidP="006C2EF6">
      <w:pPr>
        <w:pStyle w:val="SingleTxtG"/>
        <w:numPr>
          <w:ilvl w:val="0"/>
          <w:numId w:val="32"/>
        </w:numPr>
        <w:ind w:left="1134" w:firstLine="0"/>
        <w:rPr>
          <w:bCs/>
          <w:lang w:val="en-US"/>
        </w:rPr>
      </w:pPr>
      <w:r w:rsidRPr="00E2014F">
        <w:rPr>
          <w:color w:val="000000"/>
        </w:rPr>
        <w:t xml:space="preserve">The Domestic Violence Act </w:t>
      </w:r>
      <w:r w:rsidR="00474E3E" w:rsidRPr="00E2014F">
        <w:rPr>
          <w:color w:val="000000"/>
        </w:rPr>
        <w:t xml:space="preserve">is a preventive </w:t>
      </w:r>
      <w:r w:rsidR="004C2C8F" w:rsidRPr="00E2014F">
        <w:rPr>
          <w:color w:val="000000"/>
        </w:rPr>
        <w:t xml:space="preserve">mechanism to combat domestic violence. </w:t>
      </w:r>
      <w:r w:rsidR="004C2C8F" w:rsidRPr="00E2014F">
        <w:t>Penalties of one to three years</w:t>
      </w:r>
      <w:r w:rsidR="006C2EF6">
        <w:t>,</w:t>
      </w:r>
      <w:r w:rsidR="004C2C8F" w:rsidRPr="00E2014F">
        <w:t xml:space="preserve"> and up to four</w:t>
      </w:r>
      <w:r w:rsidR="0044329C" w:rsidRPr="00234367">
        <w:t xml:space="preserve"> years </w:t>
      </w:r>
      <w:r w:rsidR="004C2C8F" w:rsidRPr="00E2014F">
        <w:t>in aggravated cases</w:t>
      </w:r>
      <w:r w:rsidR="006C2EF6">
        <w:t>,</w:t>
      </w:r>
      <w:r w:rsidR="004C2C8F" w:rsidRPr="00E2014F">
        <w:t xml:space="preserve"> are set under </w:t>
      </w:r>
      <w:r w:rsidR="005D5787" w:rsidRPr="00234367">
        <w:t>article </w:t>
      </w:r>
      <w:r w:rsidR="004C2C8F" w:rsidRPr="00E2014F">
        <w:t xml:space="preserve">179 </w:t>
      </w:r>
      <w:r w:rsidR="002856FF">
        <w:t xml:space="preserve">(a) and </w:t>
      </w:r>
      <w:r w:rsidR="00E2014F">
        <w:t>(</w:t>
      </w:r>
      <w:r w:rsidR="004C2C8F" w:rsidRPr="00E2014F">
        <w:t>b</w:t>
      </w:r>
      <w:r w:rsidR="00E2014F">
        <w:t>)</w:t>
      </w:r>
      <w:r w:rsidR="004C2C8F" w:rsidRPr="00E2014F">
        <w:t xml:space="preserve"> of the </w:t>
      </w:r>
      <w:r w:rsidR="006C2EF6">
        <w:t>Criminal</w:t>
      </w:r>
      <w:r w:rsidR="004C2C8F" w:rsidRPr="00E2014F">
        <w:t xml:space="preserve"> Code.</w:t>
      </w:r>
      <w:r w:rsidR="004C2C8F" w:rsidRPr="00234367">
        <w:rPr>
          <w:rStyle w:val="a3"/>
        </w:rPr>
        <w:footnoteReference w:id="51"/>
      </w:r>
      <w:r w:rsidR="004C2C8F">
        <w:t xml:space="preserve"> </w:t>
      </w:r>
      <w:r w:rsidRPr="00F91C65">
        <w:t>In many cases victims are reluctant to press charges against abusers for fear of reprisals.</w:t>
      </w:r>
      <w:r w:rsidR="008E3A99">
        <w:t xml:space="preserve"> </w:t>
      </w:r>
      <w:r w:rsidRPr="00F91C65">
        <w:rPr>
          <w:color w:val="000000"/>
        </w:rPr>
        <w:t>In addition to the Act, a national plan on violence against women was adopted in 2014 for the period covering 2014</w:t>
      </w:r>
      <w:r w:rsidR="004C69A8">
        <w:rPr>
          <w:color w:val="000000"/>
        </w:rPr>
        <w:t>–</w:t>
      </w:r>
      <w:r w:rsidRPr="00F91C65">
        <w:rPr>
          <w:color w:val="000000"/>
        </w:rPr>
        <w:t>2022. The Special Rapporteur regrets the lack of consultation with civil society in the elaboration of th</w:t>
      </w:r>
      <w:r w:rsidR="004C69A8">
        <w:rPr>
          <w:color w:val="000000"/>
        </w:rPr>
        <w:t>e</w:t>
      </w:r>
      <w:r w:rsidRPr="00F91C65">
        <w:rPr>
          <w:color w:val="000000"/>
        </w:rPr>
        <w:t xml:space="preserve"> plan.</w:t>
      </w:r>
      <w:r w:rsidR="004C35F2">
        <w:rPr>
          <w:color w:val="000000"/>
        </w:rPr>
        <w:t xml:space="preserve"> </w:t>
      </w:r>
    </w:p>
    <w:p w:rsidR="00F91C65" w:rsidRPr="00F91C65" w:rsidRDefault="00F91C65" w:rsidP="00202C3D">
      <w:pPr>
        <w:pStyle w:val="SingleTxtG"/>
        <w:numPr>
          <w:ilvl w:val="0"/>
          <w:numId w:val="32"/>
        </w:numPr>
        <w:ind w:left="1134" w:firstLine="0"/>
        <w:rPr>
          <w:szCs w:val="24"/>
        </w:rPr>
      </w:pPr>
      <w:r w:rsidRPr="00F91C65">
        <w:rPr>
          <w:szCs w:val="24"/>
        </w:rPr>
        <w:t xml:space="preserve">The </w:t>
      </w:r>
      <w:r w:rsidR="004455AF">
        <w:rPr>
          <w:szCs w:val="24"/>
        </w:rPr>
        <w:t>l</w:t>
      </w:r>
      <w:r w:rsidRPr="00F91C65">
        <w:rPr>
          <w:szCs w:val="24"/>
        </w:rPr>
        <w:t xml:space="preserve">aw against trafficking in persons was passed in April 2012. It prohibits all forms of trafficking and prescribes penalties ranging from 10 to 15 years of imprisonment. It also </w:t>
      </w:r>
      <w:r w:rsidR="00B03434">
        <w:rPr>
          <w:szCs w:val="24"/>
        </w:rPr>
        <w:t>sets out, among other things, the structure and role</w:t>
      </w:r>
      <w:r w:rsidRPr="00F91C65">
        <w:rPr>
          <w:szCs w:val="24"/>
        </w:rPr>
        <w:t xml:space="preserve"> of </w:t>
      </w:r>
      <w:r w:rsidR="00B03434">
        <w:rPr>
          <w:szCs w:val="24"/>
        </w:rPr>
        <w:t>the</w:t>
      </w:r>
      <w:r w:rsidR="004C69A8" w:rsidRPr="00F91C65">
        <w:rPr>
          <w:szCs w:val="24"/>
        </w:rPr>
        <w:t xml:space="preserve"> </w:t>
      </w:r>
      <w:r w:rsidR="00B03434">
        <w:rPr>
          <w:szCs w:val="24"/>
        </w:rPr>
        <w:t>I</w:t>
      </w:r>
      <w:r w:rsidRPr="00F91C65">
        <w:rPr>
          <w:szCs w:val="24"/>
        </w:rPr>
        <w:t>nter-</w:t>
      </w:r>
      <w:r w:rsidR="00B03434">
        <w:rPr>
          <w:szCs w:val="24"/>
        </w:rPr>
        <w:t>Agency</w:t>
      </w:r>
      <w:r w:rsidR="00B03434" w:rsidRPr="00F91C65">
        <w:rPr>
          <w:szCs w:val="24"/>
        </w:rPr>
        <w:t xml:space="preserve"> </w:t>
      </w:r>
      <w:r w:rsidRPr="00F91C65">
        <w:rPr>
          <w:szCs w:val="24"/>
        </w:rPr>
        <w:t xml:space="preserve">Commission </w:t>
      </w:r>
      <w:r w:rsidR="00B03434">
        <w:rPr>
          <w:szCs w:val="24"/>
        </w:rPr>
        <w:t>to Combat</w:t>
      </w:r>
      <w:r w:rsidR="00B03434" w:rsidRPr="00F91C65">
        <w:rPr>
          <w:szCs w:val="24"/>
        </w:rPr>
        <w:t xml:space="preserve"> </w:t>
      </w:r>
      <w:r w:rsidR="00B03434">
        <w:rPr>
          <w:szCs w:val="24"/>
        </w:rPr>
        <w:t>C</w:t>
      </w:r>
      <w:r w:rsidRPr="00F91C65">
        <w:rPr>
          <w:szCs w:val="24"/>
        </w:rPr>
        <w:t xml:space="preserve">ommercial </w:t>
      </w:r>
      <w:r w:rsidR="00B03434">
        <w:rPr>
          <w:szCs w:val="24"/>
        </w:rPr>
        <w:t>S</w:t>
      </w:r>
      <w:r w:rsidRPr="00F91C65">
        <w:rPr>
          <w:szCs w:val="24"/>
        </w:rPr>
        <w:t xml:space="preserve">exual </w:t>
      </w:r>
      <w:r w:rsidR="00B03434">
        <w:t>E</w:t>
      </w:r>
      <w:r w:rsidRPr="00F91C65">
        <w:t>xploitation</w:t>
      </w:r>
      <w:r w:rsidRPr="00F91C65">
        <w:rPr>
          <w:szCs w:val="24"/>
        </w:rPr>
        <w:t xml:space="preserve"> and </w:t>
      </w:r>
      <w:r w:rsidR="00B03434">
        <w:rPr>
          <w:szCs w:val="24"/>
        </w:rPr>
        <w:t>T</w:t>
      </w:r>
      <w:r w:rsidRPr="00F91C65">
        <w:rPr>
          <w:szCs w:val="24"/>
        </w:rPr>
        <w:t xml:space="preserve">rafficking in </w:t>
      </w:r>
      <w:r w:rsidR="00B03434">
        <w:rPr>
          <w:szCs w:val="24"/>
        </w:rPr>
        <w:t xml:space="preserve">Persons </w:t>
      </w:r>
      <w:r w:rsidR="004C69A8">
        <w:rPr>
          <w:szCs w:val="24"/>
        </w:rPr>
        <w:t>(</w:t>
      </w:r>
      <w:r w:rsidR="00B37772">
        <w:rPr>
          <w:szCs w:val="24"/>
        </w:rPr>
        <w:t>art</w:t>
      </w:r>
      <w:r w:rsidR="004C69A8">
        <w:rPr>
          <w:szCs w:val="24"/>
        </w:rPr>
        <w:t>.</w:t>
      </w:r>
      <w:r w:rsidR="00B37772">
        <w:rPr>
          <w:szCs w:val="24"/>
        </w:rPr>
        <w:t> </w:t>
      </w:r>
      <w:r w:rsidRPr="00F91C65">
        <w:rPr>
          <w:szCs w:val="24"/>
        </w:rPr>
        <w:t>7</w:t>
      </w:r>
      <w:r w:rsidR="004C69A8">
        <w:rPr>
          <w:szCs w:val="24"/>
        </w:rPr>
        <w:t>)</w:t>
      </w:r>
      <w:r w:rsidRPr="00F91C65">
        <w:rPr>
          <w:szCs w:val="24"/>
        </w:rPr>
        <w:t xml:space="preserve">. </w:t>
      </w:r>
    </w:p>
    <w:p w:rsidR="00F91C65" w:rsidRPr="00F91C65" w:rsidRDefault="00F91C65" w:rsidP="006C2EF6">
      <w:pPr>
        <w:pStyle w:val="SingleTxtG"/>
        <w:numPr>
          <w:ilvl w:val="0"/>
          <w:numId w:val="32"/>
        </w:numPr>
        <w:ind w:left="1134" w:firstLine="0"/>
        <w:rPr>
          <w:szCs w:val="24"/>
        </w:rPr>
      </w:pPr>
      <w:r w:rsidRPr="00F91C65">
        <w:rPr>
          <w:szCs w:val="24"/>
        </w:rPr>
        <w:t>Rape is considered a “public crime” and proceedings can be initiated even if the victim does not press charges.</w:t>
      </w:r>
      <w:r w:rsidR="004C69A8" w:rsidRPr="004C69A8">
        <w:rPr>
          <w:szCs w:val="24"/>
          <w:vertAlign w:val="superscript"/>
        </w:rPr>
        <w:footnoteReference w:id="52"/>
      </w:r>
      <w:r w:rsidRPr="00F91C65">
        <w:rPr>
          <w:szCs w:val="24"/>
        </w:rPr>
        <w:t xml:space="preserve"> In the absence of a complaint on the part of the victim of spousal rape, only a judge can take the decision to bring proceedings on an ad hoc basis. The penalties for sexual violence, including rape</w:t>
      </w:r>
      <w:r w:rsidR="004C69A8">
        <w:rPr>
          <w:szCs w:val="24"/>
        </w:rPr>
        <w:t>,</w:t>
      </w:r>
      <w:r w:rsidRPr="00F91C65">
        <w:rPr>
          <w:szCs w:val="24"/>
        </w:rPr>
        <w:t xml:space="preserve"> vary depending on the type of the violation and aggravating </w:t>
      </w:r>
      <w:r w:rsidRPr="00F91C65">
        <w:t>circumstances</w:t>
      </w:r>
      <w:r w:rsidRPr="00F91C65">
        <w:rPr>
          <w:szCs w:val="24"/>
        </w:rPr>
        <w:t xml:space="preserve">. </w:t>
      </w:r>
      <w:r w:rsidR="004C69A8">
        <w:rPr>
          <w:szCs w:val="24"/>
        </w:rPr>
        <w:t>P</w:t>
      </w:r>
      <w:r w:rsidRPr="00F91C65">
        <w:rPr>
          <w:szCs w:val="24"/>
        </w:rPr>
        <w:t>enalt</w:t>
      </w:r>
      <w:r w:rsidR="004C69A8">
        <w:rPr>
          <w:szCs w:val="24"/>
        </w:rPr>
        <w:t>ies</w:t>
      </w:r>
      <w:r w:rsidRPr="00F91C65">
        <w:rPr>
          <w:szCs w:val="24"/>
        </w:rPr>
        <w:t xml:space="preserve"> depend on factors </w:t>
      </w:r>
      <w:r w:rsidR="004C69A8">
        <w:rPr>
          <w:szCs w:val="24"/>
        </w:rPr>
        <w:t>such as</w:t>
      </w:r>
      <w:r w:rsidR="004C69A8" w:rsidRPr="00F91C65">
        <w:rPr>
          <w:szCs w:val="24"/>
        </w:rPr>
        <w:t xml:space="preserve"> </w:t>
      </w:r>
      <w:r w:rsidRPr="00F91C65">
        <w:rPr>
          <w:szCs w:val="24"/>
        </w:rPr>
        <w:t xml:space="preserve">the age, capacity, </w:t>
      </w:r>
      <w:r w:rsidR="00003464">
        <w:rPr>
          <w:szCs w:val="24"/>
        </w:rPr>
        <w:t xml:space="preserve">and </w:t>
      </w:r>
      <w:r w:rsidRPr="00F91C65">
        <w:rPr>
          <w:szCs w:val="24"/>
        </w:rPr>
        <w:t>state of the victim</w:t>
      </w:r>
      <w:r w:rsidR="008373AA">
        <w:rPr>
          <w:szCs w:val="24"/>
        </w:rPr>
        <w:t>;</w:t>
      </w:r>
      <w:r w:rsidRPr="00F91C65">
        <w:rPr>
          <w:szCs w:val="24"/>
        </w:rPr>
        <w:t xml:space="preserve"> the relation</w:t>
      </w:r>
      <w:r w:rsidR="008373AA">
        <w:rPr>
          <w:szCs w:val="24"/>
        </w:rPr>
        <w:t>ship</w:t>
      </w:r>
      <w:r w:rsidRPr="00F91C65">
        <w:rPr>
          <w:szCs w:val="24"/>
        </w:rPr>
        <w:t xml:space="preserve"> between the victim and </w:t>
      </w:r>
      <w:r w:rsidR="00BC7F3F">
        <w:rPr>
          <w:szCs w:val="24"/>
        </w:rPr>
        <w:t xml:space="preserve">the </w:t>
      </w:r>
      <w:r w:rsidRPr="00F91C65">
        <w:rPr>
          <w:szCs w:val="24"/>
        </w:rPr>
        <w:t>aggress</w:t>
      </w:r>
      <w:r w:rsidR="00BC7F3F">
        <w:rPr>
          <w:szCs w:val="24"/>
        </w:rPr>
        <w:t>or</w:t>
      </w:r>
      <w:r w:rsidRPr="00F91C65">
        <w:rPr>
          <w:szCs w:val="24"/>
        </w:rPr>
        <w:t>; and the intentional transmission of sexually transmitted diseases, including HIV. The maximum sentence ranges from 15 to 20 years.</w:t>
      </w:r>
      <w:r w:rsidRPr="00F92C53">
        <w:rPr>
          <w:rStyle w:val="a3"/>
        </w:rPr>
        <w:footnoteReference w:id="53"/>
      </w:r>
      <w:r w:rsidR="004C35F2">
        <w:rPr>
          <w:szCs w:val="24"/>
        </w:rPr>
        <w:t xml:space="preserve"> </w:t>
      </w:r>
      <w:r w:rsidR="005D5787">
        <w:rPr>
          <w:szCs w:val="24"/>
        </w:rPr>
        <w:t>Article </w:t>
      </w:r>
      <w:r w:rsidRPr="00F91C65">
        <w:rPr>
          <w:szCs w:val="24"/>
        </w:rPr>
        <w:t xml:space="preserve">149 of the </w:t>
      </w:r>
      <w:r w:rsidR="006C2EF6">
        <w:rPr>
          <w:szCs w:val="24"/>
        </w:rPr>
        <w:t>Criminal</w:t>
      </w:r>
      <w:r w:rsidR="006C2EF6" w:rsidRPr="00F91C65">
        <w:rPr>
          <w:szCs w:val="24"/>
        </w:rPr>
        <w:t xml:space="preserve"> </w:t>
      </w:r>
      <w:r w:rsidR="006C2EF6">
        <w:rPr>
          <w:szCs w:val="24"/>
        </w:rPr>
        <w:t>C</w:t>
      </w:r>
      <w:r w:rsidRPr="00F91C65">
        <w:rPr>
          <w:szCs w:val="24"/>
        </w:rPr>
        <w:t>ode also makes provisions to address the sexual abuse of minors.</w:t>
      </w:r>
      <w:r w:rsidR="004C35F2">
        <w:rPr>
          <w:szCs w:val="24"/>
        </w:rPr>
        <w:t xml:space="preserve"> </w:t>
      </w:r>
      <w:r w:rsidRPr="00F91C65">
        <w:rPr>
          <w:szCs w:val="24"/>
        </w:rPr>
        <w:t xml:space="preserve">Preventive measures are included in the </w:t>
      </w:r>
      <w:r w:rsidR="00857115">
        <w:rPr>
          <w:szCs w:val="24"/>
        </w:rPr>
        <w:t>p</w:t>
      </w:r>
      <w:r w:rsidRPr="00F91C65">
        <w:rPr>
          <w:szCs w:val="24"/>
        </w:rPr>
        <w:t>rotocol</w:t>
      </w:r>
      <w:r w:rsidR="00857115">
        <w:rPr>
          <w:szCs w:val="24"/>
        </w:rPr>
        <w:t xml:space="preserve"> provided to police on</w:t>
      </w:r>
      <w:r w:rsidRPr="00F91C65">
        <w:rPr>
          <w:szCs w:val="24"/>
        </w:rPr>
        <w:t xml:space="preserve"> </w:t>
      </w:r>
      <w:r w:rsidR="00857115">
        <w:rPr>
          <w:szCs w:val="24"/>
        </w:rPr>
        <w:t>a</w:t>
      </w:r>
      <w:r w:rsidRPr="00F91C65">
        <w:rPr>
          <w:szCs w:val="24"/>
        </w:rPr>
        <w:t xml:space="preserve">ssistance to </w:t>
      </w:r>
      <w:r w:rsidR="00857115">
        <w:rPr>
          <w:szCs w:val="24"/>
        </w:rPr>
        <w:t>w</w:t>
      </w:r>
      <w:r w:rsidRPr="00F91C65">
        <w:rPr>
          <w:szCs w:val="24"/>
        </w:rPr>
        <w:t xml:space="preserve">omen </w:t>
      </w:r>
      <w:r w:rsidR="00857115">
        <w:rPr>
          <w:szCs w:val="24"/>
        </w:rPr>
        <w:t>s</w:t>
      </w:r>
      <w:r w:rsidRPr="00F91C65">
        <w:rPr>
          <w:szCs w:val="24"/>
        </w:rPr>
        <w:t xml:space="preserve">urvivors of </w:t>
      </w:r>
      <w:r w:rsidR="00857115">
        <w:rPr>
          <w:szCs w:val="24"/>
        </w:rPr>
        <w:t>v</w:t>
      </w:r>
      <w:r w:rsidRPr="00F91C65">
        <w:rPr>
          <w:szCs w:val="24"/>
        </w:rPr>
        <w:t>iolence, the National Mental Health Policy</w:t>
      </w:r>
      <w:r w:rsidR="008252C9">
        <w:rPr>
          <w:szCs w:val="24"/>
        </w:rPr>
        <w:t xml:space="preserve"> and</w:t>
      </w:r>
      <w:r w:rsidRPr="00F91C65">
        <w:rPr>
          <w:szCs w:val="24"/>
        </w:rPr>
        <w:t xml:space="preserve"> the Third National Strategic Response to HIV and AIDS</w:t>
      </w:r>
      <w:r w:rsidR="000F211E">
        <w:rPr>
          <w:szCs w:val="24"/>
        </w:rPr>
        <w:t>, among others.</w:t>
      </w:r>
      <w:r w:rsidRPr="00F92C53">
        <w:rPr>
          <w:rStyle w:val="a3"/>
        </w:rPr>
        <w:footnoteReference w:id="54"/>
      </w:r>
      <w:r w:rsidRPr="00F91C65">
        <w:rPr>
          <w:szCs w:val="24"/>
        </w:rPr>
        <w:t xml:space="preserve"> </w:t>
      </w:r>
      <w:r w:rsidR="00A4253B">
        <w:rPr>
          <w:szCs w:val="24"/>
        </w:rPr>
        <w:t>S</w:t>
      </w:r>
      <w:r w:rsidRPr="00F91C65">
        <w:rPr>
          <w:szCs w:val="24"/>
        </w:rPr>
        <w:t>exual harassment is criminali</w:t>
      </w:r>
      <w:r w:rsidR="00A4253B">
        <w:rPr>
          <w:szCs w:val="24"/>
        </w:rPr>
        <w:t>z</w:t>
      </w:r>
      <w:r w:rsidRPr="00F91C65">
        <w:rPr>
          <w:szCs w:val="24"/>
        </w:rPr>
        <w:t xml:space="preserve">ed under </w:t>
      </w:r>
      <w:r w:rsidR="005D5787">
        <w:rPr>
          <w:szCs w:val="24"/>
        </w:rPr>
        <w:t>article </w:t>
      </w:r>
      <w:r w:rsidR="007C4AF0">
        <w:rPr>
          <w:szCs w:val="24"/>
        </w:rPr>
        <w:t>147 </w:t>
      </w:r>
      <w:r w:rsidRPr="00F91C65">
        <w:rPr>
          <w:szCs w:val="24"/>
        </w:rPr>
        <w:t xml:space="preserve">A of the </w:t>
      </w:r>
      <w:r w:rsidR="00A4253B">
        <w:rPr>
          <w:szCs w:val="24"/>
        </w:rPr>
        <w:t>Criminal</w:t>
      </w:r>
      <w:r w:rsidR="00A4253B" w:rsidRPr="00F91C65">
        <w:rPr>
          <w:szCs w:val="24"/>
        </w:rPr>
        <w:t xml:space="preserve"> </w:t>
      </w:r>
      <w:r w:rsidRPr="00F91C65">
        <w:rPr>
          <w:szCs w:val="24"/>
        </w:rPr>
        <w:t>Code and sentences range from one to three years</w:t>
      </w:r>
      <w:r w:rsidR="00A4253B">
        <w:rPr>
          <w:szCs w:val="24"/>
        </w:rPr>
        <w:t>’</w:t>
      </w:r>
      <w:r w:rsidRPr="00F91C65">
        <w:rPr>
          <w:szCs w:val="24"/>
        </w:rPr>
        <w:t xml:space="preserve"> imprisonment. Pregnancy testing, as a condition of employment, is outlawed under the law. </w:t>
      </w:r>
    </w:p>
    <w:p w:rsidR="00F91C65" w:rsidRPr="00F91C65" w:rsidRDefault="00F91C65" w:rsidP="00202C3D">
      <w:pPr>
        <w:pStyle w:val="SingleTxtG"/>
        <w:numPr>
          <w:ilvl w:val="0"/>
          <w:numId w:val="32"/>
        </w:numPr>
        <w:ind w:left="1134" w:firstLine="0"/>
        <w:rPr>
          <w:bCs/>
          <w:lang w:val="en-US"/>
        </w:rPr>
      </w:pPr>
      <w:r w:rsidRPr="00F91C65">
        <w:rPr>
          <w:color w:val="000000"/>
        </w:rPr>
        <w:t xml:space="preserve">In terms of </w:t>
      </w:r>
      <w:r w:rsidRPr="00F91C65">
        <w:t>education</w:t>
      </w:r>
      <w:r w:rsidRPr="00F91C65">
        <w:rPr>
          <w:color w:val="000000"/>
        </w:rPr>
        <w:t xml:space="preserve"> and training, the Government </w:t>
      </w:r>
      <w:r w:rsidR="00A4253B">
        <w:rPr>
          <w:color w:val="000000"/>
        </w:rPr>
        <w:t xml:space="preserve">has expressed its </w:t>
      </w:r>
      <w:r w:rsidRPr="00F91C65">
        <w:rPr>
          <w:color w:val="000000"/>
        </w:rPr>
        <w:t>inten</w:t>
      </w:r>
      <w:r w:rsidR="00A4253B">
        <w:rPr>
          <w:color w:val="000000"/>
        </w:rPr>
        <w:t>tion</w:t>
      </w:r>
      <w:r w:rsidRPr="00F91C65">
        <w:rPr>
          <w:color w:val="000000"/>
        </w:rPr>
        <w:t xml:space="preserve"> to revise the school curricula to incorporate sections on human rights education, health, sexual and reproductive rights and gender equity. </w:t>
      </w:r>
    </w:p>
    <w:p w:rsidR="00F91C65" w:rsidRPr="00F91C65" w:rsidRDefault="00F91C65" w:rsidP="00202C3D">
      <w:pPr>
        <w:pStyle w:val="SingleTxtG"/>
        <w:numPr>
          <w:ilvl w:val="0"/>
          <w:numId w:val="32"/>
        </w:numPr>
        <w:ind w:left="1134" w:firstLine="0"/>
        <w:rPr>
          <w:bCs/>
          <w:lang w:val="en-US"/>
        </w:rPr>
      </w:pPr>
      <w:r w:rsidRPr="00F91C65">
        <w:rPr>
          <w:color w:val="000000"/>
        </w:rPr>
        <w:t>The Gender Unit of the Supreme Court provides training at the national level on domestic violence. The Special Rapporteur was informed that the Department of Justice and Human Rights</w:t>
      </w:r>
      <w:r w:rsidR="00342A3D">
        <w:rPr>
          <w:color w:val="000000"/>
        </w:rPr>
        <w:t xml:space="preserve"> had</w:t>
      </w:r>
      <w:r w:rsidRPr="00F91C65">
        <w:rPr>
          <w:color w:val="000000"/>
        </w:rPr>
        <w:t xml:space="preserve"> conducted a series of training</w:t>
      </w:r>
      <w:r w:rsidR="00BF71BB">
        <w:rPr>
          <w:color w:val="000000"/>
        </w:rPr>
        <w:t xml:space="preserve"> sessions</w:t>
      </w:r>
      <w:r w:rsidR="004C35F2">
        <w:rPr>
          <w:color w:val="000000"/>
        </w:rPr>
        <w:t xml:space="preserve"> </w:t>
      </w:r>
      <w:r w:rsidRPr="00F91C65">
        <w:rPr>
          <w:color w:val="000000"/>
        </w:rPr>
        <w:t>in June 2014</w:t>
      </w:r>
      <w:r w:rsidR="00BF71BB">
        <w:rPr>
          <w:color w:val="000000"/>
        </w:rPr>
        <w:t>,</w:t>
      </w:r>
      <w:r w:rsidRPr="00F91C65">
        <w:rPr>
          <w:color w:val="000000"/>
        </w:rPr>
        <w:t xml:space="preserve"> aimed at ensuring the effective </w:t>
      </w:r>
      <w:r w:rsidRPr="00F91C65">
        <w:t>implementation</w:t>
      </w:r>
      <w:r w:rsidRPr="00F91C65">
        <w:rPr>
          <w:color w:val="000000"/>
        </w:rPr>
        <w:t xml:space="preserve"> of the </w:t>
      </w:r>
      <w:r w:rsidR="004C29B4">
        <w:rPr>
          <w:color w:val="000000"/>
        </w:rPr>
        <w:t>national h</w:t>
      </w:r>
      <w:r w:rsidRPr="004C29B4">
        <w:rPr>
          <w:color w:val="000000"/>
        </w:rPr>
        <w:t xml:space="preserve">uman </w:t>
      </w:r>
      <w:r w:rsidR="004C29B4">
        <w:rPr>
          <w:color w:val="000000"/>
        </w:rPr>
        <w:t>r</w:t>
      </w:r>
      <w:r w:rsidRPr="004C29B4">
        <w:rPr>
          <w:color w:val="000000"/>
        </w:rPr>
        <w:t xml:space="preserve">ights </w:t>
      </w:r>
      <w:r w:rsidR="004C29B4">
        <w:rPr>
          <w:color w:val="000000"/>
        </w:rPr>
        <w:t>p</w:t>
      </w:r>
      <w:r w:rsidRPr="004C29B4">
        <w:rPr>
          <w:color w:val="000000"/>
        </w:rPr>
        <w:t xml:space="preserve">olicy and its </w:t>
      </w:r>
      <w:r w:rsidR="004C29B4">
        <w:rPr>
          <w:color w:val="000000"/>
        </w:rPr>
        <w:t>a</w:t>
      </w:r>
      <w:r w:rsidRPr="004C29B4">
        <w:rPr>
          <w:color w:val="000000"/>
        </w:rPr>
        <w:t xml:space="preserve">ction </w:t>
      </w:r>
      <w:r w:rsidR="004C29B4">
        <w:rPr>
          <w:color w:val="000000"/>
        </w:rPr>
        <w:t>p</w:t>
      </w:r>
      <w:r w:rsidRPr="004C29B4">
        <w:rPr>
          <w:color w:val="000000"/>
        </w:rPr>
        <w:t>lan</w:t>
      </w:r>
      <w:r w:rsidR="00BF71BB">
        <w:rPr>
          <w:color w:val="000000"/>
        </w:rPr>
        <w:t>,</w:t>
      </w:r>
      <w:r w:rsidRPr="00F91C65">
        <w:rPr>
          <w:color w:val="000000"/>
        </w:rPr>
        <w:t xml:space="preserve"> for 9</w:t>
      </w:r>
      <w:r w:rsidR="00BF71BB">
        <w:rPr>
          <w:color w:val="000000"/>
        </w:rPr>
        <w:t>,</w:t>
      </w:r>
      <w:r w:rsidRPr="00F91C65">
        <w:rPr>
          <w:color w:val="000000"/>
        </w:rPr>
        <w:t>000 civil servants across Honduras. The training was also extended to enforcement officers and the military.</w:t>
      </w:r>
      <w:r w:rsidR="004C35F2">
        <w:rPr>
          <w:color w:val="000000"/>
        </w:rPr>
        <w:t xml:space="preserve"> </w:t>
      </w:r>
      <w:r w:rsidRPr="00F91C65">
        <w:rPr>
          <w:color w:val="000000"/>
        </w:rPr>
        <w:t xml:space="preserve">The National Institute for Women provides the Ministry of Security with guidelines and materials on prevention of domestic violence for </w:t>
      </w:r>
      <w:r w:rsidRPr="00F91C65">
        <w:rPr>
          <w:color w:val="000000"/>
        </w:rPr>
        <w:lastRenderedPageBreak/>
        <w:t xml:space="preserve">use </w:t>
      </w:r>
      <w:r w:rsidR="00221159">
        <w:rPr>
          <w:color w:val="000000"/>
        </w:rPr>
        <w:t>in</w:t>
      </w:r>
      <w:r w:rsidRPr="00F91C65">
        <w:rPr>
          <w:color w:val="000000"/>
        </w:rPr>
        <w:t xml:space="preserve"> police training centres.</w:t>
      </w:r>
      <w:r w:rsidRPr="00F92C53">
        <w:rPr>
          <w:rStyle w:val="a3"/>
        </w:rPr>
        <w:footnoteReference w:id="55"/>
      </w:r>
      <w:r w:rsidRPr="00F91C65">
        <w:rPr>
          <w:color w:val="000000"/>
        </w:rPr>
        <w:t xml:space="preserve"> The National Autonomous University of Honduras offers the opportunity for civil society organizations to enrol in a 200</w:t>
      </w:r>
      <w:r w:rsidR="00221159">
        <w:rPr>
          <w:color w:val="000000"/>
        </w:rPr>
        <w:t>-</w:t>
      </w:r>
      <w:r w:rsidRPr="00F91C65">
        <w:rPr>
          <w:color w:val="000000"/>
        </w:rPr>
        <w:t>hour certif</w:t>
      </w:r>
      <w:r w:rsidR="00221159">
        <w:rPr>
          <w:color w:val="000000"/>
        </w:rPr>
        <w:t>ication</w:t>
      </w:r>
      <w:r w:rsidRPr="00F91C65">
        <w:rPr>
          <w:color w:val="000000"/>
        </w:rPr>
        <w:t xml:space="preserve"> programme on gender and public policy. The Government of Honduras organizes awareness-raising activities during the 16 </w:t>
      </w:r>
      <w:r w:rsidR="00221159">
        <w:rPr>
          <w:color w:val="000000"/>
        </w:rPr>
        <w:t>D</w:t>
      </w:r>
      <w:r w:rsidRPr="00F91C65">
        <w:rPr>
          <w:color w:val="000000"/>
        </w:rPr>
        <w:t xml:space="preserve">ays of </w:t>
      </w:r>
      <w:r w:rsidR="00221159">
        <w:rPr>
          <w:color w:val="000000"/>
        </w:rPr>
        <w:t>A</w:t>
      </w:r>
      <w:r w:rsidRPr="00F91C65">
        <w:rPr>
          <w:color w:val="000000"/>
        </w:rPr>
        <w:t xml:space="preserve">ctivism </w:t>
      </w:r>
      <w:r w:rsidR="00221159">
        <w:rPr>
          <w:color w:val="000000"/>
        </w:rPr>
        <w:t>A</w:t>
      </w:r>
      <w:r w:rsidRPr="00F91C65">
        <w:rPr>
          <w:color w:val="000000"/>
        </w:rPr>
        <w:t xml:space="preserve">gainst </w:t>
      </w:r>
      <w:r w:rsidR="00221159">
        <w:rPr>
          <w:color w:val="000000"/>
        </w:rPr>
        <w:t>G</w:t>
      </w:r>
      <w:r w:rsidRPr="00F91C65">
        <w:rPr>
          <w:color w:val="000000"/>
        </w:rPr>
        <w:t xml:space="preserve">ender </w:t>
      </w:r>
      <w:r w:rsidR="00221159">
        <w:rPr>
          <w:color w:val="000000"/>
        </w:rPr>
        <w:t>V</w:t>
      </w:r>
      <w:r w:rsidRPr="00F91C65">
        <w:rPr>
          <w:color w:val="000000"/>
        </w:rPr>
        <w:t>iolence</w:t>
      </w:r>
      <w:r w:rsidR="00221159">
        <w:rPr>
          <w:color w:val="000000"/>
        </w:rPr>
        <w:t xml:space="preserve"> campaign</w:t>
      </w:r>
      <w:r w:rsidRPr="00F91C65">
        <w:rPr>
          <w:color w:val="000000"/>
        </w:rPr>
        <w:t>.</w:t>
      </w:r>
      <w:r w:rsidR="004C35F2">
        <w:rPr>
          <w:color w:val="000000"/>
        </w:rPr>
        <w:t xml:space="preserve"> </w:t>
      </w:r>
    </w:p>
    <w:p w:rsidR="00F91C65" w:rsidRPr="00F91C65" w:rsidRDefault="00F91C65" w:rsidP="00202C3D">
      <w:pPr>
        <w:pStyle w:val="SingleTxtG"/>
        <w:numPr>
          <w:ilvl w:val="0"/>
          <w:numId w:val="32"/>
        </w:numPr>
        <w:ind w:left="1134" w:firstLine="0"/>
        <w:rPr>
          <w:bCs/>
          <w:lang w:val="en-US"/>
        </w:rPr>
      </w:pPr>
      <w:r w:rsidRPr="00F91C65">
        <w:rPr>
          <w:color w:val="000000"/>
        </w:rPr>
        <w:t>The minimal attention to</w:t>
      </w:r>
      <w:r w:rsidR="00221159">
        <w:rPr>
          <w:color w:val="000000"/>
        </w:rPr>
        <w:t>,</w:t>
      </w:r>
      <w:r w:rsidRPr="00F91C65">
        <w:rPr>
          <w:color w:val="000000"/>
        </w:rPr>
        <w:t xml:space="preserve"> and the lack of effective measures to address</w:t>
      </w:r>
      <w:r w:rsidR="00221159">
        <w:rPr>
          <w:color w:val="000000"/>
        </w:rPr>
        <w:t>,</w:t>
      </w:r>
      <w:r w:rsidRPr="00F91C65">
        <w:rPr>
          <w:color w:val="000000"/>
        </w:rPr>
        <w:t xml:space="preserve"> women’s empowerment needs is a factor that contributes to continuing insecurity and fear, and precludes the possibility of eliminating all forms of violence against women and girls. The Special Rapporteur expressed her concern at the ineffective measures to address social transformation through activities that are not sustainable and that do not meet the goal of addressing </w:t>
      </w:r>
      <w:r w:rsidRPr="00F91C65">
        <w:t>myths</w:t>
      </w:r>
      <w:r w:rsidRPr="00F91C65">
        <w:rPr>
          <w:color w:val="000000"/>
        </w:rPr>
        <w:t xml:space="preserve"> and stereotypes about gender roles and responsibilities.</w:t>
      </w:r>
      <w:r w:rsidR="004C35F2">
        <w:rPr>
          <w:color w:val="000000"/>
        </w:rPr>
        <w:t xml:space="preserve"> </w:t>
      </w:r>
    </w:p>
    <w:p w:rsidR="00F91C65" w:rsidRPr="00F91C65" w:rsidRDefault="00F91C65" w:rsidP="001B1AA0">
      <w:pPr>
        <w:pStyle w:val="H1G"/>
      </w:pPr>
      <w:r w:rsidRPr="00F91C65">
        <w:tab/>
        <w:t>B.</w:t>
      </w:r>
      <w:r w:rsidRPr="00F91C65">
        <w:tab/>
      </w:r>
      <w:r w:rsidRPr="001B1AA0">
        <w:t>Protection</w:t>
      </w:r>
      <w:r w:rsidR="004C35F2">
        <w:t xml:space="preserve"> </w:t>
      </w:r>
    </w:p>
    <w:p w:rsidR="00F91C65" w:rsidRPr="00F91C65" w:rsidRDefault="00F91C65" w:rsidP="00202C3D">
      <w:pPr>
        <w:pStyle w:val="SingleTxtG"/>
        <w:numPr>
          <w:ilvl w:val="0"/>
          <w:numId w:val="32"/>
        </w:numPr>
        <w:ind w:left="1134" w:firstLine="0"/>
        <w:rPr>
          <w:szCs w:val="24"/>
        </w:rPr>
      </w:pPr>
      <w:r w:rsidRPr="00F91C65">
        <w:rPr>
          <w:szCs w:val="24"/>
        </w:rPr>
        <w:t xml:space="preserve">Measures by </w:t>
      </w:r>
      <w:r w:rsidRPr="00F91C65">
        <w:t>which</w:t>
      </w:r>
      <w:r w:rsidRPr="00F91C65">
        <w:rPr>
          <w:szCs w:val="24"/>
        </w:rPr>
        <w:t xml:space="preserve"> States can fulfil their due diligence obligation to protect women from violence include the provision of services such as telephone helplines, health</w:t>
      </w:r>
      <w:r w:rsidR="00D91A29">
        <w:rPr>
          <w:szCs w:val="24"/>
        </w:rPr>
        <w:t xml:space="preserve"> </w:t>
      </w:r>
      <w:r w:rsidRPr="00F91C65">
        <w:rPr>
          <w:szCs w:val="24"/>
        </w:rPr>
        <w:t xml:space="preserve">care, counselling centres, legal assistance, access to shelters, protection orders and financial aid </w:t>
      </w:r>
      <w:r w:rsidR="00D91A29">
        <w:rPr>
          <w:szCs w:val="24"/>
        </w:rPr>
        <w:t>for</w:t>
      </w:r>
      <w:r w:rsidRPr="00F91C65">
        <w:rPr>
          <w:szCs w:val="24"/>
        </w:rPr>
        <w:t xml:space="preserve"> victims. </w:t>
      </w:r>
    </w:p>
    <w:p w:rsidR="00F91C65" w:rsidRPr="00F91C65" w:rsidRDefault="00F91C65" w:rsidP="00202C3D">
      <w:pPr>
        <w:pStyle w:val="SingleTxtG"/>
        <w:numPr>
          <w:ilvl w:val="0"/>
          <w:numId w:val="32"/>
        </w:numPr>
        <w:ind w:left="1134" w:firstLine="0"/>
        <w:rPr>
          <w:szCs w:val="24"/>
        </w:rPr>
      </w:pPr>
      <w:r w:rsidRPr="00F91C65">
        <w:rPr>
          <w:szCs w:val="24"/>
        </w:rPr>
        <w:t xml:space="preserve">The </w:t>
      </w:r>
      <w:r w:rsidRPr="008252C9">
        <w:rPr>
          <w:szCs w:val="24"/>
        </w:rPr>
        <w:t>Department of Health</w:t>
      </w:r>
      <w:r w:rsidRPr="00F91C65">
        <w:rPr>
          <w:szCs w:val="24"/>
        </w:rPr>
        <w:t xml:space="preserve"> manages the Integral Family Support programme, which offers services to women and adolescents in some municipalities where speciali</w:t>
      </w:r>
      <w:r w:rsidR="00D91A29">
        <w:rPr>
          <w:szCs w:val="24"/>
        </w:rPr>
        <w:t>z</w:t>
      </w:r>
      <w:r w:rsidRPr="00F91C65">
        <w:rPr>
          <w:szCs w:val="24"/>
        </w:rPr>
        <w:t>ed clinics for battered women have been established.</w:t>
      </w:r>
      <w:r w:rsidRPr="00F92C53">
        <w:rPr>
          <w:rStyle w:val="a3"/>
        </w:rPr>
        <w:footnoteReference w:id="56"/>
      </w:r>
      <w:r w:rsidRPr="00F91C65">
        <w:rPr>
          <w:szCs w:val="24"/>
        </w:rPr>
        <w:t xml:space="preserve"> In Tegucigalpa, the Ministry of Health and Doctors Without Borders set up the </w:t>
      </w:r>
      <w:proofErr w:type="spellStart"/>
      <w:r w:rsidRPr="00293F52">
        <w:rPr>
          <w:i/>
          <w:iCs/>
          <w:szCs w:val="24"/>
        </w:rPr>
        <w:t>servicio</w:t>
      </w:r>
      <w:proofErr w:type="spellEnd"/>
      <w:r w:rsidRPr="00293F52">
        <w:rPr>
          <w:i/>
          <w:iCs/>
          <w:szCs w:val="24"/>
        </w:rPr>
        <w:t xml:space="preserve"> </w:t>
      </w:r>
      <w:proofErr w:type="spellStart"/>
      <w:r w:rsidRPr="00293F52">
        <w:rPr>
          <w:i/>
          <w:iCs/>
          <w:szCs w:val="24"/>
        </w:rPr>
        <w:t>prioritario</w:t>
      </w:r>
      <w:proofErr w:type="spellEnd"/>
      <w:r w:rsidRPr="00F91C65">
        <w:rPr>
          <w:szCs w:val="24"/>
        </w:rPr>
        <w:t xml:space="preserve"> </w:t>
      </w:r>
      <w:r w:rsidR="00D91A29">
        <w:rPr>
          <w:szCs w:val="24"/>
        </w:rPr>
        <w:t>(</w:t>
      </w:r>
      <w:r w:rsidRPr="00F91C65">
        <w:rPr>
          <w:szCs w:val="24"/>
        </w:rPr>
        <w:t>priority service</w:t>
      </w:r>
      <w:r w:rsidR="00D91A29">
        <w:rPr>
          <w:szCs w:val="24"/>
        </w:rPr>
        <w:t>)</w:t>
      </w:r>
      <w:r w:rsidRPr="00F91C65">
        <w:rPr>
          <w:szCs w:val="24"/>
        </w:rPr>
        <w:t xml:space="preserve"> in 2011</w:t>
      </w:r>
      <w:r w:rsidR="00D91A29">
        <w:rPr>
          <w:szCs w:val="24"/>
        </w:rPr>
        <w:t>,</w:t>
      </w:r>
      <w:r w:rsidRPr="00F91C65">
        <w:rPr>
          <w:szCs w:val="24"/>
        </w:rPr>
        <w:t xml:space="preserve"> which provides free</w:t>
      </w:r>
      <w:r w:rsidR="00D91A29">
        <w:rPr>
          <w:szCs w:val="24"/>
        </w:rPr>
        <w:t>-</w:t>
      </w:r>
      <w:r w:rsidRPr="00F91C65">
        <w:rPr>
          <w:szCs w:val="24"/>
        </w:rPr>
        <w:t>of</w:t>
      </w:r>
      <w:r w:rsidR="00D91A29">
        <w:rPr>
          <w:szCs w:val="24"/>
        </w:rPr>
        <w:t>-</w:t>
      </w:r>
      <w:r w:rsidRPr="00F91C65">
        <w:rPr>
          <w:szCs w:val="24"/>
        </w:rPr>
        <w:t>charge emergency attention for people suffering the medical and psychological consequences of violence, including sexual violence.</w:t>
      </w:r>
      <w:r w:rsidRPr="00F92C53">
        <w:rPr>
          <w:rStyle w:val="a3"/>
        </w:rPr>
        <w:footnoteReference w:id="57"/>
      </w:r>
      <w:r w:rsidR="004C35F2">
        <w:rPr>
          <w:szCs w:val="24"/>
        </w:rPr>
        <w:t xml:space="preserve"> </w:t>
      </w:r>
      <w:r w:rsidR="00342A3D">
        <w:rPr>
          <w:szCs w:val="24"/>
        </w:rPr>
        <w:t>In</w:t>
      </w:r>
      <w:r w:rsidRPr="00F91C65">
        <w:rPr>
          <w:szCs w:val="24"/>
        </w:rPr>
        <w:t xml:space="preserve"> 2011, Honduras ha</w:t>
      </w:r>
      <w:r w:rsidR="0048539F">
        <w:rPr>
          <w:szCs w:val="24"/>
        </w:rPr>
        <w:t>d</w:t>
      </w:r>
      <w:r w:rsidRPr="00F91C65">
        <w:rPr>
          <w:szCs w:val="24"/>
        </w:rPr>
        <w:t xml:space="preserve"> </w:t>
      </w:r>
      <w:r w:rsidR="00D91A29">
        <w:rPr>
          <w:szCs w:val="24"/>
        </w:rPr>
        <w:t>16</w:t>
      </w:r>
      <w:r w:rsidR="005D5787">
        <w:rPr>
          <w:szCs w:val="24"/>
        </w:rPr>
        <w:t> </w:t>
      </w:r>
      <w:r w:rsidRPr="00F91C65">
        <w:rPr>
          <w:szCs w:val="24"/>
        </w:rPr>
        <w:t xml:space="preserve">family counsellors specialized in the provision of assistance to victims of </w:t>
      </w:r>
      <w:proofErr w:type="spellStart"/>
      <w:r w:rsidRPr="00F91C65">
        <w:rPr>
          <w:szCs w:val="24"/>
        </w:rPr>
        <w:t>intrafamily</w:t>
      </w:r>
      <w:proofErr w:type="spellEnd"/>
      <w:r w:rsidRPr="00F91C65">
        <w:rPr>
          <w:szCs w:val="24"/>
        </w:rPr>
        <w:t xml:space="preserve"> violence in the </w:t>
      </w:r>
      <w:r w:rsidRPr="004A2588">
        <w:rPr>
          <w:szCs w:val="24"/>
        </w:rPr>
        <w:t>Department of Health</w:t>
      </w:r>
      <w:r w:rsidRPr="00F91C65">
        <w:rPr>
          <w:szCs w:val="24"/>
        </w:rPr>
        <w:t xml:space="preserve">. However, they lack sufficient technical and material resources, and their focus is largely on domestic violence cases that are referred by the </w:t>
      </w:r>
      <w:r w:rsidR="0048539F">
        <w:rPr>
          <w:szCs w:val="24"/>
        </w:rPr>
        <w:t>c</w:t>
      </w:r>
      <w:r w:rsidRPr="00F91C65">
        <w:rPr>
          <w:szCs w:val="24"/>
        </w:rPr>
        <w:t>ourts.</w:t>
      </w:r>
      <w:r w:rsidRPr="00F92C53">
        <w:rPr>
          <w:rStyle w:val="a3"/>
        </w:rPr>
        <w:footnoteReference w:id="58"/>
      </w:r>
      <w:r w:rsidR="004C35F2">
        <w:rPr>
          <w:szCs w:val="24"/>
        </w:rPr>
        <w:t xml:space="preserve"> </w:t>
      </w:r>
    </w:p>
    <w:p w:rsidR="00F91C65" w:rsidRPr="00F91C65" w:rsidRDefault="00F91C65" w:rsidP="00202C3D">
      <w:pPr>
        <w:pStyle w:val="SingleTxtG"/>
        <w:numPr>
          <w:ilvl w:val="0"/>
          <w:numId w:val="32"/>
        </w:numPr>
        <w:ind w:left="1134" w:firstLine="0"/>
        <w:rPr>
          <w:szCs w:val="24"/>
        </w:rPr>
      </w:pPr>
      <w:r w:rsidRPr="00F91C65">
        <w:rPr>
          <w:szCs w:val="24"/>
        </w:rPr>
        <w:t>In March 2014, the Inter</w:t>
      </w:r>
      <w:r w:rsidR="0062122F">
        <w:rPr>
          <w:szCs w:val="24"/>
        </w:rPr>
        <w:t>-</w:t>
      </w:r>
      <w:r w:rsidR="00342A3D">
        <w:rPr>
          <w:szCs w:val="24"/>
        </w:rPr>
        <w:t>A</w:t>
      </w:r>
      <w:r w:rsidRPr="00F91C65">
        <w:rPr>
          <w:szCs w:val="24"/>
        </w:rPr>
        <w:t>gency Commission on the Implementation of the Domestic Violence</w:t>
      </w:r>
      <w:r w:rsidR="00385CAB">
        <w:rPr>
          <w:szCs w:val="24"/>
        </w:rPr>
        <w:t xml:space="preserve"> Act</w:t>
      </w:r>
      <w:r w:rsidR="0062122F">
        <w:rPr>
          <w:szCs w:val="24"/>
        </w:rPr>
        <w:t>,</w:t>
      </w:r>
      <w:r w:rsidRPr="00F91C65">
        <w:rPr>
          <w:szCs w:val="24"/>
        </w:rPr>
        <w:t xml:space="preserve"> composed of</w:t>
      </w:r>
      <w:r w:rsidR="0062122F">
        <w:rPr>
          <w:szCs w:val="24"/>
        </w:rPr>
        <w:t xml:space="preserve"> representatives of</w:t>
      </w:r>
      <w:r w:rsidRPr="00F91C65">
        <w:rPr>
          <w:szCs w:val="24"/>
        </w:rPr>
        <w:t xml:space="preserve"> the National Institute for Women, the </w:t>
      </w:r>
      <w:r w:rsidRPr="002C058F">
        <w:rPr>
          <w:szCs w:val="24"/>
        </w:rPr>
        <w:t>Public Ministry</w:t>
      </w:r>
      <w:r w:rsidRPr="00F91C65">
        <w:rPr>
          <w:szCs w:val="24"/>
        </w:rPr>
        <w:t>,</w:t>
      </w:r>
      <w:r w:rsidR="008373AA">
        <w:rPr>
          <w:szCs w:val="24"/>
        </w:rPr>
        <w:t xml:space="preserve"> </w:t>
      </w:r>
      <w:r w:rsidRPr="00F91C65">
        <w:rPr>
          <w:szCs w:val="24"/>
        </w:rPr>
        <w:t xml:space="preserve">the </w:t>
      </w:r>
      <w:r w:rsidR="007A476B">
        <w:rPr>
          <w:szCs w:val="24"/>
        </w:rPr>
        <w:t>Department</w:t>
      </w:r>
      <w:r w:rsidR="007A476B" w:rsidRPr="004A2588">
        <w:rPr>
          <w:szCs w:val="24"/>
        </w:rPr>
        <w:t xml:space="preserve"> </w:t>
      </w:r>
      <w:r w:rsidRPr="004A2588">
        <w:rPr>
          <w:szCs w:val="24"/>
        </w:rPr>
        <w:t xml:space="preserve">of </w:t>
      </w:r>
      <w:r w:rsidRPr="004A2588">
        <w:t>Hea</w:t>
      </w:r>
      <w:r w:rsidR="0062122F" w:rsidRPr="004A2588">
        <w:t>l</w:t>
      </w:r>
      <w:r w:rsidRPr="004A2588">
        <w:t>th</w:t>
      </w:r>
      <w:r w:rsidRPr="00F91C65">
        <w:rPr>
          <w:szCs w:val="24"/>
        </w:rPr>
        <w:t>, the Central District Municipality, the National Human Rights Commission and civil society organi</w:t>
      </w:r>
      <w:r w:rsidR="0062122F">
        <w:rPr>
          <w:szCs w:val="24"/>
        </w:rPr>
        <w:t>z</w:t>
      </w:r>
      <w:r w:rsidRPr="00F91C65">
        <w:rPr>
          <w:szCs w:val="24"/>
        </w:rPr>
        <w:t>ations</w:t>
      </w:r>
      <w:r w:rsidR="0062122F">
        <w:rPr>
          <w:szCs w:val="24"/>
        </w:rPr>
        <w:t>,</w:t>
      </w:r>
      <w:r w:rsidRPr="00F91C65">
        <w:rPr>
          <w:szCs w:val="24"/>
        </w:rPr>
        <w:t xml:space="preserve"> launched the Centre for </w:t>
      </w:r>
      <w:r w:rsidR="0062122F">
        <w:rPr>
          <w:szCs w:val="24"/>
        </w:rPr>
        <w:t>Support</w:t>
      </w:r>
      <w:r w:rsidR="0062122F" w:rsidRPr="00F91C65">
        <w:rPr>
          <w:szCs w:val="24"/>
        </w:rPr>
        <w:t xml:space="preserve"> </w:t>
      </w:r>
      <w:r w:rsidRPr="00F91C65">
        <w:rPr>
          <w:szCs w:val="24"/>
        </w:rPr>
        <w:t>and Protection of Women’s Rights (</w:t>
      </w:r>
      <w:proofErr w:type="spellStart"/>
      <w:r w:rsidRPr="00F91C65">
        <w:rPr>
          <w:szCs w:val="24"/>
        </w:rPr>
        <w:t>CAPRODEM</w:t>
      </w:r>
      <w:proofErr w:type="spellEnd"/>
      <w:r w:rsidRPr="00F91C65">
        <w:rPr>
          <w:szCs w:val="24"/>
        </w:rPr>
        <w:t xml:space="preserve">) in the city of </w:t>
      </w:r>
      <w:proofErr w:type="spellStart"/>
      <w:r w:rsidRPr="00F91C65">
        <w:rPr>
          <w:szCs w:val="24"/>
        </w:rPr>
        <w:t>Comayaguela</w:t>
      </w:r>
      <w:proofErr w:type="spellEnd"/>
      <w:r w:rsidRPr="00F91C65">
        <w:rPr>
          <w:szCs w:val="24"/>
        </w:rPr>
        <w:t xml:space="preserve">. </w:t>
      </w:r>
      <w:r w:rsidR="0062122F">
        <w:rPr>
          <w:szCs w:val="24"/>
        </w:rPr>
        <w:t>The Centre</w:t>
      </w:r>
      <w:r w:rsidR="0062122F" w:rsidRPr="00F91C65">
        <w:rPr>
          <w:szCs w:val="24"/>
        </w:rPr>
        <w:t xml:space="preserve"> </w:t>
      </w:r>
      <w:r w:rsidRPr="00F91C65">
        <w:rPr>
          <w:szCs w:val="24"/>
        </w:rPr>
        <w:t xml:space="preserve">offers orientation, medical, legal and psychological assistance to victims of domestic and </w:t>
      </w:r>
      <w:proofErr w:type="spellStart"/>
      <w:r w:rsidRPr="00F91C65">
        <w:rPr>
          <w:szCs w:val="24"/>
        </w:rPr>
        <w:t>intrafamiliar</w:t>
      </w:r>
      <w:proofErr w:type="spellEnd"/>
      <w:r w:rsidRPr="00F91C65">
        <w:rPr>
          <w:szCs w:val="24"/>
        </w:rPr>
        <w:t xml:space="preserve"> violence. The Special Rapporteur was informed of a protocol that outlines the procedures and practices to follow </w:t>
      </w:r>
      <w:r w:rsidR="00342A3D">
        <w:rPr>
          <w:szCs w:val="24"/>
        </w:rPr>
        <w:t>in</w:t>
      </w:r>
      <w:r w:rsidR="0062122F">
        <w:rPr>
          <w:szCs w:val="24"/>
        </w:rPr>
        <w:t xml:space="preserve"> providing</w:t>
      </w:r>
      <w:r w:rsidRPr="00F91C65">
        <w:rPr>
          <w:szCs w:val="24"/>
        </w:rPr>
        <w:t xml:space="preserve"> comprehensive assistance to victims of domestic and </w:t>
      </w:r>
      <w:proofErr w:type="spellStart"/>
      <w:r w:rsidRPr="00F91C65">
        <w:rPr>
          <w:szCs w:val="24"/>
        </w:rPr>
        <w:t>intrafamiliar</w:t>
      </w:r>
      <w:proofErr w:type="spellEnd"/>
      <w:r w:rsidRPr="00F91C65">
        <w:rPr>
          <w:szCs w:val="24"/>
        </w:rPr>
        <w:t xml:space="preserve"> violence.</w:t>
      </w:r>
      <w:r w:rsidR="004C35F2">
        <w:rPr>
          <w:szCs w:val="24"/>
        </w:rPr>
        <w:t xml:space="preserve"> </w:t>
      </w:r>
    </w:p>
    <w:p w:rsidR="00F91C65" w:rsidRPr="00F91C65" w:rsidRDefault="0062122F" w:rsidP="00202C3D">
      <w:pPr>
        <w:pStyle w:val="SingleTxtG"/>
        <w:numPr>
          <w:ilvl w:val="0"/>
          <w:numId w:val="32"/>
        </w:numPr>
        <w:ind w:left="1134" w:firstLine="0"/>
        <w:rPr>
          <w:szCs w:val="24"/>
        </w:rPr>
      </w:pPr>
      <w:r>
        <w:rPr>
          <w:szCs w:val="24"/>
        </w:rPr>
        <w:t xml:space="preserve">The </w:t>
      </w:r>
      <w:r w:rsidR="00F91C65" w:rsidRPr="00F91C65">
        <w:rPr>
          <w:szCs w:val="24"/>
        </w:rPr>
        <w:t>Centro MAI</w:t>
      </w:r>
      <w:r>
        <w:rPr>
          <w:szCs w:val="24"/>
        </w:rPr>
        <w:t xml:space="preserve"> in </w:t>
      </w:r>
      <w:r w:rsidRPr="0062122F">
        <w:rPr>
          <w:szCs w:val="24"/>
        </w:rPr>
        <w:t xml:space="preserve">La </w:t>
      </w:r>
      <w:proofErr w:type="spellStart"/>
      <w:r w:rsidRPr="0062122F">
        <w:rPr>
          <w:szCs w:val="24"/>
        </w:rPr>
        <w:t>Ceiba</w:t>
      </w:r>
      <w:proofErr w:type="spellEnd"/>
      <w:r w:rsidR="00F91C65" w:rsidRPr="00F91C65">
        <w:rPr>
          <w:szCs w:val="24"/>
        </w:rPr>
        <w:t xml:space="preserve"> is a one-stop centre where victims receive legal, medical and psychological assistance, but it does not </w:t>
      </w:r>
      <w:r>
        <w:rPr>
          <w:szCs w:val="24"/>
        </w:rPr>
        <w:t xml:space="preserve">cater </w:t>
      </w:r>
      <w:r w:rsidR="00F91C65" w:rsidRPr="00F91C65">
        <w:rPr>
          <w:szCs w:val="24"/>
        </w:rPr>
        <w:t xml:space="preserve">exclusively to the needs of women. There are guidelines for </w:t>
      </w:r>
      <w:r w:rsidR="00F91C65" w:rsidRPr="00F91C65">
        <w:t>the</w:t>
      </w:r>
      <w:r w:rsidR="00F91C65" w:rsidRPr="00F91C65">
        <w:rPr>
          <w:szCs w:val="24"/>
        </w:rPr>
        <w:t xml:space="preserve"> implementation of model comprehensive care for medical personnel and agencies involved in the criminal justice system.</w:t>
      </w:r>
      <w:r w:rsidR="004C35F2">
        <w:rPr>
          <w:szCs w:val="24"/>
        </w:rPr>
        <w:t xml:space="preserve"> </w:t>
      </w:r>
      <w:r w:rsidR="00F91C65" w:rsidRPr="00F91C65">
        <w:rPr>
          <w:szCs w:val="24"/>
        </w:rPr>
        <w:t xml:space="preserve">The Special Rapporteur expressed concern at the absence of a gender-responsive reception area at the </w:t>
      </w:r>
      <w:r w:rsidR="00F91C65" w:rsidRPr="00F91C65">
        <w:rPr>
          <w:szCs w:val="24"/>
        </w:rPr>
        <w:lastRenderedPageBreak/>
        <w:t>Cent</w:t>
      </w:r>
      <w:r w:rsidR="00395115">
        <w:rPr>
          <w:szCs w:val="24"/>
        </w:rPr>
        <w:t>r</w:t>
      </w:r>
      <w:r w:rsidR="00F91C65" w:rsidRPr="00F91C65">
        <w:rPr>
          <w:szCs w:val="24"/>
        </w:rPr>
        <w:t xml:space="preserve">e and raised the concern of confidentiality and possible breaches of security as regards the management and storing of case files. </w:t>
      </w:r>
    </w:p>
    <w:p w:rsidR="00F91C65" w:rsidRPr="00F91C65" w:rsidRDefault="00F91C65" w:rsidP="00202C3D">
      <w:pPr>
        <w:pStyle w:val="SingleTxtG"/>
        <w:numPr>
          <w:ilvl w:val="0"/>
          <w:numId w:val="32"/>
        </w:numPr>
        <w:ind w:left="1134" w:firstLine="0"/>
        <w:rPr>
          <w:szCs w:val="24"/>
        </w:rPr>
      </w:pPr>
      <w:r w:rsidRPr="00F91C65">
        <w:rPr>
          <w:szCs w:val="24"/>
        </w:rPr>
        <w:t>Moreover, the Special Rapporteur expressed concern at the lack of sufficient facilities, such as shelters for battered women and safe houses for women who have to enter the witness protection program</w:t>
      </w:r>
      <w:r w:rsidR="00336E6C">
        <w:rPr>
          <w:szCs w:val="24"/>
        </w:rPr>
        <w:t>me</w:t>
      </w:r>
      <w:r w:rsidRPr="00F91C65">
        <w:rPr>
          <w:szCs w:val="24"/>
        </w:rPr>
        <w:t xml:space="preserve">. </w:t>
      </w:r>
      <w:r w:rsidR="00336E6C">
        <w:rPr>
          <w:szCs w:val="24"/>
        </w:rPr>
        <w:t>A</w:t>
      </w:r>
      <w:r w:rsidRPr="00F91C65">
        <w:rPr>
          <w:szCs w:val="24"/>
        </w:rPr>
        <w:t xml:space="preserve"> visit was conducted to the only such shelter</w:t>
      </w:r>
      <w:r w:rsidR="00336E6C">
        <w:rPr>
          <w:szCs w:val="24"/>
        </w:rPr>
        <w:t xml:space="preserve"> i</w:t>
      </w:r>
      <w:r w:rsidR="00336E6C" w:rsidRPr="00336E6C">
        <w:rPr>
          <w:szCs w:val="24"/>
        </w:rPr>
        <w:t>n Tegucigalpa</w:t>
      </w:r>
      <w:r w:rsidRPr="00F91C65">
        <w:rPr>
          <w:szCs w:val="24"/>
        </w:rPr>
        <w:t>, which is</w:t>
      </w:r>
      <w:r w:rsidR="00336E6C">
        <w:rPr>
          <w:szCs w:val="24"/>
        </w:rPr>
        <w:t xml:space="preserve"> </w:t>
      </w:r>
      <w:r w:rsidR="00336E6C" w:rsidRPr="00336E6C">
        <w:rPr>
          <w:szCs w:val="24"/>
        </w:rPr>
        <w:t>for victims of domestic violence</w:t>
      </w:r>
      <w:r w:rsidR="00336E6C">
        <w:rPr>
          <w:szCs w:val="24"/>
        </w:rPr>
        <w:t xml:space="preserve"> and</w:t>
      </w:r>
      <w:r w:rsidRPr="00F91C65">
        <w:rPr>
          <w:szCs w:val="24"/>
        </w:rPr>
        <w:t xml:space="preserve"> run by a non-governmental organi</w:t>
      </w:r>
      <w:r w:rsidR="00336E6C">
        <w:rPr>
          <w:szCs w:val="24"/>
        </w:rPr>
        <w:t>z</w:t>
      </w:r>
      <w:r w:rsidRPr="00F91C65">
        <w:rPr>
          <w:szCs w:val="24"/>
        </w:rPr>
        <w:t xml:space="preserve">ation. During the visit, </w:t>
      </w:r>
      <w:r w:rsidR="00336E6C">
        <w:rPr>
          <w:szCs w:val="24"/>
        </w:rPr>
        <w:t>the Special Rapporteur</w:t>
      </w:r>
      <w:r w:rsidRPr="00F91C65">
        <w:rPr>
          <w:szCs w:val="24"/>
        </w:rPr>
        <w:t xml:space="preserve"> was informed that the Office of the Special Prosecutor for Women ha</w:t>
      </w:r>
      <w:r w:rsidR="00342A3D">
        <w:rPr>
          <w:szCs w:val="24"/>
        </w:rPr>
        <w:t>d</w:t>
      </w:r>
      <w:r w:rsidRPr="00F91C65">
        <w:rPr>
          <w:szCs w:val="24"/>
        </w:rPr>
        <w:t xml:space="preserve"> on multiple </w:t>
      </w:r>
      <w:r w:rsidRPr="004A2588">
        <w:rPr>
          <w:szCs w:val="24"/>
        </w:rPr>
        <w:t>occasions referred</w:t>
      </w:r>
      <w:r w:rsidR="00A12B75">
        <w:rPr>
          <w:szCs w:val="24"/>
        </w:rPr>
        <w:t xml:space="preserve"> </w:t>
      </w:r>
      <w:r w:rsidRPr="004A2588">
        <w:rPr>
          <w:szCs w:val="24"/>
        </w:rPr>
        <w:t>high-risk cases involving women linked to</w:t>
      </w:r>
      <w:r w:rsidR="00A12B75">
        <w:rPr>
          <w:szCs w:val="24"/>
        </w:rPr>
        <w:t xml:space="preserve">, </w:t>
      </w:r>
      <w:r w:rsidR="00342A3D">
        <w:rPr>
          <w:szCs w:val="24"/>
        </w:rPr>
        <w:t>inter alia</w:t>
      </w:r>
      <w:r w:rsidR="00A12B75">
        <w:rPr>
          <w:szCs w:val="24"/>
        </w:rPr>
        <w:t>,</w:t>
      </w:r>
      <w:r w:rsidRPr="004A2588">
        <w:rPr>
          <w:szCs w:val="24"/>
        </w:rPr>
        <w:t xml:space="preserve"> murderers, organized crime</w:t>
      </w:r>
      <w:r w:rsidR="00A12B75">
        <w:rPr>
          <w:szCs w:val="24"/>
        </w:rPr>
        <w:t xml:space="preserve"> and</w:t>
      </w:r>
      <w:r w:rsidRPr="004A2588">
        <w:rPr>
          <w:szCs w:val="24"/>
        </w:rPr>
        <w:t xml:space="preserve"> gangs</w:t>
      </w:r>
      <w:r w:rsidR="008373AA">
        <w:rPr>
          <w:szCs w:val="24"/>
        </w:rPr>
        <w:t>, to this shelter</w:t>
      </w:r>
      <w:r w:rsidRPr="00F91C65">
        <w:rPr>
          <w:szCs w:val="24"/>
        </w:rPr>
        <w:t>. Th</w:t>
      </w:r>
      <w:r w:rsidR="00336E6C">
        <w:rPr>
          <w:szCs w:val="24"/>
        </w:rPr>
        <w:t>e</w:t>
      </w:r>
      <w:r w:rsidRPr="00F91C65">
        <w:rPr>
          <w:szCs w:val="24"/>
        </w:rPr>
        <w:t xml:space="preserve"> practice has continued</w:t>
      </w:r>
      <w:r w:rsidR="002C058F">
        <w:rPr>
          <w:szCs w:val="24"/>
        </w:rPr>
        <w:t>,</w:t>
      </w:r>
      <w:r w:rsidRPr="00F91C65">
        <w:rPr>
          <w:szCs w:val="24"/>
        </w:rPr>
        <w:t xml:space="preserve"> despite repeated warning</w:t>
      </w:r>
      <w:r w:rsidR="00336E6C">
        <w:rPr>
          <w:szCs w:val="24"/>
        </w:rPr>
        <w:t>s</w:t>
      </w:r>
      <w:r w:rsidRPr="00F91C65">
        <w:rPr>
          <w:szCs w:val="24"/>
        </w:rPr>
        <w:t xml:space="preserve"> by the director</w:t>
      </w:r>
      <w:r w:rsidR="00336E6C">
        <w:rPr>
          <w:szCs w:val="24"/>
        </w:rPr>
        <w:t xml:space="preserve"> </w:t>
      </w:r>
      <w:r w:rsidRPr="00F91C65">
        <w:rPr>
          <w:szCs w:val="24"/>
        </w:rPr>
        <w:t xml:space="preserve">that such practices place the shelter, its staff and </w:t>
      </w:r>
      <w:r w:rsidR="00336E6C">
        <w:rPr>
          <w:szCs w:val="24"/>
        </w:rPr>
        <w:t xml:space="preserve">its </w:t>
      </w:r>
      <w:r w:rsidRPr="00F91C65">
        <w:rPr>
          <w:szCs w:val="24"/>
        </w:rPr>
        <w:t>residents in a state of extreme vulnerability</w:t>
      </w:r>
      <w:r w:rsidR="002C058F">
        <w:rPr>
          <w:szCs w:val="24"/>
        </w:rPr>
        <w:t>,</w:t>
      </w:r>
      <w:r w:rsidRPr="00F91C65">
        <w:rPr>
          <w:szCs w:val="24"/>
        </w:rPr>
        <w:t xml:space="preserve"> and hinder</w:t>
      </w:r>
      <w:r w:rsidR="008373AA">
        <w:rPr>
          <w:szCs w:val="24"/>
        </w:rPr>
        <w:t xml:space="preserve">s </w:t>
      </w:r>
      <w:r w:rsidR="002C058F">
        <w:rPr>
          <w:szCs w:val="24"/>
        </w:rPr>
        <w:t>the</w:t>
      </w:r>
      <w:r w:rsidRPr="00F91C65">
        <w:rPr>
          <w:szCs w:val="24"/>
        </w:rPr>
        <w:t xml:space="preserve"> ability to effectively provide assistance to victims and guarantee their safety. A similar situation was highlighted in La </w:t>
      </w:r>
      <w:proofErr w:type="spellStart"/>
      <w:r w:rsidRPr="00F91C65">
        <w:rPr>
          <w:szCs w:val="24"/>
        </w:rPr>
        <w:t>Ceiba</w:t>
      </w:r>
      <w:proofErr w:type="spellEnd"/>
      <w:r w:rsidR="00336E6C">
        <w:rPr>
          <w:szCs w:val="24"/>
        </w:rPr>
        <w:t>,</w:t>
      </w:r>
      <w:r w:rsidRPr="00F91C65">
        <w:rPr>
          <w:szCs w:val="24"/>
        </w:rPr>
        <w:t xml:space="preserve"> where a woman under witness protection in relation to the murder of a relative was placed in a shelter for victims of domestic violence. The State has a duty to provide differentiated and appropriate protection or assistance to women victims of violence, based on whether</w:t>
      </w:r>
      <w:r w:rsidR="00336E6C">
        <w:rPr>
          <w:szCs w:val="24"/>
        </w:rPr>
        <w:t xml:space="preserve"> </w:t>
      </w:r>
      <w:r w:rsidRPr="00F91C65">
        <w:rPr>
          <w:szCs w:val="24"/>
        </w:rPr>
        <w:t>they are witnesses</w:t>
      </w:r>
      <w:r w:rsidR="00447E27">
        <w:rPr>
          <w:szCs w:val="24"/>
        </w:rPr>
        <w:t xml:space="preserve"> or direct victims of violence.</w:t>
      </w:r>
      <w:r w:rsidRPr="00F91C65">
        <w:rPr>
          <w:szCs w:val="24"/>
        </w:rPr>
        <w:t xml:space="preserve"> The State cannot justify imposing on third parties its primary responsibility to prevent acts of violence against women and to protect victims who are witnesses in criminal cases.</w:t>
      </w:r>
    </w:p>
    <w:p w:rsidR="00F91C65" w:rsidRPr="00F91C65" w:rsidRDefault="00F91C65" w:rsidP="00202C3D">
      <w:pPr>
        <w:pStyle w:val="SingleTxtG"/>
        <w:numPr>
          <w:ilvl w:val="0"/>
          <w:numId w:val="32"/>
        </w:numPr>
        <w:ind w:left="1134" w:firstLine="0"/>
        <w:rPr>
          <w:szCs w:val="24"/>
        </w:rPr>
      </w:pPr>
      <w:r w:rsidRPr="00F91C65">
        <w:rPr>
          <w:szCs w:val="24"/>
        </w:rPr>
        <w:t xml:space="preserve">Efforts to provide services at the municipal level include having a gender unit or department with professional staff to address the therapeutic and other needs of women. Unfortunately, such </w:t>
      </w:r>
      <w:r w:rsidRPr="00F91C65">
        <w:t>services</w:t>
      </w:r>
      <w:r w:rsidRPr="00F91C65">
        <w:rPr>
          <w:szCs w:val="24"/>
        </w:rPr>
        <w:t xml:space="preserve"> are linked to donor funding and their sustainability is a source of concern. </w:t>
      </w:r>
    </w:p>
    <w:p w:rsidR="00F91C65" w:rsidRPr="00F91C65" w:rsidRDefault="00F91C65" w:rsidP="001B1AA0">
      <w:pPr>
        <w:pStyle w:val="H1G"/>
      </w:pPr>
      <w:r w:rsidRPr="00F91C65">
        <w:tab/>
        <w:t>C.</w:t>
      </w:r>
      <w:r w:rsidRPr="00F91C65">
        <w:tab/>
        <w:t>Investigation, prosecution and punishment</w:t>
      </w:r>
    </w:p>
    <w:p w:rsidR="00F91C65" w:rsidRPr="00140FED" w:rsidRDefault="00F91C65" w:rsidP="00202C3D">
      <w:pPr>
        <w:pStyle w:val="SingleTxtG"/>
        <w:numPr>
          <w:ilvl w:val="0"/>
          <w:numId w:val="32"/>
        </w:numPr>
        <w:ind w:left="1134" w:firstLine="0"/>
      </w:pPr>
      <w:r w:rsidRPr="00F91C65">
        <w:rPr>
          <w:bCs/>
        </w:rPr>
        <w:t xml:space="preserve">There are several ways in which States can fulfil their obligation to ensure perpetrators’ accountability for acts of violence against women, including </w:t>
      </w:r>
      <w:r w:rsidR="00202B9E">
        <w:rPr>
          <w:bCs/>
        </w:rPr>
        <w:t>by</w:t>
      </w:r>
      <w:r w:rsidRPr="00F91C65">
        <w:rPr>
          <w:bCs/>
        </w:rPr>
        <w:t xml:space="preserve"> adopti</w:t>
      </w:r>
      <w:r w:rsidR="00202B9E">
        <w:rPr>
          <w:bCs/>
        </w:rPr>
        <w:t>ng</w:t>
      </w:r>
      <w:r w:rsidRPr="00F91C65">
        <w:rPr>
          <w:bCs/>
        </w:rPr>
        <w:t xml:space="preserve"> or amend</w:t>
      </w:r>
      <w:r w:rsidR="00202B9E">
        <w:rPr>
          <w:bCs/>
        </w:rPr>
        <w:t>ing</w:t>
      </w:r>
      <w:r w:rsidRPr="00F91C65">
        <w:rPr>
          <w:bCs/>
        </w:rPr>
        <w:t xml:space="preserve"> legislation and strengthening the capacities of the different criminal justice system agencies. In Honduras, </w:t>
      </w:r>
      <w:r w:rsidRPr="00F91C65">
        <w:rPr>
          <w:bCs/>
          <w:lang w:val="en-US"/>
        </w:rPr>
        <w:t xml:space="preserve">the challenges to an effective criminal justice response are the lack of coordination of the different mechanisms and </w:t>
      </w:r>
      <w:r w:rsidR="00202B9E">
        <w:rPr>
          <w:bCs/>
          <w:lang w:val="en-US"/>
        </w:rPr>
        <w:t xml:space="preserve">the </w:t>
      </w:r>
      <w:r w:rsidRPr="00F91C65">
        <w:rPr>
          <w:bCs/>
          <w:lang w:val="en-US"/>
        </w:rPr>
        <w:t>lack of expertise and resources to conduct credible investigations of crimes relating to gender-</w:t>
      </w:r>
      <w:r w:rsidRPr="00140FED">
        <w:t xml:space="preserve">based violence, including domestic violence, sexual abuse and </w:t>
      </w:r>
      <w:proofErr w:type="spellStart"/>
      <w:r w:rsidRPr="00140FED">
        <w:t>femicide</w:t>
      </w:r>
      <w:proofErr w:type="spellEnd"/>
      <w:r w:rsidRPr="00140FED">
        <w:t xml:space="preserve">. </w:t>
      </w:r>
    </w:p>
    <w:p w:rsidR="00F91C65" w:rsidRPr="00F91C65" w:rsidRDefault="00F91C65" w:rsidP="00202C3D">
      <w:pPr>
        <w:pStyle w:val="SingleTxtG"/>
        <w:numPr>
          <w:ilvl w:val="0"/>
          <w:numId w:val="32"/>
        </w:numPr>
        <w:ind w:left="1134" w:firstLine="0"/>
        <w:rPr>
          <w:bCs/>
          <w:lang w:val="en-US"/>
        </w:rPr>
      </w:pPr>
      <w:r w:rsidRPr="00F91C65">
        <w:rPr>
          <w:bCs/>
          <w:lang w:val="en-US"/>
        </w:rPr>
        <w:t>Victims of gender-based violence can file complaints with the police, the National Human Rights Commission, the Office of the Public Prosecutor or the Municipal Offices for Women</w:t>
      </w:r>
      <w:r w:rsidR="00A11CA7">
        <w:rPr>
          <w:bCs/>
          <w:lang w:val="en-US"/>
        </w:rPr>
        <w:t>,</w:t>
      </w:r>
      <w:r w:rsidRPr="00F91C65">
        <w:rPr>
          <w:bCs/>
          <w:lang w:val="en-US"/>
        </w:rPr>
        <w:t xml:space="preserve"> among others.</w:t>
      </w:r>
      <w:r w:rsidR="004C35F2">
        <w:rPr>
          <w:bCs/>
          <w:lang w:val="en-US"/>
        </w:rPr>
        <w:t xml:space="preserve"> </w:t>
      </w:r>
      <w:r w:rsidRPr="00F91C65">
        <w:rPr>
          <w:bCs/>
          <w:lang w:val="en-US"/>
        </w:rPr>
        <w:t xml:space="preserve">Women who file complaints </w:t>
      </w:r>
      <w:r w:rsidR="00A11CA7">
        <w:rPr>
          <w:bCs/>
          <w:lang w:val="en-US"/>
        </w:rPr>
        <w:t>of</w:t>
      </w:r>
      <w:r w:rsidR="00A11CA7" w:rsidRPr="00F91C65">
        <w:rPr>
          <w:bCs/>
          <w:lang w:val="en-US"/>
        </w:rPr>
        <w:t xml:space="preserve"> </w:t>
      </w:r>
      <w:r w:rsidRPr="00262124">
        <w:rPr>
          <w:bCs/>
          <w:lang w:val="en-US"/>
        </w:rPr>
        <w:t>gender</w:t>
      </w:r>
      <w:r w:rsidR="00A11CA7">
        <w:rPr>
          <w:bCs/>
          <w:lang w:val="en-US"/>
        </w:rPr>
        <w:t>-based</w:t>
      </w:r>
      <w:r w:rsidRPr="00262124">
        <w:rPr>
          <w:bCs/>
          <w:lang w:val="en-US"/>
        </w:rPr>
        <w:t xml:space="preserve"> offen</w:t>
      </w:r>
      <w:r w:rsidR="00A11CA7" w:rsidRPr="00262124">
        <w:rPr>
          <w:bCs/>
          <w:lang w:val="en-US"/>
        </w:rPr>
        <w:t>c</w:t>
      </w:r>
      <w:r w:rsidRPr="00262124">
        <w:rPr>
          <w:bCs/>
          <w:lang w:val="en-US"/>
        </w:rPr>
        <w:t>es</w:t>
      </w:r>
      <w:r w:rsidRPr="00F91C65">
        <w:rPr>
          <w:bCs/>
          <w:lang w:val="en-US"/>
        </w:rPr>
        <w:t xml:space="preserve"> are often </w:t>
      </w:r>
      <w:proofErr w:type="spellStart"/>
      <w:r w:rsidRPr="00F91C65">
        <w:rPr>
          <w:bCs/>
          <w:lang w:val="en-US"/>
        </w:rPr>
        <w:t>revictimized</w:t>
      </w:r>
      <w:proofErr w:type="spellEnd"/>
      <w:r w:rsidRPr="00F91C65">
        <w:rPr>
          <w:bCs/>
          <w:lang w:val="en-US"/>
        </w:rPr>
        <w:t xml:space="preserve"> through the process. In general, no </w:t>
      </w:r>
      <w:r w:rsidRPr="00F91C65">
        <w:rPr>
          <w:bCs/>
        </w:rPr>
        <w:t>space is set aside where such complaints can be filed in a manner that guarantees the comp</w:t>
      </w:r>
      <w:r w:rsidR="00B37772">
        <w:rPr>
          <w:bCs/>
        </w:rPr>
        <w:t xml:space="preserve">lainant’s privacy and security. </w:t>
      </w:r>
      <w:r w:rsidRPr="00F91C65">
        <w:rPr>
          <w:bCs/>
        </w:rPr>
        <w:t xml:space="preserve">Often such statements </w:t>
      </w:r>
      <w:r w:rsidRPr="00F91C65">
        <w:t>have</w:t>
      </w:r>
      <w:r w:rsidRPr="00F91C65">
        <w:rPr>
          <w:bCs/>
        </w:rPr>
        <w:t xml:space="preserve"> to be made in open areas in front of the general public</w:t>
      </w:r>
      <w:r w:rsidR="00A11CA7">
        <w:rPr>
          <w:bCs/>
        </w:rPr>
        <w:t>,</w:t>
      </w:r>
      <w:r w:rsidRPr="00F91C65">
        <w:rPr>
          <w:bCs/>
        </w:rPr>
        <w:t xml:space="preserve"> which compounds the complainant’s sense of vulnerability.</w:t>
      </w:r>
      <w:r w:rsidR="004C35F2">
        <w:rPr>
          <w:bCs/>
        </w:rPr>
        <w:t xml:space="preserve"> </w:t>
      </w:r>
      <w:r w:rsidRPr="00F91C65">
        <w:rPr>
          <w:bCs/>
        </w:rPr>
        <w:t>Furthermore, the complainant has to provide her testimony multiple times in the presence of various actors who, although members of differ</w:t>
      </w:r>
      <w:r w:rsidR="00BF06DA">
        <w:rPr>
          <w:bCs/>
        </w:rPr>
        <w:t>ent</w:t>
      </w:r>
      <w:r w:rsidRPr="00F91C65">
        <w:rPr>
          <w:bCs/>
        </w:rPr>
        <w:t xml:space="preserve"> institutions, are nonetheless part of the same criminal justice system.</w:t>
      </w:r>
      <w:r w:rsidRPr="00F91C65" w:rsidDel="004F4951">
        <w:rPr>
          <w:bCs/>
          <w:lang w:val="en-US"/>
        </w:rPr>
        <w:t xml:space="preserve"> </w:t>
      </w:r>
      <w:r w:rsidRPr="00F91C65">
        <w:rPr>
          <w:bCs/>
          <w:lang w:val="en-US"/>
        </w:rPr>
        <w:t>The Special Rapporteur welcomed the fact that the</w:t>
      </w:r>
      <w:r w:rsidR="00A11CA7">
        <w:rPr>
          <w:bCs/>
          <w:lang w:val="en-US"/>
        </w:rPr>
        <w:t xml:space="preserve"> Centro</w:t>
      </w:r>
      <w:r w:rsidRPr="00F91C65">
        <w:rPr>
          <w:bCs/>
          <w:lang w:val="en-US"/>
        </w:rPr>
        <w:t xml:space="preserve"> MAI in La </w:t>
      </w:r>
      <w:proofErr w:type="spellStart"/>
      <w:r w:rsidRPr="00F91C65">
        <w:rPr>
          <w:bCs/>
          <w:lang w:val="en-US"/>
        </w:rPr>
        <w:t>Ceiba</w:t>
      </w:r>
      <w:proofErr w:type="spellEnd"/>
      <w:r w:rsidRPr="00F91C65">
        <w:rPr>
          <w:bCs/>
          <w:lang w:val="en-US"/>
        </w:rPr>
        <w:t xml:space="preserve"> offered the possibility of a one-stop approach where victims and witnesses record</w:t>
      </w:r>
      <w:r w:rsidR="00A11CA7">
        <w:rPr>
          <w:bCs/>
          <w:lang w:val="en-US"/>
        </w:rPr>
        <w:t>ed</w:t>
      </w:r>
      <w:r w:rsidRPr="00F91C65">
        <w:rPr>
          <w:bCs/>
          <w:lang w:val="en-US"/>
        </w:rPr>
        <w:t xml:space="preserve"> their testimony once, thereby avoiding repetition.</w:t>
      </w:r>
    </w:p>
    <w:p w:rsidR="00F91C65" w:rsidRPr="00342CD6" w:rsidRDefault="00F91C65" w:rsidP="00202C3D">
      <w:pPr>
        <w:pStyle w:val="SingleTxtG"/>
        <w:numPr>
          <w:ilvl w:val="0"/>
          <w:numId w:val="32"/>
        </w:numPr>
        <w:ind w:left="1134" w:firstLine="0"/>
        <w:rPr>
          <w:spacing w:val="-2"/>
          <w:lang w:val="en-US"/>
        </w:rPr>
      </w:pPr>
      <w:r w:rsidRPr="00342CD6">
        <w:rPr>
          <w:spacing w:val="-2"/>
        </w:rPr>
        <w:t xml:space="preserve">There are also structural problems associated with the justice system that </w:t>
      </w:r>
      <w:r w:rsidR="00A11CA7" w:rsidRPr="00342CD6">
        <w:rPr>
          <w:spacing w:val="-2"/>
        </w:rPr>
        <w:t xml:space="preserve">have a </w:t>
      </w:r>
      <w:r w:rsidRPr="00342CD6">
        <w:rPr>
          <w:spacing w:val="-2"/>
        </w:rPr>
        <w:t>negative impact</w:t>
      </w:r>
      <w:r w:rsidR="00A11CA7" w:rsidRPr="00342CD6">
        <w:rPr>
          <w:spacing w:val="-2"/>
        </w:rPr>
        <w:t xml:space="preserve"> on</w:t>
      </w:r>
      <w:r w:rsidRPr="00342CD6">
        <w:rPr>
          <w:spacing w:val="-2"/>
        </w:rPr>
        <w:t xml:space="preserve"> the investigation and prosecution of cases</w:t>
      </w:r>
      <w:r w:rsidR="00A11CA7" w:rsidRPr="00342CD6">
        <w:rPr>
          <w:spacing w:val="-2"/>
        </w:rPr>
        <w:t>,</w:t>
      </w:r>
      <w:r w:rsidRPr="00342CD6">
        <w:rPr>
          <w:spacing w:val="-2"/>
        </w:rPr>
        <w:t xml:space="preserve"> including the lack of police stations, courts and forensic units across the country. The closure or merging of investigation units has also led to concerns about the lack of specificity in prosecuting crimes against women, the lack of appropriate equipment and tools a</w:t>
      </w:r>
      <w:r w:rsidR="00B37772" w:rsidRPr="00342CD6">
        <w:rPr>
          <w:spacing w:val="-2"/>
        </w:rPr>
        <w:t>nd the lack of human resources</w:t>
      </w:r>
      <w:r w:rsidR="00A11CA7" w:rsidRPr="00342CD6">
        <w:rPr>
          <w:spacing w:val="-2"/>
        </w:rPr>
        <w:t>,</w:t>
      </w:r>
      <w:r w:rsidRPr="00342CD6">
        <w:rPr>
          <w:spacing w:val="-2"/>
        </w:rPr>
        <w:t xml:space="preserve"> thereby further eroding the need for accountability for such crimes. A further source of concern at both the central and municipal level</w:t>
      </w:r>
      <w:r w:rsidR="00A11CA7" w:rsidRPr="00342CD6">
        <w:rPr>
          <w:spacing w:val="-2"/>
        </w:rPr>
        <w:t>s</w:t>
      </w:r>
      <w:r w:rsidRPr="00342CD6">
        <w:rPr>
          <w:spacing w:val="-2"/>
        </w:rPr>
        <w:t xml:space="preserve"> is the limited collection</w:t>
      </w:r>
      <w:r w:rsidR="00BF06DA" w:rsidRPr="00342CD6">
        <w:rPr>
          <w:spacing w:val="-2"/>
        </w:rPr>
        <w:t xml:space="preserve"> of data</w:t>
      </w:r>
      <w:r w:rsidRPr="00342CD6">
        <w:rPr>
          <w:spacing w:val="-2"/>
        </w:rPr>
        <w:t xml:space="preserve"> on </w:t>
      </w:r>
      <w:r w:rsidR="00A11CA7" w:rsidRPr="00342CD6">
        <w:rPr>
          <w:spacing w:val="-2"/>
        </w:rPr>
        <w:t xml:space="preserve">the </w:t>
      </w:r>
      <w:r w:rsidRPr="00342CD6">
        <w:rPr>
          <w:spacing w:val="-2"/>
        </w:rPr>
        <w:t xml:space="preserve">prevalence </w:t>
      </w:r>
      <w:r w:rsidR="00A11CA7" w:rsidRPr="00342CD6">
        <w:rPr>
          <w:spacing w:val="-2"/>
        </w:rPr>
        <w:t xml:space="preserve">of, </w:t>
      </w:r>
      <w:r w:rsidR="00BF06DA" w:rsidRPr="00342CD6">
        <w:rPr>
          <w:spacing w:val="-2"/>
        </w:rPr>
        <w:t>and</w:t>
      </w:r>
      <w:r w:rsidRPr="00342CD6">
        <w:rPr>
          <w:spacing w:val="-2"/>
        </w:rPr>
        <w:t xml:space="preserve"> </w:t>
      </w:r>
      <w:r w:rsidRPr="00342CD6">
        <w:rPr>
          <w:spacing w:val="-2"/>
        </w:rPr>
        <w:lastRenderedPageBreak/>
        <w:t>on outcomes of</w:t>
      </w:r>
      <w:r w:rsidR="00A11CA7" w:rsidRPr="00342CD6">
        <w:rPr>
          <w:spacing w:val="-2"/>
        </w:rPr>
        <w:t>,</w:t>
      </w:r>
      <w:r w:rsidRPr="00342CD6">
        <w:rPr>
          <w:spacing w:val="-2"/>
        </w:rPr>
        <w:t xml:space="preserve"> investigations and prosecutions. </w:t>
      </w:r>
      <w:r w:rsidRPr="00342CD6">
        <w:rPr>
          <w:spacing w:val="-2"/>
          <w:lang w:val="en-US"/>
        </w:rPr>
        <w:t xml:space="preserve">The Special Rapporteur also wishes to stress that the multiple and intersecting forms of discrimination facing women of indigenous </w:t>
      </w:r>
      <w:r w:rsidR="00262124" w:rsidRPr="00342CD6">
        <w:rPr>
          <w:spacing w:val="-2"/>
          <w:lang w:val="en-US"/>
        </w:rPr>
        <w:t xml:space="preserve">background </w:t>
      </w:r>
      <w:r w:rsidRPr="00342CD6">
        <w:rPr>
          <w:spacing w:val="-2"/>
          <w:lang w:val="en-US"/>
        </w:rPr>
        <w:t xml:space="preserve">and Afro-descendant </w:t>
      </w:r>
      <w:r w:rsidR="00262124" w:rsidRPr="00342CD6">
        <w:rPr>
          <w:spacing w:val="-2"/>
          <w:lang w:val="en-US"/>
        </w:rPr>
        <w:t xml:space="preserve">women </w:t>
      </w:r>
      <w:r w:rsidRPr="00342CD6">
        <w:rPr>
          <w:spacing w:val="-2"/>
          <w:lang w:val="en-US"/>
        </w:rPr>
        <w:t xml:space="preserve">further </w:t>
      </w:r>
      <w:r w:rsidR="00A11CA7" w:rsidRPr="00342CD6">
        <w:rPr>
          <w:spacing w:val="-2"/>
          <w:lang w:val="en-US"/>
        </w:rPr>
        <w:t xml:space="preserve">affects </w:t>
      </w:r>
      <w:r w:rsidRPr="00342CD6">
        <w:rPr>
          <w:spacing w:val="-2"/>
          <w:lang w:val="en-US"/>
        </w:rPr>
        <w:t>their access to justice.</w:t>
      </w:r>
    </w:p>
    <w:p w:rsidR="00F91C65" w:rsidRPr="00F91C65" w:rsidRDefault="00F91C65" w:rsidP="00202C3D">
      <w:pPr>
        <w:pStyle w:val="SingleTxtG"/>
        <w:numPr>
          <w:ilvl w:val="0"/>
          <w:numId w:val="32"/>
        </w:numPr>
        <w:ind w:left="1134" w:firstLine="0"/>
        <w:rPr>
          <w:bCs/>
          <w:lang w:val="en-US"/>
        </w:rPr>
      </w:pPr>
      <w:r w:rsidRPr="00F91C65">
        <w:t xml:space="preserve">The Special Rapporteur’s findings echo those highlighted in the </w:t>
      </w:r>
      <w:r w:rsidR="00262124">
        <w:t>Inter-American Commission on Human Rights</w:t>
      </w:r>
      <w:r w:rsidR="00262124" w:rsidRPr="00F91C65">
        <w:t xml:space="preserve"> </w:t>
      </w:r>
      <w:r w:rsidRPr="00F91C65">
        <w:t xml:space="preserve">report </w:t>
      </w:r>
      <w:r w:rsidRPr="00293F52">
        <w:rPr>
          <w:i/>
          <w:iCs/>
        </w:rPr>
        <w:t>Access to Justice for Women Victims of Sexual Violence in Mesoamerica</w:t>
      </w:r>
      <w:r w:rsidRPr="00F91C65">
        <w:t xml:space="preserve">. </w:t>
      </w:r>
      <w:r w:rsidR="00262124">
        <w:t>In t</w:t>
      </w:r>
      <w:r w:rsidRPr="00F91C65">
        <w:t>he report</w:t>
      </w:r>
      <w:r w:rsidR="00262124">
        <w:t>, the Commission</w:t>
      </w:r>
      <w:r w:rsidRPr="00F91C65">
        <w:t xml:space="preserve"> </w:t>
      </w:r>
      <w:r w:rsidR="00262124">
        <w:t>indicates</w:t>
      </w:r>
      <w:r w:rsidR="00262124" w:rsidRPr="00F91C65">
        <w:t xml:space="preserve"> </w:t>
      </w:r>
      <w:r w:rsidRPr="00F91C65">
        <w:t xml:space="preserve">that the failure to investigate gender-related crimes can be partially attributed to discriminatory sociocultural patterns that discredit women victims and reinforce the perception that </w:t>
      </w:r>
      <w:r w:rsidR="00B57347">
        <w:t>such</w:t>
      </w:r>
      <w:r w:rsidR="00B57347" w:rsidRPr="00F91C65">
        <w:t xml:space="preserve"> </w:t>
      </w:r>
      <w:r w:rsidRPr="00F91C65">
        <w:t xml:space="preserve">crimes are not priorities. The Special Rapporteur was informed that </w:t>
      </w:r>
      <w:r w:rsidRPr="00F91C65">
        <w:rPr>
          <w:bCs/>
        </w:rPr>
        <w:t xml:space="preserve">in some cases, the police laugh or refuse to register complaints from women. </w:t>
      </w:r>
      <w:r w:rsidR="00994A06">
        <w:rPr>
          <w:bCs/>
        </w:rPr>
        <w:t xml:space="preserve">Increasing the number of </w:t>
      </w:r>
      <w:r w:rsidRPr="00F91C65">
        <w:rPr>
          <w:bCs/>
          <w:lang w:val="en-US"/>
        </w:rPr>
        <w:t>female police officers</w:t>
      </w:r>
      <w:r w:rsidR="00994A06">
        <w:rPr>
          <w:bCs/>
          <w:lang w:val="en-US"/>
        </w:rPr>
        <w:t xml:space="preserve"> </w:t>
      </w:r>
      <w:r w:rsidRPr="00F91C65">
        <w:rPr>
          <w:bCs/>
          <w:lang w:val="en-US"/>
        </w:rPr>
        <w:t>would encourage a more responsive reporting environment</w:t>
      </w:r>
      <w:r w:rsidR="00994A06">
        <w:rPr>
          <w:bCs/>
          <w:lang w:val="en-US"/>
        </w:rPr>
        <w:t xml:space="preserve"> and</w:t>
      </w:r>
      <w:r w:rsidRPr="00F91C65">
        <w:rPr>
          <w:bCs/>
          <w:lang w:val="en-US"/>
        </w:rPr>
        <w:t xml:space="preserve"> may </w:t>
      </w:r>
      <w:r w:rsidR="00994A06">
        <w:rPr>
          <w:bCs/>
          <w:lang w:val="en-US"/>
        </w:rPr>
        <w:t>help</w:t>
      </w:r>
      <w:r w:rsidRPr="00F91C65">
        <w:rPr>
          <w:bCs/>
          <w:lang w:val="en-US"/>
        </w:rPr>
        <w:t xml:space="preserve"> address the issue of frequent </w:t>
      </w:r>
      <w:r w:rsidR="00333CC1" w:rsidRPr="00F91C65">
        <w:rPr>
          <w:bCs/>
          <w:lang w:val="en-US"/>
        </w:rPr>
        <w:t>withdrawal</w:t>
      </w:r>
      <w:r w:rsidRPr="00F91C65">
        <w:rPr>
          <w:bCs/>
          <w:lang w:val="en-US"/>
        </w:rPr>
        <w:t xml:space="preserve"> of complaints</w:t>
      </w:r>
      <w:r w:rsidR="00994A06">
        <w:rPr>
          <w:bCs/>
          <w:lang w:val="en-US"/>
        </w:rPr>
        <w:t>,</w:t>
      </w:r>
      <w:r w:rsidRPr="00F91C65">
        <w:rPr>
          <w:bCs/>
          <w:lang w:val="en-US"/>
        </w:rPr>
        <w:t xml:space="preserve"> </w:t>
      </w:r>
      <w:r w:rsidR="00994A06">
        <w:rPr>
          <w:bCs/>
          <w:lang w:val="en-US"/>
        </w:rPr>
        <w:t>which</w:t>
      </w:r>
      <w:r w:rsidR="00447E27">
        <w:rPr>
          <w:bCs/>
          <w:lang w:val="en-US"/>
        </w:rPr>
        <w:t xml:space="preserve"> negatively</w:t>
      </w:r>
      <w:r w:rsidR="00994A06">
        <w:rPr>
          <w:bCs/>
          <w:lang w:val="en-US"/>
        </w:rPr>
        <w:t xml:space="preserve"> </w:t>
      </w:r>
      <w:r w:rsidRPr="00F91C65">
        <w:rPr>
          <w:bCs/>
          <w:lang w:val="en-US"/>
        </w:rPr>
        <w:t>impact</w:t>
      </w:r>
      <w:r w:rsidR="00447E27">
        <w:rPr>
          <w:bCs/>
          <w:lang w:val="en-US"/>
        </w:rPr>
        <w:t>s</w:t>
      </w:r>
      <w:r w:rsidRPr="00F91C65">
        <w:rPr>
          <w:bCs/>
          <w:lang w:val="en-US"/>
        </w:rPr>
        <w:t xml:space="preserve"> prosecution rates.</w:t>
      </w:r>
    </w:p>
    <w:p w:rsidR="00F91C65" w:rsidRPr="007A50CF" w:rsidRDefault="00F91C65" w:rsidP="00202C3D">
      <w:pPr>
        <w:pStyle w:val="SingleTxtG"/>
        <w:numPr>
          <w:ilvl w:val="0"/>
          <w:numId w:val="32"/>
        </w:numPr>
        <w:ind w:left="1134" w:firstLine="0"/>
        <w:rPr>
          <w:bCs/>
          <w:lang w:val="en-US"/>
        </w:rPr>
      </w:pPr>
      <w:r w:rsidRPr="00F91C65">
        <w:rPr>
          <w:color w:val="000000"/>
        </w:rPr>
        <w:t xml:space="preserve">While noting the positive measures taken to criminalize </w:t>
      </w:r>
      <w:proofErr w:type="spellStart"/>
      <w:r w:rsidRPr="00F91C65">
        <w:rPr>
          <w:color w:val="000000"/>
        </w:rPr>
        <w:t>femicide</w:t>
      </w:r>
      <w:proofErr w:type="spellEnd"/>
      <w:r w:rsidRPr="00F91C65">
        <w:rPr>
          <w:color w:val="000000"/>
        </w:rPr>
        <w:t>, the Special Rapporteur is concerned that very few cases have been tried under the newly created offen</w:t>
      </w:r>
      <w:r w:rsidR="00994A06">
        <w:rPr>
          <w:color w:val="000000"/>
        </w:rPr>
        <w:t>c</w:t>
      </w:r>
      <w:r w:rsidRPr="00F91C65">
        <w:rPr>
          <w:color w:val="000000"/>
        </w:rPr>
        <w:t>e.</w:t>
      </w:r>
      <w:r w:rsidR="004C35F2">
        <w:rPr>
          <w:color w:val="000000"/>
        </w:rPr>
        <w:t xml:space="preserve"> </w:t>
      </w:r>
      <w:r w:rsidRPr="00F91C65">
        <w:rPr>
          <w:color w:val="000000"/>
        </w:rPr>
        <w:t>In fact, she was informed that prosecutors have a tendency to take to trial only those cases in which the evidence is considered sufficient to win a conviction</w:t>
      </w:r>
      <w:r w:rsidRPr="00F91C65">
        <w:rPr>
          <w:bCs/>
          <w:color w:val="000000"/>
          <w:lang w:val="en-US"/>
        </w:rPr>
        <w:t xml:space="preserve">. </w:t>
      </w:r>
      <w:r w:rsidRPr="00F91C65">
        <w:rPr>
          <w:bCs/>
          <w:lang w:val="en-US"/>
        </w:rPr>
        <w:t>The Special Rapporteur was also informed of difficulties in obtaining evidence</w:t>
      </w:r>
      <w:r w:rsidR="00994A06">
        <w:rPr>
          <w:bCs/>
          <w:lang w:val="en-US"/>
        </w:rPr>
        <w:t>,</w:t>
      </w:r>
      <w:r w:rsidRPr="00F91C65">
        <w:rPr>
          <w:bCs/>
          <w:lang w:val="en-US"/>
        </w:rPr>
        <w:t xml:space="preserve"> including DNA</w:t>
      </w:r>
      <w:r w:rsidR="00994A06">
        <w:rPr>
          <w:bCs/>
          <w:lang w:val="en-US"/>
        </w:rPr>
        <w:t>,</w:t>
      </w:r>
      <w:r w:rsidRPr="00F91C65">
        <w:rPr>
          <w:bCs/>
          <w:lang w:val="en-US"/>
        </w:rPr>
        <w:t xml:space="preserve"> </w:t>
      </w:r>
      <w:r w:rsidR="00447E27">
        <w:rPr>
          <w:bCs/>
          <w:lang w:val="en-US"/>
        </w:rPr>
        <w:t xml:space="preserve">due </w:t>
      </w:r>
      <w:r w:rsidRPr="00F91C65">
        <w:rPr>
          <w:bCs/>
          <w:lang w:val="en-US"/>
        </w:rPr>
        <w:t xml:space="preserve">to the shortage of forensic facilities. </w:t>
      </w:r>
      <w:r w:rsidR="00994A06">
        <w:rPr>
          <w:bCs/>
          <w:lang w:val="en-US"/>
        </w:rPr>
        <w:t>She</w:t>
      </w:r>
      <w:r w:rsidRPr="00F91C65">
        <w:rPr>
          <w:bCs/>
          <w:lang w:val="en-US"/>
        </w:rPr>
        <w:t xml:space="preserve"> was </w:t>
      </w:r>
      <w:r w:rsidR="00994A06">
        <w:rPr>
          <w:bCs/>
          <w:lang w:val="en-US"/>
        </w:rPr>
        <w:t xml:space="preserve">also </w:t>
      </w:r>
      <w:r w:rsidRPr="00F91C65">
        <w:rPr>
          <w:bCs/>
          <w:lang w:val="en-US"/>
        </w:rPr>
        <w:t xml:space="preserve">informed that the presence of a prosecutor was required in order to authorize forensic physicians to begin gathering evidence in rape cases. However interviewees were not in agreement </w:t>
      </w:r>
      <w:r w:rsidR="00447E27">
        <w:rPr>
          <w:bCs/>
          <w:lang w:val="en-US"/>
        </w:rPr>
        <w:t>about</w:t>
      </w:r>
      <w:r w:rsidRPr="00F91C65">
        <w:rPr>
          <w:bCs/>
          <w:lang w:val="en-US"/>
        </w:rPr>
        <w:t xml:space="preserve"> such a requirement, and were unable to confirm the legal basis for such a requirement.</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Without making any assumptions </w:t>
      </w:r>
      <w:r w:rsidR="00A83751">
        <w:rPr>
          <w:bCs/>
          <w:lang w:val="en-US"/>
        </w:rPr>
        <w:t xml:space="preserve">about </w:t>
      </w:r>
      <w:r w:rsidRPr="00F91C65">
        <w:rPr>
          <w:bCs/>
          <w:lang w:val="en-US"/>
        </w:rPr>
        <w:t xml:space="preserve">or expressing an opinion on the facts of cases shared during the visit to the national penitentiary, or </w:t>
      </w:r>
      <w:r w:rsidR="0014035C">
        <w:rPr>
          <w:bCs/>
          <w:lang w:val="en-US"/>
        </w:rPr>
        <w:t xml:space="preserve">on </w:t>
      </w:r>
      <w:r w:rsidRPr="00F91C65">
        <w:rPr>
          <w:bCs/>
          <w:lang w:val="en-US"/>
        </w:rPr>
        <w:t xml:space="preserve">the veracity of the testimonies received, </w:t>
      </w:r>
      <w:r w:rsidR="00994A06">
        <w:rPr>
          <w:bCs/>
          <w:lang w:val="en-US"/>
        </w:rPr>
        <w:t>the Special Rapp</w:t>
      </w:r>
      <w:r w:rsidR="00A83751">
        <w:rPr>
          <w:bCs/>
          <w:lang w:val="en-US"/>
        </w:rPr>
        <w:t xml:space="preserve">orteur notes that the </w:t>
      </w:r>
      <w:r w:rsidRPr="00F91C65">
        <w:rPr>
          <w:bCs/>
          <w:lang w:val="en-US"/>
        </w:rPr>
        <w:t>information shared by interviewees seem</w:t>
      </w:r>
      <w:r w:rsidR="009073CF">
        <w:rPr>
          <w:bCs/>
          <w:lang w:val="en-US"/>
        </w:rPr>
        <w:t>s</w:t>
      </w:r>
      <w:r w:rsidRPr="00F91C65">
        <w:rPr>
          <w:bCs/>
          <w:lang w:val="en-US"/>
        </w:rPr>
        <w:t xml:space="preserve"> to indicate serious limitations during the investigative stages of the criminal justice system. Furthermore, the lack of adequate legal assistance</w:t>
      </w:r>
      <w:r w:rsidR="00C576DC">
        <w:rPr>
          <w:bCs/>
          <w:lang w:val="en-US"/>
        </w:rPr>
        <w:t xml:space="preserve"> for women</w:t>
      </w:r>
      <w:r w:rsidR="003D1A1A">
        <w:rPr>
          <w:bCs/>
          <w:lang w:val="en-US"/>
        </w:rPr>
        <w:t xml:space="preserve">, as well as </w:t>
      </w:r>
      <w:r w:rsidR="00994A06">
        <w:rPr>
          <w:bCs/>
          <w:lang w:val="en-US"/>
        </w:rPr>
        <w:t xml:space="preserve">the </w:t>
      </w:r>
      <w:r w:rsidRPr="00F91C65">
        <w:rPr>
          <w:bCs/>
          <w:lang w:val="en-US"/>
        </w:rPr>
        <w:t>allegations that female offenders seem to face harsher sentences</w:t>
      </w:r>
      <w:r w:rsidR="003D1A1A">
        <w:rPr>
          <w:bCs/>
          <w:lang w:val="en-US"/>
        </w:rPr>
        <w:t xml:space="preserve"> </w:t>
      </w:r>
      <w:r w:rsidR="00C576DC">
        <w:rPr>
          <w:bCs/>
          <w:lang w:val="en-US"/>
        </w:rPr>
        <w:t>and that women</w:t>
      </w:r>
      <w:r w:rsidRPr="00F91C65">
        <w:rPr>
          <w:bCs/>
          <w:lang w:val="en-US"/>
        </w:rPr>
        <w:t xml:space="preserve"> are treated differently from their male counterparts by the criminal justice system</w:t>
      </w:r>
      <w:r w:rsidR="00C576DC">
        <w:rPr>
          <w:bCs/>
          <w:lang w:val="en-US"/>
        </w:rPr>
        <w:t xml:space="preserve">, </w:t>
      </w:r>
      <w:r w:rsidR="00447E27">
        <w:rPr>
          <w:bCs/>
          <w:lang w:val="en-US"/>
        </w:rPr>
        <w:t>seem to</w:t>
      </w:r>
      <w:r w:rsidRPr="00F91C65">
        <w:rPr>
          <w:bCs/>
          <w:lang w:val="en-US"/>
        </w:rPr>
        <w:t xml:space="preserve"> indicate gender stereotyp</w:t>
      </w:r>
      <w:r w:rsidR="00C576DC">
        <w:rPr>
          <w:bCs/>
          <w:lang w:val="en-US"/>
        </w:rPr>
        <w:t>ing</w:t>
      </w:r>
      <w:r w:rsidRPr="00F91C65">
        <w:rPr>
          <w:bCs/>
          <w:lang w:val="en-US"/>
        </w:rPr>
        <w:t xml:space="preserve"> and </w:t>
      </w:r>
      <w:r w:rsidR="00C576DC">
        <w:rPr>
          <w:bCs/>
          <w:lang w:val="en-US"/>
        </w:rPr>
        <w:t xml:space="preserve">gender </w:t>
      </w:r>
      <w:r w:rsidRPr="00F91C65">
        <w:rPr>
          <w:bCs/>
          <w:lang w:val="en-US"/>
        </w:rPr>
        <w:t>bias</w:t>
      </w:r>
      <w:r w:rsidR="00C576DC">
        <w:rPr>
          <w:bCs/>
          <w:lang w:val="en-US"/>
        </w:rPr>
        <w:t xml:space="preserve"> practices by the criminal justice system</w:t>
      </w:r>
      <w:r w:rsidRPr="00F91C65">
        <w:rPr>
          <w:bCs/>
          <w:lang w:val="en-US"/>
        </w:rPr>
        <w:t xml:space="preserve">. </w:t>
      </w:r>
    </w:p>
    <w:p w:rsidR="00F91C65" w:rsidRPr="00F91C65" w:rsidRDefault="00F91C65" w:rsidP="001B1AA0">
      <w:pPr>
        <w:pStyle w:val="H1G"/>
      </w:pPr>
      <w:r w:rsidRPr="00F91C65">
        <w:tab/>
        <w:t>D.</w:t>
      </w:r>
      <w:r w:rsidRPr="00F91C65">
        <w:tab/>
        <w:t>Provision of effective remed</w:t>
      </w:r>
      <w:r w:rsidR="00793889">
        <w:t>ies,</w:t>
      </w:r>
      <w:r w:rsidRPr="00F91C65">
        <w:t xml:space="preserve"> including reparations</w:t>
      </w:r>
    </w:p>
    <w:p w:rsidR="00F91C65" w:rsidRPr="00F91C65" w:rsidRDefault="00F91C65" w:rsidP="00202C3D">
      <w:pPr>
        <w:pStyle w:val="SingleTxtG"/>
        <w:numPr>
          <w:ilvl w:val="0"/>
          <w:numId w:val="32"/>
        </w:numPr>
        <w:ind w:left="1134" w:firstLine="0"/>
        <w:rPr>
          <w:color w:val="000000"/>
        </w:rPr>
      </w:pPr>
      <w:r w:rsidRPr="00F91C65">
        <w:t>The provision of effective remedies involves ensuring the rights of women to access both criminal and civil remedies and the establishment of effective protection, support and rehabilitation services</w:t>
      </w:r>
      <w:r w:rsidR="00FC3E38">
        <w:t xml:space="preserve"> (</w:t>
      </w:r>
      <w:r w:rsidR="00FC3E38" w:rsidRPr="00FC3E38">
        <w:t>A/</w:t>
      </w:r>
      <w:proofErr w:type="spellStart"/>
      <w:r w:rsidR="00FC3E38" w:rsidRPr="00FC3E38">
        <w:t>HRC</w:t>
      </w:r>
      <w:proofErr w:type="spellEnd"/>
      <w:r w:rsidR="00FC3E38" w:rsidRPr="00FC3E38">
        <w:t>/14/22</w:t>
      </w:r>
      <w:r w:rsidR="005D5787">
        <w:t>, p. </w:t>
      </w:r>
      <w:r w:rsidR="00FC3E38">
        <w:t>1)</w:t>
      </w:r>
      <w:r w:rsidRPr="00F91C65">
        <w:t xml:space="preserve">. </w:t>
      </w:r>
      <w:r w:rsidR="008154E9">
        <w:t>T</w:t>
      </w:r>
      <w:r w:rsidRPr="00F91C65">
        <w:t>he failure to provide victims with legal assistance, information and support obstructs the right to effective remedies.</w:t>
      </w:r>
      <w:r w:rsidR="004C35F2">
        <w:t xml:space="preserve"> </w:t>
      </w:r>
    </w:p>
    <w:p w:rsidR="00F91C65" w:rsidRPr="00F91C65" w:rsidRDefault="00F91C65" w:rsidP="00202C3D">
      <w:pPr>
        <w:pStyle w:val="SingleTxtG"/>
        <w:numPr>
          <w:ilvl w:val="0"/>
          <w:numId w:val="32"/>
        </w:numPr>
        <w:ind w:left="1134" w:firstLine="0"/>
        <w:rPr>
          <w:color w:val="000000"/>
        </w:rPr>
      </w:pPr>
      <w:r w:rsidRPr="00F91C65">
        <w:t xml:space="preserve">Under the Domestic Violence Act, the offender is obliged to provide full compensation to the survivor, including </w:t>
      </w:r>
      <w:r w:rsidR="00A235B8">
        <w:t>payment for</w:t>
      </w:r>
      <w:r w:rsidR="00A235B8" w:rsidRPr="008154E9">
        <w:t xml:space="preserve"> </w:t>
      </w:r>
      <w:r w:rsidRPr="008154E9">
        <w:t>damages</w:t>
      </w:r>
      <w:r w:rsidRPr="00F91C65">
        <w:t xml:space="preserve"> and </w:t>
      </w:r>
      <w:r w:rsidR="00A235B8">
        <w:t>the expenses incurred by victims</w:t>
      </w:r>
      <w:r w:rsidRPr="00F91C65">
        <w:t xml:space="preserve"> </w:t>
      </w:r>
      <w:r w:rsidR="00A235B8">
        <w:t xml:space="preserve">in dealing with </w:t>
      </w:r>
      <w:r w:rsidRPr="00F91C65">
        <w:t xml:space="preserve">the effects of the </w:t>
      </w:r>
      <w:r w:rsidR="00A235B8">
        <w:t>acts of</w:t>
      </w:r>
      <w:r w:rsidRPr="00F91C65">
        <w:t xml:space="preserve"> violence. No information was shared on the effectiveness of th</w:t>
      </w:r>
      <w:r w:rsidR="00C576DC">
        <w:t>is</w:t>
      </w:r>
      <w:r w:rsidRPr="00F91C65">
        <w:t xml:space="preserve"> provision.</w:t>
      </w:r>
    </w:p>
    <w:p w:rsidR="00F91C65" w:rsidRPr="00F91C65" w:rsidRDefault="00F91C65" w:rsidP="00202C3D">
      <w:pPr>
        <w:pStyle w:val="SingleTxtG"/>
        <w:numPr>
          <w:ilvl w:val="0"/>
          <w:numId w:val="32"/>
        </w:numPr>
        <w:ind w:left="1134" w:firstLine="0"/>
        <w:rPr>
          <w:color w:val="000000"/>
        </w:rPr>
      </w:pPr>
      <w:r w:rsidRPr="00F91C65">
        <w:t xml:space="preserve">Following the </w:t>
      </w:r>
      <w:r w:rsidR="00857115">
        <w:t>s</w:t>
      </w:r>
      <w:r w:rsidRPr="00857115">
        <w:t xml:space="preserve">econd </w:t>
      </w:r>
      <w:r w:rsidR="00857115">
        <w:t>r</w:t>
      </w:r>
      <w:r w:rsidRPr="00857115">
        <w:t xml:space="preserve">egional </w:t>
      </w:r>
      <w:r w:rsidR="00857115">
        <w:t>m</w:t>
      </w:r>
      <w:r w:rsidRPr="00857115">
        <w:t xml:space="preserve">eeting of the </w:t>
      </w:r>
      <w:r w:rsidR="00857115">
        <w:t xml:space="preserve">Central </w:t>
      </w:r>
      <w:r w:rsidRPr="00857115">
        <w:t>American Court of Justice</w:t>
      </w:r>
      <w:r w:rsidR="00857115">
        <w:t>, held</w:t>
      </w:r>
      <w:r w:rsidRPr="00F91C65">
        <w:t xml:space="preserve"> in Tegucigalpa, a set of rules for the assistance to victims of gender-based violence with an emphasis on sexual violence was adopted in October 2011. The rules provide for the establishment of a </w:t>
      </w:r>
      <w:r w:rsidR="005724A4">
        <w:t>S</w:t>
      </w:r>
      <w:r w:rsidRPr="00F91C65">
        <w:t>tate compensation fund for the harm caused by gender-based violence. Compensation is not limited to financial compensation</w:t>
      </w:r>
      <w:r w:rsidR="005724A4">
        <w:t>,</w:t>
      </w:r>
      <w:r w:rsidRPr="00F91C65">
        <w:t xml:space="preserve"> but also </w:t>
      </w:r>
      <w:r w:rsidR="00C576DC">
        <w:t xml:space="preserve">includes </w:t>
      </w:r>
      <w:r w:rsidRPr="00F91C65">
        <w:t>soci</w:t>
      </w:r>
      <w:r w:rsidR="005724A4">
        <w:t>o</w:t>
      </w:r>
      <w:r w:rsidRPr="00F91C65">
        <w:t>economic program</w:t>
      </w:r>
      <w:r w:rsidR="005724A4">
        <w:t>me</w:t>
      </w:r>
      <w:r w:rsidRPr="00F91C65">
        <w:t xml:space="preserve">s to </w:t>
      </w:r>
      <w:r w:rsidR="005724A4">
        <w:t>help</w:t>
      </w:r>
      <w:r w:rsidRPr="00F91C65">
        <w:t xml:space="preserve"> victims to rebuild their lives. </w:t>
      </w:r>
      <w:r w:rsidR="005724A4">
        <w:t>The rules</w:t>
      </w:r>
      <w:r w:rsidR="005724A4" w:rsidRPr="00F91C65">
        <w:t xml:space="preserve"> </w:t>
      </w:r>
      <w:r w:rsidRPr="00F91C65">
        <w:t xml:space="preserve">further provide that </w:t>
      </w:r>
      <w:r w:rsidRPr="004F4225">
        <w:t>remedial</w:t>
      </w:r>
      <w:r w:rsidRPr="00F91C65">
        <w:t xml:space="preserve"> measures should include medical and psychological</w:t>
      </w:r>
      <w:r w:rsidR="005724A4">
        <w:t xml:space="preserve"> </w:t>
      </w:r>
      <w:r w:rsidR="005724A4" w:rsidRPr="005724A4">
        <w:t>rehabilitation</w:t>
      </w:r>
      <w:r w:rsidRPr="00F91C65">
        <w:t>. No information was shared on the effectiveness of th</w:t>
      </w:r>
      <w:r w:rsidR="00C576DC">
        <w:t>is</w:t>
      </w:r>
      <w:r w:rsidRPr="00F91C65">
        <w:t xml:space="preserve"> provision.</w:t>
      </w:r>
    </w:p>
    <w:p w:rsidR="00F91C65" w:rsidRPr="00F91C65" w:rsidRDefault="00F91C65" w:rsidP="00202C3D">
      <w:pPr>
        <w:pStyle w:val="SingleTxtG"/>
        <w:numPr>
          <w:ilvl w:val="0"/>
          <w:numId w:val="32"/>
        </w:numPr>
        <w:ind w:left="1134" w:firstLine="0"/>
        <w:rPr>
          <w:color w:val="000000"/>
        </w:rPr>
      </w:pPr>
      <w:r w:rsidRPr="00F91C65">
        <w:t>According to interviewees, there is no national assistance office</w:t>
      </w:r>
      <w:r w:rsidR="00FC24C7">
        <w:t xml:space="preserve"> for crime victims</w:t>
      </w:r>
      <w:r w:rsidRPr="00F91C65">
        <w:t xml:space="preserve"> and the Government does not provide monetary compensation to </w:t>
      </w:r>
      <w:r w:rsidR="00FC24C7">
        <w:t>such</w:t>
      </w:r>
      <w:r w:rsidR="00FC24C7" w:rsidRPr="00F91C65">
        <w:t xml:space="preserve"> </w:t>
      </w:r>
      <w:r w:rsidRPr="00F91C65">
        <w:t>victims.</w:t>
      </w:r>
      <w:r w:rsidRPr="00F91C65">
        <w:rPr>
          <w:color w:val="000000"/>
        </w:rPr>
        <w:t xml:space="preserve"> This seems </w:t>
      </w:r>
      <w:r w:rsidRPr="00F91C65">
        <w:rPr>
          <w:color w:val="000000"/>
        </w:rPr>
        <w:lastRenderedPageBreak/>
        <w:t>to corroborate the view that there is a major gap between laws and their implementation and enforcement</w:t>
      </w:r>
      <w:r w:rsidR="00755308">
        <w:rPr>
          <w:color w:val="000000"/>
        </w:rPr>
        <w:t>, which</w:t>
      </w:r>
      <w:r w:rsidRPr="00F91C65">
        <w:t xml:space="preserve"> leaves victims with a sense of insecurity, </w:t>
      </w:r>
      <w:proofErr w:type="spellStart"/>
      <w:r w:rsidRPr="00F91C65">
        <w:t>defenselessness</w:t>
      </w:r>
      <w:proofErr w:type="spellEnd"/>
      <w:r w:rsidRPr="00F91C65">
        <w:t xml:space="preserve"> and loss of confidence in the justice system. </w:t>
      </w:r>
    </w:p>
    <w:p w:rsidR="00F91C65" w:rsidRPr="00595F88" w:rsidRDefault="00F91C65" w:rsidP="001B1AA0">
      <w:pPr>
        <w:pStyle w:val="HChG"/>
      </w:pPr>
      <w:r w:rsidRPr="00F91C65">
        <w:tab/>
      </w:r>
      <w:r w:rsidRPr="00595F88">
        <w:t>VI.</w:t>
      </w:r>
      <w:r w:rsidRPr="00595F88">
        <w:tab/>
        <w:t>Conclusions and recommendations</w:t>
      </w:r>
    </w:p>
    <w:p w:rsidR="00F91C65" w:rsidRPr="00595F88" w:rsidRDefault="00F91C65" w:rsidP="00202C3D">
      <w:pPr>
        <w:pStyle w:val="SingleTxtG"/>
        <w:numPr>
          <w:ilvl w:val="0"/>
          <w:numId w:val="32"/>
        </w:numPr>
        <w:ind w:left="1134" w:firstLine="0"/>
        <w:rPr>
          <w:b/>
        </w:rPr>
      </w:pPr>
      <w:r w:rsidRPr="00595F88">
        <w:rPr>
          <w:b/>
          <w:bCs/>
          <w:lang w:val="en-US"/>
        </w:rPr>
        <w:t>The Government has undertaken a number of leg</w:t>
      </w:r>
      <w:r w:rsidR="00C576DC">
        <w:rPr>
          <w:b/>
          <w:bCs/>
          <w:lang w:val="en-US"/>
        </w:rPr>
        <w:t>islative</w:t>
      </w:r>
      <w:r w:rsidRPr="00595F88">
        <w:rPr>
          <w:b/>
          <w:bCs/>
          <w:lang w:val="en-US"/>
        </w:rPr>
        <w:t xml:space="preserve"> and institutional initiatives to meet its human rights obligations </w:t>
      </w:r>
      <w:r w:rsidR="00C576DC">
        <w:rPr>
          <w:b/>
          <w:bCs/>
          <w:lang w:val="en-US"/>
        </w:rPr>
        <w:t>to</w:t>
      </w:r>
      <w:r w:rsidRPr="00595F88">
        <w:rPr>
          <w:b/>
          <w:bCs/>
          <w:lang w:val="en-US"/>
        </w:rPr>
        <w:t xml:space="preserve"> address the situation of women and girls in the country. However, th</w:t>
      </w:r>
      <w:r w:rsidR="00C576DC">
        <w:rPr>
          <w:b/>
          <w:bCs/>
          <w:lang w:val="en-US"/>
        </w:rPr>
        <w:t>e</w:t>
      </w:r>
      <w:r w:rsidRPr="00595F88">
        <w:rPr>
          <w:b/>
          <w:bCs/>
          <w:lang w:val="en-US"/>
        </w:rPr>
        <w:t xml:space="preserve">se have not been translated into </w:t>
      </w:r>
      <w:r w:rsidR="007A7774">
        <w:rPr>
          <w:b/>
          <w:bCs/>
          <w:lang w:val="en-US"/>
        </w:rPr>
        <w:t>practical</w:t>
      </w:r>
      <w:r w:rsidRPr="00595F88">
        <w:rPr>
          <w:b/>
          <w:bCs/>
          <w:lang w:val="en-US"/>
        </w:rPr>
        <w:t xml:space="preserve"> improvements in the lives of the majority of women who remain marginalized, discriminated against and at a high risk of being subjected to numerous human rights violations, including violence and sexual and reproductive rights violations. Impunity, socioeconomic disparities and corruption continue to foster a generalized state of violence. The absence of a comprehensive data collection system to guide policy development and to monitor progress in the field of violence against women is a further challenge. </w:t>
      </w:r>
      <w:r w:rsidRPr="00595F88">
        <w:rPr>
          <w:b/>
        </w:rPr>
        <w:t xml:space="preserve">Moreover, the failure of the State to exercise its due diligence obligation to investigate, prosecute and punish perpetrators of gender-based violence contributes to an environment of impunity that results in a decline of trust in national mechanisms and the rule of law </w:t>
      </w:r>
      <w:r w:rsidR="007A7774">
        <w:rPr>
          <w:b/>
        </w:rPr>
        <w:t>among</w:t>
      </w:r>
      <w:r w:rsidRPr="00595F88">
        <w:rPr>
          <w:b/>
        </w:rPr>
        <w:t xml:space="preserve"> the Honduran population</w:t>
      </w:r>
      <w:r w:rsidRPr="00595F88">
        <w:rPr>
          <w:b/>
          <w:bCs/>
          <w:lang w:val="en-US"/>
        </w:rPr>
        <w:t xml:space="preserve"> </w:t>
      </w:r>
    </w:p>
    <w:p w:rsidR="00F91C65" w:rsidRPr="00595F88" w:rsidRDefault="00F91C65" w:rsidP="00202C3D">
      <w:pPr>
        <w:pStyle w:val="SingleTxtG"/>
        <w:numPr>
          <w:ilvl w:val="0"/>
          <w:numId w:val="32"/>
        </w:numPr>
        <w:ind w:left="1134" w:firstLine="0"/>
        <w:rPr>
          <w:b/>
          <w:bCs/>
          <w:lang w:val="en-US"/>
        </w:rPr>
      </w:pPr>
      <w:r w:rsidRPr="00595F88">
        <w:rPr>
          <w:b/>
          <w:bCs/>
          <w:lang w:val="en-US"/>
        </w:rPr>
        <w:t xml:space="preserve">In the light of the above, the Special Rapporteur would like to make the following </w:t>
      </w:r>
      <w:r w:rsidRPr="00595F88">
        <w:rPr>
          <w:b/>
        </w:rPr>
        <w:t>recommendations</w:t>
      </w:r>
      <w:r w:rsidRPr="00595F88">
        <w:rPr>
          <w:b/>
          <w:bCs/>
          <w:lang w:val="en-US"/>
        </w:rPr>
        <w:t xml:space="preserve">. </w:t>
      </w:r>
    </w:p>
    <w:p w:rsidR="00F91C65" w:rsidRPr="00595F88" w:rsidRDefault="00F91C65" w:rsidP="001B1AA0">
      <w:pPr>
        <w:pStyle w:val="H1G"/>
      </w:pPr>
      <w:r w:rsidRPr="00595F88">
        <w:tab/>
        <w:t>A.</w:t>
      </w:r>
      <w:r w:rsidRPr="00595F88">
        <w:tab/>
        <w:t>Law and policy reforms</w:t>
      </w:r>
    </w:p>
    <w:p w:rsidR="00F91C65" w:rsidRPr="00595F88" w:rsidRDefault="00F91C65" w:rsidP="00202C3D">
      <w:pPr>
        <w:pStyle w:val="SingleTxtG"/>
        <w:numPr>
          <w:ilvl w:val="0"/>
          <w:numId w:val="32"/>
        </w:numPr>
        <w:ind w:left="1134" w:firstLine="0"/>
        <w:rPr>
          <w:b/>
          <w:bCs/>
          <w:lang w:val="en-US"/>
        </w:rPr>
      </w:pPr>
      <w:r w:rsidRPr="00595F88">
        <w:rPr>
          <w:b/>
          <w:bCs/>
          <w:lang w:val="en-US"/>
        </w:rPr>
        <w:t xml:space="preserve">The Special Rapporteur recommends that the Government: </w:t>
      </w:r>
    </w:p>
    <w:p w:rsidR="00F91C65" w:rsidRPr="00E533F5" w:rsidRDefault="00595F88" w:rsidP="00E533F5">
      <w:pPr>
        <w:pStyle w:val="SingleTxtG"/>
        <w:ind w:firstLine="567"/>
        <w:rPr>
          <w:b/>
          <w:bCs/>
        </w:rPr>
      </w:pPr>
      <w:r w:rsidRPr="00E533F5">
        <w:rPr>
          <w:b/>
          <w:bCs/>
        </w:rPr>
        <w:t>(a)</w:t>
      </w:r>
      <w:r w:rsidRPr="00E533F5">
        <w:rPr>
          <w:b/>
          <w:bCs/>
        </w:rPr>
        <w:tab/>
      </w:r>
      <w:r w:rsidR="00F91C65" w:rsidRPr="00E533F5">
        <w:rPr>
          <w:b/>
          <w:bCs/>
        </w:rPr>
        <w:t xml:space="preserve">Ratify all outstanding international human rights instruments, including the Optional Protocol to the Convention on the Elimination of All Forms of Discrimination against Women and </w:t>
      </w:r>
      <w:r w:rsidR="00F91C65" w:rsidRPr="00E533F5">
        <w:rPr>
          <w:b/>
          <w:bCs/>
          <w:lang w:val="en-US"/>
        </w:rPr>
        <w:t>the Optional Protocol to the International Covenant on Economic, Social and Cultural Rights</w:t>
      </w:r>
      <w:r w:rsidR="00F91C65" w:rsidRPr="00E533F5">
        <w:rPr>
          <w:b/>
          <w:bCs/>
        </w:rPr>
        <w:t>;</w:t>
      </w:r>
      <w:r w:rsidR="004C35F2" w:rsidRPr="00E533F5">
        <w:rPr>
          <w:b/>
          <w:bCs/>
        </w:rPr>
        <w:t xml:space="preserve"> </w:t>
      </w:r>
    </w:p>
    <w:p w:rsidR="00F91C65" w:rsidRPr="00595F88" w:rsidRDefault="005D5787" w:rsidP="00E533F5">
      <w:pPr>
        <w:pStyle w:val="SingleTxtG"/>
        <w:ind w:firstLine="567"/>
        <w:rPr>
          <w:b/>
        </w:rPr>
      </w:pPr>
      <w:r>
        <w:rPr>
          <w:b/>
        </w:rPr>
        <w:t>(b</w:t>
      </w:r>
      <w:r w:rsidR="00595F88" w:rsidRPr="00595F88">
        <w:rPr>
          <w:b/>
        </w:rPr>
        <w:t>)</w:t>
      </w:r>
      <w:r w:rsidR="00595F88" w:rsidRPr="00595F88">
        <w:rPr>
          <w:b/>
        </w:rPr>
        <w:tab/>
      </w:r>
      <w:r w:rsidR="00F91C65" w:rsidRPr="00595F88">
        <w:rPr>
          <w:b/>
        </w:rPr>
        <w:t xml:space="preserve">Revise </w:t>
      </w:r>
      <w:r>
        <w:rPr>
          <w:b/>
        </w:rPr>
        <w:t>article </w:t>
      </w:r>
      <w:r w:rsidR="00F91C65" w:rsidRPr="00595F88">
        <w:rPr>
          <w:b/>
        </w:rPr>
        <w:t>332 of the Criminal Code on “unlawful associations” and ensure that the enforcement of th</w:t>
      </w:r>
      <w:r w:rsidR="00AC69B9">
        <w:rPr>
          <w:b/>
        </w:rPr>
        <w:t>is</w:t>
      </w:r>
      <w:r w:rsidR="00F91C65" w:rsidRPr="00595F88">
        <w:rPr>
          <w:b/>
        </w:rPr>
        <w:t xml:space="preserve"> provision does not </w:t>
      </w:r>
      <w:r w:rsidR="00F91C65" w:rsidRPr="007508D0">
        <w:rPr>
          <w:b/>
        </w:rPr>
        <w:t>result in due process rights</w:t>
      </w:r>
      <w:r w:rsidR="00891D16">
        <w:rPr>
          <w:b/>
        </w:rPr>
        <w:t xml:space="preserve"> violations</w:t>
      </w:r>
      <w:r w:rsidR="00F91C65" w:rsidRPr="00595F88">
        <w:rPr>
          <w:b/>
        </w:rPr>
        <w:t xml:space="preserve"> and the criminali</w:t>
      </w:r>
      <w:r w:rsidR="00070F72">
        <w:rPr>
          <w:b/>
        </w:rPr>
        <w:t>z</w:t>
      </w:r>
      <w:r w:rsidR="00F91C65" w:rsidRPr="00595F88">
        <w:rPr>
          <w:b/>
        </w:rPr>
        <w:t xml:space="preserve">ation of juveniles, including girls; </w:t>
      </w:r>
    </w:p>
    <w:p w:rsidR="00F91C65" w:rsidRPr="00595F88" w:rsidRDefault="005D5787" w:rsidP="00E533F5">
      <w:pPr>
        <w:pStyle w:val="SingleTxtG"/>
        <w:ind w:firstLine="567"/>
        <w:rPr>
          <w:b/>
          <w:bCs/>
          <w:lang w:val="en-US"/>
        </w:rPr>
      </w:pPr>
      <w:r>
        <w:rPr>
          <w:b/>
          <w:bCs/>
          <w:lang w:val="en-US"/>
        </w:rPr>
        <w:t>(c</w:t>
      </w:r>
      <w:r w:rsidR="00595F88" w:rsidRPr="00595F88">
        <w:rPr>
          <w:b/>
          <w:bCs/>
          <w:lang w:val="en-US"/>
        </w:rPr>
        <w:t>)</w:t>
      </w:r>
      <w:r w:rsidR="00595F88" w:rsidRPr="00595F88">
        <w:rPr>
          <w:b/>
          <w:bCs/>
          <w:lang w:val="en-US"/>
        </w:rPr>
        <w:tab/>
      </w:r>
      <w:r w:rsidR="00F91C65" w:rsidRPr="00595F88">
        <w:rPr>
          <w:b/>
          <w:bCs/>
          <w:lang w:val="en-US"/>
        </w:rPr>
        <w:t xml:space="preserve">Establish a specialized investigation and prosecution unit on </w:t>
      </w:r>
      <w:proofErr w:type="spellStart"/>
      <w:r w:rsidR="00F91C65" w:rsidRPr="00595F88">
        <w:rPr>
          <w:b/>
          <w:bCs/>
          <w:lang w:val="en-US"/>
        </w:rPr>
        <w:t>femicide</w:t>
      </w:r>
      <w:proofErr w:type="spellEnd"/>
      <w:r w:rsidR="00F91C65" w:rsidRPr="00595F88">
        <w:rPr>
          <w:b/>
          <w:bCs/>
          <w:lang w:val="en-US"/>
        </w:rPr>
        <w:t xml:space="preserve"> to combat impunity in </w:t>
      </w:r>
      <w:r w:rsidR="007A7774">
        <w:rPr>
          <w:b/>
          <w:bCs/>
          <w:lang w:val="en-US"/>
        </w:rPr>
        <w:t xml:space="preserve">cases of </w:t>
      </w:r>
      <w:r w:rsidR="00F91C65" w:rsidRPr="00595F88">
        <w:rPr>
          <w:b/>
          <w:bCs/>
          <w:lang w:val="en-US"/>
        </w:rPr>
        <w:t xml:space="preserve">gender-based murder and conduct effective criminal investigations; </w:t>
      </w:r>
    </w:p>
    <w:p w:rsidR="00F91C65" w:rsidRPr="00595F88" w:rsidRDefault="005D5787" w:rsidP="00E533F5">
      <w:pPr>
        <w:pStyle w:val="SingleTxtG"/>
        <w:ind w:firstLine="567"/>
        <w:rPr>
          <w:b/>
          <w:bCs/>
          <w:lang w:val="en-US"/>
        </w:rPr>
      </w:pPr>
      <w:r>
        <w:rPr>
          <w:b/>
          <w:bCs/>
          <w:lang w:val="en-US"/>
        </w:rPr>
        <w:t>(d</w:t>
      </w:r>
      <w:r w:rsidR="00595F88" w:rsidRPr="00595F88">
        <w:rPr>
          <w:b/>
          <w:bCs/>
          <w:lang w:val="en-US"/>
        </w:rPr>
        <w:t>)</w:t>
      </w:r>
      <w:r w:rsidR="00595F88" w:rsidRPr="00595F88">
        <w:rPr>
          <w:b/>
          <w:bCs/>
          <w:lang w:val="en-US"/>
        </w:rPr>
        <w:tab/>
      </w:r>
      <w:r w:rsidR="00F91C65" w:rsidRPr="00595F88">
        <w:rPr>
          <w:b/>
          <w:bCs/>
          <w:lang w:val="en-US"/>
        </w:rPr>
        <w:t xml:space="preserve">Ensure adequate funding to improve existing infrastructure to support victims of gender-based violence and to create new </w:t>
      </w:r>
      <w:proofErr w:type="spellStart"/>
      <w:r w:rsidR="00F91C65" w:rsidRPr="00595F88">
        <w:rPr>
          <w:b/>
          <w:bCs/>
          <w:lang w:val="en-US"/>
        </w:rPr>
        <w:t>centres</w:t>
      </w:r>
      <w:proofErr w:type="spellEnd"/>
      <w:r w:rsidR="00F91C65" w:rsidRPr="00595F88">
        <w:rPr>
          <w:b/>
          <w:bCs/>
          <w:lang w:val="en-US"/>
        </w:rPr>
        <w:t xml:space="preserve"> that provide psychosocial, legal and residential services throughout the country, paying special attention to the increased vulnerability of indigenous women and Afro-descendant women living in rural areas; </w:t>
      </w:r>
    </w:p>
    <w:p w:rsidR="00F91C65" w:rsidRPr="00595F88" w:rsidRDefault="005D5787" w:rsidP="004F4225">
      <w:pPr>
        <w:pStyle w:val="SingleTxtG"/>
        <w:ind w:firstLine="567"/>
        <w:rPr>
          <w:b/>
        </w:rPr>
      </w:pPr>
      <w:r>
        <w:rPr>
          <w:b/>
          <w:bCs/>
        </w:rPr>
        <w:t>(e</w:t>
      </w:r>
      <w:r w:rsidR="00595F88" w:rsidRPr="00595F88">
        <w:rPr>
          <w:b/>
          <w:bCs/>
        </w:rPr>
        <w:t>)</w:t>
      </w:r>
      <w:r w:rsidR="00595F88" w:rsidRPr="00595F88">
        <w:rPr>
          <w:b/>
          <w:bCs/>
        </w:rPr>
        <w:tab/>
      </w:r>
      <w:r w:rsidR="00F91C65" w:rsidRPr="00595F88">
        <w:rPr>
          <w:b/>
          <w:bCs/>
        </w:rPr>
        <w:t>Build the capacity of institutions</w:t>
      </w:r>
      <w:r w:rsidR="00755308">
        <w:rPr>
          <w:b/>
          <w:bCs/>
        </w:rPr>
        <w:t>,</w:t>
      </w:r>
      <w:r w:rsidR="00F91C65" w:rsidRPr="00595F88">
        <w:rPr>
          <w:b/>
          <w:bCs/>
        </w:rPr>
        <w:t xml:space="preserve"> such as the National Institute</w:t>
      </w:r>
      <w:r w:rsidR="009D428B">
        <w:rPr>
          <w:b/>
          <w:bCs/>
        </w:rPr>
        <w:t xml:space="preserve"> for Women</w:t>
      </w:r>
      <w:r w:rsidR="00F91C65" w:rsidRPr="00595F88">
        <w:rPr>
          <w:b/>
          <w:bCs/>
        </w:rPr>
        <w:t>,</w:t>
      </w:r>
      <w:r w:rsidR="004C35F2">
        <w:rPr>
          <w:b/>
          <w:bCs/>
        </w:rPr>
        <w:t xml:space="preserve"> </w:t>
      </w:r>
      <w:r w:rsidR="00F91C65" w:rsidRPr="00595F88">
        <w:rPr>
          <w:b/>
          <w:bCs/>
        </w:rPr>
        <w:t xml:space="preserve">the National Police, the Office of the </w:t>
      </w:r>
      <w:r w:rsidR="004F4225">
        <w:rPr>
          <w:b/>
          <w:bCs/>
        </w:rPr>
        <w:t>Public Prosecutor</w:t>
      </w:r>
      <w:r w:rsidR="00F91C65" w:rsidRPr="00595F88">
        <w:rPr>
          <w:b/>
          <w:bCs/>
        </w:rPr>
        <w:t xml:space="preserve"> the Supreme Court of Justice and the Institute of Forensic Medicine, including by increasing their human and material resources;</w:t>
      </w:r>
    </w:p>
    <w:p w:rsidR="00F91C65" w:rsidRPr="00595F88" w:rsidRDefault="005D5787" w:rsidP="00F635A9">
      <w:pPr>
        <w:pStyle w:val="SingleTxtG"/>
        <w:ind w:firstLine="567"/>
        <w:rPr>
          <w:b/>
        </w:rPr>
      </w:pPr>
      <w:r>
        <w:rPr>
          <w:b/>
        </w:rPr>
        <w:t>(f</w:t>
      </w:r>
      <w:r w:rsidR="00595F88" w:rsidRPr="00595F88">
        <w:rPr>
          <w:b/>
        </w:rPr>
        <w:t>)</w:t>
      </w:r>
      <w:r w:rsidR="00595F88" w:rsidRPr="00595F88">
        <w:rPr>
          <w:b/>
        </w:rPr>
        <w:tab/>
      </w:r>
      <w:r w:rsidR="00F91C65" w:rsidRPr="00595F88">
        <w:rPr>
          <w:b/>
        </w:rPr>
        <w:t xml:space="preserve">Strengthen the independence of the National Human Rights Commission in accordance with the </w:t>
      </w:r>
      <w:r w:rsidR="00F635A9">
        <w:rPr>
          <w:b/>
        </w:rPr>
        <w:t>p</w:t>
      </w:r>
      <w:r w:rsidR="00F91C65" w:rsidRPr="00595F88">
        <w:rPr>
          <w:b/>
        </w:rPr>
        <w:t xml:space="preserve">rinciples relating to the status of national institutions for the promotion and protection of human rights </w:t>
      </w:r>
      <w:r w:rsidR="00F635A9">
        <w:rPr>
          <w:b/>
        </w:rPr>
        <w:t xml:space="preserve">(Paris Principles) </w:t>
      </w:r>
      <w:r w:rsidR="00F91C65" w:rsidRPr="00595F88">
        <w:rPr>
          <w:b/>
        </w:rPr>
        <w:t xml:space="preserve">and ensure that the nomination and selection process is fair and transparent; </w:t>
      </w:r>
    </w:p>
    <w:p w:rsidR="00F91C65" w:rsidRPr="00595F88" w:rsidRDefault="005D5787" w:rsidP="00E533F5">
      <w:pPr>
        <w:pStyle w:val="SingleTxtG"/>
        <w:ind w:firstLine="567"/>
        <w:rPr>
          <w:b/>
        </w:rPr>
      </w:pPr>
      <w:r>
        <w:rPr>
          <w:b/>
        </w:rPr>
        <w:lastRenderedPageBreak/>
        <w:t>(g</w:t>
      </w:r>
      <w:r w:rsidR="00595F88" w:rsidRPr="00595F88">
        <w:rPr>
          <w:b/>
        </w:rPr>
        <w:t>)</w:t>
      </w:r>
      <w:r w:rsidR="00595F88" w:rsidRPr="00595F88">
        <w:rPr>
          <w:b/>
        </w:rPr>
        <w:tab/>
      </w:r>
      <w:r w:rsidR="00F91C65" w:rsidRPr="00595F88">
        <w:rPr>
          <w:b/>
        </w:rPr>
        <w:t xml:space="preserve">Establish an independent </w:t>
      </w:r>
      <w:r w:rsidR="00F635A9">
        <w:rPr>
          <w:b/>
        </w:rPr>
        <w:t>n</w:t>
      </w:r>
      <w:r w:rsidR="00F91C65" w:rsidRPr="00595F88">
        <w:rPr>
          <w:b/>
        </w:rPr>
        <w:t xml:space="preserve">ational </w:t>
      </w:r>
      <w:r w:rsidR="00F635A9">
        <w:rPr>
          <w:b/>
        </w:rPr>
        <w:t>w</w:t>
      </w:r>
      <w:r w:rsidR="00F91C65" w:rsidRPr="00595F88">
        <w:rPr>
          <w:b/>
        </w:rPr>
        <w:t xml:space="preserve">omen’s </w:t>
      </w:r>
      <w:r w:rsidR="00F635A9">
        <w:rPr>
          <w:b/>
        </w:rPr>
        <w:t>c</w:t>
      </w:r>
      <w:r w:rsidR="00F91C65" w:rsidRPr="00595F88">
        <w:rPr>
          <w:b/>
        </w:rPr>
        <w:t>ommission in accordance with the Paris Principles and which is mandated to receive and investigate complaints about violations of women’s rights. Th</w:t>
      </w:r>
      <w:r w:rsidR="00F635A9">
        <w:rPr>
          <w:b/>
        </w:rPr>
        <w:t>e</w:t>
      </w:r>
      <w:r w:rsidR="00F91C65" w:rsidRPr="00595F88">
        <w:rPr>
          <w:b/>
        </w:rPr>
        <w:t xml:space="preserve"> </w:t>
      </w:r>
      <w:r w:rsidR="00F635A9">
        <w:rPr>
          <w:b/>
        </w:rPr>
        <w:t>c</w:t>
      </w:r>
      <w:r w:rsidR="00F91C65" w:rsidRPr="00595F88">
        <w:rPr>
          <w:b/>
        </w:rPr>
        <w:t xml:space="preserve">ommission must be equipped with sufficient human, technical and financial resources to fulfil its mandate; </w:t>
      </w:r>
    </w:p>
    <w:p w:rsidR="00F91C65" w:rsidRPr="00595F88" w:rsidRDefault="005D5787" w:rsidP="00E533F5">
      <w:pPr>
        <w:pStyle w:val="SingleTxtG"/>
        <w:ind w:firstLine="567"/>
        <w:rPr>
          <w:b/>
        </w:rPr>
      </w:pPr>
      <w:r>
        <w:rPr>
          <w:b/>
        </w:rPr>
        <w:t>(h</w:t>
      </w:r>
      <w:r w:rsidR="00595F88" w:rsidRPr="00595F88">
        <w:rPr>
          <w:b/>
        </w:rPr>
        <w:t>)</w:t>
      </w:r>
      <w:r w:rsidR="00595F88" w:rsidRPr="00595F88">
        <w:rPr>
          <w:b/>
        </w:rPr>
        <w:tab/>
      </w:r>
      <w:r w:rsidR="00F91C65" w:rsidRPr="00595F88">
        <w:rPr>
          <w:b/>
        </w:rPr>
        <w:t>Strengthen cross-border cooperation with neighbouring countries with a view to reduce the incidence of trafficking in persons;</w:t>
      </w:r>
      <w:r w:rsidR="004C35F2">
        <w:rPr>
          <w:b/>
        </w:rPr>
        <w:t xml:space="preserve"> </w:t>
      </w:r>
    </w:p>
    <w:p w:rsidR="00F91C65" w:rsidRPr="00595F88" w:rsidRDefault="005D5787" w:rsidP="00F635A9">
      <w:pPr>
        <w:pStyle w:val="SingleTxtG"/>
        <w:ind w:firstLine="567"/>
        <w:rPr>
          <w:b/>
        </w:rPr>
      </w:pPr>
      <w:r>
        <w:rPr>
          <w:b/>
        </w:rPr>
        <w:t>(</w:t>
      </w:r>
      <w:proofErr w:type="spellStart"/>
      <w:r>
        <w:rPr>
          <w:b/>
        </w:rPr>
        <w:t>i</w:t>
      </w:r>
      <w:proofErr w:type="spellEnd"/>
      <w:r w:rsidR="00595F88" w:rsidRPr="00595F88">
        <w:rPr>
          <w:b/>
        </w:rPr>
        <w:t>)</w:t>
      </w:r>
      <w:r w:rsidR="00595F88" w:rsidRPr="00595F88">
        <w:rPr>
          <w:b/>
        </w:rPr>
        <w:tab/>
      </w:r>
      <w:r w:rsidR="00F91C65" w:rsidRPr="00595F88">
        <w:rPr>
          <w:b/>
        </w:rPr>
        <w:t>Establish and/or strengthen existing monitoring mechanisms to ensure that female workers, particularly those working in the informal sectors</w:t>
      </w:r>
      <w:r w:rsidR="00F635A9">
        <w:rPr>
          <w:b/>
        </w:rPr>
        <w:t xml:space="preserve">, </w:t>
      </w:r>
      <w:r w:rsidR="00F635A9" w:rsidRPr="00F635A9">
        <w:rPr>
          <w:b/>
        </w:rPr>
        <w:t>are protected from all forms of exploitation</w:t>
      </w:r>
      <w:r w:rsidR="00F635A9">
        <w:rPr>
          <w:b/>
        </w:rPr>
        <w:t>,</w:t>
      </w:r>
      <w:r w:rsidR="00F91C65" w:rsidRPr="00595F88">
        <w:rPr>
          <w:b/>
        </w:rPr>
        <w:t xml:space="preserve"> and hold businesses accountable for</w:t>
      </w:r>
      <w:r w:rsidR="004C35F2">
        <w:rPr>
          <w:b/>
        </w:rPr>
        <w:t xml:space="preserve"> </w:t>
      </w:r>
      <w:r w:rsidR="00F91C65" w:rsidRPr="00595F88">
        <w:rPr>
          <w:b/>
        </w:rPr>
        <w:t xml:space="preserve">practices that negatively </w:t>
      </w:r>
      <w:r w:rsidR="00F635A9">
        <w:rPr>
          <w:b/>
        </w:rPr>
        <w:t>affect</w:t>
      </w:r>
      <w:r w:rsidR="00F635A9" w:rsidRPr="00595F88">
        <w:rPr>
          <w:b/>
        </w:rPr>
        <w:t xml:space="preserve"> </w:t>
      </w:r>
      <w:r w:rsidR="00F91C65" w:rsidRPr="00595F88">
        <w:rPr>
          <w:b/>
        </w:rPr>
        <w:t xml:space="preserve">the health, well-being and security of workers; </w:t>
      </w:r>
    </w:p>
    <w:p w:rsidR="00F91C65" w:rsidRPr="00595F88" w:rsidRDefault="005D5787" w:rsidP="00E533F5">
      <w:pPr>
        <w:pStyle w:val="SingleTxtG"/>
        <w:ind w:firstLine="567"/>
        <w:rPr>
          <w:b/>
        </w:rPr>
      </w:pPr>
      <w:r>
        <w:rPr>
          <w:b/>
        </w:rPr>
        <w:t>(j</w:t>
      </w:r>
      <w:r w:rsidR="00595F88" w:rsidRPr="00595F88">
        <w:rPr>
          <w:b/>
        </w:rPr>
        <w:t>)</w:t>
      </w:r>
      <w:r w:rsidR="00595F88" w:rsidRPr="00595F88">
        <w:rPr>
          <w:b/>
        </w:rPr>
        <w:tab/>
      </w:r>
      <w:r w:rsidR="00F91C65" w:rsidRPr="00595F88">
        <w:rPr>
          <w:b/>
        </w:rPr>
        <w:t>Ensure that all police stations</w:t>
      </w:r>
      <w:r w:rsidR="00891D16">
        <w:rPr>
          <w:b/>
        </w:rPr>
        <w:t>,</w:t>
      </w:r>
      <w:r w:rsidR="00F91C65" w:rsidRPr="00595F88">
        <w:rPr>
          <w:b/>
        </w:rPr>
        <w:t xml:space="preserve"> tribunals</w:t>
      </w:r>
      <w:r w:rsidR="00891D16">
        <w:rPr>
          <w:b/>
        </w:rPr>
        <w:t xml:space="preserve"> and courts</w:t>
      </w:r>
      <w:r w:rsidR="00F91C65" w:rsidRPr="00595F88">
        <w:rPr>
          <w:b/>
        </w:rPr>
        <w:t xml:space="preserve"> are equipped with specialized professionals who have received training on gender-based </w:t>
      </w:r>
      <w:r w:rsidR="00E533F5">
        <w:rPr>
          <w:b/>
        </w:rPr>
        <w:t>violence and gender</w:t>
      </w:r>
      <w:r w:rsidR="00755308">
        <w:rPr>
          <w:b/>
        </w:rPr>
        <w:t xml:space="preserve"> </w:t>
      </w:r>
      <w:r w:rsidR="00E533F5">
        <w:rPr>
          <w:b/>
        </w:rPr>
        <w:t>sensitivity.</w:t>
      </w:r>
    </w:p>
    <w:p w:rsidR="00F91C65" w:rsidRPr="00595F88" w:rsidRDefault="00F91C65" w:rsidP="001B1AA0">
      <w:pPr>
        <w:pStyle w:val="H1G"/>
      </w:pPr>
      <w:r w:rsidRPr="00595F88">
        <w:tab/>
        <w:t>B.</w:t>
      </w:r>
      <w:r w:rsidRPr="00595F88">
        <w:tab/>
        <w:t>Accountability</w:t>
      </w:r>
    </w:p>
    <w:p w:rsidR="00F91C65" w:rsidRPr="00595F88" w:rsidRDefault="00F91C65" w:rsidP="00202C3D">
      <w:pPr>
        <w:pStyle w:val="SingleTxtG"/>
        <w:numPr>
          <w:ilvl w:val="0"/>
          <w:numId w:val="32"/>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F91C65" w:rsidRPr="00595F88" w:rsidRDefault="00EF39B6" w:rsidP="00E533F5">
      <w:pPr>
        <w:pStyle w:val="SingleTxtG"/>
        <w:ind w:firstLine="567"/>
        <w:rPr>
          <w:b/>
          <w:lang w:eastAsia="en-GB"/>
        </w:rPr>
      </w:pPr>
      <w:r w:rsidRPr="00595F88">
        <w:rPr>
          <w:b/>
          <w:lang w:eastAsia="en-GB"/>
        </w:rPr>
        <w:t>(a)</w:t>
      </w:r>
      <w:r w:rsidRPr="00595F88">
        <w:rPr>
          <w:b/>
          <w:lang w:eastAsia="en-GB"/>
        </w:rPr>
        <w:tab/>
      </w:r>
      <w:r w:rsidR="00F91C65" w:rsidRPr="00595F88">
        <w:rPr>
          <w:b/>
          <w:lang w:eastAsia="en-GB"/>
        </w:rPr>
        <w:t>Take effective measures to ensure access to justice and effective remedies for all women victims of violence,</w:t>
      </w:r>
      <w:r w:rsidR="00ED3281">
        <w:rPr>
          <w:b/>
          <w:lang w:eastAsia="en-GB"/>
        </w:rPr>
        <w:t xml:space="preserve"> and</w:t>
      </w:r>
      <w:r w:rsidR="00F91C65" w:rsidRPr="00595F88">
        <w:rPr>
          <w:b/>
          <w:lang w:eastAsia="en-GB"/>
        </w:rPr>
        <w:t xml:space="preserve"> in particular:</w:t>
      </w:r>
    </w:p>
    <w:p w:rsidR="00F91C65" w:rsidRPr="00E533F5" w:rsidRDefault="00595F88" w:rsidP="00E533F5">
      <w:pPr>
        <w:pStyle w:val="SingleTxtG"/>
        <w:ind w:left="1701"/>
        <w:rPr>
          <w:b/>
          <w:bCs/>
          <w:lang w:eastAsia="en-GB"/>
        </w:rPr>
      </w:pPr>
      <w:r w:rsidRPr="00E533F5">
        <w:rPr>
          <w:b/>
          <w:bCs/>
          <w:lang w:eastAsia="en-GB"/>
        </w:rPr>
        <w:t>(</w:t>
      </w:r>
      <w:proofErr w:type="spellStart"/>
      <w:r w:rsidRPr="00E533F5">
        <w:rPr>
          <w:b/>
          <w:bCs/>
          <w:lang w:eastAsia="en-GB"/>
        </w:rPr>
        <w:t>i</w:t>
      </w:r>
      <w:proofErr w:type="spellEnd"/>
      <w:r w:rsidRPr="00E533F5">
        <w:rPr>
          <w:b/>
          <w:bCs/>
          <w:lang w:eastAsia="en-GB"/>
        </w:rPr>
        <w:t>)</w:t>
      </w:r>
      <w:r w:rsidRPr="00E533F5">
        <w:rPr>
          <w:b/>
          <w:bCs/>
          <w:lang w:eastAsia="en-GB"/>
        </w:rPr>
        <w:tab/>
      </w:r>
      <w:r w:rsidR="00F91C65" w:rsidRPr="00E533F5">
        <w:rPr>
          <w:b/>
          <w:bCs/>
          <w:lang w:eastAsia="en-GB"/>
        </w:rPr>
        <w:t xml:space="preserve">Develop mechanisms to ensure a holistic, coordinated and sustained response to violence against women in order to apprehend, prosecute and convict offenders, contribute to the health and safety of the victim and prevent </w:t>
      </w:r>
      <w:proofErr w:type="spellStart"/>
      <w:r w:rsidR="00F91C65" w:rsidRPr="00E533F5">
        <w:rPr>
          <w:b/>
          <w:bCs/>
          <w:lang w:eastAsia="en-GB"/>
        </w:rPr>
        <w:t>revictimization</w:t>
      </w:r>
      <w:proofErr w:type="spellEnd"/>
      <w:r w:rsidR="00F91C65" w:rsidRPr="00E533F5">
        <w:rPr>
          <w:b/>
          <w:bCs/>
          <w:lang w:eastAsia="en-GB"/>
        </w:rPr>
        <w:t>;</w:t>
      </w:r>
    </w:p>
    <w:p w:rsidR="00F91C65" w:rsidRPr="00E533F5" w:rsidRDefault="00595F88" w:rsidP="00ED3281">
      <w:pPr>
        <w:pStyle w:val="SingleTxtG"/>
        <w:ind w:left="1701"/>
        <w:rPr>
          <w:b/>
          <w:bCs/>
          <w:lang w:eastAsia="en-GB"/>
        </w:rPr>
      </w:pPr>
      <w:r w:rsidRPr="00E533F5">
        <w:rPr>
          <w:b/>
          <w:bCs/>
          <w:lang w:eastAsia="en-GB"/>
        </w:rPr>
        <w:t>(ii)</w:t>
      </w:r>
      <w:r w:rsidRPr="00E533F5">
        <w:rPr>
          <w:b/>
          <w:bCs/>
          <w:lang w:eastAsia="en-GB"/>
        </w:rPr>
        <w:tab/>
      </w:r>
      <w:r w:rsidR="00ED3281">
        <w:rPr>
          <w:b/>
          <w:bCs/>
          <w:lang w:eastAsia="en-GB"/>
        </w:rPr>
        <w:t>E</w:t>
      </w:r>
      <w:r w:rsidR="00F91C65" w:rsidRPr="00E533F5">
        <w:rPr>
          <w:b/>
          <w:bCs/>
          <w:lang w:eastAsia="en-GB"/>
        </w:rPr>
        <w:t xml:space="preserve">nsure the fast and efficient management of cases; </w:t>
      </w:r>
    </w:p>
    <w:p w:rsidR="00F91C65" w:rsidRPr="00E533F5" w:rsidRDefault="00595F88" w:rsidP="00E533F5">
      <w:pPr>
        <w:pStyle w:val="SingleTxtG"/>
        <w:ind w:left="1701"/>
        <w:rPr>
          <w:b/>
          <w:bCs/>
          <w:lang w:eastAsia="en-GB"/>
        </w:rPr>
      </w:pPr>
      <w:r w:rsidRPr="00E533F5">
        <w:rPr>
          <w:b/>
          <w:bCs/>
          <w:lang w:eastAsia="en-GB"/>
        </w:rPr>
        <w:t>(iii)</w:t>
      </w:r>
      <w:r w:rsidRPr="00E533F5">
        <w:rPr>
          <w:b/>
          <w:bCs/>
          <w:lang w:eastAsia="en-GB"/>
        </w:rPr>
        <w:tab/>
      </w:r>
      <w:r w:rsidR="00F91C65" w:rsidRPr="00E533F5">
        <w:rPr>
          <w:b/>
          <w:bCs/>
          <w:lang w:eastAsia="en-GB"/>
        </w:rPr>
        <w:t>Ensure that all incidents of violence against women are thoroughly investigated by the police</w:t>
      </w:r>
      <w:r w:rsidR="00ED3281">
        <w:rPr>
          <w:b/>
          <w:bCs/>
          <w:lang w:eastAsia="en-GB"/>
        </w:rPr>
        <w:t xml:space="preserve"> and</w:t>
      </w:r>
      <w:r w:rsidR="00330A0A">
        <w:rPr>
          <w:b/>
          <w:bCs/>
          <w:lang w:eastAsia="en-GB"/>
        </w:rPr>
        <w:t xml:space="preserve"> </w:t>
      </w:r>
      <w:r w:rsidR="00F91C65" w:rsidRPr="00E533F5">
        <w:rPr>
          <w:b/>
          <w:bCs/>
          <w:lang w:eastAsia="en-GB"/>
        </w:rPr>
        <w:t>are prosecuted effectively, and that perpetrators are sanctioned in proportion to the severity of their crime;</w:t>
      </w:r>
    </w:p>
    <w:p w:rsidR="00F91C65" w:rsidRPr="00E533F5" w:rsidRDefault="00595F88" w:rsidP="00E533F5">
      <w:pPr>
        <w:pStyle w:val="SingleTxtG"/>
        <w:ind w:left="1701"/>
        <w:rPr>
          <w:b/>
          <w:bCs/>
          <w:lang w:eastAsia="en-GB"/>
        </w:rPr>
      </w:pPr>
      <w:r w:rsidRPr="00E533F5">
        <w:rPr>
          <w:b/>
          <w:bCs/>
          <w:lang w:eastAsia="en-GB"/>
        </w:rPr>
        <w:t>(iv)</w:t>
      </w:r>
      <w:r w:rsidRPr="00E533F5">
        <w:rPr>
          <w:b/>
          <w:bCs/>
          <w:lang w:eastAsia="en-GB"/>
        </w:rPr>
        <w:tab/>
      </w:r>
      <w:r w:rsidR="00F91C65" w:rsidRPr="00E533F5">
        <w:rPr>
          <w:b/>
          <w:bCs/>
          <w:lang w:eastAsia="en-GB"/>
        </w:rPr>
        <w:t xml:space="preserve">Strengthen fair trial safeguards by ensuring access to legal counsel during all phases of </w:t>
      </w:r>
      <w:proofErr w:type="spellStart"/>
      <w:r w:rsidR="00F91C65" w:rsidRPr="00E533F5">
        <w:rPr>
          <w:b/>
          <w:bCs/>
          <w:lang w:eastAsia="en-GB"/>
        </w:rPr>
        <w:t>pretrial</w:t>
      </w:r>
      <w:proofErr w:type="spellEnd"/>
      <w:r w:rsidR="00F91C65" w:rsidRPr="00E533F5">
        <w:rPr>
          <w:b/>
          <w:bCs/>
          <w:lang w:eastAsia="en-GB"/>
        </w:rPr>
        <w:t xml:space="preserve"> detention and the investigative stages of cases;</w:t>
      </w:r>
    </w:p>
    <w:p w:rsidR="00F91C65" w:rsidRPr="00E533F5" w:rsidRDefault="00595F88" w:rsidP="00E533F5">
      <w:pPr>
        <w:pStyle w:val="SingleTxtG"/>
        <w:ind w:left="1701"/>
        <w:rPr>
          <w:b/>
          <w:bCs/>
          <w:lang w:eastAsia="en-GB"/>
        </w:rPr>
      </w:pPr>
      <w:r w:rsidRPr="00E533F5">
        <w:rPr>
          <w:b/>
          <w:bCs/>
          <w:lang w:eastAsia="en-GB"/>
        </w:rPr>
        <w:t>(v)</w:t>
      </w:r>
      <w:r w:rsidRPr="00E533F5">
        <w:rPr>
          <w:b/>
          <w:bCs/>
          <w:lang w:eastAsia="en-GB"/>
        </w:rPr>
        <w:tab/>
      </w:r>
      <w:r w:rsidR="00F91C65" w:rsidRPr="00E533F5">
        <w:rPr>
          <w:b/>
          <w:bCs/>
          <w:lang w:eastAsia="en-GB"/>
        </w:rPr>
        <w:t>Undertake a comprehensive review of the criminal justice system and ensure that case files relating to the sentencing of female offenders and the prosecution of gender-based violence are reviewed for evidence of gender bias;</w:t>
      </w:r>
    </w:p>
    <w:p w:rsidR="00F91C65" w:rsidRPr="00342CD6" w:rsidRDefault="00595F88" w:rsidP="00E533F5">
      <w:pPr>
        <w:pStyle w:val="SingleTxtG"/>
        <w:ind w:left="1701"/>
        <w:rPr>
          <w:rFonts w:ascii="Times New Roman Bold" w:hAnsi="Times New Roman Bold" w:cs="Times New Roman Bold"/>
          <w:b/>
          <w:bCs/>
          <w:spacing w:val="-3"/>
          <w:lang w:eastAsia="en-GB"/>
        </w:rPr>
      </w:pPr>
      <w:r w:rsidRPr="00342CD6">
        <w:rPr>
          <w:rFonts w:ascii="Times New Roman Bold" w:hAnsi="Times New Roman Bold" w:cs="Times New Roman Bold"/>
          <w:b/>
          <w:bCs/>
          <w:spacing w:val="-3"/>
        </w:rPr>
        <w:t>(vi)</w:t>
      </w:r>
      <w:r w:rsidRPr="00342CD6">
        <w:rPr>
          <w:rFonts w:ascii="Times New Roman Bold" w:hAnsi="Times New Roman Bold" w:cs="Times New Roman Bold"/>
          <w:b/>
          <w:bCs/>
          <w:spacing w:val="-3"/>
        </w:rPr>
        <w:tab/>
      </w:r>
      <w:r w:rsidR="00F91C65" w:rsidRPr="00342CD6">
        <w:rPr>
          <w:rFonts w:ascii="Times New Roman Bold" w:hAnsi="Times New Roman Bold" w:cs="Times New Roman Bold"/>
          <w:b/>
          <w:bCs/>
          <w:spacing w:val="-3"/>
        </w:rPr>
        <w:t xml:space="preserve">Establish specific safeguards to ensure that women’s histories of victimization and abuse are taken into consideration when making decisions about incarceration, especially in respect of custodial sentencing for non-violent crimes; </w:t>
      </w:r>
    </w:p>
    <w:p w:rsidR="00F91C65" w:rsidRPr="00E533F5" w:rsidRDefault="00595F88" w:rsidP="00E533F5">
      <w:pPr>
        <w:pStyle w:val="SingleTxtG"/>
        <w:ind w:left="1701"/>
        <w:rPr>
          <w:b/>
          <w:bCs/>
          <w:lang w:eastAsia="en-GB"/>
        </w:rPr>
      </w:pPr>
      <w:r w:rsidRPr="00E533F5">
        <w:rPr>
          <w:b/>
          <w:bCs/>
          <w:lang w:eastAsia="en-GB"/>
        </w:rPr>
        <w:t>(vii)</w:t>
      </w:r>
      <w:r w:rsidRPr="00E533F5">
        <w:rPr>
          <w:b/>
          <w:bCs/>
          <w:lang w:eastAsia="en-GB"/>
        </w:rPr>
        <w:tab/>
      </w:r>
      <w:r w:rsidR="00F91C65" w:rsidRPr="00E533F5">
        <w:rPr>
          <w:b/>
          <w:bCs/>
          <w:lang w:eastAsia="en-GB"/>
        </w:rPr>
        <w:t>Ensure that protection measures are put in place to ensure the safety, privacy and dignity of victims and their families at all stages of the criminal justice process</w:t>
      </w:r>
      <w:r w:rsidR="00B65F37">
        <w:rPr>
          <w:b/>
          <w:bCs/>
          <w:lang w:eastAsia="en-GB"/>
        </w:rPr>
        <w:t>,</w:t>
      </w:r>
      <w:r w:rsidR="00F91C65" w:rsidRPr="00E533F5">
        <w:rPr>
          <w:b/>
          <w:bCs/>
          <w:lang w:eastAsia="en-GB"/>
        </w:rPr>
        <w:t xml:space="preserve"> and ensure that witness and victim protection programmes are established;</w:t>
      </w:r>
      <w:r w:rsidR="004C35F2" w:rsidRPr="00E533F5">
        <w:rPr>
          <w:b/>
          <w:bCs/>
          <w:lang w:eastAsia="en-GB"/>
        </w:rPr>
        <w:t xml:space="preserve"> </w:t>
      </w:r>
    </w:p>
    <w:p w:rsidR="00F91C65" w:rsidRPr="00E533F5" w:rsidRDefault="00595F88" w:rsidP="00E533F5">
      <w:pPr>
        <w:pStyle w:val="SingleTxtG"/>
        <w:ind w:left="1701"/>
        <w:rPr>
          <w:b/>
          <w:bCs/>
          <w:lang w:eastAsia="en-GB"/>
        </w:rPr>
      </w:pPr>
      <w:r w:rsidRPr="00E533F5">
        <w:rPr>
          <w:b/>
          <w:bCs/>
          <w:lang w:eastAsia="en-GB"/>
        </w:rPr>
        <w:t>(viii)</w:t>
      </w:r>
      <w:r w:rsidRPr="00E533F5">
        <w:rPr>
          <w:b/>
          <w:bCs/>
          <w:lang w:eastAsia="en-GB"/>
        </w:rPr>
        <w:tab/>
      </w:r>
      <w:r w:rsidR="00F91C65" w:rsidRPr="00E533F5">
        <w:rPr>
          <w:b/>
          <w:bCs/>
          <w:lang w:eastAsia="en-GB"/>
        </w:rPr>
        <w:t>Ensure that all procedures and complaint mechanisms are accessible to women who are victims of violence and their family members and other witnesses without fear of reprisal;</w:t>
      </w:r>
      <w:r w:rsidR="004C35F2" w:rsidRPr="00E533F5">
        <w:rPr>
          <w:b/>
          <w:bCs/>
          <w:lang w:eastAsia="en-GB"/>
        </w:rPr>
        <w:t xml:space="preserve"> </w:t>
      </w:r>
    </w:p>
    <w:p w:rsidR="00F91C65" w:rsidRPr="00E533F5" w:rsidRDefault="00EF39B6" w:rsidP="00E533F5">
      <w:pPr>
        <w:pStyle w:val="SingleTxtG"/>
        <w:ind w:firstLine="567"/>
        <w:rPr>
          <w:b/>
          <w:bCs/>
          <w:lang w:eastAsia="en-GB"/>
        </w:rPr>
      </w:pPr>
      <w:r w:rsidRPr="00E533F5">
        <w:rPr>
          <w:b/>
          <w:bCs/>
          <w:lang w:eastAsia="en-GB"/>
        </w:rPr>
        <w:t>(b)</w:t>
      </w:r>
      <w:r w:rsidRPr="00E533F5">
        <w:rPr>
          <w:b/>
          <w:bCs/>
          <w:lang w:eastAsia="en-GB"/>
        </w:rPr>
        <w:tab/>
      </w:r>
      <w:r w:rsidR="00F91C65" w:rsidRPr="00E533F5">
        <w:rPr>
          <w:b/>
          <w:bCs/>
          <w:lang w:eastAsia="en-GB"/>
        </w:rPr>
        <w:t xml:space="preserve">Allocate adequate human, technical and financial resources to ensure that police officers, prosecutors </w:t>
      </w:r>
      <w:r w:rsidR="00595F88" w:rsidRPr="00E533F5">
        <w:rPr>
          <w:b/>
          <w:bCs/>
          <w:lang w:eastAsia="en-GB"/>
        </w:rPr>
        <w:t xml:space="preserve">and criminal justice officials </w:t>
      </w:r>
      <w:r w:rsidR="00F91C65" w:rsidRPr="00E533F5">
        <w:rPr>
          <w:b/>
          <w:bCs/>
          <w:lang w:eastAsia="en-GB"/>
        </w:rPr>
        <w:t xml:space="preserve">can fulfil their mandate and ensure fair and equitable distribution </w:t>
      </w:r>
      <w:r w:rsidR="00EA5C88">
        <w:rPr>
          <w:b/>
          <w:bCs/>
          <w:lang w:eastAsia="en-GB"/>
        </w:rPr>
        <w:t>of resources across the country.</w:t>
      </w:r>
      <w:r w:rsidR="00F91C65" w:rsidRPr="00E533F5">
        <w:rPr>
          <w:b/>
          <w:bCs/>
          <w:lang w:eastAsia="en-GB"/>
        </w:rPr>
        <w:t xml:space="preserve"> </w:t>
      </w:r>
    </w:p>
    <w:p w:rsidR="00F91C65" w:rsidRPr="00595F88" w:rsidRDefault="00F91C65" w:rsidP="001B1AA0">
      <w:pPr>
        <w:pStyle w:val="H1G"/>
      </w:pPr>
      <w:r w:rsidRPr="00595F88">
        <w:lastRenderedPageBreak/>
        <w:tab/>
        <w:t>C.</w:t>
      </w:r>
      <w:r w:rsidRPr="00595F88">
        <w:tab/>
        <w:t>Societal transformation</w:t>
      </w:r>
      <w:r w:rsidR="00333CC1">
        <w:t>,</w:t>
      </w:r>
      <w:r w:rsidRPr="00595F88">
        <w:t xml:space="preserve"> including awareness-raising, addressing gender stereotypes and women’s empowerment</w:t>
      </w:r>
      <w:r w:rsidR="004C35F2">
        <w:t xml:space="preserve"> </w:t>
      </w:r>
    </w:p>
    <w:p w:rsidR="00F91C65" w:rsidRPr="00595F88" w:rsidRDefault="00F91C65" w:rsidP="00202C3D">
      <w:pPr>
        <w:pStyle w:val="SingleTxtG"/>
        <w:numPr>
          <w:ilvl w:val="0"/>
          <w:numId w:val="32"/>
        </w:numPr>
        <w:ind w:left="1134" w:firstLine="0"/>
        <w:rPr>
          <w:b/>
        </w:rPr>
      </w:pPr>
      <w:r w:rsidRPr="00E533F5">
        <w:rPr>
          <w:b/>
          <w:bCs/>
        </w:rPr>
        <w:t>The</w:t>
      </w:r>
      <w:r w:rsidRPr="00477296">
        <w:t xml:space="preserve"> </w:t>
      </w:r>
      <w:r w:rsidRPr="00595F88">
        <w:rPr>
          <w:b/>
        </w:rPr>
        <w:t>Special Rapporteur recommends that the Government:</w:t>
      </w:r>
    </w:p>
    <w:p w:rsidR="00F91C65" w:rsidRPr="00E533F5" w:rsidRDefault="00595F88" w:rsidP="00E533F5">
      <w:pPr>
        <w:pStyle w:val="SingleTxtG"/>
        <w:ind w:firstLine="567"/>
        <w:rPr>
          <w:b/>
          <w:bCs/>
        </w:rPr>
      </w:pPr>
      <w:r w:rsidRPr="00E533F5">
        <w:rPr>
          <w:b/>
          <w:bCs/>
        </w:rPr>
        <w:t>(</w:t>
      </w:r>
      <w:r w:rsidR="00EF39B6" w:rsidRPr="00E533F5">
        <w:rPr>
          <w:b/>
          <w:bCs/>
        </w:rPr>
        <w:t>a)</w:t>
      </w:r>
      <w:r w:rsidR="00EF39B6" w:rsidRPr="00E533F5">
        <w:rPr>
          <w:b/>
          <w:bCs/>
        </w:rPr>
        <w:tab/>
      </w:r>
      <w:r w:rsidR="00F91C65" w:rsidRPr="00E533F5">
        <w:rPr>
          <w:b/>
          <w:bCs/>
        </w:rPr>
        <w:t>Design and launch targeted awareness</w:t>
      </w:r>
      <w:r w:rsidR="00751B83">
        <w:rPr>
          <w:b/>
          <w:bCs/>
        </w:rPr>
        <w:t>-</w:t>
      </w:r>
      <w:r w:rsidR="00F91C65" w:rsidRPr="00E533F5">
        <w:rPr>
          <w:b/>
          <w:bCs/>
        </w:rPr>
        <w:t xml:space="preserve">raising campaigns to educate and change the </w:t>
      </w:r>
      <w:proofErr w:type="spellStart"/>
      <w:r w:rsidR="00F91C65" w:rsidRPr="00E533F5">
        <w:rPr>
          <w:b/>
          <w:bCs/>
        </w:rPr>
        <w:t>mindsets</w:t>
      </w:r>
      <w:proofErr w:type="spellEnd"/>
      <w:r w:rsidR="00F91C65" w:rsidRPr="00E533F5">
        <w:rPr>
          <w:b/>
          <w:bCs/>
        </w:rPr>
        <w:t xml:space="preserve"> and attitudes of men, women and children through all available means</w:t>
      </w:r>
      <w:r w:rsidR="00751B83">
        <w:rPr>
          <w:b/>
          <w:bCs/>
        </w:rPr>
        <w:t>,</w:t>
      </w:r>
      <w:r w:rsidR="00F91C65" w:rsidRPr="00E533F5">
        <w:rPr>
          <w:b/>
          <w:bCs/>
        </w:rPr>
        <w:t xml:space="preserve"> including schools and the media;</w:t>
      </w:r>
    </w:p>
    <w:p w:rsidR="00F91C65" w:rsidRPr="00E533F5" w:rsidRDefault="00F91C65" w:rsidP="00E533F5">
      <w:pPr>
        <w:pStyle w:val="SingleTxtG"/>
        <w:ind w:firstLine="567"/>
        <w:rPr>
          <w:b/>
          <w:bCs/>
          <w:highlight w:val="yellow"/>
        </w:rPr>
      </w:pPr>
      <w:r w:rsidRPr="00E533F5">
        <w:rPr>
          <w:b/>
          <w:bCs/>
        </w:rPr>
        <w:t>(b)</w:t>
      </w:r>
      <w:r w:rsidRPr="00E533F5">
        <w:rPr>
          <w:b/>
          <w:bCs/>
        </w:rPr>
        <w:tab/>
        <w:t>Train and sensitize the media in issues related to women’s rights generally and violence against women in particular, in order to contribute to changing the predominant social and cultural beliefs and attitudes that are harmful to women; and address the current sensational reporting practices.</w:t>
      </w:r>
    </w:p>
    <w:p w:rsidR="00F91C65" w:rsidRPr="00595F88" w:rsidRDefault="001B1AA0" w:rsidP="001B1AA0">
      <w:pPr>
        <w:pStyle w:val="H1G"/>
      </w:pPr>
      <w:r w:rsidRPr="00595F88">
        <w:tab/>
        <w:t>D.</w:t>
      </w:r>
      <w:r w:rsidR="00F91C65" w:rsidRPr="00595F88">
        <w:tab/>
        <w:t>Statistics and data collection</w:t>
      </w:r>
    </w:p>
    <w:p w:rsidR="00F91C65" w:rsidRPr="00595F88" w:rsidRDefault="00F91C65" w:rsidP="00202C3D">
      <w:pPr>
        <w:pStyle w:val="SingleTxtG"/>
        <w:numPr>
          <w:ilvl w:val="0"/>
          <w:numId w:val="32"/>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F91C65" w:rsidRPr="00E533F5" w:rsidRDefault="00595F88" w:rsidP="00E533F5">
      <w:pPr>
        <w:pStyle w:val="SingleTxtG"/>
        <w:ind w:firstLine="567"/>
        <w:rPr>
          <w:b/>
          <w:bCs/>
        </w:rPr>
      </w:pPr>
      <w:r w:rsidRPr="00E533F5">
        <w:rPr>
          <w:b/>
          <w:bCs/>
        </w:rPr>
        <w:t>(a)</w:t>
      </w:r>
      <w:r w:rsidRPr="00E533F5">
        <w:rPr>
          <w:b/>
          <w:bCs/>
        </w:rPr>
        <w:tab/>
      </w:r>
      <w:r w:rsidR="00F91C65" w:rsidRPr="00E533F5">
        <w:rPr>
          <w:b/>
          <w:bCs/>
        </w:rPr>
        <w:t xml:space="preserve">Improve data collection and analysis of incidents of violence and discrimination against women in all sectors, particularly those relating to labour, health, education and the criminal justice system, while ensuring safety and privacy rights throughout the process; </w:t>
      </w:r>
    </w:p>
    <w:p w:rsidR="00F91C65" w:rsidRPr="00E533F5" w:rsidRDefault="00595F88" w:rsidP="00E533F5">
      <w:pPr>
        <w:pStyle w:val="SingleTxtG"/>
        <w:ind w:firstLine="567"/>
        <w:rPr>
          <w:b/>
          <w:bCs/>
        </w:rPr>
      </w:pPr>
      <w:r w:rsidRPr="00E533F5">
        <w:rPr>
          <w:b/>
          <w:bCs/>
        </w:rPr>
        <w:t>(b)</w:t>
      </w:r>
      <w:r w:rsidRPr="00E533F5">
        <w:rPr>
          <w:b/>
          <w:bCs/>
        </w:rPr>
        <w:tab/>
      </w:r>
      <w:r w:rsidR="00F91C65" w:rsidRPr="00E533F5">
        <w:rPr>
          <w:b/>
          <w:bCs/>
        </w:rPr>
        <w:t>Ensure common, reliable and transparent recording methods on all forms of violence against women, its causes and consequences. Such data should be disaggregated by sex, race, age, ethnicity, geographic location and other relevant characteristics, in order to understand the magnitude, trends and patterns of violence against women in the country, both general and gender-specific;</w:t>
      </w:r>
    </w:p>
    <w:p w:rsidR="00F91C65" w:rsidRPr="00E533F5" w:rsidRDefault="00595F88" w:rsidP="00E533F5">
      <w:pPr>
        <w:pStyle w:val="SingleTxtG"/>
        <w:ind w:firstLine="567"/>
        <w:rPr>
          <w:b/>
          <w:bCs/>
        </w:rPr>
      </w:pPr>
      <w:r w:rsidRPr="00E533F5">
        <w:rPr>
          <w:b/>
          <w:bCs/>
        </w:rPr>
        <w:t>(c)</w:t>
      </w:r>
      <w:r w:rsidRPr="00E533F5">
        <w:rPr>
          <w:b/>
          <w:bCs/>
        </w:rPr>
        <w:tab/>
      </w:r>
      <w:r w:rsidR="00F91C65" w:rsidRPr="00E533F5">
        <w:rPr>
          <w:b/>
          <w:bCs/>
        </w:rPr>
        <w:t xml:space="preserve">In cooperation with civil society organizations, develop monitoring and evaluation tools to evaluate progress made in eradicating violence against women in a clear systematic way, </w:t>
      </w:r>
      <w:r w:rsidR="00891D16">
        <w:rPr>
          <w:b/>
          <w:bCs/>
        </w:rPr>
        <w:t>and</w:t>
      </w:r>
      <w:r w:rsidR="00F91C65" w:rsidRPr="00E533F5">
        <w:rPr>
          <w:b/>
          <w:bCs/>
        </w:rPr>
        <w:t xml:space="preserve"> integrat</w:t>
      </w:r>
      <w:r w:rsidR="00891D16">
        <w:rPr>
          <w:b/>
          <w:bCs/>
        </w:rPr>
        <w:t>e</w:t>
      </w:r>
      <w:r w:rsidR="00F91C65" w:rsidRPr="00E533F5">
        <w:rPr>
          <w:b/>
          <w:bCs/>
        </w:rPr>
        <w:t xml:space="preserve"> such tools in the country’s periodic </w:t>
      </w:r>
      <w:r w:rsidR="00E533F5">
        <w:rPr>
          <w:b/>
          <w:bCs/>
        </w:rPr>
        <w:t>demographic and health surveys;</w:t>
      </w:r>
    </w:p>
    <w:p w:rsidR="00F91C65" w:rsidRPr="00E533F5" w:rsidRDefault="00595F88" w:rsidP="00E533F5">
      <w:pPr>
        <w:pStyle w:val="SingleTxtG"/>
        <w:ind w:firstLine="567"/>
        <w:rPr>
          <w:b/>
          <w:bCs/>
        </w:rPr>
      </w:pPr>
      <w:r w:rsidRPr="00E533F5">
        <w:rPr>
          <w:b/>
          <w:bCs/>
        </w:rPr>
        <w:t>(d)</w:t>
      </w:r>
      <w:r w:rsidRPr="00E533F5">
        <w:rPr>
          <w:b/>
          <w:bCs/>
        </w:rPr>
        <w:tab/>
      </w:r>
      <w:r w:rsidR="00F91C65" w:rsidRPr="00E533F5">
        <w:rPr>
          <w:b/>
          <w:bCs/>
        </w:rPr>
        <w:t xml:space="preserve">Conduct studies to assess the scope of violence against women across Honduras in cooperation with relevant research institutions, civil society organizations and United Nations agencies as appropriate. </w:t>
      </w:r>
    </w:p>
    <w:p w:rsidR="00F91C65" w:rsidRPr="00595F88" w:rsidRDefault="001B1AA0" w:rsidP="001B1AA0">
      <w:pPr>
        <w:pStyle w:val="H1G"/>
      </w:pPr>
      <w:r w:rsidRPr="00595F88">
        <w:tab/>
        <w:t>E.</w:t>
      </w:r>
      <w:r w:rsidRPr="00595F88">
        <w:tab/>
      </w:r>
      <w:r w:rsidR="00F91C65" w:rsidRPr="00595F88">
        <w:t>Recommendation to United Nation</w:t>
      </w:r>
      <w:r w:rsidR="00333CC1" w:rsidRPr="00293F52">
        <w:t>s</w:t>
      </w:r>
      <w:r w:rsidR="00F91C65" w:rsidRPr="00595F88">
        <w:t xml:space="preserve"> agencies and entities</w:t>
      </w:r>
    </w:p>
    <w:p w:rsidR="00F91C65" w:rsidRPr="00595F88" w:rsidRDefault="00F91C65" w:rsidP="00202C3D">
      <w:pPr>
        <w:pStyle w:val="SingleTxtG"/>
        <w:numPr>
          <w:ilvl w:val="0"/>
          <w:numId w:val="32"/>
        </w:numPr>
        <w:ind w:left="1134" w:firstLine="0"/>
        <w:rPr>
          <w:b/>
        </w:rPr>
      </w:pPr>
      <w:r w:rsidRPr="00595F88">
        <w:rPr>
          <w:b/>
        </w:rPr>
        <w:t>The Special Rapporteur recommends that, in light of the systemic, widespread and perva</w:t>
      </w:r>
      <w:r w:rsidR="006229C6">
        <w:rPr>
          <w:b/>
        </w:rPr>
        <w:t>sive</w:t>
      </w:r>
      <w:r w:rsidRPr="00595F88">
        <w:rPr>
          <w:b/>
        </w:rPr>
        <w:t xml:space="preserve"> problem of violence against women and girls in Honduras, there is a need to review the presence, programmes and resources</w:t>
      </w:r>
      <w:r w:rsidR="005331C0">
        <w:rPr>
          <w:b/>
        </w:rPr>
        <w:t xml:space="preserve"> of United Nations agencies</w:t>
      </w:r>
      <w:r w:rsidRPr="00595F88">
        <w:rPr>
          <w:b/>
        </w:rPr>
        <w:t xml:space="preserve"> that exist in the country in the </w:t>
      </w:r>
      <w:r w:rsidR="00AC69B9">
        <w:rPr>
          <w:b/>
        </w:rPr>
        <w:t xml:space="preserve">quest to respond to and prevent </w:t>
      </w:r>
      <w:r w:rsidRPr="00595F88">
        <w:rPr>
          <w:b/>
        </w:rPr>
        <w:t>violence against women and girls. Technical cooperation and assistance is needed to ensure that this human rights violation is addressed more substantively by U</w:t>
      </w:r>
      <w:r w:rsidR="00C17F0C">
        <w:rPr>
          <w:b/>
        </w:rPr>
        <w:t>nited Nations</w:t>
      </w:r>
      <w:r w:rsidRPr="00595F88">
        <w:rPr>
          <w:b/>
        </w:rPr>
        <w:t xml:space="preserve"> agencies.</w:t>
      </w:r>
      <w:r w:rsidR="004C35F2">
        <w:rPr>
          <w:b/>
        </w:rPr>
        <w:t xml:space="preserve"> </w:t>
      </w:r>
    </w:p>
    <w:p w:rsidR="001B1AA0" w:rsidRPr="00140FED" w:rsidRDefault="001B1AA0" w:rsidP="001B1AA0">
      <w:pPr>
        <w:pStyle w:val="SingleTxtG"/>
        <w:spacing w:before="240" w:after="0"/>
        <w:jc w:val="center"/>
        <w:rPr>
          <w:bCs/>
          <w:u w:val="single"/>
        </w:rPr>
      </w:pPr>
      <w:r w:rsidRPr="00140FED">
        <w:rPr>
          <w:bCs/>
          <w:u w:val="single"/>
        </w:rPr>
        <w:tab/>
      </w:r>
      <w:r w:rsidRPr="00140FED">
        <w:rPr>
          <w:bCs/>
          <w:u w:val="single"/>
        </w:rPr>
        <w:tab/>
      </w:r>
      <w:r w:rsidRPr="00140FED">
        <w:rPr>
          <w:bCs/>
          <w:u w:val="single"/>
        </w:rPr>
        <w:tab/>
      </w:r>
    </w:p>
    <w:sectPr w:rsidR="001B1AA0" w:rsidRPr="00140FED" w:rsidSect="00202C3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A" w:rsidRDefault="001D152A"/>
  </w:endnote>
  <w:endnote w:type="continuationSeparator" w:id="0">
    <w:p w:rsidR="001D152A" w:rsidRDefault="001D152A"/>
  </w:endnote>
  <w:endnote w:type="continuationNotice" w:id="1">
    <w:p w:rsidR="001D152A" w:rsidRDefault="001D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rsidP="00F91C65">
    <w:pPr>
      <w:pStyle w:val="ac"/>
      <w:tabs>
        <w:tab w:val="right" w:pos="9638"/>
      </w:tabs>
    </w:pPr>
    <w:r w:rsidRPr="00F91C65">
      <w:rPr>
        <w:b/>
        <w:sz w:val="18"/>
      </w:rPr>
      <w:fldChar w:fldCharType="begin"/>
    </w:r>
    <w:r w:rsidRPr="00F91C65">
      <w:rPr>
        <w:b/>
        <w:sz w:val="18"/>
      </w:rPr>
      <w:instrText xml:space="preserve"> PAGE  \* MERGEFORMAT </w:instrText>
    </w:r>
    <w:r w:rsidRPr="00F91C65">
      <w:rPr>
        <w:b/>
        <w:sz w:val="18"/>
      </w:rPr>
      <w:fldChar w:fldCharType="separate"/>
    </w:r>
    <w:r w:rsidR="00E5020C">
      <w:rPr>
        <w:b/>
        <w:noProof/>
        <w:sz w:val="18"/>
      </w:rPr>
      <w:t>2</w:t>
    </w:r>
    <w:r w:rsidRPr="00F91C65">
      <w:rPr>
        <w:b/>
        <w:sz w:val="18"/>
      </w:rPr>
      <w:fldChar w:fldCharType="end"/>
    </w:r>
    <w:r>
      <w:rPr>
        <w:sz w:val="18"/>
      </w:rPr>
      <w:tab/>
    </w:r>
    <w:proofErr w:type="spellStart"/>
    <w:r w:rsidR="009F1062">
      <w:t>GE.15</w:t>
    </w:r>
    <w:proofErr w:type="spellEnd"/>
    <w:r w:rsidR="009F1062">
      <w:t>-0686</w:t>
    </w:r>
    <w:r w:rsidR="009F1062">
      <w:rPr>
        <w:rFonts w:hint="eastAsia"/>
        <w:lang w:eastAsia="zh-CN"/>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9F1062" w:rsidP="00F91C65">
    <w:pPr>
      <w:pStyle w:val="ac"/>
      <w:tabs>
        <w:tab w:val="right" w:pos="9638"/>
      </w:tabs>
      <w:rPr>
        <w:b/>
        <w:sz w:val="18"/>
      </w:rPr>
    </w:pPr>
    <w:proofErr w:type="spellStart"/>
    <w:r>
      <w:t>GE.15</w:t>
    </w:r>
    <w:proofErr w:type="spellEnd"/>
    <w:r>
      <w:t>-0686</w:t>
    </w:r>
    <w:r>
      <w:rPr>
        <w:rFonts w:hint="eastAsia"/>
        <w:lang w:eastAsia="zh-CN"/>
      </w:rPr>
      <w:t>3</w:t>
    </w:r>
    <w:r w:rsidR="00E91596">
      <w:tab/>
    </w:r>
    <w:r w:rsidR="00E91596" w:rsidRPr="00F91C65">
      <w:rPr>
        <w:b/>
        <w:sz w:val="18"/>
      </w:rPr>
      <w:fldChar w:fldCharType="begin"/>
    </w:r>
    <w:r w:rsidR="00E91596" w:rsidRPr="00F91C65">
      <w:rPr>
        <w:b/>
        <w:sz w:val="18"/>
      </w:rPr>
      <w:instrText xml:space="preserve"> PAGE  \* MERGEFORMAT </w:instrText>
    </w:r>
    <w:r w:rsidR="00E91596" w:rsidRPr="00F91C65">
      <w:rPr>
        <w:b/>
        <w:sz w:val="18"/>
      </w:rPr>
      <w:fldChar w:fldCharType="separate"/>
    </w:r>
    <w:r w:rsidR="00E5020C">
      <w:rPr>
        <w:b/>
        <w:noProof/>
        <w:sz w:val="18"/>
      </w:rPr>
      <w:t>3</w:t>
    </w:r>
    <w:r w:rsidR="00E91596" w:rsidRPr="00F91C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62" w:rsidRDefault="009F1062" w:rsidP="009F1062">
    <w:pPr>
      <w:tabs>
        <w:tab w:val="left" w:pos="1701"/>
        <w:tab w:val="left" w:pos="2552"/>
      </w:tabs>
      <w:spacing w:before="240"/>
      <w:rPr>
        <w:lang w:eastAsia="zh-CN"/>
      </w:rPr>
    </w:pPr>
    <w:r>
      <w:rPr>
        <w:b/>
        <w:noProof/>
        <w:sz w:val="21"/>
        <w:lang w:val="en-US" w:eastAsia="zh-CN"/>
      </w:rPr>
      <w:drawing>
        <wp:anchor distT="0" distB="0" distL="114300" distR="114300" simplePos="0" relativeHeight="251659264" behindDoc="0" locked="0" layoutInCell="1" allowOverlap="1" wp14:anchorId="2ADF99C4" wp14:editId="5F1AAFD8">
          <wp:simplePos x="0" y="0"/>
          <wp:positionH relativeFrom="column">
            <wp:posOffset>5472430</wp:posOffset>
          </wp:positionH>
          <wp:positionV relativeFrom="paragraph">
            <wp:posOffset>18415</wp:posOffset>
          </wp:positionV>
          <wp:extent cx="638175" cy="638175"/>
          <wp:effectExtent l="0" t="0" r="9525" b="9525"/>
          <wp:wrapNone/>
          <wp:docPr id="3" name="图片 1" descr="http://undocs.org/m2/QRCode.ashx?DS=A/HRC/29/27/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7/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1596">
      <w:t>GE.1</w:t>
    </w:r>
    <w:r w:rsidR="00F36760">
      <w:t>5</w:t>
    </w:r>
    <w:proofErr w:type="spellEnd"/>
    <w:r w:rsidR="00E91596">
      <w:t>-</w:t>
    </w:r>
    <w:r>
      <w:t>0686</w:t>
    </w:r>
    <w:r>
      <w:rPr>
        <w:rFonts w:hint="eastAsia"/>
        <w:lang w:eastAsia="zh-CN"/>
      </w:rPr>
      <w:t>3</w:t>
    </w:r>
    <w:r>
      <w:t xml:space="preserve"> </w:t>
    </w:r>
    <w:r w:rsidR="00817D1F">
      <w:t>(</w:t>
    </w:r>
    <w:r>
      <w:rPr>
        <w:rFonts w:hint="eastAsia"/>
        <w:lang w:eastAsia="zh-CN"/>
      </w:rPr>
      <w:t>C</w:t>
    </w:r>
    <w:r w:rsidR="00817D1F">
      <w:t>)</w:t>
    </w:r>
    <w:r>
      <w:rPr>
        <w:rFonts w:hint="eastAsia"/>
        <w:lang w:eastAsia="zh-CN"/>
      </w:rPr>
      <w:tab/>
      <w:t>2</w:t>
    </w:r>
    <w:r>
      <w:rPr>
        <w:lang w:eastAsia="zh-CN"/>
      </w:rPr>
      <w:t>00</w:t>
    </w:r>
    <w:r>
      <w:rPr>
        <w:rFonts w:hint="eastAsia"/>
        <w:lang w:eastAsia="zh-CN"/>
      </w:rPr>
      <w:t>4</w:t>
    </w:r>
    <w:r>
      <w:rPr>
        <w:lang w:eastAsia="zh-CN"/>
      </w:rPr>
      <w:t>1</w:t>
    </w:r>
    <w:r>
      <w:rPr>
        <w:rFonts w:hint="eastAsia"/>
        <w:lang w:eastAsia="zh-CN"/>
      </w:rPr>
      <w:t>5</w:t>
    </w:r>
    <w:r>
      <w:rPr>
        <w:lang w:eastAsia="zh-CN"/>
      </w:rPr>
      <w:tab/>
    </w:r>
    <w:r>
      <w:rPr>
        <w:rFonts w:hint="eastAsia"/>
        <w:lang w:eastAsia="zh-CN"/>
      </w:rPr>
      <w:t>2</w:t>
    </w:r>
    <w:r>
      <w:rPr>
        <w:lang w:eastAsia="zh-CN"/>
      </w:rPr>
      <w:t>00</w:t>
    </w:r>
    <w:r>
      <w:rPr>
        <w:rFonts w:hint="eastAsia"/>
        <w:lang w:eastAsia="zh-CN"/>
      </w:rPr>
      <w:t>4</w:t>
    </w:r>
    <w:r>
      <w:rPr>
        <w:lang w:eastAsia="zh-CN"/>
      </w:rPr>
      <w:t>1</w:t>
    </w:r>
    <w:r>
      <w:rPr>
        <w:rFonts w:hint="eastAsia"/>
        <w:lang w:eastAsia="zh-CN"/>
      </w:rPr>
      <w:t>5</w:t>
    </w:r>
  </w:p>
  <w:p w:rsidR="00E91596" w:rsidRPr="00F91C65" w:rsidRDefault="009F1062" w:rsidP="009F1062">
    <w:pPr>
      <w:tabs>
        <w:tab w:val="right" w:pos="8505"/>
      </w:tabs>
      <w:rPr>
        <w:lang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lang w:eastAsia="zh-CN"/>
      </w:rPr>
      <w:t></w:t>
    </w:r>
    <w:r w:rsidR="00817D1F" w:rsidRPr="00817D1F">
      <w:rPr>
        <w:rFonts w:ascii="C39T30Lfz" w:hAnsi="C39T30Lfz"/>
        <w:sz w:val="56"/>
      </w:rPr>
      <w:t></w:t>
    </w:r>
    <w:r>
      <w:rPr>
        <w:rFonts w:ascii="C39T30Lfz" w:hAnsi="C39T30Lfz"/>
        <w:sz w:val="56"/>
        <w:lang w:eastAsia="zh-CN"/>
      </w:rPr>
      <w:tab/>
    </w:r>
    <w:r>
      <w:rPr>
        <w:rFonts w:hint="eastAsia"/>
        <w:b/>
        <w:noProof/>
        <w:sz w:val="21"/>
        <w:lang w:val="en-US" w:eastAsia="zh-CN"/>
      </w:rPr>
      <w:drawing>
        <wp:inline distT="0" distB="0" distL="0" distR="0" wp14:anchorId="311862E3" wp14:editId="0F96613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A" w:rsidRPr="000B175B" w:rsidRDefault="001D152A" w:rsidP="000B175B">
      <w:pPr>
        <w:tabs>
          <w:tab w:val="right" w:pos="2155"/>
        </w:tabs>
        <w:spacing w:after="80"/>
        <w:ind w:left="680"/>
        <w:rPr>
          <w:u w:val="single"/>
        </w:rPr>
      </w:pPr>
      <w:r>
        <w:rPr>
          <w:u w:val="single"/>
        </w:rPr>
        <w:tab/>
      </w:r>
    </w:p>
  </w:footnote>
  <w:footnote w:type="continuationSeparator" w:id="0">
    <w:p w:rsidR="001D152A" w:rsidRPr="00FC68B7" w:rsidRDefault="001D152A" w:rsidP="00FC68B7">
      <w:pPr>
        <w:tabs>
          <w:tab w:val="left" w:pos="2155"/>
        </w:tabs>
        <w:spacing w:after="80"/>
        <w:ind w:left="680"/>
        <w:rPr>
          <w:u w:val="single"/>
        </w:rPr>
      </w:pPr>
      <w:r>
        <w:rPr>
          <w:u w:val="single"/>
        </w:rPr>
        <w:tab/>
      </w:r>
    </w:p>
  </w:footnote>
  <w:footnote w:type="continuationNotice" w:id="1">
    <w:p w:rsidR="001D152A" w:rsidRDefault="001D152A"/>
  </w:footnote>
  <w:footnote w:id="2">
    <w:p w:rsidR="005B313D" w:rsidRPr="006C1DB6" w:rsidRDefault="005B313D" w:rsidP="009F1062">
      <w:pPr>
        <w:pStyle w:val="a9"/>
        <w:spacing w:after="120" w:line="240" w:lineRule="exact"/>
        <w:jc w:val="both"/>
        <w:rPr>
          <w:szCs w:val="18"/>
        </w:rPr>
      </w:pPr>
      <w:r w:rsidRPr="009F1062">
        <w:rPr>
          <w:rStyle w:val="a3"/>
          <w:sz w:val="21"/>
          <w:szCs w:val="21"/>
          <w:vertAlign w:val="baseline"/>
        </w:rPr>
        <w:tab/>
        <w:t>*</w:t>
      </w:r>
      <w:r w:rsidRPr="009F1062">
        <w:rPr>
          <w:rStyle w:val="a3"/>
          <w:sz w:val="21"/>
          <w:szCs w:val="21"/>
          <w:vertAlign w:val="baseline"/>
        </w:rPr>
        <w:tab/>
      </w:r>
      <w:r w:rsidRPr="009F1062">
        <w:rPr>
          <w:rFonts w:hint="eastAsia"/>
          <w:szCs w:val="18"/>
          <w:lang w:val="en-GB"/>
        </w:rPr>
        <w:t>本报告的内容提要以所有正式语文分发。载于内容提要附件中的报告本身只以提交本语文和西班牙文分发。</w:t>
      </w:r>
    </w:p>
  </w:footnote>
  <w:footnote w:id="3">
    <w:p w:rsidR="00E91596" w:rsidRPr="008C0A27" w:rsidRDefault="00E91596" w:rsidP="00642B73">
      <w:pPr>
        <w:pStyle w:val="a9"/>
        <w:widowControl w:val="0"/>
        <w:rPr>
          <w:szCs w:val="18"/>
        </w:rPr>
      </w:pPr>
      <w:r w:rsidRPr="006D0A18">
        <w:tab/>
      </w:r>
      <w:r w:rsidRPr="008C0A27">
        <w:rPr>
          <w:rStyle w:val="a3"/>
          <w:szCs w:val="18"/>
        </w:rPr>
        <w:footnoteRef/>
      </w:r>
      <w:r w:rsidRPr="008C0A27">
        <w:rPr>
          <w:szCs w:val="18"/>
        </w:rPr>
        <w:tab/>
      </w:r>
      <w:r>
        <w:rPr>
          <w:szCs w:val="18"/>
        </w:rPr>
        <w:t>Prior to the</w:t>
      </w:r>
      <w:r w:rsidRPr="00642B73">
        <w:rPr>
          <w:szCs w:val="18"/>
          <w:lang w:val="en-GB"/>
        </w:rPr>
        <w:t xml:space="preserve"> recent </w:t>
      </w:r>
      <w:r>
        <w:rPr>
          <w:szCs w:val="18"/>
          <w:lang w:val="en-GB"/>
        </w:rPr>
        <w:t>restructuring</w:t>
      </w:r>
      <w:r w:rsidRPr="00642B73">
        <w:rPr>
          <w:szCs w:val="18"/>
          <w:lang w:val="en-GB"/>
        </w:rPr>
        <w:t xml:space="preserve"> of the Government</w:t>
      </w:r>
      <w:r>
        <w:rPr>
          <w:szCs w:val="18"/>
          <w:lang w:val="en-GB"/>
        </w:rPr>
        <w:t>, the Department of Justice and Human Rights was a ministry.</w:t>
      </w:r>
      <w:r w:rsidRPr="008C0A27">
        <w:rPr>
          <w:szCs w:val="18"/>
        </w:rPr>
        <w:t xml:space="preserve"> </w:t>
      </w:r>
    </w:p>
  </w:footnote>
  <w:footnote w:id="4">
    <w:p w:rsidR="00E91596" w:rsidRPr="008C0A27" w:rsidRDefault="00E91596" w:rsidP="004D1C40">
      <w:pPr>
        <w:pStyle w:val="a9"/>
        <w:widowControl w:val="0"/>
        <w:rPr>
          <w:szCs w:val="18"/>
        </w:rPr>
      </w:pPr>
      <w:r w:rsidRPr="008C0A27">
        <w:rPr>
          <w:szCs w:val="18"/>
        </w:rPr>
        <w:tab/>
      </w:r>
      <w:r w:rsidRPr="008C0A27">
        <w:rPr>
          <w:rStyle w:val="a3"/>
          <w:szCs w:val="18"/>
        </w:rPr>
        <w:footnoteRef/>
      </w:r>
      <w:r w:rsidRPr="008C0A27">
        <w:rPr>
          <w:szCs w:val="18"/>
        </w:rPr>
        <w:tab/>
        <w:t xml:space="preserve">World </w:t>
      </w:r>
      <w:r w:rsidR="0019225B" w:rsidRPr="008C0A27">
        <w:rPr>
          <w:szCs w:val="18"/>
        </w:rPr>
        <w:t>Bank</w:t>
      </w:r>
      <w:r w:rsidRPr="008C0A27">
        <w:rPr>
          <w:szCs w:val="18"/>
        </w:rPr>
        <w:t xml:space="preserve"> data indicators of income share held by lowest 20</w:t>
      </w:r>
      <w:r>
        <w:rPr>
          <w:szCs w:val="18"/>
        </w:rPr>
        <w:t xml:space="preserve"> per cent</w:t>
      </w:r>
      <w:r w:rsidRPr="008C0A27">
        <w:rPr>
          <w:szCs w:val="18"/>
        </w:rPr>
        <w:t>.</w:t>
      </w:r>
      <w:r>
        <w:rPr>
          <w:szCs w:val="18"/>
        </w:rPr>
        <w:t xml:space="preserve"> See </w:t>
      </w:r>
      <w:r w:rsidRPr="004D1C40">
        <w:rPr>
          <w:szCs w:val="18"/>
        </w:rPr>
        <w:t>www.tradingeconomics.com/honduras/income-share-held-by-lowest-20percent-wb-data.html</w:t>
      </w:r>
      <w:r>
        <w:rPr>
          <w:szCs w:val="18"/>
        </w:rPr>
        <w:t>.</w:t>
      </w:r>
    </w:p>
  </w:footnote>
  <w:footnote w:id="5">
    <w:p w:rsidR="00E91596" w:rsidRPr="008C0A27" w:rsidRDefault="00E91596" w:rsidP="00B01ABD">
      <w:pPr>
        <w:pStyle w:val="a9"/>
        <w:rPr>
          <w:szCs w:val="18"/>
        </w:rPr>
      </w:pPr>
      <w:r w:rsidRPr="008C0A27">
        <w:rPr>
          <w:szCs w:val="18"/>
        </w:rPr>
        <w:tab/>
      </w:r>
      <w:r w:rsidRPr="008C0A27">
        <w:rPr>
          <w:rStyle w:val="a3"/>
          <w:szCs w:val="18"/>
        </w:rPr>
        <w:footnoteRef/>
      </w:r>
      <w:r w:rsidRPr="008C0A27">
        <w:rPr>
          <w:szCs w:val="18"/>
        </w:rPr>
        <w:tab/>
        <w:t xml:space="preserve">See Decree No. 168-2013 establishing the Military Police </w:t>
      </w:r>
      <w:r>
        <w:rPr>
          <w:szCs w:val="18"/>
        </w:rPr>
        <w:t>for</w:t>
      </w:r>
      <w:r w:rsidRPr="008C0A27">
        <w:rPr>
          <w:szCs w:val="18"/>
        </w:rPr>
        <w:t xml:space="preserve"> Public Order.</w:t>
      </w:r>
    </w:p>
  </w:footnote>
  <w:footnote w:id="6">
    <w:p w:rsidR="00E91596" w:rsidRPr="008C0A27" w:rsidRDefault="00E91596" w:rsidP="00E623CA">
      <w:pPr>
        <w:pStyle w:val="a9"/>
        <w:rPr>
          <w:szCs w:val="18"/>
          <w:lang w:val="es-ES"/>
        </w:rPr>
      </w:pPr>
      <w:r w:rsidRPr="00293F52">
        <w:rPr>
          <w:szCs w:val="18"/>
          <w:lang w:val="en-GB"/>
        </w:rPr>
        <w:tab/>
      </w:r>
      <w:r w:rsidRPr="008C0A27">
        <w:rPr>
          <w:rStyle w:val="a3"/>
          <w:szCs w:val="18"/>
        </w:rPr>
        <w:footnoteRef/>
      </w:r>
      <w:r w:rsidRPr="008C0A27">
        <w:rPr>
          <w:szCs w:val="18"/>
          <w:lang w:val="es-ES"/>
        </w:rPr>
        <w:tab/>
      </w:r>
      <w:r>
        <w:rPr>
          <w:szCs w:val="18"/>
          <w:lang w:val="es-ES"/>
        </w:rPr>
        <w:t>Honduras, “</w:t>
      </w:r>
      <w:r w:rsidRPr="008C0A27">
        <w:rPr>
          <w:szCs w:val="18"/>
          <w:lang w:val="es-ES"/>
        </w:rPr>
        <w:t>Encuesta Nacional de Demografía y Salud 2011</w:t>
      </w:r>
      <w:r>
        <w:rPr>
          <w:szCs w:val="18"/>
          <w:lang w:val="es-ES"/>
        </w:rPr>
        <w:t>–</w:t>
      </w:r>
      <w:r w:rsidRPr="008C0A27">
        <w:rPr>
          <w:szCs w:val="18"/>
          <w:lang w:val="es-ES"/>
        </w:rPr>
        <w:t>2012</w:t>
      </w:r>
      <w:r>
        <w:rPr>
          <w:szCs w:val="18"/>
          <w:lang w:val="es-ES"/>
        </w:rPr>
        <w:t>: informe resumen”, p. 16</w:t>
      </w:r>
      <w:r w:rsidRPr="008C0A27">
        <w:rPr>
          <w:szCs w:val="18"/>
          <w:lang w:val="es-ES"/>
        </w:rPr>
        <w:t>.</w:t>
      </w:r>
    </w:p>
  </w:footnote>
  <w:footnote w:id="7">
    <w:p w:rsidR="00E91596" w:rsidRPr="008C0A27" w:rsidRDefault="00E91596" w:rsidP="00E623CA">
      <w:pPr>
        <w:pStyle w:val="a9"/>
        <w:rPr>
          <w:szCs w:val="18"/>
          <w:lang w:val="es-ES"/>
        </w:rPr>
      </w:pPr>
      <w:r w:rsidRPr="008C0A27">
        <w:rPr>
          <w:szCs w:val="18"/>
          <w:lang w:val="es-ES"/>
        </w:rPr>
        <w:tab/>
      </w:r>
      <w:r w:rsidRPr="008C0A27">
        <w:rPr>
          <w:rStyle w:val="a3"/>
          <w:szCs w:val="18"/>
        </w:rPr>
        <w:footnoteRef/>
      </w:r>
      <w:r w:rsidRPr="008C0A27">
        <w:rPr>
          <w:szCs w:val="18"/>
          <w:vertAlign w:val="superscript"/>
          <w:lang w:val="es-ES"/>
        </w:rPr>
        <w:t xml:space="preserve"> </w:t>
      </w:r>
      <w:r w:rsidRPr="008C0A27">
        <w:rPr>
          <w:szCs w:val="18"/>
          <w:vertAlign w:val="superscript"/>
          <w:lang w:val="es-ES"/>
        </w:rPr>
        <w:tab/>
      </w:r>
      <w:r>
        <w:rPr>
          <w:szCs w:val="18"/>
          <w:lang w:val="es-ES"/>
        </w:rPr>
        <w:t xml:space="preserve">Liana </w:t>
      </w:r>
      <w:proofErr w:type="spellStart"/>
      <w:r>
        <w:rPr>
          <w:szCs w:val="18"/>
          <w:lang w:val="es-ES"/>
        </w:rPr>
        <w:t>Funez</w:t>
      </w:r>
      <w:proofErr w:type="spellEnd"/>
      <w:r>
        <w:rPr>
          <w:szCs w:val="18"/>
          <w:lang w:val="es-ES"/>
        </w:rPr>
        <w:t xml:space="preserve"> and Sara </w:t>
      </w:r>
      <w:proofErr w:type="spellStart"/>
      <w:r>
        <w:rPr>
          <w:szCs w:val="18"/>
          <w:lang w:val="es-ES"/>
        </w:rPr>
        <w:t>Aviléz</w:t>
      </w:r>
      <w:proofErr w:type="spellEnd"/>
      <w:r>
        <w:rPr>
          <w:szCs w:val="18"/>
          <w:lang w:val="es-ES"/>
        </w:rPr>
        <w:t xml:space="preserve"> Tomé, “</w:t>
      </w:r>
      <w:r w:rsidRPr="003D40B6">
        <w:rPr>
          <w:szCs w:val="18"/>
          <w:lang w:val="es-ES"/>
        </w:rPr>
        <w:t xml:space="preserve">Informe de la consulta de la Estrategia de Seguridad en Centro América, </w:t>
      </w:r>
      <w:proofErr w:type="spellStart"/>
      <w:r w:rsidRPr="003D40B6">
        <w:rPr>
          <w:szCs w:val="18"/>
          <w:lang w:val="es-ES"/>
        </w:rPr>
        <w:t>ESCA</w:t>
      </w:r>
      <w:proofErr w:type="spellEnd"/>
      <w:r>
        <w:rPr>
          <w:szCs w:val="18"/>
          <w:lang w:val="es-ES"/>
        </w:rPr>
        <w:t>: informe de</w:t>
      </w:r>
      <w:r w:rsidRPr="003D40B6">
        <w:rPr>
          <w:szCs w:val="18"/>
          <w:lang w:val="es-ES"/>
        </w:rPr>
        <w:t xml:space="preserve"> Honduras</w:t>
      </w:r>
      <w:r>
        <w:rPr>
          <w:szCs w:val="18"/>
          <w:lang w:val="es-ES"/>
        </w:rPr>
        <w:t>” (2013)</w:t>
      </w:r>
      <w:r w:rsidRPr="008C0A27">
        <w:rPr>
          <w:szCs w:val="18"/>
          <w:lang w:val="es-ES"/>
        </w:rPr>
        <w:t>.</w:t>
      </w:r>
    </w:p>
  </w:footnote>
  <w:footnote w:id="8">
    <w:p w:rsidR="00E91596" w:rsidRPr="00F066FE" w:rsidRDefault="00E91596" w:rsidP="00700661">
      <w:pPr>
        <w:pStyle w:val="a9"/>
        <w:rPr>
          <w:rStyle w:val="a3"/>
          <w:szCs w:val="18"/>
          <w:vertAlign w:val="baseline"/>
        </w:rPr>
      </w:pPr>
      <w:r w:rsidRPr="00293F52">
        <w:rPr>
          <w:rStyle w:val="a3"/>
          <w:szCs w:val="18"/>
          <w:lang w:val="es-ES"/>
        </w:rPr>
        <w:tab/>
      </w:r>
      <w:r w:rsidRPr="008C0A27">
        <w:rPr>
          <w:rStyle w:val="a3"/>
          <w:szCs w:val="18"/>
        </w:rPr>
        <w:footnoteRef/>
      </w:r>
      <w:r w:rsidRPr="00293F52">
        <w:rPr>
          <w:rStyle w:val="a3"/>
          <w:szCs w:val="18"/>
          <w:lang w:val="es-ES"/>
        </w:rPr>
        <w:t xml:space="preserve"> </w:t>
      </w:r>
      <w:r w:rsidRPr="00293F52">
        <w:rPr>
          <w:rStyle w:val="a3"/>
          <w:szCs w:val="18"/>
          <w:lang w:val="es-ES"/>
        </w:rPr>
        <w:tab/>
      </w:r>
      <w:proofErr w:type="spellStart"/>
      <w:r w:rsidRPr="00293F52">
        <w:rPr>
          <w:szCs w:val="18"/>
          <w:lang w:val="es-ES"/>
        </w:rPr>
        <w:t>Judici</w:t>
      </w:r>
      <w:r w:rsidRPr="00985B19">
        <w:rPr>
          <w:szCs w:val="18"/>
          <w:lang w:val="es-ES"/>
        </w:rPr>
        <w:t>ary</w:t>
      </w:r>
      <w:proofErr w:type="spellEnd"/>
      <w:r w:rsidRPr="00985B19">
        <w:rPr>
          <w:szCs w:val="18"/>
          <w:lang w:val="es-ES"/>
        </w:rPr>
        <w:t xml:space="preserve"> of </w:t>
      </w:r>
      <w:r w:rsidRPr="00293F52">
        <w:rPr>
          <w:szCs w:val="18"/>
          <w:lang w:val="es-ES"/>
        </w:rPr>
        <w:t>Honduras</w:t>
      </w:r>
      <w:r>
        <w:rPr>
          <w:szCs w:val="18"/>
          <w:lang w:val="es-ES"/>
        </w:rPr>
        <w:t xml:space="preserve"> (Poder Judicial)</w:t>
      </w:r>
      <w:r w:rsidRPr="00293F52">
        <w:rPr>
          <w:szCs w:val="18"/>
          <w:lang w:val="es-ES"/>
        </w:rPr>
        <w:t xml:space="preserve">, </w:t>
      </w:r>
      <w:r>
        <w:rPr>
          <w:szCs w:val="18"/>
          <w:lang w:val="es-ES"/>
        </w:rPr>
        <w:t>“Boletín estadístico”, J</w:t>
      </w:r>
      <w:r w:rsidRPr="00293F52">
        <w:rPr>
          <w:rStyle w:val="a3"/>
          <w:szCs w:val="18"/>
          <w:vertAlign w:val="baseline"/>
          <w:lang w:val="es-ES"/>
        </w:rPr>
        <w:t xml:space="preserve">uzgados de </w:t>
      </w:r>
      <w:r>
        <w:rPr>
          <w:szCs w:val="18"/>
          <w:lang w:val="es-ES"/>
        </w:rPr>
        <w:t>l</w:t>
      </w:r>
      <w:r w:rsidRPr="00293F52">
        <w:rPr>
          <w:rStyle w:val="a3"/>
          <w:szCs w:val="18"/>
          <w:vertAlign w:val="baseline"/>
          <w:lang w:val="es-ES"/>
        </w:rPr>
        <w:t xml:space="preserve">etras y </w:t>
      </w:r>
      <w:r>
        <w:rPr>
          <w:szCs w:val="18"/>
          <w:lang w:val="es-ES"/>
        </w:rPr>
        <w:t>p</w:t>
      </w:r>
      <w:r w:rsidRPr="00293F52">
        <w:rPr>
          <w:rStyle w:val="a3"/>
          <w:szCs w:val="18"/>
          <w:vertAlign w:val="baseline"/>
          <w:lang w:val="es-ES"/>
        </w:rPr>
        <w:t>az en materia de violencia dom</w:t>
      </w:r>
      <w:r>
        <w:rPr>
          <w:szCs w:val="18"/>
          <w:lang w:val="es-ES"/>
        </w:rPr>
        <w:t>é</w:t>
      </w:r>
      <w:r w:rsidRPr="00293F52">
        <w:rPr>
          <w:rStyle w:val="a3"/>
          <w:szCs w:val="18"/>
          <w:vertAlign w:val="baseline"/>
          <w:lang w:val="es-ES"/>
        </w:rPr>
        <w:t xml:space="preserve">stica, </w:t>
      </w:r>
      <w:r>
        <w:rPr>
          <w:szCs w:val="18"/>
          <w:lang w:val="es-ES"/>
        </w:rPr>
        <w:t>I</w:t>
      </w:r>
      <w:r w:rsidRPr="00F066FE">
        <w:rPr>
          <w:szCs w:val="18"/>
          <w:lang w:val="es-ES"/>
        </w:rPr>
        <w:t>ngresos</w:t>
      </w:r>
      <w:r>
        <w:rPr>
          <w:szCs w:val="18"/>
          <w:lang w:val="es-ES"/>
        </w:rPr>
        <w:t xml:space="preserve"> </w:t>
      </w:r>
      <w:r w:rsidRPr="00F066FE">
        <w:rPr>
          <w:szCs w:val="18"/>
          <w:lang w:val="es-ES"/>
        </w:rPr>
        <w:t>por departamento</w:t>
      </w:r>
      <w:r>
        <w:rPr>
          <w:szCs w:val="18"/>
          <w:lang w:val="es-ES"/>
        </w:rPr>
        <w:t>,</w:t>
      </w:r>
      <w:r w:rsidRPr="00293F52">
        <w:rPr>
          <w:rStyle w:val="a3"/>
          <w:szCs w:val="18"/>
          <w:vertAlign w:val="baseline"/>
          <w:lang w:val="es-ES"/>
        </w:rPr>
        <w:t xml:space="preserve"> 2013</w:t>
      </w:r>
      <w:r>
        <w:rPr>
          <w:szCs w:val="18"/>
          <w:lang w:val="es-ES"/>
        </w:rPr>
        <w:t xml:space="preserve">. </w:t>
      </w:r>
      <w:r w:rsidRPr="00293F52">
        <w:rPr>
          <w:szCs w:val="18"/>
        </w:rPr>
        <w:t>Available from www.poderjudicial.gob.hn/CEDIJ/Documents/Bolet%C3%ADn%20Estad%C3%ADstico%</w:t>
      </w:r>
      <w:r>
        <w:rPr>
          <w:szCs w:val="18"/>
        </w:rPr>
        <w:br/>
      </w:r>
      <w:proofErr w:type="spellStart"/>
      <w:r w:rsidRPr="00293F52">
        <w:rPr>
          <w:szCs w:val="18"/>
        </w:rPr>
        <w:t>20A%C3%B1o%202013.pdf</w:t>
      </w:r>
      <w:proofErr w:type="spellEnd"/>
      <w:r>
        <w:rPr>
          <w:szCs w:val="18"/>
        </w:rPr>
        <w:t>.</w:t>
      </w:r>
    </w:p>
  </w:footnote>
  <w:footnote w:id="9">
    <w:p w:rsidR="002D46DA" w:rsidRPr="00234367" w:rsidRDefault="0089344C">
      <w:pPr>
        <w:pStyle w:val="a9"/>
        <w:rPr>
          <w:lang w:val="en-GB"/>
        </w:rPr>
      </w:pPr>
      <w:r w:rsidRPr="00234367">
        <w:tab/>
      </w:r>
      <w:r w:rsidR="002D46DA" w:rsidRPr="00DE691A">
        <w:rPr>
          <w:rStyle w:val="a3"/>
        </w:rPr>
        <w:footnoteRef/>
      </w:r>
      <w:r w:rsidRPr="00234367">
        <w:tab/>
      </w:r>
      <w:r w:rsidR="004C2C8F" w:rsidRPr="00234367">
        <w:t xml:space="preserve">The Government of Honduras </w:t>
      </w:r>
      <w:r w:rsidR="0044329C" w:rsidRPr="00234367">
        <w:t xml:space="preserve">provided statistics </w:t>
      </w:r>
      <w:r w:rsidR="004C2C8F" w:rsidRPr="00234367">
        <w:t>in its response to the draft report provided</w:t>
      </w:r>
      <w:r w:rsidR="0044329C" w:rsidRPr="00234367">
        <w:t>, and informed the S</w:t>
      </w:r>
      <w:r w:rsidR="0019225B" w:rsidRPr="00234367">
        <w:t xml:space="preserve">pecial </w:t>
      </w:r>
      <w:r w:rsidR="0044329C" w:rsidRPr="00234367">
        <w:t>R</w:t>
      </w:r>
      <w:r w:rsidR="0019225B" w:rsidRPr="00234367">
        <w:t>apporteur</w:t>
      </w:r>
      <w:r w:rsidR="0044329C" w:rsidRPr="00234367">
        <w:t xml:space="preserve"> </w:t>
      </w:r>
      <w:r w:rsidR="004C2C8F" w:rsidRPr="00234367">
        <w:t>that a</w:t>
      </w:r>
      <w:r w:rsidR="002D46DA" w:rsidRPr="00234367">
        <w:rPr>
          <w:lang w:val="en-GB"/>
        </w:rPr>
        <w:t xml:space="preserve"> technical agency for criminal investigation w</w:t>
      </w:r>
      <w:r w:rsidR="00D763B6" w:rsidRPr="00234367">
        <w:rPr>
          <w:lang w:val="en-GB"/>
        </w:rPr>
        <w:t>ould</w:t>
      </w:r>
      <w:r w:rsidR="002D46DA" w:rsidRPr="00234367">
        <w:rPr>
          <w:lang w:val="en-GB"/>
        </w:rPr>
        <w:t xml:space="preserve"> soon be established</w:t>
      </w:r>
      <w:r w:rsidR="00FC5192" w:rsidRPr="00DE691A">
        <w:rPr>
          <w:lang w:val="en-GB"/>
        </w:rPr>
        <w:t>.</w:t>
      </w:r>
      <w:r w:rsidR="002D46DA" w:rsidRPr="00234367">
        <w:rPr>
          <w:lang w:val="en-GB"/>
        </w:rPr>
        <w:t xml:space="preserve"> </w:t>
      </w:r>
    </w:p>
  </w:footnote>
  <w:footnote w:id="10">
    <w:p w:rsidR="00E91596" w:rsidRPr="00700661" w:rsidRDefault="00E91596" w:rsidP="00700661">
      <w:pPr>
        <w:pStyle w:val="a9"/>
        <w:rPr>
          <w:szCs w:val="18"/>
          <w:highlight w:val="yellow"/>
          <w:lang w:val="es-ES"/>
        </w:rPr>
      </w:pPr>
      <w:r w:rsidRPr="00293F52">
        <w:rPr>
          <w:szCs w:val="18"/>
        </w:rPr>
        <w:tab/>
      </w:r>
      <w:r w:rsidRPr="008C0A27">
        <w:rPr>
          <w:rStyle w:val="a3"/>
          <w:szCs w:val="18"/>
        </w:rPr>
        <w:footnoteRef/>
      </w:r>
      <w:r w:rsidRPr="00700661">
        <w:rPr>
          <w:szCs w:val="18"/>
          <w:lang w:val="es-ES"/>
        </w:rPr>
        <w:tab/>
      </w:r>
      <w:proofErr w:type="spellStart"/>
      <w:r w:rsidRPr="00700661">
        <w:rPr>
          <w:szCs w:val="18"/>
          <w:lang w:val="es-ES"/>
        </w:rPr>
        <w:t>National</w:t>
      </w:r>
      <w:proofErr w:type="spellEnd"/>
      <w:r w:rsidRPr="00293F52">
        <w:rPr>
          <w:szCs w:val="18"/>
          <w:lang w:val="es-ES"/>
        </w:rPr>
        <w:t xml:space="preserve"> </w:t>
      </w:r>
      <w:proofErr w:type="spellStart"/>
      <w:r w:rsidRPr="00293F52">
        <w:rPr>
          <w:szCs w:val="18"/>
          <w:lang w:val="es-ES"/>
        </w:rPr>
        <w:t>A</w:t>
      </w:r>
      <w:r w:rsidRPr="00700661">
        <w:rPr>
          <w:szCs w:val="18"/>
          <w:lang w:val="es-ES"/>
        </w:rPr>
        <w:t>utonomous</w:t>
      </w:r>
      <w:proofErr w:type="spellEnd"/>
      <w:r w:rsidRPr="00293F52">
        <w:rPr>
          <w:szCs w:val="18"/>
          <w:lang w:val="es-ES"/>
        </w:rPr>
        <w:t xml:space="preserve"> </w:t>
      </w:r>
      <w:proofErr w:type="spellStart"/>
      <w:r w:rsidRPr="00293F52">
        <w:rPr>
          <w:szCs w:val="18"/>
          <w:lang w:val="es-ES"/>
        </w:rPr>
        <w:t>U</w:t>
      </w:r>
      <w:r w:rsidRPr="00700661">
        <w:rPr>
          <w:szCs w:val="18"/>
          <w:lang w:val="es-ES"/>
        </w:rPr>
        <w:t>niversity</w:t>
      </w:r>
      <w:proofErr w:type="spellEnd"/>
      <w:r w:rsidRPr="00700661">
        <w:rPr>
          <w:szCs w:val="18"/>
          <w:lang w:val="es-ES"/>
        </w:rPr>
        <w:t xml:space="preserve"> of </w:t>
      </w:r>
      <w:r w:rsidRPr="00293F52">
        <w:rPr>
          <w:szCs w:val="18"/>
          <w:lang w:val="es-ES"/>
        </w:rPr>
        <w:t>Honduras</w:t>
      </w:r>
      <w:r>
        <w:rPr>
          <w:szCs w:val="18"/>
          <w:lang w:val="es-ES"/>
        </w:rPr>
        <w:t xml:space="preserve"> (</w:t>
      </w:r>
      <w:proofErr w:type="spellStart"/>
      <w:r>
        <w:rPr>
          <w:szCs w:val="18"/>
          <w:lang w:val="es-ES"/>
        </w:rPr>
        <w:t>UNAH</w:t>
      </w:r>
      <w:proofErr w:type="spellEnd"/>
      <w:r>
        <w:rPr>
          <w:szCs w:val="18"/>
          <w:lang w:val="es-ES"/>
        </w:rPr>
        <w:t>)</w:t>
      </w:r>
      <w:r w:rsidRPr="00293F52">
        <w:rPr>
          <w:szCs w:val="18"/>
          <w:lang w:val="es-ES"/>
        </w:rPr>
        <w:t xml:space="preserve">, </w:t>
      </w:r>
      <w:r>
        <w:rPr>
          <w:szCs w:val="18"/>
          <w:lang w:val="es-ES"/>
        </w:rPr>
        <w:t>“</w:t>
      </w:r>
      <w:proofErr w:type="spellStart"/>
      <w:r>
        <w:rPr>
          <w:szCs w:val="18"/>
          <w:lang w:val="es-ES"/>
        </w:rPr>
        <w:t>Boletin</w:t>
      </w:r>
      <w:proofErr w:type="spellEnd"/>
      <w:r>
        <w:rPr>
          <w:szCs w:val="18"/>
          <w:lang w:val="es-ES"/>
        </w:rPr>
        <w:t xml:space="preserve"> especial: v</w:t>
      </w:r>
      <w:r w:rsidRPr="00700661">
        <w:rPr>
          <w:szCs w:val="18"/>
          <w:lang w:val="es-ES"/>
        </w:rPr>
        <w:t>iolencia contra las mujer</w:t>
      </w:r>
      <w:r>
        <w:rPr>
          <w:szCs w:val="18"/>
          <w:lang w:val="es-ES"/>
        </w:rPr>
        <w:t xml:space="preserve">es y </w:t>
      </w:r>
      <w:proofErr w:type="spellStart"/>
      <w:r>
        <w:rPr>
          <w:szCs w:val="18"/>
          <w:lang w:val="es-ES"/>
        </w:rPr>
        <w:t>femicidios</w:t>
      </w:r>
      <w:proofErr w:type="spellEnd"/>
      <w:r>
        <w:rPr>
          <w:szCs w:val="18"/>
          <w:lang w:val="es-ES"/>
        </w:rPr>
        <w:t xml:space="preserve"> en el Distrito Central añ</w:t>
      </w:r>
      <w:r w:rsidRPr="00700661">
        <w:rPr>
          <w:szCs w:val="18"/>
          <w:lang w:val="es-ES"/>
        </w:rPr>
        <w:t>o 2012</w:t>
      </w:r>
      <w:r>
        <w:rPr>
          <w:szCs w:val="18"/>
          <w:lang w:val="es-ES"/>
        </w:rPr>
        <w:t>”</w:t>
      </w:r>
      <w:r w:rsidRPr="00700661">
        <w:rPr>
          <w:szCs w:val="18"/>
          <w:lang w:val="es-ES"/>
        </w:rPr>
        <w:t xml:space="preserve">, </w:t>
      </w:r>
      <w:proofErr w:type="spellStart"/>
      <w:r>
        <w:rPr>
          <w:szCs w:val="18"/>
          <w:lang w:val="es-ES"/>
        </w:rPr>
        <w:t>special</w:t>
      </w:r>
      <w:proofErr w:type="spellEnd"/>
      <w:r>
        <w:rPr>
          <w:szCs w:val="18"/>
          <w:lang w:val="es-ES"/>
        </w:rPr>
        <w:t xml:space="preserve"> </w:t>
      </w:r>
      <w:proofErr w:type="spellStart"/>
      <w:r>
        <w:rPr>
          <w:szCs w:val="18"/>
          <w:lang w:val="es-ES"/>
        </w:rPr>
        <w:t>edition</w:t>
      </w:r>
      <w:proofErr w:type="spellEnd"/>
      <w:r>
        <w:rPr>
          <w:szCs w:val="18"/>
          <w:lang w:val="es-ES"/>
        </w:rPr>
        <w:t xml:space="preserve"> No. 12</w:t>
      </w:r>
      <w:r w:rsidRPr="00700661">
        <w:rPr>
          <w:szCs w:val="18"/>
          <w:lang w:val="es-ES"/>
        </w:rPr>
        <w:t xml:space="preserve"> </w:t>
      </w:r>
      <w:r>
        <w:rPr>
          <w:szCs w:val="18"/>
          <w:lang w:val="es-ES"/>
        </w:rPr>
        <w:t>(June</w:t>
      </w:r>
      <w:r w:rsidRPr="00700661">
        <w:rPr>
          <w:szCs w:val="18"/>
          <w:lang w:val="es-ES"/>
        </w:rPr>
        <w:t xml:space="preserve"> 2013</w:t>
      </w:r>
      <w:r>
        <w:rPr>
          <w:szCs w:val="18"/>
          <w:lang w:val="es-ES"/>
        </w:rPr>
        <w:t>)</w:t>
      </w:r>
      <w:r w:rsidRPr="00700661">
        <w:rPr>
          <w:szCs w:val="18"/>
          <w:lang w:val="es-ES"/>
        </w:rPr>
        <w:t xml:space="preserve"> (</w:t>
      </w:r>
      <w:proofErr w:type="spellStart"/>
      <w:r w:rsidRPr="00700661">
        <w:rPr>
          <w:szCs w:val="18"/>
          <w:lang w:val="es-ES"/>
        </w:rPr>
        <w:t>www.unicef.org</w:t>
      </w:r>
      <w:proofErr w:type="spellEnd"/>
      <w:r w:rsidRPr="00700661">
        <w:rPr>
          <w:szCs w:val="18"/>
          <w:lang w:val="es-ES"/>
        </w:rPr>
        <w:t>/honduras/</w:t>
      </w:r>
      <w:proofErr w:type="spellStart"/>
      <w:r w:rsidRPr="00700661">
        <w:rPr>
          <w:szCs w:val="18"/>
          <w:lang w:val="es-ES"/>
        </w:rPr>
        <w:t>Mujeres_DC_2012.pdf</w:t>
      </w:r>
      <w:proofErr w:type="spellEnd"/>
      <w:r w:rsidRPr="00700661">
        <w:rPr>
          <w:szCs w:val="18"/>
          <w:lang w:val="es-ES"/>
        </w:rPr>
        <w:t>)</w:t>
      </w:r>
      <w:r>
        <w:rPr>
          <w:szCs w:val="18"/>
          <w:lang w:val="es-ES"/>
        </w:rPr>
        <w:t>.</w:t>
      </w:r>
    </w:p>
  </w:footnote>
  <w:footnote w:id="11">
    <w:p w:rsidR="00E91596" w:rsidRPr="008C0A27" w:rsidRDefault="00E91596" w:rsidP="00452E2B">
      <w:pPr>
        <w:pStyle w:val="a9"/>
        <w:rPr>
          <w:szCs w:val="18"/>
          <w:lang w:val="es-ES"/>
        </w:rPr>
      </w:pPr>
      <w:r w:rsidRPr="00700661">
        <w:rPr>
          <w:szCs w:val="18"/>
          <w:lang w:val="es-ES"/>
        </w:rPr>
        <w:tab/>
      </w:r>
      <w:r w:rsidRPr="008C0A27">
        <w:rPr>
          <w:rStyle w:val="a3"/>
          <w:szCs w:val="18"/>
        </w:rPr>
        <w:footnoteRef/>
      </w:r>
      <w:r w:rsidRPr="008C0A27">
        <w:rPr>
          <w:szCs w:val="18"/>
          <w:vertAlign w:val="superscript"/>
          <w:lang w:val="es-ES"/>
        </w:rPr>
        <w:t xml:space="preserve"> </w:t>
      </w:r>
      <w:r w:rsidRPr="008C0A27">
        <w:rPr>
          <w:szCs w:val="18"/>
          <w:lang w:val="es-ES"/>
        </w:rPr>
        <w:tab/>
      </w:r>
      <w:proofErr w:type="spellStart"/>
      <w:r>
        <w:rPr>
          <w:szCs w:val="18"/>
          <w:lang w:val="es-ES"/>
        </w:rPr>
        <w:t>UNAH</w:t>
      </w:r>
      <w:proofErr w:type="spellEnd"/>
      <w:r w:rsidRPr="008C0A27">
        <w:rPr>
          <w:szCs w:val="18"/>
          <w:lang w:val="es-ES"/>
        </w:rPr>
        <w:t xml:space="preserve">, </w:t>
      </w:r>
      <w:r>
        <w:rPr>
          <w:szCs w:val="18"/>
          <w:lang w:val="es-ES"/>
        </w:rPr>
        <w:t>“</w:t>
      </w:r>
      <w:r w:rsidRPr="008C0A27">
        <w:rPr>
          <w:szCs w:val="18"/>
          <w:lang w:val="es-ES"/>
        </w:rPr>
        <w:t>Boletín especial sobre muerte violenta de mujeres</w:t>
      </w:r>
      <w:r>
        <w:rPr>
          <w:szCs w:val="18"/>
          <w:lang w:val="es-ES"/>
        </w:rPr>
        <w:t>”,</w:t>
      </w:r>
      <w:r w:rsidRPr="008C0A27">
        <w:rPr>
          <w:szCs w:val="18"/>
          <w:lang w:val="es-ES"/>
        </w:rPr>
        <w:t xml:space="preserve"> </w:t>
      </w:r>
      <w:proofErr w:type="spellStart"/>
      <w:r>
        <w:rPr>
          <w:szCs w:val="18"/>
          <w:lang w:val="es-ES"/>
        </w:rPr>
        <w:t>special</w:t>
      </w:r>
      <w:proofErr w:type="spellEnd"/>
      <w:r>
        <w:rPr>
          <w:szCs w:val="18"/>
          <w:lang w:val="es-ES"/>
        </w:rPr>
        <w:t xml:space="preserve"> </w:t>
      </w:r>
      <w:proofErr w:type="spellStart"/>
      <w:r>
        <w:rPr>
          <w:szCs w:val="18"/>
          <w:lang w:val="es-ES"/>
        </w:rPr>
        <w:t>edition</w:t>
      </w:r>
      <w:proofErr w:type="spellEnd"/>
      <w:r w:rsidRPr="008C0A27">
        <w:rPr>
          <w:szCs w:val="18"/>
          <w:lang w:val="es-ES"/>
        </w:rPr>
        <w:t xml:space="preserve"> No. 17</w:t>
      </w:r>
      <w:r>
        <w:rPr>
          <w:szCs w:val="18"/>
          <w:lang w:val="es-ES"/>
        </w:rPr>
        <w:t xml:space="preserve"> (</w:t>
      </w:r>
      <w:proofErr w:type="spellStart"/>
      <w:r>
        <w:rPr>
          <w:szCs w:val="18"/>
          <w:lang w:val="es-ES"/>
        </w:rPr>
        <w:t>January</w:t>
      </w:r>
      <w:proofErr w:type="spellEnd"/>
      <w:r w:rsidRPr="008C0A27">
        <w:rPr>
          <w:szCs w:val="18"/>
          <w:lang w:val="es-ES"/>
        </w:rPr>
        <w:t xml:space="preserve"> 2014</w:t>
      </w:r>
      <w:r>
        <w:rPr>
          <w:szCs w:val="18"/>
          <w:lang w:val="es-ES"/>
        </w:rPr>
        <w:t>)</w:t>
      </w:r>
      <w:r w:rsidRPr="008C0A27">
        <w:rPr>
          <w:szCs w:val="18"/>
          <w:lang w:val="es-ES"/>
        </w:rPr>
        <w:t>.</w:t>
      </w:r>
    </w:p>
  </w:footnote>
  <w:footnote w:id="12">
    <w:p w:rsidR="00E91596" w:rsidRPr="008C0A27" w:rsidRDefault="00E91596" w:rsidP="003A7020">
      <w:pPr>
        <w:pStyle w:val="a9"/>
        <w:rPr>
          <w:szCs w:val="18"/>
          <w:lang w:val="es-ES"/>
        </w:rPr>
      </w:pPr>
      <w:r w:rsidRPr="008C0A27">
        <w:rPr>
          <w:szCs w:val="18"/>
          <w:lang w:val="es-ES"/>
        </w:rPr>
        <w:tab/>
      </w:r>
      <w:r w:rsidRPr="008C0A27">
        <w:rPr>
          <w:rStyle w:val="a3"/>
          <w:szCs w:val="18"/>
        </w:rPr>
        <w:footnoteRef/>
      </w:r>
      <w:r w:rsidRPr="008C0A27">
        <w:rPr>
          <w:szCs w:val="18"/>
          <w:vertAlign w:val="superscript"/>
          <w:lang w:val="es-ES"/>
        </w:rPr>
        <w:t xml:space="preserve"> </w:t>
      </w:r>
      <w:r w:rsidRPr="008C0A27">
        <w:rPr>
          <w:szCs w:val="18"/>
          <w:lang w:val="es-ES"/>
        </w:rPr>
        <w:tab/>
      </w:r>
      <w:r>
        <w:rPr>
          <w:szCs w:val="18"/>
          <w:lang w:val="es-ES"/>
        </w:rPr>
        <w:t>Mirta Kennedy,</w:t>
      </w:r>
      <w:r w:rsidRPr="003A7020">
        <w:rPr>
          <w:szCs w:val="18"/>
          <w:lang w:val="es-ES"/>
        </w:rPr>
        <w:t xml:space="preserve"> </w:t>
      </w:r>
      <w:r>
        <w:rPr>
          <w:szCs w:val="18"/>
          <w:lang w:val="es-ES"/>
        </w:rPr>
        <w:t>“</w:t>
      </w:r>
      <w:r w:rsidRPr="003A7020">
        <w:rPr>
          <w:szCs w:val="18"/>
          <w:lang w:val="es-ES"/>
        </w:rPr>
        <w:t xml:space="preserve">Informe preliminar de la consulta de la </w:t>
      </w:r>
      <w:proofErr w:type="spellStart"/>
      <w:r w:rsidRPr="003A7020">
        <w:rPr>
          <w:szCs w:val="18"/>
          <w:lang w:val="es-ES"/>
        </w:rPr>
        <w:t>ESCA</w:t>
      </w:r>
      <w:proofErr w:type="spellEnd"/>
      <w:r w:rsidRPr="003A7020">
        <w:rPr>
          <w:szCs w:val="18"/>
          <w:lang w:val="es-ES"/>
        </w:rPr>
        <w:t xml:space="preserve"> en seis países</w:t>
      </w:r>
      <w:r>
        <w:rPr>
          <w:szCs w:val="18"/>
          <w:lang w:val="es-ES"/>
        </w:rPr>
        <w:t>”</w:t>
      </w:r>
      <w:r w:rsidRPr="003A7020">
        <w:rPr>
          <w:szCs w:val="18"/>
          <w:lang w:val="es-ES"/>
        </w:rPr>
        <w:t xml:space="preserve"> </w:t>
      </w:r>
      <w:r>
        <w:rPr>
          <w:szCs w:val="18"/>
          <w:lang w:val="es-ES"/>
        </w:rPr>
        <w:t>(</w:t>
      </w:r>
      <w:r w:rsidRPr="003A7020">
        <w:rPr>
          <w:szCs w:val="18"/>
          <w:lang w:val="es-ES"/>
        </w:rPr>
        <w:t>Tegucigalpa, 2014</w:t>
      </w:r>
      <w:r>
        <w:rPr>
          <w:szCs w:val="18"/>
          <w:lang w:val="es-ES"/>
        </w:rPr>
        <w:t>)</w:t>
      </w:r>
      <w:r w:rsidRPr="008C0A27">
        <w:rPr>
          <w:szCs w:val="18"/>
          <w:lang w:val="es-ES"/>
        </w:rPr>
        <w:t>.</w:t>
      </w:r>
    </w:p>
  </w:footnote>
  <w:footnote w:id="13">
    <w:p w:rsidR="00E91596" w:rsidRPr="008C0A27" w:rsidRDefault="00E91596" w:rsidP="00AB0489">
      <w:pPr>
        <w:pStyle w:val="a9"/>
        <w:rPr>
          <w:szCs w:val="18"/>
          <w:lang w:val="es-ES"/>
        </w:rPr>
      </w:pPr>
      <w:r w:rsidRPr="008C0A27">
        <w:rPr>
          <w:szCs w:val="18"/>
          <w:lang w:val="es-ES"/>
        </w:rPr>
        <w:tab/>
      </w:r>
      <w:r w:rsidRPr="008C0A27">
        <w:rPr>
          <w:rStyle w:val="a3"/>
          <w:szCs w:val="18"/>
        </w:rPr>
        <w:footnoteRef/>
      </w:r>
      <w:r w:rsidRPr="008C0A27">
        <w:rPr>
          <w:szCs w:val="18"/>
          <w:lang w:val="es-ES"/>
        </w:rPr>
        <w:tab/>
      </w:r>
      <w:proofErr w:type="spellStart"/>
      <w:r>
        <w:rPr>
          <w:szCs w:val="18"/>
          <w:lang w:val="es-ES"/>
        </w:rPr>
        <w:t>Ipas</w:t>
      </w:r>
      <w:proofErr w:type="spellEnd"/>
      <w:r>
        <w:rPr>
          <w:szCs w:val="18"/>
          <w:lang w:val="es-ES"/>
        </w:rPr>
        <w:t xml:space="preserve"> and </w:t>
      </w:r>
      <w:proofErr w:type="spellStart"/>
      <w:r>
        <w:rPr>
          <w:szCs w:val="18"/>
          <w:lang w:val="es-ES"/>
        </w:rPr>
        <w:t>the</w:t>
      </w:r>
      <w:proofErr w:type="spellEnd"/>
      <w:r>
        <w:rPr>
          <w:szCs w:val="18"/>
          <w:lang w:val="es-ES"/>
        </w:rPr>
        <w:t xml:space="preserve"> </w:t>
      </w:r>
      <w:proofErr w:type="spellStart"/>
      <w:r>
        <w:rPr>
          <w:szCs w:val="18"/>
          <w:lang w:val="es-ES"/>
        </w:rPr>
        <w:t>United</w:t>
      </w:r>
      <w:proofErr w:type="spellEnd"/>
      <w:r>
        <w:rPr>
          <w:szCs w:val="18"/>
          <w:lang w:val="es-ES"/>
        </w:rPr>
        <w:t xml:space="preserve"> </w:t>
      </w:r>
      <w:proofErr w:type="spellStart"/>
      <w:r>
        <w:rPr>
          <w:szCs w:val="18"/>
          <w:lang w:val="es-ES"/>
        </w:rPr>
        <w:t>Nations</w:t>
      </w:r>
      <w:proofErr w:type="spellEnd"/>
      <w:r>
        <w:rPr>
          <w:szCs w:val="18"/>
          <w:lang w:val="es-ES"/>
        </w:rPr>
        <w:t xml:space="preserve"> </w:t>
      </w:r>
      <w:proofErr w:type="spellStart"/>
      <w:r>
        <w:rPr>
          <w:szCs w:val="18"/>
          <w:lang w:val="es-ES"/>
        </w:rPr>
        <w:t>Population</w:t>
      </w:r>
      <w:proofErr w:type="spellEnd"/>
      <w:r>
        <w:rPr>
          <w:szCs w:val="18"/>
          <w:lang w:val="es-ES"/>
        </w:rPr>
        <w:t xml:space="preserve"> </w:t>
      </w:r>
      <w:proofErr w:type="spellStart"/>
      <w:r>
        <w:rPr>
          <w:szCs w:val="18"/>
          <w:lang w:val="es-ES"/>
        </w:rPr>
        <w:t>Fund</w:t>
      </w:r>
      <w:proofErr w:type="spellEnd"/>
      <w:r>
        <w:rPr>
          <w:szCs w:val="18"/>
          <w:lang w:val="es-ES"/>
        </w:rPr>
        <w:t xml:space="preserve"> (</w:t>
      </w:r>
      <w:proofErr w:type="spellStart"/>
      <w:r>
        <w:rPr>
          <w:szCs w:val="18"/>
          <w:lang w:val="es-ES"/>
        </w:rPr>
        <w:t>UNFPA</w:t>
      </w:r>
      <w:proofErr w:type="spellEnd"/>
      <w:r>
        <w:rPr>
          <w:szCs w:val="18"/>
          <w:lang w:val="es-ES"/>
        </w:rPr>
        <w:t>), “</w:t>
      </w:r>
      <w:r w:rsidRPr="008C0A27">
        <w:rPr>
          <w:szCs w:val="18"/>
          <w:lang w:val="es-ES"/>
        </w:rPr>
        <w:t>Estudio sobre la situación y la calidad de los servicios seleccionados de atención a la violencia sexual en Honduras</w:t>
      </w:r>
      <w:r>
        <w:rPr>
          <w:szCs w:val="18"/>
          <w:lang w:val="es-ES"/>
        </w:rPr>
        <w:t>”</w:t>
      </w:r>
      <w:r w:rsidRPr="008C0A27">
        <w:rPr>
          <w:szCs w:val="18"/>
          <w:lang w:val="es-ES"/>
        </w:rPr>
        <w:t xml:space="preserve">, </w:t>
      </w:r>
      <w:proofErr w:type="spellStart"/>
      <w:r w:rsidRPr="008C0A27">
        <w:rPr>
          <w:szCs w:val="18"/>
          <w:lang w:val="es-ES"/>
        </w:rPr>
        <w:t>D</w:t>
      </w:r>
      <w:r>
        <w:rPr>
          <w:szCs w:val="18"/>
          <w:lang w:val="es-ES"/>
        </w:rPr>
        <w:t>ecember</w:t>
      </w:r>
      <w:proofErr w:type="spellEnd"/>
      <w:r w:rsidRPr="008C0A27">
        <w:rPr>
          <w:szCs w:val="18"/>
          <w:lang w:val="es-ES"/>
        </w:rPr>
        <w:t xml:space="preserve"> 2011.</w:t>
      </w:r>
    </w:p>
  </w:footnote>
  <w:footnote w:id="14">
    <w:p w:rsidR="00E91596" w:rsidRPr="008C0A27" w:rsidRDefault="00E91596" w:rsidP="00B74F3B">
      <w:pPr>
        <w:pStyle w:val="a9"/>
        <w:rPr>
          <w:szCs w:val="18"/>
          <w:lang w:val="es-ES"/>
        </w:rPr>
      </w:pPr>
      <w:r w:rsidRPr="008C0A27">
        <w:rPr>
          <w:szCs w:val="18"/>
          <w:lang w:val="es-ES"/>
        </w:rPr>
        <w:tab/>
      </w:r>
      <w:r w:rsidRPr="008C0A27">
        <w:rPr>
          <w:rStyle w:val="a3"/>
          <w:szCs w:val="18"/>
        </w:rPr>
        <w:footnoteRef/>
      </w:r>
      <w:r w:rsidRPr="008C0A27">
        <w:rPr>
          <w:szCs w:val="18"/>
          <w:lang w:val="es-ES"/>
        </w:rPr>
        <w:tab/>
      </w:r>
      <w:r>
        <w:rPr>
          <w:szCs w:val="18"/>
          <w:lang w:val="es-ES"/>
        </w:rPr>
        <w:t xml:space="preserve">Data </w:t>
      </w:r>
      <w:proofErr w:type="spellStart"/>
      <w:r>
        <w:rPr>
          <w:szCs w:val="18"/>
          <w:lang w:val="es-ES"/>
        </w:rPr>
        <w:t>from</w:t>
      </w:r>
      <w:proofErr w:type="spellEnd"/>
      <w:r>
        <w:rPr>
          <w:szCs w:val="18"/>
          <w:lang w:val="es-ES"/>
        </w:rPr>
        <w:t xml:space="preserve"> </w:t>
      </w:r>
      <w:proofErr w:type="spellStart"/>
      <w:r>
        <w:rPr>
          <w:szCs w:val="18"/>
          <w:lang w:val="es-ES"/>
        </w:rPr>
        <w:t>the</w:t>
      </w:r>
      <w:proofErr w:type="spellEnd"/>
      <w:r w:rsidRPr="00B74F3B">
        <w:rPr>
          <w:szCs w:val="18"/>
          <w:lang w:val="es-ES"/>
        </w:rPr>
        <w:t xml:space="preserve"> Centro Electrónico de Documentación e </w:t>
      </w:r>
      <w:r>
        <w:rPr>
          <w:szCs w:val="18"/>
          <w:lang w:val="es-ES"/>
        </w:rPr>
        <w:t>I</w:t>
      </w:r>
      <w:r w:rsidRPr="00B74F3B">
        <w:rPr>
          <w:szCs w:val="18"/>
          <w:lang w:val="es-ES"/>
        </w:rPr>
        <w:t>nformación Judicial</w:t>
      </w:r>
      <w:r>
        <w:rPr>
          <w:szCs w:val="18"/>
          <w:lang w:val="es-ES"/>
        </w:rPr>
        <w:t>, “Tribunales de sentencia</w:t>
      </w:r>
      <w:r w:rsidRPr="00B74F3B">
        <w:rPr>
          <w:szCs w:val="18"/>
          <w:lang w:val="es-ES"/>
        </w:rPr>
        <w:t xml:space="preserve"> a nivel nacional, </w:t>
      </w:r>
      <w:r>
        <w:rPr>
          <w:szCs w:val="18"/>
          <w:lang w:val="es-ES"/>
        </w:rPr>
        <w:t>ingresos y resoluciones: d</w:t>
      </w:r>
      <w:r w:rsidRPr="00B74F3B">
        <w:rPr>
          <w:szCs w:val="18"/>
          <w:lang w:val="es-ES"/>
        </w:rPr>
        <w:t xml:space="preserve">elitos contra la libertad sexual y la honestidad cometidos a mujeres, </w:t>
      </w:r>
      <w:r>
        <w:rPr>
          <w:szCs w:val="18"/>
          <w:lang w:val="es-ES"/>
        </w:rPr>
        <w:t>a</w:t>
      </w:r>
      <w:r w:rsidRPr="00B74F3B">
        <w:rPr>
          <w:szCs w:val="18"/>
          <w:lang w:val="es-ES"/>
        </w:rPr>
        <w:t>ños 2011–2013</w:t>
      </w:r>
      <w:r>
        <w:rPr>
          <w:szCs w:val="18"/>
          <w:lang w:val="es-ES"/>
        </w:rPr>
        <w:t>”</w:t>
      </w:r>
      <w:r w:rsidRPr="00B74F3B">
        <w:rPr>
          <w:szCs w:val="18"/>
          <w:lang w:val="es-ES"/>
        </w:rPr>
        <w:t>.</w:t>
      </w:r>
    </w:p>
  </w:footnote>
  <w:footnote w:id="15">
    <w:p w:rsidR="00E91596" w:rsidRPr="00293F52" w:rsidRDefault="00E91596" w:rsidP="006230DF">
      <w:pPr>
        <w:pStyle w:val="a9"/>
        <w:rPr>
          <w:szCs w:val="18"/>
        </w:rPr>
      </w:pPr>
      <w:r w:rsidRPr="00293F52">
        <w:rPr>
          <w:szCs w:val="18"/>
          <w:lang w:val="es-ES"/>
        </w:rPr>
        <w:tab/>
      </w:r>
      <w:r w:rsidRPr="008C0A27">
        <w:rPr>
          <w:rStyle w:val="a3"/>
          <w:szCs w:val="18"/>
        </w:rPr>
        <w:footnoteRef/>
      </w:r>
      <w:r w:rsidRPr="008C0A27">
        <w:rPr>
          <w:szCs w:val="18"/>
        </w:rPr>
        <w:tab/>
        <w:t xml:space="preserve">Calculations of the </w:t>
      </w:r>
      <w:r w:rsidRPr="00AE4557">
        <w:rPr>
          <w:szCs w:val="18"/>
        </w:rPr>
        <w:t>Cent</w:t>
      </w:r>
      <w:r>
        <w:rPr>
          <w:szCs w:val="18"/>
        </w:rPr>
        <w:t>r</w:t>
      </w:r>
      <w:r w:rsidRPr="00AE4557">
        <w:rPr>
          <w:szCs w:val="18"/>
        </w:rPr>
        <w:t>e for Women’s Rights</w:t>
      </w:r>
      <w:r>
        <w:rPr>
          <w:szCs w:val="18"/>
        </w:rPr>
        <w:t>,</w:t>
      </w:r>
      <w:r w:rsidRPr="008C0A27">
        <w:rPr>
          <w:szCs w:val="18"/>
        </w:rPr>
        <w:t xml:space="preserve"> based on complaints lodged nationally. </w:t>
      </w:r>
    </w:p>
  </w:footnote>
  <w:footnote w:id="16">
    <w:p w:rsidR="00E91596" w:rsidRPr="008C0A27" w:rsidRDefault="00E91596" w:rsidP="00E623CA">
      <w:pPr>
        <w:pStyle w:val="a9"/>
        <w:rPr>
          <w:szCs w:val="18"/>
          <w:lang w:val="es-ES"/>
        </w:rPr>
      </w:pPr>
      <w:r w:rsidRPr="00293F52">
        <w:rPr>
          <w:szCs w:val="18"/>
        </w:rPr>
        <w:tab/>
      </w:r>
      <w:r w:rsidRPr="008C0A27">
        <w:rPr>
          <w:rStyle w:val="a3"/>
          <w:szCs w:val="18"/>
        </w:rPr>
        <w:footnoteRef/>
      </w:r>
      <w:r w:rsidRPr="008C0A27">
        <w:rPr>
          <w:szCs w:val="18"/>
          <w:lang w:val="es-ES"/>
        </w:rPr>
        <w:tab/>
      </w:r>
      <w:proofErr w:type="spellStart"/>
      <w:r w:rsidRPr="00B74F3B">
        <w:rPr>
          <w:szCs w:val="18"/>
          <w:lang w:val="es-ES"/>
        </w:rPr>
        <w:t>Cattrachas</w:t>
      </w:r>
      <w:proofErr w:type="spellEnd"/>
      <w:r w:rsidRPr="00B74F3B">
        <w:rPr>
          <w:szCs w:val="18"/>
          <w:lang w:val="es-ES"/>
        </w:rPr>
        <w:t xml:space="preserve">, </w:t>
      </w:r>
      <w:r>
        <w:rPr>
          <w:szCs w:val="18"/>
          <w:lang w:val="es-ES"/>
        </w:rPr>
        <w:t>“</w:t>
      </w:r>
      <w:r w:rsidRPr="00B74F3B">
        <w:rPr>
          <w:szCs w:val="18"/>
          <w:lang w:val="es-ES"/>
        </w:rPr>
        <w:t xml:space="preserve">Situación de las muertes violentas de la comunidad </w:t>
      </w:r>
      <w:proofErr w:type="spellStart"/>
      <w:r w:rsidRPr="00B74F3B">
        <w:rPr>
          <w:szCs w:val="18"/>
          <w:lang w:val="es-ES"/>
        </w:rPr>
        <w:t>LGTTBI</w:t>
      </w:r>
      <w:proofErr w:type="spellEnd"/>
      <w:r w:rsidRPr="00B74F3B">
        <w:rPr>
          <w:szCs w:val="18"/>
          <w:lang w:val="es-ES"/>
        </w:rPr>
        <w:t xml:space="preserve"> en Honduras, 1994</w:t>
      </w:r>
      <w:r>
        <w:rPr>
          <w:szCs w:val="18"/>
          <w:lang w:val="es-ES"/>
        </w:rPr>
        <w:t>–</w:t>
      </w:r>
      <w:r w:rsidRPr="00B74F3B">
        <w:rPr>
          <w:szCs w:val="18"/>
          <w:lang w:val="es-ES"/>
        </w:rPr>
        <w:t>2012</w:t>
      </w:r>
      <w:r>
        <w:rPr>
          <w:szCs w:val="18"/>
          <w:lang w:val="es-ES"/>
        </w:rPr>
        <w:t>”</w:t>
      </w:r>
      <w:r w:rsidRPr="00B74F3B">
        <w:rPr>
          <w:szCs w:val="18"/>
          <w:lang w:val="es-ES"/>
        </w:rPr>
        <w:t>.</w:t>
      </w:r>
    </w:p>
  </w:footnote>
  <w:footnote w:id="17">
    <w:p w:rsidR="00E91596" w:rsidRPr="008C0A27" w:rsidRDefault="00E91596" w:rsidP="0016617A">
      <w:pPr>
        <w:pStyle w:val="a9"/>
        <w:rPr>
          <w:szCs w:val="18"/>
        </w:rPr>
      </w:pPr>
      <w:r w:rsidRPr="008C0A27">
        <w:rPr>
          <w:szCs w:val="18"/>
          <w:lang w:val="es-ES"/>
        </w:rPr>
        <w:tab/>
      </w:r>
      <w:r w:rsidRPr="008C0A27">
        <w:rPr>
          <w:rStyle w:val="a3"/>
          <w:szCs w:val="18"/>
        </w:rPr>
        <w:footnoteRef/>
      </w:r>
      <w:r w:rsidRPr="00293F52">
        <w:rPr>
          <w:szCs w:val="18"/>
          <w:lang w:val="es-ES"/>
        </w:rPr>
        <w:tab/>
        <w:t>Asoc</w:t>
      </w:r>
      <w:r>
        <w:rPr>
          <w:szCs w:val="18"/>
          <w:lang w:val="es-ES"/>
        </w:rPr>
        <w:t>i</w:t>
      </w:r>
      <w:r w:rsidRPr="00293F52">
        <w:rPr>
          <w:szCs w:val="18"/>
          <w:lang w:val="es-ES"/>
        </w:rPr>
        <w:t>ación para</w:t>
      </w:r>
      <w:r>
        <w:rPr>
          <w:szCs w:val="18"/>
          <w:lang w:val="es-ES"/>
        </w:rPr>
        <w:t xml:space="preserve"> el Desarrollo Integral de la Mujer (</w:t>
      </w:r>
      <w:proofErr w:type="spellStart"/>
      <w:r>
        <w:rPr>
          <w:szCs w:val="18"/>
          <w:lang w:val="es-ES"/>
        </w:rPr>
        <w:t>ADEIM</w:t>
      </w:r>
      <w:proofErr w:type="spellEnd"/>
      <w:r>
        <w:rPr>
          <w:szCs w:val="18"/>
          <w:lang w:val="es-ES"/>
        </w:rPr>
        <w:t xml:space="preserve"> Simbiosis) and </w:t>
      </w:r>
      <w:proofErr w:type="spellStart"/>
      <w:r>
        <w:rPr>
          <w:szCs w:val="18"/>
          <w:lang w:val="es-ES"/>
        </w:rPr>
        <w:t>others</w:t>
      </w:r>
      <w:proofErr w:type="spellEnd"/>
      <w:r w:rsidRPr="00293F52">
        <w:rPr>
          <w:szCs w:val="18"/>
          <w:lang w:val="es-ES"/>
        </w:rPr>
        <w:t xml:space="preserve">, </w:t>
      </w:r>
      <w:proofErr w:type="spellStart"/>
      <w:r w:rsidRPr="00293F52">
        <w:rPr>
          <w:i/>
          <w:szCs w:val="18"/>
          <w:lang w:val="es-ES"/>
        </w:rPr>
        <w:t>Unnatural</w:t>
      </w:r>
      <w:proofErr w:type="spellEnd"/>
      <w:r w:rsidRPr="00293F52">
        <w:rPr>
          <w:i/>
          <w:szCs w:val="18"/>
          <w:lang w:val="es-ES"/>
        </w:rPr>
        <w:t xml:space="preserve">, </w:t>
      </w:r>
      <w:proofErr w:type="spellStart"/>
      <w:r w:rsidRPr="00293F52">
        <w:rPr>
          <w:i/>
          <w:szCs w:val="18"/>
          <w:lang w:val="es-ES"/>
        </w:rPr>
        <w:t>Unsuitable</w:t>
      </w:r>
      <w:proofErr w:type="spellEnd"/>
      <w:r w:rsidRPr="00293F52">
        <w:rPr>
          <w:i/>
          <w:szCs w:val="18"/>
          <w:lang w:val="es-ES"/>
        </w:rPr>
        <w:t xml:space="preserve">, </w:t>
      </w:r>
      <w:proofErr w:type="spellStart"/>
      <w:r w:rsidRPr="00293F52">
        <w:rPr>
          <w:i/>
          <w:szCs w:val="18"/>
          <w:lang w:val="es-ES"/>
        </w:rPr>
        <w:t>Unemployed</w:t>
      </w:r>
      <w:proofErr w:type="spellEnd"/>
      <w:r w:rsidRPr="00293F52">
        <w:rPr>
          <w:i/>
          <w:szCs w:val="18"/>
          <w:lang w:val="es-ES"/>
        </w:rPr>
        <w:t xml:space="preserve">! </w:t>
      </w:r>
      <w:r w:rsidRPr="008C0A27">
        <w:rPr>
          <w:i/>
          <w:szCs w:val="18"/>
        </w:rPr>
        <w:t xml:space="preserve">Lesbians and </w:t>
      </w:r>
      <w:r>
        <w:rPr>
          <w:i/>
          <w:szCs w:val="18"/>
        </w:rPr>
        <w:t>W</w:t>
      </w:r>
      <w:r w:rsidRPr="008C0A27">
        <w:rPr>
          <w:i/>
          <w:szCs w:val="18"/>
        </w:rPr>
        <w:t xml:space="preserve">orkplace </w:t>
      </w:r>
      <w:r>
        <w:rPr>
          <w:i/>
          <w:szCs w:val="18"/>
        </w:rPr>
        <w:t>D</w:t>
      </w:r>
      <w:r w:rsidRPr="008C0A27">
        <w:rPr>
          <w:i/>
          <w:szCs w:val="18"/>
        </w:rPr>
        <w:t>iscrimination in Bolivia, Brazil, Colombia, Honduras and Mexico</w:t>
      </w:r>
      <w:r w:rsidRPr="008C0A27">
        <w:rPr>
          <w:iCs/>
          <w:szCs w:val="18"/>
        </w:rPr>
        <w:t xml:space="preserve"> </w:t>
      </w:r>
      <w:r w:rsidRPr="008C0A27">
        <w:rPr>
          <w:szCs w:val="18"/>
        </w:rPr>
        <w:t>(2005).</w:t>
      </w:r>
    </w:p>
  </w:footnote>
  <w:footnote w:id="18">
    <w:p w:rsidR="00E91596" w:rsidRPr="008C0A27" w:rsidRDefault="00E91596" w:rsidP="00E623CA">
      <w:pPr>
        <w:pStyle w:val="a9"/>
        <w:rPr>
          <w:szCs w:val="18"/>
          <w:highlight w:val="yellow"/>
        </w:rPr>
      </w:pPr>
      <w:r w:rsidRPr="008C0A27">
        <w:rPr>
          <w:szCs w:val="18"/>
        </w:rPr>
        <w:tab/>
      </w:r>
      <w:r w:rsidRPr="008C0A27">
        <w:rPr>
          <w:rStyle w:val="a3"/>
          <w:szCs w:val="18"/>
        </w:rPr>
        <w:footnoteRef/>
      </w:r>
      <w:r w:rsidRPr="008C0A27">
        <w:rPr>
          <w:szCs w:val="18"/>
        </w:rPr>
        <w:tab/>
        <w:t xml:space="preserve">Jennifer M. Swedish, </w:t>
      </w:r>
      <w:r>
        <w:rPr>
          <w:szCs w:val="18"/>
        </w:rPr>
        <w:t>“</w:t>
      </w:r>
      <w:r w:rsidRPr="008C0A27">
        <w:rPr>
          <w:szCs w:val="18"/>
        </w:rPr>
        <w:t xml:space="preserve">The </w:t>
      </w:r>
      <w:proofErr w:type="spellStart"/>
      <w:r w:rsidRPr="008C0A27">
        <w:rPr>
          <w:szCs w:val="18"/>
        </w:rPr>
        <w:t>SETISA</w:t>
      </w:r>
      <w:proofErr w:type="spellEnd"/>
      <w:r w:rsidRPr="008C0A27">
        <w:rPr>
          <w:szCs w:val="18"/>
        </w:rPr>
        <w:t xml:space="preserve"> </w:t>
      </w:r>
      <w:r>
        <w:rPr>
          <w:szCs w:val="18"/>
        </w:rPr>
        <w:t>f</w:t>
      </w:r>
      <w:r w:rsidRPr="008C0A27">
        <w:rPr>
          <w:szCs w:val="18"/>
        </w:rPr>
        <w:t xml:space="preserve">actory: </w:t>
      </w:r>
      <w:r>
        <w:rPr>
          <w:szCs w:val="18"/>
        </w:rPr>
        <w:t>m</w:t>
      </w:r>
      <w:r w:rsidRPr="008C0A27">
        <w:rPr>
          <w:szCs w:val="18"/>
        </w:rPr>
        <w:t xml:space="preserve">andatory pregnancy testing violates the human rights of Honduran </w:t>
      </w:r>
      <w:proofErr w:type="spellStart"/>
      <w:r>
        <w:rPr>
          <w:szCs w:val="18"/>
        </w:rPr>
        <w:t>m</w:t>
      </w:r>
      <w:r w:rsidRPr="008C0A27">
        <w:rPr>
          <w:szCs w:val="18"/>
        </w:rPr>
        <w:t>aquila</w:t>
      </w:r>
      <w:proofErr w:type="spellEnd"/>
      <w:r w:rsidRPr="008C0A27">
        <w:rPr>
          <w:szCs w:val="18"/>
        </w:rPr>
        <w:t xml:space="preserve"> </w:t>
      </w:r>
      <w:r>
        <w:rPr>
          <w:szCs w:val="18"/>
        </w:rPr>
        <w:t>w</w:t>
      </w:r>
      <w:r w:rsidRPr="008C0A27">
        <w:rPr>
          <w:szCs w:val="18"/>
        </w:rPr>
        <w:t xml:space="preserve">orkers, </w:t>
      </w:r>
      <w:r w:rsidRPr="00293F52">
        <w:rPr>
          <w:i/>
          <w:iCs/>
          <w:szCs w:val="18"/>
        </w:rPr>
        <w:t>Northwestern Journal of International Human Rights</w:t>
      </w:r>
      <w:r w:rsidRPr="008C0A27">
        <w:rPr>
          <w:szCs w:val="18"/>
        </w:rPr>
        <w:t xml:space="preserve">, </w:t>
      </w:r>
      <w:r w:rsidR="0089344C">
        <w:rPr>
          <w:szCs w:val="18"/>
        </w:rPr>
        <w:t>vol. 4, No. </w:t>
      </w:r>
      <w:r>
        <w:rPr>
          <w:szCs w:val="18"/>
        </w:rPr>
        <w:t>2 (</w:t>
      </w:r>
      <w:r w:rsidRPr="008C0A27">
        <w:rPr>
          <w:szCs w:val="18"/>
        </w:rPr>
        <w:t>2005</w:t>
      </w:r>
      <w:r>
        <w:rPr>
          <w:szCs w:val="18"/>
        </w:rPr>
        <w:t>)</w:t>
      </w:r>
      <w:r w:rsidRPr="008C0A27">
        <w:rPr>
          <w:szCs w:val="18"/>
        </w:rPr>
        <w:t>.</w:t>
      </w:r>
    </w:p>
  </w:footnote>
  <w:footnote w:id="19">
    <w:p w:rsidR="00E91596" w:rsidRPr="008C0A27" w:rsidRDefault="00E91596" w:rsidP="00EB3630">
      <w:pPr>
        <w:pStyle w:val="a9"/>
        <w:rPr>
          <w:szCs w:val="18"/>
        </w:rPr>
      </w:pPr>
      <w:r w:rsidRPr="00293F52">
        <w:rPr>
          <w:szCs w:val="18"/>
        </w:rPr>
        <w:tab/>
      </w:r>
      <w:r w:rsidRPr="008C0A27">
        <w:rPr>
          <w:rStyle w:val="a3"/>
          <w:szCs w:val="18"/>
        </w:rPr>
        <w:footnoteRef/>
      </w:r>
      <w:r w:rsidRPr="008C0A27">
        <w:rPr>
          <w:szCs w:val="18"/>
        </w:rPr>
        <w:tab/>
      </w:r>
      <w:r>
        <w:rPr>
          <w:szCs w:val="18"/>
        </w:rPr>
        <w:t>International Federation for Human Rights (</w:t>
      </w:r>
      <w:proofErr w:type="spellStart"/>
      <w:r w:rsidRPr="008C0A27">
        <w:rPr>
          <w:szCs w:val="18"/>
        </w:rPr>
        <w:t>FIDH</w:t>
      </w:r>
      <w:proofErr w:type="spellEnd"/>
      <w:r>
        <w:rPr>
          <w:szCs w:val="18"/>
        </w:rPr>
        <w:t>)</w:t>
      </w:r>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 xml:space="preserve">iolations in </w:t>
      </w:r>
      <w:proofErr w:type="spellStart"/>
      <w:r w:rsidRPr="008C0A27">
        <w:rPr>
          <w:szCs w:val="18"/>
        </w:rPr>
        <w:t>Bajo</w:t>
      </w:r>
      <w:proofErr w:type="spellEnd"/>
      <w:r w:rsidRPr="008C0A27">
        <w:rPr>
          <w:szCs w:val="18"/>
        </w:rPr>
        <w:t xml:space="preserve"> </w:t>
      </w:r>
      <w:proofErr w:type="spellStart"/>
      <w:r w:rsidRPr="008C0A27">
        <w:rPr>
          <w:szCs w:val="18"/>
        </w:rPr>
        <w:t>Aguán</w:t>
      </w:r>
      <w:proofErr w:type="spellEnd"/>
      <w:r>
        <w:rPr>
          <w:szCs w:val="18"/>
        </w:rPr>
        <w:t>”</w:t>
      </w:r>
      <w:r w:rsidRPr="008C0A27">
        <w:rPr>
          <w:szCs w:val="18"/>
        </w:rPr>
        <w:t xml:space="preserve"> </w:t>
      </w:r>
      <w:r>
        <w:rPr>
          <w:szCs w:val="18"/>
        </w:rPr>
        <w:t>(</w:t>
      </w:r>
      <w:r w:rsidRPr="008C0A27">
        <w:rPr>
          <w:szCs w:val="18"/>
        </w:rPr>
        <w:t>2011</w:t>
      </w:r>
      <w:r>
        <w:rPr>
          <w:szCs w:val="18"/>
        </w:rPr>
        <w:t>)</w:t>
      </w:r>
      <w:r w:rsidRPr="008C0A27">
        <w:rPr>
          <w:szCs w:val="18"/>
        </w:rPr>
        <w:t>.</w:t>
      </w:r>
    </w:p>
  </w:footnote>
  <w:footnote w:id="20">
    <w:p w:rsidR="00E91596" w:rsidRPr="00293F52" w:rsidRDefault="00E91596" w:rsidP="0040404C">
      <w:pPr>
        <w:pStyle w:val="a9"/>
        <w:rPr>
          <w:szCs w:val="18"/>
        </w:rPr>
      </w:pPr>
      <w:r w:rsidRPr="008C0A27">
        <w:rPr>
          <w:szCs w:val="18"/>
        </w:rPr>
        <w:tab/>
      </w:r>
      <w:r w:rsidRPr="008C0A27">
        <w:rPr>
          <w:rStyle w:val="a3"/>
          <w:szCs w:val="18"/>
        </w:rPr>
        <w:footnoteRef/>
      </w:r>
      <w:r w:rsidRPr="00293F52">
        <w:rPr>
          <w:szCs w:val="18"/>
        </w:rPr>
        <w:tab/>
      </w:r>
      <w:r>
        <w:rPr>
          <w:szCs w:val="18"/>
        </w:rPr>
        <w:t>R</w:t>
      </w:r>
      <w:r w:rsidRPr="00293F52">
        <w:rPr>
          <w:szCs w:val="18"/>
        </w:rPr>
        <w:t xml:space="preserve">eport </w:t>
      </w:r>
      <w:r>
        <w:rPr>
          <w:szCs w:val="18"/>
        </w:rPr>
        <w:t xml:space="preserve">submitted </w:t>
      </w:r>
      <w:r w:rsidRPr="00293F52">
        <w:rPr>
          <w:szCs w:val="18"/>
        </w:rPr>
        <w:t xml:space="preserve">by feminist organizations in </w:t>
      </w:r>
      <w:r>
        <w:rPr>
          <w:szCs w:val="18"/>
        </w:rPr>
        <w:t>Honduras</w:t>
      </w:r>
      <w:r w:rsidRPr="00293F52">
        <w:rPr>
          <w:szCs w:val="18"/>
        </w:rPr>
        <w:t xml:space="preserve"> to the Special Rapporteur</w:t>
      </w:r>
      <w:r>
        <w:rPr>
          <w:szCs w:val="18"/>
        </w:rPr>
        <w:t>, entitled</w:t>
      </w:r>
      <w:r w:rsidRPr="00293F52">
        <w:rPr>
          <w:szCs w:val="18"/>
        </w:rPr>
        <w:t xml:space="preserve"> </w:t>
      </w:r>
      <w:r>
        <w:rPr>
          <w:szCs w:val="18"/>
        </w:rPr>
        <w:t>“</w:t>
      </w:r>
      <w:proofErr w:type="spellStart"/>
      <w:r w:rsidRPr="00293F52">
        <w:rPr>
          <w:szCs w:val="18"/>
        </w:rPr>
        <w:t>Situación</w:t>
      </w:r>
      <w:proofErr w:type="spellEnd"/>
      <w:r w:rsidRPr="00293F52">
        <w:rPr>
          <w:szCs w:val="18"/>
        </w:rPr>
        <w:t xml:space="preserve"> de </w:t>
      </w:r>
      <w:proofErr w:type="spellStart"/>
      <w:r w:rsidRPr="00293F52">
        <w:rPr>
          <w:szCs w:val="18"/>
        </w:rPr>
        <w:t>las</w:t>
      </w:r>
      <w:proofErr w:type="spellEnd"/>
      <w:r w:rsidRPr="00293F52">
        <w:rPr>
          <w:szCs w:val="18"/>
        </w:rPr>
        <w:t xml:space="preserve"> </w:t>
      </w:r>
      <w:proofErr w:type="spellStart"/>
      <w:r w:rsidRPr="00293F52">
        <w:rPr>
          <w:szCs w:val="18"/>
        </w:rPr>
        <w:t>violencias</w:t>
      </w:r>
      <w:proofErr w:type="spellEnd"/>
      <w:r w:rsidRPr="00293F52">
        <w:rPr>
          <w:szCs w:val="18"/>
        </w:rPr>
        <w:t xml:space="preserve"> contra </w:t>
      </w:r>
      <w:proofErr w:type="spellStart"/>
      <w:r w:rsidRPr="00293F52">
        <w:rPr>
          <w:szCs w:val="18"/>
        </w:rPr>
        <w:t>las</w:t>
      </w:r>
      <w:proofErr w:type="spellEnd"/>
      <w:r w:rsidRPr="00293F52">
        <w:rPr>
          <w:szCs w:val="18"/>
        </w:rPr>
        <w:t xml:space="preserve"> </w:t>
      </w:r>
      <w:proofErr w:type="spellStart"/>
      <w:r w:rsidRPr="00293F52">
        <w:rPr>
          <w:szCs w:val="18"/>
        </w:rPr>
        <w:t>mujeres</w:t>
      </w:r>
      <w:proofErr w:type="spellEnd"/>
      <w:r w:rsidRPr="00293F52">
        <w:rPr>
          <w:szCs w:val="18"/>
        </w:rPr>
        <w:t xml:space="preserve"> </w:t>
      </w:r>
      <w:proofErr w:type="spellStart"/>
      <w:r w:rsidRPr="00293F52">
        <w:rPr>
          <w:szCs w:val="18"/>
        </w:rPr>
        <w:t>en</w:t>
      </w:r>
      <w:proofErr w:type="spellEnd"/>
      <w:r w:rsidRPr="00293F52">
        <w:rPr>
          <w:szCs w:val="18"/>
        </w:rPr>
        <w:t xml:space="preserve"> Honduras</w:t>
      </w:r>
      <w:r>
        <w:rPr>
          <w:szCs w:val="18"/>
        </w:rPr>
        <w:t>” (2014)</w:t>
      </w:r>
      <w:r w:rsidRPr="00293F52">
        <w:rPr>
          <w:szCs w:val="18"/>
        </w:rPr>
        <w:t xml:space="preserve">. </w:t>
      </w:r>
    </w:p>
  </w:footnote>
  <w:footnote w:id="21">
    <w:p w:rsidR="00E91596" w:rsidRPr="008C0A27" w:rsidRDefault="00E91596" w:rsidP="00D76F5C">
      <w:pPr>
        <w:pStyle w:val="a9"/>
        <w:rPr>
          <w:szCs w:val="18"/>
        </w:rPr>
      </w:pPr>
      <w:r w:rsidRPr="008C0A27">
        <w:rPr>
          <w:szCs w:val="18"/>
        </w:rPr>
        <w:tab/>
      </w:r>
      <w:r w:rsidRPr="008C0A27">
        <w:rPr>
          <w:rStyle w:val="a3"/>
          <w:szCs w:val="18"/>
        </w:rPr>
        <w:footnoteRef/>
      </w:r>
      <w:r w:rsidRPr="008C0A27">
        <w:rPr>
          <w:szCs w:val="18"/>
        </w:rPr>
        <w:tab/>
      </w:r>
      <w:proofErr w:type="spellStart"/>
      <w:r w:rsidRPr="003B4BA9">
        <w:rPr>
          <w:szCs w:val="18"/>
          <w:lang w:val="en-GB"/>
        </w:rPr>
        <w:t>CONADEH</w:t>
      </w:r>
      <w:proofErr w:type="spellEnd"/>
      <w:r>
        <w:rPr>
          <w:szCs w:val="18"/>
          <w:lang w:val="en-GB"/>
        </w:rPr>
        <w:t xml:space="preserve">, </w:t>
      </w:r>
      <w:r>
        <w:rPr>
          <w:szCs w:val="18"/>
        </w:rPr>
        <w:t>annual report for</w:t>
      </w:r>
      <w:r w:rsidRPr="008C0A27">
        <w:rPr>
          <w:szCs w:val="18"/>
        </w:rPr>
        <w:t xml:space="preserve"> 2012</w:t>
      </w:r>
      <w:r>
        <w:rPr>
          <w:szCs w:val="18"/>
        </w:rPr>
        <w:t xml:space="preserve"> (</w:t>
      </w:r>
      <w:r w:rsidRPr="00DF1AC3">
        <w:rPr>
          <w:szCs w:val="18"/>
        </w:rPr>
        <w:t>http://</w:t>
      </w:r>
      <w:proofErr w:type="spellStart"/>
      <w:r w:rsidRPr="00DF1AC3">
        <w:rPr>
          <w:szCs w:val="18"/>
        </w:rPr>
        <w:t>app.conadeh.hn</w:t>
      </w:r>
      <w:proofErr w:type="spellEnd"/>
      <w:r w:rsidRPr="00DF1AC3">
        <w:rPr>
          <w:szCs w:val="18"/>
        </w:rPr>
        <w:t>/</w:t>
      </w:r>
      <w:proofErr w:type="spellStart"/>
      <w:r w:rsidRPr="00DF1AC3">
        <w:rPr>
          <w:szCs w:val="18"/>
        </w:rPr>
        <w:t>Anual2013</w:t>
      </w:r>
      <w:proofErr w:type="spellEnd"/>
      <w:r w:rsidRPr="00DF1AC3">
        <w:rPr>
          <w:szCs w:val="18"/>
        </w:rPr>
        <w:t>/</w:t>
      </w:r>
      <w:proofErr w:type="spellStart"/>
      <w:r w:rsidRPr="00DF1AC3">
        <w:rPr>
          <w:szCs w:val="18"/>
        </w:rPr>
        <w:t>informes</w:t>
      </w:r>
      <w:proofErr w:type="spellEnd"/>
      <w:r w:rsidRPr="00DF1AC3">
        <w:rPr>
          <w:szCs w:val="18"/>
        </w:rPr>
        <w:t>/</w:t>
      </w:r>
      <w:proofErr w:type="spellStart"/>
      <w:r w:rsidRPr="00DF1AC3">
        <w:rPr>
          <w:szCs w:val="18"/>
        </w:rPr>
        <w:t>CONADEH_2012.pdf</w:t>
      </w:r>
      <w:proofErr w:type="spellEnd"/>
      <w:r>
        <w:rPr>
          <w:szCs w:val="18"/>
        </w:rPr>
        <w:t>)</w:t>
      </w:r>
      <w:r w:rsidRPr="008C0A27">
        <w:rPr>
          <w:szCs w:val="18"/>
        </w:rPr>
        <w:t>.</w:t>
      </w:r>
    </w:p>
  </w:footnote>
  <w:footnote w:id="22">
    <w:p w:rsidR="00E91596" w:rsidRPr="00293F52" w:rsidRDefault="00E91596" w:rsidP="00E623CA">
      <w:pPr>
        <w:pStyle w:val="a9"/>
        <w:rPr>
          <w:szCs w:val="18"/>
          <w:lang w:val="es-ES"/>
        </w:rPr>
      </w:pPr>
      <w:r w:rsidRPr="008C0A27">
        <w:rPr>
          <w:szCs w:val="18"/>
        </w:rPr>
        <w:tab/>
      </w:r>
      <w:r w:rsidRPr="008C0A27">
        <w:rPr>
          <w:rStyle w:val="a3"/>
          <w:szCs w:val="18"/>
        </w:rPr>
        <w:footnoteRef/>
      </w:r>
      <w:r w:rsidRPr="00293F52">
        <w:rPr>
          <w:szCs w:val="18"/>
          <w:lang w:val="es-ES"/>
        </w:rPr>
        <w:tab/>
      </w:r>
      <w:proofErr w:type="spellStart"/>
      <w:r w:rsidRPr="00293F52">
        <w:rPr>
          <w:szCs w:val="18"/>
          <w:lang w:val="es-ES"/>
        </w:rPr>
        <w:t>CONAPREV</w:t>
      </w:r>
      <w:proofErr w:type="spellEnd"/>
      <w:r w:rsidRPr="00293F52">
        <w:rPr>
          <w:szCs w:val="18"/>
          <w:lang w:val="es-ES"/>
        </w:rPr>
        <w:t xml:space="preserve">, “Relatora de </w:t>
      </w:r>
      <w:r>
        <w:rPr>
          <w:szCs w:val="18"/>
          <w:lang w:val="es-ES"/>
        </w:rPr>
        <w:t xml:space="preserve">la ONU se reúne con el </w:t>
      </w:r>
      <w:proofErr w:type="spellStart"/>
      <w:r>
        <w:rPr>
          <w:szCs w:val="18"/>
          <w:lang w:val="es-ES"/>
        </w:rPr>
        <w:t>MNP-CONAPREV</w:t>
      </w:r>
      <w:proofErr w:type="spellEnd"/>
      <w:r>
        <w:rPr>
          <w:szCs w:val="18"/>
          <w:lang w:val="es-ES"/>
        </w:rPr>
        <w:t>” (</w:t>
      </w:r>
      <w:r w:rsidRPr="00293F52">
        <w:rPr>
          <w:szCs w:val="18"/>
          <w:lang w:val="es-ES"/>
        </w:rPr>
        <w:t>www.conaprev.gob.hn/index.php/noticias/83-relatora-de-la-onu-se-reune-con-el-mnp-conaprev</w:t>
      </w:r>
      <w:r>
        <w:rPr>
          <w:szCs w:val="18"/>
          <w:lang w:val="es-ES"/>
        </w:rPr>
        <w:t>)</w:t>
      </w:r>
      <w:r w:rsidRPr="00293F52">
        <w:rPr>
          <w:szCs w:val="18"/>
          <w:lang w:val="es-ES"/>
        </w:rPr>
        <w:t>.</w:t>
      </w:r>
    </w:p>
  </w:footnote>
  <w:footnote w:id="23">
    <w:p w:rsidR="00E91596" w:rsidRPr="008C0A27" w:rsidRDefault="00E91596" w:rsidP="00E623CA">
      <w:pPr>
        <w:pStyle w:val="a9"/>
        <w:rPr>
          <w:szCs w:val="18"/>
        </w:rPr>
      </w:pPr>
      <w:r w:rsidRPr="00293F52">
        <w:rPr>
          <w:szCs w:val="18"/>
          <w:lang w:val="es-ES"/>
        </w:rPr>
        <w:tab/>
      </w:r>
      <w:r w:rsidRPr="008C0A27">
        <w:rPr>
          <w:rStyle w:val="a3"/>
          <w:szCs w:val="18"/>
        </w:rPr>
        <w:footnoteRef/>
      </w:r>
      <w:r w:rsidRPr="008C0A27">
        <w:rPr>
          <w:szCs w:val="18"/>
        </w:rPr>
        <w:tab/>
        <w:t>National Directorate of Special Preventive Services</w:t>
      </w:r>
      <w:r>
        <w:rPr>
          <w:szCs w:val="18"/>
        </w:rPr>
        <w:t xml:space="preserve">, under the </w:t>
      </w:r>
      <w:r w:rsidRPr="008C0A27">
        <w:rPr>
          <w:szCs w:val="18"/>
        </w:rPr>
        <w:t>Ministry of Security</w:t>
      </w:r>
      <w:r>
        <w:rPr>
          <w:szCs w:val="18"/>
        </w:rPr>
        <w:t>,</w:t>
      </w:r>
      <w:r w:rsidRPr="008C0A27">
        <w:rPr>
          <w:szCs w:val="18"/>
        </w:rPr>
        <w:t xml:space="preserve"> as </w:t>
      </w:r>
      <w:r>
        <w:rPr>
          <w:szCs w:val="18"/>
        </w:rPr>
        <w:t>at</w:t>
      </w:r>
      <w:r w:rsidRPr="008C0A27">
        <w:rPr>
          <w:szCs w:val="18"/>
        </w:rPr>
        <w:t xml:space="preserve"> 7 October 2013.</w:t>
      </w:r>
    </w:p>
  </w:footnote>
  <w:footnote w:id="24">
    <w:p w:rsidR="00E91596" w:rsidRPr="008C0A27" w:rsidRDefault="00E91596" w:rsidP="00E623CA">
      <w:pPr>
        <w:pStyle w:val="a9"/>
        <w:rPr>
          <w:szCs w:val="18"/>
        </w:rPr>
      </w:pPr>
      <w:r w:rsidRPr="008C0A27">
        <w:rPr>
          <w:szCs w:val="18"/>
        </w:rPr>
        <w:tab/>
      </w:r>
      <w:r w:rsidRPr="008C0A27">
        <w:rPr>
          <w:rStyle w:val="a3"/>
          <w:szCs w:val="18"/>
        </w:rPr>
        <w:footnoteRef/>
      </w:r>
      <w:r w:rsidRPr="008C0A27">
        <w:rPr>
          <w:szCs w:val="18"/>
        </w:rPr>
        <w:tab/>
      </w:r>
      <w:proofErr w:type="spellStart"/>
      <w:r w:rsidRPr="008C0A27">
        <w:rPr>
          <w:szCs w:val="18"/>
        </w:rPr>
        <w:t>UNHCR</w:t>
      </w:r>
      <w:proofErr w:type="spellEnd"/>
      <w:r>
        <w:rPr>
          <w:szCs w:val="18"/>
        </w:rPr>
        <w:t>,</w:t>
      </w:r>
      <w:r w:rsidRPr="008C0A27">
        <w:rPr>
          <w:szCs w:val="18"/>
        </w:rPr>
        <w:t xml:space="preserve"> </w:t>
      </w:r>
      <w:r w:rsidRPr="00293F52">
        <w:rPr>
          <w:i/>
          <w:iCs/>
          <w:szCs w:val="18"/>
        </w:rPr>
        <w:t>Children on the Run</w:t>
      </w:r>
      <w:r>
        <w:rPr>
          <w:szCs w:val="18"/>
        </w:rPr>
        <w:t xml:space="preserve"> (2014)</w:t>
      </w:r>
      <w:r w:rsidRPr="008C0A27">
        <w:rPr>
          <w:szCs w:val="18"/>
        </w:rPr>
        <w:t>.</w:t>
      </w:r>
    </w:p>
  </w:footnote>
  <w:footnote w:id="25">
    <w:p w:rsidR="00E91596" w:rsidRPr="00293F52" w:rsidRDefault="00E91596" w:rsidP="00E8463F">
      <w:pPr>
        <w:pStyle w:val="a9"/>
        <w:rPr>
          <w:szCs w:val="18"/>
        </w:rPr>
      </w:pPr>
      <w:r w:rsidRPr="008C0A27">
        <w:rPr>
          <w:szCs w:val="18"/>
        </w:rPr>
        <w:tab/>
      </w:r>
      <w:r w:rsidRPr="008C0A27">
        <w:rPr>
          <w:rStyle w:val="a3"/>
          <w:szCs w:val="18"/>
        </w:rPr>
        <w:footnoteRef/>
      </w:r>
      <w:r w:rsidRPr="00293F52">
        <w:rPr>
          <w:szCs w:val="18"/>
        </w:rPr>
        <w:tab/>
        <w:t>Information from the Directorate</w:t>
      </w:r>
      <w:r>
        <w:rPr>
          <w:szCs w:val="18"/>
        </w:rPr>
        <w:t>-</w:t>
      </w:r>
      <w:r w:rsidRPr="00293F52">
        <w:rPr>
          <w:szCs w:val="18"/>
        </w:rPr>
        <w:t xml:space="preserve">General </w:t>
      </w:r>
      <w:r>
        <w:rPr>
          <w:szCs w:val="18"/>
        </w:rPr>
        <w:t>for Migration and Foreign Nationals</w:t>
      </w:r>
      <w:r w:rsidRPr="00293F52">
        <w:rPr>
          <w:szCs w:val="18"/>
        </w:rPr>
        <w:t>.</w:t>
      </w:r>
    </w:p>
  </w:footnote>
  <w:footnote w:id="26">
    <w:p w:rsidR="00E91596" w:rsidRPr="008C0A27" w:rsidRDefault="00E91596" w:rsidP="00D77B71">
      <w:pPr>
        <w:pStyle w:val="a9"/>
        <w:rPr>
          <w:szCs w:val="18"/>
        </w:rPr>
      </w:pPr>
      <w:r w:rsidRPr="00293F52">
        <w:rPr>
          <w:szCs w:val="18"/>
        </w:rPr>
        <w:tab/>
      </w:r>
      <w:r w:rsidRPr="008C0A27">
        <w:rPr>
          <w:rStyle w:val="a3"/>
          <w:szCs w:val="18"/>
        </w:rPr>
        <w:footnoteRef/>
      </w:r>
      <w:r w:rsidRPr="008C0A27">
        <w:rPr>
          <w:szCs w:val="18"/>
        </w:rPr>
        <w:tab/>
        <w:t xml:space="preserve">Control of Firearms, Ammunition, Explosives and Other Related Material Act, </w:t>
      </w:r>
      <w:r>
        <w:rPr>
          <w:szCs w:val="18"/>
        </w:rPr>
        <w:t>a</w:t>
      </w:r>
      <w:r w:rsidRPr="008C0A27">
        <w:rPr>
          <w:szCs w:val="18"/>
        </w:rPr>
        <w:t>rt</w:t>
      </w:r>
      <w:r>
        <w:rPr>
          <w:szCs w:val="18"/>
        </w:rPr>
        <w:t>.</w:t>
      </w:r>
      <w:r w:rsidRPr="008C0A27">
        <w:rPr>
          <w:szCs w:val="18"/>
        </w:rPr>
        <w:t> 27</w:t>
      </w:r>
      <w:r>
        <w:rPr>
          <w:szCs w:val="18"/>
        </w:rPr>
        <w:t>,</w:t>
      </w:r>
      <w:r w:rsidRPr="008C0A27">
        <w:rPr>
          <w:szCs w:val="18"/>
        </w:rPr>
        <w:t xml:space="preserve"> as </w:t>
      </w:r>
      <w:r>
        <w:rPr>
          <w:szCs w:val="18"/>
        </w:rPr>
        <w:t>amended</w:t>
      </w:r>
      <w:r w:rsidRPr="008C0A27">
        <w:rPr>
          <w:szCs w:val="18"/>
        </w:rPr>
        <w:t xml:space="preserve"> through Decree </w:t>
      </w:r>
      <w:r>
        <w:rPr>
          <w:szCs w:val="18"/>
        </w:rPr>
        <w:t xml:space="preserve">No. </w:t>
      </w:r>
      <w:r w:rsidRPr="008C0A27">
        <w:rPr>
          <w:szCs w:val="18"/>
        </w:rPr>
        <w:t>69-2007.</w:t>
      </w:r>
    </w:p>
  </w:footnote>
  <w:footnote w:id="27">
    <w:p w:rsidR="00E91596" w:rsidRPr="008C0A27" w:rsidRDefault="00E91596" w:rsidP="00D77B71">
      <w:pPr>
        <w:pStyle w:val="a9"/>
        <w:rPr>
          <w:szCs w:val="18"/>
        </w:rPr>
      </w:pPr>
      <w:r w:rsidRPr="008C0A27">
        <w:rPr>
          <w:szCs w:val="18"/>
        </w:rPr>
        <w:tab/>
      </w:r>
      <w:r w:rsidRPr="008C0A27">
        <w:rPr>
          <w:rStyle w:val="a3"/>
          <w:szCs w:val="18"/>
        </w:rPr>
        <w:footnoteRef/>
      </w:r>
      <w:r w:rsidRPr="008C0A27">
        <w:rPr>
          <w:szCs w:val="18"/>
        </w:rPr>
        <w:tab/>
      </w:r>
      <w:r>
        <w:rPr>
          <w:szCs w:val="18"/>
        </w:rPr>
        <w:t>Inter-Parliamentary Union and the United Nations Entity for Gender Equality and the Empowerment of Women, “</w:t>
      </w:r>
      <w:r>
        <w:rPr>
          <w:szCs w:val="18"/>
          <w:lang w:val="en-GB"/>
        </w:rPr>
        <w:t>Women in p</w:t>
      </w:r>
      <w:r w:rsidRPr="00D77B71">
        <w:rPr>
          <w:szCs w:val="18"/>
          <w:lang w:val="en-GB"/>
        </w:rPr>
        <w:t>olitics:</w:t>
      </w:r>
      <w:r w:rsidRPr="008C0A27">
        <w:rPr>
          <w:szCs w:val="18"/>
        </w:rPr>
        <w:t xml:space="preserve"> 2014</w:t>
      </w:r>
      <w:r>
        <w:rPr>
          <w:szCs w:val="18"/>
        </w:rPr>
        <w:t>” (</w:t>
      </w:r>
      <w:proofErr w:type="spellStart"/>
      <w:r w:rsidRPr="00D77B71">
        <w:rPr>
          <w:szCs w:val="18"/>
        </w:rPr>
        <w:t>www.ipu.org</w:t>
      </w:r>
      <w:proofErr w:type="spellEnd"/>
      <w:r w:rsidRPr="00D77B71">
        <w:rPr>
          <w:szCs w:val="18"/>
        </w:rPr>
        <w:t>/pdf/publications/</w:t>
      </w:r>
      <w:proofErr w:type="spellStart"/>
      <w:r w:rsidRPr="00D77B71">
        <w:rPr>
          <w:szCs w:val="18"/>
        </w:rPr>
        <w:t>wmnmap14_en.pdf</w:t>
      </w:r>
      <w:proofErr w:type="spellEnd"/>
      <w:r>
        <w:rPr>
          <w:szCs w:val="18"/>
        </w:rPr>
        <w:t>)</w:t>
      </w:r>
      <w:r w:rsidRPr="008C0A27">
        <w:rPr>
          <w:szCs w:val="18"/>
        </w:rPr>
        <w:t>.</w:t>
      </w:r>
    </w:p>
  </w:footnote>
  <w:footnote w:id="28">
    <w:p w:rsidR="00E91596" w:rsidRPr="008C0A27" w:rsidRDefault="00E91596" w:rsidP="00E623CA">
      <w:pPr>
        <w:pStyle w:val="a9"/>
        <w:rPr>
          <w:szCs w:val="18"/>
        </w:rPr>
      </w:pPr>
      <w:r w:rsidRPr="008C0A27">
        <w:rPr>
          <w:szCs w:val="18"/>
        </w:rPr>
        <w:tab/>
      </w:r>
      <w:r w:rsidRPr="008C0A27">
        <w:rPr>
          <w:rStyle w:val="a3"/>
          <w:szCs w:val="18"/>
        </w:rPr>
        <w:footnoteRef/>
      </w:r>
      <w:r w:rsidRPr="008C0A27">
        <w:rPr>
          <w:szCs w:val="18"/>
        </w:rPr>
        <w:tab/>
        <w:t xml:space="preserve">European Union Election Observation Mission, </w:t>
      </w:r>
      <w:r>
        <w:rPr>
          <w:szCs w:val="18"/>
        </w:rPr>
        <w:t>Honduras 2013, “</w:t>
      </w:r>
      <w:r w:rsidRPr="008C0A27">
        <w:rPr>
          <w:szCs w:val="18"/>
        </w:rPr>
        <w:t>Honduras</w:t>
      </w:r>
      <w:r>
        <w:rPr>
          <w:szCs w:val="18"/>
        </w:rPr>
        <w:t>:</w:t>
      </w:r>
      <w:r w:rsidRPr="008C0A27">
        <w:rPr>
          <w:szCs w:val="18"/>
        </w:rPr>
        <w:t xml:space="preserve"> </w:t>
      </w:r>
      <w:r>
        <w:rPr>
          <w:szCs w:val="18"/>
        </w:rPr>
        <w:t>f</w:t>
      </w:r>
      <w:r w:rsidRPr="008C0A27">
        <w:rPr>
          <w:szCs w:val="18"/>
        </w:rPr>
        <w:t xml:space="preserve">inal </w:t>
      </w:r>
      <w:r>
        <w:rPr>
          <w:szCs w:val="18"/>
        </w:rPr>
        <w:t>r</w:t>
      </w:r>
      <w:r w:rsidRPr="008C0A27">
        <w:rPr>
          <w:szCs w:val="18"/>
        </w:rPr>
        <w:t>eport</w:t>
      </w:r>
      <w:r w:rsidR="00600E21">
        <w:rPr>
          <w:szCs w:val="18"/>
        </w:rPr>
        <w:t xml:space="preserve"> —</w:t>
      </w:r>
      <w:r w:rsidRPr="008C0A27">
        <w:rPr>
          <w:szCs w:val="18"/>
        </w:rPr>
        <w:t xml:space="preserve"> </w:t>
      </w:r>
      <w:r>
        <w:rPr>
          <w:szCs w:val="18"/>
        </w:rPr>
        <w:t>g</w:t>
      </w:r>
      <w:r w:rsidRPr="008C0A27">
        <w:rPr>
          <w:szCs w:val="18"/>
        </w:rPr>
        <w:t xml:space="preserve">eneral </w:t>
      </w:r>
      <w:r>
        <w:rPr>
          <w:szCs w:val="18"/>
        </w:rPr>
        <w:t>e</w:t>
      </w:r>
      <w:r w:rsidRPr="008C0A27">
        <w:rPr>
          <w:szCs w:val="18"/>
        </w:rPr>
        <w:t>lections 2013</w:t>
      </w:r>
      <w:r>
        <w:rPr>
          <w:szCs w:val="18"/>
        </w:rPr>
        <w:t>”</w:t>
      </w:r>
      <w:r w:rsidRPr="008C0A27">
        <w:rPr>
          <w:szCs w:val="18"/>
        </w:rPr>
        <w:t>.</w:t>
      </w:r>
    </w:p>
  </w:footnote>
  <w:footnote w:id="29">
    <w:p w:rsidR="00E91596" w:rsidRPr="00293F52" w:rsidRDefault="00E91596" w:rsidP="00E623CA">
      <w:pPr>
        <w:pStyle w:val="a9"/>
        <w:rPr>
          <w:szCs w:val="18"/>
        </w:rPr>
      </w:pPr>
      <w:r w:rsidRPr="008C0A27">
        <w:rPr>
          <w:szCs w:val="18"/>
        </w:rPr>
        <w:tab/>
      </w:r>
      <w:r w:rsidRPr="008C0A27">
        <w:rPr>
          <w:rStyle w:val="a3"/>
          <w:szCs w:val="18"/>
        </w:rPr>
        <w:footnoteRef/>
      </w:r>
      <w:r w:rsidRPr="00293F52">
        <w:rPr>
          <w:szCs w:val="18"/>
        </w:rPr>
        <w:tab/>
        <w:t>Ibid.</w:t>
      </w:r>
    </w:p>
  </w:footnote>
  <w:footnote w:id="30">
    <w:p w:rsidR="00E91596" w:rsidRPr="00293F52" w:rsidRDefault="00E91596" w:rsidP="00934E62">
      <w:pPr>
        <w:pStyle w:val="a9"/>
        <w:rPr>
          <w:szCs w:val="18"/>
        </w:rPr>
      </w:pPr>
      <w:r w:rsidRPr="00293F52">
        <w:rPr>
          <w:szCs w:val="18"/>
        </w:rPr>
        <w:tab/>
      </w:r>
      <w:r w:rsidRPr="008C0A27">
        <w:rPr>
          <w:rStyle w:val="a3"/>
          <w:szCs w:val="18"/>
        </w:rPr>
        <w:footnoteRef/>
      </w:r>
      <w:r w:rsidRPr="00293F52">
        <w:rPr>
          <w:szCs w:val="18"/>
        </w:rPr>
        <w:tab/>
        <w:t>Judiciary of Honduras, “</w:t>
      </w:r>
      <w:proofErr w:type="spellStart"/>
      <w:r w:rsidRPr="00293F52">
        <w:rPr>
          <w:szCs w:val="18"/>
        </w:rPr>
        <w:t>Memoria</w:t>
      </w:r>
      <w:proofErr w:type="spellEnd"/>
      <w:r w:rsidRPr="00293F52">
        <w:rPr>
          <w:szCs w:val="18"/>
        </w:rPr>
        <w:t xml:space="preserve"> </w:t>
      </w:r>
      <w:proofErr w:type="spellStart"/>
      <w:r w:rsidRPr="00293F52">
        <w:rPr>
          <w:szCs w:val="18"/>
        </w:rPr>
        <w:t>anual</w:t>
      </w:r>
      <w:proofErr w:type="spellEnd"/>
      <w:r w:rsidRPr="00293F52">
        <w:rPr>
          <w:szCs w:val="18"/>
        </w:rPr>
        <w:t xml:space="preserve"> 2012”</w:t>
      </w:r>
      <w:r>
        <w:rPr>
          <w:szCs w:val="18"/>
        </w:rPr>
        <w:t xml:space="preserve"> </w:t>
      </w:r>
      <w:r w:rsidRPr="0050671F">
        <w:rPr>
          <w:szCs w:val="18"/>
        </w:rPr>
        <w:t>(</w:t>
      </w:r>
      <w:r w:rsidRPr="00293F52">
        <w:rPr>
          <w:color w:val="000000"/>
          <w:lang w:eastAsia="en-GB"/>
        </w:rPr>
        <w:t>www.poderjudicial.gob.hn/transparencia/planeacion/informes/memorias/Documents/Memoria%20PJ%202012.pdf)</w:t>
      </w:r>
      <w:r w:rsidRPr="00293F52">
        <w:rPr>
          <w:szCs w:val="18"/>
        </w:rPr>
        <w:t>.</w:t>
      </w:r>
    </w:p>
  </w:footnote>
  <w:footnote w:id="31">
    <w:p w:rsidR="00E91596" w:rsidRPr="008C0A27" w:rsidRDefault="00E91596" w:rsidP="00383517">
      <w:pPr>
        <w:pStyle w:val="a9"/>
        <w:rPr>
          <w:szCs w:val="18"/>
        </w:rPr>
      </w:pPr>
      <w:r w:rsidRPr="00293F52">
        <w:rPr>
          <w:szCs w:val="18"/>
        </w:rPr>
        <w:tab/>
      </w:r>
      <w:r w:rsidRPr="008C0A27">
        <w:rPr>
          <w:rStyle w:val="a3"/>
          <w:szCs w:val="18"/>
        </w:rPr>
        <w:footnoteRef/>
      </w:r>
      <w:r w:rsidRPr="008C0A27">
        <w:rPr>
          <w:szCs w:val="18"/>
        </w:rPr>
        <w:tab/>
        <w:t xml:space="preserve">Information retrieved from the website of the </w:t>
      </w:r>
      <w:r>
        <w:rPr>
          <w:szCs w:val="18"/>
        </w:rPr>
        <w:t>judicial branch (</w:t>
      </w:r>
      <w:proofErr w:type="spellStart"/>
      <w:r w:rsidRPr="00383517">
        <w:rPr>
          <w:szCs w:val="18"/>
        </w:rPr>
        <w:t>www.poderjudicial.gob.hn</w:t>
      </w:r>
      <w:proofErr w:type="spellEnd"/>
      <w:r w:rsidRPr="00383517">
        <w:rPr>
          <w:szCs w:val="18"/>
        </w:rPr>
        <w:t>/</w:t>
      </w:r>
      <w:r>
        <w:rPr>
          <w:szCs w:val="18"/>
        </w:rPr>
        <w:t>)</w:t>
      </w:r>
      <w:r w:rsidRPr="008C0A27">
        <w:rPr>
          <w:szCs w:val="18"/>
        </w:rPr>
        <w:t>.</w:t>
      </w:r>
    </w:p>
  </w:footnote>
  <w:footnote w:id="32">
    <w:p w:rsidR="00E91596" w:rsidRPr="008C0A27" w:rsidRDefault="00E91596" w:rsidP="00973E03">
      <w:pPr>
        <w:pStyle w:val="a9"/>
        <w:rPr>
          <w:szCs w:val="18"/>
          <w:lang w:val="es-ES"/>
        </w:rPr>
      </w:pPr>
      <w:r w:rsidRPr="00293F52">
        <w:rPr>
          <w:szCs w:val="18"/>
        </w:rPr>
        <w:tab/>
      </w:r>
      <w:r w:rsidRPr="008C0A27">
        <w:rPr>
          <w:rStyle w:val="a3"/>
          <w:szCs w:val="18"/>
        </w:rPr>
        <w:footnoteRef/>
      </w:r>
      <w:r w:rsidRPr="008C0A27">
        <w:rPr>
          <w:szCs w:val="18"/>
          <w:lang w:val="es-ES"/>
        </w:rPr>
        <w:tab/>
      </w:r>
      <w:proofErr w:type="spellStart"/>
      <w:r>
        <w:rPr>
          <w:szCs w:val="18"/>
          <w:lang w:val="es-ES"/>
        </w:rPr>
        <w:t>Ipas</w:t>
      </w:r>
      <w:proofErr w:type="spellEnd"/>
      <w:r>
        <w:rPr>
          <w:szCs w:val="18"/>
          <w:lang w:val="es-ES"/>
        </w:rPr>
        <w:t xml:space="preserve"> and </w:t>
      </w:r>
      <w:proofErr w:type="spellStart"/>
      <w:r>
        <w:rPr>
          <w:szCs w:val="18"/>
          <w:lang w:val="es-ES"/>
        </w:rPr>
        <w:t>UNFPA</w:t>
      </w:r>
      <w:proofErr w:type="spellEnd"/>
      <w:r>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33">
    <w:p w:rsidR="00474E3E" w:rsidRPr="00474E3E" w:rsidRDefault="00EC43C2">
      <w:pPr>
        <w:pStyle w:val="a9"/>
      </w:pPr>
      <w:r w:rsidRPr="00C04185">
        <w:rPr>
          <w:lang w:val="es-ES"/>
        </w:rPr>
        <w:tab/>
      </w:r>
      <w:r w:rsidR="00474E3E" w:rsidRPr="00AD5E10">
        <w:rPr>
          <w:rStyle w:val="a3"/>
        </w:rPr>
        <w:footnoteRef/>
      </w:r>
      <w:r w:rsidRPr="00234367">
        <w:tab/>
      </w:r>
      <w:r w:rsidR="00AD5E10">
        <w:t>In its</w:t>
      </w:r>
      <w:r w:rsidR="00D763B6" w:rsidRPr="00234367">
        <w:t xml:space="preserve"> r</w:t>
      </w:r>
      <w:r w:rsidR="00474E3E" w:rsidRPr="00AD5E10">
        <w:t>esponse</w:t>
      </w:r>
      <w:r w:rsidR="00AD5E10">
        <w:t>,</w:t>
      </w:r>
      <w:r w:rsidR="00474E3E" w:rsidRPr="00AD5E10">
        <w:t xml:space="preserve"> the Government state</w:t>
      </w:r>
      <w:r w:rsidR="00AD5E10">
        <w:t>d</w:t>
      </w:r>
      <w:r w:rsidR="00474E3E" w:rsidRPr="00AD5E10">
        <w:t xml:space="preserve"> that the amendment to </w:t>
      </w:r>
      <w:r w:rsidR="005D5787" w:rsidRPr="00234367">
        <w:t>article </w:t>
      </w:r>
      <w:r w:rsidR="00474E3E" w:rsidRPr="00AD5E10">
        <w:t xml:space="preserve">23 (8) </w:t>
      </w:r>
      <w:r w:rsidR="005B4B64">
        <w:t>had been</w:t>
      </w:r>
      <w:r w:rsidR="00474E3E" w:rsidRPr="00AD5E10">
        <w:t xml:space="preserve"> abolished by Decree 66-2014 as of September 2014</w:t>
      </w:r>
      <w:r w:rsidR="00FC5192" w:rsidRPr="00AD5E10">
        <w:t>.</w:t>
      </w:r>
    </w:p>
  </w:footnote>
  <w:footnote w:id="34">
    <w:p w:rsidR="00474E3E" w:rsidRPr="00234367" w:rsidRDefault="00EC43C2" w:rsidP="00830B10">
      <w:pPr>
        <w:pStyle w:val="a9"/>
        <w:rPr>
          <w:lang w:val="en-GB"/>
        </w:rPr>
      </w:pPr>
      <w:r w:rsidRPr="00234367">
        <w:tab/>
      </w:r>
      <w:r w:rsidR="00474E3E" w:rsidRPr="005B4B64">
        <w:rPr>
          <w:rStyle w:val="a3"/>
        </w:rPr>
        <w:footnoteRef/>
      </w:r>
      <w:r w:rsidRPr="00234367">
        <w:tab/>
      </w:r>
      <w:r w:rsidR="004C2C8F" w:rsidRPr="00234367">
        <w:t>Despite the response from the Government</w:t>
      </w:r>
      <w:r w:rsidR="00D763B6" w:rsidRPr="00234367">
        <w:rPr>
          <w:lang w:val="en-GB"/>
        </w:rPr>
        <w:t xml:space="preserve"> indicating</w:t>
      </w:r>
      <w:r w:rsidR="00474E3E" w:rsidRPr="00234367">
        <w:rPr>
          <w:lang w:val="en-GB"/>
        </w:rPr>
        <w:t xml:space="preserve"> that victims in need of special protection are</w:t>
      </w:r>
      <w:r w:rsidR="00D763B6" w:rsidRPr="00234367">
        <w:rPr>
          <w:lang w:val="en-GB"/>
        </w:rPr>
        <w:t xml:space="preserve"> </w:t>
      </w:r>
      <w:r w:rsidR="00A46661">
        <w:rPr>
          <w:lang w:val="en-GB"/>
        </w:rPr>
        <w:t>provided with</w:t>
      </w:r>
      <w:r w:rsidR="00D763B6" w:rsidRPr="00234367">
        <w:rPr>
          <w:lang w:val="en-GB"/>
        </w:rPr>
        <w:t xml:space="preserve"> special </w:t>
      </w:r>
      <w:r w:rsidR="00474E3E" w:rsidRPr="005B4B64">
        <w:rPr>
          <w:lang w:val="en-GB"/>
        </w:rPr>
        <w:t>accommodation</w:t>
      </w:r>
      <w:r w:rsidR="00D763B6" w:rsidRPr="00234367">
        <w:rPr>
          <w:lang w:val="en-GB"/>
        </w:rPr>
        <w:t xml:space="preserve">, </w:t>
      </w:r>
      <w:r w:rsidR="0044329C" w:rsidRPr="00234367">
        <w:rPr>
          <w:lang w:val="en-GB"/>
        </w:rPr>
        <w:t xml:space="preserve">interlocutors assert that </w:t>
      </w:r>
      <w:r w:rsidR="00D763B6" w:rsidRPr="00234367">
        <w:rPr>
          <w:lang w:val="en-GB"/>
        </w:rPr>
        <w:t>the system is</w:t>
      </w:r>
      <w:r w:rsidR="0044329C" w:rsidRPr="00234367">
        <w:rPr>
          <w:lang w:val="en-GB"/>
        </w:rPr>
        <w:t xml:space="preserve"> not functioning</w:t>
      </w:r>
      <w:r w:rsidR="00D763B6" w:rsidRPr="00234367">
        <w:rPr>
          <w:lang w:val="en-GB"/>
        </w:rPr>
        <w:t xml:space="preserve"> as specified in the protocol</w:t>
      </w:r>
      <w:r w:rsidR="00215CAF" w:rsidRPr="00234367">
        <w:rPr>
          <w:lang w:val="en-GB"/>
        </w:rPr>
        <w:t>s</w:t>
      </w:r>
      <w:r w:rsidR="00D763B6" w:rsidRPr="00234367">
        <w:rPr>
          <w:lang w:val="en-GB"/>
        </w:rPr>
        <w:t>.</w:t>
      </w:r>
      <w:r w:rsidR="00202C3D" w:rsidRPr="00234367">
        <w:rPr>
          <w:lang w:val="en-GB"/>
        </w:rPr>
        <w:t xml:space="preserve"> </w:t>
      </w:r>
    </w:p>
  </w:footnote>
  <w:footnote w:id="35">
    <w:p w:rsidR="00E91596" w:rsidRPr="00293F52" w:rsidRDefault="00E91596" w:rsidP="00622B57">
      <w:pPr>
        <w:pStyle w:val="a9"/>
        <w:rPr>
          <w:szCs w:val="18"/>
        </w:rPr>
      </w:pPr>
      <w:r w:rsidRPr="00234367">
        <w:rPr>
          <w:szCs w:val="18"/>
          <w:lang w:val="en-GB"/>
        </w:rPr>
        <w:tab/>
      </w:r>
      <w:r w:rsidRPr="008C0A27">
        <w:rPr>
          <w:rStyle w:val="a3"/>
          <w:szCs w:val="18"/>
        </w:rPr>
        <w:footnoteRef/>
      </w:r>
      <w:r w:rsidRPr="00293F52">
        <w:rPr>
          <w:szCs w:val="18"/>
        </w:rPr>
        <w:tab/>
      </w:r>
      <w:r>
        <w:rPr>
          <w:szCs w:val="18"/>
        </w:rPr>
        <w:t xml:space="preserve">Inter-American Court of Human Rights, </w:t>
      </w:r>
      <w:proofErr w:type="spellStart"/>
      <w:r w:rsidRPr="00293F52">
        <w:rPr>
          <w:i/>
          <w:iCs/>
          <w:szCs w:val="18"/>
        </w:rPr>
        <w:t>López</w:t>
      </w:r>
      <w:proofErr w:type="spellEnd"/>
      <w:r w:rsidRPr="00293F52">
        <w:rPr>
          <w:i/>
          <w:iCs/>
          <w:szCs w:val="18"/>
        </w:rPr>
        <w:t xml:space="preserve"> </w:t>
      </w:r>
      <w:proofErr w:type="spellStart"/>
      <w:r w:rsidRPr="00293F52">
        <w:rPr>
          <w:i/>
          <w:iCs/>
          <w:szCs w:val="18"/>
        </w:rPr>
        <w:t>Álvarez</w:t>
      </w:r>
      <w:proofErr w:type="spellEnd"/>
      <w:r>
        <w:rPr>
          <w:i/>
          <w:iCs/>
          <w:szCs w:val="18"/>
        </w:rPr>
        <w:t xml:space="preserve"> </w:t>
      </w:r>
      <w:r>
        <w:rPr>
          <w:szCs w:val="18"/>
        </w:rPr>
        <w:t xml:space="preserve">v. </w:t>
      </w:r>
      <w:r w:rsidRPr="00293F52">
        <w:rPr>
          <w:i/>
          <w:iCs/>
          <w:szCs w:val="18"/>
        </w:rPr>
        <w:t>Honduras</w:t>
      </w:r>
      <w:r>
        <w:rPr>
          <w:szCs w:val="18"/>
        </w:rPr>
        <w:t>, order of 13 June 2005</w:t>
      </w:r>
      <w:r w:rsidRPr="00293F52">
        <w:rPr>
          <w:szCs w:val="18"/>
        </w:rPr>
        <w:t>.</w:t>
      </w:r>
    </w:p>
  </w:footnote>
  <w:footnote w:id="36">
    <w:p w:rsidR="00E91596" w:rsidRPr="008C0A27" w:rsidRDefault="00E91596" w:rsidP="00456CC5">
      <w:pPr>
        <w:pStyle w:val="a9"/>
        <w:rPr>
          <w:szCs w:val="18"/>
        </w:rPr>
      </w:pPr>
      <w:r w:rsidRPr="008C0A27">
        <w:rPr>
          <w:szCs w:val="18"/>
        </w:rPr>
        <w:tab/>
      </w:r>
      <w:r w:rsidRPr="008C0A27">
        <w:rPr>
          <w:rStyle w:val="a3"/>
          <w:szCs w:val="18"/>
        </w:rPr>
        <w:footnoteRef/>
      </w:r>
      <w:r w:rsidRPr="008C0A27">
        <w:rPr>
          <w:szCs w:val="18"/>
        </w:rPr>
        <w:tab/>
        <w:t>World Bank</w:t>
      </w:r>
      <w:r>
        <w:rPr>
          <w:szCs w:val="18"/>
        </w:rPr>
        <w:t>,</w:t>
      </w:r>
      <w:r w:rsidRPr="008C0A27">
        <w:rPr>
          <w:szCs w:val="18"/>
        </w:rPr>
        <w:t xml:space="preserve"> data</w:t>
      </w:r>
      <w:r>
        <w:rPr>
          <w:szCs w:val="18"/>
        </w:rPr>
        <w:t xml:space="preserve"> on Honduras</w:t>
      </w:r>
      <w:r w:rsidRPr="008C0A27">
        <w:rPr>
          <w:szCs w:val="18"/>
        </w:rPr>
        <w:t xml:space="preserve"> </w:t>
      </w:r>
      <w:r>
        <w:rPr>
          <w:szCs w:val="18"/>
        </w:rPr>
        <w:t>(</w:t>
      </w:r>
      <w:r w:rsidRPr="008C0A27">
        <w:rPr>
          <w:szCs w:val="18"/>
        </w:rPr>
        <w:t>http://</w:t>
      </w:r>
      <w:proofErr w:type="spellStart"/>
      <w:r w:rsidRPr="008C0A27">
        <w:rPr>
          <w:szCs w:val="18"/>
        </w:rPr>
        <w:t>data.worldbank.org</w:t>
      </w:r>
      <w:proofErr w:type="spellEnd"/>
      <w:r w:rsidRPr="008C0A27">
        <w:rPr>
          <w:szCs w:val="18"/>
        </w:rPr>
        <w:t>/country/</w:t>
      </w:r>
      <w:proofErr w:type="spellStart"/>
      <w:r w:rsidRPr="008C0A27">
        <w:rPr>
          <w:szCs w:val="18"/>
        </w:rPr>
        <w:t>honduras</w:t>
      </w:r>
      <w:proofErr w:type="spellEnd"/>
      <w:r>
        <w:rPr>
          <w:szCs w:val="18"/>
        </w:rPr>
        <w:t>)</w:t>
      </w:r>
      <w:r w:rsidRPr="008C0A27">
        <w:rPr>
          <w:szCs w:val="18"/>
        </w:rPr>
        <w:t>.</w:t>
      </w:r>
    </w:p>
  </w:footnote>
  <w:footnote w:id="37">
    <w:p w:rsidR="00E91596" w:rsidRPr="008C0A27" w:rsidRDefault="00E91596" w:rsidP="00456CC5">
      <w:pPr>
        <w:pStyle w:val="a9"/>
        <w:rPr>
          <w:szCs w:val="18"/>
          <w:lang w:val="es-ES"/>
        </w:rPr>
      </w:pPr>
      <w:r w:rsidRPr="00293F52">
        <w:rPr>
          <w:szCs w:val="18"/>
          <w:lang w:val="en-GB"/>
        </w:rPr>
        <w:tab/>
      </w:r>
      <w:r w:rsidRPr="008C0A27">
        <w:rPr>
          <w:rStyle w:val="a3"/>
          <w:szCs w:val="18"/>
        </w:rPr>
        <w:footnoteRef/>
      </w:r>
      <w:r w:rsidRPr="008C0A27">
        <w:rPr>
          <w:szCs w:val="18"/>
          <w:lang w:val="es-ES"/>
        </w:rPr>
        <w:tab/>
      </w:r>
      <w:r>
        <w:rPr>
          <w:szCs w:val="18"/>
          <w:lang w:val="es-ES"/>
        </w:rPr>
        <w:t>Centro de Estudio de la Mujer, “</w:t>
      </w:r>
      <w:r w:rsidRPr="008C0A27">
        <w:rPr>
          <w:szCs w:val="18"/>
          <w:lang w:val="es-ES"/>
        </w:rPr>
        <w:t xml:space="preserve">Investigación sobre el cumplimento de los </w:t>
      </w:r>
      <w:proofErr w:type="spellStart"/>
      <w:r w:rsidRPr="008C0A27">
        <w:rPr>
          <w:szCs w:val="18"/>
          <w:lang w:val="es-ES"/>
        </w:rPr>
        <w:t>DESC</w:t>
      </w:r>
      <w:proofErr w:type="spellEnd"/>
      <w:r w:rsidRPr="008C0A27">
        <w:rPr>
          <w:szCs w:val="18"/>
          <w:lang w:val="es-ES"/>
        </w:rPr>
        <w:t xml:space="preserve"> de las mujeres en Honduras</w:t>
      </w:r>
      <w:r>
        <w:rPr>
          <w:szCs w:val="18"/>
          <w:lang w:val="es-ES"/>
        </w:rPr>
        <w:t>”</w:t>
      </w:r>
      <w:r w:rsidRPr="008C0A27">
        <w:rPr>
          <w:szCs w:val="18"/>
          <w:lang w:val="es-ES"/>
        </w:rPr>
        <w:t xml:space="preserve"> </w:t>
      </w:r>
      <w:r>
        <w:rPr>
          <w:szCs w:val="18"/>
          <w:lang w:val="es-ES"/>
        </w:rPr>
        <w:t>(</w:t>
      </w:r>
      <w:r w:rsidRPr="008C0A27">
        <w:rPr>
          <w:szCs w:val="18"/>
          <w:lang w:val="es-ES"/>
        </w:rPr>
        <w:t>2010</w:t>
      </w:r>
      <w:r>
        <w:rPr>
          <w:szCs w:val="18"/>
          <w:lang w:val="es-ES"/>
        </w:rPr>
        <w:t>)</w:t>
      </w:r>
      <w:r w:rsidRPr="008C0A27">
        <w:rPr>
          <w:szCs w:val="18"/>
          <w:lang w:val="es-ES"/>
        </w:rPr>
        <w:t>.</w:t>
      </w:r>
    </w:p>
  </w:footnote>
  <w:footnote w:id="38">
    <w:p w:rsidR="00E91596" w:rsidRPr="008C0A27" w:rsidRDefault="00E91596" w:rsidP="00E623CA">
      <w:pPr>
        <w:pStyle w:val="a9"/>
        <w:rPr>
          <w:szCs w:val="18"/>
        </w:rPr>
      </w:pPr>
      <w:r w:rsidRPr="008C0A27">
        <w:rPr>
          <w:szCs w:val="18"/>
          <w:lang w:val="es-ES"/>
        </w:rPr>
        <w:tab/>
      </w:r>
      <w:r w:rsidRPr="008C0A27">
        <w:rPr>
          <w:rStyle w:val="a3"/>
          <w:szCs w:val="18"/>
        </w:rPr>
        <w:footnoteRef/>
      </w:r>
      <w:r w:rsidRPr="008C0A27">
        <w:rPr>
          <w:szCs w:val="18"/>
        </w:rPr>
        <w:tab/>
        <w:t xml:space="preserve">World </w:t>
      </w:r>
      <w:r>
        <w:rPr>
          <w:szCs w:val="18"/>
        </w:rPr>
        <w:t>B</w:t>
      </w:r>
      <w:r w:rsidRPr="008C0A27">
        <w:rPr>
          <w:szCs w:val="18"/>
        </w:rPr>
        <w:t>ank</w:t>
      </w:r>
      <w:r>
        <w:rPr>
          <w:szCs w:val="18"/>
        </w:rPr>
        <w:t>,</w:t>
      </w:r>
      <w:r w:rsidRPr="008C0A27">
        <w:rPr>
          <w:szCs w:val="18"/>
        </w:rPr>
        <w:t xml:space="preserve"> </w:t>
      </w:r>
      <w:r>
        <w:rPr>
          <w:szCs w:val="18"/>
        </w:rPr>
        <w:t>Honduras Overview</w:t>
      </w:r>
      <w:r w:rsidRPr="008C0A27">
        <w:rPr>
          <w:szCs w:val="18"/>
        </w:rPr>
        <w:t xml:space="preserve"> </w:t>
      </w:r>
      <w:r>
        <w:rPr>
          <w:szCs w:val="18"/>
        </w:rPr>
        <w:t>(</w:t>
      </w:r>
      <w:proofErr w:type="spellStart"/>
      <w:r w:rsidRPr="008C0A27">
        <w:rPr>
          <w:szCs w:val="18"/>
        </w:rPr>
        <w:t>www.worldbank.org</w:t>
      </w:r>
      <w:proofErr w:type="spellEnd"/>
      <w:r w:rsidRPr="008C0A27">
        <w:rPr>
          <w:szCs w:val="18"/>
        </w:rPr>
        <w:t>/</w:t>
      </w:r>
      <w:proofErr w:type="spellStart"/>
      <w:r w:rsidRPr="008C0A27">
        <w:rPr>
          <w:szCs w:val="18"/>
        </w:rPr>
        <w:t>en</w:t>
      </w:r>
      <w:proofErr w:type="spellEnd"/>
      <w:r w:rsidRPr="008C0A27">
        <w:rPr>
          <w:szCs w:val="18"/>
        </w:rPr>
        <w:t>/country/</w:t>
      </w:r>
      <w:proofErr w:type="spellStart"/>
      <w:r w:rsidRPr="008C0A27">
        <w:rPr>
          <w:szCs w:val="18"/>
        </w:rPr>
        <w:t>honduras</w:t>
      </w:r>
      <w:proofErr w:type="spellEnd"/>
      <w:r w:rsidRPr="008C0A27">
        <w:rPr>
          <w:szCs w:val="18"/>
        </w:rPr>
        <w:t>/overview</w:t>
      </w:r>
      <w:r>
        <w:rPr>
          <w:szCs w:val="18"/>
        </w:rPr>
        <w:t>)</w:t>
      </w:r>
      <w:r w:rsidRPr="008C0A27">
        <w:rPr>
          <w:szCs w:val="18"/>
        </w:rPr>
        <w:t>.</w:t>
      </w:r>
    </w:p>
  </w:footnote>
  <w:footnote w:id="39">
    <w:p w:rsidR="00E91596" w:rsidRPr="008C0A27" w:rsidRDefault="00E91596" w:rsidP="00E623CA">
      <w:pPr>
        <w:pStyle w:val="a9"/>
        <w:rPr>
          <w:szCs w:val="18"/>
        </w:rPr>
      </w:pPr>
      <w:r w:rsidRPr="008C0A27">
        <w:rPr>
          <w:szCs w:val="18"/>
        </w:rPr>
        <w:tab/>
      </w:r>
      <w:r w:rsidRPr="008C0A27">
        <w:rPr>
          <w:rStyle w:val="a3"/>
          <w:szCs w:val="18"/>
        </w:rPr>
        <w:footnoteRef/>
      </w:r>
      <w:r w:rsidRPr="008C0A27">
        <w:rPr>
          <w:szCs w:val="18"/>
        </w:rPr>
        <w:tab/>
      </w:r>
      <w:r>
        <w:rPr>
          <w:szCs w:val="18"/>
        </w:rPr>
        <w:t>International Trade Union Confederation (</w:t>
      </w:r>
      <w:proofErr w:type="spellStart"/>
      <w:r>
        <w:rPr>
          <w:szCs w:val="18"/>
        </w:rPr>
        <w:t>ITUC</w:t>
      </w:r>
      <w:proofErr w:type="spellEnd"/>
      <w:r>
        <w:rPr>
          <w:szCs w:val="18"/>
        </w:rPr>
        <w:t xml:space="preserve">), “Internationally recognized core </w:t>
      </w:r>
      <w:proofErr w:type="spellStart"/>
      <w:r>
        <w:rPr>
          <w:szCs w:val="18"/>
        </w:rPr>
        <w:t>labour</w:t>
      </w:r>
      <w:proofErr w:type="spellEnd"/>
      <w:r>
        <w:rPr>
          <w:szCs w:val="18"/>
        </w:rPr>
        <w:t xml:space="preserve"> standards in Honduras: r</w:t>
      </w:r>
      <w:r w:rsidRPr="008C0A27">
        <w:rPr>
          <w:szCs w:val="18"/>
        </w:rPr>
        <w:t>eport for the WTO general council review of the trade policies of Honduras</w:t>
      </w:r>
      <w:r>
        <w:rPr>
          <w:szCs w:val="18"/>
        </w:rPr>
        <w:t>”</w:t>
      </w:r>
      <w:r w:rsidRPr="008C0A27">
        <w:rPr>
          <w:szCs w:val="18"/>
        </w:rPr>
        <w:t xml:space="preserve"> </w:t>
      </w:r>
      <w:r>
        <w:rPr>
          <w:szCs w:val="18"/>
        </w:rPr>
        <w:t>(</w:t>
      </w:r>
      <w:r w:rsidRPr="008C0A27">
        <w:rPr>
          <w:szCs w:val="18"/>
        </w:rPr>
        <w:t>2010</w:t>
      </w:r>
      <w:r>
        <w:rPr>
          <w:szCs w:val="18"/>
        </w:rPr>
        <w:t>)</w:t>
      </w:r>
      <w:r w:rsidRPr="008C0A27">
        <w:rPr>
          <w:szCs w:val="18"/>
        </w:rPr>
        <w:t>.</w:t>
      </w:r>
    </w:p>
  </w:footnote>
  <w:footnote w:id="40">
    <w:p w:rsidR="00E91596" w:rsidRPr="008C0A27" w:rsidRDefault="00E91596" w:rsidP="00C37AC4">
      <w:pPr>
        <w:pStyle w:val="a9"/>
        <w:rPr>
          <w:szCs w:val="18"/>
          <w:lang w:val="es-ES"/>
        </w:rPr>
      </w:pPr>
      <w:r w:rsidRPr="008C0A27">
        <w:rPr>
          <w:szCs w:val="18"/>
        </w:rPr>
        <w:tab/>
      </w:r>
      <w:r w:rsidRPr="008C0A27">
        <w:rPr>
          <w:rStyle w:val="a3"/>
          <w:szCs w:val="18"/>
        </w:rPr>
        <w:footnoteRef/>
      </w:r>
      <w:r w:rsidRPr="008C0A27">
        <w:rPr>
          <w:szCs w:val="18"/>
          <w:lang w:val="es-ES"/>
        </w:rPr>
        <w:tab/>
      </w:r>
      <w:proofErr w:type="spellStart"/>
      <w:r w:rsidRPr="008C0A27">
        <w:rPr>
          <w:szCs w:val="18"/>
          <w:lang w:val="es-ES"/>
        </w:rPr>
        <w:t>Ibid</w:t>
      </w:r>
      <w:proofErr w:type="spellEnd"/>
      <w:r w:rsidRPr="008C0A27">
        <w:rPr>
          <w:szCs w:val="18"/>
          <w:lang w:val="es-ES"/>
        </w:rPr>
        <w:t>.</w:t>
      </w:r>
    </w:p>
  </w:footnote>
  <w:footnote w:id="41">
    <w:p w:rsidR="00E91596" w:rsidRPr="008C0A27" w:rsidRDefault="00E91596" w:rsidP="00C37AC4">
      <w:pPr>
        <w:pStyle w:val="a9"/>
        <w:rPr>
          <w:szCs w:val="18"/>
          <w:lang w:val="es-ES"/>
        </w:rPr>
      </w:pPr>
      <w:r w:rsidRPr="008C0A27">
        <w:rPr>
          <w:szCs w:val="18"/>
          <w:lang w:val="es-ES"/>
        </w:rPr>
        <w:tab/>
      </w:r>
      <w:r w:rsidRPr="008C0A27">
        <w:rPr>
          <w:rStyle w:val="a3"/>
          <w:szCs w:val="18"/>
        </w:rPr>
        <w:footnoteRef/>
      </w:r>
      <w:r w:rsidRPr="008C0A27">
        <w:rPr>
          <w:szCs w:val="18"/>
          <w:lang w:val="es-ES"/>
        </w:rPr>
        <w:tab/>
      </w:r>
      <w:proofErr w:type="spellStart"/>
      <w:r>
        <w:rPr>
          <w:szCs w:val="18"/>
          <w:lang w:val="es-ES"/>
        </w:rPr>
        <w:t>Metropolitan</w:t>
      </w:r>
      <w:proofErr w:type="spellEnd"/>
      <w:r>
        <w:rPr>
          <w:szCs w:val="18"/>
          <w:lang w:val="es-ES"/>
        </w:rPr>
        <w:t xml:space="preserve"> </w:t>
      </w:r>
      <w:proofErr w:type="spellStart"/>
      <w:r>
        <w:rPr>
          <w:szCs w:val="18"/>
          <w:lang w:val="es-ES"/>
        </w:rPr>
        <w:t>Autonomous</w:t>
      </w:r>
      <w:proofErr w:type="spellEnd"/>
      <w:r>
        <w:rPr>
          <w:szCs w:val="18"/>
          <w:lang w:val="es-ES"/>
        </w:rPr>
        <w:t xml:space="preserve"> </w:t>
      </w:r>
      <w:proofErr w:type="spellStart"/>
      <w:r>
        <w:rPr>
          <w:szCs w:val="18"/>
          <w:lang w:val="es-ES"/>
        </w:rPr>
        <w:t>University</w:t>
      </w:r>
      <w:proofErr w:type="spellEnd"/>
      <w:r>
        <w:rPr>
          <w:szCs w:val="18"/>
          <w:lang w:val="es-ES"/>
        </w:rPr>
        <w:t xml:space="preserve"> in Xochimilco and </w:t>
      </w:r>
      <w:r w:rsidRPr="008C0A27">
        <w:rPr>
          <w:szCs w:val="18"/>
          <w:lang w:val="es-ES"/>
        </w:rPr>
        <w:t xml:space="preserve">Colectiva de Mujeres Hondureñas, </w:t>
      </w:r>
      <w:r>
        <w:rPr>
          <w:szCs w:val="18"/>
          <w:lang w:val="es-ES"/>
        </w:rPr>
        <w:t>“</w:t>
      </w:r>
      <w:r w:rsidRPr="008C0A27">
        <w:rPr>
          <w:szCs w:val="18"/>
          <w:lang w:val="es-ES"/>
        </w:rPr>
        <w:t xml:space="preserve">Condiciones de trabajo y prevalencia de trastornos </w:t>
      </w:r>
      <w:proofErr w:type="spellStart"/>
      <w:r w:rsidRPr="008C0A27">
        <w:rPr>
          <w:szCs w:val="18"/>
          <w:lang w:val="es-ES"/>
        </w:rPr>
        <w:t>musculoesqueléticos</w:t>
      </w:r>
      <w:proofErr w:type="spellEnd"/>
      <w:r w:rsidRPr="008C0A27">
        <w:rPr>
          <w:szCs w:val="18"/>
          <w:lang w:val="es-ES"/>
        </w:rPr>
        <w:t xml:space="preserve"> y psíquicos en población trabajadora de la maquila de la confección, Departamento de Cortés, Honduras</w:t>
      </w:r>
      <w:r>
        <w:rPr>
          <w:szCs w:val="18"/>
          <w:lang w:val="es-ES"/>
        </w:rPr>
        <w:t>”</w:t>
      </w:r>
      <w:r w:rsidRPr="008C0A27">
        <w:rPr>
          <w:szCs w:val="18"/>
          <w:lang w:val="es-ES"/>
        </w:rPr>
        <w:t xml:space="preserve"> </w:t>
      </w:r>
      <w:r>
        <w:rPr>
          <w:szCs w:val="18"/>
          <w:lang w:val="es-ES"/>
        </w:rPr>
        <w:t>(</w:t>
      </w:r>
      <w:r w:rsidRPr="008C0A27">
        <w:rPr>
          <w:szCs w:val="18"/>
          <w:lang w:val="es-ES"/>
        </w:rPr>
        <w:t>2012</w:t>
      </w:r>
      <w:r>
        <w:rPr>
          <w:szCs w:val="18"/>
          <w:lang w:val="es-ES"/>
        </w:rPr>
        <w:t>)</w:t>
      </w:r>
      <w:r w:rsidRPr="008C0A27">
        <w:rPr>
          <w:szCs w:val="18"/>
          <w:lang w:val="es-ES"/>
        </w:rPr>
        <w:t>.</w:t>
      </w:r>
    </w:p>
  </w:footnote>
  <w:footnote w:id="42">
    <w:p w:rsidR="00E91596" w:rsidRPr="008C0A27" w:rsidRDefault="00E91596" w:rsidP="00C37AC4">
      <w:pPr>
        <w:pStyle w:val="a9"/>
        <w:rPr>
          <w:szCs w:val="18"/>
        </w:rPr>
      </w:pPr>
      <w:r w:rsidRPr="00293F52">
        <w:rPr>
          <w:szCs w:val="18"/>
          <w:lang w:val="es-ES"/>
        </w:rPr>
        <w:tab/>
      </w:r>
      <w:r w:rsidRPr="008C0A27">
        <w:rPr>
          <w:rStyle w:val="a3"/>
          <w:szCs w:val="18"/>
        </w:rPr>
        <w:footnoteRef/>
      </w:r>
      <w:r w:rsidRPr="008C0A27">
        <w:rPr>
          <w:szCs w:val="18"/>
        </w:rPr>
        <w:tab/>
        <w:t xml:space="preserve">Jamie K. McCallum, </w:t>
      </w:r>
      <w:r>
        <w:rPr>
          <w:szCs w:val="18"/>
        </w:rPr>
        <w:t>“</w:t>
      </w:r>
      <w:r w:rsidRPr="008C0A27">
        <w:rPr>
          <w:szCs w:val="18"/>
        </w:rPr>
        <w:t xml:space="preserve">Export processing zones: </w:t>
      </w:r>
      <w:r>
        <w:rPr>
          <w:szCs w:val="18"/>
        </w:rPr>
        <w:t>c</w:t>
      </w:r>
      <w:r w:rsidRPr="008C0A27">
        <w:rPr>
          <w:szCs w:val="18"/>
        </w:rPr>
        <w:t>omparative data from China, Honduras, Nicaragua and South Africa</w:t>
      </w:r>
      <w:r>
        <w:rPr>
          <w:szCs w:val="18"/>
        </w:rPr>
        <w:t>”</w:t>
      </w:r>
      <w:r w:rsidRPr="008C0A27">
        <w:rPr>
          <w:szCs w:val="18"/>
        </w:rPr>
        <w:t xml:space="preserve">, International </w:t>
      </w:r>
      <w:proofErr w:type="spellStart"/>
      <w:r w:rsidRPr="008C0A27">
        <w:rPr>
          <w:szCs w:val="18"/>
        </w:rPr>
        <w:t>Labour</w:t>
      </w:r>
      <w:proofErr w:type="spellEnd"/>
      <w:r w:rsidRPr="008C0A27">
        <w:rPr>
          <w:szCs w:val="18"/>
        </w:rPr>
        <w:t xml:space="preserve"> Office </w:t>
      </w:r>
      <w:r>
        <w:rPr>
          <w:szCs w:val="18"/>
        </w:rPr>
        <w:t>Working Paper</w:t>
      </w:r>
      <w:r w:rsidR="00EC43C2">
        <w:rPr>
          <w:szCs w:val="18"/>
        </w:rPr>
        <w:t xml:space="preserve"> No. </w:t>
      </w:r>
      <w:r>
        <w:rPr>
          <w:szCs w:val="18"/>
        </w:rPr>
        <w:t>21 (</w:t>
      </w:r>
      <w:r w:rsidRPr="008C0A27">
        <w:rPr>
          <w:szCs w:val="18"/>
        </w:rPr>
        <w:t>Geneva, 2011</w:t>
      </w:r>
      <w:r>
        <w:rPr>
          <w:szCs w:val="18"/>
        </w:rPr>
        <w:t>)</w:t>
      </w:r>
      <w:r w:rsidRPr="008C0A27">
        <w:rPr>
          <w:szCs w:val="18"/>
        </w:rPr>
        <w:t>.</w:t>
      </w:r>
    </w:p>
  </w:footnote>
  <w:footnote w:id="43">
    <w:p w:rsidR="00E91596" w:rsidRPr="008C0A27" w:rsidRDefault="00E91596" w:rsidP="00877E87">
      <w:pPr>
        <w:pStyle w:val="a9"/>
        <w:rPr>
          <w:szCs w:val="18"/>
        </w:rPr>
      </w:pPr>
      <w:r w:rsidRPr="008C0A27">
        <w:rPr>
          <w:szCs w:val="18"/>
        </w:rPr>
        <w:tab/>
      </w:r>
      <w:r w:rsidRPr="008C0A27">
        <w:rPr>
          <w:rStyle w:val="a3"/>
          <w:szCs w:val="18"/>
        </w:rPr>
        <w:footnoteRef/>
      </w:r>
      <w:r w:rsidRPr="008C0A27">
        <w:rPr>
          <w:szCs w:val="18"/>
        </w:rPr>
        <w:tab/>
      </w:r>
      <w:proofErr w:type="spellStart"/>
      <w:r>
        <w:rPr>
          <w:szCs w:val="18"/>
          <w:lang w:val="en-GB"/>
        </w:rPr>
        <w:t>ITUC</w:t>
      </w:r>
      <w:proofErr w:type="spellEnd"/>
      <w:r w:rsidRPr="004B7C79">
        <w:rPr>
          <w:szCs w:val="18"/>
          <w:lang w:val="en-GB"/>
        </w:rPr>
        <w:t>, “Internationally recognized core labour standards”</w:t>
      </w:r>
      <w:r w:rsidRPr="008C0A27">
        <w:rPr>
          <w:szCs w:val="18"/>
        </w:rPr>
        <w:t>.</w:t>
      </w:r>
    </w:p>
  </w:footnote>
  <w:footnote w:id="44">
    <w:p w:rsidR="00E91596" w:rsidRPr="008C0A27" w:rsidRDefault="00E91596" w:rsidP="001A054D">
      <w:pPr>
        <w:pStyle w:val="a9"/>
        <w:rPr>
          <w:szCs w:val="18"/>
        </w:rPr>
      </w:pPr>
      <w:r w:rsidRPr="008C0A27">
        <w:rPr>
          <w:szCs w:val="18"/>
        </w:rPr>
        <w:tab/>
      </w:r>
      <w:r w:rsidRPr="008C0A27">
        <w:rPr>
          <w:rStyle w:val="a3"/>
          <w:szCs w:val="18"/>
        </w:rPr>
        <w:footnoteRef/>
      </w:r>
      <w:r w:rsidRPr="008C0A27">
        <w:rPr>
          <w:szCs w:val="18"/>
        </w:rPr>
        <w:tab/>
      </w:r>
      <w:proofErr w:type="spellStart"/>
      <w:r w:rsidRPr="008C0A27">
        <w:rPr>
          <w:szCs w:val="18"/>
        </w:rPr>
        <w:t>FIDH</w:t>
      </w:r>
      <w:proofErr w:type="spellEnd"/>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w:t>
      </w:r>
      <w:r>
        <w:rPr>
          <w:szCs w:val="18"/>
        </w:rPr>
        <w:t>”.</w:t>
      </w:r>
      <w:r w:rsidRPr="008C0A27">
        <w:rPr>
          <w:szCs w:val="18"/>
        </w:rPr>
        <w:t xml:space="preserve"> </w:t>
      </w:r>
    </w:p>
  </w:footnote>
  <w:footnote w:id="45">
    <w:p w:rsidR="00E91596" w:rsidRPr="008C0A27" w:rsidRDefault="00E91596" w:rsidP="00E623CA">
      <w:pPr>
        <w:pStyle w:val="a9"/>
        <w:rPr>
          <w:szCs w:val="18"/>
          <w:lang w:val="es-ES"/>
        </w:rPr>
      </w:pPr>
      <w:r w:rsidRPr="008C0A27">
        <w:rPr>
          <w:szCs w:val="18"/>
        </w:rPr>
        <w:tab/>
      </w:r>
      <w:r w:rsidRPr="008C0A27">
        <w:rPr>
          <w:rStyle w:val="a3"/>
          <w:szCs w:val="18"/>
        </w:rPr>
        <w:footnoteRef/>
      </w:r>
      <w:r w:rsidRPr="008C0A27">
        <w:rPr>
          <w:szCs w:val="18"/>
          <w:lang w:val="es-ES"/>
        </w:rPr>
        <w:tab/>
        <w:t>Centro de Estudios de la Mujer</w:t>
      </w:r>
      <w:r>
        <w:rPr>
          <w:szCs w:val="18"/>
          <w:lang w:val="es-ES"/>
        </w:rPr>
        <w:t>,</w:t>
      </w:r>
      <w:r w:rsidRPr="008C0A27">
        <w:rPr>
          <w:szCs w:val="18"/>
          <w:lang w:val="es-ES"/>
        </w:rPr>
        <w:t xml:space="preserve"> </w:t>
      </w:r>
      <w:r>
        <w:rPr>
          <w:szCs w:val="18"/>
          <w:lang w:val="es-ES"/>
        </w:rPr>
        <w:t>“</w:t>
      </w:r>
      <w:r w:rsidRPr="008C0A27">
        <w:rPr>
          <w:szCs w:val="18"/>
          <w:lang w:val="es-ES"/>
        </w:rPr>
        <w:t>Honduras</w:t>
      </w:r>
      <w:r>
        <w:rPr>
          <w:szCs w:val="18"/>
          <w:lang w:val="es-ES"/>
        </w:rPr>
        <w:t>:</w:t>
      </w:r>
      <w:r w:rsidRPr="008C0A27">
        <w:rPr>
          <w:szCs w:val="18"/>
          <w:lang w:val="es-ES"/>
        </w:rPr>
        <w:t xml:space="preserve"> </w:t>
      </w:r>
      <w:proofErr w:type="spellStart"/>
      <w:r>
        <w:rPr>
          <w:szCs w:val="18"/>
          <w:lang w:val="es-ES"/>
        </w:rPr>
        <w:t>u</w:t>
      </w:r>
      <w:r w:rsidRPr="008C0A27">
        <w:rPr>
          <w:szCs w:val="18"/>
          <w:lang w:val="es-ES"/>
        </w:rPr>
        <w:t>nbearable</w:t>
      </w:r>
      <w:proofErr w:type="spellEnd"/>
      <w:r w:rsidRPr="008C0A27">
        <w:rPr>
          <w:szCs w:val="18"/>
          <w:lang w:val="es-ES"/>
        </w:rPr>
        <w:t xml:space="preserve"> </w:t>
      </w:r>
      <w:proofErr w:type="spellStart"/>
      <w:r w:rsidRPr="008C0A27">
        <w:rPr>
          <w:szCs w:val="18"/>
          <w:lang w:val="es-ES"/>
        </w:rPr>
        <w:t>levels</w:t>
      </w:r>
      <w:proofErr w:type="spellEnd"/>
      <w:r w:rsidRPr="008C0A27">
        <w:rPr>
          <w:szCs w:val="18"/>
          <w:lang w:val="es-ES"/>
        </w:rPr>
        <w:t xml:space="preserve"> of </w:t>
      </w:r>
      <w:proofErr w:type="spellStart"/>
      <w:r w:rsidRPr="008C0A27">
        <w:rPr>
          <w:szCs w:val="18"/>
          <w:lang w:val="es-ES"/>
        </w:rPr>
        <w:t>violence</w:t>
      </w:r>
      <w:proofErr w:type="spellEnd"/>
      <w:r>
        <w:rPr>
          <w:szCs w:val="18"/>
          <w:lang w:val="es-ES"/>
        </w:rPr>
        <w:t xml:space="preserve">”, in Social </w:t>
      </w:r>
      <w:proofErr w:type="spellStart"/>
      <w:r>
        <w:rPr>
          <w:szCs w:val="18"/>
          <w:lang w:val="es-ES"/>
        </w:rPr>
        <w:t>Watch</w:t>
      </w:r>
      <w:proofErr w:type="spellEnd"/>
      <w:r>
        <w:rPr>
          <w:szCs w:val="18"/>
          <w:lang w:val="es-ES"/>
        </w:rPr>
        <w:t xml:space="preserve">, </w:t>
      </w:r>
      <w:proofErr w:type="spellStart"/>
      <w:r w:rsidR="00EC43C2">
        <w:rPr>
          <w:i/>
          <w:iCs/>
          <w:szCs w:val="18"/>
          <w:lang w:val="es-ES"/>
        </w:rPr>
        <w:t>Report</w:t>
      </w:r>
      <w:proofErr w:type="spellEnd"/>
      <w:r w:rsidR="00EC43C2">
        <w:rPr>
          <w:i/>
          <w:iCs/>
          <w:szCs w:val="18"/>
          <w:lang w:val="es-ES"/>
        </w:rPr>
        <w:t> </w:t>
      </w:r>
      <w:r>
        <w:rPr>
          <w:i/>
          <w:iCs/>
          <w:szCs w:val="18"/>
          <w:lang w:val="es-ES"/>
        </w:rPr>
        <w:t>2012</w:t>
      </w:r>
      <w:r w:rsidRPr="008C0A27">
        <w:rPr>
          <w:szCs w:val="18"/>
          <w:lang w:val="es-ES"/>
        </w:rPr>
        <w:t xml:space="preserve">. </w:t>
      </w:r>
    </w:p>
  </w:footnote>
  <w:footnote w:id="46">
    <w:p w:rsidR="00E91596" w:rsidRPr="008C0A27" w:rsidRDefault="00E91596" w:rsidP="00877E87">
      <w:pPr>
        <w:pStyle w:val="a9"/>
        <w:rPr>
          <w:szCs w:val="18"/>
        </w:rPr>
      </w:pPr>
      <w:r w:rsidRPr="008C0A27">
        <w:rPr>
          <w:szCs w:val="18"/>
          <w:lang w:val="es-ES"/>
        </w:rPr>
        <w:tab/>
      </w:r>
      <w:r w:rsidRPr="008C0A27">
        <w:rPr>
          <w:rStyle w:val="a3"/>
          <w:szCs w:val="18"/>
        </w:rPr>
        <w:footnoteRef/>
      </w:r>
      <w:r w:rsidRPr="008C0A27">
        <w:rPr>
          <w:szCs w:val="18"/>
        </w:rPr>
        <w:tab/>
      </w:r>
      <w:proofErr w:type="spellStart"/>
      <w:r>
        <w:rPr>
          <w:szCs w:val="18"/>
        </w:rPr>
        <w:t>ITUC</w:t>
      </w:r>
      <w:proofErr w:type="spellEnd"/>
      <w:r>
        <w:rPr>
          <w:szCs w:val="18"/>
        </w:rPr>
        <w:t xml:space="preserve">, </w:t>
      </w:r>
      <w:r w:rsidRPr="00877E87">
        <w:rPr>
          <w:szCs w:val="18"/>
          <w:lang w:val="en-GB"/>
        </w:rPr>
        <w:t>“Internationally recognized core labour standards”</w:t>
      </w:r>
      <w:r>
        <w:rPr>
          <w:szCs w:val="18"/>
          <w:lang w:val="en-GB"/>
        </w:rPr>
        <w:t>.</w:t>
      </w:r>
    </w:p>
  </w:footnote>
  <w:footnote w:id="47">
    <w:p w:rsidR="00E91596" w:rsidRPr="00293F52" w:rsidRDefault="00E91596" w:rsidP="00E623CA">
      <w:pPr>
        <w:pStyle w:val="a9"/>
        <w:rPr>
          <w:szCs w:val="18"/>
        </w:rPr>
      </w:pPr>
      <w:r w:rsidRPr="008C0A27">
        <w:rPr>
          <w:szCs w:val="18"/>
        </w:rPr>
        <w:tab/>
      </w:r>
      <w:r w:rsidRPr="008C0A27">
        <w:rPr>
          <w:rStyle w:val="a3"/>
          <w:szCs w:val="18"/>
        </w:rPr>
        <w:footnoteRef/>
      </w:r>
      <w:r w:rsidRPr="00293F52">
        <w:rPr>
          <w:szCs w:val="18"/>
        </w:rPr>
        <w:tab/>
        <w:t>See Decree No. 1816 of 2007.</w:t>
      </w:r>
    </w:p>
  </w:footnote>
  <w:footnote w:id="48">
    <w:p w:rsidR="00E91596" w:rsidRPr="00293F52" w:rsidRDefault="00E91596" w:rsidP="003D3CF2">
      <w:pPr>
        <w:pStyle w:val="a9"/>
        <w:rPr>
          <w:szCs w:val="18"/>
        </w:rPr>
      </w:pPr>
      <w:r w:rsidRPr="00293F52">
        <w:rPr>
          <w:szCs w:val="18"/>
        </w:rPr>
        <w:tab/>
      </w:r>
      <w:r w:rsidRPr="008C0A27">
        <w:rPr>
          <w:rStyle w:val="a3"/>
          <w:szCs w:val="18"/>
        </w:rPr>
        <w:footnoteRef/>
      </w:r>
      <w:r w:rsidRPr="00293F52">
        <w:rPr>
          <w:szCs w:val="18"/>
        </w:rPr>
        <w:tab/>
        <w:t xml:space="preserve">National </w:t>
      </w:r>
      <w:proofErr w:type="spellStart"/>
      <w:r w:rsidRPr="00293F52">
        <w:rPr>
          <w:szCs w:val="18"/>
        </w:rPr>
        <w:t>Programme</w:t>
      </w:r>
      <w:proofErr w:type="spellEnd"/>
      <w:r w:rsidRPr="00293F52">
        <w:rPr>
          <w:szCs w:val="18"/>
        </w:rPr>
        <w:t xml:space="preserve"> for Prevention, Rehabilitation and Social Reintegration, “</w:t>
      </w:r>
      <w:proofErr w:type="spellStart"/>
      <w:r w:rsidRPr="00293F52">
        <w:rPr>
          <w:szCs w:val="18"/>
        </w:rPr>
        <w:t>Situación</w:t>
      </w:r>
      <w:proofErr w:type="spellEnd"/>
      <w:r w:rsidRPr="00293F52">
        <w:rPr>
          <w:szCs w:val="18"/>
        </w:rPr>
        <w:t xml:space="preserve"> de </w:t>
      </w:r>
      <w:proofErr w:type="spellStart"/>
      <w:r w:rsidRPr="00293F52">
        <w:rPr>
          <w:szCs w:val="18"/>
        </w:rPr>
        <w:t>maras</w:t>
      </w:r>
      <w:proofErr w:type="spellEnd"/>
      <w:r w:rsidRPr="00293F52">
        <w:rPr>
          <w:szCs w:val="18"/>
        </w:rPr>
        <w:t xml:space="preserve"> y </w:t>
      </w:r>
      <w:proofErr w:type="spellStart"/>
      <w:r w:rsidRPr="00293F52">
        <w:rPr>
          <w:szCs w:val="18"/>
        </w:rPr>
        <w:t>pandillas</w:t>
      </w:r>
      <w:proofErr w:type="spellEnd"/>
      <w:r w:rsidRPr="00293F52">
        <w:rPr>
          <w:szCs w:val="18"/>
        </w:rPr>
        <w:t xml:space="preserve"> </w:t>
      </w:r>
      <w:proofErr w:type="spellStart"/>
      <w:r w:rsidRPr="00293F52">
        <w:rPr>
          <w:szCs w:val="18"/>
        </w:rPr>
        <w:t>en</w:t>
      </w:r>
      <w:proofErr w:type="spellEnd"/>
      <w:r w:rsidRPr="00293F52">
        <w:rPr>
          <w:szCs w:val="18"/>
        </w:rPr>
        <w:t xml:space="preserve"> Honduras”</w:t>
      </w:r>
      <w:r>
        <w:rPr>
          <w:szCs w:val="18"/>
        </w:rPr>
        <w:t xml:space="preserve"> (</w:t>
      </w:r>
      <w:r w:rsidRPr="003D3CF2">
        <w:rPr>
          <w:szCs w:val="18"/>
          <w:lang w:val="en-GB"/>
        </w:rPr>
        <w:t>www.unicef.org/honduras/Informe_situacion_maras_pandillas_honduras.pdf</w:t>
      </w:r>
      <w:r>
        <w:rPr>
          <w:szCs w:val="18"/>
          <w:lang w:val="en-GB"/>
        </w:rPr>
        <w:t>).</w:t>
      </w:r>
    </w:p>
  </w:footnote>
  <w:footnote w:id="49">
    <w:p w:rsidR="00E91596" w:rsidRPr="008C0A27" w:rsidRDefault="00E91596" w:rsidP="00E623CA">
      <w:pPr>
        <w:pStyle w:val="a9"/>
        <w:rPr>
          <w:szCs w:val="18"/>
        </w:rPr>
      </w:pPr>
      <w:r w:rsidRPr="00F63400">
        <w:rPr>
          <w:szCs w:val="18"/>
        </w:rPr>
        <w:tab/>
      </w:r>
      <w:r w:rsidRPr="008C0A27">
        <w:rPr>
          <w:rStyle w:val="a3"/>
          <w:szCs w:val="18"/>
        </w:rPr>
        <w:footnoteRef/>
      </w:r>
      <w:r w:rsidRPr="008C0A27">
        <w:rPr>
          <w:szCs w:val="18"/>
        </w:rPr>
        <w:tab/>
        <w:t>Ibid.</w:t>
      </w:r>
    </w:p>
  </w:footnote>
  <w:footnote w:id="50">
    <w:p w:rsidR="00E91596" w:rsidRPr="001C27EE" w:rsidRDefault="00E91596" w:rsidP="00E623CA">
      <w:pPr>
        <w:pStyle w:val="a9"/>
        <w:rPr>
          <w:szCs w:val="18"/>
        </w:rPr>
      </w:pPr>
      <w:r w:rsidRPr="008C0A27">
        <w:rPr>
          <w:szCs w:val="18"/>
        </w:rPr>
        <w:tab/>
      </w:r>
      <w:r w:rsidRPr="008C0A27">
        <w:rPr>
          <w:rStyle w:val="a3"/>
          <w:szCs w:val="18"/>
        </w:rPr>
        <w:footnoteRef/>
      </w:r>
      <w:r w:rsidRPr="001C27EE">
        <w:rPr>
          <w:szCs w:val="18"/>
        </w:rPr>
        <w:tab/>
        <w:t>See Decree No. 54-2009.</w:t>
      </w:r>
    </w:p>
  </w:footnote>
  <w:footnote w:id="51">
    <w:p w:rsidR="004C2C8F" w:rsidRPr="00234367" w:rsidRDefault="00202C3D" w:rsidP="006C2EF6">
      <w:pPr>
        <w:pStyle w:val="a9"/>
        <w:rPr>
          <w:lang w:val="en-GB"/>
        </w:rPr>
      </w:pPr>
      <w:r w:rsidRPr="00234367">
        <w:tab/>
      </w:r>
      <w:r w:rsidR="004C2C8F" w:rsidRPr="006C2EF6">
        <w:rPr>
          <w:rStyle w:val="a3"/>
        </w:rPr>
        <w:footnoteRef/>
      </w:r>
      <w:r w:rsidRPr="00234367">
        <w:tab/>
      </w:r>
      <w:r w:rsidR="006C2EF6">
        <w:rPr>
          <w:lang w:val="en-GB"/>
        </w:rPr>
        <w:t>In its response, the</w:t>
      </w:r>
      <w:r w:rsidR="004C2C8F" w:rsidRPr="00234367">
        <w:rPr>
          <w:lang w:val="en-GB"/>
        </w:rPr>
        <w:t xml:space="preserve"> Government</w:t>
      </w:r>
      <w:r w:rsidR="00FB3D5F" w:rsidRPr="00234367">
        <w:rPr>
          <w:lang w:val="en-GB"/>
        </w:rPr>
        <w:t xml:space="preserve"> indicate</w:t>
      </w:r>
      <w:r w:rsidR="006C2EF6">
        <w:rPr>
          <w:lang w:val="en-GB"/>
        </w:rPr>
        <w:t>d</w:t>
      </w:r>
      <w:r w:rsidR="00FB3D5F" w:rsidRPr="00234367">
        <w:rPr>
          <w:lang w:val="en-GB"/>
        </w:rPr>
        <w:t xml:space="preserve"> </w:t>
      </w:r>
      <w:r w:rsidR="004C2C8F" w:rsidRPr="00234367">
        <w:rPr>
          <w:lang w:val="en-GB"/>
        </w:rPr>
        <w:t>that reform</w:t>
      </w:r>
      <w:r w:rsidR="00215CAF" w:rsidRPr="00234367">
        <w:rPr>
          <w:lang w:val="en-GB"/>
        </w:rPr>
        <w:t>s</w:t>
      </w:r>
      <w:r w:rsidR="004C2C8F" w:rsidRPr="00234367">
        <w:rPr>
          <w:lang w:val="en-GB"/>
        </w:rPr>
        <w:t xml:space="preserve"> </w:t>
      </w:r>
      <w:r w:rsidR="008C2D51" w:rsidRPr="00234367">
        <w:rPr>
          <w:lang w:val="en-GB"/>
        </w:rPr>
        <w:t>to</w:t>
      </w:r>
      <w:r w:rsidR="004C2C8F" w:rsidRPr="00234367">
        <w:rPr>
          <w:lang w:val="en-GB"/>
        </w:rPr>
        <w:t xml:space="preserve"> the Domes</w:t>
      </w:r>
      <w:r w:rsidR="00215CAF" w:rsidRPr="00234367">
        <w:rPr>
          <w:lang w:val="en-GB"/>
        </w:rPr>
        <w:t xml:space="preserve">tic </w:t>
      </w:r>
      <w:r w:rsidR="006C2EF6">
        <w:rPr>
          <w:lang w:val="en-GB"/>
        </w:rPr>
        <w:t>V</w:t>
      </w:r>
      <w:r w:rsidR="00215CAF" w:rsidRPr="00234367">
        <w:rPr>
          <w:lang w:val="en-GB"/>
        </w:rPr>
        <w:t>iolence Act were under</w:t>
      </w:r>
      <w:r w:rsidR="006C2EF6">
        <w:rPr>
          <w:lang w:val="en-GB"/>
        </w:rPr>
        <w:t xml:space="preserve"> </w:t>
      </w:r>
      <w:r w:rsidR="00215CAF" w:rsidRPr="00234367">
        <w:rPr>
          <w:lang w:val="en-GB"/>
        </w:rPr>
        <w:t>way. T</w:t>
      </w:r>
      <w:r w:rsidR="004C2C8F" w:rsidRPr="00234367">
        <w:rPr>
          <w:lang w:val="en-GB"/>
        </w:rPr>
        <w:t>h</w:t>
      </w:r>
      <w:r w:rsidR="00215CAF" w:rsidRPr="00234367">
        <w:rPr>
          <w:lang w:val="en-GB"/>
        </w:rPr>
        <w:t xml:space="preserve">ere </w:t>
      </w:r>
      <w:r w:rsidR="004C2C8F" w:rsidRPr="00234367">
        <w:rPr>
          <w:lang w:val="en-GB"/>
        </w:rPr>
        <w:t>are conflicting views about</w:t>
      </w:r>
      <w:r w:rsidR="008C2D51" w:rsidRPr="00234367">
        <w:rPr>
          <w:lang w:val="en-GB"/>
        </w:rPr>
        <w:t xml:space="preserve"> the</w:t>
      </w:r>
      <w:r w:rsidR="004C2C8F" w:rsidRPr="00234367">
        <w:rPr>
          <w:lang w:val="en-GB"/>
        </w:rPr>
        <w:t xml:space="preserve"> i</w:t>
      </w:r>
      <w:r w:rsidR="00FC5192" w:rsidRPr="00234367">
        <w:rPr>
          <w:lang w:val="en-GB"/>
        </w:rPr>
        <w:t>ntegrati</w:t>
      </w:r>
      <w:r w:rsidR="008C2D51" w:rsidRPr="00234367">
        <w:rPr>
          <w:lang w:val="en-GB"/>
        </w:rPr>
        <w:t>on of</w:t>
      </w:r>
      <w:r w:rsidR="00FC5192" w:rsidRPr="00234367">
        <w:rPr>
          <w:lang w:val="en-GB"/>
        </w:rPr>
        <w:t xml:space="preserve"> criminal provisions</w:t>
      </w:r>
      <w:r w:rsidR="004C2C8F" w:rsidRPr="00234367">
        <w:rPr>
          <w:lang w:val="en-GB"/>
        </w:rPr>
        <w:t xml:space="preserve"> within the Act. </w:t>
      </w:r>
    </w:p>
  </w:footnote>
  <w:footnote w:id="52">
    <w:p w:rsidR="00E91596" w:rsidRPr="00234367" w:rsidRDefault="00E91596" w:rsidP="006C2EF6">
      <w:pPr>
        <w:pStyle w:val="a9"/>
        <w:ind w:left="0" w:firstLine="0"/>
        <w:rPr>
          <w:szCs w:val="18"/>
          <w:lang w:val="es-ES"/>
        </w:rPr>
      </w:pPr>
      <w:r w:rsidRPr="00300C90">
        <w:rPr>
          <w:szCs w:val="18"/>
        </w:rPr>
        <w:tab/>
      </w:r>
      <w:r w:rsidRPr="008C0A27">
        <w:rPr>
          <w:rStyle w:val="a3"/>
          <w:szCs w:val="18"/>
        </w:rPr>
        <w:footnoteRef/>
      </w:r>
      <w:r w:rsidRPr="00234367">
        <w:rPr>
          <w:szCs w:val="18"/>
          <w:lang w:val="es-ES"/>
        </w:rPr>
        <w:tab/>
      </w:r>
      <w:proofErr w:type="spellStart"/>
      <w:r w:rsidR="006C2EF6" w:rsidRPr="00C04185">
        <w:rPr>
          <w:szCs w:val="18"/>
          <w:lang w:val="es-ES"/>
        </w:rPr>
        <w:t>See</w:t>
      </w:r>
      <w:proofErr w:type="spellEnd"/>
      <w:r w:rsidR="006C2EF6" w:rsidRPr="00C04185">
        <w:rPr>
          <w:szCs w:val="18"/>
          <w:lang w:val="es-ES"/>
        </w:rPr>
        <w:t xml:space="preserve"> </w:t>
      </w:r>
      <w:proofErr w:type="spellStart"/>
      <w:r w:rsidR="006C2EF6" w:rsidRPr="00C04185">
        <w:rPr>
          <w:szCs w:val="18"/>
          <w:lang w:val="es-ES"/>
        </w:rPr>
        <w:t>Decree</w:t>
      </w:r>
      <w:proofErr w:type="spellEnd"/>
      <w:r w:rsidR="006C2EF6" w:rsidRPr="00C04185">
        <w:rPr>
          <w:szCs w:val="18"/>
          <w:lang w:val="es-ES"/>
        </w:rPr>
        <w:t xml:space="preserve"> No. 54-2009</w:t>
      </w:r>
      <w:r w:rsidRPr="00234367">
        <w:rPr>
          <w:szCs w:val="18"/>
          <w:lang w:val="es-ES"/>
        </w:rPr>
        <w:t>.</w:t>
      </w:r>
    </w:p>
  </w:footnote>
  <w:footnote w:id="53">
    <w:p w:rsidR="00E91596" w:rsidRPr="008C0A27" w:rsidRDefault="00E91596" w:rsidP="00674CCC">
      <w:pPr>
        <w:pStyle w:val="a9"/>
        <w:rPr>
          <w:szCs w:val="18"/>
          <w:lang w:val="es-ES"/>
        </w:rPr>
      </w:pPr>
      <w:r w:rsidRPr="00234367">
        <w:rPr>
          <w:szCs w:val="18"/>
          <w:lang w:val="es-ES"/>
        </w:rPr>
        <w:tab/>
      </w:r>
      <w:r w:rsidRPr="008C0A27">
        <w:rPr>
          <w:rStyle w:val="a3"/>
          <w:szCs w:val="18"/>
        </w:rPr>
        <w:footnoteRef/>
      </w:r>
      <w:r w:rsidRPr="008C0A27">
        <w:rPr>
          <w:szCs w:val="18"/>
          <w:lang w:val="es-ES"/>
        </w:rPr>
        <w:tab/>
      </w:r>
      <w:proofErr w:type="spellStart"/>
      <w:r w:rsidRPr="00674CCC">
        <w:rPr>
          <w:szCs w:val="18"/>
          <w:lang w:val="es-ES"/>
        </w:rPr>
        <w:t>Ipas</w:t>
      </w:r>
      <w:proofErr w:type="spellEnd"/>
      <w:r w:rsidRPr="00674CCC">
        <w:rPr>
          <w:szCs w:val="18"/>
          <w:lang w:val="es-ES"/>
        </w:rPr>
        <w:t xml:space="preserve"> and </w:t>
      </w:r>
      <w:proofErr w:type="spellStart"/>
      <w:r w:rsidRPr="00674CCC">
        <w:rPr>
          <w:szCs w:val="18"/>
          <w:lang w:val="es-ES"/>
        </w:rPr>
        <w:t>UNFP</w:t>
      </w:r>
      <w:r>
        <w:rPr>
          <w:szCs w:val="18"/>
          <w:lang w:val="es-ES"/>
        </w:rPr>
        <w:t>A</w:t>
      </w:r>
      <w:proofErr w:type="spellEnd"/>
      <w:r w:rsidRPr="00674CCC">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54">
    <w:p w:rsidR="00E91596" w:rsidRPr="008C0A27" w:rsidRDefault="00E91596" w:rsidP="00E623CA">
      <w:pPr>
        <w:pStyle w:val="a9"/>
        <w:rPr>
          <w:szCs w:val="18"/>
        </w:rPr>
      </w:pPr>
      <w:r w:rsidRPr="008C0A27">
        <w:rPr>
          <w:szCs w:val="18"/>
          <w:lang w:val="es-ES"/>
        </w:rPr>
        <w:tab/>
      </w:r>
      <w:r w:rsidRPr="008C0A27">
        <w:rPr>
          <w:rStyle w:val="a3"/>
          <w:szCs w:val="18"/>
        </w:rPr>
        <w:footnoteRef/>
      </w:r>
      <w:r w:rsidRPr="008C0A27">
        <w:rPr>
          <w:szCs w:val="18"/>
        </w:rPr>
        <w:tab/>
        <w:t>Ibid.</w:t>
      </w:r>
    </w:p>
  </w:footnote>
  <w:footnote w:id="55">
    <w:p w:rsidR="00E91596" w:rsidRPr="008C0A27" w:rsidRDefault="00E91596" w:rsidP="006A2648">
      <w:pPr>
        <w:pStyle w:val="a9"/>
        <w:rPr>
          <w:szCs w:val="18"/>
        </w:rPr>
      </w:pPr>
      <w:r w:rsidRPr="008C0A27">
        <w:rPr>
          <w:szCs w:val="18"/>
        </w:rPr>
        <w:tab/>
      </w:r>
      <w:r w:rsidRPr="008C0A27">
        <w:rPr>
          <w:rStyle w:val="a3"/>
          <w:szCs w:val="18"/>
        </w:rPr>
        <w:footnoteRef/>
      </w:r>
      <w:r w:rsidRPr="008C0A27">
        <w:rPr>
          <w:szCs w:val="18"/>
        </w:rPr>
        <w:tab/>
        <w:t>Central America Women’s Network</w:t>
      </w:r>
      <w:r>
        <w:rPr>
          <w:szCs w:val="18"/>
        </w:rPr>
        <w:t>,</w:t>
      </w:r>
      <w:r w:rsidRPr="008C0A27">
        <w:rPr>
          <w:szCs w:val="18"/>
        </w:rPr>
        <w:t xml:space="preserve"> </w:t>
      </w:r>
      <w:r>
        <w:rPr>
          <w:szCs w:val="18"/>
        </w:rPr>
        <w:t>“</w:t>
      </w:r>
      <w:r w:rsidRPr="008C0A27">
        <w:rPr>
          <w:szCs w:val="18"/>
        </w:rPr>
        <w:t xml:space="preserve">The </w:t>
      </w:r>
      <w:r>
        <w:rPr>
          <w:szCs w:val="18"/>
        </w:rPr>
        <w:t>r</w:t>
      </w:r>
      <w:r w:rsidRPr="008C0A27">
        <w:rPr>
          <w:szCs w:val="18"/>
        </w:rPr>
        <w:t xml:space="preserve">esponse of </w:t>
      </w:r>
      <w:r>
        <w:rPr>
          <w:szCs w:val="18"/>
        </w:rPr>
        <w:t>i</w:t>
      </w:r>
      <w:r w:rsidRPr="008C0A27">
        <w:rPr>
          <w:szCs w:val="18"/>
        </w:rPr>
        <w:t xml:space="preserve">nternational </w:t>
      </w:r>
      <w:r>
        <w:rPr>
          <w:szCs w:val="18"/>
        </w:rPr>
        <w:t>a</w:t>
      </w:r>
      <w:r w:rsidRPr="008C0A27">
        <w:rPr>
          <w:szCs w:val="18"/>
        </w:rPr>
        <w:t xml:space="preserve">id </w:t>
      </w:r>
      <w:r>
        <w:rPr>
          <w:szCs w:val="18"/>
        </w:rPr>
        <w:t>a</w:t>
      </w:r>
      <w:r w:rsidRPr="008C0A27">
        <w:rPr>
          <w:szCs w:val="18"/>
        </w:rPr>
        <w:t xml:space="preserve">gencies to </w:t>
      </w:r>
      <w:r>
        <w:rPr>
          <w:szCs w:val="18"/>
        </w:rPr>
        <w:t>v</w:t>
      </w:r>
      <w:r w:rsidRPr="008C0A27">
        <w:rPr>
          <w:szCs w:val="18"/>
        </w:rPr>
        <w:t xml:space="preserve">iolence </w:t>
      </w:r>
      <w:r>
        <w:rPr>
          <w:szCs w:val="18"/>
        </w:rPr>
        <w:t>a</w:t>
      </w:r>
      <w:r w:rsidRPr="008C0A27">
        <w:rPr>
          <w:szCs w:val="18"/>
        </w:rPr>
        <w:t xml:space="preserve">gainst </w:t>
      </w:r>
      <w:r>
        <w:rPr>
          <w:szCs w:val="18"/>
        </w:rPr>
        <w:t>w</w:t>
      </w:r>
      <w:r w:rsidRPr="008C0A27">
        <w:rPr>
          <w:szCs w:val="18"/>
        </w:rPr>
        <w:t>omen in Central America</w:t>
      </w:r>
      <w:r>
        <w:rPr>
          <w:szCs w:val="18"/>
        </w:rPr>
        <w:t>:</w:t>
      </w:r>
      <w:r w:rsidRPr="008C0A27">
        <w:rPr>
          <w:szCs w:val="18"/>
        </w:rPr>
        <w:t xml:space="preserve"> </w:t>
      </w:r>
      <w:r>
        <w:rPr>
          <w:szCs w:val="18"/>
        </w:rPr>
        <w:t>t</w:t>
      </w:r>
      <w:r w:rsidRPr="008C0A27">
        <w:rPr>
          <w:szCs w:val="18"/>
        </w:rPr>
        <w:t xml:space="preserve">he </w:t>
      </w:r>
      <w:r>
        <w:rPr>
          <w:szCs w:val="18"/>
        </w:rPr>
        <w:t>c</w:t>
      </w:r>
      <w:r w:rsidRPr="008C0A27">
        <w:rPr>
          <w:szCs w:val="18"/>
        </w:rPr>
        <w:t>ase of Honduras</w:t>
      </w:r>
      <w:r>
        <w:rPr>
          <w:szCs w:val="18"/>
        </w:rPr>
        <w:t>”</w:t>
      </w:r>
      <w:r w:rsidRPr="008C0A27">
        <w:rPr>
          <w:szCs w:val="18"/>
        </w:rPr>
        <w:t xml:space="preserve"> </w:t>
      </w:r>
      <w:r>
        <w:rPr>
          <w:szCs w:val="18"/>
        </w:rPr>
        <w:t>(</w:t>
      </w:r>
      <w:r w:rsidRPr="008C0A27">
        <w:rPr>
          <w:szCs w:val="18"/>
        </w:rPr>
        <w:t>2008</w:t>
      </w:r>
      <w:r>
        <w:rPr>
          <w:szCs w:val="18"/>
        </w:rPr>
        <w:t>)</w:t>
      </w:r>
      <w:r w:rsidRPr="008C0A27">
        <w:rPr>
          <w:szCs w:val="18"/>
        </w:rPr>
        <w:t>.</w:t>
      </w:r>
    </w:p>
  </w:footnote>
  <w:footnote w:id="56">
    <w:p w:rsidR="00E91596" w:rsidRPr="008C0A27" w:rsidRDefault="00E91596" w:rsidP="00E623CA">
      <w:pPr>
        <w:pStyle w:val="a9"/>
        <w:rPr>
          <w:szCs w:val="18"/>
        </w:rPr>
      </w:pPr>
      <w:r w:rsidRPr="008C0A27">
        <w:rPr>
          <w:szCs w:val="18"/>
        </w:rPr>
        <w:tab/>
      </w:r>
      <w:r w:rsidRPr="008C0A27">
        <w:rPr>
          <w:rStyle w:val="a3"/>
          <w:szCs w:val="18"/>
        </w:rPr>
        <w:footnoteRef/>
      </w:r>
      <w:r w:rsidRPr="008C0A27">
        <w:rPr>
          <w:szCs w:val="18"/>
        </w:rPr>
        <w:tab/>
        <w:t>Ibid.</w:t>
      </w:r>
    </w:p>
  </w:footnote>
  <w:footnote w:id="57">
    <w:p w:rsidR="00E91596" w:rsidRPr="008C0A27" w:rsidRDefault="00E91596" w:rsidP="00E623CA">
      <w:pPr>
        <w:pStyle w:val="a9"/>
        <w:rPr>
          <w:szCs w:val="18"/>
        </w:rPr>
      </w:pPr>
      <w:r w:rsidRPr="008C0A27">
        <w:rPr>
          <w:szCs w:val="18"/>
        </w:rPr>
        <w:tab/>
      </w:r>
      <w:r w:rsidRPr="008C0A27">
        <w:rPr>
          <w:rStyle w:val="a3"/>
          <w:szCs w:val="18"/>
        </w:rPr>
        <w:footnoteRef/>
      </w:r>
      <w:r w:rsidRPr="008C0A27">
        <w:rPr>
          <w:szCs w:val="18"/>
        </w:rPr>
        <w:tab/>
      </w:r>
      <w:r>
        <w:rPr>
          <w:szCs w:val="18"/>
        </w:rPr>
        <w:t>Doctors Without Borders, “</w:t>
      </w:r>
      <w:r w:rsidRPr="008C0A27">
        <w:rPr>
          <w:szCs w:val="18"/>
        </w:rPr>
        <w:t xml:space="preserve">Honduras: </w:t>
      </w:r>
      <w:proofErr w:type="spellStart"/>
      <w:r w:rsidRPr="008C0A27">
        <w:rPr>
          <w:szCs w:val="18"/>
        </w:rPr>
        <w:t>MSF</w:t>
      </w:r>
      <w:proofErr w:type="spellEnd"/>
      <w:r w:rsidRPr="008C0A27">
        <w:rPr>
          <w:szCs w:val="18"/>
        </w:rPr>
        <w:t xml:space="preserve"> makes care for rape survivors a priority</w:t>
      </w:r>
      <w:r>
        <w:rPr>
          <w:szCs w:val="18"/>
        </w:rPr>
        <w:t>”</w:t>
      </w:r>
      <w:r w:rsidRPr="008C0A27">
        <w:rPr>
          <w:szCs w:val="18"/>
        </w:rPr>
        <w:t xml:space="preserve"> </w:t>
      </w:r>
      <w:hyperlink r:id="rId1" w:history="1">
        <w:r w:rsidRPr="0062122F">
          <w:rPr>
            <w:rStyle w:val="a7"/>
            <w:szCs w:val="18"/>
          </w:rPr>
          <w:t>(www.msf.org.uk/article/honduras-msf-makes-care-</w:t>
        </w:r>
      </w:hyperlink>
      <w:r w:rsidRPr="008C0A27">
        <w:rPr>
          <w:szCs w:val="18"/>
        </w:rPr>
        <w:t>rape-survivors-priority</w:t>
      </w:r>
      <w:r>
        <w:rPr>
          <w:szCs w:val="18"/>
        </w:rPr>
        <w:t>)</w:t>
      </w:r>
      <w:r w:rsidRPr="008C0A27">
        <w:rPr>
          <w:szCs w:val="18"/>
        </w:rPr>
        <w:t>.</w:t>
      </w:r>
    </w:p>
  </w:footnote>
  <w:footnote w:id="58">
    <w:p w:rsidR="00E91596" w:rsidRPr="008C0A27" w:rsidRDefault="00E91596" w:rsidP="000A5242">
      <w:pPr>
        <w:pStyle w:val="a9"/>
        <w:rPr>
          <w:szCs w:val="18"/>
          <w:lang w:val="es-ES"/>
        </w:rPr>
      </w:pPr>
      <w:r w:rsidRPr="008C0A27">
        <w:rPr>
          <w:szCs w:val="18"/>
        </w:rPr>
        <w:tab/>
      </w:r>
      <w:r w:rsidRPr="008C0A27">
        <w:rPr>
          <w:rStyle w:val="a3"/>
          <w:szCs w:val="18"/>
        </w:rPr>
        <w:footnoteRef/>
      </w:r>
      <w:r w:rsidRPr="008C0A27">
        <w:rPr>
          <w:szCs w:val="18"/>
          <w:lang w:val="es-ES"/>
        </w:rPr>
        <w:tab/>
      </w:r>
      <w:proofErr w:type="spellStart"/>
      <w:r w:rsidRPr="000A5242">
        <w:rPr>
          <w:szCs w:val="18"/>
          <w:lang w:val="es-ES"/>
        </w:rPr>
        <w:t>Ipas</w:t>
      </w:r>
      <w:proofErr w:type="spellEnd"/>
      <w:r w:rsidRPr="000A5242">
        <w:rPr>
          <w:szCs w:val="18"/>
          <w:lang w:val="es-ES"/>
        </w:rPr>
        <w:t xml:space="preserve"> and </w:t>
      </w:r>
      <w:proofErr w:type="spellStart"/>
      <w:r w:rsidRPr="000A5242">
        <w:rPr>
          <w:szCs w:val="18"/>
          <w:lang w:val="es-ES"/>
        </w:rPr>
        <w:t>UNFP</w:t>
      </w:r>
      <w:r>
        <w:rPr>
          <w:szCs w:val="18"/>
          <w:lang w:val="es-ES"/>
        </w:rPr>
        <w:t>A</w:t>
      </w:r>
      <w:proofErr w:type="spellEnd"/>
      <w:r>
        <w:rPr>
          <w:szCs w:val="18"/>
          <w:lang w:val="es-ES"/>
        </w:rPr>
        <w:t>, “</w:t>
      </w:r>
      <w:r w:rsidRPr="008C0A27">
        <w:rPr>
          <w:szCs w:val="18"/>
          <w:lang w:val="es-ES"/>
        </w:rPr>
        <w:t>Estudio sobre la situación</w:t>
      </w:r>
      <w:r>
        <w:rPr>
          <w:szCs w:val="18"/>
          <w:lang w:val="es-ES"/>
        </w:rPr>
        <w:t>”</w:t>
      </w:r>
      <w:r w:rsidRPr="008C0A27">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pPr>
      <w:pStyle w:val="a5"/>
    </w:pPr>
    <w:r>
      <w:t>A/</w:t>
    </w:r>
    <w:proofErr w:type="spellStart"/>
    <w:r>
      <w:t>HRC</w:t>
    </w:r>
    <w:proofErr w:type="spellEnd"/>
    <w:r>
      <w:t>/29/27/</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rsidP="00830B10">
    <w:pPr>
      <w:pStyle w:val="a5"/>
      <w:jc w:val="right"/>
    </w:pPr>
    <w:r>
      <w:t>A/</w:t>
    </w:r>
    <w:proofErr w:type="spellStart"/>
    <w:r>
      <w:t>HRC</w:t>
    </w:r>
    <w:proofErr w:type="spellEnd"/>
    <w:r>
      <w:t>/29/27/</w:t>
    </w:r>
    <w:proofErr w:type="spellStart"/>
    <w:r>
      <w:t>Add.1</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Default="00E91596" w:rsidP="002C17C8">
    <w:pPr>
      <w:pStyle w:val="a5"/>
      <w:tabs>
        <w:tab w:val="left" w:pos="894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E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F0720"/>
    <w:multiLevelType w:val="hybridMultilevel"/>
    <w:tmpl w:val="3B5A5A40"/>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02593FFE"/>
    <w:multiLevelType w:val="hybridMultilevel"/>
    <w:tmpl w:val="39C21D3E"/>
    <w:lvl w:ilvl="0" w:tplc="F0F0BE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BF2190"/>
    <w:multiLevelType w:val="hybridMultilevel"/>
    <w:tmpl w:val="0FE4EDF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0E9344ED"/>
    <w:multiLevelType w:val="hybridMultilevel"/>
    <w:tmpl w:val="D2F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B418E"/>
    <w:multiLevelType w:val="hybridMultilevel"/>
    <w:tmpl w:val="CBD8A1E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22AD05D1"/>
    <w:multiLevelType w:val="hybridMultilevel"/>
    <w:tmpl w:val="A24EFC52"/>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nsid w:val="252709F7"/>
    <w:multiLevelType w:val="hybridMultilevel"/>
    <w:tmpl w:val="41EA194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nsid w:val="25F55062"/>
    <w:multiLevelType w:val="hybridMultilevel"/>
    <w:tmpl w:val="AF9A50E6"/>
    <w:lvl w:ilvl="0" w:tplc="94AC16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nsid w:val="266F2149"/>
    <w:multiLevelType w:val="hybridMultilevel"/>
    <w:tmpl w:val="559EE554"/>
    <w:lvl w:ilvl="0" w:tplc="9C107BC8">
      <w:start w:val="1"/>
      <w:numFmt w:val="lowerLetter"/>
      <w:lvlText w:val="(%1)"/>
      <w:lvlJc w:val="left"/>
      <w:pPr>
        <w:ind w:left="2062"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29BB24A7"/>
    <w:multiLevelType w:val="hybridMultilevel"/>
    <w:tmpl w:val="65E2137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2A570E4D"/>
    <w:multiLevelType w:val="hybridMultilevel"/>
    <w:tmpl w:val="6256F49A"/>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2B6C7E2C"/>
    <w:multiLevelType w:val="hybridMultilevel"/>
    <w:tmpl w:val="4F12E8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FBD1A35"/>
    <w:multiLevelType w:val="hybridMultilevel"/>
    <w:tmpl w:val="98A46426"/>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00137"/>
    <w:multiLevelType w:val="hybridMultilevel"/>
    <w:tmpl w:val="AF1EB4B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nsid w:val="3ACF4EB2"/>
    <w:multiLevelType w:val="hybridMultilevel"/>
    <w:tmpl w:val="3F2CCC0E"/>
    <w:lvl w:ilvl="0" w:tplc="7674B4EC">
      <w:start w:val="1"/>
      <w:numFmt w:val="bullet"/>
      <w:lvlText w:val="•"/>
      <w:lvlJc w:val="left"/>
      <w:pPr>
        <w:tabs>
          <w:tab w:val="num" w:pos="2268"/>
        </w:tabs>
        <w:ind w:left="2268" w:hanging="170"/>
      </w:pPr>
      <w:rPr>
        <w:rFonts w:ascii="Times New Roman" w:hAnsi="Times New Roman" w:cs="Times New Roman" w:hint="default"/>
      </w:rPr>
    </w:lvl>
    <w:lvl w:ilvl="1" w:tplc="6C1251B8" w:tentative="1">
      <w:start w:val="1"/>
      <w:numFmt w:val="bullet"/>
      <w:lvlText w:val="o"/>
      <w:lvlJc w:val="left"/>
      <w:pPr>
        <w:tabs>
          <w:tab w:val="num" w:pos="3708"/>
        </w:tabs>
        <w:ind w:left="3708" w:hanging="360"/>
      </w:pPr>
      <w:rPr>
        <w:rFonts w:ascii="Courier New" w:hAnsi="Courier New" w:hint="default"/>
      </w:rPr>
    </w:lvl>
    <w:lvl w:ilvl="2" w:tplc="8B84B25C" w:tentative="1">
      <w:start w:val="1"/>
      <w:numFmt w:val="bullet"/>
      <w:lvlText w:val=""/>
      <w:lvlJc w:val="left"/>
      <w:pPr>
        <w:tabs>
          <w:tab w:val="num" w:pos="4428"/>
        </w:tabs>
        <w:ind w:left="4428" w:hanging="360"/>
      </w:pPr>
      <w:rPr>
        <w:rFonts w:ascii="Wingdings" w:hAnsi="Wingdings" w:hint="default"/>
      </w:rPr>
    </w:lvl>
    <w:lvl w:ilvl="3" w:tplc="0680D05E" w:tentative="1">
      <w:start w:val="1"/>
      <w:numFmt w:val="bullet"/>
      <w:lvlText w:val=""/>
      <w:lvlJc w:val="left"/>
      <w:pPr>
        <w:tabs>
          <w:tab w:val="num" w:pos="5148"/>
        </w:tabs>
        <w:ind w:left="5148" w:hanging="360"/>
      </w:pPr>
      <w:rPr>
        <w:rFonts w:ascii="Symbol" w:hAnsi="Symbol" w:hint="default"/>
      </w:rPr>
    </w:lvl>
    <w:lvl w:ilvl="4" w:tplc="517A257A" w:tentative="1">
      <w:start w:val="1"/>
      <w:numFmt w:val="bullet"/>
      <w:lvlText w:val="o"/>
      <w:lvlJc w:val="left"/>
      <w:pPr>
        <w:tabs>
          <w:tab w:val="num" w:pos="5868"/>
        </w:tabs>
        <w:ind w:left="5868" w:hanging="360"/>
      </w:pPr>
      <w:rPr>
        <w:rFonts w:ascii="Courier New" w:hAnsi="Courier New" w:hint="default"/>
      </w:rPr>
    </w:lvl>
    <w:lvl w:ilvl="5" w:tplc="393898D2" w:tentative="1">
      <w:start w:val="1"/>
      <w:numFmt w:val="bullet"/>
      <w:lvlText w:val=""/>
      <w:lvlJc w:val="left"/>
      <w:pPr>
        <w:tabs>
          <w:tab w:val="num" w:pos="6588"/>
        </w:tabs>
        <w:ind w:left="6588" w:hanging="360"/>
      </w:pPr>
      <w:rPr>
        <w:rFonts w:ascii="Wingdings" w:hAnsi="Wingdings" w:hint="default"/>
      </w:rPr>
    </w:lvl>
    <w:lvl w:ilvl="6" w:tplc="43405272" w:tentative="1">
      <w:start w:val="1"/>
      <w:numFmt w:val="bullet"/>
      <w:lvlText w:val=""/>
      <w:lvlJc w:val="left"/>
      <w:pPr>
        <w:tabs>
          <w:tab w:val="num" w:pos="7308"/>
        </w:tabs>
        <w:ind w:left="7308" w:hanging="360"/>
      </w:pPr>
      <w:rPr>
        <w:rFonts w:ascii="Symbol" w:hAnsi="Symbol" w:hint="default"/>
      </w:rPr>
    </w:lvl>
    <w:lvl w:ilvl="7" w:tplc="6D664924" w:tentative="1">
      <w:start w:val="1"/>
      <w:numFmt w:val="bullet"/>
      <w:lvlText w:val="o"/>
      <w:lvlJc w:val="left"/>
      <w:pPr>
        <w:tabs>
          <w:tab w:val="num" w:pos="8028"/>
        </w:tabs>
        <w:ind w:left="8028" w:hanging="360"/>
      </w:pPr>
      <w:rPr>
        <w:rFonts w:ascii="Courier New" w:hAnsi="Courier New" w:hint="default"/>
      </w:rPr>
    </w:lvl>
    <w:lvl w:ilvl="8" w:tplc="36663022" w:tentative="1">
      <w:start w:val="1"/>
      <w:numFmt w:val="bullet"/>
      <w:lvlText w:val=""/>
      <w:lvlJc w:val="left"/>
      <w:pPr>
        <w:tabs>
          <w:tab w:val="num" w:pos="8748"/>
        </w:tabs>
        <w:ind w:left="8748" w:hanging="360"/>
      </w:pPr>
      <w:rPr>
        <w:rFonts w:ascii="Wingdings" w:hAnsi="Wingdings" w:hint="default"/>
      </w:rPr>
    </w:lvl>
  </w:abstractNum>
  <w:abstractNum w:abstractNumId="21">
    <w:nsid w:val="49D64B69"/>
    <w:multiLevelType w:val="hybridMultilevel"/>
    <w:tmpl w:val="551ED474"/>
    <w:lvl w:ilvl="0" w:tplc="0F6E581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7576ACB"/>
    <w:multiLevelType w:val="hybridMultilevel"/>
    <w:tmpl w:val="7196EC9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4804F14"/>
    <w:multiLevelType w:val="hybridMultilevel"/>
    <w:tmpl w:val="D640D2D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nsid w:val="67090F9C"/>
    <w:multiLevelType w:val="hybridMultilevel"/>
    <w:tmpl w:val="F6802F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E24C15D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A1B530C"/>
    <w:multiLevelType w:val="hybridMultilevel"/>
    <w:tmpl w:val="FDFC3076"/>
    <w:lvl w:ilvl="0" w:tplc="6B041A2A">
      <w:start w:val="1"/>
      <w:numFmt w:val="lowerLetter"/>
      <w:lvlText w:val="(%1)"/>
      <w:lvlJc w:val="left"/>
      <w:pPr>
        <w:ind w:left="2586" w:hanging="88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C75159D"/>
    <w:multiLevelType w:val="hybridMultilevel"/>
    <w:tmpl w:val="13BC7BF2"/>
    <w:lvl w:ilvl="0" w:tplc="C7E65EA4">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E3A6DB2"/>
    <w:multiLevelType w:val="hybridMultilevel"/>
    <w:tmpl w:val="E78CA536"/>
    <w:lvl w:ilvl="0" w:tplc="855A626E">
      <w:start w:val="1"/>
      <w:numFmt w:val="lowerRoman"/>
      <w:lvlText w:val="(%1)"/>
      <w:lvlJc w:val="left"/>
      <w:pPr>
        <w:ind w:left="2705"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nsid w:val="77EF64D7"/>
    <w:multiLevelType w:val="hybridMultilevel"/>
    <w:tmpl w:val="E1F0472A"/>
    <w:lvl w:ilvl="0" w:tplc="9B3CE904">
      <w:start w:val="1"/>
      <w:numFmt w:val="decimal"/>
      <w:lvlText w:val="%1."/>
      <w:lvlJc w:val="left"/>
      <w:pPr>
        <w:ind w:left="1689" w:hanging="555"/>
      </w:pPr>
      <w:rPr>
        <w:rFonts w:hint="default"/>
        <w:b w:val="0"/>
        <w:bCs/>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8"/>
  </w:num>
  <w:num w:numId="2">
    <w:abstractNumId w:val="8"/>
  </w:num>
  <w:num w:numId="3">
    <w:abstractNumId w:val="28"/>
  </w:num>
  <w:num w:numId="4">
    <w:abstractNumId w:val="7"/>
  </w:num>
  <w:num w:numId="5">
    <w:abstractNumId w:val="1"/>
  </w:num>
  <w:num w:numId="6">
    <w:abstractNumId w:val="4"/>
  </w:num>
  <w:num w:numId="7">
    <w:abstractNumId w:val="25"/>
  </w:num>
  <w:num w:numId="8">
    <w:abstractNumId w:val="26"/>
  </w:num>
  <w:num w:numId="9">
    <w:abstractNumId w:val="20"/>
  </w:num>
  <w:num w:numId="10">
    <w:abstractNumId w:val="14"/>
  </w:num>
  <w:num w:numId="11">
    <w:abstractNumId w:val="13"/>
  </w:num>
  <w:num w:numId="12">
    <w:abstractNumId w:val="3"/>
  </w:num>
  <w:num w:numId="13">
    <w:abstractNumId w:val="29"/>
  </w:num>
  <w:num w:numId="14">
    <w:abstractNumId w:val="27"/>
  </w:num>
  <w:num w:numId="15">
    <w:abstractNumId w:val="30"/>
  </w:num>
  <w:num w:numId="16">
    <w:abstractNumId w:val="12"/>
  </w:num>
  <w:num w:numId="17">
    <w:abstractNumId w:val="23"/>
  </w:num>
  <w:num w:numId="18">
    <w:abstractNumId w:val="11"/>
  </w:num>
  <w:num w:numId="19">
    <w:abstractNumId w:val="22"/>
  </w:num>
  <w:num w:numId="20">
    <w:abstractNumId w:val="17"/>
  </w:num>
  <w:num w:numId="21">
    <w:abstractNumId w:val="10"/>
  </w:num>
  <w:num w:numId="22">
    <w:abstractNumId w:val="2"/>
  </w:num>
  <w:num w:numId="23">
    <w:abstractNumId w:val="9"/>
  </w:num>
  <w:num w:numId="24">
    <w:abstractNumId w:val="19"/>
  </w:num>
  <w:num w:numId="25">
    <w:abstractNumId w:val="6"/>
  </w:num>
  <w:num w:numId="26">
    <w:abstractNumId w:val="5"/>
  </w:num>
  <w:num w:numId="27">
    <w:abstractNumId w:val="15"/>
  </w:num>
  <w:num w:numId="28">
    <w:abstractNumId w:val="0"/>
  </w:num>
  <w:num w:numId="29">
    <w:abstractNumId w:val="16"/>
  </w:num>
  <w:num w:numId="30">
    <w:abstractNumId w:val="31"/>
  </w:num>
  <w:num w:numId="31">
    <w:abstractNumId w:val="24"/>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65"/>
    <w:rsid w:val="00003464"/>
    <w:rsid w:val="00007F7F"/>
    <w:rsid w:val="00013F72"/>
    <w:rsid w:val="000172AF"/>
    <w:rsid w:val="000178AF"/>
    <w:rsid w:val="00022CAC"/>
    <w:rsid w:val="00022DB5"/>
    <w:rsid w:val="0003691E"/>
    <w:rsid w:val="000403D1"/>
    <w:rsid w:val="00042EA2"/>
    <w:rsid w:val="000449AA"/>
    <w:rsid w:val="00044D61"/>
    <w:rsid w:val="00050F6B"/>
    <w:rsid w:val="00052FD6"/>
    <w:rsid w:val="0005537D"/>
    <w:rsid w:val="00055EB2"/>
    <w:rsid w:val="000577FB"/>
    <w:rsid w:val="00060E8A"/>
    <w:rsid w:val="000617E8"/>
    <w:rsid w:val="00062563"/>
    <w:rsid w:val="00070F72"/>
    <w:rsid w:val="0007106A"/>
    <w:rsid w:val="00072C8C"/>
    <w:rsid w:val="00073E70"/>
    <w:rsid w:val="00080320"/>
    <w:rsid w:val="00082C33"/>
    <w:rsid w:val="000876EB"/>
    <w:rsid w:val="00091419"/>
    <w:rsid w:val="000919B7"/>
    <w:rsid w:val="000931C0"/>
    <w:rsid w:val="000957F7"/>
    <w:rsid w:val="00097509"/>
    <w:rsid w:val="000A5242"/>
    <w:rsid w:val="000A6B43"/>
    <w:rsid w:val="000A7CEB"/>
    <w:rsid w:val="000B175B"/>
    <w:rsid w:val="000B3A0F"/>
    <w:rsid w:val="000B4A3B"/>
    <w:rsid w:val="000B7CDE"/>
    <w:rsid w:val="000C08F1"/>
    <w:rsid w:val="000D1851"/>
    <w:rsid w:val="000D5D8D"/>
    <w:rsid w:val="000D618D"/>
    <w:rsid w:val="000E0415"/>
    <w:rsid w:val="000E1B51"/>
    <w:rsid w:val="000E4BCC"/>
    <w:rsid w:val="000F211E"/>
    <w:rsid w:val="000F68DA"/>
    <w:rsid w:val="00101439"/>
    <w:rsid w:val="001041D7"/>
    <w:rsid w:val="0010668B"/>
    <w:rsid w:val="00112271"/>
    <w:rsid w:val="00113924"/>
    <w:rsid w:val="00116DE4"/>
    <w:rsid w:val="0013164B"/>
    <w:rsid w:val="001331BD"/>
    <w:rsid w:val="00133541"/>
    <w:rsid w:val="00133C4A"/>
    <w:rsid w:val="00134E7D"/>
    <w:rsid w:val="0013672D"/>
    <w:rsid w:val="0014035C"/>
    <w:rsid w:val="00140FED"/>
    <w:rsid w:val="0014387C"/>
    <w:rsid w:val="00146D32"/>
    <w:rsid w:val="001509BA"/>
    <w:rsid w:val="0015739E"/>
    <w:rsid w:val="00160B02"/>
    <w:rsid w:val="001660BA"/>
    <w:rsid w:val="0016617A"/>
    <w:rsid w:val="00175951"/>
    <w:rsid w:val="00177C66"/>
    <w:rsid w:val="00182103"/>
    <w:rsid w:val="0019076A"/>
    <w:rsid w:val="0019225B"/>
    <w:rsid w:val="001A054D"/>
    <w:rsid w:val="001A57BA"/>
    <w:rsid w:val="001A5A1B"/>
    <w:rsid w:val="001A646C"/>
    <w:rsid w:val="001B1AA0"/>
    <w:rsid w:val="001B1F11"/>
    <w:rsid w:val="001B4B04"/>
    <w:rsid w:val="001C27EE"/>
    <w:rsid w:val="001C3D0F"/>
    <w:rsid w:val="001C6663"/>
    <w:rsid w:val="001C7895"/>
    <w:rsid w:val="001D01D5"/>
    <w:rsid w:val="001D0793"/>
    <w:rsid w:val="001D152A"/>
    <w:rsid w:val="001D16DA"/>
    <w:rsid w:val="001D26DF"/>
    <w:rsid w:val="001D7094"/>
    <w:rsid w:val="001E2790"/>
    <w:rsid w:val="001E3730"/>
    <w:rsid w:val="001F0781"/>
    <w:rsid w:val="001F6AC6"/>
    <w:rsid w:val="00202252"/>
    <w:rsid w:val="00202B9E"/>
    <w:rsid w:val="00202C3D"/>
    <w:rsid w:val="00205B6C"/>
    <w:rsid w:val="00211E0B"/>
    <w:rsid w:val="00211E72"/>
    <w:rsid w:val="00214047"/>
    <w:rsid w:val="00214DCA"/>
    <w:rsid w:val="00215CAF"/>
    <w:rsid w:val="002207F9"/>
    <w:rsid w:val="00221159"/>
    <w:rsid w:val="002212C0"/>
    <w:rsid w:val="0022130F"/>
    <w:rsid w:val="00234367"/>
    <w:rsid w:val="002344A1"/>
    <w:rsid w:val="00237785"/>
    <w:rsid w:val="00237905"/>
    <w:rsid w:val="002410DD"/>
    <w:rsid w:val="00241466"/>
    <w:rsid w:val="002523EE"/>
    <w:rsid w:val="00253D58"/>
    <w:rsid w:val="00255728"/>
    <w:rsid w:val="0026013A"/>
    <w:rsid w:val="00262124"/>
    <w:rsid w:val="0026220E"/>
    <w:rsid w:val="00275559"/>
    <w:rsid w:val="0027725F"/>
    <w:rsid w:val="002856FF"/>
    <w:rsid w:val="00287ADF"/>
    <w:rsid w:val="00293F52"/>
    <w:rsid w:val="002959E7"/>
    <w:rsid w:val="002A4706"/>
    <w:rsid w:val="002B1F79"/>
    <w:rsid w:val="002B2A21"/>
    <w:rsid w:val="002C058F"/>
    <w:rsid w:val="002C17C8"/>
    <w:rsid w:val="002C21F0"/>
    <w:rsid w:val="002D46DA"/>
    <w:rsid w:val="002D6F3A"/>
    <w:rsid w:val="002E654A"/>
    <w:rsid w:val="002F40E5"/>
    <w:rsid w:val="002F77D5"/>
    <w:rsid w:val="00300C90"/>
    <w:rsid w:val="00303F05"/>
    <w:rsid w:val="0030704A"/>
    <w:rsid w:val="003107FA"/>
    <w:rsid w:val="00317977"/>
    <w:rsid w:val="003229D8"/>
    <w:rsid w:val="003262F8"/>
    <w:rsid w:val="00330A0A"/>
    <w:rsid w:val="003314D1"/>
    <w:rsid w:val="00333CC1"/>
    <w:rsid w:val="003347C5"/>
    <w:rsid w:val="003359B4"/>
    <w:rsid w:val="00335A2F"/>
    <w:rsid w:val="00336E6C"/>
    <w:rsid w:val="00337BE5"/>
    <w:rsid w:val="003410A9"/>
    <w:rsid w:val="00341937"/>
    <w:rsid w:val="00342A3D"/>
    <w:rsid w:val="00342CD6"/>
    <w:rsid w:val="003519E0"/>
    <w:rsid w:val="00362BDD"/>
    <w:rsid w:val="00376EC6"/>
    <w:rsid w:val="00383517"/>
    <w:rsid w:val="00383903"/>
    <w:rsid w:val="00385CAB"/>
    <w:rsid w:val="00385EB0"/>
    <w:rsid w:val="0038745E"/>
    <w:rsid w:val="0039277A"/>
    <w:rsid w:val="00395115"/>
    <w:rsid w:val="003972E0"/>
    <w:rsid w:val="003975ED"/>
    <w:rsid w:val="003A35FC"/>
    <w:rsid w:val="003A59C1"/>
    <w:rsid w:val="003A621B"/>
    <w:rsid w:val="003A7020"/>
    <w:rsid w:val="003B1DD8"/>
    <w:rsid w:val="003B38ED"/>
    <w:rsid w:val="003B4BA9"/>
    <w:rsid w:val="003B781E"/>
    <w:rsid w:val="003C227A"/>
    <w:rsid w:val="003C2CC4"/>
    <w:rsid w:val="003D1A1A"/>
    <w:rsid w:val="003D3CF2"/>
    <w:rsid w:val="003D40B6"/>
    <w:rsid w:val="003D4B23"/>
    <w:rsid w:val="003E03B8"/>
    <w:rsid w:val="003E37B3"/>
    <w:rsid w:val="003E5DC5"/>
    <w:rsid w:val="003F6499"/>
    <w:rsid w:val="003F7F5C"/>
    <w:rsid w:val="0040404C"/>
    <w:rsid w:val="00405FC5"/>
    <w:rsid w:val="004060BD"/>
    <w:rsid w:val="004065FB"/>
    <w:rsid w:val="00407A5B"/>
    <w:rsid w:val="00412968"/>
    <w:rsid w:val="00424C80"/>
    <w:rsid w:val="00425767"/>
    <w:rsid w:val="0042731C"/>
    <w:rsid w:val="0043230A"/>
    <w:rsid w:val="004324CF"/>
    <w:rsid w:val="004325CB"/>
    <w:rsid w:val="00434B64"/>
    <w:rsid w:val="0044329C"/>
    <w:rsid w:val="0044503A"/>
    <w:rsid w:val="004455AF"/>
    <w:rsid w:val="00445D8E"/>
    <w:rsid w:val="00446DE4"/>
    <w:rsid w:val="00447761"/>
    <w:rsid w:val="00447E27"/>
    <w:rsid w:val="00451EC3"/>
    <w:rsid w:val="00452E2B"/>
    <w:rsid w:val="004539C1"/>
    <w:rsid w:val="00456CC5"/>
    <w:rsid w:val="004577EA"/>
    <w:rsid w:val="00464694"/>
    <w:rsid w:val="004669A7"/>
    <w:rsid w:val="0046749C"/>
    <w:rsid w:val="004721B1"/>
    <w:rsid w:val="00474E3E"/>
    <w:rsid w:val="00477296"/>
    <w:rsid w:val="0048539F"/>
    <w:rsid w:val="004859EC"/>
    <w:rsid w:val="00486A93"/>
    <w:rsid w:val="0049359F"/>
    <w:rsid w:val="00495126"/>
    <w:rsid w:val="00496A15"/>
    <w:rsid w:val="004A2588"/>
    <w:rsid w:val="004A3D2B"/>
    <w:rsid w:val="004A4179"/>
    <w:rsid w:val="004A503D"/>
    <w:rsid w:val="004A75A7"/>
    <w:rsid w:val="004B0FB8"/>
    <w:rsid w:val="004B1E93"/>
    <w:rsid w:val="004B29D2"/>
    <w:rsid w:val="004B5ED2"/>
    <w:rsid w:val="004B75D2"/>
    <w:rsid w:val="004B7C79"/>
    <w:rsid w:val="004C29B4"/>
    <w:rsid w:val="004C2C8F"/>
    <w:rsid w:val="004C35F2"/>
    <w:rsid w:val="004C69A8"/>
    <w:rsid w:val="004D1140"/>
    <w:rsid w:val="004D1C40"/>
    <w:rsid w:val="004D2E64"/>
    <w:rsid w:val="004D3F10"/>
    <w:rsid w:val="004F4225"/>
    <w:rsid w:val="004F4A51"/>
    <w:rsid w:val="004F55ED"/>
    <w:rsid w:val="00500048"/>
    <w:rsid w:val="0050671F"/>
    <w:rsid w:val="00506946"/>
    <w:rsid w:val="005202E2"/>
    <w:rsid w:val="0052104F"/>
    <w:rsid w:val="0052176C"/>
    <w:rsid w:val="005261E5"/>
    <w:rsid w:val="00530DD5"/>
    <w:rsid w:val="005331C0"/>
    <w:rsid w:val="00537ED7"/>
    <w:rsid w:val="005420F2"/>
    <w:rsid w:val="00542574"/>
    <w:rsid w:val="005436AB"/>
    <w:rsid w:val="00546DBF"/>
    <w:rsid w:val="00551E76"/>
    <w:rsid w:val="00553D76"/>
    <w:rsid w:val="0055517A"/>
    <w:rsid w:val="005552B5"/>
    <w:rsid w:val="0056117B"/>
    <w:rsid w:val="00567D49"/>
    <w:rsid w:val="00571365"/>
    <w:rsid w:val="005724A4"/>
    <w:rsid w:val="0057319B"/>
    <w:rsid w:val="0057695B"/>
    <w:rsid w:val="0057765B"/>
    <w:rsid w:val="00595F88"/>
    <w:rsid w:val="005A4F38"/>
    <w:rsid w:val="005B0C71"/>
    <w:rsid w:val="005B313D"/>
    <w:rsid w:val="005B3DB3"/>
    <w:rsid w:val="005B400D"/>
    <w:rsid w:val="005B4A07"/>
    <w:rsid w:val="005B4B64"/>
    <w:rsid w:val="005B6E48"/>
    <w:rsid w:val="005B7284"/>
    <w:rsid w:val="005C330F"/>
    <w:rsid w:val="005C41CF"/>
    <w:rsid w:val="005D5787"/>
    <w:rsid w:val="005E1712"/>
    <w:rsid w:val="005E3113"/>
    <w:rsid w:val="005E73B8"/>
    <w:rsid w:val="005F6A19"/>
    <w:rsid w:val="00600E21"/>
    <w:rsid w:val="006016D4"/>
    <w:rsid w:val="0060291F"/>
    <w:rsid w:val="006045E2"/>
    <w:rsid w:val="00610BA4"/>
    <w:rsid w:val="00611FC4"/>
    <w:rsid w:val="006138C0"/>
    <w:rsid w:val="006176FB"/>
    <w:rsid w:val="0062122F"/>
    <w:rsid w:val="006229C6"/>
    <w:rsid w:val="00622B57"/>
    <w:rsid w:val="006230DF"/>
    <w:rsid w:val="00627EEB"/>
    <w:rsid w:val="00627F7C"/>
    <w:rsid w:val="006345FB"/>
    <w:rsid w:val="00634836"/>
    <w:rsid w:val="00640B26"/>
    <w:rsid w:val="00641201"/>
    <w:rsid w:val="00642B73"/>
    <w:rsid w:val="006465EE"/>
    <w:rsid w:val="00654D69"/>
    <w:rsid w:val="00663641"/>
    <w:rsid w:val="00670741"/>
    <w:rsid w:val="00674C16"/>
    <w:rsid w:val="00674CCC"/>
    <w:rsid w:val="00684827"/>
    <w:rsid w:val="0069263C"/>
    <w:rsid w:val="00696BD6"/>
    <w:rsid w:val="006A2648"/>
    <w:rsid w:val="006A4151"/>
    <w:rsid w:val="006A5043"/>
    <w:rsid w:val="006A6B9D"/>
    <w:rsid w:val="006A7392"/>
    <w:rsid w:val="006B3189"/>
    <w:rsid w:val="006B4320"/>
    <w:rsid w:val="006B7D65"/>
    <w:rsid w:val="006C2EF6"/>
    <w:rsid w:val="006C3061"/>
    <w:rsid w:val="006C4177"/>
    <w:rsid w:val="006C4D2F"/>
    <w:rsid w:val="006D0A18"/>
    <w:rsid w:val="006D479B"/>
    <w:rsid w:val="006D4EC3"/>
    <w:rsid w:val="006D6DA6"/>
    <w:rsid w:val="006E564B"/>
    <w:rsid w:val="006F13F0"/>
    <w:rsid w:val="006F226B"/>
    <w:rsid w:val="006F3E11"/>
    <w:rsid w:val="006F41D8"/>
    <w:rsid w:val="006F5035"/>
    <w:rsid w:val="00700661"/>
    <w:rsid w:val="007061B1"/>
    <w:rsid w:val="007065EB"/>
    <w:rsid w:val="00720183"/>
    <w:rsid w:val="00720818"/>
    <w:rsid w:val="00723C46"/>
    <w:rsid w:val="0072632A"/>
    <w:rsid w:val="00726D72"/>
    <w:rsid w:val="00733EFC"/>
    <w:rsid w:val="00734989"/>
    <w:rsid w:val="0074200B"/>
    <w:rsid w:val="00744EA7"/>
    <w:rsid w:val="007508D0"/>
    <w:rsid w:val="00751B83"/>
    <w:rsid w:val="00755308"/>
    <w:rsid w:val="007677C6"/>
    <w:rsid w:val="00774413"/>
    <w:rsid w:val="007754E9"/>
    <w:rsid w:val="007810D2"/>
    <w:rsid w:val="00783919"/>
    <w:rsid w:val="00793889"/>
    <w:rsid w:val="00794721"/>
    <w:rsid w:val="00794F38"/>
    <w:rsid w:val="007A3E6F"/>
    <w:rsid w:val="007A476B"/>
    <w:rsid w:val="007A50CF"/>
    <w:rsid w:val="007A6296"/>
    <w:rsid w:val="007A7774"/>
    <w:rsid w:val="007B133A"/>
    <w:rsid w:val="007B1AE0"/>
    <w:rsid w:val="007B6BA5"/>
    <w:rsid w:val="007B78DA"/>
    <w:rsid w:val="007C1B62"/>
    <w:rsid w:val="007C3390"/>
    <w:rsid w:val="007C36AF"/>
    <w:rsid w:val="007C372C"/>
    <w:rsid w:val="007C4AF0"/>
    <w:rsid w:val="007C4F4B"/>
    <w:rsid w:val="007D2CDC"/>
    <w:rsid w:val="007D3B70"/>
    <w:rsid w:val="007D5327"/>
    <w:rsid w:val="007E6482"/>
    <w:rsid w:val="007F6611"/>
    <w:rsid w:val="008048BD"/>
    <w:rsid w:val="008154E9"/>
    <w:rsid w:val="008155C3"/>
    <w:rsid w:val="008175E9"/>
    <w:rsid w:val="00817D1F"/>
    <w:rsid w:val="0082243E"/>
    <w:rsid w:val="008242D7"/>
    <w:rsid w:val="008252C9"/>
    <w:rsid w:val="008300A9"/>
    <w:rsid w:val="00830699"/>
    <w:rsid w:val="00830B10"/>
    <w:rsid w:val="008373AA"/>
    <w:rsid w:val="008471C4"/>
    <w:rsid w:val="008506EF"/>
    <w:rsid w:val="00853C95"/>
    <w:rsid w:val="00856CD2"/>
    <w:rsid w:val="00857115"/>
    <w:rsid w:val="00857CD9"/>
    <w:rsid w:val="00860EE6"/>
    <w:rsid w:val="00861BC6"/>
    <w:rsid w:val="008629ED"/>
    <w:rsid w:val="008713D5"/>
    <w:rsid w:val="00871FD5"/>
    <w:rsid w:val="00874A8C"/>
    <w:rsid w:val="00875E42"/>
    <w:rsid w:val="00877E87"/>
    <w:rsid w:val="00883C0D"/>
    <w:rsid w:val="00891D16"/>
    <w:rsid w:val="0089344C"/>
    <w:rsid w:val="00893A2F"/>
    <w:rsid w:val="00894836"/>
    <w:rsid w:val="0089484D"/>
    <w:rsid w:val="008979B1"/>
    <w:rsid w:val="008A068F"/>
    <w:rsid w:val="008A331E"/>
    <w:rsid w:val="008A3A5E"/>
    <w:rsid w:val="008A54A1"/>
    <w:rsid w:val="008A6B25"/>
    <w:rsid w:val="008A6C4F"/>
    <w:rsid w:val="008A7424"/>
    <w:rsid w:val="008B5EB3"/>
    <w:rsid w:val="008B74BC"/>
    <w:rsid w:val="008C0A27"/>
    <w:rsid w:val="008C1E4D"/>
    <w:rsid w:val="008C2D51"/>
    <w:rsid w:val="008C415E"/>
    <w:rsid w:val="008C4A56"/>
    <w:rsid w:val="008E0E46"/>
    <w:rsid w:val="008E3A99"/>
    <w:rsid w:val="008F5AAB"/>
    <w:rsid w:val="009006FE"/>
    <w:rsid w:val="009025CE"/>
    <w:rsid w:val="0090452C"/>
    <w:rsid w:val="009073CF"/>
    <w:rsid w:val="00907C3F"/>
    <w:rsid w:val="009217C7"/>
    <w:rsid w:val="0092237C"/>
    <w:rsid w:val="009237BA"/>
    <w:rsid w:val="00926931"/>
    <w:rsid w:val="00930AFD"/>
    <w:rsid w:val="0093134E"/>
    <w:rsid w:val="0093394D"/>
    <w:rsid w:val="00934E62"/>
    <w:rsid w:val="00935DB5"/>
    <w:rsid w:val="0093707B"/>
    <w:rsid w:val="009400EB"/>
    <w:rsid w:val="009427E3"/>
    <w:rsid w:val="00943FB5"/>
    <w:rsid w:val="00956D9B"/>
    <w:rsid w:val="00957DEA"/>
    <w:rsid w:val="00963CBA"/>
    <w:rsid w:val="00965458"/>
    <w:rsid w:val="009654B7"/>
    <w:rsid w:val="00973E03"/>
    <w:rsid w:val="00974513"/>
    <w:rsid w:val="00982CB6"/>
    <w:rsid w:val="00985B19"/>
    <w:rsid w:val="00991261"/>
    <w:rsid w:val="009921CD"/>
    <w:rsid w:val="00994A06"/>
    <w:rsid w:val="009A0B83"/>
    <w:rsid w:val="009A1D17"/>
    <w:rsid w:val="009B0F6B"/>
    <w:rsid w:val="009B3800"/>
    <w:rsid w:val="009B4364"/>
    <w:rsid w:val="009B5840"/>
    <w:rsid w:val="009B758A"/>
    <w:rsid w:val="009B786C"/>
    <w:rsid w:val="009C5EFE"/>
    <w:rsid w:val="009C63AC"/>
    <w:rsid w:val="009D1C05"/>
    <w:rsid w:val="009D22AC"/>
    <w:rsid w:val="009D428B"/>
    <w:rsid w:val="009D4826"/>
    <w:rsid w:val="009D50DB"/>
    <w:rsid w:val="009E0F8D"/>
    <w:rsid w:val="009E1C4E"/>
    <w:rsid w:val="009E2C8C"/>
    <w:rsid w:val="009E4CB7"/>
    <w:rsid w:val="009E7179"/>
    <w:rsid w:val="009F0C49"/>
    <w:rsid w:val="009F1062"/>
    <w:rsid w:val="009F363F"/>
    <w:rsid w:val="009F5A74"/>
    <w:rsid w:val="009F5DD1"/>
    <w:rsid w:val="009F7EAF"/>
    <w:rsid w:val="00A00E23"/>
    <w:rsid w:val="00A031A4"/>
    <w:rsid w:val="00A05E0B"/>
    <w:rsid w:val="00A109B2"/>
    <w:rsid w:val="00A11CA7"/>
    <w:rsid w:val="00A12B75"/>
    <w:rsid w:val="00A1427D"/>
    <w:rsid w:val="00A206B9"/>
    <w:rsid w:val="00A235B8"/>
    <w:rsid w:val="00A32D96"/>
    <w:rsid w:val="00A36BAC"/>
    <w:rsid w:val="00A4253B"/>
    <w:rsid w:val="00A4634F"/>
    <w:rsid w:val="00A46661"/>
    <w:rsid w:val="00A50A3E"/>
    <w:rsid w:val="00A5173D"/>
    <w:rsid w:val="00A51CF3"/>
    <w:rsid w:val="00A55CBA"/>
    <w:rsid w:val="00A643D6"/>
    <w:rsid w:val="00A72F22"/>
    <w:rsid w:val="00A748A6"/>
    <w:rsid w:val="00A7570E"/>
    <w:rsid w:val="00A76D30"/>
    <w:rsid w:val="00A806B8"/>
    <w:rsid w:val="00A820FB"/>
    <w:rsid w:val="00A83751"/>
    <w:rsid w:val="00A8616C"/>
    <w:rsid w:val="00A879A4"/>
    <w:rsid w:val="00A87E95"/>
    <w:rsid w:val="00A92B77"/>
    <w:rsid w:val="00A92E29"/>
    <w:rsid w:val="00AA7244"/>
    <w:rsid w:val="00AB0489"/>
    <w:rsid w:val="00AC10E7"/>
    <w:rsid w:val="00AC69B9"/>
    <w:rsid w:val="00AD09E9"/>
    <w:rsid w:val="00AD236A"/>
    <w:rsid w:val="00AD3D43"/>
    <w:rsid w:val="00AD5AE2"/>
    <w:rsid w:val="00AD5E10"/>
    <w:rsid w:val="00AE02C9"/>
    <w:rsid w:val="00AE4557"/>
    <w:rsid w:val="00AE7520"/>
    <w:rsid w:val="00AF0576"/>
    <w:rsid w:val="00AF1343"/>
    <w:rsid w:val="00AF2A5A"/>
    <w:rsid w:val="00AF2ED7"/>
    <w:rsid w:val="00AF3829"/>
    <w:rsid w:val="00B01ABD"/>
    <w:rsid w:val="00B03434"/>
    <w:rsid w:val="00B037F0"/>
    <w:rsid w:val="00B2327D"/>
    <w:rsid w:val="00B24CE9"/>
    <w:rsid w:val="00B26111"/>
    <w:rsid w:val="00B2718F"/>
    <w:rsid w:val="00B273BE"/>
    <w:rsid w:val="00B30179"/>
    <w:rsid w:val="00B3132A"/>
    <w:rsid w:val="00B32E7E"/>
    <w:rsid w:val="00B3317B"/>
    <w:rsid w:val="00B334DC"/>
    <w:rsid w:val="00B3631A"/>
    <w:rsid w:val="00B37772"/>
    <w:rsid w:val="00B41E37"/>
    <w:rsid w:val="00B43A51"/>
    <w:rsid w:val="00B47C5B"/>
    <w:rsid w:val="00B53013"/>
    <w:rsid w:val="00B54A85"/>
    <w:rsid w:val="00B57347"/>
    <w:rsid w:val="00B65F37"/>
    <w:rsid w:val="00B67F5E"/>
    <w:rsid w:val="00B73E65"/>
    <w:rsid w:val="00B73E9A"/>
    <w:rsid w:val="00B74F3B"/>
    <w:rsid w:val="00B7673D"/>
    <w:rsid w:val="00B81E12"/>
    <w:rsid w:val="00B87110"/>
    <w:rsid w:val="00B92EDB"/>
    <w:rsid w:val="00B93A7A"/>
    <w:rsid w:val="00B977CA"/>
    <w:rsid w:val="00B97FA8"/>
    <w:rsid w:val="00BA4B80"/>
    <w:rsid w:val="00BB477C"/>
    <w:rsid w:val="00BC1385"/>
    <w:rsid w:val="00BC74E9"/>
    <w:rsid w:val="00BC7F3F"/>
    <w:rsid w:val="00BD1F9C"/>
    <w:rsid w:val="00BD238D"/>
    <w:rsid w:val="00BD3335"/>
    <w:rsid w:val="00BE618E"/>
    <w:rsid w:val="00BE758A"/>
    <w:rsid w:val="00BF06DA"/>
    <w:rsid w:val="00BF0FDE"/>
    <w:rsid w:val="00BF71BB"/>
    <w:rsid w:val="00C04185"/>
    <w:rsid w:val="00C06FD1"/>
    <w:rsid w:val="00C17F0C"/>
    <w:rsid w:val="00C24693"/>
    <w:rsid w:val="00C27E07"/>
    <w:rsid w:val="00C27EB3"/>
    <w:rsid w:val="00C32A11"/>
    <w:rsid w:val="00C35F0B"/>
    <w:rsid w:val="00C37AC4"/>
    <w:rsid w:val="00C452DD"/>
    <w:rsid w:val="00C463DD"/>
    <w:rsid w:val="00C52341"/>
    <w:rsid w:val="00C54242"/>
    <w:rsid w:val="00C576DC"/>
    <w:rsid w:val="00C64458"/>
    <w:rsid w:val="00C70131"/>
    <w:rsid w:val="00C72FCC"/>
    <w:rsid w:val="00C745C3"/>
    <w:rsid w:val="00C75EBF"/>
    <w:rsid w:val="00C8299F"/>
    <w:rsid w:val="00C85B8B"/>
    <w:rsid w:val="00C878CF"/>
    <w:rsid w:val="00CA2A58"/>
    <w:rsid w:val="00CA3152"/>
    <w:rsid w:val="00CA34BE"/>
    <w:rsid w:val="00CA59D2"/>
    <w:rsid w:val="00CB0BFF"/>
    <w:rsid w:val="00CB384A"/>
    <w:rsid w:val="00CC0AB2"/>
    <w:rsid w:val="00CC0B55"/>
    <w:rsid w:val="00CC1479"/>
    <w:rsid w:val="00CC1B0E"/>
    <w:rsid w:val="00CD5C5D"/>
    <w:rsid w:val="00CD6995"/>
    <w:rsid w:val="00CE2C3E"/>
    <w:rsid w:val="00CE2EAF"/>
    <w:rsid w:val="00CE4A8F"/>
    <w:rsid w:val="00CF0214"/>
    <w:rsid w:val="00CF586F"/>
    <w:rsid w:val="00CF7D0F"/>
    <w:rsid w:val="00CF7D43"/>
    <w:rsid w:val="00D033D0"/>
    <w:rsid w:val="00D04DB4"/>
    <w:rsid w:val="00D071BD"/>
    <w:rsid w:val="00D07A9F"/>
    <w:rsid w:val="00D11129"/>
    <w:rsid w:val="00D2031B"/>
    <w:rsid w:val="00D20A89"/>
    <w:rsid w:val="00D20F23"/>
    <w:rsid w:val="00D22332"/>
    <w:rsid w:val="00D226FD"/>
    <w:rsid w:val="00D2508B"/>
    <w:rsid w:val="00D25BF0"/>
    <w:rsid w:val="00D25FE2"/>
    <w:rsid w:val="00D27DF4"/>
    <w:rsid w:val="00D33755"/>
    <w:rsid w:val="00D35D4F"/>
    <w:rsid w:val="00D43252"/>
    <w:rsid w:val="00D550F9"/>
    <w:rsid w:val="00D572B0"/>
    <w:rsid w:val="00D57EF0"/>
    <w:rsid w:val="00D6262F"/>
    <w:rsid w:val="00D62E90"/>
    <w:rsid w:val="00D7626E"/>
    <w:rsid w:val="00D763B6"/>
    <w:rsid w:val="00D76BE5"/>
    <w:rsid w:val="00D76D63"/>
    <w:rsid w:val="00D76F5C"/>
    <w:rsid w:val="00D77B71"/>
    <w:rsid w:val="00D838FB"/>
    <w:rsid w:val="00D91A29"/>
    <w:rsid w:val="00D922CE"/>
    <w:rsid w:val="00D92759"/>
    <w:rsid w:val="00D9460F"/>
    <w:rsid w:val="00D978C6"/>
    <w:rsid w:val="00DA233B"/>
    <w:rsid w:val="00DA67AD"/>
    <w:rsid w:val="00DB18CE"/>
    <w:rsid w:val="00DB2D9F"/>
    <w:rsid w:val="00DD013A"/>
    <w:rsid w:val="00DD017F"/>
    <w:rsid w:val="00DD0673"/>
    <w:rsid w:val="00DD41AE"/>
    <w:rsid w:val="00DD5312"/>
    <w:rsid w:val="00DE3EC0"/>
    <w:rsid w:val="00DE691A"/>
    <w:rsid w:val="00DF0903"/>
    <w:rsid w:val="00DF1AC3"/>
    <w:rsid w:val="00E03034"/>
    <w:rsid w:val="00E07E4A"/>
    <w:rsid w:val="00E11593"/>
    <w:rsid w:val="00E12B6B"/>
    <w:rsid w:val="00E130AB"/>
    <w:rsid w:val="00E2014F"/>
    <w:rsid w:val="00E21335"/>
    <w:rsid w:val="00E2650A"/>
    <w:rsid w:val="00E27F01"/>
    <w:rsid w:val="00E33284"/>
    <w:rsid w:val="00E367C6"/>
    <w:rsid w:val="00E368F8"/>
    <w:rsid w:val="00E438D9"/>
    <w:rsid w:val="00E47DE0"/>
    <w:rsid w:val="00E5020C"/>
    <w:rsid w:val="00E533F5"/>
    <w:rsid w:val="00E5644E"/>
    <w:rsid w:val="00E62312"/>
    <w:rsid w:val="00E623CA"/>
    <w:rsid w:val="00E70EF6"/>
    <w:rsid w:val="00E7260F"/>
    <w:rsid w:val="00E806EE"/>
    <w:rsid w:val="00E8463F"/>
    <w:rsid w:val="00E9106B"/>
    <w:rsid w:val="00E91596"/>
    <w:rsid w:val="00E95E86"/>
    <w:rsid w:val="00E96630"/>
    <w:rsid w:val="00EA29B2"/>
    <w:rsid w:val="00EA4CC9"/>
    <w:rsid w:val="00EA5C88"/>
    <w:rsid w:val="00EB0FB9"/>
    <w:rsid w:val="00EB3630"/>
    <w:rsid w:val="00EC0D10"/>
    <w:rsid w:val="00EC21A1"/>
    <w:rsid w:val="00EC43C2"/>
    <w:rsid w:val="00ED0CA9"/>
    <w:rsid w:val="00ED1687"/>
    <w:rsid w:val="00ED1A0E"/>
    <w:rsid w:val="00ED3281"/>
    <w:rsid w:val="00ED7A2A"/>
    <w:rsid w:val="00EE7511"/>
    <w:rsid w:val="00EF1D7F"/>
    <w:rsid w:val="00EF39B6"/>
    <w:rsid w:val="00EF3BE7"/>
    <w:rsid w:val="00EF4813"/>
    <w:rsid w:val="00EF5BDB"/>
    <w:rsid w:val="00F05D20"/>
    <w:rsid w:val="00F066FE"/>
    <w:rsid w:val="00F07FD9"/>
    <w:rsid w:val="00F153F0"/>
    <w:rsid w:val="00F2190B"/>
    <w:rsid w:val="00F23933"/>
    <w:rsid w:val="00F24119"/>
    <w:rsid w:val="00F27464"/>
    <w:rsid w:val="00F3285F"/>
    <w:rsid w:val="00F33D7C"/>
    <w:rsid w:val="00F36760"/>
    <w:rsid w:val="00F403B5"/>
    <w:rsid w:val="00F40A27"/>
    <w:rsid w:val="00F40E75"/>
    <w:rsid w:val="00F40EDF"/>
    <w:rsid w:val="00F42CD9"/>
    <w:rsid w:val="00F43B1B"/>
    <w:rsid w:val="00F5061B"/>
    <w:rsid w:val="00F52936"/>
    <w:rsid w:val="00F63400"/>
    <w:rsid w:val="00F635A9"/>
    <w:rsid w:val="00F65E1A"/>
    <w:rsid w:val="00F677CB"/>
    <w:rsid w:val="00F768BF"/>
    <w:rsid w:val="00F77034"/>
    <w:rsid w:val="00F8624A"/>
    <w:rsid w:val="00F91215"/>
    <w:rsid w:val="00F91C65"/>
    <w:rsid w:val="00F92C53"/>
    <w:rsid w:val="00F94763"/>
    <w:rsid w:val="00FA3F91"/>
    <w:rsid w:val="00FA49A2"/>
    <w:rsid w:val="00FA7DF3"/>
    <w:rsid w:val="00FB2552"/>
    <w:rsid w:val="00FB2859"/>
    <w:rsid w:val="00FB3D5F"/>
    <w:rsid w:val="00FB3FDF"/>
    <w:rsid w:val="00FB51FD"/>
    <w:rsid w:val="00FB6257"/>
    <w:rsid w:val="00FC24C7"/>
    <w:rsid w:val="00FC3388"/>
    <w:rsid w:val="00FC3E38"/>
    <w:rsid w:val="00FC5192"/>
    <w:rsid w:val="00FC68B7"/>
    <w:rsid w:val="00FD3A80"/>
    <w:rsid w:val="00FD7C12"/>
    <w:rsid w:val="00FE6144"/>
    <w:rsid w:val="00FE65C3"/>
    <w:rsid w:val="00FF018E"/>
    <w:rsid w:val="00FF3D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qFormat/>
    <w:rsid w:val="00CF0214"/>
    <w:pPr>
      <w:spacing w:after="0" w:line="240" w:lineRule="auto"/>
      <w:ind w:right="0"/>
      <w:jc w:val="left"/>
      <w:outlineLvl w:val="0"/>
    </w:pPr>
  </w:style>
  <w:style w:type="paragraph" w:styleId="2">
    <w:name w:val="heading 2"/>
    <w:basedOn w:val="a"/>
    <w:next w:val="a"/>
    <w:link w:val="2Char"/>
    <w:qFormat/>
    <w:rsid w:val="00CF0214"/>
    <w:pPr>
      <w:spacing w:line="240" w:lineRule="auto"/>
      <w:outlineLvl w:val="1"/>
    </w:pPr>
  </w:style>
  <w:style w:type="paragraph" w:styleId="3">
    <w:name w:val="heading 3"/>
    <w:basedOn w:val="a"/>
    <w:next w:val="a"/>
    <w:link w:val="3Char"/>
    <w:qFormat/>
    <w:rsid w:val="00CF0214"/>
    <w:pPr>
      <w:spacing w:line="240" w:lineRule="auto"/>
      <w:outlineLvl w:val="2"/>
    </w:pPr>
  </w:style>
  <w:style w:type="paragraph" w:styleId="4">
    <w:name w:val="heading 4"/>
    <w:basedOn w:val="a"/>
    <w:next w:val="a"/>
    <w:link w:val="4Char"/>
    <w:qFormat/>
    <w:rsid w:val="00CF0214"/>
    <w:pPr>
      <w:spacing w:line="240" w:lineRule="auto"/>
      <w:outlineLvl w:val="3"/>
    </w:pPr>
  </w:style>
  <w:style w:type="paragraph" w:styleId="5">
    <w:name w:val="heading 5"/>
    <w:basedOn w:val="a"/>
    <w:next w:val="a"/>
    <w:link w:val="5Char"/>
    <w:qFormat/>
    <w:rsid w:val="00CF0214"/>
    <w:pPr>
      <w:spacing w:line="240" w:lineRule="auto"/>
      <w:outlineLvl w:val="4"/>
    </w:pPr>
  </w:style>
  <w:style w:type="paragraph" w:styleId="6">
    <w:name w:val="heading 6"/>
    <w:basedOn w:val="a"/>
    <w:next w:val="a"/>
    <w:link w:val="6Char"/>
    <w:qFormat/>
    <w:rsid w:val="00CF0214"/>
    <w:pPr>
      <w:spacing w:line="240" w:lineRule="auto"/>
      <w:outlineLvl w:val="5"/>
    </w:pPr>
  </w:style>
  <w:style w:type="paragraph" w:styleId="7">
    <w:name w:val="heading 7"/>
    <w:basedOn w:val="a"/>
    <w:next w:val="a"/>
    <w:link w:val="7Char"/>
    <w:qFormat/>
    <w:rsid w:val="00CF0214"/>
    <w:pPr>
      <w:spacing w:line="240" w:lineRule="auto"/>
      <w:outlineLvl w:val="6"/>
    </w:pPr>
  </w:style>
  <w:style w:type="paragraph" w:styleId="8">
    <w:name w:val="heading 8"/>
    <w:basedOn w:val="a"/>
    <w:next w:val="a"/>
    <w:link w:val="8Char"/>
    <w:qFormat/>
    <w:rsid w:val="00CF0214"/>
    <w:pPr>
      <w:spacing w:line="240" w:lineRule="auto"/>
      <w:outlineLvl w:val="7"/>
    </w:pPr>
  </w:style>
  <w:style w:type="paragraph" w:styleId="9">
    <w:name w:val="heading 9"/>
    <w:basedOn w:val="a"/>
    <w:next w:val="a"/>
    <w:link w:val="9Char"/>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4C35F2"/>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4C35F2"/>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link w:val="Char1"/>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2"/>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F91C65"/>
  </w:style>
  <w:style w:type="character" w:customStyle="1" w:styleId="1Char">
    <w:name w:val="标题 1 Char"/>
    <w:aliases w:val="Table_G Char"/>
    <w:link w:val="1"/>
    <w:rsid w:val="00F91C65"/>
    <w:rPr>
      <w:lang w:eastAsia="en-US"/>
    </w:rPr>
  </w:style>
  <w:style w:type="character" w:customStyle="1" w:styleId="2Char">
    <w:name w:val="标题 2 Char"/>
    <w:link w:val="2"/>
    <w:rsid w:val="00F91C65"/>
    <w:rPr>
      <w:lang w:eastAsia="en-US"/>
    </w:rPr>
  </w:style>
  <w:style w:type="character" w:customStyle="1" w:styleId="3Char">
    <w:name w:val="标题 3 Char"/>
    <w:link w:val="3"/>
    <w:rsid w:val="00F91C65"/>
    <w:rPr>
      <w:lang w:eastAsia="en-US"/>
    </w:rPr>
  </w:style>
  <w:style w:type="character" w:customStyle="1" w:styleId="4Char">
    <w:name w:val="标题 4 Char"/>
    <w:link w:val="4"/>
    <w:rsid w:val="00F91C65"/>
    <w:rPr>
      <w:lang w:eastAsia="en-US"/>
    </w:rPr>
  </w:style>
  <w:style w:type="character" w:customStyle="1" w:styleId="5Char">
    <w:name w:val="标题 5 Char"/>
    <w:link w:val="5"/>
    <w:rsid w:val="00F91C65"/>
    <w:rPr>
      <w:lang w:eastAsia="en-US"/>
    </w:rPr>
  </w:style>
  <w:style w:type="character" w:customStyle="1" w:styleId="6Char">
    <w:name w:val="标题 6 Char"/>
    <w:link w:val="6"/>
    <w:rsid w:val="00F91C65"/>
    <w:rPr>
      <w:lang w:eastAsia="en-US"/>
    </w:rPr>
  </w:style>
  <w:style w:type="character" w:customStyle="1" w:styleId="7Char">
    <w:name w:val="标题 7 Char"/>
    <w:link w:val="7"/>
    <w:rsid w:val="00F91C65"/>
    <w:rPr>
      <w:lang w:eastAsia="en-US"/>
    </w:rPr>
  </w:style>
  <w:style w:type="character" w:customStyle="1" w:styleId="8Char">
    <w:name w:val="标题 8 Char"/>
    <w:link w:val="8"/>
    <w:rsid w:val="00F91C65"/>
    <w:rPr>
      <w:lang w:eastAsia="en-US"/>
    </w:rPr>
  </w:style>
  <w:style w:type="character" w:customStyle="1" w:styleId="9Char">
    <w:name w:val="标题 9 Char"/>
    <w:link w:val="9"/>
    <w:rsid w:val="00F91C65"/>
    <w:rPr>
      <w:lang w:eastAsia="en-US"/>
    </w:rPr>
  </w:style>
  <w:style w:type="character" w:customStyle="1" w:styleId="Char">
    <w:name w:val="页眉 Char"/>
    <w:aliases w:val="6_G Char"/>
    <w:link w:val="a5"/>
    <w:rsid w:val="00F91C65"/>
    <w:rPr>
      <w:b/>
      <w:sz w:val="18"/>
      <w:lang w:eastAsia="en-US"/>
    </w:rPr>
  </w:style>
  <w:style w:type="paragraph" w:customStyle="1" w:styleId="-31">
    <w:name w:val="浅色列表 - 强调文字颜色 31"/>
    <w:hidden/>
    <w:uiPriority w:val="99"/>
    <w:semiHidden/>
    <w:rsid w:val="00641201"/>
    <w:rPr>
      <w:lang w:eastAsia="en-US"/>
    </w:rPr>
  </w:style>
  <w:style w:type="character" w:customStyle="1" w:styleId="Char1">
    <w:name w:val="尾注文本 Char"/>
    <w:aliases w:val="2_G Char"/>
    <w:link w:val="aa"/>
    <w:rsid w:val="00F91C65"/>
    <w:rPr>
      <w:sz w:val="18"/>
      <w:lang w:eastAsia="en-US"/>
    </w:rPr>
  </w:style>
  <w:style w:type="character" w:customStyle="1" w:styleId="Char2">
    <w:name w:val="页脚 Char"/>
    <w:aliases w:val="3_G Char"/>
    <w:link w:val="ac"/>
    <w:rsid w:val="00F91C65"/>
    <w:rPr>
      <w:sz w:val="16"/>
      <w:lang w:eastAsia="en-US"/>
    </w:rPr>
  </w:style>
  <w:style w:type="table" w:customStyle="1" w:styleId="TableGrid1">
    <w:name w:val="Table Grid1"/>
    <w:basedOn w:val="a1"/>
    <w:next w:val="a6"/>
    <w:rsid w:val="00F91C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aliases w:val="5_G Char"/>
    <w:link w:val="a9"/>
    <w:locked/>
    <w:rsid w:val="00F91C65"/>
    <w:rPr>
      <w:rFonts w:eastAsia="宋体"/>
      <w:sz w:val="18"/>
    </w:rPr>
  </w:style>
  <w:style w:type="character" w:styleId="ad">
    <w:name w:val="annotation reference"/>
    <w:uiPriority w:val="99"/>
    <w:unhideWhenUsed/>
    <w:rsid w:val="00F91C65"/>
    <w:rPr>
      <w:sz w:val="16"/>
      <w:szCs w:val="16"/>
    </w:rPr>
  </w:style>
  <w:style w:type="paragraph" w:styleId="ae">
    <w:name w:val="annotation text"/>
    <w:basedOn w:val="a"/>
    <w:link w:val="Char3"/>
    <w:unhideWhenUsed/>
    <w:rsid w:val="00F91C65"/>
    <w:pPr>
      <w:suppressAutoHyphens w:val="0"/>
      <w:spacing w:line="240" w:lineRule="auto"/>
      <w:ind w:left="1134" w:right="1179" w:firstLine="34"/>
      <w:jc w:val="both"/>
    </w:pPr>
    <w:rPr>
      <w:rFonts w:eastAsia="Calibri"/>
      <w:lang w:val="fr-CH"/>
    </w:rPr>
  </w:style>
  <w:style w:type="character" w:customStyle="1" w:styleId="Char3">
    <w:name w:val="批注文字 Char"/>
    <w:link w:val="ae"/>
    <w:rsid w:val="00F91C65"/>
    <w:rPr>
      <w:rFonts w:eastAsia="Calibri"/>
      <w:lang w:val="fr-CH" w:eastAsia="en-US"/>
    </w:rPr>
  </w:style>
  <w:style w:type="paragraph" w:styleId="af">
    <w:name w:val="annotation subject"/>
    <w:basedOn w:val="ae"/>
    <w:next w:val="ae"/>
    <w:link w:val="Char4"/>
    <w:unhideWhenUsed/>
    <w:rsid w:val="00F91C65"/>
    <w:rPr>
      <w:b/>
      <w:bCs/>
    </w:rPr>
  </w:style>
  <w:style w:type="character" w:customStyle="1" w:styleId="Char4">
    <w:name w:val="批注主题 Char"/>
    <w:link w:val="af"/>
    <w:rsid w:val="00F91C65"/>
    <w:rPr>
      <w:rFonts w:eastAsia="Calibri"/>
      <w:b/>
      <w:bCs/>
      <w:lang w:val="fr-CH" w:eastAsia="en-US"/>
    </w:rPr>
  </w:style>
  <w:style w:type="paragraph" w:styleId="af0">
    <w:name w:val="Balloon Text"/>
    <w:basedOn w:val="a"/>
    <w:link w:val="Char5"/>
    <w:unhideWhenUsed/>
    <w:rsid w:val="00F91C65"/>
    <w:pPr>
      <w:suppressAutoHyphens w:val="0"/>
      <w:spacing w:line="240" w:lineRule="auto"/>
      <w:ind w:left="1134" w:right="1179" w:firstLine="34"/>
      <w:jc w:val="both"/>
    </w:pPr>
    <w:rPr>
      <w:rFonts w:ascii="Tahoma" w:eastAsia="Calibri" w:hAnsi="Tahoma"/>
      <w:sz w:val="16"/>
      <w:szCs w:val="16"/>
      <w:lang w:val="fr-CH"/>
    </w:rPr>
  </w:style>
  <w:style w:type="character" w:customStyle="1" w:styleId="Char5">
    <w:name w:val="批注框文本 Char"/>
    <w:link w:val="af0"/>
    <w:rsid w:val="00F91C65"/>
    <w:rPr>
      <w:rFonts w:ascii="Tahoma" w:eastAsia="Calibri" w:hAnsi="Tahoma"/>
      <w:sz w:val="16"/>
      <w:szCs w:val="16"/>
      <w:lang w:val="fr-CH" w:eastAsia="en-US"/>
    </w:rPr>
  </w:style>
  <w:style w:type="paragraph" w:customStyle="1" w:styleId="LightGrid-Accent31">
    <w:name w:val="Light Grid - Accent 31"/>
    <w:basedOn w:val="a"/>
    <w:qFormat/>
    <w:rsid w:val="00F91C65"/>
    <w:pPr>
      <w:suppressAutoHyphens w:val="0"/>
      <w:spacing w:after="200" w:line="276" w:lineRule="auto"/>
      <w:ind w:left="720" w:right="1179" w:firstLine="34"/>
      <w:contextualSpacing/>
      <w:jc w:val="both"/>
    </w:pPr>
    <w:rPr>
      <w:rFonts w:ascii="Calibri" w:hAnsi="Calibri"/>
      <w:sz w:val="22"/>
      <w:szCs w:val="22"/>
      <w:lang w:eastAsia="en-GB"/>
    </w:rPr>
  </w:style>
  <w:style w:type="paragraph" w:styleId="af1">
    <w:name w:val="Body Text"/>
    <w:basedOn w:val="a"/>
    <w:link w:val="Char6"/>
    <w:unhideWhenUsed/>
    <w:rsid w:val="00F91C65"/>
    <w:pPr>
      <w:suppressAutoHyphens w:val="0"/>
      <w:spacing w:after="120"/>
      <w:ind w:left="1134" w:right="1179" w:firstLine="431"/>
      <w:jc w:val="both"/>
    </w:pPr>
    <w:rPr>
      <w:sz w:val="22"/>
      <w:szCs w:val="22"/>
      <w:lang w:val="en-US"/>
    </w:rPr>
  </w:style>
  <w:style w:type="character" w:customStyle="1" w:styleId="Char6">
    <w:name w:val="正文文本 Char"/>
    <w:link w:val="af1"/>
    <w:rsid w:val="00F91C65"/>
    <w:rPr>
      <w:sz w:val="22"/>
      <w:szCs w:val="22"/>
      <w:lang w:val="en-US" w:eastAsia="en-US"/>
    </w:rPr>
  </w:style>
  <w:style w:type="paragraph" w:customStyle="1" w:styleId="MediumGrid2-Accent11">
    <w:name w:val="Medium Grid 2 - Accent 11"/>
    <w:qFormat/>
    <w:rsid w:val="00F91C65"/>
    <w:pPr>
      <w:spacing w:line="240" w:lineRule="atLeast"/>
      <w:ind w:left="1134" w:right="1179" w:firstLine="34"/>
      <w:jc w:val="both"/>
    </w:pPr>
    <w:rPr>
      <w:rFonts w:ascii="Calibri" w:hAnsi="Calibri"/>
      <w:sz w:val="22"/>
      <w:szCs w:val="22"/>
      <w:lang w:eastAsia="en-GB"/>
    </w:rPr>
  </w:style>
  <w:style w:type="character" w:customStyle="1" w:styleId="spanindicatorname">
    <w:name w:val="spanindicatorname"/>
    <w:rsid w:val="00F91C65"/>
  </w:style>
  <w:style w:type="character" w:customStyle="1" w:styleId="spanindicatorvalue">
    <w:name w:val="spanindicatorvalue"/>
    <w:rsid w:val="00F91C65"/>
  </w:style>
  <w:style w:type="paragraph" w:customStyle="1" w:styleId="LightList-Accent31">
    <w:name w:val="Light List - Accent 31"/>
    <w:hidden/>
    <w:semiHidden/>
    <w:rsid w:val="00F91C65"/>
    <w:pPr>
      <w:spacing w:line="240" w:lineRule="atLeast"/>
      <w:ind w:left="1134" w:right="1179" w:firstLine="34"/>
      <w:jc w:val="both"/>
    </w:pPr>
    <w:rPr>
      <w:lang w:eastAsia="en-US"/>
    </w:rPr>
  </w:style>
  <w:style w:type="paragraph" w:customStyle="1" w:styleId="MediumList2-Accent21">
    <w:name w:val="Medium List 2 - Accent 21"/>
    <w:hidden/>
    <w:rsid w:val="00F91C65"/>
    <w:pPr>
      <w:spacing w:line="240" w:lineRule="atLeast"/>
      <w:ind w:left="1134" w:right="1179" w:firstLine="34"/>
      <w:jc w:val="both"/>
    </w:pPr>
    <w:rPr>
      <w:lang w:val="fr-CH" w:eastAsia="en-US"/>
    </w:rPr>
  </w:style>
  <w:style w:type="paragraph" w:customStyle="1" w:styleId="MediumGrid1-Accent21">
    <w:name w:val="Medium Grid 1 - Accent 21"/>
    <w:basedOn w:val="a"/>
    <w:qFormat/>
    <w:rsid w:val="00F91C65"/>
    <w:pPr>
      <w:suppressAutoHyphens w:val="0"/>
      <w:ind w:left="720" w:right="1179" w:firstLine="34"/>
      <w:jc w:val="both"/>
    </w:pPr>
    <w:rPr>
      <w:lang w:val="fr-CH"/>
    </w:rPr>
  </w:style>
  <w:style w:type="paragraph" w:customStyle="1" w:styleId="ColorfulList-Accent11">
    <w:name w:val="Colorful List - Accent 11"/>
    <w:basedOn w:val="a"/>
    <w:qFormat/>
    <w:rsid w:val="00F91C65"/>
    <w:pPr>
      <w:suppressAutoHyphens w:val="0"/>
      <w:ind w:left="720" w:right="1179" w:firstLine="34"/>
      <w:jc w:val="both"/>
    </w:pPr>
    <w:rPr>
      <w:lang w:val="fr-CH"/>
    </w:rPr>
  </w:style>
  <w:style w:type="paragraph" w:styleId="10">
    <w:name w:val="toc 1"/>
    <w:basedOn w:val="a"/>
    <w:next w:val="a"/>
    <w:autoRedefine/>
    <w:rsid w:val="00F91C65"/>
    <w:pPr>
      <w:suppressAutoHyphens w:val="0"/>
      <w:ind w:right="1179" w:firstLine="34"/>
      <w:jc w:val="both"/>
    </w:pPr>
    <w:rPr>
      <w:lang w:val="fr-CH"/>
    </w:rPr>
  </w:style>
  <w:style w:type="character" w:customStyle="1" w:styleId="googqs-tidbit">
    <w:name w:val="goog_qs-tidbit"/>
    <w:rsid w:val="00F91C65"/>
  </w:style>
  <w:style w:type="character" w:styleId="af2">
    <w:name w:val="Emphasis"/>
    <w:uiPriority w:val="20"/>
    <w:qFormat/>
    <w:rsid w:val="00F91C65"/>
    <w:rPr>
      <w:i/>
      <w:iCs/>
    </w:rPr>
  </w:style>
  <w:style w:type="character" w:customStyle="1" w:styleId="SingleTxtGChar">
    <w:name w:val="_ Single Txt_G Char"/>
    <w:link w:val="SingleTxtG"/>
    <w:rsid w:val="00F91C65"/>
    <w:rPr>
      <w:lang w:eastAsia="en-US"/>
    </w:rPr>
  </w:style>
  <w:style w:type="character" w:customStyle="1" w:styleId="Caratteredellanota">
    <w:name w:val="Carattere della nota"/>
    <w:rsid w:val="00F91C65"/>
    <w:rPr>
      <w:vertAlign w:val="superscript"/>
    </w:rPr>
  </w:style>
  <w:style w:type="paragraph" w:customStyle="1" w:styleId="Default">
    <w:name w:val="Default"/>
    <w:rsid w:val="00F91C65"/>
    <w:pPr>
      <w:autoSpaceDE w:val="0"/>
      <w:autoSpaceDN w:val="0"/>
      <w:adjustRightInd w:val="0"/>
    </w:pPr>
    <w:rPr>
      <w:color w:val="000000"/>
      <w:sz w:val="24"/>
      <w:szCs w:val="24"/>
      <w:lang w:eastAsia="en-GB"/>
    </w:rPr>
  </w:style>
  <w:style w:type="paragraph" w:styleId="af3">
    <w:name w:val="Normal (Web)"/>
    <w:basedOn w:val="a"/>
    <w:uiPriority w:val="99"/>
    <w:unhideWhenUsed/>
    <w:rsid w:val="00F91C65"/>
    <w:pPr>
      <w:suppressAutoHyphens w:val="0"/>
      <w:spacing w:before="100" w:beforeAutospacing="1" w:after="100" w:afterAutospacing="1" w:line="240" w:lineRule="auto"/>
    </w:pPr>
    <w:rPr>
      <w:rFonts w:ascii="Times" w:hAnsi="Times"/>
      <w:lang w:val="en-US" w:eastAsia="fr-FR"/>
    </w:rPr>
  </w:style>
  <w:style w:type="character" w:customStyle="1" w:styleId="A16">
    <w:name w:val="A16"/>
    <w:uiPriority w:val="99"/>
    <w:rsid w:val="00F91C65"/>
    <w:rPr>
      <w:color w:val="000000"/>
      <w:sz w:val="21"/>
      <w:szCs w:val="21"/>
    </w:rPr>
  </w:style>
  <w:style w:type="paragraph" w:customStyle="1" w:styleId="2-21">
    <w:name w:val="中等深浅列表 2 - 强调文字颜色 21"/>
    <w:hidden/>
    <w:uiPriority w:val="99"/>
    <w:semiHidden/>
    <w:rsid w:val="00DD41AE"/>
    <w:rPr>
      <w:lang w:eastAsia="en-US"/>
    </w:rPr>
  </w:style>
  <w:style w:type="character" w:customStyle="1" w:styleId="H4GChar">
    <w:name w:val="_ H_4_G Char"/>
    <w:link w:val="H4G"/>
    <w:rsid w:val="00F36760"/>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qFormat/>
    <w:rsid w:val="00CF0214"/>
    <w:pPr>
      <w:spacing w:after="0" w:line="240" w:lineRule="auto"/>
      <w:ind w:right="0"/>
      <w:jc w:val="left"/>
      <w:outlineLvl w:val="0"/>
    </w:pPr>
  </w:style>
  <w:style w:type="paragraph" w:styleId="2">
    <w:name w:val="heading 2"/>
    <w:basedOn w:val="a"/>
    <w:next w:val="a"/>
    <w:link w:val="2Char"/>
    <w:qFormat/>
    <w:rsid w:val="00CF0214"/>
    <w:pPr>
      <w:spacing w:line="240" w:lineRule="auto"/>
      <w:outlineLvl w:val="1"/>
    </w:pPr>
  </w:style>
  <w:style w:type="paragraph" w:styleId="3">
    <w:name w:val="heading 3"/>
    <w:basedOn w:val="a"/>
    <w:next w:val="a"/>
    <w:link w:val="3Char"/>
    <w:qFormat/>
    <w:rsid w:val="00CF0214"/>
    <w:pPr>
      <w:spacing w:line="240" w:lineRule="auto"/>
      <w:outlineLvl w:val="2"/>
    </w:pPr>
  </w:style>
  <w:style w:type="paragraph" w:styleId="4">
    <w:name w:val="heading 4"/>
    <w:basedOn w:val="a"/>
    <w:next w:val="a"/>
    <w:link w:val="4Char"/>
    <w:qFormat/>
    <w:rsid w:val="00CF0214"/>
    <w:pPr>
      <w:spacing w:line="240" w:lineRule="auto"/>
      <w:outlineLvl w:val="3"/>
    </w:pPr>
  </w:style>
  <w:style w:type="paragraph" w:styleId="5">
    <w:name w:val="heading 5"/>
    <w:basedOn w:val="a"/>
    <w:next w:val="a"/>
    <w:link w:val="5Char"/>
    <w:qFormat/>
    <w:rsid w:val="00CF0214"/>
    <w:pPr>
      <w:spacing w:line="240" w:lineRule="auto"/>
      <w:outlineLvl w:val="4"/>
    </w:pPr>
  </w:style>
  <w:style w:type="paragraph" w:styleId="6">
    <w:name w:val="heading 6"/>
    <w:basedOn w:val="a"/>
    <w:next w:val="a"/>
    <w:link w:val="6Char"/>
    <w:qFormat/>
    <w:rsid w:val="00CF0214"/>
    <w:pPr>
      <w:spacing w:line="240" w:lineRule="auto"/>
      <w:outlineLvl w:val="5"/>
    </w:pPr>
  </w:style>
  <w:style w:type="paragraph" w:styleId="7">
    <w:name w:val="heading 7"/>
    <w:basedOn w:val="a"/>
    <w:next w:val="a"/>
    <w:link w:val="7Char"/>
    <w:qFormat/>
    <w:rsid w:val="00CF0214"/>
    <w:pPr>
      <w:spacing w:line="240" w:lineRule="auto"/>
      <w:outlineLvl w:val="6"/>
    </w:pPr>
  </w:style>
  <w:style w:type="paragraph" w:styleId="8">
    <w:name w:val="heading 8"/>
    <w:basedOn w:val="a"/>
    <w:next w:val="a"/>
    <w:link w:val="8Char"/>
    <w:qFormat/>
    <w:rsid w:val="00CF0214"/>
    <w:pPr>
      <w:spacing w:line="240" w:lineRule="auto"/>
      <w:outlineLvl w:val="7"/>
    </w:pPr>
  </w:style>
  <w:style w:type="paragraph" w:styleId="9">
    <w:name w:val="heading 9"/>
    <w:basedOn w:val="a"/>
    <w:next w:val="a"/>
    <w:link w:val="9Char"/>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4C35F2"/>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4C35F2"/>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link w:val="Char1"/>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2"/>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F91C65"/>
  </w:style>
  <w:style w:type="character" w:customStyle="1" w:styleId="1Char">
    <w:name w:val="标题 1 Char"/>
    <w:aliases w:val="Table_G Char"/>
    <w:link w:val="1"/>
    <w:rsid w:val="00F91C65"/>
    <w:rPr>
      <w:lang w:eastAsia="en-US"/>
    </w:rPr>
  </w:style>
  <w:style w:type="character" w:customStyle="1" w:styleId="2Char">
    <w:name w:val="标题 2 Char"/>
    <w:link w:val="2"/>
    <w:rsid w:val="00F91C65"/>
    <w:rPr>
      <w:lang w:eastAsia="en-US"/>
    </w:rPr>
  </w:style>
  <w:style w:type="character" w:customStyle="1" w:styleId="3Char">
    <w:name w:val="标题 3 Char"/>
    <w:link w:val="3"/>
    <w:rsid w:val="00F91C65"/>
    <w:rPr>
      <w:lang w:eastAsia="en-US"/>
    </w:rPr>
  </w:style>
  <w:style w:type="character" w:customStyle="1" w:styleId="4Char">
    <w:name w:val="标题 4 Char"/>
    <w:link w:val="4"/>
    <w:rsid w:val="00F91C65"/>
    <w:rPr>
      <w:lang w:eastAsia="en-US"/>
    </w:rPr>
  </w:style>
  <w:style w:type="character" w:customStyle="1" w:styleId="5Char">
    <w:name w:val="标题 5 Char"/>
    <w:link w:val="5"/>
    <w:rsid w:val="00F91C65"/>
    <w:rPr>
      <w:lang w:eastAsia="en-US"/>
    </w:rPr>
  </w:style>
  <w:style w:type="character" w:customStyle="1" w:styleId="6Char">
    <w:name w:val="标题 6 Char"/>
    <w:link w:val="6"/>
    <w:rsid w:val="00F91C65"/>
    <w:rPr>
      <w:lang w:eastAsia="en-US"/>
    </w:rPr>
  </w:style>
  <w:style w:type="character" w:customStyle="1" w:styleId="7Char">
    <w:name w:val="标题 7 Char"/>
    <w:link w:val="7"/>
    <w:rsid w:val="00F91C65"/>
    <w:rPr>
      <w:lang w:eastAsia="en-US"/>
    </w:rPr>
  </w:style>
  <w:style w:type="character" w:customStyle="1" w:styleId="8Char">
    <w:name w:val="标题 8 Char"/>
    <w:link w:val="8"/>
    <w:rsid w:val="00F91C65"/>
    <w:rPr>
      <w:lang w:eastAsia="en-US"/>
    </w:rPr>
  </w:style>
  <w:style w:type="character" w:customStyle="1" w:styleId="9Char">
    <w:name w:val="标题 9 Char"/>
    <w:link w:val="9"/>
    <w:rsid w:val="00F91C65"/>
    <w:rPr>
      <w:lang w:eastAsia="en-US"/>
    </w:rPr>
  </w:style>
  <w:style w:type="character" w:customStyle="1" w:styleId="Char">
    <w:name w:val="页眉 Char"/>
    <w:aliases w:val="6_G Char"/>
    <w:link w:val="a5"/>
    <w:rsid w:val="00F91C65"/>
    <w:rPr>
      <w:b/>
      <w:sz w:val="18"/>
      <w:lang w:eastAsia="en-US"/>
    </w:rPr>
  </w:style>
  <w:style w:type="paragraph" w:customStyle="1" w:styleId="-31">
    <w:name w:val="浅色列表 - 强调文字颜色 31"/>
    <w:hidden/>
    <w:uiPriority w:val="99"/>
    <w:semiHidden/>
    <w:rsid w:val="00641201"/>
    <w:rPr>
      <w:lang w:eastAsia="en-US"/>
    </w:rPr>
  </w:style>
  <w:style w:type="character" w:customStyle="1" w:styleId="Char1">
    <w:name w:val="尾注文本 Char"/>
    <w:aliases w:val="2_G Char"/>
    <w:link w:val="aa"/>
    <w:rsid w:val="00F91C65"/>
    <w:rPr>
      <w:sz w:val="18"/>
      <w:lang w:eastAsia="en-US"/>
    </w:rPr>
  </w:style>
  <w:style w:type="character" w:customStyle="1" w:styleId="Char2">
    <w:name w:val="页脚 Char"/>
    <w:aliases w:val="3_G Char"/>
    <w:link w:val="ac"/>
    <w:rsid w:val="00F91C65"/>
    <w:rPr>
      <w:sz w:val="16"/>
      <w:lang w:eastAsia="en-US"/>
    </w:rPr>
  </w:style>
  <w:style w:type="table" w:customStyle="1" w:styleId="TableGrid1">
    <w:name w:val="Table Grid1"/>
    <w:basedOn w:val="a1"/>
    <w:next w:val="a6"/>
    <w:rsid w:val="00F91C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aliases w:val="5_G Char"/>
    <w:link w:val="a9"/>
    <w:locked/>
    <w:rsid w:val="00F91C65"/>
    <w:rPr>
      <w:rFonts w:eastAsia="宋体"/>
      <w:sz w:val="18"/>
    </w:rPr>
  </w:style>
  <w:style w:type="character" w:styleId="ad">
    <w:name w:val="annotation reference"/>
    <w:uiPriority w:val="99"/>
    <w:unhideWhenUsed/>
    <w:rsid w:val="00F91C65"/>
    <w:rPr>
      <w:sz w:val="16"/>
      <w:szCs w:val="16"/>
    </w:rPr>
  </w:style>
  <w:style w:type="paragraph" w:styleId="ae">
    <w:name w:val="annotation text"/>
    <w:basedOn w:val="a"/>
    <w:link w:val="Char3"/>
    <w:unhideWhenUsed/>
    <w:rsid w:val="00F91C65"/>
    <w:pPr>
      <w:suppressAutoHyphens w:val="0"/>
      <w:spacing w:line="240" w:lineRule="auto"/>
      <w:ind w:left="1134" w:right="1179" w:firstLine="34"/>
      <w:jc w:val="both"/>
    </w:pPr>
    <w:rPr>
      <w:rFonts w:eastAsia="Calibri"/>
      <w:lang w:val="fr-CH"/>
    </w:rPr>
  </w:style>
  <w:style w:type="character" w:customStyle="1" w:styleId="Char3">
    <w:name w:val="批注文字 Char"/>
    <w:link w:val="ae"/>
    <w:rsid w:val="00F91C65"/>
    <w:rPr>
      <w:rFonts w:eastAsia="Calibri"/>
      <w:lang w:val="fr-CH" w:eastAsia="en-US"/>
    </w:rPr>
  </w:style>
  <w:style w:type="paragraph" w:styleId="af">
    <w:name w:val="annotation subject"/>
    <w:basedOn w:val="ae"/>
    <w:next w:val="ae"/>
    <w:link w:val="Char4"/>
    <w:unhideWhenUsed/>
    <w:rsid w:val="00F91C65"/>
    <w:rPr>
      <w:b/>
      <w:bCs/>
    </w:rPr>
  </w:style>
  <w:style w:type="character" w:customStyle="1" w:styleId="Char4">
    <w:name w:val="批注主题 Char"/>
    <w:link w:val="af"/>
    <w:rsid w:val="00F91C65"/>
    <w:rPr>
      <w:rFonts w:eastAsia="Calibri"/>
      <w:b/>
      <w:bCs/>
      <w:lang w:val="fr-CH" w:eastAsia="en-US"/>
    </w:rPr>
  </w:style>
  <w:style w:type="paragraph" w:styleId="af0">
    <w:name w:val="Balloon Text"/>
    <w:basedOn w:val="a"/>
    <w:link w:val="Char5"/>
    <w:unhideWhenUsed/>
    <w:rsid w:val="00F91C65"/>
    <w:pPr>
      <w:suppressAutoHyphens w:val="0"/>
      <w:spacing w:line="240" w:lineRule="auto"/>
      <w:ind w:left="1134" w:right="1179" w:firstLine="34"/>
      <w:jc w:val="both"/>
    </w:pPr>
    <w:rPr>
      <w:rFonts w:ascii="Tahoma" w:eastAsia="Calibri" w:hAnsi="Tahoma"/>
      <w:sz w:val="16"/>
      <w:szCs w:val="16"/>
      <w:lang w:val="fr-CH"/>
    </w:rPr>
  </w:style>
  <w:style w:type="character" w:customStyle="1" w:styleId="Char5">
    <w:name w:val="批注框文本 Char"/>
    <w:link w:val="af0"/>
    <w:rsid w:val="00F91C65"/>
    <w:rPr>
      <w:rFonts w:ascii="Tahoma" w:eastAsia="Calibri" w:hAnsi="Tahoma"/>
      <w:sz w:val="16"/>
      <w:szCs w:val="16"/>
      <w:lang w:val="fr-CH" w:eastAsia="en-US"/>
    </w:rPr>
  </w:style>
  <w:style w:type="paragraph" w:customStyle="1" w:styleId="LightGrid-Accent31">
    <w:name w:val="Light Grid - Accent 31"/>
    <w:basedOn w:val="a"/>
    <w:qFormat/>
    <w:rsid w:val="00F91C65"/>
    <w:pPr>
      <w:suppressAutoHyphens w:val="0"/>
      <w:spacing w:after="200" w:line="276" w:lineRule="auto"/>
      <w:ind w:left="720" w:right="1179" w:firstLine="34"/>
      <w:contextualSpacing/>
      <w:jc w:val="both"/>
    </w:pPr>
    <w:rPr>
      <w:rFonts w:ascii="Calibri" w:hAnsi="Calibri"/>
      <w:sz w:val="22"/>
      <w:szCs w:val="22"/>
      <w:lang w:eastAsia="en-GB"/>
    </w:rPr>
  </w:style>
  <w:style w:type="paragraph" w:styleId="af1">
    <w:name w:val="Body Text"/>
    <w:basedOn w:val="a"/>
    <w:link w:val="Char6"/>
    <w:unhideWhenUsed/>
    <w:rsid w:val="00F91C65"/>
    <w:pPr>
      <w:suppressAutoHyphens w:val="0"/>
      <w:spacing w:after="120"/>
      <w:ind w:left="1134" w:right="1179" w:firstLine="431"/>
      <w:jc w:val="both"/>
    </w:pPr>
    <w:rPr>
      <w:sz w:val="22"/>
      <w:szCs w:val="22"/>
      <w:lang w:val="en-US"/>
    </w:rPr>
  </w:style>
  <w:style w:type="character" w:customStyle="1" w:styleId="Char6">
    <w:name w:val="正文文本 Char"/>
    <w:link w:val="af1"/>
    <w:rsid w:val="00F91C65"/>
    <w:rPr>
      <w:sz w:val="22"/>
      <w:szCs w:val="22"/>
      <w:lang w:val="en-US" w:eastAsia="en-US"/>
    </w:rPr>
  </w:style>
  <w:style w:type="paragraph" w:customStyle="1" w:styleId="MediumGrid2-Accent11">
    <w:name w:val="Medium Grid 2 - Accent 11"/>
    <w:qFormat/>
    <w:rsid w:val="00F91C65"/>
    <w:pPr>
      <w:spacing w:line="240" w:lineRule="atLeast"/>
      <w:ind w:left="1134" w:right="1179" w:firstLine="34"/>
      <w:jc w:val="both"/>
    </w:pPr>
    <w:rPr>
      <w:rFonts w:ascii="Calibri" w:hAnsi="Calibri"/>
      <w:sz w:val="22"/>
      <w:szCs w:val="22"/>
      <w:lang w:eastAsia="en-GB"/>
    </w:rPr>
  </w:style>
  <w:style w:type="character" w:customStyle="1" w:styleId="spanindicatorname">
    <w:name w:val="spanindicatorname"/>
    <w:rsid w:val="00F91C65"/>
  </w:style>
  <w:style w:type="character" w:customStyle="1" w:styleId="spanindicatorvalue">
    <w:name w:val="spanindicatorvalue"/>
    <w:rsid w:val="00F91C65"/>
  </w:style>
  <w:style w:type="paragraph" w:customStyle="1" w:styleId="LightList-Accent31">
    <w:name w:val="Light List - Accent 31"/>
    <w:hidden/>
    <w:semiHidden/>
    <w:rsid w:val="00F91C65"/>
    <w:pPr>
      <w:spacing w:line="240" w:lineRule="atLeast"/>
      <w:ind w:left="1134" w:right="1179" w:firstLine="34"/>
      <w:jc w:val="both"/>
    </w:pPr>
    <w:rPr>
      <w:lang w:eastAsia="en-US"/>
    </w:rPr>
  </w:style>
  <w:style w:type="paragraph" w:customStyle="1" w:styleId="MediumList2-Accent21">
    <w:name w:val="Medium List 2 - Accent 21"/>
    <w:hidden/>
    <w:rsid w:val="00F91C65"/>
    <w:pPr>
      <w:spacing w:line="240" w:lineRule="atLeast"/>
      <w:ind w:left="1134" w:right="1179" w:firstLine="34"/>
      <w:jc w:val="both"/>
    </w:pPr>
    <w:rPr>
      <w:lang w:val="fr-CH" w:eastAsia="en-US"/>
    </w:rPr>
  </w:style>
  <w:style w:type="paragraph" w:customStyle="1" w:styleId="MediumGrid1-Accent21">
    <w:name w:val="Medium Grid 1 - Accent 21"/>
    <w:basedOn w:val="a"/>
    <w:qFormat/>
    <w:rsid w:val="00F91C65"/>
    <w:pPr>
      <w:suppressAutoHyphens w:val="0"/>
      <w:ind w:left="720" w:right="1179" w:firstLine="34"/>
      <w:jc w:val="both"/>
    </w:pPr>
    <w:rPr>
      <w:lang w:val="fr-CH"/>
    </w:rPr>
  </w:style>
  <w:style w:type="paragraph" w:customStyle="1" w:styleId="ColorfulList-Accent11">
    <w:name w:val="Colorful List - Accent 11"/>
    <w:basedOn w:val="a"/>
    <w:qFormat/>
    <w:rsid w:val="00F91C65"/>
    <w:pPr>
      <w:suppressAutoHyphens w:val="0"/>
      <w:ind w:left="720" w:right="1179" w:firstLine="34"/>
      <w:jc w:val="both"/>
    </w:pPr>
    <w:rPr>
      <w:lang w:val="fr-CH"/>
    </w:rPr>
  </w:style>
  <w:style w:type="paragraph" w:styleId="10">
    <w:name w:val="toc 1"/>
    <w:basedOn w:val="a"/>
    <w:next w:val="a"/>
    <w:autoRedefine/>
    <w:rsid w:val="00F91C65"/>
    <w:pPr>
      <w:suppressAutoHyphens w:val="0"/>
      <w:ind w:right="1179" w:firstLine="34"/>
      <w:jc w:val="both"/>
    </w:pPr>
    <w:rPr>
      <w:lang w:val="fr-CH"/>
    </w:rPr>
  </w:style>
  <w:style w:type="character" w:customStyle="1" w:styleId="googqs-tidbit">
    <w:name w:val="goog_qs-tidbit"/>
    <w:rsid w:val="00F91C65"/>
  </w:style>
  <w:style w:type="character" w:styleId="af2">
    <w:name w:val="Emphasis"/>
    <w:uiPriority w:val="20"/>
    <w:qFormat/>
    <w:rsid w:val="00F91C65"/>
    <w:rPr>
      <w:i/>
      <w:iCs/>
    </w:rPr>
  </w:style>
  <w:style w:type="character" w:customStyle="1" w:styleId="SingleTxtGChar">
    <w:name w:val="_ Single Txt_G Char"/>
    <w:link w:val="SingleTxtG"/>
    <w:rsid w:val="00F91C65"/>
    <w:rPr>
      <w:lang w:eastAsia="en-US"/>
    </w:rPr>
  </w:style>
  <w:style w:type="character" w:customStyle="1" w:styleId="Caratteredellanota">
    <w:name w:val="Carattere della nota"/>
    <w:rsid w:val="00F91C65"/>
    <w:rPr>
      <w:vertAlign w:val="superscript"/>
    </w:rPr>
  </w:style>
  <w:style w:type="paragraph" w:customStyle="1" w:styleId="Default">
    <w:name w:val="Default"/>
    <w:rsid w:val="00F91C65"/>
    <w:pPr>
      <w:autoSpaceDE w:val="0"/>
      <w:autoSpaceDN w:val="0"/>
      <w:adjustRightInd w:val="0"/>
    </w:pPr>
    <w:rPr>
      <w:color w:val="000000"/>
      <w:sz w:val="24"/>
      <w:szCs w:val="24"/>
      <w:lang w:eastAsia="en-GB"/>
    </w:rPr>
  </w:style>
  <w:style w:type="paragraph" w:styleId="af3">
    <w:name w:val="Normal (Web)"/>
    <w:basedOn w:val="a"/>
    <w:uiPriority w:val="99"/>
    <w:unhideWhenUsed/>
    <w:rsid w:val="00F91C65"/>
    <w:pPr>
      <w:suppressAutoHyphens w:val="0"/>
      <w:spacing w:before="100" w:beforeAutospacing="1" w:after="100" w:afterAutospacing="1" w:line="240" w:lineRule="auto"/>
    </w:pPr>
    <w:rPr>
      <w:rFonts w:ascii="Times" w:hAnsi="Times"/>
      <w:lang w:val="en-US" w:eastAsia="fr-FR"/>
    </w:rPr>
  </w:style>
  <w:style w:type="character" w:customStyle="1" w:styleId="A16">
    <w:name w:val="A16"/>
    <w:uiPriority w:val="99"/>
    <w:rsid w:val="00F91C65"/>
    <w:rPr>
      <w:color w:val="000000"/>
      <w:sz w:val="21"/>
      <w:szCs w:val="21"/>
    </w:rPr>
  </w:style>
  <w:style w:type="paragraph" w:customStyle="1" w:styleId="2-21">
    <w:name w:val="中等深浅列表 2 - 强调文字颜色 21"/>
    <w:hidden/>
    <w:uiPriority w:val="99"/>
    <w:semiHidden/>
    <w:rsid w:val="00DD41AE"/>
    <w:rPr>
      <w:lang w:eastAsia="en-US"/>
    </w:rPr>
  </w:style>
  <w:style w:type="character" w:customStyle="1" w:styleId="H4GChar">
    <w:name w:val="_ H_4_G Char"/>
    <w:link w:val="H4G"/>
    <w:rsid w:val="00F36760"/>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koffi/AppData/Local/Temp/notes4BC690/(www.msf.org.uk/article/honduras-msf-mak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60B4-FBF6-418B-BF7B-64BF74AC4CCE}"/>
</file>

<file path=customXml/itemProps2.xml><?xml version="1.0" encoding="utf-8"?>
<ds:datastoreItem xmlns:ds="http://schemas.openxmlformats.org/officeDocument/2006/customXml" ds:itemID="{3779ABF3-DBEB-468A-AB7F-A9D67E91C8DA}"/>
</file>

<file path=customXml/itemProps3.xml><?xml version="1.0" encoding="utf-8"?>
<ds:datastoreItem xmlns:ds="http://schemas.openxmlformats.org/officeDocument/2006/customXml" ds:itemID="{A844ADE2-27D3-4D1A-A8EC-4A3187C71469}"/>
</file>

<file path=customXml/itemProps4.xml><?xml version="1.0" encoding="utf-8"?>
<ds:datastoreItem xmlns:ds="http://schemas.openxmlformats.org/officeDocument/2006/customXml" ds:itemID="{C795BAD0-DDEA-42D2-A2EA-A34387A4FE67}"/>
</file>

<file path=docProps/app.xml><?xml version="1.0" encoding="utf-8"?>
<Properties xmlns="http://schemas.openxmlformats.org/officeDocument/2006/extended-properties" xmlns:vt="http://schemas.openxmlformats.org/officeDocument/2006/docPropsVTypes">
  <Template>A_E.dotm</Template>
  <TotalTime>1</TotalTime>
  <Pages>21</Pages>
  <Words>9878</Words>
  <Characters>53246</Characters>
  <Application>Microsoft Office Word</Application>
  <DocSecurity>0</DocSecurity>
  <Lines>831</Lines>
  <Paragraphs>210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62914</CharactersWithSpaces>
  <SharedDoc>false</SharedDoc>
  <HLinks>
    <vt:vector size="6" baseType="variant">
      <vt:variant>
        <vt:i4>1572952</vt:i4>
      </vt:variant>
      <vt:variant>
        <vt:i4>0</vt:i4>
      </vt:variant>
      <vt:variant>
        <vt:i4>0</vt:i4>
      </vt:variant>
      <vt:variant>
        <vt:i4>5</vt:i4>
      </vt:variant>
      <vt:variant>
        <vt:lpwstr>C:\koffi\AppData\Local\Temp\notes4BC690\(www.msf.org.uk\article\honduras-msf-makes-care-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Chinese</dc:title>
  <dc:creator>Hydaya Kangabe</dc:creator>
  <cp:lastModifiedBy>tpschi</cp:lastModifiedBy>
  <cp:revision>2</cp:revision>
  <cp:lastPrinted>2015-04-20T12:23:00Z</cp:lastPrinted>
  <dcterms:created xsi:type="dcterms:W3CDTF">2015-04-20T14:09:00Z</dcterms:created>
  <dcterms:modified xsi:type="dcterms:W3CDTF">2015-04-20T14:09:00Z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