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35" w:rsidRDefault="00596535" w:rsidP="00596535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/>
          <w:sz w:val="24"/>
          <w:szCs w:val="24"/>
        </w:rPr>
      </w:pPr>
    </w:p>
    <w:p w:rsidR="00596535" w:rsidRDefault="00596535" w:rsidP="00596535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color w:val="000000"/>
          <w:sz w:val="36"/>
          <w:szCs w:val="36"/>
        </w:rPr>
      </w:pPr>
      <w:proofErr w:type="spellStart"/>
      <w:r>
        <w:rPr>
          <w:rFonts w:ascii="Sylfaen" w:hAnsi="Sylfaen" w:cs="Sylfaen"/>
          <w:b/>
          <w:bCs/>
          <w:color w:val="000000"/>
          <w:sz w:val="36"/>
          <w:szCs w:val="36"/>
        </w:rPr>
        <w:t>გაეროს</w:t>
      </w:r>
      <w:proofErr w:type="spellEnd"/>
      <w:r>
        <w:rPr>
          <w:rFonts w:ascii="Sylfaen" w:hAnsi="Sylfaen" w:cs="Sylfae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36"/>
          <w:szCs w:val="36"/>
        </w:rPr>
        <w:t>ადამიანის</w:t>
      </w:r>
      <w:proofErr w:type="spellEnd"/>
      <w:r>
        <w:rPr>
          <w:rFonts w:ascii="Sylfaen" w:hAnsi="Sylfaen" w:cs="Sylfae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36"/>
          <w:szCs w:val="36"/>
        </w:rPr>
        <w:t>უფლებათა</w:t>
      </w:r>
      <w:proofErr w:type="spellEnd"/>
      <w:r>
        <w:rPr>
          <w:rFonts w:ascii="Sylfaen" w:hAnsi="Sylfaen" w:cs="Sylfae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36"/>
          <w:szCs w:val="36"/>
        </w:rPr>
        <w:t>ექსპერტი</w:t>
      </w:r>
      <w:proofErr w:type="spellEnd"/>
      <w:r>
        <w:rPr>
          <w:rFonts w:ascii="Sylfaen" w:hAnsi="Sylfaen" w:cs="Sylfae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36"/>
          <w:szCs w:val="36"/>
        </w:rPr>
        <w:t>მოუწოდებს</w:t>
      </w:r>
      <w:proofErr w:type="spellEnd"/>
      <w:r>
        <w:rPr>
          <w:rFonts w:ascii="Sylfaen" w:hAnsi="Sylfaen" w:cs="Sylfae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36"/>
          <w:szCs w:val="36"/>
        </w:rPr>
        <w:t>საქართველოს</w:t>
      </w:r>
      <w:proofErr w:type="spellEnd"/>
      <w:r>
        <w:rPr>
          <w:rFonts w:ascii="Sylfaen" w:hAnsi="Sylfaen" w:cs="Sylfaen"/>
          <w:b/>
          <w:bCs/>
          <w:color w:val="000000"/>
          <w:sz w:val="36"/>
          <w:szCs w:val="36"/>
        </w:rPr>
        <w:t xml:space="preserve">, </w:t>
      </w:r>
      <w:proofErr w:type="spellStart"/>
      <w:r>
        <w:rPr>
          <w:rFonts w:ascii="Sylfaen" w:hAnsi="Sylfaen" w:cs="Sylfaen"/>
          <w:b/>
          <w:bCs/>
          <w:color w:val="000000"/>
          <w:sz w:val="36"/>
          <w:szCs w:val="36"/>
        </w:rPr>
        <w:t>აღმოფხვრას</w:t>
      </w:r>
      <w:proofErr w:type="spellEnd"/>
      <w:r>
        <w:rPr>
          <w:rFonts w:ascii="Sylfaen" w:hAnsi="Sylfaen" w:cs="Sylfae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36"/>
          <w:szCs w:val="36"/>
        </w:rPr>
        <w:t>ბავშვთა</w:t>
      </w:r>
      <w:proofErr w:type="spellEnd"/>
      <w:r>
        <w:rPr>
          <w:rFonts w:ascii="Sylfaen" w:hAnsi="Sylfaen" w:cs="Sylfae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36"/>
          <w:szCs w:val="36"/>
        </w:rPr>
        <w:t>ინსტიტუციონალიზაციის</w:t>
      </w:r>
      <w:proofErr w:type="spellEnd"/>
      <w:r>
        <w:rPr>
          <w:rFonts w:ascii="Sylfaen" w:hAnsi="Sylfaen" w:cs="Sylfae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36"/>
          <w:szCs w:val="36"/>
        </w:rPr>
        <w:t>ძირითადი</w:t>
      </w:r>
      <w:proofErr w:type="spellEnd"/>
      <w:r>
        <w:rPr>
          <w:rFonts w:ascii="Sylfaen" w:hAnsi="Sylfaen" w:cs="Sylfae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36"/>
          <w:szCs w:val="36"/>
        </w:rPr>
        <w:t>მიზეზები</w:t>
      </w:r>
      <w:proofErr w:type="spellEnd"/>
    </w:p>
    <w:p w:rsidR="00596535" w:rsidRDefault="00596535" w:rsidP="00596535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color w:val="000000"/>
          <w:sz w:val="36"/>
          <w:szCs w:val="36"/>
        </w:rPr>
      </w:pPr>
    </w:p>
    <w:p w:rsidR="00596535" w:rsidRDefault="00596535" w:rsidP="0059653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color w:val="000000"/>
          <w:sz w:val="36"/>
          <w:szCs w:val="36"/>
        </w:rPr>
      </w:pPr>
    </w:p>
    <w:p w:rsidR="00596535" w:rsidRDefault="00596535" w:rsidP="0059653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sz w:val="24"/>
          <w:szCs w:val="24"/>
        </w:rPr>
      </w:pPr>
      <w:proofErr w:type="spellStart"/>
      <w:r>
        <w:rPr>
          <w:rFonts w:ascii="Sylfaen" w:hAnsi="Sylfaen" w:cs="Sylfaen"/>
          <w:color w:val="000000"/>
          <w:sz w:val="24"/>
          <w:szCs w:val="24"/>
        </w:rPr>
        <w:t>ჟენევა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>/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თბილისი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(2016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წლის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19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აპრილი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–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გაეროს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სპეციალურმა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მომხსენებელმა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ბავშვთა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გაყიდვის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ბავშვთა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პროსტიტუციისა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ბავშვთა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პორნოგრაფიის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საკითხებში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მო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დე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ბოერ-ბუკიკიომ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რვადღიანი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ვიზიტი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საქართველოში</w:t>
      </w:r>
      <w:proofErr w:type="spellEnd"/>
      <w:r>
        <w:rPr>
          <w:rFonts w:ascii="Arial" w:hAnsi="Arial" w:cs="Arial"/>
          <w:color w:val="000000"/>
          <w:sz w:val="24"/>
          <w:szCs w:val="24"/>
        </w:rPr>
        <w:t>*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დაასრულა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ქვეყნის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მთავრობისათვის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მოწოდებით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აღმოფხვრას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ძირითადი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მიზეზები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რისკის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ფაქტორები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რომლებიც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განაპირობებს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ბავშვთა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მოთავსებას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მზრუნველობის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დაწესებულებებში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>.</w:t>
      </w:r>
    </w:p>
    <w:p w:rsidR="00596535" w:rsidRDefault="00596535" w:rsidP="0059653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sz w:val="24"/>
          <w:szCs w:val="24"/>
        </w:rPr>
      </w:pPr>
    </w:p>
    <w:p w:rsidR="00596535" w:rsidRDefault="00596535" w:rsidP="0059653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</w:rPr>
        <w:t>„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მართალია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მე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მივესალმები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ბოლო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ათი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წლის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განმავლობაში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ხელისუფლების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მნიშვნელოვან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ძალისხმევას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რომელიც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მიმართული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იყო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მზრუნველობის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დაწესებულებებში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ბავშვთა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მოთავსების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შემთხვევების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შესამცირებლად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მაგრამ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ჯერ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კიდევ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დარჩა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რამდენიმე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პრობლემური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საკითხი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“, -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განაცხადა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ექსპერტმა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>. ქ-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ნმა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დე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ბოერ-ბუკიკიომ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ყურადღება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გაამახვილა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იმის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აუცილებლობაზე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რომ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მესამე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მხარეების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მიერ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მართული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ბავშვთა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დაწესებულებებიც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უნდა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ითვალისწინებდნენ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დეინსტიტუციონალიზაციის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პროცესის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მიმდინარეობას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საგანგებოდ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აღნიშნა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ამგვარი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დაწესებულებების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მონიტორინგისა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რეგულირების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მნიშვნელობა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>.</w:t>
      </w:r>
    </w:p>
    <w:p w:rsidR="00596535" w:rsidRDefault="00596535" w:rsidP="0059653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sz w:val="24"/>
          <w:szCs w:val="24"/>
        </w:rPr>
      </w:pPr>
    </w:p>
    <w:p w:rsidR="00596535" w:rsidRDefault="00596535" w:rsidP="0059653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</w:rPr>
        <w:t>„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მე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ასევე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მაშფოთებს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გრძელვადიანი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დაგეგმვის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არარსებობა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ზრუნვის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სისტემაში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მოთავსებული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ბავშვებისთვის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რომლებსაც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როდესაც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18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წლის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ხდებიან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უწევთ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დაწესებულებათა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დატოვება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.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სახელმწიფოს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მზრუნველობის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სისტემის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დატოვების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შემდეგ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ეს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ბავშვები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მრავალ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გამოწვევას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აწყდებიან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საჭიროებენ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ხანგრძლივ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მხარდაჭერას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მათ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შორის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ფსიქოლოგიურ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კონსულტაციებს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საცხოვრებელს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სოციალურ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დახმარებას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იმისათვის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რომ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შეძლონ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საზოგადოებაში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ინტეგრაცია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“, -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განაცხადა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ქ-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ნმა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დე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ბოერ-ბუკიკიომ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>.</w:t>
      </w:r>
    </w:p>
    <w:p w:rsidR="00596535" w:rsidRDefault="00596535" w:rsidP="0059653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sz w:val="24"/>
          <w:szCs w:val="24"/>
        </w:rPr>
      </w:pPr>
    </w:p>
    <w:p w:rsidR="00596535" w:rsidRDefault="00596535" w:rsidP="0059653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sz w:val="24"/>
          <w:szCs w:val="24"/>
        </w:rPr>
      </w:pPr>
      <w:proofErr w:type="spellStart"/>
      <w:r>
        <w:rPr>
          <w:rFonts w:ascii="Sylfaen" w:hAnsi="Sylfaen" w:cs="Sylfaen"/>
          <w:color w:val="000000"/>
          <w:sz w:val="24"/>
          <w:szCs w:val="24"/>
        </w:rPr>
        <w:t>სპეციალურმა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მომხსენებელმა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ისაუბრა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იმ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ზომებზეც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რომლებიც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განხორციელდა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ქუჩაში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მცხოვრები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>/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ან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მომუშავე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ბავშვების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იდენტიფიცირებისა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შესაბამისი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დახმარების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სამსახურებში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მათი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მიმართვის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მიზნით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როგორიც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არის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დროებითი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თავშესაფრები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>. „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სამწუხაროდ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საკმარისი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ყურადღება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არ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ეთმობა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პრევენციას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საკითხის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გრძელვადიან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გადაწყვეტას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ქუჩაში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მცხოვრები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>/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ან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მომუშავე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ბავშვებისთვის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“, -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აღნიშნა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მან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.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ექსპერტმა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მიუთითა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ძირითად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მიზეზებთან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გამკლავების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მნიშვნელობაზე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მოწყვლადი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ოჯახებისთვის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დახმარების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გაწევისა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ამ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ბავშვთა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უფლებების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შესახებ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საზოგადოების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ინფორმირების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კამპანიების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ჩატარების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მეშვეობით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>.</w:t>
      </w:r>
    </w:p>
    <w:p w:rsidR="00596535" w:rsidRDefault="00596535" w:rsidP="0059653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4"/>
          <w:szCs w:val="24"/>
        </w:rPr>
      </w:pPr>
    </w:p>
    <w:p w:rsidR="00596535" w:rsidRDefault="00596535" w:rsidP="0059653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sz w:val="24"/>
          <w:szCs w:val="24"/>
        </w:rPr>
      </w:pPr>
      <w:proofErr w:type="spellStart"/>
      <w:r>
        <w:rPr>
          <w:rFonts w:ascii="Sylfaen" w:hAnsi="Sylfaen" w:cs="Sylfaen"/>
          <w:color w:val="000000"/>
          <w:sz w:val="24"/>
          <w:szCs w:val="24"/>
        </w:rPr>
        <w:lastRenderedPageBreak/>
        <w:t>დამოუკიდებელი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ექსპერტი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მიესალმა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მთავრობის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გააქტიურებულ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ძალისხმევას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ბავშვებით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ვაჭრობის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(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ტრეფიკინგის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)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წინააღმდეგ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ბრძოლაში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არასრულწლოვანთა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მართლმსაჯულების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კოდექსის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მიღებას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.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აღნიშნულ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კოდექსს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შემოაქვს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ზომები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რომლებიც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უზრუნველყოფს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ბავშვისადმი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სენსიტიურ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მართლმსაჯულებას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.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თუმცა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სპეციალურმა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მომხსენებელმა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მოუწოდა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მთავრობას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სწრაფად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მიიღოს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შვილად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აყვანისა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მინდობით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აღზრდის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შესახებ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ახალი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კანონპროექტი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>. „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ასეთი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კანონი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გადამწყვეტ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როლს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შეასრულებს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ბავშვთა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დაცვის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გაუმჯობესებაში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განსაკუთრებით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ქუჩაში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მცხოვრები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>/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ან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მომუშავე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ბავშვებისა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იმ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ბავშვების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დაცვისათვის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ვისაც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ყველაზე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მეტად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ემუქრება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ძალადობისა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ექსპლუატაციის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მათ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შორის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იძულებით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მათხოვრობისა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სექსუალური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ექსპლუატაციის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რისკი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“, -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განაცხადა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ქ-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ნმა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დე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ბოერ-ბუკიკიომ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>.</w:t>
      </w:r>
    </w:p>
    <w:p w:rsidR="00596535" w:rsidRDefault="00596535" w:rsidP="0059653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sz w:val="24"/>
          <w:szCs w:val="24"/>
        </w:rPr>
      </w:pPr>
    </w:p>
    <w:p w:rsidR="00596535" w:rsidRDefault="00596535" w:rsidP="0059653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sz w:val="24"/>
          <w:szCs w:val="24"/>
        </w:rPr>
      </w:pPr>
      <w:proofErr w:type="spellStart"/>
      <w:r>
        <w:rPr>
          <w:rFonts w:ascii="Sylfaen" w:hAnsi="Sylfaen" w:cs="Sylfaen"/>
          <w:color w:val="000000"/>
          <w:sz w:val="24"/>
          <w:szCs w:val="24"/>
        </w:rPr>
        <w:t>საქართველო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იმ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მცირერიცხოვან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ქვეყნებს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მიეკუთვნება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სადაც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უცხოელ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ოჯახებს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აქვთ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ბავშვის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შეკვეთის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შესაძლებლობა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იმგვარი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რეგულაციების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გარეშე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რომლებიც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დაიცავდა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დაბადებული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ბავშვებისა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სუროგატი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დედების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უფლებებსა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ინტერესებს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>. „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უაღრესად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მნიშვნელოვანია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მკაფიო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რეგულაციების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შემოღება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დაცვაში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არსებული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ისეთი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ნაკლოვანებებისა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დარღვევების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თავიდან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ასაცილებლად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რომლებსაც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შეუძლიათ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ბავშვთა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გაყიდვამდე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მიგვიყვანონ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“, -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განაცხადა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სპეციალურმა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მომხსენებელმა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>.</w:t>
      </w:r>
    </w:p>
    <w:p w:rsidR="00596535" w:rsidRDefault="00596535" w:rsidP="0059653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sz w:val="24"/>
          <w:szCs w:val="24"/>
        </w:rPr>
      </w:pPr>
    </w:p>
    <w:p w:rsidR="00596535" w:rsidRDefault="00596535" w:rsidP="0059653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</w:rPr>
        <w:t>„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მრავალმა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ადამიანმა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რომელსაც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ვესაუბრე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ვიზიტის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განმავლობაში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აღიარა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რომ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ქვეყანაში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არსებობს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ნაკლოვანებები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გამოწვევები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ბავშვთა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დაცვის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საქმეში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მაგრამ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რაც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უფრო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მნიშვნელოვანია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მათ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გამოთქვეს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სურვილი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მზადყოფნა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შეეჭიდონ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ამ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გამოწვევებს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“, -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აღნიშნა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ქ-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ნმა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დე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ბოერ-ბუკიკიომ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>.</w:t>
      </w:r>
    </w:p>
    <w:p w:rsidR="00596535" w:rsidRDefault="00596535" w:rsidP="0059653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sz w:val="24"/>
          <w:szCs w:val="24"/>
        </w:rPr>
      </w:pPr>
    </w:p>
    <w:p w:rsidR="00596535" w:rsidRDefault="00596535" w:rsidP="0059653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sz w:val="24"/>
          <w:szCs w:val="24"/>
        </w:rPr>
      </w:pPr>
      <w:proofErr w:type="spellStart"/>
      <w:r>
        <w:rPr>
          <w:rFonts w:ascii="Sylfaen" w:hAnsi="Sylfaen" w:cs="Sylfaen"/>
          <w:color w:val="000000"/>
          <w:sz w:val="24"/>
          <w:szCs w:val="24"/>
        </w:rPr>
        <w:t>მისი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თქმით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>, „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აღნიშნული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პრობლემების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მოგვარების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გზების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პოვნა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შესაძლებელია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ბავშვებთან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ახალგაზრდებთან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კონსულტაციების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მეშვეობით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.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მიუხედავად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იმ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სირთულეებისა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რომლებიც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ხვდებათ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ბავშვები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რომლებსაც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ვიზიტის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განმავლობაში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შევხვდი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იმედიანად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უყურებენ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საკუთარ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მომავალს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აქვთ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სურვილი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მონაწილეობა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მიიღონ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იმ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გადაწყვეტილებათა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მიღებაში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რომლებიც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მათ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ცხოვრებას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ეხება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.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ახალგაზრდების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ერთ-ერთი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წარმომადგენლის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თქმით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>: „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ჩვენ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ვართ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ძალა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რომელსაც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შესწევს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უნარი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შეცვალოს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მდგომარეობა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;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წინააღმდეგ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შემთხვევაში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ეს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დაკარგული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თაობა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იქნება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>“.</w:t>
      </w:r>
    </w:p>
    <w:p w:rsidR="00596535" w:rsidRDefault="00596535" w:rsidP="0059653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4"/>
          <w:szCs w:val="24"/>
        </w:rPr>
      </w:pPr>
    </w:p>
    <w:p w:rsidR="00596535" w:rsidRDefault="00596535" w:rsidP="0059653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</w:rPr>
        <w:t xml:space="preserve">11-18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აპრილს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მისი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ვიზიტის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განმავლობაში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ადამიანის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უფლებათა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ექსპერტი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შეხვდა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მაღალი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რანგის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წარმომადგენლებს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სხვადასხვა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სამინისტროდან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პარლამენტის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წევრებს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მთავარი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პროკურატურის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სახალხო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დამცველის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ოფისის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ხელისუფლების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ადგილობრივი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ორგანოების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ბავშვის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უფლებათა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დამცველი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არასამთავრობო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ორგანიზაციების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წარმომადგენლებს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დიპლომატებს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გაეროს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საქართველოს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გუნდს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ასევე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ბავშვებსა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ახალგაზრდებს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.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გარდა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ამისა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იგი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ესტუმრა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მცირე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საოჯახო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ტიპის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ბავშვთა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სახლებს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თავშესაფრებს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ბავშვთა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დაწესებულებას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რომელიც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ეკლესიის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მფარველობით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მუშაობს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წეროვანში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დევნილთა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დასახლებას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>.</w:t>
      </w:r>
    </w:p>
    <w:p w:rsidR="00596535" w:rsidRDefault="00596535" w:rsidP="0059653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4"/>
          <w:szCs w:val="24"/>
        </w:rPr>
      </w:pPr>
    </w:p>
    <w:p w:rsidR="00596535" w:rsidRDefault="00596535" w:rsidP="0059653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sz w:val="24"/>
          <w:szCs w:val="24"/>
        </w:rPr>
      </w:pPr>
      <w:proofErr w:type="spellStart"/>
      <w:r>
        <w:rPr>
          <w:rFonts w:ascii="Sylfaen" w:hAnsi="Sylfaen" w:cs="Sylfaen"/>
          <w:color w:val="000000"/>
          <w:sz w:val="24"/>
          <w:szCs w:val="24"/>
        </w:rPr>
        <w:lastRenderedPageBreak/>
        <w:t>სრულ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ანგარიშს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ვიზიტის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შესახებ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სპეციალური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მომხსენებელი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გაეროს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ადამიანის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უფლებათა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საბჭოს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2017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წელს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წარუდგენს</w:t>
      </w:r>
      <w:proofErr w:type="spellEnd"/>
      <w:r>
        <w:rPr>
          <w:rFonts w:ascii="Sylfaen" w:hAnsi="Sylfaen" w:cs="Sylfaen"/>
          <w:color w:val="000000"/>
          <w:sz w:val="24"/>
          <w:szCs w:val="24"/>
        </w:rPr>
        <w:t>.</w:t>
      </w:r>
    </w:p>
    <w:p w:rsidR="00596535" w:rsidRDefault="00596535" w:rsidP="0059653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4"/>
          <w:szCs w:val="24"/>
        </w:rPr>
      </w:pPr>
    </w:p>
    <w:p w:rsidR="00596535" w:rsidRDefault="00596535" w:rsidP="0059653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4"/>
          <w:szCs w:val="24"/>
        </w:rPr>
      </w:pPr>
    </w:p>
    <w:p w:rsidR="00596535" w:rsidRDefault="00596535" w:rsidP="005965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(*)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იხილეთ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ვიზიტის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დასრულების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შემდეგ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გაკეთებული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განცხადების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სრული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ტექსტი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596535" w:rsidRDefault="00596535" w:rsidP="005965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hyperlink r:id="rId5" w:history="1">
        <w:r>
          <w:rPr>
            <w:rFonts w:ascii="Arial" w:hAnsi="Arial" w:cs="Arial"/>
            <w:color w:val="0000FF"/>
            <w:sz w:val="18"/>
            <w:szCs w:val="18"/>
            <w:u w:val="single"/>
          </w:rPr>
          <w:t>http://www.ohchr.org/EN/NewsEvents/Pages/DisplayNews.aspx?NewsID=19836&amp;LangID=E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96535" w:rsidRDefault="00596535" w:rsidP="005965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96535" w:rsidRDefault="00596535" w:rsidP="0059653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4"/>
          <w:szCs w:val="24"/>
        </w:rPr>
      </w:pPr>
      <w:proofErr w:type="spellStart"/>
      <w:r>
        <w:rPr>
          <w:rFonts w:ascii="Sylfaen" w:hAnsi="Sylfaen" w:cs="Sylfaen"/>
          <w:color w:val="000000"/>
          <w:sz w:val="24"/>
          <w:szCs w:val="24"/>
        </w:rPr>
        <w:t>დასასრული</w:t>
      </w:r>
      <w:proofErr w:type="spellEnd"/>
    </w:p>
    <w:p w:rsidR="00596535" w:rsidRDefault="00596535" w:rsidP="0059653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4"/>
          <w:szCs w:val="24"/>
        </w:rPr>
      </w:pPr>
    </w:p>
    <w:p w:rsidR="00596535" w:rsidRDefault="00596535" w:rsidP="0059653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i/>
          <w:iCs/>
          <w:color w:val="000000"/>
        </w:rPr>
      </w:pPr>
      <w:r>
        <w:rPr>
          <w:rFonts w:ascii="Sylfaen" w:hAnsi="Sylfaen" w:cs="Sylfaen"/>
          <w:i/>
          <w:iCs/>
          <w:color w:val="000000"/>
        </w:rPr>
        <w:t>ქ-</w:t>
      </w:r>
      <w:proofErr w:type="spellStart"/>
      <w:r>
        <w:rPr>
          <w:rFonts w:ascii="Sylfaen" w:hAnsi="Sylfaen" w:cs="Sylfaen"/>
          <w:i/>
          <w:iCs/>
          <w:color w:val="000000"/>
        </w:rPr>
        <w:t>ნი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b/>
          <w:bCs/>
          <w:i/>
          <w:iCs/>
          <w:color w:val="000000"/>
        </w:rPr>
        <w:t>მო</w:t>
      </w:r>
      <w:proofErr w:type="spellEnd"/>
      <w:r>
        <w:rPr>
          <w:rFonts w:ascii="Sylfaen" w:hAnsi="Sylfaen" w:cs="Sylfae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b/>
          <w:bCs/>
          <w:i/>
          <w:iCs/>
          <w:color w:val="000000"/>
        </w:rPr>
        <w:t>დე</w:t>
      </w:r>
      <w:proofErr w:type="spellEnd"/>
      <w:r>
        <w:rPr>
          <w:rFonts w:ascii="Sylfaen" w:hAnsi="Sylfaen" w:cs="Sylfae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b/>
          <w:bCs/>
          <w:i/>
          <w:iCs/>
          <w:color w:val="000000"/>
        </w:rPr>
        <w:t>ბოერ-ბუკიკიო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ბავშვთა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გაყიდვის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, </w:t>
      </w:r>
      <w:proofErr w:type="spellStart"/>
      <w:r>
        <w:rPr>
          <w:rFonts w:ascii="Sylfaen" w:hAnsi="Sylfaen" w:cs="Sylfaen"/>
          <w:i/>
          <w:iCs/>
          <w:color w:val="000000"/>
        </w:rPr>
        <w:t>ბავშვთა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პროსტიტუციისა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და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ბავშვთა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პორნოგრაფიის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საკითხებში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სპეციალურ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მომხსენებლად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გაეროს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ადამიანის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უფლებათა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საბჭოს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მიერ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2014 </w:t>
      </w:r>
      <w:proofErr w:type="spellStart"/>
      <w:r>
        <w:rPr>
          <w:rFonts w:ascii="Sylfaen" w:hAnsi="Sylfaen" w:cs="Sylfaen"/>
          <w:i/>
          <w:iCs/>
          <w:color w:val="000000"/>
        </w:rPr>
        <w:t>წლის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მაისში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დაინიშნა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. </w:t>
      </w:r>
      <w:proofErr w:type="spellStart"/>
      <w:r>
        <w:rPr>
          <w:rFonts w:ascii="Sylfaen" w:hAnsi="Sylfaen" w:cs="Sylfaen"/>
          <w:i/>
          <w:iCs/>
          <w:color w:val="000000"/>
        </w:rPr>
        <w:t>როგორც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სპეციალური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მომხსენებელი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, </w:t>
      </w:r>
      <w:proofErr w:type="spellStart"/>
      <w:r>
        <w:rPr>
          <w:rFonts w:ascii="Sylfaen" w:hAnsi="Sylfaen" w:cs="Sylfaen"/>
          <w:i/>
          <w:iCs/>
          <w:color w:val="000000"/>
        </w:rPr>
        <w:t>იგი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დამოუკიდებელია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ნებისმიერი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მთავრობის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თუ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ორგანიზაციისგან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და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საკუთარი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სახელით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ეწევა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საქმიანობას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. </w:t>
      </w:r>
      <w:proofErr w:type="spellStart"/>
      <w:r>
        <w:rPr>
          <w:rFonts w:ascii="Sylfaen" w:hAnsi="Sylfaen" w:cs="Sylfaen"/>
          <w:i/>
          <w:iCs/>
          <w:color w:val="000000"/>
        </w:rPr>
        <w:t>დამატებითი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ინფორმაციისათვის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შეგიძლიათ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ეწვიოთ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ვებგვერდს</w:t>
      </w:r>
      <w:proofErr w:type="spellEnd"/>
      <w:r>
        <w:rPr>
          <w:rFonts w:ascii="Sylfaen" w:hAnsi="Sylfaen" w:cs="Sylfaen"/>
          <w:i/>
          <w:iCs/>
          <w:color w:val="000000"/>
        </w:rPr>
        <w:t>:</w:t>
      </w:r>
    </w:p>
    <w:p w:rsidR="00596535" w:rsidRDefault="00596535" w:rsidP="0059653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i/>
          <w:iCs/>
          <w:color w:val="000000"/>
        </w:rPr>
      </w:pPr>
      <w:hyperlink r:id="rId6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http://www.ohchr.org/EN/Issues/Children/Pages/ChildrenIndex.aspx</w:t>
        </w:r>
      </w:hyperlink>
    </w:p>
    <w:p w:rsidR="00596535" w:rsidRDefault="00596535" w:rsidP="0059653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i/>
          <w:iCs/>
          <w:color w:val="000000"/>
        </w:rPr>
      </w:pPr>
    </w:p>
    <w:p w:rsidR="00596535" w:rsidRDefault="00596535" w:rsidP="0059653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i/>
          <w:iCs/>
          <w:color w:val="000000"/>
        </w:rPr>
      </w:pPr>
      <w:proofErr w:type="spellStart"/>
      <w:r>
        <w:rPr>
          <w:rFonts w:ascii="Sylfaen" w:hAnsi="Sylfaen" w:cs="Sylfaen"/>
          <w:i/>
          <w:iCs/>
          <w:color w:val="000000"/>
        </w:rPr>
        <w:t>გაეროს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ადამიანის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უფლებათა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ექსპერტები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ადამიანის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უფლებათა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საბჭოს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სპეციალური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პროცედურების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მექანიზმის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ნაწილს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შეადგენენ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. </w:t>
      </w:r>
      <w:proofErr w:type="spellStart"/>
      <w:r>
        <w:rPr>
          <w:rFonts w:ascii="Sylfaen" w:hAnsi="Sylfaen" w:cs="Sylfaen"/>
          <w:i/>
          <w:iCs/>
          <w:color w:val="000000"/>
        </w:rPr>
        <w:t>სპეციალური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პროცედურები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, </w:t>
      </w:r>
      <w:proofErr w:type="spellStart"/>
      <w:r>
        <w:rPr>
          <w:rFonts w:ascii="Sylfaen" w:hAnsi="Sylfaen" w:cs="Sylfaen"/>
          <w:i/>
          <w:iCs/>
          <w:color w:val="000000"/>
        </w:rPr>
        <w:t>დამოუკიდებელ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ექსპერტთა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ყველაზე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დიდი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უწყება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გაეროს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ადამიანის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უფლებათა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სისტემაში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, </w:t>
      </w:r>
      <w:proofErr w:type="spellStart"/>
      <w:r>
        <w:rPr>
          <w:rFonts w:ascii="Sylfaen" w:hAnsi="Sylfaen" w:cs="Sylfaen"/>
          <w:i/>
          <w:iCs/>
          <w:color w:val="000000"/>
        </w:rPr>
        <w:t>ზოგადი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სახელწოდებაა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საბჭოს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ფარგლებში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არსებული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სიტუაციის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შემსწავლელი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და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მონიტორინგის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დამოუკიდებელი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მექანიზმებისა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, </w:t>
      </w:r>
      <w:proofErr w:type="spellStart"/>
      <w:r>
        <w:rPr>
          <w:rFonts w:ascii="Sylfaen" w:hAnsi="Sylfaen" w:cs="Sylfaen"/>
          <w:i/>
          <w:iCs/>
          <w:color w:val="000000"/>
        </w:rPr>
        <w:t>რომლებიც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იხილავენ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ან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კონკრეტულ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ქვეყნებში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არსებულ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მდგომარეობას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, </w:t>
      </w:r>
      <w:proofErr w:type="spellStart"/>
      <w:r>
        <w:rPr>
          <w:rFonts w:ascii="Sylfaen" w:hAnsi="Sylfaen" w:cs="Sylfaen"/>
          <w:i/>
          <w:iCs/>
          <w:color w:val="000000"/>
        </w:rPr>
        <w:t>ან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თემატურ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საკითხებს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მსოფლიოს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ყველა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ნაწილში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. </w:t>
      </w:r>
      <w:proofErr w:type="spellStart"/>
      <w:r>
        <w:rPr>
          <w:rFonts w:ascii="Sylfaen" w:hAnsi="Sylfaen" w:cs="Sylfaen"/>
          <w:i/>
          <w:iCs/>
          <w:color w:val="000000"/>
        </w:rPr>
        <w:t>სპეციალური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პროცედურების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ექსპერტები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მოხალისეებად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მუშაობენ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, </w:t>
      </w:r>
      <w:proofErr w:type="spellStart"/>
      <w:r>
        <w:rPr>
          <w:rFonts w:ascii="Sylfaen" w:hAnsi="Sylfaen" w:cs="Sylfaen"/>
          <w:i/>
          <w:iCs/>
          <w:color w:val="000000"/>
        </w:rPr>
        <w:t>ისინი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არ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არიან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გაეროს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თანამშრომლები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და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საკუთარი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მუშაობისათვის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ხელფასს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არ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ღებულობენ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. </w:t>
      </w:r>
      <w:proofErr w:type="spellStart"/>
      <w:r>
        <w:rPr>
          <w:rFonts w:ascii="Sylfaen" w:hAnsi="Sylfaen" w:cs="Sylfaen"/>
          <w:i/>
          <w:iCs/>
          <w:color w:val="000000"/>
        </w:rPr>
        <w:t>ისინი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დამოუკიდებლები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არიან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ნებისმიერი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მთავრობის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თუ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ორგანიზაციისგან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და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საკუთარი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სახელით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ეწევიან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საქმიანობას</w:t>
      </w:r>
      <w:proofErr w:type="spellEnd"/>
      <w:r>
        <w:rPr>
          <w:rFonts w:ascii="Sylfaen" w:hAnsi="Sylfaen" w:cs="Sylfaen"/>
          <w:i/>
          <w:iCs/>
          <w:color w:val="000000"/>
        </w:rPr>
        <w:t>.</w:t>
      </w:r>
    </w:p>
    <w:p w:rsidR="00596535" w:rsidRDefault="00596535" w:rsidP="0059653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i/>
          <w:iCs/>
          <w:color w:val="000000"/>
        </w:rPr>
      </w:pPr>
    </w:p>
    <w:p w:rsidR="00596535" w:rsidRDefault="00596535" w:rsidP="0059653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i/>
          <w:iCs/>
          <w:color w:val="000000"/>
        </w:rPr>
      </w:pPr>
      <w:proofErr w:type="spellStart"/>
      <w:r>
        <w:rPr>
          <w:rFonts w:ascii="Sylfaen" w:hAnsi="Sylfaen" w:cs="Sylfaen"/>
          <w:i/>
          <w:iCs/>
          <w:color w:val="000000"/>
        </w:rPr>
        <w:t>გაერო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, </w:t>
      </w:r>
      <w:proofErr w:type="spellStart"/>
      <w:r>
        <w:rPr>
          <w:rFonts w:ascii="Sylfaen" w:hAnsi="Sylfaen" w:cs="Sylfaen"/>
          <w:i/>
          <w:iCs/>
          <w:color w:val="000000"/>
        </w:rPr>
        <w:t>ადამიანის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უფლებები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, </w:t>
      </w:r>
      <w:proofErr w:type="spellStart"/>
      <w:r>
        <w:rPr>
          <w:rFonts w:ascii="Sylfaen" w:hAnsi="Sylfaen" w:cs="Sylfaen"/>
          <w:i/>
          <w:iCs/>
          <w:color w:val="000000"/>
        </w:rPr>
        <w:t>ქვეყნის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გვერდი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- </w:t>
      </w:r>
      <w:proofErr w:type="spellStart"/>
      <w:r>
        <w:rPr>
          <w:rFonts w:ascii="Sylfaen" w:hAnsi="Sylfaen" w:cs="Sylfaen"/>
          <w:i/>
          <w:iCs/>
          <w:color w:val="000000"/>
        </w:rPr>
        <w:t>საქართველო</w:t>
      </w:r>
      <w:proofErr w:type="spellEnd"/>
      <w:r>
        <w:rPr>
          <w:rFonts w:ascii="Sylfaen" w:hAnsi="Sylfaen" w:cs="Sylfaen"/>
          <w:i/>
          <w:iCs/>
          <w:color w:val="000000"/>
        </w:rPr>
        <w:t>:</w:t>
      </w:r>
    </w:p>
    <w:p w:rsidR="00596535" w:rsidRDefault="00596535" w:rsidP="0059653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i/>
          <w:iCs/>
          <w:color w:val="000000"/>
        </w:rPr>
      </w:pPr>
      <w:hyperlink r:id="rId7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http://www.ohchr.org/EN/Countries/ENACARegion/Pages/GEIndex.aspx</w:t>
        </w:r>
      </w:hyperlink>
    </w:p>
    <w:p w:rsidR="00596535" w:rsidRDefault="00596535" w:rsidP="0059653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i/>
          <w:iCs/>
          <w:color w:val="000000"/>
        </w:rPr>
      </w:pPr>
    </w:p>
    <w:p w:rsidR="00596535" w:rsidRDefault="00596535" w:rsidP="005965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proofErr w:type="spellStart"/>
      <w:r>
        <w:rPr>
          <w:rFonts w:ascii="Sylfaen" w:hAnsi="Sylfaen" w:cs="Sylfaen"/>
          <w:i/>
          <w:iCs/>
          <w:color w:val="000000"/>
        </w:rPr>
        <w:t>დამატებითი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ინფორმაციისთვის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და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მედიისთვის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საინტერესო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კითხვებით</w:t>
      </w:r>
      <w:proofErr w:type="spellEnd"/>
      <w:r>
        <w:rPr>
          <w:rFonts w:ascii="Sylfaen" w:hAnsi="Sylfaen" w:cs="Sylfae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დაუკავშირდით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: ქ-ნ </w:t>
      </w:r>
      <w:proofErr w:type="spellStart"/>
      <w:r>
        <w:rPr>
          <w:rFonts w:ascii="Sylfaen" w:hAnsi="Sylfaen" w:cs="Sylfaen"/>
          <w:i/>
          <w:iCs/>
          <w:color w:val="000000"/>
        </w:rPr>
        <w:t>ნეკანე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ლავინს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 xml:space="preserve">(+41 22 917 94 02 / </w:t>
      </w:r>
      <w:hyperlink r:id="rId8" w:history="1">
        <w:r>
          <w:rPr>
            <w:rFonts w:ascii="Arial" w:hAnsi="Arial" w:cs="Arial"/>
            <w:i/>
            <w:iCs/>
            <w:color w:val="0000FF"/>
            <w:u w:val="single"/>
          </w:rPr>
          <w:t>nlavin@ohchr.org</w:t>
        </w:r>
      </w:hyperlink>
      <w:r>
        <w:rPr>
          <w:rFonts w:ascii="Arial" w:hAnsi="Arial" w:cs="Arial"/>
          <w:i/>
          <w:iCs/>
          <w:color w:val="000000"/>
        </w:rPr>
        <w:t xml:space="preserve">) </w:t>
      </w:r>
      <w:proofErr w:type="spellStart"/>
      <w:r>
        <w:rPr>
          <w:rFonts w:ascii="Sylfaen" w:hAnsi="Sylfaen" w:cs="Sylfaen"/>
          <w:i/>
          <w:iCs/>
          <w:color w:val="000000"/>
        </w:rPr>
        <w:t>ან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ბ-ნ </w:t>
      </w:r>
      <w:proofErr w:type="spellStart"/>
      <w:r>
        <w:rPr>
          <w:rFonts w:ascii="Sylfaen" w:hAnsi="Sylfaen" w:cs="Sylfaen"/>
          <w:i/>
          <w:iCs/>
          <w:color w:val="000000"/>
        </w:rPr>
        <w:t>დორიან</w:t>
      </w:r>
      <w:proofErr w:type="spellEnd"/>
      <w:r>
        <w:rPr>
          <w:rFonts w:ascii="Sylfaen" w:hAnsi="Sylfaen" w:cs="Sylfaen"/>
          <w:i/>
          <w:iCs/>
          <w:color w:val="000000"/>
        </w:rPr>
        <w:t xml:space="preserve"> </w:t>
      </w:r>
      <w:proofErr w:type="spellStart"/>
      <w:r>
        <w:rPr>
          <w:rFonts w:ascii="Sylfaen" w:hAnsi="Sylfaen" w:cs="Sylfaen"/>
          <w:i/>
          <w:iCs/>
          <w:color w:val="000000"/>
        </w:rPr>
        <w:t>ჰოლს</w:t>
      </w:r>
      <w:proofErr w:type="spellEnd"/>
      <w:r>
        <w:rPr>
          <w:rFonts w:ascii="Arial" w:hAnsi="Arial" w:cs="Arial"/>
          <w:i/>
          <w:iCs/>
          <w:color w:val="000000"/>
        </w:rPr>
        <w:t xml:space="preserve"> (+41 22 917 96 31 / </w:t>
      </w:r>
      <w:hyperlink r:id="rId9" w:history="1">
        <w:r>
          <w:rPr>
            <w:rFonts w:ascii="Arial" w:hAnsi="Arial" w:cs="Arial"/>
            <w:i/>
            <w:iCs/>
            <w:color w:val="0000FF"/>
            <w:u w:val="single"/>
          </w:rPr>
          <w:t>srsaleofchildren@ohchr.org</w:t>
        </w:r>
      </w:hyperlink>
      <w:r>
        <w:rPr>
          <w:rFonts w:ascii="Arial" w:hAnsi="Arial" w:cs="Arial"/>
          <w:i/>
          <w:iCs/>
          <w:color w:val="0000FF"/>
          <w:u w:val="single"/>
        </w:rPr>
        <w:t>)</w:t>
      </w:r>
      <w:r>
        <w:rPr>
          <w:rFonts w:ascii="Arial" w:hAnsi="Arial" w:cs="Arial"/>
          <w:i/>
          <w:iCs/>
          <w:color w:val="000000"/>
        </w:rPr>
        <w:t xml:space="preserve"> </w:t>
      </w:r>
    </w:p>
    <w:p w:rsidR="00596535" w:rsidRDefault="00596535" w:rsidP="005965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596535" w:rsidRDefault="00596535" w:rsidP="00596535">
      <w:pPr>
        <w:autoSpaceDE w:val="0"/>
        <w:autoSpaceDN w:val="0"/>
        <w:adjustRightInd w:val="0"/>
        <w:spacing w:after="240" w:line="240" w:lineRule="auto"/>
        <w:jc w:val="both"/>
        <w:rPr>
          <w:rFonts w:ascii="Sylfaen" w:hAnsi="Sylfaen" w:cs="Sylfaen"/>
          <w:color w:val="000000"/>
          <w:sz w:val="20"/>
          <w:szCs w:val="20"/>
        </w:rPr>
      </w:pPr>
      <w:proofErr w:type="spellStart"/>
      <w:r>
        <w:rPr>
          <w:rFonts w:ascii="Sylfaen" w:hAnsi="Sylfaen" w:cs="Sylfaen"/>
          <w:b/>
          <w:bCs/>
          <w:color w:val="000000"/>
          <w:sz w:val="20"/>
          <w:szCs w:val="20"/>
        </w:rPr>
        <w:t>თქვენი</w:t>
      </w:r>
      <w:proofErr w:type="spellEnd"/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0"/>
          <w:szCs w:val="20"/>
        </w:rPr>
        <w:t>ახალი</w:t>
      </w:r>
      <w:proofErr w:type="spellEnd"/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0"/>
          <w:szCs w:val="20"/>
        </w:rPr>
        <w:t>ამბების</w:t>
      </w:r>
      <w:proofErr w:type="spellEnd"/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0"/>
          <w:szCs w:val="20"/>
        </w:rPr>
        <w:t>და</w:t>
      </w:r>
      <w:proofErr w:type="spellEnd"/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0"/>
          <w:szCs w:val="20"/>
        </w:rPr>
        <w:t>სოციალური</w:t>
      </w:r>
      <w:proofErr w:type="spellEnd"/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0"/>
          <w:szCs w:val="20"/>
        </w:rPr>
        <w:t>მედიის</w:t>
      </w:r>
      <w:proofErr w:type="spellEnd"/>
      <w:r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0"/>
          <w:szCs w:val="20"/>
        </w:rPr>
        <w:t>ვებგვერდებისთვის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ძირითადი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ინფორმაცია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ჩვენი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პრესრელიზების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შესახებ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შეგიძლიათ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მოიძიოთ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გაეროს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ადამიანის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უფლებათა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სოციალური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მედიის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არხებით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რომლებიც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ქვემოთ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არის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მითითებული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.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გთხოვთ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დაგვიკავშირდეთ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მომხმარებლის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სწორი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სახელების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გამოყენებით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: </w:t>
      </w:r>
    </w:p>
    <w:p w:rsidR="00F24060" w:rsidRPr="00596535" w:rsidRDefault="00596535" w:rsidP="00596535">
      <w:pPr>
        <w:rPr>
          <w:lang w:val="en-US"/>
        </w:rPr>
      </w:pPr>
      <w:r w:rsidRPr="00596535">
        <w:rPr>
          <w:rFonts w:ascii="Arial" w:hAnsi="Arial" w:cs="Arial"/>
          <w:color w:val="000000"/>
          <w:sz w:val="20"/>
          <w:szCs w:val="20"/>
          <w:lang w:val="en-US"/>
        </w:rPr>
        <w:t xml:space="preserve">Twitter: </w:t>
      </w:r>
      <w:hyperlink r:id="rId10" w:history="1">
        <w:proofErr w:type="spellStart"/>
        <w:r w:rsidRPr="00596535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UNrightswire</w:t>
        </w:r>
        <w:proofErr w:type="spellEnd"/>
      </w:hyperlink>
      <w:r w:rsidRPr="00596535">
        <w:rPr>
          <w:rFonts w:ascii="Cambria" w:hAnsi="Cambria" w:cs="Cambria"/>
          <w:color w:val="000000"/>
          <w:sz w:val="20"/>
          <w:szCs w:val="20"/>
          <w:lang w:val="en-US"/>
        </w:rPr>
        <w:br/>
      </w:r>
      <w:r w:rsidRPr="00596535">
        <w:rPr>
          <w:rFonts w:ascii="Arial" w:hAnsi="Arial" w:cs="Arial"/>
          <w:color w:val="000000"/>
          <w:sz w:val="20"/>
          <w:szCs w:val="20"/>
          <w:lang w:val="en-US"/>
        </w:rPr>
        <w:t xml:space="preserve">Facebook: </w:t>
      </w:r>
      <w:hyperlink r:id="rId11" w:history="1">
        <w:proofErr w:type="spellStart"/>
        <w:r w:rsidRPr="00596535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unitednationshumanrights</w:t>
        </w:r>
        <w:proofErr w:type="spellEnd"/>
      </w:hyperlink>
      <w:r w:rsidRPr="00596535">
        <w:rPr>
          <w:rFonts w:ascii="Cambria" w:hAnsi="Cambria" w:cs="Cambria"/>
          <w:color w:val="000000"/>
          <w:sz w:val="20"/>
          <w:szCs w:val="20"/>
          <w:lang w:val="en-US"/>
        </w:rPr>
        <w:br/>
      </w:r>
      <w:r w:rsidRPr="00596535">
        <w:rPr>
          <w:rFonts w:ascii="Arial" w:hAnsi="Arial" w:cs="Arial"/>
          <w:color w:val="000000"/>
          <w:sz w:val="20"/>
          <w:szCs w:val="20"/>
          <w:lang w:val="en-US"/>
        </w:rPr>
        <w:t xml:space="preserve">Google+: </w:t>
      </w:r>
      <w:hyperlink r:id="rId12" w:history="1">
        <w:proofErr w:type="spellStart"/>
        <w:r w:rsidRPr="00596535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unitednationshumanrights</w:t>
        </w:r>
        <w:proofErr w:type="spellEnd"/>
      </w:hyperlink>
      <w:r w:rsidRPr="00596535">
        <w:rPr>
          <w:rFonts w:ascii="Cambria" w:hAnsi="Cambria" w:cs="Cambria"/>
          <w:color w:val="000000"/>
          <w:sz w:val="20"/>
          <w:szCs w:val="20"/>
          <w:lang w:val="en-US"/>
        </w:rPr>
        <w:br/>
      </w:r>
      <w:proofErr w:type="spellStart"/>
      <w:r w:rsidRPr="00596535">
        <w:rPr>
          <w:rFonts w:ascii="Arial" w:hAnsi="Arial" w:cs="Arial"/>
          <w:color w:val="000000"/>
          <w:sz w:val="20"/>
          <w:szCs w:val="20"/>
          <w:lang w:val="en-US"/>
        </w:rPr>
        <w:t>Youtube</w:t>
      </w:r>
      <w:proofErr w:type="spellEnd"/>
      <w:r w:rsidRPr="00596535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proofErr w:type="spellStart"/>
      <w:r w:rsidRPr="00596535">
        <w:rPr>
          <w:rFonts w:ascii="Arial" w:hAnsi="Arial" w:cs="Arial"/>
          <w:color w:val="000000"/>
          <w:sz w:val="20"/>
          <w:szCs w:val="20"/>
          <w:lang w:val="en-US"/>
        </w:rPr>
        <w:t>unohchr</w:t>
      </w:r>
      <w:bookmarkStart w:id="0" w:name="_GoBack"/>
      <w:bookmarkEnd w:id="0"/>
      <w:proofErr w:type="spellEnd"/>
    </w:p>
    <w:sectPr w:rsidR="00F24060" w:rsidRPr="0059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35"/>
    <w:rsid w:val="00134FC7"/>
    <w:rsid w:val="002151BF"/>
    <w:rsid w:val="00596535"/>
    <w:rsid w:val="009F3797"/>
    <w:rsid w:val="00D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avin@ohchr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hchr.org/EN/Countries/ENACARegion/Pages/GEIndex.aspx" TargetMode="External"/><Relationship Id="rId12" Type="http://schemas.openxmlformats.org/officeDocument/2006/relationships/hyperlink" Target="http://www.google.com/+unitednationshumanrights" TargetMode="Externa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ohchr.org/EN/Issues/Children/Pages/ChildrenIndex.aspx" TargetMode="External"/><Relationship Id="rId11" Type="http://schemas.openxmlformats.org/officeDocument/2006/relationships/hyperlink" Target="http://www.facebook.com/unitednationshumanrights" TargetMode="External"/><Relationship Id="rId5" Type="http://schemas.openxmlformats.org/officeDocument/2006/relationships/hyperlink" Target="http://www.ohchr.org/EN/NewsEvents/Pages/DisplayNews.aspx?NewsID=19836&amp;LangID=E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://twitter.com/UNrightswi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rsaleofchildren@ohchr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4570D5-CDD7-431B-8844-C868DAAC1C4F}"/>
</file>

<file path=customXml/itemProps2.xml><?xml version="1.0" encoding="utf-8"?>
<ds:datastoreItem xmlns:ds="http://schemas.openxmlformats.org/officeDocument/2006/customXml" ds:itemID="{56B0E503-E017-444A-8C6A-6607E9F4CC93}"/>
</file>

<file path=customXml/itemProps3.xml><?xml version="1.0" encoding="utf-8"?>
<ds:datastoreItem xmlns:ds="http://schemas.openxmlformats.org/officeDocument/2006/customXml" ds:itemID="{C8AC1035-EB28-4D93-8B2F-29E2468C9A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1110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Mytnik</dc:creator>
  <cp:lastModifiedBy>Mytnik</cp:lastModifiedBy>
  <cp:revision>1</cp:revision>
  <dcterms:created xsi:type="dcterms:W3CDTF">2016-04-19T09:39:00Z</dcterms:created>
  <dcterms:modified xsi:type="dcterms:W3CDTF">2016-04-19T09:56:00Z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3477700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