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2E1F" w14:textId="1C496613" w:rsidR="00C13A4E" w:rsidRDefault="00C13A4E" w:rsidP="00C13A4E">
      <w:pPr>
        <w:pStyle w:val="Normlnweb"/>
        <w:pBdr>
          <w:bottom w:val="single" w:sz="12" w:space="1" w:color="auto"/>
        </w:pBdr>
        <w:spacing w:before="0" w:beforeAutospacing="0" w:after="160" w:afterAutospacing="0"/>
        <w:jc w:val="both"/>
        <w:rPr>
          <w:rFonts w:ascii="Cambria" w:hAnsi="Cambria" w:cs="Calibri"/>
          <w:b/>
          <w:bCs/>
          <w:color w:val="000000"/>
          <w:sz w:val="28"/>
          <w:szCs w:val="28"/>
          <w:lang w:val="en-GB"/>
        </w:rPr>
      </w:pPr>
      <w:r w:rsidRPr="00C13A4E">
        <w:rPr>
          <w:rFonts w:ascii="Cambria" w:hAnsi="Cambria" w:cs="Calibri"/>
          <w:b/>
          <w:bCs/>
          <w:color w:val="000000"/>
          <w:sz w:val="28"/>
          <w:szCs w:val="28"/>
          <w:lang w:val="en-GB"/>
        </w:rPr>
        <w:t>Intersessional Seminar on Youth and Human Rights Monday 12 April 2021</w:t>
      </w:r>
    </w:p>
    <w:p w14:paraId="7C8121EA"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b/>
          <w:bCs/>
          <w:color w:val="000000"/>
          <w:sz w:val="28"/>
          <w:szCs w:val="28"/>
          <w:lang w:val="en-GB"/>
        </w:rPr>
        <w:t xml:space="preserve">3pm – 5pm: Youth mainstreaming in human rights mechanisms and next steps on youth and human rights at the international </w:t>
      </w:r>
      <w:proofErr w:type="gramStart"/>
      <w:r w:rsidRPr="00C13A4E">
        <w:rPr>
          <w:rFonts w:ascii="Cambria" w:hAnsi="Cambria" w:cs="Calibri"/>
          <w:b/>
          <w:bCs/>
          <w:color w:val="000000"/>
          <w:sz w:val="28"/>
          <w:szCs w:val="28"/>
          <w:lang w:val="en-GB"/>
        </w:rPr>
        <w:t>level</w:t>
      </w:r>
      <w:proofErr w:type="gramEnd"/>
    </w:p>
    <w:p w14:paraId="00FF193B"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i/>
          <w:iCs/>
          <w:color w:val="000000"/>
          <w:sz w:val="28"/>
          <w:szCs w:val="28"/>
          <w:lang w:val="en-GB"/>
        </w:rPr>
        <w:t>Simona Petrů, Youth Delegate of the Czech Republic</w:t>
      </w:r>
    </w:p>
    <w:p w14:paraId="1BBF5111" w14:textId="77777777" w:rsidR="005C05C2" w:rsidRDefault="005C05C2" w:rsidP="00C13A4E">
      <w:pPr>
        <w:pStyle w:val="Normlnweb"/>
        <w:spacing w:before="0" w:beforeAutospacing="0" w:after="160" w:afterAutospacing="0"/>
        <w:jc w:val="both"/>
        <w:rPr>
          <w:rFonts w:ascii="Cambria" w:hAnsi="Cambria" w:cs="Calibri"/>
          <w:color w:val="000000"/>
          <w:sz w:val="22"/>
          <w:szCs w:val="22"/>
          <w:lang w:val="en-GB"/>
        </w:rPr>
      </w:pPr>
    </w:p>
    <w:p w14:paraId="55778C6D" w14:textId="746D2F5F"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Thank you for the floor, Mr./Madame Chair, </w:t>
      </w:r>
    </w:p>
    <w:p w14:paraId="665320F1"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Let me express my gratitude for the opportunity to speak here on the behalf of the Czech youth in my role as the Czech Republic’s UN youth delegate. I would like to use this opportunity to talk about, from my point of view, the most important matter of the future approach towards the issue of youth and human rights. This matter is participation of youth in public and political affairs.</w:t>
      </w:r>
    </w:p>
    <w:p w14:paraId="1E239FB6"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I strongly believe that finding solutions for different youth issues is not possible without including the voices of youth in the discussion. For the future approach towards youth and human rights, continuous strengthening of youth representation at all levels should be a priority since only through the involvement of youth can we ensure that they will never be left behind. This can be achieved through establishing meaningful youth councils with a real influence on different levels, supporting youth-led projects or creating opportunities of both formal and non-formal education of youth.</w:t>
      </w:r>
    </w:p>
    <w:p w14:paraId="57B2BAA5" w14:textId="38FB109A"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Similar initiatives which do already exist can serve as an example of good practice that should be extended in the future. However, in recent months, even well-established initiatives have been affected by the world´s pandemic: for example</w:t>
      </w:r>
      <w:r>
        <w:rPr>
          <w:rFonts w:ascii="Cambria" w:hAnsi="Cambria" w:cs="Calibri"/>
          <w:color w:val="000000"/>
          <w:sz w:val="22"/>
          <w:szCs w:val="22"/>
          <w:lang w:val="en-GB"/>
        </w:rPr>
        <w:t xml:space="preserve">: </w:t>
      </w:r>
      <w:r w:rsidRPr="00C13A4E">
        <w:rPr>
          <w:rFonts w:ascii="Cambria" w:hAnsi="Cambria" w:cs="Calibri"/>
          <w:color w:val="000000"/>
          <w:sz w:val="22"/>
          <w:szCs w:val="22"/>
          <w:lang w:val="en-GB"/>
        </w:rPr>
        <w:t>exchange programmes have been cancelled, non-formal educational models and projects can be realized only in improvised online form, and generally, the opinions of youth have been not regarded as important as the opinions of adults. It is important to emphasize that every crisis affects young people in a specific way, and therefore the youth participation and the voices of youth should be valued and reflected during the pandemic and the recovery period even more. </w:t>
      </w:r>
    </w:p>
    <w:p w14:paraId="7EAF2840"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We, as youth, want to be not just listened to, but also heard.  </w:t>
      </w:r>
    </w:p>
    <w:p w14:paraId="20A81710" w14:textId="77777777" w:rsidR="00C13A4E" w:rsidRPr="00C13A4E" w:rsidRDefault="00C13A4E" w:rsidP="00C13A4E">
      <w:pPr>
        <w:pStyle w:val="Normlnweb"/>
        <w:spacing w:before="0" w:beforeAutospacing="0" w:after="160" w:afterAutospacing="0"/>
        <w:jc w:val="both"/>
        <w:rPr>
          <w:rFonts w:ascii="Cambria" w:hAnsi="Cambria"/>
          <w:lang w:val="en-GB"/>
        </w:rPr>
      </w:pPr>
      <w:r w:rsidRPr="00C13A4E">
        <w:rPr>
          <w:rFonts w:ascii="Cambria" w:hAnsi="Cambria" w:cs="Calibri"/>
          <w:color w:val="000000"/>
          <w:sz w:val="22"/>
          <w:szCs w:val="22"/>
          <w:lang w:val="en-GB"/>
        </w:rPr>
        <w:t>Thank you for your attention.</w:t>
      </w:r>
    </w:p>
    <w:p w14:paraId="13E9E501" w14:textId="77777777" w:rsidR="00BF2B95" w:rsidRPr="00C13A4E" w:rsidRDefault="00BF2B95">
      <w:pPr>
        <w:rPr>
          <w:rFonts w:ascii="Cambria" w:hAnsi="Cambria"/>
          <w:lang w:val="en-GB"/>
        </w:rPr>
      </w:pPr>
    </w:p>
    <w:sectPr w:rsidR="00BF2B95" w:rsidRPr="00C13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61"/>
    <w:rsid w:val="00020361"/>
    <w:rsid w:val="005C05C2"/>
    <w:rsid w:val="00BF2B95"/>
    <w:rsid w:val="00C13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416"/>
  <w15:chartTrackingRefBased/>
  <w15:docId w15:val="{1093AD27-B806-4D12-8AB1-C63C0424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13A4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A2438-D290-436F-ACDC-54A4F0E7A3E2}"/>
</file>

<file path=customXml/itemProps2.xml><?xml version="1.0" encoding="utf-8"?>
<ds:datastoreItem xmlns:ds="http://schemas.openxmlformats.org/officeDocument/2006/customXml" ds:itemID="{E33770B5-369F-431D-AF7A-7989B24F16EB}"/>
</file>

<file path=customXml/itemProps3.xml><?xml version="1.0" encoding="utf-8"?>
<ds:datastoreItem xmlns:ds="http://schemas.openxmlformats.org/officeDocument/2006/customXml" ds:itemID="{A3C73A94-09BC-4FD4-95A1-DB3105169767}"/>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1779</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Petrů</dc:creator>
  <cp:keywords/>
  <dc:description/>
  <cp:lastModifiedBy>Simona Petrů</cp:lastModifiedBy>
  <cp:revision>3</cp:revision>
  <dcterms:created xsi:type="dcterms:W3CDTF">2021-04-10T17:57:00Z</dcterms:created>
  <dcterms:modified xsi:type="dcterms:W3CDTF">2021-04-10T17:58:00Z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