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058B" w14:textId="52073AC9" w:rsidR="00523814" w:rsidRPr="00523814" w:rsidRDefault="00523814" w:rsidP="61F3FFB2">
      <w:pPr>
        <w:rPr>
          <w:rFonts w:ascii="Arial" w:eastAsiaTheme="minorEastAsia" w:hAnsi="Arial" w:cs="Arial"/>
          <w:noProof/>
          <w:color w:val="595959"/>
          <w:sz w:val="20"/>
          <w:szCs w:val="20"/>
          <w:lang w:val="en-US" w:eastAsia="sv-SE"/>
        </w:rPr>
      </w:pPr>
      <w:bookmarkStart w:id="0" w:name="_GoBack"/>
      <w:bookmarkEnd w:id="0"/>
      <w:r w:rsidRPr="00504DAC">
        <w:rPr>
          <w:noProof/>
          <w:color w:val="FF0000"/>
          <w:sz w:val="24"/>
          <w:szCs w:val="24"/>
          <w:lang w:val="en-GB" w:eastAsia="en-GB"/>
        </w:rPr>
        <w:drawing>
          <wp:inline distT="0" distB="0" distL="0" distR="0" wp14:anchorId="69BBB1F9" wp14:editId="60A78CE0">
            <wp:extent cx="1189990" cy="118999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9990" cy="1189990"/>
                    </a:xfrm>
                    <a:prstGeom prst="rect">
                      <a:avLst/>
                    </a:prstGeom>
                  </pic:spPr>
                </pic:pic>
              </a:graphicData>
            </a:graphic>
          </wp:inline>
        </w:drawing>
      </w:r>
      <w:r w:rsidRPr="00523814">
        <w:rPr>
          <w:rFonts w:ascii="Arial" w:eastAsiaTheme="minorEastAsia" w:hAnsi="Arial" w:cs="Arial"/>
          <w:noProof/>
          <w:color w:val="595959"/>
          <w:sz w:val="20"/>
          <w:szCs w:val="20"/>
          <w:lang w:val="en-US" w:eastAsia="sv-SE"/>
        </w:rPr>
        <w:t xml:space="preserve"> </w:t>
      </w:r>
      <w:r w:rsidRPr="00451659">
        <w:rPr>
          <w:rFonts w:eastAsiaTheme="minorEastAsia" w:cs="Arial"/>
          <w:noProof/>
          <w:color w:val="000000" w:themeColor="text1"/>
          <w:sz w:val="24"/>
          <w:szCs w:val="24"/>
          <w:lang w:val="en-US" w:eastAsia="sv-SE"/>
        </w:rPr>
        <w:t>The National Council of Swedish Youth Organisations</w:t>
      </w:r>
      <w:r w:rsidRPr="00451659">
        <w:rPr>
          <w:rFonts w:ascii="Arial" w:eastAsiaTheme="minorEastAsia" w:hAnsi="Arial" w:cs="Arial"/>
          <w:noProof/>
          <w:color w:val="000000" w:themeColor="text1"/>
          <w:sz w:val="24"/>
          <w:szCs w:val="24"/>
          <w:lang w:val="en-US" w:eastAsia="sv-SE"/>
        </w:rPr>
        <w:t xml:space="preserve"> </w:t>
      </w:r>
    </w:p>
    <w:p w14:paraId="26E88A58" w14:textId="68E6AE5E" w:rsidR="52DC6E6D" w:rsidRDefault="52DC6E6D" w:rsidP="61F3FFB2">
      <w:pPr>
        <w:rPr>
          <w:rFonts w:ascii="Calibri" w:eastAsia="Calibri" w:hAnsi="Calibri" w:cs="Calibri"/>
          <w:color w:val="000000" w:themeColor="text1"/>
          <w:sz w:val="24"/>
          <w:szCs w:val="24"/>
          <w:lang w:val="en-GB"/>
        </w:rPr>
      </w:pPr>
      <w:r w:rsidRPr="61F3FFB2">
        <w:rPr>
          <w:rFonts w:ascii="Calibri" w:eastAsia="Calibri" w:hAnsi="Calibri" w:cs="Calibri"/>
          <w:color w:val="000000" w:themeColor="text1"/>
          <w:lang w:val="en-GB"/>
        </w:rPr>
        <w:t xml:space="preserve">Pursuant to </w:t>
      </w:r>
      <w:r w:rsidRPr="61F3FFB2">
        <w:rPr>
          <w:rFonts w:ascii="Calibri" w:eastAsia="Calibri" w:hAnsi="Calibri" w:cs="Calibri"/>
          <w:color w:val="0000FF"/>
          <w:lang w:val="en-GB"/>
        </w:rPr>
        <w:t xml:space="preserve">resolution 45/28 </w:t>
      </w:r>
      <w:r w:rsidRPr="61F3FFB2">
        <w:rPr>
          <w:rFonts w:ascii="Calibri" w:eastAsia="Calibri" w:hAnsi="Calibri" w:cs="Calibri"/>
          <w:color w:val="000000" w:themeColor="text1"/>
          <w:lang w:val="en-GB"/>
        </w:rPr>
        <w:t>of the Human Rights Council, the High Commissioner is to present an analytical report on the mainstreaming of the human rights of women and girls in conflict and post- conflict situations in the work of the Council, namely in relevant resolutions and in its mechanisms. The objective is to make recommendations to States, Council mechanisms and other stakeholders at its forty- eighth session.</w:t>
      </w:r>
    </w:p>
    <w:p w14:paraId="5865EA77" w14:textId="0DD19563" w:rsidR="52DC6E6D" w:rsidRDefault="52DC6E6D" w:rsidP="61F3FFB2">
      <w:pPr>
        <w:rPr>
          <w:rFonts w:ascii="Calibri" w:eastAsia="Calibri" w:hAnsi="Calibri" w:cs="Calibri"/>
          <w:color w:val="000000" w:themeColor="text1"/>
          <w:sz w:val="24"/>
          <w:szCs w:val="24"/>
          <w:lang w:val="en-GB"/>
        </w:rPr>
      </w:pPr>
      <w:r w:rsidRPr="61F3FFB2">
        <w:rPr>
          <w:rFonts w:ascii="Calibri" w:eastAsia="Calibri" w:hAnsi="Calibri" w:cs="Calibri"/>
          <w:color w:val="000000" w:themeColor="text1"/>
          <w:lang w:val="en-GB"/>
        </w:rPr>
        <w:t>In this connection, we would like to kindly request your cooperation to provide information in response to the following questions, which will help prepare the report:</w:t>
      </w:r>
    </w:p>
    <w:p w14:paraId="297BF209" w14:textId="1769BEDD" w:rsidR="61F3FFB2" w:rsidRDefault="52DC6E6D" w:rsidP="3CF19828">
      <w:pPr>
        <w:pStyle w:val="ListParagraph"/>
        <w:numPr>
          <w:ilvl w:val="0"/>
          <w:numId w:val="3"/>
        </w:numPr>
        <w:rPr>
          <w:rFonts w:eastAsiaTheme="minorEastAsia"/>
          <w:color w:val="000000" w:themeColor="text1"/>
          <w:lang w:val="en-GB"/>
        </w:rPr>
      </w:pPr>
      <w:r w:rsidRPr="3CF19828">
        <w:rPr>
          <w:rFonts w:ascii="Calibri" w:eastAsia="Calibri" w:hAnsi="Calibri" w:cs="Calibri"/>
          <w:color w:val="000000" w:themeColor="text1"/>
          <w:lang w:val="en-GB"/>
        </w:rPr>
        <w:t>How does the work of the Human Rights Council and its mechanisms mainstream gender equality and the human rights of women and girls in displacement, conflict, and post conflict situations? Please provide information concerning:</w:t>
      </w:r>
    </w:p>
    <w:p w14:paraId="6C550271" w14:textId="43D3AA4F" w:rsidR="52DC6E6D" w:rsidRPr="00A23A50" w:rsidRDefault="52DC6E6D" w:rsidP="61F3FFB2">
      <w:pPr>
        <w:pStyle w:val="ListParagraph"/>
        <w:numPr>
          <w:ilvl w:val="1"/>
          <w:numId w:val="2"/>
        </w:numPr>
        <w:rPr>
          <w:rFonts w:eastAsiaTheme="minorEastAsia"/>
          <w:color w:val="FF0000"/>
          <w:sz w:val="24"/>
          <w:szCs w:val="24"/>
          <w:lang w:val="en-US"/>
        </w:rPr>
      </w:pPr>
      <w:r w:rsidRPr="61F3FFB2">
        <w:rPr>
          <w:rFonts w:ascii="Calibri" w:eastAsia="Calibri" w:hAnsi="Calibri" w:cs="Calibri"/>
          <w:color w:val="000000" w:themeColor="text1"/>
          <w:lang w:val="en-GB"/>
        </w:rPr>
        <w:t>Legal and normative frameworks, policies and programmes to ensure the respect of the human rights of women in conflict prevention, conflict and post conflict, including participation in decision-making, the right to education, health, and to live free from violence and discrimination. Please provide information on the implementation of the UN Security Council agenda on women, peace and security (1325 and others)?</w:t>
      </w:r>
    </w:p>
    <w:p w14:paraId="230DE2CF" w14:textId="14866001" w:rsidR="79558482" w:rsidRDefault="79558482" w:rsidP="61F3FFB2">
      <w:pPr>
        <w:ind w:left="720"/>
        <w:rPr>
          <w:rFonts w:ascii="Calibri" w:eastAsia="Calibri" w:hAnsi="Calibri" w:cs="Calibri"/>
          <w:color w:val="FF0000"/>
          <w:sz w:val="24"/>
          <w:szCs w:val="24"/>
          <w:lang w:val="en-GB"/>
        </w:rPr>
      </w:pPr>
      <w:r w:rsidRPr="00A23A50">
        <w:rPr>
          <w:rFonts w:ascii="Calibri" w:eastAsia="Calibri" w:hAnsi="Calibri" w:cs="Calibri"/>
          <w:color w:val="FF0000"/>
          <w:sz w:val="24"/>
          <w:szCs w:val="24"/>
          <w:lang w:val="en-GB"/>
        </w:rPr>
        <w:t xml:space="preserve">National action plans are a normative framework for many </w:t>
      </w:r>
      <w:proofErr w:type="gramStart"/>
      <w:r w:rsidRPr="00A23A50">
        <w:rPr>
          <w:rFonts w:ascii="Calibri" w:eastAsia="Calibri" w:hAnsi="Calibri" w:cs="Calibri"/>
          <w:color w:val="FF0000"/>
          <w:sz w:val="24"/>
          <w:szCs w:val="24"/>
          <w:lang w:val="en-GB"/>
        </w:rPr>
        <w:t>states which</w:t>
      </w:r>
      <w:proofErr w:type="gramEnd"/>
      <w:r w:rsidRPr="00A23A50">
        <w:rPr>
          <w:rFonts w:ascii="Calibri" w:eastAsia="Calibri" w:hAnsi="Calibri" w:cs="Calibri"/>
          <w:color w:val="FF0000"/>
          <w:sz w:val="24"/>
          <w:szCs w:val="24"/>
          <w:lang w:val="en-GB"/>
        </w:rPr>
        <w:t xml:space="preserve"> is a good </w:t>
      </w:r>
      <w:r w:rsidR="39A78EDF" w:rsidRPr="00A23A50">
        <w:rPr>
          <w:rFonts w:ascii="Calibri" w:eastAsia="Calibri" w:hAnsi="Calibri" w:cs="Calibri"/>
          <w:color w:val="FF0000"/>
          <w:sz w:val="24"/>
          <w:szCs w:val="24"/>
          <w:lang w:val="en-GB"/>
        </w:rPr>
        <w:t xml:space="preserve">first step, however, national action plans do not automatically lead to </w:t>
      </w:r>
      <w:r w:rsidR="5371841E" w:rsidRPr="00A23A50">
        <w:rPr>
          <w:rFonts w:ascii="Calibri" w:eastAsia="Calibri" w:hAnsi="Calibri" w:cs="Calibri"/>
          <w:color w:val="FF0000"/>
          <w:sz w:val="24"/>
          <w:szCs w:val="24"/>
          <w:lang w:val="en-GB"/>
        </w:rPr>
        <w:t>implementing the resolution.</w:t>
      </w:r>
      <w:r w:rsidR="2ECA24A0" w:rsidRPr="00A23A50">
        <w:rPr>
          <w:rFonts w:ascii="Calibri" w:eastAsia="Calibri" w:hAnsi="Calibri" w:cs="Calibri"/>
          <w:color w:val="FF0000"/>
          <w:sz w:val="24"/>
          <w:szCs w:val="24"/>
          <w:lang w:val="en-GB"/>
        </w:rPr>
        <w:t xml:space="preserve"> A concrete example is Albania.</w:t>
      </w:r>
      <w:r w:rsidR="5371841E" w:rsidRPr="00A23A50">
        <w:rPr>
          <w:rFonts w:ascii="Calibri" w:eastAsia="Calibri" w:hAnsi="Calibri" w:cs="Calibri"/>
          <w:color w:val="FF0000"/>
          <w:sz w:val="24"/>
          <w:szCs w:val="24"/>
          <w:lang w:val="en-GB"/>
        </w:rPr>
        <w:t xml:space="preserve"> Nonetheless</w:t>
      </w:r>
      <w:r w:rsidR="006D6E6D">
        <w:rPr>
          <w:rFonts w:ascii="Calibri" w:eastAsia="Calibri" w:hAnsi="Calibri" w:cs="Calibri"/>
          <w:color w:val="FF0000"/>
          <w:sz w:val="24"/>
          <w:szCs w:val="24"/>
          <w:lang w:val="en-GB"/>
        </w:rPr>
        <w:t>,</w:t>
      </w:r>
      <w:r w:rsidR="5371841E" w:rsidRPr="00A23A50">
        <w:rPr>
          <w:rFonts w:ascii="Calibri" w:eastAsia="Calibri" w:hAnsi="Calibri" w:cs="Calibri"/>
          <w:color w:val="FF0000"/>
          <w:sz w:val="24"/>
          <w:szCs w:val="24"/>
          <w:lang w:val="en-GB"/>
        </w:rPr>
        <w:t xml:space="preserve"> national ac</w:t>
      </w:r>
      <w:r w:rsidR="2CE19275" w:rsidRPr="00A23A50">
        <w:rPr>
          <w:rFonts w:ascii="Calibri" w:eastAsia="Calibri" w:hAnsi="Calibri" w:cs="Calibri"/>
          <w:color w:val="FF0000"/>
          <w:sz w:val="24"/>
          <w:szCs w:val="24"/>
          <w:lang w:val="en-GB"/>
        </w:rPr>
        <w:t>tion plans are still relevant in</w:t>
      </w:r>
      <w:r w:rsidR="636ADF8B" w:rsidRPr="00A23A50">
        <w:rPr>
          <w:rFonts w:ascii="Calibri" w:eastAsia="Calibri" w:hAnsi="Calibri" w:cs="Calibri"/>
          <w:color w:val="FF0000"/>
          <w:sz w:val="24"/>
          <w:szCs w:val="24"/>
          <w:lang w:val="en-GB"/>
        </w:rPr>
        <w:t xml:space="preserve"> </w:t>
      </w:r>
      <w:r w:rsidR="2CE19275" w:rsidRPr="00A23A50">
        <w:rPr>
          <w:rFonts w:ascii="Calibri" w:eastAsia="Calibri" w:hAnsi="Calibri" w:cs="Calibri"/>
          <w:color w:val="FF0000"/>
          <w:sz w:val="24"/>
          <w:szCs w:val="24"/>
          <w:lang w:val="en-GB"/>
        </w:rPr>
        <w:t>highlighting th</w:t>
      </w:r>
      <w:r w:rsidR="58EB40A7" w:rsidRPr="00A23A50">
        <w:rPr>
          <w:rFonts w:ascii="Calibri" w:eastAsia="Calibri" w:hAnsi="Calibri" w:cs="Calibri"/>
          <w:color w:val="FF0000"/>
          <w:sz w:val="24"/>
          <w:szCs w:val="24"/>
          <w:lang w:val="en-GB"/>
        </w:rPr>
        <w:t xml:space="preserve">e </w:t>
      </w:r>
      <w:r w:rsidR="7C7EFDE2" w:rsidRPr="00A23A50">
        <w:rPr>
          <w:rFonts w:ascii="Calibri" w:eastAsia="Calibri" w:hAnsi="Calibri" w:cs="Calibri"/>
          <w:color w:val="FF0000"/>
          <w:sz w:val="24"/>
          <w:szCs w:val="24"/>
          <w:lang w:val="en-GB"/>
        </w:rPr>
        <w:t xml:space="preserve">need for implementing the </w:t>
      </w:r>
      <w:r w:rsidR="00D16CD5" w:rsidRPr="00A23A50">
        <w:rPr>
          <w:rFonts w:ascii="Calibri" w:eastAsia="Calibri" w:hAnsi="Calibri" w:cs="Calibri"/>
          <w:color w:val="FF0000"/>
          <w:sz w:val="24"/>
          <w:szCs w:val="24"/>
          <w:lang w:val="en-GB"/>
        </w:rPr>
        <w:t>resolution,</w:t>
      </w:r>
      <w:r w:rsidR="46B507D0" w:rsidRPr="00A23A50">
        <w:rPr>
          <w:rFonts w:ascii="Calibri" w:eastAsia="Calibri" w:hAnsi="Calibri" w:cs="Calibri"/>
          <w:color w:val="FF0000"/>
          <w:sz w:val="24"/>
          <w:szCs w:val="24"/>
          <w:lang w:val="en-GB"/>
        </w:rPr>
        <w:t xml:space="preserve"> but the goal should not only be to draft a national action plan and </w:t>
      </w:r>
      <w:proofErr w:type="gramStart"/>
      <w:r w:rsidR="46B507D0" w:rsidRPr="00A23A50">
        <w:rPr>
          <w:rFonts w:ascii="Calibri" w:eastAsia="Calibri" w:hAnsi="Calibri" w:cs="Calibri"/>
          <w:color w:val="FF0000"/>
          <w:sz w:val="24"/>
          <w:szCs w:val="24"/>
          <w:lang w:val="en-GB"/>
        </w:rPr>
        <w:t>be done</w:t>
      </w:r>
      <w:proofErr w:type="gramEnd"/>
      <w:r w:rsidR="46B507D0" w:rsidRPr="00A23A50">
        <w:rPr>
          <w:rFonts w:ascii="Calibri" w:eastAsia="Calibri" w:hAnsi="Calibri" w:cs="Calibri"/>
          <w:color w:val="FF0000"/>
          <w:sz w:val="24"/>
          <w:szCs w:val="24"/>
          <w:lang w:val="en-GB"/>
        </w:rPr>
        <w:t xml:space="preserve"> with it, </w:t>
      </w:r>
      <w:r w:rsidR="005027FB" w:rsidRPr="00A23A50">
        <w:rPr>
          <w:rFonts w:ascii="Calibri" w:eastAsia="Calibri" w:hAnsi="Calibri" w:cs="Calibri"/>
          <w:color w:val="FF0000"/>
          <w:sz w:val="24"/>
          <w:szCs w:val="24"/>
          <w:lang w:val="en-GB"/>
        </w:rPr>
        <w:t>but it must also</w:t>
      </w:r>
      <w:r w:rsidR="46B507D0" w:rsidRPr="00A23A50">
        <w:rPr>
          <w:rFonts w:ascii="Calibri" w:eastAsia="Calibri" w:hAnsi="Calibri" w:cs="Calibri"/>
          <w:color w:val="FF0000"/>
          <w:sz w:val="24"/>
          <w:szCs w:val="24"/>
          <w:lang w:val="en-GB"/>
        </w:rPr>
        <w:t xml:space="preserve"> be incorporated into all aspects of</w:t>
      </w:r>
      <w:r w:rsidR="393699B5" w:rsidRPr="00A23A50">
        <w:rPr>
          <w:rFonts w:ascii="Calibri" w:eastAsia="Calibri" w:hAnsi="Calibri" w:cs="Calibri"/>
          <w:color w:val="FF0000"/>
          <w:sz w:val="24"/>
          <w:szCs w:val="24"/>
          <w:lang w:val="en-GB"/>
        </w:rPr>
        <w:t xml:space="preserve"> state affairs,</w:t>
      </w:r>
      <w:r w:rsidR="46B507D0" w:rsidRPr="00A23A50">
        <w:rPr>
          <w:rFonts w:ascii="Calibri" w:eastAsia="Calibri" w:hAnsi="Calibri" w:cs="Calibri"/>
          <w:color w:val="FF0000"/>
          <w:sz w:val="24"/>
          <w:szCs w:val="24"/>
          <w:lang w:val="en-GB"/>
        </w:rPr>
        <w:t xml:space="preserve"> local, national and international</w:t>
      </w:r>
      <w:r w:rsidR="79313644" w:rsidRPr="00A23A50">
        <w:rPr>
          <w:rFonts w:ascii="Calibri" w:eastAsia="Calibri" w:hAnsi="Calibri" w:cs="Calibri"/>
          <w:color w:val="FF0000"/>
          <w:sz w:val="24"/>
          <w:szCs w:val="24"/>
          <w:lang w:val="en-GB"/>
        </w:rPr>
        <w:t>.</w:t>
      </w:r>
    </w:p>
    <w:p w14:paraId="15FC71B2" w14:textId="214C999F" w:rsidR="002D71CC" w:rsidRPr="00A23A50" w:rsidRDefault="00CD42FB" w:rsidP="61F3FFB2">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Implementation of other resolutions and conventions such as the Istanbul Convention and CEDAW are clear examples of </w:t>
      </w:r>
      <w:r w:rsidR="004B7B7E" w:rsidRPr="3CF19828">
        <w:rPr>
          <w:rFonts w:ascii="Calibri" w:eastAsia="Calibri" w:hAnsi="Calibri" w:cs="Calibri"/>
          <w:color w:val="FF0000"/>
          <w:sz w:val="24"/>
          <w:szCs w:val="24"/>
          <w:lang w:val="en-GB"/>
        </w:rPr>
        <w:t xml:space="preserve">prevention and </w:t>
      </w:r>
      <w:r w:rsidR="00B45964" w:rsidRPr="3CF19828">
        <w:rPr>
          <w:rFonts w:ascii="Calibri" w:eastAsia="Calibri" w:hAnsi="Calibri" w:cs="Calibri"/>
          <w:color w:val="FF0000"/>
          <w:sz w:val="24"/>
          <w:szCs w:val="24"/>
          <w:lang w:val="en-GB"/>
        </w:rPr>
        <w:t>penalty measures</w:t>
      </w:r>
      <w:r w:rsidR="002D4187" w:rsidRPr="3CF19828">
        <w:rPr>
          <w:rFonts w:ascii="Calibri" w:eastAsia="Calibri" w:hAnsi="Calibri" w:cs="Calibri"/>
          <w:color w:val="FF0000"/>
          <w:sz w:val="24"/>
          <w:szCs w:val="24"/>
          <w:lang w:val="en-GB"/>
        </w:rPr>
        <w:t xml:space="preserve"> regard</w:t>
      </w:r>
      <w:r w:rsidR="508A409B" w:rsidRPr="3CF19828">
        <w:rPr>
          <w:rFonts w:ascii="Calibri" w:eastAsia="Calibri" w:hAnsi="Calibri" w:cs="Calibri"/>
          <w:color w:val="FF0000"/>
          <w:sz w:val="24"/>
          <w:szCs w:val="24"/>
          <w:lang w:val="en-GB"/>
        </w:rPr>
        <w:t>ing</w:t>
      </w:r>
      <w:r w:rsidR="00B45964" w:rsidRPr="3CF19828">
        <w:rPr>
          <w:rFonts w:ascii="Calibri" w:eastAsia="Calibri" w:hAnsi="Calibri" w:cs="Calibri"/>
          <w:color w:val="FF0000"/>
          <w:sz w:val="24"/>
          <w:szCs w:val="24"/>
          <w:lang w:val="en-GB"/>
        </w:rPr>
        <w:t xml:space="preserve"> women</w:t>
      </w:r>
      <w:r w:rsidR="003D1D85" w:rsidRPr="3CF19828">
        <w:rPr>
          <w:rFonts w:ascii="Calibri" w:eastAsia="Calibri" w:hAnsi="Calibri" w:cs="Calibri"/>
          <w:color w:val="FF0000"/>
          <w:sz w:val="24"/>
          <w:szCs w:val="24"/>
          <w:lang w:val="en-GB"/>
        </w:rPr>
        <w:t>’</w:t>
      </w:r>
      <w:r w:rsidR="00B45964" w:rsidRPr="3CF19828">
        <w:rPr>
          <w:rFonts w:ascii="Calibri" w:eastAsia="Calibri" w:hAnsi="Calibri" w:cs="Calibri"/>
          <w:color w:val="FF0000"/>
          <w:sz w:val="24"/>
          <w:szCs w:val="24"/>
          <w:lang w:val="en-GB"/>
        </w:rPr>
        <w:t>s rights to live free from violence and discrimination</w:t>
      </w:r>
      <w:r w:rsidR="00FC7C61" w:rsidRPr="3CF19828">
        <w:rPr>
          <w:rFonts w:ascii="Calibri" w:eastAsia="Calibri" w:hAnsi="Calibri" w:cs="Calibri"/>
          <w:color w:val="FF0000"/>
          <w:sz w:val="24"/>
          <w:szCs w:val="24"/>
          <w:lang w:val="en-GB"/>
        </w:rPr>
        <w:t xml:space="preserve">, those </w:t>
      </w:r>
      <w:proofErr w:type="gramStart"/>
      <w:r w:rsidR="00FC7C61" w:rsidRPr="3CF19828">
        <w:rPr>
          <w:rFonts w:ascii="Calibri" w:eastAsia="Calibri" w:hAnsi="Calibri" w:cs="Calibri"/>
          <w:color w:val="FF0000"/>
          <w:sz w:val="24"/>
          <w:szCs w:val="24"/>
          <w:lang w:val="en-GB"/>
        </w:rPr>
        <w:t>must also be upheld</w:t>
      </w:r>
      <w:proofErr w:type="gramEnd"/>
      <w:r w:rsidR="00FC7C61" w:rsidRPr="3CF19828">
        <w:rPr>
          <w:rFonts w:ascii="Calibri" w:eastAsia="Calibri" w:hAnsi="Calibri" w:cs="Calibri"/>
          <w:color w:val="FF0000"/>
          <w:sz w:val="24"/>
          <w:szCs w:val="24"/>
          <w:lang w:val="en-GB"/>
        </w:rPr>
        <w:t xml:space="preserve">. </w:t>
      </w:r>
    </w:p>
    <w:p w14:paraId="402B7780" w14:textId="380089B3" w:rsidR="0E9A7397" w:rsidRDefault="0E9A7397" w:rsidP="3CF19828">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Legal frameworks both national and international must be gender mainstreamed. Establish institutions for </w:t>
      </w:r>
      <w:r w:rsidR="08B80F55" w:rsidRPr="3CF19828">
        <w:rPr>
          <w:rFonts w:ascii="Calibri" w:eastAsia="Calibri" w:hAnsi="Calibri" w:cs="Calibri"/>
          <w:color w:val="FF0000"/>
          <w:sz w:val="24"/>
          <w:szCs w:val="24"/>
          <w:lang w:val="en-GB"/>
        </w:rPr>
        <w:t>human rights violations against women and young women</w:t>
      </w:r>
      <w:r w:rsidR="00B7035D">
        <w:rPr>
          <w:rFonts w:ascii="Calibri" w:eastAsia="Calibri" w:hAnsi="Calibri" w:cs="Calibri"/>
          <w:color w:val="FF0000"/>
          <w:sz w:val="24"/>
          <w:szCs w:val="24"/>
          <w:lang w:val="en-GB"/>
        </w:rPr>
        <w:t xml:space="preserve"> that not only have a binary view of women </w:t>
      </w:r>
      <w:proofErr w:type="gramStart"/>
      <w:r w:rsidR="00B7035D">
        <w:rPr>
          <w:rFonts w:ascii="Calibri" w:eastAsia="Calibri" w:hAnsi="Calibri" w:cs="Calibri"/>
          <w:color w:val="FF0000"/>
          <w:sz w:val="24"/>
          <w:szCs w:val="24"/>
          <w:lang w:val="en-GB"/>
        </w:rPr>
        <w:t>either as victim or perpetrator</w:t>
      </w:r>
      <w:proofErr w:type="gramEnd"/>
      <w:r w:rsidR="00B7035D">
        <w:rPr>
          <w:rFonts w:ascii="Calibri" w:eastAsia="Calibri" w:hAnsi="Calibri" w:cs="Calibri"/>
          <w:color w:val="FF0000"/>
          <w:sz w:val="24"/>
          <w:szCs w:val="24"/>
          <w:lang w:val="en-GB"/>
        </w:rPr>
        <w:t xml:space="preserve">. </w:t>
      </w:r>
      <w:r w:rsidR="00D72E95">
        <w:rPr>
          <w:rFonts w:ascii="Calibri" w:eastAsia="Calibri" w:hAnsi="Calibri" w:cs="Calibri"/>
          <w:color w:val="FF0000"/>
          <w:sz w:val="24"/>
          <w:szCs w:val="24"/>
          <w:lang w:val="en-GB"/>
        </w:rPr>
        <w:t xml:space="preserve">Awareness of double discrimination must also be included. </w:t>
      </w:r>
    </w:p>
    <w:p w14:paraId="7CE2EA3B" w14:textId="6459AF1F" w:rsidR="52DC6E6D" w:rsidRPr="00A57BE9" w:rsidRDefault="52DC6E6D" w:rsidP="61F3FFB2">
      <w:pPr>
        <w:pStyle w:val="ListParagraph"/>
        <w:numPr>
          <w:ilvl w:val="1"/>
          <w:numId w:val="2"/>
        </w:numPr>
        <w:rPr>
          <w:rFonts w:eastAsiaTheme="minorEastAsia"/>
          <w:color w:val="000000" w:themeColor="text1"/>
          <w:lang w:val="en-US"/>
        </w:rPr>
      </w:pPr>
      <w:r w:rsidRPr="61F3FFB2">
        <w:rPr>
          <w:rFonts w:ascii="Calibri" w:eastAsia="Calibri" w:hAnsi="Calibri" w:cs="Calibri"/>
          <w:color w:val="000000" w:themeColor="text1"/>
          <w:lang w:val="en-GB"/>
        </w:rPr>
        <w:t xml:space="preserve">Role of women’s groups, women human rights defenders, women humanitarian, women peacebuilders and girls; </w:t>
      </w:r>
      <w:r w:rsidR="00354D20" w:rsidRPr="61F3FFB2">
        <w:rPr>
          <w:rFonts w:ascii="Calibri" w:eastAsia="Calibri" w:hAnsi="Calibri" w:cs="Calibri"/>
          <w:color w:val="000000" w:themeColor="text1"/>
          <w:lang w:val="en-GB"/>
        </w:rPr>
        <w:t>and</w:t>
      </w:r>
      <w:r w:rsidRPr="61F3FFB2">
        <w:rPr>
          <w:rFonts w:ascii="Calibri" w:eastAsia="Calibri" w:hAnsi="Calibri" w:cs="Calibri"/>
          <w:color w:val="000000" w:themeColor="text1"/>
          <w:lang w:val="en-GB"/>
        </w:rPr>
        <w:t xml:space="preserve"> their meaningful participation in the prevention and resolution of conflicts and in peace building, confidence building, and economic recovery?</w:t>
      </w:r>
    </w:p>
    <w:p w14:paraId="65829728" w14:textId="6E62CE0C" w:rsidR="4F064CCA" w:rsidRPr="00A23A50" w:rsidRDefault="4F064CCA" w:rsidP="61F3FFB2">
      <w:pPr>
        <w:ind w:left="720"/>
        <w:rPr>
          <w:rFonts w:ascii="Calibri" w:eastAsia="Calibri" w:hAnsi="Calibri" w:cs="Calibri"/>
          <w:color w:val="FF0000"/>
          <w:sz w:val="24"/>
          <w:szCs w:val="24"/>
          <w:lang w:val="en-GB"/>
        </w:rPr>
      </w:pPr>
      <w:r w:rsidRPr="00A23A50">
        <w:rPr>
          <w:rFonts w:ascii="Calibri" w:eastAsia="Calibri" w:hAnsi="Calibri" w:cs="Calibri"/>
          <w:color w:val="FF0000"/>
          <w:sz w:val="24"/>
          <w:szCs w:val="24"/>
          <w:lang w:val="en-GB"/>
        </w:rPr>
        <w:lastRenderedPageBreak/>
        <w:t xml:space="preserve">While there has been positive development regarding women’s meaningful participation, there is still an extremely low meaningful participation </w:t>
      </w:r>
      <w:r w:rsidR="75193CAF" w:rsidRPr="00A23A50">
        <w:rPr>
          <w:rFonts w:ascii="Calibri" w:eastAsia="Calibri" w:hAnsi="Calibri" w:cs="Calibri"/>
          <w:color w:val="FF0000"/>
          <w:sz w:val="24"/>
          <w:szCs w:val="24"/>
          <w:lang w:val="en-GB"/>
        </w:rPr>
        <w:t>on all levels</w:t>
      </w:r>
      <w:r w:rsidR="78FAE15E" w:rsidRPr="00A23A50">
        <w:rPr>
          <w:rFonts w:ascii="Calibri" w:eastAsia="Calibri" w:hAnsi="Calibri" w:cs="Calibri"/>
          <w:color w:val="FF0000"/>
          <w:sz w:val="24"/>
          <w:szCs w:val="24"/>
          <w:lang w:val="en-GB"/>
        </w:rPr>
        <w:t xml:space="preserve">. The role of women is still not </w:t>
      </w:r>
      <w:r w:rsidR="29DCD331" w:rsidRPr="00A23A50">
        <w:rPr>
          <w:rFonts w:ascii="Calibri" w:eastAsia="Calibri" w:hAnsi="Calibri" w:cs="Calibri"/>
          <w:color w:val="FF0000"/>
          <w:sz w:val="24"/>
          <w:szCs w:val="24"/>
          <w:lang w:val="en-GB"/>
        </w:rPr>
        <w:t xml:space="preserve">accepted or highlighted enough. </w:t>
      </w:r>
      <w:r w:rsidR="7790B0FC" w:rsidRPr="00A23A50">
        <w:rPr>
          <w:rFonts w:ascii="Calibri" w:eastAsia="Calibri" w:hAnsi="Calibri" w:cs="Calibri"/>
          <w:color w:val="FF0000"/>
          <w:sz w:val="24"/>
          <w:szCs w:val="24"/>
          <w:lang w:val="en-GB"/>
        </w:rPr>
        <w:t xml:space="preserve">Representative participation is more </w:t>
      </w:r>
      <w:proofErr w:type="gramStart"/>
      <w:r w:rsidR="7790B0FC" w:rsidRPr="00A23A50">
        <w:rPr>
          <w:rFonts w:ascii="Calibri" w:eastAsia="Calibri" w:hAnsi="Calibri" w:cs="Calibri"/>
          <w:color w:val="FF0000"/>
          <w:sz w:val="24"/>
          <w:szCs w:val="24"/>
          <w:lang w:val="en-GB"/>
        </w:rPr>
        <w:t>common,</w:t>
      </w:r>
      <w:proofErr w:type="gramEnd"/>
      <w:r w:rsidR="7790B0FC" w:rsidRPr="00A23A50">
        <w:rPr>
          <w:rFonts w:ascii="Calibri" w:eastAsia="Calibri" w:hAnsi="Calibri" w:cs="Calibri"/>
          <w:color w:val="FF0000"/>
          <w:sz w:val="24"/>
          <w:szCs w:val="24"/>
          <w:lang w:val="en-GB"/>
        </w:rPr>
        <w:t xml:space="preserve"> and meaningful inclusion</w:t>
      </w:r>
      <w:r w:rsidR="007B5541">
        <w:rPr>
          <w:rFonts w:ascii="Calibri" w:eastAsia="Calibri" w:hAnsi="Calibri" w:cs="Calibri"/>
          <w:color w:val="FF0000"/>
          <w:sz w:val="24"/>
          <w:szCs w:val="24"/>
          <w:lang w:val="en-GB"/>
        </w:rPr>
        <w:t xml:space="preserve"> and participation</w:t>
      </w:r>
      <w:r w:rsidR="7790B0FC" w:rsidRPr="00A23A50">
        <w:rPr>
          <w:rFonts w:ascii="Calibri" w:eastAsia="Calibri" w:hAnsi="Calibri" w:cs="Calibri"/>
          <w:color w:val="FF0000"/>
          <w:sz w:val="24"/>
          <w:szCs w:val="24"/>
          <w:lang w:val="en-GB"/>
        </w:rPr>
        <w:t xml:space="preserve"> less common. </w:t>
      </w:r>
    </w:p>
    <w:p w14:paraId="57A67453" w14:textId="4410E595" w:rsidR="7790B0FC" w:rsidRPr="00A23A50" w:rsidRDefault="7790B0FC" w:rsidP="61F3FFB2">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While not </w:t>
      </w:r>
      <w:r w:rsidR="000C66E2">
        <w:rPr>
          <w:rFonts w:ascii="Calibri" w:eastAsia="Calibri" w:hAnsi="Calibri" w:cs="Calibri"/>
          <w:color w:val="FF0000"/>
          <w:sz w:val="24"/>
          <w:szCs w:val="24"/>
          <w:lang w:val="en-GB"/>
        </w:rPr>
        <w:t xml:space="preserve">always </w:t>
      </w:r>
      <w:r w:rsidRPr="3CF19828">
        <w:rPr>
          <w:rFonts w:ascii="Calibri" w:eastAsia="Calibri" w:hAnsi="Calibri" w:cs="Calibri"/>
          <w:color w:val="FF0000"/>
          <w:sz w:val="24"/>
          <w:szCs w:val="24"/>
          <w:lang w:val="en-GB"/>
        </w:rPr>
        <w:t xml:space="preserve">visible, women </w:t>
      </w:r>
      <w:proofErr w:type="gramStart"/>
      <w:r w:rsidRPr="3CF19828">
        <w:rPr>
          <w:rFonts w:ascii="Calibri" w:eastAsia="Calibri" w:hAnsi="Calibri" w:cs="Calibri"/>
          <w:color w:val="FF0000"/>
          <w:sz w:val="24"/>
          <w:szCs w:val="24"/>
          <w:lang w:val="en-GB"/>
        </w:rPr>
        <w:t>bear the brunt</w:t>
      </w:r>
      <w:proofErr w:type="gramEnd"/>
      <w:r w:rsidRPr="3CF19828">
        <w:rPr>
          <w:rFonts w:ascii="Calibri" w:eastAsia="Calibri" w:hAnsi="Calibri" w:cs="Calibri"/>
          <w:color w:val="FF0000"/>
          <w:sz w:val="24"/>
          <w:szCs w:val="24"/>
          <w:lang w:val="en-GB"/>
        </w:rPr>
        <w:t xml:space="preserve"> of majority of social issues because as a group they are more </w:t>
      </w:r>
      <w:r w:rsidR="000C66E2">
        <w:rPr>
          <w:rFonts w:ascii="Calibri" w:eastAsia="Calibri" w:hAnsi="Calibri" w:cs="Calibri"/>
          <w:color w:val="FF0000"/>
          <w:sz w:val="24"/>
          <w:szCs w:val="24"/>
          <w:lang w:val="en-GB"/>
        </w:rPr>
        <w:t>a</w:t>
      </w:r>
      <w:r w:rsidRPr="3CF19828">
        <w:rPr>
          <w:rFonts w:ascii="Calibri" w:eastAsia="Calibri" w:hAnsi="Calibri" w:cs="Calibri"/>
          <w:color w:val="FF0000"/>
          <w:sz w:val="24"/>
          <w:szCs w:val="24"/>
          <w:lang w:val="en-GB"/>
        </w:rPr>
        <w:t xml:space="preserve">ffected but are also those who </w:t>
      </w:r>
      <w:r w:rsidR="2BA76602" w:rsidRPr="3CF19828">
        <w:rPr>
          <w:rFonts w:ascii="Calibri" w:eastAsia="Calibri" w:hAnsi="Calibri" w:cs="Calibri"/>
          <w:color w:val="FF0000"/>
          <w:sz w:val="24"/>
          <w:szCs w:val="24"/>
          <w:lang w:val="en-GB"/>
        </w:rPr>
        <w:t xml:space="preserve">work to prevent these issues. </w:t>
      </w:r>
      <w:r w:rsidR="007A3B72" w:rsidRPr="3CF19828">
        <w:rPr>
          <w:rFonts w:ascii="Calibri" w:eastAsia="Calibri" w:hAnsi="Calibri" w:cs="Calibri"/>
          <w:color w:val="FF0000"/>
          <w:sz w:val="24"/>
          <w:szCs w:val="24"/>
          <w:lang w:val="en-GB"/>
        </w:rPr>
        <w:t xml:space="preserve">They are truly at the forefront of all issues, </w:t>
      </w:r>
      <w:r w:rsidR="00407544" w:rsidRPr="3CF19828">
        <w:rPr>
          <w:rFonts w:ascii="Calibri" w:eastAsia="Calibri" w:hAnsi="Calibri" w:cs="Calibri"/>
          <w:color w:val="FF0000"/>
          <w:sz w:val="24"/>
          <w:szCs w:val="24"/>
          <w:lang w:val="en-GB"/>
        </w:rPr>
        <w:t>e.g.,</w:t>
      </w:r>
      <w:r w:rsidR="007A3B72" w:rsidRPr="3CF19828">
        <w:rPr>
          <w:rFonts w:ascii="Calibri" w:eastAsia="Calibri" w:hAnsi="Calibri" w:cs="Calibri"/>
          <w:color w:val="FF0000"/>
          <w:sz w:val="24"/>
          <w:szCs w:val="24"/>
          <w:lang w:val="en-GB"/>
        </w:rPr>
        <w:t xml:space="preserve"> peacebuilders in the current pandemic continue their efforts despite more risks. </w:t>
      </w:r>
    </w:p>
    <w:p w14:paraId="7291407B" w14:textId="3F284405" w:rsidR="29FA4EF2" w:rsidRDefault="29FA4EF2" w:rsidP="3CF19828">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The role of women in all aspects </w:t>
      </w:r>
      <w:r w:rsidR="27712599" w:rsidRPr="3CF19828">
        <w:rPr>
          <w:rFonts w:ascii="Calibri" w:eastAsia="Calibri" w:hAnsi="Calibri" w:cs="Calibri"/>
          <w:color w:val="FF0000"/>
          <w:sz w:val="24"/>
          <w:szCs w:val="24"/>
          <w:lang w:val="en-GB"/>
        </w:rPr>
        <w:t>are crucial and are extremely meaningful in pre-conflict, during conflict and post-conflict. Women are those who</w:t>
      </w:r>
      <w:r w:rsidR="10D35EFF" w:rsidRPr="3CF19828">
        <w:rPr>
          <w:rFonts w:ascii="Calibri" w:eastAsia="Calibri" w:hAnsi="Calibri" w:cs="Calibri"/>
          <w:color w:val="FF0000"/>
          <w:sz w:val="24"/>
          <w:szCs w:val="24"/>
          <w:lang w:val="en-GB"/>
        </w:rPr>
        <w:t xml:space="preserve"> in general are very vulnerable in all these stages because </w:t>
      </w:r>
      <w:proofErr w:type="gramStart"/>
      <w:r w:rsidR="10D35EFF" w:rsidRPr="3CF19828">
        <w:rPr>
          <w:rFonts w:ascii="Calibri" w:eastAsia="Calibri" w:hAnsi="Calibri" w:cs="Calibri"/>
          <w:color w:val="FF0000"/>
          <w:sz w:val="24"/>
          <w:szCs w:val="24"/>
          <w:lang w:val="en-GB"/>
        </w:rPr>
        <w:t>their rights are not given by duty bearers</w:t>
      </w:r>
      <w:r w:rsidR="644B9F9B" w:rsidRPr="3CF19828">
        <w:rPr>
          <w:rFonts w:ascii="Calibri" w:eastAsia="Calibri" w:hAnsi="Calibri" w:cs="Calibri"/>
          <w:color w:val="FF0000"/>
          <w:sz w:val="24"/>
          <w:szCs w:val="24"/>
          <w:lang w:val="en-GB"/>
        </w:rPr>
        <w:t xml:space="preserve"> in the same degree as given to CIS-men</w:t>
      </w:r>
      <w:proofErr w:type="gramEnd"/>
      <w:r w:rsidR="644B9F9B" w:rsidRPr="3CF19828">
        <w:rPr>
          <w:rFonts w:ascii="Calibri" w:eastAsia="Calibri" w:hAnsi="Calibri" w:cs="Calibri"/>
          <w:color w:val="FF0000"/>
          <w:sz w:val="24"/>
          <w:szCs w:val="24"/>
          <w:lang w:val="en-GB"/>
        </w:rPr>
        <w:t>. Despite the vulnerability</w:t>
      </w:r>
      <w:r w:rsidR="3103EAA2" w:rsidRPr="3CF19828">
        <w:rPr>
          <w:rFonts w:ascii="Calibri" w:eastAsia="Calibri" w:hAnsi="Calibri" w:cs="Calibri"/>
          <w:color w:val="FF0000"/>
          <w:sz w:val="24"/>
          <w:szCs w:val="24"/>
          <w:lang w:val="en-GB"/>
        </w:rPr>
        <w:t xml:space="preserve">, women have many </w:t>
      </w:r>
      <w:proofErr w:type="gramStart"/>
      <w:r w:rsidR="3103EAA2" w:rsidRPr="3CF19828">
        <w:rPr>
          <w:rFonts w:ascii="Calibri" w:eastAsia="Calibri" w:hAnsi="Calibri" w:cs="Calibri"/>
          <w:color w:val="FF0000"/>
          <w:sz w:val="24"/>
          <w:szCs w:val="24"/>
          <w:lang w:val="en-GB"/>
        </w:rPr>
        <w:t>roles which</w:t>
      </w:r>
      <w:proofErr w:type="gramEnd"/>
      <w:r w:rsidR="3103EAA2" w:rsidRPr="3CF19828">
        <w:rPr>
          <w:rFonts w:ascii="Calibri" w:eastAsia="Calibri" w:hAnsi="Calibri" w:cs="Calibri"/>
          <w:color w:val="FF0000"/>
          <w:sz w:val="24"/>
          <w:szCs w:val="24"/>
          <w:lang w:val="en-GB"/>
        </w:rPr>
        <w:t xml:space="preserve"> build society for the better, by working preventively, assisting remedies, giving holistic view of resolutions and so</w:t>
      </w:r>
      <w:r w:rsidR="3A127D89" w:rsidRPr="3CF19828">
        <w:rPr>
          <w:rFonts w:ascii="Calibri" w:eastAsia="Calibri" w:hAnsi="Calibri" w:cs="Calibri"/>
          <w:color w:val="FF0000"/>
          <w:sz w:val="24"/>
          <w:szCs w:val="24"/>
          <w:lang w:val="en-GB"/>
        </w:rPr>
        <w:t>lution</w:t>
      </w:r>
      <w:r w:rsidR="009F33E6">
        <w:rPr>
          <w:rFonts w:ascii="Calibri" w:eastAsia="Calibri" w:hAnsi="Calibri" w:cs="Calibri"/>
          <w:color w:val="FF0000"/>
          <w:sz w:val="24"/>
          <w:szCs w:val="24"/>
          <w:lang w:val="en-GB"/>
        </w:rPr>
        <w:t xml:space="preserve">s etc. </w:t>
      </w:r>
    </w:p>
    <w:p w14:paraId="3508EAA9" w14:textId="2A5ADB17" w:rsidR="52DC6E6D" w:rsidRPr="00A57BE9" w:rsidRDefault="52DC6E6D" w:rsidP="3CF19828">
      <w:pPr>
        <w:pStyle w:val="ListParagraph"/>
        <w:numPr>
          <w:ilvl w:val="1"/>
          <w:numId w:val="2"/>
        </w:numPr>
        <w:rPr>
          <w:rFonts w:eastAsiaTheme="minorEastAsia"/>
          <w:color w:val="000000" w:themeColor="text1"/>
          <w:lang w:val="en-US"/>
        </w:rPr>
      </w:pPr>
      <w:r w:rsidRPr="3CF19828">
        <w:rPr>
          <w:rFonts w:ascii="Calibri" w:eastAsia="Calibri" w:hAnsi="Calibri" w:cs="Calibri"/>
          <w:color w:val="000000" w:themeColor="text1"/>
          <w:lang w:val="en-GB"/>
        </w:rPr>
        <w:t>Prevention measures in place, guided by lessons learned to alert on crises, which might have a negative impact on the rights of women and girls?</w:t>
      </w:r>
    </w:p>
    <w:p w14:paraId="43E27272" w14:textId="2A29314B" w:rsidR="61F3FFB2" w:rsidRPr="009F0255" w:rsidRDefault="0D1BF57C" w:rsidP="009F0255">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Importance of understanding cultural and traditional differences when providing support, there may be limitations to certain aspects, therefore having an understanding and showing support despite the limitations is important. Because, then more support can be given during the circumstances. </w:t>
      </w:r>
      <w:proofErr w:type="gramStart"/>
      <w:r w:rsidR="00DC1210" w:rsidRPr="3CF19828">
        <w:rPr>
          <w:rFonts w:ascii="Calibri" w:eastAsia="Calibri" w:hAnsi="Calibri" w:cs="Calibri"/>
          <w:color w:val="FF0000"/>
          <w:sz w:val="24"/>
          <w:szCs w:val="24"/>
          <w:lang w:val="en-GB"/>
        </w:rPr>
        <w:t>And</w:t>
      </w:r>
      <w:proofErr w:type="gramEnd"/>
      <w:r w:rsidRPr="3CF19828">
        <w:rPr>
          <w:rFonts w:ascii="Calibri" w:eastAsia="Calibri" w:hAnsi="Calibri" w:cs="Calibri"/>
          <w:color w:val="FF0000"/>
          <w:sz w:val="24"/>
          <w:szCs w:val="24"/>
          <w:lang w:val="en-GB"/>
        </w:rPr>
        <w:t xml:space="preserve"> less risk there is for the vulnerable. </w:t>
      </w:r>
    </w:p>
    <w:p w14:paraId="48346074" w14:textId="0CF3B6F7" w:rsidR="52DC6E6D" w:rsidRPr="00A57BE9" w:rsidRDefault="52DC6E6D" w:rsidP="61F3FFB2">
      <w:pPr>
        <w:pStyle w:val="ListParagraph"/>
        <w:numPr>
          <w:ilvl w:val="1"/>
          <w:numId w:val="2"/>
        </w:numPr>
        <w:rPr>
          <w:rFonts w:eastAsiaTheme="minorEastAsia"/>
          <w:color w:val="FF0000"/>
          <w:lang w:val="en-US"/>
        </w:rPr>
      </w:pPr>
      <w:r w:rsidRPr="61F3FFB2">
        <w:rPr>
          <w:rFonts w:ascii="Calibri" w:eastAsia="Calibri" w:hAnsi="Calibri" w:cs="Calibri"/>
          <w:color w:val="000000" w:themeColor="text1"/>
          <w:lang w:val="en-GB"/>
        </w:rPr>
        <w:t>Measures of accountability implemented or planned to protect and provide remedies to women and girls victims and survivors of human rights violations, including gender- based violence, during and after conflicts by State and non-state actors?</w:t>
      </w:r>
    </w:p>
    <w:p w14:paraId="60CF790F" w14:textId="6503A71D" w:rsidR="49892CB2" w:rsidRPr="00A23A50" w:rsidRDefault="3B057855" w:rsidP="61F3FFB2">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Accountability of perpetrators must be strengthened and robust in countering all types of violence but especially sexual violence. </w:t>
      </w:r>
      <w:r w:rsidR="6D6162E0" w:rsidRPr="3CF19828">
        <w:rPr>
          <w:rFonts w:ascii="Calibri" w:eastAsia="Calibri" w:hAnsi="Calibri" w:cs="Calibri"/>
          <w:color w:val="FF0000"/>
          <w:sz w:val="24"/>
          <w:szCs w:val="24"/>
          <w:lang w:val="en-GB"/>
        </w:rPr>
        <w:t>The international criminal court of justice should be central in this aspec</w:t>
      </w:r>
      <w:r w:rsidR="54EE7588" w:rsidRPr="3CF19828">
        <w:rPr>
          <w:rFonts w:ascii="Calibri" w:eastAsia="Calibri" w:hAnsi="Calibri" w:cs="Calibri"/>
          <w:color w:val="FF0000"/>
          <w:sz w:val="24"/>
          <w:szCs w:val="24"/>
          <w:lang w:val="en-GB"/>
        </w:rPr>
        <w:t>t.</w:t>
      </w:r>
    </w:p>
    <w:p w14:paraId="2DF81962" w14:textId="2EE5D39F" w:rsidR="52DC6E6D" w:rsidRPr="00A57BE9" w:rsidRDefault="52DC6E6D" w:rsidP="3CF19828">
      <w:pPr>
        <w:pStyle w:val="ListParagraph"/>
        <w:numPr>
          <w:ilvl w:val="1"/>
          <w:numId w:val="2"/>
        </w:numPr>
        <w:rPr>
          <w:rFonts w:eastAsiaTheme="minorEastAsia"/>
          <w:color w:val="000000" w:themeColor="text1"/>
          <w:lang w:val="en-US"/>
        </w:rPr>
      </w:pPr>
      <w:r w:rsidRPr="3CF19828">
        <w:rPr>
          <w:rFonts w:ascii="Calibri" w:eastAsia="Calibri" w:hAnsi="Calibri" w:cs="Calibri"/>
          <w:color w:val="000000" w:themeColor="text1"/>
          <w:lang w:val="en-GB"/>
        </w:rPr>
        <w:t>Remedies and lifesaving services available to victims of conflict-related violence, measures taken to ensure accessibility to those remedies and services by all women and girls?</w:t>
      </w:r>
    </w:p>
    <w:p w14:paraId="74606EC3" w14:textId="4F169801" w:rsidR="00205C2D" w:rsidRPr="00205C2D" w:rsidRDefault="00205C2D" w:rsidP="61F3FFB2">
      <w:pPr>
        <w:ind w:left="720"/>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Clinical </w:t>
      </w:r>
      <w:r w:rsidR="00946576" w:rsidRPr="3CF19828">
        <w:rPr>
          <w:rFonts w:ascii="Calibri" w:eastAsia="Calibri" w:hAnsi="Calibri" w:cs="Calibri"/>
          <w:color w:val="FF0000"/>
          <w:sz w:val="24"/>
          <w:szCs w:val="24"/>
          <w:lang w:val="en-GB"/>
        </w:rPr>
        <w:t>centres</w:t>
      </w:r>
      <w:r w:rsidRPr="3CF19828">
        <w:rPr>
          <w:rFonts w:ascii="Calibri" w:eastAsia="Calibri" w:hAnsi="Calibri" w:cs="Calibri"/>
          <w:color w:val="FF0000"/>
          <w:sz w:val="24"/>
          <w:szCs w:val="24"/>
          <w:lang w:val="en-GB"/>
        </w:rPr>
        <w:t xml:space="preserve"> with outmost privacy and confidentiality for rape, sexual assault victims</w:t>
      </w:r>
      <w:r w:rsidR="2DE60C5F" w:rsidRPr="3CF19828">
        <w:rPr>
          <w:rFonts w:ascii="Calibri" w:eastAsia="Calibri" w:hAnsi="Calibri" w:cs="Calibri"/>
          <w:color w:val="FF0000"/>
          <w:sz w:val="24"/>
          <w:szCs w:val="24"/>
          <w:lang w:val="en-GB"/>
        </w:rPr>
        <w:t xml:space="preserve"> as well as psychiatric and therapeutic centres.</w:t>
      </w:r>
      <w:r w:rsidR="0000463D">
        <w:rPr>
          <w:rFonts w:ascii="Calibri" w:eastAsia="Calibri" w:hAnsi="Calibri" w:cs="Calibri"/>
          <w:color w:val="FF0000"/>
          <w:sz w:val="24"/>
          <w:szCs w:val="24"/>
          <w:lang w:val="en-GB"/>
        </w:rPr>
        <w:t xml:space="preserve"> </w:t>
      </w:r>
      <w:proofErr w:type="gramStart"/>
      <w:r w:rsidR="0000463D">
        <w:rPr>
          <w:rFonts w:ascii="Calibri" w:eastAsia="Calibri" w:hAnsi="Calibri" w:cs="Calibri"/>
          <w:color w:val="FF0000"/>
          <w:sz w:val="24"/>
          <w:szCs w:val="24"/>
          <w:lang w:val="en-GB"/>
        </w:rPr>
        <w:t>But also</w:t>
      </w:r>
      <w:proofErr w:type="gramEnd"/>
      <w:r w:rsidR="0000463D">
        <w:rPr>
          <w:rFonts w:ascii="Calibri" w:eastAsia="Calibri" w:hAnsi="Calibri" w:cs="Calibri"/>
          <w:color w:val="FF0000"/>
          <w:sz w:val="24"/>
          <w:szCs w:val="24"/>
          <w:lang w:val="en-GB"/>
        </w:rPr>
        <w:t xml:space="preserve"> preventive centres that are available as remedy</w:t>
      </w:r>
      <w:r w:rsidR="00820A59">
        <w:rPr>
          <w:rFonts w:ascii="Calibri" w:eastAsia="Calibri" w:hAnsi="Calibri" w:cs="Calibri"/>
          <w:color w:val="FF0000"/>
          <w:sz w:val="24"/>
          <w:szCs w:val="24"/>
          <w:lang w:val="en-GB"/>
        </w:rPr>
        <w:t xml:space="preserve"> for the inequalities women face. </w:t>
      </w:r>
    </w:p>
    <w:p w14:paraId="63F3C17D" w14:textId="2B9C3F86" w:rsidR="52DC6E6D" w:rsidRPr="00A57BE9" w:rsidRDefault="52DC6E6D" w:rsidP="61F3FFB2">
      <w:pPr>
        <w:pStyle w:val="ListParagraph"/>
        <w:numPr>
          <w:ilvl w:val="0"/>
          <w:numId w:val="3"/>
        </w:numPr>
        <w:rPr>
          <w:rFonts w:eastAsiaTheme="minorEastAsia"/>
          <w:color w:val="000000" w:themeColor="text1"/>
          <w:lang w:val="en-US"/>
        </w:rPr>
      </w:pPr>
      <w:r w:rsidRPr="61F3FFB2">
        <w:rPr>
          <w:rFonts w:ascii="Calibri" w:eastAsia="Calibri" w:hAnsi="Calibri" w:cs="Calibri"/>
          <w:color w:val="000000" w:themeColor="text1"/>
          <w:lang w:val="en-GB"/>
        </w:rPr>
        <w:t xml:space="preserve">What are the promising practices, achievements, and challenges in ensuring the promotion and protection of women and girls in conflict and post-conflict settings that </w:t>
      </w:r>
      <w:proofErr w:type="gramStart"/>
      <w:r w:rsidRPr="61F3FFB2">
        <w:rPr>
          <w:rFonts w:ascii="Calibri" w:eastAsia="Calibri" w:hAnsi="Calibri" w:cs="Calibri"/>
          <w:color w:val="000000" w:themeColor="text1"/>
          <w:lang w:val="en-GB"/>
        </w:rPr>
        <w:t>have been highlighted</w:t>
      </w:r>
      <w:proofErr w:type="gramEnd"/>
      <w:r w:rsidRPr="61F3FFB2">
        <w:rPr>
          <w:rFonts w:ascii="Calibri" w:eastAsia="Calibri" w:hAnsi="Calibri" w:cs="Calibri"/>
          <w:color w:val="000000" w:themeColor="text1"/>
          <w:lang w:val="en-GB"/>
        </w:rPr>
        <w:t xml:space="preserve"> in the work of the Human Rights Council and its mechanisms (resolutions, UPR, Special procedures, and investigative bodies)?</w:t>
      </w:r>
    </w:p>
    <w:p w14:paraId="4BEF746D" w14:textId="7F4E72E4" w:rsidR="25283086" w:rsidRDefault="25283086" w:rsidP="61F3FFB2">
      <w:pPr>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lastRenderedPageBreak/>
        <w:t>S</w:t>
      </w:r>
      <w:r w:rsidR="09D7FCE8" w:rsidRPr="3CF19828">
        <w:rPr>
          <w:rFonts w:ascii="Calibri" w:eastAsia="Calibri" w:hAnsi="Calibri" w:cs="Calibri"/>
          <w:color w:val="FF0000"/>
          <w:sz w:val="24"/>
          <w:szCs w:val="24"/>
          <w:lang w:val="en-GB"/>
        </w:rPr>
        <w:t>howing practical examples of success when women are included in all aspec</w:t>
      </w:r>
      <w:r w:rsidR="09ADA708" w:rsidRPr="3CF19828">
        <w:rPr>
          <w:rFonts w:ascii="Calibri" w:eastAsia="Calibri" w:hAnsi="Calibri" w:cs="Calibri"/>
          <w:color w:val="FF0000"/>
          <w:sz w:val="24"/>
          <w:szCs w:val="24"/>
          <w:lang w:val="en-GB"/>
        </w:rPr>
        <w:t>ts</w:t>
      </w:r>
      <w:r w:rsidR="00DE1131" w:rsidRPr="3CF19828">
        <w:rPr>
          <w:rFonts w:ascii="Calibri" w:eastAsia="Calibri" w:hAnsi="Calibri" w:cs="Calibri"/>
          <w:color w:val="FF0000"/>
          <w:sz w:val="24"/>
          <w:szCs w:val="24"/>
          <w:lang w:val="en-GB"/>
        </w:rPr>
        <w:t xml:space="preserve"> of decision-making. </w:t>
      </w:r>
      <w:proofErr w:type="gramStart"/>
      <w:r w:rsidR="6DEF337E" w:rsidRPr="3CF19828">
        <w:rPr>
          <w:rFonts w:ascii="Calibri" w:eastAsia="Calibri" w:hAnsi="Calibri" w:cs="Calibri"/>
          <w:color w:val="FF0000"/>
          <w:sz w:val="24"/>
          <w:szCs w:val="24"/>
          <w:lang w:val="en-GB"/>
        </w:rPr>
        <w:t>Promising practices</w:t>
      </w:r>
      <w:proofErr w:type="gramEnd"/>
      <w:r w:rsidR="6DEF337E" w:rsidRPr="3CF19828">
        <w:rPr>
          <w:rFonts w:ascii="Calibri" w:eastAsia="Calibri" w:hAnsi="Calibri" w:cs="Calibri"/>
          <w:color w:val="FF0000"/>
          <w:sz w:val="24"/>
          <w:szCs w:val="24"/>
          <w:lang w:val="en-GB"/>
        </w:rPr>
        <w:t xml:space="preserve"> is </w:t>
      </w:r>
      <w:proofErr w:type="gramStart"/>
      <w:r w:rsidR="6DEF337E" w:rsidRPr="3CF19828">
        <w:rPr>
          <w:rFonts w:ascii="Calibri" w:eastAsia="Calibri" w:hAnsi="Calibri" w:cs="Calibri"/>
          <w:color w:val="FF0000"/>
          <w:sz w:val="24"/>
          <w:szCs w:val="24"/>
          <w:lang w:val="en-GB"/>
        </w:rPr>
        <w:t>when</w:t>
      </w:r>
      <w:proofErr w:type="gramEnd"/>
      <w:r w:rsidR="6DEF337E" w:rsidRPr="3CF19828">
        <w:rPr>
          <w:rFonts w:ascii="Calibri" w:eastAsia="Calibri" w:hAnsi="Calibri" w:cs="Calibri"/>
          <w:color w:val="FF0000"/>
          <w:sz w:val="24"/>
          <w:szCs w:val="24"/>
          <w:lang w:val="en-GB"/>
        </w:rPr>
        <w:t xml:space="preserve"> many factors are </w:t>
      </w:r>
      <w:r w:rsidR="2AE99018" w:rsidRPr="3CF19828">
        <w:rPr>
          <w:rFonts w:ascii="Calibri" w:eastAsia="Calibri" w:hAnsi="Calibri" w:cs="Calibri"/>
          <w:color w:val="FF0000"/>
          <w:sz w:val="24"/>
          <w:szCs w:val="24"/>
          <w:lang w:val="en-GB"/>
        </w:rPr>
        <w:t>considered</w:t>
      </w:r>
      <w:r w:rsidR="6DEF337E" w:rsidRPr="3CF19828">
        <w:rPr>
          <w:rFonts w:ascii="Calibri" w:eastAsia="Calibri" w:hAnsi="Calibri" w:cs="Calibri"/>
          <w:color w:val="FF0000"/>
          <w:sz w:val="24"/>
          <w:szCs w:val="24"/>
          <w:lang w:val="en-GB"/>
        </w:rPr>
        <w:t xml:space="preserve"> before </w:t>
      </w:r>
      <w:r w:rsidR="3C2B1C78" w:rsidRPr="3CF19828">
        <w:rPr>
          <w:rFonts w:ascii="Calibri" w:eastAsia="Calibri" w:hAnsi="Calibri" w:cs="Calibri"/>
          <w:color w:val="FF0000"/>
          <w:sz w:val="24"/>
          <w:szCs w:val="24"/>
          <w:lang w:val="en-GB"/>
        </w:rPr>
        <w:t>making a decision and those factors must be of wide range</w:t>
      </w:r>
      <w:r w:rsidR="00D77557">
        <w:rPr>
          <w:rFonts w:ascii="Calibri" w:eastAsia="Calibri" w:hAnsi="Calibri" w:cs="Calibri"/>
          <w:color w:val="FF0000"/>
          <w:sz w:val="24"/>
          <w:szCs w:val="24"/>
          <w:lang w:val="en-GB"/>
        </w:rPr>
        <w:t xml:space="preserve">. </w:t>
      </w:r>
    </w:p>
    <w:p w14:paraId="7F9A84B1" w14:textId="77EBF04B" w:rsidR="00D77557" w:rsidRPr="00A23A50" w:rsidRDefault="00D77557" w:rsidP="61F3FFB2">
      <w:pPr>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Other resolutions of importance </w:t>
      </w:r>
      <w:r w:rsidR="00DA2569">
        <w:rPr>
          <w:rFonts w:ascii="Calibri" w:eastAsia="Calibri" w:hAnsi="Calibri" w:cs="Calibri"/>
          <w:color w:val="FF0000"/>
          <w:sz w:val="24"/>
          <w:szCs w:val="24"/>
          <w:lang w:val="en-GB"/>
        </w:rPr>
        <w:t xml:space="preserve">are </w:t>
      </w:r>
      <w:r>
        <w:rPr>
          <w:rFonts w:ascii="Calibri" w:eastAsia="Calibri" w:hAnsi="Calibri" w:cs="Calibri"/>
          <w:color w:val="FF0000"/>
          <w:sz w:val="24"/>
          <w:szCs w:val="24"/>
          <w:lang w:val="en-GB"/>
        </w:rPr>
        <w:t xml:space="preserve">the Youth Peace, and Security 2250 </w:t>
      </w:r>
      <w:r w:rsidR="007B4661">
        <w:rPr>
          <w:rFonts w:ascii="Calibri" w:eastAsia="Calibri" w:hAnsi="Calibri" w:cs="Calibri"/>
          <w:color w:val="FF0000"/>
          <w:sz w:val="24"/>
          <w:szCs w:val="24"/>
          <w:lang w:val="en-GB"/>
        </w:rPr>
        <w:t xml:space="preserve">that includes youth as actors for change and peace. </w:t>
      </w:r>
      <w:r w:rsidR="005301ED">
        <w:rPr>
          <w:rFonts w:ascii="Calibri" w:eastAsia="Calibri" w:hAnsi="Calibri" w:cs="Calibri"/>
          <w:color w:val="FF0000"/>
          <w:sz w:val="24"/>
          <w:szCs w:val="24"/>
          <w:lang w:val="en-GB"/>
        </w:rPr>
        <w:t xml:space="preserve">Young women </w:t>
      </w:r>
      <w:proofErr w:type="gramStart"/>
      <w:r w:rsidR="005301ED">
        <w:rPr>
          <w:rFonts w:ascii="Calibri" w:eastAsia="Calibri" w:hAnsi="Calibri" w:cs="Calibri"/>
          <w:color w:val="FF0000"/>
          <w:sz w:val="24"/>
          <w:szCs w:val="24"/>
          <w:lang w:val="en-GB"/>
        </w:rPr>
        <w:t>should be given</w:t>
      </w:r>
      <w:proofErr w:type="gramEnd"/>
      <w:r w:rsidR="005301ED">
        <w:rPr>
          <w:rFonts w:ascii="Calibri" w:eastAsia="Calibri" w:hAnsi="Calibri" w:cs="Calibri"/>
          <w:color w:val="FF0000"/>
          <w:sz w:val="24"/>
          <w:szCs w:val="24"/>
          <w:lang w:val="en-GB"/>
        </w:rPr>
        <w:t xml:space="preserve"> agency and power to </w:t>
      </w:r>
      <w:r w:rsidR="000A76B6">
        <w:rPr>
          <w:rFonts w:ascii="Calibri" w:eastAsia="Calibri" w:hAnsi="Calibri" w:cs="Calibri"/>
          <w:color w:val="FF0000"/>
          <w:sz w:val="24"/>
          <w:szCs w:val="24"/>
          <w:lang w:val="en-GB"/>
        </w:rPr>
        <w:t xml:space="preserve">affect decision-making processes. </w:t>
      </w:r>
      <w:r w:rsidR="00DA2569">
        <w:rPr>
          <w:rFonts w:ascii="Calibri" w:eastAsia="Calibri" w:hAnsi="Calibri" w:cs="Calibri"/>
          <w:color w:val="FF0000"/>
          <w:sz w:val="24"/>
          <w:szCs w:val="24"/>
          <w:lang w:val="en-GB"/>
        </w:rPr>
        <w:t>The following resolutions after UNSCR 1325 are as important as they include thematic and crucial areas</w:t>
      </w:r>
      <w:r w:rsidR="003B6DC6">
        <w:rPr>
          <w:rFonts w:ascii="Calibri" w:eastAsia="Calibri" w:hAnsi="Calibri" w:cs="Calibri"/>
          <w:color w:val="FF0000"/>
          <w:sz w:val="24"/>
          <w:szCs w:val="24"/>
          <w:lang w:val="en-GB"/>
        </w:rPr>
        <w:t xml:space="preserve"> for the full implementation of the 1325 agenda. </w:t>
      </w:r>
    </w:p>
    <w:p w14:paraId="673BE246" w14:textId="4E4135BF" w:rsidR="16A8F4B1" w:rsidRDefault="16A8F4B1" w:rsidP="61F3FFB2">
      <w:pPr>
        <w:rPr>
          <w:rFonts w:ascii="Calibri" w:eastAsia="Calibri" w:hAnsi="Calibri" w:cs="Calibri"/>
          <w:color w:val="FF0000"/>
          <w:sz w:val="24"/>
          <w:szCs w:val="24"/>
          <w:lang w:val="en-GB"/>
        </w:rPr>
      </w:pPr>
      <w:r w:rsidRPr="00A23A50">
        <w:rPr>
          <w:rFonts w:ascii="Calibri" w:eastAsia="Calibri" w:hAnsi="Calibri" w:cs="Calibri"/>
          <w:color w:val="FF0000"/>
          <w:sz w:val="24"/>
          <w:szCs w:val="24"/>
          <w:lang w:val="en-GB"/>
        </w:rPr>
        <w:t xml:space="preserve">One challenge is when including women in decision-making processes the inclusion usually ends there </w:t>
      </w:r>
      <w:r w:rsidR="719A2B5B" w:rsidRPr="00A23A50">
        <w:rPr>
          <w:rFonts w:ascii="Calibri" w:eastAsia="Calibri" w:hAnsi="Calibri" w:cs="Calibri"/>
          <w:color w:val="FF0000"/>
          <w:sz w:val="24"/>
          <w:szCs w:val="24"/>
          <w:lang w:val="en-GB"/>
        </w:rPr>
        <w:t xml:space="preserve">but for a society to prevent conflict from blossoming up </w:t>
      </w:r>
      <w:r w:rsidR="00043965" w:rsidRPr="00A23A50">
        <w:rPr>
          <w:rFonts w:ascii="Calibri" w:eastAsia="Calibri" w:hAnsi="Calibri" w:cs="Calibri"/>
          <w:color w:val="FF0000"/>
          <w:sz w:val="24"/>
          <w:szCs w:val="24"/>
          <w:lang w:val="en-GB"/>
        </w:rPr>
        <w:t>again,</w:t>
      </w:r>
      <w:r w:rsidR="719A2B5B" w:rsidRPr="00A23A50">
        <w:rPr>
          <w:rFonts w:ascii="Calibri" w:eastAsia="Calibri" w:hAnsi="Calibri" w:cs="Calibri"/>
          <w:color w:val="FF0000"/>
          <w:sz w:val="24"/>
          <w:szCs w:val="24"/>
          <w:lang w:val="en-GB"/>
        </w:rPr>
        <w:t xml:space="preserve"> they must be in the society and post conflict building as well. </w:t>
      </w:r>
      <w:r w:rsidR="00DE1131">
        <w:rPr>
          <w:rFonts w:ascii="Calibri" w:eastAsia="Calibri" w:hAnsi="Calibri" w:cs="Calibri"/>
          <w:color w:val="FF0000"/>
          <w:sz w:val="24"/>
          <w:szCs w:val="24"/>
          <w:lang w:val="en-GB"/>
        </w:rPr>
        <w:t xml:space="preserve">In all aspects, such as economy, politics, school, science etc. </w:t>
      </w:r>
      <w:r w:rsidR="004B68CC">
        <w:rPr>
          <w:rFonts w:ascii="Calibri" w:eastAsia="Calibri" w:hAnsi="Calibri" w:cs="Calibri"/>
          <w:color w:val="FF0000"/>
          <w:sz w:val="24"/>
          <w:szCs w:val="24"/>
          <w:lang w:val="en-GB"/>
        </w:rPr>
        <w:t xml:space="preserve">if they are, the risk </w:t>
      </w:r>
      <w:r w:rsidR="00634D81">
        <w:rPr>
          <w:rFonts w:ascii="Calibri" w:eastAsia="Calibri" w:hAnsi="Calibri" w:cs="Calibri"/>
          <w:color w:val="FF0000"/>
          <w:sz w:val="24"/>
          <w:szCs w:val="24"/>
          <w:lang w:val="en-GB"/>
        </w:rPr>
        <w:t xml:space="preserve">of conflict </w:t>
      </w:r>
      <w:r w:rsidR="00E81DF7">
        <w:rPr>
          <w:rFonts w:ascii="Calibri" w:eastAsia="Calibri" w:hAnsi="Calibri" w:cs="Calibri"/>
          <w:color w:val="FF0000"/>
          <w:sz w:val="24"/>
          <w:szCs w:val="24"/>
          <w:lang w:val="en-GB"/>
        </w:rPr>
        <w:t xml:space="preserve">breaking out </w:t>
      </w:r>
      <w:proofErr w:type="gramStart"/>
      <w:r w:rsidR="00634D81">
        <w:rPr>
          <w:rFonts w:ascii="Calibri" w:eastAsia="Calibri" w:hAnsi="Calibri" w:cs="Calibri"/>
          <w:color w:val="FF0000"/>
          <w:sz w:val="24"/>
          <w:szCs w:val="24"/>
          <w:lang w:val="en-GB"/>
        </w:rPr>
        <w:t>is decreased</w:t>
      </w:r>
      <w:proofErr w:type="gramEnd"/>
      <w:r w:rsidR="00634D81">
        <w:rPr>
          <w:rFonts w:ascii="Calibri" w:eastAsia="Calibri" w:hAnsi="Calibri" w:cs="Calibri"/>
          <w:color w:val="FF0000"/>
          <w:sz w:val="24"/>
          <w:szCs w:val="24"/>
          <w:lang w:val="en-GB"/>
        </w:rPr>
        <w:t xml:space="preserve">. </w:t>
      </w:r>
    </w:p>
    <w:p w14:paraId="2B4B23D5" w14:textId="317CA642" w:rsidR="00DD4335" w:rsidRPr="00A23A50" w:rsidRDefault="00DD4335" w:rsidP="61F3FFB2">
      <w:pPr>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Toxic masculinity norms </w:t>
      </w:r>
      <w:r w:rsidR="00333099" w:rsidRPr="3CF19828">
        <w:rPr>
          <w:rFonts w:ascii="Calibri" w:eastAsia="Calibri" w:hAnsi="Calibri" w:cs="Calibri"/>
          <w:color w:val="FF0000"/>
          <w:sz w:val="24"/>
          <w:szCs w:val="24"/>
          <w:lang w:val="en-GB"/>
        </w:rPr>
        <w:t xml:space="preserve">and patriarchal structures </w:t>
      </w:r>
      <w:r w:rsidRPr="3CF19828">
        <w:rPr>
          <w:rFonts w:ascii="Calibri" w:eastAsia="Calibri" w:hAnsi="Calibri" w:cs="Calibri"/>
          <w:color w:val="FF0000"/>
          <w:sz w:val="24"/>
          <w:szCs w:val="24"/>
          <w:lang w:val="en-GB"/>
        </w:rPr>
        <w:t xml:space="preserve">are the biggest challenges </w:t>
      </w:r>
      <w:r w:rsidR="003F199B" w:rsidRPr="3CF19828">
        <w:rPr>
          <w:rFonts w:ascii="Calibri" w:eastAsia="Calibri" w:hAnsi="Calibri" w:cs="Calibri"/>
          <w:color w:val="FF0000"/>
          <w:sz w:val="24"/>
          <w:szCs w:val="24"/>
          <w:lang w:val="en-GB"/>
        </w:rPr>
        <w:t xml:space="preserve">and problems </w:t>
      </w:r>
      <w:r w:rsidR="00333099" w:rsidRPr="3CF19828">
        <w:rPr>
          <w:rFonts w:ascii="Calibri" w:eastAsia="Calibri" w:hAnsi="Calibri" w:cs="Calibri"/>
          <w:color w:val="FF0000"/>
          <w:sz w:val="24"/>
          <w:szCs w:val="24"/>
          <w:lang w:val="en-GB"/>
        </w:rPr>
        <w:t xml:space="preserve">that </w:t>
      </w:r>
      <w:proofErr w:type="gramStart"/>
      <w:r w:rsidR="00333099" w:rsidRPr="3CF19828">
        <w:rPr>
          <w:rFonts w:ascii="Calibri" w:eastAsia="Calibri" w:hAnsi="Calibri" w:cs="Calibri"/>
          <w:color w:val="FF0000"/>
          <w:sz w:val="24"/>
          <w:szCs w:val="24"/>
          <w:lang w:val="en-GB"/>
        </w:rPr>
        <w:t>must be tackled</w:t>
      </w:r>
      <w:proofErr w:type="gramEnd"/>
      <w:r w:rsidR="00333099" w:rsidRPr="3CF19828">
        <w:rPr>
          <w:rFonts w:ascii="Calibri" w:eastAsia="Calibri" w:hAnsi="Calibri" w:cs="Calibri"/>
          <w:color w:val="FF0000"/>
          <w:sz w:val="24"/>
          <w:szCs w:val="24"/>
          <w:lang w:val="en-GB"/>
        </w:rPr>
        <w:t xml:space="preserve"> </w:t>
      </w:r>
      <w:r w:rsidR="5EB57733" w:rsidRPr="3CF19828">
        <w:rPr>
          <w:rFonts w:ascii="Calibri" w:eastAsia="Calibri" w:hAnsi="Calibri" w:cs="Calibri"/>
          <w:color w:val="FF0000"/>
          <w:sz w:val="24"/>
          <w:szCs w:val="24"/>
          <w:lang w:val="en-GB"/>
        </w:rPr>
        <w:t>for</w:t>
      </w:r>
      <w:r w:rsidR="00333099" w:rsidRPr="3CF19828">
        <w:rPr>
          <w:rFonts w:ascii="Calibri" w:eastAsia="Calibri" w:hAnsi="Calibri" w:cs="Calibri"/>
          <w:color w:val="FF0000"/>
          <w:sz w:val="24"/>
          <w:szCs w:val="24"/>
          <w:lang w:val="en-GB"/>
        </w:rPr>
        <w:t xml:space="preserve"> women, young women and non-binaries to be able to enjoy their rights fully. </w:t>
      </w:r>
    </w:p>
    <w:p w14:paraId="3E1EAA31" w14:textId="0C5F025E" w:rsidR="6ED0705D" w:rsidRDefault="6ED0705D" w:rsidP="61F3FFB2">
      <w:pPr>
        <w:rPr>
          <w:rFonts w:ascii="Calibri" w:eastAsia="Calibri" w:hAnsi="Calibri" w:cs="Calibri"/>
          <w:color w:val="000000" w:themeColor="text1"/>
          <w:lang w:val="en-GB"/>
        </w:rPr>
      </w:pPr>
      <w:r w:rsidRPr="3CF19828">
        <w:rPr>
          <w:rFonts w:ascii="Calibri" w:eastAsia="Calibri" w:hAnsi="Calibri" w:cs="Calibri"/>
          <w:color w:val="000000" w:themeColor="text1"/>
          <w:lang w:val="en-GB"/>
        </w:rPr>
        <w:t>Women are in the forefront of all issues, in all a</w:t>
      </w:r>
      <w:r w:rsidR="229C5779" w:rsidRPr="3CF19828">
        <w:rPr>
          <w:rFonts w:ascii="Calibri" w:eastAsia="Calibri" w:hAnsi="Calibri" w:cs="Calibri"/>
          <w:color w:val="000000" w:themeColor="text1"/>
          <w:lang w:val="en-GB"/>
        </w:rPr>
        <w:t xml:space="preserve">spects of </w:t>
      </w:r>
      <w:r w:rsidR="46C497A9" w:rsidRPr="3CF19828">
        <w:rPr>
          <w:rFonts w:ascii="Calibri" w:eastAsia="Calibri" w:hAnsi="Calibri" w:cs="Calibri"/>
          <w:color w:val="000000" w:themeColor="text1"/>
          <w:lang w:val="en-GB"/>
        </w:rPr>
        <w:t>development.</w:t>
      </w:r>
      <w:r w:rsidR="229C5779" w:rsidRPr="3CF19828">
        <w:rPr>
          <w:rFonts w:ascii="Calibri" w:eastAsia="Calibri" w:hAnsi="Calibri" w:cs="Calibri"/>
          <w:color w:val="000000" w:themeColor="text1"/>
          <w:lang w:val="en-GB"/>
        </w:rPr>
        <w:t xml:space="preserve"> </w:t>
      </w:r>
    </w:p>
    <w:p w14:paraId="7A0AEE09" w14:textId="34AC458B" w:rsidR="00B76F6E" w:rsidRDefault="52DC6E6D" w:rsidP="3CF19828">
      <w:pPr>
        <w:pStyle w:val="ListParagraph"/>
        <w:numPr>
          <w:ilvl w:val="0"/>
          <w:numId w:val="3"/>
        </w:numPr>
        <w:rPr>
          <w:rFonts w:eastAsiaTheme="minorEastAsia"/>
          <w:color w:val="000000" w:themeColor="text1"/>
          <w:lang w:val="en-US"/>
        </w:rPr>
      </w:pPr>
      <w:r w:rsidRPr="3CF19828">
        <w:rPr>
          <w:rFonts w:ascii="Calibri" w:eastAsia="Calibri" w:hAnsi="Calibri" w:cs="Calibri"/>
          <w:color w:val="000000" w:themeColor="text1"/>
          <w:lang w:val="en-GB"/>
        </w:rPr>
        <w:t>What measures would you recommend to help ensure sustainable, comprehensive, and consistent attention to gender equality and the human rights of women in conflict and post conflict settings in the work of the Human Rights Council and its mechanisms, such as resolutions, UPR recommendations, Special procedures country visit reports, and the work of investigative bodies?</w:t>
      </w:r>
    </w:p>
    <w:p w14:paraId="00EE8E44" w14:textId="77777777" w:rsidR="00B76F6E" w:rsidRPr="00B76F6E" w:rsidRDefault="00B76F6E" w:rsidP="00B76F6E">
      <w:pPr>
        <w:rPr>
          <w:rFonts w:eastAsiaTheme="minorEastAsia"/>
          <w:color w:val="000000" w:themeColor="text1"/>
          <w:lang w:val="en-US"/>
        </w:rPr>
      </w:pPr>
    </w:p>
    <w:p w14:paraId="00EEE046" w14:textId="4B8AD972" w:rsidR="00954C3F" w:rsidRPr="00E800D7" w:rsidRDefault="00B76F6E" w:rsidP="00E800D7">
      <w:pPr>
        <w:pStyle w:val="ListParagraph"/>
        <w:numPr>
          <w:ilvl w:val="0"/>
          <w:numId w:val="14"/>
        </w:numPr>
        <w:rPr>
          <w:rFonts w:ascii="Calibri" w:eastAsia="Calibri" w:hAnsi="Calibri" w:cs="Calibri"/>
          <w:color w:val="FF0000"/>
          <w:sz w:val="24"/>
          <w:szCs w:val="24"/>
          <w:lang w:val="en-GB"/>
        </w:rPr>
      </w:pPr>
      <w:r w:rsidRPr="00E800D7">
        <w:rPr>
          <w:rFonts w:ascii="Calibri" w:eastAsia="Calibri" w:hAnsi="Calibri" w:cs="Calibri"/>
          <w:color w:val="FF0000"/>
          <w:sz w:val="24"/>
          <w:szCs w:val="24"/>
          <w:lang w:val="en-GB"/>
        </w:rPr>
        <w:t>Youth perspective</w:t>
      </w:r>
    </w:p>
    <w:p w14:paraId="7E1436F2" w14:textId="7D8C9B31" w:rsidR="00F078F9" w:rsidRPr="00B76F6E" w:rsidRDefault="00954C3F" w:rsidP="00B76F6E">
      <w:pPr>
        <w:rPr>
          <w:rFonts w:ascii="Calibri" w:eastAsia="Calibri" w:hAnsi="Calibri" w:cs="Calibri"/>
          <w:color w:val="FF0000"/>
          <w:sz w:val="24"/>
          <w:szCs w:val="24"/>
          <w:lang w:val="en-GB"/>
        </w:rPr>
      </w:pPr>
      <w:r>
        <w:rPr>
          <w:rFonts w:ascii="Calibri" w:eastAsia="Calibri" w:hAnsi="Calibri" w:cs="Calibri"/>
          <w:color w:val="FF0000"/>
          <w:sz w:val="24"/>
          <w:szCs w:val="24"/>
          <w:lang w:val="en-GB"/>
        </w:rPr>
        <w:t>One of the most usual things people and politic</w:t>
      </w:r>
      <w:r w:rsidR="00CF6523">
        <w:rPr>
          <w:rFonts w:ascii="Calibri" w:eastAsia="Calibri" w:hAnsi="Calibri" w:cs="Calibri"/>
          <w:color w:val="FF0000"/>
          <w:sz w:val="24"/>
          <w:szCs w:val="24"/>
          <w:lang w:val="en-GB"/>
        </w:rPr>
        <w:t>i</w:t>
      </w:r>
      <w:r>
        <w:rPr>
          <w:rFonts w:ascii="Calibri" w:eastAsia="Calibri" w:hAnsi="Calibri" w:cs="Calibri"/>
          <w:color w:val="FF0000"/>
          <w:sz w:val="24"/>
          <w:szCs w:val="24"/>
          <w:lang w:val="en-GB"/>
        </w:rPr>
        <w:t xml:space="preserve">ans say in general is that youth are the future, however, in order for the youth to be able to have and lead a </w:t>
      </w:r>
      <w:proofErr w:type="gramStart"/>
      <w:r>
        <w:rPr>
          <w:rFonts w:ascii="Calibri" w:eastAsia="Calibri" w:hAnsi="Calibri" w:cs="Calibri"/>
          <w:color w:val="FF0000"/>
          <w:sz w:val="24"/>
          <w:szCs w:val="24"/>
          <w:lang w:val="en-GB"/>
        </w:rPr>
        <w:t>future,</w:t>
      </w:r>
      <w:proofErr w:type="gramEnd"/>
      <w:r>
        <w:rPr>
          <w:rFonts w:ascii="Calibri" w:eastAsia="Calibri" w:hAnsi="Calibri" w:cs="Calibri"/>
          <w:color w:val="FF0000"/>
          <w:sz w:val="24"/>
          <w:szCs w:val="24"/>
          <w:lang w:val="en-GB"/>
        </w:rPr>
        <w:t xml:space="preserve"> they must be included in the present moment. </w:t>
      </w:r>
      <w:r w:rsidR="00F078F9">
        <w:rPr>
          <w:rFonts w:ascii="Calibri" w:eastAsia="Calibri" w:hAnsi="Calibri" w:cs="Calibri"/>
          <w:color w:val="FF0000"/>
          <w:sz w:val="24"/>
          <w:szCs w:val="24"/>
          <w:lang w:val="en-GB"/>
        </w:rPr>
        <w:t xml:space="preserve">Youth as well as women are </w:t>
      </w:r>
      <w:r w:rsidR="0032114E">
        <w:rPr>
          <w:rFonts w:ascii="Calibri" w:eastAsia="Calibri" w:hAnsi="Calibri" w:cs="Calibri"/>
          <w:color w:val="FF0000"/>
          <w:sz w:val="24"/>
          <w:szCs w:val="24"/>
          <w:lang w:val="en-GB"/>
        </w:rPr>
        <w:t xml:space="preserve">the major groups of people in the forefront of change in the world, and it is only natural and logical that their voices and agency is given and raised. </w:t>
      </w:r>
      <w:r w:rsidR="002E564F">
        <w:rPr>
          <w:rFonts w:ascii="Calibri" w:eastAsia="Calibri" w:hAnsi="Calibri" w:cs="Calibri"/>
          <w:color w:val="FF0000"/>
          <w:sz w:val="24"/>
          <w:szCs w:val="24"/>
          <w:lang w:val="en-GB"/>
        </w:rPr>
        <w:t xml:space="preserve">Important aspect is not to </w:t>
      </w:r>
      <w:r w:rsidR="004A38C8">
        <w:rPr>
          <w:rFonts w:ascii="Calibri" w:eastAsia="Calibri" w:hAnsi="Calibri" w:cs="Calibri"/>
          <w:color w:val="FF0000"/>
          <w:sz w:val="24"/>
          <w:szCs w:val="24"/>
          <w:lang w:val="en-GB"/>
        </w:rPr>
        <w:t xml:space="preserve">homogenize women and young people, </w:t>
      </w:r>
      <w:r w:rsidR="00146E72">
        <w:rPr>
          <w:rFonts w:ascii="Calibri" w:eastAsia="Calibri" w:hAnsi="Calibri" w:cs="Calibri"/>
          <w:color w:val="FF0000"/>
          <w:sz w:val="24"/>
          <w:szCs w:val="24"/>
          <w:lang w:val="en-GB"/>
        </w:rPr>
        <w:t xml:space="preserve">since each person has different </w:t>
      </w:r>
      <w:proofErr w:type="gramStart"/>
      <w:r w:rsidR="00146E72">
        <w:rPr>
          <w:rFonts w:ascii="Calibri" w:eastAsia="Calibri" w:hAnsi="Calibri" w:cs="Calibri"/>
          <w:color w:val="FF0000"/>
          <w:sz w:val="24"/>
          <w:szCs w:val="24"/>
          <w:lang w:val="en-GB"/>
        </w:rPr>
        <w:t>experiences which</w:t>
      </w:r>
      <w:proofErr w:type="gramEnd"/>
      <w:r w:rsidR="00146E72">
        <w:rPr>
          <w:rFonts w:ascii="Calibri" w:eastAsia="Calibri" w:hAnsi="Calibri" w:cs="Calibri"/>
          <w:color w:val="FF0000"/>
          <w:sz w:val="24"/>
          <w:szCs w:val="24"/>
          <w:lang w:val="en-GB"/>
        </w:rPr>
        <w:t xml:space="preserve"> could help the implementation process. </w:t>
      </w:r>
    </w:p>
    <w:p w14:paraId="58ED0773" w14:textId="748C7766" w:rsidR="004972C5" w:rsidRDefault="004972C5" w:rsidP="004972C5">
      <w:pPr>
        <w:pStyle w:val="ListParagraph"/>
        <w:rPr>
          <w:rFonts w:ascii="Calibri" w:eastAsia="Calibri" w:hAnsi="Calibri" w:cs="Calibri"/>
          <w:color w:val="000000" w:themeColor="text1"/>
          <w:lang w:val="en-GB"/>
        </w:rPr>
      </w:pPr>
    </w:p>
    <w:p w14:paraId="754A8102" w14:textId="451637A9" w:rsidR="004972C5" w:rsidRPr="00E800D7" w:rsidRDefault="008265DD" w:rsidP="00E800D7">
      <w:pPr>
        <w:pStyle w:val="ListParagraph"/>
        <w:numPr>
          <w:ilvl w:val="0"/>
          <w:numId w:val="13"/>
        </w:numPr>
        <w:rPr>
          <w:rFonts w:ascii="Calibri" w:eastAsia="Calibri" w:hAnsi="Calibri" w:cs="Calibri"/>
          <w:color w:val="FF0000"/>
          <w:sz w:val="24"/>
          <w:szCs w:val="24"/>
          <w:lang w:val="en-GB"/>
        </w:rPr>
      </w:pPr>
      <w:r w:rsidRPr="00E800D7">
        <w:rPr>
          <w:rFonts w:ascii="Calibri" w:eastAsia="Calibri" w:hAnsi="Calibri" w:cs="Calibri"/>
          <w:color w:val="FF0000"/>
          <w:sz w:val="24"/>
          <w:szCs w:val="24"/>
          <w:lang w:val="en-GB"/>
        </w:rPr>
        <w:t>More resources to nuanced and rel</w:t>
      </w:r>
      <w:r w:rsidR="003F049E" w:rsidRPr="00E800D7">
        <w:rPr>
          <w:rFonts w:ascii="Calibri" w:eastAsia="Calibri" w:hAnsi="Calibri" w:cs="Calibri"/>
          <w:color w:val="FF0000"/>
          <w:sz w:val="24"/>
          <w:szCs w:val="24"/>
          <w:lang w:val="en-GB"/>
        </w:rPr>
        <w:t>e</w:t>
      </w:r>
      <w:r w:rsidRPr="00E800D7">
        <w:rPr>
          <w:rFonts w:ascii="Calibri" w:eastAsia="Calibri" w:hAnsi="Calibri" w:cs="Calibri"/>
          <w:color w:val="FF0000"/>
          <w:sz w:val="24"/>
          <w:szCs w:val="24"/>
          <w:lang w:val="en-GB"/>
        </w:rPr>
        <w:t xml:space="preserve">vant </w:t>
      </w:r>
      <w:r w:rsidR="003F049E" w:rsidRPr="00E800D7">
        <w:rPr>
          <w:rFonts w:ascii="Calibri" w:eastAsia="Calibri" w:hAnsi="Calibri" w:cs="Calibri"/>
          <w:color w:val="FF0000"/>
          <w:sz w:val="24"/>
          <w:szCs w:val="24"/>
          <w:lang w:val="en-GB"/>
        </w:rPr>
        <w:t>research.</w:t>
      </w:r>
    </w:p>
    <w:p w14:paraId="581F9D67" w14:textId="2DD458BE" w:rsidR="5A7BE0EB" w:rsidRDefault="5A7BE0EB" w:rsidP="61F3FFB2">
      <w:pPr>
        <w:rPr>
          <w:rFonts w:ascii="Calibri" w:eastAsia="Calibri" w:hAnsi="Calibri" w:cs="Calibri"/>
          <w:color w:val="FF0000"/>
          <w:sz w:val="24"/>
          <w:szCs w:val="24"/>
          <w:lang w:val="en-GB"/>
        </w:rPr>
      </w:pPr>
      <w:r w:rsidRPr="00A23A50">
        <w:rPr>
          <w:rFonts w:ascii="Calibri" w:eastAsia="Calibri" w:hAnsi="Calibri" w:cs="Calibri"/>
          <w:color w:val="FF0000"/>
          <w:sz w:val="24"/>
          <w:szCs w:val="24"/>
          <w:lang w:val="en-GB"/>
        </w:rPr>
        <w:t xml:space="preserve">Relevant and </w:t>
      </w:r>
      <w:r w:rsidR="272B3FF9" w:rsidRPr="00A23A50">
        <w:rPr>
          <w:rFonts w:ascii="Calibri" w:eastAsia="Calibri" w:hAnsi="Calibri" w:cs="Calibri"/>
          <w:color w:val="FF0000"/>
          <w:sz w:val="24"/>
          <w:szCs w:val="24"/>
          <w:lang w:val="en-GB"/>
        </w:rPr>
        <w:t xml:space="preserve">updated research to improve </w:t>
      </w:r>
      <w:r w:rsidR="0078710F">
        <w:rPr>
          <w:rFonts w:ascii="Calibri" w:eastAsia="Calibri" w:hAnsi="Calibri" w:cs="Calibri"/>
          <w:color w:val="FF0000"/>
          <w:sz w:val="24"/>
          <w:szCs w:val="24"/>
          <w:lang w:val="en-GB"/>
        </w:rPr>
        <w:t xml:space="preserve">and strengthen </w:t>
      </w:r>
      <w:r w:rsidR="272B3FF9" w:rsidRPr="00A23A50">
        <w:rPr>
          <w:rFonts w:ascii="Calibri" w:eastAsia="Calibri" w:hAnsi="Calibri" w:cs="Calibri"/>
          <w:color w:val="FF0000"/>
          <w:sz w:val="24"/>
          <w:szCs w:val="24"/>
          <w:lang w:val="en-GB"/>
        </w:rPr>
        <w:t xml:space="preserve">the work </w:t>
      </w:r>
      <w:r w:rsidR="0078710F">
        <w:rPr>
          <w:rFonts w:ascii="Calibri" w:eastAsia="Calibri" w:hAnsi="Calibri" w:cs="Calibri"/>
          <w:color w:val="FF0000"/>
          <w:sz w:val="24"/>
          <w:szCs w:val="24"/>
          <w:lang w:val="en-GB"/>
        </w:rPr>
        <w:t xml:space="preserve">and </w:t>
      </w:r>
      <w:r w:rsidR="5FEDC0E8" w:rsidRPr="00A23A50">
        <w:rPr>
          <w:rFonts w:ascii="Calibri" w:eastAsia="Calibri" w:hAnsi="Calibri" w:cs="Calibri"/>
          <w:color w:val="FF0000"/>
          <w:sz w:val="24"/>
          <w:szCs w:val="24"/>
          <w:lang w:val="en-GB"/>
        </w:rPr>
        <w:t xml:space="preserve">argumentation for gender equality and the human rights of women before, during and after conflict. </w:t>
      </w:r>
    </w:p>
    <w:p w14:paraId="3BDCB0C8" w14:textId="77777777" w:rsidR="003F049E" w:rsidRDefault="003F049E" w:rsidP="61F3FFB2">
      <w:pPr>
        <w:rPr>
          <w:rFonts w:ascii="Calibri" w:eastAsia="Calibri" w:hAnsi="Calibri" w:cs="Calibri"/>
          <w:color w:val="FF0000"/>
          <w:sz w:val="24"/>
          <w:szCs w:val="24"/>
          <w:lang w:val="en-GB"/>
        </w:rPr>
      </w:pPr>
    </w:p>
    <w:p w14:paraId="1FF3605F" w14:textId="26CDFAD9" w:rsidR="003F049E" w:rsidRPr="00E800D7" w:rsidRDefault="003F049E" w:rsidP="00E800D7">
      <w:pPr>
        <w:pStyle w:val="ListParagraph"/>
        <w:numPr>
          <w:ilvl w:val="0"/>
          <w:numId w:val="12"/>
        </w:numPr>
        <w:rPr>
          <w:rFonts w:ascii="Calibri" w:eastAsia="Calibri" w:hAnsi="Calibri" w:cs="Calibri"/>
          <w:color w:val="FF0000"/>
          <w:sz w:val="24"/>
          <w:szCs w:val="24"/>
          <w:lang w:val="en-GB"/>
        </w:rPr>
      </w:pPr>
      <w:r w:rsidRPr="00E800D7">
        <w:rPr>
          <w:rFonts w:ascii="Calibri" w:eastAsia="Calibri" w:hAnsi="Calibri" w:cs="Calibri"/>
          <w:color w:val="FF0000"/>
          <w:sz w:val="24"/>
          <w:szCs w:val="24"/>
          <w:lang w:val="en-GB"/>
        </w:rPr>
        <w:t>Grassroots level and intersectional perspective</w:t>
      </w:r>
    </w:p>
    <w:p w14:paraId="3AB624D1" w14:textId="71787CC1" w:rsidR="09185B7A" w:rsidRDefault="09185B7A" w:rsidP="61F3FFB2">
      <w:pPr>
        <w:rPr>
          <w:rFonts w:ascii="Calibri" w:eastAsia="Calibri" w:hAnsi="Calibri" w:cs="Calibri"/>
          <w:color w:val="FF0000"/>
          <w:sz w:val="24"/>
          <w:szCs w:val="24"/>
          <w:lang w:val="en-GB"/>
        </w:rPr>
      </w:pPr>
      <w:r w:rsidRPr="00A23A50">
        <w:rPr>
          <w:rFonts w:ascii="Calibri" w:eastAsia="Calibri" w:hAnsi="Calibri" w:cs="Calibri"/>
          <w:color w:val="FF0000"/>
          <w:sz w:val="24"/>
          <w:szCs w:val="24"/>
          <w:lang w:val="en-GB"/>
        </w:rPr>
        <w:t>One of the most important aspects for the 1325 agenda is not applying the s</w:t>
      </w:r>
      <w:r w:rsidR="4156AA47" w:rsidRPr="00A23A50">
        <w:rPr>
          <w:rFonts w:ascii="Calibri" w:eastAsia="Calibri" w:hAnsi="Calibri" w:cs="Calibri"/>
          <w:color w:val="FF0000"/>
          <w:sz w:val="24"/>
          <w:szCs w:val="24"/>
          <w:lang w:val="en-GB"/>
        </w:rPr>
        <w:t xml:space="preserve">ame concept to every member </w:t>
      </w:r>
      <w:r w:rsidR="0037164A" w:rsidRPr="00A23A50">
        <w:rPr>
          <w:rFonts w:ascii="Calibri" w:eastAsia="Calibri" w:hAnsi="Calibri" w:cs="Calibri"/>
          <w:color w:val="FF0000"/>
          <w:sz w:val="24"/>
          <w:szCs w:val="24"/>
          <w:lang w:val="en-GB"/>
        </w:rPr>
        <w:t>state</w:t>
      </w:r>
      <w:r w:rsidR="4156AA47" w:rsidRPr="00A23A50">
        <w:rPr>
          <w:rFonts w:ascii="Calibri" w:eastAsia="Calibri" w:hAnsi="Calibri" w:cs="Calibri"/>
          <w:color w:val="FF0000"/>
          <w:sz w:val="24"/>
          <w:szCs w:val="24"/>
          <w:lang w:val="en-GB"/>
        </w:rPr>
        <w:t xml:space="preserve"> since that will be a top -down approach and will not be effective in the </w:t>
      </w:r>
      <w:proofErr w:type="gramStart"/>
      <w:r w:rsidR="4156AA47" w:rsidRPr="00A23A50">
        <w:rPr>
          <w:rFonts w:ascii="Calibri" w:eastAsia="Calibri" w:hAnsi="Calibri" w:cs="Calibri"/>
          <w:color w:val="FF0000"/>
          <w:sz w:val="24"/>
          <w:szCs w:val="24"/>
          <w:lang w:val="en-GB"/>
        </w:rPr>
        <w:t>long run</w:t>
      </w:r>
      <w:proofErr w:type="gramEnd"/>
      <w:r w:rsidR="4156AA47" w:rsidRPr="00A23A50">
        <w:rPr>
          <w:rFonts w:ascii="Calibri" w:eastAsia="Calibri" w:hAnsi="Calibri" w:cs="Calibri"/>
          <w:color w:val="FF0000"/>
          <w:sz w:val="24"/>
          <w:szCs w:val="24"/>
          <w:lang w:val="en-GB"/>
        </w:rPr>
        <w:t xml:space="preserve">. </w:t>
      </w:r>
      <w:proofErr w:type="spellStart"/>
      <w:r w:rsidR="000C0D35">
        <w:rPr>
          <w:rFonts w:ascii="Calibri" w:eastAsia="Calibri" w:hAnsi="Calibri" w:cs="Calibri"/>
          <w:color w:val="FF0000"/>
          <w:sz w:val="24"/>
          <w:szCs w:val="24"/>
          <w:lang w:val="en-GB"/>
        </w:rPr>
        <w:t>Grassroot</w:t>
      </w:r>
      <w:proofErr w:type="spellEnd"/>
      <w:r w:rsidR="000C0D35">
        <w:rPr>
          <w:rFonts w:ascii="Calibri" w:eastAsia="Calibri" w:hAnsi="Calibri" w:cs="Calibri"/>
          <w:color w:val="FF0000"/>
          <w:sz w:val="24"/>
          <w:szCs w:val="24"/>
          <w:lang w:val="en-GB"/>
        </w:rPr>
        <w:t xml:space="preserve"> levels should be the focus</w:t>
      </w:r>
      <w:r w:rsidR="0017683D">
        <w:rPr>
          <w:rFonts w:ascii="Calibri" w:eastAsia="Calibri" w:hAnsi="Calibri" w:cs="Calibri"/>
          <w:color w:val="FF0000"/>
          <w:sz w:val="24"/>
          <w:szCs w:val="24"/>
          <w:lang w:val="en-GB"/>
        </w:rPr>
        <w:t xml:space="preserve"> when implementing the resolution. </w:t>
      </w:r>
      <w:r w:rsidR="001639A9">
        <w:rPr>
          <w:rFonts w:ascii="Calibri" w:eastAsia="Calibri" w:hAnsi="Calibri" w:cs="Calibri"/>
          <w:color w:val="FF0000"/>
          <w:sz w:val="24"/>
          <w:szCs w:val="24"/>
          <w:lang w:val="en-GB"/>
        </w:rPr>
        <w:t>Context specific implementation with inclusion of differences and capabilities is important.</w:t>
      </w:r>
    </w:p>
    <w:p w14:paraId="2BF0E23F" w14:textId="4918AE7A" w:rsidR="001639A9" w:rsidRDefault="001639A9" w:rsidP="001639A9">
      <w:pPr>
        <w:pStyle w:val="ListParagraph"/>
        <w:numPr>
          <w:ilvl w:val="0"/>
          <w:numId w:val="5"/>
        </w:numPr>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Intersectional perspective in all </w:t>
      </w:r>
      <w:r w:rsidR="00434984">
        <w:rPr>
          <w:rFonts w:ascii="Calibri" w:eastAsia="Calibri" w:hAnsi="Calibri" w:cs="Calibri"/>
          <w:color w:val="FF0000"/>
          <w:sz w:val="24"/>
          <w:szCs w:val="24"/>
          <w:lang w:val="en-GB"/>
        </w:rPr>
        <w:t xml:space="preserve">decision- making processes locally, nationally, regionally and </w:t>
      </w:r>
      <w:r w:rsidR="00320720">
        <w:rPr>
          <w:rFonts w:ascii="Calibri" w:eastAsia="Calibri" w:hAnsi="Calibri" w:cs="Calibri"/>
          <w:color w:val="FF0000"/>
          <w:sz w:val="24"/>
          <w:szCs w:val="24"/>
          <w:lang w:val="en-GB"/>
        </w:rPr>
        <w:t>globally.</w:t>
      </w:r>
    </w:p>
    <w:p w14:paraId="09FF1163" w14:textId="7D4A8D8F" w:rsidR="008B23CD" w:rsidRDefault="008B5FE5" w:rsidP="008B23CD">
      <w:pPr>
        <w:rPr>
          <w:rFonts w:ascii="Calibri" w:eastAsia="Calibri" w:hAnsi="Calibri" w:cs="Calibri"/>
          <w:color w:val="FF0000"/>
          <w:sz w:val="24"/>
          <w:szCs w:val="24"/>
          <w:lang w:val="en-GB"/>
        </w:rPr>
      </w:pPr>
      <w:proofErr w:type="gramStart"/>
      <w:r>
        <w:rPr>
          <w:rFonts w:ascii="Calibri" w:eastAsia="Calibri" w:hAnsi="Calibri" w:cs="Calibri"/>
          <w:color w:val="FF0000"/>
          <w:sz w:val="24"/>
          <w:szCs w:val="24"/>
          <w:lang w:val="en-GB"/>
        </w:rPr>
        <w:t>But</w:t>
      </w:r>
      <w:proofErr w:type="gramEnd"/>
      <w:r>
        <w:rPr>
          <w:rFonts w:ascii="Calibri" w:eastAsia="Calibri" w:hAnsi="Calibri" w:cs="Calibri"/>
          <w:color w:val="FF0000"/>
          <w:sz w:val="24"/>
          <w:szCs w:val="24"/>
          <w:lang w:val="en-GB"/>
        </w:rPr>
        <w:t xml:space="preserve"> it is equally important </w:t>
      </w:r>
      <w:r w:rsidR="00C23FC2">
        <w:rPr>
          <w:rFonts w:ascii="Calibri" w:eastAsia="Calibri" w:hAnsi="Calibri" w:cs="Calibri"/>
          <w:color w:val="FF0000"/>
          <w:sz w:val="24"/>
          <w:szCs w:val="24"/>
          <w:lang w:val="en-GB"/>
        </w:rPr>
        <w:t xml:space="preserve">to not </w:t>
      </w:r>
      <w:r w:rsidR="0027073B">
        <w:rPr>
          <w:rFonts w:ascii="Calibri" w:eastAsia="Calibri" w:hAnsi="Calibri" w:cs="Calibri"/>
          <w:color w:val="FF0000"/>
          <w:sz w:val="24"/>
          <w:szCs w:val="24"/>
          <w:lang w:val="en-GB"/>
        </w:rPr>
        <w:t>make the mistake of tokenism</w:t>
      </w:r>
      <w:r w:rsidR="00624B11">
        <w:rPr>
          <w:rFonts w:ascii="Calibri" w:eastAsia="Calibri" w:hAnsi="Calibri" w:cs="Calibri"/>
          <w:color w:val="FF0000"/>
          <w:sz w:val="24"/>
          <w:szCs w:val="24"/>
          <w:lang w:val="en-GB"/>
        </w:rPr>
        <w:t xml:space="preserve">, it should not be a symbolic effort </w:t>
      </w:r>
      <w:r w:rsidR="00572F74">
        <w:rPr>
          <w:rFonts w:ascii="Calibri" w:eastAsia="Calibri" w:hAnsi="Calibri" w:cs="Calibri"/>
          <w:color w:val="FF0000"/>
          <w:sz w:val="24"/>
          <w:szCs w:val="24"/>
          <w:lang w:val="en-GB"/>
        </w:rPr>
        <w:t>to include women and young women of different backgrounds and experiences</w:t>
      </w:r>
      <w:r w:rsidR="000A1652">
        <w:rPr>
          <w:rFonts w:ascii="Calibri" w:eastAsia="Calibri" w:hAnsi="Calibri" w:cs="Calibri"/>
          <w:color w:val="FF0000"/>
          <w:sz w:val="24"/>
          <w:szCs w:val="24"/>
          <w:lang w:val="en-GB"/>
        </w:rPr>
        <w:t xml:space="preserve"> for that purpose alone.</w:t>
      </w:r>
      <w:r w:rsidR="00572F74">
        <w:rPr>
          <w:rFonts w:ascii="Calibri" w:eastAsia="Calibri" w:hAnsi="Calibri" w:cs="Calibri"/>
          <w:color w:val="FF0000"/>
          <w:sz w:val="24"/>
          <w:szCs w:val="24"/>
          <w:lang w:val="en-GB"/>
        </w:rPr>
        <w:t xml:space="preserve"> </w:t>
      </w:r>
      <w:r w:rsidR="001B7DCD">
        <w:rPr>
          <w:rFonts w:ascii="Calibri" w:eastAsia="Calibri" w:hAnsi="Calibri" w:cs="Calibri"/>
          <w:color w:val="FF0000"/>
          <w:sz w:val="24"/>
          <w:szCs w:val="24"/>
          <w:lang w:val="en-GB"/>
        </w:rPr>
        <w:t>Rather</w:t>
      </w:r>
      <w:r w:rsidR="00706FE9">
        <w:rPr>
          <w:rFonts w:ascii="Calibri" w:eastAsia="Calibri" w:hAnsi="Calibri" w:cs="Calibri"/>
          <w:color w:val="FF0000"/>
          <w:sz w:val="24"/>
          <w:szCs w:val="24"/>
          <w:lang w:val="en-GB"/>
        </w:rPr>
        <w:t xml:space="preserve">, it must be a holistic </w:t>
      </w:r>
      <w:r w:rsidR="00BC3E2B">
        <w:rPr>
          <w:rFonts w:ascii="Calibri" w:eastAsia="Calibri" w:hAnsi="Calibri" w:cs="Calibri"/>
          <w:color w:val="FF0000"/>
          <w:sz w:val="24"/>
          <w:szCs w:val="24"/>
          <w:lang w:val="en-GB"/>
        </w:rPr>
        <w:t>view on the 1325 agenda, to</w:t>
      </w:r>
      <w:r w:rsidR="001B7DCD">
        <w:rPr>
          <w:rFonts w:ascii="Calibri" w:eastAsia="Calibri" w:hAnsi="Calibri" w:cs="Calibri"/>
          <w:color w:val="FF0000"/>
          <w:sz w:val="24"/>
          <w:szCs w:val="24"/>
          <w:lang w:val="en-GB"/>
        </w:rPr>
        <w:t xml:space="preserve"> </w:t>
      </w:r>
      <w:r w:rsidR="008B23CD">
        <w:rPr>
          <w:rFonts w:ascii="Calibri" w:eastAsia="Calibri" w:hAnsi="Calibri" w:cs="Calibri"/>
          <w:color w:val="FF0000"/>
          <w:sz w:val="24"/>
          <w:szCs w:val="24"/>
          <w:lang w:val="en-GB"/>
        </w:rPr>
        <w:t xml:space="preserve">ensure that </w:t>
      </w:r>
      <w:r w:rsidR="000A1652">
        <w:rPr>
          <w:rFonts w:ascii="Calibri" w:eastAsia="Calibri" w:hAnsi="Calibri" w:cs="Calibri"/>
          <w:color w:val="FF0000"/>
          <w:sz w:val="24"/>
          <w:szCs w:val="24"/>
          <w:lang w:val="en-GB"/>
        </w:rPr>
        <w:t xml:space="preserve">all </w:t>
      </w:r>
      <w:r w:rsidR="008B23CD">
        <w:rPr>
          <w:rFonts w:ascii="Calibri" w:eastAsia="Calibri" w:hAnsi="Calibri" w:cs="Calibri"/>
          <w:color w:val="FF0000"/>
          <w:sz w:val="24"/>
          <w:szCs w:val="24"/>
          <w:lang w:val="en-GB"/>
        </w:rPr>
        <w:t xml:space="preserve">women and </w:t>
      </w:r>
      <w:r w:rsidR="000A1652">
        <w:rPr>
          <w:rFonts w:ascii="Calibri" w:eastAsia="Calibri" w:hAnsi="Calibri" w:cs="Calibri"/>
          <w:color w:val="FF0000"/>
          <w:sz w:val="24"/>
          <w:szCs w:val="24"/>
          <w:lang w:val="en-GB"/>
        </w:rPr>
        <w:t>young women</w:t>
      </w:r>
      <w:r w:rsidR="008B23CD">
        <w:rPr>
          <w:rFonts w:ascii="Calibri" w:eastAsia="Calibri" w:hAnsi="Calibri" w:cs="Calibri"/>
          <w:color w:val="FF0000"/>
          <w:sz w:val="24"/>
          <w:szCs w:val="24"/>
          <w:lang w:val="en-GB"/>
        </w:rPr>
        <w:t xml:space="preserve"> get representation, agency and share power over the development of society on all levels. </w:t>
      </w:r>
      <w:r w:rsidR="003E77A3">
        <w:rPr>
          <w:rFonts w:ascii="Calibri" w:eastAsia="Calibri" w:hAnsi="Calibri" w:cs="Calibri"/>
          <w:color w:val="FF0000"/>
          <w:sz w:val="24"/>
          <w:szCs w:val="24"/>
          <w:lang w:val="en-GB"/>
        </w:rPr>
        <w:t>For the enhancement of inclusiveness and sustainable peace</w:t>
      </w:r>
      <w:r w:rsidR="006F5577">
        <w:rPr>
          <w:rFonts w:ascii="Calibri" w:eastAsia="Calibri" w:hAnsi="Calibri" w:cs="Calibri"/>
          <w:color w:val="FF0000"/>
          <w:sz w:val="24"/>
          <w:szCs w:val="24"/>
          <w:lang w:val="en-GB"/>
        </w:rPr>
        <w:t xml:space="preserve">, intersectional awareness must be included and permeate all the 1325 agenda </w:t>
      </w:r>
      <w:r w:rsidR="00220D09">
        <w:rPr>
          <w:rFonts w:ascii="Calibri" w:eastAsia="Calibri" w:hAnsi="Calibri" w:cs="Calibri"/>
          <w:color w:val="FF0000"/>
          <w:sz w:val="24"/>
          <w:szCs w:val="24"/>
          <w:lang w:val="en-GB"/>
        </w:rPr>
        <w:t>processes and implementations</w:t>
      </w:r>
      <w:r w:rsidR="006F5577">
        <w:rPr>
          <w:rFonts w:ascii="Calibri" w:eastAsia="Calibri" w:hAnsi="Calibri" w:cs="Calibri"/>
          <w:color w:val="FF0000"/>
          <w:sz w:val="24"/>
          <w:szCs w:val="24"/>
          <w:lang w:val="en-GB"/>
        </w:rPr>
        <w:t xml:space="preserve">. </w:t>
      </w:r>
    </w:p>
    <w:p w14:paraId="30259279" w14:textId="77777777" w:rsidR="004A2B74" w:rsidRDefault="004A2B74" w:rsidP="008B23CD">
      <w:pPr>
        <w:rPr>
          <w:rFonts w:ascii="Calibri" w:eastAsia="Calibri" w:hAnsi="Calibri" w:cs="Calibri"/>
          <w:color w:val="FF0000"/>
          <w:sz w:val="24"/>
          <w:szCs w:val="24"/>
          <w:lang w:val="en-GB"/>
        </w:rPr>
      </w:pPr>
    </w:p>
    <w:p w14:paraId="67FF27E7" w14:textId="24B1B080" w:rsidR="003E355F" w:rsidRPr="00E800D7" w:rsidRDefault="003E355F" w:rsidP="00E800D7">
      <w:pPr>
        <w:pStyle w:val="ListParagraph"/>
        <w:numPr>
          <w:ilvl w:val="0"/>
          <w:numId w:val="5"/>
        </w:numPr>
        <w:rPr>
          <w:rFonts w:ascii="Calibri" w:eastAsia="Calibri" w:hAnsi="Calibri" w:cs="Calibri"/>
          <w:color w:val="FF0000"/>
          <w:sz w:val="24"/>
          <w:szCs w:val="24"/>
          <w:lang w:val="en-GB"/>
        </w:rPr>
      </w:pPr>
      <w:r w:rsidRPr="00E800D7">
        <w:rPr>
          <w:rFonts w:ascii="Calibri" w:eastAsia="Calibri" w:hAnsi="Calibri" w:cs="Calibri"/>
          <w:color w:val="FF0000"/>
          <w:sz w:val="24"/>
          <w:szCs w:val="24"/>
          <w:lang w:val="en-GB"/>
        </w:rPr>
        <w:t xml:space="preserve">Postcolonial analysis </w:t>
      </w:r>
    </w:p>
    <w:p w14:paraId="1A2EF7E6" w14:textId="1B7A201A" w:rsidR="00531166" w:rsidRPr="003E355F" w:rsidRDefault="00531166" w:rsidP="003E355F">
      <w:pPr>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We live in a postcolonial society, therefore, the need for an </w:t>
      </w:r>
      <w:proofErr w:type="gramStart"/>
      <w:r>
        <w:rPr>
          <w:rFonts w:ascii="Calibri" w:eastAsia="Calibri" w:hAnsi="Calibri" w:cs="Calibri"/>
          <w:color w:val="FF0000"/>
          <w:sz w:val="24"/>
          <w:szCs w:val="24"/>
          <w:lang w:val="en-GB"/>
        </w:rPr>
        <w:t>analysis which</w:t>
      </w:r>
      <w:proofErr w:type="gramEnd"/>
      <w:r>
        <w:rPr>
          <w:rFonts w:ascii="Calibri" w:eastAsia="Calibri" w:hAnsi="Calibri" w:cs="Calibri"/>
          <w:color w:val="FF0000"/>
          <w:sz w:val="24"/>
          <w:szCs w:val="24"/>
          <w:lang w:val="en-GB"/>
        </w:rPr>
        <w:t xml:space="preserve"> </w:t>
      </w:r>
      <w:r w:rsidR="00945D43">
        <w:rPr>
          <w:rFonts w:ascii="Calibri" w:eastAsia="Calibri" w:hAnsi="Calibri" w:cs="Calibri"/>
          <w:color w:val="FF0000"/>
          <w:sz w:val="24"/>
          <w:szCs w:val="24"/>
          <w:lang w:val="en-GB"/>
        </w:rPr>
        <w:t xml:space="preserve">evaluates and inspects power relations and power balance </w:t>
      </w:r>
      <w:r w:rsidR="004A2B74">
        <w:rPr>
          <w:rFonts w:ascii="Calibri" w:eastAsia="Calibri" w:hAnsi="Calibri" w:cs="Calibri"/>
          <w:color w:val="FF0000"/>
          <w:sz w:val="24"/>
          <w:szCs w:val="24"/>
          <w:lang w:val="en-GB"/>
        </w:rPr>
        <w:t>i</w:t>
      </w:r>
      <w:r w:rsidR="00345D61">
        <w:rPr>
          <w:rFonts w:ascii="Calibri" w:eastAsia="Calibri" w:hAnsi="Calibri" w:cs="Calibri"/>
          <w:color w:val="FF0000"/>
          <w:sz w:val="24"/>
          <w:szCs w:val="24"/>
          <w:lang w:val="en-GB"/>
        </w:rPr>
        <w:t>n all matters and aspects is crucial.</w:t>
      </w:r>
    </w:p>
    <w:p w14:paraId="6CA0C688" w14:textId="6DE729A2" w:rsidR="008B5FE5" w:rsidRPr="008B5FE5" w:rsidRDefault="008B5FE5" w:rsidP="008B5FE5">
      <w:pPr>
        <w:rPr>
          <w:rFonts w:ascii="Calibri" w:eastAsia="Calibri" w:hAnsi="Calibri" w:cs="Calibri"/>
          <w:color w:val="FF0000"/>
          <w:sz w:val="24"/>
          <w:szCs w:val="24"/>
          <w:lang w:val="en-GB"/>
        </w:rPr>
      </w:pPr>
    </w:p>
    <w:p w14:paraId="3D7111E3" w14:textId="38835B53" w:rsidR="0017683D" w:rsidRPr="00A41396" w:rsidRDefault="00A41396" w:rsidP="00A41396">
      <w:pPr>
        <w:rPr>
          <w:rFonts w:ascii="Calibri" w:eastAsia="Calibri" w:hAnsi="Calibri" w:cs="Calibri"/>
          <w:color w:val="FF0000"/>
          <w:sz w:val="24"/>
          <w:szCs w:val="24"/>
          <w:lang w:val="en-GB"/>
        </w:rPr>
      </w:pPr>
      <w:r>
        <w:rPr>
          <w:rFonts w:ascii="Calibri" w:eastAsia="Calibri" w:hAnsi="Calibri" w:cs="Calibri"/>
          <w:color w:val="FF0000"/>
          <w:sz w:val="24"/>
          <w:szCs w:val="24"/>
          <w:lang w:val="en-GB"/>
        </w:rPr>
        <w:t>-</w:t>
      </w:r>
      <w:r w:rsidR="0017683D" w:rsidRPr="00A41396">
        <w:rPr>
          <w:rFonts w:ascii="Calibri" w:eastAsia="Calibri" w:hAnsi="Calibri" w:cs="Calibri"/>
          <w:color w:val="FF0000"/>
          <w:sz w:val="24"/>
          <w:szCs w:val="24"/>
          <w:lang w:val="en-GB"/>
        </w:rPr>
        <w:t>Work of investigative bodies should focus on various issues</w:t>
      </w:r>
      <w:r w:rsidR="005F3B80" w:rsidRPr="00A41396">
        <w:rPr>
          <w:rFonts w:ascii="Calibri" w:eastAsia="Calibri" w:hAnsi="Calibri" w:cs="Calibri"/>
          <w:color w:val="FF0000"/>
          <w:sz w:val="24"/>
          <w:szCs w:val="24"/>
          <w:lang w:val="en-GB"/>
        </w:rPr>
        <w:t xml:space="preserve"> such as</w:t>
      </w:r>
      <w:r w:rsidR="0017683D" w:rsidRPr="00A41396">
        <w:rPr>
          <w:rFonts w:ascii="Calibri" w:eastAsia="Calibri" w:hAnsi="Calibri" w:cs="Calibri"/>
          <w:color w:val="FF0000"/>
          <w:sz w:val="24"/>
          <w:szCs w:val="24"/>
          <w:lang w:val="en-GB"/>
        </w:rPr>
        <w:t>:</w:t>
      </w:r>
    </w:p>
    <w:p w14:paraId="3A660984" w14:textId="390400B9" w:rsidR="0017683D" w:rsidRPr="00471989" w:rsidRDefault="0017683D" w:rsidP="00471989">
      <w:pPr>
        <w:pStyle w:val="ListParagraph"/>
        <w:numPr>
          <w:ilvl w:val="0"/>
          <w:numId w:val="4"/>
        </w:numPr>
        <w:rPr>
          <w:rFonts w:ascii="Calibri" w:eastAsia="Calibri" w:hAnsi="Calibri" w:cs="Calibri"/>
          <w:color w:val="FF0000"/>
          <w:sz w:val="24"/>
          <w:szCs w:val="24"/>
          <w:lang w:val="en-GB"/>
        </w:rPr>
      </w:pPr>
      <w:r w:rsidRPr="00471989">
        <w:rPr>
          <w:rFonts w:ascii="Calibri" w:eastAsia="Calibri" w:hAnsi="Calibri" w:cs="Calibri"/>
          <w:color w:val="FF0000"/>
          <w:sz w:val="24"/>
          <w:szCs w:val="24"/>
          <w:lang w:val="en-GB"/>
        </w:rPr>
        <w:t xml:space="preserve">Honour </w:t>
      </w:r>
      <w:r w:rsidR="00E82B28" w:rsidRPr="00471989">
        <w:rPr>
          <w:rFonts w:ascii="Calibri" w:eastAsia="Calibri" w:hAnsi="Calibri" w:cs="Calibri"/>
          <w:color w:val="FF0000"/>
          <w:sz w:val="24"/>
          <w:szCs w:val="24"/>
          <w:lang w:val="en-GB"/>
        </w:rPr>
        <w:t>related violence and oppression</w:t>
      </w:r>
    </w:p>
    <w:p w14:paraId="3E14683A" w14:textId="7D8E2A28" w:rsidR="007D4242" w:rsidRDefault="007D4242" w:rsidP="00471989">
      <w:pPr>
        <w:pStyle w:val="ListParagraph"/>
        <w:numPr>
          <w:ilvl w:val="0"/>
          <w:numId w:val="4"/>
        </w:numPr>
        <w:rPr>
          <w:rFonts w:ascii="Calibri" w:eastAsia="Calibri" w:hAnsi="Calibri" w:cs="Calibri"/>
          <w:color w:val="FF0000"/>
          <w:sz w:val="24"/>
          <w:szCs w:val="24"/>
          <w:lang w:val="en-GB"/>
        </w:rPr>
      </w:pPr>
      <w:r w:rsidRPr="00471989">
        <w:rPr>
          <w:rFonts w:ascii="Calibri" w:eastAsia="Calibri" w:hAnsi="Calibri" w:cs="Calibri"/>
          <w:color w:val="FF0000"/>
          <w:sz w:val="24"/>
          <w:szCs w:val="24"/>
          <w:lang w:val="en-GB"/>
        </w:rPr>
        <w:t>Minority</w:t>
      </w:r>
      <w:r w:rsidR="00345D61">
        <w:rPr>
          <w:rFonts w:ascii="Calibri" w:eastAsia="Calibri" w:hAnsi="Calibri" w:cs="Calibri"/>
          <w:color w:val="FF0000"/>
          <w:sz w:val="24"/>
          <w:szCs w:val="24"/>
          <w:lang w:val="en-GB"/>
        </w:rPr>
        <w:t xml:space="preserve">, </w:t>
      </w:r>
      <w:r w:rsidR="00471989" w:rsidRPr="00471989">
        <w:rPr>
          <w:rFonts w:ascii="Calibri" w:eastAsia="Calibri" w:hAnsi="Calibri" w:cs="Calibri"/>
          <w:color w:val="FF0000"/>
          <w:sz w:val="24"/>
          <w:szCs w:val="24"/>
          <w:lang w:val="en-GB"/>
        </w:rPr>
        <w:t>ethnic</w:t>
      </w:r>
      <w:r w:rsidRPr="00471989">
        <w:rPr>
          <w:rFonts w:ascii="Calibri" w:eastAsia="Calibri" w:hAnsi="Calibri" w:cs="Calibri"/>
          <w:color w:val="FF0000"/>
          <w:sz w:val="24"/>
          <w:szCs w:val="24"/>
          <w:lang w:val="en-GB"/>
        </w:rPr>
        <w:t xml:space="preserve"> </w:t>
      </w:r>
      <w:r w:rsidR="00345D61">
        <w:rPr>
          <w:rFonts w:ascii="Calibri" w:eastAsia="Calibri" w:hAnsi="Calibri" w:cs="Calibri"/>
          <w:color w:val="FF0000"/>
          <w:sz w:val="24"/>
          <w:szCs w:val="24"/>
          <w:lang w:val="en-GB"/>
        </w:rPr>
        <w:t xml:space="preserve"> and religious </w:t>
      </w:r>
      <w:r w:rsidR="00471989" w:rsidRPr="00471989">
        <w:rPr>
          <w:rFonts w:ascii="Calibri" w:eastAsia="Calibri" w:hAnsi="Calibri" w:cs="Calibri"/>
          <w:color w:val="FF0000"/>
          <w:sz w:val="24"/>
          <w:szCs w:val="24"/>
          <w:lang w:val="en-GB"/>
        </w:rPr>
        <w:t>experienced conflict issues</w:t>
      </w:r>
    </w:p>
    <w:p w14:paraId="45BB1EF7" w14:textId="395B803F" w:rsidR="002909B8" w:rsidRDefault="00471989" w:rsidP="00471989">
      <w:pPr>
        <w:pStyle w:val="ListParagraph"/>
        <w:numPr>
          <w:ilvl w:val="0"/>
          <w:numId w:val="4"/>
        </w:numPr>
        <w:rPr>
          <w:rFonts w:ascii="Calibri" w:eastAsia="Calibri" w:hAnsi="Calibri" w:cs="Calibri"/>
          <w:color w:val="FF0000"/>
          <w:sz w:val="24"/>
          <w:szCs w:val="24"/>
          <w:lang w:val="en-GB"/>
        </w:rPr>
      </w:pPr>
      <w:r>
        <w:rPr>
          <w:rFonts w:ascii="Calibri" w:eastAsia="Calibri" w:hAnsi="Calibri" w:cs="Calibri"/>
          <w:color w:val="FF0000"/>
          <w:sz w:val="24"/>
          <w:szCs w:val="24"/>
          <w:lang w:val="en-GB"/>
        </w:rPr>
        <w:t>You</w:t>
      </w:r>
      <w:r w:rsidR="002909B8">
        <w:rPr>
          <w:rFonts w:ascii="Calibri" w:eastAsia="Calibri" w:hAnsi="Calibri" w:cs="Calibri"/>
          <w:color w:val="FF0000"/>
          <w:sz w:val="24"/>
          <w:szCs w:val="24"/>
          <w:lang w:val="en-GB"/>
        </w:rPr>
        <w:t>ng women</w:t>
      </w:r>
      <w:r w:rsidR="004B081F">
        <w:rPr>
          <w:rFonts w:ascii="Calibri" w:eastAsia="Calibri" w:hAnsi="Calibri" w:cs="Calibri"/>
          <w:color w:val="FF0000"/>
          <w:sz w:val="24"/>
          <w:szCs w:val="24"/>
          <w:lang w:val="en-GB"/>
        </w:rPr>
        <w:t xml:space="preserve"> and their possibilities and hindrances to be included from </w:t>
      </w:r>
      <w:proofErr w:type="spellStart"/>
      <w:r w:rsidR="004B081F">
        <w:rPr>
          <w:rFonts w:ascii="Calibri" w:eastAsia="Calibri" w:hAnsi="Calibri" w:cs="Calibri"/>
          <w:color w:val="FF0000"/>
          <w:sz w:val="24"/>
          <w:szCs w:val="24"/>
          <w:lang w:val="en-GB"/>
        </w:rPr>
        <w:t>grassroot</w:t>
      </w:r>
      <w:proofErr w:type="spellEnd"/>
      <w:r w:rsidR="004B081F">
        <w:rPr>
          <w:rFonts w:ascii="Calibri" w:eastAsia="Calibri" w:hAnsi="Calibri" w:cs="Calibri"/>
          <w:color w:val="FF0000"/>
          <w:sz w:val="24"/>
          <w:szCs w:val="24"/>
          <w:lang w:val="en-GB"/>
        </w:rPr>
        <w:t xml:space="preserve"> levels and upwards.</w:t>
      </w:r>
    </w:p>
    <w:p w14:paraId="2455CD4B" w14:textId="02536C36" w:rsidR="005242D7" w:rsidRPr="005242D7" w:rsidRDefault="00036BB8" w:rsidP="005242D7">
      <w:pPr>
        <w:pStyle w:val="ListParagraph"/>
        <w:numPr>
          <w:ilvl w:val="0"/>
          <w:numId w:val="4"/>
        </w:numPr>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the vulnerability of women and young women due to climate change </w:t>
      </w:r>
    </w:p>
    <w:p w14:paraId="11D9E1C7" w14:textId="41965F21" w:rsidR="003F049E" w:rsidRDefault="003F049E" w:rsidP="003F049E">
      <w:pPr>
        <w:rPr>
          <w:rFonts w:ascii="Calibri" w:eastAsia="Calibri" w:hAnsi="Calibri" w:cs="Calibri"/>
          <w:color w:val="FF0000"/>
          <w:sz w:val="24"/>
          <w:szCs w:val="24"/>
          <w:lang w:val="en-GB"/>
        </w:rPr>
      </w:pPr>
    </w:p>
    <w:p w14:paraId="40CC4C21" w14:textId="73B6D296" w:rsidR="003F049E" w:rsidRPr="003F049E" w:rsidRDefault="003F049E" w:rsidP="003F049E">
      <w:pPr>
        <w:pStyle w:val="ListParagraph"/>
        <w:numPr>
          <w:ilvl w:val="0"/>
          <w:numId w:val="5"/>
        </w:numPr>
        <w:rPr>
          <w:rFonts w:ascii="Calibri" w:eastAsia="Calibri" w:hAnsi="Calibri" w:cs="Calibri"/>
          <w:color w:val="FF0000"/>
          <w:sz w:val="24"/>
          <w:szCs w:val="24"/>
          <w:lang w:val="en-GB"/>
        </w:rPr>
      </w:pPr>
      <w:r>
        <w:rPr>
          <w:rFonts w:ascii="Calibri" w:eastAsia="Calibri" w:hAnsi="Calibri" w:cs="Calibri"/>
          <w:color w:val="FF0000"/>
          <w:sz w:val="24"/>
          <w:szCs w:val="24"/>
          <w:lang w:val="en-GB"/>
        </w:rPr>
        <w:t>Inclusion of men and young men in gender mainstreaming</w:t>
      </w:r>
    </w:p>
    <w:p w14:paraId="46344718" w14:textId="0E933C43" w:rsidR="00471989" w:rsidRDefault="002909B8" w:rsidP="61F3FFB2">
      <w:pPr>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Consistency and comprehensiveness require that all are included in the work of the agenda</w:t>
      </w:r>
      <w:r w:rsidR="00E71209" w:rsidRPr="3CF19828">
        <w:rPr>
          <w:rFonts w:ascii="Calibri" w:eastAsia="Calibri" w:hAnsi="Calibri" w:cs="Calibri"/>
          <w:color w:val="FF0000"/>
          <w:sz w:val="24"/>
          <w:szCs w:val="24"/>
          <w:lang w:val="en-GB"/>
        </w:rPr>
        <w:t xml:space="preserve"> </w:t>
      </w:r>
      <w:r w:rsidR="16F3C601" w:rsidRPr="3CF19828">
        <w:rPr>
          <w:rFonts w:ascii="Calibri" w:eastAsia="Calibri" w:hAnsi="Calibri" w:cs="Calibri"/>
          <w:color w:val="FF0000"/>
          <w:sz w:val="24"/>
          <w:szCs w:val="24"/>
          <w:lang w:val="en-GB"/>
        </w:rPr>
        <w:t>to</w:t>
      </w:r>
      <w:r w:rsidR="00E71209" w:rsidRPr="3CF19828">
        <w:rPr>
          <w:rFonts w:ascii="Calibri" w:eastAsia="Calibri" w:hAnsi="Calibri" w:cs="Calibri"/>
          <w:color w:val="FF0000"/>
          <w:sz w:val="24"/>
          <w:szCs w:val="24"/>
          <w:lang w:val="en-GB"/>
        </w:rPr>
        <w:t xml:space="preserve"> improve and develop. Men and young </w:t>
      </w:r>
      <w:r w:rsidR="00C55F9C" w:rsidRPr="3CF19828">
        <w:rPr>
          <w:rFonts w:ascii="Calibri" w:eastAsia="Calibri" w:hAnsi="Calibri" w:cs="Calibri"/>
          <w:color w:val="FF0000"/>
          <w:sz w:val="24"/>
          <w:szCs w:val="24"/>
          <w:lang w:val="en-GB"/>
        </w:rPr>
        <w:t xml:space="preserve">men </w:t>
      </w:r>
      <w:r w:rsidR="00E71209" w:rsidRPr="3CF19828">
        <w:rPr>
          <w:rFonts w:ascii="Calibri" w:eastAsia="Calibri" w:hAnsi="Calibri" w:cs="Calibri"/>
          <w:color w:val="FF0000"/>
          <w:sz w:val="24"/>
          <w:szCs w:val="24"/>
          <w:lang w:val="en-GB"/>
        </w:rPr>
        <w:t xml:space="preserve">must be </w:t>
      </w:r>
      <w:r w:rsidR="00C55F9C" w:rsidRPr="3CF19828">
        <w:rPr>
          <w:rFonts w:ascii="Calibri" w:eastAsia="Calibri" w:hAnsi="Calibri" w:cs="Calibri"/>
          <w:color w:val="FF0000"/>
          <w:sz w:val="24"/>
          <w:szCs w:val="24"/>
          <w:lang w:val="en-GB"/>
        </w:rPr>
        <w:t>included in gender equality</w:t>
      </w:r>
      <w:r w:rsidR="0DC4CBC7" w:rsidRPr="3CF19828">
        <w:rPr>
          <w:rFonts w:ascii="Calibri" w:eastAsia="Calibri" w:hAnsi="Calibri" w:cs="Calibri"/>
          <w:color w:val="FF0000"/>
          <w:sz w:val="24"/>
          <w:szCs w:val="24"/>
          <w:lang w:val="en-GB"/>
        </w:rPr>
        <w:t xml:space="preserve"> mainstreaming</w:t>
      </w:r>
      <w:r w:rsidR="00C55F9C" w:rsidRPr="3CF19828">
        <w:rPr>
          <w:rFonts w:ascii="Calibri" w:eastAsia="Calibri" w:hAnsi="Calibri" w:cs="Calibri"/>
          <w:color w:val="FF0000"/>
          <w:sz w:val="24"/>
          <w:szCs w:val="24"/>
          <w:lang w:val="en-GB"/>
        </w:rPr>
        <w:t xml:space="preserve"> on all levels</w:t>
      </w:r>
      <w:r w:rsidR="7DAE2DC6" w:rsidRPr="3CF19828">
        <w:rPr>
          <w:rFonts w:ascii="Calibri" w:eastAsia="Calibri" w:hAnsi="Calibri" w:cs="Calibri"/>
          <w:color w:val="FF0000"/>
          <w:sz w:val="24"/>
          <w:szCs w:val="24"/>
          <w:lang w:val="en-GB"/>
        </w:rPr>
        <w:t xml:space="preserve">. </w:t>
      </w:r>
      <w:r w:rsidR="00E201FC" w:rsidRPr="3CF19828">
        <w:rPr>
          <w:rFonts w:ascii="Calibri" w:eastAsia="Calibri" w:hAnsi="Calibri" w:cs="Calibri"/>
          <w:color w:val="FF0000"/>
          <w:sz w:val="24"/>
          <w:szCs w:val="24"/>
          <w:lang w:val="en-GB"/>
        </w:rPr>
        <w:t xml:space="preserve">To work preventively, one must tackle one of the most challenging problems, toxic masculinity and </w:t>
      </w:r>
      <w:r w:rsidR="0071396B" w:rsidRPr="3CF19828">
        <w:rPr>
          <w:rFonts w:ascii="Calibri" w:eastAsia="Calibri" w:hAnsi="Calibri" w:cs="Calibri"/>
          <w:color w:val="FF0000"/>
          <w:sz w:val="24"/>
          <w:szCs w:val="24"/>
          <w:lang w:val="en-GB"/>
        </w:rPr>
        <w:t xml:space="preserve">patriarchal structures. </w:t>
      </w:r>
      <w:r w:rsidR="00CF1C3E" w:rsidRPr="3CF19828">
        <w:rPr>
          <w:rFonts w:ascii="Calibri" w:eastAsia="Calibri" w:hAnsi="Calibri" w:cs="Calibri"/>
          <w:color w:val="FF0000"/>
          <w:sz w:val="24"/>
          <w:szCs w:val="24"/>
          <w:lang w:val="en-GB"/>
        </w:rPr>
        <w:t xml:space="preserve">More resources directed to education, training and workshops </w:t>
      </w:r>
      <w:r w:rsidR="004F2AD6" w:rsidRPr="3CF19828">
        <w:rPr>
          <w:rFonts w:ascii="Calibri" w:eastAsia="Calibri" w:hAnsi="Calibri" w:cs="Calibri"/>
          <w:color w:val="FF0000"/>
          <w:sz w:val="24"/>
          <w:szCs w:val="24"/>
          <w:lang w:val="en-GB"/>
        </w:rPr>
        <w:t>to</w:t>
      </w:r>
      <w:r w:rsidR="00CF1C3E" w:rsidRPr="3CF19828">
        <w:rPr>
          <w:rFonts w:ascii="Calibri" w:eastAsia="Calibri" w:hAnsi="Calibri" w:cs="Calibri"/>
          <w:color w:val="FF0000"/>
          <w:sz w:val="24"/>
          <w:szCs w:val="24"/>
          <w:lang w:val="en-GB"/>
        </w:rPr>
        <w:t xml:space="preserve"> enhance </w:t>
      </w:r>
      <w:r w:rsidR="004F2AD6" w:rsidRPr="3CF19828">
        <w:rPr>
          <w:rFonts w:ascii="Calibri" w:eastAsia="Calibri" w:hAnsi="Calibri" w:cs="Calibri"/>
          <w:color w:val="FF0000"/>
          <w:sz w:val="24"/>
          <w:szCs w:val="24"/>
          <w:lang w:val="en-GB"/>
        </w:rPr>
        <w:t>men and young men’s knowledge and actions</w:t>
      </w:r>
      <w:r w:rsidR="00F76A05" w:rsidRPr="3CF19828">
        <w:rPr>
          <w:rFonts w:ascii="Calibri" w:eastAsia="Calibri" w:hAnsi="Calibri" w:cs="Calibri"/>
          <w:color w:val="FF0000"/>
          <w:sz w:val="24"/>
          <w:szCs w:val="24"/>
          <w:lang w:val="en-GB"/>
        </w:rPr>
        <w:t xml:space="preserve"> for gender equality.</w:t>
      </w:r>
      <w:r w:rsidR="3909C775" w:rsidRPr="3CF19828">
        <w:rPr>
          <w:rFonts w:ascii="Calibri" w:eastAsia="Calibri" w:hAnsi="Calibri" w:cs="Calibri"/>
          <w:color w:val="FF0000"/>
          <w:sz w:val="24"/>
          <w:szCs w:val="24"/>
          <w:lang w:val="en-GB"/>
        </w:rPr>
        <w:t xml:space="preserve"> Violence against women and young women is </w:t>
      </w:r>
      <w:r w:rsidR="13D78196" w:rsidRPr="3CF19828">
        <w:rPr>
          <w:rFonts w:ascii="Calibri" w:eastAsia="Calibri" w:hAnsi="Calibri" w:cs="Calibri"/>
          <w:color w:val="FF0000"/>
          <w:sz w:val="24"/>
          <w:szCs w:val="24"/>
          <w:lang w:val="en-GB"/>
        </w:rPr>
        <w:t xml:space="preserve">a </w:t>
      </w:r>
      <w:r w:rsidR="3909C775" w:rsidRPr="3CF19828">
        <w:rPr>
          <w:rFonts w:ascii="Calibri" w:eastAsia="Calibri" w:hAnsi="Calibri" w:cs="Calibri"/>
          <w:color w:val="FF0000"/>
          <w:sz w:val="24"/>
          <w:szCs w:val="24"/>
          <w:lang w:val="en-GB"/>
        </w:rPr>
        <w:t>worldwide</w:t>
      </w:r>
      <w:r w:rsidR="115F7070" w:rsidRPr="3CF19828">
        <w:rPr>
          <w:rFonts w:ascii="Calibri" w:eastAsia="Calibri" w:hAnsi="Calibri" w:cs="Calibri"/>
          <w:color w:val="FF0000"/>
          <w:sz w:val="24"/>
          <w:szCs w:val="24"/>
          <w:lang w:val="en-GB"/>
        </w:rPr>
        <w:t xml:space="preserve"> problem</w:t>
      </w:r>
      <w:r w:rsidR="3909C775" w:rsidRPr="3CF19828">
        <w:rPr>
          <w:rFonts w:ascii="Calibri" w:eastAsia="Calibri" w:hAnsi="Calibri" w:cs="Calibri"/>
          <w:color w:val="FF0000"/>
          <w:sz w:val="24"/>
          <w:szCs w:val="24"/>
          <w:lang w:val="en-GB"/>
        </w:rPr>
        <w:t xml:space="preserve">, 1 in 3 women experience violence </w:t>
      </w:r>
      <w:r w:rsidR="427F4A5A" w:rsidRPr="3CF19828">
        <w:rPr>
          <w:rFonts w:ascii="Calibri" w:eastAsia="Calibri" w:hAnsi="Calibri" w:cs="Calibri"/>
          <w:color w:val="FF0000"/>
          <w:sz w:val="24"/>
          <w:szCs w:val="24"/>
          <w:lang w:val="en-GB"/>
        </w:rPr>
        <w:t xml:space="preserve">in their lifetime. </w:t>
      </w:r>
    </w:p>
    <w:p w14:paraId="10904E14" w14:textId="77777777" w:rsidR="00F76A05" w:rsidRDefault="00F76A05" w:rsidP="61F3FFB2">
      <w:pPr>
        <w:rPr>
          <w:rFonts w:ascii="Calibri" w:eastAsia="Calibri" w:hAnsi="Calibri" w:cs="Calibri"/>
          <w:color w:val="FF0000"/>
          <w:sz w:val="24"/>
          <w:szCs w:val="24"/>
          <w:lang w:val="en-GB"/>
        </w:rPr>
      </w:pPr>
    </w:p>
    <w:p w14:paraId="39859766" w14:textId="59181AD9" w:rsidR="003F049E" w:rsidRPr="003F049E" w:rsidRDefault="003F049E" w:rsidP="003F049E">
      <w:pPr>
        <w:pStyle w:val="ListParagraph"/>
        <w:numPr>
          <w:ilvl w:val="0"/>
          <w:numId w:val="5"/>
        </w:numPr>
        <w:rPr>
          <w:rFonts w:ascii="Calibri" w:eastAsia="Calibri" w:hAnsi="Calibri" w:cs="Calibri"/>
          <w:color w:val="FF0000"/>
          <w:sz w:val="24"/>
          <w:szCs w:val="24"/>
          <w:lang w:val="en-GB"/>
        </w:rPr>
      </w:pPr>
      <w:r w:rsidRPr="3CF19828">
        <w:rPr>
          <w:rFonts w:ascii="Calibri" w:eastAsia="Calibri" w:hAnsi="Calibri" w:cs="Calibri"/>
          <w:color w:val="FF0000"/>
          <w:sz w:val="24"/>
          <w:szCs w:val="24"/>
          <w:lang w:val="en-GB"/>
        </w:rPr>
        <w:t xml:space="preserve">Broaden the </w:t>
      </w:r>
      <w:r w:rsidR="00F76A05" w:rsidRPr="3CF19828">
        <w:rPr>
          <w:rFonts w:ascii="Calibri" w:eastAsia="Calibri" w:hAnsi="Calibri" w:cs="Calibri"/>
          <w:color w:val="FF0000"/>
          <w:sz w:val="24"/>
          <w:szCs w:val="24"/>
          <w:lang w:val="en-GB"/>
        </w:rPr>
        <w:t xml:space="preserve">perspectives of </w:t>
      </w:r>
      <w:r w:rsidRPr="3CF19828">
        <w:rPr>
          <w:rFonts w:ascii="Calibri" w:eastAsia="Calibri" w:hAnsi="Calibri" w:cs="Calibri"/>
          <w:color w:val="FF0000"/>
          <w:sz w:val="24"/>
          <w:szCs w:val="24"/>
          <w:lang w:val="en-GB"/>
        </w:rPr>
        <w:t xml:space="preserve">conflict and </w:t>
      </w:r>
      <w:r w:rsidR="20CE7C9C" w:rsidRPr="3CF19828">
        <w:rPr>
          <w:rFonts w:ascii="Calibri" w:eastAsia="Calibri" w:hAnsi="Calibri" w:cs="Calibri"/>
          <w:color w:val="FF0000"/>
          <w:sz w:val="24"/>
          <w:szCs w:val="24"/>
          <w:lang w:val="en-GB"/>
        </w:rPr>
        <w:t>security.</w:t>
      </w:r>
      <w:r w:rsidRPr="3CF19828">
        <w:rPr>
          <w:rFonts w:ascii="Calibri" w:eastAsia="Calibri" w:hAnsi="Calibri" w:cs="Calibri"/>
          <w:color w:val="FF0000"/>
          <w:sz w:val="24"/>
          <w:szCs w:val="24"/>
          <w:lang w:val="en-GB"/>
        </w:rPr>
        <w:t xml:space="preserve"> </w:t>
      </w:r>
    </w:p>
    <w:p w14:paraId="173E4FAF" w14:textId="562C178E" w:rsidR="001A1353" w:rsidRPr="00A23A50" w:rsidRDefault="007545FF" w:rsidP="61F3FFB2">
      <w:pPr>
        <w:rPr>
          <w:color w:val="FF0000"/>
          <w:sz w:val="24"/>
          <w:szCs w:val="24"/>
          <w:lang w:val="en-GB"/>
        </w:rPr>
      </w:pPr>
      <w:r>
        <w:rPr>
          <w:color w:val="FF0000"/>
          <w:sz w:val="24"/>
          <w:szCs w:val="24"/>
          <w:lang w:val="en-GB"/>
        </w:rPr>
        <w:t>I</w:t>
      </w:r>
      <w:r w:rsidR="00F405C2">
        <w:rPr>
          <w:color w:val="FF0000"/>
          <w:sz w:val="24"/>
          <w:szCs w:val="24"/>
          <w:lang w:val="en-GB"/>
        </w:rPr>
        <w:t xml:space="preserve">t is crucial to broaden the perspective of security and conflict. </w:t>
      </w:r>
      <w:r w:rsidR="00FC61BA">
        <w:rPr>
          <w:color w:val="FF0000"/>
          <w:sz w:val="24"/>
          <w:szCs w:val="24"/>
          <w:lang w:val="en-GB"/>
        </w:rPr>
        <w:t xml:space="preserve">Besides the traditional view of </w:t>
      </w:r>
      <w:proofErr w:type="gramStart"/>
      <w:r w:rsidR="00FC61BA">
        <w:rPr>
          <w:color w:val="FF0000"/>
          <w:sz w:val="24"/>
          <w:szCs w:val="24"/>
          <w:lang w:val="en-GB"/>
        </w:rPr>
        <w:t>security</w:t>
      </w:r>
      <w:r w:rsidR="001B4D26">
        <w:rPr>
          <w:color w:val="FF0000"/>
          <w:sz w:val="24"/>
          <w:szCs w:val="24"/>
          <w:lang w:val="en-GB"/>
        </w:rPr>
        <w:t xml:space="preserve"> which</w:t>
      </w:r>
      <w:proofErr w:type="gramEnd"/>
      <w:r w:rsidR="001B4D26">
        <w:rPr>
          <w:color w:val="FF0000"/>
          <w:sz w:val="24"/>
          <w:szCs w:val="24"/>
          <w:lang w:val="en-GB"/>
        </w:rPr>
        <w:t xml:space="preserve"> mostly includes military aspects</w:t>
      </w:r>
      <w:r w:rsidR="00FC61BA">
        <w:rPr>
          <w:color w:val="FF0000"/>
          <w:sz w:val="24"/>
          <w:szCs w:val="24"/>
          <w:lang w:val="en-GB"/>
        </w:rPr>
        <w:t xml:space="preserve">, the </w:t>
      </w:r>
      <w:r w:rsidR="00BB20BC">
        <w:rPr>
          <w:color w:val="FF0000"/>
          <w:sz w:val="24"/>
          <w:szCs w:val="24"/>
          <w:lang w:val="en-GB"/>
        </w:rPr>
        <w:t>implementation of the agenda must include nuanced and relevant aspects of</w:t>
      </w:r>
      <w:r w:rsidR="00BF7F50">
        <w:rPr>
          <w:color w:val="FF0000"/>
          <w:sz w:val="24"/>
          <w:szCs w:val="24"/>
          <w:lang w:val="en-GB"/>
        </w:rPr>
        <w:t xml:space="preserve"> human</w:t>
      </w:r>
      <w:r w:rsidR="00BB20BC">
        <w:rPr>
          <w:color w:val="FF0000"/>
          <w:sz w:val="24"/>
          <w:szCs w:val="24"/>
          <w:lang w:val="en-GB"/>
        </w:rPr>
        <w:t xml:space="preserve"> security of our digitalised and modernised </w:t>
      </w:r>
      <w:r w:rsidR="005D1C7D">
        <w:rPr>
          <w:color w:val="FF0000"/>
          <w:sz w:val="24"/>
          <w:szCs w:val="24"/>
          <w:lang w:val="en-GB"/>
        </w:rPr>
        <w:t>time</w:t>
      </w:r>
      <w:r w:rsidR="00BF7F50">
        <w:rPr>
          <w:color w:val="FF0000"/>
          <w:sz w:val="24"/>
          <w:szCs w:val="24"/>
          <w:lang w:val="en-GB"/>
        </w:rPr>
        <w:t xml:space="preserve">. New threats have been persistent and those </w:t>
      </w:r>
      <w:proofErr w:type="gramStart"/>
      <w:r w:rsidR="00BF7F50">
        <w:rPr>
          <w:color w:val="FF0000"/>
          <w:sz w:val="24"/>
          <w:szCs w:val="24"/>
          <w:lang w:val="en-GB"/>
        </w:rPr>
        <w:t>must also</w:t>
      </w:r>
      <w:proofErr w:type="gramEnd"/>
      <w:r w:rsidR="00BF7F50">
        <w:rPr>
          <w:color w:val="FF0000"/>
          <w:sz w:val="24"/>
          <w:szCs w:val="24"/>
          <w:lang w:val="en-GB"/>
        </w:rPr>
        <w:t xml:space="preserve"> be included </w:t>
      </w:r>
      <w:r w:rsidR="00C62772">
        <w:rPr>
          <w:color w:val="FF0000"/>
          <w:sz w:val="24"/>
          <w:szCs w:val="24"/>
          <w:lang w:val="en-GB"/>
        </w:rPr>
        <w:t>in the implementation.</w:t>
      </w:r>
      <w:r w:rsidR="001A1353">
        <w:rPr>
          <w:color w:val="FF0000"/>
          <w:sz w:val="24"/>
          <w:szCs w:val="24"/>
          <w:lang w:val="en-GB"/>
        </w:rPr>
        <w:t xml:space="preserve"> </w:t>
      </w:r>
      <w:r w:rsidR="007278E3">
        <w:rPr>
          <w:color w:val="FF0000"/>
          <w:sz w:val="24"/>
          <w:szCs w:val="24"/>
          <w:lang w:val="en-GB"/>
        </w:rPr>
        <w:t xml:space="preserve">We must move from the traditional view of </w:t>
      </w:r>
      <w:r w:rsidR="00067EC7">
        <w:rPr>
          <w:color w:val="FF0000"/>
          <w:sz w:val="24"/>
          <w:szCs w:val="24"/>
          <w:lang w:val="en-GB"/>
        </w:rPr>
        <w:t>conflict</w:t>
      </w:r>
      <w:r w:rsidR="006D566B">
        <w:rPr>
          <w:color w:val="FF0000"/>
          <w:sz w:val="24"/>
          <w:szCs w:val="24"/>
          <w:lang w:val="en-GB"/>
        </w:rPr>
        <w:t xml:space="preserve"> and its remedies. We must work </w:t>
      </w:r>
      <w:r w:rsidR="00353826">
        <w:rPr>
          <w:color w:val="FF0000"/>
          <w:sz w:val="24"/>
          <w:szCs w:val="24"/>
          <w:lang w:val="en-GB"/>
        </w:rPr>
        <w:t xml:space="preserve">with peacebuilding in countries and </w:t>
      </w:r>
      <w:proofErr w:type="gramStart"/>
      <w:r w:rsidR="00353826">
        <w:rPr>
          <w:color w:val="FF0000"/>
          <w:sz w:val="24"/>
          <w:szCs w:val="24"/>
          <w:lang w:val="en-GB"/>
        </w:rPr>
        <w:t>societies which</w:t>
      </w:r>
      <w:proofErr w:type="gramEnd"/>
      <w:r w:rsidR="00353826">
        <w:rPr>
          <w:color w:val="FF0000"/>
          <w:sz w:val="24"/>
          <w:szCs w:val="24"/>
          <w:lang w:val="en-GB"/>
        </w:rPr>
        <w:t xml:space="preserve"> are not in armed conflict as well in order to </w:t>
      </w:r>
      <w:r w:rsidR="00BC0181">
        <w:rPr>
          <w:color w:val="FF0000"/>
          <w:sz w:val="24"/>
          <w:szCs w:val="24"/>
          <w:lang w:val="en-GB"/>
        </w:rPr>
        <w:t xml:space="preserve">have more peaceful societies, democratic values and </w:t>
      </w:r>
      <w:r w:rsidR="00353826">
        <w:rPr>
          <w:color w:val="FF0000"/>
          <w:sz w:val="24"/>
          <w:szCs w:val="24"/>
          <w:lang w:val="en-GB"/>
        </w:rPr>
        <w:t xml:space="preserve">prevent </w:t>
      </w:r>
      <w:r w:rsidR="00BC0181">
        <w:rPr>
          <w:color w:val="FF0000"/>
          <w:sz w:val="24"/>
          <w:szCs w:val="24"/>
          <w:lang w:val="en-GB"/>
        </w:rPr>
        <w:t xml:space="preserve">conflict </w:t>
      </w:r>
      <w:r w:rsidR="00353826">
        <w:rPr>
          <w:color w:val="FF0000"/>
          <w:sz w:val="24"/>
          <w:szCs w:val="24"/>
          <w:lang w:val="en-GB"/>
        </w:rPr>
        <w:t xml:space="preserve">from breaking out. </w:t>
      </w:r>
    </w:p>
    <w:p w14:paraId="22B4606A" w14:textId="5D3EF241" w:rsidR="61F3FFB2" w:rsidRPr="00F37242" w:rsidRDefault="00B7035D" w:rsidP="00F37242">
      <w:pPr>
        <w:pStyle w:val="ListParagraph"/>
        <w:numPr>
          <w:ilvl w:val="0"/>
          <w:numId w:val="5"/>
        </w:numPr>
        <w:rPr>
          <w:color w:val="FF0000"/>
          <w:sz w:val="24"/>
          <w:szCs w:val="24"/>
          <w:lang w:val="en-GB"/>
        </w:rPr>
      </w:pPr>
      <w:r w:rsidRPr="00F37242">
        <w:rPr>
          <w:color w:val="FF0000"/>
          <w:sz w:val="24"/>
          <w:szCs w:val="24"/>
          <w:lang w:val="en-GB"/>
        </w:rPr>
        <w:t>Broaden the perspective of the role</w:t>
      </w:r>
      <w:r w:rsidR="00B409A6">
        <w:rPr>
          <w:color w:val="FF0000"/>
          <w:sz w:val="24"/>
          <w:szCs w:val="24"/>
          <w:lang w:val="en-GB"/>
        </w:rPr>
        <w:t>s</w:t>
      </w:r>
      <w:r w:rsidRPr="00F37242">
        <w:rPr>
          <w:color w:val="FF0000"/>
          <w:sz w:val="24"/>
          <w:szCs w:val="24"/>
          <w:lang w:val="en-GB"/>
        </w:rPr>
        <w:t xml:space="preserve"> of women in general.</w:t>
      </w:r>
    </w:p>
    <w:p w14:paraId="527BC501" w14:textId="7C7C8152" w:rsidR="00B7035D" w:rsidRPr="00623D4E" w:rsidRDefault="004829D5" w:rsidP="00B7035D">
      <w:pPr>
        <w:rPr>
          <w:color w:val="FF0000"/>
          <w:sz w:val="24"/>
          <w:szCs w:val="24"/>
          <w:lang w:val="en-GB"/>
        </w:rPr>
      </w:pPr>
      <w:r w:rsidRPr="00623D4E">
        <w:rPr>
          <w:color w:val="FF0000"/>
          <w:sz w:val="24"/>
          <w:szCs w:val="24"/>
          <w:lang w:val="en-GB"/>
        </w:rPr>
        <w:t xml:space="preserve">Women </w:t>
      </w:r>
      <w:proofErr w:type="gramStart"/>
      <w:r w:rsidRPr="00623D4E">
        <w:rPr>
          <w:color w:val="FF0000"/>
          <w:sz w:val="24"/>
          <w:szCs w:val="24"/>
          <w:lang w:val="en-GB"/>
        </w:rPr>
        <w:t>are usually seen</w:t>
      </w:r>
      <w:proofErr w:type="gramEnd"/>
      <w:r w:rsidRPr="00623D4E">
        <w:rPr>
          <w:color w:val="FF0000"/>
          <w:sz w:val="24"/>
          <w:szCs w:val="24"/>
          <w:lang w:val="en-GB"/>
        </w:rPr>
        <w:t xml:space="preserve"> as either victims of conflict and war crimes or perpetrators. </w:t>
      </w:r>
      <w:r w:rsidR="00DF0599" w:rsidRPr="00623D4E">
        <w:rPr>
          <w:color w:val="FF0000"/>
          <w:sz w:val="24"/>
          <w:szCs w:val="24"/>
          <w:lang w:val="en-GB"/>
        </w:rPr>
        <w:t>There is no need to write that women are in all aspec</w:t>
      </w:r>
      <w:r w:rsidR="00B409A6" w:rsidRPr="00623D4E">
        <w:rPr>
          <w:color w:val="FF0000"/>
          <w:sz w:val="24"/>
          <w:szCs w:val="24"/>
          <w:lang w:val="en-GB"/>
        </w:rPr>
        <w:t xml:space="preserve">ts </w:t>
      </w:r>
      <w:r w:rsidR="00623D4E" w:rsidRPr="00623D4E">
        <w:rPr>
          <w:color w:val="FF0000"/>
          <w:sz w:val="24"/>
          <w:szCs w:val="24"/>
          <w:lang w:val="en-GB"/>
        </w:rPr>
        <w:t xml:space="preserve">development </w:t>
      </w:r>
      <w:r w:rsidR="00881E08" w:rsidRPr="00623D4E">
        <w:rPr>
          <w:color w:val="FF0000"/>
          <w:sz w:val="24"/>
          <w:szCs w:val="24"/>
          <w:lang w:val="en-GB"/>
        </w:rPr>
        <w:t>and uphold society in all ways, however the conservative and traditional views of women must change.</w:t>
      </w:r>
    </w:p>
    <w:p w14:paraId="234E4898" w14:textId="5508A996" w:rsidR="61F3FFB2" w:rsidRDefault="61F3FFB2" w:rsidP="61F3FFB2">
      <w:pPr>
        <w:rPr>
          <w:sz w:val="24"/>
          <w:szCs w:val="24"/>
          <w:lang w:val="en-GB"/>
        </w:rPr>
      </w:pPr>
    </w:p>
    <w:p w14:paraId="17587DE1" w14:textId="77777777" w:rsidR="00504DAC" w:rsidRPr="00C81085" w:rsidRDefault="00504DAC" w:rsidP="61F3FFB2">
      <w:pPr>
        <w:rPr>
          <w:rFonts w:ascii="Calibri" w:eastAsia="Calibri" w:hAnsi="Calibri" w:cs="Calibri"/>
          <w:color w:val="000000" w:themeColor="text1"/>
          <w:sz w:val="24"/>
          <w:szCs w:val="24"/>
          <w:lang w:val="en-GB"/>
        </w:rPr>
      </w:pPr>
    </w:p>
    <w:sectPr w:rsidR="00504DAC" w:rsidRPr="00C810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0B"/>
    <w:multiLevelType w:val="hybridMultilevel"/>
    <w:tmpl w:val="98D256E2"/>
    <w:lvl w:ilvl="0" w:tplc="EF1A47C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625185"/>
    <w:multiLevelType w:val="hybridMultilevel"/>
    <w:tmpl w:val="6B36725A"/>
    <w:lvl w:ilvl="0" w:tplc="4EDA9AA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75BE1"/>
    <w:multiLevelType w:val="hybridMultilevel"/>
    <w:tmpl w:val="000ACBB8"/>
    <w:lvl w:ilvl="0" w:tplc="0F629B14">
      <w:start w:val="1"/>
      <w:numFmt w:val="decimal"/>
      <w:lvlText w:val="%1."/>
      <w:lvlJc w:val="left"/>
      <w:pPr>
        <w:ind w:left="720" w:hanging="360"/>
      </w:pPr>
    </w:lvl>
    <w:lvl w:ilvl="1" w:tplc="DFF67FA8">
      <w:start w:val="1"/>
      <w:numFmt w:val="lowerLetter"/>
      <w:lvlText w:val="%2."/>
      <w:lvlJc w:val="left"/>
      <w:pPr>
        <w:ind w:left="1440" w:hanging="360"/>
      </w:pPr>
    </w:lvl>
    <w:lvl w:ilvl="2" w:tplc="BA1A0EDA">
      <w:start w:val="1"/>
      <w:numFmt w:val="lowerRoman"/>
      <w:lvlText w:val="%3."/>
      <w:lvlJc w:val="right"/>
      <w:pPr>
        <w:ind w:left="2160" w:hanging="180"/>
      </w:pPr>
    </w:lvl>
    <w:lvl w:ilvl="3" w:tplc="25905C0C">
      <w:start w:val="1"/>
      <w:numFmt w:val="decimal"/>
      <w:lvlText w:val="%4."/>
      <w:lvlJc w:val="left"/>
      <w:pPr>
        <w:ind w:left="2880" w:hanging="360"/>
      </w:pPr>
    </w:lvl>
    <w:lvl w:ilvl="4" w:tplc="AAA2BDAA">
      <w:start w:val="1"/>
      <w:numFmt w:val="lowerLetter"/>
      <w:lvlText w:val="%5."/>
      <w:lvlJc w:val="left"/>
      <w:pPr>
        <w:ind w:left="3600" w:hanging="360"/>
      </w:pPr>
    </w:lvl>
    <w:lvl w:ilvl="5" w:tplc="B0CE6BD8">
      <w:start w:val="1"/>
      <w:numFmt w:val="lowerRoman"/>
      <w:lvlText w:val="%6."/>
      <w:lvlJc w:val="right"/>
      <w:pPr>
        <w:ind w:left="4320" w:hanging="180"/>
      </w:pPr>
    </w:lvl>
    <w:lvl w:ilvl="6" w:tplc="9B5A6430">
      <w:start w:val="1"/>
      <w:numFmt w:val="decimal"/>
      <w:lvlText w:val="%7."/>
      <w:lvlJc w:val="left"/>
      <w:pPr>
        <w:ind w:left="5040" w:hanging="360"/>
      </w:pPr>
    </w:lvl>
    <w:lvl w:ilvl="7" w:tplc="125484AE">
      <w:start w:val="1"/>
      <w:numFmt w:val="lowerLetter"/>
      <w:lvlText w:val="%8."/>
      <w:lvlJc w:val="left"/>
      <w:pPr>
        <w:ind w:left="5760" w:hanging="360"/>
      </w:pPr>
    </w:lvl>
    <w:lvl w:ilvl="8" w:tplc="76701520">
      <w:start w:val="1"/>
      <w:numFmt w:val="lowerRoman"/>
      <w:lvlText w:val="%9."/>
      <w:lvlJc w:val="right"/>
      <w:pPr>
        <w:ind w:left="6480" w:hanging="180"/>
      </w:pPr>
    </w:lvl>
  </w:abstractNum>
  <w:abstractNum w:abstractNumId="3" w15:restartNumberingAfterBreak="0">
    <w:nsid w:val="18E66DAF"/>
    <w:multiLevelType w:val="hybridMultilevel"/>
    <w:tmpl w:val="E2B24B0C"/>
    <w:lvl w:ilvl="0" w:tplc="1C4CFEB4">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9602266"/>
    <w:multiLevelType w:val="hybridMultilevel"/>
    <w:tmpl w:val="B86A65DE"/>
    <w:lvl w:ilvl="0" w:tplc="63F04C26">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D3110E3"/>
    <w:multiLevelType w:val="hybridMultilevel"/>
    <w:tmpl w:val="1D2435E4"/>
    <w:lvl w:ilvl="0" w:tplc="D5D6EB1A">
      <w:start w:val="1"/>
      <w:numFmt w:val="bullet"/>
      <w:lvlText w:val=""/>
      <w:lvlJc w:val="left"/>
      <w:pPr>
        <w:ind w:left="720" w:hanging="360"/>
      </w:pPr>
      <w:rPr>
        <w:rFonts w:ascii="Symbol" w:hAnsi="Symbol" w:hint="default"/>
      </w:rPr>
    </w:lvl>
    <w:lvl w:ilvl="1" w:tplc="EC6A653E">
      <w:start w:val="1"/>
      <w:numFmt w:val="bullet"/>
      <w:lvlText w:val="o"/>
      <w:lvlJc w:val="left"/>
      <w:pPr>
        <w:ind w:left="1440" w:hanging="360"/>
      </w:pPr>
      <w:rPr>
        <w:rFonts w:ascii="Courier New" w:hAnsi="Courier New" w:hint="default"/>
      </w:rPr>
    </w:lvl>
    <w:lvl w:ilvl="2" w:tplc="56485FCC">
      <w:start w:val="1"/>
      <w:numFmt w:val="bullet"/>
      <w:lvlText w:val=""/>
      <w:lvlJc w:val="left"/>
      <w:pPr>
        <w:ind w:left="2160" w:hanging="360"/>
      </w:pPr>
      <w:rPr>
        <w:rFonts w:ascii="Wingdings" w:hAnsi="Wingdings" w:hint="default"/>
      </w:rPr>
    </w:lvl>
    <w:lvl w:ilvl="3" w:tplc="97065DA8">
      <w:start w:val="1"/>
      <w:numFmt w:val="bullet"/>
      <w:lvlText w:val=""/>
      <w:lvlJc w:val="left"/>
      <w:pPr>
        <w:ind w:left="2880" w:hanging="360"/>
      </w:pPr>
      <w:rPr>
        <w:rFonts w:ascii="Symbol" w:hAnsi="Symbol" w:hint="default"/>
      </w:rPr>
    </w:lvl>
    <w:lvl w:ilvl="4" w:tplc="5296D520">
      <w:start w:val="1"/>
      <w:numFmt w:val="bullet"/>
      <w:lvlText w:val="o"/>
      <w:lvlJc w:val="left"/>
      <w:pPr>
        <w:ind w:left="3600" w:hanging="360"/>
      </w:pPr>
      <w:rPr>
        <w:rFonts w:ascii="Courier New" w:hAnsi="Courier New" w:hint="default"/>
      </w:rPr>
    </w:lvl>
    <w:lvl w:ilvl="5" w:tplc="C0E0EA24">
      <w:start w:val="1"/>
      <w:numFmt w:val="bullet"/>
      <w:lvlText w:val=""/>
      <w:lvlJc w:val="left"/>
      <w:pPr>
        <w:ind w:left="4320" w:hanging="360"/>
      </w:pPr>
      <w:rPr>
        <w:rFonts w:ascii="Wingdings" w:hAnsi="Wingdings" w:hint="default"/>
      </w:rPr>
    </w:lvl>
    <w:lvl w:ilvl="6" w:tplc="F738BE58">
      <w:start w:val="1"/>
      <w:numFmt w:val="bullet"/>
      <w:lvlText w:val=""/>
      <w:lvlJc w:val="left"/>
      <w:pPr>
        <w:ind w:left="5040" w:hanging="360"/>
      </w:pPr>
      <w:rPr>
        <w:rFonts w:ascii="Symbol" w:hAnsi="Symbol" w:hint="default"/>
      </w:rPr>
    </w:lvl>
    <w:lvl w:ilvl="7" w:tplc="EB34EB26">
      <w:start w:val="1"/>
      <w:numFmt w:val="bullet"/>
      <w:lvlText w:val="o"/>
      <w:lvlJc w:val="left"/>
      <w:pPr>
        <w:ind w:left="5760" w:hanging="360"/>
      </w:pPr>
      <w:rPr>
        <w:rFonts w:ascii="Courier New" w:hAnsi="Courier New" w:hint="default"/>
      </w:rPr>
    </w:lvl>
    <w:lvl w:ilvl="8" w:tplc="D5A47EFC">
      <w:start w:val="1"/>
      <w:numFmt w:val="bullet"/>
      <w:lvlText w:val=""/>
      <w:lvlJc w:val="left"/>
      <w:pPr>
        <w:ind w:left="6480" w:hanging="360"/>
      </w:pPr>
      <w:rPr>
        <w:rFonts w:ascii="Wingdings" w:hAnsi="Wingdings" w:hint="default"/>
      </w:rPr>
    </w:lvl>
  </w:abstractNum>
  <w:abstractNum w:abstractNumId="6" w15:restartNumberingAfterBreak="0">
    <w:nsid w:val="28C4215B"/>
    <w:multiLevelType w:val="hybridMultilevel"/>
    <w:tmpl w:val="C30074C4"/>
    <w:lvl w:ilvl="0" w:tplc="7ADA6A4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F217D0"/>
    <w:multiLevelType w:val="hybridMultilevel"/>
    <w:tmpl w:val="67300BA8"/>
    <w:lvl w:ilvl="0" w:tplc="2138A1C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1C449B"/>
    <w:multiLevelType w:val="hybridMultilevel"/>
    <w:tmpl w:val="B4D6E2DC"/>
    <w:lvl w:ilvl="0" w:tplc="187EDDC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0966FE"/>
    <w:multiLevelType w:val="hybridMultilevel"/>
    <w:tmpl w:val="439C32DE"/>
    <w:lvl w:ilvl="0" w:tplc="1472A1E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9B381D"/>
    <w:multiLevelType w:val="hybridMultilevel"/>
    <w:tmpl w:val="87CE89BA"/>
    <w:lvl w:ilvl="0" w:tplc="03AEAB98">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CF4C87"/>
    <w:multiLevelType w:val="hybridMultilevel"/>
    <w:tmpl w:val="E59419FC"/>
    <w:lvl w:ilvl="0" w:tplc="BF3A8C0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6B5299"/>
    <w:multiLevelType w:val="hybridMultilevel"/>
    <w:tmpl w:val="2B386978"/>
    <w:lvl w:ilvl="0" w:tplc="CB18CD3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D35E13"/>
    <w:multiLevelType w:val="hybridMultilevel"/>
    <w:tmpl w:val="1E004B04"/>
    <w:lvl w:ilvl="0" w:tplc="3C4A2CA0">
      <w:start w:val="1"/>
      <w:numFmt w:val="decimal"/>
      <w:lvlText w:val="%1."/>
      <w:lvlJc w:val="left"/>
      <w:pPr>
        <w:ind w:left="720" w:hanging="360"/>
      </w:pPr>
    </w:lvl>
    <w:lvl w:ilvl="1" w:tplc="630C1EB0">
      <w:start w:val="1"/>
      <w:numFmt w:val="lowerLetter"/>
      <w:lvlText w:val="%2."/>
      <w:lvlJc w:val="left"/>
      <w:pPr>
        <w:ind w:left="1440" w:hanging="360"/>
      </w:pPr>
      <w:rPr>
        <w:color w:val="000000" w:themeColor="text1"/>
      </w:rPr>
    </w:lvl>
    <w:lvl w:ilvl="2" w:tplc="D856D48E">
      <w:start w:val="1"/>
      <w:numFmt w:val="lowerRoman"/>
      <w:lvlText w:val="%3."/>
      <w:lvlJc w:val="right"/>
      <w:pPr>
        <w:ind w:left="2160" w:hanging="180"/>
      </w:pPr>
    </w:lvl>
    <w:lvl w:ilvl="3" w:tplc="CC520ADC">
      <w:start w:val="1"/>
      <w:numFmt w:val="decimal"/>
      <w:lvlText w:val="%4."/>
      <w:lvlJc w:val="left"/>
      <w:pPr>
        <w:ind w:left="2880" w:hanging="360"/>
      </w:pPr>
    </w:lvl>
    <w:lvl w:ilvl="4" w:tplc="F1420358">
      <w:start w:val="1"/>
      <w:numFmt w:val="lowerLetter"/>
      <w:lvlText w:val="%5."/>
      <w:lvlJc w:val="left"/>
      <w:pPr>
        <w:ind w:left="3600" w:hanging="360"/>
      </w:pPr>
    </w:lvl>
    <w:lvl w:ilvl="5" w:tplc="AF2CDC56">
      <w:start w:val="1"/>
      <w:numFmt w:val="lowerRoman"/>
      <w:lvlText w:val="%6."/>
      <w:lvlJc w:val="right"/>
      <w:pPr>
        <w:ind w:left="4320" w:hanging="180"/>
      </w:pPr>
    </w:lvl>
    <w:lvl w:ilvl="6" w:tplc="54887AF4">
      <w:start w:val="1"/>
      <w:numFmt w:val="decimal"/>
      <w:lvlText w:val="%7."/>
      <w:lvlJc w:val="left"/>
      <w:pPr>
        <w:ind w:left="5040" w:hanging="360"/>
      </w:pPr>
    </w:lvl>
    <w:lvl w:ilvl="7" w:tplc="71228C86">
      <w:start w:val="1"/>
      <w:numFmt w:val="lowerLetter"/>
      <w:lvlText w:val="%8."/>
      <w:lvlJc w:val="left"/>
      <w:pPr>
        <w:ind w:left="5760" w:hanging="360"/>
      </w:pPr>
    </w:lvl>
    <w:lvl w:ilvl="8" w:tplc="5E3ED79C">
      <w:start w:val="1"/>
      <w:numFmt w:val="lowerRoman"/>
      <w:lvlText w:val="%9."/>
      <w:lvlJc w:val="right"/>
      <w:pPr>
        <w:ind w:left="6480" w:hanging="180"/>
      </w:pPr>
    </w:lvl>
  </w:abstractNum>
  <w:num w:numId="1">
    <w:abstractNumId w:val="5"/>
  </w:num>
  <w:num w:numId="2">
    <w:abstractNumId w:val="13"/>
  </w:num>
  <w:num w:numId="3">
    <w:abstractNumId w:val="2"/>
  </w:num>
  <w:num w:numId="4">
    <w:abstractNumId w:val="10"/>
  </w:num>
  <w:num w:numId="5">
    <w:abstractNumId w:val="7"/>
  </w:num>
  <w:num w:numId="6">
    <w:abstractNumId w:val="4"/>
  </w:num>
  <w:num w:numId="7">
    <w:abstractNumId w:val="0"/>
  </w:num>
  <w:num w:numId="8">
    <w:abstractNumId w:val="9"/>
  </w:num>
  <w:num w:numId="9">
    <w:abstractNumId w:val="3"/>
  </w:num>
  <w:num w:numId="10">
    <w:abstractNumId w:val="11"/>
  </w:num>
  <w:num w:numId="11">
    <w:abstractNumId w:val="12"/>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C8623"/>
    <w:rsid w:val="0000463D"/>
    <w:rsid w:val="00036BB8"/>
    <w:rsid w:val="00043965"/>
    <w:rsid w:val="00067EC7"/>
    <w:rsid w:val="00083E7B"/>
    <w:rsid w:val="000A1652"/>
    <w:rsid w:val="000A563A"/>
    <w:rsid w:val="000A76B6"/>
    <w:rsid w:val="000C0D35"/>
    <w:rsid w:val="000C40A2"/>
    <w:rsid w:val="000C66E2"/>
    <w:rsid w:val="00146E72"/>
    <w:rsid w:val="001639A9"/>
    <w:rsid w:val="0017683D"/>
    <w:rsid w:val="001A1353"/>
    <w:rsid w:val="001A43A1"/>
    <w:rsid w:val="001B4D26"/>
    <w:rsid w:val="001B7DCD"/>
    <w:rsid w:val="00205C2D"/>
    <w:rsid w:val="00205F07"/>
    <w:rsid w:val="002072E7"/>
    <w:rsid w:val="00220D09"/>
    <w:rsid w:val="00222829"/>
    <w:rsid w:val="0027073B"/>
    <w:rsid w:val="002909B8"/>
    <w:rsid w:val="002932CC"/>
    <w:rsid w:val="002B42AA"/>
    <w:rsid w:val="002D4187"/>
    <w:rsid w:val="002D71CC"/>
    <w:rsid w:val="002E564F"/>
    <w:rsid w:val="00320720"/>
    <w:rsid w:val="0032114E"/>
    <w:rsid w:val="00330979"/>
    <w:rsid w:val="0033158E"/>
    <w:rsid w:val="00333099"/>
    <w:rsid w:val="00345D61"/>
    <w:rsid w:val="00353826"/>
    <w:rsid w:val="00354D20"/>
    <w:rsid w:val="0037164A"/>
    <w:rsid w:val="00381269"/>
    <w:rsid w:val="003B6DC6"/>
    <w:rsid w:val="003D1D85"/>
    <w:rsid w:val="003E13E4"/>
    <w:rsid w:val="003E355F"/>
    <w:rsid w:val="003E77A3"/>
    <w:rsid w:val="003F049E"/>
    <w:rsid w:val="003F199B"/>
    <w:rsid w:val="00407544"/>
    <w:rsid w:val="00431A63"/>
    <w:rsid w:val="00434984"/>
    <w:rsid w:val="00451659"/>
    <w:rsid w:val="00453890"/>
    <w:rsid w:val="00471989"/>
    <w:rsid w:val="004752F5"/>
    <w:rsid w:val="004829D5"/>
    <w:rsid w:val="004972C5"/>
    <w:rsid w:val="004A1182"/>
    <w:rsid w:val="004A14B9"/>
    <w:rsid w:val="004A2B74"/>
    <w:rsid w:val="004A38C8"/>
    <w:rsid w:val="004B081F"/>
    <w:rsid w:val="004B68CC"/>
    <w:rsid w:val="004B7B7E"/>
    <w:rsid w:val="004E3801"/>
    <w:rsid w:val="004F2AD6"/>
    <w:rsid w:val="005027FB"/>
    <w:rsid w:val="00504DAC"/>
    <w:rsid w:val="00523814"/>
    <w:rsid w:val="005242D7"/>
    <w:rsid w:val="005301ED"/>
    <w:rsid w:val="00531166"/>
    <w:rsid w:val="00572F74"/>
    <w:rsid w:val="0058202C"/>
    <w:rsid w:val="005D1C7D"/>
    <w:rsid w:val="005F3B80"/>
    <w:rsid w:val="005F5692"/>
    <w:rsid w:val="00607F88"/>
    <w:rsid w:val="0061A729"/>
    <w:rsid w:val="00623D4E"/>
    <w:rsid w:val="00624B11"/>
    <w:rsid w:val="00634D81"/>
    <w:rsid w:val="006D566B"/>
    <w:rsid w:val="006D6E6D"/>
    <w:rsid w:val="006F5577"/>
    <w:rsid w:val="00706FE9"/>
    <w:rsid w:val="0071396B"/>
    <w:rsid w:val="007278E3"/>
    <w:rsid w:val="007545FF"/>
    <w:rsid w:val="007604B7"/>
    <w:rsid w:val="0078710F"/>
    <w:rsid w:val="007A3B72"/>
    <w:rsid w:val="007A683A"/>
    <w:rsid w:val="007B4661"/>
    <w:rsid w:val="007B5541"/>
    <w:rsid w:val="007D4242"/>
    <w:rsid w:val="008019AB"/>
    <w:rsid w:val="00820A59"/>
    <w:rsid w:val="008265DD"/>
    <w:rsid w:val="008359A5"/>
    <w:rsid w:val="00844C20"/>
    <w:rsid w:val="00852A24"/>
    <w:rsid w:val="0086217F"/>
    <w:rsid w:val="00881E08"/>
    <w:rsid w:val="00887CBA"/>
    <w:rsid w:val="008A50FC"/>
    <w:rsid w:val="008B23CD"/>
    <w:rsid w:val="008B5FE5"/>
    <w:rsid w:val="008D0E62"/>
    <w:rsid w:val="00945D43"/>
    <w:rsid w:val="00946576"/>
    <w:rsid w:val="009501E7"/>
    <w:rsid w:val="00954C3F"/>
    <w:rsid w:val="0099579F"/>
    <w:rsid w:val="009F0255"/>
    <w:rsid w:val="009F33E6"/>
    <w:rsid w:val="00A15E88"/>
    <w:rsid w:val="00A23A50"/>
    <w:rsid w:val="00A3595A"/>
    <w:rsid w:val="00A41396"/>
    <w:rsid w:val="00A57BE9"/>
    <w:rsid w:val="00AB3110"/>
    <w:rsid w:val="00AC4952"/>
    <w:rsid w:val="00B409A6"/>
    <w:rsid w:val="00B45964"/>
    <w:rsid w:val="00B7035D"/>
    <w:rsid w:val="00B72F59"/>
    <w:rsid w:val="00B76F6E"/>
    <w:rsid w:val="00BA202B"/>
    <w:rsid w:val="00BB20BC"/>
    <w:rsid w:val="00BC0181"/>
    <w:rsid w:val="00BC3E2B"/>
    <w:rsid w:val="00BF7F50"/>
    <w:rsid w:val="00C23FC2"/>
    <w:rsid w:val="00C53CBD"/>
    <w:rsid w:val="00C55F9C"/>
    <w:rsid w:val="00C62772"/>
    <w:rsid w:val="00C81085"/>
    <w:rsid w:val="00CD42FB"/>
    <w:rsid w:val="00CF1C3E"/>
    <w:rsid w:val="00CF6523"/>
    <w:rsid w:val="00D16CD5"/>
    <w:rsid w:val="00D44E6E"/>
    <w:rsid w:val="00D47644"/>
    <w:rsid w:val="00D72E95"/>
    <w:rsid w:val="00D77557"/>
    <w:rsid w:val="00D77DC2"/>
    <w:rsid w:val="00DA2569"/>
    <w:rsid w:val="00DC1210"/>
    <w:rsid w:val="00DD4335"/>
    <w:rsid w:val="00DE1131"/>
    <w:rsid w:val="00DF0599"/>
    <w:rsid w:val="00E201FC"/>
    <w:rsid w:val="00E71209"/>
    <w:rsid w:val="00E800D7"/>
    <w:rsid w:val="00E81DF7"/>
    <w:rsid w:val="00E82B28"/>
    <w:rsid w:val="00EF41E1"/>
    <w:rsid w:val="00F00971"/>
    <w:rsid w:val="00F078F9"/>
    <w:rsid w:val="00F37242"/>
    <w:rsid w:val="00F405C2"/>
    <w:rsid w:val="00F50B86"/>
    <w:rsid w:val="00F76A05"/>
    <w:rsid w:val="00FC61BA"/>
    <w:rsid w:val="00FC7C61"/>
    <w:rsid w:val="02CFA1D1"/>
    <w:rsid w:val="04376F95"/>
    <w:rsid w:val="047634CE"/>
    <w:rsid w:val="081F0B4B"/>
    <w:rsid w:val="084C96CD"/>
    <w:rsid w:val="08B80F55"/>
    <w:rsid w:val="08BFA633"/>
    <w:rsid w:val="08D07365"/>
    <w:rsid w:val="09185B7A"/>
    <w:rsid w:val="09ADA708"/>
    <w:rsid w:val="09D7FCE8"/>
    <w:rsid w:val="0A0C5BC9"/>
    <w:rsid w:val="0B84378F"/>
    <w:rsid w:val="0B979363"/>
    <w:rsid w:val="0B9CC659"/>
    <w:rsid w:val="0D1BF57C"/>
    <w:rsid w:val="0DC4CBC7"/>
    <w:rsid w:val="0E7021AC"/>
    <w:rsid w:val="0E9A7397"/>
    <w:rsid w:val="10D35EFF"/>
    <w:rsid w:val="111DE023"/>
    <w:rsid w:val="115F7070"/>
    <w:rsid w:val="11EBB12E"/>
    <w:rsid w:val="131284C5"/>
    <w:rsid w:val="13828BE0"/>
    <w:rsid w:val="13D78196"/>
    <w:rsid w:val="1434DB3C"/>
    <w:rsid w:val="16A8F4B1"/>
    <w:rsid w:val="16F3C601"/>
    <w:rsid w:val="17A7DD94"/>
    <w:rsid w:val="17CE08FD"/>
    <w:rsid w:val="190147E3"/>
    <w:rsid w:val="1A9BD4AA"/>
    <w:rsid w:val="1C356C80"/>
    <w:rsid w:val="1DE33ACE"/>
    <w:rsid w:val="1ECF103B"/>
    <w:rsid w:val="1FC1A43E"/>
    <w:rsid w:val="20CE7C9C"/>
    <w:rsid w:val="22447A17"/>
    <w:rsid w:val="229C5779"/>
    <w:rsid w:val="23139C4D"/>
    <w:rsid w:val="25283086"/>
    <w:rsid w:val="272B3FF9"/>
    <w:rsid w:val="2750E321"/>
    <w:rsid w:val="27712599"/>
    <w:rsid w:val="29DCD331"/>
    <w:rsid w:val="29FA4EF2"/>
    <w:rsid w:val="2AA392B3"/>
    <w:rsid w:val="2AE99018"/>
    <w:rsid w:val="2B134D46"/>
    <w:rsid w:val="2BA76602"/>
    <w:rsid w:val="2C763409"/>
    <w:rsid w:val="2CE19275"/>
    <w:rsid w:val="2DE60C5F"/>
    <w:rsid w:val="2E7AEFB1"/>
    <w:rsid w:val="2E906D1C"/>
    <w:rsid w:val="2ECA24A0"/>
    <w:rsid w:val="2F9295CB"/>
    <w:rsid w:val="2FC93196"/>
    <w:rsid w:val="3103EAA2"/>
    <w:rsid w:val="3117DDED"/>
    <w:rsid w:val="32AB235B"/>
    <w:rsid w:val="33A76A51"/>
    <w:rsid w:val="357AAAD8"/>
    <w:rsid w:val="35B20E2D"/>
    <w:rsid w:val="360DEF6E"/>
    <w:rsid w:val="37167B39"/>
    <w:rsid w:val="379A6045"/>
    <w:rsid w:val="37D5B9E6"/>
    <w:rsid w:val="37E92849"/>
    <w:rsid w:val="3909C775"/>
    <w:rsid w:val="393699B5"/>
    <w:rsid w:val="39388E86"/>
    <w:rsid w:val="39A78EDF"/>
    <w:rsid w:val="3A127D89"/>
    <w:rsid w:val="3B057855"/>
    <w:rsid w:val="3C2B1C78"/>
    <w:rsid w:val="3C73120C"/>
    <w:rsid w:val="3CF19828"/>
    <w:rsid w:val="3D3E8735"/>
    <w:rsid w:val="3E77EB1E"/>
    <w:rsid w:val="3EC4CF93"/>
    <w:rsid w:val="3F51688F"/>
    <w:rsid w:val="4156AA47"/>
    <w:rsid w:val="425D430F"/>
    <w:rsid w:val="427F4A5A"/>
    <w:rsid w:val="438F2440"/>
    <w:rsid w:val="44FC8623"/>
    <w:rsid w:val="45202489"/>
    <w:rsid w:val="458D6119"/>
    <w:rsid w:val="46B507D0"/>
    <w:rsid w:val="46C497A9"/>
    <w:rsid w:val="46F86BF3"/>
    <w:rsid w:val="48E80F01"/>
    <w:rsid w:val="49892CB2"/>
    <w:rsid w:val="4AF6B451"/>
    <w:rsid w:val="4D6C5DE7"/>
    <w:rsid w:val="4E2DBF54"/>
    <w:rsid w:val="4F064CCA"/>
    <w:rsid w:val="4F49159E"/>
    <w:rsid w:val="507B10EA"/>
    <w:rsid w:val="508A409B"/>
    <w:rsid w:val="513FFB44"/>
    <w:rsid w:val="525F81EE"/>
    <w:rsid w:val="52DC6E6D"/>
    <w:rsid w:val="52E6A5AC"/>
    <w:rsid w:val="5371841E"/>
    <w:rsid w:val="54EE7588"/>
    <w:rsid w:val="56DA063A"/>
    <w:rsid w:val="5819EFDA"/>
    <w:rsid w:val="5823B657"/>
    <w:rsid w:val="58D9B030"/>
    <w:rsid w:val="58EB40A7"/>
    <w:rsid w:val="59F9EED3"/>
    <w:rsid w:val="5A7BE0EB"/>
    <w:rsid w:val="5A8338AF"/>
    <w:rsid w:val="5EB57733"/>
    <w:rsid w:val="5EE042EA"/>
    <w:rsid w:val="5EE6FE92"/>
    <w:rsid w:val="5FEDC0E8"/>
    <w:rsid w:val="5FF3E9E2"/>
    <w:rsid w:val="60B441DA"/>
    <w:rsid w:val="61F3FFB2"/>
    <w:rsid w:val="636ADF8B"/>
    <w:rsid w:val="63F37518"/>
    <w:rsid w:val="644B9F9B"/>
    <w:rsid w:val="645A2BF1"/>
    <w:rsid w:val="66B6D80E"/>
    <w:rsid w:val="67F3FBC2"/>
    <w:rsid w:val="6930E0A5"/>
    <w:rsid w:val="69431A7F"/>
    <w:rsid w:val="6990098C"/>
    <w:rsid w:val="6D6162E0"/>
    <w:rsid w:val="6DC851FA"/>
    <w:rsid w:val="6DEF337E"/>
    <w:rsid w:val="6E637AAF"/>
    <w:rsid w:val="6ED0705D"/>
    <w:rsid w:val="6FE622B3"/>
    <w:rsid w:val="700F1072"/>
    <w:rsid w:val="719A2B5B"/>
    <w:rsid w:val="75193CAF"/>
    <w:rsid w:val="777B5313"/>
    <w:rsid w:val="7790B0FC"/>
    <w:rsid w:val="77C7C007"/>
    <w:rsid w:val="78FAE15E"/>
    <w:rsid w:val="79313644"/>
    <w:rsid w:val="79558482"/>
    <w:rsid w:val="7A2F3C3C"/>
    <w:rsid w:val="7C7EFDE2"/>
    <w:rsid w:val="7CE7B2E1"/>
    <w:rsid w:val="7D2AC737"/>
    <w:rsid w:val="7DAE2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8623"/>
  <w15:chartTrackingRefBased/>
  <w15:docId w15:val="{E7BB0E33-6223-47BB-B18D-D666E439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352B-E077-46C8-9450-C8D6611A9701}"/>
</file>

<file path=customXml/itemProps2.xml><?xml version="1.0" encoding="utf-8"?>
<ds:datastoreItem xmlns:ds="http://schemas.openxmlformats.org/officeDocument/2006/customXml" ds:itemID="{76C2364F-3596-4D5B-9AD6-8DC3FA62FC6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9f6d075-3f44-4c74-baa5-4c2efceea47f"/>
    <ds:schemaRef ds:uri="fa3c7c1b-2ef2-4da5-8769-afaab5d59678"/>
    <ds:schemaRef ds:uri="http://www.w3.org/XML/1998/namespace"/>
    <ds:schemaRef ds:uri="http://purl.org/dc/dcmitype/"/>
  </ds:schemaRefs>
</ds:datastoreItem>
</file>

<file path=customXml/itemProps3.xml><?xml version="1.0" encoding="utf-8"?>
<ds:datastoreItem xmlns:ds="http://schemas.openxmlformats.org/officeDocument/2006/customXml" ds:itemID="{D1B5EEED-3718-4D3F-B1D3-FEE6D0587E3C}">
  <ds:schemaRefs>
    <ds:schemaRef ds:uri="http://schemas.microsoft.com/sharepoint/v3/contenttype/forms"/>
  </ds:schemaRefs>
</ds:datastoreItem>
</file>

<file path=customXml/itemProps4.xml><?xml version="1.0" encoding="utf-8"?>
<ds:datastoreItem xmlns:ds="http://schemas.openxmlformats.org/officeDocument/2006/customXml" ds:itemID="{466F8B24-33E1-4610-87C9-772F25DC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Sogend Barzani</dc:creator>
  <cp:keywords/>
  <dc:description/>
  <cp:lastModifiedBy>OHCHR-WHRGS</cp:lastModifiedBy>
  <cp:revision>2</cp:revision>
  <dcterms:created xsi:type="dcterms:W3CDTF">2021-08-10T14:22:00Z</dcterms:created>
  <dcterms:modified xsi:type="dcterms:W3CDTF">2021-08-10T14:22:00Z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