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0A03" w14:textId="77777777" w:rsidR="002E3B48" w:rsidRPr="00B54D28" w:rsidRDefault="002E3B48" w:rsidP="002E3B48">
      <w:pPr>
        <w:tabs>
          <w:tab w:val="left" w:pos="993"/>
        </w:tabs>
        <w:spacing w:after="120"/>
        <w:rPr>
          <w:b/>
          <w:bCs/>
          <w:sz w:val="22"/>
          <w:szCs w:val="22"/>
          <w:lang w:val="en-US"/>
        </w:rPr>
      </w:pPr>
      <w:r w:rsidRPr="00B54D28">
        <w:rPr>
          <w:b/>
          <w:bCs/>
          <w:sz w:val="22"/>
          <w:szCs w:val="22"/>
          <w:lang w:val="en-US"/>
        </w:rPr>
        <w:t xml:space="preserve">BRIDGING THE GENDER DIGITAL </w:t>
      </w:r>
      <w:r>
        <w:rPr>
          <w:b/>
          <w:bCs/>
          <w:sz w:val="22"/>
          <w:szCs w:val="22"/>
          <w:lang w:val="en-US"/>
        </w:rPr>
        <w:t xml:space="preserve">DIVIDE: </w:t>
      </w:r>
      <w:r w:rsidRPr="00B54D28">
        <w:rPr>
          <w:b/>
          <w:bCs/>
          <w:sz w:val="22"/>
          <w:szCs w:val="22"/>
          <w:lang w:val="en-US"/>
        </w:rPr>
        <w:t xml:space="preserve">The </w:t>
      </w:r>
      <w:r w:rsidRPr="00BF75EB">
        <w:rPr>
          <w:b/>
          <w:bCs/>
          <w:i/>
          <w:iCs/>
          <w:sz w:val="22"/>
          <w:szCs w:val="22"/>
          <w:lang w:val="en-US"/>
        </w:rPr>
        <w:t>Signal Program on Human Security and Technology</w:t>
      </w:r>
      <w:r w:rsidRPr="00B54D28">
        <w:rPr>
          <w:b/>
          <w:bCs/>
          <w:sz w:val="22"/>
          <w:szCs w:val="22"/>
          <w:lang w:val="en-US"/>
        </w:rPr>
        <w:t xml:space="preserve"> contribution to the </w:t>
      </w:r>
      <w:r w:rsidRPr="002E3B48">
        <w:rPr>
          <w:b/>
          <w:bCs/>
          <w:i/>
          <w:iCs/>
          <w:sz w:val="22"/>
          <w:szCs w:val="22"/>
          <w:lang w:val="en-US"/>
        </w:rPr>
        <w:t>UN High Commissioner for Human Rights</w:t>
      </w:r>
      <w:r>
        <w:rPr>
          <w:b/>
          <w:bCs/>
          <w:sz w:val="22"/>
          <w:szCs w:val="22"/>
          <w:lang w:val="en-US"/>
        </w:rPr>
        <w:t xml:space="preserve"> </w:t>
      </w:r>
      <w:r w:rsidRPr="00B54D28">
        <w:rPr>
          <w:b/>
          <w:bCs/>
          <w:sz w:val="22"/>
          <w:szCs w:val="22"/>
          <w:lang w:val="en-US"/>
        </w:rPr>
        <w:t>report</w:t>
      </w:r>
    </w:p>
    <w:p w14:paraId="43A7F61F" w14:textId="77777777" w:rsidR="002E3B48" w:rsidRDefault="002E3B48" w:rsidP="002E3B48">
      <w:pPr>
        <w:tabs>
          <w:tab w:val="left" w:pos="993"/>
        </w:tabs>
        <w:spacing w:after="120"/>
        <w:rPr>
          <w:sz w:val="22"/>
          <w:szCs w:val="22"/>
          <w:lang w:val="en-US"/>
        </w:rPr>
      </w:pPr>
      <w:r w:rsidRPr="00B54D28">
        <w:rPr>
          <w:sz w:val="22"/>
          <w:szCs w:val="22"/>
          <w:lang w:val="en-US"/>
        </w:rPr>
        <w:t xml:space="preserve">April 2017 </w:t>
      </w:r>
    </w:p>
    <w:p w14:paraId="1D99E5B8" w14:textId="5068E323" w:rsidR="002E3B48" w:rsidRDefault="002E3B48" w:rsidP="002E3B48">
      <w:pPr>
        <w:tabs>
          <w:tab w:val="left" w:pos="993"/>
        </w:tabs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hyperlink r:id="rId10" w:history="1">
        <w:r w:rsidRPr="005E3B90">
          <w:rPr>
            <w:rStyle w:val="Hyperlink"/>
            <w:sz w:val="22"/>
            <w:szCs w:val="22"/>
            <w:lang w:val="en-US"/>
          </w:rPr>
          <w:t>Signal Program on Human Security and Technology</w:t>
        </w:r>
      </w:hyperlink>
      <w:r>
        <w:rPr>
          <w:sz w:val="22"/>
          <w:szCs w:val="22"/>
          <w:lang w:val="en-US"/>
        </w:rPr>
        <w:t xml:space="preserve"> (Signal Program) at the Harvard Humanitarian Initiative (HHI) </w:t>
      </w:r>
      <w:r w:rsidRPr="006F09DB">
        <w:rPr>
          <w:sz w:val="22"/>
          <w:szCs w:val="22"/>
          <w:lang w:val="en-US"/>
        </w:rPr>
        <w:t>works to advance the safe</w:t>
      </w:r>
      <w:r>
        <w:rPr>
          <w:sz w:val="22"/>
          <w:szCs w:val="22"/>
          <w:lang w:val="en-US"/>
        </w:rPr>
        <w:t xml:space="preserve">, ethical, </w:t>
      </w:r>
      <w:r w:rsidRPr="006F09DB">
        <w:rPr>
          <w:sz w:val="22"/>
          <w:szCs w:val="22"/>
          <w:lang w:val="en-US"/>
        </w:rPr>
        <w:t xml:space="preserve">and effective use of information </w:t>
      </w:r>
      <w:r>
        <w:rPr>
          <w:sz w:val="22"/>
          <w:szCs w:val="22"/>
          <w:lang w:val="en-US"/>
        </w:rPr>
        <w:t xml:space="preserve">communication </w:t>
      </w:r>
      <w:r w:rsidRPr="006F09DB">
        <w:rPr>
          <w:sz w:val="22"/>
          <w:szCs w:val="22"/>
          <w:lang w:val="en-US"/>
        </w:rPr>
        <w:t xml:space="preserve">technologies </w:t>
      </w:r>
      <w:r>
        <w:rPr>
          <w:sz w:val="22"/>
          <w:szCs w:val="22"/>
          <w:lang w:val="en-US"/>
        </w:rPr>
        <w:t xml:space="preserve">(ICTs) </w:t>
      </w:r>
      <w:r w:rsidRPr="006F09DB">
        <w:rPr>
          <w:sz w:val="22"/>
          <w:szCs w:val="22"/>
          <w:lang w:val="en-US"/>
        </w:rPr>
        <w:t>during humanitarian and human rights emergencies.</w:t>
      </w:r>
      <w:r>
        <w:rPr>
          <w:sz w:val="22"/>
          <w:szCs w:val="22"/>
          <w:lang w:val="en-US"/>
        </w:rPr>
        <w:t xml:space="preserve"> This work is guided by the </w:t>
      </w:r>
      <w:hyperlink r:id="rId11" w:history="1">
        <w:r w:rsidRPr="005E3B90">
          <w:rPr>
            <w:rStyle w:val="Hyperlink"/>
            <w:sz w:val="22"/>
            <w:szCs w:val="22"/>
            <w:lang w:val="en-US"/>
          </w:rPr>
          <w:t>Signal Code</w:t>
        </w:r>
      </w:hyperlink>
      <w:r>
        <w:rPr>
          <w:sz w:val="22"/>
          <w:szCs w:val="22"/>
          <w:lang w:val="en-US"/>
        </w:rPr>
        <w:t xml:space="preserve">, the identification of five rights related to information in crises.    </w:t>
      </w:r>
    </w:p>
    <w:p w14:paraId="340E913F" w14:textId="0CF6FC45" w:rsidR="002E3B48" w:rsidRDefault="002E3B48" w:rsidP="002E3B48">
      <w:pPr>
        <w:tabs>
          <w:tab w:val="left" w:pos="993"/>
        </w:tabs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Within the Signal Program, the Population and Mobile Technologies (PMT) area of focus is dedicated to quantifying the role of ICTs in crises. </w:t>
      </w:r>
      <w:r w:rsidRPr="003D0D24">
        <w:rPr>
          <w:i/>
          <w:iCs/>
          <w:sz w:val="22"/>
          <w:szCs w:val="22"/>
          <w:u w:val="single"/>
          <w:lang w:val="en-US"/>
        </w:rPr>
        <w:t xml:space="preserve">The PMT area of focus </w:t>
      </w:r>
      <w:r>
        <w:rPr>
          <w:i/>
          <w:iCs/>
          <w:sz w:val="22"/>
          <w:szCs w:val="22"/>
          <w:u w:val="single"/>
          <w:lang w:val="en-US"/>
        </w:rPr>
        <w:t>incorporates</w:t>
      </w:r>
      <w:r w:rsidRPr="003D0D24">
        <w:rPr>
          <w:i/>
          <w:iCs/>
          <w:sz w:val="22"/>
          <w:szCs w:val="22"/>
          <w:u w:val="single"/>
          <w:lang w:val="en-US"/>
        </w:rPr>
        <w:t xml:space="preserve"> an intersectional approach</w:t>
      </w:r>
      <w:r>
        <w:rPr>
          <w:i/>
          <w:iCs/>
          <w:sz w:val="22"/>
          <w:szCs w:val="22"/>
          <w:u w:val="single"/>
          <w:lang w:val="en-US"/>
        </w:rPr>
        <w:t xml:space="preserve"> throughout all phases of research</w:t>
      </w:r>
      <w:r w:rsidRPr="003D0D24">
        <w:rPr>
          <w:i/>
          <w:iCs/>
          <w:sz w:val="22"/>
          <w:szCs w:val="22"/>
          <w:u w:val="single"/>
          <w:lang w:val="en-US"/>
        </w:rPr>
        <w:t xml:space="preserve"> to illuminate individual characteristics </w:t>
      </w:r>
      <w:r>
        <w:rPr>
          <w:i/>
          <w:iCs/>
          <w:sz w:val="22"/>
          <w:szCs w:val="22"/>
          <w:u w:val="single"/>
          <w:lang w:val="en-US"/>
        </w:rPr>
        <w:t>mediating</w:t>
      </w:r>
      <w:r w:rsidRPr="003D0D24">
        <w:rPr>
          <w:i/>
          <w:iCs/>
          <w:sz w:val="22"/>
          <w:szCs w:val="22"/>
          <w:u w:val="single"/>
          <w:lang w:val="en-US"/>
        </w:rPr>
        <w:t xml:space="preserve"> vulnerability in </w:t>
      </w:r>
      <w:r>
        <w:rPr>
          <w:i/>
          <w:iCs/>
          <w:sz w:val="22"/>
          <w:szCs w:val="22"/>
          <w:u w:val="single"/>
          <w:lang w:val="en-US"/>
        </w:rPr>
        <w:t>crises</w:t>
      </w:r>
      <w:r w:rsidRPr="003D0D24">
        <w:rPr>
          <w:i/>
          <w:iCs/>
          <w:sz w:val="22"/>
          <w:szCs w:val="22"/>
          <w:u w:val="single"/>
          <w:lang w:val="en-US"/>
        </w:rPr>
        <w:t>, specifically, gender</w:t>
      </w:r>
      <w:r>
        <w:rPr>
          <w:sz w:val="22"/>
          <w:szCs w:val="22"/>
          <w:lang w:val="en-US"/>
        </w:rPr>
        <w:t xml:space="preserve">. The overarching goal of PMT research is to contribute evidence regarding the realization of the information-related human rights in crises set forth in the Signal Code. </w:t>
      </w:r>
    </w:p>
    <w:p w14:paraId="2DE6E9B7" w14:textId="77777777" w:rsidR="002E3B48" w:rsidRPr="003D0D24" w:rsidRDefault="002E3B48" w:rsidP="002E3B48">
      <w:pPr>
        <w:tabs>
          <w:tab w:val="left" w:pos="993"/>
        </w:tabs>
        <w:spacing w:after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Telecommunication</w:t>
      </w:r>
      <w:r w:rsidRPr="0009088B">
        <w:rPr>
          <w:b/>
          <w:bCs/>
          <w:sz w:val="22"/>
          <w:szCs w:val="22"/>
          <w:lang w:val="en-US"/>
        </w:rPr>
        <w:t xml:space="preserve"> and Migration Study </w:t>
      </w:r>
    </w:p>
    <w:p w14:paraId="0EA0E46E" w14:textId="68056364" w:rsidR="002E3B48" w:rsidRPr="00B54D28" w:rsidRDefault="002E3B48" w:rsidP="002E3B48">
      <w:pPr>
        <w:tabs>
          <w:tab w:val="left" w:pos="993"/>
        </w:tabs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ICTS, and particularly mobile phones, </w:t>
      </w:r>
      <w:r w:rsidRPr="0029112E">
        <w:rPr>
          <w:sz w:val="22"/>
          <w:szCs w:val="22"/>
          <w:lang w:val="en-US"/>
        </w:rPr>
        <w:t>are facilitating one of the largest migrations in human history</w:t>
      </w:r>
      <w:r>
        <w:rPr>
          <w:sz w:val="22"/>
          <w:szCs w:val="22"/>
          <w:lang w:val="en-US"/>
        </w:rPr>
        <w:t xml:space="preserve"> – the European Migration Crisis</w:t>
      </w:r>
      <w:r w:rsidRPr="0029112E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Reliance on mobile phones </w:t>
      </w:r>
      <w:r w:rsidRPr="003D0D24">
        <w:rPr>
          <w:sz w:val="22"/>
          <w:szCs w:val="22"/>
          <w:lang w:val="en-US"/>
        </w:rPr>
        <w:t xml:space="preserve">is a defining characteristic of both migrants and organizations </w:t>
      </w:r>
      <w:r>
        <w:rPr>
          <w:sz w:val="22"/>
          <w:szCs w:val="22"/>
          <w:lang w:val="en-US"/>
        </w:rPr>
        <w:t xml:space="preserve">providing humanitarian assistance. </w:t>
      </w:r>
      <w:r w:rsidRPr="0029112E">
        <w:rPr>
          <w:sz w:val="22"/>
          <w:szCs w:val="22"/>
          <w:lang w:val="en-US"/>
        </w:rPr>
        <w:t>However, mobile phone</w:t>
      </w:r>
      <w:r>
        <w:rPr>
          <w:sz w:val="22"/>
          <w:szCs w:val="22"/>
          <w:lang w:val="en-US"/>
        </w:rPr>
        <w:t xml:space="preserve"> ownership ranges</w:t>
      </w:r>
      <w:r w:rsidRPr="0029112E">
        <w:rPr>
          <w:sz w:val="22"/>
          <w:szCs w:val="22"/>
          <w:lang w:val="en-US"/>
        </w:rPr>
        <w:t xml:space="preserve"> from less than half</w:t>
      </w:r>
      <w:r w:rsidRPr="0029112E">
        <w:rPr>
          <w:sz w:val="22"/>
          <w:szCs w:val="22"/>
          <w:vertAlign w:val="superscript"/>
          <w:lang w:val="en-US"/>
        </w:rPr>
        <w:footnoteReference w:id="1"/>
      </w:r>
      <w:r w:rsidRPr="0029112E">
        <w:rPr>
          <w:sz w:val="22"/>
          <w:szCs w:val="22"/>
          <w:lang w:val="en-US"/>
        </w:rPr>
        <w:t xml:space="preserve"> to 89%</w:t>
      </w:r>
      <w:r w:rsidRPr="0029112E">
        <w:rPr>
          <w:sz w:val="22"/>
          <w:szCs w:val="22"/>
          <w:vertAlign w:val="superscript"/>
          <w:lang w:val="en-US"/>
        </w:rPr>
        <w:footnoteReference w:id="2"/>
      </w:r>
      <w:r>
        <w:rPr>
          <w:sz w:val="22"/>
          <w:szCs w:val="22"/>
          <w:lang w:val="en-US"/>
        </w:rPr>
        <w:t xml:space="preserve"> among Syrian refugees, with little known about interactions between gender and mobile phone ownership</w:t>
      </w:r>
      <w:r w:rsidRPr="0029112E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4D68065C" w14:textId="3304E41F" w:rsidR="002E3B48" w:rsidRPr="009A50F5" w:rsidRDefault="002E3B48" w:rsidP="0053129B">
      <w:pPr>
        <w:tabs>
          <w:tab w:val="left" w:pos="993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address this gap in evidence about the gender divide in mobile phone ownership, the PMT area of focus </w:t>
      </w:r>
      <w:r w:rsidR="0053129B">
        <w:rPr>
          <w:sz w:val="22"/>
          <w:szCs w:val="22"/>
          <w:lang w:val="en-US"/>
        </w:rPr>
        <w:t>led</w:t>
      </w:r>
      <w:r w:rsidRPr="002277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the Telecommunication and Migration (TAM) Study, with support from the </w:t>
      </w:r>
      <w:hyperlink r:id="rId12" w:history="1">
        <w:r w:rsidRPr="005E3B90">
          <w:rPr>
            <w:rStyle w:val="Hyperlink"/>
            <w:sz w:val="22"/>
            <w:szCs w:val="22"/>
            <w:lang w:val="en-US"/>
          </w:rPr>
          <w:t>International Data Responsibility Group</w:t>
        </w:r>
      </w:hyperlink>
      <w:r w:rsidR="0053129B">
        <w:rPr>
          <w:sz w:val="22"/>
          <w:szCs w:val="22"/>
          <w:lang w:val="en-US"/>
        </w:rPr>
        <w:t xml:space="preserve"> and fellows</w:t>
      </w:r>
      <w:r>
        <w:rPr>
          <w:sz w:val="22"/>
          <w:szCs w:val="22"/>
          <w:lang w:val="en-US"/>
        </w:rPr>
        <w:t>. The TAM Study is a survey assessment of mobile phone use and ownership among 135 refugees in Greece.</w:t>
      </w:r>
      <w:r w:rsidRPr="002277E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Results show that</w:t>
      </w:r>
      <w:r w:rsidRPr="009A50F5">
        <w:rPr>
          <w:sz w:val="22"/>
          <w:szCs w:val="22"/>
          <w:lang w:val="en-US"/>
        </w:rPr>
        <w:t xml:space="preserve"> </w:t>
      </w:r>
      <w:r w:rsidRPr="009A50F5">
        <w:rPr>
          <w:i/>
          <w:iCs/>
          <w:sz w:val="22"/>
          <w:szCs w:val="22"/>
          <w:u w:val="single"/>
          <w:lang w:val="en-US"/>
        </w:rPr>
        <w:t xml:space="preserve">women </w:t>
      </w:r>
      <w:r>
        <w:rPr>
          <w:i/>
          <w:iCs/>
          <w:sz w:val="22"/>
          <w:szCs w:val="22"/>
          <w:u w:val="single"/>
          <w:lang w:val="en-US"/>
        </w:rPr>
        <w:t>are significantly less likely to own a mobile phone</w:t>
      </w:r>
      <w:r w:rsidRPr="009A50F5">
        <w:rPr>
          <w:sz w:val="22"/>
          <w:szCs w:val="22"/>
          <w:lang w:val="en-US"/>
        </w:rPr>
        <w:t xml:space="preserve"> in </w:t>
      </w:r>
      <w:r>
        <w:rPr>
          <w:sz w:val="22"/>
          <w:szCs w:val="22"/>
          <w:lang w:val="en-US"/>
        </w:rPr>
        <w:t xml:space="preserve">their home country and in Greece </w:t>
      </w:r>
      <w:r w:rsidR="005E3B90">
        <w:rPr>
          <w:sz w:val="22"/>
          <w:szCs w:val="22"/>
          <w:lang w:val="en-US"/>
        </w:rPr>
        <w:t>(75% v. 93%, p&lt;0.05; and 67% v. 95%</w:t>
      </w:r>
      <w:r w:rsidRPr="009A50F5">
        <w:rPr>
          <w:sz w:val="22"/>
          <w:szCs w:val="22"/>
          <w:lang w:val="en-US"/>
        </w:rPr>
        <w:t>, p&lt;0.05, respectively).</w:t>
      </w:r>
      <w:r w:rsidR="0053129B">
        <w:rPr>
          <w:sz w:val="22"/>
          <w:szCs w:val="22"/>
          <w:lang w:val="en-US"/>
        </w:rPr>
        <w:t xml:space="preserve"> Moreover, mobile phone was associated with an important mental health outcome: depression.</w:t>
      </w:r>
      <w:r>
        <w:rPr>
          <w:sz w:val="22"/>
          <w:szCs w:val="22"/>
          <w:lang w:val="en-US"/>
        </w:rPr>
        <w:t xml:space="preserve"> </w:t>
      </w:r>
      <w:r w:rsidR="0053129B">
        <w:rPr>
          <w:i/>
          <w:iCs/>
          <w:sz w:val="22"/>
          <w:szCs w:val="22"/>
          <w:u w:val="single"/>
          <w:lang w:val="en-US"/>
        </w:rPr>
        <w:t>E</w:t>
      </w:r>
      <w:r w:rsidR="0053129B" w:rsidRPr="0053129B">
        <w:rPr>
          <w:i/>
          <w:iCs/>
          <w:sz w:val="22"/>
          <w:szCs w:val="22"/>
          <w:u w:val="single"/>
          <w:lang w:val="en-US"/>
        </w:rPr>
        <w:t xml:space="preserve">ach additional day an individual used a </w:t>
      </w:r>
      <w:r w:rsidR="0053129B">
        <w:rPr>
          <w:i/>
          <w:iCs/>
          <w:sz w:val="22"/>
          <w:szCs w:val="22"/>
          <w:u w:val="single"/>
          <w:lang w:val="en-US"/>
        </w:rPr>
        <w:t xml:space="preserve">mobile </w:t>
      </w:r>
      <w:r w:rsidR="0053129B" w:rsidRPr="0053129B">
        <w:rPr>
          <w:i/>
          <w:iCs/>
          <w:sz w:val="22"/>
          <w:szCs w:val="22"/>
          <w:u w:val="single"/>
          <w:lang w:val="en-US"/>
        </w:rPr>
        <w:t xml:space="preserve">phone in the past week is associated with a 7-percentage point reduction in their probability of </w:t>
      </w:r>
      <w:r w:rsidR="0053129B">
        <w:rPr>
          <w:i/>
          <w:iCs/>
          <w:sz w:val="22"/>
          <w:szCs w:val="22"/>
          <w:u w:val="single"/>
          <w:lang w:val="en-US"/>
        </w:rPr>
        <w:t>having depression</w:t>
      </w:r>
      <w:r w:rsidR="0053129B" w:rsidRPr="0053129B">
        <w:rPr>
          <w:sz w:val="22"/>
          <w:szCs w:val="22"/>
          <w:lang w:val="en-US"/>
        </w:rPr>
        <w:t xml:space="preserve"> (p&lt;0.05)</w:t>
      </w:r>
      <w:r w:rsidR="0053129B">
        <w:rPr>
          <w:sz w:val="22"/>
          <w:szCs w:val="22"/>
          <w:lang w:val="en-US"/>
        </w:rPr>
        <w:t>.</w:t>
      </w:r>
      <w:r w:rsidR="0053129B" w:rsidRPr="005312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The </w:t>
      </w:r>
      <w:hyperlink r:id="rId13" w:history="1">
        <w:r w:rsidR="00FB2200" w:rsidRPr="00FB2200">
          <w:rPr>
            <w:rStyle w:val="Hyperlink"/>
            <w:sz w:val="22"/>
            <w:szCs w:val="22"/>
            <w:lang w:val="en-US"/>
          </w:rPr>
          <w:t>preliminary results</w:t>
        </w:r>
      </w:hyperlink>
      <w:r w:rsidR="00FB2200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full findin</w:t>
      </w:r>
      <w:bookmarkStart w:id="0" w:name="_GoBack"/>
      <w:bookmarkEnd w:id="0"/>
      <w:r>
        <w:rPr>
          <w:sz w:val="22"/>
          <w:szCs w:val="22"/>
          <w:lang w:val="en-US"/>
        </w:rPr>
        <w:t xml:space="preserve">gs of the TAM Study, in press, aim to inform the gender-inclusive use of ICTs in crises.  </w:t>
      </w:r>
      <w:r w:rsidRPr="009A50F5">
        <w:rPr>
          <w:sz w:val="22"/>
          <w:szCs w:val="22"/>
          <w:lang w:val="en-US"/>
        </w:rPr>
        <w:t xml:space="preserve"> </w:t>
      </w:r>
    </w:p>
    <w:p w14:paraId="2AC8CC51" w14:textId="77777777" w:rsidR="002E3B48" w:rsidRPr="009A50F5" w:rsidRDefault="002E3B48" w:rsidP="002E3B48">
      <w:pPr>
        <w:tabs>
          <w:tab w:val="left" w:pos="993"/>
        </w:tabs>
        <w:jc w:val="both"/>
        <w:rPr>
          <w:sz w:val="22"/>
          <w:szCs w:val="22"/>
          <w:lang w:val="en-US"/>
        </w:rPr>
      </w:pPr>
      <w:r w:rsidRPr="001E61B2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737ADCC" wp14:editId="5E134758">
            <wp:simplePos x="0" y="0"/>
            <wp:positionH relativeFrom="column">
              <wp:posOffset>2859112</wp:posOffset>
            </wp:positionH>
            <wp:positionV relativeFrom="paragraph">
              <wp:posOffset>195</wp:posOffset>
            </wp:positionV>
            <wp:extent cx="2743200" cy="1993265"/>
            <wp:effectExtent l="0" t="0" r="0" b="0"/>
            <wp:wrapTight wrapText="bothSides">
              <wp:wrapPolygon edited="0">
                <wp:start x="0" y="0"/>
                <wp:lineTo x="0" y="21194"/>
                <wp:lineTo x="21400" y="21194"/>
                <wp:lineTo x="21400" y="0"/>
                <wp:lineTo x="0" y="0"/>
              </wp:wrapPolygon>
            </wp:wrapTight>
            <wp:docPr id="5" name="Picture 5" descr="Phone_ownership_2017-02-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_ownership_2017-02-20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1B2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4A4EBD0" wp14:editId="65F7532B">
            <wp:extent cx="2743200" cy="1993392"/>
            <wp:effectExtent l="0" t="0" r="0" b="0"/>
            <wp:docPr id="4" name="Picture 4" descr="Phone_ownership_2017-02-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_ownership_2017-02-20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38FF" w14:textId="62DEA5CE" w:rsidR="00E240FF" w:rsidRPr="002E3B48" w:rsidRDefault="00E240FF" w:rsidP="002E3B48">
      <w:pPr>
        <w:tabs>
          <w:tab w:val="left" w:pos="993"/>
        </w:tabs>
        <w:rPr>
          <w:sz w:val="22"/>
          <w:szCs w:val="22"/>
        </w:rPr>
      </w:pPr>
    </w:p>
    <w:sectPr w:rsidR="00E240FF" w:rsidRPr="002E3B48" w:rsidSect="004632CC">
      <w:headerReference w:type="default" r:id="rId15"/>
      <w:footerReference w:type="default" r:id="rId16"/>
      <w:headerReference w:type="first" r:id="rId17"/>
      <w:pgSz w:w="11906" w:h="16838" w:code="9"/>
      <w:pgMar w:top="1134" w:right="1701" w:bottom="993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0C34" w14:textId="77777777" w:rsidR="003D6CD5" w:rsidRDefault="003D6CD5">
      <w:r>
        <w:separator/>
      </w:r>
    </w:p>
  </w:endnote>
  <w:endnote w:type="continuationSeparator" w:id="0">
    <w:p w14:paraId="444F054C" w14:textId="77777777" w:rsidR="003D6CD5" w:rsidRDefault="003D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B9D6" w14:textId="77777777" w:rsidR="00204A3B" w:rsidRDefault="00204A3B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DDC7" w14:textId="77777777" w:rsidR="003D6CD5" w:rsidRDefault="003D6CD5">
      <w:r>
        <w:separator/>
      </w:r>
    </w:p>
  </w:footnote>
  <w:footnote w:type="continuationSeparator" w:id="0">
    <w:p w14:paraId="042039F5" w14:textId="77777777" w:rsidR="003D6CD5" w:rsidRDefault="003D6CD5">
      <w:r>
        <w:continuationSeparator/>
      </w:r>
    </w:p>
  </w:footnote>
  <w:footnote w:id="1">
    <w:p w14:paraId="5C3E72D5" w14:textId="77777777" w:rsidR="002E3B48" w:rsidRPr="00BF75EB" w:rsidRDefault="002E3B48" w:rsidP="002E3B4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F75E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F75EB">
        <w:rPr>
          <w:rFonts w:ascii="Times New Roman" w:hAnsi="Times New Roman" w:cs="Times New Roman"/>
          <w:sz w:val="18"/>
          <w:szCs w:val="18"/>
        </w:rPr>
        <w:t xml:space="preserve"> UNHCR (2015) Syrian refugee arrivals in Greece: Preliminary questionnaire findings. Available from: </w:t>
      </w:r>
      <w:hyperlink r:id="rId1" w:history="1">
        <w:r w:rsidRPr="00BF75EB">
          <w:rPr>
            <w:rStyle w:val="Hyperlink"/>
            <w:rFonts w:ascii="Times New Roman" w:hAnsi="Times New Roman" w:cs="Times New Roman"/>
            <w:sz w:val="18"/>
            <w:szCs w:val="18"/>
          </w:rPr>
          <w:t>http://data.unhcr.org/mediterranean/documents.php?page=2&amp;view=grid&amp;Country%5B%5D=83&amp;Type%5B%5D=14</w:t>
        </w:r>
      </w:hyperlink>
      <w:r w:rsidRPr="00BF75EB">
        <w:rPr>
          <w:rFonts w:ascii="Times New Roman" w:hAnsi="Times New Roman" w:cs="Times New Roman"/>
          <w:sz w:val="18"/>
          <w:szCs w:val="18"/>
        </w:rPr>
        <w:t xml:space="preserve"> [Accessed 20 October 2016]   </w:t>
      </w:r>
    </w:p>
  </w:footnote>
  <w:footnote w:id="2">
    <w:p w14:paraId="62C849E4" w14:textId="77777777" w:rsidR="002E3B48" w:rsidRPr="0029112E" w:rsidRDefault="002E3B48" w:rsidP="002E3B48">
      <w:pPr>
        <w:pStyle w:val="FootnoteText"/>
        <w:rPr>
          <w:rFonts w:ascii="Times New Roman" w:hAnsi="Times New Roman" w:cs="Times New Roman"/>
        </w:rPr>
      </w:pPr>
      <w:r w:rsidRPr="00BF75E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F75EB">
        <w:rPr>
          <w:rFonts w:ascii="Times New Roman" w:hAnsi="Times New Roman" w:cs="Times New Roman"/>
          <w:sz w:val="18"/>
          <w:szCs w:val="18"/>
        </w:rPr>
        <w:t xml:space="preserve"> Maitland, C. &amp; Xu, Y. A Social Informatics Analysis of Refugee Mobile Phone Use: A Case Study of </w:t>
      </w:r>
      <w:proofErr w:type="spellStart"/>
      <w:r w:rsidRPr="00BF75EB">
        <w:rPr>
          <w:rFonts w:ascii="Times New Roman" w:hAnsi="Times New Roman" w:cs="Times New Roman"/>
          <w:sz w:val="18"/>
          <w:szCs w:val="18"/>
        </w:rPr>
        <w:t>Za’atari</w:t>
      </w:r>
      <w:proofErr w:type="spellEnd"/>
      <w:r w:rsidRPr="00BF75EB">
        <w:rPr>
          <w:rFonts w:ascii="Times New Roman" w:hAnsi="Times New Roman" w:cs="Times New Roman"/>
          <w:sz w:val="18"/>
          <w:szCs w:val="18"/>
        </w:rPr>
        <w:t xml:space="preserve"> Syrian Refugee Camp. in (TPRC, 2015).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2930A" w14:textId="77777777" w:rsidR="00204A3B" w:rsidRPr="00AD4CA9" w:rsidRDefault="004C1161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3EED23A" wp14:editId="0C03D0F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0717"/>
              <wp:lineTo x="21372" y="20717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A3B">
      <w:rPr>
        <w:sz w:val="14"/>
        <w:szCs w:val="14"/>
        <w:lang w:val="en-GB"/>
      </w:rPr>
      <w:tab/>
      <w:t xml:space="preserve">PAGE </w:t>
    </w:r>
    <w:r w:rsidR="00204A3B" w:rsidRPr="0028624E">
      <w:rPr>
        <w:sz w:val="14"/>
        <w:szCs w:val="14"/>
        <w:lang w:val="en-GB"/>
      </w:rPr>
      <w:fldChar w:fldCharType="begin"/>
    </w:r>
    <w:r w:rsidR="00204A3B" w:rsidRPr="0028624E">
      <w:rPr>
        <w:sz w:val="14"/>
        <w:szCs w:val="14"/>
        <w:lang w:val="en-GB"/>
      </w:rPr>
      <w:instrText xml:space="preserve"> PAGE   \* MERGEFORMAT </w:instrText>
    </w:r>
    <w:r w:rsidR="00204A3B" w:rsidRPr="0028624E">
      <w:rPr>
        <w:sz w:val="14"/>
        <w:szCs w:val="14"/>
        <w:lang w:val="en-GB"/>
      </w:rPr>
      <w:fldChar w:fldCharType="separate"/>
    </w:r>
    <w:r w:rsidR="005E3B90">
      <w:rPr>
        <w:noProof/>
        <w:sz w:val="14"/>
        <w:szCs w:val="14"/>
        <w:lang w:val="en-GB"/>
      </w:rPr>
      <w:t>2</w:t>
    </w:r>
    <w:r w:rsidR="00204A3B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67C3B" w14:textId="77777777" w:rsidR="00204A3B" w:rsidRPr="00925A9D" w:rsidRDefault="004C1161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973672D" wp14:editId="2B49D09D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221"/>
              <wp:lineTo x="21462" y="21221"/>
              <wp:lineTo x="21462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A3B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4808BEC5" w14:textId="77777777" w:rsidR="00204A3B" w:rsidRPr="00452DF4" w:rsidRDefault="00204A3B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>PALAIS DES NATIONS • 1211 GENEVA 10, SWITZERLAND</w:t>
    </w:r>
  </w:p>
  <w:p w14:paraId="128B7585" w14:textId="77777777" w:rsidR="00204A3B" w:rsidRPr="00452DF4" w:rsidRDefault="00204A3B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 xml:space="preserve">www.ohchr.org • </w:t>
    </w:r>
    <w:proofErr w:type="gramStart"/>
    <w:r w:rsidRPr="00452DF4">
      <w:rPr>
        <w:sz w:val="14"/>
        <w:szCs w:val="14"/>
        <w:lang w:val="fr-CH"/>
      </w:rPr>
      <w:t>TEL:</w:t>
    </w:r>
    <w:proofErr w:type="gramEnd"/>
    <w:r w:rsidRPr="00452DF4">
      <w:rPr>
        <w:sz w:val="14"/>
        <w:szCs w:val="14"/>
        <w:lang w:val="fr-CH"/>
      </w:rPr>
      <w:t xml:space="preserve">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F6F55D9"/>
    <w:multiLevelType w:val="hybridMultilevel"/>
    <w:tmpl w:val="7E341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4074"/>
    <w:multiLevelType w:val="hybridMultilevel"/>
    <w:tmpl w:val="5B32F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259E"/>
    <w:multiLevelType w:val="hybridMultilevel"/>
    <w:tmpl w:val="592EC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13DDC"/>
    <w:multiLevelType w:val="hybridMultilevel"/>
    <w:tmpl w:val="C5329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>
    <w:nsid w:val="3EEF21E5"/>
    <w:multiLevelType w:val="hybridMultilevel"/>
    <w:tmpl w:val="EC4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741AD"/>
    <w:multiLevelType w:val="hybridMultilevel"/>
    <w:tmpl w:val="DABE5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>
    <w:nsid w:val="64AD1401"/>
    <w:multiLevelType w:val="hybridMultilevel"/>
    <w:tmpl w:val="4B545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9"/>
  </w:num>
  <w:num w:numId="5">
    <w:abstractNumId w:val="23"/>
  </w:num>
  <w:num w:numId="6">
    <w:abstractNumId w:val="13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12"/>
  </w:num>
  <w:num w:numId="12">
    <w:abstractNumId w:val="27"/>
  </w:num>
  <w:num w:numId="13">
    <w:abstractNumId w:val="28"/>
  </w:num>
  <w:num w:numId="14">
    <w:abstractNumId w:val="18"/>
  </w:num>
  <w:num w:numId="15">
    <w:abstractNumId w:val="7"/>
  </w:num>
  <w:num w:numId="16">
    <w:abstractNumId w:val="1"/>
  </w:num>
  <w:num w:numId="17">
    <w:abstractNumId w:val="25"/>
  </w:num>
  <w:num w:numId="18">
    <w:abstractNumId w:val="8"/>
  </w:num>
  <w:num w:numId="19">
    <w:abstractNumId w:val="17"/>
  </w:num>
  <w:num w:numId="20">
    <w:abstractNumId w:val="6"/>
  </w:num>
  <w:num w:numId="21">
    <w:abstractNumId w:val="24"/>
  </w:num>
  <w:num w:numId="22">
    <w:abstractNumId w:val="20"/>
  </w:num>
  <w:num w:numId="23">
    <w:abstractNumId w:val="14"/>
  </w:num>
  <w:num w:numId="24">
    <w:abstractNumId w:val="16"/>
  </w:num>
  <w:num w:numId="25">
    <w:abstractNumId w:val="26"/>
  </w:num>
  <w:num w:numId="26">
    <w:abstractNumId w:val="0"/>
  </w:num>
  <w:num w:numId="27">
    <w:abstractNumId w:val="11"/>
  </w:num>
  <w:num w:numId="28">
    <w:abstractNumId w:val="2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6D1F"/>
    <w:rsid w:val="000620D8"/>
    <w:rsid w:val="000767C4"/>
    <w:rsid w:val="00077294"/>
    <w:rsid w:val="0008145B"/>
    <w:rsid w:val="000852BB"/>
    <w:rsid w:val="000875C6"/>
    <w:rsid w:val="0009088B"/>
    <w:rsid w:val="000A2B89"/>
    <w:rsid w:val="000A6F03"/>
    <w:rsid w:val="000A7E8A"/>
    <w:rsid w:val="000B3053"/>
    <w:rsid w:val="000D34F2"/>
    <w:rsid w:val="000E42EE"/>
    <w:rsid w:val="00100C39"/>
    <w:rsid w:val="00106F64"/>
    <w:rsid w:val="00115798"/>
    <w:rsid w:val="001205D6"/>
    <w:rsid w:val="001309E6"/>
    <w:rsid w:val="00130B55"/>
    <w:rsid w:val="001878BE"/>
    <w:rsid w:val="00193868"/>
    <w:rsid w:val="00194332"/>
    <w:rsid w:val="001965F0"/>
    <w:rsid w:val="001A5DCC"/>
    <w:rsid w:val="001D0003"/>
    <w:rsid w:val="001E3384"/>
    <w:rsid w:val="001E5D61"/>
    <w:rsid w:val="002028A9"/>
    <w:rsid w:val="00204A3B"/>
    <w:rsid w:val="00211F0B"/>
    <w:rsid w:val="0021296A"/>
    <w:rsid w:val="0022012E"/>
    <w:rsid w:val="00221893"/>
    <w:rsid w:val="002277EE"/>
    <w:rsid w:val="00227E2F"/>
    <w:rsid w:val="00235A1A"/>
    <w:rsid w:val="002431DB"/>
    <w:rsid w:val="0025174E"/>
    <w:rsid w:val="002533D3"/>
    <w:rsid w:val="0027392D"/>
    <w:rsid w:val="00277942"/>
    <w:rsid w:val="002806CB"/>
    <w:rsid w:val="0028624E"/>
    <w:rsid w:val="002863A2"/>
    <w:rsid w:val="0029112E"/>
    <w:rsid w:val="00295CA4"/>
    <w:rsid w:val="002C341D"/>
    <w:rsid w:val="002C725D"/>
    <w:rsid w:val="002E3B48"/>
    <w:rsid w:val="002E65F4"/>
    <w:rsid w:val="00304384"/>
    <w:rsid w:val="0031271B"/>
    <w:rsid w:val="00312833"/>
    <w:rsid w:val="00315C5E"/>
    <w:rsid w:val="00321B10"/>
    <w:rsid w:val="00335FB9"/>
    <w:rsid w:val="0034539B"/>
    <w:rsid w:val="00356299"/>
    <w:rsid w:val="00392074"/>
    <w:rsid w:val="00396E4C"/>
    <w:rsid w:val="003A349F"/>
    <w:rsid w:val="003A3957"/>
    <w:rsid w:val="003B4EC0"/>
    <w:rsid w:val="003B5D1E"/>
    <w:rsid w:val="003C37C3"/>
    <w:rsid w:val="003D0D24"/>
    <w:rsid w:val="003D3D66"/>
    <w:rsid w:val="003D6CD5"/>
    <w:rsid w:val="003F34CF"/>
    <w:rsid w:val="00413FB5"/>
    <w:rsid w:val="004156A2"/>
    <w:rsid w:val="00415EFC"/>
    <w:rsid w:val="00440E30"/>
    <w:rsid w:val="00443DF5"/>
    <w:rsid w:val="00447412"/>
    <w:rsid w:val="00452DF4"/>
    <w:rsid w:val="00455C6D"/>
    <w:rsid w:val="00456419"/>
    <w:rsid w:val="00460258"/>
    <w:rsid w:val="004632CC"/>
    <w:rsid w:val="00467883"/>
    <w:rsid w:val="00486164"/>
    <w:rsid w:val="0049494C"/>
    <w:rsid w:val="00494B1F"/>
    <w:rsid w:val="004A02C2"/>
    <w:rsid w:val="004C044F"/>
    <w:rsid w:val="004C1161"/>
    <w:rsid w:val="004C2450"/>
    <w:rsid w:val="004C2842"/>
    <w:rsid w:val="004C4282"/>
    <w:rsid w:val="004D73A8"/>
    <w:rsid w:val="004E097B"/>
    <w:rsid w:val="004E098C"/>
    <w:rsid w:val="004E0AB6"/>
    <w:rsid w:val="004E49EC"/>
    <w:rsid w:val="004E4D86"/>
    <w:rsid w:val="004F0113"/>
    <w:rsid w:val="004F0307"/>
    <w:rsid w:val="00500CD8"/>
    <w:rsid w:val="00505204"/>
    <w:rsid w:val="00510488"/>
    <w:rsid w:val="00530EF5"/>
    <w:rsid w:val="0053129B"/>
    <w:rsid w:val="00531F0E"/>
    <w:rsid w:val="00553687"/>
    <w:rsid w:val="0055573E"/>
    <w:rsid w:val="00562D63"/>
    <w:rsid w:val="00564D11"/>
    <w:rsid w:val="00570A1B"/>
    <w:rsid w:val="00576638"/>
    <w:rsid w:val="005800C0"/>
    <w:rsid w:val="005849E6"/>
    <w:rsid w:val="00585F8E"/>
    <w:rsid w:val="005871D9"/>
    <w:rsid w:val="00587E28"/>
    <w:rsid w:val="005957ED"/>
    <w:rsid w:val="005A361F"/>
    <w:rsid w:val="005B1D92"/>
    <w:rsid w:val="005E3B90"/>
    <w:rsid w:val="005E65D9"/>
    <w:rsid w:val="005E7C37"/>
    <w:rsid w:val="005F4C3D"/>
    <w:rsid w:val="0060068B"/>
    <w:rsid w:val="00627A52"/>
    <w:rsid w:val="00636BD7"/>
    <w:rsid w:val="006412EA"/>
    <w:rsid w:val="00645695"/>
    <w:rsid w:val="006475BF"/>
    <w:rsid w:val="00653E6F"/>
    <w:rsid w:val="006605E5"/>
    <w:rsid w:val="006610FB"/>
    <w:rsid w:val="006617A4"/>
    <w:rsid w:val="00667227"/>
    <w:rsid w:val="00667A6B"/>
    <w:rsid w:val="006749F6"/>
    <w:rsid w:val="00681384"/>
    <w:rsid w:val="00682D26"/>
    <w:rsid w:val="00682DDB"/>
    <w:rsid w:val="006834E4"/>
    <w:rsid w:val="0068430B"/>
    <w:rsid w:val="006872F7"/>
    <w:rsid w:val="006A1923"/>
    <w:rsid w:val="006A1A7E"/>
    <w:rsid w:val="006A1C8E"/>
    <w:rsid w:val="006B5A71"/>
    <w:rsid w:val="006C4E3A"/>
    <w:rsid w:val="006C62BA"/>
    <w:rsid w:val="006D03B4"/>
    <w:rsid w:val="006E248F"/>
    <w:rsid w:val="006E4E66"/>
    <w:rsid w:val="006F09DB"/>
    <w:rsid w:val="006F1385"/>
    <w:rsid w:val="006F790C"/>
    <w:rsid w:val="00706C48"/>
    <w:rsid w:val="007112D3"/>
    <w:rsid w:val="00712363"/>
    <w:rsid w:val="007210F6"/>
    <w:rsid w:val="00723438"/>
    <w:rsid w:val="00732588"/>
    <w:rsid w:val="00733660"/>
    <w:rsid w:val="00736104"/>
    <w:rsid w:val="00741EBC"/>
    <w:rsid w:val="007432E5"/>
    <w:rsid w:val="007450E8"/>
    <w:rsid w:val="00746FC1"/>
    <w:rsid w:val="00754358"/>
    <w:rsid w:val="00776BDB"/>
    <w:rsid w:val="00790CBE"/>
    <w:rsid w:val="00794241"/>
    <w:rsid w:val="007A3DBA"/>
    <w:rsid w:val="007B3ED1"/>
    <w:rsid w:val="007C4A8E"/>
    <w:rsid w:val="007D1657"/>
    <w:rsid w:val="007F4B53"/>
    <w:rsid w:val="007F540C"/>
    <w:rsid w:val="007F6F56"/>
    <w:rsid w:val="00803F4D"/>
    <w:rsid w:val="00813D54"/>
    <w:rsid w:val="00842220"/>
    <w:rsid w:val="008427AA"/>
    <w:rsid w:val="00850352"/>
    <w:rsid w:val="008553DE"/>
    <w:rsid w:val="008568EA"/>
    <w:rsid w:val="008656FA"/>
    <w:rsid w:val="00874280"/>
    <w:rsid w:val="008774E3"/>
    <w:rsid w:val="00882D89"/>
    <w:rsid w:val="008A113B"/>
    <w:rsid w:val="008B2E98"/>
    <w:rsid w:val="008B4DD7"/>
    <w:rsid w:val="008C2924"/>
    <w:rsid w:val="008C60C0"/>
    <w:rsid w:val="008D7169"/>
    <w:rsid w:val="008E1396"/>
    <w:rsid w:val="008E46C1"/>
    <w:rsid w:val="008E5768"/>
    <w:rsid w:val="00901756"/>
    <w:rsid w:val="0090209D"/>
    <w:rsid w:val="00912BBB"/>
    <w:rsid w:val="00914779"/>
    <w:rsid w:val="00916ED6"/>
    <w:rsid w:val="009177B9"/>
    <w:rsid w:val="009240B2"/>
    <w:rsid w:val="00925A9D"/>
    <w:rsid w:val="00944040"/>
    <w:rsid w:val="00944E25"/>
    <w:rsid w:val="0095191D"/>
    <w:rsid w:val="00963EBB"/>
    <w:rsid w:val="00973C5F"/>
    <w:rsid w:val="00984D5B"/>
    <w:rsid w:val="009A50F5"/>
    <w:rsid w:val="009A71F3"/>
    <w:rsid w:val="009A7BE1"/>
    <w:rsid w:val="009B459A"/>
    <w:rsid w:val="009D76A9"/>
    <w:rsid w:val="009E6DD3"/>
    <w:rsid w:val="009F18EC"/>
    <w:rsid w:val="009F2043"/>
    <w:rsid w:val="00A01741"/>
    <w:rsid w:val="00A020B6"/>
    <w:rsid w:val="00A06CFA"/>
    <w:rsid w:val="00A15981"/>
    <w:rsid w:val="00A21EF1"/>
    <w:rsid w:val="00A34DA7"/>
    <w:rsid w:val="00A34FB7"/>
    <w:rsid w:val="00A3761B"/>
    <w:rsid w:val="00A439B9"/>
    <w:rsid w:val="00A54482"/>
    <w:rsid w:val="00A61E26"/>
    <w:rsid w:val="00A63977"/>
    <w:rsid w:val="00A712C4"/>
    <w:rsid w:val="00A86B19"/>
    <w:rsid w:val="00A877F6"/>
    <w:rsid w:val="00AB5ED9"/>
    <w:rsid w:val="00AC50E4"/>
    <w:rsid w:val="00AD4CA9"/>
    <w:rsid w:val="00AE30BB"/>
    <w:rsid w:val="00AF291B"/>
    <w:rsid w:val="00B04529"/>
    <w:rsid w:val="00B14752"/>
    <w:rsid w:val="00B174EF"/>
    <w:rsid w:val="00B26AC3"/>
    <w:rsid w:val="00B36FFB"/>
    <w:rsid w:val="00B374F2"/>
    <w:rsid w:val="00B42B30"/>
    <w:rsid w:val="00B43612"/>
    <w:rsid w:val="00B458F6"/>
    <w:rsid w:val="00B54D28"/>
    <w:rsid w:val="00B54DD5"/>
    <w:rsid w:val="00B61A9B"/>
    <w:rsid w:val="00B73C93"/>
    <w:rsid w:val="00B7425B"/>
    <w:rsid w:val="00B77FCD"/>
    <w:rsid w:val="00B80FF6"/>
    <w:rsid w:val="00B84F46"/>
    <w:rsid w:val="00B95F6E"/>
    <w:rsid w:val="00BB335E"/>
    <w:rsid w:val="00BC0C38"/>
    <w:rsid w:val="00BC6A6C"/>
    <w:rsid w:val="00BD6119"/>
    <w:rsid w:val="00BE09FF"/>
    <w:rsid w:val="00BE406E"/>
    <w:rsid w:val="00BF75EB"/>
    <w:rsid w:val="00C03E14"/>
    <w:rsid w:val="00C04DA1"/>
    <w:rsid w:val="00C06041"/>
    <w:rsid w:val="00C12BED"/>
    <w:rsid w:val="00C229C0"/>
    <w:rsid w:val="00C23DDD"/>
    <w:rsid w:val="00C35851"/>
    <w:rsid w:val="00C47FB5"/>
    <w:rsid w:val="00C53944"/>
    <w:rsid w:val="00C57A94"/>
    <w:rsid w:val="00C610AC"/>
    <w:rsid w:val="00C64254"/>
    <w:rsid w:val="00C67B3A"/>
    <w:rsid w:val="00C74811"/>
    <w:rsid w:val="00C772EF"/>
    <w:rsid w:val="00C82C01"/>
    <w:rsid w:val="00C82CCE"/>
    <w:rsid w:val="00C87F7C"/>
    <w:rsid w:val="00CB1C6E"/>
    <w:rsid w:val="00CC54BF"/>
    <w:rsid w:val="00CC5BEF"/>
    <w:rsid w:val="00CE4015"/>
    <w:rsid w:val="00D00DDC"/>
    <w:rsid w:val="00D02F61"/>
    <w:rsid w:val="00D32E5B"/>
    <w:rsid w:val="00D341FC"/>
    <w:rsid w:val="00D3608E"/>
    <w:rsid w:val="00D36635"/>
    <w:rsid w:val="00D400F2"/>
    <w:rsid w:val="00D476BC"/>
    <w:rsid w:val="00D5082F"/>
    <w:rsid w:val="00D52AEA"/>
    <w:rsid w:val="00D67524"/>
    <w:rsid w:val="00D70178"/>
    <w:rsid w:val="00D72D4F"/>
    <w:rsid w:val="00D8016F"/>
    <w:rsid w:val="00D80667"/>
    <w:rsid w:val="00D84C7E"/>
    <w:rsid w:val="00D85C62"/>
    <w:rsid w:val="00D919E6"/>
    <w:rsid w:val="00D968C8"/>
    <w:rsid w:val="00D96C84"/>
    <w:rsid w:val="00DB4930"/>
    <w:rsid w:val="00DB5616"/>
    <w:rsid w:val="00DC3D56"/>
    <w:rsid w:val="00DC3D5F"/>
    <w:rsid w:val="00DD4909"/>
    <w:rsid w:val="00DD5562"/>
    <w:rsid w:val="00DE0E7B"/>
    <w:rsid w:val="00DE5814"/>
    <w:rsid w:val="00E15347"/>
    <w:rsid w:val="00E240FF"/>
    <w:rsid w:val="00E315A1"/>
    <w:rsid w:val="00E540EE"/>
    <w:rsid w:val="00E60057"/>
    <w:rsid w:val="00E63355"/>
    <w:rsid w:val="00E63A10"/>
    <w:rsid w:val="00E679E8"/>
    <w:rsid w:val="00E749DA"/>
    <w:rsid w:val="00E827D5"/>
    <w:rsid w:val="00E9370E"/>
    <w:rsid w:val="00E9555B"/>
    <w:rsid w:val="00EA6B3E"/>
    <w:rsid w:val="00EB0ADD"/>
    <w:rsid w:val="00EB6485"/>
    <w:rsid w:val="00EB6540"/>
    <w:rsid w:val="00EC45FB"/>
    <w:rsid w:val="00ED653E"/>
    <w:rsid w:val="00EE5BA8"/>
    <w:rsid w:val="00EF08CD"/>
    <w:rsid w:val="00EF5E48"/>
    <w:rsid w:val="00F006B5"/>
    <w:rsid w:val="00F00D8D"/>
    <w:rsid w:val="00F159AC"/>
    <w:rsid w:val="00F40771"/>
    <w:rsid w:val="00F451C5"/>
    <w:rsid w:val="00F47B64"/>
    <w:rsid w:val="00F5690C"/>
    <w:rsid w:val="00F611A4"/>
    <w:rsid w:val="00F611C6"/>
    <w:rsid w:val="00F62E46"/>
    <w:rsid w:val="00F80A14"/>
    <w:rsid w:val="00F80D28"/>
    <w:rsid w:val="00F85E36"/>
    <w:rsid w:val="00F9043F"/>
    <w:rsid w:val="00F933BE"/>
    <w:rsid w:val="00F970AB"/>
    <w:rsid w:val="00FA4FAB"/>
    <w:rsid w:val="00FB1DDC"/>
    <w:rsid w:val="00FB2200"/>
    <w:rsid w:val="00FB41B6"/>
    <w:rsid w:val="00FB7133"/>
    <w:rsid w:val="00FC1DDB"/>
    <w:rsid w:val="00FD68D8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D5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D476BC"/>
    <w:rPr>
      <w:rFonts w:ascii="Calibri" w:eastAsia="Calibri" w:hAnsi="Calibri" w:cs="Arial"/>
      <w:lang w:val="en-US"/>
    </w:rPr>
  </w:style>
  <w:style w:type="character" w:customStyle="1" w:styleId="FootnoteTextChar">
    <w:name w:val="Footnote Text Char"/>
    <w:link w:val="FootnoteText"/>
    <w:uiPriority w:val="99"/>
    <w:rsid w:val="00D476BC"/>
    <w:rPr>
      <w:rFonts w:ascii="Calibri" w:eastAsia="Calibri" w:hAnsi="Calibri" w:cs="Arial"/>
      <w:lang w:val="en-US" w:eastAsia="en-US"/>
    </w:rPr>
  </w:style>
  <w:style w:type="character" w:styleId="CommentReference">
    <w:name w:val="annotation reference"/>
    <w:uiPriority w:val="99"/>
    <w:unhideWhenUsed/>
    <w:rsid w:val="00510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88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510488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C45F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6872F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6872F7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rsid w:val="005F4C3D"/>
  </w:style>
  <w:style w:type="character" w:styleId="FollowedHyperlink">
    <w:name w:val="FollowedHyperlink"/>
    <w:basedOn w:val="DefaultParagraphFont"/>
    <w:rsid w:val="00B54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ponsible-data.org/annual-report.html" TargetMode="External"/><Relationship Id="rId1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responsible-data.org/fellowship.html" TargetMode="External"/><Relationship Id="rId17" Type="http://schemas.openxmlformats.org/officeDocument/2006/relationships/header" Target="header2.xml"/><Relationship Id="rId7" Type="http://schemas.openxmlformats.org/officeDocument/2006/relationships/webSettings" Target="webSettings.xml"/><Relationship Id="rId16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yperlink" Target="https://signalcod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theme" Target="theme/theme1.xml"/><Relationship Id="rId10" Type="http://schemas.openxmlformats.org/officeDocument/2006/relationships/hyperlink" Target="http://hhi.harvard.edu/research/signal?page=1" TargetMode="External"/><Relationship Id="rId14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unhcr.org/mediterranean/documents.php?page=2&amp;view=grid&amp;Country%5B%5D=83&amp;Type%5B%5D=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8BCEE-1F94-4E80-8442-EE052981C8C0}"/>
</file>

<file path=customXml/itemProps2.xml><?xml version="1.0" encoding="utf-8"?>
<ds:datastoreItem xmlns:ds="http://schemas.openxmlformats.org/officeDocument/2006/customXml" ds:itemID="{CF5647A4-A845-479B-B27F-CEA96338BBDB}"/>
</file>

<file path=customXml/itemProps3.xml><?xml version="1.0" encoding="utf-8"?>
<ds:datastoreItem xmlns:ds="http://schemas.openxmlformats.org/officeDocument/2006/customXml" ds:itemID="{9B1C17F6-7BE5-0240-AE6A-079F618F5D2A}"/>
</file>

<file path=customXml/itemProps4.xml><?xml version="1.0" encoding="utf-8"?>
<ds:datastoreItem xmlns:ds="http://schemas.openxmlformats.org/officeDocument/2006/customXml" ds:itemID="{50D7E951-59FE-432A-8765-35864F0BB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Links>
    <vt:vector size="24" baseType="variant">
      <vt:variant>
        <vt:i4>3211330</vt:i4>
      </vt:variant>
      <vt:variant>
        <vt:i4>6</vt:i4>
      </vt:variant>
      <vt:variant>
        <vt:i4>0</vt:i4>
      </vt:variant>
      <vt:variant>
        <vt:i4>5</vt:i4>
      </vt:variant>
      <vt:variant>
        <vt:lpwstr>http://www.responsible-data.org/fellowship.html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https://signalcode.org/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http://hhi.harvard.edu/research/signal?page=1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http://data.unhcr.org/mediterranean/documents.php?page=2&amp;view=grid&amp;Country%5B%5D=83&amp;Type%5B%5D=14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Signal_digital_divide_input_OHCHR_2017-04-19</dc:title>
  <dc:subject/>
  <dc:creator/>
  <cp:keywords/>
  <cp:lastModifiedBy/>
  <cp:revision>1</cp:revision>
  <dcterms:created xsi:type="dcterms:W3CDTF">2017-04-19T23:29:00Z</dcterms:created>
  <dcterms:modified xsi:type="dcterms:W3CDTF">2017-04-20T13:44:00Z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