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41" w:rsidRDefault="00F60241" w:rsidP="00F60241">
      <w:pPr>
        <w:spacing w:before="100" w:beforeAutospacing="1" w:after="100" w:afterAutospacing="1" w:line="276" w:lineRule="auto"/>
        <w:rPr>
          <w:b/>
          <w:u w:val="single"/>
          <w:lang w:val="en-US" w:eastAsia="pl-PL"/>
        </w:rPr>
      </w:pPr>
      <w:r>
        <w:rPr>
          <w:b/>
          <w:u w:val="single"/>
          <w:lang w:val="en-US" w:eastAsia="pl-PL"/>
        </w:rPr>
        <w:t xml:space="preserve">    Non – discrimination and equality with regard to the right to </w:t>
      </w:r>
      <w:proofErr w:type="gramStart"/>
      <w:r>
        <w:rPr>
          <w:b/>
          <w:u w:val="single"/>
          <w:lang w:val="en-US" w:eastAsia="pl-PL"/>
        </w:rPr>
        <w:t>health  and</w:t>
      </w:r>
      <w:proofErr w:type="gramEnd"/>
      <w:r>
        <w:rPr>
          <w:b/>
          <w:u w:val="single"/>
          <w:lang w:val="en-US" w:eastAsia="pl-PL"/>
        </w:rPr>
        <w:t xml:space="preserve"> safet</w:t>
      </w:r>
      <w:r w:rsidRPr="00F60241">
        <w:rPr>
          <w:u w:val="single"/>
          <w:lang w:val="en-US" w:eastAsia="pl-PL"/>
        </w:rPr>
        <w:t>y</w:t>
      </w:r>
    </w:p>
    <w:p w:rsidR="00F60241" w:rsidRDefault="00F60241" w:rsidP="00347F21">
      <w:pPr>
        <w:spacing w:before="100" w:beforeAutospacing="1" w:after="100" w:afterAutospacing="1" w:line="276" w:lineRule="auto"/>
        <w:jc w:val="center"/>
        <w:rPr>
          <w:b/>
          <w:u w:val="single"/>
          <w:lang w:val="en-US" w:eastAsia="pl-PL"/>
        </w:rPr>
      </w:pPr>
    </w:p>
    <w:p w:rsidR="00BB1C37" w:rsidRPr="00BB1C37" w:rsidRDefault="00BB1C37" w:rsidP="00347F21">
      <w:pPr>
        <w:spacing w:before="100" w:beforeAutospacing="1" w:after="100" w:afterAutospacing="1" w:line="276" w:lineRule="auto"/>
        <w:jc w:val="center"/>
        <w:rPr>
          <w:b/>
          <w:u w:val="single"/>
          <w:lang w:val="en-US" w:eastAsia="pl-PL"/>
        </w:rPr>
      </w:pPr>
      <w:r w:rsidRPr="00BB1C37">
        <w:rPr>
          <w:b/>
          <w:u w:val="single"/>
          <w:lang w:val="en-US" w:eastAsia="pl-PL"/>
        </w:rPr>
        <w:t>Questionnaire</w:t>
      </w:r>
    </w:p>
    <w:p w:rsidR="00BB1C37" w:rsidRPr="00BB1C37" w:rsidRDefault="00BB1C37" w:rsidP="00347F21">
      <w:pPr>
        <w:numPr>
          <w:ilvl w:val="0"/>
          <w:numId w:val="2"/>
        </w:numPr>
        <w:spacing w:before="100" w:beforeAutospacing="1" w:after="100" w:afterAutospacing="1" w:line="276" w:lineRule="auto"/>
        <w:rPr>
          <w:b/>
          <w:u w:val="single"/>
          <w:lang w:val="en-US" w:eastAsia="pl-PL"/>
        </w:rPr>
      </w:pPr>
      <w:r w:rsidRPr="00BB1C37">
        <w:rPr>
          <w:b/>
          <w:u w:val="single"/>
          <w:lang w:val="en-US" w:eastAsia="pl-PL"/>
        </w:rPr>
        <w:t>Prevention of sex discrimination in the enjoyment of the right to health and safety</w:t>
      </w:r>
    </w:p>
    <w:p w:rsidR="00BB1C37" w:rsidRPr="00BB1C37" w:rsidRDefault="00BB1C37" w:rsidP="00347F21">
      <w:pPr>
        <w:numPr>
          <w:ilvl w:val="0"/>
          <w:numId w:val="4"/>
        </w:numPr>
        <w:spacing w:before="100" w:beforeAutospacing="1" w:after="100" w:afterAutospacing="1" w:line="276" w:lineRule="auto"/>
        <w:rPr>
          <w:b/>
          <w:i/>
          <w:lang w:val="en-US" w:eastAsia="pl-PL"/>
        </w:rPr>
      </w:pPr>
      <w:r w:rsidRPr="00BB1C37">
        <w:rPr>
          <w:b/>
          <w:i/>
          <w:lang w:val="en-US" w:eastAsia="pl-PL"/>
        </w:rPr>
        <w:t xml:space="preserve">Health   </w:t>
      </w:r>
    </w:p>
    <w:p w:rsidR="00BB1C37" w:rsidRPr="00BB1C37" w:rsidRDefault="00BB1C37" w:rsidP="00347F21">
      <w:pPr>
        <w:numPr>
          <w:ilvl w:val="0"/>
          <w:numId w:val="3"/>
        </w:numPr>
        <w:spacing w:before="100" w:beforeAutospacing="1" w:after="100" w:afterAutospacing="1" w:line="276" w:lineRule="auto"/>
        <w:ind w:left="709"/>
        <w:rPr>
          <w:b/>
          <w:lang w:val="en-US" w:eastAsia="pl-PL"/>
        </w:rPr>
      </w:pPr>
      <w:r w:rsidRPr="00BB1C37">
        <w:rPr>
          <w:b/>
          <w:lang w:val="en-US" w:eastAsia="pl-PL"/>
        </w:rPr>
        <w:t>Does your country have regulations (in the Constitution, legislation or in other legal codes) that guarantee:</w:t>
      </w:r>
    </w:p>
    <w:p w:rsidR="00BB1C37" w:rsidRPr="00BB1C37" w:rsidRDefault="00BB1C37" w:rsidP="00347F21">
      <w:pPr>
        <w:spacing w:before="100" w:beforeAutospacing="1" w:after="100" w:afterAutospacing="1" w:line="276" w:lineRule="auto"/>
        <w:ind w:left="709"/>
        <w:rPr>
          <w:i/>
          <w:lang w:val="en-US" w:eastAsia="pl-PL"/>
        </w:rPr>
      </w:pPr>
      <w:r w:rsidRPr="00BB1C37">
        <w:rPr>
          <w:i/>
          <w:lang w:val="en-US" w:eastAsia="pl-PL"/>
        </w:rPr>
        <w:t>(Please specify in the space provided for this purpose "yes" or "no")</w:t>
      </w:r>
    </w:p>
    <w:p w:rsidR="00BB1C37" w:rsidRPr="00BB1C37" w:rsidRDefault="00BB1C37" w:rsidP="00347F21">
      <w:pPr>
        <w:spacing w:before="100" w:beforeAutospacing="1" w:after="100" w:afterAutospacing="1" w:line="276" w:lineRule="auto"/>
        <w:ind w:left="709"/>
        <w:rPr>
          <w:lang w:val="en-US" w:eastAsia="pl-PL"/>
        </w:rPr>
      </w:pPr>
      <w:r w:rsidRPr="00BB1C37" w:rsidDel="00C51EC6">
        <w:rPr>
          <w:lang w:val="en-US" w:eastAsia="pl-PL"/>
        </w:rPr>
        <w:t xml:space="preserve"> </w:t>
      </w:r>
      <w:proofErr w:type="gramStart"/>
      <w:r w:rsidRPr="00BB1C37">
        <w:rPr>
          <w:lang w:val="en-US" w:eastAsia="pl-PL"/>
        </w:rPr>
        <w:t xml:space="preserve">(  </w:t>
      </w:r>
      <w:r>
        <w:rPr>
          <w:b/>
          <w:lang w:val="en-US" w:eastAsia="pl-PL"/>
        </w:rPr>
        <w:t>Yes</w:t>
      </w:r>
      <w:proofErr w:type="gramEnd"/>
      <w:r w:rsidRPr="00BB1C37">
        <w:rPr>
          <w:b/>
          <w:lang w:val="en-US" w:eastAsia="pl-PL"/>
        </w:rPr>
        <w:t xml:space="preserve"> </w:t>
      </w:r>
      <w:r w:rsidRPr="00BB1C37">
        <w:rPr>
          <w:lang w:val="en-US" w:eastAsia="pl-PL"/>
        </w:rPr>
        <w:t xml:space="preserve">) the right to equal access for women and men to all forms of healthcare, at the highest available level, including access to alternative health provisions such as homeopathy, naturopathy, etc. </w:t>
      </w:r>
    </w:p>
    <w:p w:rsidR="00BB1C37" w:rsidRPr="00BB1C37" w:rsidRDefault="00BB1C37" w:rsidP="00347F21">
      <w:pPr>
        <w:spacing w:before="100" w:beforeAutospacing="1" w:after="100" w:afterAutospacing="1" w:line="276" w:lineRule="auto"/>
        <w:ind w:left="709"/>
        <w:rPr>
          <w:lang w:val="en-US" w:eastAsia="pl-PL"/>
        </w:rPr>
      </w:pPr>
      <w:proofErr w:type="gramStart"/>
      <w:r w:rsidRPr="00BB1C37">
        <w:rPr>
          <w:lang w:val="en-US" w:eastAsia="pl-PL"/>
        </w:rPr>
        <w:t xml:space="preserve">(  </w:t>
      </w:r>
      <w:r>
        <w:rPr>
          <w:b/>
          <w:lang w:val="en-US" w:eastAsia="pl-PL"/>
        </w:rPr>
        <w:t>Yes</w:t>
      </w:r>
      <w:proofErr w:type="gramEnd"/>
      <w:r w:rsidRPr="00BB1C37">
        <w:rPr>
          <w:lang w:val="en-US" w:eastAsia="pl-PL"/>
        </w:rPr>
        <w:tab/>
        <w:t xml:space="preserve">) access to sexual and reproductive health services </w:t>
      </w:r>
    </w:p>
    <w:p w:rsidR="00BB1C37" w:rsidRPr="00BB1C37" w:rsidRDefault="00BB1C37" w:rsidP="00347F21">
      <w:pPr>
        <w:spacing w:before="100" w:beforeAutospacing="1" w:after="100" w:afterAutospacing="1" w:line="276" w:lineRule="auto"/>
        <w:ind w:left="709"/>
        <w:rPr>
          <w:lang w:val="en-US" w:eastAsia="pl-PL"/>
        </w:rPr>
      </w:pPr>
      <w:proofErr w:type="gramStart"/>
      <w:r w:rsidRPr="00BB1C37">
        <w:rPr>
          <w:lang w:val="en-US" w:eastAsia="pl-PL"/>
        </w:rPr>
        <w:t xml:space="preserve">( </w:t>
      </w:r>
      <w:r>
        <w:rPr>
          <w:lang w:val="en-US" w:eastAsia="pl-PL"/>
        </w:rPr>
        <w:t xml:space="preserve"> </w:t>
      </w:r>
      <w:r>
        <w:rPr>
          <w:b/>
          <w:lang w:val="en-US" w:eastAsia="pl-PL"/>
        </w:rPr>
        <w:t>Yes</w:t>
      </w:r>
      <w:proofErr w:type="gramEnd"/>
      <w:r>
        <w:rPr>
          <w:b/>
          <w:lang w:val="en-US" w:eastAsia="pl-PL"/>
        </w:rPr>
        <w:t xml:space="preserve"> </w:t>
      </w:r>
      <w:r w:rsidRPr="00BB1C37">
        <w:rPr>
          <w:lang w:val="en-US" w:eastAsia="pl-PL"/>
        </w:rPr>
        <w:t>) women’s rights to make autonomous decisions regarding their sexual and reproductive lives</w:t>
      </w:r>
    </w:p>
    <w:p w:rsidR="00BB1C37" w:rsidRPr="00BB1C37" w:rsidRDefault="00BB1C37" w:rsidP="00347F21">
      <w:pPr>
        <w:numPr>
          <w:ilvl w:val="0"/>
          <w:numId w:val="3"/>
        </w:numPr>
        <w:spacing w:before="100" w:beforeAutospacing="1" w:after="100" w:afterAutospacing="1" w:line="276" w:lineRule="auto"/>
        <w:rPr>
          <w:b/>
          <w:lang w:val="en-GB" w:eastAsia="pl-PL"/>
        </w:rPr>
      </w:pPr>
      <w:r w:rsidRPr="00BB1C37">
        <w:rPr>
          <w:b/>
          <w:lang w:val="en-US" w:eastAsia="pl-PL"/>
        </w:rPr>
        <w:t xml:space="preserve">Are medical services related to women’s sexual and reproductive life and/or </w:t>
      </w:r>
      <w:r w:rsidRPr="00BB1C37">
        <w:rPr>
          <w:b/>
          <w:lang w:val="en-GB" w:eastAsia="pl-PL"/>
        </w:rPr>
        <w:t xml:space="preserve">violence against women covered by universal health coverage? </w:t>
      </w:r>
    </w:p>
    <w:p w:rsidR="00BB1C37" w:rsidRPr="00BB1C37" w:rsidRDefault="00BB1C37" w:rsidP="00347F21">
      <w:pPr>
        <w:spacing w:after="200" w:line="276" w:lineRule="auto"/>
        <w:ind w:left="720"/>
        <w:contextualSpacing/>
        <w:jc w:val="both"/>
        <w:rPr>
          <w:rFonts w:eastAsia="Calibri"/>
          <w:b/>
          <w:sz w:val="22"/>
          <w:szCs w:val="22"/>
          <w:lang w:val="en-GB" w:eastAsia="en-US"/>
        </w:rPr>
      </w:pPr>
      <w:r w:rsidRPr="00BB1C37">
        <w:rPr>
          <w:rFonts w:eastAsia="Calibri"/>
          <w:b/>
          <w:sz w:val="22"/>
          <w:szCs w:val="22"/>
          <w:lang w:val="en-GB" w:eastAsia="en-US"/>
        </w:rPr>
        <w:t>Yes</w:t>
      </w:r>
      <w:r w:rsidRPr="00BB1C37">
        <w:rPr>
          <w:rFonts w:eastAsia="Calibri"/>
          <w:b/>
          <w:sz w:val="22"/>
          <w:szCs w:val="22"/>
          <w:lang w:val="en-GB" w:eastAsia="en-US"/>
        </w:rPr>
        <w:tab/>
      </w:r>
      <w:r w:rsidRPr="00BB1C37">
        <w:rPr>
          <w:rFonts w:eastAsia="Calibri"/>
          <w:b/>
          <w:sz w:val="22"/>
          <w:szCs w:val="22"/>
          <w:lang w:val="en-GB" w:eastAsia="en-US"/>
        </w:rPr>
        <w:tab/>
      </w:r>
    </w:p>
    <w:p w:rsidR="00BB1C37" w:rsidRPr="00BB1C37" w:rsidRDefault="00BB1C37" w:rsidP="00347F21">
      <w:pPr>
        <w:spacing w:before="100" w:beforeAutospacing="1" w:after="100" w:afterAutospacing="1" w:line="276" w:lineRule="auto"/>
        <w:ind w:firstLine="720"/>
        <w:rPr>
          <w:b/>
          <w:i/>
          <w:lang w:val="en-GB" w:eastAsia="pl-PL"/>
        </w:rPr>
      </w:pPr>
      <w:r w:rsidRPr="00BB1C37">
        <w:rPr>
          <w:b/>
          <w:lang w:val="en-GB" w:eastAsia="pl-PL"/>
        </w:rPr>
        <w:t>If yes, what kind of medical services are free of charge?</w:t>
      </w:r>
      <w:r w:rsidRPr="00BB1C37">
        <w:rPr>
          <w:b/>
          <w:i/>
          <w:lang w:val="en-GB" w:eastAsia="pl-PL"/>
        </w:rPr>
        <w:t xml:space="preserve"> </w:t>
      </w:r>
    </w:p>
    <w:p w:rsidR="00BB1C37" w:rsidRPr="00BB1C37" w:rsidRDefault="00BB1C37" w:rsidP="00347F21">
      <w:pPr>
        <w:spacing w:before="100" w:beforeAutospacing="1" w:after="100" w:afterAutospacing="1" w:line="276" w:lineRule="auto"/>
        <w:ind w:left="720"/>
        <w:jc w:val="both"/>
        <w:rPr>
          <w:lang w:val="en-GB" w:eastAsia="pl-PL"/>
        </w:rPr>
      </w:pPr>
      <w:r w:rsidRPr="000A79A1">
        <w:rPr>
          <w:lang w:val="en-GB" w:eastAsia="pl-PL"/>
        </w:rPr>
        <w:t xml:space="preserve">Universal health coverage </w:t>
      </w:r>
      <w:r w:rsidR="00CA2E19" w:rsidRPr="000A79A1">
        <w:rPr>
          <w:lang w:val="en-GB" w:eastAsia="pl-PL"/>
        </w:rPr>
        <w:t>covers</w:t>
      </w:r>
      <w:r w:rsidRPr="000A79A1">
        <w:rPr>
          <w:lang w:val="en-GB" w:eastAsia="pl-PL"/>
        </w:rPr>
        <w:t xml:space="preserve"> </w:t>
      </w:r>
      <w:r w:rsidR="00CA2E19" w:rsidRPr="000A79A1">
        <w:rPr>
          <w:lang w:val="en-GB" w:eastAsia="pl-PL"/>
        </w:rPr>
        <w:t xml:space="preserve">health care for all medical indications. </w:t>
      </w:r>
      <w:r w:rsidRPr="000A79A1">
        <w:rPr>
          <w:lang w:val="en-GB" w:eastAsia="pl-PL"/>
        </w:rPr>
        <w:t xml:space="preserve"> </w:t>
      </w:r>
    </w:p>
    <w:p w:rsidR="00BB1C37" w:rsidRPr="00BB1C37" w:rsidRDefault="00BB1C37" w:rsidP="00347F21">
      <w:pPr>
        <w:spacing w:before="100" w:beforeAutospacing="1" w:after="100" w:afterAutospacing="1" w:line="276" w:lineRule="auto"/>
        <w:ind w:left="709"/>
        <w:rPr>
          <w:b/>
          <w:lang w:val="en-GB" w:eastAsia="pl-PL"/>
        </w:rPr>
      </w:pPr>
      <w:r w:rsidRPr="00BB1C37">
        <w:rPr>
          <w:b/>
          <w:lang w:val="en-GB" w:eastAsia="pl-PL"/>
        </w:rPr>
        <w:t>Are women’s rights to health, including sexual and reproductive health, autonomy and health insurance, applied also to girls under 18?</w:t>
      </w:r>
    </w:p>
    <w:p w:rsidR="00BB1C37" w:rsidRPr="00BB1C37" w:rsidRDefault="00BB1C37" w:rsidP="00347F21">
      <w:pPr>
        <w:spacing w:after="200" w:line="276" w:lineRule="auto"/>
        <w:ind w:left="720"/>
        <w:contextualSpacing/>
        <w:jc w:val="both"/>
        <w:rPr>
          <w:rFonts w:eastAsia="Calibri"/>
          <w:b/>
          <w:sz w:val="22"/>
          <w:szCs w:val="22"/>
          <w:lang w:val="en-GB" w:eastAsia="en-US"/>
        </w:rPr>
      </w:pPr>
      <w:r w:rsidRPr="00BB1C37">
        <w:rPr>
          <w:rFonts w:eastAsia="Calibri"/>
          <w:b/>
          <w:sz w:val="22"/>
          <w:szCs w:val="22"/>
          <w:lang w:val="en-GB" w:eastAsia="en-US"/>
        </w:rPr>
        <w:t>Yes</w:t>
      </w:r>
      <w:r w:rsidRPr="00BB1C37">
        <w:rPr>
          <w:rFonts w:eastAsia="Calibri"/>
          <w:b/>
          <w:sz w:val="22"/>
          <w:szCs w:val="22"/>
          <w:lang w:val="en-GB" w:eastAsia="en-US"/>
        </w:rPr>
        <w:tab/>
      </w:r>
      <w:r w:rsidRPr="00BB1C37">
        <w:rPr>
          <w:rFonts w:eastAsia="Calibri"/>
          <w:b/>
          <w:sz w:val="22"/>
          <w:szCs w:val="22"/>
          <w:lang w:val="en-GB" w:eastAsia="en-US"/>
        </w:rPr>
        <w:tab/>
      </w:r>
      <w:r w:rsidRPr="00BB1C37">
        <w:rPr>
          <w:rFonts w:eastAsia="Calibri"/>
          <w:b/>
          <w:sz w:val="22"/>
          <w:szCs w:val="22"/>
          <w:lang w:val="en-GB" w:eastAsia="en-US"/>
        </w:rPr>
        <w:tab/>
      </w:r>
    </w:p>
    <w:p w:rsidR="00BB1C37" w:rsidRPr="00BB1C37" w:rsidRDefault="00BB1C37" w:rsidP="00347F21">
      <w:pPr>
        <w:spacing w:before="100" w:beforeAutospacing="1" w:after="100" w:afterAutospacing="1" w:line="276" w:lineRule="auto"/>
        <w:ind w:left="709"/>
        <w:rPr>
          <w:i/>
          <w:lang w:val="en-GB" w:eastAsia="pl-PL"/>
        </w:rPr>
      </w:pPr>
      <w:r w:rsidRPr="00BB1C37">
        <w:rPr>
          <w:i/>
          <w:lang w:val="en-GB" w:eastAsia="pl-PL"/>
        </w:rPr>
        <w:t>If “yes”, please indicate the legislation regulating these and indicate enforcement mechanisms.</w:t>
      </w:r>
    </w:p>
    <w:p w:rsidR="00BB1C37" w:rsidRPr="00BB1C37" w:rsidRDefault="000A79A1" w:rsidP="00347F21">
      <w:pPr>
        <w:numPr>
          <w:ilvl w:val="0"/>
          <w:numId w:val="5"/>
        </w:numPr>
        <w:spacing w:after="200" w:line="276" w:lineRule="auto"/>
        <w:jc w:val="both"/>
        <w:rPr>
          <w:rFonts w:eastAsia="Calibri"/>
          <w:lang w:val="en-GB" w:eastAsia="en-US"/>
        </w:rPr>
      </w:pPr>
      <w:r w:rsidRPr="00F12872">
        <w:rPr>
          <w:rFonts w:eastAsia="Calibri"/>
          <w:lang w:val="en-GB" w:eastAsia="en-US"/>
        </w:rPr>
        <w:t>Act No 576/2004 Coll. of 22 September 2004 on healthcare, healthcare-related services and on the amendment and supplementing of certain acts</w:t>
      </w:r>
      <w:r w:rsidR="00BB1C37" w:rsidRPr="00BB1C37">
        <w:rPr>
          <w:rFonts w:eastAsia="Calibri"/>
          <w:lang w:val="en-GB" w:eastAsia="en-US"/>
        </w:rPr>
        <w:t>;</w:t>
      </w:r>
    </w:p>
    <w:p w:rsidR="00BB1C37" w:rsidRPr="00BB1C37" w:rsidRDefault="000A79A1" w:rsidP="00347F21">
      <w:pPr>
        <w:numPr>
          <w:ilvl w:val="0"/>
          <w:numId w:val="5"/>
        </w:numPr>
        <w:spacing w:after="200" w:line="276" w:lineRule="auto"/>
        <w:jc w:val="both"/>
        <w:rPr>
          <w:rFonts w:eastAsia="Calibri"/>
          <w:lang w:val="en-GB" w:eastAsia="en-US"/>
        </w:rPr>
      </w:pPr>
      <w:r w:rsidRPr="00F12872">
        <w:rPr>
          <w:rFonts w:eastAsia="Calibri"/>
          <w:lang w:val="en-GB" w:eastAsia="en-US"/>
        </w:rPr>
        <w:t>Act No 581/2004 of 21 October 2004 on health insurance companies and healthcare supervision, and amending and supplementing certain acts</w:t>
      </w:r>
      <w:r w:rsidR="00BB1C37" w:rsidRPr="00BB1C37">
        <w:rPr>
          <w:rFonts w:eastAsia="Calibri"/>
          <w:lang w:val="en-GB" w:eastAsia="en-US"/>
        </w:rPr>
        <w:t>;</w:t>
      </w:r>
    </w:p>
    <w:p w:rsidR="00BB1C37" w:rsidRPr="00BB1C37" w:rsidRDefault="000A79A1" w:rsidP="00347F21">
      <w:pPr>
        <w:numPr>
          <w:ilvl w:val="0"/>
          <w:numId w:val="5"/>
        </w:numPr>
        <w:spacing w:after="200" w:line="276" w:lineRule="auto"/>
        <w:jc w:val="both"/>
        <w:rPr>
          <w:rFonts w:eastAsia="Calibri"/>
          <w:lang w:val="en-GB" w:eastAsia="en-US"/>
        </w:rPr>
      </w:pPr>
      <w:r w:rsidRPr="00F12872">
        <w:rPr>
          <w:rFonts w:eastAsia="Calibri"/>
          <w:lang w:val="en-GB" w:eastAsia="en-US"/>
        </w:rPr>
        <w:lastRenderedPageBreak/>
        <w:t>Act No. 73/1986 Coll. on Artifi</w:t>
      </w:r>
      <w:r w:rsidR="00F12872" w:rsidRPr="00F12872">
        <w:rPr>
          <w:rFonts w:eastAsia="Calibri"/>
          <w:lang w:val="en-GB" w:eastAsia="en-US"/>
        </w:rPr>
        <w:t>cial Interruption of Pregnancy</w:t>
      </w:r>
      <w:r w:rsidR="003579FD">
        <w:rPr>
          <w:rFonts w:eastAsia="Calibri"/>
          <w:lang w:val="en-GB" w:eastAsia="en-US"/>
        </w:rPr>
        <w:t>.</w:t>
      </w:r>
    </w:p>
    <w:p w:rsidR="00BB1C37" w:rsidRPr="00BB1C37" w:rsidRDefault="00F12872" w:rsidP="00347F21">
      <w:pPr>
        <w:spacing w:after="200" w:line="276" w:lineRule="auto"/>
        <w:ind w:left="720"/>
        <w:jc w:val="both"/>
        <w:rPr>
          <w:rFonts w:eastAsia="Calibri"/>
          <w:lang w:val="en-GB" w:eastAsia="en-US"/>
        </w:rPr>
      </w:pPr>
      <w:r w:rsidRPr="00F12872">
        <w:rPr>
          <w:rFonts w:eastAsia="Calibri"/>
          <w:lang w:val="en-GB" w:eastAsia="en-US"/>
        </w:rPr>
        <w:t xml:space="preserve">Abortion is only covered by public health insurance when </w:t>
      </w:r>
      <w:r>
        <w:rPr>
          <w:rFonts w:eastAsia="Calibri"/>
          <w:lang w:val="en-GB" w:eastAsia="en-US"/>
        </w:rPr>
        <w:t xml:space="preserve">it is </w:t>
      </w:r>
      <w:r w:rsidRPr="00F12872">
        <w:rPr>
          <w:rFonts w:eastAsia="Calibri"/>
          <w:lang w:val="en-GB" w:eastAsia="en-US"/>
        </w:rPr>
        <w:t>indicated for medical reasons.</w:t>
      </w:r>
    </w:p>
    <w:p w:rsidR="00BB1C37" w:rsidRPr="00BB1C37" w:rsidRDefault="00BB1C37" w:rsidP="00347F21">
      <w:pPr>
        <w:numPr>
          <w:ilvl w:val="0"/>
          <w:numId w:val="3"/>
        </w:numPr>
        <w:spacing w:before="100" w:beforeAutospacing="1" w:after="100" w:afterAutospacing="1" w:line="276" w:lineRule="auto"/>
        <w:ind w:left="709"/>
        <w:rPr>
          <w:b/>
          <w:lang w:val="en-US" w:eastAsia="pl-PL"/>
        </w:rPr>
      </w:pPr>
      <w:r w:rsidRPr="00BB1C37">
        <w:rPr>
          <w:b/>
          <w:lang w:val="en-US" w:eastAsia="pl-PL"/>
        </w:rPr>
        <w:t>Are there any provisions which restrict women’s access to health services? In particular which:</w:t>
      </w:r>
    </w:p>
    <w:p w:rsidR="00BB1C37" w:rsidRPr="00BB1C37" w:rsidRDefault="00BB1C37" w:rsidP="00347F21">
      <w:pPr>
        <w:spacing w:before="100" w:beforeAutospacing="1" w:after="100" w:afterAutospacing="1" w:line="276" w:lineRule="auto"/>
        <w:ind w:left="709"/>
        <w:rPr>
          <w:b/>
          <w:lang w:val="en-US" w:eastAsia="pl-PL"/>
        </w:rPr>
      </w:pPr>
      <w:r w:rsidRPr="00BB1C37">
        <w:rPr>
          <w:i/>
          <w:lang w:val="en-US" w:eastAsia="pl-PL"/>
        </w:rPr>
        <w:t>(Please specify in the space provided for this purpose "yes" or "no")</w:t>
      </w:r>
    </w:p>
    <w:p w:rsidR="00BB1C37" w:rsidRPr="00BB1C37" w:rsidRDefault="00BB1C37" w:rsidP="00347F21">
      <w:pPr>
        <w:spacing w:before="100" w:beforeAutospacing="1" w:after="100" w:afterAutospacing="1" w:line="276" w:lineRule="auto"/>
        <w:ind w:left="709"/>
        <w:rPr>
          <w:lang w:val="en-US" w:eastAsia="pl-PL"/>
        </w:rPr>
      </w:pPr>
      <w:proofErr w:type="gramStart"/>
      <w:r w:rsidRPr="00BB1C37">
        <w:rPr>
          <w:lang w:val="en-US" w:eastAsia="pl-PL"/>
        </w:rPr>
        <w:t xml:space="preserve">(  </w:t>
      </w:r>
      <w:r w:rsidR="00FA4809" w:rsidRPr="00FA4809">
        <w:rPr>
          <w:b/>
          <w:lang w:val="en-US" w:eastAsia="pl-PL"/>
        </w:rPr>
        <w:t>No</w:t>
      </w:r>
      <w:proofErr w:type="gramEnd"/>
      <w:r w:rsidRPr="00BB1C37">
        <w:rPr>
          <w:lang w:val="en-US" w:eastAsia="pl-PL"/>
        </w:rPr>
        <w:t xml:space="preserve">) require the consent of a male relative/husband for a married woman’s medical examination or treatment or access to contraceptives or abortion, </w:t>
      </w:r>
    </w:p>
    <w:p w:rsidR="00BB1C37" w:rsidRPr="00BB1C37" w:rsidRDefault="00BB1C37" w:rsidP="00347F21">
      <w:pPr>
        <w:spacing w:before="100" w:beforeAutospacing="1" w:after="100" w:afterAutospacing="1" w:line="276" w:lineRule="auto"/>
        <w:ind w:left="709"/>
        <w:rPr>
          <w:lang w:val="en-US" w:eastAsia="pl-PL"/>
        </w:rPr>
      </w:pPr>
      <w:proofErr w:type="gramStart"/>
      <w:r w:rsidRPr="00BB1C37">
        <w:rPr>
          <w:lang w:val="en-US" w:eastAsia="pl-PL"/>
        </w:rPr>
        <w:t>(</w:t>
      </w:r>
      <w:r w:rsidRPr="00BB1C37">
        <w:rPr>
          <w:b/>
          <w:lang w:val="en-US" w:eastAsia="pl-PL"/>
        </w:rPr>
        <w:t xml:space="preserve"> </w:t>
      </w:r>
      <w:r w:rsidR="00FA4809" w:rsidRPr="00FA4809">
        <w:rPr>
          <w:b/>
          <w:lang w:val="en-US" w:eastAsia="pl-PL"/>
        </w:rPr>
        <w:t>Yes</w:t>
      </w:r>
      <w:proofErr w:type="gramEnd"/>
      <w:r w:rsidRPr="00BB1C37">
        <w:rPr>
          <w:b/>
          <w:lang w:val="en-US" w:eastAsia="pl-PL"/>
        </w:rPr>
        <w:t xml:space="preserve"> </w:t>
      </w:r>
      <w:r w:rsidRPr="00BB1C37">
        <w:rPr>
          <w:lang w:val="en-US" w:eastAsia="pl-PL"/>
        </w:rPr>
        <w:t>) require parental consent in case of adolescents’ access to contraceptives or abortion;</w:t>
      </w:r>
    </w:p>
    <w:p w:rsidR="00BB1C37" w:rsidRPr="00BB1C37" w:rsidRDefault="00BB1C37" w:rsidP="00347F21">
      <w:pPr>
        <w:spacing w:before="100" w:beforeAutospacing="1" w:after="100" w:afterAutospacing="1" w:line="276" w:lineRule="auto"/>
        <w:ind w:left="709"/>
        <w:rPr>
          <w:lang w:val="en-US" w:eastAsia="pl-PL"/>
        </w:rPr>
      </w:pPr>
      <w:proofErr w:type="gramStart"/>
      <w:r w:rsidRPr="00BB1C37">
        <w:rPr>
          <w:lang w:val="en-US" w:eastAsia="pl-PL"/>
        </w:rPr>
        <w:t xml:space="preserve">( </w:t>
      </w:r>
      <w:r w:rsidR="00FA4809" w:rsidRPr="00FA4809">
        <w:rPr>
          <w:b/>
          <w:lang w:val="en-US" w:eastAsia="pl-PL"/>
        </w:rPr>
        <w:t>Yes</w:t>
      </w:r>
      <w:proofErr w:type="gramEnd"/>
      <w:r w:rsidRPr="00BB1C37">
        <w:rPr>
          <w:b/>
          <w:lang w:val="en-US" w:eastAsia="pl-PL"/>
        </w:rPr>
        <w:t xml:space="preserve"> </w:t>
      </w:r>
      <w:r w:rsidRPr="00BB1C37">
        <w:rPr>
          <w:lang w:val="en-US" w:eastAsia="pl-PL"/>
        </w:rPr>
        <w:t>) allow medical practitioners to refuse provision of a legal medical service on grounds of conscientious objection</w:t>
      </w:r>
    </w:p>
    <w:p w:rsidR="00BB1C37" w:rsidRPr="00BB1C37" w:rsidRDefault="00BB1C37" w:rsidP="00347F21">
      <w:pPr>
        <w:spacing w:before="100" w:beforeAutospacing="1" w:after="100" w:afterAutospacing="1" w:line="276" w:lineRule="auto"/>
        <w:ind w:left="709"/>
        <w:rPr>
          <w:lang w:val="en-US" w:eastAsia="pl-PL"/>
        </w:rPr>
      </w:pPr>
      <w:r w:rsidRPr="00BB1C37">
        <w:rPr>
          <w:lang w:val="en-US" w:eastAsia="pl-PL"/>
        </w:rPr>
        <w:t>(</w:t>
      </w:r>
      <w:r w:rsidRPr="00BB1C37">
        <w:rPr>
          <w:lang w:val="en-US" w:eastAsia="pl-PL"/>
        </w:rPr>
        <w:tab/>
        <w:t xml:space="preserve">) prohibit certain medical services, or require that they be authorized by a physician, even where no medical procedure is required; in particular: </w:t>
      </w:r>
    </w:p>
    <w:p w:rsidR="00BB1C37" w:rsidRPr="00BB1C37" w:rsidRDefault="00BB1C37" w:rsidP="00347F21">
      <w:pPr>
        <w:spacing w:before="100" w:beforeAutospacing="1" w:after="100" w:afterAutospacing="1" w:line="276" w:lineRule="auto"/>
        <w:ind w:left="696" w:firstLine="720"/>
        <w:rPr>
          <w:lang w:val="en-US" w:eastAsia="pl-PL"/>
        </w:rPr>
      </w:pPr>
      <w:proofErr w:type="gramStart"/>
      <w:r w:rsidRPr="00BB1C37">
        <w:rPr>
          <w:lang w:val="en-US" w:eastAsia="pl-PL"/>
        </w:rPr>
        <w:t xml:space="preserve">( </w:t>
      </w:r>
      <w:r w:rsidR="00FA4809" w:rsidRPr="00FA4809">
        <w:rPr>
          <w:b/>
          <w:lang w:val="en-US" w:eastAsia="pl-PL"/>
        </w:rPr>
        <w:t>Yes</w:t>
      </w:r>
      <w:proofErr w:type="gramEnd"/>
      <w:r w:rsidRPr="00BB1C37">
        <w:rPr>
          <w:lang w:val="en-US" w:eastAsia="pl-PL"/>
        </w:rPr>
        <w:t xml:space="preserve"> ) IUDs (intrauterine devices) or hormonal contraceptives </w:t>
      </w:r>
    </w:p>
    <w:p w:rsidR="00BB1C37" w:rsidRPr="00BB1C37" w:rsidRDefault="00BB1C37" w:rsidP="00347F21">
      <w:pPr>
        <w:spacing w:before="100" w:beforeAutospacing="1" w:after="100" w:afterAutospacing="1" w:line="276" w:lineRule="auto"/>
        <w:ind w:left="696" w:firstLine="720"/>
        <w:rPr>
          <w:lang w:val="en-US" w:eastAsia="pl-PL"/>
        </w:rPr>
      </w:pPr>
      <w:proofErr w:type="gramStart"/>
      <w:r w:rsidRPr="00BB1C37">
        <w:rPr>
          <w:lang w:val="en-US" w:eastAsia="pl-PL"/>
        </w:rPr>
        <w:t xml:space="preserve">( </w:t>
      </w:r>
      <w:r w:rsidR="00FA4809" w:rsidRPr="00FA4809">
        <w:rPr>
          <w:b/>
          <w:lang w:val="en-US" w:eastAsia="pl-PL"/>
        </w:rPr>
        <w:t>No</w:t>
      </w:r>
      <w:proofErr w:type="gramEnd"/>
      <w:r w:rsidRPr="00BB1C37">
        <w:rPr>
          <w:lang w:val="en-US" w:eastAsia="pl-PL"/>
        </w:rPr>
        <w:t xml:space="preserve"> ) Emergency contraceptives, including the morning-after pill,</w:t>
      </w:r>
    </w:p>
    <w:p w:rsidR="00BB1C37" w:rsidRPr="00BB1C37" w:rsidRDefault="00BB1C37" w:rsidP="00347F21">
      <w:pPr>
        <w:spacing w:before="100" w:beforeAutospacing="1" w:after="100" w:afterAutospacing="1" w:line="276" w:lineRule="auto"/>
        <w:ind w:left="696" w:firstLine="720"/>
        <w:rPr>
          <w:lang w:val="en-US" w:eastAsia="pl-PL"/>
        </w:rPr>
      </w:pPr>
      <w:proofErr w:type="gramStart"/>
      <w:r w:rsidRPr="00BB1C37">
        <w:rPr>
          <w:lang w:val="en-US" w:eastAsia="pl-PL"/>
        </w:rPr>
        <w:t xml:space="preserve">( </w:t>
      </w:r>
      <w:r w:rsidR="00FA4809" w:rsidRPr="00FA4809">
        <w:rPr>
          <w:b/>
          <w:lang w:val="en-US" w:eastAsia="pl-PL"/>
        </w:rPr>
        <w:t>Yes</w:t>
      </w:r>
      <w:proofErr w:type="gramEnd"/>
      <w:r w:rsidRPr="00BB1C37">
        <w:rPr>
          <w:lang w:val="en-US" w:eastAsia="pl-PL"/>
        </w:rPr>
        <w:t xml:space="preserve"> ) Sterilization on request (please also include information regarding whether non-therapeutically indicated sterilization is allowed for men);</w:t>
      </w:r>
    </w:p>
    <w:p w:rsidR="00BB1C37" w:rsidRPr="00BB1C37" w:rsidRDefault="00BB1C37" w:rsidP="00347F21">
      <w:pPr>
        <w:spacing w:before="100" w:beforeAutospacing="1" w:after="100" w:afterAutospacing="1" w:line="276" w:lineRule="auto"/>
        <w:ind w:left="708" w:firstLine="708"/>
        <w:rPr>
          <w:lang w:val="en-US" w:eastAsia="pl-PL"/>
        </w:rPr>
      </w:pPr>
      <w:proofErr w:type="gramStart"/>
      <w:r w:rsidRPr="00BB1C37">
        <w:rPr>
          <w:lang w:val="en-US" w:eastAsia="pl-PL"/>
        </w:rPr>
        <w:t xml:space="preserve">( </w:t>
      </w:r>
      <w:r w:rsidR="00FA4809" w:rsidRPr="00FA4809">
        <w:rPr>
          <w:b/>
          <w:lang w:val="en-US" w:eastAsia="pl-PL"/>
        </w:rPr>
        <w:t>No</w:t>
      </w:r>
      <w:proofErr w:type="gramEnd"/>
      <w:r w:rsidR="00FA4809" w:rsidRPr="00FA4809">
        <w:rPr>
          <w:b/>
          <w:lang w:val="en-US" w:eastAsia="pl-PL"/>
        </w:rPr>
        <w:t xml:space="preserve"> </w:t>
      </w:r>
      <w:r w:rsidRPr="00BB1C37">
        <w:rPr>
          <w:lang w:val="en-US" w:eastAsia="pl-PL"/>
        </w:rPr>
        <w:t xml:space="preserve">) Early abortion (in first trimester of pregnancy) at the pregnant woman’s request    </w:t>
      </w:r>
    </w:p>
    <w:p w:rsidR="00BB1C37" w:rsidRPr="00BB1C37" w:rsidRDefault="00BB1C37" w:rsidP="00347F21">
      <w:pPr>
        <w:spacing w:before="100" w:beforeAutospacing="1" w:after="100" w:afterAutospacing="1" w:line="276" w:lineRule="auto"/>
        <w:ind w:left="708" w:firstLine="708"/>
        <w:rPr>
          <w:lang w:val="en-US" w:eastAsia="pl-PL"/>
        </w:rPr>
      </w:pPr>
      <w:proofErr w:type="gramStart"/>
      <w:r w:rsidRPr="00BB1C37">
        <w:rPr>
          <w:lang w:val="en-US" w:eastAsia="pl-PL"/>
        </w:rPr>
        <w:t xml:space="preserve">( </w:t>
      </w:r>
      <w:r w:rsidR="00FA4809">
        <w:rPr>
          <w:b/>
          <w:lang w:val="en-US" w:eastAsia="pl-PL"/>
        </w:rPr>
        <w:t>Yes</w:t>
      </w:r>
      <w:proofErr w:type="gramEnd"/>
      <w:r w:rsidRPr="00BB1C37">
        <w:rPr>
          <w:b/>
          <w:lang w:val="en-US" w:eastAsia="pl-PL"/>
        </w:rPr>
        <w:t xml:space="preserve"> </w:t>
      </w:r>
      <w:r w:rsidRPr="00BB1C37">
        <w:rPr>
          <w:lang w:val="en-US" w:eastAsia="pl-PL"/>
        </w:rPr>
        <w:t xml:space="preserve">) Medically assisted reproduction (e.g., in vitro fertilization) </w:t>
      </w:r>
    </w:p>
    <w:p w:rsidR="00BB1C37" w:rsidRPr="00BB1C37" w:rsidRDefault="00BB1C37" w:rsidP="00347F21">
      <w:pPr>
        <w:spacing w:before="100" w:beforeAutospacing="1" w:after="100" w:afterAutospacing="1" w:line="276" w:lineRule="auto"/>
        <w:ind w:firstLine="708"/>
        <w:rPr>
          <w:i/>
          <w:lang w:val="en-US" w:eastAsia="pl-PL"/>
        </w:rPr>
      </w:pPr>
      <w:r w:rsidRPr="00BB1C37">
        <w:rPr>
          <w:i/>
          <w:lang w:val="en-US" w:eastAsia="pl-PL"/>
        </w:rPr>
        <w:t xml:space="preserve">If yes, please indicate the relevant legal regulations and indicate the sources. </w:t>
      </w:r>
    </w:p>
    <w:p w:rsidR="00D43EEA" w:rsidRPr="00D43EEA" w:rsidRDefault="00D43EEA" w:rsidP="00347F21">
      <w:pPr>
        <w:shd w:val="clear" w:color="auto" w:fill="FFFFFF"/>
        <w:spacing w:before="100" w:beforeAutospacing="1" w:after="100" w:afterAutospacing="1" w:line="276" w:lineRule="auto"/>
        <w:ind w:left="709"/>
        <w:rPr>
          <w:color w:val="444444"/>
        </w:rPr>
      </w:pPr>
      <w:proofErr w:type="spellStart"/>
      <w:r w:rsidRPr="00D43EEA">
        <w:rPr>
          <w:color w:val="444444"/>
        </w:rPr>
        <w:t>Act</w:t>
      </w:r>
      <w:proofErr w:type="spellEnd"/>
      <w:r w:rsidRPr="00D43EEA">
        <w:rPr>
          <w:color w:val="444444"/>
        </w:rPr>
        <w:t xml:space="preserve"> No 576/2004 </w:t>
      </w:r>
      <w:proofErr w:type="spellStart"/>
      <w:r w:rsidRPr="00D43EEA">
        <w:rPr>
          <w:color w:val="444444"/>
        </w:rPr>
        <w:t>Coll</w:t>
      </w:r>
      <w:proofErr w:type="spellEnd"/>
      <w:r w:rsidRPr="00D43EEA">
        <w:rPr>
          <w:color w:val="444444"/>
        </w:rPr>
        <w:t xml:space="preserve">. </w:t>
      </w:r>
      <w:proofErr w:type="spellStart"/>
      <w:r w:rsidRPr="00D43EEA">
        <w:rPr>
          <w:color w:val="444444"/>
        </w:rPr>
        <w:t>of</w:t>
      </w:r>
      <w:proofErr w:type="spellEnd"/>
      <w:r w:rsidRPr="00D43EEA">
        <w:rPr>
          <w:color w:val="444444"/>
        </w:rPr>
        <w:t xml:space="preserve"> 22 September 2004 on </w:t>
      </w:r>
      <w:proofErr w:type="spellStart"/>
      <w:r w:rsidRPr="00D43EEA">
        <w:rPr>
          <w:color w:val="444444"/>
        </w:rPr>
        <w:t>healthcare</w:t>
      </w:r>
      <w:proofErr w:type="spellEnd"/>
      <w:r w:rsidRPr="00D43EEA">
        <w:rPr>
          <w:color w:val="444444"/>
        </w:rPr>
        <w:t xml:space="preserve">, </w:t>
      </w:r>
      <w:proofErr w:type="spellStart"/>
      <w:r w:rsidRPr="00D43EEA">
        <w:rPr>
          <w:color w:val="444444"/>
        </w:rPr>
        <w:t>healthcare-related</w:t>
      </w:r>
      <w:proofErr w:type="spellEnd"/>
      <w:r w:rsidRPr="00D43EEA">
        <w:rPr>
          <w:color w:val="444444"/>
        </w:rPr>
        <w:t xml:space="preserve"> </w:t>
      </w:r>
      <w:proofErr w:type="spellStart"/>
      <w:r w:rsidRPr="00D43EEA">
        <w:rPr>
          <w:color w:val="444444"/>
        </w:rPr>
        <w:t>services</w:t>
      </w:r>
      <w:proofErr w:type="spellEnd"/>
      <w:r w:rsidRPr="00D43EEA">
        <w:rPr>
          <w:color w:val="444444"/>
        </w:rPr>
        <w:t xml:space="preserve"> and on </w:t>
      </w:r>
      <w:proofErr w:type="spellStart"/>
      <w:r w:rsidRPr="00D43EEA">
        <w:rPr>
          <w:color w:val="444444"/>
        </w:rPr>
        <w:t>the</w:t>
      </w:r>
      <w:proofErr w:type="spellEnd"/>
      <w:r w:rsidRPr="00D43EEA">
        <w:rPr>
          <w:color w:val="444444"/>
        </w:rPr>
        <w:t xml:space="preserve"> </w:t>
      </w:r>
      <w:proofErr w:type="spellStart"/>
      <w:r w:rsidRPr="00D43EEA">
        <w:rPr>
          <w:color w:val="444444"/>
        </w:rPr>
        <w:t>amendment</w:t>
      </w:r>
      <w:proofErr w:type="spellEnd"/>
      <w:r w:rsidRPr="00D43EEA">
        <w:rPr>
          <w:color w:val="444444"/>
        </w:rPr>
        <w:t xml:space="preserve"> and </w:t>
      </w:r>
      <w:proofErr w:type="spellStart"/>
      <w:r w:rsidRPr="00D43EEA">
        <w:rPr>
          <w:color w:val="444444"/>
        </w:rPr>
        <w:t>supplementing</w:t>
      </w:r>
      <w:proofErr w:type="spellEnd"/>
      <w:r w:rsidRPr="00D43EEA">
        <w:rPr>
          <w:color w:val="444444"/>
        </w:rPr>
        <w:t xml:space="preserve"> </w:t>
      </w:r>
      <w:proofErr w:type="spellStart"/>
      <w:r w:rsidRPr="00D43EEA">
        <w:rPr>
          <w:color w:val="444444"/>
        </w:rPr>
        <w:t>of</w:t>
      </w:r>
      <w:proofErr w:type="spellEnd"/>
      <w:r w:rsidRPr="00D43EEA">
        <w:rPr>
          <w:color w:val="444444"/>
        </w:rPr>
        <w:t xml:space="preserve"> </w:t>
      </w:r>
      <w:proofErr w:type="spellStart"/>
      <w:r w:rsidRPr="00D43EEA">
        <w:rPr>
          <w:color w:val="444444"/>
        </w:rPr>
        <w:t>certain</w:t>
      </w:r>
      <w:proofErr w:type="spellEnd"/>
      <w:r w:rsidRPr="00D43EEA">
        <w:rPr>
          <w:color w:val="444444"/>
        </w:rPr>
        <w:t xml:space="preserve"> </w:t>
      </w:r>
      <w:proofErr w:type="spellStart"/>
      <w:r w:rsidRPr="00D43EEA">
        <w:rPr>
          <w:color w:val="444444"/>
        </w:rPr>
        <w:t>acts</w:t>
      </w:r>
      <w:proofErr w:type="spellEnd"/>
      <w:r w:rsidR="00296322">
        <w:rPr>
          <w:color w:val="444444"/>
        </w:rPr>
        <w:t xml:space="preserve"> </w:t>
      </w:r>
    </w:p>
    <w:p w:rsidR="008F54F7" w:rsidRDefault="008F54F7" w:rsidP="00347F21">
      <w:pPr>
        <w:spacing w:line="276" w:lineRule="auto"/>
        <w:jc w:val="both"/>
        <w:rPr>
          <w:b/>
          <w:lang w:val="en-GB"/>
        </w:rPr>
      </w:pPr>
    </w:p>
    <w:p w:rsidR="008F54F7" w:rsidRPr="00347F21" w:rsidRDefault="008F54F7" w:rsidP="00347F21">
      <w:pPr>
        <w:spacing w:line="276" w:lineRule="auto"/>
        <w:jc w:val="both"/>
        <w:rPr>
          <w:b/>
          <w:lang w:val="en-GB"/>
        </w:rPr>
      </w:pPr>
    </w:p>
    <w:p w:rsidR="009D5F51" w:rsidRPr="00347F21" w:rsidRDefault="009D5F51" w:rsidP="00347F21">
      <w:pPr>
        <w:pStyle w:val="Odsekzoznamu"/>
        <w:numPr>
          <w:ilvl w:val="0"/>
          <w:numId w:val="3"/>
        </w:numPr>
        <w:spacing w:line="276" w:lineRule="auto"/>
        <w:jc w:val="both"/>
        <w:rPr>
          <w:b/>
          <w:lang w:val="en-GB"/>
        </w:rPr>
      </w:pPr>
      <w:r w:rsidRPr="00347F21">
        <w:rPr>
          <w:b/>
          <w:lang w:val="en-GB"/>
        </w:rPr>
        <w:t>Are any of the following acts criminalized?</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Transmission of HIV or other venereal diseases by women only</w:t>
      </w:r>
    </w:p>
    <w:p w:rsidR="009D5F51" w:rsidRPr="00347F21" w:rsidRDefault="009D5F51" w:rsidP="00347F21">
      <w:pPr>
        <w:spacing w:line="276" w:lineRule="auto"/>
        <w:ind w:left="709"/>
        <w:jc w:val="both"/>
        <w:rPr>
          <w:lang w:val="en-GB"/>
        </w:rPr>
      </w:pPr>
      <w:r w:rsidRPr="00347F21">
        <w:rPr>
          <w:b/>
          <w:lang w:val="en-GB"/>
        </w:rPr>
        <w:t>No</w:t>
      </w:r>
      <w:r w:rsidRPr="00347F21">
        <w:rPr>
          <w:lang w:val="en-GB"/>
        </w:rPr>
        <w:t xml:space="preserve"> – Transmission of HIV and other venereal diseases is a punishable act for both sexes according to articles 163-167 of the Criminal Code (these include endangering </w:t>
      </w:r>
      <w:r w:rsidRPr="00347F21">
        <w:rPr>
          <w:lang w:val="en-GB"/>
        </w:rPr>
        <w:lastRenderedPageBreak/>
        <w:t>another with an infectious disease, endangering another with HIV, endangering another with a VD).</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 xml:space="preserve">Female genital mutilation </w:t>
      </w:r>
    </w:p>
    <w:p w:rsidR="009D5F51" w:rsidRPr="00347F21" w:rsidRDefault="009D5F51" w:rsidP="00347F21">
      <w:pPr>
        <w:spacing w:line="276" w:lineRule="auto"/>
        <w:ind w:left="709"/>
        <w:jc w:val="both"/>
        <w:rPr>
          <w:lang w:val="en-GB"/>
        </w:rPr>
      </w:pPr>
      <w:r w:rsidRPr="00347F21">
        <w:rPr>
          <w:b/>
          <w:lang w:val="en-GB"/>
        </w:rPr>
        <w:t>Yes</w:t>
      </w:r>
      <w:r w:rsidR="00DC6105" w:rsidRPr="00347F21">
        <w:rPr>
          <w:lang w:val="en-GB"/>
        </w:rPr>
        <w:t xml:space="preserve"> – Under article 123 and article</w:t>
      </w:r>
      <w:r w:rsidRPr="00347F21">
        <w:rPr>
          <w:lang w:val="en-GB"/>
        </w:rPr>
        <w:t xml:space="preserve"> 155-158 of the Criminal Code – severe bodily harm includes mutilation among possible criminal actions.</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Child marriage</w:t>
      </w:r>
    </w:p>
    <w:p w:rsidR="009D5F51" w:rsidRPr="00347F21" w:rsidRDefault="009D5F51" w:rsidP="00347F21">
      <w:pPr>
        <w:spacing w:line="276" w:lineRule="auto"/>
        <w:ind w:left="709"/>
        <w:jc w:val="both"/>
        <w:rPr>
          <w:lang w:val="en-GB"/>
        </w:rPr>
      </w:pPr>
      <w:r w:rsidRPr="00347F21">
        <w:rPr>
          <w:b/>
          <w:lang w:val="en-GB"/>
        </w:rPr>
        <w:t>No</w:t>
      </w:r>
      <w:r w:rsidRPr="00347F21">
        <w:rPr>
          <w:lang w:val="en-GB"/>
        </w:rPr>
        <w:t xml:space="preserve"> </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Home births with and obstetrician or midwife</w:t>
      </w:r>
    </w:p>
    <w:p w:rsidR="009D5F51" w:rsidRPr="00347F21" w:rsidRDefault="009D5F51" w:rsidP="00347F21">
      <w:pPr>
        <w:spacing w:line="276" w:lineRule="auto"/>
        <w:ind w:left="709"/>
        <w:jc w:val="both"/>
        <w:rPr>
          <w:b/>
          <w:lang w:val="en-GB"/>
        </w:rPr>
      </w:pPr>
      <w:r w:rsidRPr="00347F21">
        <w:rPr>
          <w:b/>
          <w:lang w:val="en-GB"/>
        </w:rPr>
        <w:t>No</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Abortion</w:t>
      </w:r>
    </w:p>
    <w:p w:rsidR="009D5F51" w:rsidRPr="00347F21" w:rsidRDefault="009D5F51" w:rsidP="00347F21">
      <w:pPr>
        <w:spacing w:line="276" w:lineRule="auto"/>
        <w:ind w:left="709"/>
        <w:jc w:val="both"/>
        <w:rPr>
          <w:lang w:val="en-GB"/>
        </w:rPr>
      </w:pPr>
      <w:r w:rsidRPr="00347F21">
        <w:rPr>
          <w:b/>
          <w:lang w:val="en-GB"/>
        </w:rPr>
        <w:t>No</w:t>
      </w:r>
      <w:r w:rsidRPr="00347F21">
        <w:rPr>
          <w:lang w:val="en-GB"/>
        </w:rPr>
        <w:t xml:space="preserve"> – Abortion in general is not a criminal act. However, an </w:t>
      </w:r>
      <w:r w:rsidR="00A058E8" w:rsidRPr="00347F21">
        <w:rPr>
          <w:lang w:val="en-GB"/>
        </w:rPr>
        <w:t>i</w:t>
      </w:r>
      <w:r w:rsidRPr="00347F21">
        <w:rPr>
          <w:lang w:val="en-GB"/>
        </w:rPr>
        <w:t xml:space="preserve">llegal abortion is a criminal act under art. </w:t>
      </w:r>
      <w:proofErr w:type="gramStart"/>
      <w:r w:rsidRPr="00347F21">
        <w:rPr>
          <w:lang w:val="en-GB"/>
        </w:rPr>
        <w:t>150 of the Criminal Code.</w:t>
      </w:r>
      <w:proofErr w:type="gramEnd"/>
      <w:r w:rsidRPr="00347F21">
        <w:rPr>
          <w:lang w:val="en-GB"/>
        </w:rPr>
        <w:t xml:space="preserve"> It includes cases of forced abortion and abortions performed in conditions and situations that are prohibited by law (for instance after 12 weeks of pregnancy).</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And who is criminally responsible? The woman, doctor, other person directly or indirectly related with the pregnancy/abortion</w:t>
      </w:r>
    </w:p>
    <w:p w:rsidR="009D5F51" w:rsidRPr="00347F21" w:rsidRDefault="009D5F51" w:rsidP="00347F21">
      <w:pPr>
        <w:spacing w:line="276" w:lineRule="auto"/>
        <w:ind w:left="709"/>
        <w:jc w:val="both"/>
        <w:rPr>
          <w:lang w:val="en-GB"/>
        </w:rPr>
      </w:pPr>
      <w:r w:rsidRPr="00347F21">
        <w:rPr>
          <w:lang w:val="en-GB"/>
        </w:rPr>
        <w:t>Only the person who performed an illegal abortion is criminall</w:t>
      </w:r>
      <w:r w:rsidR="00DC6105" w:rsidRPr="00347F21">
        <w:rPr>
          <w:lang w:val="en-GB"/>
        </w:rPr>
        <w:t>y responsible. According to article</w:t>
      </w:r>
      <w:r w:rsidRPr="00347F21">
        <w:rPr>
          <w:lang w:val="en-GB"/>
        </w:rPr>
        <w:t xml:space="preserve"> 153 of the Criminal Code a pregnant woman cannot be criminalized for an illegal abortion even if she directly requests it or induces someone to perform it. She shall also not be held accountable according to various provisions for complicity (such as instigation, assistance).</w:t>
      </w:r>
    </w:p>
    <w:p w:rsidR="009D5F51" w:rsidRPr="00347F21" w:rsidRDefault="009D5F51" w:rsidP="00347F21">
      <w:pPr>
        <w:spacing w:line="276" w:lineRule="auto"/>
        <w:ind w:left="709"/>
        <w:jc w:val="both"/>
        <w:rPr>
          <w:lang w:val="en-GB"/>
        </w:rPr>
      </w:pPr>
    </w:p>
    <w:p w:rsidR="009D5F51" w:rsidRPr="00347F21" w:rsidRDefault="007F2337" w:rsidP="00347F21">
      <w:pPr>
        <w:pStyle w:val="Odsekzoznamu"/>
        <w:numPr>
          <w:ilvl w:val="0"/>
          <w:numId w:val="4"/>
        </w:numPr>
        <w:spacing w:line="276" w:lineRule="auto"/>
        <w:jc w:val="both"/>
        <w:rPr>
          <w:lang w:val="en-GB"/>
        </w:rPr>
      </w:pPr>
      <w:r w:rsidRPr="00347F21">
        <w:rPr>
          <w:b/>
          <w:i/>
          <w:lang w:val="en-US" w:eastAsia="pl-PL"/>
        </w:rPr>
        <w:t>Safety</w:t>
      </w:r>
    </w:p>
    <w:p w:rsidR="007F2337" w:rsidRPr="00347F21" w:rsidRDefault="007F2337" w:rsidP="00347F21">
      <w:pPr>
        <w:spacing w:line="276" w:lineRule="auto"/>
        <w:ind w:left="709"/>
        <w:jc w:val="both"/>
        <w:rPr>
          <w:lang w:val="en-GB"/>
        </w:rPr>
      </w:pPr>
    </w:p>
    <w:p w:rsidR="009D5F51" w:rsidRPr="00347F21" w:rsidRDefault="009D5F51" w:rsidP="00347F21">
      <w:pPr>
        <w:pStyle w:val="Odsekzoznamu"/>
        <w:numPr>
          <w:ilvl w:val="0"/>
          <w:numId w:val="3"/>
        </w:numPr>
        <w:spacing w:line="276" w:lineRule="auto"/>
        <w:jc w:val="both"/>
        <w:rPr>
          <w:b/>
          <w:lang w:val="en-GB"/>
        </w:rPr>
      </w:pPr>
      <w:r w:rsidRPr="00347F21">
        <w:rPr>
          <w:b/>
          <w:lang w:val="en-GB"/>
        </w:rPr>
        <w:t>Does your country have regulations (constitution, legislation, other legal codes) that guarantee:</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Special protection against gender based violence</w:t>
      </w:r>
    </w:p>
    <w:p w:rsidR="009D5F51" w:rsidRPr="00347F21" w:rsidRDefault="009D5F51" w:rsidP="00347F21">
      <w:pPr>
        <w:spacing w:line="276" w:lineRule="auto"/>
        <w:ind w:left="709"/>
        <w:jc w:val="both"/>
        <w:rPr>
          <w:lang w:val="en-GB"/>
        </w:rPr>
      </w:pPr>
      <w:r w:rsidRPr="00347F21">
        <w:rPr>
          <w:lang w:val="en-GB"/>
        </w:rPr>
        <w:t>The Criminal Code offers special protection (art. 139 of the Criminal Code) to pregnant women and to “related persons” which includes family members. Performing acts of violence against these persons enables more severe punishment. Rape and other forms of sexual violence against</w:t>
      </w:r>
      <w:r w:rsidR="001C3B07" w:rsidRPr="00347F21">
        <w:rPr>
          <w:lang w:val="en-GB"/>
        </w:rPr>
        <w:t xml:space="preserve"> women are prohibited under article</w:t>
      </w:r>
      <w:r w:rsidRPr="00347F21">
        <w:rPr>
          <w:lang w:val="en-GB"/>
        </w:rPr>
        <w:t xml:space="preserve"> 199 -200 of the Criminal Code.</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Equal access for women to criminal justice</w:t>
      </w:r>
    </w:p>
    <w:p w:rsidR="009D5F51" w:rsidRPr="00347F21" w:rsidRDefault="009D5F51" w:rsidP="00347F21">
      <w:pPr>
        <w:spacing w:line="276" w:lineRule="auto"/>
        <w:ind w:left="709"/>
        <w:jc w:val="both"/>
        <w:rPr>
          <w:lang w:val="en-GB"/>
        </w:rPr>
      </w:pPr>
      <w:r w:rsidRPr="00347F21">
        <w:rPr>
          <w:lang w:val="en-GB"/>
        </w:rPr>
        <w:t xml:space="preserve">The Constitution guarantees equality in Art. 12. All persons are equal in dignity and rights. </w:t>
      </w:r>
    </w:p>
    <w:p w:rsidR="009D5F51" w:rsidRPr="00347F21" w:rsidRDefault="009D5F51" w:rsidP="00347F21">
      <w:pPr>
        <w:spacing w:line="276" w:lineRule="auto"/>
        <w:ind w:left="709"/>
        <w:jc w:val="both"/>
        <w:rPr>
          <w:lang w:val="en-GB"/>
        </w:rPr>
      </w:pPr>
      <w:r w:rsidRPr="00347F21">
        <w:rPr>
          <w:lang w:val="en-GB"/>
        </w:rPr>
        <w:t>Access to criminal justice is afforded to all. Discrimination based on sex is prohibited by the Constitution.</w:t>
      </w:r>
    </w:p>
    <w:p w:rsidR="009D5F51" w:rsidRPr="00347F21" w:rsidRDefault="009D5F51" w:rsidP="00347F21">
      <w:pPr>
        <w:spacing w:line="276" w:lineRule="auto"/>
        <w:ind w:left="709"/>
        <w:jc w:val="both"/>
        <w:rPr>
          <w:lang w:val="en-GB"/>
        </w:rPr>
      </w:pPr>
      <w:r w:rsidRPr="00347F21">
        <w:rPr>
          <w:lang w:val="en-GB"/>
        </w:rPr>
        <w:lastRenderedPageBreak/>
        <w:t>The Code of Criminal Procedure provides for equal access to criminal justice in its General Principles of Criminal Procedure (art. 2).</w:t>
      </w:r>
    </w:p>
    <w:p w:rsidR="009D5F51" w:rsidRPr="00347F21" w:rsidRDefault="009D5F51" w:rsidP="00347F21">
      <w:pPr>
        <w:spacing w:line="276" w:lineRule="auto"/>
        <w:ind w:left="709"/>
        <w:jc w:val="both"/>
        <w:rPr>
          <w:lang w:val="en-GB"/>
        </w:rPr>
      </w:pPr>
    </w:p>
    <w:p w:rsidR="009D5F51" w:rsidRPr="00347F21" w:rsidRDefault="009D5F51" w:rsidP="00347F21">
      <w:pPr>
        <w:pStyle w:val="Odsekzoznamu"/>
        <w:numPr>
          <w:ilvl w:val="0"/>
          <w:numId w:val="3"/>
        </w:numPr>
        <w:spacing w:line="276" w:lineRule="auto"/>
        <w:jc w:val="both"/>
        <w:rPr>
          <w:b/>
          <w:lang w:val="en-GB"/>
        </w:rPr>
      </w:pPr>
      <w:r w:rsidRPr="00347F21">
        <w:rPr>
          <w:b/>
          <w:lang w:val="en-GB"/>
        </w:rPr>
        <w:t>Are the following acts criminalized?</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Adultery - No</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Prostitution – Yes/No</w:t>
      </w:r>
    </w:p>
    <w:p w:rsidR="009D5F51" w:rsidRPr="00347F21" w:rsidRDefault="009D5F51" w:rsidP="00347F21">
      <w:pPr>
        <w:spacing w:line="276" w:lineRule="auto"/>
        <w:ind w:left="709"/>
        <w:jc w:val="both"/>
        <w:rPr>
          <w:b/>
          <w:lang w:val="en-GB"/>
        </w:rPr>
      </w:pPr>
      <w:r w:rsidRPr="00347F21">
        <w:rPr>
          <w:b/>
          <w:lang w:val="en-GB"/>
        </w:rPr>
        <w:t>(If yes, who is criminally responsible: the sex worker, the procurer and/or the customer?)</w:t>
      </w:r>
    </w:p>
    <w:p w:rsidR="009D5F51" w:rsidRPr="00347F21" w:rsidRDefault="009D5F51" w:rsidP="00347F21">
      <w:pPr>
        <w:spacing w:line="276" w:lineRule="auto"/>
        <w:ind w:left="709"/>
        <w:jc w:val="both"/>
        <w:rPr>
          <w:lang w:val="en-GB"/>
        </w:rPr>
      </w:pPr>
      <w:r w:rsidRPr="00347F21">
        <w:rPr>
          <w:lang w:val="en-GB"/>
        </w:rPr>
        <w:t xml:space="preserve">Prostitution as such is not a criminal </w:t>
      </w:r>
      <w:proofErr w:type="gramStart"/>
      <w:r w:rsidRPr="00347F21">
        <w:rPr>
          <w:lang w:val="en-GB"/>
        </w:rPr>
        <w:t>act,</w:t>
      </w:r>
      <w:proofErr w:type="gramEnd"/>
      <w:r w:rsidRPr="00347F21">
        <w:rPr>
          <w:lang w:val="en-GB"/>
        </w:rPr>
        <w:t xml:space="preserve"> </w:t>
      </w:r>
      <w:r w:rsidR="00F31A0D" w:rsidRPr="00347F21">
        <w:rPr>
          <w:lang w:val="en-GB"/>
        </w:rPr>
        <w:t>however the</w:t>
      </w:r>
      <w:r w:rsidRPr="00347F21">
        <w:rPr>
          <w:lang w:val="en-GB"/>
        </w:rPr>
        <w:t xml:space="preserve"> procurement o</w:t>
      </w:r>
      <w:r w:rsidR="00F31A0D" w:rsidRPr="00347F21">
        <w:rPr>
          <w:lang w:val="en-GB"/>
        </w:rPr>
        <w:t>f prostitution is a criminal act under article</w:t>
      </w:r>
      <w:r w:rsidRPr="00347F21">
        <w:rPr>
          <w:lang w:val="en-GB"/>
        </w:rPr>
        <w:t xml:space="preserve"> 367 of the Criminal Code. As such only the procurer is criminally responsible.</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Sexual orientation and gender identity - No</w:t>
      </w:r>
    </w:p>
    <w:p w:rsidR="009D5F51" w:rsidRPr="00347F21" w:rsidRDefault="009D5F51" w:rsidP="00347F21">
      <w:pPr>
        <w:spacing w:line="276" w:lineRule="auto"/>
        <w:ind w:left="709"/>
        <w:jc w:val="both"/>
        <w:rPr>
          <w:lang w:val="en-GB"/>
        </w:rPr>
      </w:pPr>
    </w:p>
    <w:p w:rsidR="009D5F51" w:rsidRPr="00347F21" w:rsidRDefault="009D5F51" w:rsidP="00347F21">
      <w:pPr>
        <w:spacing w:line="276" w:lineRule="auto"/>
        <w:ind w:left="709"/>
        <w:jc w:val="both"/>
        <w:rPr>
          <w:b/>
          <w:lang w:val="en-GB"/>
        </w:rPr>
      </w:pPr>
      <w:r w:rsidRPr="00347F21">
        <w:rPr>
          <w:b/>
          <w:lang w:val="en-GB"/>
        </w:rPr>
        <w:t>Violations of modesty or indecent assault – Yes</w:t>
      </w:r>
    </w:p>
    <w:p w:rsidR="009D5F51" w:rsidRPr="00347F21" w:rsidRDefault="00F31A0D" w:rsidP="00347F21">
      <w:pPr>
        <w:spacing w:line="276" w:lineRule="auto"/>
        <w:ind w:left="709"/>
        <w:jc w:val="both"/>
        <w:rPr>
          <w:lang w:val="en-GB"/>
        </w:rPr>
      </w:pPr>
      <w:r w:rsidRPr="00347F21">
        <w:rPr>
          <w:lang w:val="en-GB"/>
        </w:rPr>
        <w:t>Under article</w:t>
      </w:r>
      <w:r w:rsidR="009D5F51" w:rsidRPr="00347F21">
        <w:rPr>
          <w:lang w:val="en-GB"/>
        </w:rPr>
        <w:t xml:space="preserve"> 364 (Riotous Acts) performing a public sexual act or sexual exhibitionism is a criminal act.</w:t>
      </w:r>
    </w:p>
    <w:p w:rsidR="009D5F51" w:rsidRPr="00347F21" w:rsidRDefault="009D5F51" w:rsidP="00347F21">
      <w:pPr>
        <w:spacing w:line="276" w:lineRule="auto"/>
        <w:ind w:left="709"/>
        <w:jc w:val="both"/>
        <w:rPr>
          <w:lang w:val="en-GB"/>
        </w:rPr>
      </w:pPr>
    </w:p>
    <w:p w:rsidR="009D5F51" w:rsidRPr="00347F21" w:rsidRDefault="009D5F51" w:rsidP="00347F21">
      <w:pPr>
        <w:pStyle w:val="Odsekzoznamu"/>
        <w:numPr>
          <w:ilvl w:val="0"/>
          <w:numId w:val="3"/>
        </w:numPr>
        <w:spacing w:line="276" w:lineRule="auto"/>
        <w:jc w:val="both"/>
        <w:rPr>
          <w:b/>
          <w:lang w:val="en-GB"/>
        </w:rPr>
      </w:pPr>
      <w:r w:rsidRPr="00347F21">
        <w:rPr>
          <w:b/>
          <w:lang w:val="en-GB"/>
        </w:rPr>
        <w:t xml:space="preserve"> Are there any provisions in criminal law that treat women and men unequally with regard to:</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Procedure for collecting evidence - No</w:t>
      </w:r>
    </w:p>
    <w:p w:rsidR="009D5F51" w:rsidRPr="00347F21" w:rsidRDefault="009D5F51" w:rsidP="00347F21">
      <w:pPr>
        <w:spacing w:line="276" w:lineRule="auto"/>
        <w:ind w:left="709"/>
        <w:jc w:val="both"/>
        <w:rPr>
          <w:b/>
          <w:lang w:val="en-GB"/>
        </w:rPr>
      </w:pPr>
    </w:p>
    <w:p w:rsidR="009D5F51" w:rsidRDefault="009D5F51" w:rsidP="00347F21">
      <w:pPr>
        <w:spacing w:line="276" w:lineRule="auto"/>
        <w:ind w:left="709"/>
        <w:jc w:val="both"/>
        <w:rPr>
          <w:b/>
          <w:lang w:val="en-GB"/>
        </w:rPr>
      </w:pPr>
      <w:r w:rsidRPr="00347F21">
        <w:rPr>
          <w:b/>
          <w:lang w:val="en-GB"/>
        </w:rPr>
        <w:t xml:space="preserve">Sentencing for the same offence, especially capital punishment, stoning, lashing, imprisonment, etc. </w:t>
      </w:r>
      <w:r w:rsidR="008A3101">
        <w:rPr>
          <w:b/>
          <w:lang w:val="en-GB"/>
        </w:rPr>
        <w:t>–</w:t>
      </w:r>
      <w:r w:rsidRPr="00347F21">
        <w:rPr>
          <w:b/>
          <w:lang w:val="en-GB"/>
        </w:rPr>
        <w:t xml:space="preserve"> No</w:t>
      </w:r>
    </w:p>
    <w:p w:rsidR="008A3101" w:rsidRPr="008A3101" w:rsidRDefault="008A3101" w:rsidP="00347F21">
      <w:pPr>
        <w:spacing w:line="276" w:lineRule="auto"/>
        <w:ind w:left="709"/>
        <w:jc w:val="both"/>
        <w:rPr>
          <w:lang w:val="en-GB"/>
        </w:rPr>
      </w:pPr>
      <w:r>
        <w:rPr>
          <w:lang w:val="en-GB"/>
        </w:rPr>
        <w:t xml:space="preserve">Capital punishment is </w:t>
      </w:r>
      <w:r w:rsidR="00DB0BB6">
        <w:rPr>
          <w:lang w:val="en-GB"/>
        </w:rPr>
        <w:t>impermissible</w:t>
      </w:r>
      <w:r>
        <w:rPr>
          <w:lang w:val="en-GB"/>
        </w:rPr>
        <w:t xml:space="preserve"> in the Slovak Republic and </w:t>
      </w:r>
      <w:r w:rsidR="00D21316">
        <w:rPr>
          <w:lang w:val="en-GB"/>
        </w:rPr>
        <w:t xml:space="preserve">the </w:t>
      </w:r>
      <w:r>
        <w:rPr>
          <w:lang w:val="en-GB"/>
        </w:rPr>
        <w:t>specific types of</w:t>
      </w:r>
      <w:r w:rsidRPr="008A3101">
        <w:rPr>
          <w:lang w:val="en-GB"/>
        </w:rPr>
        <w:t xml:space="preserve"> punishment </w:t>
      </w:r>
      <w:r>
        <w:rPr>
          <w:lang w:val="en-GB"/>
        </w:rPr>
        <w:t xml:space="preserve">such as stoning or lashing, </w:t>
      </w:r>
      <w:proofErr w:type="gramStart"/>
      <w:r w:rsidR="00D21316">
        <w:rPr>
          <w:lang w:val="en-GB"/>
        </w:rPr>
        <w:t>are</w:t>
      </w:r>
      <w:proofErr w:type="gramEnd"/>
      <w:r w:rsidR="00D21316">
        <w:rPr>
          <w:lang w:val="en-GB"/>
        </w:rPr>
        <w:t xml:space="preserve"> unfamiliar in our cultural contexts</w:t>
      </w:r>
      <w:r w:rsidRPr="008A3101">
        <w:rPr>
          <w:lang w:val="en-GB"/>
        </w:rPr>
        <w:t>.</w:t>
      </w:r>
    </w:p>
    <w:p w:rsidR="009D5F51" w:rsidRPr="00347F21" w:rsidRDefault="009D5F51" w:rsidP="00347F21">
      <w:pPr>
        <w:spacing w:line="276" w:lineRule="auto"/>
        <w:ind w:left="709"/>
        <w:jc w:val="both"/>
        <w:rPr>
          <w:b/>
          <w:lang w:val="en-GB"/>
        </w:rPr>
      </w:pPr>
    </w:p>
    <w:p w:rsidR="009D5F51" w:rsidRPr="00347F21" w:rsidRDefault="009D5F51" w:rsidP="00347F21">
      <w:pPr>
        <w:spacing w:line="276" w:lineRule="auto"/>
        <w:ind w:left="709"/>
        <w:jc w:val="both"/>
        <w:rPr>
          <w:b/>
          <w:lang w:val="en-GB"/>
        </w:rPr>
      </w:pPr>
      <w:r w:rsidRPr="00347F21">
        <w:rPr>
          <w:b/>
          <w:lang w:val="en-GB"/>
        </w:rPr>
        <w:t>So called „honour crimes</w:t>
      </w:r>
      <w:proofErr w:type="gramStart"/>
      <w:r w:rsidRPr="00347F21">
        <w:rPr>
          <w:b/>
          <w:lang w:val="en-GB"/>
        </w:rPr>
        <w:t>“ (</w:t>
      </w:r>
      <w:proofErr w:type="gramEnd"/>
      <w:r w:rsidRPr="00347F21">
        <w:rPr>
          <w:b/>
          <w:lang w:val="en-GB"/>
        </w:rPr>
        <w:t>are they tolerated in order for the perpetrator to avoid prosecution or to be less severely punished if the woman is killed?) - No</w:t>
      </w:r>
    </w:p>
    <w:p w:rsidR="009D5F51" w:rsidRPr="00347F21" w:rsidRDefault="009D5F51" w:rsidP="00347F21">
      <w:pPr>
        <w:spacing w:line="276" w:lineRule="auto"/>
        <w:ind w:left="709"/>
        <w:jc w:val="both"/>
        <w:rPr>
          <w:sz w:val="22"/>
          <w:szCs w:val="22"/>
          <w:lang w:val="en-GB"/>
        </w:rPr>
      </w:pPr>
    </w:p>
    <w:p w:rsidR="006B12E1" w:rsidRDefault="006B12E1" w:rsidP="00DC6105">
      <w:pPr>
        <w:ind w:left="709"/>
        <w:jc w:val="both"/>
        <w:rPr>
          <w:lang w:val="en-GB"/>
        </w:rPr>
      </w:pPr>
    </w:p>
    <w:p w:rsidR="00B073E2" w:rsidRDefault="00B073E2" w:rsidP="00B073E2">
      <w:pPr>
        <w:numPr>
          <w:ilvl w:val="0"/>
          <w:numId w:val="2"/>
        </w:numPr>
        <w:spacing w:after="200" w:line="276" w:lineRule="auto"/>
        <w:rPr>
          <w:rFonts w:eastAsia="Calibri"/>
          <w:b/>
          <w:u w:val="single"/>
          <w:lang w:val="en-US" w:eastAsia="en-US"/>
        </w:rPr>
      </w:pPr>
      <w:r w:rsidRPr="00B073E2">
        <w:rPr>
          <w:rFonts w:eastAsia="Calibri"/>
          <w:b/>
          <w:u w:val="single"/>
          <w:lang w:val="en-US" w:eastAsia="en-US"/>
        </w:rPr>
        <w:t xml:space="preserve">Diagnosing  and counteracting possible sex discrimination in practice in the area  of health and safety </w:t>
      </w:r>
    </w:p>
    <w:p w:rsidR="00B073E2" w:rsidRPr="00B073E2" w:rsidRDefault="00B073E2" w:rsidP="00B073E2">
      <w:pPr>
        <w:spacing w:after="200" w:line="276" w:lineRule="auto"/>
        <w:ind w:left="720"/>
        <w:rPr>
          <w:rFonts w:eastAsia="Calibri"/>
          <w:b/>
          <w:u w:val="single"/>
          <w:lang w:val="en-US" w:eastAsia="en-US"/>
        </w:rPr>
      </w:pPr>
    </w:p>
    <w:p w:rsidR="00B073E2" w:rsidRPr="00B073E2" w:rsidRDefault="00B073E2" w:rsidP="00B073E2">
      <w:pPr>
        <w:numPr>
          <w:ilvl w:val="0"/>
          <w:numId w:val="9"/>
        </w:numPr>
        <w:spacing w:after="200" w:line="276" w:lineRule="auto"/>
        <w:rPr>
          <w:rFonts w:eastAsia="Calibri"/>
          <w:b/>
          <w:i/>
          <w:lang w:val="en-US" w:eastAsia="en-US"/>
        </w:rPr>
      </w:pPr>
      <w:r w:rsidRPr="00B073E2">
        <w:rPr>
          <w:rFonts w:eastAsia="Calibri"/>
          <w:b/>
          <w:i/>
          <w:lang w:val="en-US" w:eastAsia="en-US"/>
        </w:rPr>
        <w:t>Health</w:t>
      </w:r>
    </w:p>
    <w:p w:rsidR="00B073E2" w:rsidRPr="006B12E1" w:rsidRDefault="00B073E2" w:rsidP="00DC6105">
      <w:pPr>
        <w:ind w:left="709"/>
        <w:jc w:val="both"/>
        <w:rPr>
          <w:lang w:val="en-GB"/>
        </w:rPr>
      </w:pPr>
    </w:p>
    <w:p w:rsidR="006B12E1" w:rsidRPr="00D26B86" w:rsidRDefault="006B12E1" w:rsidP="00D26B86">
      <w:pPr>
        <w:pStyle w:val="Odsekzoznamu"/>
        <w:numPr>
          <w:ilvl w:val="0"/>
          <w:numId w:val="3"/>
        </w:numPr>
        <w:jc w:val="both"/>
        <w:rPr>
          <w:b/>
          <w:lang w:val="en-GB"/>
        </w:rPr>
      </w:pPr>
      <w:r w:rsidRPr="00D26B86">
        <w:rPr>
          <w:b/>
          <w:lang w:val="en-GB"/>
        </w:rPr>
        <w:t>Are there any obligations to provide health education in schools?</w:t>
      </w:r>
    </w:p>
    <w:p w:rsidR="006B12E1" w:rsidRPr="006B12E1" w:rsidRDefault="006B12E1" w:rsidP="00DC6105">
      <w:pPr>
        <w:ind w:left="709"/>
        <w:jc w:val="both"/>
        <w:rPr>
          <w:b/>
          <w:lang w:val="en-GB"/>
        </w:rPr>
      </w:pPr>
      <w:r w:rsidRPr="006B12E1">
        <w:rPr>
          <w:b/>
          <w:lang w:val="en-GB"/>
        </w:rPr>
        <w:t>Yes.</w:t>
      </w:r>
    </w:p>
    <w:p w:rsidR="006B12E1" w:rsidRPr="006B12E1" w:rsidRDefault="006B12E1" w:rsidP="00DC6105">
      <w:pPr>
        <w:ind w:left="709"/>
        <w:jc w:val="both"/>
        <w:rPr>
          <w:b/>
          <w:lang w:val="en-GB"/>
        </w:rPr>
      </w:pPr>
      <w:r w:rsidRPr="006B12E1">
        <w:rPr>
          <w:b/>
          <w:lang w:val="en-GB"/>
        </w:rPr>
        <w:t xml:space="preserve"> </w:t>
      </w:r>
    </w:p>
    <w:p w:rsidR="006B12E1" w:rsidRPr="006B12E1" w:rsidRDefault="006B12E1" w:rsidP="00DC6105">
      <w:pPr>
        <w:ind w:left="709"/>
        <w:jc w:val="both"/>
        <w:rPr>
          <w:b/>
          <w:lang w:val="en-GB"/>
        </w:rPr>
      </w:pPr>
      <w:r w:rsidRPr="006B12E1">
        <w:rPr>
          <w:b/>
          <w:lang w:val="en-GB"/>
        </w:rPr>
        <w:t xml:space="preserve">If yes, does it </w:t>
      </w:r>
      <w:proofErr w:type="gramStart"/>
      <w:r w:rsidRPr="006B12E1">
        <w:rPr>
          <w:b/>
          <w:lang w:val="en-GB"/>
        </w:rPr>
        <w:t>cover:</w:t>
      </w:r>
      <w:proofErr w:type="gramEnd"/>
      <w:r w:rsidRPr="006B12E1">
        <w:rPr>
          <w:b/>
          <w:lang w:val="en-GB"/>
        </w:rPr>
        <w:t xml:space="preserve"> </w:t>
      </w:r>
    </w:p>
    <w:p w:rsidR="006B12E1" w:rsidRPr="006B12E1" w:rsidRDefault="006B12E1" w:rsidP="00DC6105">
      <w:pPr>
        <w:ind w:left="709"/>
        <w:jc w:val="both"/>
        <w:rPr>
          <w:b/>
          <w:lang w:val="en-GB"/>
        </w:rPr>
      </w:pPr>
    </w:p>
    <w:p w:rsidR="006B12E1" w:rsidRPr="006B12E1" w:rsidRDefault="006B12E1" w:rsidP="00DC6105">
      <w:pPr>
        <w:ind w:left="709"/>
        <w:jc w:val="both"/>
        <w:rPr>
          <w:b/>
          <w:lang w:val="en-GB"/>
        </w:rPr>
      </w:pPr>
      <w:r w:rsidRPr="006B12E1">
        <w:rPr>
          <w:b/>
          <w:lang w:val="en-GB"/>
        </w:rPr>
        <w:t>Prevention of sexually transmitted diseases: Yes</w:t>
      </w:r>
    </w:p>
    <w:p w:rsidR="006B12E1" w:rsidRPr="006B12E1" w:rsidRDefault="006B12E1" w:rsidP="00DC6105">
      <w:pPr>
        <w:ind w:left="709"/>
        <w:jc w:val="both"/>
        <w:rPr>
          <w:b/>
          <w:lang w:val="en-GB"/>
        </w:rPr>
      </w:pPr>
    </w:p>
    <w:p w:rsidR="006B12E1" w:rsidRPr="006B12E1" w:rsidRDefault="006B12E1" w:rsidP="00DC6105">
      <w:pPr>
        <w:ind w:left="709"/>
        <w:jc w:val="both"/>
        <w:rPr>
          <w:b/>
          <w:lang w:val="en-GB"/>
        </w:rPr>
      </w:pPr>
      <w:r w:rsidRPr="006B12E1">
        <w:rPr>
          <w:b/>
          <w:lang w:val="en-GB"/>
        </w:rPr>
        <w:t>Prevention of unwanted pregnancies: Yes</w:t>
      </w:r>
    </w:p>
    <w:p w:rsidR="006B12E1" w:rsidRPr="006B12E1" w:rsidRDefault="006B12E1" w:rsidP="00DC6105">
      <w:pPr>
        <w:ind w:left="709"/>
        <w:jc w:val="both"/>
        <w:rPr>
          <w:b/>
          <w:lang w:val="en-GB"/>
        </w:rPr>
      </w:pPr>
    </w:p>
    <w:p w:rsidR="006B12E1" w:rsidRPr="006B12E1" w:rsidRDefault="006B12E1" w:rsidP="00DC6105">
      <w:pPr>
        <w:ind w:left="709"/>
        <w:jc w:val="both"/>
        <w:rPr>
          <w:b/>
          <w:lang w:val="en-GB"/>
        </w:rPr>
      </w:pPr>
      <w:r w:rsidRPr="006B12E1">
        <w:rPr>
          <w:b/>
          <w:lang w:val="en-GB"/>
        </w:rPr>
        <w:t>Promotion of a healthy lifestyle, including prevention of dietary disorders of teenage girls, including anorexia and bulimia: Yes</w:t>
      </w:r>
    </w:p>
    <w:p w:rsidR="006B12E1" w:rsidRPr="006B12E1" w:rsidRDefault="006B12E1" w:rsidP="00DC6105">
      <w:pPr>
        <w:ind w:left="709"/>
        <w:jc w:val="both"/>
        <w:rPr>
          <w:b/>
          <w:lang w:val="en-GB"/>
        </w:rPr>
      </w:pPr>
    </w:p>
    <w:p w:rsidR="006B12E1" w:rsidRPr="006B12E1" w:rsidRDefault="006B12E1" w:rsidP="00DC6105">
      <w:pPr>
        <w:ind w:left="709"/>
        <w:jc w:val="both"/>
        <w:rPr>
          <w:b/>
          <w:lang w:val="en-GB"/>
        </w:rPr>
      </w:pPr>
      <w:r w:rsidRPr="006B12E1">
        <w:rPr>
          <w:b/>
          <w:lang w:val="en-GB"/>
        </w:rPr>
        <w:t xml:space="preserve">Psychological/psychiatric training on self-control of aggression, including sexual aggression: Yes, yet in a broader context of conflict resolution and </w:t>
      </w:r>
      <w:r w:rsidR="00D26B86">
        <w:rPr>
          <w:b/>
          <w:lang w:val="en-GB"/>
        </w:rPr>
        <w:t xml:space="preserve">education to </w:t>
      </w:r>
      <w:r w:rsidRPr="006B12E1">
        <w:rPr>
          <w:b/>
          <w:lang w:val="en-GB"/>
        </w:rPr>
        <w:t>tolerance</w:t>
      </w:r>
    </w:p>
    <w:p w:rsidR="006B12E1" w:rsidRDefault="006B12E1" w:rsidP="00DC6105">
      <w:pPr>
        <w:ind w:left="709"/>
        <w:jc w:val="both"/>
      </w:pPr>
    </w:p>
    <w:p w:rsidR="00D26B86" w:rsidRPr="000852F3" w:rsidRDefault="00D26B86" w:rsidP="00DC6105">
      <w:pPr>
        <w:ind w:left="709"/>
        <w:jc w:val="both"/>
        <w:rPr>
          <w:lang w:val="en-GB"/>
        </w:rPr>
      </w:pPr>
      <w:r w:rsidRPr="000852F3">
        <w:rPr>
          <w:lang w:val="en-GB"/>
        </w:rPr>
        <w:t xml:space="preserve">The above mentioned topics are </w:t>
      </w:r>
      <w:r w:rsidR="000852F3">
        <w:rPr>
          <w:lang w:val="en-GB"/>
        </w:rPr>
        <w:t xml:space="preserve">addressed in the scope of </w:t>
      </w:r>
      <w:r w:rsidRPr="000852F3">
        <w:rPr>
          <w:lang w:val="en-GB"/>
        </w:rPr>
        <w:t>the following subjects</w:t>
      </w:r>
      <w:r w:rsidR="000852F3">
        <w:rPr>
          <w:lang w:val="en-GB"/>
        </w:rPr>
        <w:t>, all ta</w:t>
      </w:r>
      <w:r w:rsidRPr="000852F3">
        <w:rPr>
          <w:lang w:val="en-GB"/>
        </w:rPr>
        <w:t xml:space="preserve">ught at elementary and secondary level:  Biology, Civic education, Ethics education, Religious education, Health and physical education, as well as other cross-cutting </w:t>
      </w:r>
      <w:r w:rsidR="000852F3" w:rsidRPr="000852F3">
        <w:rPr>
          <w:lang w:val="en-GB"/>
        </w:rPr>
        <w:t xml:space="preserve">subjects such as the Marriage and parenthood education, Life and health protection. </w:t>
      </w:r>
    </w:p>
    <w:p w:rsidR="006B12E1" w:rsidRDefault="006B12E1" w:rsidP="00DC6105">
      <w:pPr>
        <w:ind w:left="709"/>
        <w:jc w:val="both"/>
      </w:pPr>
    </w:p>
    <w:p w:rsidR="006B12E1" w:rsidRPr="00B073E2" w:rsidRDefault="00B073E2" w:rsidP="00DC6105">
      <w:pPr>
        <w:ind w:left="709"/>
        <w:jc w:val="both"/>
        <w:rPr>
          <w:lang w:val="en-GB"/>
        </w:rPr>
      </w:pPr>
      <w:r>
        <w:rPr>
          <w:lang w:val="en-GB"/>
        </w:rPr>
        <w:t xml:space="preserve">Additionally, the </w:t>
      </w:r>
      <w:r w:rsidRPr="00B073E2">
        <w:rPr>
          <w:lang w:val="en-GB"/>
        </w:rPr>
        <w:t xml:space="preserve">State Pedagogical Institute created </w:t>
      </w:r>
      <w:r>
        <w:rPr>
          <w:lang w:val="en-GB"/>
        </w:rPr>
        <w:t xml:space="preserve">a </w:t>
      </w:r>
      <w:r w:rsidRPr="00B073E2">
        <w:rPr>
          <w:lang w:val="en-GB"/>
        </w:rPr>
        <w:t xml:space="preserve">material for the elective subject Health education and personal and social development, recommended to be introduced in the 5th and 6th grade. </w:t>
      </w:r>
    </w:p>
    <w:p w:rsidR="006B12E1" w:rsidRDefault="006B12E1" w:rsidP="00DC6105">
      <w:pPr>
        <w:ind w:left="709"/>
        <w:jc w:val="both"/>
      </w:pPr>
    </w:p>
    <w:p w:rsidR="006B12E1" w:rsidRDefault="006B12E1" w:rsidP="00DC6105">
      <w:pPr>
        <w:ind w:left="709"/>
        <w:jc w:val="both"/>
      </w:pPr>
    </w:p>
    <w:p w:rsidR="00B073E2" w:rsidRPr="000136F7" w:rsidRDefault="00B073E2" w:rsidP="000136F7">
      <w:pPr>
        <w:pStyle w:val="Odsekzoznamu"/>
        <w:numPr>
          <w:ilvl w:val="0"/>
          <w:numId w:val="3"/>
        </w:numPr>
        <w:spacing w:after="200" w:line="276" w:lineRule="auto"/>
        <w:rPr>
          <w:rFonts w:eastAsia="Calibri" w:cs="Arial"/>
          <w:b/>
          <w:lang w:val="es-ES" w:eastAsia="en-US"/>
        </w:rPr>
      </w:pPr>
      <w:r w:rsidRPr="000136F7">
        <w:rPr>
          <w:rFonts w:eastAsia="Calibri" w:cs="Arial"/>
          <w:b/>
          <w:lang w:val="es-ES" w:eastAsia="en-US"/>
        </w:rPr>
        <w:t xml:space="preserve">Are there any statistical data disaggregated by age and/or sex (collected over the last 5 years) regarding  : </w:t>
      </w:r>
    </w:p>
    <w:p w:rsidR="00B073E2" w:rsidRPr="00B073E2" w:rsidRDefault="00B073E2" w:rsidP="00B073E2">
      <w:pPr>
        <w:spacing w:after="200" w:line="276" w:lineRule="auto"/>
        <w:ind w:left="720"/>
        <w:rPr>
          <w:rFonts w:eastAsia="Calibri"/>
          <w:b/>
          <w:lang w:val="en-US" w:eastAsia="en-US"/>
        </w:rPr>
      </w:pPr>
      <w:r w:rsidRPr="00B073E2">
        <w:rPr>
          <w:rFonts w:eastAsia="Calibri"/>
          <w:i/>
          <w:sz w:val="22"/>
          <w:szCs w:val="22"/>
          <w:lang w:val="en-US" w:eastAsia="en-US"/>
        </w:rPr>
        <w:t>(Please specify in the space provided for this purpose "yes" or "no")</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Pr="00B073E2">
        <w:rPr>
          <w:lang w:val="en-US" w:eastAsia="pl-PL"/>
        </w:rPr>
        <w:t xml:space="preserve"> ) malnutrition</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Pr="00B073E2">
        <w:rPr>
          <w:lang w:val="en-US" w:eastAsia="pl-PL"/>
        </w:rPr>
        <w:t xml:space="preserve"> ) maternal mortality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maternal morbidity, including obstetric fistula</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Pr="00B073E2">
        <w:rPr>
          <w:lang w:val="en-US" w:eastAsia="pl-PL"/>
        </w:rPr>
        <w:t xml:space="preserve">) adolescent childbearing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xml:space="preserve">) health consequences of physical, psychological, sexual and economical gender-based violence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xml:space="preserve">) incidence of HIV/AIDS and sexually transmitted deceases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00A25B7D">
        <w:rPr>
          <w:lang w:val="en-US" w:eastAsia="pl-PL"/>
        </w:rPr>
        <w:t xml:space="preserve"> </w:t>
      </w:r>
      <w:r w:rsidRPr="00B073E2">
        <w:rPr>
          <w:lang w:val="en-US" w:eastAsia="pl-PL"/>
        </w:rPr>
        <w:t xml:space="preserve">) drug abuse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w:t>
      </w:r>
      <w:r w:rsidR="00A25B7D">
        <w:rPr>
          <w:lang w:val="en-US" w:eastAsia="pl-PL"/>
        </w:rPr>
        <w:t xml:space="preserve"> </w:t>
      </w:r>
      <w:r w:rsidR="00A25B7D">
        <w:rPr>
          <w:b/>
          <w:i/>
          <w:lang w:val="en-US" w:eastAsia="pl-PL"/>
        </w:rPr>
        <w:t>Yes</w:t>
      </w:r>
      <w:proofErr w:type="gramEnd"/>
      <w:r w:rsidR="00A25B7D">
        <w:rPr>
          <w:lang w:val="en-US" w:eastAsia="pl-PL"/>
        </w:rPr>
        <w:t xml:space="preserve"> </w:t>
      </w:r>
      <w:r w:rsidRPr="00B073E2">
        <w:rPr>
          <w:lang w:val="en-US" w:eastAsia="pl-PL"/>
        </w:rPr>
        <w:t xml:space="preserve">) alcohol addiction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w:t>
      </w:r>
      <w:r w:rsidR="00A25B7D">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legal abortions</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w:t>
      </w:r>
      <w:r w:rsidR="00A25B7D">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death resulting from legal abortions</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w:t>
      </w:r>
      <w:r w:rsidR="00A25B7D">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illegal abortions</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lastRenderedPageBreak/>
        <w:t>(</w:t>
      </w:r>
      <w:r w:rsidR="00A25B7D">
        <w:rPr>
          <w:lang w:val="en-US" w:eastAsia="pl-PL"/>
        </w:rPr>
        <w:t xml:space="preserve"> </w:t>
      </w:r>
      <w:r w:rsidR="00A25B7D">
        <w:rPr>
          <w:b/>
          <w:i/>
          <w:lang w:val="en-US" w:eastAsia="pl-PL"/>
        </w:rPr>
        <w:t>Yes</w:t>
      </w:r>
      <w:proofErr w:type="gramEnd"/>
      <w:r w:rsidR="00A25B7D">
        <w:rPr>
          <w:lang w:val="en-US" w:eastAsia="pl-PL"/>
        </w:rPr>
        <w:t xml:space="preserve"> ) </w:t>
      </w:r>
      <w:r w:rsidRPr="00B073E2">
        <w:rPr>
          <w:lang w:val="en-US" w:eastAsia="pl-PL"/>
        </w:rPr>
        <w:t xml:space="preserve">death resulting from illegal abortions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A25B7D">
        <w:rPr>
          <w:b/>
          <w:i/>
          <w:lang w:val="en-US" w:eastAsia="pl-PL"/>
        </w:rPr>
        <w:t>Yes</w:t>
      </w:r>
      <w:proofErr w:type="gramEnd"/>
      <w:r w:rsidR="00A25B7D">
        <w:rPr>
          <w:b/>
          <w:i/>
          <w:lang w:val="en-US" w:eastAsia="pl-PL"/>
        </w:rPr>
        <w:t xml:space="preserve"> </w:t>
      </w:r>
      <w:r w:rsidRPr="00B073E2">
        <w:rPr>
          <w:lang w:val="en-US" w:eastAsia="pl-PL"/>
        </w:rPr>
        <w:t xml:space="preserve">) use of contraceptives, including mechanical and hormonal (including emergency contraceptives) </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B17C70">
        <w:rPr>
          <w:b/>
          <w:i/>
          <w:lang w:val="en-US" w:eastAsia="pl-PL"/>
        </w:rPr>
        <w:t>Yes</w:t>
      </w:r>
      <w:proofErr w:type="gramEnd"/>
      <w:r w:rsidR="00B17C70">
        <w:rPr>
          <w:b/>
          <w:i/>
          <w:lang w:val="en-US" w:eastAsia="pl-PL"/>
        </w:rPr>
        <w:t xml:space="preserve"> </w:t>
      </w:r>
      <w:r w:rsidRPr="00B073E2">
        <w:rPr>
          <w:lang w:val="en-US" w:eastAsia="pl-PL"/>
        </w:rPr>
        <w:t>) sterilization on request</w:t>
      </w:r>
    </w:p>
    <w:p w:rsidR="00B073E2" w:rsidRPr="00B073E2" w:rsidRDefault="00B073E2" w:rsidP="00B073E2">
      <w:pPr>
        <w:spacing w:after="200" w:line="276" w:lineRule="auto"/>
        <w:ind w:firstLine="709"/>
        <w:rPr>
          <w:rFonts w:eastAsia="Calibri"/>
          <w:i/>
          <w:lang w:val="en-US" w:eastAsia="en-US"/>
        </w:rPr>
      </w:pPr>
      <w:r w:rsidRPr="00B073E2">
        <w:rPr>
          <w:rFonts w:eastAsia="Calibri"/>
          <w:i/>
          <w:lang w:val="en-US" w:eastAsia="en-US"/>
        </w:rPr>
        <w:t>If “yes”, please provide for data and sources.</w:t>
      </w:r>
    </w:p>
    <w:p w:rsidR="00B17C70" w:rsidRPr="001A2F93" w:rsidRDefault="00162B90" w:rsidP="00162B90">
      <w:pPr>
        <w:numPr>
          <w:ilvl w:val="0"/>
          <w:numId w:val="6"/>
        </w:numPr>
        <w:spacing w:after="200" w:line="276" w:lineRule="auto"/>
        <w:contextualSpacing/>
        <w:jc w:val="both"/>
        <w:rPr>
          <w:rFonts w:eastAsia="Calibri"/>
          <w:lang w:val="es-ES" w:eastAsia="en-US"/>
        </w:rPr>
      </w:pPr>
      <w:r w:rsidRPr="001A2F93">
        <w:rPr>
          <w:rFonts w:eastAsia="Calibri"/>
          <w:lang w:val="es-ES" w:eastAsia="en-US"/>
        </w:rPr>
        <w:t>Ministry of Health of the Slovak Republic monitor</w:t>
      </w:r>
      <w:r w:rsidR="005306E3" w:rsidRPr="001A2F93">
        <w:rPr>
          <w:rFonts w:eastAsia="Calibri"/>
          <w:lang w:val="es-ES" w:eastAsia="en-US"/>
        </w:rPr>
        <w:t>s the health of the population via</w:t>
      </w:r>
      <w:r w:rsidRPr="001A2F93">
        <w:rPr>
          <w:rFonts w:eastAsia="Calibri"/>
          <w:lang w:val="es-ES" w:eastAsia="en-US"/>
        </w:rPr>
        <w:t xml:space="preserve"> collecting and processing of health information</w:t>
      </w:r>
      <w:r w:rsidR="005306E3" w:rsidRPr="001A2F93">
        <w:rPr>
          <w:rFonts w:eastAsia="Calibri"/>
          <w:lang w:val="es-ES" w:eastAsia="en-US"/>
        </w:rPr>
        <w:t>. The monitoring and data collection is carried out in close cooperation with the National Health Information Centre</w:t>
      </w:r>
      <w:r w:rsidRPr="001A2F93">
        <w:rPr>
          <w:rFonts w:eastAsia="Calibri"/>
          <w:lang w:val="es-ES" w:eastAsia="en-US"/>
        </w:rPr>
        <w:t>. Further information can be also obtained in English on the website</w:t>
      </w:r>
      <w:r w:rsidR="005306E3" w:rsidRPr="001A2F93">
        <w:rPr>
          <w:rFonts w:eastAsia="Calibri"/>
          <w:lang w:val="es-ES" w:eastAsia="en-US"/>
        </w:rPr>
        <w:t xml:space="preserve"> of the centre</w:t>
      </w:r>
      <w:r w:rsidRPr="001A2F93">
        <w:rPr>
          <w:rFonts w:eastAsia="Calibri"/>
          <w:lang w:val="es-ES" w:eastAsia="en-US"/>
        </w:rPr>
        <w:t xml:space="preserve"> http://www.nczisk.sk</w:t>
      </w:r>
      <w:r w:rsidR="00B17C70" w:rsidRPr="001A2F93">
        <w:rPr>
          <w:rFonts w:eastAsia="Calibri"/>
          <w:lang w:val="es-ES" w:eastAsia="en-US"/>
        </w:rPr>
        <w:t>.</w:t>
      </w:r>
    </w:p>
    <w:p w:rsidR="00B073E2" w:rsidRPr="00B073E2" w:rsidRDefault="005306E3" w:rsidP="005306E3">
      <w:pPr>
        <w:numPr>
          <w:ilvl w:val="0"/>
          <w:numId w:val="6"/>
        </w:numPr>
        <w:spacing w:after="200" w:line="276" w:lineRule="auto"/>
        <w:contextualSpacing/>
        <w:jc w:val="both"/>
        <w:rPr>
          <w:rFonts w:eastAsia="Calibri"/>
          <w:lang w:val="es-ES" w:eastAsia="en-US"/>
        </w:rPr>
      </w:pPr>
      <w:r w:rsidRPr="001A2F93">
        <w:rPr>
          <w:rFonts w:eastAsia="Calibri"/>
          <w:lang w:val="es-ES" w:eastAsia="en-US"/>
        </w:rPr>
        <w:t>National health registries are adminitered by the National Health Information Center (NHIC)</w:t>
      </w:r>
      <w:r w:rsidR="00B073E2" w:rsidRPr="00B073E2">
        <w:rPr>
          <w:rFonts w:eastAsia="Calibri"/>
          <w:lang w:val="es-ES" w:eastAsia="en-US"/>
        </w:rPr>
        <w:t>.</w:t>
      </w:r>
    </w:p>
    <w:p w:rsidR="00B073E2" w:rsidRPr="00B073E2" w:rsidRDefault="00B073E2" w:rsidP="00B073E2">
      <w:pPr>
        <w:spacing w:after="200"/>
        <w:ind w:left="1080"/>
        <w:contextualSpacing/>
        <w:jc w:val="both"/>
        <w:rPr>
          <w:rFonts w:eastAsia="Calibri"/>
          <w:b/>
          <w:lang w:val="es-ES" w:eastAsia="en-US"/>
        </w:rPr>
      </w:pPr>
    </w:p>
    <w:p w:rsidR="00B073E2" w:rsidRPr="00B073E2" w:rsidRDefault="00B073E2" w:rsidP="000136F7">
      <w:pPr>
        <w:numPr>
          <w:ilvl w:val="0"/>
          <w:numId w:val="3"/>
        </w:numPr>
        <w:spacing w:after="200" w:line="276" w:lineRule="auto"/>
        <w:contextualSpacing/>
        <w:rPr>
          <w:rFonts w:eastAsia="Calibri" w:cs="Arial"/>
          <w:b/>
          <w:lang w:val="es-ES" w:eastAsia="en-US"/>
        </w:rPr>
      </w:pPr>
      <w:r w:rsidRPr="00B073E2">
        <w:rPr>
          <w:rFonts w:eastAsia="Calibri" w:cs="Arial"/>
          <w:b/>
          <w:lang w:val="es-ES" w:eastAsia="en-US"/>
        </w:rPr>
        <w:t>Are there any statistical data and/or estimations regarding the number of reported and/or unreported cases and convictions for  :</w:t>
      </w:r>
    </w:p>
    <w:p w:rsidR="00B073E2" w:rsidRPr="00B073E2" w:rsidRDefault="00B073E2" w:rsidP="00B073E2">
      <w:pPr>
        <w:spacing w:after="200" w:line="276" w:lineRule="auto"/>
        <w:ind w:left="720"/>
        <w:rPr>
          <w:rFonts w:eastAsia="Calibri"/>
          <w:b/>
          <w:lang w:val="en-US" w:eastAsia="en-US"/>
        </w:rPr>
      </w:pPr>
      <w:r w:rsidRPr="00B073E2">
        <w:rPr>
          <w:rFonts w:eastAsia="Calibri"/>
          <w:i/>
          <w:sz w:val="22"/>
          <w:szCs w:val="22"/>
          <w:lang w:val="en-US" w:eastAsia="en-US"/>
        </w:rPr>
        <w:t>(Please specify in the space provided for this purpose "yes" or "no")</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Yes</w:t>
      </w:r>
      <w:proofErr w:type="gramEnd"/>
      <w:r w:rsidR="005306E3">
        <w:rPr>
          <w:b/>
          <w:i/>
          <w:lang w:val="en-US" w:eastAsia="pl-PL"/>
        </w:rPr>
        <w:t xml:space="preserve"> </w:t>
      </w:r>
      <w:r w:rsidRPr="00B073E2">
        <w:rPr>
          <w:lang w:val="en-US" w:eastAsia="pl-PL"/>
        </w:rPr>
        <w:t>) female genital mutilation</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Yes</w:t>
      </w:r>
      <w:proofErr w:type="gramEnd"/>
      <w:r w:rsidR="005306E3">
        <w:rPr>
          <w:b/>
          <w:i/>
          <w:lang w:val="en-US" w:eastAsia="pl-PL"/>
        </w:rPr>
        <w:t xml:space="preserve"> </w:t>
      </w:r>
      <w:r w:rsidRPr="00B073E2">
        <w:rPr>
          <w:lang w:val="en-US" w:eastAsia="pl-PL"/>
        </w:rPr>
        <w:t xml:space="preserve">) illegal voluntary abortion </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Yes</w:t>
      </w:r>
      <w:proofErr w:type="gramEnd"/>
      <w:r w:rsidRPr="00B073E2">
        <w:rPr>
          <w:lang w:val="en-US" w:eastAsia="pl-PL"/>
        </w:rPr>
        <w:t>) forced abortions</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No</w:t>
      </w:r>
      <w:proofErr w:type="gramEnd"/>
      <w:r w:rsidR="005306E3">
        <w:rPr>
          <w:b/>
          <w:i/>
          <w:lang w:val="en-US" w:eastAsia="pl-PL"/>
        </w:rPr>
        <w:t xml:space="preserve"> </w:t>
      </w:r>
      <w:r w:rsidRPr="00B073E2">
        <w:rPr>
          <w:lang w:val="en-US" w:eastAsia="pl-PL"/>
        </w:rPr>
        <w:t xml:space="preserve">) forced sterilizations </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No</w:t>
      </w:r>
      <w:proofErr w:type="gramEnd"/>
      <w:r w:rsidR="005306E3">
        <w:rPr>
          <w:b/>
          <w:i/>
          <w:lang w:val="en-US" w:eastAsia="pl-PL"/>
        </w:rPr>
        <w:t xml:space="preserve"> </w:t>
      </w:r>
      <w:r w:rsidRPr="00B073E2">
        <w:rPr>
          <w:lang w:val="en-US" w:eastAsia="pl-PL"/>
        </w:rPr>
        <w:t xml:space="preserve">) malpractices in cosmetic medicine </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5306E3">
        <w:rPr>
          <w:b/>
          <w:i/>
          <w:lang w:val="en-US" w:eastAsia="pl-PL"/>
        </w:rPr>
        <w:t>No</w:t>
      </w:r>
      <w:proofErr w:type="gramEnd"/>
      <w:r w:rsidR="005306E3">
        <w:rPr>
          <w:b/>
          <w:i/>
          <w:lang w:val="en-US" w:eastAsia="pl-PL"/>
        </w:rPr>
        <w:t xml:space="preserve"> </w:t>
      </w:r>
      <w:r w:rsidRPr="00B073E2">
        <w:rPr>
          <w:lang w:val="en-US" w:eastAsia="pl-PL"/>
        </w:rPr>
        <w:t>) obstetric violence</w:t>
      </w:r>
    </w:p>
    <w:p w:rsidR="00B073E2" w:rsidRPr="00B073E2" w:rsidRDefault="00B073E2" w:rsidP="00B073E2">
      <w:pPr>
        <w:spacing w:before="100" w:beforeAutospacing="1" w:after="100" w:afterAutospacing="1"/>
        <w:rPr>
          <w:i/>
          <w:lang w:val="en-US" w:eastAsia="pl-PL"/>
        </w:rPr>
      </w:pPr>
      <w:r w:rsidRPr="00B073E2">
        <w:rPr>
          <w:i/>
          <w:lang w:val="en-US" w:eastAsia="pl-PL"/>
        </w:rPr>
        <w:tab/>
        <w:t>If “yes”, please give further references.</w:t>
      </w:r>
    </w:p>
    <w:p w:rsidR="003F0D73" w:rsidRPr="001A2F93" w:rsidRDefault="003F0D73" w:rsidP="003F0D73">
      <w:pPr>
        <w:numPr>
          <w:ilvl w:val="0"/>
          <w:numId w:val="6"/>
        </w:numPr>
        <w:spacing w:after="200" w:line="276" w:lineRule="auto"/>
        <w:contextualSpacing/>
        <w:jc w:val="both"/>
        <w:rPr>
          <w:rFonts w:eastAsia="Calibri"/>
          <w:lang w:val="es-ES" w:eastAsia="en-US"/>
        </w:rPr>
      </w:pPr>
      <w:r w:rsidRPr="001A2F93">
        <w:rPr>
          <w:rFonts w:eastAsia="Calibri"/>
          <w:lang w:val="es-ES" w:eastAsia="en-US"/>
        </w:rPr>
        <w:t>Ministry of Health of the Slovak Republic monitors the health of the population via collecting and processing of health information. The monitoring and data collection is carried out in close cooperation with the National Health Information Centre. Further information can be also obtained in English on the website of the centre http://www.nczisk.sk.</w:t>
      </w:r>
    </w:p>
    <w:p w:rsidR="00B073E2" w:rsidRPr="00B073E2" w:rsidRDefault="00B073E2" w:rsidP="00B073E2">
      <w:pPr>
        <w:spacing w:before="100" w:beforeAutospacing="1" w:after="100" w:afterAutospacing="1"/>
        <w:rPr>
          <w:i/>
          <w:lang w:val="en-US" w:eastAsia="pl-PL"/>
        </w:rPr>
      </w:pPr>
    </w:p>
    <w:p w:rsidR="00B073E2" w:rsidRPr="00B073E2" w:rsidRDefault="00B073E2" w:rsidP="000136F7">
      <w:pPr>
        <w:numPr>
          <w:ilvl w:val="0"/>
          <w:numId w:val="3"/>
        </w:numPr>
        <w:spacing w:after="200" w:line="276" w:lineRule="auto"/>
        <w:rPr>
          <w:rFonts w:eastAsia="Calibri"/>
          <w:b/>
          <w:lang w:val="en-US" w:eastAsia="en-US"/>
        </w:rPr>
      </w:pPr>
      <w:r w:rsidRPr="00B073E2">
        <w:rPr>
          <w:rFonts w:eastAsia="Calibri"/>
          <w:b/>
          <w:lang w:val="en-US" w:eastAsia="en-US"/>
        </w:rPr>
        <w:t xml:space="preserve">Is the gender perspective included in national health-related policies: </w:t>
      </w:r>
    </w:p>
    <w:p w:rsidR="00B073E2" w:rsidRPr="00B073E2" w:rsidRDefault="00B073E2" w:rsidP="00B073E2">
      <w:pPr>
        <w:spacing w:after="200" w:line="276" w:lineRule="auto"/>
        <w:ind w:left="720"/>
        <w:contextualSpacing/>
        <w:jc w:val="both"/>
        <w:rPr>
          <w:rFonts w:eastAsia="Calibri"/>
          <w:sz w:val="22"/>
          <w:szCs w:val="22"/>
          <w:lang w:val="en-US" w:eastAsia="en-US"/>
        </w:rPr>
      </w:pPr>
      <w:r w:rsidRPr="00B073E2">
        <w:rPr>
          <w:rFonts w:eastAsia="Calibri"/>
          <w:sz w:val="22"/>
          <w:szCs w:val="22"/>
          <w:lang w:val="en-US" w:eastAsia="en-US"/>
        </w:rPr>
        <w:t>Yes</w:t>
      </w:r>
      <w:r w:rsidRPr="00B073E2">
        <w:rPr>
          <w:rFonts w:eastAsia="Calibri"/>
          <w:sz w:val="22"/>
          <w:szCs w:val="22"/>
          <w:lang w:val="en-US" w:eastAsia="en-US"/>
        </w:rPr>
        <w:tab/>
      </w:r>
      <w:r w:rsidRPr="00B073E2">
        <w:rPr>
          <w:rFonts w:eastAsia="Calibri"/>
          <w:sz w:val="22"/>
          <w:szCs w:val="22"/>
          <w:lang w:val="en-US" w:eastAsia="en-US"/>
        </w:rPr>
        <w:tab/>
        <w:t>(       )</w:t>
      </w:r>
      <w:r w:rsidRPr="00B073E2">
        <w:rPr>
          <w:rFonts w:eastAsia="Calibri"/>
          <w:sz w:val="22"/>
          <w:szCs w:val="22"/>
          <w:lang w:val="en-US" w:eastAsia="en-US"/>
        </w:rPr>
        <w:tab/>
      </w:r>
      <w:r w:rsidRPr="00B073E2">
        <w:rPr>
          <w:rFonts w:eastAsia="Calibri"/>
          <w:sz w:val="22"/>
          <w:szCs w:val="22"/>
          <w:lang w:val="en-US" w:eastAsia="en-US"/>
        </w:rPr>
        <w:tab/>
      </w:r>
      <w:r w:rsidRPr="00B073E2">
        <w:rPr>
          <w:rFonts w:eastAsia="Calibri"/>
          <w:sz w:val="22"/>
          <w:szCs w:val="22"/>
          <w:lang w:val="en-US" w:eastAsia="en-US"/>
        </w:rPr>
        <w:tab/>
        <w:t>No</w:t>
      </w:r>
      <w:r w:rsidRPr="00B073E2">
        <w:rPr>
          <w:rFonts w:eastAsia="Calibri"/>
          <w:sz w:val="22"/>
          <w:szCs w:val="22"/>
          <w:lang w:val="en-US" w:eastAsia="en-US"/>
        </w:rPr>
        <w:tab/>
        <w:t xml:space="preserve">(    </w:t>
      </w:r>
      <w:r w:rsidRPr="00B073E2">
        <w:rPr>
          <w:rFonts w:eastAsia="Calibri"/>
          <w:b/>
          <w:sz w:val="22"/>
          <w:szCs w:val="22"/>
          <w:lang w:val="en-US" w:eastAsia="en-US"/>
        </w:rPr>
        <w:t>x</w:t>
      </w:r>
      <w:r w:rsidRPr="00B073E2">
        <w:rPr>
          <w:rFonts w:eastAsia="Calibri"/>
          <w:sz w:val="22"/>
          <w:szCs w:val="22"/>
          <w:lang w:val="en-US" w:eastAsia="en-US"/>
        </w:rPr>
        <w:t xml:space="preserve">   )</w:t>
      </w:r>
    </w:p>
    <w:p w:rsidR="00B073E2" w:rsidRPr="00B073E2" w:rsidRDefault="00B073E2" w:rsidP="00B073E2">
      <w:pPr>
        <w:spacing w:after="200" w:line="276" w:lineRule="auto"/>
        <w:rPr>
          <w:rFonts w:eastAsia="Calibri"/>
          <w:b/>
          <w:lang w:val="en-US" w:eastAsia="en-US"/>
        </w:rPr>
      </w:pPr>
    </w:p>
    <w:p w:rsidR="00B073E2" w:rsidRPr="00B073E2" w:rsidRDefault="00B073E2" w:rsidP="000136F7">
      <w:pPr>
        <w:spacing w:after="200" w:line="276" w:lineRule="auto"/>
        <w:ind w:firstLine="426"/>
        <w:rPr>
          <w:rFonts w:eastAsia="Calibri"/>
          <w:lang w:val="en-US" w:eastAsia="en-US"/>
        </w:rPr>
      </w:pPr>
      <w:r w:rsidRPr="00B073E2">
        <w:rPr>
          <w:rFonts w:eastAsia="Calibri"/>
          <w:b/>
          <w:lang w:val="en-US" w:eastAsia="en-US"/>
        </w:rPr>
        <w:t xml:space="preserve">In particular: </w:t>
      </w:r>
      <w:r w:rsidRPr="00B073E2">
        <w:rPr>
          <w:rFonts w:eastAsia="Calibri"/>
          <w:i/>
          <w:sz w:val="22"/>
          <w:szCs w:val="22"/>
          <w:lang w:val="en-US" w:eastAsia="en-US"/>
        </w:rPr>
        <w:t>(Please specify in the space provided for this purpose "yes" or "no")</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lastRenderedPageBreak/>
        <w:t xml:space="preserve">( </w:t>
      </w:r>
      <w:r w:rsidR="00744CCA">
        <w:rPr>
          <w:b/>
          <w:i/>
          <w:lang w:val="en-US" w:eastAsia="pl-PL"/>
        </w:rPr>
        <w:t>No</w:t>
      </w:r>
      <w:proofErr w:type="gramEnd"/>
      <w:r w:rsidR="00744CCA">
        <w:rPr>
          <w:b/>
          <w:i/>
          <w:lang w:val="en-US" w:eastAsia="pl-PL"/>
        </w:rPr>
        <w:t xml:space="preserve"> </w:t>
      </w:r>
      <w:r w:rsidRPr="00B073E2">
        <w:rPr>
          <w:lang w:val="en-US" w:eastAsia="pl-PL"/>
        </w:rPr>
        <w:t xml:space="preserve">) in planning the distribution of resources for health care </w:t>
      </w:r>
    </w:p>
    <w:p w:rsidR="00B073E2" w:rsidRPr="00B073E2" w:rsidRDefault="00B073E2" w:rsidP="00B073E2">
      <w:pPr>
        <w:spacing w:before="100" w:beforeAutospacing="1" w:after="100" w:afterAutospacing="1"/>
        <w:ind w:left="709"/>
        <w:rPr>
          <w:lang w:val="en-US" w:eastAsia="pl-PL"/>
        </w:rPr>
      </w:pPr>
      <w:proofErr w:type="gramStart"/>
      <w:r w:rsidRPr="00B073E2">
        <w:rPr>
          <w:lang w:val="en-US" w:eastAsia="pl-PL"/>
        </w:rPr>
        <w:t xml:space="preserve">( </w:t>
      </w:r>
      <w:r w:rsidR="00744CCA">
        <w:rPr>
          <w:b/>
          <w:i/>
          <w:lang w:val="en-US" w:eastAsia="pl-PL"/>
        </w:rPr>
        <w:t>No</w:t>
      </w:r>
      <w:proofErr w:type="gramEnd"/>
      <w:r w:rsidR="00744CCA">
        <w:rPr>
          <w:b/>
          <w:i/>
          <w:lang w:val="en-US" w:eastAsia="pl-PL"/>
        </w:rPr>
        <w:t xml:space="preserve"> </w:t>
      </w:r>
      <w:r w:rsidRPr="00B073E2">
        <w:rPr>
          <w:lang w:val="en-US" w:eastAsia="pl-PL"/>
        </w:rPr>
        <w:t>) in medical research on general diseases, with proper and necessary adaptations to the different biological make-up of women and men</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744CCA">
        <w:rPr>
          <w:b/>
          <w:i/>
          <w:lang w:val="en-US" w:eastAsia="pl-PL"/>
        </w:rPr>
        <w:t>No</w:t>
      </w:r>
      <w:proofErr w:type="gramEnd"/>
      <w:r w:rsidR="00744CCA">
        <w:rPr>
          <w:b/>
          <w:i/>
          <w:lang w:val="en-US" w:eastAsia="pl-PL"/>
        </w:rPr>
        <w:t xml:space="preserve"> </w:t>
      </w:r>
      <w:r w:rsidRPr="00B073E2">
        <w:rPr>
          <w:lang w:val="en-US" w:eastAsia="pl-PL"/>
        </w:rPr>
        <w:t xml:space="preserve">) in geriatric service provision </w:t>
      </w:r>
    </w:p>
    <w:p w:rsidR="00B073E2" w:rsidRPr="00B073E2" w:rsidRDefault="00B073E2" w:rsidP="00B073E2">
      <w:pPr>
        <w:spacing w:before="100" w:beforeAutospacing="1" w:after="100" w:afterAutospacing="1"/>
        <w:ind w:firstLine="709"/>
        <w:rPr>
          <w:lang w:val="en-US" w:eastAsia="pl-PL"/>
        </w:rPr>
      </w:pPr>
      <w:proofErr w:type="gramStart"/>
      <w:r w:rsidRPr="00B073E2">
        <w:rPr>
          <w:lang w:val="en-US" w:eastAsia="pl-PL"/>
        </w:rPr>
        <w:t xml:space="preserve">( </w:t>
      </w:r>
      <w:r w:rsidR="00744CCA">
        <w:rPr>
          <w:b/>
          <w:i/>
          <w:lang w:val="en-US" w:eastAsia="pl-PL"/>
        </w:rPr>
        <w:t>No</w:t>
      </w:r>
      <w:proofErr w:type="gramEnd"/>
      <w:r w:rsidR="00744CCA">
        <w:rPr>
          <w:b/>
          <w:i/>
          <w:lang w:val="en-US" w:eastAsia="pl-PL"/>
        </w:rPr>
        <w:t xml:space="preserve"> </w:t>
      </w:r>
      <w:r w:rsidRPr="00B073E2">
        <w:rPr>
          <w:lang w:val="en-US" w:eastAsia="pl-PL"/>
        </w:rPr>
        <w:t>) in state custodial decisions to institutionalize children between 0-3 years old</w:t>
      </w:r>
    </w:p>
    <w:p w:rsidR="00B073E2" w:rsidRPr="00B073E2" w:rsidRDefault="00B073E2" w:rsidP="00B073E2">
      <w:pPr>
        <w:spacing w:after="200" w:line="276" w:lineRule="auto"/>
        <w:rPr>
          <w:rFonts w:eastAsia="Calibri"/>
          <w:i/>
          <w:lang w:val="en-US" w:eastAsia="en-US"/>
        </w:rPr>
      </w:pPr>
    </w:p>
    <w:p w:rsidR="006B12E1" w:rsidRPr="001A2F93" w:rsidRDefault="00F50093" w:rsidP="004B148B">
      <w:pPr>
        <w:numPr>
          <w:ilvl w:val="0"/>
          <w:numId w:val="11"/>
        </w:numPr>
        <w:spacing w:after="200" w:line="276" w:lineRule="auto"/>
        <w:contextualSpacing/>
        <w:jc w:val="both"/>
        <w:rPr>
          <w:lang w:val="en-GB"/>
        </w:rPr>
      </w:pPr>
      <w:r w:rsidRPr="001A2F93">
        <w:rPr>
          <w:rFonts w:eastAsia="Calibri" w:cs="Arial"/>
          <w:lang w:val="en-GB" w:eastAsia="en-US"/>
        </w:rPr>
        <w:t xml:space="preserve">The Ministry of Health of the Slovak Republic </w:t>
      </w:r>
      <w:r w:rsidR="004B148B" w:rsidRPr="001A2F93">
        <w:rPr>
          <w:rFonts w:eastAsia="Calibri" w:cs="Arial"/>
          <w:lang w:val="en-GB" w:eastAsia="en-US"/>
        </w:rPr>
        <w:t xml:space="preserve">addresses </w:t>
      </w:r>
      <w:r w:rsidRPr="001A2F93">
        <w:rPr>
          <w:rFonts w:eastAsia="Calibri" w:cs="Arial"/>
          <w:lang w:val="en-GB" w:eastAsia="en-US"/>
        </w:rPr>
        <w:t xml:space="preserve">gender equality </w:t>
      </w:r>
      <w:r w:rsidR="004B148B" w:rsidRPr="001A2F93">
        <w:rPr>
          <w:rFonts w:eastAsia="Calibri" w:cs="Arial"/>
          <w:lang w:val="en-GB" w:eastAsia="en-US"/>
        </w:rPr>
        <w:t>issues with respect</w:t>
      </w:r>
      <w:r w:rsidRPr="001A2F93">
        <w:rPr>
          <w:rFonts w:eastAsia="Calibri" w:cs="Arial"/>
          <w:lang w:val="en-GB" w:eastAsia="en-US"/>
        </w:rPr>
        <w:t xml:space="preserve"> to the National Action Plan</w:t>
      </w:r>
      <w:r w:rsidR="004B148B" w:rsidRPr="001A2F93">
        <w:rPr>
          <w:rFonts w:eastAsia="Calibri" w:cs="Arial"/>
          <w:lang w:val="en-GB" w:eastAsia="en-US"/>
        </w:rPr>
        <w:t xml:space="preserve"> for Gender Equality</w:t>
      </w:r>
      <w:r w:rsidRPr="001A2F93">
        <w:rPr>
          <w:rFonts w:eastAsia="Calibri" w:cs="Arial"/>
          <w:lang w:val="en-GB" w:eastAsia="en-US"/>
        </w:rPr>
        <w:t xml:space="preserve"> as well as in relation to</w:t>
      </w:r>
      <w:r w:rsidR="004B148B" w:rsidRPr="001A2F93">
        <w:rPr>
          <w:rFonts w:eastAsia="Calibri" w:cs="Arial"/>
          <w:lang w:val="en-GB" w:eastAsia="en-US"/>
        </w:rPr>
        <w:t xml:space="preserve"> the</w:t>
      </w:r>
      <w:r w:rsidRPr="001A2F93">
        <w:rPr>
          <w:rFonts w:eastAsia="Calibri" w:cs="Arial"/>
          <w:lang w:val="en-GB" w:eastAsia="en-US"/>
        </w:rPr>
        <w:t xml:space="preserve"> anti-discrimination </w:t>
      </w:r>
      <w:r w:rsidR="004B148B" w:rsidRPr="001A2F93">
        <w:rPr>
          <w:rFonts w:eastAsia="Calibri" w:cs="Arial"/>
          <w:lang w:val="en-GB" w:eastAsia="en-US"/>
        </w:rPr>
        <w:t xml:space="preserve">legislation. It monitors the situation while ensuring that </w:t>
      </w:r>
      <w:r w:rsidRPr="001A2F93">
        <w:rPr>
          <w:rFonts w:eastAsia="Calibri" w:cs="Arial"/>
          <w:lang w:val="en-GB" w:eastAsia="en-US"/>
        </w:rPr>
        <w:t>all internal regulations are consistent wi</w:t>
      </w:r>
      <w:r w:rsidR="004B148B" w:rsidRPr="001A2F93">
        <w:rPr>
          <w:rFonts w:eastAsia="Calibri" w:cs="Arial"/>
          <w:lang w:val="en-GB" w:eastAsia="en-US"/>
        </w:rPr>
        <w:t>th the goals of gender equality and</w:t>
      </w:r>
      <w:r w:rsidRPr="001A2F93">
        <w:rPr>
          <w:rFonts w:eastAsia="Calibri" w:cs="Arial"/>
          <w:lang w:val="en-GB" w:eastAsia="en-US"/>
        </w:rPr>
        <w:t xml:space="preserve"> in full compliance </w:t>
      </w:r>
      <w:r w:rsidR="004B148B" w:rsidRPr="001A2F93">
        <w:rPr>
          <w:rFonts w:eastAsia="Calibri" w:cs="Arial"/>
          <w:lang w:val="en-GB" w:eastAsia="en-US"/>
        </w:rPr>
        <w:t xml:space="preserve">with applicable legal standards. It also further processes relevant statistical data </w:t>
      </w:r>
      <w:r w:rsidR="00737363" w:rsidRPr="001A2F93">
        <w:rPr>
          <w:rFonts w:eastAsia="Calibri" w:cs="Arial"/>
          <w:lang w:val="en-GB" w:eastAsia="en-US"/>
        </w:rPr>
        <w:t>collected</w:t>
      </w:r>
      <w:r w:rsidR="004B148B" w:rsidRPr="001A2F93">
        <w:rPr>
          <w:rFonts w:eastAsia="Calibri" w:cs="Arial"/>
          <w:lang w:val="en-GB" w:eastAsia="en-US"/>
        </w:rPr>
        <w:t xml:space="preserve"> by </w:t>
      </w:r>
      <w:r w:rsidRPr="001A2F93">
        <w:rPr>
          <w:rFonts w:eastAsia="Calibri" w:cs="Arial"/>
          <w:lang w:val="en-GB" w:eastAsia="en-US"/>
        </w:rPr>
        <w:t xml:space="preserve">other institutions </w:t>
      </w:r>
      <w:r w:rsidR="004B148B" w:rsidRPr="001A2F93">
        <w:rPr>
          <w:rFonts w:eastAsia="Calibri" w:cs="Arial"/>
          <w:lang w:val="en-GB" w:eastAsia="en-US"/>
        </w:rPr>
        <w:t>and breaks them down by</w:t>
      </w:r>
      <w:r w:rsidRPr="001A2F93">
        <w:rPr>
          <w:rFonts w:eastAsia="Calibri" w:cs="Arial"/>
          <w:lang w:val="en-GB" w:eastAsia="en-US"/>
        </w:rPr>
        <w:t xml:space="preserve"> sex, </w:t>
      </w:r>
      <w:r w:rsidR="004B148B" w:rsidRPr="001A2F93">
        <w:rPr>
          <w:rFonts w:eastAsia="Calibri" w:cs="Arial"/>
          <w:lang w:val="en-GB" w:eastAsia="en-US"/>
        </w:rPr>
        <w:t xml:space="preserve">it </w:t>
      </w:r>
      <w:r w:rsidRPr="001A2F93">
        <w:rPr>
          <w:rFonts w:eastAsia="Calibri" w:cs="Arial"/>
          <w:lang w:val="en-GB" w:eastAsia="en-US"/>
        </w:rPr>
        <w:t>respects the principle of equal rights and opportunities for men and women and the princip</w:t>
      </w:r>
      <w:r w:rsidR="004B148B" w:rsidRPr="001A2F93">
        <w:rPr>
          <w:rFonts w:eastAsia="Calibri" w:cs="Arial"/>
          <w:lang w:val="en-GB" w:eastAsia="en-US"/>
        </w:rPr>
        <w:t xml:space="preserve">le of equal pay for equal work. </w:t>
      </w:r>
    </w:p>
    <w:p w:rsidR="006B12E1" w:rsidRPr="00737363" w:rsidRDefault="006B12E1" w:rsidP="00DC6105">
      <w:pPr>
        <w:ind w:left="709"/>
        <w:jc w:val="both"/>
        <w:rPr>
          <w:lang w:val="en-GB"/>
        </w:rPr>
      </w:pPr>
    </w:p>
    <w:p w:rsidR="006B12E1" w:rsidRDefault="006B12E1" w:rsidP="00DC6105">
      <w:pPr>
        <w:ind w:left="709"/>
        <w:jc w:val="both"/>
        <w:rPr>
          <w:lang w:val="en-GB"/>
        </w:rPr>
      </w:pPr>
    </w:p>
    <w:p w:rsidR="000136F7" w:rsidRPr="0016405E" w:rsidRDefault="000136F7" w:rsidP="0016405E">
      <w:pPr>
        <w:pStyle w:val="Odsekzoznamu"/>
        <w:numPr>
          <w:ilvl w:val="0"/>
          <w:numId w:val="3"/>
        </w:numPr>
        <w:spacing w:after="200" w:line="276" w:lineRule="auto"/>
        <w:rPr>
          <w:rFonts w:eastAsia="Calibri"/>
          <w:b/>
          <w:lang w:val="en-US" w:eastAsia="en-US"/>
        </w:rPr>
      </w:pPr>
      <w:r w:rsidRPr="0016405E">
        <w:rPr>
          <w:rFonts w:eastAsia="Calibri"/>
          <w:b/>
          <w:lang w:val="en-US" w:eastAsia="en-US"/>
        </w:rPr>
        <w:t xml:space="preserve">Are there any national policies regarding women’s safety in public spaces?  </w:t>
      </w:r>
    </w:p>
    <w:p w:rsidR="00F108E1" w:rsidRPr="005C638A" w:rsidRDefault="00F108E1" w:rsidP="00F108E1">
      <w:pPr>
        <w:ind w:left="709"/>
        <w:jc w:val="both"/>
        <w:rPr>
          <w:lang w:val="en-GB"/>
        </w:rPr>
      </w:pPr>
      <w:r w:rsidRPr="005C638A">
        <w:rPr>
          <w:lang w:val="en-GB"/>
        </w:rPr>
        <w:t xml:space="preserve">There have been special programmes (strategies) concerning the protection of women in public adopted in the area of crime prevention. </w:t>
      </w:r>
      <w:r w:rsidR="005C638A" w:rsidRPr="005C638A">
        <w:rPr>
          <w:lang w:val="en-GB"/>
        </w:rPr>
        <w:t>In this regard, t</w:t>
      </w:r>
      <w:r w:rsidR="001A2F93" w:rsidRPr="005C638A">
        <w:rPr>
          <w:lang w:val="en-GB"/>
        </w:rPr>
        <w:t>he National Action Plan for the Prevention and Elimination of Violence against Women for the years 2014-201</w:t>
      </w:r>
      <w:r w:rsidR="005C638A" w:rsidRPr="005C638A">
        <w:rPr>
          <w:lang w:val="en-GB"/>
        </w:rPr>
        <w:t>9</w:t>
      </w:r>
      <w:r w:rsidR="001A2F93" w:rsidRPr="005C638A">
        <w:rPr>
          <w:lang w:val="en-GB"/>
        </w:rPr>
        <w:t xml:space="preserve"> </w:t>
      </w:r>
      <w:r w:rsidR="005C638A" w:rsidRPr="005C638A">
        <w:rPr>
          <w:lang w:val="en-GB"/>
        </w:rPr>
        <w:t>serves as a guideline to implement and perform tasks resulting from the plan. The p</w:t>
      </w:r>
      <w:r w:rsidRPr="005C638A">
        <w:rPr>
          <w:lang w:val="en-GB"/>
        </w:rPr>
        <w:t xml:space="preserve">olice force </w:t>
      </w:r>
      <w:r w:rsidR="005C638A" w:rsidRPr="005C638A">
        <w:rPr>
          <w:lang w:val="en-GB"/>
        </w:rPr>
        <w:t>carried out various activities aimed at strengthening of crime prevention</w:t>
      </w:r>
      <w:r w:rsidRPr="005C638A">
        <w:rPr>
          <w:lang w:val="en-GB"/>
        </w:rPr>
        <w:t>.</w:t>
      </w:r>
    </w:p>
    <w:p w:rsidR="0016405E" w:rsidRDefault="00144DE5" w:rsidP="005C638A">
      <w:pPr>
        <w:ind w:left="709"/>
        <w:jc w:val="both"/>
      </w:pPr>
      <w:r w:rsidRPr="00144DE5">
        <w:t xml:space="preserve"> </w:t>
      </w:r>
    </w:p>
    <w:p w:rsidR="0016405E" w:rsidRDefault="0016405E" w:rsidP="0016405E">
      <w:pPr>
        <w:pStyle w:val="Odsekzoznamu"/>
        <w:numPr>
          <w:ilvl w:val="0"/>
          <w:numId w:val="3"/>
        </w:numPr>
        <w:spacing w:after="200" w:line="276" w:lineRule="auto"/>
        <w:rPr>
          <w:rFonts w:eastAsia="Calibri"/>
          <w:b/>
          <w:lang w:val="en-US" w:eastAsia="en-US"/>
        </w:rPr>
      </w:pPr>
      <w:r w:rsidRPr="00695127">
        <w:rPr>
          <w:rFonts w:eastAsia="Calibri"/>
          <w:b/>
          <w:lang w:val="en-US" w:eastAsia="en-US"/>
        </w:rPr>
        <w:t xml:space="preserve">Have there been any public opinion research polls on the fear of crime among women and men (over the last five years)?  </w:t>
      </w:r>
    </w:p>
    <w:p w:rsidR="00695127" w:rsidRDefault="00695127" w:rsidP="00695127">
      <w:pPr>
        <w:pStyle w:val="Odsekzoznamu"/>
        <w:spacing w:after="200" w:line="276" w:lineRule="auto"/>
        <w:rPr>
          <w:rFonts w:eastAsia="Calibri"/>
          <w:b/>
          <w:lang w:val="en-US" w:eastAsia="en-US"/>
        </w:rPr>
      </w:pPr>
    </w:p>
    <w:p w:rsidR="00695127" w:rsidRPr="00695127" w:rsidRDefault="00695127" w:rsidP="00695127">
      <w:pPr>
        <w:pStyle w:val="Odsekzoznamu"/>
        <w:spacing w:after="200" w:line="276" w:lineRule="auto"/>
        <w:rPr>
          <w:rFonts w:eastAsia="Calibri"/>
          <w:b/>
          <w:lang w:val="en-US" w:eastAsia="en-US"/>
        </w:rPr>
      </w:pPr>
      <w:r>
        <w:rPr>
          <w:rFonts w:eastAsia="Calibri"/>
          <w:b/>
          <w:lang w:val="en-US" w:eastAsia="en-US"/>
        </w:rPr>
        <w:t>Yes, a limited number.</w:t>
      </w:r>
    </w:p>
    <w:p w:rsidR="0016405E" w:rsidRDefault="00CA1D3A" w:rsidP="00CA1D3A">
      <w:pPr>
        <w:pStyle w:val="Odsekzoznamu"/>
        <w:spacing w:after="200" w:line="276" w:lineRule="auto"/>
        <w:jc w:val="both"/>
        <w:rPr>
          <w:rStyle w:val="Siln"/>
          <w:b w:val="0"/>
          <w:color w:val="000000"/>
          <w:shd w:val="clear" w:color="auto" w:fill="FFFFFF"/>
          <w:lang w:val="en-GB"/>
        </w:rPr>
      </w:pPr>
      <w:r w:rsidRPr="00CA1D3A">
        <w:rPr>
          <w:rFonts w:eastAsia="Calibri"/>
          <w:lang w:val="en-GB" w:eastAsia="en-US"/>
        </w:rPr>
        <w:t xml:space="preserve">There has been limited research on the above mentioned issue. In 2013 a research study </w:t>
      </w:r>
      <w:r>
        <w:rPr>
          <w:rFonts w:eastAsia="Calibri"/>
          <w:lang w:val="en-US" w:eastAsia="en-US"/>
        </w:rPr>
        <w:t>‘</w:t>
      </w:r>
      <w:r w:rsidRPr="00CA1D3A">
        <w:rPr>
          <w:rFonts w:eastAsia="Calibri"/>
          <w:lang w:val="en-GB" w:eastAsia="en-US"/>
        </w:rPr>
        <w:t>The Women’s perceived safety and its comparison between mothers living with partner and without partner</w:t>
      </w:r>
      <w:r>
        <w:rPr>
          <w:rFonts w:eastAsia="Calibri"/>
          <w:lang w:val="en-GB" w:eastAsia="en-US"/>
        </w:rPr>
        <w:t>’</w:t>
      </w:r>
      <w:r w:rsidR="00695127">
        <w:rPr>
          <w:rStyle w:val="Odkaznapoznmkupodiarou"/>
          <w:rFonts w:eastAsia="Calibri"/>
          <w:lang w:val="en-GB" w:eastAsia="en-US"/>
        </w:rPr>
        <w:footnoteReference w:id="1"/>
      </w:r>
      <w:r>
        <w:rPr>
          <w:rFonts w:eastAsia="Calibri"/>
          <w:lang w:val="en-GB" w:eastAsia="en-US"/>
        </w:rPr>
        <w:t xml:space="preserve"> addressed the issue from the perspective of woman’s partner status. </w:t>
      </w:r>
      <w:r>
        <w:rPr>
          <w:rStyle w:val="Siln"/>
          <w:b w:val="0"/>
          <w:color w:val="000000"/>
          <w:shd w:val="clear" w:color="auto" w:fill="FFFFFF"/>
          <w:lang w:val="en-GB"/>
        </w:rPr>
        <w:t>The analysis focused on</w:t>
      </w:r>
      <w:r w:rsidRPr="00CA1D3A">
        <w:rPr>
          <w:rStyle w:val="Siln"/>
          <w:b w:val="0"/>
          <w:color w:val="000000"/>
          <w:shd w:val="clear" w:color="auto" w:fill="FFFFFF"/>
          <w:lang w:val="en-GB"/>
        </w:rPr>
        <w:t xml:space="preserve"> women and specifically two groups – mothers living with partner and living without partner. The comparisons showed that in general mothers living with partner are less </w:t>
      </w:r>
      <w:r>
        <w:rPr>
          <w:rStyle w:val="Siln"/>
          <w:b w:val="0"/>
          <w:color w:val="000000"/>
          <w:shd w:val="clear" w:color="auto" w:fill="FFFFFF"/>
          <w:lang w:val="en-GB"/>
        </w:rPr>
        <w:t>afraid</w:t>
      </w:r>
      <w:r w:rsidRPr="00CA1D3A">
        <w:rPr>
          <w:rStyle w:val="Siln"/>
          <w:b w:val="0"/>
          <w:color w:val="000000"/>
          <w:shd w:val="clear" w:color="auto" w:fill="FFFFFF"/>
          <w:lang w:val="en-GB"/>
        </w:rPr>
        <w:t xml:space="preserve"> than mothers living without partner. </w:t>
      </w:r>
      <w:r>
        <w:rPr>
          <w:rStyle w:val="Siln"/>
          <w:b w:val="0"/>
          <w:color w:val="000000"/>
          <w:shd w:val="clear" w:color="auto" w:fill="FFFFFF"/>
          <w:lang w:val="en-GB"/>
        </w:rPr>
        <w:t>The</w:t>
      </w:r>
      <w:r w:rsidRPr="00CA1D3A">
        <w:rPr>
          <w:rStyle w:val="Siln"/>
          <w:b w:val="0"/>
          <w:color w:val="000000"/>
          <w:shd w:val="clear" w:color="auto" w:fill="FFFFFF"/>
          <w:lang w:val="en-GB"/>
        </w:rPr>
        <w:t xml:space="preserve"> analysis showed that the strongest predictor of perceived safety and fear of crime in women is the experience of personal victimization.</w:t>
      </w:r>
    </w:p>
    <w:p w:rsidR="00CA1D3A" w:rsidRPr="00CA1D3A" w:rsidRDefault="00CA1D3A" w:rsidP="00CA1D3A">
      <w:pPr>
        <w:pStyle w:val="Odsekzoznamu"/>
        <w:spacing w:after="200" w:line="276" w:lineRule="auto"/>
        <w:jc w:val="both"/>
        <w:rPr>
          <w:rFonts w:eastAsia="Calibri"/>
          <w:b/>
          <w:lang w:val="en-GB" w:eastAsia="en-US"/>
        </w:rPr>
      </w:pPr>
    </w:p>
    <w:p w:rsidR="0016405E" w:rsidRDefault="0016405E" w:rsidP="0016405E">
      <w:pPr>
        <w:pStyle w:val="Odsekzoznamu"/>
        <w:numPr>
          <w:ilvl w:val="0"/>
          <w:numId w:val="3"/>
        </w:numPr>
        <w:spacing w:after="200" w:line="276" w:lineRule="auto"/>
        <w:rPr>
          <w:rFonts w:eastAsia="Calibri"/>
          <w:b/>
          <w:lang w:val="en-US" w:eastAsia="en-US"/>
        </w:rPr>
      </w:pPr>
      <w:r>
        <w:rPr>
          <w:rFonts w:eastAsia="Calibri"/>
          <w:b/>
          <w:lang w:val="en-US" w:eastAsia="en-US"/>
        </w:rPr>
        <w:lastRenderedPageBreak/>
        <w:t>Are there any measures and programs undertaken in order to increase women’s safety e.g. in the public spaces, in public transportation, etc.?</w:t>
      </w:r>
    </w:p>
    <w:p w:rsidR="008213B9" w:rsidRPr="008213B9" w:rsidRDefault="008213B9" w:rsidP="008213B9">
      <w:pPr>
        <w:pStyle w:val="Odsekzoznamu"/>
        <w:jc w:val="both"/>
        <w:rPr>
          <w:b/>
        </w:rPr>
      </w:pPr>
      <w:r w:rsidRPr="008213B9">
        <w:rPr>
          <w:b/>
        </w:rPr>
        <w:t xml:space="preserve">No. </w:t>
      </w:r>
    </w:p>
    <w:p w:rsidR="008213B9" w:rsidRDefault="008213B9" w:rsidP="008213B9">
      <w:pPr>
        <w:pStyle w:val="Odsekzoznamu"/>
        <w:jc w:val="both"/>
        <w:rPr>
          <w:lang w:val="en-GB"/>
        </w:rPr>
      </w:pPr>
      <w:r w:rsidRPr="008213B9">
        <w:rPr>
          <w:lang w:val="en-GB"/>
        </w:rPr>
        <w:t>The prevention-oriented activities emphasize the principles of safe behaviour in public as well as in the domestic environment, prevention of victimization and increasing legal awareness of the public. Relevant activities are conducted at sites accessible to the general public (i.e. shopping centres), through lectures and discussions in schools, educational institutions, institutions associating women (crisis centres, etc.) etc. Prevention activities are conducted in accordance with the fulfilment of the tasks of the Police Force in the area of prevention on its own initiative or on the basis of the requirements of specific subjects.</w:t>
      </w:r>
    </w:p>
    <w:p w:rsidR="008213B9" w:rsidRDefault="008213B9" w:rsidP="008213B9">
      <w:pPr>
        <w:pStyle w:val="Odsekzoznamu"/>
        <w:jc w:val="both"/>
        <w:rPr>
          <w:lang w:val="en-GB"/>
        </w:rPr>
      </w:pPr>
    </w:p>
    <w:p w:rsidR="008213B9" w:rsidRPr="00144DE5" w:rsidRDefault="008213B9" w:rsidP="008213B9">
      <w:pPr>
        <w:pStyle w:val="Odsekzoznamu"/>
        <w:jc w:val="both"/>
      </w:pPr>
    </w:p>
    <w:p w:rsidR="008213B9" w:rsidRPr="008213B9" w:rsidRDefault="008213B9" w:rsidP="008213B9">
      <w:pPr>
        <w:pStyle w:val="Odsekzoznamu"/>
        <w:numPr>
          <w:ilvl w:val="0"/>
          <w:numId w:val="3"/>
        </w:numPr>
        <w:jc w:val="both"/>
        <w:rPr>
          <w:b/>
          <w:lang w:val="en-GB"/>
        </w:rPr>
      </w:pPr>
      <w:r w:rsidRPr="008213B9">
        <w:rPr>
          <w:b/>
          <w:lang w:val="en-GB"/>
        </w:rPr>
        <w:t>Are there any statistics on crime amounting to violence against women in public space and/or domestic violence?</w:t>
      </w:r>
    </w:p>
    <w:p w:rsidR="008213B9" w:rsidRDefault="008213B9" w:rsidP="008213B9">
      <w:pPr>
        <w:pStyle w:val="Odsekzoznamu"/>
        <w:jc w:val="both"/>
        <w:rPr>
          <w:rFonts w:eastAsia="Calibri"/>
          <w:lang w:val="en-US" w:eastAsia="en-US"/>
        </w:rPr>
      </w:pPr>
    </w:p>
    <w:p w:rsidR="008213B9" w:rsidRDefault="008213B9" w:rsidP="008213B9">
      <w:pPr>
        <w:pStyle w:val="Odsekzoznamu"/>
        <w:jc w:val="both"/>
        <w:rPr>
          <w:rFonts w:eastAsia="Calibri"/>
          <w:lang w:val="en-US" w:eastAsia="en-US"/>
        </w:rPr>
      </w:pPr>
      <w:r>
        <w:rPr>
          <w:rFonts w:eastAsia="Calibri"/>
          <w:lang w:val="en-US" w:eastAsia="en-US"/>
        </w:rPr>
        <w:t xml:space="preserve">The crime statistics include data on all crime acts committed </w:t>
      </w:r>
      <w:r w:rsidRPr="008213B9">
        <w:rPr>
          <w:rFonts w:eastAsia="Calibri"/>
          <w:lang w:val="en-US" w:eastAsia="en-US"/>
        </w:rPr>
        <w:t xml:space="preserve">regardless of gender of the victim, </w:t>
      </w:r>
      <w:r>
        <w:rPr>
          <w:rFonts w:eastAsia="Calibri"/>
          <w:lang w:val="en-US" w:eastAsia="en-US"/>
        </w:rPr>
        <w:t xml:space="preserve">among them </w:t>
      </w:r>
      <w:r w:rsidRPr="008213B9">
        <w:rPr>
          <w:rFonts w:eastAsia="Calibri"/>
          <w:lang w:val="en-US" w:eastAsia="en-US"/>
        </w:rPr>
        <w:t xml:space="preserve">the violent crimes committed against women </w:t>
      </w:r>
      <w:r>
        <w:rPr>
          <w:rFonts w:eastAsia="Calibri"/>
          <w:lang w:val="en-US" w:eastAsia="en-US"/>
        </w:rPr>
        <w:t>as well as</w:t>
      </w:r>
      <w:r w:rsidRPr="008213B9">
        <w:rPr>
          <w:rFonts w:eastAsia="Calibri"/>
          <w:lang w:val="en-US" w:eastAsia="en-US"/>
        </w:rPr>
        <w:t xml:space="preserve"> crimes related to domestic violence.</w:t>
      </w:r>
      <w:r>
        <w:rPr>
          <w:rFonts w:eastAsia="Calibri"/>
          <w:lang w:val="en-US" w:eastAsia="en-US"/>
        </w:rPr>
        <w:t xml:space="preserve"> </w:t>
      </w:r>
      <w:r w:rsidR="009F2264">
        <w:rPr>
          <w:rFonts w:eastAsia="Calibri"/>
          <w:lang w:val="en-US" w:eastAsia="en-US"/>
        </w:rPr>
        <w:t xml:space="preserve">Information on the </w:t>
      </w:r>
      <w:r>
        <w:rPr>
          <w:rFonts w:eastAsia="Calibri"/>
          <w:lang w:val="en-US" w:eastAsia="en-US"/>
        </w:rPr>
        <w:t xml:space="preserve">place where the criminal act was committed is among the collected data. </w:t>
      </w:r>
    </w:p>
    <w:p w:rsidR="00695127" w:rsidRDefault="00695127" w:rsidP="008213B9">
      <w:pPr>
        <w:pStyle w:val="Odsekzoznamu"/>
        <w:jc w:val="both"/>
        <w:rPr>
          <w:rFonts w:eastAsia="Calibri"/>
          <w:lang w:val="en-US" w:eastAsia="en-US"/>
        </w:rPr>
      </w:pPr>
    </w:p>
    <w:p w:rsidR="00695127" w:rsidRPr="008213B9" w:rsidRDefault="00695127" w:rsidP="008213B9">
      <w:pPr>
        <w:pStyle w:val="Odsekzoznamu"/>
        <w:jc w:val="both"/>
        <w:rPr>
          <w:rFonts w:eastAsia="Calibri"/>
          <w:lang w:val="en-US" w:eastAsia="en-US"/>
        </w:rPr>
      </w:pPr>
    </w:p>
    <w:p w:rsidR="008213B9" w:rsidRDefault="00C9768E" w:rsidP="0016405E">
      <w:pPr>
        <w:pStyle w:val="Odsekzoznamu"/>
        <w:numPr>
          <w:ilvl w:val="0"/>
          <w:numId w:val="3"/>
        </w:numPr>
        <w:spacing w:after="200" w:line="276" w:lineRule="auto"/>
        <w:rPr>
          <w:rFonts w:eastAsia="Calibri"/>
          <w:b/>
          <w:lang w:val="en-US" w:eastAsia="en-US"/>
        </w:rPr>
      </w:pPr>
      <w:r>
        <w:rPr>
          <w:rFonts w:eastAsia="Calibri"/>
          <w:b/>
          <w:lang w:val="en-US" w:eastAsia="en-US"/>
        </w:rPr>
        <w:t>Is the sex of the victim reflected in the police, prosecutors and court records?</w:t>
      </w:r>
    </w:p>
    <w:p w:rsidR="00C9768E" w:rsidRDefault="00C9768E" w:rsidP="00C9768E">
      <w:pPr>
        <w:pStyle w:val="Odsekzoznamu"/>
        <w:spacing w:after="200" w:line="276" w:lineRule="auto"/>
        <w:rPr>
          <w:rFonts w:eastAsia="Calibri"/>
          <w:b/>
          <w:lang w:val="en-US" w:eastAsia="en-US"/>
        </w:rPr>
      </w:pPr>
    </w:p>
    <w:p w:rsidR="008213B9" w:rsidRDefault="00C9768E" w:rsidP="00C9768E">
      <w:pPr>
        <w:pStyle w:val="Odsekzoznamu"/>
        <w:jc w:val="both"/>
        <w:rPr>
          <w:rFonts w:eastAsia="Calibri"/>
          <w:lang w:val="en-US" w:eastAsia="en-US"/>
        </w:rPr>
      </w:pPr>
      <w:r>
        <w:rPr>
          <w:rFonts w:eastAsia="Calibri"/>
          <w:lang w:val="en-US" w:eastAsia="en-US"/>
        </w:rPr>
        <w:t>The s</w:t>
      </w:r>
      <w:r w:rsidRPr="00C9768E">
        <w:rPr>
          <w:rFonts w:eastAsia="Calibri"/>
          <w:lang w:val="en-US" w:eastAsia="en-US"/>
        </w:rPr>
        <w:t xml:space="preserve">ex of the victim is </w:t>
      </w:r>
      <w:r>
        <w:rPr>
          <w:rFonts w:eastAsia="Calibri"/>
          <w:lang w:val="en-US" w:eastAsia="en-US"/>
        </w:rPr>
        <w:t>recorded</w:t>
      </w:r>
      <w:r w:rsidRPr="00C9768E">
        <w:rPr>
          <w:rFonts w:eastAsia="Calibri"/>
          <w:lang w:val="en-US" w:eastAsia="en-US"/>
        </w:rPr>
        <w:t xml:space="preserve"> in the statistical -register system of crime and</w:t>
      </w:r>
      <w:r>
        <w:rPr>
          <w:rFonts w:eastAsia="Calibri"/>
          <w:lang w:val="en-US" w:eastAsia="en-US"/>
        </w:rPr>
        <w:t xml:space="preserve"> the</w:t>
      </w:r>
      <w:r w:rsidRPr="00C9768E">
        <w:rPr>
          <w:rFonts w:eastAsia="Calibri"/>
          <w:lang w:val="en-US" w:eastAsia="en-US"/>
        </w:rPr>
        <w:t xml:space="preserve"> law enforcement </w:t>
      </w:r>
      <w:r>
        <w:rPr>
          <w:rFonts w:eastAsia="Calibri"/>
          <w:lang w:val="en-US" w:eastAsia="en-US"/>
        </w:rPr>
        <w:t>authorities</w:t>
      </w:r>
      <w:r w:rsidRPr="00C9768E">
        <w:rPr>
          <w:rFonts w:eastAsia="Calibri"/>
          <w:lang w:val="en-US" w:eastAsia="en-US"/>
        </w:rPr>
        <w:t xml:space="preserve"> and courts </w:t>
      </w:r>
      <w:r>
        <w:rPr>
          <w:rFonts w:eastAsia="Calibri"/>
          <w:lang w:val="en-US" w:eastAsia="en-US"/>
        </w:rPr>
        <w:t xml:space="preserve">indicate the </w:t>
      </w:r>
      <w:r w:rsidRPr="00C9768E">
        <w:rPr>
          <w:rFonts w:eastAsia="Calibri"/>
          <w:lang w:val="en-US" w:eastAsia="en-US"/>
        </w:rPr>
        <w:t xml:space="preserve">sex </w:t>
      </w:r>
      <w:r>
        <w:rPr>
          <w:rFonts w:eastAsia="Calibri"/>
          <w:lang w:val="en-US" w:eastAsia="en-US"/>
        </w:rPr>
        <w:t xml:space="preserve">of the </w:t>
      </w:r>
      <w:r w:rsidRPr="00C9768E">
        <w:rPr>
          <w:rFonts w:eastAsia="Calibri"/>
          <w:lang w:val="en-US" w:eastAsia="en-US"/>
        </w:rPr>
        <w:t>victims in their documents</w:t>
      </w:r>
      <w:r>
        <w:rPr>
          <w:rFonts w:eastAsia="Calibri"/>
          <w:lang w:val="en-US" w:eastAsia="en-US"/>
        </w:rPr>
        <w:t xml:space="preserve"> as well</w:t>
      </w:r>
      <w:r w:rsidRPr="00C9768E">
        <w:rPr>
          <w:rFonts w:eastAsia="Calibri"/>
          <w:lang w:val="en-US" w:eastAsia="en-US"/>
        </w:rPr>
        <w:t>.</w:t>
      </w:r>
    </w:p>
    <w:p w:rsidR="00016FFA" w:rsidRDefault="00016FFA" w:rsidP="00C9768E">
      <w:pPr>
        <w:pStyle w:val="Odsekzoznamu"/>
        <w:jc w:val="both"/>
        <w:rPr>
          <w:rFonts w:eastAsia="Calibri"/>
          <w:lang w:val="en-US" w:eastAsia="en-US"/>
        </w:rPr>
      </w:pPr>
    </w:p>
    <w:p w:rsidR="009B0398" w:rsidRPr="009B0398" w:rsidRDefault="009B0398" w:rsidP="009B0398">
      <w:pPr>
        <w:spacing w:after="200" w:line="276" w:lineRule="auto"/>
        <w:ind w:left="1800"/>
        <w:contextualSpacing/>
        <w:rPr>
          <w:rFonts w:eastAsia="Calibri" w:cs="Arial"/>
          <w:b/>
          <w:i/>
          <w:lang w:val="es-ES" w:eastAsia="en-US"/>
        </w:rPr>
      </w:pPr>
    </w:p>
    <w:p w:rsidR="009B0398" w:rsidRPr="009B0398" w:rsidRDefault="009B0398" w:rsidP="009B0398">
      <w:pPr>
        <w:spacing w:after="200" w:line="276" w:lineRule="auto"/>
        <w:ind w:left="1800" w:hanging="1091"/>
        <w:contextualSpacing/>
        <w:rPr>
          <w:rFonts w:eastAsia="Calibri" w:cs="Arial"/>
          <w:b/>
          <w:i/>
          <w:lang w:val="es-ES" w:eastAsia="en-US"/>
        </w:rPr>
      </w:pPr>
      <w:r w:rsidRPr="009B0398">
        <w:rPr>
          <w:rFonts w:eastAsia="Calibri" w:cs="Arial"/>
          <w:b/>
          <w:i/>
          <w:lang w:val="es-ES" w:eastAsia="en-US"/>
        </w:rPr>
        <w:t>C.Health and Safety</w:t>
      </w:r>
    </w:p>
    <w:p w:rsidR="009B0398" w:rsidRDefault="009B0398" w:rsidP="009B0398">
      <w:pPr>
        <w:pStyle w:val="Odsekzoznamu"/>
        <w:ind w:hanging="436"/>
        <w:jc w:val="both"/>
        <w:rPr>
          <w:rFonts w:eastAsia="Calibri"/>
          <w:lang w:val="en-US" w:eastAsia="en-US"/>
        </w:rPr>
      </w:pPr>
    </w:p>
    <w:p w:rsidR="00016FFA" w:rsidRDefault="00016FFA" w:rsidP="00016FFA">
      <w:pPr>
        <w:pStyle w:val="Odsekzoznamu"/>
        <w:numPr>
          <w:ilvl w:val="0"/>
          <w:numId w:val="3"/>
        </w:numPr>
        <w:jc w:val="both"/>
        <w:rPr>
          <w:rFonts w:eastAsia="Calibri"/>
          <w:b/>
          <w:lang w:val="en-US" w:eastAsia="en-US"/>
        </w:rPr>
      </w:pPr>
      <w:r>
        <w:rPr>
          <w:rFonts w:eastAsia="Calibri"/>
          <w:b/>
          <w:lang w:val="en-US" w:eastAsia="en-US"/>
        </w:rPr>
        <w:t>Are there any data and/</w:t>
      </w:r>
      <w:r w:rsidRPr="00016FFA">
        <w:rPr>
          <w:rFonts w:eastAsia="Calibri"/>
          <w:b/>
          <w:lang w:val="en-US" w:eastAsia="en-US"/>
        </w:rPr>
        <w:t xml:space="preserve">or results of research on the detrimental influence of the feeling of insecurity and </w:t>
      </w:r>
      <w:proofErr w:type="spellStart"/>
      <w:r w:rsidRPr="00016FFA">
        <w:rPr>
          <w:rFonts w:eastAsia="Calibri"/>
          <w:b/>
          <w:lang w:val="en-US" w:eastAsia="en-US"/>
        </w:rPr>
        <w:t>unsafety</w:t>
      </w:r>
      <w:proofErr w:type="spellEnd"/>
      <w:r w:rsidRPr="00016FFA">
        <w:rPr>
          <w:rFonts w:eastAsia="Calibri"/>
          <w:b/>
          <w:lang w:val="en-US" w:eastAsia="en-US"/>
        </w:rPr>
        <w:t xml:space="preserve"> on women’s mental health?</w:t>
      </w:r>
    </w:p>
    <w:p w:rsidR="009B0398" w:rsidRPr="00016FFA" w:rsidRDefault="009B0398" w:rsidP="009B0398">
      <w:pPr>
        <w:pStyle w:val="Odsekzoznamu"/>
        <w:jc w:val="both"/>
        <w:rPr>
          <w:rFonts w:eastAsia="Calibri"/>
          <w:b/>
          <w:lang w:val="en-US" w:eastAsia="en-US"/>
        </w:rPr>
      </w:pPr>
    </w:p>
    <w:p w:rsidR="008213B9" w:rsidRPr="008213B9" w:rsidRDefault="009B0398" w:rsidP="009B0398">
      <w:pPr>
        <w:spacing w:after="200" w:line="276" w:lineRule="auto"/>
        <w:ind w:left="709"/>
        <w:jc w:val="both"/>
        <w:rPr>
          <w:rFonts w:eastAsia="Calibri"/>
          <w:b/>
          <w:lang w:val="en-US" w:eastAsia="en-US"/>
        </w:rPr>
      </w:pPr>
      <w:r>
        <w:rPr>
          <w:rFonts w:eastAsia="Calibri"/>
          <w:b/>
          <w:lang w:val="en-US" w:eastAsia="en-US"/>
        </w:rPr>
        <w:t xml:space="preserve">No. </w:t>
      </w:r>
    </w:p>
    <w:p w:rsidR="008A3101" w:rsidRDefault="00144DE5" w:rsidP="00016FFA">
      <w:pPr>
        <w:ind w:left="709"/>
        <w:jc w:val="both"/>
        <w:rPr>
          <w:lang w:val="en-GB"/>
        </w:rPr>
      </w:pPr>
      <w:r w:rsidRPr="00144DE5">
        <w:t xml:space="preserve">  </w:t>
      </w:r>
    </w:p>
    <w:p w:rsidR="008A3101" w:rsidRPr="00E7617D" w:rsidRDefault="008A3101" w:rsidP="00D90C3C">
      <w:pPr>
        <w:pStyle w:val="Odsekzoznamu"/>
        <w:numPr>
          <w:ilvl w:val="0"/>
          <w:numId w:val="3"/>
        </w:numPr>
        <w:spacing w:line="276" w:lineRule="auto"/>
        <w:jc w:val="both"/>
        <w:rPr>
          <w:b/>
          <w:sz w:val="22"/>
          <w:szCs w:val="22"/>
          <w:lang w:val="en-GB"/>
        </w:rPr>
      </w:pPr>
      <w:r w:rsidRPr="00E7617D">
        <w:rPr>
          <w:b/>
          <w:sz w:val="22"/>
          <w:szCs w:val="22"/>
          <w:lang w:val="en-GB"/>
        </w:rPr>
        <w:t>Are there any specific health and safety protective measures for women, and/or with special provisions for mothers with young children in “closed“ institutions including in:</w:t>
      </w:r>
    </w:p>
    <w:p w:rsidR="008A3101" w:rsidRPr="00347F21" w:rsidRDefault="008A3101" w:rsidP="008A3101">
      <w:pPr>
        <w:spacing w:line="276" w:lineRule="auto"/>
        <w:ind w:left="709"/>
        <w:jc w:val="both"/>
        <w:rPr>
          <w:b/>
          <w:sz w:val="22"/>
          <w:szCs w:val="22"/>
          <w:lang w:val="en-GB"/>
        </w:rPr>
      </w:pPr>
    </w:p>
    <w:p w:rsidR="008A3101" w:rsidRPr="00347F21" w:rsidRDefault="008A3101" w:rsidP="008A3101">
      <w:pPr>
        <w:spacing w:line="276" w:lineRule="auto"/>
        <w:ind w:left="709"/>
        <w:jc w:val="both"/>
        <w:rPr>
          <w:b/>
          <w:sz w:val="22"/>
          <w:szCs w:val="22"/>
          <w:lang w:val="en-GB"/>
        </w:rPr>
      </w:pPr>
      <w:r w:rsidRPr="00347F21">
        <w:rPr>
          <w:b/>
          <w:sz w:val="22"/>
          <w:szCs w:val="22"/>
          <w:lang w:val="en-GB"/>
        </w:rPr>
        <w:t>Prisons – Yes</w:t>
      </w:r>
    </w:p>
    <w:p w:rsidR="008A3101" w:rsidRPr="00347F21" w:rsidRDefault="008A3101" w:rsidP="008A3101">
      <w:pPr>
        <w:spacing w:line="276" w:lineRule="auto"/>
        <w:ind w:left="709"/>
        <w:jc w:val="both"/>
        <w:rPr>
          <w:sz w:val="22"/>
          <w:szCs w:val="22"/>
          <w:lang w:val="en-GB"/>
        </w:rPr>
      </w:pPr>
      <w:r w:rsidRPr="00347F21">
        <w:rPr>
          <w:sz w:val="22"/>
          <w:szCs w:val="22"/>
          <w:lang w:val="en-GB"/>
        </w:rPr>
        <w:t>General provisions of the Act on Imprisonment apply to all, however art. 48 provides for special provisions for women in detention. A minimum living space of 4m</w:t>
      </w:r>
      <w:r w:rsidRPr="00347F21">
        <w:rPr>
          <w:sz w:val="22"/>
          <w:szCs w:val="22"/>
          <w:vertAlign w:val="superscript"/>
          <w:lang w:val="en-GB"/>
        </w:rPr>
        <w:t xml:space="preserve">2 </w:t>
      </w:r>
      <w:r w:rsidRPr="00347F21">
        <w:rPr>
          <w:sz w:val="22"/>
          <w:szCs w:val="22"/>
          <w:lang w:val="en-GB"/>
        </w:rPr>
        <w:t>is guaranteed, it cannot be decreased for pregnant women. Women are allowed daily showers.</w:t>
      </w:r>
      <w:r w:rsidRPr="00347F21">
        <w:rPr>
          <w:lang w:val="en-GB"/>
        </w:rPr>
        <w:t xml:space="preserve"> D</w:t>
      </w:r>
      <w:r w:rsidRPr="00347F21">
        <w:rPr>
          <w:sz w:val="22"/>
          <w:szCs w:val="22"/>
          <w:lang w:val="en-GB"/>
        </w:rPr>
        <w:t>isciplinary punishment of placement in a closed ward or disciplinary placement in solitary confinement cannot be imposed consecutively within less than 10 days.</w:t>
      </w:r>
      <w:r w:rsidRPr="00347F21">
        <w:rPr>
          <w:lang w:val="en-GB"/>
        </w:rPr>
        <w:t xml:space="preserve"> </w:t>
      </w:r>
      <w:r w:rsidRPr="00347F21">
        <w:rPr>
          <w:sz w:val="22"/>
          <w:szCs w:val="22"/>
          <w:lang w:val="en-GB"/>
        </w:rPr>
        <w:t xml:space="preserve">If the convicted woman committed a disciplinary offense in the performance of any of these disciplinary sanctions and another </w:t>
      </w:r>
      <w:r w:rsidRPr="00347F21">
        <w:rPr>
          <w:sz w:val="22"/>
          <w:szCs w:val="22"/>
          <w:lang w:val="en-GB"/>
        </w:rPr>
        <w:lastRenderedPageBreak/>
        <w:t>such punishment was imposed, the convicted woman may be subject to uninterrupted disciplinary punishment for no more than 14 days.</w:t>
      </w:r>
    </w:p>
    <w:p w:rsidR="008A3101" w:rsidRPr="00347F21" w:rsidRDefault="008A3101" w:rsidP="008A3101">
      <w:pPr>
        <w:spacing w:line="276" w:lineRule="auto"/>
        <w:ind w:left="709"/>
        <w:jc w:val="both"/>
        <w:rPr>
          <w:sz w:val="22"/>
          <w:szCs w:val="22"/>
          <w:lang w:val="en-GB"/>
        </w:rPr>
      </w:pPr>
    </w:p>
    <w:p w:rsidR="008A3101" w:rsidRPr="00347F21" w:rsidRDefault="008A3101" w:rsidP="008A3101">
      <w:pPr>
        <w:spacing w:line="276" w:lineRule="auto"/>
        <w:ind w:left="709"/>
        <w:jc w:val="both"/>
        <w:rPr>
          <w:b/>
          <w:sz w:val="22"/>
          <w:szCs w:val="22"/>
          <w:lang w:val="en-GB"/>
        </w:rPr>
      </w:pPr>
    </w:p>
    <w:p w:rsidR="008A3101" w:rsidRPr="00347F21" w:rsidRDefault="008A3101" w:rsidP="00F60241">
      <w:pPr>
        <w:spacing w:line="276" w:lineRule="auto"/>
        <w:jc w:val="both"/>
        <w:rPr>
          <w:b/>
          <w:sz w:val="22"/>
          <w:szCs w:val="22"/>
          <w:lang w:val="en-GB"/>
        </w:rPr>
      </w:pPr>
      <w:r w:rsidRPr="00347F21">
        <w:rPr>
          <w:b/>
          <w:sz w:val="22"/>
          <w:szCs w:val="22"/>
          <w:lang w:val="en-GB"/>
        </w:rPr>
        <w:t>Police detention cells – Yes</w:t>
      </w:r>
    </w:p>
    <w:p w:rsidR="008A3101" w:rsidRDefault="008A3101" w:rsidP="00F60241">
      <w:pPr>
        <w:spacing w:line="276" w:lineRule="auto"/>
        <w:jc w:val="both"/>
        <w:rPr>
          <w:sz w:val="22"/>
          <w:szCs w:val="22"/>
          <w:lang w:val="en-GB"/>
        </w:rPr>
      </w:pPr>
      <w:r w:rsidRPr="00347F21">
        <w:rPr>
          <w:sz w:val="22"/>
          <w:szCs w:val="22"/>
          <w:lang w:val="en-GB"/>
        </w:rPr>
        <w:t>General provisions of the Act on Detention apply to all, however art. 48 provides for special provisions for women in detention. A minimum living space of 4m</w:t>
      </w:r>
      <w:r w:rsidRPr="00347F21">
        <w:rPr>
          <w:sz w:val="22"/>
          <w:szCs w:val="22"/>
          <w:vertAlign w:val="superscript"/>
          <w:lang w:val="en-GB"/>
        </w:rPr>
        <w:t xml:space="preserve">2 </w:t>
      </w:r>
      <w:r w:rsidRPr="00347F21">
        <w:rPr>
          <w:sz w:val="22"/>
          <w:szCs w:val="22"/>
          <w:lang w:val="en-GB"/>
        </w:rPr>
        <w:t>is guaranteed, it cannot be decreased for pregnant women. Women are allowed daily showers. Pregnant women cannot be subject to various disciplinary punishments (such as bans on procurement of food and items for personal use, forfeiture of personal property, etc.).</w:t>
      </w:r>
    </w:p>
    <w:p w:rsidR="00586316" w:rsidRDefault="00586316" w:rsidP="008A3101">
      <w:pPr>
        <w:spacing w:line="276" w:lineRule="auto"/>
        <w:ind w:left="709"/>
        <w:jc w:val="both"/>
        <w:rPr>
          <w:sz w:val="22"/>
          <w:szCs w:val="22"/>
          <w:lang w:val="en-GB"/>
        </w:rPr>
      </w:pPr>
    </w:p>
    <w:p w:rsidR="00586316" w:rsidRPr="005F381A" w:rsidRDefault="00586316" w:rsidP="00F60241">
      <w:pPr>
        <w:spacing w:line="276" w:lineRule="auto"/>
        <w:jc w:val="both"/>
        <w:rPr>
          <w:sz w:val="22"/>
          <w:szCs w:val="22"/>
          <w:lang w:val="en-GB"/>
        </w:rPr>
      </w:pPr>
      <w:r w:rsidRPr="005F381A">
        <w:rPr>
          <w:sz w:val="22"/>
          <w:szCs w:val="22"/>
          <w:lang w:val="en-GB"/>
        </w:rPr>
        <w:t xml:space="preserve">Psychiatric hospitals </w:t>
      </w:r>
    </w:p>
    <w:p w:rsidR="00586316" w:rsidRPr="005F381A" w:rsidRDefault="00586316" w:rsidP="008A3101">
      <w:pPr>
        <w:spacing w:line="276" w:lineRule="auto"/>
        <w:ind w:left="709"/>
        <w:jc w:val="both"/>
        <w:rPr>
          <w:sz w:val="22"/>
          <w:szCs w:val="22"/>
          <w:lang w:val="en-GB"/>
        </w:rPr>
      </w:pPr>
    </w:p>
    <w:p w:rsidR="00586316" w:rsidRPr="00F60241" w:rsidRDefault="00586316" w:rsidP="00F60241">
      <w:pPr>
        <w:spacing w:line="276" w:lineRule="auto"/>
        <w:jc w:val="both"/>
        <w:rPr>
          <w:b/>
          <w:sz w:val="22"/>
          <w:szCs w:val="22"/>
          <w:lang w:val="en-GB"/>
        </w:rPr>
      </w:pPr>
      <w:r w:rsidRPr="00F60241">
        <w:rPr>
          <w:b/>
          <w:sz w:val="22"/>
          <w:szCs w:val="22"/>
          <w:lang w:val="en-GB"/>
        </w:rPr>
        <w:t>Pre-deportation centres</w:t>
      </w:r>
    </w:p>
    <w:p w:rsidR="00586316" w:rsidRPr="00F60241" w:rsidRDefault="00586316" w:rsidP="008A3101">
      <w:pPr>
        <w:spacing w:line="276" w:lineRule="auto"/>
        <w:ind w:left="709"/>
        <w:jc w:val="both"/>
        <w:rPr>
          <w:b/>
          <w:sz w:val="22"/>
          <w:szCs w:val="22"/>
          <w:lang w:val="en-GB"/>
        </w:rPr>
      </w:pPr>
    </w:p>
    <w:p w:rsidR="00586316" w:rsidRPr="00F60241" w:rsidRDefault="00586316" w:rsidP="00F60241">
      <w:pPr>
        <w:spacing w:line="276" w:lineRule="auto"/>
        <w:jc w:val="both"/>
        <w:rPr>
          <w:sz w:val="22"/>
          <w:szCs w:val="22"/>
          <w:lang w:val="en-GB"/>
        </w:rPr>
      </w:pPr>
      <w:r w:rsidRPr="00F60241">
        <w:rPr>
          <w:b/>
          <w:sz w:val="22"/>
          <w:szCs w:val="22"/>
          <w:lang w:val="en-GB"/>
        </w:rPr>
        <w:t>Camps for displaced women with families</w:t>
      </w:r>
      <w:r w:rsidRPr="00F60241">
        <w:rPr>
          <w:sz w:val="22"/>
          <w:szCs w:val="22"/>
          <w:lang w:val="en-GB"/>
        </w:rPr>
        <w:t xml:space="preserve"> (if relevant)</w:t>
      </w:r>
    </w:p>
    <w:p w:rsidR="00F60241" w:rsidRDefault="00F60241" w:rsidP="00F60241">
      <w:pPr>
        <w:spacing w:line="276" w:lineRule="auto"/>
        <w:jc w:val="both"/>
        <w:rPr>
          <w:sz w:val="22"/>
          <w:szCs w:val="22"/>
          <w:highlight w:val="yellow"/>
          <w:lang w:val="en-GB"/>
        </w:rPr>
      </w:pPr>
    </w:p>
    <w:p w:rsidR="00F60241" w:rsidRDefault="00F60241" w:rsidP="00F60241">
      <w:pPr>
        <w:spacing w:line="276" w:lineRule="auto"/>
        <w:jc w:val="both"/>
        <w:rPr>
          <w:sz w:val="22"/>
          <w:szCs w:val="22"/>
          <w:highlight w:val="yellow"/>
          <w:lang w:val="en-GB"/>
        </w:rPr>
      </w:pPr>
    </w:p>
    <w:p w:rsidR="00F60241" w:rsidRPr="007655F6" w:rsidRDefault="00F60241" w:rsidP="00F60241">
      <w:pPr>
        <w:autoSpaceDE w:val="0"/>
        <w:autoSpaceDN w:val="0"/>
        <w:adjustRightInd w:val="0"/>
        <w:jc w:val="both"/>
        <w:rPr>
          <w:bCs/>
          <w:lang w:val="en-GB"/>
        </w:rPr>
      </w:pPr>
      <w:r w:rsidRPr="007655F6">
        <w:rPr>
          <w:bCs/>
          <w:lang w:val="en-GB"/>
        </w:rPr>
        <w:t>Act No 404/2011 of 21 October 2011, on Residence of Aliens and Amendment and Supplementation of Certain Acts</w:t>
      </w:r>
      <w:r w:rsidRPr="007655F6">
        <w:rPr>
          <w:color w:val="222222"/>
          <w:lang w:val="en-GB"/>
        </w:rPr>
        <w:t xml:space="preserve"> ("the Aliens Act") regulates some specific rules </w:t>
      </w:r>
      <w:r>
        <w:rPr>
          <w:color w:val="222222"/>
          <w:lang w:val="en-GB"/>
        </w:rPr>
        <w:t xml:space="preserve">which are </w:t>
      </w:r>
      <w:r w:rsidRPr="007655F6">
        <w:rPr>
          <w:color w:val="222222"/>
          <w:lang w:val="en-GB"/>
        </w:rPr>
        <w:t xml:space="preserve">also relating to the detention of women as a specific category of third country nationals.  This primarily </w:t>
      </w:r>
      <w:proofErr w:type="gramStart"/>
      <w:r w:rsidRPr="007655F6">
        <w:rPr>
          <w:color w:val="222222"/>
          <w:lang w:val="en-GB"/>
        </w:rPr>
        <w:t>concern</w:t>
      </w:r>
      <w:r>
        <w:rPr>
          <w:color w:val="222222"/>
          <w:lang w:val="en-GB"/>
        </w:rPr>
        <w:t xml:space="preserve">s </w:t>
      </w:r>
      <w:r w:rsidRPr="007655F6">
        <w:rPr>
          <w:color w:val="222222"/>
          <w:lang w:val="en-GB"/>
        </w:rPr>
        <w:t xml:space="preserve"> a</w:t>
      </w:r>
      <w:proofErr w:type="gramEnd"/>
      <w:r w:rsidRPr="007655F6">
        <w:rPr>
          <w:color w:val="222222"/>
          <w:lang w:val="en-GB"/>
        </w:rPr>
        <w:t xml:space="preserve"> person’s placement into facility - women have to be placed separately from men. At the same time, there is also an exception which constitutes that, the family shall be placed in the detention facility together.</w:t>
      </w:r>
    </w:p>
    <w:p w:rsidR="00F60241" w:rsidRDefault="00F60241" w:rsidP="00F60241">
      <w:pPr>
        <w:autoSpaceDE w:val="0"/>
        <w:autoSpaceDN w:val="0"/>
        <w:adjustRightInd w:val="0"/>
        <w:jc w:val="both"/>
        <w:rPr>
          <w:color w:val="222222"/>
          <w:lang w:val="en-GB"/>
        </w:rPr>
      </w:pPr>
      <w:r w:rsidRPr="007655F6">
        <w:rPr>
          <w:color w:val="222222"/>
          <w:lang w:val="en-GB"/>
        </w:rPr>
        <w:t>Another specific category, relating to this Act, is represented by the vulnerable persons who are, inter alia, the</w:t>
      </w:r>
      <w:r>
        <w:rPr>
          <w:color w:val="222222"/>
          <w:lang w:val="en-GB"/>
        </w:rPr>
        <w:t xml:space="preserve"> pregnant women, </w:t>
      </w:r>
      <w:r w:rsidRPr="007655F6">
        <w:rPr>
          <w:color w:val="222222"/>
          <w:lang w:val="en-GB"/>
        </w:rPr>
        <w:t>single parents with dependent child</w:t>
      </w:r>
      <w:r>
        <w:rPr>
          <w:color w:val="222222"/>
          <w:lang w:val="en-GB"/>
        </w:rPr>
        <w:t xml:space="preserve">, or, </w:t>
      </w:r>
      <w:r>
        <w:t xml:space="preserve">a person </w:t>
      </w:r>
      <w:r>
        <w:rPr>
          <w:lang w:val="en-GB"/>
        </w:rPr>
        <w:t xml:space="preserve">faced with torture, rape or </w:t>
      </w:r>
      <w:r w:rsidRPr="007655F6">
        <w:rPr>
          <w:lang w:val="en-GB"/>
        </w:rPr>
        <w:t>other serious forms of psychical, physical or sexual violation</w:t>
      </w:r>
      <w:r>
        <w:t>.</w:t>
      </w:r>
      <w:r w:rsidRPr="007655F6">
        <w:rPr>
          <w:color w:val="222222"/>
          <w:lang w:val="en-GB"/>
        </w:rPr>
        <w:t xml:space="preserve"> Those persons ar</w:t>
      </w:r>
      <w:r>
        <w:rPr>
          <w:color w:val="222222"/>
          <w:lang w:val="en-GB"/>
        </w:rPr>
        <w:t>e provided</w:t>
      </w:r>
      <w:r w:rsidRPr="007655F6">
        <w:rPr>
          <w:color w:val="222222"/>
          <w:lang w:val="en-GB"/>
        </w:rPr>
        <w:t xml:space="preserve"> special attention</w:t>
      </w:r>
      <w:r>
        <w:rPr>
          <w:color w:val="222222"/>
          <w:lang w:val="en-GB"/>
        </w:rPr>
        <w:t xml:space="preserve"> with regard to</w:t>
      </w:r>
      <w:r w:rsidRPr="007655F6">
        <w:rPr>
          <w:color w:val="222222"/>
          <w:lang w:val="en-GB"/>
        </w:rPr>
        <w:t xml:space="preserve"> healthcare</w:t>
      </w:r>
      <w:r>
        <w:rPr>
          <w:color w:val="222222"/>
          <w:lang w:val="en-GB"/>
        </w:rPr>
        <w:t>.</w:t>
      </w:r>
      <w:r w:rsidRPr="007655F6">
        <w:rPr>
          <w:color w:val="222222"/>
          <w:lang w:val="en-GB"/>
        </w:rPr>
        <w:t xml:space="preserve"> </w:t>
      </w:r>
      <w:r w:rsidRPr="007655F6">
        <w:rPr>
          <w:color w:val="222222"/>
          <w:lang w:val="en-GB"/>
        </w:rPr>
        <w:br/>
      </w:r>
    </w:p>
    <w:p w:rsidR="00F60241" w:rsidRPr="007655F6" w:rsidRDefault="00F60241" w:rsidP="00F60241">
      <w:pPr>
        <w:autoSpaceDE w:val="0"/>
        <w:autoSpaceDN w:val="0"/>
        <w:adjustRightInd w:val="0"/>
        <w:jc w:val="both"/>
        <w:rPr>
          <w:lang w:val="en-GB"/>
        </w:rPr>
      </w:pPr>
      <w:r w:rsidRPr="007655F6">
        <w:rPr>
          <w:color w:val="222222"/>
          <w:lang w:val="en-GB"/>
        </w:rPr>
        <w:t xml:space="preserve"> Women are accommodated in the Detention facility</w:t>
      </w:r>
      <w:r>
        <w:rPr>
          <w:color w:val="222222"/>
          <w:lang w:val="en-GB"/>
        </w:rPr>
        <w:t xml:space="preserve"> (Department)</w:t>
      </w:r>
      <w:r w:rsidRPr="007655F6">
        <w:rPr>
          <w:color w:val="222222"/>
          <w:lang w:val="en-GB"/>
        </w:rPr>
        <w:t xml:space="preserve"> for foreigners in </w:t>
      </w:r>
      <w:proofErr w:type="spellStart"/>
      <w:r w:rsidRPr="007655F6">
        <w:rPr>
          <w:color w:val="222222"/>
          <w:lang w:val="en-GB"/>
        </w:rPr>
        <w:t>Sečovce</w:t>
      </w:r>
      <w:proofErr w:type="spellEnd"/>
      <w:r w:rsidRPr="007655F6">
        <w:rPr>
          <w:color w:val="222222"/>
          <w:lang w:val="en-GB"/>
        </w:rPr>
        <w:t xml:space="preserve"> (eastern Slovakia) whose premises are adjusted to their specific needs. The internal rules of the facility provide some further exemptions for the detained</w:t>
      </w:r>
      <w:r>
        <w:rPr>
          <w:color w:val="222222"/>
          <w:lang w:val="en-GB"/>
        </w:rPr>
        <w:t xml:space="preserve"> women: pregnant wome</w:t>
      </w:r>
      <w:r w:rsidRPr="007655F6">
        <w:rPr>
          <w:color w:val="222222"/>
          <w:lang w:val="en-GB"/>
        </w:rPr>
        <w:t>n - in addition to regular meals</w:t>
      </w:r>
      <w:r>
        <w:rPr>
          <w:color w:val="222222"/>
          <w:lang w:val="en-GB"/>
        </w:rPr>
        <w:t xml:space="preserve"> - receive</w:t>
      </w:r>
      <w:r w:rsidRPr="007655F6">
        <w:rPr>
          <w:color w:val="222222"/>
          <w:lang w:val="en-GB"/>
        </w:rPr>
        <w:t xml:space="preserve"> additional</w:t>
      </w:r>
      <w:r>
        <w:rPr>
          <w:color w:val="222222"/>
          <w:lang w:val="en-GB"/>
        </w:rPr>
        <w:t xml:space="preserve"> food, which corresponds to their</w:t>
      </w:r>
      <w:r w:rsidRPr="007655F6">
        <w:rPr>
          <w:color w:val="222222"/>
          <w:lang w:val="en-GB"/>
        </w:rPr>
        <w:t xml:space="preserve"> physical state (mainly dairy products). For mothers with children there is also available a playground</w:t>
      </w:r>
      <w:r>
        <w:rPr>
          <w:color w:val="222222"/>
          <w:lang w:val="en-GB"/>
        </w:rPr>
        <w:t xml:space="preserve"> in the facility, where they are allowed to</w:t>
      </w:r>
      <w:r w:rsidRPr="007655F6">
        <w:rPr>
          <w:color w:val="222222"/>
          <w:lang w:val="en-GB"/>
        </w:rPr>
        <w:t xml:space="preserve"> stay</w:t>
      </w:r>
      <w:r>
        <w:rPr>
          <w:color w:val="222222"/>
          <w:lang w:val="en-GB"/>
        </w:rPr>
        <w:t xml:space="preserve"> </w:t>
      </w:r>
      <w:proofErr w:type="gramStart"/>
      <w:r>
        <w:rPr>
          <w:color w:val="222222"/>
          <w:lang w:val="en-GB"/>
        </w:rPr>
        <w:t xml:space="preserve">during </w:t>
      </w:r>
      <w:r w:rsidRPr="007655F6">
        <w:rPr>
          <w:color w:val="222222"/>
          <w:lang w:val="en-GB"/>
        </w:rPr>
        <w:t xml:space="preserve"> a</w:t>
      </w:r>
      <w:proofErr w:type="gramEnd"/>
      <w:r w:rsidRPr="007655F6">
        <w:rPr>
          <w:color w:val="222222"/>
          <w:lang w:val="en-GB"/>
        </w:rPr>
        <w:t xml:space="preserve"> designated time.</w:t>
      </w:r>
    </w:p>
    <w:p w:rsidR="00F60241" w:rsidRPr="00433EB3" w:rsidRDefault="00F60241" w:rsidP="00F60241">
      <w:pPr>
        <w:jc w:val="both"/>
        <w:rPr>
          <w:color w:val="222222"/>
          <w:lang w:val="en"/>
        </w:rPr>
      </w:pPr>
    </w:p>
    <w:p w:rsidR="00586316" w:rsidRPr="00586316" w:rsidRDefault="00586316" w:rsidP="00F60241">
      <w:pPr>
        <w:spacing w:line="276" w:lineRule="auto"/>
        <w:jc w:val="both"/>
        <w:rPr>
          <w:sz w:val="22"/>
          <w:szCs w:val="22"/>
          <w:highlight w:val="yellow"/>
          <w:lang w:val="en-GB"/>
        </w:rPr>
      </w:pPr>
    </w:p>
    <w:p w:rsidR="00586316" w:rsidRPr="00E7617D" w:rsidRDefault="00586316" w:rsidP="00F60241">
      <w:pPr>
        <w:spacing w:line="276" w:lineRule="auto"/>
        <w:jc w:val="both"/>
        <w:rPr>
          <w:b/>
          <w:sz w:val="22"/>
          <w:szCs w:val="22"/>
          <w:lang w:val="en-GB"/>
        </w:rPr>
      </w:pPr>
      <w:r w:rsidRPr="00E7617D">
        <w:rPr>
          <w:b/>
          <w:sz w:val="22"/>
          <w:szCs w:val="22"/>
          <w:lang w:val="en-GB"/>
        </w:rPr>
        <w:t>Women’s shelters</w:t>
      </w:r>
    </w:p>
    <w:p w:rsidR="00DD1C5D" w:rsidRDefault="00DD1C5D" w:rsidP="00F60241">
      <w:pPr>
        <w:spacing w:line="276" w:lineRule="auto"/>
        <w:jc w:val="both"/>
        <w:rPr>
          <w:sz w:val="22"/>
          <w:szCs w:val="22"/>
          <w:lang w:val="en-GB"/>
        </w:rPr>
      </w:pPr>
      <w:r>
        <w:rPr>
          <w:sz w:val="22"/>
          <w:szCs w:val="22"/>
          <w:lang w:val="en-GB"/>
        </w:rPr>
        <w:t xml:space="preserve">The women’s shelters or crisis centres </w:t>
      </w:r>
      <w:r w:rsidR="00E7617D">
        <w:rPr>
          <w:sz w:val="22"/>
          <w:szCs w:val="22"/>
          <w:lang w:val="en-GB"/>
        </w:rPr>
        <w:t xml:space="preserve">facilitate the specific needs of women with children as they </w:t>
      </w:r>
      <w:r>
        <w:rPr>
          <w:sz w:val="22"/>
          <w:szCs w:val="22"/>
          <w:lang w:val="en-GB"/>
        </w:rPr>
        <w:t>p</w:t>
      </w:r>
      <w:r w:rsidRPr="00DD1C5D">
        <w:rPr>
          <w:sz w:val="22"/>
          <w:szCs w:val="22"/>
          <w:lang w:val="en-GB"/>
        </w:rPr>
        <w:t>rovide advice, as</w:t>
      </w:r>
      <w:r>
        <w:rPr>
          <w:sz w:val="22"/>
          <w:szCs w:val="22"/>
          <w:lang w:val="en-GB"/>
        </w:rPr>
        <w:t xml:space="preserve">sistance and care to children, </w:t>
      </w:r>
      <w:r w:rsidRPr="00DD1C5D">
        <w:rPr>
          <w:sz w:val="22"/>
          <w:szCs w:val="22"/>
          <w:lang w:val="en-GB"/>
        </w:rPr>
        <w:t>adults</w:t>
      </w:r>
      <w:r>
        <w:rPr>
          <w:sz w:val="22"/>
          <w:szCs w:val="22"/>
          <w:lang w:val="en-GB"/>
        </w:rPr>
        <w:t xml:space="preserve"> </w:t>
      </w:r>
      <w:r w:rsidRPr="00DD1C5D">
        <w:rPr>
          <w:sz w:val="22"/>
          <w:szCs w:val="22"/>
          <w:lang w:val="en-GB"/>
        </w:rPr>
        <w:t xml:space="preserve">and families who are in crisis. </w:t>
      </w:r>
      <w:r>
        <w:rPr>
          <w:sz w:val="22"/>
          <w:szCs w:val="22"/>
          <w:lang w:val="en-GB"/>
        </w:rPr>
        <w:t xml:space="preserve">They provide </w:t>
      </w:r>
      <w:r w:rsidRPr="00DD1C5D">
        <w:rPr>
          <w:sz w:val="22"/>
          <w:szCs w:val="22"/>
          <w:lang w:val="en-GB"/>
        </w:rPr>
        <w:t>accommodation</w:t>
      </w:r>
      <w:r>
        <w:rPr>
          <w:sz w:val="22"/>
          <w:szCs w:val="22"/>
          <w:lang w:val="en-GB"/>
        </w:rPr>
        <w:t xml:space="preserve"> </w:t>
      </w:r>
      <w:r w:rsidRPr="00DD1C5D">
        <w:rPr>
          <w:sz w:val="22"/>
          <w:szCs w:val="22"/>
          <w:lang w:val="en-GB"/>
        </w:rPr>
        <w:t xml:space="preserve">generally up to 3-6 months, </w:t>
      </w:r>
      <w:r>
        <w:rPr>
          <w:sz w:val="22"/>
          <w:szCs w:val="22"/>
          <w:lang w:val="en-GB"/>
        </w:rPr>
        <w:t xml:space="preserve">and mostly they are available 24 hours a day. </w:t>
      </w:r>
    </w:p>
    <w:p w:rsidR="00372354" w:rsidRPr="00347F21" w:rsidRDefault="00372354" w:rsidP="008A3101">
      <w:pPr>
        <w:spacing w:line="276" w:lineRule="auto"/>
        <w:ind w:left="709"/>
        <w:jc w:val="both"/>
        <w:rPr>
          <w:sz w:val="22"/>
          <w:szCs w:val="22"/>
          <w:lang w:val="en-GB"/>
        </w:rPr>
      </w:pPr>
    </w:p>
    <w:p w:rsidR="008A3101" w:rsidRPr="00347F21" w:rsidRDefault="008A3101" w:rsidP="008A3101">
      <w:pPr>
        <w:spacing w:line="276" w:lineRule="auto"/>
        <w:ind w:left="709"/>
        <w:jc w:val="both"/>
        <w:rPr>
          <w:b/>
          <w:sz w:val="22"/>
          <w:szCs w:val="22"/>
          <w:lang w:val="en-GB"/>
        </w:rPr>
      </w:pPr>
    </w:p>
    <w:p w:rsidR="008A3101" w:rsidRPr="00F60241" w:rsidRDefault="008A3101" w:rsidP="00F60241">
      <w:pPr>
        <w:pStyle w:val="Odsekzoznamu"/>
        <w:numPr>
          <w:ilvl w:val="0"/>
          <w:numId w:val="3"/>
        </w:numPr>
        <w:spacing w:line="276" w:lineRule="auto"/>
        <w:jc w:val="both"/>
        <w:rPr>
          <w:b/>
          <w:sz w:val="22"/>
          <w:szCs w:val="22"/>
          <w:lang w:val="en-GB"/>
        </w:rPr>
      </w:pPr>
      <w:r w:rsidRPr="00F60241">
        <w:rPr>
          <w:b/>
          <w:sz w:val="22"/>
          <w:szCs w:val="22"/>
          <w:lang w:val="en-GB"/>
        </w:rPr>
        <w:t>Are there specific training programmes for medical and legal professionals on the issue of gender-based discrimination in the area of health and safety?</w:t>
      </w:r>
    </w:p>
    <w:p w:rsidR="008A3101" w:rsidRPr="00347F21" w:rsidRDefault="008A3101" w:rsidP="008A3101">
      <w:pPr>
        <w:spacing w:line="276" w:lineRule="auto"/>
        <w:ind w:left="709"/>
        <w:jc w:val="both"/>
        <w:rPr>
          <w:b/>
          <w:sz w:val="22"/>
          <w:szCs w:val="22"/>
          <w:lang w:val="en-GB"/>
        </w:rPr>
      </w:pPr>
    </w:p>
    <w:p w:rsidR="008A3101" w:rsidRPr="00347F21" w:rsidRDefault="008A3101" w:rsidP="00F60241">
      <w:pPr>
        <w:spacing w:line="276" w:lineRule="auto"/>
        <w:jc w:val="both"/>
        <w:rPr>
          <w:sz w:val="22"/>
          <w:szCs w:val="22"/>
          <w:lang w:val="en-GB"/>
        </w:rPr>
      </w:pPr>
      <w:bookmarkStart w:id="0" w:name="_GoBack"/>
      <w:bookmarkEnd w:id="0"/>
      <w:r w:rsidRPr="00347F21">
        <w:rPr>
          <w:sz w:val="22"/>
          <w:szCs w:val="22"/>
          <w:lang w:val="en-GB"/>
        </w:rPr>
        <w:t>The Judicial Academy established for further voluntary training of legal professionals such as judges, judicial</w:t>
      </w:r>
      <w:r w:rsidR="00007011">
        <w:rPr>
          <w:sz w:val="22"/>
          <w:szCs w:val="22"/>
          <w:lang w:val="en-GB"/>
        </w:rPr>
        <w:t xml:space="preserve"> clerks or judicial experts do</w:t>
      </w:r>
      <w:r w:rsidR="00C8373B">
        <w:rPr>
          <w:sz w:val="22"/>
          <w:szCs w:val="22"/>
          <w:lang w:val="en-GB"/>
        </w:rPr>
        <w:t>es</w:t>
      </w:r>
      <w:r w:rsidRPr="00347F21">
        <w:rPr>
          <w:sz w:val="22"/>
          <w:szCs w:val="22"/>
          <w:lang w:val="en-GB"/>
        </w:rPr>
        <w:t xml:space="preserve"> not have a specific training </w:t>
      </w:r>
      <w:r w:rsidR="00007011">
        <w:rPr>
          <w:sz w:val="22"/>
          <w:szCs w:val="22"/>
          <w:lang w:val="en-GB"/>
        </w:rPr>
        <w:t>in</w:t>
      </w:r>
      <w:r w:rsidRPr="00347F21">
        <w:rPr>
          <w:sz w:val="22"/>
          <w:szCs w:val="22"/>
          <w:lang w:val="en-GB"/>
        </w:rPr>
        <w:t xml:space="preserve"> gender-based discrimination in the area of health and safety.</w:t>
      </w:r>
    </w:p>
    <w:p w:rsidR="008A3101" w:rsidRPr="00347F21" w:rsidRDefault="008A3101" w:rsidP="008A3101">
      <w:pPr>
        <w:spacing w:line="276" w:lineRule="auto"/>
        <w:ind w:left="709"/>
        <w:rPr>
          <w:lang w:val="en-GB"/>
        </w:rPr>
      </w:pPr>
    </w:p>
    <w:p w:rsidR="00007011" w:rsidRPr="00007011" w:rsidRDefault="00007011" w:rsidP="00007011">
      <w:pPr>
        <w:numPr>
          <w:ilvl w:val="0"/>
          <w:numId w:val="2"/>
        </w:numPr>
        <w:spacing w:after="200" w:line="276" w:lineRule="auto"/>
        <w:rPr>
          <w:rFonts w:eastAsia="Calibri"/>
          <w:b/>
          <w:lang w:val="en-US" w:eastAsia="en-US"/>
        </w:rPr>
      </w:pPr>
      <w:r w:rsidRPr="00007011">
        <w:rPr>
          <w:rFonts w:eastAsia="Calibri"/>
          <w:b/>
          <w:lang w:val="en-US" w:eastAsia="en-US"/>
        </w:rPr>
        <w:t xml:space="preserve">Could you please indicate any legislative reform, policy or practice, that you consider “good practice” regarding health and safety for women in your country? </w:t>
      </w:r>
    </w:p>
    <w:p w:rsidR="00007011" w:rsidRPr="00007011" w:rsidRDefault="00007011" w:rsidP="00007011">
      <w:pPr>
        <w:spacing w:after="200" w:line="276" w:lineRule="auto"/>
        <w:ind w:left="720"/>
        <w:rPr>
          <w:rFonts w:eastAsia="Calibri"/>
          <w:b/>
          <w:lang w:val="en-US" w:eastAsia="en-US"/>
        </w:rPr>
      </w:pPr>
      <w:r w:rsidRPr="00007011">
        <w:rPr>
          <w:rFonts w:eastAsia="Calibri"/>
          <w:b/>
          <w:lang w:val="en-US" w:eastAsia="en-US"/>
        </w:rPr>
        <w:t>If yes, please indicate on which criteria your definition of “good practices” is based.</w:t>
      </w:r>
    </w:p>
    <w:p w:rsidR="00C8373B" w:rsidRPr="00C8373B" w:rsidRDefault="00C8373B" w:rsidP="00C8373B">
      <w:pPr>
        <w:numPr>
          <w:ilvl w:val="0"/>
          <w:numId w:val="6"/>
        </w:numPr>
        <w:spacing w:after="200" w:line="276" w:lineRule="auto"/>
        <w:contextualSpacing/>
        <w:jc w:val="both"/>
        <w:rPr>
          <w:rFonts w:cs="Arial"/>
          <w:lang w:val="en-GB"/>
        </w:rPr>
      </w:pPr>
      <w:r w:rsidRPr="00C8373B">
        <w:rPr>
          <w:rFonts w:cs="Arial"/>
          <w:lang w:val="en-GB"/>
        </w:rPr>
        <w:t xml:space="preserve">The introduction of computerization of health care - e-Health into practice is going to be an important part of an integrated model of health care provision in 2017. The first part of the electronic health services should be completed in September 2015. Afterwards, the National Health Portal, </w:t>
      </w:r>
      <w:proofErr w:type="spellStart"/>
      <w:r w:rsidRPr="00C8373B">
        <w:rPr>
          <w:rFonts w:cs="Arial"/>
          <w:lang w:val="en-GB"/>
        </w:rPr>
        <w:t>ePrescription</w:t>
      </w:r>
      <w:proofErr w:type="spellEnd"/>
      <w:r w:rsidRPr="00C8373B">
        <w:rPr>
          <w:rFonts w:cs="Arial"/>
          <w:lang w:val="en-GB"/>
        </w:rPr>
        <w:t xml:space="preserve"> and </w:t>
      </w:r>
      <w:proofErr w:type="spellStart"/>
      <w:r w:rsidRPr="00C8373B">
        <w:rPr>
          <w:rFonts w:cs="Arial"/>
          <w:lang w:val="en-GB"/>
        </w:rPr>
        <w:t>eMedication</w:t>
      </w:r>
      <w:proofErr w:type="spellEnd"/>
      <w:r w:rsidRPr="00C8373B">
        <w:rPr>
          <w:rFonts w:cs="Arial"/>
          <w:lang w:val="en-GB"/>
        </w:rPr>
        <w:t xml:space="preserve">, electronic medical book and </w:t>
      </w:r>
      <w:proofErr w:type="spellStart"/>
      <w:r w:rsidRPr="00C8373B">
        <w:rPr>
          <w:rFonts w:cs="Arial"/>
          <w:lang w:val="en-GB"/>
        </w:rPr>
        <w:t>eAlokácie</w:t>
      </w:r>
      <w:proofErr w:type="spellEnd"/>
      <w:r w:rsidRPr="00C8373B">
        <w:rPr>
          <w:rFonts w:cs="Arial"/>
          <w:lang w:val="en-GB"/>
        </w:rPr>
        <w:t xml:space="preserve"> should follow.</w:t>
      </w:r>
    </w:p>
    <w:p w:rsidR="00C8373B" w:rsidRPr="00C8373B" w:rsidRDefault="00C8373B" w:rsidP="00C8373B">
      <w:pPr>
        <w:numPr>
          <w:ilvl w:val="0"/>
          <w:numId w:val="6"/>
        </w:numPr>
        <w:spacing w:after="200" w:line="276" w:lineRule="auto"/>
        <w:contextualSpacing/>
        <w:jc w:val="both"/>
        <w:rPr>
          <w:rFonts w:cs="Arial"/>
          <w:lang w:val="en-GB"/>
        </w:rPr>
      </w:pPr>
      <w:r w:rsidRPr="00C8373B">
        <w:rPr>
          <w:rFonts w:cs="Arial"/>
          <w:lang w:val="en-GB"/>
        </w:rPr>
        <w:t>Ministry of Health of the Slovak Republic introduced a campaign called "Ask the doctor", which offers patients a helping hand in getting qualified information and valuable advice relating to health. It also includes information regarding patients' rights. The information can be found through the application published on the official website of the Ministry of Health.</w:t>
      </w:r>
    </w:p>
    <w:p w:rsidR="00C8373B" w:rsidRPr="00F60241" w:rsidRDefault="00E6622D" w:rsidP="00E6622D">
      <w:pPr>
        <w:numPr>
          <w:ilvl w:val="0"/>
          <w:numId w:val="6"/>
        </w:numPr>
        <w:spacing w:after="200" w:line="276" w:lineRule="auto"/>
        <w:contextualSpacing/>
        <w:jc w:val="both"/>
        <w:rPr>
          <w:rFonts w:cs="Arial"/>
          <w:lang w:val="en-GB"/>
        </w:rPr>
      </w:pPr>
      <w:r w:rsidRPr="00F60241">
        <w:rPr>
          <w:rFonts w:cs="Arial"/>
          <w:lang w:val="en-GB"/>
        </w:rPr>
        <w:t xml:space="preserve">In the forthcoming period the Ministry of Health of the Slovak Republic set out to develop and subsequently adopt the </w:t>
      </w:r>
      <w:r w:rsidRPr="00F60241">
        <w:rPr>
          <w:rFonts w:cs="Arial"/>
          <w:b/>
          <w:lang w:val="en-GB"/>
        </w:rPr>
        <w:t>National Programme for Women, safe motherhood and reproductive health.</w:t>
      </w:r>
    </w:p>
    <w:sectPr w:rsidR="00C8373B" w:rsidRPr="00F602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32" w:rsidRDefault="00751C32" w:rsidP="00695127">
      <w:r>
        <w:separator/>
      </w:r>
    </w:p>
  </w:endnote>
  <w:endnote w:type="continuationSeparator" w:id="0">
    <w:p w:rsidR="00751C32" w:rsidRDefault="00751C32" w:rsidP="0069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32" w:rsidRDefault="00751C32" w:rsidP="00695127">
      <w:r>
        <w:separator/>
      </w:r>
    </w:p>
  </w:footnote>
  <w:footnote w:type="continuationSeparator" w:id="0">
    <w:p w:rsidR="00751C32" w:rsidRDefault="00751C32" w:rsidP="00695127">
      <w:r>
        <w:continuationSeparator/>
      </w:r>
    </w:p>
  </w:footnote>
  <w:footnote w:id="1">
    <w:p w:rsidR="00695127" w:rsidRPr="00695127" w:rsidRDefault="00695127" w:rsidP="00695127">
      <w:pPr>
        <w:pStyle w:val="Textpoznmkypodiarou"/>
        <w:jc w:val="both"/>
        <w:rPr>
          <w:lang w:val="en-US"/>
        </w:rPr>
      </w:pPr>
      <w:r>
        <w:rPr>
          <w:rStyle w:val="Odkaznapoznmkupodiarou"/>
        </w:rPr>
        <w:footnoteRef/>
      </w:r>
      <w:r>
        <w:t xml:space="preserve"> </w:t>
      </w:r>
      <w:r w:rsidRPr="00695127">
        <w:t xml:space="preserve">HUSOVSKÁ, Daniela – KENTOŠ, Michal. </w:t>
      </w:r>
      <w:proofErr w:type="spellStart"/>
      <w:r w:rsidRPr="00695127">
        <w:t>The</w:t>
      </w:r>
      <w:proofErr w:type="spellEnd"/>
      <w:r w:rsidRPr="00695127">
        <w:t xml:space="preserve"> </w:t>
      </w:r>
      <w:proofErr w:type="spellStart"/>
      <w:r w:rsidRPr="00695127">
        <w:t>Women’s</w:t>
      </w:r>
      <w:proofErr w:type="spellEnd"/>
      <w:r w:rsidRPr="00695127">
        <w:t xml:space="preserve"> </w:t>
      </w:r>
      <w:proofErr w:type="spellStart"/>
      <w:r w:rsidRPr="00695127">
        <w:t>perceived</w:t>
      </w:r>
      <w:proofErr w:type="spellEnd"/>
      <w:r w:rsidRPr="00695127">
        <w:t xml:space="preserve"> </w:t>
      </w:r>
      <w:proofErr w:type="spellStart"/>
      <w:r w:rsidRPr="00695127">
        <w:t>safety</w:t>
      </w:r>
      <w:proofErr w:type="spellEnd"/>
      <w:r w:rsidRPr="00695127">
        <w:t xml:space="preserve"> and </w:t>
      </w:r>
      <w:proofErr w:type="spellStart"/>
      <w:r w:rsidRPr="00695127">
        <w:t>its</w:t>
      </w:r>
      <w:proofErr w:type="spellEnd"/>
      <w:r w:rsidRPr="00695127">
        <w:t xml:space="preserve"> </w:t>
      </w:r>
      <w:proofErr w:type="spellStart"/>
      <w:r w:rsidRPr="00695127">
        <w:t>comparison</w:t>
      </w:r>
      <w:proofErr w:type="spellEnd"/>
      <w:r w:rsidRPr="00695127">
        <w:t xml:space="preserve"> </w:t>
      </w:r>
      <w:proofErr w:type="spellStart"/>
      <w:r w:rsidRPr="00695127">
        <w:t>between</w:t>
      </w:r>
      <w:proofErr w:type="spellEnd"/>
      <w:r w:rsidRPr="00695127">
        <w:t xml:space="preserve"> </w:t>
      </w:r>
      <w:proofErr w:type="spellStart"/>
      <w:r w:rsidRPr="00695127">
        <w:t>mothers</w:t>
      </w:r>
      <w:proofErr w:type="spellEnd"/>
      <w:r w:rsidRPr="00695127">
        <w:t xml:space="preserve"> </w:t>
      </w:r>
      <w:proofErr w:type="spellStart"/>
      <w:r w:rsidRPr="00695127">
        <w:t>living</w:t>
      </w:r>
      <w:proofErr w:type="spellEnd"/>
      <w:r w:rsidRPr="00695127">
        <w:t xml:space="preserve"> </w:t>
      </w:r>
      <w:proofErr w:type="spellStart"/>
      <w:r w:rsidRPr="00695127">
        <w:t>with</w:t>
      </w:r>
      <w:proofErr w:type="spellEnd"/>
      <w:r w:rsidRPr="00695127">
        <w:t xml:space="preserve"> partner and </w:t>
      </w:r>
      <w:proofErr w:type="spellStart"/>
      <w:r w:rsidRPr="00695127">
        <w:t>without</w:t>
      </w:r>
      <w:proofErr w:type="spellEnd"/>
      <w:r w:rsidRPr="00695127">
        <w:t xml:space="preserve"> partner. </w:t>
      </w:r>
      <w:proofErr w:type="spellStart"/>
      <w:r w:rsidRPr="00695127">
        <w:t>Individual</w:t>
      </w:r>
      <w:proofErr w:type="spellEnd"/>
      <w:r w:rsidRPr="00695127">
        <w:t xml:space="preserve"> and Society, 2013, </w:t>
      </w:r>
      <w:proofErr w:type="spellStart"/>
      <w:r w:rsidRPr="00695127">
        <w:t>Vol</w:t>
      </w:r>
      <w:proofErr w:type="spellEnd"/>
      <w:r w:rsidRPr="00695127">
        <w:t>. 16, No.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207"/>
    <w:multiLevelType w:val="hybridMultilevel"/>
    <w:tmpl w:val="343E80B0"/>
    <w:lvl w:ilvl="0" w:tplc="7AFA6D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E20DDD"/>
    <w:multiLevelType w:val="hybridMultilevel"/>
    <w:tmpl w:val="84DC704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302D668B"/>
    <w:multiLevelType w:val="hybridMultilevel"/>
    <w:tmpl w:val="C0C6EE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E72CCD"/>
    <w:multiLevelType w:val="hybridMultilevel"/>
    <w:tmpl w:val="BEE25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F3E5FF3"/>
    <w:multiLevelType w:val="hybridMultilevel"/>
    <w:tmpl w:val="7CC40A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4F570D37"/>
    <w:multiLevelType w:val="multilevel"/>
    <w:tmpl w:val="4A04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1553A"/>
    <w:multiLevelType w:val="hybridMultilevel"/>
    <w:tmpl w:val="B5F85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F2308C2"/>
    <w:multiLevelType w:val="hybridMultilevel"/>
    <w:tmpl w:val="B046E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33E1BCF"/>
    <w:multiLevelType w:val="hybridMultilevel"/>
    <w:tmpl w:val="CC4611D8"/>
    <w:lvl w:ilvl="0" w:tplc="CA12B21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0AE17E3"/>
    <w:multiLevelType w:val="hybridMultilevel"/>
    <w:tmpl w:val="D9064B50"/>
    <w:lvl w:ilvl="0" w:tplc="C5A26D16">
      <w:start w:val="1"/>
      <w:numFmt w:val="upp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16F7E8D"/>
    <w:multiLevelType w:val="hybridMultilevel"/>
    <w:tmpl w:val="C098161E"/>
    <w:lvl w:ilvl="0" w:tplc="08090015">
      <w:start w:val="1"/>
      <w:numFmt w:val="upp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C8541D3"/>
    <w:multiLevelType w:val="hybridMultilevel"/>
    <w:tmpl w:val="08447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3"/>
  </w:num>
  <w:num w:numId="6">
    <w:abstractNumId w:val="4"/>
  </w:num>
  <w:num w:numId="7">
    <w:abstractNumId w:val="6"/>
  </w:num>
  <w:num w:numId="8">
    <w:abstractNumId w:val="5"/>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1"/>
    <w:rsid w:val="000018FB"/>
    <w:rsid w:val="00007011"/>
    <w:rsid w:val="000136F7"/>
    <w:rsid w:val="00016FFA"/>
    <w:rsid w:val="000852F3"/>
    <w:rsid w:val="000A79A1"/>
    <w:rsid w:val="000B361E"/>
    <w:rsid w:val="00144DE5"/>
    <w:rsid w:val="00152786"/>
    <w:rsid w:val="00162B90"/>
    <w:rsid w:val="0016405E"/>
    <w:rsid w:val="001A2F93"/>
    <w:rsid w:val="001C3B07"/>
    <w:rsid w:val="00202CAF"/>
    <w:rsid w:val="00296322"/>
    <w:rsid w:val="00347F21"/>
    <w:rsid w:val="003579FD"/>
    <w:rsid w:val="00372354"/>
    <w:rsid w:val="00375E1F"/>
    <w:rsid w:val="003F0D73"/>
    <w:rsid w:val="003F6FFC"/>
    <w:rsid w:val="00417673"/>
    <w:rsid w:val="004B148B"/>
    <w:rsid w:val="005306E3"/>
    <w:rsid w:val="00553110"/>
    <w:rsid w:val="00586316"/>
    <w:rsid w:val="005C638A"/>
    <w:rsid w:val="005F381A"/>
    <w:rsid w:val="00695127"/>
    <w:rsid w:val="006B12E1"/>
    <w:rsid w:val="00725C31"/>
    <w:rsid w:val="00737363"/>
    <w:rsid w:val="00744CCA"/>
    <w:rsid w:val="00751C32"/>
    <w:rsid w:val="007F2337"/>
    <w:rsid w:val="008213B9"/>
    <w:rsid w:val="008A3101"/>
    <w:rsid w:val="008D377F"/>
    <w:rsid w:val="008F54F7"/>
    <w:rsid w:val="009B0398"/>
    <w:rsid w:val="009D5F51"/>
    <w:rsid w:val="009F2264"/>
    <w:rsid w:val="00A058E8"/>
    <w:rsid w:val="00A106FA"/>
    <w:rsid w:val="00A23C58"/>
    <w:rsid w:val="00A25B7D"/>
    <w:rsid w:val="00AB0A37"/>
    <w:rsid w:val="00B073E2"/>
    <w:rsid w:val="00B17C70"/>
    <w:rsid w:val="00B249AE"/>
    <w:rsid w:val="00BB1C37"/>
    <w:rsid w:val="00C8373B"/>
    <w:rsid w:val="00C9768E"/>
    <w:rsid w:val="00CA1D3A"/>
    <w:rsid w:val="00CA2E19"/>
    <w:rsid w:val="00CE2779"/>
    <w:rsid w:val="00CF7474"/>
    <w:rsid w:val="00D21316"/>
    <w:rsid w:val="00D26B86"/>
    <w:rsid w:val="00D43EEA"/>
    <w:rsid w:val="00D77BEF"/>
    <w:rsid w:val="00D90C3C"/>
    <w:rsid w:val="00D95A02"/>
    <w:rsid w:val="00DB0BB6"/>
    <w:rsid w:val="00DC6105"/>
    <w:rsid w:val="00DD1C5D"/>
    <w:rsid w:val="00E6622D"/>
    <w:rsid w:val="00E7617D"/>
    <w:rsid w:val="00E821DD"/>
    <w:rsid w:val="00F108E1"/>
    <w:rsid w:val="00F12872"/>
    <w:rsid w:val="00F31A0D"/>
    <w:rsid w:val="00F50093"/>
    <w:rsid w:val="00F60241"/>
    <w:rsid w:val="00FA4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36F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6105"/>
    <w:pPr>
      <w:ind w:left="720"/>
      <w:contextualSpacing/>
    </w:pPr>
  </w:style>
  <w:style w:type="character" w:styleId="Siln">
    <w:name w:val="Strong"/>
    <w:basedOn w:val="Predvolenpsmoodseku"/>
    <w:uiPriority w:val="22"/>
    <w:qFormat/>
    <w:rsid w:val="00CA1D3A"/>
    <w:rPr>
      <w:b/>
      <w:bCs/>
    </w:rPr>
  </w:style>
  <w:style w:type="paragraph" w:styleId="Textpoznmkypodiarou">
    <w:name w:val="footnote text"/>
    <w:basedOn w:val="Normlny"/>
    <w:link w:val="TextpoznmkypodiarouChar"/>
    <w:uiPriority w:val="99"/>
    <w:semiHidden/>
    <w:unhideWhenUsed/>
    <w:rsid w:val="00695127"/>
    <w:rPr>
      <w:sz w:val="20"/>
      <w:szCs w:val="20"/>
    </w:rPr>
  </w:style>
  <w:style w:type="character" w:customStyle="1" w:styleId="TextpoznmkypodiarouChar">
    <w:name w:val="Text poznámky pod čiarou Char"/>
    <w:basedOn w:val="Predvolenpsmoodseku"/>
    <w:link w:val="Textpoznmkypodiarou"/>
    <w:uiPriority w:val="99"/>
    <w:semiHidden/>
    <w:rsid w:val="0069512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951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36F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6105"/>
    <w:pPr>
      <w:ind w:left="720"/>
      <w:contextualSpacing/>
    </w:pPr>
  </w:style>
  <w:style w:type="character" w:styleId="Siln">
    <w:name w:val="Strong"/>
    <w:basedOn w:val="Predvolenpsmoodseku"/>
    <w:uiPriority w:val="22"/>
    <w:qFormat/>
    <w:rsid w:val="00CA1D3A"/>
    <w:rPr>
      <w:b/>
      <w:bCs/>
    </w:rPr>
  </w:style>
  <w:style w:type="paragraph" w:styleId="Textpoznmkypodiarou">
    <w:name w:val="footnote text"/>
    <w:basedOn w:val="Normlny"/>
    <w:link w:val="TextpoznmkypodiarouChar"/>
    <w:uiPriority w:val="99"/>
    <w:semiHidden/>
    <w:unhideWhenUsed/>
    <w:rsid w:val="00695127"/>
    <w:rPr>
      <w:sz w:val="20"/>
      <w:szCs w:val="20"/>
    </w:rPr>
  </w:style>
  <w:style w:type="character" w:customStyle="1" w:styleId="TextpoznmkypodiarouChar">
    <w:name w:val="Text poznámky pod čiarou Char"/>
    <w:basedOn w:val="Predvolenpsmoodseku"/>
    <w:link w:val="Textpoznmkypodiarou"/>
    <w:uiPriority w:val="99"/>
    <w:semiHidden/>
    <w:rsid w:val="0069512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9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8741">
      <w:bodyDiv w:val="1"/>
      <w:marLeft w:val="0"/>
      <w:marRight w:val="0"/>
      <w:marTop w:val="0"/>
      <w:marBottom w:val="0"/>
      <w:divBdr>
        <w:top w:val="none" w:sz="0" w:space="0" w:color="auto"/>
        <w:left w:val="none" w:sz="0" w:space="0" w:color="auto"/>
        <w:bottom w:val="none" w:sz="0" w:space="0" w:color="auto"/>
        <w:right w:val="none" w:sz="0" w:space="0" w:color="auto"/>
      </w:divBdr>
    </w:div>
    <w:div w:id="1434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69DC6-90D2-461C-B910-0940C2473307}"/>
</file>

<file path=customXml/itemProps2.xml><?xml version="1.0" encoding="utf-8"?>
<ds:datastoreItem xmlns:ds="http://schemas.openxmlformats.org/officeDocument/2006/customXml" ds:itemID="{3DCE5949-06E6-41E0-8E2E-A75B1521A2B0}"/>
</file>

<file path=customXml/itemProps3.xml><?xml version="1.0" encoding="utf-8"?>
<ds:datastoreItem xmlns:ds="http://schemas.openxmlformats.org/officeDocument/2006/customXml" ds:itemID="{9455E60B-FE6C-44E2-8046-E39660A770B7}"/>
</file>

<file path=customXml/itemProps4.xml><?xml version="1.0" encoding="utf-8"?>
<ds:datastoreItem xmlns:ds="http://schemas.openxmlformats.org/officeDocument/2006/customXml" ds:itemID="{204C4AF7-E2DB-40C6-99F6-1A6CA0E1234E}"/>
</file>

<file path=docProps/app.xml><?xml version="1.0" encoding="utf-8"?>
<Properties xmlns="http://schemas.openxmlformats.org/officeDocument/2006/extended-properties" xmlns:vt="http://schemas.openxmlformats.org/officeDocument/2006/docPropsVTypes">
  <Template>Normal</Template>
  <TotalTime>1</TotalTime>
  <Pages>10</Pages>
  <Words>2758</Words>
  <Characters>15723</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Mondeková Anna</dc:creator>
  <cp:lastModifiedBy>Čierna Mária</cp:lastModifiedBy>
  <cp:revision>2</cp:revision>
  <dcterms:created xsi:type="dcterms:W3CDTF">2015-08-21T14:15:00Z</dcterms:created>
  <dcterms:modified xsi:type="dcterms:W3CDTF">2015-08-21T14:15:00Z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