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9E3B" w14:textId="77777777" w:rsidR="00053D7E" w:rsidRPr="00053D7E" w:rsidRDefault="00053D7E" w:rsidP="00053D7E">
      <w:pPr>
        <w:jc w:val="center"/>
        <w:rPr>
          <w:b/>
          <w:sz w:val="22"/>
          <w:szCs w:val="22"/>
        </w:rPr>
      </w:pPr>
      <w:bookmarkStart w:id="0" w:name="_GoBack"/>
      <w:bookmarkEnd w:id="0"/>
      <w:r w:rsidRPr="00053D7E">
        <w:rPr>
          <w:b/>
          <w:i/>
          <w:iCs/>
          <w:sz w:val="22"/>
          <w:szCs w:val="22"/>
        </w:rPr>
        <w:t>Strengthening protection networks for women human rights defenders to combat discrimination</w:t>
      </w:r>
    </w:p>
    <w:p w14:paraId="053DE0D0" w14:textId="77777777" w:rsidR="00053D7E" w:rsidRDefault="00EB0444" w:rsidP="00053D7E">
      <w:pPr>
        <w:jc w:val="center"/>
        <w:rPr>
          <w:b/>
        </w:rPr>
      </w:pPr>
      <w:r w:rsidRPr="00053D7E">
        <w:rPr>
          <w:b/>
        </w:rPr>
        <w:t>PUBLIC EVENT – GENEVA 18 MAY</w:t>
      </w:r>
    </w:p>
    <w:p w14:paraId="0886BE7E" w14:textId="3073EB6B" w:rsidR="00EB0444" w:rsidRPr="00725557" w:rsidRDefault="00EB0444" w:rsidP="00053D7E">
      <w:pPr>
        <w:jc w:val="center"/>
        <w:rPr>
          <w:b/>
        </w:rPr>
      </w:pPr>
      <w:r w:rsidRPr="00725557">
        <w:rPr>
          <w:b/>
        </w:rPr>
        <w:t>RECOMMENDATIONS</w:t>
      </w:r>
      <w:r w:rsidR="00053D7E">
        <w:rPr>
          <w:rStyle w:val="FootnoteReference"/>
          <w:rFonts w:ascii="Cambria Math" w:eastAsia="Times New Roman" w:hAnsi="Cambria Math"/>
          <w:b/>
          <w:sz w:val="22"/>
          <w:szCs w:val="22"/>
          <w:lang w:eastAsia="es-ES"/>
        </w:rPr>
        <w:footnoteReference w:id="1"/>
      </w:r>
    </w:p>
    <w:p w14:paraId="69D0AB82" w14:textId="77777777" w:rsidR="00053D7E" w:rsidRDefault="00053D7E" w:rsidP="00053D7E">
      <w:pPr>
        <w:jc w:val="both"/>
      </w:pPr>
    </w:p>
    <w:p w14:paraId="34468E83" w14:textId="36D7ECC8" w:rsidR="00EB0444" w:rsidRDefault="009E6684" w:rsidP="00053D7E">
      <w:pPr>
        <w:jc w:val="both"/>
      </w:pPr>
      <w:r>
        <w:t xml:space="preserve">We, as a delegation of WHRD and networks, offer five specific recommendations: </w:t>
      </w:r>
    </w:p>
    <w:p w14:paraId="24507ACB" w14:textId="77777777" w:rsidR="009E6684" w:rsidRDefault="009E6684" w:rsidP="00053D7E">
      <w:pPr>
        <w:jc w:val="both"/>
      </w:pPr>
    </w:p>
    <w:p w14:paraId="1FAC3648" w14:textId="6986A74E" w:rsidR="00725557" w:rsidRPr="00725557" w:rsidRDefault="00725557" w:rsidP="00053D7E">
      <w:pPr>
        <w:pStyle w:val="ListParagraph"/>
        <w:numPr>
          <w:ilvl w:val="0"/>
          <w:numId w:val="1"/>
        </w:numPr>
        <w:jc w:val="both"/>
      </w:pPr>
      <w:r w:rsidRPr="00725557">
        <w:t xml:space="preserve">Importance of </w:t>
      </w:r>
      <w:r w:rsidR="00165C96">
        <w:t xml:space="preserve">supporting and encouraging </w:t>
      </w:r>
      <w:r w:rsidRPr="00725557">
        <w:t>coll</w:t>
      </w:r>
      <w:r w:rsidR="00165C96">
        <w:t>aboration and complementary work</w:t>
      </w:r>
      <w:r w:rsidRPr="00725557">
        <w:t xml:space="preserve"> of special procedures</w:t>
      </w:r>
      <w:r w:rsidR="00165C96">
        <w:t xml:space="preserve"> to address the differentiated impact faced by WHRD</w:t>
      </w:r>
      <w:r w:rsidR="00E56DF8">
        <w:t xml:space="preserve"> (</w:t>
      </w:r>
      <w:r w:rsidRPr="00725557">
        <w:t>joint reports, communications, public and state meetings, research, academic visits</w:t>
      </w:r>
      <w:r w:rsidR="00E56DF8">
        <w:t>)</w:t>
      </w:r>
      <w:r w:rsidRPr="00725557">
        <w:t xml:space="preserve">. </w:t>
      </w:r>
    </w:p>
    <w:p w14:paraId="6DCD40C9" w14:textId="4C8DAAA1" w:rsidR="00E56DF8" w:rsidRDefault="00E56DF8" w:rsidP="00053D7E">
      <w:pPr>
        <w:pStyle w:val="ListParagraph"/>
        <w:numPr>
          <w:ilvl w:val="1"/>
          <w:numId w:val="1"/>
        </w:numPr>
        <w:jc w:val="both"/>
      </w:pPr>
      <w:r>
        <w:t xml:space="preserve">Specifically, to states, increase political and economic support to the special procedures offices in their efforts to </w:t>
      </w:r>
      <w:r w:rsidR="002B4A06">
        <w:t>integr</w:t>
      </w:r>
      <w:r w:rsidR="009322F7">
        <w:t>ate the WHRD framework and the</w:t>
      </w:r>
      <w:r w:rsidR="002B4A06">
        <w:t xml:space="preserve"> experiences </w:t>
      </w:r>
      <w:r w:rsidR="009322F7">
        <w:t xml:space="preserve">of WHRD </w:t>
      </w:r>
      <w:r w:rsidR="002B4A06">
        <w:t xml:space="preserve">in their mandates. </w:t>
      </w:r>
    </w:p>
    <w:p w14:paraId="2964F65C" w14:textId="57F512F3" w:rsidR="002B4A06" w:rsidRDefault="002B4A06" w:rsidP="00053D7E">
      <w:pPr>
        <w:pStyle w:val="ListParagraph"/>
        <w:numPr>
          <w:ilvl w:val="0"/>
          <w:numId w:val="1"/>
        </w:numPr>
        <w:jc w:val="both"/>
      </w:pPr>
      <w:r>
        <w:t>Encourage states to critically assess their</w:t>
      </w:r>
      <w:r w:rsidRPr="00725557">
        <w:t xml:space="preserve"> progress</w:t>
      </w:r>
      <w:r w:rsidR="004E5739">
        <w:t>, and that of other member states,</w:t>
      </w:r>
      <w:r w:rsidRPr="00725557">
        <w:t xml:space="preserve"> on adopting and implementing resolutions</w:t>
      </w:r>
      <w:r>
        <w:t xml:space="preserve"> related to women, gender discrimination and violence, and women HRD</w:t>
      </w:r>
      <w:r w:rsidR="004E5739">
        <w:t>, including the 2013 Resolution on WHRD</w:t>
      </w:r>
      <w:r w:rsidRPr="00725557">
        <w:t xml:space="preserve">; especially in </w:t>
      </w:r>
      <w:r w:rsidR="009322F7">
        <w:t>situations</w:t>
      </w:r>
      <w:r w:rsidRPr="00725557">
        <w:t xml:space="preserve"> where non-state actors are perpetrators</w:t>
      </w:r>
      <w:r w:rsidR="004E5739">
        <w:t>, (</w:t>
      </w:r>
      <w:r w:rsidR="004E5739" w:rsidRPr="00216EAC">
        <w:t>like religious fundamentalists, organized crime, corporations</w:t>
      </w:r>
      <w:r w:rsidR="00216EAC" w:rsidRPr="00216EAC">
        <w:t>, and paramilitary/private security forces</w:t>
      </w:r>
      <w:r w:rsidR="004E5739" w:rsidRPr="00216EAC">
        <w:t xml:space="preserve">), </w:t>
      </w:r>
      <w:r>
        <w:t>since</w:t>
      </w:r>
      <w:r w:rsidR="009322F7">
        <w:t xml:space="preserve"> even in these instances,</w:t>
      </w:r>
      <w:r>
        <w:t xml:space="preserve"> we believe that </w:t>
      </w:r>
      <w:r w:rsidRPr="00725557">
        <w:t>th</w:t>
      </w:r>
      <w:r>
        <w:t>e state still has the</w:t>
      </w:r>
      <w:r w:rsidRPr="00725557">
        <w:t xml:space="preserve"> obligation to protect citizen’s ability to organize and defend rights.</w:t>
      </w:r>
    </w:p>
    <w:p w14:paraId="4E8FD767" w14:textId="75987D3D" w:rsidR="00533058" w:rsidRDefault="00533058" w:rsidP="00053D7E">
      <w:pPr>
        <w:pStyle w:val="ListParagraph"/>
        <w:numPr>
          <w:ilvl w:val="1"/>
          <w:numId w:val="1"/>
        </w:numPr>
        <w:jc w:val="both"/>
      </w:pPr>
      <w:r>
        <w:t xml:space="preserve">Encourage states to utilize research and documentation done by WHRD and their networks that look at the specific gender components of the violence they face. This important data should be considered when developing laws and policy that affect WHRD. </w:t>
      </w:r>
    </w:p>
    <w:p w14:paraId="22E12400" w14:textId="254BBCD4" w:rsidR="00056B50" w:rsidRDefault="00056B50" w:rsidP="00053D7E">
      <w:pPr>
        <w:pStyle w:val="ListParagraph"/>
        <w:numPr>
          <w:ilvl w:val="0"/>
          <w:numId w:val="1"/>
        </w:numPr>
        <w:jc w:val="both"/>
      </w:pPr>
      <w:r>
        <w:t xml:space="preserve">Provide </w:t>
      </w:r>
      <w:r w:rsidR="008B7F30">
        <w:t xml:space="preserve">and guarantee </w:t>
      </w:r>
      <w:r>
        <w:t>an enabling environment for WHRDs and their organizations to exercise their legitimate right to freedom of association, expression and assembly in order to continue defending their righ</w:t>
      </w:r>
      <w:r w:rsidR="008B7F30">
        <w:t xml:space="preserve">ts and that of all constituents. </w:t>
      </w:r>
      <w:r w:rsidR="00653F4C">
        <w:t>Similarly, refrain from laws and actions that restrict the space available for civil society to organi</w:t>
      </w:r>
      <w:r w:rsidR="0060427D">
        <w:t xml:space="preserve">ze and politically participate. </w:t>
      </w:r>
    </w:p>
    <w:p w14:paraId="2A6DA1E7" w14:textId="77777777" w:rsidR="00216EAC" w:rsidRDefault="00216EAC" w:rsidP="00053D7E">
      <w:pPr>
        <w:pStyle w:val="ListParagraph"/>
        <w:numPr>
          <w:ilvl w:val="0"/>
          <w:numId w:val="1"/>
        </w:numPr>
        <w:jc w:val="both"/>
      </w:pPr>
      <w:r>
        <w:t xml:space="preserve">Allocate political and economic resources to reinforce and legitimize the work by WHRD and highlight gender specific discrimination and violence they face as women and HRD. </w:t>
      </w:r>
    </w:p>
    <w:p w14:paraId="25F7C243" w14:textId="7C6FE991" w:rsidR="009829BA" w:rsidRDefault="009829BA" w:rsidP="00053D7E">
      <w:pPr>
        <w:pStyle w:val="ListParagraph"/>
        <w:numPr>
          <w:ilvl w:val="1"/>
          <w:numId w:val="1"/>
        </w:numPr>
        <w:jc w:val="both"/>
      </w:pPr>
      <w:r>
        <w:t xml:space="preserve">Specifically, ensure that UN HR mechanisms (including the 2013 Resolution on WHRD) is accessible to WHRDs experiencing interconnected forms of discrimination and violence, such as race, sexual orientation, class and others, </w:t>
      </w:r>
      <w:r w:rsidR="00610BCB">
        <w:t xml:space="preserve">in your respective state. </w:t>
      </w:r>
    </w:p>
    <w:p w14:paraId="3F97B48B" w14:textId="7A04FF40" w:rsidR="00533058" w:rsidRDefault="00621F0E" w:rsidP="001320B7">
      <w:pPr>
        <w:pStyle w:val="ListParagraph"/>
        <w:numPr>
          <w:ilvl w:val="0"/>
          <w:numId w:val="1"/>
        </w:numPr>
        <w:jc w:val="both"/>
      </w:pPr>
      <w:r w:rsidRPr="00D44DE1">
        <w:t xml:space="preserve">Recognize formal and informal networks that women are organizing themselves for their </w:t>
      </w:r>
      <w:r w:rsidR="001320B7">
        <w:t xml:space="preserve">holistic </w:t>
      </w:r>
      <w:r w:rsidRPr="00D44DE1">
        <w:t>protection and sustainability, as a legitimate contribution to a robust democratic society and that</w:t>
      </w:r>
      <w:r w:rsidR="009322F7">
        <w:t xml:space="preserve"> can</w:t>
      </w:r>
      <w:r w:rsidRPr="00D44DE1">
        <w:t xml:space="preserve"> complement national </w:t>
      </w:r>
      <w:r w:rsidR="00216EAC" w:rsidRPr="00D44DE1">
        <w:t xml:space="preserve">protection and safety </w:t>
      </w:r>
      <w:r w:rsidR="00D44DE1">
        <w:t>official mechanisms.</w:t>
      </w:r>
      <w:r w:rsidR="001320B7">
        <w:t xml:space="preserve"> Specifically, those represented here today from Mena, Southern Africa, and Mesoamerica. </w:t>
      </w:r>
    </w:p>
    <w:sectPr w:rsidR="00533058" w:rsidSect="00F50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272C2" w14:textId="77777777" w:rsidR="0006417A" w:rsidRDefault="0006417A" w:rsidP="00533058">
      <w:r>
        <w:separator/>
      </w:r>
    </w:p>
  </w:endnote>
  <w:endnote w:type="continuationSeparator" w:id="0">
    <w:p w14:paraId="11FA8B28" w14:textId="77777777" w:rsidR="0006417A" w:rsidRDefault="0006417A" w:rsidP="0053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A28E" w14:textId="77777777" w:rsidR="0006417A" w:rsidRDefault="0006417A" w:rsidP="00533058">
      <w:r>
        <w:separator/>
      </w:r>
    </w:p>
  </w:footnote>
  <w:footnote w:type="continuationSeparator" w:id="0">
    <w:p w14:paraId="0BC0510B" w14:textId="77777777" w:rsidR="0006417A" w:rsidRDefault="0006417A" w:rsidP="00533058">
      <w:r>
        <w:continuationSeparator/>
      </w:r>
    </w:p>
  </w:footnote>
  <w:footnote w:id="1">
    <w:p w14:paraId="6A1B2DB4" w14:textId="77777777" w:rsidR="00053D7E" w:rsidRPr="003029FC" w:rsidRDefault="00053D7E" w:rsidP="00053D7E">
      <w:pPr>
        <w:jc w:val="both"/>
        <w:rPr>
          <w:rFonts w:ascii="Cambria Math" w:eastAsia="Times New Roman" w:hAnsi="Cambria Math" w:cs="Times New Roman"/>
          <w:b/>
          <w:sz w:val="22"/>
          <w:szCs w:val="22"/>
          <w:lang w:eastAsia="es-ES"/>
        </w:rPr>
      </w:pPr>
      <w:r>
        <w:rPr>
          <w:rStyle w:val="FootnoteReference"/>
        </w:rPr>
        <w:footnoteRef/>
      </w:r>
      <w:r>
        <w:t xml:space="preserve"> </w:t>
      </w:r>
      <w:r>
        <w:rPr>
          <w:rFonts w:ascii="Cambria Math" w:eastAsia="Times New Roman" w:hAnsi="Cambria Math" w:cs="Times New Roman"/>
          <w:b/>
          <w:sz w:val="22"/>
          <w:szCs w:val="22"/>
          <w:lang w:eastAsia="es-ES"/>
        </w:rPr>
        <w:t xml:space="preserve">Made by JASS –Just Associates-, </w:t>
      </w:r>
      <w:r w:rsidRPr="004554F4">
        <w:rPr>
          <w:rFonts w:ascii="Cambria Math" w:eastAsia="Times New Roman" w:hAnsi="Cambria Math" w:cs="Times New Roman"/>
          <w:b/>
          <w:sz w:val="22"/>
          <w:szCs w:val="22"/>
          <w:lang w:eastAsia="es-ES"/>
        </w:rPr>
        <w:t>Mesoamerican WHRD Initiative, WHRD Middle East and North Africa Coalition, Women's Human Rights Institute, AWID and International Platform Against Impunity</w:t>
      </w:r>
    </w:p>
    <w:p w14:paraId="2FB53752" w14:textId="77777777" w:rsidR="00053D7E" w:rsidRPr="007E1E01" w:rsidRDefault="00053D7E" w:rsidP="00053D7E">
      <w:pPr>
        <w:pStyle w:val="FootnoteText"/>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BD5"/>
    <w:multiLevelType w:val="hybridMultilevel"/>
    <w:tmpl w:val="33C6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5178"/>
    <w:multiLevelType w:val="hybridMultilevel"/>
    <w:tmpl w:val="53C2BA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7046FE5"/>
    <w:multiLevelType w:val="hybridMultilevel"/>
    <w:tmpl w:val="EC561EE6"/>
    <w:lvl w:ilvl="0" w:tplc="AF76BB66">
      <w:start w:val="15"/>
      <w:numFmt w:val="bullet"/>
      <w:lvlText w:val="-"/>
      <w:lvlJc w:val="left"/>
      <w:pPr>
        <w:ind w:left="720" w:hanging="360"/>
      </w:pPr>
      <w:rPr>
        <w:rFonts w:ascii="Calibri Light" w:eastAsiaTheme="minorHAnsi" w:hAnsi="Calibri Light" w:cs="Aparajit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E6135B"/>
    <w:multiLevelType w:val="hybridMultilevel"/>
    <w:tmpl w:val="3A6CC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8E2895"/>
    <w:multiLevelType w:val="hybridMultilevel"/>
    <w:tmpl w:val="52564212"/>
    <w:lvl w:ilvl="0" w:tplc="412A63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44"/>
    <w:rsid w:val="00053D7E"/>
    <w:rsid w:val="000553A8"/>
    <w:rsid w:val="00056B50"/>
    <w:rsid w:val="0006417A"/>
    <w:rsid w:val="00097AFC"/>
    <w:rsid w:val="000A2BCA"/>
    <w:rsid w:val="001320B7"/>
    <w:rsid w:val="001651B5"/>
    <w:rsid w:val="00165C96"/>
    <w:rsid w:val="00216EAC"/>
    <w:rsid w:val="00243373"/>
    <w:rsid w:val="002A6673"/>
    <w:rsid w:val="002B4A06"/>
    <w:rsid w:val="003504D8"/>
    <w:rsid w:val="00397656"/>
    <w:rsid w:val="00427C5E"/>
    <w:rsid w:val="004867ED"/>
    <w:rsid w:val="004E5739"/>
    <w:rsid w:val="00533058"/>
    <w:rsid w:val="00536C28"/>
    <w:rsid w:val="0060427D"/>
    <w:rsid w:val="00610BCB"/>
    <w:rsid w:val="00621F0E"/>
    <w:rsid w:val="00653F4C"/>
    <w:rsid w:val="00725557"/>
    <w:rsid w:val="008B7F30"/>
    <w:rsid w:val="009322F7"/>
    <w:rsid w:val="00954107"/>
    <w:rsid w:val="009829BA"/>
    <w:rsid w:val="009E6684"/>
    <w:rsid w:val="00B67CD5"/>
    <w:rsid w:val="00D44DE1"/>
    <w:rsid w:val="00D50925"/>
    <w:rsid w:val="00D8037C"/>
    <w:rsid w:val="00E2596F"/>
    <w:rsid w:val="00E56DF8"/>
    <w:rsid w:val="00EB0444"/>
    <w:rsid w:val="00F07B5A"/>
    <w:rsid w:val="00F50BC5"/>
    <w:rsid w:val="00FC7895"/>
    <w:rsid w:val="00FE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497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57"/>
    <w:pPr>
      <w:ind w:left="720"/>
      <w:contextualSpacing/>
    </w:pPr>
  </w:style>
  <w:style w:type="character" w:styleId="CommentReference">
    <w:name w:val="annotation reference"/>
    <w:basedOn w:val="DefaultParagraphFont"/>
    <w:uiPriority w:val="99"/>
    <w:semiHidden/>
    <w:unhideWhenUsed/>
    <w:rsid w:val="003504D8"/>
    <w:rPr>
      <w:sz w:val="16"/>
      <w:szCs w:val="16"/>
    </w:rPr>
  </w:style>
  <w:style w:type="paragraph" w:styleId="CommentText">
    <w:name w:val="annotation text"/>
    <w:basedOn w:val="Normal"/>
    <w:link w:val="CommentTextChar"/>
    <w:uiPriority w:val="99"/>
    <w:semiHidden/>
    <w:unhideWhenUsed/>
    <w:rsid w:val="003504D8"/>
    <w:pPr>
      <w:spacing w:after="200"/>
    </w:pPr>
    <w:rPr>
      <w:sz w:val="20"/>
      <w:szCs w:val="20"/>
      <w:lang w:val="en-ZA"/>
    </w:rPr>
  </w:style>
  <w:style w:type="character" w:customStyle="1" w:styleId="CommentTextChar">
    <w:name w:val="Comment Text Char"/>
    <w:basedOn w:val="DefaultParagraphFont"/>
    <w:link w:val="CommentText"/>
    <w:uiPriority w:val="99"/>
    <w:semiHidden/>
    <w:rsid w:val="003504D8"/>
    <w:rPr>
      <w:sz w:val="20"/>
      <w:szCs w:val="20"/>
      <w:lang w:val="en-ZA"/>
    </w:rPr>
  </w:style>
  <w:style w:type="paragraph" w:styleId="BalloonText">
    <w:name w:val="Balloon Text"/>
    <w:basedOn w:val="Normal"/>
    <w:link w:val="BalloonTextChar"/>
    <w:uiPriority w:val="99"/>
    <w:semiHidden/>
    <w:unhideWhenUsed/>
    <w:rsid w:val="003504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4D8"/>
    <w:rPr>
      <w:rFonts w:ascii="Times New Roman" w:hAnsi="Times New Roman" w:cs="Times New Roman"/>
      <w:sz w:val="18"/>
      <w:szCs w:val="18"/>
    </w:rPr>
  </w:style>
  <w:style w:type="paragraph" w:styleId="Header">
    <w:name w:val="header"/>
    <w:basedOn w:val="Normal"/>
    <w:link w:val="HeaderChar"/>
    <w:uiPriority w:val="99"/>
    <w:unhideWhenUsed/>
    <w:rsid w:val="00533058"/>
    <w:pPr>
      <w:tabs>
        <w:tab w:val="center" w:pos="4680"/>
        <w:tab w:val="right" w:pos="9360"/>
      </w:tabs>
    </w:pPr>
  </w:style>
  <w:style w:type="character" w:customStyle="1" w:styleId="HeaderChar">
    <w:name w:val="Header Char"/>
    <w:basedOn w:val="DefaultParagraphFont"/>
    <w:link w:val="Header"/>
    <w:uiPriority w:val="99"/>
    <w:rsid w:val="00533058"/>
  </w:style>
  <w:style w:type="paragraph" w:styleId="Footer">
    <w:name w:val="footer"/>
    <w:basedOn w:val="Normal"/>
    <w:link w:val="FooterChar"/>
    <w:uiPriority w:val="99"/>
    <w:unhideWhenUsed/>
    <w:rsid w:val="00533058"/>
    <w:pPr>
      <w:tabs>
        <w:tab w:val="center" w:pos="4680"/>
        <w:tab w:val="right" w:pos="9360"/>
      </w:tabs>
    </w:pPr>
  </w:style>
  <w:style w:type="character" w:customStyle="1" w:styleId="FooterChar">
    <w:name w:val="Footer Char"/>
    <w:basedOn w:val="DefaultParagraphFont"/>
    <w:link w:val="Footer"/>
    <w:uiPriority w:val="99"/>
    <w:rsid w:val="00533058"/>
  </w:style>
  <w:style w:type="paragraph" w:styleId="FootnoteText">
    <w:name w:val="footnote text"/>
    <w:basedOn w:val="Normal"/>
    <w:link w:val="FootnoteTextChar"/>
    <w:uiPriority w:val="99"/>
    <w:unhideWhenUsed/>
    <w:rsid w:val="00053D7E"/>
  </w:style>
  <w:style w:type="character" w:customStyle="1" w:styleId="FootnoteTextChar">
    <w:name w:val="Footnote Text Char"/>
    <w:basedOn w:val="DefaultParagraphFont"/>
    <w:link w:val="FootnoteText"/>
    <w:uiPriority w:val="99"/>
    <w:rsid w:val="00053D7E"/>
  </w:style>
  <w:style w:type="character" w:styleId="FootnoteReference">
    <w:name w:val="footnote reference"/>
    <w:basedOn w:val="DefaultParagraphFont"/>
    <w:uiPriority w:val="99"/>
    <w:unhideWhenUsed/>
    <w:rsid w:val="00053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57"/>
    <w:pPr>
      <w:ind w:left="720"/>
      <w:contextualSpacing/>
    </w:pPr>
  </w:style>
  <w:style w:type="character" w:styleId="CommentReference">
    <w:name w:val="annotation reference"/>
    <w:basedOn w:val="DefaultParagraphFont"/>
    <w:uiPriority w:val="99"/>
    <w:semiHidden/>
    <w:unhideWhenUsed/>
    <w:rsid w:val="003504D8"/>
    <w:rPr>
      <w:sz w:val="16"/>
      <w:szCs w:val="16"/>
    </w:rPr>
  </w:style>
  <w:style w:type="paragraph" w:styleId="CommentText">
    <w:name w:val="annotation text"/>
    <w:basedOn w:val="Normal"/>
    <w:link w:val="CommentTextChar"/>
    <w:uiPriority w:val="99"/>
    <w:semiHidden/>
    <w:unhideWhenUsed/>
    <w:rsid w:val="003504D8"/>
    <w:pPr>
      <w:spacing w:after="200"/>
    </w:pPr>
    <w:rPr>
      <w:sz w:val="20"/>
      <w:szCs w:val="20"/>
      <w:lang w:val="en-ZA"/>
    </w:rPr>
  </w:style>
  <w:style w:type="character" w:customStyle="1" w:styleId="CommentTextChar">
    <w:name w:val="Comment Text Char"/>
    <w:basedOn w:val="DefaultParagraphFont"/>
    <w:link w:val="CommentText"/>
    <w:uiPriority w:val="99"/>
    <w:semiHidden/>
    <w:rsid w:val="003504D8"/>
    <w:rPr>
      <w:sz w:val="20"/>
      <w:szCs w:val="20"/>
      <w:lang w:val="en-ZA"/>
    </w:rPr>
  </w:style>
  <w:style w:type="paragraph" w:styleId="BalloonText">
    <w:name w:val="Balloon Text"/>
    <w:basedOn w:val="Normal"/>
    <w:link w:val="BalloonTextChar"/>
    <w:uiPriority w:val="99"/>
    <w:semiHidden/>
    <w:unhideWhenUsed/>
    <w:rsid w:val="003504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4D8"/>
    <w:rPr>
      <w:rFonts w:ascii="Times New Roman" w:hAnsi="Times New Roman" w:cs="Times New Roman"/>
      <w:sz w:val="18"/>
      <w:szCs w:val="18"/>
    </w:rPr>
  </w:style>
  <w:style w:type="paragraph" w:styleId="Header">
    <w:name w:val="header"/>
    <w:basedOn w:val="Normal"/>
    <w:link w:val="HeaderChar"/>
    <w:uiPriority w:val="99"/>
    <w:unhideWhenUsed/>
    <w:rsid w:val="00533058"/>
    <w:pPr>
      <w:tabs>
        <w:tab w:val="center" w:pos="4680"/>
        <w:tab w:val="right" w:pos="9360"/>
      </w:tabs>
    </w:pPr>
  </w:style>
  <w:style w:type="character" w:customStyle="1" w:styleId="HeaderChar">
    <w:name w:val="Header Char"/>
    <w:basedOn w:val="DefaultParagraphFont"/>
    <w:link w:val="Header"/>
    <w:uiPriority w:val="99"/>
    <w:rsid w:val="00533058"/>
  </w:style>
  <w:style w:type="paragraph" w:styleId="Footer">
    <w:name w:val="footer"/>
    <w:basedOn w:val="Normal"/>
    <w:link w:val="FooterChar"/>
    <w:uiPriority w:val="99"/>
    <w:unhideWhenUsed/>
    <w:rsid w:val="00533058"/>
    <w:pPr>
      <w:tabs>
        <w:tab w:val="center" w:pos="4680"/>
        <w:tab w:val="right" w:pos="9360"/>
      </w:tabs>
    </w:pPr>
  </w:style>
  <w:style w:type="character" w:customStyle="1" w:styleId="FooterChar">
    <w:name w:val="Footer Char"/>
    <w:basedOn w:val="DefaultParagraphFont"/>
    <w:link w:val="Footer"/>
    <w:uiPriority w:val="99"/>
    <w:rsid w:val="00533058"/>
  </w:style>
  <w:style w:type="paragraph" w:styleId="FootnoteText">
    <w:name w:val="footnote text"/>
    <w:basedOn w:val="Normal"/>
    <w:link w:val="FootnoteTextChar"/>
    <w:uiPriority w:val="99"/>
    <w:unhideWhenUsed/>
    <w:rsid w:val="00053D7E"/>
  </w:style>
  <w:style w:type="character" w:customStyle="1" w:styleId="FootnoteTextChar">
    <w:name w:val="Footnote Text Char"/>
    <w:basedOn w:val="DefaultParagraphFont"/>
    <w:link w:val="FootnoteText"/>
    <w:uiPriority w:val="99"/>
    <w:rsid w:val="00053D7E"/>
  </w:style>
  <w:style w:type="character" w:styleId="FootnoteReference">
    <w:name w:val="footnote reference"/>
    <w:basedOn w:val="DefaultParagraphFont"/>
    <w:uiPriority w:val="99"/>
    <w:unhideWhenUsed/>
    <w:rsid w:val="00053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139DED-4DD7-4E6B-ABE0-C34D7D5EFBE3}"/>
</file>

<file path=customXml/itemProps2.xml><?xml version="1.0" encoding="utf-8"?>
<ds:datastoreItem xmlns:ds="http://schemas.openxmlformats.org/officeDocument/2006/customXml" ds:itemID="{E0D47607-7BF7-4037-992B-4528F2AF277A}"/>
</file>

<file path=customXml/itemProps3.xml><?xml version="1.0" encoding="utf-8"?>
<ds:datastoreItem xmlns:ds="http://schemas.openxmlformats.org/officeDocument/2006/customXml" ds:itemID="{66218F58-595F-45F5-9979-CF3BB22F484C}"/>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JASS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WHRDNetworks18May2017_Statement</dc:title>
  <dc:creator>Natalia Escruceria Price</dc:creator>
  <cp:lastModifiedBy>Bernadette Arditi</cp:lastModifiedBy>
  <cp:revision>2</cp:revision>
  <dcterms:created xsi:type="dcterms:W3CDTF">2017-07-04T17:08:00Z</dcterms:created>
  <dcterms:modified xsi:type="dcterms:W3CDTF">2017-07-04T17:08:00Z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