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EA" w:rsidRDefault="00EE62EA" w:rsidP="00EE62EA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Dyskryminacja kobiet: wizyta ekspertek ONZ w Polsce</w:t>
      </w:r>
    </w:p>
    <w:p w:rsidR="00EE62EA" w:rsidRDefault="00EE62EA" w:rsidP="00EE62E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caps/>
          <w:sz w:val="24"/>
          <w:szCs w:val="24"/>
          <w:lang w:val="pl-PL"/>
        </w:rPr>
        <w:t xml:space="preserve">GENEWA/Warszawa </w:t>
      </w:r>
      <w:r>
        <w:rPr>
          <w:rFonts w:ascii="Arial" w:hAnsi="Arial" w:cs="Arial"/>
          <w:sz w:val="24"/>
          <w:szCs w:val="24"/>
          <w:lang w:val="pl-PL"/>
        </w:rPr>
        <w:t xml:space="preserve">(29 listopada 2018 r.) – Grupa Robocza ONZ ds. dyskryminacji kobiet w prawie i praktyce odbędzie swoją pierwszą oficjalną wizytę w Polsce w dniach 3-13 grudnia 2018 r. Celem wizyty będzie ocena postępów dokonanych w likwidowaniu dyskryminacji i zapewnianiu równości płci.   </w:t>
      </w:r>
    </w:p>
    <w:p w:rsidR="00EE62EA" w:rsidRDefault="00EE62EA" w:rsidP="00EE62E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„Interesują nas w szczególności działania ustawodawcze i polityczne oraz ich rzeczywisty wpływ na zapewnienie praw człowieka w odniesieniu do kobiet i dziewcząt w Polsce,” stwierdziła Ivana Radačić, przewodnicząca niezależnej grupy ekspertek Rady Praw Człowieka ONZ.</w:t>
      </w:r>
    </w:p>
    <w:p w:rsidR="00EE62EA" w:rsidRDefault="00EE62EA" w:rsidP="00EE62E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Odwiedzająca Polskę delegacja, w której skład wchodzi również ekspertka  Grupy Roboczej Melissa Upreti, zaplanowała spotkania w Warszawie, Łodzi, Gdańsku i Krakowie.</w:t>
      </w:r>
    </w:p>
    <w:p w:rsidR="00EE62EA" w:rsidRDefault="00EE62EA" w:rsidP="00EE62E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„Przyjrzymy się wszystkim aspektom życia kobiet: politycznemu i publicznemu, ekonomicznemu i społecznemu, rodzinnemu i kulturalnemu, w obszarze zdrowia i bezpieczeństwa, a także motywowanej płcią przemocy wobec kobiet w ujęciu przekrojowym. Interesują nas osiągnięcia i dobre praktyki, a także istniejące luki i wyzwania,” mówią ekspertki.</w:t>
      </w:r>
    </w:p>
    <w:p w:rsidR="00EE62EA" w:rsidRDefault="00EE62EA" w:rsidP="00EE62E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Przybywające do Polski na zaproszenie Rządu RP ekspertki skupią się w szczególności na kobietach doświadczających rozmaitych współwystępujących form dyskryminacji oraz na sytuacji obrończyń praw człowieka. Ekspertki skonsultują się z szeregiem interesariuszy, w tym przedstawicielami rządu i samorządów, przedstawicielami instytucji państwowych i organizacji społeczeństwa obywatelskiego oraz osobami prywatnymi.</w:t>
      </w:r>
    </w:p>
    <w:p w:rsidR="00EE62EA" w:rsidRDefault="00EE62EA" w:rsidP="00EE62E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Ekspertki przedstawią swoje wstępne spostrzeżenia na konferencji prasowej o godz. 13:00 lokalnego czasu w czwartek 13 grudnia w Ośrodku Informacji ONZ przy ul. Pięknej 19, 00-549 w Warszawie. Wstęp na konferencję jest ściśle ograniczony do przedstawicieli akredytowanych mediów. </w:t>
      </w:r>
    </w:p>
    <w:p w:rsidR="00EE62EA" w:rsidRDefault="00EE62EA" w:rsidP="00EE62E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Grupa Robocza przedłoży ostateczny raport z wizyty Radzie Praw człowieka ONZ w czerwcu 2019 r. </w:t>
      </w:r>
    </w:p>
    <w:p w:rsidR="00EE62EA" w:rsidRDefault="00EE62EA" w:rsidP="00EE62E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KONIEC</w:t>
      </w:r>
    </w:p>
    <w:p w:rsidR="00EE62EA" w:rsidRDefault="00EE62EA" w:rsidP="00EE62EA">
      <w:pPr>
        <w:spacing w:before="100" w:beforeAutospacing="1" w:after="100" w:afterAutospacing="1"/>
        <w:jc w:val="both"/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 xml:space="preserve">Grupę Roboczą ONZ </w:t>
      </w:r>
      <w:r>
        <w:rPr>
          <w:rFonts w:ascii="Arial" w:hAnsi="Arial" w:cs="Arial"/>
          <w:i/>
          <w:iCs/>
          <w:lang w:val="pl-PL"/>
        </w:rPr>
        <w:t>ds. dyskryminacji kobiet w prawie i praktyce utworzyła Rada Praw Człowieka w 2011 r. w celu zapoznania się z poglądami oraz upowszechnienia i wymiany poglądów na temat najlepszych praktyk w zakresie likwidacji przepisów prawa dyskryminujących kobiety. W powyższym zakresie prowadzone są konsultacje z poszczególnymi Państwami i innymi podmiotami. Do zadań Grupy należy również nawiązanie dialogu z Państwami i innymi podmiotami na temat przepisów prawa, które przyczyniają się do dyskryminacji kobiet.</w:t>
      </w:r>
    </w:p>
    <w:p w:rsidR="00EE62EA" w:rsidRDefault="00EE62EA" w:rsidP="00EE62EA">
      <w:pPr>
        <w:spacing w:before="100" w:beforeAutospacing="1" w:after="100" w:afterAutospacing="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i/>
          <w:iCs/>
          <w:lang w:val="pl-PL"/>
        </w:rPr>
        <w:t xml:space="preserve">W skład </w:t>
      </w:r>
      <w:hyperlink r:id="rId5" w:history="1">
        <w:r>
          <w:rPr>
            <w:rStyle w:val="Hyperlink"/>
            <w:rFonts w:ascii="Arial" w:hAnsi="Arial" w:cs="Arial"/>
            <w:i/>
            <w:iCs/>
            <w:color w:val="auto"/>
            <w:lang w:val="pl-PL"/>
          </w:rPr>
          <w:t>Grupy Roboczej</w:t>
        </w:r>
      </w:hyperlink>
      <w:r>
        <w:rPr>
          <w:rFonts w:ascii="Arial" w:hAnsi="Arial" w:cs="Arial"/>
          <w:i/>
          <w:iCs/>
          <w:lang w:val="pl-PL"/>
        </w:rPr>
        <w:t xml:space="preserve"> wchodzi pięć niezależnych ekspertek:</w:t>
      </w:r>
      <w:r>
        <w:rPr>
          <w:rFonts w:ascii="Arial" w:hAnsi="Arial" w:cs="Arial"/>
          <w:b/>
          <w:bCs/>
          <w:i/>
          <w:iCs/>
          <w:lang w:val="pl-PL"/>
        </w:rPr>
        <w:t xml:space="preserve"> Ivana Radačić</w:t>
      </w:r>
      <w:r>
        <w:rPr>
          <w:rFonts w:ascii="Arial" w:hAnsi="Arial" w:cs="Arial"/>
          <w:i/>
          <w:iCs/>
          <w:lang w:val="pl-PL"/>
        </w:rPr>
        <w:t xml:space="preserve"> (Chorwacja), Przewodnicząca, </w:t>
      </w:r>
      <w:r>
        <w:rPr>
          <w:rFonts w:ascii="Arial" w:hAnsi="Arial" w:cs="Arial"/>
          <w:b/>
          <w:bCs/>
          <w:i/>
          <w:iCs/>
          <w:lang w:val="pl-PL"/>
        </w:rPr>
        <w:t>Alda Facio</w:t>
      </w:r>
      <w:r>
        <w:rPr>
          <w:rFonts w:ascii="Arial" w:hAnsi="Arial" w:cs="Arial"/>
          <w:i/>
          <w:iCs/>
          <w:lang w:val="pl-PL"/>
        </w:rPr>
        <w:t xml:space="preserve"> (Kostaryka), </w:t>
      </w:r>
      <w:r>
        <w:rPr>
          <w:rFonts w:ascii="Arial" w:hAnsi="Arial" w:cs="Arial"/>
          <w:b/>
          <w:bCs/>
          <w:i/>
          <w:iCs/>
          <w:lang w:val="pl-PL"/>
        </w:rPr>
        <w:t>Elizabeth Broderick</w:t>
      </w:r>
      <w:r>
        <w:rPr>
          <w:rFonts w:ascii="Arial" w:hAnsi="Arial" w:cs="Arial"/>
          <w:i/>
          <w:iCs/>
          <w:lang w:val="pl-PL"/>
        </w:rPr>
        <w:t xml:space="preserve"> (Australia), </w:t>
      </w:r>
      <w:r>
        <w:rPr>
          <w:rFonts w:ascii="Arial" w:hAnsi="Arial" w:cs="Arial"/>
          <w:b/>
          <w:bCs/>
          <w:i/>
          <w:iCs/>
          <w:lang w:val="pl-PL"/>
        </w:rPr>
        <w:t xml:space="preserve">Meskerem Geset Techane </w:t>
      </w:r>
      <w:r>
        <w:rPr>
          <w:rFonts w:ascii="Arial" w:hAnsi="Arial" w:cs="Arial"/>
          <w:i/>
          <w:iCs/>
          <w:lang w:val="pl-PL"/>
        </w:rPr>
        <w:t xml:space="preserve">(Etiopia) i </w:t>
      </w:r>
      <w:r>
        <w:rPr>
          <w:rFonts w:ascii="Arial" w:hAnsi="Arial" w:cs="Arial"/>
          <w:b/>
          <w:bCs/>
          <w:i/>
          <w:iCs/>
          <w:lang w:val="pl-PL"/>
        </w:rPr>
        <w:t xml:space="preserve">Melissa Upreti </w:t>
      </w:r>
      <w:r>
        <w:rPr>
          <w:rFonts w:ascii="Arial" w:hAnsi="Arial" w:cs="Arial"/>
          <w:i/>
          <w:iCs/>
          <w:lang w:val="pl-PL"/>
        </w:rPr>
        <w:t xml:space="preserve">(Nepal). </w:t>
      </w:r>
    </w:p>
    <w:p w:rsidR="00EE62EA" w:rsidRDefault="00EE62EA" w:rsidP="00EE62EA">
      <w:pPr>
        <w:spacing w:before="100" w:beforeAutospacing="1" w:after="100" w:afterAutospacing="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i/>
          <w:iCs/>
          <w:lang w:val="pl-PL"/>
        </w:rPr>
        <w:lastRenderedPageBreak/>
        <w:t xml:space="preserve">Służba Praw Człowieka ONZ, profil kraju – </w:t>
      </w:r>
      <w:hyperlink r:id="rId6" w:history="1">
        <w:r>
          <w:rPr>
            <w:rStyle w:val="Hyperlink"/>
            <w:rFonts w:ascii="Arial" w:hAnsi="Arial" w:cs="Arial"/>
            <w:i/>
            <w:iCs/>
            <w:color w:val="auto"/>
            <w:lang w:val="pl-PL"/>
          </w:rPr>
          <w:t>Polska</w:t>
        </w:r>
      </w:hyperlink>
    </w:p>
    <w:p w:rsidR="00EE62EA" w:rsidRDefault="00EE62EA" w:rsidP="00EE62EA">
      <w:pPr>
        <w:spacing w:before="100" w:beforeAutospacing="1" w:after="100" w:afterAutospacing="1"/>
        <w:jc w:val="both"/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 xml:space="preserve">Kontakt w celu uzyskania dodatkowych informacji i przekazania </w:t>
      </w:r>
      <w:r>
        <w:rPr>
          <w:rFonts w:ascii="Arial" w:hAnsi="Arial" w:cs="Arial"/>
          <w:b/>
          <w:bCs/>
          <w:i/>
          <w:iCs/>
          <w:lang w:val="pl-PL"/>
        </w:rPr>
        <w:t>zapytań od prasy</w:t>
      </w:r>
      <w:r>
        <w:rPr>
          <w:rFonts w:ascii="Arial" w:hAnsi="Arial" w:cs="Arial"/>
          <w:i/>
          <w:iCs/>
          <w:lang w:val="pl-PL"/>
        </w:rPr>
        <w:t xml:space="preserve">: Hannah Wu (+41 22 917 9152 / </w:t>
      </w:r>
      <w:hyperlink r:id="rId7" w:history="1">
        <w:r>
          <w:rPr>
            <w:rStyle w:val="Hyperlink"/>
            <w:rFonts w:ascii="Arial" w:hAnsi="Arial" w:cs="Arial"/>
            <w:i/>
            <w:iCs/>
            <w:color w:val="auto"/>
            <w:lang w:val="pl-PL"/>
          </w:rPr>
          <w:t>hwu@ohchr.org</w:t>
        </w:r>
      </w:hyperlink>
      <w:r>
        <w:rPr>
          <w:rFonts w:ascii="Arial" w:hAnsi="Arial" w:cs="Arial"/>
          <w:i/>
          <w:iCs/>
          <w:lang w:val="pl-PL"/>
        </w:rPr>
        <w:t xml:space="preserve">) i Shawky Seif El Nasr (+41 22 917 92 75 / </w:t>
      </w:r>
      <w:hyperlink r:id="rId8" w:history="1">
        <w:r>
          <w:rPr>
            <w:rStyle w:val="Hyperlink"/>
            <w:rFonts w:ascii="Arial" w:hAnsi="Arial" w:cs="Arial"/>
            <w:i/>
            <w:iCs/>
            <w:color w:val="auto"/>
            <w:lang w:val="pl-PL"/>
          </w:rPr>
          <w:t>sseifelnasr@ohchr.org</w:t>
        </w:r>
      </w:hyperlink>
      <w:r>
        <w:rPr>
          <w:rFonts w:ascii="Arial" w:hAnsi="Arial" w:cs="Arial"/>
          <w:i/>
          <w:iCs/>
          <w:lang w:val="pl-PL"/>
        </w:rPr>
        <w:t xml:space="preserve">) lub na adres e-mail </w:t>
      </w:r>
      <w:hyperlink r:id="rId9" w:history="1">
        <w:r>
          <w:rPr>
            <w:rStyle w:val="Hyperlink"/>
            <w:rFonts w:ascii="Arial" w:hAnsi="Arial" w:cs="Arial"/>
            <w:i/>
            <w:iCs/>
            <w:color w:val="auto"/>
            <w:lang w:val="pl-PL"/>
          </w:rPr>
          <w:t>wgdiscriminationwomen@ohchr.org</w:t>
        </w:r>
      </w:hyperlink>
    </w:p>
    <w:p w:rsidR="00EE62EA" w:rsidRDefault="00EE62EA" w:rsidP="00EE62EA">
      <w:pPr>
        <w:spacing w:before="100" w:beforeAutospacing="1" w:after="100" w:afterAutospacing="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 xml:space="preserve">Zapytania od mediów </w:t>
      </w:r>
      <w:r>
        <w:rPr>
          <w:rFonts w:ascii="Arial" w:hAnsi="Arial" w:cs="Arial"/>
          <w:i/>
          <w:iCs/>
          <w:lang w:val="pl-PL"/>
        </w:rPr>
        <w:t xml:space="preserve">w sprawie innych mandatów ONZ: Jeremy Laurence, Służba Praw Człowieka ONZ – Dział Mediów (+ 41 22 917 9383 / </w:t>
      </w:r>
      <w:hyperlink r:id="rId10" w:history="1">
        <w:r>
          <w:rPr>
            <w:rStyle w:val="Hyperlink"/>
            <w:rFonts w:ascii="Arial" w:hAnsi="Arial" w:cs="Arial"/>
            <w:i/>
            <w:iCs/>
            <w:color w:val="auto"/>
            <w:lang w:val="pl-PL"/>
          </w:rPr>
          <w:t>jlaurence@ohchr.org</w:t>
        </w:r>
      </w:hyperlink>
      <w:r>
        <w:rPr>
          <w:rFonts w:ascii="Arial" w:hAnsi="Arial" w:cs="Arial"/>
          <w:i/>
          <w:iCs/>
          <w:lang w:val="pl-PL"/>
        </w:rPr>
        <w:t xml:space="preserve">) </w:t>
      </w:r>
    </w:p>
    <w:p w:rsidR="00EE62EA" w:rsidRDefault="00EE62EA" w:rsidP="00EE62EA">
      <w:pPr>
        <w:spacing w:before="100" w:beforeAutospacing="1" w:after="100" w:afterAutospacing="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 xml:space="preserve">Zataguj i udostępnij - Twitter: </w:t>
      </w:r>
      <w:hyperlink r:id="rId11" w:history="1">
        <w:r>
          <w:rPr>
            <w:rStyle w:val="Hyperlink"/>
            <w:rFonts w:ascii="Arial" w:hAnsi="Arial" w:cs="Arial"/>
            <w:b/>
            <w:bCs/>
            <w:i/>
            <w:iCs/>
            <w:color w:val="auto"/>
            <w:lang w:val="pl-PL"/>
          </w:rPr>
          <w:t>@UNHumanRights</w:t>
        </w:r>
      </w:hyperlink>
      <w:r>
        <w:rPr>
          <w:rFonts w:ascii="Arial" w:hAnsi="Arial" w:cs="Arial"/>
          <w:b/>
          <w:bCs/>
          <w:i/>
          <w:iCs/>
          <w:lang w:val="pl-PL"/>
        </w:rPr>
        <w:t xml:space="preserve"> i Facebook: </w:t>
      </w:r>
      <w:hyperlink r:id="rId12" w:history="1">
        <w:r>
          <w:rPr>
            <w:rStyle w:val="Hyperlink"/>
            <w:rFonts w:ascii="Arial" w:hAnsi="Arial" w:cs="Arial"/>
            <w:b/>
            <w:bCs/>
            <w:i/>
            <w:iCs/>
            <w:color w:val="auto"/>
            <w:lang w:val="pl-PL"/>
          </w:rPr>
          <w:t>unitednationshumanrights</w:t>
        </w:r>
      </w:hyperlink>
      <w:r>
        <w:rPr>
          <w:rFonts w:ascii="Arial" w:hAnsi="Arial" w:cs="Arial"/>
          <w:b/>
          <w:bCs/>
          <w:i/>
          <w:iCs/>
          <w:lang w:val="pl-PL"/>
        </w:rPr>
        <w:t xml:space="preserve"> </w:t>
      </w:r>
    </w:p>
    <w:p w:rsidR="00EE62EA" w:rsidRDefault="00EE62EA" w:rsidP="00EE62EA">
      <w:pPr>
        <w:spacing w:before="100" w:beforeAutospacing="1" w:after="100" w:afterAutospacing="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Sprawdź powszechny indeks praw człowieka:</w:t>
      </w:r>
      <w:r>
        <w:rPr>
          <w:rFonts w:ascii="Arial" w:hAnsi="Arial" w:cs="Arial"/>
          <w:i/>
          <w:iCs/>
          <w:lang w:val="pl-PL"/>
        </w:rPr>
        <w:t xml:space="preserve"> </w:t>
      </w:r>
      <w:hyperlink r:id="rId13" w:history="1">
        <w:r>
          <w:rPr>
            <w:rStyle w:val="Hyperlink"/>
            <w:rFonts w:ascii="Arial" w:hAnsi="Arial" w:cs="Arial"/>
            <w:i/>
            <w:iCs/>
            <w:color w:val="auto"/>
            <w:lang w:val="pl-PL"/>
          </w:rPr>
          <w:t>http://uhri.ohchr.org/en</w:t>
        </w:r>
      </w:hyperlink>
      <w:r>
        <w:rPr>
          <w:rFonts w:ascii="Arial" w:hAnsi="Arial" w:cs="Arial"/>
          <w:i/>
          <w:iCs/>
          <w:lang w:val="pl-PL"/>
        </w:rPr>
        <w:t xml:space="preserve"> </w:t>
      </w:r>
    </w:p>
    <w:p w:rsidR="00EE62EA" w:rsidRDefault="00EE62EA" w:rsidP="00EE62EA">
      <w:pPr>
        <w:spacing w:before="100" w:beforeAutospacing="1" w:after="100" w:afterAutospacing="1"/>
        <w:jc w:val="both"/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 xml:space="preserve">W bieżącym roku przypada </w:t>
      </w:r>
      <w:r>
        <w:rPr>
          <w:rFonts w:ascii="Arial" w:hAnsi="Arial" w:cs="Arial"/>
          <w:b/>
          <w:bCs/>
          <w:i/>
          <w:iCs/>
          <w:lang w:val="pl-PL"/>
        </w:rPr>
        <w:t xml:space="preserve">70. rocznica przyjęcia Powszechnej Deklaracji Praw Człowieka </w:t>
      </w:r>
      <w:r>
        <w:rPr>
          <w:rFonts w:ascii="Arial" w:hAnsi="Arial" w:cs="Arial"/>
          <w:i/>
          <w:iCs/>
          <w:lang w:val="pl-PL"/>
        </w:rPr>
        <w:t xml:space="preserve">przez Organizację Narodów Zjednoczonych w dniu 10 grudnia 1948 r. U podstaw Powszechnej Deklaracji Praw Człowieka, przetłumaczonej na rekordową liczbę 500 języków, leży zasada, zgodnie z którą „Wszyscy ludzie rodzą się wolni i równi pod względem swej godności i swych praw”. Zasada ta dotyczy wszystkich i stosuje się każdego dnia. Z okazji 70. rocznicy przyjęcia tego nadzwyczajnego i doniosłego dokumentu oraz w celu zapobieżenia erozji jego żywotnych zasad, apelujemy do ludzi z całego świata, by </w:t>
      </w:r>
      <w:r>
        <w:rPr>
          <w:rFonts w:ascii="Arial" w:hAnsi="Arial" w:cs="Arial"/>
          <w:b/>
          <w:bCs/>
          <w:i/>
          <w:iCs/>
          <w:lang w:val="pl-PL"/>
        </w:rPr>
        <w:t>stawali w obronie praw człowieka</w:t>
      </w:r>
      <w:r>
        <w:rPr>
          <w:rFonts w:ascii="Arial" w:hAnsi="Arial" w:cs="Arial"/>
          <w:i/>
          <w:iCs/>
          <w:lang w:val="pl-PL"/>
        </w:rPr>
        <w:t xml:space="preserve">: </w:t>
      </w:r>
      <w:hyperlink r:id="rId14" w:history="1">
        <w:r>
          <w:rPr>
            <w:rStyle w:val="Hyperlink"/>
            <w:rFonts w:ascii="Arial" w:hAnsi="Arial" w:cs="Arial"/>
            <w:i/>
            <w:iCs/>
            <w:color w:val="auto"/>
            <w:lang w:val="pl-PL"/>
          </w:rPr>
          <w:t>www.standup4humanrights.org</w:t>
        </w:r>
      </w:hyperlink>
      <w:r>
        <w:rPr>
          <w:rFonts w:ascii="Arial" w:hAnsi="Arial" w:cs="Arial"/>
          <w:i/>
          <w:iCs/>
          <w:lang w:val="pl-PL"/>
        </w:rPr>
        <w:t>.</w:t>
      </w:r>
    </w:p>
    <w:p w:rsidR="00EE62EA" w:rsidRDefault="00EE62EA" w:rsidP="00EE62EA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E62EA" w:rsidRDefault="00EE62EA" w:rsidP="00EE62EA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E62EA" w:rsidRDefault="00EE62EA" w:rsidP="00EE62EA">
      <w:pPr>
        <w:rPr>
          <w:rFonts w:ascii="Arial" w:hAnsi="Arial" w:cs="Arial"/>
          <w:sz w:val="24"/>
          <w:szCs w:val="24"/>
          <w:lang w:val="pl-PL"/>
        </w:rPr>
      </w:pPr>
    </w:p>
    <w:p w:rsidR="001A690B" w:rsidRPr="00EE62EA" w:rsidRDefault="00EE62EA" w:rsidP="00EE62EA">
      <w:bookmarkStart w:id="0" w:name="_GoBack"/>
      <w:bookmarkEnd w:id="0"/>
    </w:p>
    <w:sectPr w:rsidR="001A690B" w:rsidRPr="00EE6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D5EFE"/>
    <w:multiLevelType w:val="hybridMultilevel"/>
    <w:tmpl w:val="ED9E6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92"/>
    <w:rsid w:val="003A0643"/>
    <w:rsid w:val="00864A9E"/>
    <w:rsid w:val="00C05092"/>
    <w:rsid w:val="00E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04DA0-9E13-437E-BFDD-D974B522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509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05092"/>
    <w:pPr>
      <w:ind w:left="720"/>
    </w:pPr>
  </w:style>
  <w:style w:type="character" w:styleId="Emphasis">
    <w:name w:val="Emphasis"/>
    <w:basedOn w:val="DefaultParagraphFont"/>
    <w:uiPriority w:val="20"/>
    <w:qFormat/>
    <w:rsid w:val="00C05092"/>
    <w:rPr>
      <w:i/>
      <w:iCs/>
    </w:rPr>
  </w:style>
  <w:style w:type="character" w:styleId="Strong">
    <w:name w:val="Strong"/>
    <w:basedOn w:val="DefaultParagraphFont"/>
    <w:uiPriority w:val="22"/>
    <w:qFormat/>
    <w:rsid w:val="00C05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ifelnasr@ohchr.org" TargetMode="External"/><Relationship Id="rId13" Type="http://schemas.openxmlformats.org/officeDocument/2006/relationships/hyperlink" Target="http://uhri.ohchr.org/en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hwu@ohchr.org" TargetMode="External"/><Relationship Id="rId12" Type="http://schemas.openxmlformats.org/officeDocument/2006/relationships/hyperlink" Target="https://www.facebook.com/unitednationshumanrights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hchr.org/EN/Countries/ENACARegion/Pages/PLIndex.aspx" TargetMode="External"/><Relationship Id="rId11" Type="http://schemas.openxmlformats.org/officeDocument/2006/relationships/hyperlink" Target="http://twitter.com/UNHumanRights" TargetMode="External"/><Relationship Id="rId5" Type="http://schemas.openxmlformats.org/officeDocument/2006/relationships/hyperlink" Target="http://www.ohchr.org/EN/Issues/Women/WGWomen/Pages/WGWomenIndex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laurence@ohchr.org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wgdiscriminationwomen@ohchr.org" TargetMode="External"/><Relationship Id="rId14" Type="http://schemas.openxmlformats.org/officeDocument/2006/relationships/hyperlink" Target="http://www.standup4humanrigh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1F6F8F-5F7F-4B33-9D19-7D7D57FCFDA7}"/>
</file>

<file path=customXml/itemProps2.xml><?xml version="1.0" encoding="utf-8"?>
<ds:datastoreItem xmlns:ds="http://schemas.openxmlformats.org/officeDocument/2006/customXml" ds:itemID="{342D6CC5-C125-4108-AE43-841F537DED75}"/>
</file>

<file path=customXml/itemProps3.xml><?xml version="1.0" encoding="utf-8"?>
<ds:datastoreItem xmlns:ds="http://schemas.openxmlformats.org/officeDocument/2006/customXml" ds:itemID="{AE59758F-171B-4693-8130-C465B7E0C2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Poland_Dec 2018</dc:title>
  <dc:subject/>
  <dc:creator>ZAPATA Miriam</dc:creator>
  <cp:keywords/>
  <dc:description/>
  <cp:lastModifiedBy>ZAPATA Miriam</cp:lastModifiedBy>
  <cp:revision>1</cp:revision>
  <dcterms:created xsi:type="dcterms:W3CDTF">2018-11-29T09:07:00Z</dcterms:created>
  <dcterms:modified xsi:type="dcterms:W3CDTF">2018-11-29T12:26:00Z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