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D84055" w:rsidRPr="00D84055" w14:paraId="1C66E392" w14:textId="77777777" w:rsidTr="00404CAB">
        <w:trPr>
          <w:trHeight w:val="2258"/>
        </w:trPr>
        <w:tc>
          <w:tcPr>
            <w:tcW w:w="9015" w:type="dxa"/>
          </w:tcPr>
          <w:p w14:paraId="6BEC9016" w14:textId="77777777" w:rsidR="00D84055" w:rsidRPr="00D84055" w:rsidRDefault="00D55564" w:rsidP="00D84055">
            <w:pPr>
              <w:spacing w:after="0" w:line="240" w:lineRule="auto"/>
              <w:jc w:val="center"/>
              <w:outlineLvl w:val="0"/>
              <w:rPr>
                <w:rFonts w:ascii="Times New Roman" w:eastAsiaTheme="minorEastAsia" w:hAnsi="Times New Roman" w:cs="Times New Roman"/>
                <w:b/>
                <w:sz w:val="24"/>
                <w:szCs w:val="24"/>
                <w:lang w:eastAsia="zh-CN"/>
              </w:rPr>
            </w:pPr>
            <w:bookmarkStart w:id="0" w:name="_GoBack"/>
            <w:bookmarkEnd w:id="0"/>
            <w:r>
              <w:rPr>
                <w:rFonts w:ascii="Times New Roman" w:eastAsiaTheme="minorEastAsia" w:hAnsi="Times New Roman" w:cs="Times New Roman"/>
                <w:b/>
                <w:sz w:val="24"/>
                <w:szCs w:val="24"/>
                <w:lang w:eastAsia="zh-CN"/>
              </w:rPr>
              <w:t xml:space="preserve">Statement by Ivana </w:t>
            </w:r>
            <w:r w:rsidR="00D84055" w:rsidRPr="00D84055">
              <w:rPr>
                <w:rFonts w:ascii="Times New Roman" w:eastAsiaTheme="minorEastAsia" w:hAnsi="Times New Roman" w:cs="Times New Roman"/>
                <w:b/>
                <w:sz w:val="24"/>
                <w:szCs w:val="24"/>
                <w:lang w:eastAsia="zh-CN"/>
              </w:rPr>
              <w:t>Radačić, Chair of the UN Working Group on the issue of discrimination against women in law and in practice</w:t>
            </w:r>
          </w:p>
          <w:p w14:paraId="6D609D3E" w14:textId="77777777" w:rsidR="00D84055" w:rsidRPr="00D84055" w:rsidRDefault="00D84055" w:rsidP="00D84055">
            <w:pPr>
              <w:spacing w:after="0" w:line="240" w:lineRule="auto"/>
              <w:rPr>
                <w:rFonts w:ascii="Times New Roman" w:eastAsiaTheme="minorEastAsia" w:hAnsi="Times New Roman" w:cs="Times New Roman"/>
                <w:sz w:val="24"/>
                <w:szCs w:val="24"/>
                <w:lang w:eastAsia="zh-CN"/>
              </w:rPr>
            </w:pPr>
          </w:p>
          <w:p w14:paraId="2E7D3A1A" w14:textId="77777777" w:rsidR="00D84055" w:rsidRPr="00D84055" w:rsidRDefault="00D84055" w:rsidP="00D84055">
            <w:pPr>
              <w:spacing w:after="0" w:line="240" w:lineRule="auto"/>
              <w:jc w:val="center"/>
              <w:rPr>
                <w:rFonts w:ascii="Times New Roman" w:eastAsiaTheme="minorEastAsia" w:hAnsi="Times New Roman" w:cs="Times New Roman"/>
                <w:sz w:val="24"/>
                <w:szCs w:val="24"/>
                <w:lang w:eastAsia="zh-CN"/>
              </w:rPr>
            </w:pPr>
          </w:p>
          <w:p w14:paraId="152AC48D" w14:textId="77777777" w:rsidR="00811F7A" w:rsidRDefault="00811F7A" w:rsidP="00D84055">
            <w:pPr>
              <w:spacing w:after="0" w:line="24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General Discussion</w:t>
            </w:r>
          </w:p>
          <w:p w14:paraId="24C3052E" w14:textId="77777777" w:rsidR="00D84055" w:rsidRDefault="00D84055" w:rsidP="00D84055">
            <w:pPr>
              <w:spacing w:after="0" w:line="240" w:lineRule="auto"/>
              <w:jc w:val="center"/>
              <w:rPr>
                <w:rFonts w:ascii="Times New Roman" w:eastAsiaTheme="minorEastAsia" w:hAnsi="Times New Roman" w:cs="Times New Roman"/>
                <w:sz w:val="24"/>
                <w:szCs w:val="24"/>
                <w:lang w:eastAsia="zh-CN"/>
              </w:rPr>
            </w:pPr>
            <w:r w:rsidRPr="00D84055">
              <w:rPr>
                <w:rFonts w:ascii="Times New Roman" w:eastAsiaTheme="minorEastAsia" w:hAnsi="Times New Roman" w:cs="Times New Roman"/>
                <w:sz w:val="24"/>
                <w:szCs w:val="24"/>
                <w:lang w:eastAsia="zh-CN"/>
              </w:rPr>
              <w:t>63rd Session of the Commission on the Status of Women</w:t>
            </w:r>
          </w:p>
          <w:p w14:paraId="68AA72C6" w14:textId="77777777" w:rsidR="00811F7A" w:rsidRPr="00D84055" w:rsidRDefault="00811F7A" w:rsidP="00D84055">
            <w:pPr>
              <w:spacing w:after="0" w:line="24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13 March 2019</w:t>
            </w:r>
          </w:p>
          <w:p w14:paraId="6E02178E" w14:textId="77777777" w:rsidR="00D84055" w:rsidRPr="00D84055" w:rsidRDefault="00D84055" w:rsidP="00D84055">
            <w:pPr>
              <w:spacing w:after="0" w:line="240" w:lineRule="auto"/>
              <w:jc w:val="center"/>
              <w:rPr>
                <w:rFonts w:ascii="Times New Roman" w:eastAsiaTheme="minorEastAsia" w:hAnsi="Times New Roman" w:cs="Times New Roman"/>
                <w:sz w:val="24"/>
                <w:szCs w:val="24"/>
                <w:lang w:eastAsia="zh-CN"/>
              </w:rPr>
            </w:pPr>
          </w:p>
          <w:p w14:paraId="614E8591" w14:textId="77777777" w:rsidR="00D84055" w:rsidRPr="00D84055" w:rsidRDefault="00D84055" w:rsidP="00D84055">
            <w:pPr>
              <w:spacing w:after="0" w:line="240" w:lineRule="auto"/>
              <w:jc w:val="center"/>
              <w:rPr>
                <w:rFonts w:ascii="Times New Roman" w:eastAsiaTheme="minorEastAsia" w:hAnsi="Times New Roman" w:cs="Times New Roman"/>
                <w:b/>
                <w:sz w:val="24"/>
                <w:szCs w:val="24"/>
                <w:lang w:eastAsia="zh-CN"/>
              </w:rPr>
            </w:pPr>
          </w:p>
        </w:tc>
      </w:tr>
    </w:tbl>
    <w:p w14:paraId="32350DFD" w14:textId="77777777" w:rsidR="00D84055" w:rsidRDefault="00D84055" w:rsidP="00227AE2">
      <w:pPr>
        <w:jc w:val="both"/>
        <w:rPr>
          <w:rFonts w:ascii="Times New Roman" w:hAnsi="Times New Roman" w:cs="Times New Roman"/>
          <w:sz w:val="24"/>
          <w:szCs w:val="24"/>
        </w:rPr>
      </w:pPr>
    </w:p>
    <w:p w14:paraId="3866745C" w14:textId="77777777" w:rsidR="0002565A" w:rsidRPr="0002565A" w:rsidRDefault="0002565A" w:rsidP="0002565A">
      <w:pPr>
        <w:spacing w:after="0" w:line="240" w:lineRule="auto"/>
        <w:jc w:val="both"/>
        <w:rPr>
          <w:rFonts w:ascii="Times New Roman" w:hAnsi="Times New Roman" w:cs="Times New Roman"/>
          <w:sz w:val="24"/>
          <w:szCs w:val="24"/>
        </w:rPr>
      </w:pPr>
      <w:r w:rsidRPr="0002565A">
        <w:rPr>
          <w:rFonts w:ascii="Times New Roman" w:hAnsi="Times New Roman" w:cs="Times New Roman"/>
          <w:sz w:val="24"/>
          <w:szCs w:val="24"/>
        </w:rPr>
        <w:t>Madame Chairperson,</w:t>
      </w:r>
    </w:p>
    <w:p w14:paraId="4D8AB1E8" w14:textId="77777777" w:rsidR="0002565A" w:rsidRPr="0002565A" w:rsidRDefault="0002565A" w:rsidP="0002565A">
      <w:pPr>
        <w:spacing w:after="0" w:line="240" w:lineRule="auto"/>
        <w:jc w:val="both"/>
        <w:rPr>
          <w:rFonts w:ascii="Times New Roman" w:hAnsi="Times New Roman" w:cs="Times New Roman"/>
          <w:sz w:val="24"/>
          <w:szCs w:val="24"/>
        </w:rPr>
      </w:pPr>
      <w:r w:rsidRPr="0002565A">
        <w:rPr>
          <w:rFonts w:ascii="Times New Roman" w:hAnsi="Times New Roman" w:cs="Times New Roman"/>
          <w:sz w:val="24"/>
          <w:szCs w:val="24"/>
        </w:rPr>
        <w:t>Excellencies,</w:t>
      </w:r>
    </w:p>
    <w:p w14:paraId="5CD7EBDE" w14:textId="77777777" w:rsidR="0002565A" w:rsidRDefault="0002565A" w:rsidP="0002565A">
      <w:pPr>
        <w:spacing w:after="0" w:line="240" w:lineRule="auto"/>
        <w:jc w:val="both"/>
        <w:rPr>
          <w:rFonts w:ascii="Times New Roman" w:hAnsi="Times New Roman" w:cs="Times New Roman"/>
          <w:sz w:val="24"/>
          <w:szCs w:val="24"/>
        </w:rPr>
      </w:pPr>
      <w:r w:rsidRPr="0002565A">
        <w:rPr>
          <w:rFonts w:ascii="Times New Roman" w:hAnsi="Times New Roman" w:cs="Times New Roman"/>
          <w:sz w:val="24"/>
          <w:szCs w:val="24"/>
        </w:rPr>
        <w:t>Distinguished delegates,</w:t>
      </w:r>
    </w:p>
    <w:p w14:paraId="628094A3" w14:textId="77777777" w:rsidR="0002565A" w:rsidRDefault="0002565A" w:rsidP="0002565A">
      <w:pPr>
        <w:spacing w:after="0" w:line="240" w:lineRule="auto"/>
        <w:jc w:val="both"/>
        <w:rPr>
          <w:rFonts w:ascii="Times New Roman" w:hAnsi="Times New Roman" w:cs="Times New Roman"/>
          <w:sz w:val="24"/>
          <w:szCs w:val="24"/>
        </w:rPr>
      </w:pPr>
    </w:p>
    <w:p w14:paraId="79D32E1E" w14:textId="586E23BE" w:rsidR="00DE6895" w:rsidRDefault="0002565A" w:rsidP="00227AE2">
      <w:pPr>
        <w:jc w:val="both"/>
        <w:rPr>
          <w:rFonts w:ascii="Times New Roman" w:hAnsi="Times New Roman" w:cs="Times New Roman"/>
          <w:sz w:val="24"/>
          <w:szCs w:val="24"/>
        </w:rPr>
      </w:pPr>
      <w:r>
        <w:rPr>
          <w:rFonts w:ascii="Times New Roman" w:hAnsi="Times New Roman" w:cs="Times New Roman"/>
          <w:sz w:val="24"/>
          <w:szCs w:val="24"/>
        </w:rPr>
        <w:t>I</w:t>
      </w:r>
      <w:r w:rsidRPr="0002565A">
        <w:rPr>
          <w:rFonts w:ascii="Times New Roman" w:hAnsi="Times New Roman" w:cs="Times New Roman"/>
          <w:sz w:val="24"/>
          <w:szCs w:val="24"/>
        </w:rPr>
        <w:t>t is an honour to address th</w:t>
      </w:r>
      <w:r w:rsidR="00BC4F04">
        <w:rPr>
          <w:rFonts w:ascii="Times New Roman" w:hAnsi="Times New Roman" w:cs="Times New Roman"/>
          <w:sz w:val="24"/>
          <w:szCs w:val="24"/>
        </w:rPr>
        <w:t>e</w:t>
      </w:r>
      <w:r>
        <w:rPr>
          <w:rFonts w:ascii="Times New Roman" w:hAnsi="Times New Roman" w:cs="Times New Roman"/>
          <w:sz w:val="24"/>
          <w:szCs w:val="24"/>
        </w:rPr>
        <w:t xml:space="preserve"> 63</w:t>
      </w:r>
      <w:r w:rsidRPr="0002565A">
        <w:rPr>
          <w:rFonts w:ascii="Times New Roman" w:hAnsi="Times New Roman" w:cs="Times New Roman"/>
          <w:sz w:val="24"/>
          <w:szCs w:val="24"/>
          <w:vertAlign w:val="superscript"/>
        </w:rPr>
        <w:t>rd</w:t>
      </w:r>
      <w:r>
        <w:rPr>
          <w:rFonts w:ascii="Times New Roman" w:hAnsi="Times New Roman" w:cs="Times New Roman"/>
          <w:sz w:val="24"/>
          <w:szCs w:val="24"/>
        </w:rPr>
        <w:t xml:space="preserve"> Session of the </w:t>
      </w:r>
      <w:r w:rsidRPr="0002565A">
        <w:rPr>
          <w:rFonts w:ascii="Times New Roman" w:hAnsi="Times New Roman" w:cs="Times New Roman"/>
          <w:sz w:val="24"/>
          <w:szCs w:val="24"/>
        </w:rPr>
        <w:t>Commission on the Status of Women</w:t>
      </w:r>
      <w:r>
        <w:rPr>
          <w:rFonts w:ascii="Times New Roman" w:hAnsi="Times New Roman" w:cs="Times New Roman"/>
          <w:sz w:val="24"/>
          <w:szCs w:val="24"/>
        </w:rPr>
        <w:t xml:space="preserve"> </w:t>
      </w:r>
      <w:r w:rsidR="00ED5731">
        <w:rPr>
          <w:rFonts w:ascii="Times New Roman" w:hAnsi="Times New Roman" w:cs="Times New Roman"/>
          <w:sz w:val="24"/>
          <w:szCs w:val="24"/>
        </w:rPr>
        <w:t xml:space="preserve">(CSW) </w:t>
      </w:r>
      <w:r>
        <w:rPr>
          <w:rFonts w:ascii="Times New Roman" w:hAnsi="Times New Roman" w:cs="Times New Roman"/>
          <w:sz w:val="24"/>
          <w:szCs w:val="24"/>
        </w:rPr>
        <w:t>on behalf of the UN Working Group on discrimination against women in law and in practice. The f</w:t>
      </w:r>
      <w:r w:rsidR="002F36F3" w:rsidRPr="00227AE2">
        <w:rPr>
          <w:rFonts w:ascii="Times New Roman" w:hAnsi="Times New Roman" w:cs="Times New Roman"/>
          <w:sz w:val="24"/>
          <w:szCs w:val="24"/>
        </w:rPr>
        <w:t>ormal involvement of the Working Group in the</w:t>
      </w:r>
      <w:r>
        <w:rPr>
          <w:rFonts w:ascii="Times New Roman" w:hAnsi="Times New Roman" w:cs="Times New Roman"/>
          <w:sz w:val="24"/>
          <w:szCs w:val="24"/>
        </w:rPr>
        <w:t xml:space="preserve"> CSW</w:t>
      </w:r>
      <w:r w:rsidR="002F36F3" w:rsidRPr="00227AE2">
        <w:rPr>
          <w:rFonts w:ascii="Times New Roman" w:hAnsi="Times New Roman" w:cs="Times New Roman"/>
          <w:sz w:val="24"/>
          <w:szCs w:val="24"/>
        </w:rPr>
        <w:t>, instituted for the first</w:t>
      </w:r>
      <w:r w:rsidR="00A37F30">
        <w:rPr>
          <w:rFonts w:ascii="Times New Roman" w:hAnsi="Times New Roman" w:cs="Times New Roman"/>
          <w:sz w:val="24"/>
          <w:szCs w:val="24"/>
        </w:rPr>
        <w:t xml:space="preserve"> </w:t>
      </w:r>
      <w:r w:rsidR="002F36F3" w:rsidRPr="00227AE2">
        <w:rPr>
          <w:rFonts w:ascii="Times New Roman" w:hAnsi="Times New Roman" w:cs="Times New Roman"/>
          <w:sz w:val="24"/>
          <w:szCs w:val="24"/>
        </w:rPr>
        <w:t xml:space="preserve">time </w:t>
      </w:r>
      <w:r w:rsidR="00A37F30">
        <w:rPr>
          <w:rFonts w:ascii="Times New Roman" w:hAnsi="Times New Roman" w:cs="Times New Roman"/>
          <w:sz w:val="24"/>
          <w:szCs w:val="24"/>
        </w:rPr>
        <w:t xml:space="preserve">last year, </w:t>
      </w:r>
      <w:r w:rsidR="002F36F3" w:rsidRPr="00227AE2">
        <w:rPr>
          <w:rFonts w:ascii="Times New Roman" w:hAnsi="Times New Roman" w:cs="Times New Roman"/>
          <w:sz w:val="24"/>
          <w:szCs w:val="24"/>
        </w:rPr>
        <w:t>is an important step in bringing the Group’s expertise to the principal global intergovernmental body dedicated to the promotion of gender equality and the empowerment of women.</w:t>
      </w:r>
    </w:p>
    <w:p w14:paraId="69DD25D8" w14:textId="67971A0F" w:rsidR="001F54EE" w:rsidRDefault="008B3945" w:rsidP="001F54EE">
      <w:pPr>
        <w:jc w:val="both"/>
        <w:rPr>
          <w:rFonts w:ascii="Times New Roman" w:hAnsi="Times New Roman" w:cs="Times New Roman"/>
          <w:sz w:val="24"/>
          <w:szCs w:val="24"/>
        </w:rPr>
      </w:pPr>
      <w:r w:rsidRPr="008B3945">
        <w:rPr>
          <w:rFonts w:ascii="Times New Roman" w:hAnsi="Times New Roman" w:cs="Times New Roman"/>
          <w:sz w:val="24"/>
          <w:szCs w:val="24"/>
        </w:rPr>
        <w:t xml:space="preserve">In the past </w:t>
      </w:r>
      <w:r w:rsidR="00985DB6">
        <w:rPr>
          <w:rFonts w:ascii="Times New Roman" w:hAnsi="Times New Roman" w:cs="Times New Roman"/>
          <w:sz w:val="24"/>
          <w:szCs w:val="24"/>
        </w:rPr>
        <w:t>eight</w:t>
      </w:r>
      <w:r w:rsidR="00985DB6" w:rsidRPr="008B3945">
        <w:rPr>
          <w:rFonts w:ascii="Times New Roman" w:hAnsi="Times New Roman" w:cs="Times New Roman"/>
          <w:sz w:val="24"/>
          <w:szCs w:val="24"/>
        </w:rPr>
        <w:t xml:space="preserve"> </w:t>
      </w:r>
      <w:r w:rsidRPr="008B3945">
        <w:rPr>
          <w:rFonts w:ascii="Times New Roman" w:hAnsi="Times New Roman" w:cs="Times New Roman"/>
          <w:sz w:val="24"/>
          <w:szCs w:val="24"/>
        </w:rPr>
        <w:t>years</w:t>
      </w:r>
      <w:r w:rsidR="001C470C">
        <w:rPr>
          <w:rFonts w:ascii="Times New Roman" w:hAnsi="Times New Roman" w:cs="Times New Roman"/>
          <w:sz w:val="24"/>
          <w:szCs w:val="24"/>
        </w:rPr>
        <w:t xml:space="preserve"> since the institution of the mandate</w:t>
      </w:r>
      <w:r w:rsidRPr="008B3945">
        <w:rPr>
          <w:rFonts w:ascii="Times New Roman" w:hAnsi="Times New Roman" w:cs="Times New Roman"/>
          <w:sz w:val="24"/>
          <w:szCs w:val="24"/>
        </w:rPr>
        <w:t xml:space="preserve">, </w:t>
      </w:r>
      <w:r w:rsidR="001F54EE">
        <w:rPr>
          <w:rFonts w:ascii="Times New Roman" w:hAnsi="Times New Roman" w:cs="Times New Roman"/>
          <w:sz w:val="24"/>
          <w:szCs w:val="24"/>
        </w:rPr>
        <w:t xml:space="preserve">through </w:t>
      </w:r>
      <w:r w:rsidR="00105A2F">
        <w:rPr>
          <w:rFonts w:ascii="Times New Roman" w:hAnsi="Times New Roman" w:cs="Times New Roman"/>
          <w:sz w:val="24"/>
          <w:szCs w:val="24"/>
        </w:rPr>
        <w:t>six</w:t>
      </w:r>
      <w:r w:rsidR="001F54EE">
        <w:rPr>
          <w:rFonts w:ascii="Times New Roman" w:hAnsi="Times New Roman" w:cs="Times New Roman"/>
          <w:sz w:val="24"/>
          <w:szCs w:val="24"/>
        </w:rPr>
        <w:t xml:space="preserve"> thematic reports, </w:t>
      </w:r>
      <w:r w:rsidR="00105A2F">
        <w:rPr>
          <w:rFonts w:ascii="Times New Roman" w:hAnsi="Times New Roman" w:cs="Times New Roman"/>
          <w:sz w:val="24"/>
          <w:szCs w:val="24"/>
        </w:rPr>
        <w:t xml:space="preserve">sixteen </w:t>
      </w:r>
      <w:r w:rsidR="001F54EE">
        <w:rPr>
          <w:rFonts w:ascii="Times New Roman" w:hAnsi="Times New Roman" w:cs="Times New Roman"/>
          <w:sz w:val="24"/>
          <w:szCs w:val="24"/>
        </w:rPr>
        <w:t xml:space="preserve">official country visits and </w:t>
      </w:r>
      <w:r w:rsidR="00105A2F">
        <w:rPr>
          <w:rFonts w:ascii="Times New Roman" w:hAnsi="Times New Roman" w:cs="Times New Roman"/>
          <w:sz w:val="24"/>
          <w:szCs w:val="24"/>
        </w:rPr>
        <w:t xml:space="preserve">more than 200 </w:t>
      </w:r>
      <w:r w:rsidR="001F54EE">
        <w:rPr>
          <w:rFonts w:ascii="Times New Roman" w:hAnsi="Times New Roman" w:cs="Times New Roman"/>
          <w:sz w:val="24"/>
          <w:szCs w:val="24"/>
        </w:rPr>
        <w:t xml:space="preserve">communications to </w:t>
      </w:r>
      <w:r w:rsidR="00985DB6">
        <w:rPr>
          <w:rFonts w:ascii="Times New Roman" w:hAnsi="Times New Roman" w:cs="Times New Roman"/>
          <w:sz w:val="24"/>
          <w:szCs w:val="24"/>
        </w:rPr>
        <w:t xml:space="preserve">the </w:t>
      </w:r>
      <w:r w:rsidR="001F54EE">
        <w:rPr>
          <w:rFonts w:ascii="Times New Roman" w:hAnsi="Times New Roman" w:cs="Times New Roman"/>
          <w:sz w:val="24"/>
          <w:szCs w:val="24"/>
        </w:rPr>
        <w:t xml:space="preserve">Governments, </w:t>
      </w:r>
      <w:r w:rsidRPr="008B3945">
        <w:rPr>
          <w:rFonts w:ascii="Times New Roman" w:hAnsi="Times New Roman" w:cs="Times New Roman"/>
          <w:sz w:val="24"/>
          <w:szCs w:val="24"/>
        </w:rPr>
        <w:t xml:space="preserve">the Working Group has </w:t>
      </w:r>
      <w:r w:rsidR="001C470C">
        <w:rPr>
          <w:rFonts w:ascii="Times New Roman" w:hAnsi="Times New Roman" w:cs="Times New Roman"/>
          <w:sz w:val="24"/>
          <w:szCs w:val="24"/>
        </w:rPr>
        <w:t xml:space="preserve">documented good practices, </w:t>
      </w:r>
      <w:r w:rsidR="00105A2F">
        <w:rPr>
          <w:rFonts w:ascii="Times New Roman" w:hAnsi="Times New Roman" w:cs="Times New Roman"/>
          <w:sz w:val="24"/>
          <w:szCs w:val="24"/>
        </w:rPr>
        <w:t>as well as the</w:t>
      </w:r>
      <w:r w:rsidR="001C470C">
        <w:rPr>
          <w:rFonts w:ascii="Times New Roman" w:hAnsi="Times New Roman" w:cs="Times New Roman"/>
          <w:sz w:val="24"/>
          <w:szCs w:val="24"/>
        </w:rPr>
        <w:t xml:space="preserve"> </w:t>
      </w:r>
      <w:r w:rsidRPr="008B3945">
        <w:rPr>
          <w:rFonts w:ascii="Times New Roman" w:hAnsi="Times New Roman" w:cs="Times New Roman"/>
          <w:sz w:val="24"/>
          <w:szCs w:val="24"/>
        </w:rPr>
        <w:t>remaining gaps an</w:t>
      </w:r>
      <w:r w:rsidR="001C470C">
        <w:rPr>
          <w:rFonts w:ascii="Times New Roman" w:hAnsi="Times New Roman" w:cs="Times New Roman"/>
          <w:sz w:val="24"/>
          <w:szCs w:val="24"/>
        </w:rPr>
        <w:t xml:space="preserve">d </w:t>
      </w:r>
      <w:r w:rsidRPr="008B3945">
        <w:rPr>
          <w:rFonts w:ascii="Times New Roman" w:hAnsi="Times New Roman" w:cs="Times New Roman"/>
          <w:sz w:val="24"/>
          <w:szCs w:val="24"/>
        </w:rPr>
        <w:t xml:space="preserve">obstacles, </w:t>
      </w:r>
      <w:r w:rsidR="00105A2F">
        <w:rPr>
          <w:rFonts w:ascii="Times New Roman" w:hAnsi="Times New Roman" w:cs="Times New Roman"/>
          <w:sz w:val="24"/>
          <w:szCs w:val="24"/>
        </w:rPr>
        <w:t>and the</w:t>
      </w:r>
      <w:r w:rsidR="00985DB6">
        <w:rPr>
          <w:rFonts w:ascii="Times New Roman" w:hAnsi="Times New Roman" w:cs="Times New Roman"/>
          <w:sz w:val="24"/>
          <w:szCs w:val="24"/>
        </w:rPr>
        <w:t xml:space="preserve"> recent backlashes</w:t>
      </w:r>
      <w:r w:rsidRPr="008B3945">
        <w:rPr>
          <w:rFonts w:ascii="Times New Roman" w:hAnsi="Times New Roman" w:cs="Times New Roman"/>
          <w:sz w:val="24"/>
          <w:szCs w:val="24"/>
        </w:rPr>
        <w:t xml:space="preserve"> </w:t>
      </w:r>
      <w:r w:rsidR="00A37F30">
        <w:rPr>
          <w:rFonts w:ascii="Times New Roman" w:hAnsi="Times New Roman" w:cs="Times New Roman"/>
          <w:sz w:val="24"/>
          <w:szCs w:val="24"/>
        </w:rPr>
        <w:t xml:space="preserve">in the area of </w:t>
      </w:r>
      <w:r w:rsidRPr="008B3945">
        <w:rPr>
          <w:rFonts w:ascii="Times New Roman" w:hAnsi="Times New Roman" w:cs="Times New Roman"/>
          <w:sz w:val="24"/>
          <w:szCs w:val="24"/>
        </w:rPr>
        <w:t>women’s rights</w:t>
      </w:r>
      <w:r w:rsidR="00A37F30">
        <w:rPr>
          <w:rFonts w:ascii="Times New Roman" w:hAnsi="Times New Roman" w:cs="Times New Roman"/>
          <w:sz w:val="24"/>
          <w:szCs w:val="24"/>
        </w:rPr>
        <w:t>.</w:t>
      </w:r>
      <w:r w:rsidR="00985DB6">
        <w:rPr>
          <w:rFonts w:ascii="Times New Roman" w:hAnsi="Times New Roman" w:cs="Times New Roman"/>
          <w:sz w:val="24"/>
          <w:szCs w:val="24"/>
        </w:rPr>
        <w:t xml:space="preserve"> </w:t>
      </w:r>
      <w:r w:rsidR="003E69C8">
        <w:rPr>
          <w:rFonts w:ascii="Times New Roman" w:hAnsi="Times New Roman" w:cs="Times New Roman"/>
          <w:sz w:val="24"/>
          <w:szCs w:val="24"/>
        </w:rPr>
        <w:t>In the context of this year’s focus on “Social Protection”, our expert group would like to</w:t>
      </w:r>
      <w:r w:rsidR="00105A2F">
        <w:rPr>
          <w:rFonts w:ascii="Times New Roman" w:hAnsi="Times New Roman" w:cs="Times New Roman"/>
          <w:sz w:val="24"/>
          <w:szCs w:val="24"/>
        </w:rPr>
        <w:t xml:space="preserve"> share our observations on the progress and challenges in relation to women’s participation</w:t>
      </w:r>
      <w:r w:rsidR="00FD1F2A">
        <w:rPr>
          <w:rFonts w:ascii="Times New Roman" w:hAnsi="Times New Roman" w:cs="Times New Roman"/>
          <w:sz w:val="24"/>
          <w:szCs w:val="24"/>
        </w:rPr>
        <w:t xml:space="preserve"> in</w:t>
      </w:r>
      <w:r w:rsidR="00105A2F">
        <w:rPr>
          <w:rFonts w:ascii="Times New Roman" w:hAnsi="Times New Roman" w:cs="Times New Roman"/>
          <w:sz w:val="24"/>
          <w:szCs w:val="24"/>
        </w:rPr>
        <w:t xml:space="preserve"> economic and social life</w:t>
      </w:r>
      <w:r w:rsidR="00A37F30">
        <w:rPr>
          <w:rFonts w:ascii="Times New Roman" w:hAnsi="Times New Roman" w:cs="Times New Roman"/>
          <w:sz w:val="24"/>
          <w:szCs w:val="24"/>
        </w:rPr>
        <w:t>.</w:t>
      </w:r>
    </w:p>
    <w:p w14:paraId="6401C182" w14:textId="4FE349FE" w:rsidR="001F54EE" w:rsidRPr="001F54EE" w:rsidRDefault="001F54EE" w:rsidP="001F54EE">
      <w:pPr>
        <w:jc w:val="both"/>
        <w:rPr>
          <w:rFonts w:ascii="Times New Roman" w:hAnsi="Times New Roman" w:cs="Times New Roman"/>
          <w:sz w:val="24"/>
          <w:szCs w:val="24"/>
        </w:rPr>
      </w:pPr>
      <w:r w:rsidRPr="001F54EE">
        <w:rPr>
          <w:rFonts w:ascii="Times New Roman" w:hAnsi="Times New Roman" w:cs="Times New Roman"/>
          <w:sz w:val="24"/>
          <w:szCs w:val="24"/>
        </w:rPr>
        <w:t xml:space="preserve">Although most </w:t>
      </w:r>
      <w:r w:rsidR="00985DB6">
        <w:rPr>
          <w:rFonts w:ascii="Times New Roman" w:hAnsi="Times New Roman" w:cs="Times New Roman"/>
          <w:sz w:val="24"/>
          <w:szCs w:val="24"/>
        </w:rPr>
        <w:t xml:space="preserve">states have </w:t>
      </w:r>
      <w:r w:rsidRPr="001F54EE">
        <w:rPr>
          <w:rFonts w:ascii="Times New Roman" w:hAnsi="Times New Roman" w:cs="Times New Roman"/>
          <w:sz w:val="24"/>
          <w:szCs w:val="24"/>
        </w:rPr>
        <w:t>constitution</w:t>
      </w:r>
      <w:r w:rsidR="00985DB6">
        <w:rPr>
          <w:rFonts w:ascii="Times New Roman" w:hAnsi="Times New Roman" w:cs="Times New Roman"/>
          <w:sz w:val="24"/>
          <w:szCs w:val="24"/>
        </w:rPr>
        <w:t>al provisions</w:t>
      </w:r>
      <w:r w:rsidR="00105A2F">
        <w:rPr>
          <w:rFonts w:ascii="Times New Roman" w:hAnsi="Times New Roman" w:cs="Times New Roman"/>
          <w:sz w:val="24"/>
          <w:szCs w:val="24"/>
        </w:rPr>
        <w:t xml:space="preserve"> </w:t>
      </w:r>
      <w:r w:rsidRPr="001F54EE">
        <w:rPr>
          <w:rFonts w:ascii="Times New Roman" w:hAnsi="Times New Roman" w:cs="Times New Roman"/>
          <w:sz w:val="24"/>
          <w:szCs w:val="24"/>
        </w:rPr>
        <w:t>guarantee</w:t>
      </w:r>
      <w:r w:rsidR="00985DB6">
        <w:rPr>
          <w:rFonts w:ascii="Times New Roman" w:hAnsi="Times New Roman" w:cs="Times New Roman"/>
          <w:sz w:val="24"/>
          <w:szCs w:val="24"/>
        </w:rPr>
        <w:t>ing</w:t>
      </w:r>
      <w:r w:rsidRPr="001F54EE">
        <w:rPr>
          <w:rFonts w:ascii="Times New Roman" w:hAnsi="Times New Roman" w:cs="Times New Roman"/>
          <w:sz w:val="24"/>
          <w:szCs w:val="24"/>
        </w:rPr>
        <w:t xml:space="preserve"> </w:t>
      </w:r>
      <w:r w:rsidR="00985DB6">
        <w:rPr>
          <w:rFonts w:ascii="Times New Roman" w:hAnsi="Times New Roman" w:cs="Times New Roman"/>
          <w:sz w:val="24"/>
          <w:szCs w:val="24"/>
        </w:rPr>
        <w:t xml:space="preserve">gender </w:t>
      </w:r>
      <w:r w:rsidRPr="001F54EE">
        <w:rPr>
          <w:rFonts w:ascii="Times New Roman" w:hAnsi="Times New Roman" w:cs="Times New Roman"/>
          <w:sz w:val="24"/>
          <w:szCs w:val="24"/>
        </w:rPr>
        <w:t xml:space="preserve">equality and many have </w:t>
      </w:r>
      <w:r w:rsidR="00985DB6">
        <w:rPr>
          <w:rFonts w:ascii="Times New Roman" w:hAnsi="Times New Roman" w:cs="Times New Roman"/>
          <w:sz w:val="24"/>
          <w:szCs w:val="24"/>
        </w:rPr>
        <w:t xml:space="preserve">adopted </w:t>
      </w:r>
      <w:r w:rsidRPr="001F54EE">
        <w:rPr>
          <w:rFonts w:ascii="Times New Roman" w:hAnsi="Times New Roman" w:cs="Times New Roman"/>
          <w:sz w:val="24"/>
          <w:szCs w:val="24"/>
        </w:rPr>
        <w:t>anti-discrimination legislation</w:t>
      </w:r>
      <w:r w:rsidR="00346972">
        <w:rPr>
          <w:rFonts w:ascii="Times New Roman" w:hAnsi="Times New Roman" w:cs="Times New Roman"/>
          <w:sz w:val="24"/>
          <w:szCs w:val="24"/>
        </w:rPr>
        <w:t xml:space="preserve">, </w:t>
      </w:r>
      <w:r w:rsidRPr="001F54EE">
        <w:rPr>
          <w:rFonts w:ascii="Times New Roman" w:hAnsi="Times New Roman" w:cs="Times New Roman"/>
          <w:sz w:val="24"/>
          <w:szCs w:val="24"/>
        </w:rPr>
        <w:t>in some states, discriminatory legislation persists, particularly under personal law systems</w:t>
      </w:r>
      <w:r w:rsidR="00ED5731">
        <w:rPr>
          <w:rFonts w:ascii="Times New Roman" w:hAnsi="Times New Roman" w:cs="Times New Roman"/>
          <w:sz w:val="24"/>
          <w:szCs w:val="24"/>
        </w:rPr>
        <w:t>.</w:t>
      </w:r>
      <w:r w:rsidRPr="001F54EE">
        <w:rPr>
          <w:rFonts w:ascii="Times New Roman" w:hAnsi="Times New Roman" w:cs="Times New Roman"/>
          <w:sz w:val="24"/>
          <w:szCs w:val="24"/>
        </w:rPr>
        <w:t xml:space="preserve"> While constitutional </w:t>
      </w:r>
      <w:r w:rsidR="00A37F30">
        <w:rPr>
          <w:rFonts w:ascii="Times New Roman" w:hAnsi="Times New Roman" w:cs="Times New Roman"/>
          <w:sz w:val="24"/>
          <w:szCs w:val="24"/>
        </w:rPr>
        <w:t xml:space="preserve">and legal anti-discrimination </w:t>
      </w:r>
      <w:r w:rsidRPr="001F54EE">
        <w:rPr>
          <w:rFonts w:ascii="Times New Roman" w:hAnsi="Times New Roman" w:cs="Times New Roman"/>
          <w:sz w:val="24"/>
          <w:szCs w:val="24"/>
        </w:rPr>
        <w:t>guarantees are vital</w:t>
      </w:r>
      <w:r w:rsidR="00105A2F">
        <w:rPr>
          <w:rFonts w:ascii="Times New Roman" w:hAnsi="Times New Roman" w:cs="Times New Roman"/>
          <w:sz w:val="24"/>
          <w:szCs w:val="24"/>
        </w:rPr>
        <w:t xml:space="preserve"> for protecting women’s rights</w:t>
      </w:r>
      <w:r w:rsidRPr="001F54EE">
        <w:rPr>
          <w:rFonts w:ascii="Times New Roman" w:hAnsi="Times New Roman" w:cs="Times New Roman"/>
          <w:sz w:val="24"/>
          <w:szCs w:val="24"/>
        </w:rPr>
        <w:t xml:space="preserve">, they are not </w:t>
      </w:r>
      <w:r w:rsidR="00105A2F">
        <w:rPr>
          <w:rFonts w:ascii="Times New Roman" w:hAnsi="Times New Roman" w:cs="Times New Roman"/>
          <w:sz w:val="24"/>
          <w:szCs w:val="24"/>
        </w:rPr>
        <w:t>sufficient</w:t>
      </w:r>
      <w:r w:rsidRPr="001F54EE">
        <w:rPr>
          <w:rFonts w:ascii="Times New Roman" w:hAnsi="Times New Roman" w:cs="Times New Roman"/>
          <w:sz w:val="24"/>
          <w:szCs w:val="24"/>
        </w:rPr>
        <w:t xml:space="preserve"> in the face of negative stereotyping, </w:t>
      </w:r>
      <w:r w:rsidR="00985DB6">
        <w:rPr>
          <w:rFonts w:ascii="Times New Roman" w:hAnsi="Times New Roman" w:cs="Times New Roman"/>
          <w:sz w:val="24"/>
          <w:szCs w:val="24"/>
        </w:rPr>
        <w:t xml:space="preserve">intersecting </w:t>
      </w:r>
      <w:r w:rsidR="00FD1F2A">
        <w:rPr>
          <w:rFonts w:ascii="Times New Roman" w:hAnsi="Times New Roman" w:cs="Times New Roman"/>
          <w:sz w:val="24"/>
          <w:szCs w:val="24"/>
        </w:rPr>
        <w:t>systems</w:t>
      </w:r>
      <w:r w:rsidR="00985DB6">
        <w:rPr>
          <w:rFonts w:ascii="Times New Roman" w:hAnsi="Times New Roman" w:cs="Times New Roman"/>
          <w:sz w:val="24"/>
          <w:szCs w:val="24"/>
        </w:rPr>
        <w:t xml:space="preserve"> of</w:t>
      </w:r>
      <w:r w:rsidR="00985DB6" w:rsidRPr="001F54EE">
        <w:rPr>
          <w:rFonts w:ascii="Times New Roman" w:hAnsi="Times New Roman" w:cs="Times New Roman"/>
          <w:sz w:val="24"/>
          <w:szCs w:val="24"/>
        </w:rPr>
        <w:t xml:space="preserve"> </w:t>
      </w:r>
      <w:r w:rsidRPr="001F54EE">
        <w:rPr>
          <w:rFonts w:ascii="Times New Roman" w:hAnsi="Times New Roman" w:cs="Times New Roman"/>
          <w:sz w:val="24"/>
          <w:szCs w:val="24"/>
        </w:rPr>
        <w:t xml:space="preserve">discrimination, gender-based violence and feminization of unpaid care responsibilities. To achieve de facto equality, it is essential to adopt a transformative agenda </w:t>
      </w:r>
      <w:r w:rsidR="00985DB6">
        <w:rPr>
          <w:rFonts w:ascii="Times New Roman" w:hAnsi="Times New Roman" w:cs="Times New Roman"/>
          <w:sz w:val="24"/>
          <w:szCs w:val="24"/>
        </w:rPr>
        <w:t>which addresses</w:t>
      </w:r>
      <w:r w:rsidRPr="001F54EE">
        <w:rPr>
          <w:rFonts w:ascii="Times New Roman" w:hAnsi="Times New Roman" w:cs="Times New Roman"/>
          <w:sz w:val="24"/>
          <w:szCs w:val="24"/>
        </w:rPr>
        <w:t xml:space="preserve"> cultural and structural barriers.</w:t>
      </w:r>
    </w:p>
    <w:p w14:paraId="14EA6997" w14:textId="60141F4A" w:rsidR="001F54EE" w:rsidRPr="001F54EE" w:rsidRDefault="000E3BCD" w:rsidP="000E3BCD">
      <w:pPr>
        <w:jc w:val="both"/>
        <w:rPr>
          <w:rFonts w:ascii="Times New Roman" w:hAnsi="Times New Roman" w:cs="Times New Roman"/>
          <w:sz w:val="24"/>
          <w:szCs w:val="24"/>
        </w:rPr>
      </w:pPr>
      <w:r>
        <w:rPr>
          <w:rFonts w:ascii="Times New Roman" w:hAnsi="Times New Roman" w:cs="Times New Roman"/>
          <w:sz w:val="24"/>
          <w:szCs w:val="24"/>
        </w:rPr>
        <w:t>Transformative agenda needs to adopt the life cycle approach</w:t>
      </w:r>
      <w:r w:rsidR="00985DB6">
        <w:rPr>
          <w:rFonts w:ascii="Times New Roman" w:hAnsi="Times New Roman" w:cs="Times New Roman"/>
          <w:sz w:val="24"/>
          <w:szCs w:val="24"/>
        </w:rPr>
        <w:t xml:space="preserve"> to women’s economic empowerment</w:t>
      </w:r>
      <w:r>
        <w:rPr>
          <w:rFonts w:ascii="Times New Roman" w:hAnsi="Times New Roman" w:cs="Times New Roman"/>
          <w:sz w:val="24"/>
          <w:szCs w:val="24"/>
        </w:rPr>
        <w:t>, starting with</w:t>
      </w:r>
      <w:r w:rsidR="00985DB6">
        <w:rPr>
          <w:rFonts w:ascii="Times New Roman" w:hAnsi="Times New Roman" w:cs="Times New Roman"/>
          <w:sz w:val="24"/>
          <w:szCs w:val="24"/>
        </w:rPr>
        <w:t xml:space="preserve"> education</w:t>
      </w:r>
      <w:r>
        <w:rPr>
          <w:rFonts w:ascii="Times New Roman" w:hAnsi="Times New Roman" w:cs="Times New Roman"/>
          <w:sz w:val="24"/>
          <w:szCs w:val="24"/>
        </w:rPr>
        <w:t xml:space="preserve">. </w:t>
      </w:r>
      <w:r w:rsidR="001F54EE" w:rsidRPr="001F54EE">
        <w:rPr>
          <w:rFonts w:ascii="Times New Roman" w:hAnsi="Times New Roman" w:cs="Times New Roman"/>
          <w:sz w:val="24"/>
          <w:szCs w:val="24"/>
        </w:rPr>
        <w:t xml:space="preserve">Although barriers to girls’ school attendance persist in some </w:t>
      </w:r>
      <w:r w:rsidR="00FD1F2A">
        <w:rPr>
          <w:rFonts w:ascii="Times New Roman" w:hAnsi="Times New Roman" w:cs="Times New Roman"/>
          <w:sz w:val="24"/>
          <w:szCs w:val="24"/>
        </w:rPr>
        <w:t>societ</w:t>
      </w:r>
      <w:r w:rsidR="00B04465">
        <w:rPr>
          <w:rFonts w:ascii="Times New Roman" w:hAnsi="Times New Roman" w:cs="Times New Roman"/>
          <w:sz w:val="24"/>
          <w:szCs w:val="24"/>
        </w:rPr>
        <w:t>ies</w:t>
      </w:r>
      <w:r w:rsidR="001F54EE" w:rsidRPr="001F54EE">
        <w:rPr>
          <w:rFonts w:ascii="Times New Roman" w:hAnsi="Times New Roman" w:cs="Times New Roman"/>
          <w:sz w:val="24"/>
          <w:szCs w:val="24"/>
        </w:rPr>
        <w:t xml:space="preserve">, the education gap has been greatly reduced and disparities between girls and boys eliminated - even reversed - in some countries. </w:t>
      </w:r>
      <w:r>
        <w:rPr>
          <w:rFonts w:ascii="Times New Roman" w:hAnsi="Times New Roman" w:cs="Times New Roman"/>
          <w:sz w:val="24"/>
          <w:szCs w:val="24"/>
        </w:rPr>
        <w:t>But these</w:t>
      </w:r>
      <w:r w:rsidR="001F54EE" w:rsidRPr="001F54EE">
        <w:rPr>
          <w:rFonts w:ascii="Times New Roman" w:hAnsi="Times New Roman" w:cs="Times New Roman"/>
          <w:sz w:val="24"/>
          <w:szCs w:val="24"/>
        </w:rPr>
        <w:t xml:space="preserve"> gains have not consistently translated into equal economic opportunity </w:t>
      </w:r>
      <w:r w:rsidR="00B04465">
        <w:rPr>
          <w:rFonts w:ascii="Times New Roman" w:hAnsi="Times New Roman" w:cs="Times New Roman"/>
          <w:sz w:val="24"/>
          <w:szCs w:val="24"/>
        </w:rPr>
        <w:t>and</w:t>
      </w:r>
      <w:r w:rsidR="001F54EE" w:rsidRPr="001F54EE">
        <w:rPr>
          <w:rFonts w:ascii="Times New Roman" w:hAnsi="Times New Roman" w:cs="Times New Roman"/>
          <w:sz w:val="24"/>
          <w:szCs w:val="24"/>
        </w:rPr>
        <w:t xml:space="preserve"> results. </w:t>
      </w:r>
    </w:p>
    <w:p w14:paraId="7FE173A2" w14:textId="5D9A68D1" w:rsidR="001F54EE" w:rsidRPr="001F54EE" w:rsidRDefault="000E3BCD" w:rsidP="001F54EE">
      <w:pPr>
        <w:jc w:val="both"/>
        <w:rPr>
          <w:rFonts w:ascii="Times New Roman" w:hAnsi="Times New Roman" w:cs="Times New Roman"/>
          <w:sz w:val="24"/>
          <w:szCs w:val="24"/>
        </w:rPr>
      </w:pPr>
      <w:r w:rsidRPr="001F54EE">
        <w:rPr>
          <w:rFonts w:ascii="Times New Roman" w:hAnsi="Times New Roman" w:cs="Times New Roman"/>
          <w:sz w:val="24"/>
          <w:szCs w:val="24"/>
        </w:rPr>
        <w:t>Greater accountability for discrimination</w:t>
      </w:r>
      <w:r>
        <w:rPr>
          <w:rFonts w:ascii="Times New Roman" w:hAnsi="Times New Roman" w:cs="Times New Roman"/>
          <w:sz w:val="24"/>
          <w:szCs w:val="24"/>
        </w:rPr>
        <w:t xml:space="preserve"> against women in </w:t>
      </w:r>
      <w:r w:rsidR="00985DB6">
        <w:rPr>
          <w:rFonts w:ascii="Times New Roman" w:hAnsi="Times New Roman" w:cs="Times New Roman"/>
          <w:sz w:val="24"/>
          <w:szCs w:val="24"/>
        </w:rPr>
        <w:t>employment</w:t>
      </w:r>
      <w:r w:rsidRPr="001F54EE">
        <w:rPr>
          <w:rFonts w:ascii="Times New Roman" w:hAnsi="Times New Roman" w:cs="Times New Roman"/>
          <w:sz w:val="24"/>
          <w:szCs w:val="24"/>
        </w:rPr>
        <w:t xml:space="preserve"> is needed.  </w:t>
      </w:r>
      <w:r w:rsidR="001F54EE" w:rsidRPr="001F54EE">
        <w:rPr>
          <w:rFonts w:ascii="Times New Roman" w:hAnsi="Times New Roman" w:cs="Times New Roman"/>
          <w:sz w:val="24"/>
          <w:szCs w:val="24"/>
        </w:rPr>
        <w:t xml:space="preserve">Discrimination </w:t>
      </w:r>
      <w:r>
        <w:rPr>
          <w:rFonts w:ascii="Times New Roman" w:hAnsi="Times New Roman" w:cs="Times New Roman"/>
          <w:sz w:val="24"/>
          <w:szCs w:val="24"/>
        </w:rPr>
        <w:t>on the basis of</w:t>
      </w:r>
      <w:r w:rsidR="00105A2F">
        <w:rPr>
          <w:rFonts w:ascii="Times New Roman" w:hAnsi="Times New Roman" w:cs="Times New Roman"/>
          <w:sz w:val="24"/>
          <w:szCs w:val="24"/>
        </w:rPr>
        <w:t xml:space="preserve"> </w:t>
      </w:r>
      <w:r w:rsidR="001F54EE" w:rsidRPr="001F54EE">
        <w:rPr>
          <w:rFonts w:ascii="Times New Roman" w:hAnsi="Times New Roman" w:cs="Times New Roman"/>
          <w:sz w:val="24"/>
          <w:szCs w:val="24"/>
        </w:rPr>
        <w:t xml:space="preserve">pregnancy and motherhood exists globally. </w:t>
      </w:r>
      <w:r w:rsidR="00985DB6">
        <w:rPr>
          <w:rFonts w:ascii="Times New Roman" w:hAnsi="Times New Roman" w:cs="Times New Roman"/>
          <w:sz w:val="24"/>
          <w:szCs w:val="24"/>
        </w:rPr>
        <w:t>Moreover</w:t>
      </w:r>
      <w:r w:rsidR="007E097B">
        <w:rPr>
          <w:rFonts w:ascii="Times New Roman" w:hAnsi="Times New Roman" w:cs="Times New Roman"/>
          <w:sz w:val="24"/>
          <w:szCs w:val="24"/>
        </w:rPr>
        <w:t xml:space="preserve">, </w:t>
      </w:r>
      <w:r w:rsidR="001F54EE" w:rsidRPr="001F54EE">
        <w:rPr>
          <w:rFonts w:ascii="Times New Roman" w:hAnsi="Times New Roman" w:cs="Times New Roman"/>
          <w:sz w:val="24"/>
          <w:szCs w:val="24"/>
        </w:rPr>
        <w:t xml:space="preserve">wage gaps persist, with women clustered in service sector jobs with inferior working conditions. Women are </w:t>
      </w:r>
      <w:r w:rsidR="00B04465" w:rsidRPr="001F54EE">
        <w:rPr>
          <w:rFonts w:ascii="Times New Roman" w:hAnsi="Times New Roman" w:cs="Times New Roman"/>
          <w:sz w:val="24"/>
          <w:szCs w:val="24"/>
        </w:rPr>
        <w:t>d</w:t>
      </w:r>
      <w:r w:rsidR="00B04465">
        <w:rPr>
          <w:rFonts w:ascii="Times New Roman" w:hAnsi="Times New Roman" w:cs="Times New Roman"/>
          <w:sz w:val="24"/>
          <w:szCs w:val="24"/>
        </w:rPr>
        <w:t xml:space="preserve">isproportionally </w:t>
      </w:r>
      <w:r w:rsidR="001F54EE" w:rsidRPr="001F54EE">
        <w:rPr>
          <w:rFonts w:ascii="Times New Roman" w:hAnsi="Times New Roman" w:cs="Times New Roman"/>
          <w:sz w:val="24"/>
          <w:szCs w:val="24"/>
        </w:rPr>
        <w:t xml:space="preserve">concentrated in informal work, particularly in low-income countries. </w:t>
      </w:r>
      <w:r w:rsidR="007E097B">
        <w:rPr>
          <w:rFonts w:ascii="Times New Roman" w:hAnsi="Times New Roman" w:cs="Times New Roman"/>
          <w:sz w:val="24"/>
          <w:szCs w:val="24"/>
        </w:rPr>
        <w:t>D</w:t>
      </w:r>
      <w:r w:rsidR="001F54EE" w:rsidRPr="001F54EE">
        <w:rPr>
          <w:rFonts w:ascii="Times New Roman" w:hAnsi="Times New Roman" w:cs="Times New Roman"/>
          <w:sz w:val="24"/>
          <w:szCs w:val="24"/>
        </w:rPr>
        <w:t>omestic workers and migrants</w:t>
      </w:r>
      <w:r w:rsidR="007E097B">
        <w:rPr>
          <w:rFonts w:ascii="Times New Roman" w:hAnsi="Times New Roman" w:cs="Times New Roman"/>
          <w:sz w:val="24"/>
          <w:szCs w:val="24"/>
        </w:rPr>
        <w:t xml:space="preserve"> are particularly vulnerable to exploitation</w:t>
      </w:r>
      <w:r w:rsidR="001F54EE" w:rsidRPr="001F54EE">
        <w:rPr>
          <w:rFonts w:ascii="Times New Roman" w:hAnsi="Times New Roman" w:cs="Times New Roman"/>
          <w:sz w:val="24"/>
          <w:szCs w:val="24"/>
        </w:rPr>
        <w:t xml:space="preserve">. To secure decent work for women, it is necessary to </w:t>
      </w:r>
      <w:r w:rsidR="00CA1AF9">
        <w:rPr>
          <w:rFonts w:ascii="Times New Roman" w:hAnsi="Times New Roman" w:cs="Times New Roman"/>
          <w:sz w:val="24"/>
          <w:szCs w:val="24"/>
        </w:rPr>
        <w:t xml:space="preserve">reduce and reconstruct </w:t>
      </w:r>
      <w:r w:rsidR="001F54EE" w:rsidRPr="001F54EE">
        <w:rPr>
          <w:rFonts w:ascii="Times New Roman" w:hAnsi="Times New Roman" w:cs="Times New Roman"/>
          <w:sz w:val="24"/>
          <w:szCs w:val="24"/>
        </w:rPr>
        <w:t xml:space="preserve">informal work. Good </w:t>
      </w:r>
      <w:r w:rsidR="001F54EE" w:rsidRPr="001F54EE">
        <w:rPr>
          <w:rFonts w:ascii="Times New Roman" w:hAnsi="Times New Roman" w:cs="Times New Roman"/>
          <w:sz w:val="24"/>
          <w:szCs w:val="24"/>
        </w:rPr>
        <w:lastRenderedPageBreak/>
        <w:t>practices include increasing women’s opportunities in the formal labour market and extending social security rights to informal work.</w:t>
      </w:r>
    </w:p>
    <w:p w14:paraId="071E0D62" w14:textId="07B40813" w:rsidR="001F54EE" w:rsidRPr="001F54EE" w:rsidRDefault="001F54EE" w:rsidP="001F54EE">
      <w:pPr>
        <w:jc w:val="both"/>
        <w:rPr>
          <w:rFonts w:ascii="Times New Roman" w:hAnsi="Times New Roman" w:cs="Times New Roman"/>
          <w:sz w:val="24"/>
          <w:szCs w:val="24"/>
        </w:rPr>
      </w:pPr>
      <w:r w:rsidRPr="001F54EE">
        <w:rPr>
          <w:rFonts w:ascii="Times New Roman" w:hAnsi="Times New Roman" w:cs="Times New Roman"/>
          <w:sz w:val="24"/>
          <w:szCs w:val="24"/>
        </w:rPr>
        <w:t>In the business sector, the contribution of gender diversity to enhancing economic performance has been documented. Nevertheless, there is a severe gender gap in top economic leadership</w:t>
      </w:r>
      <w:r w:rsidR="00FD1F2A">
        <w:rPr>
          <w:rFonts w:ascii="Times New Roman" w:hAnsi="Times New Roman" w:cs="Times New Roman"/>
          <w:sz w:val="24"/>
          <w:szCs w:val="24"/>
        </w:rPr>
        <w:t xml:space="preserve"> positions</w:t>
      </w:r>
      <w:r w:rsidRPr="001F54EE">
        <w:rPr>
          <w:rFonts w:ascii="Times New Roman" w:hAnsi="Times New Roman" w:cs="Times New Roman"/>
          <w:sz w:val="24"/>
          <w:szCs w:val="24"/>
        </w:rPr>
        <w:t xml:space="preserve"> at both international and national levels. Good practice</w:t>
      </w:r>
      <w:r w:rsidR="00B04465">
        <w:rPr>
          <w:rFonts w:ascii="Times New Roman" w:hAnsi="Times New Roman" w:cs="Times New Roman"/>
          <w:sz w:val="24"/>
          <w:szCs w:val="24"/>
        </w:rPr>
        <w:t>s</w:t>
      </w:r>
      <w:r w:rsidRPr="001F54EE">
        <w:rPr>
          <w:rFonts w:ascii="Times New Roman" w:hAnsi="Times New Roman" w:cs="Times New Roman"/>
          <w:sz w:val="24"/>
          <w:szCs w:val="24"/>
        </w:rPr>
        <w:t xml:space="preserve"> include mandating gender quotas for corporate boards and  procurement contracts. </w:t>
      </w:r>
    </w:p>
    <w:p w14:paraId="26F42213" w14:textId="038993FF" w:rsidR="001F54EE" w:rsidRPr="001F54EE" w:rsidRDefault="001F54EE" w:rsidP="001F54EE">
      <w:pPr>
        <w:jc w:val="both"/>
        <w:rPr>
          <w:rFonts w:ascii="Times New Roman" w:hAnsi="Times New Roman" w:cs="Times New Roman"/>
          <w:sz w:val="24"/>
          <w:szCs w:val="24"/>
        </w:rPr>
      </w:pPr>
      <w:r w:rsidRPr="001F54EE">
        <w:rPr>
          <w:rFonts w:ascii="Times New Roman" w:hAnsi="Times New Roman" w:cs="Times New Roman"/>
          <w:sz w:val="24"/>
          <w:szCs w:val="24"/>
        </w:rPr>
        <w:t>In the emerging area of corporate responsibility, disparate harm to women resulting from business and trade policies has been largely invisible. Corporate governance has produced a dramatic increase in resource and income inequalities, with harsh implications for women</w:t>
      </w:r>
      <w:r w:rsidR="00A37F30">
        <w:rPr>
          <w:rFonts w:ascii="Times New Roman" w:hAnsi="Times New Roman" w:cs="Times New Roman"/>
          <w:sz w:val="24"/>
          <w:szCs w:val="24"/>
        </w:rPr>
        <w:t>.</w:t>
      </w:r>
      <w:r w:rsidR="00B90715">
        <w:rPr>
          <w:rFonts w:ascii="Times New Roman" w:hAnsi="Times New Roman" w:cs="Times New Roman"/>
          <w:sz w:val="24"/>
          <w:szCs w:val="24"/>
        </w:rPr>
        <w:t xml:space="preserve"> </w:t>
      </w:r>
      <w:r w:rsidR="00F26F50">
        <w:rPr>
          <w:rFonts w:ascii="Times New Roman" w:hAnsi="Times New Roman" w:cs="Times New Roman"/>
          <w:sz w:val="24"/>
          <w:szCs w:val="24"/>
        </w:rPr>
        <w:t>Establishment of</w:t>
      </w:r>
      <w:r w:rsidRPr="001F54EE">
        <w:rPr>
          <w:rFonts w:ascii="Times New Roman" w:hAnsi="Times New Roman" w:cs="Times New Roman"/>
          <w:sz w:val="24"/>
          <w:szCs w:val="24"/>
        </w:rPr>
        <w:t xml:space="preserve"> export processing zones, reliance on homework and sweatshops</w:t>
      </w:r>
      <w:r w:rsidR="00F26F50">
        <w:rPr>
          <w:rFonts w:ascii="Times New Roman" w:hAnsi="Times New Roman" w:cs="Times New Roman"/>
          <w:sz w:val="24"/>
          <w:szCs w:val="24"/>
        </w:rPr>
        <w:t>,</w:t>
      </w:r>
      <w:r w:rsidRPr="001F54EE">
        <w:rPr>
          <w:rFonts w:ascii="Times New Roman" w:hAnsi="Times New Roman" w:cs="Times New Roman"/>
          <w:sz w:val="24"/>
          <w:szCs w:val="24"/>
        </w:rPr>
        <w:t xml:space="preserve"> and land dispossession are </w:t>
      </w:r>
      <w:r w:rsidR="00F26F50">
        <w:rPr>
          <w:rFonts w:ascii="Times New Roman" w:hAnsi="Times New Roman" w:cs="Times New Roman"/>
          <w:sz w:val="24"/>
          <w:szCs w:val="24"/>
        </w:rPr>
        <w:t>loci of</w:t>
      </w:r>
      <w:r w:rsidR="007E097B">
        <w:rPr>
          <w:rFonts w:ascii="Times New Roman" w:hAnsi="Times New Roman" w:cs="Times New Roman"/>
          <w:sz w:val="24"/>
          <w:szCs w:val="24"/>
        </w:rPr>
        <w:t xml:space="preserve"> </w:t>
      </w:r>
      <w:r w:rsidRPr="001F54EE">
        <w:rPr>
          <w:rFonts w:ascii="Times New Roman" w:hAnsi="Times New Roman" w:cs="Times New Roman"/>
          <w:sz w:val="24"/>
          <w:szCs w:val="24"/>
        </w:rPr>
        <w:t>human rights</w:t>
      </w:r>
      <w:r w:rsidR="00F26F50">
        <w:rPr>
          <w:rFonts w:ascii="Times New Roman" w:hAnsi="Times New Roman" w:cs="Times New Roman"/>
          <w:sz w:val="24"/>
          <w:szCs w:val="24"/>
        </w:rPr>
        <w:t xml:space="preserve"> violations</w:t>
      </w:r>
      <w:r w:rsidRPr="001F54EE">
        <w:rPr>
          <w:rFonts w:ascii="Times New Roman" w:hAnsi="Times New Roman" w:cs="Times New Roman"/>
          <w:sz w:val="24"/>
          <w:szCs w:val="24"/>
        </w:rPr>
        <w:t xml:space="preserve">, </w:t>
      </w:r>
      <w:r w:rsidR="007E097B">
        <w:rPr>
          <w:rFonts w:ascii="Times New Roman" w:hAnsi="Times New Roman" w:cs="Times New Roman"/>
          <w:sz w:val="24"/>
          <w:szCs w:val="24"/>
        </w:rPr>
        <w:t>particularly</w:t>
      </w:r>
      <w:r w:rsidR="00F26F50">
        <w:rPr>
          <w:rFonts w:ascii="Times New Roman" w:hAnsi="Times New Roman" w:cs="Times New Roman"/>
          <w:sz w:val="24"/>
          <w:szCs w:val="24"/>
        </w:rPr>
        <w:t xml:space="preserve"> affecting women</w:t>
      </w:r>
      <w:r w:rsidRPr="001F54EE">
        <w:rPr>
          <w:rFonts w:ascii="Times New Roman" w:hAnsi="Times New Roman" w:cs="Times New Roman"/>
          <w:sz w:val="24"/>
          <w:szCs w:val="24"/>
        </w:rPr>
        <w:t xml:space="preserve">. </w:t>
      </w:r>
      <w:r w:rsidR="00B04465">
        <w:rPr>
          <w:rFonts w:ascii="Times New Roman" w:hAnsi="Times New Roman" w:cs="Times New Roman"/>
          <w:sz w:val="24"/>
          <w:szCs w:val="24"/>
        </w:rPr>
        <w:t>T</w:t>
      </w:r>
      <w:r w:rsidRPr="001F54EE">
        <w:rPr>
          <w:rFonts w:ascii="Times New Roman" w:hAnsi="Times New Roman" w:cs="Times New Roman"/>
          <w:sz w:val="24"/>
          <w:szCs w:val="24"/>
        </w:rPr>
        <w:t xml:space="preserve">he Group has recommended gender-mainstreaming </w:t>
      </w:r>
      <w:r w:rsidR="00ED5731">
        <w:rPr>
          <w:rFonts w:ascii="Times New Roman" w:hAnsi="Times New Roman" w:cs="Times New Roman"/>
          <w:sz w:val="24"/>
          <w:szCs w:val="24"/>
        </w:rPr>
        <w:t xml:space="preserve">in </w:t>
      </w:r>
      <w:r w:rsidRPr="001F54EE">
        <w:rPr>
          <w:rFonts w:ascii="Times New Roman" w:hAnsi="Times New Roman" w:cs="Times New Roman"/>
          <w:sz w:val="24"/>
          <w:szCs w:val="24"/>
        </w:rPr>
        <w:t>the principles of corporate responsibility.</w:t>
      </w:r>
    </w:p>
    <w:p w14:paraId="7ECBF296" w14:textId="77777777" w:rsidR="001F54EE" w:rsidRPr="001F54EE" w:rsidRDefault="001F54EE" w:rsidP="001F54EE">
      <w:pPr>
        <w:jc w:val="both"/>
        <w:rPr>
          <w:rFonts w:ascii="Times New Roman" w:hAnsi="Times New Roman" w:cs="Times New Roman"/>
          <w:sz w:val="24"/>
          <w:szCs w:val="24"/>
        </w:rPr>
      </w:pPr>
      <w:r w:rsidRPr="001F54EE">
        <w:rPr>
          <w:rFonts w:ascii="Times New Roman" w:hAnsi="Times New Roman" w:cs="Times New Roman"/>
          <w:sz w:val="24"/>
          <w:szCs w:val="24"/>
        </w:rPr>
        <w:t xml:space="preserve">The fact that care functions are performed largely by women creates a major structural barrier to women’s equal economic opportunity. Failure to properly integrate the biological function of reproduction and the gendered function of unpaid caring into macro-economic policy perpetuates this barrier. Women’s right to paid maternity leave in employment, guaranteed by CEDAW, has been implemented by most, but not all states, while good practice extends paid leave to self-employed women. </w:t>
      </w:r>
    </w:p>
    <w:p w14:paraId="712673D4" w14:textId="61837685" w:rsidR="001F54EE" w:rsidRPr="001F54EE" w:rsidRDefault="001F54EE" w:rsidP="001F54EE">
      <w:pPr>
        <w:jc w:val="both"/>
        <w:rPr>
          <w:rFonts w:ascii="Times New Roman" w:hAnsi="Times New Roman" w:cs="Times New Roman"/>
          <w:sz w:val="24"/>
          <w:szCs w:val="24"/>
        </w:rPr>
      </w:pPr>
      <w:r w:rsidRPr="001F54EE">
        <w:rPr>
          <w:rFonts w:ascii="Times New Roman" w:hAnsi="Times New Roman" w:cs="Times New Roman"/>
          <w:sz w:val="24"/>
          <w:szCs w:val="24"/>
        </w:rPr>
        <w:t>States must overcome the barriers to women’s economic opportunities resulting from the feminisation of care functions The Group commends good practices for recognition, reduction and redistribution of unpaid care work, by provision of paid care leave equally for fathers and mothers; subsidised childcare services</w:t>
      </w:r>
      <w:r w:rsidR="00B04465">
        <w:rPr>
          <w:rFonts w:ascii="Times New Roman" w:hAnsi="Times New Roman" w:cs="Times New Roman"/>
          <w:sz w:val="24"/>
          <w:szCs w:val="24"/>
        </w:rPr>
        <w:t>;</w:t>
      </w:r>
      <w:r w:rsidRPr="001F54EE">
        <w:rPr>
          <w:rFonts w:ascii="Times New Roman" w:hAnsi="Times New Roman" w:cs="Times New Roman"/>
          <w:sz w:val="24"/>
          <w:szCs w:val="24"/>
        </w:rPr>
        <w:t xml:space="preserve">, tax deduction for care expenses; improving environmental infrastructures to reduce burdens of care; and synchronizing school and working hours. The Group </w:t>
      </w:r>
      <w:r w:rsidR="00706684">
        <w:rPr>
          <w:rFonts w:ascii="Times New Roman" w:hAnsi="Times New Roman" w:cs="Times New Roman"/>
          <w:sz w:val="24"/>
          <w:szCs w:val="24"/>
        </w:rPr>
        <w:t>also considers subsidising</w:t>
      </w:r>
      <w:r w:rsidRPr="001F54EE">
        <w:rPr>
          <w:rFonts w:ascii="Times New Roman" w:hAnsi="Times New Roman" w:cs="Times New Roman"/>
          <w:sz w:val="24"/>
          <w:szCs w:val="24"/>
        </w:rPr>
        <w:t xml:space="preserve"> affordable childcare </w:t>
      </w:r>
      <w:r w:rsidR="00706684">
        <w:rPr>
          <w:rFonts w:ascii="Times New Roman" w:hAnsi="Times New Roman" w:cs="Times New Roman"/>
          <w:sz w:val="24"/>
          <w:szCs w:val="24"/>
        </w:rPr>
        <w:t>as a good practice</w:t>
      </w:r>
      <w:r w:rsidR="00B90715">
        <w:rPr>
          <w:rFonts w:ascii="Times New Roman" w:hAnsi="Times New Roman" w:cs="Times New Roman"/>
          <w:sz w:val="24"/>
          <w:szCs w:val="24"/>
        </w:rPr>
        <w:t>,</w:t>
      </w:r>
      <w:r w:rsidRPr="001F54EE">
        <w:rPr>
          <w:rFonts w:ascii="Times New Roman" w:hAnsi="Times New Roman" w:cs="Times New Roman"/>
          <w:sz w:val="24"/>
          <w:szCs w:val="24"/>
        </w:rPr>
        <w:t xml:space="preserve"> </w:t>
      </w:r>
      <w:r w:rsidR="00B04465">
        <w:rPr>
          <w:rFonts w:ascii="Times New Roman" w:hAnsi="Times New Roman" w:cs="Times New Roman"/>
          <w:sz w:val="24"/>
          <w:szCs w:val="24"/>
        </w:rPr>
        <w:t>which</w:t>
      </w:r>
      <w:r w:rsidRPr="001F54EE">
        <w:rPr>
          <w:rFonts w:ascii="Times New Roman" w:hAnsi="Times New Roman" w:cs="Times New Roman"/>
          <w:sz w:val="24"/>
          <w:szCs w:val="24"/>
        </w:rPr>
        <w:t xml:space="preserve"> might be engineered as an economic efficiency measure, linked to the parents</w:t>
      </w:r>
      <w:r w:rsidR="00A37F30">
        <w:rPr>
          <w:rFonts w:ascii="Times New Roman" w:hAnsi="Times New Roman" w:cs="Times New Roman"/>
          <w:sz w:val="24"/>
          <w:szCs w:val="24"/>
        </w:rPr>
        <w:t>’</w:t>
      </w:r>
      <w:r w:rsidRPr="001F54EE">
        <w:rPr>
          <w:rFonts w:ascii="Times New Roman" w:hAnsi="Times New Roman" w:cs="Times New Roman"/>
          <w:sz w:val="24"/>
          <w:szCs w:val="24"/>
        </w:rPr>
        <w:t xml:space="preserve"> participation in economic activity. </w:t>
      </w:r>
    </w:p>
    <w:p w14:paraId="23B1747E" w14:textId="1A4740CF" w:rsidR="001F54EE" w:rsidRPr="001F54EE" w:rsidRDefault="00F26F50" w:rsidP="001F54EE">
      <w:pPr>
        <w:jc w:val="both"/>
        <w:rPr>
          <w:rFonts w:ascii="Times New Roman" w:hAnsi="Times New Roman" w:cs="Times New Roman"/>
          <w:sz w:val="24"/>
          <w:szCs w:val="24"/>
        </w:rPr>
      </w:pPr>
      <w:r>
        <w:rPr>
          <w:rFonts w:ascii="Times New Roman" w:hAnsi="Times New Roman" w:cs="Times New Roman"/>
          <w:sz w:val="24"/>
          <w:szCs w:val="24"/>
        </w:rPr>
        <w:t xml:space="preserve">States should also address </w:t>
      </w:r>
      <w:r w:rsidR="007E097B">
        <w:rPr>
          <w:rFonts w:ascii="Times New Roman" w:hAnsi="Times New Roman" w:cs="Times New Roman"/>
          <w:sz w:val="24"/>
          <w:szCs w:val="24"/>
        </w:rPr>
        <w:t>w</w:t>
      </w:r>
      <w:r w:rsidR="001F54EE" w:rsidRPr="001F54EE">
        <w:rPr>
          <w:rFonts w:ascii="Times New Roman" w:hAnsi="Times New Roman" w:cs="Times New Roman"/>
          <w:sz w:val="24"/>
          <w:szCs w:val="24"/>
        </w:rPr>
        <w:t>omen’s poverty in older age</w:t>
      </w:r>
      <w:r>
        <w:rPr>
          <w:rFonts w:ascii="Times New Roman" w:hAnsi="Times New Roman" w:cs="Times New Roman"/>
          <w:sz w:val="24"/>
          <w:szCs w:val="24"/>
        </w:rPr>
        <w:t>, which</w:t>
      </w:r>
      <w:r w:rsidR="001F54EE" w:rsidRPr="001F54EE">
        <w:rPr>
          <w:rFonts w:ascii="Times New Roman" w:hAnsi="Times New Roman" w:cs="Times New Roman"/>
          <w:sz w:val="24"/>
          <w:szCs w:val="24"/>
        </w:rPr>
        <w:t xml:space="preserve"> derives from a culmination of stereotyping; precarious employment; informal labour; unpaid caring; interrupted careers and reduced labour force participation. Good practices include non-contributory social pensions</w:t>
      </w:r>
      <w:r w:rsidR="00B04465">
        <w:rPr>
          <w:rFonts w:ascii="Times New Roman" w:hAnsi="Times New Roman" w:cs="Times New Roman"/>
          <w:sz w:val="24"/>
          <w:szCs w:val="24"/>
        </w:rPr>
        <w:t xml:space="preserve"> schemes</w:t>
      </w:r>
      <w:r w:rsidR="001F54EE" w:rsidRPr="001F54EE">
        <w:rPr>
          <w:rFonts w:ascii="Times New Roman" w:hAnsi="Times New Roman" w:cs="Times New Roman"/>
          <w:sz w:val="24"/>
          <w:szCs w:val="24"/>
        </w:rPr>
        <w:t xml:space="preserve"> and reduction of contributory pension gender gaps by compensatory measures for childcare or joint annuities for spouses.</w:t>
      </w:r>
    </w:p>
    <w:p w14:paraId="0BBA425C" w14:textId="18439737" w:rsidR="001F54EE" w:rsidRPr="00227AE2" w:rsidRDefault="000E3BCD" w:rsidP="001F54EE">
      <w:pPr>
        <w:jc w:val="both"/>
        <w:rPr>
          <w:rFonts w:ascii="Times New Roman" w:hAnsi="Times New Roman" w:cs="Times New Roman"/>
          <w:sz w:val="24"/>
          <w:szCs w:val="24"/>
        </w:rPr>
      </w:pPr>
      <w:r>
        <w:rPr>
          <w:rFonts w:ascii="Times New Roman" w:hAnsi="Times New Roman" w:cs="Times New Roman"/>
          <w:sz w:val="24"/>
          <w:szCs w:val="24"/>
        </w:rPr>
        <w:t xml:space="preserve">To summarise, </w:t>
      </w:r>
      <w:r w:rsidR="00F26F50">
        <w:rPr>
          <w:rFonts w:ascii="Times New Roman" w:hAnsi="Times New Roman" w:cs="Times New Roman"/>
          <w:sz w:val="24"/>
          <w:szCs w:val="24"/>
        </w:rPr>
        <w:t>a number of measures are required</w:t>
      </w:r>
      <w:r w:rsidR="007E097B">
        <w:rPr>
          <w:rFonts w:ascii="Times New Roman" w:hAnsi="Times New Roman" w:cs="Times New Roman"/>
          <w:sz w:val="24"/>
          <w:szCs w:val="24"/>
        </w:rPr>
        <w:t xml:space="preserve"> to promote women’s economic empowerment,</w:t>
      </w:r>
      <w:r w:rsidR="00F26F50">
        <w:rPr>
          <w:rFonts w:ascii="Times New Roman" w:hAnsi="Times New Roman" w:cs="Times New Roman"/>
          <w:sz w:val="24"/>
          <w:szCs w:val="24"/>
        </w:rPr>
        <w:t xml:space="preserve"> including</w:t>
      </w:r>
      <w:r w:rsidR="001F54EE" w:rsidRPr="001F54EE">
        <w:rPr>
          <w:rFonts w:ascii="Times New Roman" w:hAnsi="Times New Roman" w:cs="Times New Roman"/>
          <w:sz w:val="24"/>
          <w:szCs w:val="24"/>
        </w:rPr>
        <w:t xml:space="preserve"> inclusion of women in leadership in economic decision-making; gender-sensitive analysis of the principles of corporate responsibility; enhanced accountability for employment discrimination; reduction and reconstruction of women’s informal work, particularly migrant and domestic work;  carefully engineered social protection floor for care services; special measures for older women. </w:t>
      </w:r>
      <w:r>
        <w:rPr>
          <w:rFonts w:ascii="Times New Roman" w:hAnsi="Times New Roman" w:cs="Times New Roman"/>
          <w:sz w:val="24"/>
          <w:szCs w:val="24"/>
        </w:rPr>
        <w:t xml:space="preserve">In the time of economic crisis, </w:t>
      </w:r>
      <w:r w:rsidR="001F54EE" w:rsidRPr="001F54EE">
        <w:rPr>
          <w:rFonts w:ascii="Times New Roman" w:hAnsi="Times New Roman" w:cs="Times New Roman"/>
          <w:sz w:val="24"/>
          <w:szCs w:val="24"/>
        </w:rPr>
        <w:t>gender-sensitive strategies that avoid labour market exclusion, loss of social protection floors and reduction of social services</w:t>
      </w:r>
      <w:r w:rsidR="00B43894">
        <w:rPr>
          <w:rFonts w:ascii="Times New Roman" w:hAnsi="Times New Roman" w:cs="Times New Roman"/>
          <w:sz w:val="24"/>
          <w:szCs w:val="24"/>
        </w:rPr>
        <w:t xml:space="preserve"> are needed</w:t>
      </w:r>
      <w:r w:rsidR="00F26F50">
        <w:rPr>
          <w:rFonts w:ascii="Times New Roman" w:hAnsi="Times New Roman" w:cs="Times New Roman"/>
          <w:sz w:val="24"/>
          <w:szCs w:val="24"/>
        </w:rPr>
        <w:t>. Practices in some countries show that these are feasible strategies.</w:t>
      </w:r>
    </w:p>
    <w:p w14:paraId="25406CA6" w14:textId="33B36873" w:rsidR="007E097B" w:rsidRPr="001F54EE" w:rsidRDefault="00B43894" w:rsidP="007E097B">
      <w:pPr>
        <w:jc w:val="both"/>
        <w:rPr>
          <w:rFonts w:ascii="Times New Roman" w:hAnsi="Times New Roman" w:cs="Times New Roman"/>
          <w:sz w:val="24"/>
          <w:szCs w:val="24"/>
        </w:rPr>
      </w:pPr>
      <w:r>
        <w:rPr>
          <w:rFonts w:ascii="Times New Roman" w:hAnsi="Times New Roman" w:cs="Times New Roman"/>
          <w:sz w:val="24"/>
          <w:szCs w:val="24"/>
        </w:rPr>
        <w:t>Moreover, as discrimination of women in socio-economic life is interlinked with discrimination in family</w:t>
      </w:r>
      <w:r w:rsidR="00F26F50">
        <w:rPr>
          <w:rFonts w:ascii="Times New Roman" w:hAnsi="Times New Roman" w:cs="Times New Roman"/>
          <w:sz w:val="24"/>
          <w:szCs w:val="24"/>
        </w:rPr>
        <w:t>, as well</w:t>
      </w:r>
      <w:r>
        <w:rPr>
          <w:rFonts w:ascii="Times New Roman" w:hAnsi="Times New Roman" w:cs="Times New Roman"/>
          <w:sz w:val="24"/>
          <w:szCs w:val="24"/>
        </w:rPr>
        <w:t xml:space="preserve"> civil and public life, comprehensive measures tackling gender inequality </w:t>
      </w:r>
      <w:r w:rsidR="00F26F50">
        <w:rPr>
          <w:rFonts w:ascii="Times New Roman" w:hAnsi="Times New Roman" w:cs="Times New Roman"/>
          <w:sz w:val="24"/>
          <w:szCs w:val="24"/>
        </w:rPr>
        <w:t xml:space="preserve">in all spheres of life </w:t>
      </w:r>
      <w:r>
        <w:rPr>
          <w:rFonts w:ascii="Times New Roman" w:hAnsi="Times New Roman" w:cs="Times New Roman"/>
          <w:sz w:val="24"/>
          <w:szCs w:val="24"/>
        </w:rPr>
        <w:t xml:space="preserve">are needed. </w:t>
      </w:r>
      <w:r w:rsidR="007E097B">
        <w:rPr>
          <w:rFonts w:ascii="Times New Roman" w:hAnsi="Times New Roman" w:cs="Times New Roman"/>
          <w:sz w:val="24"/>
          <w:szCs w:val="24"/>
        </w:rPr>
        <w:t>In addition, the context of gender-based violence</w:t>
      </w:r>
      <w:r w:rsidR="00B04465">
        <w:rPr>
          <w:rFonts w:ascii="Times New Roman" w:hAnsi="Times New Roman" w:cs="Times New Roman"/>
          <w:sz w:val="24"/>
          <w:szCs w:val="24"/>
        </w:rPr>
        <w:t>,</w:t>
      </w:r>
      <w:r w:rsidR="00A37F30">
        <w:rPr>
          <w:rFonts w:ascii="Times New Roman" w:hAnsi="Times New Roman" w:cs="Times New Roman"/>
          <w:sz w:val="24"/>
          <w:szCs w:val="24"/>
        </w:rPr>
        <w:t xml:space="preserve"> including domestic violence and harassment in workplaces, educational institutions, public </w:t>
      </w:r>
      <w:r w:rsidR="00A37F30">
        <w:rPr>
          <w:rFonts w:ascii="Times New Roman" w:hAnsi="Times New Roman" w:cs="Times New Roman"/>
          <w:sz w:val="24"/>
          <w:szCs w:val="24"/>
        </w:rPr>
        <w:lastRenderedPageBreak/>
        <w:t>spaces and cyberspace,</w:t>
      </w:r>
      <w:r w:rsidR="007E097B">
        <w:rPr>
          <w:rFonts w:ascii="Times New Roman" w:hAnsi="Times New Roman" w:cs="Times New Roman"/>
          <w:sz w:val="24"/>
          <w:szCs w:val="24"/>
        </w:rPr>
        <w:t xml:space="preserve"> </w:t>
      </w:r>
      <w:r w:rsidR="00B04465">
        <w:rPr>
          <w:rFonts w:ascii="Times New Roman" w:hAnsi="Times New Roman" w:cs="Times New Roman"/>
          <w:sz w:val="24"/>
          <w:szCs w:val="24"/>
        </w:rPr>
        <w:t>must be addressed</w:t>
      </w:r>
      <w:r w:rsidR="00A37F30">
        <w:rPr>
          <w:rFonts w:ascii="Times New Roman" w:hAnsi="Times New Roman" w:cs="Times New Roman"/>
          <w:sz w:val="24"/>
          <w:szCs w:val="24"/>
        </w:rPr>
        <w:t xml:space="preserve"> as the main barrier to women’s economic empowerment</w:t>
      </w:r>
      <w:r w:rsidR="007E097B">
        <w:rPr>
          <w:rFonts w:ascii="Times New Roman" w:hAnsi="Times New Roman" w:cs="Times New Roman"/>
          <w:sz w:val="24"/>
          <w:szCs w:val="24"/>
        </w:rPr>
        <w:t>. In addition, women’s sexual and reproductive rights must be secured.</w:t>
      </w:r>
      <w:r w:rsidR="007E097B" w:rsidRPr="007E097B">
        <w:rPr>
          <w:rFonts w:ascii="Times New Roman" w:hAnsi="Times New Roman" w:cs="Times New Roman"/>
          <w:sz w:val="24"/>
          <w:szCs w:val="24"/>
        </w:rPr>
        <w:t xml:space="preserve"> </w:t>
      </w:r>
    </w:p>
    <w:p w14:paraId="15746D51" w14:textId="5E074B4A" w:rsidR="00A455A7" w:rsidRDefault="00E675BE" w:rsidP="00B43894">
      <w:pPr>
        <w:jc w:val="both"/>
        <w:rPr>
          <w:rFonts w:ascii="Times New Roman" w:hAnsi="Times New Roman" w:cs="Times New Roman"/>
          <w:sz w:val="24"/>
          <w:szCs w:val="24"/>
        </w:rPr>
      </w:pPr>
      <w:r>
        <w:rPr>
          <w:rFonts w:ascii="Times New Roman" w:hAnsi="Times New Roman" w:cs="Times New Roman"/>
          <w:sz w:val="24"/>
          <w:szCs w:val="24"/>
        </w:rPr>
        <w:t>In our</w:t>
      </w:r>
      <w:r w:rsidR="00B43894">
        <w:rPr>
          <w:rFonts w:ascii="Times New Roman" w:hAnsi="Times New Roman" w:cs="Times New Roman"/>
          <w:sz w:val="24"/>
          <w:szCs w:val="24"/>
        </w:rPr>
        <w:t xml:space="preserve"> las</w:t>
      </w:r>
      <w:r w:rsidR="007E097B">
        <w:rPr>
          <w:rFonts w:ascii="Times New Roman" w:hAnsi="Times New Roman" w:cs="Times New Roman"/>
          <w:sz w:val="24"/>
          <w:szCs w:val="24"/>
        </w:rPr>
        <w:t>t</w:t>
      </w:r>
      <w:r>
        <w:rPr>
          <w:rFonts w:ascii="Times New Roman" w:hAnsi="Times New Roman" w:cs="Times New Roman"/>
          <w:sz w:val="24"/>
          <w:szCs w:val="24"/>
        </w:rPr>
        <w:t xml:space="preserve"> report </w:t>
      </w:r>
      <w:r w:rsidR="00B43894">
        <w:rPr>
          <w:rFonts w:ascii="Times New Roman" w:hAnsi="Times New Roman" w:cs="Times New Roman"/>
          <w:sz w:val="24"/>
          <w:szCs w:val="24"/>
        </w:rPr>
        <w:t>we have</w:t>
      </w:r>
      <w:r w:rsidR="0093213F">
        <w:rPr>
          <w:rFonts w:ascii="Times New Roman" w:hAnsi="Times New Roman" w:cs="Times New Roman"/>
          <w:sz w:val="24"/>
          <w:szCs w:val="24"/>
        </w:rPr>
        <w:t xml:space="preserve"> </w:t>
      </w:r>
      <w:r w:rsidR="00B43142" w:rsidRPr="00227AE2">
        <w:rPr>
          <w:rFonts w:ascii="Times New Roman" w:hAnsi="Times New Roman" w:cs="Times New Roman"/>
          <w:sz w:val="24"/>
          <w:szCs w:val="24"/>
        </w:rPr>
        <w:t xml:space="preserve">identified the areas of family, culture and sexual and reproductive rights </w:t>
      </w:r>
      <w:r w:rsidR="009E59D4">
        <w:rPr>
          <w:rFonts w:ascii="Times New Roman" w:hAnsi="Times New Roman" w:cs="Times New Roman"/>
          <w:sz w:val="24"/>
          <w:szCs w:val="24"/>
        </w:rPr>
        <w:t xml:space="preserve">as </w:t>
      </w:r>
      <w:r w:rsidR="00B43142" w:rsidRPr="00227AE2">
        <w:rPr>
          <w:rFonts w:ascii="Times New Roman" w:hAnsi="Times New Roman" w:cs="Times New Roman"/>
          <w:sz w:val="24"/>
          <w:szCs w:val="24"/>
        </w:rPr>
        <w:t xml:space="preserve">those in which there has been a </w:t>
      </w:r>
      <w:r w:rsidR="00B43894">
        <w:rPr>
          <w:rFonts w:ascii="Times New Roman" w:hAnsi="Times New Roman" w:cs="Times New Roman"/>
          <w:sz w:val="24"/>
          <w:szCs w:val="24"/>
        </w:rPr>
        <w:t xml:space="preserve">significant </w:t>
      </w:r>
      <w:r w:rsidR="00B43142" w:rsidRPr="00227AE2">
        <w:rPr>
          <w:rFonts w:ascii="Times New Roman" w:hAnsi="Times New Roman" w:cs="Times New Roman"/>
          <w:sz w:val="24"/>
          <w:szCs w:val="24"/>
        </w:rPr>
        <w:t xml:space="preserve">backlash. </w:t>
      </w:r>
      <w:r w:rsidR="00A455A7">
        <w:rPr>
          <w:rFonts w:ascii="Times New Roman" w:hAnsi="Times New Roman" w:cs="Times New Roman"/>
          <w:sz w:val="24"/>
          <w:szCs w:val="24"/>
        </w:rPr>
        <w:t xml:space="preserve">The </w:t>
      </w:r>
      <w:r w:rsidR="00A455A7" w:rsidRPr="00227AE2">
        <w:rPr>
          <w:rFonts w:ascii="Times New Roman" w:hAnsi="Times New Roman" w:cs="Times New Roman"/>
          <w:sz w:val="24"/>
          <w:szCs w:val="24"/>
        </w:rPr>
        <w:t xml:space="preserve">persistent discrimination in </w:t>
      </w:r>
      <w:r w:rsidR="00A455A7">
        <w:rPr>
          <w:rFonts w:ascii="Times New Roman" w:hAnsi="Times New Roman" w:cs="Times New Roman"/>
          <w:sz w:val="24"/>
          <w:szCs w:val="24"/>
        </w:rPr>
        <w:t>these spheres</w:t>
      </w:r>
      <w:r w:rsidR="00A455A7" w:rsidRPr="00227AE2">
        <w:rPr>
          <w:rFonts w:ascii="Times New Roman" w:hAnsi="Times New Roman" w:cs="Times New Roman"/>
          <w:sz w:val="24"/>
          <w:szCs w:val="24"/>
        </w:rPr>
        <w:t xml:space="preserve"> ha</w:t>
      </w:r>
      <w:r w:rsidR="00FD1F2A">
        <w:rPr>
          <w:rFonts w:ascii="Times New Roman" w:hAnsi="Times New Roman" w:cs="Times New Roman"/>
          <w:sz w:val="24"/>
          <w:szCs w:val="24"/>
        </w:rPr>
        <w:t>s</w:t>
      </w:r>
      <w:r w:rsidR="00A455A7" w:rsidRPr="00227AE2">
        <w:rPr>
          <w:rFonts w:ascii="Times New Roman" w:hAnsi="Times New Roman" w:cs="Times New Roman"/>
          <w:sz w:val="24"/>
          <w:szCs w:val="24"/>
        </w:rPr>
        <w:t xml:space="preserve"> a debilitating impact on women’s capacity to claim equal standing in all aspects of life. Without eliminating discrimination in family</w:t>
      </w:r>
      <w:r w:rsidR="00A455A7">
        <w:rPr>
          <w:rFonts w:ascii="Times New Roman" w:hAnsi="Times New Roman" w:cs="Times New Roman"/>
          <w:sz w:val="24"/>
          <w:szCs w:val="24"/>
        </w:rPr>
        <w:t xml:space="preserve"> and</w:t>
      </w:r>
      <w:r w:rsidR="00A455A7" w:rsidRPr="00227AE2">
        <w:rPr>
          <w:rFonts w:ascii="Times New Roman" w:hAnsi="Times New Roman" w:cs="Times New Roman"/>
          <w:sz w:val="24"/>
          <w:szCs w:val="24"/>
        </w:rPr>
        <w:t xml:space="preserve"> cultural</w:t>
      </w:r>
      <w:r w:rsidR="00A455A7">
        <w:rPr>
          <w:rFonts w:ascii="Times New Roman" w:hAnsi="Times New Roman" w:cs="Times New Roman"/>
          <w:sz w:val="24"/>
          <w:szCs w:val="24"/>
        </w:rPr>
        <w:t xml:space="preserve"> life as well as securing</w:t>
      </w:r>
      <w:r w:rsidR="00A455A7" w:rsidRPr="00227AE2">
        <w:rPr>
          <w:rFonts w:ascii="Times New Roman" w:hAnsi="Times New Roman" w:cs="Times New Roman"/>
          <w:sz w:val="24"/>
          <w:szCs w:val="24"/>
        </w:rPr>
        <w:t xml:space="preserve"> sexual and reproductive rights, there will be no lasting progress in other fields.</w:t>
      </w:r>
    </w:p>
    <w:p w14:paraId="7DD84D92" w14:textId="39F75B37" w:rsidR="00B90715" w:rsidRDefault="00A455A7" w:rsidP="0098526E">
      <w:pPr>
        <w:jc w:val="both"/>
        <w:rPr>
          <w:rFonts w:ascii="Times New Roman" w:hAnsi="Times New Roman" w:cs="Times New Roman"/>
          <w:sz w:val="24"/>
          <w:szCs w:val="24"/>
        </w:rPr>
      </w:pPr>
      <w:r>
        <w:rPr>
          <w:rFonts w:ascii="Times New Roman" w:hAnsi="Times New Roman" w:cs="Times New Roman"/>
          <w:sz w:val="24"/>
          <w:szCs w:val="24"/>
        </w:rPr>
        <w:t xml:space="preserve">All of us with the responsibility for promoting and protecting women’s rights, in our different roles, need to address the </w:t>
      </w:r>
      <w:r w:rsidR="00A37F30">
        <w:rPr>
          <w:rFonts w:ascii="Times New Roman" w:hAnsi="Times New Roman" w:cs="Times New Roman"/>
          <w:sz w:val="24"/>
          <w:szCs w:val="24"/>
        </w:rPr>
        <w:t xml:space="preserve">current </w:t>
      </w:r>
      <w:r w:rsidR="00FD1F2A">
        <w:rPr>
          <w:rFonts w:ascii="Times New Roman" w:hAnsi="Times New Roman" w:cs="Times New Roman"/>
          <w:sz w:val="24"/>
          <w:szCs w:val="24"/>
        </w:rPr>
        <w:t>backlash against</w:t>
      </w:r>
      <w:r>
        <w:rPr>
          <w:rFonts w:ascii="Times New Roman" w:hAnsi="Times New Roman" w:cs="Times New Roman"/>
          <w:sz w:val="24"/>
          <w:szCs w:val="24"/>
        </w:rPr>
        <w:t xml:space="preserve"> women’s rights and gender equality</w:t>
      </w:r>
      <w:r w:rsidR="00A37F30">
        <w:rPr>
          <w:rFonts w:ascii="Times New Roman" w:hAnsi="Times New Roman" w:cs="Times New Roman"/>
          <w:sz w:val="24"/>
          <w:szCs w:val="24"/>
        </w:rPr>
        <w:t xml:space="preserve"> as exemplified in the discourse on the </w:t>
      </w:r>
      <w:r w:rsidR="00B90715">
        <w:rPr>
          <w:rFonts w:ascii="Times New Roman" w:hAnsi="Times New Roman" w:cs="Times New Roman"/>
          <w:sz w:val="24"/>
          <w:szCs w:val="24"/>
        </w:rPr>
        <w:t>so-called</w:t>
      </w:r>
      <w:r w:rsidR="00A37F30">
        <w:rPr>
          <w:rFonts w:ascii="Times New Roman" w:hAnsi="Times New Roman" w:cs="Times New Roman"/>
          <w:sz w:val="24"/>
          <w:szCs w:val="24"/>
        </w:rPr>
        <w:t xml:space="preserve"> gender ideology</w:t>
      </w:r>
      <w:r w:rsidR="00B04465">
        <w:rPr>
          <w:rFonts w:ascii="Times New Roman" w:hAnsi="Times New Roman" w:cs="Times New Roman"/>
          <w:sz w:val="24"/>
          <w:szCs w:val="24"/>
        </w:rPr>
        <w:t>, arising out of the context of r</w:t>
      </w:r>
      <w:r w:rsidR="00B04465" w:rsidRPr="008B3945">
        <w:rPr>
          <w:rFonts w:ascii="Times New Roman" w:hAnsi="Times New Roman" w:cs="Times New Roman"/>
          <w:sz w:val="24"/>
          <w:szCs w:val="24"/>
        </w:rPr>
        <w:t>ising authoritarianism in political governance, economic crises and rocketing inequality and politicization of traditionalist religions.</w:t>
      </w:r>
      <w:r w:rsidR="00B04465">
        <w:rPr>
          <w:rFonts w:ascii="Times New Roman" w:hAnsi="Times New Roman" w:cs="Times New Roman"/>
          <w:sz w:val="24"/>
          <w:szCs w:val="24"/>
        </w:rPr>
        <w:t xml:space="preserve"> </w:t>
      </w:r>
      <w:r w:rsidR="00ED5731">
        <w:rPr>
          <w:rFonts w:ascii="Times New Roman" w:hAnsi="Times New Roman" w:cs="Times New Roman"/>
          <w:sz w:val="24"/>
          <w:szCs w:val="24"/>
        </w:rPr>
        <w:t xml:space="preserve">The </w:t>
      </w:r>
      <w:r w:rsidR="00B43894">
        <w:rPr>
          <w:rFonts w:ascii="Times New Roman" w:hAnsi="Times New Roman" w:cs="Times New Roman"/>
          <w:sz w:val="24"/>
          <w:szCs w:val="24"/>
        </w:rPr>
        <w:t xml:space="preserve">UN should not shy away from </w:t>
      </w:r>
      <w:r w:rsidR="00392BEA">
        <w:rPr>
          <w:rFonts w:ascii="Times New Roman" w:hAnsi="Times New Roman" w:cs="Times New Roman"/>
          <w:sz w:val="24"/>
          <w:szCs w:val="24"/>
        </w:rPr>
        <w:t>challenging th</w:t>
      </w:r>
      <w:r>
        <w:rPr>
          <w:rFonts w:ascii="Times New Roman" w:hAnsi="Times New Roman" w:cs="Times New Roman"/>
          <w:sz w:val="24"/>
          <w:szCs w:val="24"/>
        </w:rPr>
        <w:t>is</w:t>
      </w:r>
      <w:r w:rsidR="00392BEA">
        <w:rPr>
          <w:rFonts w:ascii="Times New Roman" w:hAnsi="Times New Roman" w:cs="Times New Roman"/>
          <w:sz w:val="24"/>
          <w:szCs w:val="24"/>
        </w:rPr>
        <w:t xml:space="preserve"> discourse and calling upon actors that undermine </w:t>
      </w:r>
      <w:r>
        <w:rPr>
          <w:rFonts w:ascii="Times New Roman" w:hAnsi="Times New Roman" w:cs="Times New Roman"/>
          <w:sz w:val="24"/>
          <w:szCs w:val="24"/>
        </w:rPr>
        <w:t>gender equality.</w:t>
      </w:r>
      <w:r w:rsidR="00E77934" w:rsidRPr="00227AE2">
        <w:rPr>
          <w:rFonts w:ascii="Times New Roman" w:hAnsi="Times New Roman" w:cs="Times New Roman"/>
          <w:sz w:val="24"/>
          <w:szCs w:val="24"/>
        </w:rPr>
        <w:t xml:space="preserve"> </w:t>
      </w:r>
    </w:p>
    <w:p w14:paraId="023E4DF6" w14:textId="20A674D4" w:rsidR="00FD1F2A" w:rsidRDefault="00392BEA" w:rsidP="0098526E">
      <w:pPr>
        <w:jc w:val="both"/>
        <w:rPr>
          <w:rFonts w:ascii="Times New Roman" w:hAnsi="Times New Roman" w:cs="Times New Roman"/>
          <w:sz w:val="24"/>
          <w:szCs w:val="24"/>
        </w:rPr>
      </w:pPr>
      <w:r>
        <w:rPr>
          <w:rFonts w:ascii="Times New Roman" w:hAnsi="Times New Roman" w:cs="Times New Roman"/>
          <w:sz w:val="24"/>
          <w:szCs w:val="24"/>
        </w:rPr>
        <w:t>Moreover, we need</w:t>
      </w:r>
      <w:r w:rsidR="00E77934" w:rsidRPr="00227AE2">
        <w:rPr>
          <w:rFonts w:ascii="Times New Roman" w:hAnsi="Times New Roman" w:cs="Times New Roman"/>
          <w:sz w:val="24"/>
          <w:szCs w:val="24"/>
        </w:rPr>
        <w:t xml:space="preserve"> to improve the coherence of international mechanisms aimed at eliminating discrimination against women and </w:t>
      </w:r>
      <w:r w:rsidR="00A455A7">
        <w:rPr>
          <w:rFonts w:ascii="Times New Roman" w:hAnsi="Times New Roman" w:cs="Times New Roman"/>
          <w:sz w:val="24"/>
          <w:szCs w:val="24"/>
        </w:rPr>
        <w:t xml:space="preserve">secure </w:t>
      </w:r>
      <w:r w:rsidR="00E77934" w:rsidRPr="00227AE2">
        <w:rPr>
          <w:rFonts w:ascii="Times New Roman" w:hAnsi="Times New Roman" w:cs="Times New Roman"/>
          <w:sz w:val="24"/>
          <w:szCs w:val="24"/>
        </w:rPr>
        <w:t>global leadership and partnerships.</w:t>
      </w:r>
      <w:r>
        <w:rPr>
          <w:rFonts w:ascii="Times New Roman" w:hAnsi="Times New Roman" w:cs="Times New Roman"/>
          <w:sz w:val="24"/>
          <w:szCs w:val="24"/>
        </w:rPr>
        <w:t xml:space="preserve"> The fact that 40 years since the adoption of the CEDAW and </w:t>
      </w:r>
      <w:r w:rsidR="009E59D4">
        <w:rPr>
          <w:rFonts w:ascii="Times New Roman" w:hAnsi="Times New Roman" w:cs="Times New Roman"/>
          <w:sz w:val="24"/>
          <w:szCs w:val="24"/>
        </w:rPr>
        <w:t xml:space="preserve">more </w:t>
      </w:r>
      <w:r w:rsidR="00A455A7">
        <w:rPr>
          <w:rFonts w:ascii="Times New Roman" w:hAnsi="Times New Roman" w:cs="Times New Roman"/>
          <w:sz w:val="24"/>
          <w:szCs w:val="24"/>
        </w:rPr>
        <w:t>than</w:t>
      </w:r>
      <w:r w:rsidR="009E59D4">
        <w:rPr>
          <w:rFonts w:ascii="Times New Roman" w:hAnsi="Times New Roman" w:cs="Times New Roman"/>
          <w:sz w:val="24"/>
          <w:szCs w:val="24"/>
        </w:rPr>
        <w:t xml:space="preserve"> </w:t>
      </w:r>
      <w:r w:rsidR="00A455A7">
        <w:rPr>
          <w:rFonts w:ascii="Times New Roman" w:hAnsi="Times New Roman" w:cs="Times New Roman"/>
          <w:sz w:val="24"/>
          <w:szCs w:val="24"/>
        </w:rPr>
        <w:t>t</w:t>
      </w:r>
      <w:r w:rsidR="009E59D4">
        <w:rPr>
          <w:rFonts w:ascii="Times New Roman" w:hAnsi="Times New Roman" w:cs="Times New Roman"/>
          <w:sz w:val="24"/>
          <w:szCs w:val="24"/>
        </w:rPr>
        <w:t>wo decades</w:t>
      </w:r>
      <w:r>
        <w:rPr>
          <w:rFonts w:ascii="Times New Roman" w:hAnsi="Times New Roman" w:cs="Times New Roman"/>
          <w:sz w:val="24"/>
          <w:szCs w:val="24"/>
        </w:rPr>
        <w:t xml:space="preserve"> since </w:t>
      </w:r>
      <w:r w:rsidR="00ED5731">
        <w:rPr>
          <w:rFonts w:ascii="Times New Roman" w:hAnsi="Times New Roman" w:cs="Times New Roman"/>
          <w:sz w:val="24"/>
          <w:szCs w:val="24"/>
        </w:rPr>
        <w:t xml:space="preserve">the </w:t>
      </w:r>
      <w:r>
        <w:rPr>
          <w:rFonts w:ascii="Times New Roman" w:hAnsi="Times New Roman" w:cs="Times New Roman"/>
          <w:sz w:val="24"/>
          <w:szCs w:val="24"/>
        </w:rPr>
        <w:t xml:space="preserve">Beijing </w:t>
      </w:r>
      <w:r w:rsidR="00FD1F2A">
        <w:rPr>
          <w:rFonts w:ascii="Times New Roman" w:hAnsi="Times New Roman" w:cs="Times New Roman"/>
          <w:sz w:val="24"/>
          <w:szCs w:val="24"/>
        </w:rPr>
        <w:t xml:space="preserve">Platform for Action </w:t>
      </w:r>
      <w:r>
        <w:rPr>
          <w:rFonts w:ascii="Times New Roman" w:hAnsi="Times New Roman" w:cs="Times New Roman"/>
          <w:sz w:val="24"/>
          <w:szCs w:val="24"/>
        </w:rPr>
        <w:t xml:space="preserve">no country has </w:t>
      </w:r>
      <w:r w:rsidR="00A455A7">
        <w:rPr>
          <w:rFonts w:ascii="Times New Roman" w:hAnsi="Times New Roman" w:cs="Times New Roman"/>
          <w:sz w:val="24"/>
          <w:szCs w:val="24"/>
        </w:rPr>
        <w:t>achieved</w:t>
      </w:r>
      <w:r>
        <w:rPr>
          <w:rFonts w:ascii="Times New Roman" w:hAnsi="Times New Roman" w:cs="Times New Roman"/>
          <w:sz w:val="24"/>
          <w:szCs w:val="24"/>
        </w:rPr>
        <w:t xml:space="preserve"> full equality calls on all of us </w:t>
      </w:r>
      <w:r w:rsidR="001F54EE" w:rsidRPr="001F54EE">
        <w:rPr>
          <w:rFonts w:ascii="Times New Roman" w:hAnsi="Times New Roman" w:cs="Times New Roman"/>
          <w:sz w:val="24"/>
          <w:szCs w:val="24"/>
        </w:rPr>
        <w:t>to unite in an effort to protect, promote and fulfil women’s rights</w:t>
      </w:r>
      <w:r w:rsidR="001F54EE">
        <w:rPr>
          <w:rFonts w:ascii="Times New Roman" w:hAnsi="Times New Roman" w:cs="Times New Roman"/>
          <w:sz w:val="24"/>
          <w:szCs w:val="24"/>
        </w:rPr>
        <w:t xml:space="preserve">. </w:t>
      </w:r>
      <w:r w:rsidR="00A455A7">
        <w:rPr>
          <w:rFonts w:ascii="Times New Roman" w:hAnsi="Times New Roman" w:cs="Times New Roman"/>
          <w:sz w:val="24"/>
          <w:szCs w:val="24"/>
        </w:rPr>
        <w:t xml:space="preserve"> T</w:t>
      </w:r>
      <w:r w:rsidR="00BB2EDB" w:rsidRPr="00227AE2">
        <w:rPr>
          <w:rFonts w:ascii="Times New Roman" w:hAnsi="Times New Roman" w:cs="Times New Roman"/>
          <w:sz w:val="24"/>
          <w:szCs w:val="24"/>
        </w:rPr>
        <w:t>here is a need to protect the gains from the past and to urgently advance women’s substantive equality, which is crucial for the indivisibility of human rights and  the human development of families, communities and countries</w:t>
      </w:r>
      <w:r w:rsidR="00FD1F2A">
        <w:rPr>
          <w:rFonts w:ascii="Times New Roman" w:hAnsi="Times New Roman" w:cs="Times New Roman"/>
          <w:sz w:val="24"/>
          <w:szCs w:val="24"/>
        </w:rPr>
        <w:t>.</w:t>
      </w:r>
    </w:p>
    <w:p w14:paraId="673A2C71" w14:textId="67BD127D" w:rsidR="00BB2EDB" w:rsidRDefault="00FD1F2A" w:rsidP="0098526E">
      <w:pPr>
        <w:jc w:val="both"/>
        <w:rPr>
          <w:rFonts w:ascii="Times New Roman" w:hAnsi="Times New Roman" w:cs="Times New Roman"/>
          <w:sz w:val="24"/>
          <w:szCs w:val="24"/>
        </w:rPr>
      </w:pPr>
      <w:r>
        <w:rPr>
          <w:rFonts w:ascii="Times New Roman" w:hAnsi="Times New Roman" w:cs="Times New Roman"/>
          <w:sz w:val="24"/>
          <w:szCs w:val="24"/>
        </w:rPr>
        <w:t>I thank you for your kind consideration.</w:t>
      </w:r>
    </w:p>
    <w:p w14:paraId="3DC7E688" w14:textId="49E09EFA" w:rsidR="00E36BBD" w:rsidRDefault="00E36BBD" w:rsidP="00227AE2">
      <w:pPr>
        <w:jc w:val="both"/>
        <w:rPr>
          <w:rFonts w:ascii="Times New Roman" w:hAnsi="Times New Roman" w:cs="Times New Roman"/>
          <w:sz w:val="24"/>
          <w:szCs w:val="24"/>
        </w:rPr>
      </w:pPr>
    </w:p>
    <w:p w14:paraId="38E3D66F" w14:textId="77777777" w:rsidR="00E36BBD" w:rsidRPr="00227AE2" w:rsidRDefault="00E36BBD" w:rsidP="00E36BBD">
      <w:pPr>
        <w:jc w:val="center"/>
        <w:rPr>
          <w:rFonts w:ascii="Times New Roman" w:hAnsi="Times New Roman" w:cs="Times New Roman"/>
          <w:sz w:val="24"/>
          <w:szCs w:val="24"/>
        </w:rPr>
      </w:pPr>
      <w:r>
        <w:rPr>
          <w:rFonts w:ascii="Times New Roman" w:hAnsi="Times New Roman" w:cs="Times New Roman"/>
          <w:sz w:val="24"/>
          <w:szCs w:val="24"/>
        </w:rPr>
        <w:t>-----</w:t>
      </w:r>
    </w:p>
    <w:p w14:paraId="17A630CD" w14:textId="77777777" w:rsidR="00227AE2" w:rsidRPr="00227AE2" w:rsidRDefault="00227AE2" w:rsidP="00227AE2">
      <w:pPr>
        <w:jc w:val="both"/>
        <w:rPr>
          <w:rFonts w:ascii="Times New Roman" w:hAnsi="Times New Roman" w:cs="Times New Roman"/>
          <w:sz w:val="24"/>
          <w:szCs w:val="24"/>
        </w:rPr>
      </w:pPr>
    </w:p>
    <w:sectPr w:rsidR="00227AE2" w:rsidRPr="00227A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8578D" w14:textId="77777777" w:rsidR="00F620BA" w:rsidRDefault="00F620BA" w:rsidP="00D84055">
      <w:pPr>
        <w:spacing w:after="0" w:line="240" w:lineRule="auto"/>
      </w:pPr>
      <w:r>
        <w:separator/>
      </w:r>
    </w:p>
  </w:endnote>
  <w:endnote w:type="continuationSeparator" w:id="0">
    <w:p w14:paraId="720C28BD" w14:textId="77777777" w:rsidR="00F620BA" w:rsidRDefault="00F620BA" w:rsidP="00D8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37C2" w14:textId="77777777" w:rsidR="00F620BA" w:rsidRDefault="00F620BA" w:rsidP="00D84055">
      <w:pPr>
        <w:spacing w:after="0" w:line="240" w:lineRule="auto"/>
      </w:pPr>
      <w:r>
        <w:separator/>
      </w:r>
    </w:p>
  </w:footnote>
  <w:footnote w:type="continuationSeparator" w:id="0">
    <w:p w14:paraId="3C192AB4" w14:textId="77777777" w:rsidR="00F620BA" w:rsidRDefault="00F620BA" w:rsidP="00D84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F3"/>
    <w:rsid w:val="0002565A"/>
    <w:rsid w:val="00032BB7"/>
    <w:rsid w:val="00046892"/>
    <w:rsid w:val="00080369"/>
    <w:rsid w:val="000E3BCD"/>
    <w:rsid w:val="00105A2F"/>
    <w:rsid w:val="001076C4"/>
    <w:rsid w:val="00131765"/>
    <w:rsid w:val="001C470C"/>
    <w:rsid w:val="001F54EE"/>
    <w:rsid w:val="00227AE2"/>
    <w:rsid w:val="0028136A"/>
    <w:rsid w:val="002F36F3"/>
    <w:rsid w:val="00346972"/>
    <w:rsid w:val="00372043"/>
    <w:rsid w:val="00392BEA"/>
    <w:rsid w:val="00394FA7"/>
    <w:rsid w:val="003E69C8"/>
    <w:rsid w:val="004F4F37"/>
    <w:rsid w:val="0070251B"/>
    <w:rsid w:val="00706684"/>
    <w:rsid w:val="00727415"/>
    <w:rsid w:val="00794880"/>
    <w:rsid w:val="007A2C8A"/>
    <w:rsid w:val="007A4472"/>
    <w:rsid w:val="007E097B"/>
    <w:rsid w:val="00811F7A"/>
    <w:rsid w:val="00870105"/>
    <w:rsid w:val="008B3945"/>
    <w:rsid w:val="008D5C27"/>
    <w:rsid w:val="0093213F"/>
    <w:rsid w:val="0098526E"/>
    <w:rsid w:val="00985DB6"/>
    <w:rsid w:val="009E59D4"/>
    <w:rsid w:val="00A37F30"/>
    <w:rsid w:val="00A455A7"/>
    <w:rsid w:val="00B04465"/>
    <w:rsid w:val="00B43142"/>
    <w:rsid w:val="00B43894"/>
    <w:rsid w:val="00B75C03"/>
    <w:rsid w:val="00B90715"/>
    <w:rsid w:val="00BB2EDB"/>
    <w:rsid w:val="00BC4F04"/>
    <w:rsid w:val="00C63DC9"/>
    <w:rsid w:val="00C73FB2"/>
    <w:rsid w:val="00CA1AF9"/>
    <w:rsid w:val="00CF795C"/>
    <w:rsid w:val="00D55564"/>
    <w:rsid w:val="00D82C8B"/>
    <w:rsid w:val="00D84055"/>
    <w:rsid w:val="00DE6895"/>
    <w:rsid w:val="00E23F99"/>
    <w:rsid w:val="00E36BBD"/>
    <w:rsid w:val="00E675BE"/>
    <w:rsid w:val="00E77934"/>
    <w:rsid w:val="00ED5731"/>
    <w:rsid w:val="00ED787E"/>
    <w:rsid w:val="00F26F50"/>
    <w:rsid w:val="00F620BA"/>
    <w:rsid w:val="00F96951"/>
    <w:rsid w:val="00FD1C93"/>
    <w:rsid w:val="00FD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5164"/>
  <w15:chartTrackingRefBased/>
  <w15:docId w15:val="{7E1843FC-A656-4E5A-8980-0D0BBAA5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55"/>
    <w:rPr>
      <w:color w:val="0563C1" w:themeColor="hyperlink"/>
      <w:u w:val="single"/>
    </w:rPr>
  </w:style>
  <w:style w:type="paragraph" w:styleId="FootnoteText">
    <w:name w:val="footnote text"/>
    <w:basedOn w:val="Normal"/>
    <w:link w:val="FootnoteTextChar"/>
    <w:uiPriority w:val="99"/>
    <w:semiHidden/>
    <w:unhideWhenUsed/>
    <w:rsid w:val="00D84055"/>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D84055"/>
    <w:rPr>
      <w:rFonts w:eastAsiaTheme="minorEastAsia"/>
      <w:sz w:val="20"/>
      <w:szCs w:val="20"/>
      <w:lang w:eastAsia="zh-CN"/>
    </w:rPr>
  </w:style>
  <w:style w:type="character" w:styleId="FootnoteReference">
    <w:name w:val="footnote reference"/>
    <w:basedOn w:val="DefaultParagraphFont"/>
    <w:uiPriority w:val="99"/>
    <w:semiHidden/>
    <w:unhideWhenUsed/>
    <w:rsid w:val="00D84055"/>
    <w:rPr>
      <w:vertAlign w:val="superscript"/>
    </w:rPr>
  </w:style>
  <w:style w:type="paragraph" w:styleId="BalloonText">
    <w:name w:val="Balloon Text"/>
    <w:basedOn w:val="Normal"/>
    <w:link w:val="BalloonTextChar"/>
    <w:uiPriority w:val="99"/>
    <w:semiHidden/>
    <w:unhideWhenUsed/>
    <w:rsid w:val="000E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CD"/>
    <w:rPr>
      <w:rFonts w:ascii="Segoe UI" w:hAnsi="Segoe UI" w:cs="Segoe UI"/>
      <w:sz w:val="18"/>
      <w:szCs w:val="18"/>
    </w:rPr>
  </w:style>
  <w:style w:type="character" w:styleId="CommentReference">
    <w:name w:val="annotation reference"/>
    <w:basedOn w:val="DefaultParagraphFont"/>
    <w:uiPriority w:val="99"/>
    <w:semiHidden/>
    <w:unhideWhenUsed/>
    <w:rsid w:val="00F26F50"/>
    <w:rPr>
      <w:sz w:val="16"/>
      <w:szCs w:val="16"/>
    </w:rPr>
  </w:style>
  <w:style w:type="paragraph" w:styleId="CommentText">
    <w:name w:val="annotation text"/>
    <w:basedOn w:val="Normal"/>
    <w:link w:val="CommentTextChar"/>
    <w:uiPriority w:val="99"/>
    <w:semiHidden/>
    <w:unhideWhenUsed/>
    <w:rsid w:val="00F26F50"/>
    <w:pPr>
      <w:spacing w:line="240" w:lineRule="auto"/>
    </w:pPr>
    <w:rPr>
      <w:sz w:val="20"/>
      <w:szCs w:val="20"/>
    </w:rPr>
  </w:style>
  <w:style w:type="character" w:customStyle="1" w:styleId="CommentTextChar">
    <w:name w:val="Comment Text Char"/>
    <w:basedOn w:val="DefaultParagraphFont"/>
    <w:link w:val="CommentText"/>
    <w:uiPriority w:val="99"/>
    <w:semiHidden/>
    <w:rsid w:val="00F26F50"/>
    <w:rPr>
      <w:sz w:val="20"/>
      <w:szCs w:val="20"/>
    </w:rPr>
  </w:style>
  <w:style w:type="paragraph" w:styleId="CommentSubject">
    <w:name w:val="annotation subject"/>
    <w:basedOn w:val="CommentText"/>
    <w:next w:val="CommentText"/>
    <w:link w:val="CommentSubjectChar"/>
    <w:uiPriority w:val="99"/>
    <w:semiHidden/>
    <w:unhideWhenUsed/>
    <w:rsid w:val="00F26F50"/>
    <w:rPr>
      <w:b/>
      <w:bCs/>
    </w:rPr>
  </w:style>
  <w:style w:type="character" w:customStyle="1" w:styleId="CommentSubjectChar">
    <w:name w:val="Comment Subject Char"/>
    <w:basedOn w:val="CommentTextChar"/>
    <w:link w:val="CommentSubject"/>
    <w:uiPriority w:val="99"/>
    <w:semiHidden/>
    <w:rsid w:val="00F26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58F2C6-2B4E-404D-801A-7621BBEE92BB}"/>
</file>

<file path=customXml/itemProps2.xml><?xml version="1.0" encoding="utf-8"?>
<ds:datastoreItem xmlns:ds="http://schemas.openxmlformats.org/officeDocument/2006/customXml" ds:itemID="{AEE984B6-5DF0-4E32-BC61-2C8C98653A89}"/>
</file>

<file path=customXml/itemProps3.xml><?xml version="1.0" encoding="utf-8"?>
<ds:datastoreItem xmlns:ds="http://schemas.openxmlformats.org/officeDocument/2006/customXml" ds:itemID="{6DC07940-8DE3-48F3-B123-446A5CDE8A86}"/>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7111</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OHCHR</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ARDITI Bernadette</dc:creator>
  <cp:keywords/>
  <dc:description/>
  <cp:lastModifiedBy>ARDITI Bernadette</cp:lastModifiedBy>
  <cp:revision>2</cp:revision>
  <dcterms:created xsi:type="dcterms:W3CDTF">2019-03-20T20:34:00Z</dcterms:created>
  <dcterms:modified xsi:type="dcterms:W3CDTF">2019-03-20T20:34:00Z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