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9"/>
      </w:tblGrid>
      <w:tr w:rsidR="004152D0" w14:paraId="0DC3FAC6" w14:textId="77777777" w:rsidTr="00771B27">
        <w:trPr>
          <w:trHeight w:val="1691"/>
        </w:trPr>
        <w:tc>
          <w:tcPr>
            <w:tcW w:w="6879" w:type="dxa"/>
          </w:tcPr>
          <w:p w14:paraId="0E32B6E5" w14:textId="77777777" w:rsidR="00594C88" w:rsidRPr="00594C88" w:rsidRDefault="00594C88" w:rsidP="00594C88">
            <w:pPr>
              <w:jc w:val="center"/>
              <w:rPr>
                <w:rFonts w:ascii="Times New Roman" w:hAnsi="Times New Roman" w:cs="Times New Roman"/>
                <w:b/>
                <w:sz w:val="24"/>
                <w:szCs w:val="24"/>
              </w:rPr>
            </w:pPr>
            <w:r w:rsidRPr="00594C88">
              <w:rPr>
                <w:rFonts w:ascii="Times New Roman" w:hAnsi="Times New Roman" w:cs="Times New Roman"/>
                <w:b/>
                <w:sz w:val="24"/>
                <w:szCs w:val="24"/>
              </w:rPr>
              <w:t>“Women, incarceration and drug policy: Specific vulnerabilities that call for focused responses”</w:t>
            </w:r>
          </w:p>
          <w:p w14:paraId="4A9F340D" w14:textId="77777777" w:rsidR="00594C88" w:rsidRDefault="00D50C89" w:rsidP="00594C88">
            <w:pPr>
              <w:jc w:val="center"/>
              <w:rPr>
                <w:rFonts w:ascii="Times New Roman" w:hAnsi="Times New Roman" w:cs="Times New Roman"/>
                <w:sz w:val="24"/>
                <w:szCs w:val="24"/>
              </w:rPr>
            </w:pPr>
            <w:r>
              <w:rPr>
                <w:rFonts w:ascii="Times New Roman" w:hAnsi="Times New Roman" w:cs="Times New Roman"/>
                <w:sz w:val="24"/>
                <w:szCs w:val="24"/>
              </w:rPr>
              <w:t xml:space="preserve">Wednesday 20 </w:t>
            </w:r>
            <w:r w:rsidR="00594C88" w:rsidRPr="00594C88">
              <w:rPr>
                <w:rFonts w:ascii="Times New Roman" w:hAnsi="Times New Roman" w:cs="Times New Roman"/>
                <w:sz w:val="24"/>
                <w:szCs w:val="24"/>
              </w:rPr>
              <w:t>March, 9:00 – 9:50, Conference Room M7</w:t>
            </w:r>
          </w:p>
          <w:p w14:paraId="589CADCA" w14:textId="0160ACAF" w:rsidR="00771B27" w:rsidRDefault="00594C88" w:rsidP="00594C88">
            <w:pPr>
              <w:jc w:val="center"/>
              <w:rPr>
                <w:b/>
              </w:rPr>
            </w:pPr>
            <w:r>
              <w:rPr>
                <w:rFonts w:ascii="Times New Roman" w:hAnsi="Times New Roman" w:cs="Times New Roman"/>
                <w:sz w:val="24"/>
                <w:szCs w:val="24"/>
              </w:rPr>
              <w:t>Introduction and moderation by Ivana</w:t>
            </w:r>
            <w:r w:rsidR="00702FF2">
              <w:t xml:space="preserve"> </w:t>
            </w:r>
            <w:r w:rsidR="00702FF2" w:rsidRPr="00702FF2">
              <w:rPr>
                <w:rFonts w:ascii="Times New Roman" w:hAnsi="Times New Roman" w:cs="Times New Roman"/>
                <w:sz w:val="24"/>
                <w:szCs w:val="24"/>
              </w:rPr>
              <w:t>Radačić</w:t>
            </w:r>
            <w:r>
              <w:rPr>
                <w:rFonts w:ascii="Times New Roman" w:hAnsi="Times New Roman" w:cs="Times New Roman"/>
                <w:sz w:val="24"/>
                <w:szCs w:val="24"/>
              </w:rPr>
              <w:t>, Chair</w:t>
            </w:r>
            <w:r w:rsidR="00955154">
              <w:rPr>
                <w:rFonts w:ascii="Times New Roman" w:hAnsi="Times New Roman" w:cs="Times New Roman"/>
                <w:sz w:val="24"/>
                <w:szCs w:val="24"/>
              </w:rPr>
              <w:t xml:space="preserve"> of</w:t>
            </w:r>
            <w:r w:rsidR="00771B27">
              <w:rPr>
                <w:rFonts w:ascii="Times New Roman" w:hAnsi="Times New Roman" w:cs="Times New Roman"/>
                <w:sz w:val="24"/>
                <w:szCs w:val="24"/>
              </w:rPr>
              <w:t xml:space="preserve"> the UN Working Group on discrimination against women in law and in practice</w:t>
            </w:r>
          </w:p>
        </w:tc>
      </w:tr>
    </w:tbl>
    <w:p w14:paraId="32782FFC" w14:textId="77777777" w:rsidR="00E768B2" w:rsidRDefault="00E768B2">
      <w:pPr>
        <w:jc w:val="center"/>
        <w:rPr>
          <w:b/>
          <w:i/>
        </w:rPr>
      </w:pPr>
    </w:p>
    <w:p w14:paraId="47D596E9" w14:textId="77777777" w:rsidR="00CB5920" w:rsidRDefault="00595AF9">
      <w:r>
        <w:t xml:space="preserve"> </w:t>
      </w:r>
    </w:p>
    <w:p w14:paraId="680B439B" w14:textId="7AB8E14E" w:rsidR="00594C88" w:rsidRDefault="00594C88" w:rsidP="00594C88">
      <w:pPr>
        <w:spacing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Dear </w:t>
      </w:r>
      <w:r w:rsidR="00E9223D" w:rsidRPr="00E9223D">
        <w:rPr>
          <w:rFonts w:ascii="Times New Roman" w:eastAsia="Calibri" w:hAnsi="Times New Roman" w:cs="Times New Roman"/>
          <w:sz w:val="24"/>
          <w:szCs w:val="24"/>
          <w:lang w:val="en-GB" w:eastAsia="en-US"/>
        </w:rPr>
        <w:t>panellists</w:t>
      </w:r>
      <w:r>
        <w:rPr>
          <w:rFonts w:ascii="Times New Roman" w:eastAsia="Calibri" w:hAnsi="Times New Roman" w:cs="Times New Roman"/>
          <w:sz w:val="24"/>
          <w:szCs w:val="24"/>
          <w:lang w:eastAsia="en-US"/>
        </w:rPr>
        <w:t>,</w:t>
      </w:r>
    </w:p>
    <w:p w14:paraId="132D7EC8" w14:textId="77777777" w:rsidR="00771B27" w:rsidRDefault="00594C88" w:rsidP="00594C88">
      <w:pPr>
        <w:spacing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Dear </w:t>
      </w:r>
      <w:r w:rsidR="0053602F">
        <w:rPr>
          <w:rFonts w:ascii="Times New Roman" w:eastAsia="Calibri" w:hAnsi="Times New Roman" w:cs="Times New Roman"/>
          <w:sz w:val="24"/>
          <w:szCs w:val="24"/>
          <w:lang w:eastAsia="en-US"/>
        </w:rPr>
        <w:t>participants,</w:t>
      </w:r>
    </w:p>
    <w:p w14:paraId="53658098" w14:textId="77777777" w:rsidR="00594C88" w:rsidRDefault="00594C88" w:rsidP="00594C88">
      <w:pPr>
        <w:spacing w:line="240" w:lineRule="auto"/>
        <w:jc w:val="both"/>
        <w:rPr>
          <w:rFonts w:ascii="Times New Roman" w:eastAsia="Calibri" w:hAnsi="Times New Roman" w:cs="Times New Roman"/>
          <w:sz w:val="24"/>
          <w:szCs w:val="24"/>
          <w:lang w:eastAsia="en-US"/>
        </w:rPr>
      </w:pPr>
    </w:p>
    <w:p w14:paraId="20B1D397" w14:textId="0F389BDA" w:rsidR="00A64153" w:rsidRDefault="00C56ADD" w:rsidP="000F5B9B">
      <w:pPr>
        <w:spacing w:after="20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Thank</w:t>
      </w:r>
      <w:r w:rsidR="00771B27">
        <w:rPr>
          <w:rFonts w:ascii="Times New Roman" w:eastAsia="Calibri" w:hAnsi="Times New Roman" w:cs="Times New Roman"/>
          <w:sz w:val="24"/>
          <w:szCs w:val="24"/>
          <w:lang w:eastAsia="en-US"/>
        </w:rPr>
        <w:t xml:space="preserve"> you for </w:t>
      </w:r>
      <w:r>
        <w:rPr>
          <w:rFonts w:ascii="Times New Roman" w:eastAsia="Calibri" w:hAnsi="Times New Roman" w:cs="Times New Roman"/>
          <w:sz w:val="24"/>
          <w:szCs w:val="24"/>
          <w:lang w:eastAsia="en-US"/>
        </w:rPr>
        <w:t>inviting</w:t>
      </w:r>
      <w:r w:rsidR="00771B27">
        <w:rPr>
          <w:rFonts w:ascii="Times New Roman" w:eastAsia="Calibri" w:hAnsi="Times New Roman" w:cs="Times New Roman"/>
          <w:sz w:val="24"/>
          <w:szCs w:val="24"/>
          <w:lang w:eastAsia="en-US"/>
        </w:rPr>
        <w:t xml:space="preserve"> </w:t>
      </w:r>
      <w:r w:rsidR="00594C88">
        <w:rPr>
          <w:rFonts w:ascii="Times New Roman" w:eastAsia="Calibri" w:hAnsi="Times New Roman" w:cs="Times New Roman"/>
          <w:sz w:val="24"/>
          <w:szCs w:val="24"/>
          <w:lang w:eastAsia="en-US"/>
        </w:rPr>
        <w:t xml:space="preserve">me as </w:t>
      </w:r>
      <w:r w:rsidR="00A64153">
        <w:rPr>
          <w:rFonts w:ascii="Times New Roman" w:eastAsia="Calibri" w:hAnsi="Times New Roman" w:cs="Times New Roman"/>
          <w:sz w:val="24"/>
          <w:szCs w:val="24"/>
          <w:lang w:eastAsia="en-US"/>
        </w:rPr>
        <w:t xml:space="preserve">the </w:t>
      </w:r>
      <w:r w:rsidR="00594C88">
        <w:rPr>
          <w:rFonts w:ascii="Times New Roman" w:eastAsia="Calibri" w:hAnsi="Times New Roman" w:cs="Times New Roman"/>
          <w:sz w:val="24"/>
          <w:szCs w:val="24"/>
          <w:lang w:eastAsia="en-US"/>
        </w:rPr>
        <w:t xml:space="preserve">Chair of </w:t>
      </w:r>
      <w:r w:rsidR="00771B27">
        <w:rPr>
          <w:rFonts w:ascii="Times New Roman" w:eastAsia="Calibri" w:hAnsi="Times New Roman" w:cs="Times New Roman"/>
          <w:sz w:val="24"/>
          <w:szCs w:val="24"/>
          <w:lang w:eastAsia="en-US"/>
        </w:rPr>
        <w:t>the</w:t>
      </w:r>
      <w:r w:rsidR="00594C88">
        <w:rPr>
          <w:rFonts w:ascii="Times New Roman" w:eastAsia="Calibri" w:hAnsi="Times New Roman" w:cs="Times New Roman"/>
          <w:sz w:val="24"/>
          <w:szCs w:val="24"/>
          <w:lang w:eastAsia="en-US"/>
        </w:rPr>
        <w:t xml:space="preserve"> UN</w:t>
      </w:r>
      <w:r w:rsidR="00771B27">
        <w:rPr>
          <w:rFonts w:ascii="Times New Roman" w:eastAsia="Calibri" w:hAnsi="Times New Roman" w:cs="Times New Roman"/>
          <w:sz w:val="24"/>
          <w:szCs w:val="24"/>
          <w:lang w:eastAsia="en-US"/>
        </w:rPr>
        <w:t xml:space="preserve"> Working Group on discrimination against women</w:t>
      </w:r>
      <w:r w:rsidR="00983648">
        <w:rPr>
          <w:rFonts w:ascii="Times New Roman" w:eastAsia="Calibri" w:hAnsi="Times New Roman" w:cs="Times New Roman"/>
          <w:sz w:val="24"/>
          <w:szCs w:val="24"/>
          <w:lang w:eastAsia="en-US"/>
        </w:rPr>
        <w:t xml:space="preserve"> in law and in practice</w:t>
      </w:r>
      <w:r w:rsidR="00771B27">
        <w:rPr>
          <w:rFonts w:ascii="Times New Roman" w:eastAsia="Calibri" w:hAnsi="Times New Roman" w:cs="Times New Roman"/>
          <w:sz w:val="24"/>
          <w:szCs w:val="24"/>
          <w:lang w:eastAsia="en-US"/>
        </w:rPr>
        <w:t xml:space="preserve"> to be part of this very important event</w:t>
      </w:r>
      <w:r w:rsidR="003703DD">
        <w:rPr>
          <w:rFonts w:ascii="Times New Roman" w:eastAsia="Calibri" w:hAnsi="Times New Roman" w:cs="Times New Roman"/>
          <w:sz w:val="24"/>
          <w:szCs w:val="24"/>
          <w:lang w:eastAsia="en-US"/>
        </w:rPr>
        <w:t xml:space="preserve"> </w:t>
      </w:r>
      <w:r w:rsidR="00414D62">
        <w:rPr>
          <w:rFonts w:ascii="Times New Roman" w:eastAsia="Calibri" w:hAnsi="Times New Roman" w:cs="Times New Roman"/>
          <w:sz w:val="24"/>
          <w:szCs w:val="24"/>
          <w:lang w:eastAsia="en-US"/>
        </w:rPr>
        <w:t>“</w:t>
      </w:r>
      <w:r w:rsidR="003703DD">
        <w:rPr>
          <w:rFonts w:ascii="Times New Roman" w:eastAsia="Calibri" w:hAnsi="Times New Roman" w:cs="Times New Roman"/>
          <w:sz w:val="24"/>
          <w:szCs w:val="24"/>
          <w:lang w:eastAsia="en-US"/>
        </w:rPr>
        <w:t>Women, incarceration and drug policy”</w:t>
      </w:r>
      <w:r w:rsidR="00594C88">
        <w:rPr>
          <w:rFonts w:ascii="Times New Roman" w:eastAsia="Calibri" w:hAnsi="Times New Roman" w:cs="Times New Roman"/>
          <w:sz w:val="24"/>
          <w:szCs w:val="24"/>
          <w:lang w:eastAsia="en-US"/>
        </w:rPr>
        <w:t xml:space="preserve">. </w:t>
      </w:r>
      <w:r w:rsidR="00A64153">
        <w:rPr>
          <w:rFonts w:ascii="Times New Roman" w:eastAsia="Calibri" w:hAnsi="Times New Roman" w:cs="Times New Roman"/>
          <w:sz w:val="24"/>
          <w:szCs w:val="24"/>
          <w:lang w:eastAsia="en-US"/>
        </w:rPr>
        <w:t xml:space="preserve"> Our Working Group is a five-member </w:t>
      </w:r>
      <w:r w:rsidR="00F054E8">
        <w:rPr>
          <w:rFonts w:ascii="Times New Roman" w:eastAsia="Calibri" w:hAnsi="Times New Roman" w:cs="Times New Roman"/>
          <w:sz w:val="24"/>
          <w:szCs w:val="24"/>
          <w:lang w:eastAsia="en-US"/>
        </w:rPr>
        <w:t>S</w:t>
      </w:r>
      <w:r w:rsidR="00A64153">
        <w:rPr>
          <w:rFonts w:ascii="Times New Roman" w:eastAsia="Calibri" w:hAnsi="Times New Roman" w:cs="Times New Roman"/>
          <w:sz w:val="24"/>
          <w:szCs w:val="24"/>
          <w:lang w:eastAsia="en-US"/>
        </w:rPr>
        <w:t xml:space="preserve">pecial </w:t>
      </w:r>
      <w:r w:rsidR="00F054E8">
        <w:rPr>
          <w:rFonts w:ascii="Times New Roman" w:eastAsia="Calibri" w:hAnsi="Times New Roman" w:cs="Times New Roman"/>
          <w:sz w:val="24"/>
          <w:szCs w:val="24"/>
          <w:lang w:eastAsia="en-US"/>
        </w:rPr>
        <w:t>P</w:t>
      </w:r>
      <w:r w:rsidR="00A64153">
        <w:rPr>
          <w:rFonts w:ascii="Times New Roman" w:eastAsia="Calibri" w:hAnsi="Times New Roman" w:cs="Times New Roman"/>
          <w:sz w:val="24"/>
          <w:szCs w:val="24"/>
          <w:lang w:eastAsia="en-US"/>
        </w:rPr>
        <w:t xml:space="preserve">rocedure mechanism of the Human Rights Council, mandated to identify good practices in elimination of laws and practices that discriminate against women. As other </w:t>
      </w:r>
      <w:r w:rsidR="00F054E8">
        <w:rPr>
          <w:rFonts w:ascii="Times New Roman" w:eastAsia="Calibri" w:hAnsi="Times New Roman" w:cs="Times New Roman"/>
          <w:sz w:val="24"/>
          <w:szCs w:val="24"/>
          <w:lang w:eastAsia="en-US"/>
        </w:rPr>
        <w:t>S</w:t>
      </w:r>
      <w:r w:rsidR="00A64153">
        <w:rPr>
          <w:rFonts w:ascii="Times New Roman" w:eastAsia="Calibri" w:hAnsi="Times New Roman" w:cs="Times New Roman"/>
          <w:sz w:val="24"/>
          <w:szCs w:val="24"/>
          <w:lang w:eastAsia="en-US"/>
        </w:rPr>
        <w:t xml:space="preserve">pecial </w:t>
      </w:r>
      <w:r w:rsidR="00F054E8">
        <w:rPr>
          <w:rFonts w:ascii="Times New Roman" w:eastAsia="Calibri" w:hAnsi="Times New Roman" w:cs="Times New Roman"/>
          <w:sz w:val="24"/>
          <w:szCs w:val="24"/>
          <w:lang w:eastAsia="en-US"/>
        </w:rPr>
        <w:t>P</w:t>
      </w:r>
      <w:r w:rsidR="00A64153">
        <w:rPr>
          <w:rFonts w:ascii="Times New Roman" w:eastAsia="Calibri" w:hAnsi="Times New Roman" w:cs="Times New Roman"/>
          <w:sz w:val="24"/>
          <w:szCs w:val="24"/>
          <w:lang w:eastAsia="en-US"/>
        </w:rPr>
        <w:t>rocedure mandate holders, we have a three-fold function: we submit an annual report to the Human Rights Council, conduct up to three country visits per year and communicate with the Governments in relation to the complaints about individual’s rights violation or discriminatory laws, policies or practices</w:t>
      </w:r>
      <w:r w:rsidR="00F054E8">
        <w:rPr>
          <w:rFonts w:ascii="Times New Roman" w:eastAsia="Calibri" w:hAnsi="Times New Roman" w:cs="Times New Roman"/>
          <w:sz w:val="24"/>
          <w:szCs w:val="24"/>
          <w:lang w:eastAsia="en-US"/>
        </w:rPr>
        <w:t xml:space="preserve">, </w:t>
      </w:r>
      <w:r w:rsidR="00A64153">
        <w:rPr>
          <w:rFonts w:ascii="Times New Roman" w:eastAsia="Calibri" w:hAnsi="Times New Roman" w:cs="Times New Roman"/>
          <w:sz w:val="24"/>
          <w:szCs w:val="24"/>
          <w:lang w:eastAsia="en-US"/>
        </w:rPr>
        <w:t>that we receive. We also aim to ensure that gender is mainstreamed with the UN system, and women’s concerns addressed in all UN fora</w:t>
      </w:r>
      <w:r w:rsidR="00F054E8">
        <w:rPr>
          <w:rFonts w:ascii="Times New Roman" w:eastAsia="Calibri" w:hAnsi="Times New Roman" w:cs="Times New Roman"/>
          <w:sz w:val="24"/>
          <w:szCs w:val="24"/>
          <w:lang w:eastAsia="en-US"/>
        </w:rPr>
        <w:t>.</w:t>
      </w:r>
    </w:p>
    <w:p w14:paraId="09F2D3FE" w14:textId="316B7586" w:rsidR="00A64153" w:rsidRDefault="00A64153" w:rsidP="000F5B9B">
      <w:pPr>
        <w:spacing w:after="20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The Working Group has a great interest in women’s incarceration generally, and particularly for drug offences. In our</w:t>
      </w:r>
      <w:r w:rsidR="00B31486">
        <w:rPr>
          <w:rFonts w:ascii="Times New Roman" w:eastAsia="Calibri" w:hAnsi="Times New Roman" w:cs="Times New Roman"/>
          <w:sz w:val="24"/>
          <w:szCs w:val="24"/>
          <w:lang w:eastAsia="en-US"/>
        </w:rPr>
        <w:t xml:space="preserve"> report on the pathways of depri</w:t>
      </w:r>
      <w:r>
        <w:rPr>
          <w:rFonts w:ascii="Times New Roman" w:eastAsia="Calibri" w:hAnsi="Times New Roman" w:cs="Times New Roman"/>
          <w:sz w:val="24"/>
          <w:szCs w:val="24"/>
          <w:lang w:eastAsia="en-US"/>
        </w:rPr>
        <w:t>vation of liberty for women, which is going to be submitted to the Human Rights Council this June, we included the issue of women’s incarceration for drug offences in the broad area of women’s deprivation of liberty, which also includes confinement in different social institutions as well as in the private sphere. We have identified the main causes of women’s deprivation of liberty as: gender-based discrimination and stereotypi</w:t>
      </w:r>
      <w:r w:rsidR="00B31486">
        <w:rPr>
          <w:rFonts w:ascii="Times New Roman" w:eastAsia="Calibri" w:hAnsi="Times New Roman" w:cs="Times New Roman"/>
          <w:sz w:val="24"/>
          <w:szCs w:val="24"/>
          <w:lang w:eastAsia="en-US"/>
        </w:rPr>
        <w:t>cal social norms, economic depri</w:t>
      </w:r>
      <w:r>
        <w:rPr>
          <w:rFonts w:ascii="Times New Roman" w:eastAsia="Calibri" w:hAnsi="Times New Roman" w:cs="Times New Roman"/>
          <w:sz w:val="24"/>
          <w:szCs w:val="24"/>
          <w:lang w:eastAsia="en-US"/>
        </w:rPr>
        <w:t xml:space="preserve">vation and violence against women. Specifically, in relation to women’s </w:t>
      </w:r>
      <w:r w:rsidR="00F054E8">
        <w:rPr>
          <w:rFonts w:ascii="Times New Roman" w:eastAsia="Calibri" w:hAnsi="Times New Roman" w:cs="Times New Roman"/>
          <w:sz w:val="24"/>
          <w:szCs w:val="24"/>
          <w:lang w:eastAsia="en-US"/>
        </w:rPr>
        <w:t>incarceration for</w:t>
      </w:r>
      <w:r>
        <w:rPr>
          <w:rFonts w:ascii="Times New Roman" w:eastAsia="Calibri" w:hAnsi="Times New Roman" w:cs="Times New Roman"/>
          <w:sz w:val="24"/>
          <w:szCs w:val="24"/>
          <w:lang w:eastAsia="en-US"/>
        </w:rPr>
        <w:t xml:space="preserve"> drug offences, we have </w:t>
      </w:r>
      <w:r w:rsidR="00C46D0C">
        <w:rPr>
          <w:rFonts w:ascii="Times New Roman" w:eastAsia="Calibri" w:hAnsi="Times New Roman" w:cs="Times New Roman"/>
          <w:sz w:val="24"/>
          <w:szCs w:val="24"/>
          <w:lang w:eastAsia="en-US"/>
        </w:rPr>
        <w:t xml:space="preserve">issued </w:t>
      </w:r>
      <w:r w:rsidR="00EE1F9B">
        <w:rPr>
          <w:rFonts w:ascii="Times New Roman" w:eastAsia="Calibri" w:hAnsi="Times New Roman" w:cs="Times New Roman"/>
          <w:sz w:val="24"/>
          <w:szCs w:val="24"/>
          <w:lang w:eastAsia="en-US"/>
        </w:rPr>
        <w:t xml:space="preserve">a </w:t>
      </w:r>
      <w:r>
        <w:rPr>
          <w:rFonts w:ascii="Times New Roman" w:eastAsia="Calibri" w:hAnsi="Times New Roman" w:cs="Times New Roman"/>
          <w:sz w:val="24"/>
          <w:szCs w:val="24"/>
          <w:lang w:eastAsia="en-US"/>
        </w:rPr>
        <w:t xml:space="preserve">press release </w:t>
      </w:r>
      <w:r w:rsidR="00C46D0C">
        <w:rPr>
          <w:rFonts w:ascii="Times New Roman" w:eastAsia="Calibri" w:hAnsi="Times New Roman" w:cs="Times New Roman"/>
          <w:sz w:val="24"/>
          <w:szCs w:val="24"/>
          <w:lang w:eastAsia="en-US"/>
        </w:rPr>
        <w:t>urging the Governments to address women’s needs in their policy making on drugs, on the occasion of the high-level meeting of the Commission on Narcotic Drugs.</w:t>
      </w:r>
    </w:p>
    <w:p w14:paraId="78031B0F" w14:textId="0AE90585" w:rsidR="00371F70" w:rsidRDefault="00C46D0C" w:rsidP="00C46D0C">
      <w:pPr>
        <w:spacing w:after="20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The Working Group is of the view that the </w:t>
      </w:r>
      <w:r w:rsidR="00F054E8">
        <w:rPr>
          <w:rFonts w:ascii="Times New Roman" w:eastAsia="Calibri" w:hAnsi="Times New Roman" w:cs="Times New Roman"/>
          <w:sz w:val="24"/>
          <w:szCs w:val="24"/>
          <w:lang w:eastAsia="en-US"/>
        </w:rPr>
        <w:t xml:space="preserve">global </w:t>
      </w:r>
      <w:r>
        <w:rPr>
          <w:rFonts w:ascii="Times New Roman" w:eastAsia="Calibri" w:hAnsi="Times New Roman" w:cs="Times New Roman"/>
          <w:sz w:val="24"/>
          <w:szCs w:val="24"/>
          <w:lang w:eastAsia="en-US"/>
        </w:rPr>
        <w:t>‘war on drugs</w:t>
      </w:r>
      <w:r w:rsidR="00F054E8">
        <w:rPr>
          <w:rFonts w:ascii="Times New Roman" w:eastAsia="Calibri" w:hAnsi="Times New Roman" w:cs="Times New Roman"/>
          <w:sz w:val="24"/>
          <w:szCs w:val="24"/>
          <w:lang w:eastAsia="en-US"/>
        </w:rPr>
        <w:t>’, which has</w:t>
      </w:r>
      <w:r>
        <w:rPr>
          <w:rFonts w:ascii="Times New Roman" w:eastAsia="Calibri" w:hAnsi="Times New Roman" w:cs="Times New Roman"/>
          <w:sz w:val="24"/>
          <w:szCs w:val="24"/>
          <w:lang w:eastAsia="en-US"/>
        </w:rPr>
        <w:t xml:space="preserve"> result</w:t>
      </w:r>
      <w:r w:rsidR="00F054E8">
        <w:rPr>
          <w:rFonts w:ascii="Times New Roman" w:eastAsia="Calibri" w:hAnsi="Times New Roman" w:cs="Times New Roman"/>
          <w:sz w:val="24"/>
          <w:szCs w:val="24"/>
          <w:lang w:eastAsia="en-US"/>
        </w:rPr>
        <w:t>ed</w:t>
      </w:r>
      <w:r>
        <w:rPr>
          <w:rFonts w:ascii="Times New Roman" w:eastAsia="Calibri" w:hAnsi="Times New Roman" w:cs="Times New Roman"/>
          <w:sz w:val="24"/>
          <w:szCs w:val="24"/>
          <w:lang w:eastAsia="en-US"/>
        </w:rPr>
        <w:t xml:space="preserve"> in harsh drug laws and policies</w:t>
      </w:r>
      <w:r w:rsidR="00F054E8">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has significant human rights implications, many of which are gendered. </w:t>
      </w:r>
      <w:r w:rsidR="001112A3" w:rsidRPr="001112A3">
        <w:rPr>
          <w:rFonts w:ascii="Times New Roman" w:eastAsia="Calibri" w:hAnsi="Times New Roman" w:cs="Times New Roman"/>
          <w:sz w:val="24"/>
          <w:szCs w:val="24"/>
          <w:lang w:eastAsia="en-US"/>
        </w:rPr>
        <w:t>The current</w:t>
      </w:r>
      <w:r>
        <w:rPr>
          <w:rFonts w:ascii="Times New Roman" w:eastAsia="Calibri" w:hAnsi="Times New Roman" w:cs="Times New Roman"/>
          <w:sz w:val="24"/>
          <w:szCs w:val="24"/>
          <w:lang w:eastAsia="en-US"/>
        </w:rPr>
        <w:t xml:space="preserve"> approach of the international system of drug control</w:t>
      </w:r>
      <w:r w:rsidR="00F054E8">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with its</w:t>
      </w:r>
      <w:r w:rsidR="001112A3" w:rsidRPr="001112A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dependence on law enforcement and criminal sanctions</w:t>
      </w:r>
      <w:r w:rsidR="00F054E8">
        <w:rPr>
          <w:rFonts w:ascii="Times New Roman" w:eastAsia="Calibri" w:hAnsi="Times New Roman" w:cs="Times New Roman"/>
          <w:sz w:val="24"/>
          <w:szCs w:val="24"/>
          <w:lang w:eastAsia="en-US"/>
        </w:rPr>
        <w:t xml:space="preserve">, </w:t>
      </w:r>
      <w:r w:rsidR="001112A3">
        <w:rPr>
          <w:rFonts w:ascii="Times New Roman" w:eastAsia="Calibri" w:hAnsi="Times New Roman" w:cs="Times New Roman"/>
          <w:sz w:val="24"/>
          <w:szCs w:val="24"/>
          <w:lang w:eastAsia="en-US"/>
        </w:rPr>
        <w:t xml:space="preserve">has failed, primarily </w:t>
      </w:r>
      <w:r w:rsidR="001112A3" w:rsidRPr="001112A3">
        <w:rPr>
          <w:rFonts w:ascii="Times New Roman" w:eastAsia="Calibri" w:hAnsi="Times New Roman" w:cs="Times New Roman"/>
          <w:sz w:val="24"/>
          <w:szCs w:val="24"/>
          <w:lang w:eastAsia="en-US"/>
        </w:rPr>
        <w:t>because i</w:t>
      </w:r>
      <w:r w:rsidR="001112A3">
        <w:rPr>
          <w:rFonts w:ascii="Times New Roman" w:eastAsia="Calibri" w:hAnsi="Times New Roman" w:cs="Times New Roman"/>
          <w:sz w:val="24"/>
          <w:szCs w:val="24"/>
          <w:lang w:eastAsia="en-US"/>
        </w:rPr>
        <w:t xml:space="preserve">t does not acknowledge various </w:t>
      </w:r>
      <w:r w:rsidR="001112A3" w:rsidRPr="001112A3">
        <w:rPr>
          <w:rFonts w:ascii="Times New Roman" w:eastAsia="Calibri" w:hAnsi="Times New Roman" w:cs="Times New Roman"/>
          <w:sz w:val="24"/>
          <w:szCs w:val="24"/>
          <w:lang w:eastAsia="en-US"/>
        </w:rPr>
        <w:t>realities</w:t>
      </w:r>
      <w:r w:rsidR="000F5B9B">
        <w:rPr>
          <w:rFonts w:ascii="Times New Roman" w:eastAsia="Calibri" w:hAnsi="Times New Roman" w:cs="Times New Roman"/>
          <w:sz w:val="24"/>
          <w:szCs w:val="24"/>
          <w:lang w:eastAsia="en-US"/>
        </w:rPr>
        <w:t xml:space="preserve"> of drug use, dependence and trafficking. </w:t>
      </w:r>
      <w:r>
        <w:rPr>
          <w:rFonts w:ascii="Times New Roman" w:eastAsia="Calibri" w:hAnsi="Times New Roman" w:cs="Times New Roman"/>
          <w:sz w:val="24"/>
          <w:szCs w:val="24"/>
          <w:lang w:eastAsia="en-US"/>
        </w:rPr>
        <w:t>The</w:t>
      </w:r>
      <w:r w:rsidR="00E92269">
        <w:rPr>
          <w:rFonts w:ascii="Times New Roman" w:eastAsia="Calibri" w:hAnsi="Times New Roman" w:cs="Times New Roman"/>
          <w:sz w:val="24"/>
          <w:szCs w:val="24"/>
          <w:lang w:eastAsia="en-US"/>
        </w:rPr>
        <w:t xml:space="preserve"> excessively </w:t>
      </w:r>
      <w:r w:rsidR="000F5B9B" w:rsidRPr="000F5B9B">
        <w:rPr>
          <w:rFonts w:ascii="Times New Roman" w:eastAsia="Calibri" w:hAnsi="Times New Roman" w:cs="Times New Roman"/>
          <w:sz w:val="24"/>
          <w:szCs w:val="24"/>
          <w:lang w:eastAsia="en-US"/>
        </w:rPr>
        <w:t xml:space="preserve">punitive regime </w:t>
      </w:r>
      <w:r w:rsidR="00E92269">
        <w:rPr>
          <w:rFonts w:ascii="Times New Roman" w:eastAsia="Calibri" w:hAnsi="Times New Roman" w:cs="Times New Roman"/>
          <w:sz w:val="24"/>
          <w:szCs w:val="24"/>
          <w:lang w:eastAsia="en-US"/>
        </w:rPr>
        <w:t xml:space="preserve">has resulted in </w:t>
      </w:r>
      <w:r w:rsidR="000F5B9B" w:rsidRPr="000F5B9B">
        <w:rPr>
          <w:rFonts w:ascii="Times New Roman" w:eastAsia="Calibri" w:hAnsi="Times New Roman" w:cs="Times New Roman"/>
          <w:sz w:val="24"/>
          <w:szCs w:val="24"/>
          <w:lang w:eastAsia="en-US"/>
        </w:rPr>
        <w:t>countless human rights violations</w:t>
      </w:r>
      <w:r>
        <w:rPr>
          <w:rFonts w:ascii="Times New Roman" w:eastAsia="Calibri" w:hAnsi="Times New Roman" w:cs="Times New Roman"/>
          <w:sz w:val="24"/>
          <w:szCs w:val="24"/>
          <w:lang w:eastAsia="en-US"/>
        </w:rPr>
        <w:t>, while not achieving it health goals</w:t>
      </w:r>
      <w:r w:rsidR="00EA37ED">
        <w:rPr>
          <w:rFonts w:ascii="Times New Roman" w:eastAsia="Calibri" w:hAnsi="Times New Roman" w:cs="Times New Roman"/>
          <w:sz w:val="24"/>
          <w:szCs w:val="24"/>
          <w:lang w:eastAsia="en-US"/>
        </w:rPr>
        <w:t>.</w:t>
      </w:r>
    </w:p>
    <w:p w14:paraId="04C915E2" w14:textId="67CA707B" w:rsidR="00F054E8" w:rsidRDefault="00C46D0C" w:rsidP="00C46D0C">
      <w:pPr>
        <w:spacing w:after="20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One of the implications of the ‘war on drugs’ has been an increase of female prisoner population</w:t>
      </w:r>
      <w:r w:rsidR="00F054E8">
        <w:rPr>
          <w:rFonts w:ascii="Times New Roman" w:eastAsia="Calibri" w:hAnsi="Times New Roman" w:cs="Times New Roman"/>
          <w:sz w:val="24"/>
          <w:szCs w:val="24"/>
          <w:lang w:eastAsia="en-US"/>
        </w:rPr>
        <w:t>, particularly in certain parts of the world</w:t>
      </w:r>
      <w:r>
        <w:rPr>
          <w:rFonts w:ascii="Times New Roman" w:eastAsia="Calibri" w:hAnsi="Times New Roman" w:cs="Times New Roman"/>
          <w:sz w:val="24"/>
          <w:szCs w:val="24"/>
          <w:lang w:eastAsia="en-US"/>
        </w:rPr>
        <w:t xml:space="preserve">. </w:t>
      </w:r>
      <w:r w:rsidR="00774455" w:rsidRPr="006D0F49">
        <w:rPr>
          <w:rFonts w:ascii="Times New Roman" w:eastAsia="Calibri" w:hAnsi="Times New Roman" w:cs="Times New Roman"/>
          <w:sz w:val="24"/>
          <w:szCs w:val="24"/>
          <w:lang w:eastAsia="en-US"/>
        </w:rPr>
        <w:t xml:space="preserve">Proportionally, more women than men are serving </w:t>
      </w:r>
      <w:r>
        <w:rPr>
          <w:rFonts w:ascii="Times New Roman" w:eastAsia="Calibri" w:hAnsi="Times New Roman" w:cs="Times New Roman"/>
          <w:sz w:val="24"/>
          <w:szCs w:val="24"/>
          <w:lang w:eastAsia="en-US"/>
        </w:rPr>
        <w:t>prison</w:t>
      </w:r>
      <w:r w:rsidR="00774455" w:rsidRPr="006D0F49">
        <w:rPr>
          <w:rFonts w:ascii="Times New Roman" w:eastAsia="Calibri" w:hAnsi="Times New Roman" w:cs="Times New Roman"/>
          <w:sz w:val="24"/>
          <w:szCs w:val="24"/>
          <w:lang w:eastAsia="en-US"/>
        </w:rPr>
        <w:t xml:space="preserve"> sentences in relation to drug offences. Despite their often low-level, non-violent and first-time </w:t>
      </w:r>
      <w:r w:rsidR="00774455" w:rsidRPr="006D0F49">
        <w:rPr>
          <w:rFonts w:ascii="Times New Roman" w:eastAsia="Calibri" w:hAnsi="Times New Roman" w:cs="Times New Roman"/>
          <w:sz w:val="24"/>
          <w:szCs w:val="24"/>
          <w:lang w:eastAsia="en-US"/>
        </w:rPr>
        <w:lastRenderedPageBreak/>
        <w:t>involvement in such crimes, women are more exposed to health and safety risks</w:t>
      </w:r>
      <w:r w:rsidR="00F426A0">
        <w:rPr>
          <w:rFonts w:ascii="Times New Roman" w:eastAsia="Calibri" w:hAnsi="Times New Roman" w:cs="Times New Roman"/>
          <w:sz w:val="24"/>
          <w:szCs w:val="24"/>
          <w:lang w:eastAsia="en-US"/>
        </w:rPr>
        <w:t xml:space="preserve"> than men </w:t>
      </w:r>
      <w:r w:rsidR="00774455" w:rsidRPr="006D0F49">
        <w:rPr>
          <w:rFonts w:ascii="Times New Roman" w:eastAsia="Calibri" w:hAnsi="Times New Roman" w:cs="Times New Roman"/>
          <w:sz w:val="24"/>
          <w:szCs w:val="24"/>
          <w:lang w:eastAsia="en-US"/>
        </w:rPr>
        <w:t>and the risks of being caught as drug carriers</w:t>
      </w:r>
      <w:r w:rsidR="00420D0B">
        <w:rPr>
          <w:rFonts w:ascii="Times New Roman" w:eastAsia="Calibri" w:hAnsi="Times New Roman" w:cs="Times New Roman"/>
          <w:sz w:val="24"/>
          <w:szCs w:val="24"/>
          <w:lang w:eastAsia="en-US"/>
        </w:rPr>
        <w:t>. They are also</w:t>
      </w:r>
      <w:r>
        <w:rPr>
          <w:rFonts w:ascii="Times New Roman" w:eastAsia="Calibri" w:hAnsi="Times New Roman" w:cs="Times New Roman"/>
          <w:sz w:val="24"/>
          <w:szCs w:val="24"/>
          <w:lang w:eastAsia="en-US"/>
        </w:rPr>
        <w:t xml:space="preserve"> often </w:t>
      </w:r>
      <w:r w:rsidR="00774455" w:rsidRPr="006D0F49">
        <w:rPr>
          <w:rFonts w:ascii="Times New Roman" w:eastAsia="Calibri" w:hAnsi="Times New Roman" w:cs="Times New Roman"/>
          <w:sz w:val="24"/>
          <w:szCs w:val="24"/>
          <w:lang w:eastAsia="en-US"/>
        </w:rPr>
        <w:t xml:space="preserve">disproportionately punished. </w:t>
      </w:r>
    </w:p>
    <w:p w14:paraId="578A74FE" w14:textId="18667D8D" w:rsidR="00C46D0C" w:rsidRDefault="00420D0B" w:rsidP="00C46D0C">
      <w:pPr>
        <w:spacing w:after="20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Women’s</w:t>
      </w:r>
      <w:r w:rsidR="00C46D0C">
        <w:rPr>
          <w:rFonts w:ascii="Times New Roman" w:eastAsia="Calibri" w:hAnsi="Times New Roman" w:cs="Times New Roman"/>
          <w:sz w:val="24"/>
          <w:szCs w:val="24"/>
          <w:lang w:eastAsia="en-US"/>
        </w:rPr>
        <w:t xml:space="preserve"> pathways </w:t>
      </w:r>
      <w:r w:rsidR="00F054E8">
        <w:rPr>
          <w:rFonts w:ascii="Times New Roman" w:eastAsia="Calibri" w:hAnsi="Times New Roman" w:cs="Times New Roman"/>
          <w:sz w:val="24"/>
          <w:szCs w:val="24"/>
          <w:lang w:eastAsia="en-US"/>
        </w:rPr>
        <w:t xml:space="preserve">to </w:t>
      </w:r>
      <w:r>
        <w:rPr>
          <w:rFonts w:ascii="Times New Roman" w:eastAsia="Calibri" w:hAnsi="Times New Roman" w:cs="Times New Roman"/>
          <w:sz w:val="24"/>
          <w:szCs w:val="24"/>
          <w:lang w:eastAsia="en-US"/>
        </w:rPr>
        <w:t xml:space="preserve">drug related </w:t>
      </w:r>
      <w:r w:rsidR="00F054E8">
        <w:rPr>
          <w:rFonts w:ascii="Times New Roman" w:eastAsia="Calibri" w:hAnsi="Times New Roman" w:cs="Times New Roman"/>
          <w:sz w:val="24"/>
          <w:szCs w:val="24"/>
          <w:lang w:eastAsia="en-US"/>
        </w:rPr>
        <w:t xml:space="preserve">offending </w:t>
      </w:r>
      <w:r w:rsidR="00C46D0C">
        <w:rPr>
          <w:rFonts w:ascii="Times New Roman" w:eastAsia="Calibri" w:hAnsi="Times New Roman" w:cs="Times New Roman"/>
          <w:sz w:val="24"/>
          <w:szCs w:val="24"/>
          <w:lang w:eastAsia="en-US"/>
        </w:rPr>
        <w:t xml:space="preserve">are often gendered. </w:t>
      </w:r>
      <w:r w:rsidR="00C46D0C" w:rsidRPr="00805FBB">
        <w:rPr>
          <w:rFonts w:ascii="Times New Roman" w:eastAsia="Calibri" w:hAnsi="Times New Roman" w:cs="Times New Roman"/>
          <w:sz w:val="24"/>
          <w:szCs w:val="24"/>
          <w:lang w:eastAsia="en-US"/>
        </w:rPr>
        <w:t xml:space="preserve">It is the situation of </w:t>
      </w:r>
      <w:r w:rsidR="00C46D0C">
        <w:rPr>
          <w:rFonts w:ascii="Times New Roman" w:eastAsia="Calibri" w:hAnsi="Times New Roman" w:cs="Times New Roman"/>
          <w:sz w:val="24"/>
          <w:szCs w:val="24"/>
          <w:lang w:eastAsia="en-US"/>
        </w:rPr>
        <w:t xml:space="preserve">socio-economic </w:t>
      </w:r>
      <w:r w:rsidR="00C46D0C" w:rsidRPr="00805FBB">
        <w:rPr>
          <w:rFonts w:ascii="Times New Roman" w:eastAsia="Calibri" w:hAnsi="Times New Roman" w:cs="Times New Roman"/>
          <w:sz w:val="24"/>
          <w:szCs w:val="24"/>
          <w:lang w:eastAsia="en-US"/>
        </w:rPr>
        <w:t>marginalization, poverty, gender-based violence, lack of job opportunities and absence of social protection from the State, together with the need to support their family</w:t>
      </w:r>
      <w:r w:rsidR="00C46D0C">
        <w:rPr>
          <w:rFonts w:ascii="Times New Roman" w:eastAsia="Calibri" w:hAnsi="Times New Roman" w:cs="Times New Roman"/>
          <w:sz w:val="24"/>
          <w:szCs w:val="24"/>
          <w:lang w:eastAsia="en-US"/>
        </w:rPr>
        <w:t xml:space="preserve"> or involvement with men who use drugs,</w:t>
      </w:r>
      <w:r w:rsidR="00C46D0C" w:rsidRPr="00805FBB">
        <w:rPr>
          <w:rFonts w:ascii="Times New Roman" w:eastAsia="Calibri" w:hAnsi="Times New Roman" w:cs="Times New Roman"/>
          <w:sz w:val="24"/>
          <w:szCs w:val="24"/>
          <w:lang w:eastAsia="en-US"/>
        </w:rPr>
        <w:t xml:space="preserve"> that can drive women into committing drug related offences. </w:t>
      </w:r>
      <w:r w:rsidR="00C46D0C">
        <w:rPr>
          <w:rFonts w:ascii="Times New Roman" w:eastAsia="Calibri" w:hAnsi="Times New Roman" w:cs="Times New Roman"/>
          <w:sz w:val="24"/>
          <w:szCs w:val="24"/>
          <w:lang w:eastAsia="en-US"/>
        </w:rPr>
        <w:t xml:space="preserve">Gender sensitive </w:t>
      </w:r>
      <w:r w:rsidR="001A7F6D">
        <w:rPr>
          <w:rFonts w:ascii="Times New Roman" w:eastAsia="Calibri" w:hAnsi="Times New Roman" w:cs="Times New Roman"/>
          <w:sz w:val="24"/>
          <w:szCs w:val="24"/>
          <w:lang w:eastAsia="en-US"/>
        </w:rPr>
        <w:t>drug policies must address</w:t>
      </w:r>
      <w:r w:rsidR="0065047A">
        <w:rPr>
          <w:rFonts w:ascii="Times New Roman" w:eastAsia="Calibri" w:hAnsi="Times New Roman" w:cs="Times New Roman"/>
          <w:sz w:val="24"/>
          <w:szCs w:val="24"/>
          <w:lang w:eastAsia="en-US"/>
        </w:rPr>
        <w:t xml:space="preserve"> the root</w:t>
      </w:r>
      <w:bookmarkStart w:id="0" w:name="_GoBack"/>
      <w:bookmarkEnd w:id="0"/>
      <w:r w:rsidR="00C46D0C" w:rsidRPr="00805FBB">
        <w:rPr>
          <w:rFonts w:ascii="Times New Roman" w:eastAsia="Calibri" w:hAnsi="Times New Roman" w:cs="Times New Roman"/>
          <w:sz w:val="24"/>
          <w:szCs w:val="24"/>
          <w:lang w:eastAsia="en-US"/>
        </w:rPr>
        <w:t xml:space="preserve"> causes of structural inequality and discrimination which place women in a subordinate role in society including in the family, leading to a life experience of violence and domination</w:t>
      </w:r>
      <w:r w:rsidR="001A7F6D">
        <w:rPr>
          <w:rFonts w:ascii="Times New Roman" w:eastAsia="Calibri" w:hAnsi="Times New Roman" w:cs="Times New Roman"/>
          <w:sz w:val="24"/>
          <w:szCs w:val="24"/>
          <w:lang w:eastAsia="en-US"/>
        </w:rPr>
        <w:t>.</w:t>
      </w:r>
      <w:r w:rsidR="00F054E8">
        <w:rPr>
          <w:rFonts w:ascii="Times New Roman" w:eastAsia="Calibri" w:hAnsi="Times New Roman" w:cs="Times New Roman"/>
          <w:sz w:val="24"/>
          <w:szCs w:val="24"/>
          <w:lang w:eastAsia="en-US"/>
        </w:rPr>
        <w:t xml:space="preserve"> Repressive approaches only reinforce the vicious cycle of victimisation</w:t>
      </w:r>
      <w:r>
        <w:rPr>
          <w:rFonts w:ascii="Times New Roman" w:eastAsia="Calibri" w:hAnsi="Times New Roman" w:cs="Times New Roman"/>
          <w:sz w:val="24"/>
          <w:szCs w:val="24"/>
          <w:lang w:eastAsia="en-US"/>
        </w:rPr>
        <w:t xml:space="preserve"> and have </w:t>
      </w:r>
      <w:r w:rsidRPr="006D0F49">
        <w:rPr>
          <w:rFonts w:ascii="Times New Roman" w:eastAsia="Calibri" w:hAnsi="Times New Roman" w:cs="Times New Roman"/>
          <w:sz w:val="24"/>
          <w:szCs w:val="24"/>
          <w:lang w:eastAsia="en-US"/>
        </w:rPr>
        <w:t>detrimental impact on the women themselves and the famil</w:t>
      </w:r>
      <w:r>
        <w:rPr>
          <w:rFonts w:ascii="Times New Roman" w:eastAsia="Calibri" w:hAnsi="Times New Roman" w:cs="Times New Roman"/>
          <w:sz w:val="24"/>
          <w:szCs w:val="24"/>
          <w:lang w:eastAsia="en-US"/>
        </w:rPr>
        <w:t>ies</w:t>
      </w:r>
      <w:r w:rsidRPr="006D0F49">
        <w:rPr>
          <w:rFonts w:ascii="Times New Roman" w:eastAsia="Calibri" w:hAnsi="Times New Roman" w:cs="Times New Roman"/>
          <w:sz w:val="24"/>
          <w:szCs w:val="24"/>
          <w:lang w:eastAsia="en-US"/>
        </w:rPr>
        <w:t xml:space="preserve"> they support.</w:t>
      </w:r>
    </w:p>
    <w:p w14:paraId="403A9832" w14:textId="06C6E836" w:rsidR="0091616F" w:rsidRPr="001A7F6D" w:rsidRDefault="001A7F6D" w:rsidP="00A03BF7">
      <w:pPr>
        <w:spacing w:after="200"/>
        <w:jc w:val="both"/>
        <w:rPr>
          <w:rFonts w:ascii="Times New Roman" w:hAnsi="Times New Roman" w:cs="Times New Roman"/>
          <w:sz w:val="24"/>
          <w:szCs w:val="24"/>
        </w:rPr>
      </w:pPr>
      <w:r>
        <w:rPr>
          <w:rFonts w:ascii="Times New Roman" w:eastAsia="Calibri" w:hAnsi="Times New Roman" w:cs="Times New Roman"/>
          <w:sz w:val="24"/>
          <w:szCs w:val="24"/>
          <w:lang w:eastAsia="en-US"/>
        </w:rPr>
        <w:t xml:space="preserve">In addition, women’s experiences of administration of justice as well as imprisonment are gendered. Women often face obstacles to enjoyment of the right to a fair trial and suffer gender specific abuses in prison. Often, due to their economic marginalization, they cannot </w:t>
      </w:r>
      <w:r w:rsidR="00774455" w:rsidRPr="006D0F49">
        <w:rPr>
          <w:rFonts w:ascii="Times New Roman" w:eastAsia="Calibri" w:hAnsi="Times New Roman" w:cs="Times New Roman"/>
          <w:sz w:val="24"/>
          <w:szCs w:val="24"/>
          <w:lang w:eastAsia="en-US"/>
        </w:rPr>
        <w:t xml:space="preserve">afford </w:t>
      </w:r>
      <w:r w:rsidR="00A03BF7" w:rsidRPr="006D0F49">
        <w:rPr>
          <w:rFonts w:ascii="Times New Roman" w:eastAsia="Calibri" w:hAnsi="Times New Roman" w:cs="Times New Roman"/>
          <w:sz w:val="24"/>
          <w:szCs w:val="24"/>
          <w:lang w:eastAsia="en-US"/>
        </w:rPr>
        <w:t>effective legal counselling</w:t>
      </w:r>
      <w:r w:rsidR="00774455" w:rsidRPr="006D0F49">
        <w:rPr>
          <w:rFonts w:ascii="Times New Roman" w:eastAsia="Calibri" w:hAnsi="Times New Roman" w:cs="Times New Roman"/>
          <w:sz w:val="24"/>
          <w:szCs w:val="24"/>
          <w:lang w:eastAsia="en-US"/>
        </w:rPr>
        <w:t xml:space="preserve"> and representation</w:t>
      </w:r>
      <w:r>
        <w:rPr>
          <w:rFonts w:ascii="Times New Roman" w:eastAsia="Calibri" w:hAnsi="Times New Roman" w:cs="Times New Roman"/>
          <w:sz w:val="24"/>
          <w:szCs w:val="24"/>
          <w:lang w:eastAsia="en-US"/>
        </w:rPr>
        <w:t xml:space="preserve">. Moreover, they face </w:t>
      </w:r>
      <w:r w:rsidR="002D626B" w:rsidRPr="006D0F49">
        <w:rPr>
          <w:rFonts w:ascii="Times New Roman" w:eastAsia="Calibri" w:hAnsi="Times New Roman" w:cs="Times New Roman"/>
          <w:sz w:val="24"/>
          <w:szCs w:val="24"/>
          <w:lang w:eastAsia="en-US"/>
        </w:rPr>
        <w:t>gender stereotyping and lack of gender-</w:t>
      </w:r>
      <w:r w:rsidR="00A03BF7" w:rsidRPr="006D0F49">
        <w:rPr>
          <w:rFonts w:ascii="Times New Roman" w:eastAsia="Calibri" w:hAnsi="Times New Roman" w:cs="Times New Roman"/>
          <w:sz w:val="24"/>
          <w:szCs w:val="24"/>
          <w:lang w:eastAsia="en-US"/>
        </w:rPr>
        <w:t>sensitive administration of justice</w:t>
      </w:r>
      <w:r w:rsidR="0091616F">
        <w:rPr>
          <w:rFonts w:ascii="Times New Roman" w:eastAsia="Calibri" w:hAnsi="Times New Roman" w:cs="Times New Roman"/>
          <w:sz w:val="24"/>
          <w:szCs w:val="24"/>
          <w:lang w:eastAsia="en-US"/>
        </w:rPr>
        <w:t>.</w:t>
      </w:r>
      <w:r w:rsidR="0091616F" w:rsidRPr="0091616F">
        <w:t xml:space="preserve"> </w:t>
      </w:r>
      <w:r w:rsidR="0091616F" w:rsidRPr="0091616F">
        <w:rPr>
          <w:rFonts w:ascii="Times New Roman" w:eastAsia="Calibri" w:hAnsi="Times New Roman" w:cs="Times New Roman"/>
          <w:sz w:val="24"/>
          <w:szCs w:val="24"/>
          <w:lang w:eastAsia="en-US"/>
        </w:rPr>
        <w:t xml:space="preserve">Within the criminal justice system, women are </w:t>
      </w:r>
      <w:r>
        <w:rPr>
          <w:rFonts w:ascii="Times New Roman" w:eastAsia="Calibri" w:hAnsi="Times New Roman" w:cs="Times New Roman"/>
          <w:sz w:val="24"/>
          <w:szCs w:val="24"/>
          <w:lang w:eastAsia="en-US"/>
        </w:rPr>
        <w:t>often subjected to</w:t>
      </w:r>
      <w:r w:rsidR="0091616F" w:rsidRPr="0091616F">
        <w:rPr>
          <w:rFonts w:ascii="Times New Roman" w:eastAsia="Calibri" w:hAnsi="Times New Roman" w:cs="Times New Roman"/>
          <w:sz w:val="24"/>
          <w:szCs w:val="24"/>
          <w:lang w:eastAsia="en-US"/>
        </w:rPr>
        <w:t xml:space="preserve"> moral judgment</w:t>
      </w:r>
      <w:r>
        <w:rPr>
          <w:rFonts w:ascii="Times New Roman" w:eastAsia="Calibri" w:hAnsi="Times New Roman" w:cs="Times New Roman"/>
          <w:sz w:val="24"/>
          <w:szCs w:val="24"/>
          <w:lang w:eastAsia="en-US"/>
        </w:rPr>
        <w:t>s</w:t>
      </w:r>
      <w:r w:rsidR="0091616F" w:rsidRPr="0091616F">
        <w:rPr>
          <w:rFonts w:ascii="Times New Roman" w:eastAsia="Calibri" w:hAnsi="Times New Roman" w:cs="Times New Roman"/>
          <w:sz w:val="24"/>
          <w:szCs w:val="24"/>
          <w:lang w:eastAsia="en-US"/>
        </w:rPr>
        <w:t xml:space="preserve"> based on social expectations. The expectation that women should be “better behaved” than men may also lead to women’s sentencing to heavier penalties than men for the same crimes</w:t>
      </w:r>
      <w:r w:rsidR="00F054E8">
        <w:rPr>
          <w:rFonts w:ascii="Times New Roman" w:eastAsia="Calibri" w:hAnsi="Times New Roman" w:cs="Times New Roman"/>
          <w:sz w:val="24"/>
          <w:szCs w:val="24"/>
          <w:lang w:eastAsia="en-US"/>
        </w:rPr>
        <w:t>, while often mitigating circumstanc</w:t>
      </w:r>
      <w:r w:rsidR="004A66E5">
        <w:rPr>
          <w:rFonts w:ascii="Times New Roman" w:eastAsia="Calibri" w:hAnsi="Times New Roman" w:cs="Times New Roman"/>
          <w:sz w:val="24"/>
          <w:szCs w:val="24"/>
          <w:lang w:eastAsia="en-US"/>
        </w:rPr>
        <w:t>es, such as socio-economic depri</w:t>
      </w:r>
      <w:r w:rsidR="00F054E8">
        <w:rPr>
          <w:rFonts w:ascii="Times New Roman" w:eastAsia="Calibri" w:hAnsi="Times New Roman" w:cs="Times New Roman"/>
          <w:sz w:val="24"/>
          <w:szCs w:val="24"/>
          <w:lang w:eastAsia="en-US"/>
        </w:rPr>
        <w:t>vation, are not considered</w:t>
      </w:r>
      <w:r w:rsidR="0091616F" w:rsidRPr="0091616F">
        <w:rPr>
          <w:rFonts w:ascii="Times New Roman" w:eastAsia="Calibri" w:hAnsi="Times New Roman" w:cs="Times New Roman"/>
          <w:sz w:val="24"/>
          <w:szCs w:val="24"/>
          <w:lang w:eastAsia="en-US"/>
        </w:rPr>
        <w:t>.</w:t>
      </w:r>
      <w:r w:rsidR="006D0F49" w:rsidRPr="006D0F49">
        <w:t xml:space="preserve"> </w:t>
      </w:r>
      <w:r w:rsidRPr="001A7F6D">
        <w:rPr>
          <w:rFonts w:ascii="Times New Roman" w:hAnsi="Times New Roman" w:cs="Times New Roman"/>
          <w:sz w:val="24"/>
          <w:szCs w:val="24"/>
        </w:rPr>
        <w:t xml:space="preserve">In the prison, in addition to bad conditions faced by all </w:t>
      </w:r>
      <w:r>
        <w:rPr>
          <w:rFonts w:ascii="Times New Roman" w:hAnsi="Times New Roman" w:cs="Times New Roman"/>
          <w:sz w:val="24"/>
          <w:szCs w:val="24"/>
        </w:rPr>
        <w:t>prisoners, women often experience gender-based violence and a lack of access to sexual and reproductive health services.</w:t>
      </w:r>
    </w:p>
    <w:p w14:paraId="19BEC9A7" w14:textId="46E7865F" w:rsidR="001B7E5E" w:rsidRDefault="001A7F6D" w:rsidP="00A03BF7">
      <w:pPr>
        <w:spacing w:after="20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Finally, the consequences of w</w:t>
      </w:r>
      <w:r w:rsidR="001B7E5E">
        <w:rPr>
          <w:rFonts w:ascii="Times New Roman" w:eastAsia="Calibri" w:hAnsi="Times New Roman" w:cs="Times New Roman"/>
          <w:sz w:val="24"/>
          <w:szCs w:val="24"/>
          <w:lang w:eastAsia="en-US"/>
        </w:rPr>
        <w:t xml:space="preserve">omen’s incarceration </w:t>
      </w:r>
      <w:r>
        <w:rPr>
          <w:rFonts w:ascii="Times New Roman" w:eastAsia="Calibri" w:hAnsi="Times New Roman" w:cs="Times New Roman"/>
          <w:sz w:val="24"/>
          <w:szCs w:val="24"/>
          <w:lang w:eastAsia="en-US"/>
        </w:rPr>
        <w:t xml:space="preserve">are also gendered. Women’s incarceration </w:t>
      </w:r>
      <w:r w:rsidR="001B7E5E">
        <w:rPr>
          <w:rFonts w:ascii="Times New Roman" w:eastAsia="Calibri" w:hAnsi="Times New Roman" w:cs="Times New Roman"/>
          <w:sz w:val="24"/>
          <w:szCs w:val="24"/>
          <w:lang w:eastAsia="en-US"/>
        </w:rPr>
        <w:t xml:space="preserve">has not only a disproportionate impact on their </w:t>
      </w:r>
      <w:r w:rsidR="0094134C">
        <w:rPr>
          <w:rFonts w:ascii="Times New Roman" w:eastAsia="Calibri" w:hAnsi="Times New Roman" w:cs="Times New Roman"/>
          <w:sz w:val="24"/>
          <w:szCs w:val="24"/>
          <w:lang w:eastAsia="en-US"/>
        </w:rPr>
        <w:t xml:space="preserve">own </w:t>
      </w:r>
      <w:r w:rsidR="001B7E5E">
        <w:rPr>
          <w:rFonts w:ascii="Times New Roman" w:eastAsia="Calibri" w:hAnsi="Times New Roman" w:cs="Times New Roman"/>
          <w:sz w:val="24"/>
          <w:szCs w:val="24"/>
          <w:lang w:eastAsia="en-US"/>
        </w:rPr>
        <w:t>lives (</w:t>
      </w:r>
      <w:r>
        <w:rPr>
          <w:rFonts w:ascii="Times New Roman" w:eastAsia="Calibri" w:hAnsi="Times New Roman" w:cs="Times New Roman"/>
          <w:sz w:val="24"/>
          <w:szCs w:val="24"/>
          <w:lang w:eastAsia="en-US"/>
        </w:rPr>
        <w:t xml:space="preserve">women often </w:t>
      </w:r>
      <w:r w:rsidR="001B7E5E">
        <w:rPr>
          <w:rFonts w:ascii="Times New Roman" w:eastAsia="Calibri" w:hAnsi="Times New Roman" w:cs="Times New Roman"/>
          <w:sz w:val="24"/>
          <w:szCs w:val="24"/>
          <w:lang w:eastAsia="en-US"/>
        </w:rPr>
        <w:t xml:space="preserve">suffer more </w:t>
      </w:r>
      <w:r>
        <w:rPr>
          <w:rFonts w:ascii="Times New Roman" w:eastAsia="Calibri" w:hAnsi="Times New Roman" w:cs="Times New Roman"/>
          <w:sz w:val="24"/>
          <w:szCs w:val="24"/>
          <w:lang w:eastAsia="en-US"/>
        </w:rPr>
        <w:t>from</w:t>
      </w:r>
      <w:r w:rsidR="001B7E5E">
        <w:rPr>
          <w:rFonts w:ascii="Times New Roman" w:eastAsia="Calibri" w:hAnsi="Times New Roman" w:cs="Times New Roman"/>
          <w:sz w:val="24"/>
          <w:szCs w:val="24"/>
          <w:lang w:eastAsia="en-US"/>
        </w:rPr>
        <w:t xml:space="preserve"> depression in detention, </w:t>
      </w:r>
      <w:r>
        <w:rPr>
          <w:rFonts w:ascii="Times New Roman" w:eastAsia="Calibri" w:hAnsi="Times New Roman" w:cs="Times New Roman"/>
          <w:sz w:val="24"/>
          <w:szCs w:val="24"/>
          <w:lang w:eastAsia="en-US"/>
        </w:rPr>
        <w:t>being stigmatised</w:t>
      </w:r>
      <w:r w:rsidR="001B7E5E">
        <w:rPr>
          <w:rFonts w:ascii="Times New Roman" w:eastAsia="Calibri" w:hAnsi="Times New Roman" w:cs="Times New Roman"/>
          <w:sz w:val="24"/>
          <w:szCs w:val="24"/>
          <w:lang w:eastAsia="en-US"/>
        </w:rPr>
        <w:t>, less visited than men) but also on the lives of their families</w:t>
      </w:r>
      <w:r>
        <w:rPr>
          <w:rFonts w:ascii="Times New Roman" w:eastAsia="Calibri" w:hAnsi="Times New Roman" w:cs="Times New Roman"/>
          <w:sz w:val="24"/>
          <w:szCs w:val="24"/>
          <w:lang w:eastAsia="en-US"/>
        </w:rPr>
        <w:t>,</w:t>
      </w:r>
      <w:r w:rsidR="0094134C">
        <w:rPr>
          <w:rFonts w:ascii="Times New Roman" w:eastAsia="Calibri" w:hAnsi="Times New Roman" w:cs="Times New Roman"/>
          <w:sz w:val="24"/>
          <w:szCs w:val="24"/>
          <w:lang w:eastAsia="en-US"/>
        </w:rPr>
        <w:t xml:space="preserve"> as women </w:t>
      </w:r>
      <w:r>
        <w:rPr>
          <w:rFonts w:ascii="Times New Roman" w:eastAsia="Calibri" w:hAnsi="Times New Roman" w:cs="Times New Roman"/>
          <w:sz w:val="24"/>
          <w:szCs w:val="24"/>
          <w:lang w:eastAsia="en-US"/>
        </w:rPr>
        <w:t>are often primary care</w:t>
      </w:r>
      <w:r w:rsidR="003C0CEA">
        <w:rPr>
          <w:rFonts w:ascii="Times New Roman" w:eastAsia="Calibri" w:hAnsi="Times New Roman" w:cs="Times New Roman"/>
          <w:sz w:val="24"/>
          <w:szCs w:val="24"/>
          <w:lang w:eastAsia="en-US"/>
        </w:rPr>
        <w:t xml:space="preserve"> takers</w:t>
      </w:r>
      <w:r>
        <w:rPr>
          <w:rFonts w:ascii="Times New Roman" w:eastAsia="Calibri" w:hAnsi="Times New Roman" w:cs="Times New Roman"/>
          <w:sz w:val="24"/>
          <w:szCs w:val="24"/>
          <w:lang w:eastAsia="en-US"/>
        </w:rPr>
        <w:t xml:space="preserve"> </w:t>
      </w:r>
      <w:r w:rsidR="00F054E8">
        <w:rPr>
          <w:rFonts w:ascii="Times New Roman" w:eastAsia="Calibri" w:hAnsi="Times New Roman" w:cs="Times New Roman"/>
          <w:sz w:val="24"/>
          <w:szCs w:val="24"/>
          <w:lang w:eastAsia="en-US"/>
        </w:rPr>
        <w:t xml:space="preserve">of </w:t>
      </w:r>
      <w:r w:rsidR="003C0CEA">
        <w:rPr>
          <w:rFonts w:ascii="Times New Roman" w:eastAsia="Calibri" w:hAnsi="Times New Roman" w:cs="Times New Roman"/>
          <w:sz w:val="24"/>
          <w:szCs w:val="24"/>
          <w:lang w:eastAsia="en-US"/>
        </w:rPr>
        <w:t xml:space="preserve">the </w:t>
      </w:r>
      <w:r w:rsidR="00F054E8">
        <w:rPr>
          <w:rFonts w:ascii="Times New Roman" w:eastAsia="Calibri" w:hAnsi="Times New Roman" w:cs="Times New Roman"/>
          <w:sz w:val="24"/>
          <w:szCs w:val="24"/>
          <w:lang w:eastAsia="en-US"/>
        </w:rPr>
        <w:t xml:space="preserve">children </w:t>
      </w:r>
      <w:r>
        <w:rPr>
          <w:rFonts w:ascii="Times New Roman" w:eastAsia="Calibri" w:hAnsi="Times New Roman" w:cs="Times New Roman"/>
          <w:sz w:val="24"/>
          <w:szCs w:val="24"/>
          <w:lang w:eastAsia="en-US"/>
        </w:rPr>
        <w:t xml:space="preserve">and </w:t>
      </w:r>
      <w:r w:rsidR="0094134C">
        <w:rPr>
          <w:rFonts w:ascii="Times New Roman" w:eastAsia="Calibri" w:hAnsi="Times New Roman" w:cs="Times New Roman"/>
          <w:sz w:val="24"/>
          <w:szCs w:val="24"/>
          <w:lang w:eastAsia="en-US"/>
        </w:rPr>
        <w:t xml:space="preserve">have increasingly become </w:t>
      </w:r>
      <w:r w:rsidR="00A82D7F">
        <w:rPr>
          <w:rFonts w:ascii="Times New Roman" w:eastAsia="Calibri" w:hAnsi="Times New Roman" w:cs="Times New Roman"/>
          <w:sz w:val="24"/>
          <w:szCs w:val="24"/>
          <w:lang w:eastAsia="en-US"/>
        </w:rPr>
        <w:t>heads of hou</w:t>
      </w:r>
      <w:r w:rsidR="0094134C">
        <w:rPr>
          <w:rFonts w:ascii="Times New Roman" w:eastAsia="Calibri" w:hAnsi="Times New Roman" w:cs="Times New Roman"/>
          <w:sz w:val="24"/>
          <w:szCs w:val="24"/>
          <w:lang w:eastAsia="en-US"/>
        </w:rPr>
        <w:t>seholds. As provided by the Ban</w:t>
      </w:r>
      <w:r w:rsidR="00A82D7F">
        <w:rPr>
          <w:rFonts w:ascii="Times New Roman" w:eastAsia="Calibri" w:hAnsi="Times New Roman" w:cs="Times New Roman"/>
          <w:sz w:val="24"/>
          <w:szCs w:val="24"/>
          <w:lang w:eastAsia="en-US"/>
        </w:rPr>
        <w:t>g</w:t>
      </w:r>
      <w:r w:rsidR="0094134C">
        <w:rPr>
          <w:rFonts w:ascii="Times New Roman" w:eastAsia="Calibri" w:hAnsi="Times New Roman" w:cs="Times New Roman"/>
          <w:sz w:val="24"/>
          <w:szCs w:val="24"/>
          <w:lang w:eastAsia="en-US"/>
        </w:rPr>
        <w:t>k</w:t>
      </w:r>
      <w:r w:rsidR="00A82D7F">
        <w:rPr>
          <w:rFonts w:ascii="Times New Roman" w:eastAsia="Calibri" w:hAnsi="Times New Roman" w:cs="Times New Roman"/>
          <w:sz w:val="24"/>
          <w:szCs w:val="24"/>
          <w:lang w:eastAsia="en-US"/>
        </w:rPr>
        <w:t xml:space="preserve">ok Rules on </w:t>
      </w:r>
      <w:r>
        <w:rPr>
          <w:rFonts w:ascii="Times New Roman" w:eastAsia="Calibri" w:hAnsi="Times New Roman" w:cs="Times New Roman"/>
          <w:sz w:val="24"/>
          <w:szCs w:val="24"/>
          <w:lang w:eastAsia="en-US"/>
        </w:rPr>
        <w:t>I</w:t>
      </w:r>
      <w:r w:rsidR="00A82D7F">
        <w:rPr>
          <w:rFonts w:ascii="Times New Roman" w:eastAsia="Calibri" w:hAnsi="Times New Roman" w:cs="Times New Roman"/>
          <w:sz w:val="24"/>
          <w:szCs w:val="24"/>
          <w:lang w:eastAsia="en-US"/>
        </w:rPr>
        <w:t xml:space="preserve">ncarceration of </w:t>
      </w:r>
      <w:r>
        <w:rPr>
          <w:rFonts w:ascii="Times New Roman" w:eastAsia="Calibri" w:hAnsi="Times New Roman" w:cs="Times New Roman"/>
          <w:sz w:val="24"/>
          <w:szCs w:val="24"/>
          <w:lang w:eastAsia="en-US"/>
        </w:rPr>
        <w:t>W</w:t>
      </w:r>
      <w:r w:rsidR="00A82D7F">
        <w:rPr>
          <w:rFonts w:ascii="Times New Roman" w:eastAsia="Calibri" w:hAnsi="Times New Roman" w:cs="Times New Roman"/>
          <w:sz w:val="24"/>
          <w:szCs w:val="24"/>
          <w:lang w:eastAsia="en-US"/>
        </w:rPr>
        <w:t>omen, the Working Group, together with other Special Procedures mandate holders, has been advocating for alternatives to incarceration for women, in particular for women with young children. In the Working Group’s country visits reports (Chile, Senegal, United States, Kuwait, Chad, Honduras), the appalling situation of incarcerated women has been widely documented, including in relation to drug policies.</w:t>
      </w:r>
    </w:p>
    <w:p w14:paraId="68DD0A60" w14:textId="6AA38373" w:rsidR="00983C7B" w:rsidRPr="00983C7B" w:rsidRDefault="001A7F6D" w:rsidP="00983C7B">
      <w:pPr>
        <w:spacing w:after="200"/>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 xml:space="preserve">Due to gendered implications of drug policies, </w:t>
      </w:r>
      <w:r w:rsidR="00983C7B" w:rsidRPr="00983C7B">
        <w:rPr>
          <w:rFonts w:ascii="Times New Roman" w:eastAsia="Calibri" w:hAnsi="Times New Roman" w:cs="Times New Roman"/>
          <w:sz w:val="24"/>
          <w:szCs w:val="24"/>
          <w:lang w:val="en-GB" w:eastAsia="en-US"/>
        </w:rPr>
        <w:t>States and the interna</w:t>
      </w:r>
      <w:r w:rsidR="00983C7B">
        <w:rPr>
          <w:rFonts w:ascii="Times New Roman" w:eastAsia="Calibri" w:hAnsi="Times New Roman" w:cs="Times New Roman"/>
          <w:sz w:val="24"/>
          <w:szCs w:val="24"/>
          <w:lang w:val="en-GB" w:eastAsia="en-US"/>
        </w:rPr>
        <w:t>tional community should ensure</w:t>
      </w:r>
      <w:r>
        <w:rPr>
          <w:rFonts w:ascii="Times New Roman" w:eastAsia="Calibri" w:hAnsi="Times New Roman" w:cs="Times New Roman"/>
          <w:sz w:val="24"/>
          <w:szCs w:val="24"/>
          <w:lang w:val="en-GB" w:eastAsia="en-US"/>
        </w:rPr>
        <w:t xml:space="preserve"> that women, </w:t>
      </w:r>
      <w:r w:rsidR="00F054E8">
        <w:rPr>
          <w:rFonts w:ascii="Times New Roman" w:eastAsia="Calibri" w:hAnsi="Times New Roman" w:cs="Times New Roman"/>
          <w:sz w:val="24"/>
          <w:szCs w:val="24"/>
          <w:lang w:val="en-GB" w:eastAsia="en-US"/>
        </w:rPr>
        <w:t>including</w:t>
      </w:r>
      <w:r>
        <w:rPr>
          <w:rFonts w:ascii="Times New Roman" w:eastAsia="Calibri" w:hAnsi="Times New Roman" w:cs="Times New Roman"/>
          <w:sz w:val="24"/>
          <w:szCs w:val="24"/>
          <w:lang w:val="en-GB" w:eastAsia="en-US"/>
        </w:rPr>
        <w:t xml:space="preserve"> former and current prisoners, are included </w:t>
      </w:r>
      <w:r w:rsidRPr="00983C7B">
        <w:rPr>
          <w:rFonts w:ascii="Times New Roman" w:eastAsia="Calibri" w:hAnsi="Times New Roman" w:cs="Times New Roman"/>
          <w:sz w:val="24"/>
          <w:szCs w:val="24"/>
          <w:lang w:val="en-GB" w:eastAsia="en-US"/>
        </w:rPr>
        <w:t>at all stages of the development, implementation, monitoring and evaluation of drug policies and programmes.</w:t>
      </w:r>
      <w:r w:rsidR="00F054E8">
        <w:rPr>
          <w:rFonts w:ascii="Times New Roman" w:eastAsia="Calibri" w:hAnsi="Times New Roman" w:cs="Times New Roman"/>
          <w:sz w:val="24"/>
          <w:szCs w:val="24"/>
          <w:lang w:val="en-GB" w:eastAsia="en-US"/>
        </w:rPr>
        <w:t xml:space="preserve"> </w:t>
      </w:r>
      <w:r>
        <w:rPr>
          <w:rFonts w:ascii="Times New Roman" w:eastAsia="Calibri" w:hAnsi="Times New Roman" w:cs="Times New Roman"/>
          <w:sz w:val="24"/>
          <w:szCs w:val="24"/>
          <w:lang w:val="en-GB" w:eastAsia="en-US"/>
        </w:rPr>
        <w:t>G</w:t>
      </w:r>
      <w:r w:rsidR="00983C7B" w:rsidRPr="00983C7B">
        <w:rPr>
          <w:rFonts w:ascii="Times New Roman" w:eastAsia="Calibri" w:hAnsi="Times New Roman" w:cs="Times New Roman"/>
          <w:sz w:val="24"/>
          <w:szCs w:val="24"/>
          <w:lang w:val="en-GB" w:eastAsia="en-US"/>
        </w:rPr>
        <w:t xml:space="preserve">ood practices from countries which have invested in providing women with the much needed counselling assistance, access to harm reduction and drug dependence treatment services, job opportunities, </w:t>
      </w:r>
      <w:r>
        <w:rPr>
          <w:rFonts w:ascii="Times New Roman" w:eastAsia="Calibri" w:hAnsi="Times New Roman" w:cs="Times New Roman"/>
          <w:sz w:val="24"/>
          <w:szCs w:val="24"/>
          <w:lang w:val="en-GB" w:eastAsia="en-US"/>
        </w:rPr>
        <w:t>should be drawn upon.</w:t>
      </w:r>
    </w:p>
    <w:p w14:paraId="7A57D4F9" w14:textId="2FF2381F" w:rsidR="009B65BA" w:rsidRPr="009B65BA" w:rsidRDefault="00983C7B" w:rsidP="00983C7B">
      <w:pPr>
        <w:spacing w:after="200"/>
        <w:jc w:val="both"/>
        <w:rPr>
          <w:rFonts w:ascii="Times New Roman" w:eastAsia="Calibri" w:hAnsi="Times New Roman" w:cs="Times New Roman"/>
          <w:sz w:val="24"/>
          <w:szCs w:val="24"/>
          <w:lang w:val="en-GB" w:eastAsia="en-US"/>
        </w:rPr>
      </w:pPr>
      <w:r w:rsidRPr="00983C7B">
        <w:rPr>
          <w:rFonts w:ascii="Times New Roman" w:eastAsia="Calibri" w:hAnsi="Times New Roman" w:cs="Times New Roman"/>
          <w:sz w:val="24"/>
          <w:szCs w:val="24"/>
          <w:lang w:val="en-GB" w:eastAsia="en-US"/>
        </w:rPr>
        <w:lastRenderedPageBreak/>
        <w:t xml:space="preserve">States must fulfil their </w:t>
      </w:r>
      <w:r w:rsidR="0012245A">
        <w:rPr>
          <w:rFonts w:ascii="Times New Roman" w:eastAsia="Calibri" w:hAnsi="Times New Roman" w:cs="Times New Roman"/>
          <w:sz w:val="24"/>
          <w:szCs w:val="24"/>
          <w:lang w:val="en-GB" w:eastAsia="en-US"/>
        </w:rPr>
        <w:t xml:space="preserve">international </w:t>
      </w:r>
      <w:r w:rsidRPr="00983C7B">
        <w:rPr>
          <w:rFonts w:ascii="Times New Roman" w:eastAsia="Calibri" w:hAnsi="Times New Roman" w:cs="Times New Roman"/>
          <w:sz w:val="24"/>
          <w:szCs w:val="24"/>
          <w:lang w:val="en-GB" w:eastAsia="en-US"/>
        </w:rPr>
        <w:t xml:space="preserve">commitments to protect women’s human rights. </w:t>
      </w:r>
      <w:r w:rsidR="00F054E8">
        <w:rPr>
          <w:rFonts w:ascii="Times New Roman" w:eastAsia="Calibri" w:hAnsi="Times New Roman" w:cs="Times New Roman"/>
          <w:sz w:val="24"/>
          <w:szCs w:val="24"/>
          <w:lang w:val="en-GB" w:eastAsia="en-US"/>
        </w:rPr>
        <w:t>They</w:t>
      </w:r>
      <w:r w:rsidRPr="00983C7B">
        <w:rPr>
          <w:rFonts w:ascii="Times New Roman" w:eastAsia="Calibri" w:hAnsi="Times New Roman" w:cs="Times New Roman"/>
          <w:sz w:val="24"/>
          <w:szCs w:val="24"/>
          <w:lang w:val="en-GB" w:eastAsia="en-US"/>
        </w:rPr>
        <w:t xml:space="preserve"> must urgently take concrete measures in order to give meaning to their commitments to mainstreaming a gender perspective in drug policies and programmes, expressed repeatedly in numerous resolutions and declarations in recent years.  This cannot happen if specific issues and concerns of women remain invisible and neglected. </w:t>
      </w:r>
      <w:r w:rsidR="001A7F6D" w:rsidRPr="00983C7B">
        <w:rPr>
          <w:rFonts w:ascii="Times New Roman" w:eastAsia="Calibri" w:hAnsi="Times New Roman" w:cs="Times New Roman"/>
          <w:sz w:val="24"/>
          <w:szCs w:val="24"/>
          <w:lang w:val="en-GB" w:eastAsia="en-US"/>
        </w:rPr>
        <w:t>The Working Group will continue devoting considerable attention to the</w:t>
      </w:r>
      <w:r w:rsidR="001A7F6D">
        <w:rPr>
          <w:rFonts w:ascii="Times New Roman" w:eastAsia="Calibri" w:hAnsi="Times New Roman" w:cs="Times New Roman"/>
          <w:sz w:val="24"/>
          <w:szCs w:val="24"/>
          <w:lang w:val="en-GB" w:eastAsia="en-US"/>
        </w:rPr>
        <w:t xml:space="preserve"> issue of women and drug related policies,</w:t>
      </w:r>
      <w:r w:rsidR="001A7F6D" w:rsidRPr="00983C7B">
        <w:rPr>
          <w:rFonts w:ascii="Times New Roman" w:eastAsia="Calibri" w:hAnsi="Times New Roman" w:cs="Times New Roman"/>
          <w:sz w:val="24"/>
          <w:szCs w:val="24"/>
          <w:lang w:val="en-GB" w:eastAsia="en-US"/>
        </w:rPr>
        <w:t xml:space="preserve"> calling on States to meaningfully address the specific concerns of women in international and national drug policies.</w:t>
      </w:r>
    </w:p>
    <w:sectPr w:rsidR="009B65BA" w:rsidRPr="009B65B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B436F" w14:textId="77777777" w:rsidR="00B53DCF" w:rsidRDefault="00B53DCF" w:rsidP="00C577BB">
      <w:pPr>
        <w:spacing w:line="240" w:lineRule="auto"/>
      </w:pPr>
      <w:r>
        <w:separator/>
      </w:r>
    </w:p>
  </w:endnote>
  <w:endnote w:type="continuationSeparator" w:id="0">
    <w:p w14:paraId="3798021F" w14:textId="77777777" w:rsidR="00B53DCF" w:rsidRDefault="00B53DCF" w:rsidP="00C577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C9C61" w14:textId="77777777" w:rsidR="00B53DCF" w:rsidRDefault="00B53DCF" w:rsidP="00C577BB">
      <w:pPr>
        <w:spacing w:line="240" w:lineRule="auto"/>
      </w:pPr>
      <w:r>
        <w:separator/>
      </w:r>
    </w:p>
  </w:footnote>
  <w:footnote w:type="continuationSeparator" w:id="0">
    <w:p w14:paraId="51F2F32E" w14:textId="77777777" w:rsidR="00B53DCF" w:rsidRDefault="00B53DCF" w:rsidP="00C577B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920"/>
    <w:rsid w:val="0004457B"/>
    <w:rsid w:val="000722DF"/>
    <w:rsid w:val="00083E5F"/>
    <w:rsid w:val="000D0201"/>
    <w:rsid w:val="000F5B9B"/>
    <w:rsid w:val="001112A3"/>
    <w:rsid w:val="001113FE"/>
    <w:rsid w:val="0012245A"/>
    <w:rsid w:val="0013172E"/>
    <w:rsid w:val="00140CDD"/>
    <w:rsid w:val="001A0458"/>
    <w:rsid w:val="001A7F6D"/>
    <w:rsid w:val="001B7E5E"/>
    <w:rsid w:val="001F00B1"/>
    <w:rsid w:val="00242ADE"/>
    <w:rsid w:val="002968C8"/>
    <w:rsid w:val="002C217F"/>
    <w:rsid w:val="002D626B"/>
    <w:rsid w:val="002E0CE5"/>
    <w:rsid w:val="002F7DC7"/>
    <w:rsid w:val="00313546"/>
    <w:rsid w:val="00333563"/>
    <w:rsid w:val="0036011C"/>
    <w:rsid w:val="003703DD"/>
    <w:rsid w:val="00371F70"/>
    <w:rsid w:val="0038246C"/>
    <w:rsid w:val="0039741C"/>
    <w:rsid w:val="003B1F43"/>
    <w:rsid w:val="003C0CEA"/>
    <w:rsid w:val="00414D62"/>
    <w:rsid w:val="004152D0"/>
    <w:rsid w:val="00420D0B"/>
    <w:rsid w:val="0045252E"/>
    <w:rsid w:val="004A66E5"/>
    <w:rsid w:val="004E1649"/>
    <w:rsid w:val="0053602F"/>
    <w:rsid w:val="005937A2"/>
    <w:rsid w:val="00594C88"/>
    <w:rsid w:val="00595AF9"/>
    <w:rsid w:val="005F2DBC"/>
    <w:rsid w:val="006178B6"/>
    <w:rsid w:val="0065047A"/>
    <w:rsid w:val="00663559"/>
    <w:rsid w:val="00695737"/>
    <w:rsid w:val="006D0F49"/>
    <w:rsid w:val="006D678F"/>
    <w:rsid w:val="006E40A9"/>
    <w:rsid w:val="006F3E4C"/>
    <w:rsid w:val="00702FF2"/>
    <w:rsid w:val="00771B27"/>
    <w:rsid w:val="00774455"/>
    <w:rsid w:val="00787089"/>
    <w:rsid w:val="00805FBB"/>
    <w:rsid w:val="008F1304"/>
    <w:rsid w:val="0091616F"/>
    <w:rsid w:val="0093614B"/>
    <w:rsid w:val="0094134C"/>
    <w:rsid w:val="00955154"/>
    <w:rsid w:val="0095779B"/>
    <w:rsid w:val="00983648"/>
    <w:rsid w:val="00983C7B"/>
    <w:rsid w:val="00992D8E"/>
    <w:rsid w:val="009B1BFE"/>
    <w:rsid w:val="009B65BA"/>
    <w:rsid w:val="00A03BF7"/>
    <w:rsid w:val="00A04DC5"/>
    <w:rsid w:val="00A64153"/>
    <w:rsid w:val="00A82D7F"/>
    <w:rsid w:val="00A9126C"/>
    <w:rsid w:val="00A93697"/>
    <w:rsid w:val="00AA7C87"/>
    <w:rsid w:val="00AE512F"/>
    <w:rsid w:val="00B31486"/>
    <w:rsid w:val="00B51A6B"/>
    <w:rsid w:val="00B53DCF"/>
    <w:rsid w:val="00B81D17"/>
    <w:rsid w:val="00B83B95"/>
    <w:rsid w:val="00BA5681"/>
    <w:rsid w:val="00C1333E"/>
    <w:rsid w:val="00C46D0C"/>
    <w:rsid w:val="00C56ADD"/>
    <w:rsid w:val="00C577BB"/>
    <w:rsid w:val="00CB5920"/>
    <w:rsid w:val="00CC0A0D"/>
    <w:rsid w:val="00CD13CD"/>
    <w:rsid w:val="00D34513"/>
    <w:rsid w:val="00D50C89"/>
    <w:rsid w:val="00D52F7B"/>
    <w:rsid w:val="00DC0CDD"/>
    <w:rsid w:val="00E33BF1"/>
    <w:rsid w:val="00E652BE"/>
    <w:rsid w:val="00E768B2"/>
    <w:rsid w:val="00E9223D"/>
    <w:rsid w:val="00E92269"/>
    <w:rsid w:val="00E92E77"/>
    <w:rsid w:val="00EA37ED"/>
    <w:rsid w:val="00EE068B"/>
    <w:rsid w:val="00EE1F9B"/>
    <w:rsid w:val="00EF3614"/>
    <w:rsid w:val="00F054E8"/>
    <w:rsid w:val="00F426A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75DCB"/>
  <w15:docId w15:val="{52E99B52-5EC6-4914-AC9C-8ECACC2E7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fr-CH"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140CDD"/>
    <w:rPr>
      <w:sz w:val="16"/>
      <w:szCs w:val="16"/>
    </w:rPr>
  </w:style>
  <w:style w:type="paragraph" w:styleId="CommentText">
    <w:name w:val="annotation text"/>
    <w:basedOn w:val="Normal"/>
    <w:link w:val="CommentTextChar"/>
    <w:uiPriority w:val="99"/>
    <w:unhideWhenUsed/>
    <w:rsid w:val="00140CDD"/>
    <w:pPr>
      <w:spacing w:line="240" w:lineRule="auto"/>
    </w:pPr>
    <w:rPr>
      <w:sz w:val="20"/>
      <w:szCs w:val="20"/>
    </w:rPr>
  </w:style>
  <w:style w:type="character" w:customStyle="1" w:styleId="CommentTextChar">
    <w:name w:val="Comment Text Char"/>
    <w:basedOn w:val="DefaultParagraphFont"/>
    <w:link w:val="CommentText"/>
    <w:uiPriority w:val="99"/>
    <w:rsid w:val="00140CDD"/>
    <w:rPr>
      <w:sz w:val="20"/>
      <w:szCs w:val="20"/>
    </w:rPr>
  </w:style>
  <w:style w:type="paragraph" w:styleId="CommentSubject">
    <w:name w:val="annotation subject"/>
    <w:basedOn w:val="CommentText"/>
    <w:next w:val="CommentText"/>
    <w:link w:val="CommentSubjectChar"/>
    <w:uiPriority w:val="99"/>
    <w:semiHidden/>
    <w:unhideWhenUsed/>
    <w:rsid w:val="00140CDD"/>
    <w:rPr>
      <w:b/>
      <w:bCs/>
    </w:rPr>
  </w:style>
  <w:style w:type="character" w:customStyle="1" w:styleId="CommentSubjectChar">
    <w:name w:val="Comment Subject Char"/>
    <w:basedOn w:val="CommentTextChar"/>
    <w:link w:val="CommentSubject"/>
    <w:uiPriority w:val="99"/>
    <w:semiHidden/>
    <w:rsid w:val="00140CDD"/>
    <w:rPr>
      <w:b/>
      <w:bCs/>
      <w:sz w:val="20"/>
      <w:szCs w:val="20"/>
    </w:rPr>
  </w:style>
  <w:style w:type="paragraph" w:styleId="BalloonText">
    <w:name w:val="Balloon Text"/>
    <w:basedOn w:val="Normal"/>
    <w:link w:val="BalloonTextChar"/>
    <w:uiPriority w:val="99"/>
    <w:semiHidden/>
    <w:unhideWhenUsed/>
    <w:rsid w:val="00140C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CDD"/>
    <w:rPr>
      <w:rFonts w:ascii="Segoe UI" w:hAnsi="Segoe UI" w:cs="Segoe UI"/>
      <w:sz w:val="18"/>
      <w:szCs w:val="18"/>
    </w:rPr>
  </w:style>
  <w:style w:type="paragraph" w:styleId="FootnoteText">
    <w:name w:val="footnote text"/>
    <w:basedOn w:val="Normal"/>
    <w:link w:val="FootnoteTextChar"/>
    <w:uiPriority w:val="99"/>
    <w:semiHidden/>
    <w:unhideWhenUsed/>
    <w:rsid w:val="00C577BB"/>
    <w:pPr>
      <w:spacing w:line="240" w:lineRule="auto"/>
    </w:pPr>
    <w:rPr>
      <w:sz w:val="20"/>
      <w:szCs w:val="20"/>
    </w:rPr>
  </w:style>
  <w:style w:type="character" w:customStyle="1" w:styleId="FootnoteTextChar">
    <w:name w:val="Footnote Text Char"/>
    <w:basedOn w:val="DefaultParagraphFont"/>
    <w:link w:val="FootnoteText"/>
    <w:uiPriority w:val="99"/>
    <w:semiHidden/>
    <w:rsid w:val="00C577BB"/>
    <w:rPr>
      <w:sz w:val="20"/>
      <w:szCs w:val="20"/>
    </w:rPr>
  </w:style>
  <w:style w:type="character" w:styleId="FootnoteReference">
    <w:name w:val="footnote reference"/>
    <w:basedOn w:val="DefaultParagraphFont"/>
    <w:uiPriority w:val="99"/>
    <w:semiHidden/>
    <w:unhideWhenUsed/>
    <w:rsid w:val="00C577BB"/>
    <w:rPr>
      <w:vertAlign w:val="superscript"/>
    </w:rPr>
  </w:style>
  <w:style w:type="paragraph" w:styleId="ListParagraph">
    <w:name w:val="List Paragraph"/>
    <w:basedOn w:val="Normal"/>
    <w:uiPriority w:val="34"/>
    <w:qFormat/>
    <w:rsid w:val="00DC0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E98153-198F-4A3F-BA89-880E4D8E40D2}">
  <ds:schemaRefs>
    <ds:schemaRef ds:uri="http://schemas.openxmlformats.org/officeDocument/2006/bibliography"/>
  </ds:schemaRefs>
</ds:datastoreItem>
</file>

<file path=customXml/itemProps2.xml><?xml version="1.0" encoding="utf-8"?>
<ds:datastoreItem xmlns:ds="http://schemas.openxmlformats.org/officeDocument/2006/customXml" ds:itemID="{18FE2B49-F981-4CA9-AB32-78779563BC70}"/>
</file>

<file path=customXml/itemProps3.xml><?xml version="1.0" encoding="utf-8"?>
<ds:datastoreItem xmlns:ds="http://schemas.openxmlformats.org/officeDocument/2006/customXml" ds:itemID="{A1922F2B-9CCA-4624-8AE5-5F6F931D4A46}"/>
</file>

<file path=customXml/itemProps4.xml><?xml version="1.0" encoding="utf-8"?>
<ds:datastoreItem xmlns:ds="http://schemas.openxmlformats.org/officeDocument/2006/customXml" ds:itemID="{66637497-3DF1-4EF6-83E6-75EDDDF8B67B}"/>
</file>

<file path=docProps/app.xml><?xml version="1.0" encoding="utf-8"?>
<Properties xmlns="http://schemas.openxmlformats.org/officeDocument/2006/extended-properties" xmlns:vt="http://schemas.openxmlformats.org/officeDocument/2006/docPropsVTypes">
  <Template>Normal.dotm</Template>
  <TotalTime>15</TotalTime>
  <Pages>3</Pages>
  <Words>1019</Words>
  <Characters>5811</Characters>
  <Application>Microsoft Office Word</Application>
  <DocSecurity>0</DocSecurity>
  <Lines>48</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62 CND_20 March 2019</dc:title>
  <dc:creator>Pooja Patel</dc:creator>
  <cp:lastModifiedBy>ARDITI Bernadette</cp:lastModifiedBy>
  <cp:revision>6</cp:revision>
  <dcterms:created xsi:type="dcterms:W3CDTF">2019-03-25T16:45:00Z</dcterms:created>
  <dcterms:modified xsi:type="dcterms:W3CDTF">2019-03-25T17:00:00Z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