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F8FB" w14:textId="71E292AA" w:rsidR="00976C82" w:rsidRPr="00976C82" w:rsidRDefault="00976C82" w:rsidP="00976C82">
      <w:pPr>
        <w:jc w:val="center"/>
        <w:rPr>
          <w:b/>
          <w:bCs/>
          <w:i/>
          <w:iCs/>
          <w:sz w:val="28"/>
          <w:szCs w:val="28"/>
          <w:lang w:val="es-ES"/>
        </w:rPr>
      </w:pPr>
      <w:bookmarkStart w:id="0" w:name="_GoBack"/>
      <w:bookmarkEnd w:id="0"/>
      <w:r>
        <w:rPr>
          <w:b/>
          <w:bCs/>
          <w:sz w:val="28"/>
          <w:szCs w:val="28"/>
          <w:lang w:val="es-ES"/>
        </w:rPr>
        <w:t>Llamado a contribuciones</w:t>
      </w:r>
    </w:p>
    <w:p w14:paraId="12DAC4C8" w14:textId="1C2167F1" w:rsidR="00B72D6F" w:rsidRDefault="00C663BF" w:rsidP="00CF7187">
      <w:pPr>
        <w:jc w:val="center"/>
        <w:rPr>
          <w:b/>
          <w:bCs/>
          <w:i/>
          <w:iCs/>
          <w:sz w:val="28"/>
          <w:szCs w:val="28"/>
          <w:lang w:val="es-ES"/>
        </w:rPr>
      </w:pPr>
      <w:r w:rsidRPr="00976C82">
        <w:rPr>
          <w:b/>
          <w:bCs/>
          <w:i/>
          <w:iCs/>
          <w:sz w:val="28"/>
          <w:szCs w:val="28"/>
          <w:lang w:val="es-ES"/>
        </w:rPr>
        <w:t>Grupo de Trabajo sobre la discriminación contra las mujeres y las niñas</w:t>
      </w:r>
    </w:p>
    <w:p w14:paraId="489D367B" w14:textId="523FF3C9" w:rsidR="00976C82" w:rsidRDefault="00976C82">
      <w:pPr>
        <w:rPr>
          <w:b/>
          <w:bCs/>
          <w:i/>
          <w:iCs/>
          <w:sz w:val="28"/>
          <w:szCs w:val="28"/>
          <w:lang w:val="es-ES"/>
        </w:rPr>
      </w:pPr>
    </w:p>
    <w:p w14:paraId="7A783D75" w14:textId="7D3200BF" w:rsidR="00976C82" w:rsidRDefault="00976C82" w:rsidP="00367436">
      <w:pPr>
        <w:jc w:val="both"/>
        <w:rPr>
          <w:lang w:val="es-ES"/>
        </w:rPr>
      </w:pPr>
      <w:r>
        <w:rPr>
          <w:lang w:val="es-ES"/>
        </w:rPr>
        <w:t xml:space="preserve">El Grupo de </w:t>
      </w:r>
      <w:r w:rsidRPr="00976C82">
        <w:rPr>
          <w:lang w:val="es-ES"/>
        </w:rPr>
        <w:t>Trabajo sobre la discriminación contra las mujeres y las niñas</w:t>
      </w:r>
      <w:r>
        <w:rPr>
          <w:lang w:val="es-ES"/>
        </w:rPr>
        <w:t xml:space="preserve"> presentar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un informe temático sobre </w:t>
      </w:r>
      <w:r w:rsidR="00F06EA7">
        <w:rPr>
          <w:lang w:val="es-ES"/>
        </w:rPr>
        <w:t xml:space="preserve">la </w:t>
      </w:r>
      <w:r w:rsidR="00F06EA7" w:rsidRPr="00F06EA7">
        <w:rPr>
          <w:lang w:val="es-ES"/>
        </w:rPr>
        <w:t xml:space="preserve">salud </w:t>
      </w:r>
      <w:r w:rsidR="00810409">
        <w:rPr>
          <w:lang w:val="es-ES"/>
        </w:rPr>
        <w:t xml:space="preserve">y los derechos sexuales y reproductivos </w:t>
      </w:r>
      <w:r w:rsidR="00F06EA7">
        <w:rPr>
          <w:rStyle w:val="FootnoteReference"/>
          <w:lang w:val="es-ES"/>
        </w:rPr>
        <w:footnoteReference w:id="1"/>
      </w:r>
      <w:r w:rsidR="00F06EA7">
        <w:rPr>
          <w:lang w:val="es-ES"/>
        </w:rPr>
        <w:t xml:space="preserve"> de las mujeres y de las niñas</w:t>
      </w:r>
      <w:r w:rsidR="00F06EA7" w:rsidRPr="00F06EA7">
        <w:rPr>
          <w:lang w:val="es-ES"/>
        </w:rPr>
        <w:t xml:space="preserve"> </w:t>
      </w:r>
      <w:r>
        <w:rPr>
          <w:lang w:val="es-ES"/>
        </w:rPr>
        <w:t xml:space="preserve">en situaciones de crisis </w:t>
      </w:r>
      <w:r w:rsidR="001947D0" w:rsidRPr="001947D0">
        <w:rPr>
          <w:lang w:val="es-ES"/>
        </w:rPr>
        <w:t xml:space="preserve">durante el 47º período de sesiones </w:t>
      </w:r>
      <w:r>
        <w:rPr>
          <w:lang w:val="es-ES"/>
        </w:rPr>
        <w:t xml:space="preserve">del Consejo de Derechos Humanos en junio </w:t>
      </w:r>
      <w:r w:rsidR="00354F98">
        <w:rPr>
          <w:lang w:val="es-ES"/>
        </w:rPr>
        <w:t xml:space="preserve">de </w:t>
      </w:r>
      <w:r>
        <w:rPr>
          <w:lang w:val="es-ES"/>
        </w:rPr>
        <w:t xml:space="preserve">2021. </w:t>
      </w:r>
      <w:r w:rsidR="00894273">
        <w:rPr>
          <w:lang w:val="es-ES"/>
        </w:rPr>
        <w:t>El</w:t>
      </w:r>
      <w:r>
        <w:rPr>
          <w:lang w:val="es-ES"/>
        </w:rPr>
        <w:t xml:space="preserve"> informe examinará </w:t>
      </w:r>
      <w:r w:rsidR="00F06EA7">
        <w:rPr>
          <w:lang w:val="es-ES"/>
        </w:rPr>
        <w:t>l</w:t>
      </w:r>
      <w:r w:rsidR="002031DA">
        <w:rPr>
          <w:lang w:val="es-ES"/>
        </w:rPr>
        <w:t>a salud y los derechos sexuales y reproductivos</w:t>
      </w:r>
      <w:r w:rsidR="00F06EA7">
        <w:rPr>
          <w:lang w:val="es-ES"/>
        </w:rPr>
        <w:t xml:space="preserve"> dentro de</w:t>
      </w:r>
      <w:r w:rsidR="00894273">
        <w:rPr>
          <w:lang w:val="es-ES"/>
        </w:rPr>
        <w:t xml:space="preserve"> un</w:t>
      </w:r>
      <w:r w:rsidR="00F06EA7">
        <w:rPr>
          <w:lang w:val="es-ES"/>
        </w:rPr>
        <w:t xml:space="preserve"> </w:t>
      </w:r>
      <w:r w:rsidR="00727733">
        <w:rPr>
          <w:lang w:val="es-ES"/>
        </w:rPr>
        <w:t>marco</w:t>
      </w:r>
      <w:r w:rsidR="00F06EA7">
        <w:rPr>
          <w:lang w:val="es-ES"/>
        </w:rPr>
        <w:t xml:space="preserve"> </w:t>
      </w:r>
      <w:r w:rsidR="00894273">
        <w:rPr>
          <w:lang w:val="es-ES"/>
        </w:rPr>
        <w:t>general</w:t>
      </w:r>
      <w:r w:rsidR="00F06EA7">
        <w:rPr>
          <w:lang w:val="es-ES"/>
        </w:rPr>
        <w:t xml:space="preserve"> </w:t>
      </w:r>
      <w:r w:rsidR="00727733">
        <w:rPr>
          <w:lang w:val="es-ES"/>
        </w:rPr>
        <w:t>de</w:t>
      </w:r>
      <w:r w:rsidR="00F06EA7">
        <w:rPr>
          <w:lang w:val="es-ES"/>
        </w:rPr>
        <w:t xml:space="preserve"> reafirmación de la igualdad de género y la</w:t>
      </w:r>
      <w:r w:rsidR="00F06EA7" w:rsidRPr="00F06EA7">
        <w:rPr>
          <w:lang w:val="es-ES"/>
        </w:rPr>
        <w:t xml:space="preserve"> prevención de los retrocesos. </w:t>
      </w:r>
    </w:p>
    <w:p w14:paraId="361AA9C1" w14:textId="440D516D" w:rsidR="0006387F" w:rsidRDefault="0006387F" w:rsidP="00367436">
      <w:pPr>
        <w:jc w:val="both"/>
        <w:rPr>
          <w:rFonts w:cstheme="minorHAnsi"/>
          <w:lang w:val="es-ES"/>
        </w:rPr>
      </w:pPr>
      <w:r>
        <w:rPr>
          <w:lang w:val="es-ES"/>
        </w:rPr>
        <w:t>E</w:t>
      </w:r>
      <w:r w:rsidR="002031DA">
        <w:rPr>
          <w:lang w:val="es-ES"/>
        </w:rPr>
        <w:t>l</w:t>
      </w:r>
      <w:r>
        <w:rPr>
          <w:lang w:val="es-ES"/>
        </w:rPr>
        <w:t xml:space="preserve"> Grupo de Trabajo </w:t>
      </w:r>
      <w:r w:rsidR="00727733">
        <w:rPr>
          <w:lang w:val="es-ES"/>
        </w:rPr>
        <w:t>abordará el concepto de crisis de manera amplia</w:t>
      </w:r>
      <w:r>
        <w:rPr>
          <w:lang w:val="es-ES"/>
        </w:rPr>
        <w:t xml:space="preserve">. En este sentido, </w:t>
      </w:r>
      <w:r w:rsidR="00166DD3">
        <w:rPr>
          <w:lang w:val="es-ES"/>
        </w:rPr>
        <w:t xml:space="preserve">el Grupo de Trabajo </w:t>
      </w:r>
      <w:r>
        <w:rPr>
          <w:lang w:val="es-ES"/>
        </w:rPr>
        <w:t>tiene la intención</w:t>
      </w:r>
      <w:r w:rsidR="00727733">
        <w:rPr>
          <w:lang w:val="es-ES"/>
        </w:rPr>
        <w:t xml:space="preserve"> de,</w:t>
      </w:r>
      <w:r>
        <w:rPr>
          <w:lang w:val="es-ES"/>
        </w:rPr>
        <w:t xml:space="preserve"> no solo examinar las crisis humanitarias, que </w:t>
      </w:r>
      <w:r w:rsidR="00727733">
        <w:rPr>
          <w:lang w:val="es-ES"/>
        </w:rPr>
        <w:t>suelen abarcar</w:t>
      </w:r>
      <w:r>
        <w:rPr>
          <w:lang w:val="es-ES"/>
        </w:rPr>
        <w:t xml:space="preserve"> </w:t>
      </w:r>
      <w:r w:rsidR="00727733">
        <w:rPr>
          <w:lang w:val="es-ES"/>
        </w:rPr>
        <w:t xml:space="preserve">los </w:t>
      </w:r>
      <w:r>
        <w:rPr>
          <w:lang w:val="es-ES"/>
        </w:rPr>
        <w:t xml:space="preserve">conflictos internacionales y no internacionales </w:t>
      </w:r>
      <w:r w:rsidR="00727733">
        <w:rPr>
          <w:lang w:val="es-ES"/>
        </w:rPr>
        <w:t>así como</w:t>
      </w:r>
      <w:r>
        <w:rPr>
          <w:lang w:val="es-ES"/>
        </w:rPr>
        <w:t xml:space="preserve"> los territorios ocupados, los desastres naturales</w:t>
      </w:r>
      <w:r w:rsidR="002031DA">
        <w:rPr>
          <w:lang w:val="es-ES"/>
        </w:rPr>
        <w:t xml:space="preserve"> y </w:t>
      </w:r>
      <w:r w:rsidR="00727733">
        <w:rPr>
          <w:lang w:val="es-ES"/>
        </w:rPr>
        <w:t>desastre</w:t>
      </w:r>
      <w:r w:rsidR="004C7C3E">
        <w:rPr>
          <w:lang w:val="es-ES"/>
        </w:rPr>
        <w:t>s</w:t>
      </w:r>
      <w:r w:rsidR="00727733">
        <w:rPr>
          <w:lang w:val="es-ES"/>
        </w:rPr>
        <w:t xml:space="preserve"> </w:t>
      </w:r>
      <w:r w:rsidR="002031DA">
        <w:rPr>
          <w:lang w:val="es-ES"/>
        </w:rPr>
        <w:t xml:space="preserve">provocados </w:t>
      </w:r>
      <w:r>
        <w:rPr>
          <w:lang w:val="es-ES"/>
        </w:rPr>
        <w:t xml:space="preserve">por los </w:t>
      </w:r>
      <w:r w:rsidR="00727733">
        <w:rPr>
          <w:lang w:val="es-ES"/>
        </w:rPr>
        <w:t>seres humanos</w:t>
      </w:r>
      <w:r>
        <w:rPr>
          <w:lang w:val="es-ES"/>
        </w:rPr>
        <w:t>,</w:t>
      </w:r>
      <w:r w:rsidR="00894273">
        <w:rPr>
          <w:lang w:val="es-ES"/>
        </w:rPr>
        <w:t xml:space="preserve"> las</w:t>
      </w:r>
      <w:r>
        <w:rPr>
          <w:lang w:val="es-ES"/>
        </w:rPr>
        <w:t xml:space="preserve"> </w:t>
      </w:r>
      <w:r w:rsidR="00633888">
        <w:rPr>
          <w:lang w:val="es-ES"/>
        </w:rPr>
        <w:t>hambrunas</w:t>
      </w:r>
      <w:r>
        <w:rPr>
          <w:lang w:val="es-ES"/>
        </w:rPr>
        <w:t xml:space="preserve"> y </w:t>
      </w:r>
      <w:r w:rsidR="00894273">
        <w:rPr>
          <w:lang w:val="es-ES"/>
        </w:rPr>
        <w:t xml:space="preserve">las </w:t>
      </w:r>
      <w:r>
        <w:rPr>
          <w:lang w:val="es-ES"/>
        </w:rPr>
        <w:t xml:space="preserve">pandemias, sino </w:t>
      </w:r>
      <w:r w:rsidR="004C7C3E">
        <w:rPr>
          <w:lang w:val="es-ES"/>
        </w:rPr>
        <w:t xml:space="preserve">también </w:t>
      </w:r>
      <w:r w:rsidR="00894273">
        <w:rPr>
          <w:lang w:val="es-ES"/>
        </w:rPr>
        <w:t xml:space="preserve">se propone  examinar las crisis de larga data que </w:t>
      </w:r>
      <w:r w:rsidR="00CF29DB">
        <w:rPr>
          <w:lang w:val="es-ES"/>
        </w:rPr>
        <w:t>tienen su origen</w:t>
      </w:r>
      <w:r w:rsidR="00894273">
        <w:rPr>
          <w:lang w:val="es-ES"/>
        </w:rPr>
        <w:t xml:space="preserve"> en </w:t>
      </w:r>
      <w:r w:rsidR="004C7C3E">
        <w:rPr>
          <w:lang w:val="es-ES"/>
        </w:rPr>
        <w:t xml:space="preserve">el </w:t>
      </w:r>
      <w:r w:rsidR="00894273">
        <w:rPr>
          <w:lang w:val="es-ES"/>
        </w:rPr>
        <w:t xml:space="preserve">patriarcado, </w:t>
      </w:r>
      <w:r w:rsidR="004C7C3E">
        <w:rPr>
          <w:lang w:val="es-ES"/>
        </w:rPr>
        <w:t xml:space="preserve">la </w:t>
      </w:r>
      <w:r w:rsidR="00894273">
        <w:rPr>
          <w:lang w:val="es-ES"/>
        </w:rPr>
        <w:t>colonización, conquista y marginalización (como es el caso, p</w:t>
      </w:r>
      <w:r w:rsidR="004C7C3E">
        <w:rPr>
          <w:lang w:val="es-ES"/>
        </w:rPr>
        <w:t>o</w:t>
      </w:r>
      <w:r w:rsidR="00894273">
        <w:rPr>
          <w:lang w:val="es-ES"/>
        </w:rPr>
        <w:t xml:space="preserve">r ejemplo, de las mujeres indígenas, </w:t>
      </w:r>
      <w:r w:rsidR="00D87EE2">
        <w:rPr>
          <w:lang w:val="es-ES"/>
        </w:rPr>
        <w:t>r</w:t>
      </w:r>
      <w:r w:rsidR="00894273">
        <w:rPr>
          <w:lang w:val="es-ES"/>
        </w:rPr>
        <w:t>omaní</w:t>
      </w:r>
      <w:r w:rsidR="00D87EE2">
        <w:rPr>
          <w:lang w:val="es-ES"/>
        </w:rPr>
        <w:t>es</w:t>
      </w:r>
      <w:r w:rsidR="00894273">
        <w:rPr>
          <w:lang w:val="es-ES"/>
        </w:rPr>
        <w:t xml:space="preserve"> o de las </w:t>
      </w:r>
      <w:r w:rsidR="002031DA">
        <w:rPr>
          <w:lang w:val="es-ES"/>
        </w:rPr>
        <w:t xml:space="preserve"> mujeres </w:t>
      </w:r>
      <w:r w:rsidR="00894273">
        <w:rPr>
          <w:lang w:val="es-ES"/>
        </w:rPr>
        <w:t xml:space="preserve">de descendencia africana).  </w:t>
      </w:r>
      <w:r w:rsidR="00CF29DB">
        <w:rPr>
          <w:lang w:val="es-ES"/>
        </w:rPr>
        <w:t>También examinará otros tipos de crisis sobre la base de las experiencias de las mujeres, tales como las crisis producidas por factores ambientales, inclu</w:t>
      </w:r>
      <w:r w:rsidR="002031DA">
        <w:rPr>
          <w:lang w:val="es-ES"/>
        </w:rPr>
        <w:t xml:space="preserve">ida </w:t>
      </w:r>
      <w:r w:rsidR="00CF29DB">
        <w:rPr>
          <w:lang w:val="es-ES"/>
        </w:rPr>
        <w:t xml:space="preserve">la </w:t>
      </w:r>
      <w:r w:rsidR="00D87EE2">
        <w:rPr>
          <w:lang w:val="es-ES"/>
        </w:rPr>
        <w:t>contaminación</w:t>
      </w:r>
      <w:r w:rsidR="00CF29DB">
        <w:rPr>
          <w:lang w:val="es-ES"/>
        </w:rPr>
        <w:t xml:space="preserve"> del planeta, </w:t>
      </w:r>
      <w:r w:rsidR="00D87EE2">
        <w:rPr>
          <w:lang w:val="es-ES"/>
        </w:rPr>
        <w:t>la expoliación</w:t>
      </w:r>
      <w:r w:rsidR="00CF29DB" w:rsidRPr="00CF29DB">
        <w:rPr>
          <w:lang w:val="es-ES"/>
        </w:rPr>
        <w:t xml:space="preserve"> de tierras</w:t>
      </w:r>
      <w:r w:rsidR="00CD2FFA">
        <w:rPr>
          <w:lang w:val="es-ES"/>
        </w:rPr>
        <w:t>, las crisis políticas, sociales y económicas, inclu</w:t>
      </w:r>
      <w:r w:rsidR="00D87EE2">
        <w:rPr>
          <w:lang w:val="es-ES"/>
        </w:rPr>
        <w:t>so</w:t>
      </w:r>
      <w:r w:rsidR="002031DA">
        <w:rPr>
          <w:lang w:val="es-ES"/>
        </w:rPr>
        <w:t xml:space="preserve"> </w:t>
      </w:r>
      <w:r w:rsidR="00CD2FFA">
        <w:rPr>
          <w:lang w:val="es-ES"/>
        </w:rPr>
        <w:t xml:space="preserve">el impacto de las medidas de austeridad, las crisis de los migrantes y de los refugiados, la crisis de los </w:t>
      </w:r>
      <w:r w:rsidR="009F4CD5">
        <w:rPr>
          <w:lang w:val="es-ES"/>
        </w:rPr>
        <w:t>desplazamientos,</w:t>
      </w:r>
      <w:r w:rsidR="00CD2FFA">
        <w:rPr>
          <w:lang w:val="es-ES"/>
        </w:rPr>
        <w:t xml:space="preserve"> </w:t>
      </w:r>
      <w:r w:rsidR="002031DA">
        <w:rPr>
          <w:lang w:val="es-ES"/>
        </w:rPr>
        <w:t>y</w:t>
      </w:r>
      <w:r w:rsidR="00CD2FFA">
        <w:rPr>
          <w:lang w:val="es-ES"/>
        </w:rPr>
        <w:t xml:space="preserve"> la violencia de </w:t>
      </w:r>
      <w:r w:rsidR="00D87EE2">
        <w:rPr>
          <w:lang w:val="es-ES"/>
        </w:rPr>
        <w:t>pandillas</w:t>
      </w:r>
      <w:r w:rsidR="00CD2FFA">
        <w:rPr>
          <w:lang w:val="es-ES"/>
        </w:rPr>
        <w:t>, entre otr</w:t>
      </w:r>
      <w:r w:rsidR="002031DA">
        <w:rPr>
          <w:lang w:val="es-ES"/>
        </w:rPr>
        <w:t>a</w:t>
      </w:r>
      <w:r w:rsidR="00CD2FFA">
        <w:rPr>
          <w:lang w:val="es-ES"/>
        </w:rPr>
        <w:t>s</w:t>
      </w:r>
      <w:r w:rsidR="002031DA">
        <w:rPr>
          <w:lang w:val="es-ES"/>
        </w:rPr>
        <w:t xml:space="preserve"> crisis</w:t>
      </w:r>
      <w:r w:rsidR="00CD2FFA">
        <w:rPr>
          <w:lang w:val="es-ES"/>
        </w:rPr>
        <w:t xml:space="preserve">. </w:t>
      </w:r>
      <w:r w:rsidR="009F4CD5">
        <w:rPr>
          <w:lang w:val="es-ES"/>
        </w:rPr>
        <w:t>El Grupo de Trabajo examinar</w:t>
      </w:r>
      <w:r w:rsidR="009F4CD5">
        <w:rPr>
          <w:rFonts w:cstheme="minorHAnsi"/>
          <w:lang w:val="es-ES"/>
        </w:rPr>
        <w:t xml:space="preserve">á como las leyes, políticas y prácticas existentes </w:t>
      </w:r>
      <w:r w:rsidR="00D87EE2">
        <w:rPr>
          <w:rFonts w:cstheme="minorHAnsi"/>
          <w:lang w:val="es-ES"/>
        </w:rPr>
        <w:t>impactan</w:t>
      </w:r>
      <w:r w:rsidR="009F4CD5">
        <w:rPr>
          <w:rFonts w:cstheme="minorHAnsi"/>
          <w:lang w:val="es-ES"/>
        </w:rPr>
        <w:t xml:space="preserve"> la salud de las mujeres y de las niñas en situaciones de crisis y </w:t>
      </w:r>
      <w:r w:rsidR="00A6165B">
        <w:rPr>
          <w:rFonts w:cstheme="minorHAnsi"/>
          <w:lang w:val="es-ES"/>
        </w:rPr>
        <w:t xml:space="preserve">pueden </w:t>
      </w:r>
      <w:r w:rsidR="009F4CD5">
        <w:rPr>
          <w:rFonts w:cstheme="minorHAnsi"/>
          <w:lang w:val="es-ES"/>
        </w:rPr>
        <w:t>restring</w:t>
      </w:r>
      <w:r w:rsidR="00A6165B">
        <w:rPr>
          <w:rFonts w:cstheme="minorHAnsi"/>
          <w:lang w:val="es-ES"/>
        </w:rPr>
        <w:t>ir</w:t>
      </w:r>
      <w:r w:rsidR="009F4CD5">
        <w:rPr>
          <w:rFonts w:cstheme="minorHAnsi"/>
          <w:lang w:val="es-ES"/>
        </w:rPr>
        <w:t xml:space="preserve"> su autonomía a lo largo de su vida, utilizando un enfoque intersec</w:t>
      </w:r>
      <w:r w:rsidR="002031DA">
        <w:rPr>
          <w:rFonts w:cstheme="minorHAnsi"/>
          <w:lang w:val="es-ES"/>
        </w:rPr>
        <w:t>torial.</w:t>
      </w:r>
      <w:r w:rsidR="009F4CD5">
        <w:rPr>
          <w:rFonts w:cstheme="minorHAnsi"/>
          <w:lang w:val="es-ES"/>
        </w:rPr>
        <w:t xml:space="preserve"> </w:t>
      </w:r>
    </w:p>
    <w:p w14:paraId="746D3817" w14:textId="322FAF21" w:rsidR="0095572F" w:rsidRDefault="006E7B32" w:rsidP="00367436">
      <w:pPr>
        <w:jc w:val="both"/>
        <w:rPr>
          <w:rStyle w:val="Hyperlink"/>
          <w:color w:val="auto"/>
          <w:u w:val="none"/>
          <w:lang w:val="es-ES"/>
        </w:rPr>
      </w:pPr>
      <w:r>
        <w:rPr>
          <w:rFonts w:cstheme="minorHAnsi"/>
          <w:lang w:val="es-ES"/>
        </w:rPr>
        <w:t>Con el fin</w:t>
      </w:r>
      <w:r w:rsidR="0095572F">
        <w:rPr>
          <w:rFonts w:cstheme="minorHAnsi"/>
          <w:lang w:val="es-ES"/>
        </w:rPr>
        <w:t xml:space="preserve"> de reco</w:t>
      </w:r>
      <w:r>
        <w:rPr>
          <w:rFonts w:cstheme="minorHAnsi"/>
          <w:lang w:val="es-ES"/>
        </w:rPr>
        <w:t>pilar</w:t>
      </w:r>
      <w:r w:rsidR="0095572F">
        <w:rPr>
          <w:rFonts w:cstheme="minorHAnsi"/>
          <w:lang w:val="es-ES"/>
        </w:rPr>
        <w:t xml:space="preserve"> información para la preparación de este informe</w:t>
      </w:r>
      <w:r w:rsidR="002031DA">
        <w:rPr>
          <w:rFonts w:cstheme="minorHAnsi"/>
          <w:lang w:val="es-ES"/>
        </w:rPr>
        <w:t>,</w:t>
      </w:r>
      <w:r w:rsidR="0095572F">
        <w:rPr>
          <w:rFonts w:cstheme="minorHAnsi"/>
          <w:lang w:val="es-ES"/>
        </w:rPr>
        <w:t xml:space="preserve"> y de acuerdo con su mandato de </w:t>
      </w:r>
      <w:r>
        <w:rPr>
          <w:rFonts w:cstheme="minorHAnsi"/>
          <w:lang w:val="es-ES"/>
        </w:rPr>
        <w:t>man</w:t>
      </w:r>
      <w:r w:rsidR="0095572F">
        <w:rPr>
          <w:rFonts w:cstheme="minorHAnsi"/>
          <w:lang w:val="es-ES"/>
        </w:rPr>
        <w:t xml:space="preserve">tener un </w:t>
      </w:r>
      <w:r w:rsidR="00FB504A">
        <w:rPr>
          <w:rFonts w:cstheme="minorHAnsi"/>
          <w:lang w:val="es-ES"/>
        </w:rPr>
        <w:t>diálogo</w:t>
      </w:r>
      <w:r w:rsidR="0095572F">
        <w:rPr>
          <w:rFonts w:cstheme="minorHAnsi"/>
          <w:lang w:val="es-ES"/>
        </w:rPr>
        <w:t xml:space="preserve"> constructivo con los Estados y otros actores</w:t>
      </w:r>
      <w:r>
        <w:rPr>
          <w:rFonts w:cstheme="minorHAnsi"/>
          <w:lang w:val="es-ES"/>
        </w:rPr>
        <w:t xml:space="preserve"> concernidos</w:t>
      </w:r>
      <w:r w:rsidR="0095572F">
        <w:rPr>
          <w:rFonts w:cstheme="minorHAnsi"/>
          <w:lang w:val="es-ES"/>
        </w:rPr>
        <w:t xml:space="preserve"> para abordar la discriminación contra las mujeres y las niñas, el Grupo de Trabajo agradecería recibir insumos de todos los actores interesados. Las contribuciones deberán enviarse antes del </w:t>
      </w:r>
      <w:r w:rsidR="0095572F" w:rsidRPr="0095572F">
        <w:rPr>
          <w:rFonts w:cstheme="minorHAnsi"/>
          <w:b/>
          <w:bCs/>
          <w:lang w:val="es-ES"/>
        </w:rPr>
        <w:t>31 de agosto de 2020</w:t>
      </w:r>
      <w:r w:rsidR="0095572F">
        <w:rPr>
          <w:rFonts w:cstheme="minorHAnsi"/>
          <w:lang w:val="es-ES"/>
        </w:rPr>
        <w:t xml:space="preserve"> al siguiente correo electrónico</w:t>
      </w:r>
      <w:r w:rsidR="00995656">
        <w:rPr>
          <w:rFonts w:cstheme="minorHAnsi"/>
          <w:lang w:val="es-ES"/>
        </w:rPr>
        <w:t>:</w:t>
      </w:r>
      <w:r w:rsidR="0095572F">
        <w:rPr>
          <w:rFonts w:cstheme="minorHAnsi"/>
          <w:lang w:val="es-ES"/>
        </w:rPr>
        <w:t xml:space="preserve"> </w:t>
      </w:r>
      <w:hyperlink r:id="rId8" w:history="1">
        <w:r w:rsidR="0095572F" w:rsidRPr="0095572F">
          <w:rPr>
            <w:rStyle w:val="Hyperlink"/>
            <w:lang w:val="es-ES"/>
          </w:rPr>
          <w:t>wgdiscriminationwomen@ohchr.org</w:t>
        </w:r>
      </w:hyperlink>
      <w:r w:rsidR="0095572F" w:rsidRPr="0095572F">
        <w:rPr>
          <w:rStyle w:val="Hyperlink"/>
          <w:lang w:val="es-ES"/>
        </w:rPr>
        <w:t>.</w:t>
      </w:r>
      <w:r w:rsidR="0095572F">
        <w:rPr>
          <w:rStyle w:val="Hyperlink"/>
          <w:lang w:val="es-ES"/>
        </w:rPr>
        <w:t xml:space="preserve"> </w:t>
      </w:r>
      <w:r w:rsidR="0095572F">
        <w:rPr>
          <w:rStyle w:val="Hyperlink"/>
          <w:color w:val="auto"/>
          <w:u w:val="none"/>
          <w:lang w:val="es-ES"/>
        </w:rPr>
        <w:t>Las contribuciones s</w:t>
      </w:r>
      <w:r>
        <w:rPr>
          <w:rStyle w:val="Hyperlink"/>
          <w:color w:val="auto"/>
          <w:u w:val="none"/>
          <w:lang w:val="es-ES"/>
        </w:rPr>
        <w:t>e</w:t>
      </w:r>
      <w:r w:rsidR="0095572F">
        <w:rPr>
          <w:rStyle w:val="Hyperlink"/>
          <w:color w:val="auto"/>
          <w:u w:val="none"/>
          <w:lang w:val="es-ES"/>
        </w:rPr>
        <w:t>rán publicadas</w:t>
      </w:r>
      <w:r>
        <w:rPr>
          <w:rStyle w:val="Hyperlink"/>
          <w:color w:val="auto"/>
          <w:u w:val="none"/>
          <w:lang w:val="es-ES"/>
        </w:rPr>
        <w:t xml:space="preserve"> en el sitio web del Grupo de Trabajo</w:t>
      </w:r>
      <w:r w:rsidR="00995656">
        <w:rPr>
          <w:rStyle w:val="Hyperlink"/>
          <w:color w:val="auto"/>
          <w:u w:val="none"/>
          <w:lang w:val="es-ES"/>
        </w:rPr>
        <w:t>,</w:t>
      </w:r>
      <w:r w:rsidR="0095572F">
        <w:rPr>
          <w:rStyle w:val="Hyperlink"/>
          <w:color w:val="auto"/>
          <w:u w:val="none"/>
          <w:lang w:val="es-ES"/>
        </w:rPr>
        <w:t xml:space="preserve"> </w:t>
      </w:r>
      <w:r w:rsidR="007E272C">
        <w:rPr>
          <w:rStyle w:val="Hyperlink"/>
          <w:color w:val="auto"/>
          <w:u w:val="none"/>
          <w:lang w:val="es-ES"/>
        </w:rPr>
        <w:t>a</w:t>
      </w:r>
      <w:r>
        <w:rPr>
          <w:rStyle w:val="Hyperlink"/>
          <w:color w:val="auto"/>
          <w:u w:val="none"/>
          <w:lang w:val="es-ES"/>
        </w:rPr>
        <w:t xml:space="preserve"> menos</w:t>
      </w:r>
      <w:r w:rsidR="0095572F" w:rsidRPr="0095572F">
        <w:rPr>
          <w:rStyle w:val="Hyperlink"/>
          <w:color w:val="auto"/>
          <w:u w:val="none"/>
          <w:lang w:val="es-ES"/>
        </w:rPr>
        <w:t xml:space="preserve"> que se solicite explícitamente la confidencialidad de la </w:t>
      </w:r>
      <w:r>
        <w:rPr>
          <w:rStyle w:val="Hyperlink"/>
          <w:color w:val="auto"/>
          <w:u w:val="none"/>
          <w:lang w:val="es-ES"/>
        </w:rPr>
        <w:t>contribución</w:t>
      </w:r>
      <w:r w:rsidR="0095572F" w:rsidRPr="0095572F">
        <w:rPr>
          <w:rStyle w:val="Hyperlink"/>
          <w:color w:val="auto"/>
          <w:u w:val="none"/>
          <w:lang w:val="es-ES"/>
        </w:rPr>
        <w:t>.</w:t>
      </w:r>
      <w:r w:rsidR="00995656">
        <w:rPr>
          <w:rStyle w:val="Hyperlink"/>
          <w:color w:val="auto"/>
          <w:u w:val="none"/>
          <w:lang w:val="es-ES"/>
        </w:rPr>
        <w:t xml:space="preserve"> </w:t>
      </w:r>
      <w:r>
        <w:rPr>
          <w:rStyle w:val="Hyperlink"/>
          <w:color w:val="auto"/>
          <w:u w:val="none"/>
          <w:lang w:val="es-ES"/>
        </w:rPr>
        <w:t>Las expertas</w:t>
      </w:r>
      <w:r w:rsidR="00995656">
        <w:rPr>
          <w:rStyle w:val="Hyperlink"/>
          <w:color w:val="auto"/>
          <w:u w:val="none"/>
          <w:lang w:val="es-ES"/>
        </w:rPr>
        <w:t xml:space="preserve"> est</w:t>
      </w:r>
      <w:r w:rsidR="00995656">
        <w:rPr>
          <w:rStyle w:val="Hyperlink"/>
          <w:rFonts w:cstheme="minorHAnsi"/>
          <w:color w:val="auto"/>
          <w:u w:val="none"/>
          <w:lang w:val="es-ES"/>
        </w:rPr>
        <w:t>á</w:t>
      </w:r>
      <w:r>
        <w:rPr>
          <w:rStyle w:val="Hyperlink"/>
          <w:rFonts w:cstheme="minorHAnsi"/>
          <w:color w:val="auto"/>
          <w:u w:val="none"/>
          <w:lang w:val="es-ES"/>
        </w:rPr>
        <w:t>n</w:t>
      </w:r>
      <w:r w:rsidR="00995656">
        <w:rPr>
          <w:rStyle w:val="Hyperlink"/>
          <w:color w:val="auto"/>
          <w:u w:val="none"/>
          <w:lang w:val="es-ES"/>
        </w:rPr>
        <w:t xml:space="preserve"> particularmente interesad</w:t>
      </w:r>
      <w:r>
        <w:rPr>
          <w:rStyle w:val="Hyperlink"/>
          <w:color w:val="auto"/>
          <w:u w:val="none"/>
          <w:lang w:val="es-ES"/>
        </w:rPr>
        <w:t>as</w:t>
      </w:r>
      <w:r w:rsidR="00995656">
        <w:rPr>
          <w:rStyle w:val="Hyperlink"/>
          <w:color w:val="auto"/>
          <w:u w:val="none"/>
          <w:lang w:val="es-ES"/>
        </w:rPr>
        <w:t xml:space="preserve"> en recibir información sobre los desafíos enfrentados para asegurar que los derechos sexuales y reproductivos de las mujeres y de las niñas sean respetados, protegidos y cumplidos en </w:t>
      </w:r>
      <w:r>
        <w:rPr>
          <w:rStyle w:val="Hyperlink"/>
          <w:color w:val="auto"/>
          <w:u w:val="none"/>
          <w:lang w:val="es-ES"/>
        </w:rPr>
        <w:t>situaciones</w:t>
      </w:r>
      <w:r w:rsidR="00995656">
        <w:rPr>
          <w:rStyle w:val="Hyperlink"/>
          <w:color w:val="auto"/>
          <w:u w:val="none"/>
          <w:lang w:val="es-ES"/>
        </w:rPr>
        <w:t xml:space="preserve"> de crisis y se les reconozca adecuada prioridad, así como información sobre ejemplos de buenas prácticas.  </w:t>
      </w:r>
      <w:r w:rsidR="0095572F">
        <w:rPr>
          <w:rStyle w:val="Hyperlink"/>
          <w:color w:val="auto"/>
          <w:u w:val="none"/>
          <w:lang w:val="es-ES"/>
        </w:rPr>
        <w:t xml:space="preserve"> </w:t>
      </w:r>
    </w:p>
    <w:p w14:paraId="70AC6AB8" w14:textId="77777777" w:rsidR="00F430BB" w:rsidRDefault="00F430BB" w:rsidP="00995656">
      <w:pPr>
        <w:jc w:val="center"/>
        <w:rPr>
          <w:rStyle w:val="Hyperlink"/>
          <w:b/>
          <w:bCs/>
          <w:color w:val="auto"/>
          <w:lang w:val="es-ES"/>
        </w:rPr>
      </w:pPr>
    </w:p>
    <w:p w14:paraId="45CE20F1" w14:textId="70510EA9" w:rsidR="00995656" w:rsidRPr="00995656" w:rsidRDefault="00995656" w:rsidP="00995656">
      <w:pPr>
        <w:jc w:val="center"/>
        <w:rPr>
          <w:rFonts w:cstheme="minorHAnsi"/>
          <w:b/>
          <w:bCs/>
          <w:u w:val="single"/>
          <w:lang w:val="es-ES"/>
        </w:rPr>
      </w:pPr>
      <w:r w:rsidRPr="00995656">
        <w:rPr>
          <w:rStyle w:val="Hyperlink"/>
          <w:b/>
          <w:bCs/>
          <w:color w:val="auto"/>
          <w:lang w:val="es-ES"/>
        </w:rPr>
        <w:lastRenderedPageBreak/>
        <w:t>Cuestionario</w:t>
      </w:r>
    </w:p>
    <w:p w14:paraId="369BAB92" w14:textId="57954F30" w:rsidR="009F4CD5" w:rsidRDefault="00995656" w:rsidP="003D4C73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Concepto/definición de crisis</w:t>
      </w:r>
    </w:p>
    <w:p w14:paraId="7137EE7B" w14:textId="6C5A61C0" w:rsidR="00995656" w:rsidRPr="00995656" w:rsidRDefault="00995656" w:rsidP="003D4C73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995656">
        <w:rPr>
          <w:lang w:val="es-ES"/>
        </w:rPr>
        <w:t xml:space="preserve">Sírvase proporcionar información sobre el marco legal y de políticas utilizado por su Estado para gestionar situaciones de crisis y sobre cómo se ha definido o </w:t>
      </w:r>
      <w:r>
        <w:rPr>
          <w:lang w:val="es-ES"/>
        </w:rPr>
        <w:t>elaborado</w:t>
      </w:r>
      <w:r w:rsidRPr="00995656">
        <w:rPr>
          <w:lang w:val="es-ES"/>
        </w:rPr>
        <w:t xml:space="preserve"> el concepto de "crisis".</w:t>
      </w:r>
    </w:p>
    <w:p w14:paraId="09C4D53B" w14:textId="4B5D1AB1" w:rsidR="00995656" w:rsidRPr="00995656" w:rsidRDefault="00995656" w:rsidP="003D4C7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Sírvase e</w:t>
      </w:r>
      <w:r w:rsidRPr="00995656">
        <w:rPr>
          <w:lang w:val="es-ES"/>
        </w:rPr>
        <w:t>numer</w:t>
      </w:r>
      <w:r>
        <w:rPr>
          <w:lang w:val="es-ES"/>
        </w:rPr>
        <w:t>ar</w:t>
      </w:r>
      <w:r w:rsidRPr="00995656">
        <w:rPr>
          <w:lang w:val="es-ES"/>
        </w:rPr>
        <w:t xml:space="preserve"> el tipo de situaciones que </w:t>
      </w:r>
      <w:r w:rsidR="006E7B32">
        <w:rPr>
          <w:lang w:val="es-ES"/>
        </w:rPr>
        <w:t>serían incluidas en</w:t>
      </w:r>
      <w:r w:rsidRPr="00995656">
        <w:rPr>
          <w:lang w:val="es-ES"/>
        </w:rPr>
        <w:t xml:space="preserve"> el concepto de "crisis" </w:t>
      </w:r>
      <w:r w:rsidR="002C21B8">
        <w:rPr>
          <w:lang w:val="es-ES"/>
        </w:rPr>
        <w:t xml:space="preserve">utilizado </w:t>
      </w:r>
      <w:r w:rsidRPr="00995656">
        <w:rPr>
          <w:lang w:val="es-ES"/>
        </w:rPr>
        <w:t xml:space="preserve">en su </w:t>
      </w:r>
      <w:r>
        <w:rPr>
          <w:lang w:val="es-ES"/>
        </w:rPr>
        <w:t>E</w:t>
      </w:r>
      <w:r w:rsidRPr="00995656">
        <w:rPr>
          <w:lang w:val="es-ES"/>
        </w:rPr>
        <w:t>stado e indi</w:t>
      </w:r>
      <w:r w:rsidR="002C21B8">
        <w:rPr>
          <w:lang w:val="es-ES"/>
        </w:rPr>
        <w:t>car</w:t>
      </w:r>
      <w:r w:rsidRPr="00995656">
        <w:rPr>
          <w:lang w:val="es-ES"/>
        </w:rPr>
        <w:t xml:space="preserve"> qué situaciones </w:t>
      </w:r>
      <w:r>
        <w:rPr>
          <w:lang w:val="es-ES"/>
        </w:rPr>
        <w:t xml:space="preserve">quedan </w:t>
      </w:r>
      <w:r w:rsidRPr="00995656">
        <w:rPr>
          <w:lang w:val="es-ES"/>
        </w:rPr>
        <w:t>excluidas.</w:t>
      </w:r>
    </w:p>
    <w:p w14:paraId="1E1E1C62" w14:textId="6FC75C65" w:rsidR="00995656" w:rsidRDefault="00995656" w:rsidP="003D4C73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995656">
        <w:rPr>
          <w:lang w:val="es-ES"/>
        </w:rPr>
        <w:t>¿Qué mecanismos institucionales existen para manejar una crisis y cómo se determinan las prioridades?</w:t>
      </w:r>
    </w:p>
    <w:p w14:paraId="4E30806F" w14:textId="3EDCB357" w:rsidR="00E82C1F" w:rsidRDefault="00E82C1F" w:rsidP="003D4C73">
      <w:pPr>
        <w:jc w:val="both"/>
        <w:rPr>
          <w:lang w:val="es-ES"/>
        </w:rPr>
      </w:pPr>
    </w:p>
    <w:p w14:paraId="33D8F54F" w14:textId="3F57D47C" w:rsidR="00E82C1F" w:rsidRDefault="00E82C1F" w:rsidP="003D4C73">
      <w:pPr>
        <w:jc w:val="both"/>
        <w:rPr>
          <w:u w:val="single"/>
          <w:lang w:val="es-ES"/>
        </w:rPr>
      </w:pPr>
      <w:r w:rsidRPr="00E82C1F">
        <w:rPr>
          <w:u w:val="single"/>
          <w:lang w:val="es-ES"/>
        </w:rPr>
        <w:t xml:space="preserve">Desafíos y buenas </w:t>
      </w:r>
      <w:r w:rsidR="00FB504A" w:rsidRPr="00E82C1F">
        <w:rPr>
          <w:u w:val="single"/>
          <w:lang w:val="es-ES"/>
        </w:rPr>
        <w:t>prácticas</w:t>
      </w:r>
    </w:p>
    <w:p w14:paraId="217E69D2" w14:textId="35B34C7A" w:rsidR="00E82C1F" w:rsidRDefault="006E2B01" w:rsidP="003D4C7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Sírvase destacar</w:t>
      </w:r>
      <w:r w:rsidRPr="006E2B01">
        <w:rPr>
          <w:lang w:val="es-ES"/>
        </w:rPr>
        <w:t xml:space="preserve"> </w:t>
      </w:r>
      <w:r w:rsidR="006E7B32">
        <w:rPr>
          <w:lang w:val="es-ES"/>
        </w:rPr>
        <w:t>cualquier</w:t>
      </w:r>
      <w:r w:rsidRPr="006E2B01">
        <w:rPr>
          <w:lang w:val="es-ES"/>
        </w:rPr>
        <w:t xml:space="preserve"> desafío enfrenta</w:t>
      </w:r>
      <w:r>
        <w:rPr>
          <w:lang w:val="es-ES"/>
        </w:rPr>
        <w:t xml:space="preserve">do en </w:t>
      </w:r>
      <w:r w:rsidRPr="006E2B01">
        <w:rPr>
          <w:lang w:val="es-ES"/>
        </w:rPr>
        <w:t xml:space="preserve">la prestación de servicios de </w:t>
      </w:r>
      <w:r w:rsidR="006E7B32">
        <w:rPr>
          <w:lang w:val="es-ES"/>
        </w:rPr>
        <w:t>salud sexual y reproductiva</w:t>
      </w:r>
      <w:r w:rsidRPr="006E2B01">
        <w:rPr>
          <w:lang w:val="es-ES"/>
        </w:rPr>
        <w:t xml:space="preserve"> y las buenas prácticas</w:t>
      </w:r>
      <w:r>
        <w:rPr>
          <w:lang w:val="es-ES"/>
        </w:rPr>
        <w:t xml:space="preserve"> aplicadas</w:t>
      </w:r>
      <w:r w:rsidRPr="006E2B01">
        <w:rPr>
          <w:lang w:val="es-ES"/>
        </w:rPr>
        <w:t xml:space="preserve"> para garantizar la </w:t>
      </w:r>
      <w:r w:rsidR="002C21B8">
        <w:rPr>
          <w:lang w:val="es-ES"/>
        </w:rPr>
        <w:t xml:space="preserve">salud y los derechos sexuales y reproductivos </w:t>
      </w:r>
      <w:r w:rsidRPr="006E2B01">
        <w:rPr>
          <w:lang w:val="es-ES"/>
        </w:rPr>
        <w:t>de mujeres y niñas en situaciones de crisis, incluidas, por ejemplo,</w:t>
      </w:r>
      <w:r w:rsidR="00C57295">
        <w:rPr>
          <w:lang w:val="es-ES"/>
        </w:rPr>
        <w:t xml:space="preserve"> las</w:t>
      </w:r>
      <w:r w:rsidRPr="006E2B01">
        <w:rPr>
          <w:lang w:val="es-ES"/>
        </w:rPr>
        <w:t xml:space="preserve"> medidas relativas al acceso </w:t>
      </w:r>
      <w:r w:rsidR="006E7B32">
        <w:rPr>
          <w:lang w:val="es-ES"/>
        </w:rPr>
        <w:t xml:space="preserve">en tiempo </w:t>
      </w:r>
      <w:r w:rsidRPr="006E2B01">
        <w:rPr>
          <w:lang w:val="es-ES"/>
        </w:rPr>
        <w:t>oportuno a los siguientes tipos de servicios y de atención:</w:t>
      </w:r>
    </w:p>
    <w:p w14:paraId="4177FBFF" w14:textId="330B4F83" w:rsidR="00C57295" w:rsidRDefault="00C57295" w:rsidP="003D4C73">
      <w:pPr>
        <w:pStyle w:val="ListParagraph"/>
        <w:jc w:val="both"/>
        <w:rPr>
          <w:lang w:val="es-ES"/>
        </w:rPr>
      </w:pPr>
    </w:p>
    <w:p w14:paraId="78A8F0D4" w14:textId="5CE84420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Acceso a información </w:t>
      </w:r>
      <w:r>
        <w:rPr>
          <w:lang w:val="es-ES"/>
        </w:rPr>
        <w:t>objetiva</w:t>
      </w:r>
      <w:r w:rsidRPr="00C57295">
        <w:rPr>
          <w:lang w:val="es-ES"/>
        </w:rPr>
        <w:t xml:space="preserve"> y científicamente precisa sobre asuntos y servicios de salud sexual y reproductiva;</w:t>
      </w:r>
    </w:p>
    <w:p w14:paraId="042BFC44" w14:textId="203C66B8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Acceso a profesionales médicos y proveedores de servicios de salud, incluidas las parteras tradicionales, </w:t>
      </w:r>
      <w:r>
        <w:rPr>
          <w:lang w:val="es-ES"/>
        </w:rPr>
        <w:t xml:space="preserve">que cuenten con </w:t>
      </w:r>
      <w:r w:rsidRPr="00C57295">
        <w:rPr>
          <w:lang w:val="es-ES"/>
        </w:rPr>
        <w:t>provisión adecuada para su capacitación y seguridad, incluido equipo</w:t>
      </w:r>
      <w:r>
        <w:rPr>
          <w:lang w:val="es-ES"/>
        </w:rPr>
        <w:t>s</w:t>
      </w:r>
      <w:r w:rsidRPr="00C57295">
        <w:rPr>
          <w:lang w:val="es-ES"/>
        </w:rPr>
        <w:t xml:space="preserve"> de protección personal;</w:t>
      </w:r>
    </w:p>
    <w:p w14:paraId="26796AF0" w14:textId="2035D92E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Acceso a medicamentos esenciales según lo prescrito por la OMS, </w:t>
      </w:r>
      <w:r w:rsidR="002C21B8">
        <w:rPr>
          <w:lang w:val="es-ES"/>
        </w:rPr>
        <w:t xml:space="preserve">y </w:t>
      </w:r>
      <w:r w:rsidRPr="00C57295">
        <w:rPr>
          <w:lang w:val="es-ES"/>
        </w:rPr>
        <w:t>equipos y tecnologías esenciales para la prestación de calidad de servicios de salud sexual y reproductiva;</w:t>
      </w:r>
    </w:p>
    <w:p w14:paraId="1B082F70" w14:textId="4CD9762D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>Prevención de la transmisión del VIH, profilaxis posterior a la exposición</w:t>
      </w:r>
      <w:r w:rsidR="002C21B8">
        <w:rPr>
          <w:lang w:val="es-ES"/>
        </w:rPr>
        <w:t>,</w:t>
      </w:r>
      <w:r w:rsidRPr="00C57295">
        <w:rPr>
          <w:lang w:val="es-ES"/>
        </w:rPr>
        <w:t xml:space="preserve"> y tratamiento del VIH / SIDA, así como prevención y tratamiento de infecciones de transmisión sexual;</w:t>
      </w:r>
    </w:p>
    <w:p w14:paraId="2410A2A6" w14:textId="3A89ACA0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Servicios de </w:t>
      </w:r>
      <w:r w:rsidR="009A256F">
        <w:rPr>
          <w:lang w:val="es-ES"/>
        </w:rPr>
        <w:t>asistencia sanitaria materna</w:t>
      </w:r>
      <w:r w:rsidRPr="00C57295">
        <w:rPr>
          <w:lang w:val="es-ES"/>
        </w:rPr>
        <w:t xml:space="preserve">, </w:t>
      </w:r>
      <w:r w:rsidR="009A256F">
        <w:rPr>
          <w:lang w:val="es-ES"/>
        </w:rPr>
        <w:t>incluidas la</w:t>
      </w:r>
      <w:r w:rsidRPr="00C57295">
        <w:rPr>
          <w:lang w:val="es-ES"/>
        </w:rPr>
        <w:t xml:space="preserve"> atención pre y postnatal, </w:t>
      </w:r>
      <w:r w:rsidR="009A256F">
        <w:rPr>
          <w:lang w:val="es-ES"/>
        </w:rPr>
        <w:t xml:space="preserve">la </w:t>
      </w:r>
      <w:r w:rsidRPr="00C57295">
        <w:rPr>
          <w:lang w:val="es-ES"/>
        </w:rPr>
        <w:t>asistencia durante el parto y</w:t>
      </w:r>
      <w:r w:rsidR="009A256F">
        <w:rPr>
          <w:lang w:val="es-ES"/>
        </w:rPr>
        <w:t xml:space="preserve"> la </w:t>
      </w:r>
      <w:r w:rsidRPr="00C57295">
        <w:rPr>
          <w:lang w:val="es-ES"/>
        </w:rPr>
        <w:t>atención obstétrica de emergencia;</w:t>
      </w:r>
    </w:p>
    <w:p w14:paraId="2D3C6E4E" w14:textId="48884EEE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>La gama completa de información y servicios anticonceptivos modernos, incluida la anticoncepción de emergencia, así como información y servicios de planificación familiar relacionados con la cantidad, el momento y el espaciamiento de los embarazos y los tratamientos de infertilidad;</w:t>
      </w:r>
    </w:p>
    <w:p w14:paraId="0260826D" w14:textId="7E0F75DE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>Servicios de aborto seguro, incluidos los métodos quirúrgicos y no quirúrgicos de interrupción del embarazo y atención human</w:t>
      </w:r>
      <w:r w:rsidR="009A256F">
        <w:rPr>
          <w:lang w:val="es-ES"/>
        </w:rPr>
        <w:t>a</w:t>
      </w:r>
      <w:r w:rsidRPr="00C57295">
        <w:rPr>
          <w:lang w:val="es-ES"/>
        </w:rPr>
        <w:t xml:space="preserve"> posterior al aborto, independientemente de</w:t>
      </w:r>
      <w:r w:rsidR="009A256F">
        <w:rPr>
          <w:lang w:val="es-ES"/>
        </w:rPr>
        <w:t>l estatus</w:t>
      </w:r>
      <w:r w:rsidRPr="00C57295">
        <w:rPr>
          <w:lang w:val="es-ES"/>
        </w:rPr>
        <w:t xml:space="preserve"> legal del aborto;</w:t>
      </w:r>
    </w:p>
    <w:p w14:paraId="4B784C24" w14:textId="353361A7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Tratamiento </w:t>
      </w:r>
      <w:r w:rsidR="009A256F">
        <w:rPr>
          <w:lang w:val="es-ES"/>
        </w:rPr>
        <w:t xml:space="preserve">de las </w:t>
      </w:r>
      <w:r w:rsidRPr="00C57295">
        <w:rPr>
          <w:lang w:val="es-ES"/>
        </w:rPr>
        <w:t>morbilidades relacionadas con el embarazo, como fístula obstétrica y prolapso uterino, entre otros;</w:t>
      </w:r>
    </w:p>
    <w:p w14:paraId="610DD1ED" w14:textId="4EB05AD4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Exámenes y tratamiento para cánceres </w:t>
      </w:r>
      <w:r w:rsidR="006E7B32">
        <w:rPr>
          <w:lang w:val="es-ES"/>
        </w:rPr>
        <w:t>relacionados con órganos reproductivos</w:t>
      </w:r>
      <w:r w:rsidRPr="00C57295">
        <w:rPr>
          <w:lang w:val="es-ES"/>
        </w:rPr>
        <w:t>;</w:t>
      </w:r>
    </w:p>
    <w:p w14:paraId="6A3B6190" w14:textId="3CDDF152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Productos </w:t>
      </w:r>
      <w:r w:rsidR="009A256F">
        <w:rPr>
          <w:lang w:val="es-ES"/>
        </w:rPr>
        <w:t>para la higiene menstrual</w:t>
      </w:r>
      <w:r w:rsidRPr="00C57295">
        <w:rPr>
          <w:lang w:val="es-ES"/>
        </w:rPr>
        <w:t xml:space="preserve">, </w:t>
      </w:r>
      <w:r w:rsidR="009A256F">
        <w:rPr>
          <w:lang w:val="es-ES"/>
        </w:rPr>
        <w:t xml:space="preserve">el </w:t>
      </w:r>
      <w:r w:rsidRPr="00C57295">
        <w:rPr>
          <w:lang w:val="es-ES"/>
        </w:rPr>
        <w:t xml:space="preserve">manejo del dolor menstrual y </w:t>
      </w:r>
      <w:r w:rsidR="009A256F">
        <w:rPr>
          <w:lang w:val="es-ES"/>
        </w:rPr>
        <w:t xml:space="preserve">la </w:t>
      </w:r>
      <w:r w:rsidRPr="00C57295">
        <w:rPr>
          <w:lang w:val="es-ES"/>
        </w:rPr>
        <w:t>regulación menstrual;</w:t>
      </w:r>
    </w:p>
    <w:p w14:paraId="031AC3CF" w14:textId="5E9955A6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Prevención, investigación y castigo de todas las formas de violencia de género, acceso a intervenciones médicas oportunas e integrales, atención de salud mental y apoyo psicosocial para </w:t>
      </w:r>
      <w:r w:rsidR="009A256F">
        <w:rPr>
          <w:lang w:val="es-ES"/>
        </w:rPr>
        <w:t xml:space="preserve">las </w:t>
      </w:r>
      <w:r w:rsidRPr="00C57295">
        <w:rPr>
          <w:lang w:val="es-ES"/>
        </w:rPr>
        <w:t>víctimas y</w:t>
      </w:r>
      <w:r w:rsidR="009A256F">
        <w:rPr>
          <w:lang w:val="es-ES"/>
        </w:rPr>
        <w:t xml:space="preserve"> l</w:t>
      </w:r>
      <w:r w:rsidR="007637F8">
        <w:rPr>
          <w:lang w:val="es-ES"/>
        </w:rPr>
        <w:t>a</w:t>
      </w:r>
      <w:r w:rsidR="009A256F">
        <w:rPr>
          <w:lang w:val="es-ES"/>
        </w:rPr>
        <w:t xml:space="preserve">s </w:t>
      </w:r>
      <w:r w:rsidRPr="00C57295">
        <w:rPr>
          <w:lang w:val="es-ES"/>
        </w:rPr>
        <w:t>sobrevivientes;</w:t>
      </w:r>
    </w:p>
    <w:p w14:paraId="34D67E4B" w14:textId="3B77AAF4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lastRenderedPageBreak/>
        <w:t xml:space="preserve">Medidas para </w:t>
      </w:r>
      <w:r w:rsidR="009A256F">
        <w:rPr>
          <w:lang w:val="es-ES"/>
        </w:rPr>
        <w:t>prevenir</w:t>
      </w:r>
      <w:r w:rsidRPr="00C57295">
        <w:rPr>
          <w:lang w:val="es-ES"/>
        </w:rPr>
        <w:t xml:space="preserve"> y prohib</w:t>
      </w:r>
      <w:r w:rsidR="009A256F">
        <w:rPr>
          <w:lang w:val="es-ES"/>
        </w:rPr>
        <w:t>ir pr</w:t>
      </w:r>
      <w:r w:rsidR="009A256F">
        <w:rPr>
          <w:rFonts w:cstheme="minorHAnsi"/>
          <w:lang w:val="es-ES"/>
        </w:rPr>
        <w:t>á</w:t>
      </w:r>
      <w:r w:rsidR="009A256F">
        <w:rPr>
          <w:lang w:val="es-ES"/>
        </w:rPr>
        <w:t>cticas tales</w:t>
      </w:r>
      <w:r w:rsidRPr="00C57295">
        <w:rPr>
          <w:lang w:val="es-ES"/>
        </w:rPr>
        <w:t xml:space="preserve"> como la mutilación genital femenina</w:t>
      </w:r>
      <w:r w:rsidR="009A256F">
        <w:rPr>
          <w:lang w:val="es-ES"/>
        </w:rPr>
        <w:t xml:space="preserve"> y</w:t>
      </w:r>
      <w:r w:rsidRPr="00C57295">
        <w:rPr>
          <w:lang w:val="es-ES"/>
        </w:rPr>
        <w:t xml:space="preserve"> el matrimonio infanti</w:t>
      </w:r>
      <w:r w:rsidR="00A41DC2">
        <w:rPr>
          <w:lang w:val="es-ES"/>
        </w:rPr>
        <w:t xml:space="preserve">l, </w:t>
      </w:r>
      <w:r w:rsidR="00166DD3">
        <w:rPr>
          <w:lang w:val="es-ES"/>
        </w:rPr>
        <w:t>preco</w:t>
      </w:r>
      <w:r w:rsidR="007637F8">
        <w:rPr>
          <w:lang w:val="es-ES"/>
        </w:rPr>
        <w:t>z</w:t>
      </w:r>
      <w:r w:rsidRPr="00C57295">
        <w:rPr>
          <w:lang w:val="es-ES"/>
        </w:rPr>
        <w:t xml:space="preserve"> y forzado;</w:t>
      </w:r>
    </w:p>
    <w:p w14:paraId="23B7CF87" w14:textId="78E630D3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Garantías legales y </w:t>
      </w:r>
      <w:r w:rsidR="009A256F">
        <w:rPr>
          <w:lang w:val="es-ES"/>
        </w:rPr>
        <w:t xml:space="preserve">de </w:t>
      </w:r>
      <w:r w:rsidRPr="00C57295">
        <w:rPr>
          <w:lang w:val="es-ES"/>
        </w:rPr>
        <w:t xml:space="preserve">políticas contra abusos y demoras en la prestación de servicios de </w:t>
      </w:r>
      <w:r w:rsidR="007637F8">
        <w:rPr>
          <w:lang w:val="es-ES"/>
        </w:rPr>
        <w:t>salud sexual y reproductiva</w:t>
      </w:r>
      <w:r w:rsidRPr="00C57295">
        <w:rPr>
          <w:lang w:val="es-ES"/>
        </w:rPr>
        <w:t xml:space="preserve">, por ejemplo, en relación con la confidencialidad, referencias, consentimiento informado, objeción de conciencia y requisitos </w:t>
      </w:r>
      <w:r w:rsidR="009A256F">
        <w:rPr>
          <w:lang w:val="es-ES"/>
        </w:rPr>
        <w:t>relativos al</w:t>
      </w:r>
      <w:r w:rsidRPr="00C57295">
        <w:rPr>
          <w:lang w:val="es-ES"/>
        </w:rPr>
        <w:t xml:space="preserve"> consentimiento de terceros;</w:t>
      </w:r>
    </w:p>
    <w:p w14:paraId="5DA13513" w14:textId="31EBF4DB" w:rsidR="00C57295" w:rsidRPr="00C57295" w:rsidRDefault="00C57295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57295">
        <w:rPr>
          <w:lang w:val="es-ES"/>
        </w:rPr>
        <w:t xml:space="preserve">La asequibilidad de los servicios de </w:t>
      </w:r>
      <w:r w:rsidR="0022395B">
        <w:rPr>
          <w:lang w:val="es-ES"/>
        </w:rPr>
        <w:t>salud sexual y reproductiva</w:t>
      </w:r>
      <w:r w:rsidRPr="00C57295">
        <w:rPr>
          <w:lang w:val="es-ES"/>
        </w:rPr>
        <w:t xml:space="preserve"> especialmente en relación con </w:t>
      </w:r>
      <w:r w:rsidR="009A256F">
        <w:rPr>
          <w:lang w:val="es-ES"/>
        </w:rPr>
        <w:t xml:space="preserve">mujeres y niñas </w:t>
      </w:r>
      <w:r w:rsidRPr="00C57295">
        <w:rPr>
          <w:lang w:val="es-ES"/>
        </w:rPr>
        <w:t>en situaciones de vulnerabilidad; y</w:t>
      </w:r>
    </w:p>
    <w:p w14:paraId="53F62151" w14:textId="4574E784" w:rsidR="00C57295" w:rsidRDefault="0022395B" w:rsidP="003D4C73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Cualquier</w:t>
      </w:r>
      <w:r w:rsidR="00C57295" w:rsidRPr="00C57295">
        <w:rPr>
          <w:lang w:val="es-ES"/>
        </w:rPr>
        <w:t xml:space="preserve"> información pertinente que pueda afectar la disponibilidad, accesibilidad, asequibilidad, aceptabilidad y calidad de la información y los servicios de </w:t>
      </w:r>
      <w:r>
        <w:rPr>
          <w:lang w:val="es-ES"/>
        </w:rPr>
        <w:t>salud sexual y reproductiva</w:t>
      </w:r>
      <w:r w:rsidR="00C57295" w:rsidRPr="00C57295">
        <w:rPr>
          <w:lang w:val="es-ES"/>
        </w:rPr>
        <w:t>.</w:t>
      </w:r>
    </w:p>
    <w:p w14:paraId="3E77F1EB" w14:textId="1A889273" w:rsidR="00096F63" w:rsidRDefault="00096F63" w:rsidP="003D4C73">
      <w:pPr>
        <w:jc w:val="both"/>
        <w:rPr>
          <w:lang w:val="es-ES"/>
        </w:rPr>
      </w:pPr>
    </w:p>
    <w:p w14:paraId="04670399" w14:textId="0172A458" w:rsidR="00096F63" w:rsidRDefault="00096F63" w:rsidP="003D4C73">
      <w:pPr>
        <w:jc w:val="both"/>
        <w:rPr>
          <w:u w:val="single"/>
          <w:lang w:val="es-ES"/>
        </w:rPr>
      </w:pPr>
      <w:r w:rsidRPr="00096F63">
        <w:rPr>
          <w:u w:val="single"/>
          <w:lang w:val="es-ES"/>
        </w:rPr>
        <w:t>Experiencias de crisis</w:t>
      </w:r>
    </w:p>
    <w:p w14:paraId="4A3D0211" w14:textId="30E29F73" w:rsidR="00965318" w:rsidRPr="00965318" w:rsidRDefault="00965318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>
        <w:rPr>
          <w:lang w:val="es-ES"/>
        </w:rPr>
        <w:t>S</w:t>
      </w:r>
      <w:r w:rsidR="0022395B">
        <w:rPr>
          <w:lang w:val="es-ES"/>
        </w:rPr>
        <w:t>írvase</w:t>
      </w:r>
      <w:r>
        <w:rPr>
          <w:lang w:val="es-ES"/>
        </w:rPr>
        <w:t xml:space="preserve"> </w:t>
      </w:r>
      <w:r w:rsidR="00543B89">
        <w:rPr>
          <w:lang w:val="es-ES"/>
        </w:rPr>
        <w:t>e</w:t>
      </w:r>
      <w:r w:rsidRPr="00965318">
        <w:rPr>
          <w:lang w:val="es-ES"/>
        </w:rPr>
        <w:t>numer</w:t>
      </w:r>
      <w:r>
        <w:rPr>
          <w:lang w:val="es-ES"/>
        </w:rPr>
        <w:t>ar</w:t>
      </w:r>
      <w:r w:rsidRPr="00965318">
        <w:rPr>
          <w:lang w:val="es-ES"/>
        </w:rPr>
        <w:t xml:space="preserve"> las situaciones de crisis experimentadas por su Estado en los últimos cinco años.</w:t>
      </w:r>
    </w:p>
    <w:p w14:paraId="2185130E" w14:textId="77777777" w:rsidR="00965318" w:rsidRPr="00965318" w:rsidRDefault="00965318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2D9C31AD" w14:textId="0C1759C6" w:rsidR="00965318" w:rsidRDefault="00965318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965318">
        <w:rPr>
          <w:lang w:val="es-ES"/>
        </w:rPr>
        <w:t xml:space="preserve">¿Cuál fue el impacto de esas crisis en las mujeres y las niñas? </w:t>
      </w:r>
      <w:r w:rsidR="00543B89">
        <w:rPr>
          <w:lang w:val="es-ES"/>
        </w:rPr>
        <w:t>Sírvase p</w:t>
      </w:r>
      <w:r w:rsidRPr="00965318">
        <w:rPr>
          <w:lang w:val="es-ES"/>
        </w:rPr>
        <w:t>roporcion</w:t>
      </w:r>
      <w:r w:rsidR="00543B89">
        <w:rPr>
          <w:lang w:val="es-ES"/>
        </w:rPr>
        <w:t xml:space="preserve">ar </w:t>
      </w:r>
      <w:r w:rsidRPr="00965318">
        <w:rPr>
          <w:lang w:val="es-ES"/>
        </w:rPr>
        <w:t>información en particular sobre los siguientes aspectos:</w:t>
      </w:r>
    </w:p>
    <w:p w14:paraId="76DBB830" w14:textId="6635F4EC" w:rsidR="00543B89" w:rsidRDefault="00543B89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2F191E2A" w14:textId="0D23960F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>¿Qué grupos de mujeres y niñas fueron las más afectadas y cómo</w:t>
      </w:r>
      <w:r>
        <w:rPr>
          <w:lang w:val="es-ES"/>
        </w:rPr>
        <w:t xml:space="preserve"> se vieron afectadas? Sírvase tomar </w:t>
      </w:r>
      <w:r w:rsidRPr="009C4612">
        <w:rPr>
          <w:lang w:val="es-ES"/>
        </w:rPr>
        <w:t>en cuenta diferentes factores, como la edad, la ubicación geográfica (incluidas las zonas urbanas y rurales), el origen étnico y social, la discapacidad, el estado civil, el esta</w:t>
      </w:r>
      <w:r w:rsidR="0022395B">
        <w:rPr>
          <w:lang w:val="es-ES"/>
        </w:rPr>
        <w:t>tus</w:t>
      </w:r>
      <w:r w:rsidRPr="009C4612">
        <w:rPr>
          <w:lang w:val="es-ES"/>
        </w:rPr>
        <w:t xml:space="preserve"> migratorio, el esta</w:t>
      </w:r>
      <w:r w:rsidR="0022395B">
        <w:rPr>
          <w:lang w:val="es-ES"/>
        </w:rPr>
        <w:t>tus</w:t>
      </w:r>
      <w:r w:rsidRPr="009C4612">
        <w:rPr>
          <w:lang w:val="es-ES"/>
        </w:rPr>
        <w:t xml:space="preserve"> de ciudadanía u otro esta</w:t>
      </w:r>
      <w:r w:rsidR="0022395B">
        <w:rPr>
          <w:lang w:val="es-ES"/>
        </w:rPr>
        <w:t>tus</w:t>
      </w:r>
      <w:r>
        <w:rPr>
          <w:lang w:val="es-ES"/>
        </w:rPr>
        <w:t>.</w:t>
      </w:r>
    </w:p>
    <w:p w14:paraId="71A6F8BD" w14:textId="78071DC0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¿Cuál fue el impacto en su </w:t>
      </w:r>
      <w:r w:rsidR="00D93231">
        <w:rPr>
          <w:lang w:val="es-ES"/>
        </w:rPr>
        <w:t>salud y derechos sexuales y reproductivos</w:t>
      </w:r>
      <w:r w:rsidRPr="009C4612">
        <w:rPr>
          <w:lang w:val="es-ES"/>
        </w:rPr>
        <w:t xml:space="preserve">? ¿Se identificaron factores </w:t>
      </w:r>
      <w:r>
        <w:rPr>
          <w:lang w:val="es-ES"/>
        </w:rPr>
        <w:t xml:space="preserve">de riesgo </w:t>
      </w:r>
      <w:r w:rsidRPr="009C4612">
        <w:rPr>
          <w:lang w:val="es-ES"/>
        </w:rPr>
        <w:t>y necesidades específic</w:t>
      </w:r>
      <w:r>
        <w:rPr>
          <w:lang w:val="es-ES"/>
        </w:rPr>
        <w:t>a</w:t>
      </w:r>
      <w:r w:rsidRPr="009C4612">
        <w:rPr>
          <w:lang w:val="es-ES"/>
        </w:rPr>
        <w:t>s? ¿Tiene datos y / o información cualitativa desglosados ​​por los factores enumerados en la pregunta 6 (a)? Si no</w:t>
      </w:r>
      <w:r>
        <w:rPr>
          <w:lang w:val="es-ES"/>
        </w:rPr>
        <w:t xml:space="preserve"> cuenta con dichos datos y/o información</w:t>
      </w:r>
      <w:r w:rsidRPr="009C4612">
        <w:rPr>
          <w:lang w:val="es-ES"/>
        </w:rPr>
        <w:t xml:space="preserve">, </w:t>
      </w:r>
      <w:r>
        <w:rPr>
          <w:lang w:val="es-ES"/>
        </w:rPr>
        <w:t>sírvase explicar</w:t>
      </w:r>
      <w:r w:rsidRPr="009C4612">
        <w:rPr>
          <w:lang w:val="es-ES"/>
        </w:rPr>
        <w:t xml:space="preserve"> </w:t>
      </w:r>
      <w:r>
        <w:rPr>
          <w:lang w:val="es-ES"/>
        </w:rPr>
        <w:t>la razón</w:t>
      </w:r>
      <w:r w:rsidRPr="009C4612">
        <w:rPr>
          <w:lang w:val="es-ES"/>
        </w:rPr>
        <w:t>.</w:t>
      </w:r>
    </w:p>
    <w:p w14:paraId="2DA14F71" w14:textId="28A640DB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¿Cuáles fueron los principales obstáculos </w:t>
      </w:r>
      <w:r w:rsidR="00D93231">
        <w:rPr>
          <w:lang w:val="es-ES"/>
        </w:rPr>
        <w:t>a los cuales se enfrentó</w:t>
      </w:r>
      <w:r w:rsidRPr="009C4612">
        <w:rPr>
          <w:lang w:val="es-ES"/>
        </w:rPr>
        <w:t xml:space="preserve"> el Estado, si los hubo, para identificar y abordar el impacto de la crisis en la </w:t>
      </w:r>
      <w:r>
        <w:rPr>
          <w:lang w:val="es-ES"/>
        </w:rPr>
        <w:t>salud y los derechos sexuales y reproductivos</w:t>
      </w:r>
      <w:r w:rsidRPr="009C4612">
        <w:rPr>
          <w:lang w:val="es-ES"/>
        </w:rPr>
        <w:t xml:space="preserve"> de mujeres y niñas?</w:t>
      </w:r>
    </w:p>
    <w:p w14:paraId="2071615E" w14:textId="29537FF0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¿Qué medidas se adoptaron durante y después de la crisis para garantizar el acceso de las mujeres y las niñas a servicios de salud sexual y reproductiva? </w:t>
      </w:r>
      <w:r>
        <w:rPr>
          <w:lang w:val="es-ES"/>
        </w:rPr>
        <w:t>Sírvase indicar</w:t>
      </w:r>
      <w:r w:rsidRPr="009C4612">
        <w:rPr>
          <w:lang w:val="es-ES"/>
        </w:rPr>
        <w:t xml:space="preserve"> qué servicios de </w:t>
      </w:r>
      <w:r w:rsidR="00B25461">
        <w:rPr>
          <w:lang w:val="es-ES"/>
        </w:rPr>
        <w:t>salud sexual y reproductiva</w:t>
      </w:r>
      <w:r w:rsidRPr="009C4612">
        <w:rPr>
          <w:lang w:val="es-ES"/>
        </w:rPr>
        <w:t xml:space="preserve"> se reconocen como servicios esenciales en la política o las leyes </w:t>
      </w:r>
      <w:r>
        <w:rPr>
          <w:lang w:val="es-ES"/>
        </w:rPr>
        <w:t>sanitarias</w:t>
      </w:r>
      <w:r w:rsidRPr="009C4612">
        <w:rPr>
          <w:lang w:val="es-ES"/>
        </w:rPr>
        <w:t xml:space="preserve"> de su</w:t>
      </w:r>
      <w:r>
        <w:rPr>
          <w:lang w:val="es-ES"/>
        </w:rPr>
        <w:t xml:space="preserve"> E</w:t>
      </w:r>
      <w:r w:rsidRPr="009C4612">
        <w:rPr>
          <w:lang w:val="es-ES"/>
        </w:rPr>
        <w:t xml:space="preserve">stado y se financian a través del sistema de salud. ¿Qué medidas se tomaron para garantizar la continuidad de los servicios y el acceso </w:t>
      </w:r>
      <w:r>
        <w:rPr>
          <w:lang w:val="es-ES"/>
        </w:rPr>
        <w:t xml:space="preserve">a dichos servicios </w:t>
      </w:r>
      <w:r w:rsidRPr="009C4612">
        <w:rPr>
          <w:lang w:val="es-ES"/>
        </w:rPr>
        <w:t>durante la crisis?</w:t>
      </w:r>
    </w:p>
    <w:p w14:paraId="38B11948" w14:textId="738E4EDB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¿Qué otros protocolos o sistemas se implementaron para prevenir los resultados adversos </w:t>
      </w:r>
      <w:r>
        <w:rPr>
          <w:lang w:val="es-ES"/>
        </w:rPr>
        <w:t xml:space="preserve">en materia de </w:t>
      </w:r>
      <w:r w:rsidRPr="009C4612">
        <w:rPr>
          <w:lang w:val="es-ES"/>
        </w:rPr>
        <w:t>salud sexual y reproductiva debido a los riesgos comunes provocados por la</w:t>
      </w:r>
      <w:r>
        <w:rPr>
          <w:lang w:val="es-ES"/>
        </w:rPr>
        <w:t>s</w:t>
      </w:r>
      <w:r w:rsidRPr="009C4612">
        <w:rPr>
          <w:lang w:val="es-ES"/>
        </w:rPr>
        <w:t xml:space="preserve"> crisis, que incluyen, por ejemplo, la violencia de género y el matrimonio infantil? ¿Se adoptaron medidas especiales para grupos específicos de mujeres y niñas?</w:t>
      </w:r>
    </w:p>
    <w:p w14:paraId="7D23B997" w14:textId="6A523029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>¿Participaron las organizaciones de derechos de las mujeres</w:t>
      </w:r>
      <w:r w:rsidR="00084C34">
        <w:rPr>
          <w:rStyle w:val="FootnoteReference"/>
          <w:lang w:val="es-ES"/>
        </w:rPr>
        <w:footnoteReference w:id="2"/>
      </w:r>
      <w:r w:rsidRPr="009C4612">
        <w:rPr>
          <w:lang w:val="es-ES"/>
        </w:rPr>
        <w:t xml:space="preserve"> en las </w:t>
      </w:r>
      <w:r w:rsidR="00136D4F">
        <w:rPr>
          <w:lang w:val="es-ES"/>
        </w:rPr>
        <w:t xml:space="preserve">evaluaciones sobre </w:t>
      </w:r>
      <w:r w:rsidRPr="009C4612">
        <w:rPr>
          <w:lang w:val="es-ES"/>
        </w:rPr>
        <w:t xml:space="preserve">necesidades </w:t>
      </w:r>
      <w:r w:rsidR="00F76787">
        <w:rPr>
          <w:lang w:val="es-ES"/>
        </w:rPr>
        <w:t>e</w:t>
      </w:r>
      <w:r w:rsidRPr="009C4612">
        <w:rPr>
          <w:lang w:val="es-ES"/>
        </w:rPr>
        <w:t xml:space="preserve"> impacto y</w:t>
      </w:r>
      <w:r w:rsidR="00F76787">
        <w:rPr>
          <w:lang w:val="es-ES"/>
        </w:rPr>
        <w:t xml:space="preserve"> en</w:t>
      </w:r>
      <w:r w:rsidRPr="009C4612">
        <w:rPr>
          <w:lang w:val="es-ES"/>
        </w:rPr>
        <w:t xml:space="preserve"> las políticas de recuperación? Si no, </w:t>
      </w:r>
      <w:r w:rsidR="00F76787">
        <w:rPr>
          <w:lang w:val="es-ES"/>
        </w:rPr>
        <w:t xml:space="preserve">sírvase indicar la razón. </w:t>
      </w:r>
    </w:p>
    <w:p w14:paraId="5E93DF46" w14:textId="0F928D86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¿Qué actores o instituciones jugaron un papel en la provisión de respuestas de emergencia? </w:t>
      </w:r>
      <w:r w:rsidR="00F76787">
        <w:rPr>
          <w:lang w:val="es-ES"/>
        </w:rPr>
        <w:t xml:space="preserve">Sírvase describir </w:t>
      </w:r>
      <w:r w:rsidRPr="009C4612">
        <w:rPr>
          <w:lang w:val="es-ES"/>
        </w:rPr>
        <w:t>su papel y expli</w:t>
      </w:r>
      <w:r w:rsidR="00F76787">
        <w:rPr>
          <w:lang w:val="es-ES"/>
        </w:rPr>
        <w:t xml:space="preserve">car </w:t>
      </w:r>
      <w:r w:rsidRPr="009C4612">
        <w:rPr>
          <w:lang w:val="es-ES"/>
        </w:rPr>
        <w:t>qué papeles desempeñaron</w:t>
      </w:r>
      <w:r w:rsidR="00F76787">
        <w:rPr>
          <w:lang w:val="es-ES"/>
        </w:rPr>
        <w:t xml:space="preserve"> - </w:t>
      </w:r>
      <w:r w:rsidRPr="009C4612">
        <w:rPr>
          <w:lang w:val="es-ES"/>
        </w:rPr>
        <w:t xml:space="preserve">si los </w:t>
      </w:r>
      <w:r w:rsidR="00F76787">
        <w:rPr>
          <w:lang w:val="es-ES"/>
        </w:rPr>
        <w:t>desempeñaron -</w:t>
      </w:r>
      <w:r w:rsidRPr="009C4612">
        <w:rPr>
          <w:lang w:val="es-ES"/>
        </w:rPr>
        <w:t xml:space="preserve"> los mecanismos nacionales de derechos de la mujer o de derechos humanos, u otros organismos similares, así como las organizaciones de la sociedad civil.</w:t>
      </w:r>
    </w:p>
    <w:p w14:paraId="69E95F5D" w14:textId="650E52DD" w:rsidR="009C4612" w:rsidRPr="009C4612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 xml:space="preserve">¿Cómo se financiaron las respuestas de emergencia y en qué medida se basaron en ayuda o asistencia extranjera, si hubo alguna? </w:t>
      </w:r>
      <w:r w:rsidR="00F76787">
        <w:rPr>
          <w:lang w:val="es-ES"/>
        </w:rPr>
        <w:t>Sírvase indicar</w:t>
      </w:r>
      <w:r w:rsidRPr="009C4612">
        <w:rPr>
          <w:lang w:val="es-ES"/>
        </w:rPr>
        <w:t xml:space="preserve"> también cómo en su Estado se garantiza una financiación adecuada de la salud sexual y reproductiva de las mujeres de manera más general de forma continua.</w:t>
      </w:r>
    </w:p>
    <w:p w14:paraId="3F01DE1F" w14:textId="0D8EA5B9" w:rsidR="00543B89" w:rsidRDefault="009C4612" w:rsidP="003D4C73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lang w:val="es-ES"/>
        </w:rPr>
      </w:pPr>
      <w:r w:rsidRPr="009C4612">
        <w:rPr>
          <w:lang w:val="es-ES"/>
        </w:rPr>
        <w:t>¿Qué obstáculos han encontrado las organizaciones de la sociedad civil en sus esfuerzos por brindar servicios sexuales y reproductivos?</w:t>
      </w:r>
    </w:p>
    <w:p w14:paraId="347872E3" w14:textId="77777777" w:rsidR="00F76787" w:rsidRDefault="00F76787" w:rsidP="003D4C73">
      <w:pPr>
        <w:pStyle w:val="ListParagraph"/>
        <w:tabs>
          <w:tab w:val="left" w:pos="1035"/>
        </w:tabs>
        <w:ind w:left="1440"/>
        <w:jc w:val="both"/>
        <w:rPr>
          <w:lang w:val="es-ES"/>
        </w:rPr>
      </w:pPr>
    </w:p>
    <w:p w14:paraId="086E09CC" w14:textId="7016F062" w:rsidR="00F76787" w:rsidRPr="00F76787" w:rsidRDefault="00F76787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F76787">
        <w:rPr>
          <w:lang w:val="es-ES"/>
        </w:rPr>
        <w:t>¿</w:t>
      </w:r>
      <w:r>
        <w:rPr>
          <w:lang w:val="es-ES"/>
        </w:rPr>
        <w:t>Se pudo</w:t>
      </w:r>
      <w:r w:rsidRPr="00F76787">
        <w:rPr>
          <w:lang w:val="es-ES"/>
        </w:rPr>
        <w:t xml:space="preserve"> identificar alguna lección aprendida? </w:t>
      </w:r>
      <w:r>
        <w:rPr>
          <w:lang w:val="es-ES"/>
        </w:rPr>
        <w:t xml:space="preserve">Sírvase indicar </w:t>
      </w:r>
      <w:r w:rsidRPr="00F76787">
        <w:rPr>
          <w:lang w:val="es-ES"/>
        </w:rPr>
        <w:t>si y cómo se han aplicado estas lecciones en las estrategias de preparación o en situaciones posteriores de crisis.</w:t>
      </w:r>
    </w:p>
    <w:p w14:paraId="007A7DB4" w14:textId="77777777" w:rsidR="00F76787" w:rsidRPr="00F76787" w:rsidRDefault="00F76787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76350468" w14:textId="5B142542" w:rsidR="00F76787" w:rsidRPr="00F76787" w:rsidRDefault="00F76787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F76787">
        <w:rPr>
          <w:lang w:val="es-ES"/>
        </w:rPr>
        <w:t xml:space="preserve">Si su Estado tiene programas de ayuda humanitaria, </w:t>
      </w:r>
      <w:r w:rsidR="00C4024F">
        <w:rPr>
          <w:lang w:val="es-ES"/>
        </w:rPr>
        <w:t xml:space="preserve">sírvase </w:t>
      </w:r>
      <w:r w:rsidRPr="00F76787">
        <w:rPr>
          <w:lang w:val="es-ES"/>
        </w:rPr>
        <w:t>indi</w:t>
      </w:r>
      <w:r w:rsidR="00C4024F">
        <w:rPr>
          <w:lang w:val="es-ES"/>
        </w:rPr>
        <w:t>car</w:t>
      </w:r>
      <w:r w:rsidRPr="00F76787">
        <w:rPr>
          <w:lang w:val="es-ES"/>
        </w:rPr>
        <w:t xml:space="preserve"> si l</w:t>
      </w:r>
      <w:r w:rsidR="00C4024F">
        <w:rPr>
          <w:lang w:val="es-ES"/>
        </w:rPr>
        <w:t xml:space="preserve">a salud y los derechos sexuales y reproductivos </w:t>
      </w:r>
      <w:r w:rsidRPr="00F76787">
        <w:rPr>
          <w:lang w:val="es-ES"/>
        </w:rPr>
        <w:t xml:space="preserve">están explícitamente </w:t>
      </w:r>
      <w:r w:rsidR="00B25461">
        <w:rPr>
          <w:lang w:val="es-ES"/>
        </w:rPr>
        <w:t>incluidos</w:t>
      </w:r>
      <w:r w:rsidRPr="00F76787">
        <w:rPr>
          <w:lang w:val="es-ES"/>
        </w:rPr>
        <w:t xml:space="preserve"> en la estrategia de ayuda humanitaria y cómo se establecen las prioridades en </w:t>
      </w:r>
      <w:r w:rsidR="00C4024F">
        <w:rPr>
          <w:lang w:val="es-ES"/>
        </w:rPr>
        <w:t xml:space="preserve">relación con </w:t>
      </w:r>
      <w:r w:rsidR="00B25461">
        <w:rPr>
          <w:lang w:val="es-ES"/>
        </w:rPr>
        <w:t>la salud y los derechos sexuales y reproductivos</w:t>
      </w:r>
      <w:r w:rsidRPr="00F76787">
        <w:rPr>
          <w:lang w:val="es-ES"/>
        </w:rPr>
        <w:t>.</w:t>
      </w:r>
    </w:p>
    <w:p w14:paraId="6AF6F574" w14:textId="77777777" w:rsidR="00F76787" w:rsidRPr="00F76787" w:rsidRDefault="00F76787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24E00DA1" w14:textId="5208DDCB" w:rsidR="00F76787" w:rsidRDefault="00C4024F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>
        <w:rPr>
          <w:lang w:val="es-ES"/>
        </w:rPr>
        <w:t>Sírvase i</w:t>
      </w:r>
      <w:r w:rsidR="00F76787" w:rsidRPr="00F76787">
        <w:rPr>
          <w:lang w:val="es-ES"/>
        </w:rPr>
        <w:t>ndi</w:t>
      </w:r>
      <w:r>
        <w:rPr>
          <w:lang w:val="es-ES"/>
        </w:rPr>
        <w:t>car</w:t>
      </w:r>
      <w:r w:rsidR="00F76787" w:rsidRPr="00F76787">
        <w:rPr>
          <w:lang w:val="es-ES"/>
        </w:rPr>
        <w:t xml:space="preserve"> los principales desafíos, si los hay, que enfrentan las mujeres y las niñas para acceder a la justicia y obtener reparaciones por las violaciones de </w:t>
      </w:r>
      <w:r>
        <w:rPr>
          <w:lang w:val="es-ES"/>
        </w:rPr>
        <w:t>su</w:t>
      </w:r>
      <w:r w:rsidR="004137A7">
        <w:rPr>
          <w:lang w:val="es-ES"/>
        </w:rPr>
        <w:t>s derechos sexuales y reproductivos</w:t>
      </w:r>
      <w:r w:rsidR="00F76787" w:rsidRPr="00F76787">
        <w:rPr>
          <w:lang w:val="es-ES"/>
        </w:rPr>
        <w:t xml:space="preserve">, incluidas las barreras procesales, y los tipos de asistencia disponibles para acceder a recursos legales y de otro tipo. </w:t>
      </w:r>
      <w:r>
        <w:rPr>
          <w:lang w:val="es-ES"/>
        </w:rPr>
        <w:t xml:space="preserve">Sírvase </w:t>
      </w:r>
      <w:r w:rsidR="00F76787" w:rsidRPr="00F76787">
        <w:rPr>
          <w:lang w:val="es-ES"/>
        </w:rPr>
        <w:t xml:space="preserve">también </w:t>
      </w:r>
      <w:r>
        <w:rPr>
          <w:lang w:val="es-ES"/>
        </w:rPr>
        <w:t xml:space="preserve">indicar </w:t>
      </w:r>
      <w:r w:rsidR="00F76787" w:rsidRPr="00F76787">
        <w:rPr>
          <w:lang w:val="es-ES"/>
        </w:rPr>
        <w:t xml:space="preserve">los grupos de mujeres y niñas más afectadas. Cuando corresponda, </w:t>
      </w:r>
      <w:r>
        <w:rPr>
          <w:lang w:val="es-ES"/>
        </w:rPr>
        <w:t xml:space="preserve">sírvase </w:t>
      </w:r>
      <w:r w:rsidR="00F76787" w:rsidRPr="00F76787">
        <w:rPr>
          <w:lang w:val="es-ES"/>
        </w:rPr>
        <w:t>indi</w:t>
      </w:r>
      <w:r>
        <w:rPr>
          <w:lang w:val="es-ES"/>
        </w:rPr>
        <w:t>car</w:t>
      </w:r>
      <w:r w:rsidR="00F76787" w:rsidRPr="00F76787">
        <w:rPr>
          <w:lang w:val="es-ES"/>
        </w:rPr>
        <w:t xml:space="preserve"> el papel desempeñado por una comisión nacional de verdad y reconciliación (o un organismo similar) para garantizar el reconocimiento de las violaciones de derechos humanos en </w:t>
      </w:r>
      <w:r>
        <w:rPr>
          <w:lang w:val="es-ES"/>
        </w:rPr>
        <w:t xml:space="preserve">materia de </w:t>
      </w:r>
      <w:r w:rsidR="003031FD">
        <w:rPr>
          <w:lang w:val="es-ES"/>
        </w:rPr>
        <w:t>salud sexual y reproductiva</w:t>
      </w:r>
      <w:r>
        <w:rPr>
          <w:lang w:val="es-ES"/>
        </w:rPr>
        <w:t xml:space="preserve"> de mujeres y niñas</w:t>
      </w:r>
      <w:r w:rsidR="00F76787" w:rsidRPr="00F76787">
        <w:rPr>
          <w:lang w:val="es-ES"/>
        </w:rPr>
        <w:t xml:space="preserve"> y las reparaciones</w:t>
      </w:r>
      <w:r>
        <w:rPr>
          <w:lang w:val="es-ES"/>
        </w:rPr>
        <w:t xml:space="preserve">. </w:t>
      </w:r>
    </w:p>
    <w:p w14:paraId="0340E15B" w14:textId="77777777" w:rsidR="00F8554A" w:rsidRDefault="00F8554A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0E5EE52B" w14:textId="6B120226" w:rsidR="00F8554A" w:rsidRDefault="00F8554A" w:rsidP="003D4C73">
      <w:pPr>
        <w:tabs>
          <w:tab w:val="left" w:pos="1035"/>
        </w:tabs>
        <w:jc w:val="both"/>
        <w:rPr>
          <w:u w:val="single"/>
          <w:lang w:val="es-ES"/>
        </w:rPr>
      </w:pPr>
      <w:r w:rsidRPr="00F8554A">
        <w:rPr>
          <w:u w:val="single"/>
          <w:lang w:val="es-ES"/>
        </w:rPr>
        <w:t>Preparación, recuperación y resiliencia</w:t>
      </w:r>
    </w:p>
    <w:p w14:paraId="5F7D0D88" w14:textId="033BDC64" w:rsidR="007731D3" w:rsidRDefault="007731D3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 xml:space="preserve">¿Existe alguna estrategia / plan / política de preparación o gestión de riesgos en su Estado? En caso afirmativo, </w:t>
      </w:r>
      <w:r>
        <w:rPr>
          <w:lang w:val="es-ES"/>
        </w:rPr>
        <w:t xml:space="preserve">sírvase </w:t>
      </w:r>
      <w:r w:rsidRPr="007731D3">
        <w:rPr>
          <w:lang w:val="es-ES"/>
        </w:rPr>
        <w:t>proporcion</w:t>
      </w:r>
      <w:r>
        <w:rPr>
          <w:lang w:val="es-ES"/>
        </w:rPr>
        <w:t>ar</w:t>
      </w:r>
      <w:r w:rsidRPr="007731D3">
        <w:rPr>
          <w:lang w:val="es-ES"/>
        </w:rPr>
        <w:t xml:space="preserve"> información sobre los siguientes aspectos:</w:t>
      </w:r>
    </w:p>
    <w:p w14:paraId="2A82912A" w14:textId="6E07D1DF" w:rsidR="007731D3" w:rsidRDefault="007731D3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3D0B5225" w14:textId="11E0807B" w:rsidR="007731D3" w:rsidRDefault="007731D3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 xml:space="preserve">¿A qué </w:t>
      </w:r>
      <w:r w:rsidR="004A556F">
        <w:rPr>
          <w:lang w:val="es-ES"/>
        </w:rPr>
        <w:t xml:space="preserve">tipo de </w:t>
      </w:r>
      <w:r w:rsidRPr="007731D3">
        <w:rPr>
          <w:lang w:val="es-ES"/>
        </w:rPr>
        <w:t>crisis se aplica</w:t>
      </w:r>
      <w:r>
        <w:rPr>
          <w:lang w:val="es-ES"/>
        </w:rPr>
        <w:t>n</w:t>
      </w:r>
      <w:r w:rsidRPr="007731D3">
        <w:rPr>
          <w:lang w:val="es-ES"/>
        </w:rPr>
        <w:t>? ¿Qué situaciones están excluidas?</w:t>
      </w:r>
    </w:p>
    <w:p w14:paraId="48C47611" w14:textId="77777777" w:rsidR="007731D3" w:rsidRDefault="007731D3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>¿Contiene</w:t>
      </w:r>
      <w:r>
        <w:rPr>
          <w:lang w:val="es-ES"/>
        </w:rPr>
        <w:t>n</w:t>
      </w:r>
      <w:r w:rsidRPr="007731D3">
        <w:rPr>
          <w:lang w:val="es-ES"/>
        </w:rPr>
        <w:t xml:space="preserve"> una definición de crisis? En caso afirmativo, </w:t>
      </w:r>
      <w:r>
        <w:rPr>
          <w:lang w:val="es-ES"/>
        </w:rPr>
        <w:t xml:space="preserve">sírvase </w:t>
      </w:r>
      <w:r w:rsidRPr="007731D3">
        <w:rPr>
          <w:lang w:val="es-ES"/>
        </w:rPr>
        <w:t>indi</w:t>
      </w:r>
      <w:r>
        <w:rPr>
          <w:lang w:val="es-ES"/>
        </w:rPr>
        <w:t>car</w:t>
      </w:r>
      <w:r w:rsidRPr="007731D3">
        <w:rPr>
          <w:lang w:val="es-ES"/>
        </w:rPr>
        <w:t xml:space="preserve"> la definición utilizada.</w:t>
      </w:r>
    </w:p>
    <w:p w14:paraId="619D2700" w14:textId="72CB7EA8" w:rsidR="007731D3" w:rsidRDefault="007731D3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>¿</w:t>
      </w:r>
      <w:r>
        <w:rPr>
          <w:lang w:val="es-ES"/>
        </w:rPr>
        <w:t>Se i</w:t>
      </w:r>
      <w:r w:rsidRPr="007731D3">
        <w:rPr>
          <w:lang w:val="es-ES"/>
        </w:rPr>
        <w:t>ncluye</w:t>
      </w:r>
      <w:r>
        <w:rPr>
          <w:lang w:val="es-ES"/>
        </w:rPr>
        <w:t>n</w:t>
      </w:r>
      <w:r w:rsidRPr="007731D3">
        <w:rPr>
          <w:lang w:val="es-ES"/>
        </w:rPr>
        <w:t xml:space="preserve"> medidas </w:t>
      </w:r>
      <w:r>
        <w:rPr>
          <w:lang w:val="es-ES"/>
        </w:rPr>
        <w:t xml:space="preserve">en </w:t>
      </w:r>
      <w:r w:rsidR="009416E4">
        <w:rPr>
          <w:lang w:val="es-ES"/>
        </w:rPr>
        <w:t>materia de salud sexual y reproductiva</w:t>
      </w:r>
      <w:r w:rsidRPr="007731D3">
        <w:rPr>
          <w:lang w:val="es-ES"/>
        </w:rPr>
        <w:t xml:space="preserve"> de </w:t>
      </w:r>
      <w:r>
        <w:rPr>
          <w:lang w:val="es-ES"/>
        </w:rPr>
        <w:t xml:space="preserve">las </w:t>
      </w:r>
      <w:r w:rsidRPr="007731D3">
        <w:rPr>
          <w:lang w:val="es-ES"/>
        </w:rPr>
        <w:t xml:space="preserve">mujeres y </w:t>
      </w:r>
      <w:r>
        <w:rPr>
          <w:lang w:val="es-ES"/>
        </w:rPr>
        <w:t xml:space="preserve">las </w:t>
      </w:r>
      <w:r w:rsidRPr="007731D3">
        <w:rPr>
          <w:lang w:val="es-ES"/>
        </w:rPr>
        <w:t xml:space="preserve">niñas? En caso afirmativo, </w:t>
      </w:r>
      <w:r>
        <w:rPr>
          <w:lang w:val="es-ES"/>
        </w:rPr>
        <w:t>sírvase describir</w:t>
      </w:r>
      <w:r w:rsidRPr="007731D3">
        <w:rPr>
          <w:lang w:val="es-ES"/>
        </w:rPr>
        <w:t xml:space="preserve"> las medidas incluidas y </w:t>
      </w:r>
      <w:r w:rsidR="009416E4">
        <w:rPr>
          <w:lang w:val="es-ES"/>
        </w:rPr>
        <w:t>cualquier</w:t>
      </w:r>
      <w:r>
        <w:rPr>
          <w:lang w:val="es-ES"/>
        </w:rPr>
        <w:t xml:space="preserve"> </w:t>
      </w:r>
      <w:r w:rsidRPr="007731D3">
        <w:rPr>
          <w:lang w:val="es-ES"/>
        </w:rPr>
        <w:t>medida especial prevista y / o adoptada para grupos específicos de mujeres y niñas en relación con la</w:t>
      </w:r>
      <w:r>
        <w:rPr>
          <w:lang w:val="es-ES"/>
        </w:rPr>
        <w:t>s fases de</w:t>
      </w:r>
      <w:r w:rsidRPr="007731D3">
        <w:rPr>
          <w:lang w:val="es-ES"/>
        </w:rPr>
        <w:t xml:space="preserve"> preparación y recuperación.</w:t>
      </w:r>
    </w:p>
    <w:p w14:paraId="23066A86" w14:textId="77777777" w:rsidR="00FF6F7A" w:rsidRDefault="007731D3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>¿Cómo se identificaron y evaluaron los riesgos relacionados con la salud y los derechos sexuales y reproductivos de las mujeres y las niñas en las zonas urbanas y rurales?</w:t>
      </w:r>
    </w:p>
    <w:p w14:paraId="5541CA24" w14:textId="446FEDD3" w:rsidR="00FF6F7A" w:rsidRDefault="007731D3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 w:rsidRPr="00FF6F7A">
        <w:rPr>
          <w:lang w:val="es-ES"/>
        </w:rPr>
        <w:t xml:space="preserve"> ¿Participaron las organizaciones de derechos de las mujeres en: i) el desarrollo de la estrategia / plan / política; ii) </w:t>
      </w:r>
      <w:r w:rsidR="00FF6F7A">
        <w:rPr>
          <w:lang w:val="es-ES"/>
        </w:rPr>
        <w:t xml:space="preserve">la </w:t>
      </w:r>
      <w:r w:rsidRPr="00FF6F7A">
        <w:rPr>
          <w:lang w:val="es-ES"/>
        </w:rPr>
        <w:t xml:space="preserve">evaluación de los riesgos relacionados con </w:t>
      </w:r>
      <w:r w:rsidR="00FF6F7A">
        <w:rPr>
          <w:lang w:val="es-ES"/>
        </w:rPr>
        <w:t>la salud y los derechos sexuales y reproductivos</w:t>
      </w:r>
      <w:r w:rsidRPr="00FF6F7A">
        <w:rPr>
          <w:lang w:val="es-ES"/>
        </w:rPr>
        <w:t>; iii) el diseño de las medidas implementadas; y iv) el seguimiento de la estrategia / plan / política?</w:t>
      </w:r>
      <w:r w:rsidR="00FF6F7A">
        <w:rPr>
          <w:lang w:val="es-ES"/>
        </w:rPr>
        <w:t xml:space="preserve"> Sírvase indicar</w:t>
      </w:r>
      <w:r w:rsidRPr="00FF6F7A">
        <w:rPr>
          <w:lang w:val="es-ES"/>
        </w:rPr>
        <w:t xml:space="preserve"> los pasos dados para asegurar </w:t>
      </w:r>
      <w:r w:rsidR="002C21B8">
        <w:rPr>
          <w:lang w:val="es-ES"/>
        </w:rPr>
        <w:t>la</w:t>
      </w:r>
      <w:r w:rsidRPr="00FF6F7A">
        <w:rPr>
          <w:lang w:val="es-ES"/>
        </w:rPr>
        <w:t xml:space="preserve"> participación </w:t>
      </w:r>
      <w:r w:rsidR="002C21B8">
        <w:rPr>
          <w:lang w:val="es-ES"/>
        </w:rPr>
        <w:t xml:space="preserve">de estas organizaciones </w:t>
      </w:r>
      <w:r w:rsidRPr="00FF6F7A">
        <w:rPr>
          <w:lang w:val="es-ES"/>
        </w:rPr>
        <w:t xml:space="preserve">e incluir una perspectiva de género en la preparación, gestión y recuperación de </w:t>
      </w:r>
      <w:r w:rsidR="00FF6F7A">
        <w:rPr>
          <w:lang w:val="es-ES"/>
        </w:rPr>
        <w:t xml:space="preserve">la </w:t>
      </w:r>
      <w:r w:rsidRPr="00FF6F7A">
        <w:rPr>
          <w:lang w:val="es-ES"/>
        </w:rPr>
        <w:t>crisis.</w:t>
      </w:r>
    </w:p>
    <w:p w14:paraId="2E6D200D" w14:textId="0359CBF1" w:rsidR="007731D3" w:rsidRPr="00FF6F7A" w:rsidRDefault="00FF6F7A" w:rsidP="003D4C73">
      <w:pPr>
        <w:pStyle w:val="ListParagraph"/>
        <w:numPr>
          <w:ilvl w:val="0"/>
          <w:numId w:val="8"/>
        </w:numPr>
        <w:tabs>
          <w:tab w:val="left" w:pos="1035"/>
        </w:tabs>
        <w:jc w:val="both"/>
        <w:rPr>
          <w:lang w:val="es-ES"/>
        </w:rPr>
      </w:pPr>
      <w:r>
        <w:rPr>
          <w:lang w:val="es-ES"/>
        </w:rPr>
        <w:t>Sírvase indicar</w:t>
      </w:r>
      <w:r w:rsidR="007731D3" w:rsidRPr="00FF6F7A">
        <w:rPr>
          <w:lang w:val="es-ES"/>
        </w:rPr>
        <w:t xml:space="preserve"> si la estrategia / plan / política ha sido objeto de alguna evaluación hasta la fecha. En caso afirmativo, ¿cuáles fueron l</w:t>
      </w:r>
      <w:r w:rsidR="009416E4">
        <w:rPr>
          <w:lang w:val="es-ES"/>
        </w:rPr>
        <w:t>a</w:t>
      </w:r>
      <w:r w:rsidR="007731D3" w:rsidRPr="00FF6F7A">
        <w:rPr>
          <w:lang w:val="es-ES"/>
        </w:rPr>
        <w:t xml:space="preserve">s principales </w:t>
      </w:r>
      <w:r w:rsidR="009416E4">
        <w:rPr>
          <w:lang w:val="es-ES"/>
        </w:rPr>
        <w:t>conclusiones</w:t>
      </w:r>
      <w:r w:rsidR="007731D3" w:rsidRPr="00FF6F7A">
        <w:rPr>
          <w:lang w:val="es-ES"/>
        </w:rPr>
        <w:t xml:space="preserve"> y recomendaciones </w:t>
      </w:r>
      <w:r>
        <w:rPr>
          <w:lang w:val="es-ES"/>
        </w:rPr>
        <w:t>en materia de salud y derechos sexuales y reproductivos</w:t>
      </w:r>
      <w:r w:rsidR="007731D3" w:rsidRPr="00FF6F7A">
        <w:rPr>
          <w:lang w:val="es-ES"/>
        </w:rPr>
        <w:t xml:space="preserve"> de </w:t>
      </w:r>
      <w:r>
        <w:rPr>
          <w:lang w:val="es-ES"/>
        </w:rPr>
        <w:t xml:space="preserve">las </w:t>
      </w:r>
      <w:r w:rsidR="007731D3" w:rsidRPr="00FF6F7A">
        <w:rPr>
          <w:lang w:val="es-ES"/>
        </w:rPr>
        <w:t xml:space="preserve">mujeres y </w:t>
      </w:r>
      <w:r>
        <w:rPr>
          <w:lang w:val="es-ES"/>
        </w:rPr>
        <w:t xml:space="preserve">las </w:t>
      </w:r>
      <w:r w:rsidR="007731D3" w:rsidRPr="00FF6F7A">
        <w:rPr>
          <w:lang w:val="es-ES"/>
        </w:rPr>
        <w:t>niñas?</w:t>
      </w:r>
    </w:p>
    <w:p w14:paraId="2B7352DD" w14:textId="77777777" w:rsidR="007731D3" w:rsidRPr="007731D3" w:rsidRDefault="007731D3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023EAE59" w14:textId="26F19DE4" w:rsidR="007731D3" w:rsidRPr="007731D3" w:rsidRDefault="007731D3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 xml:space="preserve">Si su Estado no tiene un plan que pueda entrar en vigencia de inmediato en </w:t>
      </w:r>
      <w:r w:rsidR="00FF6F7A">
        <w:rPr>
          <w:lang w:val="es-ES"/>
        </w:rPr>
        <w:t>caso</w:t>
      </w:r>
      <w:r w:rsidRPr="007731D3">
        <w:rPr>
          <w:lang w:val="es-ES"/>
        </w:rPr>
        <w:t xml:space="preserve"> de crisis, explique por</w:t>
      </w:r>
      <w:r w:rsidR="009416E4">
        <w:rPr>
          <w:lang w:val="es-ES"/>
        </w:rPr>
        <w:t>que</w:t>
      </w:r>
      <w:r w:rsidRPr="007731D3">
        <w:rPr>
          <w:lang w:val="es-ES"/>
        </w:rPr>
        <w:t>.</w:t>
      </w:r>
    </w:p>
    <w:p w14:paraId="39B33971" w14:textId="77777777" w:rsidR="007731D3" w:rsidRPr="007731D3" w:rsidRDefault="007731D3" w:rsidP="003D4C73">
      <w:pPr>
        <w:pStyle w:val="ListParagraph"/>
        <w:tabs>
          <w:tab w:val="left" w:pos="1035"/>
        </w:tabs>
        <w:jc w:val="both"/>
        <w:rPr>
          <w:lang w:val="es-ES"/>
        </w:rPr>
      </w:pPr>
    </w:p>
    <w:p w14:paraId="2CE95E73" w14:textId="09EF5325" w:rsidR="00F8554A" w:rsidRPr="007731D3" w:rsidRDefault="007731D3" w:rsidP="003D4C73">
      <w:pPr>
        <w:pStyle w:val="ListParagraph"/>
        <w:numPr>
          <w:ilvl w:val="0"/>
          <w:numId w:val="1"/>
        </w:numPr>
        <w:tabs>
          <w:tab w:val="left" w:pos="1035"/>
        </w:tabs>
        <w:jc w:val="both"/>
        <w:rPr>
          <w:lang w:val="es-ES"/>
        </w:rPr>
      </w:pPr>
      <w:r w:rsidRPr="007731D3">
        <w:rPr>
          <w:lang w:val="es-ES"/>
        </w:rPr>
        <w:t xml:space="preserve">¿Existen </w:t>
      </w:r>
      <w:r w:rsidR="00FF6F7A">
        <w:rPr>
          <w:lang w:val="es-ES"/>
        </w:rPr>
        <w:t>maneras</w:t>
      </w:r>
      <w:r w:rsidRPr="007731D3">
        <w:rPr>
          <w:lang w:val="es-ES"/>
        </w:rPr>
        <w:t xml:space="preserve"> específicas en que los mecanismos internacionales de derechos humanos pued</w:t>
      </w:r>
      <w:r w:rsidR="009416E4">
        <w:rPr>
          <w:lang w:val="es-ES"/>
        </w:rPr>
        <w:t>a</w:t>
      </w:r>
      <w:r w:rsidRPr="007731D3">
        <w:rPr>
          <w:lang w:val="es-ES"/>
        </w:rPr>
        <w:t xml:space="preserve">n apoyar a los Estados en sus esfuerzos por </w:t>
      </w:r>
      <w:r w:rsidR="003F51C5">
        <w:rPr>
          <w:lang w:val="es-ES"/>
        </w:rPr>
        <w:t>responder a</w:t>
      </w:r>
      <w:r w:rsidRPr="007731D3">
        <w:rPr>
          <w:lang w:val="es-ES"/>
        </w:rPr>
        <w:t xml:space="preserve"> una crisis?</w:t>
      </w:r>
    </w:p>
    <w:sectPr w:rsidR="00F8554A" w:rsidRPr="007731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5F4F" w14:textId="77777777" w:rsidR="002B33FB" w:rsidRDefault="002B33FB" w:rsidP="00F06EA7">
      <w:pPr>
        <w:spacing w:after="0" w:line="240" w:lineRule="auto"/>
      </w:pPr>
      <w:r>
        <w:separator/>
      </w:r>
    </w:p>
  </w:endnote>
  <w:endnote w:type="continuationSeparator" w:id="0">
    <w:p w14:paraId="74C3F826" w14:textId="77777777" w:rsidR="002B33FB" w:rsidRDefault="002B33FB" w:rsidP="00F0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16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C99D1" w14:textId="35E9705E" w:rsidR="00CE1153" w:rsidRDefault="00CE1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9F880" w14:textId="77777777" w:rsidR="00CE1153" w:rsidRDefault="00CE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8891" w14:textId="77777777" w:rsidR="002B33FB" w:rsidRDefault="002B33FB" w:rsidP="00F06EA7">
      <w:pPr>
        <w:spacing w:after="0" w:line="240" w:lineRule="auto"/>
      </w:pPr>
      <w:r>
        <w:separator/>
      </w:r>
    </w:p>
  </w:footnote>
  <w:footnote w:type="continuationSeparator" w:id="0">
    <w:p w14:paraId="7E19EC9B" w14:textId="77777777" w:rsidR="002B33FB" w:rsidRDefault="002B33FB" w:rsidP="00F06EA7">
      <w:pPr>
        <w:spacing w:after="0" w:line="240" w:lineRule="auto"/>
      </w:pPr>
      <w:r>
        <w:continuationSeparator/>
      </w:r>
    </w:p>
  </w:footnote>
  <w:footnote w:id="1">
    <w:p w14:paraId="236693A8" w14:textId="46CF3DCC" w:rsidR="00F06EA7" w:rsidRPr="00845BC3" w:rsidRDefault="00F06EA7" w:rsidP="00D0195D">
      <w:pPr>
        <w:pStyle w:val="FootnoteText"/>
        <w:jc w:val="both"/>
        <w:rPr>
          <w:sz w:val="18"/>
          <w:szCs w:val="18"/>
          <w:lang w:val="es-ES"/>
        </w:rPr>
      </w:pPr>
      <w:r w:rsidRPr="00845BC3">
        <w:rPr>
          <w:rStyle w:val="FootnoteReference"/>
          <w:sz w:val="18"/>
          <w:szCs w:val="18"/>
        </w:rPr>
        <w:footnoteRef/>
      </w:r>
      <w:r w:rsidRPr="00845BC3">
        <w:rPr>
          <w:sz w:val="18"/>
          <w:szCs w:val="18"/>
          <w:lang w:val="es-ES"/>
        </w:rPr>
        <w:t xml:space="preserve"> SRHR incluye el derecho</w:t>
      </w:r>
      <w:r w:rsidR="002031DA">
        <w:rPr>
          <w:sz w:val="18"/>
          <w:szCs w:val="18"/>
          <w:lang w:val="es-ES"/>
        </w:rPr>
        <w:t xml:space="preserve"> de las mujeres</w:t>
      </w:r>
      <w:r w:rsidRPr="00845BC3">
        <w:rPr>
          <w:sz w:val="18"/>
          <w:szCs w:val="18"/>
          <w:lang w:val="es-ES"/>
        </w:rPr>
        <w:t xml:space="preserve"> a adoptar decisiones y hacer elecciones libres y responsables, sin violencia, coacción ni discriminación, con respecto a los asuntos relativos al propio cuerpo y la propia salud sexual y reproductiva. También incluye el acceso sin trabas a toda una serie de establecimientos, bienes, servicios e información relativos a la salud sexual y reproductivas, tales como</w:t>
      </w:r>
      <w:r w:rsidR="000A0479" w:rsidRPr="00845BC3">
        <w:rPr>
          <w:sz w:val="18"/>
          <w:szCs w:val="18"/>
          <w:lang w:val="es-ES"/>
        </w:rPr>
        <w:t xml:space="preserve"> salud materna, los anticonceptivos, la planificación familiar, las infecciones de transmisión sexual, la prevención del VIH, el aborto sin riesgo y la asistencia posterior en casos de aborto, la infecundidad y las opciones de fecundidad, y el cáncer del sistema reproductor. Además, el derecho de las mujeres a la salud sexual y reproductiva abarca los “factores determinantes básicos” de la salud sexual y reproductiva, incluido el acceso a agua segura y potable, saneamiento adecuado, alimentación y nutrición adecuadas, vivienda adecuada, entre otros, así como una protección efectiva frente a toda forma de violencia, tortura y discriminación y otras violaciones de los derechos humanos que repercutan negativamente en el derecho a la salud sexual y reproductiva. Finalmente, abarca</w:t>
      </w:r>
      <w:r w:rsidR="00D0195D" w:rsidRPr="00845BC3">
        <w:rPr>
          <w:sz w:val="18"/>
          <w:szCs w:val="18"/>
          <w:lang w:val="es-ES"/>
        </w:rPr>
        <w:t xml:space="preserve"> los “determinantes sociales”, en particular las desigualdades sociales, la pobreza, una distribución desigual del poder basada en el género, el origen étnico, la edad, la discapacidad y otros factores, la discriminación sistémica y la marginación, ya que estos factores determinan las pautas de salud sexual y reproductiva de las personas. </w:t>
      </w:r>
    </w:p>
  </w:footnote>
  <w:footnote w:id="2">
    <w:p w14:paraId="6E0E916C" w14:textId="5A8508AA" w:rsidR="00084C34" w:rsidRPr="00084C34" w:rsidRDefault="00084C34" w:rsidP="00845BC3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084C34">
        <w:rPr>
          <w:lang w:val="es-ES"/>
        </w:rPr>
        <w:t xml:space="preserve"> </w:t>
      </w:r>
      <w:r w:rsidRPr="00845BC3">
        <w:rPr>
          <w:sz w:val="18"/>
          <w:szCs w:val="18"/>
          <w:lang w:val="es-ES"/>
        </w:rPr>
        <w:t>En este cuestionario se utiliza la expresión “organizaciones de derechos de las mujeres” para referirse a las organizaciones de mujeres de diferentes edades, identidades y procedencias.</w:t>
      </w:r>
      <w:r>
        <w:rPr>
          <w:lang w:val="es-E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8DF"/>
    <w:multiLevelType w:val="hybridMultilevel"/>
    <w:tmpl w:val="DBB2F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6F6F"/>
    <w:multiLevelType w:val="hybridMultilevel"/>
    <w:tmpl w:val="A3BE1A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91E42"/>
    <w:multiLevelType w:val="hybridMultilevel"/>
    <w:tmpl w:val="FD5E8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0691"/>
    <w:multiLevelType w:val="hybridMultilevel"/>
    <w:tmpl w:val="431258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145D3"/>
    <w:multiLevelType w:val="hybridMultilevel"/>
    <w:tmpl w:val="0F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AF7"/>
    <w:multiLevelType w:val="hybridMultilevel"/>
    <w:tmpl w:val="BD7A6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E4399"/>
    <w:multiLevelType w:val="hybridMultilevel"/>
    <w:tmpl w:val="146E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30DA"/>
    <w:multiLevelType w:val="hybridMultilevel"/>
    <w:tmpl w:val="8E7CC8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F"/>
    <w:rsid w:val="0006387F"/>
    <w:rsid w:val="00084C34"/>
    <w:rsid w:val="00096F63"/>
    <w:rsid w:val="000A0479"/>
    <w:rsid w:val="00113156"/>
    <w:rsid w:val="00136D4F"/>
    <w:rsid w:val="00166DD3"/>
    <w:rsid w:val="001947D0"/>
    <w:rsid w:val="002031DA"/>
    <w:rsid w:val="0022395B"/>
    <w:rsid w:val="002A7166"/>
    <w:rsid w:val="002B33FB"/>
    <w:rsid w:val="002C21B8"/>
    <w:rsid w:val="003031FD"/>
    <w:rsid w:val="00315675"/>
    <w:rsid w:val="00354F98"/>
    <w:rsid w:val="00367436"/>
    <w:rsid w:val="003D4C73"/>
    <w:rsid w:val="003F51C5"/>
    <w:rsid w:val="004137A7"/>
    <w:rsid w:val="00465F34"/>
    <w:rsid w:val="004A556F"/>
    <w:rsid w:val="004C7C3E"/>
    <w:rsid w:val="00543B89"/>
    <w:rsid w:val="00633888"/>
    <w:rsid w:val="00644638"/>
    <w:rsid w:val="00654A0C"/>
    <w:rsid w:val="00697232"/>
    <w:rsid w:val="006E2B01"/>
    <w:rsid w:val="006E7B32"/>
    <w:rsid w:val="00727733"/>
    <w:rsid w:val="007637F8"/>
    <w:rsid w:val="007731D3"/>
    <w:rsid w:val="007E272C"/>
    <w:rsid w:val="00810409"/>
    <w:rsid w:val="00821B84"/>
    <w:rsid w:val="00845BC3"/>
    <w:rsid w:val="00894273"/>
    <w:rsid w:val="008B793A"/>
    <w:rsid w:val="00902675"/>
    <w:rsid w:val="009416E4"/>
    <w:rsid w:val="0095572F"/>
    <w:rsid w:val="00965318"/>
    <w:rsid w:val="00976C82"/>
    <w:rsid w:val="00995656"/>
    <w:rsid w:val="009A256F"/>
    <w:rsid w:val="009C4612"/>
    <w:rsid w:val="009F4CD5"/>
    <w:rsid w:val="00A41DC2"/>
    <w:rsid w:val="00A6165B"/>
    <w:rsid w:val="00B25461"/>
    <w:rsid w:val="00B72D6F"/>
    <w:rsid w:val="00C4024F"/>
    <w:rsid w:val="00C57295"/>
    <w:rsid w:val="00C663BF"/>
    <w:rsid w:val="00CD2FFA"/>
    <w:rsid w:val="00CE1153"/>
    <w:rsid w:val="00CF29DB"/>
    <w:rsid w:val="00CF384E"/>
    <w:rsid w:val="00CF7187"/>
    <w:rsid w:val="00D0195D"/>
    <w:rsid w:val="00D04F46"/>
    <w:rsid w:val="00D37C09"/>
    <w:rsid w:val="00D50436"/>
    <w:rsid w:val="00D87EE2"/>
    <w:rsid w:val="00D93231"/>
    <w:rsid w:val="00E35827"/>
    <w:rsid w:val="00E47406"/>
    <w:rsid w:val="00E82C1F"/>
    <w:rsid w:val="00F06EA7"/>
    <w:rsid w:val="00F430BB"/>
    <w:rsid w:val="00F76787"/>
    <w:rsid w:val="00F8554A"/>
    <w:rsid w:val="00FB504A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5DCB"/>
  <w15:chartTrackingRefBased/>
  <w15:docId w15:val="{6666332D-257F-43EC-BA45-18BD121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E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57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53"/>
  </w:style>
  <w:style w:type="paragraph" w:styleId="Footer">
    <w:name w:val="footer"/>
    <w:basedOn w:val="Normal"/>
    <w:link w:val="FooterChar"/>
    <w:uiPriority w:val="99"/>
    <w:unhideWhenUsed/>
    <w:rsid w:val="00C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53"/>
  </w:style>
  <w:style w:type="paragraph" w:styleId="BalloonText">
    <w:name w:val="Balloon Text"/>
    <w:basedOn w:val="Normal"/>
    <w:link w:val="BalloonTextChar"/>
    <w:uiPriority w:val="99"/>
    <w:semiHidden/>
    <w:unhideWhenUsed/>
    <w:rsid w:val="0081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discriminationwomen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317EC-1EF1-4947-AE5F-9C5CA187A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4CBC5-8FBD-40F4-BA99-BD3AD52F31AE}"/>
</file>

<file path=customXml/itemProps3.xml><?xml version="1.0" encoding="utf-8"?>
<ds:datastoreItem xmlns:ds="http://schemas.openxmlformats.org/officeDocument/2006/customXml" ds:itemID="{12A1F8E7-CF9D-469F-AACD-6D243F5D2440}"/>
</file>

<file path=customXml/itemProps4.xml><?xml version="1.0" encoding="utf-8"?>
<ds:datastoreItem xmlns:ds="http://schemas.openxmlformats.org/officeDocument/2006/customXml" ds:itemID="{7427418E-5E0C-4EA7-8D34-3B2E962C5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Hannah Wu</cp:lastModifiedBy>
  <cp:revision>2</cp:revision>
  <dcterms:created xsi:type="dcterms:W3CDTF">2020-07-24T11:07:00Z</dcterms:created>
  <dcterms:modified xsi:type="dcterms:W3CDTF">2020-07-24T11:07:00Z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