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E8318" w14:textId="2C99D47C" w:rsidR="005351F3" w:rsidRDefault="00CE4A34" w:rsidP="00FD5A7F">
      <w:pPr>
        <w:pStyle w:val="AshePreferred"/>
      </w:pPr>
      <w:bookmarkStart w:id="0" w:name="_GoBack"/>
      <w:bookmarkEnd w:id="0"/>
      <w:r>
        <w:softHyphen/>
      </w:r>
      <w:r>
        <w:softHyphen/>
      </w:r>
    </w:p>
    <w:p w14:paraId="4709A3A6" w14:textId="77777777" w:rsidR="005351F3" w:rsidRDefault="005351F3" w:rsidP="00FD5A7F">
      <w:pPr>
        <w:pStyle w:val="AshePreferred"/>
      </w:pPr>
    </w:p>
    <w:p w14:paraId="02B08CC5" w14:textId="00D7AA56" w:rsidR="00FD5A7F" w:rsidRDefault="005058A0" w:rsidP="00FD5A7F">
      <w:pPr>
        <w:pStyle w:val="AshePreferred"/>
      </w:pPr>
      <w:r>
        <w:t>1 Oct</w:t>
      </w:r>
      <w:r w:rsidR="00FD5A7F">
        <w:t xml:space="preserve"> 2018</w:t>
      </w:r>
    </w:p>
    <w:p w14:paraId="4A15089B" w14:textId="77777777" w:rsidR="00FD5A7F" w:rsidRDefault="00FD5A7F" w:rsidP="00FD5A7F">
      <w:pPr>
        <w:pStyle w:val="AshePreferred"/>
      </w:pPr>
    </w:p>
    <w:p w14:paraId="0F7060A1" w14:textId="77777777" w:rsidR="005058A0" w:rsidRPr="005058A0" w:rsidRDefault="005058A0" w:rsidP="005058A0">
      <w:pPr>
        <w:pStyle w:val="AshePreferred"/>
        <w:rPr>
          <w:szCs w:val="20"/>
          <w:shd w:val="clear" w:color="auto" w:fill="FFFFFF"/>
        </w:rPr>
      </w:pPr>
      <w:r w:rsidRPr="005058A0">
        <w:rPr>
          <w:b/>
          <w:bCs/>
          <w:szCs w:val="20"/>
          <w:shd w:val="clear" w:color="auto" w:fill="FFFFFF"/>
        </w:rPr>
        <w:t>The Secretariat of the Working Group on discrimination against women</w:t>
      </w:r>
      <w:r w:rsidRPr="005058A0">
        <w:rPr>
          <w:b/>
          <w:bCs/>
          <w:szCs w:val="20"/>
          <w:shd w:val="clear" w:color="auto" w:fill="FFFFFF"/>
        </w:rPr>
        <w:br/>
      </w:r>
      <w:r w:rsidRPr="005058A0">
        <w:rPr>
          <w:szCs w:val="20"/>
          <w:shd w:val="clear" w:color="auto" w:fill="FFFFFF"/>
        </w:rPr>
        <w:t>Special Procedures Branch </w:t>
      </w:r>
      <w:r w:rsidRPr="005058A0">
        <w:rPr>
          <w:szCs w:val="20"/>
          <w:shd w:val="clear" w:color="auto" w:fill="FFFFFF"/>
        </w:rPr>
        <w:br/>
        <w:t>Office of the High Commissioner for Human Rights</w:t>
      </w:r>
    </w:p>
    <w:p w14:paraId="6537CC2A" w14:textId="77777777" w:rsidR="005058A0" w:rsidRPr="005058A0" w:rsidRDefault="005058A0" w:rsidP="005058A0">
      <w:pPr>
        <w:pStyle w:val="AshePreferred"/>
        <w:rPr>
          <w:szCs w:val="20"/>
          <w:shd w:val="clear" w:color="auto" w:fill="FFFFFF"/>
        </w:rPr>
      </w:pPr>
      <w:r w:rsidRPr="005058A0">
        <w:rPr>
          <w:szCs w:val="20"/>
          <w:shd w:val="clear" w:color="auto" w:fill="FFFFFF"/>
        </w:rPr>
        <w:t>Palais Wilson, Geneva</w:t>
      </w:r>
    </w:p>
    <w:p w14:paraId="28A052A2" w14:textId="77777777" w:rsidR="005058A0" w:rsidRPr="005058A0" w:rsidRDefault="005058A0" w:rsidP="005058A0">
      <w:pPr>
        <w:pStyle w:val="AshePreferred"/>
        <w:rPr>
          <w:szCs w:val="20"/>
          <w:shd w:val="clear" w:color="auto" w:fill="FFFFFF"/>
        </w:rPr>
      </w:pPr>
      <w:r w:rsidRPr="005058A0">
        <w:rPr>
          <w:b/>
          <w:bCs/>
          <w:szCs w:val="20"/>
          <w:shd w:val="clear" w:color="auto" w:fill="FFFFFF"/>
        </w:rPr>
        <w:t>E-mail</w:t>
      </w:r>
      <w:r w:rsidRPr="005058A0">
        <w:rPr>
          <w:szCs w:val="20"/>
          <w:shd w:val="clear" w:color="auto" w:fill="FFFFFF"/>
        </w:rPr>
        <w:t>: </w:t>
      </w:r>
      <w:hyperlink r:id="rId7" w:tgtFrame="_blank" w:history="1">
        <w:r w:rsidRPr="005058A0">
          <w:rPr>
            <w:rStyle w:val="Hyperlink"/>
            <w:szCs w:val="20"/>
            <w:shd w:val="clear" w:color="auto" w:fill="FFFFFF"/>
          </w:rPr>
          <w:t>wgdiscriminationwomen@ohchr.org</w:t>
        </w:r>
      </w:hyperlink>
    </w:p>
    <w:p w14:paraId="298ECF7E" w14:textId="77777777" w:rsidR="005058A0" w:rsidRPr="005058A0" w:rsidRDefault="005058A0" w:rsidP="005058A0">
      <w:pPr>
        <w:pStyle w:val="AshePreferred"/>
        <w:rPr>
          <w:szCs w:val="20"/>
          <w:shd w:val="clear" w:color="auto" w:fill="FFFFFF"/>
        </w:rPr>
      </w:pPr>
      <w:r w:rsidRPr="005058A0">
        <w:rPr>
          <w:b/>
          <w:bCs/>
          <w:szCs w:val="20"/>
          <w:shd w:val="clear" w:color="auto" w:fill="FFFFFF"/>
        </w:rPr>
        <w:t>Web:</w:t>
      </w:r>
      <w:r w:rsidRPr="005058A0">
        <w:rPr>
          <w:szCs w:val="20"/>
          <w:shd w:val="clear" w:color="auto" w:fill="FFFFFF"/>
        </w:rPr>
        <w:t> </w:t>
      </w:r>
      <w:hyperlink r:id="rId8" w:tgtFrame="_blank" w:history="1">
        <w:r w:rsidRPr="005058A0">
          <w:rPr>
            <w:rStyle w:val="Hyperlink"/>
            <w:szCs w:val="20"/>
            <w:shd w:val="clear" w:color="auto" w:fill="FFFFFF"/>
          </w:rPr>
          <w:t>www.ohchr.org</w:t>
        </w:r>
      </w:hyperlink>
    </w:p>
    <w:p w14:paraId="4D68FCB9" w14:textId="77777777" w:rsidR="00FD5A7F" w:rsidRDefault="00FD5A7F" w:rsidP="00FD5A7F">
      <w:pPr>
        <w:pStyle w:val="AshePreferred"/>
      </w:pPr>
    </w:p>
    <w:p w14:paraId="373360A6" w14:textId="77777777" w:rsidR="00EA00D1" w:rsidRDefault="00EA00D1" w:rsidP="00FD5A7F">
      <w:pPr>
        <w:pStyle w:val="AshePreferred"/>
      </w:pPr>
    </w:p>
    <w:p w14:paraId="2C631131" w14:textId="16904EF2" w:rsidR="00B76B19" w:rsidRDefault="00FD5A7F" w:rsidP="00FD5A7F">
      <w:pPr>
        <w:rPr>
          <w:b/>
          <w:sz w:val="22"/>
          <w:u w:val="single"/>
        </w:rPr>
      </w:pPr>
      <w:r w:rsidRPr="009F3DAE">
        <w:rPr>
          <w:b/>
          <w:sz w:val="22"/>
          <w:u w:val="single"/>
        </w:rPr>
        <w:t xml:space="preserve">RE: </w:t>
      </w:r>
      <w:r w:rsidR="00C95C5D">
        <w:rPr>
          <w:b/>
          <w:sz w:val="22"/>
          <w:u w:val="single"/>
        </w:rPr>
        <w:t xml:space="preserve">Communication </w:t>
      </w:r>
      <w:r w:rsidR="005058A0">
        <w:rPr>
          <w:b/>
          <w:sz w:val="22"/>
          <w:u w:val="single"/>
        </w:rPr>
        <w:t>to the Working Group regarding women deprived of liberty</w:t>
      </w:r>
      <w:r w:rsidR="00B76B19">
        <w:rPr>
          <w:b/>
          <w:sz w:val="22"/>
          <w:u w:val="single"/>
        </w:rPr>
        <w:t xml:space="preserve"> </w:t>
      </w:r>
    </w:p>
    <w:p w14:paraId="70791A27" w14:textId="6FC3A6E7" w:rsidR="007A51B8" w:rsidRPr="009F3DAE" w:rsidRDefault="00B76B19" w:rsidP="00B76B19">
      <w:pPr>
        <w:ind w:firstLine="720"/>
        <w:rPr>
          <w:b/>
          <w:sz w:val="22"/>
          <w:u w:val="single"/>
        </w:rPr>
      </w:pPr>
      <w:r>
        <w:rPr>
          <w:b/>
          <w:sz w:val="22"/>
          <w:u w:val="single"/>
        </w:rPr>
        <w:t xml:space="preserve">(in response to the </w:t>
      </w:r>
      <w:r w:rsidR="005058A0" w:rsidRPr="005058A0">
        <w:rPr>
          <w:b/>
          <w:sz w:val="22"/>
          <w:u w:val="single"/>
        </w:rPr>
        <w:t>Call for submissions: Women deprived of liberty</w:t>
      </w:r>
      <w:r>
        <w:rPr>
          <w:b/>
          <w:sz w:val="22"/>
          <w:u w:val="single"/>
        </w:rPr>
        <w:t>)</w:t>
      </w:r>
    </w:p>
    <w:p w14:paraId="4C73DCE4" w14:textId="77777777" w:rsidR="00FD5A7F" w:rsidRDefault="00FD5A7F" w:rsidP="00FD5A7F">
      <w:pPr>
        <w:pStyle w:val="AshePreferred"/>
      </w:pPr>
    </w:p>
    <w:p w14:paraId="490F99D8" w14:textId="77777777" w:rsidR="00EA00D1" w:rsidRDefault="00EA00D1" w:rsidP="00FD5A7F">
      <w:pPr>
        <w:pStyle w:val="AshePreferred"/>
      </w:pPr>
    </w:p>
    <w:p w14:paraId="13EE05CD" w14:textId="77777777" w:rsidR="00FD5A7F" w:rsidRDefault="00FD5A7F" w:rsidP="00FD5A7F">
      <w:pPr>
        <w:pStyle w:val="AshePreferred"/>
      </w:pPr>
    </w:p>
    <w:p w14:paraId="38853E08" w14:textId="1BD22582" w:rsidR="00C95C5D" w:rsidRDefault="009F3DAE" w:rsidP="00FD5A7F">
      <w:pPr>
        <w:pStyle w:val="AshePreferred"/>
      </w:pPr>
      <w:r>
        <w:t xml:space="preserve">Dear </w:t>
      </w:r>
      <w:r w:rsidR="00C95C5D">
        <w:t xml:space="preserve">Members of the </w:t>
      </w:r>
      <w:r w:rsidR="005058A0">
        <w:t>Working Group on discrimination against women</w:t>
      </w:r>
      <w:r w:rsidR="00C95C5D">
        <w:t xml:space="preserve">: </w:t>
      </w:r>
    </w:p>
    <w:p w14:paraId="7D928D9F" w14:textId="77777777" w:rsidR="00C95C5D" w:rsidRDefault="00C95C5D" w:rsidP="00FD5A7F">
      <w:pPr>
        <w:pStyle w:val="AshePreferred"/>
      </w:pPr>
    </w:p>
    <w:p w14:paraId="0B4B0D30" w14:textId="27FCD398" w:rsidR="000077B9" w:rsidRDefault="00C95C5D" w:rsidP="000077B9">
      <w:pPr>
        <w:pStyle w:val="AshePreferred"/>
      </w:pPr>
      <w:r>
        <w:t xml:space="preserve">Please receive, via this letter and its appendices, </w:t>
      </w:r>
      <w:r w:rsidRPr="007A51B8">
        <w:rPr>
          <w:b/>
        </w:rPr>
        <w:t>my communication regarding the violation of the human rights of women</w:t>
      </w:r>
      <w:r w:rsidR="005058A0">
        <w:rPr>
          <w:b/>
        </w:rPr>
        <w:t>, the arbitrary deprivation of women’s liberty,</w:t>
      </w:r>
      <w:r w:rsidR="00B76B19">
        <w:rPr>
          <w:b/>
        </w:rPr>
        <w:t xml:space="preserve"> and the subjection of women to discriminatory punishments deriving from </w:t>
      </w:r>
      <w:r w:rsidR="005058A0">
        <w:rPr>
          <w:b/>
        </w:rPr>
        <w:t xml:space="preserve">culturally inherited </w:t>
      </w:r>
      <w:r w:rsidR="00B76B19">
        <w:rPr>
          <w:b/>
        </w:rPr>
        <w:t>attitudes regarding women</w:t>
      </w:r>
      <w:r w:rsidR="000077B9" w:rsidRPr="007A51B8">
        <w:rPr>
          <w:b/>
        </w:rPr>
        <w:t xml:space="preserve"> in the United Kingdom.</w:t>
      </w:r>
      <w:r w:rsidR="000077B9">
        <w:t xml:space="preserve"> </w:t>
      </w:r>
      <w:r w:rsidR="00B76B19">
        <w:t xml:space="preserve">(Note that I am not a citizen of the United Kingdom but of the United States; I worked in the UK legally from 2011-2014 with a highly skilled worker visa, and the events I describe here occurred in 2014.) </w:t>
      </w:r>
      <w:r w:rsidR="000077B9">
        <w:t xml:space="preserve">I write </w:t>
      </w:r>
      <w:r w:rsidR="00B76B19">
        <w:t>in response to</w:t>
      </w:r>
      <w:r w:rsidR="000077B9">
        <w:t xml:space="preserve"> the call for communications published at</w:t>
      </w:r>
      <w:r w:rsidR="005058A0">
        <w:t xml:space="preserve"> </w:t>
      </w:r>
      <w:r w:rsidR="005058A0" w:rsidRPr="005058A0">
        <w:rPr>
          <w:rStyle w:val="Hyperlink"/>
        </w:rPr>
        <w:t>https://www.ohchr.org/EN/Issues/Women/WGWomen/Pages/WomenDeprivedLiberty.aspx</w:t>
      </w:r>
      <w:r w:rsidR="000077B9">
        <w:t xml:space="preserve"> with a submi</w:t>
      </w:r>
      <w:r w:rsidR="00B76B19">
        <w:t xml:space="preserve">ssion deadline of 1 </w:t>
      </w:r>
      <w:r w:rsidR="005058A0">
        <w:t>October</w:t>
      </w:r>
      <w:r w:rsidR="00B76B19">
        <w:t xml:space="preserve"> 2018. Here I </w:t>
      </w:r>
      <w:r w:rsidR="000077B9">
        <w:t xml:space="preserve">give as much information as I am able: the nature of such violations leaves them often with minimal textual evidence </w:t>
      </w:r>
      <w:r w:rsidR="00B76B19">
        <w:t>or</w:t>
      </w:r>
      <w:r w:rsidR="000077B9">
        <w:t xml:space="preserve"> with textual evidence </w:t>
      </w:r>
      <w:r w:rsidR="00B76B19">
        <w:t>plagued by inaccessibility,</w:t>
      </w:r>
      <w:r w:rsidR="000077B9">
        <w:t xml:space="preserve"> indeciphera</w:t>
      </w:r>
      <w:r w:rsidR="00B76B19">
        <w:t>bility,</w:t>
      </w:r>
      <w:r w:rsidR="000077B9">
        <w:t xml:space="preserve"> or a priori factual </w:t>
      </w:r>
      <w:r w:rsidR="00B76B19">
        <w:t xml:space="preserve">reconfiguration by the hand of the </w:t>
      </w:r>
      <w:r w:rsidR="0066266A">
        <w:t>violator</w:t>
      </w:r>
      <w:r w:rsidR="000077B9">
        <w:t xml:space="preserve">. Nonetheless, the body of textual </w:t>
      </w:r>
      <w:r w:rsidR="005058A0">
        <w:t xml:space="preserve">and graphic </w:t>
      </w:r>
      <w:r w:rsidR="000077B9">
        <w:t>evidence</w:t>
      </w:r>
      <w:r w:rsidR="005058A0">
        <w:t xml:space="preserve"> that</w:t>
      </w:r>
      <w:r w:rsidR="000077B9">
        <w:t xml:space="preserve"> I </w:t>
      </w:r>
      <w:r w:rsidR="000077B9" w:rsidRPr="00B76B19">
        <w:rPr>
          <w:i/>
        </w:rPr>
        <w:t>have</w:t>
      </w:r>
      <w:r w:rsidR="000077B9">
        <w:t xml:space="preserve"> bee</w:t>
      </w:r>
      <w:r w:rsidR="00B76B19">
        <w:t>n a</w:t>
      </w:r>
      <w:r w:rsidR="0066266A">
        <w:t>ble to obtain is substantial (totaling thousands of pages), a</w:t>
      </w:r>
      <w:r w:rsidR="00CE4A34">
        <w:t>nd I will share</w:t>
      </w:r>
      <w:r w:rsidR="005058A0">
        <w:t xml:space="preserve"> all of</w:t>
      </w:r>
      <w:r w:rsidR="00CE4A34">
        <w:t xml:space="preserve"> it upon request</w:t>
      </w:r>
      <w:r w:rsidR="005058A0">
        <w:t xml:space="preserve">. I have compiled from this body of evidence a thematically arranged series of appendices; as it too large to email, I have made it accessible for download via Google Drive here: </w:t>
      </w:r>
      <w:hyperlink r:id="rId9" w:tgtFrame="_blank" w:history="1">
        <w:r w:rsidR="00BA7392" w:rsidRPr="00725ABB">
          <w:rPr>
            <w:rStyle w:val="Hyperlink"/>
            <w:rFonts w:ascii="Times" w:hAnsi="Times"/>
            <w:color w:val="1155CC"/>
          </w:rPr>
          <w:t>https://drive.google.com/open?id=1oywKVckF5bZYSd3H-dJVsuVoIn1RPnKR</w:t>
        </w:r>
      </w:hyperlink>
      <w:r w:rsidR="005058A0">
        <w:t>.</w:t>
      </w:r>
      <w:r w:rsidR="00B76B19">
        <w:t xml:space="preserve"> M</w:t>
      </w:r>
      <w:r w:rsidR="000077B9">
        <w:t>ore substantial</w:t>
      </w:r>
      <w:r w:rsidR="00B76B19">
        <w:t xml:space="preserve"> still</w:t>
      </w:r>
      <w:r w:rsidR="000077B9">
        <w:t xml:space="preserve"> is the evidence </w:t>
      </w:r>
      <w:r w:rsidR="005058A0">
        <w:t xml:space="preserve">that the violences delivered to me during my incarceration have </w:t>
      </w:r>
      <w:r w:rsidR="000077B9">
        <w:t xml:space="preserve">left </w:t>
      </w:r>
      <w:r w:rsidR="005058A0">
        <w:t>up</w:t>
      </w:r>
      <w:r w:rsidR="000077B9">
        <w:t xml:space="preserve">on my body– </w:t>
      </w:r>
      <w:r w:rsidR="00B76B19">
        <w:t>what</w:t>
      </w:r>
      <w:r w:rsidR="000077B9">
        <w:t xml:space="preserve"> anthropologist</w:t>
      </w:r>
      <w:r w:rsidR="0066266A">
        <w:t xml:space="preserve"> Didier</w:t>
      </w:r>
      <w:r w:rsidR="000077B9">
        <w:t xml:space="preserve"> Fassin </w:t>
      </w:r>
      <w:r w:rsidR="00847A75">
        <w:t xml:space="preserve">(2011) </w:t>
      </w:r>
      <w:r w:rsidR="000077B9">
        <w:t>refers to as the “trace”</w:t>
      </w:r>
      <w:r w:rsidR="0066266A">
        <w:t xml:space="preserve"> of torture</w:t>
      </w:r>
      <w:r w:rsidR="00847A75">
        <w:t xml:space="preserve"> </w:t>
      </w:r>
      <w:r w:rsidR="000077B9">
        <w:t xml:space="preserve">– and </w:t>
      </w:r>
      <w:r w:rsidR="0066266A">
        <w:t xml:space="preserve">even more impactfully </w:t>
      </w:r>
      <w:r w:rsidR="000077B9">
        <w:t>on my person. I will describe and docume</w:t>
      </w:r>
      <w:r w:rsidR="00B76B19">
        <w:t xml:space="preserve">nt here as much as I am able to </w:t>
      </w:r>
      <w:r w:rsidR="000077B9">
        <w:t>summarize</w:t>
      </w:r>
      <w:r w:rsidR="00B76B19">
        <w:t xml:space="preserve"> with readable brevity and as much coherency as I </w:t>
      </w:r>
      <w:r w:rsidR="0066266A">
        <w:t xml:space="preserve">am able to </w:t>
      </w:r>
      <w:r w:rsidR="003D595B">
        <w:t>lend</w:t>
      </w:r>
      <w:r w:rsidR="00B76B19">
        <w:t xml:space="preserve"> into the incomprehensible actions </w:t>
      </w:r>
      <w:r w:rsidR="0066266A">
        <w:t>administered to me</w:t>
      </w:r>
      <w:r w:rsidR="00B76B19">
        <w:t xml:space="preserve">. </w:t>
      </w:r>
      <w:r w:rsidR="000077B9">
        <w:t>I welcome your contact if you require further information or documentation</w:t>
      </w:r>
      <w:bookmarkStart w:id="1" w:name="types"/>
      <w:bookmarkEnd w:id="1"/>
      <w:r w:rsidR="003D595B">
        <w:t>:</w:t>
      </w:r>
      <w:r w:rsidR="000077B9">
        <w:t xml:space="preserve"> </w:t>
      </w:r>
      <w:r w:rsidR="00B76B19">
        <w:t>after a herculean bureaucratic effort</w:t>
      </w:r>
      <w:r w:rsidR="003D595B">
        <w:t xml:space="preserve"> (this, one of the many obstacles confronting violence women in their efforts to seek justice)</w:t>
      </w:r>
      <w:r w:rsidR="00B76B19">
        <w:t xml:space="preserve">, I have been able to obtain </w:t>
      </w:r>
      <w:r w:rsidR="003D595B">
        <w:t>the retained files from</w:t>
      </w:r>
      <w:r w:rsidR="00B76B19">
        <w:t xml:space="preserve"> each of the two </w:t>
      </w:r>
      <w:r w:rsidR="0066266A">
        <w:t xml:space="preserve">institutions where I was abused, and I will share them </w:t>
      </w:r>
      <w:r w:rsidR="003D595B">
        <w:t xml:space="preserve">in full </w:t>
      </w:r>
      <w:r w:rsidR="0066266A">
        <w:t xml:space="preserve">upon request. More importantly, however, </w:t>
      </w:r>
      <w:r w:rsidR="000077B9">
        <w:t>I urge your direct investigation of these violations in the site</w:t>
      </w:r>
      <w:r w:rsidR="0066266A">
        <w:t xml:space="preserve">s of their ongoing performance: the same practices </w:t>
      </w:r>
      <w:r w:rsidR="003D595B">
        <w:t>that deprive women of liberty and of their civil and human rights</w:t>
      </w:r>
      <w:r w:rsidR="0066266A">
        <w:t xml:space="preserve"> (generally) and</w:t>
      </w:r>
      <w:r w:rsidR="003D595B">
        <w:t xml:space="preserve"> subject them to</w:t>
      </w:r>
      <w:r w:rsidR="0066266A">
        <w:t xml:space="preserve"> torture (in some cases) that I describe here are likely being delivered to women </w:t>
      </w:r>
      <w:r w:rsidR="003D595B">
        <w:t>in those institutions</w:t>
      </w:r>
      <w:r w:rsidR="0066266A">
        <w:t xml:space="preserve"> in the instant that you read this. </w:t>
      </w:r>
    </w:p>
    <w:p w14:paraId="4969F7C9" w14:textId="77777777" w:rsidR="000077B9" w:rsidRDefault="000077B9" w:rsidP="000077B9">
      <w:pPr>
        <w:pStyle w:val="AshePreferred"/>
      </w:pPr>
    </w:p>
    <w:p w14:paraId="1F18569F" w14:textId="0E9BEA74" w:rsidR="000077B9" w:rsidRPr="000077B9" w:rsidRDefault="003D595B" w:rsidP="000077B9">
      <w:pPr>
        <w:pStyle w:val="AshePreferred"/>
      </w:pPr>
      <w:r>
        <w:t>Among the</w:t>
      </w:r>
      <w:r w:rsidR="000077B9">
        <w:t xml:space="preserve"> </w:t>
      </w:r>
      <w:r>
        <w:t>general categories of violation</w:t>
      </w:r>
      <w:r w:rsidR="000077B9">
        <w:t xml:space="preserve"> that </w:t>
      </w:r>
      <w:r w:rsidR="007A51B8">
        <w:t>pertain in the scope of</w:t>
      </w:r>
      <w:r w:rsidR="000077B9">
        <w:t xml:space="preserve"> this communication</w:t>
      </w:r>
      <w:r>
        <w:t xml:space="preserve"> are</w:t>
      </w:r>
      <w:r w:rsidR="000077B9">
        <w:t xml:space="preserve">: </w:t>
      </w:r>
    </w:p>
    <w:p w14:paraId="474A6129" w14:textId="34AAB47F" w:rsidR="00C95C5D" w:rsidRPr="00C95C5D" w:rsidRDefault="003D595B" w:rsidP="00C95C5D">
      <w:pPr>
        <w:pStyle w:val="AshePreferred"/>
        <w:numPr>
          <w:ilvl w:val="0"/>
          <w:numId w:val="11"/>
        </w:numPr>
      </w:pPr>
      <w:r>
        <w:t>The arbitrary and discriminatory detention</w:t>
      </w:r>
      <w:r w:rsidR="00C95C5D" w:rsidRPr="00C95C5D">
        <w:t xml:space="preserve"> of women </w:t>
      </w:r>
    </w:p>
    <w:p w14:paraId="0B7E44BA" w14:textId="207D72B2" w:rsidR="00C95C5D" w:rsidRPr="00C95C5D" w:rsidRDefault="003D595B" w:rsidP="00C95C5D">
      <w:pPr>
        <w:pStyle w:val="AshePreferred"/>
        <w:numPr>
          <w:ilvl w:val="0"/>
          <w:numId w:val="11"/>
        </w:numPr>
      </w:pPr>
      <w:r>
        <w:t>The t</w:t>
      </w:r>
      <w:r w:rsidR="00C95C5D" w:rsidRPr="00C95C5D">
        <w:t>orture of women in custody </w:t>
      </w:r>
    </w:p>
    <w:p w14:paraId="7C50E25C" w14:textId="3AA2D375" w:rsidR="00C95C5D" w:rsidRPr="00C95C5D" w:rsidRDefault="00C95C5D" w:rsidP="00C95C5D">
      <w:pPr>
        <w:pStyle w:val="AshePreferred"/>
        <w:numPr>
          <w:ilvl w:val="0"/>
          <w:numId w:val="11"/>
        </w:numPr>
      </w:pPr>
      <w:r w:rsidRPr="00C95C5D">
        <w:t>Discriminatory application of punishments in law based on sex</w:t>
      </w:r>
      <w:r w:rsidR="0066266A">
        <w:t>, including corporal</w:t>
      </w:r>
      <w:r w:rsidRPr="00C95C5D">
        <w:t xml:space="preserve"> punishment </w:t>
      </w:r>
    </w:p>
    <w:p w14:paraId="7ACEAED2" w14:textId="77777777" w:rsidR="00C95C5D" w:rsidRPr="00C95C5D" w:rsidRDefault="00C95C5D" w:rsidP="00C95C5D">
      <w:pPr>
        <w:pStyle w:val="AshePreferred"/>
        <w:numPr>
          <w:ilvl w:val="0"/>
          <w:numId w:val="11"/>
        </w:numPr>
      </w:pPr>
      <w:r w:rsidRPr="00C95C5D">
        <w:t>Impunity for violations of the human rights of women </w:t>
      </w:r>
    </w:p>
    <w:p w14:paraId="6615B023" w14:textId="03789D01" w:rsidR="00C95C5D" w:rsidRPr="00C95C5D" w:rsidRDefault="00C95C5D" w:rsidP="00C95C5D">
      <w:pPr>
        <w:pStyle w:val="AshePreferred"/>
        <w:numPr>
          <w:ilvl w:val="0"/>
          <w:numId w:val="11"/>
        </w:numPr>
      </w:pPr>
      <w:r w:rsidRPr="00C95C5D">
        <w:lastRenderedPageBreak/>
        <w:t>Stereotypical attitudes towards the role and responsibilities of women </w:t>
      </w:r>
      <w:r w:rsidR="003D595B">
        <w:t>and the direct translation of these stereotypes into modes of corporal violation</w:t>
      </w:r>
    </w:p>
    <w:p w14:paraId="45FDFC34" w14:textId="77777777" w:rsidR="00C95C5D" w:rsidRPr="00C95C5D" w:rsidRDefault="00C95C5D" w:rsidP="00C95C5D">
      <w:pPr>
        <w:pStyle w:val="AshePreferred"/>
        <w:numPr>
          <w:ilvl w:val="0"/>
          <w:numId w:val="11"/>
        </w:numPr>
      </w:pPr>
      <w:r w:rsidRPr="00C95C5D">
        <w:t>Lack of due diligence by States to adequately investigate, prosecute and punish perpetrators of violence against women </w:t>
      </w:r>
    </w:p>
    <w:p w14:paraId="74CCB2CB" w14:textId="77777777" w:rsidR="00C95C5D" w:rsidRDefault="00C95C5D" w:rsidP="002E2392">
      <w:pPr>
        <w:pStyle w:val="AshePreferred"/>
      </w:pPr>
    </w:p>
    <w:p w14:paraId="2F35E597" w14:textId="77777777" w:rsidR="00EA00D1" w:rsidRDefault="00EA00D1" w:rsidP="007A51B8">
      <w:pPr>
        <w:pStyle w:val="AshePreferred"/>
        <w:rPr>
          <w:b/>
        </w:rPr>
      </w:pPr>
    </w:p>
    <w:p w14:paraId="41B58C4D" w14:textId="77777777" w:rsidR="00EA00D1" w:rsidRDefault="00EA00D1" w:rsidP="007A51B8">
      <w:pPr>
        <w:pStyle w:val="AshePreferred"/>
        <w:rPr>
          <w:b/>
        </w:rPr>
      </w:pPr>
    </w:p>
    <w:p w14:paraId="62D70C96" w14:textId="2DC9A5AF" w:rsidR="007A51B8" w:rsidRPr="007A51B8" w:rsidRDefault="000077B9" w:rsidP="007A51B8">
      <w:pPr>
        <w:pStyle w:val="AshePreferred"/>
        <w:rPr>
          <w:b/>
        </w:rPr>
      </w:pPr>
      <w:r w:rsidRPr="007A51B8">
        <w:rPr>
          <w:b/>
        </w:rPr>
        <w:t>This communication refers to</w:t>
      </w:r>
      <w:r w:rsidR="007A51B8" w:rsidRPr="007A51B8">
        <w:rPr>
          <w:b/>
        </w:rPr>
        <w:t xml:space="preserve"> the juridically authorized and procedurally normalized identification of women with</w:t>
      </w:r>
      <w:r w:rsidR="00D0050B">
        <w:rPr>
          <w:b/>
        </w:rPr>
        <w:t xml:space="preserve"> skinny</w:t>
      </w:r>
      <w:r w:rsidR="007A51B8" w:rsidRPr="007A51B8">
        <w:rPr>
          <w:b/>
        </w:rPr>
        <w:t xml:space="preserve"> bodies </w:t>
      </w:r>
      <w:r w:rsidR="00D0050B">
        <w:rPr>
          <w:b/>
        </w:rPr>
        <w:t xml:space="preserve">(that is, </w:t>
      </w:r>
      <w:r w:rsidR="007A51B8" w:rsidRPr="007A51B8">
        <w:rPr>
          <w:b/>
        </w:rPr>
        <w:t xml:space="preserve">nonconforming to </w:t>
      </w:r>
      <w:r w:rsidR="00D0050B">
        <w:rPr>
          <w:b/>
        </w:rPr>
        <w:t>the United Kingdom’s established socio-scientific norm)</w:t>
      </w:r>
      <w:r w:rsidR="007A51B8" w:rsidRPr="007A51B8">
        <w:rPr>
          <w:b/>
        </w:rPr>
        <w:t xml:space="preserve"> as men</w:t>
      </w:r>
      <w:r w:rsidR="00D0050B">
        <w:rPr>
          <w:b/>
        </w:rPr>
        <w:t xml:space="preserve">tally ill; their consequent subjection to detention, violence, and torture; and their more general violation of procedural, civil, and human rights. </w:t>
      </w:r>
      <w:r w:rsidR="007A51B8" w:rsidRPr="007A51B8">
        <w:rPr>
          <w:b/>
        </w:rPr>
        <w:t xml:space="preserve"> </w:t>
      </w:r>
    </w:p>
    <w:p w14:paraId="2873A592" w14:textId="0C9F1325" w:rsidR="00D0050B" w:rsidRDefault="00D0050B" w:rsidP="00D0050B">
      <w:pPr>
        <w:pStyle w:val="AshePreferred"/>
        <w:tabs>
          <w:tab w:val="left" w:pos="3059"/>
        </w:tabs>
      </w:pPr>
    </w:p>
    <w:p w14:paraId="226B5C5F" w14:textId="22AEDD9E" w:rsidR="0066266A" w:rsidRPr="007967A3" w:rsidRDefault="0066266A" w:rsidP="0066266A">
      <w:pPr>
        <w:pStyle w:val="AshePreferred"/>
        <w:rPr>
          <w:b/>
          <w:u w:val="single"/>
        </w:rPr>
      </w:pPr>
      <w:r w:rsidRPr="007967A3">
        <w:rPr>
          <w:b/>
          <w:u w:val="single"/>
        </w:rPr>
        <w:t>In summary, these are the violation</w:t>
      </w:r>
      <w:r w:rsidR="007967A3" w:rsidRPr="007967A3">
        <w:rPr>
          <w:b/>
          <w:u w:val="single"/>
        </w:rPr>
        <w:t>s</w:t>
      </w:r>
      <w:r w:rsidRPr="007967A3">
        <w:rPr>
          <w:b/>
          <w:u w:val="single"/>
        </w:rPr>
        <w:t xml:space="preserve"> I truthfully allege: </w:t>
      </w:r>
    </w:p>
    <w:p w14:paraId="4F323BFA" w14:textId="6B77CB37" w:rsidR="007A51B8" w:rsidRDefault="0066266A" w:rsidP="006058CF">
      <w:pPr>
        <w:pStyle w:val="AshePreferred"/>
        <w:numPr>
          <w:ilvl w:val="0"/>
          <w:numId w:val="14"/>
        </w:numPr>
      </w:pPr>
      <w:r>
        <w:t>The United Kin</w:t>
      </w:r>
      <w:r w:rsidR="00412496">
        <w:t>g</w:t>
      </w:r>
      <w:r>
        <w:t xml:space="preserve">dom </w:t>
      </w:r>
      <w:r w:rsidRPr="0066266A">
        <w:rPr>
          <w:b/>
        </w:rPr>
        <w:t>arbitrarily detains skinny women</w:t>
      </w:r>
      <w:r>
        <w:t xml:space="preserve">. In this case, arbitrary should not be understand in relation to the law but </w:t>
      </w:r>
      <w:r w:rsidRPr="0066266A">
        <w:rPr>
          <w:i/>
        </w:rPr>
        <w:t xml:space="preserve">of </w:t>
      </w:r>
      <w:r>
        <w:t xml:space="preserve">the law itself. That is, skinny women are </w:t>
      </w:r>
      <w:r w:rsidRPr="0066266A">
        <w:rPr>
          <w:i/>
        </w:rPr>
        <w:t xml:space="preserve">legally </w:t>
      </w:r>
      <w:r w:rsidR="003D595B">
        <w:t>detained in the UK. T</w:t>
      </w:r>
      <w:r>
        <w:t xml:space="preserve">hat law is </w:t>
      </w:r>
      <w:r w:rsidRPr="0066266A">
        <w:rPr>
          <w:i/>
        </w:rPr>
        <w:t>itself</w:t>
      </w:r>
      <w:r>
        <w:t xml:space="preserve"> </w:t>
      </w:r>
      <w:r w:rsidRPr="0066266A">
        <w:rPr>
          <w:i/>
        </w:rPr>
        <w:t>arbitrary</w:t>
      </w:r>
      <w:r>
        <w:t>, arising in the wake of a centuries-long evolution in social, scient</w:t>
      </w:r>
      <w:r w:rsidR="007967A3">
        <w:t>ific, and legal norms that take</w:t>
      </w:r>
      <w:r>
        <w:t xml:space="preserve"> seed in an understanding of the woman (generally) as inherently wicked, deceitful, untrustworthy, and – </w:t>
      </w:r>
      <w:r w:rsidR="003D595B">
        <w:t>crucially in the context of this punitive model</w:t>
      </w:r>
      <w:r>
        <w:t xml:space="preserve"> – irrational and emotionally unstable. </w:t>
      </w:r>
    </w:p>
    <w:p w14:paraId="3D0FBC6E" w14:textId="6DBBDB63" w:rsidR="0066266A" w:rsidRDefault="00412496" w:rsidP="006058CF">
      <w:pPr>
        <w:pStyle w:val="AshePreferred"/>
        <w:numPr>
          <w:ilvl w:val="0"/>
          <w:numId w:val="14"/>
        </w:numPr>
      </w:pPr>
      <w:r>
        <w:t>The United Kingdom’s law allowing such (arbitrary) detention</w:t>
      </w:r>
      <w:r w:rsidR="007967A3">
        <w:t>s</w:t>
      </w:r>
      <w:r>
        <w:t xml:space="preserve"> of skinny women </w:t>
      </w:r>
      <w:r w:rsidRPr="00412496">
        <w:rPr>
          <w:b/>
        </w:rPr>
        <w:t>derives specifically from stereotypical attitudes towards the roles and identities of women</w:t>
      </w:r>
      <w:r>
        <w:t xml:space="preserve"> that, in law, are transformed into legally validated and </w:t>
      </w:r>
      <w:r w:rsidR="003D595B">
        <w:t xml:space="preserve">procedurally </w:t>
      </w:r>
      <w:r>
        <w:t>authorized (and validat</w:t>
      </w:r>
      <w:r w:rsidRPr="00412496">
        <w:rPr>
          <w:i/>
        </w:rPr>
        <w:t>ing</w:t>
      </w:r>
      <w:r>
        <w:t xml:space="preserve"> and authoriz</w:t>
      </w:r>
      <w:r w:rsidRPr="00412496">
        <w:rPr>
          <w:i/>
        </w:rPr>
        <w:t>ing</w:t>
      </w:r>
      <w:r>
        <w:t xml:space="preserve">) mechanisms of women’s violation. </w:t>
      </w:r>
    </w:p>
    <w:p w14:paraId="168D3BAB" w14:textId="14F1B527" w:rsidR="00412496" w:rsidRDefault="00412496" w:rsidP="006058CF">
      <w:pPr>
        <w:pStyle w:val="AshePreferred"/>
        <w:numPr>
          <w:ilvl w:val="0"/>
          <w:numId w:val="14"/>
        </w:numPr>
      </w:pPr>
      <w:r>
        <w:t>Skinny women detain</w:t>
      </w:r>
      <w:r w:rsidR="007967A3">
        <w:t>ed</w:t>
      </w:r>
      <w:r>
        <w:t xml:space="preserve"> in the United Kingdom </w:t>
      </w:r>
      <w:r w:rsidRPr="007967A3">
        <w:rPr>
          <w:i/>
        </w:rPr>
        <w:t>because they are skinny women</w:t>
      </w:r>
      <w:r w:rsidRPr="007967A3">
        <w:rPr>
          <w:b/>
        </w:rPr>
        <w:t xml:space="preserve"> </w:t>
      </w:r>
      <w:r w:rsidRPr="00412496">
        <w:rPr>
          <w:b/>
        </w:rPr>
        <w:t>are subject</w:t>
      </w:r>
      <w:r>
        <w:rPr>
          <w:b/>
        </w:rPr>
        <w:t>ed</w:t>
      </w:r>
      <w:r w:rsidRPr="00412496">
        <w:rPr>
          <w:b/>
        </w:rPr>
        <w:t xml:space="preserve"> to punishments, including corporal punishment, to which men are not likewise subjected</w:t>
      </w:r>
      <w:r>
        <w:t>. (This is primarily because skinny men, free of the a priori suspicions, stereotypes, and allegations to which skinny women are automatically subjected, are not in the first place arbitrarily detained as per Violation 1.) These punishments include – beyond the significant punishments of loss of liberty and legally valid status themselves – enforced corporal immobilization (which can lead, over long periods of time</w:t>
      </w:r>
      <w:r w:rsidR="007967A3">
        <w:t>,</w:t>
      </w:r>
      <w:r>
        <w:t xml:space="preserve"> to permanent and irremediable physical disability) and the negation of access to the outdoors and to fresh air. These punishments are in addition, of course, to the prior punishments </w:t>
      </w:r>
      <w:r w:rsidR="007967A3">
        <w:t>inherent in</w:t>
      </w:r>
      <w:r>
        <w:t xml:space="preserve"> detention itself, which are not insignificant: loss of liberty; loss of legal status; loss of economic and financial means; loss of career trajectory; and loss of reputation and reputability. </w:t>
      </w:r>
    </w:p>
    <w:p w14:paraId="416BE1C5" w14:textId="2F370A91" w:rsidR="00412496" w:rsidRDefault="00412496" w:rsidP="006058CF">
      <w:pPr>
        <w:pStyle w:val="AshePreferred"/>
        <w:numPr>
          <w:ilvl w:val="0"/>
          <w:numId w:val="14"/>
        </w:numPr>
      </w:pPr>
      <w:r>
        <w:t xml:space="preserve">Most seriously, arbitrarily detained skinny women in the United Kingdom are subjected to forced-feeding, a practice understood as </w:t>
      </w:r>
      <w:r w:rsidRPr="00412496">
        <w:rPr>
          <w:b/>
        </w:rPr>
        <w:t>torture</w:t>
      </w:r>
      <w:r>
        <w:t xml:space="preserve"> </w:t>
      </w:r>
      <w:r w:rsidR="007967A3">
        <w:t>by</w:t>
      </w:r>
      <w:r>
        <w:t xml:space="preserve"> </w:t>
      </w:r>
      <w:r w:rsidR="007967A3">
        <w:t xml:space="preserve">numerous </w:t>
      </w:r>
      <w:r>
        <w:t>international convention</w:t>
      </w:r>
      <w:r w:rsidR="007967A3">
        <w:t>s</w:t>
      </w:r>
      <w:r>
        <w:t xml:space="preserve">. </w:t>
      </w:r>
    </w:p>
    <w:p w14:paraId="10516AE3" w14:textId="0F9121D4" w:rsidR="00412496" w:rsidRDefault="00412496" w:rsidP="006058CF">
      <w:pPr>
        <w:pStyle w:val="AshePreferred"/>
        <w:numPr>
          <w:ilvl w:val="0"/>
          <w:numId w:val="14"/>
        </w:numPr>
      </w:pPr>
      <w:r>
        <w:t>Arbitrarily detained skinny women in the United Kingdom are further violated by institutional</w:t>
      </w:r>
      <w:r w:rsidR="00F333D1">
        <w:t>ized</w:t>
      </w:r>
      <w:r>
        <w:t xml:space="preserve"> procedural mechanisms and legal biases that strip women of their epistemic or testimonial privilege </w:t>
      </w:r>
      <w:r w:rsidR="00847A75">
        <w:t xml:space="preserve">(Fricker, 1999, 2007) </w:t>
      </w:r>
      <w:r>
        <w:t>and exoner</w:t>
      </w:r>
      <w:r w:rsidR="007967A3">
        <w:t>ate and grant to their violators not merely epistemic or testimonial priority but also full</w:t>
      </w:r>
      <w:r>
        <w:t xml:space="preserve"> </w:t>
      </w:r>
      <w:r w:rsidRPr="00412496">
        <w:rPr>
          <w:b/>
        </w:rPr>
        <w:t>impunity</w:t>
      </w:r>
      <w:r w:rsidR="007967A3">
        <w:rPr>
          <w:b/>
        </w:rPr>
        <w:t xml:space="preserve"> for their violations</w:t>
      </w:r>
      <w:r>
        <w:t xml:space="preserve">. </w:t>
      </w:r>
    </w:p>
    <w:p w14:paraId="4C9BD74E" w14:textId="3C88DD99" w:rsidR="00412496" w:rsidRDefault="00412496" w:rsidP="006058CF">
      <w:pPr>
        <w:pStyle w:val="AshePreferred"/>
        <w:numPr>
          <w:ilvl w:val="0"/>
          <w:numId w:val="14"/>
        </w:numPr>
      </w:pPr>
      <w:r>
        <w:t xml:space="preserve">The </w:t>
      </w:r>
      <w:r w:rsidRPr="00412496">
        <w:t>United Kingdom</w:t>
      </w:r>
      <w:r>
        <w:t xml:space="preserve"> maintains oversight mechanisms that, governed and overseen themselves by administrators of the same legal, bureaucratic, and sociocultural structures and norms, guarantee that “no one will see” – or, in any case, that no one will recognize </w:t>
      </w:r>
      <w:r w:rsidR="00F333D1">
        <w:t>as violational</w:t>
      </w:r>
      <w:r>
        <w:t xml:space="preserve"> – the violational practices that are already normalized in that operative structure. That is, the United Kingdom practices </w:t>
      </w:r>
      <w:r w:rsidR="00F333D1">
        <w:t xml:space="preserve">procedural </w:t>
      </w:r>
      <w:r>
        <w:t xml:space="preserve">diligence (in a formal sense), but it surely </w:t>
      </w:r>
      <w:r w:rsidRPr="00412496">
        <w:rPr>
          <w:b/>
        </w:rPr>
        <w:t xml:space="preserve">does not practice due diligence (in </w:t>
      </w:r>
      <w:r w:rsidR="00F333D1">
        <w:rPr>
          <w:b/>
        </w:rPr>
        <w:t>a</w:t>
      </w:r>
      <w:r w:rsidRPr="00412496">
        <w:rPr>
          <w:b/>
        </w:rPr>
        <w:t xml:space="preserve"> real or truthful sense) to prosecute and punish the perpetrators of the violence</w:t>
      </w:r>
      <w:r>
        <w:t xml:space="preserve"> I describe here. </w:t>
      </w:r>
    </w:p>
    <w:p w14:paraId="258B8379" w14:textId="77777777" w:rsidR="00412496" w:rsidRDefault="00412496" w:rsidP="00412496">
      <w:pPr>
        <w:pStyle w:val="AshePreferred"/>
      </w:pPr>
    </w:p>
    <w:p w14:paraId="743F74AC" w14:textId="77777777" w:rsidR="00412496" w:rsidRDefault="00412496" w:rsidP="00412496">
      <w:pPr>
        <w:pStyle w:val="AshePreferred"/>
      </w:pPr>
    </w:p>
    <w:p w14:paraId="4209D48B" w14:textId="3EC6EF02" w:rsidR="00192D28" w:rsidRPr="00192D28" w:rsidRDefault="00192D28" w:rsidP="002E2392">
      <w:pPr>
        <w:pStyle w:val="AshePreferred"/>
        <w:rPr>
          <w:b/>
          <w:u w:val="single"/>
        </w:rPr>
      </w:pPr>
      <w:r w:rsidRPr="00192D28">
        <w:rPr>
          <w:b/>
          <w:u w:val="single"/>
        </w:rPr>
        <w:t xml:space="preserve">My case: </w:t>
      </w:r>
    </w:p>
    <w:p w14:paraId="0E2BBB8E" w14:textId="77777777" w:rsidR="00192D28" w:rsidRDefault="00192D28" w:rsidP="002E2392">
      <w:pPr>
        <w:pStyle w:val="AshePreferred"/>
      </w:pPr>
    </w:p>
    <w:p w14:paraId="4A622EBA" w14:textId="57F6665A" w:rsidR="000840FF" w:rsidRDefault="007A51B8" w:rsidP="002E2392">
      <w:pPr>
        <w:pStyle w:val="AshePreferred"/>
      </w:pPr>
      <w:r>
        <w:t xml:space="preserve">I </w:t>
      </w:r>
      <w:r w:rsidR="007967A3">
        <w:t>am a skinny woman, and I was</w:t>
      </w:r>
      <w:r w:rsidR="00D0050B">
        <w:t xml:space="preserve"> </w:t>
      </w:r>
      <w:r w:rsidR="00D0050B" w:rsidRPr="00D0050B">
        <w:t>disabled,</w:t>
      </w:r>
      <w:r w:rsidRPr="00D0050B">
        <w:t xml:space="preserve"> detained, punished, and tortured over</w:t>
      </w:r>
      <w:r w:rsidR="00D0050B" w:rsidRPr="00D0050B">
        <w:t xml:space="preserve"> a period of 10 months in the United Kingdom in 2014</w:t>
      </w:r>
      <w:r w:rsidR="00FB5A3A" w:rsidRPr="00D0050B">
        <w:t xml:space="preserve">. </w:t>
      </w:r>
      <w:r w:rsidR="000840FF" w:rsidRPr="00D0050B">
        <w:t xml:space="preserve">I entered an ordinary hospital (Whipps Cross University Hospital </w:t>
      </w:r>
      <w:r w:rsidR="00D0050B" w:rsidRPr="00D0050B">
        <w:t>in London</w:t>
      </w:r>
      <w:r w:rsidR="000840FF" w:rsidRPr="00D0050B">
        <w:t>)</w:t>
      </w:r>
      <w:r w:rsidR="007967A3">
        <w:t>,</w:t>
      </w:r>
      <w:r w:rsidR="00D0050B">
        <w:t xml:space="preserve"> at the advice of the doctor, </w:t>
      </w:r>
      <w:r w:rsidR="00FB5A3A" w:rsidRPr="00D0050B">
        <w:t xml:space="preserve">to </w:t>
      </w:r>
      <w:r w:rsidR="00D0050B">
        <w:t>access the</w:t>
      </w:r>
      <w:r w:rsidR="00FB5A3A">
        <w:t xml:space="preserve"> first ava</w:t>
      </w:r>
      <w:r w:rsidR="00D0050B">
        <w:t>ilable colonoscopy opening. I</w:t>
      </w:r>
      <w:r w:rsidR="00FB5A3A">
        <w:t xml:space="preserve"> had been suffering from daily diarrhea</w:t>
      </w:r>
      <w:r w:rsidR="000840FF">
        <w:t xml:space="preserve"> </w:t>
      </w:r>
      <w:r w:rsidR="00D0050B">
        <w:t>for</w:t>
      </w:r>
      <w:r w:rsidR="000840FF">
        <w:t xml:space="preserve"> nine </w:t>
      </w:r>
      <w:r w:rsidR="00D0050B">
        <w:t>months;</w:t>
      </w:r>
      <w:r w:rsidR="000840FF">
        <w:t xml:space="preserve"> the first available colonoscopy </w:t>
      </w:r>
      <w:r w:rsidR="000840FF" w:rsidRPr="00D0050B">
        <w:rPr>
          <w:i/>
        </w:rPr>
        <w:t>appointment</w:t>
      </w:r>
      <w:r w:rsidR="00F333D1">
        <w:t xml:space="preserve"> was six months into the future,</w:t>
      </w:r>
      <w:r w:rsidR="000840FF">
        <w:t xml:space="preserve"> and the doctor recommended that I instead wait in the hospital for the first unscheduled opening to </w:t>
      </w:r>
      <w:r w:rsidR="007967A3">
        <w:t>arise</w:t>
      </w:r>
      <w:r w:rsidR="000840FF">
        <w:t xml:space="preserve">. I entered </w:t>
      </w:r>
      <w:r w:rsidR="00D0050B">
        <w:t xml:space="preserve">the hospital </w:t>
      </w:r>
      <w:r w:rsidR="000840FF">
        <w:t xml:space="preserve">in good general health besides my gastrointestinal problems: </w:t>
      </w:r>
      <w:r w:rsidR="00FB5A3A">
        <w:t xml:space="preserve"> indeed, I had hiked up </w:t>
      </w:r>
      <w:r w:rsidR="000840FF">
        <w:t xml:space="preserve">a mountain several days </w:t>
      </w:r>
      <w:r w:rsidR="00D0050B">
        <w:lastRenderedPageBreak/>
        <w:t>earlier</w:t>
      </w:r>
      <w:r w:rsidR="000840FF">
        <w:t>. But</w:t>
      </w:r>
      <w:r w:rsidR="00FB5A3A">
        <w:t xml:space="preserve"> I soon caught a serious infection and became bedbound</w:t>
      </w:r>
      <w:r w:rsidR="00D0050B">
        <w:t>, drifting in and out of consciousness</w:t>
      </w:r>
      <w:r w:rsidR="007967A3">
        <w:t>;</w:t>
      </w:r>
      <w:r w:rsidR="00FB5A3A">
        <w:t xml:space="preserve"> </w:t>
      </w:r>
      <w:r w:rsidR="00D0050B">
        <w:t>factors provoking my decline included the</w:t>
      </w:r>
      <w:r w:rsidR="00FB5A3A">
        <w:t xml:space="preserve"> extremely unsanitary conditions of the hospital</w:t>
      </w:r>
      <w:r w:rsidR="00D0050B">
        <w:t xml:space="preserve"> (e.g., there was no soap in the soap dispensers; nurses did not wash their hands when they moved from one sick patient to the next</w:t>
      </w:r>
      <w:r w:rsidR="00F333D1">
        <w:t>, etc.</w:t>
      </w:r>
      <w:r w:rsidR="00D0050B">
        <w:t>)</w:t>
      </w:r>
      <w:r w:rsidR="00FB5A3A">
        <w:t xml:space="preserve">; the </w:t>
      </w:r>
      <w:r w:rsidR="000840FF">
        <w:t>unusually</w:t>
      </w:r>
      <w:r w:rsidR="00FB5A3A">
        <w:t xml:space="preserve"> bad coordination and communication among different departments and personnel</w:t>
      </w:r>
      <w:r w:rsidR="00D0050B">
        <w:t xml:space="preserve"> (e.g., doctors rotated on and off cases and no one knew any background information more than they found scribbled </w:t>
      </w:r>
      <w:r w:rsidR="007967A3">
        <w:t xml:space="preserve">– or not – </w:t>
      </w:r>
      <w:r w:rsidR="00D0050B">
        <w:t xml:space="preserve">in the </w:t>
      </w:r>
      <w:r w:rsidR="007967A3">
        <w:t>sanctified</w:t>
      </w:r>
      <w:r w:rsidR="00D0050B">
        <w:t xml:space="preserve"> chart; one department might forget about a test scheduled for a patient resting in another; etc.)</w:t>
      </w:r>
      <w:r w:rsidR="00FB5A3A">
        <w:t xml:space="preserve">; and an ill-advised fast, obligated by the ordering doctor in preparation </w:t>
      </w:r>
      <w:r w:rsidR="00D0050B">
        <w:t>for a never-to-occur</w:t>
      </w:r>
      <w:r w:rsidR="00FB5A3A">
        <w:t xml:space="preserve"> colonoscopy, that extended to nearly</w:t>
      </w:r>
      <w:r w:rsidR="000840FF">
        <w:t xml:space="preserve"> 72 hours. </w:t>
      </w:r>
      <w:r w:rsidR="00FB5A3A">
        <w:t xml:space="preserve">That is to say: </w:t>
      </w:r>
      <w:r w:rsidR="00FB5A3A" w:rsidRPr="00D0050B">
        <w:rPr>
          <w:i/>
        </w:rPr>
        <w:t xml:space="preserve">I declined from hospital negligence, </w:t>
      </w:r>
      <w:r w:rsidR="000840FF" w:rsidRPr="00D0050B">
        <w:rPr>
          <w:i/>
        </w:rPr>
        <w:t>not from anything</w:t>
      </w:r>
      <w:r w:rsidR="00FB5A3A" w:rsidRPr="00D0050B">
        <w:rPr>
          <w:i/>
        </w:rPr>
        <w:t xml:space="preserve"> that I had done during or prior to my hospital a</w:t>
      </w:r>
      <w:r w:rsidR="000840FF" w:rsidRPr="00D0050B">
        <w:rPr>
          <w:i/>
        </w:rPr>
        <w:t>rrival.</w:t>
      </w:r>
      <w:r w:rsidR="00D0050B">
        <w:t xml:space="preserve"> To this point, I have said nothing about the violation of the skinny woman, but this background information is necessary to understand the discriminatory, vi</w:t>
      </w:r>
      <w:r w:rsidR="007967A3">
        <w:t>olative character of what ensued</w:t>
      </w:r>
      <w:r w:rsidR="00D0050B">
        <w:t xml:space="preserve">. </w:t>
      </w:r>
    </w:p>
    <w:p w14:paraId="3A2D5806" w14:textId="77777777" w:rsidR="000840FF" w:rsidRDefault="000840FF" w:rsidP="002E2392">
      <w:pPr>
        <w:pStyle w:val="AshePreferred"/>
      </w:pPr>
    </w:p>
    <w:p w14:paraId="6887AB22" w14:textId="01C178A1" w:rsidR="000840FF" w:rsidRDefault="000840FF" w:rsidP="002E2392">
      <w:pPr>
        <w:pStyle w:val="AshePreferred"/>
      </w:pPr>
      <w:r>
        <w:t xml:space="preserve">Once in the throes of </w:t>
      </w:r>
      <w:r w:rsidR="007967A3">
        <w:t>that</w:t>
      </w:r>
      <w:r>
        <w:t xml:space="preserve"> infection, </w:t>
      </w:r>
      <w:r w:rsidR="00FB5A3A">
        <w:t xml:space="preserve">I suffered a cardiac arrest, which the hospital staff failed to recognize because they had turned off </w:t>
      </w:r>
      <w:r>
        <w:t>the monitor</w:t>
      </w:r>
      <w:r w:rsidR="00F333D1">
        <w:t>ing device</w:t>
      </w:r>
      <w:r>
        <w:t xml:space="preserve">. I </w:t>
      </w:r>
      <w:r w:rsidR="00FB5A3A">
        <w:t>regained a heartbeat only after 20 minutes of death</w:t>
      </w:r>
      <w:r>
        <w:t xml:space="preserve"> and</w:t>
      </w:r>
      <w:r w:rsidR="00FB5A3A">
        <w:t xml:space="preserve"> entered a long coma</w:t>
      </w:r>
      <w:r w:rsidR="00D0050B">
        <w:t xml:space="preserve"> (lasting </w:t>
      </w:r>
      <w:r w:rsidR="00015E18">
        <w:t>somewhere between one and two</w:t>
      </w:r>
      <w:r w:rsidR="00D0050B">
        <w:t xml:space="preserve"> months)</w:t>
      </w:r>
      <w:r w:rsidR="00FB5A3A">
        <w:t xml:space="preserve">. When I awoke, I discovered that I had been diagnosed – </w:t>
      </w:r>
      <w:r w:rsidR="00FB5A3A" w:rsidRPr="000840FF">
        <w:rPr>
          <w:i/>
          <w:u w:val="single"/>
        </w:rPr>
        <w:t>while comatose and by a psychiatrist whom I had never encountered in consciousness</w:t>
      </w:r>
      <w:r w:rsidR="00FB5A3A">
        <w:rPr>
          <w:i/>
        </w:rPr>
        <w:t xml:space="preserve"> – </w:t>
      </w:r>
      <w:r w:rsidR="00FB5A3A">
        <w:t xml:space="preserve">as suffering from a mental illness, an eating disorder. </w:t>
      </w:r>
      <w:r w:rsidR="00015E18">
        <w:t>He made the diagnosis</w:t>
      </w:r>
      <w:r w:rsidR="00D0050B">
        <w:t xml:space="preserve"> </w:t>
      </w:r>
      <w:r w:rsidR="00FB5A3A">
        <w:t xml:space="preserve">based </w:t>
      </w:r>
      <w:r w:rsidR="00F333D1">
        <w:t xml:space="preserve">only </w:t>
      </w:r>
      <w:r w:rsidR="00FB5A3A">
        <w:t xml:space="preserve">on my extremely low body weight: I did not during my hospital </w:t>
      </w:r>
      <w:r w:rsidR="00015E18">
        <w:t xml:space="preserve">stay </w:t>
      </w:r>
      <w:r w:rsidR="00FB5A3A">
        <w:t xml:space="preserve">nor any time previous to </w:t>
      </w:r>
      <w:r w:rsidR="00015E18">
        <w:t xml:space="preserve">it </w:t>
      </w:r>
      <w:r w:rsidR="00FB5A3A">
        <w:t>or following it perform any of the behaviors associated with an eating disorder</w:t>
      </w:r>
      <w:r w:rsidR="0087468F">
        <w:t xml:space="preserve"> (such as, e.g., not-eating or vomiting)</w:t>
      </w:r>
      <w:r w:rsidR="00FB5A3A">
        <w:t xml:space="preserve"> or engage in any of the thoughts associated </w:t>
      </w:r>
      <w:r w:rsidR="00034B78">
        <w:t xml:space="preserve">with an eating disorder </w:t>
      </w:r>
      <w:r w:rsidR="0087468F">
        <w:t xml:space="preserve">(such </w:t>
      </w:r>
      <w:r w:rsidR="00034B78">
        <w:t xml:space="preserve">as, e.g., believing </w:t>
      </w:r>
      <w:r w:rsidR="00015E18">
        <w:t>myself to be</w:t>
      </w:r>
      <w:r w:rsidR="00034B78">
        <w:t xml:space="preserve"> “fat”).</w:t>
      </w:r>
      <w:r w:rsidR="00FB5A3A">
        <w:t xml:space="preserve"> </w:t>
      </w:r>
      <w:r>
        <w:t xml:space="preserve">Indeed, prior to my infection, cardiac arrest, and coma, </w:t>
      </w:r>
      <w:r w:rsidR="00034B78">
        <w:t>one</w:t>
      </w:r>
      <w:r>
        <w:t xml:space="preserve"> doctor had ordered a psychiatric consult – obviously because I, a</w:t>
      </w:r>
      <w:r w:rsidR="00034B78">
        <w:t>s a</w:t>
      </w:r>
      <w:r>
        <w:t xml:space="preserve"> skinny, young, athletic woman, ticked </w:t>
      </w:r>
      <w:r w:rsidR="00015E18">
        <w:t>enough</w:t>
      </w:r>
      <w:r>
        <w:t xml:space="preserve"> stereotypica</w:t>
      </w:r>
      <w:r w:rsidR="00015E18">
        <w:t>lly assigned boxes to become an immediate anorexic suspect</w:t>
      </w:r>
      <w:r>
        <w:t xml:space="preserve"> – and the consulting </w:t>
      </w:r>
      <w:r w:rsidR="00034B78">
        <w:t>psychiatrist</w:t>
      </w:r>
      <w:r>
        <w:t xml:space="preserve"> reported that “</w:t>
      </w:r>
      <w:r w:rsidR="00034B78">
        <w:t>the mental state examination was not suggestive of anorexia</w:t>
      </w:r>
      <w:r>
        <w:t xml:space="preserve">.” (See Appendix </w:t>
      </w:r>
      <w:r w:rsidR="00034B78">
        <w:t>A2</w:t>
      </w:r>
      <w:r>
        <w:t xml:space="preserve">.) </w:t>
      </w:r>
    </w:p>
    <w:p w14:paraId="6BADF1F2" w14:textId="77777777" w:rsidR="000840FF" w:rsidRDefault="000840FF" w:rsidP="002E2392">
      <w:pPr>
        <w:pStyle w:val="AshePreferred"/>
      </w:pPr>
    </w:p>
    <w:p w14:paraId="1B1A0C89" w14:textId="67306DFD" w:rsidR="007A51B8" w:rsidRPr="000840FF" w:rsidRDefault="00FB5A3A" w:rsidP="002E2392">
      <w:pPr>
        <w:pStyle w:val="AshePreferred"/>
      </w:pPr>
      <w:r w:rsidRPr="0087468F">
        <w:rPr>
          <w:b/>
          <w:u w:val="single"/>
        </w:rPr>
        <w:t xml:space="preserve">Nonetheless, the operative diagnostic </w:t>
      </w:r>
      <w:r w:rsidR="0087468F" w:rsidRPr="0087468F">
        <w:rPr>
          <w:b/>
          <w:u w:val="single"/>
        </w:rPr>
        <w:t>norm</w:t>
      </w:r>
      <w:r w:rsidR="00015E18">
        <w:rPr>
          <w:b/>
          <w:u w:val="single"/>
        </w:rPr>
        <w:t xml:space="preserve"> – the Diagnostic and Statistical Manual of Mental Disorders –</w:t>
      </w:r>
      <w:r w:rsidR="0087468F" w:rsidRPr="0087468F">
        <w:rPr>
          <w:b/>
          <w:u w:val="single"/>
        </w:rPr>
        <w:t xml:space="preserve"> allows an authorized diagnoser to ascribe a person with an eating disorder diagnosis – that is, with a </w:t>
      </w:r>
      <w:r w:rsidR="0087468F" w:rsidRPr="00F333D1">
        <w:rPr>
          <w:b/>
          <w:i/>
          <w:u w:val="single"/>
        </w:rPr>
        <w:t>mental illness</w:t>
      </w:r>
      <w:r w:rsidR="0087468F" w:rsidRPr="0087468F">
        <w:rPr>
          <w:b/>
          <w:u w:val="single"/>
        </w:rPr>
        <w:t xml:space="preserve"> diagnosis – on the sole basis of her weight</w:t>
      </w:r>
      <w:r w:rsidR="00F333D1">
        <w:rPr>
          <w:b/>
          <w:u w:val="single"/>
        </w:rPr>
        <w:t xml:space="preserve"> and whatever imaginative ideas that weight might provoke in the mind of the diagnoser</w:t>
      </w:r>
      <w:r w:rsidR="0087468F" w:rsidRPr="0087468F">
        <w:rPr>
          <w:b/>
          <w:u w:val="single"/>
        </w:rPr>
        <w:t>:</w:t>
      </w:r>
      <w:r w:rsidR="0087468F">
        <w:t xml:space="preserve"> </w:t>
      </w:r>
    </w:p>
    <w:p w14:paraId="137377AA" w14:textId="77777777" w:rsidR="0087468F" w:rsidRDefault="0087468F" w:rsidP="002E2392">
      <w:pPr>
        <w:pStyle w:val="AshePreferred"/>
      </w:pPr>
    </w:p>
    <w:p w14:paraId="1B6BF4D9" w14:textId="77777777" w:rsidR="0087468F" w:rsidRPr="00034B78" w:rsidRDefault="0087468F" w:rsidP="000840FF">
      <w:pPr>
        <w:pStyle w:val="AshePreferred"/>
        <w:ind w:left="720"/>
        <w:rPr>
          <w:b/>
        </w:rPr>
      </w:pPr>
      <w:r w:rsidRPr="00015E18">
        <w:rPr>
          <w:b/>
          <w:u w:val="single"/>
        </w:rPr>
        <w:t>Unspecified</w:t>
      </w:r>
      <w:r w:rsidRPr="00034B78">
        <w:rPr>
          <w:b/>
        </w:rPr>
        <w:t xml:space="preserve"> Feeding or Eating Disorders: 307.50 (F50.9) </w:t>
      </w:r>
    </w:p>
    <w:p w14:paraId="179CDBF0" w14:textId="7D458C52" w:rsidR="0087468F" w:rsidRPr="000840FF" w:rsidRDefault="0087468F" w:rsidP="000840FF">
      <w:pPr>
        <w:pStyle w:val="AshePreferred"/>
        <w:ind w:left="720"/>
      </w:pPr>
      <w:r w:rsidRPr="00034B78">
        <w:t xml:space="preserve">This category applies to presentation in which symptoms characteristic of a feeding and eating disorder that cause clinically significant distress or impairment in social, occupational, or other important areas of functioning predominate but do not meet the full criteria for any of the disorders in the feeding and eating disorders diagnostic class. The unspecified feeding and eating disorder category is used in situations </w:t>
      </w:r>
      <w:r w:rsidRPr="00034B78">
        <w:rPr>
          <w:b/>
          <w:u w:val="single"/>
        </w:rPr>
        <w:t>in which the clinician chooses not to specify the reason</w:t>
      </w:r>
      <w:r w:rsidRPr="00034B78">
        <w:t xml:space="preserve"> that the criteria are not met for a specific feeding and eating disorder, and includes presentations in which there are insufficient information to make a more specific diagnosis (e.g., in emergency room settings)</w:t>
      </w:r>
      <w:r w:rsidRPr="000840FF">
        <w:t xml:space="preserve"> </w:t>
      </w:r>
      <w:r w:rsidR="009572F3">
        <w:t>(American Psychiatric Association, 2013).</w:t>
      </w:r>
    </w:p>
    <w:p w14:paraId="7134C872" w14:textId="77777777" w:rsidR="0087468F" w:rsidRDefault="0087468F" w:rsidP="0087468F">
      <w:pPr>
        <w:pStyle w:val="AshePreferred"/>
        <w:rPr>
          <w:i/>
          <w:iCs/>
          <w:sz w:val="23"/>
          <w:szCs w:val="23"/>
        </w:rPr>
      </w:pPr>
    </w:p>
    <w:p w14:paraId="4C94387D" w14:textId="2315A95B" w:rsidR="009572F3" w:rsidRDefault="0030768D" w:rsidP="00847A75">
      <w:pPr>
        <w:pStyle w:val="AshePreferred"/>
      </w:pPr>
      <w:r>
        <w:t>The</w:t>
      </w:r>
      <w:r w:rsidR="000840FF">
        <w:t xml:space="preserve"> existence of the </w:t>
      </w:r>
      <w:r w:rsidR="0087468F">
        <w:t xml:space="preserve">“unspecified feeding or eating disorder” </w:t>
      </w:r>
      <w:r w:rsidR="000840FF">
        <w:t xml:space="preserve">category </w:t>
      </w:r>
      <w:r w:rsidR="0087468F">
        <w:t xml:space="preserve">allows </w:t>
      </w:r>
      <w:r w:rsidR="000840FF">
        <w:t xml:space="preserve">for mental illness to be ascribed </w:t>
      </w:r>
      <w:r w:rsidR="00034B78">
        <w:t>when</w:t>
      </w:r>
      <w:r w:rsidR="0087468F">
        <w:t xml:space="preserve"> the clinician </w:t>
      </w:r>
      <w:r w:rsidR="00034B78">
        <w:t>“</w:t>
      </w:r>
      <w:r w:rsidR="0087468F">
        <w:t xml:space="preserve">chooses not to specify the reason” and “includes presentations in which there are </w:t>
      </w:r>
      <w:r w:rsidR="000840FF">
        <w:t>insufficient</w:t>
      </w:r>
      <w:r w:rsidR="00015E18">
        <w:t xml:space="preserve"> information</w:t>
      </w:r>
      <w:r w:rsidR="0087468F">
        <w:t>”</w:t>
      </w:r>
      <w:r w:rsidR="00015E18">
        <w:t xml:space="preserve">; in this case, the “insufficient information” that </w:t>
      </w:r>
      <w:r w:rsidR="00015E18">
        <w:rPr>
          <w:i/>
        </w:rPr>
        <w:t xml:space="preserve">was </w:t>
      </w:r>
      <w:r w:rsidR="00015E18">
        <w:t xml:space="preserve">available was </w:t>
      </w:r>
      <w:r w:rsidR="00015E18" w:rsidRPr="00015E18">
        <w:rPr>
          <w:b/>
          <w:i/>
          <w:u w:val="single"/>
        </w:rPr>
        <w:t>exclusively</w:t>
      </w:r>
      <w:r w:rsidR="00015E18">
        <w:t xml:space="preserve"> my low weight.</w:t>
      </w:r>
      <w:r>
        <w:t xml:space="preserve"> That is, </w:t>
      </w:r>
      <w:r w:rsidR="00015E18">
        <w:t>an authorized clinician</w:t>
      </w:r>
      <w:r>
        <w:t xml:space="preserve"> – in my case, a clinician who had never even met me</w:t>
      </w:r>
      <w:r w:rsidR="000840FF">
        <w:t xml:space="preserve"> in </w:t>
      </w:r>
      <w:r w:rsidR="00034B78">
        <w:t xml:space="preserve">consciousness – has the scientific and legal </w:t>
      </w:r>
      <w:r>
        <w:t>authority to issue a diagnosis based</w:t>
      </w:r>
      <w:r w:rsidR="00034B78">
        <w:t xml:space="preserve"> on </w:t>
      </w:r>
      <w:r w:rsidR="000840FF">
        <w:t>what psychologists and philosophers have come to refer to as</w:t>
      </w:r>
      <w:r>
        <w:t xml:space="preserve"> </w:t>
      </w:r>
      <w:r w:rsidRPr="0030768D">
        <w:t>“</w:t>
      </w:r>
      <w:r w:rsidRPr="004D3D77">
        <w:t>truthiness: the attachment to one’s opinions because they “feel right,””</w:t>
      </w:r>
      <w:r w:rsidR="00015E18">
        <w:t xml:space="preserve"> (</w:t>
      </w:r>
      <w:r w:rsidR="000840FF" w:rsidRPr="004D3D77">
        <w:t>and which</w:t>
      </w:r>
      <w:r w:rsidR="00015E18">
        <w:t>, it is not insignificant to articulate,</w:t>
      </w:r>
      <w:r w:rsidR="000840FF" w:rsidRPr="004D3D77">
        <w:t xml:space="preserve"> often co</w:t>
      </w:r>
      <w:r w:rsidR="00034B78" w:rsidRPr="004D3D77">
        <w:t>nvoke</w:t>
      </w:r>
      <w:r w:rsidRPr="004D3D77">
        <w:t xml:space="preserve"> “harmful action or inaction”</w:t>
      </w:r>
      <w:r w:rsidR="00015E18">
        <w:t>)</w:t>
      </w:r>
      <w:r w:rsidRPr="004D3D77">
        <w:t xml:space="preserve"> (Na</w:t>
      </w:r>
      <w:r w:rsidR="009572F3" w:rsidRPr="004D3D77">
        <w:t>r</w:t>
      </w:r>
      <w:r w:rsidRPr="004D3D77">
        <w:t>vaez, 2010, 163).</w:t>
      </w:r>
      <w:r w:rsidR="00754562">
        <w:t xml:space="preserve"> The </w:t>
      </w:r>
      <w:r w:rsidR="00847A75">
        <w:t>social authorization</w:t>
      </w:r>
      <w:r w:rsidR="00754562">
        <w:t xml:space="preserve"> </w:t>
      </w:r>
      <w:r w:rsidR="00847A75">
        <w:t>for</w:t>
      </w:r>
      <w:r w:rsidR="00754562">
        <w:t xml:space="preserve"> the clinician</w:t>
      </w:r>
      <w:r w:rsidR="00B968CD">
        <w:t xml:space="preserve"> to</w:t>
      </w:r>
      <w:r w:rsidR="00754562">
        <w:t xml:space="preserve"> </w:t>
      </w:r>
      <w:r w:rsidR="000840FF">
        <w:t>transform</w:t>
      </w:r>
      <w:r w:rsidR="00754562">
        <w:t xml:space="preserve"> what “feels right” </w:t>
      </w:r>
      <w:r w:rsidR="000840FF">
        <w:t xml:space="preserve">to him into scientific fact </w:t>
      </w:r>
      <w:r w:rsidR="00B968CD">
        <w:t xml:space="preserve">and juridically enforceable enunciation </w:t>
      </w:r>
      <w:r w:rsidR="000840FF">
        <w:t xml:space="preserve">relies on his particular position with </w:t>
      </w:r>
      <w:r w:rsidR="00034B78">
        <w:t>a particular</w:t>
      </w:r>
      <w:r w:rsidR="000840FF">
        <w:t xml:space="preserve"> socio</w:t>
      </w:r>
      <w:r w:rsidR="001B1B14">
        <w:t>-</w:t>
      </w:r>
      <w:r w:rsidR="000840FF">
        <w:t xml:space="preserve">legal </w:t>
      </w:r>
      <w:r w:rsidR="00F333D1">
        <w:t xml:space="preserve">and </w:t>
      </w:r>
      <w:r w:rsidR="000840FF">
        <w:t>cultural paradigm</w:t>
      </w:r>
      <w:r w:rsidR="00B968CD">
        <w:t xml:space="preserve">. </w:t>
      </w:r>
    </w:p>
    <w:p w14:paraId="68EC57C9" w14:textId="77777777" w:rsidR="000840FF" w:rsidRDefault="000840FF" w:rsidP="00754562">
      <w:pPr>
        <w:pStyle w:val="AshePreferred"/>
      </w:pPr>
    </w:p>
    <w:p w14:paraId="750B68D6" w14:textId="72D32EE8" w:rsidR="00754562" w:rsidRDefault="00B968CD" w:rsidP="00754562">
      <w:pPr>
        <w:pStyle w:val="AshePreferred"/>
      </w:pPr>
      <w:r>
        <w:t xml:space="preserve">It also </w:t>
      </w:r>
      <w:r w:rsidR="00754562">
        <w:t xml:space="preserve"> him makes him </w:t>
      </w:r>
      <w:r>
        <w:t>cognitively, aesthetically, and hermeneutically</w:t>
      </w:r>
      <w:r w:rsidR="00754562">
        <w:t xml:space="preserve"> dependent on the inherited sociocultural norms that he has acquired in his moral formation, social maturation, and professional training within </w:t>
      </w:r>
      <w:r w:rsidR="00015E18">
        <w:t>that</w:t>
      </w:r>
      <w:r w:rsidR="00754562">
        <w:t xml:space="preserve"> particular culture. In </w:t>
      </w:r>
      <w:r w:rsidR="00F333D1">
        <w:t>this case, the</w:t>
      </w:r>
      <w:r w:rsidR="00754562">
        <w:t xml:space="preserve"> United Kingdom in 2014, the </w:t>
      </w:r>
      <w:r w:rsidR="00034B78">
        <w:t>relevantly influential</w:t>
      </w:r>
      <w:r w:rsidR="00754562">
        <w:t xml:space="preserve"> culture is </w:t>
      </w:r>
      <w:r w:rsidR="00F333D1">
        <w:t>composed</w:t>
      </w:r>
      <w:r w:rsidR="00015E18">
        <w:t xml:space="preserve"> of aspects </w:t>
      </w:r>
      <w:r w:rsidR="00754562">
        <w:t xml:space="preserve">(1) British; (2) medical; </w:t>
      </w:r>
      <w:r w:rsidR="00015E18">
        <w:t xml:space="preserve">and </w:t>
      </w:r>
      <w:r w:rsidR="00754562">
        <w:t xml:space="preserve">(3) psychiatric. </w:t>
      </w:r>
      <w:r w:rsidR="00034B78">
        <w:t xml:space="preserve">Note importantly that </w:t>
      </w:r>
      <w:r>
        <w:t xml:space="preserve">this last culture is no minor one: it commends to the psychiatrist axioms about women with nonconforming bodies and identities that grow from the seeds of a psychiatry </w:t>
      </w:r>
      <w:r w:rsidR="00034B78">
        <w:t>that emerged</w:t>
      </w:r>
      <w:r>
        <w:t xml:space="preserve"> in early modernity and </w:t>
      </w:r>
      <w:r w:rsidR="00034B78">
        <w:t>that has carried with it</w:t>
      </w:r>
      <w:r>
        <w:t xml:space="preserve"> </w:t>
      </w:r>
      <w:r w:rsidR="00034B78">
        <w:t>to</w:t>
      </w:r>
      <w:r>
        <w:t xml:space="preserve"> the present</w:t>
      </w:r>
      <w:r w:rsidR="00034B78">
        <w:t xml:space="preserve"> day</w:t>
      </w:r>
      <w:r>
        <w:t xml:space="preserve"> the patriarchal axiomatic truths </w:t>
      </w:r>
      <w:r w:rsidRPr="00783F40">
        <w:rPr>
          <w:b/>
          <w:i/>
          <w:u w:val="single"/>
        </w:rPr>
        <w:t>about women</w:t>
      </w:r>
      <w:r>
        <w:t xml:space="preserve"> </w:t>
      </w:r>
      <w:r w:rsidR="00015E18">
        <w:t>from</w:t>
      </w:r>
      <w:r>
        <w:t xml:space="preserve"> that era (see, e.g., Barker &amp; Stevenson, 2000; Bhui &amp; Bhugra, 2003;</w:t>
      </w:r>
      <w:r w:rsidR="00034B78">
        <w:t xml:space="preserve"> Chunn &amp; Menzies, 1990;</w:t>
      </w:r>
      <w:r>
        <w:t xml:space="preserve"> </w:t>
      </w:r>
      <w:r w:rsidR="00034B78">
        <w:t>Hepworth, 1999; Scull, 1981).</w:t>
      </w:r>
      <w:r>
        <w:t xml:space="preserve"> </w:t>
      </w:r>
      <w:r w:rsidR="00754562">
        <w:t xml:space="preserve">The convergence of these three cultures in the person of the psychiatrist </w:t>
      </w:r>
      <w:r>
        <w:t>disposes him</w:t>
      </w:r>
      <w:r w:rsidR="00754562">
        <w:t xml:space="preserve"> to ascribe </w:t>
      </w:r>
      <w:r w:rsidR="00034B78">
        <w:t xml:space="preserve">physically </w:t>
      </w:r>
      <w:r w:rsidR="00754562">
        <w:t>nonconforming women with the psychiatric diagnosis of an eating disorder</w:t>
      </w:r>
      <w:r>
        <w:t xml:space="preserve">, independent of the particular facts pertaining to </w:t>
      </w:r>
      <w:r w:rsidR="00034B78">
        <w:t>the particular woma</w:t>
      </w:r>
      <w:r>
        <w:t>n</w:t>
      </w:r>
      <w:r w:rsidR="00754562">
        <w:t>.</w:t>
      </w:r>
      <w:r w:rsidR="009E5D8D">
        <w:rPr>
          <w:rStyle w:val="FootnoteReference"/>
        </w:rPr>
        <w:footnoteReference w:id="1"/>
      </w:r>
      <w:r w:rsidR="00754562">
        <w:t xml:space="preserve"> </w:t>
      </w:r>
    </w:p>
    <w:p w14:paraId="646DCFD5" w14:textId="77777777" w:rsidR="0087468F" w:rsidRDefault="0087468F" w:rsidP="0087468F">
      <w:pPr>
        <w:pStyle w:val="AshePreferred"/>
      </w:pPr>
    </w:p>
    <w:p w14:paraId="7EA3D6DD" w14:textId="4BA7FA36" w:rsidR="0087468F" w:rsidRDefault="0087468F" w:rsidP="0087468F">
      <w:pPr>
        <w:pStyle w:val="AshePreferred"/>
      </w:pPr>
      <w:r>
        <w:t xml:space="preserve">I was later able to deduce that this is what had happened in my case: </w:t>
      </w:r>
      <w:r w:rsidR="00B968CD">
        <w:t>to repeat</w:t>
      </w:r>
      <w:r>
        <w:t xml:space="preserve">, I had never not-eaten; I had never vomited; I had never done or believed any of the </w:t>
      </w:r>
      <w:r w:rsidR="00B968CD">
        <w:t>things</w:t>
      </w:r>
      <w:r>
        <w:t xml:space="preserve"> associated with an eating disorder</w:t>
      </w:r>
      <w:r w:rsidRPr="00754562">
        <w:t xml:space="preserve">. But, because I had a very low body weight, </w:t>
      </w:r>
      <w:r w:rsidRPr="00754562">
        <w:rPr>
          <w:i/>
        </w:rPr>
        <w:t xml:space="preserve">it was possible, </w:t>
      </w:r>
      <w:r w:rsidRPr="00754562">
        <w:t>within the permissions of the diagnostic manual</w:t>
      </w:r>
      <w:r w:rsidR="00F333D1">
        <w:t xml:space="preserve"> and the socio-legal order that grants it primacy</w:t>
      </w:r>
      <w:r w:rsidRPr="00754562">
        <w:t>,</w:t>
      </w:r>
      <w:r w:rsidRPr="00754562">
        <w:rPr>
          <w:i/>
        </w:rPr>
        <w:t xml:space="preserve"> </w:t>
      </w:r>
      <w:r w:rsidRPr="009E5D8D">
        <w:t>to diagnosis me as mentally ill</w:t>
      </w:r>
      <w:r w:rsidRPr="00754562">
        <w:rPr>
          <w:i/>
        </w:rPr>
        <w:t>.</w:t>
      </w:r>
      <w:r w:rsidRPr="0030768D">
        <w:rPr>
          <w:b/>
          <w:i/>
        </w:rPr>
        <w:t xml:space="preserve"> And, because I not only have a low weight but</w:t>
      </w:r>
      <w:r w:rsidR="009E5D8D">
        <w:rPr>
          <w:b/>
          <w:i/>
        </w:rPr>
        <w:t xml:space="preserve"> I</w:t>
      </w:r>
      <w:r w:rsidRPr="0030768D">
        <w:rPr>
          <w:b/>
          <w:i/>
        </w:rPr>
        <w:t xml:space="preserve"> am also a </w:t>
      </w:r>
      <w:r w:rsidRPr="00754562">
        <w:rPr>
          <w:b/>
          <w:i/>
          <w:u w:val="single"/>
        </w:rPr>
        <w:t>woman</w:t>
      </w:r>
      <w:r w:rsidRPr="0030768D">
        <w:rPr>
          <w:b/>
          <w:i/>
        </w:rPr>
        <w:t xml:space="preserve">, I </w:t>
      </w:r>
      <w:r w:rsidRPr="00754562">
        <w:rPr>
          <w:b/>
          <w:i/>
          <w:u w:val="single"/>
        </w:rPr>
        <w:t>was</w:t>
      </w:r>
      <w:r w:rsidRPr="0030768D">
        <w:rPr>
          <w:b/>
          <w:i/>
        </w:rPr>
        <w:t>.</w:t>
      </w:r>
      <w:r w:rsidRPr="0030768D">
        <w:t xml:space="preserve"> </w:t>
      </w:r>
      <w:r w:rsidR="00EA00D1" w:rsidRPr="009E5D8D">
        <w:t xml:space="preserve">Had I been a man with such a low body weight – and one with nine continuous months of daily diarrhea – it would have been conceivable to the doctor’s mind that something </w:t>
      </w:r>
      <w:r w:rsidR="00EA00D1">
        <w:t xml:space="preserve">could </w:t>
      </w:r>
      <w:r w:rsidR="00015E18">
        <w:t>have been</w:t>
      </w:r>
      <w:r w:rsidR="00EA00D1" w:rsidRPr="009E5D8D">
        <w:t xml:space="preserve"> physically wrong with me.</w:t>
      </w:r>
      <w:r w:rsidR="00EA00D1">
        <w:t xml:space="preserve"> </w:t>
      </w:r>
      <w:r w:rsidR="00141666">
        <w:t xml:space="preserve">But I am not a man, and so I “became,” in a momentous diagnostic instant, anorexic. </w:t>
      </w:r>
      <w:r>
        <w:t xml:space="preserve">That is, </w:t>
      </w:r>
      <w:r w:rsidRPr="0030768D">
        <w:rPr>
          <w:b/>
          <w:u w:val="single"/>
        </w:rPr>
        <w:t>stereotypical attitudes about women</w:t>
      </w:r>
      <w:r>
        <w:t xml:space="preserve"> – as </w:t>
      </w:r>
      <w:r w:rsidR="00754562">
        <w:t xml:space="preserve">untrustworthy </w:t>
      </w:r>
      <w:r w:rsidR="00141666">
        <w:t>madwomen subject to</w:t>
      </w:r>
      <w:r>
        <w:t xml:space="preserve"> eating disorders</w:t>
      </w:r>
      <w:r w:rsidR="00B968CD">
        <w:t xml:space="preserve"> </w:t>
      </w:r>
      <w:r w:rsidR="009572F3">
        <w:t xml:space="preserve">specifically </w:t>
      </w:r>
      <w:r w:rsidR="00B968CD">
        <w:t>and to deviance, psychiatric and otherwise</w:t>
      </w:r>
      <w:r w:rsidR="009E5D8D">
        <w:t>, more generally</w:t>
      </w:r>
      <w:r>
        <w:t xml:space="preserve"> – </w:t>
      </w:r>
      <w:r w:rsidR="00015E18">
        <w:t>got (and regularly get)</w:t>
      </w:r>
      <w:r w:rsidR="009E5D8D">
        <w:t xml:space="preserve"> converted</w:t>
      </w:r>
      <w:r>
        <w:t xml:space="preserve"> into </w:t>
      </w:r>
      <w:r w:rsidR="009E5D8D">
        <w:t>factually unsubstantiated but</w:t>
      </w:r>
      <w:r w:rsidR="00F333D1">
        <w:t xml:space="preserve"> consequent-bearing diagnosi</w:t>
      </w:r>
      <w:r w:rsidR="00754562">
        <w:t xml:space="preserve">s. </w:t>
      </w:r>
    </w:p>
    <w:p w14:paraId="79D8CE94" w14:textId="77777777" w:rsidR="00B968CD" w:rsidRDefault="00B968CD" w:rsidP="0087468F">
      <w:pPr>
        <w:pStyle w:val="AshePreferred"/>
      </w:pPr>
    </w:p>
    <w:p w14:paraId="159E8E6F" w14:textId="1FD27D45" w:rsidR="00754562" w:rsidRDefault="00754562" w:rsidP="0087468F">
      <w:pPr>
        <w:pStyle w:val="AshePreferred"/>
      </w:pPr>
      <w:r>
        <w:t xml:space="preserve">Once </w:t>
      </w:r>
      <w:r w:rsidR="00B968CD">
        <w:t>the psychiatrist</w:t>
      </w:r>
      <w:r>
        <w:t xml:space="preserve"> had diagnosed me with a mental disorder</w:t>
      </w:r>
      <w:r w:rsidR="00B968CD">
        <w:t xml:space="preserve"> – and it is worth repeating that he had</w:t>
      </w:r>
      <w:r w:rsidR="00141666">
        <w:t xml:space="preserve"> (1)</w:t>
      </w:r>
      <w:r w:rsidR="00B968CD">
        <w:t xml:space="preserve"> the power to do this </w:t>
      </w:r>
      <w:r w:rsidR="00B968CD">
        <w:rPr>
          <w:i/>
        </w:rPr>
        <w:t>having never met me</w:t>
      </w:r>
      <w:r w:rsidR="00141666">
        <w:rPr>
          <w:i/>
        </w:rPr>
        <w:t xml:space="preserve"> and </w:t>
      </w:r>
      <w:r w:rsidR="00141666">
        <w:t xml:space="preserve">(2) the cognitive </w:t>
      </w:r>
      <w:r w:rsidR="009E5D8D">
        <w:t>inheritances</w:t>
      </w:r>
      <w:r w:rsidR="00141666">
        <w:t xml:space="preserve"> of a patriarchal</w:t>
      </w:r>
      <w:r w:rsidR="009E5D8D">
        <w:t>ly constituted</w:t>
      </w:r>
      <w:r w:rsidR="00141666">
        <w:t xml:space="preserve"> </w:t>
      </w:r>
      <w:r w:rsidR="009E5D8D">
        <w:t>psychiatric science</w:t>
      </w:r>
      <w:r w:rsidR="00141666">
        <w:rPr>
          <w:i/>
        </w:rPr>
        <w:t xml:space="preserve">  </w:t>
      </w:r>
      <w:r w:rsidR="00B968CD">
        <w:rPr>
          <w:i/>
        </w:rPr>
        <w:t xml:space="preserve"> –</w:t>
      </w:r>
      <w:r w:rsidR="00B968CD">
        <w:t xml:space="preserve"> </w:t>
      </w:r>
      <w:r>
        <w:t xml:space="preserve"> </w:t>
      </w:r>
      <w:r w:rsidR="00141666">
        <w:t>he</w:t>
      </w:r>
      <w:r>
        <w:t xml:space="preserve"> had the </w:t>
      </w:r>
      <w:r w:rsidR="009E5D8D">
        <w:t xml:space="preserve">legal </w:t>
      </w:r>
      <w:r>
        <w:t xml:space="preserve">authority to “section” me: that is, to forcibly and </w:t>
      </w:r>
      <w:r w:rsidRPr="00B968CD">
        <w:rPr>
          <w:i/>
        </w:rPr>
        <w:t>en</w:t>
      </w:r>
      <w:r>
        <w:t>for</w:t>
      </w:r>
      <w:r w:rsidR="00B968CD">
        <w:t>c</w:t>
      </w:r>
      <w:r w:rsidR="00015E18">
        <w:t>bily detain me</w:t>
      </w:r>
      <w:r>
        <w:t xml:space="preserve"> </w:t>
      </w:r>
      <w:r w:rsidR="00B968CD">
        <w:t>and to</w:t>
      </w:r>
      <w:r>
        <w:t xml:space="preserve"> subject me to bodily punishment under the United Kin</w:t>
      </w:r>
      <w:r w:rsidR="00B968CD">
        <w:t xml:space="preserve">gdom’s Mental Health Act of 1983. What’s more </w:t>
      </w:r>
      <w:r>
        <w:t xml:space="preserve">– and this point is not incidental to the present </w:t>
      </w:r>
      <w:r w:rsidR="00B968CD">
        <w:t>communication</w:t>
      </w:r>
      <w:r>
        <w:t xml:space="preserve"> – he could do </w:t>
      </w:r>
      <w:r w:rsidR="00B968CD">
        <w:t xml:space="preserve">so </w:t>
      </w:r>
      <w:r>
        <w:t xml:space="preserve">with </w:t>
      </w:r>
      <w:r w:rsidR="009E5D8D">
        <w:t xml:space="preserve">a guarantee of </w:t>
      </w:r>
      <w:r>
        <w:t xml:space="preserve">impunity, with no fear of personal consequence, and with </w:t>
      </w:r>
      <w:r w:rsidR="009E5D8D">
        <w:t>the support of the entire body of</w:t>
      </w:r>
      <w:r>
        <w:t xml:space="preserve"> juridical and </w:t>
      </w:r>
      <w:r w:rsidR="00B968CD">
        <w:t>institutional</w:t>
      </w:r>
      <w:r>
        <w:t xml:space="preserve"> mechanisms and structures </w:t>
      </w:r>
      <w:r w:rsidR="009E5D8D">
        <w:t>of the</w:t>
      </w:r>
      <w:r>
        <w:t xml:space="preserve"> state’s power to enforce his command. </w:t>
      </w:r>
    </w:p>
    <w:p w14:paraId="4B434EF2" w14:textId="77777777" w:rsidR="00754562" w:rsidRDefault="00754562" w:rsidP="0087468F">
      <w:pPr>
        <w:pStyle w:val="AshePreferred"/>
      </w:pPr>
    </w:p>
    <w:p w14:paraId="4256DF27" w14:textId="47BF9EA6" w:rsidR="00754562" w:rsidRDefault="00754562" w:rsidP="0087468F">
      <w:pPr>
        <w:pStyle w:val="AshePreferred"/>
      </w:pPr>
      <w:r>
        <w:t xml:space="preserve">He did section me. When I continued to deny that I had not done the </w:t>
      </w:r>
      <w:r w:rsidR="00B968CD">
        <w:t>deviant things</w:t>
      </w:r>
      <w:r>
        <w:t xml:space="preserve"> that the</w:t>
      </w:r>
      <w:r w:rsidR="009E5D8D">
        <w:t xml:space="preserve"> doctors</w:t>
      </w:r>
      <w:r>
        <w:t xml:space="preserve"> accused me of – </w:t>
      </w:r>
      <w:r w:rsidR="00B968CD">
        <w:t xml:space="preserve">that is, of </w:t>
      </w:r>
      <w:r>
        <w:t xml:space="preserve">not-eating and vomiting, primarily – </w:t>
      </w:r>
      <w:r w:rsidRPr="00B968CD">
        <w:rPr>
          <w:i/>
        </w:rPr>
        <w:t>because I had not done them</w:t>
      </w:r>
      <w:r>
        <w:t xml:space="preserve">, the </w:t>
      </w:r>
      <w:r w:rsidR="00B968CD">
        <w:t>psychiatrist</w:t>
      </w:r>
      <w:r>
        <w:t xml:space="preserve"> could </w:t>
      </w:r>
      <w:r w:rsidR="00141666">
        <w:t xml:space="preserve">and </w:t>
      </w:r>
      <w:r w:rsidR="009E5D8D">
        <w:t xml:space="preserve">did </w:t>
      </w:r>
      <w:r>
        <w:t xml:space="preserve">escalate the severity of his diagnosis with the allegation that I “had no insight” into “my illness.” </w:t>
      </w:r>
      <w:r w:rsidR="00B968CD">
        <w:t>It is worth repeating the point</w:t>
      </w:r>
      <w:r w:rsidR="00B968CD" w:rsidRPr="00B968CD">
        <w:rPr>
          <w:i/>
          <w:u w:val="single"/>
        </w:rPr>
        <w:t>:</w:t>
      </w:r>
      <w:r w:rsidRPr="00B968CD">
        <w:rPr>
          <w:i/>
          <w:u w:val="single"/>
        </w:rPr>
        <w:t xml:space="preserve"> I did not admit to doing what I had not done, and this, in the eyes of the</w:t>
      </w:r>
      <w:r w:rsidR="00141666">
        <w:rPr>
          <w:i/>
          <w:u w:val="single"/>
        </w:rPr>
        <w:t xml:space="preserve"> regnant </w:t>
      </w:r>
      <w:r w:rsidR="00EA00D1">
        <w:rPr>
          <w:i/>
          <w:u w:val="single"/>
        </w:rPr>
        <w:t>socio-legal</w:t>
      </w:r>
      <w:r w:rsidR="00141666">
        <w:rPr>
          <w:i/>
          <w:u w:val="single"/>
        </w:rPr>
        <w:t xml:space="preserve"> norm,</w:t>
      </w:r>
      <w:r w:rsidRPr="00B968CD">
        <w:rPr>
          <w:i/>
          <w:u w:val="single"/>
        </w:rPr>
        <w:t xml:space="preserve"> made me doubly culpable</w:t>
      </w:r>
      <w:r w:rsidR="00893866">
        <w:rPr>
          <w:i/>
          <w:u w:val="single"/>
        </w:rPr>
        <w:t xml:space="preserve"> and doubly</w:t>
      </w:r>
      <w:r w:rsidR="009E5D8D">
        <w:rPr>
          <w:i/>
          <w:u w:val="single"/>
        </w:rPr>
        <w:t xml:space="preserve"> punishable</w:t>
      </w:r>
      <w:r>
        <w:t xml:space="preserve">. </w:t>
      </w:r>
      <w:r w:rsidR="00893866">
        <w:t>The</w:t>
      </w:r>
      <w:r>
        <w:t xml:space="preserve"> intersection </w:t>
      </w:r>
      <w:r w:rsidR="00B968CD">
        <w:t xml:space="preserve">of inherited suspicions </w:t>
      </w:r>
      <w:r w:rsidR="00893866">
        <w:t xml:space="preserve">regarding women </w:t>
      </w:r>
      <w:r w:rsidR="00B968CD">
        <w:t>– about women’s</w:t>
      </w:r>
      <w:r>
        <w:t xml:space="preserve"> skinny bodies, women’s inherent depravity, and the generally untrustworthy character of women</w:t>
      </w:r>
      <w:r w:rsidR="00B968CD">
        <w:t xml:space="preserve"> –</w:t>
      </w:r>
      <w:r>
        <w:t xml:space="preserve"> lies at the heart of</w:t>
      </w:r>
      <w:r w:rsidR="002C39E9">
        <w:t xml:space="preserve"> these diagnostic possibilities. </w:t>
      </w:r>
      <w:r w:rsidR="00893866">
        <w:t>What’s more,</w:t>
      </w:r>
      <w:r w:rsidR="002C39E9">
        <w:t xml:space="preserve"> these diagnoses </w:t>
      </w:r>
      <w:r w:rsidR="00015E18">
        <w:t>carry</w:t>
      </w:r>
      <w:r w:rsidR="002C39E9">
        <w:t xml:space="preserve"> dire consequences for the so convicted woman. </w:t>
      </w:r>
      <w:r w:rsidR="00EA00D1">
        <w:softHyphen/>
      </w:r>
    </w:p>
    <w:p w14:paraId="006B24D5" w14:textId="77777777" w:rsidR="002C39E9" w:rsidRDefault="002C39E9" w:rsidP="0087468F">
      <w:pPr>
        <w:pStyle w:val="AshePreferred"/>
      </w:pPr>
    </w:p>
    <w:p w14:paraId="38C64392" w14:textId="0B9BBC24" w:rsidR="00D9273E" w:rsidRDefault="002C39E9" w:rsidP="00D9273E">
      <w:pPr>
        <w:pStyle w:val="AshePreferred"/>
      </w:pPr>
      <w:r>
        <w:t xml:space="preserve">In my case, it meant that they refused to let me eat </w:t>
      </w:r>
      <w:r w:rsidR="009E5D8D">
        <w:t>(upon awaking from the coma) so that</w:t>
      </w:r>
      <w:r w:rsidR="00893866">
        <w:t xml:space="preserve"> they</w:t>
      </w:r>
      <w:r w:rsidR="009E5D8D">
        <w:t xml:space="preserve"> could</w:t>
      </w:r>
      <w:r>
        <w:t xml:space="preserve"> ins</w:t>
      </w:r>
      <w:r w:rsidR="00D9273E">
        <w:t>tead force feed me</w:t>
      </w:r>
      <w:r w:rsidR="00EA00D1">
        <w:t xml:space="preserve"> (for nearly five months)</w:t>
      </w:r>
      <w:r w:rsidR="00EA00D1">
        <w:rPr>
          <w:rStyle w:val="FootnoteReference"/>
        </w:rPr>
        <w:footnoteReference w:id="2"/>
      </w:r>
      <w:r w:rsidR="00D9273E">
        <w:t>.</w:t>
      </w:r>
      <w:r w:rsidR="009E5D8D">
        <w:t xml:space="preserve"> </w:t>
      </w:r>
      <w:r w:rsidR="00D9273E">
        <w:t>The technique is considered torture when applied to prisoners, and its character does not change when performed in the hospitals and detention centers I refer to</w:t>
      </w:r>
      <w:r w:rsidR="00D9273E" w:rsidRPr="00D9273E">
        <w:rPr>
          <w:b/>
          <w:u w:val="single"/>
        </w:rPr>
        <w:t xml:space="preserve">. It </w:t>
      </w:r>
      <w:r w:rsidR="00D9273E" w:rsidRPr="00D9273E">
        <w:rPr>
          <w:b/>
          <w:i/>
          <w:u w:val="single"/>
        </w:rPr>
        <w:t>is</w:t>
      </w:r>
      <w:r w:rsidR="00D9273E" w:rsidRPr="00D9273E">
        <w:rPr>
          <w:b/>
          <w:u w:val="single"/>
        </w:rPr>
        <w:t xml:space="preserve"> torture</w:t>
      </w:r>
      <w:r w:rsidR="00D9273E">
        <w:t>.</w:t>
      </w:r>
      <w:r w:rsidR="00EA00D1">
        <w:rPr>
          <w:rStyle w:val="FootnoteReference"/>
        </w:rPr>
        <w:footnoteReference w:id="3"/>
      </w:r>
      <w:r w:rsidR="009572F3">
        <w:t xml:space="preserve"> </w:t>
      </w:r>
      <w:r w:rsidR="00D9273E">
        <w:t xml:space="preserve"> For all my subsequent effort, I have not been able to understand the ethical-moral processes by which it is possible to construe force feeding even possibly</w:t>
      </w:r>
      <w:r w:rsidR="002762CE">
        <w:t xml:space="preserve"> as</w:t>
      </w:r>
      <w:r w:rsidR="00D9273E">
        <w:t xml:space="preserve"> either physically curative or psychiatrically therapeutic. Its physical assault is indescribable; in Ashe 2017a and 2017b, I make feeble attempts to describe it, and in Ashe 2018, I offer the testimonies of others who have been subjected to it. It is so violent that, in my case, it </w:t>
      </w:r>
      <w:r w:rsidR="00893866">
        <w:t>threw</w:t>
      </w:r>
      <w:r w:rsidR="00D9273E">
        <w:t xml:space="preserve"> me in </w:t>
      </w:r>
      <w:r w:rsidR="002762CE">
        <w:t xml:space="preserve">a </w:t>
      </w:r>
      <w:r w:rsidR="00D9273E">
        <w:t>constant</w:t>
      </w:r>
      <w:r w:rsidR="002762CE">
        <w:t>ly</w:t>
      </w:r>
      <w:r w:rsidR="00D9273E">
        <w:t xml:space="preserve"> body-wrenching and barely conscious state of total exhaustion. Its eruptions in my intestines provoked such explosions of diarrhea that, over the nearly five-month period to which I was subjected to it in the hospital</w:t>
      </w:r>
      <w:r w:rsidR="00D9273E" w:rsidRPr="00284DC7">
        <w:rPr>
          <w:i/>
          <w:u w:val="single"/>
        </w:rPr>
        <w:t>, I lost 20 pounds</w:t>
      </w:r>
      <w:r w:rsidR="00D9273E">
        <w:rPr>
          <w:i/>
        </w:rPr>
        <w:t xml:space="preserve"> – all while </w:t>
      </w:r>
      <w:r w:rsidR="00D9273E" w:rsidRPr="00284DC7">
        <w:rPr>
          <w:i/>
        </w:rPr>
        <w:t xml:space="preserve">tethered to a bed, </w:t>
      </w:r>
      <w:r w:rsidR="00D9273E">
        <w:rPr>
          <w:i/>
        </w:rPr>
        <w:t xml:space="preserve">unable to move, </w:t>
      </w:r>
      <w:r w:rsidR="00D9273E" w:rsidRPr="00284DC7">
        <w:rPr>
          <w:i/>
        </w:rPr>
        <w:t xml:space="preserve">and </w:t>
      </w:r>
      <w:r w:rsidR="00D9273E">
        <w:rPr>
          <w:i/>
        </w:rPr>
        <w:t xml:space="preserve">“nourished,” as they </w:t>
      </w:r>
      <w:r w:rsidR="00893866">
        <w:rPr>
          <w:i/>
        </w:rPr>
        <w:t>tried to frame things,</w:t>
      </w:r>
      <w:r w:rsidR="00D9273E">
        <w:rPr>
          <w:i/>
        </w:rPr>
        <w:t xml:space="preserve"> by the </w:t>
      </w:r>
      <w:r w:rsidR="00D9273E" w:rsidRPr="00284DC7">
        <w:rPr>
          <w:i/>
        </w:rPr>
        <w:t>2500</w:t>
      </w:r>
      <w:r w:rsidR="00D9273E">
        <w:rPr>
          <w:i/>
        </w:rPr>
        <w:t xml:space="preserve"> liquid</w:t>
      </w:r>
      <w:r w:rsidR="00D9273E" w:rsidRPr="00284DC7">
        <w:rPr>
          <w:i/>
        </w:rPr>
        <w:t xml:space="preserve"> calories </w:t>
      </w:r>
      <w:r w:rsidR="002762CE">
        <w:rPr>
          <w:i/>
        </w:rPr>
        <w:t xml:space="preserve">they </w:t>
      </w:r>
      <w:r w:rsidR="00D9273E" w:rsidRPr="00284DC7">
        <w:rPr>
          <w:i/>
        </w:rPr>
        <w:t>shot</w:t>
      </w:r>
      <w:r w:rsidR="00D9273E">
        <w:rPr>
          <w:i/>
        </w:rPr>
        <w:t xml:space="preserve"> unequivocally</w:t>
      </w:r>
      <w:r w:rsidR="00D9273E" w:rsidRPr="00284DC7">
        <w:rPr>
          <w:i/>
        </w:rPr>
        <w:t xml:space="preserve"> down </w:t>
      </w:r>
      <w:r w:rsidR="00D9273E">
        <w:rPr>
          <w:i/>
        </w:rPr>
        <w:t>my</w:t>
      </w:r>
      <w:r w:rsidR="00D9273E" w:rsidRPr="00284DC7">
        <w:rPr>
          <w:i/>
        </w:rPr>
        <w:t xml:space="preserve"> nose</w:t>
      </w:r>
      <w:r w:rsidR="00D9273E">
        <w:rPr>
          <w:i/>
        </w:rPr>
        <w:t xml:space="preserve"> each day</w:t>
      </w:r>
      <w:r w:rsidR="00D9273E">
        <w:t xml:space="preserve">. </w:t>
      </w:r>
    </w:p>
    <w:p w14:paraId="291B17E0" w14:textId="77777777" w:rsidR="00D9273E" w:rsidRDefault="00D9273E" w:rsidP="0087468F">
      <w:pPr>
        <w:pStyle w:val="AshePreferred"/>
      </w:pPr>
    </w:p>
    <w:p w14:paraId="498A0CBE" w14:textId="6B3C0444" w:rsidR="002C39E9" w:rsidRDefault="009E5D8D" w:rsidP="0087468F">
      <w:pPr>
        <w:pStyle w:val="AshePreferred"/>
      </w:pPr>
      <w:r>
        <w:t>They</w:t>
      </w:r>
      <w:r w:rsidR="00D9273E">
        <w:t xml:space="preserve"> also</w:t>
      </w:r>
      <w:r>
        <w:t xml:space="preserve"> denied me all </w:t>
      </w:r>
      <w:r w:rsidR="002C39E9">
        <w:t xml:space="preserve">physical therapy – recall that I had been in a several-month coma – and indeed refused to let me move at all: “that might burn calories.” My legs (and body more generally) suffered </w:t>
      </w:r>
      <w:r>
        <w:t xml:space="preserve">what now appears to be permanent </w:t>
      </w:r>
      <w:r w:rsidR="002C39E9">
        <w:t xml:space="preserve">muscular fibrosis from the lack of movement; and the </w:t>
      </w:r>
      <w:r>
        <w:t xml:space="preserve">lack of movement combined with the </w:t>
      </w:r>
      <w:r w:rsidR="002C39E9">
        <w:t xml:space="preserve">lack of basic sanitary attention and unhygienic conditions in the hospital led to a case of sepsis that removed </w:t>
      </w:r>
      <w:r>
        <w:t xml:space="preserve">of </w:t>
      </w:r>
      <w:r w:rsidR="002C39E9">
        <w:t xml:space="preserve">my entire left calf its skin. </w:t>
      </w:r>
      <w:r>
        <w:t>I have been able</w:t>
      </w:r>
      <w:r w:rsidR="002C39E9">
        <w:t xml:space="preserve"> to </w:t>
      </w:r>
      <w:r>
        <w:t>nurse it to superficial healing – only following my escape, when I became free to care for it –</w:t>
      </w:r>
      <w:r w:rsidR="002C39E9">
        <w:t xml:space="preserve"> but I still have no feeling; and, despite </w:t>
      </w:r>
      <w:r>
        <w:t>great</w:t>
      </w:r>
      <w:r w:rsidR="002C39E9">
        <w:t xml:space="preserve"> effort, I have not been able to regain muscular strength. This is especially (and negatively) impactive for me since I have been a competitive athlete for my entire life – even for several years at the national level (in my home country, the USA</w:t>
      </w:r>
      <w:r w:rsidR="00893866">
        <w:t>, and in Italy, where I won the amateur national championship in 2009</w:t>
      </w:r>
      <w:r w:rsidR="002C39E9">
        <w:t>)</w:t>
      </w:r>
      <w:r>
        <w:t xml:space="preserve"> –</w:t>
      </w:r>
      <w:r w:rsidR="002C39E9">
        <w:t xml:space="preserve"> and used to enjoy running and “playing” and hiking in the mountains more than anything else. It is hard for me to sit upright</w:t>
      </w:r>
      <w:r w:rsidR="002762CE">
        <w:t xml:space="preserve"> now</w:t>
      </w:r>
      <w:r w:rsidR="002C39E9">
        <w:t xml:space="preserve"> for any length of time – because my damaged legs swell instantly, and because, having not been allowed even to sit up</w:t>
      </w:r>
      <w:r w:rsidR="00D9273E">
        <w:t xml:space="preserve"> for nearly six months</w:t>
      </w:r>
      <w:r w:rsidR="002C39E9">
        <w:t>, my back muscles were damaged – and this makes it very difficult (or in any case painful) to work a regular job</w:t>
      </w:r>
      <w:r w:rsidR="00893866">
        <w:t>. (A</w:t>
      </w:r>
      <w:r w:rsidR="00D9273E">
        <w:t>nd this, in turn, makes it very difficult for me to make enough money to survive in the world as it</w:t>
      </w:r>
      <w:r w:rsidR="002762CE">
        <w:t xml:space="preserve"> is</w:t>
      </w:r>
      <w:r w:rsidR="00D9273E">
        <w:t xml:space="preserve"> organized at present)</w:t>
      </w:r>
      <w:r w:rsidR="002C39E9">
        <w:t xml:space="preserve">. </w:t>
      </w:r>
    </w:p>
    <w:p w14:paraId="694A5EA6" w14:textId="77777777" w:rsidR="00754562" w:rsidRDefault="00754562" w:rsidP="0087468F">
      <w:pPr>
        <w:pStyle w:val="AshePreferred"/>
      </w:pPr>
    </w:p>
    <w:p w14:paraId="4B991EA6" w14:textId="0257229A" w:rsidR="00754562" w:rsidRDefault="00754562" w:rsidP="0087468F">
      <w:pPr>
        <w:pStyle w:val="AshePreferred"/>
      </w:pPr>
      <w:r>
        <w:t xml:space="preserve">The </w:t>
      </w:r>
      <w:r w:rsidR="002C39E9">
        <w:t>hospital psychiatrist</w:t>
      </w:r>
      <w:r>
        <w:t xml:space="preserve"> sentenced me to </w:t>
      </w:r>
      <w:r w:rsidR="00B968CD">
        <w:t>a</w:t>
      </w:r>
      <w:r>
        <w:t xml:space="preserve"> detention center for people diagnosed with eating disorders (which </w:t>
      </w:r>
      <w:r w:rsidR="002C39E9">
        <w:t>its administrators</w:t>
      </w:r>
      <w:r>
        <w:t xml:space="preserve"> </w:t>
      </w:r>
      <w:r w:rsidR="001E4870">
        <w:t>referred</w:t>
      </w:r>
      <w:r>
        <w:t xml:space="preserve"> to as a “hospital”</w:t>
      </w:r>
      <w:r w:rsidR="006552FF">
        <w:t>: The Priory Hospital in Hayes Grove/Bromley</w:t>
      </w:r>
      <w:r>
        <w:t xml:space="preserve">). At this detention center, I was locked by no fewer than five consecutive doors that prevented me from reaching the exterior grounds, and three locked doors </w:t>
      </w:r>
      <w:r w:rsidR="001E4870">
        <w:t>that</w:t>
      </w:r>
      <w:r>
        <w:t xml:space="preserve"> barred my entry into the nearest space of fresh air. Windows opened no more than on</w:t>
      </w:r>
      <w:r w:rsidR="001E4870">
        <w:t xml:space="preserve">e inch. </w:t>
      </w:r>
      <w:r w:rsidR="00D9273E">
        <w:t>(</w:t>
      </w:r>
      <w:r w:rsidR="001E4870">
        <w:t>T</w:t>
      </w:r>
      <w:r>
        <w:t xml:space="preserve">his is to prevent people from suiciding, it seems, though I </w:t>
      </w:r>
      <w:r w:rsidR="00C60BC6">
        <w:t>charge</w:t>
      </w:r>
      <w:r>
        <w:t xml:space="preserve"> that the</w:t>
      </w:r>
      <w:r w:rsidR="00D9273E">
        <w:t xml:space="preserve"> existential violation</w:t>
      </w:r>
      <w:r>
        <w:t xml:space="preserve"> to which one is subject</w:t>
      </w:r>
      <w:r w:rsidR="00284DC7">
        <w:t>ed</w:t>
      </w:r>
      <w:r>
        <w:t xml:space="preserve"> in such conditions of detention would seem to make suicide the most </w:t>
      </w:r>
      <w:r w:rsidR="00C60BC6">
        <w:t>virtuous</w:t>
      </w:r>
      <w:r>
        <w:t xml:space="preserve"> of </w:t>
      </w:r>
      <w:r w:rsidR="00D9273E">
        <w:t>all</w:t>
      </w:r>
      <w:r w:rsidR="00284DC7">
        <w:t xml:space="preserve"> </w:t>
      </w:r>
      <w:r>
        <w:t>possibilities ava</w:t>
      </w:r>
      <w:r w:rsidR="00C60BC6">
        <w:t xml:space="preserve">ilable to the detained subject; </w:t>
      </w:r>
      <w:r>
        <w:t>it is no surprise to me that many so detained people</w:t>
      </w:r>
      <w:r w:rsidR="0048758E">
        <w:t>, like many Holocaust survivors,</w:t>
      </w:r>
      <w:r>
        <w:t xml:space="preserve"> go on to kill themselves following their release or escape.</w:t>
      </w:r>
      <w:r w:rsidR="00D9273E">
        <w:t>)</w:t>
      </w:r>
      <w:r>
        <w:t xml:space="preserve"> </w:t>
      </w:r>
      <w:r w:rsidR="001E4870">
        <w:t>Access to minutes in the fresh air was a privilege that could be granted</w:t>
      </w:r>
      <w:r w:rsidR="00D9273E">
        <w:t xml:space="preserve"> or withheld</w:t>
      </w:r>
      <w:r w:rsidR="001E4870">
        <w:t>, with or without reason, and the commanding psychiatrist used this</w:t>
      </w:r>
      <w:r w:rsidR="00D9273E">
        <w:t xml:space="preserve"> prerogative of permission as a</w:t>
      </w:r>
      <w:r w:rsidR="001E4870">
        <w:t xml:space="preserve"> tactic, too, to discipline</w:t>
      </w:r>
      <w:r w:rsidR="00D9273E">
        <w:t>, threaten,</w:t>
      </w:r>
      <w:r w:rsidR="001E4870">
        <w:t xml:space="preserve"> and punish. </w:t>
      </w:r>
    </w:p>
    <w:p w14:paraId="78629592" w14:textId="77777777" w:rsidR="001E4870" w:rsidRDefault="001E4870" w:rsidP="0087468F">
      <w:pPr>
        <w:pStyle w:val="AshePreferred"/>
      </w:pPr>
    </w:p>
    <w:p w14:paraId="26FA52CF" w14:textId="5F981AB9" w:rsidR="00284DC7" w:rsidRPr="009572F3" w:rsidRDefault="001E4870" w:rsidP="001E4870">
      <w:pPr>
        <w:pStyle w:val="AshePreferred"/>
      </w:pPr>
      <w:r>
        <w:t>In the detention center, things got worse for me: the</w:t>
      </w:r>
      <w:r w:rsidR="0048758E">
        <w:t xml:space="preserve"> </w:t>
      </w:r>
      <w:r w:rsidR="00284DC7">
        <w:t>commanding p</w:t>
      </w:r>
      <w:r>
        <w:t>sychiatrist (</w:t>
      </w:r>
      <w:r w:rsidR="00893866">
        <w:t xml:space="preserve">Dr. </w:t>
      </w:r>
      <w:r w:rsidR="00416AF8">
        <w:t>Sara</w:t>
      </w:r>
      <w:r w:rsidR="00284DC7">
        <w:t xml:space="preserve"> McCluskey) </w:t>
      </w:r>
      <w:r w:rsidR="0048758E">
        <w:t>could issue the comm</w:t>
      </w:r>
      <w:r w:rsidR="00D9273E">
        <w:t>and to torture inmates by force-</w:t>
      </w:r>
      <w:r w:rsidR="0048758E">
        <w:t>feeding</w:t>
      </w:r>
      <w:r w:rsidR="00D9273E">
        <w:t xml:space="preserve"> at will. She did. It </w:t>
      </w:r>
      <w:r>
        <w:t xml:space="preserve">soon became clear that </w:t>
      </w:r>
      <w:r w:rsidR="0048758E">
        <w:t xml:space="preserve">she </w:t>
      </w:r>
      <w:r w:rsidR="00D9273E">
        <w:t>ordered force-feeding</w:t>
      </w:r>
      <w:r>
        <w:t xml:space="preserve"> in two </w:t>
      </w:r>
      <w:r w:rsidR="00D9273E">
        <w:t xml:space="preserve">functional </w:t>
      </w:r>
      <w:r>
        <w:t>modes:</w:t>
      </w:r>
      <w:r w:rsidR="0048758E">
        <w:t xml:space="preserve"> (1) as </w:t>
      </w:r>
      <w:r w:rsidR="0048758E" w:rsidRPr="00C60BC6">
        <w:rPr>
          <w:b/>
          <w:u w:val="single"/>
        </w:rPr>
        <w:t>punishment</w:t>
      </w:r>
      <w:r w:rsidR="0048758E">
        <w:t xml:space="preserve"> for </w:t>
      </w:r>
      <w:r>
        <w:t>an inmate’s imputed offense</w:t>
      </w:r>
      <w:r w:rsidR="0048758E">
        <w:t xml:space="preserve"> to her command; </w:t>
      </w:r>
      <w:r w:rsidR="00D9273E">
        <w:t xml:space="preserve">and </w:t>
      </w:r>
      <w:r w:rsidR="0048758E">
        <w:t xml:space="preserve">(2) as </w:t>
      </w:r>
      <w:r w:rsidR="00C60BC6">
        <w:t xml:space="preserve">a </w:t>
      </w:r>
      <w:r w:rsidR="0048758E" w:rsidRPr="00C60BC6">
        <w:rPr>
          <w:b/>
          <w:u w:val="single"/>
        </w:rPr>
        <w:t>deterrent</w:t>
      </w:r>
      <w:r w:rsidR="0048758E">
        <w:t xml:space="preserve"> to dissuade </w:t>
      </w:r>
      <w:r w:rsidR="0048758E" w:rsidRPr="00C60BC6">
        <w:rPr>
          <w:i/>
        </w:rPr>
        <w:t>conforming</w:t>
      </w:r>
      <w:r w:rsidR="0048758E">
        <w:t xml:space="preserve"> inmates against the possibility </w:t>
      </w:r>
      <w:r w:rsidR="00C60BC6">
        <w:t>of</w:t>
      </w:r>
      <w:r w:rsidR="0048758E">
        <w:t xml:space="preserve"> future nonconformance</w:t>
      </w:r>
      <w:r>
        <w:t xml:space="preserve"> or noncompliance</w:t>
      </w:r>
      <w:r w:rsidR="0048758E">
        <w:t>.</w:t>
      </w:r>
      <w:r>
        <w:t xml:space="preserve"> Both are especially notable since offense, nonconformance, and noncompliance included circumstances </w:t>
      </w:r>
      <w:r w:rsidR="002762CE">
        <w:t xml:space="preserve">well </w:t>
      </w:r>
      <w:r>
        <w:t xml:space="preserve">outside one’s control: the most common trigger for such a sentence was a drop in one’s weight, sometimes as little as 0.2 kg (the smallest increment measurable on the center’s weighing scale), and sometimes as measured over </w:t>
      </w:r>
      <w:r w:rsidR="00D9273E">
        <w:t>a period</w:t>
      </w:r>
      <w:r>
        <w:t xml:space="preserve"> of only 24 hours. Thus in my case, </w:t>
      </w:r>
      <w:r w:rsidR="00D9273E">
        <w:t>in which</w:t>
      </w:r>
      <w:r>
        <w:t xml:space="preserve"> (1) diarrhea</w:t>
      </w:r>
      <w:r w:rsidR="002762CE">
        <w:t xml:space="preserve"> </w:t>
      </w:r>
      <w:r w:rsidR="00893866">
        <w:t>occurred</w:t>
      </w:r>
      <w:r>
        <w:t xml:space="preserve"> </w:t>
      </w:r>
      <w:r w:rsidR="00D9273E">
        <w:t xml:space="preserve">up to fifteen times per day (yes, I came to count) </w:t>
      </w:r>
      <w:r>
        <w:t xml:space="preserve">and (2) </w:t>
      </w:r>
      <w:r w:rsidR="00D9273E">
        <w:t>whatever</w:t>
      </w:r>
      <w:r>
        <w:t xml:space="preserve"> mysteries of the non-standardizable human body </w:t>
      </w:r>
      <w:r w:rsidR="00D9273E">
        <w:t xml:space="preserve">make </w:t>
      </w:r>
      <w:r w:rsidR="00893866">
        <w:t>human</w:t>
      </w:r>
      <w:r w:rsidR="00D9273E">
        <w:t xml:space="preserve"> bodies non-</w:t>
      </w:r>
      <w:r w:rsidR="00893866">
        <w:t>standard</w:t>
      </w:r>
      <w:r w:rsidR="00D9273E">
        <w:t xml:space="preserve"> </w:t>
      </w:r>
      <w:r>
        <w:t>meant that it was</w:t>
      </w:r>
      <w:r w:rsidR="002762CE">
        <w:t xml:space="preserve"> </w:t>
      </w:r>
      <w:r w:rsidR="002762CE" w:rsidRPr="002762CE">
        <w:rPr>
          <w:b/>
          <w:i/>
          <w:u w:val="single"/>
        </w:rPr>
        <w:t>not</w:t>
      </w:r>
      <w:r>
        <w:t xml:space="preserve"> </w:t>
      </w:r>
      <w:r w:rsidR="00D9273E">
        <w:t xml:space="preserve">any actuation of </w:t>
      </w:r>
      <w:r>
        <w:t>not</w:t>
      </w:r>
      <w:r w:rsidR="00D9273E">
        <w:t>-eating or vomiting to provoke weight l</w:t>
      </w:r>
      <w:r>
        <w:t xml:space="preserve">oss </w:t>
      </w:r>
      <w:r w:rsidR="00D9273E">
        <w:t>(</w:t>
      </w:r>
      <w:r>
        <w:t>but</w:t>
      </w:r>
      <w:r w:rsidR="00D9273E">
        <w:t xml:space="preserve"> rather, e.g., the particular</w:t>
      </w:r>
      <w:r>
        <w:t xml:space="preserve"> volume of diarrhea </w:t>
      </w:r>
      <w:r w:rsidR="00D9273E">
        <w:t xml:space="preserve">in </w:t>
      </w:r>
      <w:r w:rsidR="00893866">
        <w:t>one</w:t>
      </w:r>
      <w:r w:rsidR="00D9273E">
        <w:t xml:space="preserve"> 24-hour period as compared to the previous one)</w:t>
      </w:r>
      <w:r>
        <w:t xml:space="preserve">, I was under </w:t>
      </w:r>
      <w:r w:rsidR="00D9273E">
        <w:t>constant</w:t>
      </w:r>
      <w:r>
        <w:t xml:space="preserve"> threat of punishment </w:t>
      </w:r>
      <w:r w:rsidR="00D9273E">
        <w:t xml:space="preserve">by force-feeding </w:t>
      </w:r>
      <w:r>
        <w:t xml:space="preserve">for the entirety of my incarceration. </w:t>
      </w:r>
      <w:r w:rsidR="009572F3">
        <w:t xml:space="preserve">I insist that force-feeding is </w:t>
      </w:r>
      <w:r w:rsidR="009572F3">
        <w:rPr>
          <w:i/>
        </w:rPr>
        <w:t xml:space="preserve">never </w:t>
      </w:r>
      <w:r w:rsidR="009572F3">
        <w:t xml:space="preserve">justified; and I insist that it is </w:t>
      </w:r>
      <w:r w:rsidR="009572F3" w:rsidRPr="006552FF">
        <w:rPr>
          <w:i/>
        </w:rPr>
        <w:t>especially</w:t>
      </w:r>
      <w:r w:rsidR="009572F3">
        <w:t xml:space="preserve"> brutal – that, is more brutal than it ordinarily is – when</w:t>
      </w:r>
      <w:r w:rsidR="002762CE">
        <w:t xml:space="preserve"> used</w:t>
      </w:r>
      <w:r w:rsidR="009572F3">
        <w:t xml:space="preserve">, as in my case, not to deliver “nourishment” to someone who refuses to eat but rather to </w:t>
      </w:r>
      <w:r w:rsidR="006552FF">
        <w:t>communicate power and</w:t>
      </w:r>
      <w:r w:rsidR="002762CE">
        <w:t xml:space="preserve"> to</w:t>
      </w:r>
      <w:r w:rsidR="006552FF">
        <w:t xml:space="preserve"> punish the non-conforming body’s “</w:t>
      </w:r>
      <w:r w:rsidR="00826189">
        <w:t>illicit</w:t>
      </w:r>
      <w:r w:rsidR="006552FF">
        <w:t xml:space="preserve"> appearance” </w:t>
      </w:r>
      <w:r w:rsidR="00826189" w:rsidRPr="00DF6D7F">
        <w:t>(Gordon, 2015, 114; Fanon, 2004)</w:t>
      </w:r>
      <w:r w:rsidR="006552FF">
        <w:t xml:space="preserve">. </w:t>
      </w:r>
    </w:p>
    <w:p w14:paraId="1132F894" w14:textId="77777777" w:rsidR="00284DC7" w:rsidRDefault="00284DC7" w:rsidP="0087468F">
      <w:pPr>
        <w:pStyle w:val="AshePreferred"/>
      </w:pPr>
    </w:p>
    <w:p w14:paraId="3B611826" w14:textId="69460D36" w:rsidR="002C39E9" w:rsidRDefault="001E4870" w:rsidP="002C39E9">
      <w:pPr>
        <w:pStyle w:val="AshePreferred"/>
      </w:pPr>
      <w:r>
        <w:t xml:space="preserve">The commanding psychiatrist </w:t>
      </w:r>
      <w:r w:rsidR="006552FF">
        <w:t xml:space="preserve">in the detention center </w:t>
      </w:r>
      <w:r>
        <w:t xml:space="preserve">used her power to great effect: </w:t>
      </w:r>
      <w:r w:rsidR="0048758E">
        <w:t xml:space="preserve">in my case, she </w:t>
      </w:r>
      <w:r w:rsidR="00BC224E">
        <w:t xml:space="preserve">ordered the executors to </w:t>
      </w:r>
      <w:r w:rsidR="00D9273E">
        <w:t>force-feed me</w:t>
      </w:r>
      <w:r w:rsidR="00893866">
        <w:t>,</w:t>
      </w:r>
      <w:r w:rsidR="00D9273E">
        <w:t xml:space="preserve"> applying</w:t>
      </w:r>
      <w:r w:rsidR="00141666">
        <w:t xml:space="preserve"> a delivery speed twice that that even </w:t>
      </w:r>
      <w:r w:rsidR="002762CE">
        <w:t xml:space="preserve">the </w:t>
      </w:r>
      <w:r w:rsidR="00141666">
        <w:t xml:space="preserve">hospital torturers had </w:t>
      </w:r>
      <w:r w:rsidR="00D9273E">
        <w:t>applied</w:t>
      </w:r>
      <w:r w:rsidR="00141666">
        <w:t xml:space="preserve"> </w:t>
      </w:r>
      <w:r w:rsidR="00C60BC6">
        <w:t xml:space="preserve">and a volume far in excess of what (I later learned) is considered normal (that is, </w:t>
      </w:r>
      <w:r w:rsidR="00284DC7">
        <w:t xml:space="preserve">considered normal </w:t>
      </w:r>
      <w:r w:rsidR="00C60BC6">
        <w:t xml:space="preserve">in the </w:t>
      </w:r>
      <w:r w:rsidR="00284DC7">
        <w:t xml:space="preserve">ordinary </w:t>
      </w:r>
      <w:r w:rsidR="00C60BC6">
        <w:t xml:space="preserve">performance of </w:t>
      </w:r>
      <w:r w:rsidR="00D9273E">
        <w:t xml:space="preserve">the </w:t>
      </w:r>
      <w:r w:rsidR="00284DC7">
        <w:t xml:space="preserve">torture </w:t>
      </w:r>
      <w:r w:rsidR="00D9273E">
        <w:t>normalized within the UK’s regnant human right</w:t>
      </w:r>
      <w:r w:rsidR="002762CE">
        <w:t>s</w:t>
      </w:r>
      <w:r w:rsidR="00D9273E">
        <w:t xml:space="preserve">-derogating </w:t>
      </w:r>
      <w:r w:rsidR="00284DC7">
        <w:t>socio</w:t>
      </w:r>
      <w:r w:rsidR="00D9273E">
        <w:t>-</w:t>
      </w:r>
      <w:r w:rsidR="00284DC7">
        <w:t>legal paradigm</w:t>
      </w:r>
      <w:r w:rsidR="00C60BC6">
        <w:t>)</w:t>
      </w:r>
      <w:r w:rsidR="0048758E">
        <w:t xml:space="preserve">. </w:t>
      </w:r>
      <w:r>
        <w:t xml:space="preserve">I felt the force of </w:t>
      </w:r>
      <w:r w:rsidR="00D9273E">
        <w:t>the doctor’s</w:t>
      </w:r>
      <w:r>
        <w:t xml:space="preserve"> word delivered directly to my body: she commanded, the executors executed, and I pained. </w:t>
      </w:r>
      <w:r w:rsidR="002762CE">
        <w:t>I was force-</w:t>
      </w:r>
      <w:r w:rsidR="00284DC7">
        <w:t>fed daily – and every second of it was torture – but there was one day wo</w:t>
      </w:r>
      <w:r w:rsidR="00D9273E">
        <w:t xml:space="preserve">rse than </w:t>
      </w:r>
      <w:r w:rsidR="00284DC7">
        <w:t xml:space="preserve">all the others. The </w:t>
      </w:r>
      <w:r w:rsidR="002C39E9">
        <w:t xml:space="preserve">eruptions were so convulsive that, on </w:t>
      </w:r>
      <w:r w:rsidR="00025F40">
        <w:t xml:space="preserve">that </w:t>
      </w:r>
      <w:r w:rsidR="002C39E9">
        <w:t xml:space="preserve">day, </w:t>
      </w:r>
      <w:r w:rsidR="00D9273E">
        <w:t xml:space="preserve">my body heaved up and down in the bed </w:t>
      </w:r>
      <w:r w:rsidR="002762CE">
        <w:t>in what must have been foot-high</w:t>
      </w:r>
      <w:r w:rsidR="00D9273E">
        <w:t xml:space="preserve"> convulsions. </w:t>
      </w:r>
      <w:r w:rsidR="002C39E9">
        <w:t xml:space="preserve">I vomited up the feeding tube so grossly that it emerged simultaneously from my nose and from my mouth, </w:t>
      </w:r>
      <w:r w:rsidR="00D9273E">
        <w:t xml:space="preserve">showboating on </w:t>
      </w:r>
      <w:r w:rsidR="002C39E9">
        <w:t>it</w:t>
      </w:r>
      <w:r w:rsidR="00D9273E">
        <w:t>s superfice black-bloody slime from whichever organ it had earlier pierced</w:t>
      </w:r>
      <w:r w:rsidR="00025F40">
        <w:t>.</w:t>
      </w:r>
      <w:r w:rsidR="002C39E9">
        <w:t xml:space="preserve"> The doctor forced another </w:t>
      </w:r>
      <w:r w:rsidR="00D9273E">
        <w:t>tube</w:t>
      </w:r>
      <w:r w:rsidR="002C39E9">
        <w:t xml:space="preserve"> down</w:t>
      </w:r>
      <w:r w:rsidR="00D9273E">
        <w:t xml:space="preserve"> my nose and esophagus</w:t>
      </w:r>
      <w:r w:rsidR="002C39E9">
        <w:t xml:space="preserve"> and recommenced</w:t>
      </w:r>
      <w:r w:rsidR="00D9273E">
        <w:t xml:space="preserve"> his performance</w:t>
      </w:r>
      <w:r w:rsidR="002C39E9">
        <w:t>; my body heaved in response again</w:t>
      </w:r>
      <w:r w:rsidR="002762CE">
        <w:t>,</w:t>
      </w:r>
      <w:r w:rsidR="002C39E9">
        <w:t xml:space="preserve"> and again</w:t>
      </w:r>
      <w:r w:rsidR="00D9273E">
        <w:t xml:space="preserve"> I violently vomited</w:t>
      </w:r>
      <w:r w:rsidR="002C39E9">
        <w:t xml:space="preserve"> up the tube. The doctor forced another </w:t>
      </w:r>
      <w:r w:rsidR="00D9273E">
        <w:t>tube</w:t>
      </w:r>
      <w:r w:rsidR="002C39E9">
        <w:t xml:space="preserve"> down and </w:t>
      </w:r>
      <w:r w:rsidR="00025F40">
        <w:t>began again</w:t>
      </w:r>
      <w:r w:rsidR="002C39E9">
        <w:t>;</w:t>
      </w:r>
      <w:r w:rsidR="00025F40">
        <w:t xml:space="preserve"> and</w:t>
      </w:r>
      <w:r w:rsidR="002C39E9">
        <w:t xml:space="preserve"> I uncontrollably vomited again.</w:t>
      </w:r>
      <w:r w:rsidR="006058CF">
        <w:t xml:space="preserve"> He taunted me all the while.</w:t>
      </w:r>
      <w:r w:rsidR="002C39E9">
        <w:t xml:space="preserve"> After five repetitions of this sequence, I was nearly unconscious and could not speak. The only thing I could do was lie there in exhaustion and nothingness. They delivered my body to the nearest</w:t>
      </w:r>
      <w:r w:rsidR="002762CE">
        <w:t xml:space="preserve"> (real)</w:t>
      </w:r>
      <w:r w:rsidR="002C39E9">
        <w:t xml:space="preserve"> hospital to be sure that I would not die</w:t>
      </w:r>
      <w:r w:rsidR="00D9273E">
        <w:t xml:space="preserve"> (so that they could continue to </w:t>
      </w:r>
      <w:r w:rsidR="002762CE">
        <w:t xml:space="preserve">torture me the following day), </w:t>
      </w:r>
      <w:r w:rsidR="00D9273E">
        <w:t>and the temporary</w:t>
      </w:r>
      <w:r w:rsidR="00025F40">
        <w:t xml:space="preserve"> cessation of the torture was enough to bring me back at least to the realm of </w:t>
      </w:r>
      <w:r w:rsidR="00D9273E">
        <w:t>speakability</w:t>
      </w:r>
      <w:r w:rsidR="002C39E9">
        <w:t xml:space="preserve">. </w:t>
      </w:r>
      <w:r w:rsidR="00D9273E">
        <w:t>The</w:t>
      </w:r>
      <w:r w:rsidR="002C39E9">
        <w:t xml:space="preserve"> next day they began agai</w:t>
      </w:r>
      <w:r w:rsidR="00D9273E">
        <w:t xml:space="preserve">n.  </w:t>
      </w:r>
      <w:r w:rsidR="00481426">
        <w:t xml:space="preserve">In my case, force-feeding was especially brutal because it was not even construable as “necessary” or even “prudent.” Force-feeding is inexcusable </w:t>
      </w:r>
      <w:r w:rsidR="002762CE">
        <w:t>also</w:t>
      </w:r>
      <w:r w:rsidR="00481426">
        <w:t xml:space="preserve"> in cases where a person truly does not-eat or refuses to eat; but it is nothing less than savage when used expressly to communicate the ward director’s brutality –</w:t>
      </w:r>
      <w:r w:rsidR="002762CE">
        <w:t xml:space="preserve"> </w:t>
      </w:r>
      <w:r w:rsidR="00481426">
        <w:t xml:space="preserve">with total impunity – and to communicate it by way of the body. </w:t>
      </w:r>
      <w:r w:rsidR="00D9273E">
        <w:t xml:space="preserve">This is a poor description. </w:t>
      </w:r>
      <w:r w:rsidR="002C39E9">
        <w:t xml:space="preserve">I </w:t>
      </w:r>
      <w:r w:rsidR="002C39E9" w:rsidRPr="00D9273E">
        <w:rPr>
          <w:i/>
        </w:rPr>
        <w:t>cannot</w:t>
      </w:r>
      <w:r w:rsidR="002C39E9">
        <w:t xml:space="preserve"> describe it</w:t>
      </w:r>
      <w:r w:rsidR="00D9273E">
        <w:t>, I do not have the narrative ability</w:t>
      </w:r>
      <w:r w:rsidR="00416AF8">
        <w:t>, and I do not think that anyone does</w:t>
      </w:r>
      <w:r w:rsidR="002C39E9">
        <w:t>; the political prisoners and suffragettes I quote in Ashe 2018 do a better job</w:t>
      </w:r>
      <w:r w:rsidR="00416AF8">
        <w:t>, and I encourage you to read them</w:t>
      </w:r>
      <w:r w:rsidR="002C39E9">
        <w:t xml:space="preserve">. </w:t>
      </w:r>
    </w:p>
    <w:p w14:paraId="0B85B498" w14:textId="77777777" w:rsidR="0048758E" w:rsidRDefault="0048758E" w:rsidP="0048758E">
      <w:pPr>
        <w:pStyle w:val="AshePreferred"/>
      </w:pPr>
    </w:p>
    <w:p w14:paraId="52D38587" w14:textId="378ECD83" w:rsidR="006058CF" w:rsidRDefault="0048758E" w:rsidP="0048758E">
      <w:pPr>
        <w:pStyle w:val="AshePreferred"/>
      </w:pPr>
      <w:r>
        <w:t xml:space="preserve">I make this communication knowing that you cannot act in any way that will have </w:t>
      </w:r>
      <w:r w:rsidR="00416AF8">
        <w:t xml:space="preserve">a </w:t>
      </w:r>
      <w:r>
        <w:t xml:space="preserve">consequence </w:t>
      </w:r>
      <w:r w:rsidR="00416AF8">
        <w:t>for</w:t>
      </w:r>
      <w:r>
        <w:t xml:space="preserve"> me. But – </w:t>
      </w:r>
      <w:r w:rsidRPr="00D9273E">
        <w:rPr>
          <w:i/>
        </w:rPr>
        <w:t>this</w:t>
      </w:r>
      <w:r>
        <w:t xml:space="preserve"> is the point – what happened to me is wholly </w:t>
      </w:r>
      <w:r>
        <w:rPr>
          <w:i/>
        </w:rPr>
        <w:t xml:space="preserve">ordinary. </w:t>
      </w:r>
      <w:r>
        <w:t>Women in the United Kingdom whose bodies fail to conform to the culturally regnant norm are legally and regularly treated similarly. They are diagnosed with eating disorder</w:t>
      </w:r>
      <w:r w:rsidR="006058CF">
        <w:t>s</w:t>
      </w:r>
      <w:r>
        <w:t xml:space="preserve">, whether or not they act or think in ways consistent with the diagnostic criteria; they are forcibly interned in centers of </w:t>
      </w:r>
      <w:r w:rsidR="00025F40">
        <w:t>punishment</w:t>
      </w:r>
      <w:r w:rsidR="006058CF">
        <w:t xml:space="preserve"> (which the violators skillfully dissimulate as centers of “care” and “treatment”)</w:t>
      </w:r>
      <w:r>
        <w:t xml:space="preserve">; they are bodily violated using methods immediately comparable to </w:t>
      </w:r>
      <w:r w:rsidRPr="006058CF">
        <w:rPr>
          <w:b/>
        </w:rPr>
        <w:t>rape</w:t>
      </w:r>
      <w:r w:rsidR="00416AF8">
        <w:rPr>
          <w:b/>
        </w:rPr>
        <w:t xml:space="preserve"> </w:t>
      </w:r>
      <w:r w:rsidR="00416AF8">
        <w:t>(again, see Ashe 2018b and its collection of testimonial sources)</w:t>
      </w:r>
      <w:r w:rsidR="00025F40">
        <w:t xml:space="preserve"> and denounced in international human rights doctrine in the context of prisoners as </w:t>
      </w:r>
      <w:r w:rsidR="00025F40" w:rsidRPr="006058CF">
        <w:rPr>
          <w:b/>
        </w:rPr>
        <w:t>torture</w:t>
      </w:r>
      <w:r>
        <w:t>; and they have little recourse to legal relief either immediately or over longer periods.</w:t>
      </w:r>
      <w:r w:rsidR="000078DF">
        <w:t xml:space="preserve"> (I was not released. I escaped, </w:t>
      </w:r>
      <w:r>
        <w:t>fled the country</w:t>
      </w:r>
      <w:r w:rsidR="000078DF">
        <w:t>, and spend two years on the run</w:t>
      </w:r>
      <w:r>
        <w:t xml:space="preserve">. I later discovered that the doctors changed my status to “released” – </w:t>
      </w:r>
      <w:r w:rsidR="006058CF">
        <w:t xml:space="preserve">long </w:t>
      </w:r>
      <w:r>
        <w:t xml:space="preserve">after the fact – likely in an effort to </w:t>
      </w:r>
      <w:r w:rsidR="00025F40">
        <w:t>avoid</w:t>
      </w:r>
      <w:r>
        <w:t xml:space="preserve"> the embarrassment of </w:t>
      </w:r>
      <w:r w:rsidR="00025F40">
        <w:t>having suffered</w:t>
      </w:r>
      <w:r>
        <w:t xml:space="preserve"> an escape.) </w:t>
      </w:r>
    </w:p>
    <w:p w14:paraId="4D1BAD81" w14:textId="77777777" w:rsidR="006058CF" w:rsidRDefault="006058CF" w:rsidP="0048758E">
      <w:pPr>
        <w:pStyle w:val="AshePreferred"/>
      </w:pPr>
    </w:p>
    <w:p w14:paraId="4AEF434F" w14:textId="4764B47A" w:rsidR="0048758E" w:rsidRDefault="0048758E" w:rsidP="0048758E">
      <w:pPr>
        <w:pStyle w:val="AshePreferred"/>
      </w:pPr>
      <w:r>
        <w:t>One woman detained in the facility where I was detained had been detained for – rumor had it – 12 years. Another,</w:t>
      </w:r>
      <w:r w:rsidR="006058CF">
        <w:t xml:space="preserve"> incarcerated for two years at the time of my own incarceration,</w:t>
      </w:r>
      <w:r>
        <w:t xml:space="preserve"> </w:t>
      </w:r>
      <w:r w:rsidR="006058CF">
        <w:t xml:space="preserve">was </w:t>
      </w:r>
      <w:r>
        <w:t>kept in the ward’s centermos</w:t>
      </w:r>
      <w:r w:rsidR="00025F40">
        <w:t xml:space="preserve">t room: </w:t>
      </w:r>
      <w:r>
        <w:t>as far as I could tell, this was so that her cries and example could serve as a constant</w:t>
      </w:r>
      <w:r w:rsidR="006058CF">
        <w:t>, scathing</w:t>
      </w:r>
      <w:r>
        <w:t xml:space="preserve"> warning to other inmates </w:t>
      </w:r>
      <w:r w:rsidR="006058CF">
        <w:t xml:space="preserve">about </w:t>
      </w:r>
      <w:r>
        <w:t>what might happen</w:t>
      </w:r>
      <w:r w:rsidR="00025F40">
        <w:t xml:space="preserve"> to them</w:t>
      </w:r>
      <w:r>
        <w:t xml:space="preserve"> if they dared </w:t>
      </w:r>
      <w:r w:rsidR="00025F40">
        <w:t xml:space="preserve">to resist their own violation. </w:t>
      </w:r>
      <w:r w:rsidR="006058CF">
        <w:t>This woman</w:t>
      </w:r>
      <w:r w:rsidR="00025F40">
        <w:t xml:space="preserve"> </w:t>
      </w:r>
      <w:r>
        <w:t xml:space="preserve">pierced the ward </w:t>
      </w:r>
      <w:r w:rsidR="00025F40">
        <w:t xml:space="preserve">with her screams </w:t>
      </w:r>
      <w:r>
        <w:t>each time the guards</w:t>
      </w:r>
      <w:r w:rsidR="00025F40">
        <w:t xml:space="preserve"> (“carers”)</w:t>
      </w:r>
      <w:r>
        <w:t xml:space="preserve"> entered – six or eight at a time – to </w:t>
      </w:r>
      <w:r w:rsidR="00025F40">
        <w:t>su</w:t>
      </w:r>
      <w:r w:rsidR="00416AF8">
        <w:t>bject her forcibly and to force-</w:t>
      </w:r>
      <w:r w:rsidR="00025F40">
        <w:t>feed her. She</w:t>
      </w:r>
      <w:r>
        <w:t xml:space="preserve"> was </w:t>
      </w:r>
      <w:r w:rsidR="00025F40">
        <w:t xml:space="preserve">occasionally </w:t>
      </w:r>
      <w:r>
        <w:t>permitted out of her bed</w:t>
      </w:r>
      <w:r w:rsidR="00025F40">
        <w:t xml:space="preserve"> and emerged for several minutes into the hallway (usually </w:t>
      </w:r>
      <w:r w:rsidR="006058CF">
        <w:t>en route to</w:t>
      </w:r>
      <w:r w:rsidR="00025F40">
        <w:t xml:space="preserve"> the real hospital following her most recen</w:t>
      </w:r>
      <w:r w:rsidR="006058CF">
        <w:t>t battery); each time I saw her</w:t>
      </w:r>
      <w:r w:rsidR="00025F40">
        <w:t>, she carried a</w:t>
      </w:r>
      <w:r>
        <w:t xml:space="preserve"> new crutch or bandage or sling, </w:t>
      </w:r>
      <w:r w:rsidR="006058CF">
        <w:t xml:space="preserve">the </w:t>
      </w:r>
      <w:r>
        <w:t xml:space="preserve">accessories she had acquired after her last subjugation </w:t>
      </w:r>
      <w:r w:rsidR="00025F40">
        <w:t xml:space="preserve">and </w:t>
      </w:r>
      <w:r w:rsidR="000078DF">
        <w:t>violation</w:t>
      </w:r>
      <w:r w:rsidR="006058CF">
        <w:t xml:space="preserve"> by those so intent to force-</w:t>
      </w:r>
      <w:r w:rsidR="00025F40">
        <w:t>f</w:t>
      </w:r>
      <w:r w:rsidR="006058CF">
        <w:t xml:space="preserve">eed her. </w:t>
      </w:r>
      <w:r w:rsidR="00025F40">
        <w:t xml:space="preserve"> </w:t>
      </w:r>
      <w:r>
        <w:t xml:space="preserve"> </w:t>
      </w:r>
    </w:p>
    <w:p w14:paraId="1255C449" w14:textId="77777777" w:rsidR="0048758E" w:rsidRDefault="0048758E" w:rsidP="0048758E">
      <w:pPr>
        <w:pStyle w:val="AshePreferred"/>
      </w:pPr>
    </w:p>
    <w:p w14:paraId="3559BFE5" w14:textId="5E2F9C88" w:rsidR="00025F40" w:rsidRDefault="0048758E" w:rsidP="0048758E">
      <w:pPr>
        <w:pStyle w:val="AshePreferred"/>
      </w:pPr>
      <w:r>
        <w:t xml:space="preserve">Note </w:t>
      </w:r>
      <w:r w:rsidR="00025F40">
        <w:t>well</w:t>
      </w:r>
      <w:r>
        <w:t xml:space="preserve">, </w:t>
      </w:r>
      <w:r w:rsidR="00025F40">
        <w:t>too</w:t>
      </w:r>
      <w:r>
        <w:t xml:space="preserve">, that </w:t>
      </w:r>
      <w:r w:rsidR="00025F40">
        <w:t>my</w:t>
      </w:r>
      <w:r>
        <w:t xml:space="preserve"> communication here denounces not only cases of </w:t>
      </w:r>
      <w:r w:rsidR="00025F40">
        <w:t xml:space="preserve">“misdiagnosed” eating disorders but to the cases of all women, diagnosed </w:t>
      </w:r>
      <w:r w:rsidR="006058CF">
        <w:t>“</w:t>
      </w:r>
      <w:r w:rsidR="00025F40">
        <w:t>correctly</w:t>
      </w:r>
      <w:r w:rsidR="006058CF">
        <w:t>”</w:t>
      </w:r>
      <w:r w:rsidR="00025F40">
        <w:t xml:space="preserve"> or </w:t>
      </w:r>
      <w:r w:rsidR="006058CF">
        <w:t>“</w:t>
      </w:r>
      <w:r w:rsidR="00025F40">
        <w:t>incorrectly</w:t>
      </w:r>
      <w:r w:rsidR="006058CF">
        <w:t>” of eating practices denounced by the socio</w:t>
      </w:r>
      <w:r w:rsidR="006552FF">
        <w:t>-</w:t>
      </w:r>
      <w:r w:rsidR="006058CF">
        <w:t>medical norm as disordered</w:t>
      </w:r>
      <w:r w:rsidR="00025F40">
        <w:t>. I did not not-eat and I did not vomit (etc.) and yet, because of an operative socio</w:t>
      </w:r>
      <w:r w:rsidR="006552FF">
        <w:t>-</w:t>
      </w:r>
      <w:r w:rsidR="00025F40">
        <w:t xml:space="preserve">legal paradigm so imbued and saturated with patriarchal presumption, reality could be replaced </w:t>
      </w:r>
      <w:r w:rsidR="000078DF">
        <w:t>by</w:t>
      </w:r>
      <w:r w:rsidR="00025F40">
        <w:t xml:space="preserve"> the imaginations and cogitations of a psychiatrist ruminating on the body of a skinny woman</w:t>
      </w:r>
      <w:r w:rsidR="00416AF8">
        <w:t>,</w:t>
      </w:r>
      <w:r w:rsidR="00025F40">
        <w:t xml:space="preserve"> and I could be subjected to the body-maiming, person-annihilating </w:t>
      </w:r>
      <w:r w:rsidR="006058CF">
        <w:t xml:space="preserve">acts </w:t>
      </w:r>
      <w:r w:rsidR="00025F40">
        <w:t xml:space="preserve">to which I </w:t>
      </w:r>
      <w:r w:rsidR="00025F40" w:rsidRPr="00025F40">
        <w:rPr>
          <w:i/>
        </w:rPr>
        <w:t>was</w:t>
      </w:r>
      <w:r w:rsidR="00025F40">
        <w:t xml:space="preserve"> subjected. </w:t>
      </w:r>
      <w:r w:rsidR="006058CF">
        <w:t xml:space="preserve">This is very bad, and I denounce it. </w:t>
      </w:r>
      <w:r w:rsidR="00025F40">
        <w:t xml:space="preserve">But </w:t>
      </w:r>
      <w:r w:rsidR="006058CF">
        <w:t>it</w:t>
      </w:r>
      <w:r w:rsidR="00025F40">
        <w:t xml:space="preserve"> is only the first aspect of my denunciation. Even when an accused woman “is” anorexic – </w:t>
      </w:r>
      <w:r w:rsidR="006058CF">
        <w:t xml:space="preserve">and </w:t>
      </w:r>
      <w:r w:rsidR="00025F40">
        <w:t xml:space="preserve">I charge that the validity </w:t>
      </w:r>
      <w:r w:rsidR="006058CF">
        <w:t xml:space="preserve">of a label so </w:t>
      </w:r>
      <w:r w:rsidR="006552FF">
        <w:t>inculpating</w:t>
      </w:r>
      <w:r w:rsidR="006058CF">
        <w:t xml:space="preserve"> </w:t>
      </w:r>
      <w:r w:rsidR="00416AF8">
        <w:t xml:space="preserve">the </w:t>
      </w:r>
      <w:r w:rsidR="006058CF">
        <w:t>woman</w:t>
      </w:r>
      <w:r w:rsidR="006552FF">
        <w:t>-with-nonconforming-body</w:t>
      </w:r>
      <w:r w:rsidR="006058CF">
        <w:t xml:space="preserve"> is itself </w:t>
      </w:r>
      <w:r w:rsidR="000078DF">
        <w:t xml:space="preserve">at least </w:t>
      </w:r>
      <w:r w:rsidR="006058CF">
        <w:t xml:space="preserve">suspect – </w:t>
      </w:r>
      <w:r w:rsidR="00025F40">
        <w:t xml:space="preserve">the consequences of her conviction are savage and inhumane. No woman should be detained </w:t>
      </w:r>
      <w:r w:rsidR="006058CF">
        <w:t>indefinitely</w:t>
      </w:r>
      <w:r w:rsidR="00025F40">
        <w:t xml:space="preserve">; forcibly fed in the most brutal, punitive, and painful of </w:t>
      </w:r>
      <w:r w:rsidR="006058CF">
        <w:t>operations</w:t>
      </w:r>
      <w:r w:rsidR="00025F40">
        <w:t>; nor subjected to the sort</w:t>
      </w:r>
      <w:r w:rsidR="006058CF">
        <w:t>s</w:t>
      </w:r>
      <w:r w:rsidR="00025F40">
        <w:t xml:space="preserve"> of physical disabling</w:t>
      </w:r>
      <w:r w:rsidR="006058CF">
        <w:t xml:space="preserve"> act</w:t>
      </w:r>
      <w:r w:rsidR="00416AF8">
        <w:t>s</w:t>
      </w:r>
      <w:r w:rsidR="006058CF">
        <w:t xml:space="preserve">, as I was, that leave </w:t>
      </w:r>
      <w:r w:rsidR="00025F40">
        <w:t xml:space="preserve">her unable to live well after her release or escape from her captors.  </w:t>
      </w:r>
    </w:p>
    <w:p w14:paraId="225FF6D4" w14:textId="77777777" w:rsidR="00025F40" w:rsidRDefault="00025F40" w:rsidP="0048758E">
      <w:pPr>
        <w:pStyle w:val="AshePreferred"/>
      </w:pPr>
    </w:p>
    <w:p w14:paraId="50F9A7FA" w14:textId="0F933CCB" w:rsidR="0048758E" w:rsidRDefault="00025F40" w:rsidP="0048758E">
      <w:pPr>
        <w:pStyle w:val="AshePreferred"/>
      </w:pPr>
      <w:r>
        <w:t xml:space="preserve">The consequences to me have been not </w:t>
      </w:r>
      <w:r w:rsidR="006058CF">
        <w:t>life-changing but life-ending: i</w:t>
      </w:r>
      <w:r>
        <w:t>n addition to all the physical sequelae</w:t>
      </w:r>
      <w:r w:rsidR="000078DF">
        <w:t xml:space="preserve"> that</w:t>
      </w:r>
      <w:r>
        <w:t xml:space="preserve"> you can begin to imagine, I </w:t>
      </w:r>
      <w:r w:rsidR="006058CF">
        <w:t>trudge through my painful, difficult e</w:t>
      </w:r>
      <w:r>
        <w:t xml:space="preserve">xistence with a veneer that lacquers the everyday with flashes and memories of the guards (“carers”) coming to get me, of the doctor sneering at me, over me, as he prepared to invade my body with his meter-long appendage. I sleep on a mat, urine-stained with so many </w:t>
      </w:r>
      <w:r w:rsidR="00416AF8">
        <w:t>night</w:t>
      </w:r>
      <w:r w:rsidR="006058CF">
        <w:t>s</w:t>
      </w:r>
      <w:r w:rsidR="00416AF8">
        <w:t>’</w:t>
      </w:r>
      <w:r w:rsidR="006058CF">
        <w:t xml:space="preserve"> terrorized relivings. It</w:t>
      </w:r>
      <w:r>
        <w:t xml:space="preserve"> destroyed me financially and professionally</w:t>
      </w:r>
      <w:r w:rsidR="006058CF">
        <w:t>, too</w:t>
      </w:r>
      <w:r>
        <w:t xml:space="preserve">: I used to </w:t>
      </w:r>
      <w:r w:rsidR="00416AF8">
        <w:t>aspire to a real academic career</w:t>
      </w:r>
      <w:r>
        <w:t xml:space="preserve">, but it turns out that one cannot disappear for a year from the academe and then gracefully and simply reenter. Now I do anything </w:t>
      </w:r>
      <w:r w:rsidR="006058CF">
        <w:t xml:space="preserve">that </w:t>
      </w:r>
      <w:r>
        <w:t xml:space="preserve">I can to make enough money to pay </w:t>
      </w:r>
      <w:r w:rsidR="006058CF">
        <w:t>the</w:t>
      </w:r>
      <w:r>
        <w:t xml:space="preserve"> bills. It is hard for me to sit in a chair all day, in any case, so working in an office or a library – as a researcher often does – seems </w:t>
      </w:r>
      <w:r w:rsidR="000078DF">
        <w:t xml:space="preserve">an </w:t>
      </w:r>
      <w:r>
        <w:t>unlikely</w:t>
      </w:r>
      <w:r w:rsidR="006058CF">
        <w:t xml:space="preserve"> or at least very painful</w:t>
      </w:r>
      <w:r w:rsidR="000078DF">
        <w:t xml:space="preserve"> future</w:t>
      </w:r>
      <w:r>
        <w:t>. Now I work from home, where I can sit</w:t>
      </w:r>
      <w:r w:rsidR="00416AF8">
        <w:t xml:space="preserve"> with my legs up, </w:t>
      </w:r>
      <w:r w:rsidR="006058CF">
        <w:t>slouched upon my bed with my computer in my lap:</w:t>
      </w:r>
      <w:r>
        <w:t xml:space="preserve"> my back, too, is damaged. I </w:t>
      </w:r>
      <w:r w:rsidR="00416AF8">
        <w:t>“</w:t>
      </w:r>
      <w:r>
        <w:t>physical therapized</w:t>
      </w:r>
      <w:r w:rsidR="00416AF8">
        <w:t>”</w:t>
      </w:r>
      <w:r>
        <w:t xml:space="preserve"> myself, and to </w:t>
      </w:r>
      <w:r w:rsidR="00416AF8">
        <w:t xml:space="preserve">relatively </w:t>
      </w:r>
      <w:r>
        <w:t>good effect: I learned to walk and to climb stairs again, and recently I have learned to “run,” though on</w:t>
      </w:r>
      <w:r w:rsidR="00EA00D1">
        <w:t xml:space="preserve"> my feelingless leg and with fibrosed muscles</w:t>
      </w:r>
      <w:r>
        <w:t>, this is really only a mind-commanded motion that makes me hop forw</w:t>
      </w:r>
      <w:r w:rsidR="006058CF">
        <w:t xml:space="preserve">ard from one leg to the other; </w:t>
      </w:r>
      <w:r>
        <w:t xml:space="preserve">it is nothing like the soul-freeing, </w:t>
      </w:r>
      <w:r w:rsidR="00416AF8">
        <w:t xml:space="preserve">world-communing, </w:t>
      </w:r>
      <w:r>
        <w:t xml:space="preserve">graceful bliss that I used to love. </w:t>
      </w:r>
    </w:p>
    <w:p w14:paraId="454F9F5F" w14:textId="77777777" w:rsidR="00025F40" w:rsidRDefault="00025F40" w:rsidP="0048758E">
      <w:pPr>
        <w:pStyle w:val="AshePreferred"/>
      </w:pPr>
    </w:p>
    <w:p w14:paraId="74582236" w14:textId="09AB9D5C" w:rsidR="00025F40" w:rsidRDefault="00025F40" w:rsidP="0048758E">
      <w:pPr>
        <w:pStyle w:val="AshePreferred"/>
      </w:pPr>
      <w:r>
        <w:t xml:space="preserve">This is a weak communication of the reality, and I am sorry that I cannot write more cogently </w:t>
      </w:r>
      <w:r w:rsidR="006058CF">
        <w:t>about</w:t>
      </w:r>
      <w:r>
        <w:t xml:space="preserve"> this. It is difficult – impossible – to capture </w:t>
      </w:r>
      <w:r w:rsidR="000078DF">
        <w:t>ten</w:t>
      </w:r>
      <w:r>
        <w:t xml:space="preserve"> months (or, as I experienced it, </w:t>
      </w:r>
      <w:r w:rsidR="000078DF">
        <w:t>twenty-six million</w:t>
      </w:r>
      <w:r>
        <w:t xml:space="preserve"> pain-filled, terror-pierced seconds) of pain, terror, and political/legal unpersonhood into a few pages of text. I attach here a collection of documents that speak directly to the experience (to some extent) and try to capture some of its phenomena a</w:t>
      </w:r>
      <w:r w:rsidR="00481426">
        <w:t>nalytically (to a greater one).</w:t>
      </w:r>
    </w:p>
    <w:p w14:paraId="2841ED2D" w14:textId="77777777" w:rsidR="00481426" w:rsidRDefault="00481426" w:rsidP="0048758E">
      <w:pPr>
        <w:pStyle w:val="AshePreferred"/>
      </w:pPr>
    </w:p>
    <w:p w14:paraId="308E6003" w14:textId="1CE6BC1E" w:rsidR="00025F40" w:rsidRDefault="00481426" w:rsidP="00025F40">
      <w:pPr>
        <w:pStyle w:val="AshePreferred"/>
      </w:pPr>
      <w:r>
        <w:t xml:space="preserve">The files here will give some “evidence” of what happened to me. </w:t>
      </w:r>
      <w:r w:rsidR="00025F40">
        <w:t xml:space="preserve">But the most important traces are not writable or photographable but </w:t>
      </w:r>
      <w:r>
        <w:t xml:space="preserve">rather </w:t>
      </w:r>
      <w:r w:rsidR="00025F40">
        <w:t xml:space="preserve">inside me. </w:t>
      </w:r>
      <w:r w:rsidR="00EA00D1">
        <w:t xml:space="preserve">I sleep on a bed mat each night to capture the urine that flows freely in the nightly terrors: every night I relive again and again the “carers” coming to get me, marching me down the hall to force the violating tube up </w:t>
      </w:r>
      <w:r w:rsidR="00416AF8">
        <w:t xml:space="preserve">my </w:t>
      </w:r>
      <w:r w:rsidR="00EA00D1">
        <w:t xml:space="preserve">nose and down </w:t>
      </w:r>
      <w:r w:rsidR="00416AF8">
        <w:t>my esophagus, making me writhe</w:t>
      </w:r>
      <w:r w:rsidR="00EA00D1">
        <w:t xml:space="preserve"> in pain in those ever-recurring worst moments of assault. </w:t>
      </w:r>
    </w:p>
    <w:p w14:paraId="39633D5D" w14:textId="77777777" w:rsidR="00EA00D1" w:rsidRDefault="00EA00D1" w:rsidP="00025F40">
      <w:pPr>
        <w:pStyle w:val="AshePreferred"/>
      </w:pPr>
    </w:p>
    <w:p w14:paraId="340678FE" w14:textId="77777777" w:rsidR="00025F40" w:rsidRDefault="00025F40" w:rsidP="0048758E">
      <w:pPr>
        <w:pStyle w:val="AshePreferred"/>
      </w:pPr>
    </w:p>
    <w:p w14:paraId="7906D3A3" w14:textId="768DCFA1" w:rsidR="0048758E" w:rsidRDefault="00B22831" w:rsidP="001500D8">
      <w:pPr>
        <w:pStyle w:val="Heading2"/>
      </w:pPr>
      <w:r>
        <w:t>Institution and Individual</w:t>
      </w:r>
      <w:r w:rsidR="00481426">
        <w:t xml:space="preserve"> </w:t>
      </w:r>
      <w:r w:rsidR="00EA00D1">
        <w:t xml:space="preserve">Violator </w:t>
      </w:r>
      <w:r w:rsidR="00481426">
        <w:t>Details</w:t>
      </w:r>
      <w:r w:rsidR="001500D8">
        <w:t xml:space="preserve"> </w:t>
      </w:r>
      <w:r w:rsidR="0048758E">
        <w:t xml:space="preserve"> </w:t>
      </w:r>
    </w:p>
    <w:p w14:paraId="1BE18488" w14:textId="77777777" w:rsidR="001500D8" w:rsidRDefault="001500D8" w:rsidP="0048758E">
      <w:pPr>
        <w:pStyle w:val="AshePreferred"/>
      </w:pPr>
    </w:p>
    <w:p w14:paraId="7DABADEE" w14:textId="0528D465" w:rsidR="00B22831" w:rsidRPr="00B22831" w:rsidRDefault="001500D8" w:rsidP="0048758E">
      <w:pPr>
        <w:pStyle w:val="AshePreferred"/>
      </w:pPr>
      <w:r>
        <w:t>There were very many individual people who had a hand in disabling and torturing me</w:t>
      </w:r>
      <w:r w:rsidR="004D3D77">
        <w:t xml:space="preserve"> at both the hospital and the detention center</w:t>
      </w:r>
      <w:r>
        <w:t xml:space="preserve">: it is a </w:t>
      </w:r>
      <w:r w:rsidR="00416AF8">
        <w:t>systemized, normalized practice</w:t>
      </w:r>
      <w:r>
        <w:t xml:space="preserve"> </w:t>
      </w:r>
      <w:r w:rsidR="00481426">
        <w:t>enculturated</w:t>
      </w:r>
      <w:r>
        <w:t xml:space="preserve"> </w:t>
      </w:r>
      <w:r w:rsidR="004D3D77">
        <w:t>in</w:t>
      </w:r>
      <w:r>
        <w:t xml:space="preserve"> the British medical system, and all of the workers (doctors, nurses, “carers” – I cannot help but </w:t>
      </w:r>
      <w:r w:rsidR="00416AF8">
        <w:t>enclose</w:t>
      </w:r>
      <w:r>
        <w:t xml:space="preserve"> that</w:t>
      </w:r>
      <w:r w:rsidR="00481426">
        <w:t xml:space="preserve"> word in quotation marks</w:t>
      </w:r>
      <w:r>
        <w:t xml:space="preserve"> each time I write it – social workers, </w:t>
      </w:r>
      <w:r>
        <w:rPr>
          <w:i/>
        </w:rPr>
        <w:t>everyone</w:t>
      </w:r>
      <w:r w:rsidR="00481426">
        <w:t>) complied</w:t>
      </w:r>
      <w:r>
        <w:t xml:space="preserve"> with it either in theoretical-ethical </w:t>
      </w:r>
      <w:r w:rsidRPr="00B22831">
        <w:rPr>
          <w:i/>
        </w:rPr>
        <w:t>agreement</w:t>
      </w:r>
      <w:r w:rsidR="00B22831">
        <w:t xml:space="preserve"> or in </w:t>
      </w:r>
      <w:r w:rsidR="004D3D77">
        <w:t xml:space="preserve">an </w:t>
      </w:r>
      <w:r w:rsidR="00B22831">
        <w:t xml:space="preserve">impotence bred by fear for job security (as seemed the case, for example, with the many immigrant workers whose legal residence in Britain </w:t>
      </w:r>
      <w:r w:rsidR="00416AF8">
        <w:t>relied up</w:t>
      </w:r>
      <w:r w:rsidR="00B22831">
        <w:t>on their gainful employment). The first matter – the ethical agreement of the workers engaged in acts of violation –</w:t>
      </w:r>
      <w:r w:rsidR="004D3D77">
        <w:t xml:space="preserve"> </w:t>
      </w:r>
      <w:r w:rsidR="00B22831">
        <w:t xml:space="preserve">is not as implausible as it seems, indeed recalling the bureaucracies of torture that Arendt (1994) wrote of as the banality of evil. I </w:t>
      </w:r>
      <w:r w:rsidR="004D3D77">
        <w:t>note even</w:t>
      </w:r>
      <w:r w:rsidR="00B22831">
        <w:t xml:space="preserve"> that the commanding psychiatrist is a member of the “Law and Ethics of Anorexia Nervosa – Values in Practice Network.” Placing this person and “ethics” in mutual company seems at face value </w:t>
      </w:r>
      <w:r w:rsidR="00416AF8">
        <w:t>wholly</w:t>
      </w:r>
      <w:r w:rsidR="00B22831">
        <w:t xml:space="preserve"> implausible; but, recalling that ethics derives from </w:t>
      </w:r>
      <w:r w:rsidR="00B22831" w:rsidRPr="000078DF">
        <w:rPr>
          <w:i/>
        </w:rPr>
        <w:t>ethos</w:t>
      </w:r>
      <w:r w:rsidR="000078DF">
        <w:t xml:space="preserve"> – custom,</w:t>
      </w:r>
      <w:r w:rsidR="00B22831">
        <w:t xml:space="preserve"> </w:t>
      </w:r>
      <w:r w:rsidR="00B22831">
        <w:rPr>
          <w:i/>
        </w:rPr>
        <w:t xml:space="preserve">our </w:t>
      </w:r>
      <w:r w:rsidR="00B22831">
        <w:t>custom – it makes perfect sense that the constructors and managers of the regnant socio</w:t>
      </w:r>
      <w:r w:rsidR="005D14A0">
        <w:t>-</w:t>
      </w:r>
      <w:r w:rsidR="00B22831">
        <w:t xml:space="preserve">medical corporal norm believe their own position to be good and just. </w:t>
      </w:r>
    </w:p>
    <w:p w14:paraId="2FF620B7" w14:textId="77777777" w:rsidR="00B22831" w:rsidRDefault="00B22831" w:rsidP="0048758E">
      <w:pPr>
        <w:pStyle w:val="AshePreferred"/>
      </w:pPr>
    </w:p>
    <w:p w14:paraId="35A60BE1" w14:textId="02FE5FB5" w:rsidR="001500D8" w:rsidRDefault="004D3D77" w:rsidP="0048758E">
      <w:pPr>
        <w:pStyle w:val="AshePreferred"/>
      </w:pPr>
      <w:r>
        <w:t>T</w:t>
      </w:r>
      <w:r w:rsidR="001500D8">
        <w:t xml:space="preserve">wo “commanding” doctors, those whose orders directed and outweighed </w:t>
      </w:r>
      <w:r>
        <w:t xml:space="preserve">all </w:t>
      </w:r>
      <w:r w:rsidR="001500D8">
        <w:t>others, were the lead psychiatrists</w:t>
      </w:r>
      <w:r>
        <w:t xml:space="preserve"> (who, again, had almost no contact with me but issued the commanding orders</w:t>
      </w:r>
      <w:r w:rsidR="00416AF8">
        <w:t xml:space="preserve"> to violate and disable me</w:t>
      </w:r>
      <w:r>
        <w:t>)</w:t>
      </w:r>
      <w:r w:rsidR="001500D8">
        <w:t xml:space="preserve">: </w:t>
      </w:r>
    </w:p>
    <w:p w14:paraId="7E393628" w14:textId="7E5C040F" w:rsidR="001500D8" w:rsidRPr="00EA00D1" w:rsidRDefault="001500D8" w:rsidP="001500D8">
      <w:pPr>
        <w:pStyle w:val="AshePreferred"/>
        <w:numPr>
          <w:ilvl w:val="0"/>
          <w:numId w:val="13"/>
        </w:numPr>
        <w:rPr>
          <w:b/>
        </w:rPr>
      </w:pPr>
      <w:r w:rsidRPr="00EA00D1">
        <w:rPr>
          <w:b/>
        </w:rPr>
        <w:t>At Whipps Cross</w:t>
      </w:r>
      <w:r w:rsidR="00481426" w:rsidRPr="00EA00D1">
        <w:rPr>
          <w:b/>
        </w:rPr>
        <w:t xml:space="preserve"> University Hospital</w:t>
      </w:r>
      <w:r w:rsidR="004D3D77" w:rsidRPr="00EA00D1">
        <w:rPr>
          <w:b/>
        </w:rPr>
        <w:t xml:space="preserve">: </w:t>
      </w:r>
      <w:r w:rsidRPr="00EA00D1">
        <w:rPr>
          <w:b/>
        </w:rPr>
        <w:t>Dr. Justin Basquill</w:t>
      </w:r>
      <w:r w:rsidR="004D3D77" w:rsidRPr="00EA00D1">
        <w:rPr>
          <w:b/>
        </w:rPr>
        <w:t>e</w:t>
      </w:r>
    </w:p>
    <w:p w14:paraId="62B54142" w14:textId="7C34E9C5" w:rsidR="001500D8" w:rsidRDefault="001500D8" w:rsidP="001500D8">
      <w:pPr>
        <w:pStyle w:val="AshePreferred"/>
        <w:numPr>
          <w:ilvl w:val="0"/>
          <w:numId w:val="13"/>
        </w:numPr>
      </w:pPr>
      <w:r w:rsidRPr="00EA00D1">
        <w:rPr>
          <w:b/>
        </w:rPr>
        <w:t>At The Priory</w:t>
      </w:r>
      <w:r w:rsidR="00481426" w:rsidRPr="00EA00D1">
        <w:rPr>
          <w:b/>
        </w:rPr>
        <w:t xml:space="preserve"> Hospital</w:t>
      </w:r>
      <w:r w:rsidR="006552FF" w:rsidRPr="00EA00D1">
        <w:rPr>
          <w:b/>
        </w:rPr>
        <w:t>, Dr. Sara</w:t>
      </w:r>
      <w:r w:rsidRPr="00EA00D1">
        <w:rPr>
          <w:b/>
        </w:rPr>
        <w:t xml:space="preserve"> McCluskey. </w:t>
      </w:r>
    </w:p>
    <w:p w14:paraId="23035303" w14:textId="4A016AAF" w:rsidR="001500D8" w:rsidRDefault="001500D8" w:rsidP="001500D8">
      <w:pPr>
        <w:pStyle w:val="AshePreferred"/>
      </w:pPr>
      <w:r>
        <w:t xml:space="preserve">I do not know the names of everyone else. The executor of the torture on the worst day of torture in </w:t>
      </w:r>
      <w:r w:rsidR="00481426">
        <w:t>The Priory</w:t>
      </w:r>
      <w:r>
        <w:t xml:space="preserve"> (when I nearly died) was a man named Silas</w:t>
      </w:r>
      <w:r w:rsidR="004D3D77">
        <w:t xml:space="preserve">, a medical doctor who faithfully (and with taunts) executed the </w:t>
      </w:r>
      <w:r w:rsidR="00416AF8">
        <w:t xml:space="preserve">orders of </w:t>
      </w:r>
      <w:r w:rsidR="004D3D77">
        <w:t>McCluskey</w:t>
      </w:r>
      <w:r>
        <w:t xml:space="preserve">. </w:t>
      </w:r>
    </w:p>
    <w:p w14:paraId="6E63CC67" w14:textId="77777777" w:rsidR="00B22831" w:rsidRDefault="00B22831" w:rsidP="001500D8">
      <w:pPr>
        <w:pStyle w:val="AshePreferred"/>
      </w:pPr>
    </w:p>
    <w:p w14:paraId="36D6B361" w14:textId="4354E33E" w:rsidR="00B22831" w:rsidRDefault="00B22831" w:rsidP="00B22831">
      <w:pPr>
        <w:pStyle w:val="AshePreferred"/>
      </w:pPr>
      <w:r>
        <w:t xml:space="preserve">Note that nearly all of the published information on The Priory is positive. I can see how this happens: the directors take overseers on carefully orchestrated tours </w:t>
      </w:r>
      <w:r w:rsidR="000078DF">
        <w:t>to</w:t>
      </w:r>
      <w:r>
        <w:t xml:space="preserve"> “make them see” certain things and not others. The workers </w:t>
      </w:r>
      <w:r w:rsidR="000078DF">
        <w:t>echo the violators’ own</w:t>
      </w:r>
      <w:r>
        <w:t xml:space="preserve"> stories about </w:t>
      </w:r>
      <w:r w:rsidR="000078DF">
        <w:t xml:space="preserve">they </w:t>
      </w:r>
      <w:r>
        <w:t xml:space="preserve">are “helping” their inmates, how the inmates “need” to be treated in such manners, and about how all inmates are </w:t>
      </w:r>
      <w:r w:rsidR="000078DF">
        <w:t>culpably</w:t>
      </w:r>
      <w:r>
        <w:t xml:space="preserve"> anorexic (rather than skinny for reasons caused by something other than their own will or action). I mention this because a superficial inspection that takes things at face value will find little; if you really investigate, however, you will find that what I report here is accurate and truthful.  </w:t>
      </w:r>
      <w:r w:rsidR="00826189">
        <w:t>Following immediately in this document are a short list of sources cited in this communication and several photographs that might help to locate something of “the trace” of t</w:t>
      </w:r>
      <w:r w:rsidR="00416AF8">
        <w:t xml:space="preserve">he violence performed upon me. </w:t>
      </w:r>
      <w:r w:rsidR="000078DF">
        <w:t xml:space="preserve">The full body of appendices is too large to email; I have instead made it accessible via Google Drive here: </w:t>
      </w:r>
      <w:hyperlink r:id="rId10" w:tgtFrame="_blank" w:history="1">
        <w:r w:rsidR="000078DF" w:rsidRPr="00725ABB">
          <w:rPr>
            <w:rStyle w:val="Hyperlink"/>
            <w:rFonts w:ascii="Times" w:hAnsi="Times"/>
            <w:color w:val="1155CC"/>
          </w:rPr>
          <w:t>https://drive.google.com/open?id=1oywKVckF5bZYSd3H-dJVsuVoIn1RPnKR</w:t>
        </w:r>
      </w:hyperlink>
      <w:r w:rsidR="000078DF" w:rsidRPr="00725ABB">
        <w:rPr>
          <w:rFonts w:ascii="Times" w:hAnsi="Times"/>
          <w:color w:val="222222"/>
          <w:shd w:val="clear" w:color="auto" w:fill="FFFFFF"/>
        </w:rPr>
        <w:t>.</w:t>
      </w:r>
    </w:p>
    <w:p w14:paraId="12B63D4C" w14:textId="77777777" w:rsidR="00EA00D1" w:rsidRDefault="00EA00D1" w:rsidP="00B22831">
      <w:pPr>
        <w:pStyle w:val="AshePreferred"/>
      </w:pPr>
    </w:p>
    <w:p w14:paraId="6CD43385" w14:textId="77777777" w:rsidR="00EA00D1" w:rsidRDefault="00EA00D1" w:rsidP="00EA00D1">
      <w:pPr>
        <w:pStyle w:val="AshePreferred"/>
      </w:pPr>
    </w:p>
    <w:p w14:paraId="465EF1E5" w14:textId="77777777" w:rsidR="00EA00D1" w:rsidRPr="00EA00D1" w:rsidRDefault="00EA00D1" w:rsidP="00EA00D1">
      <w:pPr>
        <w:pStyle w:val="AshePreferred"/>
      </w:pPr>
      <w:r w:rsidRPr="00EA00D1">
        <w:t xml:space="preserve">Sincerely, </w:t>
      </w:r>
      <w:r w:rsidRPr="00EA00D1">
        <w:br/>
      </w:r>
    </w:p>
    <w:p w14:paraId="4372C046" w14:textId="77777777" w:rsidR="00EA00D1" w:rsidRPr="00EA00D1" w:rsidRDefault="00EA00D1" w:rsidP="00EA00D1">
      <w:pPr>
        <w:pStyle w:val="AshePreferred"/>
      </w:pPr>
      <w:r w:rsidRPr="00EA00D1">
        <w:rPr>
          <w:noProof/>
          <w:lang w:val="es-CO" w:eastAsia="es-CO"/>
        </w:rPr>
        <w:drawing>
          <wp:inline distT="0" distB="0" distL="0" distR="0" wp14:anchorId="40938A10" wp14:editId="77244FD1">
            <wp:extent cx="1778000" cy="410944"/>
            <wp:effectExtent l="0" t="0" r="0" b="0"/>
            <wp:docPr id="2" name="Picture 2" descr="../../../../../PUREFOOD%20ASHE/AB%20Dissertation/Writing%20Dissertation%20OLD/Prep%20for%20Final-Final%20Submittal/Ashe%20L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EFOOD%20ASHE/AB%20Dissertation/Writing%20Dissertation%20OLD/Prep%20for%20Final-Final%20Submittal/Ashe%20LM%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009" cy="456247"/>
                    </a:xfrm>
                    <a:prstGeom prst="rect">
                      <a:avLst/>
                    </a:prstGeom>
                    <a:noFill/>
                    <a:ln>
                      <a:noFill/>
                    </a:ln>
                  </pic:spPr>
                </pic:pic>
              </a:graphicData>
            </a:graphic>
          </wp:inline>
        </w:drawing>
      </w:r>
    </w:p>
    <w:p w14:paraId="24470E5B" w14:textId="77777777" w:rsidR="00EA00D1" w:rsidRPr="00EA00D1" w:rsidRDefault="00EA00D1" w:rsidP="00EA00D1">
      <w:pPr>
        <w:pStyle w:val="AshePreferred"/>
      </w:pPr>
    </w:p>
    <w:p w14:paraId="54FE7321" w14:textId="77777777" w:rsidR="00EA00D1" w:rsidRDefault="00EA00D1" w:rsidP="00EA00D1">
      <w:pPr>
        <w:pStyle w:val="AshePreferred"/>
      </w:pPr>
      <w:r w:rsidRPr="00EA00D1">
        <w:t>Leah M. Ashe</w:t>
      </w:r>
    </w:p>
    <w:p w14:paraId="23C97572" w14:textId="77777777" w:rsidR="00EA00D1" w:rsidRPr="00EA00D1" w:rsidRDefault="00EA00D1" w:rsidP="00EA00D1">
      <w:pPr>
        <w:pStyle w:val="AshePreferred"/>
      </w:pPr>
    </w:p>
    <w:p w14:paraId="745A46E7" w14:textId="77777777" w:rsidR="00EA00D1" w:rsidRPr="001500D8" w:rsidRDefault="00EA00D1" w:rsidP="00B22831">
      <w:pPr>
        <w:pStyle w:val="AshePreferred"/>
      </w:pPr>
    </w:p>
    <w:p w14:paraId="05A5706D" w14:textId="77777777" w:rsidR="00B22831" w:rsidRDefault="00B22831" w:rsidP="001500D8">
      <w:pPr>
        <w:pStyle w:val="AshePreferred"/>
      </w:pPr>
    </w:p>
    <w:p w14:paraId="512DA34F" w14:textId="77777777" w:rsidR="00EA00D1" w:rsidRDefault="00EA00D1" w:rsidP="005D14A0">
      <w:pPr>
        <w:pStyle w:val="Heading2"/>
        <w:sectPr w:rsidR="00EA00D1" w:rsidSect="005361DC">
          <w:headerReference w:type="default" r:id="rId12"/>
          <w:footerReference w:type="default" r:id="rId13"/>
          <w:pgSz w:w="12240" w:h="15840"/>
          <w:pgMar w:top="720" w:right="720" w:bottom="720" w:left="720" w:header="708" w:footer="708" w:gutter="0"/>
          <w:cols w:space="708"/>
          <w:docGrid w:linePitch="360"/>
        </w:sectPr>
      </w:pPr>
    </w:p>
    <w:p w14:paraId="46612E20" w14:textId="5ECBF2C7" w:rsidR="00826189" w:rsidRDefault="00082141" w:rsidP="005D14A0">
      <w:pPr>
        <w:pStyle w:val="Heading2"/>
      </w:pPr>
      <w:r>
        <w:t xml:space="preserve">List of </w:t>
      </w:r>
      <w:r w:rsidR="00481426" w:rsidRPr="00826189">
        <w:t>Appendices</w:t>
      </w:r>
    </w:p>
    <w:p w14:paraId="091EF2BD" w14:textId="77777777" w:rsidR="005D14A0" w:rsidRDefault="005D14A0" w:rsidP="00826189">
      <w:pPr>
        <w:pStyle w:val="AshePreferred"/>
      </w:pPr>
    </w:p>
    <w:p w14:paraId="07F7BED9" w14:textId="5401C931" w:rsidR="00826189" w:rsidRDefault="00725ABB" w:rsidP="00725ABB">
      <w:r>
        <w:rPr>
          <w:color w:val="000000"/>
          <w:szCs w:val="20"/>
        </w:rPr>
        <w:t xml:space="preserve">Please find the zipped file of all appendices (whose contents I describe </w:t>
      </w:r>
      <w:r w:rsidR="00416AF8">
        <w:rPr>
          <w:color w:val="000000"/>
          <w:szCs w:val="20"/>
        </w:rPr>
        <w:t>here</w:t>
      </w:r>
      <w:r>
        <w:rPr>
          <w:color w:val="000000"/>
          <w:szCs w:val="20"/>
        </w:rPr>
        <w:t>) at this Google Drive Link: </w:t>
      </w:r>
      <w:hyperlink r:id="rId14" w:tgtFrame="_blank" w:history="1">
        <w:r w:rsidRPr="00725ABB">
          <w:rPr>
            <w:rStyle w:val="Hyperlink"/>
            <w:rFonts w:ascii="Times" w:eastAsia="MS Mincho" w:hAnsi="Times" w:cs="Times New Roman"/>
            <w:color w:val="1155CC"/>
            <w:szCs w:val="24"/>
          </w:rPr>
          <w:t>https://drive.google.com/open?id=1oywKVckF5bZYSd3H-dJVsuVoIn1RPnKR</w:t>
        </w:r>
      </w:hyperlink>
      <w:r w:rsidRPr="00725ABB">
        <w:rPr>
          <w:rFonts w:ascii="Times" w:eastAsia="MS Mincho" w:hAnsi="Times" w:cs="Times New Roman"/>
          <w:color w:val="222222"/>
          <w:szCs w:val="24"/>
          <w:shd w:val="clear" w:color="auto" w:fill="FFFFFF"/>
        </w:rPr>
        <w:t xml:space="preserve">. </w:t>
      </w:r>
      <w:r w:rsidR="00826189">
        <w:t xml:space="preserve">The appendices included are: </w:t>
      </w:r>
    </w:p>
    <w:p w14:paraId="00CD984A" w14:textId="77777777" w:rsidR="00481426" w:rsidRDefault="00481426" w:rsidP="0048758E">
      <w:pPr>
        <w:pStyle w:val="AshePreferred"/>
      </w:pPr>
    </w:p>
    <w:p w14:paraId="069A02FB" w14:textId="5C63A5C3" w:rsidR="001500D8" w:rsidRPr="00082141" w:rsidRDefault="00082141" w:rsidP="0048758E">
      <w:pPr>
        <w:pStyle w:val="AshePreferred"/>
      </w:pPr>
      <w:r w:rsidRPr="00082141">
        <w:rPr>
          <w:b/>
          <w:u w:val="single"/>
        </w:rPr>
        <w:t xml:space="preserve">Appendix </w:t>
      </w:r>
      <w:r w:rsidR="001500D8" w:rsidRPr="00082141">
        <w:rPr>
          <w:b/>
          <w:u w:val="single"/>
        </w:rPr>
        <w:t>A</w:t>
      </w:r>
      <w:r w:rsidRPr="00082141">
        <w:rPr>
          <w:b/>
          <w:u w:val="single"/>
        </w:rPr>
        <w:t xml:space="preserve">:  </w:t>
      </w:r>
      <w:r w:rsidR="001500D8" w:rsidRPr="00082141">
        <w:rPr>
          <w:b/>
          <w:u w:val="single"/>
        </w:rPr>
        <w:t>Documents</w:t>
      </w:r>
      <w:r w:rsidR="001500D8" w:rsidRPr="001500D8">
        <w:rPr>
          <w:b/>
          <w:u w:val="single"/>
        </w:rPr>
        <w:t xml:space="preserve"> relating to Whipps Cross </w:t>
      </w:r>
      <w:r w:rsidR="00EA00D1" w:rsidRPr="001500D8">
        <w:rPr>
          <w:b/>
          <w:u w:val="single"/>
        </w:rPr>
        <w:t>Hospital</w:t>
      </w:r>
      <w:r w:rsidR="001500D8" w:rsidRPr="001500D8">
        <w:rPr>
          <w:b/>
          <w:u w:val="single"/>
        </w:rPr>
        <w:t xml:space="preserve">, where I was accidentally killed, then declared anorexic, and then subdued, disabled, and tortured by force-feeding before being </w:t>
      </w:r>
      <w:r w:rsidR="004D3D77">
        <w:rPr>
          <w:b/>
          <w:u w:val="single"/>
        </w:rPr>
        <w:t>sentenced</w:t>
      </w:r>
      <w:r w:rsidR="001500D8" w:rsidRPr="001500D8">
        <w:rPr>
          <w:b/>
          <w:u w:val="single"/>
        </w:rPr>
        <w:t xml:space="preserve"> to the anorexic detention center. </w:t>
      </w:r>
    </w:p>
    <w:p w14:paraId="3F673D93" w14:textId="330BFF13" w:rsidR="00A000D6" w:rsidRDefault="0075588A" w:rsidP="001500D8">
      <w:pPr>
        <w:pStyle w:val="AshePreferred"/>
        <w:numPr>
          <w:ilvl w:val="0"/>
          <w:numId w:val="13"/>
        </w:numPr>
      </w:pPr>
      <w:r w:rsidRPr="00082141">
        <w:rPr>
          <w:b/>
          <w:u w:val="single"/>
        </w:rPr>
        <w:t>A1:</w:t>
      </w:r>
      <w:r>
        <w:t xml:space="preserve"> </w:t>
      </w:r>
      <w:r w:rsidR="00C3023C">
        <w:t xml:space="preserve">Quality Report for Whipps Cross University Hospital, substantiating my allegations of </w:t>
      </w:r>
      <w:r w:rsidR="004D3D77">
        <w:t xml:space="preserve">the </w:t>
      </w:r>
      <w:r w:rsidR="00C3023C">
        <w:t>generally and globally inadequate conditions (</w:t>
      </w:r>
      <w:r w:rsidR="004D3D77">
        <w:t>which might help to substantiate my truthful report here, despite what hospital records will say</w:t>
      </w:r>
      <w:r w:rsidR="00C3023C">
        <w:t xml:space="preserve">). </w:t>
      </w:r>
    </w:p>
    <w:p w14:paraId="59722355" w14:textId="420DD75A" w:rsidR="00C3023C" w:rsidRDefault="0075588A" w:rsidP="001500D8">
      <w:pPr>
        <w:pStyle w:val="AshePreferred"/>
        <w:numPr>
          <w:ilvl w:val="0"/>
          <w:numId w:val="13"/>
        </w:numPr>
      </w:pPr>
      <w:r w:rsidRPr="00082141">
        <w:rPr>
          <w:b/>
          <w:u w:val="single"/>
        </w:rPr>
        <w:t>A2:</w:t>
      </w:r>
      <w:r>
        <w:t xml:space="preserve"> </w:t>
      </w:r>
      <w:r w:rsidR="00C3023C">
        <w:t xml:space="preserve">Report (dated 12 February 2014) from the Whipps Cross Hospital psychiatrist (Dr. Odusola) assigned to evaluate me </w:t>
      </w:r>
      <w:r w:rsidR="004D3D77">
        <w:t>before I lost consciousness</w:t>
      </w:r>
      <w:r w:rsidR="00C3023C">
        <w:t xml:space="preserve">. Note its key conclusion: that his “findings were not suggestive of anorexia nervosa.” </w:t>
      </w:r>
    </w:p>
    <w:p w14:paraId="6F946F88" w14:textId="5A6B624D" w:rsidR="00826189" w:rsidRDefault="00826189" w:rsidP="00826189">
      <w:pPr>
        <w:pStyle w:val="AshePreferred"/>
        <w:numPr>
          <w:ilvl w:val="0"/>
          <w:numId w:val="13"/>
        </w:numPr>
      </w:pPr>
      <w:r w:rsidRPr="00082141">
        <w:rPr>
          <w:b/>
          <w:u w:val="single"/>
        </w:rPr>
        <w:t>A3:</w:t>
      </w:r>
      <w:r>
        <w:t xml:space="preserve"> This is report of Dr. Wood, the gastroenterologist (in my home country, the USA) who diagnosed me with Crohn’s disease in 2005. Though my case of Crohn’s is not too bad, I do go through periods – such as the nine-month period of daily diarrhea preceding my visit to Whipps Cross Hospital in January 2014 – when it escalates to awful proportions of daily, explosive diarrhea and excruciating pain. (Or, in any case, it is pain I had thought to be excruciating before I came to </w:t>
      </w:r>
      <w:r w:rsidR="00D85608">
        <w:t xml:space="preserve">be </w:t>
      </w:r>
      <w:r>
        <w:t>torture</w:t>
      </w:r>
      <w:r w:rsidR="00D85608">
        <w:t>d</w:t>
      </w:r>
      <w:r>
        <w:t xml:space="preserve"> in 2014; now I think of it as comparable to a stubbed toe). </w:t>
      </w:r>
    </w:p>
    <w:p w14:paraId="539C24B3" w14:textId="5247BBCA" w:rsidR="00826189" w:rsidRDefault="00826189" w:rsidP="0048758E">
      <w:pPr>
        <w:pStyle w:val="AshePreferred"/>
      </w:pPr>
    </w:p>
    <w:p w14:paraId="23DB0F17" w14:textId="601D23F2" w:rsidR="0075588A" w:rsidRDefault="00082141" w:rsidP="0048758E">
      <w:pPr>
        <w:pStyle w:val="AshePreferred"/>
      </w:pPr>
      <w:r>
        <w:rPr>
          <w:b/>
          <w:u w:val="single"/>
        </w:rPr>
        <w:t xml:space="preserve">Appendix B: </w:t>
      </w:r>
      <w:r w:rsidR="001500D8" w:rsidRPr="001500D8">
        <w:rPr>
          <w:b/>
          <w:u w:val="single"/>
        </w:rPr>
        <w:t>Documents relating to the Priory Hospital, the anorexic detention center</w:t>
      </w:r>
      <w:r w:rsidR="004D3D77">
        <w:rPr>
          <w:b/>
          <w:u w:val="single"/>
        </w:rPr>
        <w:t xml:space="preserve"> where I was viciously force-</w:t>
      </w:r>
      <w:r w:rsidR="001500D8">
        <w:rPr>
          <w:b/>
          <w:u w:val="single"/>
        </w:rPr>
        <w:t xml:space="preserve">fed and more generally subjected to arbitrary </w:t>
      </w:r>
      <w:r w:rsidR="004D3D77">
        <w:rPr>
          <w:b/>
          <w:u w:val="single"/>
        </w:rPr>
        <w:t xml:space="preserve">detention and </w:t>
      </w:r>
      <w:r w:rsidR="001500D8">
        <w:rPr>
          <w:b/>
          <w:u w:val="single"/>
        </w:rPr>
        <w:t xml:space="preserve">abuse at the command of the head psychiatrist. </w:t>
      </w:r>
    </w:p>
    <w:p w14:paraId="4407B870" w14:textId="583B09EB" w:rsidR="0075588A" w:rsidRDefault="0075588A" w:rsidP="0071483C">
      <w:pPr>
        <w:pStyle w:val="AshePreferred"/>
        <w:numPr>
          <w:ilvl w:val="0"/>
          <w:numId w:val="16"/>
        </w:numPr>
      </w:pPr>
      <w:r w:rsidRPr="00082141">
        <w:rPr>
          <w:b/>
          <w:u w:val="single"/>
        </w:rPr>
        <w:t>B1:</w:t>
      </w:r>
      <w:r>
        <w:t xml:space="preserve"> </w:t>
      </w:r>
      <w:r w:rsidR="004D3D77">
        <w:t xml:space="preserve">My first request for an appeal hearing (tribunal) was granted 77 days after </w:t>
      </w:r>
      <w:r w:rsidR="0071483C">
        <w:t xml:space="preserve">my arrival at </w:t>
      </w:r>
      <w:r w:rsidR="00D85608">
        <w:t xml:space="preserve">The </w:t>
      </w:r>
      <w:r w:rsidR="0071483C">
        <w:t xml:space="preserve">Priory, 26 August 2014. These are the </w:t>
      </w:r>
      <w:r>
        <w:t xml:space="preserve">questions I wrote and sent to the lawyer assigned to represent me at the tribunal. I suggested that she ask me these questions (“as a lawyer might”) so that I could answer with the truthful answers that </w:t>
      </w:r>
      <w:r w:rsidR="0071483C">
        <w:t>ought to have</w:t>
      </w:r>
      <w:r>
        <w:t xml:space="preserve"> exonerate</w:t>
      </w:r>
      <w:r w:rsidR="0071483C">
        <w:t>d</w:t>
      </w:r>
      <w:r>
        <w:t xml:space="preserve"> me. She never reviewed the questions, </w:t>
      </w:r>
      <w:r w:rsidR="00D85608">
        <w:t>never asked them at the trial</w:t>
      </w:r>
      <w:r w:rsidR="0071483C">
        <w:t xml:space="preserve">, </w:t>
      </w:r>
      <w:r>
        <w:t>and, in any case, the judges allowed me t</w:t>
      </w:r>
      <w:r w:rsidR="0071483C">
        <w:t>o speak only very minimally</w:t>
      </w:r>
      <w:r>
        <w:t xml:space="preserve">. </w:t>
      </w:r>
      <w:r w:rsidR="0071483C">
        <w:t>The lawyer later told me that she had</w:t>
      </w:r>
      <w:r>
        <w:t xml:space="preserve"> prepared for the tribuna</w:t>
      </w:r>
      <w:r w:rsidR="0071483C">
        <w:t xml:space="preserve">l “in the car on the way over” (which I don’t imagine would have left her sufficient time or attention to even have read the questions, or much else about me). </w:t>
      </w:r>
    </w:p>
    <w:p w14:paraId="1C8A16BF" w14:textId="7CC60102" w:rsidR="001500D8" w:rsidRDefault="0075588A" w:rsidP="0071483C">
      <w:pPr>
        <w:pStyle w:val="AshePreferred"/>
        <w:numPr>
          <w:ilvl w:val="0"/>
          <w:numId w:val="16"/>
        </w:numPr>
      </w:pPr>
      <w:r w:rsidRPr="00082141">
        <w:rPr>
          <w:b/>
          <w:u w:val="single"/>
        </w:rPr>
        <w:t>B2:</w:t>
      </w:r>
      <w:r>
        <w:t xml:space="preserve"> The report that Dr. McCluskey delivered to th</w:t>
      </w:r>
      <w:r w:rsidR="0071483C">
        <w:t>e Tribunal #1, commented by me in preparation for the trial</w:t>
      </w:r>
      <w:r>
        <w:t xml:space="preserve"> to show all of the false statements she was </w:t>
      </w:r>
      <w:r w:rsidR="0071483C">
        <w:t>able to deliver – based on her</w:t>
      </w:r>
      <w:r>
        <w:t xml:space="preserve"> position of authority</w:t>
      </w:r>
      <w:r w:rsidR="0071483C">
        <w:t xml:space="preserve"> and the epistemic or testimonial privilege that it granted her –</w:t>
      </w:r>
      <w:r>
        <w:t xml:space="preserve"> to the tribunal. I was not permitted to deliver my commented version </w:t>
      </w:r>
      <w:r w:rsidR="0071483C">
        <w:t xml:space="preserve">or my comments </w:t>
      </w:r>
      <w:r>
        <w:t xml:space="preserve">to the judges. </w:t>
      </w:r>
    </w:p>
    <w:p w14:paraId="391F9974" w14:textId="6BF8536F" w:rsidR="00675EC3" w:rsidRDefault="0075588A" w:rsidP="0048758E">
      <w:pPr>
        <w:pStyle w:val="AshePreferred"/>
        <w:numPr>
          <w:ilvl w:val="0"/>
          <w:numId w:val="16"/>
        </w:numPr>
      </w:pPr>
      <w:r w:rsidRPr="00082141">
        <w:rPr>
          <w:b/>
          <w:u w:val="single"/>
        </w:rPr>
        <w:t>B3:</w:t>
      </w:r>
      <w:r>
        <w:t xml:space="preserve"> </w:t>
      </w:r>
      <w:r w:rsidR="001500D8">
        <w:t xml:space="preserve">The decision from </w:t>
      </w:r>
      <w:r w:rsidR="0071483C">
        <w:t>the first tribunal</w:t>
      </w:r>
      <w:r w:rsidR="001500D8">
        <w:t xml:space="preserve"> (dated 26 August). This document shows “how </w:t>
      </w:r>
      <w:r>
        <w:t>it – the granting of authorization and indemnity for abuse and torture –</w:t>
      </w:r>
      <w:r w:rsidR="001500D8">
        <w:t xml:space="preserve"> happen</w:t>
      </w:r>
      <w:r w:rsidR="00D85608">
        <w:t>s</w:t>
      </w:r>
      <w:r w:rsidR="001500D8">
        <w:t xml:space="preserve">.” </w:t>
      </w:r>
      <w:r w:rsidR="0071483C">
        <w:t xml:space="preserve"> The psychiatrist’s word, even if it is a wholesale fabrication, is taken as truth; and my truthful word, despite its truth, is understood as the dissimulation of a madwoman. This is epistemic privilege – and punishment – at work. </w:t>
      </w:r>
    </w:p>
    <w:p w14:paraId="1CC47F36" w14:textId="11DE6307" w:rsidR="001500D8" w:rsidRDefault="0075588A" w:rsidP="00826189">
      <w:pPr>
        <w:pStyle w:val="AshePreferred"/>
        <w:numPr>
          <w:ilvl w:val="0"/>
          <w:numId w:val="16"/>
        </w:numPr>
      </w:pPr>
      <w:r w:rsidRPr="00082141">
        <w:rPr>
          <w:b/>
          <w:u w:val="single"/>
        </w:rPr>
        <w:t>C1:</w:t>
      </w:r>
      <w:r>
        <w:t xml:space="preserve"> </w:t>
      </w:r>
      <w:r w:rsidR="0071483C">
        <w:t>My second request for appeal was granted (via a different appeal channel) on 19 September 2014. This is t</w:t>
      </w:r>
      <w:r w:rsidR="001500D8">
        <w:t xml:space="preserve">he text (that I delivered </w:t>
      </w:r>
      <w:r>
        <w:t>in writing</w:t>
      </w:r>
      <w:r w:rsidR="001500D8">
        <w:t xml:space="preserve"> to the judges of </w:t>
      </w:r>
      <w:r w:rsidR="00D85608">
        <w:t>the</w:t>
      </w:r>
      <w:r w:rsidR="001500D8">
        <w:t xml:space="preserve"> second </w:t>
      </w:r>
      <w:r w:rsidR="0071483C">
        <w:t>tribunal; they refused to let me speak it.</w:t>
      </w:r>
      <w:r w:rsidR="001500D8">
        <w:t xml:space="preserve"> Since the lawyer of the first hearing had proven so unprepared and unfamiliar with either me or my case, I chose to represent myself at this second hearing. </w:t>
      </w:r>
      <w:r w:rsidR="0071483C">
        <w:t xml:space="preserve">I answered each of the psychiatrist’s accusations truthfully, which should have exonerated me, but – again it was epistemic privilege and power at play – my truth was taken as lie and the psychiatrist’s lie was taken as truth. I lost again. </w:t>
      </w:r>
    </w:p>
    <w:p w14:paraId="4DDC1778" w14:textId="080C2E97" w:rsidR="0075588A" w:rsidRDefault="0075588A" w:rsidP="00826189">
      <w:pPr>
        <w:pStyle w:val="AshePreferred"/>
        <w:numPr>
          <w:ilvl w:val="0"/>
          <w:numId w:val="16"/>
        </w:numPr>
      </w:pPr>
      <w:r w:rsidRPr="00082141">
        <w:rPr>
          <w:b/>
          <w:u w:val="single"/>
        </w:rPr>
        <w:t>C2:</w:t>
      </w:r>
      <w:r>
        <w:t xml:space="preserve"> </w:t>
      </w:r>
      <w:r w:rsidR="0071483C">
        <w:t xml:space="preserve">This is the presentation that I </w:t>
      </w:r>
      <w:r w:rsidR="00D85608">
        <w:t xml:space="preserve">had </w:t>
      </w:r>
      <w:r w:rsidR="0071483C">
        <w:t xml:space="preserve">prepared for Tribunal #2; </w:t>
      </w:r>
      <w:r w:rsidR="00675EC3">
        <w:t xml:space="preserve">they refused to let me present </w:t>
      </w:r>
      <w:r w:rsidR="00D85608">
        <w:t xml:space="preserve">it </w:t>
      </w:r>
      <w:r w:rsidR="00675EC3">
        <w:t>or deliver</w:t>
      </w:r>
      <w:r w:rsidR="0071483C">
        <w:t xml:space="preserve"> it</w:t>
      </w:r>
      <w:r w:rsidR="00D85608">
        <w:t xml:space="preserve"> otherwise</w:t>
      </w:r>
      <w:r w:rsidR="00675EC3">
        <w:t xml:space="preserve">. It shows pictures of me prior to my period of captivity </w:t>
      </w:r>
      <w:r w:rsidR="0071483C">
        <w:t>engaged in</w:t>
      </w:r>
      <w:r w:rsidR="00675EC3">
        <w:t xml:space="preserve"> my ordinary relationship with food</w:t>
      </w:r>
      <w:r>
        <w:t xml:space="preserve"> (all the while continuing to have a skinny body </w:t>
      </w:r>
      <w:r w:rsidR="0071483C">
        <w:t xml:space="preserve">that, </w:t>
      </w:r>
      <w:r w:rsidR="00D85608">
        <w:t xml:space="preserve">as </w:t>
      </w:r>
      <w:r w:rsidR="0071483C">
        <w:t>it turned out, was punishable</w:t>
      </w:r>
      <w:r>
        <w:t xml:space="preserve"> under UK law). It also shows picture</w:t>
      </w:r>
      <w:r w:rsidR="0071483C">
        <w:t xml:space="preserve">s of my extraordinary diarrhea, which escalated during the time of my incarceration (due, I imagine, to the abuse to which my insides were subjected there). I began to count the number of times I expelled diarrhea each day, and the number ranged from 10 to 15. </w:t>
      </w:r>
    </w:p>
    <w:p w14:paraId="4577BEE6" w14:textId="56641605" w:rsidR="001500D8" w:rsidRDefault="00826189" w:rsidP="00826189">
      <w:pPr>
        <w:pStyle w:val="AshePreferred"/>
        <w:numPr>
          <w:ilvl w:val="0"/>
          <w:numId w:val="16"/>
        </w:numPr>
      </w:pPr>
      <w:r w:rsidRPr="00082141">
        <w:rPr>
          <w:b/>
          <w:u w:val="single"/>
        </w:rPr>
        <w:t>C3</w:t>
      </w:r>
      <w:r w:rsidR="006C4702" w:rsidRPr="00082141">
        <w:rPr>
          <w:b/>
          <w:u w:val="single"/>
        </w:rPr>
        <w:t>:</w:t>
      </w:r>
      <w:r w:rsidR="006C4702">
        <w:t xml:space="preserve"> </w:t>
      </w:r>
      <w:r w:rsidR="001500D8">
        <w:t xml:space="preserve">The tribunal decision from hearing #2. This </w:t>
      </w:r>
      <w:r>
        <w:t>decision</w:t>
      </w:r>
      <w:r w:rsidR="006C4702">
        <w:t>, like the first decision,</w:t>
      </w:r>
      <w:r w:rsidR="001500D8">
        <w:t xml:space="preserve"> shows </w:t>
      </w:r>
      <w:r>
        <w:t xml:space="preserve">the epistemic privilege enjoyed and </w:t>
      </w:r>
      <w:r w:rsidR="00D85608">
        <w:t xml:space="preserve">the </w:t>
      </w:r>
      <w:r>
        <w:t xml:space="preserve">reconfiguration of fact performed by the psychiatrist to continue detaining me. It also demonstrates the disesteeming discourse and a priori testimonial and personal demotion of the alleged anorexic subject. </w:t>
      </w:r>
    </w:p>
    <w:p w14:paraId="79BFAFCE" w14:textId="77777777" w:rsidR="00481426" w:rsidRDefault="00481426" w:rsidP="0048758E">
      <w:pPr>
        <w:pStyle w:val="AshePreferred"/>
      </w:pPr>
    </w:p>
    <w:p w14:paraId="2D5A97CD" w14:textId="73C7C7C5" w:rsidR="00826189" w:rsidRPr="00EA00D1" w:rsidRDefault="00826189" w:rsidP="0048758E">
      <w:pPr>
        <w:pStyle w:val="AshePreferred"/>
        <w:rPr>
          <w:b/>
          <w:u w:val="single"/>
        </w:rPr>
      </w:pPr>
      <w:r w:rsidRPr="00EA00D1">
        <w:rPr>
          <w:b/>
          <w:u w:val="single"/>
        </w:rPr>
        <w:t xml:space="preserve">D Documents </w:t>
      </w:r>
      <w:r w:rsidR="00EA00D1">
        <w:rPr>
          <w:b/>
          <w:u w:val="single"/>
        </w:rPr>
        <w:t>produced by me to “try to explain how this could and can happen”:</w:t>
      </w:r>
    </w:p>
    <w:p w14:paraId="16B4C3CE" w14:textId="1754F18F" w:rsidR="006C4702" w:rsidRDefault="006C4702" w:rsidP="00826189">
      <w:pPr>
        <w:pStyle w:val="AshePreferred"/>
        <w:numPr>
          <w:ilvl w:val="0"/>
          <w:numId w:val="17"/>
        </w:numPr>
      </w:pPr>
      <w:r w:rsidRPr="00082141">
        <w:rPr>
          <w:b/>
          <w:u w:val="single"/>
        </w:rPr>
        <w:t>D</w:t>
      </w:r>
      <w:r w:rsidR="00D87B14" w:rsidRPr="00082141">
        <w:rPr>
          <w:b/>
          <w:u w:val="single"/>
        </w:rPr>
        <w:t>1</w:t>
      </w:r>
      <w:r w:rsidR="00D87B14">
        <w:t xml:space="preserve"> (Ashe 2017a), </w:t>
      </w:r>
      <w:r w:rsidR="00D87B14" w:rsidRPr="00D85608">
        <w:rPr>
          <w:b/>
        </w:rPr>
        <w:t>D2</w:t>
      </w:r>
      <w:r w:rsidR="00D87B14">
        <w:t xml:space="preserve"> (Ashe 2017b), </w:t>
      </w:r>
      <w:r w:rsidR="00D87B14" w:rsidRPr="00D85608">
        <w:rPr>
          <w:b/>
        </w:rPr>
        <w:t>D3</w:t>
      </w:r>
      <w:r w:rsidR="00D87B14">
        <w:t xml:space="preserve"> (Ashe 2018a)</w:t>
      </w:r>
      <w:r>
        <w:t xml:space="preserve">: </w:t>
      </w:r>
      <w:r w:rsidR="00826189">
        <w:t>These are my</w:t>
      </w:r>
      <w:r>
        <w:t xml:space="preserve"> papers in the </w:t>
      </w:r>
      <w:r w:rsidRPr="00D87B14">
        <w:rPr>
          <w:i/>
        </w:rPr>
        <w:t>Knowing Violence</w:t>
      </w:r>
      <w:r>
        <w:t xml:space="preserve"> series, my postdoctoral project over the past year. </w:t>
      </w:r>
      <w:r w:rsidR="00EA00D1">
        <w:t xml:space="preserve">In it, I treat the absurd reality of what happened to me, and particularly its double knowing/violence relation: on </w:t>
      </w:r>
      <w:r w:rsidR="00D85608">
        <w:t>one hand, the victim of torture</w:t>
      </w:r>
      <w:r w:rsidR="00EA00D1">
        <w:t xml:space="preserve"> comes to </w:t>
      </w:r>
      <w:r w:rsidR="00EA00D1">
        <w:rPr>
          <w:i/>
        </w:rPr>
        <w:t xml:space="preserve">know </w:t>
      </w:r>
      <w:r w:rsidR="00EA00D1">
        <w:t xml:space="preserve">violence, and this is not the same sort of knowledge as knowing math or knowing that that is an oak tree but something much, much profounder; and, on the other hand, there is a sort of violence that emanates from the presumptive act of </w:t>
      </w:r>
      <w:r w:rsidR="00EA00D1">
        <w:rPr>
          <w:i/>
        </w:rPr>
        <w:t xml:space="preserve">knowing </w:t>
      </w:r>
      <w:r w:rsidR="00EA00D1">
        <w:t xml:space="preserve">– the knowing-violence – and this is the seed violence from which psychiatrically authorized and socio-legally validated sequelae violences can ensue. I also treat the grotesque violence of force-feeding; see especially Ashe 2018 for a close examination of force-feeding’s brutality and history and a collection of statements from its historical victims. </w:t>
      </w:r>
    </w:p>
    <w:p w14:paraId="026C01ED" w14:textId="09DBB37C" w:rsidR="00D87B14" w:rsidRDefault="00D87B14" w:rsidP="00826189">
      <w:pPr>
        <w:pStyle w:val="AshePreferred"/>
        <w:numPr>
          <w:ilvl w:val="0"/>
          <w:numId w:val="17"/>
        </w:numPr>
      </w:pPr>
      <w:r w:rsidRPr="00082141">
        <w:rPr>
          <w:b/>
          <w:u w:val="single"/>
        </w:rPr>
        <w:t>D4:</w:t>
      </w:r>
      <w:r>
        <w:t xml:space="preserve"> A collection of photos showing several effects of my detention, disabling, and torture including: </w:t>
      </w:r>
    </w:p>
    <w:p w14:paraId="6FD2ED04" w14:textId="10B64A23" w:rsidR="00D87B14" w:rsidRDefault="00D87B14" w:rsidP="00826189">
      <w:pPr>
        <w:pStyle w:val="AshePreferred"/>
        <w:numPr>
          <w:ilvl w:val="1"/>
          <w:numId w:val="13"/>
        </w:numPr>
      </w:pPr>
      <w:r>
        <w:t>My deformed nose (from the brutal and continuous force feedings)</w:t>
      </w:r>
      <w:r w:rsidR="00826189">
        <w:t>;</w:t>
      </w:r>
      <w:r>
        <w:t xml:space="preserve"> </w:t>
      </w:r>
    </w:p>
    <w:p w14:paraId="2F68C22A" w14:textId="3C46D730" w:rsidR="00D87B14" w:rsidRDefault="00D87B14" w:rsidP="00826189">
      <w:pPr>
        <w:pStyle w:val="AshePreferred"/>
        <w:numPr>
          <w:ilvl w:val="1"/>
          <w:numId w:val="13"/>
        </w:numPr>
      </w:pPr>
      <w:r>
        <w:t xml:space="preserve">The mat I sleep on </w:t>
      </w:r>
      <w:r w:rsidR="00826189">
        <w:t>each</w:t>
      </w:r>
      <w:r>
        <w:t xml:space="preserve"> night, stained with the paralyzed urinations of so many nights’ terrors</w:t>
      </w:r>
      <w:r w:rsidR="00826189">
        <w:t>;</w:t>
      </w:r>
    </w:p>
    <w:p w14:paraId="3235DEFF" w14:textId="30C3B6E5" w:rsidR="00D87B14" w:rsidRDefault="00D87B14" w:rsidP="00826189">
      <w:pPr>
        <w:pStyle w:val="AshePreferred"/>
        <w:numPr>
          <w:ilvl w:val="1"/>
          <w:numId w:val="13"/>
        </w:numPr>
      </w:pPr>
      <w:r>
        <w:t>My damaged leg in different stages of healing. (I still cannot feel it, and sometimes it swells and explodes with puss, as in the photo dated August 15</w:t>
      </w:r>
      <w:r w:rsidRPr="00D87B14">
        <w:rPr>
          <w:vertAlign w:val="superscript"/>
        </w:rPr>
        <w:t>th</w:t>
      </w:r>
      <w:r>
        <w:t xml:space="preserve">.) </w:t>
      </w:r>
    </w:p>
    <w:p w14:paraId="533E7628" w14:textId="77777777" w:rsidR="006C4702" w:rsidRDefault="006C4702" w:rsidP="0048758E">
      <w:pPr>
        <w:pStyle w:val="AshePreferred"/>
      </w:pPr>
    </w:p>
    <w:p w14:paraId="7F866365" w14:textId="77777777" w:rsidR="0048758E" w:rsidRDefault="0048758E" w:rsidP="0048758E">
      <w:pPr>
        <w:pStyle w:val="AshePreferred"/>
      </w:pPr>
    </w:p>
    <w:p w14:paraId="2A737324" w14:textId="77777777" w:rsidR="00EA00D1" w:rsidRDefault="00EA00D1" w:rsidP="00826189">
      <w:pPr>
        <w:pStyle w:val="Heading1"/>
        <w:sectPr w:rsidR="00EA00D1" w:rsidSect="005361DC">
          <w:pgSz w:w="12240" w:h="15840"/>
          <w:pgMar w:top="720" w:right="720" w:bottom="720" w:left="720" w:header="708" w:footer="708" w:gutter="0"/>
          <w:cols w:space="708"/>
          <w:docGrid w:linePitch="360"/>
        </w:sectPr>
      </w:pPr>
    </w:p>
    <w:p w14:paraId="6177D55C" w14:textId="5EDEF540" w:rsidR="001830C2" w:rsidRDefault="00847A75" w:rsidP="00826189">
      <w:pPr>
        <w:pStyle w:val="Heading1"/>
      </w:pPr>
      <w:r>
        <w:t>References Cited</w:t>
      </w:r>
    </w:p>
    <w:p w14:paraId="6AF13148" w14:textId="77777777" w:rsidR="00847A75" w:rsidRDefault="00847A75" w:rsidP="00847A75">
      <w:pPr>
        <w:pStyle w:val="AshePreferred"/>
      </w:pPr>
    </w:p>
    <w:p w14:paraId="15191ECD" w14:textId="77777777" w:rsidR="00EA00D1" w:rsidRPr="000F2D27" w:rsidRDefault="00EA00D1" w:rsidP="00EA00D1">
      <w:pPr>
        <w:pStyle w:val="AshePreferred"/>
      </w:pPr>
      <w:r w:rsidRPr="000F2D27">
        <w:t xml:space="preserve">AMA (American Medical Association). 2013. </w:t>
      </w:r>
      <w:r w:rsidRPr="000F2D27">
        <w:rPr>
          <w:i/>
        </w:rPr>
        <w:t>Statement on Force Feeding.</w:t>
      </w:r>
      <w:r w:rsidRPr="000F2D27">
        <w:t xml:space="preserve"> </w:t>
      </w:r>
      <w:r w:rsidRPr="000F2D27">
        <w:rPr>
          <w:i/>
        </w:rPr>
        <w:t xml:space="preserve">Letter from AMA to Secretary of State Chuck Hagel. </w:t>
      </w:r>
      <w:r w:rsidRPr="000F2D27">
        <w:t xml:space="preserve">25 April 2013. Available at </w:t>
      </w:r>
      <w:hyperlink r:id="rId15" w:history="1">
        <w:r w:rsidRPr="000F2D27">
          <w:rPr>
            <w:rStyle w:val="Hyperlink"/>
          </w:rPr>
          <w:t>https://www.jhsph.edu/research/centers-and-institutes/center-for-public-health-and-human-rights/_pdf/AMA%20Hunger%20Strikes%20Letter.pdf</w:t>
        </w:r>
      </w:hyperlink>
      <w:r w:rsidRPr="000F2D27">
        <w:t xml:space="preserve">. </w:t>
      </w:r>
    </w:p>
    <w:p w14:paraId="11235FA6" w14:textId="77777777" w:rsidR="00EA00D1" w:rsidRDefault="00EA00D1" w:rsidP="00847A75">
      <w:pPr>
        <w:pStyle w:val="AshePreferred"/>
      </w:pPr>
    </w:p>
    <w:p w14:paraId="41FC8274" w14:textId="77777777" w:rsidR="00847A75" w:rsidRPr="00754562" w:rsidRDefault="00847A75" w:rsidP="00847A75">
      <w:pPr>
        <w:pStyle w:val="AshePreferred"/>
      </w:pPr>
      <w:r w:rsidRPr="00754562">
        <w:t>American Psychiatric Association: Diagnostic and Statistical Manual of Mental Disorders, 5</w:t>
      </w:r>
      <w:r w:rsidRPr="00754562">
        <w:rPr>
          <w:sz w:val="16"/>
          <w:szCs w:val="16"/>
        </w:rPr>
        <w:t xml:space="preserve">th </w:t>
      </w:r>
      <w:r w:rsidRPr="00754562">
        <w:t>Ed. Arlington, VA, American Psychiatric Association, 2013.</w:t>
      </w:r>
    </w:p>
    <w:p w14:paraId="0F257A2E" w14:textId="77777777" w:rsidR="00847A75" w:rsidRDefault="00847A75" w:rsidP="00847A75">
      <w:pPr>
        <w:pStyle w:val="AshePreferred"/>
      </w:pPr>
    </w:p>
    <w:p w14:paraId="2BCCE89D" w14:textId="77777777" w:rsidR="00847A75" w:rsidRPr="00B22831" w:rsidRDefault="00847A75" w:rsidP="00847A75">
      <w:pPr>
        <w:pStyle w:val="AshePreferred"/>
      </w:pPr>
      <w:r w:rsidRPr="00B22831">
        <w:rPr>
          <w:rFonts w:hint="eastAsia"/>
        </w:rPr>
        <w:t>Arendt, Hannah. 1994. </w:t>
      </w:r>
      <w:r w:rsidRPr="00B22831">
        <w:rPr>
          <w:rFonts w:hint="eastAsia"/>
          <w:i/>
          <w:iCs/>
        </w:rPr>
        <w:t>Eichmann in Jerusalem: a report on the banality of evil</w:t>
      </w:r>
      <w:r w:rsidRPr="00B22831">
        <w:rPr>
          <w:rFonts w:hint="eastAsia"/>
        </w:rPr>
        <w:t>. New York</w:t>
      </w:r>
      <w:r>
        <w:t xml:space="preserve">: </w:t>
      </w:r>
      <w:r w:rsidRPr="00B22831">
        <w:rPr>
          <w:rFonts w:hint="eastAsia"/>
        </w:rPr>
        <w:t>Penguin Books.</w:t>
      </w:r>
    </w:p>
    <w:p w14:paraId="6F04A7D3" w14:textId="77777777" w:rsidR="00847A75" w:rsidRDefault="00847A75" w:rsidP="00847A75">
      <w:pPr>
        <w:pStyle w:val="AshePreferred"/>
      </w:pPr>
    </w:p>
    <w:p w14:paraId="5E347BF2" w14:textId="6F22CCF8" w:rsidR="00DE20DA" w:rsidRPr="00DE20DA" w:rsidRDefault="00DE20DA" w:rsidP="00DE20DA">
      <w:pPr>
        <w:pStyle w:val="AshePreferred"/>
        <w:rPr>
          <w:i/>
        </w:rPr>
      </w:pPr>
      <w:r w:rsidRPr="00DE20DA">
        <w:rPr>
          <w:bCs/>
        </w:rPr>
        <w:t>Ashe, Leah M. (2018). “</w:t>
      </w:r>
      <w:hyperlink r:id="rId16" w:history="1">
        <w:r w:rsidRPr="00DE20DA">
          <w:rPr>
            <w:rStyle w:val="Hyperlink"/>
          </w:rPr>
          <w:t>He, she, we, they, and it: The subjects of food and torture</w:t>
        </w:r>
      </w:hyperlink>
      <w:r w:rsidRPr="00DE20DA">
        <w:rPr>
          <w:bCs/>
        </w:rPr>
        <w:t>.” Presentation at</w:t>
      </w:r>
      <w:r w:rsidRPr="00DE20DA">
        <w:rPr>
          <w:bCs/>
          <w:lang w:val="fr-FR"/>
        </w:rPr>
        <w:t xml:space="preserve"> </w:t>
      </w:r>
      <w:r w:rsidRPr="00DE20DA">
        <w:t xml:space="preserve">International Conference on Food History and Cultures, </w:t>
      </w:r>
      <w:r w:rsidRPr="00DE20DA">
        <w:rPr>
          <w:bCs/>
          <w:i/>
          <w:lang w:val="fr-FR"/>
        </w:rPr>
        <w:t xml:space="preserve">Institut Européen D'Histoire et des Cultures de L'Alimentation (IEHCA), </w:t>
      </w:r>
      <w:r w:rsidRPr="00DE20DA">
        <w:rPr>
          <w:bCs/>
          <w:lang w:val="fr-FR"/>
        </w:rPr>
        <w:t xml:space="preserve">Tours, France, 7-8 June 2018.  </w:t>
      </w:r>
      <w:r w:rsidRPr="00DE20DA">
        <w:t xml:space="preserve">Available online in text </w:t>
      </w:r>
      <w:r w:rsidRPr="00DE20DA">
        <w:rPr>
          <w:i/>
        </w:rPr>
        <w:t>(</w:t>
      </w:r>
      <w:hyperlink r:id="rId17" w:history="1">
        <w:r w:rsidRPr="00DE20DA">
          <w:rPr>
            <w:rStyle w:val="Hyperlink"/>
            <w:i/>
          </w:rPr>
          <w:t>https://nd.academia.edu/LeahAshe</w:t>
        </w:r>
      </w:hyperlink>
      <w:r w:rsidRPr="00DE20DA">
        <w:rPr>
          <w:i/>
        </w:rPr>
        <w:t xml:space="preserve">) </w:t>
      </w:r>
      <w:r w:rsidRPr="00DE20DA">
        <w:t>and video (</w:t>
      </w:r>
      <w:hyperlink r:id="rId18" w:history="1">
        <w:r w:rsidRPr="00DE20DA">
          <w:rPr>
            <w:rStyle w:val="Hyperlink"/>
            <w:i/>
          </w:rPr>
          <w:t>https://www.youtube.com/user/lashend/</w:t>
        </w:r>
      </w:hyperlink>
      <w:r w:rsidRPr="00DE20DA">
        <w:rPr>
          <w:i/>
        </w:rPr>
        <w:t xml:space="preserve">) versions. </w:t>
      </w:r>
    </w:p>
    <w:p w14:paraId="1E83DCCA" w14:textId="77777777" w:rsidR="00DE20DA" w:rsidRPr="00DE20DA" w:rsidRDefault="00DE20DA" w:rsidP="00DE20DA">
      <w:pPr>
        <w:pStyle w:val="AshePreferred"/>
      </w:pPr>
    </w:p>
    <w:p w14:paraId="77950EC2" w14:textId="23962FEA" w:rsidR="00DE20DA" w:rsidRPr="00DE20DA" w:rsidRDefault="00DE20DA" w:rsidP="00DE20DA">
      <w:pPr>
        <w:pStyle w:val="AshePreferred"/>
        <w:rPr>
          <w:bCs/>
        </w:rPr>
      </w:pPr>
      <w:r w:rsidRPr="00DE20DA">
        <w:rPr>
          <w:bCs/>
          <w:lang w:val="en-GB"/>
        </w:rPr>
        <w:t>Ashe, Leah M. (2017</w:t>
      </w:r>
      <w:r>
        <w:rPr>
          <w:bCs/>
          <w:lang w:val="en-GB"/>
        </w:rPr>
        <w:t>b</w:t>
      </w:r>
      <w:r w:rsidRPr="00DE20DA">
        <w:rPr>
          <w:bCs/>
          <w:lang w:val="en-GB"/>
        </w:rPr>
        <w:t>). “</w:t>
      </w:r>
      <w:hyperlink r:id="rId19" w:history="1">
        <w:r w:rsidRPr="00DE20DA">
          <w:rPr>
            <w:rStyle w:val="Hyperlink"/>
            <w:bCs/>
            <w:lang w:val="en-GB"/>
          </w:rPr>
          <w:t>Knowing food, knowing men: Reflections on food, knowledge, and violence.”</w:t>
        </w:r>
      </w:hyperlink>
      <w:r w:rsidRPr="00DE20DA">
        <w:rPr>
          <w:bCs/>
          <w:lang w:val="en-GB"/>
        </w:rPr>
        <w:t xml:space="preserve"> </w:t>
      </w:r>
      <w:r w:rsidRPr="00DE20DA">
        <w:rPr>
          <w:bCs/>
          <w:lang w:val="fr-FR"/>
        </w:rPr>
        <w:t xml:space="preserve">Presentation at </w:t>
      </w:r>
      <w:r w:rsidRPr="00DE20DA">
        <w:rPr>
          <w:bCs/>
          <w:i/>
          <w:lang w:val="fr-FR"/>
        </w:rPr>
        <w:t>L'Institut Européen D'Histoire et des Cultures de L'Alimentation (IEHCA) Université d'</w:t>
      </w:r>
      <w:r w:rsidRPr="00DE20DA">
        <w:rPr>
          <w:i/>
          <w:lang w:val="fr-FR"/>
        </w:rPr>
        <w:t>É</w:t>
      </w:r>
      <w:r w:rsidRPr="00DE20DA">
        <w:rPr>
          <w:bCs/>
          <w:i/>
          <w:lang w:val="fr-FR"/>
        </w:rPr>
        <w:t>té</w:t>
      </w:r>
      <w:r w:rsidRPr="00DE20DA">
        <w:rPr>
          <w:b/>
          <w:bCs/>
          <w:i/>
          <w:lang w:val="fr-FR"/>
        </w:rPr>
        <w:t xml:space="preserve">, </w:t>
      </w:r>
      <w:r w:rsidRPr="00DE20DA">
        <w:rPr>
          <w:bCs/>
          <w:lang w:val="fr-FR"/>
        </w:rPr>
        <w:t xml:space="preserve">Tours, France, 28 August – 2 September 2017.  </w:t>
      </w:r>
      <w:r w:rsidRPr="00DE20DA">
        <w:rPr>
          <w:bCs/>
        </w:rPr>
        <w:t xml:space="preserve">Video at </w:t>
      </w:r>
      <w:hyperlink r:id="rId20" w:history="1">
        <w:r w:rsidRPr="00DE20DA">
          <w:rPr>
            <w:rStyle w:val="Hyperlink"/>
            <w:bCs/>
          </w:rPr>
          <w:t>https://youtu.be/jGTja5P0XFQ</w:t>
        </w:r>
      </w:hyperlink>
      <w:r w:rsidRPr="00DE20DA">
        <w:rPr>
          <w:bCs/>
        </w:rPr>
        <w:t xml:space="preserve">. </w:t>
      </w:r>
    </w:p>
    <w:p w14:paraId="2C64283B" w14:textId="77777777" w:rsidR="00DE20DA" w:rsidRPr="00DE20DA" w:rsidRDefault="00DE20DA" w:rsidP="00DE20DA">
      <w:pPr>
        <w:pStyle w:val="AshePreferred"/>
        <w:rPr>
          <w:b/>
          <w:bCs/>
          <w:lang w:val="en-GB"/>
        </w:rPr>
      </w:pPr>
    </w:p>
    <w:p w14:paraId="256F207D" w14:textId="77196074" w:rsidR="00DE20DA" w:rsidRPr="00DE20DA" w:rsidRDefault="00DE20DA" w:rsidP="00847A75">
      <w:pPr>
        <w:pStyle w:val="AshePreferred"/>
        <w:rPr>
          <w:bCs/>
          <w:lang w:val="en-GB"/>
        </w:rPr>
      </w:pPr>
      <w:r w:rsidRPr="00DE20DA">
        <w:rPr>
          <w:bCs/>
          <w:lang w:val="en-GB"/>
        </w:rPr>
        <w:t>Ashe, Leah M. (2017</w:t>
      </w:r>
      <w:r>
        <w:rPr>
          <w:bCs/>
          <w:lang w:val="en-GB"/>
        </w:rPr>
        <w:t>a</w:t>
      </w:r>
      <w:r w:rsidRPr="00DE20DA">
        <w:rPr>
          <w:bCs/>
          <w:lang w:val="en-GB"/>
        </w:rPr>
        <w:t>). “</w:t>
      </w:r>
      <w:hyperlink r:id="rId21" w:history="1">
        <w:r w:rsidRPr="00DE20DA">
          <w:rPr>
            <w:rStyle w:val="Hyperlink"/>
            <w:bCs/>
            <w:lang w:val="en-GB"/>
          </w:rPr>
          <w:t>Knowing violence: Psychiatric hegemony and the corruption of care</w:t>
        </w:r>
      </w:hyperlink>
      <w:r w:rsidRPr="00DE20DA">
        <w:rPr>
          <w:bCs/>
          <w:lang w:val="en-GB"/>
        </w:rPr>
        <w:t xml:space="preserve">.” Presentation at the </w:t>
      </w:r>
      <w:r w:rsidRPr="00DE20DA">
        <w:rPr>
          <w:bCs/>
          <w:i/>
          <w:lang w:val="en-GB"/>
        </w:rPr>
        <w:t>European Association of Social Anthropology - Medical Anthropology Network Conference,</w:t>
      </w:r>
      <w:r w:rsidRPr="00DE20DA">
        <w:rPr>
          <w:bCs/>
          <w:lang w:val="en-GB"/>
        </w:rPr>
        <w:t xml:space="preserve"> Lisbon, Portugal, 5-7 July 2017. Video at </w:t>
      </w:r>
      <w:hyperlink r:id="rId22" w:history="1">
        <w:r w:rsidRPr="00DE20DA">
          <w:rPr>
            <w:rStyle w:val="Hyperlink"/>
            <w:bCs/>
            <w:lang w:val="en-GB"/>
          </w:rPr>
          <w:t>https://youtu.be/K32VKm2MgTM</w:t>
        </w:r>
      </w:hyperlink>
      <w:r w:rsidRPr="00DE20DA">
        <w:rPr>
          <w:bCs/>
          <w:lang w:val="en-GB"/>
        </w:rPr>
        <w:t xml:space="preserve">. </w:t>
      </w:r>
    </w:p>
    <w:p w14:paraId="333E2AAF" w14:textId="77777777" w:rsidR="00DE20DA" w:rsidRDefault="00DE20DA" w:rsidP="00847A75">
      <w:pPr>
        <w:pStyle w:val="AshePreferred"/>
      </w:pPr>
    </w:p>
    <w:p w14:paraId="20A72CDC" w14:textId="77777777" w:rsidR="00847A75" w:rsidRDefault="00847A75" w:rsidP="00847A75">
      <w:pPr>
        <w:pStyle w:val="AshePreferred"/>
      </w:pPr>
      <w:r>
        <w:t xml:space="preserve">Chunn, D. &amp; Menzies, R. 1990. </w:t>
      </w:r>
      <w:r w:rsidRPr="001B1B14">
        <w:t>Gender, madness and crime: the reproduction of patriarchal and class relations in a psychiatric court clinic</w:t>
      </w:r>
      <w:r>
        <w:t xml:space="preserve">. In </w:t>
      </w:r>
      <w:r w:rsidRPr="001B1B14">
        <w:rPr>
          <w:i/>
        </w:rPr>
        <w:t>Critical Criminology</w:t>
      </w:r>
      <w:r>
        <w:t xml:space="preserve">, 1:2, p.33. </w:t>
      </w:r>
    </w:p>
    <w:p w14:paraId="4870BA48" w14:textId="77777777" w:rsidR="00847A75" w:rsidRDefault="00847A75" w:rsidP="00847A75">
      <w:pPr>
        <w:pStyle w:val="AshePreferred"/>
      </w:pPr>
    </w:p>
    <w:p w14:paraId="27A72523" w14:textId="77777777" w:rsidR="00847A75" w:rsidRDefault="00847A75" w:rsidP="00847A75">
      <w:pPr>
        <w:pStyle w:val="AshePreferred"/>
      </w:pPr>
      <w:r>
        <w:t xml:space="preserve">Bhui, K., and Bhugra, D. 2003. Explanatory models in psychiatry. In </w:t>
      </w:r>
      <w:r>
        <w:rPr>
          <w:i/>
        </w:rPr>
        <w:t xml:space="preserve">British Journal of Psychiatry, </w:t>
      </w:r>
      <w:r>
        <w:t xml:space="preserve">183, 170-175. </w:t>
      </w:r>
    </w:p>
    <w:p w14:paraId="52488668" w14:textId="77777777" w:rsidR="00847A75" w:rsidRDefault="00847A75" w:rsidP="00847A75">
      <w:pPr>
        <w:pStyle w:val="AshePreferred"/>
      </w:pPr>
    </w:p>
    <w:p w14:paraId="435923B1" w14:textId="77777777" w:rsidR="00847A75" w:rsidRPr="00783F40" w:rsidRDefault="00847A75" w:rsidP="00847A75">
      <w:pPr>
        <w:pStyle w:val="AshePreferred"/>
      </w:pPr>
      <w:r>
        <w:t>Barker, P and Stevenson, C. 2000.</w:t>
      </w:r>
      <w:r w:rsidRPr="00783F40">
        <w:t xml:space="preserve"> </w:t>
      </w:r>
      <w:r w:rsidRPr="00783F40">
        <w:rPr>
          <w:i/>
        </w:rPr>
        <w:t>The Construction of Power and Authority in Psychiatry</w:t>
      </w:r>
      <w:r w:rsidRPr="00783F40">
        <w:t xml:space="preserve"> Oxford: Butterworth Heinemann </w:t>
      </w:r>
    </w:p>
    <w:p w14:paraId="4DBB03F5" w14:textId="77777777" w:rsidR="00847A75" w:rsidRPr="001B1B14" w:rsidRDefault="00847A75" w:rsidP="00847A75">
      <w:pPr>
        <w:pStyle w:val="AshePreferred"/>
      </w:pPr>
    </w:p>
    <w:p w14:paraId="1A93B2DC" w14:textId="77777777" w:rsidR="00847A75" w:rsidRDefault="00847A75" w:rsidP="00847A75">
      <w:pPr>
        <w:pStyle w:val="AshePreferred"/>
      </w:pPr>
      <w:r w:rsidRPr="000F2D27">
        <w:t xml:space="preserve">Fanon, F. 2004. </w:t>
      </w:r>
      <w:r w:rsidRPr="000F2D27">
        <w:rPr>
          <w:i/>
        </w:rPr>
        <w:t>The wretched of the earth.</w:t>
      </w:r>
      <w:r w:rsidRPr="000F2D27">
        <w:t xml:space="preserve"> Trans. R. Philcox. New York: Grove Press. </w:t>
      </w:r>
    </w:p>
    <w:p w14:paraId="2F416822" w14:textId="77777777" w:rsidR="00847A75" w:rsidRDefault="00847A75" w:rsidP="00847A75">
      <w:pPr>
        <w:pStyle w:val="AshePreferred"/>
        <w:ind w:firstLine="720"/>
      </w:pPr>
    </w:p>
    <w:p w14:paraId="7B449B64" w14:textId="77777777" w:rsidR="00847A75" w:rsidRDefault="00847A75" w:rsidP="00847A75">
      <w:pPr>
        <w:pStyle w:val="AshePreferred"/>
        <w:ind w:left="-720" w:firstLine="720"/>
      </w:pPr>
      <w:r w:rsidRPr="00847A75">
        <w:rPr>
          <w:bCs/>
        </w:rPr>
        <w:t>Fassin, Didier.</w:t>
      </w:r>
      <w:r w:rsidRPr="00847A75">
        <w:rPr>
          <w:b/>
          <w:bCs/>
        </w:rPr>
        <w:t> </w:t>
      </w:r>
      <w:r w:rsidRPr="00847A75">
        <w:t>2011. The trace: Violence, truth, and the politics of the body. </w:t>
      </w:r>
      <w:r w:rsidRPr="00847A75">
        <w:rPr>
          <w:i/>
          <w:iCs/>
        </w:rPr>
        <w:t>Social Research. </w:t>
      </w:r>
      <w:r w:rsidRPr="00847A75">
        <w:t>78 (2): 281.</w:t>
      </w:r>
    </w:p>
    <w:p w14:paraId="120A50A1" w14:textId="77777777" w:rsidR="00847A75" w:rsidRDefault="00847A75" w:rsidP="00847A75">
      <w:pPr>
        <w:pStyle w:val="AshePreferred"/>
        <w:ind w:firstLine="720"/>
      </w:pPr>
    </w:p>
    <w:p w14:paraId="30C3E95C" w14:textId="77777777" w:rsidR="00847A75" w:rsidRDefault="00847A75" w:rsidP="00847A75">
      <w:pPr>
        <w:pStyle w:val="AshePreferred"/>
      </w:pPr>
      <w:r w:rsidRPr="00847A75">
        <w:rPr>
          <w:bCs/>
        </w:rPr>
        <w:t>Fricker, Miranda.</w:t>
      </w:r>
      <w:r w:rsidRPr="00847A75">
        <w:rPr>
          <w:b/>
          <w:bCs/>
        </w:rPr>
        <w:t> </w:t>
      </w:r>
      <w:r w:rsidRPr="00847A75">
        <w:t>1999. Epistemic oppression and epistemic privilege. </w:t>
      </w:r>
      <w:r w:rsidRPr="00847A75">
        <w:rPr>
          <w:i/>
          <w:iCs/>
        </w:rPr>
        <w:t>Canadian Journal of Philosophy. </w:t>
      </w:r>
      <w:r w:rsidRPr="00847A75">
        <w:t>29 (sup1): 191-210.</w:t>
      </w:r>
    </w:p>
    <w:p w14:paraId="66DC4317" w14:textId="77777777" w:rsidR="00847A75" w:rsidRPr="00847A75" w:rsidRDefault="00847A75" w:rsidP="00847A75">
      <w:pPr>
        <w:pStyle w:val="AshePreferred"/>
        <w:ind w:left="-720" w:firstLine="720"/>
      </w:pPr>
    </w:p>
    <w:p w14:paraId="2B06ACF0" w14:textId="77777777" w:rsidR="00847A75" w:rsidRPr="000F2D27" w:rsidRDefault="00847A75" w:rsidP="00847A75">
      <w:pPr>
        <w:pStyle w:val="AshePreferred"/>
        <w:ind w:left="-720" w:firstLine="720"/>
      </w:pPr>
      <w:r w:rsidRPr="00847A75">
        <w:rPr>
          <w:bCs/>
        </w:rPr>
        <w:t>Fricker, Miranda.</w:t>
      </w:r>
      <w:r w:rsidRPr="00847A75">
        <w:rPr>
          <w:b/>
          <w:bCs/>
        </w:rPr>
        <w:t> </w:t>
      </w:r>
      <w:r w:rsidRPr="00847A75">
        <w:t>2007. </w:t>
      </w:r>
      <w:r w:rsidRPr="00847A75">
        <w:rPr>
          <w:i/>
          <w:iCs/>
        </w:rPr>
        <w:t>Epistemic Injustice: Power and the Ethics of Knowing. </w:t>
      </w:r>
      <w:r w:rsidRPr="00847A75">
        <w:t>Oxford: Oxford University Press.</w:t>
      </w:r>
      <w:r w:rsidRPr="000F2D27">
        <w:br/>
      </w:r>
    </w:p>
    <w:p w14:paraId="3A253606" w14:textId="77777777" w:rsidR="00847A75" w:rsidRPr="00847A75" w:rsidRDefault="00847A75" w:rsidP="00847A75">
      <w:pPr>
        <w:pStyle w:val="AshePreferred"/>
        <w:rPr>
          <w:iCs/>
        </w:rPr>
      </w:pPr>
      <w:r w:rsidRPr="00847A75">
        <w:rPr>
          <w:iCs/>
        </w:rPr>
        <w:t xml:space="preserve">Gordon, L. 2015. </w:t>
      </w:r>
      <w:r w:rsidRPr="00847A75">
        <w:rPr>
          <w:i/>
          <w:iCs/>
        </w:rPr>
        <w:t>What Fanon Said. A philosophical introduction to his life and thought.</w:t>
      </w:r>
      <w:r w:rsidRPr="00847A75">
        <w:rPr>
          <w:iCs/>
        </w:rPr>
        <w:t xml:space="preserve"> New York: Fordham University Press.</w:t>
      </w:r>
    </w:p>
    <w:p w14:paraId="40965EEB" w14:textId="77777777" w:rsidR="00847A75" w:rsidRPr="00826189" w:rsidRDefault="00847A75" w:rsidP="00847A75">
      <w:pPr>
        <w:pStyle w:val="AshePreferred"/>
        <w:rPr>
          <w:i/>
          <w:iCs/>
        </w:rPr>
      </w:pPr>
    </w:p>
    <w:p w14:paraId="63C435EF" w14:textId="77777777" w:rsidR="00847A75" w:rsidRDefault="00847A75" w:rsidP="00847A75">
      <w:pPr>
        <w:pStyle w:val="AshePreferred"/>
        <w:ind w:left="-720" w:firstLine="720"/>
      </w:pPr>
      <w:r>
        <w:t xml:space="preserve">Hepworth, J. 1999. </w:t>
      </w:r>
      <w:r w:rsidRPr="009572F3">
        <w:rPr>
          <w:i/>
        </w:rPr>
        <w:t>The social construction of anorexia nervosa</w:t>
      </w:r>
      <w:r>
        <w:t xml:space="preserve">. London: Sage. </w:t>
      </w:r>
    </w:p>
    <w:p w14:paraId="48DA8D3A" w14:textId="77777777" w:rsidR="00EA00D1" w:rsidRDefault="00EA00D1" w:rsidP="00847A75">
      <w:pPr>
        <w:pStyle w:val="AshePreferred"/>
        <w:ind w:left="-720" w:firstLine="720"/>
      </w:pPr>
    </w:p>
    <w:p w14:paraId="0368B4A1" w14:textId="3374021F" w:rsidR="00EA00D1" w:rsidRPr="00EA00D1" w:rsidRDefault="00EA00D1" w:rsidP="00EA00D1">
      <w:pPr>
        <w:autoSpaceDE w:val="0"/>
        <w:autoSpaceDN w:val="0"/>
        <w:adjustRightInd w:val="0"/>
        <w:rPr>
          <w:rFonts w:eastAsia="MS Mincho"/>
          <w:szCs w:val="20"/>
          <w:shd w:val="clear" w:color="auto" w:fill="FFFFFF"/>
        </w:rPr>
      </w:pPr>
      <w:r w:rsidRPr="000F2D27">
        <w:rPr>
          <w:rFonts w:eastAsia="MS Mincho"/>
          <w:szCs w:val="20"/>
          <w:shd w:val="clear" w:color="auto" w:fill="FFFFFF"/>
        </w:rPr>
        <w:t xml:space="preserve">Jacobs, P. (2012). </w:t>
      </w:r>
      <w:r w:rsidRPr="000F2D27">
        <w:rPr>
          <w:rFonts w:eastAsia="MS Mincho"/>
          <w:i/>
          <w:szCs w:val="20"/>
          <w:shd w:val="clear" w:color="auto" w:fill="FFFFFF"/>
        </w:rPr>
        <w:t>Force-feeding of prisoners and detainees on hunger strike: Right to self-determination versus right to intervention.</w:t>
      </w:r>
      <w:r w:rsidRPr="000F2D27">
        <w:rPr>
          <w:rFonts w:eastAsia="MS Mincho"/>
          <w:szCs w:val="20"/>
          <w:shd w:val="clear" w:color="auto" w:fill="FFFFFF"/>
        </w:rPr>
        <w:t xml:space="preserve"> Antwerpen: Intersentia. Ph.D. dissertation. Available at </w:t>
      </w:r>
      <w:hyperlink r:id="rId23" w:history="1">
        <w:r w:rsidRPr="000F2D27">
          <w:rPr>
            <w:rStyle w:val="Hyperlink"/>
            <w:rFonts w:eastAsia="MS Mincho"/>
            <w:szCs w:val="20"/>
            <w:shd w:val="clear" w:color="auto" w:fill="FFFFFF"/>
          </w:rPr>
          <w:t>https://pure.uvt.nl/ws/files/3976329/Jacobs_Force_feeding_07_09_2012_emb_tot_07_09_2014.pdf</w:t>
        </w:r>
      </w:hyperlink>
      <w:r w:rsidRPr="000F2D27">
        <w:rPr>
          <w:rFonts w:eastAsia="MS Mincho"/>
          <w:szCs w:val="20"/>
          <w:shd w:val="clear" w:color="auto" w:fill="FFFFFF"/>
        </w:rPr>
        <w:t xml:space="preserve">. </w:t>
      </w:r>
    </w:p>
    <w:p w14:paraId="7956067C" w14:textId="77777777" w:rsidR="00847A75" w:rsidRPr="001B1B14" w:rsidRDefault="00847A75" w:rsidP="00847A75">
      <w:pPr>
        <w:pStyle w:val="AshePreferred"/>
      </w:pPr>
    </w:p>
    <w:p w14:paraId="7443BC21" w14:textId="77777777" w:rsidR="00847A75" w:rsidRPr="001B1B14" w:rsidRDefault="00847A75" w:rsidP="00847A75">
      <w:pPr>
        <w:pStyle w:val="AshePreferred"/>
      </w:pPr>
      <w:r w:rsidRPr="0030768D">
        <w:t>Narvaez, D. (2010). Moral Complexity: The Fatal Attraction of Truthiness and the Importance of Mature Moral Functioning. </w:t>
      </w:r>
      <w:r w:rsidRPr="0030768D">
        <w:rPr>
          <w:i/>
          <w:iCs/>
        </w:rPr>
        <w:t>Perspectives on Psychological Science,</w:t>
      </w:r>
      <w:r w:rsidRPr="0030768D">
        <w:t> </w:t>
      </w:r>
      <w:r w:rsidRPr="0030768D">
        <w:rPr>
          <w:i/>
          <w:iCs/>
        </w:rPr>
        <w:t>5</w:t>
      </w:r>
      <w:r w:rsidRPr="0030768D">
        <w:t>(2), 163-181.</w:t>
      </w:r>
    </w:p>
    <w:p w14:paraId="4BB520A1" w14:textId="77777777" w:rsidR="00EA00D1" w:rsidRDefault="00EA00D1" w:rsidP="00847A75">
      <w:pPr>
        <w:pStyle w:val="AshePreferred"/>
      </w:pPr>
    </w:p>
    <w:p w14:paraId="7EB19082" w14:textId="77777777" w:rsidR="00EA00D1" w:rsidRPr="000F2D27" w:rsidRDefault="00EA00D1" w:rsidP="00EA00D1">
      <w:pPr>
        <w:pStyle w:val="AshePreferred"/>
      </w:pPr>
      <w:r w:rsidRPr="000F2D27">
        <w:t xml:space="preserve">Reyes, Hernán. 1998. Medical and Ethical Aspects of Hunger Strikes in Custody and the Issue of Torture. Extract from M. Oehmichen, ed., </w:t>
      </w:r>
      <w:r w:rsidRPr="000F2D27">
        <w:rPr>
          <w:i/>
        </w:rPr>
        <w:t>Maltreatment and Torture</w:t>
      </w:r>
      <w:r w:rsidRPr="000F2D27">
        <w:t xml:space="preserve">. Verlag Schmidt-Römhild, Lübeck, 1998.  Available at </w:t>
      </w:r>
      <w:hyperlink r:id="rId24" w:history="1">
        <w:r w:rsidRPr="000F2D27">
          <w:rPr>
            <w:rStyle w:val="Hyperlink"/>
          </w:rPr>
          <w:t>https://www.icrc.org/eng/resources/documents/article/other/health-article-010198.htm</w:t>
        </w:r>
      </w:hyperlink>
      <w:r w:rsidRPr="000F2D27">
        <w:t xml:space="preserve">. </w:t>
      </w:r>
    </w:p>
    <w:p w14:paraId="65952C35" w14:textId="77777777" w:rsidR="00847A75" w:rsidRDefault="00847A75" w:rsidP="00847A75">
      <w:pPr>
        <w:pStyle w:val="AshePreferred"/>
      </w:pPr>
      <w:r>
        <w:t xml:space="preserve"> </w:t>
      </w:r>
    </w:p>
    <w:p w14:paraId="30D23CEF" w14:textId="77777777" w:rsidR="00EA00D1" w:rsidRPr="000F2D27" w:rsidRDefault="00EA00D1" w:rsidP="00EA00D1">
      <w:pPr>
        <w:pStyle w:val="AshePreferred"/>
      </w:pPr>
      <w:r w:rsidRPr="000F2D27">
        <w:t xml:space="preserve">Scott, R., &amp; Bowling, T. 2015. Enteral tube feeding in adults. </w:t>
      </w:r>
      <w:r w:rsidRPr="000F2D27">
        <w:rPr>
          <w:i/>
          <w:iCs/>
        </w:rPr>
        <w:t xml:space="preserve">J R Coll Physicians Edinb </w:t>
      </w:r>
      <w:r w:rsidRPr="000F2D27">
        <w:t>2015:45, pp. 49–54.</w:t>
      </w:r>
    </w:p>
    <w:p w14:paraId="0C7865CF" w14:textId="77777777" w:rsidR="00EA00D1" w:rsidRDefault="00EA00D1" w:rsidP="00847A75">
      <w:pPr>
        <w:pStyle w:val="AshePreferred"/>
      </w:pPr>
    </w:p>
    <w:p w14:paraId="26CDCE96" w14:textId="77777777" w:rsidR="00847A75" w:rsidRDefault="00847A75" w:rsidP="00847A75">
      <w:pPr>
        <w:pStyle w:val="AshePreferred"/>
      </w:pPr>
      <w:r>
        <w:t xml:space="preserve">Scull, A. 1981. </w:t>
      </w:r>
      <w:r w:rsidRPr="00783F40">
        <w:rPr>
          <w:i/>
        </w:rPr>
        <w:t>Madhouses, mad-doctors, and madmen: The social </w:t>
      </w:r>
      <w:r w:rsidRPr="009572F3">
        <w:rPr>
          <w:bCs/>
          <w:i/>
        </w:rPr>
        <w:t>history of psychiatry</w:t>
      </w:r>
      <w:r w:rsidRPr="00783F40">
        <w:rPr>
          <w:b/>
          <w:bCs/>
          <w:i/>
        </w:rPr>
        <w:t> </w:t>
      </w:r>
      <w:r w:rsidRPr="00783F40">
        <w:rPr>
          <w:i/>
        </w:rPr>
        <w:t>in the Victorian era</w:t>
      </w:r>
      <w:r>
        <w:rPr>
          <w:i/>
        </w:rPr>
        <w:t>.</w:t>
      </w:r>
      <w:r>
        <w:t xml:space="preserve"> Philadelphia: University of Pennsylvania Press. </w:t>
      </w:r>
    </w:p>
    <w:p w14:paraId="54944B5A" w14:textId="77777777" w:rsidR="00EA00D1" w:rsidRDefault="00EA00D1" w:rsidP="00847A75">
      <w:pPr>
        <w:pStyle w:val="AshePreferred"/>
      </w:pPr>
    </w:p>
    <w:p w14:paraId="581B8CC4" w14:textId="77777777" w:rsidR="00EA00D1" w:rsidRPr="000F2D27" w:rsidRDefault="00EA00D1" w:rsidP="00EA00D1">
      <w:pPr>
        <w:pStyle w:val="AshePreferred"/>
        <w:rPr>
          <w:sz w:val="24"/>
        </w:rPr>
      </w:pPr>
      <w:r w:rsidRPr="000F2D27">
        <w:t xml:space="preserve">WMA (World Medical Association). 2016. WMA Declaration of Tokyo - Guidelines for Physicians Concerning Torture and other Cruel, Inhuman or Degrading Treatment or Punishment in Relation to Detention and Imprisonment. Adopted 1975, Revised 2016. Available at </w:t>
      </w:r>
      <w:hyperlink r:id="rId25" w:history="1">
        <w:r w:rsidRPr="000F2D27">
          <w:rPr>
            <w:rStyle w:val="Hyperlink"/>
          </w:rPr>
          <w:t>https://www.wma.net/policies-post/wma-declaration-of-tokyo-guidelines-for-physicians-concerning-torture-and-other-cruel-inhuman-or-degrading-treatment-or-punishment-in-relation-to-detention-and-imprisonment/</w:t>
        </w:r>
      </w:hyperlink>
      <w:r w:rsidRPr="000F2D27">
        <w:t xml:space="preserve">. </w:t>
      </w:r>
    </w:p>
    <w:p w14:paraId="33F42993" w14:textId="77777777" w:rsidR="00EA00D1" w:rsidRPr="000F2D27" w:rsidRDefault="00EA00D1" w:rsidP="00EA00D1">
      <w:pPr>
        <w:pStyle w:val="AshePreferred"/>
      </w:pPr>
    </w:p>
    <w:p w14:paraId="38EBB53C" w14:textId="77777777" w:rsidR="00EA00D1" w:rsidRDefault="00EA00D1" w:rsidP="00EA00D1">
      <w:pPr>
        <w:pStyle w:val="AshePreferred"/>
      </w:pPr>
      <w:r w:rsidRPr="000F2D27">
        <w:t xml:space="preserve">WMA (World Medical Association). 2017. WMA Declaration of Malta on Hunger Strikers. Available at </w:t>
      </w:r>
      <w:hyperlink r:id="rId26" w:history="1">
        <w:r w:rsidRPr="000F2D27">
          <w:rPr>
            <w:rStyle w:val="Hyperlink"/>
          </w:rPr>
          <w:t>https://www.wma.net/policies-post/wma-declaration-of-malta-on-hunger-strikers/</w:t>
        </w:r>
      </w:hyperlink>
      <w:r w:rsidRPr="000F2D27">
        <w:t>.  Adopted 1991, Revised 2017.</w:t>
      </w:r>
      <w:r>
        <w:t xml:space="preserve"> </w:t>
      </w:r>
    </w:p>
    <w:p w14:paraId="24FC0B87" w14:textId="77777777" w:rsidR="00EA00D1" w:rsidRDefault="00EA00D1" w:rsidP="00EA00D1">
      <w:pPr>
        <w:pStyle w:val="AshePreferred"/>
      </w:pPr>
    </w:p>
    <w:p w14:paraId="7452F708" w14:textId="77777777" w:rsidR="00EA00D1" w:rsidRDefault="00EA00D1" w:rsidP="00EA00D1">
      <w:pPr>
        <w:pStyle w:val="AshePreferred"/>
      </w:pPr>
    </w:p>
    <w:p w14:paraId="4594878D" w14:textId="77777777" w:rsidR="00EA00D1" w:rsidRDefault="00EA00D1" w:rsidP="00847A75">
      <w:pPr>
        <w:pStyle w:val="AshePreferred"/>
      </w:pPr>
    </w:p>
    <w:p w14:paraId="6E21145F" w14:textId="77777777" w:rsidR="00EA00D1" w:rsidRDefault="00EA00D1" w:rsidP="00847A75">
      <w:pPr>
        <w:pStyle w:val="AshePreferred"/>
      </w:pPr>
    </w:p>
    <w:p w14:paraId="5030CE05" w14:textId="77777777" w:rsidR="00EA00D1" w:rsidRDefault="00EA00D1" w:rsidP="00847A75">
      <w:pPr>
        <w:pStyle w:val="AshePreferred"/>
        <w:sectPr w:rsidR="00EA00D1" w:rsidSect="005361DC">
          <w:pgSz w:w="12240" w:h="15840"/>
          <w:pgMar w:top="720" w:right="720" w:bottom="720" w:left="720" w:header="708" w:footer="708" w:gutter="0"/>
          <w:cols w:space="708"/>
          <w:docGrid w:linePitch="360"/>
        </w:sectPr>
      </w:pPr>
    </w:p>
    <w:p w14:paraId="584E9AD0" w14:textId="77777777" w:rsidR="00EA00D1" w:rsidRDefault="00EA00D1" w:rsidP="00EA00D1">
      <w:pPr>
        <w:pStyle w:val="Heading1"/>
      </w:pPr>
      <w:r>
        <w:t xml:space="preserve">Evidence Photos </w:t>
      </w:r>
    </w:p>
    <w:p w14:paraId="495498A7" w14:textId="77777777" w:rsidR="00EA00D1" w:rsidRDefault="00EA00D1" w:rsidP="0061268E">
      <w:pPr>
        <w:pStyle w:val="AshePreferred"/>
      </w:pPr>
    </w:p>
    <w:tbl>
      <w:tblPr>
        <w:tblStyle w:val="TableGrid"/>
        <w:tblpPr w:leftFromText="180" w:rightFromText="180" w:vertAnchor="text" w:tblpY="1"/>
        <w:tblOverlap w:val="never"/>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5888"/>
        <w:gridCol w:w="5200"/>
      </w:tblGrid>
      <w:tr w:rsidR="00EA00D1" w14:paraId="28573FBA" w14:textId="77777777" w:rsidTr="00F078F5">
        <w:tc>
          <w:tcPr>
            <w:tcW w:w="5888" w:type="dxa"/>
            <w:shd w:val="clear" w:color="auto" w:fill="auto"/>
            <w:tcMar>
              <w:top w:w="144" w:type="dxa"/>
              <w:left w:w="144" w:type="dxa"/>
              <w:bottom w:w="144" w:type="dxa"/>
              <w:right w:w="144" w:type="dxa"/>
            </w:tcMar>
          </w:tcPr>
          <w:p w14:paraId="4D712DC9" w14:textId="77777777" w:rsidR="00EA00D1" w:rsidRDefault="00EA00D1" w:rsidP="00F078F5">
            <w:pPr>
              <w:pStyle w:val="AshePreferred"/>
              <w:tabs>
                <w:tab w:val="left" w:pos="3773"/>
              </w:tabs>
              <w:rPr>
                <w:noProof/>
              </w:rPr>
            </w:pPr>
            <w:r>
              <w:rPr>
                <w:noProof/>
                <w:lang w:val="es-CO" w:eastAsia="es-CO"/>
              </w:rPr>
              <w:drawing>
                <wp:inline distT="0" distB="0" distL="0" distR="0" wp14:anchorId="47F8EF7A" wp14:editId="3366BE7C">
                  <wp:extent cx="2260017" cy="1695013"/>
                  <wp:effectExtent l="3175"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se2.jpeg"/>
                          <pic:cNvPicPr/>
                        </pic:nvPicPr>
                        <pic:blipFill>
                          <a:blip r:embed="rId27"/>
                          <a:stretch>
                            <a:fillRect/>
                          </a:stretch>
                        </pic:blipFill>
                        <pic:spPr>
                          <a:xfrm rot="5400000">
                            <a:off x="0" y="0"/>
                            <a:ext cx="2286157" cy="1714618"/>
                          </a:xfrm>
                          <a:prstGeom prst="rect">
                            <a:avLst/>
                          </a:prstGeom>
                        </pic:spPr>
                      </pic:pic>
                    </a:graphicData>
                  </a:graphic>
                </wp:inline>
              </w:drawing>
            </w:r>
            <w:r>
              <w:rPr>
                <w:noProof/>
              </w:rPr>
              <w:t xml:space="preserve"> </w:t>
            </w:r>
          </w:p>
          <w:p w14:paraId="09F6602C" w14:textId="77777777" w:rsidR="00EA00D1" w:rsidRDefault="00EA00D1" w:rsidP="00F078F5">
            <w:pPr>
              <w:pStyle w:val="AshePreferred"/>
              <w:tabs>
                <w:tab w:val="left" w:pos="3773"/>
              </w:tabs>
              <w:rPr>
                <w:noProof/>
              </w:rPr>
            </w:pPr>
            <w:r>
              <w:rPr>
                <w:noProof/>
              </w:rPr>
              <w:t xml:space="preserve">Five months of force-feeding left my nose like this. </w:t>
            </w:r>
          </w:p>
        </w:tc>
        <w:tc>
          <w:tcPr>
            <w:tcW w:w="5200" w:type="dxa"/>
            <w:shd w:val="clear" w:color="auto" w:fill="auto"/>
            <w:tcMar>
              <w:top w:w="144" w:type="dxa"/>
              <w:left w:w="144" w:type="dxa"/>
              <w:bottom w:w="144" w:type="dxa"/>
              <w:right w:w="144" w:type="dxa"/>
            </w:tcMar>
          </w:tcPr>
          <w:p w14:paraId="4BD43DE4" w14:textId="77777777" w:rsidR="00EA00D1" w:rsidRDefault="00EA00D1" w:rsidP="00F078F5">
            <w:pPr>
              <w:pStyle w:val="AshePreferred"/>
              <w:rPr>
                <w:noProof/>
              </w:rPr>
            </w:pPr>
            <w:r>
              <w:rPr>
                <w:noProof/>
                <w:lang w:val="es-CO" w:eastAsia="es-CO"/>
              </w:rPr>
              <w:drawing>
                <wp:inline distT="0" distB="0" distL="0" distR="0" wp14:anchorId="2FD67D42" wp14:editId="52901BE0">
                  <wp:extent cx="2394631" cy="1795973"/>
                  <wp:effectExtent l="0" t="5397" r="317" b="31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se4.jpeg"/>
                          <pic:cNvPicPr/>
                        </pic:nvPicPr>
                        <pic:blipFill>
                          <a:blip r:embed="rId28"/>
                          <a:stretch>
                            <a:fillRect/>
                          </a:stretch>
                        </pic:blipFill>
                        <pic:spPr>
                          <a:xfrm rot="5400000">
                            <a:off x="0" y="0"/>
                            <a:ext cx="2404984" cy="1803738"/>
                          </a:xfrm>
                          <a:prstGeom prst="rect">
                            <a:avLst/>
                          </a:prstGeom>
                        </pic:spPr>
                      </pic:pic>
                    </a:graphicData>
                  </a:graphic>
                </wp:inline>
              </w:drawing>
            </w:r>
          </w:p>
        </w:tc>
      </w:tr>
      <w:tr w:rsidR="00EA00D1" w14:paraId="3C589DC7" w14:textId="77777777" w:rsidTr="00F078F5">
        <w:tc>
          <w:tcPr>
            <w:tcW w:w="5888" w:type="dxa"/>
            <w:shd w:val="clear" w:color="auto" w:fill="auto"/>
            <w:tcMar>
              <w:top w:w="144" w:type="dxa"/>
              <w:left w:w="144" w:type="dxa"/>
              <w:bottom w:w="144" w:type="dxa"/>
              <w:right w:w="144" w:type="dxa"/>
            </w:tcMar>
          </w:tcPr>
          <w:p w14:paraId="36348BA0" w14:textId="77777777" w:rsidR="00EA00D1" w:rsidRDefault="00EA00D1" w:rsidP="00F078F5">
            <w:pPr>
              <w:pStyle w:val="AshePreferred"/>
            </w:pPr>
            <w:r>
              <w:rPr>
                <w:noProof/>
                <w:lang w:val="es-CO" w:eastAsia="es-CO"/>
              </w:rPr>
              <w:drawing>
                <wp:inline distT="0" distB="0" distL="0" distR="0" wp14:anchorId="7D8A447A" wp14:editId="3C71EFEF">
                  <wp:extent cx="2436819" cy="1828800"/>
                  <wp:effectExtent l="0" t="0" r="1905" b="0"/>
                  <wp:docPr id="4" name="Picture 4" descr="../../../Documents/Health/Evidence%20Photos/Hospital%20-%20Prison%202014/Leg%20Wound%20_%20Cleaned%2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Health/Evidence%20Photos/Hospital%20-%20Prison%202014/Leg%20Wound%20_%20Cleaned%20c%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819" cy="1828800"/>
                          </a:xfrm>
                          <a:prstGeom prst="rect">
                            <a:avLst/>
                          </a:prstGeom>
                          <a:noFill/>
                          <a:ln>
                            <a:noFill/>
                          </a:ln>
                        </pic:spPr>
                      </pic:pic>
                    </a:graphicData>
                  </a:graphic>
                </wp:inline>
              </w:drawing>
            </w:r>
          </w:p>
          <w:p w14:paraId="18DD56CA" w14:textId="77777777" w:rsidR="00EA00D1" w:rsidRDefault="00EA00D1" w:rsidP="00F078F5">
            <w:pPr>
              <w:pStyle w:val="AshePreferred"/>
            </w:pPr>
          </w:p>
          <w:p w14:paraId="7E5738CE" w14:textId="39567A29" w:rsidR="00EA00D1" w:rsidRDefault="00EA00D1" w:rsidP="00F078F5">
            <w:pPr>
              <w:pStyle w:val="AshePreferred"/>
            </w:pPr>
            <w:r>
              <w:t>An enforced total immobility, the denial of all physical therapy, and that lack of basic sanitary care in the hospital transformed my formerly athletic left leg</w:t>
            </w:r>
            <w:r w:rsidR="00BA7392">
              <w:t xml:space="preserve"> into a mostly feelingless, unresponsive appendage</w:t>
            </w:r>
            <w:r>
              <w:t>. The entire surface area from the ankle to the knee became an open wound that pulsed blood. This photograph is taken towards the end of my internment in the detention center.</w:t>
            </w:r>
          </w:p>
          <w:p w14:paraId="732B243A" w14:textId="77777777" w:rsidR="00EA00D1" w:rsidRDefault="00EA00D1" w:rsidP="00F078F5">
            <w:pPr>
              <w:pStyle w:val="AshePreferred"/>
              <w:rPr>
                <w:noProof/>
              </w:rPr>
            </w:pPr>
          </w:p>
        </w:tc>
        <w:tc>
          <w:tcPr>
            <w:tcW w:w="5200" w:type="dxa"/>
            <w:shd w:val="clear" w:color="auto" w:fill="auto"/>
            <w:tcMar>
              <w:top w:w="144" w:type="dxa"/>
              <w:left w:w="144" w:type="dxa"/>
              <w:bottom w:w="144" w:type="dxa"/>
              <w:right w:w="144" w:type="dxa"/>
            </w:tcMar>
          </w:tcPr>
          <w:p w14:paraId="5919CCC4" w14:textId="77777777" w:rsidR="00EA00D1" w:rsidRDefault="00EA00D1" w:rsidP="00F078F5">
            <w:pPr>
              <w:pStyle w:val="AshePreferred"/>
              <w:rPr>
                <w:noProof/>
              </w:rPr>
            </w:pPr>
            <w:r>
              <w:rPr>
                <w:noProof/>
              </w:rPr>
              <w:t xml:space="preserve"> </w:t>
            </w:r>
          </w:p>
          <w:p w14:paraId="4DD1533E" w14:textId="77777777" w:rsidR="00EA00D1" w:rsidRDefault="00EA00D1" w:rsidP="00F078F5">
            <w:pPr>
              <w:pStyle w:val="AshePreferred"/>
              <w:rPr>
                <w:noProof/>
              </w:rPr>
            </w:pPr>
          </w:p>
          <w:p w14:paraId="72735BC5" w14:textId="70331B43" w:rsidR="00EA00D1" w:rsidRDefault="00EA00D1" w:rsidP="00F078F5">
            <w:pPr>
              <w:pStyle w:val="AshePreferred"/>
              <w:rPr>
                <w:noProof/>
              </w:rPr>
            </w:pPr>
            <w:r>
              <w:rPr>
                <w:noProof/>
                <w:lang w:val="es-CO" w:eastAsia="es-CO"/>
              </w:rPr>
              <w:drawing>
                <wp:anchor distT="0" distB="0" distL="114300" distR="114300" simplePos="0" relativeHeight="251659264" behindDoc="0" locked="0" layoutInCell="1" allowOverlap="1" wp14:anchorId="7A0E8826" wp14:editId="7F52CBDC">
                  <wp:simplePos x="0" y="0"/>
                  <wp:positionH relativeFrom="margin">
                    <wp:posOffset>431800</wp:posOffset>
                  </wp:positionH>
                  <wp:positionV relativeFrom="margin">
                    <wp:posOffset>307340</wp:posOffset>
                  </wp:positionV>
                  <wp:extent cx="2430145" cy="1823720"/>
                  <wp:effectExtent l="0" t="1587" r="0" b="0"/>
                  <wp:wrapSquare wrapText="bothSides"/>
                  <wp:docPr id="5" name="Picture 5" descr="Macintosh HD:Users:Lashend:Documents:Health:Evidence Photos:Leg swelling: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Macintosh HD:Users:Lashend:Documents:Health:Evidence Photos:Leg swelling:IMG_11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30145" cy="182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48422" w14:textId="77777777" w:rsidR="00EA00D1" w:rsidRDefault="00EA00D1" w:rsidP="00F078F5">
            <w:pPr>
              <w:pStyle w:val="AshePreferred"/>
              <w:rPr>
                <w:noProof/>
              </w:rPr>
            </w:pPr>
          </w:p>
          <w:p w14:paraId="329DF806" w14:textId="77777777" w:rsidR="00EA00D1" w:rsidRDefault="00EA00D1" w:rsidP="00F078F5">
            <w:pPr>
              <w:pStyle w:val="AshePreferred"/>
              <w:rPr>
                <w:noProof/>
              </w:rPr>
            </w:pPr>
          </w:p>
          <w:p w14:paraId="7140D8B1" w14:textId="77777777" w:rsidR="00EA00D1" w:rsidRDefault="00EA00D1" w:rsidP="00F078F5">
            <w:pPr>
              <w:pStyle w:val="AshePreferred"/>
              <w:rPr>
                <w:noProof/>
              </w:rPr>
            </w:pPr>
          </w:p>
          <w:p w14:paraId="5FC5E853" w14:textId="77777777" w:rsidR="00EA00D1" w:rsidRDefault="00EA00D1" w:rsidP="00F078F5">
            <w:pPr>
              <w:pStyle w:val="AshePreferred"/>
              <w:rPr>
                <w:noProof/>
              </w:rPr>
            </w:pPr>
          </w:p>
          <w:p w14:paraId="466E92E4" w14:textId="77777777" w:rsidR="00EA00D1" w:rsidRDefault="00EA00D1" w:rsidP="00F078F5">
            <w:pPr>
              <w:pStyle w:val="AshePreferred"/>
              <w:rPr>
                <w:noProof/>
              </w:rPr>
            </w:pPr>
          </w:p>
          <w:p w14:paraId="1B060D65" w14:textId="77777777" w:rsidR="00EA00D1" w:rsidRDefault="00EA00D1" w:rsidP="00F078F5">
            <w:pPr>
              <w:pStyle w:val="AshePreferred"/>
              <w:rPr>
                <w:noProof/>
              </w:rPr>
            </w:pPr>
          </w:p>
          <w:p w14:paraId="523CA9FE" w14:textId="77777777" w:rsidR="00EA00D1" w:rsidRDefault="00EA00D1" w:rsidP="00F078F5">
            <w:pPr>
              <w:pStyle w:val="AshePreferred"/>
              <w:rPr>
                <w:noProof/>
              </w:rPr>
            </w:pPr>
          </w:p>
          <w:p w14:paraId="7C5247FE" w14:textId="77777777" w:rsidR="00EA00D1" w:rsidRDefault="00EA00D1" w:rsidP="00F078F5">
            <w:pPr>
              <w:pStyle w:val="AshePreferred"/>
              <w:rPr>
                <w:noProof/>
              </w:rPr>
            </w:pPr>
          </w:p>
          <w:p w14:paraId="7BA0C97D" w14:textId="77777777" w:rsidR="00EA00D1" w:rsidRDefault="00EA00D1" w:rsidP="00F078F5">
            <w:pPr>
              <w:pStyle w:val="AshePreferred"/>
              <w:rPr>
                <w:noProof/>
              </w:rPr>
            </w:pPr>
          </w:p>
          <w:p w14:paraId="625EC81B" w14:textId="77777777" w:rsidR="00EA00D1" w:rsidRDefault="00EA00D1" w:rsidP="00F078F5">
            <w:pPr>
              <w:pStyle w:val="AshePreferred"/>
              <w:rPr>
                <w:noProof/>
              </w:rPr>
            </w:pPr>
          </w:p>
          <w:p w14:paraId="692F8BD9" w14:textId="77777777" w:rsidR="00EA00D1" w:rsidRDefault="00EA00D1" w:rsidP="00F078F5">
            <w:pPr>
              <w:pStyle w:val="AshePreferred"/>
              <w:rPr>
                <w:noProof/>
              </w:rPr>
            </w:pPr>
          </w:p>
          <w:p w14:paraId="6014EE14" w14:textId="77777777" w:rsidR="00EA00D1" w:rsidRDefault="00EA00D1" w:rsidP="00F078F5">
            <w:pPr>
              <w:pStyle w:val="AshePreferred"/>
              <w:rPr>
                <w:noProof/>
              </w:rPr>
            </w:pPr>
          </w:p>
          <w:p w14:paraId="1DFE64D6" w14:textId="77777777" w:rsidR="00EA00D1" w:rsidRDefault="00EA00D1" w:rsidP="00F078F5">
            <w:pPr>
              <w:pStyle w:val="AshePreferred"/>
              <w:rPr>
                <w:noProof/>
              </w:rPr>
            </w:pPr>
          </w:p>
          <w:p w14:paraId="436F2AFA" w14:textId="77777777" w:rsidR="00EA00D1" w:rsidRDefault="00EA00D1" w:rsidP="00F078F5">
            <w:pPr>
              <w:pStyle w:val="AshePreferred"/>
              <w:rPr>
                <w:noProof/>
              </w:rPr>
            </w:pPr>
          </w:p>
          <w:p w14:paraId="44775EAD" w14:textId="7ACEF252" w:rsidR="00EA00D1" w:rsidRDefault="00EA00D1" w:rsidP="00F078F5">
            <w:pPr>
              <w:pStyle w:val="AshePreferred"/>
            </w:pPr>
            <w:r>
              <w:t xml:space="preserve">After escaping from the detention center, I was free to care for my leg wound in such a way that it covered entirely with new (if weak) skin, and I was free to “physical therapize myself” (which I did), recovering the ability to walk normally, climb stairs, and do something that approximates a running motion. (I used to love running and playing.) But I can’t feel my left leg between the ankle and the knee, and I have what I euphemistically call a “falling problem.” I can move it by “commanding” my muscles into motion (rather than “responding” or “intuiting” as a way of movement). And my leg sometimes swells and explodes, as in this photo. </w:t>
            </w:r>
          </w:p>
          <w:p w14:paraId="3277E352" w14:textId="77777777" w:rsidR="00EA00D1" w:rsidRDefault="00EA00D1" w:rsidP="00F078F5">
            <w:pPr>
              <w:pStyle w:val="AshePreferred"/>
              <w:rPr>
                <w:noProof/>
              </w:rPr>
            </w:pPr>
          </w:p>
        </w:tc>
      </w:tr>
      <w:tr w:rsidR="00EA00D1" w14:paraId="19EBF942" w14:textId="77777777" w:rsidTr="00F078F5">
        <w:tc>
          <w:tcPr>
            <w:tcW w:w="5888" w:type="dxa"/>
            <w:shd w:val="clear" w:color="auto" w:fill="auto"/>
            <w:tcMar>
              <w:top w:w="144" w:type="dxa"/>
              <w:left w:w="144" w:type="dxa"/>
              <w:bottom w:w="144" w:type="dxa"/>
              <w:right w:w="144" w:type="dxa"/>
            </w:tcMar>
          </w:tcPr>
          <w:p w14:paraId="2EA99EBB" w14:textId="77777777" w:rsidR="00EA00D1" w:rsidRDefault="00EA00D1" w:rsidP="00F078F5">
            <w:pPr>
              <w:pStyle w:val="AshePreferred"/>
            </w:pPr>
            <w:r>
              <w:rPr>
                <w:noProof/>
                <w:lang w:val="es-CO" w:eastAsia="es-CO"/>
              </w:rPr>
              <w:drawing>
                <wp:inline distT="0" distB="0" distL="0" distR="0" wp14:anchorId="4053A232" wp14:editId="63821C0C">
                  <wp:extent cx="3551997" cy="2653145"/>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inedBedMat 4.jpeg"/>
                          <pic:cNvPicPr/>
                        </pic:nvPicPr>
                        <pic:blipFill>
                          <a:blip r:embed="rId31"/>
                          <a:stretch>
                            <a:fillRect/>
                          </a:stretch>
                        </pic:blipFill>
                        <pic:spPr>
                          <a:xfrm>
                            <a:off x="0" y="0"/>
                            <a:ext cx="3559547" cy="2658784"/>
                          </a:xfrm>
                          <a:prstGeom prst="rect">
                            <a:avLst/>
                          </a:prstGeom>
                        </pic:spPr>
                      </pic:pic>
                    </a:graphicData>
                  </a:graphic>
                </wp:inline>
              </w:drawing>
            </w:r>
          </w:p>
          <w:p w14:paraId="3C3B31B1" w14:textId="77777777" w:rsidR="00EA00D1" w:rsidRDefault="00EA00D1" w:rsidP="00F078F5">
            <w:pPr>
              <w:pStyle w:val="AshePreferred"/>
            </w:pPr>
          </w:p>
          <w:p w14:paraId="45EE3143" w14:textId="77777777" w:rsidR="00EA00D1" w:rsidRDefault="00EA00D1" w:rsidP="00F078F5">
            <w:pPr>
              <w:pStyle w:val="AshePreferred"/>
            </w:pPr>
          </w:p>
        </w:tc>
        <w:tc>
          <w:tcPr>
            <w:tcW w:w="5200" w:type="dxa"/>
            <w:shd w:val="clear" w:color="auto" w:fill="auto"/>
            <w:tcMar>
              <w:top w:w="144" w:type="dxa"/>
              <w:left w:w="144" w:type="dxa"/>
              <w:bottom w:w="144" w:type="dxa"/>
              <w:right w:w="144" w:type="dxa"/>
            </w:tcMar>
          </w:tcPr>
          <w:p w14:paraId="5DE4A8A3" w14:textId="77777777" w:rsidR="00EA00D1" w:rsidRDefault="00EA00D1" w:rsidP="00F078F5">
            <w:pPr>
              <w:pStyle w:val="AshePreferred"/>
            </w:pPr>
          </w:p>
          <w:p w14:paraId="28265221" w14:textId="77777777" w:rsidR="00EA00D1" w:rsidRDefault="00EA00D1" w:rsidP="00F078F5">
            <w:pPr>
              <w:pStyle w:val="AshePreferred"/>
            </w:pPr>
          </w:p>
          <w:p w14:paraId="61297874" w14:textId="77777777" w:rsidR="00EA00D1" w:rsidRDefault="00EA00D1" w:rsidP="00F078F5">
            <w:pPr>
              <w:pStyle w:val="AshePreferred"/>
              <w:rPr>
                <w:noProof/>
              </w:rPr>
            </w:pPr>
            <w:r>
              <w:rPr>
                <w:noProof/>
                <w:lang w:val="es-CO" w:eastAsia="es-CO"/>
              </w:rPr>
              <w:drawing>
                <wp:inline distT="0" distB="0" distL="0" distR="0" wp14:anchorId="117AE7EE" wp14:editId="33205AB2">
                  <wp:extent cx="2902216" cy="216779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ainedBedMat 6.jpeg"/>
                          <pic:cNvPicPr/>
                        </pic:nvPicPr>
                        <pic:blipFill>
                          <a:blip r:embed="rId32"/>
                          <a:stretch>
                            <a:fillRect/>
                          </a:stretch>
                        </pic:blipFill>
                        <pic:spPr>
                          <a:xfrm>
                            <a:off x="0" y="0"/>
                            <a:ext cx="2918446" cy="2179917"/>
                          </a:xfrm>
                          <a:prstGeom prst="rect">
                            <a:avLst/>
                          </a:prstGeom>
                        </pic:spPr>
                      </pic:pic>
                    </a:graphicData>
                  </a:graphic>
                </wp:inline>
              </w:drawing>
            </w:r>
          </w:p>
          <w:p w14:paraId="0EFEEA63" w14:textId="77777777" w:rsidR="00EA00D1" w:rsidRDefault="00EA00D1" w:rsidP="00F078F5">
            <w:pPr>
              <w:pStyle w:val="AshePreferred"/>
            </w:pPr>
            <w:r>
              <w:rPr>
                <w:noProof/>
              </w:rPr>
              <w:t xml:space="preserve">I sleep on this mat every night, and now it is stained with urine from very many nights’ terrorized relivings in nightmare form of the experience I really lived in 2014.   </w:t>
            </w:r>
          </w:p>
          <w:p w14:paraId="64728F2F" w14:textId="77777777" w:rsidR="00EA00D1" w:rsidRDefault="00EA00D1" w:rsidP="00F078F5">
            <w:pPr>
              <w:pStyle w:val="AshePreferred"/>
            </w:pPr>
          </w:p>
        </w:tc>
      </w:tr>
      <w:tr w:rsidR="00EA00D1" w14:paraId="1410FE02" w14:textId="77777777" w:rsidTr="00F078F5">
        <w:tc>
          <w:tcPr>
            <w:tcW w:w="5888" w:type="dxa"/>
            <w:shd w:val="clear" w:color="auto" w:fill="auto"/>
            <w:tcMar>
              <w:top w:w="144" w:type="dxa"/>
              <w:left w:w="144" w:type="dxa"/>
              <w:bottom w:w="144" w:type="dxa"/>
              <w:right w:w="144" w:type="dxa"/>
            </w:tcMar>
          </w:tcPr>
          <w:p w14:paraId="0CC62422" w14:textId="77777777" w:rsidR="00EA00D1" w:rsidRDefault="00EA00D1" w:rsidP="00F078F5">
            <w:pPr>
              <w:pStyle w:val="AshePreferred"/>
            </w:pPr>
          </w:p>
          <w:p w14:paraId="2864E6F2" w14:textId="251E2854" w:rsidR="00EA00D1" w:rsidRDefault="00EA00D1" w:rsidP="00F078F5">
            <w:pPr>
              <w:pStyle w:val="AshePreferred"/>
            </w:pPr>
            <w:r>
              <w:t>Since they didn’t move me at all (when I was comatose) nor let me move (afterwards) for approximately four months in the hospital, I had bad bed sores all over. This is the “healed” bedsore on my back. When it was at its worst, it exposed the bone. I can sit and stand now with no problem, but I have difficulty sitting or standing for long periods of time. Instead I work slouch</w:t>
            </w:r>
            <w:r w:rsidR="00DE20DA">
              <w:t>ed</w:t>
            </w:r>
            <w:r>
              <w:t xml:space="preserve"> on a bed or couch with my computer on my lab and my legs up.</w:t>
            </w:r>
          </w:p>
        </w:tc>
        <w:tc>
          <w:tcPr>
            <w:tcW w:w="5200" w:type="dxa"/>
            <w:shd w:val="clear" w:color="auto" w:fill="auto"/>
            <w:tcMar>
              <w:top w:w="144" w:type="dxa"/>
              <w:left w:w="144" w:type="dxa"/>
              <w:bottom w:w="144" w:type="dxa"/>
              <w:right w:w="144" w:type="dxa"/>
            </w:tcMar>
          </w:tcPr>
          <w:p w14:paraId="41FCAD67" w14:textId="77777777" w:rsidR="00EA00D1" w:rsidRDefault="00EA00D1" w:rsidP="00F078F5">
            <w:pPr>
              <w:pStyle w:val="AshePreferred"/>
            </w:pPr>
            <w:r>
              <w:rPr>
                <w:noProof/>
                <w:lang w:val="es-CO" w:eastAsia="es-CO"/>
              </w:rPr>
              <w:drawing>
                <wp:inline distT="0" distB="0" distL="0" distR="0" wp14:anchorId="7B443235" wp14:editId="02470967">
                  <wp:extent cx="2436819" cy="1828800"/>
                  <wp:effectExtent l="0" t="0" r="1905" b="0"/>
                  <wp:docPr id="3" name="Picture 3" descr="../../../Documents/Health/Evidence%20Photos/Hospital%20-%20Prison%202014/Sacrum%20so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Health/Evidence%20Photos/Hospital%20-%20Prison%202014/Sacrum%20sore%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6819" cy="1828800"/>
                          </a:xfrm>
                          <a:prstGeom prst="rect">
                            <a:avLst/>
                          </a:prstGeom>
                          <a:noFill/>
                          <a:ln>
                            <a:noFill/>
                          </a:ln>
                        </pic:spPr>
                      </pic:pic>
                    </a:graphicData>
                  </a:graphic>
                </wp:inline>
              </w:drawing>
            </w:r>
          </w:p>
          <w:p w14:paraId="159519F1" w14:textId="77777777" w:rsidR="00EA00D1" w:rsidRDefault="00EA00D1" w:rsidP="00F078F5">
            <w:pPr>
              <w:pStyle w:val="AshePreferred"/>
            </w:pPr>
          </w:p>
        </w:tc>
      </w:tr>
      <w:tr w:rsidR="00EA00D1" w14:paraId="2B29B062" w14:textId="77777777" w:rsidTr="00F078F5">
        <w:tc>
          <w:tcPr>
            <w:tcW w:w="11088" w:type="dxa"/>
            <w:gridSpan w:val="2"/>
            <w:shd w:val="clear" w:color="auto" w:fill="auto"/>
            <w:tcMar>
              <w:top w:w="144" w:type="dxa"/>
              <w:left w:w="144" w:type="dxa"/>
              <w:bottom w:w="144" w:type="dxa"/>
              <w:right w:w="144" w:type="dxa"/>
            </w:tcMar>
          </w:tcPr>
          <w:p w14:paraId="6AED42D4" w14:textId="17F97CB3" w:rsidR="00EA00D1" w:rsidRPr="00CD6502" w:rsidRDefault="00EA00D1" w:rsidP="00F078F5">
            <w:pPr>
              <w:tabs>
                <w:tab w:val="left" w:pos="1717"/>
              </w:tabs>
            </w:pPr>
            <w:r>
              <w:t xml:space="preserve">In the following boxes, I paste several pictures that might help you to believe my claim that I am </w:t>
            </w:r>
            <w:r>
              <w:rPr>
                <w:i/>
              </w:rPr>
              <w:t xml:space="preserve">not </w:t>
            </w:r>
            <w:r>
              <w:t xml:space="preserve">anorexic and that there really is “something else” that explains my skinny body – something inconceivable to the mind of a psychiatrist in the United Kingdom (or, indeed, in many other Western countries), formed cognitively and epistemically on the presupposition of </w:t>
            </w:r>
            <w:r w:rsidR="00DE20DA">
              <w:t xml:space="preserve">the </w:t>
            </w:r>
            <w:r>
              <w:t xml:space="preserve">figure of the deceitful, wicked woman and operating with a current-day stereotype of the skinny woman as anorexic and mad. I don’t know what </w:t>
            </w:r>
            <w:r w:rsidR="00DE20DA">
              <w:t>the “</w:t>
            </w:r>
            <w:r>
              <w:t>something else</w:t>
            </w:r>
            <w:r w:rsidR="00DE20DA">
              <w:t>”</w:t>
            </w:r>
            <w:r>
              <w:t xml:space="preserve"> is that causes my skinniness, and neither, evidently, do doctors; </w:t>
            </w:r>
            <w:r w:rsidRPr="00000844">
              <w:rPr>
                <w:b/>
                <w:u w:val="single"/>
              </w:rPr>
              <w:t xml:space="preserve">but not-knowing ought not justify the discriminatory, disabling, and torturous actions they </w:t>
            </w:r>
            <w:r w:rsidR="00DE20DA">
              <w:rPr>
                <w:b/>
                <w:u w:val="single"/>
              </w:rPr>
              <w:t xml:space="preserve">delivered to and </w:t>
            </w:r>
            <w:r w:rsidRPr="00000844">
              <w:rPr>
                <w:b/>
                <w:u w:val="single"/>
              </w:rPr>
              <w:t xml:space="preserve">performed </w:t>
            </w:r>
            <w:r w:rsidR="00DE20DA">
              <w:rPr>
                <w:b/>
                <w:u w:val="single"/>
              </w:rPr>
              <w:t>on</w:t>
            </w:r>
            <w:r w:rsidRPr="00000844">
              <w:rPr>
                <w:b/>
                <w:u w:val="single"/>
              </w:rPr>
              <w:t xml:space="preserve"> me</w:t>
            </w:r>
            <w:r>
              <w:rPr>
                <w:b/>
                <w:u w:val="single"/>
              </w:rPr>
              <w:t xml:space="preserve"> and </w:t>
            </w:r>
            <w:r w:rsidR="00DE20DA">
              <w:rPr>
                <w:b/>
                <w:u w:val="single"/>
              </w:rPr>
              <w:t xml:space="preserve">that </w:t>
            </w:r>
            <w:r>
              <w:rPr>
                <w:b/>
                <w:u w:val="single"/>
              </w:rPr>
              <w:t xml:space="preserve">they </w:t>
            </w:r>
            <w:r w:rsidR="00DE20DA">
              <w:rPr>
                <w:b/>
                <w:u w:val="single"/>
              </w:rPr>
              <w:t xml:space="preserve">likewise deliver to and </w:t>
            </w:r>
            <w:r>
              <w:rPr>
                <w:b/>
                <w:u w:val="single"/>
              </w:rPr>
              <w:t>perform</w:t>
            </w:r>
            <w:r w:rsidR="00DE20DA">
              <w:rPr>
                <w:b/>
                <w:u w:val="single"/>
              </w:rPr>
              <w:t xml:space="preserve"> on</w:t>
            </w:r>
            <w:r>
              <w:rPr>
                <w:b/>
                <w:u w:val="single"/>
              </w:rPr>
              <w:t xml:space="preserve">, in all ordinariness, other </w:t>
            </w:r>
            <w:r w:rsidR="00DE20DA">
              <w:rPr>
                <w:b/>
                <w:u w:val="single"/>
              </w:rPr>
              <w:t xml:space="preserve">skinny </w:t>
            </w:r>
            <w:r>
              <w:rPr>
                <w:b/>
                <w:u w:val="single"/>
              </w:rPr>
              <w:t xml:space="preserve">women. </w:t>
            </w:r>
            <w:r w:rsidRPr="00000844">
              <w:t xml:space="preserve">  </w:t>
            </w:r>
          </w:p>
        </w:tc>
      </w:tr>
      <w:tr w:rsidR="00EA00D1" w14:paraId="5CB5D909" w14:textId="77777777" w:rsidTr="00F078F5">
        <w:tc>
          <w:tcPr>
            <w:tcW w:w="5888" w:type="dxa"/>
            <w:shd w:val="clear" w:color="auto" w:fill="auto"/>
            <w:tcMar>
              <w:top w:w="144" w:type="dxa"/>
              <w:left w:w="144" w:type="dxa"/>
              <w:bottom w:w="144" w:type="dxa"/>
              <w:right w:w="144" w:type="dxa"/>
            </w:tcMar>
          </w:tcPr>
          <w:p w14:paraId="796072B2" w14:textId="77777777" w:rsidR="00EA00D1" w:rsidRDefault="00EA00D1" w:rsidP="00F078F5">
            <w:pPr>
              <w:pStyle w:val="AshePreferred"/>
              <w:rPr>
                <w:noProof/>
              </w:rPr>
            </w:pPr>
            <w:r>
              <w:rPr>
                <w:noProof/>
                <w:lang w:val="es-CO" w:eastAsia="es-CO"/>
              </w:rPr>
              <w:drawing>
                <wp:inline distT="0" distB="0" distL="0" distR="0" wp14:anchorId="7A40687D" wp14:editId="13F58CD6">
                  <wp:extent cx="2436819" cy="1828800"/>
                  <wp:effectExtent l="0" t="0" r="1905" b="0"/>
                  <wp:docPr id="15" name="Picture 15" descr="../../../Documents/Health/Evidence%20Photos/Hospital%20-%20Prison%202014/Diarrhea%20Example%202%20c.%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Health/Evidence%20Photos/Hospital%20-%20Prison%202014/Diarrhea%20Example%202%20c.%2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6819" cy="1828800"/>
                          </a:xfrm>
                          <a:prstGeom prst="rect">
                            <a:avLst/>
                          </a:prstGeom>
                          <a:noFill/>
                          <a:ln>
                            <a:noFill/>
                          </a:ln>
                        </pic:spPr>
                      </pic:pic>
                    </a:graphicData>
                  </a:graphic>
                </wp:inline>
              </w:drawing>
            </w:r>
          </w:p>
        </w:tc>
        <w:tc>
          <w:tcPr>
            <w:tcW w:w="5200" w:type="dxa"/>
            <w:shd w:val="clear" w:color="auto" w:fill="auto"/>
            <w:tcMar>
              <w:top w:w="144" w:type="dxa"/>
              <w:left w:w="144" w:type="dxa"/>
              <w:bottom w:w="144" w:type="dxa"/>
              <w:right w:w="144" w:type="dxa"/>
            </w:tcMar>
          </w:tcPr>
          <w:p w14:paraId="041D015E" w14:textId="77777777" w:rsidR="00EA00D1" w:rsidRDefault="00EA00D1" w:rsidP="00F078F5">
            <w:pPr>
              <w:pStyle w:val="AshePreferred"/>
            </w:pPr>
          </w:p>
          <w:p w14:paraId="67CA196F" w14:textId="77777777" w:rsidR="00EA00D1" w:rsidRPr="00CD6502" w:rsidRDefault="00EA00D1" w:rsidP="00F078F5"/>
          <w:p w14:paraId="4F3EB08F" w14:textId="77777777" w:rsidR="00EA00D1" w:rsidRDefault="00EA00D1" w:rsidP="00F078F5"/>
          <w:p w14:paraId="330833BE" w14:textId="77777777" w:rsidR="00EA00D1" w:rsidRDefault="00EA00D1" w:rsidP="00F078F5">
            <w:pPr>
              <w:pStyle w:val="AshePreferred"/>
            </w:pPr>
            <w:r>
              <w:t xml:space="preserve">I have a lot of diarrhea. When I was being abused in the detention center, I began to count; the range was ten to fifteen episodes per day.  </w:t>
            </w:r>
          </w:p>
        </w:tc>
      </w:tr>
      <w:tr w:rsidR="00EA00D1" w14:paraId="14A9D612" w14:textId="77777777" w:rsidTr="00F078F5">
        <w:tc>
          <w:tcPr>
            <w:tcW w:w="5888" w:type="dxa"/>
            <w:shd w:val="clear" w:color="auto" w:fill="auto"/>
            <w:tcMar>
              <w:top w:w="144" w:type="dxa"/>
              <w:left w:w="144" w:type="dxa"/>
              <w:bottom w:w="144" w:type="dxa"/>
              <w:right w:w="144" w:type="dxa"/>
            </w:tcMar>
          </w:tcPr>
          <w:p w14:paraId="47542661" w14:textId="77777777" w:rsidR="00EA00D1" w:rsidRDefault="00EA00D1" w:rsidP="00F078F5">
            <w:pPr>
              <w:pStyle w:val="AshePreferred"/>
            </w:pPr>
            <w:r>
              <w:rPr>
                <w:noProof/>
                <w:lang w:val="es-CO" w:eastAsia="es-CO"/>
              </w:rPr>
              <w:drawing>
                <wp:inline distT="0" distB="0" distL="0" distR="0" wp14:anchorId="4E2896E1" wp14:editId="063104DE">
                  <wp:extent cx="2926080" cy="2195984"/>
                  <wp:effectExtent l="0" t="0" r="0" b="0"/>
                  <wp:docPr id="24" name="Picture 24" descr="Macintosh HD:Users:Lashend:Documents:Health:Evidence Photos:Facial discolaration &amp; sometimes swelling: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shend:Documents:Health:Evidence Photos:Facial discolaration &amp; sometimes swelling:IMG_14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6080" cy="2195984"/>
                          </a:xfrm>
                          <a:prstGeom prst="rect">
                            <a:avLst/>
                          </a:prstGeom>
                          <a:noFill/>
                          <a:ln>
                            <a:noFill/>
                          </a:ln>
                        </pic:spPr>
                      </pic:pic>
                    </a:graphicData>
                  </a:graphic>
                </wp:inline>
              </w:drawing>
            </w:r>
          </w:p>
        </w:tc>
        <w:tc>
          <w:tcPr>
            <w:tcW w:w="5200" w:type="dxa"/>
            <w:shd w:val="clear" w:color="auto" w:fill="auto"/>
            <w:tcMar>
              <w:top w:w="144" w:type="dxa"/>
              <w:left w:w="144" w:type="dxa"/>
              <w:bottom w:w="144" w:type="dxa"/>
              <w:right w:w="144" w:type="dxa"/>
            </w:tcMar>
          </w:tcPr>
          <w:p w14:paraId="0251379A" w14:textId="77777777" w:rsidR="00EA00D1" w:rsidRDefault="00EA00D1" w:rsidP="00F078F5">
            <w:pPr>
              <w:pStyle w:val="AshePreferred"/>
            </w:pPr>
            <w:r>
              <w:rPr>
                <w:noProof/>
                <w:lang w:val="es-CO" w:eastAsia="es-CO"/>
              </w:rPr>
              <w:drawing>
                <wp:inline distT="0" distB="0" distL="0" distR="0" wp14:anchorId="219464EF" wp14:editId="54F0E5B6">
                  <wp:extent cx="2926080" cy="2195984"/>
                  <wp:effectExtent l="0" t="0" r="0" b="0"/>
                  <wp:docPr id="25" name="Picture 25" descr="Macintosh HD:Users:Lashend:Documents:Health:Evidence Photos:Facial discolaration &amp; sometimes swelling:IMG_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shend:Documents:Health:Evidence Photos:Facial discolaration &amp; sometimes swelling:IMG_14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2195984"/>
                          </a:xfrm>
                          <a:prstGeom prst="rect">
                            <a:avLst/>
                          </a:prstGeom>
                          <a:noFill/>
                          <a:ln>
                            <a:noFill/>
                          </a:ln>
                        </pic:spPr>
                      </pic:pic>
                    </a:graphicData>
                  </a:graphic>
                </wp:inline>
              </w:drawing>
            </w:r>
          </w:p>
          <w:p w14:paraId="00CEB2B1" w14:textId="68C8010F" w:rsidR="00EA00D1" w:rsidRDefault="00EA00D1" w:rsidP="00F078F5">
            <w:pPr>
              <w:pStyle w:val="AshePreferred"/>
            </w:pPr>
            <w:r>
              <w:t>I have a strange facial discoloration. This is more or less apparent depending on the day. It is a pronounced line that makes it look as though I fell asleep while sunbathing and wearing a Venetian mask. (I neither sunbathe nor wear masks; nor do I wear sunglasses.)</w:t>
            </w:r>
            <w:r w:rsidR="00BA7392">
              <w:t xml:space="preserve"> I suspect that this corresponds to some real biophysical phenomenon (perhaps the same one that accounts for my diarrhea, stomach pain, and skinniness).</w:t>
            </w:r>
          </w:p>
        </w:tc>
      </w:tr>
      <w:tr w:rsidR="00EA00D1" w14:paraId="150E6A65" w14:textId="77777777" w:rsidTr="00F078F5">
        <w:tc>
          <w:tcPr>
            <w:tcW w:w="5888" w:type="dxa"/>
            <w:shd w:val="clear" w:color="auto" w:fill="auto"/>
            <w:tcMar>
              <w:top w:w="144" w:type="dxa"/>
              <w:left w:w="144" w:type="dxa"/>
              <w:bottom w:w="144" w:type="dxa"/>
              <w:right w:w="144" w:type="dxa"/>
            </w:tcMar>
          </w:tcPr>
          <w:p w14:paraId="528629A1" w14:textId="77777777" w:rsidR="00EA00D1" w:rsidRDefault="00EA00D1" w:rsidP="00F078F5">
            <w:pPr>
              <w:pStyle w:val="AshePreferred"/>
            </w:pPr>
            <w:r>
              <w:rPr>
                <w:noProof/>
                <w:lang w:val="es-CO" w:eastAsia="es-CO"/>
              </w:rPr>
              <w:drawing>
                <wp:inline distT="0" distB="0" distL="0" distR="0" wp14:anchorId="38A95C7F" wp14:editId="544E44C2">
                  <wp:extent cx="2926080" cy="2195984"/>
                  <wp:effectExtent l="9525" t="0" r="4445" b="4445"/>
                  <wp:docPr id="26" name="Picture 26" descr="Macintosh HD:Users:Lashend:Documents:Health:Evidence Photos:Stomach swelling: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Macintosh HD:Users:Lashend:Documents:Health:Evidence Photos:Stomach swelling:IMG_14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926080" cy="2195984"/>
                          </a:xfrm>
                          <a:prstGeom prst="rect">
                            <a:avLst/>
                          </a:prstGeom>
                          <a:noFill/>
                          <a:ln>
                            <a:noFill/>
                          </a:ln>
                        </pic:spPr>
                      </pic:pic>
                    </a:graphicData>
                  </a:graphic>
                </wp:inline>
              </w:drawing>
            </w:r>
          </w:p>
          <w:p w14:paraId="7FF7DBEF" w14:textId="77777777" w:rsidR="00EA00D1" w:rsidRDefault="00EA00D1" w:rsidP="00F078F5">
            <w:pPr>
              <w:pStyle w:val="AshePreferred"/>
            </w:pPr>
            <w:r>
              <w:t xml:space="preserve">When I have an “attack” (of gastrointestinal pain and diarrhea), the pain is so intense that it makes my head spin, and, if I am in a situation that allows it, the only thing I can do is lie down and hope that it subsides. My stomach expands to several times its normal size, as in this photo. Interestingly, this often occurs </w:t>
            </w:r>
            <w:r w:rsidRPr="003B2C62">
              <w:rPr>
                <w:i/>
              </w:rPr>
              <w:t>after</w:t>
            </w:r>
            <w:r>
              <w:t xml:space="preserve"> a very large diarrhea (rather than </w:t>
            </w:r>
            <w:r w:rsidRPr="003B2C62">
              <w:rPr>
                <w:i/>
              </w:rPr>
              <w:t>before</w:t>
            </w:r>
            <w:r>
              <w:t xml:space="preserve"> it, as I would suspect). </w:t>
            </w:r>
          </w:p>
        </w:tc>
        <w:tc>
          <w:tcPr>
            <w:tcW w:w="5200" w:type="dxa"/>
            <w:shd w:val="clear" w:color="auto" w:fill="auto"/>
            <w:tcMar>
              <w:top w:w="144" w:type="dxa"/>
              <w:left w:w="144" w:type="dxa"/>
              <w:bottom w:w="144" w:type="dxa"/>
              <w:right w:w="144" w:type="dxa"/>
            </w:tcMar>
          </w:tcPr>
          <w:p w14:paraId="62BD590E" w14:textId="77777777" w:rsidR="00EA00D1" w:rsidRDefault="00EA00D1" w:rsidP="00F078F5">
            <w:pPr>
              <w:pStyle w:val="AshePreferred"/>
            </w:pPr>
            <w:r>
              <w:rPr>
                <w:noProof/>
                <w:lang w:val="es-CO" w:eastAsia="es-CO"/>
              </w:rPr>
              <w:drawing>
                <wp:inline distT="0" distB="0" distL="0" distR="0" wp14:anchorId="59B0B166" wp14:editId="6A92779C">
                  <wp:extent cx="2926080" cy="2195984"/>
                  <wp:effectExtent l="9525" t="0" r="4445" b="4445"/>
                  <wp:docPr id="27" name="Picture 27" descr="Macintosh HD:Users:Lashend:Documents:Health:Evidence Photos:Stomach swelling:IMG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Macintosh HD:Users:Lashend:Documents:Health:Evidence Photos:Stomach swelling:IMG_14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926080" cy="2195984"/>
                          </a:xfrm>
                          <a:prstGeom prst="rect">
                            <a:avLst/>
                          </a:prstGeom>
                          <a:noFill/>
                          <a:ln>
                            <a:noFill/>
                          </a:ln>
                        </pic:spPr>
                      </pic:pic>
                    </a:graphicData>
                  </a:graphic>
                </wp:inline>
              </w:drawing>
            </w:r>
          </w:p>
        </w:tc>
      </w:tr>
      <w:tr w:rsidR="00EA00D1" w14:paraId="391CE881" w14:textId="77777777" w:rsidTr="00F078F5">
        <w:tc>
          <w:tcPr>
            <w:tcW w:w="5888" w:type="dxa"/>
            <w:shd w:val="clear" w:color="auto" w:fill="auto"/>
            <w:tcMar>
              <w:top w:w="144" w:type="dxa"/>
              <w:left w:w="144" w:type="dxa"/>
              <w:bottom w:w="144" w:type="dxa"/>
              <w:right w:w="144" w:type="dxa"/>
            </w:tcMar>
          </w:tcPr>
          <w:p w14:paraId="65146547" w14:textId="77777777" w:rsidR="00EA00D1" w:rsidRDefault="00EA00D1" w:rsidP="00F078F5">
            <w:pPr>
              <w:pStyle w:val="AshePreferred"/>
            </w:pPr>
          </w:p>
        </w:tc>
        <w:tc>
          <w:tcPr>
            <w:tcW w:w="5200" w:type="dxa"/>
            <w:shd w:val="clear" w:color="auto" w:fill="auto"/>
            <w:tcMar>
              <w:top w:w="144" w:type="dxa"/>
              <w:left w:w="144" w:type="dxa"/>
              <w:bottom w:w="144" w:type="dxa"/>
              <w:right w:w="144" w:type="dxa"/>
            </w:tcMar>
          </w:tcPr>
          <w:p w14:paraId="5A7E44A9" w14:textId="77777777" w:rsidR="00EA00D1" w:rsidRDefault="00EA00D1" w:rsidP="00F078F5">
            <w:pPr>
              <w:pStyle w:val="AshePreferred"/>
            </w:pPr>
          </w:p>
        </w:tc>
      </w:tr>
      <w:tr w:rsidR="00EA00D1" w14:paraId="3812E571" w14:textId="77777777" w:rsidTr="00F078F5">
        <w:tc>
          <w:tcPr>
            <w:tcW w:w="5888" w:type="dxa"/>
            <w:shd w:val="clear" w:color="auto" w:fill="auto"/>
            <w:tcMar>
              <w:top w:w="144" w:type="dxa"/>
              <w:left w:w="144" w:type="dxa"/>
              <w:bottom w:w="144" w:type="dxa"/>
              <w:right w:w="144" w:type="dxa"/>
            </w:tcMar>
          </w:tcPr>
          <w:p w14:paraId="25105FED" w14:textId="77777777" w:rsidR="00EA00D1" w:rsidRDefault="00EA00D1" w:rsidP="00F078F5">
            <w:pPr>
              <w:pStyle w:val="AshePreferred"/>
            </w:pPr>
          </w:p>
        </w:tc>
        <w:tc>
          <w:tcPr>
            <w:tcW w:w="5200" w:type="dxa"/>
            <w:shd w:val="clear" w:color="auto" w:fill="auto"/>
            <w:tcMar>
              <w:top w:w="144" w:type="dxa"/>
              <w:left w:w="144" w:type="dxa"/>
              <w:bottom w:w="144" w:type="dxa"/>
              <w:right w:w="144" w:type="dxa"/>
            </w:tcMar>
          </w:tcPr>
          <w:p w14:paraId="003CD062" w14:textId="77777777" w:rsidR="00EA00D1" w:rsidRPr="00F80BC4" w:rsidRDefault="00EA00D1" w:rsidP="00F078F5">
            <w:pPr>
              <w:jc w:val="center"/>
            </w:pPr>
          </w:p>
        </w:tc>
      </w:tr>
    </w:tbl>
    <w:p w14:paraId="790D364A" w14:textId="5A960BEE" w:rsidR="00AB4D87" w:rsidRPr="00CE7E76" w:rsidRDefault="00AB4D87" w:rsidP="0061268E">
      <w:pPr>
        <w:pStyle w:val="AshePreferred"/>
      </w:pPr>
      <w:r>
        <w:br w:type="textWrapping" w:clear="all"/>
      </w:r>
    </w:p>
    <w:p w14:paraId="7D39F37E" w14:textId="157BF9F4" w:rsidR="00AB4D87" w:rsidRPr="00783F40" w:rsidRDefault="00AB4D87" w:rsidP="00847A75">
      <w:pPr>
        <w:pStyle w:val="AshePreferred"/>
      </w:pPr>
    </w:p>
    <w:p w14:paraId="6868C7BE" w14:textId="77777777" w:rsidR="001830C2" w:rsidRDefault="001830C2" w:rsidP="00847A75">
      <w:pPr>
        <w:pStyle w:val="AshePreferred"/>
      </w:pPr>
    </w:p>
    <w:p w14:paraId="7AC3A152" w14:textId="010A98E5" w:rsidR="0048758E" w:rsidRDefault="0048758E" w:rsidP="00847A75">
      <w:pPr>
        <w:pStyle w:val="AshePreferred"/>
      </w:pPr>
    </w:p>
    <w:p w14:paraId="16C3AD13" w14:textId="77777777" w:rsidR="001830C2" w:rsidRPr="00AC5677" w:rsidRDefault="001830C2" w:rsidP="00847A75">
      <w:pPr>
        <w:pStyle w:val="AshePreferred"/>
      </w:pPr>
    </w:p>
    <w:sectPr w:rsidR="001830C2" w:rsidRPr="00AC5677" w:rsidSect="005361DC">
      <w:headerReference w:type="default" r:id="rId3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DD68A" w14:textId="77777777" w:rsidR="0057478C" w:rsidRDefault="0057478C" w:rsidP="005361DC">
      <w:r>
        <w:separator/>
      </w:r>
    </w:p>
  </w:endnote>
  <w:endnote w:type="continuationSeparator" w:id="0">
    <w:p w14:paraId="257A979A" w14:textId="77777777" w:rsidR="0057478C" w:rsidRDefault="0057478C" w:rsidP="0053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771861"/>
      <w:docPartObj>
        <w:docPartGallery w:val="Page Numbers (Bottom of Page)"/>
        <w:docPartUnique/>
      </w:docPartObj>
    </w:sdtPr>
    <w:sdtEndPr>
      <w:rPr>
        <w:noProof/>
      </w:rPr>
    </w:sdtEndPr>
    <w:sdtContent>
      <w:p w14:paraId="6DF133CF" w14:textId="77777777" w:rsidR="006058CF" w:rsidRDefault="006058CF" w:rsidP="005361DC">
        <w:pPr>
          <w:pStyle w:val="Footer"/>
          <w:jc w:val="center"/>
        </w:pPr>
        <w:r>
          <w:fldChar w:fldCharType="begin"/>
        </w:r>
        <w:r>
          <w:instrText xml:space="preserve"> PAGE   \* MERGEFORMAT </w:instrText>
        </w:r>
        <w:r>
          <w:fldChar w:fldCharType="separate"/>
        </w:r>
        <w:r w:rsidR="00E22791">
          <w:rPr>
            <w:noProof/>
          </w:rPr>
          <w:t>1</w:t>
        </w:r>
        <w:r>
          <w:rPr>
            <w:noProof/>
          </w:rPr>
          <w:fldChar w:fldCharType="end"/>
        </w:r>
      </w:p>
    </w:sdtContent>
  </w:sdt>
  <w:p w14:paraId="595D837C" w14:textId="77777777" w:rsidR="006058CF" w:rsidRDefault="00605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1E646" w14:textId="77777777" w:rsidR="0057478C" w:rsidRDefault="0057478C" w:rsidP="005361DC">
      <w:r>
        <w:separator/>
      </w:r>
    </w:p>
  </w:footnote>
  <w:footnote w:type="continuationSeparator" w:id="0">
    <w:p w14:paraId="4B3D5BB2" w14:textId="77777777" w:rsidR="0057478C" w:rsidRDefault="0057478C" w:rsidP="005361DC">
      <w:r>
        <w:continuationSeparator/>
      </w:r>
    </w:p>
  </w:footnote>
  <w:footnote w:id="1">
    <w:p w14:paraId="27E97898" w14:textId="27027F6C" w:rsidR="006058CF" w:rsidRDefault="006058CF">
      <w:pPr>
        <w:pStyle w:val="FootnoteText"/>
      </w:pPr>
      <w:r w:rsidRPr="009E5D8D">
        <w:rPr>
          <w:rStyle w:val="FootnoteReference"/>
        </w:rPr>
        <w:footnoteRef/>
      </w:r>
      <w:r w:rsidRPr="009E5D8D">
        <w:t xml:space="preserve"> On the woman-specific character of eating disorder diagnosis, see  especially Hepworth’s (1999) dated but good elaboration of the historical invention of anorexia as a phenomenon that derives directly from early modern truths about the inherent depravity of women; their translation into “hysteria”; and hysteria’s transformation in “anorexia.”</w:t>
      </w:r>
    </w:p>
  </w:footnote>
  <w:footnote w:id="2">
    <w:p w14:paraId="33A37C32" w14:textId="5071F374" w:rsidR="00EA00D1" w:rsidRDefault="00EA00D1">
      <w:pPr>
        <w:pStyle w:val="FootnoteText"/>
      </w:pPr>
      <w:r>
        <w:rPr>
          <w:rStyle w:val="FootnoteReference"/>
        </w:rPr>
        <w:footnoteRef/>
      </w:r>
      <w:r>
        <w:t xml:space="preserve"> Note also that leaving nasogastric tubes installed for longer than four to six weeks is</w:t>
      </w:r>
      <w:r w:rsidR="002762CE">
        <w:t>, in any case,</w:t>
      </w:r>
      <w:r>
        <w:t xml:space="preserve"> against medical industry recommendation (Scott, 2015).   </w:t>
      </w:r>
    </w:p>
  </w:footnote>
  <w:footnote w:id="3">
    <w:p w14:paraId="390A75C8" w14:textId="0719BC84" w:rsidR="00EA00D1" w:rsidRPr="00154054" w:rsidRDefault="00EA00D1" w:rsidP="00EA00D1">
      <w:pPr>
        <w:pStyle w:val="AshePreferred"/>
      </w:pPr>
      <w:r>
        <w:rPr>
          <w:rStyle w:val="FootnoteReference"/>
        </w:rPr>
        <w:footnoteRef/>
      </w:r>
      <w:r>
        <w:t xml:space="preserve"> </w:t>
      </w:r>
      <w:r w:rsidRPr="00154054">
        <w:t>The World Medical Association (WMA, 2016, 2017), the International Committee of the Red Cross (Reyes, 1998), Physicians for Human Rights (PHR, 2013), and the American Medical Association (AMA, 2013) all issue declarations forbidding doctors to participate in the force feeding of prisoners without their consent</w:t>
      </w:r>
      <w:r w:rsidR="002762CE">
        <w:t>.</w:t>
      </w:r>
      <w:r w:rsidRPr="00154054">
        <w:t>. The Declaration of Tokyo (WMA, 2016) holds that “where a prisoner refuses nourishment… he or she shall not be fed artificially,” and the Declaration of Malta (WMA, 2017), that:</w:t>
      </w:r>
    </w:p>
    <w:p w14:paraId="61554CD3" w14:textId="77777777" w:rsidR="00EA00D1" w:rsidRPr="00154054" w:rsidRDefault="00EA00D1" w:rsidP="00EA00D1">
      <w:pPr>
        <w:pStyle w:val="AshePreferred"/>
        <w:ind w:left="720"/>
      </w:pPr>
      <w:r w:rsidRPr="002762CE">
        <w:rPr>
          <w:b/>
          <w:i/>
          <w:u w:val="single"/>
        </w:rPr>
        <w:t>Forced feeding is never ethically acceptable</w:t>
      </w:r>
      <w:r w:rsidRPr="00154054">
        <w:rPr>
          <w:i/>
        </w:rPr>
        <w:t>.</w:t>
      </w:r>
      <w:r w:rsidRPr="00154054">
        <w:t xml:space="preserve"> Even if intended to benefit, feeding accompanied by threats, coercion, force or use of physical restraints is a form of inhuman and degrading treatment. Equally unacceptable is the forced feeding of some detainees in order to intimidate or coerce other hunger strikers to stop fasting.</w:t>
      </w:r>
    </w:p>
    <w:p w14:paraId="20712C52" w14:textId="77777777" w:rsidR="00EA00D1" w:rsidRPr="00154054" w:rsidRDefault="00EA00D1" w:rsidP="00EA00D1">
      <w:pPr>
        <w:pStyle w:val="AshePreferred"/>
      </w:pPr>
      <w:r>
        <w:t>The AMA (2013) adds that “e</w:t>
      </w:r>
      <w:r w:rsidRPr="00154054">
        <w:t>very competent patient has the right to refuse medical intervention, including life-sustaining interventions</w:t>
      </w:r>
      <w:r>
        <w:t>”</w:t>
      </w:r>
      <w:r w:rsidRPr="00154054">
        <w:t xml:space="preserve"> (AMA 2013). And the ICRC (Reyes, 1998) says: </w:t>
      </w:r>
    </w:p>
    <w:p w14:paraId="30BE0E52" w14:textId="3727A99D" w:rsidR="00EA00D1" w:rsidRPr="00154054" w:rsidRDefault="00EA00D1" w:rsidP="00EA00D1">
      <w:pPr>
        <w:pStyle w:val="AshePreferred"/>
        <w:ind w:left="720"/>
      </w:pPr>
      <w:r w:rsidRPr="002762CE">
        <w:rPr>
          <w:b/>
          <w:u w:val="single"/>
        </w:rPr>
        <w:t>Doctors should never be party to actual coercive feeding</w:t>
      </w:r>
      <w:r w:rsidRPr="00154054">
        <w:t xml:space="preserve">, with prisoners being tied down and intravenous drips or esophageal tubes being forced into them. </w:t>
      </w:r>
      <w:r w:rsidRPr="002762CE">
        <w:rPr>
          <w:b/>
          <w:u w:val="single"/>
        </w:rPr>
        <w:t>Such actions can be considered a form of torture</w:t>
      </w:r>
      <w:r w:rsidRPr="00154054">
        <w:t xml:space="preserve">, and under no circumstances should doctors participate in them, on the pretext of “saving the hunger striker’s life”. </w:t>
      </w:r>
    </w:p>
    <w:p w14:paraId="0C778664" w14:textId="0638330A" w:rsidR="00EA00D1" w:rsidRDefault="00EA00D1" w:rsidP="00EA00D1">
      <w:pPr>
        <w:pStyle w:val="FootnoteText"/>
      </w:pPr>
      <w:r w:rsidRPr="00154054">
        <w:t>See Jacobs (2012) for a review of relevant international policies, conventions, and agreements and the scopes and limitations of each.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55397" w14:textId="77777777" w:rsidR="006058CF" w:rsidRPr="0069021F" w:rsidRDefault="006058CF" w:rsidP="001D28FD">
    <w:pPr>
      <w:shd w:val="clear" w:color="auto" w:fill="FFFFFF"/>
      <w:rPr>
        <w:rFonts w:eastAsia="Times New Roman"/>
        <w:b/>
        <w:color w:val="073763"/>
        <w:sz w:val="27"/>
        <w:szCs w:val="27"/>
      </w:rPr>
    </w:pPr>
    <w:r w:rsidRPr="0069021F">
      <w:rPr>
        <w:rFonts w:eastAsia="Times New Roman"/>
        <w:b/>
        <w:color w:val="073763"/>
        <w:sz w:val="27"/>
        <w:szCs w:val="27"/>
      </w:rPr>
      <w:t>LEAH M. ASHE, Ph.D. </w:t>
    </w:r>
  </w:p>
  <w:p w14:paraId="538AB253" w14:textId="152D81C5" w:rsidR="006058CF" w:rsidRPr="0069021F" w:rsidRDefault="006058CF" w:rsidP="001D28FD">
    <w:pPr>
      <w:shd w:val="clear" w:color="auto" w:fill="FFFFFF"/>
      <w:rPr>
        <w:rFonts w:ascii="Arial" w:eastAsia="Times New Roman" w:hAnsi="Arial" w:cs="Arial"/>
        <w:b/>
        <w:color w:val="222222"/>
        <w:sz w:val="21"/>
        <w:szCs w:val="21"/>
      </w:rPr>
    </w:pPr>
    <w:r w:rsidRPr="0069021F">
      <w:rPr>
        <w:rFonts w:eastAsia="Times New Roman"/>
        <w:b/>
        <w:color w:val="073763"/>
        <w:sz w:val="21"/>
        <w:szCs w:val="21"/>
      </w:rPr>
      <w:t>REILLY CENTER FOR SCIENCE, TECHNOLOGY, AND VALUES</w:t>
    </w:r>
  </w:p>
  <w:p w14:paraId="6D99863B" w14:textId="77777777" w:rsidR="006058CF" w:rsidRPr="0069021F" w:rsidRDefault="006058CF" w:rsidP="0069021F">
    <w:pPr>
      <w:shd w:val="clear" w:color="auto" w:fill="FFFFFF"/>
      <w:rPr>
        <w:rFonts w:eastAsia="Times New Roman"/>
        <w:b/>
        <w:color w:val="073763"/>
        <w:szCs w:val="20"/>
      </w:rPr>
    </w:pPr>
    <w:r w:rsidRPr="0069021F">
      <w:rPr>
        <w:rFonts w:eastAsia="Times New Roman"/>
        <w:b/>
        <w:color w:val="073763"/>
        <w:szCs w:val="20"/>
      </w:rPr>
      <w:t>University of Notre Dame</w:t>
    </w:r>
  </w:p>
  <w:p w14:paraId="26E2F7D6" w14:textId="35BF7EBE" w:rsidR="006058CF" w:rsidRPr="00F66A19" w:rsidRDefault="006058CF" w:rsidP="0069021F">
    <w:pPr>
      <w:shd w:val="clear" w:color="auto" w:fill="FFFFFF"/>
      <w:rPr>
        <w:rFonts w:ascii="Times" w:eastAsia="Times New Roman" w:hAnsi="Times" w:cs="Arial"/>
        <w:color w:val="222222"/>
        <w:sz w:val="19"/>
        <w:szCs w:val="19"/>
      </w:rPr>
    </w:pPr>
    <w:r>
      <w:rPr>
        <w:rFonts w:eastAsia="Times New Roman"/>
        <w:color w:val="073763"/>
        <w:sz w:val="19"/>
        <w:szCs w:val="19"/>
      </w:rPr>
      <w:t>Visiting Postdoctoral Scholar</w:t>
    </w:r>
  </w:p>
  <w:p w14:paraId="7E0564D9" w14:textId="77777777" w:rsidR="006058CF" w:rsidRDefault="006058CF" w:rsidP="001D28FD">
    <w:pPr>
      <w:pStyle w:val="Header"/>
      <w:rPr>
        <w:rFonts w:eastAsia="Times New Roman"/>
        <w:b/>
        <w:i/>
        <w:color w:val="073763"/>
        <w:sz w:val="19"/>
        <w:szCs w:val="19"/>
      </w:rPr>
    </w:pPr>
  </w:p>
  <w:p w14:paraId="13516C2E" w14:textId="77777777" w:rsidR="006058CF" w:rsidRPr="0069021F" w:rsidRDefault="006058CF" w:rsidP="0069021F">
    <w:pPr>
      <w:rPr>
        <w:rFonts w:ascii="Arial" w:hAnsi="Arial" w:cs="Arial"/>
        <w:color w:val="222222"/>
        <w:sz w:val="22"/>
      </w:rPr>
    </w:pPr>
    <w:r w:rsidRPr="0069021F">
      <w:rPr>
        <w:b/>
        <w:bCs/>
        <w:color w:val="073763"/>
        <w:sz w:val="22"/>
      </w:rPr>
      <w:t>ASHE LANGUAGE SERVICES</w:t>
    </w:r>
  </w:p>
  <w:p w14:paraId="35AFE7F8" w14:textId="77777777" w:rsidR="006058CF" w:rsidRPr="0069021F" w:rsidRDefault="006058CF" w:rsidP="0069021F">
    <w:pPr>
      <w:rPr>
        <w:rFonts w:ascii="Arial" w:hAnsi="Arial" w:cs="Arial"/>
        <w:b/>
        <w:color w:val="222222"/>
        <w:sz w:val="19"/>
        <w:szCs w:val="19"/>
      </w:rPr>
    </w:pPr>
    <w:r w:rsidRPr="0069021F">
      <w:rPr>
        <w:b/>
        <w:bCs/>
        <w:color w:val="073763"/>
        <w:sz w:val="19"/>
        <w:szCs w:val="19"/>
      </w:rPr>
      <w:t>TRANSLATION, EDITING, TEACHING, AND CRITICAL REVIEW</w:t>
    </w:r>
  </w:p>
  <w:p w14:paraId="3862E4F8" w14:textId="77777777" w:rsidR="006058CF" w:rsidRPr="0069021F" w:rsidRDefault="00E22791" w:rsidP="0069021F">
    <w:pPr>
      <w:rPr>
        <w:rFonts w:cs="Times New Roman"/>
        <w:color w:val="222222"/>
        <w:sz w:val="24"/>
        <w:szCs w:val="24"/>
      </w:rPr>
    </w:pPr>
    <w:hyperlink r:id="rId1" w:tgtFrame="_blank" w:history="1">
      <w:r w:rsidR="006058CF" w:rsidRPr="0069021F">
        <w:rPr>
          <w:rStyle w:val="Hyperlink"/>
          <w:rFonts w:cs="Times New Roman"/>
          <w:color w:val="1155CC"/>
          <w:sz w:val="19"/>
          <w:szCs w:val="19"/>
        </w:rPr>
        <w:t>lashend@gmail.com</w:t>
      </w:r>
    </w:hyperlink>
    <w:r w:rsidR="006058CF" w:rsidRPr="0069021F">
      <w:rPr>
        <w:rFonts w:cs="Times New Roman"/>
        <w:color w:val="222222"/>
        <w:sz w:val="19"/>
        <w:szCs w:val="19"/>
      </w:rPr>
      <w:t>  ·  </w:t>
    </w:r>
    <w:r w:rsidR="006058CF" w:rsidRPr="0069021F">
      <w:rPr>
        <w:rFonts w:cs="Times New Roman"/>
        <w:color w:val="0033BB"/>
        <w:sz w:val="19"/>
        <w:szCs w:val="19"/>
        <w:u w:val="single"/>
      </w:rPr>
      <w:t>+1 716 218 3487</w:t>
    </w:r>
    <w:r w:rsidR="006058CF" w:rsidRPr="0069021F">
      <w:rPr>
        <w:rFonts w:cs="Times New Roman"/>
        <w:color w:val="222222"/>
        <w:sz w:val="19"/>
        <w:szCs w:val="19"/>
      </w:rPr>
      <w:t>  </w:t>
    </w:r>
  </w:p>
  <w:p w14:paraId="019EAC26" w14:textId="77777777" w:rsidR="006058CF" w:rsidRPr="0069021F" w:rsidRDefault="00E22791" w:rsidP="0069021F">
    <w:pPr>
      <w:rPr>
        <w:rFonts w:cs="Times New Roman"/>
        <w:color w:val="222222"/>
        <w:sz w:val="19"/>
        <w:szCs w:val="19"/>
      </w:rPr>
    </w:pPr>
    <w:hyperlink r:id="rId2" w:tgtFrame="_blank" w:history="1">
      <w:r w:rsidR="006058CF" w:rsidRPr="0069021F">
        <w:rPr>
          <w:rStyle w:val="Hyperlink"/>
          <w:rFonts w:cs="Times New Roman"/>
          <w:color w:val="1155CC"/>
          <w:sz w:val="19"/>
          <w:szCs w:val="19"/>
        </w:rPr>
        <w:t>https://independentresearcher.academia.edu/LeahAshe</w:t>
      </w:r>
    </w:hyperlink>
  </w:p>
  <w:p w14:paraId="4D6C0714" w14:textId="56E4CF73" w:rsidR="006058CF" w:rsidRDefault="00E22791" w:rsidP="0069021F">
    <w:pPr>
      <w:rPr>
        <w:rFonts w:cs="Times New Roman"/>
        <w:color w:val="222222"/>
        <w:sz w:val="19"/>
        <w:szCs w:val="19"/>
      </w:rPr>
    </w:pPr>
    <w:hyperlink r:id="rId3" w:tgtFrame="_blank" w:history="1">
      <w:r w:rsidR="006058CF" w:rsidRPr="0069021F">
        <w:rPr>
          <w:rStyle w:val="Hyperlink"/>
          <w:rFonts w:cs="Times New Roman"/>
          <w:color w:val="1155CC"/>
          <w:sz w:val="19"/>
          <w:szCs w:val="19"/>
        </w:rPr>
        <w:t>https://www.linkedin.com/in/leah-ashe-ph-d-91a773</w:t>
      </w:r>
    </w:hyperlink>
  </w:p>
  <w:p w14:paraId="22F7537C" w14:textId="77777777" w:rsidR="006058CF" w:rsidRPr="0069021F" w:rsidRDefault="006058CF" w:rsidP="0069021F">
    <w:pPr>
      <w:rPr>
        <w:rFonts w:cs="Times New Roman"/>
        <w:color w:val="222222"/>
        <w:sz w:val="19"/>
        <w:szCs w:val="19"/>
      </w:rPr>
    </w:pPr>
  </w:p>
  <w:p w14:paraId="2FFAD6A4" w14:textId="4202A682" w:rsidR="006058CF" w:rsidRPr="0069021F" w:rsidRDefault="006058CF" w:rsidP="001D28FD">
    <w:pPr>
      <w:pStyle w:val="Header"/>
      <w:rPr>
        <w:rFonts w:eastAsia="Times New Roman"/>
        <w:b/>
        <w:i/>
        <w:color w:val="073763"/>
        <w:sz w:val="19"/>
        <w:szCs w:val="19"/>
      </w:rPr>
    </w:pPr>
    <w:r>
      <w:rPr>
        <w:rFonts w:eastAsia="Times New Roman"/>
        <w:b/>
        <w:i/>
        <w:color w:val="073763"/>
        <w:sz w:val="19"/>
        <w:szCs w:val="19"/>
      </w:rPr>
      <w:t>Communication to the Commission on the Status of Women</w:t>
    </w:r>
  </w:p>
  <w:p w14:paraId="026D6747" w14:textId="77777777" w:rsidR="006058CF" w:rsidRDefault="006058CF">
    <w:pPr>
      <w:pStyle w:val="Header"/>
    </w:pPr>
    <w:r w:rsidRPr="005361DC">
      <w:rPr>
        <w:noProof/>
        <w:lang w:val="es-CO" w:eastAsia="es-CO"/>
      </w:rPr>
      <mc:AlternateContent>
        <mc:Choice Requires="wps">
          <w:drawing>
            <wp:anchor distT="4294967295" distB="4294967295" distL="114300" distR="114300" simplePos="0" relativeHeight="251659264" behindDoc="0" locked="0" layoutInCell="1" allowOverlap="1" wp14:anchorId="2F1D29A2" wp14:editId="0CD3029F">
              <wp:simplePos x="0" y="0"/>
              <wp:positionH relativeFrom="column">
                <wp:posOffset>-113665</wp:posOffset>
              </wp:positionH>
              <wp:positionV relativeFrom="paragraph">
                <wp:posOffset>19049</wp:posOffset>
              </wp:positionV>
              <wp:extent cx="6972300" cy="0"/>
              <wp:effectExtent l="50800" t="50800" r="63500" b="1016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23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2933072"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5pt" to="540.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obDwIAABgEAAAOAAAAZHJzL2Uyb0RvYy54bWysU0tv2zAMvg/YfxB0X5xH22VGnAJLkF2K&#10;rWg27MzIsi1MlgRKidN/P1J5rF1vw3wQzIc+fvxILe6PvRUHjdF4V8nJaCyFdsrXxrWV/PF982Eu&#10;RUzgarDe6Uo+6yjvl+/fLYZQ6qnvvK01CgJxsRxCJbuUQlkUUXW6hzjyQTsKNh57SGRiW9QIA6H3&#10;tpiOx3fF4LEO6JWOkbzrU1AuM37TaJW+NU3USdhKEreUT8znjs9iuYCyRQidUWca8A8sejCOil6h&#10;1pBA7NG8geqNQh99k0bK94VvGqN07oG6mYz/6mbbQdC5FxInhqtM8f/Bqq+HRxSmptlJ4aCnEW0T&#10;gmm7JFbeORLQo5iwTkOIJaWv3CNyp+rotuHBq1+RYsWrIBsxnNKODfacTq2KY9b9+aq7PiahyHn3&#10;6eN0NqbxqEusgPJyMWBMX7TvBf9U0hrHkkAJh4eYuDSUlxR2O78x1uaxWieGSs7mkwwNtF2NhURV&#10;+kD9RtdKAbaltVUJM2T01tR8nYEitruVRXEAWp2bzXzyec0qULlXaVx7DbE75eXQOc06htF5CYkq&#10;G36fNG67ehA7u8cnIBo3Y/qkqA03xypkgzb0NkfIQp9+mtTlZWDp3pBjBLrGfrChgxOV2S07z4xP&#10;vWT2Vw7ZekEvz/A0Nh7gztfPj8j32aL1y/nnp8L7/dLOWX8e9PI3AAAA//8DAFBLAwQUAAYACAAA&#10;ACEA2ehY/t4AAAAIAQAADwAAAGRycy9kb3ducmV2LnhtbEyPwWrDMBBE74X+g9hCLyWRnEKdOpZD&#10;CaQQAoW6+QDZ2tpOrJWRFMf9+yq9NMedGWbf5OvJ9GxE5ztLEpK5AIZUW91RI+HwtZ0tgfmgSKve&#10;Ekr4QQ/r4v4uV5m2F/rEsQwNiyXkMyWhDWHIOPd1i0b5uR2QovdtnVEhnq7h2qlLLDc9Xwjxwo3q&#10;KH5o1YCbFutTeTYS0uPuiO+Hp/20GT9S2pbVzi32Uj4+TG8rYAGn8B+GK35EhyIyVfZM2rNewixJ&#10;X2NUwnOcdPXFUiTAqj+BFzm/HVD8AgAA//8DAFBLAQItABQABgAIAAAAIQC2gziS/gAAAOEBAAAT&#10;AAAAAAAAAAAAAAAAAAAAAABbQ29udGVudF9UeXBlc10ueG1sUEsBAi0AFAAGAAgAAAAhADj9If/W&#10;AAAAlAEAAAsAAAAAAAAAAAAAAAAALwEAAF9yZWxzLy5yZWxzUEsBAi0AFAAGAAgAAAAhAClquhsP&#10;AgAAGAQAAA4AAAAAAAAAAAAAAAAALgIAAGRycy9lMm9Eb2MueG1sUEsBAi0AFAAGAAgAAAAhANno&#10;WP7eAAAACAEAAA8AAAAAAAAAAAAAAAAAaQQAAGRycy9kb3ducmV2LnhtbFBLBQYAAAAABAAEAPMA&#10;AAB0BQAAAAA=&#10;" strokecolor="#4f81bd" strokeweight="3pt">
              <v:shadow on="t" color="black" opacity="22937f" origin=",.5" offset="0,.63889mm"/>
              <o:lock v:ext="edit" shapetype="f"/>
            </v:line>
          </w:pict>
        </mc:Fallback>
      </mc:AlternateContent>
    </w:r>
    <w:r w:rsidRPr="005361D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71A0" w14:textId="77777777" w:rsidR="00AB4D87" w:rsidRPr="00D3781A" w:rsidRDefault="00AB4D87" w:rsidP="00AB4D87">
    <w:pPr>
      <w:rPr>
        <w:b/>
      </w:rPr>
    </w:pPr>
    <w:r w:rsidRPr="00D3781A">
      <w:rPr>
        <w:b/>
      </w:rPr>
      <w:t>Leah M. Ashe</w:t>
    </w:r>
  </w:p>
  <w:p w14:paraId="190CDD38" w14:textId="77777777" w:rsidR="00AB4D87" w:rsidRPr="00D3781A" w:rsidRDefault="00AB4D87" w:rsidP="00AB4D87">
    <w:pPr>
      <w:rPr>
        <w:b/>
      </w:rPr>
    </w:pPr>
    <w:r>
      <w:rPr>
        <w:b/>
      </w:rPr>
      <w:t>29 July 2018</w:t>
    </w:r>
  </w:p>
  <w:p w14:paraId="1D8F7BDF" w14:textId="6EEA02F6" w:rsidR="00AB4D87" w:rsidRPr="00D3781A" w:rsidRDefault="00EA00D1" w:rsidP="00AB4D87">
    <w:pPr>
      <w:rPr>
        <w:b/>
      </w:rPr>
    </w:pPr>
    <w:r>
      <w:rPr>
        <w:b/>
      </w:rPr>
      <w:t>EVIDENCE PHOTOS:</w:t>
    </w:r>
    <w:r w:rsidR="00AB4D87">
      <w:rPr>
        <w:b/>
      </w:rPr>
      <w:t xml:space="preserve"> Submission to Commission on the Status of Women</w:t>
    </w:r>
  </w:p>
  <w:p w14:paraId="0A2181B0" w14:textId="77777777" w:rsidR="00AB4D87" w:rsidRDefault="00AB4D87">
    <w:pPr>
      <w:pStyle w:val="Header"/>
    </w:pPr>
    <w:r w:rsidRPr="005361DC">
      <w:rPr>
        <w:noProof/>
        <w:lang w:val="es-CO" w:eastAsia="es-CO"/>
      </w:rPr>
      <mc:AlternateContent>
        <mc:Choice Requires="wps">
          <w:drawing>
            <wp:anchor distT="4294967295" distB="4294967295" distL="114300" distR="114300" simplePos="0" relativeHeight="251661312" behindDoc="0" locked="0" layoutInCell="1" allowOverlap="1" wp14:anchorId="4278EEC4" wp14:editId="346CA707">
              <wp:simplePos x="0" y="0"/>
              <wp:positionH relativeFrom="column">
                <wp:posOffset>-113665</wp:posOffset>
              </wp:positionH>
              <wp:positionV relativeFrom="paragraph">
                <wp:posOffset>19049</wp:posOffset>
              </wp:positionV>
              <wp:extent cx="6972300" cy="0"/>
              <wp:effectExtent l="50800" t="50800" r="63500" b="1016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723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C0266EC"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5pt,1.5pt" to="540.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yzDwIAABgEAAAOAAAAZHJzL2Uyb0RvYy54bWysU0tv2zAMvg/YfxB0X+z0kWVGnQJrkF2K&#10;rWg27MzIsi1MlgRKiZN/P1J5rF1vw3wQzIc+fvxI3d3vByt2GqPxrpbTSSmFdso3xnW1/PF99WEu&#10;RUzgGrDe6VoedJT3i/fv7sZQ6Svfe9toFATiYjWGWvYphaooour1AHHig3YUbD0OkMjErmgQRkIf&#10;bHFVlrNi9NgE9ErHSN7lMSgXGb9ttUrf2jbqJGwtiVvKJ+Zzw2exuIOqQwi9USca8A8sBjCOil6g&#10;lpBAbNG8gRqMQh99mybKD4VvW6N07oG6mZZ/dbPuIejcC4kTw0Wm+P9g1dfdEwrT1HImhYOBRrRO&#10;CKbrk3jwzpGAHsWMdRpDrCj9wT0hd6r2bh0evfoVKVa8CrIRwzFt3+LA6dSq2GfdDxfd9T4JRc7Z&#10;p49X1yWNR51jBVTniwFj+qL9IPinltY4lgQq2D3GxKWhOqew2/mVsTaP1Tox1vJ6Ps3QQNvVWkhU&#10;ZQjUb3SdFGA7WluVMENGb03D1xkoYrd5sCh2QKtzs5pPPy9ZBSr3Ko1rLyH2x7wcOqVZxzA6LyFR&#10;ZcNvk8Z134xiY7f4DETjpqRPisZwc6xCNmhDb3OELPTpp0l9XgaW7g05RqBr7AcbejhSub5l54nx&#10;sZfM/sIhWy/o5Rkex8YD3Pjm8IR8ny1av5x/eiq83y/tnPXnQS9+AwAA//8DAFBLAwQUAAYACAAA&#10;ACEA2ehY/t4AAAAIAQAADwAAAGRycy9kb3ducmV2LnhtbEyPwWrDMBBE74X+g9hCLyWRnEKdOpZD&#10;CaQQAoW6+QDZ2tpOrJWRFMf9+yq9NMedGWbf5OvJ9GxE5ztLEpK5AIZUW91RI+HwtZ0tgfmgSKve&#10;Ekr4QQ/r4v4uV5m2F/rEsQwNiyXkMyWhDWHIOPd1i0b5uR2QovdtnVEhnq7h2qlLLDc9Xwjxwo3q&#10;KH5o1YCbFutTeTYS0uPuiO+Hp/20GT9S2pbVzi32Uj4+TG8rYAGn8B+GK35EhyIyVfZM2rNewixJ&#10;X2NUwnOcdPXFUiTAqj+BFzm/HVD8AgAA//8DAFBLAQItABQABgAIAAAAIQC2gziS/gAAAOEBAAAT&#10;AAAAAAAAAAAAAAAAAAAAAABbQ29udGVudF9UeXBlc10ueG1sUEsBAi0AFAAGAAgAAAAhADj9If/W&#10;AAAAlAEAAAsAAAAAAAAAAAAAAAAALwEAAF9yZWxzLy5yZWxzUEsBAi0AFAAGAAgAAAAhAMiP3LMP&#10;AgAAGAQAAA4AAAAAAAAAAAAAAAAALgIAAGRycy9lMm9Eb2MueG1sUEsBAi0AFAAGAAgAAAAhANno&#10;WP7eAAAACAEAAA8AAAAAAAAAAAAAAAAAaQQAAGRycy9kb3ducmV2LnhtbFBLBQYAAAAABAAEAPMA&#10;AAB0BQAAAAA=&#10;" strokecolor="#4f81bd" strokeweight="3pt">
              <v:shadow on="t" color="black" opacity="22937f" origin=",.5" offset="0,.63889mm"/>
              <o:lock v:ext="edit" shapetype="f"/>
            </v:line>
          </w:pict>
        </mc:Fallback>
      </mc:AlternateContent>
    </w:r>
    <w:r w:rsidRPr="005361D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1740C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4412EC"/>
    <w:multiLevelType w:val="hybridMultilevel"/>
    <w:tmpl w:val="02E8E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1003A"/>
    <w:multiLevelType w:val="hybridMultilevel"/>
    <w:tmpl w:val="E32A6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4133D5"/>
    <w:multiLevelType w:val="multilevel"/>
    <w:tmpl w:val="3D0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0264D9"/>
    <w:multiLevelType w:val="hybridMultilevel"/>
    <w:tmpl w:val="42869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44CCA"/>
    <w:multiLevelType w:val="multilevel"/>
    <w:tmpl w:val="29F045B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nsid w:val="36E479C6"/>
    <w:multiLevelType w:val="multilevel"/>
    <w:tmpl w:val="C3A063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2945B3"/>
    <w:multiLevelType w:val="multilevel"/>
    <w:tmpl w:val="44C4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756502"/>
    <w:multiLevelType w:val="hybridMultilevel"/>
    <w:tmpl w:val="62FE00F0"/>
    <w:lvl w:ilvl="0" w:tplc="71EC04AA">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F4EA7"/>
    <w:multiLevelType w:val="multilevel"/>
    <w:tmpl w:val="55FE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89E17BA"/>
    <w:multiLevelType w:val="hybridMultilevel"/>
    <w:tmpl w:val="FC062D5C"/>
    <w:lvl w:ilvl="0" w:tplc="E97CF39A">
      <w:start w:val="20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1F1C30"/>
    <w:multiLevelType w:val="multilevel"/>
    <w:tmpl w:val="43E65FF4"/>
    <w:lvl w:ilvl="0">
      <w:start w:val="15"/>
      <w:numFmt w:val="bullet"/>
      <w:lvlText w:val=""/>
      <w:lvlJc w:val="left"/>
      <w:pPr>
        <w:ind w:left="720" w:hanging="360"/>
      </w:pPr>
      <w:rPr>
        <w:rFonts w:ascii="Symbol"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
      <w:lvlJc w:val="left"/>
      <w:pPr>
        <w:ind w:left="3600" w:hanging="360"/>
      </w:pPr>
      <w:rPr>
        <w:rFonts w:ascii="Times" w:hAnsi="Times" w:cs="Times New Roman"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D713CEE"/>
    <w:multiLevelType w:val="hybridMultilevel"/>
    <w:tmpl w:val="96A4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333DF8"/>
    <w:multiLevelType w:val="hybridMultilevel"/>
    <w:tmpl w:val="29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AF48EF"/>
    <w:multiLevelType w:val="multilevel"/>
    <w:tmpl w:val="7C8C9064"/>
    <w:lvl w:ilvl="0">
      <w:start w:val="1"/>
      <w:numFmt w:val="bullet"/>
      <w:lvlText w:val=""/>
      <w:lvlJc w:val="left"/>
      <w:pPr>
        <w:ind w:left="720" w:hanging="360"/>
      </w:pPr>
      <w:rPr>
        <w:rFonts w:ascii="Symbol"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75797773"/>
    <w:multiLevelType w:val="hybridMultilevel"/>
    <w:tmpl w:val="1366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B76DEA"/>
    <w:multiLevelType w:val="multilevel"/>
    <w:tmpl w:val="0B10E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6"/>
  </w:num>
  <w:num w:numId="3">
    <w:abstractNumId w:val="14"/>
  </w:num>
  <w:num w:numId="4">
    <w:abstractNumId w:val="16"/>
  </w:num>
  <w:num w:numId="5">
    <w:abstractNumId w:val="5"/>
  </w:num>
  <w:num w:numId="6">
    <w:abstractNumId w:val="8"/>
  </w:num>
  <w:num w:numId="7">
    <w:abstractNumId w:val="0"/>
  </w:num>
  <w:num w:numId="8">
    <w:abstractNumId w:val="2"/>
  </w:num>
  <w:num w:numId="9">
    <w:abstractNumId w:val="10"/>
  </w:num>
  <w:num w:numId="10">
    <w:abstractNumId w:val="9"/>
  </w:num>
  <w:num w:numId="11">
    <w:abstractNumId w:val="7"/>
  </w:num>
  <w:num w:numId="12">
    <w:abstractNumId w:val="13"/>
  </w:num>
  <w:num w:numId="13">
    <w:abstractNumId w:val="4"/>
  </w:num>
  <w:num w:numId="14">
    <w:abstractNumId w:val="1"/>
  </w:num>
  <w:num w:numId="15">
    <w:abstractNumId w:val="3"/>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A7F"/>
    <w:rsid w:val="000077B9"/>
    <w:rsid w:val="000078DF"/>
    <w:rsid w:val="00015E18"/>
    <w:rsid w:val="00025F40"/>
    <w:rsid w:val="00034B78"/>
    <w:rsid w:val="00052097"/>
    <w:rsid w:val="00061F54"/>
    <w:rsid w:val="00063551"/>
    <w:rsid w:val="00082141"/>
    <w:rsid w:val="000840FF"/>
    <w:rsid w:val="000C643C"/>
    <w:rsid w:val="000D074B"/>
    <w:rsid w:val="0011138F"/>
    <w:rsid w:val="00124FF8"/>
    <w:rsid w:val="00141666"/>
    <w:rsid w:val="001500D8"/>
    <w:rsid w:val="001830C2"/>
    <w:rsid w:val="00192D28"/>
    <w:rsid w:val="001B1B14"/>
    <w:rsid w:val="001D28FD"/>
    <w:rsid w:val="001E4870"/>
    <w:rsid w:val="00215872"/>
    <w:rsid w:val="0023530A"/>
    <w:rsid w:val="002426E5"/>
    <w:rsid w:val="00243F0D"/>
    <w:rsid w:val="002516F4"/>
    <w:rsid w:val="00254406"/>
    <w:rsid w:val="002762CE"/>
    <w:rsid w:val="00284DC7"/>
    <w:rsid w:val="002875DF"/>
    <w:rsid w:val="002A1DAC"/>
    <w:rsid w:val="002C39E9"/>
    <w:rsid w:val="002E2392"/>
    <w:rsid w:val="0030768D"/>
    <w:rsid w:val="00362410"/>
    <w:rsid w:val="003C1E60"/>
    <w:rsid w:val="003D595B"/>
    <w:rsid w:val="0040596C"/>
    <w:rsid w:val="00412496"/>
    <w:rsid w:val="00416AF8"/>
    <w:rsid w:val="00441226"/>
    <w:rsid w:val="00481426"/>
    <w:rsid w:val="0048758E"/>
    <w:rsid w:val="004B671B"/>
    <w:rsid w:val="004D3D77"/>
    <w:rsid w:val="005058A0"/>
    <w:rsid w:val="005139CA"/>
    <w:rsid w:val="00517E03"/>
    <w:rsid w:val="005351F3"/>
    <w:rsid w:val="005361DC"/>
    <w:rsid w:val="0057478C"/>
    <w:rsid w:val="005918FC"/>
    <w:rsid w:val="005B7D75"/>
    <w:rsid w:val="005C65AC"/>
    <w:rsid w:val="005D14A0"/>
    <w:rsid w:val="005D247D"/>
    <w:rsid w:val="005D4F47"/>
    <w:rsid w:val="005D6556"/>
    <w:rsid w:val="005D6A68"/>
    <w:rsid w:val="006058CF"/>
    <w:rsid w:val="006552FF"/>
    <w:rsid w:val="0066266A"/>
    <w:rsid w:val="00675EC3"/>
    <w:rsid w:val="0069021F"/>
    <w:rsid w:val="006A281C"/>
    <w:rsid w:val="006C4702"/>
    <w:rsid w:val="006F410A"/>
    <w:rsid w:val="0071483C"/>
    <w:rsid w:val="00725ABB"/>
    <w:rsid w:val="0073535B"/>
    <w:rsid w:val="00746B73"/>
    <w:rsid w:val="00754562"/>
    <w:rsid w:val="0075588A"/>
    <w:rsid w:val="00783F40"/>
    <w:rsid w:val="007967A3"/>
    <w:rsid w:val="007A51B8"/>
    <w:rsid w:val="007F294F"/>
    <w:rsid w:val="0080064C"/>
    <w:rsid w:val="00811D60"/>
    <w:rsid w:val="00826189"/>
    <w:rsid w:val="00847A75"/>
    <w:rsid w:val="0086769F"/>
    <w:rsid w:val="0087468F"/>
    <w:rsid w:val="00893866"/>
    <w:rsid w:val="008F2DCA"/>
    <w:rsid w:val="009572F3"/>
    <w:rsid w:val="009E5D8D"/>
    <w:rsid w:val="009F3DAE"/>
    <w:rsid w:val="00A000D6"/>
    <w:rsid w:val="00A27DEB"/>
    <w:rsid w:val="00A44EEA"/>
    <w:rsid w:val="00A66428"/>
    <w:rsid w:val="00AB4D87"/>
    <w:rsid w:val="00AF4146"/>
    <w:rsid w:val="00B00CAE"/>
    <w:rsid w:val="00B20EEF"/>
    <w:rsid w:val="00B22831"/>
    <w:rsid w:val="00B76B19"/>
    <w:rsid w:val="00B968CD"/>
    <w:rsid w:val="00BA7392"/>
    <w:rsid w:val="00BC224E"/>
    <w:rsid w:val="00C14BD9"/>
    <w:rsid w:val="00C227DC"/>
    <w:rsid w:val="00C3023C"/>
    <w:rsid w:val="00C60BC6"/>
    <w:rsid w:val="00C95C5D"/>
    <w:rsid w:val="00CE4A34"/>
    <w:rsid w:val="00D0050B"/>
    <w:rsid w:val="00D62A75"/>
    <w:rsid w:val="00D74BC2"/>
    <w:rsid w:val="00D85608"/>
    <w:rsid w:val="00D87B14"/>
    <w:rsid w:val="00D9273E"/>
    <w:rsid w:val="00DA7176"/>
    <w:rsid w:val="00DC2862"/>
    <w:rsid w:val="00DE20DA"/>
    <w:rsid w:val="00DE23E9"/>
    <w:rsid w:val="00E043BF"/>
    <w:rsid w:val="00E22791"/>
    <w:rsid w:val="00E456E5"/>
    <w:rsid w:val="00EA00D1"/>
    <w:rsid w:val="00ED1C3B"/>
    <w:rsid w:val="00F333D1"/>
    <w:rsid w:val="00F33A60"/>
    <w:rsid w:val="00F66A19"/>
    <w:rsid w:val="00F95568"/>
    <w:rsid w:val="00FA2A8D"/>
    <w:rsid w:val="00FB5A3A"/>
    <w:rsid w:val="00FC0B8A"/>
    <w:rsid w:val="00FD5A7F"/>
    <w:rsid w:val="00FD6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7FBC54"/>
  <w15:docId w15:val="{C46D3088-3407-4081-B02D-CFA2BB12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410"/>
    <w:pPr>
      <w:spacing w:after="0" w:line="240" w:lineRule="auto"/>
    </w:pPr>
    <w:rPr>
      <w:rFonts w:ascii="Times New Roman" w:hAnsi="Times New Roman"/>
      <w:sz w:val="20"/>
    </w:rPr>
  </w:style>
  <w:style w:type="paragraph" w:styleId="Heading1">
    <w:name w:val="heading 1"/>
    <w:basedOn w:val="Normal"/>
    <w:next w:val="Normal"/>
    <w:link w:val="Heading1Char"/>
    <w:uiPriority w:val="9"/>
    <w:qFormat/>
    <w:rsid w:val="000C64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4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D247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61DC"/>
    <w:pPr>
      <w:tabs>
        <w:tab w:val="center" w:pos="4419"/>
        <w:tab w:val="right" w:pos="8838"/>
      </w:tabs>
    </w:pPr>
  </w:style>
  <w:style w:type="character" w:customStyle="1" w:styleId="HeaderChar">
    <w:name w:val="Header Char"/>
    <w:basedOn w:val="DefaultParagraphFont"/>
    <w:link w:val="Header"/>
    <w:uiPriority w:val="99"/>
    <w:rsid w:val="005361DC"/>
    <w:rPr>
      <w:rFonts w:ascii="Times New Roman" w:hAnsi="Times New Roman"/>
      <w:sz w:val="20"/>
    </w:rPr>
  </w:style>
  <w:style w:type="paragraph" w:styleId="Footer">
    <w:name w:val="footer"/>
    <w:basedOn w:val="Normal"/>
    <w:link w:val="FooterChar"/>
    <w:uiPriority w:val="99"/>
    <w:unhideWhenUsed/>
    <w:rsid w:val="005361DC"/>
    <w:pPr>
      <w:tabs>
        <w:tab w:val="center" w:pos="4419"/>
        <w:tab w:val="right" w:pos="8838"/>
      </w:tabs>
    </w:pPr>
  </w:style>
  <w:style w:type="character" w:customStyle="1" w:styleId="FooterChar">
    <w:name w:val="Footer Char"/>
    <w:basedOn w:val="DefaultParagraphFont"/>
    <w:link w:val="Footer"/>
    <w:uiPriority w:val="99"/>
    <w:rsid w:val="005361DC"/>
    <w:rPr>
      <w:rFonts w:ascii="Times New Roman" w:hAnsi="Times New Roman"/>
      <w:sz w:val="20"/>
    </w:rPr>
  </w:style>
  <w:style w:type="character" w:styleId="Hyperlink">
    <w:name w:val="Hyperlink"/>
    <w:basedOn w:val="DefaultParagraphFont"/>
    <w:uiPriority w:val="99"/>
    <w:unhideWhenUsed/>
    <w:rsid w:val="002516F4"/>
    <w:rPr>
      <w:color w:val="0563C1" w:themeColor="hyperlink"/>
      <w:u w:val="single"/>
    </w:rPr>
  </w:style>
  <w:style w:type="paragraph" w:customStyle="1" w:styleId="AshePreferred">
    <w:name w:val="Ashe Preferred"/>
    <w:basedOn w:val="Normal"/>
    <w:qFormat/>
    <w:rsid w:val="005D4F47"/>
    <w:rPr>
      <w:rFonts w:eastAsia="MS Mincho" w:cs="Times New Roman"/>
      <w:szCs w:val="24"/>
    </w:rPr>
  </w:style>
  <w:style w:type="paragraph" w:customStyle="1" w:styleId="AsheTitle1">
    <w:name w:val="Ashe _ Title1"/>
    <w:basedOn w:val="Normal"/>
    <w:qFormat/>
    <w:rsid w:val="000C643C"/>
    <w:pPr>
      <w:suppressAutoHyphens/>
      <w:jc w:val="center"/>
    </w:pPr>
    <w:rPr>
      <w:rFonts w:eastAsia="Times New Roman" w:cs="Calibri"/>
      <w:b/>
      <w:bCs/>
      <w:color w:val="365F91"/>
      <w:kern w:val="28"/>
      <w:sz w:val="44"/>
      <w:szCs w:val="44"/>
      <w:lang w:val="en-GB" w:bidi="en-US"/>
    </w:rPr>
  </w:style>
  <w:style w:type="character" w:customStyle="1" w:styleId="Heading1Char">
    <w:name w:val="Heading 1 Char"/>
    <w:basedOn w:val="DefaultParagraphFont"/>
    <w:link w:val="Heading1"/>
    <w:uiPriority w:val="9"/>
    <w:rsid w:val="000C64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247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D247D"/>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426E5"/>
    <w:rPr>
      <w:color w:val="954F72" w:themeColor="followedHyperlink"/>
      <w:u w:val="single"/>
    </w:rPr>
  </w:style>
  <w:style w:type="character" w:customStyle="1" w:styleId="UnresolvedMention">
    <w:name w:val="Unresolved Mention"/>
    <w:basedOn w:val="DefaultParagraphFont"/>
    <w:uiPriority w:val="99"/>
    <w:rsid w:val="002426E5"/>
    <w:rPr>
      <w:color w:val="808080"/>
      <w:shd w:val="clear" w:color="auto" w:fill="E6E6E6"/>
    </w:rPr>
  </w:style>
  <w:style w:type="paragraph" w:styleId="ListParagraph">
    <w:name w:val="List Paragraph"/>
    <w:basedOn w:val="Normal"/>
    <w:uiPriority w:val="34"/>
    <w:qFormat/>
    <w:rsid w:val="00E043BF"/>
    <w:pPr>
      <w:ind w:left="720"/>
      <w:contextualSpacing/>
    </w:pPr>
  </w:style>
  <w:style w:type="paragraph" w:styleId="NormalWeb">
    <w:name w:val="Normal (Web)"/>
    <w:basedOn w:val="Normal"/>
    <w:uiPriority w:val="99"/>
    <w:semiHidden/>
    <w:unhideWhenUsed/>
    <w:rsid w:val="00C95C5D"/>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C95C5D"/>
    <w:rPr>
      <w:b/>
      <w:bCs/>
    </w:rPr>
  </w:style>
  <w:style w:type="character" w:customStyle="1" w:styleId="apple-converted-space">
    <w:name w:val="apple-converted-space"/>
    <w:basedOn w:val="DefaultParagraphFont"/>
    <w:rsid w:val="00C95C5D"/>
  </w:style>
  <w:style w:type="paragraph" w:customStyle="1" w:styleId="Default">
    <w:name w:val="Default"/>
    <w:rsid w:val="0087468F"/>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E5D8D"/>
    <w:rPr>
      <w:szCs w:val="20"/>
    </w:rPr>
  </w:style>
  <w:style w:type="character" w:customStyle="1" w:styleId="FootnoteTextChar">
    <w:name w:val="Footnote Text Char"/>
    <w:basedOn w:val="DefaultParagraphFont"/>
    <w:link w:val="FootnoteText"/>
    <w:uiPriority w:val="99"/>
    <w:semiHidden/>
    <w:rsid w:val="009E5D8D"/>
    <w:rPr>
      <w:rFonts w:ascii="Times New Roman" w:hAnsi="Times New Roman"/>
      <w:sz w:val="20"/>
      <w:szCs w:val="20"/>
    </w:rPr>
  </w:style>
  <w:style w:type="character" w:styleId="FootnoteReference">
    <w:name w:val="footnote reference"/>
    <w:basedOn w:val="DefaultParagraphFont"/>
    <w:uiPriority w:val="99"/>
    <w:semiHidden/>
    <w:unhideWhenUsed/>
    <w:rsid w:val="009E5D8D"/>
    <w:rPr>
      <w:vertAlign w:val="superscript"/>
    </w:rPr>
  </w:style>
  <w:style w:type="table" w:styleId="TableGrid">
    <w:name w:val="Table Grid"/>
    <w:basedOn w:val="TableNormal"/>
    <w:uiPriority w:val="59"/>
    <w:rsid w:val="00AB4D87"/>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d6">
    <w:name w:val="id6"/>
    <w:basedOn w:val="Normal"/>
    <w:rsid w:val="00EA00D1"/>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079">
      <w:bodyDiv w:val="1"/>
      <w:marLeft w:val="0"/>
      <w:marRight w:val="0"/>
      <w:marTop w:val="0"/>
      <w:marBottom w:val="0"/>
      <w:divBdr>
        <w:top w:val="none" w:sz="0" w:space="0" w:color="auto"/>
        <w:left w:val="none" w:sz="0" w:space="0" w:color="auto"/>
        <w:bottom w:val="none" w:sz="0" w:space="0" w:color="auto"/>
        <w:right w:val="none" w:sz="0" w:space="0" w:color="auto"/>
      </w:divBdr>
      <w:divsChild>
        <w:div w:id="496313720">
          <w:marLeft w:val="0"/>
          <w:marRight w:val="0"/>
          <w:marTop w:val="0"/>
          <w:marBottom w:val="0"/>
          <w:divBdr>
            <w:top w:val="none" w:sz="0" w:space="0" w:color="auto"/>
            <w:left w:val="none" w:sz="0" w:space="0" w:color="auto"/>
            <w:bottom w:val="none" w:sz="0" w:space="0" w:color="auto"/>
            <w:right w:val="none" w:sz="0" w:space="0" w:color="auto"/>
          </w:divBdr>
          <w:divsChild>
            <w:div w:id="557009909">
              <w:marLeft w:val="0"/>
              <w:marRight w:val="0"/>
              <w:marTop w:val="0"/>
              <w:marBottom w:val="0"/>
              <w:divBdr>
                <w:top w:val="none" w:sz="0" w:space="0" w:color="auto"/>
                <w:left w:val="none" w:sz="0" w:space="0" w:color="auto"/>
                <w:bottom w:val="none" w:sz="0" w:space="0" w:color="auto"/>
                <w:right w:val="none" w:sz="0" w:space="0" w:color="auto"/>
              </w:divBdr>
              <w:divsChild>
                <w:div w:id="944073339">
                  <w:marLeft w:val="0"/>
                  <w:marRight w:val="0"/>
                  <w:marTop w:val="0"/>
                  <w:marBottom w:val="0"/>
                  <w:divBdr>
                    <w:top w:val="none" w:sz="0" w:space="0" w:color="auto"/>
                    <w:left w:val="none" w:sz="0" w:space="0" w:color="auto"/>
                    <w:bottom w:val="none" w:sz="0" w:space="0" w:color="auto"/>
                    <w:right w:val="none" w:sz="0" w:space="0" w:color="auto"/>
                  </w:divBdr>
                  <w:divsChild>
                    <w:div w:id="1416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9295">
      <w:bodyDiv w:val="1"/>
      <w:marLeft w:val="0"/>
      <w:marRight w:val="0"/>
      <w:marTop w:val="0"/>
      <w:marBottom w:val="0"/>
      <w:divBdr>
        <w:top w:val="none" w:sz="0" w:space="0" w:color="auto"/>
        <w:left w:val="none" w:sz="0" w:space="0" w:color="auto"/>
        <w:bottom w:val="none" w:sz="0" w:space="0" w:color="auto"/>
        <w:right w:val="none" w:sz="0" w:space="0" w:color="auto"/>
      </w:divBdr>
      <w:divsChild>
        <w:div w:id="1850559100">
          <w:marLeft w:val="0"/>
          <w:marRight w:val="0"/>
          <w:marTop w:val="0"/>
          <w:marBottom w:val="0"/>
          <w:divBdr>
            <w:top w:val="none" w:sz="0" w:space="0" w:color="auto"/>
            <w:left w:val="none" w:sz="0" w:space="0" w:color="auto"/>
            <w:bottom w:val="none" w:sz="0" w:space="0" w:color="auto"/>
            <w:right w:val="none" w:sz="0" w:space="0" w:color="auto"/>
          </w:divBdr>
          <w:divsChild>
            <w:div w:id="1545630214">
              <w:marLeft w:val="0"/>
              <w:marRight w:val="0"/>
              <w:marTop w:val="0"/>
              <w:marBottom w:val="0"/>
              <w:divBdr>
                <w:top w:val="none" w:sz="0" w:space="0" w:color="auto"/>
                <w:left w:val="none" w:sz="0" w:space="0" w:color="auto"/>
                <w:bottom w:val="none" w:sz="0" w:space="0" w:color="auto"/>
                <w:right w:val="none" w:sz="0" w:space="0" w:color="auto"/>
              </w:divBdr>
              <w:divsChild>
                <w:div w:id="40311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34511">
      <w:bodyDiv w:val="1"/>
      <w:marLeft w:val="0"/>
      <w:marRight w:val="0"/>
      <w:marTop w:val="0"/>
      <w:marBottom w:val="0"/>
      <w:divBdr>
        <w:top w:val="none" w:sz="0" w:space="0" w:color="auto"/>
        <w:left w:val="none" w:sz="0" w:space="0" w:color="auto"/>
        <w:bottom w:val="none" w:sz="0" w:space="0" w:color="auto"/>
        <w:right w:val="none" w:sz="0" w:space="0" w:color="auto"/>
      </w:divBdr>
      <w:divsChild>
        <w:div w:id="180583433">
          <w:marLeft w:val="0"/>
          <w:marRight w:val="0"/>
          <w:marTop w:val="0"/>
          <w:marBottom w:val="0"/>
          <w:divBdr>
            <w:top w:val="none" w:sz="0" w:space="0" w:color="auto"/>
            <w:left w:val="none" w:sz="0" w:space="0" w:color="auto"/>
            <w:bottom w:val="none" w:sz="0" w:space="0" w:color="auto"/>
            <w:right w:val="none" w:sz="0" w:space="0" w:color="auto"/>
          </w:divBdr>
          <w:divsChild>
            <w:div w:id="890072455">
              <w:marLeft w:val="0"/>
              <w:marRight w:val="0"/>
              <w:marTop w:val="0"/>
              <w:marBottom w:val="0"/>
              <w:divBdr>
                <w:top w:val="none" w:sz="0" w:space="0" w:color="auto"/>
                <w:left w:val="none" w:sz="0" w:space="0" w:color="auto"/>
                <w:bottom w:val="none" w:sz="0" w:space="0" w:color="auto"/>
                <w:right w:val="none" w:sz="0" w:space="0" w:color="auto"/>
              </w:divBdr>
              <w:divsChild>
                <w:div w:id="1455751183">
                  <w:marLeft w:val="0"/>
                  <w:marRight w:val="0"/>
                  <w:marTop w:val="0"/>
                  <w:marBottom w:val="0"/>
                  <w:divBdr>
                    <w:top w:val="none" w:sz="0" w:space="0" w:color="auto"/>
                    <w:left w:val="none" w:sz="0" w:space="0" w:color="auto"/>
                    <w:bottom w:val="none" w:sz="0" w:space="0" w:color="auto"/>
                    <w:right w:val="none" w:sz="0" w:space="0" w:color="auto"/>
                  </w:divBdr>
                  <w:divsChild>
                    <w:div w:id="15897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4770">
      <w:bodyDiv w:val="1"/>
      <w:marLeft w:val="0"/>
      <w:marRight w:val="0"/>
      <w:marTop w:val="0"/>
      <w:marBottom w:val="0"/>
      <w:divBdr>
        <w:top w:val="none" w:sz="0" w:space="0" w:color="auto"/>
        <w:left w:val="none" w:sz="0" w:space="0" w:color="auto"/>
        <w:bottom w:val="none" w:sz="0" w:space="0" w:color="auto"/>
        <w:right w:val="none" w:sz="0" w:space="0" w:color="auto"/>
      </w:divBdr>
    </w:div>
    <w:div w:id="430274061">
      <w:bodyDiv w:val="1"/>
      <w:marLeft w:val="0"/>
      <w:marRight w:val="0"/>
      <w:marTop w:val="0"/>
      <w:marBottom w:val="0"/>
      <w:divBdr>
        <w:top w:val="none" w:sz="0" w:space="0" w:color="auto"/>
        <w:left w:val="none" w:sz="0" w:space="0" w:color="auto"/>
        <w:bottom w:val="none" w:sz="0" w:space="0" w:color="auto"/>
        <w:right w:val="none" w:sz="0" w:space="0" w:color="auto"/>
      </w:divBdr>
    </w:div>
    <w:div w:id="483354562">
      <w:bodyDiv w:val="1"/>
      <w:marLeft w:val="0"/>
      <w:marRight w:val="0"/>
      <w:marTop w:val="0"/>
      <w:marBottom w:val="0"/>
      <w:divBdr>
        <w:top w:val="none" w:sz="0" w:space="0" w:color="auto"/>
        <w:left w:val="none" w:sz="0" w:space="0" w:color="auto"/>
        <w:bottom w:val="none" w:sz="0" w:space="0" w:color="auto"/>
        <w:right w:val="none" w:sz="0" w:space="0" w:color="auto"/>
      </w:divBdr>
    </w:div>
    <w:div w:id="526258184">
      <w:bodyDiv w:val="1"/>
      <w:marLeft w:val="0"/>
      <w:marRight w:val="0"/>
      <w:marTop w:val="0"/>
      <w:marBottom w:val="0"/>
      <w:divBdr>
        <w:top w:val="none" w:sz="0" w:space="0" w:color="auto"/>
        <w:left w:val="none" w:sz="0" w:space="0" w:color="auto"/>
        <w:bottom w:val="none" w:sz="0" w:space="0" w:color="auto"/>
        <w:right w:val="none" w:sz="0" w:space="0" w:color="auto"/>
      </w:divBdr>
    </w:div>
    <w:div w:id="550389295">
      <w:bodyDiv w:val="1"/>
      <w:marLeft w:val="0"/>
      <w:marRight w:val="0"/>
      <w:marTop w:val="0"/>
      <w:marBottom w:val="0"/>
      <w:divBdr>
        <w:top w:val="none" w:sz="0" w:space="0" w:color="auto"/>
        <w:left w:val="none" w:sz="0" w:space="0" w:color="auto"/>
        <w:bottom w:val="none" w:sz="0" w:space="0" w:color="auto"/>
        <w:right w:val="none" w:sz="0" w:space="0" w:color="auto"/>
      </w:divBdr>
      <w:divsChild>
        <w:div w:id="1657416181">
          <w:marLeft w:val="0"/>
          <w:marRight w:val="0"/>
          <w:marTop w:val="0"/>
          <w:marBottom w:val="0"/>
          <w:divBdr>
            <w:top w:val="none" w:sz="0" w:space="0" w:color="auto"/>
            <w:left w:val="none" w:sz="0" w:space="0" w:color="auto"/>
            <w:bottom w:val="none" w:sz="0" w:space="0" w:color="auto"/>
            <w:right w:val="none" w:sz="0" w:space="0" w:color="auto"/>
          </w:divBdr>
          <w:divsChild>
            <w:div w:id="2029746307">
              <w:marLeft w:val="0"/>
              <w:marRight w:val="0"/>
              <w:marTop w:val="0"/>
              <w:marBottom w:val="0"/>
              <w:divBdr>
                <w:top w:val="none" w:sz="0" w:space="0" w:color="auto"/>
                <w:left w:val="none" w:sz="0" w:space="0" w:color="auto"/>
                <w:bottom w:val="none" w:sz="0" w:space="0" w:color="auto"/>
                <w:right w:val="none" w:sz="0" w:space="0" w:color="auto"/>
              </w:divBdr>
              <w:divsChild>
                <w:div w:id="4412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306">
      <w:bodyDiv w:val="1"/>
      <w:marLeft w:val="0"/>
      <w:marRight w:val="0"/>
      <w:marTop w:val="0"/>
      <w:marBottom w:val="0"/>
      <w:divBdr>
        <w:top w:val="none" w:sz="0" w:space="0" w:color="auto"/>
        <w:left w:val="none" w:sz="0" w:space="0" w:color="auto"/>
        <w:bottom w:val="none" w:sz="0" w:space="0" w:color="auto"/>
        <w:right w:val="none" w:sz="0" w:space="0" w:color="auto"/>
      </w:divBdr>
    </w:div>
    <w:div w:id="622269308">
      <w:bodyDiv w:val="1"/>
      <w:marLeft w:val="0"/>
      <w:marRight w:val="0"/>
      <w:marTop w:val="0"/>
      <w:marBottom w:val="0"/>
      <w:divBdr>
        <w:top w:val="none" w:sz="0" w:space="0" w:color="auto"/>
        <w:left w:val="none" w:sz="0" w:space="0" w:color="auto"/>
        <w:bottom w:val="none" w:sz="0" w:space="0" w:color="auto"/>
        <w:right w:val="none" w:sz="0" w:space="0" w:color="auto"/>
      </w:divBdr>
      <w:divsChild>
        <w:div w:id="736630213">
          <w:marLeft w:val="0"/>
          <w:marRight w:val="0"/>
          <w:marTop w:val="0"/>
          <w:marBottom w:val="0"/>
          <w:divBdr>
            <w:top w:val="none" w:sz="0" w:space="0" w:color="auto"/>
            <w:left w:val="none" w:sz="0" w:space="0" w:color="auto"/>
            <w:bottom w:val="none" w:sz="0" w:space="0" w:color="auto"/>
            <w:right w:val="none" w:sz="0" w:space="0" w:color="auto"/>
          </w:divBdr>
          <w:divsChild>
            <w:div w:id="2004501246">
              <w:marLeft w:val="0"/>
              <w:marRight w:val="0"/>
              <w:marTop w:val="0"/>
              <w:marBottom w:val="0"/>
              <w:divBdr>
                <w:top w:val="none" w:sz="0" w:space="0" w:color="auto"/>
                <w:left w:val="none" w:sz="0" w:space="0" w:color="auto"/>
                <w:bottom w:val="none" w:sz="0" w:space="0" w:color="auto"/>
                <w:right w:val="none" w:sz="0" w:space="0" w:color="auto"/>
              </w:divBdr>
              <w:divsChild>
                <w:div w:id="10195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34468">
      <w:bodyDiv w:val="1"/>
      <w:marLeft w:val="0"/>
      <w:marRight w:val="0"/>
      <w:marTop w:val="0"/>
      <w:marBottom w:val="0"/>
      <w:divBdr>
        <w:top w:val="none" w:sz="0" w:space="0" w:color="auto"/>
        <w:left w:val="none" w:sz="0" w:space="0" w:color="auto"/>
        <w:bottom w:val="none" w:sz="0" w:space="0" w:color="auto"/>
        <w:right w:val="none" w:sz="0" w:space="0" w:color="auto"/>
      </w:divBdr>
    </w:div>
    <w:div w:id="835345795">
      <w:bodyDiv w:val="1"/>
      <w:marLeft w:val="0"/>
      <w:marRight w:val="0"/>
      <w:marTop w:val="0"/>
      <w:marBottom w:val="0"/>
      <w:divBdr>
        <w:top w:val="none" w:sz="0" w:space="0" w:color="auto"/>
        <w:left w:val="none" w:sz="0" w:space="0" w:color="auto"/>
        <w:bottom w:val="none" w:sz="0" w:space="0" w:color="auto"/>
        <w:right w:val="none" w:sz="0" w:space="0" w:color="auto"/>
      </w:divBdr>
    </w:div>
    <w:div w:id="839274328">
      <w:bodyDiv w:val="1"/>
      <w:marLeft w:val="0"/>
      <w:marRight w:val="0"/>
      <w:marTop w:val="0"/>
      <w:marBottom w:val="0"/>
      <w:divBdr>
        <w:top w:val="none" w:sz="0" w:space="0" w:color="auto"/>
        <w:left w:val="none" w:sz="0" w:space="0" w:color="auto"/>
        <w:bottom w:val="none" w:sz="0" w:space="0" w:color="auto"/>
        <w:right w:val="none" w:sz="0" w:space="0" w:color="auto"/>
      </w:divBdr>
      <w:divsChild>
        <w:div w:id="1303804667">
          <w:marLeft w:val="0"/>
          <w:marRight w:val="0"/>
          <w:marTop w:val="0"/>
          <w:marBottom w:val="0"/>
          <w:divBdr>
            <w:top w:val="none" w:sz="0" w:space="0" w:color="auto"/>
            <w:left w:val="none" w:sz="0" w:space="0" w:color="auto"/>
            <w:bottom w:val="none" w:sz="0" w:space="0" w:color="auto"/>
            <w:right w:val="none" w:sz="0" w:space="0" w:color="auto"/>
          </w:divBdr>
          <w:divsChild>
            <w:div w:id="206063199">
              <w:marLeft w:val="0"/>
              <w:marRight w:val="0"/>
              <w:marTop w:val="0"/>
              <w:marBottom w:val="0"/>
              <w:divBdr>
                <w:top w:val="none" w:sz="0" w:space="0" w:color="auto"/>
                <w:left w:val="none" w:sz="0" w:space="0" w:color="auto"/>
                <w:bottom w:val="none" w:sz="0" w:space="0" w:color="auto"/>
                <w:right w:val="none" w:sz="0" w:space="0" w:color="auto"/>
              </w:divBdr>
              <w:divsChild>
                <w:div w:id="1609123133">
                  <w:marLeft w:val="0"/>
                  <w:marRight w:val="0"/>
                  <w:marTop w:val="0"/>
                  <w:marBottom w:val="0"/>
                  <w:divBdr>
                    <w:top w:val="none" w:sz="0" w:space="0" w:color="auto"/>
                    <w:left w:val="none" w:sz="0" w:space="0" w:color="auto"/>
                    <w:bottom w:val="none" w:sz="0" w:space="0" w:color="auto"/>
                    <w:right w:val="none" w:sz="0" w:space="0" w:color="auto"/>
                  </w:divBdr>
                </w:div>
                <w:div w:id="1147818760">
                  <w:marLeft w:val="0"/>
                  <w:marRight w:val="0"/>
                  <w:marTop w:val="0"/>
                  <w:marBottom w:val="0"/>
                  <w:divBdr>
                    <w:top w:val="none" w:sz="0" w:space="0" w:color="auto"/>
                    <w:left w:val="none" w:sz="0" w:space="0" w:color="auto"/>
                    <w:bottom w:val="none" w:sz="0" w:space="0" w:color="auto"/>
                    <w:right w:val="none" w:sz="0" w:space="0" w:color="auto"/>
                  </w:divBdr>
                  <w:divsChild>
                    <w:div w:id="16697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1492">
          <w:marLeft w:val="0"/>
          <w:marRight w:val="0"/>
          <w:marTop w:val="0"/>
          <w:marBottom w:val="0"/>
          <w:divBdr>
            <w:top w:val="none" w:sz="0" w:space="0" w:color="auto"/>
            <w:left w:val="none" w:sz="0" w:space="0" w:color="auto"/>
            <w:bottom w:val="none" w:sz="0" w:space="0" w:color="auto"/>
            <w:right w:val="none" w:sz="0" w:space="0" w:color="auto"/>
          </w:divBdr>
          <w:divsChild>
            <w:div w:id="307058158">
              <w:marLeft w:val="0"/>
              <w:marRight w:val="0"/>
              <w:marTop w:val="0"/>
              <w:marBottom w:val="0"/>
              <w:divBdr>
                <w:top w:val="none" w:sz="0" w:space="0" w:color="auto"/>
                <w:left w:val="none" w:sz="0" w:space="0" w:color="auto"/>
                <w:bottom w:val="none" w:sz="0" w:space="0" w:color="auto"/>
                <w:right w:val="none" w:sz="0" w:space="0" w:color="auto"/>
              </w:divBdr>
            </w:div>
          </w:divsChild>
        </w:div>
        <w:div w:id="1172262628">
          <w:marLeft w:val="0"/>
          <w:marRight w:val="0"/>
          <w:marTop w:val="0"/>
          <w:marBottom w:val="0"/>
          <w:divBdr>
            <w:top w:val="none" w:sz="0" w:space="0" w:color="auto"/>
            <w:left w:val="none" w:sz="0" w:space="0" w:color="auto"/>
            <w:bottom w:val="none" w:sz="0" w:space="0" w:color="auto"/>
            <w:right w:val="none" w:sz="0" w:space="0" w:color="auto"/>
          </w:divBdr>
        </w:div>
      </w:divsChild>
    </w:div>
    <w:div w:id="1272862476">
      <w:bodyDiv w:val="1"/>
      <w:marLeft w:val="0"/>
      <w:marRight w:val="0"/>
      <w:marTop w:val="0"/>
      <w:marBottom w:val="0"/>
      <w:divBdr>
        <w:top w:val="none" w:sz="0" w:space="0" w:color="auto"/>
        <w:left w:val="none" w:sz="0" w:space="0" w:color="auto"/>
        <w:bottom w:val="none" w:sz="0" w:space="0" w:color="auto"/>
        <w:right w:val="none" w:sz="0" w:space="0" w:color="auto"/>
      </w:divBdr>
      <w:divsChild>
        <w:div w:id="1521578374">
          <w:marLeft w:val="0"/>
          <w:marRight w:val="0"/>
          <w:marTop w:val="0"/>
          <w:marBottom w:val="0"/>
          <w:divBdr>
            <w:top w:val="none" w:sz="0" w:space="0" w:color="auto"/>
            <w:left w:val="none" w:sz="0" w:space="0" w:color="auto"/>
            <w:bottom w:val="none" w:sz="0" w:space="0" w:color="auto"/>
            <w:right w:val="none" w:sz="0" w:space="0" w:color="auto"/>
          </w:divBdr>
          <w:divsChild>
            <w:div w:id="408891755">
              <w:marLeft w:val="0"/>
              <w:marRight w:val="0"/>
              <w:marTop w:val="0"/>
              <w:marBottom w:val="0"/>
              <w:divBdr>
                <w:top w:val="none" w:sz="0" w:space="0" w:color="auto"/>
                <w:left w:val="none" w:sz="0" w:space="0" w:color="auto"/>
                <w:bottom w:val="none" w:sz="0" w:space="0" w:color="auto"/>
                <w:right w:val="none" w:sz="0" w:space="0" w:color="auto"/>
              </w:divBdr>
              <w:divsChild>
                <w:div w:id="18808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7415">
      <w:bodyDiv w:val="1"/>
      <w:marLeft w:val="0"/>
      <w:marRight w:val="0"/>
      <w:marTop w:val="0"/>
      <w:marBottom w:val="0"/>
      <w:divBdr>
        <w:top w:val="none" w:sz="0" w:space="0" w:color="auto"/>
        <w:left w:val="none" w:sz="0" w:space="0" w:color="auto"/>
        <w:bottom w:val="none" w:sz="0" w:space="0" w:color="auto"/>
        <w:right w:val="none" w:sz="0" w:space="0" w:color="auto"/>
      </w:divBdr>
    </w:div>
    <w:div w:id="1362122532">
      <w:bodyDiv w:val="1"/>
      <w:marLeft w:val="0"/>
      <w:marRight w:val="0"/>
      <w:marTop w:val="0"/>
      <w:marBottom w:val="0"/>
      <w:divBdr>
        <w:top w:val="none" w:sz="0" w:space="0" w:color="auto"/>
        <w:left w:val="none" w:sz="0" w:space="0" w:color="auto"/>
        <w:bottom w:val="none" w:sz="0" w:space="0" w:color="auto"/>
        <w:right w:val="none" w:sz="0" w:space="0" w:color="auto"/>
      </w:divBdr>
      <w:divsChild>
        <w:div w:id="1229608014">
          <w:marLeft w:val="0"/>
          <w:marRight w:val="0"/>
          <w:marTop w:val="0"/>
          <w:marBottom w:val="0"/>
          <w:divBdr>
            <w:top w:val="none" w:sz="0" w:space="0" w:color="auto"/>
            <w:left w:val="none" w:sz="0" w:space="0" w:color="auto"/>
            <w:bottom w:val="none" w:sz="0" w:space="0" w:color="auto"/>
            <w:right w:val="none" w:sz="0" w:space="0" w:color="auto"/>
          </w:divBdr>
          <w:divsChild>
            <w:div w:id="1452702300">
              <w:marLeft w:val="0"/>
              <w:marRight w:val="0"/>
              <w:marTop w:val="0"/>
              <w:marBottom w:val="0"/>
              <w:divBdr>
                <w:top w:val="none" w:sz="0" w:space="0" w:color="auto"/>
                <w:left w:val="none" w:sz="0" w:space="0" w:color="auto"/>
                <w:bottom w:val="none" w:sz="0" w:space="0" w:color="auto"/>
                <w:right w:val="none" w:sz="0" w:space="0" w:color="auto"/>
              </w:divBdr>
              <w:divsChild>
                <w:div w:id="9300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1189">
      <w:bodyDiv w:val="1"/>
      <w:marLeft w:val="0"/>
      <w:marRight w:val="0"/>
      <w:marTop w:val="0"/>
      <w:marBottom w:val="0"/>
      <w:divBdr>
        <w:top w:val="none" w:sz="0" w:space="0" w:color="auto"/>
        <w:left w:val="none" w:sz="0" w:space="0" w:color="auto"/>
        <w:bottom w:val="none" w:sz="0" w:space="0" w:color="auto"/>
        <w:right w:val="none" w:sz="0" w:space="0" w:color="auto"/>
      </w:divBdr>
      <w:divsChild>
        <w:div w:id="1677730717">
          <w:marLeft w:val="0"/>
          <w:marRight w:val="0"/>
          <w:marTop w:val="0"/>
          <w:marBottom w:val="0"/>
          <w:divBdr>
            <w:top w:val="none" w:sz="0" w:space="0" w:color="auto"/>
            <w:left w:val="none" w:sz="0" w:space="0" w:color="auto"/>
            <w:bottom w:val="none" w:sz="0" w:space="0" w:color="auto"/>
            <w:right w:val="none" w:sz="0" w:space="0" w:color="auto"/>
          </w:divBdr>
          <w:divsChild>
            <w:div w:id="1915628623">
              <w:marLeft w:val="0"/>
              <w:marRight w:val="0"/>
              <w:marTop w:val="0"/>
              <w:marBottom w:val="0"/>
              <w:divBdr>
                <w:top w:val="none" w:sz="0" w:space="0" w:color="auto"/>
                <w:left w:val="none" w:sz="0" w:space="0" w:color="auto"/>
                <w:bottom w:val="none" w:sz="0" w:space="0" w:color="auto"/>
                <w:right w:val="none" w:sz="0" w:space="0" w:color="auto"/>
              </w:divBdr>
              <w:divsChild>
                <w:div w:id="4048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10672">
      <w:bodyDiv w:val="1"/>
      <w:marLeft w:val="0"/>
      <w:marRight w:val="0"/>
      <w:marTop w:val="0"/>
      <w:marBottom w:val="0"/>
      <w:divBdr>
        <w:top w:val="none" w:sz="0" w:space="0" w:color="auto"/>
        <w:left w:val="none" w:sz="0" w:space="0" w:color="auto"/>
        <w:bottom w:val="none" w:sz="0" w:space="0" w:color="auto"/>
        <w:right w:val="none" w:sz="0" w:space="0" w:color="auto"/>
      </w:divBdr>
      <w:divsChild>
        <w:div w:id="1158113706">
          <w:marLeft w:val="0"/>
          <w:marRight w:val="0"/>
          <w:marTop w:val="0"/>
          <w:marBottom w:val="0"/>
          <w:divBdr>
            <w:top w:val="none" w:sz="0" w:space="0" w:color="auto"/>
            <w:left w:val="none" w:sz="0" w:space="0" w:color="auto"/>
            <w:bottom w:val="none" w:sz="0" w:space="0" w:color="auto"/>
            <w:right w:val="none" w:sz="0" w:space="0" w:color="auto"/>
          </w:divBdr>
          <w:divsChild>
            <w:div w:id="1465460398">
              <w:marLeft w:val="0"/>
              <w:marRight w:val="0"/>
              <w:marTop w:val="0"/>
              <w:marBottom w:val="0"/>
              <w:divBdr>
                <w:top w:val="none" w:sz="0" w:space="0" w:color="auto"/>
                <w:left w:val="none" w:sz="0" w:space="0" w:color="auto"/>
                <w:bottom w:val="none" w:sz="0" w:space="0" w:color="auto"/>
                <w:right w:val="none" w:sz="0" w:space="0" w:color="auto"/>
              </w:divBdr>
              <w:divsChild>
                <w:div w:id="779494485">
                  <w:marLeft w:val="0"/>
                  <w:marRight w:val="0"/>
                  <w:marTop w:val="0"/>
                  <w:marBottom w:val="0"/>
                  <w:divBdr>
                    <w:top w:val="none" w:sz="0" w:space="0" w:color="auto"/>
                    <w:left w:val="none" w:sz="0" w:space="0" w:color="auto"/>
                    <w:bottom w:val="none" w:sz="0" w:space="0" w:color="auto"/>
                    <w:right w:val="none" w:sz="0" w:space="0" w:color="auto"/>
                  </w:divBdr>
                  <w:divsChild>
                    <w:div w:id="11288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22324">
              <w:marLeft w:val="0"/>
              <w:marRight w:val="0"/>
              <w:marTop w:val="0"/>
              <w:marBottom w:val="0"/>
              <w:divBdr>
                <w:top w:val="none" w:sz="0" w:space="0" w:color="auto"/>
                <w:left w:val="none" w:sz="0" w:space="0" w:color="auto"/>
                <w:bottom w:val="none" w:sz="0" w:space="0" w:color="auto"/>
                <w:right w:val="none" w:sz="0" w:space="0" w:color="auto"/>
              </w:divBdr>
              <w:divsChild>
                <w:div w:id="708798832">
                  <w:marLeft w:val="0"/>
                  <w:marRight w:val="0"/>
                  <w:marTop w:val="0"/>
                  <w:marBottom w:val="0"/>
                  <w:divBdr>
                    <w:top w:val="none" w:sz="0" w:space="0" w:color="auto"/>
                    <w:left w:val="none" w:sz="0" w:space="0" w:color="auto"/>
                    <w:bottom w:val="none" w:sz="0" w:space="0" w:color="auto"/>
                    <w:right w:val="none" w:sz="0" w:space="0" w:color="auto"/>
                  </w:divBdr>
                  <w:divsChild>
                    <w:div w:id="18910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695">
              <w:marLeft w:val="0"/>
              <w:marRight w:val="0"/>
              <w:marTop w:val="0"/>
              <w:marBottom w:val="0"/>
              <w:divBdr>
                <w:top w:val="none" w:sz="0" w:space="0" w:color="auto"/>
                <w:left w:val="none" w:sz="0" w:space="0" w:color="auto"/>
                <w:bottom w:val="none" w:sz="0" w:space="0" w:color="auto"/>
                <w:right w:val="none" w:sz="0" w:space="0" w:color="auto"/>
              </w:divBdr>
              <w:divsChild>
                <w:div w:id="897713781">
                  <w:marLeft w:val="0"/>
                  <w:marRight w:val="0"/>
                  <w:marTop w:val="0"/>
                  <w:marBottom w:val="0"/>
                  <w:divBdr>
                    <w:top w:val="none" w:sz="0" w:space="0" w:color="auto"/>
                    <w:left w:val="none" w:sz="0" w:space="0" w:color="auto"/>
                    <w:bottom w:val="none" w:sz="0" w:space="0" w:color="auto"/>
                    <w:right w:val="none" w:sz="0" w:space="0" w:color="auto"/>
                  </w:divBdr>
                  <w:divsChild>
                    <w:div w:id="12265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70134">
      <w:bodyDiv w:val="1"/>
      <w:marLeft w:val="0"/>
      <w:marRight w:val="0"/>
      <w:marTop w:val="0"/>
      <w:marBottom w:val="0"/>
      <w:divBdr>
        <w:top w:val="none" w:sz="0" w:space="0" w:color="auto"/>
        <w:left w:val="none" w:sz="0" w:space="0" w:color="auto"/>
        <w:bottom w:val="none" w:sz="0" w:space="0" w:color="auto"/>
        <w:right w:val="none" w:sz="0" w:space="0" w:color="auto"/>
      </w:divBdr>
    </w:div>
    <w:div w:id="1603685110">
      <w:bodyDiv w:val="1"/>
      <w:marLeft w:val="0"/>
      <w:marRight w:val="0"/>
      <w:marTop w:val="0"/>
      <w:marBottom w:val="0"/>
      <w:divBdr>
        <w:top w:val="none" w:sz="0" w:space="0" w:color="auto"/>
        <w:left w:val="none" w:sz="0" w:space="0" w:color="auto"/>
        <w:bottom w:val="none" w:sz="0" w:space="0" w:color="auto"/>
        <w:right w:val="none" w:sz="0" w:space="0" w:color="auto"/>
      </w:divBdr>
      <w:divsChild>
        <w:div w:id="63377765">
          <w:marLeft w:val="0"/>
          <w:marRight w:val="0"/>
          <w:marTop w:val="0"/>
          <w:marBottom w:val="0"/>
          <w:divBdr>
            <w:top w:val="none" w:sz="0" w:space="0" w:color="auto"/>
            <w:left w:val="none" w:sz="0" w:space="0" w:color="auto"/>
            <w:bottom w:val="none" w:sz="0" w:space="0" w:color="auto"/>
            <w:right w:val="none" w:sz="0" w:space="0" w:color="auto"/>
          </w:divBdr>
          <w:divsChild>
            <w:div w:id="1465269597">
              <w:marLeft w:val="0"/>
              <w:marRight w:val="0"/>
              <w:marTop w:val="0"/>
              <w:marBottom w:val="0"/>
              <w:divBdr>
                <w:top w:val="none" w:sz="0" w:space="0" w:color="auto"/>
                <w:left w:val="none" w:sz="0" w:space="0" w:color="auto"/>
                <w:bottom w:val="none" w:sz="0" w:space="0" w:color="auto"/>
                <w:right w:val="none" w:sz="0" w:space="0" w:color="auto"/>
              </w:divBdr>
              <w:divsChild>
                <w:div w:id="1949268376">
                  <w:marLeft w:val="0"/>
                  <w:marRight w:val="0"/>
                  <w:marTop w:val="0"/>
                  <w:marBottom w:val="0"/>
                  <w:divBdr>
                    <w:top w:val="none" w:sz="0" w:space="0" w:color="auto"/>
                    <w:left w:val="none" w:sz="0" w:space="0" w:color="auto"/>
                    <w:bottom w:val="none" w:sz="0" w:space="0" w:color="auto"/>
                    <w:right w:val="none" w:sz="0" w:space="0" w:color="auto"/>
                  </w:divBdr>
                  <w:divsChild>
                    <w:div w:id="18319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75052">
              <w:marLeft w:val="0"/>
              <w:marRight w:val="0"/>
              <w:marTop w:val="0"/>
              <w:marBottom w:val="0"/>
              <w:divBdr>
                <w:top w:val="none" w:sz="0" w:space="0" w:color="auto"/>
                <w:left w:val="none" w:sz="0" w:space="0" w:color="auto"/>
                <w:bottom w:val="none" w:sz="0" w:space="0" w:color="auto"/>
                <w:right w:val="none" w:sz="0" w:space="0" w:color="auto"/>
              </w:divBdr>
              <w:divsChild>
                <w:div w:id="460731895">
                  <w:marLeft w:val="0"/>
                  <w:marRight w:val="0"/>
                  <w:marTop w:val="0"/>
                  <w:marBottom w:val="0"/>
                  <w:divBdr>
                    <w:top w:val="none" w:sz="0" w:space="0" w:color="auto"/>
                    <w:left w:val="none" w:sz="0" w:space="0" w:color="auto"/>
                    <w:bottom w:val="none" w:sz="0" w:space="0" w:color="auto"/>
                    <w:right w:val="none" w:sz="0" w:space="0" w:color="auto"/>
                  </w:divBdr>
                  <w:divsChild>
                    <w:div w:id="9651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3729">
              <w:marLeft w:val="0"/>
              <w:marRight w:val="0"/>
              <w:marTop w:val="0"/>
              <w:marBottom w:val="0"/>
              <w:divBdr>
                <w:top w:val="none" w:sz="0" w:space="0" w:color="auto"/>
                <w:left w:val="none" w:sz="0" w:space="0" w:color="auto"/>
                <w:bottom w:val="none" w:sz="0" w:space="0" w:color="auto"/>
                <w:right w:val="none" w:sz="0" w:space="0" w:color="auto"/>
              </w:divBdr>
              <w:divsChild>
                <w:div w:id="262108916">
                  <w:marLeft w:val="0"/>
                  <w:marRight w:val="0"/>
                  <w:marTop w:val="0"/>
                  <w:marBottom w:val="0"/>
                  <w:divBdr>
                    <w:top w:val="none" w:sz="0" w:space="0" w:color="auto"/>
                    <w:left w:val="none" w:sz="0" w:space="0" w:color="auto"/>
                    <w:bottom w:val="none" w:sz="0" w:space="0" w:color="auto"/>
                    <w:right w:val="none" w:sz="0" w:space="0" w:color="auto"/>
                  </w:divBdr>
                  <w:divsChild>
                    <w:div w:id="86359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73408">
      <w:bodyDiv w:val="1"/>
      <w:marLeft w:val="0"/>
      <w:marRight w:val="0"/>
      <w:marTop w:val="0"/>
      <w:marBottom w:val="0"/>
      <w:divBdr>
        <w:top w:val="none" w:sz="0" w:space="0" w:color="auto"/>
        <w:left w:val="none" w:sz="0" w:space="0" w:color="auto"/>
        <w:bottom w:val="none" w:sz="0" w:space="0" w:color="auto"/>
        <w:right w:val="none" w:sz="0" w:space="0" w:color="auto"/>
      </w:divBdr>
    </w:div>
    <w:div w:id="1821337855">
      <w:bodyDiv w:val="1"/>
      <w:marLeft w:val="0"/>
      <w:marRight w:val="0"/>
      <w:marTop w:val="0"/>
      <w:marBottom w:val="0"/>
      <w:divBdr>
        <w:top w:val="none" w:sz="0" w:space="0" w:color="auto"/>
        <w:left w:val="none" w:sz="0" w:space="0" w:color="auto"/>
        <w:bottom w:val="none" w:sz="0" w:space="0" w:color="auto"/>
        <w:right w:val="none" w:sz="0" w:space="0" w:color="auto"/>
      </w:divBdr>
    </w:div>
    <w:div w:id="1835799889">
      <w:bodyDiv w:val="1"/>
      <w:marLeft w:val="0"/>
      <w:marRight w:val="0"/>
      <w:marTop w:val="0"/>
      <w:marBottom w:val="0"/>
      <w:divBdr>
        <w:top w:val="none" w:sz="0" w:space="0" w:color="auto"/>
        <w:left w:val="none" w:sz="0" w:space="0" w:color="auto"/>
        <w:bottom w:val="none" w:sz="0" w:space="0" w:color="auto"/>
        <w:right w:val="none" w:sz="0" w:space="0" w:color="auto"/>
      </w:divBdr>
    </w:div>
    <w:div w:id="1867331731">
      <w:bodyDiv w:val="1"/>
      <w:marLeft w:val="0"/>
      <w:marRight w:val="0"/>
      <w:marTop w:val="0"/>
      <w:marBottom w:val="0"/>
      <w:divBdr>
        <w:top w:val="none" w:sz="0" w:space="0" w:color="auto"/>
        <w:left w:val="none" w:sz="0" w:space="0" w:color="auto"/>
        <w:bottom w:val="none" w:sz="0" w:space="0" w:color="auto"/>
        <w:right w:val="none" w:sz="0" w:space="0" w:color="auto"/>
      </w:divBdr>
    </w:div>
    <w:div w:id="1909800137">
      <w:bodyDiv w:val="1"/>
      <w:marLeft w:val="0"/>
      <w:marRight w:val="0"/>
      <w:marTop w:val="0"/>
      <w:marBottom w:val="0"/>
      <w:divBdr>
        <w:top w:val="none" w:sz="0" w:space="0" w:color="auto"/>
        <w:left w:val="none" w:sz="0" w:space="0" w:color="auto"/>
        <w:bottom w:val="none" w:sz="0" w:space="0" w:color="auto"/>
        <w:right w:val="none" w:sz="0" w:space="0" w:color="auto"/>
      </w:divBdr>
    </w:div>
    <w:div w:id="1978559969">
      <w:bodyDiv w:val="1"/>
      <w:marLeft w:val="0"/>
      <w:marRight w:val="0"/>
      <w:marTop w:val="0"/>
      <w:marBottom w:val="0"/>
      <w:divBdr>
        <w:top w:val="none" w:sz="0" w:space="0" w:color="auto"/>
        <w:left w:val="none" w:sz="0" w:space="0" w:color="auto"/>
        <w:bottom w:val="none" w:sz="0" w:space="0" w:color="auto"/>
        <w:right w:val="none" w:sz="0" w:space="0" w:color="auto"/>
      </w:divBdr>
    </w:div>
    <w:div w:id="21104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user/lashend/" TargetMode="External"/><Relationship Id="rId26" Type="http://schemas.openxmlformats.org/officeDocument/2006/relationships/hyperlink" Target="https://www.wma.net/policies-post/wma-declaration-of-malta-on-hunger-strikers/" TargetMode="External"/><Relationship Id="rId39" Type="http://schemas.openxmlformats.org/officeDocument/2006/relationships/header" Target="header2.xml"/><Relationship Id="rId21" Type="http://schemas.openxmlformats.org/officeDocument/2006/relationships/hyperlink" Target="https://www.academia.edu/34336919/Knowing_violence_Scientistic_hegemony_and_the_corruption_of_care" TargetMode="External"/><Relationship Id="rId34" Type="http://schemas.openxmlformats.org/officeDocument/2006/relationships/image" Target="media/image9.jpeg"/><Relationship Id="rId42" Type="http://schemas.openxmlformats.org/officeDocument/2006/relationships/customXml" Target="../customXml/item1.xml"/><Relationship Id="rId7" Type="http://schemas.openxmlformats.org/officeDocument/2006/relationships/hyperlink" Target="mailto:wgdiscriminationwomen@ohchr.org" TargetMode="External"/><Relationship Id="rId2" Type="http://schemas.openxmlformats.org/officeDocument/2006/relationships/styles" Target="styles.xml"/><Relationship Id="rId16" Type="http://schemas.openxmlformats.org/officeDocument/2006/relationships/hyperlink" Target="https://nd.academia.edu/LeahAshe" TargetMode="External"/><Relationship Id="rId20" Type="http://schemas.openxmlformats.org/officeDocument/2006/relationships/hyperlink" Target="https://youtu.be/jGTja5P0XFQ"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ww.icrc.org/eng/resources/documents/article/other/health-article-010198.ht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hsph.edu/research/centers-and-institutes/center-for-public-health-and-human-rights/_pdf/AMA%20Hunger%20Strikes%20Letter.pdf" TargetMode="External"/><Relationship Id="rId23" Type="http://schemas.openxmlformats.org/officeDocument/2006/relationships/hyperlink" Target="https://pure.uvt.nl/ws/files/3976329/Jacobs_Force_feeding_07_09_2012_emb_tot_07_09_2014.pdf"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yperlink" Target="https://drive.google.com/open?id=1oywKVckF5bZYSd3H-dJVsuVoIn1RPnKR" TargetMode="External"/><Relationship Id="rId19" Type="http://schemas.openxmlformats.org/officeDocument/2006/relationships/hyperlink" Target="https://www.academia.edu/34361425/Knowing_food_knowing_men_Reflections_on_food_knowledge_and_violence" TargetMode="External"/><Relationship Id="rId31" Type="http://schemas.openxmlformats.org/officeDocument/2006/relationships/image" Target="media/image6.jpe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drive.google.com/open?id=1oywKVckF5bZYSd3H-dJVsuVoIn1RPnKR" TargetMode="External"/><Relationship Id="rId14" Type="http://schemas.openxmlformats.org/officeDocument/2006/relationships/hyperlink" Target="https://drive.google.com/open?id=1oywKVckF5bZYSd3H-dJVsuVoIn1RPnKR" TargetMode="External"/><Relationship Id="rId22" Type="http://schemas.openxmlformats.org/officeDocument/2006/relationships/hyperlink" Target="https://youtu.be/K32VKm2MgT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customXml" Target="../customXml/item2.xml"/><Relationship Id="rId8" Type="http://schemas.openxmlformats.org/officeDocument/2006/relationships/hyperlink" Target="http://www.ohchr.or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nd.academia.edu/LeahAshe" TargetMode="External"/><Relationship Id="rId25" Type="http://schemas.openxmlformats.org/officeDocument/2006/relationships/hyperlink" Target="https://www.wma.net/policies-post/wma-declaration-of-tokyo-guidelines-for-physicians-concerning-torture-and-other-cruel-inhuman-or-degrading-treatment-or-punishment-in-relation-to-detention-and-imprisonment/" TargetMode="External"/><Relationship Id="rId33" Type="http://schemas.openxmlformats.org/officeDocument/2006/relationships/image" Target="media/image8.jpeg"/><Relationship Id="rId38"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hyperlink" Target="https://www.linkedin.com/in/leah-ashe-ph-d-91a773" TargetMode="External"/><Relationship Id="rId2" Type="http://schemas.openxmlformats.org/officeDocument/2006/relationships/hyperlink" Target="https://independentresearcher.academia.edu/LeahAshe" TargetMode="External"/><Relationship Id="rId1" Type="http://schemas.openxmlformats.org/officeDocument/2006/relationships/hyperlink" Target="mailto:lashe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B78AA9-7A8B-4009-9520-DF6D69F0D0BF}"/>
</file>

<file path=customXml/itemProps2.xml><?xml version="1.0" encoding="utf-8"?>
<ds:datastoreItem xmlns:ds="http://schemas.openxmlformats.org/officeDocument/2006/customXml" ds:itemID="{83655458-2645-417C-BE92-C9A940579136}"/>
</file>

<file path=customXml/itemProps3.xml><?xml version="1.0" encoding="utf-8"?>
<ds:datastoreItem xmlns:ds="http://schemas.openxmlformats.org/officeDocument/2006/customXml" ds:itemID="{36DD91EA-F9A8-460E-AC68-DC5485CFCC74}"/>
</file>

<file path=docProps/app.xml><?xml version="1.0" encoding="utf-8"?>
<Properties xmlns="http://schemas.openxmlformats.org/officeDocument/2006/extended-properties" xmlns:vt="http://schemas.openxmlformats.org/officeDocument/2006/docPropsVTypes">
  <Template>Normal.dotm</Template>
  <TotalTime>0</TotalTime>
  <Pages>16</Pages>
  <Words>7362</Words>
  <Characters>40493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ashe</dc:creator>
  <cp:lastModifiedBy>OHCHR SPB Consultant7</cp:lastModifiedBy>
  <cp:revision>2</cp:revision>
  <dcterms:created xsi:type="dcterms:W3CDTF">2019-09-06T14:20:00Z</dcterms:created>
  <dcterms:modified xsi:type="dcterms:W3CDTF">2019-09-06T14:20:00Z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