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F3" w:rsidRPr="00285DC5" w:rsidRDefault="005420D3" w:rsidP="005420D3">
      <w:pPr>
        <w:jc w:val="center"/>
        <w:rPr>
          <w:rFonts w:asciiTheme="majorHAnsi" w:hAnsiTheme="majorHAnsi"/>
          <w:b/>
          <w:bCs/>
          <w:sz w:val="24"/>
          <w:szCs w:val="24"/>
          <w:u w:val="single"/>
          <w:lang w:val="en-GB"/>
        </w:rPr>
      </w:pPr>
      <w:r w:rsidRPr="00285DC5">
        <w:rPr>
          <w:rFonts w:asciiTheme="majorHAnsi" w:hAnsiTheme="majorHAnsi"/>
          <w:b/>
          <w:bCs/>
          <w:sz w:val="24"/>
          <w:szCs w:val="24"/>
          <w:u w:val="single"/>
          <w:lang w:val="en-GB"/>
        </w:rPr>
        <w:t>Q</w:t>
      </w:r>
      <w:r w:rsidR="00BD3BD0" w:rsidRPr="00285DC5">
        <w:rPr>
          <w:rFonts w:asciiTheme="majorHAnsi" w:hAnsiTheme="majorHAnsi"/>
          <w:b/>
          <w:bCs/>
          <w:sz w:val="24"/>
          <w:szCs w:val="24"/>
          <w:u w:val="single"/>
          <w:lang w:val="en-GB"/>
        </w:rPr>
        <w:t>uestionnaire</w:t>
      </w:r>
    </w:p>
    <w:p w:rsidR="005420D3" w:rsidRPr="00285DC5" w:rsidRDefault="005420D3" w:rsidP="005420D3">
      <w:pPr>
        <w:jc w:val="center"/>
        <w:rPr>
          <w:rFonts w:asciiTheme="majorHAnsi" w:hAnsiTheme="majorHAnsi"/>
          <w:sz w:val="24"/>
          <w:szCs w:val="24"/>
          <w:lang w:val="en-GB"/>
        </w:rPr>
      </w:pPr>
    </w:p>
    <w:p w:rsidR="00162CF3" w:rsidRPr="00285DC5" w:rsidRDefault="00BD3BD0" w:rsidP="009517B2">
      <w:pPr>
        <w:jc w:val="both"/>
        <w:rPr>
          <w:rFonts w:asciiTheme="majorHAnsi" w:hAnsiTheme="majorHAnsi"/>
          <w:b/>
          <w:bCs/>
          <w:sz w:val="24"/>
          <w:szCs w:val="24"/>
          <w:lang w:val="en-GB"/>
        </w:rPr>
      </w:pPr>
      <w:r w:rsidRPr="00285DC5">
        <w:rPr>
          <w:rFonts w:asciiTheme="majorHAnsi" w:hAnsiTheme="majorHAnsi"/>
          <w:b/>
          <w:bCs/>
          <w:sz w:val="24"/>
          <w:szCs w:val="24"/>
          <w:lang w:val="en-GB"/>
        </w:rPr>
        <w:t>For the following sections, please provide information about a law that has been se</w:t>
      </w:r>
      <w:r w:rsidR="00431DAA">
        <w:rPr>
          <w:rFonts w:asciiTheme="majorHAnsi" w:hAnsiTheme="majorHAnsi"/>
          <w:b/>
          <w:bCs/>
          <w:sz w:val="24"/>
          <w:szCs w:val="24"/>
          <w:lang w:val="en-GB"/>
        </w:rPr>
        <w:t>l</w:t>
      </w:r>
      <w:r w:rsidRPr="00285DC5">
        <w:rPr>
          <w:rFonts w:asciiTheme="majorHAnsi" w:hAnsiTheme="majorHAnsi"/>
          <w:b/>
          <w:bCs/>
          <w:sz w:val="24"/>
          <w:szCs w:val="24"/>
          <w:lang w:val="en-GB"/>
        </w:rPr>
        <w:t>ected as an exemplary case study of a "good practice" in eliminating discrimination and empo</w:t>
      </w:r>
      <w:r w:rsidR="00431DAA">
        <w:rPr>
          <w:rFonts w:asciiTheme="majorHAnsi" w:hAnsiTheme="majorHAnsi"/>
          <w:b/>
          <w:bCs/>
          <w:sz w:val="24"/>
          <w:szCs w:val="24"/>
          <w:lang w:val="en-GB"/>
        </w:rPr>
        <w:t>w</w:t>
      </w:r>
      <w:r w:rsidRPr="00285DC5">
        <w:rPr>
          <w:rFonts w:asciiTheme="majorHAnsi" w:hAnsiTheme="majorHAnsi"/>
          <w:b/>
          <w:bCs/>
          <w:sz w:val="24"/>
          <w:szCs w:val="24"/>
          <w:lang w:val="en-GB"/>
        </w:rPr>
        <w:t xml:space="preserve">ering </w:t>
      </w:r>
      <w:r w:rsidR="00431DAA">
        <w:rPr>
          <w:rFonts w:asciiTheme="majorHAnsi" w:hAnsiTheme="majorHAnsi"/>
          <w:b/>
          <w:bCs/>
          <w:sz w:val="24"/>
          <w:szCs w:val="24"/>
          <w:lang w:val="en-GB"/>
        </w:rPr>
        <w:t>w</w:t>
      </w:r>
      <w:r w:rsidRPr="00285DC5">
        <w:rPr>
          <w:rFonts w:asciiTheme="majorHAnsi" w:hAnsiTheme="majorHAnsi"/>
          <w:b/>
          <w:bCs/>
          <w:sz w:val="24"/>
          <w:szCs w:val="24"/>
          <w:lang w:val="en-GB"/>
        </w:rPr>
        <w:t>omen in your national context.</w:t>
      </w:r>
    </w:p>
    <w:p w:rsidR="005420D3" w:rsidRPr="00285DC5" w:rsidRDefault="005420D3" w:rsidP="009517B2">
      <w:pPr>
        <w:jc w:val="both"/>
        <w:rPr>
          <w:rFonts w:asciiTheme="majorHAnsi" w:hAnsiTheme="majorHAnsi"/>
          <w:b/>
          <w:bCs/>
          <w:sz w:val="24"/>
          <w:szCs w:val="24"/>
          <w:lang w:val="en-GB"/>
        </w:rPr>
      </w:pPr>
    </w:p>
    <w:p w:rsidR="005420D3" w:rsidRPr="00285DC5" w:rsidRDefault="005420D3" w:rsidP="009517B2">
      <w:pPr>
        <w:jc w:val="both"/>
        <w:rPr>
          <w:rFonts w:asciiTheme="majorHAnsi" w:hAnsiTheme="majorHAnsi"/>
          <w:sz w:val="24"/>
          <w:szCs w:val="24"/>
          <w:lang w:val="en-GB"/>
        </w:rPr>
      </w:pPr>
    </w:p>
    <w:p w:rsidR="00162CF3" w:rsidRPr="00285DC5" w:rsidRDefault="00BD3BD0" w:rsidP="009517B2">
      <w:pPr>
        <w:jc w:val="both"/>
        <w:rPr>
          <w:rFonts w:asciiTheme="majorHAnsi" w:hAnsiTheme="majorHAnsi"/>
          <w:sz w:val="24"/>
          <w:szCs w:val="24"/>
          <w:lang w:val="en-GB"/>
        </w:rPr>
      </w:pPr>
      <w:r w:rsidRPr="00285DC5">
        <w:rPr>
          <w:rFonts w:asciiTheme="majorHAnsi" w:hAnsiTheme="majorHAnsi"/>
          <w:b/>
          <w:bCs/>
          <w:sz w:val="24"/>
          <w:szCs w:val="24"/>
          <w:lang w:val="en-GB"/>
        </w:rPr>
        <w:t>I. Identification of a law that has eliminated or substantially reduced discrimination and supported women's empowerment.</w:t>
      </w:r>
    </w:p>
    <w:p w:rsidR="005420D3" w:rsidRPr="00285DC5" w:rsidRDefault="00BD3BD0" w:rsidP="009517B2">
      <w:pPr>
        <w:jc w:val="both"/>
        <w:rPr>
          <w:rFonts w:asciiTheme="majorHAnsi" w:hAnsiTheme="majorHAnsi"/>
          <w:i/>
          <w:iCs/>
          <w:sz w:val="24"/>
          <w:szCs w:val="24"/>
          <w:lang w:val="en-GB"/>
        </w:rPr>
      </w:pPr>
      <w:r w:rsidRPr="00285DC5">
        <w:rPr>
          <w:rFonts w:asciiTheme="majorHAnsi" w:hAnsiTheme="majorHAnsi"/>
          <w:i/>
          <w:iCs/>
          <w:sz w:val="24"/>
          <w:szCs w:val="24"/>
          <w:lang w:val="en-GB"/>
        </w:rPr>
        <w:t>Background information on the Law</w:t>
      </w:r>
    </w:p>
    <w:p w:rsidR="005420D3" w:rsidRPr="00285DC5" w:rsidRDefault="005420D3" w:rsidP="009517B2">
      <w:pPr>
        <w:jc w:val="both"/>
        <w:rPr>
          <w:rFonts w:asciiTheme="majorHAnsi" w:hAnsiTheme="majorHAnsi"/>
          <w:i/>
          <w:iCs/>
          <w:sz w:val="24"/>
          <w:szCs w:val="24"/>
          <w:lang w:val="en-GB"/>
        </w:rPr>
      </w:pPr>
    </w:p>
    <w:p w:rsidR="00263349" w:rsidRPr="00285DC5" w:rsidRDefault="005420D3" w:rsidP="009517B2">
      <w:pPr>
        <w:jc w:val="both"/>
        <w:rPr>
          <w:rFonts w:asciiTheme="majorHAnsi" w:hAnsiTheme="majorHAnsi"/>
          <w:b/>
          <w:bCs/>
          <w:sz w:val="24"/>
          <w:szCs w:val="24"/>
          <w:lang w:val="en-GB"/>
        </w:rPr>
      </w:pPr>
      <w:r w:rsidRPr="00285DC5">
        <w:rPr>
          <w:rFonts w:asciiTheme="majorHAnsi" w:hAnsiTheme="majorHAnsi"/>
          <w:b/>
          <w:sz w:val="24"/>
          <w:szCs w:val="24"/>
          <w:lang w:val="en-GB"/>
        </w:rPr>
        <w:t xml:space="preserve">1. </w:t>
      </w:r>
      <w:r w:rsidR="00BD3BD0" w:rsidRPr="00285DC5">
        <w:rPr>
          <w:rFonts w:asciiTheme="majorHAnsi" w:hAnsiTheme="majorHAnsi"/>
          <w:b/>
          <w:sz w:val="24"/>
          <w:szCs w:val="24"/>
          <w:lang w:val="en-GB"/>
        </w:rPr>
        <w:t>Name/Title of the Legislation:</w:t>
      </w:r>
      <w:r w:rsidR="002020A1" w:rsidRPr="00285DC5">
        <w:rPr>
          <w:rFonts w:asciiTheme="majorHAnsi" w:hAnsiTheme="majorHAnsi"/>
          <w:b/>
          <w:sz w:val="24"/>
          <w:szCs w:val="24"/>
          <w:lang w:val="en-GB"/>
        </w:rPr>
        <w:t xml:space="preserve"> </w:t>
      </w:r>
      <w:r w:rsidR="00EE3D45" w:rsidRPr="00285DC5">
        <w:rPr>
          <w:rFonts w:asciiTheme="majorHAnsi" w:hAnsiTheme="majorHAnsi"/>
          <w:bCs/>
          <w:sz w:val="24"/>
          <w:szCs w:val="24"/>
          <w:lang w:val="en-GB"/>
        </w:rPr>
        <w:t>Law No:6284 on Protection of Family and Prevention of Violence against Women</w:t>
      </w:r>
    </w:p>
    <w:p w:rsidR="00EE3D45" w:rsidRPr="00285DC5" w:rsidRDefault="00EE3D45" w:rsidP="009517B2">
      <w:pPr>
        <w:jc w:val="both"/>
        <w:rPr>
          <w:rFonts w:asciiTheme="majorHAnsi" w:hAnsiTheme="majorHAnsi"/>
          <w:b/>
          <w:sz w:val="24"/>
          <w:szCs w:val="24"/>
          <w:lang w:val="en-GB"/>
        </w:rPr>
      </w:pPr>
    </w:p>
    <w:p w:rsidR="00162CF3" w:rsidRPr="00285DC5" w:rsidRDefault="005420D3" w:rsidP="009517B2">
      <w:pPr>
        <w:jc w:val="both"/>
        <w:rPr>
          <w:rFonts w:asciiTheme="majorHAnsi" w:hAnsiTheme="majorHAnsi"/>
          <w:spacing w:val="-12"/>
          <w:sz w:val="24"/>
          <w:szCs w:val="24"/>
          <w:lang w:val="en-GB"/>
        </w:rPr>
      </w:pPr>
      <w:r w:rsidRPr="00285DC5">
        <w:rPr>
          <w:rFonts w:asciiTheme="majorHAnsi" w:hAnsiTheme="majorHAnsi"/>
          <w:b/>
          <w:sz w:val="24"/>
          <w:szCs w:val="24"/>
          <w:lang w:val="en-GB"/>
        </w:rPr>
        <w:t xml:space="preserve">2. </w:t>
      </w:r>
      <w:r w:rsidR="00BD3BD0" w:rsidRPr="00285DC5">
        <w:rPr>
          <w:rFonts w:asciiTheme="majorHAnsi" w:hAnsiTheme="majorHAnsi"/>
          <w:b/>
          <w:sz w:val="24"/>
          <w:szCs w:val="24"/>
          <w:lang w:val="en-GB"/>
        </w:rPr>
        <w:t>Date the law passed and came into force:</w:t>
      </w:r>
      <w:r w:rsidR="00D95C0D" w:rsidRPr="00285DC5">
        <w:rPr>
          <w:rFonts w:asciiTheme="majorHAnsi" w:hAnsiTheme="majorHAnsi"/>
          <w:sz w:val="24"/>
          <w:szCs w:val="24"/>
          <w:lang w:val="en-GB"/>
        </w:rPr>
        <w:t xml:space="preserve"> 20.03.2012</w:t>
      </w:r>
    </w:p>
    <w:p w:rsidR="00263349" w:rsidRPr="00285DC5" w:rsidRDefault="00263349" w:rsidP="009517B2">
      <w:pPr>
        <w:jc w:val="both"/>
        <w:rPr>
          <w:rFonts w:asciiTheme="majorHAnsi" w:hAnsiTheme="majorHAnsi"/>
          <w:b/>
          <w:sz w:val="24"/>
          <w:szCs w:val="24"/>
          <w:lang w:val="en-GB"/>
        </w:rPr>
      </w:pPr>
    </w:p>
    <w:p w:rsidR="00162CF3" w:rsidRPr="00285DC5" w:rsidRDefault="005420D3" w:rsidP="009517B2">
      <w:pPr>
        <w:jc w:val="both"/>
        <w:rPr>
          <w:rFonts w:asciiTheme="majorHAnsi" w:hAnsiTheme="majorHAnsi"/>
          <w:b/>
          <w:spacing w:val="-12"/>
          <w:sz w:val="24"/>
          <w:szCs w:val="24"/>
          <w:lang w:val="en-GB"/>
        </w:rPr>
      </w:pPr>
      <w:r w:rsidRPr="00285DC5">
        <w:rPr>
          <w:rFonts w:asciiTheme="majorHAnsi" w:hAnsiTheme="majorHAnsi"/>
          <w:b/>
          <w:sz w:val="24"/>
          <w:szCs w:val="24"/>
          <w:lang w:val="en-GB"/>
        </w:rPr>
        <w:t xml:space="preserve">3. </w:t>
      </w:r>
      <w:r w:rsidR="00BD3BD0" w:rsidRPr="00285DC5">
        <w:rPr>
          <w:rFonts w:asciiTheme="majorHAnsi" w:hAnsiTheme="majorHAnsi"/>
          <w:b/>
          <w:sz w:val="24"/>
          <w:szCs w:val="24"/>
          <w:lang w:val="en-GB"/>
        </w:rPr>
        <w:t>Was it a new law or an amendment of an existing law?</w:t>
      </w:r>
    </w:p>
    <w:p w:rsidR="00162CF3" w:rsidRPr="00285DC5" w:rsidRDefault="00BD3BD0" w:rsidP="009517B2">
      <w:pPr>
        <w:jc w:val="both"/>
        <w:rPr>
          <w:rFonts w:asciiTheme="majorHAnsi" w:hAnsiTheme="majorHAnsi"/>
          <w:sz w:val="24"/>
          <w:szCs w:val="24"/>
          <w:lang w:val="en-GB"/>
        </w:rPr>
      </w:pPr>
      <w:r w:rsidRPr="00285DC5">
        <w:rPr>
          <w:rFonts w:asciiTheme="majorHAnsi" w:hAnsiTheme="majorHAnsi"/>
          <w:spacing w:val="-3"/>
          <w:sz w:val="24"/>
          <w:szCs w:val="24"/>
          <w:lang w:val="en-GB"/>
        </w:rPr>
        <w:t>New</w:t>
      </w:r>
      <w:r w:rsidRPr="00285DC5">
        <w:rPr>
          <w:rFonts w:asciiTheme="majorHAnsi" w:hAnsiTheme="majorHAnsi"/>
          <w:sz w:val="24"/>
          <w:szCs w:val="24"/>
          <w:lang w:val="en-GB"/>
        </w:rPr>
        <w:tab/>
        <w:t xml:space="preserve">(   </w:t>
      </w:r>
      <w:r w:rsidR="00D95C0D" w:rsidRPr="00285DC5">
        <w:rPr>
          <w:rFonts w:asciiTheme="majorHAnsi" w:hAnsiTheme="majorHAnsi"/>
          <w:sz w:val="24"/>
          <w:szCs w:val="24"/>
          <w:lang w:val="en-GB"/>
        </w:rPr>
        <w:t>X</w:t>
      </w:r>
      <w:r w:rsidRPr="00285DC5">
        <w:rPr>
          <w:rFonts w:asciiTheme="majorHAnsi" w:hAnsiTheme="majorHAnsi"/>
          <w:sz w:val="24"/>
          <w:szCs w:val="24"/>
          <w:lang w:val="en-GB"/>
        </w:rPr>
        <w:t xml:space="preserve">  )</w:t>
      </w:r>
      <w:r w:rsidRPr="00285DC5">
        <w:rPr>
          <w:rFonts w:asciiTheme="majorHAnsi" w:hAnsiTheme="majorHAnsi"/>
          <w:sz w:val="24"/>
          <w:szCs w:val="24"/>
          <w:lang w:val="en-GB"/>
        </w:rPr>
        <w:tab/>
        <w:t>Amendment  (     )</w:t>
      </w:r>
    </w:p>
    <w:p w:rsidR="00263349" w:rsidRPr="00285DC5" w:rsidRDefault="00263349" w:rsidP="009517B2">
      <w:pPr>
        <w:jc w:val="both"/>
        <w:rPr>
          <w:rFonts w:asciiTheme="majorHAnsi" w:hAnsiTheme="majorHAnsi"/>
          <w:b/>
          <w:sz w:val="24"/>
          <w:szCs w:val="24"/>
          <w:lang w:val="en-GB"/>
        </w:rPr>
      </w:pPr>
    </w:p>
    <w:p w:rsidR="00162CF3" w:rsidRPr="00285DC5" w:rsidRDefault="005420D3" w:rsidP="009517B2">
      <w:pPr>
        <w:jc w:val="both"/>
        <w:rPr>
          <w:rFonts w:asciiTheme="majorHAnsi" w:hAnsiTheme="majorHAnsi"/>
          <w:b/>
          <w:spacing w:val="-12"/>
          <w:sz w:val="24"/>
          <w:szCs w:val="24"/>
          <w:lang w:val="en-GB"/>
        </w:rPr>
      </w:pPr>
      <w:r w:rsidRPr="00285DC5">
        <w:rPr>
          <w:rFonts w:asciiTheme="majorHAnsi" w:hAnsiTheme="majorHAnsi"/>
          <w:b/>
          <w:sz w:val="24"/>
          <w:szCs w:val="24"/>
          <w:lang w:val="en-GB"/>
        </w:rPr>
        <w:t xml:space="preserve">4. </w:t>
      </w:r>
      <w:r w:rsidR="00BD3BD0" w:rsidRPr="00285DC5">
        <w:rPr>
          <w:rFonts w:asciiTheme="majorHAnsi" w:hAnsiTheme="majorHAnsi"/>
          <w:b/>
          <w:sz w:val="24"/>
          <w:szCs w:val="24"/>
          <w:lang w:val="en-GB"/>
        </w:rPr>
        <w:t>Is the legislation focused specific</w:t>
      </w:r>
      <w:r w:rsidR="00BE3802" w:rsidRPr="00285DC5">
        <w:rPr>
          <w:rFonts w:asciiTheme="majorHAnsi" w:hAnsiTheme="majorHAnsi"/>
          <w:b/>
          <w:sz w:val="24"/>
          <w:szCs w:val="24"/>
          <w:lang w:val="en-GB"/>
        </w:rPr>
        <w:t>ally on discrimination against w</w:t>
      </w:r>
      <w:r w:rsidR="00BD3BD0" w:rsidRPr="00285DC5">
        <w:rPr>
          <w:rFonts w:asciiTheme="majorHAnsi" w:hAnsiTheme="majorHAnsi"/>
          <w:b/>
          <w:sz w:val="24"/>
          <w:szCs w:val="24"/>
          <w:lang w:val="en-GB"/>
        </w:rPr>
        <w:t>omen/gender equality, or is it part of a larger piece of legislation (i.e. Labour law with provisions around gender}? Please explain.</w:t>
      </w:r>
    </w:p>
    <w:p w:rsidR="00250F6A" w:rsidRPr="00285DC5" w:rsidRDefault="00250F6A" w:rsidP="009517B2">
      <w:pPr>
        <w:jc w:val="both"/>
        <w:rPr>
          <w:rFonts w:asciiTheme="majorHAnsi" w:hAnsiTheme="majorHAnsi"/>
          <w:b/>
          <w:spacing w:val="-12"/>
          <w:sz w:val="24"/>
          <w:szCs w:val="24"/>
          <w:lang w:val="en-GB"/>
        </w:rPr>
      </w:pPr>
    </w:p>
    <w:p w:rsidR="00250F6A" w:rsidRPr="00434350" w:rsidRDefault="005A7430" w:rsidP="009517B2">
      <w:pPr>
        <w:jc w:val="both"/>
        <w:rPr>
          <w:rFonts w:asciiTheme="majorHAnsi" w:hAnsiTheme="majorHAnsi"/>
          <w:sz w:val="24"/>
          <w:szCs w:val="24"/>
          <w:lang w:val="en-GB"/>
        </w:rPr>
      </w:pPr>
      <w:r w:rsidRPr="00434350">
        <w:rPr>
          <w:rFonts w:asciiTheme="majorHAnsi" w:hAnsiTheme="majorHAnsi"/>
          <w:sz w:val="24"/>
          <w:szCs w:val="24"/>
          <w:lang w:val="en-GB"/>
        </w:rPr>
        <w:t>The Law Nr.6284 is aimed at preventing violence against women.</w:t>
      </w:r>
    </w:p>
    <w:p w:rsidR="00250F6A" w:rsidRPr="00434350" w:rsidRDefault="00250F6A" w:rsidP="009517B2">
      <w:pPr>
        <w:jc w:val="both"/>
        <w:rPr>
          <w:rFonts w:asciiTheme="majorHAnsi" w:hAnsiTheme="majorHAnsi"/>
          <w:sz w:val="24"/>
          <w:szCs w:val="24"/>
          <w:lang w:val="en-GB"/>
        </w:rPr>
      </w:pPr>
    </w:p>
    <w:p w:rsidR="00D95C0D" w:rsidRPr="00285DC5" w:rsidRDefault="00BC1DF8" w:rsidP="009517B2">
      <w:pPr>
        <w:jc w:val="both"/>
        <w:rPr>
          <w:rFonts w:asciiTheme="majorHAnsi" w:hAnsiTheme="majorHAnsi"/>
          <w:sz w:val="24"/>
          <w:szCs w:val="24"/>
          <w:lang w:val="en-GB"/>
        </w:rPr>
      </w:pPr>
      <w:r w:rsidRPr="00434350">
        <w:rPr>
          <w:rFonts w:asciiTheme="majorHAnsi" w:hAnsiTheme="majorHAnsi"/>
          <w:sz w:val="24"/>
          <w:szCs w:val="24"/>
          <w:lang w:val="en-GB"/>
        </w:rPr>
        <w:t xml:space="preserve">It is evident from the statement in the objectives section of the Law, which reads </w:t>
      </w:r>
      <w:r w:rsidRPr="00434350">
        <w:rPr>
          <w:rFonts w:asciiTheme="majorHAnsi" w:hAnsiTheme="majorHAnsi"/>
          <w:i/>
          <w:sz w:val="24"/>
          <w:szCs w:val="24"/>
          <w:lang w:val="en-GB"/>
        </w:rPr>
        <w:t xml:space="preserve">“It aims to set the rules and procedures as to the measures due for protection of women, children, family members and victims of stalking exposed to or under risk of violence and prevention of violence targeting them.” that it is a special law. </w:t>
      </w:r>
    </w:p>
    <w:p w:rsidR="00263349" w:rsidRPr="00285DC5" w:rsidRDefault="00263349" w:rsidP="009517B2">
      <w:pPr>
        <w:jc w:val="both"/>
        <w:rPr>
          <w:rFonts w:asciiTheme="majorHAnsi" w:hAnsiTheme="majorHAnsi"/>
          <w:b/>
          <w:sz w:val="24"/>
          <w:szCs w:val="24"/>
          <w:lang w:val="en-GB"/>
        </w:rPr>
      </w:pPr>
    </w:p>
    <w:p w:rsidR="00162CF3" w:rsidRPr="00285DC5" w:rsidRDefault="005420D3" w:rsidP="009517B2">
      <w:pPr>
        <w:jc w:val="both"/>
        <w:rPr>
          <w:rFonts w:asciiTheme="majorHAnsi" w:hAnsiTheme="majorHAnsi"/>
          <w:b/>
          <w:spacing w:val="-15"/>
          <w:sz w:val="24"/>
          <w:szCs w:val="24"/>
          <w:lang w:val="en-GB"/>
        </w:rPr>
      </w:pPr>
      <w:r w:rsidRPr="00285DC5">
        <w:rPr>
          <w:rFonts w:asciiTheme="majorHAnsi" w:hAnsiTheme="majorHAnsi"/>
          <w:b/>
          <w:sz w:val="24"/>
          <w:szCs w:val="24"/>
          <w:lang w:val="en-GB"/>
        </w:rPr>
        <w:t xml:space="preserve">5. </w:t>
      </w:r>
      <w:r w:rsidR="00BD3BD0" w:rsidRPr="00285DC5">
        <w:rPr>
          <w:rFonts w:asciiTheme="majorHAnsi" w:hAnsiTheme="majorHAnsi"/>
          <w:b/>
          <w:sz w:val="24"/>
          <w:szCs w:val="24"/>
          <w:lang w:val="en-GB"/>
        </w:rPr>
        <w:t xml:space="preserve">Please provide a summary of the content of the law, its preamble or explanatory note, policy measures, dissemination and implementation regulations, and provisions for access </w:t>
      </w:r>
      <w:r w:rsidR="008C1E44" w:rsidRPr="00285DC5">
        <w:rPr>
          <w:rFonts w:asciiTheme="majorHAnsi" w:hAnsiTheme="majorHAnsi"/>
          <w:b/>
          <w:sz w:val="24"/>
          <w:szCs w:val="24"/>
          <w:lang w:val="en-GB"/>
        </w:rPr>
        <w:t>to justice, as well a link to w</w:t>
      </w:r>
      <w:r w:rsidR="00BE3802" w:rsidRPr="00285DC5">
        <w:rPr>
          <w:rFonts w:asciiTheme="majorHAnsi" w:hAnsiTheme="majorHAnsi"/>
          <w:b/>
          <w:sz w:val="24"/>
          <w:szCs w:val="24"/>
          <w:lang w:val="en-GB"/>
        </w:rPr>
        <w:t>here all</w:t>
      </w:r>
      <w:r w:rsidR="00BD3BD0" w:rsidRPr="00285DC5">
        <w:rPr>
          <w:rFonts w:asciiTheme="majorHAnsi" w:hAnsiTheme="majorHAnsi"/>
          <w:b/>
          <w:sz w:val="24"/>
          <w:szCs w:val="24"/>
          <w:lang w:val="en-GB"/>
        </w:rPr>
        <w:t xml:space="preserve"> these can be found online.</w:t>
      </w:r>
    </w:p>
    <w:p w:rsidR="00AD0F64" w:rsidRPr="00285DC5" w:rsidRDefault="00AD0F64" w:rsidP="009517B2">
      <w:pPr>
        <w:jc w:val="both"/>
        <w:rPr>
          <w:rFonts w:asciiTheme="majorHAnsi" w:eastAsia="Times New Roman" w:hAnsiTheme="majorHAnsi"/>
          <w:sz w:val="24"/>
          <w:szCs w:val="24"/>
          <w:lang w:val="en-GB"/>
        </w:rPr>
      </w:pPr>
    </w:p>
    <w:p w:rsidR="005420D3" w:rsidRPr="00285DC5" w:rsidRDefault="005420D3" w:rsidP="005420D3">
      <w:p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The Law</w:t>
      </w:r>
      <w:r w:rsidRPr="00285DC5">
        <w:rPr>
          <w:rFonts w:asciiTheme="majorHAnsi" w:eastAsia="Times New Roman" w:hAnsiTheme="majorHAnsi"/>
          <w:b/>
          <w:bCs/>
          <w:sz w:val="24"/>
          <w:szCs w:val="24"/>
          <w:lang w:val="en-GB"/>
        </w:rPr>
        <w:t xml:space="preserve"> </w:t>
      </w:r>
      <w:r w:rsidRPr="00285DC5">
        <w:rPr>
          <w:rFonts w:asciiTheme="majorHAnsi" w:eastAsia="Times New Roman" w:hAnsiTheme="majorHAnsi"/>
          <w:bCs/>
          <w:sz w:val="24"/>
          <w:szCs w:val="24"/>
          <w:lang w:val="en-GB"/>
        </w:rPr>
        <w:t>incorporates some provisions parallel to the Istanbul Convention. The Law stipulates far-reaching provisions to serve the both prevention, protection purposes and the dimensions of punishment and indemnification in terms of combating violence against women and family members.</w:t>
      </w:r>
    </w:p>
    <w:p w:rsidR="005420D3" w:rsidRPr="00285DC5" w:rsidRDefault="005420D3" w:rsidP="005420D3">
      <w:pPr>
        <w:jc w:val="both"/>
        <w:rPr>
          <w:rFonts w:asciiTheme="majorHAnsi" w:eastAsia="Times New Roman" w:hAnsiTheme="majorHAnsi"/>
          <w:bCs/>
          <w:sz w:val="24"/>
          <w:szCs w:val="24"/>
          <w:lang w:val="en-GB"/>
        </w:rPr>
      </w:pPr>
    </w:p>
    <w:p w:rsidR="005420D3" w:rsidRPr="00285DC5" w:rsidRDefault="005420D3" w:rsidP="005420D3">
      <w:p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Some of the regulations brought by the Law No: 6284 on the Protection of Family and Prevention of Violence against Women are as follows;</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The concept of “violence” has been defined in the Law in a way compatible with the Istanbul Convention as will include physical, verbal, sexual, economic and psychological violence.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Preventive and protective measures regarding the perpetrator and potential perpetrator are established in the Law in detail.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Civilian authority will be entitled to rule protective orders such as identification of accommodation place, provision of temporary financial aids, delivery of psychological, vocational, legal and social support services, taking them under temporary ex officio protection, enabling them to enjoy from the crèches facilities; in presence of risky delays, the protection orders (accommodation and temporary protection) can also be ruled by the relevant law enforcement officer chief and no </w:t>
      </w:r>
      <w:r w:rsidRPr="00285DC5">
        <w:rPr>
          <w:rFonts w:asciiTheme="majorHAnsi" w:eastAsia="Times New Roman" w:hAnsiTheme="majorHAnsi"/>
          <w:bCs/>
          <w:sz w:val="24"/>
          <w:szCs w:val="24"/>
          <w:lang w:val="en-GB"/>
        </w:rPr>
        <w:lastRenderedPageBreak/>
        <w:t>evidence or evidential document will be sought during the ruling of these orders.</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The Law establishes that the judge may rule protective orders such as changing workplace and residence location of the protected person and impose family dwelling annotation and change the identity and other relevant information documents of the protected person in framework of the Witness Protection Act in presence of life risk.</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The Law establishes that anyone who has a rational reason to believe that a violence act is in presence, she/he is supposed to report the case to the official authorities and officials; the civil servant who received the notification is obliged to inform the other officials of the case, who are to take necessary actions regarding the situation without any delay.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The Law sets for the period that is envisaged to execute the measures adjudicated by the judge  upon the request by Ministry, law enforcement officers or the Public Prosecutors  on demand of the relevant person will cover a period of six month for the first time by. The period or the time of the order will be changed, continued or pulled up in accordance with the presence of violence and risk of violence.</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No evidence or evidential document testifying that a violence act is available will be sought for ruling a protective order, the order will be ruled and implemented without any delay and rejection to be made to protection order request will only be conveyed to the protected person.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The Law states that the identity information of the protected person and of the family members of the protected person or the information and addresses which may reveal their identities will be kept confidential in the formal records.</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The law enforcement officers shall be in charge of and authorized for the location of protection order, the dwelling residence of the person upon whom a protection order has been ruled in accordance with the Law.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 xml:space="preserve">Persons upon whom a provision of an accommodation order has been ruled shall be able utilize from the recreational centers, dormitories and similar facilities of public institutions and agencies in the event that the accommodation facility of the Ministry is insufficient on request by the local authority, in emergency situations by Ministry and law enforcement officers. </w:t>
      </w:r>
    </w:p>
    <w:p w:rsidR="005420D3" w:rsidRPr="00285DC5" w:rsidRDefault="005420D3" w:rsidP="005420D3">
      <w:pPr>
        <w:numPr>
          <w:ilvl w:val="0"/>
          <w:numId w:val="11"/>
        </w:numPr>
        <w:jc w:val="both"/>
        <w:rPr>
          <w:rFonts w:asciiTheme="majorHAnsi" w:eastAsia="Times New Roman" w:hAnsiTheme="majorHAnsi"/>
          <w:bCs/>
          <w:sz w:val="24"/>
          <w:szCs w:val="24"/>
          <w:lang w:val="en-GB"/>
        </w:rPr>
      </w:pPr>
      <w:r w:rsidRPr="00285DC5">
        <w:rPr>
          <w:rFonts w:asciiTheme="majorHAnsi" w:eastAsia="Times New Roman" w:hAnsiTheme="majorHAnsi"/>
          <w:bCs/>
          <w:sz w:val="24"/>
          <w:szCs w:val="24"/>
          <w:lang w:val="en-GB"/>
        </w:rPr>
        <w:t>The law establishes that the perpetrator shall be sentenced to forced imprisonment from three days to ten days in presence of violation by the perpetrator of protection order, fifteen days to thirty days in recurrence of violation however total period of forced imprisonment shall not exceed six months; in the event that the offence is in scope of another criminal act, the perpetrator shall be exposed to a separate investigation and prosecution.</w:t>
      </w:r>
    </w:p>
    <w:p w:rsidR="00AD0F64" w:rsidRPr="00285DC5" w:rsidRDefault="00AD0F64" w:rsidP="00AD0F64">
      <w:pPr>
        <w:jc w:val="both"/>
        <w:rPr>
          <w:rFonts w:asciiTheme="majorHAnsi" w:hAnsiTheme="majorHAnsi"/>
          <w:sz w:val="24"/>
          <w:szCs w:val="24"/>
          <w:lang w:val="en-GB"/>
        </w:rPr>
      </w:pPr>
    </w:p>
    <w:p w:rsidR="00AD0F64" w:rsidRPr="00285DC5" w:rsidRDefault="00AD0F64" w:rsidP="009517B2">
      <w:pPr>
        <w:jc w:val="both"/>
        <w:rPr>
          <w:rFonts w:asciiTheme="majorHAnsi" w:hAnsiTheme="majorHAnsi"/>
          <w:spacing w:val="-15"/>
          <w:sz w:val="24"/>
          <w:szCs w:val="24"/>
          <w:lang w:val="en-GB"/>
        </w:rPr>
      </w:pPr>
    </w:p>
    <w:p w:rsidR="00162CF3" w:rsidRPr="00285DC5" w:rsidRDefault="00BD3BD0" w:rsidP="009517B2">
      <w:pPr>
        <w:jc w:val="both"/>
        <w:rPr>
          <w:rFonts w:asciiTheme="majorHAnsi" w:hAnsiTheme="majorHAnsi"/>
          <w:b/>
          <w:sz w:val="24"/>
          <w:szCs w:val="24"/>
          <w:lang w:val="en-GB"/>
        </w:rPr>
      </w:pPr>
      <w:r w:rsidRPr="00285DC5">
        <w:rPr>
          <w:rFonts w:asciiTheme="majorHAnsi" w:hAnsiTheme="majorHAnsi"/>
          <w:b/>
          <w:spacing w:val="-12"/>
          <w:sz w:val="24"/>
          <w:szCs w:val="24"/>
          <w:lang w:val="en-GB"/>
        </w:rPr>
        <w:t>6.</w:t>
      </w:r>
      <w:r w:rsidR="00EE3D45" w:rsidRPr="00285DC5">
        <w:rPr>
          <w:rFonts w:asciiTheme="majorHAnsi" w:hAnsiTheme="majorHAnsi"/>
          <w:b/>
          <w:sz w:val="24"/>
          <w:szCs w:val="24"/>
          <w:lang w:val="en-GB"/>
        </w:rPr>
        <w:t xml:space="preserve"> </w:t>
      </w:r>
      <w:r w:rsidRPr="00285DC5">
        <w:rPr>
          <w:rFonts w:asciiTheme="majorHAnsi" w:hAnsiTheme="majorHAnsi"/>
          <w:b/>
          <w:sz w:val="24"/>
          <w:szCs w:val="24"/>
          <w:lang w:val="en-GB"/>
        </w:rPr>
        <w:t xml:space="preserve">When was the first draft of this </w:t>
      </w:r>
      <w:r w:rsidR="008C1E44" w:rsidRPr="00285DC5">
        <w:rPr>
          <w:rFonts w:asciiTheme="majorHAnsi" w:hAnsiTheme="majorHAnsi"/>
          <w:b/>
          <w:sz w:val="24"/>
          <w:szCs w:val="24"/>
          <w:lang w:val="en-GB"/>
        </w:rPr>
        <w:t>l</w:t>
      </w:r>
      <w:r w:rsidRPr="00285DC5">
        <w:rPr>
          <w:rFonts w:asciiTheme="majorHAnsi" w:hAnsiTheme="majorHAnsi"/>
          <w:b/>
          <w:sz w:val="24"/>
          <w:szCs w:val="24"/>
          <w:lang w:val="en-GB"/>
        </w:rPr>
        <w:t>aw introduced, and when was it adopted (please specify</w:t>
      </w:r>
      <w:r w:rsidR="00AD0F64" w:rsidRPr="00285DC5">
        <w:rPr>
          <w:rFonts w:asciiTheme="majorHAnsi" w:hAnsiTheme="majorHAnsi"/>
          <w:b/>
          <w:sz w:val="24"/>
          <w:szCs w:val="24"/>
          <w:lang w:val="en-GB"/>
        </w:rPr>
        <w:t xml:space="preserve"> </w:t>
      </w:r>
      <w:r w:rsidRPr="00285DC5">
        <w:rPr>
          <w:rFonts w:asciiTheme="majorHAnsi" w:hAnsiTheme="majorHAnsi"/>
          <w:b/>
          <w:sz w:val="24"/>
          <w:szCs w:val="24"/>
          <w:lang w:val="en-GB"/>
        </w:rPr>
        <w:t>dates of first draft and adoption?</w:t>
      </w:r>
    </w:p>
    <w:p w:rsidR="00AD0F64" w:rsidRPr="00285DC5" w:rsidRDefault="00AD0F64" w:rsidP="009517B2">
      <w:pPr>
        <w:jc w:val="both"/>
        <w:rPr>
          <w:rFonts w:asciiTheme="majorHAnsi" w:hAnsiTheme="majorHAnsi"/>
          <w:i/>
          <w:iCs/>
          <w:spacing w:val="-1"/>
          <w:sz w:val="24"/>
          <w:szCs w:val="24"/>
          <w:lang w:val="en-GB"/>
        </w:rPr>
      </w:pPr>
    </w:p>
    <w:p w:rsidR="00AA74BF" w:rsidRPr="00285DC5" w:rsidRDefault="00AA74BF" w:rsidP="00AA74BF">
      <w:pPr>
        <w:jc w:val="both"/>
        <w:rPr>
          <w:rFonts w:asciiTheme="majorHAnsi" w:hAnsiTheme="majorHAnsi"/>
          <w:iCs/>
          <w:spacing w:val="-1"/>
          <w:sz w:val="24"/>
          <w:szCs w:val="24"/>
          <w:lang w:val="en-GB"/>
        </w:rPr>
      </w:pPr>
      <w:r w:rsidRPr="00285DC5">
        <w:rPr>
          <w:rFonts w:asciiTheme="majorHAnsi" w:hAnsiTheme="majorHAnsi"/>
          <w:iCs/>
          <w:spacing w:val="-1"/>
          <w:sz w:val="24"/>
          <w:szCs w:val="24"/>
          <w:lang w:val="en-GB"/>
        </w:rPr>
        <w:t xml:space="preserve">The law was introduced </w:t>
      </w:r>
      <w:r w:rsidR="00EE3D45" w:rsidRPr="00285DC5">
        <w:rPr>
          <w:rFonts w:asciiTheme="majorHAnsi" w:hAnsiTheme="majorHAnsi"/>
          <w:iCs/>
          <w:spacing w:val="-1"/>
          <w:sz w:val="24"/>
          <w:szCs w:val="24"/>
          <w:lang w:val="en-GB"/>
        </w:rPr>
        <w:t xml:space="preserve">on </w:t>
      </w:r>
      <w:r w:rsidR="0023390C">
        <w:rPr>
          <w:rFonts w:asciiTheme="majorHAnsi" w:hAnsiTheme="majorHAnsi"/>
          <w:iCs/>
          <w:spacing w:val="-1"/>
          <w:sz w:val="24"/>
          <w:szCs w:val="24"/>
          <w:lang w:val="en-GB"/>
        </w:rPr>
        <w:t>24.02.2012</w:t>
      </w:r>
      <w:r w:rsidRPr="00285DC5">
        <w:rPr>
          <w:rFonts w:asciiTheme="majorHAnsi" w:hAnsiTheme="majorHAnsi"/>
          <w:iCs/>
          <w:spacing w:val="-1"/>
          <w:sz w:val="24"/>
          <w:szCs w:val="24"/>
          <w:lang w:val="en-GB"/>
        </w:rPr>
        <w:t xml:space="preserve"> and it was </w:t>
      </w:r>
      <w:r w:rsidR="00EE3D45" w:rsidRPr="00285DC5">
        <w:rPr>
          <w:rFonts w:asciiTheme="majorHAnsi" w:hAnsiTheme="majorHAnsi"/>
          <w:iCs/>
          <w:spacing w:val="-1"/>
          <w:sz w:val="24"/>
          <w:szCs w:val="24"/>
          <w:lang w:val="en-GB"/>
        </w:rPr>
        <w:t xml:space="preserve">adopted in the </w:t>
      </w:r>
      <w:r w:rsidR="00285DC5" w:rsidRPr="00285DC5">
        <w:rPr>
          <w:rFonts w:asciiTheme="majorHAnsi" w:hAnsiTheme="majorHAnsi"/>
          <w:iCs/>
          <w:spacing w:val="-1"/>
          <w:sz w:val="24"/>
          <w:szCs w:val="24"/>
          <w:lang w:val="en-GB"/>
        </w:rPr>
        <w:t>parliament</w:t>
      </w:r>
      <w:r w:rsidR="00EE3D45" w:rsidRPr="00285DC5">
        <w:rPr>
          <w:rFonts w:asciiTheme="majorHAnsi" w:hAnsiTheme="majorHAnsi"/>
          <w:iCs/>
          <w:spacing w:val="-1"/>
          <w:sz w:val="24"/>
          <w:szCs w:val="24"/>
          <w:lang w:val="en-GB"/>
        </w:rPr>
        <w:t xml:space="preserve"> on 08.0</w:t>
      </w:r>
      <w:r w:rsidR="008C1E44" w:rsidRPr="00285DC5">
        <w:rPr>
          <w:rFonts w:asciiTheme="majorHAnsi" w:hAnsiTheme="majorHAnsi"/>
          <w:iCs/>
          <w:spacing w:val="-1"/>
          <w:sz w:val="24"/>
          <w:szCs w:val="24"/>
          <w:lang w:val="en-GB"/>
        </w:rPr>
        <w:t xml:space="preserve">3.2012 </w:t>
      </w:r>
    </w:p>
    <w:p w:rsidR="00AA74BF" w:rsidRPr="00285DC5" w:rsidRDefault="00AA74BF" w:rsidP="00AA74BF">
      <w:pPr>
        <w:jc w:val="both"/>
        <w:rPr>
          <w:rFonts w:asciiTheme="majorHAnsi" w:hAnsiTheme="majorHAnsi"/>
          <w:sz w:val="24"/>
          <w:szCs w:val="24"/>
          <w:lang w:val="en-GB"/>
        </w:rPr>
      </w:pPr>
    </w:p>
    <w:p w:rsidR="00AD0F64" w:rsidRPr="00285DC5" w:rsidRDefault="00AD0F64" w:rsidP="009517B2">
      <w:pPr>
        <w:jc w:val="both"/>
        <w:rPr>
          <w:rFonts w:asciiTheme="majorHAnsi" w:hAnsiTheme="majorHAnsi"/>
          <w:b/>
          <w:sz w:val="24"/>
          <w:szCs w:val="24"/>
          <w:lang w:val="en-GB"/>
        </w:rPr>
      </w:pPr>
    </w:p>
    <w:p w:rsidR="00162CF3" w:rsidRPr="00285DC5" w:rsidRDefault="00BD3BD0" w:rsidP="009517B2">
      <w:pPr>
        <w:jc w:val="both"/>
        <w:rPr>
          <w:rFonts w:asciiTheme="majorHAnsi" w:hAnsiTheme="majorHAnsi"/>
          <w:b/>
          <w:sz w:val="24"/>
          <w:szCs w:val="24"/>
          <w:lang w:val="en-GB"/>
        </w:rPr>
      </w:pPr>
      <w:r w:rsidRPr="00285DC5">
        <w:rPr>
          <w:rFonts w:asciiTheme="majorHAnsi" w:hAnsiTheme="majorHAnsi"/>
          <w:b/>
          <w:iCs/>
          <w:spacing w:val="-12"/>
          <w:sz w:val="24"/>
          <w:szCs w:val="24"/>
          <w:lang w:val="en-GB"/>
        </w:rPr>
        <w:t>7.</w:t>
      </w:r>
      <w:r w:rsidR="00EE3D45" w:rsidRPr="00285DC5">
        <w:rPr>
          <w:rFonts w:asciiTheme="majorHAnsi" w:hAnsiTheme="majorHAnsi"/>
          <w:b/>
          <w:iCs/>
          <w:sz w:val="24"/>
          <w:szCs w:val="24"/>
          <w:lang w:val="en-GB"/>
        </w:rPr>
        <w:t xml:space="preserve"> </w:t>
      </w:r>
      <w:r w:rsidR="00BE3802" w:rsidRPr="00285DC5">
        <w:rPr>
          <w:rFonts w:asciiTheme="majorHAnsi" w:hAnsiTheme="majorHAnsi"/>
          <w:b/>
          <w:sz w:val="24"/>
          <w:szCs w:val="24"/>
          <w:lang w:val="en-GB"/>
        </w:rPr>
        <w:t>I</w:t>
      </w:r>
      <w:r w:rsidRPr="00285DC5">
        <w:rPr>
          <w:rFonts w:asciiTheme="majorHAnsi" w:hAnsiTheme="majorHAnsi"/>
          <w:b/>
          <w:sz w:val="24"/>
          <w:szCs w:val="24"/>
          <w:lang w:val="en-GB"/>
        </w:rPr>
        <w:t>n your view, does the law in question place a positive duty on the State to ach</w:t>
      </w:r>
      <w:r w:rsidR="00614DD8" w:rsidRPr="00285DC5">
        <w:rPr>
          <w:rFonts w:asciiTheme="majorHAnsi" w:hAnsiTheme="majorHAnsi"/>
          <w:b/>
          <w:sz w:val="24"/>
          <w:szCs w:val="24"/>
          <w:lang w:val="en-GB"/>
        </w:rPr>
        <w:t>ieve</w:t>
      </w:r>
      <w:r w:rsidR="00614DD8" w:rsidRPr="00285DC5">
        <w:rPr>
          <w:rFonts w:asciiTheme="majorHAnsi" w:hAnsiTheme="majorHAnsi"/>
          <w:b/>
          <w:sz w:val="24"/>
          <w:szCs w:val="24"/>
          <w:lang w:val="en-GB"/>
        </w:rPr>
        <w:br/>
        <w:t>substantive equality for W</w:t>
      </w:r>
      <w:r w:rsidRPr="00285DC5">
        <w:rPr>
          <w:rFonts w:asciiTheme="majorHAnsi" w:hAnsiTheme="majorHAnsi"/>
          <w:b/>
          <w:sz w:val="24"/>
          <w:szCs w:val="24"/>
          <w:lang w:val="en-GB"/>
        </w:rPr>
        <w:t>omen?</w:t>
      </w:r>
    </w:p>
    <w:p w:rsidR="00162CF3" w:rsidRPr="00285DC5" w:rsidRDefault="00BD3BD0" w:rsidP="009517B2">
      <w:pPr>
        <w:jc w:val="both"/>
        <w:rPr>
          <w:rFonts w:asciiTheme="majorHAnsi" w:hAnsiTheme="majorHAnsi"/>
          <w:sz w:val="24"/>
          <w:szCs w:val="24"/>
          <w:lang w:val="en-GB"/>
        </w:rPr>
      </w:pPr>
      <w:r w:rsidRPr="00285DC5">
        <w:rPr>
          <w:rFonts w:asciiTheme="majorHAnsi" w:hAnsiTheme="majorHAnsi"/>
          <w:spacing w:val="-14"/>
          <w:sz w:val="24"/>
          <w:szCs w:val="24"/>
          <w:lang w:val="en-GB"/>
        </w:rPr>
        <w:t>Yes</w:t>
      </w:r>
      <w:r w:rsidRPr="00285DC5">
        <w:rPr>
          <w:rFonts w:asciiTheme="majorHAnsi" w:hAnsiTheme="majorHAnsi"/>
          <w:sz w:val="24"/>
          <w:szCs w:val="24"/>
          <w:lang w:val="en-GB"/>
        </w:rPr>
        <w:tab/>
        <w:t xml:space="preserve">(  </w:t>
      </w:r>
      <w:r w:rsidR="00015F11" w:rsidRPr="00285DC5">
        <w:rPr>
          <w:rFonts w:asciiTheme="majorHAnsi" w:hAnsiTheme="majorHAnsi"/>
          <w:sz w:val="24"/>
          <w:szCs w:val="24"/>
          <w:lang w:val="en-GB"/>
        </w:rPr>
        <w:t>x</w:t>
      </w:r>
      <w:r w:rsidRPr="00285DC5">
        <w:rPr>
          <w:rFonts w:asciiTheme="majorHAnsi" w:hAnsiTheme="majorHAnsi"/>
          <w:sz w:val="24"/>
          <w:szCs w:val="24"/>
          <w:lang w:val="en-GB"/>
        </w:rPr>
        <w:t xml:space="preserve">   )</w:t>
      </w:r>
      <w:r w:rsidRPr="00285DC5">
        <w:rPr>
          <w:rFonts w:asciiTheme="majorHAnsi" w:hAnsiTheme="majorHAnsi"/>
          <w:sz w:val="24"/>
          <w:szCs w:val="24"/>
          <w:lang w:val="en-GB"/>
        </w:rPr>
        <w:tab/>
        <w:t>No       (     )</w:t>
      </w:r>
    </w:p>
    <w:p w:rsidR="00AD0F64" w:rsidRPr="00285DC5" w:rsidRDefault="00AD0F64" w:rsidP="009517B2">
      <w:pPr>
        <w:jc w:val="both"/>
        <w:rPr>
          <w:rFonts w:asciiTheme="majorHAnsi" w:hAnsiTheme="majorHAnsi"/>
          <w:spacing w:val="-2"/>
          <w:sz w:val="24"/>
          <w:szCs w:val="24"/>
          <w:lang w:val="en-GB"/>
        </w:rPr>
      </w:pPr>
    </w:p>
    <w:p w:rsidR="00EE3D45" w:rsidRPr="00285DC5" w:rsidRDefault="00EE3D45" w:rsidP="009517B2">
      <w:pPr>
        <w:jc w:val="both"/>
        <w:rPr>
          <w:rFonts w:asciiTheme="majorHAnsi" w:hAnsiTheme="majorHAnsi"/>
          <w:spacing w:val="-2"/>
          <w:sz w:val="24"/>
          <w:szCs w:val="24"/>
          <w:lang w:val="en-GB"/>
        </w:rPr>
      </w:pPr>
    </w:p>
    <w:p w:rsidR="00162CF3" w:rsidRPr="00434350" w:rsidRDefault="00EE3D45" w:rsidP="009517B2">
      <w:pPr>
        <w:jc w:val="both"/>
        <w:rPr>
          <w:rFonts w:asciiTheme="majorHAnsi" w:hAnsiTheme="majorHAnsi"/>
          <w:color w:val="000000"/>
          <w:sz w:val="24"/>
          <w:szCs w:val="24"/>
          <w:lang w:val="en-GB"/>
        </w:rPr>
      </w:pPr>
      <w:r w:rsidRPr="00285DC5">
        <w:rPr>
          <w:rFonts w:asciiTheme="majorHAnsi" w:hAnsiTheme="majorHAnsi"/>
          <w:spacing w:val="-2"/>
          <w:sz w:val="24"/>
          <w:szCs w:val="24"/>
          <w:lang w:val="en-GB"/>
        </w:rPr>
        <w:t>According to 10th Article of the Constitution, “</w:t>
      </w:r>
      <w:r w:rsidRPr="00285DC5">
        <w:rPr>
          <w:sz w:val="24"/>
          <w:szCs w:val="24"/>
          <w:lang w:val="en-GB"/>
        </w:rPr>
        <w:t xml:space="preserve">Men and women have equal rights. The State is </w:t>
      </w:r>
      <w:r w:rsidRPr="00285DC5">
        <w:rPr>
          <w:sz w:val="24"/>
          <w:szCs w:val="24"/>
          <w:lang w:val="en-GB"/>
        </w:rPr>
        <w:lastRenderedPageBreak/>
        <w:t>liable for translating this equality into practice. Any measures to be taken to this end shall not be contrary</w:t>
      </w:r>
      <w:r w:rsidR="00EE156F">
        <w:rPr>
          <w:sz w:val="24"/>
          <w:szCs w:val="24"/>
          <w:lang w:val="en-GB"/>
        </w:rPr>
        <w:t xml:space="preserve"> to the principle of equality”. </w:t>
      </w:r>
      <w:r w:rsidR="00BC1DF8" w:rsidRPr="00434350">
        <w:rPr>
          <w:sz w:val="24"/>
          <w:szCs w:val="24"/>
          <w:lang w:val="en-GB"/>
        </w:rPr>
        <w:t>This provision imposes affirmative responsibilities upon the state for making equa</w:t>
      </w:r>
      <w:r w:rsidR="001F59F4" w:rsidRPr="00434350">
        <w:rPr>
          <w:sz w:val="24"/>
          <w:szCs w:val="24"/>
          <w:lang w:val="en-GB"/>
        </w:rPr>
        <w:t>lity of men and women for real.</w:t>
      </w:r>
      <w:r w:rsidR="00BC1DF8" w:rsidRPr="00434350">
        <w:rPr>
          <w:sz w:val="24"/>
          <w:szCs w:val="24"/>
          <w:lang w:val="en-GB"/>
        </w:rPr>
        <w:t xml:space="preserve"> </w:t>
      </w:r>
      <w:r w:rsidR="0065420F" w:rsidRPr="00434350">
        <w:rPr>
          <w:sz w:val="24"/>
          <w:szCs w:val="24"/>
          <w:lang w:val="en-GB"/>
        </w:rPr>
        <w:t xml:space="preserve">The Article 1 of the Law Nr.6284 embodies among its provisions a clause which stipulates </w:t>
      </w:r>
      <w:r w:rsidR="0065420F" w:rsidRPr="00434350">
        <w:rPr>
          <w:i/>
          <w:sz w:val="24"/>
          <w:szCs w:val="24"/>
          <w:lang w:val="en-GB"/>
        </w:rPr>
        <w:t xml:space="preserve">“Delivery of services and support to survivors of violence shall follow a </w:t>
      </w:r>
      <w:r w:rsidR="00FE4113" w:rsidRPr="00434350">
        <w:rPr>
          <w:i/>
          <w:sz w:val="24"/>
          <w:szCs w:val="24"/>
          <w:lang w:val="en-GB"/>
        </w:rPr>
        <w:t xml:space="preserve">fair, effective and </w:t>
      </w:r>
      <w:r w:rsidR="00AD4191" w:rsidRPr="00434350">
        <w:rPr>
          <w:i/>
          <w:sz w:val="24"/>
          <w:szCs w:val="24"/>
          <w:lang w:val="en-GB"/>
        </w:rPr>
        <w:t xml:space="preserve">quick </w:t>
      </w:r>
      <w:r w:rsidR="0065420F" w:rsidRPr="00434350">
        <w:rPr>
          <w:i/>
          <w:sz w:val="24"/>
          <w:szCs w:val="24"/>
          <w:lang w:val="en-GB"/>
        </w:rPr>
        <w:t>procedure</w:t>
      </w:r>
      <w:r w:rsidR="00FE4113" w:rsidRPr="00434350">
        <w:rPr>
          <w:i/>
          <w:sz w:val="24"/>
          <w:szCs w:val="24"/>
          <w:lang w:val="en-GB"/>
        </w:rPr>
        <w:t xml:space="preserve"> that is</w:t>
      </w:r>
      <w:r w:rsidR="0065420F" w:rsidRPr="00434350">
        <w:rPr>
          <w:i/>
          <w:sz w:val="24"/>
          <w:szCs w:val="24"/>
          <w:lang w:val="en-GB"/>
        </w:rPr>
        <w:t xml:space="preserve"> </w:t>
      </w:r>
      <w:r w:rsidR="00FE4113" w:rsidRPr="00434350">
        <w:rPr>
          <w:i/>
          <w:sz w:val="24"/>
          <w:szCs w:val="24"/>
          <w:lang w:val="en-GB"/>
        </w:rPr>
        <w:t>based on fundamental human rights, responsive to equality of men and women</w:t>
      </w:r>
      <w:r w:rsidR="00AD4191" w:rsidRPr="00434350">
        <w:rPr>
          <w:i/>
          <w:sz w:val="24"/>
          <w:szCs w:val="24"/>
          <w:lang w:val="en-GB"/>
        </w:rPr>
        <w:t xml:space="preserve"> and</w:t>
      </w:r>
      <w:r w:rsidR="00FE4113" w:rsidRPr="00434350">
        <w:rPr>
          <w:i/>
          <w:sz w:val="24"/>
          <w:szCs w:val="24"/>
          <w:lang w:val="en-GB"/>
        </w:rPr>
        <w:t xml:space="preserve"> observes the principle of social state</w:t>
      </w:r>
      <w:r w:rsidR="00AD4191" w:rsidRPr="00434350">
        <w:rPr>
          <w:i/>
          <w:sz w:val="24"/>
          <w:szCs w:val="24"/>
          <w:lang w:val="en-GB"/>
        </w:rPr>
        <w:t>.</w:t>
      </w:r>
      <w:r w:rsidR="00AD0F64" w:rsidRPr="00434350">
        <w:rPr>
          <w:rFonts w:asciiTheme="majorHAnsi" w:hAnsiTheme="majorHAnsi"/>
          <w:color w:val="000000"/>
          <w:sz w:val="24"/>
          <w:szCs w:val="24"/>
          <w:lang w:val="en-GB"/>
        </w:rPr>
        <w:t>”</w:t>
      </w:r>
      <w:r w:rsidR="00422016" w:rsidRPr="00434350">
        <w:rPr>
          <w:rFonts w:asciiTheme="majorHAnsi" w:hAnsiTheme="majorHAnsi"/>
          <w:color w:val="000000"/>
          <w:sz w:val="24"/>
          <w:szCs w:val="24"/>
          <w:lang w:val="en-GB"/>
        </w:rPr>
        <w:t xml:space="preserve"> </w:t>
      </w:r>
      <w:r w:rsidR="001F59F4" w:rsidRPr="00434350">
        <w:rPr>
          <w:rFonts w:asciiTheme="majorHAnsi" w:hAnsiTheme="majorHAnsi"/>
          <w:color w:val="000000"/>
          <w:sz w:val="24"/>
          <w:szCs w:val="24"/>
          <w:lang w:val="en-GB"/>
        </w:rPr>
        <w:t>and thus embraces the relevant constitutional procedure</w:t>
      </w:r>
      <w:r w:rsidR="0053252B" w:rsidRPr="00434350">
        <w:rPr>
          <w:rFonts w:asciiTheme="majorHAnsi" w:hAnsiTheme="majorHAnsi"/>
          <w:sz w:val="24"/>
          <w:szCs w:val="24"/>
          <w:lang w:val="en-GB"/>
        </w:rPr>
        <w:t xml:space="preserve">. </w:t>
      </w:r>
      <w:r w:rsidR="00964E61" w:rsidRPr="00434350">
        <w:rPr>
          <w:rFonts w:asciiTheme="majorHAnsi" w:hAnsiTheme="majorHAnsi"/>
          <w:sz w:val="24"/>
          <w:szCs w:val="24"/>
          <w:lang w:val="en-GB"/>
        </w:rPr>
        <w:t xml:space="preserve">The same article introduces affirmative responsibilities to the state by referring to </w:t>
      </w:r>
      <w:r w:rsidR="00EE156F" w:rsidRPr="00434350">
        <w:rPr>
          <w:rFonts w:asciiTheme="majorHAnsi" w:hAnsiTheme="majorHAnsi"/>
          <w:sz w:val="24"/>
          <w:szCs w:val="24"/>
          <w:lang w:val="en-GB"/>
        </w:rPr>
        <w:t xml:space="preserve">the Constitution and international conventions, especially the Council of Europe Convention on Preventing and Combating Violence against Women and Domestic Violence. </w:t>
      </w:r>
    </w:p>
    <w:p w:rsidR="00AD0F64" w:rsidRPr="00285DC5" w:rsidRDefault="00AD0F64" w:rsidP="009517B2">
      <w:pPr>
        <w:jc w:val="both"/>
        <w:rPr>
          <w:rFonts w:asciiTheme="majorHAnsi" w:hAnsiTheme="majorHAnsi"/>
          <w:sz w:val="24"/>
          <w:szCs w:val="24"/>
          <w:lang w:val="en-GB"/>
        </w:rPr>
      </w:pPr>
    </w:p>
    <w:p w:rsidR="00162CF3" w:rsidRPr="00285DC5" w:rsidRDefault="00BD3BD0" w:rsidP="009517B2">
      <w:pPr>
        <w:jc w:val="both"/>
        <w:rPr>
          <w:rFonts w:asciiTheme="majorHAnsi" w:hAnsiTheme="majorHAnsi"/>
          <w:b/>
          <w:sz w:val="24"/>
          <w:szCs w:val="24"/>
          <w:lang w:val="en-GB"/>
        </w:rPr>
      </w:pPr>
      <w:r w:rsidRPr="00285DC5">
        <w:rPr>
          <w:rFonts w:asciiTheme="majorHAnsi" w:hAnsiTheme="majorHAnsi"/>
          <w:b/>
          <w:spacing w:val="-13"/>
          <w:sz w:val="24"/>
          <w:szCs w:val="24"/>
          <w:lang w:val="en-GB"/>
        </w:rPr>
        <w:t>8.</w:t>
      </w:r>
      <w:r w:rsidRPr="00285DC5">
        <w:rPr>
          <w:rFonts w:asciiTheme="majorHAnsi" w:hAnsiTheme="majorHAnsi"/>
          <w:b/>
          <w:sz w:val="24"/>
          <w:szCs w:val="24"/>
          <w:lang w:val="en-GB"/>
        </w:rPr>
        <w:tab/>
        <w:t>Does the law contain a definition of dis</w:t>
      </w:r>
      <w:r w:rsidR="000457F0" w:rsidRPr="00285DC5">
        <w:rPr>
          <w:rFonts w:asciiTheme="majorHAnsi" w:hAnsiTheme="majorHAnsi"/>
          <w:b/>
          <w:sz w:val="24"/>
          <w:szCs w:val="24"/>
          <w:lang w:val="en-GB"/>
        </w:rPr>
        <w:t>crimination that is in accord w</w:t>
      </w:r>
      <w:r w:rsidR="00EF1416" w:rsidRPr="00285DC5">
        <w:rPr>
          <w:rFonts w:asciiTheme="majorHAnsi" w:hAnsiTheme="majorHAnsi"/>
          <w:b/>
          <w:sz w:val="24"/>
          <w:szCs w:val="24"/>
          <w:lang w:val="en-GB"/>
        </w:rPr>
        <w:t xml:space="preserve">ith Article 1 of </w:t>
      </w:r>
      <w:r w:rsidR="00AD0F64" w:rsidRPr="00285DC5">
        <w:rPr>
          <w:rFonts w:asciiTheme="majorHAnsi" w:hAnsiTheme="majorHAnsi"/>
          <w:b/>
          <w:sz w:val="24"/>
          <w:szCs w:val="24"/>
          <w:lang w:val="en-GB"/>
        </w:rPr>
        <w:t>CEDAW</w:t>
      </w:r>
      <w:r w:rsidRPr="00285DC5">
        <w:rPr>
          <w:rFonts w:asciiTheme="majorHAnsi" w:hAnsiTheme="majorHAnsi"/>
          <w:b/>
          <w:sz w:val="24"/>
          <w:szCs w:val="24"/>
          <w:lang w:val="en-GB"/>
        </w:rPr>
        <w:t>?</w:t>
      </w:r>
    </w:p>
    <w:p w:rsidR="00162CF3" w:rsidRPr="00285DC5" w:rsidRDefault="00BD3BD0" w:rsidP="009517B2">
      <w:pPr>
        <w:jc w:val="both"/>
        <w:rPr>
          <w:rFonts w:asciiTheme="majorHAnsi" w:hAnsiTheme="majorHAnsi"/>
          <w:sz w:val="24"/>
          <w:szCs w:val="24"/>
          <w:lang w:val="en-GB"/>
        </w:rPr>
      </w:pPr>
      <w:r w:rsidRPr="00285DC5">
        <w:rPr>
          <w:rFonts w:asciiTheme="majorHAnsi" w:hAnsiTheme="majorHAnsi"/>
          <w:spacing w:val="-12"/>
          <w:sz w:val="24"/>
          <w:szCs w:val="24"/>
          <w:lang w:val="en-GB"/>
        </w:rPr>
        <w:t>Yes</w:t>
      </w:r>
      <w:r w:rsidRPr="00285DC5">
        <w:rPr>
          <w:rFonts w:asciiTheme="majorHAnsi" w:hAnsiTheme="majorHAnsi"/>
          <w:sz w:val="24"/>
          <w:szCs w:val="24"/>
          <w:lang w:val="en-GB"/>
        </w:rPr>
        <w:tab/>
      </w:r>
      <w:r w:rsidR="000457F0" w:rsidRPr="00285DC5">
        <w:rPr>
          <w:rFonts w:asciiTheme="majorHAnsi" w:hAnsiTheme="majorHAnsi"/>
          <w:spacing w:val="-1"/>
          <w:sz w:val="24"/>
          <w:szCs w:val="24"/>
          <w:lang w:val="en-GB"/>
        </w:rPr>
        <w:t>(     )</w:t>
      </w:r>
      <w:r w:rsidR="00BE3802" w:rsidRPr="00285DC5">
        <w:rPr>
          <w:rFonts w:asciiTheme="majorHAnsi" w:hAnsiTheme="majorHAnsi"/>
          <w:sz w:val="24"/>
          <w:szCs w:val="24"/>
          <w:lang w:val="en-GB"/>
        </w:rPr>
        <w:tab/>
        <w:t xml:space="preserve">No       </w:t>
      </w:r>
      <w:r w:rsidR="00285DC5" w:rsidRPr="00285DC5">
        <w:rPr>
          <w:rFonts w:asciiTheme="majorHAnsi" w:hAnsiTheme="majorHAnsi"/>
          <w:sz w:val="24"/>
          <w:szCs w:val="24"/>
          <w:lang w:val="en-GB"/>
        </w:rPr>
        <w:t xml:space="preserve">( </w:t>
      </w:r>
      <w:r w:rsidRPr="00285DC5">
        <w:rPr>
          <w:rFonts w:asciiTheme="majorHAnsi" w:hAnsiTheme="majorHAnsi"/>
          <w:sz w:val="24"/>
          <w:szCs w:val="24"/>
          <w:lang w:val="en-GB"/>
        </w:rPr>
        <w:t xml:space="preserve"> </w:t>
      </w:r>
      <w:r w:rsidR="00BE3802" w:rsidRPr="00285DC5">
        <w:rPr>
          <w:rFonts w:asciiTheme="majorHAnsi" w:hAnsiTheme="majorHAnsi"/>
          <w:sz w:val="24"/>
          <w:szCs w:val="24"/>
          <w:lang w:val="en-GB"/>
        </w:rPr>
        <w:t>X</w:t>
      </w:r>
      <w:r w:rsidR="000457F0" w:rsidRPr="00285DC5">
        <w:rPr>
          <w:rFonts w:asciiTheme="majorHAnsi" w:hAnsiTheme="majorHAnsi"/>
          <w:sz w:val="24"/>
          <w:szCs w:val="24"/>
          <w:lang w:val="en-GB"/>
        </w:rPr>
        <w:t xml:space="preserve"> )</w:t>
      </w:r>
    </w:p>
    <w:p w:rsidR="004662A2" w:rsidRPr="00285DC5" w:rsidRDefault="004662A2" w:rsidP="009517B2">
      <w:pPr>
        <w:jc w:val="both"/>
        <w:rPr>
          <w:rFonts w:asciiTheme="majorHAnsi" w:hAnsiTheme="majorHAnsi"/>
          <w:sz w:val="24"/>
          <w:szCs w:val="24"/>
          <w:lang w:val="en-GB"/>
        </w:rPr>
      </w:pPr>
    </w:p>
    <w:p w:rsidR="004662A2" w:rsidRPr="00285DC5" w:rsidRDefault="004662A2" w:rsidP="009517B2">
      <w:pPr>
        <w:jc w:val="both"/>
        <w:rPr>
          <w:rFonts w:asciiTheme="majorHAnsi" w:hAnsiTheme="majorHAnsi"/>
          <w:spacing w:val="-19"/>
          <w:sz w:val="24"/>
          <w:szCs w:val="24"/>
          <w:lang w:val="en-GB"/>
        </w:rPr>
      </w:pPr>
    </w:p>
    <w:p w:rsidR="00267F9F" w:rsidRPr="00285DC5" w:rsidRDefault="00267F9F" w:rsidP="009517B2">
      <w:pPr>
        <w:jc w:val="both"/>
        <w:rPr>
          <w:rFonts w:asciiTheme="majorHAnsi" w:hAnsiTheme="majorHAnsi"/>
          <w:b/>
          <w:sz w:val="24"/>
          <w:szCs w:val="24"/>
          <w:lang w:val="en-GB"/>
        </w:rPr>
      </w:pPr>
      <w:r w:rsidRPr="00285DC5">
        <w:rPr>
          <w:rFonts w:asciiTheme="majorHAnsi" w:hAnsiTheme="majorHAnsi"/>
          <w:b/>
          <w:spacing w:val="-19"/>
          <w:sz w:val="24"/>
          <w:szCs w:val="24"/>
          <w:lang w:val="en-GB"/>
        </w:rPr>
        <w:t>9.</w:t>
      </w:r>
      <w:r w:rsidRPr="00285DC5">
        <w:rPr>
          <w:rFonts w:asciiTheme="majorHAnsi" w:hAnsiTheme="majorHAnsi"/>
          <w:b/>
          <w:sz w:val="24"/>
          <w:szCs w:val="24"/>
          <w:lang w:val="en-GB"/>
        </w:rPr>
        <w:tab/>
      </w:r>
      <w:r w:rsidRPr="00285DC5">
        <w:rPr>
          <w:rFonts w:asciiTheme="majorHAnsi" w:hAnsiTheme="majorHAnsi"/>
          <w:b/>
          <w:spacing w:val="-3"/>
          <w:sz w:val="24"/>
          <w:szCs w:val="24"/>
          <w:lang w:val="en-GB"/>
        </w:rPr>
        <w:t>Does the law's definition of discrimination include and define both direct and indirect</w:t>
      </w:r>
      <w:r w:rsidR="00EF1416" w:rsidRPr="00285DC5">
        <w:rPr>
          <w:rFonts w:asciiTheme="majorHAnsi" w:hAnsiTheme="majorHAnsi"/>
          <w:b/>
          <w:spacing w:val="-3"/>
          <w:sz w:val="24"/>
          <w:szCs w:val="24"/>
          <w:lang w:val="en-GB"/>
        </w:rPr>
        <w:t xml:space="preserve"> </w:t>
      </w:r>
      <w:r w:rsidRPr="00285DC5">
        <w:rPr>
          <w:rFonts w:asciiTheme="majorHAnsi" w:hAnsiTheme="majorHAnsi"/>
          <w:b/>
          <w:sz w:val="24"/>
          <w:szCs w:val="24"/>
          <w:lang w:val="en-GB"/>
        </w:rPr>
        <w:t>discrimination?</w:t>
      </w:r>
    </w:p>
    <w:p w:rsidR="00267F9F" w:rsidRPr="00285DC5" w:rsidRDefault="00267F9F" w:rsidP="009517B2">
      <w:pPr>
        <w:jc w:val="both"/>
        <w:rPr>
          <w:rFonts w:asciiTheme="majorHAnsi" w:hAnsiTheme="majorHAnsi"/>
          <w:sz w:val="24"/>
          <w:szCs w:val="24"/>
          <w:lang w:val="en-GB"/>
        </w:rPr>
      </w:pPr>
      <w:r w:rsidRPr="00285DC5">
        <w:rPr>
          <w:rFonts w:asciiTheme="majorHAnsi" w:hAnsiTheme="majorHAnsi"/>
          <w:spacing w:val="-23"/>
          <w:sz w:val="24"/>
          <w:szCs w:val="24"/>
          <w:lang w:val="en-GB"/>
        </w:rPr>
        <w:t>Yes</w:t>
      </w:r>
      <w:r w:rsidRPr="00285DC5">
        <w:rPr>
          <w:rFonts w:asciiTheme="majorHAnsi" w:hAnsiTheme="majorHAnsi"/>
          <w:sz w:val="24"/>
          <w:szCs w:val="24"/>
          <w:lang w:val="en-GB"/>
        </w:rPr>
        <w:tab/>
        <w:t>(  )</w:t>
      </w:r>
      <w:r w:rsidRPr="00285DC5">
        <w:rPr>
          <w:rFonts w:asciiTheme="majorHAnsi" w:hAnsiTheme="majorHAnsi"/>
          <w:sz w:val="24"/>
          <w:szCs w:val="24"/>
          <w:lang w:val="en-GB"/>
        </w:rPr>
        <w:tab/>
      </w:r>
      <w:r w:rsidRPr="00285DC5">
        <w:rPr>
          <w:rFonts w:asciiTheme="majorHAnsi" w:hAnsiTheme="majorHAnsi"/>
          <w:spacing w:val="-2"/>
          <w:sz w:val="24"/>
          <w:szCs w:val="24"/>
          <w:lang w:val="en-GB"/>
        </w:rPr>
        <w:t xml:space="preserve">No       (  </w:t>
      </w:r>
      <w:r w:rsidR="00C330E0" w:rsidRPr="00285DC5">
        <w:rPr>
          <w:rFonts w:asciiTheme="majorHAnsi" w:hAnsiTheme="majorHAnsi"/>
          <w:sz w:val="24"/>
          <w:szCs w:val="24"/>
          <w:lang w:val="en-GB"/>
        </w:rPr>
        <w:t xml:space="preserve">X  </w:t>
      </w:r>
      <w:r w:rsidR="00BE3802" w:rsidRPr="00285DC5">
        <w:rPr>
          <w:rFonts w:asciiTheme="majorHAnsi" w:hAnsiTheme="majorHAnsi"/>
          <w:spacing w:val="-2"/>
          <w:sz w:val="24"/>
          <w:szCs w:val="24"/>
          <w:lang w:val="en-GB"/>
        </w:rPr>
        <w:t>)</w:t>
      </w:r>
    </w:p>
    <w:p w:rsidR="004662A2" w:rsidRPr="00285DC5" w:rsidRDefault="004662A2" w:rsidP="009517B2">
      <w:pPr>
        <w:jc w:val="both"/>
        <w:rPr>
          <w:rFonts w:asciiTheme="majorHAnsi" w:hAnsiTheme="majorHAnsi"/>
          <w:spacing w:val="-5"/>
          <w:sz w:val="24"/>
          <w:szCs w:val="24"/>
          <w:lang w:val="en-GB"/>
        </w:rPr>
      </w:pPr>
    </w:p>
    <w:p w:rsidR="004662A2" w:rsidRPr="00285DC5" w:rsidRDefault="004662A2" w:rsidP="009517B2">
      <w:pPr>
        <w:jc w:val="both"/>
        <w:rPr>
          <w:rFonts w:asciiTheme="majorHAnsi" w:hAnsiTheme="majorHAnsi"/>
          <w:b/>
          <w:sz w:val="24"/>
          <w:szCs w:val="24"/>
          <w:lang w:val="en-GB"/>
        </w:rPr>
      </w:pPr>
    </w:p>
    <w:p w:rsidR="00267F9F" w:rsidRPr="00285DC5" w:rsidRDefault="00267F9F" w:rsidP="009517B2">
      <w:pPr>
        <w:jc w:val="both"/>
        <w:rPr>
          <w:rFonts w:asciiTheme="majorHAnsi" w:hAnsiTheme="majorHAnsi"/>
          <w:b/>
          <w:spacing w:val="-2"/>
          <w:sz w:val="24"/>
          <w:szCs w:val="24"/>
          <w:lang w:val="en-GB"/>
        </w:rPr>
      </w:pPr>
      <w:r w:rsidRPr="00285DC5">
        <w:rPr>
          <w:rFonts w:asciiTheme="majorHAnsi" w:hAnsiTheme="majorHAnsi"/>
          <w:b/>
          <w:spacing w:val="-14"/>
          <w:sz w:val="24"/>
          <w:szCs w:val="24"/>
          <w:lang w:val="en-GB"/>
        </w:rPr>
        <w:t>10.</w:t>
      </w:r>
      <w:r w:rsidRPr="00285DC5">
        <w:rPr>
          <w:rFonts w:asciiTheme="majorHAnsi" w:hAnsiTheme="majorHAnsi"/>
          <w:b/>
          <w:sz w:val="24"/>
          <w:szCs w:val="24"/>
          <w:lang w:val="en-GB"/>
        </w:rPr>
        <w:tab/>
      </w:r>
      <w:r w:rsidRPr="00285DC5">
        <w:rPr>
          <w:rFonts w:asciiTheme="majorHAnsi" w:hAnsiTheme="majorHAnsi"/>
          <w:b/>
          <w:spacing w:val="-2"/>
          <w:sz w:val="24"/>
          <w:szCs w:val="24"/>
          <w:lang w:val="en-GB"/>
        </w:rPr>
        <w:t>How has the Constitution supported the process of adoption and implementation of</w:t>
      </w:r>
      <w:r w:rsidR="00EF1416" w:rsidRPr="00285DC5">
        <w:rPr>
          <w:rFonts w:asciiTheme="majorHAnsi" w:hAnsiTheme="majorHAnsi"/>
          <w:b/>
          <w:spacing w:val="-2"/>
          <w:sz w:val="24"/>
          <w:szCs w:val="24"/>
          <w:lang w:val="en-GB"/>
        </w:rPr>
        <w:t xml:space="preserve"> </w:t>
      </w:r>
      <w:r w:rsidRPr="00285DC5">
        <w:rPr>
          <w:rFonts w:asciiTheme="majorHAnsi" w:hAnsiTheme="majorHAnsi"/>
          <w:b/>
          <w:spacing w:val="-2"/>
          <w:sz w:val="24"/>
          <w:szCs w:val="24"/>
          <w:lang w:val="en-GB"/>
        </w:rPr>
        <w:t>the law? Does the Constitution have an equality and non-discrimination provision?</w:t>
      </w:r>
    </w:p>
    <w:p w:rsidR="00267F9F" w:rsidRPr="00285DC5" w:rsidRDefault="00267F9F" w:rsidP="009517B2">
      <w:pPr>
        <w:jc w:val="both"/>
        <w:rPr>
          <w:rFonts w:asciiTheme="majorHAnsi" w:hAnsiTheme="majorHAnsi"/>
          <w:b/>
          <w:spacing w:val="-2"/>
          <w:sz w:val="24"/>
          <w:szCs w:val="24"/>
          <w:lang w:val="en-GB"/>
        </w:rPr>
      </w:pPr>
    </w:p>
    <w:p w:rsidR="00267F9F" w:rsidRPr="00285DC5" w:rsidRDefault="00EF1416" w:rsidP="009517B2">
      <w:pPr>
        <w:jc w:val="both"/>
        <w:rPr>
          <w:rFonts w:asciiTheme="majorHAnsi" w:hAnsiTheme="majorHAnsi"/>
          <w:sz w:val="24"/>
          <w:szCs w:val="24"/>
          <w:lang w:val="en-GB"/>
        </w:rPr>
      </w:pPr>
      <w:r w:rsidRPr="00434350">
        <w:rPr>
          <w:rFonts w:asciiTheme="majorHAnsi" w:hAnsiTheme="majorHAnsi"/>
          <w:spacing w:val="-2"/>
          <w:sz w:val="24"/>
          <w:szCs w:val="24"/>
          <w:lang w:val="en-GB"/>
        </w:rPr>
        <w:t xml:space="preserve">See answer 7. </w:t>
      </w:r>
      <w:r w:rsidR="00E057A7" w:rsidRPr="00434350">
        <w:rPr>
          <w:rFonts w:asciiTheme="majorHAnsi" w:hAnsiTheme="majorHAnsi"/>
          <w:sz w:val="24"/>
          <w:szCs w:val="24"/>
          <w:lang w:val="en-GB"/>
        </w:rPr>
        <w:t xml:space="preserve">Additionally, the Article 90 of the Constitution sets forth that international conventions applicable in due course shall be equivalent to a law and international conventions shall take precedence over the laws in case of conflict among them. </w:t>
      </w:r>
      <w:r w:rsidR="000D5CA7" w:rsidRPr="00434350">
        <w:rPr>
          <w:rFonts w:asciiTheme="majorHAnsi" w:hAnsiTheme="majorHAnsi"/>
          <w:sz w:val="24"/>
          <w:szCs w:val="24"/>
          <w:lang w:val="en-GB"/>
        </w:rPr>
        <w:t>Accordingly, the Council of Europe Convention on Preventing and Combating Violence against Women and Domestic Violence signed and ratified by Turkey has the power of law and is applicable against the contradictory provisions of law.</w:t>
      </w:r>
      <w:r w:rsidR="000D5CA7">
        <w:rPr>
          <w:rFonts w:asciiTheme="majorHAnsi" w:hAnsiTheme="majorHAnsi"/>
          <w:sz w:val="24"/>
          <w:szCs w:val="24"/>
          <w:lang w:val="en-GB"/>
        </w:rPr>
        <w:t xml:space="preserve"> </w:t>
      </w:r>
    </w:p>
    <w:p w:rsidR="009517B2" w:rsidRPr="00285DC5" w:rsidRDefault="009517B2" w:rsidP="009517B2">
      <w:pPr>
        <w:jc w:val="both"/>
        <w:rPr>
          <w:rFonts w:asciiTheme="majorHAnsi" w:eastAsia="Times New Roman" w:hAnsiTheme="majorHAnsi"/>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4"/>
          <w:sz w:val="24"/>
          <w:szCs w:val="24"/>
          <w:lang w:val="en-GB"/>
        </w:rPr>
        <w:t>11.</w:t>
      </w:r>
      <w:r w:rsidR="00285DC5">
        <w:rPr>
          <w:rFonts w:asciiTheme="majorHAnsi" w:hAnsiTheme="majorHAnsi"/>
          <w:b/>
          <w:sz w:val="24"/>
          <w:szCs w:val="24"/>
          <w:lang w:val="en-GB"/>
        </w:rPr>
        <w:t xml:space="preserve"> </w:t>
      </w:r>
      <w:r w:rsidRPr="00285DC5">
        <w:rPr>
          <w:rFonts w:asciiTheme="majorHAnsi" w:hAnsiTheme="majorHAnsi"/>
          <w:b/>
          <w:spacing w:val="-3"/>
          <w:sz w:val="24"/>
          <w:szCs w:val="24"/>
          <w:lang w:val="en-GB"/>
        </w:rPr>
        <w:t>Does the law contain provisions that address discrimination against women from an</w:t>
      </w:r>
      <w:r w:rsidR="00EF1416" w:rsidRPr="00285DC5">
        <w:rPr>
          <w:rFonts w:asciiTheme="majorHAnsi" w:hAnsiTheme="majorHAnsi"/>
          <w:b/>
          <w:spacing w:val="-3"/>
          <w:sz w:val="24"/>
          <w:szCs w:val="24"/>
          <w:lang w:val="en-GB"/>
        </w:rPr>
        <w:t xml:space="preserve"> </w:t>
      </w:r>
      <w:r w:rsidRPr="00285DC5">
        <w:rPr>
          <w:rFonts w:asciiTheme="majorHAnsi" w:hAnsiTheme="majorHAnsi"/>
          <w:b/>
          <w:spacing w:val="-3"/>
          <w:sz w:val="24"/>
          <w:szCs w:val="24"/>
          <w:lang w:val="en-GB"/>
        </w:rPr>
        <w:t>intersectional perspective, taki</w:t>
      </w:r>
      <w:r w:rsidR="00EF1416" w:rsidRPr="00285DC5">
        <w:rPr>
          <w:rFonts w:asciiTheme="majorHAnsi" w:hAnsiTheme="majorHAnsi"/>
          <w:b/>
          <w:spacing w:val="-3"/>
          <w:sz w:val="24"/>
          <w:szCs w:val="24"/>
          <w:lang w:val="en-GB"/>
        </w:rPr>
        <w:t>ng into account a diversity of w</w:t>
      </w:r>
      <w:r w:rsidRPr="00285DC5">
        <w:rPr>
          <w:rFonts w:asciiTheme="majorHAnsi" w:hAnsiTheme="majorHAnsi"/>
          <w:b/>
          <w:spacing w:val="-3"/>
          <w:sz w:val="24"/>
          <w:szCs w:val="24"/>
          <w:lang w:val="en-GB"/>
        </w:rPr>
        <w:t>omen's social identities,</w:t>
      </w:r>
      <w:r w:rsidR="00EF1416" w:rsidRPr="00285DC5">
        <w:rPr>
          <w:rFonts w:asciiTheme="majorHAnsi" w:hAnsiTheme="majorHAnsi"/>
          <w:b/>
          <w:spacing w:val="-3"/>
          <w:sz w:val="24"/>
          <w:szCs w:val="24"/>
          <w:lang w:val="en-GB"/>
        </w:rPr>
        <w:t xml:space="preserve"> </w:t>
      </w:r>
      <w:r w:rsidRPr="00285DC5">
        <w:rPr>
          <w:rFonts w:asciiTheme="majorHAnsi" w:hAnsiTheme="majorHAnsi"/>
          <w:b/>
          <w:sz w:val="24"/>
          <w:szCs w:val="24"/>
          <w:lang w:val="en-GB"/>
        </w:rPr>
        <w:t>statuses and experiences?</w:t>
      </w:r>
    </w:p>
    <w:p w:rsidR="009517B2" w:rsidRPr="00285DC5" w:rsidRDefault="009517B2" w:rsidP="009517B2">
      <w:pPr>
        <w:jc w:val="both"/>
        <w:rPr>
          <w:rFonts w:asciiTheme="majorHAnsi" w:hAnsiTheme="majorHAnsi"/>
          <w:spacing w:val="-2"/>
          <w:sz w:val="24"/>
          <w:szCs w:val="24"/>
          <w:lang w:val="en-GB"/>
        </w:rPr>
      </w:pPr>
      <w:r w:rsidRPr="00285DC5">
        <w:rPr>
          <w:rFonts w:asciiTheme="majorHAnsi" w:hAnsiTheme="majorHAnsi"/>
          <w:spacing w:val="-23"/>
          <w:sz w:val="24"/>
          <w:szCs w:val="24"/>
          <w:lang w:val="en-GB"/>
        </w:rPr>
        <w:t>Yes</w:t>
      </w:r>
      <w:r w:rsidRPr="00285DC5">
        <w:rPr>
          <w:rFonts w:asciiTheme="majorHAnsi" w:hAnsiTheme="majorHAnsi"/>
          <w:sz w:val="24"/>
          <w:szCs w:val="24"/>
          <w:lang w:val="en-GB"/>
        </w:rPr>
        <w:tab/>
        <w:t>(     )</w:t>
      </w:r>
      <w:r w:rsidRPr="00285DC5">
        <w:rPr>
          <w:rFonts w:asciiTheme="majorHAnsi" w:hAnsiTheme="majorHAnsi"/>
          <w:sz w:val="24"/>
          <w:szCs w:val="24"/>
          <w:lang w:val="en-GB"/>
        </w:rPr>
        <w:tab/>
      </w:r>
      <w:r w:rsidRPr="00285DC5">
        <w:rPr>
          <w:rFonts w:asciiTheme="majorHAnsi" w:hAnsiTheme="majorHAnsi"/>
          <w:spacing w:val="-2"/>
          <w:sz w:val="24"/>
          <w:szCs w:val="24"/>
          <w:lang w:val="en-GB"/>
        </w:rPr>
        <w:t xml:space="preserve">No       ( </w:t>
      </w:r>
      <w:r w:rsidR="00BE3802" w:rsidRPr="00285DC5">
        <w:rPr>
          <w:rFonts w:asciiTheme="majorHAnsi" w:hAnsiTheme="majorHAnsi"/>
          <w:spacing w:val="-2"/>
          <w:sz w:val="24"/>
          <w:szCs w:val="24"/>
          <w:lang w:val="en-GB"/>
        </w:rPr>
        <w:t>X</w:t>
      </w:r>
      <w:r w:rsidRPr="00285DC5">
        <w:rPr>
          <w:rFonts w:asciiTheme="majorHAnsi" w:hAnsiTheme="majorHAnsi"/>
          <w:spacing w:val="-2"/>
          <w:sz w:val="24"/>
          <w:szCs w:val="24"/>
          <w:lang w:val="en-GB"/>
        </w:rPr>
        <w:t xml:space="preserve"> )</w:t>
      </w:r>
    </w:p>
    <w:p w:rsidR="00285DC5" w:rsidRPr="00285DC5" w:rsidRDefault="00285DC5" w:rsidP="009517B2">
      <w:pPr>
        <w:jc w:val="both"/>
        <w:rPr>
          <w:rFonts w:asciiTheme="majorHAnsi" w:hAnsiTheme="majorHAnsi"/>
          <w:sz w:val="24"/>
          <w:szCs w:val="24"/>
          <w:lang w:val="en-GB"/>
        </w:rPr>
      </w:pPr>
    </w:p>
    <w:p w:rsidR="009517B2" w:rsidRPr="00285DC5" w:rsidRDefault="009517B2" w:rsidP="009517B2">
      <w:pPr>
        <w:jc w:val="both"/>
        <w:rPr>
          <w:rFonts w:asciiTheme="majorHAnsi" w:hAnsiTheme="majorHAnsi"/>
          <w:b/>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5"/>
          <w:sz w:val="24"/>
          <w:szCs w:val="24"/>
          <w:lang w:val="en-GB"/>
        </w:rPr>
        <w:t>12.</w:t>
      </w:r>
      <w:r w:rsidR="00285DC5">
        <w:rPr>
          <w:rFonts w:asciiTheme="majorHAnsi" w:hAnsiTheme="majorHAnsi"/>
          <w:b/>
          <w:sz w:val="24"/>
          <w:szCs w:val="24"/>
          <w:lang w:val="en-GB"/>
        </w:rPr>
        <w:t xml:space="preserve">  </w:t>
      </w:r>
      <w:r w:rsidR="00EF1416" w:rsidRPr="00285DC5">
        <w:rPr>
          <w:rFonts w:asciiTheme="majorHAnsi" w:hAnsiTheme="majorHAnsi"/>
          <w:b/>
          <w:spacing w:val="-4"/>
          <w:sz w:val="24"/>
          <w:szCs w:val="24"/>
          <w:lang w:val="en-GB"/>
        </w:rPr>
        <w:t>Whom of the follow</w:t>
      </w:r>
      <w:r w:rsidRPr="00285DC5">
        <w:rPr>
          <w:rFonts w:asciiTheme="majorHAnsi" w:hAnsiTheme="majorHAnsi"/>
          <w:b/>
          <w:spacing w:val="-4"/>
          <w:sz w:val="24"/>
          <w:szCs w:val="24"/>
          <w:lang w:val="en-GB"/>
        </w:rPr>
        <w:t>ing are bound by the law?</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7"/>
          <w:sz w:val="24"/>
          <w:szCs w:val="24"/>
          <w:lang w:val="en-GB"/>
        </w:rPr>
        <w:t>The State</w:t>
      </w:r>
      <w:r w:rsidRPr="00285DC5">
        <w:rPr>
          <w:rFonts w:asciiTheme="majorHAnsi" w:hAnsiTheme="majorHAnsi"/>
          <w:sz w:val="24"/>
          <w:szCs w:val="24"/>
          <w:lang w:val="en-GB"/>
        </w:rPr>
        <w:tab/>
        <w:t xml:space="preserve">   </w:t>
      </w:r>
      <w:r w:rsidR="00EF1416" w:rsidRPr="00285DC5">
        <w:rPr>
          <w:rFonts w:asciiTheme="majorHAnsi" w:hAnsiTheme="majorHAnsi"/>
          <w:sz w:val="24"/>
          <w:szCs w:val="24"/>
          <w:lang w:val="en-GB"/>
        </w:rPr>
        <w:t xml:space="preserve">        </w:t>
      </w:r>
      <w:r w:rsidRPr="00285DC5">
        <w:rPr>
          <w:rFonts w:asciiTheme="majorHAnsi" w:hAnsiTheme="majorHAnsi"/>
          <w:spacing w:val="-23"/>
          <w:sz w:val="24"/>
          <w:szCs w:val="24"/>
          <w:lang w:val="en-GB"/>
        </w:rPr>
        <w:t>Yes</w:t>
      </w:r>
      <w:r w:rsidRPr="00285DC5">
        <w:rPr>
          <w:rFonts w:asciiTheme="majorHAnsi" w:hAnsiTheme="majorHAnsi"/>
          <w:sz w:val="24"/>
          <w:szCs w:val="24"/>
          <w:lang w:val="en-GB"/>
        </w:rPr>
        <w:tab/>
      </w:r>
      <w:r w:rsidR="00EF1416" w:rsidRPr="00285DC5">
        <w:rPr>
          <w:rFonts w:asciiTheme="majorHAnsi" w:hAnsiTheme="majorHAnsi"/>
          <w:sz w:val="24"/>
          <w:szCs w:val="24"/>
          <w:lang w:val="en-GB"/>
        </w:rPr>
        <w:t xml:space="preserve">( X) </w:t>
      </w:r>
      <w:r w:rsidRPr="00285DC5">
        <w:rPr>
          <w:rFonts w:asciiTheme="majorHAnsi" w:hAnsiTheme="majorHAnsi"/>
          <w:sz w:val="24"/>
          <w:szCs w:val="24"/>
          <w:lang w:val="en-GB"/>
        </w:rPr>
        <w:t xml:space="preserve">       </w:t>
      </w:r>
      <w:r w:rsidR="00EF1416" w:rsidRPr="00285DC5">
        <w:rPr>
          <w:rFonts w:asciiTheme="majorHAnsi" w:hAnsiTheme="majorHAnsi"/>
          <w:sz w:val="24"/>
          <w:szCs w:val="24"/>
          <w:lang w:val="en-GB"/>
        </w:rPr>
        <w:t xml:space="preserve"> </w:t>
      </w:r>
      <w:r w:rsidRPr="00285DC5">
        <w:rPr>
          <w:rFonts w:asciiTheme="majorHAnsi" w:hAnsiTheme="majorHAnsi"/>
          <w:spacing w:val="-1"/>
          <w:sz w:val="24"/>
          <w:szCs w:val="24"/>
          <w:lang w:val="en-GB"/>
        </w:rPr>
        <w:t>No       (  )</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4"/>
          <w:sz w:val="24"/>
          <w:szCs w:val="24"/>
          <w:lang w:val="en-GB"/>
        </w:rPr>
        <w:t>Public Authorities/Bodies   Yes</w:t>
      </w:r>
      <w:r w:rsidR="00EF1416" w:rsidRPr="00285DC5">
        <w:rPr>
          <w:rFonts w:asciiTheme="majorHAnsi" w:hAnsiTheme="majorHAnsi"/>
          <w:sz w:val="24"/>
          <w:szCs w:val="24"/>
          <w:lang w:val="en-GB"/>
        </w:rPr>
        <w:tab/>
        <w:t>( X</w:t>
      </w:r>
      <w:r w:rsidRPr="00285DC5">
        <w:rPr>
          <w:rFonts w:asciiTheme="majorHAnsi" w:hAnsiTheme="majorHAnsi"/>
          <w:sz w:val="24"/>
          <w:szCs w:val="24"/>
          <w:lang w:val="en-GB"/>
        </w:rPr>
        <w:t xml:space="preserve"> )</w:t>
      </w:r>
      <w:r w:rsidRPr="00285DC5">
        <w:rPr>
          <w:rFonts w:asciiTheme="majorHAnsi" w:hAnsiTheme="majorHAnsi"/>
          <w:sz w:val="24"/>
          <w:szCs w:val="24"/>
          <w:lang w:val="en-GB"/>
        </w:rPr>
        <w:tab/>
        <w:t xml:space="preserve">       </w:t>
      </w:r>
      <w:r w:rsidRPr="00285DC5">
        <w:rPr>
          <w:rFonts w:asciiTheme="majorHAnsi" w:hAnsiTheme="majorHAnsi"/>
          <w:spacing w:val="-1"/>
          <w:sz w:val="24"/>
          <w:szCs w:val="24"/>
          <w:lang w:val="en-GB"/>
        </w:rPr>
        <w:t>No       (  )</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5"/>
          <w:sz w:val="24"/>
          <w:szCs w:val="24"/>
          <w:lang w:val="en-GB"/>
        </w:rPr>
        <w:t>Civil society organisations   Yes</w:t>
      </w:r>
      <w:r w:rsidRPr="00285DC5">
        <w:rPr>
          <w:rFonts w:asciiTheme="majorHAnsi" w:hAnsiTheme="majorHAnsi"/>
          <w:sz w:val="24"/>
          <w:szCs w:val="24"/>
          <w:lang w:val="en-GB"/>
        </w:rPr>
        <w:tab/>
        <w:t>( X )</w:t>
      </w:r>
      <w:r w:rsidRPr="00285DC5">
        <w:rPr>
          <w:rFonts w:asciiTheme="majorHAnsi" w:hAnsiTheme="majorHAnsi"/>
          <w:sz w:val="24"/>
          <w:szCs w:val="24"/>
          <w:lang w:val="en-GB"/>
        </w:rPr>
        <w:tab/>
        <w:t xml:space="preserve">       </w:t>
      </w:r>
      <w:r w:rsidR="00BE3802" w:rsidRPr="00285DC5">
        <w:rPr>
          <w:rFonts w:asciiTheme="majorHAnsi" w:hAnsiTheme="majorHAnsi"/>
          <w:spacing w:val="-2"/>
          <w:sz w:val="24"/>
          <w:szCs w:val="24"/>
          <w:lang w:val="en-GB"/>
        </w:rPr>
        <w:t>No       (</w:t>
      </w:r>
      <w:r w:rsidR="00EF1416" w:rsidRPr="00285DC5">
        <w:rPr>
          <w:rFonts w:asciiTheme="majorHAnsi" w:hAnsiTheme="majorHAnsi"/>
          <w:spacing w:val="-2"/>
          <w:sz w:val="24"/>
          <w:szCs w:val="24"/>
          <w:lang w:val="en-GB"/>
        </w:rPr>
        <w:t xml:space="preserve"> </w:t>
      </w:r>
      <w:r w:rsidRPr="00285DC5">
        <w:rPr>
          <w:rFonts w:asciiTheme="majorHAnsi" w:hAnsiTheme="majorHAnsi"/>
          <w:spacing w:val="-2"/>
          <w:sz w:val="24"/>
          <w:szCs w:val="24"/>
          <w:lang w:val="en-GB"/>
        </w:rPr>
        <w:t xml:space="preserve"> )</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4"/>
          <w:sz w:val="24"/>
          <w:szCs w:val="24"/>
          <w:lang w:val="en-GB"/>
        </w:rPr>
        <w:t>Private companies        Yes</w:t>
      </w:r>
      <w:r w:rsidR="00EF1416" w:rsidRPr="00285DC5">
        <w:rPr>
          <w:rFonts w:asciiTheme="majorHAnsi" w:hAnsiTheme="majorHAnsi"/>
          <w:sz w:val="24"/>
          <w:szCs w:val="24"/>
          <w:lang w:val="en-GB"/>
        </w:rPr>
        <w:t xml:space="preserve"> </w:t>
      </w:r>
      <w:r w:rsidRPr="00285DC5">
        <w:rPr>
          <w:rFonts w:asciiTheme="majorHAnsi" w:hAnsiTheme="majorHAnsi"/>
          <w:sz w:val="24"/>
          <w:szCs w:val="24"/>
          <w:lang w:val="en-GB"/>
        </w:rPr>
        <w:t xml:space="preserve"> </w:t>
      </w:r>
      <w:r w:rsidR="00EF1416" w:rsidRPr="00285DC5">
        <w:rPr>
          <w:rFonts w:asciiTheme="majorHAnsi" w:hAnsiTheme="majorHAnsi"/>
          <w:sz w:val="24"/>
          <w:szCs w:val="24"/>
          <w:lang w:val="en-GB"/>
        </w:rPr>
        <w:t>( X</w:t>
      </w:r>
      <w:r w:rsidRPr="00285DC5">
        <w:rPr>
          <w:rFonts w:asciiTheme="majorHAnsi" w:hAnsiTheme="majorHAnsi"/>
          <w:sz w:val="24"/>
          <w:szCs w:val="24"/>
          <w:lang w:val="en-GB"/>
        </w:rPr>
        <w:t xml:space="preserve"> )         </w:t>
      </w:r>
      <w:r w:rsidRPr="00285DC5">
        <w:rPr>
          <w:rFonts w:asciiTheme="majorHAnsi" w:hAnsiTheme="majorHAnsi"/>
          <w:spacing w:val="-1"/>
          <w:sz w:val="24"/>
          <w:szCs w:val="24"/>
          <w:lang w:val="en-GB"/>
        </w:rPr>
        <w:t>No       (</w:t>
      </w:r>
      <w:r w:rsidR="00EF1416" w:rsidRPr="00285DC5">
        <w:rPr>
          <w:rFonts w:asciiTheme="majorHAnsi" w:hAnsiTheme="majorHAnsi"/>
          <w:spacing w:val="-1"/>
          <w:sz w:val="24"/>
          <w:szCs w:val="24"/>
          <w:lang w:val="en-GB"/>
        </w:rPr>
        <w:t xml:space="preserve"> </w:t>
      </w:r>
      <w:r w:rsidRPr="00285DC5">
        <w:rPr>
          <w:rFonts w:asciiTheme="majorHAnsi" w:hAnsiTheme="majorHAnsi"/>
          <w:spacing w:val="-1"/>
          <w:sz w:val="24"/>
          <w:szCs w:val="24"/>
          <w:lang w:val="en-GB"/>
        </w:rPr>
        <w:t xml:space="preserve"> )</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6"/>
          <w:sz w:val="24"/>
          <w:szCs w:val="24"/>
          <w:lang w:val="en-GB"/>
        </w:rPr>
        <w:t>Individuals</w:t>
      </w:r>
      <w:r w:rsidRPr="00285DC5">
        <w:rPr>
          <w:rFonts w:asciiTheme="majorHAnsi" w:hAnsiTheme="majorHAnsi"/>
          <w:sz w:val="24"/>
          <w:szCs w:val="24"/>
          <w:lang w:val="en-GB"/>
        </w:rPr>
        <w:tab/>
      </w:r>
      <w:r w:rsidR="00EF1416" w:rsidRPr="00285DC5">
        <w:rPr>
          <w:rFonts w:asciiTheme="majorHAnsi" w:hAnsiTheme="majorHAnsi"/>
          <w:sz w:val="24"/>
          <w:szCs w:val="24"/>
          <w:lang w:val="en-GB"/>
        </w:rPr>
        <w:t xml:space="preserve">          </w:t>
      </w:r>
      <w:r w:rsidRPr="00285DC5">
        <w:rPr>
          <w:rFonts w:asciiTheme="majorHAnsi" w:hAnsiTheme="majorHAnsi"/>
          <w:spacing w:val="-23"/>
          <w:sz w:val="24"/>
          <w:szCs w:val="24"/>
          <w:lang w:val="en-GB"/>
        </w:rPr>
        <w:t>Yes</w:t>
      </w:r>
      <w:r w:rsidR="00EF1416" w:rsidRPr="00285DC5">
        <w:rPr>
          <w:rFonts w:asciiTheme="majorHAnsi" w:hAnsiTheme="majorHAnsi"/>
          <w:sz w:val="24"/>
          <w:szCs w:val="24"/>
          <w:lang w:val="en-GB"/>
        </w:rPr>
        <w:tab/>
        <w:t xml:space="preserve">( X ) </w:t>
      </w:r>
      <w:r w:rsidRPr="00285DC5">
        <w:rPr>
          <w:rFonts w:asciiTheme="majorHAnsi" w:hAnsiTheme="majorHAnsi"/>
          <w:sz w:val="24"/>
          <w:szCs w:val="24"/>
          <w:lang w:val="en-GB"/>
        </w:rPr>
        <w:tab/>
      </w:r>
      <w:r w:rsidR="00EF1416" w:rsidRPr="00285DC5">
        <w:rPr>
          <w:rFonts w:asciiTheme="majorHAnsi" w:hAnsiTheme="majorHAnsi"/>
          <w:sz w:val="24"/>
          <w:szCs w:val="24"/>
          <w:lang w:val="en-GB"/>
        </w:rPr>
        <w:t xml:space="preserve">       </w:t>
      </w:r>
      <w:r w:rsidRPr="00285DC5">
        <w:rPr>
          <w:rFonts w:asciiTheme="majorHAnsi" w:hAnsiTheme="majorHAnsi"/>
          <w:spacing w:val="-1"/>
          <w:sz w:val="24"/>
          <w:szCs w:val="24"/>
          <w:lang w:val="en-GB"/>
        </w:rPr>
        <w:t>No       (  )</w:t>
      </w:r>
    </w:p>
    <w:p w:rsidR="009517B2" w:rsidRPr="00285DC5" w:rsidRDefault="009517B2" w:rsidP="009517B2">
      <w:pPr>
        <w:jc w:val="both"/>
        <w:rPr>
          <w:rFonts w:asciiTheme="majorHAnsi" w:hAnsiTheme="majorHAnsi"/>
          <w:bCs/>
          <w:sz w:val="24"/>
          <w:szCs w:val="24"/>
          <w:lang w:val="en-GB"/>
        </w:rPr>
      </w:pPr>
    </w:p>
    <w:p w:rsidR="009517B2" w:rsidRPr="00285DC5" w:rsidRDefault="009517B2" w:rsidP="009517B2">
      <w:pPr>
        <w:jc w:val="both"/>
        <w:rPr>
          <w:rFonts w:asciiTheme="majorHAnsi" w:hAnsiTheme="majorHAnsi"/>
          <w:sz w:val="24"/>
          <w:szCs w:val="24"/>
          <w:lang w:val="en-GB"/>
        </w:rPr>
      </w:pPr>
      <w:r w:rsidRPr="00285DC5">
        <w:rPr>
          <w:rFonts w:asciiTheme="majorHAnsi" w:hAnsiTheme="majorHAnsi"/>
          <w:b/>
          <w:bCs/>
          <w:sz w:val="24"/>
          <w:szCs w:val="24"/>
          <w:lang w:val="en-GB"/>
        </w:rPr>
        <w:t xml:space="preserve">II. </w:t>
      </w:r>
      <w:r w:rsidR="00BE3802" w:rsidRPr="00285DC5">
        <w:rPr>
          <w:rFonts w:asciiTheme="majorHAnsi" w:hAnsiTheme="majorHAnsi"/>
          <w:b/>
          <w:bCs/>
          <w:spacing w:val="-5"/>
          <w:sz w:val="24"/>
          <w:szCs w:val="24"/>
          <w:lang w:val="en-GB"/>
        </w:rPr>
        <w:t>How the law came into being ad w</w:t>
      </w:r>
      <w:r w:rsidRPr="00285DC5">
        <w:rPr>
          <w:rFonts w:asciiTheme="majorHAnsi" w:hAnsiTheme="majorHAnsi"/>
          <w:b/>
          <w:bCs/>
          <w:spacing w:val="-5"/>
          <w:sz w:val="24"/>
          <w:szCs w:val="24"/>
          <w:lang w:val="en-GB"/>
        </w:rPr>
        <w:t>as implemented</w:t>
      </w:r>
    </w:p>
    <w:p w:rsidR="009517B2" w:rsidRPr="00285DC5" w:rsidRDefault="009517B2" w:rsidP="009517B2">
      <w:pPr>
        <w:jc w:val="both"/>
        <w:rPr>
          <w:rFonts w:asciiTheme="majorHAnsi" w:hAnsiTheme="majorHAnsi"/>
          <w:b/>
          <w:spacing w:val="-5"/>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5"/>
          <w:sz w:val="24"/>
          <w:szCs w:val="24"/>
          <w:lang w:val="en-GB"/>
        </w:rPr>
        <w:t>1.</w:t>
      </w:r>
      <w:r w:rsidR="00285DC5">
        <w:rPr>
          <w:rFonts w:asciiTheme="majorHAnsi" w:hAnsiTheme="majorHAnsi"/>
          <w:b/>
          <w:spacing w:val="-5"/>
          <w:sz w:val="24"/>
          <w:szCs w:val="24"/>
          <w:lang w:val="en-GB"/>
        </w:rPr>
        <w:t xml:space="preserve"> </w:t>
      </w:r>
      <w:r w:rsidRPr="00285DC5">
        <w:rPr>
          <w:rFonts w:asciiTheme="majorHAnsi" w:hAnsiTheme="majorHAnsi"/>
          <w:b/>
          <w:spacing w:val="-5"/>
          <w:sz w:val="24"/>
          <w:szCs w:val="24"/>
          <w:lang w:val="en-GB"/>
        </w:rPr>
        <w:t xml:space="preserve">What was the impetus for the development of this law (i.e. social movement activism, </w:t>
      </w:r>
      <w:r w:rsidRPr="00285DC5">
        <w:rPr>
          <w:rFonts w:asciiTheme="majorHAnsi" w:hAnsiTheme="majorHAnsi"/>
          <w:b/>
          <w:spacing w:val="-3"/>
          <w:sz w:val="24"/>
          <w:szCs w:val="24"/>
          <w:lang w:val="en-GB"/>
        </w:rPr>
        <w:t xml:space="preserve">political platform, a Supreme Court ruling, an egregious case of discrimination, </w:t>
      </w:r>
      <w:r w:rsidRPr="00285DC5">
        <w:rPr>
          <w:rFonts w:asciiTheme="majorHAnsi" w:hAnsiTheme="majorHAnsi"/>
          <w:b/>
          <w:sz w:val="24"/>
          <w:szCs w:val="24"/>
          <w:lang w:val="en-GB"/>
        </w:rPr>
        <w:t>constitutional reform...)?</w:t>
      </w:r>
    </w:p>
    <w:p w:rsidR="00EF1416" w:rsidRPr="00285DC5" w:rsidRDefault="00EF1416" w:rsidP="009517B2">
      <w:pPr>
        <w:jc w:val="both"/>
        <w:rPr>
          <w:rFonts w:asciiTheme="majorHAnsi" w:hAnsiTheme="majorHAnsi"/>
          <w:sz w:val="24"/>
          <w:szCs w:val="24"/>
          <w:lang w:val="en-GB"/>
        </w:rPr>
      </w:pPr>
    </w:p>
    <w:p w:rsidR="00EF1416" w:rsidRPr="00285DC5" w:rsidRDefault="00EF1416" w:rsidP="009517B2">
      <w:pPr>
        <w:jc w:val="both"/>
        <w:rPr>
          <w:rFonts w:asciiTheme="majorHAnsi" w:hAnsiTheme="majorHAnsi"/>
          <w:spacing w:val="-25"/>
          <w:sz w:val="24"/>
          <w:szCs w:val="24"/>
          <w:lang w:val="en-GB"/>
        </w:rPr>
      </w:pPr>
      <w:r w:rsidRPr="00285DC5">
        <w:rPr>
          <w:sz w:val="24"/>
          <w:szCs w:val="24"/>
          <w:lang w:val="en-GB"/>
        </w:rPr>
        <w:t xml:space="preserve">The Law Nr.4320 and dated 1998 which aimed to prevent violence against women and provided </w:t>
      </w:r>
      <w:r w:rsidRPr="00285DC5">
        <w:rPr>
          <w:sz w:val="24"/>
          <w:szCs w:val="24"/>
          <w:lang w:val="en-GB"/>
        </w:rPr>
        <w:lastRenderedPageBreak/>
        <w:t xml:space="preserve">a description of “domestic violence” in a legal document for the first time, was amended in 2007 and its scope was broadened. Despite the regulations, the implementation gaps raised the need for an immediate revision and reassessment of the Law to remedy existing gaps. As a result, the Law Nr.6284 was prepared by Ministry of Family and Social Policies. </w:t>
      </w:r>
      <w:r w:rsidR="004203F7" w:rsidRPr="00285DC5">
        <w:rPr>
          <w:sz w:val="24"/>
          <w:szCs w:val="24"/>
          <w:lang w:val="en-GB"/>
        </w:rPr>
        <w:t>The signature and ratification of the Istanbul Convention by our country also played an important role in the preparation of the Law Nr. 6284</w:t>
      </w:r>
    </w:p>
    <w:p w:rsidR="004662A2" w:rsidRPr="00285DC5" w:rsidRDefault="004662A2" w:rsidP="009517B2">
      <w:pPr>
        <w:jc w:val="both"/>
        <w:rPr>
          <w:rFonts w:asciiTheme="majorHAnsi" w:eastAsia="Calibri" w:hAnsiTheme="majorHAnsi"/>
          <w:sz w:val="24"/>
          <w:szCs w:val="24"/>
          <w:lang w:val="en-GB"/>
        </w:rPr>
      </w:pPr>
    </w:p>
    <w:p w:rsidR="009517B2" w:rsidRPr="00285DC5" w:rsidRDefault="009517B2" w:rsidP="009517B2">
      <w:pPr>
        <w:jc w:val="both"/>
        <w:rPr>
          <w:rFonts w:asciiTheme="majorHAnsi" w:eastAsia="Calibri" w:hAnsiTheme="majorHAnsi"/>
          <w:sz w:val="24"/>
          <w:szCs w:val="24"/>
          <w:lang w:val="en-GB"/>
        </w:rPr>
      </w:pPr>
    </w:p>
    <w:p w:rsidR="009517B2" w:rsidRPr="00285DC5" w:rsidRDefault="009517B2" w:rsidP="009517B2">
      <w:pPr>
        <w:jc w:val="both"/>
        <w:rPr>
          <w:rFonts w:asciiTheme="majorHAnsi" w:hAnsiTheme="majorHAnsi"/>
          <w:b/>
          <w:spacing w:val="-14"/>
          <w:sz w:val="24"/>
          <w:szCs w:val="24"/>
          <w:lang w:val="en-GB"/>
        </w:rPr>
      </w:pPr>
      <w:r w:rsidRPr="00285DC5">
        <w:rPr>
          <w:rFonts w:asciiTheme="majorHAnsi" w:hAnsiTheme="majorHAnsi"/>
          <w:b/>
          <w:spacing w:val="-3"/>
          <w:sz w:val="24"/>
          <w:szCs w:val="24"/>
          <w:lang w:val="en-GB"/>
        </w:rPr>
        <w:t>2.</w:t>
      </w:r>
      <w:r w:rsidR="00285DC5" w:rsidRPr="00285DC5">
        <w:rPr>
          <w:rFonts w:asciiTheme="majorHAnsi" w:hAnsiTheme="majorHAnsi"/>
          <w:b/>
          <w:spacing w:val="-3"/>
          <w:sz w:val="24"/>
          <w:szCs w:val="24"/>
          <w:lang w:val="en-GB"/>
        </w:rPr>
        <w:t xml:space="preserve"> </w:t>
      </w:r>
      <w:r w:rsidRPr="00285DC5">
        <w:rPr>
          <w:rFonts w:asciiTheme="majorHAnsi" w:hAnsiTheme="majorHAnsi"/>
          <w:b/>
          <w:spacing w:val="-3"/>
          <w:sz w:val="24"/>
          <w:szCs w:val="24"/>
          <w:lang w:val="en-GB"/>
        </w:rPr>
        <w:t>Were there any conditions in the political context that made it possible for this law to be developed and adopted at the time that it was (i.e. a particular political party i</w:t>
      </w:r>
      <w:r w:rsidR="00BE3802" w:rsidRPr="00285DC5">
        <w:rPr>
          <w:rFonts w:asciiTheme="majorHAnsi" w:hAnsiTheme="majorHAnsi"/>
          <w:b/>
          <w:spacing w:val="-3"/>
          <w:sz w:val="24"/>
          <w:szCs w:val="24"/>
          <w:lang w:val="en-GB"/>
        </w:rPr>
        <w:t>n pow</w:t>
      </w:r>
      <w:r w:rsidRPr="00285DC5">
        <w:rPr>
          <w:rFonts w:asciiTheme="majorHAnsi" w:hAnsiTheme="majorHAnsi"/>
          <w:b/>
          <w:spacing w:val="-3"/>
          <w:sz w:val="24"/>
          <w:szCs w:val="24"/>
          <w:lang w:val="en-GB"/>
        </w:rPr>
        <w:t xml:space="preserve">er, a </w:t>
      </w:r>
      <w:r w:rsidRPr="00285DC5">
        <w:rPr>
          <w:rFonts w:asciiTheme="majorHAnsi" w:hAnsiTheme="majorHAnsi"/>
          <w:b/>
          <w:spacing w:val="-2"/>
          <w:sz w:val="24"/>
          <w:szCs w:val="24"/>
          <w:lang w:val="en-GB"/>
        </w:rPr>
        <w:t>conflict/post-conflict situation, a recent ratif</w:t>
      </w:r>
      <w:r w:rsidR="004203F7" w:rsidRPr="00285DC5">
        <w:rPr>
          <w:rFonts w:asciiTheme="majorHAnsi" w:hAnsiTheme="majorHAnsi"/>
          <w:b/>
          <w:spacing w:val="-2"/>
          <w:sz w:val="24"/>
          <w:szCs w:val="24"/>
          <w:lang w:val="en-GB"/>
        </w:rPr>
        <w:t>ication of an HR instrument, etc</w:t>
      </w:r>
      <w:r w:rsidRPr="00285DC5">
        <w:rPr>
          <w:rFonts w:asciiTheme="majorHAnsi" w:hAnsiTheme="majorHAnsi"/>
          <w:b/>
          <w:spacing w:val="-2"/>
          <w:sz w:val="24"/>
          <w:szCs w:val="24"/>
          <w:lang w:val="en-GB"/>
        </w:rPr>
        <w:t>.)?</w:t>
      </w:r>
      <w:r w:rsidRPr="00285DC5">
        <w:rPr>
          <w:rFonts w:asciiTheme="majorHAnsi" w:hAnsiTheme="majorHAnsi"/>
          <w:b/>
          <w:spacing w:val="-14"/>
          <w:sz w:val="24"/>
          <w:szCs w:val="24"/>
          <w:lang w:val="en-GB"/>
        </w:rPr>
        <w:t xml:space="preserve"> </w:t>
      </w:r>
    </w:p>
    <w:p w:rsidR="009517B2" w:rsidRPr="00285DC5" w:rsidRDefault="009517B2" w:rsidP="009517B2">
      <w:pPr>
        <w:jc w:val="both"/>
        <w:rPr>
          <w:rFonts w:asciiTheme="majorHAnsi" w:hAnsiTheme="majorHAnsi"/>
          <w:bCs/>
          <w:spacing w:val="-8"/>
          <w:sz w:val="24"/>
          <w:szCs w:val="24"/>
          <w:lang w:val="en-GB"/>
        </w:rPr>
      </w:pPr>
      <w:r w:rsidRPr="00285DC5">
        <w:rPr>
          <w:rFonts w:asciiTheme="majorHAnsi" w:hAnsiTheme="majorHAnsi"/>
          <w:spacing w:val="-14"/>
          <w:sz w:val="24"/>
          <w:szCs w:val="24"/>
          <w:lang w:val="en-GB"/>
        </w:rPr>
        <w:t xml:space="preserve">     Yes</w:t>
      </w:r>
      <w:r w:rsidRPr="00285DC5">
        <w:rPr>
          <w:rFonts w:asciiTheme="majorHAnsi" w:hAnsiTheme="majorHAnsi"/>
          <w:sz w:val="24"/>
          <w:szCs w:val="24"/>
          <w:lang w:val="en-GB"/>
        </w:rPr>
        <w:tab/>
      </w:r>
      <w:r w:rsidRPr="00285DC5">
        <w:rPr>
          <w:rFonts w:asciiTheme="majorHAnsi" w:hAnsiTheme="majorHAnsi"/>
          <w:spacing w:val="-2"/>
          <w:sz w:val="24"/>
          <w:szCs w:val="24"/>
          <w:lang w:val="en-GB"/>
        </w:rPr>
        <w:t>(</w:t>
      </w:r>
      <w:r w:rsidR="004203F7" w:rsidRPr="00285DC5">
        <w:rPr>
          <w:rFonts w:asciiTheme="majorHAnsi" w:hAnsiTheme="majorHAnsi"/>
          <w:spacing w:val="-2"/>
          <w:sz w:val="24"/>
          <w:szCs w:val="24"/>
          <w:lang w:val="en-GB"/>
        </w:rPr>
        <w:t>X</w:t>
      </w:r>
      <w:r w:rsidRPr="00285DC5">
        <w:rPr>
          <w:rFonts w:asciiTheme="majorHAnsi" w:hAnsiTheme="majorHAnsi"/>
          <w:spacing w:val="-2"/>
          <w:sz w:val="24"/>
          <w:szCs w:val="24"/>
          <w:lang w:val="en-GB"/>
        </w:rPr>
        <w:t xml:space="preserve"> )</w:t>
      </w:r>
      <w:r w:rsidRPr="00285DC5">
        <w:rPr>
          <w:rFonts w:asciiTheme="majorHAnsi" w:hAnsiTheme="majorHAnsi"/>
          <w:bCs/>
          <w:spacing w:val="-8"/>
          <w:sz w:val="24"/>
          <w:szCs w:val="24"/>
          <w:lang w:val="en-GB"/>
        </w:rPr>
        <w:t xml:space="preserve">                No    (</w:t>
      </w:r>
      <w:r w:rsidR="004203F7" w:rsidRPr="00285DC5">
        <w:rPr>
          <w:rFonts w:asciiTheme="majorHAnsi" w:hAnsiTheme="majorHAnsi"/>
          <w:bCs/>
          <w:spacing w:val="-8"/>
          <w:sz w:val="24"/>
          <w:szCs w:val="24"/>
          <w:lang w:val="en-GB"/>
        </w:rPr>
        <w:t xml:space="preserve">  </w:t>
      </w:r>
      <w:r w:rsidRPr="00285DC5">
        <w:rPr>
          <w:rFonts w:asciiTheme="majorHAnsi" w:hAnsiTheme="majorHAnsi"/>
          <w:bCs/>
          <w:spacing w:val="-8"/>
          <w:sz w:val="24"/>
          <w:szCs w:val="24"/>
          <w:lang w:val="en-GB"/>
        </w:rPr>
        <w:t xml:space="preserve">)    </w:t>
      </w:r>
    </w:p>
    <w:p w:rsidR="004203F7" w:rsidRPr="00285DC5" w:rsidRDefault="009517B2" w:rsidP="009517B2">
      <w:pPr>
        <w:jc w:val="both"/>
        <w:rPr>
          <w:rFonts w:asciiTheme="majorHAnsi" w:hAnsiTheme="majorHAnsi"/>
          <w:b/>
          <w:bCs/>
          <w:spacing w:val="-8"/>
          <w:sz w:val="24"/>
          <w:szCs w:val="24"/>
          <w:lang w:val="en-GB"/>
        </w:rPr>
      </w:pPr>
      <w:r w:rsidRPr="00285DC5">
        <w:rPr>
          <w:rFonts w:asciiTheme="majorHAnsi" w:hAnsiTheme="majorHAnsi"/>
          <w:b/>
          <w:bCs/>
          <w:spacing w:val="-8"/>
          <w:sz w:val="24"/>
          <w:szCs w:val="24"/>
          <w:lang w:val="en-GB"/>
        </w:rPr>
        <w:t xml:space="preserve">  </w:t>
      </w:r>
    </w:p>
    <w:p w:rsidR="004203F7" w:rsidRPr="00285DC5" w:rsidRDefault="004203F7" w:rsidP="009517B2">
      <w:pPr>
        <w:jc w:val="both"/>
        <w:rPr>
          <w:rFonts w:asciiTheme="majorHAnsi" w:hAnsiTheme="majorHAnsi"/>
          <w:bCs/>
          <w:spacing w:val="-8"/>
          <w:sz w:val="24"/>
          <w:szCs w:val="24"/>
          <w:lang w:val="en-GB"/>
        </w:rPr>
      </w:pPr>
      <w:r w:rsidRPr="00285DC5">
        <w:rPr>
          <w:rFonts w:asciiTheme="majorHAnsi" w:hAnsiTheme="majorHAnsi"/>
          <w:bCs/>
          <w:spacing w:val="-8"/>
          <w:sz w:val="24"/>
          <w:szCs w:val="24"/>
          <w:lang w:val="en-GB"/>
        </w:rPr>
        <w:t xml:space="preserve">The Law Nr. 6284 </w:t>
      </w:r>
      <w:r w:rsidRPr="00285DC5">
        <w:rPr>
          <w:rFonts w:eastAsia="Times New Roman"/>
          <w:sz w:val="24"/>
          <w:szCs w:val="24"/>
          <w:lang w:val="en-GB"/>
        </w:rPr>
        <w:t xml:space="preserve">was built on the Istanbul Convention. </w:t>
      </w:r>
    </w:p>
    <w:p w:rsidR="004203F7" w:rsidRPr="00285DC5" w:rsidRDefault="004203F7" w:rsidP="009517B2">
      <w:pPr>
        <w:jc w:val="both"/>
        <w:rPr>
          <w:rFonts w:asciiTheme="majorHAnsi" w:hAnsiTheme="majorHAnsi"/>
          <w:b/>
          <w:bCs/>
          <w:spacing w:val="-8"/>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5"/>
          <w:sz w:val="24"/>
          <w:szCs w:val="24"/>
          <w:lang w:val="en-GB"/>
        </w:rPr>
        <w:t>3.</w:t>
      </w:r>
      <w:r w:rsidR="004203F7" w:rsidRPr="00285DC5">
        <w:rPr>
          <w:rFonts w:asciiTheme="majorHAnsi" w:hAnsiTheme="majorHAnsi"/>
          <w:b/>
          <w:spacing w:val="-15"/>
          <w:sz w:val="24"/>
          <w:szCs w:val="24"/>
          <w:lang w:val="en-GB"/>
        </w:rPr>
        <w:t xml:space="preserve"> </w:t>
      </w:r>
      <w:r w:rsidRPr="00285DC5">
        <w:rPr>
          <w:rFonts w:asciiTheme="majorHAnsi" w:hAnsiTheme="majorHAnsi"/>
          <w:b/>
          <w:sz w:val="24"/>
          <w:szCs w:val="24"/>
          <w:lang w:val="en-GB"/>
        </w:rPr>
        <w:t xml:space="preserve">What </w:t>
      </w:r>
      <w:r w:rsidR="00BE3802" w:rsidRPr="00285DC5">
        <w:rPr>
          <w:rFonts w:asciiTheme="majorHAnsi" w:hAnsiTheme="majorHAnsi"/>
          <w:b/>
          <w:sz w:val="24"/>
          <w:szCs w:val="24"/>
          <w:lang w:val="en-GB"/>
        </w:rPr>
        <w:t>actors were consulted and how w</w:t>
      </w:r>
      <w:r w:rsidRPr="00285DC5">
        <w:rPr>
          <w:rFonts w:asciiTheme="majorHAnsi" w:hAnsiTheme="majorHAnsi"/>
          <w:b/>
          <w:sz w:val="24"/>
          <w:szCs w:val="24"/>
          <w:lang w:val="en-GB"/>
        </w:rPr>
        <w:t>ere they consulted in the law's development and</w:t>
      </w:r>
      <w:r w:rsidR="004203F7" w:rsidRPr="00285DC5">
        <w:rPr>
          <w:rFonts w:asciiTheme="majorHAnsi" w:hAnsiTheme="majorHAnsi"/>
          <w:b/>
          <w:sz w:val="24"/>
          <w:szCs w:val="24"/>
          <w:lang w:val="en-GB"/>
        </w:rPr>
        <w:t xml:space="preserve"> </w:t>
      </w:r>
      <w:r w:rsidRPr="00285DC5">
        <w:rPr>
          <w:rFonts w:asciiTheme="majorHAnsi" w:hAnsiTheme="majorHAnsi"/>
          <w:b/>
          <w:sz w:val="24"/>
          <w:szCs w:val="24"/>
          <w:lang w:val="en-GB"/>
        </w:rPr>
        <w:t>formulation? Check al</w:t>
      </w:r>
      <w:r w:rsidR="00BE3802" w:rsidRPr="00285DC5">
        <w:rPr>
          <w:rFonts w:asciiTheme="majorHAnsi" w:hAnsiTheme="majorHAnsi"/>
          <w:b/>
          <w:sz w:val="24"/>
          <w:szCs w:val="24"/>
          <w:lang w:val="en-GB"/>
        </w:rPr>
        <w:t>l</w:t>
      </w:r>
      <w:r w:rsidRPr="00285DC5">
        <w:rPr>
          <w:rFonts w:asciiTheme="majorHAnsi" w:hAnsiTheme="majorHAnsi"/>
          <w:b/>
          <w:sz w:val="24"/>
          <w:szCs w:val="24"/>
          <w:lang w:val="en-GB"/>
        </w:rPr>
        <w:t xml:space="preserve"> that apply, and, where possible, provide names of involved</w:t>
      </w:r>
      <w:r w:rsidR="004203F7" w:rsidRPr="00285DC5">
        <w:rPr>
          <w:rFonts w:asciiTheme="majorHAnsi" w:hAnsiTheme="majorHAnsi"/>
          <w:b/>
          <w:sz w:val="24"/>
          <w:szCs w:val="24"/>
          <w:lang w:val="en-GB"/>
        </w:rPr>
        <w:t xml:space="preserve"> </w:t>
      </w:r>
      <w:r w:rsidRPr="00285DC5">
        <w:rPr>
          <w:rFonts w:asciiTheme="majorHAnsi" w:hAnsiTheme="majorHAnsi"/>
          <w:b/>
          <w:sz w:val="24"/>
          <w:szCs w:val="24"/>
          <w:lang w:val="en-GB"/>
        </w:rPr>
        <w:t>individuals, agencies, organizations, et</w:t>
      </w:r>
      <w:r w:rsidR="004203F7" w:rsidRPr="00285DC5">
        <w:rPr>
          <w:rFonts w:asciiTheme="majorHAnsi" w:hAnsiTheme="majorHAnsi"/>
          <w:b/>
          <w:sz w:val="24"/>
          <w:szCs w:val="24"/>
          <w:lang w:val="en-GB"/>
        </w:rPr>
        <w:t>c</w:t>
      </w:r>
      <w:r w:rsidRPr="00285DC5">
        <w:rPr>
          <w:rFonts w:asciiTheme="majorHAnsi" w:hAnsiTheme="majorHAnsi"/>
          <w:b/>
          <w:sz w:val="24"/>
          <w:szCs w:val="24"/>
          <w:lang w:val="en-GB"/>
        </w:rPr>
        <w:t>.</w:t>
      </w:r>
    </w:p>
    <w:p w:rsidR="009517B2" w:rsidRPr="00285DC5" w:rsidRDefault="009517B2" w:rsidP="009517B2">
      <w:pPr>
        <w:jc w:val="both"/>
        <w:rPr>
          <w:rFonts w:asciiTheme="majorHAnsi" w:hAnsiTheme="majorHAnsi"/>
          <w:b/>
          <w:sz w:val="24"/>
          <w:szCs w:val="24"/>
          <w:lang w:val="en-GB"/>
        </w:rPr>
      </w:pPr>
    </w:p>
    <w:p w:rsidR="004203F7" w:rsidRPr="00285DC5" w:rsidRDefault="009517B2" w:rsidP="009517B2">
      <w:pPr>
        <w:jc w:val="both"/>
        <w:rPr>
          <w:sz w:val="24"/>
          <w:szCs w:val="24"/>
          <w:lang w:val="en-GB"/>
        </w:rPr>
      </w:pPr>
      <w:r w:rsidRPr="00285DC5">
        <w:rPr>
          <w:rFonts w:asciiTheme="majorHAnsi" w:hAnsiTheme="majorHAnsi"/>
          <w:sz w:val="24"/>
          <w:szCs w:val="24"/>
          <w:lang w:val="en-GB"/>
        </w:rPr>
        <w:t xml:space="preserve">Legal Experts/scholars (please specify) ( x ) </w:t>
      </w:r>
      <w:r w:rsidR="004203F7" w:rsidRPr="00285DC5">
        <w:rPr>
          <w:sz w:val="24"/>
          <w:szCs w:val="24"/>
          <w:lang w:val="en-GB"/>
        </w:rPr>
        <w:t>Heads of Bar Associations in sixteen provinces with a metropolitan municipality,  Public Prosecutors working in the field of domestic violence in the Court of Ankara, Family Court Judges</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z w:val="24"/>
          <w:szCs w:val="24"/>
          <w:lang w:val="en-GB"/>
        </w:rPr>
        <w:tab/>
      </w:r>
    </w:p>
    <w:p w:rsidR="009517B2" w:rsidRPr="00285DC5" w:rsidRDefault="004203F7" w:rsidP="009517B2">
      <w:pPr>
        <w:jc w:val="both"/>
        <w:rPr>
          <w:rFonts w:asciiTheme="majorHAnsi" w:hAnsiTheme="majorHAnsi"/>
          <w:sz w:val="24"/>
          <w:szCs w:val="24"/>
          <w:lang w:val="en-GB"/>
        </w:rPr>
      </w:pPr>
      <w:r w:rsidRPr="00285DC5">
        <w:rPr>
          <w:rFonts w:asciiTheme="majorHAnsi" w:hAnsiTheme="majorHAnsi"/>
          <w:sz w:val="24"/>
          <w:szCs w:val="24"/>
          <w:lang w:val="en-GB"/>
        </w:rPr>
        <w:t xml:space="preserve">Government Ministries </w:t>
      </w:r>
      <w:r w:rsidR="009517B2" w:rsidRPr="00285DC5">
        <w:rPr>
          <w:rFonts w:asciiTheme="majorHAnsi" w:hAnsiTheme="majorHAnsi"/>
          <w:sz w:val="24"/>
          <w:szCs w:val="24"/>
          <w:lang w:val="en-GB"/>
        </w:rPr>
        <w:t xml:space="preserve"> ( x ) </w:t>
      </w:r>
      <w:r w:rsidR="009517B2" w:rsidRPr="00285DC5">
        <w:rPr>
          <w:rFonts w:asciiTheme="majorHAnsi" w:hAnsiTheme="majorHAnsi"/>
          <w:sz w:val="24"/>
          <w:szCs w:val="24"/>
          <w:lang w:val="en-GB"/>
        </w:rPr>
        <w:tab/>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18"/>
          <w:sz w:val="24"/>
          <w:szCs w:val="24"/>
          <w:lang w:val="en-GB"/>
        </w:rPr>
        <w:t>NHRI</w:t>
      </w:r>
      <w:r w:rsidR="004203F7" w:rsidRPr="00285DC5">
        <w:rPr>
          <w:rFonts w:asciiTheme="majorHAnsi" w:hAnsiTheme="majorHAnsi"/>
          <w:sz w:val="24"/>
          <w:szCs w:val="24"/>
          <w:lang w:val="en-GB"/>
        </w:rPr>
        <w:tab/>
      </w:r>
      <w:r w:rsidRPr="00285DC5">
        <w:rPr>
          <w:rFonts w:asciiTheme="majorHAnsi" w:hAnsiTheme="majorHAnsi"/>
          <w:sz w:val="24"/>
          <w:szCs w:val="24"/>
          <w:lang w:val="en-GB"/>
        </w:rPr>
        <w:t xml:space="preserve"> </w:t>
      </w:r>
      <w:r w:rsidRPr="00285DC5">
        <w:rPr>
          <w:rFonts w:asciiTheme="majorHAnsi" w:hAnsiTheme="majorHAnsi"/>
          <w:spacing w:val="-1"/>
          <w:sz w:val="24"/>
          <w:szCs w:val="24"/>
          <w:lang w:val="en-GB"/>
        </w:rPr>
        <w:t xml:space="preserve">(  )   </w:t>
      </w:r>
      <w:r w:rsidRPr="00285DC5">
        <w:rPr>
          <w:rFonts w:asciiTheme="majorHAnsi" w:hAnsiTheme="majorHAnsi"/>
          <w:sz w:val="24"/>
          <w:szCs w:val="24"/>
          <w:lang w:val="en-GB"/>
        </w:rPr>
        <w:tab/>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10"/>
          <w:sz w:val="24"/>
          <w:szCs w:val="24"/>
          <w:lang w:val="en-GB"/>
        </w:rPr>
        <w:t>NGOs/CSOs</w:t>
      </w:r>
      <w:r w:rsidRPr="00285DC5">
        <w:rPr>
          <w:rFonts w:asciiTheme="majorHAnsi" w:hAnsiTheme="majorHAnsi"/>
          <w:sz w:val="24"/>
          <w:szCs w:val="24"/>
          <w:lang w:val="en-GB"/>
        </w:rPr>
        <w:tab/>
      </w:r>
      <w:r w:rsidRPr="00285DC5">
        <w:rPr>
          <w:rFonts w:asciiTheme="majorHAnsi" w:hAnsiTheme="majorHAnsi"/>
          <w:spacing w:val="-1"/>
          <w:sz w:val="24"/>
          <w:szCs w:val="24"/>
          <w:lang w:val="en-GB"/>
        </w:rPr>
        <w:t xml:space="preserve">( x ) </w:t>
      </w:r>
      <w:r w:rsidRPr="00285DC5">
        <w:rPr>
          <w:rFonts w:asciiTheme="majorHAnsi" w:hAnsiTheme="majorHAnsi"/>
          <w:sz w:val="24"/>
          <w:szCs w:val="24"/>
          <w:lang w:val="en-GB"/>
        </w:rPr>
        <w:tab/>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z w:val="24"/>
          <w:szCs w:val="24"/>
          <w:lang w:val="en-GB"/>
        </w:rPr>
        <w:t>O</w:t>
      </w:r>
      <w:r w:rsidR="004203F7" w:rsidRPr="00285DC5">
        <w:rPr>
          <w:rFonts w:asciiTheme="majorHAnsi" w:hAnsiTheme="majorHAnsi"/>
          <w:sz w:val="24"/>
          <w:szCs w:val="24"/>
          <w:lang w:val="en-GB"/>
        </w:rPr>
        <w:t xml:space="preserve">ther social groups (specify) (  </w:t>
      </w:r>
      <w:r w:rsidRPr="00285DC5">
        <w:rPr>
          <w:rFonts w:asciiTheme="majorHAnsi" w:hAnsiTheme="majorHAnsi"/>
          <w:sz w:val="24"/>
          <w:szCs w:val="24"/>
          <w:lang w:val="en-GB"/>
        </w:rPr>
        <w:t>)</w:t>
      </w:r>
      <w:r w:rsidR="004203F7" w:rsidRPr="00285DC5">
        <w:rPr>
          <w:rFonts w:asciiTheme="majorHAnsi" w:hAnsiTheme="majorHAnsi"/>
          <w:sz w:val="24"/>
          <w:szCs w:val="24"/>
          <w:lang w:val="en-GB"/>
        </w:rPr>
        <w:t xml:space="preserve"> </w:t>
      </w: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z w:val="24"/>
          <w:szCs w:val="24"/>
          <w:lang w:val="en-GB"/>
        </w:rPr>
        <w:tab/>
      </w: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0"/>
          <w:sz w:val="24"/>
          <w:szCs w:val="24"/>
          <w:lang w:val="en-GB"/>
        </w:rPr>
        <w:t>4.</w:t>
      </w:r>
      <w:r w:rsidRPr="00285DC5">
        <w:rPr>
          <w:rFonts w:asciiTheme="majorHAnsi" w:hAnsiTheme="majorHAnsi"/>
          <w:b/>
          <w:sz w:val="24"/>
          <w:szCs w:val="24"/>
          <w:lang w:val="en-GB"/>
        </w:rPr>
        <w:tab/>
        <w:t>Was there opposition to the law?</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14"/>
          <w:sz w:val="24"/>
          <w:szCs w:val="24"/>
          <w:lang w:val="en-GB"/>
        </w:rPr>
        <w:t>Yes</w:t>
      </w:r>
      <w:r w:rsidRPr="00285DC5">
        <w:rPr>
          <w:rFonts w:asciiTheme="majorHAnsi" w:hAnsiTheme="majorHAnsi"/>
          <w:sz w:val="24"/>
          <w:szCs w:val="24"/>
          <w:lang w:val="en-GB"/>
        </w:rPr>
        <w:tab/>
        <w:t>(     )</w:t>
      </w:r>
      <w:r w:rsidRPr="00285DC5">
        <w:rPr>
          <w:rFonts w:asciiTheme="majorHAnsi" w:hAnsiTheme="majorHAnsi"/>
          <w:sz w:val="24"/>
          <w:szCs w:val="24"/>
          <w:lang w:val="en-GB"/>
        </w:rPr>
        <w:tab/>
        <w:t>No       ( x )</w:t>
      </w:r>
    </w:p>
    <w:p w:rsidR="009517B2" w:rsidRPr="00285DC5" w:rsidRDefault="009517B2" w:rsidP="009517B2">
      <w:pPr>
        <w:jc w:val="both"/>
        <w:rPr>
          <w:rFonts w:asciiTheme="majorHAnsi" w:hAnsiTheme="majorHAnsi"/>
          <w:b/>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3"/>
          <w:sz w:val="24"/>
          <w:szCs w:val="24"/>
          <w:lang w:val="en-GB"/>
        </w:rPr>
        <w:t>6.</w:t>
      </w:r>
      <w:r w:rsidR="004203F7" w:rsidRPr="00285DC5">
        <w:rPr>
          <w:rFonts w:asciiTheme="majorHAnsi" w:hAnsiTheme="majorHAnsi"/>
          <w:b/>
          <w:spacing w:val="-13"/>
          <w:sz w:val="24"/>
          <w:szCs w:val="24"/>
          <w:lang w:val="en-GB"/>
        </w:rPr>
        <w:t xml:space="preserve"> </w:t>
      </w:r>
      <w:r w:rsidRPr="00285DC5">
        <w:rPr>
          <w:rFonts w:asciiTheme="majorHAnsi" w:hAnsiTheme="majorHAnsi"/>
          <w:b/>
          <w:sz w:val="24"/>
          <w:szCs w:val="24"/>
          <w:lang w:val="en-GB"/>
        </w:rPr>
        <w:t>Were there other laws that needed to be reformed in order to enact this law?</w:t>
      </w: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14"/>
          <w:sz w:val="24"/>
          <w:szCs w:val="24"/>
          <w:lang w:val="en-GB"/>
        </w:rPr>
        <w:t>Yes</w:t>
      </w:r>
      <w:r w:rsidRPr="00285DC5">
        <w:rPr>
          <w:rFonts w:asciiTheme="majorHAnsi" w:hAnsiTheme="majorHAnsi"/>
          <w:sz w:val="24"/>
          <w:szCs w:val="24"/>
          <w:lang w:val="en-GB"/>
        </w:rPr>
        <w:tab/>
        <w:t>(     )</w:t>
      </w:r>
      <w:r w:rsidRPr="00285DC5">
        <w:rPr>
          <w:rFonts w:asciiTheme="majorHAnsi" w:hAnsiTheme="majorHAnsi"/>
          <w:sz w:val="24"/>
          <w:szCs w:val="24"/>
          <w:lang w:val="en-GB"/>
        </w:rPr>
        <w:tab/>
        <w:t>No       ( X )</w:t>
      </w:r>
    </w:p>
    <w:p w:rsidR="009517B2" w:rsidRPr="00285DC5" w:rsidRDefault="009517B2" w:rsidP="009517B2">
      <w:pPr>
        <w:jc w:val="both"/>
        <w:rPr>
          <w:rFonts w:asciiTheme="majorHAnsi" w:hAnsiTheme="majorHAnsi"/>
          <w:b/>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pacing w:val="-15"/>
          <w:sz w:val="24"/>
          <w:szCs w:val="24"/>
          <w:lang w:val="en-GB"/>
        </w:rPr>
        <w:t>7.</w:t>
      </w:r>
      <w:r w:rsidR="004203F7" w:rsidRPr="00285DC5">
        <w:rPr>
          <w:rFonts w:asciiTheme="majorHAnsi" w:hAnsiTheme="majorHAnsi"/>
          <w:b/>
          <w:spacing w:val="-15"/>
          <w:sz w:val="24"/>
          <w:szCs w:val="24"/>
          <w:lang w:val="en-GB"/>
        </w:rPr>
        <w:t xml:space="preserve"> </w:t>
      </w:r>
      <w:r w:rsidRPr="00285DC5">
        <w:rPr>
          <w:rFonts w:asciiTheme="majorHAnsi" w:hAnsiTheme="majorHAnsi"/>
          <w:b/>
          <w:sz w:val="24"/>
          <w:szCs w:val="24"/>
          <w:lang w:val="en-GB"/>
        </w:rPr>
        <w:t>Were any international human rights treaties or mechanisms referenced in the Iaw's</w:t>
      </w:r>
      <w:r w:rsidR="004203F7" w:rsidRPr="00285DC5">
        <w:rPr>
          <w:rFonts w:asciiTheme="majorHAnsi" w:hAnsiTheme="majorHAnsi"/>
          <w:b/>
          <w:sz w:val="24"/>
          <w:szCs w:val="24"/>
          <w:lang w:val="en-GB"/>
        </w:rPr>
        <w:t xml:space="preserve"> </w:t>
      </w:r>
      <w:r w:rsidRPr="00285DC5">
        <w:rPr>
          <w:rFonts w:asciiTheme="majorHAnsi" w:hAnsiTheme="majorHAnsi"/>
          <w:b/>
          <w:sz w:val="24"/>
          <w:szCs w:val="24"/>
          <w:lang w:val="en-GB"/>
        </w:rPr>
        <w:t>creation?</w:t>
      </w:r>
    </w:p>
    <w:p w:rsidR="009517B2" w:rsidRPr="00285DC5" w:rsidRDefault="009517B2" w:rsidP="009517B2">
      <w:pPr>
        <w:jc w:val="both"/>
        <w:rPr>
          <w:rFonts w:asciiTheme="majorHAnsi" w:eastAsia="Calibri" w:hAnsiTheme="majorHAnsi"/>
          <w:sz w:val="24"/>
          <w:szCs w:val="24"/>
          <w:lang w:val="en-GB"/>
        </w:rPr>
      </w:pPr>
      <w:r w:rsidRPr="00285DC5">
        <w:rPr>
          <w:rFonts w:asciiTheme="majorHAnsi" w:hAnsiTheme="majorHAnsi"/>
          <w:spacing w:val="-14"/>
          <w:sz w:val="24"/>
          <w:szCs w:val="24"/>
          <w:lang w:val="en-GB"/>
        </w:rPr>
        <w:t>Yes</w:t>
      </w:r>
      <w:r w:rsidRPr="00285DC5">
        <w:rPr>
          <w:rFonts w:asciiTheme="majorHAnsi" w:hAnsiTheme="majorHAnsi"/>
          <w:sz w:val="24"/>
          <w:szCs w:val="24"/>
          <w:lang w:val="en-GB"/>
        </w:rPr>
        <w:tab/>
      </w:r>
      <w:r w:rsidR="004203F7" w:rsidRPr="00285DC5">
        <w:rPr>
          <w:rFonts w:asciiTheme="majorHAnsi" w:hAnsiTheme="majorHAnsi"/>
          <w:sz w:val="24"/>
          <w:szCs w:val="24"/>
          <w:lang w:val="en-GB"/>
        </w:rPr>
        <w:t>(X</w:t>
      </w:r>
      <w:r w:rsidRPr="00285DC5">
        <w:rPr>
          <w:rFonts w:asciiTheme="majorHAnsi" w:hAnsiTheme="majorHAnsi"/>
          <w:sz w:val="24"/>
          <w:szCs w:val="24"/>
          <w:lang w:val="en-GB"/>
        </w:rPr>
        <w:t xml:space="preserve"> )</w:t>
      </w:r>
      <w:r w:rsidRPr="00285DC5">
        <w:rPr>
          <w:rFonts w:asciiTheme="majorHAnsi" w:hAnsiTheme="majorHAnsi"/>
          <w:sz w:val="24"/>
          <w:szCs w:val="24"/>
          <w:lang w:val="en-GB"/>
        </w:rPr>
        <w:tab/>
        <w:t>No       (</w:t>
      </w:r>
      <w:r w:rsidR="004203F7" w:rsidRPr="00285DC5">
        <w:rPr>
          <w:rFonts w:asciiTheme="majorHAnsi" w:hAnsiTheme="majorHAnsi"/>
          <w:sz w:val="24"/>
          <w:szCs w:val="24"/>
          <w:lang w:val="en-GB"/>
        </w:rPr>
        <w:t xml:space="preserve"> </w:t>
      </w:r>
      <w:r w:rsidRPr="00285DC5">
        <w:rPr>
          <w:rFonts w:asciiTheme="majorHAnsi" w:hAnsiTheme="majorHAnsi"/>
          <w:sz w:val="24"/>
          <w:szCs w:val="24"/>
          <w:lang w:val="en-GB"/>
        </w:rPr>
        <w:t xml:space="preserve"> )</w:t>
      </w:r>
    </w:p>
    <w:p w:rsidR="009517B2" w:rsidRPr="00285DC5" w:rsidRDefault="009517B2" w:rsidP="009517B2">
      <w:pPr>
        <w:jc w:val="both"/>
        <w:rPr>
          <w:rFonts w:asciiTheme="majorHAnsi" w:hAnsiTheme="majorHAnsi"/>
          <w:sz w:val="24"/>
          <w:szCs w:val="24"/>
          <w:lang w:val="en-GB"/>
        </w:rPr>
      </w:pPr>
    </w:p>
    <w:p w:rsidR="004203F7" w:rsidRPr="00285DC5" w:rsidRDefault="004203F7" w:rsidP="009517B2">
      <w:pPr>
        <w:jc w:val="both"/>
        <w:rPr>
          <w:rFonts w:asciiTheme="majorHAnsi" w:hAnsiTheme="majorHAnsi"/>
          <w:b/>
          <w:sz w:val="24"/>
          <w:szCs w:val="24"/>
          <w:lang w:val="en-GB"/>
        </w:rPr>
      </w:pPr>
    </w:p>
    <w:p w:rsidR="004203F7" w:rsidRPr="00285DC5" w:rsidRDefault="00285DC5" w:rsidP="009517B2">
      <w:pPr>
        <w:jc w:val="both"/>
        <w:rPr>
          <w:rFonts w:asciiTheme="majorHAnsi" w:hAnsiTheme="majorHAnsi"/>
          <w:sz w:val="24"/>
          <w:szCs w:val="24"/>
          <w:lang w:val="en-GB"/>
        </w:rPr>
      </w:pPr>
      <w:r w:rsidRPr="00285DC5">
        <w:rPr>
          <w:rFonts w:asciiTheme="majorHAnsi" w:hAnsiTheme="majorHAnsi"/>
          <w:sz w:val="24"/>
          <w:szCs w:val="24"/>
          <w:lang w:val="en-GB"/>
        </w:rPr>
        <w:t>According</w:t>
      </w:r>
      <w:r w:rsidR="004203F7" w:rsidRPr="00285DC5">
        <w:rPr>
          <w:rFonts w:asciiTheme="majorHAnsi" w:hAnsiTheme="majorHAnsi"/>
          <w:sz w:val="24"/>
          <w:szCs w:val="24"/>
          <w:lang w:val="en-GB"/>
        </w:rPr>
        <w:t xml:space="preserve"> to the</w:t>
      </w:r>
      <w:r w:rsidR="004203F7" w:rsidRPr="00285DC5">
        <w:rPr>
          <w:rFonts w:asciiTheme="majorHAnsi" w:hAnsiTheme="majorHAnsi"/>
          <w:bCs/>
          <w:spacing w:val="-8"/>
          <w:sz w:val="24"/>
          <w:szCs w:val="24"/>
          <w:lang w:val="en-GB"/>
        </w:rPr>
        <w:t xml:space="preserve"> </w:t>
      </w:r>
      <w:r>
        <w:rPr>
          <w:rFonts w:asciiTheme="majorHAnsi" w:hAnsiTheme="majorHAnsi"/>
          <w:bCs/>
          <w:spacing w:val="-8"/>
          <w:sz w:val="24"/>
          <w:szCs w:val="24"/>
          <w:lang w:val="en-GB"/>
        </w:rPr>
        <w:t>2</w:t>
      </w:r>
      <w:r w:rsidRPr="00285DC5">
        <w:rPr>
          <w:rFonts w:asciiTheme="majorHAnsi" w:hAnsiTheme="majorHAnsi"/>
          <w:bCs/>
          <w:spacing w:val="-8"/>
          <w:sz w:val="24"/>
          <w:szCs w:val="24"/>
          <w:vertAlign w:val="superscript"/>
          <w:lang w:val="en-GB"/>
        </w:rPr>
        <w:t>nd</w:t>
      </w:r>
      <w:r>
        <w:rPr>
          <w:rFonts w:asciiTheme="majorHAnsi" w:hAnsiTheme="majorHAnsi"/>
          <w:bCs/>
          <w:spacing w:val="-8"/>
          <w:sz w:val="24"/>
          <w:szCs w:val="24"/>
          <w:lang w:val="en-GB"/>
        </w:rPr>
        <w:t xml:space="preserve"> </w:t>
      </w:r>
      <w:r w:rsidR="00E13860" w:rsidRPr="00285DC5">
        <w:rPr>
          <w:rFonts w:asciiTheme="majorHAnsi" w:hAnsiTheme="majorHAnsi"/>
          <w:bCs/>
          <w:spacing w:val="-8"/>
          <w:sz w:val="24"/>
          <w:szCs w:val="24"/>
          <w:lang w:val="en-GB"/>
        </w:rPr>
        <w:t>Article of t</w:t>
      </w:r>
      <w:r w:rsidR="004203F7" w:rsidRPr="00285DC5">
        <w:rPr>
          <w:rFonts w:asciiTheme="majorHAnsi" w:hAnsiTheme="majorHAnsi"/>
          <w:bCs/>
          <w:spacing w:val="-8"/>
          <w:sz w:val="24"/>
          <w:szCs w:val="24"/>
          <w:lang w:val="en-GB"/>
        </w:rPr>
        <w:t>he Law Nr. 6284</w:t>
      </w:r>
      <w:r w:rsidR="00E13860" w:rsidRPr="00285DC5">
        <w:rPr>
          <w:rFonts w:asciiTheme="majorHAnsi" w:hAnsiTheme="majorHAnsi"/>
          <w:bCs/>
          <w:spacing w:val="-8"/>
          <w:sz w:val="24"/>
          <w:szCs w:val="24"/>
          <w:lang w:val="en-GB"/>
        </w:rPr>
        <w:t xml:space="preserve"> </w:t>
      </w:r>
      <w:r w:rsidR="004203F7" w:rsidRPr="00285DC5">
        <w:rPr>
          <w:rFonts w:asciiTheme="majorHAnsi" w:hAnsiTheme="majorHAnsi"/>
          <w:bCs/>
          <w:spacing w:val="-8"/>
          <w:sz w:val="24"/>
          <w:szCs w:val="24"/>
          <w:lang w:val="en-GB"/>
        </w:rPr>
        <w:t xml:space="preserve"> </w:t>
      </w:r>
      <w:r w:rsidR="00E13860" w:rsidRPr="00285DC5">
        <w:rPr>
          <w:rFonts w:asciiTheme="majorHAnsi" w:hAnsiTheme="majorHAnsi"/>
          <w:sz w:val="24"/>
          <w:szCs w:val="24"/>
          <w:lang w:val="en-GB"/>
        </w:rPr>
        <w:t>“In the implementation of this Law; t</w:t>
      </w:r>
      <w:r w:rsidR="004203F7" w:rsidRPr="00285DC5">
        <w:rPr>
          <w:rFonts w:asciiTheme="majorHAnsi" w:hAnsiTheme="majorHAnsi"/>
          <w:sz w:val="24"/>
          <w:szCs w:val="24"/>
          <w:lang w:val="en-GB"/>
        </w:rPr>
        <w:t>he Constitution of the Republic of Turkey and the international conventions to which Turkey is a party, particularly the Council of Europe Convention on Preventing and Combating Violence against Women and Domestic Violence and the other applicable legal regulations shall be based on</w:t>
      </w:r>
      <w:r w:rsidR="00E13860" w:rsidRPr="00285DC5">
        <w:rPr>
          <w:rFonts w:asciiTheme="majorHAnsi" w:hAnsiTheme="majorHAnsi"/>
          <w:sz w:val="24"/>
          <w:szCs w:val="24"/>
          <w:lang w:val="en-GB"/>
        </w:rPr>
        <w:t xml:space="preserve">” </w:t>
      </w:r>
    </w:p>
    <w:p w:rsidR="009517B2" w:rsidRPr="00285DC5" w:rsidRDefault="009517B2" w:rsidP="009517B2">
      <w:pPr>
        <w:jc w:val="both"/>
        <w:rPr>
          <w:rFonts w:asciiTheme="majorHAnsi" w:hAnsiTheme="majorHAnsi"/>
          <w:sz w:val="24"/>
          <w:szCs w:val="24"/>
          <w:lang w:val="en-GB"/>
        </w:rPr>
      </w:pPr>
    </w:p>
    <w:p w:rsidR="009517B2" w:rsidRPr="00285DC5" w:rsidRDefault="009517B2" w:rsidP="00E13860">
      <w:pPr>
        <w:jc w:val="both"/>
        <w:rPr>
          <w:rFonts w:asciiTheme="majorHAnsi" w:hAnsiTheme="majorHAnsi"/>
          <w:b/>
          <w:sz w:val="24"/>
          <w:szCs w:val="24"/>
          <w:lang w:val="en-GB"/>
        </w:rPr>
      </w:pPr>
      <w:r w:rsidRPr="00285DC5">
        <w:rPr>
          <w:rFonts w:asciiTheme="majorHAnsi" w:hAnsiTheme="majorHAnsi"/>
          <w:b/>
          <w:spacing w:val="-9"/>
          <w:sz w:val="24"/>
          <w:szCs w:val="24"/>
          <w:lang w:val="en-GB"/>
        </w:rPr>
        <w:t>8.</w:t>
      </w:r>
      <w:r w:rsidR="00E13860" w:rsidRPr="00285DC5">
        <w:rPr>
          <w:rFonts w:asciiTheme="majorHAnsi" w:hAnsiTheme="majorHAnsi"/>
          <w:b/>
          <w:spacing w:val="-9"/>
          <w:sz w:val="24"/>
          <w:szCs w:val="24"/>
          <w:lang w:val="en-GB"/>
        </w:rPr>
        <w:t xml:space="preserve"> </w:t>
      </w:r>
      <w:r w:rsidRPr="00285DC5">
        <w:rPr>
          <w:rFonts w:asciiTheme="majorHAnsi" w:hAnsiTheme="majorHAnsi"/>
          <w:b/>
          <w:sz w:val="24"/>
          <w:szCs w:val="24"/>
          <w:lang w:val="en-GB"/>
        </w:rPr>
        <w:t>Did any international/regional/national human rights mechanism issue recommendations to the State in regard to amendment or formulation of this law, or regarding effective implementation? If yes, was this recommendation formulated prior, during or after the adoption of the law?</w:t>
      </w:r>
    </w:p>
    <w:p w:rsidR="009517B2" w:rsidRPr="00285DC5" w:rsidRDefault="009517B2" w:rsidP="009517B2">
      <w:pPr>
        <w:jc w:val="both"/>
        <w:rPr>
          <w:rFonts w:asciiTheme="majorHAnsi" w:hAnsiTheme="majorHAnsi"/>
          <w:b/>
          <w:sz w:val="24"/>
          <w:szCs w:val="24"/>
          <w:lang w:val="en-GB"/>
        </w:rPr>
      </w:pPr>
    </w:p>
    <w:p w:rsidR="009517B2" w:rsidRPr="00285DC5" w:rsidRDefault="009517B2" w:rsidP="009517B2">
      <w:pPr>
        <w:jc w:val="both"/>
        <w:rPr>
          <w:rFonts w:asciiTheme="majorHAnsi" w:hAnsiTheme="majorHAnsi"/>
          <w:sz w:val="24"/>
          <w:szCs w:val="24"/>
          <w:lang w:val="en-GB"/>
        </w:rPr>
      </w:pPr>
      <w:r w:rsidRPr="00285DC5">
        <w:rPr>
          <w:rFonts w:asciiTheme="majorHAnsi" w:hAnsiTheme="majorHAnsi"/>
          <w:spacing w:val="-12"/>
          <w:sz w:val="24"/>
          <w:szCs w:val="24"/>
          <w:lang w:val="en-GB"/>
        </w:rPr>
        <w:t>Yes</w:t>
      </w:r>
      <w:r w:rsidRPr="00285DC5">
        <w:rPr>
          <w:rFonts w:asciiTheme="majorHAnsi" w:hAnsiTheme="majorHAnsi"/>
          <w:sz w:val="24"/>
          <w:szCs w:val="24"/>
          <w:lang w:val="en-GB"/>
        </w:rPr>
        <w:tab/>
      </w:r>
      <w:r w:rsidRPr="00285DC5">
        <w:rPr>
          <w:rFonts w:asciiTheme="majorHAnsi" w:hAnsiTheme="majorHAnsi"/>
          <w:spacing w:val="-1"/>
          <w:sz w:val="24"/>
          <w:szCs w:val="24"/>
          <w:lang w:val="en-GB"/>
        </w:rPr>
        <w:t>(</w:t>
      </w:r>
      <w:r w:rsidR="00285DC5">
        <w:rPr>
          <w:rFonts w:asciiTheme="majorHAnsi" w:hAnsiTheme="majorHAnsi"/>
          <w:spacing w:val="-1"/>
          <w:sz w:val="24"/>
          <w:szCs w:val="24"/>
          <w:lang w:val="en-GB"/>
        </w:rPr>
        <w:t xml:space="preserve">  </w:t>
      </w:r>
      <w:r w:rsidRPr="00285DC5">
        <w:rPr>
          <w:rFonts w:asciiTheme="majorHAnsi" w:hAnsiTheme="majorHAnsi"/>
          <w:spacing w:val="-1"/>
          <w:sz w:val="24"/>
          <w:szCs w:val="24"/>
          <w:lang w:val="en-GB"/>
        </w:rPr>
        <w:t xml:space="preserve"> )</w:t>
      </w:r>
      <w:r w:rsidRPr="00285DC5">
        <w:rPr>
          <w:rFonts w:asciiTheme="majorHAnsi" w:hAnsiTheme="majorHAnsi"/>
          <w:sz w:val="24"/>
          <w:szCs w:val="24"/>
          <w:lang w:val="en-GB"/>
        </w:rPr>
        <w:tab/>
        <w:t xml:space="preserve">No       </w:t>
      </w:r>
      <w:r w:rsidR="00285DC5">
        <w:rPr>
          <w:rFonts w:asciiTheme="majorHAnsi" w:hAnsiTheme="majorHAnsi"/>
          <w:sz w:val="24"/>
          <w:szCs w:val="24"/>
          <w:lang w:val="en-GB"/>
        </w:rPr>
        <w:t>( X</w:t>
      </w:r>
      <w:r w:rsidRPr="00285DC5">
        <w:rPr>
          <w:rFonts w:asciiTheme="majorHAnsi" w:hAnsiTheme="majorHAnsi"/>
          <w:sz w:val="24"/>
          <w:szCs w:val="24"/>
          <w:lang w:val="en-GB"/>
        </w:rPr>
        <w:t xml:space="preserve"> )</w:t>
      </w:r>
    </w:p>
    <w:p w:rsidR="009517B2" w:rsidRPr="00285DC5" w:rsidRDefault="009517B2" w:rsidP="009517B2">
      <w:pPr>
        <w:jc w:val="both"/>
        <w:rPr>
          <w:rFonts w:asciiTheme="majorHAnsi" w:hAnsiTheme="majorHAnsi"/>
          <w:b/>
          <w:sz w:val="24"/>
          <w:szCs w:val="24"/>
          <w:lang w:val="en-GB"/>
        </w:rPr>
      </w:pPr>
    </w:p>
    <w:p w:rsidR="009517B2" w:rsidRPr="00285DC5" w:rsidRDefault="009517B2" w:rsidP="009517B2">
      <w:pPr>
        <w:jc w:val="both"/>
        <w:rPr>
          <w:rFonts w:asciiTheme="majorHAnsi" w:hAnsiTheme="majorHAnsi"/>
          <w:b/>
          <w:sz w:val="24"/>
          <w:szCs w:val="24"/>
          <w:lang w:val="en-GB"/>
        </w:rPr>
      </w:pPr>
      <w:r w:rsidRPr="00285DC5">
        <w:rPr>
          <w:rFonts w:asciiTheme="majorHAnsi" w:hAnsiTheme="majorHAnsi"/>
          <w:b/>
          <w:sz w:val="24"/>
          <w:szCs w:val="24"/>
          <w:lang w:val="en-GB"/>
        </w:rPr>
        <w:lastRenderedPageBreak/>
        <w:t xml:space="preserve">9. What measures to support implementation were built into the </w:t>
      </w:r>
      <w:r w:rsidR="005B7313" w:rsidRPr="00285DC5">
        <w:rPr>
          <w:rFonts w:asciiTheme="majorHAnsi" w:hAnsiTheme="majorHAnsi"/>
          <w:b/>
          <w:sz w:val="24"/>
          <w:szCs w:val="24"/>
          <w:lang w:val="en-GB"/>
        </w:rPr>
        <w:t>l</w:t>
      </w:r>
      <w:r w:rsidRPr="00285DC5">
        <w:rPr>
          <w:rFonts w:asciiTheme="majorHAnsi" w:hAnsiTheme="majorHAnsi"/>
          <w:b/>
          <w:sz w:val="24"/>
          <w:szCs w:val="24"/>
          <w:lang w:val="en-GB"/>
        </w:rPr>
        <w:t>aw or developed</w:t>
      </w:r>
      <w:r w:rsidRPr="00285DC5">
        <w:rPr>
          <w:rFonts w:asciiTheme="majorHAnsi" w:hAnsiTheme="majorHAnsi"/>
          <w:b/>
          <w:spacing w:val="-1"/>
          <w:sz w:val="24"/>
          <w:szCs w:val="24"/>
          <w:lang w:val="en-GB"/>
        </w:rPr>
        <w:t xml:space="preserve"> immediately after (and as a result of) its passing? This could include such measures as </w:t>
      </w:r>
      <w:r w:rsidRPr="00285DC5">
        <w:rPr>
          <w:rFonts w:asciiTheme="majorHAnsi" w:hAnsiTheme="majorHAnsi"/>
          <w:b/>
          <w:sz w:val="24"/>
          <w:szCs w:val="24"/>
          <w:lang w:val="en-GB"/>
        </w:rPr>
        <w:t xml:space="preserve">budgetary and resource allocation, monitoring mechanisms, data collection, impact </w:t>
      </w:r>
      <w:r w:rsidRPr="00285DC5">
        <w:rPr>
          <w:rFonts w:asciiTheme="majorHAnsi" w:hAnsiTheme="majorHAnsi"/>
          <w:b/>
          <w:spacing w:val="-2"/>
          <w:sz w:val="24"/>
          <w:szCs w:val="24"/>
          <w:lang w:val="en-GB"/>
        </w:rPr>
        <w:t xml:space="preserve">measurement mechanisms, independent monitoring, ete. Please list and explain, providing </w:t>
      </w:r>
      <w:r w:rsidRPr="00285DC5">
        <w:rPr>
          <w:rFonts w:asciiTheme="majorHAnsi" w:hAnsiTheme="majorHAnsi"/>
          <w:b/>
          <w:sz w:val="24"/>
          <w:szCs w:val="24"/>
          <w:lang w:val="en-GB"/>
        </w:rPr>
        <w:t>any relevant documents.</w:t>
      </w:r>
    </w:p>
    <w:p w:rsidR="0022455A" w:rsidRPr="00285DC5" w:rsidRDefault="0022455A" w:rsidP="009517B2">
      <w:pPr>
        <w:jc w:val="both"/>
        <w:rPr>
          <w:rFonts w:asciiTheme="majorHAnsi" w:hAnsiTheme="majorHAnsi"/>
          <w:sz w:val="24"/>
          <w:szCs w:val="24"/>
          <w:lang w:val="en-GB"/>
        </w:rPr>
      </w:pPr>
    </w:p>
    <w:p w:rsidR="0022455A" w:rsidRPr="00285DC5" w:rsidRDefault="0022455A" w:rsidP="009517B2">
      <w:pPr>
        <w:jc w:val="both"/>
        <w:rPr>
          <w:rFonts w:asciiTheme="majorHAnsi" w:hAnsiTheme="majorHAnsi"/>
          <w:sz w:val="24"/>
          <w:szCs w:val="24"/>
          <w:lang w:val="en-GB"/>
        </w:rPr>
      </w:pPr>
      <w:r w:rsidRPr="00285DC5">
        <w:rPr>
          <w:rFonts w:asciiTheme="majorHAnsi" w:hAnsiTheme="majorHAnsi"/>
          <w:sz w:val="24"/>
          <w:szCs w:val="24"/>
          <w:lang w:val="en-GB"/>
        </w:rPr>
        <w:t xml:space="preserve">The Law sets forth the establishment of ‘’Violence Prevention and Monitoring Centers’’, which provide support and monitoring services to enable the effective implementation of preventive and protective orders to prevent violence. They are in service in 47 provinces as of August 2016. </w:t>
      </w:r>
      <w:r w:rsidRPr="00285DC5">
        <w:rPr>
          <w:rFonts w:eastAsia="Times New Roman"/>
          <w:sz w:val="24"/>
          <w:szCs w:val="24"/>
          <w:lang w:val="en-GB"/>
        </w:rPr>
        <w:t>Violence Prevention and Monitoring Centers are planned to be spread to all provinces.</w:t>
      </w:r>
    </w:p>
    <w:p w:rsidR="0022455A" w:rsidRPr="00285DC5" w:rsidRDefault="0022455A" w:rsidP="009517B2">
      <w:pPr>
        <w:jc w:val="both"/>
        <w:rPr>
          <w:rFonts w:asciiTheme="majorHAnsi" w:hAnsiTheme="majorHAnsi"/>
          <w:sz w:val="24"/>
          <w:szCs w:val="24"/>
          <w:lang w:val="en-GB"/>
        </w:rPr>
      </w:pPr>
    </w:p>
    <w:p w:rsidR="00F94ABE" w:rsidRPr="00285DC5" w:rsidRDefault="00F94ABE" w:rsidP="009517B2">
      <w:pPr>
        <w:jc w:val="both"/>
        <w:rPr>
          <w:rFonts w:asciiTheme="majorHAnsi" w:hAnsiTheme="majorHAnsi"/>
          <w:b/>
          <w:sz w:val="24"/>
          <w:szCs w:val="24"/>
          <w:lang w:val="en-GB"/>
        </w:rPr>
      </w:pPr>
    </w:p>
    <w:p w:rsidR="00267F9F" w:rsidRPr="00285DC5" w:rsidRDefault="008C7F2C" w:rsidP="009517B2">
      <w:pPr>
        <w:jc w:val="both"/>
        <w:rPr>
          <w:rFonts w:asciiTheme="majorHAnsi" w:hAnsiTheme="majorHAnsi"/>
          <w:b/>
          <w:sz w:val="24"/>
          <w:szCs w:val="24"/>
          <w:lang w:val="en-GB"/>
        </w:rPr>
      </w:pPr>
      <w:r w:rsidRPr="00285DC5">
        <w:rPr>
          <w:rFonts w:asciiTheme="majorHAnsi" w:hAnsiTheme="majorHAnsi"/>
          <w:b/>
          <w:spacing w:val="-5"/>
          <w:sz w:val="24"/>
          <w:szCs w:val="24"/>
          <w:lang w:val="en-GB"/>
        </w:rPr>
        <w:t xml:space="preserve">10. </w:t>
      </w:r>
      <w:r w:rsidR="00285DC5">
        <w:rPr>
          <w:rFonts w:asciiTheme="majorHAnsi" w:hAnsiTheme="majorHAnsi"/>
          <w:b/>
          <w:spacing w:val="-5"/>
          <w:sz w:val="24"/>
          <w:szCs w:val="24"/>
          <w:lang w:val="en-GB"/>
        </w:rPr>
        <w:t xml:space="preserve"> </w:t>
      </w:r>
      <w:r w:rsidR="00267F9F" w:rsidRPr="00285DC5">
        <w:rPr>
          <w:rFonts w:asciiTheme="majorHAnsi" w:hAnsiTheme="majorHAnsi"/>
          <w:b/>
          <w:spacing w:val="-5"/>
          <w:sz w:val="24"/>
          <w:szCs w:val="24"/>
          <w:lang w:val="en-GB"/>
        </w:rPr>
        <w:t xml:space="preserve">How was the law made accessible to the public? Did it include formal training on the new </w:t>
      </w:r>
      <w:r w:rsidR="00267F9F" w:rsidRPr="00285DC5">
        <w:rPr>
          <w:rFonts w:asciiTheme="majorHAnsi" w:hAnsiTheme="majorHAnsi"/>
          <w:b/>
          <w:sz w:val="24"/>
          <w:szCs w:val="24"/>
          <w:lang w:val="en-GB"/>
        </w:rPr>
        <w:t>law for al</w:t>
      </w:r>
      <w:r w:rsidR="00285DC5">
        <w:rPr>
          <w:rFonts w:asciiTheme="majorHAnsi" w:hAnsiTheme="majorHAnsi"/>
          <w:b/>
          <w:sz w:val="24"/>
          <w:szCs w:val="24"/>
          <w:lang w:val="en-GB"/>
        </w:rPr>
        <w:t>l</w:t>
      </w:r>
      <w:r w:rsidR="00267F9F" w:rsidRPr="00285DC5">
        <w:rPr>
          <w:rFonts w:asciiTheme="majorHAnsi" w:hAnsiTheme="majorHAnsi"/>
          <w:b/>
          <w:sz w:val="24"/>
          <w:szCs w:val="24"/>
          <w:lang w:val="en-GB"/>
        </w:rPr>
        <w:t xml:space="preserve"> stakeholders invo</w:t>
      </w:r>
      <w:r w:rsidR="00285DC5">
        <w:rPr>
          <w:rFonts w:asciiTheme="majorHAnsi" w:hAnsiTheme="majorHAnsi"/>
          <w:b/>
          <w:sz w:val="24"/>
          <w:szCs w:val="24"/>
          <w:lang w:val="en-GB"/>
        </w:rPr>
        <w:t>lved? Were specific groups of w</w:t>
      </w:r>
      <w:r w:rsidR="00267F9F" w:rsidRPr="00285DC5">
        <w:rPr>
          <w:rFonts w:asciiTheme="majorHAnsi" w:hAnsiTheme="majorHAnsi"/>
          <w:b/>
          <w:sz w:val="24"/>
          <w:szCs w:val="24"/>
          <w:lang w:val="en-GB"/>
        </w:rPr>
        <w:t xml:space="preserve">omen targeted for these </w:t>
      </w:r>
      <w:r w:rsidR="00285DC5">
        <w:rPr>
          <w:rFonts w:asciiTheme="majorHAnsi" w:hAnsiTheme="majorHAnsi"/>
          <w:b/>
          <w:spacing w:val="-3"/>
          <w:sz w:val="24"/>
          <w:szCs w:val="24"/>
          <w:lang w:val="en-GB"/>
        </w:rPr>
        <w:t>activities? Who w</w:t>
      </w:r>
      <w:r w:rsidR="00267F9F" w:rsidRPr="00285DC5">
        <w:rPr>
          <w:rFonts w:asciiTheme="majorHAnsi" w:hAnsiTheme="majorHAnsi"/>
          <w:b/>
          <w:spacing w:val="-3"/>
          <w:sz w:val="24"/>
          <w:szCs w:val="24"/>
          <w:lang w:val="en-GB"/>
        </w:rPr>
        <w:t>as involved in these initiatives</w:t>
      </w:r>
      <w:r w:rsidR="00285DC5">
        <w:rPr>
          <w:rFonts w:asciiTheme="majorHAnsi" w:hAnsiTheme="majorHAnsi"/>
          <w:b/>
          <w:spacing w:val="-3"/>
          <w:sz w:val="24"/>
          <w:szCs w:val="24"/>
          <w:lang w:val="en-GB"/>
        </w:rPr>
        <w:t>, and w</w:t>
      </w:r>
      <w:r w:rsidR="00267F9F" w:rsidRPr="00285DC5">
        <w:rPr>
          <w:rFonts w:asciiTheme="majorHAnsi" w:hAnsiTheme="majorHAnsi"/>
          <w:b/>
          <w:spacing w:val="-3"/>
          <w:sz w:val="24"/>
          <w:szCs w:val="24"/>
          <w:lang w:val="en-GB"/>
        </w:rPr>
        <w:t xml:space="preserve">here did the funding come from? </w:t>
      </w:r>
      <w:r w:rsidR="00267F9F" w:rsidRPr="00285DC5">
        <w:rPr>
          <w:rFonts w:asciiTheme="majorHAnsi" w:hAnsiTheme="majorHAnsi"/>
          <w:b/>
          <w:sz w:val="24"/>
          <w:szCs w:val="24"/>
          <w:lang w:val="en-GB"/>
        </w:rPr>
        <w:t>Please ans</w:t>
      </w:r>
      <w:r w:rsidR="00285DC5">
        <w:rPr>
          <w:rFonts w:asciiTheme="majorHAnsi" w:hAnsiTheme="majorHAnsi"/>
          <w:b/>
          <w:sz w:val="24"/>
          <w:szCs w:val="24"/>
          <w:lang w:val="en-GB"/>
        </w:rPr>
        <w:t>w</w:t>
      </w:r>
      <w:r w:rsidR="00267F9F" w:rsidRPr="00285DC5">
        <w:rPr>
          <w:rFonts w:asciiTheme="majorHAnsi" w:hAnsiTheme="majorHAnsi"/>
          <w:b/>
          <w:sz w:val="24"/>
          <w:szCs w:val="24"/>
          <w:lang w:val="en-GB"/>
        </w:rPr>
        <w:t>er in detail.</w:t>
      </w:r>
    </w:p>
    <w:p w:rsidR="009517B2" w:rsidRPr="00285DC5" w:rsidRDefault="009517B2" w:rsidP="009517B2">
      <w:pPr>
        <w:jc w:val="both"/>
        <w:rPr>
          <w:rFonts w:asciiTheme="majorHAnsi" w:hAnsiTheme="majorHAnsi"/>
          <w:b/>
          <w:spacing w:val="-14"/>
          <w:sz w:val="24"/>
          <w:szCs w:val="24"/>
          <w:lang w:val="en-GB"/>
        </w:rPr>
      </w:pPr>
    </w:p>
    <w:p w:rsidR="008C7F2C" w:rsidRPr="00285DC5" w:rsidRDefault="008C7F2C" w:rsidP="008C7F2C">
      <w:pPr>
        <w:jc w:val="both"/>
        <w:rPr>
          <w:rFonts w:asciiTheme="majorHAnsi" w:hAnsiTheme="majorHAnsi"/>
          <w:sz w:val="24"/>
          <w:szCs w:val="24"/>
          <w:lang w:val="en-GB"/>
        </w:rPr>
      </w:pPr>
      <w:r w:rsidRPr="00285DC5">
        <w:rPr>
          <w:rFonts w:asciiTheme="majorHAnsi" w:hAnsiTheme="majorHAnsi"/>
          <w:sz w:val="24"/>
          <w:szCs w:val="24"/>
          <w:lang w:val="en-GB"/>
        </w:rPr>
        <w:t>Following the taking effect of the Law No:6284, General Directorate on the Status of Women held publicity seminars in 16 cities between April and June 2012. The seminars reached out to 6.500 civil servants</w:t>
      </w:r>
      <w:r w:rsidRPr="00285DC5">
        <w:rPr>
          <w:rFonts w:asciiTheme="majorHAnsi" w:hAnsiTheme="majorHAnsi"/>
          <w:b/>
          <w:sz w:val="24"/>
          <w:szCs w:val="24"/>
          <w:lang w:val="en-GB"/>
        </w:rPr>
        <w:t xml:space="preserve"> </w:t>
      </w:r>
      <w:r w:rsidRPr="00285DC5">
        <w:rPr>
          <w:rFonts w:asciiTheme="majorHAnsi" w:hAnsiTheme="majorHAnsi"/>
          <w:sz w:val="24"/>
          <w:szCs w:val="24"/>
          <w:lang w:val="en-GB"/>
        </w:rPr>
        <w:t>working at the public institutions and organizations in direct contact with the women subjected to violence. In addition to this, under the Project titled as “</w:t>
      </w:r>
      <w:r w:rsidRPr="00285DC5">
        <w:rPr>
          <w:rFonts w:eastAsia="Times New Roman"/>
          <w:sz w:val="24"/>
          <w:szCs w:val="24"/>
          <w:lang w:val="en-GB"/>
        </w:rPr>
        <w:t>The Women Shelters for Combating Violence Project” which was implemented between 2014 and 2016 and financed by the IPA-2009 Programme, trainings are delivered for</w:t>
      </w:r>
      <w:r w:rsidR="00B37F56" w:rsidRPr="00285DC5">
        <w:rPr>
          <w:rFonts w:eastAsia="Times New Roman"/>
          <w:sz w:val="24"/>
          <w:szCs w:val="24"/>
          <w:lang w:val="en-GB"/>
        </w:rPr>
        <w:t xml:space="preserve"> Violence Prevention and Monitoring Centers and Women’s Shelter employees, police officers, Justice department personnel, health workers, NGOs and local government employees. </w:t>
      </w:r>
    </w:p>
    <w:p w:rsidR="00250F6A" w:rsidRPr="00285DC5" w:rsidRDefault="00250F6A" w:rsidP="00B719B9">
      <w:pPr>
        <w:jc w:val="both"/>
        <w:rPr>
          <w:rFonts w:asciiTheme="majorHAnsi" w:hAnsiTheme="majorHAnsi"/>
          <w:sz w:val="24"/>
          <w:szCs w:val="24"/>
          <w:lang w:val="en-GB"/>
        </w:rPr>
      </w:pPr>
    </w:p>
    <w:p w:rsidR="00B719B9" w:rsidRPr="00434350" w:rsidRDefault="00B2301D" w:rsidP="00B719B9">
      <w:pPr>
        <w:jc w:val="both"/>
        <w:rPr>
          <w:rFonts w:asciiTheme="majorHAnsi" w:hAnsiTheme="majorHAnsi"/>
          <w:sz w:val="24"/>
          <w:szCs w:val="24"/>
          <w:lang w:val="en-GB"/>
        </w:rPr>
      </w:pPr>
      <w:r w:rsidRPr="00434350">
        <w:rPr>
          <w:rFonts w:asciiTheme="majorHAnsi" w:hAnsiTheme="majorHAnsi"/>
          <w:sz w:val="24"/>
          <w:szCs w:val="24"/>
          <w:lang w:val="en-GB"/>
        </w:rPr>
        <w:t>Furthermore, trainings and seminars on equality of men and women and violence against women have been organized nationwide in Turkey, for the staff of the public institutions and organizations as</w:t>
      </w:r>
      <w:r w:rsidR="00D0277C" w:rsidRPr="00434350">
        <w:rPr>
          <w:rFonts w:asciiTheme="majorHAnsi" w:hAnsiTheme="majorHAnsi"/>
          <w:sz w:val="24"/>
          <w:szCs w:val="24"/>
          <w:lang w:val="en-GB"/>
        </w:rPr>
        <w:t xml:space="preserve"> well as university students to reinforce gender equality and prevent violence against women. During these activities information is provided about the Law Nr.6284. </w:t>
      </w:r>
      <w:r w:rsidRPr="00434350">
        <w:rPr>
          <w:rFonts w:asciiTheme="majorHAnsi" w:hAnsiTheme="majorHAnsi"/>
          <w:sz w:val="24"/>
          <w:szCs w:val="24"/>
          <w:lang w:val="en-GB"/>
        </w:rPr>
        <w:t xml:space="preserve"> </w:t>
      </w:r>
    </w:p>
    <w:p w:rsidR="009517B2" w:rsidRPr="00285DC5" w:rsidRDefault="009517B2" w:rsidP="009517B2">
      <w:pPr>
        <w:jc w:val="both"/>
        <w:rPr>
          <w:rFonts w:asciiTheme="majorHAnsi" w:hAnsiTheme="majorHAnsi"/>
          <w:b/>
          <w:spacing w:val="-14"/>
          <w:sz w:val="24"/>
          <w:szCs w:val="24"/>
          <w:lang w:val="en-GB"/>
        </w:rPr>
      </w:pPr>
    </w:p>
    <w:p w:rsidR="00267F9F" w:rsidRPr="00285DC5" w:rsidRDefault="00B37F56" w:rsidP="009517B2">
      <w:pPr>
        <w:jc w:val="both"/>
        <w:rPr>
          <w:rFonts w:asciiTheme="majorHAnsi" w:hAnsiTheme="majorHAnsi"/>
          <w:b/>
          <w:spacing w:val="-14"/>
          <w:sz w:val="24"/>
          <w:szCs w:val="24"/>
          <w:lang w:val="en-GB"/>
        </w:rPr>
      </w:pPr>
      <w:r w:rsidRPr="00285DC5">
        <w:rPr>
          <w:rFonts w:asciiTheme="majorHAnsi" w:hAnsiTheme="majorHAnsi"/>
          <w:b/>
          <w:spacing w:val="-2"/>
          <w:sz w:val="24"/>
          <w:szCs w:val="24"/>
          <w:lang w:val="en-GB"/>
        </w:rPr>
        <w:t xml:space="preserve">11. </w:t>
      </w:r>
      <w:r w:rsidR="00267F9F" w:rsidRPr="00285DC5">
        <w:rPr>
          <w:rFonts w:asciiTheme="majorHAnsi" w:hAnsiTheme="majorHAnsi"/>
          <w:b/>
          <w:spacing w:val="-2"/>
          <w:sz w:val="24"/>
          <w:szCs w:val="24"/>
          <w:lang w:val="en-GB"/>
        </w:rPr>
        <w:t>Have the</w:t>
      </w:r>
      <w:r w:rsidR="005B7313" w:rsidRPr="00285DC5">
        <w:rPr>
          <w:rFonts w:asciiTheme="majorHAnsi" w:hAnsiTheme="majorHAnsi"/>
          <w:b/>
          <w:spacing w:val="-2"/>
          <w:sz w:val="24"/>
          <w:szCs w:val="24"/>
          <w:lang w:val="en-GB"/>
        </w:rPr>
        <w:t>re been any barriers to the law</w:t>
      </w:r>
      <w:r w:rsidR="00267F9F" w:rsidRPr="00285DC5">
        <w:rPr>
          <w:rFonts w:asciiTheme="majorHAnsi" w:hAnsiTheme="majorHAnsi"/>
          <w:b/>
          <w:spacing w:val="-2"/>
          <w:sz w:val="24"/>
          <w:szCs w:val="24"/>
          <w:lang w:val="en-GB"/>
        </w:rPr>
        <w:t>'s full and successful implementation?</w:t>
      </w:r>
    </w:p>
    <w:p w:rsidR="00267F9F" w:rsidRPr="00285DC5" w:rsidRDefault="00267F9F" w:rsidP="009517B2">
      <w:pPr>
        <w:jc w:val="both"/>
        <w:rPr>
          <w:rFonts w:asciiTheme="majorHAnsi" w:hAnsiTheme="majorHAnsi"/>
          <w:spacing w:val="-3"/>
          <w:sz w:val="24"/>
          <w:szCs w:val="24"/>
          <w:lang w:val="en-GB"/>
        </w:rPr>
      </w:pPr>
      <w:r w:rsidRPr="00285DC5">
        <w:rPr>
          <w:rFonts w:asciiTheme="majorHAnsi" w:hAnsiTheme="majorHAnsi"/>
          <w:spacing w:val="-25"/>
          <w:sz w:val="24"/>
          <w:szCs w:val="24"/>
          <w:lang w:val="en-GB"/>
        </w:rPr>
        <w:t>Yes</w:t>
      </w:r>
      <w:r w:rsidRPr="00285DC5">
        <w:rPr>
          <w:rFonts w:asciiTheme="majorHAnsi" w:hAnsiTheme="majorHAnsi"/>
          <w:sz w:val="24"/>
          <w:szCs w:val="24"/>
          <w:lang w:val="en-GB"/>
        </w:rPr>
        <w:tab/>
      </w:r>
      <w:r w:rsidR="00F94ABE" w:rsidRPr="00285DC5">
        <w:rPr>
          <w:rFonts w:asciiTheme="majorHAnsi" w:hAnsiTheme="majorHAnsi"/>
          <w:sz w:val="24"/>
          <w:szCs w:val="24"/>
          <w:lang w:val="en-GB"/>
        </w:rPr>
        <w:t xml:space="preserve">( </w:t>
      </w:r>
      <w:r w:rsidR="00F94ABE" w:rsidRPr="00285DC5">
        <w:rPr>
          <w:rFonts w:asciiTheme="majorHAnsi" w:hAnsiTheme="majorHAnsi"/>
          <w:spacing w:val="-3"/>
          <w:sz w:val="24"/>
          <w:szCs w:val="24"/>
          <w:lang w:val="en-GB"/>
        </w:rPr>
        <w:t>x</w:t>
      </w:r>
      <w:r w:rsidRPr="00285DC5">
        <w:rPr>
          <w:rFonts w:asciiTheme="majorHAnsi" w:hAnsiTheme="majorHAnsi"/>
          <w:sz w:val="24"/>
          <w:szCs w:val="24"/>
          <w:lang w:val="en-GB"/>
        </w:rPr>
        <w:t>)</w:t>
      </w:r>
      <w:r w:rsidRPr="00285DC5">
        <w:rPr>
          <w:rFonts w:asciiTheme="majorHAnsi" w:hAnsiTheme="majorHAnsi"/>
          <w:sz w:val="24"/>
          <w:szCs w:val="24"/>
          <w:lang w:val="en-GB"/>
        </w:rPr>
        <w:tab/>
      </w:r>
      <w:r w:rsidR="00F94ABE" w:rsidRPr="00285DC5">
        <w:rPr>
          <w:rFonts w:asciiTheme="majorHAnsi" w:hAnsiTheme="majorHAnsi"/>
          <w:spacing w:val="-3"/>
          <w:sz w:val="24"/>
          <w:szCs w:val="24"/>
          <w:lang w:val="en-GB"/>
        </w:rPr>
        <w:t>No       ( )</w:t>
      </w:r>
    </w:p>
    <w:p w:rsidR="00F94ABE" w:rsidRPr="00285DC5" w:rsidRDefault="00F94ABE" w:rsidP="009517B2">
      <w:pPr>
        <w:jc w:val="both"/>
        <w:rPr>
          <w:rFonts w:asciiTheme="majorHAnsi" w:hAnsiTheme="majorHAnsi"/>
          <w:sz w:val="24"/>
          <w:szCs w:val="24"/>
          <w:lang w:val="en-GB"/>
        </w:rPr>
      </w:pPr>
    </w:p>
    <w:p w:rsidR="00604A1A" w:rsidRPr="00434350" w:rsidRDefault="00FE273C" w:rsidP="00604A1A">
      <w:pPr>
        <w:jc w:val="both"/>
        <w:rPr>
          <w:rFonts w:asciiTheme="majorHAnsi" w:eastAsia="SimSun" w:hAnsiTheme="majorHAnsi"/>
          <w:sz w:val="24"/>
          <w:szCs w:val="24"/>
          <w:lang w:val="en-GB" w:eastAsia="zh-CN"/>
        </w:rPr>
      </w:pPr>
      <w:r w:rsidRPr="00434350">
        <w:rPr>
          <w:rFonts w:asciiTheme="majorHAnsi" w:hAnsiTheme="majorHAnsi"/>
          <w:sz w:val="24"/>
          <w:szCs w:val="24"/>
          <w:lang w:val="en-GB"/>
        </w:rPr>
        <w:t xml:space="preserve">The </w:t>
      </w:r>
      <w:r w:rsidR="00D81781" w:rsidRPr="00434350">
        <w:rPr>
          <w:rFonts w:asciiTheme="majorHAnsi" w:hAnsiTheme="majorHAnsi"/>
          <w:sz w:val="24"/>
          <w:szCs w:val="24"/>
          <w:lang w:val="en-GB"/>
        </w:rPr>
        <w:t>results of the project on “The Impact Assessment of Implementation of the Law Nr.6284” demonstrate</w:t>
      </w:r>
      <w:r w:rsidRPr="00434350">
        <w:rPr>
          <w:rFonts w:asciiTheme="majorHAnsi" w:hAnsiTheme="majorHAnsi"/>
          <w:sz w:val="24"/>
          <w:szCs w:val="24"/>
          <w:lang w:val="en-GB"/>
        </w:rPr>
        <w:t xml:space="preserve"> that the Law Nr.6284 is compatible with international obligations regarding violence against women and is a highly robust</w:t>
      </w:r>
      <w:r w:rsidR="00187AEF" w:rsidRPr="00434350">
        <w:rPr>
          <w:rFonts w:asciiTheme="majorHAnsi" w:hAnsiTheme="majorHAnsi"/>
          <w:sz w:val="24"/>
          <w:szCs w:val="24"/>
          <w:lang w:val="en-GB"/>
        </w:rPr>
        <w:t xml:space="preserve"> legal arrangement to prevent and eliminate violence.</w:t>
      </w:r>
    </w:p>
    <w:p w:rsidR="00604A1A" w:rsidRPr="00434350" w:rsidRDefault="00604A1A" w:rsidP="009517B2">
      <w:pPr>
        <w:jc w:val="both"/>
        <w:rPr>
          <w:rFonts w:asciiTheme="majorHAnsi" w:hAnsiTheme="majorHAnsi"/>
          <w:sz w:val="24"/>
          <w:szCs w:val="24"/>
          <w:lang w:val="en-GB"/>
        </w:rPr>
      </w:pPr>
    </w:p>
    <w:p w:rsidR="00604A1A" w:rsidRPr="00285DC5" w:rsidRDefault="00D81781" w:rsidP="00604A1A">
      <w:pPr>
        <w:jc w:val="both"/>
        <w:rPr>
          <w:rFonts w:asciiTheme="majorHAnsi" w:hAnsiTheme="majorHAnsi"/>
          <w:sz w:val="24"/>
          <w:szCs w:val="24"/>
          <w:lang w:val="en-GB"/>
        </w:rPr>
      </w:pPr>
      <w:r w:rsidRPr="00434350">
        <w:rPr>
          <w:rFonts w:asciiTheme="majorHAnsi" w:hAnsiTheme="majorHAnsi"/>
          <w:sz w:val="24"/>
          <w:szCs w:val="24"/>
          <w:lang w:val="en-GB"/>
        </w:rPr>
        <w:t>Moreover, meetings were held and coordinated activities conducted on confidentiality, security, id details change, access to general health insurance coverage and health care opportunities etc. with the Ministry of Interior, Ministry of Health, Ministry of Labor and Social Security, Ministry of Justice and other relevant institutions/ organizations</w:t>
      </w:r>
      <w:r w:rsidR="00756635" w:rsidRPr="00434350">
        <w:rPr>
          <w:rFonts w:asciiTheme="majorHAnsi" w:hAnsiTheme="majorHAnsi"/>
          <w:sz w:val="24"/>
          <w:szCs w:val="24"/>
          <w:lang w:val="en-GB"/>
        </w:rPr>
        <w:t xml:space="preserve"> to improve efficiency of the Law Nr.6284 and the Implementing Regulation thereof in implementation. </w:t>
      </w:r>
      <w:r w:rsidR="009542AF" w:rsidRPr="00434350">
        <w:rPr>
          <w:rFonts w:asciiTheme="majorHAnsi" w:hAnsiTheme="majorHAnsi"/>
          <w:sz w:val="24"/>
          <w:szCs w:val="24"/>
          <w:lang w:val="en-GB"/>
        </w:rPr>
        <w:t>Efforts have been maintained in cooperation with the relevant institutions and organizations to remedy the problems in implementation of the Law Nr.6284.</w:t>
      </w:r>
    </w:p>
    <w:p w:rsidR="005214D6" w:rsidRPr="00285DC5" w:rsidRDefault="005214D6" w:rsidP="009517B2">
      <w:pPr>
        <w:jc w:val="both"/>
        <w:rPr>
          <w:rFonts w:asciiTheme="majorHAnsi" w:hAnsiTheme="majorHAnsi"/>
          <w:spacing w:val="-1"/>
          <w:sz w:val="24"/>
          <w:szCs w:val="24"/>
          <w:lang w:val="en-GB"/>
        </w:rPr>
      </w:pPr>
    </w:p>
    <w:p w:rsidR="009028AA" w:rsidRPr="00285DC5" w:rsidRDefault="009028AA" w:rsidP="009517B2">
      <w:pPr>
        <w:jc w:val="both"/>
        <w:rPr>
          <w:rFonts w:asciiTheme="majorHAnsi" w:hAnsiTheme="majorHAnsi"/>
          <w:sz w:val="24"/>
          <w:szCs w:val="24"/>
          <w:lang w:val="en-GB"/>
        </w:rPr>
      </w:pPr>
    </w:p>
    <w:p w:rsidR="00267F9F" w:rsidRPr="00285DC5" w:rsidRDefault="00267F9F" w:rsidP="009517B2">
      <w:pPr>
        <w:jc w:val="both"/>
        <w:rPr>
          <w:rFonts w:asciiTheme="majorHAnsi" w:hAnsiTheme="majorHAnsi"/>
          <w:b/>
          <w:sz w:val="24"/>
          <w:szCs w:val="24"/>
          <w:lang w:val="en-GB"/>
        </w:rPr>
      </w:pPr>
      <w:r w:rsidRPr="00285DC5">
        <w:rPr>
          <w:rFonts w:asciiTheme="majorHAnsi" w:hAnsiTheme="majorHAnsi"/>
          <w:b/>
          <w:spacing w:val="-14"/>
          <w:sz w:val="24"/>
          <w:szCs w:val="24"/>
          <w:lang w:val="en-GB"/>
        </w:rPr>
        <w:t>12.</w:t>
      </w:r>
      <w:r w:rsidR="00285DC5">
        <w:rPr>
          <w:rFonts w:asciiTheme="majorHAnsi" w:hAnsiTheme="majorHAnsi"/>
          <w:b/>
          <w:spacing w:val="-14"/>
          <w:sz w:val="24"/>
          <w:szCs w:val="24"/>
          <w:lang w:val="en-GB"/>
        </w:rPr>
        <w:t xml:space="preserve"> </w:t>
      </w:r>
      <w:r w:rsidRPr="00285DC5">
        <w:rPr>
          <w:rFonts w:asciiTheme="majorHAnsi" w:hAnsiTheme="majorHAnsi"/>
          <w:b/>
          <w:spacing w:val="-4"/>
          <w:sz w:val="24"/>
          <w:szCs w:val="24"/>
          <w:lang w:val="en-GB"/>
        </w:rPr>
        <w:t>What kinds of roles are being carried out by civil society/vvomen's organizations in</w:t>
      </w:r>
      <w:r w:rsidRPr="00285DC5">
        <w:rPr>
          <w:rFonts w:asciiTheme="majorHAnsi" w:hAnsiTheme="majorHAnsi"/>
          <w:b/>
          <w:spacing w:val="-4"/>
          <w:sz w:val="24"/>
          <w:szCs w:val="24"/>
          <w:lang w:val="en-GB"/>
        </w:rPr>
        <w:br/>
      </w:r>
      <w:r w:rsidRPr="00285DC5">
        <w:rPr>
          <w:rFonts w:asciiTheme="majorHAnsi" w:hAnsiTheme="majorHAnsi"/>
          <w:b/>
          <w:sz w:val="24"/>
          <w:szCs w:val="24"/>
          <w:lang w:val="en-GB"/>
        </w:rPr>
        <w:t>supporting the implementation and impact of the law? How are these activities being</w:t>
      </w:r>
      <w:r w:rsidR="00B37F56" w:rsidRPr="00285DC5">
        <w:rPr>
          <w:rFonts w:asciiTheme="majorHAnsi" w:hAnsiTheme="majorHAnsi"/>
          <w:b/>
          <w:sz w:val="24"/>
          <w:szCs w:val="24"/>
          <w:lang w:val="en-GB"/>
        </w:rPr>
        <w:t xml:space="preserve"> </w:t>
      </w:r>
      <w:r w:rsidRPr="00285DC5">
        <w:rPr>
          <w:rFonts w:asciiTheme="majorHAnsi" w:hAnsiTheme="majorHAnsi"/>
          <w:b/>
          <w:sz w:val="24"/>
          <w:szCs w:val="24"/>
          <w:lang w:val="en-GB"/>
        </w:rPr>
        <w:lastRenderedPageBreak/>
        <w:t>financed?</w:t>
      </w:r>
    </w:p>
    <w:p w:rsidR="009028AA" w:rsidRPr="00285DC5" w:rsidRDefault="009028AA" w:rsidP="009517B2">
      <w:pPr>
        <w:jc w:val="both"/>
        <w:rPr>
          <w:rFonts w:asciiTheme="majorHAnsi" w:hAnsiTheme="majorHAnsi"/>
          <w:b/>
          <w:sz w:val="24"/>
          <w:szCs w:val="24"/>
          <w:lang w:val="en-GB"/>
        </w:rPr>
      </w:pPr>
    </w:p>
    <w:p w:rsidR="008662C8" w:rsidRPr="00285DC5" w:rsidRDefault="009F46C2" w:rsidP="009517B2">
      <w:pPr>
        <w:jc w:val="both"/>
        <w:rPr>
          <w:rFonts w:asciiTheme="majorHAnsi" w:hAnsiTheme="majorHAnsi"/>
          <w:sz w:val="24"/>
          <w:szCs w:val="24"/>
          <w:lang w:val="en-GB"/>
        </w:rPr>
      </w:pPr>
      <w:r w:rsidRPr="00434350">
        <w:rPr>
          <w:rFonts w:asciiTheme="majorHAnsi" w:hAnsiTheme="majorHAnsi"/>
          <w:sz w:val="24"/>
          <w:szCs w:val="24"/>
          <w:lang w:val="en-GB"/>
        </w:rPr>
        <w:t xml:space="preserve">Among the duties of the Violence Prevention and Monitoring Centers envisaged to be set up in pursuant to the Article 14 of the Law Nr.6284 is </w:t>
      </w:r>
      <w:r w:rsidRPr="00434350">
        <w:rPr>
          <w:rFonts w:asciiTheme="majorHAnsi" w:hAnsiTheme="majorHAnsi"/>
          <w:i/>
          <w:sz w:val="24"/>
          <w:szCs w:val="24"/>
          <w:lang w:val="en-GB"/>
        </w:rPr>
        <w:t xml:space="preserve">“to cooperate with the relevant non-governmental organizations working to end violence against women as defined under the Law Nr.6284” </w:t>
      </w:r>
      <w:r w:rsidRPr="00434350">
        <w:rPr>
          <w:rFonts w:asciiTheme="majorHAnsi" w:hAnsiTheme="majorHAnsi"/>
          <w:sz w:val="24"/>
          <w:szCs w:val="24"/>
          <w:lang w:val="en-GB"/>
        </w:rPr>
        <w:t>which is envisaged in the Article 15 thereof.</w:t>
      </w:r>
      <w:r w:rsidR="00D83432" w:rsidRPr="00434350">
        <w:rPr>
          <w:rFonts w:asciiTheme="majorHAnsi" w:hAnsiTheme="majorHAnsi"/>
          <w:sz w:val="24"/>
          <w:szCs w:val="24"/>
          <w:lang w:val="en-GB"/>
        </w:rPr>
        <w:t xml:space="preserve"> Accordingly, VPMCs and NGOs work in collaboration.</w:t>
      </w:r>
    </w:p>
    <w:p w:rsidR="009028AA" w:rsidRPr="00285DC5" w:rsidRDefault="009028AA" w:rsidP="009517B2">
      <w:pPr>
        <w:jc w:val="both"/>
        <w:rPr>
          <w:rFonts w:asciiTheme="majorHAnsi" w:hAnsiTheme="majorHAnsi"/>
          <w:sz w:val="24"/>
          <w:szCs w:val="24"/>
          <w:lang w:val="en-GB"/>
        </w:rPr>
      </w:pPr>
    </w:p>
    <w:p w:rsidR="009028AA" w:rsidRPr="00285DC5" w:rsidRDefault="009028AA" w:rsidP="009517B2">
      <w:pPr>
        <w:jc w:val="both"/>
        <w:rPr>
          <w:rFonts w:asciiTheme="majorHAnsi" w:hAnsiTheme="majorHAnsi"/>
          <w:sz w:val="24"/>
          <w:szCs w:val="24"/>
          <w:lang w:val="en-GB"/>
        </w:rPr>
      </w:pPr>
    </w:p>
    <w:p w:rsidR="00267F9F" w:rsidRPr="00285DC5" w:rsidRDefault="00267F9F" w:rsidP="009517B2">
      <w:pPr>
        <w:jc w:val="both"/>
        <w:rPr>
          <w:rFonts w:asciiTheme="majorHAnsi" w:hAnsiTheme="majorHAnsi"/>
          <w:b/>
          <w:bCs/>
          <w:spacing w:val="-5"/>
          <w:sz w:val="24"/>
          <w:szCs w:val="24"/>
          <w:lang w:val="en-GB"/>
        </w:rPr>
      </w:pPr>
      <w:r w:rsidRPr="00285DC5">
        <w:rPr>
          <w:rFonts w:asciiTheme="majorHAnsi" w:hAnsiTheme="majorHAnsi"/>
          <w:b/>
          <w:bCs/>
          <w:spacing w:val="-5"/>
          <w:sz w:val="24"/>
          <w:szCs w:val="24"/>
          <w:lang w:val="en-GB"/>
        </w:rPr>
        <w:t>III. The impacts that the lavv has had for vvomen on the ground</w:t>
      </w:r>
    </w:p>
    <w:p w:rsidR="009028AA" w:rsidRPr="00285DC5" w:rsidRDefault="009028AA" w:rsidP="009517B2">
      <w:pPr>
        <w:jc w:val="both"/>
        <w:rPr>
          <w:rFonts w:asciiTheme="majorHAnsi" w:hAnsiTheme="majorHAnsi"/>
          <w:sz w:val="24"/>
          <w:szCs w:val="24"/>
          <w:lang w:val="en-GB"/>
        </w:rPr>
      </w:pPr>
    </w:p>
    <w:p w:rsidR="00267F9F" w:rsidRPr="00285DC5" w:rsidRDefault="009028AA" w:rsidP="009028AA">
      <w:pPr>
        <w:jc w:val="both"/>
        <w:rPr>
          <w:rFonts w:asciiTheme="majorHAnsi" w:hAnsiTheme="majorHAnsi"/>
          <w:b/>
          <w:spacing w:val="-4"/>
          <w:sz w:val="24"/>
          <w:szCs w:val="24"/>
          <w:lang w:val="en-GB"/>
        </w:rPr>
      </w:pPr>
      <w:r w:rsidRPr="00285DC5">
        <w:rPr>
          <w:rFonts w:asciiTheme="majorHAnsi" w:hAnsiTheme="majorHAnsi"/>
          <w:b/>
          <w:spacing w:val="-23"/>
          <w:sz w:val="24"/>
          <w:szCs w:val="24"/>
          <w:lang w:val="en-GB"/>
        </w:rPr>
        <w:t>1.</w:t>
      </w:r>
      <w:r w:rsidR="00B37F56" w:rsidRPr="00285DC5">
        <w:rPr>
          <w:rFonts w:asciiTheme="majorHAnsi" w:hAnsiTheme="majorHAnsi"/>
          <w:b/>
          <w:spacing w:val="-4"/>
          <w:sz w:val="24"/>
          <w:szCs w:val="24"/>
          <w:lang w:val="en-GB"/>
        </w:rPr>
        <w:t xml:space="preserve"> </w:t>
      </w:r>
      <w:r w:rsidR="00267F9F" w:rsidRPr="00285DC5">
        <w:rPr>
          <w:rFonts w:asciiTheme="majorHAnsi" w:hAnsiTheme="majorHAnsi"/>
          <w:b/>
          <w:spacing w:val="-4"/>
          <w:sz w:val="24"/>
          <w:szCs w:val="24"/>
          <w:lang w:val="en-GB"/>
        </w:rPr>
        <w:t>Did the adoption of the law result in the creation of any policies?</w:t>
      </w:r>
    </w:p>
    <w:p w:rsidR="009028AA" w:rsidRPr="00285DC5" w:rsidRDefault="009028AA" w:rsidP="009028AA">
      <w:pPr>
        <w:rPr>
          <w:rFonts w:asciiTheme="majorHAnsi" w:hAnsiTheme="majorHAnsi"/>
          <w:lang w:val="en-GB"/>
        </w:rPr>
      </w:pPr>
    </w:p>
    <w:p w:rsidR="007E4BF2" w:rsidRPr="00285DC5" w:rsidRDefault="00267F9F" w:rsidP="009517B2">
      <w:pPr>
        <w:jc w:val="both"/>
        <w:rPr>
          <w:rFonts w:asciiTheme="majorHAnsi" w:hAnsiTheme="majorHAnsi"/>
          <w:sz w:val="24"/>
          <w:szCs w:val="24"/>
          <w:lang w:val="en-GB"/>
        </w:rPr>
      </w:pPr>
      <w:r w:rsidRPr="00285DC5">
        <w:rPr>
          <w:rFonts w:asciiTheme="majorHAnsi" w:hAnsiTheme="majorHAnsi"/>
          <w:spacing w:val="-21"/>
          <w:sz w:val="24"/>
          <w:szCs w:val="24"/>
          <w:lang w:val="en-GB"/>
        </w:rPr>
        <w:t>Yes</w:t>
      </w:r>
      <w:r w:rsidR="00B37F56" w:rsidRPr="00285DC5">
        <w:rPr>
          <w:rFonts w:asciiTheme="majorHAnsi" w:hAnsiTheme="majorHAnsi"/>
          <w:sz w:val="24"/>
          <w:szCs w:val="24"/>
          <w:lang w:val="en-GB"/>
        </w:rPr>
        <w:tab/>
        <w:t>( X)</w:t>
      </w:r>
      <w:r w:rsidRPr="00285DC5">
        <w:rPr>
          <w:rFonts w:asciiTheme="majorHAnsi" w:hAnsiTheme="majorHAnsi"/>
          <w:sz w:val="24"/>
          <w:szCs w:val="24"/>
          <w:lang w:val="en-GB"/>
        </w:rPr>
        <w:tab/>
      </w:r>
      <w:r w:rsidR="00B37F56" w:rsidRPr="00285DC5">
        <w:rPr>
          <w:rFonts w:asciiTheme="majorHAnsi" w:hAnsiTheme="majorHAnsi"/>
          <w:sz w:val="24"/>
          <w:szCs w:val="24"/>
          <w:lang w:val="en-GB"/>
        </w:rPr>
        <w:t xml:space="preserve">  </w:t>
      </w:r>
      <w:r w:rsidR="009028AA" w:rsidRPr="00285DC5">
        <w:rPr>
          <w:rFonts w:asciiTheme="majorHAnsi" w:hAnsiTheme="majorHAnsi"/>
          <w:sz w:val="24"/>
          <w:szCs w:val="24"/>
          <w:lang w:val="en-GB"/>
        </w:rPr>
        <w:t>No      (</w:t>
      </w:r>
      <w:r w:rsidR="00B37F56" w:rsidRPr="00285DC5">
        <w:rPr>
          <w:rFonts w:asciiTheme="majorHAnsi" w:hAnsiTheme="majorHAnsi"/>
          <w:sz w:val="24"/>
          <w:szCs w:val="24"/>
          <w:lang w:val="en-GB"/>
        </w:rPr>
        <w:t xml:space="preserve">  </w:t>
      </w:r>
      <w:r w:rsidRPr="00285DC5">
        <w:rPr>
          <w:rFonts w:asciiTheme="majorHAnsi" w:hAnsiTheme="majorHAnsi"/>
          <w:sz w:val="24"/>
          <w:szCs w:val="24"/>
          <w:lang w:val="en-GB"/>
        </w:rPr>
        <w:t>)</w:t>
      </w:r>
    </w:p>
    <w:p w:rsidR="009028AA" w:rsidRPr="00285DC5" w:rsidRDefault="009028AA" w:rsidP="009517B2">
      <w:pPr>
        <w:jc w:val="both"/>
        <w:rPr>
          <w:rFonts w:asciiTheme="majorHAnsi" w:hAnsiTheme="majorHAnsi"/>
          <w:sz w:val="24"/>
          <w:szCs w:val="24"/>
          <w:lang w:val="en-GB"/>
        </w:rPr>
      </w:pPr>
    </w:p>
    <w:p w:rsidR="00250F6A" w:rsidRPr="00434350" w:rsidRDefault="00BC2162" w:rsidP="00250F6A">
      <w:pPr>
        <w:jc w:val="both"/>
        <w:rPr>
          <w:rFonts w:asciiTheme="majorHAnsi" w:hAnsiTheme="majorHAnsi"/>
          <w:sz w:val="24"/>
          <w:szCs w:val="24"/>
          <w:lang w:val="en-GB"/>
        </w:rPr>
      </w:pPr>
      <w:r w:rsidRPr="00434350">
        <w:rPr>
          <w:rFonts w:asciiTheme="majorHAnsi" w:hAnsiTheme="majorHAnsi"/>
          <w:sz w:val="24"/>
          <w:szCs w:val="24"/>
          <w:lang w:val="en-GB"/>
        </w:rPr>
        <w:t xml:space="preserve">The National Action Plan on Combating Violence against Women 2012-2015 designed </w:t>
      </w:r>
      <w:r w:rsidR="00CE5383" w:rsidRPr="00434350">
        <w:rPr>
          <w:rFonts w:asciiTheme="majorHAnsi" w:hAnsiTheme="majorHAnsi"/>
          <w:sz w:val="24"/>
          <w:szCs w:val="24"/>
          <w:lang w:val="en-GB"/>
        </w:rPr>
        <w:t>after the Law took effect took into consideration the provisions of the Law and the policies aimed at eliminating the problems in its practice.</w:t>
      </w:r>
    </w:p>
    <w:p w:rsidR="00250F6A" w:rsidRPr="00434350" w:rsidRDefault="00250F6A" w:rsidP="00250F6A">
      <w:pPr>
        <w:jc w:val="both"/>
        <w:rPr>
          <w:rFonts w:asciiTheme="majorHAnsi" w:hAnsiTheme="majorHAnsi"/>
          <w:sz w:val="24"/>
          <w:szCs w:val="24"/>
          <w:lang w:val="en-GB"/>
        </w:rPr>
      </w:pPr>
    </w:p>
    <w:p w:rsidR="00FF7566" w:rsidRPr="00434350" w:rsidRDefault="008F0A0A" w:rsidP="009517B2">
      <w:pPr>
        <w:jc w:val="both"/>
        <w:rPr>
          <w:rFonts w:asciiTheme="majorHAnsi" w:hAnsiTheme="majorHAnsi"/>
          <w:sz w:val="24"/>
          <w:szCs w:val="24"/>
          <w:lang w:val="en-GB"/>
        </w:rPr>
      </w:pPr>
      <w:r w:rsidRPr="00434350">
        <w:rPr>
          <w:rFonts w:asciiTheme="majorHAnsi" w:hAnsiTheme="majorHAnsi"/>
          <w:sz w:val="24"/>
          <w:szCs w:val="24"/>
          <w:lang w:val="en-GB"/>
        </w:rPr>
        <w:t xml:space="preserve">Due to expiry of </w:t>
      </w:r>
      <w:r w:rsidR="00250F6A" w:rsidRPr="00434350">
        <w:rPr>
          <w:rFonts w:asciiTheme="majorHAnsi" w:hAnsiTheme="majorHAnsi"/>
          <w:sz w:val="24"/>
          <w:szCs w:val="24"/>
          <w:lang w:val="en-GB"/>
        </w:rPr>
        <w:t>“</w:t>
      </w:r>
      <w:r w:rsidRPr="00434350">
        <w:rPr>
          <w:rFonts w:asciiTheme="majorHAnsi" w:hAnsiTheme="majorHAnsi"/>
          <w:sz w:val="24"/>
          <w:szCs w:val="24"/>
          <w:lang w:val="en-GB"/>
        </w:rPr>
        <w:t xml:space="preserve">The National Action Plan on Combating Violence against Women 2012-2015”, efforts have been taken up to prepare </w:t>
      </w:r>
      <w:r w:rsidR="00402381" w:rsidRPr="00434350">
        <w:rPr>
          <w:rFonts w:asciiTheme="majorHAnsi" w:hAnsiTheme="majorHAnsi"/>
          <w:b/>
          <w:sz w:val="24"/>
          <w:szCs w:val="24"/>
          <w:lang w:val="en-GB"/>
        </w:rPr>
        <w:t xml:space="preserve">“The National Action Plan on Combating Violence against Women </w:t>
      </w:r>
      <w:r w:rsidR="00250F6A" w:rsidRPr="00434350">
        <w:rPr>
          <w:rFonts w:asciiTheme="majorHAnsi" w:hAnsiTheme="majorHAnsi"/>
          <w:b/>
          <w:sz w:val="24"/>
          <w:szCs w:val="24"/>
          <w:lang w:val="en-GB"/>
        </w:rPr>
        <w:t>(2016-2019)”</w:t>
      </w:r>
      <w:r w:rsidR="00250F6A" w:rsidRPr="00434350">
        <w:rPr>
          <w:rFonts w:asciiTheme="majorHAnsi" w:hAnsiTheme="majorHAnsi"/>
          <w:sz w:val="24"/>
          <w:szCs w:val="24"/>
          <w:lang w:val="en-GB"/>
        </w:rPr>
        <w:t xml:space="preserve">. </w:t>
      </w:r>
      <w:r w:rsidR="00395798" w:rsidRPr="00434350">
        <w:rPr>
          <w:rFonts w:asciiTheme="majorHAnsi" w:hAnsiTheme="majorHAnsi"/>
          <w:sz w:val="24"/>
          <w:szCs w:val="24"/>
          <w:lang w:val="en-GB"/>
        </w:rPr>
        <w:t xml:space="preserve">The new action plan has been developed </w:t>
      </w:r>
      <w:r w:rsidR="004E6035" w:rsidRPr="00434350">
        <w:rPr>
          <w:rFonts w:asciiTheme="majorHAnsi" w:hAnsiTheme="majorHAnsi"/>
          <w:sz w:val="24"/>
          <w:szCs w:val="24"/>
          <w:lang w:val="en-GB"/>
        </w:rPr>
        <w:t>taking strength from international conventions, particularly Istanbul Convention, and our national legislation.</w:t>
      </w:r>
    </w:p>
    <w:p w:rsidR="00250F6A" w:rsidRPr="00434350" w:rsidRDefault="00FF7566" w:rsidP="009517B2">
      <w:pPr>
        <w:jc w:val="both"/>
        <w:rPr>
          <w:rFonts w:asciiTheme="majorHAnsi" w:hAnsiTheme="majorHAnsi"/>
          <w:sz w:val="24"/>
          <w:szCs w:val="24"/>
          <w:lang w:val="en-GB"/>
        </w:rPr>
      </w:pPr>
      <w:r w:rsidRPr="00434350">
        <w:rPr>
          <w:rFonts w:asciiTheme="majorHAnsi" w:hAnsiTheme="majorHAnsi"/>
          <w:sz w:val="24"/>
          <w:szCs w:val="24"/>
          <w:lang w:val="en-GB"/>
        </w:rPr>
        <w:t xml:space="preserve"> </w:t>
      </w:r>
    </w:p>
    <w:p w:rsidR="005214D6" w:rsidRPr="00285DC5" w:rsidRDefault="0023390C" w:rsidP="005214D6">
      <w:pPr>
        <w:jc w:val="both"/>
        <w:rPr>
          <w:rFonts w:asciiTheme="majorHAnsi" w:hAnsiTheme="majorHAnsi"/>
          <w:sz w:val="24"/>
          <w:szCs w:val="24"/>
          <w:lang w:val="en-GB"/>
        </w:rPr>
      </w:pPr>
      <w:r>
        <w:rPr>
          <w:rFonts w:asciiTheme="majorHAnsi" w:hAnsiTheme="majorHAnsi"/>
          <w:sz w:val="24"/>
          <w:szCs w:val="24"/>
          <w:lang w:val="en-GB"/>
        </w:rPr>
        <w:t>P</w:t>
      </w:r>
      <w:r w:rsidR="00B22616" w:rsidRPr="00434350">
        <w:rPr>
          <w:rFonts w:asciiTheme="majorHAnsi" w:hAnsiTheme="majorHAnsi"/>
          <w:sz w:val="24"/>
          <w:szCs w:val="24"/>
          <w:lang w:val="en-GB"/>
        </w:rPr>
        <w:t xml:space="preserve">ursuant to the Article 12 of the Law, technical tools and methods shall be applicable upon judicial decision. </w:t>
      </w:r>
      <w:r w:rsidR="00043AE7" w:rsidRPr="00434350">
        <w:rPr>
          <w:rFonts w:asciiTheme="majorHAnsi" w:hAnsiTheme="majorHAnsi"/>
          <w:sz w:val="24"/>
          <w:szCs w:val="24"/>
          <w:lang w:val="en-GB"/>
        </w:rPr>
        <w:t xml:space="preserve">The protocol </w:t>
      </w:r>
      <w:r>
        <w:rPr>
          <w:rFonts w:asciiTheme="majorHAnsi" w:hAnsiTheme="majorHAnsi"/>
          <w:sz w:val="24"/>
          <w:szCs w:val="24"/>
          <w:lang w:val="en-GB"/>
        </w:rPr>
        <w:t>en</w:t>
      </w:r>
      <w:r w:rsidR="00043AE7" w:rsidRPr="00434350">
        <w:rPr>
          <w:rFonts w:asciiTheme="majorHAnsi" w:hAnsiTheme="majorHAnsi"/>
          <w:sz w:val="24"/>
          <w:szCs w:val="24"/>
          <w:lang w:val="en-GB"/>
        </w:rPr>
        <w:t xml:space="preserve">titled “Protocol of Cooperation on Pilot Scheme for Applicability of Audio Surveillance Systems in Combating Violence against Women” </w:t>
      </w:r>
      <w:r>
        <w:rPr>
          <w:rFonts w:asciiTheme="majorHAnsi" w:hAnsiTheme="majorHAnsi"/>
          <w:sz w:val="24"/>
          <w:szCs w:val="24"/>
          <w:lang w:val="en-GB"/>
        </w:rPr>
        <w:t xml:space="preserve">was </w:t>
      </w:r>
      <w:r w:rsidR="00043AE7" w:rsidRPr="00434350">
        <w:rPr>
          <w:rFonts w:asciiTheme="majorHAnsi" w:hAnsiTheme="majorHAnsi"/>
          <w:sz w:val="24"/>
          <w:szCs w:val="24"/>
          <w:lang w:val="en-GB"/>
        </w:rPr>
        <w:t>signed on 8</w:t>
      </w:r>
      <w:r w:rsidR="00043AE7" w:rsidRPr="00434350">
        <w:rPr>
          <w:rFonts w:asciiTheme="majorHAnsi" w:hAnsiTheme="majorHAnsi"/>
          <w:sz w:val="24"/>
          <w:szCs w:val="24"/>
          <w:vertAlign w:val="superscript"/>
          <w:lang w:val="en-GB"/>
        </w:rPr>
        <w:t>th</w:t>
      </w:r>
      <w:r w:rsidR="00043AE7" w:rsidRPr="00434350">
        <w:rPr>
          <w:rFonts w:asciiTheme="majorHAnsi" w:hAnsiTheme="majorHAnsi"/>
          <w:sz w:val="24"/>
          <w:szCs w:val="24"/>
          <w:lang w:val="en-GB"/>
        </w:rPr>
        <w:t xml:space="preserve"> March 2015 among the Ministries of Justice, Family and Social Policy and Ministry of Interior to implement the concerned article was renewed on 18</w:t>
      </w:r>
      <w:r w:rsidR="00043AE7" w:rsidRPr="00434350">
        <w:rPr>
          <w:rFonts w:asciiTheme="majorHAnsi" w:hAnsiTheme="majorHAnsi"/>
          <w:sz w:val="24"/>
          <w:szCs w:val="24"/>
          <w:vertAlign w:val="superscript"/>
          <w:lang w:val="en-GB"/>
        </w:rPr>
        <w:t>th</w:t>
      </w:r>
      <w:r w:rsidR="00043AE7" w:rsidRPr="00434350">
        <w:rPr>
          <w:rFonts w:asciiTheme="majorHAnsi" w:hAnsiTheme="majorHAnsi"/>
          <w:sz w:val="24"/>
          <w:szCs w:val="24"/>
          <w:lang w:val="en-GB"/>
        </w:rPr>
        <w:t xml:space="preserve"> April 2016. </w:t>
      </w:r>
      <w:r w:rsidR="00B17F88" w:rsidRPr="00434350">
        <w:rPr>
          <w:rFonts w:asciiTheme="majorHAnsi" w:hAnsiTheme="majorHAnsi"/>
          <w:sz w:val="24"/>
          <w:szCs w:val="24"/>
          <w:lang w:val="en-GB"/>
        </w:rPr>
        <w:t>In scope of the Protocol, the pilot scheme has been applicable in Ankara and Izmir to keep track of both the perpetrators and victims of violence together using the audio surveillance database</w:t>
      </w:r>
      <w:r w:rsidR="008251A0" w:rsidRPr="00434350">
        <w:rPr>
          <w:rFonts w:asciiTheme="majorHAnsi" w:hAnsiTheme="majorHAnsi"/>
          <w:sz w:val="24"/>
          <w:szCs w:val="24"/>
          <w:lang w:val="en-GB"/>
        </w:rPr>
        <w:t xml:space="preserve"> set up within the Ministry of Justice General Directorate of Prisons and Detention Houses Department of Probation and electronic bracelets.</w:t>
      </w:r>
      <w:r w:rsidR="008251A0">
        <w:rPr>
          <w:rFonts w:asciiTheme="majorHAnsi" w:hAnsiTheme="majorHAnsi"/>
          <w:sz w:val="24"/>
          <w:szCs w:val="24"/>
          <w:lang w:val="en-GB"/>
        </w:rPr>
        <w:t xml:space="preserve"> </w:t>
      </w:r>
    </w:p>
    <w:p w:rsidR="005214D6" w:rsidRPr="00285DC5" w:rsidRDefault="005214D6" w:rsidP="009517B2">
      <w:pPr>
        <w:jc w:val="both"/>
        <w:rPr>
          <w:rFonts w:asciiTheme="majorHAnsi" w:hAnsiTheme="majorHAnsi"/>
          <w:sz w:val="24"/>
          <w:szCs w:val="24"/>
          <w:lang w:val="en-GB"/>
        </w:rPr>
      </w:pPr>
    </w:p>
    <w:p w:rsidR="009028AA" w:rsidRPr="00285DC5" w:rsidRDefault="009028AA" w:rsidP="009517B2">
      <w:pPr>
        <w:jc w:val="both"/>
        <w:rPr>
          <w:rFonts w:asciiTheme="majorHAnsi" w:hAnsiTheme="majorHAnsi"/>
          <w:sz w:val="24"/>
          <w:szCs w:val="24"/>
          <w:lang w:val="en-GB"/>
        </w:rPr>
      </w:pPr>
    </w:p>
    <w:p w:rsidR="00B2153D" w:rsidRPr="00285DC5" w:rsidRDefault="00B37F56" w:rsidP="009028AA">
      <w:pPr>
        <w:jc w:val="both"/>
        <w:rPr>
          <w:rFonts w:asciiTheme="majorHAnsi" w:hAnsiTheme="majorHAnsi"/>
          <w:b/>
          <w:spacing w:val="-22"/>
          <w:sz w:val="24"/>
          <w:szCs w:val="24"/>
          <w:lang w:val="en-GB"/>
        </w:rPr>
      </w:pPr>
      <w:r w:rsidRPr="00285DC5">
        <w:rPr>
          <w:rFonts w:asciiTheme="majorHAnsi" w:hAnsiTheme="majorHAnsi"/>
          <w:b/>
          <w:spacing w:val="-2"/>
          <w:sz w:val="24"/>
          <w:szCs w:val="24"/>
          <w:lang w:val="en-GB"/>
        </w:rPr>
        <w:t xml:space="preserve">2. </w:t>
      </w:r>
      <w:r w:rsidR="00267F9F" w:rsidRPr="00285DC5">
        <w:rPr>
          <w:rFonts w:asciiTheme="majorHAnsi" w:hAnsiTheme="majorHAnsi"/>
          <w:b/>
          <w:spacing w:val="-2"/>
          <w:sz w:val="24"/>
          <w:szCs w:val="24"/>
          <w:lang w:val="en-GB"/>
        </w:rPr>
        <w:t>Have court cases</w:t>
      </w:r>
      <w:r w:rsidRPr="00285DC5">
        <w:rPr>
          <w:rFonts w:asciiTheme="majorHAnsi" w:hAnsiTheme="majorHAnsi"/>
          <w:b/>
          <w:spacing w:val="-2"/>
          <w:sz w:val="24"/>
          <w:szCs w:val="24"/>
          <w:lang w:val="en-GB"/>
        </w:rPr>
        <w:t>/decisions resulted from the law</w:t>
      </w:r>
      <w:r w:rsidR="00267F9F" w:rsidRPr="00285DC5">
        <w:rPr>
          <w:rFonts w:asciiTheme="majorHAnsi" w:hAnsiTheme="majorHAnsi"/>
          <w:b/>
          <w:spacing w:val="-2"/>
          <w:sz w:val="24"/>
          <w:szCs w:val="24"/>
          <w:lang w:val="en-GB"/>
        </w:rPr>
        <w:t xml:space="preserve">? Has this data been systematically </w:t>
      </w:r>
      <w:r w:rsidR="00285DC5" w:rsidRPr="00285DC5">
        <w:rPr>
          <w:rFonts w:asciiTheme="majorHAnsi" w:hAnsiTheme="majorHAnsi"/>
          <w:b/>
          <w:spacing w:val="-3"/>
          <w:sz w:val="24"/>
          <w:szCs w:val="24"/>
          <w:lang w:val="en-GB"/>
        </w:rPr>
        <w:t>collected</w:t>
      </w:r>
      <w:r w:rsidR="00267F9F" w:rsidRPr="00285DC5">
        <w:rPr>
          <w:rFonts w:asciiTheme="majorHAnsi" w:hAnsiTheme="majorHAnsi"/>
          <w:b/>
          <w:spacing w:val="-3"/>
          <w:sz w:val="24"/>
          <w:szCs w:val="24"/>
          <w:lang w:val="en-GB"/>
        </w:rPr>
        <w:t xml:space="preserve">? If so, please provide details </w:t>
      </w:r>
      <w:r w:rsidR="00285DC5" w:rsidRPr="00285DC5">
        <w:rPr>
          <w:rFonts w:asciiTheme="majorHAnsi" w:hAnsiTheme="majorHAnsi"/>
          <w:b/>
          <w:spacing w:val="-3"/>
          <w:sz w:val="24"/>
          <w:szCs w:val="24"/>
          <w:lang w:val="en-GB"/>
        </w:rPr>
        <w:t>about the</w:t>
      </w:r>
      <w:r w:rsidR="00267F9F" w:rsidRPr="00285DC5">
        <w:rPr>
          <w:rFonts w:asciiTheme="majorHAnsi" w:hAnsiTheme="majorHAnsi"/>
          <w:b/>
          <w:spacing w:val="-3"/>
          <w:sz w:val="24"/>
          <w:szCs w:val="24"/>
          <w:lang w:val="en-GB"/>
        </w:rPr>
        <w:t xml:space="preserve"> number of cases, </w:t>
      </w:r>
      <w:r w:rsidR="00285DC5" w:rsidRPr="00285DC5">
        <w:rPr>
          <w:rFonts w:asciiTheme="majorHAnsi" w:hAnsiTheme="majorHAnsi"/>
          <w:b/>
          <w:spacing w:val="-3"/>
          <w:sz w:val="24"/>
          <w:szCs w:val="24"/>
          <w:lang w:val="en-GB"/>
        </w:rPr>
        <w:t>convictions</w:t>
      </w:r>
      <w:r w:rsidR="00267F9F" w:rsidRPr="00285DC5">
        <w:rPr>
          <w:rFonts w:asciiTheme="majorHAnsi" w:hAnsiTheme="majorHAnsi"/>
          <w:b/>
          <w:spacing w:val="-3"/>
          <w:sz w:val="24"/>
          <w:szCs w:val="24"/>
          <w:lang w:val="en-GB"/>
        </w:rPr>
        <w:t xml:space="preserve">, decisions </w:t>
      </w:r>
      <w:r w:rsidR="00267F9F" w:rsidRPr="00285DC5">
        <w:rPr>
          <w:rFonts w:asciiTheme="majorHAnsi" w:hAnsiTheme="majorHAnsi"/>
          <w:b/>
          <w:sz w:val="24"/>
          <w:szCs w:val="24"/>
          <w:lang w:val="en-GB"/>
        </w:rPr>
        <w:t>made.</w:t>
      </w:r>
    </w:p>
    <w:p w:rsidR="00204B68" w:rsidRPr="00285DC5" w:rsidRDefault="00204B68" w:rsidP="009517B2">
      <w:pPr>
        <w:jc w:val="both"/>
        <w:rPr>
          <w:rFonts w:asciiTheme="majorHAnsi" w:hAnsiTheme="majorHAnsi"/>
          <w:sz w:val="24"/>
          <w:szCs w:val="24"/>
          <w:lang w:val="en-GB"/>
        </w:rPr>
      </w:pPr>
    </w:p>
    <w:p w:rsidR="00604A1A" w:rsidRPr="00434350" w:rsidRDefault="00F764BB" w:rsidP="009517B2">
      <w:pPr>
        <w:jc w:val="both"/>
        <w:rPr>
          <w:rFonts w:asciiTheme="majorHAnsi" w:hAnsiTheme="majorHAnsi"/>
          <w:sz w:val="24"/>
          <w:szCs w:val="24"/>
          <w:lang w:val="en-GB"/>
        </w:rPr>
      </w:pPr>
      <w:r w:rsidRPr="00434350">
        <w:rPr>
          <w:rFonts w:asciiTheme="majorHAnsi" w:hAnsiTheme="majorHAnsi"/>
          <w:sz w:val="24"/>
          <w:szCs w:val="24"/>
          <w:lang w:val="en-GB"/>
        </w:rPr>
        <w:t xml:space="preserve">The Law has been implemented by the courts, civilian authorities and law </w:t>
      </w:r>
      <w:r w:rsidR="0023390C">
        <w:rPr>
          <w:rFonts w:asciiTheme="majorHAnsi" w:hAnsiTheme="majorHAnsi"/>
          <w:sz w:val="24"/>
          <w:szCs w:val="24"/>
          <w:lang w:val="en-GB"/>
        </w:rPr>
        <w:t>enforcements units since it has taken</w:t>
      </w:r>
      <w:bookmarkStart w:id="0" w:name="_GoBack"/>
      <w:bookmarkEnd w:id="0"/>
      <w:r w:rsidRPr="00434350">
        <w:rPr>
          <w:rFonts w:asciiTheme="majorHAnsi" w:hAnsiTheme="majorHAnsi"/>
          <w:sz w:val="24"/>
          <w:szCs w:val="24"/>
          <w:lang w:val="en-GB"/>
        </w:rPr>
        <w:t xml:space="preserve"> effect.</w:t>
      </w:r>
    </w:p>
    <w:p w:rsidR="00604A1A" w:rsidRPr="00434350" w:rsidRDefault="00604A1A" w:rsidP="009517B2">
      <w:pPr>
        <w:jc w:val="both"/>
        <w:rPr>
          <w:rFonts w:asciiTheme="majorHAnsi" w:hAnsiTheme="majorHAnsi"/>
          <w:sz w:val="24"/>
          <w:szCs w:val="24"/>
          <w:lang w:val="en-GB"/>
        </w:rPr>
      </w:pPr>
    </w:p>
    <w:p w:rsidR="00604A1A" w:rsidRPr="00285DC5" w:rsidRDefault="00F764BB" w:rsidP="00604A1A">
      <w:pPr>
        <w:jc w:val="both"/>
        <w:rPr>
          <w:rFonts w:asciiTheme="majorHAnsi" w:hAnsiTheme="majorHAnsi"/>
          <w:sz w:val="24"/>
          <w:szCs w:val="24"/>
          <w:lang w:val="en-GB"/>
        </w:rPr>
      </w:pPr>
      <w:r w:rsidRPr="00434350">
        <w:rPr>
          <w:rFonts w:asciiTheme="majorHAnsi" w:hAnsiTheme="majorHAnsi"/>
          <w:sz w:val="24"/>
          <w:szCs w:val="24"/>
          <w:lang w:val="en-GB"/>
        </w:rPr>
        <w:t xml:space="preserve">As of June 2016, the number of protective and preventive injunction orders ruled nationwide in Turkey in scope of the Law Nr.6284 is </w:t>
      </w:r>
      <w:r w:rsidR="00604A1A" w:rsidRPr="00434350">
        <w:rPr>
          <w:rFonts w:asciiTheme="majorHAnsi" w:hAnsiTheme="majorHAnsi"/>
          <w:sz w:val="24"/>
          <w:szCs w:val="24"/>
          <w:lang w:val="en-GB"/>
        </w:rPr>
        <w:t>20.568</w:t>
      </w:r>
      <w:r w:rsidRPr="00434350">
        <w:rPr>
          <w:rFonts w:asciiTheme="majorHAnsi" w:hAnsiTheme="majorHAnsi"/>
          <w:sz w:val="24"/>
          <w:szCs w:val="24"/>
          <w:lang w:val="en-GB"/>
        </w:rPr>
        <w:t xml:space="preserve"> and 307.227 respectively</w:t>
      </w:r>
      <w:r w:rsidR="00604A1A" w:rsidRPr="00434350">
        <w:rPr>
          <w:rFonts w:asciiTheme="majorHAnsi" w:hAnsiTheme="majorHAnsi"/>
          <w:sz w:val="24"/>
          <w:szCs w:val="24"/>
          <w:lang w:val="en-GB"/>
        </w:rPr>
        <w:t>.</w:t>
      </w:r>
    </w:p>
    <w:p w:rsidR="00B2153D" w:rsidRPr="00285DC5" w:rsidRDefault="00B2153D" w:rsidP="009517B2">
      <w:pPr>
        <w:jc w:val="both"/>
        <w:rPr>
          <w:rFonts w:asciiTheme="majorHAnsi" w:hAnsiTheme="majorHAnsi"/>
          <w:sz w:val="24"/>
          <w:szCs w:val="24"/>
          <w:lang w:val="en-GB"/>
        </w:rPr>
      </w:pPr>
    </w:p>
    <w:p w:rsidR="00B2153D" w:rsidRPr="00285DC5" w:rsidRDefault="00B2153D" w:rsidP="009517B2">
      <w:pPr>
        <w:jc w:val="both"/>
        <w:rPr>
          <w:rFonts w:asciiTheme="majorHAnsi" w:hAnsiTheme="majorHAnsi"/>
          <w:b/>
          <w:sz w:val="24"/>
          <w:szCs w:val="24"/>
          <w:lang w:val="en-GB"/>
        </w:rPr>
      </w:pPr>
    </w:p>
    <w:p w:rsidR="0007202A" w:rsidRPr="00285DC5" w:rsidRDefault="00B2153D" w:rsidP="009517B2">
      <w:pPr>
        <w:jc w:val="both"/>
        <w:rPr>
          <w:rFonts w:asciiTheme="majorHAnsi" w:hAnsiTheme="majorHAnsi"/>
          <w:b/>
          <w:spacing w:val="-19"/>
          <w:sz w:val="24"/>
          <w:szCs w:val="24"/>
          <w:lang w:val="en-GB"/>
        </w:rPr>
      </w:pPr>
      <w:r w:rsidRPr="00285DC5">
        <w:rPr>
          <w:rFonts w:asciiTheme="majorHAnsi" w:hAnsiTheme="majorHAnsi"/>
          <w:b/>
          <w:noProof/>
          <w:sz w:val="24"/>
          <w:szCs w:val="24"/>
        </w:rPr>
        <mc:AlternateContent>
          <mc:Choice Requires="wps">
            <w:drawing>
              <wp:anchor distT="0" distB="0" distL="114300" distR="114300" simplePos="0" relativeHeight="251661312" behindDoc="0" locked="0" layoutInCell="1" allowOverlap="1" wp14:anchorId="3B726007" wp14:editId="2DDACB41">
                <wp:simplePos x="0" y="0"/>
                <wp:positionH relativeFrom="column">
                  <wp:posOffset>6666230</wp:posOffset>
                </wp:positionH>
                <wp:positionV relativeFrom="paragraph">
                  <wp:posOffset>6645275</wp:posOffset>
                </wp:positionV>
                <wp:extent cx="2133600" cy="365125"/>
                <wp:effectExtent l="0" t="0" r="0" b="0"/>
                <wp:wrapNone/>
                <wp:docPr id="4" name="Slayt Numarası Yer Tutucusu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285DC5" w:rsidRDefault="00285DC5" w:rsidP="00B2153D">
                            <w:pPr>
                              <w:pStyle w:val="NormalWeb"/>
                              <w:spacing w:before="0" w:beforeAutospacing="0" w:after="0" w:afterAutospacing="0"/>
                              <w:jc w:val="right"/>
                            </w:pPr>
                            <w:r>
                              <w:rPr>
                                <w:rFonts w:ascii="Calibri" w:eastAsia="+mn-ea" w:hAnsi="Calibri" w:cs="+mn-cs"/>
                                <w:color w:val="898989"/>
                                <w:kern w:val="24"/>
                              </w:rPr>
                              <w:t>1</w:t>
                            </w:r>
                          </w:p>
                        </w:txbxContent>
                      </wps:txbx>
                      <wps:bodyPr vert="horz" lIns="91440" tIns="45720" rIns="91440" bIns="45720" rtlCol="0" anchor="ctr"/>
                    </wps:wsp>
                  </a:graphicData>
                </a:graphic>
              </wp:anchor>
            </w:drawing>
          </mc:Choice>
          <mc:Fallback>
            <w:pict>
              <v:rect w14:anchorId="3B726007" id="Slayt Numarası Yer Tutucusu 3" o:spid="_x0000_s1026" style="position:absolute;left:0;text-align:left;margin-left:524.9pt;margin-top:523.25pt;width:168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" filled="f" stroked="f">
                <v:path arrowok="t"/>
                <o:lock v:ext="edit" grouping="t"/>
                <v:textbox>
                  <w:txbxContent>
                    <w:p w:rsidR="00285DC5" w:rsidRDefault="00285DC5" w:rsidP="00B2153D">
                      <w:pPr>
                        <w:pStyle w:val="NormalWeb"/>
                        <w:spacing w:before="0" w:beforeAutospacing="0" w:after="0" w:afterAutospacing="0"/>
                        <w:jc w:val="right"/>
                      </w:pPr>
                      <w:r>
                        <w:rPr>
                          <w:rFonts w:ascii="Calibri" w:eastAsia="+mn-ea" w:hAnsi="Calibri" w:cs="+mn-cs"/>
                          <w:color w:val="898989"/>
                          <w:kern w:val="24"/>
                        </w:rPr>
                        <w:t>1</w:t>
                      </w:r>
                    </w:p>
                  </w:txbxContent>
                </v:textbox>
              </v:rect>
            </w:pict>
          </mc:Fallback>
        </mc:AlternateContent>
      </w:r>
      <w:r w:rsidR="00B37F56" w:rsidRPr="00285DC5">
        <w:rPr>
          <w:rFonts w:asciiTheme="majorHAnsi" w:hAnsiTheme="majorHAnsi"/>
          <w:b/>
          <w:spacing w:val="-7"/>
          <w:sz w:val="24"/>
          <w:szCs w:val="24"/>
          <w:lang w:val="en-GB"/>
        </w:rPr>
        <w:t xml:space="preserve">3. </w:t>
      </w:r>
      <w:r w:rsidR="00204B68" w:rsidRPr="00285DC5">
        <w:rPr>
          <w:rFonts w:asciiTheme="majorHAnsi" w:hAnsiTheme="majorHAnsi"/>
          <w:b/>
          <w:spacing w:val="-7"/>
          <w:sz w:val="24"/>
          <w:szCs w:val="24"/>
          <w:lang w:val="en-GB"/>
        </w:rPr>
        <w:t>W</w:t>
      </w:r>
      <w:r w:rsidR="00BD3BD0" w:rsidRPr="00285DC5">
        <w:rPr>
          <w:rFonts w:asciiTheme="majorHAnsi" w:hAnsiTheme="majorHAnsi"/>
          <w:b/>
          <w:spacing w:val="-7"/>
          <w:sz w:val="24"/>
          <w:szCs w:val="24"/>
          <w:lang w:val="en-GB"/>
        </w:rPr>
        <w:t>hat specifi</w:t>
      </w:r>
      <w:r w:rsidR="006F2F51" w:rsidRPr="00285DC5">
        <w:rPr>
          <w:rFonts w:asciiTheme="majorHAnsi" w:hAnsiTheme="majorHAnsi"/>
          <w:b/>
          <w:spacing w:val="-7"/>
          <w:sz w:val="24"/>
          <w:szCs w:val="24"/>
          <w:lang w:val="en-GB"/>
        </w:rPr>
        <w:t xml:space="preserve">c and measurable </w:t>
      </w:r>
      <w:r w:rsidR="00285DC5" w:rsidRPr="00285DC5">
        <w:rPr>
          <w:rFonts w:asciiTheme="majorHAnsi" w:hAnsiTheme="majorHAnsi"/>
          <w:b/>
          <w:spacing w:val="-7"/>
          <w:sz w:val="24"/>
          <w:szCs w:val="24"/>
          <w:lang w:val="en-GB"/>
        </w:rPr>
        <w:t>outcomes</w:t>
      </w:r>
      <w:r w:rsidR="006F2F51" w:rsidRPr="00285DC5">
        <w:rPr>
          <w:rFonts w:asciiTheme="majorHAnsi" w:hAnsiTheme="majorHAnsi"/>
          <w:b/>
          <w:spacing w:val="-7"/>
          <w:sz w:val="24"/>
          <w:szCs w:val="24"/>
          <w:lang w:val="en-GB"/>
        </w:rPr>
        <w:t xml:space="preserve"> showi</w:t>
      </w:r>
      <w:r w:rsidR="00BD3BD0" w:rsidRPr="00285DC5">
        <w:rPr>
          <w:rFonts w:asciiTheme="majorHAnsi" w:hAnsiTheme="majorHAnsi"/>
          <w:b/>
          <w:spacing w:val="-7"/>
          <w:sz w:val="24"/>
          <w:szCs w:val="24"/>
          <w:lang w:val="en-GB"/>
        </w:rPr>
        <w:t>ng the impact of the la</w:t>
      </w:r>
      <w:r w:rsidR="00B37F56" w:rsidRPr="00285DC5">
        <w:rPr>
          <w:rFonts w:asciiTheme="majorHAnsi" w:hAnsiTheme="majorHAnsi"/>
          <w:b/>
          <w:spacing w:val="-7"/>
          <w:sz w:val="24"/>
          <w:szCs w:val="24"/>
          <w:lang w:val="en-GB"/>
        </w:rPr>
        <w:t>w</w:t>
      </w:r>
      <w:r w:rsidR="00BD3BD0" w:rsidRPr="00285DC5">
        <w:rPr>
          <w:rFonts w:asciiTheme="majorHAnsi" w:hAnsiTheme="majorHAnsi"/>
          <w:b/>
          <w:spacing w:val="-7"/>
          <w:sz w:val="24"/>
          <w:szCs w:val="24"/>
          <w:lang w:val="en-GB"/>
        </w:rPr>
        <w:t xml:space="preserve"> on society and on </w:t>
      </w:r>
      <w:r w:rsidR="00285DC5">
        <w:rPr>
          <w:rFonts w:asciiTheme="majorHAnsi" w:hAnsiTheme="majorHAnsi"/>
          <w:b/>
          <w:spacing w:val="-7"/>
          <w:sz w:val="24"/>
          <w:szCs w:val="24"/>
          <w:lang w:val="en-GB"/>
        </w:rPr>
        <w:t>w</w:t>
      </w:r>
      <w:r w:rsidR="00BD3BD0" w:rsidRPr="00285DC5">
        <w:rPr>
          <w:rFonts w:asciiTheme="majorHAnsi" w:hAnsiTheme="majorHAnsi"/>
          <w:b/>
          <w:spacing w:val="-2"/>
          <w:sz w:val="24"/>
          <w:szCs w:val="24"/>
          <w:lang w:val="en-GB"/>
        </w:rPr>
        <w:t xml:space="preserve">omen's enjoyment of their rights have been recorded as a result of the adoption and </w:t>
      </w:r>
      <w:r w:rsidR="00285DC5">
        <w:rPr>
          <w:rFonts w:asciiTheme="majorHAnsi" w:hAnsiTheme="majorHAnsi"/>
          <w:b/>
          <w:spacing w:val="-4"/>
          <w:sz w:val="24"/>
          <w:szCs w:val="24"/>
          <w:lang w:val="en-GB"/>
        </w:rPr>
        <w:t>implementation of the law? How</w:t>
      </w:r>
      <w:r w:rsidR="00BD3BD0" w:rsidRPr="00285DC5">
        <w:rPr>
          <w:rFonts w:asciiTheme="majorHAnsi" w:hAnsiTheme="majorHAnsi"/>
          <w:b/>
          <w:spacing w:val="-4"/>
          <w:sz w:val="24"/>
          <w:szCs w:val="24"/>
          <w:lang w:val="en-GB"/>
        </w:rPr>
        <w:t xml:space="preserve"> have these been monitored and by </w:t>
      </w:r>
      <w:r w:rsidR="00B37F56" w:rsidRPr="00285DC5">
        <w:rPr>
          <w:rFonts w:asciiTheme="majorHAnsi" w:hAnsiTheme="majorHAnsi"/>
          <w:b/>
          <w:spacing w:val="-4"/>
          <w:sz w:val="24"/>
          <w:szCs w:val="24"/>
          <w:lang w:val="en-GB"/>
        </w:rPr>
        <w:t>w</w:t>
      </w:r>
      <w:r w:rsidR="00BD3BD0" w:rsidRPr="00285DC5">
        <w:rPr>
          <w:rFonts w:asciiTheme="majorHAnsi" w:hAnsiTheme="majorHAnsi"/>
          <w:b/>
          <w:spacing w:val="-4"/>
          <w:sz w:val="24"/>
          <w:szCs w:val="24"/>
          <w:lang w:val="en-GB"/>
        </w:rPr>
        <w:t>hom?</w:t>
      </w:r>
    </w:p>
    <w:p w:rsidR="00F94ABE" w:rsidRPr="00285DC5" w:rsidRDefault="00F94ABE" w:rsidP="009517B2">
      <w:pPr>
        <w:jc w:val="both"/>
        <w:rPr>
          <w:rFonts w:asciiTheme="majorHAnsi" w:hAnsiTheme="majorHAnsi"/>
          <w:spacing w:val="-19"/>
          <w:sz w:val="24"/>
          <w:szCs w:val="24"/>
          <w:lang w:val="en-GB"/>
        </w:rPr>
      </w:pPr>
    </w:p>
    <w:p w:rsidR="009028AA" w:rsidRPr="00285DC5" w:rsidRDefault="00664CCA" w:rsidP="009028AA">
      <w:pPr>
        <w:jc w:val="both"/>
        <w:rPr>
          <w:rFonts w:asciiTheme="majorHAnsi" w:hAnsiTheme="majorHAnsi"/>
          <w:b/>
          <w:sz w:val="24"/>
          <w:szCs w:val="24"/>
          <w:lang w:val="en-GB"/>
        </w:rPr>
      </w:pPr>
      <w:r w:rsidRPr="00434350">
        <w:rPr>
          <w:rStyle w:val="A2"/>
          <w:rFonts w:asciiTheme="majorHAnsi" w:hAnsiTheme="majorHAnsi" w:cs="Times New Roman"/>
          <w:sz w:val="24"/>
          <w:szCs w:val="24"/>
          <w:lang w:val="en-GB"/>
        </w:rPr>
        <w:t xml:space="preserve">The National Research on Domestic Violence against Women in Turkey conducted in 2014 </w:t>
      </w:r>
      <w:r w:rsidRPr="00434350">
        <w:rPr>
          <w:rStyle w:val="A2"/>
          <w:rFonts w:asciiTheme="majorHAnsi" w:hAnsiTheme="majorHAnsi" w:cs="Times New Roman"/>
          <w:sz w:val="24"/>
          <w:szCs w:val="24"/>
          <w:lang w:val="en-GB"/>
        </w:rPr>
        <w:lastRenderedPageBreak/>
        <w:t>in cooperation with our Ministry and Hacettepe University revealed that women’s rate of satisfaction with temporary protective injunctions ruled in their favour was 80 percent, suspension of perpetrators from communal house was 91 percent and other injunction orders was 78 percent.</w:t>
      </w:r>
    </w:p>
    <w:p w:rsidR="00204B68" w:rsidRPr="00285DC5" w:rsidRDefault="00204B68" w:rsidP="009517B2">
      <w:pPr>
        <w:jc w:val="both"/>
        <w:rPr>
          <w:rStyle w:val="A2"/>
          <w:rFonts w:asciiTheme="majorHAnsi" w:hAnsiTheme="majorHAnsi" w:cs="Times New Roman"/>
          <w:sz w:val="24"/>
          <w:szCs w:val="24"/>
          <w:lang w:val="en-GB"/>
        </w:rPr>
      </w:pPr>
    </w:p>
    <w:p w:rsidR="00197A99" w:rsidRPr="00285DC5" w:rsidRDefault="00197A99" w:rsidP="009517B2">
      <w:pPr>
        <w:jc w:val="both"/>
        <w:rPr>
          <w:rFonts w:asciiTheme="majorHAnsi" w:hAnsiTheme="majorHAnsi"/>
          <w:b/>
          <w:sz w:val="24"/>
          <w:szCs w:val="24"/>
          <w:lang w:val="en-GB"/>
        </w:rPr>
      </w:pPr>
    </w:p>
    <w:p w:rsidR="00162CF3" w:rsidRPr="00285DC5" w:rsidRDefault="00B37F56" w:rsidP="009517B2">
      <w:pPr>
        <w:jc w:val="both"/>
        <w:rPr>
          <w:rFonts w:asciiTheme="majorHAnsi" w:hAnsiTheme="majorHAnsi"/>
          <w:b/>
          <w:spacing w:val="-19"/>
          <w:sz w:val="24"/>
          <w:szCs w:val="24"/>
          <w:lang w:val="en-GB"/>
        </w:rPr>
      </w:pPr>
      <w:r w:rsidRPr="00285DC5">
        <w:rPr>
          <w:rFonts w:asciiTheme="majorHAnsi" w:hAnsiTheme="majorHAnsi"/>
          <w:b/>
          <w:spacing w:val="-2"/>
          <w:sz w:val="24"/>
          <w:szCs w:val="24"/>
          <w:lang w:val="en-GB"/>
        </w:rPr>
        <w:t xml:space="preserve">4. </w:t>
      </w:r>
      <w:r w:rsidR="00BD3BD0" w:rsidRPr="00285DC5">
        <w:rPr>
          <w:rFonts w:asciiTheme="majorHAnsi" w:hAnsiTheme="majorHAnsi"/>
          <w:b/>
          <w:spacing w:val="-2"/>
          <w:sz w:val="24"/>
          <w:szCs w:val="24"/>
          <w:lang w:val="en-GB"/>
        </w:rPr>
        <w:t xml:space="preserve">Are there other impacts of </w:t>
      </w:r>
      <w:r w:rsidR="006F2F51" w:rsidRPr="00285DC5">
        <w:rPr>
          <w:rFonts w:asciiTheme="majorHAnsi" w:hAnsiTheme="majorHAnsi"/>
          <w:b/>
          <w:spacing w:val="-2"/>
          <w:sz w:val="24"/>
          <w:szCs w:val="24"/>
          <w:lang w:val="en-GB"/>
        </w:rPr>
        <w:t>the law</w:t>
      </w:r>
      <w:r w:rsidR="00197A99" w:rsidRPr="00285DC5">
        <w:rPr>
          <w:rFonts w:asciiTheme="majorHAnsi" w:hAnsiTheme="majorHAnsi"/>
          <w:b/>
          <w:spacing w:val="-2"/>
          <w:sz w:val="24"/>
          <w:szCs w:val="24"/>
          <w:lang w:val="en-GB"/>
        </w:rPr>
        <w:t xml:space="preserve"> that have been observe</w:t>
      </w:r>
      <w:r w:rsidR="00BD3BD0" w:rsidRPr="00285DC5">
        <w:rPr>
          <w:rFonts w:asciiTheme="majorHAnsi" w:hAnsiTheme="majorHAnsi"/>
          <w:b/>
          <w:spacing w:val="-2"/>
          <w:sz w:val="24"/>
          <w:szCs w:val="24"/>
          <w:lang w:val="en-GB"/>
        </w:rPr>
        <w:t>?</w:t>
      </w:r>
    </w:p>
    <w:p w:rsidR="009028AA" w:rsidRPr="00285DC5" w:rsidRDefault="00BD3BD0" w:rsidP="009517B2">
      <w:pPr>
        <w:jc w:val="both"/>
        <w:rPr>
          <w:rFonts w:asciiTheme="majorHAnsi" w:hAnsiTheme="majorHAnsi"/>
          <w:sz w:val="24"/>
          <w:szCs w:val="24"/>
          <w:lang w:val="en-GB"/>
        </w:rPr>
      </w:pPr>
      <w:r w:rsidRPr="00285DC5">
        <w:rPr>
          <w:rFonts w:asciiTheme="majorHAnsi" w:hAnsiTheme="majorHAnsi"/>
          <w:spacing w:val="-23"/>
          <w:sz w:val="24"/>
          <w:szCs w:val="24"/>
          <w:lang w:val="en-GB"/>
        </w:rPr>
        <w:t>Yes</w:t>
      </w:r>
      <w:r w:rsidRPr="00285DC5">
        <w:rPr>
          <w:rFonts w:asciiTheme="majorHAnsi" w:hAnsiTheme="majorHAnsi"/>
          <w:sz w:val="24"/>
          <w:szCs w:val="24"/>
          <w:lang w:val="en-GB"/>
        </w:rPr>
        <w:tab/>
        <w:t xml:space="preserve">(  </w:t>
      </w:r>
      <w:r w:rsidR="00F94ABE" w:rsidRPr="00285DC5">
        <w:rPr>
          <w:rFonts w:asciiTheme="majorHAnsi" w:hAnsiTheme="majorHAnsi"/>
          <w:sz w:val="24"/>
          <w:szCs w:val="24"/>
          <w:lang w:val="en-GB"/>
        </w:rPr>
        <w:t>x</w:t>
      </w:r>
      <w:r w:rsidRPr="00285DC5">
        <w:rPr>
          <w:rFonts w:asciiTheme="majorHAnsi" w:hAnsiTheme="majorHAnsi"/>
          <w:sz w:val="24"/>
          <w:szCs w:val="24"/>
          <w:lang w:val="en-GB"/>
        </w:rPr>
        <w:t xml:space="preserve">  )</w:t>
      </w:r>
      <w:r w:rsidRPr="00285DC5">
        <w:rPr>
          <w:rFonts w:asciiTheme="majorHAnsi" w:hAnsiTheme="majorHAnsi"/>
          <w:sz w:val="24"/>
          <w:szCs w:val="24"/>
          <w:lang w:val="en-GB"/>
        </w:rPr>
        <w:tab/>
      </w:r>
      <w:r w:rsidRPr="00285DC5">
        <w:rPr>
          <w:rFonts w:asciiTheme="majorHAnsi" w:hAnsiTheme="majorHAnsi"/>
          <w:spacing w:val="-2"/>
          <w:sz w:val="24"/>
          <w:szCs w:val="24"/>
          <w:lang w:val="en-GB"/>
        </w:rPr>
        <w:t>No       (     )</w:t>
      </w:r>
      <w:r w:rsidR="009028AA" w:rsidRPr="00285DC5">
        <w:rPr>
          <w:rFonts w:asciiTheme="majorHAnsi" w:hAnsiTheme="majorHAnsi"/>
          <w:sz w:val="24"/>
          <w:szCs w:val="24"/>
          <w:lang w:val="en-GB"/>
        </w:rPr>
        <w:t xml:space="preserve"> </w:t>
      </w:r>
    </w:p>
    <w:p w:rsidR="00250F6A" w:rsidRPr="00285DC5" w:rsidRDefault="00250F6A" w:rsidP="009517B2">
      <w:pPr>
        <w:jc w:val="both"/>
        <w:rPr>
          <w:rFonts w:asciiTheme="majorHAnsi" w:hAnsiTheme="majorHAnsi"/>
          <w:sz w:val="24"/>
          <w:szCs w:val="24"/>
          <w:lang w:val="en-GB"/>
        </w:rPr>
      </w:pPr>
    </w:p>
    <w:p w:rsidR="00250F6A" w:rsidRPr="00285DC5" w:rsidRDefault="003F5709" w:rsidP="009517B2">
      <w:pPr>
        <w:jc w:val="both"/>
        <w:rPr>
          <w:rFonts w:asciiTheme="majorHAnsi" w:hAnsiTheme="majorHAnsi"/>
          <w:sz w:val="24"/>
          <w:szCs w:val="24"/>
          <w:lang w:val="en-GB"/>
        </w:rPr>
      </w:pPr>
      <w:r w:rsidRPr="00434350">
        <w:rPr>
          <w:rFonts w:asciiTheme="majorHAnsi" w:hAnsiTheme="majorHAnsi"/>
          <w:sz w:val="24"/>
          <w:szCs w:val="24"/>
          <w:lang w:val="en-GB"/>
        </w:rPr>
        <w:t>It is concluded from t</w:t>
      </w:r>
      <w:r w:rsidR="00D83432" w:rsidRPr="00434350">
        <w:rPr>
          <w:rFonts w:asciiTheme="majorHAnsi" w:hAnsiTheme="majorHAnsi"/>
          <w:sz w:val="24"/>
          <w:szCs w:val="24"/>
          <w:lang w:val="en-GB"/>
        </w:rPr>
        <w:t>he outcome of the project on “</w:t>
      </w:r>
      <w:r w:rsidR="00164421" w:rsidRPr="00434350">
        <w:rPr>
          <w:rFonts w:asciiTheme="majorHAnsi" w:hAnsiTheme="majorHAnsi"/>
          <w:sz w:val="24"/>
          <w:szCs w:val="24"/>
          <w:lang w:val="en-GB"/>
        </w:rPr>
        <w:t>The Impact Assessment of Implementation of the Law Nr.6284”</w:t>
      </w:r>
      <w:r w:rsidRPr="00434350">
        <w:rPr>
          <w:rFonts w:asciiTheme="majorHAnsi" w:hAnsiTheme="majorHAnsi"/>
          <w:sz w:val="24"/>
          <w:szCs w:val="24"/>
          <w:lang w:val="en-GB"/>
        </w:rPr>
        <w:t xml:space="preserve"> that the Law is compatible with international obligations regarding violence against women and is a highly robust legal arrangement to prevent and eliminate violence.</w:t>
      </w:r>
    </w:p>
    <w:p w:rsidR="00604A1A" w:rsidRPr="00285DC5" w:rsidRDefault="00604A1A" w:rsidP="009517B2">
      <w:pPr>
        <w:jc w:val="both"/>
        <w:rPr>
          <w:rFonts w:asciiTheme="majorHAnsi" w:hAnsiTheme="majorHAnsi"/>
          <w:b/>
          <w:sz w:val="24"/>
          <w:szCs w:val="24"/>
          <w:lang w:val="en-GB"/>
        </w:rPr>
      </w:pPr>
    </w:p>
    <w:p w:rsidR="006F2F51" w:rsidRPr="00285DC5" w:rsidRDefault="006F2F51" w:rsidP="009517B2">
      <w:pPr>
        <w:jc w:val="both"/>
        <w:rPr>
          <w:rFonts w:asciiTheme="majorHAnsi" w:hAnsiTheme="majorHAnsi"/>
          <w:b/>
          <w:spacing w:val="-3"/>
          <w:sz w:val="24"/>
          <w:szCs w:val="24"/>
          <w:lang w:val="en-GB"/>
        </w:rPr>
      </w:pPr>
      <w:r w:rsidRPr="00285DC5">
        <w:rPr>
          <w:rFonts w:asciiTheme="majorHAnsi" w:hAnsiTheme="majorHAnsi"/>
          <w:b/>
          <w:spacing w:val="-3"/>
          <w:sz w:val="24"/>
          <w:szCs w:val="24"/>
          <w:lang w:val="en-GB"/>
        </w:rPr>
        <w:t>5.</w:t>
      </w:r>
      <w:r w:rsidR="00285DC5">
        <w:rPr>
          <w:rFonts w:asciiTheme="majorHAnsi" w:hAnsiTheme="majorHAnsi"/>
          <w:b/>
          <w:spacing w:val="-3"/>
          <w:sz w:val="24"/>
          <w:szCs w:val="24"/>
          <w:lang w:val="en-GB"/>
        </w:rPr>
        <w:t xml:space="preserve"> </w:t>
      </w:r>
      <w:r w:rsidRPr="00285DC5">
        <w:rPr>
          <w:rFonts w:asciiTheme="majorHAnsi" w:hAnsiTheme="majorHAnsi"/>
          <w:b/>
          <w:spacing w:val="-3"/>
          <w:sz w:val="24"/>
          <w:szCs w:val="24"/>
          <w:lang w:val="en-GB"/>
        </w:rPr>
        <w:t>What mechanisms have been set up to review and assess the implementation of the law?</w:t>
      </w:r>
    </w:p>
    <w:p w:rsidR="006F2F51" w:rsidRPr="00285DC5" w:rsidRDefault="006F2F51" w:rsidP="009517B2">
      <w:pPr>
        <w:jc w:val="both"/>
        <w:rPr>
          <w:rFonts w:asciiTheme="majorHAnsi" w:hAnsiTheme="majorHAnsi"/>
          <w:b/>
          <w:spacing w:val="-3"/>
          <w:sz w:val="24"/>
          <w:szCs w:val="24"/>
          <w:lang w:val="en-GB"/>
        </w:rPr>
      </w:pPr>
    </w:p>
    <w:p w:rsidR="00F94ABE" w:rsidRPr="00285DC5" w:rsidRDefault="0083694E" w:rsidP="00B65624">
      <w:pPr>
        <w:pStyle w:val="Default"/>
        <w:jc w:val="both"/>
        <w:rPr>
          <w:rFonts w:asciiTheme="majorHAnsi" w:hAnsiTheme="majorHAnsi"/>
          <w:lang w:val="en-GB"/>
        </w:rPr>
      </w:pPr>
      <w:r w:rsidRPr="00434350">
        <w:rPr>
          <w:rFonts w:asciiTheme="majorHAnsi" w:hAnsiTheme="majorHAnsi"/>
          <w:lang w:val="en-GB"/>
        </w:rPr>
        <w:t>The Regulation on Violence Prevention and Monitoring Centers effective as of 17</w:t>
      </w:r>
      <w:r w:rsidRPr="00434350">
        <w:rPr>
          <w:rFonts w:asciiTheme="majorHAnsi" w:hAnsiTheme="majorHAnsi"/>
          <w:vertAlign w:val="superscript"/>
          <w:lang w:val="en-GB"/>
        </w:rPr>
        <w:t>th</w:t>
      </w:r>
      <w:r w:rsidRPr="00434350">
        <w:rPr>
          <w:rFonts w:asciiTheme="majorHAnsi" w:hAnsiTheme="majorHAnsi"/>
          <w:lang w:val="en-GB"/>
        </w:rPr>
        <w:t xml:space="preserve"> March 2016</w:t>
      </w:r>
      <w:r w:rsidR="00E07F0E" w:rsidRPr="00434350">
        <w:rPr>
          <w:rFonts w:asciiTheme="majorHAnsi" w:hAnsiTheme="majorHAnsi"/>
          <w:lang w:val="en-GB"/>
        </w:rPr>
        <w:t xml:space="preserve"> provides for constituting a Provincial Coordination, Monitoring and Evaluation Committee for Combating Violence against Women.</w:t>
      </w:r>
      <w:r w:rsidR="00E07F0E" w:rsidRPr="00434350">
        <w:rPr>
          <w:rFonts w:asciiTheme="majorHAnsi" w:hAnsiTheme="majorHAnsi"/>
          <w:bCs/>
          <w:lang w:val="en-GB"/>
        </w:rPr>
        <w:t xml:space="preserve"> </w:t>
      </w:r>
      <w:r w:rsidR="00222069" w:rsidRPr="00434350">
        <w:rPr>
          <w:rFonts w:asciiTheme="majorHAnsi" w:hAnsiTheme="majorHAnsi"/>
          <w:bCs/>
          <w:lang w:val="en-GB"/>
        </w:rPr>
        <w:t>The committee convenes every six months chaired either by the Governor or Vice Governor. The members of the Committee are</w:t>
      </w:r>
      <w:r w:rsidR="0014177A" w:rsidRPr="00434350">
        <w:rPr>
          <w:rFonts w:asciiTheme="majorHAnsi" w:hAnsiTheme="majorHAnsi"/>
          <w:bCs/>
          <w:lang w:val="en-GB"/>
        </w:rPr>
        <w:t xml:space="preserve"> metropolitan mayors or general secretaries or heads of departments responsible for social services in cities defined as metropolitan areas; mayors or assistant mayors, Gendarmerie Provincial Commanders, Provincial Directors of Security Affairs, </w:t>
      </w:r>
      <w:r w:rsidR="0014177A" w:rsidRPr="00434350">
        <w:rPr>
          <w:rFonts w:asciiTheme="majorHAnsi" w:hAnsiTheme="majorHAnsi"/>
          <w:lang w:val="en-GB"/>
        </w:rPr>
        <w:t>Provincial Directors of Family and Social Policy</w:t>
      </w:r>
      <w:r w:rsidR="00B65624" w:rsidRPr="00434350">
        <w:rPr>
          <w:rFonts w:asciiTheme="majorHAnsi" w:hAnsiTheme="majorHAnsi"/>
          <w:lang w:val="en-GB"/>
        </w:rPr>
        <w:t>,</w:t>
      </w:r>
      <w:r w:rsidR="0014177A" w:rsidRPr="00434350">
        <w:rPr>
          <w:rFonts w:asciiTheme="majorHAnsi" w:hAnsiTheme="majorHAnsi"/>
          <w:lang w:val="en-GB"/>
        </w:rPr>
        <w:t xml:space="preserve"> Provincial Directors of Education, Provincial Directors of Health, Provincial Directors of Immigration Authority, Provincial Directors of Population and Citizenship Affairs and Provincial Directors of Social Assistance and Solidarity Foundation in other cities. </w:t>
      </w:r>
      <w:r w:rsidR="00EC6971" w:rsidRPr="00434350">
        <w:rPr>
          <w:rFonts w:asciiTheme="majorHAnsi" w:hAnsiTheme="majorHAnsi"/>
          <w:lang w:val="en-GB"/>
        </w:rPr>
        <w:t xml:space="preserve">Efforts have been started to set up commissions </w:t>
      </w:r>
      <w:r w:rsidR="00EC6971" w:rsidRPr="00434350">
        <w:rPr>
          <w:rFonts w:asciiTheme="majorHAnsi" w:hAnsiTheme="majorHAnsi"/>
          <w:bCs/>
          <w:lang w:val="en-GB"/>
        </w:rPr>
        <w:t xml:space="preserve">and reports on setbacks in implementation of the Law Nr.6284 are drafted at the end of the meetings and submitted at the Ministry. The Ministry evaluates the reports and revises as necessary. </w:t>
      </w:r>
    </w:p>
    <w:p w:rsidR="00F94ABE" w:rsidRPr="00285DC5" w:rsidRDefault="00F94ABE" w:rsidP="009517B2">
      <w:pPr>
        <w:jc w:val="both"/>
        <w:rPr>
          <w:rFonts w:asciiTheme="majorHAnsi" w:hAnsiTheme="majorHAnsi"/>
          <w:b/>
          <w:bCs/>
          <w:sz w:val="24"/>
          <w:szCs w:val="24"/>
          <w:lang w:val="en-GB"/>
        </w:rPr>
      </w:pPr>
    </w:p>
    <w:p w:rsidR="006F2F51" w:rsidRPr="00285DC5" w:rsidRDefault="006F2F51" w:rsidP="00B37F56">
      <w:pPr>
        <w:rPr>
          <w:rFonts w:asciiTheme="majorHAnsi" w:hAnsiTheme="majorHAnsi"/>
          <w:b/>
          <w:sz w:val="24"/>
          <w:szCs w:val="24"/>
          <w:lang w:val="en-GB"/>
        </w:rPr>
      </w:pPr>
      <w:r w:rsidRPr="00285DC5">
        <w:rPr>
          <w:rFonts w:asciiTheme="majorHAnsi" w:hAnsiTheme="majorHAnsi"/>
          <w:b/>
          <w:spacing w:val="-19"/>
          <w:sz w:val="24"/>
          <w:szCs w:val="24"/>
          <w:lang w:val="en-GB"/>
        </w:rPr>
        <w:t>6</w:t>
      </w:r>
      <w:r w:rsidR="00B37F56" w:rsidRPr="00285DC5">
        <w:rPr>
          <w:rFonts w:asciiTheme="majorHAnsi" w:hAnsiTheme="majorHAnsi"/>
          <w:b/>
          <w:spacing w:val="-19"/>
          <w:sz w:val="24"/>
          <w:szCs w:val="24"/>
          <w:lang w:val="en-GB"/>
        </w:rPr>
        <w:t xml:space="preserve"> </w:t>
      </w:r>
      <w:r w:rsidRPr="00285DC5">
        <w:rPr>
          <w:rFonts w:asciiTheme="majorHAnsi" w:hAnsiTheme="majorHAnsi"/>
          <w:b/>
          <w:spacing w:val="-19"/>
          <w:sz w:val="24"/>
          <w:szCs w:val="24"/>
          <w:lang w:val="en-GB"/>
        </w:rPr>
        <w:t>.</w:t>
      </w:r>
      <w:r w:rsidR="00B37F56" w:rsidRPr="00285DC5">
        <w:rPr>
          <w:rFonts w:asciiTheme="majorHAnsi" w:hAnsiTheme="majorHAnsi"/>
          <w:b/>
          <w:spacing w:val="-19"/>
          <w:sz w:val="24"/>
          <w:szCs w:val="24"/>
          <w:lang w:val="en-GB"/>
        </w:rPr>
        <w:t xml:space="preserve">  </w:t>
      </w:r>
      <w:r w:rsidR="00833B32" w:rsidRPr="00285DC5">
        <w:rPr>
          <w:rFonts w:asciiTheme="majorHAnsi" w:hAnsiTheme="majorHAnsi"/>
          <w:b/>
          <w:spacing w:val="-6"/>
          <w:sz w:val="24"/>
          <w:szCs w:val="24"/>
          <w:lang w:val="en-GB"/>
        </w:rPr>
        <w:t>Is there data on how the law</w:t>
      </w:r>
      <w:r w:rsidRPr="00285DC5">
        <w:rPr>
          <w:rFonts w:asciiTheme="majorHAnsi" w:hAnsiTheme="majorHAnsi"/>
          <w:b/>
          <w:spacing w:val="-6"/>
          <w:sz w:val="24"/>
          <w:szCs w:val="24"/>
          <w:lang w:val="en-GB"/>
        </w:rPr>
        <w:t xml:space="preserve"> has affected some groups of </w:t>
      </w:r>
      <w:r w:rsidR="00B37F56" w:rsidRPr="00285DC5">
        <w:rPr>
          <w:rFonts w:asciiTheme="majorHAnsi" w:hAnsiTheme="majorHAnsi"/>
          <w:b/>
          <w:spacing w:val="-6"/>
          <w:sz w:val="24"/>
          <w:szCs w:val="24"/>
          <w:lang w:val="en-GB"/>
        </w:rPr>
        <w:t>w</w:t>
      </w:r>
      <w:r w:rsidRPr="00285DC5">
        <w:rPr>
          <w:rFonts w:asciiTheme="majorHAnsi" w:hAnsiTheme="majorHAnsi"/>
          <w:b/>
          <w:spacing w:val="-6"/>
          <w:sz w:val="24"/>
          <w:szCs w:val="24"/>
          <w:lang w:val="en-GB"/>
        </w:rPr>
        <w:t>omen differently (i.e. based</w:t>
      </w:r>
      <w:r w:rsidR="00285DC5">
        <w:rPr>
          <w:rFonts w:asciiTheme="majorHAnsi" w:hAnsiTheme="majorHAnsi"/>
          <w:b/>
          <w:spacing w:val="-6"/>
          <w:sz w:val="24"/>
          <w:szCs w:val="24"/>
          <w:lang w:val="en-GB"/>
        </w:rPr>
        <w:t xml:space="preserve"> </w:t>
      </w:r>
      <w:r w:rsidRPr="00285DC5">
        <w:rPr>
          <w:rFonts w:asciiTheme="majorHAnsi" w:hAnsiTheme="majorHAnsi"/>
          <w:b/>
          <w:sz w:val="24"/>
          <w:szCs w:val="24"/>
          <w:lang w:val="en-GB"/>
        </w:rPr>
        <w:t>on race, ethnicity, religion, social class, age, ete.)?</w:t>
      </w:r>
    </w:p>
    <w:p w:rsidR="006F2F51" w:rsidRPr="00285DC5" w:rsidRDefault="006F2F51" w:rsidP="009517B2">
      <w:pPr>
        <w:jc w:val="both"/>
        <w:rPr>
          <w:rFonts w:asciiTheme="majorHAnsi" w:hAnsiTheme="majorHAnsi"/>
          <w:sz w:val="24"/>
          <w:szCs w:val="24"/>
          <w:lang w:val="en-GB"/>
        </w:rPr>
      </w:pPr>
      <w:r w:rsidRPr="00285DC5">
        <w:rPr>
          <w:rFonts w:asciiTheme="majorHAnsi" w:hAnsiTheme="majorHAnsi"/>
          <w:spacing w:val="-23"/>
          <w:sz w:val="24"/>
          <w:szCs w:val="24"/>
          <w:lang w:val="en-GB"/>
        </w:rPr>
        <w:t>Yes</w:t>
      </w:r>
      <w:r w:rsidRPr="00285DC5">
        <w:rPr>
          <w:rFonts w:asciiTheme="majorHAnsi" w:hAnsiTheme="majorHAnsi"/>
          <w:sz w:val="24"/>
          <w:szCs w:val="24"/>
          <w:lang w:val="en-GB"/>
        </w:rPr>
        <w:tab/>
        <w:t>(     )</w:t>
      </w:r>
      <w:r w:rsidRPr="00285DC5">
        <w:rPr>
          <w:rFonts w:asciiTheme="majorHAnsi" w:hAnsiTheme="majorHAnsi"/>
          <w:sz w:val="24"/>
          <w:szCs w:val="24"/>
          <w:lang w:val="en-GB"/>
        </w:rPr>
        <w:tab/>
        <w:t xml:space="preserve">No      (  </w:t>
      </w:r>
      <w:r w:rsidR="00F94ABE" w:rsidRPr="00285DC5">
        <w:rPr>
          <w:rFonts w:asciiTheme="majorHAnsi" w:hAnsiTheme="majorHAnsi"/>
          <w:sz w:val="24"/>
          <w:szCs w:val="24"/>
          <w:lang w:val="en-GB"/>
        </w:rPr>
        <w:t>x</w:t>
      </w:r>
      <w:r w:rsidRPr="00285DC5">
        <w:rPr>
          <w:rFonts w:asciiTheme="majorHAnsi" w:hAnsiTheme="majorHAnsi"/>
          <w:sz w:val="24"/>
          <w:szCs w:val="24"/>
          <w:lang w:val="en-GB"/>
        </w:rPr>
        <w:t xml:space="preserve">   )</w:t>
      </w:r>
    </w:p>
    <w:p w:rsidR="004F6FF8" w:rsidRPr="00285DC5" w:rsidRDefault="004F6FF8" w:rsidP="009517B2">
      <w:pPr>
        <w:jc w:val="both"/>
        <w:rPr>
          <w:rFonts w:asciiTheme="majorHAnsi" w:hAnsiTheme="majorHAnsi"/>
          <w:b/>
          <w:sz w:val="24"/>
          <w:szCs w:val="24"/>
          <w:lang w:val="en-GB"/>
        </w:rPr>
      </w:pPr>
    </w:p>
    <w:p w:rsidR="00B37F56" w:rsidRPr="00285DC5" w:rsidRDefault="00B37F56" w:rsidP="009517B2">
      <w:pPr>
        <w:jc w:val="both"/>
        <w:rPr>
          <w:rFonts w:asciiTheme="majorHAnsi" w:hAnsiTheme="majorHAnsi"/>
          <w:b/>
          <w:sz w:val="24"/>
          <w:szCs w:val="24"/>
          <w:lang w:val="en-GB"/>
        </w:rPr>
      </w:pPr>
    </w:p>
    <w:p w:rsidR="006F2F51" w:rsidRPr="00285DC5" w:rsidRDefault="006F2F51" w:rsidP="009517B2">
      <w:pPr>
        <w:jc w:val="both"/>
        <w:rPr>
          <w:rFonts w:asciiTheme="majorHAnsi" w:hAnsiTheme="majorHAnsi"/>
          <w:b/>
          <w:sz w:val="24"/>
          <w:szCs w:val="24"/>
          <w:lang w:val="en-GB"/>
        </w:rPr>
      </w:pPr>
      <w:r w:rsidRPr="00285DC5">
        <w:rPr>
          <w:rFonts w:asciiTheme="majorHAnsi" w:hAnsiTheme="majorHAnsi"/>
          <w:b/>
          <w:spacing w:val="-23"/>
          <w:sz w:val="24"/>
          <w:szCs w:val="24"/>
          <w:lang w:val="en-GB"/>
        </w:rPr>
        <w:t>7.</w:t>
      </w:r>
      <w:r w:rsidRPr="00285DC5">
        <w:rPr>
          <w:rFonts w:asciiTheme="majorHAnsi" w:hAnsiTheme="majorHAnsi"/>
          <w:b/>
          <w:sz w:val="24"/>
          <w:szCs w:val="24"/>
          <w:lang w:val="en-GB"/>
        </w:rPr>
        <w:tab/>
      </w:r>
      <w:r w:rsidRPr="00285DC5">
        <w:rPr>
          <w:rFonts w:asciiTheme="majorHAnsi" w:hAnsiTheme="majorHAnsi"/>
          <w:b/>
          <w:spacing w:val="-4"/>
          <w:sz w:val="24"/>
          <w:szCs w:val="24"/>
          <w:lang w:val="en-GB"/>
        </w:rPr>
        <w:t>Has there been independent monitoring of the la</w:t>
      </w:r>
      <w:r w:rsidR="00E67881" w:rsidRPr="00285DC5">
        <w:rPr>
          <w:rFonts w:asciiTheme="majorHAnsi" w:hAnsiTheme="majorHAnsi"/>
          <w:b/>
          <w:spacing w:val="-4"/>
          <w:sz w:val="24"/>
          <w:szCs w:val="24"/>
          <w:lang w:val="en-GB"/>
        </w:rPr>
        <w:t>w</w:t>
      </w:r>
      <w:r w:rsidRPr="00285DC5">
        <w:rPr>
          <w:rFonts w:asciiTheme="majorHAnsi" w:hAnsiTheme="majorHAnsi"/>
          <w:b/>
          <w:spacing w:val="-4"/>
          <w:sz w:val="24"/>
          <w:szCs w:val="24"/>
          <w:lang w:val="en-GB"/>
        </w:rPr>
        <w:t>?</w:t>
      </w:r>
    </w:p>
    <w:p w:rsidR="006F2F51" w:rsidRPr="00285DC5" w:rsidRDefault="006F2F51" w:rsidP="009517B2">
      <w:pPr>
        <w:jc w:val="both"/>
        <w:rPr>
          <w:rFonts w:asciiTheme="majorHAnsi" w:hAnsiTheme="majorHAnsi"/>
          <w:sz w:val="24"/>
          <w:szCs w:val="24"/>
          <w:lang w:val="en-GB"/>
        </w:rPr>
      </w:pPr>
      <w:r w:rsidRPr="00285DC5">
        <w:rPr>
          <w:rFonts w:asciiTheme="majorHAnsi" w:hAnsiTheme="majorHAnsi"/>
          <w:spacing w:val="-23"/>
          <w:sz w:val="24"/>
          <w:szCs w:val="24"/>
          <w:lang w:val="en-GB"/>
        </w:rPr>
        <w:t>Yes</w:t>
      </w:r>
      <w:r w:rsidR="005B7313" w:rsidRPr="00285DC5">
        <w:rPr>
          <w:rFonts w:asciiTheme="majorHAnsi" w:hAnsiTheme="majorHAnsi"/>
          <w:sz w:val="24"/>
          <w:szCs w:val="24"/>
          <w:lang w:val="en-GB"/>
        </w:rPr>
        <w:tab/>
        <w:t>(  )</w:t>
      </w:r>
      <w:r w:rsidRPr="00285DC5">
        <w:rPr>
          <w:rFonts w:asciiTheme="majorHAnsi" w:hAnsiTheme="majorHAnsi"/>
          <w:sz w:val="24"/>
          <w:szCs w:val="24"/>
          <w:lang w:val="en-GB"/>
        </w:rPr>
        <w:tab/>
      </w:r>
      <w:r w:rsidRPr="00285DC5">
        <w:rPr>
          <w:rFonts w:asciiTheme="majorHAnsi" w:hAnsiTheme="majorHAnsi"/>
          <w:spacing w:val="-3"/>
          <w:sz w:val="24"/>
          <w:szCs w:val="24"/>
          <w:lang w:val="en-GB"/>
        </w:rPr>
        <w:t xml:space="preserve">No       (   </w:t>
      </w:r>
      <w:r w:rsidR="00F94ABE" w:rsidRPr="00285DC5">
        <w:rPr>
          <w:rFonts w:asciiTheme="majorHAnsi" w:hAnsiTheme="majorHAnsi"/>
          <w:spacing w:val="-3"/>
          <w:sz w:val="24"/>
          <w:szCs w:val="24"/>
          <w:lang w:val="en-GB"/>
        </w:rPr>
        <w:t>x</w:t>
      </w:r>
      <w:r w:rsidR="004F6FF8" w:rsidRPr="00285DC5">
        <w:rPr>
          <w:rFonts w:asciiTheme="majorHAnsi" w:hAnsiTheme="majorHAnsi"/>
          <w:spacing w:val="-3"/>
          <w:sz w:val="24"/>
          <w:szCs w:val="24"/>
          <w:lang w:val="en-GB"/>
        </w:rPr>
        <w:t xml:space="preserve">  )</w:t>
      </w:r>
    </w:p>
    <w:p w:rsidR="006F2F51" w:rsidRPr="00285DC5" w:rsidRDefault="006F2F51" w:rsidP="009517B2">
      <w:pPr>
        <w:jc w:val="both"/>
        <w:rPr>
          <w:rFonts w:asciiTheme="majorHAnsi" w:hAnsiTheme="majorHAnsi"/>
          <w:sz w:val="24"/>
          <w:szCs w:val="24"/>
          <w:lang w:val="en-GB"/>
        </w:rPr>
      </w:pPr>
      <w:r w:rsidRPr="00285DC5">
        <w:rPr>
          <w:rFonts w:asciiTheme="majorHAnsi" w:hAnsiTheme="majorHAnsi"/>
          <w:spacing w:val="-3"/>
          <w:sz w:val="24"/>
          <w:szCs w:val="24"/>
          <w:lang w:val="en-GB"/>
        </w:rPr>
        <w:t>Please provide information.</w:t>
      </w:r>
    </w:p>
    <w:p w:rsidR="00CB5534" w:rsidRDefault="00CB5534" w:rsidP="00C330E0">
      <w:pPr>
        <w:jc w:val="both"/>
        <w:rPr>
          <w:rFonts w:asciiTheme="majorHAnsi" w:hAnsiTheme="majorHAnsi"/>
          <w:sz w:val="24"/>
          <w:szCs w:val="24"/>
          <w:lang w:val="en-GB"/>
        </w:rPr>
      </w:pPr>
    </w:p>
    <w:p w:rsidR="00CB5534" w:rsidRPr="00CB5534" w:rsidRDefault="00CB5534" w:rsidP="00C330E0">
      <w:pPr>
        <w:jc w:val="both"/>
        <w:rPr>
          <w:rFonts w:asciiTheme="majorHAnsi" w:hAnsiTheme="majorHAnsi"/>
          <w:sz w:val="24"/>
          <w:szCs w:val="24"/>
          <w:lang w:val="en-GB"/>
        </w:rPr>
      </w:pPr>
    </w:p>
    <w:sectPr w:rsidR="00CB5534" w:rsidRPr="00CB5534">
      <w:pgSz w:w="11909" w:h="16834"/>
      <w:pgMar w:top="1440" w:right="1223" w:bottom="720" w:left="136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CD" w:rsidRDefault="006E09CD" w:rsidP="0016678F">
      <w:r>
        <w:separator/>
      </w:r>
    </w:p>
  </w:endnote>
  <w:endnote w:type="continuationSeparator" w:id="0">
    <w:p w:rsidR="006E09CD" w:rsidRDefault="006E09CD" w:rsidP="0016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TX">
    <w:altName w:val="ScalaSansTX"/>
    <w:panose1 w:val="00000000000000000000"/>
    <w:charset w:val="A2"/>
    <w:family w:val="swiss"/>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CD" w:rsidRDefault="006E09CD" w:rsidP="0016678F">
      <w:r>
        <w:separator/>
      </w:r>
    </w:p>
  </w:footnote>
  <w:footnote w:type="continuationSeparator" w:id="0">
    <w:p w:rsidR="006E09CD" w:rsidRDefault="006E09CD" w:rsidP="0016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64B"/>
    <w:multiLevelType w:val="hybridMultilevel"/>
    <w:tmpl w:val="E72AD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3C2B24"/>
    <w:multiLevelType w:val="hybridMultilevel"/>
    <w:tmpl w:val="95E265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52117DD"/>
    <w:multiLevelType w:val="singleLevel"/>
    <w:tmpl w:val="36CC9E7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38D63096"/>
    <w:multiLevelType w:val="singleLevel"/>
    <w:tmpl w:val="3412EDCE"/>
    <w:lvl w:ilvl="0">
      <w:start w:val="10"/>
      <w:numFmt w:val="decimal"/>
      <w:lvlText w:val="%1."/>
      <w:legacy w:legacy="1" w:legacySpace="0" w:legacyIndent="366"/>
      <w:lvlJc w:val="left"/>
      <w:rPr>
        <w:rFonts w:ascii="Times New Roman" w:hAnsi="Times New Roman" w:cs="Times New Roman" w:hint="default"/>
      </w:rPr>
    </w:lvl>
  </w:abstractNum>
  <w:abstractNum w:abstractNumId="4" w15:restartNumberingAfterBreak="0">
    <w:nsid w:val="42D06874"/>
    <w:multiLevelType w:val="hybridMultilevel"/>
    <w:tmpl w:val="092E902A"/>
    <w:lvl w:ilvl="0" w:tplc="B902242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A775EB"/>
    <w:multiLevelType w:val="singleLevel"/>
    <w:tmpl w:val="155259B4"/>
    <w:lvl w:ilvl="0">
      <w:start w:val="2"/>
      <w:numFmt w:val="decimal"/>
      <w:lvlText w:val="%1."/>
      <w:legacy w:legacy="1" w:legacySpace="0" w:legacyIndent="336"/>
      <w:lvlJc w:val="left"/>
      <w:rPr>
        <w:rFonts w:ascii="Times New Roman" w:hAnsi="Times New Roman" w:cs="Times New Roman" w:hint="default"/>
      </w:rPr>
    </w:lvl>
  </w:abstractNum>
  <w:abstractNum w:abstractNumId="6" w15:restartNumberingAfterBreak="0">
    <w:nsid w:val="50B44980"/>
    <w:multiLevelType w:val="hybridMultilevel"/>
    <w:tmpl w:val="D17E7186"/>
    <w:lvl w:ilvl="0" w:tplc="041F0001">
      <w:start w:val="1"/>
      <w:numFmt w:val="bullet"/>
      <w:lvlText w:val=""/>
      <w:lvlJc w:val="left"/>
      <w:pPr>
        <w:ind w:left="720" w:hanging="360"/>
      </w:pPr>
      <w:rPr>
        <w:rFonts w:ascii="Symbol" w:hAnsi="Symbol" w:hint="default"/>
      </w:rPr>
    </w:lvl>
    <w:lvl w:ilvl="1" w:tplc="8194A13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B967C8"/>
    <w:multiLevelType w:val="singleLevel"/>
    <w:tmpl w:val="3DB49400"/>
    <w:lvl w:ilvl="0">
      <w:start w:val="1"/>
      <w:numFmt w:val="decimal"/>
      <w:lvlText w:val="%1."/>
      <w:legacy w:legacy="1" w:legacySpace="0" w:legacyIndent="228"/>
      <w:lvlJc w:val="left"/>
      <w:rPr>
        <w:rFonts w:ascii="Times New Roman" w:hAnsi="Times New Roman" w:cs="Times New Roman" w:hint="default"/>
      </w:rPr>
    </w:lvl>
  </w:abstractNum>
  <w:abstractNum w:abstractNumId="8" w15:restartNumberingAfterBreak="0">
    <w:nsid w:val="5D9449C7"/>
    <w:multiLevelType w:val="singleLevel"/>
    <w:tmpl w:val="041F0001"/>
    <w:lvl w:ilvl="0">
      <w:start w:val="1"/>
      <w:numFmt w:val="bullet"/>
      <w:lvlText w:val=""/>
      <w:lvlJc w:val="left"/>
      <w:pPr>
        <w:ind w:left="720" w:hanging="360"/>
      </w:pPr>
      <w:rPr>
        <w:rFonts w:ascii="Symbol" w:hAnsi="Symbol" w:hint="default"/>
      </w:rPr>
    </w:lvl>
  </w:abstractNum>
  <w:abstractNum w:abstractNumId="9" w15:restartNumberingAfterBreak="0">
    <w:nsid w:val="692C1BA0"/>
    <w:multiLevelType w:val="hybridMultilevel"/>
    <w:tmpl w:val="DC704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E53A35"/>
    <w:multiLevelType w:val="hybridMultilevel"/>
    <w:tmpl w:val="65CE1F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71A45E4D"/>
    <w:multiLevelType w:val="singleLevel"/>
    <w:tmpl w:val="197041A4"/>
    <w:lvl w:ilvl="0">
      <w:start w:val="4"/>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72101A1C"/>
    <w:multiLevelType w:val="hybridMultilevel"/>
    <w:tmpl w:val="9E5CB0D8"/>
    <w:lvl w:ilvl="0" w:tplc="D474EC0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3"/>
  </w:num>
  <w:num w:numId="5">
    <w:abstractNumId w:val="5"/>
  </w:num>
  <w:num w:numId="6">
    <w:abstractNumId w:val="0"/>
  </w:num>
  <w:num w:numId="7">
    <w:abstractNumId w:val="4"/>
  </w:num>
  <w:num w:numId="8">
    <w:abstractNumId w:val="9"/>
  </w:num>
  <w:num w:numId="9">
    <w:abstractNumId w:val="1"/>
  </w:num>
  <w:num w:numId="10">
    <w:abstractNumId w:val="1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8F"/>
    <w:rsid w:val="00015F11"/>
    <w:rsid w:val="00043AE7"/>
    <w:rsid w:val="000457F0"/>
    <w:rsid w:val="000643C7"/>
    <w:rsid w:val="0007202A"/>
    <w:rsid w:val="000B115E"/>
    <w:rsid w:val="000D5CA7"/>
    <w:rsid w:val="000E05A6"/>
    <w:rsid w:val="0014177A"/>
    <w:rsid w:val="00162CF3"/>
    <w:rsid w:val="00164421"/>
    <w:rsid w:val="0016678F"/>
    <w:rsid w:val="00170815"/>
    <w:rsid w:val="00187AEF"/>
    <w:rsid w:val="00194BB6"/>
    <w:rsid w:val="00197A99"/>
    <w:rsid w:val="001B7D91"/>
    <w:rsid w:val="001E0C46"/>
    <w:rsid w:val="001E6212"/>
    <w:rsid w:val="001F59F4"/>
    <w:rsid w:val="002020A1"/>
    <w:rsid w:val="00204B68"/>
    <w:rsid w:val="00214C8A"/>
    <w:rsid w:val="00222069"/>
    <w:rsid w:val="0022455A"/>
    <w:rsid w:val="00227230"/>
    <w:rsid w:val="0023390C"/>
    <w:rsid w:val="00246CD1"/>
    <w:rsid w:val="00250F6A"/>
    <w:rsid w:val="00263349"/>
    <w:rsid w:val="00267F9F"/>
    <w:rsid w:val="002809C5"/>
    <w:rsid w:val="00285DC5"/>
    <w:rsid w:val="002E5619"/>
    <w:rsid w:val="00360851"/>
    <w:rsid w:val="00395798"/>
    <w:rsid w:val="00397EAB"/>
    <w:rsid w:val="003F5709"/>
    <w:rsid w:val="00402381"/>
    <w:rsid w:val="004203F7"/>
    <w:rsid w:val="00422016"/>
    <w:rsid w:val="00431DAA"/>
    <w:rsid w:val="00434350"/>
    <w:rsid w:val="004410F5"/>
    <w:rsid w:val="004662A2"/>
    <w:rsid w:val="004716E7"/>
    <w:rsid w:val="004E3178"/>
    <w:rsid w:val="004E6035"/>
    <w:rsid w:val="004F6FF8"/>
    <w:rsid w:val="00512C87"/>
    <w:rsid w:val="005214D6"/>
    <w:rsid w:val="0053252B"/>
    <w:rsid w:val="005420D3"/>
    <w:rsid w:val="005A7430"/>
    <w:rsid w:val="005B7313"/>
    <w:rsid w:val="005F1D50"/>
    <w:rsid w:val="00604A1A"/>
    <w:rsid w:val="00614DD8"/>
    <w:rsid w:val="00650D17"/>
    <w:rsid w:val="0065420F"/>
    <w:rsid w:val="00664CCA"/>
    <w:rsid w:val="00680655"/>
    <w:rsid w:val="006B4562"/>
    <w:rsid w:val="006C2B25"/>
    <w:rsid w:val="006E09CD"/>
    <w:rsid w:val="006F2F51"/>
    <w:rsid w:val="00710EF0"/>
    <w:rsid w:val="00756635"/>
    <w:rsid w:val="007C3A44"/>
    <w:rsid w:val="007E34D5"/>
    <w:rsid w:val="007E4BF2"/>
    <w:rsid w:val="008251A0"/>
    <w:rsid w:val="00833B32"/>
    <w:rsid w:val="0083694E"/>
    <w:rsid w:val="008651E0"/>
    <w:rsid w:val="008662C8"/>
    <w:rsid w:val="00884B73"/>
    <w:rsid w:val="008C1E44"/>
    <w:rsid w:val="008C7F2C"/>
    <w:rsid w:val="008F0A0A"/>
    <w:rsid w:val="009028AA"/>
    <w:rsid w:val="009517B2"/>
    <w:rsid w:val="009542AF"/>
    <w:rsid w:val="00964E61"/>
    <w:rsid w:val="00967023"/>
    <w:rsid w:val="0099080C"/>
    <w:rsid w:val="009C3BBD"/>
    <w:rsid w:val="009F46C2"/>
    <w:rsid w:val="00A507B4"/>
    <w:rsid w:val="00A50881"/>
    <w:rsid w:val="00AA74BF"/>
    <w:rsid w:val="00AB61D3"/>
    <w:rsid w:val="00AD0F64"/>
    <w:rsid w:val="00AD4191"/>
    <w:rsid w:val="00B17F88"/>
    <w:rsid w:val="00B2153D"/>
    <w:rsid w:val="00B22616"/>
    <w:rsid w:val="00B2301D"/>
    <w:rsid w:val="00B37F56"/>
    <w:rsid w:val="00B65624"/>
    <w:rsid w:val="00B719B9"/>
    <w:rsid w:val="00B92890"/>
    <w:rsid w:val="00BC1DF8"/>
    <w:rsid w:val="00BC2162"/>
    <w:rsid w:val="00BD3BD0"/>
    <w:rsid w:val="00BE3802"/>
    <w:rsid w:val="00C330E0"/>
    <w:rsid w:val="00CB5534"/>
    <w:rsid w:val="00CE5383"/>
    <w:rsid w:val="00CE5B1C"/>
    <w:rsid w:val="00D0277C"/>
    <w:rsid w:val="00D11026"/>
    <w:rsid w:val="00D13AD9"/>
    <w:rsid w:val="00D502AA"/>
    <w:rsid w:val="00D525C4"/>
    <w:rsid w:val="00D6028A"/>
    <w:rsid w:val="00D73C58"/>
    <w:rsid w:val="00D81781"/>
    <w:rsid w:val="00D83432"/>
    <w:rsid w:val="00D95C0D"/>
    <w:rsid w:val="00E057A7"/>
    <w:rsid w:val="00E07F0E"/>
    <w:rsid w:val="00E13860"/>
    <w:rsid w:val="00E36A52"/>
    <w:rsid w:val="00E67881"/>
    <w:rsid w:val="00EC6971"/>
    <w:rsid w:val="00EE156F"/>
    <w:rsid w:val="00EE3D45"/>
    <w:rsid w:val="00EE69AC"/>
    <w:rsid w:val="00EF1416"/>
    <w:rsid w:val="00F71CCB"/>
    <w:rsid w:val="00F764BB"/>
    <w:rsid w:val="00F76F2B"/>
    <w:rsid w:val="00F93BC6"/>
    <w:rsid w:val="00F94ABE"/>
    <w:rsid w:val="00FE273C"/>
    <w:rsid w:val="00FE4113"/>
    <w:rsid w:val="00FF7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19E9C"/>
  <w14:defaultImageDpi w14:val="0"/>
  <w15:docId w15:val="{5F703D8C-758B-4818-B33D-57E4537D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884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8F"/>
    <w:pPr>
      <w:tabs>
        <w:tab w:val="center" w:pos="4536"/>
        <w:tab w:val="right" w:pos="9072"/>
      </w:tabs>
    </w:pPr>
  </w:style>
  <w:style w:type="character" w:customStyle="1" w:styleId="HeaderChar">
    <w:name w:val="Header Char"/>
    <w:basedOn w:val="DefaultParagraphFont"/>
    <w:link w:val="Header"/>
    <w:uiPriority w:val="99"/>
    <w:rsid w:val="0016678F"/>
    <w:rPr>
      <w:rFonts w:ascii="Times New Roman" w:hAnsi="Times New Roman" w:cs="Times New Roman"/>
      <w:sz w:val="20"/>
      <w:szCs w:val="20"/>
    </w:rPr>
  </w:style>
  <w:style w:type="paragraph" w:styleId="Footer">
    <w:name w:val="footer"/>
    <w:basedOn w:val="Normal"/>
    <w:link w:val="FooterChar"/>
    <w:uiPriority w:val="99"/>
    <w:unhideWhenUsed/>
    <w:rsid w:val="0016678F"/>
    <w:pPr>
      <w:tabs>
        <w:tab w:val="center" w:pos="4536"/>
        <w:tab w:val="right" w:pos="9072"/>
      </w:tabs>
    </w:pPr>
  </w:style>
  <w:style w:type="character" w:customStyle="1" w:styleId="FooterChar">
    <w:name w:val="Footer Char"/>
    <w:basedOn w:val="DefaultParagraphFont"/>
    <w:link w:val="Footer"/>
    <w:uiPriority w:val="99"/>
    <w:rsid w:val="0016678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20A1"/>
    <w:rPr>
      <w:rFonts w:ascii="Tahoma" w:hAnsi="Tahoma" w:cs="Tahoma"/>
      <w:sz w:val="16"/>
      <w:szCs w:val="16"/>
    </w:rPr>
  </w:style>
  <w:style w:type="character" w:customStyle="1" w:styleId="BalloonTextChar">
    <w:name w:val="Balloon Text Char"/>
    <w:basedOn w:val="DefaultParagraphFont"/>
    <w:link w:val="BalloonText"/>
    <w:uiPriority w:val="99"/>
    <w:semiHidden/>
    <w:rsid w:val="002020A1"/>
    <w:rPr>
      <w:rFonts w:ascii="Tahoma" w:hAnsi="Tahoma" w:cs="Tahoma"/>
      <w:sz w:val="16"/>
      <w:szCs w:val="16"/>
    </w:rPr>
  </w:style>
  <w:style w:type="paragraph" w:customStyle="1" w:styleId="Default">
    <w:name w:val="Default"/>
    <w:rsid w:val="00D95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84B7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2153D"/>
    <w:pPr>
      <w:widowControl/>
      <w:autoSpaceDE/>
      <w:autoSpaceDN/>
      <w:adjustRightInd/>
      <w:spacing w:before="100" w:beforeAutospacing="1" w:after="100" w:afterAutospacing="1"/>
    </w:pPr>
    <w:rPr>
      <w:sz w:val="24"/>
      <w:szCs w:val="24"/>
    </w:rPr>
  </w:style>
  <w:style w:type="paragraph" w:styleId="NoSpacing">
    <w:name w:val="No Spacing"/>
    <w:uiPriority w:val="1"/>
    <w:qFormat/>
    <w:rsid w:val="00197A99"/>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2">
    <w:name w:val="A2"/>
    <w:uiPriority w:val="99"/>
    <w:rsid w:val="00197A99"/>
    <w:rPr>
      <w:rFonts w:cs="ScalaSansTX"/>
      <w:color w:val="000000"/>
      <w:sz w:val="18"/>
      <w:szCs w:val="18"/>
    </w:rPr>
  </w:style>
  <w:style w:type="paragraph" w:styleId="ListParagraph">
    <w:name w:val="List Paragraph"/>
    <w:basedOn w:val="Normal"/>
    <w:link w:val="ListParagraphChar"/>
    <w:uiPriority w:val="34"/>
    <w:qFormat/>
    <w:rsid w:val="00F76F2B"/>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D0F64"/>
    <w:rPr>
      <w:color w:val="0000FF" w:themeColor="hyperlink"/>
      <w:u w:val="single"/>
    </w:rPr>
  </w:style>
  <w:style w:type="character" w:styleId="CommentReference">
    <w:name w:val="annotation reference"/>
    <w:basedOn w:val="DefaultParagraphFont"/>
    <w:uiPriority w:val="99"/>
    <w:semiHidden/>
    <w:unhideWhenUsed/>
    <w:rsid w:val="00AD0F64"/>
    <w:rPr>
      <w:sz w:val="16"/>
      <w:szCs w:val="16"/>
    </w:rPr>
  </w:style>
  <w:style w:type="paragraph" w:styleId="CommentText">
    <w:name w:val="annotation text"/>
    <w:basedOn w:val="Normal"/>
    <w:link w:val="CommentTextChar"/>
    <w:uiPriority w:val="99"/>
    <w:semiHidden/>
    <w:unhideWhenUsed/>
    <w:rsid w:val="00AD0F64"/>
  </w:style>
  <w:style w:type="character" w:customStyle="1" w:styleId="CommentTextChar">
    <w:name w:val="Comment Text Char"/>
    <w:basedOn w:val="DefaultParagraphFont"/>
    <w:link w:val="CommentText"/>
    <w:uiPriority w:val="99"/>
    <w:semiHidden/>
    <w:rsid w:val="00AD0F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F64"/>
    <w:rPr>
      <w:b/>
      <w:bCs/>
    </w:rPr>
  </w:style>
  <w:style w:type="character" w:customStyle="1" w:styleId="CommentSubjectChar">
    <w:name w:val="Comment Subject Char"/>
    <w:basedOn w:val="CommentTextChar"/>
    <w:link w:val="CommentSubject"/>
    <w:uiPriority w:val="99"/>
    <w:semiHidden/>
    <w:rsid w:val="00AD0F64"/>
    <w:rPr>
      <w:rFonts w:ascii="Times New Roman" w:hAnsi="Times New Roman" w:cs="Times New Roman"/>
      <w:b/>
      <w:bCs/>
      <w:sz w:val="20"/>
      <w:szCs w:val="20"/>
    </w:rPr>
  </w:style>
  <w:style w:type="character" w:customStyle="1" w:styleId="ListParagraphChar">
    <w:name w:val="List Paragraph Char"/>
    <w:link w:val="ListParagraph"/>
    <w:uiPriority w:val="34"/>
    <w:locked/>
    <w:rsid w:val="005214D6"/>
  </w:style>
  <w:style w:type="paragraph" w:styleId="FootnoteText">
    <w:name w:val="footnote text"/>
    <w:basedOn w:val="Normal"/>
    <w:link w:val="FootnoteTextChar"/>
    <w:uiPriority w:val="99"/>
    <w:rsid w:val="00250F6A"/>
    <w:pPr>
      <w:widowControl/>
      <w:suppressAutoHyphens/>
      <w:autoSpaceDE/>
      <w:autoSpaceDN/>
      <w:adjustRightInd/>
      <w:spacing w:before="120" w:after="200" w:line="276" w:lineRule="auto"/>
      <w:ind w:left="567"/>
      <w:jc w:val="both"/>
    </w:pPr>
    <w:rPr>
      <w:rFonts w:ascii="Calibri" w:eastAsia="Calibri" w:hAnsi="Calibri" w:cs="Calibri"/>
      <w:iCs/>
      <w:kern w:val="24"/>
      <w:lang w:eastAsia="ar-SA"/>
    </w:rPr>
  </w:style>
  <w:style w:type="character" w:customStyle="1" w:styleId="FootnoteTextChar">
    <w:name w:val="Footnote Text Char"/>
    <w:basedOn w:val="DefaultParagraphFont"/>
    <w:link w:val="FootnoteText"/>
    <w:uiPriority w:val="99"/>
    <w:rsid w:val="00250F6A"/>
    <w:rPr>
      <w:rFonts w:ascii="Calibri" w:eastAsia="Calibri" w:hAnsi="Calibri" w:cs="Calibri"/>
      <w:iCs/>
      <w:kern w:val="24"/>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2272">
      <w:bodyDiv w:val="1"/>
      <w:marLeft w:val="0"/>
      <w:marRight w:val="0"/>
      <w:marTop w:val="0"/>
      <w:marBottom w:val="0"/>
      <w:divBdr>
        <w:top w:val="none" w:sz="0" w:space="0" w:color="auto"/>
        <w:left w:val="none" w:sz="0" w:space="0" w:color="auto"/>
        <w:bottom w:val="none" w:sz="0" w:space="0" w:color="auto"/>
        <w:right w:val="none" w:sz="0" w:space="0" w:color="auto"/>
      </w:divBdr>
    </w:div>
    <w:div w:id="962032872">
      <w:bodyDiv w:val="1"/>
      <w:marLeft w:val="0"/>
      <w:marRight w:val="0"/>
      <w:marTop w:val="0"/>
      <w:marBottom w:val="0"/>
      <w:divBdr>
        <w:top w:val="none" w:sz="0" w:space="0" w:color="auto"/>
        <w:left w:val="none" w:sz="0" w:space="0" w:color="auto"/>
        <w:bottom w:val="none" w:sz="0" w:space="0" w:color="auto"/>
        <w:right w:val="none" w:sz="0" w:space="0" w:color="auto"/>
      </w:divBdr>
    </w:div>
    <w:div w:id="1119225295">
      <w:bodyDiv w:val="1"/>
      <w:marLeft w:val="0"/>
      <w:marRight w:val="0"/>
      <w:marTop w:val="0"/>
      <w:marBottom w:val="0"/>
      <w:divBdr>
        <w:top w:val="none" w:sz="0" w:space="0" w:color="auto"/>
        <w:left w:val="none" w:sz="0" w:space="0" w:color="auto"/>
        <w:bottom w:val="none" w:sz="0" w:space="0" w:color="auto"/>
        <w:right w:val="none" w:sz="0" w:space="0" w:color="auto"/>
      </w:divBdr>
    </w:div>
    <w:div w:id="1901791260">
      <w:bodyDiv w:val="1"/>
      <w:marLeft w:val="0"/>
      <w:marRight w:val="0"/>
      <w:marTop w:val="0"/>
      <w:marBottom w:val="0"/>
      <w:divBdr>
        <w:top w:val="none" w:sz="0" w:space="0" w:color="auto"/>
        <w:left w:val="none" w:sz="0" w:space="0" w:color="auto"/>
        <w:bottom w:val="none" w:sz="0" w:space="0" w:color="auto"/>
        <w:right w:val="none" w:sz="0" w:space="0" w:color="auto"/>
      </w:divBdr>
    </w:div>
    <w:div w:id="1944143421">
      <w:bodyDiv w:val="1"/>
      <w:marLeft w:val="0"/>
      <w:marRight w:val="0"/>
      <w:marTop w:val="0"/>
      <w:marBottom w:val="0"/>
      <w:divBdr>
        <w:top w:val="none" w:sz="0" w:space="0" w:color="auto"/>
        <w:left w:val="none" w:sz="0" w:space="0" w:color="auto"/>
        <w:bottom w:val="none" w:sz="0" w:space="0" w:color="auto"/>
        <w:right w:val="none" w:sz="0" w:space="0" w:color="auto"/>
      </w:divBdr>
    </w:div>
    <w:div w:id="2085100988">
      <w:bodyDiv w:val="1"/>
      <w:marLeft w:val="0"/>
      <w:marRight w:val="0"/>
      <w:marTop w:val="0"/>
      <w:marBottom w:val="0"/>
      <w:divBdr>
        <w:top w:val="none" w:sz="0" w:space="0" w:color="auto"/>
        <w:left w:val="none" w:sz="0" w:space="0" w:color="auto"/>
        <w:bottom w:val="none" w:sz="0" w:space="0" w:color="auto"/>
        <w:right w:val="none" w:sz="0" w:space="0" w:color="auto"/>
      </w:divBdr>
    </w:div>
    <w:div w:id="20908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2BEFD-E71F-4246-8544-31BE66BE9F83}"/>
</file>

<file path=customXml/itemProps2.xml><?xml version="1.0" encoding="utf-8"?>
<ds:datastoreItem xmlns:ds="http://schemas.openxmlformats.org/officeDocument/2006/customXml" ds:itemID="{84DE8225-6936-4598-80DA-1B2304E2950E}"/>
</file>

<file path=customXml/itemProps3.xml><?xml version="1.0" encoding="utf-8"?>
<ds:datastoreItem xmlns:ds="http://schemas.openxmlformats.org/officeDocument/2006/customXml" ds:itemID="{A242B21B-B777-486B-8AAB-AAF6EA59E4E9}"/>
</file>

<file path=docProps/app.xml><?xml version="1.0" encoding="utf-8"?>
<Properties xmlns="http://schemas.openxmlformats.org/officeDocument/2006/extended-properties" xmlns:vt="http://schemas.openxmlformats.org/officeDocument/2006/docPropsVTypes">
  <Template>Normal</Template>
  <TotalTime>2</TotalTime>
  <Pages>7</Pages>
  <Words>2864</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2016-08-11 (32)</vt:lpstr>
      <vt:lpstr>2016-08-11 (32)</vt:lpstr>
    </vt:vector>
  </TitlesOfParts>
  <Company>Aile</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2016-08-11 (32)</dc:title>
  <dc:creator>Ömer Faruk Çelik</dc:creator>
  <cp:lastModifiedBy>Esra Dicle</cp:lastModifiedBy>
  <cp:revision>3</cp:revision>
  <cp:lastPrinted>2016-09-09T15:40:00Z</cp:lastPrinted>
  <dcterms:created xsi:type="dcterms:W3CDTF">2016-09-09T16:02:00Z</dcterms:created>
  <dcterms:modified xsi:type="dcterms:W3CDTF">2016-09-16T15:37:00Z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