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7A93" w14:textId="77777777" w:rsidR="00E71FF0" w:rsidRDefault="00E71FF0" w:rsidP="00875600">
      <w:pPr>
        <w:jc w:val="center"/>
        <w:rPr>
          <w:rFonts w:ascii="Cambria" w:hAnsi="Cambria"/>
          <w:b/>
          <w:sz w:val="24"/>
          <w:szCs w:val="24"/>
        </w:rPr>
      </w:pPr>
      <w:bookmarkStart w:id="0" w:name="_GoBack"/>
      <w:bookmarkEnd w:id="0"/>
      <w:r>
        <w:rPr>
          <w:rFonts w:ascii="Cambria" w:hAnsi="Cambria"/>
          <w:b/>
          <w:sz w:val="24"/>
          <w:szCs w:val="24"/>
        </w:rPr>
        <w:t>Working Group on discrimination against women in law and in practice</w:t>
      </w:r>
    </w:p>
    <w:p w14:paraId="6715EE27" w14:textId="108292C4"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14:paraId="6100EFAC" w14:textId="402296C9"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14:paraId="7BF77EA2" w14:textId="4F507EA0"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14:paraId="60C2154B" w14:textId="0972C58D"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14:paraId="10B7D59C" w14:textId="03168924"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14:paraId="778A82B5" w14:textId="6A83BB33"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14:paraId="6C8D4B3D" w14:textId="77777777" w:rsidR="009126A5" w:rsidRPr="002E6036" w:rsidRDefault="009126A5" w:rsidP="009126A5">
      <w:pPr>
        <w:rPr>
          <w:rFonts w:ascii="Cambria" w:hAnsi="Cambria"/>
          <w:sz w:val="24"/>
          <w:szCs w:val="24"/>
        </w:rPr>
      </w:pPr>
    </w:p>
    <w:p w14:paraId="5D69CB97" w14:textId="77777777" w:rsidR="00B66F44" w:rsidRDefault="00B66F44" w:rsidP="0006475E">
      <w:pPr>
        <w:jc w:val="center"/>
        <w:rPr>
          <w:rFonts w:ascii="Cambria" w:hAnsi="Cambria"/>
          <w:b/>
          <w:sz w:val="24"/>
          <w:szCs w:val="24"/>
          <w:u w:val="single"/>
          <w:lang w:val="en-US"/>
        </w:rPr>
      </w:pPr>
    </w:p>
    <w:p w14:paraId="3EB44695" w14:textId="77777777" w:rsidR="00B66F44" w:rsidRDefault="00B66F44" w:rsidP="0006475E">
      <w:pPr>
        <w:jc w:val="center"/>
        <w:rPr>
          <w:rFonts w:ascii="Cambria" w:hAnsi="Cambria"/>
          <w:b/>
          <w:sz w:val="24"/>
          <w:szCs w:val="24"/>
          <w:u w:val="single"/>
          <w:lang w:val="en-US"/>
        </w:rPr>
      </w:pPr>
    </w:p>
    <w:p w14:paraId="68537D0D" w14:textId="77777777" w:rsidR="006B4763" w:rsidRDefault="006B4763" w:rsidP="0006475E">
      <w:pPr>
        <w:jc w:val="center"/>
        <w:rPr>
          <w:rFonts w:ascii="Cambria" w:hAnsi="Cambria"/>
          <w:b/>
          <w:sz w:val="24"/>
          <w:szCs w:val="24"/>
          <w:u w:val="single"/>
          <w:lang w:val="en-US"/>
        </w:rPr>
      </w:pPr>
    </w:p>
    <w:p w14:paraId="65F14E10" w14:textId="77777777" w:rsidR="006B4763" w:rsidRDefault="006B4763" w:rsidP="0006475E">
      <w:pPr>
        <w:jc w:val="center"/>
        <w:rPr>
          <w:rFonts w:ascii="Cambria" w:hAnsi="Cambria"/>
          <w:b/>
          <w:sz w:val="24"/>
          <w:szCs w:val="24"/>
          <w:u w:val="single"/>
          <w:lang w:val="en-US"/>
        </w:rPr>
      </w:pPr>
    </w:p>
    <w:p w14:paraId="038C4D7D" w14:textId="1357BB7E"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lastRenderedPageBreak/>
        <w:t>Questionnaire</w:t>
      </w:r>
    </w:p>
    <w:p w14:paraId="3E63FCE6" w14:textId="77777777" w:rsidR="008F4F55" w:rsidRPr="0096175C" w:rsidRDefault="008F4F55" w:rsidP="0006241D">
      <w:pPr>
        <w:rPr>
          <w:rFonts w:ascii="Cambria" w:hAnsi="Cambria"/>
          <w:sz w:val="24"/>
          <w:szCs w:val="24"/>
          <w:lang w:val="en-US"/>
        </w:rPr>
      </w:pPr>
    </w:p>
    <w:p w14:paraId="5B08D68E" w14:textId="23BC5425"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14:paraId="0024AE31" w14:textId="77777777" w:rsidR="00EA49F1" w:rsidRPr="002E6036" w:rsidRDefault="00EA49F1" w:rsidP="00CB0407">
      <w:pPr>
        <w:rPr>
          <w:rFonts w:ascii="Cambria" w:hAnsi="Cambria"/>
          <w:sz w:val="24"/>
          <w:szCs w:val="24"/>
        </w:rPr>
      </w:pPr>
    </w:p>
    <w:p w14:paraId="4A2A91B0" w14:textId="25049D18"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14:paraId="28384B18" w14:textId="5B27EB76"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14:paraId="2ADFDD6E" w14:textId="0FF36224" w:rsidR="00732EA3" w:rsidRPr="00C50723" w:rsidRDefault="0029282F" w:rsidP="00906D9B">
      <w:pPr>
        <w:rPr>
          <w:rFonts w:ascii="Cambria" w:hAnsi="Cambria"/>
          <w:sz w:val="24"/>
          <w:szCs w:val="24"/>
          <w:lang w:val="en-US"/>
        </w:rPr>
      </w:pPr>
      <w:r w:rsidRPr="002E6036">
        <w:rPr>
          <w:rFonts w:ascii="Cambria" w:hAnsi="Cambria"/>
          <w:sz w:val="24"/>
          <w:szCs w:val="24"/>
        </w:rPr>
        <w:t xml:space="preserve">1. Name/Title of the Legislation: </w:t>
      </w:r>
      <w:r w:rsidR="00C50723">
        <w:rPr>
          <w:rFonts w:ascii="Cambria" w:hAnsi="Cambria"/>
          <w:sz w:val="24"/>
          <w:szCs w:val="24"/>
          <w:lang w:val="en-US"/>
        </w:rPr>
        <w:t>Protection against Discrimination Act (PaDA.)</w:t>
      </w:r>
    </w:p>
    <w:p w14:paraId="69FC29C5" w14:textId="77777777" w:rsidR="00C50723" w:rsidRDefault="0029282F" w:rsidP="00906D9B">
      <w:pPr>
        <w:rPr>
          <w:rFonts w:ascii="Cambria" w:hAnsi="Cambria"/>
          <w:sz w:val="24"/>
          <w:szCs w:val="24"/>
        </w:rPr>
      </w:pPr>
      <w:r w:rsidRPr="002E6036">
        <w:rPr>
          <w:rFonts w:ascii="Cambria" w:hAnsi="Cambria"/>
          <w:sz w:val="24"/>
          <w:szCs w:val="24"/>
        </w:rPr>
        <w:t xml:space="preserve">2. Date the law passed and came into force: </w:t>
      </w:r>
    </w:p>
    <w:p w14:paraId="6288F34B" w14:textId="1AC39D06" w:rsidR="0029282F" w:rsidRPr="00C50723" w:rsidRDefault="00C50723" w:rsidP="00906D9B">
      <w:pPr>
        <w:rPr>
          <w:rFonts w:ascii="Cambria" w:hAnsi="Cambria"/>
          <w:i/>
          <w:sz w:val="24"/>
          <w:szCs w:val="24"/>
        </w:rPr>
      </w:pPr>
      <w:r w:rsidRPr="00C50723">
        <w:rPr>
          <w:rFonts w:ascii="Cambria" w:hAnsi="Cambria"/>
          <w:i/>
          <w:sz w:val="24"/>
          <w:szCs w:val="24"/>
        </w:rPr>
        <w:t>Passed: 30.09.2003; came into force: 01.01.2004</w:t>
      </w:r>
    </w:p>
    <w:p w14:paraId="3AEA7563" w14:textId="2C19B117"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14:paraId="029C7F47" w14:textId="34500A62"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5072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 </w:t>
      </w:r>
    </w:p>
    <w:p w14:paraId="37434E25" w14:textId="7995B892" w:rsidR="0029282F" w:rsidRPr="002E6036"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p>
    <w:p w14:paraId="421645FB" w14:textId="168CB776"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14:paraId="7DAB2A2A" w14:textId="463E958D" w:rsidR="00C50723" w:rsidRPr="0096197D" w:rsidRDefault="00C50723" w:rsidP="00906D9B">
      <w:pPr>
        <w:rPr>
          <w:rFonts w:ascii="Cambria" w:hAnsi="Cambria"/>
          <w:sz w:val="24"/>
          <w:szCs w:val="24"/>
          <w:lang w:val="en-US"/>
        </w:rPr>
      </w:pPr>
      <w:r w:rsidRPr="0096197D">
        <w:rPr>
          <w:rFonts w:ascii="Cambria" w:hAnsi="Cambria"/>
          <w:sz w:val="24"/>
          <w:szCs w:val="24"/>
        </w:rPr>
        <w:t xml:space="preserve">The legislation introduces a general </w:t>
      </w:r>
      <w:r w:rsidRPr="0096197D">
        <w:rPr>
          <w:rFonts w:ascii="Cambria" w:hAnsi="Cambria"/>
          <w:sz w:val="24"/>
          <w:szCs w:val="24"/>
          <w:lang w:val="en-US"/>
        </w:rPr>
        <w:t>prohibition of discrimination on 19 protected grounds including “gender”. Therefore it is not focused specifically on discrimination against women.</w:t>
      </w:r>
    </w:p>
    <w:p w14:paraId="0D8CA88F" w14:textId="7EE80E4D" w:rsidR="0096175C" w:rsidRDefault="00573DEE" w:rsidP="00906D9B">
      <w:pPr>
        <w:rPr>
          <w:rFonts w:ascii="Cambria" w:hAnsi="Cambria"/>
          <w:sz w:val="24"/>
          <w:szCs w:val="24"/>
        </w:rPr>
      </w:pPr>
      <w:r w:rsidRPr="002E6036">
        <w:rPr>
          <w:rFonts w:ascii="Cambria" w:hAnsi="Cambria"/>
          <w:sz w:val="24"/>
          <w:szCs w:val="24"/>
        </w:rPr>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14:paraId="5D55ACC4" w14:textId="15039B86" w:rsidR="00C50723" w:rsidRPr="00C50723" w:rsidRDefault="00C50723" w:rsidP="00C50723">
      <w:pPr>
        <w:rPr>
          <w:rFonts w:ascii="Cambria" w:hAnsi="Cambria"/>
          <w:sz w:val="24"/>
          <w:szCs w:val="24"/>
        </w:rPr>
      </w:pPr>
      <w:r>
        <w:rPr>
          <w:rFonts w:ascii="Cambria" w:hAnsi="Cambria"/>
          <w:sz w:val="24"/>
          <w:szCs w:val="24"/>
        </w:rPr>
        <w:t>PaDA states:</w:t>
      </w:r>
    </w:p>
    <w:p w14:paraId="199CBE5C" w14:textId="655CEFBD" w:rsidR="00C50723" w:rsidRPr="00C50723" w:rsidRDefault="00C50723" w:rsidP="00C50723">
      <w:pPr>
        <w:rPr>
          <w:rFonts w:ascii="Cambria" w:hAnsi="Cambria"/>
          <w:sz w:val="24"/>
          <w:szCs w:val="24"/>
        </w:rPr>
      </w:pPr>
      <w:r>
        <w:rPr>
          <w:rFonts w:ascii="Cambria" w:hAnsi="Cambria"/>
          <w:sz w:val="24"/>
          <w:szCs w:val="24"/>
        </w:rPr>
        <w:t>Article 1</w:t>
      </w:r>
    </w:p>
    <w:p w14:paraId="2D3F9E53" w14:textId="77777777" w:rsidR="00C50723" w:rsidRPr="00C50723" w:rsidRDefault="00C50723" w:rsidP="00C50723">
      <w:pPr>
        <w:rPr>
          <w:rFonts w:ascii="Cambria" w:hAnsi="Cambria"/>
          <w:sz w:val="24"/>
          <w:szCs w:val="24"/>
        </w:rPr>
      </w:pPr>
      <w:r w:rsidRPr="00C50723">
        <w:rPr>
          <w:rFonts w:ascii="Cambria" w:hAnsi="Cambria"/>
          <w:sz w:val="24"/>
          <w:szCs w:val="24"/>
        </w:rPr>
        <w:t xml:space="preserve"> This Act shall regulate the protection against all forms of discrimination and shall contribute to its prevention.</w:t>
      </w:r>
    </w:p>
    <w:p w14:paraId="7CA993E4" w14:textId="77777777" w:rsidR="00C50723" w:rsidRPr="00C50723" w:rsidRDefault="00C50723" w:rsidP="00C50723">
      <w:pPr>
        <w:rPr>
          <w:rFonts w:ascii="Cambria" w:hAnsi="Cambria"/>
          <w:sz w:val="24"/>
          <w:szCs w:val="24"/>
        </w:rPr>
      </w:pPr>
    </w:p>
    <w:p w14:paraId="7318AF22" w14:textId="77777777" w:rsidR="00C50723" w:rsidRDefault="00C50723" w:rsidP="00C50723">
      <w:pPr>
        <w:rPr>
          <w:rFonts w:ascii="Cambria" w:hAnsi="Cambria"/>
          <w:sz w:val="24"/>
          <w:szCs w:val="24"/>
        </w:rPr>
      </w:pPr>
    </w:p>
    <w:p w14:paraId="39661A2D" w14:textId="77777777" w:rsidR="00C50723" w:rsidRDefault="00C50723" w:rsidP="00C50723">
      <w:pPr>
        <w:rPr>
          <w:rFonts w:ascii="Cambria" w:hAnsi="Cambria"/>
          <w:sz w:val="24"/>
          <w:szCs w:val="24"/>
        </w:rPr>
      </w:pPr>
    </w:p>
    <w:p w14:paraId="395B2461" w14:textId="71E12532" w:rsidR="00C50723" w:rsidRPr="00C50723" w:rsidRDefault="00C50723" w:rsidP="00C50723">
      <w:pPr>
        <w:rPr>
          <w:rFonts w:ascii="Cambria" w:hAnsi="Cambria"/>
          <w:sz w:val="24"/>
          <w:szCs w:val="24"/>
        </w:rPr>
      </w:pPr>
      <w:r>
        <w:rPr>
          <w:rFonts w:ascii="Cambria" w:hAnsi="Cambria"/>
          <w:sz w:val="24"/>
          <w:szCs w:val="24"/>
        </w:rPr>
        <w:lastRenderedPageBreak/>
        <w:t>Article 2</w:t>
      </w:r>
    </w:p>
    <w:p w14:paraId="788F7F64" w14:textId="77777777" w:rsidR="00C50723" w:rsidRPr="00C50723" w:rsidRDefault="00C50723" w:rsidP="00C50723">
      <w:pPr>
        <w:rPr>
          <w:rFonts w:ascii="Cambria" w:hAnsi="Cambria"/>
          <w:sz w:val="24"/>
          <w:szCs w:val="24"/>
        </w:rPr>
      </w:pPr>
      <w:r w:rsidRPr="00C50723">
        <w:rPr>
          <w:rFonts w:ascii="Cambria" w:hAnsi="Cambria"/>
          <w:sz w:val="24"/>
          <w:szCs w:val="24"/>
        </w:rPr>
        <w:t xml:space="preserve"> The purpose of this Act shall be to ensure to every person the right to:</w:t>
      </w:r>
    </w:p>
    <w:p w14:paraId="34171D95" w14:textId="77777777" w:rsidR="00C50723" w:rsidRPr="00C50723" w:rsidRDefault="00C50723" w:rsidP="00C50723">
      <w:pPr>
        <w:rPr>
          <w:rFonts w:ascii="Cambria" w:hAnsi="Cambria"/>
          <w:sz w:val="24"/>
          <w:szCs w:val="24"/>
        </w:rPr>
      </w:pPr>
      <w:r w:rsidRPr="00C50723">
        <w:rPr>
          <w:rFonts w:ascii="Cambria" w:hAnsi="Cambria"/>
          <w:sz w:val="24"/>
          <w:szCs w:val="24"/>
        </w:rPr>
        <w:t xml:space="preserve"> 1. equality before the act;</w:t>
      </w:r>
    </w:p>
    <w:p w14:paraId="75D6B983" w14:textId="77777777" w:rsidR="00C50723" w:rsidRPr="00C50723" w:rsidRDefault="00C50723" w:rsidP="00C50723">
      <w:pPr>
        <w:rPr>
          <w:rFonts w:ascii="Cambria" w:hAnsi="Cambria"/>
          <w:sz w:val="24"/>
          <w:szCs w:val="24"/>
        </w:rPr>
      </w:pPr>
      <w:r w:rsidRPr="00C50723">
        <w:rPr>
          <w:rFonts w:ascii="Cambria" w:hAnsi="Cambria"/>
          <w:sz w:val="24"/>
          <w:szCs w:val="24"/>
        </w:rPr>
        <w:t xml:space="preserve"> 2. equal treatment and opportunities for participation in public life;</w:t>
      </w:r>
    </w:p>
    <w:p w14:paraId="4997D55E" w14:textId="77777777" w:rsidR="00C50723" w:rsidRPr="00C50723" w:rsidRDefault="00C50723" w:rsidP="00C50723">
      <w:pPr>
        <w:rPr>
          <w:rFonts w:ascii="Cambria" w:hAnsi="Cambria"/>
          <w:sz w:val="24"/>
          <w:szCs w:val="24"/>
        </w:rPr>
      </w:pPr>
      <w:r w:rsidRPr="00C50723">
        <w:rPr>
          <w:rFonts w:ascii="Cambria" w:hAnsi="Cambria"/>
          <w:sz w:val="24"/>
          <w:szCs w:val="24"/>
        </w:rPr>
        <w:t xml:space="preserve"> 3. effective protection against discrimination.</w:t>
      </w:r>
    </w:p>
    <w:p w14:paraId="60E15DE0" w14:textId="77777777" w:rsidR="00C50723" w:rsidRPr="00C50723" w:rsidRDefault="00C50723" w:rsidP="00C50723">
      <w:pPr>
        <w:rPr>
          <w:rFonts w:ascii="Cambria" w:hAnsi="Cambria"/>
          <w:sz w:val="24"/>
          <w:szCs w:val="24"/>
        </w:rPr>
      </w:pPr>
    </w:p>
    <w:p w14:paraId="349A11B7" w14:textId="16C3D578" w:rsidR="00C50723" w:rsidRPr="00C50723" w:rsidRDefault="00C50723" w:rsidP="00C50723">
      <w:pPr>
        <w:rPr>
          <w:rFonts w:ascii="Cambria" w:hAnsi="Cambria"/>
          <w:sz w:val="24"/>
          <w:szCs w:val="24"/>
        </w:rPr>
      </w:pPr>
      <w:r>
        <w:rPr>
          <w:rFonts w:ascii="Cambria" w:hAnsi="Cambria"/>
          <w:sz w:val="24"/>
          <w:szCs w:val="24"/>
        </w:rPr>
        <w:t>Article 3</w:t>
      </w:r>
    </w:p>
    <w:p w14:paraId="15A65B6C" w14:textId="77777777" w:rsidR="00C50723" w:rsidRPr="00C50723" w:rsidRDefault="00C50723" w:rsidP="00C50723">
      <w:pPr>
        <w:rPr>
          <w:rFonts w:ascii="Cambria" w:hAnsi="Cambria"/>
          <w:sz w:val="24"/>
          <w:szCs w:val="24"/>
        </w:rPr>
      </w:pPr>
      <w:r w:rsidRPr="00C50723">
        <w:rPr>
          <w:rFonts w:ascii="Cambria" w:hAnsi="Cambria"/>
          <w:sz w:val="24"/>
          <w:szCs w:val="24"/>
        </w:rPr>
        <w:t xml:space="preserve"> (1) This Act shall protect against discrimination all natural persons in the territory of the Republic of Bulgaria.</w:t>
      </w:r>
    </w:p>
    <w:p w14:paraId="082EEBC4" w14:textId="2A0DEBB8" w:rsidR="00C50723" w:rsidRDefault="00C50723" w:rsidP="00C50723">
      <w:pPr>
        <w:rPr>
          <w:rFonts w:ascii="Cambria" w:hAnsi="Cambria"/>
          <w:sz w:val="24"/>
          <w:szCs w:val="24"/>
        </w:rPr>
      </w:pPr>
      <w:r w:rsidRPr="00C50723">
        <w:rPr>
          <w:rFonts w:ascii="Cambria" w:hAnsi="Cambria"/>
          <w:sz w:val="24"/>
          <w:szCs w:val="24"/>
        </w:rPr>
        <w:t xml:space="preserve"> (2) Associations of natural persons, as well as legal persons, shall benefit from the rights under this Act when they are discriminated against on the grounds referred to in Article 4 (1) regarding their members or the persons employed by them.</w:t>
      </w:r>
    </w:p>
    <w:p w14:paraId="6EBD7FCE" w14:textId="77777777" w:rsidR="00C50723" w:rsidRDefault="00C50723" w:rsidP="00C50723">
      <w:pPr>
        <w:rPr>
          <w:rFonts w:ascii="Cambria" w:hAnsi="Cambria"/>
          <w:sz w:val="24"/>
          <w:szCs w:val="24"/>
        </w:rPr>
      </w:pPr>
    </w:p>
    <w:p w14:paraId="3DD29BF9" w14:textId="76DCFC31" w:rsidR="00C50723" w:rsidRPr="00C50723" w:rsidRDefault="00C50723" w:rsidP="00C50723">
      <w:pPr>
        <w:rPr>
          <w:rFonts w:ascii="Cambria" w:hAnsi="Cambria"/>
          <w:sz w:val="24"/>
          <w:szCs w:val="24"/>
        </w:rPr>
      </w:pPr>
      <w:r>
        <w:rPr>
          <w:rFonts w:ascii="Cambria" w:hAnsi="Cambria"/>
          <w:sz w:val="24"/>
          <w:szCs w:val="24"/>
        </w:rPr>
        <w:t>Article 50</w:t>
      </w:r>
    </w:p>
    <w:p w14:paraId="53B673D3" w14:textId="77777777" w:rsidR="00C50723" w:rsidRPr="00C50723" w:rsidRDefault="00C50723" w:rsidP="00C50723">
      <w:pPr>
        <w:rPr>
          <w:rFonts w:ascii="Cambria" w:hAnsi="Cambria"/>
          <w:sz w:val="24"/>
          <w:szCs w:val="24"/>
        </w:rPr>
      </w:pPr>
      <w:r w:rsidRPr="00C50723">
        <w:rPr>
          <w:rFonts w:ascii="Cambria" w:hAnsi="Cambria"/>
          <w:sz w:val="24"/>
          <w:szCs w:val="24"/>
        </w:rPr>
        <w:t xml:space="preserve"> Proceedings before the Commission shall be instituted on:</w:t>
      </w:r>
    </w:p>
    <w:p w14:paraId="198653BA" w14:textId="77777777" w:rsidR="00C50723" w:rsidRPr="00C50723" w:rsidRDefault="00C50723" w:rsidP="00C50723">
      <w:pPr>
        <w:rPr>
          <w:rFonts w:ascii="Cambria" w:hAnsi="Cambria"/>
          <w:sz w:val="24"/>
          <w:szCs w:val="24"/>
        </w:rPr>
      </w:pPr>
      <w:r w:rsidRPr="00C50723">
        <w:rPr>
          <w:rFonts w:ascii="Cambria" w:hAnsi="Cambria"/>
          <w:sz w:val="24"/>
          <w:szCs w:val="24"/>
        </w:rPr>
        <w:t xml:space="preserve"> 1. a complaint by the aggrieved persons;</w:t>
      </w:r>
    </w:p>
    <w:p w14:paraId="5146B387" w14:textId="77777777" w:rsidR="00C50723" w:rsidRPr="00C50723" w:rsidRDefault="00C50723" w:rsidP="00C50723">
      <w:pPr>
        <w:rPr>
          <w:rFonts w:ascii="Cambria" w:hAnsi="Cambria"/>
          <w:sz w:val="24"/>
          <w:szCs w:val="24"/>
        </w:rPr>
      </w:pPr>
      <w:r w:rsidRPr="00C50723">
        <w:rPr>
          <w:rFonts w:ascii="Cambria" w:hAnsi="Cambria"/>
          <w:sz w:val="24"/>
          <w:szCs w:val="24"/>
        </w:rPr>
        <w:t xml:space="preserve"> 2. the initiative of the Commission;</w:t>
      </w:r>
    </w:p>
    <w:p w14:paraId="46721402" w14:textId="20621B49" w:rsidR="00C50723" w:rsidRDefault="00C50723" w:rsidP="00C50723">
      <w:pPr>
        <w:rPr>
          <w:rFonts w:ascii="Cambria" w:hAnsi="Cambria"/>
          <w:sz w:val="24"/>
          <w:szCs w:val="24"/>
        </w:rPr>
      </w:pPr>
      <w:r w:rsidRPr="00C50723">
        <w:rPr>
          <w:rFonts w:ascii="Cambria" w:hAnsi="Cambria"/>
          <w:sz w:val="24"/>
          <w:szCs w:val="24"/>
        </w:rPr>
        <w:t xml:space="preserve"> 3. tip-offs from natural and legal persons, state and municipal authorities.</w:t>
      </w:r>
    </w:p>
    <w:p w14:paraId="1D06F522" w14:textId="19D42F27" w:rsidR="00C50723" w:rsidRDefault="00C50723" w:rsidP="00C50723">
      <w:pPr>
        <w:rPr>
          <w:rFonts w:ascii="Cambria" w:hAnsi="Cambria"/>
          <w:sz w:val="24"/>
          <w:lang w:val="en"/>
        </w:rPr>
      </w:pPr>
      <w:r>
        <w:rPr>
          <w:rFonts w:ascii="Cambria" w:hAnsi="Cambria"/>
          <w:sz w:val="24"/>
          <w:lang w:val="en"/>
        </w:rPr>
        <w:tab/>
      </w:r>
      <w:r w:rsidRPr="00C50723">
        <w:rPr>
          <w:rFonts w:ascii="Cambria" w:hAnsi="Cambria"/>
          <w:sz w:val="24"/>
          <w:lang w:val="en"/>
        </w:rPr>
        <w:t>The Act covers protection when exercising the right to work, education and training and other rights by introducing a complete ban on discrimination for all persons. The law also creates a specialized body - Commission for Protection against Discrimination, which monitors its implementation.</w:t>
      </w:r>
    </w:p>
    <w:p w14:paraId="7C219D4B" w14:textId="149D3985" w:rsidR="00C50723" w:rsidRDefault="00C50723" w:rsidP="00C50723">
      <w:pPr>
        <w:rPr>
          <w:rFonts w:ascii="Cambria" w:hAnsi="Cambria"/>
          <w:sz w:val="24"/>
          <w:lang w:val="en"/>
        </w:rPr>
      </w:pPr>
      <w:r>
        <w:rPr>
          <w:rFonts w:ascii="Cambria" w:hAnsi="Cambria"/>
          <w:sz w:val="24"/>
          <w:lang w:val="en"/>
        </w:rPr>
        <w:t xml:space="preserve">Link: </w:t>
      </w:r>
      <w:hyperlink r:id="rId6" w:history="1">
        <w:r w:rsidRPr="00245602">
          <w:rPr>
            <w:rStyle w:val="Hyperlink"/>
            <w:rFonts w:ascii="Cambria" w:hAnsi="Cambria"/>
            <w:sz w:val="24"/>
            <w:lang w:val="en"/>
          </w:rPr>
          <w:t>http://www.kzd-nondiscrimination.com/layout/index.php/layout-over-40-positions/normativni-dokumenti/zakon-za-zashtita-ot-diskriminacia</w:t>
        </w:r>
      </w:hyperlink>
    </w:p>
    <w:p w14:paraId="3A9E7DE7" w14:textId="77777777" w:rsidR="00C50723" w:rsidRPr="00C50723" w:rsidRDefault="00C50723" w:rsidP="00C50723">
      <w:pPr>
        <w:rPr>
          <w:rFonts w:ascii="Cambria" w:hAnsi="Cambria"/>
          <w:sz w:val="28"/>
          <w:szCs w:val="24"/>
        </w:rPr>
      </w:pPr>
    </w:p>
    <w:p w14:paraId="21D3C149" w14:textId="58C9ECE4" w:rsidR="0070732C" w:rsidRDefault="003203F2" w:rsidP="003B4281">
      <w:pPr>
        <w:jc w:val="both"/>
        <w:rPr>
          <w:rFonts w:ascii="Cambria" w:hAnsi="Cambria"/>
          <w:sz w:val="24"/>
          <w:szCs w:val="24"/>
        </w:rPr>
      </w:pPr>
      <w:r w:rsidRPr="002E6036">
        <w:rPr>
          <w:rFonts w:ascii="Cambria" w:hAnsi="Cambria"/>
          <w:sz w:val="24"/>
          <w:szCs w:val="24"/>
        </w:rPr>
        <w:t xml:space="preserve"> </w:t>
      </w:r>
      <w:r w:rsidR="008D7E30">
        <w:rPr>
          <w:rFonts w:ascii="Cambria" w:hAnsi="Cambria"/>
          <w:sz w:val="24"/>
          <w:szCs w:val="24"/>
        </w:rPr>
        <w:t>6</w:t>
      </w:r>
      <w:r w:rsidR="004B44EC">
        <w:rPr>
          <w:rFonts w:ascii="Cambria" w:hAnsi="Cambria"/>
          <w:sz w:val="24"/>
          <w:szCs w:val="24"/>
        </w:rPr>
        <w:t>.  When was the first draft of this law introduced, and when was it adopted</w:t>
      </w:r>
      <w:r w:rsidR="008D7E30">
        <w:rPr>
          <w:rFonts w:ascii="Cambria" w:hAnsi="Cambria"/>
          <w:sz w:val="24"/>
          <w:szCs w:val="24"/>
        </w:rPr>
        <w:t xml:space="preserve"> (please</w:t>
      </w:r>
      <w:r w:rsidR="008D7E30" w:rsidRPr="008D7E30">
        <w:rPr>
          <w:rFonts w:ascii="Cambria" w:hAnsi="Cambria"/>
          <w:sz w:val="24"/>
          <w:szCs w:val="24"/>
        </w:rPr>
        <w:t xml:space="preserve"> specify dates of first draft and adoption</w:t>
      </w:r>
      <w:r w:rsidR="004B44EC">
        <w:rPr>
          <w:rFonts w:ascii="Cambria" w:hAnsi="Cambria"/>
          <w:sz w:val="24"/>
          <w:szCs w:val="24"/>
        </w:rPr>
        <w:t xml:space="preserve">? </w:t>
      </w:r>
    </w:p>
    <w:p w14:paraId="2146E51D" w14:textId="6CDAC57A" w:rsidR="00C50723" w:rsidRDefault="00C50723" w:rsidP="002306E7">
      <w:pPr>
        <w:rPr>
          <w:rFonts w:ascii="Cambria" w:hAnsi="Cambria"/>
          <w:i/>
          <w:sz w:val="24"/>
          <w:szCs w:val="24"/>
        </w:rPr>
      </w:pPr>
      <w:r w:rsidRPr="00C50723">
        <w:rPr>
          <w:rFonts w:ascii="Cambria" w:hAnsi="Cambria"/>
          <w:i/>
          <w:sz w:val="24"/>
          <w:szCs w:val="24"/>
        </w:rPr>
        <w:t>Passed: 30.09.2003; came into force: 01.01.2004</w:t>
      </w:r>
    </w:p>
    <w:p w14:paraId="1FD6CEBC" w14:textId="77777777" w:rsidR="002306E7" w:rsidRDefault="002306E7" w:rsidP="002306E7">
      <w:pPr>
        <w:rPr>
          <w:rFonts w:ascii="Cambria" w:hAnsi="Cambria"/>
          <w:i/>
          <w:sz w:val="24"/>
          <w:szCs w:val="24"/>
        </w:rPr>
      </w:pPr>
    </w:p>
    <w:p w14:paraId="0EC5CE0D" w14:textId="77777777" w:rsidR="002306E7" w:rsidRPr="002306E7" w:rsidRDefault="002306E7" w:rsidP="002306E7">
      <w:pPr>
        <w:rPr>
          <w:rFonts w:ascii="Cambria" w:hAnsi="Cambria"/>
          <w:i/>
          <w:sz w:val="24"/>
          <w:szCs w:val="24"/>
        </w:rPr>
      </w:pPr>
    </w:p>
    <w:p w14:paraId="12A59F94" w14:textId="53AAD261" w:rsidR="00906D9B" w:rsidRPr="002E6036" w:rsidRDefault="00732EA3" w:rsidP="00906D9B">
      <w:pPr>
        <w:rPr>
          <w:rFonts w:ascii="Cambria" w:hAnsi="Cambria"/>
          <w:i/>
          <w:sz w:val="24"/>
          <w:szCs w:val="24"/>
        </w:rPr>
      </w:pPr>
      <w:r w:rsidRPr="002E6036">
        <w:rPr>
          <w:rFonts w:ascii="Cambria" w:hAnsi="Cambria"/>
          <w:i/>
          <w:sz w:val="24"/>
          <w:szCs w:val="24"/>
        </w:rPr>
        <w:lastRenderedPageBreak/>
        <w:t>The Law’s Compliance with CEDAW</w:t>
      </w:r>
    </w:p>
    <w:p w14:paraId="54788EFD" w14:textId="4AAE0136"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14:paraId="08140B19" w14:textId="741B77E8"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306E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90E9631" w14:textId="563ED7B5"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14:paraId="5CD3FA2A" w14:textId="2FE352FF" w:rsidR="002306E7" w:rsidRDefault="002306E7" w:rsidP="00906D9B">
      <w:pPr>
        <w:rPr>
          <w:rFonts w:ascii="Cambria" w:hAnsi="Cambria"/>
          <w:sz w:val="24"/>
          <w:szCs w:val="24"/>
        </w:rPr>
      </w:pPr>
      <w:r>
        <w:rPr>
          <w:rFonts w:ascii="Cambria" w:hAnsi="Cambria"/>
          <w:sz w:val="24"/>
          <w:szCs w:val="24"/>
        </w:rPr>
        <w:t>PaDA:</w:t>
      </w:r>
    </w:p>
    <w:p w14:paraId="52BD432B" w14:textId="7C6572AC" w:rsidR="002306E7" w:rsidRPr="002306E7" w:rsidRDefault="002306E7" w:rsidP="002306E7">
      <w:pPr>
        <w:rPr>
          <w:rFonts w:ascii="Cambria" w:hAnsi="Cambria"/>
          <w:sz w:val="24"/>
          <w:szCs w:val="24"/>
        </w:rPr>
      </w:pPr>
      <w:r>
        <w:rPr>
          <w:rFonts w:ascii="Cambria" w:hAnsi="Cambria"/>
          <w:sz w:val="24"/>
          <w:szCs w:val="24"/>
        </w:rPr>
        <w:t>Article 10</w:t>
      </w:r>
    </w:p>
    <w:p w14:paraId="263A63BF" w14:textId="77777777" w:rsidR="002306E7" w:rsidRDefault="002306E7" w:rsidP="002306E7">
      <w:pPr>
        <w:rPr>
          <w:rFonts w:ascii="Cambria" w:hAnsi="Cambria"/>
          <w:sz w:val="24"/>
          <w:szCs w:val="24"/>
        </w:rPr>
      </w:pPr>
      <w:r w:rsidRPr="002306E7">
        <w:rPr>
          <w:rFonts w:ascii="Cambria" w:hAnsi="Cambria"/>
          <w:sz w:val="24"/>
          <w:szCs w:val="24"/>
        </w:rPr>
        <w:t xml:space="preserve"> In the exercise of their powers, the state authorities and the local government authorities shall be obliged to take all possible and necessary measures to achieve </w:t>
      </w:r>
      <w:r>
        <w:rPr>
          <w:rFonts w:ascii="Cambria" w:hAnsi="Cambria"/>
          <w:sz w:val="24"/>
          <w:szCs w:val="24"/>
        </w:rPr>
        <w:t>the aims of this Act.</w:t>
      </w:r>
    </w:p>
    <w:p w14:paraId="004A0CE4" w14:textId="29115002" w:rsidR="002306E7" w:rsidRPr="002306E7" w:rsidRDefault="002306E7" w:rsidP="002306E7">
      <w:pPr>
        <w:rPr>
          <w:rFonts w:ascii="Cambria" w:hAnsi="Cambria"/>
          <w:sz w:val="24"/>
          <w:szCs w:val="24"/>
        </w:rPr>
      </w:pPr>
      <w:r>
        <w:rPr>
          <w:rFonts w:ascii="Cambria" w:hAnsi="Cambria"/>
          <w:sz w:val="24"/>
          <w:szCs w:val="24"/>
        </w:rPr>
        <w:t>Article 11</w:t>
      </w:r>
    </w:p>
    <w:p w14:paraId="33DD3CED" w14:textId="77777777" w:rsidR="002306E7" w:rsidRPr="002306E7" w:rsidRDefault="002306E7" w:rsidP="002306E7">
      <w:pPr>
        <w:rPr>
          <w:rFonts w:ascii="Cambria" w:hAnsi="Cambria"/>
          <w:sz w:val="24"/>
          <w:szCs w:val="24"/>
        </w:rPr>
      </w:pPr>
      <w:r w:rsidRPr="002306E7">
        <w:rPr>
          <w:rFonts w:ascii="Cambria" w:hAnsi="Cambria"/>
          <w:sz w:val="24"/>
          <w:szCs w:val="24"/>
        </w:rPr>
        <w:t xml:space="preserve"> (1) (Amended, SG No. 69/2008) The bodies of state power, the public bodies and the bodies of local self-government shall take measures within the meaning given by Items 13 and 14 of Article 7 (1), where this is necessary for achievement of the purposes of this Act.</w:t>
      </w:r>
    </w:p>
    <w:p w14:paraId="4B30F2E7" w14:textId="49772F7C" w:rsidR="002306E7" w:rsidRDefault="002306E7" w:rsidP="002306E7">
      <w:pPr>
        <w:rPr>
          <w:rFonts w:ascii="Cambria" w:hAnsi="Cambria"/>
          <w:sz w:val="24"/>
          <w:szCs w:val="24"/>
        </w:rPr>
      </w:pPr>
      <w:r w:rsidRPr="002306E7">
        <w:rPr>
          <w:rFonts w:ascii="Cambria" w:hAnsi="Cambria"/>
          <w:sz w:val="24"/>
          <w:szCs w:val="24"/>
        </w:rPr>
        <w:t xml:space="preserve"> (2) (Amended, SG No. 69/2008) The bodies of state power, the public bodies and the bodies of local self-government shall take priority measures within the meaning given by Items 13 and 14 of Article 7 (1) to equalize the opportunities of persons who are victims of multiple discrimination.</w:t>
      </w:r>
    </w:p>
    <w:p w14:paraId="5ADDBD99" w14:textId="0E3F778A" w:rsidR="002306E7" w:rsidRPr="002306E7" w:rsidRDefault="002306E7" w:rsidP="002306E7">
      <w:pPr>
        <w:rPr>
          <w:rFonts w:ascii="Cambria" w:hAnsi="Cambria"/>
          <w:sz w:val="24"/>
          <w:szCs w:val="24"/>
        </w:rPr>
      </w:pPr>
      <w:r>
        <w:rPr>
          <w:rFonts w:ascii="Cambria" w:hAnsi="Cambria"/>
          <w:sz w:val="24"/>
          <w:szCs w:val="24"/>
        </w:rPr>
        <w:t>Article 24</w:t>
      </w:r>
    </w:p>
    <w:p w14:paraId="07BF78BE" w14:textId="77777777" w:rsidR="002306E7" w:rsidRPr="002306E7" w:rsidRDefault="002306E7" w:rsidP="002306E7">
      <w:pPr>
        <w:rPr>
          <w:rFonts w:ascii="Cambria" w:hAnsi="Cambria"/>
          <w:sz w:val="24"/>
          <w:szCs w:val="24"/>
        </w:rPr>
      </w:pPr>
      <w:r w:rsidRPr="002306E7">
        <w:rPr>
          <w:rFonts w:ascii="Cambria" w:hAnsi="Cambria"/>
          <w:sz w:val="24"/>
          <w:szCs w:val="24"/>
        </w:rPr>
        <w:t xml:space="preserve"> (1) The employer shall be obliged, prior to employment, where this is necessary to achieve the aims of this Act, to encourage persons of a less represented gender or ethnic groups to apply to perform a given job or occupy a given position.</w:t>
      </w:r>
    </w:p>
    <w:p w14:paraId="41BFF1DE" w14:textId="177ED7CE" w:rsidR="00E44EF7" w:rsidRPr="00E44EF7" w:rsidRDefault="002306E7" w:rsidP="00E44EF7">
      <w:pPr>
        <w:rPr>
          <w:rFonts w:ascii="Cambria" w:hAnsi="Cambria"/>
          <w:sz w:val="24"/>
          <w:szCs w:val="24"/>
        </w:rPr>
      </w:pPr>
      <w:r w:rsidRPr="002306E7">
        <w:rPr>
          <w:rFonts w:ascii="Cambria" w:hAnsi="Cambria"/>
          <w:sz w:val="24"/>
          <w:szCs w:val="24"/>
        </w:rPr>
        <w:t xml:space="preserve"> (2) The employer shall be obliged, other things being equal, to encourage the vocational development and participation of factory and office workers of a given gender or ethnic group where it is less represented among the factory or office workers performing a given j</w:t>
      </w:r>
      <w:r w:rsidR="00E44EF7" w:rsidRPr="00E44EF7">
        <w:t xml:space="preserve"> </w:t>
      </w:r>
      <w:r w:rsidR="00E44EF7">
        <w:rPr>
          <w:rFonts w:ascii="Cambria" w:hAnsi="Cambria"/>
          <w:sz w:val="24"/>
          <w:szCs w:val="24"/>
        </w:rPr>
        <w:t>Article 39</w:t>
      </w:r>
    </w:p>
    <w:p w14:paraId="7BAEB11B" w14:textId="77777777" w:rsidR="00E44EF7" w:rsidRPr="00E44EF7" w:rsidRDefault="00E44EF7" w:rsidP="00E44EF7">
      <w:pPr>
        <w:rPr>
          <w:rFonts w:ascii="Cambria" w:hAnsi="Cambria"/>
          <w:sz w:val="24"/>
          <w:szCs w:val="24"/>
        </w:rPr>
      </w:pPr>
      <w:r w:rsidRPr="00E44EF7">
        <w:rPr>
          <w:rFonts w:ascii="Cambria" w:hAnsi="Cambria"/>
          <w:sz w:val="24"/>
          <w:szCs w:val="24"/>
        </w:rPr>
        <w:t xml:space="preserve"> (1) (Amended, SG No. 68/2006) If the applicants for occupation of a position in the administration of the state and local bodies are of the same standard as regards the requirements for the relevant position, the applicant of the under-represented sex shall be appointed.</w:t>
      </w:r>
    </w:p>
    <w:p w14:paraId="77CD4261" w14:textId="77777777" w:rsidR="00E44EF7" w:rsidRPr="00E44EF7" w:rsidRDefault="00E44EF7" w:rsidP="00E44EF7">
      <w:pPr>
        <w:rPr>
          <w:rFonts w:ascii="Cambria" w:hAnsi="Cambria"/>
          <w:sz w:val="24"/>
          <w:szCs w:val="24"/>
        </w:rPr>
      </w:pPr>
      <w:r w:rsidRPr="00E44EF7">
        <w:rPr>
          <w:rFonts w:ascii="Cambria" w:hAnsi="Cambria"/>
          <w:sz w:val="24"/>
          <w:szCs w:val="24"/>
        </w:rPr>
        <w:t xml:space="preserve"> (2) (New, SG No. 68/2006) If there are any specific circumstances regarding the applicant of the same standard belonging to the over- represented sex other than the requirements for the position, the said applicant shall be appointed unless this would discriminate against the applicant of the under-represented sex.</w:t>
      </w:r>
    </w:p>
    <w:p w14:paraId="16931102" w14:textId="50B1D550" w:rsidR="002306E7" w:rsidRDefault="00E44EF7" w:rsidP="00E44EF7">
      <w:pPr>
        <w:rPr>
          <w:rFonts w:ascii="Cambria" w:hAnsi="Cambria"/>
          <w:sz w:val="24"/>
          <w:szCs w:val="24"/>
        </w:rPr>
      </w:pPr>
      <w:r w:rsidRPr="00E44EF7">
        <w:rPr>
          <w:rFonts w:ascii="Cambria" w:hAnsi="Cambria"/>
          <w:sz w:val="24"/>
          <w:szCs w:val="24"/>
        </w:rPr>
        <w:lastRenderedPageBreak/>
        <w:t xml:space="preserve"> (3) (Renumbered from Paragraph (2), amended and supplemented, SG No. 68/2006) Paragraphs (1) and (2) shall furthermore apply to the selection of participants in, or members of, boards, expert working groups, governing, advisory or other bodies, except where those participants are elected or appointed on the b</w:t>
      </w:r>
      <w:r>
        <w:rPr>
          <w:rFonts w:ascii="Cambria" w:hAnsi="Cambria"/>
          <w:sz w:val="24"/>
          <w:szCs w:val="24"/>
        </w:rPr>
        <w:t>asis of competitive examination</w:t>
      </w:r>
      <w:r w:rsidR="002306E7" w:rsidRPr="002306E7">
        <w:rPr>
          <w:rFonts w:ascii="Cambria" w:hAnsi="Cambria"/>
          <w:sz w:val="24"/>
          <w:szCs w:val="24"/>
        </w:rPr>
        <w:t xml:space="preserve"> or holding a given position.</w:t>
      </w:r>
    </w:p>
    <w:p w14:paraId="073DCF8E" w14:textId="271860F9" w:rsidR="00E44EF7" w:rsidRDefault="00E44EF7" w:rsidP="00E44EF7">
      <w:pPr>
        <w:rPr>
          <w:rFonts w:ascii="Cambria" w:hAnsi="Cambria"/>
          <w:sz w:val="24"/>
          <w:szCs w:val="24"/>
        </w:rPr>
      </w:pPr>
      <w:r>
        <w:rPr>
          <w:rFonts w:ascii="Cambria" w:hAnsi="Cambria"/>
          <w:sz w:val="24"/>
          <w:szCs w:val="24"/>
        </w:rPr>
        <w:t xml:space="preserve">Article 7 </w:t>
      </w:r>
      <w:r w:rsidRPr="00E44EF7">
        <w:rPr>
          <w:rFonts w:ascii="Cambria" w:hAnsi="Cambria"/>
          <w:sz w:val="24"/>
          <w:szCs w:val="24"/>
        </w:rPr>
        <w:t>(1) It shall not constitute discrimination:</w:t>
      </w:r>
    </w:p>
    <w:p w14:paraId="51514563" w14:textId="3E87C16D" w:rsidR="00E44EF7" w:rsidRPr="00E44EF7" w:rsidRDefault="00E44EF7" w:rsidP="00E44EF7">
      <w:pPr>
        <w:rPr>
          <w:rFonts w:ascii="Cambria" w:hAnsi="Cambria"/>
          <w:sz w:val="24"/>
          <w:szCs w:val="24"/>
        </w:rPr>
      </w:pPr>
      <w:r>
        <w:rPr>
          <w:rFonts w:ascii="Cambria" w:hAnsi="Cambria"/>
          <w:sz w:val="24"/>
          <w:szCs w:val="24"/>
        </w:rPr>
        <w:t>……….</w:t>
      </w:r>
    </w:p>
    <w:p w14:paraId="5D31BDF8" w14:textId="6367D108" w:rsidR="00E44EF7" w:rsidRPr="002E6036" w:rsidRDefault="00E44EF7" w:rsidP="00E44EF7">
      <w:pPr>
        <w:rPr>
          <w:rFonts w:ascii="Cambria" w:hAnsi="Cambria"/>
          <w:sz w:val="24"/>
          <w:szCs w:val="24"/>
        </w:rPr>
      </w:pPr>
      <w:r w:rsidRPr="00E44EF7">
        <w:rPr>
          <w:rFonts w:ascii="Cambria" w:hAnsi="Cambria"/>
          <w:sz w:val="24"/>
          <w:szCs w:val="24"/>
        </w:rPr>
        <w:t>19. (new, SG No. 58/2012, effective 1.08.2012) the difference of treatment of persons in the taking measures, aimed at initiatives, exclusively or primarily encouraging entrepreneurship among women in cases, where they are the gender under-represented or for preventing or compensating of disadvantages in their professional careers.</w:t>
      </w:r>
    </w:p>
    <w:p w14:paraId="79144FA8" w14:textId="77777777" w:rsidR="00E44EF7" w:rsidRDefault="00E44EF7" w:rsidP="00906D9B">
      <w:pPr>
        <w:rPr>
          <w:rFonts w:ascii="Cambria" w:hAnsi="Cambria"/>
          <w:sz w:val="24"/>
          <w:szCs w:val="24"/>
        </w:rPr>
      </w:pPr>
    </w:p>
    <w:p w14:paraId="3012691C" w14:textId="6848943D" w:rsidR="00906D9B" w:rsidRPr="002E6036" w:rsidRDefault="00874799" w:rsidP="00906D9B">
      <w:pPr>
        <w:rPr>
          <w:rFonts w:ascii="Cambria" w:hAnsi="Cambria"/>
          <w:sz w:val="24"/>
          <w:szCs w:val="24"/>
        </w:rPr>
      </w:pPr>
      <w:r>
        <w:rPr>
          <w:rFonts w:ascii="Cambria" w:hAnsi="Cambria"/>
          <w:sz w:val="24"/>
          <w:szCs w:val="24"/>
        </w:rPr>
        <w:t>8</w:t>
      </w:r>
      <w:r w:rsidR="003B1355" w:rsidRPr="002E6036">
        <w:rPr>
          <w:rFonts w:ascii="Cambria" w:hAnsi="Cambria"/>
          <w:sz w:val="24"/>
          <w:szCs w:val="24"/>
        </w:rPr>
        <w:t xml:space="preserve">. </w:t>
      </w:r>
      <w:r w:rsidR="00906D9B" w:rsidRPr="002E6036">
        <w:rPr>
          <w:rFonts w:ascii="Cambria" w:hAnsi="Cambria"/>
          <w:sz w:val="24"/>
          <w:szCs w:val="24"/>
        </w:rPr>
        <w:t>Does the law contain a definition of discrimination that is in accord with Article 1 of CEDAW?</w:t>
      </w:r>
    </w:p>
    <w:p w14:paraId="1A5D4C4A" w14:textId="1B40D0CD"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44EF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6B96FC63" w14:textId="48DA65B4" w:rsidR="003B1355" w:rsidRDefault="003B1355" w:rsidP="003B1355">
      <w:pPr>
        <w:ind w:left="720" w:hanging="720"/>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14:paraId="467C63FA" w14:textId="77777777" w:rsidR="00E44EF7" w:rsidRDefault="00E44EF7" w:rsidP="00E44EF7">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Article 4</w:t>
      </w:r>
    </w:p>
    <w:p w14:paraId="2D143707" w14:textId="77777777" w:rsidR="00E44EF7" w:rsidRDefault="00E44EF7" w:rsidP="00E44EF7">
      <w:pPr>
        <w:widowControl w:val="0"/>
        <w:autoSpaceDE w:val="0"/>
        <w:autoSpaceDN w:val="0"/>
        <w:adjustRightInd w:val="0"/>
        <w:spacing w:after="0" w:line="240" w:lineRule="auto"/>
        <w:ind w:firstLine="480"/>
        <w:jc w:val="both"/>
        <w:rPr>
          <w:rFonts w:ascii="Times New Roman" w:hAnsi="Times New Roman"/>
          <w:sz w:val="24"/>
          <w:szCs w:val="24"/>
          <w:lang w:val="x-none"/>
        </w:rPr>
      </w:pPr>
    </w:p>
    <w:p w14:paraId="7B8FCCC6" w14:textId="77777777" w:rsidR="00E44EF7" w:rsidRDefault="00E44EF7" w:rsidP="00E44EF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(Supplemented, SG No. 70/2004) Any direct or indirect discrimination on grounds of gender, race, nationality, ethnicity, human genome, citizenship, origin, religion or belief, education, convictions, political affiliation, personal or social status, disability, age, sexual orientation, marital status, property status, or on any other grounds established by law or by an international treaty to which the Republic of Bulgaria is a party, shall be banned.</w:t>
      </w:r>
    </w:p>
    <w:p w14:paraId="56AFC1D6" w14:textId="77777777" w:rsidR="00E44EF7" w:rsidRDefault="00E44EF7" w:rsidP="00E44EF7">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Direct discrimination shall be any less favourable treatment of a person on the grounds referred to in Paragraph (1), than the treatment another person is receiving, received, or would receive in comparable similar circumstances.</w:t>
      </w:r>
    </w:p>
    <w:p w14:paraId="183F1103" w14:textId="2FAC1CF7" w:rsidR="00E44EF7" w:rsidRDefault="00E44EF7" w:rsidP="00E44EF7">
      <w:pPr>
        <w:ind w:left="720" w:hanging="720"/>
        <w:rPr>
          <w:rFonts w:ascii="Times New Roman" w:hAnsi="Times New Roman"/>
          <w:sz w:val="24"/>
          <w:szCs w:val="24"/>
          <w:lang w:val="x-none"/>
        </w:rPr>
      </w:pPr>
      <w:r>
        <w:rPr>
          <w:rFonts w:ascii="Times New Roman" w:hAnsi="Times New Roman"/>
          <w:sz w:val="24"/>
          <w:szCs w:val="24"/>
          <w:lang w:val="x-none"/>
        </w:rPr>
        <w:t xml:space="preserve"> (3) Indirect discrimination shall be putting a person, on the grounds referred to in Paragraph (1), in a less favourable position compared to other persons through an apparently neutral provision, criterion or practice, unless the said provision, criterion or practice is objectively justified in view of a legal aim and the means of achieving this aim are appropriate and necessary.</w:t>
      </w:r>
    </w:p>
    <w:p w14:paraId="12CD8004" w14:textId="64010E4D" w:rsidR="00E44EF7" w:rsidRPr="00E44EF7" w:rsidRDefault="00E44EF7" w:rsidP="00E44EF7">
      <w:pPr>
        <w:ind w:left="720" w:hanging="720"/>
        <w:rPr>
          <w:rFonts w:ascii="Times New Roman" w:hAnsi="Times New Roman"/>
          <w:sz w:val="24"/>
          <w:szCs w:val="24"/>
          <w:lang w:val="x-none"/>
        </w:rPr>
      </w:pPr>
      <w:r>
        <w:rPr>
          <w:rFonts w:ascii="Times New Roman" w:hAnsi="Times New Roman"/>
          <w:sz w:val="24"/>
          <w:szCs w:val="24"/>
          <w:lang w:val="x-none"/>
        </w:rPr>
        <w:t>Article 5</w:t>
      </w:r>
    </w:p>
    <w:p w14:paraId="0040C0E9" w14:textId="70B4D29F" w:rsidR="00E44EF7" w:rsidRDefault="00E44EF7" w:rsidP="00E44EF7">
      <w:pPr>
        <w:ind w:left="720" w:hanging="720"/>
        <w:rPr>
          <w:rFonts w:ascii="Times New Roman" w:hAnsi="Times New Roman"/>
          <w:sz w:val="24"/>
          <w:szCs w:val="24"/>
          <w:lang w:val="x-none"/>
        </w:rPr>
      </w:pPr>
      <w:r w:rsidRPr="00E44EF7">
        <w:rPr>
          <w:rFonts w:ascii="Times New Roman" w:hAnsi="Times New Roman"/>
          <w:sz w:val="24"/>
          <w:szCs w:val="24"/>
          <w:lang w:val="x-none"/>
        </w:rPr>
        <w:t xml:space="preserve"> Harassment on the grounds referred to in Article 4 (1), sexual harassment, incitement to discrimination, persecution and racial segregation, as well as the building and maintenance of an architectural environment hampering the access to public places of people with disabilities shall be considered discrimination.</w:t>
      </w:r>
    </w:p>
    <w:p w14:paraId="178E9996" w14:textId="77777777" w:rsidR="00E44EF7" w:rsidRDefault="00E44EF7" w:rsidP="00E44EF7">
      <w:pPr>
        <w:ind w:left="720" w:hanging="720"/>
        <w:rPr>
          <w:rFonts w:ascii="Times New Roman" w:hAnsi="Times New Roman"/>
          <w:sz w:val="24"/>
          <w:szCs w:val="24"/>
          <w:lang w:val="x-none"/>
        </w:rPr>
      </w:pPr>
    </w:p>
    <w:p w14:paraId="567AE7CE" w14:textId="0EEA7052" w:rsidR="00E44EF7" w:rsidRPr="00E44EF7" w:rsidRDefault="00E44EF7" w:rsidP="00E44EF7">
      <w:pPr>
        <w:ind w:left="720" w:hanging="720"/>
        <w:rPr>
          <w:rFonts w:ascii="Cambria" w:hAnsi="Cambria"/>
          <w:sz w:val="24"/>
          <w:szCs w:val="24"/>
        </w:rPr>
      </w:pPr>
      <w:r>
        <w:rPr>
          <w:rFonts w:ascii="Cambria" w:hAnsi="Cambria"/>
          <w:sz w:val="24"/>
          <w:szCs w:val="24"/>
        </w:rPr>
        <w:lastRenderedPageBreak/>
        <w:t>Article 7</w:t>
      </w:r>
    </w:p>
    <w:p w14:paraId="441BA2A0"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(1) It shall not constitute discrimination:</w:t>
      </w:r>
    </w:p>
    <w:p w14:paraId="733AB754" w14:textId="37593D1D"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 to treat persons differently on the basis of their citizenship or of persons without citizenship where this is provided for by a law or an international treaty to which the Republic of Bulgaria is a party;</w:t>
      </w:r>
    </w:p>
    <w:p w14:paraId="2E97FE3D" w14:textId="05E4D8AE"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2. to treat persons differently on the basis of a characteristic relating to any of the grounds referred to in Article 4 (1), when the said characteristic, by the nature of a particular occupation or activity, or of the conditions in which it is performed, constitutes a genuine and determining occupational requirement, the aim is legal and the requirement does not exceed what is necessary for its achievement;</w:t>
      </w:r>
    </w:p>
    <w:p w14:paraId="18013338" w14:textId="2A3672F5"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3. to treat persons differently on the basis of religion, belief or gender in relation to an occupation performed in religious institutions or organisations when, by reason of the nature of the occupation or the conditions in which it is performed, the religion, belief or gender constitutes a genuine and determining occupational requirement in view of the character of the institution or organisation, where the aim is legal and the requirement does not exceed what is necessary for its achievement;</w:t>
      </w:r>
    </w:p>
    <w:p w14:paraId="0116A2A5" w14:textId="6C58EAD9"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4. to treat persons differently on the basis of religion, belief or gender in religious education or training, including training or education for the purpose of performing an occupation referred to in Item 3;</w:t>
      </w:r>
    </w:p>
    <w:p w14:paraId="5C6A495D" w14:textId="6AE84982"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5. to set requirements for minimum age, work experience or length of service in employment procedures or in granting certain job-related privileges, provided that this is objectively justified for attaining a legal aim and the means for attaining it do not exceed what is necessary;</w:t>
      </w:r>
    </w:p>
    <w:p w14:paraId="748D622E" w14:textId="3041E483"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6. to set a maximum age requirement for employment connected with the need for training in order to occupy the respective position or with the need for a reasonable time limit for occupying the position before retirement, where this is objectively justified for attaining a legal aim and the means for its attainment do not exceed what is necessary;</w:t>
      </w:r>
    </w:p>
    <w:p w14:paraId="6EFC6B81" w14:textId="5A0FEE9D"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7. (amended, SG No. 103/2009, effective 29.12.2009) the special protection of pregnant women, women in an advanced stage of in vitro treatment and mothers, established by law, unless they have waived enjoyment of this protection and has notified the employer in writing of this waiver;</w:t>
      </w:r>
    </w:p>
    <w:p w14:paraId="64B52A2C" w14:textId="6394AF24"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8. the age requirements and the requirements for length of labour or office work set by the law for the purposes of retirement security;</w:t>
      </w:r>
    </w:p>
    <w:p w14:paraId="151FD2FF" w14:textId="316AA6FB"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9. (supplemented, SG No. 68/2006) the measures and programme under the Employment Promotion Act; </w:t>
      </w:r>
    </w:p>
    <w:p w14:paraId="00EE4187" w14:textId="71324AC0" w:rsidR="00E44EF7" w:rsidRPr="00E44EF7" w:rsidRDefault="00E44EF7" w:rsidP="00E44EF7">
      <w:pPr>
        <w:ind w:left="720" w:hanging="720"/>
        <w:rPr>
          <w:rFonts w:ascii="Cambria" w:hAnsi="Cambria"/>
          <w:sz w:val="24"/>
          <w:szCs w:val="24"/>
        </w:rPr>
      </w:pPr>
      <w:r>
        <w:rPr>
          <w:rFonts w:ascii="Cambria" w:hAnsi="Cambria"/>
          <w:sz w:val="24"/>
          <w:szCs w:val="24"/>
        </w:rPr>
        <w:lastRenderedPageBreak/>
        <w:tab/>
      </w:r>
      <w:r w:rsidRPr="00E44EF7">
        <w:rPr>
          <w:rFonts w:ascii="Cambria" w:hAnsi="Cambria"/>
          <w:sz w:val="24"/>
          <w:szCs w:val="24"/>
        </w:rPr>
        <w:t>10. to treat differently persons with disabilities in conducting training and acquiring education for satisfying specific educational needs aimed at equalizing their opportunities;</w:t>
      </w:r>
    </w:p>
    <w:p w14:paraId="4F54970F" w14:textId="0FB36B91"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11. to set minimum and maximum age requirements for access to training and education, where this is objectively justified for achieving a legal aim in view of the nature of the training or education, or the conditions in which it is conducted, and the means for achieving this aim do not exceed what is necessary;</w:t>
      </w:r>
    </w:p>
    <w:p w14:paraId="7B33EB12" w14:textId="6E42B1FF"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12. (new, SG No. 69/2008) establishing the maximum age of eligibility to receive a loan under the Student and Doctoral Candidate Loans Act; </w:t>
      </w:r>
    </w:p>
    <w:p w14:paraId="11CE07EE" w14:textId="5CF2EB88"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13. (renumbered from Item 12, SG No. 69/2008) the measures in the field of education and training to ensure balanced participation of women and men, as far and for as long as such measures are necessary;</w:t>
      </w:r>
    </w:p>
    <w:p w14:paraId="2812E8A4" w14:textId="21D0A912"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w:t>
      </w:r>
      <w:r>
        <w:rPr>
          <w:rFonts w:ascii="Cambria" w:hAnsi="Cambria"/>
          <w:sz w:val="24"/>
          <w:szCs w:val="24"/>
        </w:rPr>
        <w:tab/>
      </w:r>
      <w:r w:rsidRPr="00E44EF7">
        <w:rPr>
          <w:rFonts w:ascii="Cambria" w:hAnsi="Cambria"/>
          <w:sz w:val="24"/>
          <w:szCs w:val="24"/>
        </w:rPr>
        <w:t>14. (renumbered from Item 13, SG No. 69/2008) the special measures benefiting persons or groups of persons placed at a disadvantage on the grounds referred to in Article 4 (1), where intended to equalize their opportunities, as far and for as long as such measures are necessary;</w:t>
      </w:r>
    </w:p>
    <w:p w14:paraId="78739160" w14:textId="093A6F68"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15. (renumbered from Item 14, SG No. 69/2008) the special protection accorded to parentless children, minors, single parents and persons with disabilities, where so provided for by law;</w:t>
      </w:r>
    </w:p>
    <w:p w14:paraId="049CF9C1" w14:textId="652CF831"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16. (renumbered from Item 15, SG No. 69/2008) the measures for protection of the originality and identity of persons belonging to ethnic, religious or linguistic minorities, and of their right to maintain and develop their culture, to profess and practise their religion, or to use their language, whether individually or jointly with the rest of the members of their group;</w:t>
      </w:r>
    </w:p>
    <w:p w14:paraId="1526078E" w14:textId="3978AA60"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w:t>
      </w:r>
      <w:r>
        <w:rPr>
          <w:rFonts w:ascii="Cambria" w:hAnsi="Cambria"/>
          <w:sz w:val="24"/>
          <w:szCs w:val="24"/>
        </w:rPr>
        <w:tab/>
      </w:r>
      <w:r w:rsidRPr="00E44EF7">
        <w:rPr>
          <w:rFonts w:ascii="Cambria" w:hAnsi="Cambria"/>
          <w:sz w:val="24"/>
          <w:szCs w:val="24"/>
        </w:rPr>
        <w:t>17. (renumbered from Item 16, SG No. 69/2008) the measures in the field of education and training ensuring the participation of persons belonging to ethnic minorities, as far and for as long as such measures are necessary;</w:t>
      </w:r>
    </w:p>
    <w:p w14:paraId="6EFC8D07" w14:textId="69388CA6"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18. (new, SG No. 100/2007, renumbered from Item 17, SG No. 69/2008) the difference of treatment of persons in providing goods or services intended exclusively or mainly for one of the sexes, when the grounds for such difference are a legitimate objective and the means for achieving such objective are appropriate and necessary;</w:t>
      </w:r>
    </w:p>
    <w:p w14:paraId="69BB3974" w14:textId="5D3584E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w:t>
      </w:r>
      <w:r>
        <w:rPr>
          <w:rFonts w:ascii="Cambria" w:hAnsi="Cambria"/>
          <w:sz w:val="24"/>
          <w:szCs w:val="24"/>
        </w:rPr>
        <w:tab/>
      </w:r>
      <w:r w:rsidRPr="00E44EF7">
        <w:rPr>
          <w:rFonts w:ascii="Cambria" w:hAnsi="Cambria"/>
          <w:sz w:val="24"/>
          <w:szCs w:val="24"/>
        </w:rPr>
        <w:t>19. (new, SG No. 58/2012, effective 1.08.2012) the difference of treatment of persons in the taking measures, aimed at initiatives, exclusively or primarily encouraging entrepreneurship among women in cases, where they are the gender under-reprersented or for preventing or compensating of disadvantages in their professional carreers.</w:t>
      </w:r>
    </w:p>
    <w:p w14:paraId="4E981758"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lastRenderedPageBreak/>
        <w:t xml:space="preserve"> (2) The list of activities in which gender is a genuine and determining occupational requirement as per Item 2 of Paragraph (1) shall be established by:</w:t>
      </w:r>
    </w:p>
    <w:p w14:paraId="3BC45CA4" w14:textId="071E317A" w:rsidR="00E44EF7" w:rsidRP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1. an ordinance of the Minister of Labour and Social Policy, in consultation with the minister of Interior. This list shall be duly updated as changes occur in labour conditions and shall be revised at least once every three years;</w:t>
      </w:r>
    </w:p>
    <w:p w14:paraId="73D58691" w14:textId="52E3C58A" w:rsidR="00E44EF7" w:rsidRDefault="00E44EF7" w:rsidP="00E44EF7">
      <w:pPr>
        <w:ind w:left="720" w:hanging="720"/>
        <w:rPr>
          <w:rFonts w:ascii="Cambria" w:hAnsi="Cambria"/>
          <w:sz w:val="24"/>
          <w:szCs w:val="24"/>
        </w:rPr>
      </w:pPr>
      <w:r>
        <w:rPr>
          <w:rFonts w:ascii="Cambria" w:hAnsi="Cambria"/>
          <w:sz w:val="24"/>
          <w:szCs w:val="24"/>
        </w:rPr>
        <w:tab/>
      </w:r>
      <w:r w:rsidRPr="00E44EF7">
        <w:rPr>
          <w:rFonts w:ascii="Cambria" w:hAnsi="Cambria"/>
          <w:sz w:val="24"/>
          <w:szCs w:val="24"/>
        </w:rPr>
        <w:t xml:space="preserve"> 2. (amended, SG No. 23/2011, effective 22.03.2011) an ordinance of the Minister of Defence concerning the activities and positions while in military service in the armed forces.</w:t>
      </w:r>
    </w:p>
    <w:p w14:paraId="53D9E16D"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1. For the purposes of this Act:</w:t>
      </w:r>
    </w:p>
    <w:p w14:paraId="68A9FE31"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1. (Supplemented, SG No. 58/2012, effective 1.08.2012) "Harassment" shall be any unwanted physical, verbal or other conduct on the grounds referred to in Article 4 (1), which has the purpose or effect of violating the dignity of a person and of creating a hostile, degrading, humiliating, offensive or intimidating environment.</w:t>
      </w:r>
    </w:p>
    <w:p w14:paraId="5C8997B5"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2. (Supplemented, SG No. 58/2012, effective 1.08.2012) "Sexual harassment" shall be any unwanted physical, verbal or other conduct of a sexual nature which violates the dignity or honour and creates a hostile, degrading, offensive, humiliating or intimidating environment and, in particular, where refusal to accept such conduct or the compulsion thereto may influence the taking of decisions affecting the person.</w:t>
      </w:r>
    </w:p>
    <w:p w14:paraId="258DE8E7"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3. "Persecution" shall mean:</w:t>
      </w:r>
    </w:p>
    <w:p w14:paraId="502C99D8"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a) less favourable treatment of a person who has taken, or is assumed to have taken or will take, action in defence against discrimination;</w:t>
      </w:r>
    </w:p>
    <w:p w14:paraId="5A16C896" w14:textId="77777777" w:rsidR="00E44EF7" w:rsidRPr="00E44EF7" w:rsidRDefault="00E44EF7" w:rsidP="00E44EF7">
      <w:pPr>
        <w:ind w:left="720" w:hanging="720"/>
        <w:rPr>
          <w:rFonts w:ascii="Cambria" w:hAnsi="Cambria"/>
          <w:sz w:val="24"/>
          <w:szCs w:val="24"/>
        </w:rPr>
      </w:pPr>
      <w:r w:rsidRPr="00E44EF7">
        <w:rPr>
          <w:rFonts w:ascii="Cambria" w:hAnsi="Cambria"/>
          <w:sz w:val="24"/>
          <w:szCs w:val="24"/>
        </w:rPr>
        <w:t xml:space="preserve"> b) less favourable treatment of a person when a person connected with him/her has taken, or is assumed to have taken or will take, actions for protection against discrimination;</w:t>
      </w:r>
    </w:p>
    <w:p w14:paraId="12FDF8D1" w14:textId="371A0985" w:rsidR="00E44EF7" w:rsidRDefault="00E44EF7" w:rsidP="00E44EF7">
      <w:pPr>
        <w:ind w:left="720" w:hanging="720"/>
        <w:rPr>
          <w:rFonts w:ascii="Cambria" w:hAnsi="Cambria"/>
          <w:sz w:val="24"/>
          <w:szCs w:val="24"/>
        </w:rPr>
      </w:pPr>
      <w:r w:rsidRPr="00E44EF7">
        <w:rPr>
          <w:rFonts w:ascii="Cambria" w:hAnsi="Cambria"/>
          <w:sz w:val="24"/>
          <w:szCs w:val="24"/>
        </w:rPr>
        <w:t xml:space="preserve"> c) less favourable treatment of a person who has refused to discriminate.</w:t>
      </w:r>
    </w:p>
    <w:p w14:paraId="7CEC03C9" w14:textId="77777777" w:rsidR="00E44EF7" w:rsidRPr="002E6036" w:rsidRDefault="00E44EF7" w:rsidP="00E44EF7">
      <w:pPr>
        <w:ind w:left="720" w:hanging="720"/>
        <w:rPr>
          <w:rFonts w:ascii="Cambria" w:hAnsi="Cambria"/>
          <w:sz w:val="24"/>
          <w:szCs w:val="24"/>
        </w:rPr>
      </w:pPr>
    </w:p>
    <w:p w14:paraId="4D5731E9" w14:textId="1C81D7AF"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14:paraId="2A9802B1" w14:textId="055A395F"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44EF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1FC7A99" w14:textId="4CD7D537" w:rsidR="000869C0" w:rsidRDefault="003B1355" w:rsidP="00906D9B">
      <w:pPr>
        <w:rPr>
          <w:rFonts w:ascii="Cambria" w:hAnsi="Cambria"/>
          <w:sz w:val="24"/>
          <w:szCs w:val="24"/>
        </w:rPr>
      </w:pPr>
      <w:r w:rsidRPr="002E6036">
        <w:rPr>
          <w:rFonts w:ascii="Cambria" w:hAnsi="Cambria"/>
          <w:sz w:val="24"/>
          <w:szCs w:val="24"/>
        </w:rPr>
        <w:tab/>
        <w:t xml:space="preserve">If yes, please explain: </w:t>
      </w:r>
      <w:r w:rsidR="00E44EF7">
        <w:rPr>
          <w:rFonts w:ascii="Cambria" w:hAnsi="Cambria"/>
          <w:sz w:val="24"/>
          <w:szCs w:val="24"/>
        </w:rPr>
        <w:t>The provisions are listed in the previous question – Article 4</w:t>
      </w:r>
      <w:r w:rsidR="007B56EE" w:rsidRPr="002E6036">
        <w:rPr>
          <w:rFonts w:ascii="Cambria" w:hAnsi="Cambria"/>
          <w:sz w:val="24"/>
          <w:szCs w:val="24"/>
        </w:rPr>
        <w:br/>
      </w:r>
      <w:r w:rsidR="007B56EE"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14:paraId="51573BF2" w14:textId="77777777" w:rsidR="00E44EF7" w:rsidRDefault="00E44EF7" w:rsidP="00906D9B">
      <w:pPr>
        <w:rPr>
          <w:rFonts w:ascii="Cambria" w:hAnsi="Cambria"/>
          <w:sz w:val="24"/>
          <w:szCs w:val="24"/>
        </w:rPr>
      </w:pPr>
    </w:p>
    <w:p w14:paraId="41D2E2EE" w14:textId="77777777" w:rsidR="00CE7768" w:rsidRDefault="00CE7768" w:rsidP="00906D9B">
      <w:pPr>
        <w:rPr>
          <w:rFonts w:ascii="Cambria" w:hAnsi="Cambria"/>
          <w:sz w:val="24"/>
          <w:szCs w:val="24"/>
        </w:rPr>
      </w:pPr>
    </w:p>
    <w:p w14:paraId="466310DB" w14:textId="29B2EE59" w:rsidR="00E44EF7" w:rsidRPr="0096197D" w:rsidRDefault="0096197D" w:rsidP="0096197D">
      <w:pPr>
        <w:rPr>
          <w:rFonts w:ascii="Cambria" w:hAnsi="Cambria"/>
          <w:sz w:val="24"/>
          <w:szCs w:val="24"/>
        </w:rPr>
      </w:pPr>
      <w:r>
        <w:rPr>
          <w:rFonts w:ascii="Cambria" w:hAnsi="Cambria"/>
          <w:sz w:val="24"/>
          <w:szCs w:val="24"/>
        </w:rPr>
        <w:t xml:space="preserve">Preamble of the </w:t>
      </w:r>
      <w:r w:rsidR="00E44EF7" w:rsidRPr="00E44EF7">
        <w:rPr>
          <w:rFonts w:ascii="Cambria" w:hAnsi="Cambria"/>
          <w:sz w:val="24"/>
          <w:szCs w:val="24"/>
        </w:rPr>
        <w:t>Constitution of the Republic of Bulgaria</w:t>
      </w:r>
      <w:r w:rsidR="00CE7768">
        <w:rPr>
          <w:rFonts w:ascii="Cambria" w:hAnsi="Cambria"/>
          <w:sz w:val="24"/>
          <w:szCs w:val="24"/>
        </w:rPr>
        <w:t>:</w:t>
      </w:r>
    </w:p>
    <w:p w14:paraId="51A6A559" w14:textId="50978583" w:rsidR="00E44EF7" w:rsidRPr="00E44EF7" w:rsidRDefault="00E44EF7" w:rsidP="00E44EF7">
      <w:pPr>
        <w:spacing w:after="100" w:line="240" w:lineRule="auto"/>
        <w:ind w:left="200" w:right="200"/>
        <w:jc w:val="both"/>
        <w:rPr>
          <w:rFonts w:ascii="Times New Roman" w:eastAsia="Times New Roman" w:hAnsi="Times New Roman" w:cs="Times New Roman"/>
          <w:sz w:val="24"/>
          <w:szCs w:val="24"/>
          <w:lang w:val="en-US" w:eastAsia="bg-BG"/>
        </w:rPr>
      </w:pPr>
      <w:r w:rsidRPr="00E44EF7">
        <w:rPr>
          <w:rFonts w:ascii="Times New Roman" w:eastAsia="Times New Roman" w:hAnsi="Times New Roman" w:cs="Times New Roman"/>
          <w:sz w:val="24"/>
          <w:szCs w:val="24"/>
          <w:lang w:val="bg-BG" w:eastAsia="bg-BG"/>
        </w:rPr>
        <w:t xml:space="preserve">We, the National Representatives of the Seventh Grand National Assembly, aspiring to express the will of the Bulgarian people, </w:t>
      </w:r>
      <w:r w:rsidRPr="00E44EF7">
        <w:rPr>
          <w:rFonts w:ascii="Times New Roman" w:eastAsia="Times New Roman" w:hAnsi="Times New Roman" w:cs="Times New Roman"/>
          <w:b/>
          <w:sz w:val="24"/>
          <w:szCs w:val="24"/>
          <w:lang w:val="bg-BG" w:eastAsia="bg-BG"/>
        </w:rPr>
        <w:t>Declaring our loyalty to the universal human values of liberty, peace, humanism, equality, justice and tolerance</w:t>
      </w:r>
      <w:r w:rsidRPr="00E44EF7">
        <w:rPr>
          <w:rFonts w:ascii="Times New Roman" w:eastAsia="Times New Roman" w:hAnsi="Times New Roman" w:cs="Times New Roman"/>
          <w:sz w:val="24"/>
          <w:szCs w:val="24"/>
          <w:lang w:val="bg-BG" w:eastAsia="bg-BG"/>
        </w:rPr>
        <w:t>;</w:t>
      </w:r>
      <w:r w:rsidRPr="00E44EF7">
        <w:rPr>
          <w:rFonts w:ascii="Times New Roman" w:eastAsia="Times New Roman" w:hAnsi="Times New Roman" w:cs="Times New Roman"/>
          <w:b/>
          <w:sz w:val="24"/>
          <w:szCs w:val="24"/>
          <w:lang w:val="bg-BG" w:eastAsia="bg-BG"/>
        </w:rPr>
        <w:t>Elevating to the rank of paramount principle the rights of the human person and the dignity and security thereof</w:t>
      </w:r>
      <w:r w:rsidRPr="00E44EF7">
        <w:rPr>
          <w:rFonts w:ascii="Times New Roman" w:eastAsia="Times New Roman" w:hAnsi="Times New Roman" w:cs="Times New Roman"/>
          <w:sz w:val="24"/>
          <w:szCs w:val="24"/>
          <w:lang w:val="bg-BG" w:eastAsia="bg-BG"/>
        </w:rPr>
        <w:t xml:space="preserve">; Aware of our irrevocable duty to safeguard the national and state unity of Bulgaria, Hereby proclaim our determination to create a democratic, law-governed and social state, wherefor we adopt the present </w:t>
      </w:r>
      <w:r w:rsidR="0096197D">
        <w:rPr>
          <w:rFonts w:ascii="Times New Roman" w:eastAsia="Times New Roman" w:hAnsi="Times New Roman" w:cs="Times New Roman"/>
          <w:sz w:val="24"/>
          <w:szCs w:val="24"/>
          <w:lang w:val="en-US" w:eastAsia="bg-BG"/>
        </w:rPr>
        <w:t>constitution</w:t>
      </w:r>
    </w:p>
    <w:p w14:paraId="0122382E" w14:textId="77777777" w:rsidR="00E44EF7" w:rsidRPr="00E44EF7" w:rsidRDefault="00E44EF7" w:rsidP="00E44EF7">
      <w:pPr>
        <w:spacing w:after="100" w:line="240" w:lineRule="auto"/>
        <w:ind w:left="200" w:right="200"/>
        <w:jc w:val="both"/>
        <w:rPr>
          <w:rFonts w:ascii="Times New Roman" w:eastAsia="Times New Roman" w:hAnsi="Times New Roman" w:cs="Times New Roman"/>
          <w:sz w:val="24"/>
          <w:szCs w:val="24"/>
          <w:lang w:val="bg-BG" w:eastAsia="bg-BG"/>
        </w:rPr>
      </w:pPr>
      <w:r w:rsidRPr="00E44EF7">
        <w:rPr>
          <w:rFonts w:ascii="Times New Roman" w:eastAsia="Times New Roman" w:hAnsi="Times New Roman" w:cs="Times New Roman"/>
          <w:sz w:val="24"/>
          <w:szCs w:val="24"/>
          <w:lang w:val="bg-BG" w:eastAsia="bg-BG"/>
        </w:rPr>
        <w:t> </w:t>
      </w:r>
    </w:p>
    <w:p w14:paraId="0F1B6D35" w14:textId="42DFBFA6" w:rsidR="00E44EF7" w:rsidRDefault="00E44EF7" w:rsidP="00906D9B">
      <w:pPr>
        <w:rPr>
          <w:rFonts w:ascii="Cambria" w:hAnsi="Cambria"/>
          <w:sz w:val="24"/>
          <w:szCs w:val="24"/>
        </w:rPr>
      </w:pPr>
      <w:r>
        <w:rPr>
          <w:rFonts w:ascii="Cambria" w:hAnsi="Cambria"/>
          <w:sz w:val="24"/>
          <w:szCs w:val="24"/>
        </w:rPr>
        <w:t>…..</w:t>
      </w:r>
    </w:p>
    <w:p w14:paraId="47E0BAED" w14:textId="6762FADD" w:rsidR="00E44EF7" w:rsidRPr="00E44EF7" w:rsidRDefault="00E44EF7" w:rsidP="00E44EF7">
      <w:pPr>
        <w:rPr>
          <w:rFonts w:ascii="Cambria" w:hAnsi="Cambria"/>
          <w:sz w:val="24"/>
          <w:szCs w:val="24"/>
        </w:rPr>
      </w:pPr>
      <w:r w:rsidRPr="00E44EF7">
        <w:rPr>
          <w:rFonts w:ascii="Cambria" w:hAnsi="Cambria"/>
          <w:sz w:val="24"/>
          <w:szCs w:val="24"/>
        </w:rPr>
        <w:t>Article 6. (1) All persons are born free a</w:t>
      </w:r>
      <w:r>
        <w:rPr>
          <w:rFonts w:ascii="Cambria" w:hAnsi="Cambria"/>
          <w:sz w:val="24"/>
          <w:szCs w:val="24"/>
        </w:rPr>
        <w:t>nd equal in dignity and rights.</w:t>
      </w:r>
    </w:p>
    <w:p w14:paraId="1CC82098" w14:textId="136FFB1B" w:rsidR="00E44EF7" w:rsidRDefault="00E44EF7" w:rsidP="00E44EF7">
      <w:pPr>
        <w:rPr>
          <w:rFonts w:ascii="Cambria" w:hAnsi="Cambria"/>
          <w:sz w:val="24"/>
          <w:szCs w:val="24"/>
        </w:rPr>
      </w:pPr>
      <w:r w:rsidRPr="00E44EF7">
        <w:rPr>
          <w:rFonts w:ascii="Cambria" w:hAnsi="Cambria"/>
          <w:sz w:val="24"/>
          <w:szCs w:val="24"/>
        </w:rPr>
        <w:t>(2) All citizens shall be equal before the law. Neither abridgement of rights nor any privileges whatsoever shall be admissible on the basis of race, nationality, ethnic identity, sex, origin, religion, education, convictions, political affiliation, personal and social status, or property status.</w:t>
      </w:r>
    </w:p>
    <w:p w14:paraId="25229036" w14:textId="5F8EB856"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14:paraId="320F163A" w14:textId="525893BC"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72034E83" w14:textId="77777777" w:rsidR="00CE7768" w:rsidRDefault="003B1355" w:rsidP="007600A4">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p>
    <w:p w14:paraId="07D46A44" w14:textId="5DFED72A" w:rsidR="003B1355" w:rsidRPr="002E6036" w:rsidRDefault="00CE7768" w:rsidP="007600A4">
      <w:pPr>
        <w:ind w:left="720" w:hanging="720"/>
        <w:rPr>
          <w:rFonts w:ascii="Cambria" w:hAnsi="Cambria"/>
          <w:sz w:val="24"/>
          <w:szCs w:val="24"/>
        </w:rPr>
      </w:pPr>
      <w:r>
        <w:rPr>
          <w:rFonts w:ascii="Cambria" w:hAnsi="Cambria"/>
          <w:sz w:val="24"/>
          <w:szCs w:val="24"/>
        </w:rPr>
        <w:tab/>
        <w:t xml:space="preserve">The Protection against Discrimination Act </w:t>
      </w:r>
      <w:r w:rsidRPr="00CE7768">
        <w:rPr>
          <w:rFonts w:ascii="Cambria" w:hAnsi="Cambria"/>
          <w:sz w:val="24"/>
          <w:szCs w:val="24"/>
        </w:rPr>
        <w:t>intr</w:t>
      </w:r>
      <w:r>
        <w:rPr>
          <w:rFonts w:ascii="Cambria" w:hAnsi="Cambria"/>
          <w:sz w:val="24"/>
          <w:szCs w:val="24"/>
        </w:rPr>
        <w:t xml:space="preserve">oduced the concept of "multiple </w:t>
      </w:r>
      <w:r w:rsidRPr="00CE7768">
        <w:rPr>
          <w:rFonts w:ascii="Cambria" w:hAnsi="Cambria"/>
          <w:sz w:val="24"/>
          <w:szCs w:val="24"/>
        </w:rPr>
        <w:t xml:space="preserve">discrimination", which is discrimination based on more than one </w:t>
      </w:r>
      <w:r>
        <w:rPr>
          <w:rFonts w:ascii="Cambria" w:hAnsi="Cambria"/>
          <w:sz w:val="24"/>
          <w:szCs w:val="24"/>
        </w:rPr>
        <w:t xml:space="preserve">protected grounds </w:t>
      </w:r>
      <w:r w:rsidRPr="00CE7768">
        <w:rPr>
          <w:rFonts w:ascii="Cambria" w:hAnsi="Cambria"/>
          <w:sz w:val="24"/>
          <w:szCs w:val="24"/>
        </w:rPr>
        <w:t xml:space="preserve">and fully reflects the </w:t>
      </w:r>
      <w:r>
        <w:rPr>
          <w:rFonts w:ascii="Cambria" w:hAnsi="Cambria"/>
          <w:sz w:val="24"/>
          <w:szCs w:val="24"/>
        </w:rPr>
        <w:t>intersectional</w:t>
      </w:r>
      <w:r w:rsidRPr="00CE7768">
        <w:rPr>
          <w:rFonts w:ascii="Cambria" w:hAnsi="Cambria"/>
          <w:sz w:val="24"/>
          <w:szCs w:val="24"/>
        </w:rPr>
        <w:t xml:space="preserve"> approach. There is no limit to the number and combinations of </w:t>
      </w:r>
      <w:r>
        <w:rPr>
          <w:rFonts w:ascii="Cambria" w:hAnsi="Cambria"/>
          <w:sz w:val="24"/>
          <w:szCs w:val="24"/>
        </w:rPr>
        <w:t>protected grounds</w:t>
      </w:r>
      <w:r w:rsidRPr="00CE7768">
        <w:rPr>
          <w:rFonts w:ascii="Cambria" w:hAnsi="Cambria"/>
          <w:sz w:val="24"/>
          <w:szCs w:val="24"/>
        </w:rPr>
        <w:t xml:space="preserve">, </w:t>
      </w:r>
      <w:r>
        <w:rPr>
          <w:rFonts w:ascii="Cambria" w:hAnsi="Cambria"/>
          <w:sz w:val="24"/>
          <w:szCs w:val="24"/>
        </w:rPr>
        <w:t xml:space="preserve">on </w:t>
      </w:r>
      <w:r w:rsidRPr="00CE7768">
        <w:rPr>
          <w:rFonts w:ascii="Cambria" w:hAnsi="Cambria"/>
          <w:sz w:val="24"/>
          <w:szCs w:val="24"/>
        </w:rPr>
        <w:t xml:space="preserve">which </w:t>
      </w:r>
      <w:r>
        <w:rPr>
          <w:rFonts w:ascii="Cambria" w:hAnsi="Cambria"/>
          <w:sz w:val="24"/>
          <w:szCs w:val="24"/>
        </w:rPr>
        <w:t>a complaint can be filed</w:t>
      </w:r>
      <w:r w:rsidRPr="00CE7768">
        <w:rPr>
          <w:rFonts w:ascii="Cambria" w:hAnsi="Cambria"/>
          <w:sz w:val="24"/>
          <w:szCs w:val="24"/>
        </w:rPr>
        <w:t>.</w:t>
      </w:r>
      <w:r w:rsidR="0077468A" w:rsidRPr="002E6036">
        <w:rPr>
          <w:rFonts w:ascii="Cambria" w:hAnsi="Cambria"/>
          <w:sz w:val="24"/>
          <w:szCs w:val="24"/>
        </w:rPr>
        <w:br/>
      </w:r>
    </w:p>
    <w:p w14:paraId="3A0335EB" w14:textId="74638105" w:rsidR="00906D9B" w:rsidRPr="002E6036" w:rsidRDefault="00573DEE" w:rsidP="00906D9B">
      <w:pPr>
        <w:rPr>
          <w:rFonts w:ascii="Cambria" w:hAnsi="Cambria"/>
          <w:sz w:val="24"/>
          <w:szCs w:val="24"/>
        </w:rPr>
      </w:pPr>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14:paraId="6E1409F8" w14:textId="1491426C"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8ABBCD3" w14:textId="77777777" w:rsidR="003B1355" w:rsidRPr="002E6036" w:rsidRDefault="003B1355" w:rsidP="009312F7">
      <w:pPr>
        <w:pStyle w:val="ListParagraph"/>
        <w:spacing w:after="0"/>
        <w:ind w:left="360" w:firstLine="348"/>
        <w:jc w:val="both"/>
        <w:rPr>
          <w:rFonts w:ascii="Cambria" w:hAnsi="Cambria" w:cs="Times New Roman"/>
          <w:sz w:val="24"/>
          <w:szCs w:val="24"/>
          <w:lang w:val="en-US"/>
        </w:rPr>
      </w:pPr>
    </w:p>
    <w:p w14:paraId="2F77CC96" w14:textId="23ADECBF" w:rsidR="003B1355"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8C29457" w14:textId="77777777" w:rsidR="000869C0" w:rsidRDefault="000869C0" w:rsidP="009312F7">
      <w:pPr>
        <w:pStyle w:val="ListParagraph"/>
        <w:spacing w:after="0"/>
        <w:ind w:left="360" w:firstLine="348"/>
        <w:jc w:val="both"/>
        <w:rPr>
          <w:rFonts w:ascii="Cambria" w:hAnsi="Cambria" w:cs="Times New Roman"/>
          <w:sz w:val="24"/>
          <w:szCs w:val="24"/>
          <w:lang w:val="en-US"/>
        </w:rPr>
      </w:pPr>
    </w:p>
    <w:p w14:paraId="0EF115B6" w14:textId="6260281D" w:rsidR="000869C0" w:rsidRPr="002E6036" w:rsidRDefault="000869C0" w:rsidP="000869C0">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ivil society organisations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BC1A559" w14:textId="77777777" w:rsidR="000869C0" w:rsidRPr="002E6036" w:rsidRDefault="000869C0" w:rsidP="009312F7">
      <w:pPr>
        <w:pStyle w:val="ListParagraph"/>
        <w:spacing w:after="0"/>
        <w:ind w:left="360" w:firstLine="348"/>
        <w:jc w:val="both"/>
        <w:rPr>
          <w:rFonts w:ascii="Cambria" w:hAnsi="Cambria" w:cs="Times New Roman"/>
          <w:sz w:val="24"/>
          <w:szCs w:val="24"/>
          <w:lang w:val="en-US"/>
        </w:rPr>
      </w:pPr>
    </w:p>
    <w:p w14:paraId="7BC5476A" w14:textId="77777777" w:rsidR="003B1355" w:rsidRPr="000869C0" w:rsidRDefault="003B1355" w:rsidP="000869C0">
      <w:pPr>
        <w:spacing w:after="0"/>
        <w:jc w:val="both"/>
        <w:rPr>
          <w:rFonts w:ascii="Cambria" w:hAnsi="Cambria" w:cs="Times New Roman"/>
          <w:sz w:val="24"/>
          <w:szCs w:val="24"/>
          <w:lang w:val="en-US"/>
        </w:rPr>
      </w:pPr>
    </w:p>
    <w:p w14:paraId="06C9B589" w14:textId="1DEFBA60" w:rsidR="00FF0049" w:rsidRPr="002E6036" w:rsidRDefault="00427A63" w:rsidP="009312F7">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642B2F28" w14:textId="10CDC68D" w:rsidR="00115285" w:rsidRPr="002E6036" w:rsidRDefault="00FF0049" w:rsidP="009312F7">
      <w:pPr>
        <w:pStyle w:val="ListParagraph"/>
        <w:spacing w:after="0"/>
        <w:ind w:left="708"/>
        <w:jc w:val="both"/>
        <w:rPr>
          <w:rFonts w:ascii="Cambria" w:hAnsi="Cambria" w:cs="Times New Roman"/>
          <w:sz w:val="24"/>
          <w:szCs w:val="24"/>
          <w:lang w:val="en-US"/>
        </w:rPr>
      </w:pPr>
      <w:r w:rsidRPr="002E6036">
        <w:rPr>
          <w:rFonts w:ascii="Cambria" w:hAnsi="Cambria" w:cs="Times New Roman"/>
          <w:sz w:val="24"/>
          <w:szCs w:val="24"/>
          <w:lang w:val="en-US"/>
        </w:rPr>
        <w:lastRenderedPageBreak/>
        <w:br/>
      </w:r>
      <w:r w:rsidR="003B1355" w:rsidRPr="002E6036">
        <w:rPr>
          <w:rFonts w:ascii="Cambria" w:hAnsi="Cambria"/>
          <w:sz w:val="24"/>
          <w:szCs w:val="24"/>
        </w:rPr>
        <w:t>Individuals</w:t>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01505126" w14:textId="77777777" w:rsidR="005408A0" w:rsidRPr="002E6036" w:rsidRDefault="005408A0" w:rsidP="00CB0407">
      <w:pPr>
        <w:rPr>
          <w:rFonts w:ascii="Cambria" w:hAnsi="Cambria"/>
          <w:b/>
          <w:sz w:val="24"/>
          <w:szCs w:val="24"/>
        </w:rPr>
      </w:pPr>
    </w:p>
    <w:p w14:paraId="0BEA4F98" w14:textId="73763DFE"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14:paraId="01081714" w14:textId="77777777" w:rsidR="00CE7768" w:rsidRDefault="00C07893" w:rsidP="00CB0407">
      <w:pPr>
        <w:rPr>
          <w:rFonts w:ascii="Cambria" w:hAnsi="Cambria"/>
          <w:sz w:val="24"/>
          <w:szCs w:val="24"/>
        </w:rPr>
      </w:pPr>
      <w:r w:rsidRPr="002E6036">
        <w:rPr>
          <w:rFonts w:ascii="Cambria" w:hAnsi="Cambria"/>
          <w:sz w:val="24"/>
          <w:szCs w:val="24"/>
        </w:rPr>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p>
    <w:p w14:paraId="17C1F70C" w14:textId="02EEC791" w:rsidR="00CE7768" w:rsidRPr="00CE7768" w:rsidRDefault="00CE7768" w:rsidP="00CE7768">
      <w:pPr>
        <w:spacing w:after="0" w:line="240" w:lineRule="auto"/>
        <w:rPr>
          <w:rFonts w:ascii="Times New Roman" w:eastAsia="Times New Roman" w:hAnsi="Times New Roman" w:cs="Times New Roman"/>
          <w:sz w:val="24"/>
          <w:szCs w:val="24"/>
          <w:lang w:val="bg-BG" w:eastAsia="bg-BG"/>
        </w:rPr>
      </w:pPr>
      <w:r w:rsidRPr="00CE7768">
        <w:rPr>
          <w:rFonts w:ascii="Times New Roman" w:eastAsia="Times New Roman" w:hAnsi="Times New Roman" w:cs="Times New Roman"/>
          <w:sz w:val="24"/>
          <w:szCs w:val="24"/>
          <w:lang w:val="en" w:eastAsia="bg-BG"/>
        </w:rPr>
        <w:t xml:space="preserve">The Protection </w:t>
      </w:r>
      <w:r>
        <w:rPr>
          <w:rFonts w:ascii="Times New Roman" w:eastAsia="Times New Roman" w:hAnsi="Times New Roman" w:cs="Times New Roman"/>
          <w:sz w:val="24"/>
          <w:szCs w:val="24"/>
          <w:lang w:val="en-US" w:eastAsia="bg-BG"/>
        </w:rPr>
        <w:t>against D</w:t>
      </w:r>
      <w:r w:rsidRPr="00CE7768">
        <w:rPr>
          <w:rFonts w:ascii="Times New Roman" w:eastAsia="Times New Roman" w:hAnsi="Times New Roman" w:cs="Times New Roman"/>
          <w:sz w:val="24"/>
          <w:szCs w:val="24"/>
          <w:lang w:val="en" w:eastAsia="bg-BG"/>
        </w:rPr>
        <w:t>iscrimination</w:t>
      </w:r>
      <w:r>
        <w:rPr>
          <w:rFonts w:ascii="Times New Roman" w:eastAsia="Times New Roman" w:hAnsi="Times New Roman" w:cs="Times New Roman"/>
          <w:sz w:val="24"/>
          <w:szCs w:val="24"/>
          <w:lang w:val="en" w:eastAsia="bg-BG"/>
        </w:rPr>
        <w:t xml:space="preserve"> Act</w:t>
      </w:r>
      <w:r w:rsidRPr="00CE7768">
        <w:rPr>
          <w:rFonts w:ascii="Times New Roman" w:eastAsia="Times New Roman" w:hAnsi="Times New Roman" w:cs="Times New Roman"/>
          <w:sz w:val="24"/>
          <w:szCs w:val="24"/>
          <w:lang w:val="en" w:eastAsia="bg-BG"/>
        </w:rPr>
        <w:t xml:space="preserve"> </w:t>
      </w:r>
      <w:r>
        <w:rPr>
          <w:rFonts w:ascii="Times New Roman" w:eastAsia="Times New Roman" w:hAnsi="Times New Roman" w:cs="Times New Roman"/>
          <w:sz w:val="24"/>
          <w:szCs w:val="24"/>
          <w:lang w:val="en" w:eastAsia="bg-BG"/>
        </w:rPr>
        <w:t>came into force</w:t>
      </w:r>
      <w:r w:rsidRPr="00CE7768">
        <w:rPr>
          <w:rFonts w:ascii="Times New Roman" w:eastAsia="Times New Roman" w:hAnsi="Times New Roman" w:cs="Times New Roman"/>
          <w:sz w:val="24"/>
          <w:szCs w:val="24"/>
          <w:lang w:val="en" w:eastAsia="bg-BG"/>
        </w:rPr>
        <w:t xml:space="preserve"> </w:t>
      </w:r>
      <w:r>
        <w:rPr>
          <w:rFonts w:ascii="Times New Roman" w:eastAsia="Times New Roman" w:hAnsi="Times New Roman" w:cs="Times New Roman"/>
          <w:sz w:val="24"/>
          <w:szCs w:val="24"/>
          <w:lang w:val="en" w:eastAsia="bg-BG"/>
        </w:rPr>
        <w:t>in order to</w:t>
      </w:r>
      <w:r w:rsidRPr="00CE7768">
        <w:rPr>
          <w:rFonts w:ascii="Times New Roman" w:eastAsia="Times New Roman" w:hAnsi="Times New Roman" w:cs="Times New Roman"/>
          <w:sz w:val="24"/>
          <w:szCs w:val="24"/>
          <w:lang w:val="en" w:eastAsia="bg-BG"/>
        </w:rPr>
        <w:t xml:space="preserve"> fulfill</w:t>
      </w:r>
      <w:r>
        <w:rPr>
          <w:rFonts w:ascii="Times New Roman" w:eastAsia="Times New Roman" w:hAnsi="Times New Roman" w:cs="Times New Roman"/>
          <w:sz w:val="24"/>
          <w:szCs w:val="24"/>
          <w:lang w:val="en" w:eastAsia="bg-BG"/>
        </w:rPr>
        <w:t xml:space="preserve"> the</w:t>
      </w:r>
      <w:r w:rsidRPr="00CE7768">
        <w:rPr>
          <w:rFonts w:ascii="Times New Roman" w:eastAsia="Times New Roman" w:hAnsi="Times New Roman" w:cs="Times New Roman"/>
          <w:sz w:val="24"/>
          <w:szCs w:val="24"/>
          <w:lang w:val="en" w:eastAsia="bg-BG"/>
        </w:rPr>
        <w:t xml:space="preserve"> international commitments of the Republic of Bulgaria </w:t>
      </w:r>
      <w:r>
        <w:rPr>
          <w:rFonts w:ascii="Times New Roman" w:eastAsia="Times New Roman" w:hAnsi="Times New Roman" w:cs="Times New Roman"/>
          <w:sz w:val="24"/>
          <w:szCs w:val="24"/>
          <w:lang w:val="en" w:eastAsia="bg-BG"/>
        </w:rPr>
        <w:t xml:space="preserve">regarding </w:t>
      </w:r>
      <w:r w:rsidRPr="00CE7768">
        <w:rPr>
          <w:rFonts w:ascii="Times New Roman" w:eastAsia="Times New Roman" w:hAnsi="Times New Roman" w:cs="Times New Roman"/>
          <w:sz w:val="24"/>
          <w:szCs w:val="24"/>
          <w:lang w:val="en" w:eastAsia="bg-BG"/>
        </w:rPr>
        <w:t>legislative prohibition of discrimination on various grounds and the building</w:t>
      </w:r>
      <w:r>
        <w:rPr>
          <w:rFonts w:ascii="Times New Roman" w:eastAsia="Times New Roman" w:hAnsi="Times New Roman" w:cs="Times New Roman"/>
          <w:sz w:val="24"/>
          <w:szCs w:val="24"/>
          <w:lang w:val="en" w:eastAsia="bg-BG"/>
        </w:rPr>
        <w:t xml:space="preserve"> of a national mechanism for</w:t>
      </w:r>
      <w:r w:rsidRPr="00CE7768">
        <w:rPr>
          <w:rFonts w:ascii="Times New Roman" w:eastAsia="Times New Roman" w:hAnsi="Times New Roman" w:cs="Times New Roman"/>
          <w:sz w:val="24"/>
          <w:szCs w:val="24"/>
          <w:lang w:val="en" w:eastAsia="bg-BG"/>
        </w:rPr>
        <w:t xml:space="preserve"> prevention of and protection from discrimination.</w:t>
      </w:r>
      <w:r w:rsidRPr="00CE7768">
        <w:rPr>
          <w:rFonts w:ascii="Times New Roman" w:eastAsia="Times New Roman" w:hAnsi="Times New Roman" w:cs="Times New Roman"/>
          <w:sz w:val="24"/>
          <w:szCs w:val="24"/>
          <w:lang w:val="en" w:eastAsia="bg-BG"/>
        </w:rPr>
        <w:br/>
      </w:r>
      <w:r>
        <w:rPr>
          <w:rFonts w:ascii="Times New Roman" w:eastAsia="Times New Roman" w:hAnsi="Times New Roman" w:cs="Times New Roman"/>
          <w:sz w:val="24"/>
          <w:szCs w:val="24"/>
          <w:lang w:val="en" w:eastAsia="bg-BG"/>
        </w:rPr>
        <w:t>The objective of the law is to transpose</w:t>
      </w:r>
      <w:r w:rsidRPr="00CE7768">
        <w:rPr>
          <w:rFonts w:ascii="Times New Roman" w:eastAsia="Times New Roman" w:hAnsi="Times New Roman" w:cs="Times New Roman"/>
          <w:sz w:val="24"/>
          <w:szCs w:val="24"/>
          <w:lang w:val="en" w:eastAsia="bg-BG"/>
        </w:rPr>
        <w:t xml:space="preserve"> into </w:t>
      </w:r>
      <w:r>
        <w:rPr>
          <w:rFonts w:ascii="Times New Roman" w:eastAsia="Times New Roman" w:hAnsi="Times New Roman" w:cs="Times New Roman"/>
          <w:sz w:val="24"/>
          <w:szCs w:val="24"/>
          <w:lang w:val="en" w:eastAsia="bg-BG"/>
        </w:rPr>
        <w:t xml:space="preserve">the </w:t>
      </w:r>
      <w:r w:rsidRPr="00CE7768">
        <w:rPr>
          <w:rFonts w:ascii="Times New Roman" w:eastAsia="Times New Roman" w:hAnsi="Times New Roman" w:cs="Times New Roman"/>
          <w:sz w:val="24"/>
          <w:szCs w:val="24"/>
          <w:lang w:val="en" w:eastAsia="bg-BG"/>
        </w:rPr>
        <w:t xml:space="preserve">national legal standards a number of anti-discrimination directives of the Council of the European Union, including Directive 2000/43 / EC (Race Directive), Directive 2000/78 / EC (Framework Directive), Directive 2002 / 73 / EC (Directive on the principle of equal treatment for men and women) and Directive 2010/41 / EU of the European Parliament and the Council (Directive on implementing the principle of equal treatment between men and women engaged in </w:t>
      </w:r>
      <w:r>
        <w:rPr>
          <w:rFonts w:ascii="Times New Roman" w:eastAsia="Times New Roman" w:hAnsi="Times New Roman" w:cs="Times New Roman"/>
          <w:sz w:val="24"/>
          <w:szCs w:val="24"/>
          <w:lang w:val="en" w:eastAsia="bg-BG"/>
        </w:rPr>
        <w:t>self-employment</w:t>
      </w:r>
      <w:r w:rsidRPr="00CE7768">
        <w:rPr>
          <w:rFonts w:ascii="Times New Roman" w:eastAsia="Times New Roman" w:hAnsi="Times New Roman" w:cs="Times New Roman"/>
          <w:sz w:val="24"/>
          <w:szCs w:val="24"/>
          <w:lang w:val="en" w:eastAsia="bg-BG"/>
        </w:rPr>
        <w:t>).</w:t>
      </w:r>
    </w:p>
    <w:p w14:paraId="630A3CE4" w14:textId="2E69FFE2" w:rsidR="00984353" w:rsidRPr="002E6036" w:rsidRDefault="002E6036" w:rsidP="00CB0407">
      <w:pPr>
        <w:rPr>
          <w:rFonts w:ascii="Cambria" w:hAnsi="Cambria"/>
          <w:sz w:val="24"/>
          <w:szCs w:val="24"/>
        </w:rPr>
      </w:pPr>
      <w:r w:rsidRPr="002E6036">
        <w:rPr>
          <w:rFonts w:ascii="Cambria" w:hAnsi="Cambria"/>
          <w:sz w:val="24"/>
          <w:szCs w:val="24"/>
        </w:rPr>
        <w:br/>
      </w:r>
    </w:p>
    <w:p w14:paraId="76EB308E" w14:textId="06B71166"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14:paraId="58B8CCD9" w14:textId="1D6AAE37"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6F5DA83" w14:textId="334D1710" w:rsidR="00C379CF" w:rsidRPr="002E6036" w:rsidRDefault="00207B79" w:rsidP="00207B79">
      <w:pPr>
        <w:pStyle w:val="ListParagraph"/>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14:paraId="68F11466" w14:textId="3EB42439" w:rsidR="00984353" w:rsidRPr="002E6036"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14:paraId="5DBD19DE" w14:textId="6CA9F2CC"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  __________________________</w:t>
      </w:r>
      <w:r w:rsidR="0070732C" w:rsidRPr="0070732C">
        <w:rPr>
          <w:rFonts w:ascii="Cambria" w:hAnsi="Cambria" w:cs="Times New Roman"/>
          <w:sz w:val="24"/>
          <w:szCs w:val="24"/>
          <w:lang w:val="en-US"/>
        </w:rPr>
        <w:t>________________</w:t>
      </w:r>
    </w:p>
    <w:p w14:paraId="7DC6EA6E" w14:textId="5F46E412" w:rsidR="00984353"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  __________________________________________________________</w:t>
      </w:r>
    </w:p>
    <w:p w14:paraId="754C9CB1" w14:textId="068F3558" w:rsidR="006B4763" w:rsidRPr="0070732C" w:rsidRDefault="006B4763" w:rsidP="0070732C">
      <w:pPr>
        <w:spacing w:after="0"/>
        <w:jc w:val="both"/>
        <w:rPr>
          <w:rFonts w:ascii="Cambria" w:hAnsi="Cambria" w:cs="Times New Roman"/>
          <w:sz w:val="24"/>
          <w:szCs w:val="24"/>
          <w:lang w:val="en-US"/>
        </w:rPr>
      </w:pPr>
      <w:r>
        <w:rPr>
          <w:rFonts w:ascii="Cambria" w:hAnsi="Cambria" w:cs="Times New Roman"/>
          <w:sz w:val="24"/>
          <w:szCs w:val="24"/>
          <w:lang w:val="en-US"/>
        </w:rPr>
        <w:t xml:space="preserve">NHRI                                             </w:t>
      </w:r>
      <w:r w:rsidRPr="0070732C">
        <w:rPr>
          <w:rFonts w:ascii="Cambria" w:hAnsi="Cambria" w:cs="Times New Roman"/>
          <w:sz w:val="24"/>
          <w:szCs w:val="24"/>
          <w:lang w:val="en-US"/>
        </w:rPr>
        <w:t>(       )  __________________________________________________________</w:t>
      </w:r>
    </w:p>
    <w:p w14:paraId="531C886D" w14:textId="70990750"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NGOs/CSOs</w:t>
      </w:r>
      <w:r w:rsidRPr="0070732C">
        <w:rPr>
          <w:rFonts w:ascii="Cambria" w:hAnsi="Cambria" w:cs="Times New Roman"/>
          <w:sz w:val="24"/>
          <w:szCs w:val="24"/>
          <w:lang w:val="en-US"/>
        </w:rPr>
        <w:tab/>
      </w:r>
      <w:r w:rsidRPr="0070732C">
        <w:rPr>
          <w:rFonts w:ascii="Cambria" w:hAnsi="Cambria" w:cs="Times New Roman"/>
          <w:sz w:val="24"/>
          <w:szCs w:val="24"/>
          <w:lang w:val="en-US"/>
        </w:rPr>
        <w:tab/>
      </w:r>
      <w:r w:rsidRPr="0070732C">
        <w:rPr>
          <w:rFonts w:ascii="Cambria" w:hAnsi="Cambria" w:cs="Times New Roman"/>
          <w:sz w:val="24"/>
          <w:szCs w:val="24"/>
          <w:lang w:val="en-US"/>
        </w:rPr>
        <w:tab/>
        <w:t>(       )  __________________________________________________________</w:t>
      </w:r>
    </w:p>
    <w:p w14:paraId="75844BAD" w14:textId="6737B5D0"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  __________________________</w:t>
      </w:r>
      <w:r w:rsidRPr="0070732C">
        <w:rPr>
          <w:rFonts w:ascii="Cambria" w:hAnsi="Cambria" w:cs="Times New Roman"/>
          <w:sz w:val="24"/>
          <w:szCs w:val="24"/>
          <w:lang w:val="en-US"/>
        </w:rPr>
        <w:t>_______________</w:t>
      </w:r>
    </w:p>
    <w:p w14:paraId="509AE859" w14:textId="70B87C25"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14:paraId="2664FAF7" w14:textId="20AA31BA"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p>
    <w:p w14:paraId="2F41977E" w14:textId="426971A9" w:rsidR="00C07893" w:rsidRPr="002E6036"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14:paraId="507B81D2" w14:textId="2779AECA" w:rsidR="00C07893" w:rsidRPr="002E6036" w:rsidRDefault="0070732C" w:rsidP="00C07893">
      <w:pPr>
        <w:jc w:val="both"/>
        <w:rPr>
          <w:rFonts w:ascii="Cambria" w:hAnsi="Cambria"/>
          <w:sz w:val="24"/>
          <w:szCs w:val="24"/>
        </w:rPr>
      </w:pPr>
      <w:r>
        <w:rPr>
          <w:rFonts w:ascii="Cambria" w:hAnsi="Cambria"/>
          <w:sz w:val="24"/>
          <w:szCs w:val="24"/>
        </w:rPr>
        <w:lastRenderedPageBreak/>
        <w:br/>
      </w:r>
    </w:p>
    <w:p w14:paraId="00489432" w14:textId="16EFF5FD" w:rsidR="00DE414B" w:rsidRPr="002E6036" w:rsidRDefault="0070732C" w:rsidP="00DE414B">
      <w:pPr>
        <w:jc w:val="both"/>
        <w:rPr>
          <w:rFonts w:ascii="Cambria" w:hAnsi="Cambria"/>
          <w:sz w:val="24"/>
          <w:szCs w:val="24"/>
        </w:rPr>
      </w:pPr>
      <w:r>
        <w:rPr>
          <w:rFonts w:ascii="Cambria" w:hAnsi="Cambria"/>
          <w:sz w:val="24"/>
          <w:szCs w:val="24"/>
        </w:rPr>
        <w:b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14:paraId="37F6AF03" w14:textId="3C426A76"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p>
    <w:p w14:paraId="27F45EB7" w14:textId="5F89F5C5" w:rsidR="00C07893" w:rsidRPr="002E6036"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14:paraId="7FE60FBC" w14:textId="43DE2876"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14:paraId="47DC799D" w14:textId="5AFB0C0E"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70324B02" w14:textId="77777777" w:rsidR="00C40576" w:rsidRPr="002E603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4CC1F4E3" w14:textId="59DB8549"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14:paraId="6C88FD8A" w14:textId="6C0A5118"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CE776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B9B368F" w14:textId="0FDE39E5" w:rsidR="00C40576" w:rsidRDefault="00C40576" w:rsidP="00C40576">
      <w:pPr>
        <w:ind w:firstLine="708"/>
        <w:jc w:val="both"/>
        <w:rPr>
          <w:rFonts w:ascii="Cambria" w:hAnsi="Cambria"/>
          <w:sz w:val="24"/>
          <w:szCs w:val="24"/>
        </w:rPr>
      </w:pPr>
      <w:r w:rsidRPr="0096197D">
        <w:rPr>
          <w:rFonts w:ascii="Cambria" w:hAnsi="Cambria"/>
          <w:sz w:val="24"/>
          <w:szCs w:val="24"/>
        </w:rPr>
        <w:t>If yes, please list and explain:</w:t>
      </w:r>
      <w:r w:rsidRPr="002E6036">
        <w:rPr>
          <w:rFonts w:ascii="Cambria" w:hAnsi="Cambria"/>
          <w:sz w:val="24"/>
          <w:szCs w:val="24"/>
        </w:rPr>
        <w:t xml:space="preserve"> </w:t>
      </w:r>
    </w:p>
    <w:p w14:paraId="6B68998D" w14:textId="77777777" w:rsidR="000C32C7" w:rsidRPr="00270CB0" w:rsidRDefault="000C32C7" w:rsidP="000C32C7">
      <w:pPr>
        <w:rPr>
          <w:rFonts w:ascii="Cambria" w:hAnsi="Cambria"/>
          <w:sz w:val="24"/>
          <w:szCs w:val="24"/>
          <w:lang w:val="en-US"/>
        </w:rPr>
      </w:pPr>
      <w:r w:rsidRPr="00270CB0">
        <w:rPr>
          <w:rFonts w:ascii="Cambria" w:hAnsi="Cambria"/>
          <w:sz w:val="24"/>
          <w:szCs w:val="24"/>
          <w:lang w:val="en-US"/>
        </w:rPr>
        <w:t xml:space="preserve">In its legislative recommendations in the regular monitoring report for Bulgaria for 2014 the European Commission against Racism and Intolerance (ECRI) recommends that the Bulgarian authorities </w:t>
      </w:r>
      <w:r w:rsidRPr="00270CB0">
        <w:rPr>
          <w:rFonts w:ascii="Cambria" w:hAnsi="Cambria"/>
          <w:sz w:val="24"/>
          <w:szCs w:val="24"/>
        </w:rPr>
        <w:t>amend the Anti-discrimination Act to include gender identity as a ground of discrimination.</w:t>
      </w:r>
      <w:r w:rsidRPr="00270CB0">
        <w:rPr>
          <w:rFonts w:ascii="Cambria" w:hAnsi="Cambria"/>
          <w:sz w:val="24"/>
          <w:szCs w:val="24"/>
          <w:lang w:val="en-US"/>
        </w:rPr>
        <w:t xml:space="preserve">  Although not directly related to the Protection against Discrimination Act (PaDA), another relevant recommendation related to the international standards for protection against discrimination, which </w:t>
      </w:r>
      <w:r w:rsidRPr="00270CB0">
        <w:rPr>
          <w:rFonts w:ascii="Cambria" w:hAnsi="Cambria"/>
          <w:sz w:val="24"/>
          <w:szCs w:val="24"/>
        </w:rPr>
        <w:t>merits special attention and is also reflected in the Fifth report on Bulgaria</w:t>
      </w:r>
      <w:r w:rsidRPr="00270CB0">
        <w:rPr>
          <w:rFonts w:ascii="Cambria" w:hAnsi="Cambria"/>
          <w:sz w:val="24"/>
          <w:szCs w:val="24"/>
          <w:lang w:val="en-US"/>
        </w:rPr>
        <w:t xml:space="preserve">, adopted </w:t>
      </w:r>
      <w:r w:rsidRPr="00270CB0">
        <w:rPr>
          <w:rFonts w:ascii="Cambria" w:hAnsi="Cambria"/>
          <w:sz w:val="24"/>
          <w:szCs w:val="24"/>
        </w:rPr>
        <w:t>on 19 June 2014</w:t>
      </w:r>
      <w:r w:rsidRPr="00270CB0">
        <w:rPr>
          <w:rFonts w:ascii="Cambria" w:hAnsi="Cambria"/>
          <w:sz w:val="24"/>
          <w:szCs w:val="24"/>
          <w:lang w:val="en-US"/>
        </w:rPr>
        <w:t xml:space="preserve">, concerns the inclusion of </w:t>
      </w:r>
      <w:r w:rsidRPr="00270CB0">
        <w:rPr>
          <w:rFonts w:ascii="Cambria" w:hAnsi="Cambria"/>
          <w:sz w:val="24"/>
          <w:szCs w:val="24"/>
        </w:rPr>
        <w:t>sexual orientation and gender identity in all the Articles of the Criminal Code addressing hate speech and hate crime (Articles 162, 163, 131 and 116).</w:t>
      </w:r>
    </w:p>
    <w:p w14:paraId="26D7A172" w14:textId="3EBDA0A0" w:rsidR="000C32C7" w:rsidRPr="00270CB0" w:rsidRDefault="000C32C7" w:rsidP="000C32C7">
      <w:pPr>
        <w:rPr>
          <w:rFonts w:ascii="Cambria" w:hAnsi="Cambria"/>
          <w:sz w:val="24"/>
          <w:szCs w:val="24"/>
          <w:lang w:val="en-US"/>
        </w:rPr>
      </w:pPr>
      <w:r w:rsidRPr="00270CB0">
        <w:rPr>
          <w:rFonts w:ascii="Cambria" w:hAnsi="Cambria"/>
          <w:sz w:val="24"/>
          <w:szCs w:val="24"/>
          <w:lang w:val="en-US"/>
        </w:rPr>
        <w:t xml:space="preserve">Related to the effective implementation of national equality legislation is also the fact that in the months of May and October 2011 the International coordination committee and the Accreditation subcommittee for national human rights institutions (NHRIs) with the UN High Commissioner for Human Rights (UNHCHR) reviewed the application of the Bulgarian Commission for Protection against Discrimination for accreditation as a national human rights institution.  In a detailed statement in response to the consideration of CPD’s application, the UN Subcommittee recognized the achievements of CPD as a human rights institution well established in the protection against discrimination and the promotion of </w:t>
      </w:r>
      <w:r w:rsidR="00270CB0" w:rsidRPr="00270CB0">
        <w:rPr>
          <w:rFonts w:ascii="Cambria" w:hAnsi="Cambria"/>
          <w:sz w:val="24"/>
          <w:szCs w:val="24"/>
          <w:lang w:val="en-US"/>
        </w:rPr>
        <w:t>equality and</w:t>
      </w:r>
      <w:r w:rsidRPr="00270CB0">
        <w:rPr>
          <w:rFonts w:ascii="Cambria" w:hAnsi="Cambria"/>
          <w:sz w:val="24"/>
          <w:szCs w:val="24"/>
          <w:lang w:val="en-US"/>
        </w:rPr>
        <w:t xml:space="preserve"> made recommendations for strengthening CPD’s independence through providing adequate resources for the Commission as a necessary measure to ensure the effective implementation of the PaDA.  Similar recommendations again in the context of the </w:t>
      </w:r>
      <w:r w:rsidRPr="00270CB0">
        <w:rPr>
          <w:rFonts w:ascii="Cambria" w:hAnsi="Cambria"/>
          <w:sz w:val="24"/>
          <w:szCs w:val="24"/>
          <w:lang w:val="en-US"/>
        </w:rPr>
        <w:lastRenderedPageBreak/>
        <w:t>UN international legal mechanisms are reflected in the Second National Report of Bulgaria to the Council of Human Rights (HRC) as part of the Universal Periodic Review of Human Rights. During the defense of Bulgaria on May 7, 2015, 75 countries participated in the interactive dialogue through individual statements and had received 182 recommendations. Eight recommendations were made directly to the CPD as the only independent state body supervising the implementation and observance of PaDA. and other national laws governing equal treatment. Of these, more than two thirds (six of the eight recommendations) concern ensuring the effective implementation of national legislation to protect the equality of treatment by ensuring the effective functioning of the Commission for Protection against Discrimination.</w:t>
      </w:r>
    </w:p>
    <w:p w14:paraId="74228581" w14:textId="77777777" w:rsidR="000C32C7" w:rsidRDefault="000C32C7" w:rsidP="00C40576">
      <w:pPr>
        <w:ind w:firstLine="708"/>
        <w:jc w:val="both"/>
        <w:rPr>
          <w:rFonts w:ascii="Cambria" w:hAnsi="Cambria"/>
          <w:sz w:val="24"/>
          <w:szCs w:val="24"/>
        </w:rPr>
      </w:pPr>
    </w:p>
    <w:p w14:paraId="73A1B305" w14:textId="406E51F6" w:rsidR="002960E3" w:rsidRDefault="0070732C" w:rsidP="002960E3">
      <w:pPr>
        <w:jc w:val="both"/>
        <w:rPr>
          <w:rFonts w:ascii="Cambria" w:hAnsi="Cambria"/>
          <w:sz w:val="24"/>
          <w:szCs w:val="24"/>
        </w:rPr>
      </w:pPr>
      <w:r>
        <w:rPr>
          <w:rFonts w:ascii="Cambria" w:hAnsi="Cambria"/>
          <w:sz w:val="24"/>
          <w:szCs w:val="24"/>
        </w:rPr>
        <w:br/>
        <w:t>9</w:t>
      </w:r>
      <w:r w:rsidR="002960E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14:paraId="5153AB6C" w14:textId="77777777" w:rsidR="00D07420" w:rsidRDefault="00D07420" w:rsidP="00CC2054">
      <w:pPr>
        <w:jc w:val="both"/>
        <w:rPr>
          <w:rFonts w:ascii="Cambria" w:hAnsi="Cambria"/>
          <w:sz w:val="24"/>
          <w:szCs w:val="24"/>
        </w:rPr>
      </w:pPr>
      <w:r>
        <w:rPr>
          <w:rFonts w:ascii="Cambria" w:hAnsi="Cambria"/>
          <w:sz w:val="24"/>
          <w:szCs w:val="24"/>
        </w:rPr>
        <w:t>The PaDA created a special equality body – the Commission for Protection against Discrimination.</w:t>
      </w:r>
    </w:p>
    <w:p w14:paraId="794590E1" w14:textId="77777777" w:rsidR="00313131" w:rsidRDefault="00D07420" w:rsidP="00D07420">
      <w:pPr>
        <w:jc w:val="both"/>
        <w:rPr>
          <w:rFonts w:ascii="Cambria" w:hAnsi="Cambria"/>
          <w:sz w:val="24"/>
          <w:szCs w:val="24"/>
        </w:rPr>
      </w:pPr>
      <w:r w:rsidRPr="00D07420">
        <w:rPr>
          <w:rFonts w:ascii="Cambria" w:hAnsi="Cambria"/>
          <w:sz w:val="24"/>
          <w:szCs w:val="24"/>
        </w:rPr>
        <w:t xml:space="preserve">The Commission for Protection against Discrimination, </w:t>
      </w:r>
      <w:r>
        <w:rPr>
          <w:rFonts w:ascii="Cambria" w:hAnsi="Cambria"/>
          <w:sz w:val="24"/>
          <w:szCs w:val="24"/>
        </w:rPr>
        <w:t xml:space="preserve">is </w:t>
      </w:r>
      <w:r w:rsidRPr="00D07420">
        <w:rPr>
          <w:rFonts w:ascii="Cambria" w:hAnsi="Cambria"/>
          <w:sz w:val="24"/>
          <w:szCs w:val="24"/>
        </w:rPr>
        <w:t>an independent specialised state body for prevention of discrimination, protection against discrimination an</w:t>
      </w:r>
      <w:r w:rsidR="00313131">
        <w:rPr>
          <w:rFonts w:ascii="Cambria" w:hAnsi="Cambria"/>
          <w:sz w:val="24"/>
          <w:szCs w:val="24"/>
        </w:rPr>
        <w:t xml:space="preserve">d ensuring equal opportunities. </w:t>
      </w:r>
      <w:r w:rsidRPr="00D07420">
        <w:rPr>
          <w:rFonts w:ascii="Cambria" w:hAnsi="Cambria"/>
          <w:sz w:val="24"/>
          <w:szCs w:val="24"/>
        </w:rPr>
        <w:t>The Commission exercise</w:t>
      </w:r>
      <w:r w:rsidR="00313131">
        <w:rPr>
          <w:rFonts w:ascii="Cambria" w:hAnsi="Cambria"/>
          <w:sz w:val="24"/>
          <w:szCs w:val="24"/>
        </w:rPr>
        <w:t>s</w:t>
      </w:r>
      <w:r w:rsidRPr="00D07420">
        <w:rPr>
          <w:rFonts w:ascii="Cambria" w:hAnsi="Cambria"/>
          <w:sz w:val="24"/>
          <w:szCs w:val="24"/>
        </w:rPr>
        <w:t xml:space="preserve"> control over the implemen</w:t>
      </w:r>
      <w:r w:rsidR="00313131">
        <w:rPr>
          <w:rFonts w:ascii="Cambria" w:hAnsi="Cambria"/>
          <w:sz w:val="24"/>
          <w:szCs w:val="24"/>
        </w:rPr>
        <w:t xml:space="preserve">tation of, and compliance with the PaDA </w:t>
      </w:r>
      <w:r w:rsidRPr="00D07420">
        <w:rPr>
          <w:rFonts w:ascii="Cambria" w:hAnsi="Cambria"/>
          <w:sz w:val="24"/>
          <w:szCs w:val="24"/>
        </w:rPr>
        <w:t>or other A</w:t>
      </w:r>
      <w:r w:rsidR="00313131">
        <w:rPr>
          <w:rFonts w:ascii="Cambria" w:hAnsi="Cambria"/>
          <w:sz w:val="24"/>
          <w:szCs w:val="24"/>
        </w:rPr>
        <w:t xml:space="preserve">cts regulating equal treatment. </w:t>
      </w:r>
      <w:r w:rsidRPr="00D07420">
        <w:rPr>
          <w:rFonts w:ascii="Cambria" w:hAnsi="Cambria"/>
          <w:sz w:val="24"/>
          <w:szCs w:val="24"/>
        </w:rPr>
        <w:t xml:space="preserve">The Commission </w:t>
      </w:r>
      <w:r w:rsidR="00313131">
        <w:rPr>
          <w:rFonts w:ascii="Cambria" w:hAnsi="Cambria"/>
          <w:sz w:val="24"/>
          <w:szCs w:val="24"/>
        </w:rPr>
        <w:t xml:space="preserve">is </w:t>
      </w:r>
      <w:r w:rsidRPr="00D07420">
        <w:rPr>
          <w:rFonts w:ascii="Cambria" w:hAnsi="Cambria"/>
          <w:sz w:val="24"/>
          <w:szCs w:val="24"/>
        </w:rPr>
        <w:t xml:space="preserve">a public-financed legal person with a head office in Sofia and </w:t>
      </w:r>
      <w:r w:rsidR="00313131">
        <w:rPr>
          <w:rFonts w:ascii="Cambria" w:hAnsi="Cambria"/>
          <w:sz w:val="24"/>
          <w:szCs w:val="24"/>
        </w:rPr>
        <w:t>is</w:t>
      </w:r>
      <w:r w:rsidRPr="00D07420">
        <w:rPr>
          <w:rFonts w:ascii="Cambria" w:hAnsi="Cambria"/>
          <w:sz w:val="24"/>
          <w:szCs w:val="24"/>
        </w:rPr>
        <w:t xml:space="preserve"> a budget authoriser by delegation.</w:t>
      </w:r>
      <w:r w:rsidR="00A13CB3">
        <w:rPr>
          <w:rFonts w:ascii="Cambria" w:hAnsi="Cambria"/>
          <w:sz w:val="24"/>
          <w:szCs w:val="24"/>
        </w:rPr>
        <w:br/>
      </w:r>
    </w:p>
    <w:p w14:paraId="2B0B54A8" w14:textId="7CD3FE1F" w:rsidR="00CC2054" w:rsidRDefault="00A13CB3" w:rsidP="00D07420">
      <w:pPr>
        <w:jc w:val="both"/>
        <w:rPr>
          <w:rFonts w:ascii="Cambria" w:hAnsi="Cambria"/>
          <w:sz w:val="24"/>
          <w:szCs w:val="24"/>
        </w:rPr>
      </w:pPr>
      <w:r>
        <w:rPr>
          <w:rFonts w:ascii="Cambria" w:hAnsi="Cambria"/>
          <w:sz w:val="24"/>
          <w:szCs w:val="24"/>
        </w:rPr>
        <w:t>10</w:t>
      </w:r>
      <w:r w:rsidR="00CC2054">
        <w:rPr>
          <w:rFonts w:ascii="Cambria" w:hAnsi="Cambria"/>
          <w:sz w:val="24"/>
          <w:szCs w:val="24"/>
        </w:rPr>
        <w:t>.</w:t>
      </w:r>
      <w:r>
        <w:rPr>
          <w:rFonts w:ascii="Cambria" w:hAnsi="Cambria"/>
          <w:sz w:val="24"/>
          <w:szCs w:val="24"/>
        </w:rPr>
        <w:t xml:space="preserve"> </w:t>
      </w:r>
      <w:r w:rsidR="009312F7">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14:paraId="1FC70F65" w14:textId="77777777" w:rsidR="00313131" w:rsidRDefault="00313131" w:rsidP="00CC2054">
      <w:pPr>
        <w:jc w:val="both"/>
        <w:rPr>
          <w:rFonts w:ascii="Cambria" w:hAnsi="Cambria" w:cs="Times New Roman"/>
          <w:sz w:val="24"/>
          <w:szCs w:val="24"/>
        </w:rPr>
      </w:pPr>
      <w:r>
        <w:rPr>
          <w:rFonts w:ascii="Cambria" w:hAnsi="Cambria" w:cs="Times New Roman"/>
          <w:sz w:val="24"/>
          <w:szCs w:val="24"/>
          <w:lang w:val="en"/>
        </w:rPr>
        <w:tab/>
      </w:r>
      <w:r w:rsidRPr="00313131">
        <w:rPr>
          <w:rFonts w:ascii="Cambria" w:hAnsi="Cambria" w:cs="Times New Roman"/>
          <w:sz w:val="24"/>
          <w:szCs w:val="24"/>
          <w:lang w:val="en"/>
        </w:rPr>
        <w:t>The Commission for Protectio</w:t>
      </w:r>
      <w:r>
        <w:rPr>
          <w:rFonts w:ascii="Cambria" w:hAnsi="Cambria" w:cs="Times New Roman"/>
          <w:sz w:val="24"/>
          <w:szCs w:val="24"/>
          <w:lang w:val="en"/>
        </w:rPr>
        <w:t xml:space="preserve">n against Discrimination carries out prevention </w:t>
      </w:r>
      <w:r w:rsidRPr="00313131">
        <w:rPr>
          <w:rFonts w:ascii="Cambria" w:hAnsi="Cambria" w:cs="Times New Roman"/>
          <w:sz w:val="24"/>
          <w:szCs w:val="24"/>
          <w:lang w:val="en"/>
        </w:rPr>
        <w:t>activities raising awareness on anti-discrimination issues. Throughout its existence (since 2005), the Commission annually held roundtables and training</w:t>
      </w:r>
      <w:r>
        <w:rPr>
          <w:rFonts w:ascii="Cambria" w:hAnsi="Cambria" w:cs="Times New Roman"/>
          <w:sz w:val="24"/>
          <w:szCs w:val="24"/>
          <w:lang w:val="en"/>
        </w:rPr>
        <w:t>s</w:t>
      </w:r>
      <w:r w:rsidRPr="00313131">
        <w:rPr>
          <w:rFonts w:ascii="Cambria" w:hAnsi="Cambria" w:cs="Times New Roman"/>
          <w:sz w:val="24"/>
          <w:szCs w:val="24"/>
          <w:lang w:val="en"/>
        </w:rPr>
        <w:t xml:space="preserve"> for various stakeholders (judges, prosecutors, educators, unions, employers, etc.). The Commission has its own website, which regularly publishes various information related to discrimination. The Commission provide</w:t>
      </w:r>
      <w:r>
        <w:rPr>
          <w:rFonts w:ascii="Cambria" w:hAnsi="Cambria" w:cs="Times New Roman"/>
          <w:sz w:val="24"/>
          <w:szCs w:val="24"/>
          <w:lang w:val="en"/>
        </w:rPr>
        <w:t>s</w:t>
      </w:r>
      <w:r w:rsidRPr="00313131">
        <w:rPr>
          <w:rFonts w:ascii="Cambria" w:hAnsi="Cambria" w:cs="Times New Roman"/>
          <w:sz w:val="24"/>
          <w:szCs w:val="24"/>
          <w:lang w:val="en"/>
        </w:rPr>
        <w:t xml:space="preserve"> independent assistance to victims of discrimination and a specific provision in the PADA. obliges all employers and heads of educational institutions to put in an accessible location </w:t>
      </w:r>
      <w:r>
        <w:rPr>
          <w:rFonts w:ascii="Cambria" w:hAnsi="Cambria" w:cs="Times New Roman"/>
          <w:sz w:val="24"/>
          <w:szCs w:val="24"/>
          <w:lang w:val="en"/>
        </w:rPr>
        <w:t xml:space="preserve">the </w:t>
      </w:r>
      <w:r w:rsidRPr="00313131">
        <w:rPr>
          <w:rFonts w:ascii="Cambria" w:hAnsi="Cambria" w:cs="Times New Roman"/>
          <w:sz w:val="24"/>
          <w:szCs w:val="24"/>
          <w:lang w:val="en"/>
        </w:rPr>
        <w:t xml:space="preserve">text of the law, as well as all the provisions of the internal rules relating to protection against discrimination. (Art. 22 and Art. 30 of PADA). Funding comes </w:t>
      </w:r>
      <w:r w:rsidRPr="00313131">
        <w:rPr>
          <w:rFonts w:ascii="Cambria" w:hAnsi="Cambria" w:cs="Times New Roman"/>
          <w:sz w:val="24"/>
          <w:szCs w:val="24"/>
          <w:lang w:val="en"/>
        </w:rPr>
        <w:lastRenderedPageBreak/>
        <w:t>from the budget of the CPD, as well as projects for European funding programs.</w:t>
      </w:r>
      <w:r w:rsidR="00CC2054" w:rsidRPr="00313131">
        <w:rPr>
          <w:rFonts w:ascii="Cambria" w:hAnsi="Cambria" w:cs="Times New Roman"/>
          <w:sz w:val="24"/>
          <w:szCs w:val="24"/>
        </w:rPr>
        <w:br/>
      </w:r>
    </w:p>
    <w:p w14:paraId="6D6CA278" w14:textId="32A655C2" w:rsidR="00CC2054" w:rsidRPr="00313131" w:rsidRDefault="00ED53BA" w:rsidP="00CC2054">
      <w:pPr>
        <w:jc w:val="both"/>
        <w:rPr>
          <w:rFonts w:ascii="Cambria" w:hAnsi="Cambria" w:cs="Times New Roman"/>
          <w:sz w:val="24"/>
          <w:szCs w:val="24"/>
        </w:rPr>
      </w:pPr>
      <w:r w:rsidRPr="00313131">
        <w:rPr>
          <w:rFonts w:ascii="Cambria" w:hAnsi="Cambria" w:cs="Times New Roman"/>
          <w:sz w:val="24"/>
          <w:szCs w:val="24"/>
        </w:rPr>
        <w:t>11</w:t>
      </w:r>
      <w:r w:rsidR="00CC2054" w:rsidRPr="00313131">
        <w:rPr>
          <w:rFonts w:ascii="Cambria" w:hAnsi="Cambria" w:cs="Times New Roman"/>
          <w:sz w:val="24"/>
          <w:szCs w:val="24"/>
        </w:rPr>
        <w:t xml:space="preserve">. Have there been any barriers to the law’s full and successful implementation? </w:t>
      </w:r>
    </w:p>
    <w:p w14:paraId="7BA1D21F" w14:textId="3234B291"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1313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0A06EB46" w14:textId="77777777"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14:paraId="6DDB65C3" w14:textId="6FC7363E" w:rsidR="00A81A9E" w:rsidRDefault="00313131" w:rsidP="00A81A9E">
      <w:pPr>
        <w:jc w:val="both"/>
        <w:rPr>
          <w:rFonts w:ascii="Cambria" w:hAnsi="Cambria"/>
          <w:sz w:val="24"/>
          <w:szCs w:val="24"/>
        </w:rPr>
      </w:pPr>
      <w:r>
        <w:rPr>
          <w:rFonts w:ascii="Cambria" w:hAnsi="Cambria"/>
          <w:sz w:val="24"/>
          <w:szCs w:val="24"/>
        </w:rPr>
        <w:t>The CPD constantly experiences a shortage of financial resources for exercising its powers and implementation of various activities.</w:t>
      </w:r>
    </w:p>
    <w:p w14:paraId="5BF0F55C" w14:textId="330B8669"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14:paraId="2F5A251F" w14:textId="200765BF" w:rsidR="00984353" w:rsidRPr="00313131" w:rsidRDefault="00A81A9E" w:rsidP="00A13CB3">
      <w:pPr>
        <w:jc w:val="both"/>
        <w:rPr>
          <w:rFonts w:ascii="Cambria" w:hAnsi="Cambria"/>
          <w:sz w:val="24"/>
          <w:szCs w:val="24"/>
        </w:rPr>
      </w:pPr>
      <w:r w:rsidRPr="00313131">
        <w:rPr>
          <w:rFonts w:ascii="Cambria" w:hAnsi="Cambria"/>
          <w:sz w:val="24"/>
          <w:szCs w:val="24"/>
        </w:rPr>
        <w:t xml:space="preserve">    </w:t>
      </w:r>
      <w:r w:rsidR="00A13CB3" w:rsidRPr="00313131">
        <w:rPr>
          <w:rFonts w:ascii="Cambria" w:hAnsi="Cambria"/>
          <w:sz w:val="24"/>
          <w:szCs w:val="24"/>
        </w:rPr>
        <w:t xml:space="preserve"> </w:t>
      </w:r>
      <w:r w:rsidR="00313131" w:rsidRPr="00313131">
        <w:rPr>
          <w:rFonts w:ascii="Cambria" w:hAnsi="Cambria"/>
          <w:sz w:val="24"/>
          <w:szCs w:val="24"/>
          <w:lang w:val="en"/>
        </w:rPr>
        <w:t xml:space="preserve">NGOs and civil society organizations have the right under PADA. to report violations of the same law and thus to initiate proceedings. Also, these organizations </w:t>
      </w:r>
      <w:r w:rsidR="00313131">
        <w:rPr>
          <w:rFonts w:ascii="Times New Roman" w:hAnsi="Times New Roman"/>
          <w:sz w:val="24"/>
          <w:szCs w:val="24"/>
          <w:lang w:val="x-none"/>
        </w:rPr>
        <w:t>join as an interested party a pending legal action</w:t>
      </w:r>
      <w:r w:rsidR="00313131" w:rsidRPr="00313131">
        <w:rPr>
          <w:rFonts w:ascii="Cambria" w:hAnsi="Cambria"/>
          <w:sz w:val="24"/>
          <w:szCs w:val="24"/>
          <w:lang w:val="en"/>
        </w:rPr>
        <w:t xml:space="preserve"> in the proceedings before the Commission, thereby assisting victims </w:t>
      </w:r>
      <w:r w:rsidR="00313131">
        <w:rPr>
          <w:rFonts w:ascii="Cambria" w:hAnsi="Cambria"/>
          <w:sz w:val="24"/>
          <w:szCs w:val="24"/>
          <w:lang w:val="en"/>
        </w:rPr>
        <w:t>to exercise</w:t>
      </w:r>
      <w:r w:rsidR="00313131" w:rsidRPr="00313131">
        <w:rPr>
          <w:rFonts w:ascii="Cambria" w:hAnsi="Cambria"/>
          <w:sz w:val="24"/>
          <w:szCs w:val="24"/>
          <w:lang w:val="en"/>
        </w:rPr>
        <w:t xml:space="preserve"> their rights. </w:t>
      </w:r>
      <w:r w:rsidR="00313131">
        <w:rPr>
          <w:rFonts w:ascii="Cambria" w:hAnsi="Cambria"/>
          <w:sz w:val="24"/>
          <w:szCs w:val="24"/>
          <w:lang w:val="en"/>
        </w:rPr>
        <w:t>The p</w:t>
      </w:r>
      <w:r w:rsidR="00313131" w:rsidRPr="00313131">
        <w:rPr>
          <w:rFonts w:ascii="Cambria" w:hAnsi="Cambria"/>
          <w:sz w:val="24"/>
          <w:szCs w:val="24"/>
          <w:lang w:val="en"/>
        </w:rPr>
        <w:t>roceedings before the Commission</w:t>
      </w:r>
      <w:r w:rsidR="00313131">
        <w:rPr>
          <w:rFonts w:ascii="Cambria" w:hAnsi="Cambria"/>
          <w:sz w:val="24"/>
          <w:szCs w:val="24"/>
          <w:lang w:val="en"/>
        </w:rPr>
        <w:t xml:space="preserve"> are</w:t>
      </w:r>
      <w:r w:rsidR="00313131" w:rsidRPr="00313131">
        <w:rPr>
          <w:rFonts w:ascii="Cambria" w:hAnsi="Cambria"/>
          <w:sz w:val="24"/>
          <w:szCs w:val="24"/>
          <w:lang w:val="en"/>
        </w:rPr>
        <w:t xml:space="preserve"> free</w:t>
      </w:r>
      <w:r w:rsidR="00313131">
        <w:rPr>
          <w:rFonts w:ascii="Cambria" w:hAnsi="Cambria"/>
          <w:sz w:val="24"/>
          <w:szCs w:val="24"/>
          <w:lang w:val="en"/>
        </w:rPr>
        <w:t xml:space="preserve"> of charge</w:t>
      </w:r>
      <w:r w:rsidR="00313131" w:rsidRPr="00313131">
        <w:rPr>
          <w:rFonts w:ascii="Cambria" w:hAnsi="Cambria"/>
          <w:sz w:val="24"/>
          <w:szCs w:val="24"/>
          <w:lang w:val="en"/>
        </w:rPr>
        <w:t>.</w:t>
      </w:r>
    </w:p>
    <w:p w14:paraId="09BE219C" w14:textId="3C1DD8D0"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14:paraId="0E3F5525" w14:textId="31AA69EA"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14:paraId="59B65467" w14:textId="56D70104"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13131">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4E53F33" w14:textId="6F6FE494" w:rsidR="00292C3B"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14:paraId="114ECBE0" w14:textId="49F5A473" w:rsidR="00313131" w:rsidRDefault="00313131" w:rsidP="00ED53BA">
      <w:pPr>
        <w:spacing w:after="0"/>
        <w:ind w:firstLine="708"/>
        <w:jc w:val="both"/>
        <w:rPr>
          <w:rFonts w:ascii="Cambria" w:hAnsi="Cambria"/>
          <w:sz w:val="24"/>
          <w:szCs w:val="24"/>
          <w:lang w:val="bg-BG"/>
        </w:rPr>
      </w:pPr>
      <w:r>
        <w:rPr>
          <w:rFonts w:ascii="Cambria" w:hAnsi="Cambria"/>
          <w:sz w:val="24"/>
          <w:szCs w:val="24"/>
        </w:rPr>
        <w:t>Experts from the CPD participate in various working groups on policy formation and creating new legislation. A recent example is the work</w:t>
      </w:r>
      <w:r w:rsidR="00530939">
        <w:rPr>
          <w:rFonts w:ascii="Cambria" w:hAnsi="Cambria"/>
          <w:sz w:val="24"/>
          <w:szCs w:val="24"/>
        </w:rPr>
        <w:t xml:space="preserve">ing group for the creation of a </w:t>
      </w:r>
      <w:r w:rsidR="00530939" w:rsidRPr="00530939">
        <w:rPr>
          <w:rFonts w:ascii="Cambria" w:hAnsi="Cambria"/>
          <w:sz w:val="24"/>
          <w:szCs w:val="24"/>
          <w:lang w:val="en"/>
        </w:rPr>
        <w:t xml:space="preserve">Law on equality between men and women </w:t>
      </w:r>
      <w:r w:rsidR="00530939">
        <w:rPr>
          <w:rFonts w:ascii="Cambria" w:hAnsi="Cambria"/>
          <w:sz w:val="24"/>
          <w:szCs w:val="24"/>
          <w:lang w:val="en-US"/>
        </w:rPr>
        <w:t xml:space="preserve">which was </w:t>
      </w:r>
      <w:r w:rsidR="00530939" w:rsidRPr="00530939">
        <w:rPr>
          <w:rFonts w:ascii="Cambria" w:hAnsi="Cambria"/>
          <w:sz w:val="24"/>
          <w:szCs w:val="24"/>
          <w:lang w:val="en"/>
        </w:rPr>
        <w:t>adopted and entered into force in 2016</w:t>
      </w:r>
      <w:r w:rsidR="00530939">
        <w:rPr>
          <w:rFonts w:ascii="Cambria" w:hAnsi="Cambria"/>
          <w:sz w:val="24"/>
          <w:szCs w:val="24"/>
          <w:lang w:val="bg-BG"/>
        </w:rPr>
        <w:t>.</w:t>
      </w:r>
    </w:p>
    <w:p w14:paraId="3CD61D33" w14:textId="758D20EA" w:rsidR="00530939" w:rsidRDefault="00530939" w:rsidP="00ED53BA">
      <w:pPr>
        <w:spacing w:after="0"/>
        <w:ind w:firstLine="708"/>
        <w:jc w:val="both"/>
        <w:rPr>
          <w:rFonts w:ascii="Cambria" w:hAnsi="Cambria"/>
          <w:sz w:val="24"/>
          <w:szCs w:val="24"/>
          <w:lang w:val="en-US"/>
        </w:rPr>
      </w:pPr>
      <w:r>
        <w:rPr>
          <w:rFonts w:ascii="Cambria" w:hAnsi="Cambria"/>
          <w:sz w:val="24"/>
          <w:szCs w:val="24"/>
          <w:lang w:val="en-US"/>
        </w:rPr>
        <w:t>It is also important to note that according to article 47 of the PaDA:</w:t>
      </w:r>
    </w:p>
    <w:p w14:paraId="012EAADD" w14:textId="77777777" w:rsidR="0099479F" w:rsidRDefault="0099479F" w:rsidP="00530939">
      <w:pPr>
        <w:spacing w:after="0"/>
        <w:ind w:firstLine="708"/>
        <w:jc w:val="both"/>
        <w:rPr>
          <w:rFonts w:ascii="Cambria" w:hAnsi="Cambria"/>
          <w:sz w:val="24"/>
          <w:szCs w:val="24"/>
          <w:lang w:val="en-US"/>
        </w:rPr>
      </w:pPr>
    </w:p>
    <w:p w14:paraId="64D98EE2" w14:textId="765DA285" w:rsidR="00530939" w:rsidRPr="00530939" w:rsidRDefault="0099479F" w:rsidP="00530939">
      <w:pPr>
        <w:spacing w:after="0"/>
        <w:ind w:firstLine="708"/>
        <w:jc w:val="both"/>
        <w:rPr>
          <w:rFonts w:ascii="Cambria" w:hAnsi="Cambria"/>
          <w:sz w:val="24"/>
          <w:szCs w:val="24"/>
          <w:lang w:val="en-US"/>
        </w:rPr>
      </w:pPr>
      <w:r>
        <w:rPr>
          <w:rFonts w:ascii="Cambria" w:hAnsi="Cambria"/>
          <w:sz w:val="24"/>
          <w:szCs w:val="24"/>
          <w:lang w:val="en-US"/>
        </w:rPr>
        <w:t>Article 47</w:t>
      </w:r>
    </w:p>
    <w:p w14:paraId="094B6D6A" w14:textId="77777777" w:rsid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t xml:space="preserve"> The Commission for Protection against Discrimination shall:</w:t>
      </w:r>
    </w:p>
    <w:p w14:paraId="1AA00D48" w14:textId="4C555870" w:rsidR="0099479F" w:rsidRPr="00530939" w:rsidRDefault="0099479F" w:rsidP="00530939">
      <w:pPr>
        <w:spacing w:after="0"/>
        <w:ind w:firstLine="708"/>
        <w:jc w:val="both"/>
        <w:rPr>
          <w:rFonts w:ascii="Cambria" w:hAnsi="Cambria"/>
          <w:sz w:val="24"/>
          <w:szCs w:val="24"/>
          <w:lang w:val="en-US"/>
        </w:rPr>
      </w:pPr>
      <w:r>
        <w:rPr>
          <w:rFonts w:ascii="Cambria" w:hAnsi="Cambria"/>
          <w:sz w:val="24"/>
          <w:szCs w:val="24"/>
          <w:lang w:val="en-US"/>
        </w:rPr>
        <w:t>…………..</w:t>
      </w:r>
    </w:p>
    <w:p w14:paraId="31AC3E6F" w14:textId="75821657" w:rsidR="00530939" w:rsidRP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t>4. issue mandatory directions for compliance with this or other Acts regulating equal treatment;</w:t>
      </w:r>
    </w:p>
    <w:p w14:paraId="37E3F4D4" w14:textId="77777777" w:rsidR="00530939" w:rsidRP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t xml:space="preserve"> 5. appeal against administrative acts decreed in contravention of this or other Acts regulating equal treatment, bring action in court and join as a concerned party in proceedings instituted under this or other Acts regulating equal treatment;</w:t>
      </w:r>
    </w:p>
    <w:p w14:paraId="3F342DF3" w14:textId="77777777" w:rsidR="00530939" w:rsidRP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t xml:space="preserve"> 6. make proposals and recommendations to the state and municipal authorities to discontinue discrimination practices and revoke their acts issued in violation of this or other Acts regulating equal treatment;</w:t>
      </w:r>
    </w:p>
    <w:p w14:paraId="04E05255" w14:textId="0130B80A" w:rsidR="00530939" w:rsidRP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t>8. issue opinions on the conformity of draft statutory act with the legislation on prevention of discrimination, as well as recommendations for adoption, revocation, amendment and supplementing of statutory acts;</w:t>
      </w:r>
    </w:p>
    <w:p w14:paraId="587A488A" w14:textId="4511100E" w:rsidR="00530939" w:rsidRPr="00530939" w:rsidRDefault="00530939" w:rsidP="00530939">
      <w:pPr>
        <w:spacing w:after="0"/>
        <w:ind w:firstLine="708"/>
        <w:jc w:val="both"/>
        <w:rPr>
          <w:rFonts w:ascii="Cambria" w:hAnsi="Cambria"/>
          <w:sz w:val="24"/>
          <w:szCs w:val="24"/>
          <w:lang w:val="en-US"/>
        </w:rPr>
      </w:pPr>
      <w:r w:rsidRPr="00530939">
        <w:rPr>
          <w:rFonts w:ascii="Cambria" w:hAnsi="Cambria"/>
          <w:sz w:val="24"/>
          <w:szCs w:val="24"/>
          <w:lang w:val="en-US"/>
        </w:rPr>
        <w:lastRenderedPageBreak/>
        <w:t>10. conduct independent research into discrimination;</w:t>
      </w:r>
    </w:p>
    <w:p w14:paraId="2FF2FFF5" w14:textId="77777777" w:rsidR="0099479F" w:rsidRDefault="00530939" w:rsidP="0099479F">
      <w:pPr>
        <w:spacing w:after="0"/>
        <w:ind w:firstLine="708"/>
        <w:jc w:val="both"/>
        <w:rPr>
          <w:rFonts w:ascii="Cambria" w:hAnsi="Cambria"/>
          <w:sz w:val="24"/>
          <w:szCs w:val="24"/>
          <w:lang w:val="en-US"/>
        </w:rPr>
      </w:pPr>
      <w:r w:rsidRPr="00530939">
        <w:rPr>
          <w:rFonts w:ascii="Cambria" w:hAnsi="Cambria"/>
          <w:sz w:val="24"/>
          <w:szCs w:val="24"/>
          <w:lang w:val="en-US"/>
        </w:rPr>
        <w:t xml:space="preserve"> 11. publish independent reports and make recommendations on all matters relating to discrimination;</w:t>
      </w:r>
    </w:p>
    <w:p w14:paraId="414B401D" w14:textId="185222E9" w:rsidR="009F39C3" w:rsidRPr="0099479F" w:rsidRDefault="00292C3B" w:rsidP="0099479F">
      <w:pPr>
        <w:spacing w:after="0"/>
        <w:ind w:firstLine="708"/>
        <w:jc w:val="both"/>
        <w:rPr>
          <w:rFonts w:ascii="Cambria" w:hAnsi="Cambria"/>
          <w:sz w:val="24"/>
          <w:szCs w:val="24"/>
          <w:lang w:val="en-US"/>
        </w:rPr>
      </w:pPr>
      <w:r>
        <w:rPr>
          <w:rFonts w:ascii="Cambria" w:hAnsi="Cambria"/>
          <w:sz w:val="24"/>
          <w:szCs w:val="24"/>
        </w:rPr>
        <w:br/>
      </w:r>
      <w:r w:rsidR="00BF2A91">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14:paraId="653009B9" w14:textId="72DC76CE" w:rsidR="0099479F" w:rsidRDefault="0099479F" w:rsidP="00A13CB3">
      <w:pPr>
        <w:jc w:val="both"/>
        <w:rPr>
          <w:rFonts w:ascii="Cambria" w:hAnsi="Cambria"/>
          <w:sz w:val="24"/>
          <w:szCs w:val="24"/>
        </w:rPr>
      </w:pPr>
      <w:r>
        <w:rPr>
          <w:lang w:val="en"/>
        </w:rPr>
        <w:tab/>
      </w:r>
      <w:r w:rsidRPr="0099479F">
        <w:rPr>
          <w:rFonts w:ascii="Cambria" w:hAnsi="Cambria"/>
          <w:sz w:val="24"/>
          <w:szCs w:val="24"/>
          <w:lang w:val="en"/>
        </w:rPr>
        <w:t>According to the PADA. CPD is a quasi-judicial body and therefore make</w:t>
      </w:r>
      <w:r>
        <w:rPr>
          <w:rFonts w:ascii="Cambria" w:hAnsi="Cambria"/>
          <w:sz w:val="24"/>
          <w:szCs w:val="24"/>
          <w:lang w:val="en"/>
        </w:rPr>
        <w:t>s</w:t>
      </w:r>
      <w:r w:rsidRPr="0099479F">
        <w:rPr>
          <w:rFonts w:ascii="Cambria" w:hAnsi="Cambria"/>
          <w:sz w:val="24"/>
          <w:szCs w:val="24"/>
          <w:lang w:val="en"/>
        </w:rPr>
        <w:t xml:space="preserve"> decisions and penalize</w:t>
      </w:r>
      <w:r>
        <w:rPr>
          <w:rFonts w:ascii="Cambria" w:hAnsi="Cambria"/>
          <w:sz w:val="24"/>
          <w:szCs w:val="24"/>
          <w:lang w:val="en"/>
        </w:rPr>
        <w:t>s</w:t>
      </w:r>
      <w:r w:rsidRPr="0099479F">
        <w:rPr>
          <w:rFonts w:ascii="Cambria" w:hAnsi="Cambria"/>
          <w:sz w:val="24"/>
          <w:szCs w:val="24"/>
          <w:lang w:val="en"/>
        </w:rPr>
        <w:t xml:space="preserve"> violators. All </w:t>
      </w:r>
      <w:r>
        <w:rPr>
          <w:rFonts w:ascii="Cambria" w:hAnsi="Cambria"/>
          <w:sz w:val="24"/>
          <w:szCs w:val="24"/>
          <w:lang w:val="en"/>
        </w:rPr>
        <w:t xml:space="preserve">the </w:t>
      </w:r>
      <w:r w:rsidRPr="0099479F">
        <w:rPr>
          <w:rFonts w:ascii="Cambria" w:hAnsi="Cambria"/>
          <w:sz w:val="24"/>
          <w:szCs w:val="24"/>
          <w:lang w:val="en"/>
        </w:rPr>
        <w:t xml:space="preserve">decisions of the CPD are available and </w:t>
      </w:r>
      <w:r>
        <w:rPr>
          <w:rFonts w:ascii="Cambria" w:hAnsi="Cambria"/>
          <w:sz w:val="24"/>
          <w:szCs w:val="24"/>
          <w:lang w:val="en"/>
        </w:rPr>
        <w:t>the</w:t>
      </w:r>
      <w:r w:rsidRPr="0099479F">
        <w:rPr>
          <w:rFonts w:ascii="Cambria" w:hAnsi="Cambria"/>
          <w:sz w:val="24"/>
          <w:szCs w:val="24"/>
          <w:lang w:val="en"/>
        </w:rPr>
        <w:t xml:space="preserve"> number of decisions </w:t>
      </w:r>
      <w:r>
        <w:rPr>
          <w:rFonts w:ascii="Cambria" w:hAnsi="Cambria"/>
          <w:sz w:val="24"/>
          <w:szCs w:val="24"/>
          <w:lang w:val="en"/>
        </w:rPr>
        <w:t>on every protected ground are</w:t>
      </w:r>
      <w:r w:rsidRPr="0099479F">
        <w:rPr>
          <w:rFonts w:ascii="Cambria" w:hAnsi="Cambria"/>
          <w:sz w:val="24"/>
          <w:szCs w:val="24"/>
          <w:lang w:val="en"/>
        </w:rPr>
        <w:t xml:space="preserve"> published annually in the annual reports of the CPD, which </w:t>
      </w:r>
      <w:r>
        <w:rPr>
          <w:rFonts w:ascii="Cambria" w:hAnsi="Cambria"/>
          <w:sz w:val="24"/>
          <w:szCs w:val="24"/>
          <w:lang w:val="en"/>
        </w:rPr>
        <w:t>is then</w:t>
      </w:r>
      <w:r w:rsidRPr="0099479F">
        <w:rPr>
          <w:rFonts w:ascii="Cambria" w:hAnsi="Cambria"/>
          <w:sz w:val="24"/>
          <w:szCs w:val="24"/>
          <w:lang w:val="en"/>
        </w:rPr>
        <w:t xml:space="preserve"> published on the Commission website: </w:t>
      </w:r>
      <w:hyperlink r:id="rId7" w:history="1">
        <w:r w:rsidRPr="00245602">
          <w:rPr>
            <w:rStyle w:val="Hyperlink"/>
            <w:rFonts w:ascii="Cambria" w:hAnsi="Cambria"/>
            <w:sz w:val="24"/>
            <w:szCs w:val="24"/>
            <w:lang w:val="en"/>
          </w:rPr>
          <w:t>www.kzd-nondiscrimination.bg</w:t>
        </w:r>
      </w:hyperlink>
    </w:p>
    <w:p w14:paraId="57C82B5D" w14:textId="7EF1E11C" w:rsidR="00E73668" w:rsidRDefault="00F42DCA" w:rsidP="00A13CB3">
      <w:pPr>
        <w:jc w:val="both"/>
        <w:rPr>
          <w:rFonts w:ascii="Cambria" w:hAnsi="Cambria"/>
          <w:sz w:val="24"/>
          <w:szCs w:val="24"/>
        </w:rPr>
      </w:pPr>
      <w:r>
        <w:rPr>
          <w:rFonts w:ascii="Cambria" w:hAnsi="Cambria"/>
          <w:sz w:val="24"/>
          <w:szCs w:val="24"/>
        </w:rPr>
        <w:br/>
      </w:r>
      <w:r w:rsidR="00BF2A91">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14:paraId="01819D59" w14:textId="34F48A49" w:rsidR="0099479F" w:rsidRPr="0099479F" w:rsidRDefault="0099479F" w:rsidP="00A13CB3">
      <w:pPr>
        <w:jc w:val="both"/>
        <w:rPr>
          <w:rFonts w:ascii="Cambria" w:hAnsi="Cambria"/>
          <w:sz w:val="28"/>
          <w:szCs w:val="24"/>
        </w:rPr>
      </w:pPr>
      <w:r>
        <w:rPr>
          <w:rFonts w:ascii="Cambria" w:hAnsi="Cambria"/>
          <w:sz w:val="24"/>
          <w:lang w:val="en"/>
        </w:rPr>
        <w:tab/>
      </w:r>
      <w:r w:rsidRPr="0099479F">
        <w:rPr>
          <w:rFonts w:ascii="Cambria" w:hAnsi="Cambria"/>
          <w:sz w:val="24"/>
          <w:lang w:val="en"/>
        </w:rPr>
        <w:t>The creation of the CPD allows women to exercise their rights and these rights to be guaranteed. Over the years, the number of complaints received and initiated proceedings by the CPD noted a constant trend of growth.</w:t>
      </w:r>
    </w:p>
    <w:p w14:paraId="1843271A" w14:textId="315FE047"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14:paraId="1A9AA104" w14:textId="2469EA1D"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99479F">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A567D18" w14:textId="67232455"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14:paraId="0ADD50BB" w14:textId="1265D7B2" w:rsidR="00E73668" w:rsidRPr="0096197D" w:rsidRDefault="0099479F" w:rsidP="00E73668">
      <w:pPr>
        <w:jc w:val="both"/>
        <w:rPr>
          <w:rFonts w:ascii="Cambria" w:hAnsi="Cambria"/>
          <w:sz w:val="24"/>
          <w:szCs w:val="24"/>
        </w:rPr>
      </w:pPr>
      <w:r w:rsidRPr="0096197D">
        <w:rPr>
          <w:rFonts w:ascii="Cambria" w:hAnsi="Cambria"/>
          <w:sz w:val="24"/>
          <w:szCs w:val="24"/>
          <w:lang w:val="en"/>
        </w:rPr>
        <w:t>Since the establishment of the CPD the number of complaints received annually increases due to the increasing popularity of the CPD and public awareness. This is partly due to the significant number of awareness raising initiatives (trainings, round tables, media appearances) which the CPD carries out as well as the inter-institutional cooperation on both national and international levels.</w:t>
      </w:r>
      <w:r w:rsidR="0096197D">
        <w:rPr>
          <w:rFonts w:ascii="Cambria" w:hAnsi="Cambria"/>
          <w:sz w:val="24"/>
          <w:szCs w:val="24"/>
          <w:lang w:val="en"/>
        </w:rPr>
        <w:t xml:space="preserve"> </w:t>
      </w:r>
    </w:p>
    <w:p w14:paraId="676EC789" w14:textId="648A6EBE"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14:paraId="575EC909" w14:textId="7274560D" w:rsidR="0096197D" w:rsidRPr="0096197D" w:rsidRDefault="0096197D" w:rsidP="00E73668">
      <w:pPr>
        <w:jc w:val="both"/>
        <w:rPr>
          <w:rFonts w:ascii="Cambria" w:hAnsi="Cambria"/>
          <w:sz w:val="24"/>
          <w:szCs w:val="24"/>
        </w:rPr>
      </w:pPr>
      <w:r w:rsidRPr="0096197D">
        <w:rPr>
          <w:rFonts w:ascii="Cambria" w:hAnsi="Cambria"/>
          <w:sz w:val="24"/>
          <w:szCs w:val="24"/>
          <w:lang w:val="en"/>
        </w:rPr>
        <w:t>The law creates a specialized body - the Commission for Protection against Discrimination</w:t>
      </w:r>
      <w:r w:rsidRPr="0096197D">
        <w:rPr>
          <w:rFonts w:ascii="Cambria" w:hAnsi="Cambria"/>
          <w:sz w:val="24"/>
          <w:szCs w:val="24"/>
          <w:lang w:val="en"/>
        </w:rPr>
        <w:br/>
        <w:t xml:space="preserve">The Commission for Protection against Discrimination is an independent specialized state body for prevention of discrimination, protection against discrimination and ensuring equal opportunities. The Commission monitors the implementation and compliance with </w:t>
      </w:r>
      <w:r>
        <w:rPr>
          <w:rFonts w:ascii="Cambria" w:hAnsi="Cambria"/>
          <w:sz w:val="24"/>
          <w:szCs w:val="24"/>
          <w:lang w:val="en"/>
        </w:rPr>
        <w:t>the PaDA</w:t>
      </w:r>
      <w:r w:rsidRPr="0096197D">
        <w:rPr>
          <w:rFonts w:ascii="Cambria" w:hAnsi="Cambria"/>
          <w:sz w:val="24"/>
          <w:szCs w:val="24"/>
          <w:lang w:val="en"/>
        </w:rPr>
        <w:t xml:space="preserve"> or other laws governing equal treatment.</w:t>
      </w:r>
    </w:p>
    <w:p w14:paraId="4438DEF6" w14:textId="1681CEBA" w:rsidR="00DB17C4" w:rsidRDefault="00FD71B7" w:rsidP="002C0D0C">
      <w:pPr>
        <w:rPr>
          <w:rFonts w:ascii="Cambria" w:hAnsi="Cambria"/>
          <w:sz w:val="24"/>
          <w:szCs w:val="24"/>
        </w:rPr>
      </w:pPr>
      <w:r>
        <w:rPr>
          <w:rFonts w:ascii="Cambria" w:hAnsi="Cambria"/>
          <w:sz w:val="24"/>
          <w:szCs w:val="24"/>
        </w:rPr>
        <w:br/>
      </w:r>
      <w:r w:rsidR="00FA4BEA">
        <w:rPr>
          <w:rFonts w:ascii="Cambria" w:hAnsi="Cambria"/>
          <w:sz w:val="24"/>
          <w:szCs w:val="24"/>
        </w:rPr>
        <w:t>6</w:t>
      </w:r>
      <w:r w:rsidR="00BF2A91">
        <w:rPr>
          <w:rFonts w:ascii="Cambria" w:hAnsi="Cambria"/>
          <w:sz w:val="24"/>
          <w:szCs w:val="24"/>
        </w:rPr>
        <w:t xml:space="preserve">. </w:t>
      </w:r>
      <w:r>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14:paraId="0A4AFDE8" w14:textId="74161726"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lastRenderedPageBreak/>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96197D">
        <w:rPr>
          <w:rFonts w:ascii="Cambria" w:hAnsi="Cambria" w:cs="Times New Roman"/>
          <w:sz w:val="24"/>
          <w:szCs w:val="24"/>
          <w:lang w:val="en-US"/>
        </w:rPr>
        <w:t>x</w:t>
      </w:r>
      <w:r w:rsidRPr="002E6036">
        <w:rPr>
          <w:rFonts w:ascii="Cambria" w:hAnsi="Cambria" w:cs="Times New Roman"/>
          <w:sz w:val="24"/>
          <w:szCs w:val="24"/>
          <w:lang w:val="en-US"/>
        </w:rPr>
        <w:t xml:space="preserve">    )</w:t>
      </w:r>
    </w:p>
    <w:p w14:paraId="13D03FA4" w14:textId="0D990D10" w:rsidR="00E73668"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14:paraId="5E0911DE" w14:textId="0E82F256"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96197D">
        <w:rPr>
          <w:rFonts w:ascii="Cambria" w:hAnsi="Cambria" w:cs="Times New Roman"/>
          <w:sz w:val="24"/>
          <w:szCs w:val="24"/>
          <w:lang w:val="en-US"/>
        </w:rPr>
        <w:t>x</w:t>
      </w:r>
      <w:r w:rsidRPr="002E6036">
        <w:rPr>
          <w:rFonts w:ascii="Cambria" w:hAnsi="Cambria" w:cs="Times New Roman"/>
          <w:sz w:val="24"/>
          <w:szCs w:val="24"/>
          <w:lang w:val="en-US"/>
        </w:rPr>
        <w:t xml:space="preserve">     )</w:t>
      </w:r>
    </w:p>
    <w:p w14:paraId="164FE195" w14:textId="5A942154" w:rsidR="00AD41C9" w:rsidRDefault="00E73668" w:rsidP="002C0D0C">
      <w:pPr>
        <w:ind w:firstLine="708"/>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14:paraId="1B1EDA98" w14:textId="7ED7C119" w:rsidR="008D53FC" w:rsidRPr="002E6036" w:rsidRDefault="008D53FC" w:rsidP="008D53FC">
      <w:pPr>
        <w:rPr>
          <w:rFonts w:ascii="Cambria" w:hAnsi="Cambria"/>
          <w:sz w:val="24"/>
          <w:szCs w:val="24"/>
        </w:rPr>
      </w:pPr>
    </w:p>
    <w:p w14:paraId="7811BF51" w14:textId="77777777" w:rsidR="00292C3B" w:rsidRPr="006A63BA" w:rsidRDefault="00292C3B" w:rsidP="006A63BA">
      <w:pPr>
        <w:jc w:val="both"/>
        <w:rPr>
          <w:rFonts w:ascii="Cambria" w:hAnsi="Cambria" w:cs="Times New Roman"/>
          <w:sz w:val="24"/>
          <w:szCs w:val="24"/>
          <w:lang w:val="en-US"/>
        </w:rPr>
      </w:pPr>
    </w:p>
    <w:p w14:paraId="41F5776B" w14:textId="77777777" w:rsidR="00D74FB6" w:rsidRPr="002E6036" w:rsidRDefault="00D74FB6" w:rsidP="00CB0407">
      <w:pPr>
        <w:rPr>
          <w:rFonts w:ascii="Cambria" w:hAnsi="Cambria"/>
          <w:sz w:val="24"/>
          <w:szCs w:val="24"/>
        </w:rPr>
      </w:pPr>
    </w:p>
    <w:p w14:paraId="3E3205F5" w14:textId="77777777" w:rsidR="00D74FB6" w:rsidRPr="002E6036" w:rsidRDefault="00D74FB6" w:rsidP="00CB0407">
      <w:pPr>
        <w:rPr>
          <w:rFonts w:ascii="Cambria" w:hAnsi="Cambria"/>
          <w:sz w:val="24"/>
          <w:szCs w:val="24"/>
        </w:rPr>
      </w:pPr>
    </w:p>
    <w:p w14:paraId="38855E4C" w14:textId="4BFD1E20" w:rsidR="009126A5" w:rsidRPr="002E6036" w:rsidRDefault="009126A5" w:rsidP="009126A5">
      <w:pPr>
        <w:rPr>
          <w:rFonts w:ascii="Cambria" w:hAnsi="Cambria"/>
          <w:sz w:val="24"/>
          <w:szCs w:val="24"/>
        </w:rPr>
      </w:pPr>
    </w:p>
    <w:p w14:paraId="6E905224" w14:textId="77777777"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351E"/>
    <w:rsid w:val="000855E2"/>
    <w:rsid w:val="000869C0"/>
    <w:rsid w:val="000941F3"/>
    <w:rsid w:val="000A1799"/>
    <w:rsid w:val="000A51A2"/>
    <w:rsid w:val="000B6C2B"/>
    <w:rsid w:val="000C32C7"/>
    <w:rsid w:val="000D000E"/>
    <w:rsid w:val="000E45BA"/>
    <w:rsid w:val="000F76AB"/>
    <w:rsid w:val="00106DF8"/>
    <w:rsid w:val="00114C95"/>
    <w:rsid w:val="00115285"/>
    <w:rsid w:val="00116EEA"/>
    <w:rsid w:val="00121B12"/>
    <w:rsid w:val="00124929"/>
    <w:rsid w:val="00143D09"/>
    <w:rsid w:val="00147D4B"/>
    <w:rsid w:val="00167293"/>
    <w:rsid w:val="00181023"/>
    <w:rsid w:val="001B13A5"/>
    <w:rsid w:val="001F053C"/>
    <w:rsid w:val="001F62BC"/>
    <w:rsid w:val="00207B79"/>
    <w:rsid w:val="00221BE2"/>
    <w:rsid w:val="002305B3"/>
    <w:rsid w:val="002306E7"/>
    <w:rsid w:val="0023389F"/>
    <w:rsid w:val="00237A82"/>
    <w:rsid w:val="00241AB1"/>
    <w:rsid w:val="0024574D"/>
    <w:rsid w:val="00254AA9"/>
    <w:rsid w:val="002657DB"/>
    <w:rsid w:val="00270CB0"/>
    <w:rsid w:val="00291D4D"/>
    <w:rsid w:val="0029282F"/>
    <w:rsid w:val="00292C3B"/>
    <w:rsid w:val="002937E1"/>
    <w:rsid w:val="002960E3"/>
    <w:rsid w:val="002C0D0C"/>
    <w:rsid w:val="002E6036"/>
    <w:rsid w:val="00313131"/>
    <w:rsid w:val="003203F2"/>
    <w:rsid w:val="00325653"/>
    <w:rsid w:val="003317EE"/>
    <w:rsid w:val="0035362A"/>
    <w:rsid w:val="00355264"/>
    <w:rsid w:val="00363879"/>
    <w:rsid w:val="00371A63"/>
    <w:rsid w:val="00395BC0"/>
    <w:rsid w:val="003A73FD"/>
    <w:rsid w:val="003B1355"/>
    <w:rsid w:val="003B4281"/>
    <w:rsid w:val="003B4EB7"/>
    <w:rsid w:val="003F0226"/>
    <w:rsid w:val="003F357F"/>
    <w:rsid w:val="00427A63"/>
    <w:rsid w:val="0045636E"/>
    <w:rsid w:val="004624D0"/>
    <w:rsid w:val="00462D64"/>
    <w:rsid w:val="00467CAB"/>
    <w:rsid w:val="00481A34"/>
    <w:rsid w:val="00487030"/>
    <w:rsid w:val="00491A64"/>
    <w:rsid w:val="00495868"/>
    <w:rsid w:val="004B44EC"/>
    <w:rsid w:val="004C3C84"/>
    <w:rsid w:val="004C6702"/>
    <w:rsid w:val="004C7E77"/>
    <w:rsid w:val="004D7F1A"/>
    <w:rsid w:val="004E7AEB"/>
    <w:rsid w:val="005173CE"/>
    <w:rsid w:val="005225D7"/>
    <w:rsid w:val="00530939"/>
    <w:rsid w:val="005408A0"/>
    <w:rsid w:val="00542E0B"/>
    <w:rsid w:val="0056514B"/>
    <w:rsid w:val="005705D0"/>
    <w:rsid w:val="00573DEE"/>
    <w:rsid w:val="00576915"/>
    <w:rsid w:val="005843D5"/>
    <w:rsid w:val="00584897"/>
    <w:rsid w:val="00596207"/>
    <w:rsid w:val="005A624D"/>
    <w:rsid w:val="005A67F0"/>
    <w:rsid w:val="005D53AB"/>
    <w:rsid w:val="005D690A"/>
    <w:rsid w:val="005F57B9"/>
    <w:rsid w:val="0061026F"/>
    <w:rsid w:val="00624D01"/>
    <w:rsid w:val="00657D1E"/>
    <w:rsid w:val="00665B20"/>
    <w:rsid w:val="00670AC4"/>
    <w:rsid w:val="00684B15"/>
    <w:rsid w:val="0069005D"/>
    <w:rsid w:val="006A63BA"/>
    <w:rsid w:val="006B4763"/>
    <w:rsid w:val="006B7196"/>
    <w:rsid w:val="006E3DBB"/>
    <w:rsid w:val="006F0F73"/>
    <w:rsid w:val="0070732C"/>
    <w:rsid w:val="00712745"/>
    <w:rsid w:val="00730CE0"/>
    <w:rsid w:val="00732EA3"/>
    <w:rsid w:val="00740C05"/>
    <w:rsid w:val="007444DC"/>
    <w:rsid w:val="007600A4"/>
    <w:rsid w:val="00762170"/>
    <w:rsid w:val="00766C4C"/>
    <w:rsid w:val="00767674"/>
    <w:rsid w:val="0077468A"/>
    <w:rsid w:val="007921BA"/>
    <w:rsid w:val="007948A7"/>
    <w:rsid w:val="007B1BF1"/>
    <w:rsid w:val="007B56EE"/>
    <w:rsid w:val="007B6207"/>
    <w:rsid w:val="007D087B"/>
    <w:rsid w:val="00800F5A"/>
    <w:rsid w:val="008108C3"/>
    <w:rsid w:val="00812ECE"/>
    <w:rsid w:val="008220AE"/>
    <w:rsid w:val="00874799"/>
    <w:rsid w:val="00875600"/>
    <w:rsid w:val="0089053A"/>
    <w:rsid w:val="008C6069"/>
    <w:rsid w:val="008D53FC"/>
    <w:rsid w:val="008D6AEC"/>
    <w:rsid w:val="008D7E30"/>
    <w:rsid w:val="008F20B1"/>
    <w:rsid w:val="008F4F55"/>
    <w:rsid w:val="008F78A8"/>
    <w:rsid w:val="00903204"/>
    <w:rsid w:val="00906D9B"/>
    <w:rsid w:val="009126A5"/>
    <w:rsid w:val="0091457B"/>
    <w:rsid w:val="009312F7"/>
    <w:rsid w:val="009321AC"/>
    <w:rsid w:val="009347BF"/>
    <w:rsid w:val="0094231C"/>
    <w:rsid w:val="00947CC6"/>
    <w:rsid w:val="0096175C"/>
    <w:rsid w:val="0096197D"/>
    <w:rsid w:val="00963BC0"/>
    <w:rsid w:val="00984353"/>
    <w:rsid w:val="0099479F"/>
    <w:rsid w:val="009D5464"/>
    <w:rsid w:val="009D7221"/>
    <w:rsid w:val="009F39C3"/>
    <w:rsid w:val="00A04114"/>
    <w:rsid w:val="00A06BC5"/>
    <w:rsid w:val="00A13CB3"/>
    <w:rsid w:val="00A22A66"/>
    <w:rsid w:val="00A242B2"/>
    <w:rsid w:val="00A421FF"/>
    <w:rsid w:val="00A508C1"/>
    <w:rsid w:val="00A709FB"/>
    <w:rsid w:val="00A81A9E"/>
    <w:rsid w:val="00A97755"/>
    <w:rsid w:val="00AA3291"/>
    <w:rsid w:val="00AA625A"/>
    <w:rsid w:val="00AB0913"/>
    <w:rsid w:val="00AC60FC"/>
    <w:rsid w:val="00AD41C9"/>
    <w:rsid w:val="00AD69E1"/>
    <w:rsid w:val="00AF6C92"/>
    <w:rsid w:val="00B007B5"/>
    <w:rsid w:val="00B1049F"/>
    <w:rsid w:val="00B2161A"/>
    <w:rsid w:val="00B66F44"/>
    <w:rsid w:val="00B730FD"/>
    <w:rsid w:val="00BF2A91"/>
    <w:rsid w:val="00BF618D"/>
    <w:rsid w:val="00C07893"/>
    <w:rsid w:val="00C22A0A"/>
    <w:rsid w:val="00C230F4"/>
    <w:rsid w:val="00C352C9"/>
    <w:rsid w:val="00C379CF"/>
    <w:rsid w:val="00C40576"/>
    <w:rsid w:val="00C40DCC"/>
    <w:rsid w:val="00C44D6E"/>
    <w:rsid w:val="00C50723"/>
    <w:rsid w:val="00C70AA4"/>
    <w:rsid w:val="00C7312E"/>
    <w:rsid w:val="00C73C5C"/>
    <w:rsid w:val="00C927EE"/>
    <w:rsid w:val="00C96A51"/>
    <w:rsid w:val="00CA2436"/>
    <w:rsid w:val="00CB0407"/>
    <w:rsid w:val="00CC2054"/>
    <w:rsid w:val="00CE7768"/>
    <w:rsid w:val="00CF18B9"/>
    <w:rsid w:val="00CF3AEA"/>
    <w:rsid w:val="00D07420"/>
    <w:rsid w:val="00D11035"/>
    <w:rsid w:val="00D24055"/>
    <w:rsid w:val="00D348F5"/>
    <w:rsid w:val="00D35FEA"/>
    <w:rsid w:val="00D42780"/>
    <w:rsid w:val="00D5410E"/>
    <w:rsid w:val="00D55430"/>
    <w:rsid w:val="00D66062"/>
    <w:rsid w:val="00D66B82"/>
    <w:rsid w:val="00D74FB6"/>
    <w:rsid w:val="00D75A25"/>
    <w:rsid w:val="00D87654"/>
    <w:rsid w:val="00D901E0"/>
    <w:rsid w:val="00DB17C4"/>
    <w:rsid w:val="00DB7218"/>
    <w:rsid w:val="00DD5F9F"/>
    <w:rsid w:val="00DE414B"/>
    <w:rsid w:val="00DE443F"/>
    <w:rsid w:val="00DE49D2"/>
    <w:rsid w:val="00E44EF7"/>
    <w:rsid w:val="00E516E6"/>
    <w:rsid w:val="00E529F7"/>
    <w:rsid w:val="00E56ADC"/>
    <w:rsid w:val="00E663BE"/>
    <w:rsid w:val="00E67592"/>
    <w:rsid w:val="00E71FF0"/>
    <w:rsid w:val="00E73668"/>
    <w:rsid w:val="00E90118"/>
    <w:rsid w:val="00EA49F1"/>
    <w:rsid w:val="00EB2664"/>
    <w:rsid w:val="00ED53BA"/>
    <w:rsid w:val="00EE0094"/>
    <w:rsid w:val="00F42DCA"/>
    <w:rsid w:val="00F44FD2"/>
    <w:rsid w:val="00F51834"/>
    <w:rsid w:val="00F61B07"/>
    <w:rsid w:val="00F660AD"/>
    <w:rsid w:val="00F72C86"/>
    <w:rsid w:val="00FA4BEA"/>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1">
    <w:name w:val="heading 1"/>
    <w:basedOn w:val="Normal"/>
    <w:link w:val="Heading1Char"/>
    <w:uiPriority w:val="9"/>
    <w:qFormat/>
    <w:rsid w:val="00E44EF7"/>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C50723"/>
    <w:rPr>
      <w:color w:val="0563C1" w:themeColor="hyperlink"/>
      <w:u w:val="single"/>
    </w:rPr>
  </w:style>
  <w:style w:type="character" w:customStyle="1" w:styleId="Heading1Char">
    <w:name w:val="Heading 1 Char"/>
    <w:basedOn w:val="DefaultParagraphFont"/>
    <w:link w:val="Heading1"/>
    <w:uiPriority w:val="9"/>
    <w:rsid w:val="00E44EF7"/>
    <w:rPr>
      <w:rFonts w:ascii="Times New Roman" w:eastAsia="Times New Roman" w:hAnsi="Times New Roman" w:cs="Times New Roman"/>
      <w:b/>
      <w:bCs/>
      <w:kern w:val="36"/>
      <w:sz w:val="48"/>
      <w:szCs w:val="48"/>
      <w:lang w:val="bg-BG" w:eastAsia="bg-BG"/>
    </w:rPr>
  </w:style>
  <w:style w:type="paragraph" w:customStyle="1" w:styleId="firstline">
    <w:name w:val="firstline"/>
    <w:basedOn w:val="Normal"/>
    <w:rsid w:val="00E44EF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1">
    <w:name w:val="heading 1"/>
    <w:basedOn w:val="Normal"/>
    <w:link w:val="Heading1Char"/>
    <w:uiPriority w:val="9"/>
    <w:qFormat/>
    <w:rsid w:val="00E44EF7"/>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C50723"/>
    <w:rPr>
      <w:color w:val="0563C1" w:themeColor="hyperlink"/>
      <w:u w:val="single"/>
    </w:rPr>
  </w:style>
  <w:style w:type="character" w:customStyle="1" w:styleId="Heading1Char">
    <w:name w:val="Heading 1 Char"/>
    <w:basedOn w:val="DefaultParagraphFont"/>
    <w:link w:val="Heading1"/>
    <w:uiPriority w:val="9"/>
    <w:rsid w:val="00E44EF7"/>
    <w:rPr>
      <w:rFonts w:ascii="Times New Roman" w:eastAsia="Times New Roman" w:hAnsi="Times New Roman" w:cs="Times New Roman"/>
      <w:b/>
      <w:bCs/>
      <w:kern w:val="36"/>
      <w:sz w:val="48"/>
      <w:szCs w:val="48"/>
      <w:lang w:val="bg-BG" w:eastAsia="bg-BG"/>
    </w:rPr>
  </w:style>
  <w:style w:type="paragraph" w:customStyle="1" w:styleId="firstline">
    <w:name w:val="firstline"/>
    <w:basedOn w:val="Normal"/>
    <w:rsid w:val="00E44EF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4268">
      <w:bodyDiv w:val="1"/>
      <w:marLeft w:val="0"/>
      <w:marRight w:val="0"/>
      <w:marTop w:val="0"/>
      <w:marBottom w:val="0"/>
      <w:divBdr>
        <w:top w:val="none" w:sz="0" w:space="0" w:color="auto"/>
        <w:left w:val="none" w:sz="0" w:space="0" w:color="auto"/>
        <w:bottom w:val="none" w:sz="0" w:space="0" w:color="auto"/>
        <w:right w:val="none" w:sz="0" w:space="0" w:color="auto"/>
      </w:divBdr>
    </w:div>
    <w:div w:id="186212676">
      <w:bodyDiv w:val="1"/>
      <w:marLeft w:val="0"/>
      <w:marRight w:val="0"/>
      <w:marTop w:val="0"/>
      <w:marBottom w:val="0"/>
      <w:divBdr>
        <w:top w:val="none" w:sz="0" w:space="0" w:color="auto"/>
        <w:left w:val="none" w:sz="0" w:space="0" w:color="auto"/>
        <w:bottom w:val="none" w:sz="0" w:space="0" w:color="auto"/>
        <w:right w:val="none" w:sz="0" w:space="0" w:color="auto"/>
      </w:divBdr>
    </w:div>
    <w:div w:id="478545610">
      <w:bodyDiv w:val="1"/>
      <w:marLeft w:val="0"/>
      <w:marRight w:val="0"/>
      <w:marTop w:val="0"/>
      <w:marBottom w:val="0"/>
      <w:divBdr>
        <w:top w:val="none" w:sz="0" w:space="0" w:color="auto"/>
        <w:left w:val="none" w:sz="0" w:space="0" w:color="auto"/>
        <w:bottom w:val="none" w:sz="0" w:space="0" w:color="auto"/>
        <w:right w:val="none" w:sz="0" w:space="0" w:color="auto"/>
      </w:divBdr>
      <w:divsChild>
        <w:div w:id="891431332">
          <w:marLeft w:val="0"/>
          <w:marRight w:val="0"/>
          <w:marTop w:val="0"/>
          <w:marBottom w:val="0"/>
          <w:divBdr>
            <w:top w:val="none" w:sz="0" w:space="0" w:color="auto"/>
            <w:left w:val="none" w:sz="0" w:space="0" w:color="auto"/>
            <w:bottom w:val="none" w:sz="0" w:space="0" w:color="auto"/>
            <w:right w:val="none" w:sz="0" w:space="0" w:color="auto"/>
          </w:divBdr>
          <w:divsChild>
            <w:div w:id="19488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zd-nondiscrimination.b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d-nondiscrimination.com/layout/index.php/layout-over-40-positions/normativni-dokumenti/zakon-za-zashtita-ot-diskriminaci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DC7E0-D41C-4F88-BBDA-272A5C31292A}"/>
</file>

<file path=customXml/itemProps2.xml><?xml version="1.0" encoding="utf-8"?>
<ds:datastoreItem xmlns:ds="http://schemas.openxmlformats.org/officeDocument/2006/customXml" ds:itemID="{F91B2C2F-3085-4243-AF30-FE8F4C2D2498}"/>
</file>

<file path=customXml/itemProps3.xml><?xml version="1.0" encoding="utf-8"?>
<ds:datastoreItem xmlns:ds="http://schemas.openxmlformats.org/officeDocument/2006/customXml" ds:itemID="{76AD945E-E031-48C7-92F4-F1974E8C8A4E}"/>
</file>

<file path=docProps/app.xml><?xml version="1.0" encoding="utf-8"?>
<Properties xmlns="http://schemas.openxmlformats.org/officeDocument/2006/extended-properties" xmlns:vt="http://schemas.openxmlformats.org/officeDocument/2006/docPropsVTypes">
  <Template>Normal.dotm</Template>
  <TotalTime>1</TotalTime>
  <Pages>15</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user7</cp:lastModifiedBy>
  <cp:revision>2</cp:revision>
  <cp:lastPrinted>2016-08-04T15:57:00Z</cp:lastPrinted>
  <dcterms:created xsi:type="dcterms:W3CDTF">2016-09-13T13:20:00Z</dcterms:created>
  <dcterms:modified xsi:type="dcterms:W3CDTF">2016-09-13T13:20:00Z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