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631B5" w14:textId="2DD9CC00" w:rsidR="00F83A2F" w:rsidRPr="00F83A2F" w:rsidRDefault="00F83A2F" w:rsidP="00F83A2F">
      <w:pPr>
        <w:pStyle w:val="BodyA"/>
        <w:shd w:val="clear" w:color="auto" w:fill="FFFFFF"/>
        <w:ind w:left="360"/>
        <w:contextualSpacing/>
        <w:jc w:val="center"/>
        <w:rPr>
          <w:rFonts w:asciiTheme="majorBidi" w:eastAsia="Calibri" w:hAnsiTheme="majorBidi" w:cstheme="majorBidi"/>
          <w:b/>
          <w:bCs/>
          <w:sz w:val="28"/>
          <w:szCs w:val="28"/>
          <w:u w:color="222222"/>
        </w:rPr>
      </w:pPr>
      <w:bookmarkStart w:id="0" w:name="_GoBack"/>
      <w:r w:rsidRPr="00F83A2F">
        <w:rPr>
          <w:rFonts w:asciiTheme="majorBidi" w:eastAsia="Calibri" w:hAnsiTheme="majorBidi" w:cstheme="majorBidi"/>
          <w:b/>
          <w:bCs/>
          <w:sz w:val="28"/>
          <w:szCs w:val="28"/>
          <w:u w:color="222222"/>
        </w:rPr>
        <w:t>UNAMI Human Rights Office</w:t>
      </w:r>
    </w:p>
    <w:bookmarkEnd w:id="0"/>
    <w:p w14:paraId="2DED468A" w14:textId="6B236143" w:rsidR="00F83A2F" w:rsidRPr="00F83A2F" w:rsidRDefault="00F83A2F" w:rsidP="00F83A2F">
      <w:pPr>
        <w:spacing w:after="0" w:line="240" w:lineRule="auto"/>
        <w:jc w:val="center"/>
        <w:rPr>
          <w:rFonts w:asciiTheme="majorBidi" w:eastAsia="Calibri" w:hAnsiTheme="majorBidi" w:cstheme="majorBidi"/>
          <w:b/>
          <w:bCs/>
          <w:sz w:val="24"/>
          <w:szCs w:val="24"/>
          <w:u w:color="000000"/>
          <w:lang w:val="en-GB" w:eastAsia="en-GB"/>
        </w:rPr>
      </w:pPr>
      <w:r w:rsidRPr="00F83A2F">
        <w:rPr>
          <w:rFonts w:asciiTheme="majorBidi" w:eastAsia="Calibri" w:hAnsiTheme="majorBidi" w:cstheme="majorBidi"/>
          <w:b/>
          <w:bCs/>
          <w:sz w:val="24"/>
          <w:szCs w:val="24"/>
          <w:u w:color="000000"/>
          <w:lang w:val="en-GB" w:eastAsia="en-GB"/>
        </w:rPr>
        <w:t>Submissions to the UN SRVAW Thematic Report On Rape As A Grave And Systematic Human Rights Violation And Gender-Based Violence Against Women</w:t>
      </w:r>
    </w:p>
    <w:p w14:paraId="7086CEF0" w14:textId="77777777" w:rsidR="00F83A2F" w:rsidRPr="00F83A2F" w:rsidRDefault="00F83A2F" w:rsidP="00F83A2F">
      <w:pPr>
        <w:spacing w:after="0" w:line="240" w:lineRule="auto"/>
        <w:jc w:val="center"/>
        <w:rPr>
          <w:rFonts w:asciiTheme="majorBidi" w:eastAsia="Calibri" w:hAnsiTheme="majorBidi" w:cstheme="majorBidi"/>
          <w:sz w:val="28"/>
          <w:szCs w:val="28"/>
          <w:u w:color="000000"/>
          <w:lang w:val="en-GB" w:eastAsia="en-GB"/>
        </w:rPr>
      </w:pPr>
    </w:p>
    <w:p w14:paraId="4D6A9B15" w14:textId="41869D1D" w:rsidR="00782B7A" w:rsidRPr="00F83A2F" w:rsidRDefault="00782B7A" w:rsidP="00F83A2F">
      <w:pPr>
        <w:pStyle w:val="BodyA"/>
        <w:shd w:val="clear" w:color="auto" w:fill="FFFFFF"/>
        <w:ind w:left="360"/>
        <w:contextualSpacing/>
        <w:jc w:val="center"/>
        <w:rPr>
          <w:rStyle w:val="None"/>
          <w:rFonts w:asciiTheme="majorBidi" w:eastAsia="Calibri" w:hAnsiTheme="majorBidi" w:cstheme="majorBidi"/>
          <w:b/>
          <w:bCs/>
          <w:color w:val="auto"/>
          <w:u w:color="222222"/>
          <w:lang w:val="en-GB"/>
        </w:rPr>
      </w:pPr>
      <w:r w:rsidRPr="00F83A2F">
        <w:rPr>
          <w:rStyle w:val="None"/>
          <w:rFonts w:asciiTheme="majorBidi" w:eastAsia="Calibri" w:hAnsiTheme="majorBidi" w:cstheme="majorBidi"/>
          <w:b/>
          <w:bCs/>
          <w:color w:val="auto"/>
          <w:u w:color="222222"/>
          <w:lang w:val="en-GB"/>
        </w:rPr>
        <w:t>Questionnaire on criminalization and prosecution of rape</w:t>
      </w:r>
    </w:p>
    <w:p w14:paraId="6CF90857" w14:textId="77777777" w:rsidR="00782B7A" w:rsidRPr="00F83A2F" w:rsidRDefault="00782B7A" w:rsidP="00F83A2F">
      <w:pPr>
        <w:pStyle w:val="BodyA"/>
        <w:shd w:val="clear" w:color="auto" w:fill="FFFFFF"/>
        <w:ind w:left="360"/>
        <w:jc w:val="center"/>
        <w:rPr>
          <w:rStyle w:val="None"/>
          <w:rFonts w:asciiTheme="majorBidi" w:eastAsia="Calibri" w:hAnsiTheme="majorBidi" w:cstheme="majorBidi"/>
          <w:b/>
          <w:bCs/>
          <w:color w:val="auto"/>
          <w:u w:color="222222"/>
          <w:lang w:val="en-GB"/>
        </w:rPr>
      </w:pPr>
    </w:p>
    <w:p w14:paraId="6E20F74B" w14:textId="11F70AEB" w:rsidR="00364567" w:rsidRPr="00F83A2F" w:rsidRDefault="00364567" w:rsidP="00447138">
      <w:pPr>
        <w:pStyle w:val="BodyA"/>
        <w:shd w:val="clear" w:color="auto" w:fill="FFFFFF"/>
        <w:ind w:left="360"/>
        <w:jc w:val="both"/>
        <w:rPr>
          <w:rStyle w:val="None"/>
          <w:rFonts w:asciiTheme="majorBidi" w:eastAsia="Calibri" w:hAnsiTheme="majorBidi" w:cstheme="majorBidi"/>
          <w:b/>
          <w:bCs/>
          <w:color w:val="auto"/>
          <w:u w:color="222222"/>
          <w:lang w:val="en-GB"/>
        </w:rPr>
      </w:pPr>
      <w:r w:rsidRPr="00F83A2F">
        <w:rPr>
          <w:rStyle w:val="None"/>
          <w:rFonts w:asciiTheme="majorBidi" w:eastAsia="Calibri" w:hAnsiTheme="majorBidi" w:cstheme="majorBidi"/>
          <w:b/>
          <w:bCs/>
          <w:color w:val="auto"/>
          <w:u w:color="222222"/>
          <w:lang w:val="en-GB"/>
        </w:rPr>
        <w:t xml:space="preserve">Definition and scope of criminal law provisions </w:t>
      </w:r>
    </w:p>
    <w:p w14:paraId="2AEBF9C3" w14:textId="77777777" w:rsidR="00D65401" w:rsidRPr="00F83A2F" w:rsidRDefault="00D65401" w:rsidP="00364567">
      <w:pPr>
        <w:pStyle w:val="BodyA"/>
        <w:shd w:val="clear" w:color="auto" w:fill="FFFFFF"/>
        <w:jc w:val="both"/>
        <w:rPr>
          <w:rStyle w:val="None"/>
          <w:rFonts w:asciiTheme="majorBidi" w:eastAsia="Calibri" w:hAnsiTheme="majorBidi" w:cstheme="majorBidi"/>
          <w:color w:val="auto"/>
          <w:u w:color="222222"/>
          <w:lang w:val="en-GB"/>
        </w:rPr>
      </w:pPr>
    </w:p>
    <w:p w14:paraId="01BBE366" w14:textId="77777777" w:rsidR="00364567" w:rsidRPr="00F83A2F" w:rsidRDefault="00364567" w:rsidP="00D65401">
      <w:pPr>
        <w:pStyle w:val="BodyA"/>
        <w:numPr>
          <w:ilvl w:val="0"/>
          <w:numId w:val="2"/>
        </w:numPr>
        <w:shd w:val="clear" w:color="auto" w:fill="FFFFFF"/>
        <w:ind w:left="360" w:hanging="360"/>
        <w:jc w:val="both"/>
        <w:rPr>
          <w:rStyle w:val="None"/>
          <w:rFonts w:asciiTheme="majorBidi" w:eastAsia="Calibri" w:hAnsiTheme="majorBidi" w:cstheme="majorBidi"/>
          <w:b/>
          <w:bCs/>
          <w:color w:val="auto"/>
          <w:u w:color="222222"/>
          <w:lang w:val="en-GB"/>
        </w:rPr>
      </w:pPr>
      <w:r w:rsidRPr="00F83A2F">
        <w:rPr>
          <w:rStyle w:val="None"/>
          <w:rFonts w:asciiTheme="majorBidi" w:eastAsia="Calibri" w:hAnsiTheme="majorBidi" w:cstheme="majorBidi"/>
          <w:b/>
          <w:bCs/>
          <w:color w:val="auto"/>
          <w:u w:color="222222"/>
          <w:lang w:val="en-GB"/>
        </w:rPr>
        <w:t xml:space="preserve">Please provide information on criminal law provision/s on rape (or analogous forms of serious sexual violence for those jurisdictions that do not have a rape classification) by providing full translated transcripts of the relevant articles of the Criminal code and the Criminal procedure code. </w:t>
      </w:r>
    </w:p>
    <w:p w14:paraId="200F69F1" w14:textId="77777777" w:rsidR="00364567" w:rsidRPr="00F83A2F" w:rsidRDefault="00364567" w:rsidP="00D65401">
      <w:pPr>
        <w:pStyle w:val="BodyA"/>
        <w:shd w:val="clear" w:color="auto" w:fill="FFFFFF"/>
        <w:ind w:left="360" w:hanging="360"/>
        <w:jc w:val="both"/>
        <w:rPr>
          <w:rStyle w:val="None"/>
          <w:rFonts w:asciiTheme="majorBidi" w:eastAsia="Calibri" w:hAnsiTheme="majorBidi" w:cstheme="majorBidi"/>
          <w:color w:val="auto"/>
          <w:lang w:val="en-GB"/>
        </w:rPr>
      </w:pPr>
    </w:p>
    <w:p w14:paraId="6A09E130" w14:textId="10CEF7B4" w:rsidR="002F2AA9" w:rsidRPr="002F2AA9" w:rsidRDefault="002F2AA9" w:rsidP="001B44B5">
      <w:pPr>
        <w:pStyle w:val="BodyA"/>
        <w:shd w:val="clear" w:color="auto" w:fill="FFFFFF"/>
        <w:ind w:left="360"/>
        <w:jc w:val="both"/>
        <w:rPr>
          <w:rFonts w:asciiTheme="majorBidi" w:eastAsia="Calibri" w:hAnsiTheme="majorBidi" w:cstheme="majorBidi"/>
          <w:b/>
          <w:bCs/>
          <w:i/>
          <w:iCs/>
          <w:color w:val="auto"/>
          <w:u w:val="single"/>
        </w:rPr>
      </w:pPr>
      <w:r w:rsidRPr="002F2AA9">
        <w:rPr>
          <w:rFonts w:asciiTheme="majorBidi" w:eastAsia="Calibri" w:hAnsiTheme="majorBidi" w:cstheme="majorBidi"/>
          <w:b/>
          <w:bCs/>
          <w:i/>
          <w:iCs/>
          <w:color w:val="auto"/>
          <w:u w:val="single"/>
        </w:rPr>
        <w:t>Substantive Law</w:t>
      </w:r>
    </w:p>
    <w:p w14:paraId="592A8315" w14:textId="77777777" w:rsidR="002F2AA9" w:rsidRDefault="002F2AA9" w:rsidP="001B44B5">
      <w:pPr>
        <w:pStyle w:val="BodyA"/>
        <w:shd w:val="clear" w:color="auto" w:fill="FFFFFF"/>
        <w:ind w:left="360"/>
        <w:jc w:val="both"/>
        <w:rPr>
          <w:rFonts w:asciiTheme="majorBidi" w:eastAsia="Calibri" w:hAnsiTheme="majorBidi" w:cstheme="majorBidi"/>
          <w:color w:val="auto"/>
          <w:u w:color="222222"/>
        </w:rPr>
      </w:pPr>
    </w:p>
    <w:p w14:paraId="2455DC76" w14:textId="1810D791" w:rsidR="00742513" w:rsidRPr="00F83A2F" w:rsidRDefault="00F83A2F" w:rsidP="001B44B5">
      <w:pPr>
        <w:pStyle w:val="BodyA"/>
        <w:shd w:val="clear" w:color="auto" w:fill="FFFFFF"/>
        <w:ind w:left="360"/>
        <w:jc w:val="both"/>
        <w:rPr>
          <w:rStyle w:val="None"/>
          <w:rFonts w:asciiTheme="majorBidi" w:eastAsia="Calibri" w:hAnsiTheme="majorBidi" w:cstheme="majorBidi"/>
          <w:color w:val="auto"/>
          <w:u w:color="222222"/>
          <w:lang w:val="en-GB"/>
        </w:rPr>
      </w:pPr>
      <w:r w:rsidRPr="00F83A2F">
        <w:rPr>
          <w:rFonts w:asciiTheme="majorBidi" w:eastAsia="Calibri" w:hAnsiTheme="majorBidi" w:cstheme="majorBidi"/>
          <w:color w:val="auto"/>
          <w:u w:color="222222"/>
        </w:rPr>
        <w:t>Under the Iraqi Penal Code, rape is criminalized in Part Two, Chapter 9, Section 1</w:t>
      </w:r>
      <w:r w:rsidR="001B44B5">
        <w:rPr>
          <w:rFonts w:asciiTheme="majorBidi" w:eastAsia="Calibri" w:hAnsiTheme="majorBidi" w:cstheme="majorBidi"/>
          <w:color w:val="auto"/>
          <w:u w:color="222222"/>
        </w:rPr>
        <w:t xml:space="preserve"> </w:t>
      </w:r>
      <w:r w:rsidR="001B44B5" w:rsidRPr="001B44B5">
        <w:rPr>
          <w:rFonts w:asciiTheme="majorBidi" w:eastAsia="Calibri" w:hAnsiTheme="majorBidi" w:cstheme="majorBidi"/>
          <w:color w:val="auto"/>
          <w:u w:color="222222"/>
          <w:lang w:val="en-GB"/>
        </w:rPr>
        <w:t>(Moral indecency – public etiquette) of the Iraqi Penal Code (IPC) Law No. 111 of 1969</w:t>
      </w:r>
      <w:r w:rsidR="001B44B5">
        <w:rPr>
          <w:rFonts w:asciiTheme="majorBidi" w:eastAsia="Calibri" w:hAnsiTheme="majorBidi" w:cstheme="majorBidi"/>
          <w:color w:val="auto"/>
          <w:u w:color="222222"/>
          <w:lang w:val="en-GB"/>
        </w:rPr>
        <w:t xml:space="preserve">. Rape is defined as </w:t>
      </w:r>
      <w:r w:rsidRPr="00F83A2F">
        <w:rPr>
          <w:rFonts w:asciiTheme="majorBidi" w:eastAsia="Calibri" w:hAnsiTheme="majorBidi" w:cstheme="majorBidi"/>
          <w:color w:val="auto"/>
          <w:u w:color="222222"/>
        </w:rPr>
        <w:t>an “offence against the public welfare” and as “moral indecency – public etiquette” rather than a violent act against the person</w:t>
      </w:r>
      <w:r w:rsidR="001B44B5">
        <w:rPr>
          <w:rFonts w:asciiTheme="majorBidi" w:eastAsia="Calibri" w:hAnsiTheme="majorBidi" w:cstheme="majorBidi"/>
          <w:color w:val="auto"/>
          <w:u w:color="222222"/>
        </w:rPr>
        <w:t>.</w:t>
      </w:r>
      <w:r w:rsidR="001B44B5">
        <w:rPr>
          <w:rStyle w:val="None"/>
          <w:rFonts w:asciiTheme="majorBidi" w:eastAsia="Calibri" w:hAnsiTheme="majorBidi" w:cstheme="majorBidi"/>
          <w:color w:val="auto"/>
          <w:u w:color="222222"/>
        </w:rPr>
        <w:t xml:space="preserve"> </w:t>
      </w:r>
      <w:r w:rsidR="001B44B5">
        <w:rPr>
          <w:rStyle w:val="None"/>
          <w:rFonts w:asciiTheme="majorBidi" w:eastAsia="Calibri" w:hAnsiTheme="majorBidi" w:cstheme="majorBidi"/>
          <w:color w:val="auto"/>
          <w:u w:color="222222"/>
          <w:lang w:val="en-GB"/>
        </w:rPr>
        <w:t xml:space="preserve">The </w:t>
      </w:r>
      <w:r w:rsidR="00742513" w:rsidRPr="00F83A2F">
        <w:rPr>
          <w:rStyle w:val="None"/>
          <w:rFonts w:asciiTheme="majorBidi" w:eastAsia="Calibri" w:hAnsiTheme="majorBidi" w:cstheme="majorBidi"/>
          <w:color w:val="auto"/>
          <w:u w:color="222222"/>
          <w:lang w:val="en-GB"/>
        </w:rPr>
        <w:t>K</w:t>
      </w:r>
      <w:r w:rsidR="001B44B5">
        <w:rPr>
          <w:rStyle w:val="None"/>
          <w:rFonts w:asciiTheme="majorBidi" w:eastAsia="Calibri" w:hAnsiTheme="majorBidi" w:cstheme="majorBidi"/>
          <w:color w:val="auto"/>
          <w:u w:color="222222"/>
          <w:lang w:val="en-GB"/>
        </w:rPr>
        <w:t xml:space="preserve">urdistan </w:t>
      </w:r>
      <w:r w:rsidR="00742513" w:rsidRPr="00F83A2F">
        <w:rPr>
          <w:rStyle w:val="None"/>
          <w:rFonts w:asciiTheme="majorBidi" w:eastAsia="Calibri" w:hAnsiTheme="majorBidi" w:cstheme="majorBidi"/>
          <w:color w:val="auto"/>
          <w:u w:color="222222"/>
          <w:lang w:val="en-GB"/>
        </w:rPr>
        <w:t>R</w:t>
      </w:r>
      <w:r w:rsidR="001B44B5">
        <w:rPr>
          <w:rStyle w:val="None"/>
          <w:rFonts w:asciiTheme="majorBidi" w:eastAsia="Calibri" w:hAnsiTheme="majorBidi" w:cstheme="majorBidi"/>
          <w:color w:val="auto"/>
          <w:u w:color="222222"/>
          <w:lang w:val="en-GB"/>
        </w:rPr>
        <w:t xml:space="preserve">egion of Iraq does not have a separate law on rape. </w:t>
      </w:r>
    </w:p>
    <w:p w14:paraId="77F64580" w14:textId="77777777" w:rsidR="00742513" w:rsidRPr="00F83A2F" w:rsidRDefault="00742513" w:rsidP="005D76A8">
      <w:pPr>
        <w:pStyle w:val="BodyA"/>
        <w:shd w:val="clear" w:color="auto" w:fill="FFFFFF"/>
        <w:ind w:left="360"/>
        <w:jc w:val="both"/>
        <w:rPr>
          <w:rStyle w:val="None"/>
          <w:rFonts w:asciiTheme="majorBidi" w:eastAsia="Calibri" w:hAnsiTheme="majorBidi" w:cstheme="majorBidi"/>
          <w:b/>
          <w:bCs/>
          <w:color w:val="auto"/>
          <w:u w:color="222222"/>
          <w:lang w:val="en-GB"/>
        </w:rPr>
      </w:pPr>
    </w:p>
    <w:p w14:paraId="761DE5A4" w14:textId="77777777" w:rsidR="0005407D" w:rsidRDefault="0005407D" w:rsidP="005D76A8">
      <w:pPr>
        <w:pStyle w:val="BodyA"/>
        <w:shd w:val="clear" w:color="auto" w:fill="FFFFFF"/>
        <w:ind w:left="360"/>
        <w:jc w:val="both"/>
        <w:rPr>
          <w:rStyle w:val="None"/>
          <w:rFonts w:asciiTheme="majorBidi" w:eastAsia="Calibri" w:hAnsiTheme="majorBidi" w:cstheme="majorBidi"/>
          <w:color w:val="auto"/>
          <w:u w:color="222222"/>
          <w:lang w:val="en-GB"/>
        </w:rPr>
      </w:pPr>
      <w:r>
        <w:rPr>
          <w:rStyle w:val="None"/>
          <w:rFonts w:asciiTheme="majorBidi" w:eastAsia="Calibri" w:hAnsiTheme="majorBidi" w:cstheme="majorBidi"/>
          <w:b/>
          <w:bCs/>
          <w:i/>
          <w:iCs/>
          <w:color w:val="auto"/>
          <w:u w:val="single"/>
          <w:lang w:val="en-GB"/>
        </w:rPr>
        <w:t xml:space="preserve">Definition of </w:t>
      </w:r>
      <w:r w:rsidR="005D76A8" w:rsidRPr="0005407D">
        <w:rPr>
          <w:rStyle w:val="None"/>
          <w:rFonts w:asciiTheme="majorBidi" w:eastAsia="Calibri" w:hAnsiTheme="majorBidi" w:cstheme="majorBidi"/>
          <w:b/>
          <w:bCs/>
          <w:i/>
          <w:iCs/>
          <w:color w:val="auto"/>
          <w:u w:val="single"/>
          <w:lang w:val="en-GB"/>
        </w:rPr>
        <w:t>Rape</w:t>
      </w:r>
      <w:r w:rsidR="005D76A8" w:rsidRPr="00F83A2F">
        <w:rPr>
          <w:rStyle w:val="None"/>
          <w:rFonts w:asciiTheme="majorBidi" w:eastAsia="Calibri" w:hAnsiTheme="majorBidi" w:cstheme="majorBidi"/>
          <w:color w:val="auto"/>
          <w:u w:color="222222"/>
          <w:lang w:val="en-GB"/>
        </w:rPr>
        <w:t xml:space="preserve"> </w:t>
      </w:r>
    </w:p>
    <w:p w14:paraId="326CE999" w14:textId="77777777" w:rsidR="0005407D" w:rsidRDefault="0005407D" w:rsidP="005D76A8">
      <w:pPr>
        <w:pStyle w:val="BodyA"/>
        <w:shd w:val="clear" w:color="auto" w:fill="FFFFFF"/>
        <w:ind w:left="360"/>
        <w:jc w:val="both"/>
        <w:rPr>
          <w:rStyle w:val="None"/>
          <w:rFonts w:asciiTheme="majorBidi" w:eastAsia="Calibri" w:hAnsiTheme="majorBidi" w:cstheme="majorBidi"/>
          <w:color w:val="auto"/>
          <w:u w:color="222222"/>
          <w:lang w:val="en-GB"/>
        </w:rPr>
      </w:pPr>
    </w:p>
    <w:p w14:paraId="688A41C1" w14:textId="419CB124" w:rsidR="005D76A8" w:rsidRPr="00F83A2F" w:rsidRDefault="000B37B7" w:rsidP="005D76A8">
      <w:pPr>
        <w:pStyle w:val="BodyA"/>
        <w:shd w:val="clear" w:color="auto" w:fill="FFFFFF"/>
        <w:ind w:left="360"/>
        <w:jc w:val="both"/>
        <w:rPr>
          <w:rStyle w:val="None"/>
          <w:rFonts w:asciiTheme="majorBidi" w:eastAsia="Calibri" w:hAnsiTheme="majorBidi" w:cstheme="majorBidi"/>
          <w:color w:val="auto"/>
          <w:u w:color="222222"/>
          <w:lang w:val="en-GB"/>
        </w:rPr>
      </w:pPr>
      <w:r w:rsidRPr="00F83A2F">
        <w:rPr>
          <w:rStyle w:val="None"/>
          <w:rFonts w:asciiTheme="majorBidi" w:eastAsia="Calibri" w:hAnsiTheme="majorBidi" w:cstheme="majorBidi"/>
          <w:color w:val="auto"/>
          <w:u w:color="222222"/>
          <w:lang w:val="en-GB"/>
        </w:rPr>
        <w:t>Art</w:t>
      </w:r>
      <w:r w:rsidR="001B44B5">
        <w:rPr>
          <w:rStyle w:val="None"/>
          <w:rFonts w:asciiTheme="majorBidi" w:eastAsia="Calibri" w:hAnsiTheme="majorBidi" w:cstheme="majorBidi"/>
          <w:color w:val="auto"/>
          <w:u w:color="222222"/>
          <w:lang w:val="en-GB"/>
        </w:rPr>
        <w:t>icle</w:t>
      </w:r>
      <w:r w:rsidRPr="00F83A2F">
        <w:rPr>
          <w:rStyle w:val="None"/>
          <w:rFonts w:asciiTheme="majorBidi" w:eastAsia="Calibri" w:hAnsiTheme="majorBidi" w:cstheme="majorBidi"/>
          <w:color w:val="auto"/>
          <w:u w:color="222222"/>
          <w:lang w:val="en-GB"/>
        </w:rPr>
        <w:t xml:space="preserve"> 393</w:t>
      </w:r>
      <w:r w:rsidR="001B44B5">
        <w:rPr>
          <w:rStyle w:val="None"/>
          <w:rFonts w:asciiTheme="majorBidi" w:eastAsia="Calibri" w:hAnsiTheme="majorBidi" w:cstheme="majorBidi"/>
          <w:color w:val="auto"/>
          <w:u w:color="222222"/>
          <w:lang w:val="en-GB"/>
        </w:rPr>
        <w:t xml:space="preserve"> </w:t>
      </w:r>
      <w:r w:rsidR="0005407D">
        <w:rPr>
          <w:rStyle w:val="None"/>
          <w:rFonts w:asciiTheme="majorBidi" w:eastAsia="Calibri" w:hAnsiTheme="majorBidi" w:cstheme="majorBidi"/>
          <w:color w:val="auto"/>
          <w:u w:color="222222"/>
          <w:lang w:val="en-GB"/>
        </w:rPr>
        <w:t>of the Iraqi Penal Code criminalises and defines rape as follows:</w:t>
      </w:r>
    </w:p>
    <w:p w14:paraId="1ED87E89" w14:textId="77777777" w:rsidR="00A608D8" w:rsidRPr="00F83A2F" w:rsidRDefault="00A608D8" w:rsidP="005D76A8">
      <w:pPr>
        <w:pStyle w:val="BodyA"/>
        <w:shd w:val="clear" w:color="auto" w:fill="FFFFFF"/>
        <w:ind w:left="360"/>
        <w:jc w:val="both"/>
        <w:rPr>
          <w:rStyle w:val="None"/>
          <w:rFonts w:asciiTheme="majorBidi" w:eastAsia="Calibri" w:hAnsiTheme="majorBidi" w:cstheme="majorBidi"/>
          <w:color w:val="auto"/>
          <w:u w:color="222222"/>
          <w:lang w:val="en-GB"/>
        </w:rPr>
      </w:pPr>
    </w:p>
    <w:p w14:paraId="01A1FA79" w14:textId="23ACCC71" w:rsidR="00C63A06" w:rsidRPr="00F83A2F" w:rsidRDefault="00DF587D" w:rsidP="005C04E0">
      <w:pPr>
        <w:pStyle w:val="BodyA"/>
        <w:numPr>
          <w:ilvl w:val="0"/>
          <w:numId w:val="7"/>
        </w:numPr>
        <w:shd w:val="clear" w:color="auto" w:fill="FFFFFF"/>
        <w:ind w:left="1080"/>
        <w:jc w:val="both"/>
        <w:rPr>
          <w:rStyle w:val="None"/>
          <w:rFonts w:asciiTheme="majorBidi" w:eastAsia="Calibri" w:hAnsiTheme="majorBidi" w:cstheme="majorBidi"/>
          <w:i/>
          <w:iCs/>
          <w:color w:val="auto"/>
          <w:u w:color="222222"/>
          <w:lang w:val="en-GB"/>
        </w:rPr>
      </w:pPr>
      <w:r w:rsidRPr="00F83A2F">
        <w:rPr>
          <w:rStyle w:val="None"/>
          <w:rFonts w:asciiTheme="majorBidi" w:eastAsia="Calibri" w:hAnsiTheme="majorBidi" w:cstheme="majorBidi"/>
          <w:i/>
          <w:iCs/>
          <w:color w:val="auto"/>
          <w:u w:color="222222"/>
          <w:lang w:val="en-GB"/>
        </w:rPr>
        <w:t>Any person who has sexual intercourse with a female without her consent or commits buggery with any person without their consent is punishable by a term of imprisonment not exceeding 15 years.</w:t>
      </w:r>
    </w:p>
    <w:p w14:paraId="3D2C92D0" w14:textId="66031EF9" w:rsidR="00C63A06" w:rsidRPr="00F83A2F" w:rsidRDefault="00C63A06" w:rsidP="00AF0147">
      <w:pPr>
        <w:pStyle w:val="BodyA"/>
        <w:shd w:val="clear" w:color="auto" w:fill="FFFFFF"/>
        <w:ind w:left="360"/>
        <w:jc w:val="both"/>
        <w:rPr>
          <w:rStyle w:val="None"/>
          <w:rFonts w:asciiTheme="majorBidi" w:eastAsia="Calibri" w:hAnsiTheme="majorBidi" w:cstheme="majorBidi"/>
          <w:color w:val="auto"/>
          <w:u w:color="222222"/>
          <w:lang w:val="en-GB"/>
        </w:rPr>
      </w:pPr>
      <w:r w:rsidRPr="00F83A2F">
        <w:rPr>
          <w:rStyle w:val="None"/>
          <w:rFonts w:asciiTheme="majorBidi" w:eastAsia="Calibri" w:hAnsiTheme="majorBidi" w:cstheme="majorBidi"/>
          <w:color w:val="auto"/>
          <w:u w:color="222222"/>
          <w:lang w:val="en-GB"/>
        </w:rPr>
        <w:tab/>
      </w:r>
    </w:p>
    <w:p w14:paraId="02AFD278" w14:textId="4CF103F5" w:rsidR="00EF0887" w:rsidRPr="00F83A2F" w:rsidRDefault="00EF0887" w:rsidP="00C63A06">
      <w:pPr>
        <w:pStyle w:val="BodyA"/>
        <w:shd w:val="clear" w:color="auto" w:fill="FFFFFF"/>
        <w:ind w:left="360"/>
        <w:jc w:val="both"/>
        <w:rPr>
          <w:rStyle w:val="None"/>
          <w:rFonts w:asciiTheme="majorBidi" w:eastAsia="Calibri" w:hAnsiTheme="majorBidi" w:cstheme="majorBidi"/>
          <w:color w:val="auto"/>
          <w:u w:color="222222"/>
          <w:lang w:val="en-GB"/>
        </w:rPr>
      </w:pPr>
      <w:r w:rsidRPr="00F83A2F">
        <w:rPr>
          <w:rStyle w:val="None"/>
          <w:rFonts w:asciiTheme="majorBidi" w:eastAsia="Calibri" w:hAnsiTheme="majorBidi" w:cstheme="majorBidi"/>
          <w:color w:val="auto"/>
          <w:u w:color="222222"/>
          <w:lang w:val="en-GB"/>
        </w:rPr>
        <w:t>Paragraph 2 and 3 of Art</w:t>
      </w:r>
      <w:r w:rsidR="001B44B5">
        <w:rPr>
          <w:rStyle w:val="None"/>
          <w:rFonts w:asciiTheme="majorBidi" w:eastAsia="Calibri" w:hAnsiTheme="majorBidi" w:cstheme="majorBidi"/>
          <w:color w:val="auto"/>
          <w:u w:color="222222"/>
          <w:lang w:val="en-GB"/>
        </w:rPr>
        <w:t>icle</w:t>
      </w:r>
      <w:r w:rsidRPr="00F83A2F">
        <w:rPr>
          <w:rStyle w:val="None"/>
          <w:rFonts w:asciiTheme="majorBidi" w:eastAsia="Calibri" w:hAnsiTheme="majorBidi" w:cstheme="majorBidi"/>
          <w:color w:val="auto"/>
          <w:u w:color="222222"/>
          <w:lang w:val="en-GB"/>
        </w:rPr>
        <w:t xml:space="preserve"> 393 lists aggravating measures that increase the sentence and paragraph 4 envisions compensation if the female victim was a virgin</w:t>
      </w:r>
      <w:r w:rsidR="001B44B5">
        <w:rPr>
          <w:rStyle w:val="None"/>
          <w:rFonts w:asciiTheme="majorBidi" w:eastAsia="Calibri" w:hAnsiTheme="majorBidi" w:cstheme="majorBidi"/>
          <w:color w:val="auto"/>
          <w:u w:color="222222"/>
          <w:lang w:val="en-GB"/>
        </w:rPr>
        <w:t>.</w:t>
      </w:r>
      <w:r w:rsidRPr="00F83A2F">
        <w:rPr>
          <w:rStyle w:val="None"/>
          <w:rFonts w:asciiTheme="majorBidi" w:eastAsia="Calibri" w:hAnsiTheme="majorBidi" w:cstheme="majorBidi"/>
          <w:color w:val="auto"/>
          <w:u w:color="222222"/>
          <w:lang w:val="en-GB"/>
        </w:rPr>
        <w:t xml:space="preserve"> </w:t>
      </w:r>
    </w:p>
    <w:p w14:paraId="18E84B1D" w14:textId="229649F7" w:rsidR="00EF0887" w:rsidRPr="00F83A2F" w:rsidRDefault="00EF0887" w:rsidP="00C63A06">
      <w:pPr>
        <w:pStyle w:val="BodyA"/>
        <w:shd w:val="clear" w:color="auto" w:fill="FFFFFF"/>
        <w:ind w:left="360"/>
        <w:jc w:val="both"/>
        <w:rPr>
          <w:rStyle w:val="None"/>
          <w:rFonts w:asciiTheme="majorBidi" w:eastAsia="Calibri" w:hAnsiTheme="majorBidi" w:cstheme="majorBidi"/>
          <w:i/>
          <w:iCs/>
          <w:color w:val="auto"/>
          <w:u w:color="222222"/>
          <w:lang w:val="en-GB"/>
        </w:rPr>
      </w:pPr>
    </w:p>
    <w:p w14:paraId="3A10C43A" w14:textId="376B4565" w:rsidR="00EF0887" w:rsidRPr="00F83A2F" w:rsidRDefault="00EF0887" w:rsidP="005C04E0">
      <w:pPr>
        <w:pStyle w:val="BodyA"/>
        <w:numPr>
          <w:ilvl w:val="0"/>
          <w:numId w:val="7"/>
        </w:numPr>
        <w:shd w:val="clear" w:color="auto" w:fill="FFFFFF"/>
        <w:ind w:left="1080"/>
        <w:jc w:val="both"/>
        <w:rPr>
          <w:rStyle w:val="None"/>
          <w:rFonts w:asciiTheme="majorBidi" w:eastAsia="Calibri" w:hAnsiTheme="majorBidi" w:cstheme="majorBidi"/>
          <w:i/>
          <w:iCs/>
          <w:color w:val="auto"/>
          <w:u w:color="222222"/>
        </w:rPr>
      </w:pPr>
      <w:r w:rsidRPr="00F83A2F">
        <w:rPr>
          <w:rStyle w:val="None"/>
          <w:rFonts w:asciiTheme="majorBidi" w:eastAsia="Calibri" w:hAnsiTheme="majorBidi" w:cstheme="majorBidi"/>
          <w:i/>
          <w:iCs/>
          <w:color w:val="auto"/>
          <w:u w:color="222222"/>
        </w:rPr>
        <w:t>The following are considered to be aggravating circumstances for this offense:</w:t>
      </w:r>
    </w:p>
    <w:p w14:paraId="3044B253" w14:textId="5531AC90" w:rsidR="00EF0887" w:rsidRPr="00F83A2F" w:rsidRDefault="00EF0887" w:rsidP="005C04E0">
      <w:pPr>
        <w:pStyle w:val="BodyA"/>
        <w:numPr>
          <w:ilvl w:val="1"/>
          <w:numId w:val="8"/>
        </w:numPr>
        <w:shd w:val="clear" w:color="auto" w:fill="FFFFFF"/>
        <w:ind w:left="1800"/>
        <w:jc w:val="both"/>
        <w:rPr>
          <w:rStyle w:val="None"/>
          <w:rFonts w:asciiTheme="majorBidi" w:eastAsia="Calibri" w:hAnsiTheme="majorBidi" w:cstheme="majorBidi"/>
          <w:i/>
          <w:iCs/>
          <w:color w:val="auto"/>
          <w:u w:color="222222"/>
        </w:rPr>
      </w:pPr>
      <w:r w:rsidRPr="00F83A2F">
        <w:rPr>
          <w:rStyle w:val="None"/>
          <w:rFonts w:asciiTheme="majorBidi" w:eastAsia="Calibri" w:hAnsiTheme="majorBidi" w:cstheme="majorBidi"/>
          <w:i/>
          <w:iCs/>
          <w:color w:val="auto"/>
          <w:u w:color="222222"/>
        </w:rPr>
        <w:t>If the victim at the time of the act was under 18 years old</w:t>
      </w:r>
      <w:r w:rsidR="001B44B5">
        <w:rPr>
          <w:rStyle w:val="None"/>
          <w:rFonts w:asciiTheme="majorBidi" w:eastAsia="Calibri" w:hAnsiTheme="majorBidi" w:cstheme="majorBidi"/>
          <w:i/>
          <w:iCs/>
          <w:color w:val="auto"/>
          <w:u w:color="222222"/>
        </w:rPr>
        <w:t>.</w:t>
      </w:r>
    </w:p>
    <w:p w14:paraId="5679D80B" w14:textId="18BDE67C" w:rsidR="00EF0887" w:rsidRPr="00F83A2F" w:rsidRDefault="00EF0887" w:rsidP="005C04E0">
      <w:pPr>
        <w:pStyle w:val="BodyA"/>
        <w:numPr>
          <w:ilvl w:val="1"/>
          <w:numId w:val="8"/>
        </w:numPr>
        <w:shd w:val="clear" w:color="auto" w:fill="FFFFFF"/>
        <w:ind w:left="1800"/>
        <w:jc w:val="both"/>
        <w:rPr>
          <w:rStyle w:val="None"/>
          <w:rFonts w:asciiTheme="majorBidi" w:eastAsia="Calibri" w:hAnsiTheme="majorBidi" w:cstheme="majorBidi"/>
          <w:i/>
          <w:iCs/>
          <w:color w:val="auto"/>
          <w:u w:color="222222"/>
        </w:rPr>
      </w:pPr>
      <w:r w:rsidRPr="00F83A2F">
        <w:rPr>
          <w:rStyle w:val="None"/>
          <w:rFonts w:asciiTheme="majorBidi" w:eastAsia="Calibri" w:hAnsiTheme="majorBidi" w:cstheme="majorBidi"/>
          <w:i/>
          <w:iCs/>
          <w:color w:val="auto"/>
          <w:u w:color="222222"/>
        </w:rPr>
        <w:t>If the offender was a relative of the victim to the third generation, or if the offender is the guardian, protector, or custodian of the victim or has authority over the victim or the victim is the offender’s servant.</w:t>
      </w:r>
    </w:p>
    <w:p w14:paraId="1B61F930" w14:textId="56771FF0" w:rsidR="00EF0887" w:rsidRPr="00F83A2F" w:rsidRDefault="00EF0887" w:rsidP="005C04E0">
      <w:pPr>
        <w:pStyle w:val="BodyA"/>
        <w:numPr>
          <w:ilvl w:val="1"/>
          <w:numId w:val="8"/>
        </w:numPr>
        <w:shd w:val="clear" w:color="auto" w:fill="FFFFFF"/>
        <w:ind w:left="1800"/>
        <w:jc w:val="both"/>
        <w:rPr>
          <w:rStyle w:val="None"/>
          <w:rFonts w:asciiTheme="majorBidi" w:eastAsia="Calibri" w:hAnsiTheme="majorBidi" w:cstheme="majorBidi"/>
          <w:i/>
          <w:iCs/>
          <w:color w:val="auto"/>
          <w:u w:color="222222"/>
        </w:rPr>
      </w:pPr>
      <w:r w:rsidRPr="00F83A2F">
        <w:rPr>
          <w:rStyle w:val="None"/>
          <w:rFonts w:asciiTheme="majorBidi" w:eastAsia="Calibri" w:hAnsiTheme="majorBidi" w:cstheme="majorBidi"/>
          <w:i/>
          <w:iCs/>
          <w:color w:val="auto"/>
          <w:u w:color="222222"/>
        </w:rPr>
        <w:t>If the offender was a public official, religious leader, or doctor and used the power of his position or the trust in him.</w:t>
      </w:r>
    </w:p>
    <w:p w14:paraId="18A15C17" w14:textId="311A83A3" w:rsidR="00EF0887" w:rsidRPr="00F83A2F" w:rsidRDefault="00EF0887" w:rsidP="005C04E0">
      <w:pPr>
        <w:pStyle w:val="BodyA"/>
        <w:numPr>
          <w:ilvl w:val="1"/>
          <w:numId w:val="8"/>
        </w:numPr>
        <w:shd w:val="clear" w:color="auto" w:fill="FFFFFF"/>
        <w:ind w:left="1800"/>
        <w:jc w:val="both"/>
        <w:rPr>
          <w:rStyle w:val="None"/>
          <w:rFonts w:asciiTheme="majorBidi" w:eastAsia="Calibri" w:hAnsiTheme="majorBidi" w:cstheme="majorBidi"/>
          <w:i/>
          <w:iCs/>
          <w:color w:val="auto"/>
          <w:u w:color="222222"/>
        </w:rPr>
      </w:pPr>
      <w:r w:rsidRPr="00F83A2F">
        <w:rPr>
          <w:rStyle w:val="None"/>
          <w:rFonts w:asciiTheme="majorBidi" w:eastAsia="Calibri" w:hAnsiTheme="majorBidi" w:cstheme="majorBidi"/>
          <w:i/>
          <w:iCs/>
          <w:color w:val="auto"/>
          <w:u w:color="222222"/>
        </w:rPr>
        <w:t>If the offense is committed by two or more people in order to prevail over the resistance of the victim or if they commit the offense multiple times.</w:t>
      </w:r>
    </w:p>
    <w:p w14:paraId="015693EF" w14:textId="5EA5A581" w:rsidR="00EF0887" w:rsidRPr="00F83A2F" w:rsidRDefault="00EF0887" w:rsidP="005C04E0">
      <w:pPr>
        <w:pStyle w:val="BodyA"/>
        <w:numPr>
          <w:ilvl w:val="1"/>
          <w:numId w:val="8"/>
        </w:numPr>
        <w:shd w:val="clear" w:color="auto" w:fill="FFFFFF"/>
        <w:ind w:left="1800"/>
        <w:jc w:val="both"/>
        <w:rPr>
          <w:rStyle w:val="None"/>
          <w:rFonts w:asciiTheme="majorBidi" w:eastAsia="Calibri" w:hAnsiTheme="majorBidi" w:cstheme="majorBidi"/>
          <w:i/>
          <w:iCs/>
          <w:color w:val="auto"/>
          <w:u w:color="222222"/>
        </w:rPr>
      </w:pPr>
      <w:r w:rsidRPr="00F83A2F">
        <w:rPr>
          <w:rStyle w:val="None"/>
          <w:rFonts w:asciiTheme="majorBidi" w:eastAsia="Calibri" w:hAnsiTheme="majorBidi" w:cstheme="majorBidi"/>
          <w:i/>
          <w:iCs/>
          <w:color w:val="auto"/>
          <w:u w:color="222222"/>
        </w:rPr>
        <w:t>If the victim contracts venereal disease as a result of the offense.</w:t>
      </w:r>
    </w:p>
    <w:p w14:paraId="7175E66D" w14:textId="763DC383" w:rsidR="00EF0887" w:rsidRPr="00F83A2F" w:rsidRDefault="00EF0887" w:rsidP="005C04E0">
      <w:pPr>
        <w:pStyle w:val="BodyA"/>
        <w:numPr>
          <w:ilvl w:val="1"/>
          <w:numId w:val="8"/>
        </w:numPr>
        <w:shd w:val="clear" w:color="auto" w:fill="FFFFFF"/>
        <w:ind w:left="1800"/>
        <w:jc w:val="both"/>
        <w:rPr>
          <w:rStyle w:val="None"/>
          <w:rFonts w:asciiTheme="majorBidi" w:eastAsia="Calibri" w:hAnsiTheme="majorBidi" w:cstheme="majorBidi"/>
          <w:i/>
          <w:iCs/>
          <w:color w:val="auto"/>
          <w:u w:color="222222"/>
        </w:rPr>
      </w:pPr>
      <w:r w:rsidRPr="00F83A2F">
        <w:rPr>
          <w:rStyle w:val="None"/>
          <w:rFonts w:asciiTheme="majorBidi" w:eastAsia="Calibri" w:hAnsiTheme="majorBidi" w:cstheme="majorBidi"/>
          <w:i/>
          <w:iCs/>
          <w:color w:val="auto"/>
          <w:u w:color="222222"/>
        </w:rPr>
        <w:t>If the victim loses her virginity or loses her virginity as a result of the offense.</w:t>
      </w:r>
    </w:p>
    <w:p w14:paraId="5315E30D" w14:textId="38588CFA" w:rsidR="00EF0887" w:rsidRPr="00F83A2F" w:rsidRDefault="00EF0887" w:rsidP="005C04E0">
      <w:pPr>
        <w:pStyle w:val="BodyA"/>
        <w:numPr>
          <w:ilvl w:val="0"/>
          <w:numId w:val="7"/>
        </w:numPr>
        <w:shd w:val="clear" w:color="auto" w:fill="FFFFFF"/>
        <w:ind w:left="1080"/>
        <w:jc w:val="both"/>
        <w:rPr>
          <w:rStyle w:val="None"/>
          <w:rFonts w:asciiTheme="majorBidi" w:eastAsia="Calibri" w:hAnsiTheme="majorBidi" w:cstheme="majorBidi"/>
          <w:i/>
          <w:iCs/>
          <w:color w:val="auto"/>
          <w:u w:color="222222"/>
        </w:rPr>
      </w:pPr>
      <w:r w:rsidRPr="00F83A2F">
        <w:rPr>
          <w:rStyle w:val="None"/>
          <w:rFonts w:asciiTheme="majorBidi" w:eastAsia="Calibri" w:hAnsiTheme="majorBidi" w:cstheme="majorBidi"/>
          <w:i/>
          <w:iCs/>
          <w:color w:val="auto"/>
          <w:u w:color="222222"/>
        </w:rPr>
        <w:t>If the offense leads to the death of the victim, the penalty will be life imprisonment.</w:t>
      </w:r>
    </w:p>
    <w:p w14:paraId="7AA04592" w14:textId="04014EA6" w:rsidR="00EF0887" w:rsidRPr="00F83A2F" w:rsidRDefault="00EF0887" w:rsidP="005C04E0">
      <w:pPr>
        <w:pStyle w:val="BodyA"/>
        <w:numPr>
          <w:ilvl w:val="0"/>
          <w:numId w:val="7"/>
        </w:numPr>
        <w:shd w:val="clear" w:color="auto" w:fill="FFFFFF"/>
        <w:ind w:left="1080"/>
        <w:jc w:val="both"/>
        <w:rPr>
          <w:rStyle w:val="None"/>
          <w:rFonts w:asciiTheme="majorBidi" w:eastAsia="Calibri" w:hAnsiTheme="majorBidi" w:cstheme="majorBidi"/>
          <w:i/>
          <w:iCs/>
          <w:color w:val="auto"/>
          <w:u w:color="222222"/>
        </w:rPr>
      </w:pPr>
      <w:r w:rsidRPr="00F83A2F">
        <w:rPr>
          <w:rStyle w:val="None"/>
          <w:rFonts w:asciiTheme="majorBidi" w:eastAsia="Calibri" w:hAnsiTheme="majorBidi" w:cstheme="majorBidi"/>
          <w:i/>
          <w:iCs/>
          <w:color w:val="auto"/>
          <w:u w:color="222222"/>
        </w:rPr>
        <w:t>If the victim was a virgin, the court must order that she receive appropriate compensation.</w:t>
      </w:r>
    </w:p>
    <w:p w14:paraId="6DA42EEB" w14:textId="2324F0A2" w:rsidR="00EF0887" w:rsidRDefault="00EF0887" w:rsidP="0005407D">
      <w:pPr>
        <w:pStyle w:val="BodyA"/>
        <w:shd w:val="clear" w:color="auto" w:fill="FFFFFF"/>
        <w:jc w:val="both"/>
        <w:rPr>
          <w:rStyle w:val="None"/>
          <w:rFonts w:asciiTheme="majorBidi" w:eastAsia="Calibri" w:hAnsiTheme="majorBidi" w:cstheme="majorBidi"/>
          <w:color w:val="auto"/>
          <w:u w:color="222222"/>
          <w:lang w:val="en-GB"/>
        </w:rPr>
      </w:pPr>
    </w:p>
    <w:p w14:paraId="360C58DD" w14:textId="6D73402C" w:rsidR="0005407D" w:rsidRPr="0005407D" w:rsidRDefault="0005407D" w:rsidP="0005407D">
      <w:pPr>
        <w:pStyle w:val="BodyA"/>
        <w:shd w:val="clear" w:color="auto" w:fill="FFFFFF"/>
        <w:ind w:left="450"/>
        <w:jc w:val="both"/>
        <w:rPr>
          <w:rFonts w:asciiTheme="majorBidi" w:eastAsia="Calibri" w:hAnsiTheme="majorBidi" w:cstheme="majorBidi"/>
          <w:b/>
          <w:bCs/>
          <w:i/>
          <w:iCs/>
          <w:color w:val="auto"/>
          <w:u w:val="single"/>
        </w:rPr>
      </w:pPr>
      <w:r w:rsidRPr="0005407D">
        <w:rPr>
          <w:rFonts w:asciiTheme="majorBidi" w:eastAsia="Calibri" w:hAnsiTheme="majorBidi" w:cstheme="majorBidi"/>
          <w:b/>
          <w:bCs/>
          <w:i/>
          <w:iCs/>
          <w:color w:val="auto"/>
          <w:u w:val="single"/>
        </w:rPr>
        <w:t>Observations</w:t>
      </w:r>
      <w:r w:rsidR="00274303">
        <w:rPr>
          <w:rFonts w:asciiTheme="majorBidi" w:eastAsia="Calibri" w:hAnsiTheme="majorBidi" w:cstheme="majorBidi"/>
          <w:b/>
          <w:bCs/>
          <w:i/>
          <w:iCs/>
          <w:color w:val="auto"/>
          <w:u w:val="single"/>
        </w:rPr>
        <w:t xml:space="preserve"> on Article 393</w:t>
      </w:r>
    </w:p>
    <w:p w14:paraId="01F310AA" w14:textId="77777777" w:rsidR="0005407D" w:rsidRDefault="0005407D" w:rsidP="0005407D">
      <w:pPr>
        <w:pStyle w:val="BodyA"/>
        <w:shd w:val="clear" w:color="auto" w:fill="FFFFFF"/>
        <w:ind w:left="450"/>
        <w:jc w:val="both"/>
        <w:rPr>
          <w:rFonts w:asciiTheme="majorBidi" w:eastAsia="Calibri" w:hAnsiTheme="majorBidi" w:cstheme="majorBidi"/>
          <w:color w:val="auto"/>
          <w:u w:color="222222"/>
        </w:rPr>
      </w:pPr>
    </w:p>
    <w:p w14:paraId="5B3032B8" w14:textId="7FB1763C" w:rsidR="0005407D" w:rsidRDefault="0005407D" w:rsidP="005C04E0">
      <w:pPr>
        <w:pStyle w:val="BodyA"/>
        <w:numPr>
          <w:ilvl w:val="0"/>
          <w:numId w:val="14"/>
        </w:numPr>
        <w:shd w:val="clear" w:color="auto" w:fill="FFFFFF"/>
        <w:jc w:val="both"/>
        <w:rPr>
          <w:rFonts w:asciiTheme="majorBidi" w:eastAsia="Calibri" w:hAnsiTheme="majorBidi" w:cstheme="majorBidi"/>
          <w:color w:val="auto"/>
          <w:u w:color="222222"/>
        </w:rPr>
      </w:pPr>
      <w:r w:rsidRPr="0005407D">
        <w:rPr>
          <w:rFonts w:asciiTheme="majorBidi" w:eastAsia="Calibri" w:hAnsiTheme="majorBidi" w:cstheme="majorBidi"/>
          <w:color w:val="auto"/>
          <w:u w:color="222222"/>
        </w:rPr>
        <w:t>Article 393(2)(f) and Article 393(4) increase penalties for offenders of rape, if the victim was a virgin at the time the rape occurred</w:t>
      </w:r>
      <w:r>
        <w:rPr>
          <w:rFonts w:asciiTheme="majorBidi" w:eastAsia="Calibri" w:hAnsiTheme="majorBidi" w:cstheme="majorBidi"/>
          <w:color w:val="auto"/>
          <w:u w:color="222222"/>
        </w:rPr>
        <w:t xml:space="preserve">. </w:t>
      </w:r>
      <w:r w:rsidR="00AF4099">
        <w:rPr>
          <w:rFonts w:asciiTheme="majorBidi" w:eastAsia="Calibri" w:hAnsiTheme="majorBidi" w:cstheme="majorBidi"/>
          <w:color w:val="auto"/>
          <w:u w:color="222222"/>
        </w:rPr>
        <w:t>S</w:t>
      </w:r>
      <w:r w:rsidR="00AF4099" w:rsidRPr="00AF4099">
        <w:rPr>
          <w:rFonts w:asciiTheme="majorBidi" w:eastAsia="Calibri" w:hAnsiTheme="majorBidi" w:cstheme="majorBidi"/>
          <w:color w:val="auto"/>
          <w:u w:color="222222"/>
        </w:rPr>
        <w:t xml:space="preserve">uch provisions can allow for an extensive inquiry into the victim’s sexual history. Furthermore, the primacy placed on virginity in Iraqi culture has led to unethical medical and forensic practices such as virginity and hymen testing. </w:t>
      </w:r>
      <w:r w:rsidR="006903F6">
        <w:rPr>
          <w:rFonts w:asciiTheme="majorBidi" w:eastAsia="Calibri" w:hAnsiTheme="majorBidi" w:cstheme="majorBidi"/>
          <w:color w:val="auto"/>
          <w:u w:color="222222"/>
        </w:rPr>
        <w:t>The primacy placed on virginity also reinforces traditional gender roles and associated ‘value’ of women in the society.</w:t>
      </w:r>
    </w:p>
    <w:p w14:paraId="3234CA2D" w14:textId="713F4DCC" w:rsidR="0005407D" w:rsidRPr="00AF4099" w:rsidRDefault="0005407D" w:rsidP="005C04E0">
      <w:pPr>
        <w:pStyle w:val="BodyA"/>
        <w:numPr>
          <w:ilvl w:val="0"/>
          <w:numId w:val="14"/>
        </w:numPr>
        <w:shd w:val="clear" w:color="auto" w:fill="FFFFFF"/>
        <w:jc w:val="both"/>
        <w:rPr>
          <w:rFonts w:asciiTheme="majorBidi" w:eastAsia="Calibri" w:hAnsiTheme="majorBidi" w:cstheme="majorBidi"/>
          <w:color w:val="auto"/>
          <w:u w:color="222222"/>
        </w:rPr>
      </w:pPr>
      <w:r w:rsidRPr="00AF4099">
        <w:rPr>
          <w:rFonts w:asciiTheme="majorBidi" w:eastAsia="Times New Roman" w:hAnsiTheme="majorBidi" w:cstheme="majorBidi"/>
        </w:rPr>
        <w:t xml:space="preserve">Consent is central to the definition of rape. Rape only occurs where there is a lack of </w:t>
      </w:r>
      <w:r w:rsidR="00AF4099" w:rsidRPr="00AF4099">
        <w:rPr>
          <w:rFonts w:asciiTheme="majorBidi" w:eastAsia="Times New Roman" w:hAnsiTheme="majorBidi" w:cstheme="majorBidi"/>
        </w:rPr>
        <w:t>consent,</w:t>
      </w:r>
      <w:r w:rsidRPr="00AF4099">
        <w:rPr>
          <w:rFonts w:asciiTheme="majorBidi" w:eastAsia="Times New Roman" w:hAnsiTheme="majorBidi" w:cstheme="majorBidi"/>
        </w:rPr>
        <w:t xml:space="preserve"> yet the term consent is not defined </w:t>
      </w:r>
      <w:r w:rsidR="00AF4099">
        <w:rPr>
          <w:rFonts w:asciiTheme="majorBidi" w:eastAsia="Times New Roman" w:hAnsiTheme="majorBidi" w:cstheme="majorBidi"/>
        </w:rPr>
        <w:t>in</w:t>
      </w:r>
      <w:r w:rsidRPr="00AF4099">
        <w:rPr>
          <w:rFonts w:asciiTheme="majorBidi" w:eastAsia="Times New Roman" w:hAnsiTheme="majorBidi" w:cstheme="majorBidi"/>
        </w:rPr>
        <w:t xml:space="preserve"> the Penal Code. </w:t>
      </w:r>
      <w:r w:rsidR="00AF4099">
        <w:rPr>
          <w:rFonts w:asciiTheme="majorBidi" w:eastAsia="Times New Roman" w:hAnsiTheme="majorBidi" w:cstheme="majorBidi"/>
        </w:rPr>
        <w:t xml:space="preserve">An additional problem with </w:t>
      </w:r>
      <w:r w:rsidR="00AF4099" w:rsidRPr="00AF4099">
        <w:rPr>
          <w:rFonts w:asciiTheme="majorBidi" w:eastAsia="Times New Roman" w:hAnsiTheme="majorBidi" w:cstheme="majorBidi"/>
        </w:rPr>
        <w:t>having consent being the central consideration for a charge of rape is</w:t>
      </w:r>
      <w:r w:rsidR="00AF4099">
        <w:rPr>
          <w:rFonts w:asciiTheme="majorBidi" w:eastAsia="Times New Roman" w:hAnsiTheme="majorBidi" w:cstheme="majorBidi"/>
        </w:rPr>
        <w:t xml:space="preserve"> that in conflict-related sexual violence cases,</w:t>
      </w:r>
      <w:r w:rsidR="00AF4099" w:rsidRPr="00AF4099">
        <w:rPr>
          <w:rFonts w:asciiTheme="majorBidi" w:eastAsia="Times New Roman" w:hAnsiTheme="majorBidi" w:cstheme="majorBidi"/>
        </w:rPr>
        <w:t xml:space="preserve"> questions of consent are generally irrelevant due to the coercive circumstances of conflict.</w:t>
      </w:r>
      <w:r w:rsidR="00AF4099">
        <w:rPr>
          <w:rFonts w:asciiTheme="majorBidi" w:eastAsia="Calibri" w:hAnsiTheme="majorBidi" w:cstheme="majorBidi"/>
          <w:color w:val="auto"/>
          <w:u w:color="222222"/>
        </w:rPr>
        <w:t xml:space="preserve"> </w:t>
      </w:r>
      <w:r w:rsidRPr="00AF4099">
        <w:rPr>
          <w:rFonts w:asciiTheme="majorBidi" w:eastAsia="Times New Roman" w:hAnsiTheme="majorBidi" w:cstheme="majorBidi"/>
          <w:color w:val="auto"/>
          <w:bdr w:val="none" w:sz="0" w:space="0" w:color="auto"/>
          <w:lang w:eastAsia="en-US"/>
        </w:rPr>
        <w:t>Prosecutions of this nature intrinsically focus on the survivor’s words or actions and do not appropriately consider the survivor’s age</w:t>
      </w:r>
      <w:r w:rsidR="00AF4099">
        <w:rPr>
          <w:rFonts w:asciiTheme="majorBidi" w:eastAsia="Times New Roman" w:hAnsiTheme="majorBidi" w:cstheme="majorBidi"/>
          <w:color w:val="auto"/>
          <w:bdr w:val="none" w:sz="0" w:space="0" w:color="auto"/>
          <w:lang w:eastAsia="en-US"/>
        </w:rPr>
        <w:t xml:space="preserve"> or other relevant circumstances.</w:t>
      </w:r>
    </w:p>
    <w:p w14:paraId="24988817" w14:textId="35553487" w:rsidR="00AF4099" w:rsidRDefault="00AF4099" w:rsidP="005C04E0">
      <w:pPr>
        <w:pStyle w:val="BodyA"/>
        <w:numPr>
          <w:ilvl w:val="0"/>
          <w:numId w:val="14"/>
        </w:numPr>
        <w:shd w:val="clear" w:color="auto" w:fill="FFFFFF"/>
        <w:jc w:val="both"/>
        <w:rPr>
          <w:rStyle w:val="None"/>
          <w:rFonts w:asciiTheme="majorBidi" w:eastAsia="Calibri" w:hAnsiTheme="majorBidi" w:cstheme="majorBidi"/>
          <w:color w:val="auto"/>
          <w:u w:color="222222"/>
        </w:rPr>
      </w:pPr>
      <w:r w:rsidRPr="00AF4099">
        <w:rPr>
          <w:rStyle w:val="None"/>
          <w:rFonts w:asciiTheme="majorBidi" w:eastAsia="Calibri" w:hAnsiTheme="majorBidi" w:cstheme="majorBidi"/>
          <w:color w:val="auto"/>
          <w:u w:color="222222"/>
        </w:rPr>
        <w:t xml:space="preserve">This definition does not </w:t>
      </w:r>
      <w:r w:rsidR="00463529" w:rsidRPr="00AF4099">
        <w:rPr>
          <w:rStyle w:val="None"/>
          <w:rFonts w:asciiTheme="majorBidi" w:eastAsia="Calibri" w:hAnsiTheme="majorBidi" w:cstheme="majorBidi"/>
          <w:color w:val="auto"/>
          <w:u w:color="222222"/>
        </w:rPr>
        <w:t>consider</w:t>
      </w:r>
      <w:r w:rsidRPr="00AF4099">
        <w:rPr>
          <w:rStyle w:val="None"/>
          <w:rFonts w:asciiTheme="majorBidi" w:eastAsia="Calibri" w:hAnsiTheme="majorBidi" w:cstheme="majorBidi"/>
          <w:color w:val="auto"/>
          <w:u w:color="222222"/>
        </w:rPr>
        <w:t xml:space="preserve"> contexts of power and culture that affect a woman’s ability to express or otherwise assert her will, as well as the inherent inequality in male-female dynamics that can render the issue of consent almost meaningless.</w:t>
      </w:r>
    </w:p>
    <w:p w14:paraId="637FA4D8" w14:textId="400A43A2" w:rsidR="00AF4099" w:rsidRDefault="00AF4099" w:rsidP="005C04E0">
      <w:pPr>
        <w:pStyle w:val="BodyA"/>
        <w:numPr>
          <w:ilvl w:val="0"/>
          <w:numId w:val="14"/>
        </w:numPr>
        <w:shd w:val="clear" w:color="auto" w:fill="FFFFFF"/>
        <w:jc w:val="both"/>
        <w:rPr>
          <w:rStyle w:val="None"/>
          <w:rFonts w:asciiTheme="majorBidi" w:eastAsia="Calibri" w:hAnsiTheme="majorBidi" w:cstheme="majorBidi"/>
          <w:color w:val="auto"/>
          <w:u w:color="222222"/>
        </w:rPr>
      </w:pPr>
      <w:r>
        <w:rPr>
          <w:rStyle w:val="None"/>
          <w:rFonts w:asciiTheme="majorBidi" w:eastAsia="Calibri" w:hAnsiTheme="majorBidi" w:cstheme="majorBidi"/>
          <w:color w:val="auto"/>
          <w:u w:color="222222"/>
        </w:rPr>
        <w:t>The definition does not cover marital rape.</w:t>
      </w:r>
    </w:p>
    <w:p w14:paraId="64D17AD6" w14:textId="53624D8A" w:rsidR="00AF4099" w:rsidRDefault="00AF4099" w:rsidP="00AF4099">
      <w:pPr>
        <w:pStyle w:val="BodyA"/>
        <w:shd w:val="clear" w:color="auto" w:fill="FFFFFF"/>
        <w:jc w:val="both"/>
        <w:rPr>
          <w:rStyle w:val="None"/>
          <w:rFonts w:asciiTheme="majorBidi" w:eastAsia="Calibri" w:hAnsiTheme="majorBidi" w:cstheme="majorBidi"/>
          <w:color w:val="auto"/>
          <w:u w:color="222222"/>
        </w:rPr>
      </w:pPr>
    </w:p>
    <w:p w14:paraId="7D459340" w14:textId="43001976" w:rsidR="00AF4099" w:rsidRDefault="00AF4099" w:rsidP="00AF4099">
      <w:pPr>
        <w:pStyle w:val="BodyA"/>
        <w:shd w:val="clear" w:color="auto" w:fill="FFFFFF"/>
        <w:ind w:left="450"/>
        <w:jc w:val="both"/>
        <w:rPr>
          <w:rStyle w:val="None"/>
          <w:rFonts w:asciiTheme="majorBidi" w:eastAsia="Calibri" w:hAnsiTheme="majorBidi" w:cstheme="majorBidi"/>
          <w:b/>
          <w:bCs/>
          <w:i/>
          <w:iCs/>
          <w:color w:val="auto"/>
          <w:u w:val="single"/>
        </w:rPr>
      </w:pPr>
      <w:r w:rsidRPr="00AF4099">
        <w:rPr>
          <w:rStyle w:val="None"/>
          <w:rFonts w:asciiTheme="majorBidi" w:eastAsia="Calibri" w:hAnsiTheme="majorBidi" w:cstheme="majorBidi"/>
          <w:b/>
          <w:bCs/>
          <w:i/>
          <w:iCs/>
          <w:color w:val="auto"/>
          <w:u w:val="single"/>
        </w:rPr>
        <w:t>Recommendations</w:t>
      </w:r>
    </w:p>
    <w:p w14:paraId="75DDA5F2" w14:textId="53342C33" w:rsidR="00AF4099" w:rsidRDefault="00AF4099" w:rsidP="00AF4099">
      <w:pPr>
        <w:pStyle w:val="BodyA"/>
        <w:shd w:val="clear" w:color="auto" w:fill="FFFFFF"/>
        <w:ind w:left="450"/>
        <w:jc w:val="both"/>
        <w:rPr>
          <w:rStyle w:val="None"/>
          <w:rFonts w:asciiTheme="majorBidi" w:eastAsia="Calibri" w:hAnsiTheme="majorBidi" w:cstheme="majorBidi"/>
          <w:b/>
          <w:bCs/>
          <w:i/>
          <w:iCs/>
          <w:color w:val="auto"/>
          <w:u w:val="single"/>
        </w:rPr>
      </w:pPr>
    </w:p>
    <w:p w14:paraId="18122E40" w14:textId="347E9E08" w:rsidR="00AF4099" w:rsidRPr="00AF4099" w:rsidRDefault="00AF4099" w:rsidP="005C04E0">
      <w:pPr>
        <w:pStyle w:val="ListParagraph"/>
        <w:numPr>
          <w:ilvl w:val="0"/>
          <w:numId w:val="15"/>
        </w:numPr>
        <w:spacing w:after="0" w:line="240" w:lineRule="auto"/>
        <w:jc w:val="both"/>
        <w:rPr>
          <w:rFonts w:asciiTheme="majorBidi" w:eastAsia="Times New Roman" w:hAnsiTheme="majorBidi" w:cstheme="majorBidi"/>
          <w:sz w:val="24"/>
          <w:szCs w:val="24"/>
        </w:rPr>
      </w:pPr>
      <w:r w:rsidRPr="00AF4099">
        <w:rPr>
          <w:rFonts w:asciiTheme="majorBidi" w:eastAsia="Times New Roman" w:hAnsiTheme="majorBidi" w:cstheme="majorBidi"/>
          <w:sz w:val="24"/>
          <w:szCs w:val="24"/>
        </w:rPr>
        <w:t>Adopt a broader definition of rape</w:t>
      </w:r>
      <w:r>
        <w:rPr>
          <w:rFonts w:asciiTheme="majorBidi" w:eastAsia="Times New Roman" w:hAnsiTheme="majorBidi" w:cstheme="majorBidi"/>
          <w:sz w:val="24"/>
          <w:szCs w:val="24"/>
        </w:rPr>
        <w:t xml:space="preserve"> that is in line with international standards and the one used in</w:t>
      </w:r>
      <w:r w:rsidRPr="00AF4099">
        <w:rPr>
          <w:rFonts w:asciiTheme="majorBidi" w:eastAsia="Times New Roman" w:hAnsiTheme="majorBidi" w:cstheme="majorBidi"/>
          <w:sz w:val="24"/>
          <w:szCs w:val="24"/>
        </w:rPr>
        <w:t xml:space="preserve"> International Criminal Law which includes the various forms and types of penetration, extending beyond the narrow use of the words “sexual intercourse” and “consent” accounting for the full array of acts that amount to rape. </w:t>
      </w:r>
    </w:p>
    <w:p w14:paraId="0C84FCFC" w14:textId="77777777" w:rsidR="00AF4099" w:rsidRPr="00AF4099" w:rsidRDefault="00AF4099" w:rsidP="005C04E0">
      <w:pPr>
        <w:pStyle w:val="ListParagraph"/>
        <w:numPr>
          <w:ilvl w:val="0"/>
          <w:numId w:val="15"/>
        </w:numPr>
        <w:spacing w:after="0" w:line="240" w:lineRule="auto"/>
        <w:jc w:val="both"/>
        <w:rPr>
          <w:rFonts w:asciiTheme="majorBidi" w:eastAsia="Times New Roman" w:hAnsiTheme="majorBidi" w:cstheme="majorBidi"/>
          <w:sz w:val="24"/>
          <w:szCs w:val="24"/>
        </w:rPr>
      </w:pPr>
      <w:r w:rsidRPr="00AF4099">
        <w:rPr>
          <w:rFonts w:asciiTheme="majorBidi" w:eastAsia="Times New Roman" w:hAnsiTheme="majorBidi" w:cstheme="majorBidi"/>
          <w:sz w:val="24"/>
          <w:szCs w:val="24"/>
        </w:rPr>
        <w:t>Rape is defined as invading the body of a person by conduct resulting in penetration, however slight, of any part of the body of the victim or of the perpetrator with a sexual organ, or of the anal or genital opening of the victim with any object or any other part of the body.</w:t>
      </w:r>
      <w:r w:rsidRPr="00AF4099">
        <w:rPr>
          <w:rFonts w:asciiTheme="majorBidi" w:eastAsia="Times New Roman" w:hAnsiTheme="majorBidi" w:cstheme="majorBidi"/>
          <w:i/>
          <w:iCs/>
          <w:sz w:val="24"/>
          <w:szCs w:val="24"/>
        </w:rPr>
        <w:t xml:space="preserve"> (</w:t>
      </w:r>
      <w:r w:rsidRPr="00AF4099">
        <w:rPr>
          <w:rFonts w:asciiTheme="majorBidi" w:eastAsia="Times New Roman" w:hAnsiTheme="majorBidi" w:cstheme="majorBidi"/>
          <w:sz w:val="24"/>
          <w:szCs w:val="24"/>
        </w:rPr>
        <w:t>Article 7(1)(g)-1 Rome Statute Elements of crimes).</w:t>
      </w:r>
    </w:p>
    <w:p w14:paraId="64E9F7B5" w14:textId="06B86419" w:rsidR="00AF4099" w:rsidRPr="00AF4099" w:rsidRDefault="00AF4099" w:rsidP="005C04E0">
      <w:pPr>
        <w:pStyle w:val="ListParagraph"/>
        <w:numPr>
          <w:ilvl w:val="0"/>
          <w:numId w:val="15"/>
        </w:numPr>
        <w:spacing w:after="0" w:line="240" w:lineRule="auto"/>
        <w:jc w:val="both"/>
        <w:rPr>
          <w:rFonts w:asciiTheme="majorBidi" w:eastAsia="Times New Roman" w:hAnsiTheme="majorBidi" w:cstheme="majorBidi"/>
          <w:sz w:val="24"/>
          <w:szCs w:val="24"/>
        </w:rPr>
      </w:pPr>
      <w:r w:rsidRPr="00AF4099">
        <w:rPr>
          <w:rFonts w:asciiTheme="majorBidi" w:eastAsia="Times New Roman" w:hAnsiTheme="majorBidi" w:cstheme="majorBidi"/>
          <w:sz w:val="24"/>
          <w:szCs w:val="24"/>
        </w:rPr>
        <w:t>Substituting consent with invasion committed by force, or by threat of force or coercion, such as that caused by fear of violence, duress, detention, psychological oppression or abuse of power, against such person or another person, or by taking advantage of a coercive environment, or the invasion was committed against a person incapable of giving genuine consent. (Article 7(1)(g)-1 Rome Statute Elements of crimes)</w:t>
      </w:r>
    </w:p>
    <w:p w14:paraId="139080F7" w14:textId="77777777" w:rsidR="00AF4099" w:rsidRPr="00AF4099" w:rsidRDefault="00AF4099" w:rsidP="00AF4099">
      <w:pPr>
        <w:pStyle w:val="BodyA"/>
        <w:shd w:val="clear" w:color="auto" w:fill="FFFFFF"/>
        <w:ind w:left="450"/>
        <w:jc w:val="both"/>
        <w:rPr>
          <w:rStyle w:val="None"/>
          <w:rFonts w:asciiTheme="majorBidi" w:eastAsia="Calibri" w:hAnsiTheme="majorBidi" w:cstheme="majorBidi"/>
          <w:color w:val="auto"/>
        </w:rPr>
      </w:pPr>
    </w:p>
    <w:p w14:paraId="6424221B" w14:textId="2C0C79E4" w:rsidR="002F2AA9" w:rsidRPr="002F2AA9" w:rsidRDefault="002F2AA9" w:rsidP="002F2AA9">
      <w:pPr>
        <w:pStyle w:val="BodyA"/>
        <w:shd w:val="clear" w:color="auto" w:fill="FFFFFF"/>
        <w:ind w:left="450"/>
        <w:jc w:val="both"/>
        <w:rPr>
          <w:rFonts w:asciiTheme="majorBidi" w:hAnsiTheme="majorBidi"/>
        </w:rPr>
      </w:pPr>
      <w:r w:rsidRPr="008C64DA">
        <w:rPr>
          <w:rFonts w:asciiTheme="majorBidi" w:hAnsiTheme="majorBidi" w:cstheme="majorBidi"/>
        </w:rPr>
        <w:t>Article 398 of the Iraqi Penal Code allows a</w:t>
      </w:r>
      <w:r>
        <w:rPr>
          <w:rFonts w:asciiTheme="majorBidi" w:hAnsiTheme="majorBidi"/>
        </w:rPr>
        <w:t xml:space="preserve"> </w:t>
      </w:r>
      <w:r w:rsidRPr="008C64DA">
        <w:rPr>
          <w:rFonts w:asciiTheme="majorBidi" w:hAnsiTheme="majorBidi" w:cstheme="majorBidi"/>
        </w:rPr>
        <w:t>perpetrator to quash an investigation or conviction for rape or other offences under</w:t>
      </w:r>
      <w:r>
        <w:rPr>
          <w:rFonts w:asciiTheme="majorBidi" w:hAnsiTheme="majorBidi"/>
        </w:rPr>
        <w:t xml:space="preserve"> </w:t>
      </w:r>
      <w:r w:rsidRPr="008C64DA">
        <w:rPr>
          <w:rFonts w:asciiTheme="majorBidi" w:hAnsiTheme="majorBidi" w:cstheme="majorBidi"/>
        </w:rPr>
        <w:t>this section of the Code, if the offender lawfully marries the victim, in contradiction</w:t>
      </w:r>
      <w:r>
        <w:rPr>
          <w:rFonts w:asciiTheme="majorBidi" w:hAnsiTheme="majorBidi"/>
        </w:rPr>
        <w:t xml:space="preserve"> </w:t>
      </w:r>
      <w:r w:rsidRPr="008C64DA">
        <w:rPr>
          <w:rFonts w:asciiTheme="majorBidi" w:hAnsiTheme="majorBidi" w:cstheme="majorBidi"/>
        </w:rPr>
        <w:t xml:space="preserve">with international human rights norms and standards. </w:t>
      </w:r>
      <w:r>
        <w:rPr>
          <w:rFonts w:asciiTheme="majorBidi" w:hAnsiTheme="majorBidi" w:cstheme="majorBidi"/>
        </w:rPr>
        <w:t xml:space="preserve">The same article goes on to say that </w:t>
      </w:r>
      <w:r w:rsidRPr="002F2AA9">
        <w:rPr>
          <w:rFonts w:asciiTheme="majorBidi" w:hAnsiTheme="majorBidi"/>
        </w:rPr>
        <w:t xml:space="preserve">“legal proceedings will resume or the sentence will be </w:t>
      </w:r>
      <w:r w:rsidRPr="008C64DA">
        <w:rPr>
          <w:rFonts w:asciiTheme="majorBidi" w:hAnsiTheme="majorBidi"/>
        </w:rPr>
        <w:t>reinstated, according to the circumstances if such marriage ends in divorce brought about by the</w:t>
      </w:r>
      <w:r w:rsidRPr="002F2AA9">
        <w:rPr>
          <w:rFonts w:asciiTheme="majorBidi" w:hAnsiTheme="majorBidi"/>
        </w:rPr>
        <w:t xml:space="preserve"> </w:t>
      </w:r>
      <w:r w:rsidRPr="008C64DA">
        <w:rPr>
          <w:rFonts w:asciiTheme="majorBidi" w:hAnsiTheme="majorBidi"/>
        </w:rPr>
        <w:t>husband without legal justification or in a divorce ordered by the court for wrongs committed by the</w:t>
      </w:r>
      <w:r w:rsidRPr="002F2AA9">
        <w:rPr>
          <w:rFonts w:asciiTheme="majorBidi" w:hAnsiTheme="majorBidi"/>
        </w:rPr>
        <w:t xml:space="preserve"> </w:t>
      </w:r>
      <w:r w:rsidRPr="008C64DA">
        <w:rPr>
          <w:rFonts w:asciiTheme="majorBidi" w:hAnsiTheme="majorBidi"/>
        </w:rPr>
        <w:t>husband or for his bad behavior within 3 years following</w:t>
      </w:r>
      <w:r w:rsidRPr="002F2AA9">
        <w:rPr>
          <w:rFonts w:asciiTheme="majorBidi" w:hAnsiTheme="majorBidi"/>
        </w:rPr>
        <w:t xml:space="preserve"> </w:t>
      </w:r>
      <w:r w:rsidRPr="008C64DA">
        <w:rPr>
          <w:rFonts w:asciiTheme="majorBidi" w:hAnsiTheme="majorBidi"/>
        </w:rPr>
        <w:t>the cessation of the proceedings.”</w:t>
      </w:r>
    </w:p>
    <w:p w14:paraId="5454B714" w14:textId="593D5693" w:rsidR="002F2AA9" w:rsidRDefault="002F2AA9" w:rsidP="002F2AA9">
      <w:pPr>
        <w:pStyle w:val="BodyA"/>
        <w:shd w:val="clear" w:color="auto" w:fill="FFFFFF"/>
        <w:ind w:left="450"/>
        <w:jc w:val="both"/>
        <w:rPr>
          <w:rFonts w:asciiTheme="majorBidi" w:eastAsia="Calibri" w:hAnsiTheme="majorBidi" w:cstheme="majorBidi"/>
          <w:b/>
          <w:bCs/>
        </w:rPr>
      </w:pPr>
    </w:p>
    <w:p w14:paraId="14654475" w14:textId="77777777" w:rsidR="002F2AA9" w:rsidRDefault="002F2AA9" w:rsidP="002F2AA9">
      <w:pPr>
        <w:pStyle w:val="BodyA"/>
        <w:shd w:val="clear" w:color="auto" w:fill="FFFFFF"/>
        <w:ind w:left="450"/>
        <w:jc w:val="both"/>
        <w:rPr>
          <w:rFonts w:asciiTheme="majorBidi" w:eastAsia="Calibri" w:hAnsiTheme="majorBidi" w:cstheme="majorBidi"/>
          <w:b/>
          <w:bCs/>
        </w:rPr>
      </w:pPr>
    </w:p>
    <w:p w14:paraId="5713DE1C" w14:textId="77777777" w:rsidR="002F2AA9" w:rsidRDefault="002F2AA9" w:rsidP="002F2AA9">
      <w:pPr>
        <w:pStyle w:val="BodyA"/>
        <w:shd w:val="clear" w:color="auto" w:fill="FFFFFF"/>
        <w:ind w:left="450"/>
        <w:jc w:val="both"/>
        <w:rPr>
          <w:rFonts w:asciiTheme="majorBidi" w:eastAsia="Calibri" w:hAnsiTheme="majorBidi" w:cstheme="majorBidi"/>
        </w:rPr>
      </w:pPr>
      <w:r w:rsidRPr="002F2AA9">
        <w:rPr>
          <w:rFonts w:asciiTheme="majorBidi" w:eastAsia="Calibri" w:hAnsiTheme="majorBidi" w:cstheme="majorBidi"/>
        </w:rPr>
        <w:t xml:space="preserve">Article 398 of the Penal Code </w:t>
      </w:r>
      <w:r>
        <w:rPr>
          <w:rFonts w:asciiTheme="majorBidi" w:eastAsia="Calibri" w:hAnsiTheme="majorBidi" w:cstheme="majorBidi"/>
        </w:rPr>
        <w:t>provides as follows:</w:t>
      </w:r>
    </w:p>
    <w:p w14:paraId="229FF91C" w14:textId="77777777" w:rsidR="002F2AA9" w:rsidRDefault="002F2AA9" w:rsidP="002F2AA9">
      <w:pPr>
        <w:pStyle w:val="BodyA"/>
        <w:shd w:val="clear" w:color="auto" w:fill="FFFFFF"/>
        <w:ind w:left="450"/>
        <w:jc w:val="both"/>
        <w:rPr>
          <w:rFonts w:asciiTheme="majorBidi" w:eastAsia="Calibri" w:hAnsiTheme="majorBidi" w:cstheme="majorBidi"/>
        </w:rPr>
      </w:pPr>
    </w:p>
    <w:p w14:paraId="4504C10F" w14:textId="070EFD71" w:rsidR="002F2AA9" w:rsidRPr="002F2AA9" w:rsidRDefault="002F2AA9" w:rsidP="002F2AA9">
      <w:pPr>
        <w:pStyle w:val="BodyA"/>
        <w:shd w:val="clear" w:color="auto" w:fill="FFFFFF"/>
        <w:ind w:left="990"/>
        <w:jc w:val="both"/>
        <w:rPr>
          <w:rFonts w:asciiTheme="majorBidi" w:eastAsia="Calibri" w:hAnsiTheme="majorBidi" w:cstheme="majorBidi"/>
          <w:b/>
          <w:bCs/>
          <w:i/>
          <w:iCs/>
        </w:rPr>
      </w:pPr>
      <w:r w:rsidRPr="002F2AA9">
        <w:rPr>
          <w:rFonts w:asciiTheme="majorBidi" w:eastAsia="Calibri" w:hAnsiTheme="majorBidi" w:cstheme="majorBidi"/>
          <w:i/>
          <w:iCs/>
        </w:rPr>
        <w:t>If the offender mentioned in this Section (Rape, buggery, indecent assault) then lawfully marries the victim, any action becomes void and any investigation or other procedure is discontinued and, if a sentence has already been passed in respect of such action, then the sentence will be quashed. Legal proceedings will resume or the sentence will be reinstated, according to the circumstances if such marriage ends in divorce brought about by the husband without legal justification or in a divorce ordered by the court for wrongs committed by the husband or for his bad behaviour within 3 years following the cessation of the proceedings. The public prosecutor, the accused, the victim or any person who has an interest in the proceedings may, according to the circumstances, make application for the proceedings, investigation, procedures or execution of the sentence to be stopped or for their resumption or for the reinstatement of the sentence.</w:t>
      </w:r>
    </w:p>
    <w:p w14:paraId="3BD79BDA" w14:textId="77777777" w:rsidR="002F2AA9" w:rsidRPr="002F2AA9" w:rsidRDefault="002F2AA9" w:rsidP="002F2AA9">
      <w:pPr>
        <w:pStyle w:val="BodyA"/>
        <w:shd w:val="clear" w:color="auto" w:fill="FFFFFF"/>
        <w:ind w:left="450"/>
        <w:jc w:val="both"/>
        <w:rPr>
          <w:rStyle w:val="None"/>
          <w:rFonts w:asciiTheme="majorBidi" w:eastAsia="Calibri" w:hAnsiTheme="majorBidi" w:cstheme="majorBidi"/>
          <w:color w:val="auto"/>
        </w:rPr>
      </w:pPr>
    </w:p>
    <w:p w14:paraId="6E96E7F9" w14:textId="0A7CF21C" w:rsidR="00274303" w:rsidRPr="00186CAA" w:rsidRDefault="00274303" w:rsidP="00186CAA">
      <w:pPr>
        <w:spacing w:after="0" w:line="240" w:lineRule="auto"/>
        <w:ind w:firstLine="360"/>
        <w:rPr>
          <w:rFonts w:asciiTheme="majorBidi" w:eastAsia="Calibri" w:hAnsiTheme="majorBidi" w:cstheme="majorBidi"/>
          <w:b/>
          <w:bCs/>
          <w:i/>
          <w:iCs/>
          <w:sz w:val="24"/>
          <w:szCs w:val="24"/>
          <w:u w:val="single"/>
        </w:rPr>
      </w:pPr>
      <w:r w:rsidRPr="00274303">
        <w:rPr>
          <w:rFonts w:asciiTheme="majorBidi" w:eastAsia="Calibri" w:hAnsiTheme="majorBidi" w:cstheme="majorBidi"/>
          <w:b/>
          <w:bCs/>
          <w:i/>
          <w:iCs/>
          <w:sz w:val="24"/>
          <w:szCs w:val="24"/>
          <w:u w:val="single"/>
        </w:rPr>
        <w:t xml:space="preserve">Observations </w:t>
      </w:r>
      <w:r w:rsidRPr="00186CAA">
        <w:rPr>
          <w:rFonts w:asciiTheme="majorBidi" w:eastAsia="Calibri" w:hAnsiTheme="majorBidi" w:cstheme="majorBidi"/>
          <w:b/>
          <w:bCs/>
          <w:i/>
          <w:iCs/>
          <w:sz w:val="24"/>
          <w:szCs w:val="24"/>
          <w:u w:val="single"/>
        </w:rPr>
        <w:t xml:space="preserve">on Article </w:t>
      </w:r>
      <w:r w:rsidR="00186CAA" w:rsidRPr="00186CAA">
        <w:rPr>
          <w:rFonts w:asciiTheme="majorBidi" w:eastAsia="Calibri" w:hAnsiTheme="majorBidi" w:cstheme="majorBidi"/>
          <w:b/>
          <w:bCs/>
          <w:i/>
          <w:iCs/>
          <w:sz w:val="24"/>
          <w:szCs w:val="24"/>
          <w:u w:val="single"/>
        </w:rPr>
        <w:t>398</w:t>
      </w:r>
    </w:p>
    <w:p w14:paraId="7660CFCB" w14:textId="77777777" w:rsidR="00186CAA" w:rsidRPr="00274303" w:rsidRDefault="00186CAA" w:rsidP="00186CAA">
      <w:pPr>
        <w:spacing w:after="0" w:line="240" w:lineRule="auto"/>
        <w:ind w:firstLine="360"/>
        <w:rPr>
          <w:rFonts w:asciiTheme="majorBidi" w:eastAsia="Calibri" w:hAnsiTheme="majorBidi" w:cstheme="majorBidi"/>
          <w:i/>
          <w:iCs/>
          <w:sz w:val="24"/>
          <w:szCs w:val="24"/>
          <w:u w:val="single"/>
        </w:rPr>
      </w:pPr>
    </w:p>
    <w:p w14:paraId="2E4E3DC2" w14:textId="3DDB0897" w:rsidR="00274303" w:rsidRPr="00186CAA" w:rsidRDefault="00274303" w:rsidP="005C04E0">
      <w:pPr>
        <w:pStyle w:val="ListParagraph"/>
        <w:numPr>
          <w:ilvl w:val="0"/>
          <w:numId w:val="16"/>
        </w:numPr>
        <w:spacing w:after="0" w:line="240" w:lineRule="auto"/>
        <w:jc w:val="both"/>
        <w:rPr>
          <w:rFonts w:asciiTheme="majorBidi" w:eastAsia="Times New Roman" w:hAnsiTheme="majorBidi" w:cstheme="majorBidi"/>
          <w:sz w:val="24"/>
          <w:szCs w:val="24"/>
        </w:rPr>
      </w:pPr>
      <w:r w:rsidRPr="00186CAA">
        <w:rPr>
          <w:rFonts w:asciiTheme="majorBidi" w:eastAsia="Times New Roman" w:hAnsiTheme="majorBidi" w:cstheme="majorBidi"/>
          <w:sz w:val="24"/>
          <w:szCs w:val="24"/>
        </w:rPr>
        <w:t>This provision encourages</w:t>
      </w:r>
      <w:r w:rsidR="00186CAA" w:rsidRPr="00186CAA">
        <w:rPr>
          <w:rFonts w:asciiTheme="majorBidi" w:eastAsia="Times New Roman" w:hAnsiTheme="majorBidi" w:cstheme="majorBidi"/>
          <w:sz w:val="24"/>
          <w:szCs w:val="24"/>
        </w:rPr>
        <w:t xml:space="preserve"> impunity for perpetrators of rape who decide to</w:t>
      </w:r>
      <w:r w:rsidRPr="00186CAA">
        <w:rPr>
          <w:rFonts w:asciiTheme="majorBidi" w:eastAsia="Times New Roman" w:hAnsiTheme="majorBidi" w:cstheme="majorBidi"/>
          <w:sz w:val="24"/>
          <w:szCs w:val="24"/>
        </w:rPr>
        <w:t xml:space="preserve"> marr</w:t>
      </w:r>
      <w:r w:rsidR="00186CAA" w:rsidRPr="00186CAA">
        <w:rPr>
          <w:rFonts w:asciiTheme="majorBidi" w:eastAsia="Times New Roman" w:hAnsiTheme="majorBidi" w:cstheme="majorBidi"/>
          <w:sz w:val="24"/>
          <w:szCs w:val="24"/>
        </w:rPr>
        <w:t>y the women they would have raped.</w:t>
      </w:r>
    </w:p>
    <w:p w14:paraId="0AA41086" w14:textId="1919A179" w:rsidR="00274303" w:rsidRDefault="00274303" w:rsidP="005C04E0">
      <w:pPr>
        <w:pStyle w:val="ListParagraph"/>
        <w:numPr>
          <w:ilvl w:val="0"/>
          <w:numId w:val="16"/>
        </w:numPr>
        <w:spacing w:after="0" w:line="240" w:lineRule="auto"/>
        <w:jc w:val="both"/>
        <w:rPr>
          <w:rFonts w:asciiTheme="majorBidi" w:eastAsia="Times New Roman" w:hAnsiTheme="majorBidi" w:cstheme="majorBidi"/>
          <w:sz w:val="24"/>
          <w:szCs w:val="24"/>
        </w:rPr>
      </w:pPr>
      <w:r w:rsidRPr="00186CAA">
        <w:rPr>
          <w:rFonts w:asciiTheme="majorBidi" w:eastAsia="Times New Roman" w:hAnsiTheme="majorBidi" w:cstheme="majorBidi"/>
          <w:sz w:val="24"/>
          <w:szCs w:val="24"/>
        </w:rPr>
        <w:t>It also encourages men to rape and indecently assault women who refuse to get married to them with the end result that they are forced to marry them anyway</w:t>
      </w:r>
      <w:r w:rsidR="00186CAA" w:rsidRPr="00186CAA">
        <w:rPr>
          <w:rFonts w:asciiTheme="majorBidi" w:eastAsia="Times New Roman" w:hAnsiTheme="majorBidi" w:cstheme="majorBidi"/>
          <w:sz w:val="24"/>
          <w:szCs w:val="24"/>
        </w:rPr>
        <w:t>.</w:t>
      </w:r>
    </w:p>
    <w:p w14:paraId="07547009" w14:textId="1B561885" w:rsidR="006903F6" w:rsidRPr="00186CAA" w:rsidRDefault="006903F6" w:rsidP="005C04E0">
      <w:pPr>
        <w:pStyle w:val="ListParagraph"/>
        <w:numPr>
          <w:ilvl w:val="0"/>
          <w:numId w:val="16"/>
        </w:numPr>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The provision, combined with the traditional ‘honor of the family’ culture also encourages families of the victim to resort to mediation to achieve marriage, placing additional pressure on victims to marry the rapist by their families.  </w:t>
      </w:r>
    </w:p>
    <w:p w14:paraId="5E009538" w14:textId="77777777" w:rsidR="00186CAA" w:rsidRPr="00186CAA" w:rsidRDefault="00186CAA" w:rsidP="00274303">
      <w:pPr>
        <w:spacing w:after="0" w:line="240" w:lineRule="auto"/>
        <w:rPr>
          <w:rFonts w:asciiTheme="majorBidi" w:eastAsia="Calibri" w:hAnsiTheme="majorBidi" w:cstheme="majorBidi"/>
          <w:i/>
          <w:iCs/>
          <w:sz w:val="24"/>
          <w:szCs w:val="24"/>
          <w:u w:val="single"/>
        </w:rPr>
      </w:pPr>
    </w:p>
    <w:p w14:paraId="531A9E60" w14:textId="010DB8E5" w:rsidR="00274303" w:rsidRPr="00186CAA" w:rsidRDefault="00274303" w:rsidP="00186CAA">
      <w:pPr>
        <w:spacing w:after="0" w:line="240" w:lineRule="auto"/>
        <w:ind w:firstLine="360"/>
        <w:rPr>
          <w:rFonts w:asciiTheme="majorBidi" w:eastAsia="Calibri" w:hAnsiTheme="majorBidi" w:cstheme="majorBidi"/>
          <w:b/>
          <w:bCs/>
          <w:i/>
          <w:iCs/>
          <w:sz w:val="24"/>
          <w:szCs w:val="24"/>
          <w:u w:val="single"/>
        </w:rPr>
      </w:pPr>
      <w:r w:rsidRPr="00274303">
        <w:rPr>
          <w:rFonts w:asciiTheme="majorBidi" w:eastAsia="Calibri" w:hAnsiTheme="majorBidi" w:cstheme="majorBidi"/>
          <w:b/>
          <w:bCs/>
          <w:i/>
          <w:iCs/>
          <w:sz w:val="24"/>
          <w:szCs w:val="24"/>
          <w:u w:val="single"/>
        </w:rPr>
        <w:t>Recommendations</w:t>
      </w:r>
    </w:p>
    <w:p w14:paraId="067AE7FC" w14:textId="77777777" w:rsidR="00186CAA" w:rsidRPr="00274303" w:rsidRDefault="00186CAA" w:rsidP="00186CAA">
      <w:pPr>
        <w:spacing w:after="0" w:line="240" w:lineRule="auto"/>
        <w:ind w:firstLine="360"/>
        <w:rPr>
          <w:rFonts w:asciiTheme="majorBidi" w:eastAsia="Calibri" w:hAnsiTheme="majorBidi" w:cstheme="majorBidi"/>
          <w:i/>
          <w:iCs/>
          <w:sz w:val="24"/>
          <w:szCs w:val="24"/>
          <w:u w:val="single"/>
        </w:rPr>
      </w:pPr>
    </w:p>
    <w:p w14:paraId="68B4DDD1" w14:textId="7101F874" w:rsidR="00274303" w:rsidRPr="00186CAA" w:rsidRDefault="006903F6" w:rsidP="005C04E0">
      <w:pPr>
        <w:pStyle w:val="ListParagraph"/>
        <w:numPr>
          <w:ilvl w:val="0"/>
          <w:numId w:val="17"/>
        </w:numPr>
        <w:spacing w:after="0" w:line="240" w:lineRule="auto"/>
        <w:jc w:val="both"/>
        <w:rPr>
          <w:rStyle w:val="None"/>
          <w:rFonts w:asciiTheme="majorBidi" w:eastAsia="Times New Roman" w:hAnsiTheme="majorBidi" w:cstheme="majorBidi"/>
          <w:sz w:val="24"/>
          <w:szCs w:val="24"/>
        </w:rPr>
      </w:pPr>
      <w:r>
        <w:rPr>
          <w:rFonts w:asciiTheme="majorBidi" w:eastAsia="Times New Roman" w:hAnsiTheme="majorBidi" w:cstheme="majorBidi"/>
          <w:sz w:val="24"/>
          <w:szCs w:val="24"/>
        </w:rPr>
        <w:t>Abolish Article 3</w:t>
      </w:r>
      <w:r w:rsidR="007F6C8F">
        <w:rPr>
          <w:rFonts w:asciiTheme="majorBidi" w:eastAsia="Times New Roman" w:hAnsiTheme="majorBidi" w:cstheme="majorBidi"/>
          <w:sz w:val="24"/>
          <w:szCs w:val="24"/>
        </w:rPr>
        <w:t>98</w:t>
      </w:r>
      <w:r>
        <w:rPr>
          <w:rFonts w:asciiTheme="majorBidi" w:eastAsia="Times New Roman" w:hAnsiTheme="majorBidi" w:cstheme="majorBidi"/>
          <w:sz w:val="24"/>
          <w:szCs w:val="24"/>
        </w:rPr>
        <w:t xml:space="preserve"> so p</w:t>
      </w:r>
      <w:r w:rsidR="00274303" w:rsidRPr="00186CAA">
        <w:rPr>
          <w:rFonts w:asciiTheme="majorBidi" w:eastAsia="Times New Roman" w:hAnsiTheme="majorBidi" w:cstheme="majorBidi"/>
          <w:sz w:val="24"/>
          <w:szCs w:val="24"/>
        </w:rPr>
        <w:t>erpetrators should face the full array of the legal consequences of their actions regardless of marrying their victims</w:t>
      </w:r>
      <w:r w:rsidR="00186CAA" w:rsidRPr="00186CAA">
        <w:rPr>
          <w:rFonts w:asciiTheme="majorBidi" w:eastAsia="Times New Roman" w:hAnsiTheme="majorBidi" w:cstheme="majorBidi"/>
          <w:sz w:val="24"/>
          <w:szCs w:val="24"/>
        </w:rPr>
        <w:t>.</w:t>
      </w:r>
    </w:p>
    <w:p w14:paraId="2C37AD0B" w14:textId="77777777" w:rsidR="00274303" w:rsidRDefault="00274303" w:rsidP="000B3AAF">
      <w:pPr>
        <w:pStyle w:val="BodyA"/>
        <w:shd w:val="clear" w:color="auto" w:fill="FFFFFF"/>
        <w:ind w:left="450"/>
        <w:jc w:val="both"/>
        <w:rPr>
          <w:rStyle w:val="None"/>
          <w:rFonts w:asciiTheme="majorBidi" w:eastAsia="Calibri" w:hAnsiTheme="majorBidi" w:cstheme="majorBidi"/>
          <w:b/>
          <w:bCs/>
          <w:i/>
          <w:iCs/>
          <w:color w:val="auto"/>
          <w:u w:val="single"/>
          <w:lang w:val="en-GB"/>
        </w:rPr>
      </w:pPr>
    </w:p>
    <w:p w14:paraId="082A702F" w14:textId="6F650221" w:rsidR="002F2AA9" w:rsidRPr="00186CAA" w:rsidRDefault="002F2AA9" w:rsidP="000B3AAF">
      <w:pPr>
        <w:pStyle w:val="BodyA"/>
        <w:shd w:val="clear" w:color="auto" w:fill="FFFFFF"/>
        <w:ind w:left="450"/>
        <w:jc w:val="both"/>
        <w:rPr>
          <w:rStyle w:val="None"/>
          <w:rFonts w:asciiTheme="majorBidi" w:eastAsia="Calibri" w:hAnsiTheme="majorBidi" w:cstheme="majorBidi"/>
          <w:color w:val="auto"/>
          <w:lang w:val="en-GB"/>
        </w:rPr>
      </w:pPr>
      <w:r w:rsidRPr="00186CAA">
        <w:rPr>
          <w:rStyle w:val="None"/>
          <w:rFonts w:asciiTheme="majorBidi" w:eastAsia="Calibri" w:hAnsiTheme="majorBidi" w:cstheme="majorBidi"/>
          <w:b/>
          <w:bCs/>
          <w:color w:val="auto"/>
          <w:u w:val="single"/>
          <w:lang w:val="en-GB"/>
        </w:rPr>
        <w:t xml:space="preserve">Other </w:t>
      </w:r>
      <w:r w:rsidR="00186CAA" w:rsidRPr="00186CAA">
        <w:rPr>
          <w:rStyle w:val="None"/>
          <w:rFonts w:asciiTheme="majorBidi" w:eastAsia="Calibri" w:hAnsiTheme="majorBidi" w:cstheme="majorBidi"/>
          <w:b/>
          <w:bCs/>
          <w:color w:val="auto"/>
          <w:u w:val="single"/>
          <w:lang w:val="en-GB"/>
        </w:rPr>
        <w:t>Relevant Laws</w:t>
      </w:r>
      <w:r w:rsidR="00186CAA" w:rsidRPr="00186CAA">
        <w:rPr>
          <w:rStyle w:val="None"/>
          <w:rFonts w:asciiTheme="majorBidi" w:eastAsia="Calibri" w:hAnsiTheme="majorBidi" w:cstheme="majorBidi"/>
          <w:color w:val="auto"/>
          <w:lang w:val="en-GB"/>
        </w:rPr>
        <w:t xml:space="preserve"> </w:t>
      </w:r>
    </w:p>
    <w:p w14:paraId="26F08465" w14:textId="7413E5E3" w:rsidR="002F2AA9" w:rsidRDefault="002F2AA9" w:rsidP="002F2AA9">
      <w:pPr>
        <w:pStyle w:val="BodyA"/>
        <w:shd w:val="clear" w:color="auto" w:fill="FFFFFF"/>
        <w:ind w:left="450"/>
        <w:jc w:val="both"/>
        <w:rPr>
          <w:rStyle w:val="None"/>
          <w:rFonts w:asciiTheme="majorBidi" w:eastAsia="Calibri" w:hAnsiTheme="majorBidi" w:cstheme="majorBidi"/>
          <w:color w:val="auto"/>
          <w:lang w:val="en-GB"/>
        </w:rPr>
      </w:pPr>
    </w:p>
    <w:p w14:paraId="4DD54162" w14:textId="49AB6360" w:rsidR="000B3AAF" w:rsidRPr="000B3AAF" w:rsidRDefault="000B3AAF" w:rsidP="00274303">
      <w:pPr>
        <w:pStyle w:val="BodyA"/>
        <w:ind w:left="450"/>
        <w:jc w:val="both"/>
        <w:rPr>
          <w:rFonts w:asciiTheme="majorBidi" w:eastAsia="Calibri" w:hAnsiTheme="majorBidi" w:cstheme="majorBidi"/>
          <w:lang w:val="en-GB"/>
        </w:rPr>
      </w:pPr>
      <w:r w:rsidRPr="000B3AAF">
        <w:rPr>
          <w:rFonts w:asciiTheme="majorBidi" w:eastAsia="Calibri" w:hAnsiTheme="majorBidi" w:cstheme="majorBidi"/>
          <w:lang w:val="en-GB"/>
        </w:rPr>
        <w:t>Art</w:t>
      </w:r>
      <w:r w:rsidR="00274303">
        <w:rPr>
          <w:rFonts w:asciiTheme="majorBidi" w:eastAsia="Calibri" w:hAnsiTheme="majorBidi" w:cstheme="majorBidi"/>
          <w:lang w:val="en-GB"/>
        </w:rPr>
        <w:t>icle</w:t>
      </w:r>
      <w:r w:rsidRPr="000B3AAF">
        <w:rPr>
          <w:rFonts w:asciiTheme="majorBidi" w:eastAsia="Calibri" w:hAnsiTheme="majorBidi" w:cstheme="majorBidi"/>
          <w:lang w:val="en-GB"/>
        </w:rPr>
        <w:t xml:space="preserve"> 236 </w:t>
      </w:r>
      <w:bookmarkStart w:id="1" w:name="_Hlk39576981"/>
      <w:r w:rsidRPr="000B3AAF">
        <w:rPr>
          <w:rFonts w:asciiTheme="majorBidi" w:eastAsia="Calibri" w:hAnsiTheme="majorBidi" w:cstheme="majorBidi"/>
          <w:lang w:val="en-GB"/>
        </w:rPr>
        <w:t xml:space="preserve">of </w:t>
      </w:r>
      <w:r w:rsidR="00274303">
        <w:rPr>
          <w:rFonts w:asciiTheme="majorBidi" w:eastAsia="Calibri" w:hAnsiTheme="majorBidi" w:cstheme="majorBidi"/>
          <w:lang w:val="en-GB"/>
        </w:rPr>
        <w:t xml:space="preserve">the </w:t>
      </w:r>
      <w:r w:rsidRPr="000B3AAF">
        <w:rPr>
          <w:rFonts w:asciiTheme="majorBidi" w:eastAsia="Calibri" w:hAnsiTheme="majorBidi" w:cstheme="majorBidi"/>
          <w:lang w:val="en-GB"/>
        </w:rPr>
        <w:t>I</w:t>
      </w:r>
      <w:r w:rsidR="00274303">
        <w:rPr>
          <w:rFonts w:asciiTheme="majorBidi" w:eastAsia="Calibri" w:hAnsiTheme="majorBidi" w:cstheme="majorBidi"/>
          <w:lang w:val="en-GB"/>
        </w:rPr>
        <w:t xml:space="preserve">raqi </w:t>
      </w:r>
      <w:r w:rsidRPr="000B3AAF">
        <w:rPr>
          <w:rFonts w:asciiTheme="majorBidi" w:eastAsia="Calibri" w:hAnsiTheme="majorBidi" w:cstheme="majorBidi"/>
          <w:lang w:val="en-GB"/>
        </w:rPr>
        <w:t>P</w:t>
      </w:r>
      <w:r w:rsidR="00274303">
        <w:rPr>
          <w:rFonts w:asciiTheme="majorBidi" w:eastAsia="Calibri" w:hAnsiTheme="majorBidi" w:cstheme="majorBidi"/>
          <w:lang w:val="en-GB"/>
        </w:rPr>
        <w:t xml:space="preserve">enal </w:t>
      </w:r>
      <w:r w:rsidRPr="000B3AAF">
        <w:rPr>
          <w:rFonts w:asciiTheme="majorBidi" w:eastAsia="Calibri" w:hAnsiTheme="majorBidi" w:cstheme="majorBidi"/>
          <w:lang w:val="en-GB"/>
        </w:rPr>
        <w:t>C</w:t>
      </w:r>
      <w:r w:rsidR="00274303">
        <w:rPr>
          <w:rFonts w:asciiTheme="majorBidi" w:eastAsia="Calibri" w:hAnsiTheme="majorBidi" w:cstheme="majorBidi"/>
          <w:lang w:val="en-GB"/>
        </w:rPr>
        <w:t xml:space="preserve">ode </w:t>
      </w:r>
      <w:bookmarkEnd w:id="1"/>
      <w:r w:rsidRPr="000B3AAF">
        <w:rPr>
          <w:rFonts w:asciiTheme="majorBidi" w:eastAsia="Calibri" w:hAnsiTheme="majorBidi" w:cstheme="majorBidi"/>
          <w:lang w:val="en-GB"/>
        </w:rPr>
        <w:t xml:space="preserve">criminalises the act of publishing the name or the photograph of rape or sexual assault victim, which can be punished with fine, detention or the combination of both.  </w:t>
      </w:r>
      <w:r>
        <w:rPr>
          <w:rFonts w:asciiTheme="majorBidi" w:eastAsia="Calibri" w:hAnsiTheme="majorBidi" w:cstheme="majorBidi"/>
          <w:lang w:val="en-GB"/>
        </w:rPr>
        <w:t>Article 236 provides as follows:</w:t>
      </w:r>
    </w:p>
    <w:p w14:paraId="38ED52D1" w14:textId="150A23EF" w:rsidR="000B3AAF" w:rsidRDefault="000B3AAF" w:rsidP="002F2AA9">
      <w:pPr>
        <w:pStyle w:val="BodyA"/>
        <w:shd w:val="clear" w:color="auto" w:fill="FFFFFF"/>
        <w:ind w:left="450"/>
        <w:jc w:val="both"/>
        <w:rPr>
          <w:rFonts w:asciiTheme="majorBidi" w:eastAsia="Calibri" w:hAnsiTheme="majorBidi" w:cstheme="majorBidi"/>
          <w:lang w:val="en-GB"/>
        </w:rPr>
      </w:pPr>
    </w:p>
    <w:p w14:paraId="68C09407" w14:textId="77777777" w:rsidR="000B3AAF" w:rsidRPr="000B3AAF" w:rsidRDefault="000B3AAF" w:rsidP="00274303">
      <w:pPr>
        <w:pStyle w:val="BodyA"/>
        <w:shd w:val="clear" w:color="auto" w:fill="FFFFFF"/>
        <w:ind w:left="990"/>
        <w:jc w:val="both"/>
        <w:rPr>
          <w:rFonts w:asciiTheme="majorBidi" w:eastAsia="Calibri" w:hAnsiTheme="majorBidi" w:cstheme="majorBidi"/>
          <w:i/>
          <w:iCs/>
          <w:lang w:val="en-GB"/>
        </w:rPr>
      </w:pPr>
      <w:r w:rsidRPr="000B3AAF">
        <w:rPr>
          <w:rFonts w:asciiTheme="majorBidi" w:eastAsia="Calibri" w:hAnsiTheme="majorBidi" w:cstheme="majorBidi"/>
          <w:i/>
          <w:iCs/>
          <w:lang w:val="en-GB"/>
        </w:rPr>
        <w:t>Any person who publishes the following information is punishable by a period of detention not exceeding 2 years plus a fine not exceeding 200 dinars or by one of those penalties:</w:t>
      </w:r>
    </w:p>
    <w:p w14:paraId="3EFBCFB2" w14:textId="428A6585" w:rsidR="000B3AAF" w:rsidRPr="000B3AAF" w:rsidRDefault="000B3AAF" w:rsidP="00274303">
      <w:pPr>
        <w:pStyle w:val="BodyA"/>
        <w:shd w:val="clear" w:color="auto" w:fill="FFFFFF"/>
        <w:ind w:left="990"/>
        <w:jc w:val="both"/>
        <w:rPr>
          <w:rFonts w:asciiTheme="majorBidi" w:eastAsia="Calibri" w:hAnsiTheme="majorBidi" w:cstheme="majorBidi"/>
          <w:i/>
          <w:iCs/>
          <w:lang w:val="en-GB"/>
        </w:rPr>
      </w:pPr>
      <w:r w:rsidRPr="000B3AAF">
        <w:rPr>
          <w:rFonts w:asciiTheme="majorBidi" w:eastAsia="Calibri" w:hAnsiTheme="majorBidi" w:cstheme="majorBidi"/>
          <w:i/>
          <w:iCs/>
          <w:lang w:val="en-GB"/>
        </w:rPr>
        <w:t>(1)</w:t>
      </w:r>
      <w:r w:rsidR="00274303" w:rsidRPr="00274303">
        <w:rPr>
          <w:rFonts w:asciiTheme="majorBidi" w:eastAsia="Calibri" w:hAnsiTheme="majorBidi" w:cstheme="majorBidi"/>
          <w:i/>
          <w:iCs/>
          <w:lang w:val="en-GB"/>
        </w:rPr>
        <w:t xml:space="preserve"> ...</w:t>
      </w:r>
    </w:p>
    <w:p w14:paraId="5D5BC2DE" w14:textId="52657B1A" w:rsidR="000B3AAF" w:rsidRPr="000B3AAF" w:rsidRDefault="000B3AAF" w:rsidP="00274303">
      <w:pPr>
        <w:pStyle w:val="BodyA"/>
        <w:shd w:val="clear" w:color="auto" w:fill="FFFFFF"/>
        <w:ind w:left="990"/>
        <w:jc w:val="both"/>
        <w:rPr>
          <w:rFonts w:asciiTheme="majorBidi" w:eastAsia="Calibri" w:hAnsiTheme="majorBidi" w:cstheme="majorBidi"/>
          <w:i/>
          <w:iCs/>
          <w:lang w:val="en-GB"/>
        </w:rPr>
      </w:pPr>
      <w:r w:rsidRPr="000B3AAF">
        <w:rPr>
          <w:rFonts w:asciiTheme="majorBidi" w:eastAsia="Calibri" w:hAnsiTheme="majorBidi" w:cstheme="majorBidi"/>
          <w:i/>
          <w:iCs/>
          <w:lang w:val="en-GB"/>
        </w:rPr>
        <w:t>(2)</w:t>
      </w:r>
      <w:r w:rsidR="00274303" w:rsidRPr="00274303">
        <w:rPr>
          <w:rFonts w:asciiTheme="majorBidi" w:eastAsia="Calibri" w:hAnsiTheme="majorBidi" w:cstheme="majorBidi"/>
          <w:i/>
          <w:iCs/>
          <w:lang w:val="en-GB"/>
        </w:rPr>
        <w:t xml:space="preserve"> ...</w:t>
      </w:r>
      <w:r w:rsidRPr="000B3AAF">
        <w:rPr>
          <w:rFonts w:asciiTheme="majorBidi" w:eastAsia="Calibri" w:hAnsiTheme="majorBidi" w:cstheme="majorBidi"/>
          <w:i/>
          <w:iCs/>
          <w:lang w:val="en-GB"/>
        </w:rPr>
        <w:t xml:space="preserve"> </w:t>
      </w:r>
    </w:p>
    <w:p w14:paraId="244FAB5F" w14:textId="1A3081D8" w:rsidR="000B3AAF" w:rsidRPr="000B3AAF" w:rsidRDefault="000B3AAF" w:rsidP="00274303">
      <w:pPr>
        <w:pStyle w:val="BodyA"/>
        <w:shd w:val="clear" w:color="auto" w:fill="FFFFFF"/>
        <w:ind w:left="990" w:hanging="540"/>
        <w:jc w:val="both"/>
        <w:rPr>
          <w:rFonts w:asciiTheme="majorBidi" w:eastAsia="Calibri" w:hAnsiTheme="majorBidi" w:cstheme="majorBidi"/>
          <w:i/>
          <w:iCs/>
          <w:lang w:val="en-GB"/>
        </w:rPr>
      </w:pPr>
      <w:r w:rsidRPr="000B3AAF">
        <w:rPr>
          <w:rFonts w:asciiTheme="majorBidi" w:eastAsia="Calibri" w:hAnsiTheme="majorBidi" w:cstheme="majorBidi"/>
          <w:i/>
          <w:iCs/>
          <w:lang w:val="en-GB"/>
        </w:rPr>
        <w:tab/>
        <w:t>(3)</w:t>
      </w:r>
      <w:r w:rsidR="00274303" w:rsidRPr="00274303">
        <w:rPr>
          <w:rFonts w:asciiTheme="majorBidi" w:eastAsia="Calibri" w:hAnsiTheme="majorBidi" w:cstheme="majorBidi"/>
          <w:i/>
          <w:iCs/>
          <w:lang w:val="en-GB"/>
        </w:rPr>
        <w:t xml:space="preserve"> ...</w:t>
      </w:r>
    </w:p>
    <w:p w14:paraId="1F6E247F" w14:textId="37E5C89D" w:rsidR="000B3AAF" w:rsidRPr="000B3AAF" w:rsidRDefault="000B3AAF" w:rsidP="00274303">
      <w:pPr>
        <w:pStyle w:val="BodyA"/>
        <w:shd w:val="clear" w:color="auto" w:fill="FFFFFF"/>
        <w:ind w:left="990"/>
        <w:jc w:val="both"/>
        <w:rPr>
          <w:rFonts w:asciiTheme="majorBidi" w:eastAsia="Calibri" w:hAnsiTheme="majorBidi" w:cstheme="majorBidi"/>
          <w:i/>
          <w:iCs/>
          <w:lang w:val="en-GB"/>
        </w:rPr>
      </w:pPr>
      <w:r w:rsidRPr="000B3AAF">
        <w:rPr>
          <w:rFonts w:asciiTheme="majorBidi" w:eastAsia="Calibri" w:hAnsiTheme="majorBidi" w:cstheme="majorBidi"/>
          <w:i/>
          <w:iCs/>
          <w:lang w:val="en-GB"/>
        </w:rPr>
        <w:t xml:space="preserve">(4) </w:t>
      </w:r>
      <w:r w:rsidR="00274303" w:rsidRPr="00274303">
        <w:rPr>
          <w:rFonts w:asciiTheme="majorBidi" w:eastAsia="Calibri" w:hAnsiTheme="majorBidi" w:cstheme="majorBidi"/>
          <w:i/>
          <w:iCs/>
          <w:lang w:val="en-GB"/>
        </w:rPr>
        <w:t>...</w:t>
      </w:r>
    </w:p>
    <w:p w14:paraId="5F7ACC77" w14:textId="77777777" w:rsidR="000B3AAF" w:rsidRPr="000B3AAF" w:rsidRDefault="000B3AAF" w:rsidP="00274303">
      <w:pPr>
        <w:pStyle w:val="BodyA"/>
        <w:shd w:val="clear" w:color="auto" w:fill="FFFFFF"/>
        <w:ind w:left="990" w:hanging="540"/>
        <w:jc w:val="both"/>
        <w:rPr>
          <w:rFonts w:asciiTheme="majorBidi" w:eastAsia="Calibri" w:hAnsiTheme="majorBidi" w:cstheme="majorBidi"/>
          <w:i/>
          <w:iCs/>
          <w:lang w:val="en-GB"/>
        </w:rPr>
      </w:pPr>
      <w:r w:rsidRPr="000B3AAF">
        <w:rPr>
          <w:rFonts w:asciiTheme="majorBidi" w:eastAsia="Calibri" w:hAnsiTheme="majorBidi" w:cstheme="majorBidi"/>
          <w:i/>
          <w:iCs/>
          <w:lang w:val="en-GB"/>
        </w:rPr>
        <w:tab/>
        <w:t>(5) The names or photographs of the victims of rape or sexual assault or the names or photographs of juvenile defendants.</w:t>
      </w:r>
    </w:p>
    <w:p w14:paraId="403D75FE" w14:textId="3A38DD5A" w:rsidR="007F6C8F" w:rsidRDefault="007F6C8F" w:rsidP="007F6C8F">
      <w:pPr>
        <w:pStyle w:val="BodyA"/>
        <w:shd w:val="clear" w:color="auto" w:fill="FFFFFF"/>
        <w:jc w:val="both"/>
        <w:rPr>
          <w:rFonts w:asciiTheme="majorBidi" w:eastAsia="Calibri" w:hAnsiTheme="majorBidi" w:cstheme="majorBidi"/>
        </w:rPr>
      </w:pPr>
      <w:r w:rsidRPr="00463529">
        <w:rPr>
          <w:rFonts w:asciiTheme="majorBidi" w:eastAsia="Calibri" w:hAnsiTheme="majorBidi" w:cstheme="majorBidi"/>
          <w:bCs/>
        </w:rPr>
        <w:t>Article 385</w:t>
      </w:r>
      <w:r w:rsidRPr="007F6C8F">
        <w:rPr>
          <w:rFonts w:asciiTheme="majorBidi" w:eastAsia="Calibri" w:hAnsiTheme="majorBidi" w:cstheme="majorBidi"/>
          <w:b/>
        </w:rPr>
        <w:t xml:space="preserve"> </w:t>
      </w:r>
      <w:r w:rsidRPr="000B3AAF">
        <w:rPr>
          <w:rFonts w:asciiTheme="majorBidi" w:eastAsia="Calibri" w:hAnsiTheme="majorBidi" w:cstheme="majorBidi"/>
          <w:lang w:val="en-GB"/>
        </w:rPr>
        <w:t xml:space="preserve">of </w:t>
      </w:r>
      <w:r>
        <w:rPr>
          <w:rFonts w:asciiTheme="majorBidi" w:eastAsia="Calibri" w:hAnsiTheme="majorBidi" w:cstheme="majorBidi"/>
          <w:lang w:val="en-GB"/>
        </w:rPr>
        <w:t xml:space="preserve">the </w:t>
      </w:r>
      <w:r w:rsidRPr="000B3AAF">
        <w:rPr>
          <w:rFonts w:asciiTheme="majorBidi" w:eastAsia="Calibri" w:hAnsiTheme="majorBidi" w:cstheme="majorBidi"/>
          <w:lang w:val="en-GB"/>
        </w:rPr>
        <w:t>I</w:t>
      </w:r>
      <w:r>
        <w:rPr>
          <w:rFonts w:asciiTheme="majorBidi" w:eastAsia="Calibri" w:hAnsiTheme="majorBidi" w:cstheme="majorBidi"/>
          <w:lang w:val="en-GB"/>
        </w:rPr>
        <w:t xml:space="preserve">raqi </w:t>
      </w:r>
      <w:r w:rsidRPr="000B3AAF">
        <w:rPr>
          <w:rFonts w:asciiTheme="majorBidi" w:eastAsia="Calibri" w:hAnsiTheme="majorBidi" w:cstheme="majorBidi"/>
          <w:lang w:val="en-GB"/>
        </w:rPr>
        <w:t>P</w:t>
      </w:r>
      <w:r>
        <w:rPr>
          <w:rFonts w:asciiTheme="majorBidi" w:eastAsia="Calibri" w:hAnsiTheme="majorBidi" w:cstheme="majorBidi"/>
          <w:lang w:val="en-GB"/>
        </w:rPr>
        <w:t xml:space="preserve">enal </w:t>
      </w:r>
      <w:r w:rsidRPr="000B3AAF">
        <w:rPr>
          <w:rFonts w:asciiTheme="majorBidi" w:eastAsia="Calibri" w:hAnsiTheme="majorBidi" w:cstheme="majorBidi"/>
          <w:lang w:val="en-GB"/>
        </w:rPr>
        <w:t>C</w:t>
      </w:r>
      <w:r>
        <w:rPr>
          <w:rFonts w:asciiTheme="majorBidi" w:eastAsia="Calibri" w:hAnsiTheme="majorBidi" w:cstheme="majorBidi"/>
          <w:lang w:val="en-GB"/>
        </w:rPr>
        <w:t>ode</w:t>
      </w:r>
      <w:r w:rsidRPr="007F6C8F">
        <w:rPr>
          <w:rFonts w:asciiTheme="majorBidi" w:eastAsia="Calibri" w:hAnsiTheme="majorBidi" w:cstheme="majorBidi"/>
        </w:rPr>
        <w:t xml:space="preserve"> criminalizes the act of having consensual carnal knowledge of a girl below 18 years to whom he is not married. Prosecution of this crime, however, may only be brought on the basis of a complaint by the victim or her ancestor, descendant, brother or sister.</w:t>
      </w:r>
    </w:p>
    <w:p w14:paraId="5894A2DE" w14:textId="5EA7D8C3" w:rsidR="002F2AA9" w:rsidRPr="002F2AA9" w:rsidRDefault="007F6C8F" w:rsidP="002F2AA9">
      <w:pPr>
        <w:pStyle w:val="BodyA"/>
        <w:shd w:val="clear" w:color="auto" w:fill="FFFFFF"/>
        <w:ind w:left="450"/>
        <w:jc w:val="both"/>
        <w:rPr>
          <w:rFonts w:asciiTheme="majorBidi" w:eastAsia="Calibri" w:hAnsiTheme="majorBidi" w:cstheme="majorBidi"/>
        </w:rPr>
      </w:pPr>
      <w:r>
        <w:rPr>
          <w:rFonts w:asciiTheme="majorBidi" w:eastAsia="Calibri" w:hAnsiTheme="majorBidi" w:cstheme="majorBidi"/>
        </w:rPr>
        <w:t xml:space="preserve">The </w:t>
      </w:r>
      <w:r w:rsidR="002F2AA9" w:rsidRPr="002F2AA9">
        <w:rPr>
          <w:rFonts w:asciiTheme="majorBidi" w:eastAsia="Calibri" w:hAnsiTheme="majorBidi" w:cstheme="majorBidi"/>
        </w:rPr>
        <w:t>Article</w:t>
      </w:r>
      <w:r w:rsidR="00463529">
        <w:rPr>
          <w:rFonts w:asciiTheme="majorBidi" w:eastAsia="Calibri" w:hAnsiTheme="majorBidi" w:cstheme="majorBidi"/>
        </w:rPr>
        <w:t xml:space="preserve"> </w:t>
      </w:r>
      <w:r w:rsidR="002F2AA9" w:rsidRPr="002F2AA9">
        <w:rPr>
          <w:rFonts w:asciiTheme="majorBidi" w:eastAsia="Calibri" w:hAnsiTheme="majorBidi" w:cstheme="majorBidi"/>
        </w:rPr>
        <w:t xml:space="preserve">provides as follows: </w:t>
      </w:r>
    </w:p>
    <w:p w14:paraId="07B455C9" w14:textId="77777777" w:rsidR="002F2AA9" w:rsidRDefault="002F2AA9" w:rsidP="002F2AA9">
      <w:pPr>
        <w:pStyle w:val="BodyA"/>
        <w:shd w:val="clear" w:color="auto" w:fill="FFFFFF"/>
        <w:ind w:left="450"/>
        <w:jc w:val="both"/>
        <w:rPr>
          <w:rFonts w:asciiTheme="majorBidi" w:eastAsia="Calibri" w:hAnsiTheme="majorBidi" w:cstheme="majorBidi"/>
        </w:rPr>
      </w:pPr>
      <w:bookmarkStart w:id="2" w:name="_Hlk38382039"/>
    </w:p>
    <w:p w14:paraId="5938F2F1" w14:textId="21951862" w:rsidR="002F2AA9" w:rsidRPr="002F2AA9" w:rsidRDefault="002F2AA9" w:rsidP="003E2C88">
      <w:pPr>
        <w:pStyle w:val="BodyA"/>
        <w:shd w:val="clear" w:color="auto" w:fill="FFFFFF"/>
        <w:ind w:left="990"/>
        <w:jc w:val="both"/>
        <w:rPr>
          <w:rFonts w:asciiTheme="majorBidi" w:eastAsia="Calibri" w:hAnsiTheme="majorBidi" w:cstheme="majorBidi"/>
          <w:i/>
          <w:iCs/>
        </w:rPr>
      </w:pPr>
      <w:r w:rsidRPr="002F2AA9">
        <w:rPr>
          <w:rFonts w:asciiTheme="majorBidi" w:eastAsia="Calibri" w:hAnsiTheme="majorBidi" w:cstheme="majorBidi"/>
          <w:i/>
          <w:iCs/>
        </w:rPr>
        <w:t>Any person who has carnal knowledge of a girl to whom he is not married with her consent when she has not yet reached the age of 18 year is punishable by a term of imprisonment</w:t>
      </w:r>
      <w:r w:rsidR="003E2C88">
        <w:rPr>
          <w:rFonts w:asciiTheme="majorBidi" w:eastAsia="Calibri" w:hAnsiTheme="majorBidi" w:cstheme="majorBidi"/>
          <w:i/>
          <w:iCs/>
        </w:rPr>
        <w:t xml:space="preserve"> </w:t>
      </w:r>
      <w:r w:rsidRPr="002F2AA9">
        <w:rPr>
          <w:rFonts w:asciiTheme="majorBidi" w:eastAsia="Calibri" w:hAnsiTheme="majorBidi" w:cstheme="majorBidi"/>
          <w:i/>
          <w:iCs/>
        </w:rPr>
        <w:t>not exceeding 10 years or by detention.</w:t>
      </w:r>
      <w:bookmarkEnd w:id="2"/>
      <w:r w:rsidR="003E2C88">
        <w:rPr>
          <w:rFonts w:asciiTheme="majorBidi" w:eastAsia="Calibri" w:hAnsiTheme="majorBidi" w:cstheme="majorBidi"/>
          <w:i/>
          <w:iCs/>
        </w:rPr>
        <w:t xml:space="preserve"> </w:t>
      </w:r>
      <w:r w:rsidRPr="002F2AA9">
        <w:rPr>
          <w:rFonts w:asciiTheme="majorBidi" w:eastAsia="Calibri" w:hAnsiTheme="majorBidi" w:cstheme="majorBidi"/>
          <w:i/>
          <w:iCs/>
        </w:rPr>
        <w:t>It is considered an aggravating circumstance if the victim is forced or if she loses her virginity or contracts venereal disease as a result of the offence or if the offender is responsible for the victim's upbringing or supervision or has some measure of authority over her. Any action or measure in respect of such action may only be brought on the basis of a complaint by the victim or her ancestor, descendant, brother or sister.</w:t>
      </w:r>
    </w:p>
    <w:p w14:paraId="3A673571" w14:textId="77777777" w:rsidR="002F2AA9" w:rsidRPr="002F2AA9" w:rsidRDefault="002F2AA9" w:rsidP="002F2AA9">
      <w:pPr>
        <w:pStyle w:val="BodyA"/>
        <w:shd w:val="clear" w:color="auto" w:fill="FFFFFF"/>
        <w:ind w:left="450"/>
        <w:jc w:val="both"/>
        <w:rPr>
          <w:rStyle w:val="None"/>
          <w:rFonts w:asciiTheme="majorBidi" w:eastAsia="Calibri" w:hAnsiTheme="majorBidi" w:cstheme="majorBidi"/>
          <w:i/>
          <w:iCs/>
          <w:color w:val="auto"/>
        </w:rPr>
      </w:pPr>
    </w:p>
    <w:p w14:paraId="43FA3B45" w14:textId="22663A54" w:rsidR="003E2C88" w:rsidRPr="003E2C88" w:rsidRDefault="003E2C88" w:rsidP="003E2C88">
      <w:pPr>
        <w:pStyle w:val="BodyA"/>
        <w:ind w:left="450"/>
        <w:jc w:val="both"/>
        <w:rPr>
          <w:rFonts w:asciiTheme="majorBidi" w:eastAsia="Calibri" w:hAnsiTheme="majorBidi" w:cstheme="majorBidi"/>
          <w:lang w:val="en-GB"/>
        </w:rPr>
      </w:pPr>
      <w:r w:rsidRPr="003E2C88">
        <w:rPr>
          <w:rFonts w:asciiTheme="majorBidi" w:eastAsia="Calibri" w:hAnsiTheme="majorBidi" w:cstheme="majorBidi"/>
          <w:lang w:val="en-GB"/>
        </w:rPr>
        <w:t>Art</w:t>
      </w:r>
      <w:r>
        <w:rPr>
          <w:rFonts w:asciiTheme="majorBidi" w:eastAsia="Calibri" w:hAnsiTheme="majorBidi" w:cstheme="majorBidi"/>
          <w:lang w:val="en-GB"/>
        </w:rPr>
        <w:t>icle</w:t>
      </w:r>
      <w:r w:rsidRPr="003E2C88">
        <w:rPr>
          <w:rFonts w:asciiTheme="majorBidi" w:eastAsia="Calibri" w:hAnsiTheme="majorBidi" w:cstheme="majorBidi"/>
          <w:lang w:val="en-GB"/>
        </w:rPr>
        <w:t xml:space="preserve"> 394 criminalizes sexual intercourse and buggery outside marriage if the victim is under 18 or 15 and entitles female victims only to compensation on the condition of being virgins</w:t>
      </w:r>
      <w:r>
        <w:rPr>
          <w:rFonts w:asciiTheme="majorBidi" w:eastAsia="Calibri" w:hAnsiTheme="majorBidi" w:cstheme="majorBidi"/>
          <w:lang w:val="en-GB"/>
        </w:rPr>
        <w:t>. The article provides as follows</w:t>
      </w:r>
      <w:r w:rsidRPr="003E2C88">
        <w:rPr>
          <w:rFonts w:asciiTheme="majorBidi" w:eastAsia="Calibri" w:hAnsiTheme="majorBidi" w:cstheme="majorBidi"/>
          <w:lang w:val="en-GB"/>
        </w:rPr>
        <w:t>:</w:t>
      </w:r>
    </w:p>
    <w:p w14:paraId="71C0AD77" w14:textId="77777777" w:rsidR="003E2C88" w:rsidRPr="003E2C88" w:rsidRDefault="003E2C88" w:rsidP="003E2C88">
      <w:pPr>
        <w:pStyle w:val="BodyA"/>
        <w:ind w:left="450"/>
        <w:rPr>
          <w:rFonts w:asciiTheme="majorBidi" w:eastAsia="Calibri" w:hAnsiTheme="majorBidi" w:cstheme="majorBidi"/>
          <w:lang w:val="en-GB"/>
        </w:rPr>
      </w:pPr>
    </w:p>
    <w:p w14:paraId="07CBA18D" w14:textId="77777777" w:rsidR="003E2C88" w:rsidRPr="003E2C88" w:rsidRDefault="003E2C88" w:rsidP="005C04E0">
      <w:pPr>
        <w:pStyle w:val="BodyA"/>
        <w:numPr>
          <w:ilvl w:val="0"/>
          <w:numId w:val="9"/>
        </w:numPr>
        <w:ind w:left="1350"/>
        <w:jc w:val="both"/>
        <w:rPr>
          <w:rFonts w:asciiTheme="majorBidi" w:eastAsia="Calibri" w:hAnsiTheme="majorBidi" w:cstheme="majorBidi"/>
          <w:i/>
          <w:iCs/>
          <w:lang w:val="en-GB"/>
        </w:rPr>
      </w:pPr>
      <w:r w:rsidRPr="003E2C88">
        <w:rPr>
          <w:rFonts w:asciiTheme="majorBidi" w:eastAsia="Calibri" w:hAnsiTheme="majorBidi" w:cstheme="majorBidi"/>
          <w:i/>
          <w:iCs/>
          <w:lang w:val="en-GB"/>
        </w:rPr>
        <w:t>Any person who, outside of marriage, has sexual intercourse with a woman with her consent, or commits buggery with a person with their consent, is punishable by a period of imprisonment not exceeding 7 years if the victim is between the ages of 15 and 18. If the victim was under the age of 15, the offender is punishable by a period of imprisonment not exceeding 10 years.</w:t>
      </w:r>
    </w:p>
    <w:p w14:paraId="2A014051" w14:textId="77777777" w:rsidR="003E2C88" w:rsidRPr="003E2C88" w:rsidRDefault="003E2C88" w:rsidP="005C04E0">
      <w:pPr>
        <w:pStyle w:val="BodyA"/>
        <w:numPr>
          <w:ilvl w:val="0"/>
          <w:numId w:val="9"/>
        </w:numPr>
        <w:ind w:hanging="450"/>
        <w:jc w:val="both"/>
        <w:rPr>
          <w:rFonts w:asciiTheme="majorBidi" w:eastAsia="Calibri" w:hAnsiTheme="majorBidi" w:cstheme="majorBidi"/>
          <w:i/>
          <w:iCs/>
          <w:lang w:val="en-GB"/>
        </w:rPr>
      </w:pPr>
      <w:r w:rsidRPr="003E2C88">
        <w:rPr>
          <w:rFonts w:asciiTheme="majorBidi" w:eastAsia="Calibri" w:hAnsiTheme="majorBidi" w:cstheme="majorBidi"/>
          <w:i/>
          <w:iCs/>
          <w:lang w:val="en-GB"/>
        </w:rPr>
        <w:t>It will be considered an aggravating circumstance if the act occurred under circumstances described in Paragraph 393.</w:t>
      </w:r>
    </w:p>
    <w:p w14:paraId="0D0D2FB5" w14:textId="77777777" w:rsidR="003E2C88" w:rsidRPr="003E2C88" w:rsidRDefault="003E2C88" w:rsidP="005C04E0">
      <w:pPr>
        <w:pStyle w:val="BodyA"/>
        <w:numPr>
          <w:ilvl w:val="0"/>
          <w:numId w:val="9"/>
        </w:numPr>
        <w:ind w:left="1350"/>
        <w:jc w:val="both"/>
        <w:rPr>
          <w:rFonts w:asciiTheme="majorBidi" w:eastAsia="Calibri" w:hAnsiTheme="majorBidi" w:cstheme="majorBidi"/>
          <w:i/>
          <w:iCs/>
          <w:lang w:val="en-GB"/>
        </w:rPr>
      </w:pPr>
      <w:r w:rsidRPr="003E2C88">
        <w:rPr>
          <w:rFonts w:asciiTheme="majorBidi" w:eastAsia="Calibri" w:hAnsiTheme="majorBidi" w:cstheme="majorBidi"/>
          <w:i/>
          <w:iCs/>
          <w:lang w:val="en-GB"/>
        </w:rPr>
        <w:t>If the victim was a virgin, the court must order that she receive appropriate compensation.</w:t>
      </w:r>
    </w:p>
    <w:p w14:paraId="4DEBE2C8" w14:textId="77777777" w:rsidR="003E2C88" w:rsidRPr="003E2C88" w:rsidRDefault="003E2C88" w:rsidP="003E2C88">
      <w:pPr>
        <w:pStyle w:val="BodyA"/>
        <w:ind w:left="450"/>
        <w:rPr>
          <w:rFonts w:asciiTheme="majorBidi" w:eastAsia="Calibri" w:hAnsiTheme="majorBidi" w:cstheme="majorBidi"/>
          <w:lang w:val="en-GB"/>
        </w:rPr>
      </w:pPr>
    </w:p>
    <w:p w14:paraId="6D67FD0D" w14:textId="476C7694" w:rsidR="003E2C88" w:rsidRPr="003E2C88" w:rsidRDefault="003E2C88" w:rsidP="003E2C88">
      <w:pPr>
        <w:pStyle w:val="BodyA"/>
        <w:ind w:left="450"/>
        <w:jc w:val="both"/>
        <w:rPr>
          <w:rFonts w:asciiTheme="majorBidi" w:eastAsia="Calibri" w:hAnsiTheme="majorBidi" w:cstheme="majorBidi"/>
          <w:lang w:val="en-GB"/>
        </w:rPr>
      </w:pPr>
      <w:r w:rsidRPr="003E2C88">
        <w:rPr>
          <w:rFonts w:asciiTheme="majorBidi" w:eastAsia="Calibri" w:hAnsiTheme="majorBidi" w:cstheme="majorBidi"/>
          <w:lang w:val="en-GB"/>
        </w:rPr>
        <w:t>Art</w:t>
      </w:r>
      <w:r>
        <w:rPr>
          <w:rFonts w:asciiTheme="majorBidi" w:eastAsia="Calibri" w:hAnsiTheme="majorBidi" w:cstheme="majorBidi"/>
          <w:lang w:val="en-GB"/>
        </w:rPr>
        <w:t>icle</w:t>
      </w:r>
      <w:r w:rsidRPr="003E2C88">
        <w:rPr>
          <w:rFonts w:asciiTheme="majorBidi" w:eastAsia="Calibri" w:hAnsiTheme="majorBidi" w:cstheme="majorBidi"/>
          <w:lang w:val="en-GB"/>
        </w:rPr>
        <w:t xml:space="preserve"> 395 criminalises </w:t>
      </w:r>
      <w:r>
        <w:rPr>
          <w:rFonts w:asciiTheme="majorBidi" w:eastAsia="Calibri" w:hAnsiTheme="majorBidi" w:cstheme="majorBidi"/>
          <w:lang w:val="en-GB"/>
        </w:rPr>
        <w:t>the</w:t>
      </w:r>
      <w:r w:rsidRPr="003E2C88">
        <w:rPr>
          <w:rFonts w:asciiTheme="majorBidi" w:eastAsia="Calibri" w:hAnsiTheme="majorBidi" w:cstheme="majorBidi"/>
          <w:lang w:val="en-GB"/>
        </w:rPr>
        <w:t xml:space="preserve"> seduc</w:t>
      </w:r>
      <w:r>
        <w:rPr>
          <w:rFonts w:asciiTheme="majorBidi" w:eastAsia="Calibri" w:hAnsiTheme="majorBidi" w:cstheme="majorBidi"/>
          <w:lang w:val="en-GB"/>
        </w:rPr>
        <w:t>tion of</w:t>
      </w:r>
      <w:r w:rsidRPr="003E2C88">
        <w:rPr>
          <w:rFonts w:asciiTheme="majorBidi" w:eastAsia="Calibri" w:hAnsiTheme="majorBidi" w:cstheme="majorBidi"/>
          <w:lang w:val="en-GB"/>
        </w:rPr>
        <w:t xml:space="preserve"> women above 18 to sexual intercourse with the promise of marriage if the man refuses to marry her after</w:t>
      </w:r>
      <w:r>
        <w:rPr>
          <w:rFonts w:asciiTheme="majorBidi" w:eastAsia="Calibri" w:hAnsiTheme="majorBidi" w:cstheme="majorBidi"/>
          <w:lang w:val="en-GB"/>
        </w:rPr>
        <w:t>. The article provides as follows:</w:t>
      </w:r>
    </w:p>
    <w:p w14:paraId="4963D93A" w14:textId="77777777" w:rsidR="003E2C88" w:rsidRPr="003E2C88" w:rsidRDefault="003E2C88" w:rsidP="003E2C88">
      <w:pPr>
        <w:pStyle w:val="BodyA"/>
        <w:ind w:left="450"/>
        <w:rPr>
          <w:rFonts w:asciiTheme="majorBidi" w:eastAsia="Calibri" w:hAnsiTheme="majorBidi" w:cstheme="majorBidi"/>
          <w:lang w:val="en-GB"/>
        </w:rPr>
      </w:pPr>
    </w:p>
    <w:p w14:paraId="16916981" w14:textId="455032DB" w:rsidR="003E2C88" w:rsidRPr="003E2C88" w:rsidRDefault="003E2C88" w:rsidP="003E2C88">
      <w:pPr>
        <w:pStyle w:val="BodyA"/>
        <w:ind w:left="720"/>
        <w:jc w:val="both"/>
        <w:rPr>
          <w:rFonts w:asciiTheme="majorBidi" w:eastAsia="Calibri" w:hAnsiTheme="majorBidi" w:cstheme="majorBidi"/>
          <w:i/>
          <w:iCs/>
        </w:rPr>
      </w:pPr>
      <w:r w:rsidRPr="003E2C88">
        <w:rPr>
          <w:rFonts w:asciiTheme="majorBidi" w:eastAsia="Calibri" w:hAnsiTheme="majorBidi" w:cstheme="majorBidi"/>
          <w:i/>
          <w:iCs/>
        </w:rPr>
        <w:t>A</w:t>
      </w:r>
      <w:r>
        <w:rPr>
          <w:rFonts w:asciiTheme="majorBidi" w:eastAsia="Calibri" w:hAnsiTheme="majorBidi" w:cstheme="majorBidi"/>
          <w:i/>
          <w:iCs/>
        </w:rPr>
        <w:t>n</w:t>
      </w:r>
      <w:r w:rsidRPr="003E2C88">
        <w:rPr>
          <w:rFonts w:asciiTheme="majorBidi" w:eastAsia="Calibri" w:hAnsiTheme="majorBidi" w:cstheme="majorBidi"/>
          <w:i/>
          <w:iCs/>
        </w:rPr>
        <w:t>y person who seduces a woman over the age of 18 with a promise of marriage, has sexual intercourse with her and subsequently refuses to marry her is punishable by detention.</w:t>
      </w:r>
    </w:p>
    <w:p w14:paraId="07A5B263" w14:textId="77777777" w:rsidR="002F2AA9" w:rsidRDefault="002F2AA9" w:rsidP="003E2C88">
      <w:pPr>
        <w:pStyle w:val="BodyA"/>
        <w:shd w:val="clear" w:color="auto" w:fill="FFFFFF"/>
        <w:jc w:val="both"/>
        <w:rPr>
          <w:rStyle w:val="None"/>
          <w:rFonts w:asciiTheme="majorBidi" w:eastAsia="Calibri" w:hAnsiTheme="majorBidi" w:cstheme="majorBidi"/>
          <w:b/>
          <w:bCs/>
          <w:i/>
          <w:iCs/>
          <w:color w:val="auto"/>
          <w:u w:val="single"/>
          <w:lang w:val="en-GB"/>
        </w:rPr>
      </w:pPr>
    </w:p>
    <w:p w14:paraId="63082F9D" w14:textId="763C7EE3" w:rsidR="00274303" w:rsidRPr="00F83A2F" w:rsidRDefault="00274303" w:rsidP="00274303">
      <w:pPr>
        <w:pStyle w:val="BodyA"/>
        <w:shd w:val="clear" w:color="auto" w:fill="FFFFFF"/>
        <w:ind w:left="540"/>
        <w:jc w:val="both"/>
        <w:rPr>
          <w:rStyle w:val="None"/>
          <w:rFonts w:asciiTheme="majorBidi" w:eastAsia="Calibri" w:hAnsiTheme="majorBidi" w:cstheme="majorBidi"/>
          <w:color w:val="auto"/>
          <w:u w:color="222222"/>
          <w:lang w:val="en-GB"/>
        </w:rPr>
      </w:pPr>
      <w:r>
        <w:rPr>
          <w:rStyle w:val="None"/>
          <w:rFonts w:asciiTheme="majorBidi" w:eastAsia="Calibri" w:hAnsiTheme="majorBidi" w:cstheme="majorBidi"/>
          <w:color w:val="auto"/>
          <w:u w:color="222222"/>
          <w:lang w:val="en-GB"/>
        </w:rPr>
        <w:t xml:space="preserve">Article 396 of the Iraqi Penal Code </w:t>
      </w:r>
      <w:r w:rsidRPr="00F83A2F">
        <w:rPr>
          <w:rStyle w:val="None"/>
          <w:rFonts w:asciiTheme="majorBidi" w:eastAsia="Calibri" w:hAnsiTheme="majorBidi" w:cstheme="majorBidi"/>
          <w:color w:val="auto"/>
          <w:u w:color="222222"/>
          <w:lang w:val="en-GB"/>
        </w:rPr>
        <w:t xml:space="preserve">outlines the punishment for </w:t>
      </w:r>
      <w:r w:rsidRPr="00274303">
        <w:rPr>
          <w:rStyle w:val="None"/>
          <w:rFonts w:asciiTheme="majorBidi" w:eastAsia="Calibri" w:hAnsiTheme="majorBidi" w:cstheme="majorBidi"/>
          <w:color w:val="auto"/>
          <w:u w:color="222222"/>
          <w:lang w:val="en-GB"/>
        </w:rPr>
        <w:t xml:space="preserve">sexual assault which can be forcible, or in cases committed against juveniles </w:t>
      </w:r>
      <w:r>
        <w:rPr>
          <w:rStyle w:val="None"/>
          <w:rFonts w:asciiTheme="majorBidi" w:eastAsia="Calibri" w:hAnsiTheme="majorBidi" w:cstheme="majorBidi"/>
          <w:color w:val="auto"/>
          <w:u w:color="222222"/>
          <w:lang w:val="en-GB"/>
        </w:rPr>
        <w:t xml:space="preserve">which </w:t>
      </w:r>
      <w:r w:rsidRPr="00F83A2F">
        <w:rPr>
          <w:rStyle w:val="None"/>
          <w:rFonts w:asciiTheme="majorBidi" w:eastAsia="Calibri" w:hAnsiTheme="majorBidi" w:cstheme="majorBidi"/>
          <w:color w:val="auto"/>
          <w:u w:color="222222"/>
          <w:lang w:val="en-GB"/>
        </w:rPr>
        <w:t xml:space="preserve">constitute a crime even if it is non-forceful or consensual. </w:t>
      </w:r>
      <w:r>
        <w:rPr>
          <w:rStyle w:val="None"/>
          <w:rFonts w:asciiTheme="majorBidi" w:eastAsia="Calibri" w:hAnsiTheme="majorBidi" w:cstheme="majorBidi"/>
          <w:color w:val="auto"/>
          <w:u w:color="222222"/>
          <w:lang w:val="en-GB"/>
        </w:rPr>
        <w:t>The article provides as follows:</w:t>
      </w:r>
    </w:p>
    <w:p w14:paraId="4C1787A8" w14:textId="77777777" w:rsidR="00274303" w:rsidRPr="00F83A2F" w:rsidRDefault="00274303" w:rsidP="00274303">
      <w:pPr>
        <w:pStyle w:val="BodyA"/>
        <w:shd w:val="clear" w:color="auto" w:fill="FFFFFF"/>
        <w:ind w:left="360"/>
        <w:jc w:val="both"/>
        <w:rPr>
          <w:rStyle w:val="None"/>
          <w:rFonts w:asciiTheme="majorBidi" w:eastAsia="Calibri" w:hAnsiTheme="majorBidi" w:cstheme="majorBidi"/>
          <w:color w:val="auto"/>
          <w:u w:color="222222"/>
          <w:lang w:val="en-GB"/>
        </w:rPr>
      </w:pPr>
    </w:p>
    <w:p w14:paraId="3DBC07E8" w14:textId="77777777" w:rsidR="00274303" w:rsidRPr="00F83A2F" w:rsidRDefault="00274303" w:rsidP="005C04E0">
      <w:pPr>
        <w:pStyle w:val="BodyA"/>
        <w:numPr>
          <w:ilvl w:val="0"/>
          <w:numId w:val="10"/>
        </w:numPr>
        <w:shd w:val="clear" w:color="auto" w:fill="FFFFFF"/>
        <w:jc w:val="both"/>
        <w:rPr>
          <w:rStyle w:val="None"/>
          <w:rFonts w:asciiTheme="majorBidi" w:eastAsia="Calibri" w:hAnsiTheme="majorBidi" w:cstheme="majorBidi"/>
          <w:i/>
          <w:iCs/>
          <w:color w:val="auto"/>
          <w:u w:color="222222"/>
        </w:rPr>
      </w:pPr>
      <w:r w:rsidRPr="00F83A2F">
        <w:rPr>
          <w:rStyle w:val="None"/>
          <w:rFonts w:asciiTheme="majorBidi" w:eastAsia="Calibri" w:hAnsiTheme="majorBidi" w:cstheme="majorBidi"/>
          <w:i/>
          <w:iCs/>
          <w:color w:val="auto"/>
          <w:u w:color="222222"/>
        </w:rPr>
        <w:t>Any person who sexually assaults a man or woman or attempts to do so without his or her consent and with the use of force, menaces, deception or other means is punishable by a term of imprisonment not exceeding 7 years or by detention.</w:t>
      </w:r>
    </w:p>
    <w:p w14:paraId="71881AE2" w14:textId="4909820C" w:rsidR="00274303" w:rsidRDefault="00274303" w:rsidP="005C04E0">
      <w:pPr>
        <w:pStyle w:val="BodyA"/>
        <w:numPr>
          <w:ilvl w:val="0"/>
          <w:numId w:val="10"/>
        </w:numPr>
        <w:shd w:val="clear" w:color="auto" w:fill="FFFFFF"/>
        <w:jc w:val="both"/>
        <w:rPr>
          <w:rStyle w:val="None"/>
          <w:rFonts w:asciiTheme="majorBidi" w:eastAsia="Calibri" w:hAnsiTheme="majorBidi" w:cstheme="majorBidi"/>
          <w:i/>
          <w:iCs/>
          <w:color w:val="auto"/>
          <w:u w:color="222222"/>
        </w:rPr>
      </w:pPr>
      <w:r w:rsidRPr="00F83A2F">
        <w:rPr>
          <w:rStyle w:val="None"/>
          <w:rFonts w:asciiTheme="majorBidi" w:eastAsia="Calibri" w:hAnsiTheme="majorBidi" w:cstheme="majorBidi"/>
          <w:i/>
          <w:iCs/>
          <w:color w:val="auto"/>
          <w:u w:color="222222"/>
        </w:rPr>
        <w:t>The penalty will be a term of imprisonment not exceeding 10 years if the person against whom the offence is committed is under 18 years of age or the offender is a person described in Sub-Article 2 of Article 393.</w:t>
      </w:r>
    </w:p>
    <w:p w14:paraId="0CCEE23A" w14:textId="77C972B4" w:rsidR="00274303" w:rsidRDefault="00274303" w:rsidP="00274303">
      <w:pPr>
        <w:pStyle w:val="BodyA"/>
        <w:shd w:val="clear" w:color="auto" w:fill="FFFFFF"/>
        <w:jc w:val="both"/>
        <w:rPr>
          <w:rStyle w:val="None"/>
          <w:rFonts w:asciiTheme="majorBidi" w:eastAsia="Calibri" w:hAnsiTheme="majorBidi" w:cstheme="majorBidi"/>
          <w:i/>
          <w:iCs/>
          <w:color w:val="auto"/>
          <w:u w:color="222222"/>
        </w:rPr>
      </w:pPr>
    </w:p>
    <w:p w14:paraId="1DFA06B2" w14:textId="77777777" w:rsidR="00274303" w:rsidRPr="00F83A2F" w:rsidRDefault="00274303" w:rsidP="00274303">
      <w:pPr>
        <w:pStyle w:val="BodyA"/>
        <w:shd w:val="clear" w:color="auto" w:fill="FFFFFF"/>
        <w:ind w:left="360"/>
        <w:jc w:val="both"/>
        <w:rPr>
          <w:rStyle w:val="None"/>
          <w:rFonts w:asciiTheme="majorBidi" w:eastAsia="Calibri" w:hAnsiTheme="majorBidi" w:cstheme="majorBidi"/>
          <w:color w:val="auto"/>
          <w:u w:color="222222"/>
          <w:lang w:val="en-GB"/>
        </w:rPr>
      </w:pPr>
      <w:r w:rsidRPr="00F83A2F">
        <w:rPr>
          <w:rStyle w:val="None"/>
          <w:rFonts w:asciiTheme="majorBidi" w:eastAsia="Calibri" w:hAnsiTheme="majorBidi" w:cstheme="majorBidi"/>
          <w:color w:val="auto"/>
          <w:u w:color="222222"/>
          <w:lang w:val="en-GB"/>
        </w:rPr>
        <w:t>Art</w:t>
      </w:r>
      <w:r>
        <w:rPr>
          <w:rStyle w:val="None"/>
          <w:rFonts w:asciiTheme="majorBidi" w:eastAsia="Calibri" w:hAnsiTheme="majorBidi" w:cstheme="majorBidi"/>
          <w:color w:val="auto"/>
          <w:u w:color="222222"/>
          <w:lang w:val="en-GB"/>
        </w:rPr>
        <w:t>icle</w:t>
      </w:r>
      <w:r w:rsidRPr="00F83A2F">
        <w:rPr>
          <w:rStyle w:val="None"/>
          <w:rFonts w:asciiTheme="majorBidi" w:eastAsia="Calibri" w:hAnsiTheme="majorBidi" w:cstheme="majorBidi"/>
          <w:color w:val="auto"/>
          <w:u w:color="222222"/>
          <w:lang w:val="en-GB"/>
        </w:rPr>
        <w:t xml:space="preserve"> 397 introduces aggravated sentences if the victim is under 18:</w:t>
      </w:r>
    </w:p>
    <w:p w14:paraId="1BDFA179" w14:textId="77777777" w:rsidR="00274303" w:rsidRPr="00F83A2F" w:rsidRDefault="00274303" w:rsidP="00274303">
      <w:pPr>
        <w:pStyle w:val="BodyA"/>
        <w:shd w:val="clear" w:color="auto" w:fill="FFFFFF"/>
        <w:ind w:left="360"/>
        <w:jc w:val="both"/>
        <w:rPr>
          <w:rStyle w:val="None"/>
          <w:rFonts w:asciiTheme="majorBidi" w:eastAsia="Calibri" w:hAnsiTheme="majorBidi" w:cstheme="majorBidi"/>
          <w:color w:val="auto"/>
          <w:u w:color="222222"/>
          <w:lang w:val="en-GB"/>
        </w:rPr>
      </w:pPr>
    </w:p>
    <w:p w14:paraId="6D426B62" w14:textId="77777777" w:rsidR="00274303" w:rsidRPr="000B3AAF" w:rsidRDefault="00274303" w:rsidP="00274303">
      <w:pPr>
        <w:pStyle w:val="BodyA"/>
        <w:shd w:val="clear" w:color="auto" w:fill="FFFFFF"/>
        <w:ind w:left="720"/>
        <w:jc w:val="both"/>
        <w:rPr>
          <w:rStyle w:val="None"/>
          <w:rFonts w:asciiTheme="majorBidi" w:eastAsia="Calibri" w:hAnsiTheme="majorBidi" w:cstheme="majorBidi"/>
          <w:i/>
          <w:iCs/>
          <w:color w:val="auto"/>
          <w:u w:color="222222"/>
        </w:rPr>
      </w:pPr>
      <w:r w:rsidRPr="00F83A2F">
        <w:rPr>
          <w:rStyle w:val="None"/>
          <w:rFonts w:asciiTheme="majorBidi" w:eastAsia="Calibri" w:hAnsiTheme="majorBidi" w:cstheme="majorBidi"/>
          <w:i/>
          <w:iCs/>
          <w:color w:val="auto"/>
          <w:u w:color="222222"/>
        </w:rPr>
        <w:t>Any person who sexually assaults a boy or girl under the age of 18 without the use of force, menaces or deception is punishable by detention. The penalty will be a term of imprisonment not exceeding 7 years or detention if the offender is a person described in Sub-Article 2 of Article 393.</w:t>
      </w:r>
    </w:p>
    <w:p w14:paraId="4F5CC224" w14:textId="77777777" w:rsidR="00274303" w:rsidRDefault="00274303" w:rsidP="00186CAA">
      <w:pPr>
        <w:pStyle w:val="BodyA"/>
        <w:shd w:val="clear" w:color="auto" w:fill="FFFFFF"/>
        <w:jc w:val="both"/>
        <w:rPr>
          <w:rStyle w:val="None"/>
          <w:rFonts w:asciiTheme="majorBidi" w:eastAsia="Calibri" w:hAnsiTheme="majorBidi" w:cstheme="majorBidi"/>
          <w:b/>
          <w:bCs/>
          <w:i/>
          <w:iCs/>
          <w:color w:val="auto"/>
          <w:u w:val="single"/>
          <w:lang w:val="en-GB"/>
        </w:rPr>
      </w:pPr>
    </w:p>
    <w:p w14:paraId="4542C1E5" w14:textId="7EA0CFDA" w:rsidR="008F240F" w:rsidRPr="00186CAA" w:rsidRDefault="002F2AA9" w:rsidP="002F2AA9">
      <w:pPr>
        <w:pStyle w:val="BodyA"/>
        <w:shd w:val="clear" w:color="auto" w:fill="FFFFFF"/>
        <w:ind w:left="450"/>
        <w:jc w:val="both"/>
        <w:rPr>
          <w:rStyle w:val="None"/>
          <w:rFonts w:asciiTheme="majorBidi" w:eastAsia="Calibri" w:hAnsiTheme="majorBidi" w:cstheme="majorBidi"/>
          <w:b/>
          <w:bCs/>
          <w:color w:val="auto"/>
          <w:u w:val="single"/>
          <w:lang w:val="en-GB"/>
        </w:rPr>
      </w:pPr>
      <w:r w:rsidRPr="00186CAA">
        <w:rPr>
          <w:rStyle w:val="None"/>
          <w:rFonts w:asciiTheme="majorBidi" w:eastAsia="Calibri" w:hAnsiTheme="majorBidi" w:cstheme="majorBidi"/>
          <w:b/>
          <w:bCs/>
          <w:color w:val="auto"/>
          <w:u w:val="single"/>
          <w:lang w:val="en-GB"/>
        </w:rPr>
        <w:t>Procedural Law</w:t>
      </w:r>
    </w:p>
    <w:p w14:paraId="3938FA00" w14:textId="59DBA40C" w:rsidR="002F2AA9" w:rsidRDefault="002F2AA9" w:rsidP="002F2AA9">
      <w:pPr>
        <w:pStyle w:val="BodyA"/>
        <w:shd w:val="clear" w:color="auto" w:fill="FFFFFF"/>
        <w:ind w:left="450"/>
        <w:jc w:val="both"/>
        <w:rPr>
          <w:rStyle w:val="None"/>
          <w:rFonts w:asciiTheme="majorBidi" w:eastAsia="Calibri" w:hAnsiTheme="majorBidi" w:cstheme="majorBidi"/>
          <w:b/>
          <w:bCs/>
          <w:i/>
          <w:iCs/>
          <w:color w:val="auto"/>
          <w:u w:val="single"/>
          <w:lang w:val="en-GB"/>
        </w:rPr>
      </w:pPr>
    </w:p>
    <w:p w14:paraId="6A3C60D7" w14:textId="26D0EAB2" w:rsidR="003E2C88" w:rsidRDefault="003E2C88" w:rsidP="003E2C88">
      <w:pPr>
        <w:pStyle w:val="BodyA"/>
        <w:shd w:val="clear" w:color="auto" w:fill="FFFFFF"/>
        <w:ind w:left="450"/>
        <w:jc w:val="both"/>
        <w:rPr>
          <w:rFonts w:asciiTheme="majorBidi" w:eastAsia="Calibri" w:hAnsiTheme="majorBidi"/>
        </w:rPr>
      </w:pPr>
      <w:r w:rsidRPr="003E2C88">
        <w:rPr>
          <w:rFonts w:asciiTheme="majorBidi" w:eastAsia="Calibri" w:hAnsiTheme="majorBidi" w:cstheme="majorBidi"/>
          <w:color w:val="auto"/>
        </w:rPr>
        <w:t>Outside of substantive provisions, there are other barriers for victims of rape in the Iraqi criminal justice system. Under Article 3</w:t>
      </w:r>
      <w:r w:rsidR="0061514C">
        <w:rPr>
          <w:rFonts w:asciiTheme="majorBidi" w:eastAsia="Calibri" w:hAnsiTheme="majorBidi" w:cstheme="majorBidi"/>
          <w:color w:val="auto"/>
        </w:rPr>
        <w:t xml:space="preserve"> A (iii)</w:t>
      </w:r>
      <w:r w:rsidRPr="003E2C88">
        <w:rPr>
          <w:rFonts w:asciiTheme="majorBidi" w:eastAsia="Calibri" w:hAnsiTheme="majorBidi" w:cstheme="majorBidi"/>
          <w:color w:val="auto"/>
        </w:rPr>
        <w:t xml:space="preserve"> of the Iraqi Criminal Procedure Code, a complaint of rape can only be set in motion if it is filed by “the aggrieved party” (i.e. the victim</w:t>
      </w:r>
      <w:r w:rsidR="000C67CA">
        <w:rPr>
          <w:rFonts w:asciiTheme="majorBidi" w:eastAsia="Calibri" w:hAnsiTheme="majorBidi" w:cstheme="majorBidi"/>
          <w:color w:val="auto"/>
        </w:rPr>
        <w:t xml:space="preserve"> or their representative</w:t>
      </w:r>
      <w:r w:rsidRPr="003E2C88">
        <w:rPr>
          <w:rFonts w:asciiTheme="majorBidi" w:eastAsia="Calibri" w:hAnsiTheme="majorBidi" w:cstheme="majorBidi"/>
          <w:color w:val="auto"/>
        </w:rPr>
        <w:t xml:space="preserve">) </w:t>
      </w:r>
      <w:r w:rsidR="000C67CA">
        <w:rPr>
          <w:rFonts w:asciiTheme="majorBidi" w:eastAsia="Calibri" w:hAnsiTheme="majorBidi" w:cstheme="majorBidi"/>
          <w:color w:val="auto"/>
        </w:rPr>
        <w:t xml:space="preserve">in case the perpetrator is a spouse or ascendant of the victim, </w:t>
      </w:r>
      <w:r w:rsidRPr="003E2C88">
        <w:rPr>
          <w:rFonts w:asciiTheme="majorBidi" w:eastAsia="Calibri" w:hAnsiTheme="majorBidi" w:cstheme="majorBidi"/>
          <w:color w:val="auto"/>
        </w:rPr>
        <w:t>as with cases of property crimes or crimes of slander</w:t>
      </w:r>
      <w:r>
        <w:rPr>
          <w:rFonts w:asciiTheme="majorBidi" w:eastAsia="Calibri" w:hAnsiTheme="majorBidi" w:cstheme="majorBidi"/>
          <w:color w:val="auto"/>
        </w:rPr>
        <w:t xml:space="preserve"> (</w:t>
      </w:r>
      <w:r w:rsidRPr="003E2C88">
        <w:rPr>
          <w:rFonts w:asciiTheme="majorBidi" w:eastAsia="Calibri" w:hAnsiTheme="majorBidi"/>
        </w:rPr>
        <w:t>Book One, Section 1, Article 3, ii and iii of the Iraqi Criminal Procedure Code of 1971</w:t>
      </w:r>
      <w:r>
        <w:rPr>
          <w:rFonts w:asciiTheme="majorBidi" w:eastAsia="Calibri" w:hAnsiTheme="majorBidi"/>
        </w:rPr>
        <w:t>)</w:t>
      </w:r>
      <w:r w:rsidRPr="003E2C88">
        <w:rPr>
          <w:rFonts w:asciiTheme="majorBidi" w:eastAsia="Calibri" w:hAnsiTheme="majorBidi"/>
        </w:rPr>
        <w:t>.</w:t>
      </w:r>
      <w:r w:rsidR="0061514C">
        <w:rPr>
          <w:rFonts w:asciiTheme="majorBidi" w:eastAsia="Calibri" w:hAnsiTheme="majorBidi"/>
        </w:rPr>
        <w:t xml:space="preserve"> The article reads as follows:</w:t>
      </w:r>
    </w:p>
    <w:p w14:paraId="636F5288" w14:textId="40BE14D5" w:rsidR="0061514C" w:rsidRDefault="0061514C" w:rsidP="003E2C88">
      <w:pPr>
        <w:pStyle w:val="BodyA"/>
        <w:shd w:val="clear" w:color="auto" w:fill="FFFFFF"/>
        <w:ind w:left="450"/>
        <w:jc w:val="both"/>
        <w:rPr>
          <w:rFonts w:asciiTheme="majorBidi" w:eastAsia="Calibri" w:hAnsiTheme="majorBidi"/>
        </w:rPr>
      </w:pPr>
    </w:p>
    <w:p w14:paraId="513BF285" w14:textId="6392017C" w:rsidR="0061514C" w:rsidRPr="0061514C" w:rsidRDefault="0061514C" w:rsidP="0061514C">
      <w:pPr>
        <w:pStyle w:val="BodyA"/>
        <w:shd w:val="clear" w:color="auto" w:fill="FFFFFF"/>
        <w:ind w:left="720"/>
        <w:jc w:val="both"/>
        <w:rPr>
          <w:rFonts w:asciiTheme="majorBidi" w:eastAsia="Calibri" w:hAnsiTheme="majorBidi"/>
          <w:i/>
          <w:iCs/>
          <w:lang w:val="en-GB"/>
        </w:rPr>
      </w:pPr>
      <w:r w:rsidRPr="0061514C">
        <w:rPr>
          <w:rFonts w:asciiTheme="majorBidi" w:eastAsia="Calibri" w:hAnsiTheme="majorBidi"/>
          <w:i/>
          <w:iCs/>
          <w:lang w:val="en-GB"/>
        </w:rPr>
        <w:t>A. The complaint can only be set in motion on the basis of a complaint from the</w:t>
      </w:r>
      <w:r>
        <w:rPr>
          <w:rFonts w:asciiTheme="majorBidi" w:eastAsia="Calibri" w:hAnsiTheme="majorBidi"/>
          <w:i/>
          <w:iCs/>
          <w:lang w:val="en-GB"/>
        </w:rPr>
        <w:t xml:space="preserve"> </w:t>
      </w:r>
      <w:r w:rsidRPr="0061514C">
        <w:rPr>
          <w:rFonts w:asciiTheme="majorBidi" w:eastAsia="Calibri" w:hAnsiTheme="majorBidi"/>
          <w:i/>
          <w:iCs/>
          <w:lang w:val="en-GB"/>
        </w:rPr>
        <w:t>aggrieved party or someone taking his place in law in relation to the following offences:</w:t>
      </w:r>
    </w:p>
    <w:p w14:paraId="68D88ADA" w14:textId="77777777" w:rsidR="0061514C" w:rsidRPr="0061514C" w:rsidRDefault="0061514C" w:rsidP="0061514C">
      <w:pPr>
        <w:pStyle w:val="BodyA"/>
        <w:shd w:val="clear" w:color="auto" w:fill="FFFFFF"/>
        <w:ind w:left="450"/>
        <w:rPr>
          <w:rFonts w:asciiTheme="majorBidi" w:eastAsia="Calibri" w:hAnsiTheme="majorBidi"/>
          <w:i/>
          <w:iCs/>
          <w:lang w:val="en-GB"/>
        </w:rPr>
      </w:pPr>
      <w:r w:rsidRPr="0061514C">
        <w:rPr>
          <w:rFonts w:asciiTheme="majorBidi" w:eastAsia="Calibri" w:hAnsiTheme="majorBidi"/>
          <w:i/>
          <w:iCs/>
          <w:lang w:val="en-GB"/>
        </w:rPr>
        <w:tab/>
      </w:r>
      <w:r w:rsidRPr="0061514C">
        <w:rPr>
          <w:rFonts w:asciiTheme="majorBidi" w:eastAsia="Calibri" w:hAnsiTheme="majorBidi"/>
          <w:i/>
          <w:iCs/>
          <w:lang w:val="en-GB"/>
        </w:rPr>
        <w:tab/>
        <w:t>(i)…</w:t>
      </w:r>
    </w:p>
    <w:p w14:paraId="52DC1806" w14:textId="77777777" w:rsidR="0061514C" w:rsidRPr="0061514C" w:rsidRDefault="0061514C" w:rsidP="0061514C">
      <w:pPr>
        <w:pStyle w:val="BodyA"/>
        <w:shd w:val="clear" w:color="auto" w:fill="FFFFFF"/>
        <w:ind w:left="720" w:firstLine="720"/>
        <w:rPr>
          <w:rFonts w:asciiTheme="majorBidi" w:eastAsia="Calibri" w:hAnsiTheme="majorBidi"/>
          <w:i/>
          <w:iCs/>
          <w:lang w:val="en-GB"/>
        </w:rPr>
      </w:pPr>
      <w:r w:rsidRPr="0061514C">
        <w:rPr>
          <w:rFonts w:asciiTheme="majorBidi" w:eastAsia="Calibri" w:hAnsiTheme="majorBidi"/>
          <w:i/>
          <w:iCs/>
          <w:lang w:val="en-GB"/>
        </w:rPr>
        <w:t>(ii)…</w:t>
      </w:r>
    </w:p>
    <w:p w14:paraId="422F21ED" w14:textId="5AF315F8" w:rsidR="0061514C" w:rsidRPr="0061514C" w:rsidRDefault="0061514C" w:rsidP="0061514C">
      <w:pPr>
        <w:pStyle w:val="BodyA"/>
        <w:shd w:val="clear" w:color="auto" w:fill="FFFFFF"/>
        <w:ind w:left="1440"/>
        <w:jc w:val="both"/>
        <w:rPr>
          <w:rFonts w:asciiTheme="majorBidi" w:eastAsia="Calibri" w:hAnsiTheme="majorBidi"/>
          <w:i/>
          <w:iCs/>
          <w:lang w:val="en-GB"/>
        </w:rPr>
      </w:pPr>
      <w:r w:rsidRPr="0061514C">
        <w:rPr>
          <w:rFonts w:asciiTheme="majorBidi" w:eastAsia="Calibri" w:hAnsiTheme="majorBidi"/>
          <w:i/>
          <w:iCs/>
          <w:lang w:val="en-GB"/>
        </w:rPr>
        <w:t>(iii) Theft, rape, breach of trust, fraud, or acquisition of items by these means, if the aggrieved party is a spouse or descendent of the perpetrator and these items were not seized legally or administratively or legally transferred to another person.</w:t>
      </w:r>
    </w:p>
    <w:p w14:paraId="5731F8A8" w14:textId="25354835" w:rsidR="0061514C" w:rsidRPr="0061514C" w:rsidRDefault="0061514C" w:rsidP="003E2C88">
      <w:pPr>
        <w:pStyle w:val="BodyA"/>
        <w:shd w:val="clear" w:color="auto" w:fill="FFFFFF"/>
        <w:ind w:left="450"/>
        <w:jc w:val="both"/>
        <w:rPr>
          <w:rFonts w:asciiTheme="majorBidi" w:eastAsia="Calibri" w:hAnsiTheme="majorBidi"/>
          <w:lang w:val="en-GB"/>
        </w:rPr>
      </w:pPr>
    </w:p>
    <w:p w14:paraId="39F2FA45" w14:textId="2D63FAFD" w:rsidR="003E2C88" w:rsidRPr="003E2C88" w:rsidRDefault="003E2C88" w:rsidP="00186CAA">
      <w:pPr>
        <w:pStyle w:val="BodyA"/>
        <w:tabs>
          <w:tab w:val="left" w:pos="540"/>
        </w:tabs>
        <w:ind w:left="450"/>
        <w:jc w:val="both"/>
        <w:rPr>
          <w:rFonts w:asciiTheme="majorBidi" w:eastAsia="Calibri" w:hAnsiTheme="majorBidi" w:cstheme="majorBidi"/>
          <w:u w:color="222222"/>
        </w:rPr>
      </w:pPr>
      <w:r w:rsidRPr="003E2C88">
        <w:rPr>
          <w:rFonts w:asciiTheme="majorBidi" w:eastAsia="Calibri" w:hAnsiTheme="majorBidi" w:cstheme="majorBidi"/>
          <w:u w:color="222222"/>
        </w:rPr>
        <w:t>Paragraph B</w:t>
      </w:r>
      <w:r w:rsidR="0061514C">
        <w:rPr>
          <w:rFonts w:asciiTheme="majorBidi" w:eastAsia="Calibri" w:hAnsiTheme="majorBidi" w:cstheme="majorBidi"/>
          <w:u w:color="222222"/>
        </w:rPr>
        <w:t xml:space="preserve"> of Article 3 of the Iraqi Criminal Procedure Code </w:t>
      </w:r>
      <w:r w:rsidRPr="003E2C88">
        <w:rPr>
          <w:rFonts w:asciiTheme="majorBidi" w:eastAsia="Calibri" w:hAnsiTheme="majorBidi" w:cstheme="majorBidi"/>
          <w:u w:color="222222"/>
        </w:rPr>
        <w:t>provides that no criminal complaint can be set in motion in relation to offences that took place outside Iraq except with the permission of the Minister of Justice.</w:t>
      </w:r>
    </w:p>
    <w:p w14:paraId="4BAF9DCA" w14:textId="77777777" w:rsidR="00A608D8" w:rsidRPr="00F83A2F" w:rsidRDefault="00A608D8" w:rsidP="000B3AAF">
      <w:pPr>
        <w:pStyle w:val="BodyA"/>
        <w:shd w:val="clear" w:color="auto" w:fill="FFFFFF"/>
        <w:jc w:val="both"/>
        <w:rPr>
          <w:rStyle w:val="None"/>
          <w:rFonts w:asciiTheme="majorBidi" w:eastAsia="Calibri" w:hAnsiTheme="majorBidi" w:cstheme="majorBidi"/>
          <w:color w:val="auto"/>
          <w:u w:color="222222"/>
        </w:rPr>
      </w:pPr>
    </w:p>
    <w:p w14:paraId="0659B383" w14:textId="405584E8" w:rsidR="00186CAA" w:rsidRPr="00186CAA" w:rsidRDefault="00186CAA" w:rsidP="00186CAA">
      <w:pPr>
        <w:pStyle w:val="BodyA"/>
        <w:ind w:left="420"/>
        <w:rPr>
          <w:rFonts w:asciiTheme="majorBidi" w:eastAsia="Calibri" w:hAnsiTheme="majorBidi" w:cstheme="majorBidi"/>
          <w:u w:color="222222"/>
        </w:rPr>
      </w:pPr>
      <w:r w:rsidRPr="00186CAA">
        <w:rPr>
          <w:rFonts w:asciiTheme="majorBidi" w:eastAsia="Calibri" w:hAnsiTheme="majorBidi" w:cstheme="majorBidi"/>
          <w:u w:color="222222"/>
          <w:lang w:val="en-GB"/>
        </w:rPr>
        <w:t>Sexual assault has been mentioned also in Art</w:t>
      </w:r>
      <w:r>
        <w:rPr>
          <w:rFonts w:asciiTheme="majorBidi" w:eastAsia="Calibri" w:hAnsiTheme="majorBidi" w:cstheme="majorBidi"/>
          <w:u w:color="222222"/>
          <w:lang w:val="en-GB"/>
        </w:rPr>
        <w:t>icle</w:t>
      </w:r>
      <w:r w:rsidRPr="00186CAA">
        <w:rPr>
          <w:rFonts w:asciiTheme="majorBidi" w:eastAsia="Calibri" w:hAnsiTheme="majorBidi" w:cstheme="majorBidi"/>
          <w:u w:color="222222"/>
          <w:lang w:val="en-GB"/>
        </w:rPr>
        <w:t xml:space="preserve"> 331 of I</w:t>
      </w:r>
      <w:r>
        <w:rPr>
          <w:rFonts w:asciiTheme="majorBidi" w:eastAsia="Calibri" w:hAnsiTheme="majorBidi" w:cstheme="majorBidi"/>
          <w:u w:color="222222"/>
          <w:lang w:val="en-GB"/>
        </w:rPr>
        <w:t xml:space="preserve">raqi Criminal Procedure Code </w:t>
      </w:r>
      <w:r w:rsidRPr="00186CAA">
        <w:rPr>
          <w:rFonts w:asciiTheme="majorBidi" w:eastAsia="Calibri" w:hAnsiTheme="majorBidi" w:cstheme="majorBidi"/>
          <w:u w:color="222222"/>
          <w:lang w:val="en-GB"/>
        </w:rPr>
        <w:t>as a limitation to conditional discharge:</w:t>
      </w:r>
    </w:p>
    <w:p w14:paraId="3C985943" w14:textId="77777777" w:rsidR="00186CAA" w:rsidRPr="00186CAA" w:rsidRDefault="00186CAA" w:rsidP="00186CAA">
      <w:pPr>
        <w:pStyle w:val="BodyA"/>
        <w:ind w:left="360"/>
        <w:rPr>
          <w:rFonts w:asciiTheme="majorBidi" w:eastAsia="Calibri" w:hAnsiTheme="majorBidi" w:cstheme="majorBidi"/>
          <w:u w:color="222222"/>
          <w:lang w:val="en-GB"/>
        </w:rPr>
      </w:pPr>
    </w:p>
    <w:p w14:paraId="3A486402" w14:textId="3BA5210D" w:rsidR="00186CAA" w:rsidRDefault="00186CAA" w:rsidP="00186CAA">
      <w:pPr>
        <w:pStyle w:val="BodyA"/>
        <w:ind w:left="720"/>
        <w:jc w:val="both"/>
        <w:rPr>
          <w:rFonts w:asciiTheme="majorBidi" w:eastAsia="Calibri" w:hAnsiTheme="majorBidi" w:cstheme="majorBidi"/>
          <w:i/>
          <w:iCs/>
          <w:u w:color="222222"/>
          <w:lang w:val="en-GB"/>
        </w:rPr>
      </w:pPr>
      <w:r w:rsidRPr="00186CAA">
        <w:rPr>
          <w:rFonts w:asciiTheme="majorBidi" w:eastAsia="Calibri" w:hAnsiTheme="majorBidi" w:cstheme="majorBidi"/>
          <w:i/>
          <w:iCs/>
          <w:u w:color="222222"/>
          <w:lang w:val="en-GB"/>
        </w:rPr>
        <w:t xml:space="preserve">Article 331: paragraph D: The following convicted persons are excluded from procedures for conditional discharge: </w:t>
      </w:r>
    </w:p>
    <w:p w14:paraId="48F1D507" w14:textId="77777777" w:rsidR="00186CAA" w:rsidRPr="00186CAA" w:rsidRDefault="00186CAA" w:rsidP="00186CAA">
      <w:pPr>
        <w:pStyle w:val="BodyA"/>
        <w:ind w:left="720"/>
        <w:jc w:val="both"/>
        <w:rPr>
          <w:rFonts w:asciiTheme="majorBidi" w:eastAsia="Calibri" w:hAnsiTheme="majorBidi" w:cstheme="majorBidi"/>
          <w:i/>
          <w:iCs/>
          <w:u w:color="222222"/>
          <w:lang w:val="en-GB"/>
        </w:rPr>
      </w:pPr>
    </w:p>
    <w:p w14:paraId="06317C25" w14:textId="77777777" w:rsidR="00186CAA" w:rsidRPr="00186CAA" w:rsidRDefault="00186CAA" w:rsidP="00186CAA">
      <w:pPr>
        <w:pStyle w:val="BodyA"/>
        <w:ind w:left="720"/>
        <w:jc w:val="both"/>
        <w:rPr>
          <w:rFonts w:asciiTheme="majorBidi" w:eastAsia="Calibri" w:hAnsiTheme="majorBidi" w:cstheme="majorBidi"/>
          <w:i/>
          <w:iCs/>
          <w:u w:color="222222"/>
          <w:lang w:val="en-GB"/>
        </w:rPr>
      </w:pPr>
      <w:r w:rsidRPr="00186CAA">
        <w:rPr>
          <w:rFonts w:asciiTheme="majorBidi" w:eastAsia="Calibri" w:hAnsiTheme="majorBidi" w:cstheme="majorBidi"/>
          <w:i/>
          <w:iCs/>
          <w:u w:color="222222"/>
          <w:lang w:val="en-GB"/>
        </w:rPr>
        <w:t>(3) A person convicted of non-consensual sexual intercourse, buggery, or indecent assault; or of indecency without violence, threat or deception against a person under the age of 18 years; or of sexual intercourse or buggery with relatives; or incitement to prostitution and fornication.</w:t>
      </w:r>
    </w:p>
    <w:p w14:paraId="19A4EE0A" w14:textId="629FD286" w:rsidR="00AA6FB7" w:rsidRPr="00F83A2F" w:rsidRDefault="00AA6FB7" w:rsidP="001B174E">
      <w:pPr>
        <w:rPr>
          <w:rStyle w:val="tlid-translation"/>
          <w:rFonts w:asciiTheme="majorBidi" w:hAnsiTheme="majorBidi" w:cstheme="majorBidi"/>
          <w:color w:val="777777"/>
          <w:sz w:val="24"/>
          <w:szCs w:val="24"/>
          <w:lang w:bidi="ar-IQ"/>
        </w:rPr>
      </w:pPr>
    </w:p>
    <w:p w14:paraId="580D250D" w14:textId="1BF5A053" w:rsidR="00364567" w:rsidRPr="00F83A2F" w:rsidRDefault="00364567" w:rsidP="00D65401">
      <w:pPr>
        <w:pStyle w:val="BodyA"/>
        <w:numPr>
          <w:ilvl w:val="0"/>
          <w:numId w:val="2"/>
        </w:numPr>
        <w:shd w:val="clear" w:color="auto" w:fill="FFFFFF"/>
        <w:ind w:left="360" w:hanging="360"/>
        <w:jc w:val="both"/>
        <w:rPr>
          <w:rStyle w:val="None"/>
          <w:rFonts w:asciiTheme="majorBidi" w:eastAsia="Calibri" w:hAnsiTheme="majorBidi" w:cstheme="majorBidi"/>
          <w:b/>
          <w:bCs/>
          <w:color w:val="auto"/>
          <w:u w:color="222222"/>
          <w:lang w:val="en-GB"/>
        </w:rPr>
      </w:pPr>
      <w:r w:rsidRPr="00F83A2F">
        <w:rPr>
          <w:rStyle w:val="None"/>
          <w:rFonts w:asciiTheme="majorBidi" w:eastAsia="Calibri" w:hAnsiTheme="majorBidi" w:cstheme="majorBidi"/>
          <w:b/>
          <w:bCs/>
          <w:color w:val="auto"/>
          <w:u w:color="222222"/>
          <w:lang w:val="en-GB"/>
        </w:rPr>
        <w:t>Based on the wording of those provisions, is the provided definition of rape:</w:t>
      </w:r>
    </w:p>
    <w:p w14:paraId="39145AEE" w14:textId="77777777" w:rsidR="001022EB" w:rsidRPr="00F83A2F" w:rsidRDefault="001022EB" w:rsidP="001022EB">
      <w:pPr>
        <w:pStyle w:val="BodyA"/>
        <w:shd w:val="clear" w:color="auto" w:fill="FFFFFF"/>
        <w:jc w:val="both"/>
        <w:rPr>
          <w:rFonts w:asciiTheme="majorBidi" w:eastAsia="Calibri" w:hAnsiTheme="majorBidi" w:cstheme="majorBidi"/>
          <w:color w:val="auto"/>
          <w:lang w:val="en-GB"/>
        </w:rPr>
      </w:pPr>
    </w:p>
    <w:p w14:paraId="603CAD03" w14:textId="09B76748" w:rsidR="009A1CCC" w:rsidRPr="009A1CCC" w:rsidRDefault="00364567" w:rsidP="00186CAA">
      <w:pPr>
        <w:pStyle w:val="BodyA"/>
        <w:numPr>
          <w:ilvl w:val="1"/>
          <w:numId w:val="2"/>
        </w:numPr>
        <w:ind w:left="360" w:firstLine="720"/>
        <w:rPr>
          <w:rFonts w:asciiTheme="majorBidi" w:eastAsia="Calibri" w:hAnsiTheme="majorBidi" w:cstheme="majorBidi"/>
          <w:lang w:val="en-GB"/>
        </w:rPr>
      </w:pPr>
      <w:r w:rsidRPr="00F83A2F">
        <w:rPr>
          <w:rFonts w:asciiTheme="majorBidi" w:eastAsia="Calibri" w:hAnsiTheme="majorBidi" w:cstheme="majorBidi"/>
          <w:color w:val="auto"/>
          <w:lang w:val="en-GB"/>
        </w:rPr>
        <w:t xml:space="preserve">Gender specific, covering women only </w:t>
      </w:r>
      <w:r w:rsidR="00463529" w:rsidRPr="00463529">
        <w:rPr>
          <w:rFonts w:asciiTheme="majorBidi" w:eastAsia="Calibri" w:hAnsiTheme="majorBidi" w:cstheme="majorBidi"/>
          <w:b/>
          <w:bCs/>
          <w:color w:val="auto"/>
          <w:u w:val="single"/>
          <w:lang w:val="en-GB"/>
        </w:rPr>
        <w:t>NO</w:t>
      </w:r>
      <w:r w:rsidR="009A1CCC">
        <w:rPr>
          <w:rFonts w:asciiTheme="majorBidi" w:eastAsia="Calibri" w:hAnsiTheme="majorBidi" w:cstheme="majorBidi"/>
          <w:b/>
          <w:bCs/>
          <w:color w:val="auto"/>
          <w:u w:val="single"/>
          <w:lang w:val="en-GB"/>
        </w:rPr>
        <w:t>.</w:t>
      </w:r>
      <w:r w:rsidR="001022EB" w:rsidRPr="009A1CCC">
        <w:rPr>
          <w:rFonts w:asciiTheme="majorBidi" w:eastAsia="Calibri" w:hAnsiTheme="majorBidi" w:cstheme="majorBidi"/>
          <w:color w:val="auto"/>
          <w:lang w:val="en-GB"/>
        </w:rPr>
        <w:t xml:space="preserve"> </w:t>
      </w:r>
    </w:p>
    <w:p w14:paraId="5AEB5C1E" w14:textId="77777777" w:rsidR="009A1CCC" w:rsidRDefault="009A1CCC" w:rsidP="009A1CCC">
      <w:pPr>
        <w:pStyle w:val="BodyA"/>
        <w:ind w:left="1080"/>
        <w:rPr>
          <w:rFonts w:asciiTheme="majorBidi" w:eastAsia="Calibri" w:hAnsiTheme="majorBidi" w:cstheme="majorBidi"/>
          <w:lang w:val="en-GB"/>
        </w:rPr>
      </w:pPr>
    </w:p>
    <w:p w14:paraId="098284FC" w14:textId="051B53C1" w:rsidR="00186CAA" w:rsidRPr="009A1CCC" w:rsidRDefault="009A1CCC" w:rsidP="009A1CCC">
      <w:pPr>
        <w:pStyle w:val="BodyA"/>
        <w:ind w:left="1440"/>
        <w:jc w:val="both"/>
        <w:rPr>
          <w:rFonts w:asciiTheme="majorBidi" w:eastAsia="Calibri" w:hAnsiTheme="majorBidi" w:cstheme="majorBidi"/>
          <w:i/>
          <w:iCs/>
          <w:lang w:val="en-GB"/>
        </w:rPr>
      </w:pPr>
      <w:bookmarkStart w:id="3" w:name="_Hlk39505955"/>
      <w:r>
        <w:rPr>
          <w:rFonts w:asciiTheme="majorBidi" w:eastAsia="Calibri" w:hAnsiTheme="majorBidi" w:cstheme="majorBidi"/>
          <w:i/>
          <w:iCs/>
          <w:lang w:val="en-GB"/>
        </w:rPr>
        <w:t xml:space="preserve"> </w:t>
      </w:r>
    </w:p>
    <w:bookmarkEnd w:id="3"/>
    <w:p w14:paraId="51D5A2A1" w14:textId="1239CF4E" w:rsidR="00817BDE" w:rsidRPr="00F83A2F" w:rsidRDefault="00817BDE" w:rsidP="009A1CCC">
      <w:pPr>
        <w:pStyle w:val="BodyA"/>
        <w:jc w:val="both"/>
        <w:rPr>
          <w:rFonts w:asciiTheme="majorBidi" w:eastAsia="Calibri" w:hAnsiTheme="majorBidi" w:cstheme="majorBidi"/>
          <w:color w:val="auto"/>
          <w:lang w:val="en-GB"/>
        </w:rPr>
      </w:pPr>
    </w:p>
    <w:p w14:paraId="330EBBFC" w14:textId="27D0E7E2" w:rsidR="00817BDE" w:rsidRPr="00F83A2F" w:rsidRDefault="00364567" w:rsidP="00364567">
      <w:pPr>
        <w:pStyle w:val="BodyA"/>
        <w:numPr>
          <w:ilvl w:val="1"/>
          <w:numId w:val="2"/>
        </w:numPr>
        <w:jc w:val="both"/>
        <w:rPr>
          <w:rStyle w:val="None"/>
          <w:rFonts w:asciiTheme="majorBidi" w:eastAsia="Calibri" w:hAnsiTheme="majorBidi" w:cstheme="majorBidi"/>
          <w:color w:val="auto"/>
          <w:u w:color="222222"/>
          <w:lang w:val="en-GB"/>
        </w:rPr>
      </w:pPr>
      <w:r w:rsidRPr="00F83A2F">
        <w:rPr>
          <w:rStyle w:val="None"/>
          <w:rFonts w:asciiTheme="majorBidi" w:eastAsia="Calibri" w:hAnsiTheme="majorBidi" w:cstheme="majorBidi"/>
          <w:color w:val="auto"/>
          <w:lang w:val="en-GB"/>
        </w:rPr>
        <w:t xml:space="preserve">Gender neutral, covering all persons. </w:t>
      </w:r>
      <w:r w:rsidRPr="009A1CCC">
        <w:rPr>
          <w:rStyle w:val="None"/>
          <w:rFonts w:asciiTheme="majorBidi" w:eastAsia="Calibri" w:hAnsiTheme="majorBidi" w:cstheme="majorBidi"/>
          <w:b/>
          <w:bCs/>
          <w:color w:val="auto"/>
          <w:u w:val="single"/>
          <w:lang w:val="en-GB"/>
        </w:rPr>
        <w:t>YES</w:t>
      </w:r>
      <w:r w:rsidR="00011E03" w:rsidRPr="009A1CCC">
        <w:rPr>
          <w:rStyle w:val="None"/>
          <w:rFonts w:asciiTheme="majorBidi" w:eastAsia="Calibri" w:hAnsiTheme="majorBidi" w:cstheme="majorBidi"/>
          <w:color w:val="auto"/>
          <w:lang w:val="en-GB"/>
        </w:rPr>
        <w:t>.</w:t>
      </w:r>
      <w:r w:rsidR="00011E03" w:rsidRPr="00F83A2F">
        <w:rPr>
          <w:rStyle w:val="None"/>
          <w:rFonts w:asciiTheme="majorBidi" w:eastAsia="Calibri" w:hAnsiTheme="majorBidi" w:cstheme="majorBidi"/>
          <w:color w:val="auto"/>
          <w:lang w:val="en-GB"/>
        </w:rPr>
        <w:t xml:space="preserve"> </w:t>
      </w:r>
    </w:p>
    <w:p w14:paraId="7895445A" w14:textId="77777777" w:rsidR="00817BDE" w:rsidRPr="00F83A2F" w:rsidRDefault="00817BDE" w:rsidP="00817BDE">
      <w:pPr>
        <w:pStyle w:val="BodyA"/>
        <w:ind w:left="1473"/>
        <w:jc w:val="both"/>
        <w:rPr>
          <w:rStyle w:val="None"/>
          <w:rFonts w:asciiTheme="majorBidi" w:eastAsia="Calibri" w:hAnsiTheme="majorBidi" w:cstheme="majorBidi"/>
          <w:color w:val="auto"/>
          <w:lang w:val="en-GB"/>
        </w:rPr>
      </w:pPr>
    </w:p>
    <w:p w14:paraId="2877F2D2" w14:textId="77777777" w:rsidR="009A1CCC" w:rsidRPr="002C00B3" w:rsidRDefault="00A96E26" w:rsidP="009A1CCC">
      <w:pPr>
        <w:pStyle w:val="ListParagraph"/>
        <w:tabs>
          <w:tab w:val="left" w:pos="1440"/>
        </w:tabs>
        <w:ind w:left="1473"/>
        <w:jc w:val="both"/>
        <w:rPr>
          <w:rFonts w:asciiTheme="majorBidi" w:eastAsia="Calibri" w:hAnsiTheme="majorBidi" w:cstheme="majorBidi"/>
          <w:u w:color="222222"/>
          <w:lang w:val="en-GB"/>
        </w:rPr>
      </w:pPr>
      <w:r w:rsidRPr="002C00B3">
        <w:rPr>
          <w:rStyle w:val="None"/>
          <w:rFonts w:asciiTheme="majorBidi" w:eastAsia="Calibri" w:hAnsiTheme="majorBidi" w:cstheme="majorBidi"/>
          <w:sz w:val="24"/>
          <w:szCs w:val="24"/>
          <w:u w:color="222222"/>
          <w:lang w:val="en-GB"/>
        </w:rPr>
        <w:t>I</w:t>
      </w:r>
      <w:r w:rsidR="00A608D8" w:rsidRPr="002C00B3">
        <w:rPr>
          <w:rStyle w:val="None"/>
          <w:rFonts w:asciiTheme="majorBidi" w:eastAsia="Calibri" w:hAnsiTheme="majorBidi" w:cstheme="majorBidi"/>
          <w:sz w:val="24"/>
          <w:szCs w:val="24"/>
          <w:u w:color="222222"/>
          <w:lang w:val="en-GB"/>
        </w:rPr>
        <w:t xml:space="preserve">n cases of women </w:t>
      </w:r>
      <w:r w:rsidRPr="002C00B3">
        <w:rPr>
          <w:rStyle w:val="None"/>
          <w:rFonts w:asciiTheme="majorBidi" w:eastAsia="Calibri" w:hAnsiTheme="majorBidi" w:cstheme="majorBidi"/>
          <w:sz w:val="24"/>
          <w:szCs w:val="24"/>
          <w:u w:color="222222"/>
          <w:lang w:val="en-GB"/>
        </w:rPr>
        <w:t>‘</w:t>
      </w:r>
      <w:r w:rsidR="00A608D8" w:rsidRPr="002C00B3">
        <w:rPr>
          <w:rStyle w:val="None"/>
          <w:rFonts w:asciiTheme="majorBidi" w:eastAsia="Calibri" w:hAnsiTheme="majorBidi" w:cstheme="majorBidi"/>
          <w:sz w:val="24"/>
          <w:szCs w:val="24"/>
          <w:u w:color="222222"/>
          <w:lang w:val="en-GB"/>
        </w:rPr>
        <w:t>sexual intercourse</w:t>
      </w:r>
      <w:r w:rsidRPr="002C00B3">
        <w:rPr>
          <w:rStyle w:val="None"/>
          <w:rFonts w:asciiTheme="majorBidi" w:eastAsia="Calibri" w:hAnsiTheme="majorBidi" w:cstheme="majorBidi"/>
          <w:sz w:val="24"/>
          <w:szCs w:val="24"/>
          <w:u w:color="222222"/>
          <w:lang w:val="en-GB"/>
        </w:rPr>
        <w:t>’</w:t>
      </w:r>
      <w:r w:rsidR="00A608D8" w:rsidRPr="002C00B3">
        <w:rPr>
          <w:rStyle w:val="None"/>
          <w:rFonts w:asciiTheme="majorBidi" w:eastAsia="Calibri" w:hAnsiTheme="majorBidi" w:cstheme="majorBidi"/>
          <w:sz w:val="24"/>
          <w:szCs w:val="24"/>
          <w:u w:color="222222"/>
          <w:lang w:val="en-GB"/>
        </w:rPr>
        <w:t xml:space="preserve"> without consent constitutes as rape, meanwhile in the case of men only </w:t>
      </w:r>
      <w:r w:rsidRPr="002C00B3">
        <w:rPr>
          <w:rStyle w:val="None"/>
          <w:rFonts w:asciiTheme="majorBidi" w:eastAsia="Calibri" w:hAnsiTheme="majorBidi" w:cstheme="majorBidi"/>
          <w:sz w:val="24"/>
          <w:szCs w:val="24"/>
          <w:u w:color="222222"/>
          <w:lang w:val="en-GB"/>
        </w:rPr>
        <w:t>‘</w:t>
      </w:r>
      <w:r w:rsidR="00A608D8" w:rsidRPr="002C00B3">
        <w:rPr>
          <w:rStyle w:val="None"/>
          <w:rFonts w:asciiTheme="majorBidi" w:eastAsia="Calibri" w:hAnsiTheme="majorBidi" w:cstheme="majorBidi"/>
          <w:sz w:val="24"/>
          <w:szCs w:val="24"/>
          <w:u w:color="222222"/>
          <w:lang w:val="en-GB"/>
        </w:rPr>
        <w:t>buggery</w:t>
      </w:r>
      <w:r w:rsidRPr="002C00B3">
        <w:rPr>
          <w:rStyle w:val="None"/>
          <w:rFonts w:asciiTheme="majorBidi" w:eastAsia="Calibri" w:hAnsiTheme="majorBidi" w:cstheme="majorBidi"/>
          <w:sz w:val="24"/>
          <w:szCs w:val="24"/>
          <w:u w:color="222222"/>
          <w:lang w:val="en-GB"/>
        </w:rPr>
        <w:t>’</w:t>
      </w:r>
      <w:r w:rsidR="00A608D8" w:rsidRPr="002C00B3">
        <w:rPr>
          <w:rStyle w:val="None"/>
          <w:rFonts w:asciiTheme="majorBidi" w:eastAsia="Calibri" w:hAnsiTheme="majorBidi" w:cstheme="majorBidi"/>
          <w:sz w:val="24"/>
          <w:szCs w:val="24"/>
          <w:u w:color="222222"/>
          <w:lang w:val="en-GB"/>
        </w:rPr>
        <w:t xml:space="preserve"> without consent. </w:t>
      </w:r>
      <w:r w:rsidRPr="002C00B3">
        <w:rPr>
          <w:rStyle w:val="None"/>
          <w:rFonts w:asciiTheme="majorBidi" w:eastAsia="Calibri" w:hAnsiTheme="majorBidi" w:cstheme="majorBidi"/>
          <w:sz w:val="24"/>
          <w:szCs w:val="24"/>
          <w:u w:color="222222"/>
          <w:lang w:val="en-GB"/>
        </w:rPr>
        <w:t xml:space="preserve">This wording of the text leaves room for wider interpretation of sexual intercourse committed against female victims, meanwhile in relation to male victims it limits it to anal rape. </w:t>
      </w:r>
      <w:r w:rsidR="009A1CCC" w:rsidRPr="002C00B3">
        <w:rPr>
          <w:rFonts w:asciiTheme="majorBidi" w:eastAsia="Calibri" w:hAnsiTheme="majorBidi" w:cstheme="majorBidi"/>
          <w:u w:color="222222"/>
          <w:lang w:val="en-GB"/>
        </w:rPr>
        <w:t>Article 393 of the Iraqi Penal Code refers to rape of a female and buggery of anyone without their consent.</w:t>
      </w:r>
    </w:p>
    <w:p w14:paraId="13C0EB3D" w14:textId="1CAB3B88" w:rsidR="00364567" w:rsidRPr="00F83A2F" w:rsidRDefault="00364567" w:rsidP="003748EE">
      <w:pPr>
        <w:pStyle w:val="ListParagraph"/>
        <w:tabs>
          <w:tab w:val="left" w:pos="1440"/>
        </w:tabs>
        <w:ind w:left="1473"/>
        <w:jc w:val="both"/>
        <w:rPr>
          <w:rStyle w:val="None"/>
          <w:rFonts w:asciiTheme="majorBidi" w:eastAsia="Calibri" w:hAnsiTheme="majorBidi" w:cstheme="majorBidi"/>
          <w:i/>
          <w:iCs/>
          <w:sz w:val="24"/>
          <w:szCs w:val="24"/>
          <w:u w:val="single" w:color="222222"/>
          <w:lang w:val="en-GB"/>
        </w:rPr>
      </w:pPr>
    </w:p>
    <w:p w14:paraId="6B0D31C3" w14:textId="43218648" w:rsidR="00364567" w:rsidRPr="00F83A2F" w:rsidRDefault="00364567" w:rsidP="00364567">
      <w:pPr>
        <w:pStyle w:val="BodyA"/>
        <w:numPr>
          <w:ilvl w:val="1"/>
          <w:numId w:val="2"/>
        </w:numPr>
        <w:jc w:val="both"/>
        <w:rPr>
          <w:rStyle w:val="None"/>
          <w:rFonts w:asciiTheme="majorBidi" w:eastAsia="Calibri" w:hAnsiTheme="majorBidi" w:cstheme="majorBidi"/>
          <w:color w:val="auto"/>
          <w:lang w:val="en-GB"/>
        </w:rPr>
      </w:pPr>
      <w:r w:rsidRPr="00F83A2F">
        <w:rPr>
          <w:rStyle w:val="None"/>
          <w:rFonts w:asciiTheme="majorBidi" w:eastAsia="Calibri" w:hAnsiTheme="majorBidi" w:cstheme="majorBidi"/>
          <w:color w:val="auto"/>
          <w:u w:color="222222"/>
          <w:lang w:val="en-GB"/>
        </w:rPr>
        <w:t xml:space="preserve">Based on the lack of consent of victim. </w:t>
      </w:r>
      <w:r w:rsidRPr="009A1CCC">
        <w:rPr>
          <w:rStyle w:val="None"/>
          <w:rFonts w:asciiTheme="majorBidi" w:eastAsia="Calibri" w:hAnsiTheme="majorBidi" w:cstheme="majorBidi"/>
          <w:b/>
          <w:bCs/>
          <w:color w:val="auto"/>
          <w:u w:val="single" w:color="222222"/>
          <w:lang w:val="en-GB"/>
        </w:rPr>
        <w:t>YES</w:t>
      </w:r>
    </w:p>
    <w:p w14:paraId="56086ACA" w14:textId="77777777" w:rsidR="001022EB" w:rsidRPr="00F83A2F" w:rsidRDefault="001022EB" w:rsidP="001022EB">
      <w:pPr>
        <w:pStyle w:val="BodyA"/>
        <w:ind w:left="360"/>
        <w:jc w:val="both"/>
        <w:rPr>
          <w:rStyle w:val="None"/>
          <w:rFonts w:asciiTheme="majorBidi" w:eastAsia="Calibri" w:hAnsiTheme="majorBidi" w:cstheme="majorBidi"/>
          <w:color w:val="auto"/>
          <w:lang w:val="en-GB"/>
        </w:rPr>
      </w:pPr>
    </w:p>
    <w:p w14:paraId="7D604EBD" w14:textId="4288D2ED" w:rsidR="001022EB" w:rsidRPr="009A1CCC" w:rsidRDefault="00364567" w:rsidP="001022EB">
      <w:pPr>
        <w:pStyle w:val="BodyA"/>
        <w:numPr>
          <w:ilvl w:val="1"/>
          <w:numId w:val="2"/>
        </w:numPr>
        <w:jc w:val="both"/>
        <w:rPr>
          <w:rFonts w:asciiTheme="majorBidi" w:eastAsia="Calibri" w:hAnsiTheme="majorBidi" w:cstheme="majorBidi"/>
          <w:color w:val="auto"/>
          <w:lang w:val="en-GB"/>
        </w:rPr>
      </w:pPr>
      <w:r w:rsidRPr="00F83A2F">
        <w:rPr>
          <w:rStyle w:val="None"/>
          <w:rFonts w:asciiTheme="majorBidi" w:eastAsia="Calibri" w:hAnsiTheme="majorBidi" w:cstheme="majorBidi"/>
          <w:color w:val="auto"/>
          <w:u w:color="222222"/>
          <w:lang w:val="en-GB"/>
        </w:rPr>
        <w:t xml:space="preserve">Based on the use of force or threat.   </w:t>
      </w:r>
      <w:r w:rsidRPr="009A1CCC">
        <w:rPr>
          <w:rStyle w:val="None"/>
          <w:rFonts w:asciiTheme="majorBidi" w:eastAsia="Calibri" w:hAnsiTheme="majorBidi" w:cstheme="majorBidi"/>
          <w:b/>
          <w:bCs/>
          <w:color w:val="auto"/>
          <w:u w:val="single" w:color="222222"/>
          <w:lang w:val="en-GB"/>
        </w:rPr>
        <w:t>NO</w:t>
      </w:r>
    </w:p>
    <w:p w14:paraId="5802C584" w14:textId="77777777" w:rsidR="001022EB" w:rsidRPr="00F83A2F" w:rsidRDefault="001022EB" w:rsidP="001022EB">
      <w:pPr>
        <w:pStyle w:val="BodyA"/>
        <w:ind w:left="1080"/>
        <w:jc w:val="both"/>
        <w:rPr>
          <w:rFonts w:asciiTheme="majorBidi" w:eastAsia="Calibri" w:hAnsiTheme="majorBidi" w:cstheme="majorBidi"/>
          <w:color w:val="auto"/>
          <w:lang w:val="en-GB"/>
        </w:rPr>
      </w:pPr>
    </w:p>
    <w:p w14:paraId="1746E70A" w14:textId="32495DA5" w:rsidR="00364567" w:rsidRPr="00F83A2F" w:rsidRDefault="00364567" w:rsidP="00364567">
      <w:pPr>
        <w:pStyle w:val="BodyA"/>
        <w:numPr>
          <w:ilvl w:val="1"/>
          <w:numId w:val="2"/>
        </w:numPr>
        <w:jc w:val="both"/>
        <w:rPr>
          <w:rStyle w:val="None"/>
          <w:rFonts w:asciiTheme="majorBidi" w:eastAsia="Calibri" w:hAnsiTheme="majorBidi" w:cstheme="majorBidi"/>
          <w:color w:val="auto"/>
          <w:lang w:val="en-GB"/>
        </w:rPr>
      </w:pPr>
      <w:r w:rsidRPr="00F83A2F">
        <w:rPr>
          <w:rStyle w:val="None"/>
          <w:rFonts w:asciiTheme="majorBidi" w:eastAsia="Calibri" w:hAnsiTheme="majorBidi" w:cstheme="majorBidi"/>
          <w:color w:val="auto"/>
          <w:u w:color="222222"/>
          <w:lang w:val="en-GB"/>
        </w:rPr>
        <w:t xml:space="preserve">Some combination of the above.  </w:t>
      </w:r>
      <w:r w:rsidRPr="009A1CCC">
        <w:rPr>
          <w:rStyle w:val="None"/>
          <w:rFonts w:asciiTheme="majorBidi" w:eastAsia="Calibri" w:hAnsiTheme="majorBidi" w:cstheme="majorBidi"/>
          <w:b/>
          <w:bCs/>
          <w:color w:val="auto"/>
          <w:u w:val="single"/>
          <w:lang w:val="en-GB"/>
        </w:rPr>
        <w:t>YES</w:t>
      </w:r>
      <w:r w:rsidR="009A1CCC" w:rsidRPr="009A1CCC">
        <w:rPr>
          <w:rStyle w:val="None"/>
          <w:rFonts w:asciiTheme="majorBidi" w:eastAsia="Calibri" w:hAnsiTheme="majorBidi" w:cstheme="majorBidi"/>
          <w:b/>
          <w:bCs/>
          <w:color w:val="auto"/>
          <w:u w:val="single"/>
          <w:lang w:val="en-GB"/>
        </w:rPr>
        <w:t>.</w:t>
      </w:r>
      <w:r w:rsidRPr="00F83A2F">
        <w:rPr>
          <w:rStyle w:val="None"/>
          <w:rFonts w:asciiTheme="majorBidi" w:eastAsia="Calibri" w:hAnsiTheme="majorBidi" w:cstheme="majorBidi"/>
          <w:color w:val="auto"/>
          <w:u w:color="222222"/>
          <w:lang w:val="en-GB"/>
        </w:rPr>
        <w:t xml:space="preserve"> Please </w:t>
      </w:r>
      <w:r w:rsidR="002C3A46" w:rsidRPr="00F83A2F">
        <w:rPr>
          <w:rStyle w:val="None"/>
          <w:rFonts w:asciiTheme="majorBidi" w:eastAsia="Calibri" w:hAnsiTheme="majorBidi" w:cstheme="majorBidi"/>
          <w:color w:val="auto"/>
          <w:u w:color="222222"/>
          <w:lang w:val="en-GB"/>
        </w:rPr>
        <w:t>specify</w:t>
      </w:r>
      <w:r w:rsidRPr="00F83A2F">
        <w:rPr>
          <w:rStyle w:val="None"/>
          <w:rFonts w:asciiTheme="majorBidi" w:eastAsia="Calibri" w:hAnsiTheme="majorBidi" w:cstheme="majorBidi"/>
          <w:color w:val="auto"/>
          <w:u w:color="222222"/>
          <w:lang w:val="en-GB"/>
        </w:rPr>
        <w:t xml:space="preserve"> </w:t>
      </w:r>
      <w:r w:rsidR="00922526" w:rsidRPr="00F83A2F">
        <w:rPr>
          <w:rStyle w:val="None"/>
          <w:rFonts w:asciiTheme="majorBidi" w:eastAsia="Calibri" w:hAnsiTheme="majorBidi" w:cstheme="majorBidi"/>
          <w:b/>
          <w:bCs/>
          <w:color w:val="auto"/>
          <w:u w:color="222222"/>
          <w:lang w:val="en-GB"/>
        </w:rPr>
        <w:t>a, b, and d.</w:t>
      </w:r>
      <w:r w:rsidR="00922526" w:rsidRPr="00F83A2F">
        <w:rPr>
          <w:rStyle w:val="None"/>
          <w:rFonts w:asciiTheme="majorBidi" w:eastAsia="Calibri" w:hAnsiTheme="majorBidi" w:cstheme="majorBidi"/>
          <w:color w:val="auto"/>
          <w:u w:color="222222"/>
          <w:lang w:val="en-GB"/>
        </w:rPr>
        <w:t xml:space="preserve"> </w:t>
      </w:r>
      <w:r w:rsidRPr="00F83A2F">
        <w:rPr>
          <w:rStyle w:val="None"/>
          <w:rFonts w:asciiTheme="majorBidi" w:eastAsia="Calibri" w:hAnsiTheme="majorBidi" w:cstheme="majorBidi"/>
          <w:color w:val="auto"/>
          <w:u w:color="222222"/>
          <w:lang w:val="en-GB"/>
        </w:rPr>
        <w:t xml:space="preserve"> </w:t>
      </w:r>
    </w:p>
    <w:p w14:paraId="54E9968D" w14:textId="2105D121" w:rsidR="001022EB" w:rsidRDefault="001022EB" w:rsidP="009A1CCC">
      <w:pPr>
        <w:pStyle w:val="BodyA"/>
        <w:ind w:left="1440"/>
        <w:jc w:val="both"/>
        <w:rPr>
          <w:rFonts w:asciiTheme="majorBidi" w:eastAsia="Calibri" w:hAnsiTheme="majorBidi" w:cstheme="majorBidi"/>
          <w:color w:val="auto"/>
          <w:lang w:val="en-GB"/>
        </w:rPr>
      </w:pPr>
    </w:p>
    <w:p w14:paraId="7584F61A" w14:textId="3569B6A2" w:rsidR="009A1CCC" w:rsidRPr="002C00B3" w:rsidRDefault="009A1CCC" w:rsidP="009A1CCC">
      <w:pPr>
        <w:pStyle w:val="BodyA"/>
        <w:ind w:left="1440"/>
        <w:jc w:val="both"/>
        <w:rPr>
          <w:rFonts w:asciiTheme="majorBidi" w:eastAsia="Calibri" w:hAnsiTheme="majorBidi" w:cstheme="majorBidi"/>
          <w:lang w:val="en-GB"/>
        </w:rPr>
      </w:pPr>
      <w:r w:rsidRPr="002C00B3">
        <w:rPr>
          <w:rFonts w:asciiTheme="majorBidi" w:eastAsia="Calibri" w:hAnsiTheme="majorBidi" w:cstheme="majorBidi"/>
        </w:rPr>
        <w:t>Article 393 of the Penal Code provides for aggravating circumstances. Subparagraph</w:t>
      </w:r>
      <w:r w:rsidRPr="002C00B3">
        <w:rPr>
          <w:rFonts w:asciiTheme="majorBidi" w:eastAsia="Calibri" w:hAnsiTheme="majorBidi" w:cstheme="majorBidi"/>
          <w:lang w:val="en-GB"/>
        </w:rPr>
        <w:t xml:space="preserve"> (d) provides that If the offense is committed by two or more people in order to prevail over the resistance of the victim or if they commit the offense multiple times.</w:t>
      </w:r>
    </w:p>
    <w:p w14:paraId="4F71EE59" w14:textId="77777777" w:rsidR="009A1CCC" w:rsidRPr="00F83A2F" w:rsidRDefault="009A1CCC" w:rsidP="009A1CCC">
      <w:pPr>
        <w:pStyle w:val="BodyA"/>
        <w:jc w:val="both"/>
        <w:rPr>
          <w:rFonts w:asciiTheme="majorBidi" w:eastAsia="Calibri" w:hAnsiTheme="majorBidi" w:cstheme="majorBidi"/>
          <w:color w:val="auto"/>
          <w:lang w:val="en-GB"/>
        </w:rPr>
      </w:pPr>
    </w:p>
    <w:p w14:paraId="161A278D" w14:textId="40D0D050" w:rsidR="00364567" w:rsidRPr="00F83A2F" w:rsidRDefault="00364567" w:rsidP="00364567">
      <w:pPr>
        <w:pStyle w:val="BodyA"/>
        <w:numPr>
          <w:ilvl w:val="1"/>
          <w:numId w:val="2"/>
        </w:numPr>
        <w:jc w:val="both"/>
        <w:rPr>
          <w:rStyle w:val="None"/>
          <w:rFonts w:asciiTheme="majorBidi" w:eastAsia="Calibri" w:hAnsiTheme="majorBidi" w:cstheme="majorBidi"/>
          <w:b/>
          <w:bCs/>
          <w:color w:val="auto"/>
          <w:lang w:val="en-GB"/>
        </w:rPr>
      </w:pPr>
      <w:r w:rsidRPr="00F83A2F">
        <w:rPr>
          <w:rStyle w:val="None"/>
          <w:rFonts w:asciiTheme="majorBidi" w:eastAsia="Calibri" w:hAnsiTheme="majorBidi" w:cstheme="majorBidi"/>
          <w:color w:val="auto"/>
          <w:u w:color="222222"/>
          <w:lang w:val="en-GB"/>
        </w:rPr>
        <w:t xml:space="preserve">Does it cover only vaginal rape?  </w:t>
      </w:r>
      <w:r w:rsidRPr="009A1CCC">
        <w:rPr>
          <w:rStyle w:val="None"/>
          <w:rFonts w:asciiTheme="majorBidi" w:eastAsia="Calibri" w:hAnsiTheme="majorBidi" w:cstheme="majorBidi"/>
          <w:b/>
          <w:bCs/>
          <w:color w:val="auto"/>
          <w:u w:val="single" w:color="222222"/>
          <w:lang w:val="en-GB"/>
        </w:rPr>
        <w:t>NO</w:t>
      </w:r>
    </w:p>
    <w:p w14:paraId="26EB64FD" w14:textId="77777777" w:rsidR="00A96E26" w:rsidRPr="00F83A2F" w:rsidRDefault="00A96E26" w:rsidP="00A96E26">
      <w:pPr>
        <w:pStyle w:val="ListParagraph"/>
        <w:ind w:left="1440" w:firstLine="810"/>
        <w:jc w:val="both"/>
        <w:rPr>
          <w:rStyle w:val="None"/>
          <w:rFonts w:asciiTheme="majorBidi" w:hAnsiTheme="majorBidi" w:cstheme="majorBidi"/>
          <w:sz w:val="24"/>
          <w:szCs w:val="24"/>
          <w:u w:color="222222"/>
          <w:bdr w:val="nil"/>
          <w:lang w:eastAsia="en-GB"/>
        </w:rPr>
      </w:pPr>
      <w:bookmarkStart w:id="4" w:name="_Hlk38900731"/>
    </w:p>
    <w:p w14:paraId="14444523" w14:textId="60C54F5C" w:rsidR="001022EB" w:rsidRPr="002C00B3" w:rsidRDefault="009A1CCC" w:rsidP="00A96E26">
      <w:pPr>
        <w:pStyle w:val="ListParagraph"/>
        <w:ind w:left="1440"/>
        <w:jc w:val="both"/>
        <w:rPr>
          <w:rStyle w:val="None"/>
          <w:rFonts w:asciiTheme="majorBidi" w:hAnsiTheme="majorBidi" w:cstheme="majorBidi"/>
          <w:sz w:val="24"/>
          <w:szCs w:val="24"/>
          <w:u w:color="222222"/>
          <w:bdr w:val="nil"/>
          <w:lang w:eastAsia="en-GB"/>
        </w:rPr>
      </w:pPr>
      <w:r w:rsidRPr="002C00B3">
        <w:rPr>
          <w:rStyle w:val="None"/>
          <w:rFonts w:asciiTheme="majorBidi" w:hAnsiTheme="majorBidi" w:cstheme="majorBidi"/>
          <w:sz w:val="24"/>
          <w:szCs w:val="24"/>
          <w:u w:color="222222"/>
          <w:bdr w:val="nil"/>
          <w:lang w:eastAsia="en-GB"/>
        </w:rPr>
        <w:t>While Article 393 covers vaginal</w:t>
      </w:r>
      <w:r w:rsidR="009A3601" w:rsidRPr="002C00B3">
        <w:rPr>
          <w:rStyle w:val="None"/>
          <w:rFonts w:asciiTheme="majorBidi" w:hAnsiTheme="majorBidi" w:cstheme="majorBidi"/>
          <w:sz w:val="24"/>
          <w:szCs w:val="24"/>
          <w:u w:color="222222"/>
          <w:bdr w:val="nil"/>
          <w:lang w:eastAsia="en-GB"/>
        </w:rPr>
        <w:t xml:space="preserve"> and anal</w:t>
      </w:r>
      <w:r w:rsidRPr="002C00B3">
        <w:rPr>
          <w:rStyle w:val="None"/>
          <w:rFonts w:asciiTheme="majorBidi" w:hAnsiTheme="majorBidi" w:cstheme="majorBidi"/>
          <w:sz w:val="24"/>
          <w:szCs w:val="24"/>
          <w:u w:color="222222"/>
          <w:bdr w:val="nil"/>
          <w:lang w:eastAsia="en-GB"/>
        </w:rPr>
        <w:t xml:space="preserve"> rape, other articles referred to above</w:t>
      </w:r>
      <w:r w:rsidR="00922526" w:rsidRPr="002C00B3">
        <w:rPr>
          <w:rStyle w:val="None"/>
          <w:rFonts w:asciiTheme="majorBidi" w:hAnsiTheme="majorBidi" w:cstheme="majorBidi"/>
          <w:sz w:val="24"/>
          <w:szCs w:val="24"/>
          <w:u w:color="222222"/>
          <w:bdr w:val="nil"/>
          <w:lang w:eastAsia="en-GB"/>
        </w:rPr>
        <w:t xml:space="preserve"> </w:t>
      </w:r>
      <w:bookmarkEnd w:id="4"/>
      <w:r w:rsidR="00FB423F" w:rsidRPr="002C00B3">
        <w:rPr>
          <w:rStyle w:val="None"/>
          <w:rFonts w:asciiTheme="majorBidi" w:hAnsiTheme="majorBidi" w:cstheme="majorBidi"/>
          <w:sz w:val="24"/>
          <w:szCs w:val="24"/>
          <w:u w:color="222222"/>
          <w:bdr w:val="nil"/>
          <w:lang w:eastAsia="en-GB"/>
        </w:rPr>
        <w:t>cover</w:t>
      </w:r>
      <w:r w:rsidR="009A3601" w:rsidRPr="002C00B3">
        <w:rPr>
          <w:rStyle w:val="None"/>
          <w:rFonts w:asciiTheme="majorBidi" w:hAnsiTheme="majorBidi" w:cstheme="majorBidi"/>
          <w:sz w:val="24"/>
          <w:szCs w:val="24"/>
          <w:u w:color="222222"/>
          <w:bdr w:val="nil"/>
          <w:lang w:eastAsia="en-GB"/>
        </w:rPr>
        <w:t>ing</w:t>
      </w:r>
      <w:r w:rsidR="00FB423F" w:rsidRPr="002C00B3">
        <w:rPr>
          <w:rStyle w:val="None"/>
          <w:rFonts w:asciiTheme="majorBidi" w:hAnsiTheme="majorBidi" w:cstheme="majorBidi"/>
          <w:sz w:val="24"/>
          <w:szCs w:val="24"/>
          <w:u w:color="222222"/>
          <w:bdr w:val="nil"/>
          <w:lang w:eastAsia="en-GB"/>
        </w:rPr>
        <w:t xml:space="preserve"> </w:t>
      </w:r>
      <w:r w:rsidR="00A96E26" w:rsidRPr="002C00B3">
        <w:rPr>
          <w:rStyle w:val="None"/>
          <w:rFonts w:asciiTheme="majorBidi" w:hAnsiTheme="majorBidi" w:cstheme="majorBidi"/>
          <w:sz w:val="24"/>
          <w:szCs w:val="24"/>
          <w:u w:color="222222"/>
          <w:bdr w:val="nil"/>
          <w:lang w:eastAsia="en-GB"/>
        </w:rPr>
        <w:t>sexual assault would criminalize additional sexual acts</w:t>
      </w:r>
      <w:r w:rsidR="003748EE" w:rsidRPr="002C00B3">
        <w:rPr>
          <w:rStyle w:val="None"/>
          <w:rFonts w:asciiTheme="majorBidi" w:hAnsiTheme="majorBidi" w:cstheme="majorBidi"/>
          <w:sz w:val="24"/>
          <w:szCs w:val="24"/>
          <w:u w:color="222222"/>
          <w:bdr w:val="nil"/>
          <w:lang w:eastAsia="en-GB"/>
        </w:rPr>
        <w:t xml:space="preserve"> with lower sentences</w:t>
      </w:r>
      <w:r w:rsidR="00A96E26" w:rsidRPr="002C00B3">
        <w:rPr>
          <w:rStyle w:val="None"/>
          <w:rFonts w:asciiTheme="majorBidi" w:hAnsiTheme="majorBidi" w:cstheme="majorBidi"/>
          <w:sz w:val="24"/>
          <w:szCs w:val="24"/>
          <w:u w:color="222222"/>
          <w:bdr w:val="nil"/>
          <w:lang w:eastAsia="en-GB"/>
        </w:rPr>
        <w:t xml:space="preserve">. </w:t>
      </w:r>
    </w:p>
    <w:p w14:paraId="0DD089D4" w14:textId="77777777" w:rsidR="001022EB" w:rsidRPr="00F83A2F" w:rsidRDefault="001022EB" w:rsidP="001022EB">
      <w:pPr>
        <w:pStyle w:val="BodyA"/>
        <w:ind w:left="360"/>
        <w:jc w:val="both"/>
        <w:rPr>
          <w:rFonts w:asciiTheme="majorBidi" w:eastAsia="Calibri" w:hAnsiTheme="majorBidi" w:cstheme="majorBidi"/>
          <w:color w:val="auto"/>
          <w:lang w:val="en-GB"/>
        </w:rPr>
      </w:pPr>
    </w:p>
    <w:p w14:paraId="0F794790" w14:textId="07A55A53" w:rsidR="00A96E26" w:rsidRPr="00F83A2F" w:rsidRDefault="00364567" w:rsidP="00364567">
      <w:pPr>
        <w:pStyle w:val="BodyA"/>
        <w:numPr>
          <w:ilvl w:val="1"/>
          <w:numId w:val="2"/>
        </w:numPr>
        <w:jc w:val="both"/>
        <w:rPr>
          <w:rStyle w:val="None"/>
          <w:rFonts w:asciiTheme="majorBidi" w:eastAsia="Calibri" w:hAnsiTheme="majorBidi" w:cstheme="majorBidi"/>
          <w:color w:val="auto"/>
          <w:u w:color="222222"/>
          <w:lang w:val="en-GB"/>
        </w:rPr>
      </w:pPr>
      <w:r w:rsidRPr="00F83A2F">
        <w:rPr>
          <w:rStyle w:val="None"/>
          <w:rFonts w:asciiTheme="majorBidi" w:eastAsia="Calibri" w:hAnsiTheme="majorBidi" w:cstheme="majorBidi"/>
          <w:color w:val="auto"/>
          <w:u w:color="222222"/>
          <w:lang w:val="en-GB"/>
        </w:rPr>
        <w:t>Does it cover all forms of penetration</w:t>
      </w:r>
      <w:r w:rsidRPr="00FB423F">
        <w:rPr>
          <w:rStyle w:val="None"/>
          <w:rFonts w:asciiTheme="majorBidi" w:eastAsia="Calibri" w:hAnsiTheme="majorBidi" w:cstheme="majorBidi"/>
          <w:color w:val="auto"/>
          <w:u w:color="222222"/>
          <w:lang w:val="en-GB"/>
        </w:rPr>
        <w:t xml:space="preserve">?  </w:t>
      </w:r>
      <w:r w:rsidRPr="00FB423F">
        <w:rPr>
          <w:rStyle w:val="None"/>
          <w:rFonts w:asciiTheme="majorBidi" w:eastAsia="Calibri" w:hAnsiTheme="majorBidi" w:cstheme="majorBidi"/>
          <w:b/>
          <w:bCs/>
          <w:color w:val="auto"/>
          <w:u w:val="single"/>
          <w:lang w:val="en-GB"/>
        </w:rPr>
        <w:t>NO</w:t>
      </w:r>
      <w:r w:rsidR="00FB423F">
        <w:rPr>
          <w:rStyle w:val="None"/>
          <w:rFonts w:asciiTheme="majorBidi" w:eastAsia="Calibri" w:hAnsiTheme="majorBidi" w:cstheme="majorBidi"/>
          <w:b/>
          <w:bCs/>
          <w:color w:val="auto"/>
          <w:u w:val="single"/>
          <w:lang w:val="en-GB"/>
        </w:rPr>
        <w:t>.</w:t>
      </w:r>
      <w:r w:rsidRPr="00F83A2F">
        <w:rPr>
          <w:rStyle w:val="None"/>
          <w:rFonts w:asciiTheme="majorBidi" w:eastAsia="Calibri" w:hAnsiTheme="majorBidi" w:cstheme="majorBidi"/>
          <w:color w:val="auto"/>
          <w:u w:color="222222"/>
          <w:lang w:val="en-GB"/>
        </w:rPr>
        <w:t xml:space="preserve"> Please specify</w:t>
      </w:r>
      <w:r w:rsidR="00922526" w:rsidRPr="00F83A2F">
        <w:rPr>
          <w:rStyle w:val="None"/>
          <w:rFonts w:asciiTheme="majorBidi" w:eastAsia="Calibri" w:hAnsiTheme="majorBidi" w:cstheme="majorBidi"/>
          <w:color w:val="auto"/>
          <w:u w:color="222222"/>
          <w:lang w:val="en-GB"/>
        </w:rPr>
        <w:t xml:space="preserve">: </w:t>
      </w:r>
    </w:p>
    <w:p w14:paraId="3636FC45" w14:textId="77777777" w:rsidR="00A96E26" w:rsidRPr="00F83A2F" w:rsidRDefault="00A96E26" w:rsidP="00A96E26">
      <w:pPr>
        <w:pStyle w:val="BodyA"/>
        <w:ind w:left="1473"/>
        <w:jc w:val="both"/>
        <w:rPr>
          <w:rStyle w:val="None"/>
          <w:rFonts w:asciiTheme="majorBidi" w:eastAsia="Calibri" w:hAnsiTheme="majorBidi" w:cstheme="majorBidi"/>
          <w:color w:val="auto"/>
          <w:u w:color="222222"/>
          <w:lang w:val="en-GB"/>
        </w:rPr>
      </w:pPr>
    </w:p>
    <w:p w14:paraId="046C198D" w14:textId="02C29885" w:rsidR="00364567" w:rsidRPr="002C00B3" w:rsidRDefault="00FB423F" w:rsidP="00FB423F">
      <w:pPr>
        <w:pStyle w:val="BodyA"/>
        <w:ind w:left="1440"/>
        <w:jc w:val="both"/>
        <w:rPr>
          <w:rStyle w:val="None"/>
          <w:rFonts w:asciiTheme="majorBidi" w:eastAsia="Calibri" w:hAnsiTheme="majorBidi" w:cstheme="majorBidi"/>
          <w:u w:color="222222"/>
          <w:lang w:val="en-GB"/>
        </w:rPr>
      </w:pPr>
      <w:r w:rsidRPr="002C00B3">
        <w:rPr>
          <w:rFonts w:asciiTheme="majorBidi" w:eastAsia="Calibri" w:hAnsiTheme="majorBidi" w:cstheme="majorBidi"/>
          <w:u w:color="222222"/>
          <w:lang w:val="en-GB"/>
        </w:rPr>
        <w:t xml:space="preserve">Article 393 of the Iraqi Penal Code refers only two forms vaginal and anal. </w:t>
      </w:r>
      <w:r w:rsidR="00A96E26" w:rsidRPr="002C00B3">
        <w:rPr>
          <w:rStyle w:val="None"/>
          <w:rFonts w:asciiTheme="majorBidi" w:eastAsia="Calibri" w:hAnsiTheme="majorBidi" w:cstheme="majorBidi"/>
          <w:color w:val="auto"/>
          <w:u w:color="222222"/>
          <w:lang w:val="en-GB"/>
        </w:rPr>
        <w:t>Rape itself only constitutes as anal penetration in case of male</w:t>
      </w:r>
      <w:r w:rsidR="009A3601" w:rsidRPr="002C00B3">
        <w:rPr>
          <w:rStyle w:val="None"/>
          <w:rFonts w:asciiTheme="majorBidi" w:eastAsia="Calibri" w:hAnsiTheme="majorBidi" w:cstheme="majorBidi"/>
          <w:color w:val="auto"/>
          <w:u w:color="222222"/>
          <w:lang w:val="en-GB"/>
        </w:rPr>
        <w:t xml:space="preserve"> and female</w:t>
      </w:r>
      <w:r w:rsidR="00A96E26" w:rsidRPr="002C00B3">
        <w:rPr>
          <w:rStyle w:val="None"/>
          <w:rFonts w:asciiTheme="majorBidi" w:eastAsia="Calibri" w:hAnsiTheme="majorBidi" w:cstheme="majorBidi"/>
          <w:color w:val="auto"/>
          <w:u w:color="222222"/>
          <w:lang w:val="en-GB"/>
        </w:rPr>
        <w:t xml:space="preserve"> victims, meanwhile for female victims it is</w:t>
      </w:r>
      <w:r w:rsidR="009A3601" w:rsidRPr="002C00B3">
        <w:rPr>
          <w:rStyle w:val="None"/>
          <w:rFonts w:asciiTheme="majorBidi" w:eastAsia="Calibri" w:hAnsiTheme="majorBidi" w:cstheme="majorBidi"/>
          <w:color w:val="auto"/>
          <w:u w:color="222222"/>
          <w:lang w:val="en-GB"/>
        </w:rPr>
        <w:t xml:space="preserve"> </w:t>
      </w:r>
      <w:r w:rsidR="0074543E" w:rsidRPr="002C00B3">
        <w:rPr>
          <w:rStyle w:val="None"/>
          <w:rFonts w:asciiTheme="majorBidi" w:eastAsia="Calibri" w:hAnsiTheme="majorBidi" w:cstheme="majorBidi"/>
          <w:color w:val="auto"/>
          <w:u w:color="222222"/>
          <w:lang w:val="en-GB"/>
        </w:rPr>
        <w:t>additionally</w:t>
      </w:r>
      <w:r w:rsidR="00A96E26" w:rsidRPr="002C00B3">
        <w:rPr>
          <w:rStyle w:val="None"/>
          <w:rFonts w:asciiTheme="majorBidi" w:eastAsia="Calibri" w:hAnsiTheme="majorBidi" w:cstheme="majorBidi"/>
          <w:color w:val="auto"/>
          <w:u w:color="222222"/>
          <w:lang w:val="en-GB"/>
        </w:rPr>
        <w:t xml:space="preserve"> described as ‘sexual intercourse’, leaving wider room for interpretation. Sexual assault would cover other forms of sexual penetration, carrying less grave sentence.  </w:t>
      </w:r>
    </w:p>
    <w:p w14:paraId="67DF0BA6" w14:textId="77777777" w:rsidR="001022EB" w:rsidRPr="00F83A2F" w:rsidRDefault="001022EB" w:rsidP="001022EB">
      <w:pPr>
        <w:pStyle w:val="BodyA"/>
        <w:ind w:left="360"/>
        <w:jc w:val="both"/>
        <w:rPr>
          <w:rStyle w:val="None"/>
          <w:rFonts w:asciiTheme="majorBidi" w:eastAsia="Calibri" w:hAnsiTheme="majorBidi" w:cstheme="majorBidi"/>
          <w:color w:val="auto"/>
          <w:u w:color="222222"/>
          <w:lang w:val="en-GB"/>
        </w:rPr>
      </w:pPr>
    </w:p>
    <w:p w14:paraId="6249882A" w14:textId="6A146CD3" w:rsidR="00A96E26" w:rsidRPr="00F83A2F" w:rsidRDefault="00364567" w:rsidP="00922526">
      <w:pPr>
        <w:pStyle w:val="BodyA"/>
        <w:numPr>
          <w:ilvl w:val="1"/>
          <w:numId w:val="2"/>
        </w:numPr>
        <w:jc w:val="both"/>
        <w:rPr>
          <w:rStyle w:val="None"/>
          <w:rFonts w:asciiTheme="majorBidi" w:eastAsia="Calibri" w:hAnsiTheme="majorBidi" w:cstheme="majorBidi"/>
          <w:color w:val="auto"/>
          <w:u w:color="222222"/>
          <w:lang w:val="en-GB"/>
        </w:rPr>
      </w:pPr>
      <w:r w:rsidRPr="00F83A2F">
        <w:rPr>
          <w:rStyle w:val="None"/>
          <w:rFonts w:asciiTheme="majorBidi" w:eastAsia="Calibri" w:hAnsiTheme="majorBidi" w:cstheme="majorBidi"/>
          <w:color w:val="auto"/>
          <w:u w:color="222222"/>
          <w:lang w:val="en-GB"/>
        </w:rPr>
        <w:t xml:space="preserve">Is marital rape in this provision explicitly included? </w:t>
      </w:r>
      <w:r w:rsidRPr="00FB423F">
        <w:rPr>
          <w:rStyle w:val="None"/>
          <w:rFonts w:asciiTheme="majorBidi" w:eastAsia="Calibri" w:hAnsiTheme="majorBidi" w:cstheme="majorBidi"/>
          <w:b/>
          <w:bCs/>
          <w:color w:val="auto"/>
          <w:u w:val="single"/>
          <w:lang w:val="en-GB"/>
        </w:rPr>
        <w:t>NO</w:t>
      </w:r>
      <w:r w:rsidR="00922526" w:rsidRPr="00FB423F">
        <w:rPr>
          <w:rStyle w:val="None"/>
          <w:rFonts w:asciiTheme="majorBidi" w:eastAsia="Calibri" w:hAnsiTheme="majorBidi" w:cstheme="majorBidi"/>
          <w:b/>
          <w:bCs/>
          <w:color w:val="auto"/>
          <w:u w:color="222222"/>
          <w:lang w:val="en-GB"/>
        </w:rPr>
        <w:t>.</w:t>
      </w:r>
      <w:r w:rsidR="00922526" w:rsidRPr="00F83A2F">
        <w:rPr>
          <w:rStyle w:val="None"/>
          <w:rFonts w:asciiTheme="majorBidi" w:eastAsia="Calibri" w:hAnsiTheme="majorBidi" w:cstheme="majorBidi"/>
          <w:b/>
          <w:bCs/>
          <w:color w:val="auto"/>
          <w:u w:color="222222"/>
          <w:lang w:val="en-GB"/>
        </w:rPr>
        <w:t xml:space="preserve"> </w:t>
      </w:r>
    </w:p>
    <w:p w14:paraId="6B056360" w14:textId="77777777" w:rsidR="00A96E26" w:rsidRPr="00F83A2F" w:rsidRDefault="00A96E26" w:rsidP="00A96E26">
      <w:pPr>
        <w:pStyle w:val="BodyA"/>
        <w:ind w:left="1473"/>
        <w:jc w:val="both"/>
        <w:rPr>
          <w:rStyle w:val="None"/>
          <w:rFonts w:asciiTheme="majorBidi" w:eastAsia="Calibri" w:hAnsiTheme="majorBidi" w:cstheme="majorBidi"/>
          <w:color w:val="auto"/>
          <w:u w:color="222222"/>
          <w:lang w:val="en-GB"/>
        </w:rPr>
      </w:pPr>
    </w:p>
    <w:p w14:paraId="3638A3F3" w14:textId="157E62CA" w:rsidR="00D65401" w:rsidRPr="00057564" w:rsidRDefault="00A96E26" w:rsidP="00A96E26">
      <w:pPr>
        <w:pStyle w:val="BodyA"/>
        <w:ind w:left="1473"/>
        <w:jc w:val="both"/>
        <w:rPr>
          <w:rStyle w:val="None"/>
          <w:rFonts w:asciiTheme="majorBidi" w:eastAsia="Calibri" w:hAnsiTheme="majorBidi" w:cstheme="majorBidi"/>
          <w:u w:color="222222"/>
          <w:lang w:val="en-GB"/>
        </w:rPr>
      </w:pPr>
      <w:r w:rsidRPr="002C00B3">
        <w:rPr>
          <w:rStyle w:val="None"/>
          <w:rFonts w:asciiTheme="majorBidi" w:eastAsia="Calibri" w:hAnsiTheme="majorBidi" w:cstheme="majorBidi"/>
          <w:color w:val="auto"/>
          <w:u w:color="222222"/>
          <w:lang w:val="en-GB"/>
        </w:rPr>
        <w:t>Iraqi legislation does not recognise marital rape as a criminal act</w:t>
      </w:r>
      <w:r w:rsidR="00E86FA5" w:rsidRPr="002C00B3">
        <w:rPr>
          <w:rStyle w:val="None"/>
          <w:rFonts w:asciiTheme="majorBidi" w:eastAsia="Calibri" w:hAnsiTheme="majorBidi" w:cstheme="majorBidi"/>
          <w:color w:val="auto"/>
          <w:u w:color="222222"/>
          <w:lang w:val="en-GB"/>
        </w:rPr>
        <w:t>.</w:t>
      </w:r>
    </w:p>
    <w:p w14:paraId="039E0435" w14:textId="299B24F2" w:rsidR="001022EB" w:rsidRPr="00F83A2F" w:rsidRDefault="00922526" w:rsidP="007F7DCE">
      <w:pPr>
        <w:pStyle w:val="ListParagraph"/>
        <w:rPr>
          <w:rStyle w:val="None"/>
          <w:rFonts w:asciiTheme="majorBidi" w:eastAsia="Calibri" w:hAnsiTheme="majorBidi" w:cstheme="majorBidi"/>
          <w:sz w:val="24"/>
          <w:szCs w:val="24"/>
          <w:u w:color="222222"/>
          <w:lang w:val="en-GB"/>
        </w:rPr>
      </w:pPr>
      <w:r w:rsidRPr="00F83A2F">
        <w:rPr>
          <w:rStyle w:val="None"/>
          <w:rFonts w:asciiTheme="majorBidi" w:eastAsia="Calibri" w:hAnsiTheme="majorBidi" w:cstheme="majorBidi"/>
          <w:sz w:val="24"/>
          <w:szCs w:val="24"/>
          <w:u w:color="222222"/>
          <w:lang w:val="en-GB"/>
        </w:rPr>
        <w:t xml:space="preserve">         </w:t>
      </w:r>
    </w:p>
    <w:p w14:paraId="6CD92BB1" w14:textId="07F98075" w:rsidR="00364567" w:rsidRPr="00F83A2F" w:rsidRDefault="00364567" w:rsidP="00364567">
      <w:pPr>
        <w:pStyle w:val="BodyA"/>
        <w:numPr>
          <w:ilvl w:val="1"/>
          <w:numId w:val="2"/>
        </w:numPr>
        <w:jc w:val="both"/>
        <w:rPr>
          <w:rStyle w:val="None"/>
          <w:rFonts w:asciiTheme="majorBidi" w:eastAsia="Calibri" w:hAnsiTheme="majorBidi" w:cstheme="majorBidi"/>
          <w:color w:val="auto"/>
          <w:lang w:val="en-GB"/>
        </w:rPr>
      </w:pPr>
      <w:r w:rsidRPr="00F83A2F">
        <w:rPr>
          <w:rStyle w:val="None"/>
          <w:rFonts w:asciiTheme="majorBidi" w:eastAsia="Calibri" w:hAnsiTheme="majorBidi" w:cstheme="majorBidi"/>
          <w:color w:val="auto"/>
          <w:u w:color="222222"/>
          <w:lang w:val="en-GB"/>
        </w:rPr>
        <w:t xml:space="preserve">Is the law silent on marital rape? </w:t>
      </w:r>
      <w:r w:rsidRPr="00FB423F">
        <w:rPr>
          <w:rStyle w:val="None"/>
          <w:rFonts w:asciiTheme="majorBidi" w:eastAsia="Calibri" w:hAnsiTheme="majorBidi" w:cstheme="majorBidi"/>
          <w:b/>
          <w:bCs/>
          <w:color w:val="auto"/>
          <w:u w:val="single" w:color="222222"/>
          <w:lang w:val="en-GB"/>
        </w:rPr>
        <w:t>YES</w:t>
      </w:r>
      <w:r w:rsidR="00FB423F">
        <w:rPr>
          <w:rStyle w:val="None"/>
          <w:rFonts w:asciiTheme="majorBidi" w:eastAsia="Calibri" w:hAnsiTheme="majorBidi" w:cstheme="majorBidi"/>
          <w:b/>
          <w:bCs/>
          <w:color w:val="auto"/>
          <w:u w:val="single" w:color="222222"/>
          <w:lang w:val="en-GB"/>
        </w:rPr>
        <w:t>.</w:t>
      </w:r>
    </w:p>
    <w:p w14:paraId="3398C89B" w14:textId="77777777" w:rsidR="00A96E26" w:rsidRPr="00F83A2F" w:rsidRDefault="00A96E26" w:rsidP="00A96E26">
      <w:pPr>
        <w:pStyle w:val="BodyA"/>
        <w:ind w:left="1473"/>
        <w:jc w:val="both"/>
        <w:rPr>
          <w:rStyle w:val="None"/>
          <w:rFonts w:asciiTheme="majorBidi" w:eastAsia="Calibri" w:hAnsiTheme="majorBidi" w:cstheme="majorBidi"/>
          <w:color w:val="auto"/>
          <w:lang w:val="en-GB"/>
        </w:rPr>
      </w:pPr>
    </w:p>
    <w:p w14:paraId="5BB9A056" w14:textId="0C8270F0" w:rsidR="00E17B84" w:rsidRPr="002C00B3" w:rsidRDefault="00A96E26" w:rsidP="00FB423F">
      <w:pPr>
        <w:pStyle w:val="BodyA"/>
        <w:ind w:left="1473"/>
        <w:jc w:val="both"/>
        <w:rPr>
          <w:rStyle w:val="None"/>
          <w:rFonts w:asciiTheme="majorBidi" w:eastAsia="Calibri" w:hAnsiTheme="majorBidi" w:cstheme="majorBidi"/>
          <w:color w:val="auto"/>
          <w:lang w:val="en-GB"/>
        </w:rPr>
      </w:pPr>
      <w:r w:rsidRPr="002C00B3">
        <w:rPr>
          <w:rStyle w:val="None"/>
          <w:rFonts w:asciiTheme="majorBidi" w:eastAsia="Calibri" w:hAnsiTheme="majorBidi" w:cstheme="majorBidi"/>
          <w:color w:val="auto"/>
          <w:lang w:val="en-GB"/>
        </w:rPr>
        <w:t xml:space="preserve">Iraqi legislation does not recognise marital rape as a </w:t>
      </w:r>
      <w:r w:rsidR="00E17B84" w:rsidRPr="002C00B3">
        <w:rPr>
          <w:rStyle w:val="None"/>
          <w:rFonts w:asciiTheme="majorBidi" w:eastAsia="Calibri" w:hAnsiTheme="majorBidi" w:cstheme="majorBidi"/>
          <w:color w:val="auto"/>
          <w:lang w:val="en-GB"/>
        </w:rPr>
        <w:t xml:space="preserve">standalone </w:t>
      </w:r>
      <w:r w:rsidRPr="002C00B3">
        <w:rPr>
          <w:rStyle w:val="None"/>
          <w:rFonts w:asciiTheme="majorBidi" w:eastAsia="Calibri" w:hAnsiTheme="majorBidi" w:cstheme="majorBidi"/>
          <w:color w:val="auto"/>
          <w:lang w:val="en-GB"/>
        </w:rPr>
        <w:t>criminal act</w:t>
      </w:r>
      <w:r w:rsidR="00E17B84" w:rsidRPr="002C00B3">
        <w:rPr>
          <w:rStyle w:val="None"/>
          <w:rFonts w:asciiTheme="majorBidi" w:eastAsia="Calibri" w:hAnsiTheme="majorBidi" w:cstheme="majorBidi"/>
          <w:color w:val="auto"/>
          <w:lang w:val="en-GB"/>
        </w:rPr>
        <w:t xml:space="preserve">, however the wording of the law ‘sexual intercourse without consent’ allows such wide interpretation, where marital rape could, in theory, be prosecuted. </w:t>
      </w:r>
      <w:r w:rsidR="00FB423F" w:rsidRPr="002C00B3">
        <w:rPr>
          <w:rStyle w:val="None"/>
          <w:rFonts w:asciiTheme="majorBidi" w:eastAsia="Calibri" w:hAnsiTheme="majorBidi" w:cstheme="majorBidi"/>
          <w:color w:val="auto"/>
          <w:lang w:val="en-GB"/>
        </w:rPr>
        <w:t xml:space="preserve">UNAMI </w:t>
      </w:r>
      <w:r w:rsidR="00E17B84" w:rsidRPr="002C00B3">
        <w:rPr>
          <w:rStyle w:val="None"/>
          <w:rFonts w:asciiTheme="majorBidi" w:eastAsia="Calibri" w:hAnsiTheme="majorBidi" w:cstheme="majorBidi"/>
          <w:color w:val="auto"/>
          <w:lang w:val="en-GB"/>
        </w:rPr>
        <w:t>HRO is not aware of any rape within marriage that has been reported for criminal</w:t>
      </w:r>
      <w:r w:rsidR="00F221BD" w:rsidRPr="002C00B3">
        <w:rPr>
          <w:rStyle w:val="None"/>
          <w:rFonts w:asciiTheme="majorBidi" w:eastAsia="Calibri" w:hAnsiTheme="majorBidi" w:cstheme="majorBidi"/>
          <w:color w:val="auto"/>
          <w:lang w:val="en-GB"/>
        </w:rPr>
        <w:t xml:space="preserve"> prosecution</w:t>
      </w:r>
      <w:r w:rsidR="00E17B84" w:rsidRPr="002C00B3">
        <w:rPr>
          <w:rStyle w:val="None"/>
          <w:rFonts w:asciiTheme="majorBidi" w:eastAsia="Calibri" w:hAnsiTheme="majorBidi" w:cstheme="majorBidi"/>
          <w:color w:val="auto"/>
          <w:lang w:val="en-GB"/>
        </w:rPr>
        <w:t xml:space="preserve">. </w:t>
      </w:r>
    </w:p>
    <w:p w14:paraId="3FC50EC9" w14:textId="77777777" w:rsidR="00E86FA5" w:rsidRPr="00F83A2F" w:rsidRDefault="00E86FA5" w:rsidP="00E86FA5">
      <w:pPr>
        <w:pStyle w:val="BodyA"/>
        <w:ind w:left="360"/>
        <w:jc w:val="both"/>
        <w:rPr>
          <w:rFonts w:asciiTheme="majorBidi" w:eastAsia="Calibri" w:hAnsiTheme="majorBidi" w:cstheme="majorBidi"/>
          <w:color w:val="auto"/>
          <w:lang w:val="en-GB"/>
        </w:rPr>
      </w:pPr>
    </w:p>
    <w:p w14:paraId="626E280D" w14:textId="2D24CE14" w:rsidR="00364567" w:rsidRPr="00F83A2F" w:rsidRDefault="00364567" w:rsidP="00364567">
      <w:pPr>
        <w:pStyle w:val="BodyA"/>
        <w:numPr>
          <w:ilvl w:val="1"/>
          <w:numId w:val="2"/>
        </w:numPr>
        <w:jc w:val="both"/>
        <w:rPr>
          <w:rStyle w:val="None"/>
          <w:rFonts w:asciiTheme="majorBidi" w:eastAsia="Calibri" w:hAnsiTheme="majorBidi" w:cstheme="majorBidi"/>
          <w:color w:val="auto"/>
          <w:lang w:val="en-GB"/>
        </w:rPr>
      </w:pPr>
      <w:r w:rsidRPr="00F83A2F">
        <w:rPr>
          <w:rStyle w:val="None"/>
          <w:rFonts w:asciiTheme="majorBidi" w:eastAsia="Calibri" w:hAnsiTheme="majorBidi" w:cstheme="majorBidi"/>
          <w:color w:val="auto"/>
          <w:u w:color="222222"/>
          <w:lang w:val="en-GB"/>
        </w:rPr>
        <w:t>Is marital rape covered in the general provisions or by legal precedent even if it is not explicitly included</w:t>
      </w:r>
      <w:r w:rsidRPr="00FB423F">
        <w:rPr>
          <w:rStyle w:val="None"/>
          <w:rFonts w:asciiTheme="majorBidi" w:eastAsia="Calibri" w:hAnsiTheme="majorBidi" w:cstheme="majorBidi"/>
          <w:color w:val="auto"/>
          <w:u w:color="222222"/>
          <w:lang w:val="en-GB"/>
        </w:rPr>
        <w:t xml:space="preserve">? </w:t>
      </w:r>
      <w:r w:rsidRPr="00FB423F">
        <w:rPr>
          <w:rStyle w:val="None"/>
          <w:rFonts w:asciiTheme="majorBidi" w:eastAsia="Calibri" w:hAnsiTheme="majorBidi" w:cstheme="majorBidi"/>
          <w:b/>
          <w:bCs/>
          <w:color w:val="auto"/>
          <w:u w:val="single" w:color="222222"/>
          <w:lang w:val="en-GB"/>
        </w:rPr>
        <w:t>NO</w:t>
      </w:r>
      <w:r w:rsidR="00FB423F" w:rsidRPr="00FB423F">
        <w:rPr>
          <w:rStyle w:val="None"/>
          <w:rFonts w:asciiTheme="majorBidi" w:eastAsia="Calibri" w:hAnsiTheme="majorBidi" w:cstheme="majorBidi"/>
          <w:b/>
          <w:bCs/>
          <w:color w:val="auto"/>
          <w:u w:val="single" w:color="222222"/>
          <w:lang w:val="en-GB"/>
        </w:rPr>
        <w:t>.</w:t>
      </w:r>
      <w:r w:rsidR="007F7DCE" w:rsidRPr="00F83A2F">
        <w:rPr>
          <w:rStyle w:val="None"/>
          <w:rFonts w:asciiTheme="majorBidi" w:eastAsia="Calibri" w:hAnsiTheme="majorBidi" w:cstheme="majorBidi"/>
          <w:b/>
          <w:bCs/>
          <w:color w:val="auto"/>
          <w:u w:color="222222"/>
          <w:lang w:val="en-GB"/>
        </w:rPr>
        <w:t xml:space="preserve"> </w:t>
      </w:r>
    </w:p>
    <w:p w14:paraId="32571A67" w14:textId="77777777" w:rsidR="00B47EC9" w:rsidRPr="00F83A2F" w:rsidRDefault="00B47EC9" w:rsidP="00B47EC9">
      <w:pPr>
        <w:pStyle w:val="BodyA"/>
        <w:ind w:left="753"/>
        <w:jc w:val="both"/>
        <w:rPr>
          <w:rStyle w:val="None"/>
          <w:rFonts w:asciiTheme="majorBidi" w:eastAsia="Calibri" w:hAnsiTheme="majorBidi" w:cstheme="majorBidi"/>
          <w:i/>
          <w:iCs/>
          <w:color w:val="auto"/>
          <w:lang w:val="en-GB"/>
        </w:rPr>
      </w:pPr>
      <w:r w:rsidRPr="00F83A2F">
        <w:rPr>
          <w:rStyle w:val="None"/>
          <w:rFonts w:asciiTheme="majorBidi" w:eastAsia="Calibri" w:hAnsiTheme="majorBidi" w:cstheme="majorBidi"/>
          <w:i/>
          <w:iCs/>
          <w:color w:val="auto"/>
          <w:lang w:val="en-GB"/>
        </w:rPr>
        <w:tab/>
      </w:r>
    </w:p>
    <w:p w14:paraId="458CA314" w14:textId="3B75CB19" w:rsidR="00057564" w:rsidRPr="002C00B3" w:rsidRDefault="00B47EC9" w:rsidP="0074543E">
      <w:pPr>
        <w:pStyle w:val="BodyA"/>
        <w:ind w:left="1440"/>
        <w:jc w:val="both"/>
        <w:rPr>
          <w:rStyle w:val="None"/>
          <w:rFonts w:asciiTheme="majorBidi" w:eastAsia="Calibri" w:hAnsiTheme="majorBidi" w:cstheme="majorBidi"/>
          <w:color w:val="auto"/>
          <w:lang w:val="en-GB"/>
        </w:rPr>
      </w:pPr>
      <w:r w:rsidRPr="002C00B3">
        <w:rPr>
          <w:rStyle w:val="None"/>
          <w:rFonts w:asciiTheme="majorBidi" w:eastAsia="Calibri" w:hAnsiTheme="majorBidi" w:cstheme="majorBidi"/>
          <w:color w:val="auto"/>
          <w:lang w:val="en-GB"/>
        </w:rPr>
        <w:t>Iraqi legislation does not recognise marital rape as a criminal act.</w:t>
      </w:r>
      <w:r w:rsidR="0074543E" w:rsidRPr="002C00B3">
        <w:rPr>
          <w:rStyle w:val="None"/>
          <w:rFonts w:asciiTheme="majorBidi" w:eastAsia="Calibri" w:hAnsiTheme="majorBidi" w:cstheme="majorBidi"/>
          <w:color w:val="auto"/>
          <w:lang w:val="en-GB"/>
        </w:rPr>
        <w:t xml:space="preserve"> However Article 3 (A) (iii) of the Iraqi Criminal Procedure Code indirectly recognises marital rape when </w:t>
      </w:r>
      <w:r w:rsidR="00057564" w:rsidRPr="002C00B3">
        <w:rPr>
          <w:rStyle w:val="None"/>
          <w:rFonts w:asciiTheme="majorBidi" w:eastAsia="Calibri" w:hAnsiTheme="majorBidi" w:cstheme="majorBidi"/>
          <w:color w:val="auto"/>
          <w:lang w:val="en-GB"/>
        </w:rPr>
        <w:t xml:space="preserve">it </w:t>
      </w:r>
      <w:r w:rsidR="0074543E" w:rsidRPr="002C00B3">
        <w:rPr>
          <w:rStyle w:val="None"/>
          <w:rFonts w:asciiTheme="majorBidi" w:eastAsia="Calibri" w:hAnsiTheme="majorBidi" w:cstheme="majorBidi"/>
          <w:color w:val="auto"/>
          <w:lang w:val="en-GB"/>
        </w:rPr>
        <w:t xml:space="preserve">sets a statute of limitation to filing a complaint only </w:t>
      </w:r>
      <w:r w:rsidR="00BD7154" w:rsidRPr="002C00B3">
        <w:rPr>
          <w:rStyle w:val="None"/>
          <w:rFonts w:asciiTheme="majorBidi" w:eastAsia="Calibri" w:hAnsiTheme="majorBidi" w:cstheme="majorBidi"/>
          <w:color w:val="auto"/>
          <w:lang w:val="en-GB"/>
        </w:rPr>
        <w:t xml:space="preserve">-by </w:t>
      </w:r>
      <w:r w:rsidR="0074543E" w:rsidRPr="002C00B3">
        <w:rPr>
          <w:rStyle w:val="None"/>
          <w:rFonts w:asciiTheme="majorBidi" w:eastAsia="Calibri" w:hAnsiTheme="majorBidi" w:cstheme="majorBidi"/>
          <w:color w:val="auto"/>
          <w:lang w:val="en-GB"/>
        </w:rPr>
        <w:t>the spouse or someone taking their place reporting rape if the aggrieved party is a spouse or descendent of the perpetrator</w:t>
      </w:r>
      <w:r w:rsidR="00057564" w:rsidRPr="002C00B3">
        <w:rPr>
          <w:rStyle w:val="None"/>
          <w:rFonts w:asciiTheme="majorBidi" w:eastAsia="Calibri" w:hAnsiTheme="majorBidi" w:cstheme="majorBidi"/>
          <w:color w:val="auto"/>
          <w:lang w:val="en-GB"/>
        </w:rPr>
        <w:t>.</w:t>
      </w:r>
    </w:p>
    <w:p w14:paraId="0A26BB59" w14:textId="7F908805" w:rsidR="0074543E" w:rsidRPr="00F83A2F" w:rsidRDefault="00DD3FE7" w:rsidP="00BD7154">
      <w:pPr>
        <w:pStyle w:val="BodyA"/>
        <w:ind w:left="1440"/>
        <w:jc w:val="both"/>
        <w:rPr>
          <w:rStyle w:val="None"/>
          <w:rFonts w:asciiTheme="majorBidi" w:eastAsia="Calibri" w:hAnsiTheme="majorBidi" w:cstheme="majorBidi"/>
          <w:i/>
          <w:iCs/>
          <w:color w:val="auto"/>
          <w:lang w:val="en-GB"/>
        </w:rPr>
      </w:pPr>
      <w:r w:rsidRPr="002C00B3">
        <w:rPr>
          <w:rStyle w:val="None"/>
          <w:rFonts w:asciiTheme="majorBidi" w:eastAsia="Calibri" w:hAnsiTheme="majorBidi" w:cstheme="majorBidi"/>
          <w:color w:val="auto"/>
          <w:lang w:val="en-GB"/>
        </w:rPr>
        <w:t>According to the limited publicly available information l</w:t>
      </w:r>
      <w:r w:rsidR="0074543E" w:rsidRPr="002C00B3">
        <w:rPr>
          <w:rStyle w:val="None"/>
          <w:rFonts w:asciiTheme="majorBidi" w:eastAsia="Calibri" w:hAnsiTheme="majorBidi" w:cstheme="majorBidi"/>
          <w:color w:val="auto"/>
          <w:lang w:val="en-GB"/>
        </w:rPr>
        <w:t xml:space="preserve">egal </w:t>
      </w:r>
      <w:r w:rsidRPr="002C00B3">
        <w:rPr>
          <w:rStyle w:val="None"/>
          <w:rFonts w:asciiTheme="majorBidi" w:eastAsia="Calibri" w:hAnsiTheme="majorBidi" w:cstheme="majorBidi"/>
          <w:color w:val="auto"/>
          <w:lang w:val="en-GB"/>
        </w:rPr>
        <w:t>precedent</w:t>
      </w:r>
      <w:r w:rsidR="0074543E" w:rsidRPr="002C00B3">
        <w:rPr>
          <w:rStyle w:val="None"/>
          <w:rFonts w:asciiTheme="majorBidi" w:eastAsia="Calibri" w:hAnsiTheme="majorBidi" w:cstheme="majorBidi"/>
          <w:color w:val="auto"/>
          <w:lang w:val="en-GB"/>
        </w:rPr>
        <w:t xml:space="preserve"> does not </w:t>
      </w:r>
      <w:r w:rsidRPr="002C00B3">
        <w:rPr>
          <w:rStyle w:val="None"/>
          <w:rFonts w:asciiTheme="majorBidi" w:eastAsia="Calibri" w:hAnsiTheme="majorBidi" w:cstheme="majorBidi"/>
          <w:color w:val="auto"/>
          <w:lang w:val="en-GB"/>
        </w:rPr>
        <w:t>show</w:t>
      </w:r>
      <w:r w:rsidR="00D61BEF" w:rsidRPr="002C00B3">
        <w:rPr>
          <w:rStyle w:val="None"/>
          <w:rFonts w:asciiTheme="majorBidi" w:eastAsia="Calibri" w:hAnsiTheme="majorBidi" w:cstheme="majorBidi"/>
          <w:color w:val="auto"/>
          <w:lang w:val="en-GB"/>
        </w:rPr>
        <w:t xml:space="preserve"> </w:t>
      </w:r>
      <w:r w:rsidRPr="002C00B3">
        <w:rPr>
          <w:rStyle w:val="None"/>
          <w:rFonts w:asciiTheme="majorBidi" w:eastAsia="Calibri" w:hAnsiTheme="majorBidi" w:cstheme="majorBidi"/>
          <w:color w:val="auto"/>
          <w:lang w:val="en-GB"/>
        </w:rPr>
        <w:t xml:space="preserve">marital rape reported or prosecuted at all, </w:t>
      </w:r>
      <w:r w:rsidR="00057564">
        <w:rPr>
          <w:rStyle w:val="None"/>
          <w:rFonts w:asciiTheme="majorBidi" w:eastAsia="Calibri" w:hAnsiTheme="majorBidi" w:cstheme="majorBidi"/>
          <w:color w:val="auto"/>
          <w:lang w:val="en-GB"/>
        </w:rPr>
        <w:t xml:space="preserve">although theoretically, it is possible to legally raise an issue of marital rape. </w:t>
      </w:r>
      <w:r>
        <w:rPr>
          <w:rStyle w:val="None"/>
          <w:rFonts w:asciiTheme="majorBidi" w:eastAsia="Calibri" w:hAnsiTheme="majorBidi" w:cstheme="majorBidi"/>
          <w:i/>
          <w:iCs/>
          <w:color w:val="auto"/>
          <w:lang w:val="en-GB"/>
        </w:rPr>
        <w:t xml:space="preserve">. </w:t>
      </w:r>
    </w:p>
    <w:p w14:paraId="552D7177" w14:textId="77777777" w:rsidR="00E86FA5" w:rsidRPr="00F83A2F" w:rsidRDefault="00E86FA5" w:rsidP="002C00B3">
      <w:pPr>
        <w:pStyle w:val="BodyA"/>
        <w:jc w:val="both"/>
        <w:rPr>
          <w:rFonts w:asciiTheme="majorBidi" w:eastAsia="Calibri" w:hAnsiTheme="majorBidi" w:cstheme="majorBidi"/>
          <w:color w:val="auto"/>
          <w:lang w:val="en-GB"/>
        </w:rPr>
      </w:pPr>
    </w:p>
    <w:p w14:paraId="37035337" w14:textId="72C35B65" w:rsidR="00364567" w:rsidRPr="00F83A2F" w:rsidRDefault="00364567" w:rsidP="00364567">
      <w:pPr>
        <w:pStyle w:val="BodyA"/>
        <w:numPr>
          <w:ilvl w:val="1"/>
          <w:numId w:val="2"/>
        </w:numPr>
        <w:jc w:val="both"/>
        <w:rPr>
          <w:rStyle w:val="None"/>
          <w:rFonts w:asciiTheme="majorBidi" w:eastAsia="Calibri" w:hAnsiTheme="majorBidi" w:cstheme="majorBidi"/>
          <w:color w:val="auto"/>
          <w:u w:color="222222"/>
          <w:lang w:val="en-GB"/>
        </w:rPr>
      </w:pPr>
      <w:r w:rsidRPr="00F83A2F">
        <w:rPr>
          <w:rStyle w:val="None"/>
          <w:rFonts w:asciiTheme="majorBidi" w:eastAsia="Calibri" w:hAnsiTheme="majorBidi" w:cstheme="majorBidi"/>
          <w:color w:val="auto"/>
          <w:u w:color="222222"/>
          <w:lang w:val="en-GB"/>
        </w:rPr>
        <w:t xml:space="preserve">Is marital rape excluded in the provisions, or is marital rape not considered as a crime?   </w:t>
      </w:r>
      <w:r w:rsidRPr="00FB423F">
        <w:rPr>
          <w:rStyle w:val="None"/>
          <w:rFonts w:asciiTheme="majorBidi" w:eastAsia="Calibri" w:hAnsiTheme="majorBidi" w:cstheme="majorBidi"/>
          <w:b/>
          <w:bCs/>
          <w:color w:val="auto"/>
          <w:u w:val="single"/>
          <w:lang w:val="en-GB"/>
        </w:rPr>
        <w:t>YES</w:t>
      </w:r>
      <w:r w:rsidR="00FB423F" w:rsidRPr="00FB423F">
        <w:rPr>
          <w:rStyle w:val="None"/>
          <w:rFonts w:asciiTheme="majorBidi" w:eastAsia="Calibri" w:hAnsiTheme="majorBidi" w:cstheme="majorBidi"/>
          <w:b/>
          <w:bCs/>
          <w:color w:val="auto"/>
          <w:u w:val="single"/>
          <w:lang w:val="en-GB"/>
        </w:rPr>
        <w:t>.</w:t>
      </w:r>
    </w:p>
    <w:p w14:paraId="3A5ADC49" w14:textId="42DE2F92" w:rsidR="00D65401" w:rsidRPr="002C00B3" w:rsidRDefault="00D65401" w:rsidP="002C00B3">
      <w:pPr>
        <w:rPr>
          <w:rFonts w:asciiTheme="majorBidi" w:hAnsiTheme="majorBidi" w:cstheme="majorBidi"/>
          <w:b/>
          <w:bCs/>
          <w:sz w:val="24"/>
          <w:szCs w:val="24"/>
          <w:lang w:bidi="ar-IQ"/>
        </w:rPr>
      </w:pPr>
    </w:p>
    <w:p w14:paraId="3D568EB8" w14:textId="77777777" w:rsidR="00FB423F" w:rsidRPr="002C00B3" w:rsidRDefault="00B47EC9" w:rsidP="00B47EC9">
      <w:pPr>
        <w:pStyle w:val="BodyA"/>
        <w:ind w:left="1473"/>
        <w:jc w:val="both"/>
        <w:rPr>
          <w:rStyle w:val="None"/>
          <w:rFonts w:asciiTheme="majorBidi" w:eastAsia="Calibri" w:hAnsiTheme="majorBidi" w:cstheme="majorBidi"/>
          <w:color w:val="auto"/>
          <w:lang w:val="en-GB"/>
        </w:rPr>
      </w:pPr>
      <w:r w:rsidRPr="002C00B3">
        <w:rPr>
          <w:rStyle w:val="None"/>
          <w:rFonts w:asciiTheme="majorBidi" w:eastAsia="Calibri" w:hAnsiTheme="majorBidi" w:cstheme="majorBidi"/>
          <w:color w:val="auto"/>
          <w:lang w:val="en-GB"/>
        </w:rPr>
        <w:t>Iraqi legislation does not recognise marital rape as a criminal act</w:t>
      </w:r>
      <w:r w:rsidR="00FB423F" w:rsidRPr="002C00B3">
        <w:rPr>
          <w:rStyle w:val="None"/>
          <w:rFonts w:asciiTheme="majorBidi" w:eastAsia="Calibri" w:hAnsiTheme="majorBidi" w:cstheme="majorBidi"/>
          <w:color w:val="auto"/>
          <w:lang w:val="en-GB"/>
        </w:rPr>
        <w:t>.</w:t>
      </w:r>
    </w:p>
    <w:p w14:paraId="6E501A30" w14:textId="77777777" w:rsidR="00364567" w:rsidRPr="00F83A2F" w:rsidRDefault="00364567" w:rsidP="003637B3">
      <w:pPr>
        <w:bidi/>
        <w:ind w:firstLine="450"/>
        <w:rPr>
          <w:rFonts w:asciiTheme="majorBidi" w:hAnsiTheme="majorBidi" w:cstheme="majorBidi"/>
          <w:b/>
          <w:bCs/>
          <w:sz w:val="24"/>
          <w:szCs w:val="24"/>
          <w:lang w:bidi="ar-IQ"/>
        </w:rPr>
      </w:pPr>
    </w:p>
    <w:p w14:paraId="0C9D668A" w14:textId="1209A79D" w:rsidR="00364567" w:rsidRPr="00F83A2F" w:rsidRDefault="00364567" w:rsidP="00DC485F">
      <w:pPr>
        <w:pStyle w:val="BodyA"/>
        <w:numPr>
          <w:ilvl w:val="0"/>
          <w:numId w:val="2"/>
        </w:numPr>
        <w:shd w:val="clear" w:color="auto" w:fill="FFFFFF"/>
        <w:ind w:left="360" w:hanging="360"/>
        <w:jc w:val="both"/>
        <w:rPr>
          <w:rStyle w:val="None"/>
          <w:rFonts w:asciiTheme="majorBidi" w:eastAsia="Calibri" w:hAnsiTheme="majorBidi" w:cstheme="majorBidi"/>
          <w:b/>
          <w:bCs/>
          <w:color w:val="auto"/>
          <w:u w:color="222222"/>
          <w:lang w:val="en-GB"/>
        </w:rPr>
      </w:pPr>
      <w:r w:rsidRPr="00F83A2F">
        <w:rPr>
          <w:rStyle w:val="None"/>
          <w:rFonts w:asciiTheme="majorBidi" w:eastAsia="Calibri" w:hAnsiTheme="majorBidi" w:cstheme="majorBidi"/>
          <w:b/>
          <w:bCs/>
          <w:color w:val="auto"/>
          <w:u w:color="222222"/>
          <w:lang w:val="en-GB"/>
        </w:rPr>
        <w:t xml:space="preserve">To what extent legislation in your country excludes criminalization of the perpetrator if the victim and alleged perpetrator live together in a sexual relationship/have a sexual relationship/had a sexual relationship? If so, please submit relevant articles with corresponding translations. </w:t>
      </w:r>
    </w:p>
    <w:p w14:paraId="176FF566" w14:textId="3D2608D8" w:rsidR="00364567" w:rsidRPr="00F83A2F" w:rsidRDefault="00364567" w:rsidP="008525AC">
      <w:pPr>
        <w:pStyle w:val="BodyA"/>
        <w:shd w:val="clear" w:color="auto" w:fill="FFFFFF"/>
        <w:jc w:val="both"/>
        <w:rPr>
          <w:rStyle w:val="None"/>
          <w:rFonts w:asciiTheme="majorBidi" w:eastAsia="Calibri" w:hAnsiTheme="majorBidi" w:cstheme="majorBidi"/>
          <w:color w:val="auto"/>
          <w:u w:color="222222"/>
          <w:rtl/>
          <w:lang w:val="en-GB" w:bidi="ku-Arab-IQ"/>
        </w:rPr>
      </w:pPr>
    </w:p>
    <w:p w14:paraId="7CFCA7BF" w14:textId="66BF1835" w:rsidR="007D0526" w:rsidRPr="002C00B3" w:rsidRDefault="007D0526" w:rsidP="008525AC">
      <w:pPr>
        <w:pStyle w:val="BodyA"/>
        <w:shd w:val="clear" w:color="auto" w:fill="FFFFFF"/>
        <w:ind w:left="360" w:right="274"/>
        <w:jc w:val="both"/>
        <w:rPr>
          <w:rStyle w:val="None"/>
          <w:rFonts w:asciiTheme="majorBidi" w:eastAsia="Calibri" w:hAnsiTheme="majorBidi" w:cstheme="majorBidi"/>
          <w:color w:val="auto"/>
          <w:u w:color="222222"/>
          <w:lang w:val="en-GB" w:bidi="ku-Arab-IQ"/>
        </w:rPr>
      </w:pPr>
      <w:r w:rsidRPr="002C00B3">
        <w:rPr>
          <w:rStyle w:val="None"/>
          <w:rFonts w:asciiTheme="majorBidi" w:eastAsia="Calibri" w:hAnsiTheme="majorBidi" w:cstheme="majorBidi"/>
          <w:color w:val="auto"/>
          <w:u w:color="222222"/>
          <w:lang w:val="en-GB" w:bidi="ku-Arab-IQ"/>
        </w:rPr>
        <w:t>Sexual relationship</w:t>
      </w:r>
      <w:r w:rsidR="00057564" w:rsidRPr="002C00B3">
        <w:rPr>
          <w:rStyle w:val="None"/>
          <w:rFonts w:asciiTheme="majorBidi" w:eastAsia="Calibri" w:hAnsiTheme="majorBidi" w:cstheme="majorBidi"/>
          <w:color w:val="auto"/>
          <w:u w:color="222222"/>
          <w:lang w:val="en-GB" w:bidi="ku-Arab-IQ"/>
        </w:rPr>
        <w:t>s</w:t>
      </w:r>
      <w:r w:rsidRPr="002C00B3">
        <w:rPr>
          <w:rStyle w:val="None"/>
          <w:rFonts w:asciiTheme="majorBidi" w:eastAsia="Calibri" w:hAnsiTheme="majorBidi" w:cstheme="majorBidi"/>
          <w:color w:val="auto"/>
          <w:u w:color="222222"/>
          <w:lang w:val="en-GB" w:bidi="ku-Arab-IQ"/>
        </w:rPr>
        <w:t xml:space="preserve"> outside legal marriage </w:t>
      </w:r>
      <w:r w:rsidR="00057564" w:rsidRPr="002C00B3">
        <w:rPr>
          <w:rStyle w:val="None"/>
          <w:rFonts w:asciiTheme="majorBidi" w:eastAsia="Calibri" w:hAnsiTheme="majorBidi" w:cstheme="majorBidi"/>
          <w:color w:val="auto"/>
          <w:u w:color="222222"/>
          <w:lang w:val="en-GB" w:bidi="ku-Arab-IQ"/>
        </w:rPr>
        <w:t xml:space="preserve">are </w:t>
      </w:r>
      <w:r w:rsidRPr="002C00B3">
        <w:rPr>
          <w:rStyle w:val="None"/>
          <w:rFonts w:asciiTheme="majorBidi" w:eastAsia="Calibri" w:hAnsiTheme="majorBidi" w:cstheme="majorBidi"/>
          <w:color w:val="auto"/>
          <w:u w:color="222222"/>
          <w:lang w:val="en-GB" w:bidi="ku-Arab-IQ"/>
        </w:rPr>
        <w:t xml:space="preserve"> criminalized in Iraq regardless of consen</w:t>
      </w:r>
      <w:r w:rsidR="00FB423F" w:rsidRPr="002C00B3">
        <w:rPr>
          <w:rStyle w:val="None"/>
          <w:rFonts w:asciiTheme="majorBidi" w:eastAsia="Calibri" w:hAnsiTheme="majorBidi" w:cstheme="majorBidi"/>
          <w:color w:val="auto"/>
          <w:u w:color="222222"/>
          <w:lang w:val="en-GB" w:bidi="ku-Arab-IQ"/>
        </w:rPr>
        <w:t>t.</w:t>
      </w:r>
      <w:r w:rsidRPr="002C00B3">
        <w:rPr>
          <w:rStyle w:val="None"/>
          <w:rFonts w:asciiTheme="majorBidi" w:eastAsia="Calibri" w:hAnsiTheme="majorBidi" w:cstheme="majorBidi"/>
          <w:color w:val="auto"/>
          <w:u w:color="222222"/>
          <w:lang w:val="en-GB" w:bidi="ku-Arab-IQ"/>
        </w:rPr>
        <w:t xml:space="preserve"> Marital rape is not recognized by law. Art</w:t>
      </w:r>
      <w:r w:rsidR="00FB423F" w:rsidRPr="002C00B3">
        <w:rPr>
          <w:rStyle w:val="None"/>
          <w:rFonts w:asciiTheme="majorBidi" w:eastAsia="Calibri" w:hAnsiTheme="majorBidi" w:cstheme="majorBidi"/>
          <w:color w:val="auto"/>
          <w:u w:color="222222"/>
          <w:lang w:val="en-GB" w:bidi="ku-Arab-IQ"/>
        </w:rPr>
        <w:t>icle</w:t>
      </w:r>
      <w:r w:rsidRPr="002C00B3">
        <w:rPr>
          <w:rStyle w:val="None"/>
          <w:rFonts w:asciiTheme="majorBidi" w:eastAsia="Calibri" w:hAnsiTheme="majorBidi" w:cstheme="majorBidi"/>
          <w:color w:val="auto"/>
          <w:u w:color="222222"/>
          <w:lang w:val="en-GB" w:bidi="ku-Arab-IQ"/>
        </w:rPr>
        <w:t xml:space="preserve"> 398 of the I</w:t>
      </w:r>
      <w:r w:rsidR="00FB423F" w:rsidRPr="002C00B3">
        <w:rPr>
          <w:rStyle w:val="None"/>
          <w:rFonts w:asciiTheme="majorBidi" w:eastAsia="Calibri" w:hAnsiTheme="majorBidi" w:cstheme="majorBidi"/>
          <w:color w:val="auto"/>
          <w:u w:color="222222"/>
          <w:lang w:val="en-GB" w:bidi="ku-Arab-IQ"/>
        </w:rPr>
        <w:t xml:space="preserve">raqi </w:t>
      </w:r>
      <w:r w:rsidRPr="002C00B3">
        <w:rPr>
          <w:rStyle w:val="None"/>
          <w:rFonts w:asciiTheme="majorBidi" w:eastAsia="Calibri" w:hAnsiTheme="majorBidi" w:cstheme="majorBidi"/>
          <w:color w:val="auto"/>
          <w:u w:color="222222"/>
          <w:lang w:val="en-GB" w:bidi="ku-Arab-IQ"/>
        </w:rPr>
        <w:t>P</w:t>
      </w:r>
      <w:r w:rsidR="00FB423F" w:rsidRPr="002C00B3">
        <w:rPr>
          <w:rStyle w:val="None"/>
          <w:rFonts w:asciiTheme="majorBidi" w:eastAsia="Calibri" w:hAnsiTheme="majorBidi" w:cstheme="majorBidi"/>
          <w:color w:val="auto"/>
          <w:u w:color="222222"/>
          <w:lang w:val="en-GB" w:bidi="ku-Arab-IQ"/>
        </w:rPr>
        <w:t xml:space="preserve">enal </w:t>
      </w:r>
      <w:r w:rsidRPr="002C00B3">
        <w:rPr>
          <w:rStyle w:val="None"/>
          <w:rFonts w:asciiTheme="majorBidi" w:eastAsia="Calibri" w:hAnsiTheme="majorBidi" w:cstheme="majorBidi"/>
          <w:color w:val="auto"/>
          <w:u w:color="222222"/>
          <w:lang w:val="en-GB" w:bidi="ku-Arab-IQ"/>
        </w:rPr>
        <w:t>C</w:t>
      </w:r>
      <w:r w:rsidR="00FB423F" w:rsidRPr="002C00B3">
        <w:rPr>
          <w:rStyle w:val="None"/>
          <w:rFonts w:asciiTheme="majorBidi" w:eastAsia="Calibri" w:hAnsiTheme="majorBidi" w:cstheme="majorBidi"/>
          <w:color w:val="auto"/>
          <w:u w:color="222222"/>
          <w:lang w:val="en-GB" w:bidi="ku-Arab-IQ"/>
        </w:rPr>
        <w:t>ode</w:t>
      </w:r>
      <w:r w:rsidRPr="002C00B3">
        <w:rPr>
          <w:rStyle w:val="None"/>
          <w:rFonts w:asciiTheme="majorBidi" w:eastAsia="Calibri" w:hAnsiTheme="majorBidi" w:cstheme="majorBidi"/>
          <w:color w:val="auto"/>
          <w:u w:color="222222"/>
          <w:lang w:val="en-GB" w:bidi="ku-Arab-IQ"/>
        </w:rPr>
        <w:t xml:space="preserve"> exclud</w:t>
      </w:r>
      <w:r w:rsidR="00FB423F" w:rsidRPr="002C00B3">
        <w:rPr>
          <w:rStyle w:val="None"/>
          <w:rFonts w:asciiTheme="majorBidi" w:eastAsia="Calibri" w:hAnsiTheme="majorBidi" w:cstheme="majorBidi"/>
          <w:color w:val="auto"/>
          <w:u w:color="222222"/>
          <w:lang w:val="en-GB" w:bidi="ku-Arab-IQ"/>
        </w:rPr>
        <w:t>es</w:t>
      </w:r>
      <w:r w:rsidRPr="002C00B3">
        <w:rPr>
          <w:rStyle w:val="None"/>
          <w:rFonts w:asciiTheme="majorBidi" w:eastAsia="Calibri" w:hAnsiTheme="majorBidi" w:cstheme="majorBidi"/>
          <w:color w:val="auto"/>
          <w:u w:color="222222"/>
          <w:lang w:val="en-GB" w:bidi="ku-Arab-IQ"/>
        </w:rPr>
        <w:t xml:space="preserve"> criminalization of rape in </w:t>
      </w:r>
      <w:r w:rsidR="006B6905" w:rsidRPr="002C00B3">
        <w:rPr>
          <w:rStyle w:val="None"/>
          <w:rFonts w:asciiTheme="majorBidi" w:eastAsia="Calibri" w:hAnsiTheme="majorBidi" w:cstheme="majorBidi"/>
          <w:color w:val="auto"/>
          <w:u w:color="222222"/>
          <w:lang w:val="en-GB" w:bidi="ku-Arab-IQ"/>
        </w:rPr>
        <w:t xml:space="preserve">instances where </w:t>
      </w:r>
      <w:r w:rsidRPr="002C00B3">
        <w:rPr>
          <w:rStyle w:val="None"/>
          <w:rFonts w:asciiTheme="majorBidi" w:eastAsia="Calibri" w:hAnsiTheme="majorBidi" w:cstheme="majorBidi"/>
          <w:color w:val="auto"/>
          <w:u w:color="222222"/>
          <w:lang w:val="en-GB" w:bidi="ku-Arab-IQ"/>
        </w:rPr>
        <w:t xml:space="preserve">the perpetrator marries the victim and remains married to her for at least </w:t>
      </w:r>
      <w:r w:rsidR="00E17B84" w:rsidRPr="002C00B3">
        <w:rPr>
          <w:rStyle w:val="None"/>
          <w:rFonts w:asciiTheme="majorBidi" w:eastAsia="Calibri" w:hAnsiTheme="majorBidi" w:cstheme="majorBidi"/>
          <w:color w:val="auto"/>
          <w:u w:color="222222"/>
          <w:lang w:val="en-GB" w:bidi="ku-Arab-IQ"/>
        </w:rPr>
        <w:t xml:space="preserve">three years. </w:t>
      </w:r>
    </w:p>
    <w:p w14:paraId="6A04CEE9" w14:textId="77777777" w:rsidR="007D0526" w:rsidRPr="00F83A2F" w:rsidRDefault="007D0526" w:rsidP="008525AC">
      <w:pPr>
        <w:pStyle w:val="BodyA"/>
        <w:shd w:val="clear" w:color="auto" w:fill="FFFFFF"/>
        <w:ind w:left="360" w:right="274"/>
        <w:jc w:val="both"/>
        <w:rPr>
          <w:rStyle w:val="None"/>
          <w:rFonts w:asciiTheme="majorBidi" w:eastAsia="Calibri" w:hAnsiTheme="majorBidi" w:cstheme="majorBidi"/>
          <w:i/>
          <w:iCs/>
          <w:color w:val="auto"/>
          <w:u w:color="222222"/>
          <w:lang w:val="en-GB" w:bidi="ku-Arab-IQ"/>
        </w:rPr>
      </w:pPr>
    </w:p>
    <w:p w14:paraId="772E288C" w14:textId="7EFFD339" w:rsidR="00364567" w:rsidRPr="00F83A2F" w:rsidRDefault="00D65401" w:rsidP="008525AC">
      <w:pPr>
        <w:pStyle w:val="BodyA"/>
        <w:shd w:val="clear" w:color="auto" w:fill="FFFFFF"/>
        <w:ind w:right="360"/>
        <w:jc w:val="right"/>
        <w:rPr>
          <w:rStyle w:val="None"/>
          <w:rFonts w:asciiTheme="majorBidi" w:eastAsia="Calibri" w:hAnsiTheme="majorBidi" w:cstheme="majorBidi"/>
          <w:color w:val="auto"/>
          <w:u w:color="222222"/>
          <w:lang w:val="en-GB" w:bidi="ku-Arab-IQ"/>
        </w:rPr>
      </w:pPr>
      <w:r w:rsidRPr="00F83A2F">
        <w:rPr>
          <w:rStyle w:val="None"/>
          <w:rFonts w:asciiTheme="majorBidi" w:eastAsia="Calibri" w:hAnsiTheme="majorBidi" w:cstheme="majorBidi"/>
          <w:i/>
          <w:iCs/>
          <w:color w:val="auto"/>
          <w:u w:color="222222"/>
          <w:lang w:val="en-GB" w:bidi="ku-Arab-IQ"/>
        </w:rPr>
        <w:t xml:space="preserve">   </w:t>
      </w:r>
    </w:p>
    <w:p w14:paraId="7D5730CD" w14:textId="701F1419" w:rsidR="00364567" w:rsidRPr="00F83A2F" w:rsidRDefault="00364567" w:rsidP="003933D8">
      <w:pPr>
        <w:pStyle w:val="BodyA"/>
        <w:numPr>
          <w:ilvl w:val="0"/>
          <w:numId w:val="2"/>
        </w:numPr>
        <w:shd w:val="clear" w:color="auto" w:fill="FFFFFF"/>
        <w:ind w:left="360" w:hanging="360"/>
        <w:jc w:val="both"/>
        <w:rPr>
          <w:rStyle w:val="None"/>
          <w:rFonts w:asciiTheme="majorBidi" w:eastAsia="Calibri" w:hAnsiTheme="majorBidi" w:cstheme="majorBidi"/>
          <w:b/>
          <w:bCs/>
          <w:color w:val="auto"/>
          <w:u w:color="222222"/>
          <w:lang w:val="en-GB"/>
        </w:rPr>
      </w:pPr>
      <w:r w:rsidRPr="00F83A2F">
        <w:rPr>
          <w:rStyle w:val="None"/>
          <w:rFonts w:asciiTheme="majorBidi" w:eastAsia="Calibri" w:hAnsiTheme="majorBidi" w:cstheme="majorBidi"/>
          <w:b/>
          <w:bCs/>
          <w:color w:val="auto"/>
          <w:u w:color="222222"/>
          <w:lang w:val="en-GB"/>
        </w:rPr>
        <w:t>What is the legal age for sexual consent?</w:t>
      </w:r>
    </w:p>
    <w:p w14:paraId="75AF1FB6" w14:textId="77777777" w:rsidR="003B52B6" w:rsidRPr="00F83A2F" w:rsidRDefault="003B52B6" w:rsidP="003B52B6">
      <w:pPr>
        <w:pStyle w:val="ListParagraph"/>
        <w:rPr>
          <w:rStyle w:val="None"/>
          <w:rFonts w:asciiTheme="majorBidi" w:eastAsia="Calibri" w:hAnsiTheme="majorBidi" w:cstheme="majorBidi"/>
          <w:sz w:val="24"/>
          <w:szCs w:val="24"/>
          <w:u w:color="222222"/>
          <w:lang w:val="en-GB" w:bidi="ku-Arab-IQ"/>
        </w:rPr>
      </w:pPr>
    </w:p>
    <w:p w14:paraId="0C4048B1" w14:textId="2058AA32" w:rsidR="000A3616" w:rsidRPr="002C00B3" w:rsidRDefault="008525AC" w:rsidP="006B6905">
      <w:pPr>
        <w:pStyle w:val="ListParagraph"/>
        <w:ind w:left="360"/>
        <w:jc w:val="both"/>
        <w:rPr>
          <w:rStyle w:val="None"/>
          <w:rFonts w:asciiTheme="majorBidi" w:eastAsia="Calibri" w:hAnsiTheme="majorBidi" w:cstheme="majorBidi"/>
          <w:sz w:val="24"/>
          <w:szCs w:val="24"/>
          <w:u w:color="222222"/>
          <w:lang w:val="en-GB" w:bidi="ku-Arab-IQ"/>
        </w:rPr>
      </w:pPr>
      <w:r w:rsidRPr="002C00B3">
        <w:rPr>
          <w:rStyle w:val="None"/>
          <w:rFonts w:asciiTheme="majorBidi" w:eastAsia="Calibri" w:hAnsiTheme="majorBidi" w:cstheme="majorBidi"/>
          <w:sz w:val="24"/>
          <w:szCs w:val="24"/>
          <w:u w:color="222222"/>
          <w:lang w:val="en-GB" w:bidi="ku-Arab-IQ"/>
        </w:rPr>
        <w:t xml:space="preserve">The law does not specify the minimum age of sexual </w:t>
      </w:r>
      <w:r w:rsidR="00DC485F" w:rsidRPr="002C00B3">
        <w:rPr>
          <w:rStyle w:val="None"/>
          <w:rFonts w:asciiTheme="majorBidi" w:eastAsia="Calibri" w:hAnsiTheme="majorBidi" w:cstheme="majorBidi"/>
          <w:sz w:val="24"/>
          <w:szCs w:val="24"/>
          <w:u w:color="222222"/>
          <w:lang w:val="en-GB" w:bidi="ku-Arab-IQ"/>
        </w:rPr>
        <w:t>consent</w:t>
      </w:r>
      <w:r w:rsidRPr="002C00B3">
        <w:rPr>
          <w:rStyle w:val="None"/>
          <w:rFonts w:asciiTheme="majorBidi" w:eastAsia="Calibri" w:hAnsiTheme="majorBidi" w:cstheme="majorBidi"/>
          <w:sz w:val="24"/>
          <w:szCs w:val="24"/>
          <w:u w:color="222222"/>
          <w:lang w:val="en-GB" w:bidi="ku-Arab-IQ"/>
        </w:rPr>
        <w:t>, however any sexual act with children under 18 constitutes a crime, regardless</w:t>
      </w:r>
      <w:r w:rsidR="006B6905" w:rsidRPr="002C00B3">
        <w:rPr>
          <w:rStyle w:val="None"/>
          <w:rFonts w:asciiTheme="majorBidi" w:eastAsia="Calibri" w:hAnsiTheme="majorBidi" w:cstheme="majorBidi"/>
          <w:sz w:val="24"/>
          <w:szCs w:val="24"/>
          <w:u w:color="222222"/>
          <w:lang w:val="en-GB" w:bidi="ku-Arab-IQ"/>
        </w:rPr>
        <w:t xml:space="preserve"> of whether</w:t>
      </w:r>
      <w:r w:rsidRPr="002C00B3">
        <w:rPr>
          <w:rStyle w:val="None"/>
          <w:rFonts w:asciiTheme="majorBidi" w:eastAsia="Calibri" w:hAnsiTheme="majorBidi" w:cstheme="majorBidi"/>
          <w:sz w:val="24"/>
          <w:szCs w:val="24"/>
          <w:u w:color="222222"/>
          <w:lang w:val="en-GB" w:bidi="ku-Arab-IQ"/>
        </w:rPr>
        <w:t xml:space="preserve"> forced or </w:t>
      </w:r>
      <w:r w:rsidR="006B6905" w:rsidRPr="002C00B3">
        <w:rPr>
          <w:rStyle w:val="None"/>
          <w:rFonts w:asciiTheme="majorBidi" w:eastAsia="Calibri" w:hAnsiTheme="majorBidi" w:cstheme="majorBidi"/>
          <w:sz w:val="24"/>
          <w:szCs w:val="24"/>
          <w:u w:color="222222"/>
          <w:lang w:val="en-GB" w:bidi="ku-Arab-IQ"/>
        </w:rPr>
        <w:t>consensual.</w:t>
      </w:r>
      <w:r w:rsidR="000A3616" w:rsidRPr="002C00B3">
        <w:rPr>
          <w:rStyle w:val="None"/>
          <w:rFonts w:asciiTheme="majorBidi" w:eastAsia="Calibri" w:hAnsiTheme="majorBidi" w:cstheme="majorBidi"/>
          <w:sz w:val="24"/>
          <w:szCs w:val="24"/>
          <w:u w:color="222222"/>
          <w:lang w:val="en-GB" w:bidi="ku-Arab-IQ"/>
        </w:rPr>
        <w:t xml:space="preserve"> </w:t>
      </w:r>
      <w:r w:rsidRPr="002C00B3">
        <w:rPr>
          <w:rStyle w:val="None"/>
          <w:rFonts w:asciiTheme="majorBidi" w:eastAsia="Calibri" w:hAnsiTheme="majorBidi" w:cstheme="majorBidi"/>
          <w:sz w:val="24"/>
          <w:szCs w:val="24"/>
          <w:u w:color="222222"/>
          <w:lang w:val="en-GB" w:bidi="ku-Arab-IQ"/>
        </w:rPr>
        <w:t>Art</w:t>
      </w:r>
      <w:r w:rsidR="006B6905" w:rsidRPr="002C00B3">
        <w:rPr>
          <w:rStyle w:val="None"/>
          <w:rFonts w:asciiTheme="majorBidi" w:eastAsia="Calibri" w:hAnsiTheme="majorBidi" w:cstheme="majorBidi"/>
          <w:sz w:val="24"/>
          <w:szCs w:val="24"/>
          <w:u w:color="222222"/>
          <w:lang w:val="en-GB" w:bidi="ku-Arab-IQ"/>
        </w:rPr>
        <w:t>icle</w:t>
      </w:r>
      <w:r w:rsidRPr="002C00B3">
        <w:rPr>
          <w:rStyle w:val="None"/>
          <w:rFonts w:asciiTheme="majorBidi" w:eastAsia="Calibri" w:hAnsiTheme="majorBidi" w:cstheme="majorBidi"/>
          <w:sz w:val="24"/>
          <w:szCs w:val="24"/>
          <w:u w:color="222222"/>
          <w:lang w:val="en-GB" w:bidi="ku-Arab-IQ"/>
        </w:rPr>
        <w:t xml:space="preserve"> 394 </w:t>
      </w:r>
      <w:r w:rsidR="000A3616" w:rsidRPr="002C00B3">
        <w:rPr>
          <w:rStyle w:val="None"/>
          <w:rFonts w:asciiTheme="majorBidi" w:eastAsia="Calibri" w:hAnsiTheme="majorBidi" w:cstheme="majorBidi"/>
          <w:sz w:val="24"/>
          <w:szCs w:val="24"/>
          <w:u w:color="222222"/>
          <w:lang w:val="en-GB" w:bidi="ku-Arab-IQ"/>
        </w:rPr>
        <w:t>o</w:t>
      </w:r>
      <w:r w:rsidRPr="002C00B3">
        <w:rPr>
          <w:rStyle w:val="None"/>
          <w:rFonts w:asciiTheme="majorBidi" w:eastAsia="Calibri" w:hAnsiTheme="majorBidi" w:cstheme="majorBidi"/>
          <w:sz w:val="24"/>
          <w:szCs w:val="24"/>
          <w:u w:color="222222"/>
          <w:lang w:val="en-GB" w:bidi="ku-Arab-IQ"/>
        </w:rPr>
        <w:t>f</w:t>
      </w:r>
      <w:r w:rsidR="006B6905" w:rsidRPr="002C00B3">
        <w:rPr>
          <w:rStyle w:val="None"/>
          <w:rFonts w:asciiTheme="majorBidi" w:eastAsia="Calibri" w:hAnsiTheme="majorBidi" w:cstheme="majorBidi"/>
          <w:sz w:val="24"/>
          <w:szCs w:val="24"/>
          <w:u w:color="222222"/>
          <w:lang w:val="en-GB" w:bidi="ku-Arab-IQ"/>
        </w:rPr>
        <w:t xml:space="preserve"> the</w:t>
      </w:r>
      <w:r w:rsidRPr="002C00B3">
        <w:rPr>
          <w:rStyle w:val="None"/>
          <w:rFonts w:asciiTheme="majorBidi" w:eastAsia="Calibri" w:hAnsiTheme="majorBidi" w:cstheme="majorBidi"/>
          <w:sz w:val="24"/>
          <w:szCs w:val="24"/>
          <w:u w:color="222222"/>
          <w:lang w:val="en-GB" w:bidi="ku-Arab-IQ"/>
        </w:rPr>
        <w:t xml:space="preserve"> I</w:t>
      </w:r>
      <w:r w:rsidR="006B6905" w:rsidRPr="002C00B3">
        <w:rPr>
          <w:rStyle w:val="None"/>
          <w:rFonts w:asciiTheme="majorBidi" w:eastAsia="Calibri" w:hAnsiTheme="majorBidi" w:cstheme="majorBidi"/>
          <w:sz w:val="24"/>
          <w:szCs w:val="24"/>
          <w:u w:color="222222"/>
          <w:lang w:val="en-GB" w:bidi="ku-Arab-IQ"/>
        </w:rPr>
        <w:t xml:space="preserve">raqi </w:t>
      </w:r>
      <w:r w:rsidRPr="002C00B3">
        <w:rPr>
          <w:rStyle w:val="None"/>
          <w:rFonts w:asciiTheme="majorBidi" w:eastAsia="Calibri" w:hAnsiTheme="majorBidi" w:cstheme="majorBidi"/>
          <w:sz w:val="24"/>
          <w:szCs w:val="24"/>
          <w:u w:color="222222"/>
          <w:lang w:val="en-GB" w:bidi="ku-Arab-IQ"/>
        </w:rPr>
        <w:t>P</w:t>
      </w:r>
      <w:r w:rsidR="006B6905" w:rsidRPr="002C00B3">
        <w:rPr>
          <w:rStyle w:val="None"/>
          <w:rFonts w:asciiTheme="majorBidi" w:eastAsia="Calibri" w:hAnsiTheme="majorBidi" w:cstheme="majorBidi"/>
          <w:sz w:val="24"/>
          <w:szCs w:val="24"/>
          <w:u w:color="222222"/>
          <w:lang w:val="en-GB" w:bidi="ku-Arab-IQ"/>
        </w:rPr>
        <w:t xml:space="preserve">enal </w:t>
      </w:r>
      <w:r w:rsidRPr="002C00B3">
        <w:rPr>
          <w:rStyle w:val="None"/>
          <w:rFonts w:asciiTheme="majorBidi" w:eastAsia="Calibri" w:hAnsiTheme="majorBidi" w:cstheme="majorBidi"/>
          <w:sz w:val="24"/>
          <w:szCs w:val="24"/>
          <w:u w:color="222222"/>
          <w:lang w:val="en-GB" w:bidi="ku-Arab-IQ"/>
        </w:rPr>
        <w:t>C</w:t>
      </w:r>
      <w:r w:rsidR="006B6905" w:rsidRPr="002C00B3">
        <w:rPr>
          <w:rStyle w:val="None"/>
          <w:rFonts w:asciiTheme="majorBidi" w:eastAsia="Calibri" w:hAnsiTheme="majorBidi" w:cstheme="majorBidi"/>
          <w:sz w:val="24"/>
          <w:szCs w:val="24"/>
          <w:u w:color="222222"/>
          <w:lang w:val="en-GB" w:bidi="ku-Arab-IQ"/>
        </w:rPr>
        <w:t>ode</w:t>
      </w:r>
      <w:r w:rsidR="000A3616" w:rsidRPr="002C00B3">
        <w:rPr>
          <w:rStyle w:val="None"/>
          <w:rFonts w:asciiTheme="majorBidi" w:eastAsia="Calibri" w:hAnsiTheme="majorBidi" w:cstheme="majorBidi"/>
          <w:sz w:val="24"/>
          <w:szCs w:val="24"/>
          <w:u w:color="222222"/>
          <w:lang w:val="en-GB" w:bidi="ku-Arab-IQ"/>
        </w:rPr>
        <w:t xml:space="preserve"> specifically mentions </w:t>
      </w:r>
      <w:r w:rsidR="006B6905" w:rsidRPr="002C00B3">
        <w:rPr>
          <w:rStyle w:val="None"/>
          <w:rFonts w:asciiTheme="majorBidi" w:eastAsia="Calibri" w:hAnsiTheme="majorBidi" w:cstheme="majorBidi"/>
          <w:sz w:val="24"/>
          <w:szCs w:val="24"/>
          <w:u w:color="222222"/>
          <w:lang w:val="en-GB" w:bidi="ku-Arab-IQ"/>
        </w:rPr>
        <w:t xml:space="preserve">that </w:t>
      </w:r>
      <w:r w:rsidR="000A3616" w:rsidRPr="002C00B3">
        <w:rPr>
          <w:rStyle w:val="None"/>
          <w:rFonts w:asciiTheme="majorBidi" w:eastAsia="Calibri" w:hAnsiTheme="majorBidi" w:cstheme="majorBidi"/>
          <w:sz w:val="24"/>
          <w:szCs w:val="24"/>
          <w:u w:color="222222"/>
          <w:lang w:val="en-GB" w:bidi="ku-Arab-IQ"/>
        </w:rPr>
        <w:t>sexual intercourse with a girl under 18 outside of a legal marriage</w:t>
      </w:r>
      <w:r w:rsidR="006B6905" w:rsidRPr="002C00B3">
        <w:rPr>
          <w:rStyle w:val="None"/>
          <w:rFonts w:asciiTheme="majorBidi" w:eastAsia="Calibri" w:hAnsiTheme="majorBidi" w:cstheme="majorBidi"/>
          <w:sz w:val="24"/>
          <w:szCs w:val="24"/>
          <w:u w:color="222222"/>
          <w:lang w:val="en-GB" w:bidi="ku-Arab-IQ"/>
        </w:rPr>
        <w:t xml:space="preserve"> is a criminal act</w:t>
      </w:r>
      <w:r w:rsidR="000A3616" w:rsidRPr="002C00B3">
        <w:rPr>
          <w:rStyle w:val="None"/>
          <w:rFonts w:asciiTheme="majorBidi" w:eastAsia="Calibri" w:hAnsiTheme="majorBidi" w:cstheme="majorBidi"/>
          <w:sz w:val="24"/>
          <w:szCs w:val="24"/>
          <w:u w:color="222222"/>
          <w:lang w:val="en-GB" w:bidi="ku-Arab-IQ"/>
        </w:rPr>
        <w:t>, which makes it legal to have sexual intercourse with a girl under 18 if</w:t>
      </w:r>
      <w:r w:rsidR="009972F3" w:rsidRPr="002C00B3">
        <w:rPr>
          <w:rStyle w:val="None"/>
          <w:rFonts w:asciiTheme="majorBidi" w:eastAsia="Calibri" w:hAnsiTheme="majorBidi" w:cstheme="majorBidi"/>
          <w:sz w:val="24"/>
          <w:szCs w:val="24"/>
          <w:u w:color="222222"/>
          <w:lang w:val="en-GB" w:bidi="ku-Arab-IQ"/>
        </w:rPr>
        <w:t xml:space="preserve"> it is with the</w:t>
      </w:r>
      <w:r w:rsidR="006B6905" w:rsidRPr="002C00B3">
        <w:rPr>
          <w:rStyle w:val="None"/>
          <w:rFonts w:asciiTheme="majorBidi" w:eastAsia="Calibri" w:hAnsiTheme="majorBidi" w:cstheme="majorBidi"/>
          <w:sz w:val="24"/>
          <w:szCs w:val="24"/>
          <w:u w:color="222222"/>
          <w:lang w:val="en-GB" w:bidi="ku-Arab-IQ"/>
        </w:rPr>
        <w:t>ir</w:t>
      </w:r>
      <w:r w:rsidR="009972F3" w:rsidRPr="002C00B3">
        <w:rPr>
          <w:rStyle w:val="None"/>
          <w:rFonts w:asciiTheme="majorBidi" w:eastAsia="Calibri" w:hAnsiTheme="majorBidi" w:cstheme="majorBidi"/>
          <w:sz w:val="24"/>
          <w:szCs w:val="24"/>
          <w:u w:color="222222"/>
          <w:lang w:val="en-GB" w:bidi="ku-Arab-IQ"/>
        </w:rPr>
        <w:t xml:space="preserve"> spouse. The legal age to marry for girls and boys in Iraq is 16 years</w:t>
      </w:r>
      <w:r w:rsidR="006B6905" w:rsidRPr="002C00B3">
        <w:rPr>
          <w:rStyle w:val="None"/>
          <w:rFonts w:asciiTheme="majorBidi" w:eastAsia="Calibri" w:hAnsiTheme="majorBidi" w:cstheme="majorBidi"/>
          <w:sz w:val="24"/>
          <w:szCs w:val="24"/>
          <w:u w:color="222222"/>
          <w:lang w:val="en-GB" w:bidi="ku-Arab-IQ"/>
        </w:rPr>
        <w:t>.</w:t>
      </w:r>
      <w:r w:rsidR="009972F3" w:rsidRPr="002C00B3">
        <w:rPr>
          <w:rStyle w:val="None"/>
          <w:rFonts w:asciiTheme="majorBidi" w:eastAsia="Calibri" w:hAnsiTheme="majorBidi" w:cstheme="majorBidi"/>
          <w:sz w:val="24"/>
          <w:szCs w:val="24"/>
          <w:u w:color="222222"/>
          <w:lang w:val="en-GB" w:bidi="ku-Arab-IQ"/>
        </w:rPr>
        <w:t xml:space="preserve"> </w:t>
      </w:r>
    </w:p>
    <w:p w14:paraId="048610DE" w14:textId="2641B9D1" w:rsidR="006B6905" w:rsidRPr="002C00B3" w:rsidRDefault="006B6905" w:rsidP="006B6905">
      <w:pPr>
        <w:pStyle w:val="ListParagraph"/>
        <w:ind w:left="360"/>
        <w:jc w:val="both"/>
        <w:rPr>
          <w:rStyle w:val="None"/>
          <w:rFonts w:asciiTheme="majorBidi" w:eastAsia="Calibri" w:hAnsiTheme="majorBidi" w:cstheme="majorBidi"/>
          <w:sz w:val="24"/>
          <w:szCs w:val="24"/>
          <w:u w:color="222222"/>
          <w:lang w:val="en-GB" w:bidi="ku-Arab-IQ"/>
        </w:rPr>
      </w:pPr>
    </w:p>
    <w:p w14:paraId="20135FAA" w14:textId="2F56CCAF" w:rsidR="002F2832" w:rsidRPr="002C00B3" w:rsidRDefault="006B6905" w:rsidP="006B6905">
      <w:pPr>
        <w:pStyle w:val="ListParagraph"/>
        <w:ind w:left="360"/>
        <w:jc w:val="both"/>
        <w:rPr>
          <w:rFonts w:asciiTheme="majorBidi" w:eastAsia="Calibri" w:hAnsiTheme="majorBidi" w:cstheme="majorBidi"/>
          <w:sz w:val="24"/>
          <w:szCs w:val="24"/>
          <w:u w:color="222222"/>
          <w:lang w:val="en-GB" w:bidi="ku-Arab-IQ"/>
        </w:rPr>
      </w:pPr>
      <w:r w:rsidRPr="002C00B3">
        <w:rPr>
          <w:rFonts w:asciiTheme="majorBidi" w:eastAsia="Calibri" w:hAnsiTheme="majorBidi" w:cstheme="majorBidi"/>
          <w:sz w:val="24"/>
          <w:szCs w:val="24"/>
          <w:u w:color="222222"/>
          <w:lang w:val="en-GB" w:bidi="ku-Arab-IQ"/>
        </w:rPr>
        <w:t xml:space="preserve">In addition, </w:t>
      </w:r>
      <w:r w:rsidRPr="002C00B3">
        <w:rPr>
          <w:rFonts w:asciiTheme="majorBidi" w:eastAsia="Calibri" w:hAnsiTheme="majorBidi" w:cstheme="majorBidi"/>
          <w:b/>
          <w:bCs/>
          <w:sz w:val="24"/>
          <w:szCs w:val="24"/>
          <w:u w:color="222222"/>
          <w:lang w:val="en-GB" w:bidi="ku-Arab-IQ"/>
        </w:rPr>
        <w:t>Article 7 of the Personal Status Law</w:t>
      </w:r>
      <w:r w:rsidRPr="002C00B3">
        <w:rPr>
          <w:rFonts w:asciiTheme="majorBidi" w:eastAsia="Calibri" w:hAnsiTheme="majorBidi" w:cstheme="majorBidi"/>
          <w:sz w:val="24"/>
          <w:szCs w:val="24"/>
          <w:u w:color="222222"/>
          <w:lang w:val="en-GB" w:bidi="ku-Arab-IQ"/>
        </w:rPr>
        <w:t xml:space="preserve">, </w:t>
      </w:r>
      <w:r w:rsidR="00057564" w:rsidRPr="002C00B3">
        <w:rPr>
          <w:rFonts w:asciiTheme="majorBidi" w:eastAsia="Calibri" w:hAnsiTheme="majorBidi" w:cstheme="majorBidi"/>
          <w:sz w:val="24"/>
          <w:szCs w:val="24"/>
          <w:u w:color="222222"/>
          <w:lang w:val="en-GB" w:bidi="ku-Arab-IQ"/>
        </w:rPr>
        <w:t xml:space="preserve">provides that </w:t>
      </w:r>
      <w:r w:rsidRPr="002C00B3">
        <w:rPr>
          <w:rFonts w:asciiTheme="majorBidi" w:eastAsia="Calibri" w:hAnsiTheme="majorBidi" w:cstheme="majorBidi"/>
          <w:sz w:val="24"/>
          <w:szCs w:val="24"/>
          <w:u w:color="222222"/>
          <w:lang w:val="en-GB" w:bidi="ku-Arab-IQ"/>
        </w:rPr>
        <w:t>in order</w:t>
      </w:r>
      <w:r w:rsidRPr="002C00B3">
        <w:rPr>
          <w:rFonts w:asciiTheme="majorBidi" w:eastAsia="Calibri" w:hAnsiTheme="majorBidi" w:cstheme="majorBidi"/>
          <w:sz w:val="24"/>
          <w:szCs w:val="24"/>
          <w:u w:color="222222"/>
          <w:lang w:bidi="ku-Arab-IQ"/>
        </w:rPr>
        <w:t xml:space="preserve"> for the marriage to be valid, the two parties to the contract should be sane and have </w:t>
      </w:r>
      <w:r w:rsidRPr="002C00B3">
        <w:rPr>
          <w:rFonts w:asciiTheme="majorBidi" w:eastAsia="Calibri" w:hAnsiTheme="majorBidi" w:cstheme="majorBidi"/>
          <w:sz w:val="24"/>
          <w:szCs w:val="24"/>
          <w:u w:val="single" w:color="222222"/>
          <w:lang w:bidi="ku-Arab-IQ"/>
        </w:rPr>
        <w:t>reached 18 years of age</w:t>
      </w:r>
      <w:r w:rsidRPr="002C00B3">
        <w:rPr>
          <w:rFonts w:asciiTheme="majorBidi" w:eastAsia="Calibri" w:hAnsiTheme="majorBidi" w:cstheme="majorBidi"/>
          <w:sz w:val="24"/>
          <w:szCs w:val="24"/>
          <w:u w:color="222222"/>
          <w:lang w:bidi="ku-Arab-IQ"/>
        </w:rPr>
        <w:t xml:space="preserve"> and under </w:t>
      </w:r>
      <w:r w:rsidRPr="002C00B3">
        <w:rPr>
          <w:rFonts w:asciiTheme="majorBidi" w:eastAsia="Calibri" w:hAnsiTheme="majorBidi" w:cstheme="majorBidi"/>
          <w:b/>
          <w:bCs/>
          <w:sz w:val="24"/>
          <w:szCs w:val="24"/>
          <w:u w:color="222222"/>
          <w:lang w:bidi="ku-Arab-IQ"/>
        </w:rPr>
        <w:t>Article 385 of the Penal Code,</w:t>
      </w:r>
      <w:r w:rsidRPr="002C00B3">
        <w:rPr>
          <w:rFonts w:asciiTheme="majorBidi" w:eastAsia="Calibri" w:hAnsiTheme="majorBidi" w:cstheme="majorBidi"/>
          <w:sz w:val="24"/>
          <w:szCs w:val="24"/>
          <w:u w:color="222222"/>
          <w:lang w:bidi="ku-Arab-IQ"/>
        </w:rPr>
        <w:t xml:space="preserve"> carnal knowledge of a girl </w:t>
      </w:r>
      <w:r w:rsidRPr="002C00B3">
        <w:rPr>
          <w:rFonts w:asciiTheme="majorBidi" w:eastAsia="Calibri" w:hAnsiTheme="majorBidi" w:cstheme="majorBidi"/>
          <w:sz w:val="24"/>
          <w:szCs w:val="24"/>
          <w:u w:val="single" w:color="222222"/>
          <w:lang w:bidi="ku-Arab-IQ"/>
        </w:rPr>
        <w:t>below the age of 18 years</w:t>
      </w:r>
      <w:r w:rsidRPr="002C00B3">
        <w:rPr>
          <w:rFonts w:asciiTheme="majorBidi" w:eastAsia="Calibri" w:hAnsiTheme="majorBidi" w:cstheme="majorBidi"/>
          <w:sz w:val="24"/>
          <w:szCs w:val="24"/>
          <w:u w:color="222222"/>
          <w:lang w:bidi="ku-Arab-IQ"/>
        </w:rPr>
        <w:t xml:space="preserve"> to whom a perpetrator is not married to, with her consent, is punishable by a term of imprisonment not exceeding 10 years or by detention. By inference, the legal age of sexual consent seems to be 18 years.</w:t>
      </w:r>
    </w:p>
    <w:p w14:paraId="1A31C9E1" w14:textId="15C46A1E" w:rsidR="002F2832" w:rsidRPr="00F83A2F" w:rsidRDefault="002F2832" w:rsidP="00447138">
      <w:pPr>
        <w:pStyle w:val="BodyA"/>
        <w:numPr>
          <w:ilvl w:val="0"/>
          <w:numId w:val="2"/>
        </w:numPr>
        <w:shd w:val="clear" w:color="auto" w:fill="FFFFFF"/>
        <w:ind w:left="360" w:hanging="360"/>
        <w:jc w:val="both"/>
        <w:rPr>
          <w:rStyle w:val="None"/>
          <w:rFonts w:asciiTheme="majorBidi" w:eastAsia="Calibri" w:hAnsiTheme="majorBidi" w:cstheme="majorBidi"/>
          <w:b/>
          <w:bCs/>
          <w:color w:val="auto"/>
          <w:u w:color="222222"/>
          <w:rtl/>
          <w:lang w:val="en-GB"/>
        </w:rPr>
      </w:pPr>
      <w:r w:rsidRPr="00F83A2F">
        <w:rPr>
          <w:rStyle w:val="None"/>
          <w:rFonts w:asciiTheme="majorBidi" w:eastAsia="Calibri" w:hAnsiTheme="majorBidi" w:cstheme="majorBidi"/>
          <w:b/>
          <w:bCs/>
          <w:color w:val="auto"/>
          <w:u w:color="222222"/>
          <w:lang w:val="en-GB"/>
        </w:rPr>
        <w:t>Are there provisions that differentiate for sexual activity between peers? If so, please provide them.</w:t>
      </w:r>
    </w:p>
    <w:p w14:paraId="15E47AAB" w14:textId="22739CB5" w:rsidR="002F2832" w:rsidRPr="00F83A2F" w:rsidRDefault="002F2832" w:rsidP="000A3616">
      <w:pPr>
        <w:pStyle w:val="BodyA"/>
        <w:shd w:val="clear" w:color="auto" w:fill="FFFFFF"/>
        <w:ind w:left="360"/>
        <w:jc w:val="both"/>
        <w:rPr>
          <w:rStyle w:val="None"/>
          <w:rFonts w:asciiTheme="majorBidi" w:eastAsia="Calibri" w:hAnsiTheme="majorBidi" w:cstheme="majorBidi"/>
          <w:color w:val="auto"/>
          <w:u w:color="222222"/>
          <w:lang w:val="en-GB"/>
        </w:rPr>
      </w:pPr>
    </w:p>
    <w:p w14:paraId="4FD4236C" w14:textId="042F77A1" w:rsidR="000A3616" w:rsidRPr="002C00B3" w:rsidRDefault="000A3616" w:rsidP="000A3616">
      <w:pPr>
        <w:ind w:left="360"/>
        <w:jc w:val="both"/>
        <w:rPr>
          <w:rFonts w:asciiTheme="majorBidi" w:hAnsiTheme="majorBidi" w:cstheme="majorBidi"/>
          <w:sz w:val="24"/>
          <w:szCs w:val="24"/>
          <w:lang w:bidi="ar-IQ"/>
        </w:rPr>
      </w:pPr>
      <w:r w:rsidRPr="002C00B3">
        <w:rPr>
          <w:rFonts w:asciiTheme="majorBidi" w:hAnsiTheme="majorBidi" w:cstheme="majorBidi"/>
          <w:sz w:val="24"/>
          <w:szCs w:val="24"/>
          <w:lang w:bidi="ar-IQ"/>
        </w:rPr>
        <w:t xml:space="preserve">Both female and male should be above 18 years to engage in a sexual relationship. In case they are not married, and the acts are not committed in public, this is not a criminal act, unless the man seduces the woman with the promise of marriage which he fails on fulfilling later. </w:t>
      </w:r>
    </w:p>
    <w:p w14:paraId="7FB64DC7" w14:textId="332862DF" w:rsidR="006B6905" w:rsidRPr="002C00B3" w:rsidRDefault="000A3616" w:rsidP="006B6905">
      <w:pPr>
        <w:ind w:left="360"/>
        <w:jc w:val="both"/>
        <w:rPr>
          <w:rFonts w:asciiTheme="majorBidi" w:hAnsiTheme="majorBidi" w:cstheme="majorBidi"/>
          <w:sz w:val="24"/>
          <w:szCs w:val="24"/>
          <w:lang w:bidi="ar-IQ"/>
        </w:rPr>
      </w:pPr>
      <w:r w:rsidRPr="002C00B3">
        <w:rPr>
          <w:rFonts w:asciiTheme="majorBidi" w:hAnsiTheme="majorBidi" w:cstheme="majorBidi"/>
          <w:sz w:val="24"/>
          <w:szCs w:val="24"/>
          <w:lang w:bidi="ar-IQ"/>
        </w:rPr>
        <w:t>Art</w:t>
      </w:r>
      <w:r w:rsidR="006B6905" w:rsidRPr="002C00B3">
        <w:rPr>
          <w:rFonts w:asciiTheme="majorBidi" w:hAnsiTheme="majorBidi" w:cstheme="majorBidi"/>
          <w:sz w:val="24"/>
          <w:szCs w:val="24"/>
          <w:lang w:bidi="ar-IQ"/>
        </w:rPr>
        <w:t>icles</w:t>
      </w:r>
      <w:r w:rsidRPr="002C00B3">
        <w:rPr>
          <w:rFonts w:asciiTheme="majorBidi" w:hAnsiTheme="majorBidi" w:cstheme="majorBidi"/>
          <w:sz w:val="24"/>
          <w:szCs w:val="24"/>
          <w:lang w:bidi="ar-IQ"/>
        </w:rPr>
        <w:t xml:space="preserve"> 377-380 of </w:t>
      </w:r>
      <w:r w:rsidR="006B6905" w:rsidRPr="002C00B3">
        <w:rPr>
          <w:rFonts w:asciiTheme="majorBidi" w:hAnsiTheme="majorBidi" w:cstheme="majorBidi"/>
          <w:sz w:val="24"/>
          <w:szCs w:val="24"/>
          <w:lang w:bidi="ar-IQ"/>
        </w:rPr>
        <w:t xml:space="preserve">the </w:t>
      </w:r>
      <w:r w:rsidRPr="002C00B3">
        <w:rPr>
          <w:rFonts w:asciiTheme="majorBidi" w:hAnsiTheme="majorBidi" w:cstheme="majorBidi"/>
          <w:sz w:val="24"/>
          <w:szCs w:val="24"/>
          <w:lang w:bidi="ar-IQ"/>
        </w:rPr>
        <w:t>I</w:t>
      </w:r>
      <w:r w:rsidR="006B6905" w:rsidRPr="002C00B3">
        <w:rPr>
          <w:rFonts w:asciiTheme="majorBidi" w:hAnsiTheme="majorBidi" w:cstheme="majorBidi"/>
          <w:sz w:val="24"/>
          <w:szCs w:val="24"/>
          <w:lang w:bidi="ar-IQ"/>
        </w:rPr>
        <w:t xml:space="preserve">raqi </w:t>
      </w:r>
      <w:r w:rsidRPr="002C00B3">
        <w:rPr>
          <w:rFonts w:asciiTheme="majorBidi" w:hAnsiTheme="majorBidi" w:cstheme="majorBidi"/>
          <w:sz w:val="24"/>
          <w:szCs w:val="24"/>
          <w:lang w:bidi="ar-IQ"/>
        </w:rPr>
        <w:t>P</w:t>
      </w:r>
      <w:r w:rsidR="006B6905" w:rsidRPr="002C00B3">
        <w:rPr>
          <w:rFonts w:asciiTheme="majorBidi" w:hAnsiTheme="majorBidi" w:cstheme="majorBidi"/>
          <w:sz w:val="24"/>
          <w:szCs w:val="24"/>
          <w:lang w:bidi="ar-IQ"/>
        </w:rPr>
        <w:t xml:space="preserve">enal </w:t>
      </w:r>
      <w:r w:rsidRPr="002C00B3">
        <w:rPr>
          <w:rFonts w:asciiTheme="majorBidi" w:hAnsiTheme="majorBidi" w:cstheme="majorBidi"/>
          <w:sz w:val="24"/>
          <w:szCs w:val="24"/>
          <w:lang w:bidi="ar-IQ"/>
        </w:rPr>
        <w:t>C</w:t>
      </w:r>
      <w:r w:rsidR="006B6905" w:rsidRPr="002C00B3">
        <w:rPr>
          <w:rFonts w:asciiTheme="majorBidi" w:hAnsiTheme="majorBidi" w:cstheme="majorBidi"/>
          <w:sz w:val="24"/>
          <w:szCs w:val="24"/>
          <w:lang w:bidi="ar-IQ"/>
        </w:rPr>
        <w:t>ode</w:t>
      </w:r>
      <w:r w:rsidRPr="002C00B3">
        <w:rPr>
          <w:rFonts w:asciiTheme="majorBidi" w:hAnsiTheme="majorBidi" w:cstheme="majorBidi"/>
          <w:sz w:val="24"/>
          <w:szCs w:val="24"/>
          <w:lang w:bidi="ar-IQ"/>
        </w:rPr>
        <w:t xml:space="preserve"> regulates adultery of married persons: If a married woman above 18 engages in a sexual relationship out of marriage, she commits a criminal act punishable by law, whereas a male spouse is only  guilt</w:t>
      </w:r>
      <w:r w:rsidR="00057564">
        <w:rPr>
          <w:rFonts w:asciiTheme="majorBidi" w:hAnsiTheme="majorBidi" w:cstheme="majorBidi"/>
          <w:sz w:val="24"/>
          <w:szCs w:val="24"/>
          <w:lang w:bidi="ar-IQ"/>
        </w:rPr>
        <w:t>y</w:t>
      </w:r>
      <w:r w:rsidRPr="002C00B3">
        <w:rPr>
          <w:rFonts w:asciiTheme="majorBidi" w:hAnsiTheme="majorBidi" w:cstheme="majorBidi"/>
          <w:sz w:val="24"/>
          <w:szCs w:val="24"/>
          <w:lang w:bidi="ar-IQ"/>
        </w:rPr>
        <w:t xml:space="preserve"> if he has committed adultery in the conjugal home. </w:t>
      </w:r>
    </w:p>
    <w:p w14:paraId="04C360BB" w14:textId="31BCFCC7" w:rsidR="009972F3" w:rsidRPr="002C00B3" w:rsidRDefault="006B6905" w:rsidP="006B6905">
      <w:pPr>
        <w:ind w:left="360"/>
        <w:jc w:val="both"/>
        <w:rPr>
          <w:rFonts w:asciiTheme="majorBidi" w:hAnsiTheme="majorBidi" w:cstheme="majorBidi"/>
          <w:sz w:val="24"/>
          <w:szCs w:val="24"/>
          <w:lang w:bidi="ar-IQ"/>
        </w:rPr>
      </w:pPr>
      <w:r w:rsidRPr="002C00B3">
        <w:rPr>
          <w:rFonts w:asciiTheme="majorBidi" w:hAnsiTheme="majorBidi" w:cstheme="majorBidi"/>
          <w:sz w:val="24"/>
          <w:szCs w:val="24"/>
          <w:lang w:bidi="ar-IQ"/>
        </w:rPr>
        <w:t>Article 385 of the Iraqi Penal Code criminalizes the act of having consensual carnal knowledge of a girl below 18 years to whom he is not married.</w:t>
      </w:r>
    </w:p>
    <w:p w14:paraId="2C7A2FAD" w14:textId="7BD3D50A" w:rsidR="002F2832" w:rsidRPr="00F83A2F" w:rsidRDefault="002F2832" w:rsidP="00447138">
      <w:pPr>
        <w:pStyle w:val="ListParagraph"/>
        <w:numPr>
          <w:ilvl w:val="0"/>
          <w:numId w:val="2"/>
        </w:numPr>
        <w:ind w:left="360" w:hanging="360"/>
        <w:rPr>
          <w:rFonts w:asciiTheme="majorBidi" w:hAnsiTheme="majorBidi" w:cstheme="majorBidi"/>
          <w:b/>
          <w:bCs/>
          <w:sz w:val="24"/>
          <w:szCs w:val="24"/>
          <w:lang w:bidi="ar-IQ"/>
        </w:rPr>
      </w:pPr>
      <w:r w:rsidRPr="00F83A2F">
        <w:rPr>
          <w:rStyle w:val="None"/>
          <w:rFonts w:asciiTheme="majorBidi" w:eastAsia="Calibri" w:hAnsiTheme="majorBidi" w:cstheme="majorBidi"/>
          <w:b/>
          <w:bCs/>
          <w:sz w:val="24"/>
          <w:szCs w:val="24"/>
          <w:u w:color="222222"/>
          <w:bdr w:val="nil"/>
          <w:lang w:val="en-GB" w:eastAsia="en-GB"/>
        </w:rPr>
        <w:t>Provide information on criminal sanctions prescribed and length/duration of such criminal sanctions for criminalized forms of rape</w:t>
      </w:r>
      <w:r w:rsidRPr="00F83A2F">
        <w:rPr>
          <w:rFonts w:asciiTheme="majorBidi" w:hAnsiTheme="majorBidi" w:cstheme="majorBidi"/>
          <w:b/>
          <w:bCs/>
          <w:sz w:val="24"/>
          <w:szCs w:val="24"/>
          <w:lang w:bidi="ar-IQ"/>
        </w:rPr>
        <w:t>.</w:t>
      </w:r>
    </w:p>
    <w:p w14:paraId="3A45EB82" w14:textId="643F6C82" w:rsidR="006B6905" w:rsidRPr="002C00B3" w:rsidRDefault="003D0AE0" w:rsidP="00E242C8">
      <w:pPr>
        <w:spacing w:after="0" w:line="240" w:lineRule="auto"/>
        <w:ind w:left="360"/>
        <w:contextualSpacing/>
        <w:jc w:val="both"/>
        <w:rPr>
          <w:rFonts w:asciiTheme="majorBidi" w:hAnsiTheme="majorBidi" w:cstheme="majorBidi"/>
          <w:sz w:val="24"/>
          <w:szCs w:val="24"/>
          <w:lang w:bidi="ar-IQ"/>
        </w:rPr>
      </w:pPr>
      <w:r w:rsidRPr="00057564">
        <w:rPr>
          <w:rFonts w:asciiTheme="majorBidi" w:hAnsiTheme="majorBidi" w:cstheme="majorBidi"/>
          <w:sz w:val="24"/>
          <w:szCs w:val="24"/>
          <w:lang w:bidi="ar-IQ"/>
        </w:rPr>
        <w:t xml:space="preserve">Article 385 of the Iraqi Penal Code any person who has carnal knowledge of a girl to whom he is not married with her consent when she has not yet reached the age of </w:t>
      </w:r>
      <w:r w:rsidRPr="002C00B3">
        <w:rPr>
          <w:rFonts w:asciiTheme="majorBidi" w:hAnsiTheme="majorBidi" w:cstheme="majorBidi"/>
          <w:sz w:val="24"/>
          <w:szCs w:val="24"/>
          <w:lang w:bidi="ar-IQ"/>
        </w:rPr>
        <w:t>18 year is punishable by a term of imprisonment not exceeding 10 years or by detention.</w:t>
      </w:r>
    </w:p>
    <w:p w14:paraId="7032B4E1" w14:textId="77777777" w:rsidR="003D0AE0" w:rsidRPr="002C00B3" w:rsidRDefault="003D0AE0" w:rsidP="003D0AE0">
      <w:pPr>
        <w:spacing w:after="0" w:line="240" w:lineRule="auto"/>
        <w:ind w:left="446"/>
        <w:contextualSpacing/>
        <w:jc w:val="both"/>
        <w:rPr>
          <w:rFonts w:asciiTheme="majorBidi" w:hAnsiTheme="majorBidi" w:cstheme="majorBidi"/>
          <w:sz w:val="24"/>
          <w:szCs w:val="24"/>
          <w:lang w:bidi="ar-IQ"/>
        </w:rPr>
      </w:pPr>
    </w:p>
    <w:p w14:paraId="3A8EA711" w14:textId="64520D07" w:rsidR="003D0AE0" w:rsidRPr="002C00B3" w:rsidRDefault="003D0AE0" w:rsidP="00E242C8">
      <w:pPr>
        <w:spacing w:after="0" w:line="240" w:lineRule="auto"/>
        <w:ind w:left="360"/>
        <w:contextualSpacing/>
        <w:jc w:val="both"/>
        <w:rPr>
          <w:rFonts w:asciiTheme="majorBidi" w:hAnsiTheme="majorBidi" w:cstheme="majorBidi"/>
          <w:sz w:val="24"/>
          <w:szCs w:val="24"/>
          <w:lang w:bidi="ar-IQ"/>
        </w:rPr>
      </w:pPr>
      <w:r w:rsidRPr="002C00B3">
        <w:rPr>
          <w:rFonts w:asciiTheme="majorBidi" w:hAnsiTheme="majorBidi" w:cstheme="majorBidi"/>
          <w:sz w:val="24"/>
          <w:szCs w:val="24"/>
          <w:lang w:bidi="ar-IQ"/>
        </w:rPr>
        <w:t>Article 393 of the Iraqi Penal Code states that any person who has sexual intercourse with a female without her consent or commits buggery with any person without their consent is punishable by a term of imprisonment not exceeding 15 years.</w:t>
      </w:r>
    </w:p>
    <w:p w14:paraId="3ACAB7F6" w14:textId="77777777" w:rsidR="003D0AE0" w:rsidRPr="002C00B3" w:rsidRDefault="003D0AE0" w:rsidP="003D0AE0">
      <w:pPr>
        <w:spacing w:after="0" w:line="240" w:lineRule="auto"/>
        <w:ind w:left="446"/>
        <w:contextualSpacing/>
        <w:jc w:val="both"/>
        <w:rPr>
          <w:rFonts w:asciiTheme="majorBidi" w:hAnsiTheme="majorBidi" w:cstheme="majorBidi"/>
          <w:sz w:val="24"/>
          <w:szCs w:val="24"/>
          <w:lang w:bidi="ar-IQ"/>
        </w:rPr>
      </w:pPr>
    </w:p>
    <w:p w14:paraId="383A5840" w14:textId="6456DFD1" w:rsidR="00F73645" w:rsidRPr="002C00B3" w:rsidRDefault="00F73645" w:rsidP="00E242C8">
      <w:pPr>
        <w:spacing w:after="0" w:line="240" w:lineRule="auto"/>
        <w:ind w:left="360"/>
        <w:contextualSpacing/>
        <w:jc w:val="both"/>
        <w:rPr>
          <w:rFonts w:asciiTheme="majorBidi" w:hAnsiTheme="majorBidi" w:cstheme="majorBidi"/>
          <w:sz w:val="24"/>
          <w:szCs w:val="24"/>
          <w:lang w:bidi="ar-IQ"/>
        </w:rPr>
      </w:pPr>
      <w:r w:rsidRPr="002C00B3">
        <w:rPr>
          <w:rFonts w:asciiTheme="majorBidi" w:hAnsiTheme="majorBidi" w:cstheme="majorBidi"/>
          <w:sz w:val="24"/>
          <w:szCs w:val="24"/>
          <w:lang w:bidi="ar-IQ"/>
        </w:rPr>
        <w:t>Sexual assault can lead to a punishment of maximum 7 years in prison in line with the provisions of Art</w:t>
      </w:r>
      <w:r w:rsidR="003D0AE0" w:rsidRPr="002C00B3">
        <w:rPr>
          <w:rFonts w:asciiTheme="majorBidi" w:hAnsiTheme="majorBidi" w:cstheme="majorBidi"/>
          <w:sz w:val="24"/>
          <w:szCs w:val="24"/>
          <w:lang w:bidi="ar-IQ"/>
        </w:rPr>
        <w:t>icle</w:t>
      </w:r>
      <w:r w:rsidRPr="002C00B3">
        <w:rPr>
          <w:rFonts w:asciiTheme="majorBidi" w:hAnsiTheme="majorBidi" w:cstheme="majorBidi"/>
          <w:sz w:val="24"/>
          <w:szCs w:val="24"/>
          <w:lang w:bidi="ar-IQ"/>
        </w:rPr>
        <w:t xml:space="preserve"> 396 of </w:t>
      </w:r>
      <w:r w:rsidR="003D0AE0" w:rsidRPr="002C00B3">
        <w:rPr>
          <w:rFonts w:asciiTheme="majorBidi" w:hAnsiTheme="majorBidi" w:cstheme="majorBidi"/>
          <w:sz w:val="24"/>
          <w:szCs w:val="24"/>
          <w:lang w:bidi="ar-IQ"/>
        </w:rPr>
        <w:t xml:space="preserve">the </w:t>
      </w:r>
      <w:r w:rsidRPr="002C00B3">
        <w:rPr>
          <w:rFonts w:asciiTheme="majorBidi" w:hAnsiTheme="majorBidi" w:cstheme="majorBidi"/>
          <w:sz w:val="24"/>
          <w:szCs w:val="24"/>
          <w:lang w:bidi="ar-IQ"/>
        </w:rPr>
        <w:t>I</w:t>
      </w:r>
      <w:r w:rsidR="003D0AE0" w:rsidRPr="002C00B3">
        <w:rPr>
          <w:rFonts w:asciiTheme="majorBidi" w:hAnsiTheme="majorBidi" w:cstheme="majorBidi"/>
          <w:sz w:val="24"/>
          <w:szCs w:val="24"/>
          <w:lang w:bidi="ar-IQ"/>
        </w:rPr>
        <w:t xml:space="preserve">raqi </w:t>
      </w:r>
      <w:r w:rsidRPr="002C00B3">
        <w:rPr>
          <w:rFonts w:asciiTheme="majorBidi" w:hAnsiTheme="majorBidi" w:cstheme="majorBidi"/>
          <w:sz w:val="24"/>
          <w:szCs w:val="24"/>
          <w:lang w:bidi="ar-IQ"/>
        </w:rPr>
        <w:t>P</w:t>
      </w:r>
      <w:r w:rsidR="003D0AE0" w:rsidRPr="002C00B3">
        <w:rPr>
          <w:rFonts w:asciiTheme="majorBidi" w:hAnsiTheme="majorBidi" w:cstheme="majorBidi"/>
          <w:sz w:val="24"/>
          <w:szCs w:val="24"/>
          <w:lang w:bidi="ar-IQ"/>
        </w:rPr>
        <w:t xml:space="preserve">enal </w:t>
      </w:r>
      <w:r w:rsidRPr="002C00B3">
        <w:rPr>
          <w:rFonts w:asciiTheme="majorBidi" w:hAnsiTheme="majorBidi" w:cstheme="majorBidi"/>
          <w:sz w:val="24"/>
          <w:szCs w:val="24"/>
          <w:lang w:bidi="ar-IQ"/>
        </w:rPr>
        <w:t>C</w:t>
      </w:r>
      <w:r w:rsidR="003D0AE0" w:rsidRPr="002C00B3">
        <w:rPr>
          <w:rFonts w:asciiTheme="majorBidi" w:hAnsiTheme="majorBidi" w:cstheme="majorBidi"/>
          <w:sz w:val="24"/>
          <w:szCs w:val="24"/>
          <w:lang w:bidi="ar-IQ"/>
        </w:rPr>
        <w:t>ode</w:t>
      </w:r>
      <w:r w:rsidRPr="002C00B3">
        <w:rPr>
          <w:rFonts w:asciiTheme="majorBidi" w:hAnsiTheme="majorBidi" w:cstheme="majorBidi"/>
          <w:sz w:val="24"/>
          <w:szCs w:val="24"/>
          <w:lang w:bidi="ar-IQ"/>
        </w:rPr>
        <w:t>, or 10 years if the victim is below 18, or other aggravating factors are present described in Art</w:t>
      </w:r>
      <w:r w:rsidR="003D0AE0" w:rsidRPr="002C00B3">
        <w:rPr>
          <w:rFonts w:asciiTheme="majorBidi" w:hAnsiTheme="majorBidi" w:cstheme="majorBidi"/>
          <w:sz w:val="24"/>
          <w:szCs w:val="24"/>
          <w:lang w:bidi="ar-IQ"/>
        </w:rPr>
        <w:t>icle</w:t>
      </w:r>
      <w:r w:rsidRPr="002C00B3">
        <w:rPr>
          <w:rFonts w:asciiTheme="majorBidi" w:hAnsiTheme="majorBidi" w:cstheme="majorBidi"/>
          <w:sz w:val="24"/>
          <w:szCs w:val="24"/>
          <w:lang w:bidi="ar-IQ"/>
        </w:rPr>
        <w:t xml:space="preserve"> 393. </w:t>
      </w:r>
    </w:p>
    <w:p w14:paraId="1EA2BD8E" w14:textId="77777777" w:rsidR="002F2832" w:rsidRPr="002C00B3" w:rsidRDefault="002F2832" w:rsidP="002F2832">
      <w:pPr>
        <w:bidi/>
        <w:rPr>
          <w:rFonts w:asciiTheme="majorBidi" w:hAnsiTheme="majorBidi" w:cstheme="majorBidi"/>
          <w:b/>
          <w:bCs/>
          <w:i/>
          <w:iCs/>
          <w:sz w:val="24"/>
          <w:szCs w:val="24"/>
          <w:lang w:bidi="ar-IQ"/>
        </w:rPr>
      </w:pPr>
    </w:p>
    <w:p w14:paraId="401D25B3" w14:textId="15C32414" w:rsidR="002F2832" w:rsidRPr="00F83A2F" w:rsidRDefault="00447138" w:rsidP="00447138">
      <w:pPr>
        <w:pStyle w:val="ListParagraph"/>
        <w:numPr>
          <w:ilvl w:val="0"/>
          <w:numId w:val="2"/>
        </w:numPr>
        <w:ind w:left="450" w:hanging="360"/>
        <w:rPr>
          <w:rStyle w:val="None"/>
          <w:rFonts w:asciiTheme="majorBidi" w:eastAsia="Calibri" w:hAnsiTheme="majorBidi" w:cstheme="majorBidi"/>
          <w:b/>
          <w:bCs/>
          <w:sz w:val="24"/>
          <w:szCs w:val="24"/>
          <w:u w:color="222222"/>
          <w:bdr w:val="nil"/>
          <w:lang w:val="en-GB" w:eastAsia="en-GB"/>
        </w:rPr>
      </w:pPr>
      <w:r w:rsidRPr="00F83A2F">
        <w:rPr>
          <w:rStyle w:val="None"/>
          <w:rFonts w:asciiTheme="majorBidi" w:eastAsia="Calibri" w:hAnsiTheme="majorBidi" w:cstheme="majorBidi"/>
          <w:b/>
          <w:bCs/>
          <w:sz w:val="24"/>
          <w:szCs w:val="24"/>
          <w:u w:color="222222"/>
          <w:bdr w:val="nil"/>
          <w:lang w:val="en-GB" w:eastAsia="en-GB"/>
        </w:rPr>
        <w:t>W</w:t>
      </w:r>
      <w:r w:rsidR="002F2832" w:rsidRPr="00F83A2F">
        <w:rPr>
          <w:rStyle w:val="None"/>
          <w:rFonts w:asciiTheme="majorBidi" w:eastAsia="Calibri" w:hAnsiTheme="majorBidi" w:cstheme="majorBidi"/>
          <w:b/>
          <w:bCs/>
          <w:sz w:val="24"/>
          <w:szCs w:val="24"/>
          <w:u w:color="222222"/>
          <w:bdr w:val="nil"/>
          <w:lang w:val="en-GB" w:eastAsia="en-GB"/>
        </w:rPr>
        <w:t>hat does the legislation in your country provide in terms of reparation to the victim of rape and/or sexual violence after conviction of the perpetrator?</w:t>
      </w:r>
    </w:p>
    <w:p w14:paraId="455CEF89" w14:textId="58B9234A" w:rsidR="00545895" w:rsidRPr="002C00B3" w:rsidRDefault="00545895" w:rsidP="003D0AE0">
      <w:pPr>
        <w:spacing w:after="0" w:line="240" w:lineRule="auto"/>
        <w:ind w:left="450"/>
        <w:contextualSpacing/>
        <w:jc w:val="both"/>
        <w:rPr>
          <w:rFonts w:asciiTheme="majorBidi" w:hAnsiTheme="majorBidi" w:cstheme="majorBidi"/>
          <w:sz w:val="24"/>
          <w:szCs w:val="24"/>
          <w:lang w:val="en-GB" w:bidi="ar-IQ"/>
        </w:rPr>
      </w:pPr>
      <w:r w:rsidRPr="002C00B3">
        <w:rPr>
          <w:rFonts w:asciiTheme="majorBidi" w:hAnsiTheme="majorBidi" w:cstheme="majorBidi"/>
          <w:sz w:val="24"/>
          <w:szCs w:val="24"/>
          <w:lang w:val="en-GB" w:bidi="ar-IQ"/>
        </w:rPr>
        <w:t>If the female victim of rape was a virgin and lost her virginity as a result of rape, the court must order she receives appropriate compensation (Art</w:t>
      </w:r>
      <w:r w:rsidR="003D0AE0" w:rsidRPr="002C00B3">
        <w:rPr>
          <w:rFonts w:asciiTheme="majorBidi" w:hAnsiTheme="majorBidi" w:cstheme="majorBidi"/>
          <w:sz w:val="24"/>
          <w:szCs w:val="24"/>
          <w:lang w:val="en-GB" w:bidi="ar-IQ"/>
        </w:rPr>
        <w:t>icle</w:t>
      </w:r>
      <w:r w:rsidRPr="002C00B3">
        <w:rPr>
          <w:rFonts w:asciiTheme="majorBidi" w:hAnsiTheme="majorBidi" w:cstheme="majorBidi"/>
          <w:sz w:val="24"/>
          <w:szCs w:val="24"/>
          <w:lang w:val="en-GB" w:bidi="ar-IQ"/>
        </w:rPr>
        <w:t xml:space="preserve"> 393(4)</w:t>
      </w:r>
      <w:r w:rsidR="003D0AE0" w:rsidRPr="002C00B3">
        <w:rPr>
          <w:rFonts w:asciiTheme="majorBidi" w:hAnsiTheme="majorBidi" w:cstheme="majorBidi"/>
          <w:sz w:val="24"/>
          <w:szCs w:val="24"/>
          <w:lang w:val="en-GB" w:bidi="ar-IQ"/>
        </w:rPr>
        <w:t xml:space="preserve"> of the</w:t>
      </w:r>
      <w:r w:rsidRPr="002C00B3">
        <w:rPr>
          <w:rFonts w:asciiTheme="majorBidi" w:hAnsiTheme="majorBidi" w:cstheme="majorBidi"/>
          <w:sz w:val="24"/>
          <w:szCs w:val="24"/>
          <w:lang w:val="en-GB" w:bidi="ar-IQ"/>
        </w:rPr>
        <w:t xml:space="preserve"> I</w:t>
      </w:r>
      <w:r w:rsidR="003D0AE0" w:rsidRPr="002C00B3">
        <w:rPr>
          <w:rFonts w:asciiTheme="majorBidi" w:hAnsiTheme="majorBidi" w:cstheme="majorBidi"/>
          <w:sz w:val="24"/>
          <w:szCs w:val="24"/>
          <w:lang w:val="en-GB" w:bidi="ar-IQ"/>
        </w:rPr>
        <w:t xml:space="preserve">raqi </w:t>
      </w:r>
      <w:r w:rsidRPr="002C00B3">
        <w:rPr>
          <w:rFonts w:asciiTheme="majorBidi" w:hAnsiTheme="majorBidi" w:cstheme="majorBidi"/>
          <w:sz w:val="24"/>
          <w:szCs w:val="24"/>
          <w:lang w:val="en-GB" w:bidi="ar-IQ"/>
        </w:rPr>
        <w:t>P</w:t>
      </w:r>
      <w:r w:rsidR="003D0AE0" w:rsidRPr="002C00B3">
        <w:rPr>
          <w:rFonts w:asciiTheme="majorBidi" w:hAnsiTheme="majorBidi" w:cstheme="majorBidi"/>
          <w:sz w:val="24"/>
          <w:szCs w:val="24"/>
          <w:lang w:val="en-GB" w:bidi="ar-IQ"/>
        </w:rPr>
        <w:t xml:space="preserve">enal </w:t>
      </w:r>
      <w:r w:rsidRPr="002C00B3">
        <w:rPr>
          <w:rFonts w:asciiTheme="majorBidi" w:hAnsiTheme="majorBidi" w:cstheme="majorBidi"/>
          <w:sz w:val="24"/>
          <w:szCs w:val="24"/>
          <w:lang w:val="en-GB" w:bidi="ar-IQ"/>
        </w:rPr>
        <w:t>C</w:t>
      </w:r>
      <w:r w:rsidR="003D0AE0" w:rsidRPr="002C00B3">
        <w:rPr>
          <w:rFonts w:asciiTheme="majorBidi" w:hAnsiTheme="majorBidi" w:cstheme="majorBidi"/>
          <w:sz w:val="24"/>
          <w:szCs w:val="24"/>
          <w:lang w:val="en-GB" w:bidi="ar-IQ"/>
        </w:rPr>
        <w:t>ode</w:t>
      </w:r>
      <w:r w:rsidRPr="002C00B3">
        <w:rPr>
          <w:rFonts w:asciiTheme="majorBidi" w:hAnsiTheme="majorBidi" w:cstheme="majorBidi"/>
          <w:sz w:val="24"/>
          <w:szCs w:val="24"/>
          <w:lang w:val="en-GB" w:bidi="ar-IQ"/>
        </w:rPr>
        <w:t xml:space="preserve">). </w:t>
      </w:r>
    </w:p>
    <w:p w14:paraId="23CD9BC4" w14:textId="77777777" w:rsidR="003D0AE0" w:rsidRPr="002C00B3" w:rsidRDefault="003D0AE0" w:rsidP="003D0AE0">
      <w:pPr>
        <w:spacing w:after="0" w:line="240" w:lineRule="auto"/>
        <w:ind w:left="450"/>
        <w:contextualSpacing/>
        <w:jc w:val="both"/>
        <w:rPr>
          <w:rFonts w:asciiTheme="majorBidi" w:hAnsiTheme="majorBidi" w:cstheme="majorBidi"/>
          <w:sz w:val="24"/>
          <w:szCs w:val="24"/>
          <w:lang w:val="en-GB" w:bidi="ar-IQ"/>
        </w:rPr>
      </w:pPr>
    </w:p>
    <w:p w14:paraId="49E5DE99" w14:textId="2FC84AA8" w:rsidR="00545895" w:rsidRPr="002C00B3" w:rsidRDefault="00545895" w:rsidP="003D0AE0">
      <w:pPr>
        <w:spacing w:after="0" w:line="240" w:lineRule="auto"/>
        <w:ind w:left="450"/>
        <w:contextualSpacing/>
        <w:jc w:val="both"/>
        <w:rPr>
          <w:rFonts w:asciiTheme="majorBidi" w:hAnsiTheme="majorBidi" w:cstheme="majorBidi"/>
          <w:sz w:val="24"/>
          <w:szCs w:val="24"/>
          <w:lang w:val="en-GB" w:bidi="ar-IQ"/>
        </w:rPr>
      </w:pPr>
      <w:r w:rsidRPr="002C00B3">
        <w:rPr>
          <w:rFonts w:asciiTheme="majorBidi" w:hAnsiTheme="majorBidi" w:cstheme="majorBidi"/>
          <w:sz w:val="24"/>
          <w:szCs w:val="24"/>
          <w:lang w:val="en-GB" w:bidi="ar-IQ"/>
        </w:rPr>
        <w:t xml:space="preserve">In case a girl 18 years of age engaged in consensual sexual act and loses her virginity outside of marriage, she is eligible for appropriate compensation under </w:t>
      </w:r>
      <w:r w:rsidR="003D0AE0" w:rsidRPr="002C00B3">
        <w:rPr>
          <w:rFonts w:asciiTheme="majorBidi" w:hAnsiTheme="majorBidi" w:cstheme="majorBidi"/>
          <w:sz w:val="24"/>
          <w:szCs w:val="24"/>
          <w:lang w:val="en-GB" w:bidi="ar-IQ"/>
        </w:rPr>
        <w:t>Article</w:t>
      </w:r>
      <w:r w:rsidRPr="002C00B3">
        <w:rPr>
          <w:rFonts w:asciiTheme="majorBidi" w:hAnsiTheme="majorBidi" w:cstheme="majorBidi"/>
          <w:sz w:val="24"/>
          <w:szCs w:val="24"/>
          <w:lang w:val="en-GB" w:bidi="ar-IQ"/>
        </w:rPr>
        <w:t xml:space="preserve"> 394 (3)of</w:t>
      </w:r>
      <w:r w:rsidR="003D0AE0" w:rsidRPr="002C00B3">
        <w:rPr>
          <w:rFonts w:asciiTheme="majorBidi" w:hAnsiTheme="majorBidi" w:cstheme="majorBidi"/>
          <w:sz w:val="24"/>
          <w:szCs w:val="24"/>
          <w:lang w:val="en-GB" w:bidi="ar-IQ"/>
        </w:rPr>
        <w:t xml:space="preserve"> the</w:t>
      </w:r>
      <w:r w:rsidRPr="002C00B3">
        <w:rPr>
          <w:rFonts w:asciiTheme="majorBidi" w:hAnsiTheme="majorBidi" w:cstheme="majorBidi"/>
          <w:sz w:val="24"/>
          <w:szCs w:val="24"/>
          <w:lang w:val="en-GB" w:bidi="ar-IQ"/>
        </w:rPr>
        <w:t xml:space="preserve"> I</w:t>
      </w:r>
      <w:r w:rsidR="003D0AE0" w:rsidRPr="002C00B3">
        <w:rPr>
          <w:rFonts w:asciiTheme="majorBidi" w:hAnsiTheme="majorBidi" w:cstheme="majorBidi"/>
          <w:sz w:val="24"/>
          <w:szCs w:val="24"/>
          <w:lang w:val="en-GB" w:bidi="ar-IQ"/>
        </w:rPr>
        <w:t xml:space="preserve">raqi </w:t>
      </w:r>
      <w:r w:rsidRPr="002C00B3">
        <w:rPr>
          <w:rFonts w:asciiTheme="majorBidi" w:hAnsiTheme="majorBidi" w:cstheme="majorBidi"/>
          <w:sz w:val="24"/>
          <w:szCs w:val="24"/>
          <w:lang w:val="en-GB" w:bidi="ar-IQ"/>
        </w:rPr>
        <w:t>P</w:t>
      </w:r>
      <w:r w:rsidR="003D0AE0" w:rsidRPr="002C00B3">
        <w:rPr>
          <w:rFonts w:asciiTheme="majorBidi" w:hAnsiTheme="majorBidi" w:cstheme="majorBidi"/>
          <w:sz w:val="24"/>
          <w:szCs w:val="24"/>
          <w:lang w:val="en-GB" w:bidi="ar-IQ"/>
        </w:rPr>
        <w:t xml:space="preserve">enal </w:t>
      </w:r>
      <w:r w:rsidRPr="002C00B3">
        <w:rPr>
          <w:rFonts w:asciiTheme="majorBidi" w:hAnsiTheme="majorBidi" w:cstheme="majorBidi"/>
          <w:sz w:val="24"/>
          <w:szCs w:val="24"/>
          <w:lang w:val="en-GB" w:bidi="ar-IQ"/>
        </w:rPr>
        <w:t>C</w:t>
      </w:r>
      <w:r w:rsidR="003D0AE0" w:rsidRPr="002C00B3">
        <w:rPr>
          <w:rFonts w:asciiTheme="majorBidi" w:hAnsiTheme="majorBidi" w:cstheme="majorBidi"/>
          <w:sz w:val="24"/>
          <w:szCs w:val="24"/>
          <w:lang w:val="en-GB" w:bidi="ar-IQ"/>
        </w:rPr>
        <w:t>ode</w:t>
      </w:r>
      <w:r w:rsidRPr="002C00B3">
        <w:rPr>
          <w:rFonts w:asciiTheme="majorBidi" w:hAnsiTheme="majorBidi" w:cstheme="majorBidi"/>
          <w:sz w:val="24"/>
          <w:szCs w:val="24"/>
          <w:lang w:val="en-GB" w:bidi="ar-IQ"/>
        </w:rPr>
        <w:t xml:space="preserve">. </w:t>
      </w:r>
    </w:p>
    <w:p w14:paraId="23A2D2ED" w14:textId="77777777" w:rsidR="00545895" w:rsidRPr="00057564" w:rsidRDefault="00545895" w:rsidP="003D0AE0">
      <w:pPr>
        <w:spacing w:after="0" w:line="240" w:lineRule="auto"/>
        <w:ind w:left="450"/>
        <w:contextualSpacing/>
        <w:jc w:val="both"/>
        <w:rPr>
          <w:rFonts w:asciiTheme="majorBidi" w:hAnsiTheme="majorBidi" w:cstheme="majorBidi"/>
          <w:sz w:val="24"/>
          <w:szCs w:val="24"/>
          <w:lang w:val="en-GB" w:bidi="ar-IQ"/>
        </w:rPr>
      </w:pPr>
    </w:p>
    <w:p w14:paraId="0816CFA3" w14:textId="4079B586" w:rsidR="003933D8" w:rsidRPr="002C00B3" w:rsidRDefault="00545895" w:rsidP="003D0AE0">
      <w:pPr>
        <w:spacing w:after="0" w:line="240" w:lineRule="auto"/>
        <w:ind w:left="450"/>
        <w:contextualSpacing/>
        <w:jc w:val="both"/>
        <w:rPr>
          <w:rFonts w:asciiTheme="majorBidi" w:hAnsiTheme="majorBidi" w:cstheme="majorBidi"/>
          <w:sz w:val="24"/>
          <w:szCs w:val="24"/>
          <w:lang w:val="en-GB" w:bidi="ar-IQ"/>
        </w:rPr>
      </w:pPr>
      <w:r w:rsidRPr="002C00B3">
        <w:rPr>
          <w:rFonts w:asciiTheme="majorBidi" w:hAnsiTheme="majorBidi" w:cstheme="majorBidi"/>
          <w:sz w:val="24"/>
          <w:szCs w:val="24"/>
          <w:lang w:val="en-GB" w:bidi="ar-IQ"/>
        </w:rPr>
        <w:t>In case the above criterion doesn’t apply</w:t>
      </w:r>
      <w:r w:rsidR="003933D8" w:rsidRPr="002C00B3">
        <w:rPr>
          <w:rFonts w:asciiTheme="majorBidi" w:hAnsiTheme="majorBidi" w:cstheme="majorBidi"/>
          <w:sz w:val="24"/>
          <w:szCs w:val="24"/>
          <w:lang w:val="en-GB" w:bidi="ar-IQ"/>
        </w:rPr>
        <w:t xml:space="preserve">, then civilian reparation </w:t>
      </w:r>
      <w:r w:rsidRPr="002C00B3">
        <w:rPr>
          <w:rFonts w:asciiTheme="majorBidi" w:hAnsiTheme="majorBidi" w:cstheme="majorBidi"/>
          <w:sz w:val="24"/>
          <w:szCs w:val="24"/>
          <w:lang w:val="en-GB" w:bidi="ar-IQ"/>
        </w:rPr>
        <w:t>can be claimed in a civil court under the provision of Art</w:t>
      </w:r>
      <w:r w:rsidR="003D0AE0" w:rsidRPr="002C00B3">
        <w:rPr>
          <w:rFonts w:asciiTheme="majorBidi" w:hAnsiTheme="majorBidi" w:cstheme="majorBidi"/>
          <w:sz w:val="24"/>
          <w:szCs w:val="24"/>
          <w:lang w:val="en-GB" w:bidi="ar-IQ"/>
        </w:rPr>
        <w:t>icle</w:t>
      </w:r>
      <w:r w:rsidRPr="002C00B3">
        <w:rPr>
          <w:rFonts w:asciiTheme="majorBidi" w:hAnsiTheme="majorBidi" w:cstheme="majorBidi"/>
          <w:sz w:val="24"/>
          <w:szCs w:val="24"/>
          <w:lang w:val="en-GB" w:bidi="ar-IQ"/>
        </w:rPr>
        <w:t xml:space="preserve"> 23 of</w:t>
      </w:r>
      <w:r w:rsidR="003D0AE0" w:rsidRPr="002C00B3">
        <w:rPr>
          <w:rFonts w:asciiTheme="majorBidi" w:hAnsiTheme="majorBidi" w:cstheme="majorBidi"/>
          <w:sz w:val="24"/>
          <w:szCs w:val="24"/>
          <w:lang w:val="en-GB" w:bidi="ar-IQ"/>
        </w:rPr>
        <w:t xml:space="preserve"> the</w:t>
      </w:r>
      <w:r w:rsidRPr="002C00B3">
        <w:rPr>
          <w:rFonts w:asciiTheme="majorBidi" w:hAnsiTheme="majorBidi" w:cstheme="majorBidi"/>
          <w:sz w:val="24"/>
          <w:szCs w:val="24"/>
          <w:lang w:val="en-GB" w:bidi="ar-IQ"/>
        </w:rPr>
        <w:t xml:space="preserve"> </w:t>
      </w:r>
      <w:r w:rsidR="00D94308" w:rsidRPr="002C00B3">
        <w:rPr>
          <w:rFonts w:asciiTheme="majorBidi" w:hAnsiTheme="majorBidi" w:cstheme="majorBidi"/>
          <w:sz w:val="24"/>
          <w:szCs w:val="24"/>
          <w:lang w:val="en-GB" w:bidi="ar-IQ"/>
        </w:rPr>
        <w:t>I</w:t>
      </w:r>
      <w:r w:rsidR="003D0AE0" w:rsidRPr="002C00B3">
        <w:rPr>
          <w:rFonts w:asciiTheme="majorBidi" w:hAnsiTheme="majorBidi" w:cstheme="majorBidi"/>
          <w:sz w:val="24"/>
          <w:szCs w:val="24"/>
          <w:lang w:val="en-GB" w:bidi="ar-IQ"/>
        </w:rPr>
        <w:t xml:space="preserve">raqi </w:t>
      </w:r>
      <w:r w:rsidR="00D94308" w:rsidRPr="002C00B3">
        <w:rPr>
          <w:rFonts w:asciiTheme="majorBidi" w:hAnsiTheme="majorBidi" w:cstheme="majorBidi"/>
          <w:sz w:val="24"/>
          <w:szCs w:val="24"/>
          <w:lang w:val="en-GB" w:bidi="ar-IQ"/>
        </w:rPr>
        <w:t>C</w:t>
      </w:r>
      <w:r w:rsidR="003D0AE0" w:rsidRPr="002C00B3">
        <w:rPr>
          <w:rFonts w:asciiTheme="majorBidi" w:hAnsiTheme="majorBidi" w:cstheme="majorBidi"/>
          <w:sz w:val="24"/>
          <w:szCs w:val="24"/>
          <w:lang w:val="en-GB" w:bidi="ar-IQ"/>
        </w:rPr>
        <w:t xml:space="preserve">riminal </w:t>
      </w:r>
      <w:r w:rsidR="00D94308" w:rsidRPr="002C00B3">
        <w:rPr>
          <w:rFonts w:asciiTheme="majorBidi" w:hAnsiTheme="majorBidi" w:cstheme="majorBidi"/>
          <w:sz w:val="24"/>
          <w:szCs w:val="24"/>
          <w:lang w:val="en-GB" w:bidi="ar-IQ"/>
        </w:rPr>
        <w:t>P</w:t>
      </w:r>
      <w:r w:rsidR="003D0AE0" w:rsidRPr="002C00B3">
        <w:rPr>
          <w:rFonts w:asciiTheme="majorBidi" w:hAnsiTheme="majorBidi" w:cstheme="majorBidi"/>
          <w:sz w:val="24"/>
          <w:szCs w:val="24"/>
          <w:lang w:val="en-GB" w:bidi="ar-IQ"/>
        </w:rPr>
        <w:t xml:space="preserve">rocedure </w:t>
      </w:r>
      <w:r w:rsidRPr="002C00B3">
        <w:rPr>
          <w:rFonts w:asciiTheme="majorBidi" w:hAnsiTheme="majorBidi" w:cstheme="majorBidi"/>
          <w:sz w:val="24"/>
          <w:szCs w:val="24"/>
          <w:lang w:val="en-GB" w:bidi="ar-IQ"/>
        </w:rPr>
        <w:t>C</w:t>
      </w:r>
      <w:r w:rsidR="003D0AE0" w:rsidRPr="002C00B3">
        <w:rPr>
          <w:rFonts w:asciiTheme="majorBidi" w:hAnsiTheme="majorBidi" w:cstheme="majorBidi"/>
          <w:sz w:val="24"/>
          <w:szCs w:val="24"/>
          <w:lang w:val="en-GB" w:bidi="ar-IQ"/>
        </w:rPr>
        <w:t>ode</w:t>
      </w:r>
      <w:r w:rsidRPr="002C00B3">
        <w:rPr>
          <w:rFonts w:asciiTheme="majorBidi" w:hAnsiTheme="majorBidi" w:cstheme="majorBidi"/>
          <w:sz w:val="24"/>
          <w:szCs w:val="24"/>
          <w:lang w:val="en-GB" w:bidi="ar-IQ"/>
        </w:rPr>
        <w:t xml:space="preserve">. </w:t>
      </w:r>
    </w:p>
    <w:p w14:paraId="67DE2F9C" w14:textId="77777777" w:rsidR="003D0AE0" w:rsidRPr="002C00B3" w:rsidRDefault="003D0AE0" w:rsidP="003D0AE0">
      <w:pPr>
        <w:spacing w:after="0" w:line="240" w:lineRule="auto"/>
        <w:contextualSpacing/>
        <w:jc w:val="both"/>
        <w:rPr>
          <w:rFonts w:asciiTheme="majorBidi" w:hAnsiTheme="majorBidi" w:cstheme="majorBidi"/>
          <w:sz w:val="24"/>
          <w:szCs w:val="24"/>
          <w:lang w:val="en-GB" w:bidi="ar-IQ"/>
        </w:rPr>
      </w:pPr>
    </w:p>
    <w:p w14:paraId="32357BE5" w14:textId="2F65D0EA" w:rsidR="00545895" w:rsidRPr="002C00B3" w:rsidRDefault="00545895" w:rsidP="003D0AE0">
      <w:pPr>
        <w:spacing w:after="0" w:line="240" w:lineRule="auto"/>
        <w:ind w:left="450"/>
        <w:contextualSpacing/>
        <w:jc w:val="both"/>
        <w:rPr>
          <w:rFonts w:asciiTheme="majorBidi" w:hAnsiTheme="majorBidi" w:cstheme="majorBidi"/>
          <w:sz w:val="24"/>
          <w:szCs w:val="24"/>
          <w:lang w:bidi="ar-IQ"/>
        </w:rPr>
      </w:pPr>
      <w:r w:rsidRPr="002C00B3">
        <w:rPr>
          <w:rFonts w:asciiTheme="majorBidi" w:hAnsiTheme="majorBidi" w:cstheme="majorBidi"/>
          <w:sz w:val="24"/>
          <w:szCs w:val="24"/>
          <w:lang w:bidi="ar-IQ"/>
        </w:rPr>
        <w:t xml:space="preserve">Article 23 of </w:t>
      </w:r>
      <w:r w:rsidR="003D0AE0" w:rsidRPr="002C00B3">
        <w:rPr>
          <w:rFonts w:asciiTheme="majorBidi" w:hAnsiTheme="majorBidi" w:cstheme="majorBidi"/>
          <w:sz w:val="24"/>
          <w:szCs w:val="24"/>
          <w:lang w:bidi="ar-IQ"/>
        </w:rPr>
        <w:t xml:space="preserve">the </w:t>
      </w:r>
      <w:r w:rsidRPr="002C00B3">
        <w:rPr>
          <w:rFonts w:asciiTheme="majorBidi" w:hAnsiTheme="majorBidi" w:cstheme="majorBidi"/>
          <w:sz w:val="24"/>
          <w:szCs w:val="24"/>
          <w:lang w:bidi="ar-IQ"/>
        </w:rPr>
        <w:t>I</w:t>
      </w:r>
      <w:r w:rsidR="003D0AE0" w:rsidRPr="002C00B3">
        <w:rPr>
          <w:rFonts w:asciiTheme="majorBidi" w:hAnsiTheme="majorBidi" w:cstheme="majorBidi"/>
          <w:sz w:val="24"/>
          <w:szCs w:val="24"/>
          <w:lang w:bidi="ar-IQ"/>
        </w:rPr>
        <w:t xml:space="preserve">raqi </w:t>
      </w:r>
      <w:r w:rsidRPr="002C00B3">
        <w:rPr>
          <w:rFonts w:asciiTheme="majorBidi" w:hAnsiTheme="majorBidi" w:cstheme="majorBidi"/>
          <w:sz w:val="24"/>
          <w:szCs w:val="24"/>
          <w:lang w:bidi="ar-IQ"/>
        </w:rPr>
        <w:t>C</w:t>
      </w:r>
      <w:r w:rsidR="003D0AE0" w:rsidRPr="002C00B3">
        <w:rPr>
          <w:rFonts w:asciiTheme="majorBidi" w:hAnsiTheme="majorBidi" w:cstheme="majorBidi"/>
          <w:sz w:val="24"/>
          <w:szCs w:val="24"/>
          <w:lang w:bidi="ar-IQ"/>
        </w:rPr>
        <w:t xml:space="preserve">riminal </w:t>
      </w:r>
      <w:r w:rsidRPr="002C00B3">
        <w:rPr>
          <w:rFonts w:asciiTheme="majorBidi" w:hAnsiTheme="majorBidi" w:cstheme="majorBidi"/>
          <w:sz w:val="24"/>
          <w:szCs w:val="24"/>
          <w:lang w:bidi="ar-IQ"/>
        </w:rPr>
        <w:t>P</w:t>
      </w:r>
      <w:r w:rsidR="003D0AE0" w:rsidRPr="002C00B3">
        <w:rPr>
          <w:rFonts w:asciiTheme="majorBidi" w:hAnsiTheme="majorBidi" w:cstheme="majorBidi"/>
          <w:sz w:val="24"/>
          <w:szCs w:val="24"/>
          <w:lang w:bidi="ar-IQ"/>
        </w:rPr>
        <w:t xml:space="preserve">rocedure </w:t>
      </w:r>
      <w:r w:rsidRPr="002C00B3">
        <w:rPr>
          <w:rFonts w:asciiTheme="majorBidi" w:hAnsiTheme="majorBidi" w:cstheme="majorBidi"/>
          <w:sz w:val="24"/>
          <w:szCs w:val="24"/>
          <w:lang w:bidi="ar-IQ"/>
        </w:rPr>
        <w:t>C</w:t>
      </w:r>
      <w:r w:rsidR="003D0AE0" w:rsidRPr="002C00B3">
        <w:rPr>
          <w:rFonts w:asciiTheme="majorBidi" w:hAnsiTheme="majorBidi" w:cstheme="majorBidi"/>
          <w:sz w:val="24"/>
          <w:szCs w:val="24"/>
          <w:lang w:bidi="ar-IQ"/>
        </w:rPr>
        <w:t>ode</w:t>
      </w:r>
      <w:r w:rsidRPr="002C00B3">
        <w:rPr>
          <w:rFonts w:asciiTheme="majorBidi" w:hAnsiTheme="majorBidi" w:cstheme="majorBidi"/>
          <w:sz w:val="24"/>
          <w:szCs w:val="24"/>
          <w:lang w:bidi="ar-IQ"/>
        </w:rPr>
        <w:t xml:space="preserve"> - If the civil plaintiff abandons a case lodged before the criminal </w:t>
      </w:r>
      <w:r w:rsidR="00057564" w:rsidRPr="00057564">
        <w:rPr>
          <w:rFonts w:asciiTheme="majorBidi" w:hAnsiTheme="majorBidi" w:cstheme="majorBidi"/>
          <w:sz w:val="24"/>
          <w:szCs w:val="24"/>
          <w:lang w:bidi="ar-IQ"/>
        </w:rPr>
        <w:t>court,</w:t>
      </w:r>
      <w:r w:rsidRPr="002C00B3">
        <w:rPr>
          <w:rFonts w:asciiTheme="majorBidi" w:hAnsiTheme="majorBidi" w:cstheme="majorBidi"/>
          <w:sz w:val="24"/>
          <w:szCs w:val="24"/>
          <w:lang w:bidi="ar-IQ"/>
        </w:rPr>
        <w:t xml:space="preserve"> he may lodge it before the civil court unless by his own declaration he renounces his rights so to do.</w:t>
      </w:r>
    </w:p>
    <w:p w14:paraId="53EC431A" w14:textId="77777777" w:rsidR="003D0AE0" w:rsidRPr="003D0AE0" w:rsidRDefault="003D0AE0" w:rsidP="003D0AE0">
      <w:pPr>
        <w:spacing w:after="0" w:line="240" w:lineRule="auto"/>
        <w:ind w:left="450"/>
        <w:contextualSpacing/>
        <w:jc w:val="both"/>
        <w:rPr>
          <w:rFonts w:asciiTheme="majorBidi" w:hAnsiTheme="majorBidi" w:cstheme="majorBidi"/>
          <w:i/>
          <w:iCs/>
          <w:sz w:val="24"/>
          <w:szCs w:val="24"/>
          <w:lang w:bidi="ar-IQ"/>
        </w:rPr>
      </w:pPr>
    </w:p>
    <w:p w14:paraId="48B1A5DB" w14:textId="77777777" w:rsidR="006C7C21" w:rsidRPr="00F83A2F" w:rsidRDefault="002F2832" w:rsidP="005C04E0">
      <w:pPr>
        <w:pStyle w:val="ListParagraph"/>
        <w:numPr>
          <w:ilvl w:val="0"/>
          <w:numId w:val="3"/>
        </w:numPr>
        <w:ind w:left="360"/>
        <w:rPr>
          <w:rFonts w:asciiTheme="majorBidi" w:hAnsiTheme="majorBidi" w:cstheme="majorBidi"/>
          <w:sz w:val="24"/>
          <w:szCs w:val="24"/>
          <w:lang w:bidi="ar-IQ"/>
        </w:rPr>
      </w:pPr>
      <w:r w:rsidRPr="00F83A2F">
        <w:rPr>
          <w:rFonts w:asciiTheme="majorBidi" w:hAnsiTheme="majorBidi" w:cstheme="majorBidi"/>
          <w:b/>
          <w:bCs/>
          <w:sz w:val="24"/>
          <w:szCs w:val="24"/>
          <w:lang w:bidi="ar-IQ"/>
        </w:rPr>
        <w:t>Does the law foresee aggravating circumstances when sentencing rape cases? If so, what are they?</w:t>
      </w:r>
    </w:p>
    <w:p w14:paraId="17BCC297" w14:textId="77777777" w:rsidR="006C7C21" w:rsidRPr="00F83A2F" w:rsidRDefault="006C7C21" w:rsidP="006C7C21">
      <w:pPr>
        <w:pStyle w:val="ListParagraph"/>
        <w:ind w:left="360"/>
        <w:rPr>
          <w:rFonts w:asciiTheme="majorBidi" w:hAnsiTheme="majorBidi" w:cstheme="majorBidi"/>
          <w:b/>
          <w:bCs/>
          <w:sz w:val="24"/>
          <w:szCs w:val="24"/>
          <w:lang w:bidi="ar-IQ"/>
        </w:rPr>
      </w:pPr>
    </w:p>
    <w:p w14:paraId="75DFDE9E" w14:textId="0496F678" w:rsidR="006C7C21" w:rsidRPr="002C00B3" w:rsidRDefault="00160032" w:rsidP="006C7C21">
      <w:pPr>
        <w:pStyle w:val="ListParagraph"/>
        <w:ind w:left="360"/>
        <w:rPr>
          <w:rFonts w:asciiTheme="majorBidi" w:hAnsiTheme="majorBidi" w:cstheme="majorBidi"/>
          <w:sz w:val="24"/>
          <w:szCs w:val="24"/>
          <w:lang w:bidi="ar-IQ"/>
        </w:rPr>
      </w:pPr>
      <w:r w:rsidRPr="002C00B3">
        <w:rPr>
          <w:rFonts w:asciiTheme="majorBidi" w:hAnsiTheme="majorBidi" w:cstheme="majorBidi"/>
          <w:sz w:val="24"/>
          <w:szCs w:val="24"/>
          <w:lang w:bidi="ar-IQ"/>
        </w:rPr>
        <w:t>Aggravating circumstances are listed in Art</w:t>
      </w:r>
      <w:r w:rsidR="003D0AE0" w:rsidRPr="002C00B3">
        <w:rPr>
          <w:rFonts w:asciiTheme="majorBidi" w:hAnsiTheme="majorBidi" w:cstheme="majorBidi"/>
          <w:sz w:val="24"/>
          <w:szCs w:val="24"/>
          <w:lang w:bidi="ar-IQ"/>
        </w:rPr>
        <w:t>icle</w:t>
      </w:r>
      <w:r w:rsidR="0046215E" w:rsidRPr="002C00B3">
        <w:rPr>
          <w:rFonts w:asciiTheme="majorBidi" w:hAnsiTheme="majorBidi" w:cstheme="majorBidi"/>
          <w:sz w:val="24"/>
          <w:szCs w:val="24"/>
          <w:lang w:bidi="ar-IQ"/>
        </w:rPr>
        <w:t xml:space="preserve"> 393</w:t>
      </w:r>
      <w:r w:rsidR="003D0AE0" w:rsidRPr="002C00B3">
        <w:rPr>
          <w:rFonts w:asciiTheme="majorBidi" w:hAnsiTheme="majorBidi" w:cstheme="majorBidi"/>
          <w:sz w:val="24"/>
          <w:szCs w:val="24"/>
          <w:lang w:bidi="ar-IQ"/>
        </w:rPr>
        <w:t xml:space="preserve"> (2), (3) and (4)</w:t>
      </w:r>
      <w:r w:rsidR="0046215E" w:rsidRPr="002C00B3">
        <w:rPr>
          <w:rFonts w:asciiTheme="majorBidi" w:hAnsiTheme="majorBidi" w:cstheme="majorBidi"/>
          <w:sz w:val="24"/>
          <w:szCs w:val="24"/>
          <w:lang w:bidi="ar-IQ"/>
        </w:rPr>
        <w:t xml:space="preserve"> </w:t>
      </w:r>
      <w:r w:rsidRPr="002C00B3">
        <w:rPr>
          <w:rFonts w:asciiTheme="majorBidi" w:hAnsiTheme="majorBidi" w:cstheme="majorBidi"/>
          <w:sz w:val="24"/>
          <w:szCs w:val="24"/>
          <w:lang w:bidi="ar-IQ"/>
        </w:rPr>
        <w:t xml:space="preserve">of </w:t>
      </w:r>
      <w:r w:rsidR="003D0AE0" w:rsidRPr="002C00B3">
        <w:rPr>
          <w:rFonts w:asciiTheme="majorBidi" w:hAnsiTheme="majorBidi" w:cstheme="majorBidi"/>
          <w:sz w:val="24"/>
          <w:szCs w:val="24"/>
          <w:lang w:bidi="ar-IQ"/>
        </w:rPr>
        <w:t xml:space="preserve">the </w:t>
      </w:r>
      <w:r w:rsidRPr="002C00B3">
        <w:rPr>
          <w:rFonts w:asciiTheme="majorBidi" w:hAnsiTheme="majorBidi" w:cstheme="majorBidi"/>
          <w:sz w:val="24"/>
          <w:szCs w:val="24"/>
          <w:lang w:bidi="ar-IQ"/>
        </w:rPr>
        <w:t>I</w:t>
      </w:r>
      <w:r w:rsidR="003D0AE0" w:rsidRPr="002C00B3">
        <w:rPr>
          <w:rFonts w:asciiTheme="majorBidi" w:hAnsiTheme="majorBidi" w:cstheme="majorBidi"/>
          <w:sz w:val="24"/>
          <w:szCs w:val="24"/>
          <w:lang w:bidi="ar-IQ"/>
        </w:rPr>
        <w:t xml:space="preserve">raqi </w:t>
      </w:r>
      <w:r w:rsidRPr="002C00B3">
        <w:rPr>
          <w:rFonts w:asciiTheme="majorBidi" w:hAnsiTheme="majorBidi" w:cstheme="majorBidi"/>
          <w:sz w:val="24"/>
          <w:szCs w:val="24"/>
          <w:lang w:bidi="ar-IQ"/>
        </w:rPr>
        <w:t>P</w:t>
      </w:r>
      <w:r w:rsidR="003D0AE0" w:rsidRPr="002C00B3">
        <w:rPr>
          <w:rFonts w:asciiTheme="majorBidi" w:hAnsiTheme="majorBidi" w:cstheme="majorBidi"/>
          <w:sz w:val="24"/>
          <w:szCs w:val="24"/>
          <w:lang w:bidi="ar-IQ"/>
        </w:rPr>
        <w:t xml:space="preserve">enal </w:t>
      </w:r>
      <w:r w:rsidRPr="002C00B3">
        <w:rPr>
          <w:rFonts w:asciiTheme="majorBidi" w:hAnsiTheme="majorBidi" w:cstheme="majorBidi"/>
          <w:sz w:val="24"/>
          <w:szCs w:val="24"/>
          <w:lang w:bidi="ar-IQ"/>
        </w:rPr>
        <w:t>C</w:t>
      </w:r>
      <w:r w:rsidR="003D0AE0" w:rsidRPr="002C00B3">
        <w:rPr>
          <w:rFonts w:asciiTheme="majorBidi" w:hAnsiTheme="majorBidi" w:cstheme="majorBidi"/>
          <w:sz w:val="24"/>
          <w:szCs w:val="24"/>
          <w:lang w:bidi="ar-IQ"/>
        </w:rPr>
        <w:t>ode</w:t>
      </w:r>
      <w:r w:rsidRPr="002C00B3">
        <w:rPr>
          <w:rFonts w:asciiTheme="majorBidi" w:hAnsiTheme="majorBidi" w:cstheme="majorBidi"/>
          <w:sz w:val="24"/>
          <w:szCs w:val="24"/>
          <w:lang w:bidi="ar-IQ"/>
        </w:rPr>
        <w:t>:</w:t>
      </w:r>
    </w:p>
    <w:p w14:paraId="7FB646A7" w14:textId="0EC15FE5" w:rsidR="003D0AE0" w:rsidRDefault="003D0AE0" w:rsidP="006C7C21">
      <w:pPr>
        <w:pStyle w:val="ListParagraph"/>
        <w:ind w:left="360"/>
        <w:rPr>
          <w:rFonts w:asciiTheme="majorBidi" w:hAnsiTheme="majorBidi" w:cstheme="majorBidi"/>
          <w:i/>
          <w:iCs/>
          <w:sz w:val="24"/>
          <w:szCs w:val="24"/>
          <w:lang w:bidi="ar-IQ"/>
        </w:rPr>
      </w:pPr>
    </w:p>
    <w:p w14:paraId="73734486" w14:textId="39C3BAD7" w:rsidR="003D0AE0" w:rsidRPr="003D0AE0" w:rsidRDefault="003D0AE0" w:rsidP="00057564">
      <w:pPr>
        <w:pStyle w:val="ListParagraph"/>
        <w:ind w:left="1440" w:hanging="720"/>
        <w:jc w:val="both"/>
        <w:rPr>
          <w:rFonts w:asciiTheme="majorBidi" w:hAnsiTheme="majorBidi" w:cstheme="majorBidi"/>
          <w:i/>
          <w:iCs/>
          <w:sz w:val="24"/>
          <w:szCs w:val="24"/>
          <w:lang w:val="en-GB" w:bidi="ar-IQ"/>
        </w:rPr>
      </w:pPr>
      <w:r w:rsidRPr="003D0AE0">
        <w:rPr>
          <w:rFonts w:asciiTheme="majorBidi" w:hAnsiTheme="majorBidi" w:cstheme="majorBidi"/>
          <w:i/>
          <w:iCs/>
          <w:sz w:val="24"/>
          <w:szCs w:val="24"/>
          <w:lang w:val="en-GB" w:bidi="ar-IQ"/>
        </w:rPr>
        <w:t>2) The following are considered to be aggravating circumstances for rape and buggery:</w:t>
      </w:r>
    </w:p>
    <w:p w14:paraId="2818B09B" w14:textId="703DEF7D" w:rsidR="003D0AE0" w:rsidRPr="003D0AE0" w:rsidRDefault="003D0AE0" w:rsidP="005C04E0">
      <w:pPr>
        <w:pStyle w:val="ListParagraph"/>
        <w:numPr>
          <w:ilvl w:val="1"/>
          <w:numId w:val="7"/>
        </w:numPr>
        <w:jc w:val="both"/>
        <w:rPr>
          <w:rFonts w:asciiTheme="majorBidi" w:hAnsiTheme="majorBidi" w:cstheme="majorBidi"/>
          <w:i/>
          <w:iCs/>
          <w:sz w:val="24"/>
          <w:szCs w:val="24"/>
          <w:lang w:val="en-GB" w:bidi="ar-IQ"/>
        </w:rPr>
      </w:pPr>
      <w:r w:rsidRPr="003D0AE0">
        <w:rPr>
          <w:rFonts w:asciiTheme="majorBidi" w:hAnsiTheme="majorBidi" w:cstheme="majorBidi"/>
          <w:i/>
          <w:iCs/>
          <w:sz w:val="24"/>
          <w:szCs w:val="24"/>
          <w:lang w:val="en-GB" w:bidi="ar-IQ"/>
        </w:rPr>
        <w:t>If the victim at the time of the act was under 18 years old</w:t>
      </w:r>
    </w:p>
    <w:p w14:paraId="571BFB9D" w14:textId="24D4DF25" w:rsidR="003D0AE0" w:rsidRPr="003D0AE0" w:rsidRDefault="003D0AE0" w:rsidP="005C04E0">
      <w:pPr>
        <w:pStyle w:val="ListParagraph"/>
        <w:numPr>
          <w:ilvl w:val="1"/>
          <w:numId w:val="7"/>
        </w:numPr>
        <w:jc w:val="both"/>
        <w:rPr>
          <w:rFonts w:asciiTheme="majorBidi" w:hAnsiTheme="majorBidi" w:cstheme="majorBidi"/>
          <w:i/>
          <w:iCs/>
          <w:sz w:val="24"/>
          <w:szCs w:val="24"/>
          <w:lang w:val="en-GB" w:bidi="ar-IQ"/>
        </w:rPr>
      </w:pPr>
      <w:r w:rsidRPr="003D0AE0">
        <w:rPr>
          <w:rFonts w:asciiTheme="majorBidi" w:hAnsiTheme="majorBidi" w:cstheme="majorBidi"/>
          <w:i/>
          <w:iCs/>
          <w:sz w:val="24"/>
          <w:szCs w:val="24"/>
          <w:lang w:val="en-GB" w:bidi="ar-IQ"/>
        </w:rPr>
        <w:t>If the offender was a relative of the victim to the third generation, or if the offender</w:t>
      </w:r>
      <w:r>
        <w:rPr>
          <w:rFonts w:asciiTheme="majorBidi" w:hAnsiTheme="majorBidi" w:cstheme="majorBidi"/>
          <w:i/>
          <w:iCs/>
          <w:sz w:val="24"/>
          <w:szCs w:val="24"/>
          <w:lang w:val="en-GB" w:bidi="ar-IQ"/>
        </w:rPr>
        <w:t xml:space="preserve"> </w:t>
      </w:r>
      <w:r w:rsidRPr="003D0AE0">
        <w:rPr>
          <w:rFonts w:asciiTheme="majorBidi" w:hAnsiTheme="majorBidi" w:cstheme="majorBidi"/>
          <w:i/>
          <w:iCs/>
          <w:sz w:val="24"/>
          <w:szCs w:val="24"/>
          <w:lang w:val="en-GB" w:bidi="ar-IQ"/>
        </w:rPr>
        <w:t>is the guardian, protector, or custodian of the victim or has authority over the victim or the victim is the offender’s servant.</w:t>
      </w:r>
    </w:p>
    <w:p w14:paraId="325EF9DB" w14:textId="637140CD" w:rsidR="003D0AE0" w:rsidRPr="003D0AE0" w:rsidRDefault="003D0AE0" w:rsidP="005C04E0">
      <w:pPr>
        <w:pStyle w:val="ListParagraph"/>
        <w:numPr>
          <w:ilvl w:val="1"/>
          <w:numId w:val="7"/>
        </w:numPr>
        <w:jc w:val="both"/>
        <w:rPr>
          <w:rFonts w:asciiTheme="majorBidi" w:hAnsiTheme="majorBidi" w:cstheme="majorBidi"/>
          <w:i/>
          <w:iCs/>
          <w:sz w:val="24"/>
          <w:szCs w:val="24"/>
          <w:lang w:val="en-GB" w:bidi="ar-IQ"/>
        </w:rPr>
      </w:pPr>
      <w:r w:rsidRPr="003D0AE0">
        <w:rPr>
          <w:rFonts w:asciiTheme="majorBidi" w:hAnsiTheme="majorBidi" w:cstheme="majorBidi"/>
          <w:i/>
          <w:iCs/>
          <w:sz w:val="24"/>
          <w:szCs w:val="24"/>
          <w:lang w:val="en-GB" w:bidi="ar-IQ"/>
        </w:rPr>
        <w:t>If the offender was a public official, religious leader, or doctor and used the power</w:t>
      </w:r>
      <w:r>
        <w:rPr>
          <w:rFonts w:asciiTheme="majorBidi" w:hAnsiTheme="majorBidi" w:cstheme="majorBidi"/>
          <w:i/>
          <w:iCs/>
          <w:sz w:val="24"/>
          <w:szCs w:val="24"/>
          <w:lang w:val="en-GB" w:bidi="ar-IQ"/>
        </w:rPr>
        <w:t xml:space="preserve"> </w:t>
      </w:r>
      <w:r w:rsidRPr="003D0AE0">
        <w:rPr>
          <w:rFonts w:asciiTheme="majorBidi" w:hAnsiTheme="majorBidi" w:cstheme="majorBidi"/>
          <w:i/>
          <w:iCs/>
          <w:sz w:val="24"/>
          <w:szCs w:val="24"/>
          <w:lang w:val="en-GB" w:bidi="ar-IQ"/>
        </w:rPr>
        <w:t>of his position or the trust in him.</w:t>
      </w:r>
    </w:p>
    <w:p w14:paraId="00A40FEB" w14:textId="0EEE185C" w:rsidR="003D0AE0" w:rsidRPr="003D0AE0" w:rsidRDefault="003D0AE0" w:rsidP="005C04E0">
      <w:pPr>
        <w:pStyle w:val="ListParagraph"/>
        <w:numPr>
          <w:ilvl w:val="1"/>
          <w:numId w:val="7"/>
        </w:numPr>
        <w:jc w:val="both"/>
        <w:rPr>
          <w:rFonts w:asciiTheme="majorBidi" w:hAnsiTheme="majorBidi" w:cstheme="majorBidi"/>
          <w:i/>
          <w:iCs/>
          <w:sz w:val="24"/>
          <w:szCs w:val="24"/>
          <w:lang w:val="en-GB" w:bidi="ar-IQ"/>
        </w:rPr>
      </w:pPr>
      <w:bookmarkStart w:id="5" w:name="_Hlk38383649"/>
      <w:r w:rsidRPr="003D0AE0">
        <w:rPr>
          <w:rFonts w:asciiTheme="majorBidi" w:hAnsiTheme="majorBidi" w:cstheme="majorBidi"/>
          <w:i/>
          <w:iCs/>
          <w:sz w:val="24"/>
          <w:szCs w:val="24"/>
          <w:lang w:val="en-GB" w:bidi="ar-IQ"/>
        </w:rPr>
        <w:t>If the offense is committed by two or more people in order to prevail over the</w:t>
      </w:r>
    </w:p>
    <w:p w14:paraId="3103572E" w14:textId="77777777" w:rsidR="003D0AE0" w:rsidRPr="003D0AE0" w:rsidRDefault="003D0AE0" w:rsidP="002C00B3">
      <w:pPr>
        <w:pStyle w:val="ListParagraph"/>
        <w:ind w:firstLine="720"/>
        <w:jc w:val="both"/>
        <w:rPr>
          <w:rFonts w:asciiTheme="majorBidi" w:hAnsiTheme="majorBidi" w:cstheme="majorBidi"/>
          <w:i/>
          <w:iCs/>
          <w:sz w:val="24"/>
          <w:szCs w:val="24"/>
          <w:lang w:val="en-GB" w:bidi="ar-IQ"/>
        </w:rPr>
      </w:pPr>
      <w:r w:rsidRPr="003D0AE0">
        <w:rPr>
          <w:rFonts w:asciiTheme="majorBidi" w:hAnsiTheme="majorBidi" w:cstheme="majorBidi"/>
          <w:i/>
          <w:iCs/>
          <w:sz w:val="24"/>
          <w:szCs w:val="24"/>
          <w:lang w:val="en-GB" w:bidi="ar-IQ"/>
        </w:rPr>
        <w:t>resistance of the victim or if they commit the offense multiple times.</w:t>
      </w:r>
    </w:p>
    <w:bookmarkEnd w:id="5"/>
    <w:p w14:paraId="68344B03" w14:textId="2C0872E7" w:rsidR="003D0AE0" w:rsidRPr="003D0AE0" w:rsidRDefault="003D0AE0" w:rsidP="005C04E0">
      <w:pPr>
        <w:pStyle w:val="ListParagraph"/>
        <w:numPr>
          <w:ilvl w:val="1"/>
          <w:numId w:val="7"/>
        </w:numPr>
        <w:jc w:val="both"/>
        <w:rPr>
          <w:rFonts w:asciiTheme="majorBidi" w:hAnsiTheme="majorBidi" w:cstheme="majorBidi"/>
          <w:i/>
          <w:iCs/>
          <w:sz w:val="24"/>
          <w:szCs w:val="24"/>
          <w:lang w:val="en-GB" w:bidi="ar-IQ"/>
        </w:rPr>
      </w:pPr>
      <w:r w:rsidRPr="003D0AE0">
        <w:rPr>
          <w:rFonts w:asciiTheme="majorBidi" w:hAnsiTheme="majorBidi" w:cstheme="majorBidi"/>
          <w:i/>
          <w:iCs/>
          <w:sz w:val="24"/>
          <w:szCs w:val="24"/>
          <w:lang w:val="en-GB" w:bidi="ar-IQ"/>
        </w:rPr>
        <w:t>If the victim contracts venereal disease as a result of the offense.</w:t>
      </w:r>
    </w:p>
    <w:p w14:paraId="392EAC7C" w14:textId="01D3E9FA" w:rsidR="003D0AE0" w:rsidRPr="003D0AE0" w:rsidRDefault="003D0AE0" w:rsidP="005C04E0">
      <w:pPr>
        <w:pStyle w:val="ListParagraph"/>
        <w:numPr>
          <w:ilvl w:val="1"/>
          <w:numId w:val="7"/>
        </w:numPr>
        <w:jc w:val="both"/>
        <w:rPr>
          <w:rFonts w:asciiTheme="majorBidi" w:hAnsiTheme="majorBidi" w:cstheme="majorBidi"/>
          <w:i/>
          <w:iCs/>
          <w:sz w:val="24"/>
          <w:szCs w:val="24"/>
          <w:lang w:val="en-GB" w:bidi="ar-IQ"/>
        </w:rPr>
      </w:pPr>
      <w:r w:rsidRPr="003D0AE0">
        <w:rPr>
          <w:rFonts w:asciiTheme="majorBidi" w:hAnsiTheme="majorBidi" w:cstheme="majorBidi"/>
          <w:i/>
          <w:iCs/>
          <w:sz w:val="24"/>
          <w:szCs w:val="24"/>
          <w:lang w:val="en-GB" w:bidi="ar-IQ"/>
        </w:rPr>
        <w:t>If the victim loses her virginity or loses her virginity as a result of the offense.</w:t>
      </w:r>
    </w:p>
    <w:p w14:paraId="4E9BF2E7" w14:textId="77777777" w:rsidR="003D0AE0" w:rsidRPr="003D0AE0" w:rsidRDefault="003D0AE0" w:rsidP="002C00B3">
      <w:pPr>
        <w:pStyle w:val="ListParagraph"/>
        <w:ind w:left="360" w:firstLine="360"/>
        <w:jc w:val="both"/>
        <w:rPr>
          <w:rFonts w:asciiTheme="majorBidi" w:hAnsiTheme="majorBidi" w:cstheme="majorBidi"/>
          <w:i/>
          <w:iCs/>
          <w:sz w:val="24"/>
          <w:szCs w:val="24"/>
          <w:lang w:val="en-GB" w:bidi="ar-IQ"/>
        </w:rPr>
      </w:pPr>
      <w:r w:rsidRPr="003D0AE0">
        <w:rPr>
          <w:rFonts w:asciiTheme="majorBidi" w:hAnsiTheme="majorBidi" w:cstheme="majorBidi"/>
          <w:i/>
          <w:iCs/>
          <w:sz w:val="24"/>
          <w:szCs w:val="24"/>
          <w:lang w:val="en-GB" w:bidi="ar-IQ"/>
        </w:rPr>
        <w:t>(3) If the offense leads to the death of the victim, the penalty will be life imprisonment.</w:t>
      </w:r>
    </w:p>
    <w:p w14:paraId="7B9965C3" w14:textId="5C9D62C8" w:rsidR="0046215E" w:rsidRDefault="003D0AE0" w:rsidP="002C00B3">
      <w:pPr>
        <w:pStyle w:val="ListParagraph"/>
        <w:jc w:val="both"/>
        <w:rPr>
          <w:rFonts w:asciiTheme="majorBidi" w:hAnsiTheme="majorBidi" w:cstheme="majorBidi"/>
          <w:i/>
          <w:iCs/>
          <w:sz w:val="24"/>
          <w:szCs w:val="24"/>
          <w:lang w:val="en-GB" w:bidi="ar-IQ"/>
        </w:rPr>
      </w:pPr>
      <w:r w:rsidRPr="003D0AE0">
        <w:rPr>
          <w:rFonts w:asciiTheme="majorBidi" w:hAnsiTheme="majorBidi" w:cstheme="majorBidi"/>
          <w:i/>
          <w:iCs/>
          <w:sz w:val="24"/>
          <w:szCs w:val="24"/>
          <w:lang w:val="en-GB" w:bidi="ar-IQ"/>
        </w:rPr>
        <w:t>(4) If the victim was a virgin, the court must order that she receive appropriate compensation.</w:t>
      </w:r>
    </w:p>
    <w:p w14:paraId="1CE376EA" w14:textId="77777777" w:rsidR="003D0AE0" w:rsidRPr="003D0AE0" w:rsidRDefault="003D0AE0" w:rsidP="003D0AE0">
      <w:pPr>
        <w:pStyle w:val="ListParagraph"/>
        <w:jc w:val="both"/>
        <w:rPr>
          <w:rFonts w:asciiTheme="majorBidi" w:hAnsiTheme="majorBidi" w:cstheme="majorBidi"/>
          <w:i/>
          <w:iCs/>
          <w:sz w:val="24"/>
          <w:szCs w:val="24"/>
          <w:lang w:val="en-GB" w:bidi="ar-IQ"/>
        </w:rPr>
      </w:pPr>
    </w:p>
    <w:p w14:paraId="0AE7CFB2" w14:textId="075BEBAD" w:rsidR="002F2832" w:rsidRPr="00BD207D" w:rsidRDefault="002F2832" w:rsidP="005C04E0">
      <w:pPr>
        <w:pStyle w:val="ListParagraph"/>
        <w:numPr>
          <w:ilvl w:val="0"/>
          <w:numId w:val="4"/>
        </w:numPr>
        <w:rPr>
          <w:rFonts w:asciiTheme="majorBidi" w:hAnsiTheme="majorBidi" w:cstheme="majorBidi"/>
          <w:b/>
          <w:bCs/>
          <w:sz w:val="24"/>
          <w:szCs w:val="24"/>
          <w:lang w:bidi="ar-IQ"/>
        </w:rPr>
      </w:pPr>
      <w:r w:rsidRPr="00F83A2F">
        <w:rPr>
          <w:rFonts w:asciiTheme="majorBidi" w:hAnsiTheme="majorBidi" w:cstheme="majorBidi"/>
          <w:b/>
          <w:bCs/>
          <w:sz w:val="24"/>
          <w:szCs w:val="24"/>
          <w:lang w:bidi="ar-IQ"/>
        </w:rPr>
        <w:t xml:space="preserve">Is rape by more than one perpetrator an aggravating circumstance?  </w:t>
      </w:r>
      <w:r w:rsidRPr="00BD207D">
        <w:rPr>
          <w:rFonts w:asciiTheme="majorBidi" w:hAnsiTheme="majorBidi" w:cstheme="majorBidi"/>
          <w:b/>
          <w:bCs/>
          <w:sz w:val="24"/>
          <w:szCs w:val="24"/>
          <w:u w:val="single"/>
          <w:lang w:bidi="ar-IQ"/>
        </w:rPr>
        <w:t>YES</w:t>
      </w:r>
      <w:r w:rsidR="003D0AE0" w:rsidRPr="00BD207D">
        <w:rPr>
          <w:rFonts w:asciiTheme="majorBidi" w:hAnsiTheme="majorBidi" w:cstheme="majorBidi"/>
          <w:b/>
          <w:bCs/>
          <w:sz w:val="24"/>
          <w:szCs w:val="24"/>
          <w:u w:val="single"/>
          <w:lang w:bidi="ar-IQ"/>
        </w:rPr>
        <w:t>.</w:t>
      </w:r>
    </w:p>
    <w:p w14:paraId="4723A934" w14:textId="31C5D4CF" w:rsidR="008C775F" w:rsidRPr="002C00B3" w:rsidRDefault="00621737" w:rsidP="009251A9">
      <w:pPr>
        <w:ind w:left="540" w:firstLine="180"/>
        <w:rPr>
          <w:rFonts w:asciiTheme="majorBidi" w:hAnsiTheme="majorBidi" w:cstheme="majorBidi"/>
          <w:sz w:val="24"/>
          <w:szCs w:val="24"/>
          <w:lang w:bidi="ar-IQ"/>
        </w:rPr>
      </w:pPr>
      <w:r w:rsidRPr="002C00B3">
        <w:rPr>
          <w:rFonts w:asciiTheme="majorBidi" w:hAnsiTheme="majorBidi" w:cstheme="majorBidi"/>
          <w:sz w:val="24"/>
          <w:szCs w:val="24"/>
          <w:lang w:bidi="ar-IQ"/>
        </w:rPr>
        <w:t xml:space="preserve">Yes, </w:t>
      </w:r>
      <w:r w:rsidR="00160032" w:rsidRPr="002C00B3">
        <w:rPr>
          <w:rFonts w:asciiTheme="majorBidi" w:hAnsiTheme="majorBidi" w:cstheme="majorBidi"/>
          <w:sz w:val="24"/>
          <w:szCs w:val="24"/>
          <w:lang w:bidi="ar-IQ"/>
        </w:rPr>
        <w:t xml:space="preserve">according to sub-paragraph </w:t>
      </w:r>
      <w:r w:rsidRPr="002C00B3">
        <w:rPr>
          <w:rFonts w:asciiTheme="majorBidi" w:hAnsiTheme="majorBidi" w:cstheme="majorBidi"/>
          <w:sz w:val="24"/>
          <w:szCs w:val="24"/>
          <w:lang w:bidi="ar-IQ"/>
        </w:rPr>
        <w:t>(d)</w:t>
      </w:r>
      <w:r w:rsidR="00160032" w:rsidRPr="002C00B3">
        <w:rPr>
          <w:rFonts w:asciiTheme="majorBidi" w:hAnsiTheme="majorBidi" w:cstheme="majorBidi"/>
          <w:sz w:val="24"/>
          <w:szCs w:val="24"/>
          <w:lang w:bidi="ar-IQ"/>
        </w:rPr>
        <w:t xml:space="preserve"> of paragraph (2) of Art. 393.</w:t>
      </w:r>
    </w:p>
    <w:p w14:paraId="7A1787E6" w14:textId="6F1E5CDC" w:rsidR="002F2832" w:rsidRPr="00F83A2F" w:rsidRDefault="002F2832" w:rsidP="005C04E0">
      <w:pPr>
        <w:pStyle w:val="ListParagraph"/>
        <w:numPr>
          <w:ilvl w:val="0"/>
          <w:numId w:val="4"/>
        </w:numPr>
        <w:rPr>
          <w:rFonts w:asciiTheme="majorBidi" w:hAnsiTheme="majorBidi" w:cstheme="majorBidi"/>
          <w:b/>
          <w:bCs/>
          <w:sz w:val="24"/>
          <w:szCs w:val="24"/>
          <w:lang w:bidi="ar-IQ"/>
        </w:rPr>
      </w:pPr>
      <w:r w:rsidRPr="00F83A2F">
        <w:rPr>
          <w:rFonts w:asciiTheme="majorBidi" w:hAnsiTheme="majorBidi" w:cstheme="majorBidi"/>
          <w:b/>
          <w:bCs/>
          <w:sz w:val="24"/>
          <w:szCs w:val="24"/>
          <w:lang w:bidi="ar-IQ"/>
        </w:rPr>
        <w:t xml:space="preserve">Is rape of a particularly vulnerable individual an aggravating circumstance, or the imbalance of power between alleged perpetrator and victims? (for example, doctor/patient; teacher/student; age difference) </w:t>
      </w:r>
      <w:r w:rsidRPr="00BD207D">
        <w:rPr>
          <w:rFonts w:asciiTheme="majorBidi" w:hAnsiTheme="majorBidi" w:cstheme="majorBidi"/>
          <w:b/>
          <w:bCs/>
          <w:sz w:val="24"/>
          <w:szCs w:val="24"/>
          <w:u w:val="single"/>
          <w:lang w:bidi="ar-IQ"/>
        </w:rPr>
        <w:t>YES</w:t>
      </w:r>
      <w:r w:rsidR="00BD207D" w:rsidRPr="00BD207D">
        <w:rPr>
          <w:rFonts w:asciiTheme="majorBidi" w:hAnsiTheme="majorBidi" w:cstheme="majorBidi"/>
          <w:b/>
          <w:bCs/>
          <w:sz w:val="24"/>
          <w:szCs w:val="24"/>
          <w:u w:val="single"/>
          <w:lang w:bidi="ar-IQ"/>
        </w:rPr>
        <w:t>.</w:t>
      </w:r>
      <w:r w:rsidRPr="00F83A2F">
        <w:rPr>
          <w:rFonts w:asciiTheme="majorBidi" w:hAnsiTheme="majorBidi" w:cstheme="majorBidi"/>
          <w:b/>
          <w:bCs/>
          <w:sz w:val="24"/>
          <w:szCs w:val="24"/>
          <w:lang w:bidi="ar-IQ"/>
        </w:rPr>
        <w:t xml:space="preserve">  </w:t>
      </w:r>
    </w:p>
    <w:p w14:paraId="2637F169" w14:textId="5980A038" w:rsidR="00621737" w:rsidRPr="002C00B3" w:rsidRDefault="006C7C21" w:rsidP="006C7C21">
      <w:pPr>
        <w:ind w:left="720"/>
        <w:jc w:val="both"/>
        <w:rPr>
          <w:rFonts w:asciiTheme="majorBidi" w:hAnsiTheme="majorBidi" w:cstheme="majorBidi"/>
          <w:sz w:val="24"/>
          <w:szCs w:val="24"/>
          <w:lang w:bidi="ar-IQ"/>
        </w:rPr>
      </w:pPr>
      <w:r w:rsidRPr="002C00B3">
        <w:rPr>
          <w:rFonts w:asciiTheme="majorBidi" w:hAnsiTheme="majorBidi" w:cstheme="majorBidi"/>
          <w:sz w:val="24"/>
          <w:szCs w:val="24"/>
          <w:lang w:bidi="ar-IQ"/>
        </w:rPr>
        <w:t>Some aggravating circumstances are listed in Art</w:t>
      </w:r>
      <w:r w:rsidR="00BD207D" w:rsidRPr="002C00B3">
        <w:rPr>
          <w:rFonts w:asciiTheme="majorBidi" w:hAnsiTheme="majorBidi" w:cstheme="majorBidi"/>
          <w:sz w:val="24"/>
          <w:szCs w:val="24"/>
          <w:lang w:bidi="ar-IQ"/>
        </w:rPr>
        <w:t>icle</w:t>
      </w:r>
      <w:r w:rsidRPr="002C00B3">
        <w:rPr>
          <w:rFonts w:asciiTheme="majorBidi" w:hAnsiTheme="majorBidi" w:cstheme="majorBidi"/>
          <w:sz w:val="24"/>
          <w:szCs w:val="24"/>
          <w:lang w:bidi="ar-IQ"/>
        </w:rPr>
        <w:t xml:space="preserve"> 393</w:t>
      </w:r>
      <w:r w:rsidR="00BD207D" w:rsidRPr="002C00B3">
        <w:rPr>
          <w:rFonts w:asciiTheme="majorBidi" w:hAnsiTheme="majorBidi" w:cstheme="majorBidi"/>
          <w:sz w:val="24"/>
          <w:szCs w:val="24"/>
          <w:lang w:bidi="ar-IQ"/>
        </w:rPr>
        <w:t xml:space="preserve">(2)(a) and (c) </w:t>
      </w:r>
      <w:r w:rsidRPr="002C00B3">
        <w:rPr>
          <w:rFonts w:asciiTheme="majorBidi" w:hAnsiTheme="majorBidi" w:cstheme="majorBidi"/>
          <w:sz w:val="24"/>
          <w:szCs w:val="24"/>
          <w:lang w:bidi="ar-IQ"/>
        </w:rPr>
        <w:t>of</w:t>
      </w:r>
      <w:r w:rsidR="00BD207D" w:rsidRPr="002C00B3">
        <w:rPr>
          <w:rFonts w:asciiTheme="majorBidi" w:hAnsiTheme="majorBidi" w:cstheme="majorBidi"/>
          <w:sz w:val="24"/>
          <w:szCs w:val="24"/>
          <w:lang w:bidi="ar-IQ"/>
        </w:rPr>
        <w:t xml:space="preserve"> the</w:t>
      </w:r>
      <w:r w:rsidRPr="002C00B3">
        <w:rPr>
          <w:rFonts w:asciiTheme="majorBidi" w:hAnsiTheme="majorBidi" w:cstheme="majorBidi"/>
          <w:sz w:val="24"/>
          <w:szCs w:val="24"/>
          <w:lang w:bidi="ar-IQ"/>
        </w:rPr>
        <w:t xml:space="preserve"> I</w:t>
      </w:r>
      <w:r w:rsidR="00BD207D" w:rsidRPr="002C00B3">
        <w:rPr>
          <w:rFonts w:asciiTheme="majorBidi" w:hAnsiTheme="majorBidi" w:cstheme="majorBidi"/>
          <w:sz w:val="24"/>
          <w:szCs w:val="24"/>
          <w:lang w:bidi="ar-IQ"/>
        </w:rPr>
        <w:t xml:space="preserve">raqi </w:t>
      </w:r>
      <w:r w:rsidRPr="002C00B3">
        <w:rPr>
          <w:rFonts w:asciiTheme="majorBidi" w:hAnsiTheme="majorBidi" w:cstheme="majorBidi"/>
          <w:sz w:val="24"/>
          <w:szCs w:val="24"/>
          <w:lang w:bidi="ar-IQ"/>
        </w:rPr>
        <w:t>P</w:t>
      </w:r>
      <w:r w:rsidR="00BD207D" w:rsidRPr="002C00B3">
        <w:rPr>
          <w:rFonts w:asciiTheme="majorBidi" w:hAnsiTheme="majorBidi" w:cstheme="majorBidi"/>
          <w:sz w:val="24"/>
          <w:szCs w:val="24"/>
          <w:lang w:bidi="ar-IQ"/>
        </w:rPr>
        <w:t xml:space="preserve">enal </w:t>
      </w:r>
      <w:r w:rsidRPr="002C00B3">
        <w:rPr>
          <w:rFonts w:asciiTheme="majorBidi" w:hAnsiTheme="majorBidi" w:cstheme="majorBidi"/>
          <w:sz w:val="24"/>
          <w:szCs w:val="24"/>
          <w:lang w:bidi="ar-IQ"/>
        </w:rPr>
        <w:t>C</w:t>
      </w:r>
      <w:r w:rsidR="00BD207D" w:rsidRPr="002C00B3">
        <w:rPr>
          <w:rFonts w:asciiTheme="majorBidi" w:hAnsiTheme="majorBidi" w:cstheme="majorBidi"/>
          <w:sz w:val="24"/>
          <w:szCs w:val="24"/>
          <w:lang w:bidi="ar-IQ"/>
        </w:rPr>
        <w:t>ode</w:t>
      </w:r>
      <w:r w:rsidRPr="002C00B3">
        <w:rPr>
          <w:rFonts w:asciiTheme="majorBidi" w:hAnsiTheme="majorBidi" w:cstheme="majorBidi"/>
          <w:sz w:val="24"/>
          <w:szCs w:val="24"/>
          <w:lang w:bidi="ar-IQ"/>
        </w:rPr>
        <w:t xml:space="preserve"> (see above). In addition to that the </w:t>
      </w:r>
      <w:r w:rsidR="00621737" w:rsidRPr="002C00B3">
        <w:rPr>
          <w:rFonts w:asciiTheme="majorBidi" w:hAnsiTheme="majorBidi" w:cstheme="majorBidi"/>
          <w:sz w:val="24"/>
          <w:szCs w:val="24"/>
          <w:lang w:bidi="ar-IQ"/>
        </w:rPr>
        <w:t xml:space="preserve">judge has the authority </w:t>
      </w:r>
      <w:r w:rsidR="00BD207D" w:rsidRPr="002C00B3">
        <w:rPr>
          <w:rFonts w:asciiTheme="majorBidi" w:hAnsiTheme="majorBidi" w:cstheme="majorBidi"/>
          <w:sz w:val="24"/>
          <w:szCs w:val="24"/>
          <w:lang w:bidi="ar-IQ"/>
        </w:rPr>
        <w:t>in terms of A</w:t>
      </w:r>
      <w:r w:rsidR="00621737" w:rsidRPr="002C00B3">
        <w:rPr>
          <w:rFonts w:asciiTheme="majorBidi" w:hAnsiTheme="majorBidi" w:cstheme="majorBidi"/>
          <w:sz w:val="24"/>
          <w:szCs w:val="24"/>
          <w:lang w:bidi="ar-IQ"/>
        </w:rPr>
        <w:t xml:space="preserve">rticle 135 </w:t>
      </w:r>
      <w:r w:rsidRPr="002C00B3">
        <w:rPr>
          <w:rFonts w:asciiTheme="majorBidi" w:hAnsiTheme="majorBidi" w:cstheme="majorBidi"/>
          <w:sz w:val="24"/>
          <w:szCs w:val="24"/>
          <w:lang w:bidi="ar-IQ"/>
        </w:rPr>
        <w:t xml:space="preserve">of </w:t>
      </w:r>
      <w:r w:rsidR="00BD207D" w:rsidRPr="002C00B3">
        <w:rPr>
          <w:rFonts w:asciiTheme="majorBidi" w:hAnsiTheme="majorBidi" w:cstheme="majorBidi"/>
          <w:sz w:val="24"/>
          <w:szCs w:val="24"/>
          <w:lang w:bidi="ar-IQ"/>
        </w:rPr>
        <w:t xml:space="preserve">the </w:t>
      </w:r>
      <w:r w:rsidR="00621737" w:rsidRPr="002C00B3">
        <w:rPr>
          <w:rFonts w:asciiTheme="majorBidi" w:hAnsiTheme="majorBidi" w:cstheme="majorBidi"/>
          <w:sz w:val="24"/>
          <w:szCs w:val="24"/>
          <w:lang w:bidi="ar-IQ"/>
        </w:rPr>
        <w:t>I</w:t>
      </w:r>
      <w:r w:rsidR="00BD207D" w:rsidRPr="002C00B3">
        <w:rPr>
          <w:rFonts w:asciiTheme="majorBidi" w:hAnsiTheme="majorBidi" w:cstheme="majorBidi"/>
          <w:sz w:val="24"/>
          <w:szCs w:val="24"/>
          <w:lang w:bidi="ar-IQ"/>
        </w:rPr>
        <w:t xml:space="preserve">raqi </w:t>
      </w:r>
      <w:r w:rsidR="00621737" w:rsidRPr="002C00B3">
        <w:rPr>
          <w:rFonts w:asciiTheme="majorBidi" w:hAnsiTheme="majorBidi" w:cstheme="majorBidi"/>
          <w:sz w:val="24"/>
          <w:szCs w:val="24"/>
          <w:lang w:bidi="ar-IQ"/>
        </w:rPr>
        <w:t>P</w:t>
      </w:r>
      <w:r w:rsidR="00BD207D" w:rsidRPr="002C00B3">
        <w:rPr>
          <w:rFonts w:asciiTheme="majorBidi" w:hAnsiTheme="majorBidi" w:cstheme="majorBidi"/>
          <w:sz w:val="24"/>
          <w:szCs w:val="24"/>
          <w:lang w:bidi="ar-IQ"/>
        </w:rPr>
        <w:t xml:space="preserve">enal </w:t>
      </w:r>
      <w:r w:rsidR="00621737" w:rsidRPr="002C00B3">
        <w:rPr>
          <w:rFonts w:asciiTheme="majorBidi" w:hAnsiTheme="majorBidi" w:cstheme="majorBidi"/>
          <w:sz w:val="24"/>
          <w:szCs w:val="24"/>
          <w:lang w:bidi="ar-IQ"/>
        </w:rPr>
        <w:t>C</w:t>
      </w:r>
      <w:r w:rsidR="00BD207D" w:rsidRPr="002C00B3">
        <w:rPr>
          <w:rFonts w:asciiTheme="majorBidi" w:hAnsiTheme="majorBidi" w:cstheme="majorBidi"/>
          <w:sz w:val="24"/>
          <w:szCs w:val="24"/>
          <w:lang w:bidi="ar-IQ"/>
        </w:rPr>
        <w:t>ode</w:t>
      </w:r>
      <w:r w:rsidRPr="002C00B3">
        <w:rPr>
          <w:rFonts w:asciiTheme="majorBidi" w:hAnsiTheme="majorBidi" w:cstheme="majorBidi"/>
          <w:sz w:val="24"/>
          <w:szCs w:val="24"/>
          <w:lang w:bidi="ar-IQ"/>
        </w:rPr>
        <w:t xml:space="preserve"> to take aggravating circumstances into consideration when delivering a verdict</w:t>
      </w:r>
      <w:r w:rsidR="00BD207D" w:rsidRPr="002C00B3">
        <w:rPr>
          <w:rFonts w:asciiTheme="majorBidi" w:hAnsiTheme="majorBidi" w:cstheme="majorBidi"/>
          <w:sz w:val="24"/>
          <w:szCs w:val="24"/>
          <w:lang w:bidi="ar-IQ"/>
        </w:rPr>
        <w:t>. Article 135 provides as follows:</w:t>
      </w:r>
    </w:p>
    <w:p w14:paraId="64F97B3C" w14:textId="2E255B9F" w:rsidR="006C7C21" w:rsidRPr="00BD207D" w:rsidRDefault="006C7C21" w:rsidP="00BD207D">
      <w:pPr>
        <w:ind w:left="1440"/>
        <w:jc w:val="both"/>
        <w:rPr>
          <w:rFonts w:asciiTheme="majorBidi" w:hAnsiTheme="majorBidi" w:cstheme="majorBidi"/>
          <w:i/>
          <w:iCs/>
          <w:sz w:val="24"/>
          <w:szCs w:val="24"/>
          <w:lang w:bidi="ar-IQ"/>
        </w:rPr>
      </w:pPr>
      <w:r w:rsidRPr="00BD207D">
        <w:rPr>
          <w:rFonts w:asciiTheme="majorBidi" w:hAnsiTheme="majorBidi" w:cstheme="majorBidi"/>
          <w:i/>
          <w:iCs/>
          <w:sz w:val="24"/>
          <w:szCs w:val="24"/>
          <w:lang w:bidi="ar-IQ"/>
        </w:rPr>
        <w:t>Without prejudice to the special conditions prescribed by law for an increase in the penalty, the following are 'considered to be aggravating circumstances:</w:t>
      </w:r>
    </w:p>
    <w:p w14:paraId="51F99BEA" w14:textId="0DC50CAB" w:rsidR="006C7C21" w:rsidRPr="00BD207D" w:rsidRDefault="006C7C21" w:rsidP="005C04E0">
      <w:pPr>
        <w:pStyle w:val="ListParagraph"/>
        <w:numPr>
          <w:ilvl w:val="2"/>
          <w:numId w:val="11"/>
        </w:numPr>
        <w:ind w:left="1800"/>
        <w:jc w:val="both"/>
        <w:rPr>
          <w:rFonts w:asciiTheme="majorBidi" w:hAnsiTheme="majorBidi" w:cstheme="majorBidi"/>
          <w:i/>
          <w:iCs/>
          <w:sz w:val="24"/>
          <w:szCs w:val="24"/>
          <w:lang w:bidi="ar-IQ"/>
        </w:rPr>
      </w:pPr>
      <w:r w:rsidRPr="00BD207D">
        <w:rPr>
          <w:rFonts w:asciiTheme="majorBidi" w:hAnsiTheme="majorBidi" w:cstheme="majorBidi"/>
          <w:i/>
          <w:iCs/>
          <w:sz w:val="24"/>
          <w:szCs w:val="24"/>
          <w:lang w:bidi="ar-IQ"/>
        </w:rPr>
        <w:t>The commission of an offence with a base motive.</w:t>
      </w:r>
    </w:p>
    <w:p w14:paraId="6FDF4828" w14:textId="7827DB3B" w:rsidR="006C7C21" w:rsidRPr="00BD207D" w:rsidRDefault="006C7C21" w:rsidP="005C04E0">
      <w:pPr>
        <w:pStyle w:val="ListParagraph"/>
        <w:numPr>
          <w:ilvl w:val="2"/>
          <w:numId w:val="11"/>
        </w:numPr>
        <w:ind w:left="1800"/>
        <w:jc w:val="both"/>
        <w:rPr>
          <w:rFonts w:asciiTheme="majorBidi" w:hAnsiTheme="majorBidi" w:cstheme="majorBidi"/>
          <w:i/>
          <w:iCs/>
          <w:sz w:val="24"/>
          <w:szCs w:val="24"/>
          <w:lang w:bidi="ar-IQ"/>
        </w:rPr>
      </w:pPr>
      <w:r w:rsidRPr="00BD207D">
        <w:rPr>
          <w:rFonts w:asciiTheme="majorBidi" w:hAnsiTheme="majorBidi" w:cstheme="majorBidi"/>
          <w:i/>
          <w:iCs/>
          <w:sz w:val="24"/>
          <w:szCs w:val="24"/>
          <w:lang w:bidi="ar-IQ"/>
        </w:rPr>
        <w:t>The commission of an offence while taking advantage of a defect in the victim's reason or his inability to resist or in circumstances in which others are unable to come to his aid.</w:t>
      </w:r>
    </w:p>
    <w:p w14:paraId="63E012CD" w14:textId="0B1F0F39" w:rsidR="006C7C21" w:rsidRPr="00BD207D" w:rsidRDefault="006C7C21" w:rsidP="005C04E0">
      <w:pPr>
        <w:pStyle w:val="ListParagraph"/>
        <w:numPr>
          <w:ilvl w:val="2"/>
          <w:numId w:val="11"/>
        </w:numPr>
        <w:ind w:left="1800"/>
        <w:jc w:val="both"/>
        <w:rPr>
          <w:rFonts w:asciiTheme="majorBidi" w:hAnsiTheme="majorBidi" w:cstheme="majorBidi"/>
          <w:i/>
          <w:iCs/>
          <w:sz w:val="24"/>
          <w:szCs w:val="24"/>
          <w:lang w:bidi="ar-IQ"/>
        </w:rPr>
      </w:pPr>
      <w:r w:rsidRPr="00BD207D">
        <w:rPr>
          <w:rFonts w:asciiTheme="majorBidi" w:hAnsiTheme="majorBidi" w:cstheme="majorBidi"/>
          <w:i/>
          <w:iCs/>
          <w:sz w:val="24"/>
          <w:szCs w:val="24"/>
          <w:lang w:bidi="ar-IQ"/>
        </w:rPr>
        <w:t>The use of brutal methods in the commission of an offence or the harsh treatment of the victim.</w:t>
      </w:r>
    </w:p>
    <w:p w14:paraId="263E2E72" w14:textId="6166B99E" w:rsidR="006C7C21" w:rsidRPr="00BD207D" w:rsidRDefault="006C7C21" w:rsidP="005C04E0">
      <w:pPr>
        <w:pStyle w:val="ListParagraph"/>
        <w:numPr>
          <w:ilvl w:val="2"/>
          <w:numId w:val="11"/>
        </w:numPr>
        <w:ind w:left="1800"/>
        <w:jc w:val="both"/>
        <w:rPr>
          <w:rFonts w:asciiTheme="majorBidi" w:hAnsiTheme="majorBidi" w:cstheme="majorBidi"/>
          <w:i/>
          <w:iCs/>
          <w:sz w:val="24"/>
          <w:szCs w:val="24"/>
          <w:lang w:bidi="ar-IQ"/>
        </w:rPr>
      </w:pPr>
      <w:r w:rsidRPr="00BD207D">
        <w:rPr>
          <w:rFonts w:asciiTheme="majorBidi" w:hAnsiTheme="majorBidi" w:cstheme="majorBidi"/>
          <w:i/>
          <w:iCs/>
          <w:sz w:val="24"/>
          <w:szCs w:val="24"/>
          <w:lang w:bidi="ar-IQ"/>
        </w:rPr>
        <w:t>The use by the offender in the commission of an offence of his position of employment or the abuse of any authority or influence deriving from such position.</w:t>
      </w:r>
    </w:p>
    <w:p w14:paraId="3A889B70" w14:textId="3B455F98" w:rsidR="006C7C21" w:rsidRPr="00BD207D" w:rsidRDefault="006C7C21" w:rsidP="005C04E0">
      <w:pPr>
        <w:pStyle w:val="ListParagraph"/>
        <w:numPr>
          <w:ilvl w:val="2"/>
          <w:numId w:val="11"/>
        </w:numPr>
        <w:ind w:left="1800"/>
        <w:jc w:val="both"/>
        <w:rPr>
          <w:rFonts w:asciiTheme="majorBidi" w:hAnsiTheme="majorBidi" w:cstheme="majorBidi"/>
          <w:i/>
          <w:iCs/>
          <w:sz w:val="24"/>
          <w:szCs w:val="24"/>
          <w:lang w:bidi="ar-IQ"/>
        </w:rPr>
      </w:pPr>
      <w:r w:rsidRPr="00BD207D">
        <w:rPr>
          <w:rFonts w:asciiTheme="majorBidi" w:hAnsiTheme="majorBidi" w:cstheme="majorBidi"/>
          <w:i/>
          <w:iCs/>
          <w:sz w:val="24"/>
          <w:szCs w:val="24"/>
          <w:lang w:bidi="ar-IQ"/>
        </w:rPr>
        <w:t xml:space="preserve">The abuse of public or trusted officer for private gain or the offering, granting or acceptance of some advantage in violation of the person’s trusted or public official duties and the official abuse of the rights of others, or attempting to induce such abuse or violation. </w:t>
      </w:r>
    </w:p>
    <w:p w14:paraId="25BFF13B" w14:textId="0E313205" w:rsidR="006C7C21" w:rsidRPr="00BD207D" w:rsidRDefault="006C7C21" w:rsidP="005C04E0">
      <w:pPr>
        <w:pStyle w:val="ListParagraph"/>
        <w:numPr>
          <w:ilvl w:val="2"/>
          <w:numId w:val="11"/>
        </w:numPr>
        <w:ind w:left="1800"/>
        <w:jc w:val="both"/>
        <w:rPr>
          <w:rFonts w:asciiTheme="majorBidi" w:hAnsiTheme="majorBidi" w:cstheme="majorBidi"/>
          <w:i/>
          <w:iCs/>
          <w:sz w:val="24"/>
          <w:szCs w:val="24"/>
          <w:lang w:bidi="ar-IQ"/>
        </w:rPr>
      </w:pPr>
      <w:r w:rsidRPr="00BD207D">
        <w:rPr>
          <w:rFonts w:asciiTheme="majorBidi" w:hAnsiTheme="majorBidi" w:cstheme="majorBidi"/>
          <w:i/>
          <w:iCs/>
          <w:sz w:val="24"/>
          <w:szCs w:val="24"/>
          <w:lang w:bidi="ar-IQ"/>
        </w:rPr>
        <w:t xml:space="preserve">The commission of an offense in connection with, in furtherance of, or to impede detection of any of the offenses described in sections 2 (4) (a) through (d) of the organic law establishing the Commission of Integrity. </w:t>
      </w:r>
    </w:p>
    <w:p w14:paraId="299BFB04" w14:textId="32957CEF" w:rsidR="006C7C21" w:rsidRPr="00BD207D" w:rsidRDefault="006C7C21" w:rsidP="005C04E0">
      <w:pPr>
        <w:pStyle w:val="ListParagraph"/>
        <w:numPr>
          <w:ilvl w:val="2"/>
          <w:numId w:val="11"/>
        </w:numPr>
        <w:ind w:left="1800"/>
        <w:jc w:val="both"/>
        <w:rPr>
          <w:rFonts w:asciiTheme="majorBidi" w:hAnsiTheme="majorBidi" w:cstheme="majorBidi"/>
          <w:i/>
          <w:iCs/>
          <w:sz w:val="24"/>
          <w:szCs w:val="24"/>
          <w:lang w:bidi="ar-IQ"/>
        </w:rPr>
      </w:pPr>
      <w:r w:rsidRPr="00BD207D">
        <w:rPr>
          <w:rFonts w:asciiTheme="majorBidi" w:hAnsiTheme="majorBidi" w:cstheme="majorBidi"/>
          <w:i/>
          <w:iCs/>
          <w:sz w:val="24"/>
          <w:szCs w:val="24"/>
          <w:lang w:bidi="ar-IQ"/>
        </w:rPr>
        <w:t>Violation of financial disclosure regulations promulgated by the Commission of Integrity.</w:t>
      </w:r>
    </w:p>
    <w:p w14:paraId="02656FB4" w14:textId="77777777" w:rsidR="006C7C21" w:rsidRPr="00F83A2F" w:rsidRDefault="006C7C21" w:rsidP="006C7C21">
      <w:pPr>
        <w:ind w:left="720"/>
        <w:rPr>
          <w:rFonts w:asciiTheme="majorBidi" w:hAnsiTheme="majorBidi" w:cstheme="majorBidi"/>
          <w:b/>
          <w:bCs/>
          <w:sz w:val="24"/>
          <w:szCs w:val="24"/>
          <w:lang w:bidi="ar-IQ"/>
        </w:rPr>
      </w:pPr>
    </w:p>
    <w:p w14:paraId="219B6298" w14:textId="61B02086" w:rsidR="009251A9" w:rsidRPr="00F83A2F" w:rsidRDefault="002F2832" w:rsidP="005C04E0">
      <w:pPr>
        <w:pStyle w:val="ListParagraph"/>
        <w:numPr>
          <w:ilvl w:val="0"/>
          <w:numId w:val="4"/>
        </w:numPr>
        <w:rPr>
          <w:rFonts w:asciiTheme="majorBidi" w:hAnsiTheme="majorBidi" w:cstheme="majorBidi"/>
          <w:b/>
          <w:bCs/>
          <w:sz w:val="24"/>
          <w:szCs w:val="24"/>
          <w:lang w:bidi="ar-IQ"/>
        </w:rPr>
      </w:pPr>
      <w:r w:rsidRPr="00F83A2F">
        <w:rPr>
          <w:rFonts w:asciiTheme="majorBidi" w:hAnsiTheme="majorBidi" w:cstheme="majorBidi"/>
          <w:b/>
          <w:bCs/>
          <w:sz w:val="24"/>
          <w:szCs w:val="24"/>
          <w:lang w:bidi="ar-IQ"/>
        </w:rPr>
        <w:t xml:space="preserve">Is rape by spouse or intimate partner an aggravating circumstance? </w:t>
      </w:r>
      <w:r w:rsidRPr="00BD207D">
        <w:rPr>
          <w:rFonts w:asciiTheme="majorBidi" w:hAnsiTheme="majorBidi" w:cstheme="majorBidi"/>
          <w:b/>
          <w:bCs/>
          <w:sz w:val="24"/>
          <w:szCs w:val="24"/>
          <w:u w:val="single"/>
          <w:lang w:bidi="ar-IQ"/>
        </w:rPr>
        <w:t>NO</w:t>
      </w:r>
      <w:r w:rsidR="00BD207D">
        <w:rPr>
          <w:rFonts w:asciiTheme="majorBidi" w:hAnsiTheme="majorBidi" w:cstheme="majorBidi"/>
          <w:b/>
          <w:bCs/>
          <w:sz w:val="24"/>
          <w:szCs w:val="24"/>
          <w:u w:val="single"/>
          <w:lang w:bidi="ar-IQ"/>
        </w:rPr>
        <w:t>.</w:t>
      </w:r>
    </w:p>
    <w:p w14:paraId="2B8C3CF7" w14:textId="3E0B99AF" w:rsidR="002F2832" w:rsidRPr="00F83A2F" w:rsidRDefault="002F2832" w:rsidP="002F2832">
      <w:pPr>
        <w:rPr>
          <w:rFonts w:asciiTheme="majorBidi" w:hAnsiTheme="majorBidi" w:cstheme="majorBidi"/>
          <w:b/>
          <w:bCs/>
          <w:sz w:val="24"/>
          <w:szCs w:val="24"/>
          <w:lang w:bidi="ar-IQ"/>
        </w:rPr>
      </w:pPr>
    </w:p>
    <w:p w14:paraId="7AB174AF" w14:textId="03C44A5C" w:rsidR="002F2832" w:rsidRPr="00F83A2F" w:rsidRDefault="002F2832" w:rsidP="005C04E0">
      <w:pPr>
        <w:pStyle w:val="ListParagraph"/>
        <w:numPr>
          <w:ilvl w:val="0"/>
          <w:numId w:val="3"/>
        </w:numPr>
        <w:rPr>
          <w:rFonts w:asciiTheme="majorBidi" w:hAnsiTheme="majorBidi" w:cstheme="majorBidi"/>
          <w:b/>
          <w:bCs/>
          <w:sz w:val="24"/>
          <w:szCs w:val="24"/>
          <w:lang w:bidi="ku-Arab-IQ"/>
        </w:rPr>
      </w:pPr>
      <w:r w:rsidRPr="00F83A2F">
        <w:rPr>
          <w:rFonts w:asciiTheme="majorBidi" w:hAnsiTheme="majorBidi" w:cstheme="majorBidi"/>
          <w:b/>
          <w:bCs/>
          <w:sz w:val="24"/>
          <w:szCs w:val="24"/>
          <w:lang w:bidi="ku-Arab-IQ"/>
        </w:rPr>
        <w:t xml:space="preserve">Does the law foresee mitigating circumstances for the purposes of punishment? </w:t>
      </w:r>
      <w:r w:rsidRPr="00BD207D">
        <w:rPr>
          <w:rFonts w:asciiTheme="majorBidi" w:hAnsiTheme="majorBidi" w:cstheme="majorBidi"/>
          <w:b/>
          <w:bCs/>
          <w:sz w:val="24"/>
          <w:szCs w:val="24"/>
          <w:u w:val="single"/>
          <w:lang w:bidi="ku-Arab-IQ"/>
        </w:rPr>
        <w:t>YES</w:t>
      </w:r>
      <w:r w:rsidR="00BD207D">
        <w:rPr>
          <w:rFonts w:asciiTheme="majorBidi" w:hAnsiTheme="majorBidi" w:cstheme="majorBidi"/>
          <w:b/>
          <w:bCs/>
          <w:sz w:val="24"/>
          <w:szCs w:val="24"/>
          <w:u w:val="single"/>
          <w:lang w:bidi="ku-Arab-IQ"/>
        </w:rPr>
        <w:t>.</w:t>
      </w:r>
      <w:r w:rsidRPr="00F83A2F">
        <w:rPr>
          <w:rFonts w:asciiTheme="majorBidi" w:hAnsiTheme="majorBidi" w:cstheme="majorBidi"/>
          <w:b/>
          <w:bCs/>
          <w:sz w:val="24"/>
          <w:szCs w:val="24"/>
          <w:lang w:bidi="ku-Arab-IQ"/>
        </w:rPr>
        <w:t xml:space="preserve"> If yes, please specify.</w:t>
      </w:r>
    </w:p>
    <w:p w14:paraId="4B137248" w14:textId="5752A409" w:rsidR="00C61AC4" w:rsidRPr="002C00B3" w:rsidRDefault="004D369A" w:rsidP="00BD207D">
      <w:pPr>
        <w:spacing w:after="0" w:line="240" w:lineRule="auto"/>
        <w:ind w:left="720"/>
        <w:contextualSpacing/>
        <w:jc w:val="both"/>
        <w:rPr>
          <w:rFonts w:asciiTheme="majorBidi" w:hAnsiTheme="majorBidi" w:cstheme="majorBidi"/>
          <w:sz w:val="24"/>
          <w:szCs w:val="24"/>
          <w:lang w:bidi="ku-Arab-IQ"/>
        </w:rPr>
      </w:pPr>
      <w:r w:rsidRPr="002C00B3">
        <w:rPr>
          <w:rFonts w:asciiTheme="majorBidi" w:hAnsiTheme="majorBidi" w:cstheme="majorBidi"/>
          <w:sz w:val="24"/>
          <w:szCs w:val="24"/>
          <w:lang w:bidi="ku-Arab-IQ"/>
        </w:rPr>
        <w:t>Under</w:t>
      </w:r>
      <w:r w:rsidR="00C61AC4" w:rsidRPr="002C00B3">
        <w:rPr>
          <w:rFonts w:asciiTheme="majorBidi" w:hAnsiTheme="majorBidi" w:cstheme="majorBidi"/>
          <w:sz w:val="24"/>
          <w:szCs w:val="24"/>
          <w:lang w:bidi="ku-Arab-IQ"/>
        </w:rPr>
        <w:t xml:space="preserve"> </w:t>
      </w:r>
      <w:r w:rsidRPr="002C00B3">
        <w:rPr>
          <w:rFonts w:asciiTheme="majorBidi" w:hAnsiTheme="majorBidi" w:cstheme="majorBidi"/>
          <w:sz w:val="24"/>
          <w:szCs w:val="24"/>
          <w:lang w:bidi="ku-Arab-IQ"/>
        </w:rPr>
        <w:t>four</w:t>
      </w:r>
      <w:r w:rsidR="00C61AC4" w:rsidRPr="002C00B3">
        <w:rPr>
          <w:rFonts w:asciiTheme="majorBidi" w:hAnsiTheme="majorBidi" w:cstheme="majorBidi"/>
          <w:sz w:val="24"/>
          <w:szCs w:val="24"/>
          <w:lang w:bidi="ku-Arab-IQ"/>
        </w:rPr>
        <w:t xml:space="preserve"> conditions the law mitigates circumstances for punishment</w:t>
      </w:r>
      <w:r w:rsidRPr="002C00B3">
        <w:rPr>
          <w:rFonts w:asciiTheme="majorBidi" w:hAnsiTheme="majorBidi" w:cstheme="majorBidi"/>
          <w:sz w:val="24"/>
          <w:szCs w:val="24"/>
          <w:lang w:bidi="ku-Arab-IQ"/>
        </w:rPr>
        <w:t>; three are general provisions, one is specific for rape</w:t>
      </w:r>
      <w:r w:rsidR="00C61AC4" w:rsidRPr="002C00B3">
        <w:rPr>
          <w:rFonts w:asciiTheme="majorBidi" w:hAnsiTheme="majorBidi" w:cstheme="majorBidi"/>
          <w:sz w:val="24"/>
          <w:szCs w:val="24"/>
          <w:lang w:bidi="ku-Arab-IQ"/>
        </w:rPr>
        <w:t xml:space="preserve">. </w:t>
      </w:r>
    </w:p>
    <w:p w14:paraId="186BD652" w14:textId="77777777" w:rsidR="00BD207D" w:rsidRPr="002C00B3" w:rsidRDefault="00BD207D" w:rsidP="00BD207D">
      <w:pPr>
        <w:spacing w:after="0" w:line="240" w:lineRule="auto"/>
        <w:ind w:left="720"/>
        <w:contextualSpacing/>
        <w:jc w:val="both"/>
        <w:rPr>
          <w:rFonts w:asciiTheme="majorBidi" w:hAnsiTheme="majorBidi" w:cstheme="majorBidi"/>
          <w:sz w:val="24"/>
          <w:szCs w:val="24"/>
          <w:lang w:bidi="ku-Arab-IQ"/>
        </w:rPr>
      </w:pPr>
    </w:p>
    <w:p w14:paraId="31C4A707" w14:textId="1565A2FF" w:rsidR="00C61AC4" w:rsidRPr="002C00B3" w:rsidRDefault="00C61AC4" w:rsidP="005C04E0">
      <w:pPr>
        <w:pStyle w:val="ListParagraph"/>
        <w:numPr>
          <w:ilvl w:val="0"/>
          <w:numId w:val="12"/>
        </w:numPr>
        <w:spacing w:after="0" w:line="240" w:lineRule="auto"/>
        <w:jc w:val="both"/>
        <w:rPr>
          <w:rFonts w:asciiTheme="majorBidi" w:hAnsiTheme="majorBidi" w:cstheme="majorBidi"/>
          <w:sz w:val="24"/>
          <w:szCs w:val="24"/>
          <w:lang w:bidi="ku-Arab-IQ"/>
        </w:rPr>
      </w:pPr>
      <w:r w:rsidRPr="002C00B3">
        <w:rPr>
          <w:rFonts w:asciiTheme="majorBidi" w:hAnsiTheme="majorBidi" w:cstheme="majorBidi"/>
          <w:sz w:val="24"/>
          <w:szCs w:val="24"/>
          <w:lang w:bidi="ku-Arab-IQ"/>
        </w:rPr>
        <w:t>Article 60</w:t>
      </w:r>
      <w:r w:rsidR="004D369A" w:rsidRPr="002C00B3">
        <w:rPr>
          <w:rFonts w:asciiTheme="majorBidi" w:hAnsiTheme="majorBidi" w:cstheme="majorBidi"/>
          <w:sz w:val="24"/>
          <w:szCs w:val="24"/>
          <w:lang w:bidi="ku-Arab-IQ"/>
        </w:rPr>
        <w:t xml:space="preserve"> of </w:t>
      </w:r>
      <w:r w:rsidR="00BD207D" w:rsidRPr="002C00B3">
        <w:rPr>
          <w:rFonts w:asciiTheme="majorBidi" w:hAnsiTheme="majorBidi" w:cstheme="majorBidi"/>
          <w:sz w:val="24"/>
          <w:szCs w:val="24"/>
          <w:lang w:bidi="ku-Arab-IQ"/>
        </w:rPr>
        <w:t xml:space="preserve">the </w:t>
      </w:r>
      <w:r w:rsidR="004D369A" w:rsidRPr="002C00B3">
        <w:rPr>
          <w:rFonts w:asciiTheme="majorBidi" w:hAnsiTheme="majorBidi" w:cstheme="majorBidi"/>
          <w:sz w:val="24"/>
          <w:szCs w:val="24"/>
          <w:lang w:bidi="ku-Arab-IQ"/>
        </w:rPr>
        <w:t>I</w:t>
      </w:r>
      <w:r w:rsidR="00BD207D" w:rsidRPr="002C00B3">
        <w:rPr>
          <w:rFonts w:asciiTheme="majorBidi" w:hAnsiTheme="majorBidi" w:cstheme="majorBidi"/>
          <w:sz w:val="24"/>
          <w:szCs w:val="24"/>
          <w:lang w:bidi="ku-Arab-IQ"/>
        </w:rPr>
        <w:t xml:space="preserve">raqi </w:t>
      </w:r>
      <w:r w:rsidR="004D369A" w:rsidRPr="002C00B3">
        <w:rPr>
          <w:rFonts w:asciiTheme="majorBidi" w:hAnsiTheme="majorBidi" w:cstheme="majorBidi"/>
          <w:sz w:val="24"/>
          <w:szCs w:val="24"/>
          <w:lang w:bidi="ku-Arab-IQ"/>
        </w:rPr>
        <w:t>P</w:t>
      </w:r>
      <w:r w:rsidR="00BD207D" w:rsidRPr="002C00B3">
        <w:rPr>
          <w:rFonts w:asciiTheme="majorBidi" w:hAnsiTheme="majorBidi" w:cstheme="majorBidi"/>
          <w:sz w:val="24"/>
          <w:szCs w:val="24"/>
          <w:lang w:bidi="ku-Arab-IQ"/>
        </w:rPr>
        <w:t xml:space="preserve">enal </w:t>
      </w:r>
      <w:r w:rsidR="004D369A" w:rsidRPr="002C00B3">
        <w:rPr>
          <w:rFonts w:asciiTheme="majorBidi" w:hAnsiTheme="majorBidi" w:cstheme="majorBidi"/>
          <w:sz w:val="24"/>
          <w:szCs w:val="24"/>
          <w:lang w:bidi="ku-Arab-IQ"/>
        </w:rPr>
        <w:t>C</w:t>
      </w:r>
      <w:r w:rsidR="00BD207D" w:rsidRPr="002C00B3">
        <w:rPr>
          <w:rFonts w:asciiTheme="majorBidi" w:hAnsiTheme="majorBidi" w:cstheme="majorBidi"/>
          <w:sz w:val="24"/>
          <w:szCs w:val="24"/>
          <w:lang w:bidi="ku-Arab-IQ"/>
        </w:rPr>
        <w:t>ode</w:t>
      </w:r>
      <w:r w:rsidR="004D369A" w:rsidRPr="002C00B3">
        <w:rPr>
          <w:rFonts w:asciiTheme="majorBidi" w:hAnsiTheme="majorBidi" w:cstheme="majorBidi"/>
          <w:sz w:val="24"/>
          <w:szCs w:val="24"/>
          <w:lang w:bidi="ku-Arab-IQ"/>
        </w:rPr>
        <w:t xml:space="preserve">: </w:t>
      </w:r>
      <w:r w:rsidRPr="002C00B3">
        <w:rPr>
          <w:rFonts w:asciiTheme="majorBidi" w:hAnsiTheme="majorBidi" w:cstheme="majorBidi"/>
          <w:sz w:val="24"/>
          <w:szCs w:val="24"/>
          <w:lang w:bidi="ku-Arab-IQ"/>
        </w:rPr>
        <w:t>Effect on personal culpability of loss of reason or volition This will be applicable when the perpetrator is:</w:t>
      </w:r>
    </w:p>
    <w:p w14:paraId="238BCA4B" w14:textId="6EEADE92" w:rsidR="00C61AC4" w:rsidRPr="002C00B3" w:rsidRDefault="00582A63" w:rsidP="005C04E0">
      <w:pPr>
        <w:pStyle w:val="ListParagraph"/>
        <w:numPr>
          <w:ilvl w:val="0"/>
          <w:numId w:val="13"/>
        </w:numPr>
        <w:spacing w:after="0" w:line="240" w:lineRule="auto"/>
        <w:jc w:val="both"/>
        <w:rPr>
          <w:rFonts w:asciiTheme="majorBidi" w:hAnsiTheme="majorBidi" w:cstheme="majorBidi"/>
          <w:sz w:val="24"/>
          <w:szCs w:val="24"/>
          <w:lang w:bidi="ku-Arab-IQ"/>
        </w:rPr>
      </w:pPr>
      <w:r w:rsidRPr="002C00B3">
        <w:rPr>
          <w:rFonts w:asciiTheme="majorBidi" w:hAnsiTheme="majorBidi" w:cstheme="majorBidi"/>
          <w:sz w:val="24"/>
          <w:szCs w:val="24"/>
          <w:lang w:bidi="ku-Arab-IQ"/>
        </w:rPr>
        <w:t>Is</w:t>
      </w:r>
      <w:r w:rsidR="00C61AC4" w:rsidRPr="002C00B3">
        <w:rPr>
          <w:rFonts w:asciiTheme="majorBidi" w:hAnsiTheme="majorBidi" w:cstheme="majorBidi"/>
          <w:sz w:val="24"/>
          <w:szCs w:val="24"/>
          <w:lang w:bidi="ku-Arab-IQ"/>
        </w:rPr>
        <w:t xml:space="preserve"> suffering from a loss of reason or volition due to insanity or infirmity of mind </w:t>
      </w:r>
    </w:p>
    <w:p w14:paraId="47C084B0" w14:textId="2CBD9F7D" w:rsidR="00582A63" w:rsidRPr="002C00B3" w:rsidRDefault="00582A63" w:rsidP="005C04E0">
      <w:pPr>
        <w:pStyle w:val="ListParagraph"/>
        <w:numPr>
          <w:ilvl w:val="0"/>
          <w:numId w:val="13"/>
        </w:numPr>
        <w:spacing w:after="0" w:line="240" w:lineRule="auto"/>
        <w:jc w:val="both"/>
        <w:rPr>
          <w:rFonts w:asciiTheme="majorBidi" w:hAnsiTheme="majorBidi" w:cstheme="majorBidi"/>
          <w:sz w:val="24"/>
          <w:szCs w:val="24"/>
          <w:lang w:bidi="ku-Arab-IQ"/>
        </w:rPr>
      </w:pPr>
      <w:r w:rsidRPr="002C00B3">
        <w:rPr>
          <w:rFonts w:asciiTheme="majorBidi" w:hAnsiTheme="majorBidi" w:cstheme="majorBidi"/>
          <w:sz w:val="24"/>
          <w:szCs w:val="24"/>
          <w:lang w:bidi="ku-Arab-IQ"/>
        </w:rPr>
        <w:t>Is in a state of intoxication or under the influence of drugs resulting from the consumption of intoxicating or narcotic substances given to him against his will or without his knowledge or due to any other reason which leads one to believe that he has lost his reason or volition is not criminally liable.</w:t>
      </w:r>
    </w:p>
    <w:p w14:paraId="3FFFCF35" w14:textId="7C09D496" w:rsidR="00BD207D" w:rsidRPr="002C00B3" w:rsidRDefault="00C61AC4" w:rsidP="005C04E0">
      <w:pPr>
        <w:pStyle w:val="ListParagraph"/>
        <w:numPr>
          <w:ilvl w:val="0"/>
          <w:numId w:val="13"/>
        </w:numPr>
        <w:spacing w:after="0" w:line="240" w:lineRule="auto"/>
        <w:jc w:val="both"/>
        <w:rPr>
          <w:rFonts w:asciiTheme="majorBidi" w:hAnsiTheme="majorBidi" w:cstheme="majorBidi"/>
          <w:sz w:val="24"/>
          <w:szCs w:val="24"/>
          <w:lang w:bidi="ku-Arab-IQ"/>
        </w:rPr>
      </w:pPr>
      <w:r w:rsidRPr="002C00B3">
        <w:rPr>
          <w:rFonts w:asciiTheme="majorBidi" w:hAnsiTheme="majorBidi" w:cstheme="majorBidi"/>
          <w:sz w:val="24"/>
          <w:szCs w:val="24"/>
          <w:lang w:bidi="ku-Arab-IQ"/>
        </w:rPr>
        <w:t xml:space="preserve">if he is not suffering from any infirmity of mind nor is under the influence of intoxicating, narcotic or other substances but only from a defect of reason or volition at the time of the commission of the offence, then it is considered a mitigating circumstance. </w:t>
      </w:r>
    </w:p>
    <w:p w14:paraId="202D85AA" w14:textId="77777777" w:rsidR="00BD207D" w:rsidRPr="002C00B3" w:rsidRDefault="00BD207D" w:rsidP="00BD207D">
      <w:pPr>
        <w:spacing w:after="0" w:line="240" w:lineRule="auto"/>
        <w:ind w:left="1440"/>
        <w:jc w:val="both"/>
        <w:rPr>
          <w:rFonts w:asciiTheme="majorBidi" w:hAnsiTheme="majorBidi" w:cstheme="majorBidi"/>
          <w:sz w:val="24"/>
          <w:szCs w:val="24"/>
          <w:lang w:bidi="ku-Arab-IQ"/>
        </w:rPr>
      </w:pPr>
    </w:p>
    <w:p w14:paraId="277B703C" w14:textId="43D8A29A" w:rsidR="00582A63" w:rsidRPr="002C00B3" w:rsidRDefault="00582A63" w:rsidP="005C04E0">
      <w:pPr>
        <w:pStyle w:val="ListParagraph"/>
        <w:numPr>
          <w:ilvl w:val="0"/>
          <w:numId w:val="12"/>
        </w:numPr>
        <w:spacing w:after="0" w:line="240" w:lineRule="auto"/>
        <w:jc w:val="both"/>
        <w:rPr>
          <w:rFonts w:asciiTheme="majorBidi" w:hAnsiTheme="majorBidi" w:cstheme="majorBidi"/>
          <w:sz w:val="24"/>
          <w:szCs w:val="24"/>
          <w:lang w:bidi="ku-Arab-IQ"/>
        </w:rPr>
      </w:pPr>
      <w:r w:rsidRPr="002C00B3">
        <w:rPr>
          <w:rFonts w:asciiTheme="majorBidi" w:hAnsiTheme="majorBidi" w:cstheme="majorBidi"/>
          <w:sz w:val="24"/>
          <w:szCs w:val="24"/>
          <w:lang w:bidi="ku-Arab-IQ"/>
        </w:rPr>
        <w:t xml:space="preserve">Article 62 </w:t>
      </w:r>
      <w:r w:rsidR="004D369A" w:rsidRPr="002C00B3">
        <w:rPr>
          <w:rFonts w:asciiTheme="majorBidi" w:hAnsiTheme="majorBidi" w:cstheme="majorBidi"/>
          <w:sz w:val="24"/>
          <w:szCs w:val="24"/>
          <w:lang w:bidi="ku-Arab-IQ"/>
        </w:rPr>
        <w:t xml:space="preserve">of </w:t>
      </w:r>
      <w:r w:rsidR="00BD207D" w:rsidRPr="002C00B3">
        <w:rPr>
          <w:rFonts w:asciiTheme="majorBidi" w:hAnsiTheme="majorBidi" w:cstheme="majorBidi"/>
          <w:sz w:val="24"/>
          <w:szCs w:val="24"/>
          <w:lang w:bidi="ku-Arab-IQ"/>
        </w:rPr>
        <w:t xml:space="preserve">the </w:t>
      </w:r>
      <w:r w:rsidRPr="002C00B3">
        <w:rPr>
          <w:rFonts w:asciiTheme="majorBidi" w:hAnsiTheme="majorBidi" w:cstheme="majorBidi"/>
          <w:sz w:val="24"/>
          <w:szCs w:val="24"/>
          <w:lang w:bidi="ku-Arab-IQ"/>
        </w:rPr>
        <w:t>I</w:t>
      </w:r>
      <w:r w:rsidR="00BD207D" w:rsidRPr="002C00B3">
        <w:rPr>
          <w:rFonts w:asciiTheme="majorBidi" w:hAnsiTheme="majorBidi" w:cstheme="majorBidi"/>
          <w:sz w:val="24"/>
          <w:szCs w:val="24"/>
          <w:lang w:bidi="ku-Arab-IQ"/>
        </w:rPr>
        <w:t xml:space="preserve">raqi </w:t>
      </w:r>
      <w:r w:rsidRPr="002C00B3">
        <w:rPr>
          <w:rFonts w:asciiTheme="majorBidi" w:hAnsiTheme="majorBidi" w:cstheme="majorBidi"/>
          <w:sz w:val="24"/>
          <w:szCs w:val="24"/>
          <w:lang w:bidi="ku-Arab-IQ"/>
        </w:rPr>
        <w:t>P</w:t>
      </w:r>
      <w:r w:rsidR="00BD207D" w:rsidRPr="002C00B3">
        <w:rPr>
          <w:rFonts w:asciiTheme="majorBidi" w:hAnsiTheme="majorBidi" w:cstheme="majorBidi"/>
          <w:sz w:val="24"/>
          <w:szCs w:val="24"/>
          <w:lang w:bidi="ku-Arab-IQ"/>
        </w:rPr>
        <w:t xml:space="preserve">enal </w:t>
      </w:r>
      <w:r w:rsidRPr="002C00B3">
        <w:rPr>
          <w:rFonts w:asciiTheme="majorBidi" w:hAnsiTheme="majorBidi" w:cstheme="majorBidi"/>
          <w:sz w:val="24"/>
          <w:szCs w:val="24"/>
          <w:lang w:bidi="ku-Arab-IQ"/>
        </w:rPr>
        <w:t>C</w:t>
      </w:r>
      <w:r w:rsidR="00BD207D" w:rsidRPr="002C00B3">
        <w:rPr>
          <w:rFonts w:asciiTheme="majorBidi" w:hAnsiTheme="majorBidi" w:cstheme="majorBidi"/>
          <w:sz w:val="24"/>
          <w:szCs w:val="24"/>
          <w:lang w:bidi="ku-Arab-IQ"/>
        </w:rPr>
        <w:t>ode</w:t>
      </w:r>
      <w:r w:rsidR="004D369A" w:rsidRPr="002C00B3">
        <w:rPr>
          <w:rFonts w:asciiTheme="majorBidi" w:hAnsiTheme="majorBidi" w:cstheme="majorBidi"/>
          <w:sz w:val="24"/>
          <w:szCs w:val="24"/>
          <w:lang w:bidi="ku-Arab-IQ"/>
        </w:rPr>
        <w:t>:</w:t>
      </w:r>
      <w:r w:rsidRPr="002C00B3">
        <w:rPr>
          <w:rFonts w:asciiTheme="majorBidi" w:hAnsiTheme="majorBidi" w:cstheme="majorBidi"/>
          <w:sz w:val="24"/>
          <w:szCs w:val="24"/>
          <w:lang w:bidi="ku-Arab-IQ"/>
        </w:rPr>
        <w:t xml:space="preserve"> Any person who is compelled to commit an offence by force or under threat so that he is unable to resist is not criminally liable.</w:t>
      </w:r>
    </w:p>
    <w:p w14:paraId="68E2B4FA" w14:textId="77777777" w:rsidR="00BD207D" w:rsidRPr="002C00B3" w:rsidRDefault="00BD207D" w:rsidP="00BD207D">
      <w:pPr>
        <w:spacing w:after="0" w:line="240" w:lineRule="auto"/>
        <w:ind w:left="720"/>
        <w:jc w:val="both"/>
        <w:rPr>
          <w:rFonts w:asciiTheme="majorBidi" w:hAnsiTheme="majorBidi" w:cstheme="majorBidi"/>
          <w:sz w:val="24"/>
          <w:szCs w:val="24"/>
          <w:lang w:bidi="ku-Arab-IQ"/>
        </w:rPr>
      </w:pPr>
    </w:p>
    <w:p w14:paraId="23A11F93" w14:textId="77AD4773" w:rsidR="004D369A" w:rsidRPr="002C00B3" w:rsidRDefault="004D369A" w:rsidP="005C04E0">
      <w:pPr>
        <w:pStyle w:val="ListParagraph"/>
        <w:numPr>
          <w:ilvl w:val="0"/>
          <w:numId w:val="12"/>
        </w:numPr>
        <w:spacing w:after="0" w:line="240" w:lineRule="auto"/>
        <w:jc w:val="both"/>
        <w:rPr>
          <w:rFonts w:asciiTheme="majorBidi" w:hAnsiTheme="majorBidi" w:cstheme="majorBidi"/>
          <w:sz w:val="24"/>
          <w:szCs w:val="24"/>
          <w:lang w:bidi="ku-Arab-IQ"/>
        </w:rPr>
      </w:pPr>
      <w:r w:rsidRPr="002C00B3">
        <w:rPr>
          <w:rFonts w:asciiTheme="majorBidi" w:hAnsiTheme="majorBidi" w:cstheme="majorBidi"/>
          <w:sz w:val="24"/>
          <w:szCs w:val="24"/>
          <w:lang w:bidi="ku-Arab-IQ"/>
        </w:rPr>
        <w:t>Articles 66 to 79 of</w:t>
      </w:r>
      <w:r w:rsidR="00BD207D" w:rsidRPr="002C00B3">
        <w:rPr>
          <w:rFonts w:asciiTheme="majorBidi" w:hAnsiTheme="majorBidi" w:cstheme="majorBidi"/>
          <w:sz w:val="24"/>
          <w:szCs w:val="24"/>
          <w:lang w:bidi="ku-Arab-IQ"/>
        </w:rPr>
        <w:t xml:space="preserve"> the</w:t>
      </w:r>
      <w:r w:rsidRPr="002C00B3">
        <w:rPr>
          <w:rFonts w:asciiTheme="majorBidi" w:hAnsiTheme="majorBidi" w:cstheme="majorBidi"/>
          <w:sz w:val="24"/>
          <w:szCs w:val="24"/>
          <w:lang w:bidi="ku-Arab-IQ"/>
        </w:rPr>
        <w:t xml:space="preserve"> I</w:t>
      </w:r>
      <w:r w:rsidR="00BD207D" w:rsidRPr="002C00B3">
        <w:rPr>
          <w:rFonts w:asciiTheme="majorBidi" w:hAnsiTheme="majorBidi" w:cstheme="majorBidi"/>
          <w:sz w:val="24"/>
          <w:szCs w:val="24"/>
          <w:lang w:bidi="ku-Arab-IQ"/>
        </w:rPr>
        <w:t xml:space="preserve">raqi </w:t>
      </w:r>
      <w:r w:rsidRPr="002C00B3">
        <w:rPr>
          <w:rFonts w:asciiTheme="majorBidi" w:hAnsiTheme="majorBidi" w:cstheme="majorBidi"/>
          <w:sz w:val="24"/>
          <w:szCs w:val="24"/>
          <w:lang w:bidi="ku-Arab-IQ"/>
        </w:rPr>
        <w:t>P</w:t>
      </w:r>
      <w:r w:rsidR="00BD207D" w:rsidRPr="002C00B3">
        <w:rPr>
          <w:rFonts w:asciiTheme="majorBidi" w:hAnsiTheme="majorBidi" w:cstheme="majorBidi"/>
          <w:sz w:val="24"/>
          <w:szCs w:val="24"/>
          <w:lang w:bidi="ku-Arab-IQ"/>
        </w:rPr>
        <w:t xml:space="preserve">enal </w:t>
      </w:r>
      <w:r w:rsidRPr="002C00B3">
        <w:rPr>
          <w:rFonts w:asciiTheme="majorBidi" w:hAnsiTheme="majorBidi" w:cstheme="majorBidi"/>
          <w:sz w:val="24"/>
          <w:szCs w:val="24"/>
          <w:lang w:bidi="ku-Arab-IQ"/>
        </w:rPr>
        <w:t>C</w:t>
      </w:r>
      <w:r w:rsidR="00BD207D" w:rsidRPr="002C00B3">
        <w:rPr>
          <w:rFonts w:asciiTheme="majorBidi" w:hAnsiTheme="majorBidi" w:cstheme="majorBidi"/>
          <w:sz w:val="24"/>
          <w:szCs w:val="24"/>
          <w:lang w:bidi="ku-Arab-IQ"/>
        </w:rPr>
        <w:t>ode</w:t>
      </w:r>
      <w:r w:rsidRPr="002C00B3">
        <w:rPr>
          <w:rFonts w:asciiTheme="majorBidi" w:hAnsiTheme="majorBidi" w:cstheme="majorBidi"/>
          <w:sz w:val="24"/>
          <w:szCs w:val="24"/>
          <w:lang w:bidi="ku-Arab-IQ"/>
        </w:rPr>
        <w:t xml:space="preserve"> on the criminal liability of juvenil</w:t>
      </w:r>
      <w:r w:rsidR="0087442F" w:rsidRPr="002C00B3">
        <w:rPr>
          <w:rFonts w:asciiTheme="majorBidi" w:hAnsiTheme="majorBidi" w:cstheme="majorBidi"/>
          <w:sz w:val="24"/>
          <w:szCs w:val="24"/>
          <w:lang w:bidi="ku-Arab-IQ"/>
        </w:rPr>
        <w:t xml:space="preserve">es and children. </w:t>
      </w:r>
    </w:p>
    <w:p w14:paraId="4D9AF419" w14:textId="77777777" w:rsidR="00BD207D" w:rsidRPr="002C00B3" w:rsidRDefault="00BD207D" w:rsidP="00BD207D">
      <w:pPr>
        <w:spacing w:after="0" w:line="240" w:lineRule="auto"/>
        <w:jc w:val="both"/>
        <w:rPr>
          <w:rFonts w:asciiTheme="majorBidi" w:hAnsiTheme="majorBidi" w:cstheme="majorBidi"/>
          <w:sz w:val="24"/>
          <w:szCs w:val="24"/>
          <w:lang w:bidi="ku-Arab-IQ"/>
        </w:rPr>
      </w:pPr>
    </w:p>
    <w:p w14:paraId="3BEDDEC8" w14:textId="79835248" w:rsidR="00C61AC4" w:rsidRPr="002C00B3" w:rsidRDefault="0087442F" w:rsidP="005C04E0">
      <w:pPr>
        <w:pStyle w:val="ListParagraph"/>
        <w:numPr>
          <w:ilvl w:val="0"/>
          <w:numId w:val="12"/>
        </w:numPr>
        <w:spacing w:after="0" w:line="240" w:lineRule="auto"/>
        <w:jc w:val="both"/>
        <w:rPr>
          <w:rFonts w:asciiTheme="majorBidi" w:hAnsiTheme="majorBidi" w:cstheme="majorBidi"/>
          <w:sz w:val="24"/>
          <w:szCs w:val="24"/>
          <w:lang w:bidi="ku-Arab-IQ"/>
        </w:rPr>
      </w:pPr>
      <w:r w:rsidRPr="002C00B3">
        <w:rPr>
          <w:rFonts w:asciiTheme="majorBidi" w:hAnsiTheme="majorBidi" w:cstheme="majorBidi"/>
          <w:sz w:val="24"/>
          <w:szCs w:val="24"/>
          <w:lang w:bidi="ku-Arab-IQ"/>
        </w:rPr>
        <w:t>According to A</w:t>
      </w:r>
      <w:r w:rsidR="00582A63" w:rsidRPr="002C00B3">
        <w:rPr>
          <w:rFonts w:asciiTheme="majorBidi" w:hAnsiTheme="majorBidi" w:cstheme="majorBidi"/>
          <w:sz w:val="24"/>
          <w:szCs w:val="24"/>
          <w:lang w:bidi="ku-Arab-IQ"/>
        </w:rPr>
        <w:t>r</w:t>
      </w:r>
      <w:r w:rsidRPr="002C00B3">
        <w:rPr>
          <w:rFonts w:asciiTheme="majorBidi" w:hAnsiTheme="majorBidi" w:cstheme="majorBidi"/>
          <w:sz w:val="24"/>
          <w:szCs w:val="24"/>
          <w:lang w:bidi="ku-Arab-IQ"/>
        </w:rPr>
        <w:t>t</w:t>
      </w:r>
      <w:r w:rsidR="00BD207D" w:rsidRPr="002C00B3">
        <w:rPr>
          <w:rFonts w:asciiTheme="majorBidi" w:hAnsiTheme="majorBidi" w:cstheme="majorBidi"/>
          <w:sz w:val="24"/>
          <w:szCs w:val="24"/>
          <w:lang w:bidi="ku-Arab-IQ"/>
        </w:rPr>
        <w:t>icle</w:t>
      </w:r>
      <w:r w:rsidRPr="002C00B3">
        <w:rPr>
          <w:rFonts w:asciiTheme="majorBidi" w:hAnsiTheme="majorBidi" w:cstheme="majorBidi"/>
          <w:sz w:val="24"/>
          <w:szCs w:val="24"/>
          <w:lang w:bidi="ku-Arab-IQ"/>
        </w:rPr>
        <w:t xml:space="preserve"> </w:t>
      </w:r>
      <w:r w:rsidR="00582A63" w:rsidRPr="002C00B3">
        <w:rPr>
          <w:rFonts w:asciiTheme="majorBidi" w:hAnsiTheme="majorBidi" w:cstheme="majorBidi"/>
          <w:sz w:val="24"/>
          <w:szCs w:val="24"/>
          <w:lang w:bidi="ku-Arab-IQ"/>
        </w:rPr>
        <w:t>39</w:t>
      </w:r>
      <w:r w:rsidR="00C65AF3" w:rsidRPr="002C00B3">
        <w:rPr>
          <w:rFonts w:asciiTheme="majorBidi" w:hAnsiTheme="majorBidi" w:cstheme="majorBidi"/>
          <w:sz w:val="24"/>
          <w:szCs w:val="24"/>
          <w:lang w:bidi="ku-Arab-IQ"/>
        </w:rPr>
        <w:t>8</w:t>
      </w:r>
      <w:r w:rsidR="00582A63" w:rsidRPr="002C00B3">
        <w:rPr>
          <w:rFonts w:asciiTheme="majorBidi" w:hAnsiTheme="majorBidi" w:cstheme="majorBidi"/>
          <w:sz w:val="24"/>
          <w:szCs w:val="24"/>
          <w:lang w:bidi="ku-Arab-IQ"/>
        </w:rPr>
        <w:t xml:space="preserve"> </w:t>
      </w:r>
      <w:r w:rsidRPr="002C00B3">
        <w:rPr>
          <w:rFonts w:asciiTheme="majorBidi" w:hAnsiTheme="majorBidi" w:cstheme="majorBidi"/>
          <w:sz w:val="24"/>
          <w:szCs w:val="24"/>
          <w:lang w:bidi="ku-Arab-IQ"/>
        </w:rPr>
        <w:t xml:space="preserve">of </w:t>
      </w:r>
      <w:r w:rsidR="00BD207D" w:rsidRPr="002C00B3">
        <w:rPr>
          <w:rFonts w:asciiTheme="majorBidi" w:hAnsiTheme="majorBidi" w:cstheme="majorBidi"/>
          <w:sz w:val="24"/>
          <w:szCs w:val="24"/>
          <w:lang w:bidi="ku-Arab-IQ"/>
        </w:rPr>
        <w:t xml:space="preserve">the </w:t>
      </w:r>
      <w:r w:rsidRPr="002C00B3">
        <w:rPr>
          <w:rFonts w:asciiTheme="majorBidi" w:hAnsiTheme="majorBidi" w:cstheme="majorBidi"/>
          <w:sz w:val="24"/>
          <w:szCs w:val="24"/>
          <w:lang w:bidi="ku-Arab-IQ"/>
        </w:rPr>
        <w:t>I</w:t>
      </w:r>
      <w:r w:rsidR="00BD207D" w:rsidRPr="002C00B3">
        <w:rPr>
          <w:rFonts w:asciiTheme="majorBidi" w:hAnsiTheme="majorBidi" w:cstheme="majorBidi"/>
          <w:sz w:val="24"/>
          <w:szCs w:val="24"/>
          <w:lang w:bidi="ku-Arab-IQ"/>
        </w:rPr>
        <w:t xml:space="preserve">raqi </w:t>
      </w:r>
      <w:r w:rsidR="00582A63" w:rsidRPr="002C00B3">
        <w:rPr>
          <w:rFonts w:asciiTheme="majorBidi" w:hAnsiTheme="majorBidi" w:cstheme="majorBidi"/>
          <w:sz w:val="24"/>
          <w:szCs w:val="24"/>
          <w:lang w:bidi="ku-Arab-IQ"/>
        </w:rPr>
        <w:t>P</w:t>
      </w:r>
      <w:r w:rsidR="00BD207D" w:rsidRPr="002C00B3">
        <w:rPr>
          <w:rFonts w:asciiTheme="majorBidi" w:hAnsiTheme="majorBidi" w:cstheme="majorBidi"/>
          <w:sz w:val="24"/>
          <w:szCs w:val="24"/>
          <w:lang w:bidi="ku-Arab-IQ"/>
        </w:rPr>
        <w:t xml:space="preserve">enal </w:t>
      </w:r>
      <w:r w:rsidR="00582A63" w:rsidRPr="002C00B3">
        <w:rPr>
          <w:rFonts w:asciiTheme="majorBidi" w:hAnsiTheme="majorBidi" w:cstheme="majorBidi"/>
          <w:sz w:val="24"/>
          <w:szCs w:val="24"/>
          <w:lang w:bidi="ku-Arab-IQ"/>
        </w:rPr>
        <w:t>C</w:t>
      </w:r>
      <w:r w:rsidR="00BD207D" w:rsidRPr="002C00B3">
        <w:rPr>
          <w:rFonts w:asciiTheme="majorBidi" w:hAnsiTheme="majorBidi" w:cstheme="majorBidi"/>
          <w:sz w:val="24"/>
          <w:szCs w:val="24"/>
          <w:lang w:bidi="ku-Arab-IQ"/>
        </w:rPr>
        <w:t>ode</w:t>
      </w:r>
      <w:r w:rsidRPr="002C00B3">
        <w:rPr>
          <w:rFonts w:asciiTheme="majorBidi" w:hAnsiTheme="majorBidi" w:cstheme="majorBidi"/>
          <w:sz w:val="24"/>
          <w:szCs w:val="24"/>
          <w:lang w:bidi="ku-Arab-IQ"/>
        </w:rPr>
        <w:t xml:space="preserve"> i</w:t>
      </w:r>
      <w:r w:rsidR="00582A63" w:rsidRPr="002C00B3">
        <w:rPr>
          <w:rFonts w:asciiTheme="majorBidi" w:hAnsiTheme="majorBidi" w:cstheme="majorBidi"/>
          <w:sz w:val="24"/>
          <w:szCs w:val="24"/>
          <w:lang w:bidi="ku-Arab-IQ"/>
        </w:rPr>
        <w:t xml:space="preserve">f the offender </w:t>
      </w:r>
      <w:r w:rsidRPr="002C00B3">
        <w:rPr>
          <w:rFonts w:asciiTheme="majorBidi" w:hAnsiTheme="majorBidi" w:cstheme="majorBidi"/>
          <w:sz w:val="24"/>
          <w:szCs w:val="24"/>
          <w:lang w:bidi="ku-Arab-IQ"/>
        </w:rPr>
        <w:t>legally marries the victim, the crime is abolished. A</w:t>
      </w:r>
      <w:r w:rsidR="00582A63" w:rsidRPr="002C00B3">
        <w:rPr>
          <w:rFonts w:asciiTheme="majorBidi" w:hAnsiTheme="majorBidi" w:cstheme="majorBidi"/>
          <w:sz w:val="24"/>
          <w:szCs w:val="24"/>
          <w:lang w:bidi="ku-Arab-IQ"/>
        </w:rPr>
        <w:t>ny investigation or other procedure is discontinued and, if a sentence has already been passed in respect of such action, then the sentence will be quashed.</w:t>
      </w:r>
    </w:p>
    <w:p w14:paraId="539DB058" w14:textId="6382F6F5" w:rsidR="002F2832" w:rsidRPr="00F83A2F" w:rsidRDefault="002F2832" w:rsidP="00E242C8">
      <w:pPr>
        <w:bidi/>
        <w:jc w:val="both"/>
        <w:rPr>
          <w:rFonts w:asciiTheme="majorBidi" w:hAnsiTheme="majorBidi" w:cstheme="majorBidi"/>
          <w:b/>
          <w:bCs/>
          <w:sz w:val="24"/>
          <w:szCs w:val="24"/>
          <w:rtl/>
          <w:lang w:bidi="ku-Arab-IQ"/>
        </w:rPr>
      </w:pPr>
    </w:p>
    <w:p w14:paraId="0AB12969" w14:textId="5BD31896" w:rsidR="00444794" w:rsidRPr="00F83A2F" w:rsidRDefault="00444794" w:rsidP="005C04E0">
      <w:pPr>
        <w:pStyle w:val="ListParagraph"/>
        <w:numPr>
          <w:ilvl w:val="0"/>
          <w:numId w:val="3"/>
        </w:numPr>
        <w:spacing w:after="0" w:line="240" w:lineRule="auto"/>
        <w:rPr>
          <w:rFonts w:asciiTheme="majorBidi" w:hAnsiTheme="majorBidi" w:cstheme="majorBidi"/>
          <w:b/>
          <w:bCs/>
          <w:sz w:val="24"/>
          <w:szCs w:val="24"/>
          <w:lang w:bidi="ku-Arab-IQ"/>
        </w:rPr>
      </w:pPr>
      <w:r w:rsidRPr="00F83A2F">
        <w:rPr>
          <w:rFonts w:asciiTheme="majorBidi" w:hAnsiTheme="majorBidi" w:cstheme="majorBidi"/>
          <w:b/>
          <w:bCs/>
          <w:sz w:val="24"/>
          <w:szCs w:val="24"/>
          <w:lang w:bidi="ku-Arab-IQ"/>
        </w:rPr>
        <w:t>Is reconciliation between the victim and the perpetrator allowed as part of a legal re</w:t>
      </w:r>
      <w:r w:rsidR="003F7D4C" w:rsidRPr="00F83A2F">
        <w:rPr>
          <w:rFonts w:asciiTheme="majorBidi" w:hAnsiTheme="majorBidi" w:cstheme="majorBidi"/>
          <w:b/>
          <w:bCs/>
          <w:sz w:val="24"/>
          <w:szCs w:val="24"/>
          <w:lang w:bidi="ku-Arab-IQ"/>
        </w:rPr>
        <w:t>s</w:t>
      </w:r>
      <w:r w:rsidRPr="00F83A2F">
        <w:rPr>
          <w:rFonts w:asciiTheme="majorBidi" w:hAnsiTheme="majorBidi" w:cstheme="majorBidi"/>
          <w:b/>
          <w:bCs/>
          <w:sz w:val="24"/>
          <w:szCs w:val="24"/>
          <w:lang w:bidi="ku-Arab-IQ"/>
        </w:rPr>
        <w:t xml:space="preserve">ponse? </w:t>
      </w:r>
      <w:r w:rsidR="00BD207D" w:rsidRPr="00BD207D">
        <w:rPr>
          <w:rFonts w:asciiTheme="majorBidi" w:hAnsiTheme="majorBidi" w:cstheme="majorBidi"/>
          <w:b/>
          <w:bCs/>
          <w:sz w:val="24"/>
          <w:szCs w:val="24"/>
          <w:u w:val="single"/>
          <w:lang w:bidi="ku-Arab-IQ"/>
        </w:rPr>
        <w:t>YES</w:t>
      </w:r>
      <w:r w:rsidRPr="00F83A2F">
        <w:rPr>
          <w:rFonts w:asciiTheme="majorBidi" w:hAnsiTheme="majorBidi" w:cstheme="majorBidi"/>
          <w:b/>
          <w:bCs/>
          <w:sz w:val="24"/>
          <w:szCs w:val="24"/>
          <w:lang w:bidi="ku-Arab-IQ"/>
        </w:rPr>
        <w:t xml:space="preserve"> If so, at what stage and what are the consequences</w:t>
      </w:r>
      <w:r w:rsidRPr="00F83A2F">
        <w:rPr>
          <w:rFonts w:asciiTheme="majorBidi" w:hAnsiTheme="majorBidi" w:cstheme="majorBidi"/>
          <w:b/>
          <w:bCs/>
          <w:sz w:val="24"/>
          <w:szCs w:val="24"/>
          <w:rtl/>
          <w:lang w:bidi="ku-Arab-IQ"/>
        </w:rPr>
        <w:t>?</w:t>
      </w:r>
    </w:p>
    <w:p w14:paraId="4A6A5399" w14:textId="4C631F83" w:rsidR="00961924" w:rsidRDefault="00961924" w:rsidP="00BD207D">
      <w:pPr>
        <w:spacing w:after="0" w:line="240" w:lineRule="auto"/>
        <w:contextualSpacing/>
        <w:jc w:val="both"/>
        <w:rPr>
          <w:rFonts w:asciiTheme="majorBidi" w:hAnsiTheme="majorBidi" w:cstheme="majorBidi"/>
          <w:i/>
          <w:iCs/>
          <w:sz w:val="24"/>
          <w:szCs w:val="24"/>
          <w:lang w:bidi="ku-Arab-IQ"/>
        </w:rPr>
      </w:pPr>
    </w:p>
    <w:p w14:paraId="060B57B2" w14:textId="7F308AC4" w:rsidR="00BD207D" w:rsidRPr="00BD207D" w:rsidRDefault="00BD207D" w:rsidP="00BD207D">
      <w:pPr>
        <w:pBdr>
          <w:top w:val="nil"/>
          <w:left w:val="nil"/>
          <w:bottom w:val="nil"/>
          <w:right w:val="nil"/>
          <w:between w:val="nil"/>
          <w:bar w:val="nil"/>
        </w:pBdr>
        <w:shd w:val="clear" w:color="auto" w:fill="FFFFFF"/>
        <w:spacing w:after="0" w:line="240" w:lineRule="auto"/>
        <w:ind w:left="720"/>
        <w:jc w:val="both"/>
        <w:rPr>
          <w:rFonts w:ascii="Times New Roman" w:eastAsia="Calibri" w:hAnsi="Times New Roman" w:cs="Times New Roman"/>
          <w:sz w:val="24"/>
          <w:szCs w:val="24"/>
          <w:u w:color="222222"/>
          <w:bdr w:val="nil"/>
          <w:lang w:val="en-GB" w:eastAsia="en-GB"/>
        </w:rPr>
      </w:pPr>
      <w:r w:rsidRPr="002C00B3">
        <w:rPr>
          <w:rFonts w:ascii="Times New Roman" w:eastAsia="Arial Unicode MS" w:hAnsi="Times New Roman" w:cs="Helvetica Neue"/>
          <w:bCs/>
          <w:sz w:val="24"/>
          <w:szCs w:val="24"/>
          <w:u w:color="000000"/>
          <w:bdr w:val="nil"/>
          <w:lang w:eastAsia="en-GB"/>
        </w:rPr>
        <w:t>Article 398 of the Iraqi Penal Code</w:t>
      </w:r>
      <w:r w:rsidRPr="00BD207D">
        <w:rPr>
          <w:rFonts w:ascii="Times New Roman" w:eastAsia="Arial Unicode MS" w:hAnsi="Times New Roman" w:cs="Helvetica Neue"/>
          <w:sz w:val="24"/>
          <w:szCs w:val="24"/>
          <w:u w:color="000000"/>
          <w:bdr w:val="nil"/>
          <w:lang w:eastAsia="en-GB"/>
        </w:rPr>
        <w:t xml:space="preserve"> - If the perpetrator of rape, buggery or indecent assault lawfully marries the victim, any criminal actions against the perpetrator become null and void. That is, any investigations or other procedures are discontinued and, if a sentence has already been passed in respect of such action, then the sentence will be quashed.</w:t>
      </w:r>
    </w:p>
    <w:p w14:paraId="281E152C" w14:textId="77777777" w:rsidR="00BD207D" w:rsidRPr="00BD207D" w:rsidRDefault="00BD207D" w:rsidP="00BD207D">
      <w:pPr>
        <w:spacing w:after="0" w:line="240" w:lineRule="auto"/>
        <w:contextualSpacing/>
        <w:jc w:val="both"/>
        <w:rPr>
          <w:rFonts w:asciiTheme="majorBidi" w:hAnsiTheme="majorBidi" w:cstheme="majorBidi"/>
          <w:sz w:val="24"/>
          <w:szCs w:val="24"/>
          <w:lang w:bidi="ku-Arab-IQ"/>
        </w:rPr>
      </w:pPr>
    </w:p>
    <w:p w14:paraId="12734FFD" w14:textId="579666FF" w:rsidR="002F2832" w:rsidRPr="00F83A2F" w:rsidRDefault="00444794" w:rsidP="005C04E0">
      <w:pPr>
        <w:pStyle w:val="ListParagraph"/>
        <w:numPr>
          <w:ilvl w:val="0"/>
          <w:numId w:val="5"/>
        </w:numPr>
        <w:spacing w:after="0" w:line="240" w:lineRule="auto"/>
        <w:ind w:left="720" w:hanging="360"/>
        <w:rPr>
          <w:rFonts w:asciiTheme="majorBidi" w:hAnsiTheme="majorBidi" w:cstheme="majorBidi"/>
          <w:b/>
          <w:bCs/>
          <w:sz w:val="24"/>
          <w:szCs w:val="24"/>
          <w:lang w:bidi="ku-Arab-IQ"/>
        </w:rPr>
      </w:pPr>
      <w:r w:rsidRPr="00F83A2F">
        <w:rPr>
          <w:rFonts w:asciiTheme="majorBidi" w:hAnsiTheme="majorBidi" w:cstheme="majorBidi"/>
          <w:b/>
          <w:bCs/>
          <w:sz w:val="24"/>
          <w:szCs w:val="24"/>
          <w:lang w:bidi="ku-Arab-IQ"/>
        </w:rPr>
        <w:t xml:space="preserve">Regardless of the law, is reconciliation permitted in practice? </w:t>
      </w:r>
      <w:r w:rsidRPr="00BD207D">
        <w:rPr>
          <w:rFonts w:asciiTheme="majorBidi" w:hAnsiTheme="majorBidi" w:cstheme="majorBidi"/>
          <w:b/>
          <w:bCs/>
          <w:sz w:val="24"/>
          <w:szCs w:val="24"/>
          <w:u w:val="single"/>
          <w:lang w:bidi="ku-Arab-IQ"/>
        </w:rPr>
        <w:t>YES</w:t>
      </w:r>
      <w:r w:rsidRPr="00F83A2F">
        <w:rPr>
          <w:rFonts w:asciiTheme="majorBidi" w:hAnsiTheme="majorBidi" w:cstheme="majorBidi"/>
          <w:b/>
          <w:bCs/>
          <w:sz w:val="24"/>
          <w:szCs w:val="24"/>
          <w:lang w:bidi="ku-Arab-IQ"/>
        </w:rPr>
        <w:t xml:space="preserve"> and what is the practice in this regard</w:t>
      </w:r>
      <w:r w:rsidRPr="00F83A2F">
        <w:rPr>
          <w:rFonts w:asciiTheme="majorBidi" w:hAnsiTheme="majorBidi" w:cstheme="majorBidi"/>
          <w:b/>
          <w:bCs/>
          <w:sz w:val="24"/>
          <w:szCs w:val="24"/>
          <w:rtl/>
          <w:lang w:bidi="ku-Arab-IQ"/>
        </w:rPr>
        <w:t>?</w:t>
      </w:r>
    </w:p>
    <w:p w14:paraId="1E8C98AF" w14:textId="77777777" w:rsidR="00BD207D" w:rsidRDefault="00BD207D" w:rsidP="00BD207D">
      <w:pPr>
        <w:spacing w:after="0" w:line="240" w:lineRule="auto"/>
        <w:ind w:left="720"/>
        <w:contextualSpacing/>
        <w:jc w:val="both"/>
        <w:rPr>
          <w:rFonts w:asciiTheme="majorBidi" w:hAnsiTheme="majorBidi" w:cstheme="majorBidi"/>
          <w:i/>
          <w:iCs/>
          <w:sz w:val="24"/>
          <w:szCs w:val="24"/>
          <w:lang w:bidi="ku-Arab-IQ"/>
        </w:rPr>
      </w:pPr>
    </w:p>
    <w:p w14:paraId="16A6B7B1" w14:textId="47A8890C" w:rsidR="0036607A" w:rsidRPr="002C00B3" w:rsidRDefault="004139B3" w:rsidP="00BD207D">
      <w:pPr>
        <w:spacing w:after="0" w:line="240" w:lineRule="auto"/>
        <w:ind w:left="720"/>
        <w:contextualSpacing/>
        <w:jc w:val="both"/>
        <w:rPr>
          <w:rFonts w:asciiTheme="majorBidi" w:hAnsiTheme="majorBidi" w:cstheme="majorBidi"/>
          <w:sz w:val="24"/>
          <w:szCs w:val="24"/>
          <w:lang w:bidi="ku-Arab-IQ"/>
        </w:rPr>
      </w:pPr>
      <w:r w:rsidRPr="002C00B3">
        <w:rPr>
          <w:rFonts w:asciiTheme="majorBidi" w:hAnsiTheme="majorBidi" w:cstheme="majorBidi"/>
          <w:sz w:val="24"/>
          <w:szCs w:val="24"/>
          <w:lang w:bidi="ku-Arab-IQ"/>
        </w:rPr>
        <w:t>R</w:t>
      </w:r>
      <w:r w:rsidR="002024D3" w:rsidRPr="002C00B3">
        <w:rPr>
          <w:rFonts w:asciiTheme="majorBidi" w:hAnsiTheme="majorBidi" w:cstheme="majorBidi"/>
          <w:sz w:val="24"/>
          <w:szCs w:val="24"/>
          <w:lang w:bidi="ku-Arab-IQ"/>
        </w:rPr>
        <w:t xml:space="preserve">econciliation is possible when the victim </w:t>
      </w:r>
      <w:r w:rsidRPr="002C00B3">
        <w:rPr>
          <w:rFonts w:asciiTheme="majorBidi" w:hAnsiTheme="majorBidi" w:cstheme="majorBidi"/>
          <w:sz w:val="24"/>
          <w:szCs w:val="24"/>
          <w:lang w:bidi="ku-Arab-IQ"/>
        </w:rPr>
        <w:t>has</w:t>
      </w:r>
      <w:r w:rsidR="002024D3" w:rsidRPr="002C00B3">
        <w:rPr>
          <w:rFonts w:asciiTheme="majorBidi" w:hAnsiTheme="majorBidi" w:cstheme="majorBidi"/>
          <w:sz w:val="24"/>
          <w:szCs w:val="24"/>
          <w:lang w:bidi="ku-Arab-IQ"/>
        </w:rPr>
        <w:t xml:space="preserve"> not file</w:t>
      </w:r>
      <w:r w:rsidRPr="002C00B3">
        <w:rPr>
          <w:rFonts w:asciiTheme="majorBidi" w:hAnsiTheme="majorBidi" w:cstheme="majorBidi"/>
          <w:sz w:val="24"/>
          <w:szCs w:val="24"/>
          <w:lang w:bidi="ku-Arab-IQ"/>
        </w:rPr>
        <w:t>d</w:t>
      </w:r>
      <w:r w:rsidR="002024D3" w:rsidRPr="002C00B3">
        <w:rPr>
          <w:rFonts w:asciiTheme="majorBidi" w:hAnsiTheme="majorBidi" w:cstheme="majorBidi"/>
          <w:sz w:val="24"/>
          <w:szCs w:val="24"/>
          <w:lang w:bidi="ku-Arab-IQ"/>
        </w:rPr>
        <w:t xml:space="preserve"> a criminal case against the perpetrator yet. </w:t>
      </w:r>
    </w:p>
    <w:p w14:paraId="4AB4F117" w14:textId="77777777" w:rsidR="004139B3" w:rsidRPr="002C00B3" w:rsidRDefault="004139B3" w:rsidP="00BD207D">
      <w:pPr>
        <w:spacing w:after="0" w:line="240" w:lineRule="auto"/>
        <w:ind w:left="720"/>
        <w:contextualSpacing/>
        <w:jc w:val="both"/>
        <w:rPr>
          <w:rFonts w:asciiTheme="majorBidi" w:hAnsiTheme="majorBidi" w:cstheme="majorBidi"/>
          <w:sz w:val="24"/>
          <w:szCs w:val="24"/>
          <w:lang w:bidi="ku-Arab-IQ"/>
        </w:rPr>
      </w:pPr>
    </w:p>
    <w:p w14:paraId="3CD8CE4A" w14:textId="6853575F" w:rsidR="002024D3" w:rsidRPr="002C00B3" w:rsidRDefault="0036607A" w:rsidP="00BD207D">
      <w:pPr>
        <w:spacing w:after="0" w:line="240" w:lineRule="auto"/>
        <w:ind w:left="720"/>
        <w:contextualSpacing/>
        <w:jc w:val="both"/>
        <w:rPr>
          <w:rFonts w:asciiTheme="majorBidi" w:hAnsiTheme="majorBidi" w:cstheme="majorBidi"/>
          <w:sz w:val="24"/>
          <w:szCs w:val="24"/>
          <w:lang w:bidi="ku-Arab-IQ"/>
        </w:rPr>
      </w:pPr>
      <w:r w:rsidRPr="002C00B3">
        <w:rPr>
          <w:rFonts w:asciiTheme="majorBidi" w:hAnsiTheme="majorBidi" w:cstheme="majorBidi"/>
          <w:sz w:val="24"/>
          <w:szCs w:val="24"/>
          <w:lang w:bidi="ku-Arab-IQ"/>
        </w:rPr>
        <w:t>Paragraph III., Section A. Art. 3 of the I</w:t>
      </w:r>
      <w:r w:rsidR="004139B3" w:rsidRPr="002C00B3">
        <w:rPr>
          <w:rFonts w:asciiTheme="majorBidi" w:hAnsiTheme="majorBidi" w:cstheme="majorBidi"/>
          <w:sz w:val="24"/>
          <w:szCs w:val="24"/>
          <w:lang w:bidi="ku-Arab-IQ"/>
        </w:rPr>
        <w:t xml:space="preserve">raqi </w:t>
      </w:r>
      <w:r w:rsidRPr="002C00B3">
        <w:rPr>
          <w:rFonts w:asciiTheme="majorBidi" w:hAnsiTheme="majorBidi" w:cstheme="majorBidi"/>
          <w:sz w:val="24"/>
          <w:szCs w:val="24"/>
          <w:lang w:bidi="ku-Arab-IQ"/>
        </w:rPr>
        <w:t>C</w:t>
      </w:r>
      <w:r w:rsidR="004139B3" w:rsidRPr="002C00B3">
        <w:rPr>
          <w:rFonts w:asciiTheme="majorBidi" w:hAnsiTheme="majorBidi" w:cstheme="majorBidi"/>
          <w:sz w:val="24"/>
          <w:szCs w:val="24"/>
          <w:lang w:bidi="ku-Arab-IQ"/>
        </w:rPr>
        <w:t xml:space="preserve">riminal </w:t>
      </w:r>
      <w:r w:rsidRPr="002C00B3">
        <w:rPr>
          <w:rFonts w:asciiTheme="majorBidi" w:hAnsiTheme="majorBidi" w:cstheme="majorBidi"/>
          <w:sz w:val="24"/>
          <w:szCs w:val="24"/>
          <w:lang w:bidi="ku-Arab-IQ"/>
        </w:rPr>
        <w:t>P</w:t>
      </w:r>
      <w:r w:rsidR="004139B3" w:rsidRPr="002C00B3">
        <w:rPr>
          <w:rFonts w:asciiTheme="majorBidi" w:hAnsiTheme="majorBidi" w:cstheme="majorBidi"/>
          <w:sz w:val="24"/>
          <w:szCs w:val="24"/>
          <w:lang w:bidi="ku-Arab-IQ"/>
        </w:rPr>
        <w:t xml:space="preserve">rocedure </w:t>
      </w:r>
      <w:r w:rsidRPr="002C00B3">
        <w:rPr>
          <w:rFonts w:asciiTheme="majorBidi" w:hAnsiTheme="majorBidi" w:cstheme="majorBidi"/>
          <w:sz w:val="24"/>
          <w:szCs w:val="24"/>
          <w:lang w:bidi="ku-Arab-IQ"/>
        </w:rPr>
        <w:t>C</w:t>
      </w:r>
      <w:r w:rsidR="004139B3" w:rsidRPr="002C00B3">
        <w:rPr>
          <w:rFonts w:asciiTheme="majorBidi" w:hAnsiTheme="majorBidi" w:cstheme="majorBidi"/>
          <w:sz w:val="24"/>
          <w:szCs w:val="24"/>
          <w:lang w:bidi="ku-Arab-IQ"/>
        </w:rPr>
        <w:t>ode</w:t>
      </w:r>
      <w:r w:rsidRPr="002C00B3">
        <w:rPr>
          <w:rFonts w:asciiTheme="majorBidi" w:hAnsiTheme="majorBidi" w:cstheme="majorBidi"/>
          <w:sz w:val="24"/>
          <w:szCs w:val="24"/>
          <w:lang w:bidi="ku-Arab-IQ"/>
        </w:rPr>
        <w:t xml:space="preserve"> sets a limitation that the criminal proceeding can only be initiated based on the complaint of the aggrieved party or someone taking his place is some specific cases, and that includes rape by spouse or ascendant. This excludes the option that the complaint can be filed by a witness or someone who learned about the crime. Especially cases like this can be settled through reconciliation, such as tribal mechanisms. </w:t>
      </w:r>
    </w:p>
    <w:p w14:paraId="5363D56B" w14:textId="77777777" w:rsidR="004139B3" w:rsidRPr="002C00B3" w:rsidRDefault="004139B3" w:rsidP="00BD207D">
      <w:pPr>
        <w:spacing w:after="0" w:line="240" w:lineRule="auto"/>
        <w:ind w:left="720"/>
        <w:contextualSpacing/>
        <w:jc w:val="both"/>
        <w:rPr>
          <w:rFonts w:asciiTheme="majorBidi" w:hAnsiTheme="majorBidi" w:cstheme="majorBidi"/>
          <w:sz w:val="24"/>
          <w:szCs w:val="24"/>
          <w:lang w:bidi="ku-Arab-IQ"/>
        </w:rPr>
      </w:pPr>
    </w:p>
    <w:p w14:paraId="54BAE457" w14:textId="6297AB9D" w:rsidR="0036607A" w:rsidRPr="002C00B3" w:rsidRDefault="0036607A" w:rsidP="00BD207D">
      <w:pPr>
        <w:spacing w:after="0" w:line="240" w:lineRule="auto"/>
        <w:ind w:left="720"/>
        <w:contextualSpacing/>
        <w:jc w:val="both"/>
        <w:rPr>
          <w:rFonts w:asciiTheme="majorBidi" w:hAnsiTheme="majorBidi" w:cstheme="majorBidi"/>
          <w:sz w:val="24"/>
          <w:szCs w:val="24"/>
          <w:lang w:bidi="ku-Arab-IQ"/>
        </w:rPr>
      </w:pPr>
      <w:r w:rsidRPr="002C00B3">
        <w:rPr>
          <w:rFonts w:asciiTheme="majorBidi" w:hAnsiTheme="majorBidi" w:cstheme="majorBidi"/>
          <w:sz w:val="24"/>
          <w:szCs w:val="24"/>
          <w:lang w:bidi="ku-Arab-IQ"/>
        </w:rPr>
        <w:t>Art</w:t>
      </w:r>
      <w:r w:rsidR="004139B3" w:rsidRPr="002C00B3">
        <w:rPr>
          <w:rFonts w:asciiTheme="majorBidi" w:hAnsiTheme="majorBidi" w:cstheme="majorBidi"/>
          <w:sz w:val="24"/>
          <w:szCs w:val="24"/>
          <w:lang w:bidi="ku-Arab-IQ"/>
        </w:rPr>
        <w:t>icle</w:t>
      </w:r>
      <w:r w:rsidRPr="002C00B3">
        <w:rPr>
          <w:rFonts w:asciiTheme="majorBidi" w:hAnsiTheme="majorBidi" w:cstheme="majorBidi"/>
          <w:sz w:val="24"/>
          <w:szCs w:val="24"/>
          <w:lang w:bidi="ku-Arab-IQ"/>
        </w:rPr>
        <w:t xml:space="preserve"> 398</w:t>
      </w:r>
      <w:r w:rsidR="004139B3" w:rsidRPr="002C00B3">
        <w:rPr>
          <w:rFonts w:asciiTheme="majorBidi" w:hAnsiTheme="majorBidi" w:cstheme="majorBidi"/>
          <w:sz w:val="24"/>
          <w:szCs w:val="24"/>
          <w:lang w:bidi="ku-Arab-IQ"/>
        </w:rPr>
        <w:t xml:space="preserve"> of the Iraqi Penal Code</w:t>
      </w:r>
      <w:r w:rsidRPr="002C00B3">
        <w:rPr>
          <w:rFonts w:asciiTheme="majorBidi" w:hAnsiTheme="majorBidi" w:cstheme="majorBidi"/>
          <w:sz w:val="24"/>
          <w:szCs w:val="24"/>
          <w:lang w:bidi="ku-Arab-IQ"/>
        </w:rPr>
        <w:t xml:space="preserve"> allows perpetrators to escape punishment if they legally marry the victim of rape or sexual assault, </w:t>
      </w:r>
      <w:r w:rsidR="00E0674F" w:rsidRPr="002C00B3">
        <w:rPr>
          <w:rFonts w:asciiTheme="majorBidi" w:hAnsiTheme="majorBidi" w:cstheme="majorBidi"/>
          <w:sz w:val="24"/>
          <w:szCs w:val="24"/>
          <w:lang w:bidi="ku-Arab-IQ"/>
        </w:rPr>
        <w:t xml:space="preserve">increasing the likelihood of families of victims and perpetrators engaging in reconciliation for rape cases. </w:t>
      </w:r>
    </w:p>
    <w:p w14:paraId="5D497E49" w14:textId="677EAD0E" w:rsidR="004139B3" w:rsidRPr="002C00B3" w:rsidRDefault="004139B3" w:rsidP="00BD207D">
      <w:pPr>
        <w:spacing w:after="0" w:line="240" w:lineRule="auto"/>
        <w:ind w:left="720"/>
        <w:contextualSpacing/>
        <w:jc w:val="both"/>
        <w:rPr>
          <w:rFonts w:asciiTheme="majorBidi" w:hAnsiTheme="majorBidi" w:cstheme="majorBidi"/>
          <w:sz w:val="24"/>
          <w:szCs w:val="24"/>
          <w:lang w:bidi="ku-Arab-IQ"/>
        </w:rPr>
      </w:pPr>
    </w:p>
    <w:p w14:paraId="6E835FB3" w14:textId="7F428F08" w:rsidR="004139B3" w:rsidRPr="002C00B3" w:rsidRDefault="004139B3" w:rsidP="004139B3">
      <w:pPr>
        <w:spacing w:after="0" w:line="240" w:lineRule="auto"/>
        <w:ind w:left="720"/>
        <w:contextualSpacing/>
        <w:jc w:val="both"/>
        <w:rPr>
          <w:rFonts w:asciiTheme="majorBidi" w:hAnsiTheme="majorBidi" w:cstheme="majorBidi"/>
          <w:sz w:val="24"/>
          <w:szCs w:val="24"/>
          <w:lang w:val="en-GB" w:bidi="ku-Arab-IQ"/>
        </w:rPr>
      </w:pPr>
      <w:r w:rsidRPr="002C00B3">
        <w:rPr>
          <w:rFonts w:asciiTheme="majorBidi" w:hAnsiTheme="majorBidi" w:cstheme="majorBidi"/>
          <w:sz w:val="24"/>
          <w:szCs w:val="24"/>
          <w:lang w:val="en-GB" w:bidi="ku-Arab-IQ"/>
        </w:rPr>
        <w:t>Cases are sometimes settled according to tribal laws and in consideration of family honour.</w:t>
      </w:r>
    </w:p>
    <w:p w14:paraId="5132B342" w14:textId="43C14216" w:rsidR="00444794" w:rsidRPr="00F83A2F" w:rsidRDefault="00444794" w:rsidP="00BD207D">
      <w:pPr>
        <w:bidi/>
        <w:spacing w:after="0" w:line="240" w:lineRule="auto"/>
        <w:contextualSpacing/>
        <w:rPr>
          <w:rFonts w:asciiTheme="majorBidi" w:hAnsiTheme="majorBidi" w:cstheme="majorBidi"/>
          <w:b/>
          <w:bCs/>
          <w:sz w:val="24"/>
          <w:szCs w:val="24"/>
          <w:lang w:bidi="ku-Arab-IQ"/>
        </w:rPr>
      </w:pPr>
    </w:p>
    <w:p w14:paraId="6C53FF27" w14:textId="0702609A" w:rsidR="00444794" w:rsidRPr="00F83A2F" w:rsidRDefault="00444794" w:rsidP="005C04E0">
      <w:pPr>
        <w:pStyle w:val="ListParagraph"/>
        <w:numPr>
          <w:ilvl w:val="0"/>
          <w:numId w:val="3"/>
        </w:numPr>
        <w:spacing w:after="0" w:line="240" w:lineRule="auto"/>
        <w:rPr>
          <w:rFonts w:asciiTheme="majorBidi" w:hAnsiTheme="majorBidi" w:cstheme="majorBidi"/>
          <w:b/>
          <w:bCs/>
          <w:sz w:val="24"/>
          <w:szCs w:val="24"/>
          <w:lang w:bidi="ar-IQ"/>
        </w:rPr>
      </w:pPr>
      <w:r w:rsidRPr="00F83A2F">
        <w:rPr>
          <w:rFonts w:asciiTheme="majorBidi" w:hAnsiTheme="majorBidi" w:cstheme="majorBidi"/>
          <w:b/>
          <w:bCs/>
          <w:sz w:val="24"/>
          <w:szCs w:val="24"/>
          <w:lang w:bidi="ar-IQ"/>
        </w:rPr>
        <w:t xml:space="preserve">Is there any provision in the criminal code that allows for the non-prosecution of perpetrator? </w:t>
      </w:r>
      <w:r w:rsidRPr="004139B3">
        <w:rPr>
          <w:rFonts w:asciiTheme="majorBidi" w:hAnsiTheme="majorBidi" w:cstheme="majorBidi"/>
          <w:b/>
          <w:bCs/>
          <w:sz w:val="24"/>
          <w:szCs w:val="24"/>
          <w:u w:val="single"/>
          <w:lang w:bidi="ar-IQ"/>
        </w:rPr>
        <w:t>YES</w:t>
      </w:r>
      <w:r w:rsidRPr="00F83A2F">
        <w:rPr>
          <w:rFonts w:asciiTheme="majorBidi" w:hAnsiTheme="majorBidi" w:cstheme="majorBidi"/>
          <w:b/>
          <w:bCs/>
          <w:sz w:val="24"/>
          <w:szCs w:val="24"/>
          <w:lang w:bidi="ar-IQ"/>
        </w:rPr>
        <w:t xml:space="preserve"> If yes, please specify.</w:t>
      </w:r>
    </w:p>
    <w:p w14:paraId="59A27060" w14:textId="77777777" w:rsidR="004139B3" w:rsidRDefault="004139B3" w:rsidP="00BD207D">
      <w:pPr>
        <w:spacing w:after="0" w:line="240" w:lineRule="auto"/>
        <w:ind w:left="720"/>
        <w:contextualSpacing/>
        <w:jc w:val="both"/>
        <w:rPr>
          <w:rFonts w:asciiTheme="majorBidi" w:hAnsiTheme="majorBidi" w:cstheme="majorBidi"/>
          <w:i/>
          <w:iCs/>
          <w:sz w:val="24"/>
          <w:szCs w:val="24"/>
          <w:lang w:bidi="ar-IQ"/>
        </w:rPr>
      </w:pPr>
    </w:p>
    <w:p w14:paraId="1BF10B2F" w14:textId="7B6AA2DC" w:rsidR="001E7D71" w:rsidRPr="002C00B3" w:rsidRDefault="00E0674F" w:rsidP="00BD207D">
      <w:pPr>
        <w:spacing w:after="0" w:line="240" w:lineRule="auto"/>
        <w:ind w:left="720"/>
        <w:contextualSpacing/>
        <w:jc w:val="both"/>
        <w:rPr>
          <w:rFonts w:asciiTheme="majorBidi" w:hAnsiTheme="majorBidi" w:cstheme="majorBidi"/>
          <w:sz w:val="24"/>
          <w:szCs w:val="24"/>
          <w:lang w:bidi="ar-IQ"/>
        </w:rPr>
      </w:pPr>
      <w:r w:rsidRPr="002C00B3">
        <w:rPr>
          <w:rFonts w:asciiTheme="majorBidi" w:hAnsiTheme="majorBidi" w:cstheme="majorBidi"/>
          <w:sz w:val="24"/>
          <w:szCs w:val="24"/>
          <w:lang w:bidi="ar-IQ"/>
        </w:rPr>
        <w:t>Art</w:t>
      </w:r>
      <w:r w:rsidR="004139B3" w:rsidRPr="002C00B3">
        <w:rPr>
          <w:rFonts w:asciiTheme="majorBidi" w:hAnsiTheme="majorBidi" w:cstheme="majorBidi"/>
          <w:sz w:val="24"/>
          <w:szCs w:val="24"/>
          <w:lang w:bidi="ar-IQ"/>
        </w:rPr>
        <w:t>icle</w:t>
      </w:r>
      <w:r w:rsidRPr="002C00B3">
        <w:rPr>
          <w:rFonts w:asciiTheme="majorBidi" w:hAnsiTheme="majorBidi" w:cstheme="majorBidi"/>
          <w:sz w:val="24"/>
          <w:szCs w:val="24"/>
          <w:lang w:bidi="ar-IQ"/>
        </w:rPr>
        <w:t xml:space="preserve"> </w:t>
      </w:r>
      <w:r w:rsidR="00BA3218" w:rsidRPr="002C00B3">
        <w:rPr>
          <w:rFonts w:asciiTheme="majorBidi" w:hAnsiTheme="majorBidi" w:cstheme="majorBidi"/>
          <w:sz w:val="24"/>
          <w:szCs w:val="24"/>
          <w:lang w:bidi="ar-IQ"/>
        </w:rPr>
        <w:t>398 of</w:t>
      </w:r>
      <w:r w:rsidR="004139B3" w:rsidRPr="002C00B3">
        <w:rPr>
          <w:rFonts w:asciiTheme="majorBidi" w:hAnsiTheme="majorBidi" w:cstheme="majorBidi"/>
          <w:sz w:val="24"/>
          <w:szCs w:val="24"/>
          <w:lang w:bidi="ar-IQ"/>
        </w:rPr>
        <w:t xml:space="preserve"> the</w:t>
      </w:r>
      <w:r w:rsidR="00BA3218" w:rsidRPr="002C00B3">
        <w:rPr>
          <w:rFonts w:asciiTheme="majorBidi" w:hAnsiTheme="majorBidi" w:cstheme="majorBidi"/>
          <w:sz w:val="24"/>
          <w:szCs w:val="24"/>
          <w:lang w:bidi="ar-IQ"/>
        </w:rPr>
        <w:t xml:space="preserve"> I</w:t>
      </w:r>
      <w:r w:rsidR="004139B3" w:rsidRPr="002C00B3">
        <w:rPr>
          <w:rFonts w:asciiTheme="majorBidi" w:hAnsiTheme="majorBidi" w:cstheme="majorBidi"/>
          <w:sz w:val="24"/>
          <w:szCs w:val="24"/>
          <w:lang w:bidi="ar-IQ"/>
        </w:rPr>
        <w:t xml:space="preserve">raqi </w:t>
      </w:r>
      <w:r w:rsidR="00BA3218" w:rsidRPr="002C00B3">
        <w:rPr>
          <w:rFonts w:asciiTheme="majorBidi" w:hAnsiTheme="majorBidi" w:cstheme="majorBidi"/>
          <w:sz w:val="24"/>
          <w:szCs w:val="24"/>
          <w:lang w:bidi="ar-IQ"/>
        </w:rPr>
        <w:t>P</w:t>
      </w:r>
      <w:r w:rsidR="004139B3" w:rsidRPr="002C00B3">
        <w:rPr>
          <w:rFonts w:asciiTheme="majorBidi" w:hAnsiTheme="majorBidi" w:cstheme="majorBidi"/>
          <w:sz w:val="24"/>
          <w:szCs w:val="24"/>
          <w:lang w:bidi="ar-IQ"/>
        </w:rPr>
        <w:t xml:space="preserve">enal </w:t>
      </w:r>
      <w:r w:rsidR="00BA3218" w:rsidRPr="002C00B3">
        <w:rPr>
          <w:rFonts w:asciiTheme="majorBidi" w:hAnsiTheme="majorBidi" w:cstheme="majorBidi"/>
          <w:sz w:val="24"/>
          <w:szCs w:val="24"/>
          <w:lang w:bidi="ar-IQ"/>
        </w:rPr>
        <w:t>C</w:t>
      </w:r>
      <w:r w:rsidR="004139B3" w:rsidRPr="002C00B3">
        <w:rPr>
          <w:rFonts w:asciiTheme="majorBidi" w:hAnsiTheme="majorBidi" w:cstheme="majorBidi"/>
          <w:sz w:val="24"/>
          <w:szCs w:val="24"/>
          <w:lang w:bidi="ar-IQ"/>
        </w:rPr>
        <w:t>ode</w:t>
      </w:r>
      <w:r w:rsidR="00BA3218" w:rsidRPr="002C00B3">
        <w:rPr>
          <w:rFonts w:asciiTheme="majorBidi" w:hAnsiTheme="majorBidi" w:cstheme="majorBidi"/>
          <w:sz w:val="24"/>
          <w:szCs w:val="24"/>
          <w:lang w:bidi="ar-IQ"/>
        </w:rPr>
        <w:t xml:space="preserve"> automatically prohibits the prosecution of the perpetrator if he marries the victim legally. </w:t>
      </w:r>
    </w:p>
    <w:p w14:paraId="4B2FEFA6" w14:textId="77777777" w:rsidR="004139B3" w:rsidRPr="002C00B3" w:rsidRDefault="004139B3" w:rsidP="00BD207D">
      <w:pPr>
        <w:spacing w:after="0" w:line="240" w:lineRule="auto"/>
        <w:ind w:left="720"/>
        <w:contextualSpacing/>
        <w:jc w:val="both"/>
        <w:rPr>
          <w:rFonts w:asciiTheme="majorBidi" w:hAnsiTheme="majorBidi" w:cstheme="majorBidi"/>
          <w:sz w:val="24"/>
          <w:szCs w:val="24"/>
          <w:lang w:bidi="ar-IQ"/>
        </w:rPr>
      </w:pPr>
    </w:p>
    <w:p w14:paraId="0308AD94" w14:textId="33E37CEC" w:rsidR="00BA3218" w:rsidRPr="002C00B3" w:rsidRDefault="00E93F9B" w:rsidP="00BD207D">
      <w:pPr>
        <w:spacing w:after="0" w:line="240" w:lineRule="auto"/>
        <w:ind w:left="720"/>
        <w:contextualSpacing/>
        <w:jc w:val="both"/>
        <w:rPr>
          <w:rFonts w:asciiTheme="majorBidi" w:hAnsiTheme="majorBidi" w:cstheme="majorBidi"/>
          <w:sz w:val="24"/>
          <w:szCs w:val="24"/>
          <w:lang w:bidi="ar-IQ"/>
        </w:rPr>
      </w:pPr>
      <w:r w:rsidRPr="002C00B3">
        <w:rPr>
          <w:rFonts w:asciiTheme="majorBidi" w:hAnsiTheme="majorBidi" w:cstheme="majorBidi"/>
          <w:sz w:val="24"/>
          <w:szCs w:val="24"/>
          <w:lang w:bidi="ar-IQ"/>
        </w:rPr>
        <w:t>According to Art. 1. of Section One of the I</w:t>
      </w:r>
      <w:r w:rsidR="004139B3" w:rsidRPr="002C00B3">
        <w:rPr>
          <w:rFonts w:asciiTheme="majorBidi" w:hAnsiTheme="majorBidi" w:cstheme="majorBidi"/>
          <w:sz w:val="24"/>
          <w:szCs w:val="24"/>
          <w:lang w:bidi="ar-IQ"/>
        </w:rPr>
        <w:t xml:space="preserve">raqi </w:t>
      </w:r>
      <w:r w:rsidRPr="002C00B3">
        <w:rPr>
          <w:rFonts w:asciiTheme="majorBidi" w:hAnsiTheme="majorBidi" w:cstheme="majorBidi"/>
          <w:sz w:val="24"/>
          <w:szCs w:val="24"/>
          <w:lang w:bidi="ar-IQ"/>
        </w:rPr>
        <w:t>C</w:t>
      </w:r>
      <w:r w:rsidR="004139B3" w:rsidRPr="002C00B3">
        <w:rPr>
          <w:rFonts w:asciiTheme="majorBidi" w:hAnsiTheme="majorBidi" w:cstheme="majorBidi"/>
          <w:sz w:val="24"/>
          <w:szCs w:val="24"/>
          <w:lang w:bidi="ar-IQ"/>
        </w:rPr>
        <w:t xml:space="preserve">riminal </w:t>
      </w:r>
      <w:r w:rsidRPr="002C00B3">
        <w:rPr>
          <w:rFonts w:asciiTheme="majorBidi" w:hAnsiTheme="majorBidi" w:cstheme="majorBidi"/>
          <w:sz w:val="24"/>
          <w:szCs w:val="24"/>
          <w:lang w:bidi="ar-IQ"/>
        </w:rPr>
        <w:t>P</w:t>
      </w:r>
      <w:r w:rsidR="004139B3" w:rsidRPr="002C00B3">
        <w:rPr>
          <w:rFonts w:asciiTheme="majorBidi" w:hAnsiTheme="majorBidi" w:cstheme="majorBidi"/>
          <w:sz w:val="24"/>
          <w:szCs w:val="24"/>
          <w:lang w:bidi="ar-IQ"/>
        </w:rPr>
        <w:t xml:space="preserve">rocedure </w:t>
      </w:r>
      <w:r w:rsidRPr="002C00B3">
        <w:rPr>
          <w:rFonts w:asciiTheme="majorBidi" w:hAnsiTheme="majorBidi" w:cstheme="majorBidi"/>
          <w:sz w:val="24"/>
          <w:szCs w:val="24"/>
          <w:lang w:bidi="ar-IQ"/>
        </w:rPr>
        <w:t>C</w:t>
      </w:r>
      <w:r w:rsidR="004139B3" w:rsidRPr="002C00B3">
        <w:rPr>
          <w:rFonts w:asciiTheme="majorBidi" w:hAnsiTheme="majorBidi" w:cstheme="majorBidi"/>
          <w:sz w:val="24"/>
          <w:szCs w:val="24"/>
          <w:lang w:bidi="ar-IQ"/>
        </w:rPr>
        <w:t>ode</w:t>
      </w:r>
      <w:r w:rsidRPr="002C00B3">
        <w:rPr>
          <w:rFonts w:asciiTheme="majorBidi" w:hAnsiTheme="majorBidi" w:cstheme="majorBidi"/>
          <w:sz w:val="24"/>
          <w:szCs w:val="24"/>
          <w:lang w:bidi="ar-IQ"/>
        </w:rPr>
        <w:t xml:space="preserve"> criminal proceedings in general are initiated by a complaint of the victim or anyone who knows of the crime committed or a witness. At the same time paragraph III., Section A. Art. 3 of the ICPC sets a limitation that the criminal proceeding can only be initiated based on the complaint of the aggrieved party or someone taking his place is some specific cases, and that includes rape by spouse or ascendant. This excludes the option that the complaint can be filed by a witness or someone who learned about the crime, which allows non-prosecution of rape if the victim doesn’t file a complaint.</w:t>
      </w:r>
    </w:p>
    <w:p w14:paraId="393C4B97" w14:textId="77777777" w:rsidR="004139B3" w:rsidRPr="00F83A2F" w:rsidRDefault="004139B3" w:rsidP="00BD207D">
      <w:pPr>
        <w:spacing w:after="0" w:line="240" w:lineRule="auto"/>
        <w:ind w:left="720"/>
        <w:contextualSpacing/>
        <w:jc w:val="both"/>
        <w:rPr>
          <w:rFonts w:asciiTheme="majorBidi" w:hAnsiTheme="majorBidi" w:cstheme="majorBidi"/>
          <w:i/>
          <w:iCs/>
          <w:sz w:val="24"/>
          <w:szCs w:val="24"/>
          <w:lang w:val="en-GB" w:bidi="ar-IQ"/>
        </w:rPr>
      </w:pPr>
    </w:p>
    <w:p w14:paraId="2D564837" w14:textId="62D1A331" w:rsidR="00D931A2" w:rsidRPr="00F83A2F" w:rsidRDefault="00444794" w:rsidP="005C04E0">
      <w:pPr>
        <w:pStyle w:val="ListParagraph"/>
        <w:numPr>
          <w:ilvl w:val="0"/>
          <w:numId w:val="6"/>
        </w:numPr>
        <w:spacing w:after="0" w:line="240" w:lineRule="auto"/>
        <w:ind w:left="810" w:hanging="450"/>
        <w:rPr>
          <w:rFonts w:asciiTheme="majorBidi" w:hAnsiTheme="majorBidi" w:cstheme="majorBidi"/>
          <w:b/>
          <w:bCs/>
          <w:sz w:val="24"/>
          <w:szCs w:val="24"/>
          <w:lang w:bidi="ar-IQ"/>
        </w:rPr>
      </w:pPr>
      <w:r w:rsidRPr="00F83A2F">
        <w:rPr>
          <w:rFonts w:asciiTheme="majorBidi" w:hAnsiTheme="majorBidi" w:cstheme="majorBidi"/>
          <w:b/>
          <w:bCs/>
          <w:sz w:val="24"/>
          <w:szCs w:val="24"/>
          <w:lang w:bidi="ar-IQ"/>
        </w:rPr>
        <w:t xml:space="preserve">if the perpetrator marries the victim of rape? </w:t>
      </w:r>
      <w:r w:rsidRPr="004139B3">
        <w:rPr>
          <w:rFonts w:asciiTheme="majorBidi" w:hAnsiTheme="majorBidi" w:cstheme="majorBidi"/>
          <w:b/>
          <w:bCs/>
          <w:sz w:val="24"/>
          <w:szCs w:val="24"/>
          <w:u w:val="single"/>
          <w:lang w:bidi="ar-IQ"/>
        </w:rPr>
        <w:t>YES</w:t>
      </w:r>
      <w:r w:rsidR="004139B3" w:rsidRPr="004139B3">
        <w:rPr>
          <w:rFonts w:asciiTheme="majorBidi" w:hAnsiTheme="majorBidi" w:cstheme="majorBidi"/>
          <w:b/>
          <w:bCs/>
          <w:sz w:val="24"/>
          <w:szCs w:val="24"/>
          <w:u w:val="single"/>
          <w:lang w:bidi="ar-IQ"/>
        </w:rPr>
        <w:t>.</w:t>
      </w:r>
    </w:p>
    <w:p w14:paraId="126C0369" w14:textId="77777777" w:rsidR="00D931A2" w:rsidRPr="00F83A2F" w:rsidRDefault="00D931A2" w:rsidP="00BD207D">
      <w:pPr>
        <w:pStyle w:val="ListParagraph"/>
        <w:spacing w:after="0" w:line="240" w:lineRule="auto"/>
        <w:ind w:left="810"/>
        <w:rPr>
          <w:rFonts w:asciiTheme="majorBidi" w:hAnsiTheme="majorBidi" w:cstheme="majorBidi"/>
          <w:b/>
          <w:bCs/>
          <w:sz w:val="24"/>
          <w:szCs w:val="24"/>
          <w:lang w:bidi="ar-IQ"/>
        </w:rPr>
      </w:pPr>
    </w:p>
    <w:p w14:paraId="4D3FCB40" w14:textId="5BE77A78" w:rsidR="00C65AF3" w:rsidRPr="002C00B3" w:rsidRDefault="00D931A2" w:rsidP="00BD207D">
      <w:pPr>
        <w:pStyle w:val="ListParagraph"/>
        <w:spacing w:after="0" w:line="240" w:lineRule="auto"/>
        <w:ind w:left="810"/>
        <w:jc w:val="both"/>
        <w:rPr>
          <w:rFonts w:asciiTheme="majorBidi" w:hAnsiTheme="majorBidi" w:cstheme="majorBidi"/>
          <w:sz w:val="24"/>
          <w:szCs w:val="24"/>
          <w:lang w:bidi="ar-IQ"/>
        </w:rPr>
      </w:pPr>
      <w:r w:rsidRPr="002C00B3">
        <w:rPr>
          <w:rFonts w:asciiTheme="majorBidi" w:hAnsiTheme="majorBidi" w:cstheme="majorBidi"/>
          <w:sz w:val="24"/>
          <w:szCs w:val="24"/>
          <w:lang w:bidi="ar-IQ"/>
        </w:rPr>
        <w:t xml:space="preserve">Article 398 of </w:t>
      </w:r>
      <w:r w:rsidR="004139B3" w:rsidRPr="002C00B3">
        <w:rPr>
          <w:rFonts w:asciiTheme="majorBidi" w:hAnsiTheme="majorBidi" w:cstheme="majorBidi"/>
          <w:sz w:val="24"/>
          <w:szCs w:val="24"/>
          <w:lang w:bidi="ar-IQ"/>
        </w:rPr>
        <w:t xml:space="preserve">the </w:t>
      </w:r>
      <w:r w:rsidRPr="002C00B3">
        <w:rPr>
          <w:rFonts w:asciiTheme="majorBidi" w:hAnsiTheme="majorBidi" w:cstheme="majorBidi"/>
          <w:sz w:val="24"/>
          <w:szCs w:val="24"/>
          <w:lang w:bidi="ar-IQ"/>
        </w:rPr>
        <w:t>I</w:t>
      </w:r>
      <w:r w:rsidR="004139B3" w:rsidRPr="002C00B3">
        <w:rPr>
          <w:rFonts w:asciiTheme="majorBidi" w:hAnsiTheme="majorBidi" w:cstheme="majorBidi"/>
          <w:sz w:val="24"/>
          <w:szCs w:val="24"/>
          <w:lang w:bidi="ar-IQ"/>
        </w:rPr>
        <w:t xml:space="preserve">raqi </w:t>
      </w:r>
      <w:r w:rsidRPr="002C00B3">
        <w:rPr>
          <w:rFonts w:asciiTheme="majorBidi" w:hAnsiTheme="majorBidi" w:cstheme="majorBidi"/>
          <w:sz w:val="24"/>
          <w:szCs w:val="24"/>
          <w:lang w:bidi="ar-IQ"/>
        </w:rPr>
        <w:t>P</w:t>
      </w:r>
      <w:r w:rsidR="004139B3" w:rsidRPr="002C00B3">
        <w:rPr>
          <w:rFonts w:asciiTheme="majorBidi" w:hAnsiTheme="majorBidi" w:cstheme="majorBidi"/>
          <w:sz w:val="24"/>
          <w:szCs w:val="24"/>
          <w:lang w:bidi="ar-IQ"/>
        </w:rPr>
        <w:t xml:space="preserve">enal </w:t>
      </w:r>
      <w:r w:rsidRPr="002C00B3">
        <w:rPr>
          <w:rFonts w:asciiTheme="majorBidi" w:hAnsiTheme="majorBidi" w:cstheme="majorBidi"/>
          <w:sz w:val="24"/>
          <w:szCs w:val="24"/>
          <w:lang w:bidi="ar-IQ"/>
        </w:rPr>
        <w:t>C</w:t>
      </w:r>
      <w:r w:rsidR="004139B3" w:rsidRPr="002C00B3">
        <w:rPr>
          <w:rFonts w:asciiTheme="majorBidi" w:hAnsiTheme="majorBidi" w:cstheme="majorBidi"/>
          <w:sz w:val="24"/>
          <w:szCs w:val="24"/>
          <w:lang w:bidi="ar-IQ"/>
        </w:rPr>
        <w:t>ode</w:t>
      </w:r>
      <w:r w:rsidRPr="002C00B3">
        <w:rPr>
          <w:rFonts w:asciiTheme="majorBidi" w:hAnsiTheme="majorBidi" w:cstheme="majorBidi"/>
          <w:sz w:val="24"/>
          <w:szCs w:val="24"/>
          <w:lang w:bidi="ar-IQ"/>
        </w:rPr>
        <w:t xml:space="preserve"> - If the offender mentioned in this Section then lawfully marries the victim, any action becomes void and any investigation or other procedure is discontinued and, if a sentence has already been passed in respect of such action, then the sentence will be quashed. Legal proceedings will resume or the sentence will be reinstated, according to the circumstances if such marriage ends in divorce brought about by the husband without legal justification or in a divorce ordered by the court for wrongs committed by the husband or for his bad behavior within 3 years following the cessation of the proceedings. The public prosecutor, the accused, the victim or any person who has an interest in the proceedings may, according to the circumstances, make application for the proceedings, investigation, procedures or execution of the sentence to be stopped or for their resumption or for the reinstatement of the sentence.</w:t>
      </w:r>
    </w:p>
    <w:p w14:paraId="5A52433B" w14:textId="77777777" w:rsidR="00B05CD0" w:rsidRPr="00F83A2F" w:rsidRDefault="00B05CD0" w:rsidP="00BD207D">
      <w:pPr>
        <w:pStyle w:val="ListParagraph"/>
        <w:spacing w:after="0" w:line="240" w:lineRule="auto"/>
        <w:ind w:left="810"/>
        <w:jc w:val="both"/>
        <w:rPr>
          <w:rFonts w:asciiTheme="majorBidi" w:hAnsiTheme="majorBidi" w:cstheme="majorBidi"/>
          <w:b/>
          <w:bCs/>
          <w:sz w:val="24"/>
          <w:szCs w:val="24"/>
          <w:lang w:bidi="ar-IQ"/>
        </w:rPr>
      </w:pPr>
    </w:p>
    <w:p w14:paraId="0AA7D1D3" w14:textId="0FB30529" w:rsidR="00444794" w:rsidRPr="00F83A2F" w:rsidRDefault="00444794" w:rsidP="004139B3">
      <w:pPr>
        <w:tabs>
          <w:tab w:val="left" w:pos="720"/>
        </w:tabs>
        <w:spacing w:after="0" w:line="240" w:lineRule="auto"/>
        <w:ind w:left="360"/>
        <w:contextualSpacing/>
        <w:rPr>
          <w:rFonts w:asciiTheme="majorBidi" w:hAnsiTheme="majorBidi" w:cstheme="majorBidi"/>
          <w:b/>
          <w:bCs/>
          <w:sz w:val="24"/>
          <w:szCs w:val="24"/>
          <w:lang w:bidi="ku-Arab-IQ"/>
        </w:rPr>
      </w:pPr>
      <w:r w:rsidRPr="00F83A2F">
        <w:rPr>
          <w:rFonts w:asciiTheme="majorBidi" w:hAnsiTheme="majorBidi" w:cstheme="majorBidi"/>
          <w:b/>
          <w:bCs/>
          <w:sz w:val="24"/>
          <w:szCs w:val="24"/>
          <w:lang w:bidi="ar-IQ"/>
        </w:rPr>
        <w:t>b.</w:t>
      </w:r>
      <w:r w:rsidRPr="00F83A2F">
        <w:rPr>
          <w:rFonts w:asciiTheme="majorBidi" w:hAnsiTheme="majorBidi" w:cstheme="majorBidi"/>
          <w:b/>
          <w:bCs/>
          <w:sz w:val="24"/>
          <w:szCs w:val="24"/>
          <w:lang w:bidi="ar-IQ"/>
        </w:rPr>
        <w:tab/>
      </w:r>
      <w:r w:rsidRPr="00F83A2F">
        <w:rPr>
          <w:rFonts w:asciiTheme="majorBidi" w:hAnsiTheme="majorBidi" w:cstheme="majorBidi"/>
          <w:b/>
          <w:bCs/>
          <w:sz w:val="24"/>
          <w:szCs w:val="24"/>
          <w:lang w:bidi="ku-Arab-IQ"/>
        </w:rPr>
        <w:t xml:space="preserve">if the perpetrator loses his “socially dangerous” character or reconciles with the victim? </w:t>
      </w:r>
      <w:r w:rsidRPr="004139B3">
        <w:rPr>
          <w:rFonts w:asciiTheme="majorBidi" w:hAnsiTheme="majorBidi" w:cstheme="majorBidi"/>
          <w:b/>
          <w:bCs/>
          <w:sz w:val="24"/>
          <w:szCs w:val="24"/>
          <w:u w:val="single"/>
          <w:lang w:bidi="ku-Arab-IQ"/>
        </w:rPr>
        <w:t>NO</w:t>
      </w:r>
      <w:r w:rsidR="004139B3">
        <w:rPr>
          <w:rFonts w:asciiTheme="majorBidi" w:hAnsiTheme="majorBidi" w:cstheme="majorBidi"/>
          <w:b/>
          <w:bCs/>
          <w:sz w:val="24"/>
          <w:szCs w:val="24"/>
          <w:u w:val="single"/>
          <w:lang w:bidi="ku-Arab-IQ"/>
        </w:rPr>
        <w:t>.</w:t>
      </w:r>
    </w:p>
    <w:p w14:paraId="2CDE8F1A" w14:textId="7124AED6" w:rsidR="00444794" w:rsidRPr="00F83A2F" w:rsidRDefault="00444794" w:rsidP="004139B3">
      <w:pPr>
        <w:bidi/>
        <w:spacing w:after="0" w:line="240" w:lineRule="auto"/>
        <w:contextualSpacing/>
        <w:rPr>
          <w:rFonts w:asciiTheme="majorBidi" w:hAnsiTheme="majorBidi" w:cstheme="majorBidi"/>
          <w:b/>
          <w:bCs/>
          <w:sz w:val="24"/>
          <w:szCs w:val="24"/>
          <w:lang w:bidi="ar-IQ"/>
        </w:rPr>
      </w:pPr>
    </w:p>
    <w:p w14:paraId="76015628" w14:textId="77777777" w:rsidR="004139B3" w:rsidRDefault="00444794" w:rsidP="004139B3">
      <w:pPr>
        <w:spacing w:after="0" w:line="240" w:lineRule="auto"/>
        <w:contextualSpacing/>
        <w:rPr>
          <w:rFonts w:asciiTheme="majorBidi" w:hAnsiTheme="majorBidi" w:cstheme="majorBidi"/>
          <w:b/>
          <w:bCs/>
          <w:sz w:val="24"/>
          <w:szCs w:val="24"/>
          <w:lang w:bidi="ar-IQ"/>
        </w:rPr>
      </w:pPr>
      <w:r w:rsidRPr="00F83A2F">
        <w:rPr>
          <w:rFonts w:asciiTheme="majorBidi" w:hAnsiTheme="majorBidi" w:cstheme="majorBidi"/>
          <w:b/>
          <w:bCs/>
          <w:sz w:val="24"/>
          <w:szCs w:val="24"/>
          <w:lang w:bidi="ar-IQ"/>
        </w:rPr>
        <w:t>Prosecution</w:t>
      </w:r>
    </w:p>
    <w:p w14:paraId="289EE7DB" w14:textId="61D9A7A5" w:rsidR="00444794" w:rsidRPr="00F83A2F" w:rsidRDefault="00444794" w:rsidP="004139B3">
      <w:pPr>
        <w:spacing w:after="0" w:line="240" w:lineRule="auto"/>
        <w:contextualSpacing/>
        <w:rPr>
          <w:rFonts w:asciiTheme="majorBidi" w:hAnsiTheme="majorBidi" w:cstheme="majorBidi"/>
          <w:b/>
          <w:bCs/>
          <w:sz w:val="24"/>
          <w:szCs w:val="24"/>
          <w:lang w:bidi="ar-IQ"/>
        </w:rPr>
      </w:pPr>
      <w:r w:rsidRPr="00F83A2F">
        <w:rPr>
          <w:rFonts w:asciiTheme="majorBidi" w:hAnsiTheme="majorBidi" w:cstheme="majorBidi"/>
          <w:b/>
          <w:bCs/>
          <w:sz w:val="24"/>
          <w:szCs w:val="24"/>
          <w:lang w:bidi="ar-IQ"/>
        </w:rPr>
        <w:t xml:space="preserve"> </w:t>
      </w:r>
    </w:p>
    <w:p w14:paraId="27543224" w14:textId="652E56E3" w:rsidR="00444794" w:rsidRPr="00F83A2F" w:rsidRDefault="00444794" w:rsidP="004139B3">
      <w:pPr>
        <w:spacing w:after="0" w:line="240" w:lineRule="auto"/>
        <w:ind w:firstLine="360"/>
        <w:contextualSpacing/>
        <w:rPr>
          <w:rFonts w:asciiTheme="majorBidi" w:hAnsiTheme="majorBidi" w:cstheme="majorBidi"/>
          <w:b/>
          <w:bCs/>
          <w:sz w:val="24"/>
          <w:szCs w:val="24"/>
          <w:lang w:bidi="ar-IQ"/>
        </w:rPr>
      </w:pPr>
      <w:r w:rsidRPr="002C00B3">
        <w:rPr>
          <w:rFonts w:asciiTheme="majorBidi" w:hAnsiTheme="majorBidi" w:cstheme="majorBidi"/>
          <w:sz w:val="24"/>
          <w:szCs w:val="24"/>
          <w:lang w:bidi="ar-IQ"/>
        </w:rPr>
        <w:t>12</w:t>
      </w:r>
      <w:r w:rsidRPr="00F83A2F">
        <w:rPr>
          <w:rFonts w:asciiTheme="majorBidi" w:hAnsiTheme="majorBidi" w:cstheme="majorBidi"/>
          <w:b/>
          <w:bCs/>
          <w:sz w:val="24"/>
          <w:szCs w:val="24"/>
          <w:lang w:bidi="ar-IQ"/>
        </w:rPr>
        <w:t>.</w:t>
      </w:r>
      <w:r w:rsidRPr="00F83A2F">
        <w:rPr>
          <w:rFonts w:asciiTheme="majorBidi" w:hAnsiTheme="majorBidi" w:cstheme="majorBidi"/>
          <w:b/>
          <w:bCs/>
          <w:sz w:val="24"/>
          <w:szCs w:val="24"/>
          <w:lang w:bidi="ar-IQ"/>
        </w:rPr>
        <w:tab/>
        <w:t xml:space="preserve">Is rape reported to the police prosecuted ex officio (public prosecution)? </w:t>
      </w:r>
      <w:r w:rsidRPr="004139B3">
        <w:rPr>
          <w:rFonts w:asciiTheme="majorBidi" w:hAnsiTheme="majorBidi" w:cstheme="majorBidi"/>
          <w:b/>
          <w:bCs/>
          <w:sz w:val="24"/>
          <w:szCs w:val="24"/>
          <w:u w:val="single"/>
          <w:lang w:bidi="ar-IQ"/>
        </w:rPr>
        <w:t>YES</w:t>
      </w:r>
      <w:r w:rsidR="004139B3" w:rsidRPr="004139B3">
        <w:rPr>
          <w:rFonts w:asciiTheme="majorBidi" w:hAnsiTheme="majorBidi" w:cstheme="majorBidi"/>
          <w:b/>
          <w:bCs/>
          <w:sz w:val="24"/>
          <w:szCs w:val="24"/>
          <w:u w:val="single"/>
          <w:lang w:bidi="ar-IQ"/>
        </w:rPr>
        <w:t>.</w:t>
      </w:r>
    </w:p>
    <w:p w14:paraId="416888B5" w14:textId="77777777" w:rsidR="004139B3" w:rsidRDefault="004139B3" w:rsidP="004139B3">
      <w:pPr>
        <w:spacing w:after="0" w:line="240" w:lineRule="auto"/>
        <w:ind w:left="720"/>
        <w:contextualSpacing/>
        <w:jc w:val="both"/>
        <w:rPr>
          <w:rFonts w:asciiTheme="majorBidi" w:hAnsiTheme="majorBidi" w:cstheme="majorBidi"/>
          <w:i/>
          <w:iCs/>
          <w:sz w:val="24"/>
          <w:szCs w:val="24"/>
          <w:lang w:bidi="ar-IQ"/>
        </w:rPr>
      </w:pPr>
    </w:p>
    <w:p w14:paraId="796E9A16" w14:textId="27CC2862" w:rsidR="005F2B34" w:rsidRPr="002C00B3" w:rsidRDefault="005F2B34" w:rsidP="004139B3">
      <w:pPr>
        <w:spacing w:after="0" w:line="240" w:lineRule="auto"/>
        <w:ind w:left="720"/>
        <w:contextualSpacing/>
        <w:jc w:val="both"/>
        <w:rPr>
          <w:rFonts w:asciiTheme="majorBidi" w:hAnsiTheme="majorBidi" w:cstheme="majorBidi"/>
          <w:sz w:val="24"/>
          <w:szCs w:val="24"/>
          <w:lang w:bidi="ar-IQ"/>
        </w:rPr>
      </w:pPr>
      <w:r w:rsidRPr="002C00B3">
        <w:rPr>
          <w:rFonts w:asciiTheme="majorBidi" w:hAnsiTheme="majorBidi" w:cstheme="majorBidi"/>
          <w:sz w:val="24"/>
          <w:szCs w:val="24"/>
          <w:lang w:bidi="ar-IQ"/>
        </w:rPr>
        <w:t xml:space="preserve">Yes, according to Art. 1. of Section One of the ICPC criminal proceedings in general are initiated by a complaint of the victim or anyone who knows of the crime committed or a witness to the investigative judge or a judicial authorized police officer, who </w:t>
      </w:r>
      <w:r w:rsidR="004139B3" w:rsidRPr="002C00B3">
        <w:rPr>
          <w:rFonts w:asciiTheme="majorBidi" w:hAnsiTheme="majorBidi" w:cstheme="majorBidi"/>
          <w:sz w:val="24"/>
          <w:szCs w:val="24"/>
          <w:lang w:bidi="ar-IQ"/>
        </w:rPr>
        <w:t>then</w:t>
      </w:r>
      <w:r w:rsidRPr="002C00B3">
        <w:rPr>
          <w:rFonts w:asciiTheme="majorBidi" w:hAnsiTheme="majorBidi" w:cstheme="majorBidi"/>
          <w:sz w:val="24"/>
          <w:szCs w:val="24"/>
          <w:lang w:bidi="ar-IQ"/>
        </w:rPr>
        <w:t xml:space="preserve"> </w:t>
      </w:r>
      <w:r w:rsidR="00FE43D6" w:rsidRPr="002C00B3">
        <w:rPr>
          <w:rFonts w:asciiTheme="majorBidi" w:hAnsiTheme="majorBidi" w:cstheme="majorBidi"/>
          <w:sz w:val="24"/>
          <w:szCs w:val="24"/>
          <w:lang w:bidi="ar-IQ"/>
        </w:rPr>
        <w:t>notify the Public Prosecutor</w:t>
      </w:r>
      <w:r w:rsidRPr="002C00B3">
        <w:rPr>
          <w:rFonts w:asciiTheme="majorBidi" w:hAnsiTheme="majorBidi" w:cstheme="majorBidi"/>
          <w:sz w:val="24"/>
          <w:szCs w:val="24"/>
          <w:lang w:bidi="ar-IQ"/>
        </w:rPr>
        <w:t xml:space="preserve">. </w:t>
      </w:r>
    </w:p>
    <w:p w14:paraId="64B5916F" w14:textId="77777777" w:rsidR="004139B3" w:rsidRPr="002C00B3" w:rsidRDefault="004139B3" w:rsidP="004139B3">
      <w:pPr>
        <w:spacing w:after="0" w:line="240" w:lineRule="auto"/>
        <w:ind w:left="720"/>
        <w:contextualSpacing/>
        <w:jc w:val="both"/>
        <w:rPr>
          <w:rFonts w:asciiTheme="majorBidi" w:hAnsiTheme="majorBidi" w:cstheme="majorBidi"/>
          <w:sz w:val="24"/>
          <w:szCs w:val="24"/>
          <w:lang w:bidi="ar-IQ"/>
        </w:rPr>
      </w:pPr>
    </w:p>
    <w:p w14:paraId="586FAECB" w14:textId="259107AF" w:rsidR="00FE43D6" w:rsidRPr="002C00B3" w:rsidRDefault="00FE43D6" w:rsidP="004139B3">
      <w:pPr>
        <w:spacing w:after="0" w:line="240" w:lineRule="auto"/>
        <w:ind w:left="720"/>
        <w:contextualSpacing/>
        <w:jc w:val="both"/>
        <w:rPr>
          <w:rFonts w:asciiTheme="majorBidi" w:hAnsiTheme="majorBidi" w:cstheme="majorBidi"/>
          <w:sz w:val="24"/>
          <w:szCs w:val="24"/>
          <w:lang w:bidi="ar-IQ"/>
        </w:rPr>
      </w:pPr>
      <w:r w:rsidRPr="002C00B3">
        <w:rPr>
          <w:rFonts w:asciiTheme="majorBidi" w:hAnsiTheme="majorBidi" w:cstheme="majorBidi"/>
          <w:sz w:val="24"/>
          <w:szCs w:val="24"/>
          <w:lang w:bidi="ar-IQ"/>
        </w:rPr>
        <w:t xml:space="preserve">In addition to the regular police in </w:t>
      </w:r>
      <w:r w:rsidR="004139B3" w:rsidRPr="002C00B3">
        <w:rPr>
          <w:rFonts w:asciiTheme="majorBidi" w:hAnsiTheme="majorBidi" w:cstheme="majorBidi"/>
          <w:sz w:val="24"/>
          <w:szCs w:val="24"/>
          <w:lang w:bidi="ar-IQ"/>
        </w:rPr>
        <w:t xml:space="preserve">the </w:t>
      </w:r>
      <w:r w:rsidRPr="002C00B3">
        <w:rPr>
          <w:rFonts w:asciiTheme="majorBidi" w:hAnsiTheme="majorBidi" w:cstheme="majorBidi"/>
          <w:sz w:val="24"/>
          <w:szCs w:val="24"/>
          <w:lang w:bidi="ar-IQ"/>
        </w:rPr>
        <w:t>K</w:t>
      </w:r>
      <w:r w:rsidR="004139B3" w:rsidRPr="002C00B3">
        <w:rPr>
          <w:rFonts w:asciiTheme="majorBidi" w:hAnsiTheme="majorBidi" w:cstheme="majorBidi"/>
          <w:sz w:val="24"/>
          <w:szCs w:val="24"/>
          <w:lang w:bidi="ar-IQ"/>
        </w:rPr>
        <w:t xml:space="preserve">urdistan </w:t>
      </w:r>
      <w:r w:rsidRPr="002C00B3">
        <w:rPr>
          <w:rFonts w:asciiTheme="majorBidi" w:hAnsiTheme="majorBidi" w:cstheme="majorBidi"/>
          <w:sz w:val="24"/>
          <w:szCs w:val="24"/>
          <w:lang w:bidi="ar-IQ"/>
        </w:rPr>
        <w:t>R</w:t>
      </w:r>
      <w:r w:rsidR="004139B3" w:rsidRPr="002C00B3">
        <w:rPr>
          <w:rFonts w:asciiTheme="majorBidi" w:hAnsiTheme="majorBidi" w:cstheme="majorBidi"/>
          <w:sz w:val="24"/>
          <w:szCs w:val="24"/>
          <w:lang w:bidi="ar-IQ"/>
        </w:rPr>
        <w:t xml:space="preserve">egion of Iraq </w:t>
      </w:r>
      <w:r w:rsidRPr="002C00B3">
        <w:rPr>
          <w:rFonts w:asciiTheme="majorBidi" w:hAnsiTheme="majorBidi" w:cstheme="majorBidi"/>
          <w:sz w:val="24"/>
          <w:szCs w:val="24"/>
          <w:lang w:bidi="ar-IQ"/>
        </w:rPr>
        <w:t xml:space="preserve">there are offices of Combating Violence against Women and Family to receive cases of rape and sexual assault and after taking the statements, the files are referred to the Domestic Violence Investigative Judge for further referral. </w:t>
      </w:r>
    </w:p>
    <w:p w14:paraId="73888BFF" w14:textId="77777777" w:rsidR="00FE43D6" w:rsidRPr="00F83A2F" w:rsidRDefault="00FE43D6" w:rsidP="004139B3">
      <w:pPr>
        <w:spacing w:after="0" w:line="240" w:lineRule="auto"/>
        <w:ind w:left="720"/>
        <w:contextualSpacing/>
        <w:jc w:val="both"/>
        <w:rPr>
          <w:rFonts w:asciiTheme="majorBidi" w:hAnsiTheme="majorBidi" w:cstheme="majorBidi"/>
          <w:i/>
          <w:iCs/>
          <w:sz w:val="24"/>
          <w:szCs w:val="24"/>
          <w:lang w:bidi="ar-IQ"/>
        </w:rPr>
      </w:pPr>
    </w:p>
    <w:p w14:paraId="415DD871" w14:textId="3C401EE1" w:rsidR="00444794" w:rsidRPr="00F83A2F" w:rsidRDefault="00444794" w:rsidP="004139B3">
      <w:pPr>
        <w:spacing w:after="0" w:line="240" w:lineRule="auto"/>
        <w:ind w:firstLine="270"/>
        <w:contextualSpacing/>
        <w:rPr>
          <w:rFonts w:asciiTheme="majorBidi" w:hAnsiTheme="majorBidi" w:cstheme="majorBidi"/>
          <w:b/>
          <w:bCs/>
          <w:sz w:val="24"/>
          <w:szCs w:val="24"/>
          <w:lang w:bidi="ar-IQ"/>
        </w:rPr>
      </w:pPr>
      <w:r w:rsidRPr="002C00B3">
        <w:rPr>
          <w:rFonts w:asciiTheme="majorBidi" w:hAnsiTheme="majorBidi" w:cstheme="majorBidi"/>
          <w:sz w:val="24"/>
          <w:szCs w:val="24"/>
          <w:lang w:bidi="ar-IQ"/>
        </w:rPr>
        <w:t>13</w:t>
      </w:r>
      <w:r w:rsidRPr="00F83A2F">
        <w:rPr>
          <w:rFonts w:asciiTheme="majorBidi" w:hAnsiTheme="majorBidi" w:cstheme="majorBidi"/>
          <w:b/>
          <w:bCs/>
          <w:sz w:val="24"/>
          <w:szCs w:val="24"/>
          <w:lang w:bidi="ar-IQ"/>
        </w:rPr>
        <w:t>.</w:t>
      </w:r>
      <w:r w:rsidRPr="00F83A2F">
        <w:rPr>
          <w:rFonts w:asciiTheme="majorBidi" w:hAnsiTheme="majorBidi" w:cstheme="majorBidi"/>
          <w:b/>
          <w:bCs/>
          <w:sz w:val="24"/>
          <w:szCs w:val="24"/>
          <w:lang w:bidi="ar-IQ"/>
        </w:rPr>
        <w:tab/>
        <w:t>Is rape reported to the police prosecuted ex</w:t>
      </w:r>
      <w:r w:rsidR="00290F4F" w:rsidRPr="00F83A2F">
        <w:rPr>
          <w:rFonts w:asciiTheme="majorBidi" w:hAnsiTheme="majorBidi" w:cstheme="majorBidi"/>
          <w:b/>
          <w:bCs/>
          <w:sz w:val="24"/>
          <w:szCs w:val="24"/>
          <w:lang w:bidi="ar-IQ"/>
        </w:rPr>
        <w:t>-</w:t>
      </w:r>
      <w:r w:rsidRPr="00F83A2F">
        <w:rPr>
          <w:rFonts w:asciiTheme="majorBidi" w:hAnsiTheme="majorBidi" w:cstheme="majorBidi"/>
          <w:b/>
          <w:bCs/>
          <w:sz w:val="24"/>
          <w:szCs w:val="24"/>
          <w:lang w:bidi="ar-IQ"/>
        </w:rPr>
        <w:t xml:space="preserve">parte (private prosecution)? </w:t>
      </w:r>
      <w:r w:rsidRPr="004139B3">
        <w:rPr>
          <w:rFonts w:asciiTheme="majorBidi" w:hAnsiTheme="majorBidi" w:cstheme="majorBidi"/>
          <w:b/>
          <w:bCs/>
          <w:sz w:val="24"/>
          <w:szCs w:val="24"/>
          <w:u w:val="single"/>
          <w:lang w:bidi="ar-IQ"/>
        </w:rPr>
        <w:t>NO</w:t>
      </w:r>
      <w:r w:rsidR="004139B3" w:rsidRPr="004139B3">
        <w:rPr>
          <w:rFonts w:asciiTheme="majorBidi" w:hAnsiTheme="majorBidi" w:cstheme="majorBidi"/>
          <w:b/>
          <w:bCs/>
          <w:sz w:val="24"/>
          <w:szCs w:val="24"/>
          <w:u w:val="single"/>
          <w:lang w:bidi="ar-IQ"/>
        </w:rPr>
        <w:t>.</w:t>
      </w:r>
    </w:p>
    <w:p w14:paraId="02A176F4" w14:textId="075D1C33" w:rsidR="00444794" w:rsidRPr="00F83A2F" w:rsidRDefault="00444794" w:rsidP="004139B3">
      <w:pPr>
        <w:bidi/>
        <w:spacing w:after="0" w:line="240" w:lineRule="auto"/>
        <w:contextualSpacing/>
        <w:rPr>
          <w:rFonts w:asciiTheme="majorBidi" w:hAnsiTheme="majorBidi" w:cstheme="majorBidi"/>
          <w:b/>
          <w:bCs/>
          <w:sz w:val="24"/>
          <w:szCs w:val="24"/>
          <w:lang w:bidi="ar-IQ"/>
        </w:rPr>
      </w:pPr>
    </w:p>
    <w:p w14:paraId="1A0F94CB" w14:textId="4BB9538C" w:rsidR="00444794" w:rsidRPr="00F83A2F" w:rsidRDefault="00444794" w:rsidP="004139B3">
      <w:pPr>
        <w:spacing w:after="0" w:line="240" w:lineRule="auto"/>
        <w:ind w:left="720" w:hanging="450"/>
        <w:contextualSpacing/>
        <w:rPr>
          <w:rFonts w:asciiTheme="majorBidi" w:hAnsiTheme="majorBidi" w:cstheme="majorBidi"/>
          <w:b/>
          <w:bCs/>
          <w:sz w:val="24"/>
          <w:szCs w:val="24"/>
          <w:lang w:bidi="ar-IQ"/>
        </w:rPr>
      </w:pPr>
      <w:r w:rsidRPr="002C00B3">
        <w:rPr>
          <w:rFonts w:asciiTheme="majorBidi" w:hAnsiTheme="majorBidi" w:cstheme="majorBidi"/>
          <w:sz w:val="24"/>
          <w:szCs w:val="24"/>
          <w:lang w:bidi="ar-IQ"/>
        </w:rPr>
        <w:t>14</w:t>
      </w:r>
      <w:r w:rsidRPr="00F83A2F">
        <w:rPr>
          <w:rFonts w:asciiTheme="majorBidi" w:hAnsiTheme="majorBidi" w:cstheme="majorBidi"/>
          <w:b/>
          <w:bCs/>
          <w:sz w:val="24"/>
          <w:szCs w:val="24"/>
          <w:lang w:bidi="ar-IQ"/>
        </w:rPr>
        <w:t>.</w:t>
      </w:r>
      <w:r w:rsidRPr="00F83A2F">
        <w:rPr>
          <w:rFonts w:asciiTheme="majorBidi" w:hAnsiTheme="majorBidi" w:cstheme="majorBidi"/>
          <w:b/>
          <w:bCs/>
          <w:sz w:val="24"/>
          <w:szCs w:val="24"/>
          <w:lang w:bidi="ar-IQ"/>
        </w:rPr>
        <w:tab/>
        <w:t xml:space="preserve">Is a plea bargain or “friendly settlement” of a case allowed in cases of rape of women? </w:t>
      </w:r>
      <w:r w:rsidR="004139B3" w:rsidRPr="004139B3">
        <w:rPr>
          <w:rFonts w:asciiTheme="majorBidi" w:hAnsiTheme="majorBidi" w:cstheme="majorBidi"/>
          <w:b/>
          <w:bCs/>
          <w:sz w:val="24"/>
          <w:szCs w:val="24"/>
          <w:u w:val="single"/>
          <w:lang w:bidi="ar-IQ"/>
        </w:rPr>
        <w:t>YES</w:t>
      </w:r>
      <w:r w:rsidR="004139B3">
        <w:rPr>
          <w:rFonts w:asciiTheme="majorBidi" w:hAnsiTheme="majorBidi" w:cstheme="majorBidi"/>
          <w:b/>
          <w:bCs/>
          <w:sz w:val="24"/>
          <w:szCs w:val="24"/>
          <w:lang w:bidi="ar-IQ"/>
        </w:rPr>
        <w:t>.</w:t>
      </w:r>
    </w:p>
    <w:p w14:paraId="6AE05CA2" w14:textId="2BF23D40" w:rsidR="004139B3" w:rsidRDefault="004139B3" w:rsidP="004139B3">
      <w:pPr>
        <w:spacing w:after="0" w:line="240" w:lineRule="auto"/>
        <w:ind w:left="810"/>
        <w:contextualSpacing/>
        <w:jc w:val="both"/>
        <w:rPr>
          <w:rFonts w:asciiTheme="majorBidi" w:hAnsiTheme="majorBidi" w:cstheme="majorBidi"/>
          <w:i/>
          <w:iCs/>
          <w:sz w:val="24"/>
          <w:szCs w:val="24"/>
          <w:lang w:bidi="ar-IQ"/>
        </w:rPr>
      </w:pPr>
    </w:p>
    <w:p w14:paraId="07248710" w14:textId="6A1C0144" w:rsidR="004139B3" w:rsidRDefault="004139B3" w:rsidP="004139B3">
      <w:pPr>
        <w:spacing w:after="0" w:line="240" w:lineRule="auto"/>
        <w:ind w:left="810"/>
        <w:contextualSpacing/>
        <w:jc w:val="both"/>
        <w:rPr>
          <w:rFonts w:asciiTheme="majorBidi" w:hAnsiTheme="majorBidi" w:cstheme="majorBidi"/>
          <w:i/>
          <w:iCs/>
          <w:sz w:val="24"/>
          <w:szCs w:val="24"/>
          <w:lang w:bidi="ar-IQ"/>
        </w:rPr>
      </w:pPr>
      <w:r w:rsidRPr="002C00B3">
        <w:rPr>
          <w:rFonts w:asciiTheme="majorBidi" w:hAnsiTheme="majorBidi" w:cstheme="majorBidi"/>
          <w:sz w:val="24"/>
          <w:szCs w:val="24"/>
          <w:lang w:bidi="ar-IQ"/>
        </w:rPr>
        <w:t>If the victim marries the perpetrator</w:t>
      </w:r>
      <w:r>
        <w:rPr>
          <w:rFonts w:asciiTheme="majorBidi" w:hAnsiTheme="majorBidi" w:cstheme="majorBidi"/>
          <w:i/>
          <w:iCs/>
          <w:sz w:val="24"/>
          <w:szCs w:val="24"/>
          <w:lang w:bidi="ar-IQ"/>
        </w:rPr>
        <w:t>.</w:t>
      </w:r>
    </w:p>
    <w:p w14:paraId="31E15121" w14:textId="4F6977E0" w:rsidR="004139B3" w:rsidRPr="00F83A2F" w:rsidRDefault="004139B3" w:rsidP="004139B3">
      <w:pPr>
        <w:spacing w:after="0" w:line="240" w:lineRule="auto"/>
        <w:ind w:left="810" w:hanging="450"/>
        <w:contextualSpacing/>
        <w:rPr>
          <w:rFonts w:asciiTheme="majorBidi" w:hAnsiTheme="majorBidi" w:cstheme="majorBidi"/>
          <w:b/>
          <w:bCs/>
          <w:sz w:val="24"/>
          <w:szCs w:val="24"/>
          <w:lang w:bidi="ar-IQ"/>
        </w:rPr>
      </w:pPr>
      <w:r>
        <w:rPr>
          <w:rFonts w:asciiTheme="majorBidi" w:hAnsiTheme="majorBidi" w:cstheme="majorBidi"/>
          <w:b/>
          <w:bCs/>
          <w:sz w:val="24"/>
          <w:szCs w:val="24"/>
          <w:lang w:bidi="ar-IQ"/>
        </w:rPr>
        <w:tab/>
      </w:r>
    </w:p>
    <w:p w14:paraId="116A675B" w14:textId="1C89DE4B" w:rsidR="00444794" w:rsidRPr="00F83A2F" w:rsidRDefault="00444794" w:rsidP="004139B3">
      <w:pPr>
        <w:spacing w:after="0" w:line="240" w:lineRule="auto"/>
        <w:ind w:left="720" w:hanging="360"/>
        <w:contextualSpacing/>
        <w:rPr>
          <w:rFonts w:asciiTheme="majorBidi" w:hAnsiTheme="majorBidi" w:cstheme="majorBidi"/>
          <w:b/>
          <w:bCs/>
          <w:sz w:val="24"/>
          <w:szCs w:val="24"/>
          <w:lang w:bidi="ar-IQ"/>
        </w:rPr>
      </w:pPr>
      <w:r w:rsidRPr="002C00B3">
        <w:rPr>
          <w:rFonts w:asciiTheme="majorBidi" w:hAnsiTheme="majorBidi" w:cstheme="majorBidi"/>
          <w:sz w:val="24"/>
          <w:szCs w:val="24"/>
          <w:rtl/>
          <w:lang w:bidi="ar-IQ"/>
        </w:rPr>
        <w:t>15</w:t>
      </w:r>
      <w:r w:rsidR="003F7D4C" w:rsidRPr="00F83A2F">
        <w:rPr>
          <w:rFonts w:asciiTheme="majorBidi" w:hAnsiTheme="majorBidi" w:cstheme="majorBidi"/>
          <w:b/>
          <w:bCs/>
          <w:sz w:val="24"/>
          <w:szCs w:val="24"/>
          <w:lang w:bidi="ar-IQ"/>
        </w:rPr>
        <w:t>.</w:t>
      </w:r>
      <w:r w:rsidRPr="00F83A2F">
        <w:rPr>
          <w:rFonts w:asciiTheme="majorBidi" w:hAnsiTheme="majorBidi" w:cstheme="majorBidi"/>
          <w:b/>
          <w:bCs/>
          <w:sz w:val="24"/>
          <w:szCs w:val="24"/>
          <w:rtl/>
          <w:lang w:bidi="ar-IQ"/>
        </w:rPr>
        <w:tab/>
      </w:r>
      <w:r w:rsidRPr="00F83A2F">
        <w:rPr>
          <w:rFonts w:asciiTheme="majorBidi" w:hAnsiTheme="majorBidi" w:cstheme="majorBidi"/>
          <w:b/>
          <w:bCs/>
          <w:sz w:val="24"/>
          <w:szCs w:val="24"/>
          <w:lang w:bidi="ar-IQ"/>
        </w:rPr>
        <w:t xml:space="preserve">Is plea bargain or “friendly settlement” of a case allowed in cases of rape of children? </w:t>
      </w:r>
      <w:r w:rsidRPr="004139B3">
        <w:rPr>
          <w:rFonts w:asciiTheme="majorBidi" w:hAnsiTheme="majorBidi" w:cstheme="majorBidi"/>
          <w:b/>
          <w:bCs/>
          <w:sz w:val="24"/>
          <w:szCs w:val="24"/>
          <w:u w:val="single"/>
          <w:lang w:bidi="ar-IQ"/>
        </w:rPr>
        <w:t>NO</w:t>
      </w:r>
      <w:r w:rsidR="004139B3" w:rsidRPr="004139B3">
        <w:rPr>
          <w:rFonts w:asciiTheme="majorBidi" w:hAnsiTheme="majorBidi" w:cstheme="majorBidi"/>
          <w:b/>
          <w:bCs/>
          <w:sz w:val="24"/>
          <w:szCs w:val="24"/>
          <w:u w:val="single"/>
          <w:lang w:bidi="ar-IQ"/>
        </w:rPr>
        <w:t>.</w:t>
      </w:r>
    </w:p>
    <w:p w14:paraId="383AE181" w14:textId="6D3E0D35" w:rsidR="006808A3" w:rsidRDefault="00B664C5" w:rsidP="004139B3">
      <w:pPr>
        <w:spacing w:after="0" w:line="240" w:lineRule="auto"/>
        <w:ind w:left="810" w:hanging="450"/>
        <w:contextualSpacing/>
        <w:rPr>
          <w:rFonts w:asciiTheme="majorBidi" w:hAnsiTheme="majorBidi" w:cstheme="majorBidi"/>
          <w:b/>
          <w:bCs/>
          <w:sz w:val="24"/>
          <w:szCs w:val="24"/>
          <w:lang w:bidi="ar-IQ"/>
        </w:rPr>
      </w:pPr>
      <w:r>
        <w:rPr>
          <w:rFonts w:asciiTheme="majorBidi" w:hAnsiTheme="majorBidi" w:cstheme="majorBidi"/>
          <w:b/>
          <w:bCs/>
          <w:sz w:val="24"/>
          <w:szCs w:val="24"/>
          <w:lang w:bidi="ar-IQ"/>
        </w:rPr>
        <w:tab/>
      </w:r>
    </w:p>
    <w:p w14:paraId="008DA4FE" w14:textId="707807D5" w:rsidR="00B664C5" w:rsidRPr="002C00B3" w:rsidRDefault="00B664C5" w:rsidP="00B664C5">
      <w:pPr>
        <w:spacing w:after="0" w:line="240" w:lineRule="auto"/>
        <w:ind w:left="810" w:hanging="450"/>
        <w:contextualSpacing/>
        <w:rPr>
          <w:rFonts w:asciiTheme="majorBidi" w:hAnsiTheme="majorBidi" w:cstheme="majorBidi"/>
          <w:sz w:val="24"/>
          <w:szCs w:val="24"/>
          <w:lang w:bidi="ar-IQ"/>
        </w:rPr>
      </w:pPr>
      <w:r>
        <w:rPr>
          <w:rFonts w:asciiTheme="majorBidi" w:hAnsiTheme="majorBidi" w:cstheme="majorBidi"/>
          <w:b/>
          <w:bCs/>
          <w:sz w:val="24"/>
          <w:szCs w:val="24"/>
          <w:lang w:bidi="ar-IQ"/>
        </w:rPr>
        <w:tab/>
      </w:r>
      <w:r w:rsidRPr="002C00B3">
        <w:rPr>
          <w:rFonts w:asciiTheme="majorBidi" w:hAnsiTheme="majorBidi" w:cstheme="majorBidi"/>
          <w:sz w:val="24"/>
          <w:szCs w:val="24"/>
          <w:lang w:bidi="ar-IQ"/>
        </w:rPr>
        <w:t xml:space="preserve">The law does not provide for such settlements. However, </w:t>
      </w:r>
      <w:r w:rsidRPr="002C00B3">
        <w:rPr>
          <w:rFonts w:asciiTheme="majorBidi" w:hAnsiTheme="majorBidi" w:cstheme="majorBidi"/>
          <w:sz w:val="24"/>
          <w:szCs w:val="24"/>
          <w:lang w:val="en-GB" w:bidi="ar-IQ"/>
        </w:rPr>
        <w:t>in tribal/family settlements these settlements do occur.</w:t>
      </w:r>
    </w:p>
    <w:p w14:paraId="05CC4086" w14:textId="77777777" w:rsidR="00B664C5" w:rsidRPr="00F83A2F" w:rsidRDefault="00B664C5" w:rsidP="004139B3">
      <w:pPr>
        <w:spacing w:after="0" w:line="240" w:lineRule="auto"/>
        <w:ind w:left="810" w:hanging="450"/>
        <w:contextualSpacing/>
        <w:rPr>
          <w:rFonts w:asciiTheme="majorBidi" w:hAnsiTheme="majorBidi" w:cstheme="majorBidi"/>
          <w:b/>
          <w:bCs/>
          <w:sz w:val="24"/>
          <w:szCs w:val="24"/>
          <w:lang w:bidi="ar-IQ"/>
        </w:rPr>
      </w:pPr>
    </w:p>
    <w:p w14:paraId="2858DC84" w14:textId="0B2226E5" w:rsidR="00A133AA" w:rsidRPr="00F83A2F" w:rsidRDefault="00A133AA" w:rsidP="004139B3">
      <w:pPr>
        <w:spacing w:after="0" w:line="240" w:lineRule="auto"/>
        <w:ind w:left="810" w:hanging="450"/>
        <w:contextualSpacing/>
        <w:rPr>
          <w:rFonts w:asciiTheme="majorBidi" w:hAnsiTheme="majorBidi" w:cstheme="majorBidi"/>
          <w:b/>
          <w:bCs/>
          <w:sz w:val="24"/>
          <w:szCs w:val="24"/>
          <w:lang w:bidi="ar-IQ"/>
        </w:rPr>
      </w:pPr>
      <w:r w:rsidRPr="002C00B3">
        <w:rPr>
          <w:rFonts w:asciiTheme="majorBidi" w:hAnsiTheme="majorBidi" w:cstheme="majorBidi"/>
          <w:sz w:val="24"/>
          <w:szCs w:val="24"/>
          <w:lang w:bidi="ar-IQ"/>
        </w:rPr>
        <w:t>16</w:t>
      </w:r>
      <w:r w:rsidRPr="00F83A2F">
        <w:rPr>
          <w:rFonts w:asciiTheme="majorBidi" w:hAnsiTheme="majorBidi" w:cstheme="majorBidi"/>
          <w:b/>
          <w:bCs/>
          <w:sz w:val="24"/>
          <w:szCs w:val="24"/>
          <w:lang w:bidi="ar-IQ"/>
        </w:rPr>
        <w:t>.</w:t>
      </w:r>
      <w:r w:rsidRPr="00F83A2F">
        <w:rPr>
          <w:rFonts w:asciiTheme="majorBidi" w:hAnsiTheme="majorBidi" w:cstheme="majorBidi"/>
          <w:b/>
          <w:bCs/>
          <w:sz w:val="24"/>
          <w:szCs w:val="24"/>
          <w:lang w:bidi="ar-IQ"/>
        </w:rPr>
        <w:tab/>
        <w:t>Please provide information on the statute of limitations for prosecuting rape.</w:t>
      </w:r>
    </w:p>
    <w:p w14:paraId="4688E8DD" w14:textId="77777777" w:rsidR="00B664C5" w:rsidRDefault="00B664C5" w:rsidP="004139B3">
      <w:pPr>
        <w:spacing w:after="0" w:line="240" w:lineRule="auto"/>
        <w:ind w:left="810"/>
        <w:contextualSpacing/>
        <w:rPr>
          <w:rFonts w:asciiTheme="majorBidi" w:hAnsiTheme="majorBidi" w:cstheme="majorBidi"/>
          <w:i/>
          <w:iCs/>
          <w:sz w:val="24"/>
          <w:szCs w:val="24"/>
          <w:lang w:bidi="ar-IQ"/>
        </w:rPr>
      </w:pPr>
    </w:p>
    <w:p w14:paraId="50A349AE" w14:textId="6DC70F28" w:rsidR="00B664C5" w:rsidRPr="002C00B3" w:rsidRDefault="00B664C5" w:rsidP="00B664C5">
      <w:pPr>
        <w:spacing w:after="0" w:line="240" w:lineRule="auto"/>
        <w:ind w:left="810"/>
        <w:contextualSpacing/>
        <w:rPr>
          <w:rFonts w:asciiTheme="majorBidi" w:hAnsiTheme="majorBidi" w:cstheme="majorBidi"/>
          <w:sz w:val="24"/>
          <w:szCs w:val="24"/>
          <w:lang w:bidi="ar-IQ"/>
        </w:rPr>
      </w:pPr>
      <w:bookmarkStart w:id="6" w:name="_Hlk38386053"/>
      <w:r w:rsidRPr="002C00B3">
        <w:rPr>
          <w:rFonts w:asciiTheme="majorBidi" w:hAnsiTheme="majorBidi" w:cstheme="majorBidi"/>
          <w:sz w:val="24"/>
          <w:szCs w:val="24"/>
          <w:lang w:bidi="ar-IQ"/>
        </w:rPr>
        <w:t>Article 6 of the Iraqi Criminal Procedure Code</w:t>
      </w:r>
      <w:r w:rsidRPr="002C00B3">
        <w:rPr>
          <w:rFonts w:asciiTheme="majorBidi" w:hAnsiTheme="majorBidi" w:cstheme="majorBidi"/>
          <w:b/>
          <w:bCs/>
          <w:sz w:val="24"/>
          <w:szCs w:val="24"/>
          <w:lang w:bidi="ar-IQ"/>
        </w:rPr>
        <w:t xml:space="preserve"> -</w:t>
      </w:r>
      <w:r w:rsidRPr="002C00B3">
        <w:rPr>
          <w:rFonts w:asciiTheme="majorBidi" w:hAnsiTheme="majorBidi" w:cstheme="majorBidi"/>
          <w:sz w:val="24"/>
          <w:szCs w:val="24"/>
          <w:lang w:bidi="ar-IQ"/>
        </w:rPr>
        <w:t xml:space="preserve"> Limits the period of instituting criminal proceedings against a perpetrator to 3 months.</w:t>
      </w:r>
    </w:p>
    <w:bookmarkEnd w:id="6"/>
    <w:p w14:paraId="18A007D0" w14:textId="77777777" w:rsidR="00B664C5" w:rsidRPr="002C00B3" w:rsidRDefault="00B664C5" w:rsidP="00B664C5">
      <w:pPr>
        <w:spacing w:after="0" w:line="240" w:lineRule="auto"/>
        <w:ind w:left="810"/>
        <w:contextualSpacing/>
        <w:rPr>
          <w:rFonts w:asciiTheme="majorBidi" w:hAnsiTheme="majorBidi" w:cstheme="majorBidi"/>
          <w:b/>
          <w:bCs/>
          <w:sz w:val="24"/>
          <w:szCs w:val="24"/>
          <w:lang w:bidi="ar-IQ"/>
        </w:rPr>
      </w:pPr>
    </w:p>
    <w:p w14:paraId="234E8A54" w14:textId="27519F03" w:rsidR="00B664C5" w:rsidRPr="002C00B3" w:rsidRDefault="00B664C5" w:rsidP="002C00B3">
      <w:pPr>
        <w:spacing w:after="0" w:line="240" w:lineRule="auto"/>
        <w:ind w:left="810"/>
        <w:contextualSpacing/>
        <w:jc w:val="both"/>
        <w:rPr>
          <w:rFonts w:asciiTheme="majorBidi" w:hAnsiTheme="majorBidi" w:cstheme="majorBidi"/>
          <w:sz w:val="24"/>
          <w:szCs w:val="24"/>
          <w:lang w:bidi="ar-IQ"/>
        </w:rPr>
      </w:pPr>
      <w:r w:rsidRPr="002C00B3">
        <w:rPr>
          <w:rFonts w:asciiTheme="majorBidi" w:hAnsiTheme="majorBidi" w:cstheme="majorBidi"/>
          <w:sz w:val="24"/>
          <w:szCs w:val="24"/>
          <w:lang w:bidi="ar-IQ"/>
        </w:rPr>
        <w:t xml:space="preserve">Article 3 (A) (iii) of the Iraqi Criminal Procedure Code - A complaint of rape can </w:t>
      </w:r>
      <w:r w:rsidRPr="002C00B3">
        <w:rPr>
          <w:rFonts w:asciiTheme="majorBidi" w:hAnsiTheme="majorBidi" w:cstheme="majorBidi"/>
          <w:sz w:val="24"/>
          <w:szCs w:val="24"/>
          <w:u w:val="single"/>
          <w:lang w:bidi="ar-IQ"/>
        </w:rPr>
        <w:t>ONLY</w:t>
      </w:r>
      <w:r w:rsidRPr="002C00B3">
        <w:rPr>
          <w:rFonts w:asciiTheme="majorBidi" w:hAnsiTheme="majorBidi" w:cstheme="majorBidi"/>
          <w:sz w:val="24"/>
          <w:szCs w:val="24"/>
          <w:lang w:bidi="ar-IQ"/>
        </w:rPr>
        <w:t xml:space="preserve"> be set in motion on the basis of a complaint from the victim or someone taking </w:t>
      </w:r>
      <w:r w:rsidRPr="002C00B3">
        <w:rPr>
          <w:rFonts w:asciiTheme="majorBidi" w:hAnsiTheme="majorBidi" w:cstheme="majorBidi"/>
          <w:sz w:val="24"/>
          <w:szCs w:val="24"/>
          <w:u w:val="single"/>
          <w:lang w:bidi="ar-IQ"/>
        </w:rPr>
        <w:t>his</w:t>
      </w:r>
      <w:r w:rsidRPr="002C00B3">
        <w:rPr>
          <w:rFonts w:asciiTheme="majorBidi" w:hAnsiTheme="majorBidi" w:cstheme="majorBidi"/>
          <w:sz w:val="24"/>
          <w:szCs w:val="24"/>
          <w:lang w:bidi="ar-IQ"/>
        </w:rPr>
        <w:t xml:space="preserve"> place in law</w:t>
      </w:r>
      <w:r w:rsidR="00B05CD0" w:rsidRPr="002C00B3">
        <w:rPr>
          <w:rFonts w:asciiTheme="majorBidi" w:hAnsiTheme="majorBidi" w:cstheme="majorBidi"/>
          <w:sz w:val="24"/>
          <w:szCs w:val="24"/>
          <w:lang w:bidi="ar-IQ"/>
        </w:rPr>
        <w:t xml:space="preserve"> if the aggrieved party is a spouse or descendent of the perpetrator. In case the victim and the perpetrator are not in those two specific types of relations the limitation does not apply and any witness or informed party can file the complaint according to Article 1 (A) of the Iraqi Criminal Procedure Code.</w:t>
      </w:r>
    </w:p>
    <w:p w14:paraId="01F44990" w14:textId="77777777" w:rsidR="00CE3CFE" w:rsidRPr="00F83A2F" w:rsidRDefault="00CE3CFE" w:rsidP="00B664C5">
      <w:pPr>
        <w:spacing w:after="0" w:line="240" w:lineRule="auto"/>
        <w:contextualSpacing/>
        <w:rPr>
          <w:rFonts w:asciiTheme="majorBidi" w:hAnsiTheme="majorBidi" w:cstheme="majorBidi"/>
          <w:sz w:val="24"/>
          <w:szCs w:val="24"/>
          <w:lang w:bidi="ar-IQ"/>
        </w:rPr>
      </w:pPr>
    </w:p>
    <w:p w14:paraId="43368CD4" w14:textId="0CA123B5" w:rsidR="00A133AA" w:rsidRPr="00F83A2F" w:rsidRDefault="00A133AA" w:rsidP="004139B3">
      <w:pPr>
        <w:spacing w:after="0" w:line="240" w:lineRule="auto"/>
        <w:ind w:left="810" w:hanging="450"/>
        <w:contextualSpacing/>
        <w:rPr>
          <w:rFonts w:asciiTheme="majorBidi" w:hAnsiTheme="majorBidi" w:cstheme="majorBidi"/>
          <w:b/>
          <w:bCs/>
          <w:sz w:val="24"/>
          <w:szCs w:val="24"/>
          <w:lang w:bidi="ar-IQ"/>
        </w:rPr>
      </w:pPr>
      <w:r w:rsidRPr="002C00B3">
        <w:rPr>
          <w:rFonts w:asciiTheme="majorBidi" w:hAnsiTheme="majorBidi" w:cstheme="majorBidi"/>
          <w:sz w:val="24"/>
          <w:szCs w:val="24"/>
          <w:lang w:bidi="ar-IQ"/>
        </w:rPr>
        <w:t>17</w:t>
      </w:r>
      <w:r w:rsidRPr="00F83A2F">
        <w:rPr>
          <w:rFonts w:asciiTheme="majorBidi" w:hAnsiTheme="majorBidi" w:cstheme="majorBidi"/>
          <w:b/>
          <w:bCs/>
          <w:sz w:val="24"/>
          <w:szCs w:val="24"/>
          <w:lang w:bidi="ar-IQ"/>
        </w:rPr>
        <w:t>.</w:t>
      </w:r>
      <w:r w:rsidRPr="00F83A2F">
        <w:rPr>
          <w:rFonts w:asciiTheme="majorBidi" w:hAnsiTheme="majorBidi" w:cstheme="majorBidi"/>
          <w:b/>
          <w:bCs/>
          <w:sz w:val="24"/>
          <w:szCs w:val="24"/>
          <w:lang w:bidi="ar-IQ"/>
        </w:rPr>
        <w:tab/>
        <w:t>What are the provisions allowing a child who was the victim of rape to report it after reaching adulthood, if any?</w:t>
      </w:r>
    </w:p>
    <w:p w14:paraId="21355D0B" w14:textId="77777777" w:rsidR="00E242C8" w:rsidRDefault="00E242C8" w:rsidP="002C00B3">
      <w:pPr>
        <w:spacing w:after="0" w:line="240" w:lineRule="auto"/>
        <w:ind w:left="900"/>
        <w:contextualSpacing/>
        <w:rPr>
          <w:rFonts w:asciiTheme="majorBidi" w:hAnsiTheme="majorBidi" w:cstheme="majorBidi"/>
          <w:sz w:val="24"/>
          <w:szCs w:val="24"/>
          <w:lang w:bidi="ar-IQ"/>
        </w:rPr>
      </w:pPr>
    </w:p>
    <w:p w14:paraId="051AB845" w14:textId="48EF58FA" w:rsidR="00A133AA" w:rsidRPr="002C00B3" w:rsidRDefault="007216DB" w:rsidP="002C00B3">
      <w:pPr>
        <w:spacing w:after="0" w:line="240" w:lineRule="auto"/>
        <w:ind w:left="900"/>
        <w:contextualSpacing/>
        <w:rPr>
          <w:rFonts w:asciiTheme="majorBidi" w:hAnsiTheme="majorBidi" w:cstheme="majorBidi"/>
          <w:sz w:val="24"/>
          <w:szCs w:val="24"/>
          <w:lang w:bidi="ar-IQ"/>
        </w:rPr>
      </w:pPr>
      <w:r w:rsidRPr="002C00B3">
        <w:rPr>
          <w:rFonts w:asciiTheme="majorBidi" w:hAnsiTheme="majorBidi" w:cstheme="majorBidi"/>
          <w:sz w:val="24"/>
          <w:szCs w:val="24"/>
          <w:lang w:bidi="ar-IQ"/>
        </w:rPr>
        <w:t>No specific provisions.</w:t>
      </w:r>
    </w:p>
    <w:p w14:paraId="7D4EFC0B" w14:textId="77777777" w:rsidR="00B664C5" w:rsidRPr="00F83A2F" w:rsidRDefault="00B664C5" w:rsidP="00B664C5">
      <w:pPr>
        <w:spacing w:after="0" w:line="240" w:lineRule="auto"/>
        <w:ind w:firstLine="720"/>
        <w:contextualSpacing/>
        <w:rPr>
          <w:rFonts w:asciiTheme="majorBidi" w:hAnsiTheme="majorBidi" w:cstheme="majorBidi"/>
          <w:i/>
          <w:iCs/>
          <w:sz w:val="24"/>
          <w:szCs w:val="24"/>
          <w:lang w:bidi="ar-IQ"/>
        </w:rPr>
      </w:pPr>
    </w:p>
    <w:p w14:paraId="6EC23A12" w14:textId="1432D97A" w:rsidR="0086303A" w:rsidRPr="00F83A2F" w:rsidRDefault="00A133AA" w:rsidP="004139B3">
      <w:pPr>
        <w:spacing w:after="0" w:line="240" w:lineRule="auto"/>
        <w:ind w:left="900" w:hanging="540"/>
        <w:contextualSpacing/>
        <w:rPr>
          <w:rFonts w:asciiTheme="majorBidi" w:hAnsiTheme="majorBidi" w:cstheme="majorBidi"/>
          <w:b/>
          <w:bCs/>
          <w:sz w:val="24"/>
          <w:szCs w:val="24"/>
          <w:lang w:bidi="ar-IQ"/>
        </w:rPr>
      </w:pPr>
      <w:r w:rsidRPr="002C00B3">
        <w:rPr>
          <w:rFonts w:asciiTheme="majorBidi" w:hAnsiTheme="majorBidi" w:cstheme="majorBidi"/>
          <w:sz w:val="24"/>
          <w:szCs w:val="24"/>
          <w:lang w:bidi="ar-IQ"/>
        </w:rPr>
        <w:t>18</w:t>
      </w:r>
      <w:r w:rsidRPr="00F83A2F">
        <w:rPr>
          <w:rFonts w:asciiTheme="majorBidi" w:hAnsiTheme="majorBidi" w:cstheme="majorBidi"/>
          <w:b/>
          <w:bCs/>
          <w:sz w:val="24"/>
          <w:szCs w:val="24"/>
          <w:lang w:bidi="ar-IQ"/>
        </w:rPr>
        <w:t>.</w:t>
      </w:r>
      <w:r w:rsidRPr="00F83A2F">
        <w:rPr>
          <w:rFonts w:asciiTheme="majorBidi" w:hAnsiTheme="majorBidi" w:cstheme="majorBidi"/>
          <w:b/>
          <w:bCs/>
          <w:sz w:val="24"/>
          <w:szCs w:val="24"/>
          <w:lang w:bidi="ar-IQ"/>
        </w:rPr>
        <w:tab/>
        <w:t xml:space="preserve">Are there mandatory requirements for proof of rape, such as medical evidence or the need for witnesses?  </w:t>
      </w:r>
      <w:r w:rsidRPr="00B664C5">
        <w:rPr>
          <w:rFonts w:asciiTheme="majorBidi" w:hAnsiTheme="majorBidi" w:cstheme="majorBidi"/>
          <w:b/>
          <w:bCs/>
          <w:sz w:val="24"/>
          <w:szCs w:val="24"/>
          <w:u w:val="single"/>
          <w:lang w:bidi="ar-IQ"/>
        </w:rPr>
        <w:t>YES</w:t>
      </w:r>
      <w:r w:rsidR="00B664C5">
        <w:rPr>
          <w:rFonts w:asciiTheme="majorBidi" w:hAnsiTheme="majorBidi" w:cstheme="majorBidi"/>
          <w:b/>
          <w:bCs/>
          <w:sz w:val="24"/>
          <w:szCs w:val="24"/>
          <w:u w:val="single"/>
          <w:lang w:bidi="ar-IQ"/>
        </w:rPr>
        <w:t>.</w:t>
      </w:r>
      <w:r w:rsidRPr="00F83A2F">
        <w:rPr>
          <w:rFonts w:asciiTheme="majorBidi" w:hAnsiTheme="majorBidi" w:cstheme="majorBidi"/>
          <w:b/>
          <w:bCs/>
          <w:sz w:val="24"/>
          <w:szCs w:val="24"/>
          <w:lang w:bidi="ar-IQ"/>
        </w:rPr>
        <w:t xml:space="preserve"> If yes, please specify.</w:t>
      </w:r>
    </w:p>
    <w:p w14:paraId="358C6500" w14:textId="77777777" w:rsidR="00B05CD0" w:rsidRDefault="0086303A" w:rsidP="002C00B3">
      <w:pPr>
        <w:spacing w:after="0" w:line="240" w:lineRule="auto"/>
        <w:ind w:left="900"/>
        <w:contextualSpacing/>
        <w:rPr>
          <w:rFonts w:asciiTheme="majorBidi" w:hAnsiTheme="majorBidi" w:cstheme="majorBidi"/>
          <w:b/>
          <w:bCs/>
          <w:i/>
          <w:iCs/>
          <w:sz w:val="24"/>
          <w:szCs w:val="24"/>
          <w:lang w:bidi="ar-IQ"/>
        </w:rPr>
      </w:pPr>
      <w:r w:rsidRPr="00F83A2F">
        <w:rPr>
          <w:rFonts w:asciiTheme="majorBidi" w:hAnsiTheme="majorBidi" w:cstheme="majorBidi"/>
          <w:b/>
          <w:bCs/>
          <w:i/>
          <w:iCs/>
          <w:sz w:val="24"/>
          <w:szCs w:val="24"/>
          <w:lang w:bidi="ar-IQ"/>
        </w:rPr>
        <w:tab/>
      </w:r>
    </w:p>
    <w:p w14:paraId="61CBE04C" w14:textId="0A1728FF" w:rsidR="00A133AA" w:rsidRPr="002C00B3" w:rsidRDefault="006E1421" w:rsidP="002C00B3">
      <w:pPr>
        <w:spacing w:after="0" w:line="240" w:lineRule="auto"/>
        <w:ind w:left="900"/>
        <w:contextualSpacing/>
        <w:rPr>
          <w:rFonts w:asciiTheme="majorBidi" w:hAnsiTheme="majorBidi" w:cstheme="majorBidi"/>
          <w:sz w:val="24"/>
          <w:szCs w:val="24"/>
          <w:lang w:bidi="ar-IQ"/>
        </w:rPr>
      </w:pPr>
      <w:r w:rsidRPr="002C00B3">
        <w:rPr>
          <w:rFonts w:asciiTheme="majorBidi" w:hAnsiTheme="majorBidi" w:cstheme="majorBidi"/>
          <w:sz w:val="24"/>
          <w:szCs w:val="24"/>
          <w:lang w:bidi="ar-IQ"/>
        </w:rPr>
        <w:t xml:space="preserve">No specific articles describe the mandatory requirements to prove rape different than any other crime. </w:t>
      </w:r>
    </w:p>
    <w:p w14:paraId="5E56B6AE" w14:textId="77777777" w:rsidR="00B664C5" w:rsidRPr="00F83A2F" w:rsidRDefault="00B664C5" w:rsidP="002C00B3">
      <w:pPr>
        <w:spacing w:after="0" w:line="240" w:lineRule="auto"/>
        <w:ind w:left="360" w:hanging="540"/>
        <w:contextualSpacing/>
        <w:rPr>
          <w:rFonts w:asciiTheme="majorBidi" w:hAnsiTheme="majorBidi" w:cstheme="majorBidi"/>
          <w:b/>
          <w:bCs/>
          <w:i/>
          <w:iCs/>
          <w:sz w:val="24"/>
          <w:szCs w:val="24"/>
          <w:lang w:bidi="ar-IQ"/>
        </w:rPr>
      </w:pPr>
    </w:p>
    <w:p w14:paraId="2C055B93" w14:textId="55354530" w:rsidR="00A133AA" w:rsidRPr="00F83A2F" w:rsidRDefault="00A133AA" w:rsidP="004139B3">
      <w:pPr>
        <w:spacing w:after="0" w:line="240" w:lineRule="auto"/>
        <w:ind w:left="810" w:hanging="450"/>
        <w:contextualSpacing/>
        <w:rPr>
          <w:rFonts w:asciiTheme="majorBidi" w:hAnsiTheme="majorBidi" w:cstheme="majorBidi"/>
          <w:b/>
          <w:bCs/>
          <w:sz w:val="24"/>
          <w:szCs w:val="24"/>
          <w:lang w:bidi="ar-IQ"/>
        </w:rPr>
      </w:pPr>
      <w:r w:rsidRPr="002C00B3">
        <w:rPr>
          <w:rFonts w:asciiTheme="majorBidi" w:hAnsiTheme="majorBidi" w:cstheme="majorBidi"/>
          <w:sz w:val="24"/>
          <w:szCs w:val="24"/>
          <w:lang w:bidi="ar-IQ"/>
        </w:rPr>
        <w:t>19</w:t>
      </w:r>
      <w:r w:rsidRPr="00F83A2F">
        <w:rPr>
          <w:rFonts w:asciiTheme="majorBidi" w:hAnsiTheme="majorBidi" w:cstheme="majorBidi"/>
          <w:b/>
          <w:bCs/>
          <w:sz w:val="24"/>
          <w:szCs w:val="24"/>
          <w:lang w:bidi="ar-IQ"/>
        </w:rPr>
        <w:t>.</w:t>
      </w:r>
      <w:r w:rsidRPr="00F83A2F">
        <w:rPr>
          <w:rFonts w:asciiTheme="majorBidi" w:hAnsiTheme="majorBidi" w:cstheme="majorBidi"/>
          <w:b/>
          <w:bCs/>
          <w:sz w:val="24"/>
          <w:szCs w:val="24"/>
          <w:lang w:bidi="ar-IQ"/>
        </w:rPr>
        <w:tab/>
        <w:t>To what extent are there rape shield provisions aimed at preventing judges and defence lawyers from exposing a woman’s sexual history during trial?</w:t>
      </w:r>
    </w:p>
    <w:p w14:paraId="248B0D14" w14:textId="77777777" w:rsidR="00B664C5" w:rsidRDefault="00B664C5" w:rsidP="004139B3">
      <w:pPr>
        <w:spacing w:after="0" w:line="240" w:lineRule="auto"/>
        <w:ind w:left="900"/>
        <w:contextualSpacing/>
        <w:jc w:val="both"/>
        <w:rPr>
          <w:rFonts w:asciiTheme="majorBidi" w:hAnsiTheme="majorBidi" w:cstheme="majorBidi"/>
          <w:i/>
          <w:iCs/>
          <w:sz w:val="24"/>
          <w:szCs w:val="24"/>
          <w:lang w:bidi="ar-IQ"/>
        </w:rPr>
      </w:pPr>
    </w:p>
    <w:p w14:paraId="4BB2FD10" w14:textId="3FAB2A85" w:rsidR="00637662" w:rsidRPr="002C00B3" w:rsidRDefault="00155941" w:rsidP="004139B3">
      <w:pPr>
        <w:spacing w:after="0" w:line="240" w:lineRule="auto"/>
        <w:ind w:left="900"/>
        <w:contextualSpacing/>
        <w:jc w:val="both"/>
        <w:rPr>
          <w:rFonts w:asciiTheme="majorBidi" w:hAnsiTheme="majorBidi" w:cstheme="majorBidi"/>
          <w:sz w:val="24"/>
          <w:szCs w:val="24"/>
          <w:lang w:bidi="ar-IQ"/>
        </w:rPr>
      </w:pPr>
      <w:r w:rsidRPr="002C00B3">
        <w:rPr>
          <w:rFonts w:asciiTheme="majorBidi" w:hAnsiTheme="majorBidi" w:cstheme="majorBidi"/>
          <w:sz w:val="24"/>
          <w:szCs w:val="24"/>
          <w:lang w:bidi="ar-IQ"/>
        </w:rPr>
        <w:t xml:space="preserve">No such provisions in the law. </w:t>
      </w:r>
    </w:p>
    <w:p w14:paraId="142650C9" w14:textId="2CA33A56" w:rsidR="00A133AA" w:rsidRPr="00F83A2F" w:rsidRDefault="00A133AA" w:rsidP="004139B3">
      <w:pPr>
        <w:spacing w:after="0" w:line="240" w:lineRule="auto"/>
        <w:ind w:left="810"/>
        <w:contextualSpacing/>
        <w:rPr>
          <w:rFonts w:asciiTheme="majorBidi" w:hAnsiTheme="majorBidi" w:cstheme="majorBidi"/>
          <w:sz w:val="24"/>
          <w:szCs w:val="24"/>
          <w:lang w:bidi="ar-IQ"/>
        </w:rPr>
      </w:pPr>
    </w:p>
    <w:p w14:paraId="2F33D3FC" w14:textId="0DD60C50" w:rsidR="00A133AA" w:rsidRPr="00F83A2F" w:rsidRDefault="00A133AA" w:rsidP="00E242C8">
      <w:pPr>
        <w:spacing w:after="0" w:line="240" w:lineRule="auto"/>
        <w:ind w:left="900" w:hanging="540"/>
        <w:contextualSpacing/>
        <w:jc w:val="both"/>
        <w:rPr>
          <w:rFonts w:asciiTheme="majorBidi" w:hAnsiTheme="majorBidi" w:cstheme="majorBidi"/>
          <w:b/>
          <w:bCs/>
          <w:sz w:val="24"/>
          <w:szCs w:val="24"/>
          <w:lang w:bidi="ar-IQ"/>
        </w:rPr>
      </w:pPr>
      <w:r w:rsidRPr="002C00B3">
        <w:rPr>
          <w:rFonts w:asciiTheme="majorBidi" w:hAnsiTheme="majorBidi" w:cstheme="majorBidi"/>
          <w:sz w:val="24"/>
          <w:szCs w:val="24"/>
          <w:lang w:bidi="ar-IQ"/>
        </w:rPr>
        <w:t>20</w:t>
      </w:r>
      <w:r w:rsidRPr="00F83A2F">
        <w:rPr>
          <w:rFonts w:asciiTheme="majorBidi" w:hAnsiTheme="majorBidi" w:cstheme="majorBidi"/>
          <w:b/>
          <w:bCs/>
          <w:sz w:val="24"/>
          <w:szCs w:val="24"/>
          <w:lang w:bidi="ar-IQ"/>
        </w:rPr>
        <w:t>. What procedural criminal law provisions exist aimed to avoid re-victimizations during the prosecution and court hearings? Please specify.</w:t>
      </w:r>
    </w:p>
    <w:p w14:paraId="56113004" w14:textId="77777777" w:rsidR="00B664C5" w:rsidRDefault="00B664C5" w:rsidP="004139B3">
      <w:pPr>
        <w:spacing w:after="0" w:line="240" w:lineRule="auto"/>
        <w:ind w:left="900"/>
        <w:contextualSpacing/>
        <w:jc w:val="both"/>
        <w:rPr>
          <w:rFonts w:asciiTheme="majorBidi" w:hAnsiTheme="majorBidi" w:cstheme="majorBidi"/>
          <w:i/>
          <w:iCs/>
          <w:sz w:val="24"/>
          <w:szCs w:val="24"/>
          <w:lang w:bidi="ar-IQ"/>
        </w:rPr>
      </w:pPr>
    </w:p>
    <w:p w14:paraId="772AC58B" w14:textId="58A66B90" w:rsidR="0074520E" w:rsidRPr="002C00B3" w:rsidRDefault="0074520E" w:rsidP="004139B3">
      <w:pPr>
        <w:spacing w:after="0" w:line="240" w:lineRule="auto"/>
        <w:ind w:left="900"/>
        <w:contextualSpacing/>
        <w:jc w:val="both"/>
        <w:rPr>
          <w:rFonts w:asciiTheme="majorBidi" w:hAnsiTheme="majorBidi" w:cstheme="majorBidi"/>
          <w:sz w:val="24"/>
          <w:szCs w:val="24"/>
          <w:lang w:bidi="ar-IQ"/>
        </w:rPr>
      </w:pPr>
      <w:r w:rsidRPr="002C00B3">
        <w:rPr>
          <w:rFonts w:asciiTheme="majorBidi" w:hAnsiTheme="majorBidi" w:cstheme="majorBidi"/>
          <w:sz w:val="24"/>
          <w:szCs w:val="24"/>
          <w:lang w:bidi="ar-IQ"/>
        </w:rPr>
        <w:t>In accordance with the provisions of Ar</w:t>
      </w:r>
      <w:r w:rsidR="00B664C5" w:rsidRPr="002C00B3">
        <w:rPr>
          <w:rFonts w:asciiTheme="majorBidi" w:hAnsiTheme="majorBidi" w:cstheme="majorBidi"/>
          <w:sz w:val="24"/>
          <w:szCs w:val="24"/>
          <w:lang w:bidi="ar-IQ"/>
        </w:rPr>
        <w:t>ticle</w:t>
      </w:r>
      <w:r w:rsidRPr="002C00B3">
        <w:rPr>
          <w:rFonts w:asciiTheme="majorBidi" w:hAnsiTheme="majorBidi" w:cstheme="majorBidi"/>
          <w:sz w:val="24"/>
          <w:szCs w:val="24"/>
          <w:lang w:bidi="ar-IQ"/>
        </w:rPr>
        <w:t xml:space="preserve"> 152 of </w:t>
      </w:r>
      <w:r w:rsidR="00B664C5" w:rsidRPr="002C00B3">
        <w:rPr>
          <w:rFonts w:asciiTheme="majorBidi" w:hAnsiTheme="majorBidi" w:cstheme="majorBidi"/>
          <w:sz w:val="24"/>
          <w:szCs w:val="24"/>
          <w:lang w:bidi="ar-IQ"/>
        </w:rPr>
        <w:t>the Iraqi Criminal Procedure Code</w:t>
      </w:r>
      <w:r w:rsidRPr="002C00B3">
        <w:rPr>
          <w:rFonts w:asciiTheme="majorBidi" w:hAnsiTheme="majorBidi" w:cstheme="majorBidi"/>
          <w:sz w:val="24"/>
          <w:szCs w:val="24"/>
          <w:lang w:bidi="ar-IQ"/>
        </w:rPr>
        <w:t xml:space="preserve"> the court can decide to hold private sessions or exclude certain </w:t>
      </w:r>
      <w:r w:rsidR="00311913" w:rsidRPr="002C00B3">
        <w:rPr>
          <w:rFonts w:asciiTheme="majorBidi" w:hAnsiTheme="majorBidi" w:cstheme="majorBidi"/>
          <w:sz w:val="24"/>
          <w:szCs w:val="24"/>
          <w:lang w:bidi="ar-IQ"/>
        </w:rPr>
        <w:t xml:space="preserve">groups of people from attendance, which is regular practice cases involving sexual acts in Iraq. </w:t>
      </w:r>
    </w:p>
    <w:p w14:paraId="5E7DAF41" w14:textId="77777777" w:rsidR="00B664C5" w:rsidRPr="002C00B3" w:rsidRDefault="00B664C5" w:rsidP="004139B3">
      <w:pPr>
        <w:spacing w:after="0" w:line="240" w:lineRule="auto"/>
        <w:ind w:left="900"/>
        <w:contextualSpacing/>
        <w:jc w:val="both"/>
        <w:rPr>
          <w:rFonts w:asciiTheme="majorBidi" w:hAnsiTheme="majorBidi" w:cstheme="majorBidi"/>
          <w:sz w:val="24"/>
          <w:szCs w:val="24"/>
          <w:lang w:bidi="ar-IQ"/>
        </w:rPr>
      </w:pPr>
    </w:p>
    <w:p w14:paraId="0938FA97" w14:textId="7D6DC4D9" w:rsidR="00A133AA" w:rsidRPr="002C00B3" w:rsidRDefault="00311913" w:rsidP="004139B3">
      <w:pPr>
        <w:spacing w:after="0" w:line="240" w:lineRule="auto"/>
        <w:ind w:left="900"/>
        <w:contextualSpacing/>
        <w:jc w:val="both"/>
        <w:rPr>
          <w:rFonts w:asciiTheme="majorBidi" w:hAnsiTheme="majorBidi" w:cstheme="majorBidi"/>
          <w:sz w:val="24"/>
          <w:szCs w:val="24"/>
          <w:lang w:bidi="ar-IQ"/>
        </w:rPr>
      </w:pPr>
      <w:r w:rsidRPr="002C00B3">
        <w:rPr>
          <w:rFonts w:asciiTheme="majorBidi" w:hAnsiTheme="majorBidi" w:cstheme="majorBidi"/>
          <w:sz w:val="24"/>
          <w:szCs w:val="24"/>
          <w:lang w:bidi="ar-IQ"/>
        </w:rPr>
        <w:t xml:space="preserve">No specific provisions, </w:t>
      </w:r>
      <w:r w:rsidR="00B664C5" w:rsidRPr="002C00B3">
        <w:rPr>
          <w:rFonts w:asciiTheme="majorBidi" w:hAnsiTheme="majorBidi" w:cstheme="majorBidi"/>
          <w:sz w:val="24"/>
          <w:szCs w:val="24"/>
          <w:lang w:bidi="ar-IQ"/>
        </w:rPr>
        <w:t>however,</w:t>
      </w:r>
      <w:r w:rsidRPr="002C00B3">
        <w:rPr>
          <w:rFonts w:asciiTheme="majorBidi" w:hAnsiTheme="majorBidi" w:cstheme="majorBidi"/>
          <w:sz w:val="24"/>
          <w:szCs w:val="24"/>
          <w:lang w:bidi="ar-IQ"/>
        </w:rPr>
        <w:t xml:space="preserve"> after filing the complaint in person some procedures need </w:t>
      </w:r>
      <w:r w:rsidR="00B05CD0" w:rsidRPr="002C00B3">
        <w:rPr>
          <w:rFonts w:asciiTheme="majorBidi" w:hAnsiTheme="majorBidi" w:cstheme="majorBidi"/>
          <w:sz w:val="24"/>
          <w:szCs w:val="24"/>
          <w:lang w:bidi="ar-IQ"/>
        </w:rPr>
        <w:t xml:space="preserve">the victim’s </w:t>
      </w:r>
      <w:r w:rsidRPr="002C00B3">
        <w:rPr>
          <w:rFonts w:asciiTheme="majorBidi" w:hAnsiTheme="majorBidi" w:cstheme="majorBidi"/>
          <w:sz w:val="24"/>
          <w:szCs w:val="24"/>
          <w:lang w:bidi="ar-IQ"/>
        </w:rPr>
        <w:t>presence, however when the case reaches trial phase their lawyer can represent them.</w:t>
      </w:r>
      <w:r w:rsidR="000F044B" w:rsidRPr="00307F16">
        <w:rPr>
          <w:rFonts w:asciiTheme="majorBidi" w:hAnsiTheme="majorBidi" w:cstheme="majorBidi"/>
          <w:sz w:val="24"/>
          <w:szCs w:val="24"/>
          <w:lang w:bidi="ar-IQ"/>
        </w:rPr>
        <w:t xml:space="preserve">  </w:t>
      </w:r>
    </w:p>
    <w:p w14:paraId="75545B48" w14:textId="403ED337" w:rsidR="00A133AA" w:rsidRPr="00F83A2F" w:rsidRDefault="00A133AA" w:rsidP="004139B3">
      <w:pPr>
        <w:spacing w:after="0" w:line="240" w:lineRule="auto"/>
        <w:contextualSpacing/>
        <w:rPr>
          <w:rFonts w:asciiTheme="majorBidi" w:hAnsiTheme="majorBidi" w:cstheme="majorBidi"/>
          <w:b/>
          <w:bCs/>
          <w:sz w:val="24"/>
          <w:szCs w:val="24"/>
          <w:lang w:bidi="ar-IQ"/>
        </w:rPr>
      </w:pPr>
    </w:p>
    <w:p w14:paraId="39D55356" w14:textId="12D6323B" w:rsidR="00A133AA" w:rsidRDefault="00A133AA" w:rsidP="004139B3">
      <w:pPr>
        <w:spacing w:after="0" w:line="240" w:lineRule="auto"/>
        <w:contextualSpacing/>
        <w:rPr>
          <w:rFonts w:asciiTheme="majorBidi" w:hAnsiTheme="majorBidi" w:cstheme="majorBidi"/>
          <w:b/>
          <w:bCs/>
          <w:sz w:val="24"/>
          <w:szCs w:val="24"/>
          <w:lang w:bidi="ar-IQ"/>
        </w:rPr>
      </w:pPr>
      <w:r w:rsidRPr="00F83A2F">
        <w:rPr>
          <w:rFonts w:asciiTheme="majorBidi" w:hAnsiTheme="majorBidi" w:cstheme="majorBidi"/>
          <w:b/>
          <w:bCs/>
          <w:sz w:val="24"/>
          <w:szCs w:val="24"/>
          <w:lang w:bidi="ar-IQ"/>
        </w:rPr>
        <w:t xml:space="preserve">War and/or conflict </w:t>
      </w:r>
    </w:p>
    <w:p w14:paraId="3E51B1FD" w14:textId="77777777" w:rsidR="00B664C5" w:rsidRPr="00F83A2F" w:rsidRDefault="00B664C5" w:rsidP="004139B3">
      <w:pPr>
        <w:spacing w:after="0" w:line="240" w:lineRule="auto"/>
        <w:contextualSpacing/>
        <w:rPr>
          <w:rFonts w:asciiTheme="majorBidi" w:hAnsiTheme="majorBidi" w:cstheme="majorBidi"/>
          <w:b/>
          <w:bCs/>
          <w:sz w:val="24"/>
          <w:szCs w:val="24"/>
          <w:lang w:bidi="ar-IQ"/>
        </w:rPr>
      </w:pPr>
    </w:p>
    <w:p w14:paraId="4539BAC6" w14:textId="75EC20D7" w:rsidR="00A133AA" w:rsidRPr="00F83A2F" w:rsidRDefault="00A133AA" w:rsidP="004139B3">
      <w:pPr>
        <w:spacing w:after="0" w:line="240" w:lineRule="auto"/>
        <w:ind w:firstLine="360"/>
        <w:contextualSpacing/>
        <w:rPr>
          <w:rFonts w:asciiTheme="majorBidi" w:hAnsiTheme="majorBidi" w:cstheme="majorBidi"/>
          <w:b/>
          <w:bCs/>
          <w:sz w:val="24"/>
          <w:szCs w:val="24"/>
          <w:lang w:bidi="ar-IQ"/>
        </w:rPr>
      </w:pPr>
      <w:r w:rsidRPr="002C00B3">
        <w:rPr>
          <w:rFonts w:asciiTheme="majorBidi" w:hAnsiTheme="majorBidi" w:cstheme="majorBidi"/>
          <w:sz w:val="24"/>
          <w:szCs w:val="24"/>
          <w:lang w:bidi="ar-IQ"/>
        </w:rPr>
        <w:t>21</w:t>
      </w:r>
      <w:r w:rsidRPr="00F83A2F">
        <w:rPr>
          <w:rFonts w:asciiTheme="majorBidi" w:hAnsiTheme="majorBidi" w:cstheme="majorBidi"/>
          <w:b/>
          <w:bCs/>
          <w:sz w:val="24"/>
          <w:szCs w:val="24"/>
          <w:lang w:bidi="ar-IQ"/>
        </w:rPr>
        <w:t>.</w:t>
      </w:r>
      <w:r w:rsidRPr="00F83A2F">
        <w:rPr>
          <w:rFonts w:asciiTheme="majorBidi" w:hAnsiTheme="majorBidi" w:cstheme="majorBidi"/>
          <w:b/>
          <w:bCs/>
          <w:sz w:val="24"/>
          <w:szCs w:val="24"/>
          <w:lang w:bidi="ar-IQ"/>
        </w:rPr>
        <w:tab/>
        <w:t xml:space="preserve">Is rape criminalized as a war crime or crime against humanity? </w:t>
      </w:r>
      <w:r w:rsidRPr="00B664C5">
        <w:rPr>
          <w:rFonts w:asciiTheme="majorBidi" w:hAnsiTheme="majorBidi" w:cstheme="majorBidi"/>
          <w:b/>
          <w:bCs/>
          <w:sz w:val="24"/>
          <w:szCs w:val="24"/>
          <w:u w:val="single"/>
          <w:lang w:bidi="ar-IQ"/>
        </w:rPr>
        <w:t>NO</w:t>
      </w:r>
      <w:r w:rsidR="00B664C5" w:rsidRPr="00B664C5">
        <w:rPr>
          <w:rFonts w:asciiTheme="majorBidi" w:hAnsiTheme="majorBidi" w:cstheme="majorBidi"/>
          <w:b/>
          <w:bCs/>
          <w:sz w:val="24"/>
          <w:szCs w:val="24"/>
          <w:u w:val="single"/>
          <w:lang w:bidi="ar-IQ"/>
        </w:rPr>
        <w:t>.</w:t>
      </w:r>
    </w:p>
    <w:p w14:paraId="26C1790C" w14:textId="674D81B9" w:rsidR="00A133AA" w:rsidRPr="00F83A2F" w:rsidRDefault="00A133AA" w:rsidP="004139B3">
      <w:pPr>
        <w:bidi/>
        <w:spacing w:after="0" w:line="240" w:lineRule="auto"/>
        <w:contextualSpacing/>
        <w:rPr>
          <w:rFonts w:asciiTheme="majorBidi" w:hAnsiTheme="majorBidi" w:cstheme="majorBidi"/>
          <w:b/>
          <w:bCs/>
          <w:sz w:val="24"/>
          <w:szCs w:val="24"/>
          <w:lang w:bidi="ar-IQ"/>
        </w:rPr>
      </w:pPr>
    </w:p>
    <w:p w14:paraId="2376882D" w14:textId="3C5EE3D4" w:rsidR="00A133AA" w:rsidRDefault="00E738E9" w:rsidP="004139B3">
      <w:pPr>
        <w:spacing w:after="0" w:line="240" w:lineRule="auto"/>
        <w:ind w:left="720" w:hanging="360"/>
        <w:contextualSpacing/>
        <w:rPr>
          <w:rFonts w:asciiTheme="majorBidi" w:hAnsiTheme="majorBidi" w:cstheme="majorBidi"/>
          <w:b/>
          <w:bCs/>
          <w:sz w:val="24"/>
          <w:szCs w:val="24"/>
          <w:lang w:bidi="ar-IQ"/>
        </w:rPr>
      </w:pPr>
      <w:r w:rsidRPr="002C00B3">
        <w:rPr>
          <w:rFonts w:asciiTheme="majorBidi" w:hAnsiTheme="majorBidi" w:cstheme="majorBidi"/>
          <w:sz w:val="24"/>
          <w:szCs w:val="24"/>
          <w:lang w:bidi="ar-IQ"/>
        </w:rPr>
        <w:t>22</w:t>
      </w:r>
      <w:r w:rsidRPr="00F83A2F">
        <w:rPr>
          <w:rFonts w:asciiTheme="majorBidi" w:hAnsiTheme="majorBidi" w:cstheme="majorBidi"/>
          <w:b/>
          <w:bCs/>
          <w:sz w:val="24"/>
          <w:szCs w:val="24"/>
          <w:lang w:bidi="ar-IQ"/>
        </w:rPr>
        <w:t>.</w:t>
      </w:r>
      <w:r w:rsidRPr="00F83A2F">
        <w:rPr>
          <w:rFonts w:asciiTheme="majorBidi" w:hAnsiTheme="majorBidi" w:cstheme="majorBidi"/>
          <w:b/>
          <w:bCs/>
          <w:sz w:val="24"/>
          <w:szCs w:val="24"/>
          <w:lang w:bidi="ar-IQ"/>
        </w:rPr>
        <w:tab/>
        <w:t>Is there a statute of limitations for prosecuting rape in war or in conflict contexts?</w:t>
      </w:r>
    </w:p>
    <w:p w14:paraId="1F5713C2" w14:textId="6A9DC7D9" w:rsidR="00B664C5" w:rsidRDefault="00B664C5" w:rsidP="004139B3">
      <w:pPr>
        <w:spacing w:after="0" w:line="240" w:lineRule="auto"/>
        <w:ind w:left="720" w:hanging="360"/>
        <w:contextualSpacing/>
        <w:rPr>
          <w:rFonts w:asciiTheme="majorBidi" w:hAnsiTheme="majorBidi" w:cstheme="majorBidi"/>
          <w:b/>
          <w:bCs/>
          <w:sz w:val="24"/>
          <w:szCs w:val="24"/>
          <w:lang w:bidi="ar-IQ"/>
        </w:rPr>
      </w:pPr>
    </w:p>
    <w:p w14:paraId="4208CFE2" w14:textId="2A9A891D" w:rsidR="00B664C5" w:rsidRPr="002C00B3" w:rsidRDefault="00B664C5" w:rsidP="004139B3">
      <w:pPr>
        <w:spacing w:after="0" w:line="240" w:lineRule="auto"/>
        <w:ind w:left="720" w:hanging="360"/>
        <w:contextualSpacing/>
        <w:rPr>
          <w:rFonts w:asciiTheme="majorBidi" w:hAnsiTheme="majorBidi" w:cstheme="majorBidi"/>
          <w:sz w:val="24"/>
          <w:szCs w:val="24"/>
          <w:lang w:bidi="ar-IQ"/>
        </w:rPr>
      </w:pPr>
      <w:r>
        <w:rPr>
          <w:rFonts w:asciiTheme="majorBidi" w:hAnsiTheme="majorBidi" w:cstheme="majorBidi"/>
          <w:b/>
          <w:bCs/>
          <w:sz w:val="24"/>
          <w:szCs w:val="24"/>
          <w:lang w:bidi="ar-IQ"/>
        </w:rPr>
        <w:tab/>
      </w:r>
      <w:r w:rsidRPr="002C00B3">
        <w:rPr>
          <w:rFonts w:asciiTheme="majorBidi" w:hAnsiTheme="majorBidi" w:cstheme="majorBidi"/>
          <w:sz w:val="24"/>
          <w:szCs w:val="24"/>
          <w:lang w:bidi="ar-IQ"/>
        </w:rPr>
        <w:t>The law is silent on the issue of prosecuting rape in war or in conflict settings.</w:t>
      </w:r>
    </w:p>
    <w:p w14:paraId="35D4CEF6" w14:textId="401473BC" w:rsidR="00E738E9" w:rsidRPr="00F83A2F" w:rsidRDefault="00E738E9" w:rsidP="004139B3">
      <w:pPr>
        <w:bidi/>
        <w:spacing w:after="0" w:line="240" w:lineRule="auto"/>
        <w:contextualSpacing/>
        <w:rPr>
          <w:rFonts w:asciiTheme="majorBidi" w:hAnsiTheme="majorBidi" w:cstheme="majorBidi"/>
          <w:b/>
          <w:bCs/>
          <w:sz w:val="24"/>
          <w:szCs w:val="24"/>
          <w:lang w:bidi="ar-IQ"/>
        </w:rPr>
      </w:pPr>
    </w:p>
    <w:p w14:paraId="6BA8BEE6" w14:textId="280BE727" w:rsidR="00E738E9" w:rsidRPr="00F83A2F" w:rsidRDefault="00E738E9" w:rsidP="004139B3">
      <w:pPr>
        <w:spacing w:after="0" w:line="240" w:lineRule="auto"/>
        <w:ind w:left="360"/>
        <w:contextualSpacing/>
        <w:rPr>
          <w:rFonts w:asciiTheme="majorBidi" w:hAnsiTheme="majorBidi" w:cstheme="majorBidi"/>
          <w:b/>
          <w:bCs/>
          <w:sz w:val="24"/>
          <w:szCs w:val="24"/>
          <w:u w:val="single"/>
          <w:lang w:bidi="ar-IQ"/>
        </w:rPr>
      </w:pPr>
      <w:r w:rsidRPr="002C00B3">
        <w:rPr>
          <w:rFonts w:asciiTheme="majorBidi" w:hAnsiTheme="majorBidi" w:cstheme="majorBidi"/>
          <w:sz w:val="24"/>
          <w:szCs w:val="24"/>
          <w:lang w:bidi="ar-IQ"/>
        </w:rPr>
        <w:t>23</w:t>
      </w:r>
      <w:r w:rsidRPr="00F83A2F">
        <w:rPr>
          <w:rFonts w:asciiTheme="majorBidi" w:hAnsiTheme="majorBidi" w:cstheme="majorBidi"/>
          <w:b/>
          <w:bCs/>
          <w:sz w:val="24"/>
          <w:szCs w:val="24"/>
          <w:lang w:bidi="ar-IQ"/>
        </w:rPr>
        <w:t>.</w:t>
      </w:r>
      <w:r w:rsidR="00026D3E" w:rsidRPr="00F83A2F">
        <w:rPr>
          <w:rFonts w:asciiTheme="majorBidi" w:hAnsiTheme="majorBidi" w:cstheme="majorBidi"/>
          <w:b/>
          <w:bCs/>
          <w:sz w:val="24"/>
          <w:szCs w:val="24"/>
          <w:lang w:bidi="ar-IQ"/>
        </w:rPr>
        <w:t xml:space="preserve"> </w:t>
      </w:r>
      <w:r w:rsidRPr="00F83A2F">
        <w:rPr>
          <w:rFonts w:asciiTheme="majorBidi" w:hAnsiTheme="majorBidi" w:cstheme="majorBidi"/>
          <w:b/>
          <w:bCs/>
          <w:sz w:val="24"/>
          <w:szCs w:val="24"/>
          <w:lang w:bidi="ar-IQ"/>
        </w:rPr>
        <w:t xml:space="preserve">Is there explicit provisions excluding statutes of limitation for rape committed during war and armed conflict? </w:t>
      </w:r>
      <w:r w:rsidRPr="00B664C5">
        <w:rPr>
          <w:rFonts w:asciiTheme="majorBidi" w:hAnsiTheme="majorBidi" w:cstheme="majorBidi"/>
          <w:b/>
          <w:bCs/>
          <w:sz w:val="24"/>
          <w:szCs w:val="24"/>
          <w:u w:val="single"/>
          <w:lang w:bidi="ar-IQ"/>
        </w:rPr>
        <w:t>NO</w:t>
      </w:r>
      <w:r w:rsidR="00B664C5">
        <w:rPr>
          <w:rFonts w:asciiTheme="majorBidi" w:hAnsiTheme="majorBidi" w:cstheme="majorBidi"/>
          <w:b/>
          <w:bCs/>
          <w:sz w:val="24"/>
          <w:szCs w:val="24"/>
          <w:u w:val="single"/>
          <w:lang w:bidi="ar-IQ"/>
        </w:rPr>
        <w:t>.</w:t>
      </w:r>
    </w:p>
    <w:p w14:paraId="79F6EF34" w14:textId="77777777" w:rsidR="001D71F7" w:rsidRPr="00F83A2F" w:rsidRDefault="001D71F7" w:rsidP="004139B3">
      <w:pPr>
        <w:spacing w:after="0" w:line="240" w:lineRule="auto"/>
        <w:ind w:left="720" w:hanging="270"/>
        <w:contextualSpacing/>
        <w:jc w:val="both"/>
        <w:rPr>
          <w:rFonts w:asciiTheme="majorBidi" w:hAnsiTheme="majorBidi" w:cstheme="majorBidi"/>
          <w:b/>
          <w:bCs/>
          <w:sz w:val="24"/>
          <w:szCs w:val="24"/>
          <w:lang w:bidi="ar-IQ"/>
        </w:rPr>
      </w:pPr>
    </w:p>
    <w:p w14:paraId="0E036E80" w14:textId="2FF95683" w:rsidR="00E738E9" w:rsidRPr="00F83A2F" w:rsidRDefault="00E738E9" w:rsidP="004139B3">
      <w:pPr>
        <w:spacing w:after="0" w:line="240" w:lineRule="auto"/>
        <w:ind w:left="630" w:hanging="270"/>
        <w:contextualSpacing/>
        <w:jc w:val="both"/>
        <w:rPr>
          <w:rFonts w:asciiTheme="majorBidi" w:hAnsiTheme="majorBidi" w:cstheme="majorBidi"/>
          <w:b/>
          <w:bCs/>
          <w:sz w:val="24"/>
          <w:szCs w:val="24"/>
          <w:lang w:bidi="ar-IQ"/>
        </w:rPr>
      </w:pPr>
      <w:r w:rsidRPr="002C00B3">
        <w:rPr>
          <w:rFonts w:asciiTheme="majorBidi" w:hAnsiTheme="majorBidi" w:cstheme="majorBidi"/>
          <w:sz w:val="24"/>
          <w:szCs w:val="24"/>
          <w:lang w:bidi="ar-IQ"/>
        </w:rPr>
        <w:t>24</w:t>
      </w:r>
      <w:r w:rsidRPr="00F83A2F">
        <w:rPr>
          <w:rFonts w:asciiTheme="majorBidi" w:hAnsiTheme="majorBidi" w:cstheme="majorBidi"/>
          <w:b/>
          <w:bCs/>
          <w:sz w:val="24"/>
          <w:szCs w:val="24"/>
          <w:lang w:bidi="ar-IQ"/>
        </w:rPr>
        <w:t>.</w:t>
      </w:r>
      <w:r w:rsidR="00026D3E" w:rsidRPr="00F83A2F">
        <w:rPr>
          <w:rFonts w:asciiTheme="majorBidi" w:hAnsiTheme="majorBidi" w:cstheme="majorBidi"/>
          <w:b/>
          <w:bCs/>
          <w:sz w:val="24"/>
          <w:szCs w:val="24"/>
          <w:lang w:bidi="ar-IQ"/>
        </w:rPr>
        <w:t xml:space="preserve"> </w:t>
      </w:r>
      <w:r w:rsidRPr="00F83A2F">
        <w:rPr>
          <w:rFonts w:asciiTheme="majorBidi" w:hAnsiTheme="majorBidi" w:cstheme="majorBidi"/>
          <w:b/>
          <w:bCs/>
          <w:sz w:val="24"/>
          <w:szCs w:val="24"/>
          <w:lang w:bidi="ar-IQ"/>
        </w:rPr>
        <w:t xml:space="preserve">Has the Rome Statute of the International Criminal Court (ICC) been ratified? </w:t>
      </w:r>
      <w:r w:rsidRPr="00B664C5">
        <w:rPr>
          <w:rFonts w:asciiTheme="majorBidi" w:hAnsiTheme="majorBidi" w:cstheme="majorBidi"/>
          <w:b/>
          <w:bCs/>
          <w:sz w:val="24"/>
          <w:szCs w:val="24"/>
          <w:u w:val="single"/>
          <w:lang w:bidi="ar-IQ"/>
        </w:rPr>
        <w:t>NO</w:t>
      </w:r>
      <w:r w:rsidR="00B664C5">
        <w:rPr>
          <w:rFonts w:asciiTheme="majorBidi" w:hAnsiTheme="majorBidi" w:cstheme="majorBidi"/>
          <w:b/>
          <w:bCs/>
          <w:sz w:val="24"/>
          <w:szCs w:val="24"/>
          <w:u w:val="single"/>
          <w:lang w:bidi="ar-IQ"/>
        </w:rPr>
        <w:t>.</w:t>
      </w:r>
    </w:p>
    <w:p w14:paraId="1C733C92" w14:textId="0BE76F34" w:rsidR="00E738E9" w:rsidRPr="00F83A2F" w:rsidRDefault="00E738E9" w:rsidP="004139B3">
      <w:pPr>
        <w:bidi/>
        <w:spacing w:after="0" w:line="240" w:lineRule="auto"/>
        <w:contextualSpacing/>
        <w:rPr>
          <w:rFonts w:asciiTheme="majorBidi" w:hAnsiTheme="majorBidi" w:cstheme="majorBidi"/>
          <w:b/>
          <w:bCs/>
          <w:sz w:val="24"/>
          <w:szCs w:val="24"/>
          <w:lang w:bidi="ar-IQ"/>
        </w:rPr>
      </w:pPr>
    </w:p>
    <w:p w14:paraId="00C374FB" w14:textId="01CF77E6" w:rsidR="00E738E9" w:rsidRDefault="00E738E9" w:rsidP="004139B3">
      <w:pPr>
        <w:spacing w:after="0" w:line="240" w:lineRule="auto"/>
        <w:contextualSpacing/>
        <w:rPr>
          <w:rFonts w:asciiTheme="majorBidi" w:hAnsiTheme="majorBidi" w:cstheme="majorBidi"/>
          <w:b/>
          <w:bCs/>
          <w:sz w:val="24"/>
          <w:szCs w:val="24"/>
          <w:lang w:bidi="ar-IQ"/>
        </w:rPr>
      </w:pPr>
      <w:r w:rsidRPr="00F83A2F">
        <w:rPr>
          <w:rFonts w:asciiTheme="majorBidi" w:hAnsiTheme="majorBidi" w:cstheme="majorBidi"/>
          <w:b/>
          <w:bCs/>
          <w:sz w:val="24"/>
          <w:szCs w:val="24"/>
          <w:lang w:bidi="ar-IQ"/>
        </w:rPr>
        <w:t xml:space="preserve">Data </w:t>
      </w:r>
    </w:p>
    <w:p w14:paraId="0F3775EB" w14:textId="77777777" w:rsidR="00E242C8" w:rsidRDefault="00E242C8" w:rsidP="004139B3">
      <w:pPr>
        <w:spacing w:after="0" w:line="240" w:lineRule="auto"/>
        <w:contextualSpacing/>
        <w:rPr>
          <w:rFonts w:asciiTheme="majorBidi" w:hAnsiTheme="majorBidi" w:cstheme="majorBidi"/>
          <w:b/>
          <w:bCs/>
          <w:sz w:val="24"/>
          <w:szCs w:val="24"/>
          <w:lang w:bidi="ar-IQ"/>
        </w:rPr>
      </w:pPr>
    </w:p>
    <w:p w14:paraId="48A1E047" w14:textId="7725AD88" w:rsidR="00E738E9" w:rsidRPr="00F83A2F" w:rsidRDefault="00E738E9" w:rsidP="002062F8">
      <w:pPr>
        <w:spacing w:after="0" w:line="240" w:lineRule="auto"/>
        <w:ind w:left="450" w:hanging="450"/>
        <w:contextualSpacing/>
        <w:rPr>
          <w:rFonts w:asciiTheme="majorBidi" w:hAnsiTheme="majorBidi" w:cstheme="majorBidi"/>
          <w:b/>
          <w:bCs/>
          <w:sz w:val="24"/>
          <w:szCs w:val="24"/>
          <w:lang w:bidi="ar-IQ"/>
        </w:rPr>
      </w:pPr>
      <w:r w:rsidRPr="002C00B3">
        <w:rPr>
          <w:rFonts w:asciiTheme="majorBidi" w:hAnsiTheme="majorBidi" w:cstheme="majorBidi"/>
          <w:sz w:val="24"/>
          <w:szCs w:val="24"/>
          <w:lang w:bidi="ar-IQ"/>
        </w:rPr>
        <w:t>25</w:t>
      </w:r>
      <w:r w:rsidRPr="00F83A2F">
        <w:rPr>
          <w:rFonts w:asciiTheme="majorBidi" w:hAnsiTheme="majorBidi" w:cstheme="majorBidi"/>
          <w:b/>
          <w:bCs/>
          <w:sz w:val="24"/>
          <w:szCs w:val="24"/>
          <w:lang w:bidi="ar-IQ"/>
        </w:rPr>
        <w:t>.</w:t>
      </w:r>
      <w:r w:rsidR="002062F8">
        <w:rPr>
          <w:rFonts w:asciiTheme="majorBidi" w:hAnsiTheme="majorBidi" w:cstheme="majorBidi"/>
          <w:b/>
          <w:bCs/>
          <w:sz w:val="24"/>
          <w:szCs w:val="24"/>
          <w:lang w:bidi="ar-IQ"/>
        </w:rPr>
        <w:t xml:space="preserve"> </w:t>
      </w:r>
      <w:r w:rsidRPr="00F83A2F">
        <w:rPr>
          <w:rFonts w:asciiTheme="majorBidi" w:hAnsiTheme="majorBidi" w:cstheme="majorBidi"/>
          <w:b/>
          <w:bCs/>
          <w:sz w:val="24"/>
          <w:szCs w:val="24"/>
          <w:lang w:bidi="ar-IQ"/>
        </w:rPr>
        <w:t>Please provide data on the number of cases of rape that were reported, prosecuted and sanctioned, for the past two to five years.</w:t>
      </w:r>
    </w:p>
    <w:p w14:paraId="46FA9954" w14:textId="77777777" w:rsidR="00B664C5" w:rsidRDefault="00B664C5" w:rsidP="004139B3">
      <w:pPr>
        <w:spacing w:after="0" w:line="240" w:lineRule="auto"/>
        <w:ind w:left="450"/>
        <w:contextualSpacing/>
        <w:jc w:val="both"/>
        <w:rPr>
          <w:rFonts w:asciiTheme="majorBidi" w:hAnsiTheme="majorBidi" w:cstheme="majorBidi"/>
          <w:i/>
          <w:iCs/>
          <w:sz w:val="24"/>
          <w:szCs w:val="24"/>
          <w:lang w:bidi="ar-IQ"/>
        </w:rPr>
      </w:pPr>
    </w:p>
    <w:p w14:paraId="15600AF2" w14:textId="73A97501" w:rsidR="00E738E9" w:rsidRPr="002C00B3" w:rsidRDefault="0028747B" w:rsidP="002C00B3">
      <w:pPr>
        <w:spacing w:after="0" w:line="240" w:lineRule="auto"/>
        <w:ind w:left="720"/>
        <w:contextualSpacing/>
        <w:jc w:val="both"/>
        <w:rPr>
          <w:rFonts w:asciiTheme="majorBidi" w:hAnsiTheme="majorBidi" w:cstheme="majorBidi"/>
          <w:sz w:val="24"/>
          <w:szCs w:val="24"/>
          <w:lang w:bidi="ar-IQ"/>
        </w:rPr>
      </w:pPr>
      <w:r w:rsidRPr="002C00B3">
        <w:rPr>
          <w:rFonts w:asciiTheme="majorBidi" w:hAnsiTheme="majorBidi" w:cstheme="majorBidi"/>
          <w:sz w:val="24"/>
          <w:szCs w:val="24"/>
          <w:lang w:bidi="ar-IQ"/>
        </w:rPr>
        <w:t xml:space="preserve">There is no </w:t>
      </w:r>
      <w:r w:rsidR="001D71F7" w:rsidRPr="002C00B3">
        <w:rPr>
          <w:rFonts w:asciiTheme="majorBidi" w:hAnsiTheme="majorBidi" w:cstheme="majorBidi"/>
          <w:sz w:val="24"/>
          <w:szCs w:val="24"/>
          <w:lang w:bidi="ar-IQ"/>
        </w:rPr>
        <w:t xml:space="preserve">publicly </w:t>
      </w:r>
      <w:r w:rsidRPr="002C00B3">
        <w:rPr>
          <w:rFonts w:asciiTheme="majorBidi" w:hAnsiTheme="majorBidi" w:cstheme="majorBidi"/>
          <w:sz w:val="24"/>
          <w:szCs w:val="24"/>
          <w:lang w:bidi="ar-IQ"/>
        </w:rPr>
        <w:t xml:space="preserve">available </w:t>
      </w:r>
      <w:r w:rsidR="001D71F7" w:rsidRPr="002C00B3">
        <w:rPr>
          <w:rFonts w:asciiTheme="majorBidi" w:hAnsiTheme="majorBidi" w:cstheme="majorBidi"/>
          <w:sz w:val="24"/>
          <w:szCs w:val="24"/>
          <w:lang w:bidi="ar-IQ"/>
        </w:rPr>
        <w:t xml:space="preserve">data </w:t>
      </w:r>
      <w:r w:rsidRPr="002C00B3">
        <w:rPr>
          <w:rFonts w:asciiTheme="majorBidi" w:hAnsiTheme="majorBidi" w:cstheme="majorBidi"/>
          <w:sz w:val="24"/>
          <w:szCs w:val="24"/>
          <w:lang w:bidi="ar-IQ"/>
        </w:rPr>
        <w:t>on cases of rape,</w:t>
      </w:r>
      <w:r w:rsidR="001D71F7" w:rsidRPr="002C00B3">
        <w:rPr>
          <w:rFonts w:asciiTheme="majorBidi" w:hAnsiTheme="majorBidi" w:cstheme="majorBidi"/>
          <w:sz w:val="24"/>
          <w:szCs w:val="24"/>
          <w:lang w:bidi="ar-IQ"/>
        </w:rPr>
        <w:t xml:space="preserve"> due to the sensitivity and the social stigma around the subject. HRO will continue to attempt obtaining statistics after the movement restrictions are lifted. </w:t>
      </w:r>
    </w:p>
    <w:p w14:paraId="6567EDDD" w14:textId="338BC879" w:rsidR="00E738E9" w:rsidRPr="00F83A2F" w:rsidRDefault="00E738E9" w:rsidP="004139B3">
      <w:pPr>
        <w:bidi/>
        <w:spacing w:after="0" w:line="240" w:lineRule="auto"/>
        <w:contextualSpacing/>
        <w:rPr>
          <w:rFonts w:asciiTheme="majorBidi" w:hAnsiTheme="majorBidi" w:cstheme="majorBidi"/>
          <w:b/>
          <w:bCs/>
          <w:sz w:val="24"/>
          <w:szCs w:val="24"/>
          <w:rtl/>
          <w:lang w:bidi="ar-IQ"/>
        </w:rPr>
      </w:pPr>
    </w:p>
    <w:p w14:paraId="40B5A064" w14:textId="0C5694FC" w:rsidR="002062F8" w:rsidRDefault="00E738E9" w:rsidP="004139B3">
      <w:pPr>
        <w:spacing w:after="0" w:line="240" w:lineRule="auto"/>
        <w:contextualSpacing/>
        <w:rPr>
          <w:rFonts w:asciiTheme="majorBidi" w:hAnsiTheme="majorBidi" w:cstheme="majorBidi"/>
          <w:b/>
          <w:bCs/>
          <w:sz w:val="24"/>
          <w:szCs w:val="24"/>
          <w:lang w:bidi="ar-IQ"/>
        </w:rPr>
      </w:pPr>
      <w:r w:rsidRPr="00F83A2F">
        <w:rPr>
          <w:rFonts w:asciiTheme="majorBidi" w:hAnsiTheme="majorBidi" w:cstheme="majorBidi"/>
          <w:b/>
          <w:bCs/>
          <w:sz w:val="24"/>
          <w:szCs w:val="24"/>
          <w:lang w:bidi="ar-IQ"/>
        </w:rPr>
        <w:t>Other</w:t>
      </w:r>
    </w:p>
    <w:p w14:paraId="709E3E78" w14:textId="77777777" w:rsidR="00E242C8" w:rsidRPr="00F83A2F" w:rsidRDefault="00E242C8" w:rsidP="004139B3">
      <w:pPr>
        <w:spacing w:after="0" w:line="240" w:lineRule="auto"/>
        <w:contextualSpacing/>
        <w:rPr>
          <w:rFonts w:asciiTheme="majorBidi" w:hAnsiTheme="majorBidi" w:cstheme="majorBidi"/>
          <w:b/>
          <w:bCs/>
          <w:sz w:val="24"/>
          <w:szCs w:val="24"/>
          <w:lang w:bidi="ar-IQ"/>
        </w:rPr>
      </w:pPr>
    </w:p>
    <w:p w14:paraId="3CC9DFDC" w14:textId="07F268B8" w:rsidR="00E738E9" w:rsidRDefault="00E738E9" w:rsidP="00E242C8">
      <w:pPr>
        <w:spacing w:after="0" w:line="240" w:lineRule="auto"/>
        <w:ind w:left="720" w:hanging="270"/>
        <w:contextualSpacing/>
        <w:jc w:val="both"/>
        <w:rPr>
          <w:rFonts w:asciiTheme="majorBidi" w:hAnsiTheme="majorBidi" w:cstheme="majorBidi"/>
          <w:b/>
          <w:bCs/>
          <w:sz w:val="24"/>
          <w:szCs w:val="24"/>
          <w:lang w:bidi="ar-IQ"/>
        </w:rPr>
      </w:pPr>
      <w:r w:rsidRPr="002C00B3">
        <w:rPr>
          <w:rFonts w:asciiTheme="majorBidi" w:hAnsiTheme="majorBidi" w:cstheme="majorBidi"/>
          <w:sz w:val="24"/>
          <w:szCs w:val="24"/>
          <w:lang w:bidi="ar-IQ"/>
        </w:rPr>
        <w:t>26</w:t>
      </w:r>
      <w:r w:rsidRPr="00F83A2F">
        <w:rPr>
          <w:rFonts w:asciiTheme="majorBidi" w:hAnsiTheme="majorBidi" w:cstheme="majorBidi"/>
          <w:b/>
          <w:bCs/>
          <w:sz w:val="24"/>
          <w:szCs w:val="24"/>
          <w:lang w:bidi="ar-IQ"/>
        </w:rPr>
        <w:t>.</w:t>
      </w:r>
      <w:r w:rsidR="009C6718" w:rsidRPr="00F83A2F">
        <w:rPr>
          <w:rFonts w:asciiTheme="majorBidi" w:hAnsiTheme="majorBidi" w:cstheme="majorBidi"/>
          <w:b/>
          <w:bCs/>
          <w:sz w:val="24"/>
          <w:szCs w:val="24"/>
          <w:lang w:bidi="ar-IQ"/>
        </w:rPr>
        <w:t xml:space="preserve"> </w:t>
      </w:r>
      <w:r w:rsidRPr="00F83A2F">
        <w:rPr>
          <w:rFonts w:asciiTheme="majorBidi" w:hAnsiTheme="majorBidi" w:cstheme="majorBidi"/>
          <w:b/>
          <w:bCs/>
          <w:sz w:val="24"/>
          <w:szCs w:val="24"/>
          <w:lang w:bidi="ar-IQ"/>
        </w:rPr>
        <w:t>Please explain any particular and additional barriers to the reporting and prosecution of rape and to the accountability of perpetrators in your legal and social context not covered by the above.</w:t>
      </w:r>
    </w:p>
    <w:p w14:paraId="2F9FBB51" w14:textId="77777777" w:rsidR="00B05CD0" w:rsidRPr="00F83A2F" w:rsidRDefault="00B05CD0" w:rsidP="002C00B3">
      <w:pPr>
        <w:spacing w:after="0" w:line="240" w:lineRule="auto"/>
        <w:ind w:left="630" w:firstLine="432"/>
        <w:contextualSpacing/>
        <w:rPr>
          <w:rFonts w:asciiTheme="majorBidi" w:hAnsiTheme="majorBidi" w:cstheme="majorBidi"/>
          <w:b/>
          <w:bCs/>
          <w:sz w:val="24"/>
          <w:szCs w:val="24"/>
          <w:lang w:bidi="ar-IQ"/>
        </w:rPr>
      </w:pPr>
    </w:p>
    <w:p w14:paraId="6B4EA1A6" w14:textId="08497738" w:rsidR="00E738E9" w:rsidRPr="002C00B3" w:rsidRDefault="009C6718">
      <w:pPr>
        <w:spacing w:after="0" w:line="240" w:lineRule="auto"/>
        <w:ind w:left="720"/>
        <w:contextualSpacing/>
        <w:jc w:val="both"/>
        <w:rPr>
          <w:rFonts w:asciiTheme="majorBidi" w:hAnsiTheme="majorBidi" w:cstheme="majorBidi"/>
          <w:sz w:val="24"/>
          <w:szCs w:val="24"/>
          <w:lang w:bidi="ar-IQ"/>
        </w:rPr>
      </w:pPr>
      <w:r w:rsidRPr="002C00B3">
        <w:rPr>
          <w:rFonts w:asciiTheme="majorBidi" w:hAnsiTheme="majorBidi" w:cstheme="majorBidi"/>
          <w:sz w:val="24"/>
          <w:szCs w:val="24"/>
          <w:lang w:bidi="ar-IQ"/>
        </w:rPr>
        <w:t xml:space="preserve">The </w:t>
      </w:r>
      <w:r w:rsidR="001D71F7" w:rsidRPr="002C00B3">
        <w:rPr>
          <w:rFonts w:asciiTheme="majorBidi" w:hAnsiTheme="majorBidi" w:cstheme="majorBidi"/>
          <w:sz w:val="24"/>
          <w:szCs w:val="24"/>
          <w:lang w:bidi="ar-IQ"/>
        </w:rPr>
        <w:t>most difficult</w:t>
      </w:r>
      <w:r w:rsidRPr="002C00B3">
        <w:rPr>
          <w:rFonts w:asciiTheme="majorBidi" w:hAnsiTheme="majorBidi" w:cstheme="majorBidi"/>
          <w:sz w:val="24"/>
          <w:szCs w:val="24"/>
          <w:lang w:bidi="ar-IQ"/>
        </w:rPr>
        <w:t xml:space="preserve"> barriers to reporting the cases of rape are tradition</w:t>
      </w:r>
      <w:r w:rsidR="001D71F7" w:rsidRPr="002C00B3">
        <w:rPr>
          <w:rFonts w:asciiTheme="majorBidi" w:hAnsiTheme="majorBidi" w:cstheme="majorBidi"/>
          <w:sz w:val="24"/>
          <w:szCs w:val="24"/>
          <w:lang w:bidi="ar-IQ"/>
        </w:rPr>
        <w:t>s</w:t>
      </w:r>
      <w:r w:rsidRPr="002C00B3">
        <w:rPr>
          <w:rFonts w:asciiTheme="majorBidi" w:hAnsiTheme="majorBidi" w:cstheme="majorBidi"/>
          <w:sz w:val="24"/>
          <w:szCs w:val="24"/>
          <w:lang w:bidi="ar-IQ"/>
        </w:rPr>
        <w:t>, norm</w:t>
      </w:r>
      <w:r w:rsidR="001D71F7" w:rsidRPr="002C00B3">
        <w:rPr>
          <w:rFonts w:asciiTheme="majorBidi" w:hAnsiTheme="majorBidi" w:cstheme="majorBidi"/>
          <w:sz w:val="24"/>
          <w:szCs w:val="24"/>
          <w:lang w:bidi="ar-IQ"/>
        </w:rPr>
        <w:t>s</w:t>
      </w:r>
      <w:r w:rsidRPr="002C00B3">
        <w:rPr>
          <w:rFonts w:asciiTheme="majorBidi" w:hAnsiTheme="majorBidi" w:cstheme="majorBidi"/>
          <w:sz w:val="24"/>
          <w:szCs w:val="24"/>
          <w:lang w:bidi="ar-IQ"/>
        </w:rPr>
        <w:t xml:space="preserve"> and </w:t>
      </w:r>
      <w:r w:rsidR="00B664C5" w:rsidRPr="002C00B3">
        <w:rPr>
          <w:rFonts w:asciiTheme="majorBidi" w:hAnsiTheme="majorBidi" w:cstheme="majorBidi"/>
          <w:sz w:val="24"/>
          <w:szCs w:val="24"/>
          <w:lang w:bidi="ar-IQ"/>
        </w:rPr>
        <w:t>customs.</w:t>
      </w:r>
      <w:r w:rsidR="000C46BA" w:rsidRPr="002C00B3">
        <w:rPr>
          <w:rFonts w:asciiTheme="majorBidi" w:hAnsiTheme="majorBidi" w:cstheme="majorBidi"/>
          <w:sz w:val="24"/>
          <w:szCs w:val="24"/>
          <w:lang w:bidi="ar-IQ"/>
        </w:rPr>
        <w:t xml:space="preserve"> </w:t>
      </w:r>
      <w:r w:rsidR="001D71F7" w:rsidRPr="002C00B3">
        <w:rPr>
          <w:rFonts w:asciiTheme="majorBidi" w:hAnsiTheme="majorBidi" w:cstheme="majorBidi"/>
          <w:sz w:val="24"/>
          <w:szCs w:val="24"/>
          <w:lang w:bidi="ar-IQ"/>
        </w:rPr>
        <w:t>Women and girls</w:t>
      </w:r>
      <w:r w:rsidR="000C46BA" w:rsidRPr="002C00B3">
        <w:rPr>
          <w:rFonts w:asciiTheme="majorBidi" w:hAnsiTheme="majorBidi" w:cstheme="majorBidi"/>
          <w:sz w:val="24"/>
          <w:szCs w:val="24"/>
          <w:lang w:bidi="ar-IQ"/>
        </w:rPr>
        <w:t xml:space="preserve"> </w:t>
      </w:r>
      <w:r w:rsidR="001D71F7" w:rsidRPr="002C00B3">
        <w:rPr>
          <w:rFonts w:asciiTheme="majorBidi" w:hAnsiTheme="majorBidi" w:cstheme="majorBidi"/>
          <w:sz w:val="24"/>
          <w:szCs w:val="24"/>
          <w:lang w:bidi="ar-IQ"/>
        </w:rPr>
        <w:t xml:space="preserve">are </w:t>
      </w:r>
      <w:r w:rsidR="000C46BA" w:rsidRPr="002C00B3">
        <w:rPr>
          <w:rFonts w:asciiTheme="majorBidi" w:hAnsiTheme="majorBidi" w:cstheme="majorBidi"/>
          <w:sz w:val="24"/>
          <w:szCs w:val="24"/>
          <w:lang w:bidi="ar-IQ"/>
        </w:rPr>
        <w:t>considered the s</w:t>
      </w:r>
      <w:r w:rsidRPr="002C00B3">
        <w:rPr>
          <w:rFonts w:asciiTheme="majorBidi" w:hAnsiTheme="majorBidi" w:cstheme="majorBidi"/>
          <w:sz w:val="24"/>
          <w:szCs w:val="24"/>
          <w:lang w:bidi="ar-IQ"/>
        </w:rPr>
        <w:t>ymbol</w:t>
      </w:r>
      <w:r w:rsidR="001D71F7" w:rsidRPr="002C00B3">
        <w:rPr>
          <w:rFonts w:asciiTheme="majorBidi" w:hAnsiTheme="majorBidi" w:cstheme="majorBidi"/>
          <w:sz w:val="24"/>
          <w:szCs w:val="24"/>
          <w:lang w:bidi="ar-IQ"/>
        </w:rPr>
        <w:t>s</w:t>
      </w:r>
      <w:r w:rsidRPr="002C00B3">
        <w:rPr>
          <w:rFonts w:asciiTheme="majorBidi" w:hAnsiTheme="majorBidi" w:cstheme="majorBidi"/>
          <w:sz w:val="24"/>
          <w:szCs w:val="24"/>
          <w:lang w:bidi="ar-IQ"/>
        </w:rPr>
        <w:t xml:space="preserve"> of family’s </w:t>
      </w:r>
      <w:r w:rsidR="001D71F7" w:rsidRPr="002C00B3">
        <w:rPr>
          <w:rFonts w:asciiTheme="majorBidi" w:hAnsiTheme="majorBidi" w:cstheme="majorBidi"/>
          <w:sz w:val="24"/>
          <w:szCs w:val="24"/>
          <w:lang w:bidi="ar-IQ"/>
        </w:rPr>
        <w:t>honor</w:t>
      </w:r>
      <w:r w:rsidRPr="002C00B3">
        <w:rPr>
          <w:rFonts w:asciiTheme="majorBidi" w:hAnsiTheme="majorBidi" w:cstheme="majorBidi"/>
          <w:sz w:val="24"/>
          <w:szCs w:val="24"/>
          <w:lang w:bidi="ar-IQ"/>
        </w:rPr>
        <w:t xml:space="preserve"> in the </w:t>
      </w:r>
      <w:r w:rsidR="00B664C5" w:rsidRPr="002C00B3">
        <w:rPr>
          <w:rFonts w:asciiTheme="majorBidi" w:hAnsiTheme="majorBidi" w:cstheme="majorBidi"/>
          <w:sz w:val="24"/>
          <w:szCs w:val="24"/>
          <w:lang w:bidi="ar-IQ"/>
        </w:rPr>
        <w:t>Iraqi</w:t>
      </w:r>
      <w:r w:rsidRPr="002C00B3">
        <w:rPr>
          <w:rFonts w:asciiTheme="majorBidi" w:hAnsiTheme="majorBidi" w:cstheme="majorBidi"/>
          <w:sz w:val="24"/>
          <w:szCs w:val="24"/>
          <w:lang w:bidi="ar-IQ"/>
        </w:rPr>
        <w:t xml:space="preserve"> community </w:t>
      </w:r>
      <w:r w:rsidR="001D71F7" w:rsidRPr="002C00B3">
        <w:rPr>
          <w:rFonts w:asciiTheme="majorBidi" w:hAnsiTheme="majorBidi" w:cstheme="majorBidi"/>
          <w:sz w:val="24"/>
          <w:szCs w:val="24"/>
          <w:lang w:bidi="ar-IQ"/>
        </w:rPr>
        <w:t xml:space="preserve">just as they are in </w:t>
      </w:r>
      <w:r w:rsidRPr="002C00B3">
        <w:rPr>
          <w:rFonts w:asciiTheme="majorBidi" w:hAnsiTheme="majorBidi" w:cstheme="majorBidi"/>
          <w:sz w:val="24"/>
          <w:szCs w:val="24"/>
          <w:lang w:bidi="ar-IQ"/>
        </w:rPr>
        <w:t xml:space="preserve">other middle eastern </w:t>
      </w:r>
      <w:r w:rsidR="001D71F7" w:rsidRPr="002C00B3">
        <w:rPr>
          <w:rFonts w:asciiTheme="majorBidi" w:hAnsiTheme="majorBidi" w:cstheme="majorBidi"/>
          <w:sz w:val="24"/>
          <w:szCs w:val="24"/>
          <w:lang w:bidi="ar-IQ"/>
        </w:rPr>
        <w:t>communities. Cases of rape remain hidden and families of the victims would try to reconcile and a</w:t>
      </w:r>
      <w:r w:rsidR="000C46BA" w:rsidRPr="002C00B3">
        <w:rPr>
          <w:rFonts w:asciiTheme="majorBidi" w:hAnsiTheme="majorBidi" w:cstheme="majorBidi"/>
          <w:sz w:val="24"/>
          <w:szCs w:val="24"/>
          <w:lang w:bidi="ar-IQ"/>
        </w:rPr>
        <w:t>rrang</w:t>
      </w:r>
      <w:r w:rsidR="001D71F7" w:rsidRPr="002C00B3">
        <w:rPr>
          <w:rFonts w:asciiTheme="majorBidi" w:hAnsiTheme="majorBidi" w:cstheme="majorBidi"/>
          <w:sz w:val="24"/>
          <w:szCs w:val="24"/>
          <w:lang w:bidi="ar-IQ"/>
        </w:rPr>
        <w:t>e a marriage between the perpetrator and the victim.</w:t>
      </w:r>
      <w:r w:rsidR="000C46BA" w:rsidRPr="002C00B3">
        <w:rPr>
          <w:rFonts w:asciiTheme="majorBidi" w:hAnsiTheme="majorBidi" w:cstheme="majorBidi"/>
          <w:sz w:val="24"/>
          <w:szCs w:val="24"/>
          <w:lang w:bidi="ar-IQ"/>
        </w:rPr>
        <w:t xml:space="preserve"> </w:t>
      </w:r>
      <w:r w:rsidR="001D71F7" w:rsidRPr="002C00B3">
        <w:rPr>
          <w:rFonts w:asciiTheme="majorBidi" w:hAnsiTheme="majorBidi" w:cstheme="majorBidi"/>
          <w:sz w:val="24"/>
          <w:szCs w:val="24"/>
          <w:lang w:bidi="ar-IQ"/>
        </w:rPr>
        <w:t xml:space="preserve">In case this marriage would not take place the families would try to marry the victim to any suitor available or </w:t>
      </w:r>
      <w:r w:rsidR="0043528B" w:rsidRPr="002C00B3">
        <w:rPr>
          <w:rFonts w:asciiTheme="majorBidi" w:hAnsiTheme="majorBidi" w:cstheme="majorBidi"/>
          <w:sz w:val="24"/>
          <w:szCs w:val="24"/>
          <w:lang w:bidi="ar-IQ"/>
        </w:rPr>
        <w:t xml:space="preserve">as a last resort put pressure on the </w:t>
      </w:r>
      <w:r w:rsidR="001D71F7" w:rsidRPr="002C00B3">
        <w:rPr>
          <w:rFonts w:asciiTheme="majorBidi" w:hAnsiTheme="majorBidi" w:cstheme="majorBidi"/>
          <w:sz w:val="24"/>
          <w:szCs w:val="24"/>
          <w:lang w:bidi="ar-IQ"/>
        </w:rPr>
        <w:t>victim</w:t>
      </w:r>
      <w:r w:rsidR="0043528B" w:rsidRPr="002C00B3">
        <w:rPr>
          <w:rFonts w:asciiTheme="majorBidi" w:hAnsiTheme="majorBidi" w:cstheme="majorBidi"/>
          <w:sz w:val="24"/>
          <w:szCs w:val="24"/>
          <w:lang w:bidi="ar-IQ"/>
        </w:rPr>
        <w:t xml:space="preserve"> to</w:t>
      </w:r>
      <w:r w:rsidR="001D71F7" w:rsidRPr="002C00B3">
        <w:rPr>
          <w:rFonts w:asciiTheme="majorBidi" w:hAnsiTheme="majorBidi" w:cstheme="majorBidi"/>
          <w:sz w:val="24"/>
          <w:szCs w:val="24"/>
          <w:lang w:bidi="ar-IQ"/>
        </w:rPr>
        <w:t xml:space="preserve"> </w:t>
      </w:r>
      <w:r w:rsidR="003819CE" w:rsidRPr="002C00B3">
        <w:rPr>
          <w:rFonts w:asciiTheme="majorBidi" w:hAnsiTheme="majorBidi" w:cstheme="majorBidi"/>
          <w:sz w:val="24"/>
          <w:szCs w:val="24"/>
          <w:lang w:bidi="ar-IQ"/>
        </w:rPr>
        <w:t>commit suicide or even kill her</w:t>
      </w:r>
      <w:r w:rsidR="00144137" w:rsidRPr="002C00B3">
        <w:rPr>
          <w:rFonts w:asciiTheme="majorBidi" w:hAnsiTheme="majorBidi" w:cstheme="majorBidi"/>
          <w:sz w:val="24"/>
          <w:szCs w:val="24"/>
          <w:lang w:bidi="ar-IQ"/>
        </w:rPr>
        <w:t xml:space="preserve"> to preserve the honor of the family and prevent a scandal</w:t>
      </w:r>
      <w:r w:rsidR="001D71F7" w:rsidRPr="002C00B3">
        <w:rPr>
          <w:rFonts w:asciiTheme="majorBidi" w:hAnsiTheme="majorBidi" w:cstheme="majorBidi"/>
          <w:sz w:val="24"/>
          <w:szCs w:val="24"/>
          <w:lang w:bidi="ar-IQ"/>
        </w:rPr>
        <w:t xml:space="preserve">. </w:t>
      </w:r>
    </w:p>
    <w:p w14:paraId="056F450A" w14:textId="18B842C1" w:rsidR="00307F16" w:rsidRPr="002C00B3" w:rsidRDefault="00307F16">
      <w:pPr>
        <w:spacing w:after="0" w:line="240" w:lineRule="auto"/>
        <w:ind w:left="720"/>
        <w:contextualSpacing/>
        <w:jc w:val="both"/>
        <w:rPr>
          <w:rFonts w:asciiTheme="majorBidi" w:hAnsiTheme="majorBidi" w:cstheme="majorBidi"/>
          <w:sz w:val="24"/>
          <w:szCs w:val="24"/>
          <w:lang w:bidi="ar-IQ"/>
        </w:rPr>
      </w:pPr>
    </w:p>
    <w:p w14:paraId="56F27399" w14:textId="03270E27" w:rsidR="00307F16" w:rsidRPr="002C00B3" w:rsidRDefault="00307F16" w:rsidP="00307F16">
      <w:pPr>
        <w:spacing w:after="0" w:line="240" w:lineRule="auto"/>
        <w:ind w:left="720"/>
        <w:contextualSpacing/>
        <w:jc w:val="both"/>
        <w:rPr>
          <w:rFonts w:asciiTheme="majorBidi" w:hAnsiTheme="majorBidi" w:cstheme="majorBidi"/>
          <w:sz w:val="24"/>
          <w:szCs w:val="24"/>
          <w:lang w:bidi="ar-IQ"/>
        </w:rPr>
      </w:pPr>
      <w:bookmarkStart w:id="7" w:name="_Hlk39656443"/>
      <w:r w:rsidRPr="002C00B3">
        <w:rPr>
          <w:rFonts w:asciiTheme="majorBidi" w:hAnsiTheme="majorBidi" w:cstheme="majorBidi"/>
          <w:sz w:val="24"/>
          <w:szCs w:val="24"/>
          <w:lang w:bidi="ar-IQ"/>
        </w:rPr>
        <w:t>The Iraqi Criminal Code No. 111 of 1969 continues to permit “honour” as a lawful defense in crimes alleging violence against women and family members, even when it is reported that many hundreds of women die from so-called “honour” killings each year.</w:t>
      </w:r>
      <w:r w:rsidR="002C00B3" w:rsidRPr="002C00B3">
        <w:rPr>
          <w:rFonts w:asciiTheme="majorBidi" w:hAnsiTheme="majorBidi" w:cstheme="majorBidi"/>
          <w:sz w:val="24"/>
          <w:szCs w:val="24"/>
          <w:lang w:bidi="ar-IQ"/>
        </w:rPr>
        <w:t xml:space="preserve"> This is contained in Article 128 (1) which</w:t>
      </w:r>
      <w:r w:rsidR="002C00B3">
        <w:rPr>
          <w:rFonts w:asciiTheme="majorBidi" w:hAnsiTheme="majorBidi" w:cstheme="majorBidi"/>
          <w:sz w:val="24"/>
          <w:szCs w:val="24"/>
          <w:lang w:bidi="ar-IQ"/>
        </w:rPr>
        <w:t xml:space="preserve"> has been used by </w:t>
      </w:r>
      <w:r w:rsidR="00E242C8">
        <w:rPr>
          <w:rFonts w:asciiTheme="majorBidi" w:hAnsiTheme="majorBidi" w:cstheme="majorBidi"/>
          <w:sz w:val="24"/>
          <w:szCs w:val="24"/>
          <w:lang w:bidi="ar-IQ"/>
        </w:rPr>
        <w:t>perpetrators of gender-based crimes to avoid punishment for the crimes. The article</w:t>
      </w:r>
      <w:r w:rsidR="002C00B3" w:rsidRPr="002C00B3">
        <w:rPr>
          <w:rFonts w:asciiTheme="majorBidi" w:hAnsiTheme="majorBidi" w:cstheme="majorBidi"/>
          <w:sz w:val="24"/>
          <w:szCs w:val="24"/>
          <w:lang w:bidi="ar-IQ"/>
        </w:rPr>
        <w:t xml:space="preserve"> reads as follows:</w:t>
      </w:r>
    </w:p>
    <w:p w14:paraId="0D5CB457" w14:textId="0AD03911" w:rsidR="002C00B3" w:rsidRPr="002C00B3" w:rsidRDefault="002C00B3" w:rsidP="00307F16">
      <w:pPr>
        <w:spacing w:after="0" w:line="240" w:lineRule="auto"/>
        <w:ind w:left="720"/>
        <w:contextualSpacing/>
        <w:jc w:val="both"/>
        <w:rPr>
          <w:rFonts w:asciiTheme="majorBidi" w:hAnsiTheme="majorBidi" w:cstheme="majorBidi"/>
          <w:sz w:val="24"/>
          <w:szCs w:val="24"/>
          <w:lang w:bidi="ar-IQ"/>
        </w:rPr>
      </w:pPr>
    </w:p>
    <w:p w14:paraId="6704E2FB" w14:textId="2AE76E72" w:rsidR="002C00B3" w:rsidRPr="002C00B3" w:rsidRDefault="002C00B3" w:rsidP="005C04E0">
      <w:pPr>
        <w:pStyle w:val="ListParagraph"/>
        <w:numPr>
          <w:ilvl w:val="0"/>
          <w:numId w:val="18"/>
        </w:numPr>
        <w:spacing w:after="0" w:line="240" w:lineRule="auto"/>
        <w:jc w:val="both"/>
        <w:rPr>
          <w:rFonts w:asciiTheme="majorBidi" w:hAnsiTheme="majorBidi" w:cstheme="majorBidi"/>
          <w:i/>
          <w:iCs/>
          <w:sz w:val="24"/>
          <w:szCs w:val="24"/>
          <w:lang w:val="en-GB" w:bidi="ar-IQ"/>
        </w:rPr>
      </w:pPr>
      <w:r w:rsidRPr="002C00B3">
        <w:rPr>
          <w:rFonts w:asciiTheme="majorBidi" w:hAnsiTheme="majorBidi" w:cstheme="majorBidi"/>
          <w:i/>
          <w:iCs/>
          <w:sz w:val="24"/>
          <w:szCs w:val="24"/>
          <w:lang w:val="en-GB" w:bidi="ar-IQ"/>
        </w:rPr>
        <w:t>Legal excuse either discharges a person from a penalty or reduces that penalty.</w:t>
      </w:r>
      <w:r>
        <w:rPr>
          <w:rFonts w:asciiTheme="majorBidi" w:hAnsiTheme="majorBidi" w:cstheme="majorBidi"/>
          <w:i/>
          <w:iCs/>
          <w:sz w:val="24"/>
          <w:szCs w:val="24"/>
          <w:lang w:val="en-GB" w:bidi="ar-IQ"/>
        </w:rPr>
        <w:t xml:space="preserve"> </w:t>
      </w:r>
      <w:r w:rsidRPr="002C00B3">
        <w:rPr>
          <w:rFonts w:asciiTheme="majorBidi" w:hAnsiTheme="majorBidi" w:cstheme="majorBidi"/>
          <w:i/>
          <w:iCs/>
          <w:sz w:val="24"/>
          <w:szCs w:val="24"/>
          <w:lang w:val="en-GB" w:bidi="ar-IQ"/>
        </w:rPr>
        <w:t>Excuse only exists under conditions that are specified by law. Notwithstanding these conditions, the commission of an offence with honourable motives or in response to the unjustified and serious provocation of a victim of an offence is considered a mitigating excuse.</w:t>
      </w:r>
    </w:p>
    <w:bookmarkEnd w:id="7"/>
    <w:p w14:paraId="7129EAC2" w14:textId="77777777" w:rsidR="002C00B3" w:rsidRPr="002C00B3" w:rsidRDefault="002C00B3" w:rsidP="00307F16">
      <w:pPr>
        <w:spacing w:after="0" w:line="240" w:lineRule="auto"/>
        <w:ind w:left="720"/>
        <w:contextualSpacing/>
        <w:jc w:val="both"/>
        <w:rPr>
          <w:rFonts w:asciiTheme="majorBidi" w:hAnsiTheme="majorBidi" w:cstheme="majorBidi"/>
          <w:sz w:val="24"/>
          <w:szCs w:val="24"/>
          <w:lang w:val="en-GB" w:bidi="ar-IQ"/>
        </w:rPr>
      </w:pPr>
    </w:p>
    <w:p w14:paraId="41897B35" w14:textId="34321DFE" w:rsidR="00B664C5" w:rsidRPr="002C00B3" w:rsidRDefault="00B664C5" w:rsidP="002C00B3">
      <w:pPr>
        <w:spacing w:after="0" w:line="240" w:lineRule="auto"/>
        <w:ind w:left="720"/>
        <w:contextualSpacing/>
        <w:jc w:val="both"/>
        <w:rPr>
          <w:rFonts w:asciiTheme="majorBidi" w:hAnsiTheme="majorBidi" w:cstheme="majorBidi"/>
          <w:sz w:val="24"/>
          <w:szCs w:val="24"/>
          <w:lang w:bidi="ar-IQ"/>
        </w:rPr>
      </w:pPr>
      <w:r w:rsidRPr="002C00B3">
        <w:rPr>
          <w:rFonts w:asciiTheme="majorBidi" w:hAnsiTheme="majorBidi" w:cstheme="majorBidi"/>
          <w:sz w:val="24"/>
          <w:szCs w:val="24"/>
          <w:lang w:bidi="ar-IQ"/>
        </w:rPr>
        <w:t>Under Article 152 of the Iraqi Criminal Procedure Code, trial sessions can be closed in order to maintain secrecy or public decency. However, there is little in the Code about: (a) preliminary and ongoing orders of protection for victims or witnesses of sexual violence; (b) expunging the name of victims and witnesses from public records; (c) the use of pseudonyms; (d) the use of alternative means of testifying such as video-conferencing or closed-circuit television and altering the picture or voice of a witness; or (e) the vigilant managing of questions posed to victims of sexual violence. There is no explicit protection against a defense attorney cross-examining a witness based on previous sexual history. Developing victim and witness protection measures is an absolute necessity for cases of sexual violence.</w:t>
      </w:r>
    </w:p>
    <w:p w14:paraId="01B55991" w14:textId="391FA035" w:rsidR="00413E19" w:rsidRDefault="00413E19" w:rsidP="002C00B3">
      <w:pPr>
        <w:spacing w:after="0" w:line="240" w:lineRule="auto"/>
        <w:ind w:left="720"/>
        <w:contextualSpacing/>
        <w:jc w:val="both"/>
        <w:rPr>
          <w:rFonts w:asciiTheme="majorBidi" w:hAnsiTheme="majorBidi" w:cstheme="majorBidi"/>
          <w:i/>
          <w:iCs/>
          <w:sz w:val="24"/>
          <w:szCs w:val="24"/>
          <w:lang w:bidi="ar-IQ"/>
        </w:rPr>
      </w:pPr>
    </w:p>
    <w:p w14:paraId="70BBE9BC" w14:textId="77777777" w:rsidR="00413E19" w:rsidRDefault="00413E19" w:rsidP="002C00B3">
      <w:pPr>
        <w:spacing w:after="0" w:line="240" w:lineRule="auto"/>
        <w:ind w:left="720"/>
        <w:contextualSpacing/>
        <w:jc w:val="both"/>
        <w:rPr>
          <w:rFonts w:asciiTheme="majorBidi" w:hAnsiTheme="majorBidi" w:cstheme="majorBidi"/>
          <w:i/>
          <w:iCs/>
          <w:sz w:val="24"/>
          <w:szCs w:val="24"/>
          <w:lang w:bidi="ar-IQ"/>
        </w:rPr>
      </w:pPr>
    </w:p>
    <w:p w14:paraId="26D65F2B" w14:textId="77777777" w:rsidR="00413E19" w:rsidRDefault="00413E19" w:rsidP="00413E19">
      <w:pPr>
        <w:spacing w:after="0" w:line="240" w:lineRule="auto"/>
        <w:ind w:left="900"/>
        <w:contextualSpacing/>
        <w:jc w:val="both"/>
        <w:rPr>
          <w:rFonts w:asciiTheme="majorBidi" w:hAnsiTheme="majorBidi" w:cstheme="majorBidi"/>
          <w:i/>
          <w:iCs/>
          <w:sz w:val="24"/>
          <w:szCs w:val="24"/>
          <w:lang w:bidi="ar-IQ"/>
        </w:rPr>
      </w:pPr>
    </w:p>
    <w:p w14:paraId="3E41A747" w14:textId="77BB1B71" w:rsidR="00A133AA" w:rsidRPr="00F83A2F" w:rsidRDefault="00A133AA" w:rsidP="004139B3">
      <w:pPr>
        <w:spacing w:after="0" w:line="240" w:lineRule="auto"/>
        <w:contextualSpacing/>
        <w:jc w:val="both"/>
        <w:rPr>
          <w:rFonts w:asciiTheme="majorBidi" w:hAnsiTheme="majorBidi" w:cstheme="majorBidi"/>
          <w:b/>
          <w:bCs/>
          <w:i/>
          <w:iCs/>
          <w:sz w:val="24"/>
          <w:szCs w:val="24"/>
          <w:lang w:bidi="ar-IQ"/>
        </w:rPr>
      </w:pPr>
    </w:p>
    <w:p w14:paraId="6018B748" w14:textId="77777777" w:rsidR="00A133AA" w:rsidRPr="00F83A2F" w:rsidRDefault="00A133AA" w:rsidP="004139B3">
      <w:pPr>
        <w:bidi/>
        <w:spacing w:after="0" w:line="240" w:lineRule="auto"/>
        <w:contextualSpacing/>
        <w:rPr>
          <w:rFonts w:asciiTheme="majorBidi" w:hAnsiTheme="majorBidi" w:cstheme="majorBidi"/>
          <w:b/>
          <w:bCs/>
          <w:sz w:val="24"/>
          <w:szCs w:val="24"/>
          <w:lang w:bidi="ar-IQ"/>
        </w:rPr>
      </w:pPr>
    </w:p>
    <w:p w14:paraId="68110D06" w14:textId="77777777" w:rsidR="00444794" w:rsidRPr="00F83A2F" w:rsidRDefault="00444794" w:rsidP="004139B3">
      <w:pPr>
        <w:spacing w:after="0" w:line="240" w:lineRule="auto"/>
        <w:contextualSpacing/>
        <w:rPr>
          <w:rFonts w:asciiTheme="majorBidi" w:hAnsiTheme="majorBidi" w:cstheme="majorBidi"/>
          <w:b/>
          <w:bCs/>
          <w:sz w:val="24"/>
          <w:szCs w:val="24"/>
          <w:lang w:bidi="ar-IQ"/>
        </w:rPr>
      </w:pPr>
    </w:p>
    <w:sectPr w:rsidR="00444794" w:rsidRPr="00F83A2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DDD61" w14:textId="77777777" w:rsidR="006D6EF5" w:rsidRDefault="006D6EF5" w:rsidP="006C7C21">
      <w:pPr>
        <w:spacing w:after="0" w:line="240" w:lineRule="auto"/>
      </w:pPr>
      <w:r>
        <w:separator/>
      </w:r>
    </w:p>
  </w:endnote>
  <w:endnote w:type="continuationSeparator" w:id="0">
    <w:p w14:paraId="14BDC417" w14:textId="77777777" w:rsidR="006D6EF5" w:rsidRDefault="006D6EF5" w:rsidP="006C7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521859"/>
      <w:docPartObj>
        <w:docPartGallery w:val="Page Numbers (Bottom of Page)"/>
        <w:docPartUnique/>
      </w:docPartObj>
    </w:sdtPr>
    <w:sdtEndPr>
      <w:rPr>
        <w:rFonts w:asciiTheme="majorBidi" w:hAnsiTheme="majorBidi" w:cstheme="majorBidi"/>
        <w:color w:val="7F7F7F" w:themeColor="background1" w:themeShade="7F"/>
        <w:spacing w:val="60"/>
      </w:rPr>
    </w:sdtEndPr>
    <w:sdtContent>
      <w:p w14:paraId="5493AB6D" w14:textId="0BA95A42" w:rsidR="00BD207D" w:rsidRPr="00F83A2F" w:rsidRDefault="00BD207D">
        <w:pPr>
          <w:pStyle w:val="Footer"/>
          <w:pBdr>
            <w:top w:val="single" w:sz="4" w:space="1" w:color="D9D9D9" w:themeColor="background1" w:themeShade="D9"/>
          </w:pBdr>
          <w:jc w:val="right"/>
          <w:rPr>
            <w:rFonts w:asciiTheme="majorBidi" w:hAnsiTheme="majorBidi" w:cstheme="majorBidi"/>
          </w:rPr>
        </w:pPr>
        <w:r w:rsidRPr="00F83A2F">
          <w:rPr>
            <w:rFonts w:asciiTheme="majorBidi" w:hAnsiTheme="majorBidi" w:cstheme="majorBidi"/>
          </w:rPr>
          <w:fldChar w:fldCharType="begin"/>
        </w:r>
        <w:r w:rsidRPr="00F83A2F">
          <w:rPr>
            <w:rFonts w:asciiTheme="majorBidi" w:hAnsiTheme="majorBidi" w:cstheme="majorBidi"/>
          </w:rPr>
          <w:instrText xml:space="preserve"> PAGE   \* MERGEFORMAT </w:instrText>
        </w:r>
        <w:r w:rsidRPr="00F83A2F">
          <w:rPr>
            <w:rFonts w:asciiTheme="majorBidi" w:hAnsiTheme="majorBidi" w:cstheme="majorBidi"/>
          </w:rPr>
          <w:fldChar w:fldCharType="separate"/>
        </w:r>
        <w:r w:rsidR="00BA2DDC">
          <w:rPr>
            <w:rFonts w:asciiTheme="majorBidi" w:hAnsiTheme="majorBidi" w:cstheme="majorBidi"/>
            <w:noProof/>
          </w:rPr>
          <w:t>1</w:t>
        </w:r>
        <w:r w:rsidRPr="00F83A2F">
          <w:rPr>
            <w:rFonts w:asciiTheme="majorBidi" w:hAnsiTheme="majorBidi" w:cstheme="majorBidi"/>
            <w:noProof/>
          </w:rPr>
          <w:fldChar w:fldCharType="end"/>
        </w:r>
        <w:r w:rsidRPr="00F83A2F">
          <w:rPr>
            <w:rFonts w:asciiTheme="majorBidi" w:hAnsiTheme="majorBidi" w:cstheme="majorBidi"/>
          </w:rPr>
          <w:t xml:space="preserve"> | </w:t>
        </w:r>
        <w:r w:rsidRPr="00F83A2F">
          <w:rPr>
            <w:rFonts w:asciiTheme="majorBidi" w:hAnsiTheme="majorBidi" w:cstheme="majorBidi"/>
            <w:color w:val="7F7F7F" w:themeColor="background1" w:themeShade="7F"/>
            <w:spacing w:val="60"/>
          </w:rPr>
          <w:t>Page</w:t>
        </w:r>
      </w:p>
    </w:sdtContent>
  </w:sdt>
  <w:p w14:paraId="143144F1" w14:textId="77777777" w:rsidR="00BD207D" w:rsidRDefault="00BD2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C7652" w14:textId="77777777" w:rsidR="006D6EF5" w:rsidRDefault="006D6EF5" w:rsidP="006C7C21">
      <w:pPr>
        <w:spacing w:after="0" w:line="240" w:lineRule="auto"/>
      </w:pPr>
      <w:r>
        <w:separator/>
      </w:r>
    </w:p>
  </w:footnote>
  <w:footnote w:type="continuationSeparator" w:id="0">
    <w:p w14:paraId="5E12B5E3" w14:textId="77777777" w:rsidR="006D6EF5" w:rsidRDefault="006D6EF5" w:rsidP="006C7C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478"/>
    <w:multiLevelType w:val="hybridMultilevel"/>
    <w:tmpl w:val="12C45BD8"/>
    <w:lvl w:ilvl="0" w:tplc="36D61C0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13CAE"/>
    <w:multiLevelType w:val="hybridMultilevel"/>
    <w:tmpl w:val="27206866"/>
    <w:lvl w:ilvl="0" w:tplc="74FE92C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04431"/>
    <w:multiLevelType w:val="hybridMultilevel"/>
    <w:tmpl w:val="AD0AEA24"/>
    <w:lvl w:ilvl="0" w:tplc="004252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6763BFA"/>
    <w:multiLevelType w:val="hybridMultilevel"/>
    <w:tmpl w:val="B79A292C"/>
    <w:lvl w:ilvl="0" w:tplc="F53A3FEE">
      <w:start w:val="8"/>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446642"/>
    <w:multiLevelType w:val="hybridMultilevel"/>
    <w:tmpl w:val="5B0A1B8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34222753"/>
    <w:multiLevelType w:val="hybridMultilevel"/>
    <w:tmpl w:val="974A9A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92155D5"/>
    <w:multiLevelType w:val="hybridMultilevel"/>
    <w:tmpl w:val="1060ADB0"/>
    <w:lvl w:ilvl="0" w:tplc="722C62F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C7339ED"/>
    <w:multiLevelType w:val="hybridMultilevel"/>
    <w:tmpl w:val="D5C20BC2"/>
    <w:styleLink w:val="ImportedStyle1"/>
    <w:lvl w:ilvl="0" w:tplc="916AF516">
      <w:start w:val="1"/>
      <w:numFmt w:val="decimal"/>
      <w:lvlText w:val="%1."/>
      <w:lvlJc w:val="left"/>
      <w:pPr>
        <w:ind w:left="7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1" w:tplc="15DAC0A8">
      <w:start w:val="1"/>
      <w:numFmt w:val="lowerLetter"/>
      <w:lvlText w:val="%2."/>
      <w:lvlJc w:val="left"/>
      <w:pPr>
        <w:ind w:left="14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2" w:tplc="67467976">
      <w:start w:val="1"/>
      <w:numFmt w:val="lowerRoman"/>
      <w:lvlText w:val="%3."/>
      <w:lvlJc w:val="left"/>
      <w:pPr>
        <w:ind w:left="21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3" w:tplc="2B606B88">
      <w:start w:val="1"/>
      <w:numFmt w:val="decimal"/>
      <w:lvlText w:val="%4."/>
      <w:lvlJc w:val="left"/>
      <w:pPr>
        <w:ind w:left="29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4" w:tplc="BFE8D98C">
      <w:start w:val="1"/>
      <w:numFmt w:val="lowerLetter"/>
      <w:lvlText w:val="%5."/>
      <w:lvlJc w:val="left"/>
      <w:pPr>
        <w:ind w:left="363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5" w:tplc="6374B6D4">
      <w:start w:val="1"/>
      <w:numFmt w:val="lowerRoman"/>
      <w:lvlText w:val="%6."/>
      <w:lvlJc w:val="left"/>
      <w:pPr>
        <w:ind w:left="43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6" w:tplc="94BA36CC">
      <w:start w:val="1"/>
      <w:numFmt w:val="decimal"/>
      <w:lvlText w:val="%7."/>
      <w:lvlJc w:val="left"/>
      <w:pPr>
        <w:ind w:left="50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7" w:tplc="885A52D8">
      <w:start w:val="1"/>
      <w:numFmt w:val="lowerLetter"/>
      <w:lvlText w:val="%8."/>
      <w:lvlJc w:val="left"/>
      <w:pPr>
        <w:ind w:left="57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8" w:tplc="B510A02C">
      <w:start w:val="1"/>
      <w:numFmt w:val="lowerRoman"/>
      <w:lvlText w:val="%9."/>
      <w:lvlJc w:val="left"/>
      <w:pPr>
        <w:ind w:left="65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abstractNum>
  <w:abstractNum w:abstractNumId="8" w15:restartNumberingAfterBreak="0">
    <w:nsid w:val="46655458"/>
    <w:multiLevelType w:val="hybridMultilevel"/>
    <w:tmpl w:val="B704CDF2"/>
    <w:lvl w:ilvl="0" w:tplc="00425246">
      <w:start w:val="1"/>
      <w:numFmt w:val="lowerLetter"/>
      <w:lvlText w:val="(%1)"/>
      <w:lvlJc w:val="left"/>
      <w:pPr>
        <w:ind w:left="720" w:hanging="360"/>
      </w:pPr>
      <w:rPr>
        <w:rFonts w:hint="default"/>
      </w:rPr>
    </w:lvl>
    <w:lvl w:ilvl="1" w:tplc="5DA84CF8">
      <w:start w:val="1"/>
      <w:numFmt w:val="lowerLetter"/>
      <w:lvlText w:val="(%2)"/>
      <w:lvlJc w:val="left"/>
      <w:pPr>
        <w:ind w:left="1440" w:hanging="360"/>
      </w:pPr>
      <w:rPr>
        <w:rFonts w:hint="default"/>
        <w:i w:val="0"/>
        <w:iCs w:val="0"/>
      </w:rPr>
    </w:lvl>
    <w:lvl w:ilvl="2" w:tplc="3816285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6E2AD8"/>
    <w:multiLevelType w:val="hybridMultilevel"/>
    <w:tmpl w:val="F9E0BC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A82083"/>
    <w:multiLevelType w:val="hybridMultilevel"/>
    <w:tmpl w:val="CB26F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2444D63"/>
    <w:multiLevelType w:val="hybridMultilevel"/>
    <w:tmpl w:val="0E866F74"/>
    <w:lvl w:ilvl="0" w:tplc="56B4C884">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D891A85"/>
    <w:multiLevelType w:val="hybridMultilevel"/>
    <w:tmpl w:val="B658C4E4"/>
    <w:lvl w:ilvl="0" w:tplc="E7041E24">
      <w:start w:val="1"/>
      <w:numFmt w:val="decimal"/>
      <w:lvlText w:val="(%1)"/>
      <w:lvlJc w:val="left"/>
      <w:pPr>
        <w:ind w:left="720" w:hanging="360"/>
      </w:pPr>
      <w:rPr>
        <w:rFonts w:hint="default"/>
      </w:rPr>
    </w:lvl>
    <w:lvl w:ilvl="1" w:tplc="27C298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D55770"/>
    <w:multiLevelType w:val="hybridMultilevel"/>
    <w:tmpl w:val="D5C20BC2"/>
    <w:numStyleLink w:val="ImportedStyle1"/>
  </w:abstractNum>
  <w:abstractNum w:abstractNumId="14" w15:restartNumberingAfterBreak="0">
    <w:nsid w:val="66E777A4"/>
    <w:multiLevelType w:val="hybridMultilevel"/>
    <w:tmpl w:val="5AA24EDA"/>
    <w:lvl w:ilvl="0" w:tplc="722C62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09357E"/>
    <w:multiLevelType w:val="hybridMultilevel"/>
    <w:tmpl w:val="A9D24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B083FA1"/>
    <w:multiLevelType w:val="hybridMultilevel"/>
    <w:tmpl w:val="651C69CE"/>
    <w:lvl w:ilvl="0" w:tplc="722C62F2">
      <w:start w:val="1"/>
      <w:numFmt w:val="decimal"/>
      <w:lvlText w:val="(%1)"/>
      <w:lvlJc w:val="left"/>
      <w:pPr>
        <w:ind w:left="720" w:hanging="360"/>
      </w:pPr>
      <w:rPr>
        <w:rFonts w:hint="default"/>
      </w:rPr>
    </w:lvl>
    <w:lvl w:ilvl="1" w:tplc="004252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0F488B"/>
    <w:multiLevelType w:val="hybridMultilevel"/>
    <w:tmpl w:val="796A3B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3"/>
    <w:lvlOverride w:ilvl="0">
      <w:lvl w:ilvl="0" w:tplc="D3C6E6AE">
        <w:start w:val="1"/>
        <w:numFmt w:val="decimal"/>
        <w:lvlText w:val="%1."/>
        <w:lvlJc w:val="left"/>
        <w:pPr>
          <w:ind w:left="753" w:hanging="393"/>
        </w:pPr>
        <w:rPr>
          <w:rFonts w:ascii="Times New Roman" w:eastAsia="Arial" w:hAnsi="Times New Roman" w:cs="Times New Roman" w:hint="default"/>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60F4D780">
        <w:start w:val="1"/>
        <w:numFmt w:val="lowerLetter"/>
        <w:lvlText w:val="%2."/>
        <w:lvlJc w:val="left"/>
        <w:pPr>
          <w:ind w:left="1473" w:hanging="393"/>
        </w:pPr>
        <w:rPr>
          <w:rFonts w:ascii="Times New Roman" w:eastAsia="Arial" w:hAnsi="Times New Roman" w:cs="Times New Roman" w:hint="default"/>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num>
  <w:num w:numId="3">
    <w:abstractNumId w:val="3"/>
  </w:num>
  <w:num w:numId="4">
    <w:abstractNumId w:val="9"/>
  </w:num>
  <w:num w:numId="5">
    <w:abstractNumId w:val="1"/>
  </w:num>
  <w:num w:numId="6">
    <w:abstractNumId w:val="0"/>
  </w:num>
  <w:num w:numId="7">
    <w:abstractNumId w:val="12"/>
  </w:num>
  <w:num w:numId="8">
    <w:abstractNumId w:val="16"/>
  </w:num>
  <w:num w:numId="9">
    <w:abstractNumId w:val="6"/>
  </w:num>
  <w:num w:numId="10">
    <w:abstractNumId w:val="14"/>
  </w:num>
  <w:num w:numId="11">
    <w:abstractNumId w:val="8"/>
  </w:num>
  <w:num w:numId="12">
    <w:abstractNumId w:val="10"/>
  </w:num>
  <w:num w:numId="13">
    <w:abstractNumId w:val="2"/>
  </w:num>
  <w:num w:numId="14">
    <w:abstractNumId w:val="4"/>
  </w:num>
  <w:num w:numId="15">
    <w:abstractNumId w:val="15"/>
  </w:num>
  <w:num w:numId="16">
    <w:abstractNumId w:val="17"/>
  </w:num>
  <w:num w:numId="17">
    <w:abstractNumId w:val="5"/>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zNDEyMjYxNTM2NTdU0lEKTi0uzszPAykwqQUAQeI5uywAAAA="/>
  </w:docVars>
  <w:rsids>
    <w:rsidRoot w:val="00364567"/>
    <w:rsid w:val="00011E03"/>
    <w:rsid w:val="00026D3E"/>
    <w:rsid w:val="000356DE"/>
    <w:rsid w:val="000418F7"/>
    <w:rsid w:val="0005407D"/>
    <w:rsid w:val="00057564"/>
    <w:rsid w:val="00074F69"/>
    <w:rsid w:val="000A3616"/>
    <w:rsid w:val="000A70F8"/>
    <w:rsid w:val="000B37B7"/>
    <w:rsid w:val="000B3AAF"/>
    <w:rsid w:val="000C46BA"/>
    <w:rsid w:val="000C67CA"/>
    <w:rsid w:val="000F044B"/>
    <w:rsid w:val="000F7FC3"/>
    <w:rsid w:val="001022EB"/>
    <w:rsid w:val="00124AD0"/>
    <w:rsid w:val="001277CD"/>
    <w:rsid w:val="00144137"/>
    <w:rsid w:val="00155941"/>
    <w:rsid w:val="00160032"/>
    <w:rsid w:val="00186CAA"/>
    <w:rsid w:val="001A062A"/>
    <w:rsid w:val="001A41F3"/>
    <w:rsid w:val="001B174E"/>
    <w:rsid w:val="001B44B5"/>
    <w:rsid w:val="001D71F7"/>
    <w:rsid w:val="001E19AD"/>
    <w:rsid w:val="001E7D71"/>
    <w:rsid w:val="002024D3"/>
    <w:rsid w:val="00204DCB"/>
    <w:rsid w:val="002062F8"/>
    <w:rsid w:val="00224153"/>
    <w:rsid w:val="002660E1"/>
    <w:rsid w:val="00274303"/>
    <w:rsid w:val="0028747B"/>
    <w:rsid w:val="00290F4F"/>
    <w:rsid w:val="002A09FD"/>
    <w:rsid w:val="002C00B3"/>
    <w:rsid w:val="002C3A46"/>
    <w:rsid w:val="002D3B7F"/>
    <w:rsid w:val="002E16B2"/>
    <w:rsid w:val="002F2832"/>
    <w:rsid w:val="002F2AA9"/>
    <w:rsid w:val="00307F16"/>
    <w:rsid w:val="00311913"/>
    <w:rsid w:val="00320FE5"/>
    <w:rsid w:val="003637B3"/>
    <w:rsid w:val="00364567"/>
    <w:rsid w:val="0036607A"/>
    <w:rsid w:val="003748EE"/>
    <w:rsid w:val="00380602"/>
    <w:rsid w:val="003819CE"/>
    <w:rsid w:val="003933D8"/>
    <w:rsid w:val="003B52B6"/>
    <w:rsid w:val="003D0AE0"/>
    <w:rsid w:val="003E2C88"/>
    <w:rsid w:val="003F7D4C"/>
    <w:rsid w:val="004139B3"/>
    <w:rsid w:val="00413DC5"/>
    <w:rsid w:val="00413E19"/>
    <w:rsid w:val="0043528B"/>
    <w:rsid w:val="00444794"/>
    <w:rsid w:val="00447138"/>
    <w:rsid w:val="00456E9D"/>
    <w:rsid w:val="0046215E"/>
    <w:rsid w:val="00463529"/>
    <w:rsid w:val="00486526"/>
    <w:rsid w:val="004D369A"/>
    <w:rsid w:val="005278D2"/>
    <w:rsid w:val="005335CB"/>
    <w:rsid w:val="00545895"/>
    <w:rsid w:val="0056208B"/>
    <w:rsid w:val="00582A63"/>
    <w:rsid w:val="0059701C"/>
    <w:rsid w:val="005C04E0"/>
    <w:rsid w:val="005D76A8"/>
    <w:rsid w:val="005E70A8"/>
    <w:rsid w:val="005F2B34"/>
    <w:rsid w:val="00600CF7"/>
    <w:rsid w:val="0061514C"/>
    <w:rsid w:val="00621737"/>
    <w:rsid w:val="00637662"/>
    <w:rsid w:val="00643FB2"/>
    <w:rsid w:val="006622E1"/>
    <w:rsid w:val="006808A3"/>
    <w:rsid w:val="006903F6"/>
    <w:rsid w:val="006908A9"/>
    <w:rsid w:val="006A110F"/>
    <w:rsid w:val="006A512E"/>
    <w:rsid w:val="006B6905"/>
    <w:rsid w:val="006C7C21"/>
    <w:rsid w:val="006D6EF5"/>
    <w:rsid w:val="006E1421"/>
    <w:rsid w:val="006E54A3"/>
    <w:rsid w:val="007216DB"/>
    <w:rsid w:val="0073198B"/>
    <w:rsid w:val="00742513"/>
    <w:rsid w:val="0074520E"/>
    <w:rsid w:val="0074533B"/>
    <w:rsid w:val="0074543E"/>
    <w:rsid w:val="00782B7A"/>
    <w:rsid w:val="007C0AF3"/>
    <w:rsid w:val="007D0526"/>
    <w:rsid w:val="007F6C8F"/>
    <w:rsid w:val="007F7DCE"/>
    <w:rsid w:val="00800FC9"/>
    <w:rsid w:val="00811877"/>
    <w:rsid w:val="00817BDE"/>
    <w:rsid w:val="008525AC"/>
    <w:rsid w:val="0086303A"/>
    <w:rsid w:val="0087442F"/>
    <w:rsid w:val="008A563E"/>
    <w:rsid w:val="008C5E1A"/>
    <w:rsid w:val="008C775F"/>
    <w:rsid w:val="008F240F"/>
    <w:rsid w:val="009074D9"/>
    <w:rsid w:val="00922526"/>
    <w:rsid w:val="009251A9"/>
    <w:rsid w:val="0093354F"/>
    <w:rsid w:val="00934A23"/>
    <w:rsid w:val="009357EB"/>
    <w:rsid w:val="009372F0"/>
    <w:rsid w:val="00961924"/>
    <w:rsid w:val="00986534"/>
    <w:rsid w:val="009972F3"/>
    <w:rsid w:val="009A1CCC"/>
    <w:rsid w:val="009A3601"/>
    <w:rsid w:val="009C6718"/>
    <w:rsid w:val="009F4B34"/>
    <w:rsid w:val="00A133AA"/>
    <w:rsid w:val="00A3547F"/>
    <w:rsid w:val="00A460E6"/>
    <w:rsid w:val="00A608D8"/>
    <w:rsid w:val="00A96E26"/>
    <w:rsid w:val="00AA6FB7"/>
    <w:rsid w:val="00AF0147"/>
    <w:rsid w:val="00AF4099"/>
    <w:rsid w:val="00B05CD0"/>
    <w:rsid w:val="00B113F6"/>
    <w:rsid w:val="00B271A1"/>
    <w:rsid w:val="00B419CD"/>
    <w:rsid w:val="00B47EC9"/>
    <w:rsid w:val="00B55037"/>
    <w:rsid w:val="00B664C5"/>
    <w:rsid w:val="00B83C35"/>
    <w:rsid w:val="00BA2710"/>
    <w:rsid w:val="00BA2DDC"/>
    <w:rsid w:val="00BA3218"/>
    <w:rsid w:val="00BB51D8"/>
    <w:rsid w:val="00BD207D"/>
    <w:rsid w:val="00BD7154"/>
    <w:rsid w:val="00BE4B97"/>
    <w:rsid w:val="00C61AC4"/>
    <w:rsid w:val="00C63A06"/>
    <w:rsid w:val="00C65AF3"/>
    <w:rsid w:val="00CE3CFE"/>
    <w:rsid w:val="00CF2D79"/>
    <w:rsid w:val="00D43D8F"/>
    <w:rsid w:val="00D61BEF"/>
    <w:rsid w:val="00D65401"/>
    <w:rsid w:val="00D931A2"/>
    <w:rsid w:val="00D94308"/>
    <w:rsid w:val="00DB79B3"/>
    <w:rsid w:val="00DC3A30"/>
    <w:rsid w:val="00DC485F"/>
    <w:rsid w:val="00DD3FE7"/>
    <w:rsid w:val="00DF587D"/>
    <w:rsid w:val="00E0674F"/>
    <w:rsid w:val="00E17B84"/>
    <w:rsid w:val="00E242C8"/>
    <w:rsid w:val="00E738E9"/>
    <w:rsid w:val="00E80F0A"/>
    <w:rsid w:val="00E86FA5"/>
    <w:rsid w:val="00E93F9B"/>
    <w:rsid w:val="00EB1461"/>
    <w:rsid w:val="00EC3B65"/>
    <w:rsid w:val="00ED3182"/>
    <w:rsid w:val="00EE43D6"/>
    <w:rsid w:val="00EF0887"/>
    <w:rsid w:val="00EF2F5C"/>
    <w:rsid w:val="00F07E69"/>
    <w:rsid w:val="00F221BD"/>
    <w:rsid w:val="00F62541"/>
    <w:rsid w:val="00F73645"/>
    <w:rsid w:val="00F83A2F"/>
    <w:rsid w:val="00FB423F"/>
    <w:rsid w:val="00FE43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D28A0"/>
  <w15:chartTrackingRefBased/>
  <w15:docId w15:val="{6604A199-4D82-447C-A2D3-66A1D6E6C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364567"/>
  </w:style>
  <w:style w:type="paragraph" w:customStyle="1" w:styleId="BodyA">
    <w:name w:val="Body A"/>
    <w:rsid w:val="0036456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rPr>
  </w:style>
  <w:style w:type="character" w:customStyle="1" w:styleId="None">
    <w:name w:val="None"/>
    <w:rsid w:val="00364567"/>
  </w:style>
  <w:style w:type="numbering" w:customStyle="1" w:styleId="ImportedStyle1">
    <w:name w:val="Imported Style 1"/>
    <w:rsid w:val="00364567"/>
    <w:pPr>
      <w:numPr>
        <w:numId w:val="1"/>
      </w:numPr>
    </w:pPr>
  </w:style>
  <w:style w:type="paragraph" w:styleId="ListParagraph">
    <w:name w:val="List Paragraph"/>
    <w:basedOn w:val="Normal"/>
    <w:uiPriority w:val="34"/>
    <w:qFormat/>
    <w:rsid w:val="00364567"/>
    <w:pPr>
      <w:ind w:left="720"/>
      <w:contextualSpacing/>
    </w:pPr>
  </w:style>
  <w:style w:type="paragraph" w:styleId="BalloonText">
    <w:name w:val="Balloon Text"/>
    <w:basedOn w:val="Normal"/>
    <w:link w:val="BalloonTextChar"/>
    <w:uiPriority w:val="99"/>
    <w:semiHidden/>
    <w:unhideWhenUsed/>
    <w:rsid w:val="00B11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3F6"/>
    <w:rPr>
      <w:rFonts w:ascii="Segoe UI" w:hAnsi="Segoe UI" w:cs="Segoe UI"/>
      <w:sz w:val="18"/>
      <w:szCs w:val="18"/>
    </w:rPr>
  </w:style>
  <w:style w:type="paragraph" w:styleId="Header">
    <w:name w:val="header"/>
    <w:basedOn w:val="Normal"/>
    <w:link w:val="HeaderChar"/>
    <w:uiPriority w:val="99"/>
    <w:unhideWhenUsed/>
    <w:rsid w:val="00D93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1A2"/>
  </w:style>
  <w:style w:type="paragraph" w:styleId="Footer">
    <w:name w:val="footer"/>
    <w:basedOn w:val="Normal"/>
    <w:link w:val="FooterChar"/>
    <w:uiPriority w:val="99"/>
    <w:unhideWhenUsed/>
    <w:rsid w:val="00D93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1A2"/>
  </w:style>
  <w:style w:type="paragraph" w:styleId="FootnoteText">
    <w:name w:val="footnote text"/>
    <w:basedOn w:val="Normal"/>
    <w:link w:val="FootnoteTextChar"/>
    <w:uiPriority w:val="99"/>
    <w:semiHidden/>
    <w:unhideWhenUsed/>
    <w:rsid w:val="002F2AA9"/>
    <w:pPr>
      <w:spacing w:after="0" w:line="240" w:lineRule="auto"/>
    </w:pPr>
    <w:rPr>
      <w:rFonts w:ascii="Times New Roman" w:hAnsi="Times New Roman" w:cstheme="majorBidi"/>
      <w:sz w:val="20"/>
      <w:szCs w:val="20"/>
    </w:rPr>
  </w:style>
  <w:style w:type="character" w:customStyle="1" w:styleId="FootnoteTextChar">
    <w:name w:val="Footnote Text Char"/>
    <w:basedOn w:val="DefaultParagraphFont"/>
    <w:link w:val="FootnoteText"/>
    <w:uiPriority w:val="99"/>
    <w:semiHidden/>
    <w:rsid w:val="002F2AA9"/>
    <w:rPr>
      <w:rFonts w:ascii="Times New Roman" w:hAnsi="Times New Roman" w:cstheme="majorBidi"/>
      <w:sz w:val="20"/>
      <w:szCs w:val="20"/>
    </w:rPr>
  </w:style>
  <w:style w:type="character" w:styleId="FootnoteReference">
    <w:name w:val="footnote reference"/>
    <w:basedOn w:val="DefaultParagraphFont"/>
    <w:uiPriority w:val="99"/>
    <w:semiHidden/>
    <w:unhideWhenUsed/>
    <w:rsid w:val="002F2AA9"/>
    <w:rPr>
      <w:vertAlign w:val="superscript"/>
    </w:rPr>
  </w:style>
  <w:style w:type="numbering" w:customStyle="1" w:styleId="ImportedStyle11">
    <w:name w:val="Imported Style 11"/>
    <w:rsid w:val="00BD207D"/>
  </w:style>
  <w:style w:type="character" w:styleId="CommentReference">
    <w:name w:val="annotation reference"/>
    <w:basedOn w:val="DefaultParagraphFont"/>
    <w:uiPriority w:val="99"/>
    <w:semiHidden/>
    <w:unhideWhenUsed/>
    <w:rsid w:val="00B664C5"/>
    <w:rPr>
      <w:sz w:val="16"/>
      <w:szCs w:val="16"/>
    </w:rPr>
  </w:style>
  <w:style w:type="paragraph" w:styleId="CommentText">
    <w:name w:val="annotation text"/>
    <w:basedOn w:val="Normal"/>
    <w:link w:val="CommentTextChar"/>
    <w:uiPriority w:val="99"/>
    <w:semiHidden/>
    <w:unhideWhenUsed/>
    <w:rsid w:val="00B664C5"/>
    <w:pPr>
      <w:spacing w:line="240" w:lineRule="auto"/>
    </w:pPr>
    <w:rPr>
      <w:sz w:val="20"/>
      <w:szCs w:val="20"/>
    </w:rPr>
  </w:style>
  <w:style w:type="character" w:customStyle="1" w:styleId="CommentTextChar">
    <w:name w:val="Comment Text Char"/>
    <w:basedOn w:val="DefaultParagraphFont"/>
    <w:link w:val="CommentText"/>
    <w:uiPriority w:val="99"/>
    <w:semiHidden/>
    <w:rsid w:val="00B664C5"/>
    <w:rPr>
      <w:sz w:val="20"/>
      <w:szCs w:val="20"/>
    </w:rPr>
  </w:style>
  <w:style w:type="paragraph" w:styleId="CommentSubject">
    <w:name w:val="annotation subject"/>
    <w:basedOn w:val="CommentText"/>
    <w:next w:val="CommentText"/>
    <w:link w:val="CommentSubjectChar"/>
    <w:uiPriority w:val="99"/>
    <w:semiHidden/>
    <w:unhideWhenUsed/>
    <w:rsid w:val="00B664C5"/>
    <w:rPr>
      <w:b/>
      <w:bCs/>
    </w:rPr>
  </w:style>
  <w:style w:type="character" w:customStyle="1" w:styleId="CommentSubjectChar">
    <w:name w:val="Comment Subject Char"/>
    <w:basedOn w:val="CommentTextChar"/>
    <w:link w:val="CommentSubject"/>
    <w:uiPriority w:val="99"/>
    <w:semiHidden/>
    <w:rsid w:val="00B664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271509">
      <w:bodyDiv w:val="1"/>
      <w:marLeft w:val="0"/>
      <w:marRight w:val="0"/>
      <w:marTop w:val="0"/>
      <w:marBottom w:val="0"/>
      <w:divBdr>
        <w:top w:val="none" w:sz="0" w:space="0" w:color="auto"/>
        <w:left w:val="none" w:sz="0" w:space="0" w:color="auto"/>
        <w:bottom w:val="none" w:sz="0" w:space="0" w:color="auto"/>
        <w:right w:val="none" w:sz="0" w:space="0" w:color="auto"/>
      </w:divBdr>
    </w:div>
    <w:div w:id="1652827000">
      <w:bodyDiv w:val="1"/>
      <w:marLeft w:val="0"/>
      <w:marRight w:val="0"/>
      <w:marTop w:val="0"/>
      <w:marBottom w:val="0"/>
      <w:divBdr>
        <w:top w:val="none" w:sz="0" w:space="0" w:color="auto"/>
        <w:left w:val="none" w:sz="0" w:space="0" w:color="auto"/>
        <w:bottom w:val="none" w:sz="0" w:space="0" w:color="auto"/>
        <w:right w:val="none" w:sz="0" w:space="0" w:color="auto"/>
      </w:divBdr>
    </w:div>
    <w:div w:id="1827823728">
      <w:bodyDiv w:val="1"/>
      <w:marLeft w:val="0"/>
      <w:marRight w:val="0"/>
      <w:marTop w:val="0"/>
      <w:marBottom w:val="0"/>
      <w:divBdr>
        <w:top w:val="none" w:sz="0" w:space="0" w:color="auto"/>
        <w:left w:val="none" w:sz="0" w:space="0" w:color="auto"/>
        <w:bottom w:val="none" w:sz="0" w:space="0" w:color="auto"/>
        <w:right w:val="none" w:sz="0" w:space="0" w:color="auto"/>
      </w:divBdr>
    </w:div>
    <w:div w:id="1840537979">
      <w:bodyDiv w:val="1"/>
      <w:marLeft w:val="0"/>
      <w:marRight w:val="0"/>
      <w:marTop w:val="0"/>
      <w:marBottom w:val="0"/>
      <w:divBdr>
        <w:top w:val="none" w:sz="0" w:space="0" w:color="auto"/>
        <w:left w:val="none" w:sz="0" w:space="0" w:color="auto"/>
        <w:bottom w:val="none" w:sz="0" w:space="0" w:color="auto"/>
        <w:right w:val="none" w:sz="0" w:space="0" w:color="auto"/>
      </w:divBdr>
    </w:div>
    <w:div w:id="1915579998">
      <w:bodyDiv w:val="1"/>
      <w:marLeft w:val="0"/>
      <w:marRight w:val="0"/>
      <w:marTop w:val="0"/>
      <w:marBottom w:val="0"/>
      <w:divBdr>
        <w:top w:val="none" w:sz="0" w:space="0" w:color="auto"/>
        <w:left w:val="none" w:sz="0" w:space="0" w:color="auto"/>
        <w:bottom w:val="none" w:sz="0" w:space="0" w:color="auto"/>
        <w:right w:val="none" w:sz="0" w:space="0" w:color="auto"/>
      </w:divBdr>
    </w:div>
    <w:div w:id="207331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2FA59B-2195-46B5-91CD-C6DC435EE1F9}">
  <ds:schemaRefs>
    <ds:schemaRef ds:uri="http://purl.org/dc/elements/1.1/"/>
    <ds:schemaRef ds:uri="http://schemas.microsoft.com/office/2006/metadata/properties"/>
    <ds:schemaRef ds:uri="b2831f34-a11b-4bd3-95ef-214a00b6af0c"/>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9CBD122-AAB8-4DFE-BDB8-4D594C3EBDE9}"/>
</file>

<file path=customXml/itemProps3.xml><?xml version="1.0" encoding="utf-8"?>
<ds:datastoreItem xmlns:ds="http://schemas.openxmlformats.org/officeDocument/2006/customXml" ds:itemID="{8BA5BF45-9A5A-4F18-9999-AAF8F68736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5175</Words>
  <Characters>29499</Characters>
  <Application>Microsoft Office Word</Application>
  <DocSecurity>4</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Shahlaa Saeed</dc:creator>
  <cp:keywords/>
  <dc:description/>
  <cp:lastModifiedBy>PRETURLAN Renata</cp:lastModifiedBy>
  <cp:revision>2</cp:revision>
  <dcterms:created xsi:type="dcterms:W3CDTF">2020-05-19T13:54:00Z</dcterms:created>
  <dcterms:modified xsi:type="dcterms:W3CDTF">2020-05-19T13:54:00Z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