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FBB64" w14:textId="77777777" w:rsidR="00037A3E" w:rsidRDefault="00753D7E" w:rsidP="00753D7E">
      <w:pPr>
        <w:spacing w:after="0" w:line="240" w:lineRule="auto"/>
        <w:jc w:val="center"/>
        <w:rPr>
          <w:rFonts w:ascii="Arial" w:eastAsia="Times New Roman" w:hAnsi="Arial" w:cs="Arial"/>
          <w:b/>
          <w:color w:val="000000" w:themeColor="text1"/>
          <w:sz w:val="28"/>
          <w:szCs w:val="28"/>
          <w:lang w:eastAsia="en-CA"/>
        </w:rPr>
      </w:pPr>
      <w:r w:rsidRPr="00B82A33">
        <w:rPr>
          <w:rFonts w:ascii="Arial" w:eastAsia="Times New Roman" w:hAnsi="Arial" w:cs="Arial"/>
          <w:b/>
          <w:color w:val="000000" w:themeColor="text1"/>
          <w:sz w:val="28"/>
          <w:szCs w:val="28"/>
          <w:lang w:eastAsia="en-CA"/>
        </w:rPr>
        <w:t>Canada’s response to the</w:t>
      </w:r>
    </w:p>
    <w:p w14:paraId="45C765BA" w14:textId="5D90C418" w:rsidR="00753D7E" w:rsidRPr="00B82A33" w:rsidRDefault="00753D7E" w:rsidP="00753D7E">
      <w:pPr>
        <w:spacing w:after="0" w:line="240" w:lineRule="auto"/>
        <w:jc w:val="center"/>
        <w:rPr>
          <w:rStyle w:val="Strong"/>
          <w:rFonts w:ascii="Arial" w:hAnsi="Arial" w:cs="Arial"/>
          <w:color w:val="000000" w:themeColor="text1"/>
          <w:sz w:val="28"/>
          <w:szCs w:val="28"/>
        </w:rPr>
      </w:pPr>
      <w:r w:rsidRPr="00B82A33">
        <w:rPr>
          <w:rFonts w:ascii="Arial" w:eastAsia="Times New Roman" w:hAnsi="Arial" w:cs="Arial"/>
          <w:b/>
          <w:color w:val="000000" w:themeColor="text1"/>
          <w:sz w:val="28"/>
          <w:szCs w:val="28"/>
          <w:lang w:eastAsia="en-CA"/>
        </w:rPr>
        <w:t xml:space="preserve">UN </w:t>
      </w:r>
      <w:r w:rsidRPr="00B82A33">
        <w:rPr>
          <w:rStyle w:val="Strong"/>
          <w:rFonts w:ascii="Arial" w:hAnsi="Arial" w:cs="Arial"/>
          <w:color w:val="000000" w:themeColor="text1"/>
          <w:sz w:val="28"/>
          <w:szCs w:val="28"/>
        </w:rPr>
        <w:t>Special Rapporteur on violence against women’s questionnaire on the criminalization and prosecution of rape</w:t>
      </w:r>
    </w:p>
    <w:p w14:paraId="290BE5EA" w14:textId="77777777" w:rsidR="00DB3E91" w:rsidRDefault="00DB3E91" w:rsidP="00753D7E">
      <w:pPr>
        <w:spacing w:after="0" w:line="240" w:lineRule="auto"/>
        <w:jc w:val="center"/>
        <w:rPr>
          <w:rStyle w:val="Strong"/>
          <w:rFonts w:ascii="Arial" w:hAnsi="Arial" w:cs="Arial"/>
          <w:color w:val="000000" w:themeColor="text1"/>
          <w:sz w:val="28"/>
          <w:szCs w:val="28"/>
        </w:rPr>
      </w:pPr>
    </w:p>
    <w:p w14:paraId="486D2141" w14:textId="7ADB71B7" w:rsidR="00753D7E" w:rsidRPr="004A48EC" w:rsidRDefault="00753D7E" w:rsidP="00753D7E">
      <w:pPr>
        <w:spacing w:after="0" w:line="240" w:lineRule="auto"/>
        <w:jc w:val="center"/>
        <w:rPr>
          <w:rFonts w:ascii="Arial" w:eastAsia="Times New Roman" w:hAnsi="Arial" w:cs="Arial"/>
          <w:b/>
          <w:color w:val="000000" w:themeColor="text1"/>
          <w:sz w:val="28"/>
          <w:szCs w:val="28"/>
          <w:u w:val="single"/>
          <w:lang w:eastAsia="en-CA"/>
        </w:rPr>
      </w:pPr>
      <w:r w:rsidRPr="004A48EC">
        <w:rPr>
          <w:rStyle w:val="Strong"/>
          <w:rFonts w:ascii="Arial" w:hAnsi="Arial" w:cs="Arial"/>
          <w:color w:val="000000" w:themeColor="text1"/>
          <w:sz w:val="28"/>
          <w:szCs w:val="28"/>
          <w:u w:val="single"/>
        </w:rPr>
        <w:t xml:space="preserve">June </w:t>
      </w:r>
      <w:r w:rsidR="004A48EC" w:rsidRPr="004A48EC">
        <w:rPr>
          <w:rStyle w:val="Strong"/>
          <w:rFonts w:ascii="Arial" w:hAnsi="Arial" w:cs="Arial"/>
          <w:color w:val="000000" w:themeColor="text1"/>
          <w:sz w:val="28"/>
          <w:szCs w:val="28"/>
          <w:u w:val="single"/>
        </w:rPr>
        <w:t>9</w:t>
      </w:r>
      <w:r w:rsidRPr="004A48EC">
        <w:rPr>
          <w:rStyle w:val="Strong"/>
          <w:rFonts w:ascii="Arial" w:hAnsi="Arial" w:cs="Arial"/>
          <w:color w:val="000000" w:themeColor="text1"/>
          <w:sz w:val="28"/>
          <w:szCs w:val="28"/>
          <w:u w:val="single"/>
        </w:rPr>
        <w:t>, 2020</w:t>
      </w:r>
    </w:p>
    <w:p w14:paraId="51F15ACF" w14:textId="77777777" w:rsidR="00753D7E" w:rsidRDefault="00753D7E" w:rsidP="00B2684B">
      <w:pPr>
        <w:spacing w:after="0" w:line="240" w:lineRule="auto"/>
        <w:rPr>
          <w:rFonts w:ascii="Arial" w:eastAsia="Times New Roman" w:hAnsi="Arial" w:cs="Arial"/>
          <w:b/>
          <w:sz w:val="36"/>
          <w:szCs w:val="36"/>
          <w:lang w:eastAsia="en-CA"/>
        </w:rPr>
      </w:pPr>
    </w:p>
    <w:p w14:paraId="042B6878" w14:textId="54907AE4" w:rsidR="00A4212D" w:rsidRPr="00660B25" w:rsidRDefault="00B2684B" w:rsidP="00B2684B">
      <w:pPr>
        <w:pStyle w:val="ListParagraph"/>
        <w:numPr>
          <w:ilvl w:val="0"/>
          <w:numId w:val="1"/>
        </w:numPr>
        <w:spacing w:after="0" w:line="240" w:lineRule="auto"/>
        <w:rPr>
          <w:rFonts w:ascii="Arial" w:eastAsia="Times New Roman" w:hAnsi="Arial" w:cs="Arial"/>
          <w:b/>
          <w:sz w:val="36"/>
          <w:szCs w:val="36"/>
          <w:lang w:eastAsia="en-CA"/>
        </w:rPr>
      </w:pPr>
      <w:r w:rsidRPr="00660B25">
        <w:rPr>
          <w:rFonts w:ascii="Arial" w:eastAsia="Times New Roman" w:hAnsi="Arial" w:cs="Arial"/>
          <w:b/>
          <w:sz w:val="36"/>
          <w:szCs w:val="36"/>
          <w:lang w:eastAsia="en-CA"/>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14:paraId="105370A1" w14:textId="77777777" w:rsidR="00D32675" w:rsidRPr="00D32675" w:rsidRDefault="00D32675" w:rsidP="00D32675">
      <w:pPr>
        <w:pStyle w:val="ListParagraph"/>
        <w:spacing w:after="0" w:line="240" w:lineRule="auto"/>
        <w:ind w:left="360"/>
        <w:rPr>
          <w:rFonts w:ascii="Arial" w:eastAsia="Times New Roman" w:hAnsi="Arial" w:cs="Arial"/>
          <w:sz w:val="24"/>
          <w:szCs w:val="24"/>
          <w:lang w:eastAsia="en-CA"/>
        </w:rPr>
      </w:pPr>
    </w:p>
    <w:p w14:paraId="226D5055" w14:textId="4C4569DE" w:rsidR="00BC5697" w:rsidRDefault="00BC5697" w:rsidP="00BA6280">
      <w:pPr>
        <w:rPr>
          <w:rFonts w:cstheme="minorHAnsi"/>
        </w:rPr>
      </w:pPr>
      <w:r>
        <w:rPr>
          <w:rFonts w:cstheme="minorHAnsi"/>
        </w:rPr>
        <w:t xml:space="preserve">An overview of Canada’s sexual assault provisions </w:t>
      </w:r>
      <w:proofErr w:type="gramStart"/>
      <w:r>
        <w:rPr>
          <w:rFonts w:cstheme="minorHAnsi"/>
        </w:rPr>
        <w:t>is provided</w:t>
      </w:r>
      <w:proofErr w:type="gramEnd"/>
      <w:r>
        <w:rPr>
          <w:rFonts w:cstheme="minorHAnsi"/>
        </w:rPr>
        <w:t xml:space="preserve"> below followed by a link to the </w:t>
      </w:r>
      <w:r w:rsidRPr="001C1CCD">
        <w:rPr>
          <w:rFonts w:cstheme="minorHAnsi"/>
          <w:i/>
        </w:rPr>
        <w:t>Criminal Code of Canada</w:t>
      </w:r>
      <w:r>
        <w:rPr>
          <w:rFonts w:cstheme="minorHAnsi"/>
        </w:rPr>
        <w:t>, where the referenced provisions can be found.</w:t>
      </w:r>
      <w:r w:rsidR="00ED4579">
        <w:rPr>
          <w:rFonts w:cstheme="minorHAnsi"/>
        </w:rPr>
        <w:t xml:space="preserve"> Throughout this </w:t>
      </w:r>
      <w:proofErr w:type="gramStart"/>
      <w:r w:rsidR="00ED4579">
        <w:rPr>
          <w:rFonts w:cstheme="minorHAnsi"/>
        </w:rPr>
        <w:t>document</w:t>
      </w:r>
      <w:proofErr w:type="gramEnd"/>
      <w:r w:rsidR="00ED4579">
        <w:rPr>
          <w:rFonts w:cstheme="minorHAnsi"/>
        </w:rPr>
        <w:t xml:space="preserve"> the terms “victim” and “complainant” are used interchangeably.</w:t>
      </w:r>
    </w:p>
    <w:p w14:paraId="57AC26AD" w14:textId="2DCAC13B" w:rsidR="00BA6280" w:rsidRPr="00F52592" w:rsidRDefault="00BA6280" w:rsidP="00BA6280">
      <w:pPr>
        <w:rPr>
          <w:rFonts w:cstheme="minorHAnsi"/>
        </w:rPr>
      </w:pPr>
      <w:r w:rsidRPr="00F52592">
        <w:rPr>
          <w:rFonts w:cstheme="minorHAnsi"/>
        </w:rPr>
        <w:t xml:space="preserve">The </w:t>
      </w:r>
      <w:r w:rsidRPr="00F52592">
        <w:rPr>
          <w:rFonts w:cstheme="minorHAnsi"/>
          <w:i/>
        </w:rPr>
        <w:t>Criminal Code</w:t>
      </w:r>
      <w:r>
        <w:rPr>
          <w:rFonts w:cstheme="minorHAnsi"/>
          <w:i/>
        </w:rPr>
        <w:t xml:space="preserve"> </w:t>
      </w:r>
      <w:r w:rsidRPr="00F52592">
        <w:rPr>
          <w:rFonts w:cstheme="minorHAnsi"/>
        </w:rPr>
        <w:t xml:space="preserve">prohibits three levels of sexual assault: sexual assault (section 271); sexual assault with a weapon, threats to a third party, or causing bodily harm (section 272); and, aggravated sexual assault (section 273). Sexual offences address all non-consensual sexual activity ranging from sexual touching to sexual intercourse. </w:t>
      </w:r>
      <w:r w:rsidRPr="00F52592">
        <w:rPr>
          <w:rFonts w:cstheme="minorHAnsi"/>
          <w:lang w:val="en"/>
        </w:rPr>
        <w:t xml:space="preserve">The age of consent for sexual activity is 16 years, with "close in age" exceptions, below which consent is not a </w:t>
      </w:r>
      <w:proofErr w:type="spellStart"/>
      <w:r w:rsidRPr="00F52592">
        <w:rPr>
          <w:rFonts w:cstheme="minorHAnsi"/>
          <w:lang w:val="en"/>
        </w:rPr>
        <w:t>defence</w:t>
      </w:r>
      <w:proofErr w:type="spellEnd"/>
      <w:r w:rsidRPr="00F52592">
        <w:rPr>
          <w:rFonts w:cstheme="minorHAnsi"/>
          <w:lang w:val="en"/>
        </w:rPr>
        <w:t xml:space="preserve"> (section 150.1). </w:t>
      </w:r>
      <w:r w:rsidRPr="00F52592">
        <w:rPr>
          <w:rFonts w:cstheme="minorHAnsi"/>
        </w:rPr>
        <w:t xml:space="preserve">Although the general sexual assault offences </w:t>
      </w:r>
      <w:proofErr w:type="gramStart"/>
      <w:r w:rsidRPr="00F52592">
        <w:rPr>
          <w:rFonts w:cstheme="minorHAnsi"/>
        </w:rPr>
        <w:t>can be used</w:t>
      </w:r>
      <w:proofErr w:type="gramEnd"/>
      <w:r w:rsidRPr="00F52592">
        <w:rPr>
          <w:rFonts w:cstheme="minorHAnsi"/>
        </w:rPr>
        <w:t xml:space="preserve"> where the victim is a child, the </w:t>
      </w:r>
      <w:r w:rsidRPr="00F52592">
        <w:rPr>
          <w:rFonts w:cstheme="minorHAnsi"/>
          <w:i/>
        </w:rPr>
        <w:t>Criminal Code</w:t>
      </w:r>
      <w:r w:rsidRPr="00F52592">
        <w:rPr>
          <w:rFonts w:cstheme="minorHAnsi"/>
        </w:rPr>
        <w:t xml:space="preserve"> also contains child-specific sexual offences, including sexual interference (section 151), invitation to sexual touching (section 152) and sexual exploitation (section 153).</w:t>
      </w:r>
    </w:p>
    <w:p w14:paraId="0400DCC8" w14:textId="5056D63F" w:rsidR="00BA6280" w:rsidRPr="001C1CCD" w:rsidRDefault="00BA6280" w:rsidP="00BA6280">
      <w:pPr>
        <w:rPr>
          <w:rFonts w:cstheme="minorHAnsi"/>
        </w:rPr>
      </w:pPr>
      <w:r w:rsidRPr="00F52592">
        <w:rPr>
          <w:rFonts w:cstheme="minorHAnsi"/>
        </w:rPr>
        <w:t xml:space="preserve">The </w:t>
      </w:r>
      <w:r w:rsidRPr="00F52592">
        <w:rPr>
          <w:rFonts w:cstheme="minorHAnsi"/>
          <w:i/>
        </w:rPr>
        <w:t>Criminal Code</w:t>
      </w:r>
      <w:r w:rsidRPr="00F52592">
        <w:rPr>
          <w:rFonts w:cstheme="minorHAnsi"/>
        </w:rPr>
        <w:t xml:space="preserve"> also contains definitions, as well as special rules and procedures, designed to protect the complainant from assumptions and inferences based on </w:t>
      </w:r>
      <w:proofErr w:type="gramStart"/>
      <w:r w:rsidRPr="00F52592">
        <w:rPr>
          <w:rFonts w:cstheme="minorHAnsi"/>
        </w:rPr>
        <w:t>myths and stereotype</w:t>
      </w:r>
      <w:r>
        <w:rPr>
          <w:rFonts w:cstheme="minorHAnsi"/>
        </w:rPr>
        <w:t xml:space="preserve">s </w:t>
      </w:r>
      <w:r w:rsidR="00ED4579">
        <w:rPr>
          <w:rFonts w:cstheme="minorHAnsi"/>
        </w:rPr>
        <w:t>about</w:t>
      </w:r>
      <w:r>
        <w:rPr>
          <w:rFonts w:cstheme="minorHAnsi"/>
        </w:rPr>
        <w:t xml:space="preserve"> sexual assault</w:t>
      </w:r>
      <w:r w:rsidRPr="00F52592">
        <w:rPr>
          <w:rFonts w:cstheme="minorHAnsi"/>
        </w:rPr>
        <w:t xml:space="preserve"> </w:t>
      </w:r>
      <w:r w:rsidRPr="001C1CCD">
        <w:rPr>
          <w:rFonts w:cstheme="minorHAnsi"/>
        </w:rPr>
        <w:t>victims and how they should behave</w:t>
      </w:r>
      <w:proofErr w:type="gramEnd"/>
      <w:r w:rsidRPr="001C1CCD">
        <w:rPr>
          <w:rFonts w:cstheme="minorHAnsi"/>
        </w:rPr>
        <w:t>. These include:</w:t>
      </w:r>
    </w:p>
    <w:p w14:paraId="47D6A777" w14:textId="77777777" w:rsidR="001C1CCD" w:rsidRPr="001C1CCD" w:rsidRDefault="001C1CCD" w:rsidP="001C1CCD">
      <w:pPr>
        <w:spacing w:after="0" w:line="240" w:lineRule="auto"/>
        <w:ind w:right="159"/>
        <w:rPr>
          <w:rFonts w:cstheme="minorHAnsi"/>
        </w:rPr>
      </w:pPr>
      <w:r w:rsidRPr="001C1CCD">
        <w:rPr>
          <w:rFonts w:cstheme="minorHAnsi"/>
          <w:b/>
        </w:rPr>
        <w:t>Definition of Consent</w:t>
      </w:r>
      <w:r w:rsidRPr="001C1CCD">
        <w:rPr>
          <w:rFonts w:cstheme="minorHAnsi"/>
        </w:rPr>
        <w:t xml:space="preserve">: The </w:t>
      </w:r>
      <w:r w:rsidRPr="001C1CCD">
        <w:rPr>
          <w:rFonts w:cstheme="minorHAnsi"/>
          <w:i/>
        </w:rPr>
        <w:t>Criminal Code</w:t>
      </w:r>
      <w:r w:rsidRPr="001C1CCD">
        <w:rPr>
          <w:rFonts w:cstheme="minorHAnsi"/>
        </w:rPr>
        <w:t xml:space="preserve"> sets out an “affirmative consent” regime, i.e.</w:t>
      </w:r>
      <w:proofErr w:type="gramStart"/>
      <w:r w:rsidRPr="001C1CCD">
        <w:rPr>
          <w:rFonts w:cstheme="minorHAnsi"/>
        </w:rPr>
        <w:t>,  consent</w:t>
      </w:r>
      <w:proofErr w:type="gramEnd"/>
      <w:r w:rsidRPr="001C1CCD">
        <w:rPr>
          <w:rFonts w:cstheme="minorHAnsi"/>
        </w:rPr>
        <w:t xml:space="preserve"> must be affirmatively communicated through words or conduct to avoid criminal liability; submission or passivity do not constitute consent. </w:t>
      </w:r>
      <w:proofErr w:type="gramStart"/>
      <w:r w:rsidRPr="001C1CCD">
        <w:rPr>
          <w:rFonts w:cstheme="minorHAnsi"/>
        </w:rPr>
        <w:t>Section 273.1 defines consent specifically for the purposes of the sexual assault provisions as “the voluntary agreement of the complainant to engage in the sexual activity in question” (subsection 273.1(1)), requires that consent be ongoing and continuous throughout the sexual activity in question (subsection 273.1(1.1)), and provides a non-exhaustive list of circumstances in which no consent is obtained, i.e., where the law declares that any consent that might have been obtained is legally invalid (subsection 273.1(2); see also subsection 265(3), which applies to both the assault and sexual assault offences).</w:t>
      </w:r>
      <w:proofErr w:type="gramEnd"/>
      <w:r w:rsidRPr="001C1CCD">
        <w:rPr>
          <w:rFonts w:cstheme="minorHAnsi"/>
        </w:rPr>
        <w:t xml:space="preserve"> </w:t>
      </w:r>
    </w:p>
    <w:p w14:paraId="10E34B63" w14:textId="77777777" w:rsidR="001C1CCD" w:rsidRPr="001C1CCD" w:rsidRDefault="001C1CCD" w:rsidP="001C1CCD">
      <w:pPr>
        <w:spacing w:after="0" w:line="240" w:lineRule="auto"/>
        <w:ind w:right="159"/>
        <w:rPr>
          <w:rFonts w:cstheme="minorHAnsi"/>
        </w:rPr>
      </w:pPr>
    </w:p>
    <w:p w14:paraId="061DA900" w14:textId="77777777" w:rsidR="00D83F27" w:rsidRDefault="001C1CCD" w:rsidP="00D83F27">
      <w:pPr>
        <w:spacing w:after="0" w:line="240" w:lineRule="auto"/>
        <w:ind w:right="159"/>
        <w:rPr>
          <w:rFonts w:cstheme="minorHAnsi"/>
        </w:rPr>
      </w:pPr>
      <w:r w:rsidRPr="001C1CCD">
        <w:rPr>
          <w:rFonts w:cstheme="minorHAnsi"/>
          <w:b/>
        </w:rPr>
        <w:t>Defence of Mistaken Belief in Consent</w:t>
      </w:r>
      <w:r w:rsidRPr="001C1CCD">
        <w:rPr>
          <w:rFonts w:cstheme="minorHAnsi"/>
        </w:rPr>
        <w:t xml:space="preserve">: Section 273.2 limits the accused’s ability to advance a mistake of fact defence with respect to the complainant’s consent, i.e., that the accused honestly but mistakenly believed the complainant consented even though the complainant did not in fact consent. </w:t>
      </w:r>
      <w:r w:rsidRPr="001C1CCD">
        <w:rPr>
          <w:rFonts w:cstheme="minorHAnsi"/>
        </w:rPr>
        <w:lastRenderedPageBreak/>
        <w:t xml:space="preserve">For example, the defence is not available: unless the accused can point to some evidence indicating </w:t>
      </w:r>
      <w:proofErr w:type="gramStart"/>
      <w:r w:rsidRPr="001C1CCD">
        <w:rPr>
          <w:rFonts w:cstheme="minorHAnsi"/>
        </w:rPr>
        <w:t>that</w:t>
      </w:r>
      <w:proofErr w:type="gramEnd"/>
      <w:r w:rsidRPr="001C1CCD">
        <w:rPr>
          <w:rFonts w:cstheme="minorHAnsi"/>
        </w:rPr>
        <w:t xml:space="preserve"> the complainant affirmatively communicated consent by words or conduct; if the accused did not take reasonable steps to verify consent; or, if the mistake was based on the accused’s voluntary intoxication or recklessness. </w:t>
      </w:r>
    </w:p>
    <w:p w14:paraId="19296B58" w14:textId="77777777" w:rsidR="00D83F27" w:rsidRDefault="00D83F27" w:rsidP="00D83F27">
      <w:pPr>
        <w:spacing w:after="0" w:line="240" w:lineRule="auto"/>
        <w:ind w:right="159"/>
        <w:rPr>
          <w:rFonts w:cstheme="minorHAnsi"/>
        </w:rPr>
      </w:pPr>
    </w:p>
    <w:p w14:paraId="1D4A176C" w14:textId="262AE158" w:rsidR="001C1CCD" w:rsidRPr="001C1CCD" w:rsidRDefault="00D83F27" w:rsidP="00D83F27">
      <w:pPr>
        <w:spacing w:after="0" w:line="240" w:lineRule="auto"/>
        <w:ind w:right="159"/>
        <w:rPr>
          <w:rFonts w:cstheme="minorHAnsi"/>
        </w:rPr>
      </w:pPr>
      <w:proofErr w:type="gramStart"/>
      <w:r>
        <w:rPr>
          <w:rFonts w:cstheme="minorHAnsi"/>
          <w:b/>
        </w:rPr>
        <w:t>A</w:t>
      </w:r>
      <w:r w:rsidR="001C1CCD" w:rsidRPr="001C1CCD">
        <w:rPr>
          <w:rFonts w:cstheme="minorHAnsi"/>
          <w:b/>
        </w:rPr>
        <w:t>dmissibility of Evidence of Complainant’s Prior Sexual Activity</w:t>
      </w:r>
      <w:r w:rsidR="001C1CCD" w:rsidRPr="001C1CCD">
        <w:rPr>
          <w:rFonts w:cstheme="minorHAnsi"/>
        </w:rPr>
        <w:t xml:space="preserve">: Sections 276 and 278.93 to 278.97 create </w:t>
      </w:r>
      <w:r w:rsidR="00ED4579">
        <w:rPr>
          <w:rFonts w:cstheme="minorHAnsi"/>
        </w:rPr>
        <w:t xml:space="preserve">evidentiary and procedural </w:t>
      </w:r>
      <w:r w:rsidR="001C1CCD" w:rsidRPr="001C1CCD">
        <w:rPr>
          <w:rFonts w:cstheme="minorHAnsi"/>
        </w:rPr>
        <w:t xml:space="preserve">rules specific to sexual assault trials that </w:t>
      </w:r>
      <w:r w:rsidR="00ED4579">
        <w:rPr>
          <w:rFonts w:cstheme="minorHAnsi"/>
        </w:rPr>
        <w:t xml:space="preserve">must be followed when the accused seeks to adduce </w:t>
      </w:r>
      <w:r w:rsidR="001C1CCD" w:rsidRPr="001C1CCD">
        <w:rPr>
          <w:rFonts w:cstheme="minorHAnsi"/>
        </w:rPr>
        <w:t>evidence of a complainant’s sexual history (i.e., sexual activity other than the sexual activity that forms the subject matter of the charge, whether with the accused or another person).</w:t>
      </w:r>
      <w:proofErr w:type="gramEnd"/>
      <w:r w:rsidR="001C1CCD" w:rsidRPr="001C1CCD">
        <w:rPr>
          <w:rFonts w:cstheme="minorHAnsi"/>
        </w:rPr>
        <w:t xml:space="preserve"> Admissibility of such evidence is determined through a </w:t>
      </w:r>
      <w:proofErr w:type="spellStart"/>
      <w:r w:rsidR="001C1CCD" w:rsidRPr="001C1CCD">
        <w:rPr>
          <w:rFonts w:cstheme="minorHAnsi"/>
          <w:i/>
        </w:rPr>
        <w:t>voir</w:t>
      </w:r>
      <w:proofErr w:type="spellEnd"/>
      <w:r w:rsidR="001C1CCD" w:rsidRPr="001C1CCD">
        <w:rPr>
          <w:rFonts w:cstheme="minorHAnsi"/>
          <w:i/>
        </w:rPr>
        <w:t xml:space="preserve"> dire</w:t>
      </w:r>
      <w:r w:rsidR="001C1CCD" w:rsidRPr="001C1CCD">
        <w:rPr>
          <w:rFonts w:cstheme="minorHAnsi"/>
        </w:rPr>
        <w:t xml:space="preserve"> at which complainants can make submissions and </w:t>
      </w:r>
      <w:proofErr w:type="gramStart"/>
      <w:r w:rsidR="001C1CCD" w:rsidRPr="001C1CCD">
        <w:rPr>
          <w:rFonts w:cstheme="minorHAnsi"/>
        </w:rPr>
        <w:t>be represented</w:t>
      </w:r>
      <w:proofErr w:type="gramEnd"/>
      <w:r w:rsidR="001C1CCD" w:rsidRPr="001C1CCD">
        <w:rPr>
          <w:rFonts w:cstheme="minorHAnsi"/>
        </w:rPr>
        <w:t xml:space="preserve"> by counsel (subsections 278.94(2) and (3)). Evidence adduced to support either one of two general inferences, i.e., that the complainant is more likely to have consented or is less worthy of belief (referred to as the “twin myths”)</w:t>
      </w:r>
      <w:r w:rsidR="00327E48">
        <w:rPr>
          <w:rFonts w:cstheme="minorHAnsi"/>
        </w:rPr>
        <w:t>,</w:t>
      </w:r>
      <w:r w:rsidR="001C1CCD" w:rsidRPr="001C1CCD">
        <w:rPr>
          <w:rFonts w:cstheme="minorHAnsi"/>
        </w:rPr>
        <w:t xml:space="preserve"> is categorically excluded and never admissible (subsection 276(1)). Evidence adduced to support other inferences must meet the requirements of subsection 276(2) to be admissible (i.e., it must be relevant, specific, and must have significant probative value that is not substantially outweighed by its potential prejudice to the administration of justice). This regime also applies to communications by the complainant made for </w:t>
      </w:r>
      <w:proofErr w:type="gramStart"/>
      <w:r w:rsidR="001C1CCD" w:rsidRPr="001C1CCD">
        <w:rPr>
          <w:rFonts w:cstheme="minorHAnsi"/>
        </w:rPr>
        <w:t>a sexual purpose, or whose content is of a sexual nature (subsection 276(4))</w:t>
      </w:r>
      <w:proofErr w:type="gramEnd"/>
      <w:r w:rsidR="001C1CCD" w:rsidRPr="001C1CCD">
        <w:rPr>
          <w:rFonts w:cstheme="minorHAnsi"/>
        </w:rPr>
        <w:t xml:space="preserve">. </w:t>
      </w:r>
      <w:r w:rsidR="00ED4579" w:rsidRPr="001C1CCD">
        <w:rPr>
          <w:rFonts w:cstheme="minorHAnsi"/>
        </w:rPr>
        <w:t xml:space="preserve">The regime’s objectives include removing myths and stereotypes about sexual assault complainants from the trial process, which </w:t>
      </w:r>
      <w:proofErr w:type="gramStart"/>
      <w:r w:rsidR="00ED4579" w:rsidRPr="001C1CCD">
        <w:rPr>
          <w:rFonts w:cstheme="minorHAnsi"/>
        </w:rPr>
        <w:t>is intended</w:t>
      </w:r>
      <w:proofErr w:type="gramEnd"/>
      <w:r w:rsidR="00ED4579" w:rsidRPr="001C1CCD">
        <w:rPr>
          <w:rFonts w:cstheme="minorHAnsi"/>
        </w:rPr>
        <w:t xml:space="preserve"> to protect complainants’ privacy and equality rights.</w:t>
      </w:r>
    </w:p>
    <w:p w14:paraId="3E714C06" w14:textId="77777777" w:rsidR="001C1CCD" w:rsidRPr="001C1CCD" w:rsidRDefault="001C1CCD" w:rsidP="001C1CCD">
      <w:pPr>
        <w:spacing w:after="0" w:line="240" w:lineRule="auto"/>
        <w:rPr>
          <w:rFonts w:cstheme="minorHAnsi"/>
        </w:rPr>
      </w:pPr>
    </w:p>
    <w:p w14:paraId="1B7E4817" w14:textId="77777777" w:rsidR="001C1CCD" w:rsidRPr="001C1CCD" w:rsidRDefault="001C1CCD" w:rsidP="001C1CCD">
      <w:pPr>
        <w:spacing w:after="0" w:line="240" w:lineRule="auto"/>
        <w:ind w:right="159"/>
        <w:rPr>
          <w:rFonts w:cstheme="minorHAnsi"/>
        </w:rPr>
      </w:pPr>
      <w:r w:rsidRPr="001C1CCD">
        <w:rPr>
          <w:rFonts w:cstheme="minorHAnsi"/>
          <w:b/>
        </w:rPr>
        <w:t>Production of Complainants’ Private Records to Accused</w:t>
      </w:r>
      <w:r w:rsidRPr="001C1CCD">
        <w:rPr>
          <w:rFonts w:cstheme="minorHAnsi"/>
        </w:rPr>
        <w:t>:</w:t>
      </w:r>
      <w:r w:rsidRPr="001C1CCD">
        <w:rPr>
          <w:rFonts w:cstheme="minorHAnsi"/>
          <w:b/>
        </w:rPr>
        <w:t xml:space="preserve"> </w:t>
      </w:r>
      <w:r w:rsidRPr="001C1CCD">
        <w:rPr>
          <w:rFonts w:cstheme="minorHAnsi"/>
        </w:rPr>
        <w:t xml:space="preserve">Sections 278.1 to 278.91 create a regime to </w:t>
      </w:r>
      <w:proofErr w:type="gramStart"/>
      <w:r w:rsidRPr="001C1CCD">
        <w:rPr>
          <w:rFonts w:cstheme="minorHAnsi"/>
        </w:rPr>
        <w:t>be followed</w:t>
      </w:r>
      <w:proofErr w:type="gramEnd"/>
      <w:r w:rsidRPr="001C1CCD">
        <w:rPr>
          <w:rFonts w:cstheme="minorHAnsi"/>
        </w:rPr>
        <w:t xml:space="preserve"> in cases where the accused seeks access to the complainant’s private records that are in the possession of third parties (such as therapeutic, counselling or medical records). Production is determined through a </w:t>
      </w:r>
      <w:proofErr w:type="spellStart"/>
      <w:r w:rsidRPr="001C1CCD">
        <w:rPr>
          <w:rFonts w:cstheme="minorHAnsi"/>
          <w:i/>
        </w:rPr>
        <w:t>voir</w:t>
      </w:r>
      <w:proofErr w:type="spellEnd"/>
      <w:r w:rsidRPr="001C1CCD">
        <w:rPr>
          <w:rFonts w:cstheme="minorHAnsi"/>
          <w:i/>
        </w:rPr>
        <w:t xml:space="preserve"> dire</w:t>
      </w:r>
      <w:r w:rsidRPr="001C1CCD">
        <w:rPr>
          <w:rFonts w:cstheme="minorHAnsi"/>
        </w:rPr>
        <w:t xml:space="preserve"> at which complainants can make submissions and </w:t>
      </w:r>
      <w:proofErr w:type="gramStart"/>
      <w:r w:rsidRPr="001C1CCD">
        <w:rPr>
          <w:rFonts w:cstheme="minorHAnsi"/>
        </w:rPr>
        <w:t>be represented</w:t>
      </w:r>
      <w:proofErr w:type="gramEnd"/>
      <w:r w:rsidRPr="001C1CCD">
        <w:rPr>
          <w:rFonts w:cstheme="minorHAnsi"/>
        </w:rPr>
        <w:t xml:space="preserve"> by counsel (subsection 278.4(2) and (2.1)). The regime’s objectives include preventing the defence from engaging in “fishing expeditions” designed to discredit the complainant and protecting the complainant’s right to privacy, equality and psychological integrity. </w:t>
      </w:r>
    </w:p>
    <w:p w14:paraId="56A05FE3" w14:textId="77777777" w:rsidR="001C1CCD" w:rsidRPr="001C1CCD" w:rsidRDefault="001C1CCD" w:rsidP="001C1CCD">
      <w:pPr>
        <w:spacing w:after="0" w:line="240" w:lineRule="auto"/>
        <w:ind w:right="159"/>
        <w:rPr>
          <w:rFonts w:cstheme="minorHAnsi"/>
        </w:rPr>
      </w:pPr>
    </w:p>
    <w:p w14:paraId="03FB4DC3" w14:textId="1A68ED30" w:rsidR="00D83F27" w:rsidRPr="00FA7028" w:rsidRDefault="001C1CCD" w:rsidP="00D83F27">
      <w:pPr>
        <w:spacing w:after="0" w:line="240" w:lineRule="auto"/>
        <w:ind w:right="159"/>
        <w:rPr>
          <w:rFonts w:cstheme="minorHAnsi"/>
        </w:rPr>
      </w:pPr>
      <w:r w:rsidRPr="001C1CCD">
        <w:rPr>
          <w:rFonts w:cstheme="minorHAnsi"/>
          <w:b/>
        </w:rPr>
        <w:t>Admissibility of Complainants’ Private Records by Accused</w:t>
      </w:r>
      <w:r w:rsidRPr="001C1CCD">
        <w:rPr>
          <w:rFonts w:cstheme="minorHAnsi"/>
        </w:rPr>
        <w:t>: Sections 278.92 to 278.97 create a regime to be followed in cases where the accused seeks to introduce into evidence the complainant’s p</w:t>
      </w:r>
      <w:r w:rsidR="00ED4579">
        <w:rPr>
          <w:rFonts w:cstheme="minorHAnsi"/>
        </w:rPr>
        <w:t>rivate records that are in the accused’s</w:t>
      </w:r>
      <w:r w:rsidRPr="001C1CCD">
        <w:rPr>
          <w:rFonts w:cstheme="minorHAnsi"/>
        </w:rPr>
        <w:t xml:space="preserve"> possession (such as a diary, or therapeutic,</w:t>
      </w:r>
      <w:r w:rsidR="00ED4579">
        <w:rPr>
          <w:rFonts w:cstheme="minorHAnsi"/>
        </w:rPr>
        <w:t xml:space="preserve"> counselling or medical records</w:t>
      </w:r>
      <w:r w:rsidRPr="001C1CCD">
        <w:rPr>
          <w:rFonts w:cstheme="minorHAnsi"/>
        </w:rPr>
        <w:t xml:space="preserve">). Admissibility is determined through a </w:t>
      </w:r>
      <w:proofErr w:type="spellStart"/>
      <w:r w:rsidRPr="001C1CCD">
        <w:rPr>
          <w:rFonts w:cstheme="minorHAnsi"/>
          <w:i/>
        </w:rPr>
        <w:t>voir</w:t>
      </w:r>
      <w:proofErr w:type="spellEnd"/>
      <w:r w:rsidRPr="001C1CCD">
        <w:rPr>
          <w:rFonts w:cstheme="minorHAnsi"/>
          <w:i/>
        </w:rPr>
        <w:t xml:space="preserve"> dire</w:t>
      </w:r>
      <w:r w:rsidRPr="001C1CCD">
        <w:rPr>
          <w:rFonts w:cstheme="minorHAnsi"/>
        </w:rPr>
        <w:t xml:space="preserve"> at </w:t>
      </w:r>
      <w:r w:rsidRPr="00FA7028">
        <w:rPr>
          <w:rFonts w:cstheme="minorHAnsi"/>
        </w:rPr>
        <w:t xml:space="preserve">which complainants can make submissions and </w:t>
      </w:r>
      <w:proofErr w:type="gramStart"/>
      <w:r w:rsidRPr="00FA7028">
        <w:rPr>
          <w:rFonts w:cstheme="minorHAnsi"/>
        </w:rPr>
        <w:t>be represented</w:t>
      </w:r>
      <w:proofErr w:type="gramEnd"/>
      <w:r w:rsidRPr="00FA7028">
        <w:rPr>
          <w:rFonts w:cstheme="minorHAnsi"/>
        </w:rPr>
        <w:t xml:space="preserve"> by counsel (subsections 278.94(2) and (3)). The regime’s objectives are similar to those of the third party records and admissibility of sexual history evidence regimes. </w:t>
      </w:r>
    </w:p>
    <w:p w14:paraId="4BE078FB" w14:textId="77777777" w:rsidR="00D83F27" w:rsidRPr="00FA7028" w:rsidRDefault="00D83F27" w:rsidP="00D83F27">
      <w:pPr>
        <w:spacing w:after="0" w:line="240" w:lineRule="auto"/>
        <w:ind w:right="159"/>
        <w:rPr>
          <w:rFonts w:cstheme="minorHAnsi"/>
        </w:rPr>
      </w:pPr>
    </w:p>
    <w:p w14:paraId="219E6E04" w14:textId="269AF791" w:rsidR="00BA6280" w:rsidRDefault="00BA6280" w:rsidP="00D83F27">
      <w:pPr>
        <w:spacing w:after="0" w:line="240" w:lineRule="auto"/>
        <w:ind w:right="159"/>
        <w:rPr>
          <w:rFonts w:cstheme="minorHAnsi"/>
        </w:rPr>
      </w:pPr>
      <w:proofErr w:type="gramStart"/>
      <w:r w:rsidRPr="00F52592">
        <w:rPr>
          <w:rFonts w:cstheme="minorHAnsi"/>
          <w:b/>
        </w:rPr>
        <w:t>Sentencing</w:t>
      </w:r>
      <w:r>
        <w:rPr>
          <w:rFonts w:cstheme="minorHAnsi"/>
          <w:b/>
        </w:rPr>
        <w:t xml:space="preserve"> </w:t>
      </w:r>
      <w:r>
        <w:rPr>
          <w:rFonts w:cstheme="minorHAnsi"/>
        </w:rPr>
        <w:t>(aggravating circumstances)</w:t>
      </w:r>
      <w:r w:rsidRPr="00F52592">
        <w:rPr>
          <w:rFonts w:cstheme="minorHAnsi"/>
        </w:rPr>
        <w:t xml:space="preserve">: The </w:t>
      </w:r>
      <w:r w:rsidRPr="00F52592">
        <w:rPr>
          <w:rFonts w:cstheme="minorHAnsi"/>
          <w:i/>
        </w:rPr>
        <w:t xml:space="preserve">Criminal Code </w:t>
      </w:r>
      <w:r>
        <w:rPr>
          <w:rFonts w:cstheme="minorHAnsi"/>
        </w:rPr>
        <w:t>requires</w:t>
      </w:r>
      <w:r w:rsidRPr="00F52592">
        <w:rPr>
          <w:rFonts w:cstheme="minorHAnsi"/>
        </w:rPr>
        <w:t xml:space="preserve"> courts to treat offences more seriously for sentencing purposes</w:t>
      </w:r>
      <w:r w:rsidR="00FA7028">
        <w:rPr>
          <w:rFonts w:cstheme="minorHAnsi"/>
        </w:rPr>
        <w:t>, including</w:t>
      </w:r>
      <w:r w:rsidRPr="00F52592">
        <w:rPr>
          <w:rFonts w:cstheme="minorHAnsi"/>
        </w:rPr>
        <w:t xml:space="preserve"> where there is evidence that the crimes were motivated by bias, prejudice or hate based on age or sex (paragraph 718.2(a)(i)) or where the offence involved abuse of a spouse, a common-law partner, a child or a position of trust or authority (paragraphs 718.2(a)(ii) &amp; (iii)).</w:t>
      </w:r>
      <w:proofErr w:type="gramEnd"/>
      <w:r w:rsidRPr="00F52592">
        <w:rPr>
          <w:rFonts w:cstheme="minorHAnsi"/>
        </w:rPr>
        <w:t xml:space="preserve"> Victims of sexual offences can also choose to present a </w:t>
      </w:r>
      <w:r w:rsidRPr="00F52592">
        <w:rPr>
          <w:rFonts w:cstheme="minorHAnsi"/>
          <w:b/>
        </w:rPr>
        <w:t>victim impact statement</w:t>
      </w:r>
      <w:r w:rsidRPr="00F52592">
        <w:rPr>
          <w:rFonts w:cstheme="minorHAnsi"/>
        </w:rPr>
        <w:t xml:space="preserve"> at the time of sentencing to describe the impact the crime has had on them (section 722). Where a community </w:t>
      </w:r>
      <w:proofErr w:type="gramStart"/>
      <w:r w:rsidRPr="00F52592">
        <w:rPr>
          <w:rFonts w:cstheme="minorHAnsi"/>
        </w:rPr>
        <w:t>is impacted</w:t>
      </w:r>
      <w:proofErr w:type="gramEnd"/>
      <w:r w:rsidRPr="00F52592">
        <w:rPr>
          <w:rFonts w:cstheme="minorHAnsi"/>
        </w:rPr>
        <w:t xml:space="preserve"> by a sexual offence, a </w:t>
      </w:r>
      <w:r w:rsidRPr="00F52592">
        <w:rPr>
          <w:rFonts w:cstheme="minorHAnsi"/>
          <w:b/>
        </w:rPr>
        <w:t xml:space="preserve">community impact statement </w:t>
      </w:r>
      <w:r w:rsidRPr="00F52592">
        <w:rPr>
          <w:rFonts w:cstheme="minorHAnsi"/>
        </w:rPr>
        <w:t>may also be submitted (section 722.2).</w:t>
      </w:r>
    </w:p>
    <w:p w14:paraId="221834FE" w14:textId="77777777" w:rsidR="00FA7028" w:rsidRPr="00D83F27" w:rsidRDefault="00FA7028" w:rsidP="00D83F27">
      <w:pPr>
        <w:spacing w:after="0" w:line="240" w:lineRule="auto"/>
        <w:ind w:right="159"/>
        <w:rPr>
          <w:rFonts w:ascii="Times New Roman" w:hAnsi="Times New Roman" w:cs="Times New Roman"/>
        </w:rPr>
      </w:pPr>
    </w:p>
    <w:p w14:paraId="4C004094" w14:textId="2FF86ACF" w:rsidR="00D83F27" w:rsidRPr="00772CA5" w:rsidRDefault="00D32675" w:rsidP="00FA7028">
      <w:pPr>
        <w:rPr>
          <w:rFonts w:ascii="Arial" w:eastAsia="Times New Roman" w:hAnsi="Arial" w:cs="Arial"/>
          <w:b/>
          <w:sz w:val="36"/>
          <w:szCs w:val="36"/>
          <w:lang w:val="fr-CA" w:eastAsia="en-CA"/>
        </w:rPr>
      </w:pPr>
      <w:r w:rsidRPr="00BA6280">
        <w:rPr>
          <w:lang w:val="fr-CA"/>
        </w:rPr>
        <w:t xml:space="preserve">Source: </w:t>
      </w:r>
      <w:hyperlink r:id="rId8" w:history="1">
        <w:r w:rsidRPr="00BA6280">
          <w:rPr>
            <w:rStyle w:val="Hyperlink"/>
            <w:lang w:val="fr-CA"/>
          </w:rPr>
          <w:t>https://www.justice.gc.ca/e</w:t>
        </w:r>
        <w:r w:rsidRPr="00BA6280">
          <w:rPr>
            <w:rStyle w:val="Hyperlink"/>
            <w:lang w:val="fr-CA"/>
          </w:rPr>
          <w:t>n</w:t>
        </w:r>
        <w:r w:rsidRPr="00BA6280">
          <w:rPr>
            <w:rStyle w:val="Hyperlink"/>
            <w:lang w:val="fr-CA"/>
          </w:rPr>
          <w:t>g/cj-jp/fv-vf/laws-lois.html</w:t>
        </w:r>
      </w:hyperlink>
      <w:r w:rsidR="008D36E9">
        <w:rPr>
          <w:lang w:val="fr-CA"/>
        </w:rPr>
        <w:t>.</w:t>
      </w:r>
    </w:p>
    <w:p w14:paraId="61641B66" w14:textId="7D8E026E" w:rsidR="00D32675" w:rsidRPr="00660B25" w:rsidRDefault="00D32675" w:rsidP="00D32675">
      <w:pPr>
        <w:spacing w:after="0" w:line="240" w:lineRule="auto"/>
        <w:rPr>
          <w:rFonts w:ascii="Arial" w:eastAsia="Times New Roman" w:hAnsi="Arial" w:cs="Arial"/>
          <w:b/>
          <w:sz w:val="36"/>
          <w:szCs w:val="36"/>
          <w:lang w:eastAsia="en-CA"/>
        </w:rPr>
      </w:pPr>
      <w:r w:rsidRPr="00D32675">
        <w:rPr>
          <w:rFonts w:ascii="Arial" w:eastAsia="Times New Roman" w:hAnsi="Arial" w:cs="Arial"/>
          <w:b/>
          <w:sz w:val="36"/>
          <w:szCs w:val="36"/>
          <w:lang w:eastAsia="en-CA"/>
        </w:rPr>
        <w:lastRenderedPageBreak/>
        <w:t xml:space="preserve">2.   Based on the wording of those provisions, is the provided definition of rape:                                             </w:t>
      </w:r>
      <w:r w:rsidRPr="00D32675">
        <w:rPr>
          <w:rFonts w:ascii="Arial" w:eastAsia="Times New Roman" w:hAnsi="Arial" w:cs="Arial"/>
          <w:b/>
          <w:sz w:val="36"/>
          <w:szCs w:val="36"/>
          <w:lang w:eastAsia="en-CA"/>
        </w:rPr>
        <w:br/>
        <w:t>a) Gender specific, covering women only.  YES/</w:t>
      </w:r>
      <w:r w:rsidRPr="00D32675">
        <w:rPr>
          <w:rFonts w:ascii="Arial" w:eastAsia="Times New Roman" w:hAnsi="Arial" w:cs="Arial"/>
          <w:b/>
          <w:sz w:val="36"/>
          <w:szCs w:val="36"/>
          <w:highlight w:val="yellow"/>
          <w:lang w:eastAsia="en-CA"/>
        </w:rPr>
        <w:t>NO</w:t>
      </w:r>
    </w:p>
    <w:p w14:paraId="3EDDF916" w14:textId="77BD0237" w:rsidR="00BC5697" w:rsidRDefault="00BC5697" w:rsidP="00E70DAD">
      <w:pPr>
        <w:spacing w:before="100" w:beforeAutospacing="1" w:after="100" w:afterAutospacing="1" w:line="240" w:lineRule="auto"/>
        <w:rPr>
          <w:rFonts w:ascii="Arial" w:eastAsia="Times New Roman" w:hAnsi="Arial" w:cs="Arial"/>
          <w:sz w:val="28"/>
          <w:szCs w:val="28"/>
          <w:lang w:eastAsia="en-CA"/>
        </w:rPr>
      </w:pPr>
      <w:r>
        <w:rPr>
          <w:rFonts w:cstheme="minorHAnsi"/>
        </w:rPr>
        <w:t>Canada’s s</w:t>
      </w:r>
      <w:r w:rsidRPr="00F52592">
        <w:rPr>
          <w:rFonts w:cstheme="minorHAnsi"/>
        </w:rPr>
        <w:t xml:space="preserve">exual offences </w:t>
      </w:r>
      <w:r>
        <w:rPr>
          <w:rFonts w:cstheme="minorHAnsi"/>
        </w:rPr>
        <w:t>prohibit</w:t>
      </w:r>
      <w:r w:rsidRPr="00F52592">
        <w:rPr>
          <w:rFonts w:cstheme="minorHAnsi"/>
        </w:rPr>
        <w:t xml:space="preserve"> all non-consensual sexual activity ranging from sexual touching to sexual intercourse</w:t>
      </w:r>
      <w:r w:rsidR="00336C1A">
        <w:rPr>
          <w:rFonts w:cstheme="minorHAnsi"/>
        </w:rPr>
        <w:t xml:space="preserve"> and protect all persons regardless of gender.</w:t>
      </w:r>
      <w:r>
        <w:rPr>
          <w:rFonts w:cstheme="minorHAnsi"/>
        </w:rPr>
        <w:t xml:space="preserve"> </w:t>
      </w:r>
    </w:p>
    <w:p w14:paraId="1E0B1BC9" w14:textId="77777777" w:rsidR="00E70DAD" w:rsidRPr="00660B25" w:rsidRDefault="00E70DAD" w:rsidP="00E70DAD">
      <w:pPr>
        <w:spacing w:after="0" w:line="240" w:lineRule="auto"/>
        <w:rPr>
          <w:rFonts w:ascii="Arial" w:eastAsia="Times New Roman" w:hAnsi="Arial" w:cs="Arial"/>
          <w:b/>
          <w:sz w:val="36"/>
          <w:szCs w:val="36"/>
          <w:lang w:eastAsia="en-CA"/>
        </w:rPr>
      </w:pPr>
      <w:r w:rsidRPr="00660B25">
        <w:rPr>
          <w:rFonts w:ascii="Arial" w:eastAsia="Times New Roman" w:hAnsi="Arial" w:cs="Arial"/>
          <w:b/>
          <w:sz w:val="36"/>
          <w:szCs w:val="36"/>
          <w:lang w:eastAsia="en-CA"/>
        </w:rPr>
        <w:t>b) Gender neutral, covering</w:t>
      </w:r>
      <w:r w:rsidRPr="00E70DAD">
        <w:rPr>
          <w:rFonts w:ascii="Arial" w:eastAsia="Times New Roman" w:hAnsi="Arial" w:cs="Arial"/>
          <w:b/>
          <w:sz w:val="36"/>
          <w:szCs w:val="36"/>
          <w:lang w:eastAsia="en-CA"/>
        </w:rPr>
        <w:t xml:space="preserve"> all persons.  </w:t>
      </w:r>
      <w:r w:rsidRPr="00E70DAD">
        <w:rPr>
          <w:rFonts w:ascii="Arial" w:eastAsia="Times New Roman" w:hAnsi="Arial" w:cs="Arial"/>
          <w:b/>
          <w:sz w:val="36"/>
          <w:szCs w:val="36"/>
          <w:highlight w:val="yellow"/>
          <w:lang w:eastAsia="en-CA"/>
        </w:rPr>
        <w:t>YES</w:t>
      </w:r>
      <w:r w:rsidRPr="00E70DAD">
        <w:rPr>
          <w:rFonts w:ascii="Arial" w:eastAsia="Times New Roman" w:hAnsi="Arial" w:cs="Arial"/>
          <w:b/>
          <w:sz w:val="36"/>
          <w:szCs w:val="36"/>
          <w:lang w:eastAsia="en-CA"/>
        </w:rPr>
        <w:t xml:space="preserve">/NO </w:t>
      </w:r>
    </w:p>
    <w:p w14:paraId="2B35AA57" w14:textId="77777777" w:rsidR="00E70DAD" w:rsidRDefault="00E70DAD" w:rsidP="00E70DAD">
      <w:pPr>
        <w:spacing w:after="0" w:line="240" w:lineRule="auto"/>
        <w:rPr>
          <w:rFonts w:ascii="Arial" w:eastAsia="Times New Roman" w:hAnsi="Arial" w:cs="Arial"/>
          <w:b/>
          <w:sz w:val="24"/>
          <w:szCs w:val="24"/>
          <w:lang w:eastAsia="en-CA"/>
        </w:rPr>
      </w:pPr>
    </w:p>
    <w:p w14:paraId="2860EBB0" w14:textId="339FC14B" w:rsidR="00E70DAD" w:rsidRDefault="00BC5697" w:rsidP="00E70DAD">
      <w:pPr>
        <w:spacing w:after="0" w:line="240" w:lineRule="auto"/>
        <w:rPr>
          <w:rFonts w:cstheme="minorHAnsi"/>
        </w:rPr>
      </w:pPr>
      <w:r>
        <w:rPr>
          <w:rFonts w:cstheme="minorHAnsi"/>
        </w:rPr>
        <w:t>Canada’s s</w:t>
      </w:r>
      <w:r w:rsidRPr="00F52592">
        <w:rPr>
          <w:rFonts w:cstheme="minorHAnsi"/>
        </w:rPr>
        <w:t xml:space="preserve">exual offences </w:t>
      </w:r>
      <w:r>
        <w:rPr>
          <w:rFonts w:cstheme="minorHAnsi"/>
        </w:rPr>
        <w:t>protect all persons regardless of gender.</w:t>
      </w:r>
    </w:p>
    <w:p w14:paraId="448CE088" w14:textId="77777777" w:rsidR="00BC5697" w:rsidRDefault="00BC5697" w:rsidP="00E70DAD">
      <w:pPr>
        <w:spacing w:after="0" w:line="240" w:lineRule="auto"/>
        <w:rPr>
          <w:rFonts w:ascii="Arial" w:eastAsia="Times New Roman" w:hAnsi="Arial" w:cs="Arial"/>
          <w:sz w:val="24"/>
          <w:szCs w:val="24"/>
          <w:lang w:eastAsia="en-CA"/>
        </w:rPr>
      </w:pPr>
    </w:p>
    <w:p w14:paraId="293E9302" w14:textId="77777777" w:rsidR="00E70DAD" w:rsidRPr="00660B25" w:rsidRDefault="00E70DAD" w:rsidP="00E70DAD">
      <w:pPr>
        <w:spacing w:after="0" w:line="240" w:lineRule="auto"/>
        <w:rPr>
          <w:rFonts w:ascii="Arial" w:eastAsia="Times New Roman" w:hAnsi="Arial" w:cs="Arial"/>
          <w:b/>
          <w:sz w:val="36"/>
          <w:szCs w:val="36"/>
          <w:lang w:eastAsia="en-CA"/>
        </w:rPr>
      </w:pPr>
      <w:r w:rsidRPr="00660B25">
        <w:rPr>
          <w:rFonts w:ascii="Arial" w:eastAsia="Times New Roman" w:hAnsi="Arial" w:cs="Arial"/>
          <w:b/>
          <w:sz w:val="36"/>
          <w:szCs w:val="36"/>
          <w:lang w:eastAsia="en-CA"/>
        </w:rPr>
        <w:t>c</w:t>
      </w:r>
      <w:r w:rsidRPr="00E70DAD">
        <w:rPr>
          <w:rFonts w:ascii="Arial" w:eastAsia="Times New Roman" w:hAnsi="Arial" w:cs="Arial"/>
          <w:b/>
          <w:sz w:val="36"/>
          <w:szCs w:val="36"/>
          <w:lang w:eastAsia="en-CA"/>
        </w:rPr>
        <w:t xml:space="preserve">) Based on the lack of consent of victim.  </w:t>
      </w:r>
      <w:r w:rsidRPr="00E70DAD">
        <w:rPr>
          <w:rFonts w:ascii="Arial" w:eastAsia="Times New Roman" w:hAnsi="Arial" w:cs="Arial"/>
          <w:b/>
          <w:sz w:val="36"/>
          <w:szCs w:val="36"/>
          <w:highlight w:val="yellow"/>
          <w:lang w:eastAsia="en-CA"/>
        </w:rPr>
        <w:t>YES</w:t>
      </w:r>
      <w:r w:rsidRPr="00E70DAD">
        <w:rPr>
          <w:rFonts w:ascii="Arial" w:eastAsia="Times New Roman" w:hAnsi="Arial" w:cs="Arial"/>
          <w:b/>
          <w:sz w:val="36"/>
          <w:szCs w:val="36"/>
          <w:lang w:eastAsia="en-CA"/>
        </w:rPr>
        <w:t xml:space="preserve">/ NO </w:t>
      </w:r>
    </w:p>
    <w:p w14:paraId="5B135BA9" w14:textId="449755F3" w:rsidR="00EC6A7D" w:rsidRPr="0083627B" w:rsidRDefault="0083627B" w:rsidP="0083627B">
      <w:pPr>
        <w:spacing w:before="100" w:beforeAutospacing="1" w:after="100" w:afterAutospacing="1" w:line="240" w:lineRule="auto"/>
        <w:rPr>
          <w:rFonts w:eastAsia="Times New Roman" w:cstheme="minorHAnsi"/>
          <w:sz w:val="28"/>
          <w:szCs w:val="28"/>
          <w:lang w:eastAsia="en-CA"/>
        </w:rPr>
      </w:pPr>
      <w:r w:rsidRPr="0083627B">
        <w:rPr>
          <w:rFonts w:cstheme="minorHAnsi"/>
        </w:rPr>
        <w:t>Canada’s sexual assault provisions create an “affirmative consent” regime, i.e., consent must be affirmatively communicated through words or conduct to avoid criminal liability; submission or passivity do not constitute consent.</w:t>
      </w:r>
    </w:p>
    <w:p w14:paraId="4A56D7E3" w14:textId="77777777" w:rsidR="00660B25" w:rsidRPr="00660B25" w:rsidRDefault="00660B25" w:rsidP="00660B25">
      <w:pPr>
        <w:spacing w:after="0" w:line="240" w:lineRule="auto"/>
        <w:rPr>
          <w:rFonts w:ascii="Arial" w:eastAsia="Times New Roman" w:hAnsi="Arial" w:cs="Arial"/>
          <w:b/>
          <w:sz w:val="36"/>
          <w:szCs w:val="36"/>
          <w:lang w:eastAsia="en-CA"/>
        </w:rPr>
      </w:pPr>
      <w:r w:rsidRPr="00875AE2">
        <w:rPr>
          <w:rFonts w:ascii="Arial" w:eastAsia="Times New Roman" w:hAnsi="Arial" w:cs="Arial"/>
          <w:b/>
          <w:sz w:val="36"/>
          <w:szCs w:val="36"/>
          <w:lang w:eastAsia="en-CA"/>
        </w:rPr>
        <w:t xml:space="preserve">d) Based on the use of force or threat.  </w:t>
      </w:r>
      <w:r w:rsidRPr="0083627B">
        <w:rPr>
          <w:rFonts w:ascii="Arial" w:eastAsia="Times New Roman" w:hAnsi="Arial" w:cs="Arial"/>
          <w:b/>
          <w:sz w:val="36"/>
          <w:szCs w:val="36"/>
          <w:lang w:eastAsia="en-CA"/>
        </w:rPr>
        <w:t>YES</w:t>
      </w:r>
      <w:r w:rsidRPr="00875AE2">
        <w:rPr>
          <w:rFonts w:ascii="Arial" w:eastAsia="Times New Roman" w:hAnsi="Arial" w:cs="Arial"/>
          <w:b/>
          <w:sz w:val="36"/>
          <w:szCs w:val="36"/>
          <w:lang w:eastAsia="en-CA"/>
        </w:rPr>
        <w:t xml:space="preserve">/ </w:t>
      </w:r>
      <w:r w:rsidRPr="0083627B">
        <w:rPr>
          <w:rFonts w:ascii="Arial" w:eastAsia="Times New Roman" w:hAnsi="Arial" w:cs="Arial"/>
          <w:b/>
          <w:sz w:val="36"/>
          <w:szCs w:val="36"/>
          <w:highlight w:val="yellow"/>
          <w:lang w:eastAsia="en-CA"/>
        </w:rPr>
        <w:t>NO</w:t>
      </w:r>
      <w:r w:rsidRPr="00660B25">
        <w:rPr>
          <w:rFonts w:ascii="Arial" w:eastAsia="Times New Roman" w:hAnsi="Arial" w:cs="Arial"/>
          <w:b/>
          <w:sz w:val="36"/>
          <w:szCs w:val="36"/>
          <w:lang w:eastAsia="en-CA"/>
        </w:rPr>
        <w:t xml:space="preserve"> </w:t>
      </w:r>
    </w:p>
    <w:p w14:paraId="264184FE" w14:textId="204D6AF5" w:rsidR="00FA7028" w:rsidRPr="00FA7028" w:rsidRDefault="0083627B" w:rsidP="001C1CCD">
      <w:pPr>
        <w:spacing w:before="240"/>
        <w:rPr>
          <w:rFonts w:cstheme="minorHAnsi"/>
        </w:rPr>
      </w:pPr>
      <w:r w:rsidRPr="0083627B">
        <w:rPr>
          <w:rFonts w:cstheme="minorHAnsi"/>
        </w:rPr>
        <w:t>Canada’s sexual assault provisions do not require proof of the use of force or threat</w:t>
      </w:r>
      <w:r w:rsidR="005B3BF2">
        <w:rPr>
          <w:rFonts w:cstheme="minorHAnsi"/>
        </w:rPr>
        <w:t xml:space="preserve"> of force</w:t>
      </w:r>
      <w:r w:rsidRPr="0083627B">
        <w:rPr>
          <w:rFonts w:cstheme="minorHAnsi"/>
        </w:rPr>
        <w:t xml:space="preserve">; sexual activity that does not </w:t>
      </w:r>
      <w:r w:rsidRPr="00FA7028">
        <w:rPr>
          <w:rFonts w:cstheme="minorHAnsi"/>
        </w:rPr>
        <w:t>involve the free, active and ongoing consent of the parties to that activity constitutes sexual assault.</w:t>
      </w:r>
      <w:r w:rsidR="002352A5" w:rsidRPr="00FA7028">
        <w:rPr>
          <w:rFonts w:cstheme="minorHAnsi"/>
        </w:rPr>
        <w:t xml:space="preserve"> </w:t>
      </w:r>
      <w:r w:rsidR="00FA7028" w:rsidRPr="00FA7028">
        <w:rPr>
          <w:rFonts w:cstheme="minorHAnsi"/>
        </w:rPr>
        <w:t>Moreover, consent extracted through force or threat</w:t>
      </w:r>
      <w:r w:rsidR="00FA7028">
        <w:rPr>
          <w:rFonts w:cstheme="minorHAnsi"/>
        </w:rPr>
        <w:t xml:space="preserve"> of force</w:t>
      </w:r>
      <w:r w:rsidR="00FA7028" w:rsidRPr="00FA7028">
        <w:rPr>
          <w:rFonts w:cstheme="minorHAnsi"/>
        </w:rPr>
        <w:t xml:space="preserve"> is not valid in law (</w:t>
      </w:r>
      <w:r w:rsidR="00FA7028">
        <w:rPr>
          <w:rFonts w:cstheme="minorHAnsi"/>
        </w:rPr>
        <w:t xml:space="preserve">see </w:t>
      </w:r>
      <w:r w:rsidR="00FA7028" w:rsidRPr="00FA7028">
        <w:rPr>
          <w:rFonts w:cstheme="minorHAnsi"/>
        </w:rPr>
        <w:t>paragraphs 265(3)(a) and (b) referenced in the response to question 1).</w:t>
      </w:r>
    </w:p>
    <w:p w14:paraId="7D191E82" w14:textId="77777777" w:rsidR="00EC6A7D" w:rsidRPr="00EC6A7D" w:rsidRDefault="00EC6A7D" w:rsidP="00EC6A7D">
      <w:pPr>
        <w:spacing w:after="0" w:line="240" w:lineRule="auto"/>
        <w:rPr>
          <w:rFonts w:ascii="Arial" w:eastAsia="Times New Roman" w:hAnsi="Arial" w:cs="Arial"/>
          <w:b/>
          <w:sz w:val="36"/>
          <w:szCs w:val="36"/>
          <w:lang w:eastAsia="en-CA"/>
        </w:rPr>
      </w:pPr>
      <w:r w:rsidRPr="00EC6A7D">
        <w:rPr>
          <w:rFonts w:ascii="Arial" w:eastAsia="Times New Roman" w:hAnsi="Arial" w:cs="Arial"/>
          <w:b/>
          <w:sz w:val="36"/>
          <w:szCs w:val="36"/>
          <w:lang w:eastAsia="en-CA"/>
        </w:rPr>
        <w:t xml:space="preserve">e) Some combination of the above.  </w:t>
      </w:r>
      <w:r w:rsidRPr="00336C1A">
        <w:rPr>
          <w:rFonts w:ascii="Arial" w:eastAsia="Times New Roman" w:hAnsi="Arial" w:cs="Arial"/>
          <w:b/>
          <w:sz w:val="36"/>
          <w:szCs w:val="36"/>
          <w:lang w:eastAsia="en-CA"/>
        </w:rPr>
        <w:t>YES</w:t>
      </w:r>
      <w:r w:rsidRPr="00EC6A7D">
        <w:rPr>
          <w:rFonts w:ascii="Arial" w:eastAsia="Times New Roman" w:hAnsi="Arial" w:cs="Arial"/>
          <w:b/>
          <w:sz w:val="36"/>
          <w:szCs w:val="36"/>
          <w:lang w:eastAsia="en-CA"/>
        </w:rPr>
        <w:t xml:space="preserve"> / NO </w:t>
      </w:r>
    </w:p>
    <w:p w14:paraId="06091F82" w14:textId="4AB3EBEF" w:rsidR="00EC6A7D" w:rsidRPr="00336C1A" w:rsidRDefault="00336C1A" w:rsidP="001C1CCD">
      <w:pPr>
        <w:spacing w:before="240"/>
        <w:rPr>
          <w:rFonts w:cstheme="minorHAnsi"/>
        </w:rPr>
      </w:pPr>
      <w:r w:rsidRPr="00336C1A">
        <w:rPr>
          <w:rFonts w:cstheme="minorHAnsi"/>
        </w:rPr>
        <w:t>Canada’s sexual assault provisions are gender neutral, based on the lack of consent of the victim and do not require proof of use of force or threat</w:t>
      </w:r>
      <w:r w:rsidR="005B3BF2">
        <w:rPr>
          <w:rFonts w:cstheme="minorHAnsi"/>
        </w:rPr>
        <w:t xml:space="preserve"> of force</w:t>
      </w:r>
      <w:r w:rsidRPr="00336C1A">
        <w:rPr>
          <w:rFonts w:cstheme="minorHAnsi"/>
        </w:rPr>
        <w:t>.</w:t>
      </w:r>
    </w:p>
    <w:p w14:paraId="19A6D3BE" w14:textId="77777777" w:rsidR="00941384" w:rsidRPr="00941384" w:rsidRDefault="00941384" w:rsidP="00941384">
      <w:pPr>
        <w:spacing w:after="0" w:line="240" w:lineRule="auto"/>
        <w:rPr>
          <w:rFonts w:ascii="Arial" w:eastAsia="Times New Roman" w:hAnsi="Arial" w:cs="Arial"/>
          <w:sz w:val="36"/>
          <w:szCs w:val="36"/>
          <w:lang w:eastAsia="en-CA"/>
        </w:rPr>
      </w:pPr>
      <w:r w:rsidRPr="00941384">
        <w:rPr>
          <w:rFonts w:ascii="Arial" w:eastAsia="Times New Roman" w:hAnsi="Arial" w:cs="Arial"/>
          <w:b/>
          <w:sz w:val="36"/>
          <w:szCs w:val="36"/>
          <w:lang w:eastAsia="en-CA"/>
        </w:rPr>
        <w:t>f) Does it cover only vaginal rape?  YES /</w:t>
      </w:r>
      <w:r w:rsidRPr="00941384">
        <w:rPr>
          <w:rFonts w:ascii="Arial" w:eastAsia="Times New Roman" w:hAnsi="Arial" w:cs="Arial"/>
          <w:b/>
          <w:sz w:val="36"/>
          <w:szCs w:val="36"/>
          <w:highlight w:val="yellow"/>
          <w:lang w:eastAsia="en-CA"/>
        </w:rPr>
        <w:t>NO</w:t>
      </w:r>
      <w:r w:rsidRPr="00941384">
        <w:rPr>
          <w:rFonts w:ascii="Arial" w:eastAsia="Times New Roman" w:hAnsi="Arial" w:cs="Arial"/>
          <w:sz w:val="36"/>
          <w:szCs w:val="36"/>
          <w:lang w:eastAsia="en-CA"/>
        </w:rPr>
        <w:t xml:space="preserve"> </w:t>
      </w:r>
    </w:p>
    <w:p w14:paraId="3022D28B" w14:textId="531F69D0" w:rsidR="00336C1A" w:rsidRPr="00336C1A" w:rsidRDefault="00336C1A" w:rsidP="00336C1A">
      <w:pPr>
        <w:spacing w:before="240"/>
        <w:rPr>
          <w:rFonts w:ascii="Arial" w:hAnsi="Arial" w:cs="Arial"/>
          <w:sz w:val="28"/>
          <w:szCs w:val="28"/>
        </w:rPr>
      </w:pPr>
      <w:r>
        <w:rPr>
          <w:rFonts w:cstheme="minorHAnsi"/>
        </w:rPr>
        <w:t>As noted above, Canada’s s</w:t>
      </w:r>
      <w:r w:rsidRPr="00F52592">
        <w:rPr>
          <w:rFonts w:cstheme="minorHAnsi"/>
        </w:rPr>
        <w:t xml:space="preserve">exual offences </w:t>
      </w:r>
      <w:r>
        <w:rPr>
          <w:rFonts w:cstheme="minorHAnsi"/>
        </w:rPr>
        <w:t>prohibit</w:t>
      </w:r>
      <w:r w:rsidRPr="00F52592">
        <w:rPr>
          <w:rFonts w:cstheme="minorHAnsi"/>
        </w:rPr>
        <w:t xml:space="preserve"> all non-consensual sexual activity ranging from sexual touching to sexual intercourse</w:t>
      </w:r>
      <w:r>
        <w:rPr>
          <w:rFonts w:cstheme="minorHAnsi"/>
        </w:rPr>
        <w:t>.</w:t>
      </w:r>
    </w:p>
    <w:p w14:paraId="2426891F" w14:textId="77777777" w:rsidR="00523F5B" w:rsidRDefault="00523F5B" w:rsidP="00523F5B">
      <w:pPr>
        <w:spacing w:after="0" w:line="240" w:lineRule="auto"/>
        <w:rPr>
          <w:rFonts w:ascii="Arial" w:eastAsia="Times New Roman" w:hAnsi="Arial" w:cs="Arial"/>
          <w:b/>
          <w:sz w:val="36"/>
          <w:szCs w:val="36"/>
          <w:lang w:eastAsia="en-CA"/>
        </w:rPr>
      </w:pPr>
      <w:r w:rsidRPr="00523F5B">
        <w:rPr>
          <w:rFonts w:ascii="Arial" w:eastAsia="Times New Roman" w:hAnsi="Arial" w:cs="Arial"/>
          <w:b/>
          <w:sz w:val="36"/>
          <w:szCs w:val="36"/>
          <w:lang w:eastAsia="en-CA"/>
        </w:rPr>
        <w:t xml:space="preserve">g) Does it cover all forms of penetration?  </w:t>
      </w:r>
      <w:r w:rsidRPr="00523F5B">
        <w:rPr>
          <w:rFonts w:ascii="Arial" w:eastAsia="Times New Roman" w:hAnsi="Arial" w:cs="Arial"/>
          <w:b/>
          <w:sz w:val="36"/>
          <w:szCs w:val="36"/>
          <w:highlight w:val="yellow"/>
          <w:lang w:eastAsia="en-CA"/>
        </w:rPr>
        <w:t>YES</w:t>
      </w:r>
      <w:r w:rsidRPr="00523F5B">
        <w:rPr>
          <w:rFonts w:ascii="Arial" w:eastAsia="Times New Roman" w:hAnsi="Arial" w:cs="Arial"/>
          <w:b/>
          <w:sz w:val="36"/>
          <w:szCs w:val="36"/>
          <w:lang w:eastAsia="en-CA"/>
        </w:rPr>
        <w:t xml:space="preserve">/NO. If yes, please specify. </w:t>
      </w:r>
    </w:p>
    <w:p w14:paraId="5A3C126C" w14:textId="0EF40FDE" w:rsidR="005B3BF2" w:rsidRPr="005B3BF2" w:rsidRDefault="00D75906" w:rsidP="005B3BF2">
      <w:pPr>
        <w:spacing w:before="240" w:line="240" w:lineRule="auto"/>
        <w:rPr>
          <w:rFonts w:eastAsia="Times New Roman" w:cstheme="minorHAnsi"/>
          <w:lang w:eastAsia="en-CA"/>
        </w:rPr>
      </w:pPr>
      <w:r w:rsidRPr="00336C1A">
        <w:rPr>
          <w:rFonts w:eastAsia="Times New Roman" w:cstheme="minorHAnsi"/>
          <w:lang w:eastAsia="en-CA"/>
        </w:rPr>
        <w:t xml:space="preserve">See response to </w:t>
      </w:r>
      <w:r w:rsidR="005B3BF2">
        <w:rPr>
          <w:rFonts w:eastAsia="Times New Roman" w:cstheme="minorHAnsi"/>
          <w:lang w:eastAsia="en-CA"/>
        </w:rPr>
        <w:t xml:space="preserve">question </w:t>
      </w:r>
      <w:r w:rsidRPr="00336C1A">
        <w:rPr>
          <w:rFonts w:eastAsia="Times New Roman" w:cstheme="minorHAnsi"/>
          <w:lang w:eastAsia="en-CA"/>
        </w:rPr>
        <w:t>2f.</w:t>
      </w:r>
    </w:p>
    <w:p w14:paraId="5909D45F" w14:textId="77777777" w:rsidR="00E3325D" w:rsidRPr="00E3325D" w:rsidRDefault="00E3325D" w:rsidP="00E3325D">
      <w:pPr>
        <w:spacing w:after="0" w:line="240" w:lineRule="auto"/>
        <w:rPr>
          <w:rFonts w:ascii="Arial" w:eastAsia="Times New Roman" w:hAnsi="Arial" w:cs="Arial"/>
          <w:b/>
          <w:sz w:val="36"/>
          <w:szCs w:val="36"/>
          <w:lang w:eastAsia="en-CA"/>
        </w:rPr>
      </w:pPr>
      <w:r w:rsidRPr="00E3325D">
        <w:rPr>
          <w:rFonts w:ascii="Arial" w:eastAsia="Times New Roman" w:hAnsi="Arial" w:cs="Arial"/>
          <w:b/>
          <w:sz w:val="36"/>
          <w:szCs w:val="36"/>
          <w:lang w:eastAsia="en-CA"/>
        </w:rPr>
        <w:t xml:space="preserve">h) Is marital rape in this provision explicitly included?  </w:t>
      </w:r>
      <w:r w:rsidRPr="00E3325D">
        <w:rPr>
          <w:rFonts w:ascii="Arial" w:eastAsia="Times New Roman" w:hAnsi="Arial" w:cs="Arial"/>
          <w:b/>
          <w:sz w:val="36"/>
          <w:szCs w:val="36"/>
          <w:highlight w:val="yellow"/>
          <w:lang w:eastAsia="en-CA"/>
        </w:rPr>
        <w:t>YES</w:t>
      </w:r>
      <w:r w:rsidRPr="00E3325D">
        <w:rPr>
          <w:rFonts w:ascii="Arial" w:eastAsia="Times New Roman" w:hAnsi="Arial" w:cs="Arial"/>
          <w:b/>
          <w:sz w:val="36"/>
          <w:szCs w:val="36"/>
          <w:lang w:eastAsia="en-CA"/>
        </w:rPr>
        <w:t xml:space="preserve"> / NO</w:t>
      </w:r>
    </w:p>
    <w:p w14:paraId="15DDAA59" w14:textId="1C268876" w:rsidR="00336C1A" w:rsidRPr="00336C1A" w:rsidRDefault="00F141E7" w:rsidP="00F141E7">
      <w:pPr>
        <w:spacing w:before="240"/>
        <w:rPr>
          <w:rFonts w:cstheme="minorHAnsi"/>
        </w:rPr>
      </w:pPr>
      <w:r>
        <w:rPr>
          <w:rFonts w:cstheme="minorHAnsi"/>
        </w:rPr>
        <w:lastRenderedPageBreak/>
        <w:t>C</w:t>
      </w:r>
      <w:r w:rsidR="00336C1A" w:rsidRPr="00336C1A">
        <w:rPr>
          <w:rFonts w:cstheme="minorHAnsi"/>
        </w:rPr>
        <w:t>anada’s sexual assault provisions apply to a person who sexually assault</w:t>
      </w:r>
      <w:r>
        <w:rPr>
          <w:rFonts w:cstheme="minorHAnsi"/>
        </w:rPr>
        <w:t>s</w:t>
      </w:r>
      <w:r w:rsidR="00336C1A" w:rsidRPr="00336C1A">
        <w:rPr>
          <w:rFonts w:cstheme="minorHAnsi"/>
        </w:rPr>
        <w:t xml:space="preserve"> their spouse. </w:t>
      </w:r>
      <w:r w:rsidR="00336C1A">
        <w:rPr>
          <w:rFonts w:cstheme="minorHAnsi"/>
        </w:rPr>
        <w:t xml:space="preserve">Section 278 of the </w:t>
      </w:r>
      <w:r w:rsidR="00336C1A" w:rsidRPr="00F141E7">
        <w:rPr>
          <w:rFonts w:cstheme="minorHAnsi"/>
          <w:i/>
        </w:rPr>
        <w:t>Criminal Code</w:t>
      </w:r>
      <w:r w:rsidR="00336C1A">
        <w:rPr>
          <w:rFonts w:cstheme="minorHAnsi"/>
        </w:rPr>
        <w:t xml:space="preserve"> specifies that a spouse may be charged with sexual assault in respect of their spouse.</w:t>
      </w:r>
    </w:p>
    <w:p w14:paraId="59AA0F90" w14:textId="287062BF" w:rsidR="00D75906" w:rsidRPr="00D75906" w:rsidRDefault="00D75906" w:rsidP="00F141E7">
      <w:pPr>
        <w:rPr>
          <w:rFonts w:ascii="Arial" w:eastAsia="Times New Roman" w:hAnsi="Arial" w:cs="Arial"/>
          <w:b/>
          <w:sz w:val="36"/>
          <w:szCs w:val="36"/>
          <w:lang w:eastAsia="en-CA"/>
        </w:rPr>
      </w:pPr>
      <w:r w:rsidRPr="00D75906">
        <w:rPr>
          <w:rFonts w:ascii="Arial" w:eastAsia="Times New Roman" w:hAnsi="Arial" w:cs="Arial"/>
          <w:b/>
          <w:sz w:val="36"/>
          <w:szCs w:val="36"/>
          <w:lang w:eastAsia="en-CA"/>
        </w:rPr>
        <w:t>i) Is the law silent on marital rape?  YES/</w:t>
      </w:r>
      <w:r w:rsidRPr="00D75906">
        <w:rPr>
          <w:rFonts w:ascii="Arial" w:eastAsia="Times New Roman" w:hAnsi="Arial" w:cs="Arial"/>
          <w:b/>
          <w:sz w:val="36"/>
          <w:szCs w:val="36"/>
          <w:highlight w:val="yellow"/>
          <w:lang w:eastAsia="en-CA"/>
        </w:rPr>
        <w:t>NO</w:t>
      </w:r>
    </w:p>
    <w:p w14:paraId="30730F4F" w14:textId="4C4E8B3C" w:rsidR="00D75906" w:rsidRPr="00336C1A" w:rsidRDefault="00D75906" w:rsidP="00B2684B">
      <w:pPr>
        <w:rPr>
          <w:rFonts w:cstheme="minorHAnsi"/>
        </w:rPr>
      </w:pPr>
      <w:r w:rsidRPr="00336C1A">
        <w:rPr>
          <w:rFonts w:cstheme="minorHAnsi"/>
        </w:rPr>
        <w:t xml:space="preserve">See response to </w:t>
      </w:r>
      <w:r w:rsidR="005B3BF2">
        <w:rPr>
          <w:rFonts w:cstheme="minorHAnsi"/>
        </w:rPr>
        <w:t xml:space="preserve">question </w:t>
      </w:r>
      <w:r w:rsidRPr="00336C1A">
        <w:rPr>
          <w:rFonts w:cstheme="minorHAnsi"/>
        </w:rPr>
        <w:t>2h.</w:t>
      </w:r>
    </w:p>
    <w:p w14:paraId="53C8B7A4" w14:textId="77777777" w:rsidR="00D75906" w:rsidRPr="00D75906" w:rsidRDefault="00D75906" w:rsidP="00D75906">
      <w:pPr>
        <w:spacing w:after="0" w:line="240" w:lineRule="auto"/>
        <w:rPr>
          <w:rFonts w:ascii="Arial" w:eastAsia="Times New Roman" w:hAnsi="Arial" w:cs="Arial"/>
          <w:b/>
          <w:sz w:val="36"/>
          <w:szCs w:val="36"/>
          <w:lang w:eastAsia="en-CA"/>
        </w:rPr>
      </w:pPr>
      <w:r w:rsidRPr="00D75906">
        <w:rPr>
          <w:rFonts w:ascii="Arial" w:eastAsia="Times New Roman" w:hAnsi="Arial" w:cs="Arial"/>
          <w:b/>
          <w:sz w:val="36"/>
          <w:szCs w:val="36"/>
          <w:lang w:eastAsia="en-CA"/>
        </w:rPr>
        <w:t xml:space="preserve">j) Is marital rape covered in the general provisions or by legal precedent even if it is not explicitly included?  </w:t>
      </w:r>
      <w:r w:rsidRPr="00F141E7">
        <w:rPr>
          <w:rFonts w:ascii="Arial" w:eastAsia="Times New Roman" w:hAnsi="Arial" w:cs="Arial"/>
          <w:b/>
          <w:sz w:val="36"/>
          <w:szCs w:val="36"/>
          <w:highlight w:val="yellow"/>
          <w:lang w:eastAsia="en-CA"/>
        </w:rPr>
        <w:t>YES</w:t>
      </w:r>
      <w:r w:rsidRPr="00D75906">
        <w:rPr>
          <w:rFonts w:ascii="Arial" w:eastAsia="Times New Roman" w:hAnsi="Arial" w:cs="Arial"/>
          <w:b/>
          <w:sz w:val="36"/>
          <w:szCs w:val="36"/>
          <w:lang w:eastAsia="en-CA"/>
        </w:rPr>
        <w:t xml:space="preserve">/NO </w:t>
      </w:r>
    </w:p>
    <w:p w14:paraId="06A76AB2" w14:textId="0C5A5A1C" w:rsidR="00F141E7" w:rsidRPr="00F141E7" w:rsidRDefault="00F141E7" w:rsidP="00F141E7">
      <w:pPr>
        <w:spacing w:before="240"/>
        <w:rPr>
          <w:rFonts w:cstheme="minorHAnsi"/>
        </w:rPr>
      </w:pPr>
      <w:r w:rsidRPr="00F141E7">
        <w:rPr>
          <w:rFonts w:cstheme="minorHAnsi"/>
        </w:rPr>
        <w:t xml:space="preserve">See section 278 of the </w:t>
      </w:r>
      <w:r w:rsidRPr="00F141E7">
        <w:rPr>
          <w:rFonts w:cstheme="minorHAnsi"/>
          <w:i/>
        </w:rPr>
        <w:t>Criminal Code</w:t>
      </w:r>
      <w:r w:rsidRPr="00F141E7">
        <w:rPr>
          <w:rFonts w:cstheme="minorHAnsi"/>
        </w:rPr>
        <w:t xml:space="preserve">, referenced in the response to </w:t>
      </w:r>
      <w:r w:rsidR="005B3BF2">
        <w:rPr>
          <w:rFonts w:cstheme="minorHAnsi"/>
        </w:rPr>
        <w:t xml:space="preserve">question </w:t>
      </w:r>
      <w:r w:rsidRPr="00F141E7">
        <w:rPr>
          <w:rFonts w:cstheme="minorHAnsi"/>
        </w:rPr>
        <w:t>2h.</w:t>
      </w:r>
    </w:p>
    <w:p w14:paraId="144A1495" w14:textId="77777777" w:rsidR="00D75906" w:rsidRPr="00D75906" w:rsidRDefault="00D75906" w:rsidP="00D75906">
      <w:pPr>
        <w:spacing w:after="0" w:line="240" w:lineRule="auto"/>
        <w:rPr>
          <w:rFonts w:ascii="Arial" w:eastAsia="Times New Roman" w:hAnsi="Arial" w:cs="Arial"/>
          <w:b/>
          <w:sz w:val="36"/>
          <w:szCs w:val="36"/>
          <w:lang w:eastAsia="en-CA"/>
        </w:rPr>
      </w:pPr>
      <w:r w:rsidRPr="00D75906">
        <w:rPr>
          <w:rFonts w:ascii="Arial" w:eastAsia="Times New Roman" w:hAnsi="Arial" w:cs="Arial"/>
          <w:b/>
          <w:sz w:val="36"/>
          <w:szCs w:val="36"/>
          <w:lang w:eastAsia="en-CA"/>
        </w:rPr>
        <w:t>k) Is marital rape excluded in the provisions, or is marital rape not considered as a crime?  YES /</w:t>
      </w:r>
      <w:r w:rsidRPr="00D75906">
        <w:rPr>
          <w:rFonts w:ascii="Arial" w:eastAsia="Times New Roman" w:hAnsi="Arial" w:cs="Arial"/>
          <w:b/>
          <w:sz w:val="36"/>
          <w:szCs w:val="36"/>
          <w:highlight w:val="yellow"/>
          <w:lang w:eastAsia="en-CA"/>
        </w:rPr>
        <w:t>NO</w:t>
      </w:r>
      <w:r w:rsidRPr="00D75906">
        <w:rPr>
          <w:rFonts w:ascii="Arial" w:eastAsia="Times New Roman" w:hAnsi="Arial" w:cs="Arial"/>
          <w:b/>
          <w:sz w:val="36"/>
          <w:szCs w:val="36"/>
          <w:lang w:eastAsia="en-CA"/>
        </w:rPr>
        <w:t xml:space="preserve"> </w:t>
      </w:r>
    </w:p>
    <w:p w14:paraId="21DD3E53" w14:textId="51C147ED" w:rsidR="00D75906" w:rsidRDefault="00D75906" w:rsidP="005B3BF2">
      <w:pPr>
        <w:spacing w:before="240"/>
        <w:rPr>
          <w:rFonts w:ascii="Arial" w:eastAsia="Times New Roman" w:hAnsi="Arial" w:cs="Arial"/>
          <w:sz w:val="24"/>
          <w:szCs w:val="24"/>
          <w:lang w:eastAsia="en-CA"/>
        </w:rPr>
      </w:pPr>
      <w:r w:rsidRPr="00336C1A">
        <w:rPr>
          <w:rFonts w:cstheme="minorHAnsi"/>
        </w:rPr>
        <w:t>See response to 2h.</w:t>
      </w:r>
    </w:p>
    <w:p w14:paraId="5F0A4E26" w14:textId="77777777" w:rsidR="00D75906" w:rsidRPr="00D75906" w:rsidRDefault="00D75906" w:rsidP="00D75906">
      <w:pPr>
        <w:spacing w:after="0" w:line="240" w:lineRule="auto"/>
        <w:rPr>
          <w:rFonts w:ascii="Arial" w:eastAsia="Times New Roman" w:hAnsi="Arial" w:cs="Arial"/>
          <w:b/>
          <w:sz w:val="36"/>
          <w:szCs w:val="36"/>
          <w:lang w:eastAsia="en-CA"/>
        </w:rPr>
      </w:pPr>
      <w:r w:rsidRPr="00D75906">
        <w:rPr>
          <w:rFonts w:ascii="Arial" w:eastAsia="Times New Roman" w:hAnsi="Arial" w:cs="Arial"/>
          <w:b/>
          <w:sz w:val="36"/>
          <w:szCs w:val="36"/>
          <w:lang w:eastAsia="en-CA"/>
        </w:rPr>
        <w:t>3)   Are there any provisions excluding criminalization of the perpetrator if the victim and alleged perpetrator live together in a sexual relationship/have a sexual relationship/had a sexual relationship? If so, please submit it</w:t>
      </w:r>
    </w:p>
    <w:p w14:paraId="0DED7AEC" w14:textId="268418CC" w:rsidR="00D858AC" w:rsidRPr="00336C1A" w:rsidRDefault="00327E48" w:rsidP="00F141E7">
      <w:pPr>
        <w:spacing w:before="240"/>
        <w:rPr>
          <w:rFonts w:cstheme="minorHAnsi"/>
        </w:rPr>
      </w:pPr>
      <w:r>
        <w:rPr>
          <w:rFonts w:cstheme="minorHAnsi"/>
        </w:rPr>
        <w:t xml:space="preserve">No. </w:t>
      </w:r>
      <w:r w:rsidR="00336C1A" w:rsidRPr="00336C1A">
        <w:rPr>
          <w:rFonts w:cstheme="minorHAnsi"/>
        </w:rPr>
        <w:t>Canada’s sexual assault provisions apply regardless of the relationship between the victim and the accused.</w:t>
      </w:r>
    </w:p>
    <w:p w14:paraId="6D76CC0C" w14:textId="77777777" w:rsidR="00420159" w:rsidRPr="00D858AC" w:rsidRDefault="00420159" w:rsidP="00420159">
      <w:pPr>
        <w:spacing w:after="0" w:line="240" w:lineRule="auto"/>
        <w:rPr>
          <w:rFonts w:ascii="Arial" w:eastAsia="Times New Roman" w:hAnsi="Arial" w:cs="Arial"/>
          <w:b/>
          <w:sz w:val="36"/>
          <w:szCs w:val="36"/>
          <w:lang w:eastAsia="en-CA"/>
        </w:rPr>
      </w:pPr>
      <w:r w:rsidRPr="00420159">
        <w:rPr>
          <w:rFonts w:ascii="Arial" w:eastAsia="Times New Roman" w:hAnsi="Arial" w:cs="Arial"/>
          <w:b/>
          <w:sz w:val="36"/>
          <w:szCs w:val="36"/>
          <w:lang w:eastAsia="en-CA"/>
        </w:rPr>
        <w:t xml:space="preserve">4)   What is the legal age for sexual consent? </w:t>
      </w:r>
    </w:p>
    <w:p w14:paraId="5E084801" w14:textId="5DA83F3B" w:rsidR="00F141E7" w:rsidRPr="00F141E7" w:rsidRDefault="00F141E7" w:rsidP="00F141E7">
      <w:pPr>
        <w:spacing w:before="240"/>
        <w:rPr>
          <w:rFonts w:cstheme="minorHAnsi"/>
        </w:rPr>
      </w:pPr>
      <w:r w:rsidRPr="00F141E7">
        <w:rPr>
          <w:rFonts w:cstheme="minorHAnsi"/>
        </w:rPr>
        <w:t>The general age of consent to sexual activity in Canada is 16 years</w:t>
      </w:r>
      <w:r>
        <w:rPr>
          <w:rFonts w:cstheme="minorHAnsi"/>
        </w:rPr>
        <w:t xml:space="preserve"> (section 150.1)</w:t>
      </w:r>
      <w:r w:rsidRPr="00F141E7">
        <w:rPr>
          <w:rFonts w:cstheme="minorHAnsi"/>
        </w:rPr>
        <w:t>. If there is a r</w:t>
      </w:r>
      <w:r w:rsidR="00327E48">
        <w:rPr>
          <w:rFonts w:cstheme="minorHAnsi"/>
        </w:rPr>
        <w:t>elationship of trust, authority or</w:t>
      </w:r>
      <w:r w:rsidRPr="00F141E7">
        <w:rPr>
          <w:rFonts w:cstheme="minorHAnsi"/>
        </w:rPr>
        <w:t xml:space="preserve"> dependency between the older person and </w:t>
      </w:r>
      <w:r w:rsidR="005B3BF2">
        <w:rPr>
          <w:rFonts w:cstheme="minorHAnsi"/>
        </w:rPr>
        <w:t xml:space="preserve">the </w:t>
      </w:r>
      <w:r w:rsidRPr="00F141E7">
        <w:rPr>
          <w:rFonts w:cstheme="minorHAnsi"/>
        </w:rPr>
        <w:t>young person or if the relationship is otherwise exploitative of the young person, the age of consent is 18 years</w:t>
      </w:r>
      <w:r>
        <w:rPr>
          <w:rFonts w:cstheme="minorHAnsi"/>
        </w:rPr>
        <w:t xml:space="preserve"> (section 153)</w:t>
      </w:r>
      <w:r w:rsidRPr="00F141E7">
        <w:rPr>
          <w:rFonts w:cstheme="minorHAnsi"/>
        </w:rPr>
        <w:t>.</w:t>
      </w:r>
    </w:p>
    <w:p w14:paraId="0C894859" w14:textId="77777777" w:rsidR="00D858AC" w:rsidRPr="00D858AC" w:rsidRDefault="00D858AC" w:rsidP="00D858AC">
      <w:pPr>
        <w:spacing w:after="0" w:line="240" w:lineRule="auto"/>
        <w:rPr>
          <w:rFonts w:ascii="Arial" w:eastAsia="Times New Roman" w:hAnsi="Arial" w:cs="Arial"/>
          <w:b/>
          <w:sz w:val="36"/>
          <w:szCs w:val="36"/>
          <w:lang w:eastAsia="en-CA"/>
        </w:rPr>
      </w:pPr>
      <w:r w:rsidRPr="00D858AC">
        <w:rPr>
          <w:rFonts w:ascii="Arial" w:eastAsia="Times New Roman" w:hAnsi="Arial" w:cs="Arial"/>
          <w:b/>
          <w:sz w:val="36"/>
          <w:szCs w:val="36"/>
          <w:lang w:eastAsia="en-CA"/>
        </w:rPr>
        <w:t xml:space="preserve">5)   Are there provisions that differentiate for sexual activity between peers? If so, please provide them. </w:t>
      </w:r>
    </w:p>
    <w:p w14:paraId="4014EAAE" w14:textId="4512A985" w:rsidR="006910FA" w:rsidRPr="006910FA" w:rsidRDefault="006910FA" w:rsidP="006910FA">
      <w:pPr>
        <w:spacing w:before="240" w:after="173" w:line="240" w:lineRule="auto"/>
        <w:rPr>
          <w:rFonts w:eastAsia="Times New Roman" w:cstheme="minorHAnsi"/>
          <w:color w:val="333333"/>
          <w:lang w:val="en" w:eastAsia="en-CA"/>
        </w:rPr>
      </w:pPr>
      <w:r w:rsidRPr="006910FA">
        <w:rPr>
          <w:rFonts w:eastAsia="Times New Roman" w:cstheme="minorHAnsi"/>
          <w:color w:val="333333"/>
          <w:lang w:val="en" w:eastAsia="en-CA"/>
        </w:rPr>
        <w:t xml:space="preserve">The </w:t>
      </w:r>
      <w:r w:rsidRPr="006910FA">
        <w:rPr>
          <w:rFonts w:eastAsia="Times New Roman" w:cstheme="minorHAnsi"/>
          <w:i/>
          <w:color w:val="333333"/>
          <w:lang w:val="en" w:eastAsia="en-CA"/>
        </w:rPr>
        <w:t>Criminal Code</w:t>
      </w:r>
      <w:r w:rsidRPr="006910FA">
        <w:rPr>
          <w:rFonts w:eastAsia="Times New Roman" w:cstheme="minorHAnsi"/>
          <w:color w:val="333333"/>
          <w:lang w:val="en" w:eastAsia="en-CA"/>
        </w:rPr>
        <w:t xml:space="preserve"> contains a “close in age” exception that allows a 14 or 15 year old to consent to sexual activity as long as the partner is </w:t>
      </w:r>
      <w:r w:rsidRPr="006910FA">
        <w:rPr>
          <w:rFonts w:eastAsia="Times New Roman" w:cstheme="minorHAnsi"/>
          <w:b/>
          <w:bCs/>
          <w:color w:val="333333"/>
          <w:lang w:val="en" w:eastAsia="en-CA"/>
        </w:rPr>
        <w:t>less than five years older</w:t>
      </w:r>
      <w:r w:rsidRPr="006910FA">
        <w:rPr>
          <w:rFonts w:eastAsia="Times New Roman" w:cstheme="minorHAnsi"/>
          <w:color w:val="333333"/>
          <w:lang w:val="en" w:eastAsia="en-CA"/>
        </w:rPr>
        <w:t xml:space="preserve"> and there is no relationship of trust, authority or dependency or any other exploitation of the young person (subsection 150.1(2.1)). This means that if the partner is 5 years or older than the 14 or 15 year old, any sexual activity is a criminal offence.</w:t>
      </w:r>
    </w:p>
    <w:p w14:paraId="4325EF3E" w14:textId="6D2B484C" w:rsidR="00D163D0" w:rsidRPr="006910FA" w:rsidRDefault="006910FA" w:rsidP="006910FA">
      <w:pPr>
        <w:spacing w:after="173" w:line="240" w:lineRule="auto"/>
        <w:rPr>
          <w:rFonts w:eastAsia="Times New Roman" w:cstheme="minorHAnsi"/>
          <w:color w:val="333333"/>
          <w:lang w:val="en" w:eastAsia="en-CA"/>
        </w:rPr>
      </w:pPr>
      <w:r w:rsidRPr="006910FA">
        <w:rPr>
          <w:rFonts w:eastAsia="Times New Roman" w:cstheme="minorHAnsi"/>
          <w:color w:val="333333"/>
          <w:lang w:val="en" w:eastAsia="en-CA"/>
        </w:rPr>
        <w:lastRenderedPageBreak/>
        <w:t xml:space="preserve">The </w:t>
      </w:r>
      <w:r w:rsidRPr="006910FA">
        <w:rPr>
          <w:rFonts w:eastAsia="Times New Roman" w:cstheme="minorHAnsi"/>
          <w:i/>
          <w:color w:val="333333"/>
          <w:lang w:val="en" w:eastAsia="en-CA"/>
        </w:rPr>
        <w:t>Criminal Code</w:t>
      </w:r>
      <w:r w:rsidRPr="006910FA">
        <w:rPr>
          <w:rFonts w:eastAsia="Times New Roman" w:cstheme="minorHAnsi"/>
          <w:color w:val="333333"/>
          <w:lang w:val="en" w:eastAsia="en-CA"/>
        </w:rPr>
        <w:t xml:space="preserve"> </w:t>
      </w:r>
      <w:r>
        <w:rPr>
          <w:rFonts w:eastAsia="Times New Roman" w:cstheme="minorHAnsi"/>
          <w:color w:val="333333"/>
          <w:lang w:val="en" w:eastAsia="en-CA"/>
        </w:rPr>
        <w:t xml:space="preserve">also </w:t>
      </w:r>
      <w:r w:rsidRPr="006910FA">
        <w:rPr>
          <w:rFonts w:eastAsia="Times New Roman" w:cstheme="minorHAnsi"/>
          <w:color w:val="333333"/>
          <w:lang w:val="en" w:eastAsia="en-CA"/>
        </w:rPr>
        <w:t xml:space="preserve">contains a “close in age” exception that allows 12 and 13 year olds to consent to sexual activity with a partner as long as the partner is </w:t>
      </w:r>
      <w:r w:rsidRPr="006910FA">
        <w:rPr>
          <w:rFonts w:eastAsia="Times New Roman" w:cstheme="minorHAnsi"/>
          <w:b/>
          <w:bCs/>
          <w:color w:val="333333"/>
          <w:lang w:val="en" w:eastAsia="en-CA"/>
        </w:rPr>
        <w:t>less than two years older</w:t>
      </w:r>
      <w:r w:rsidRPr="006910FA">
        <w:rPr>
          <w:rFonts w:eastAsia="Times New Roman" w:cstheme="minorHAnsi"/>
          <w:color w:val="333333"/>
          <w:lang w:val="en" w:eastAsia="en-CA"/>
        </w:rPr>
        <w:t xml:space="preserve"> and there is no relationship of trust, authority or dependency or any other exploitation of the young person (subsection 150.1(2)). This means that if the partner is 2 years or older than the 12 or 13 year old, any sexual activity is a criminal offence.</w:t>
      </w:r>
    </w:p>
    <w:p w14:paraId="1E5449C9" w14:textId="567E378D" w:rsidR="00D858AC" w:rsidRDefault="00D163D0" w:rsidP="00B2684B">
      <w:pPr>
        <w:rPr>
          <w:rFonts w:ascii="Arial" w:hAnsi="Arial" w:cs="Arial"/>
          <w:b/>
          <w:sz w:val="36"/>
          <w:szCs w:val="36"/>
        </w:rPr>
      </w:pPr>
      <w:r w:rsidRPr="00D163D0">
        <w:rPr>
          <w:rFonts w:ascii="Arial" w:hAnsi="Arial" w:cs="Arial"/>
          <w:b/>
          <w:sz w:val="36"/>
          <w:szCs w:val="36"/>
        </w:rPr>
        <w:t>6)   Provide information on criminal sanctions prescribed and length/duration of such criminal sanctions for criminalized forms of rape.</w:t>
      </w:r>
    </w:p>
    <w:p w14:paraId="6CFD0847" w14:textId="201337A9" w:rsidR="006910FA" w:rsidRPr="001F1CC6" w:rsidRDefault="006910FA" w:rsidP="00B2684B">
      <w:pPr>
        <w:rPr>
          <w:rFonts w:cstheme="minorHAnsi"/>
        </w:rPr>
      </w:pPr>
      <w:r w:rsidRPr="001F1CC6">
        <w:rPr>
          <w:rFonts w:cstheme="minorHAnsi"/>
        </w:rPr>
        <w:t>The maximum penalty for sexual assault (section 271) is 14 years if the victim is under 16 years and 10 years in all other cases.</w:t>
      </w:r>
    </w:p>
    <w:p w14:paraId="1C4B0E50" w14:textId="6C6E6301" w:rsidR="006910FA" w:rsidRPr="001F1CC6" w:rsidRDefault="006910FA" w:rsidP="00B2684B">
      <w:pPr>
        <w:rPr>
          <w:rFonts w:cstheme="minorHAnsi"/>
        </w:rPr>
      </w:pPr>
      <w:r w:rsidRPr="001F1CC6">
        <w:rPr>
          <w:rFonts w:cstheme="minorHAnsi"/>
        </w:rPr>
        <w:t xml:space="preserve">The maximum penalty for </w:t>
      </w:r>
      <w:r w:rsidR="001F1CC6" w:rsidRPr="001F1CC6">
        <w:rPr>
          <w:rFonts w:cstheme="minorHAnsi"/>
        </w:rPr>
        <w:t>sexual assault with a weapon, threats to a third party, or causing bodily harm (section 272) is life imprisonment if the victim is under 16 years and 14 years in all other cases.</w:t>
      </w:r>
    </w:p>
    <w:p w14:paraId="661F6177" w14:textId="77420D7C" w:rsidR="001F1CC6" w:rsidRPr="001F1CC6" w:rsidRDefault="001F1CC6" w:rsidP="00B2684B">
      <w:pPr>
        <w:rPr>
          <w:rFonts w:cstheme="minorHAnsi"/>
        </w:rPr>
      </w:pPr>
      <w:r w:rsidRPr="001F1CC6">
        <w:rPr>
          <w:rFonts w:cstheme="minorHAnsi"/>
        </w:rPr>
        <w:t xml:space="preserve">The maximum penalty </w:t>
      </w:r>
      <w:r w:rsidR="005B3BF2">
        <w:rPr>
          <w:rFonts w:cstheme="minorHAnsi"/>
        </w:rPr>
        <w:t>for</w:t>
      </w:r>
      <w:r w:rsidRPr="001F1CC6">
        <w:rPr>
          <w:rFonts w:cstheme="minorHAnsi"/>
        </w:rPr>
        <w:t xml:space="preserve"> aggravated sexual assault (section 273) is life imprisonment.</w:t>
      </w:r>
    </w:p>
    <w:p w14:paraId="4BD406BC" w14:textId="39614ADF" w:rsidR="006910FA" w:rsidRPr="001F1CC6" w:rsidRDefault="001F1CC6" w:rsidP="00B2684B">
      <w:pPr>
        <w:rPr>
          <w:rFonts w:cstheme="minorHAnsi"/>
        </w:rPr>
      </w:pPr>
      <w:r w:rsidRPr="001F1CC6">
        <w:rPr>
          <w:rFonts w:cstheme="minorHAnsi"/>
        </w:rPr>
        <w:t>The maximum penalty for the child-specific contact sexual offences (sections 151 to 153) is 14 years.</w:t>
      </w:r>
    </w:p>
    <w:p w14:paraId="60D4F66C" w14:textId="77777777" w:rsidR="00403A0E" w:rsidRPr="00403A0E" w:rsidRDefault="00403A0E" w:rsidP="00403A0E">
      <w:pPr>
        <w:spacing w:after="0" w:line="240" w:lineRule="auto"/>
        <w:rPr>
          <w:rFonts w:ascii="Arial" w:eastAsia="Times New Roman" w:hAnsi="Arial" w:cs="Arial"/>
          <w:b/>
          <w:sz w:val="36"/>
          <w:szCs w:val="36"/>
          <w:lang w:eastAsia="en-CA"/>
        </w:rPr>
      </w:pPr>
      <w:r w:rsidRPr="005B3BF2">
        <w:rPr>
          <w:rFonts w:ascii="Arial" w:eastAsia="Times New Roman" w:hAnsi="Arial" w:cs="Arial"/>
          <w:b/>
          <w:sz w:val="36"/>
          <w:szCs w:val="36"/>
          <w:lang w:eastAsia="en-CA"/>
        </w:rPr>
        <w:t xml:space="preserve">7)   What does the legislation in your country provide in terms of reparation to the victim of rape and/or sexual violence after conviction of the perpetrator? </w:t>
      </w:r>
    </w:p>
    <w:p w14:paraId="4BC1CCF3" w14:textId="441A4422" w:rsidR="005B3BF2" w:rsidRDefault="005B3BF2" w:rsidP="005B3BF2">
      <w:pPr>
        <w:spacing w:before="240" w:after="240"/>
        <w:rPr>
          <w:rFonts w:ascii="Calibri" w:hAnsi="Calibri" w:cs="Calibri"/>
          <w:color w:val="000000"/>
          <w:lang w:eastAsia="en-GB"/>
        </w:rPr>
      </w:pPr>
      <w:r>
        <w:rPr>
          <w:rFonts w:ascii="Calibri" w:hAnsi="Calibri" w:cs="Calibri"/>
        </w:rPr>
        <w:t xml:space="preserve">The federal </w:t>
      </w:r>
      <w:r>
        <w:rPr>
          <w:rFonts w:ascii="Calibri" w:hAnsi="Calibri" w:cs="Calibri"/>
          <w:i/>
          <w:iCs/>
        </w:rPr>
        <w:t>Victims Bill of Rights Act</w:t>
      </w:r>
      <w:r>
        <w:rPr>
          <w:rFonts w:ascii="Calibri" w:hAnsi="Calibri" w:cs="Calibri"/>
        </w:rPr>
        <w:t xml:space="preserve">, enacted in 2015, enshrines the rights of all victims of crime, including victims of sexual violence, in four areas: information, protection, participation and restitution. </w:t>
      </w:r>
    </w:p>
    <w:p w14:paraId="64E06EE0" w14:textId="77777777" w:rsidR="005B3BF2" w:rsidRDefault="005B3BF2" w:rsidP="005B3BF2">
      <w:pPr>
        <w:rPr>
          <w:rFonts w:ascii="Calibri" w:hAnsi="Calibri" w:cs="Calibri"/>
          <w:lang w:eastAsia="en-CA"/>
        </w:rPr>
      </w:pPr>
      <w:r>
        <w:rPr>
          <w:rFonts w:ascii="Calibri" w:hAnsi="Calibri" w:cs="Calibri"/>
        </w:rPr>
        <w:t xml:space="preserve">Under this Act, every victim has the right to have the court consider making a restitution order under s. 737.1 of the </w:t>
      </w:r>
      <w:r>
        <w:rPr>
          <w:rFonts w:ascii="Calibri" w:hAnsi="Calibri" w:cs="Calibri"/>
          <w:i/>
          <w:iCs/>
        </w:rPr>
        <w:t>Criminal Code of Canada.</w:t>
      </w:r>
      <w:r>
        <w:rPr>
          <w:rFonts w:ascii="Calibri" w:hAnsi="Calibri" w:cs="Calibri"/>
        </w:rPr>
        <w:t xml:space="preserve"> A restitution order can be issued for certain losses: (a) to cover the cost of damage to, the loss of or destruction of the property of any person as a result of the commission of an offence; (b) to cover all pecuniary damages, including loss of income or support, to any person who has suffered bodily or psychological harm as the result of the commission of an offence; (c) to cover the cost of all actual and reasonable expenses incurred by a member of the offender’s household associated with a person having to move out of that household to cover temporary housing, food, childcare and transportation. Restitution may be ordered regardless if the offender received a custodial sentence.</w:t>
      </w:r>
    </w:p>
    <w:p w14:paraId="2BA8C6F4" w14:textId="6262A99A" w:rsidR="005B3BF2" w:rsidRPr="005B3BF2" w:rsidRDefault="005B3BF2" w:rsidP="00B2684B">
      <w:pPr>
        <w:rPr>
          <w:rFonts w:ascii="Calibri" w:hAnsi="Calibri" w:cs="Calibri"/>
        </w:rPr>
      </w:pPr>
      <w:r>
        <w:rPr>
          <w:rFonts w:ascii="Calibri" w:hAnsi="Calibri" w:cs="Calibri"/>
        </w:rPr>
        <w:t xml:space="preserve">Civil redress by victims against the perpetrators of crime is a matter of provincial/territorial responsibility in Canada. Additionally, some provinces have enacted legislation which establishes compensation or financial benefits programs for victims of a crime that occurred in that province.  Such programs vary widely in terms of eligibility and compensable expenses and are not available in all jurisdictions.   </w:t>
      </w:r>
    </w:p>
    <w:p w14:paraId="3BFE22E6" w14:textId="77777777" w:rsidR="004704AB" w:rsidRDefault="004704AB" w:rsidP="004704AB">
      <w:pPr>
        <w:spacing w:after="0" w:line="240" w:lineRule="auto"/>
        <w:rPr>
          <w:rFonts w:ascii="Arial" w:eastAsia="Times New Roman" w:hAnsi="Arial" w:cs="Arial"/>
          <w:b/>
          <w:sz w:val="36"/>
          <w:szCs w:val="36"/>
          <w:lang w:eastAsia="en-CA"/>
        </w:rPr>
      </w:pPr>
      <w:r w:rsidRPr="004704AB">
        <w:rPr>
          <w:rFonts w:ascii="Arial" w:eastAsia="Times New Roman" w:hAnsi="Arial" w:cs="Arial"/>
          <w:b/>
          <w:sz w:val="36"/>
          <w:szCs w:val="36"/>
          <w:lang w:eastAsia="en-CA"/>
        </w:rPr>
        <w:t xml:space="preserve">8)   Does the law foresee aggravating circumstances when sentencing rape cases? If so, what are they? </w:t>
      </w:r>
    </w:p>
    <w:p w14:paraId="7D1147F5" w14:textId="1B027C37" w:rsidR="001F1CC6" w:rsidRPr="00F048A5" w:rsidRDefault="001F1CC6" w:rsidP="004704AB">
      <w:pPr>
        <w:spacing w:after="0" w:line="240" w:lineRule="auto"/>
        <w:rPr>
          <w:rFonts w:cstheme="minorHAnsi"/>
        </w:rPr>
      </w:pPr>
    </w:p>
    <w:p w14:paraId="49640759" w14:textId="6592D906" w:rsidR="001F1CC6" w:rsidRDefault="001F1CC6" w:rsidP="004704AB">
      <w:pPr>
        <w:spacing w:after="0" w:line="240" w:lineRule="auto"/>
        <w:rPr>
          <w:rFonts w:cstheme="minorHAnsi"/>
        </w:rPr>
      </w:pPr>
      <w:r w:rsidRPr="00F048A5">
        <w:rPr>
          <w:rFonts w:cstheme="minorHAnsi"/>
        </w:rPr>
        <w:t xml:space="preserve">The </w:t>
      </w:r>
      <w:r w:rsidRPr="00F048A5">
        <w:rPr>
          <w:rFonts w:cstheme="minorHAnsi"/>
          <w:i/>
        </w:rPr>
        <w:t xml:space="preserve">Criminal Code </w:t>
      </w:r>
      <w:r w:rsidRPr="00F048A5">
        <w:rPr>
          <w:rFonts w:cstheme="minorHAnsi"/>
        </w:rPr>
        <w:t xml:space="preserve">requires that sentencing courts consider certain circumstances </w:t>
      </w:r>
      <w:r w:rsidR="00327E48">
        <w:rPr>
          <w:rFonts w:cstheme="minorHAnsi"/>
        </w:rPr>
        <w:t xml:space="preserve">as </w:t>
      </w:r>
      <w:r w:rsidRPr="00F048A5">
        <w:rPr>
          <w:rFonts w:cstheme="minorHAnsi"/>
        </w:rPr>
        <w:t>aggravating factors for sentencing purposes (see</w:t>
      </w:r>
      <w:r w:rsidR="00F048A5" w:rsidRPr="00F048A5">
        <w:rPr>
          <w:rFonts w:cstheme="minorHAnsi"/>
        </w:rPr>
        <w:t xml:space="preserve"> section 718.2, described in the</w:t>
      </w:r>
      <w:r w:rsidRPr="00F048A5">
        <w:rPr>
          <w:rFonts w:cstheme="minorHAnsi"/>
        </w:rPr>
        <w:t xml:space="preserve"> response to question </w:t>
      </w:r>
      <w:r w:rsidR="00F048A5" w:rsidRPr="00F048A5">
        <w:rPr>
          <w:rFonts w:cstheme="minorHAnsi"/>
        </w:rPr>
        <w:t>1</w:t>
      </w:r>
      <w:r w:rsidRPr="00F048A5">
        <w:rPr>
          <w:rFonts w:cstheme="minorHAnsi"/>
        </w:rPr>
        <w:t xml:space="preserve">) and </w:t>
      </w:r>
      <w:r w:rsidR="00F048A5" w:rsidRPr="00F048A5">
        <w:rPr>
          <w:rFonts w:cstheme="minorHAnsi"/>
        </w:rPr>
        <w:t>that they give primary consideration to the objectives of denunciation</w:t>
      </w:r>
      <w:r w:rsidR="00F048A5">
        <w:rPr>
          <w:rFonts w:cstheme="minorHAnsi"/>
        </w:rPr>
        <w:t xml:space="preserve"> and deterrence when imposing a sentence for an offence that involved the abuse of a person under the age of 18 years (section 718.01)</w:t>
      </w:r>
      <w:r w:rsidR="00FC08B1">
        <w:rPr>
          <w:rFonts w:cstheme="minorHAnsi"/>
        </w:rPr>
        <w:t xml:space="preserve"> or when imposing a sentence for an offence that involved the abuse of a person who is vulnerable because of personal circumstances (section 718.04)</w:t>
      </w:r>
      <w:r w:rsidR="00F048A5">
        <w:rPr>
          <w:rFonts w:cstheme="minorHAnsi"/>
        </w:rPr>
        <w:t xml:space="preserve">. </w:t>
      </w:r>
    </w:p>
    <w:p w14:paraId="491A064F" w14:textId="248C51F6" w:rsidR="005B3BF2" w:rsidRPr="00F048A5" w:rsidRDefault="005B3BF2" w:rsidP="005B3BF2">
      <w:pPr>
        <w:spacing w:before="240" w:after="0" w:line="240" w:lineRule="auto"/>
        <w:rPr>
          <w:rFonts w:cstheme="minorHAnsi"/>
        </w:rPr>
      </w:pPr>
      <w:r w:rsidRPr="00F048A5">
        <w:rPr>
          <w:rFonts w:eastAsia="Times New Roman" w:cstheme="minorHAnsi"/>
          <w:lang w:eastAsia="en-CA"/>
        </w:rPr>
        <w:t xml:space="preserve">The </w:t>
      </w:r>
      <w:r w:rsidRPr="00F048A5">
        <w:rPr>
          <w:rFonts w:eastAsia="Times New Roman" w:cstheme="minorHAnsi"/>
          <w:i/>
          <w:lang w:eastAsia="en-CA"/>
        </w:rPr>
        <w:t>Criminal Code</w:t>
      </w:r>
      <w:r w:rsidRPr="00F048A5">
        <w:rPr>
          <w:rFonts w:eastAsia="Times New Roman" w:cstheme="minorHAnsi"/>
          <w:lang w:eastAsia="en-CA"/>
        </w:rPr>
        <w:t xml:space="preserve"> </w:t>
      </w:r>
      <w:r>
        <w:rPr>
          <w:rFonts w:eastAsia="Times New Roman" w:cstheme="minorHAnsi"/>
          <w:lang w:eastAsia="en-CA"/>
        </w:rPr>
        <w:t xml:space="preserve">also </w:t>
      </w:r>
      <w:r w:rsidRPr="00F048A5">
        <w:rPr>
          <w:rFonts w:eastAsia="Times New Roman" w:cstheme="minorHAnsi"/>
          <w:lang w:eastAsia="en-CA"/>
        </w:rPr>
        <w:t xml:space="preserve">establishes three levels of sexual assault, depending on the violence used by the assailant: </w:t>
      </w:r>
      <w:r w:rsidRPr="00F048A5">
        <w:rPr>
          <w:rFonts w:cstheme="minorHAnsi"/>
        </w:rPr>
        <w:t>sexual assault (section 271); sexual assault with a weapon, threats to a third party, or causing bodily harm (section 272); and, aggravated sexual assault (section 273). See response to question 1</w:t>
      </w:r>
      <w:r w:rsidR="00327E48">
        <w:rPr>
          <w:rFonts w:cstheme="minorHAnsi"/>
        </w:rPr>
        <w:t xml:space="preserve"> and response to question 6 for the applicable penalties</w:t>
      </w:r>
      <w:r w:rsidRPr="00F048A5">
        <w:rPr>
          <w:rFonts w:cstheme="minorHAnsi"/>
        </w:rPr>
        <w:t xml:space="preserve">. </w:t>
      </w:r>
    </w:p>
    <w:p w14:paraId="73A4F78C" w14:textId="3FE38EA9" w:rsidR="00FC08B1" w:rsidRDefault="00FC08B1" w:rsidP="004704AB">
      <w:pPr>
        <w:spacing w:after="0" w:line="240" w:lineRule="auto"/>
        <w:rPr>
          <w:b/>
          <w:bCs/>
          <w:color w:val="000000"/>
          <w:lang w:val="en"/>
        </w:rPr>
      </w:pPr>
    </w:p>
    <w:p w14:paraId="11E462BD" w14:textId="6734E794" w:rsidR="004704AB" w:rsidRPr="004704AB" w:rsidRDefault="004704AB" w:rsidP="004704AB">
      <w:pPr>
        <w:spacing w:after="0" w:line="240" w:lineRule="auto"/>
        <w:rPr>
          <w:rFonts w:ascii="Arial" w:eastAsia="Times New Roman" w:hAnsi="Arial" w:cs="Arial"/>
          <w:b/>
          <w:sz w:val="36"/>
          <w:szCs w:val="36"/>
          <w:lang w:eastAsia="en-CA"/>
        </w:rPr>
      </w:pPr>
      <w:r w:rsidRPr="00F048A5">
        <w:rPr>
          <w:rFonts w:ascii="Arial" w:eastAsia="Times New Roman" w:hAnsi="Arial" w:cs="Arial"/>
          <w:b/>
          <w:sz w:val="36"/>
          <w:szCs w:val="36"/>
          <w:lang w:eastAsia="en-CA"/>
        </w:rPr>
        <w:t xml:space="preserve">a) Is rape by more than one perpetrator an aggravating circumstance?  </w:t>
      </w:r>
      <w:r w:rsidRPr="00F048A5">
        <w:rPr>
          <w:rFonts w:ascii="Arial" w:eastAsia="Times New Roman" w:hAnsi="Arial" w:cs="Arial"/>
          <w:b/>
          <w:sz w:val="36"/>
          <w:szCs w:val="36"/>
          <w:highlight w:val="yellow"/>
          <w:lang w:eastAsia="en-CA"/>
        </w:rPr>
        <w:t>YES</w:t>
      </w:r>
      <w:r w:rsidRPr="00F048A5">
        <w:rPr>
          <w:rFonts w:ascii="Arial" w:eastAsia="Times New Roman" w:hAnsi="Arial" w:cs="Arial"/>
          <w:b/>
          <w:sz w:val="36"/>
          <w:szCs w:val="36"/>
          <w:lang w:eastAsia="en-CA"/>
        </w:rPr>
        <w:t>/NO</w:t>
      </w:r>
      <w:r w:rsidRPr="004704AB">
        <w:rPr>
          <w:rFonts w:ascii="Arial" w:eastAsia="Times New Roman" w:hAnsi="Arial" w:cs="Arial"/>
          <w:b/>
          <w:sz w:val="36"/>
          <w:szCs w:val="36"/>
          <w:lang w:eastAsia="en-CA"/>
        </w:rPr>
        <w:t xml:space="preserve"> </w:t>
      </w:r>
    </w:p>
    <w:p w14:paraId="1B569949" w14:textId="11D1C759" w:rsidR="00B119DA" w:rsidRDefault="00B119DA" w:rsidP="00B119DA">
      <w:pPr>
        <w:spacing w:after="0" w:line="240" w:lineRule="auto"/>
        <w:rPr>
          <w:rFonts w:ascii="Arial" w:eastAsia="Times New Roman" w:hAnsi="Arial" w:cs="Arial"/>
          <w:sz w:val="24"/>
          <w:szCs w:val="24"/>
          <w:lang w:eastAsia="en-CA"/>
        </w:rPr>
      </w:pPr>
    </w:p>
    <w:p w14:paraId="37D95269" w14:textId="3BFD5335" w:rsidR="00F048A5" w:rsidRPr="00F048A5" w:rsidRDefault="00F048A5" w:rsidP="00B119DA">
      <w:pPr>
        <w:spacing w:after="0" w:line="240" w:lineRule="auto"/>
        <w:rPr>
          <w:rFonts w:eastAsia="Times New Roman" w:cstheme="minorHAnsi"/>
          <w:lang w:eastAsia="en-CA"/>
        </w:rPr>
      </w:pPr>
      <w:r w:rsidRPr="00F048A5">
        <w:rPr>
          <w:rFonts w:eastAsia="Times New Roman" w:cstheme="minorHAnsi"/>
          <w:lang w:eastAsia="en-CA"/>
        </w:rPr>
        <w:t xml:space="preserve">A sexual assault that involves more than one assailant is a more serious form of sexual assault (section 272(1)(d)). </w:t>
      </w:r>
    </w:p>
    <w:p w14:paraId="507E2156" w14:textId="77777777" w:rsidR="00F048A5" w:rsidRDefault="00F048A5" w:rsidP="00B119DA">
      <w:pPr>
        <w:spacing w:after="0" w:line="240" w:lineRule="auto"/>
        <w:rPr>
          <w:rFonts w:ascii="Arial" w:eastAsia="Times New Roman" w:hAnsi="Arial" w:cs="Arial"/>
          <w:sz w:val="24"/>
          <w:szCs w:val="24"/>
          <w:lang w:eastAsia="en-CA"/>
        </w:rPr>
      </w:pPr>
    </w:p>
    <w:p w14:paraId="764049A8" w14:textId="77777777" w:rsidR="00B119DA" w:rsidRPr="00B119DA" w:rsidRDefault="00B119DA" w:rsidP="00B119DA">
      <w:pPr>
        <w:spacing w:after="0" w:line="240" w:lineRule="auto"/>
        <w:rPr>
          <w:rFonts w:ascii="Arial" w:eastAsia="Times New Roman" w:hAnsi="Arial" w:cs="Arial"/>
          <w:b/>
          <w:sz w:val="36"/>
          <w:szCs w:val="36"/>
          <w:lang w:eastAsia="en-CA"/>
        </w:rPr>
      </w:pPr>
      <w:r w:rsidRPr="00F048A5">
        <w:rPr>
          <w:rFonts w:ascii="Arial" w:eastAsia="Times New Roman" w:hAnsi="Arial" w:cs="Arial"/>
          <w:b/>
          <w:sz w:val="36"/>
          <w:szCs w:val="36"/>
          <w:lang w:eastAsia="en-CA"/>
        </w:rPr>
        <w:t xml:space="preserve">b) Is rape of a particularly vulnerable individual an aggravating circumstance, or the imbalance of power between alleged perpetrator and victims? (for example, doctor/patient; teacher/student; age difference)  </w:t>
      </w:r>
      <w:r w:rsidRPr="00FC08B1">
        <w:rPr>
          <w:rFonts w:ascii="Arial" w:eastAsia="Times New Roman" w:hAnsi="Arial" w:cs="Arial"/>
          <w:b/>
          <w:sz w:val="36"/>
          <w:szCs w:val="36"/>
          <w:highlight w:val="yellow"/>
          <w:lang w:eastAsia="en-CA"/>
        </w:rPr>
        <w:t>YES</w:t>
      </w:r>
      <w:r w:rsidRPr="00F048A5">
        <w:rPr>
          <w:rFonts w:ascii="Arial" w:eastAsia="Times New Roman" w:hAnsi="Arial" w:cs="Arial"/>
          <w:b/>
          <w:sz w:val="36"/>
          <w:szCs w:val="36"/>
          <w:lang w:eastAsia="en-CA"/>
        </w:rPr>
        <w:t>/NO</w:t>
      </w:r>
      <w:r w:rsidRPr="00B119DA">
        <w:rPr>
          <w:rFonts w:ascii="Arial" w:eastAsia="Times New Roman" w:hAnsi="Arial" w:cs="Arial"/>
          <w:b/>
          <w:sz w:val="36"/>
          <w:szCs w:val="36"/>
          <w:lang w:eastAsia="en-CA"/>
        </w:rPr>
        <w:t xml:space="preserve">  </w:t>
      </w:r>
    </w:p>
    <w:p w14:paraId="603FC45B" w14:textId="3729119B" w:rsidR="00FC08B1" w:rsidRPr="00FC08B1" w:rsidRDefault="00FC08B1" w:rsidP="00FC08B1">
      <w:pPr>
        <w:spacing w:before="240"/>
        <w:rPr>
          <w:rFonts w:cstheme="minorHAnsi"/>
        </w:rPr>
      </w:pPr>
      <w:r>
        <w:rPr>
          <w:rFonts w:cstheme="minorHAnsi"/>
        </w:rPr>
        <w:t>See section 718.2, described in the response to question 1, and section 718.04, described in the response to question 8.</w:t>
      </w:r>
    </w:p>
    <w:p w14:paraId="20173963" w14:textId="49176EB0" w:rsidR="00B119DA" w:rsidRPr="00B119DA" w:rsidRDefault="00B119DA" w:rsidP="00B119DA">
      <w:pPr>
        <w:spacing w:after="0" w:line="240" w:lineRule="auto"/>
        <w:rPr>
          <w:rFonts w:ascii="Arial" w:eastAsia="Times New Roman" w:hAnsi="Arial" w:cs="Arial"/>
          <w:b/>
          <w:sz w:val="36"/>
          <w:szCs w:val="36"/>
          <w:lang w:eastAsia="en-CA"/>
        </w:rPr>
      </w:pPr>
      <w:r w:rsidRPr="00FC08B1">
        <w:rPr>
          <w:rFonts w:ascii="Arial" w:eastAsia="Times New Roman" w:hAnsi="Arial" w:cs="Arial"/>
          <w:b/>
          <w:sz w:val="36"/>
          <w:szCs w:val="36"/>
          <w:lang w:eastAsia="en-CA"/>
        </w:rPr>
        <w:t xml:space="preserve">c) Is rape by spouse or intimate partner an aggravating circumstance? </w:t>
      </w:r>
      <w:r w:rsidRPr="00FC08B1">
        <w:rPr>
          <w:rFonts w:ascii="Arial" w:eastAsia="Times New Roman" w:hAnsi="Arial" w:cs="Arial"/>
          <w:b/>
          <w:sz w:val="36"/>
          <w:szCs w:val="36"/>
          <w:highlight w:val="yellow"/>
          <w:lang w:eastAsia="en-CA"/>
        </w:rPr>
        <w:t>YES</w:t>
      </w:r>
      <w:r w:rsidRPr="00FC08B1">
        <w:rPr>
          <w:rFonts w:ascii="Arial" w:eastAsia="Times New Roman" w:hAnsi="Arial" w:cs="Arial"/>
          <w:b/>
          <w:sz w:val="36"/>
          <w:szCs w:val="36"/>
          <w:lang w:eastAsia="en-CA"/>
        </w:rPr>
        <w:t>/NO</w:t>
      </w:r>
    </w:p>
    <w:p w14:paraId="7BAB156B" w14:textId="75375C41" w:rsidR="00FC08B1" w:rsidRPr="00FC08B1" w:rsidRDefault="005B3BF2" w:rsidP="00FC08B1">
      <w:pPr>
        <w:spacing w:before="240"/>
        <w:rPr>
          <w:rFonts w:cstheme="minorHAnsi"/>
        </w:rPr>
      </w:pPr>
      <w:r>
        <w:rPr>
          <w:rFonts w:cstheme="minorHAnsi"/>
        </w:rPr>
        <w:t>S</w:t>
      </w:r>
      <w:r w:rsidR="00FC08B1" w:rsidRPr="00FC08B1">
        <w:rPr>
          <w:rFonts w:cstheme="minorHAnsi"/>
        </w:rPr>
        <w:t xml:space="preserve">ee </w:t>
      </w:r>
      <w:r w:rsidR="00FC08B1">
        <w:rPr>
          <w:rFonts w:cstheme="minorHAnsi"/>
        </w:rPr>
        <w:t>subparagraph</w:t>
      </w:r>
      <w:r w:rsidR="00FC08B1" w:rsidRPr="00FC08B1">
        <w:rPr>
          <w:rFonts w:cstheme="minorHAnsi"/>
        </w:rPr>
        <w:t xml:space="preserve"> 718.2</w:t>
      </w:r>
      <w:r w:rsidR="00FC08B1">
        <w:rPr>
          <w:rFonts w:cstheme="minorHAnsi"/>
        </w:rPr>
        <w:t>(a)(ii)</w:t>
      </w:r>
      <w:r w:rsidR="00FC08B1" w:rsidRPr="00FC08B1">
        <w:rPr>
          <w:rFonts w:cstheme="minorHAnsi"/>
        </w:rPr>
        <w:t xml:space="preserve">, described in </w:t>
      </w:r>
      <w:r w:rsidR="001A694B">
        <w:rPr>
          <w:rFonts w:cstheme="minorHAnsi"/>
        </w:rPr>
        <w:t xml:space="preserve">the </w:t>
      </w:r>
      <w:r w:rsidR="00FC08B1" w:rsidRPr="00FC08B1">
        <w:rPr>
          <w:rFonts w:cstheme="minorHAnsi"/>
        </w:rPr>
        <w:t>response to question 1.</w:t>
      </w:r>
    </w:p>
    <w:p w14:paraId="4DAE38BC" w14:textId="26BA9AF3" w:rsidR="00FC08B1" w:rsidRDefault="00B119DA" w:rsidP="00B119DA">
      <w:pPr>
        <w:spacing w:after="0" w:line="240" w:lineRule="auto"/>
        <w:rPr>
          <w:rFonts w:ascii="Arial" w:eastAsia="Times New Roman" w:hAnsi="Arial" w:cs="Arial"/>
          <w:b/>
          <w:sz w:val="36"/>
          <w:szCs w:val="36"/>
          <w:lang w:eastAsia="en-CA"/>
        </w:rPr>
      </w:pPr>
      <w:r w:rsidRPr="00513B55">
        <w:rPr>
          <w:rFonts w:ascii="Arial" w:eastAsia="Times New Roman" w:hAnsi="Arial" w:cs="Arial"/>
          <w:b/>
          <w:sz w:val="36"/>
          <w:szCs w:val="36"/>
          <w:lang w:eastAsia="en-CA"/>
        </w:rPr>
        <w:t>10)   Is reconciliation between the victim and the perpetrator allowed as part of a legal response?  YES/</w:t>
      </w:r>
      <w:r w:rsidRPr="00FC08B1">
        <w:rPr>
          <w:rFonts w:ascii="Arial" w:eastAsia="Times New Roman" w:hAnsi="Arial" w:cs="Arial"/>
          <w:b/>
          <w:sz w:val="36"/>
          <w:szCs w:val="36"/>
          <w:highlight w:val="yellow"/>
          <w:lang w:eastAsia="en-CA"/>
        </w:rPr>
        <w:t>NO</w:t>
      </w:r>
      <w:r w:rsidRPr="00513B55">
        <w:rPr>
          <w:rFonts w:ascii="Arial" w:eastAsia="Times New Roman" w:hAnsi="Arial" w:cs="Arial"/>
          <w:b/>
          <w:sz w:val="36"/>
          <w:szCs w:val="36"/>
          <w:lang w:eastAsia="en-CA"/>
        </w:rPr>
        <w:t xml:space="preserve">  If so, at what stage </w:t>
      </w:r>
      <w:r w:rsidR="00FC08B1">
        <w:rPr>
          <w:rFonts w:ascii="Arial" w:eastAsia="Times New Roman" w:hAnsi="Arial" w:cs="Arial"/>
          <w:b/>
          <w:sz w:val="36"/>
          <w:szCs w:val="36"/>
          <w:lang w:eastAsia="en-CA"/>
        </w:rPr>
        <w:t xml:space="preserve">and what are the consequences? </w:t>
      </w:r>
    </w:p>
    <w:p w14:paraId="4F61B278" w14:textId="77777777" w:rsidR="00FC08B1" w:rsidRPr="00513B55" w:rsidRDefault="00FC08B1" w:rsidP="00B119DA">
      <w:pPr>
        <w:spacing w:after="0" w:line="240" w:lineRule="auto"/>
        <w:rPr>
          <w:rFonts w:ascii="Arial" w:eastAsia="Times New Roman" w:hAnsi="Arial" w:cs="Arial"/>
          <w:b/>
          <w:sz w:val="36"/>
          <w:szCs w:val="36"/>
          <w:lang w:eastAsia="en-CA"/>
        </w:rPr>
      </w:pPr>
    </w:p>
    <w:p w14:paraId="167D3B8A" w14:textId="0C89E27A" w:rsidR="00B119DA" w:rsidRPr="00513B55" w:rsidRDefault="00B119DA" w:rsidP="00B119DA">
      <w:pPr>
        <w:spacing w:after="0" w:line="240" w:lineRule="auto"/>
        <w:rPr>
          <w:rFonts w:ascii="Arial" w:eastAsia="Times New Roman" w:hAnsi="Arial" w:cs="Arial"/>
          <w:b/>
          <w:sz w:val="36"/>
          <w:szCs w:val="36"/>
          <w:lang w:eastAsia="en-CA"/>
        </w:rPr>
      </w:pPr>
      <w:r w:rsidRPr="00513B55">
        <w:rPr>
          <w:rFonts w:ascii="Arial" w:eastAsia="Times New Roman" w:hAnsi="Arial" w:cs="Arial"/>
          <w:b/>
          <w:sz w:val="36"/>
          <w:szCs w:val="36"/>
          <w:lang w:eastAsia="en-CA"/>
        </w:rPr>
        <w:lastRenderedPageBreak/>
        <w:t>a) Regardless of the law, is reconciliation permitted in practice?  YES/</w:t>
      </w:r>
      <w:r w:rsidRPr="00FC08B1">
        <w:rPr>
          <w:rFonts w:ascii="Arial" w:eastAsia="Times New Roman" w:hAnsi="Arial" w:cs="Arial"/>
          <w:b/>
          <w:sz w:val="36"/>
          <w:szCs w:val="36"/>
          <w:highlight w:val="yellow"/>
          <w:lang w:eastAsia="en-CA"/>
        </w:rPr>
        <w:t>NO</w:t>
      </w:r>
      <w:r w:rsidRPr="00513B55">
        <w:rPr>
          <w:rFonts w:ascii="Arial" w:eastAsia="Times New Roman" w:hAnsi="Arial" w:cs="Arial"/>
          <w:b/>
          <w:sz w:val="36"/>
          <w:szCs w:val="36"/>
          <w:lang w:eastAsia="en-CA"/>
        </w:rPr>
        <w:t xml:space="preserve"> and what is the practice in this regard?</w:t>
      </w:r>
    </w:p>
    <w:p w14:paraId="56627B5E" w14:textId="77777777" w:rsidR="00B119DA" w:rsidRPr="00513B55" w:rsidRDefault="00B119DA" w:rsidP="00B2684B">
      <w:pPr>
        <w:rPr>
          <w:rFonts w:ascii="Arial" w:hAnsi="Arial" w:cs="Arial"/>
          <w:b/>
          <w:sz w:val="36"/>
          <w:szCs w:val="36"/>
        </w:rPr>
      </w:pPr>
    </w:p>
    <w:p w14:paraId="1787965A" w14:textId="77777777" w:rsidR="00AD47CD" w:rsidRPr="00513B55" w:rsidRDefault="00AD47CD" w:rsidP="00AD47CD">
      <w:pPr>
        <w:spacing w:after="0" w:line="240" w:lineRule="auto"/>
        <w:rPr>
          <w:rFonts w:ascii="Arial" w:eastAsia="Times New Roman" w:hAnsi="Arial" w:cs="Arial"/>
          <w:b/>
          <w:sz w:val="36"/>
          <w:szCs w:val="36"/>
          <w:lang w:eastAsia="en-CA"/>
        </w:rPr>
      </w:pPr>
      <w:r w:rsidRPr="00513B55">
        <w:rPr>
          <w:rFonts w:ascii="Arial" w:eastAsia="Times New Roman" w:hAnsi="Arial" w:cs="Arial"/>
          <w:b/>
          <w:sz w:val="36"/>
          <w:szCs w:val="36"/>
          <w:lang w:eastAsia="en-CA"/>
        </w:rPr>
        <w:t>11)   Is there any provision in the criminal code that allows for the non-prosecution of perpetrator? YES/</w:t>
      </w:r>
      <w:r w:rsidRPr="00FC08B1">
        <w:rPr>
          <w:rFonts w:ascii="Arial" w:eastAsia="Times New Roman" w:hAnsi="Arial" w:cs="Arial"/>
          <w:b/>
          <w:sz w:val="36"/>
          <w:szCs w:val="36"/>
          <w:highlight w:val="yellow"/>
          <w:lang w:eastAsia="en-CA"/>
        </w:rPr>
        <w:t>NO</w:t>
      </w:r>
      <w:r w:rsidRPr="00513B55">
        <w:rPr>
          <w:rFonts w:ascii="Arial" w:eastAsia="Times New Roman" w:hAnsi="Arial" w:cs="Arial"/>
          <w:b/>
          <w:sz w:val="36"/>
          <w:szCs w:val="36"/>
          <w:lang w:eastAsia="en-CA"/>
        </w:rPr>
        <w:t xml:space="preserve"> If yes, please specify. </w:t>
      </w:r>
      <w:r w:rsidRPr="00513B55">
        <w:rPr>
          <w:rFonts w:ascii="Arial" w:eastAsia="Times New Roman" w:hAnsi="Arial" w:cs="Arial"/>
          <w:b/>
          <w:sz w:val="36"/>
          <w:szCs w:val="36"/>
          <w:lang w:eastAsia="en-CA"/>
        </w:rPr>
        <w:br/>
      </w:r>
    </w:p>
    <w:p w14:paraId="564B083B" w14:textId="479FC925" w:rsidR="00AD47CD" w:rsidRPr="00513B55" w:rsidRDefault="00AD47CD" w:rsidP="00AD47CD">
      <w:pPr>
        <w:spacing w:after="0" w:line="240" w:lineRule="auto"/>
        <w:rPr>
          <w:rFonts w:ascii="Arial" w:eastAsia="Times New Roman" w:hAnsi="Arial" w:cs="Arial"/>
          <w:b/>
          <w:sz w:val="36"/>
          <w:szCs w:val="36"/>
          <w:lang w:eastAsia="en-CA"/>
        </w:rPr>
      </w:pPr>
      <w:r w:rsidRPr="00513B55">
        <w:rPr>
          <w:rFonts w:ascii="Arial" w:eastAsia="Times New Roman" w:hAnsi="Arial" w:cs="Arial"/>
          <w:b/>
          <w:sz w:val="36"/>
          <w:szCs w:val="36"/>
          <w:lang w:eastAsia="en-CA"/>
        </w:rPr>
        <w:t>a) if the perpetrator marries the victim of rape?  YES/</w:t>
      </w:r>
      <w:r w:rsidRPr="00FC08B1">
        <w:rPr>
          <w:rFonts w:ascii="Arial" w:eastAsia="Times New Roman" w:hAnsi="Arial" w:cs="Arial"/>
          <w:b/>
          <w:sz w:val="36"/>
          <w:szCs w:val="36"/>
          <w:highlight w:val="yellow"/>
          <w:lang w:eastAsia="en-CA"/>
        </w:rPr>
        <w:t>NO</w:t>
      </w:r>
      <w:r w:rsidRPr="00513B55">
        <w:rPr>
          <w:rFonts w:ascii="Arial" w:eastAsia="Times New Roman" w:hAnsi="Arial" w:cs="Arial"/>
          <w:b/>
          <w:sz w:val="36"/>
          <w:szCs w:val="36"/>
          <w:lang w:eastAsia="en-CA"/>
        </w:rPr>
        <w:t xml:space="preserve"> </w:t>
      </w:r>
    </w:p>
    <w:p w14:paraId="59A93354" w14:textId="77777777" w:rsidR="00AD47CD" w:rsidRPr="00513B55" w:rsidRDefault="00AD47CD" w:rsidP="00B2684B">
      <w:pPr>
        <w:rPr>
          <w:rFonts w:ascii="Arial" w:hAnsi="Arial" w:cs="Arial"/>
          <w:b/>
          <w:sz w:val="36"/>
          <w:szCs w:val="36"/>
        </w:rPr>
      </w:pPr>
    </w:p>
    <w:p w14:paraId="4225776B" w14:textId="77777777" w:rsidR="00AD47CD" w:rsidRPr="00AD47CD" w:rsidRDefault="00AD47CD" w:rsidP="00AD47CD">
      <w:pPr>
        <w:spacing w:after="0" w:line="240" w:lineRule="auto"/>
        <w:rPr>
          <w:rFonts w:ascii="Arial" w:eastAsia="Times New Roman" w:hAnsi="Arial" w:cs="Arial"/>
          <w:b/>
          <w:sz w:val="36"/>
          <w:szCs w:val="36"/>
          <w:lang w:eastAsia="en-CA"/>
        </w:rPr>
      </w:pPr>
      <w:r w:rsidRPr="00513B55">
        <w:rPr>
          <w:rFonts w:ascii="Arial" w:eastAsia="Times New Roman" w:hAnsi="Arial" w:cs="Arial"/>
          <w:b/>
          <w:sz w:val="36"/>
          <w:szCs w:val="36"/>
          <w:lang w:eastAsia="en-CA"/>
        </w:rPr>
        <w:t>b) if the perpetrator loses his “socially dangerous” character or reconciles with the victim?  YES/</w:t>
      </w:r>
      <w:r w:rsidRPr="00FC08B1">
        <w:rPr>
          <w:rFonts w:ascii="Arial" w:eastAsia="Times New Roman" w:hAnsi="Arial" w:cs="Arial"/>
          <w:b/>
          <w:sz w:val="36"/>
          <w:szCs w:val="36"/>
          <w:highlight w:val="yellow"/>
          <w:lang w:eastAsia="en-CA"/>
        </w:rPr>
        <w:t>NO</w:t>
      </w:r>
      <w:r w:rsidRPr="00AD47CD">
        <w:rPr>
          <w:rFonts w:ascii="Arial" w:eastAsia="Times New Roman" w:hAnsi="Arial" w:cs="Arial"/>
          <w:b/>
          <w:sz w:val="36"/>
          <w:szCs w:val="36"/>
          <w:lang w:eastAsia="en-CA"/>
        </w:rPr>
        <w:t xml:space="preserve"> </w:t>
      </w:r>
    </w:p>
    <w:p w14:paraId="78E99345" w14:textId="77777777" w:rsidR="00AD47CD" w:rsidRPr="0058386F" w:rsidRDefault="00AD47CD" w:rsidP="00B2684B">
      <w:pPr>
        <w:rPr>
          <w:rFonts w:ascii="Arial" w:hAnsi="Arial" w:cs="Arial"/>
          <w:b/>
          <w:sz w:val="36"/>
          <w:szCs w:val="36"/>
        </w:rPr>
      </w:pPr>
    </w:p>
    <w:p w14:paraId="613BBF7B" w14:textId="77777777" w:rsidR="00AD47CD" w:rsidRPr="0058386F" w:rsidRDefault="00AD47CD" w:rsidP="00AD47CD">
      <w:pPr>
        <w:spacing w:after="0" w:line="240" w:lineRule="auto"/>
        <w:rPr>
          <w:rFonts w:ascii="Arial" w:eastAsia="Times New Roman" w:hAnsi="Arial" w:cs="Arial"/>
          <w:b/>
          <w:color w:val="000000"/>
          <w:sz w:val="36"/>
          <w:szCs w:val="36"/>
          <w:lang w:eastAsia="en-CA"/>
        </w:rPr>
      </w:pPr>
      <w:r w:rsidRPr="00AD47CD">
        <w:rPr>
          <w:rFonts w:ascii="Arial" w:eastAsia="Times New Roman" w:hAnsi="Arial" w:cs="Arial"/>
          <w:b/>
          <w:color w:val="000000"/>
          <w:sz w:val="36"/>
          <w:szCs w:val="36"/>
          <w:lang w:eastAsia="en-CA"/>
        </w:rPr>
        <w:t xml:space="preserve">12)   Is rape reported to the police prosecuted ex officio (public prosecution)? </w:t>
      </w:r>
      <w:r w:rsidRPr="00FC08B1">
        <w:rPr>
          <w:rFonts w:ascii="Arial" w:eastAsia="Times New Roman" w:hAnsi="Arial" w:cs="Arial"/>
          <w:b/>
          <w:color w:val="000000"/>
          <w:sz w:val="36"/>
          <w:szCs w:val="36"/>
          <w:highlight w:val="yellow"/>
          <w:lang w:eastAsia="en-CA"/>
        </w:rPr>
        <w:t>YES</w:t>
      </w:r>
      <w:r w:rsidRPr="00AD47CD">
        <w:rPr>
          <w:rFonts w:ascii="Arial" w:eastAsia="Times New Roman" w:hAnsi="Arial" w:cs="Arial"/>
          <w:b/>
          <w:color w:val="000000"/>
          <w:sz w:val="36"/>
          <w:szCs w:val="36"/>
          <w:lang w:eastAsia="en-CA"/>
        </w:rPr>
        <w:t xml:space="preserve">/NO </w:t>
      </w:r>
    </w:p>
    <w:p w14:paraId="767FE5C8" w14:textId="77777777" w:rsidR="00AD47CD" w:rsidRPr="0058386F" w:rsidRDefault="00AD47CD" w:rsidP="00B2684B">
      <w:pPr>
        <w:rPr>
          <w:rFonts w:ascii="Arial" w:hAnsi="Arial" w:cs="Arial"/>
          <w:b/>
          <w:sz w:val="36"/>
          <w:szCs w:val="36"/>
        </w:rPr>
      </w:pPr>
    </w:p>
    <w:p w14:paraId="48B459AC" w14:textId="77777777" w:rsidR="00AD47CD" w:rsidRPr="0058386F" w:rsidRDefault="00AD47CD" w:rsidP="00AD47CD">
      <w:pPr>
        <w:spacing w:after="0" w:line="240" w:lineRule="auto"/>
        <w:rPr>
          <w:rFonts w:ascii="Arial" w:eastAsia="Times New Roman" w:hAnsi="Arial" w:cs="Arial"/>
          <w:b/>
          <w:color w:val="000000"/>
          <w:sz w:val="36"/>
          <w:szCs w:val="36"/>
          <w:lang w:eastAsia="en-CA"/>
        </w:rPr>
      </w:pPr>
      <w:r w:rsidRPr="00AD47CD">
        <w:rPr>
          <w:rFonts w:ascii="Arial" w:eastAsia="Times New Roman" w:hAnsi="Arial" w:cs="Arial"/>
          <w:b/>
          <w:color w:val="000000"/>
          <w:sz w:val="36"/>
          <w:szCs w:val="36"/>
          <w:lang w:eastAsia="en-CA"/>
        </w:rPr>
        <w:t>13)   Is rape reported to the police prosecuted ex parte (private prosecution)? YES/</w:t>
      </w:r>
      <w:r w:rsidRPr="00FC08B1">
        <w:rPr>
          <w:rFonts w:ascii="Arial" w:eastAsia="Times New Roman" w:hAnsi="Arial" w:cs="Arial"/>
          <w:b/>
          <w:color w:val="000000"/>
          <w:sz w:val="36"/>
          <w:szCs w:val="36"/>
          <w:highlight w:val="yellow"/>
          <w:lang w:eastAsia="en-CA"/>
        </w:rPr>
        <w:t>NO</w:t>
      </w:r>
      <w:r w:rsidRPr="00AD47CD">
        <w:rPr>
          <w:rFonts w:ascii="Arial" w:eastAsia="Times New Roman" w:hAnsi="Arial" w:cs="Arial"/>
          <w:b/>
          <w:color w:val="000000"/>
          <w:sz w:val="36"/>
          <w:szCs w:val="36"/>
          <w:lang w:eastAsia="en-CA"/>
        </w:rPr>
        <w:t xml:space="preserve"> </w:t>
      </w:r>
    </w:p>
    <w:p w14:paraId="4C2DB148" w14:textId="77777777" w:rsidR="00AD47CD" w:rsidRPr="0058386F" w:rsidRDefault="00AD47CD" w:rsidP="00B2684B">
      <w:pPr>
        <w:rPr>
          <w:rFonts w:ascii="Arial" w:hAnsi="Arial" w:cs="Arial"/>
          <w:b/>
          <w:sz w:val="36"/>
          <w:szCs w:val="36"/>
        </w:rPr>
      </w:pPr>
    </w:p>
    <w:p w14:paraId="74778B22" w14:textId="77777777" w:rsidR="00AD47CD" w:rsidRPr="0058386F" w:rsidRDefault="00AD47CD" w:rsidP="00AD47CD">
      <w:pPr>
        <w:spacing w:after="0" w:line="240" w:lineRule="auto"/>
        <w:rPr>
          <w:rFonts w:ascii="Arial" w:eastAsia="Times New Roman" w:hAnsi="Arial" w:cs="Arial"/>
          <w:b/>
          <w:color w:val="000000"/>
          <w:sz w:val="36"/>
          <w:szCs w:val="36"/>
          <w:lang w:eastAsia="en-CA"/>
        </w:rPr>
      </w:pPr>
      <w:r w:rsidRPr="00AD47CD">
        <w:rPr>
          <w:rFonts w:ascii="Arial" w:eastAsia="Times New Roman" w:hAnsi="Arial" w:cs="Arial"/>
          <w:b/>
          <w:color w:val="000000"/>
          <w:sz w:val="36"/>
          <w:szCs w:val="36"/>
          <w:lang w:eastAsia="en-CA"/>
        </w:rPr>
        <w:t xml:space="preserve">14)   Are plea bargain or “friendly settlement” of a case allowed in cases of rape of women? YES/NO </w:t>
      </w:r>
    </w:p>
    <w:p w14:paraId="5D105C68" w14:textId="2A095EC3" w:rsidR="00FC08B1" w:rsidRDefault="00FC08B1" w:rsidP="00426DF2">
      <w:pPr>
        <w:spacing w:before="240"/>
        <w:rPr>
          <w:rFonts w:cstheme="minorHAnsi"/>
        </w:rPr>
      </w:pPr>
      <w:r>
        <w:rPr>
          <w:rFonts w:cstheme="minorHAnsi"/>
        </w:rPr>
        <w:t xml:space="preserve">In Canada, </w:t>
      </w:r>
      <w:r w:rsidR="001A694B">
        <w:rPr>
          <w:rFonts w:cstheme="minorHAnsi"/>
        </w:rPr>
        <w:t>p</w:t>
      </w:r>
      <w:r>
        <w:rPr>
          <w:rFonts w:cstheme="minorHAnsi"/>
        </w:rPr>
        <w:t xml:space="preserve">rosecutors </w:t>
      </w:r>
      <w:r w:rsidR="001A694B">
        <w:rPr>
          <w:rFonts w:cstheme="minorHAnsi"/>
        </w:rPr>
        <w:t>decide</w:t>
      </w:r>
      <w:r>
        <w:rPr>
          <w:rFonts w:cstheme="minorHAnsi"/>
        </w:rPr>
        <w:t xml:space="preserve"> whether to proceed with a prosecution, based on whether there is a reasonable </w:t>
      </w:r>
      <w:r w:rsidR="00426DF2">
        <w:rPr>
          <w:rFonts w:cstheme="minorHAnsi"/>
        </w:rPr>
        <w:t>prospect</w:t>
      </w:r>
      <w:r>
        <w:rPr>
          <w:rFonts w:cstheme="minorHAnsi"/>
        </w:rPr>
        <w:t xml:space="preserve"> of conviction and the prosecution i</w:t>
      </w:r>
      <w:r w:rsidR="001A694B">
        <w:rPr>
          <w:rFonts w:cstheme="minorHAnsi"/>
        </w:rPr>
        <w:t>s in the public interest. This</w:t>
      </w:r>
      <w:r w:rsidR="00426DF2">
        <w:rPr>
          <w:rFonts w:cstheme="minorHAnsi"/>
        </w:rPr>
        <w:t xml:space="preserve"> includes accepting pleas to lesser charges, for example where the evidence is insufficient to support a more serious charge. </w:t>
      </w:r>
    </w:p>
    <w:p w14:paraId="2261A091" w14:textId="629A8640" w:rsidR="00426DF2" w:rsidRPr="00FC08B1" w:rsidRDefault="00426DF2" w:rsidP="00B2684B">
      <w:pPr>
        <w:rPr>
          <w:rFonts w:cstheme="minorHAnsi"/>
        </w:rPr>
      </w:pPr>
      <w:r>
        <w:rPr>
          <w:rFonts w:cstheme="minorHAnsi"/>
        </w:rPr>
        <w:t>The concept of “friendly settlement” does not exist in Canadian law.</w:t>
      </w:r>
    </w:p>
    <w:p w14:paraId="71EBFCE4" w14:textId="77777777" w:rsidR="00AD47CD" w:rsidRPr="0058386F" w:rsidRDefault="00AD47CD" w:rsidP="00AD47CD">
      <w:pPr>
        <w:spacing w:after="0" w:line="240" w:lineRule="auto"/>
        <w:rPr>
          <w:rFonts w:ascii="Arial" w:eastAsia="Times New Roman" w:hAnsi="Arial" w:cs="Arial"/>
          <w:b/>
          <w:color w:val="000000"/>
          <w:sz w:val="36"/>
          <w:szCs w:val="36"/>
          <w:lang w:eastAsia="en-CA"/>
        </w:rPr>
      </w:pPr>
      <w:r w:rsidRPr="00AD47CD">
        <w:rPr>
          <w:rFonts w:ascii="Arial" w:eastAsia="Times New Roman" w:hAnsi="Arial" w:cs="Arial"/>
          <w:b/>
          <w:color w:val="000000"/>
          <w:sz w:val="36"/>
          <w:szCs w:val="36"/>
          <w:lang w:eastAsia="en-CA"/>
        </w:rPr>
        <w:t xml:space="preserve">15)   Are plea bargain or “friendly settlement” of a case allowed in cases of rape of children? YES/NO </w:t>
      </w:r>
    </w:p>
    <w:p w14:paraId="6755B0E5" w14:textId="14DEE755" w:rsidR="00426DF2" w:rsidRPr="00426DF2" w:rsidRDefault="00426DF2" w:rsidP="00426DF2">
      <w:pPr>
        <w:spacing w:before="240"/>
        <w:rPr>
          <w:rFonts w:cstheme="minorHAnsi"/>
        </w:rPr>
      </w:pPr>
      <w:r>
        <w:rPr>
          <w:rFonts w:cstheme="minorHAnsi"/>
        </w:rPr>
        <w:lastRenderedPageBreak/>
        <w:t>See</w:t>
      </w:r>
      <w:r w:rsidR="001A694B">
        <w:rPr>
          <w:rFonts w:cstheme="minorHAnsi"/>
        </w:rPr>
        <w:t xml:space="preserve"> the</w:t>
      </w:r>
      <w:r>
        <w:rPr>
          <w:rFonts w:cstheme="minorHAnsi"/>
        </w:rPr>
        <w:t xml:space="preserve"> response to question 14.</w:t>
      </w:r>
    </w:p>
    <w:p w14:paraId="47129F29" w14:textId="77777777" w:rsidR="00AD47CD" w:rsidRPr="0058386F" w:rsidRDefault="00AD47CD" w:rsidP="00AD47CD">
      <w:pPr>
        <w:spacing w:after="0" w:line="240" w:lineRule="auto"/>
        <w:rPr>
          <w:rFonts w:ascii="Arial" w:eastAsia="Times New Roman" w:hAnsi="Arial" w:cs="Arial"/>
          <w:b/>
          <w:color w:val="000000"/>
          <w:sz w:val="36"/>
          <w:szCs w:val="36"/>
          <w:lang w:eastAsia="en-CA"/>
        </w:rPr>
      </w:pPr>
      <w:r w:rsidRPr="00AD47CD">
        <w:rPr>
          <w:rFonts w:ascii="Arial" w:eastAsia="Times New Roman" w:hAnsi="Arial" w:cs="Arial"/>
          <w:b/>
          <w:color w:val="000000"/>
          <w:sz w:val="36"/>
          <w:szCs w:val="36"/>
          <w:lang w:eastAsia="en-CA"/>
        </w:rPr>
        <w:t xml:space="preserve">16)   Please provide information on the statute of limitations for prosecuting rape. </w:t>
      </w:r>
    </w:p>
    <w:p w14:paraId="6C374BED" w14:textId="44E289AF" w:rsidR="00426DF2" w:rsidRPr="00426DF2" w:rsidRDefault="00712102" w:rsidP="00426DF2">
      <w:pPr>
        <w:spacing w:before="240"/>
        <w:rPr>
          <w:rFonts w:cstheme="minorHAnsi"/>
        </w:rPr>
      </w:pPr>
      <w:r>
        <w:rPr>
          <w:rFonts w:ascii="Calibri" w:hAnsi="Calibri" w:cs="Calibri"/>
          <w:color w:val="000000"/>
        </w:rPr>
        <w:t>There are no limitation periods on prosecuting sexual offences in Canada.</w:t>
      </w:r>
      <w:r>
        <w:rPr>
          <w:rFonts w:cstheme="minorHAnsi"/>
        </w:rPr>
        <w:t xml:space="preserve"> </w:t>
      </w:r>
    </w:p>
    <w:p w14:paraId="7456820E" w14:textId="77777777" w:rsidR="00AD47CD" w:rsidRPr="0058386F" w:rsidRDefault="00AD47CD" w:rsidP="00AD47CD">
      <w:pPr>
        <w:spacing w:after="0" w:line="240" w:lineRule="auto"/>
        <w:rPr>
          <w:rFonts w:ascii="Arial" w:eastAsia="Times New Roman" w:hAnsi="Arial" w:cs="Arial"/>
          <w:b/>
          <w:color w:val="000000"/>
          <w:sz w:val="36"/>
          <w:szCs w:val="36"/>
          <w:lang w:eastAsia="en-CA"/>
        </w:rPr>
      </w:pPr>
      <w:r w:rsidRPr="00AD47CD">
        <w:rPr>
          <w:rFonts w:ascii="Arial" w:eastAsia="Times New Roman" w:hAnsi="Arial" w:cs="Arial"/>
          <w:b/>
          <w:color w:val="000000"/>
          <w:sz w:val="36"/>
          <w:szCs w:val="36"/>
          <w:lang w:eastAsia="en-CA"/>
        </w:rPr>
        <w:t xml:space="preserve">17)   Are there provisions allowing a child who was the victim of rape and to report it after reaching adulthood?  YES/NO </w:t>
      </w:r>
    </w:p>
    <w:p w14:paraId="1BECC183" w14:textId="6BD8ADA0" w:rsidR="0058386F" w:rsidRPr="00426DF2" w:rsidRDefault="00426DF2" w:rsidP="00426DF2">
      <w:pPr>
        <w:spacing w:before="240"/>
        <w:rPr>
          <w:rFonts w:cstheme="minorHAnsi"/>
        </w:rPr>
      </w:pPr>
      <w:r w:rsidRPr="00426DF2">
        <w:rPr>
          <w:rFonts w:cstheme="minorHAnsi"/>
        </w:rPr>
        <w:t>See response to question 16. Canada prosecutes historical sexual abuse cases.</w:t>
      </w:r>
    </w:p>
    <w:p w14:paraId="56334330" w14:textId="77777777" w:rsidR="00AD47CD" w:rsidRPr="0058386F" w:rsidRDefault="00AD47CD" w:rsidP="00AD47CD">
      <w:pPr>
        <w:spacing w:after="0" w:line="240" w:lineRule="auto"/>
        <w:rPr>
          <w:rFonts w:ascii="Arial" w:eastAsia="Times New Roman" w:hAnsi="Arial" w:cs="Arial"/>
          <w:b/>
          <w:color w:val="000000"/>
          <w:sz w:val="36"/>
          <w:szCs w:val="36"/>
          <w:lang w:eastAsia="en-CA"/>
        </w:rPr>
      </w:pPr>
      <w:r w:rsidRPr="00AD47CD">
        <w:rPr>
          <w:rFonts w:ascii="Arial" w:eastAsia="Times New Roman" w:hAnsi="Arial" w:cs="Arial"/>
          <w:b/>
          <w:color w:val="000000"/>
          <w:sz w:val="36"/>
          <w:szCs w:val="36"/>
          <w:lang w:eastAsia="en-CA"/>
        </w:rPr>
        <w:t>18)   Are there mandatory requirements for proof of rape, such a medical evidence or the need for witnesses?  YES/</w:t>
      </w:r>
      <w:r w:rsidRPr="00426DF2">
        <w:rPr>
          <w:rFonts w:ascii="Arial" w:eastAsia="Times New Roman" w:hAnsi="Arial" w:cs="Arial"/>
          <w:b/>
          <w:color w:val="000000"/>
          <w:sz w:val="36"/>
          <w:szCs w:val="36"/>
          <w:highlight w:val="yellow"/>
          <w:lang w:eastAsia="en-CA"/>
        </w:rPr>
        <w:t>NO</w:t>
      </w:r>
      <w:r w:rsidRPr="00AD47CD">
        <w:rPr>
          <w:rFonts w:ascii="Arial" w:eastAsia="Times New Roman" w:hAnsi="Arial" w:cs="Arial"/>
          <w:b/>
          <w:color w:val="000000"/>
          <w:sz w:val="36"/>
          <w:szCs w:val="36"/>
          <w:lang w:eastAsia="en-CA"/>
        </w:rPr>
        <w:t xml:space="preserve"> If yes, please specify. </w:t>
      </w:r>
    </w:p>
    <w:p w14:paraId="2A01CBEC" w14:textId="3B5FE251" w:rsidR="00426DF2" w:rsidRPr="00426DF2" w:rsidRDefault="00426DF2" w:rsidP="00426DF2">
      <w:pPr>
        <w:spacing w:before="240"/>
        <w:rPr>
          <w:rFonts w:cstheme="minorHAnsi"/>
        </w:rPr>
      </w:pPr>
      <w:r>
        <w:rPr>
          <w:rFonts w:cstheme="minorHAnsi"/>
        </w:rPr>
        <w:t xml:space="preserve">The </w:t>
      </w:r>
      <w:r w:rsidRPr="00426DF2">
        <w:rPr>
          <w:rFonts w:cstheme="minorHAnsi"/>
          <w:i/>
        </w:rPr>
        <w:t>Criminal Code</w:t>
      </w:r>
      <w:r>
        <w:rPr>
          <w:rFonts w:cstheme="minorHAnsi"/>
        </w:rPr>
        <w:t xml:space="preserve"> specifies that corroboration is not required in sexual offending cases (section 274).</w:t>
      </w:r>
    </w:p>
    <w:p w14:paraId="005F52A0" w14:textId="77777777" w:rsidR="00AD47CD" w:rsidRPr="0058386F" w:rsidRDefault="00AD47CD" w:rsidP="00AD47CD">
      <w:pPr>
        <w:spacing w:after="0" w:line="240" w:lineRule="auto"/>
        <w:rPr>
          <w:rFonts w:ascii="Arial" w:eastAsia="Times New Roman" w:hAnsi="Arial" w:cs="Arial"/>
          <w:b/>
          <w:color w:val="000000"/>
          <w:sz w:val="36"/>
          <w:szCs w:val="36"/>
          <w:lang w:eastAsia="en-CA"/>
        </w:rPr>
      </w:pPr>
      <w:r w:rsidRPr="00AD47CD">
        <w:rPr>
          <w:rFonts w:ascii="Arial" w:eastAsia="Times New Roman" w:hAnsi="Arial" w:cs="Arial"/>
          <w:b/>
          <w:color w:val="000000"/>
          <w:sz w:val="36"/>
          <w:szCs w:val="36"/>
          <w:lang w:eastAsia="en-CA"/>
        </w:rPr>
        <w:t xml:space="preserve">19)   Are there rape shield provisions aimed at preventing judges and defense lawyers from exposing a woman’s sexual history during trial?  </w:t>
      </w:r>
      <w:r w:rsidRPr="008329D4">
        <w:rPr>
          <w:rFonts w:ascii="Arial" w:eastAsia="Times New Roman" w:hAnsi="Arial" w:cs="Arial"/>
          <w:b/>
          <w:color w:val="000000"/>
          <w:sz w:val="36"/>
          <w:szCs w:val="36"/>
          <w:highlight w:val="yellow"/>
          <w:lang w:eastAsia="en-CA"/>
        </w:rPr>
        <w:t>YES</w:t>
      </w:r>
      <w:r w:rsidRPr="00AD47CD">
        <w:rPr>
          <w:rFonts w:ascii="Arial" w:eastAsia="Times New Roman" w:hAnsi="Arial" w:cs="Arial"/>
          <w:b/>
          <w:color w:val="000000"/>
          <w:sz w:val="36"/>
          <w:szCs w:val="36"/>
          <w:lang w:eastAsia="en-CA"/>
        </w:rPr>
        <w:t xml:space="preserve">/NO </w:t>
      </w:r>
    </w:p>
    <w:p w14:paraId="71550BDD" w14:textId="32337623" w:rsidR="008329D4" w:rsidRPr="008329D4" w:rsidRDefault="001B4439" w:rsidP="001A694B">
      <w:pPr>
        <w:spacing w:before="240"/>
        <w:rPr>
          <w:rFonts w:ascii="Arial" w:hAnsi="Arial" w:cs="Arial"/>
          <w:sz w:val="28"/>
          <w:szCs w:val="28"/>
        </w:rPr>
      </w:pPr>
      <w:r w:rsidRPr="001B4439">
        <w:rPr>
          <w:rFonts w:cstheme="minorHAnsi"/>
        </w:rPr>
        <w:t xml:space="preserve">See </w:t>
      </w:r>
      <w:r w:rsidR="001A694B">
        <w:rPr>
          <w:rFonts w:cstheme="minorHAnsi"/>
        </w:rPr>
        <w:t>description</w:t>
      </w:r>
      <w:r w:rsidRPr="001B4439">
        <w:rPr>
          <w:rFonts w:cstheme="minorHAnsi"/>
        </w:rPr>
        <w:t xml:space="preserve"> of the provisions that govern the admissibility of evidence of the complainant’s prior sexual activity (sections 276 and 278.93 to 278.97) in the response to question 1.</w:t>
      </w:r>
    </w:p>
    <w:p w14:paraId="32D74F92" w14:textId="77777777" w:rsidR="00AD47CD" w:rsidRPr="0058386F" w:rsidRDefault="00AD47CD" w:rsidP="00AD47CD">
      <w:pPr>
        <w:spacing w:after="0" w:line="240" w:lineRule="auto"/>
        <w:rPr>
          <w:rFonts w:ascii="Arial" w:eastAsia="Times New Roman" w:hAnsi="Arial" w:cs="Arial"/>
          <w:b/>
          <w:color w:val="000000"/>
          <w:sz w:val="36"/>
          <w:szCs w:val="36"/>
          <w:lang w:eastAsia="en-CA"/>
        </w:rPr>
      </w:pPr>
      <w:r w:rsidRPr="00AD47CD">
        <w:rPr>
          <w:rFonts w:ascii="Arial" w:eastAsia="Times New Roman" w:hAnsi="Arial" w:cs="Arial"/>
          <w:b/>
          <w:color w:val="000000"/>
          <w:sz w:val="36"/>
          <w:szCs w:val="36"/>
          <w:lang w:eastAsia="en-CA"/>
        </w:rPr>
        <w:t xml:space="preserve">20)   Are there procedural criminal law provisions aimed to avoid re-victimizations during the prosecution and court hearings?  </w:t>
      </w:r>
      <w:r w:rsidRPr="00FE3463">
        <w:rPr>
          <w:rFonts w:ascii="Arial" w:eastAsia="Times New Roman" w:hAnsi="Arial" w:cs="Arial"/>
          <w:b/>
          <w:color w:val="000000"/>
          <w:sz w:val="36"/>
          <w:szCs w:val="36"/>
          <w:highlight w:val="yellow"/>
          <w:lang w:eastAsia="en-CA"/>
        </w:rPr>
        <w:t>YES</w:t>
      </w:r>
      <w:r w:rsidRPr="00AD47CD">
        <w:rPr>
          <w:rFonts w:ascii="Arial" w:eastAsia="Times New Roman" w:hAnsi="Arial" w:cs="Arial"/>
          <w:b/>
          <w:color w:val="000000"/>
          <w:sz w:val="36"/>
          <w:szCs w:val="36"/>
          <w:lang w:eastAsia="en-CA"/>
        </w:rPr>
        <w:t xml:space="preserve">/NO. If yes, please specify. </w:t>
      </w:r>
    </w:p>
    <w:p w14:paraId="690D78BB" w14:textId="4931C084" w:rsidR="00FE3463" w:rsidRPr="001B4439" w:rsidRDefault="001A694B" w:rsidP="001B4439">
      <w:pPr>
        <w:spacing w:before="240"/>
        <w:rPr>
          <w:rFonts w:cstheme="minorHAnsi"/>
        </w:rPr>
      </w:pPr>
      <w:r>
        <w:rPr>
          <w:rFonts w:cstheme="minorHAnsi"/>
        </w:rPr>
        <w:t>In the response to question 1, s</w:t>
      </w:r>
      <w:r w:rsidR="001B4439" w:rsidRPr="001B4439">
        <w:rPr>
          <w:rFonts w:cstheme="minorHAnsi"/>
        </w:rPr>
        <w:t xml:space="preserve">ee </w:t>
      </w:r>
      <w:r>
        <w:rPr>
          <w:rFonts w:cstheme="minorHAnsi"/>
        </w:rPr>
        <w:t>description</w:t>
      </w:r>
      <w:r w:rsidR="001B4439" w:rsidRPr="001B4439">
        <w:rPr>
          <w:rFonts w:cstheme="minorHAnsi"/>
        </w:rPr>
        <w:t xml:space="preserve"> of the provisions that govern</w:t>
      </w:r>
      <w:r>
        <w:rPr>
          <w:rFonts w:cstheme="minorHAnsi"/>
        </w:rPr>
        <w:t>:</w:t>
      </w:r>
      <w:r w:rsidR="001B4439" w:rsidRPr="001B4439">
        <w:rPr>
          <w:rFonts w:cstheme="minorHAnsi"/>
        </w:rPr>
        <w:t xml:space="preserve"> the admissibility of evidence of the complainant’s prior sexual activity (sections 276 and 278.93 to 278.97)</w:t>
      </w:r>
      <w:r>
        <w:rPr>
          <w:rFonts w:cstheme="minorHAnsi"/>
        </w:rPr>
        <w:t>;</w:t>
      </w:r>
      <w:r w:rsidR="001B4439">
        <w:rPr>
          <w:rFonts w:cstheme="minorHAnsi"/>
        </w:rPr>
        <w:t xml:space="preserve"> the production of the complainant’s private records to the accused (sections 278.1 to 278.91)</w:t>
      </w:r>
      <w:r>
        <w:rPr>
          <w:rFonts w:cstheme="minorHAnsi"/>
        </w:rPr>
        <w:t>;</w:t>
      </w:r>
      <w:r w:rsidR="001B4439">
        <w:rPr>
          <w:rFonts w:cstheme="minorHAnsi"/>
        </w:rPr>
        <w:t xml:space="preserve"> and</w:t>
      </w:r>
      <w:r>
        <w:rPr>
          <w:rFonts w:cstheme="minorHAnsi"/>
        </w:rPr>
        <w:t>,</w:t>
      </w:r>
      <w:r w:rsidR="001B4439">
        <w:rPr>
          <w:rFonts w:cstheme="minorHAnsi"/>
        </w:rPr>
        <w:t xml:space="preserve"> the admissibility of the complainant’s private records by the accused</w:t>
      </w:r>
      <w:r w:rsidR="001B4439" w:rsidRPr="001B4439">
        <w:rPr>
          <w:rFonts w:cstheme="minorHAnsi"/>
        </w:rPr>
        <w:t xml:space="preserve"> </w:t>
      </w:r>
      <w:r w:rsidR="001B4439">
        <w:rPr>
          <w:rFonts w:cstheme="minorHAnsi"/>
        </w:rPr>
        <w:t>(s</w:t>
      </w:r>
      <w:r w:rsidR="001B4439" w:rsidRPr="001C1CCD">
        <w:rPr>
          <w:rFonts w:cstheme="minorHAnsi"/>
        </w:rPr>
        <w:t>ections 278.92 to 278.97</w:t>
      </w:r>
      <w:r w:rsidR="001B4439">
        <w:rPr>
          <w:rFonts w:cstheme="minorHAnsi"/>
        </w:rPr>
        <w:t>)</w:t>
      </w:r>
      <w:r>
        <w:rPr>
          <w:rFonts w:cstheme="minorHAnsi"/>
        </w:rPr>
        <w:t>.</w:t>
      </w:r>
    </w:p>
    <w:p w14:paraId="3D92A35D" w14:textId="77777777" w:rsidR="001A694B" w:rsidRDefault="005A13CA" w:rsidP="001A694B">
      <w:pPr>
        <w:rPr>
          <w:rFonts w:ascii="Arial" w:hAnsi="Arial" w:cs="Arial"/>
          <w:b/>
          <w:sz w:val="32"/>
        </w:rPr>
      </w:pPr>
      <w:r w:rsidRPr="000C7D7F">
        <w:rPr>
          <w:rFonts w:ascii="Arial" w:hAnsi="Arial" w:cs="Arial"/>
          <w:b/>
          <w:sz w:val="36"/>
        </w:rPr>
        <w:t xml:space="preserve">21)   Is rape criminalized as a war crime or crime against humanity?  </w:t>
      </w:r>
      <w:r w:rsidRPr="000C7D7F">
        <w:rPr>
          <w:rFonts w:ascii="Arial" w:hAnsi="Arial" w:cs="Arial"/>
          <w:b/>
          <w:sz w:val="36"/>
          <w:highlight w:val="yellow"/>
        </w:rPr>
        <w:t>YES</w:t>
      </w:r>
      <w:r w:rsidRPr="000C7D7F">
        <w:rPr>
          <w:rFonts w:ascii="Arial" w:hAnsi="Arial" w:cs="Arial"/>
          <w:b/>
          <w:sz w:val="36"/>
        </w:rPr>
        <w:t>/NO</w:t>
      </w:r>
      <w:r w:rsidRPr="00401711">
        <w:rPr>
          <w:rFonts w:ascii="Arial" w:hAnsi="Arial" w:cs="Arial"/>
          <w:b/>
          <w:sz w:val="32"/>
        </w:rPr>
        <w:t xml:space="preserve"> </w:t>
      </w:r>
    </w:p>
    <w:p w14:paraId="0D8A0E1E" w14:textId="77777777" w:rsidR="001A694B" w:rsidRDefault="000C7D7F" w:rsidP="001D3874">
      <w:pPr>
        <w:rPr>
          <w:rFonts w:cstheme="minorHAnsi"/>
        </w:rPr>
      </w:pPr>
      <w:r w:rsidRPr="000C7D7F">
        <w:rPr>
          <w:rFonts w:cstheme="minorHAnsi"/>
        </w:rPr>
        <w:t xml:space="preserve">Rape </w:t>
      </w:r>
      <w:r w:rsidR="001D3874">
        <w:rPr>
          <w:rFonts w:cstheme="minorHAnsi"/>
        </w:rPr>
        <w:t>is criminalized</w:t>
      </w:r>
      <w:r w:rsidRPr="000C7D7F">
        <w:rPr>
          <w:rFonts w:cstheme="minorHAnsi"/>
        </w:rPr>
        <w:t xml:space="preserve"> </w:t>
      </w:r>
      <w:r w:rsidR="00A940B9">
        <w:rPr>
          <w:rFonts w:cstheme="minorHAnsi"/>
        </w:rPr>
        <w:t>as both a crime</w:t>
      </w:r>
      <w:r>
        <w:rPr>
          <w:rFonts w:cstheme="minorHAnsi"/>
        </w:rPr>
        <w:t xml:space="preserve"> against humanity</w:t>
      </w:r>
      <w:r w:rsidR="001A694B">
        <w:rPr>
          <w:rFonts w:cstheme="minorHAnsi"/>
        </w:rPr>
        <w:t xml:space="preserve"> and a war crime</w:t>
      </w:r>
      <w:r>
        <w:rPr>
          <w:rFonts w:cstheme="minorHAnsi"/>
        </w:rPr>
        <w:t xml:space="preserve">. </w:t>
      </w:r>
    </w:p>
    <w:p w14:paraId="73BFD9D6" w14:textId="2AEE283A" w:rsidR="001D3874" w:rsidRDefault="004D47E0" w:rsidP="001D3874">
      <w:r>
        <w:rPr>
          <w:rFonts w:cstheme="minorHAnsi"/>
        </w:rPr>
        <w:lastRenderedPageBreak/>
        <w:t>The definition of crimes against humanity, outlined in s</w:t>
      </w:r>
      <w:r w:rsidR="001A694B">
        <w:rPr>
          <w:rFonts w:cstheme="minorHAnsi"/>
        </w:rPr>
        <w:t>ubs</w:t>
      </w:r>
      <w:r w:rsidR="000C7D7F" w:rsidRPr="000C7D7F">
        <w:rPr>
          <w:rFonts w:cstheme="minorHAnsi"/>
        </w:rPr>
        <w:t xml:space="preserve">ections 4(3) </w:t>
      </w:r>
      <w:r w:rsidR="001D3874">
        <w:rPr>
          <w:rFonts w:cstheme="minorHAnsi"/>
        </w:rPr>
        <w:t xml:space="preserve">(offences inside Canada) </w:t>
      </w:r>
      <w:r w:rsidR="000C7D7F" w:rsidRPr="000C7D7F">
        <w:rPr>
          <w:rFonts w:cstheme="minorHAnsi"/>
        </w:rPr>
        <w:t xml:space="preserve">and 6(3) </w:t>
      </w:r>
      <w:r w:rsidR="001D3874">
        <w:rPr>
          <w:rFonts w:cstheme="minorHAnsi"/>
        </w:rPr>
        <w:t xml:space="preserve">(offences outside Canada) </w:t>
      </w:r>
      <w:r w:rsidR="000C7D7F" w:rsidRPr="000C7D7F">
        <w:rPr>
          <w:rFonts w:cstheme="minorHAnsi"/>
        </w:rPr>
        <w:t xml:space="preserve">of the </w:t>
      </w:r>
      <w:r w:rsidR="000C7D7F" w:rsidRPr="000C7D7F">
        <w:rPr>
          <w:rFonts w:cstheme="minorHAnsi"/>
          <w:i/>
        </w:rPr>
        <w:t>Crimes Against Humanity and War Crimes Act</w:t>
      </w:r>
      <w:r w:rsidR="000C7D7F" w:rsidRPr="000C7D7F">
        <w:rPr>
          <w:rFonts w:cstheme="minorHAnsi"/>
        </w:rPr>
        <w:t xml:space="preserve"> (S.C. 2000, c. 24)</w:t>
      </w:r>
      <w:r w:rsidR="001D3874">
        <w:rPr>
          <w:rFonts w:cstheme="minorHAnsi"/>
        </w:rPr>
        <w:t xml:space="preserve"> (CAHWCA), includes “sexual violence… </w:t>
      </w:r>
      <w:r w:rsidR="001D3874" w:rsidRPr="001D3874">
        <w:rPr>
          <w:rFonts w:cstheme="minorHAnsi"/>
        </w:rPr>
        <w:t>according to customary international law or conventional international law or by virtue of its being criminal according to the general principles of law recognized by the community of nations, whether or not it constitutes a contravention of the law in force at the time and in the place of its commission.</w:t>
      </w:r>
      <w:r w:rsidR="001D3874">
        <w:rPr>
          <w:rFonts w:cstheme="minorHAnsi"/>
        </w:rPr>
        <w:t>”</w:t>
      </w:r>
      <w:r w:rsidR="005D1D17">
        <w:rPr>
          <w:rFonts w:cstheme="minorHAnsi"/>
        </w:rPr>
        <w:t xml:space="preserve"> R</w:t>
      </w:r>
      <w:r>
        <w:rPr>
          <w:rFonts w:cstheme="minorHAnsi"/>
        </w:rPr>
        <w:t xml:space="preserve">ape is </w:t>
      </w:r>
      <w:r w:rsidR="001A694B">
        <w:rPr>
          <w:rFonts w:cstheme="minorHAnsi"/>
        </w:rPr>
        <w:t>included</w:t>
      </w:r>
      <w:r>
        <w:rPr>
          <w:rFonts w:cstheme="minorHAnsi"/>
        </w:rPr>
        <w:t xml:space="preserve"> in the terms “sexual violence” and is a</w:t>
      </w:r>
      <w:r w:rsidR="00E1452B">
        <w:rPr>
          <w:rFonts w:cstheme="minorHAnsi"/>
        </w:rPr>
        <w:t xml:space="preserve">n enumerated act in the </w:t>
      </w:r>
      <w:r w:rsidR="00E1452B" w:rsidRPr="005D1D17">
        <w:rPr>
          <w:rFonts w:cstheme="minorHAnsi"/>
          <w:i/>
        </w:rPr>
        <w:t>Rome Statu</w:t>
      </w:r>
      <w:r w:rsidR="00E1452B" w:rsidRPr="003D28B1">
        <w:rPr>
          <w:rFonts w:cstheme="minorHAnsi"/>
          <w:i/>
        </w:rPr>
        <w:t>te</w:t>
      </w:r>
      <w:r w:rsidR="00E1452B">
        <w:rPr>
          <w:rFonts w:cstheme="minorHAnsi"/>
        </w:rPr>
        <w:t xml:space="preserve"> </w:t>
      </w:r>
      <w:r w:rsidR="003D28B1">
        <w:rPr>
          <w:rFonts w:cstheme="minorHAnsi"/>
        </w:rPr>
        <w:t>as a crime against humanity. Rape</w:t>
      </w:r>
      <w:r w:rsidR="00E1452B">
        <w:rPr>
          <w:rFonts w:cstheme="minorHAnsi"/>
        </w:rPr>
        <w:t xml:space="preserve"> is</w:t>
      </w:r>
      <w:r>
        <w:rPr>
          <w:rFonts w:cstheme="minorHAnsi"/>
        </w:rPr>
        <w:t xml:space="preserve"> </w:t>
      </w:r>
      <w:r w:rsidR="003D28B1">
        <w:rPr>
          <w:rFonts w:cstheme="minorHAnsi"/>
        </w:rPr>
        <w:t xml:space="preserve">also a </w:t>
      </w:r>
      <w:r>
        <w:rPr>
          <w:rFonts w:cstheme="minorHAnsi"/>
        </w:rPr>
        <w:t xml:space="preserve">crime against humanity in customary international </w:t>
      </w:r>
      <w:r w:rsidR="003D28B1">
        <w:rPr>
          <w:rFonts w:cstheme="minorHAnsi"/>
        </w:rPr>
        <w:t>law. T</w:t>
      </w:r>
      <w:r w:rsidR="005D1D17">
        <w:rPr>
          <w:rFonts w:cstheme="minorHAnsi"/>
        </w:rPr>
        <w:t>herefore,</w:t>
      </w:r>
      <w:r>
        <w:rPr>
          <w:rFonts w:cstheme="minorHAnsi"/>
        </w:rPr>
        <w:t xml:space="preserve"> the CAHWCA criminalizes rape as a crime against humanity.</w:t>
      </w:r>
    </w:p>
    <w:p w14:paraId="5B71BE34" w14:textId="359FD02F" w:rsidR="001C2D5F" w:rsidRDefault="003D28B1" w:rsidP="005A13CA">
      <w:pPr>
        <w:rPr>
          <w:rFonts w:cstheme="minorHAnsi"/>
        </w:rPr>
      </w:pPr>
      <w:proofErr w:type="gramStart"/>
      <w:r>
        <w:t>S</w:t>
      </w:r>
      <w:r w:rsidR="001A694B">
        <w:t>ubs</w:t>
      </w:r>
      <w:r w:rsidR="001D3874" w:rsidRPr="000C7D7F">
        <w:rPr>
          <w:rFonts w:cstheme="minorHAnsi"/>
        </w:rPr>
        <w:t xml:space="preserve">ections 4(3) </w:t>
      </w:r>
      <w:r w:rsidR="001D3874">
        <w:rPr>
          <w:rFonts w:cstheme="minorHAnsi"/>
        </w:rPr>
        <w:t xml:space="preserve">(offences inside Canada) </w:t>
      </w:r>
      <w:r w:rsidR="001D3874" w:rsidRPr="000C7D7F">
        <w:rPr>
          <w:rFonts w:cstheme="minorHAnsi"/>
        </w:rPr>
        <w:t xml:space="preserve">and 6(3) </w:t>
      </w:r>
      <w:r w:rsidR="001D3874">
        <w:rPr>
          <w:rFonts w:cstheme="minorHAnsi"/>
        </w:rPr>
        <w:t xml:space="preserve">(offences outside Canada) </w:t>
      </w:r>
      <w:r w:rsidR="001D3874" w:rsidRPr="000C7D7F">
        <w:rPr>
          <w:rFonts w:cstheme="minorHAnsi"/>
        </w:rPr>
        <w:t>of the</w:t>
      </w:r>
      <w:r w:rsidR="001D3874">
        <w:rPr>
          <w:rFonts w:cstheme="minorHAnsi"/>
        </w:rPr>
        <w:t xml:space="preserve"> CAHWCA define a war crime as “</w:t>
      </w:r>
      <w:r w:rsidR="001D3874" w:rsidRPr="001D3874">
        <w:rPr>
          <w:rFonts w:cstheme="minorHAnsi"/>
        </w:rPr>
        <w:t>an act or omission committed during an armed conflict that, at the time and in the place of its commission, constitutes a war crime according to customary international law or conventional international law applicable to armed conflicts, whether or not it constitutes a contravention of the law in force at the time and in the place of its commission.</w:t>
      </w:r>
      <w:r w:rsidR="001D3874">
        <w:rPr>
          <w:rFonts w:cstheme="minorHAnsi"/>
        </w:rPr>
        <w:t>”</w:t>
      </w:r>
      <w:proofErr w:type="gramEnd"/>
      <w:r w:rsidR="005D1D17">
        <w:rPr>
          <w:rFonts w:cstheme="minorHAnsi"/>
        </w:rPr>
        <w:t xml:space="preserve"> </w:t>
      </w:r>
      <w:bookmarkStart w:id="0" w:name="_GoBack"/>
      <w:bookmarkEnd w:id="0"/>
      <w:r w:rsidR="005D1D17">
        <w:rPr>
          <w:rFonts w:cstheme="minorHAnsi"/>
        </w:rPr>
        <w:t>R</w:t>
      </w:r>
      <w:r w:rsidR="004D47E0">
        <w:rPr>
          <w:rFonts w:cstheme="minorHAnsi"/>
        </w:rPr>
        <w:t>ape is a war crime in conventional international law (</w:t>
      </w:r>
      <w:r w:rsidR="005D1D17" w:rsidRPr="005D1D17">
        <w:rPr>
          <w:rFonts w:cstheme="minorHAnsi"/>
          <w:i/>
        </w:rPr>
        <w:t>Rome Statute</w:t>
      </w:r>
      <w:r w:rsidR="005D1D17">
        <w:rPr>
          <w:rFonts w:cstheme="minorHAnsi"/>
        </w:rPr>
        <w:t xml:space="preserve"> and </w:t>
      </w:r>
      <w:r w:rsidR="004D47E0" w:rsidRPr="003D28B1">
        <w:rPr>
          <w:rFonts w:cstheme="minorHAnsi"/>
          <w:i/>
        </w:rPr>
        <w:t>Geneva Conventions</w:t>
      </w:r>
      <w:r w:rsidR="004D47E0">
        <w:rPr>
          <w:rFonts w:cstheme="minorHAnsi"/>
        </w:rPr>
        <w:t xml:space="preserve">) as well as in customary international </w:t>
      </w:r>
      <w:r w:rsidR="005D1D17">
        <w:rPr>
          <w:rFonts w:cstheme="minorHAnsi"/>
        </w:rPr>
        <w:t>law; therefore,</w:t>
      </w:r>
      <w:r w:rsidR="004D47E0">
        <w:rPr>
          <w:rFonts w:cstheme="minorHAnsi"/>
        </w:rPr>
        <w:t xml:space="preserve"> </w:t>
      </w:r>
      <w:r w:rsidR="001D3874">
        <w:rPr>
          <w:rFonts w:cstheme="minorHAnsi"/>
        </w:rPr>
        <w:t>rape is included in the definition</w:t>
      </w:r>
      <w:r w:rsidR="005D1D17">
        <w:rPr>
          <w:rFonts w:cstheme="minorHAnsi"/>
        </w:rPr>
        <w:t xml:space="preserve"> of war crimes in Canada</w:t>
      </w:r>
      <w:r w:rsidR="001D3874">
        <w:rPr>
          <w:rFonts w:cstheme="minorHAnsi"/>
        </w:rPr>
        <w:t>.</w:t>
      </w:r>
      <w:r w:rsidR="000C7D7F">
        <w:rPr>
          <w:rFonts w:cstheme="minorHAnsi"/>
        </w:rPr>
        <w:t xml:space="preserve"> </w:t>
      </w:r>
      <w:r w:rsidR="001C2D5F">
        <w:rPr>
          <w:rFonts w:cstheme="minorHAnsi"/>
        </w:rPr>
        <w:t xml:space="preserve"> (The CAHWCA is available </w:t>
      </w:r>
      <w:proofErr w:type="gramStart"/>
      <w:r w:rsidR="001C2D5F">
        <w:rPr>
          <w:rFonts w:cstheme="minorHAnsi"/>
        </w:rPr>
        <w:t>at:</w:t>
      </w:r>
      <w:proofErr w:type="gramEnd"/>
      <w:r w:rsidR="001C2D5F">
        <w:rPr>
          <w:rFonts w:cstheme="minorHAnsi"/>
        </w:rPr>
        <w:t xml:space="preserve"> </w:t>
      </w:r>
      <w:hyperlink r:id="rId9" w:history="1">
        <w:r w:rsidR="001C2D5F" w:rsidRPr="007321DC">
          <w:rPr>
            <w:rStyle w:val="Hyperlink"/>
            <w:rFonts w:cstheme="minorHAnsi"/>
          </w:rPr>
          <w:t>https://laws-lois.justice.gc.ca/eng/acts/c-45.9/</w:t>
        </w:r>
      </w:hyperlink>
      <w:r w:rsidR="001C2D5F">
        <w:rPr>
          <w:rFonts w:cstheme="minorHAnsi"/>
        </w:rPr>
        <w:t>).</w:t>
      </w:r>
    </w:p>
    <w:p w14:paraId="4F025990" w14:textId="77777777" w:rsidR="001C2D5F" w:rsidRPr="000C7D7F" w:rsidRDefault="001C2D5F" w:rsidP="005A13CA">
      <w:pPr>
        <w:rPr>
          <w:rFonts w:cstheme="minorHAnsi"/>
        </w:rPr>
      </w:pPr>
    </w:p>
    <w:p w14:paraId="55D839AE" w14:textId="4B77A279" w:rsidR="005A13CA" w:rsidRDefault="005A13CA" w:rsidP="005A13CA">
      <w:pPr>
        <w:rPr>
          <w:rFonts w:ascii="Arial" w:hAnsi="Arial" w:cs="Arial"/>
          <w:b/>
          <w:sz w:val="36"/>
        </w:rPr>
      </w:pPr>
      <w:r w:rsidRPr="000C7D7F">
        <w:rPr>
          <w:rFonts w:ascii="Arial" w:hAnsi="Arial" w:cs="Arial"/>
          <w:b/>
          <w:sz w:val="36"/>
        </w:rPr>
        <w:t>22)   Is there a statute of limitations for prosecuting rape in war or in conflict contexts?  YES/</w:t>
      </w:r>
      <w:r w:rsidRPr="00D83F27">
        <w:rPr>
          <w:rFonts w:ascii="Arial" w:hAnsi="Arial" w:cs="Arial"/>
          <w:b/>
          <w:sz w:val="36"/>
          <w:highlight w:val="yellow"/>
        </w:rPr>
        <w:t>NO</w:t>
      </w:r>
      <w:r w:rsidRPr="00401711">
        <w:rPr>
          <w:rFonts w:ascii="Arial" w:hAnsi="Arial" w:cs="Arial"/>
          <w:b/>
          <w:sz w:val="36"/>
        </w:rPr>
        <w:t xml:space="preserve"> </w:t>
      </w:r>
    </w:p>
    <w:p w14:paraId="43DA1652" w14:textId="77777777" w:rsidR="000C7D7F" w:rsidRDefault="005A13CA" w:rsidP="005A13CA">
      <w:pPr>
        <w:rPr>
          <w:rFonts w:ascii="Arial" w:hAnsi="Arial" w:cs="Arial"/>
          <w:b/>
          <w:sz w:val="36"/>
        </w:rPr>
      </w:pPr>
      <w:r w:rsidRPr="000C7D7F">
        <w:rPr>
          <w:rFonts w:ascii="Arial" w:hAnsi="Arial" w:cs="Arial"/>
          <w:b/>
          <w:sz w:val="36"/>
        </w:rPr>
        <w:t>23)   Is there explicit provisions excluding statutes of limitation for rape committed during war and armed conflict?  YES/</w:t>
      </w:r>
      <w:r w:rsidRPr="000C7D7F">
        <w:rPr>
          <w:rFonts w:ascii="Arial" w:hAnsi="Arial" w:cs="Arial"/>
          <w:b/>
          <w:sz w:val="36"/>
          <w:highlight w:val="yellow"/>
        </w:rPr>
        <w:t>NO</w:t>
      </w:r>
    </w:p>
    <w:p w14:paraId="4403FF05" w14:textId="5FE12B69" w:rsidR="001B4439" w:rsidRPr="00401711" w:rsidRDefault="00871B1A" w:rsidP="005A13CA">
      <w:pPr>
        <w:rPr>
          <w:rFonts w:ascii="Arial" w:hAnsi="Arial" w:cs="Arial"/>
          <w:b/>
          <w:sz w:val="36"/>
        </w:rPr>
      </w:pPr>
      <w:r>
        <w:rPr>
          <w:rFonts w:cstheme="minorHAnsi"/>
        </w:rPr>
        <w:t>T</w:t>
      </w:r>
      <w:r w:rsidR="000C7D7F" w:rsidRPr="000C7D7F">
        <w:rPr>
          <w:rFonts w:cstheme="minorHAnsi"/>
        </w:rPr>
        <w:t xml:space="preserve">here is no statute of limitations (see </w:t>
      </w:r>
      <w:r>
        <w:rPr>
          <w:rFonts w:cstheme="minorHAnsi"/>
        </w:rPr>
        <w:t xml:space="preserve">response to question </w:t>
      </w:r>
      <w:r w:rsidR="000C7D7F" w:rsidRPr="000C7D7F">
        <w:rPr>
          <w:rFonts w:cstheme="minorHAnsi"/>
        </w:rPr>
        <w:t>22)</w:t>
      </w:r>
      <w:r w:rsidR="000C7D7F">
        <w:rPr>
          <w:rFonts w:cstheme="minorHAnsi"/>
        </w:rPr>
        <w:t>.</w:t>
      </w:r>
    </w:p>
    <w:p w14:paraId="52625A0E" w14:textId="77777777" w:rsidR="005A13CA" w:rsidRDefault="005A13CA" w:rsidP="005A13CA">
      <w:pPr>
        <w:rPr>
          <w:rFonts w:ascii="Arial" w:hAnsi="Arial" w:cs="Arial"/>
          <w:b/>
          <w:sz w:val="36"/>
        </w:rPr>
      </w:pPr>
      <w:proofErr w:type="gramStart"/>
      <w:r w:rsidRPr="000C7D7F">
        <w:rPr>
          <w:rFonts w:ascii="Arial" w:hAnsi="Arial" w:cs="Arial"/>
          <w:b/>
          <w:sz w:val="36"/>
        </w:rPr>
        <w:t>24)   Has the Rome Statute of the International Criminal Court (ICC) been ratified</w:t>
      </w:r>
      <w:proofErr w:type="gramEnd"/>
      <w:r w:rsidRPr="000C7D7F">
        <w:rPr>
          <w:rFonts w:ascii="Arial" w:hAnsi="Arial" w:cs="Arial"/>
          <w:b/>
          <w:sz w:val="36"/>
        </w:rPr>
        <w:t xml:space="preserve">? </w:t>
      </w:r>
      <w:r w:rsidRPr="000C7D7F">
        <w:rPr>
          <w:rFonts w:ascii="Arial" w:hAnsi="Arial" w:cs="Arial"/>
          <w:b/>
          <w:sz w:val="36"/>
          <w:highlight w:val="yellow"/>
        </w:rPr>
        <w:t>YES</w:t>
      </w:r>
      <w:r w:rsidRPr="000C7D7F">
        <w:rPr>
          <w:rFonts w:ascii="Arial" w:hAnsi="Arial" w:cs="Arial"/>
          <w:b/>
          <w:sz w:val="36"/>
        </w:rPr>
        <w:t>/NO</w:t>
      </w:r>
    </w:p>
    <w:p w14:paraId="1B1FD795" w14:textId="6A40AA33" w:rsidR="0038020B" w:rsidRDefault="00871B1A" w:rsidP="005A13CA">
      <w:pPr>
        <w:rPr>
          <w:rFonts w:cstheme="minorHAnsi"/>
        </w:rPr>
      </w:pPr>
      <w:r>
        <w:rPr>
          <w:rFonts w:cstheme="minorHAnsi"/>
        </w:rPr>
        <w:t>See the</w:t>
      </w:r>
      <w:r w:rsidR="0038020B">
        <w:rPr>
          <w:rFonts w:cstheme="minorHAnsi"/>
          <w:i/>
        </w:rPr>
        <w:t xml:space="preserve"> </w:t>
      </w:r>
      <w:r w:rsidR="0038020B" w:rsidRPr="000C7D7F">
        <w:rPr>
          <w:rFonts w:cstheme="minorHAnsi"/>
          <w:i/>
        </w:rPr>
        <w:t>Crimes Against Humanity and War Crimes Act</w:t>
      </w:r>
      <w:r w:rsidR="0038020B" w:rsidRPr="000C7D7F">
        <w:rPr>
          <w:rFonts w:cstheme="minorHAnsi"/>
        </w:rPr>
        <w:t xml:space="preserve"> (S.C. 2000, c. 24)</w:t>
      </w:r>
      <w:r>
        <w:rPr>
          <w:rFonts w:cstheme="minorHAnsi"/>
        </w:rPr>
        <w:t>.</w:t>
      </w:r>
    </w:p>
    <w:p w14:paraId="1C313D00" w14:textId="7AD366E8" w:rsidR="005A13CA" w:rsidRDefault="005A13CA" w:rsidP="005A13CA">
      <w:pPr>
        <w:rPr>
          <w:rFonts w:ascii="Arial" w:hAnsi="Arial" w:cs="Arial"/>
          <w:b/>
          <w:sz w:val="36"/>
        </w:rPr>
      </w:pPr>
      <w:proofErr w:type="gramStart"/>
      <w:r w:rsidRPr="004A48EC">
        <w:rPr>
          <w:rFonts w:ascii="Arial" w:hAnsi="Arial" w:cs="Arial"/>
          <w:b/>
          <w:sz w:val="36"/>
        </w:rPr>
        <w:t>25)   Please</w:t>
      </w:r>
      <w:proofErr w:type="gramEnd"/>
      <w:r w:rsidRPr="004A48EC">
        <w:rPr>
          <w:rFonts w:ascii="Arial" w:hAnsi="Arial" w:cs="Arial"/>
          <w:b/>
          <w:sz w:val="36"/>
        </w:rPr>
        <w:t xml:space="preserve"> provide data on the number of cases of rape that were reported, prosecuted and sanctioned, for the past two to five years.</w:t>
      </w:r>
      <w:r w:rsidRPr="00401711">
        <w:rPr>
          <w:rFonts w:ascii="Arial" w:hAnsi="Arial" w:cs="Arial"/>
          <w:b/>
          <w:sz w:val="36"/>
        </w:rPr>
        <w:t xml:space="preserve"> </w:t>
      </w:r>
    </w:p>
    <w:p w14:paraId="6BD8195C" w14:textId="4ED67B66" w:rsidR="004A48EC" w:rsidRPr="004A48EC" w:rsidRDefault="004A48EC" w:rsidP="00037A3E">
      <w:pPr>
        <w:pStyle w:val="NormalWeb"/>
        <w:spacing w:before="0" w:beforeAutospacing="0" w:after="0" w:afterAutospacing="0"/>
        <w:rPr>
          <w:color w:val="000000" w:themeColor="text1"/>
          <w:sz w:val="22"/>
          <w:szCs w:val="22"/>
        </w:rPr>
      </w:pPr>
      <w:r w:rsidRPr="004A48EC">
        <w:rPr>
          <w:rFonts w:ascii="Calibri" w:hAnsi="Calibri" w:cs="Calibri"/>
          <w:color w:val="000000" w:themeColor="text1"/>
          <w:sz w:val="22"/>
          <w:szCs w:val="22"/>
        </w:rPr>
        <w:t>Between 2014 and 2018, there were increases in the number of police-reported incidents of sexual violence against adults and children. Over the 5-year period, there was a 39% increase in the total number of police-reported sexual assault violations (sections 271 to 273</w:t>
      </w:r>
      <w:r w:rsidR="00037A3E">
        <w:rPr>
          <w:rFonts w:ascii="Calibri" w:hAnsi="Calibri" w:cs="Calibri"/>
          <w:color w:val="000000" w:themeColor="text1"/>
          <w:sz w:val="22"/>
          <w:szCs w:val="22"/>
        </w:rPr>
        <w:t xml:space="preserve"> of the </w:t>
      </w:r>
      <w:r w:rsidR="00037A3E" w:rsidRPr="0096318D">
        <w:rPr>
          <w:rFonts w:ascii="Calibri" w:hAnsi="Calibri" w:cs="Calibri"/>
          <w:i/>
          <w:color w:val="000000" w:themeColor="text1"/>
          <w:sz w:val="22"/>
          <w:szCs w:val="22"/>
        </w:rPr>
        <w:t>Criminal Code</w:t>
      </w:r>
      <w:r w:rsidRPr="004A48EC">
        <w:rPr>
          <w:rFonts w:ascii="Calibri" w:hAnsi="Calibri" w:cs="Calibri"/>
          <w:color w:val="000000" w:themeColor="text1"/>
          <w:sz w:val="22"/>
          <w:szCs w:val="22"/>
        </w:rPr>
        <w:t>; 20,631 incidents in 2014 compared to 28,741 incidents in 2018). There was a larger increase (+115%) in the number of police-reported sexual offences against children (sections 151 to 153</w:t>
      </w:r>
      <w:r w:rsidR="00037A3E">
        <w:rPr>
          <w:rFonts w:ascii="Calibri" w:hAnsi="Calibri" w:cs="Calibri"/>
          <w:color w:val="000000" w:themeColor="text1"/>
          <w:sz w:val="22"/>
          <w:szCs w:val="22"/>
        </w:rPr>
        <w:t xml:space="preserve"> of the </w:t>
      </w:r>
      <w:r w:rsidR="00037A3E" w:rsidRPr="0096318D">
        <w:rPr>
          <w:rFonts w:ascii="Calibri" w:hAnsi="Calibri" w:cs="Calibri"/>
          <w:i/>
          <w:color w:val="000000" w:themeColor="text1"/>
          <w:sz w:val="22"/>
          <w:szCs w:val="22"/>
        </w:rPr>
        <w:t>Criminal Code</w:t>
      </w:r>
      <w:r w:rsidRPr="004A48EC">
        <w:rPr>
          <w:rFonts w:ascii="Calibri" w:hAnsi="Calibri" w:cs="Calibri"/>
          <w:color w:val="000000" w:themeColor="text1"/>
          <w:sz w:val="22"/>
          <w:szCs w:val="22"/>
        </w:rPr>
        <w:t xml:space="preserve">; </w:t>
      </w:r>
      <w:r w:rsidRPr="004A48EC">
        <w:rPr>
          <w:rFonts w:ascii="Calibri" w:hAnsi="Calibri" w:cs="Calibri"/>
          <w:color w:val="000000" w:themeColor="text1"/>
          <w:sz w:val="22"/>
          <w:szCs w:val="22"/>
        </w:rPr>
        <w:lastRenderedPageBreak/>
        <w:t>3,240 incidents in 2014 compared to 6,981 incidents in 2018). Increases in police-report incidents may be reflective of an increase in victim reporting rather than (or in addition to) an increase in actual incidents. Greater public awareness of sexual violence through social movements such as #</w:t>
      </w:r>
      <w:proofErr w:type="spellStart"/>
      <w:r w:rsidRPr="004A48EC">
        <w:rPr>
          <w:rFonts w:ascii="Calibri" w:hAnsi="Calibri" w:cs="Calibri"/>
          <w:color w:val="000000" w:themeColor="text1"/>
          <w:sz w:val="22"/>
          <w:szCs w:val="22"/>
        </w:rPr>
        <w:t>MeToo</w:t>
      </w:r>
      <w:proofErr w:type="spellEnd"/>
      <w:r w:rsidRPr="004A48EC">
        <w:rPr>
          <w:rFonts w:ascii="Calibri" w:hAnsi="Calibri" w:cs="Calibri"/>
          <w:color w:val="000000" w:themeColor="text1"/>
          <w:sz w:val="22"/>
          <w:szCs w:val="22"/>
        </w:rPr>
        <w:t xml:space="preserve"> and subsequent media attention during this </w:t>
      </w:r>
      <w:proofErr w:type="gramStart"/>
      <w:r w:rsidRPr="004A48EC">
        <w:rPr>
          <w:rFonts w:ascii="Calibri" w:hAnsi="Calibri" w:cs="Calibri"/>
          <w:color w:val="000000" w:themeColor="text1"/>
          <w:sz w:val="22"/>
          <w:szCs w:val="22"/>
        </w:rPr>
        <w:t>time period</w:t>
      </w:r>
      <w:proofErr w:type="gramEnd"/>
      <w:r w:rsidRPr="004A48EC">
        <w:rPr>
          <w:rFonts w:ascii="Calibri" w:hAnsi="Calibri" w:cs="Calibri"/>
          <w:color w:val="000000" w:themeColor="text1"/>
          <w:sz w:val="22"/>
          <w:szCs w:val="22"/>
        </w:rPr>
        <w:t xml:space="preserve"> may have led to more victims reporting to police.  </w:t>
      </w:r>
      <w:proofErr w:type="gramStart"/>
      <w:r w:rsidRPr="004A48EC">
        <w:rPr>
          <w:rFonts w:ascii="Calibri" w:hAnsi="Calibri" w:cs="Calibri"/>
          <w:color w:val="000000" w:themeColor="text1"/>
          <w:sz w:val="22"/>
          <w:szCs w:val="22"/>
        </w:rPr>
        <w:t>There was a 24% increase in the average rate of police-reported victimization from the 9 months prior to the #</w:t>
      </w:r>
      <w:proofErr w:type="spellStart"/>
      <w:r w:rsidRPr="004A48EC">
        <w:rPr>
          <w:rFonts w:ascii="Calibri" w:hAnsi="Calibri" w:cs="Calibri"/>
          <w:color w:val="000000" w:themeColor="text1"/>
          <w:sz w:val="22"/>
          <w:szCs w:val="22"/>
        </w:rPr>
        <w:t>MeToo</w:t>
      </w:r>
      <w:proofErr w:type="spellEnd"/>
      <w:r w:rsidRPr="004A48EC">
        <w:rPr>
          <w:rFonts w:ascii="Calibri" w:hAnsi="Calibri" w:cs="Calibri"/>
          <w:color w:val="000000" w:themeColor="text1"/>
          <w:sz w:val="22"/>
          <w:szCs w:val="22"/>
        </w:rPr>
        <w:t xml:space="preserve"> movement going viral, to the three months post #</w:t>
      </w:r>
      <w:proofErr w:type="spellStart"/>
      <w:r w:rsidRPr="004A48EC">
        <w:rPr>
          <w:rFonts w:ascii="Calibri" w:hAnsi="Calibri" w:cs="Calibri"/>
          <w:color w:val="000000" w:themeColor="text1"/>
          <w:sz w:val="22"/>
          <w:szCs w:val="22"/>
        </w:rPr>
        <w:t>MeToo</w:t>
      </w:r>
      <w:proofErr w:type="spellEnd"/>
      <w:r w:rsidRPr="004A48EC">
        <w:rPr>
          <w:rFonts w:ascii="Calibri" w:hAnsi="Calibri" w:cs="Calibri"/>
          <w:color w:val="000000" w:themeColor="text1"/>
          <w:sz w:val="22"/>
          <w:szCs w:val="22"/>
        </w:rPr>
        <w:t xml:space="preserve"> peak (15.0 victims per 100,000 to 18.6 victims per 100,000).</w:t>
      </w:r>
      <w:r w:rsidRPr="004A48EC">
        <w:rPr>
          <w:rFonts w:ascii="Calibri" w:hAnsi="Calibri" w:cs="Calibri"/>
          <w:color w:val="000000" w:themeColor="text1"/>
          <w:sz w:val="22"/>
          <w:szCs w:val="22"/>
          <w:vertAlign w:val="superscript"/>
        </w:rPr>
        <w:t>1</w:t>
      </w:r>
      <w:r w:rsidRPr="004A48EC">
        <w:rPr>
          <w:rFonts w:ascii="Calibri" w:hAnsi="Calibri" w:cs="Calibri"/>
          <w:color w:val="000000" w:themeColor="text1"/>
          <w:sz w:val="22"/>
          <w:szCs w:val="22"/>
        </w:rPr>
        <w:t xml:space="preserve">  Also, maximum penalties for certain sexual violations against children were increased in 2012 and 2015, which may have changed the most serious violation reported  by police, given that police-reported data reflect the most serious violation in a case.</w:t>
      </w:r>
      <w:proofErr w:type="gramEnd"/>
    </w:p>
    <w:p w14:paraId="5C51C2F9" w14:textId="77777777" w:rsidR="004A48EC" w:rsidRPr="004A48EC" w:rsidRDefault="004A48EC" w:rsidP="004A48EC">
      <w:pPr>
        <w:pStyle w:val="NormalWeb"/>
        <w:spacing w:before="0" w:beforeAutospacing="0" w:after="0" w:afterAutospacing="0"/>
        <w:jc w:val="both"/>
        <w:rPr>
          <w:color w:val="000000" w:themeColor="text1"/>
          <w:sz w:val="22"/>
          <w:szCs w:val="22"/>
        </w:rPr>
      </w:pPr>
      <w:r w:rsidRPr="004A48EC">
        <w:rPr>
          <w:color w:val="000000" w:themeColor="text1"/>
          <w:sz w:val="22"/>
          <w:szCs w:val="22"/>
        </w:rPr>
        <w:t> </w:t>
      </w:r>
    </w:p>
    <w:p w14:paraId="47B1C1AB" w14:textId="5FDF5819" w:rsidR="004A48EC" w:rsidRPr="004A48EC" w:rsidRDefault="004A48EC" w:rsidP="00037A3E">
      <w:pPr>
        <w:pStyle w:val="NormalWeb"/>
        <w:spacing w:before="0" w:beforeAutospacing="0" w:after="0" w:afterAutospacing="0"/>
        <w:rPr>
          <w:color w:val="000000" w:themeColor="text1"/>
          <w:sz w:val="22"/>
          <w:szCs w:val="22"/>
        </w:rPr>
      </w:pPr>
      <w:r w:rsidRPr="004A48EC">
        <w:rPr>
          <w:rFonts w:ascii="Calibri" w:hAnsi="Calibri" w:cs="Calibri"/>
          <w:color w:val="000000" w:themeColor="text1"/>
          <w:sz w:val="22"/>
          <w:szCs w:val="22"/>
        </w:rPr>
        <w:t>In general, there was a slight increase in the number of completed cases between 2014 and 2018 (i.e.</w:t>
      </w:r>
      <w:r w:rsidR="00037A3E">
        <w:rPr>
          <w:rFonts w:ascii="Calibri" w:hAnsi="Calibri" w:cs="Calibri"/>
          <w:color w:val="000000" w:themeColor="text1"/>
          <w:sz w:val="22"/>
          <w:szCs w:val="22"/>
        </w:rPr>
        <w:t>,</w:t>
      </w:r>
      <w:r w:rsidRPr="004A48EC">
        <w:rPr>
          <w:rFonts w:ascii="Calibri" w:hAnsi="Calibri" w:cs="Calibri"/>
          <w:color w:val="000000" w:themeColor="text1"/>
          <w:sz w:val="22"/>
          <w:szCs w:val="22"/>
        </w:rPr>
        <w:t xml:space="preserve"> cases with a decision and sentence). For adult offenders, the proportion of cases with a guilty verdict decreased slightly for sexual assault violations (46% to 40%), but remained stable for sexual offences against children (52% to 50%). The proportion of cases with a guilty verdict that received a custody sentence did not change</w:t>
      </w:r>
      <w:proofErr w:type="gramStart"/>
      <w:r w:rsidRPr="004A48EC">
        <w:rPr>
          <w:rFonts w:ascii="Calibri" w:hAnsi="Calibri" w:cs="Calibri"/>
          <w:color w:val="000000" w:themeColor="text1"/>
          <w:sz w:val="22"/>
          <w:szCs w:val="22"/>
        </w:rPr>
        <w:t>;</w:t>
      </w:r>
      <w:proofErr w:type="gramEnd"/>
      <w:r w:rsidRPr="004A48EC">
        <w:rPr>
          <w:rFonts w:ascii="Calibri" w:hAnsi="Calibri" w:cs="Calibri"/>
          <w:color w:val="000000" w:themeColor="text1"/>
          <w:sz w:val="22"/>
          <w:szCs w:val="22"/>
        </w:rPr>
        <w:t xml:space="preserve"> just over half of sexual assault cases and slightly more than four-fifths of cases of sexual offences against children. There were also increases in ‘other’ sanctions for offences against adults and children (e.g.</w:t>
      </w:r>
      <w:r w:rsidR="00037A3E">
        <w:rPr>
          <w:rFonts w:ascii="Calibri" w:hAnsi="Calibri" w:cs="Calibri"/>
          <w:color w:val="000000" w:themeColor="text1"/>
          <w:sz w:val="22"/>
          <w:szCs w:val="22"/>
        </w:rPr>
        <w:t>,</w:t>
      </w:r>
      <w:r w:rsidRPr="004A48EC">
        <w:rPr>
          <w:rFonts w:ascii="Calibri" w:hAnsi="Calibri" w:cs="Calibri"/>
          <w:color w:val="000000" w:themeColor="text1"/>
          <w:sz w:val="22"/>
          <w:szCs w:val="22"/>
        </w:rPr>
        <w:t xml:space="preserve"> conditional discharges, suspended sentences, community service orders and prohibition order among others). Approximately 50% of cases with a guilty verdict received “other” sanctions in 2014, and that increased to 85% by 2018.  A case may have more than one type of sanction (i.e</w:t>
      </w:r>
      <w:r w:rsidR="00037A3E">
        <w:rPr>
          <w:rFonts w:ascii="Calibri" w:hAnsi="Calibri" w:cs="Calibri"/>
          <w:color w:val="000000" w:themeColor="text1"/>
          <w:sz w:val="22"/>
          <w:szCs w:val="22"/>
        </w:rPr>
        <w:t>.,</w:t>
      </w:r>
      <w:r w:rsidRPr="004A48EC">
        <w:rPr>
          <w:rFonts w:ascii="Calibri" w:hAnsi="Calibri" w:cs="Calibri"/>
          <w:color w:val="000000" w:themeColor="text1"/>
          <w:sz w:val="22"/>
          <w:szCs w:val="22"/>
        </w:rPr>
        <w:t xml:space="preserve"> custody and an ‘other’ sanction). This may represent a move towards more meaningful and/or reparative sentencing.</w:t>
      </w:r>
    </w:p>
    <w:p w14:paraId="095F9697" w14:textId="7A1A275E" w:rsidR="004A48EC" w:rsidRPr="004A48EC" w:rsidRDefault="004A48EC" w:rsidP="004A48EC">
      <w:pPr>
        <w:pStyle w:val="NormalWeb"/>
        <w:spacing w:before="0" w:beforeAutospacing="0" w:after="0" w:afterAutospacing="0"/>
        <w:jc w:val="both"/>
        <w:rPr>
          <w:color w:val="000000" w:themeColor="text1"/>
          <w:sz w:val="22"/>
          <w:szCs w:val="22"/>
        </w:rPr>
      </w:pPr>
    </w:p>
    <w:p w14:paraId="3320CDB0" w14:textId="1C2B0087" w:rsidR="004A48EC" w:rsidRDefault="004A48EC" w:rsidP="00037A3E">
      <w:pPr>
        <w:pStyle w:val="NormalWeb"/>
        <w:spacing w:before="0" w:beforeAutospacing="0" w:after="0" w:afterAutospacing="0"/>
        <w:rPr>
          <w:rFonts w:ascii="Calibri" w:hAnsi="Calibri" w:cs="Calibri"/>
          <w:color w:val="000000" w:themeColor="text1"/>
          <w:sz w:val="22"/>
          <w:szCs w:val="22"/>
        </w:rPr>
      </w:pPr>
      <w:r w:rsidRPr="004A48EC">
        <w:rPr>
          <w:rFonts w:ascii="Calibri" w:hAnsi="Calibri" w:cs="Calibri"/>
          <w:color w:val="000000" w:themeColor="text1"/>
          <w:sz w:val="22"/>
          <w:szCs w:val="22"/>
        </w:rPr>
        <w:t xml:space="preserve">For youth offenders, there was a slight decrease in guilty verdicts for sexual assault cases (61% to 56%), though guilty verdicts for sexual offences against children remained stable (approximately 61%).  Custody </w:t>
      </w:r>
      <w:proofErr w:type="gramStart"/>
      <w:r w:rsidRPr="004A48EC">
        <w:rPr>
          <w:rFonts w:ascii="Calibri" w:hAnsi="Calibri" w:cs="Calibri"/>
          <w:color w:val="000000" w:themeColor="text1"/>
          <w:sz w:val="22"/>
          <w:szCs w:val="22"/>
        </w:rPr>
        <w:t>is ordered</w:t>
      </w:r>
      <w:proofErr w:type="gramEnd"/>
      <w:r w:rsidRPr="004A48EC">
        <w:rPr>
          <w:rFonts w:ascii="Calibri" w:hAnsi="Calibri" w:cs="Calibri"/>
          <w:color w:val="000000" w:themeColor="text1"/>
          <w:sz w:val="22"/>
          <w:szCs w:val="22"/>
        </w:rPr>
        <w:t xml:space="preserve"> infrequently for youth offenders, and the percentage of guilty cases that received custody decreased between 2014 and 2018, from 8% to 5% for sexual offences against children, and from 14% to 8% for sexual assault violations. There were increases in community service orders and ‘other’ sanctions.  For youth, ‘other’ sanctions may include restitution, apologies, counseling programs, and intensive support and supervision among others.  </w:t>
      </w:r>
      <w:r w:rsidR="00961A5B">
        <w:rPr>
          <w:rFonts w:ascii="Calibri" w:hAnsi="Calibri" w:cs="Calibri"/>
          <w:color w:val="000000" w:themeColor="text1"/>
          <w:sz w:val="22"/>
          <w:szCs w:val="22"/>
        </w:rPr>
        <w:t xml:space="preserve">Canada’s </w:t>
      </w:r>
      <w:r w:rsidRPr="00DA7427">
        <w:rPr>
          <w:rFonts w:ascii="Calibri" w:hAnsi="Calibri" w:cs="Calibri"/>
          <w:i/>
          <w:color w:val="000000" w:themeColor="text1"/>
          <w:sz w:val="22"/>
          <w:szCs w:val="22"/>
        </w:rPr>
        <w:t>Youth Criminal Justice Act</w:t>
      </w:r>
      <w:r w:rsidR="006B4528">
        <w:rPr>
          <w:rFonts w:ascii="Calibri" w:hAnsi="Calibri" w:cs="Calibri"/>
          <w:color w:val="000000" w:themeColor="text1"/>
          <w:sz w:val="22"/>
          <w:szCs w:val="22"/>
        </w:rPr>
        <w:t xml:space="preserve"> (YCJA)</w:t>
      </w:r>
      <w:r w:rsidRPr="004A48EC">
        <w:rPr>
          <w:rFonts w:ascii="Calibri" w:hAnsi="Calibri" w:cs="Calibri"/>
          <w:color w:val="000000" w:themeColor="text1"/>
          <w:sz w:val="22"/>
          <w:szCs w:val="22"/>
        </w:rPr>
        <w:t xml:space="preserve"> </w:t>
      </w:r>
      <w:r w:rsidR="00DA7427">
        <w:rPr>
          <w:rFonts w:ascii="Calibri" w:hAnsi="Calibri" w:cs="Calibri"/>
          <w:color w:val="000000" w:themeColor="text1"/>
          <w:sz w:val="22"/>
          <w:szCs w:val="22"/>
        </w:rPr>
        <w:t>s</w:t>
      </w:r>
      <w:r w:rsidRPr="004A48EC">
        <w:rPr>
          <w:rFonts w:ascii="Calibri" w:hAnsi="Calibri" w:cs="Calibri"/>
          <w:color w:val="000000" w:themeColor="text1"/>
          <w:sz w:val="22"/>
          <w:szCs w:val="22"/>
        </w:rPr>
        <w:t>upports diversion, reparation and rehabilitation for young offenders while reducing reliance on incarceration.</w:t>
      </w:r>
      <w:r w:rsidR="006B4528">
        <w:rPr>
          <w:rFonts w:ascii="Calibri" w:hAnsi="Calibri" w:cs="Calibri"/>
          <w:color w:val="000000" w:themeColor="text1"/>
          <w:sz w:val="22"/>
          <w:szCs w:val="22"/>
        </w:rPr>
        <w:t xml:space="preserve"> (The YCJA is available </w:t>
      </w:r>
      <w:proofErr w:type="gramStart"/>
      <w:r w:rsidR="006B4528">
        <w:rPr>
          <w:rFonts w:ascii="Calibri" w:hAnsi="Calibri" w:cs="Calibri"/>
          <w:color w:val="000000" w:themeColor="text1"/>
          <w:sz w:val="22"/>
          <w:szCs w:val="22"/>
        </w:rPr>
        <w:t>at:</w:t>
      </w:r>
      <w:proofErr w:type="gramEnd"/>
      <w:r w:rsidR="006B4528">
        <w:rPr>
          <w:rFonts w:ascii="Calibri" w:hAnsi="Calibri" w:cs="Calibri"/>
          <w:color w:val="000000" w:themeColor="text1"/>
          <w:sz w:val="22"/>
          <w:szCs w:val="22"/>
        </w:rPr>
        <w:t xml:space="preserve"> </w:t>
      </w:r>
      <w:hyperlink r:id="rId10" w:history="1">
        <w:r w:rsidR="006B4528" w:rsidRPr="007321DC">
          <w:rPr>
            <w:rStyle w:val="Hyperlink"/>
            <w:rFonts w:ascii="Calibri" w:hAnsi="Calibri" w:cs="Calibri"/>
            <w:sz w:val="22"/>
            <w:szCs w:val="22"/>
          </w:rPr>
          <w:t>https://www.laws-lois.justice.gc.ca/eng/acts/y-1.5/index.html</w:t>
        </w:r>
      </w:hyperlink>
      <w:r w:rsidR="006B4528">
        <w:rPr>
          <w:rFonts w:ascii="Calibri" w:hAnsi="Calibri" w:cs="Calibri"/>
          <w:color w:val="000000" w:themeColor="text1"/>
          <w:sz w:val="22"/>
          <w:szCs w:val="22"/>
        </w:rPr>
        <w:t>).</w:t>
      </w:r>
    </w:p>
    <w:p w14:paraId="183CB104" w14:textId="77777777" w:rsidR="006B4528" w:rsidRPr="004A48EC" w:rsidRDefault="006B4528" w:rsidP="00037A3E">
      <w:pPr>
        <w:pStyle w:val="NormalWeb"/>
        <w:spacing w:before="0" w:beforeAutospacing="0" w:after="0" w:afterAutospacing="0"/>
        <w:rPr>
          <w:color w:val="000000" w:themeColor="text1"/>
          <w:sz w:val="22"/>
          <w:szCs w:val="22"/>
        </w:rPr>
      </w:pPr>
    </w:p>
    <w:p w14:paraId="05B752B1" w14:textId="18691B3B" w:rsidR="004A48EC" w:rsidRPr="004A48EC" w:rsidRDefault="004A48EC" w:rsidP="00BF0F60">
      <w:pPr>
        <w:pStyle w:val="NormalWeb"/>
        <w:spacing w:before="0" w:beforeAutospacing="0" w:after="0" w:afterAutospacing="0"/>
        <w:rPr>
          <w:color w:val="000000" w:themeColor="text1"/>
          <w:sz w:val="22"/>
          <w:szCs w:val="22"/>
        </w:rPr>
      </w:pPr>
      <w:r w:rsidRPr="004A48EC">
        <w:rPr>
          <w:color w:val="000000" w:themeColor="text1"/>
          <w:sz w:val="22"/>
          <w:szCs w:val="22"/>
        </w:rPr>
        <w:t> </w:t>
      </w:r>
      <w:proofErr w:type="gramStart"/>
      <w:r w:rsidRPr="004A48EC">
        <w:rPr>
          <w:rFonts w:ascii="Calibri" w:hAnsi="Calibri" w:cs="Calibri"/>
          <w:color w:val="000000" w:themeColor="text1"/>
          <w:sz w:val="22"/>
          <w:szCs w:val="22"/>
          <w:vertAlign w:val="superscript"/>
        </w:rPr>
        <w:t>1</w:t>
      </w:r>
      <w:proofErr w:type="gramEnd"/>
      <w:r w:rsidRPr="004A48EC">
        <w:rPr>
          <w:rFonts w:ascii="Calibri" w:hAnsi="Calibri" w:cs="Calibri"/>
          <w:color w:val="000000" w:themeColor="text1"/>
          <w:sz w:val="22"/>
          <w:szCs w:val="22"/>
        </w:rPr>
        <w:t xml:space="preserve"> Rates as published in </w:t>
      </w:r>
      <w:r w:rsidRPr="004A48EC">
        <w:rPr>
          <w:rFonts w:ascii="Calibri" w:hAnsi="Calibri" w:cs="Calibri"/>
          <w:i/>
          <w:iCs/>
          <w:color w:val="000000" w:themeColor="text1"/>
          <w:sz w:val="22"/>
          <w:szCs w:val="22"/>
        </w:rPr>
        <w:t>Police-reported sexual assaults in Canada before and after #</w:t>
      </w:r>
      <w:proofErr w:type="spellStart"/>
      <w:r w:rsidRPr="004A48EC">
        <w:rPr>
          <w:rFonts w:ascii="Calibri" w:hAnsi="Calibri" w:cs="Calibri"/>
          <w:i/>
          <w:iCs/>
          <w:color w:val="000000" w:themeColor="text1"/>
          <w:sz w:val="22"/>
          <w:szCs w:val="22"/>
        </w:rPr>
        <w:t>MeToo</w:t>
      </w:r>
      <w:proofErr w:type="spellEnd"/>
      <w:r w:rsidRPr="004A48EC">
        <w:rPr>
          <w:rFonts w:ascii="Calibri" w:hAnsi="Calibri" w:cs="Calibri"/>
          <w:i/>
          <w:iCs/>
          <w:color w:val="000000" w:themeColor="text1"/>
          <w:sz w:val="22"/>
          <w:szCs w:val="22"/>
        </w:rPr>
        <w:t xml:space="preserve">, 2016 and 2017, Statistics Canada. </w:t>
      </w:r>
      <w:r w:rsidRPr="004A48EC">
        <w:rPr>
          <w:rFonts w:ascii="Calibri" w:hAnsi="Calibri" w:cs="Calibri"/>
          <w:color w:val="000000" w:themeColor="text1"/>
          <w:sz w:val="22"/>
          <w:szCs w:val="22"/>
        </w:rPr>
        <w:t>(</w:t>
      </w:r>
      <w:hyperlink r:id="rId11" w:history="1">
        <w:r w:rsidRPr="004A48EC">
          <w:rPr>
            <w:rStyle w:val="Hyperlink"/>
            <w:rFonts w:ascii="Calibri" w:hAnsi="Calibri" w:cs="Calibri"/>
            <w:color w:val="000000" w:themeColor="text1"/>
            <w:sz w:val="22"/>
            <w:szCs w:val="22"/>
          </w:rPr>
          <w:t>https://www</w:t>
        </w:r>
        <w:r w:rsidRPr="004A48EC">
          <w:rPr>
            <w:rStyle w:val="Hyperlink"/>
            <w:rFonts w:ascii="Calibri" w:hAnsi="Calibri" w:cs="Calibri"/>
            <w:color w:val="000000" w:themeColor="text1"/>
            <w:sz w:val="22"/>
            <w:szCs w:val="22"/>
          </w:rPr>
          <w:t>1</w:t>
        </w:r>
        <w:r w:rsidRPr="004A48EC">
          <w:rPr>
            <w:rStyle w:val="Hyperlink"/>
            <w:rFonts w:ascii="Calibri" w:hAnsi="Calibri" w:cs="Calibri"/>
            <w:color w:val="000000" w:themeColor="text1"/>
            <w:sz w:val="22"/>
            <w:szCs w:val="22"/>
          </w:rPr>
          <w:t>50.statcan.gc.ca/n1/pub/85-002-x/2018001/article/54979-eng.htm</w:t>
        </w:r>
      </w:hyperlink>
      <w:r w:rsidRPr="004A48EC">
        <w:rPr>
          <w:rFonts w:ascii="Calibri" w:hAnsi="Calibri" w:cs="Calibri"/>
          <w:color w:val="000000" w:themeColor="text1"/>
          <w:sz w:val="22"/>
          <w:szCs w:val="22"/>
        </w:rPr>
        <w:t>)</w:t>
      </w:r>
    </w:p>
    <w:p w14:paraId="64EC1036" w14:textId="77777777" w:rsidR="004A48EC" w:rsidRDefault="004A48EC" w:rsidP="004A48EC">
      <w:pPr>
        <w:pStyle w:val="NormalWeb"/>
        <w:spacing w:before="0" w:beforeAutospacing="0" w:after="0" w:afterAutospacing="0"/>
        <w:jc w:val="both"/>
        <w:rPr>
          <w:color w:val="000000"/>
        </w:rPr>
      </w:pPr>
      <w:r>
        <w:rPr>
          <w:color w:val="000000"/>
        </w:rPr>
        <w:t> </w:t>
      </w:r>
    </w:p>
    <w:p w14:paraId="573A1B8F" w14:textId="77777777" w:rsidR="005A13CA" w:rsidRDefault="005A13CA" w:rsidP="005A13CA">
      <w:pPr>
        <w:rPr>
          <w:rFonts w:ascii="Arial" w:hAnsi="Arial" w:cs="Arial"/>
          <w:b/>
          <w:sz w:val="36"/>
        </w:rPr>
      </w:pPr>
      <w:proofErr w:type="gramStart"/>
      <w:r w:rsidRPr="00401711">
        <w:rPr>
          <w:rFonts w:ascii="Arial" w:hAnsi="Arial" w:cs="Arial"/>
          <w:b/>
          <w:sz w:val="36"/>
        </w:rPr>
        <w:t>26)   Please</w:t>
      </w:r>
      <w:proofErr w:type="gramEnd"/>
      <w:r w:rsidRPr="00401711">
        <w:rPr>
          <w:rFonts w:ascii="Arial" w:hAnsi="Arial" w:cs="Arial"/>
          <w:b/>
          <w:sz w:val="36"/>
        </w:rPr>
        <w:t xml:space="preserve"> explain any particular and additional barriers to the reporting and prosecution of rape and to the accountability of perpetrators in your legal and social context not covered by the above.</w:t>
      </w:r>
    </w:p>
    <w:p w14:paraId="299E1B14" w14:textId="00D8C27B" w:rsidR="00670078" w:rsidRPr="00670078" w:rsidRDefault="00670078" w:rsidP="00670078">
      <w:pPr>
        <w:rPr>
          <w:rFonts w:cstheme="minorHAnsi"/>
        </w:rPr>
      </w:pPr>
      <w:proofErr w:type="gramStart"/>
      <w:r w:rsidRPr="00670078">
        <w:rPr>
          <w:rFonts w:cstheme="minorHAnsi"/>
        </w:rPr>
        <w:t>Please see the federal, provincial and territorial report entitled</w:t>
      </w:r>
      <w:r>
        <w:rPr>
          <w:rFonts w:cstheme="minorHAnsi"/>
        </w:rPr>
        <w:t>,</w:t>
      </w:r>
      <w:r w:rsidRPr="00670078">
        <w:rPr>
          <w:rFonts w:cstheme="minorHAnsi"/>
        </w:rPr>
        <w:t xml:space="preserve"> </w:t>
      </w:r>
      <w:r w:rsidRPr="00670078">
        <w:rPr>
          <w:rFonts w:cstheme="minorHAnsi"/>
          <w:i/>
          <w:lang w:val="en-US"/>
        </w:rPr>
        <w:t>Reporting, Investigating and Prosecuting Sexual Assaults Committed Against Adults – Challenges and Promising Practices in Enhancing Access to Justice for Victims</w:t>
      </w:r>
      <w:r w:rsidRPr="00670078">
        <w:rPr>
          <w:rFonts w:cstheme="minorHAnsi"/>
          <w:lang w:val="en-US"/>
        </w:rPr>
        <w:t xml:space="preserve"> (2018), available at: </w:t>
      </w:r>
      <w:hyperlink r:id="rId12" w:history="1">
        <w:r w:rsidRPr="00670078">
          <w:rPr>
            <w:rStyle w:val="Hyperlink"/>
            <w:rFonts w:cstheme="minorHAnsi"/>
          </w:rPr>
          <w:t>https://scics.ca/en/product-produit/reporting-investigating-and-prosecuting-sexual-assaults-committed-against-adults-challenges-and-promising-practices-in-</w:t>
        </w:r>
        <w:r w:rsidRPr="00670078">
          <w:rPr>
            <w:rStyle w:val="Hyperlink"/>
            <w:rFonts w:cstheme="minorHAnsi"/>
          </w:rPr>
          <w:lastRenderedPageBreak/>
          <w:t>enhancing-access-to-justice-for-victims/</w:t>
        </w:r>
      </w:hyperlink>
      <w:r w:rsidRPr="00670078">
        <w:rPr>
          <w:rFonts w:cstheme="minorHAnsi"/>
        </w:rPr>
        <w:t xml:space="preserve"> (please note that sexual assault law reform proposed by former Bill C-51 and referenced in this report became law in December 2018, </w:t>
      </w:r>
      <w:r>
        <w:rPr>
          <w:rFonts w:cstheme="minorHAnsi"/>
        </w:rPr>
        <w:t>just after the</w:t>
      </w:r>
      <w:r w:rsidRPr="00670078">
        <w:rPr>
          <w:rFonts w:cstheme="minorHAnsi"/>
        </w:rPr>
        <w:t xml:space="preserve"> report was publicly released).</w:t>
      </w:r>
      <w:proofErr w:type="gramEnd"/>
      <w:r w:rsidRPr="00670078">
        <w:rPr>
          <w:rFonts w:cstheme="minorHAnsi"/>
        </w:rPr>
        <w:t xml:space="preserve"> This report identifies challenges faced by the criminal justice system in addressing sexual assault and makes related recommendations.</w:t>
      </w:r>
    </w:p>
    <w:sectPr w:rsidR="00670078" w:rsidRPr="00670078">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1A8CB" w14:textId="77777777" w:rsidR="00AD1512" w:rsidRDefault="00AD1512" w:rsidP="004B64AB">
      <w:pPr>
        <w:spacing w:after="0" w:line="240" w:lineRule="auto"/>
      </w:pPr>
      <w:r>
        <w:separator/>
      </w:r>
    </w:p>
  </w:endnote>
  <w:endnote w:type="continuationSeparator" w:id="0">
    <w:p w14:paraId="3730C7DD" w14:textId="77777777" w:rsidR="00AD1512" w:rsidRDefault="00AD1512" w:rsidP="004B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972071"/>
      <w:docPartObj>
        <w:docPartGallery w:val="Page Numbers (Bottom of Page)"/>
        <w:docPartUnique/>
      </w:docPartObj>
    </w:sdtPr>
    <w:sdtEndPr>
      <w:rPr>
        <w:noProof/>
      </w:rPr>
    </w:sdtEndPr>
    <w:sdtContent>
      <w:p w14:paraId="2D6F94DC" w14:textId="6C80EF89" w:rsidR="00C77F2A" w:rsidRDefault="00C77F2A">
        <w:pPr>
          <w:pStyle w:val="Footer"/>
          <w:jc w:val="right"/>
        </w:pPr>
        <w:r>
          <w:fldChar w:fldCharType="begin"/>
        </w:r>
        <w:r>
          <w:instrText xml:space="preserve"> PAGE   \* MERGEFORMAT </w:instrText>
        </w:r>
        <w:r>
          <w:fldChar w:fldCharType="separate"/>
        </w:r>
        <w:r w:rsidR="000D776E">
          <w:rPr>
            <w:noProof/>
          </w:rPr>
          <w:t>11</w:t>
        </w:r>
        <w:r>
          <w:rPr>
            <w:noProof/>
          </w:rPr>
          <w:fldChar w:fldCharType="end"/>
        </w:r>
      </w:p>
    </w:sdtContent>
  </w:sdt>
  <w:p w14:paraId="7229CB05" w14:textId="77777777" w:rsidR="00C77F2A" w:rsidRDefault="00C77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59B99" w14:textId="77777777" w:rsidR="00AD1512" w:rsidRDefault="00AD1512" w:rsidP="004B64AB">
      <w:pPr>
        <w:spacing w:after="0" w:line="240" w:lineRule="auto"/>
      </w:pPr>
      <w:r>
        <w:separator/>
      </w:r>
    </w:p>
  </w:footnote>
  <w:footnote w:type="continuationSeparator" w:id="0">
    <w:p w14:paraId="62F76995" w14:textId="77777777" w:rsidR="00AD1512" w:rsidRDefault="00AD1512" w:rsidP="004B6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630" type="#_x0000_t75" style="width:3in;height:3in" o:bullet="t"/>
    </w:pict>
  </w:numPicBullet>
  <w:numPicBullet w:numPicBulletId="1">
    <w:pict>
      <v:shape id="_x0000_i3631" type="#_x0000_t75" style="width:3in;height:3in" o:bullet="t"/>
    </w:pict>
  </w:numPicBullet>
  <w:numPicBullet w:numPicBulletId="2">
    <w:pict>
      <v:shape id="_x0000_i3632" type="#_x0000_t75" style="width:3in;height:3in" o:bullet="t"/>
    </w:pict>
  </w:numPicBullet>
  <w:numPicBullet w:numPicBulletId="3">
    <w:pict>
      <v:shape id="_x0000_i3633" type="#_x0000_t75" style="width:3in;height:3in" o:bullet="t"/>
    </w:pict>
  </w:numPicBullet>
  <w:numPicBullet w:numPicBulletId="4">
    <w:pict>
      <v:shape id="_x0000_i3634" type="#_x0000_t75" style="width:3in;height:3in" o:bullet="t"/>
    </w:pict>
  </w:numPicBullet>
  <w:numPicBullet w:numPicBulletId="5">
    <w:pict>
      <v:shape id="_x0000_i3635" type="#_x0000_t75" style="width:3in;height:3in" o:bullet="t"/>
    </w:pict>
  </w:numPicBullet>
  <w:numPicBullet w:numPicBulletId="6">
    <w:pict>
      <v:shape id="_x0000_i3636" type="#_x0000_t75" style="width:3in;height:3in" o:bullet="t"/>
    </w:pict>
  </w:numPicBullet>
  <w:numPicBullet w:numPicBulletId="7">
    <w:pict>
      <v:shape id="_x0000_i3637" type="#_x0000_t75" style="width:3in;height:3in" o:bullet="t"/>
    </w:pict>
  </w:numPicBullet>
  <w:numPicBullet w:numPicBulletId="8">
    <w:pict>
      <v:shape id="_x0000_i3638" type="#_x0000_t75" style="width:3in;height:3in" o:bullet="t"/>
    </w:pict>
  </w:numPicBullet>
  <w:numPicBullet w:numPicBulletId="9">
    <w:pict>
      <v:shape id="_x0000_i3639" type="#_x0000_t75" style="width:3in;height:3in" o:bullet="t"/>
    </w:pict>
  </w:numPicBullet>
  <w:numPicBullet w:numPicBulletId="10">
    <w:pict>
      <v:shape id="_x0000_i3640" type="#_x0000_t75" style="width:3in;height:3in" o:bullet="t"/>
    </w:pict>
  </w:numPicBullet>
  <w:numPicBullet w:numPicBulletId="11">
    <w:pict>
      <v:shape id="_x0000_i3641" type="#_x0000_t75" style="width:3in;height:3in" o:bullet="t"/>
    </w:pict>
  </w:numPicBullet>
  <w:numPicBullet w:numPicBulletId="12">
    <w:pict>
      <v:shape id="_x0000_i3642" type="#_x0000_t75" style="width:3in;height:3in" o:bullet="t"/>
    </w:pict>
  </w:numPicBullet>
  <w:numPicBullet w:numPicBulletId="13">
    <w:pict>
      <v:shape id="_x0000_i3643" type="#_x0000_t75" style="width:3in;height:3in" o:bullet="t"/>
    </w:pict>
  </w:numPicBullet>
  <w:numPicBullet w:numPicBulletId="14">
    <w:pict>
      <v:shape id="_x0000_i3644" type="#_x0000_t75" style="width:3in;height:3in" o:bullet="t"/>
    </w:pict>
  </w:numPicBullet>
  <w:numPicBullet w:numPicBulletId="15">
    <w:pict>
      <v:shape id="_x0000_i3645" type="#_x0000_t75" style="width:3in;height:3in" o:bullet="t"/>
    </w:pict>
  </w:numPicBullet>
  <w:numPicBullet w:numPicBulletId="16">
    <w:pict>
      <v:shape id="_x0000_i3646" type="#_x0000_t75" style="width:3in;height:3in" o:bullet="t"/>
    </w:pict>
  </w:numPicBullet>
  <w:numPicBullet w:numPicBulletId="17">
    <w:pict>
      <v:shape id="_x0000_i3647" type="#_x0000_t75" style="width:3in;height:3in" o:bullet="t"/>
    </w:pict>
  </w:numPicBullet>
  <w:numPicBullet w:numPicBulletId="18">
    <w:pict>
      <v:shape id="_x0000_i3648" type="#_x0000_t75" style="width:3in;height:3in" o:bullet="t"/>
    </w:pict>
  </w:numPicBullet>
  <w:numPicBullet w:numPicBulletId="19">
    <w:pict>
      <v:shape id="_x0000_i3649" type="#_x0000_t75" style="width:3in;height:3in" o:bullet="t"/>
    </w:pict>
  </w:numPicBullet>
  <w:numPicBullet w:numPicBulletId="20">
    <w:pict>
      <v:shape id="_x0000_i3650" type="#_x0000_t75" style="width:3in;height:3in" o:bullet="t"/>
    </w:pict>
  </w:numPicBullet>
  <w:numPicBullet w:numPicBulletId="21">
    <w:pict>
      <v:shape id="_x0000_i3651" type="#_x0000_t75" style="width:3in;height:3in" o:bullet="t"/>
    </w:pict>
  </w:numPicBullet>
  <w:numPicBullet w:numPicBulletId="22">
    <w:pict>
      <v:shape id="_x0000_i3652" type="#_x0000_t75" style="width:3in;height:3in" o:bullet="t"/>
    </w:pict>
  </w:numPicBullet>
  <w:numPicBullet w:numPicBulletId="23">
    <w:pict>
      <v:shape id="_x0000_i3653" type="#_x0000_t75" style="width:3in;height:3in" o:bullet="t"/>
    </w:pict>
  </w:numPicBullet>
  <w:numPicBullet w:numPicBulletId="24">
    <w:pict>
      <v:shape id="_x0000_i3654" type="#_x0000_t75" style="width:3in;height:3in" o:bullet="t"/>
    </w:pict>
  </w:numPicBullet>
  <w:numPicBullet w:numPicBulletId="25">
    <w:pict>
      <v:shape id="_x0000_i3655" type="#_x0000_t75" style="width:3in;height:3in" o:bullet="t"/>
    </w:pict>
  </w:numPicBullet>
  <w:numPicBullet w:numPicBulletId="26">
    <w:pict>
      <v:shape id="_x0000_i3656" type="#_x0000_t75" style="width:3in;height:3in" o:bullet="t"/>
    </w:pict>
  </w:numPicBullet>
  <w:numPicBullet w:numPicBulletId="27">
    <w:pict>
      <v:shape id="_x0000_i3657" type="#_x0000_t75" style="width:3in;height:3in" o:bullet="t"/>
    </w:pict>
  </w:numPicBullet>
  <w:numPicBullet w:numPicBulletId="28">
    <w:pict>
      <v:shape id="_x0000_i3658" type="#_x0000_t75" style="width:3in;height:3in" o:bullet="t"/>
    </w:pict>
  </w:numPicBullet>
  <w:numPicBullet w:numPicBulletId="29">
    <w:pict>
      <v:shape id="_x0000_i3659" type="#_x0000_t75" style="width:3in;height:3in" o:bullet="t"/>
    </w:pict>
  </w:numPicBullet>
  <w:numPicBullet w:numPicBulletId="30">
    <w:pict>
      <v:shape id="_x0000_i3660" type="#_x0000_t75" style="width:3in;height:3in" o:bullet="t"/>
    </w:pict>
  </w:numPicBullet>
  <w:numPicBullet w:numPicBulletId="31">
    <w:pict>
      <v:shape id="_x0000_i3661" type="#_x0000_t75" style="width:3in;height:3in" o:bullet="t"/>
    </w:pict>
  </w:numPicBullet>
  <w:numPicBullet w:numPicBulletId="32">
    <w:pict>
      <v:shape id="_x0000_i3662" type="#_x0000_t75" style="width:3in;height:3in" o:bullet="t"/>
    </w:pict>
  </w:numPicBullet>
  <w:numPicBullet w:numPicBulletId="33">
    <w:pict>
      <v:shape id="_x0000_i3663" type="#_x0000_t75" style="width:3in;height:3in" o:bullet="t"/>
    </w:pict>
  </w:numPicBullet>
  <w:numPicBullet w:numPicBulletId="34">
    <w:pict>
      <v:shape id="_x0000_i3664" type="#_x0000_t75" style="width:3in;height:3in" o:bullet="t"/>
    </w:pict>
  </w:numPicBullet>
  <w:numPicBullet w:numPicBulletId="35">
    <w:pict>
      <v:shape id="_x0000_i3665" type="#_x0000_t75" style="width:3in;height:3in" o:bullet="t"/>
    </w:pict>
  </w:numPicBullet>
  <w:numPicBullet w:numPicBulletId="36">
    <w:pict>
      <v:shape id="_x0000_i3666" type="#_x0000_t75" style="width:3in;height:3in" o:bullet="t"/>
    </w:pict>
  </w:numPicBullet>
  <w:numPicBullet w:numPicBulletId="37">
    <w:pict>
      <v:shape id="_x0000_i3667" type="#_x0000_t75" style="width:3in;height:3in" o:bullet="t"/>
    </w:pict>
  </w:numPicBullet>
  <w:numPicBullet w:numPicBulletId="38">
    <w:pict>
      <v:shape id="_x0000_i3668" type="#_x0000_t75" style="width:3in;height:3in" o:bullet="t"/>
    </w:pict>
  </w:numPicBullet>
  <w:numPicBullet w:numPicBulletId="39">
    <w:pict>
      <v:shape id="_x0000_i3669" type="#_x0000_t75" style="width:3in;height:3in" o:bullet="t"/>
    </w:pict>
  </w:numPicBullet>
  <w:numPicBullet w:numPicBulletId="40">
    <w:pict>
      <v:shape id="_x0000_i3670" type="#_x0000_t75" style="width:3in;height:3in" o:bullet="t"/>
    </w:pict>
  </w:numPicBullet>
  <w:numPicBullet w:numPicBulletId="41">
    <w:pict>
      <v:shape id="_x0000_i3671" type="#_x0000_t75" style="width:3in;height:3in" o:bullet="t"/>
    </w:pict>
  </w:numPicBullet>
  <w:abstractNum w:abstractNumId="0" w15:restartNumberingAfterBreak="0">
    <w:nsid w:val="0316206E"/>
    <w:multiLevelType w:val="multilevel"/>
    <w:tmpl w:val="BA004BD0"/>
    <w:lvl w:ilvl="0">
      <w:start w:val="1"/>
      <w:numFmt w:val="bullet"/>
      <w:lvlText w:val=""/>
      <w:lvlPicBulletId w:val="3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E38BE"/>
    <w:multiLevelType w:val="multilevel"/>
    <w:tmpl w:val="0ADE5D3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A688A"/>
    <w:multiLevelType w:val="hybridMultilevel"/>
    <w:tmpl w:val="33243B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E901C2"/>
    <w:multiLevelType w:val="multilevel"/>
    <w:tmpl w:val="3EB4120A"/>
    <w:lvl w:ilvl="0">
      <w:start w:val="1"/>
      <w:numFmt w:val="bullet"/>
      <w:lvlText w:val=""/>
      <w:lvlPicBulletId w:val="3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A7095"/>
    <w:multiLevelType w:val="multilevel"/>
    <w:tmpl w:val="9AB46C4E"/>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B6B49"/>
    <w:multiLevelType w:val="multilevel"/>
    <w:tmpl w:val="1E68ECA8"/>
    <w:lvl w:ilvl="0">
      <w:start w:val="1"/>
      <w:numFmt w:val="bullet"/>
      <w:lvlText w:val=""/>
      <w:lvlPicBulletId w:val="2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C2021"/>
    <w:multiLevelType w:val="multilevel"/>
    <w:tmpl w:val="7CF8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F4B08"/>
    <w:multiLevelType w:val="multilevel"/>
    <w:tmpl w:val="538ED2BE"/>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736E4"/>
    <w:multiLevelType w:val="multilevel"/>
    <w:tmpl w:val="F74A6F14"/>
    <w:lvl w:ilvl="0">
      <w:start w:val="1"/>
      <w:numFmt w:val="bullet"/>
      <w:lvlText w:val=""/>
      <w:lvlPicBulletId w:val="2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A77C4"/>
    <w:multiLevelType w:val="multilevel"/>
    <w:tmpl w:val="B70A7F10"/>
    <w:lvl w:ilvl="0">
      <w:start w:val="1"/>
      <w:numFmt w:val="bullet"/>
      <w:lvlText w:val=""/>
      <w:lvlPicBulletId w:val="1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EA2978"/>
    <w:multiLevelType w:val="multilevel"/>
    <w:tmpl w:val="44C23B78"/>
    <w:lvl w:ilvl="0">
      <w:start w:val="1"/>
      <w:numFmt w:val="bullet"/>
      <w:lvlText w:val=""/>
      <w:lvlPicBulletId w:val="1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6E544A"/>
    <w:multiLevelType w:val="multilevel"/>
    <w:tmpl w:val="D872175E"/>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3202BB"/>
    <w:multiLevelType w:val="multilevel"/>
    <w:tmpl w:val="BBC29AD4"/>
    <w:lvl w:ilvl="0">
      <w:start w:val="1"/>
      <w:numFmt w:val="bullet"/>
      <w:lvlText w:val=""/>
      <w:lvlPicBulletId w:val="2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76336B"/>
    <w:multiLevelType w:val="hybridMultilevel"/>
    <w:tmpl w:val="A3E62E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700A6C"/>
    <w:multiLevelType w:val="hybridMultilevel"/>
    <w:tmpl w:val="CBFE8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5D63A5D"/>
    <w:multiLevelType w:val="multilevel"/>
    <w:tmpl w:val="890AEF8A"/>
    <w:lvl w:ilvl="0">
      <w:start w:val="1"/>
      <w:numFmt w:val="bullet"/>
      <w:lvlText w:val=""/>
      <w:lvlPicBulletId w:val="2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F13EAC"/>
    <w:multiLevelType w:val="multilevel"/>
    <w:tmpl w:val="12F0F5FC"/>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F815A0"/>
    <w:multiLevelType w:val="multilevel"/>
    <w:tmpl w:val="92763844"/>
    <w:lvl w:ilvl="0">
      <w:start w:val="1"/>
      <w:numFmt w:val="bullet"/>
      <w:lvlText w:val=""/>
      <w:lvlPicBulletId w:val="2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A2129A"/>
    <w:multiLevelType w:val="hybridMultilevel"/>
    <w:tmpl w:val="B7248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99C6DF0"/>
    <w:multiLevelType w:val="multilevel"/>
    <w:tmpl w:val="C67A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1B1492"/>
    <w:multiLevelType w:val="hybridMultilevel"/>
    <w:tmpl w:val="B56A1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E03753E"/>
    <w:multiLevelType w:val="multilevel"/>
    <w:tmpl w:val="2C309A4A"/>
    <w:lvl w:ilvl="0">
      <w:start w:val="1"/>
      <w:numFmt w:val="bullet"/>
      <w:lvlText w:val=""/>
      <w:lvlPicBulletId w:val="3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3F6EA1"/>
    <w:multiLevelType w:val="multilevel"/>
    <w:tmpl w:val="E682BF58"/>
    <w:lvl w:ilvl="0">
      <w:start w:val="1"/>
      <w:numFmt w:val="bullet"/>
      <w:lvlText w:val=""/>
      <w:lvlPicBulletId w:val="3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756DA0"/>
    <w:multiLevelType w:val="multilevel"/>
    <w:tmpl w:val="D0109CC0"/>
    <w:lvl w:ilvl="0">
      <w:start w:val="1"/>
      <w:numFmt w:val="bullet"/>
      <w:lvlText w:val=""/>
      <w:lvlPicBulletId w:val="1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B02A85"/>
    <w:multiLevelType w:val="multilevel"/>
    <w:tmpl w:val="BF5CC410"/>
    <w:lvl w:ilvl="0">
      <w:start w:val="1"/>
      <w:numFmt w:val="bullet"/>
      <w:lvlText w:val=""/>
      <w:lvlPicBulletId w:val="29"/>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CE4183"/>
    <w:multiLevelType w:val="multilevel"/>
    <w:tmpl w:val="0E648A30"/>
    <w:lvl w:ilvl="0">
      <w:start w:val="1"/>
      <w:numFmt w:val="bullet"/>
      <w:lvlText w:val=""/>
      <w:lvlPicBulletId w:val="1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2626AC"/>
    <w:multiLevelType w:val="hybridMultilevel"/>
    <w:tmpl w:val="B4EC5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BE50F8E"/>
    <w:multiLevelType w:val="multilevel"/>
    <w:tmpl w:val="DFAC74F2"/>
    <w:lvl w:ilvl="0">
      <w:start w:val="1"/>
      <w:numFmt w:val="bullet"/>
      <w:lvlText w:val=""/>
      <w:lvlPicBulletId w:val="3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E7139C"/>
    <w:multiLevelType w:val="multilevel"/>
    <w:tmpl w:val="E51CFF12"/>
    <w:lvl w:ilvl="0">
      <w:start w:val="1"/>
      <w:numFmt w:val="bullet"/>
      <w:lvlText w:val=""/>
      <w:lvlPicBulletId w:val="4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7E5B0C"/>
    <w:multiLevelType w:val="multilevel"/>
    <w:tmpl w:val="4B0A2B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BB35D8"/>
    <w:multiLevelType w:val="multilevel"/>
    <w:tmpl w:val="C8226D58"/>
    <w:lvl w:ilvl="0">
      <w:start w:val="1"/>
      <w:numFmt w:val="bullet"/>
      <w:lvlText w:val=""/>
      <w:lvlPicBulletId w:val="2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38071F"/>
    <w:multiLevelType w:val="hybridMultilevel"/>
    <w:tmpl w:val="389AB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7112074"/>
    <w:multiLevelType w:val="multilevel"/>
    <w:tmpl w:val="8E362A9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7D0BF2"/>
    <w:multiLevelType w:val="hybridMultilevel"/>
    <w:tmpl w:val="69B607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DF85CC5"/>
    <w:multiLevelType w:val="multilevel"/>
    <w:tmpl w:val="60B47546"/>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1E04C6"/>
    <w:multiLevelType w:val="multilevel"/>
    <w:tmpl w:val="A4C2150C"/>
    <w:lvl w:ilvl="0">
      <w:start w:val="1"/>
      <w:numFmt w:val="bullet"/>
      <w:lvlText w:val=""/>
      <w:lvlPicBulletId w:val="2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0592D18"/>
    <w:multiLevelType w:val="multilevel"/>
    <w:tmpl w:val="52E8F8E8"/>
    <w:lvl w:ilvl="0">
      <w:start w:val="1"/>
      <w:numFmt w:val="bullet"/>
      <w:lvlText w:val=""/>
      <w:lvlPicBulletId w:val="3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B56671"/>
    <w:multiLevelType w:val="multilevel"/>
    <w:tmpl w:val="83A6F280"/>
    <w:lvl w:ilvl="0">
      <w:start w:val="1"/>
      <w:numFmt w:val="bullet"/>
      <w:lvlText w:val=""/>
      <w:lvlPicBulletId w:val="3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BC5AAD"/>
    <w:multiLevelType w:val="hybridMultilevel"/>
    <w:tmpl w:val="F308F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58468F0"/>
    <w:multiLevelType w:val="hybridMultilevel"/>
    <w:tmpl w:val="8AE633A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56BD52C5"/>
    <w:multiLevelType w:val="multilevel"/>
    <w:tmpl w:val="3F10C26C"/>
    <w:lvl w:ilvl="0">
      <w:start w:val="1"/>
      <w:numFmt w:val="bullet"/>
      <w:lvlText w:val=""/>
      <w:lvlPicBulletId w:val="2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EF1B4F"/>
    <w:multiLevelType w:val="multilevel"/>
    <w:tmpl w:val="928444BA"/>
    <w:lvl w:ilvl="0">
      <w:start w:val="1"/>
      <w:numFmt w:val="bullet"/>
      <w:lvlText w:val=""/>
      <w:lvlPicBulletId w:val="3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CCC473C"/>
    <w:multiLevelType w:val="multilevel"/>
    <w:tmpl w:val="0F521092"/>
    <w:lvl w:ilvl="0">
      <w:start w:val="1"/>
      <w:numFmt w:val="bullet"/>
      <w:lvlText w:val=""/>
      <w:lvlPicBulletId w:val="4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DE84E53"/>
    <w:multiLevelType w:val="multilevel"/>
    <w:tmpl w:val="03866ACC"/>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E390D06"/>
    <w:multiLevelType w:val="multilevel"/>
    <w:tmpl w:val="9AB243D8"/>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FAA3C41"/>
    <w:multiLevelType w:val="multilevel"/>
    <w:tmpl w:val="B27478D6"/>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1B11D22"/>
    <w:multiLevelType w:val="hybridMultilevel"/>
    <w:tmpl w:val="512C8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41A7CF5"/>
    <w:multiLevelType w:val="multilevel"/>
    <w:tmpl w:val="2A600316"/>
    <w:lvl w:ilvl="0">
      <w:start w:val="1"/>
      <w:numFmt w:val="bullet"/>
      <w:lvlText w:val=""/>
      <w:lvlPicBulletId w:val="1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47A5973"/>
    <w:multiLevelType w:val="multilevel"/>
    <w:tmpl w:val="B28AC6A2"/>
    <w:lvl w:ilvl="0">
      <w:start w:val="1"/>
      <w:numFmt w:val="bullet"/>
      <w:lvlText w:val=""/>
      <w:lvlPicBulletId w:val="1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04D0678"/>
    <w:multiLevelType w:val="hybridMultilevel"/>
    <w:tmpl w:val="C2DE6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34F7233"/>
    <w:multiLevelType w:val="multilevel"/>
    <w:tmpl w:val="C6FC67B0"/>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7694C56"/>
    <w:multiLevelType w:val="multilevel"/>
    <w:tmpl w:val="AB4AAD7C"/>
    <w:lvl w:ilvl="0">
      <w:start w:val="1"/>
      <w:numFmt w:val="bullet"/>
      <w:lvlText w:val=""/>
      <w:lvlPicBulletId w:val="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9DB1ED4"/>
    <w:multiLevelType w:val="multilevel"/>
    <w:tmpl w:val="E8BC1C0A"/>
    <w:lvl w:ilvl="0">
      <w:start w:val="1"/>
      <w:numFmt w:val="bullet"/>
      <w:lvlText w:val=""/>
      <w:lvlPicBulletId w:val="1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D266259"/>
    <w:multiLevelType w:val="hybridMultilevel"/>
    <w:tmpl w:val="CE16D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E6C557C"/>
    <w:multiLevelType w:val="multilevel"/>
    <w:tmpl w:val="8B582782"/>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F02503C"/>
    <w:multiLevelType w:val="multilevel"/>
    <w:tmpl w:val="8A3C892E"/>
    <w:lvl w:ilvl="0">
      <w:start w:val="1"/>
      <w:numFmt w:val="bullet"/>
      <w:lvlText w:val=""/>
      <w:lvlPicBulletId w:val="1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F177401"/>
    <w:multiLevelType w:val="multilevel"/>
    <w:tmpl w:val="588448AA"/>
    <w:lvl w:ilvl="0">
      <w:start w:val="1"/>
      <w:numFmt w:val="bullet"/>
      <w:lvlText w:val=""/>
      <w:lvlPicBulletId w:val="3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9"/>
  </w:num>
  <w:num w:numId="3">
    <w:abstractNumId w:val="1"/>
  </w:num>
  <w:num w:numId="4">
    <w:abstractNumId w:val="34"/>
  </w:num>
  <w:num w:numId="5">
    <w:abstractNumId w:val="32"/>
  </w:num>
  <w:num w:numId="6">
    <w:abstractNumId w:val="51"/>
  </w:num>
  <w:num w:numId="7">
    <w:abstractNumId w:val="50"/>
  </w:num>
  <w:num w:numId="8">
    <w:abstractNumId w:val="4"/>
  </w:num>
  <w:num w:numId="9">
    <w:abstractNumId w:val="16"/>
  </w:num>
  <w:num w:numId="10">
    <w:abstractNumId w:val="44"/>
  </w:num>
  <w:num w:numId="11">
    <w:abstractNumId w:val="7"/>
  </w:num>
  <w:num w:numId="12">
    <w:abstractNumId w:val="25"/>
  </w:num>
  <w:num w:numId="13">
    <w:abstractNumId w:val="45"/>
  </w:num>
  <w:num w:numId="14">
    <w:abstractNumId w:val="9"/>
  </w:num>
  <w:num w:numId="15">
    <w:abstractNumId w:val="52"/>
  </w:num>
  <w:num w:numId="16">
    <w:abstractNumId w:val="10"/>
  </w:num>
  <w:num w:numId="17">
    <w:abstractNumId w:val="43"/>
  </w:num>
  <w:num w:numId="18">
    <w:abstractNumId w:val="55"/>
  </w:num>
  <w:num w:numId="19">
    <w:abstractNumId w:val="23"/>
  </w:num>
  <w:num w:numId="20">
    <w:abstractNumId w:val="48"/>
  </w:num>
  <w:num w:numId="21">
    <w:abstractNumId w:val="47"/>
  </w:num>
  <w:num w:numId="22">
    <w:abstractNumId w:val="17"/>
  </w:num>
  <w:num w:numId="23">
    <w:abstractNumId w:val="54"/>
  </w:num>
  <w:num w:numId="24">
    <w:abstractNumId w:val="35"/>
  </w:num>
  <w:num w:numId="25">
    <w:abstractNumId w:val="40"/>
  </w:num>
  <w:num w:numId="26">
    <w:abstractNumId w:val="30"/>
  </w:num>
  <w:num w:numId="27">
    <w:abstractNumId w:val="8"/>
  </w:num>
  <w:num w:numId="28">
    <w:abstractNumId w:val="19"/>
  </w:num>
  <w:num w:numId="29">
    <w:abstractNumId w:val="15"/>
  </w:num>
  <w:num w:numId="30">
    <w:abstractNumId w:val="12"/>
  </w:num>
  <w:num w:numId="31">
    <w:abstractNumId w:val="5"/>
  </w:num>
  <w:num w:numId="32">
    <w:abstractNumId w:val="24"/>
  </w:num>
  <w:num w:numId="33">
    <w:abstractNumId w:val="11"/>
  </w:num>
  <w:num w:numId="34">
    <w:abstractNumId w:val="21"/>
  </w:num>
  <w:num w:numId="35">
    <w:abstractNumId w:val="36"/>
  </w:num>
  <w:num w:numId="36">
    <w:abstractNumId w:val="27"/>
  </w:num>
  <w:num w:numId="37">
    <w:abstractNumId w:val="41"/>
  </w:num>
  <w:num w:numId="38">
    <w:abstractNumId w:val="37"/>
  </w:num>
  <w:num w:numId="39">
    <w:abstractNumId w:val="56"/>
  </w:num>
  <w:num w:numId="40">
    <w:abstractNumId w:val="0"/>
  </w:num>
  <w:num w:numId="41">
    <w:abstractNumId w:val="3"/>
  </w:num>
  <w:num w:numId="42">
    <w:abstractNumId w:val="22"/>
  </w:num>
  <w:num w:numId="43">
    <w:abstractNumId w:val="42"/>
  </w:num>
  <w:num w:numId="44">
    <w:abstractNumId w:val="33"/>
  </w:num>
  <w:num w:numId="45">
    <w:abstractNumId w:val="18"/>
  </w:num>
  <w:num w:numId="46">
    <w:abstractNumId w:val="2"/>
  </w:num>
  <w:num w:numId="47">
    <w:abstractNumId w:val="49"/>
  </w:num>
  <w:num w:numId="48">
    <w:abstractNumId w:val="46"/>
  </w:num>
  <w:num w:numId="49">
    <w:abstractNumId w:val="14"/>
  </w:num>
  <w:num w:numId="50">
    <w:abstractNumId w:val="53"/>
  </w:num>
  <w:num w:numId="51">
    <w:abstractNumId w:val="6"/>
  </w:num>
  <w:num w:numId="52">
    <w:abstractNumId w:val="28"/>
  </w:num>
  <w:num w:numId="53">
    <w:abstractNumId w:val="31"/>
  </w:num>
  <w:num w:numId="54">
    <w:abstractNumId w:val="38"/>
  </w:num>
  <w:num w:numId="55">
    <w:abstractNumId w:val="13"/>
  </w:num>
  <w:num w:numId="56">
    <w:abstractNumId w:val="20"/>
  </w:num>
  <w:num w:numId="57">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4B"/>
    <w:rsid w:val="00037A3E"/>
    <w:rsid w:val="000C7D7F"/>
    <w:rsid w:val="000D776E"/>
    <w:rsid w:val="001359C8"/>
    <w:rsid w:val="00195A05"/>
    <w:rsid w:val="001A694B"/>
    <w:rsid w:val="001B4439"/>
    <w:rsid w:val="001B733B"/>
    <w:rsid w:val="001C1CCD"/>
    <w:rsid w:val="001C2D5F"/>
    <w:rsid w:val="001D219F"/>
    <w:rsid w:val="001D3874"/>
    <w:rsid w:val="001F1CC6"/>
    <w:rsid w:val="002352A5"/>
    <w:rsid w:val="0026328A"/>
    <w:rsid w:val="002710E1"/>
    <w:rsid w:val="00273A97"/>
    <w:rsid w:val="002D7C5B"/>
    <w:rsid w:val="0030342E"/>
    <w:rsid w:val="00327E48"/>
    <w:rsid w:val="00336C1A"/>
    <w:rsid w:val="0038020B"/>
    <w:rsid w:val="003D28B1"/>
    <w:rsid w:val="00403A0E"/>
    <w:rsid w:val="00420159"/>
    <w:rsid w:val="00426DF2"/>
    <w:rsid w:val="00445388"/>
    <w:rsid w:val="004704AB"/>
    <w:rsid w:val="004A48EC"/>
    <w:rsid w:val="004B64AB"/>
    <w:rsid w:val="004D47E0"/>
    <w:rsid w:val="004E1150"/>
    <w:rsid w:val="004E7D4C"/>
    <w:rsid w:val="00513B55"/>
    <w:rsid w:val="00523F5B"/>
    <w:rsid w:val="005405EA"/>
    <w:rsid w:val="00566096"/>
    <w:rsid w:val="0058386F"/>
    <w:rsid w:val="005A13CA"/>
    <w:rsid w:val="005A42DD"/>
    <w:rsid w:val="005B3BF2"/>
    <w:rsid w:val="005D1D17"/>
    <w:rsid w:val="005F277C"/>
    <w:rsid w:val="00660B25"/>
    <w:rsid w:val="00666BDB"/>
    <w:rsid w:val="00670078"/>
    <w:rsid w:val="006910FA"/>
    <w:rsid w:val="006B4528"/>
    <w:rsid w:val="006E7B05"/>
    <w:rsid w:val="00712102"/>
    <w:rsid w:val="00753D7E"/>
    <w:rsid w:val="00772CA5"/>
    <w:rsid w:val="007768FB"/>
    <w:rsid w:val="00777B14"/>
    <w:rsid w:val="007C60F0"/>
    <w:rsid w:val="007E4515"/>
    <w:rsid w:val="008329D4"/>
    <w:rsid w:val="0083627B"/>
    <w:rsid w:val="00871B1A"/>
    <w:rsid w:val="00875AE2"/>
    <w:rsid w:val="008D36E9"/>
    <w:rsid w:val="00941384"/>
    <w:rsid w:val="00961A5B"/>
    <w:rsid w:val="0096318D"/>
    <w:rsid w:val="009D1323"/>
    <w:rsid w:val="00A4212D"/>
    <w:rsid w:val="00A42298"/>
    <w:rsid w:val="00A940B9"/>
    <w:rsid w:val="00AC2A00"/>
    <w:rsid w:val="00AD1512"/>
    <w:rsid w:val="00AD327B"/>
    <w:rsid w:val="00AD47CD"/>
    <w:rsid w:val="00B119DA"/>
    <w:rsid w:val="00B2684B"/>
    <w:rsid w:val="00B75E64"/>
    <w:rsid w:val="00B82A33"/>
    <w:rsid w:val="00BA6280"/>
    <w:rsid w:val="00BC5697"/>
    <w:rsid w:val="00BF0F60"/>
    <w:rsid w:val="00C77F2A"/>
    <w:rsid w:val="00D163D0"/>
    <w:rsid w:val="00D32675"/>
    <w:rsid w:val="00D75906"/>
    <w:rsid w:val="00D83F27"/>
    <w:rsid w:val="00D858AC"/>
    <w:rsid w:val="00DA7427"/>
    <w:rsid w:val="00DB3E91"/>
    <w:rsid w:val="00DE01D8"/>
    <w:rsid w:val="00E00D3F"/>
    <w:rsid w:val="00E1452B"/>
    <w:rsid w:val="00E3325D"/>
    <w:rsid w:val="00E70DAD"/>
    <w:rsid w:val="00E842B1"/>
    <w:rsid w:val="00E9683E"/>
    <w:rsid w:val="00EC6A7D"/>
    <w:rsid w:val="00ED4579"/>
    <w:rsid w:val="00F048A5"/>
    <w:rsid w:val="00F141E7"/>
    <w:rsid w:val="00FA7028"/>
    <w:rsid w:val="00FA7CFA"/>
    <w:rsid w:val="00FC08B1"/>
    <w:rsid w:val="00FC6EC3"/>
    <w:rsid w:val="00FE34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86CD"/>
  <w15:chartTrackingRefBased/>
  <w15:docId w15:val="{E3A9854E-7D8A-46C6-A4BE-54618C12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7D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70DA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D858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2684B"/>
    <w:pPr>
      <w:ind w:left="720"/>
      <w:contextualSpacing/>
    </w:pPr>
  </w:style>
  <w:style w:type="paragraph" w:customStyle="1" w:styleId="section">
    <w:name w:val="section"/>
    <w:basedOn w:val="Normal"/>
    <w:rsid w:val="00B2684B"/>
    <w:pPr>
      <w:spacing w:before="168" w:after="120" w:line="240" w:lineRule="auto"/>
    </w:pPr>
    <w:rPr>
      <w:rFonts w:ascii="Times New Roman" w:eastAsia="Times New Roman" w:hAnsi="Times New Roman" w:cs="Times New Roman"/>
      <w:sz w:val="24"/>
      <w:szCs w:val="24"/>
      <w:lang w:eastAsia="en-CA"/>
    </w:rPr>
  </w:style>
  <w:style w:type="paragraph" w:customStyle="1" w:styleId="subsection">
    <w:name w:val="subsection"/>
    <w:basedOn w:val="Normal"/>
    <w:rsid w:val="00B2684B"/>
    <w:pPr>
      <w:spacing w:before="168" w:after="120" w:line="240" w:lineRule="auto"/>
    </w:pPr>
    <w:rPr>
      <w:rFonts w:ascii="Times New Roman" w:eastAsia="Times New Roman" w:hAnsi="Times New Roman" w:cs="Times New Roman"/>
      <w:sz w:val="24"/>
      <w:szCs w:val="24"/>
      <w:lang w:eastAsia="en-CA"/>
    </w:rPr>
  </w:style>
  <w:style w:type="paragraph" w:customStyle="1" w:styleId="continuedsectionsubsection">
    <w:name w:val="continuedsectionsubsection"/>
    <w:basedOn w:val="Normal"/>
    <w:rsid w:val="00B2684B"/>
    <w:pPr>
      <w:spacing w:before="168" w:after="120" w:line="240" w:lineRule="auto"/>
    </w:pPr>
    <w:rPr>
      <w:rFonts w:ascii="Times New Roman" w:eastAsia="Times New Roman" w:hAnsi="Times New Roman" w:cs="Times New Roman"/>
      <w:sz w:val="24"/>
      <w:szCs w:val="24"/>
      <w:lang w:eastAsia="en-CA"/>
    </w:rPr>
  </w:style>
  <w:style w:type="paragraph" w:customStyle="1" w:styleId="marginalnote">
    <w:name w:val="marginalnote"/>
    <w:basedOn w:val="Normal"/>
    <w:rsid w:val="00B2684B"/>
    <w:pPr>
      <w:spacing w:before="288" w:after="168" w:line="240" w:lineRule="auto"/>
    </w:pPr>
    <w:rPr>
      <w:rFonts w:ascii="Times New Roman" w:eastAsia="Times New Roman" w:hAnsi="Times New Roman" w:cs="Times New Roman"/>
      <w:b/>
      <w:bCs/>
      <w:lang w:eastAsia="en-CA"/>
    </w:rPr>
  </w:style>
  <w:style w:type="paragraph" w:customStyle="1" w:styleId="paragraph">
    <w:name w:val="paragraph"/>
    <w:basedOn w:val="Normal"/>
    <w:rsid w:val="00B2684B"/>
    <w:pPr>
      <w:spacing w:before="168" w:after="120" w:line="240" w:lineRule="auto"/>
      <w:ind w:left="360"/>
    </w:pPr>
    <w:rPr>
      <w:rFonts w:ascii="Times New Roman" w:eastAsia="Times New Roman" w:hAnsi="Times New Roman" w:cs="Times New Roman"/>
      <w:sz w:val="24"/>
      <w:szCs w:val="24"/>
      <w:lang w:eastAsia="en-CA"/>
    </w:rPr>
  </w:style>
  <w:style w:type="paragraph" w:customStyle="1" w:styleId="subparagraph">
    <w:name w:val="subparagraph"/>
    <w:basedOn w:val="Normal"/>
    <w:rsid w:val="00B2684B"/>
    <w:pPr>
      <w:spacing w:before="168" w:after="120" w:line="240" w:lineRule="auto"/>
      <w:ind w:left="720"/>
    </w:pPr>
    <w:rPr>
      <w:rFonts w:ascii="Times New Roman" w:eastAsia="Times New Roman" w:hAnsi="Times New Roman" w:cs="Times New Roman"/>
      <w:sz w:val="24"/>
      <w:szCs w:val="24"/>
      <w:lang w:eastAsia="en-CA"/>
    </w:rPr>
  </w:style>
  <w:style w:type="character" w:customStyle="1" w:styleId="sectionlabel">
    <w:name w:val="sectionlabel"/>
    <w:basedOn w:val="DefaultParagraphFont"/>
    <w:rsid w:val="00B2684B"/>
    <w:rPr>
      <w:b/>
      <w:bCs/>
      <w:color w:val="000000"/>
    </w:rPr>
  </w:style>
  <w:style w:type="character" w:customStyle="1" w:styleId="lawlabel2">
    <w:name w:val="lawlabel2"/>
    <w:basedOn w:val="DefaultParagraphFont"/>
    <w:rsid w:val="00B2684B"/>
    <w:rPr>
      <w:b/>
      <w:bCs/>
      <w:color w:val="000000"/>
    </w:rPr>
  </w:style>
  <w:style w:type="character" w:customStyle="1" w:styleId="wb-invisible">
    <w:name w:val="wb-invisible"/>
    <w:basedOn w:val="DefaultParagraphFont"/>
    <w:rsid w:val="00B2684B"/>
  </w:style>
  <w:style w:type="character" w:styleId="HTMLDefinition">
    <w:name w:val="HTML Definition"/>
    <w:basedOn w:val="DefaultParagraphFont"/>
    <w:uiPriority w:val="99"/>
    <w:semiHidden/>
    <w:unhideWhenUsed/>
    <w:rsid w:val="00D32675"/>
    <w:rPr>
      <w:i/>
      <w:iCs/>
    </w:rPr>
  </w:style>
  <w:style w:type="paragraph" w:customStyle="1" w:styleId="marginalnotedefinedterm">
    <w:name w:val="marginalnotedefinedterm"/>
    <w:basedOn w:val="Normal"/>
    <w:rsid w:val="00D32675"/>
    <w:pPr>
      <w:spacing w:after="0" w:line="240" w:lineRule="auto"/>
    </w:pPr>
    <w:rPr>
      <w:rFonts w:ascii="Times New Roman" w:eastAsia="Times New Roman" w:hAnsi="Times New Roman" w:cs="Times New Roman"/>
      <w:b/>
      <w:bCs/>
      <w:lang w:eastAsia="en-CA"/>
    </w:rPr>
  </w:style>
  <w:style w:type="character" w:styleId="Hyperlink">
    <w:name w:val="Hyperlink"/>
    <w:basedOn w:val="DefaultParagraphFont"/>
    <w:uiPriority w:val="99"/>
    <w:unhideWhenUsed/>
    <w:rsid w:val="00D32675"/>
    <w:rPr>
      <w:color w:val="0563C1" w:themeColor="hyperlink"/>
      <w:u w:val="single"/>
    </w:rPr>
  </w:style>
  <w:style w:type="character" w:customStyle="1" w:styleId="htitletext2">
    <w:name w:val="htitletext2"/>
    <w:basedOn w:val="DefaultParagraphFont"/>
    <w:rsid w:val="00D32675"/>
    <w:rPr>
      <w:b w:val="0"/>
      <w:bCs w:val="0"/>
      <w:vanish w:val="0"/>
      <w:webHidden w:val="0"/>
      <w:sz w:val="36"/>
      <w:szCs w:val="36"/>
      <w:specVanish w:val="0"/>
    </w:rPr>
  </w:style>
  <w:style w:type="character" w:customStyle="1" w:styleId="repealed1">
    <w:name w:val="repealed1"/>
    <w:basedOn w:val="DefaultParagraphFont"/>
    <w:rsid w:val="00D32675"/>
    <w:rPr>
      <w:color w:val="660000"/>
    </w:rPr>
  </w:style>
  <w:style w:type="paragraph" w:styleId="NormalWeb">
    <w:name w:val="Normal (Web)"/>
    <w:basedOn w:val="Normal"/>
    <w:uiPriority w:val="99"/>
    <w:semiHidden/>
    <w:unhideWhenUsed/>
    <w:rsid w:val="00E70DA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70DAD"/>
    <w:rPr>
      <w:i/>
      <w:iCs/>
    </w:rPr>
  </w:style>
  <w:style w:type="character" w:customStyle="1" w:styleId="Heading2Char">
    <w:name w:val="Heading 2 Char"/>
    <w:basedOn w:val="DefaultParagraphFont"/>
    <w:link w:val="Heading2"/>
    <w:uiPriority w:val="9"/>
    <w:rsid w:val="00E70DAD"/>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E70DAD"/>
    <w:rPr>
      <w:b/>
      <w:bCs/>
    </w:rPr>
  </w:style>
  <w:style w:type="character" w:styleId="CommentReference">
    <w:name w:val="annotation reference"/>
    <w:basedOn w:val="DefaultParagraphFont"/>
    <w:unhideWhenUsed/>
    <w:rsid w:val="002352A5"/>
    <w:rPr>
      <w:sz w:val="16"/>
      <w:szCs w:val="16"/>
    </w:rPr>
  </w:style>
  <w:style w:type="paragraph" w:styleId="CommentText">
    <w:name w:val="annotation text"/>
    <w:basedOn w:val="Normal"/>
    <w:link w:val="CommentTextChar"/>
    <w:unhideWhenUsed/>
    <w:rsid w:val="002352A5"/>
    <w:pPr>
      <w:spacing w:line="240" w:lineRule="auto"/>
    </w:pPr>
    <w:rPr>
      <w:sz w:val="20"/>
      <w:szCs w:val="20"/>
    </w:rPr>
  </w:style>
  <w:style w:type="character" w:customStyle="1" w:styleId="CommentTextChar">
    <w:name w:val="Comment Text Char"/>
    <w:basedOn w:val="DefaultParagraphFont"/>
    <w:link w:val="CommentText"/>
    <w:rsid w:val="002352A5"/>
    <w:rPr>
      <w:sz w:val="20"/>
      <w:szCs w:val="20"/>
    </w:rPr>
  </w:style>
  <w:style w:type="paragraph" w:styleId="CommentSubject">
    <w:name w:val="annotation subject"/>
    <w:basedOn w:val="CommentText"/>
    <w:next w:val="CommentText"/>
    <w:link w:val="CommentSubjectChar"/>
    <w:uiPriority w:val="99"/>
    <w:semiHidden/>
    <w:unhideWhenUsed/>
    <w:rsid w:val="002352A5"/>
    <w:rPr>
      <w:b/>
      <w:bCs/>
    </w:rPr>
  </w:style>
  <w:style w:type="character" w:customStyle="1" w:styleId="CommentSubjectChar">
    <w:name w:val="Comment Subject Char"/>
    <w:basedOn w:val="CommentTextChar"/>
    <w:link w:val="CommentSubject"/>
    <w:uiPriority w:val="99"/>
    <w:semiHidden/>
    <w:rsid w:val="002352A5"/>
    <w:rPr>
      <w:b/>
      <w:bCs/>
      <w:sz w:val="20"/>
      <w:szCs w:val="20"/>
    </w:rPr>
  </w:style>
  <w:style w:type="paragraph" w:styleId="BalloonText">
    <w:name w:val="Balloon Text"/>
    <w:basedOn w:val="Normal"/>
    <w:link w:val="BalloonTextChar"/>
    <w:uiPriority w:val="99"/>
    <w:semiHidden/>
    <w:unhideWhenUsed/>
    <w:rsid w:val="00235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2A5"/>
    <w:rPr>
      <w:rFonts w:ascii="Segoe UI" w:hAnsi="Segoe UI" w:cs="Segoe UI"/>
      <w:sz w:val="18"/>
      <w:szCs w:val="18"/>
    </w:rPr>
  </w:style>
  <w:style w:type="character" w:customStyle="1" w:styleId="Heading3Char">
    <w:name w:val="Heading 3 Char"/>
    <w:basedOn w:val="DefaultParagraphFont"/>
    <w:link w:val="Heading3"/>
    <w:uiPriority w:val="9"/>
    <w:semiHidden/>
    <w:rsid w:val="00D858AC"/>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4704AB"/>
    <w:rPr>
      <w:color w:val="954F72" w:themeColor="followedHyperlink"/>
      <w:u w:val="single"/>
    </w:rPr>
  </w:style>
  <w:style w:type="paragraph" w:customStyle="1" w:styleId="definition">
    <w:name w:val="definition"/>
    <w:basedOn w:val="Normal"/>
    <w:rsid w:val="005F277C"/>
    <w:pPr>
      <w:spacing w:before="120" w:after="100" w:afterAutospacing="1" w:line="240" w:lineRule="auto"/>
    </w:pPr>
    <w:rPr>
      <w:rFonts w:ascii="Times New Roman" w:eastAsia="Times New Roman" w:hAnsi="Times New Roman" w:cs="Times New Roman"/>
      <w:sz w:val="24"/>
      <w:szCs w:val="24"/>
      <w:lang w:eastAsia="en-CA"/>
    </w:rPr>
  </w:style>
  <w:style w:type="character" w:customStyle="1" w:styleId="definedtermlink">
    <w:name w:val="definedtermlink"/>
    <w:basedOn w:val="DefaultParagraphFont"/>
    <w:rsid w:val="005F277C"/>
    <w:rPr>
      <w:i/>
      <w:iCs/>
    </w:rPr>
  </w:style>
  <w:style w:type="paragraph" w:styleId="FootnoteText">
    <w:name w:val="footnote text"/>
    <w:basedOn w:val="Normal"/>
    <w:link w:val="FootnoteTextChar"/>
    <w:uiPriority w:val="99"/>
    <w:semiHidden/>
    <w:unhideWhenUsed/>
    <w:rsid w:val="004B64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4AB"/>
    <w:rPr>
      <w:sz w:val="20"/>
      <w:szCs w:val="20"/>
    </w:rPr>
  </w:style>
  <w:style w:type="character" w:styleId="FootnoteReference">
    <w:name w:val="footnote reference"/>
    <w:basedOn w:val="DefaultParagraphFont"/>
    <w:uiPriority w:val="99"/>
    <w:semiHidden/>
    <w:unhideWhenUsed/>
    <w:rsid w:val="004B64AB"/>
    <w:rPr>
      <w:vertAlign w:val="superscript"/>
    </w:rPr>
  </w:style>
  <w:style w:type="character" w:customStyle="1" w:styleId="ListParagraphChar">
    <w:name w:val="List Paragraph Char"/>
    <w:link w:val="ListParagraph"/>
    <w:uiPriority w:val="34"/>
    <w:locked/>
    <w:rsid w:val="00BA6280"/>
  </w:style>
  <w:style w:type="character" w:customStyle="1" w:styleId="Heading1Char">
    <w:name w:val="Heading 1 Char"/>
    <w:basedOn w:val="DefaultParagraphFont"/>
    <w:link w:val="Heading1"/>
    <w:uiPriority w:val="9"/>
    <w:rsid w:val="000C7D7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77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F2A"/>
  </w:style>
  <w:style w:type="paragraph" w:styleId="Footer">
    <w:name w:val="footer"/>
    <w:basedOn w:val="Normal"/>
    <w:link w:val="FooterChar"/>
    <w:uiPriority w:val="99"/>
    <w:unhideWhenUsed/>
    <w:rsid w:val="00C77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9481">
      <w:bodyDiv w:val="1"/>
      <w:marLeft w:val="0"/>
      <w:marRight w:val="0"/>
      <w:marTop w:val="0"/>
      <w:marBottom w:val="0"/>
      <w:divBdr>
        <w:top w:val="none" w:sz="0" w:space="0" w:color="auto"/>
        <w:left w:val="none" w:sz="0" w:space="0" w:color="auto"/>
        <w:bottom w:val="none" w:sz="0" w:space="0" w:color="auto"/>
        <w:right w:val="none" w:sz="0" w:space="0" w:color="auto"/>
      </w:divBdr>
    </w:div>
    <w:div w:id="96293475">
      <w:bodyDiv w:val="1"/>
      <w:marLeft w:val="0"/>
      <w:marRight w:val="0"/>
      <w:marTop w:val="0"/>
      <w:marBottom w:val="0"/>
      <w:divBdr>
        <w:top w:val="none" w:sz="0" w:space="0" w:color="auto"/>
        <w:left w:val="none" w:sz="0" w:space="0" w:color="auto"/>
        <w:bottom w:val="none" w:sz="0" w:space="0" w:color="auto"/>
        <w:right w:val="none" w:sz="0" w:space="0" w:color="auto"/>
      </w:divBdr>
    </w:div>
    <w:div w:id="117915721">
      <w:bodyDiv w:val="1"/>
      <w:marLeft w:val="0"/>
      <w:marRight w:val="0"/>
      <w:marTop w:val="0"/>
      <w:marBottom w:val="0"/>
      <w:divBdr>
        <w:top w:val="none" w:sz="0" w:space="0" w:color="auto"/>
        <w:left w:val="none" w:sz="0" w:space="0" w:color="auto"/>
        <w:bottom w:val="none" w:sz="0" w:space="0" w:color="auto"/>
        <w:right w:val="none" w:sz="0" w:space="0" w:color="auto"/>
      </w:divBdr>
    </w:div>
    <w:div w:id="170143680">
      <w:bodyDiv w:val="1"/>
      <w:marLeft w:val="0"/>
      <w:marRight w:val="0"/>
      <w:marTop w:val="0"/>
      <w:marBottom w:val="0"/>
      <w:divBdr>
        <w:top w:val="none" w:sz="0" w:space="0" w:color="auto"/>
        <w:left w:val="none" w:sz="0" w:space="0" w:color="auto"/>
        <w:bottom w:val="none" w:sz="0" w:space="0" w:color="auto"/>
        <w:right w:val="none" w:sz="0" w:space="0" w:color="auto"/>
      </w:divBdr>
    </w:div>
    <w:div w:id="202330086">
      <w:bodyDiv w:val="1"/>
      <w:marLeft w:val="0"/>
      <w:marRight w:val="0"/>
      <w:marTop w:val="0"/>
      <w:marBottom w:val="0"/>
      <w:divBdr>
        <w:top w:val="none" w:sz="0" w:space="0" w:color="auto"/>
        <w:left w:val="none" w:sz="0" w:space="0" w:color="auto"/>
        <w:bottom w:val="none" w:sz="0" w:space="0" w:color="auto"/>
        <w:right w:val="none" w:sz="0" w:space="0" w:color="auto"/>
      </w:divBdr>
      <w:divsChild>
        <w:div w:id="672607719">
          <w:marLeft w:val="0"/>
          <w:marRight w:val="0"/>
          <w:marTop w:val="0"/>
          <w:marBottom w:val="0"/>
          <w:divBdr>
            <w:top w:val="none" w:sz="0" w:space="0" w:color="auto"/>
            <w:left w:val="none" w:sz="0" w:space="0" w:color="auto"/>
            <w:bottom w:val="none" w:sz="0" w:space="0" w:color="auto"/>
            <w:right w:val="none" w:sz="0" w:space="0" w:color="auto"/>
          </w:divBdr>
          <w:divsChild>
            <w:div w:id="632365153">
              <w:marLeft w:val="0"/>
              <w:marRight w:val="0"/>
              <w:marTop w:val="0"/>
              <w:marBottom w:val="0"/>
              <w:divBdr>
                <w:top w:val="none" w:sz="0" w:space="0" w:color="auto"/>
                <w:left w:val="none" w:sz="0" w:space="0" w:color="auto"/>
                <w:bottom w:val="none" w:sz="0" w:space="0" w:color="auto"/>
                <w:right w:val="none" w:sz="0" w:space="0" w:color="auto"/>
              </w:divBdr>
              <w:divsChild>
                <w:div w:id="946470943">
                  <w:marLeft w:val="0"/>
                  <w:marRight w:val="0"/>
                  <w:marTop w:val="0"/>
                  <w:marBottom w:val="0"/>
                  <w:divBdr>
                    <w:top w:val="none" w:sz="0" w:space="0" w:color="auto"/>
                    <w:left w:val="none" w:sz="0" w:space="0" w:color="auto"/>
                    <w:bottom w:val="none" w:sz="0" w:space="0" w:color="auto"/>
                    <w:right w:val="none" w:sz="0" w:space="0" w:color="auto"/>
                  </w:divBdr>
                  <w:divsChild>
                    <w:div w:id="1259363022">
                      <w:marLeft w:val="0"/>
                      <w:marRight w:val="0"/>
                      <w:marTop w:val="0"/>
                      <w:marBottom w:val="0"/>
                      <w:divBdr>
                        <w:top w:val="none" w:sz="0" w:space="0" w:color="auto"/>
                        <w:left w:val="none" w:sz="0" w:space="0" w:color="auto"/>
                        <w:bottom w:val="none" w:sz="0" w:space="0" w:color="auto"/>
                        <w:right w:val="none" w:sz="0" w:space="0" w:color="auto"/>
                      </w:divBdr>
                      <w:divsChild>
                        <w:div w:id="490098553">
                          <w:marLeft w:val="0"/>
                          <w:marRight w:val="0"/>
                          <w:marTop w:val="0"/>
                          <w:marBottom w:val="0"/>
                          <w:divBdr>
                            <w:top w:val="none" w:sz="0" w:space="0" w:color="auto"/>
                            <w:left w:val="none" w:sz="0" w:space="0" w:color="auto"/>
                            <w:bottom w:val="none" w:sz="0" w:space="0" w:color="auto"/>
                            <w:right w:val="none" w:sz="0" w:space="0" w:color="auto"/>
                          </w:divBdr>
                        </w:div>
                        <w:div w:id="1961572460">
                          <w:marLeft w:val="0"/>
                          <w:marRight w:val="0"/>
                          <w:marTop w:val="0"/>
                          <w:marBottom w:val="120"/>
                          <w:divBdr>
                            <w:top w:val="none" w:sz="0" w:space="0" w:color="auto"/>
                            <w:left w:val="none" w:sz="0" w:space="0" w:color="auto"/>
                            <w:bottom w:val="none" w:sz="0" w:space="0" w:color="auto"/>
                            <w:right w:val="none" w:sz="0" w:space="0" w:color="auto"/>
                          </w:divBdr>
                        </w:div>
                        <w:div w:id="2121142969">
                          <w:marLeft w:val="0"/>
                          <w:marRight w:val="0"/>
                          <w:marTop w:val="0"/>
                          <w:marBottom w:val="0"/>
                          <w:divBdr>
                            <w:top w:val="none" w:sz="0" w:space="0" w:color="auto"/>
                            <w:left w:val="none" w:sz="0" w:space="0" w:color="auto"/>
                            <w:bottom w:val="none" w:sz="0" w:space="0" w:color="auto"/>
                            <w:right w:val="none" w:sz="0" w:space="0" w:color="auto"/>
                          </w:divBdr>
                        </w:div>
                        <w:div w:id="1270118981">
                          <w:marLeft w:val="0"/>
                          <w:marRight w:val="0"/>
                          <w:marTop w:val="0"/>
                          <w:marBottom w:val="120"/>
                          <w:divBdr>
                            <w:top w:val="none" w:sz="0" w:space="0" w:color="auto"/>
                            <w:left w:val="none" w:sz="0" w:space="0" w:color="auto"/>
                            <w:bottom w:val="none" w:sz="0" w:space="0" w:color="auto"/>
                            <w:right w:val="none" w:sz="0" w:space="0" w:color="auto"/>
                          </w:divBdr>
                        </w:div>
                        <w:div w:id="1855420356">
                          <w:marLeft w:val="0"/>
                          <w:marRight w:val="0"/>
                          <w:marTop w:val="0"/>
                          <w:marBottom w:val="0"/>
                          <w:divBdr>
                            <w:top w:val="none" w:sz="0" w:space="0" w:color="auto"/>
                            <w:left w:val="none" w:sz="0" w:space="0" w:color="auto"/>
                            <w:bottom w:val="none" w:sz="0" w:space="0" w:color="auto"/>
                            <w:right w:val="none" w:sz="0" w:space="0" w:color="auto"/>
                          </w:divBdr>
                        </w:div>
                        <w:div w:id="9228340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41988781">
      <w:bodyDiv w:val="1"/>
      <w:marLeft w:val="0"/>
      <w:marRight w:val="0"/>
      <w:marTop w:val="0"/>
      <w:marBottom w:val="0"/>
      <w:divBdr>
        <w:top w:val="none" w:sz="0" w:space="0" w:color="auto"/>
        <w:left w:val="none" w:sz="0" w:space="0" w:color="auto"/>
        <w:bottom w:val="none" w:sz="0" w:space="0" w:color="auto"/>
        <w:right w:val="none" w:sz="0" w:space="0" w:color="auto"/>
      </w:divBdr>
    </w:div>
    <w:div w:id="261912397">
      <w:bodyDiv w:val="1"/>
      <w:marLeft w:val="0"/>
      <w:marRight w:val="0"/>
      <w:marTop w:val="0"/>
      <w:marBottom w:val="0"/>
      <w:divBdr>
        <w:top w:val="none" w:sz="0" w:space="0" w:color="auto"/>
        <w:left w:val="none" w:sz="0" w:space="0" w:color="auto"/>
        <w:bottom w:val="none" w:sz="0" w:space="0" w:color="auto"/>
        <w:right w:val="none" w:sz="0" w:space="0" w:color="auto"/>
      </w:divBdr>
    </w:div>
    <w:div w:id="267540698">
      <w:bodyDiv w:val="1"/>
      <w:marLeft w:val="0"/>
      <w:marRight w:val="0"/>
      <w:marTop w:val="0"/>
      <w:marBottom w:val="0"/>
      <w:divBdr>
        <w:top w:val="none" w:sz="0" w:space="0" w:color="auto"/>
        <w:left w:val="none" w:sz="0" w:space="0" w:color="auto"/>
        <w:bottom w:val="none" w:sz="0" w:space="0" w:color="auto"/>
        <w:right w:val="none" w:sz="0" w:space="0" w:color="auto"/>
      </w:divBdr>
    </w:div>
    <w:div w:id="282930796">
      <w:bodyDiv w:val="1"/>
      <w:marLeft w:val="0"/>
      <w:marRight w:val="0"/>
      <w:marTop w:val="0"/>
      <w:marBottom w:val="0"/>
      <w:divBdr>
        <w:top w:val="none" w:sz="0" w:space="0" w:color="auto"/>
        <w:left w:val="none" w:sz="0" w:space="0" w:color="auto"/>
        <w:bottom w:val="none" w:sz="0" w:space="0" w:color="auto"/>
        <w:right w:val="none" w:sz="0" w:space="0" w:color="auto"/>
      </w:divBdr>
      <w:divsChild>
        <w:div w:id="568074252">
          <w:marLeft w:val="0"/>
          <w:marRight w:val="0"/>
          <w:marTop w:val="0"/>
          <w:marBottom w:val="0"/>
          <w:divBdr>
            <w:top w:val="none" w:sz="0" w:space="0" w:color="auto"/>
            <w:left w:val="none" w:sz="0" w:space="0" w:color="auto"/>
            <w:bottom w:val="none" w:sz="0" w:space="0" w:color="auto"/>
            <w:right w:val="none" w:sz="0" w:space="0" w:color="auto"/>
          </w:divBdr>
          <w:divsChild>
            <w:div w:id="323171059">
              <w:marLeft w:val="0"/>
              <w:marRight w:val="0"/>
              <w:marTop w:val="0"/>
              <w:marBottom w:val="0"/>
              <w:divBdr>
                <w:top w:val="none" w:sz="0" w:space="0" w:color="auto"/>
                <w:left w:val="none" w:sz="0" w:space="0" w:color="auto"/>
                <w:bottom w:val="none" w:sz="0" w:space="0" w:color="auto"/>
                <w:right w:val="none" w:sz="0" w:space="0" w:color="auto"/>
              </w:divBdr>
              <w:divsChild>
                <w:div w:id="820653336">
                  <w:marLeft w:val="0"/>
                  <w:marRight w:val="0"/>
                  <w:marTop w:val="0"/>
                  <w:marBottom w:val="0"/>
                  <w:divBdr>
                    <w:top w:val="none" w:sz="0" w:space="0" w:color="auto"/>
                    <w:left w:val="none" w:sz="0" w:space="0" w:color="auto"/>
                    <w:bottom w:val="none" w:sz="0" w:space="0" w:color="auto"/>
                    <w:right w:val="none" w:sz="0" w:space="0" w:color="auto"/>
                  </w:divBdr>
                  <w:divsChild>
                    <w:div w:id="2576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080249">
      <w:bodyDiv w:val="1"/>
      <w:marLeft w:val="0"/>
      <w:marRight w:val="0"/>
      <w:marTop w:val="0"/>
      <w:marBottom w:val="0"/>
      <w:divBdr>
        <w:top w:val="none" w:sz="0" w:space="0" w:color="auto"/>
        <w:left w:val="none" w:sz="0" w:space="0" w:color="auto"/>
        <w:bottom w:val="none" w:sz="0" w:space="0" w:color="auto"/>
        <w:right w:val="none" w:sz="0" w:space="0" w:color="auto"/>
      </w:divBdr>
    </w:div>
    <w:div w:id="315838063">
      <w:bodyDiv w:val="1"/>
      <w:marLeft w:val="0"/>
      <w:marRight w:val="0"/>
      <w:marTop w:val="0"/>
      <w:marBottom w:val="0"/>
      <w:divBdr>
        <w:top w:val="none" w:sz="0" w:space="0" w:color="auto"/>
        <w:left w:val="none" w:sz="0" w:space="0" w:color="auto"/>
        <w:bottom w:val="none" w:sz="0" w:space="0" w:color="auto"/>
        <w:right w:val="none" w:sz="0" w:space="0" w:color="auto"/>
      </w:divBdr>
    </w:div>
    <w:div w:id="383800608">
      <w:bodyDiv w:val="1"/>
      <w:marLeft w:val="0"/>
      <w:marRight w:val="0"/>
      <w:marTop w:val="0"/>
      <w:marBottom w:val="0"/>
      <w:divBdr>
        <w:top w:val="none" w:sz="0" w:space="0" w:color="auto"/>
        <w:left w:val="none" w:sz="0" w:space="0" w:color="auto"/>
        <w:bottom w:val="none" w:sz="0" w:space="0" w:color="auto"/>
        <w:right w:val="none" w:sz="0" w:space="0" w:color="auto"/>
      </w:divBdr>
      <w:divsChild>
        <w:div w:id="608241275">
          <w:marLeft w:val="0"/>
          <w:marRight w:val="0"/>
          <w:marTop w:val="0"/>
          <w:marBottom w:val="0"/>
          <w:divBdr>
            <w:top w:val="none" w:sz="0" w:space="0" w:color="auto"/>
            <w:left w:val="none" w:sz="0" w:space="0" w:color="auto"/>
            <w:bottom w:val="none" w:sz="0" w:space="0" w:color="auto"/>
            <w:right w:val="none" w:sz="0" w:space="0" w:color="auto"/>
          </w:divBdr>
          <w:divsChild>
            <w:div w:id="125200913">
              <w:marLeft w:val="0"/>
              <w:marRight w:val="0"/>
              <w:marTop w:val="0"/>
              <w:marBottom w:val="0"/>
              <w:divBdr>
                <w:top w:val="none" w:sz="0" w:space="0" w:color="auto"/>
                <w:left w:val="none" w:sz="0" w:space="0" w:color="auto"/>
                <w:bottom w:val="none" w:sz="0" w:space="0" w:color="auto"/>
                <w:right w:val="none" w:sz="0" w:space="0" w:color="auto"/>
              </w:divBdr>
              <w:divsChild>
                <w:div w:id="1384409029">
                  <w:marLeft w:val="0"/>
                  <w:marRight w:val="0"/>
                  <w:marTop w:val="0"/>
                  <w:marBottom w:val="0"/>
                  <w:divBdr>
                    <w:top w:val="none" w:sz="0" w:space="0" w:color="auto"/>
                    <w:left w:val="none" w:sz="0" w:space="0" w:color="auto"/>
                    <w:bottom w:val="none" w:sz="0" w:space="0" w:color="auto"/>
                    <w:right w:val="none" w:sz="0" w:space="0" w:color="auto"/>
                  </w:divBdr>
                  <w:divsChild>
                    <w:div w:id="1123378605">
                      <w:marLeft w:val="0"/>
                      <w:marRight w:val="0"/>
                      <w:marTop w:val="0"/>
                      <w:marBottom w:val="0"/>
                      <w:divBdr>
                        <w:top w:val="none" w:sz="0" w:space="0" w:color="auto"/>
                        <w:left w:val="none" w:sz="0" w:space="0" w:color="auto"/>
                        <w:bottom w:val="none" w:sz="0" w:space="0" w:color="auto"/>
                        <w:right w:val="none" w:sz="0" w:space="0" w:color="auto"/>
                      </w:divBdr>
                      <w:divsChild>
                        <w:div w:id="2032296986">
                          <w:marLeft w:val="0"/>
                          <w:marRight w:val="0"/>
                          <w:marTop w:val="0"/>
                          <w:marBottom w:val="0"/>
                          <w:divBdr>
                            <w:top w:val="none" w:sz="0" w:space="0" w:color="auto"/>
                            <w:left w:val="none" w:sz="0" w:space="0" w:color="auto"/>
                            <w:bottom w:val="none" w:sz="0" w:space="0" w:color="auto"/>
                            <w:right w:val="none" w:sz="0" w:space="0" w:color="auto"/>
                          </w:divBdr>
                        </w:div>
                        <w:div w:id="14076518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23843622">
      <w:bodyDiv w:val="1"/>
      <w:marLeft w:val="0"/>
      <w:marRight w:val="0"/>
      <w:marTop w:val="0"/>
      <w:marBottom w:val="0"/>
      <w:divBdr>
        <w:top w:val="none" w:sz="0" w:space="0" w:color="auto"/>
        <w:left w:val="none" w:sz="0" w:space="0" w:color="auto"/>
        <w:bottom w:val="none" w:sz="0" w:space="0" w:color="auto"/>
        <w:right w:val="none" w:sz="0" w:space="0" w:color="auto"/>
      </w:divBdr>
      <w:divsChild>
        <w:div w:id="1284727789">
          <w:marLeft w:val="0"/>
          <w:marRight w:val="0"/>
          <w:marTop w:val="0"/>
          <w:marBottom w:val="0"/>
          <w:divBdr>
            <w:top w:val="none" w:sz="0" w:space="0" w:color="auto"/>
            <w:left w:val="none" w:sz="0" w:space="0" w:color="auto"/>
            <w:bottom w:val="none" w:sz="0" w:space="0" w:color="auto"/>
            <w:right w:val="none" w:sz="0" w:space="0" w:color="auto"/>
          </w:divBdr>
          <w:divsChild>
            <w:div w:id="11512115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36489253">
      <w:bodyDiv w:val="1"/>
      <w:marLeft w:val="0"/>
      <w:marRight w:val="0"/>
      <w:marTop w:val="0"/>
      <w:marBottom w:val="0"/>
      <w:divBdr>
        <w:top w:val="none" w:sz="0" w:space="0" w:color="auto"/>
        <w:left w:val="none" w:sz="0" w:space="0" w:color="auto"/>
        <w:bottom w:val="none" w:sz="0" w:space="0" w:color="auto"/>
        <w:right w:val="none" w:sz="0" w:space="0" w:color="auto"/>
      </w:divBdr>
      <w:divsChild>
        <w:div w:id="3435465">
          <w:marLeft w:val="0"/>
          <w:marRight w:val="0"/>
          <w:marTop w:val="0"/>
          <w:marBottom w:val="0"/>
          <w:divBdr>
            <w:top w:val="none" w:sz="0" w:space="0" w:color="auto"/>
            <w:left w:val="none" w:sz="0" w:space="0" w:color="auto"/>
            <w:bottom w:val="none" w:sz="0" w:space="0" w:color="auto"/>
            <w:right w:val="none" w:sz="0" w:space="0" w:color="auto"/>
          </w:divBdr>
          <w:divsChild>
            <w:div w:id="1553076325">
              <w:marLeft w:val="0"/>
              <w:marRight w:val="0"/>
              <w:marTop w:val="0"/>
              <w:marBottom w:val="0"/>
              <w:divBdr>
                <w:top w:val="none" w:sz="0" w:space="0" w:color="auto"/>
                <w:left w:val="none" w:sz="0" w:space="0" w:color="auto"/>
                <w:bottom w:val="none" w:sz="0" w:space="0" w:color="auto"/>
                <w:right w:val="none" w:sz="0" w:space="0" w:color="auto"/>
              </w:divBdr>
              <w:divsChild>
                <w:div w:id="1712730661">
                  <w:marLeft w:val="0"/>
                  <w:marRight w:val="0"/>
                  <w:marTop w:val="0"/>
                  <w:marBottom w:val="0"/>
                  <w:divBdr>
                    <w:top w:val="none" w:sz="0" w:space="0" w:color="auto"/>
                    <w:left w:val="none" w:sz="0" w:space="0" w:color="auto"/>
                    <w:bottom w:val="none" w:sz="0" w:space="0" w:color="auto"/>
                    <w:right w:val="none" w:sz="0" w:space="0" w:color="auto"/>
                  </w:divBdr>
                  <w:divsChild>
                    <w:div w:id="586619168">
                      <w:marLeft w:val="0"/>
                      <w:marRight w:val="0"/>
                      <w:marTop w:val="0"/>
                      <w:marBottom w:val="0"/>
                      <w:divBdr>
                        <w:top w:val="none" w:sz="0" w:space="0" w:color="auto"/>
                        <w:left w:val="none" w:sz="0" w:space="0" w:color="auto"/>
                        <w:bottom w:val="none" w:sz="0" w:space="0" w:color="auto"/>
                        <w:right w:val="none" w:sz="0" w:space="0" w:color="auto"/>
                      </w:divBdr>
                      <w:divsChild>
                        <w:div w:id="1085883332">
                          <w:marLeft w:val="0"/>
                          <w:marRight w:val="0"/>
                          <w:marTop w:val="0"/>
                          <w:marBottom w:val="0"/>
                          <w:divBdr>
                            <w:top w:val="none" w:sz="0" w:space="0" w:color="auto"/>
                            <w:left w:val="none" w:sz="0" w:space="0" w:color="auto"/>
                            <w:bottom w:val="none" w:sz="0" w:space="0" w:color="auto"/>
                            <w:right w:val="none" w:sz="0" w:space="0" w:color="auto"/>
                          </w:divBdr>
                        </w:div>
                        <w:div w:id="1154680160">
                          <w:marLeft w:val="0"/>
                          <w:marRight w:val="0"/>
                          <w:marTop w:val="0"/>
                          <w:marBottom w:val="120"/>
                          <w:divBdr>
                            <w:top w:val="none" w:sz="0" w:space="0" w:color="auto"/>
                            <w:left w:val="none" w:sz="0" w:space="0" w:color="auto"/>
                            <w:bottom w:val="none" w:sz="0" w:space="0" w:color="auto"/>
                            <w:right w:val="none" w:sz="0" w:space="0" w:color="auto"/>
                          </w:divBdr>
                        </w:div>
                        <w:div w:id="1704554785">
                          <w:marLeft w:val="0"/>
                          <w:marRight w:val="0"/>
                          <w:marTop w:val="0"/>
                          <w:marBottom w:val="0"/>
                          <w:divBdr>
                            <w:top w:val="none" w:sz="0" w:space="0" w:color="auto"/>
                            <w:left w:val="none" w:sz="0" w:space="0" w:color="auto"/>
                            <w:bottom w:val="none" w:sz="0" w:space="0" w:color="auto"/>
                            <w:right w:val="none" w:sz="0" w:space="0" w:color="auto"/>
                          </w:divBdr>
                        </w:div>
                        <w:div w:id="4764622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0898646">
      <w:bodyDiv w:val="1"/>
      <w:marLeft w:val="0"/>
      <w:marRight w:val="0"/>
      <w:marTop w:val="0"/>
      <w:marBottom w:val="0"/>
      <w:divBdr>
        <w:top w:val="none" w:sz="0" w:space="0" w:color="auto"/>
        <w:left w:val="none" w:sz="0" w:space="0" w:color="auto"/>
        <w:bottom w:val="none" w:sz="0" w:space="0" w:color="auto"/>
        <w:right w:val="none" w:sz="0" w:space="0" w:color="auto"/>
      </w:divBdr>
    </w:div>
    <w:div w:id="560949783">
      <w:bodyDiv w:val="1"/>
      <w:marLeft w:val="0"/>
      <w:marRight w:val="0"/>
      <w:marTop w:val="0"/>
      <w:marBottom w:val="0"/>
      <w:divBdr>
        <w:top w:val="none" w:sz="0" w:space="0" w:color="auto"/>
        <w:left w:val="none" w:sz="0" w:space="0" w:color="auto"/>
        <w:bottom w:val="none" w:sz="0" w:space="0" w:color="auto"/>
        <w:right w:val="none" w:sz="0" w:space="0" w:color="auto"/>
      </w:divBdr>
    </w:div>
    <w:div w:id="565183464">
      <w:bodyDiv w:val="1"/>
      <w:marLeft w:val="0"/>
      <w:marRight w:val="0"/>
      <w:marTop w:val="0"/>
      <w:marBottom w:val="0"/>
      <w:divBdr>
        <w:top w:val="none" w:sz="0" w:space="0" w:color="auto"/>
        <w:left w:val="none" w:sz="0" w:space="0" w:color="auto"/>
        <w:bottom w:val="none" w:sz="0" w:space="0" w:color="auto"/>
        <w:right w:val="none" w:sz="0" w:space="0" w:color="auto"/>
      </w:divBdr>
    </w:div>
    <w:div w:id="577636903">
      <w:bodyDiv w:val="1"/>
      <w:marLeft w:val="0"/>
      <w:marRight w:val="0"/>
      <w:marTop w:val="0"/>
      <w:marBottom w:val="0"/>
      <w:divBdr>
        <w:top w:val="none" w:sz="0" w:space="0" w:color="auto"/>
        <w:left w:val="none" w:sz="0" w:space="0" w:color="auto"/>
        <w:bottom w:val="none" w:sz="0" w:space="0" w:color="auto"/>
        <w:right w:val="none" w:sz="0" w:space="0" w:color="auto"/>
      </w:divBdr>
    </w:div>
    <w:div w:id="636571646">
      <w:bodyDiv w:val="1"/>
      <w:marLeft w:val="0"/>
      <w:marRight w:val="0"/>
      <w:marTop w:val="0"/>
      <w:marBottom w:val="0"/>
      <w:divBdr>
        <w:top w:val="none" w:sz="0" w:space="0" w:color="auto"/>
        <w:left w:val="none" w:sz="0" w:space="0" w:color="auto"/>
        <w:bottom w:val="none" w:sz="0" w:space="0" w:color="auto"/>
        <w:right w:val="none" w:sz="0" w:space="0" w:color="auto"/>
      </w:divBdr>
      <w:divsChild>
        <w:div w:id="680621902">
          <w:marLeft w:val="0"/>
          <w:marRight w:val="0"/>
          <w:marTop w:val="0"/>
          <w:marBottom w:val="0"/>
          <w:divBdr>
            <w:top w:val="none" w:sz="0" w:space="0" w:color="auto"/>
            <w:left w:val="none" w:sz="0" w:space="0" w:color="auto"/>
            <w:bottom w:val="none" w:sz="0" w:space="0" w:color="auto"/>
            <w:right w:val="none" w:sz="0" w:space="0" w:color="auto"/>
          </w:divBdr>
          <w:divsChild>
            <w:div w:id="1845709233">
              <w:marLeft w:val="0"/>
              <w:marRight w:val="0"/>
              <w:marTop w:val="0"/>
              <w:marBottom w:val="0"/>
              <w:divBdr>
                <w:top w:val="none" w:sz="0" w:space="0" w:color="auto"/>
                <w:left w:val="none" w:sz="0" w:space="0" w:color="auto"/>
                <w:bottom w:val="none" w:sz="0" w:space="0" w:color="auto"/>
                <w:right w:val="none" w:sz="0" w:space="0" w:color="auto"/>
              </w:divBdr>
              <w:divsChild>
                <w:div w:id="485240935">
                  <w:marLeft w:val="0"/>
                  <w:marRight w:val="0"/>
                  <w:marTop w:val="0"/>
                  <w:marBottom w:val="0"/>
                  <w:divBdr>
                    <w:top w:val="none" w:sz="0" w:space="0" w:color="auto"/>
                    <w:left w:val="none" w:sz="0" w:space="0" w:color="auto"/>
                    <w:bottom w:val="none" w:sz="0" w:space="0" w:color="auto"/>
                    <w:right w:val="none" w:sz="0" w:space="0" w:color="auto"/>
                  </w:divBdr>
                  <w:divsChild>
                    <w:div w:id="1591355973">
                      <w:marLeft w:val="0"/>
                      <w:marRight w:val="0"/>
                      <w:marTop w:val="0"/>
                      <w:marBottom w:val="0"/>
                      <w:divBdr>
                        <w:top w:val="none" w:sz="0" w:space="0" w:color="auto"/>
                        <w:left w:val="none" w:sz="0" w:space="0" w:color="auto"/>
                        <w:bottom w:val="none" w:sz="0" w:space="0" w:color="auto"/>
                        <w:right w:val="none" w:sz="0" w:space="0" w:color="auto"/>
                      </w:divBdr>
                      <w:divsChild>
                        <w:div w:id="864682234">
                          <w:marLeft w:val="0"/>
                          <w:marRight w:val="0"/>
                          <w:marTop w:val="0"/>
                          <w:marBottom w:val="0"/>
                          <w:divBdr>
                            <w:top w:val="none" w:sz="0" w:space="0" w:color="auto"/>
                            <w:left w:val="none" w:sz="0" w:space="0" w:color="auto"/>
                            <w:bottom w:val="none" w:sz="0" w:space="0" w:color="auto"/>
                            <w:right w:val="none" w:sz="0" w:space="0" w:color="auto"/>
                          </w:divBdr>
                        </w:div>
                        <w:div w:id="145124548">
                          <w:marLeft w:val="0"/>
                          <w:marRight w:val="0"/>
                          <w:marTop w:val="0"/>
                          <w:marBottom w:val="120"/>
                          <w:divBdr>
                            <w:top w:val="none" w:sz="0" w:space="0" w:color="auto"/>
                            <w:left w:val="none" w:sz="0" w:space="0" w:color="auto"/>
                            <w:bottom w:val="none" w:sz="0" w:space="0" w:color="auto"/>
                            <w:right w:val="none" w:sz="0" w:space="0" w:color="auto"/>
                          </w:divBdr>
                        </w:div>
                        <w:div w:id="384566356">
                          <w:marLeft w:val="0"/>
                          <w:marRight w:val="0"/>
                          <w:marTop w:val="0"/>
                          <w:marBottom w:val="0"/>
                          <w:divBdr>
                            <w:top w:val="none" w:sz="0" w:space="0" w:color="auto"/>
                            <w:left w:val="none" w:sz="0" w:space="0" w:color="auto"/>
                            <w:bottom w:val="none" w:sz="0" w:space="0" w:color="auto"/>
                            <w:right w:val="none" w:sz="0" w:space="0" w:color="auto"/>
                          </w:divBdr>
                        </w:div>
                        <w:div w:id="13312830">
                          <w:marLeft w:val="0"/>
                          <w:marRight w:val="0"/>
                          <w:marTop w:val="0"/>
                          <w:marBottom w:val="120"/>
                          <w:divBdr>
                            <w:top w:val="none" w:sz="0" w:space="0" w:color="auto"/>
                            <w:left w:val="none" w:sz="0" w:space="0" w:color="auto"/>
                            <w:bottom w:val="none" w:sz="0" w:space="0" w:color="auto"/>
                            <w:right w:val="none" w:sz="0" w:space="0" w:color="auto"/>
                          </w:divBdr>
                        </w:div>
                        <w:div w:id="443690385">
                          <w:marLeft w:val="0"/>
                          <w:marRight w:val="0"/>
                          <w:marTop w:val="0"/>
                          <w:marBottom w:val="0"/>
                          <w:divBdr>
                            <w:top w:val="none" w:sz="0" w:space="0" w:color="auto"/>
                            <w:left w:val="none" w:sz="0" w:space="0" w:color="auto"/>
                            <w:bottom w:val="none" w:sz="0" w:space="0" w:color="auto"/>
                            <w:right w:val="none" w:sz="0" w:space="0" w:color="auto"/>
                          </w:divBdr>
                        </w:div>
                        <w:div w:id="5389332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49752607">
      <w:bodyDiv w:val="1"/>
      <w:marLeft w:val="0"/>
      <w:marRight w:val="0"/>
      <w:marTop w:val="0"/>
      <w:marBottom w:val="0"/>
      <w:divBdr>
        <w:top w:val="none" w:sz="0" w:space="0" w:color="auto"/>
        <w:left w:val="none" w:sz="0" w:space="0" w:color="auto"/>
        <w:bottom w:val="none" w:sz="0" w:space="0" w:color="auto"/>
        <w:right w:val="none" w:sz="0" w:space="0" w:color="auto"/>
      </w:divBdr>
    </w:div>
    <w:div w:id="661733944">
      <w:bodyDiv w:val="1"/>
      <w:marLeft w:val="0"/>
      <w:marRight w:val="0"/>
      <w:marTop w:val="0"/>
      <w:marBottom w:val="0"/>
      <w:divBdr>
        <w:top w:val="none" w:sz="0" w:space="0" w:color="auto"/>
        <w:left w:val="none" w:sz="0" w:space="0" w:color="auto"/>
        <w:bottom w:val="none" w:sz="0" w:space="0" w:color="auto"/>
        <w:right w:val="none" w:sz="0" w:space="0" w:color="auto"/>
      </w:divBdr>
      <w:divsChild>
        <w:div w:id="6635412">
          <w:marLeft w:val="0"/>
          <w:marRight w:val="0"/>
          <w:marTop w:val="0"/>
          <w:marBottom w:val="0"/>
          <w:divBdr>
            <w:top w:val="none" w:sz="0" w:space="0" w:color="auto"/>
            <w:left w:val="none" w:sz="0" w:space="0" w:color="auto"/>
            <w:bottom w:val="none" w:sz="0" w:space="0" w:color="auto"/>
            <w:right w:val="none" w:sz="0" w:space="0" w:color="auto"/>
          </w:divBdr>
          <w:divsChild>
            <w:div w:id="1216694420">
              <w:marLeft w:val="0"/>
              <w:marRight w:val="0"/>
              <w:marTop w:val="0"/>
              <w:marBottom w:val="0"/>
              <w:divBdr>
                <w:top w:val="none" w:sz="0" w:space="0" w:color="auto"/>
                <w:left w:val="none" w:sz="0" w:space="0" w:color="auto"/>
                <w:bottom w:val="none" w:sz="0" w:space="0" w:color="auto"/>
                <w:right w:val="none" w:sz="0" w:space="0" w:color="auto"/>
              </w:divBdr>
              <w:divsChild>
                <w:div w:id="1195659064">
                  <w:marLeft w:val="0"/>
                  <w:marRight w:val="0"/>
                  <w:marTop w:val="0"/>
                  <w:marBottom w:val="0"/>
                  <w:divBdr>
                    <w:top w:val="none" w:sz="0" w:space="0" w:color="auto"/>
                    <w:left w:val="none" w:sz="0" w:space="0" w:color="auto"/>
                    <w:bottom w:val="none" w:sz="0" w:space="0" w:color="auto"/>
                    <w:right w:val="none" w:sz="0" w:space="0" w:color="auto"/>
                  </w:divBdr>
                  <w:divsChild>
                    <w:div w:id="5364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37388">
      <w:bodyDiv w:val="1"/>
      <w:marLeft w:val="0"/>
      <w:marRight w:val="0"/>
      <w:marTop w:val="0"/>
      <w:marBottom w:val="0"/>
      <w:divBdr>
        <w:top w:val="none" w:sz="0" w:space="0" w:color="auto"/>
        <w:left w:val="none" w:sz="0" w:space="0" w:color="auto"/>
        <w:bottom w:val="none" w:sz="0" w:space="0" w:color="auto"/>
        <w:right w:val="none" w:sz="0" w:space="0" w:color="auto"/>
      </w:divBdr>
    </w:div>
    <w:div w:id="803237403">
      <w:bodyDiv w:val="1"/>
      <w:marLeft w:val="0"/>
      <w:marRight w:val="0"/>
      <w:marTop w:val="0"/>
      <w:marBottom w:val="0"/>
      <w:divBdr>
        <w:top w:val="none" w:sz="0" w:space="0" w:color="auto"/>
        <w:left w:val="none" w:sz="0" w:space="0" w:color="auto"/>
        <w:bottom w:val="none" w:sz="0" w:space="0" w:color="auto"/>
        <w:right w:val="none" w:sz="0" w:space="0" w:color="auto"/>
      </w:divBdr>
    </w:div>
    <w:div w:id="807429464">
      <w:bodyDiv w:val="1"/>
      <w:marLeft w:val="0"/>
      <w:marRight w:val="0"/>
      <w:marTop w:val="0"/>
      <w:marBottom w:val="0"/>
      <w:divBdr>
        <w:top w:val="none" w:sz="0" w:space="0" w:color="auto"/>
        <w:left w:val="none" w:sz="0" w:space="0" w:color="auto"/>
        <w:bottom w:val="none" w:sz="0" w:space="0" w:color="auto"/>
        <w:right w:val="none" w:sz="0" w:space="0" w:color="auto"/>
      </w:divBdr>
    </w:div>
    <w:div w:id="915824158">
      <w:bodyDiv w:val="1"/>
      <w:marLeft w:val="0"/>
      <w:marRight w:val="0"/>
      <w:marTop w:val="0"/>
      <w:marBottom w:val="0"/>
      <w:divBdr>
        <w:top w:val="none" w:sz="0" w:space="0" w:color="auto"/>
        <w:left w:val="none" w:sz="0" w:space="0" w:color="auto"/>
        <w:bottom w:val="none" w:sz="0" w:space="0" w:color="auto"/>
        <w:right w:val="none" w:sz="0" w:space="0" w:color="auto"/>
      </w:divBdr>
      <w:divsChild>
        <w:div w:id="225383423">
          <w:marLeft w:val="0"/>
          <w:marRight w:val="0"/>
          <w:marTop w:val="0"/>
          <w:marBottom w:val="0"/>
          <w:divBdr>
            <w:top w:val="none" w:sz="0" w:space="0" w:color="auto"/>
            <w:left w:val="none" w:sz="0" w:space="0" w:color="auto"/>
            <w:bottom w:val="none" w:sz="0" w:space="0" w:color="auto"/>
            <w:right w:val="none" w:sz="0" w:space="0" w:color="auto"/>
          </w:divBdr>
          <w:divsChild>
            <w:div w:id="2099059427">
              <w:marLeft w:val="0"/>
              <w:marRight w:val="0"/>
              <w:marTop w:val="0"/>
              <w:marBottom w:val="0"/>
              <w:divBdr>
                <w:top w:val="none" w:sz="0" w:space="0" w:color="auto"/>
                <w:left w:val="none" w:sz="0" w:space="0" w:color="auto"/>
                <w:bottom w:val="none" w:sz="0" w:space="0" w:color="auto"/>
                <w:right w:val="none" w:sz="0" w:space="0" w:color="auto"/>
              </w:divBdr>
              <w:divsChild>
                <w:div w:id="897714286">
                  <w:marLeft w:val="0"/>
                  <w:marRight w:val="0"/>
                  <w:marTop w:val="0"/>
                  <w:marBottom w:val="0"/>
                  <w:divBdr>
                    <w:top w:val="none" w:sz="0" w:space="0" w:color="auto"/>
                    <w:left w:val="none" w:sz="0" w:space="0" w:color="auto"/>
                    <w:bottom w:val="none" w:sz="0" w:space="0" w:color="auto"/>
                    <w:right w:val="none" w:sz="0" w:space="0" w:color="auto"/>
                  </w:divBdr>
                  <w:divsChild>
                    <w:div w:id="18354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27877">
      <w:bodyDiv w:val="1"/>
      <w:marLeft w:val="0"/>
      <w:marRight w:val="0"/>
      <w:marTop w:val="0"/>
      <w:marBottom w:val="0"/>
      <w:divBdr>
        <w:top w:val="none" w:sz="0" w:space="0" w:color="auto"/>
        <w:left w:val="none" w:sz="0" w:space="0" w:color="auto"/>
        <w:bottom w:val="none" w:sz="0" w:space="0" w:color="auto"/>
        <w:right w:val="none" w:sz="0" w:space="0" w:color="auto"/>
      </w:divBdr>
    </w:div>
    <w:div w:id="965506264">
      <w:bodyDiv w:val="1"/>
      <w:marLeft w:val="0"/>
      <w:marRight w:val="0"/>
      <w:marTop w:val="0"/>
      <w:marBottom w:val="0"/>
      <w:divBdr>
        <w:top w:val="none" w:sz="0" w:space="0" w:color="auto"/>
        <w:left w:val="none" w:sz="0" w:space="0" w:color="auto"/>
        <w:bottom w:val="none" w:sz="0" w:space="0" w:color="auto"/>
        <w:right w:val="none" w:sz="0" w:space="0" w:color="auto"/>
      </w:divBdr>
      <w:divsChild>
        <w:div w:id="822235573">
          <w:marLeft w:val="0"/>
          <w:marRight w:val="0"/>
          <w:marTop w:val="0"/>
          <w:marBottom w:val="0"/>
          <w:divBdr>
            <w:top w:val="none" w:sz="0" w:space="0" w:color="auto"/>
            <w:left w:val="none" w:sz="0" w:space="0" w:color="auto"/>
            <w:bottom w:val="none" w:sz="0" w:space="0" w:color="auto"/>
            <w:right w:val="none" w:sz="0" w:space="0" w:color="auto"/>
          </w:divBdr>
          <w:divsChild>
            <w:div w:id="1474181699">
              <w:marLeft w:val="0"/>
              <w:marRight w:val="0"/>
              <w:marTop w:val="0"/>
              <w:marBottom w:val="0"/>
              <w:divBdr>
                <w:top w:val="none" w:sz="0" w:space="0" w:color="auto"/>
                <w:left w:val="none" w:sz="0" w:space="0" w:color="auto"/>
                <w:bottom w:val="none" w:sz="0" w:space="0" w:color="auto"/>
                <w:right w:val="none" w:sz="0" w:space="0" w:color="auto"/>
              </w:divBdr>
              <w:divsChild>
                <w:div w:id="1295332605">
                  <w:marLeft w:val="0"/>
                  <w:marRight w:val="0"/>
                  <w:marTop w:val="0"/>
                  <w:marBottom w:val="0"/>
                  <w:divBdr>
                    <w:top w:val="none" w:sz="0" w:space="0" w:color="auto"/>
                    <w:left w:val="none" w:sz="0" w:space="0" w:color="auto"/>
                    <w:bottom w:val="none" w:sz="0" w:space="0" w:color="auto"/>
                    <w:right w:val="none" w:sz="0" w:space="0" w:color="auto"/>
                  </w:divBdr>
                  <w:divsChild>
                    <w:div w:id="2876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43892">
      <w:bodyDiv w:val="1"/>
      <w:marLeft w:val="0"/>
      <w:marRight w:val="0"/>
      <w:marTop w:val="0"/>
      <w:marBottom w:val="0"/>
      <w:divBdr>
        <w:top w:val="none" w:sz="0" w:space="0" w:color="auto"/>
        <w:left w:val="none" w:sz="0" w:space="0" w:color="auto"/>
        <w:bottom w:val="none" w:sz="0" w:space="0" w:color="auto"/>
        <w:right w:val="none" w:sz="0" w:space="0" w:color="auto"/>
      </w:divBdr>
    </w:div>
    <w:div w:id="1025791534">
      <w:bodyDiv w:val="1"/>
      <w:marLeft w:val="0"/>
      <w:marRight w:val="0"/>
      <w:marTop w:val="0"/>
      <w:marBottom w:val="0"/>
      <w:divBdr>
        <w:top w:val="none" w:sz="0" w:space="0" w:color="auto"/>
        <w:left w:val="none" w:sz="0" w:space="0" w:color="auto"/>
        <w:bottom w:val="none" w:sz="0" w:space="0" w:color="auto"/>
        <w:right w:val="none" w:sz="0" w:space="0" w:color="auto"/>
      </w:divBdr>
    </w:div>
    <w:div w:id="1059785334">
      <w:bodyDiv w:val="1"/>
      <w:marLeft w:val="0"/>
      <w:marRight w:val="0"/>
      <w:marTop w:val="0"/>
      <w:marBottom w:val="0"/>
      <w:divBdr>
        <w:top w:val="none" w:sz="0" w:space="0" w:color="auto"/>
        <w:left w:val="none" w:sz="0" w:space="0" w:color="auto"/>
        <w:bottom w:val="none" w:sz="0" w:space="0" w:color="auto"/>
        <w:right w:val="none" w:sz="0" w:space="0" w:color="auto"/>
      </w:divBdr>
    </w:div>
    <w:div w:id="1072780017">
      <w:bodyDiv w:val="1"/>
      <w:marLeft w:val="0"/>
      <w:marRight w:val="0"/>
      <w:marTop w:val="0"/>
      <w:marBottom w:val="0"/>
      <w:divBdr>
        <w:top w:val="none" w:sz="0" w:space="0" w:color="auto"/>
        <w:left w:val="none" w:sz="0" w:space="0" w:color="auto"/>
        <w:bottom w:val="none" w:sz="0" w:space="0" w:color="auto"/>
        <w:right w:val="none" w:sz="0" w:space="0" w:color="auto"/>
      </w:divBdr>
    </w:div>
    <w:div w:id="1078477631">
      <w:bodyDiv w:val="1"/>
      <w:marLeft w:val="0"/>
      <w:marRight w:val="0"/>
      <w:marTop w:val="0"/>
      <w:marBottom w:val="0"/>
      <w:divBdr>
        <w:top w:val="none" w:sz="0" w:space="0" w:color="auto"/>
        <w:left w:val="none" w:sz="0" w:space="0" w:color="auto"/>
        <w:bottom w:val="none" w:sz="0" w:space="0" w:color="auto"/>
        <w:right w:val="none" w:sz="0" w:space="0" w:color="auto"/>
      </w:divBdr>
    </w:div>
    <w:div w:id="1100300838">
      <w:bodyDiv w:val="1"/>
      <w:marLeft w:val="0"/>
      <w:marRight w:val="0"/>
      <w:marTop w:val="0"/>
      <w:marBottom w:val="0"/>
      <w:divBdr>
        <w:top w:val="none" w:sz="0" w:space="0" w:color="auto"/>
        <w:left w:val="none" w:sz="0" w:space="0" w:color="auto"/>
        <w:bottom w:val="none" w:sz="0" w:space="0" w:color="auto"/>
        <w:right w:val="none" w:sz="0" w:space="0" w:color="auto"/>
      </w:divBdr>
      <w:divsChild>
        <w:div w:id="71436677">
          <w:marLeft w:val="0"/>
          <w:marRight w:val="0"/>
          <w:marTop w:val="0"/>
          <w:marBottom w:val="0"/>
          <w:divBdr>
            <w:top w:val="none" w:sz="0" w:space="0" w:color="auto"/>
            <w:left w:val="none" w:sz="0" w:space="0" w:color="auto"/>
            <w:bottom w:val="none" w:sz="0" w:space="0" w:color="auto"/>
            <w:right w:val="none" w:sz="0" w:space="0" w:color="auto"/>
          </w:divBdr>
          <w:divsChild>
            <w:div w:id="1409814589">
              <w:marLeft w:val="0"/>
              <w:marRight w:val="0"/>
              <w:marTop w:val="0"/>
              <w:marBottom w:val="0"/>
              <w:divBdr>
                <w:top w:val="none" w:sz="0" w:space="0" w:color="auto"/>
                <w:left w:val="none" w:sz="0" w:space="0" w:color="auto"/>
                <w:bottom w:val="none" w:sz="0" w:space="0" w:color="auto"/>
                <w:right w:val="none" w:sz="0" w:space="0" w:color="auto"/>
              </w:divBdr>
              <w:divsChild>
                <w:div w:id="627443281">
                  <w:marLeft w:val="0"/>
                  <w:marRight w:val="0"/>
                  <w:marTop w:val="0"/>
                  <w:marBottom w:val="0"/>
                  <w:divBdr>
                    <w:top w:val="none" w:sz="0" w:space="0" w:color="auto"/>
                    <w:left w:val="none" w:sz="0" w:space="0" w:color="auto"/>
                    <w:bottom w:val="none" w:sz="0" w:space="0" w:color="auto"/>
                    <w:right w:val="none" w:sz="0" w:space="0" w:color="auto"/>
                  </w:divBdr>
                  <w:divsChild>
                    <w:div w:id="1208564531">
                      <w:marLeft w:val="0"/>
                      <w:marRight w:val="0"/>
                      <w:marTop w:val="0"/>
                      <w:marBottom w:val="0"/>
                      <w:divBdr>
                        <w:top w:val="none" w:sz="0" w:space="0" w:color="auto"/>
                        <w:left w:val="none" w:sz="0" w:space="0" w:color="auto"/>
                        <w:bottom w:val="none" w:sz="0" w:space="0" w:color="auto"/>
                        <w:right w:val="none" w:sz="0" w:space="0" w:color="auto"/>
                      </w:divBdr>
                      <w:divsChild>
                        <w:div w:id="1869180581">
                          <w:marLeft w:val="0"/>
                          <w:marRight w:val="0"/>
                          <w:marTop w:val="0"/>
                          <w:marBottom w:val="0"/>
                          <w:divBdr>
                            <w:top w:val="none" w:sz="0" w:space="0" w:color="auto"/>
                            <w:left w:val="none" w:sz="0" w:space="0" w:color="auto"/>
                            <w:bottom w:val="none" w:sz="0" w:space="0" w:color="auto"/>
                            <w:right w:val="none" w:sz="0" w:space="0" w:color="auto"/>
                          </w:divBdr>
                        </w:div>
                        <w:div w:id="17500804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20537379">
      <w:bodyDiv w:val="1"/>
      <w:marLeft w:val="0"/>
      <w:marRight w:val="0"/>
      <w:marTop w:val="0"/>
      <w:marBottom w:val="0"/>
      <w:divBdr>
        <w:top w:val="none" w:sz="0" w:space="0" w:color="auto"/>
        <w:left w:val="none" w:sz="0" w:space="0" w:color="auto"/>
        <w:bottom w:val="none" w:sz="0" w:space="0" w:color="auto"/>
        <w:right w:val="none" w:sz="0" w:space="0" w:color="auto"/>
      </w:divBdr>
    </w:div>
    <w:div w:id="1182477404">
      <w:bodyDiv w:val="1"/>
      <w:marLeft w:val="0"/>
      <w:marRight w:val="0"/>
      <w:marTop w:val="0"/>
      <w:marBottom w:val="0"/>
      <w:divBdr>
        <w:top w:val="none" w:sz="0" w:space="0" w:color="auto"/>
        <w:left w:val="none" w:sz="0" w:space="0" w:color="auto"/>
        <w:bottom w:val="none" w:sz="0" w:space="0" w:color="auto"/>
        <w:right w:val="none" w:sz="0" w:space="0" w:color="auto"/>
      </w:divBdr>
      <w:divsChild>
        <w:div w:id="769086395">
          <w:marLeft w:val="0"/>
          <w:marRight w:val="0"/>
          <w:marTop w:val="0"/>
          <w:marBottom w:val="0"/>
          <w:divBdr>
            <w:top w:val="none" w:sz="0" w:space="0" w:color="auto"/>
            <w:left w:val="none" w:sz="0" w:space="0" w:color="auto"/>
            <w:bottom w:val="none" w:sz="0" w:space="0" w:color="auto"/>
            <w:right w:val="none" w:sz="0" w:space="0" w:color="auto"/>
          </w:divBdr>
          <w:divsChild>
            <w:div w:id="17659420">
              <w:marLeft w:val="0"/>
              <w:marRight w:val="0"/>
              <w:marTop w:val="0"/>
              <w:marBottom w:val="0"/>
              <w:divBdr>
                <w:top w:val="none" w:sz="0" w:space="0" w:color="auto"/>
                <w:left w:val="none" w:sz="0" w:space="0" w:color="auto"/>
                <w:bottom w:val="none" w:sz="0" w:space="0" w:color="auto"/>
                <w:right w:val="none" w:sz="0" w:space="0" w:color="auto"/>
              </w:divBdr>
              <w:divsChild>
                <w:div w:id="1114980790">
                  <w:marLeft w:val="0"/>
                  <w:marRight w:val="0"/>
                  <w:marTop w:val="0"/>
                  <w:marBottom w:val="0"/>
                  <w:divBdr>
                    <w:top w:val="none" w:sz="0" w:space="0" w:color="auto"/>
                    <w:left w:val="none" w:sz="0" w:space="0" w:color="auto"/>
                    <w:bottom w:val="none" w:sz="0" w:space="0" w:color="auto"/>
                    <w:right w:val="none" w:sz="0" w:space="0" w:color="auto"/>
                  </w:divBdr>
                  <w:divsChild>
                    <w:div w:id="20489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75948">
      <w:bodyDiv w:val="1"/>
      <w:marLeft w:val="0"/>
      <w:marRight w:val="0"/>
      <w:marTop w:val="0"/>
      <w:marBottom w:val="0"/>
      <w:divBdr>
        <w:top w:val="none" w:sz="0" w:space="0" w:color="auto"/>
        <w:left w:val="none" w:sz="0" w:space="0" w:color="auto"/>
        <w:bottom w:val="none" w:sz="0" w:space="0" w:color="auto"/>
        <w:right w:val="none" w:sz="0" w:space="0" w:color="auto"/>
      </w:divBdr>
      <w:divsChild>
        <w:div w:id="1907763551">
          <w:marLeft w:val="0"/>
          <w:marRight w:val="0"/>
          <w:marTop w:val="0"/>
          <w:marBottom w:val="0"/>
          <w:divBdr>
            <w:top w:val="none" w:sz="0" w:space="0" w:color="auto"/>
            <w:left w:val="none" w:sz="0" w:space="0" w:color="auto"/>
            <w:bottom w:val="none" w:sz="0" w:space="0" w:color="auto"/>
            <w:right w:val="none" w:sz="0" w:space="0" w:color="auto"/>
          </w:divBdr>
          <w:divsChild>
            <w:div w:id="1571815457">
              <w:marLeft w:val="0"/>
              <w:marRight w:val="0"/>
              <w:marTop w:val="0"/>
              <w:marBottom w:val="0"/>
              <w:divBdr>
                <w:top w:val="none" w:sz="0" w:space="0" w:color="auto"/>
                <w:left w:val="none" w:sz="0" w:space="0" w:color="auto"/>
                <w:bottom w:val="none" w:sz="0" w:space="0" w:color="auto"/>
                <w:right w:val="none" w:sz="0" w:space="0" w:color="auto"/>
              </w:divBdr>
              <w:divsChild>
                <w:div w:id="1924609263">
                  <w:marLeft w:val="0"/>
                  <w:marRight w:val="0"/>
                  <w:marTop w:val="0"/>
                  <w:marBottom w:val="0"/>
                  <w:divBdr>
                    <w:top w:val="none" w:sz="0" w:space="0" w:color="auto"/>
                    <w:left w:val="none" w:sz="0" w:space="0" w:color="auto"/>
                    <w:bottom w:val="none" w:sz="0" w:space="0" w:color="auto"/>
                    <w:right w:val="none" w:sz="0" w:space="0" w:color="auto"/>
                  </w:divBdr>
                  <w:divsChild>
                    <w:div w:id="1086002214">
                      <w:marLeft w:val="0"/>
                      <w:marRight w:val="0"/>
                      <w:marTop w:val="0"/>
                      <w:marBottom w:val="0"/>
                      <w:divBdr>
                        <w:top w:val="none" w:sz="0" w:space="0" w:color="auto"/>
                        <w:left w:val="none" w:sz="0" w:space="0" w:color="auto"/>
                        <w:bottom w:val="none" w:sz="0" w:space="0" w:color="auto"/>
                        <w:right w:val="none" w:sz="0" w:space="0" w:color="auto"/>
                      </w:divBdr>
                      <w:divsChild>
                        <w:div w:id="16293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610238">
      <w:bodyDiv w:val="1"/>
      <w:marLeft w:val="0"/>
      <w:marRight w:val="0"/>
      <w:marTop w:val="0"/>
      <w:marBottom w:val="0"/>
      <w:divBdr>
        <w:top w:val="none" w:sz="0" w:space="0" w:color="auto"/>
        <w:left w:val="none" w:sz="0" w:space="0" w:color="auto"/>
        <w:bottom w:val="none" w:sz="0" w:space="0" w:color="auto"/>
        <w:right w:val="none" w:sz="0" w:space="0" w:color="auto"/>
      </w:divBdr>
    </w:div>
    <w:div w:id="1345939725">
      <w:bodyDiv w:val="1"/>
      <w:marLeft w:val="0"/>
      <w:marRight w:val="0"/>
      <w:marTop w:val="0"/>
      <w:marBottom w:val="0"/>
      <w:divBdr>
        <w:top w:val="none" w:sz="0" w:space="0" w:color="auto"/>
        <w:left w:val="none" w:sz="0" w:space="0" w:color="auto"/>
        <w:bottom w:val="none" w:sz="0" w:space="0" w:color="auto"/>
        <w:right w:val="none" w:sz="0" w:space="0" w:color="auto"/>
      </w:divBdr>
    </w:div>
    <w:div w:id="1409420857">
      <w:bodyDiv w:val="1"/>
      <w:marLeft w:val="0"/>
      <w:marRight w:val="0"/>
      <w:marTop w:val="0"/>
      <w:marBottom w:val="0"/>
      <w:divBdr>
        <w:top w:val="none" w:sz="0" w:space="0" w:color="auto"/>
        <w:left w:val="none" w:sz="0" w:space="0" w:color="auto"/>
        <w:bottom w:val="none" w:sz="0" w:space="0" w:color="auto"/>
        <w:right w:val="none" w:sz="0" w:space="0" w:color="auto"/>
      </w:divBdr>
    </w:div>
    <w:div w:id="1568104696">
      <w:bodyDiv w:val="1"/>
      <w:marLeft w:val="0"/>
      <w:marRight w:val="0"/>
      <w:marTop w:val="0"/>
      <w:marBottom w:val="0"/>
      <w:divBdr>
        <w:top w:val="none" w:sz="0" w:space="0" w:color="auto"/>
        <w:left w:val="none" w:sz="0" w:space="0" w:color="auto"/>
        <w:bottom w:val="none" w:sz="0" w:space="0" w:color="auto"/>
        <w:right w:val="none" w:sz="0" w:space="0" w:color="auto"/>
      </w:divBdr>
    </w:div>
    <w:div w:id="1670019115">
      <w:bodyDiv w:val="1"/>
      <w:marLeft w:val="0"/>
      <w:marRight w:val="0"/>
      <w:marTop w:val="0"/>
      <w:marBottom w:val="0"/>
      <w:divBdr>
        <w:top w:val="none" w:sz="0" w:space="0" w:color="auto"/>
        <w:left w:val="none" w:sz="0" w:space="0" w:color="auto"/>
        <w:bottom w:val="none" w:sz="0" w:space="0" w:color="auto"/>
        <w:right w:val="none" w:sz="0" w:space="0" w:color="auto"/>
      </w:divBdr>
    </w:div>
    <w:div w:id="1681076678">
      <w:bodyDiv w:val="1"/>
      <w:marLeft w:val="0"/>
      <w:marRight w:val="0"/>
      <w:marTop w:val="0"/>
      <w:marBottom w:val="0"/>
      <w:divBdr>
        <w:top w:val="none" w:sz="0" w:space="0" w:color="auto"/>
        <w:left w:val="none" w:sz="0" w:space="0" w:color="auto"/>
        <w:bottom w:val="none" w:sz="0" w:space="0" w:color="auto"/>
        <w:right w:val="none" w:sz="0" w:space="0" w:color="auto"/>
      </w:divBdr>
    </w:div>
    <w:div w:id="1697347443">
      <w:bodyDiv w:val="1"/>
      <w:marLeft w:val="0"/>
      <w:marRight w:val="0"/>
      <w:marTop w:val="0"/>
      <w:marBottom w:val="0"/>
      <w:divBdr>
        <w:top w:val="none" w:sz="0" w:space="0" w:color="auto"/>
        <w:left w:val="none" w:sz="0" w:space="0" w:color="auto"/>
        <w:bottom w:val="none" w:sz="0" w:space="0" w:color="auto"/>
        <w:right w:val="none" w:sz="0" w:space="0" w:color="auto"/>
      </w:divBdr>
    </w:div>
    <w:div w:id="1789733357">
      <w:bodyDiv w:val="1"/>
      <w:marLeft w:val="0"/>
      <w:marRight w:val="0"/>
      <w:marTop w:val="0"/>
      <w:marBottom w:val="0"/>
      <w:divBdr>
        <w:top w:val="none" w:sz="0" w:space="0" w:color="auto"/>
        <w:left w:val="none" w:sz="0" w:space="0" w:color="auto"/>
        <w:bottom w:val="none" w:sz="0" w:space="0" w:color="auto"/>
        <w:right w:val="none" w:sz="0" w:space="0" w:color="auto"/>
      </w:divBdr>
      <w:divsChild>
        <w:div w:id="1074086886">
          <w:marLeft w:val="0"/>
          <w:marRight w:val="0"/>
          <w:marTop w:val="0"/>
          <w:marBottom w:val="0"/>
          <w:divBdr>
            <w:top w:val="none" w:sz="0" w:space="0" w:color="auto"/>
            <w:left w:val="none" w:sz="0" w:space="0" w:color="auto"/>
            <w:bottom w:val="none" w:sz="0" w:space="0" w:color="auto"/>
            <w:right w:val="none" w:sz="0" w:space="0" w:color="auto"/>
          </w:divBdr>
          <w:divsChild>
            <w:div w:id="876162049">
              <w:marLeft w:val="0"/>
              <w:marRight w:val="0"/>
              <w:marTop w:val="0"/>
              <w:marBottom w:val="0"/>
              <w:divBdr>
                <w:top w:val="none" w:sz="0" w:space="0" w:color="auto"/>
                <w:left w:val="none" w:sz="0" w:space="0" w:color="auto"/>
                <w:bottom w:val="none" w:sz="0" w:space="0" w:color="auto"/>
                <w:right w:val="none" w:sz="0" w:space="0" w:color="auto"/>
              </w:divBdr>
              <w:divsChild>
                <w:div w:id="1848129411">
                  <w:marLeft w:val="0"/>
                  <w:marRight w:val="0"/>
                  <w:marTop w:val="0"/>
                  <w:marBottom w:val="0"/>
                  <w:divBdr>
                    <w:top w:val="none" w:sz="0" w:space="0" w:color="auto"/>
                    <w:left w:val="none" w:sz="0" w:space="0" w:color="auto"/>
                    <w:bottom w:val="none" w:sz="0" w:space="0" w:color="auto"/>
                    <w:right w:val="none" w:sz="0" w:space="0" w:color="auto"/>
                  </w:divBdr>
                  <w:divsChild>
                    <w:div w:id="2136093210">
                      <w:marLeft w:val="0"/>
                      <w:marRight w:val="0"/>
                      <w:marTop w:val="0"/>
                      <w:marBottom w:val="0"/>
                      <w:divBdr>
                        <w:top w:val="none" w:sz="0" w:space="0" w:color="auto"/>
                        <w:left w:val="none" w:sz="0" w:space="0" w:color="auto"/>
                        <w:bottom w:val="none" w:sz="0" w:space="0" w:color="auto"/>
                        <w:right w:val="none" w:sz="0" w:space="0" w:color="auto"/>
                      </w:divBdr>
                    </w:div>
                    <w:div w:id="963928823">
                      <w:marLeft w:val="0"/>
                      <w:marRight w:val="0"/>
                      <w:marTop w:val="0"/>
                      <w:marBottom w:val="120"/>
                      <w:divBdr>
                        <w:top w:val="none" w:sz="0" w:space="0" w:color="auto"/>
                        <w:left w:val="none" w:sz="0" w:space="0" w:color="auto"/>
                        <w:bottom w:val="none" w:sz="0" w:space="0" w:color="auto"/>
                        <w:right w:val="none" w:sz="0" w:space="0" w:color="auto"/>
                      </w:divBdr>
                    </w:div>
                    <w:div w:id="216165398">
                      <w:marLeft w:val="0"/>
                      <w:marRight w:val="0"/>
                      <w:marTop w:val="0"/>
                      <w:marBottom w:val="0"/>
                      <w:divBdr>
                        <w:top w:val="none" w:sz="0" w:space="0" w:color="auto"/>
                        <w:left w:val="none" w:sz="0" w:space="0" w:color="auto"/>
                        <w:bottom w:val="none" w:sz="0" w:space="0" w:color="auto"/>
                        <w:right w:val="none" w:sz="0" w:space="0" w:color="auto"/>
                      </w:divBdr>
                    </w:div>
                    <w:div w:id="981807843">
                      <w:marLeft w:val="0"/>
                      <w:marRight w:val="0"/>
                      <w:marTop w:val="0"/>
                      <w:marBottom w:val="120"/>
                      <w:divBdr>
                        <w:top w:val="none" w:sz="0" w:space="0" w:color="auto"/>
                        <w:left w:val="none" w:sz="0" w:space="0" w:color="auto"/>
                        <w:bottom w:val="none" w:sz="0" w:space="0" w:color="auto"/>
                        <w:right w:val="none" w:sz="0" w:space="0" w:color="auto"/>
                      </w:divBdr>
                    </w:div>
                    <w:div w:id="1924604631">
                      <w:marLeft w:val="0"/>
                      <w:marRight w:val="0"/>
                      <w:marTop w:val="0"/>
                      <w:marBottom w:val="0"/>
                      <w:divBdr>
                        <w:top w:val="none" w:sz="0" w:space="0" w:color="auto"/>
                        <w:left w:val="none" w:sz="0" w:space="0" w:color="auto"/>
                        <w:bottom w:val="none" w:sz="0" w:space="0" w:color="auto"/>
                        <w:right w:val="none" w:sz="0" w:space="0" w:color="auto"/>
                      </w:divBdr>
                    </w:div>
                    <w:div w:id="6534884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77279591">
      <w:bodyDiv w:val="1"/>
      <w:marLeft w:val="0"/>
      <w:marRight w:val="0"/>
      <w:marTop w:val="0"/>
      <w:marBottom w:val="0"/>
      <w:divBdr>
        <w:top w:val="none" w:sz="0" w:space="0" w:color="auto"/>
        <w:left w:val="none" w:sz="0" w:space="0" w:color="auto"/>
        <w:bottom w:val="none" w:sz="0" w:space="0" w:color="auto"/>
        <w:right w:val="none" w:sz="0" w:space="0" w:color="auto"/>
      </w:divBdr>
    </w:div>
    <w:div w:id="1904024835">
      <w:bodyDiv w:val="1"/>
      <w:marLeft w:val="0"/>
      <w:marRight w:val="0"/>
      <w:marTop w:val="0"/>
      <w:marBottom w:val="0"/>
      <w:divBdr>
        <w:top w:val="none" w:sz="0" w:space="0" w:color="auto"/>
        <w:left w:val="none" w:sz="0" w:space="0" w:color="auto"/>
        <w:bottom w:val="none" w:sz="0" w:space="0" w:color="auto"/>
        <w:right w:val="none" w:sz="0" w:space="0" w:color="auto"/>
      </w:divBdr>
    </w:div>
    <w:div w:id="1917594906">
      <w:bodyDiv w:val="1"/>
      <w:marLeft w:val="0"/>
      <w:marRight w:val="0"/>
      <w:marTop w:val="0"/>
      <w:marBottom w:val="0"/>
      <w:divBdr>
        <w:top w:val="none" w:sz="0" w:space="0" w:color="auto"/>
        <w:left w:val="none" w:sz="0" w:space="0" w:color="auto"/>
        <w:bottom w:val="none" w:sz="0" w:space="0" w:color="auto"/>
        <w:right w:val="none" w:sz="0" w:space="0" w:color="auto"/>
      </w:divBdr>
      <w:divsChild>
        <w:div w:id="483425235">
          <w:marLeft w:val="0"/>
          <w:marRight w:val="0"/>
          <w:marTop w:val="0"/>
          <w:marBottom w:val="0"/>
          <w:divBdr>
            <w:top w:val="none" w:sz="0" w:space="0" w:color="auto"/>
            <w:left w:val="none" w:sz="0" w:space="0" w:color="auto"/>
            <w:bottom w:val="none" w:sz="0" w:space="0" w:color="auto"/>
            <w:right w:val="none" w:sz="0" w:space="0" w:color="auto"/>
          </w:divBdr>
          <w:divsChild>
            <w:div w:id="1679846625">
              <w:marLeft w:val="0"/>
              <w:marRight w:val="0"/>
              <w:marTop w:val="0"/>
              <w:marBottom w:val="0"/>
              <w:divBdr>
                <w:top w:val="none" w:sz="0" w:space="0" w:color="auto"/>
                <w:left w:val="none" w:sz="0" w:space="0" w:color="auto"/>
                <w:bottom w:val="none" w:sz="0" w:space="0" w:color="auto"/>
                <w:right w:val="none" w:sz="0" w:space="0" w:color="auto"/>
              </w:divBdr>
              <w:divsChild>
                <w:div w:id="1277953294">
                  <w:marLeft w:val="0"/>
                  <w:marRight w:val="0"/>
                  <w:marTop w:val="0"/>
                  <w:marBottom w:val="0"/>
                  <w:divBdr>
                    <w:top w:val="none" w:sz="0" w:space="0" w:color="auto"/>
                    <w:left w:val="none" w:sz="0" w:space="0" w:color="auto"/>
                    <w:bottom w:val="none" w:sz="0" w:space="0" w:color="auto"/>
                    <w:right w:val="none" w:sz="0" w:space="0" w:color="auto"/>
                  </w:divBdr>
                  <w:divsChild>
                    <w:div w:id="2112123243">
                      <w:marLeft w:val="0"/>
                      <w:marRight w:val="0"/>
                      <w:marTop w:val="0"/>
                      <w:marBottom w:val="0"/>
                      <w:divBdr>
                        <w:top w:val="none" w:sz="0" w:space="0" w:color="auto"/>
                        <w:left w:val="none" w:sz="0" w:space="0" w:color="auto"/>
                        <w:bottom w:val="none" w:sz="0" w:space="0" w:color="auto"/>
                        <w:right w:val="none" w:sz="0" w:space="0" w:color="auto"/>
                      </w:divBdr>
                      <w:divsChild>
                        <w:div w:id="1178542875">
                          <w:marLeft w:val="0"/>
                          <w:marRight w:val="0"/>
                          <w:marTop w:val="0"/>
                          <w:marBottom w:val="0"/>
                          <w:divBdr>
                            <w:top w:val="none" w:sz="0" w:space="0" w:color="auto"/>
                            <w:left w:val="none" w:sz="0" w:space="0" w:color="auto"/>
                            <w:bottom w:val="none" w:sz="0" w:space="0" w:color="auto"/>
                            <w:right w:val="none" w:sz="0" w:space="0" w:color="auto"/>
                          </w:divBdr>
                        </w:div>
                        <w:div w:id="14982334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1402990">
      <w:bodyDiv w:val="1"/>
      <w:marLeft w:val="0"/>
      <w:marRight w:val="0"/>
      <w:marTop w:val="0"/>
      <w:marBottom w:val="0"/>
      <w:divBdr>
        <w:top w:val="none" w:sz="0" w:space="0" w:color="auto"/>
        <w:left w:val="none" w:sz="0" w:space="0" w:color="auto"/>
        <w:bottom w:val="none" w:sz="0" w:space="0" w:color="auto"/>
        <w:right w:val="none" w:sz="0" w:space="0" w:color="auto"/>
      </w:divBdr>
    </w:div>
    <w:div w:id="1977443947">
      <w:bodyDiv w:val="1"/>
      <w:marLeft w:val="0"/>
      <w:marRight w:val="0"/>
      <w:marTop w:val="0"/>
      <w:marBottom w:val="0"/>
      <w:divBdr>
        <w:top w:val="none" w:sz="0" w:space="0" w:color="auto"/>
        <w:left w:val="none" w:sz="0" w:space="0" w:color="auto"/>
        <w:bottom w:val="none" w:sz="0" w:space="0" w:color="auto"/>
        <w:right w:val="none" w:sz="0" w:space="0" w:color="auto"/>
      </w:divBdr>
      <w:divsChild>
        <w:div w:id="320086885">
          <w:marLeft w:val="0"/>
          <w:marRight w:val="0"/>
          <w:marTop w:val="0"/>
          <w:marBottom w:val="0"/>
          <w:divBdr>
            <w:top w:val="none" w:sz="0" w:space="0" w:color="auto"/>
            <w:left w:val="none" w:sz="0" w:space="0" w:color="auto"/>
            <w:bottom w:val="none" w:sz="0" w:space="0" w:color="auto"/>
            <w:right w:val="none" w:sz="0" w:space="0" w:color="auto"/>
          </w:divBdr>
          <w:divsChild>
            <w:div w:id="1543176493">
              <w:marLeft w:val="0"/>
              <w:marRight w:val="0"/>
              <w:marTop w:val="0"/>
              <w:marBottom w:val="0"/>
              <w:divBdr>
                <w:top w:val="none" w:sz="0" w:space="0" w:color="auto"/>
                <w:left w:val="none" w:sz="0" w:space="0" w:color="auto"/>
                <w:bottom w:val="none" w:sz="0" w:space="0" w:color="auto"/>
                <w:right w:val="none" w:sz="0" w:space="0" w:color="auto"/>
              </w:divBdr>
              <w:divsChild>
                <w:div w:id="1380201348">
                  <w:marLeft w:val="0"/>
                  <w:marRight w:val="0"/>
                  <w:marTop w:val="0"/>
                  <w:marBottom w:val="0"/>
                  <w:divBdr>
                    <w:top w:val="none" w:sz="0" w:space="0" w:color="auto"/>
                    <w:left w:val="none" w:sz="0" w:space="0" w:color="auto"/>
                    <w:bottom w:val="none" w:sz="0" w:space="0" w:color="auto"/>
                    <w:right w:val="none" w:sz="0" w:space="0" w:color="auto"/>
                  </w:divBdr>
                  <w:divsChild>
                    <w:div w:id="2026132691">
                      <w:marLeft w:val="0"/>
                      <w:marRight w:val="0"/>
                      <w:marTop w:val="0"/>
                      <w:marBottom w:val="0"/>
                      <w:divBdr>
                        <w:top w:val="none" w:sz="0" w:space="0" w:color="auto"/>
                        <w:left w:val="none" w:sz="0" w:space="0" w:color="auto"/>
                        <w:bottom w:val="none" w:sz="0" w:space="0" w:color="auto"/>
                        <w:right w:val="none" w:sz="0" w:space="0" w:color="auto"/>
                      </w:divBdr>
                      <w:divsChild>
                        <w:div w:id="1149590515">
                          <w:marLeft w:val="0"/>
                          <w:marRight w:val="0"/>
                          <w:marTop w:val="0"/>
                          <w:marBottom w:val="0"/>
                          <w:divBdr>
                            <w:top w:val="none" w:sz="0" w:space="0" w:color="auto"/>
                            <w:left w:val="none" w:sz="0" w:space="0" w:color="auto"/>
                            <w:bottom w:val="none" w:sz="0" w:space="0" w:color="auto"/>
                            <w:right w:val="none" w:sz="0" w:space="0" w:color="auto"/>
                          </w:divBdr>
                        </w:div>
                        <w:div w:id="5803382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4603531">
      <w:bodyDiv w:val="1"/>
      <w:marLeft w:val="0"/>
      <w:marRight w:val="0"/>
      <w:marTop w:val="0"/>
      <w:marBottom w:val="0"/>
      <w:divBdr>
        <w:top w:val="none" w:sz="0" w:space="0" w:color="auto"/>
        <w:left w:val="none" w:sz="0" w:space="0" w:color="auto"/>
        <w:bottom w:val="none" w:sz="0" w:space="0" w:color="auto"/>
        <w:right w:val="none" w:sz="0" w:space="0" w:color="auto"/>
      </w:divBdr>
    </w:div>
    <w:div w:id="2038462650">
      <w:bodyDiv w:val="1"/>
      <w:marLeft w:val="0"/>
      <w:marRight w:val="0"/>
      <w:marTop w:val="0"/>
      <w:marBottom w:val="0"/>
      <w:divBdr>
        <w:top w:val="none" w:sz="0" w:space="0" w:color="auto"/>
        <w:left w:val="none" w:sz="0" w:space="0" w:color="auto"/>
        <w:bottom w:val="none" w:sz="0" w:space="0" w:color="auto"/>
        <w:right w:val="none" w:sz="0" w:space="0" w:color="auto"/>
      </w:divBdr>
    </w:div>
    <w:div w:id="2039888546">
      <w:bodyDiv w:val="1"/>
      <w:marLeft w:val="0"/>
      <w:marRight w:val="0"/>
      <w:marTop w:val="0"/>
      <w:marBottom w:val="0"/>
      <w:divBdr>
        <w:top w:val="none" w:sz="0" w:space="0" w:color="auto"/>
        <w:left w:val="none" w:sz="0" w:space="0" w:color="auto"/>
        <w:bottom w:val="none" w:sz="0" w:space="0" w:color="auto"/>
        <w:right w:val="none" w:sz="0" w:space="0" w:color="auto"/>
      </w:divBdr>
      <w:divsChild>
        <w:div w:id="290137821">
          <w:marLeft w:val="0"/>
          <w:marRight w:val="0"/>
          <w:marTop w:val="0"/>
          <w:marBottom w:val="0"/>
          <w:divBdr>
            <w:top w:val="none" w:sz="0" w:space="0" w:color="auto"/>
            <w:left w:val="none" w:sz="0" w:space="0" w:color="auto"/>
            <w:bottom w:val="none" w:sz="0" w:space="0" w:color="auto"/>
            <w:right w:val="none" w:sz="0" w:space="0" w:color="auto"/>
          </w:divBdr>
          <w:divsChild>
            <w:div w:id="156964229">
              <w:marLeft w:val="0"/>
              <w:marRight w:val="0"/>
              <w:marTop w:val="0"/>
              <w:marBottom w:val="0"/>
              <w:divBdr>
                <w:top w:val="none" w:sz="0" w:space="0" w:color="auto"/>
                <w:left w:val="none" w:sz="0" w:space="0" w:color="auto"/>
                <w:bottom w:val="none" w:sz="0" w:space="0" w:color="auto"/>
                <w:right w:val="none" w:sz="0" w:space="0" w:color="auto"/>
              </w:divBdr>
              <w:divsChild>
                <w:div w:id="1680691589">
                  <w:marLeft w:val="0"/>
                  <w:marRight w:val="0"/>
                  <w:marTop w:val="0"/>
                  <w:marBottom w:val="0"/>
                  <w:divBdr>
                    <w:top w:val="none" w:sz="0" w:space="0" w:color="auto"/>
                    <w:left w:val="none" w:sz="0" w:space="0" w:color="auto"/>
                    <w:bottom w:val="none" w:sz="0" w:space="0" w:color="auto"/>
                    <w:right w:val="none" w:sz="0" w:space="0" w:color="auto"/>
                  </w:divBdr>
                  <w:divsChild>
                    <w:div w:id="1565724746">
                      <w:marLeft w:val="0"/>
                      <w:marRight w:val="0"/>
                      <w:marTop w:val="0"/>
                      <w:marBottom w:val="0"/>
                      <w:divBdr>
                        <w:top w:val="none" w:sz="0" w:space="0" w:color="auto"/>
                        <w:left w:val="none" w:sz="0" w:space="0" w:color="auto"/>
                        <w:bottom w:val="none" w:sz="0" w:space="0" w:color="auto"/>
                        <w:right w:val="none" w:sz="0" w:space="0" w:color="auto"/>
                      </w:divBdr>
                      <w:divsChild>
                        <w:div w:id="10053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352406">
      <w:bodyDiv w:val="1"/>
      <w:marLeft w:val="0"/>
      <w:marRight w:val="0"/>
      <w:marTop w:val="0"/>
      <w:marBottom w:val="0"/>
      <w:divBdr>
        <w:top w:val="none" w:sz="0" w:space="0" w:color="auto"/>
        <w:left w:val="none" w:sz="0" w:space="0" w:color="auto"/>
        <w:bottom w:val="none" w:sz="0" w:space="0" w:color="auto"/>
        <w:right w:val="none" w:sz="0" w:space="0" w:color="auto"/>
      </w:divBdr>
    </w:div>
    <w:div w:id="2043818057">
      <w:bodyDiv w:val="1"/>
      <w:marLeft w:val="0"/>
      <w:marRight w:val="0"/>
      <w:marTop w:val="0"/>
      <w:marBottom w:val="0"/>
      <w:divBdr>
        <w:top w:val="none" w:sz="0" w:space="0" w:color="auto"/>
        <w:left w:val="none" w:sz="0" w:space="0" w:color="auto"/>
        <w:bottom w:val="none" w:sz="0" w:space="0" w:color="auto"/>
        <w:right w:val="none" w:sz="0" w:space="0" w:color="auto"/>
      </w:divBdr>
    </w:div>
    <w:div w:id="2056268656">
      <w:bodyDiv w:val="1"/>
      <w:marLeft w:val="0"/>
      <w:marRight w:val="0"/>
      <w:marTop w:val="0"/>
      <w:marBottom w:val="0"/>
      <w:divBdr>
        <w:top w:val="none" w:sz="0" w:space="0" w:color="auto"/>
        <w:left w:val="none" w:sz="0" w:space="0" w:color="auto"/>
        <w:bottom w:val="none" w:sz="0" w:space="0" w:color="auto"/>
        <w:right w:val="none" w:sz="0" w:space="0" w:color="auto"/>
      </w:divBdr>
      <w:divsChild>
        <w:div w:id="237711326">
          <w:marLeft w:val="0"/>
          <w:marRight w:val="0"/>
          <w:marTop w:val="0"/>
          <w:marBottom w:val="0"/>
          <w:divBdr>
            <w:top w:val="none" w:sz="0" w:space="0" w:color="auto"/>
            <w:left w:val="none" w:sz="0" w:space="0" w:color="auto"/>
            <w:bottom w:val="none" w:sz="0" w:space="0" w:color="auto"/>
            <w:right w:val="none" w:sz="0" w:space="0" w:color="auto"/>
          </w:divBdr>
          <w:divsChild>
            <w:div w:id="1951234831">
              <w:marLeft w:val="0"/>
              <w:marRight w:val="0"/>
              <w:marTop w:val="0"/>
              <w:marBottom w:val="0"/>
              <w:divBdr>
                <w:top w:val="none" w:sz="0" w:space="0" w:color="auto"/>
                <w:left w:val="none" w:sz="0" w:space="0" w:color="auto"/>
                <w:bottom w:val="none" w:sz="0" w:space="0" w:color="auto"/>
                <w:right w:val="none" w:sz="0" w:space="0" w:color="auto"/>
              </w:divBdr>
              <w:divsChild>
                <w:div w:id="1873347160">
                  <w:marLeft w:val="0"/>
                  <w:marRight w:val="0"/>
                  <w:marTop w:val="0"/>
                  <w:marBottom w:val="0"/>
                  <w:divBdr>
                    <w:top w:val="none" w:sz="0" w:space="0" w:color="auto"/>
                    <w:left w:val="none" w:sz="0" w:space="0" w:color="auto"/>
                    <w:bottom w:val="none" w:sz="0" w:space="0" w:color="auto"/>
                    <w:right w:val="none" w:sz="0" w:space="0" w:color="auto"/>
                  </w:divBdr>
                  <w:divsChild>
                    <w:div w:id="1983536171">
                      <w:marLeft w:val="0"/>
                      <w:marRight w:val="0"/>
                      <w:marTop w:val="0"/>
                      <w:marBottom w:val="0"/>
                      <w:divBdr>
                        <w:top w:val="none" w:sz="0" w:space="0" w:color="auto"/>
                        <w:left w:val="none" w:sz="0" w:space="0" w:color="auto"/>
                        <w:bottom w:val="none" w:sz="0" w:space="0" w:color="auto"/>
                        <w:right w:val="none" w:sz="0" w:space="0" w:color="auto"/>
                      </w:divBdr>
                      <w:divsChild>
                        <w:div w:id="1936589940">
                          <w:marLeft w:val="0"/>
                          <w:marRight w:val="0"/>
                          <w:marTop w:val="0"/>
                          <w:marBottom w:val="0"/>
                          <w:divBdr>
                            <w:top w:val="none" w:sz="0" w:space="0" w:color="auto"/>
                            <w:left w:val="none" w:sz="0" w:space="0" w:color="auto"/>
                            <w:bottom w:val="none" w:sz="0" w:space="0" w:color="auto"/>
                            <w:right w:val="none" w:sz="0" w:space="0" w:color="auto"/>
                          </w:divBdr>
                        </w:div>
                        <w:div w:id="1548685045">
                          <w:marLeft w:val="0"/>
                          <w:marRight w:val="0"/>
                          <w:marTop w:val="0"/>
                          <w:marBottom w:val="120"/>
                          <w:divBdr>
                            <w:top w:val="none" w:sz="0" w:space="0" w:color="auto"/>
                            <w:left w:val="none" w:sz="0" w:space="0" w:color="auto"/>
                            <w:bottom w:val="none" w:sz="0" w:space="0" w:color="auto"/>
                            <w:right w:val="none" w:sz="0" w:space="0" w:color="auto"/>
                          </w:divBdr>
                        </w:div>
                        <w:div w:id="644286216">
                          <w:marLeft w:val="0"/>
                          <w:marRight w:val="0"/>
                          <w:marTop w:val="0"/>
                          <w:marBottom w:val="0"/>
                          <w:divBdr>
                            <w:top w:val="none" w:sz="0" w:space="0" w:color="auto"/>
                            <w:left w:val="none" w:sz="0" w:space="0" w:color="auto"/>
                            <w:bottom w:val="none" w:sz="0" w:space="0" w:color="auto"/>
                            <w:right w:val="none" w:sz="0" w:space="0" w:color="auto"/>
                          </w:divBdr>
                        </w:div>
                        <w:div w:id="1083528294">
                          <w:marLeft w:val="0"/>
                          <w:marRight w:val="0"/>
                          <w:marTop w:val="0"/>
                          <w:marBottom w:val="120"/>
                          <w:divBdr>
                            <w:top w:val="none" w:sz="0" w:space="0" w:color="auto"/>
                            <w:left w:val="none" w:sz="0" w:space="0" w:color="auto"/>
                            <w:bottom w:val="none" w:sz="0" w:space="0" w:color="auto"/>
                            <w:right w:val="none" w:sz="0" w:space="0" w:color="auto"/>
                          </w:divBdr>
                        </w:div>
                        <w:div w:id="733506767">
                          <w:marLeft w:val="0"/>
                          <w:marRight w:val="0"/>
                          <w:marTop w:val="0"/>
                          <w:marBottom w:val="0"/>
                          <w:divBdr>
                            <w:top w:val="none" w:sz="0" w:space="0" w:color="auto"/>
                            <w:left w:val="none" w:sz="0" w:space="0" w:color="auto"/>
                            <w:bottom w:val="none" w:sz="0" w:space="0" w:color="auto"/>
                            <w:right w:val="none" w:sz="0" w:space="0" w:color="auto"/>
                          </w:divBdr>
                        </w:div>
                        <w:div w:id="18821332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76971085">
      <w:bodyDiv w:val="1"/>
      <w:marLeft w:val="0"/>
      <w:marRight w:val="0"/>
      <w:marTop w:val="0"/>
      <w:marBottom w:val="0"/>
      <w:divBdr>
        <w:top w:val="none" w:sz="0" w:space="0" w:color="auto"/>
        <w:left w:val="none" w:sz="0" w:space="0" w:color="auto"/>
        <w:bottom w:val="none" w:sz="0" w:space="0" w:color="auto"/>
        <w:right w:val="none" w:sz="0" w:space="0" w:color="auto"/>
      </w:divBdr>
    </w:div>
    <w:div w:id="2113089345">
      <w:bodyDiv w:val="1"/>
      <w:marLeft w:val="0"/>
      <w:marRight w:val="0"/>
      <w:marTop w:val="0"/>
      <w:marBottom w:val="0"/>
      <w:divBdr>
        <w:top w:val="none" w:sz="0" w:space="0" w:color="auto"/>
        <w:left w:val="none" w:sz="0" w:space="0" w:color="auto"/>
        <w:bottom w:val="none" w:sz="0" w:space="0" w:color="auto"/>
        <w:right w:val="none" w:sz="0" w:space="0" w:color="auto"/>
      </w:divBdr>
    </w:div>
    <w:div w:id="2130053844">
      <w:bodyDiv w:val="1"/>
      <w:marLeft w:val="0"/>
      <w:marRight w:val="0"/>
      <w:marTop w:val="0"/>
      <w:marBottom w:val="0"/>
      <w:divBdr>
        <w:top w:val="none" w:sz="0" w:space="0" w:color="auto"/>
        <w:left w:val="none" w:sz="0" w:space="0" w:color="auto"/>
        <w:bottom w:val="none" w:sz="0" w:space="0" w:color="auto"/>
        <w:right w:val="none" w:sz="0" w:space="0" w:color="auto"/>
      </w:divBdr>
    </w:div>
    <w:div w:id="2132895157">
      <w:bodyDiv w:val="1"/>
      <w:marLeft w:val="0"/>
      <w:marRight w:val="0"/>
      <w:marTop w:val="0"/>
      <w:marBottom w:val="0"/>
      <w:divBdr>
        <w:top w:val="none" w:sz="0" w:space="0" w:color="auto"/>
        <w:left w:val="none" w:sz="0" w:space="0" w:color="auto"/>
        <w:bottom w:val="none" w:sz="0" w:space="0" w:color="auto"/>
        <w:right w:val="none" w:sz="0" w:space="0" w:color="auto"/>
      </w:divBdr>
      <w:divsChild>
        <w:div w:id="452604114">
          <w:marLeft w:val="0"/>
          <w:marRight w:val="0"/>
          <w:marTop w:val="0"/>
          <w:marBottom w:val="0"/>
          <w:divBdr>
            <w:top w:val="none" w:sz="0" w:space="0" w:color="auto"/>
            <w:left w:val="none" w:sz="0" w:space="0" w:color="auto"/>
            <w:bottom w:val="none" w:sz="0" w:space="0" w:color="auto"/>
            <w:right w:val="none" w:sz="0" w:space="0" w:color="auto"/>
          </w:divBdr>
          <w:divsChild>
            <w:div w:id="123889211">
              <w:marLeft w:val="0"/>
              <w:marRight w:val="0"/>
              <w:marTop w:val="0"/>
              <w:marBottom w:val="0"/>
              <w:divBdr>
                <w:top w:val="none" w:sz="0" w:space="0" w:color="auto"/>
                <w:left w:val="none" w:sz="0" w:space="0" w:color="auto"/>
                <w:bottom w:val="none" w:sz="0" w:space="0" w:color="auto"/>
                <w:right w:val="none" w:sz="0" w:space="0" w:color="auto"/>
              </w:divBdr>
              <w:divsChild>
                <w:div w:id="806628258">
                  <w:marLeft w:val="0"/>
                  <w:marRight w:val="0"/>
                  <w:marTop w:val="0"/>
                  <w:marBottom w:val="0"/>
                  <w:divBdr>
                    <w:top w:val="none" w:sz="0" w:space="0" w:color="auto"/>
                    <w:left w:val="none" w:sz="0" w:space="0" w:color="auto"/>
                    <w:bottom w:val="none" w:sz="0" w:space="0" w:color="auto"/>
                    <w:right w:val="none" w:sz="0" w:space="0" w:color="auto"/>
                  </w:divBdr>
                  <w:divsChild>
                    <w:div w:id="1040863482">
                      <w:marLeft w:val="0"/>
                      <w:marRight w:val="0"/>
                      <w:marTop w:val="0"/>
                      <w:marBottom w:val="0"/>
                      <w:divBdr>
                        <w:top w:val="none" w:sz="0" w:space="0" w:color="auto"/>
                        <w:left w:val="none" w:sz="0" w:space="0" w:color="auto"/>
                        <w:bottom w:val="none" w:sz="0" w:space="0" w:color="auto"/>
                        <w:right w:val="none" w:sz="0" w:space="0" w:color="auto"/>
                      </w:divBdr>
                      <w:divsChild>
                        <w:div w:id="545796049">
                          <w:marLeft w:val="0"/>
                          <w:marRight w:val="0"/>
                          <w:marTop w:val="0"/>
                          <w:marBottom w:val="0"/>
                          <w:divBdr>
                            <w:top w:val="none" w:sz="0" w:space="0" w:color="auto"/>
                            <w:left w:val="none" w:sz="0" w:space="0" w:color="auto"/>
                            <w:bottom w:val="none" w:sz="0" w:space="0" w:color="auto"/>
                            <w:right w:val="none" w:sz="0" w:space="0" w:color="auto"/>
                          </w:divBdr>
                        </w:div>
                        <w:div w:id="17801036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c.ca/eng/cj-jp/fv-vf/laws-lois.html"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ics.ca/en/product-produit/reporting-investigating-and-prosecuting-sexual-assaults-committed-against-adults-challenges-and-promising-practices-in-enhancing-access-to-justice-for-victims/"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50.statcan.gc.ca/n1/pub/85-002-x/2018001/article/54979-eng.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ws-lois.justice.gc.ca/eng/acts/y-1.5/index.html" TargetMode="External"/><Relationship Id="rId4" Type="http://schemas.openxmlformats.org/officeDocument/2006/relationships/settings" Target="settings.xml"/><Relationship Id="rId9" Type="http://schemas.openxmlformats.org/officeDocument/2006/relationships/hyperlink" Target="https://laws-lois.justice.gc.ca/eng/acts/c-4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155633-348D-4875-8843-86D504E213C2}">
  <ds:schemaRefs>
    <ds:schemaRef ds:uri="http://schemas.openxmlformats.org/officeDocument/2006/bibliography"/>
  </ds:schemaRefs>
</ds:datastoreItem>
</file>

<file path=customXml/itemProps2.xml><?xml version="1.0" encoding="utf-8"?>
<ds:datastoreItem xmlns:ds="http://schemas.openxmlformats.org/officeDocument/2006/customXml" ds:itemID="{C0DCBCB8-FF62-4004-8E96-8F5A55A5C367}"/>
</file>

<file path=customXml/itemProps3.xml><?xml version="1.0" encoding="utf-8"?>
<ds:datastoreItem xmlns:ds="http://schemas.openxmlformats.org/officeDocument/2006/customXml" ds:itemID="{FA7F4FFD-1F18-4930-AAB3-5B11D5D73BBE}"/>
</file>

<file path=customXml/itemProps4.xml><?xml version="1.0" encoding="utf-8"?>
<ds:datastoreItem xmlns:ds="http://schemas.openxmlformats.org/officeDocument/2006/customXml" ds:itemID="{FD32CEE3-3FDC-410C-8B0C-5210A3CBEBB9}"/>
</file>

<file path=docProps/app.xml><?xml version="1.0" encoding="utf-8"?>
<Properties xmlns="http://schemas.openxmlformats.org/officeDocument/2006/extended-properties" xmlns:vt="http://schemas.openxmlformats.org/officeDocument/2006/docPropsVTypes">
  <Template>Normal.dotm</Template>
  <TotalTime>24</TotalTime>
  <Pages>11</Pages>
  <Words>3722</Words>
  <Characters>21219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Peter (CFC/SWC)</dc:creator>
  <cp:keywords/>
  <dc:description/>
  <cp:lastModifiedBy>Brady, Erin</cp:lastModifiedBy>
  <cp:revision>17</cp:revision>
  <dcterms:created xsi:type="dcterms:W3CDTF">2020-06-04T20:59:00Z</dcterms:created>
  <dcterms:modified xsi:type="dcterms:W3CDTF">2020-06-09T16:25:00Z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