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F1" w:rsidRDefault="0084481D" w:rsidP="0084481D">
      <w:pPr>
        <w:shd w:val="clear" w:color="auto" w:fill="FFFFFF"/>
        <w:spacing w:before="100" w:beforeAutospacing="1" w:after="100" w:afterAutospacing="1" w:line="240" w:lineRule="auto"/>
        <w:outlineLvl w:val="1"/>
        <w:rPr>
          <w:rFonts w:ascii="Verdana" w:eastAsia="Times New Roman" w:hAnsi="Verdana" w:cs="Times New Roman"/>
          <w:sz w:val="32"/>
          <w:szCs w:val="32"/>
          <w:lang w:val="ru-RU"/>
        </w:rPr>
      </w:pPr>
      <w:r>
        <w:rPr>
          <w:rFonts w:ascii="Verdana" w:eastAsia="Times New Roman" w:hAnsi="Verdana" w:cs="Times New Roman"/>
          <w:noProof/>
          <w:sz w:val="32"/>
          <w:szCs w:val="32"/>
        </w:rPr>
        <w:drawing>
          <wp:inline distT="0" distB="0" distL="0" distR="0" wp14:anchorId="3AFDC96C" wp14:editId="352510EC">
            <wp:extent cx="2422358" cy="1214041"/>
            <wp:effectExtent l="0" t="0" r="0" b="5715"/>
            <wp:docPr id="1" name="Picture 1" descr="C:\Users\User\Downloads\ho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hotlin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217307"/>
                    </a:xfrm>
                    <a:prstGeom prst="rect">
                      <a:avLst/>
                    </a:prstGeom>
                    <a:noFill/>
                    <a:ln>
                      <a:noFill/>
                    </a:ln>
                  </pic:spPr>
                </pic:pic>
              </a:graphicData>
            </a:graphic>
          </wp:inline>
        </w:drawing>
      </w:r>
    </w:p>
    <w:p w:rsidR="00C906F1" w:rsidRDefault="00C906F1" w:rsidP="00C906F1">
      <w:pPr>
        <w:shd w:val="clear" w:color="auto" w:fill="FFFFFF"/>
        <w:spacing w:before="100" w:beforeAutospacing="1" w:after="100" w:afterAutospacing="1" w:line="240" w:lineRule="auto"/>
        <w:jc w:val="center"/>
        <w:outlineLvl w:val="1"/>
        <w:rPr>
          <w:rFonts w:ascii="Verdana" w:eastAsia="Times New Roman" w:hAnsi="Verdana" w:cs="Times New Roman"/>
          <w:sz w:val="32"/>
          <w:szCs w:val="32"/>
          <w:lang w:val="ru-RU"/>
        </w:rPr>
      </w:pPr>
    </w:p>
    <w:p w:rsidR="0084481D" w:rsidRDefault="0084481D" w:rsidP="00C906F1">
      <w:pPr>
        <w:shd w:val="clear" w:color="auto" w:fill="FFFFFF"/>
        <w:spacing w:before="100" w:beforeAutospacing="1" w:after="100" w:afterAutospacing="1" w:line="240" w:lineRule="auto"/>
        <w:jc w:val="center"/>
        <w:outlineLvl w:val="1"/>
        <w:rPr>
          <w:rFonts w:ascii="Verdana" w:eastAsia="Times New Roman" w:hAnsi="Verdana" w:cs="Times New Roman"/>
          <w:sz w:val="32"/>
          <w:szCs w:val="32"/>
          <w:lang w:val="ru-RU"/>
        </w:rPr>
      </w:pPr>
    </w:p>
    <w:p w:rsidR="0084481D" w:rsidRDefault="0084481D" w:rsidP="00C906F1">
      <w:pPr>
        <w:shd w:val="clear" w:color="auto" w:fill="FFFFFF"/>
        <w:spacing w:before="100" w:beforeAutospacing="1" w:after="100" w:afterAutospacing="1" w:line="240" w:lineRule="auto"/>
        <w:jc w:val="center"/>
        <w:outlineLvl w:val="1"/>
        <w:rPr>
          <w:rFonts w:ascii="Verdana" w:eastAsia="Times New Roman" w:hAnsi="Verdana" w:cs="Times New Roman"/>
          <w:sz w:val="32"/>
          <w:szCs w:val="32"/>
          <w:lang w:val="ru-RU"/>
        </w:rPr>
      </w:pPr>
    </w:p>
    <w:p w:rsidR="0084481D" w:rsidRPr="0084481D" w:rsidRDefault="0084481D" w:rsidP="00C906F1">
      <w:pPr>
        <w:shd w:val="clear" w:color="auto" w:fill="FFFFFF"/>
        <w:spacing w:before="100" w:beforeAutospacing="1" w:after="100" w:afterAutospacing="1" w:line="240" w:lineRule="auto"/>
        <w:jc w:val="center"/>
        <w:outlineLvl w:val="1"/>
        <w:rPr>
          <w:rFonts w:ascii="Verdana" w:eastAsia="Times New Roman" w:hAnsi="Verdana" w:cs="Times New Roman"/>
          <w:b/>
          <w:sz w:val="36"/>
          <w:szCs w:val="36"/>
          <w:lang w:val="ru-RU"/>
        </w:rPr>
      </w:pPr>
    </w:p>
    <w:p w:rsidR="00C906F1" w:rsidRPr="0084481D" w:rsidRDefault="00C906F1" w:rsidP="0084481D">
      <w:pPr>
        <w:shd w:val="clear" w:color="auto" w:fill="FFFFFF"/>
        <w:spacing w:before="100" w:beforeAutospacing="1" w:after="100" w:afterAutospacing="1" w:line="240" w:lineRule="auto"/>
        <w:jc w:val="center"/>
        <w:outlineLvl w:val="1"/>
        <w:rPr>
          <w:rFonts w:ascii="Verdana" w:eastAsia="Times New Roman" w:hAnsi="Verdana" w:cs="Times New Roman"/>
          <w:b/>
          <w:sz w:val="36"/>
          <w:szCs w:val="36"/>
        </w:rPr>
      </w:pPr>
      <w:r w:rsidRPr="0084481D">
        <w:rPr>
          <w:rFonts w:ascii="Verdana" w:eastAsia="Times New Roman" w:hAnsi="Verdana" w:cs="Times New Roman"/>
          <w:b/>
          <w:sz w:val="36"/>
          <w:szCs w:val="36"/>
        </w:rPr>
        <w:t>Submission</w:t>
      </w:r>
      <w:r w:rsidRPr="00C906F1">
        <w:rPr>
          <w:rFonts w:ascii="Verdana" w:eastAsia="Times New Roman" w:hAnsi="Verdana" w:cs="Times New Roman"/>
          <w:b/>
          <w:sz w:val="36"/>
          <w:szCs w:val="36"/>
        </w:rPr>
        <w:t xml:space="preserve"> to the UN SRVAW thematic report on rape as a grave and systematic human rights violation and gender-based violence against women</w:t>
      </w:r>
    </w:p>
    <w:p w:rsidR="00C906F1" w:rsidRPr="00C906F1" w:rsidRDefault="00C906F1" w:rsidP="00C906F1">
      <w:pPr>
        <w:shd w:val="clear" w:color="auto" w:fill="FFFFFF"/>
        <w:spacing w:after="150" w:line="240" w:lineRule="auto"/>
        <w:rPr>
          <w:rFonts w:ascii="Verdana" w:eastAsia="Times New Roman" w:hAnsi="Verdana" w:cs="Times New Roman"/>
          <w:b/>
          <w:color w:val="000000"/>
          <w:sz w:val="19"/>
          <w:szCs w:val="19"/>
        </w:rPr>
      </w:pPr>
    </w:p>
    <w:p w:rsidR="0084481D" w:rsidRDefault="0084481D" w:rsidP="00C906F1">
      <w:pPr>
        <w:shd w:val="clear" w:color="auto" w:fill="FFFFFF"/>
        <w:spacing w:after="150" w:line="240" w:lineRule="auto"/>
        <w:rPr>
          <w:rFonts w:ascii="Verdana" w:eastAsia="Times New Roman" w:hAnsi="Verdana" w:cs="Times New Roman"/>
          <w:b/>
          <w:color w:val="000000"/>
          <w:sz w:val="19"/>
          <w:szCs w:val="19"/>
          <w:lang w:val="ru-RU"/>
        </w:rPr>
      </w:pPr>
    </w:p>
    <w:p w:rsidR="0084481D" w:rsidRPr="0084481D" w:rsidRDefault="0084481D" w:rsidP="00C906F1">
      <w:pPr>
        <w:shd w:val="clear" w:color="auto" w:fill="FFFFFF"/>
        <w:spacing w:after="150" w:line="240" w:lineRule="auto"/>
        <w:rPr>
          <w:rFonts w:ascii="Verdana" w:eastAsia="Times New Roman" w:hAnsi="Verdana" w:cs="Times New Roman"/>
          <w:b/>
          <w:color w:val="000000"/>
          <w:sz w:val="19"/>
          <w:szCs w:val="19"/>
          <w:lang w:val="ru-RU"/>
        </w:rPr>
      </w:pPr>
    </w:p>
    <w:p w:rsidR="0084481D" w:rsidRDefault="0084481D" w:rsidP="0084481D">
      <w:pPr>
        <w:shd w:val="clear" w:color="auto" w:fill="FFFFFF"/>
        <w:spacing w:after="150" w:line="240" w:lineRule="auto"/>
        <w:rPr>
          <w:rFonts w:ascii="Verdana" w:eastAsia="Times New Roman" w:hAnsi="Verdana" w:cs="Times New Roman"/>
          <w:b/>
          <w:color w:val="000000"/>
          <w:sz w:val="19"/>
          <w:szCs w:val="19"/>
          <w:lang w:val="ru-RU"/>
        </w:rPr>
      </w:pPr>
    </w:p>
    <w:p w:rsidR="0084481D" w:rsidRDefault="0084481D" w:rsidP="0084481D">
      <w:pPr>
        <w:shd w:val="clear" w:color="auto" w:fill="FFFFFF"/>
        <w:spacing w:after="150" w:line="240" w:lineRule="auto"/>
        <w:rPr>
          <w:rFonts w:ascii="Verdana" w:eastAsia="Times New Roman" w:hAnsi="Verdana" w:cs="Times New Roman"/>
          <w:b/>
          <w:color w:val="000000"/>
          <w:sz w:val="19"/>
          <w:szCs w:val="19"/>
          <w:lang w:val="ru-RU"/>
        </w:rPr>
      </w:pPr>
    </w:p>
    <w:p w:rsidR="0084481D" w:rsidRPr="00C906F1" w:rsidRDefault="0084481D" w:rsidP="0084481D">
      <w:pPr>
        <w:shd w:val="clear" w:color="auto" w:fill="FFFFFF"/>
        <w:spacing w:after="150" w:line="240" w:lineRule="auto"/>
        <w:rPr>
          <w:rFonts w:ascii="Verdana" w:eastAsia="Times New Roman" w:hAnsi="Verdana" w:cs="Times New Roman"/>
          <w:b/>
          <w:color w:val="000000"/>
          <w:sz w:val="19"/>
          <w:szCs w:val="19"/>
          <w:lang w:val="ru-RU"/>
        </w:rPr>
      </w:pPr>
    </w:p>
    <w:p w:rsidR="0084481D" w:rsidRPr="0084481D" w:rsidRDefault="0084481D" w:rsidP="0084481D">
      <w:pPr>
        <w:shd w:val="clear" w:color="auto" w:fill="FFFFFF"/>
        <w:spacing w:after="150" w:line="240" w:lineRule="auto"/>
        <w:rPr>
          <w:rFonts w:ascii="Verdana" w:eastAsia="Times New Roman" w:hAnsi="Verdana" w:cs="Times New Roman"/>
          <w:b/>
          <w:color w:val="000000"/>
          <w:sz w:val="28"/>
          <w:szCs w:val="28"/>
        </w:rPr>
      </w:pPr>
      <w:r w:rsidRPr="0084481D">
        <w:rPr>
          <w:rFonts w:ascii="Verdana" w:eastAsia="Times New Roman" w:hAnsi="Verdana" w:cs="Times New Roman"/>
          <w:b/>
          <w:color w:val="000000"/>
          <w:sz w:val="28"/>
          <w:szCs w:val="28"/>
        </w:rPr>
        <w:t xml:space="preserve">«Sexual Assault Crisis Center» NGO </w:t>
      </w:r>
    </w:p>
    <w:p w:rsidR="0084481D" w:rsidRDefault="0084481D" w:rsidP="0084481D">
      <w:pPr>
        <w:shd w:val="clear" w:color="auto" w:fill="FFFFFF"/>
        <w:spacing w:after="150" w:line="240" w:lineRule="auto"/>
        <w:rPr>
          <w:rFonts w:ascii="Verdana" w:eastAsia="Times New Roman" w:hAnsi="Verdana" w:cs="Times New Roman"/>
          <w:color w:val="000000"/>
          <w:sz w:val="28"/>
          <w:szCs w:val="28"/>
          <w:lang w:val="ru-RU"/>
        </w:rPr>
      </w:pPr>
      <w:r w:rsidRPr="0084481D">
        <w:rPr>
          <w:rFonts w:ascii="Verdana" w:eastAsia="Times New Roman" w:hAnsi="Verdana" w:cs="Times New Roman"/>
          <w:color w:val="000000"/>
          <w:sz w:val="28"/>
          <w:szCs w:val="28"/>
        </w:rPr>
        <w:t>A</w:t>
      </w:r>
      <w:r w:rsidRPr="0084481D">
        <w:rPr>
          <w:rFonts w:ascii="Verdana" w:eastAsia="Times New Roman" w:hAnsi="Verdana" w:cs="Times New Roman"/>
          <w:color w:val="000000"/>
          <w:sz w:val="28"/>
          <w:szCs w:val="28"/>
        </w:rPr>
        <w:t xml:space="preserve">ddress: 50g </w:t>
      </w:r>
      <w:proofErr w:type="spellStart"/>
      <w:r w:rsidRPr="0084481D">
        <w:rPr>
          <w:rFonts w:ascii="Verdana" w:eastAsia="Times New Roman" w:hAnsi="Verdana" w:cs="Times New Roman"/>
          <w:color w:val="000000"/>
          <w:sz w:val="28"/>
          <w:szCs w:val="28"/>
        </w:rPr>
        <w:t>Baghramyan</w:t>
      </w:r>
      <w:proofErr w:type="spellEnd"/>
      <w:r w:rsidRPr="0084481D">
        <w:rPr>
          <w:rFonts w:ascii="Verdana" w:eastAsia="Times New Roman" w:hAnsi="Verdana" w:cs="Times New Roman"/>
          <w:color w:val="000000"/>
          <w:sz w:val="28"/>
          <w:szCs w:val="28"/>
        </w:rPr>
        <w:t xml:space="preserve"> </w:t>
      </w:r>
      <w:proofErr w:type="spellStart"/>
      <w:r w:rsidRPr="0084481D">
        <w:rPr>
          <w:rFonts w:ascii="Verdana" w:eastAsia="Times New Roman" w:hAnsi="Verdana" w:cs="Times New Roman"/>
          <w:color w:val="000000"/>
          <w:sz w:val="28"/>
          <w:szCs w:val="28"/>
        </w:rPr>
        <w:t>ave.</w:t>
      </w:r>
      <w:proofErr w:type="spellEnd"/>
      <w:r w:rsidRPr="0084481D">
        <w:rPr>
          <w:rFonts w:ascii="Verdana" w:eastAsia="Times New Roman" w:hAnsi="Verdana" w:cs="Times New Roman"/>
          <w:color w:val="000000"/>
          <w:sz w:val="28"/>
          <w:szCs w:val="28"/>
        </w:rPr>
        <w:t xml:space="preserve">, apt 2, </w:t>
      </w:r>
    </w:p>
    <w:p w:rsidR="0084481D" w:rsidRPr="0084481D" w:rsidRDefault="0084481D" w:rsidP="0084481D">
      <w:pPr>
        <w:shd w:val="clear" w:color="auto" w:fill="FFFFFF"/>
        <w:spacing w:after="150" w:line="240" w:lineRule="auto"/>
        <w:rPr>
          <w:rFonts w:ascii="Verdana" w:eastAsia="Times New Roman" w:hAnsi="Verdana" w:cs="Times New Roman"/>
          <w:color w:val="000000"/>
          <w:sz w:val="28"/>
          <w:szCs w:val="28"/>
        </w:rPr>
      </w:pPr>
      <w:r w:rsidRPr="0084481D">
        <w:rPr>
          <w:rFonts w:ascii="Verdana" w:eastAsia="Times New Roman" w:hAnsi="Verdana" w:cs="Times New Roman"/>
          <w:color w:val="000000"/>
          <w:sz w:val="28"/>
          <w:szCs w:val="28"/>
        </w:rPr>
        <w:t>Yerevan, Armenia</w:t>
      </w:r>
    </w:p>
    <w:p w:rsidR="0084481D" w:rsidRPr="0084481D" w:rsidRDefault="0084481D" w:rsidP="0084481D">
      <w:pPr>
        <w:shd w:val="clear" w:color="auto" w:fill="FFFFFF"/>
        <w:spacing w:after="150" w:line="240" w:lineRule="auto"/>
        <w:rPr>
          <w:rFonts w:ascii="Verdana" w:eastAsia="Times New Roman" w:hAnsi="Verdana" w:cs="Times New Roman"/>
          <w:color w:val="000000"/>
          <w:sz w:val="28"/>
          <w:szCs w:val="28"/>
        </w:rPr>
      </w:pPr>
      <w:r w:rsidRPr="0084481D">
        <w:rPr>
          <w:rFonts w:ascii="Verdana" w:eastAsia="Times New Roman" w:hAnsi="Verdana" w:cs="Times New Roman"/>
          <w:color w:val="000000"/>
          <w:sz w:val="28"/>
          <w:szCs w:val="28"/>
        </w:rPr>
        <w:t xml:space="preserve">Website: </w:t>
      </w:r>
      <w:hyperlink r:id="rId10" w:history="1">
        <w:r w:rsidRPr="0084481D">
          <w:rPr>
            <w:rStyle w:val="Hyperlink"/>
            <w:rFonts w:ascii="Verdana" w:eastAsia="Times New Roman" w:hAnsi="Verdana" w:cs="Times New Roman"/>
            <w:sz w:val="28"/>
            <w:szCs w:val="28"/>
          </w:rPr>
          <w:t>www.saccarmenia.org</w:t>
        </w:r>
      </w:hyperlink>
      <w:r w:rsidRPr="0084481D">
        <w:rPr>
          <w:rFonts w:ascii="Verdana" w:eastAsia="Times New Roman" w:hAnsi="Verdana" w:cs="Times New Roman"/>
          <w:color w:val="000000"/>
          <w:sz w:val="28"/>
          <w:szCs w:val="28"/>
        </w:rPr>
        <w:t xml:space="preserve"> </w:t>
      </w:r>
    </w:p>
    <w:p w:rsidR="0084481D" w:rsidRPr="0084481D" w:rsidRDefault="0084481D" w:rsidP="0084481D">
      <w:pPr>
        <w:shd w:val="clear" w:color="auto" w:fill="FFFFFF"/>
        <w:spacing w:after="150" w:line="240" w:lineRule="auto"/>
        <w:rPr>
          <w:rFonts w:ascii="Verdana" w:eastAsia="Times New Roman" w:hAnsi="Verdana" w:cs="Times New Roman"/>
          <w:color w:val="000000"/>
          <w:sz w:val="28"/>
          <w:szCs w:val="28"/>
          <w:lang w:val="hy-AM"/>
        </w:rPr>
      </w:pPr>
      <w:r w:rsidRPr="0084481D">
        <w:rPr>
          <w:rFonts w:ascii="Verdana" w:eastAsia="Times New Roman" w:hAnsi="Verdana" w:cs="Times New Roman"/>
          <w:color w:val="000000"/>
          <w:sz w:val="28"/>
          <w:szCs w:val="28"/>
        </w:rPr>
        <w:t xml:space="preserve">Email: </w:t>
      </w:r>
      <w:hyperlink r:id="rId11" w:history="1">
        <w:r w:rsidRPr="0084481D">
          <w:rPr>
            <w:rStyle w:val="Hyperlink"/>
            <w:rFonts w:ascii="Verdana" w:eastAsia="Times New Roman" w:hAnsi="Verdana" w:cs="Times New Roman"/>
            <w:sz w:val="28"/>
            <w:szCs w:val="28"/>
          </w:rPr>
          <w:t>sacc.arm@gmail.com</w:t>
        </w:r>
      </w:hyperlink>
      <w:r w:rsidRPr="0084481D">
        <w:rPr>
          <w:rFonts w:ascii="Verdana" w:eastAsia="Times New Roman" w:hAnsi="Verdana" w:cs="Times New Roman"/>
          <w:color w:val="000000"/>
          <w:sz w:val="28"/>
          <w:szCs w:val="28"/>
          <w:lang w:val="hy-AM"/>
        </w:rPr>
        <w:t xml:space="preserve"> </w:t>
      </w:r>
    </w:p>
    <w:p w:rsidR="0084481D" w:rsidRDefault="0084481D" w:rsidP="0084481D">
      <w:pPr>
        <w:shd w:val="clear" w:color="auto" w:fill="FFFFFF"/>
        <w:spacing w:after="150" w:line="240" w:lineRule="auto"/>
        <w:rPr>
          <w:rFonts w:ascii="Verdana" w:eastAsia="Times New Roman" w:hAnsi="Verdana" w:cs="Times New Roman"/>
          <w:color w:val="000000"/>
          <w:sz w:val="28"/>
          <w:szCs w:val="28"/>
          <w:lang w:val="ru-RU"/>
        </w:rPr>
      </w:pPr>
      <w:r w:rsidRPr="0084481D">
        <w:rPr>
          <w:rFonts w:ascii="Verdana" w:eastAsia="Times New Roman" w:hAnsi="Verdana" w:cs="Times New Roman"/>
          <w:color w:val="000000"/>
          <w:sz w:val="28"/>
          <w:szCs w:val="28"/>
        </w:rPr>
        <w:t xml:space="preserve">Tel.: +374 </w:t>
      </w:r>
      <w:r w:rsidRPr="0084481D">
        <w:rPr>
          <w:rFonts w:ascii="Verdana" w:eastAsia="Times New Roman" w:hAnsi="Verdana" w:cs="Times New Roman"/>
          <w:color w:val="000000"/>
          <w:sz w:val="28"/>
          <w:szCs w:val="28"/>
          <w:lang w:val="ru-RU"/>
        </w:rPr>
        <w:t>77991280</w:t>
      </w:r>
    </w:p>
    <w:p w:rsidR="0084481D" w:rsidRPr="0084481D" w:rsidRDefault="0084481D" w:rsidP="0084481D">
      <w:pPr>
        <w:shd w:val="clear" w:color="auto" w:fill="FFFFFF"/>
        <w:spacing w:after="150" w:line="240" w:lineRule="auto"/>
        <w:rPr>
          <w:rFonts w:ascii="Verdana" w:eastAsia="Times New Roman" w:hAnsi="Verdana" w:cs="Times New Roman"/>
          <w:color w:val="000000"/>
          <w:sz w:val="28"/>
          <w:szCs w:val="28"/>
          <w:lang w:val="ru-RU"/>
        </w:rPr>
      </w:pPr>
      <w:bookmarkStart w:id="0" w:name="_GoBack"/>
      <w:bookmarkEnd w:id="0"/>
    </w:p>
    <w:p w:rsidR="0084481D" w:rsidRDefault="0084481D" w:rsidP="00C33DEC">
      <w:pPr>
        <w:shd w:val="clear" w:color="auto" w:fill="FFFFFF"/>
        <w:spacing w:after="150" w:line="240" w:lineRule="auto"/>
        <w:rPr>
          <w:rFonts w:ascii="Verdana" w:eastAsia="Times New Roman" w:hAnsi="Verdana" w:cs="Times New Roman"/>
          <w:b/>
          <w:color w:val="000000"/>
          <w:sz w:val="19"/>
          <w:szCs w:val="19"/>
          <w:lang w:val="ru-RU"/>
        </w:rPr>
      </w:pPr>
    </w:p>
    <w:p w:rsidR="00C33DEC" w:rsidRPr="002872C4" w:rsidRDefault="00C33DEC" w:rsidP="00C33DEC">
      <w:pPr>
        <w:shd w:val="clear" w:color="auto" w:fill="FFFFFF"/>
        <w:spacing w:after="150" w:line="240" w:lineRule="auto"/>
        <w:rPr>
          <w:rFonts w:ascii="Verdana" w:eastAsia="Times New Roman" w:hAnsi="Verdana" w:cs="Times New Roman"/>
          <w:color w:val="000000"/>
          <w:sz w:val="19"/>
          <w:szCs w:val="19"/>
        </w:rPr>
      </w:pPr>
      <w:r w:rsidRPr="002872C4">
        <w:rPr>
          <w:rFonts w:ascii="Verdana" w:eastAsia="Times New Roman" w:hAnsi="Verdana" w:cs="Times New Roman"/>
          <w:b/>
          <w:bCs/>
          <w:color w:val="000000"/>
          <w:sz w:val="19"/>
          <w:szCs w:val="19"/>
        </w:rPr>
        <w:lastRenderedPageBreak/>
        <w:t>Questionnaire on criminalization and prosecution of rape</w:t>
      </w:r>
    </w:p>
    <w:p w:rsidR="0084481D" w:rsidRPr="0084481D" w:rsidRDefault="0084481D" w:rsidP="00C33DEC">
      <w:pPr>
        <w:shd w:val="clear" w:color="auto" w:fill="FFFFFF"/>
        <w:spacing w:after="150" w:line="240" w:lineRule="auto"/>
        <w:rPr>
          <w:rFonts w:ascii="Verdana" w:eastAsia="Times New Roman" w:hAnsi="Verdana" w:cs="Times New Roman"/>
          <w:b/>
          <w:bCs/>
          <w:color w:val="000000"/>
          <w:sz w:val="19"/>
          <w:szCs w:val="19"/>
        </w:rPr>
      </w:pPr>
    </w:p>
    <w:p w:rsidR="00C33DEC" w:rsidRPr="002872C4" w:rsidRDefault="00C33DEC" w:rsidP="00C33DEC">
      <w:pPr>
        <w:shd w:val="clear" w:color="auto" w:fill="FFFFFF"/>
        <w:spacing w:after="150" w:line="240" w:lineRule="auto"/>
        <w:rPr>
          <w:rFonts w:ascii="Verdana" w:eastAsia="Times New Roman" w:hAnsi="Verdana" w:cs="Times New Roman"/>
          <w:color w:val="000000"/>
          <w:sz w:val="19"/>
          <w:szCs w:val="19"/>
        </w:rPr>
      </w:pPr>
      <w:r w:rsidRPr="002872C4">
        <w:rPr>
          <w:rFonts w:ascii="Verdana" w:eastAsia="Times New Roman" w:hAnsi="Verdana" w:cs="Times New Roman"/>
          <w:b/>
          <w:bCs/>
          <w:color w:val="000000"/>
          <w:sz w:val="19"/>
          <w:szCs w:val="19"/>
        </w:rPr>
        <w:t>Definition and scope of criminal law provisions</w:t>
      </w: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rsidR="002872C4" w:rsidRPr="002872C4" w:rsidRDefault="002872C4" w:rsidP="002872C4">
      <w:pPr>
        <w:shd w:val="clear" w:color="auto" w:fill="FFFFFF"/>
        <w:spacing w:before="120" w:after="120" w:line="240" w:lineRule="auto"/>
        <w:rPr>
          <w:rFonts w:ascii="Verdana" w:eastAsia="Times New Roman" w:hAnsi="Verdana" w:cs="Times New Roman"/>
          <w:color w:val="000000"/>
          <w:sz w:val="19"/>
          <w:szCs w:val="19"/>
        </w:rPr>
      </w:pPr>
    </w:p>
    <w:p w:rsidR="002872C4" w:rsidRPr="002872C4" w:rsidRDefault="002872C4" w:rsidP="002872C4">
      <w:pPr>
        <w:shd w:val="clear" w:color="auto" w:fill="FFFFFF"/>
        <w:spacing w:before="120" w:after="120" w:line="240" w:lineRule="auto"/>
        <w:rPr>
          <w:rFonts w:ascii="Verdana" w:eastAsia="Times New Roman" w:hAnsi="Verdana" w:cs="Times New Roman"/>
          <w:b/>
          <w:color w:val="000000"/>
          <w:sz w:val="19"/>
          <w:szCs w:val="19"/>
          <w:lang w:val="ru-RU"/>
        </w:rPr>
      </w:pPr>
      <w:r w:rsidRPr="002872C4">
        <w:rPr>
          <w:rFonts w:ascii="Verdana" w:eastAsia="Times New Roman" w:hAnsi="Verdana" w:cs="Times New Roman"/>
          <w:b/>
          <w:color w:val="000000"/>
          <w:sz w:val="19"/>
          <w:szCs w:val="19"/>
        </w:rPr>
        <w:t>Criminal Code</w:t>
      </w:r>
      <w:r w:rsidRPr="002872C4">
        <w:rPr>
          <w:rFonts w:ascii="Verdana" w:eastAsia="Times New Roman" w:hAnsi="Verdana" w:cs="Times New Roman"/>
          <w:b/>
          <w:color w:val="000000"/>
          <w:sz w:val="19"/>
          <w:szCs w:val="19"/>
          <w:lang w:val="ru-RU"/>
        </w:rPr>
        <w:t xml:space="preserve"> of Armenia </w:t>
      </w:r>
    </w:p>
    <w:p w:rsidR="002872C4" w:rsidRPr="002872C4" w:rsidRDefault="002872C4" w:rsidP="002872C4">
      <w:pPr>
        <w:shd w:val="clear" w:color="auto" w:fill="FFFFFF"/>
        <w:spacing w:before="120" w:after="120" w:line="240" w:lineRule="auto"/>
        <w:rPr>
          <w:rFonts w:ascii="Verdana" w:eastAsia="Times New Roman" w:hAnsi="Verdana" w:cs="Times New Roman"/>
          <w:b/>
          <w:color w:val="000000"/>
          <w:sz w:val="19"/>
          <w:szCs w:val="19"/>
          <w:lang w:val="ru-RU"/>
        </w:rPr>
      </w:pP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proofErr w:type="gramStart"/>
      <w:r w:rsidRPr="002872C4">
        <w:rPr>
          <w:rFonts w:ascii="Verdana" w:eastAsia="Times New Roman" w:hAnsi="Verdana" w:cs="Times New Roman"/>
          <w:b/>
          <w:sz w:val="19"/>
          <w:szCs w:val="19"/>
        </w:rPr>
        <w:t>Article 138.</w:t>
      </w:r>
      <w:proofErr w:type="gramEnd"/>
      <w:r w:rsidRPr="002872C4">
        <w:rPr>
          <w:rFonts w:ascii="Verdana" w:eastAsia="Times New Roman" w:hAnsi="Verdana" w:cs="Times New Roman"/>
          <w:b/>
          <w:sz w:val="19"/>
          <w:szCs w:val="19"/>
        </w:rPr>
        <w:t xml:space="preserve"> Rape</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eastAsia="Times New Roman" w:hAnsi="Verdana" w:cs="Times New Roman"/>
          <w:sz w:val="19"/>
          <w:szCs w:val="19"/>
        </w:rPr>
        <w:t>1. Rape, that is, a sexual intercourse of a man with a woman against her will with the use of violence or of a threat thereof with respect to the latter or to another person, or with the use o</w:t>
      </w:r>
      <w:r w:rsidRPr="002872C4">
        <w:rPr>
          <w:rFonts w:ascii="Verdana" w:eastAsia="Times New Roman" w:hAnsi="Verdana" w:cs="Times New Roman"/>
          <w:sz w:val="19"/>
          <w:szCs w:val="19"/>
        </w:rPr>
        <w:t xml:space="preserve">f a helpless state of the woman </w:t>
      </w:r>
      <w:r w:rsidRPr="002872C4">
        <w:rPr>
          <w:rFonts w:ascii="Verdana" w:hAnsi="Verdana"/>
          <w:sz w:val="19"/>
          <w:szCs w:val="19"/>
        </w:rPr>
        <w:t xml:space="preserve">is punished with imprisonment for the term of 3 to 6 years.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2. The rape which: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1) </w:t>
      </w:r>
      <w:proofErr w:type="gramStart"/>
      <w:r w:rsidRPr="002872C4">
        <w:rPr>
          <w:rFonts w:ascii="Verdana" w:hAnsi="Verdana"/>
          <w:sz w:val="19"/>
          <w:szCs w:val="19"/>
        </w:rPr>
        <w:t>was</w:t>
      </w:r>
      <w:proofErr w:type="gramEnd"/>
      <w:r w:rsidRPr="002872C4">
        <w:rPr>
          <w:rFonts w:ascii="Verdana" w:hAnsi="Verdana"/>
          <w:sz w:val="19"/>
          <w:szCs w:val="19"/>
        </w:rPr>
        <w:t xml:space="preserve"> committed</w:t>
      </w:r>
      <w:r w:rsidRPr="002872C4">
        <w:rPr>
          <w:rFonts w:ascii="Verdana" w:hAnsi="Verdana"/>
          <w:sz w:val="19"/>
          <w:szCs w:val="19"/>
        </w:rPr>
        <w:t xml:space="preserve"> by a group of persons;</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2) </w:t>
      </w:r>
      <w:proofErr w:type="gramStart"/>
      <w:r w:rsidRPr="002872C4">
        <w:rPr>
          <w:rFonts w:ascii="Verdana" w:hAnsi="Verdana"/>
          <w:sz w:val="19"/>
          <w:szCs w:val="19"/>
        </w:rPr>
        <w:t>was</w:t>
      </w:r>
      <w:proofErr w:type="gramEnd"/>
      <w:r w:rsidRPr="002872C4">
        <w:rPr>
          <w:rFonts w:ascii="Verdana" w:hAnsi="Verdana"/>
          <w:sz w:val="19"/>
          <w:szCs w:val="19"/>
        </w:rPr>
        <w:t xml:space="preserve"> committed against the victim or</w:t>
      </w:r>
      <w:r w:rsidRPr="002872C4">
        <w:rPr>
          <w:rFonts w:ascii="Verdana" w:hAnsi="Verdana"/>
          <w:sz w:val="19"/>
          <w:szCs w:val="19"/>
        </w:rPr>
        <w:t xml:space="preserve"> other person with particular cruelty;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3) </w:t>
      </w:r>
      <w:proofErr w:type="gramStart"/>
      <w:r w:rsidRPr="002872C4">
        <w:rPr>
          <w:rFonts w:ascii="Verdana" w:hAnsi="Verdana"/>
          <w:sz w:val="19"/>
          <w:szCs w:val="19"/>
        </w:rPr>
        <w:t>was</w:t>
      </w:r>
      <w:proofErr w:type="gramEnd"/>
      <w:r w:rsidRPr="002872C4">
        <w:rPr>
          <w:rFonts w:ascii="Verdana" w:hAnsi="Verdana"/>
          <w:sz w:val="19"/>
          <w:szCs w:val="19"/>
        </w:rPr>
        <w:t xml:space="preserve"> committed</w:t>
      </w:r>
      <w:r w:rsidRPr="002872C4">
        <w:rPr>
          <w:rFonts w:ascii="Verdana" w:hAnsi="Verdana"/>
          <w:sz w:val="19"/>
          <w:szCs w:val="19"/>
        </w:rPr>
        <w:t xml:space="preserve"> against a minor,</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4) ca</w:t>
      </w:r>
      <w:r w:rsidRPr="002872C4">
        <w:rPr>
          <w:rFonts w:ascii="Verdana" w:hAnsi="Verdana"/>
          <w:sz w:val="19"/>
          <w:szCs w:val="19"/>
        </w:rPr>
        <w:t xml:space="preserve">used the death of the victim </w:t>
      </w:r>
      <w:r w:rsidRPr="002872C4">
        <w:rPr>
          <w:rFonts w:ascii="Verdana" w:hAnsi="Verdana"/>
          <w:sz w:val="19"/>
          <w:szCs w:val="19"/>
        </w:rPr>
        <w:t xml:space="preserve">or heavy consequences, by negligence; </w:t>
      </w:r>
    </w:p>
    <w:p w:rsidR="002872C4" w:rsidRPr="002872C4" w:rsidRDefault="002872C4" w:rsidP="002872C4">
      <w:pPr>
        <w:pStyle w:val="NormalWeb"/>
        <w:shd w:val="clear" w:color="auto" w:fill="FFFFFF"/>
        <w:spacing w:before="0" w:beforeAutospacing="0" w:after="0" w:afterAutospacing="0"/>
        <w:rPr>
          <w:rFonts w:ascii="Verdana" w:hAnsi="Verdana"/>
          <w:sz w:val="19"/>
          <w:szCs w:val="19"/>
        </w:rPr>
      </w:pPr>
      <w:r w:rsidRPr="002872C4">
        <w:rPr>
          <w:rFonts w:ascii="Verdana" w:hAnsi="Verdana"/>
          <w:sz w:val="19"/>
          <w:szCs w:val="19"/>
        </w:rPr>
        <w:t xml:space="preserve">    </w:t>
      </w:r>
      <w:r w:rsidRPr="002872C4">
        <w:rPr>
          <w:rFonts w:ascii="Verdana" w:hAnsi="Verdana"/>
          <w:sz w:val="19"/>
          <w:szCs w:val="19"/>
        </w:rPr>
        <w:t>5)</w:t>
      </w:r>
      <w:r w:rsidRPr="002872C4">
        <w:rPr>
          <w:rFonts w:ascii="Verdana" w:hAnsi="Verdana"/>
          <w:sz w:val="19"/>
          <w:szCs w:val="19"/>
        </w:rPr>
        <w:t xml:space="preserve"> </w:t>
      </w:r>
      <w:r w:rsidRPr="002872C4">
        <w:rPr>
          <w:rFonts w:ascii="Verdana" w:hAnsi="Verdana"/>
          <w:sz w:val="19"/>
          <w:szCs w:val="19"/>
          <w:lang w:val="ru-RU"/>
        </w:rPr>
        <w:t xml:space="preserve"> (</w:t>
      </w:r>
      <w:proofErr w:type="gramStart"/>
      <w:r w:rsidRPr="002872C4">
        <w:rPr>
          <w:rFonts w:ascii="Verdana" w:hAnsi="Verdana"/>
          <w:sz w:val="19"/>
          <w:szCs w:val="19"/>
        </w:rPr>
        <w:t>defeasible</w:t>
      </w:r>
      <w:proofErr w:type="gramEnd"/>
      <w:r w:rsidRPr="002872C4">
        <w:rPr>
          <w:rFonts w:ascii="Verdana" w:hAnsi="Verdana"/>
          <w:sz w:val="19"/>
          <w:szCs w:val="19"/>
        </w:rPr>
        <w:t xml:space="preserve"> provision</w:t>
      </w:r>
      <w:r w:rsidRPr="002872C4">
        <w:rPr>
          <w:rFonts w:ascii="Verdana" w:hAnsi="Verdana"/>
          <w:sz w:val="19"/>
          <w:szCs w:val="19"/>
          <w:lang w:val="ru-RU"/>
        </w:rPr>
        <w:t>)</w:t>
      </w:r>
    </w:p>
    <w:p w:rsidR="002872C4" w:rsidRPr="002872C4" w:rsidRDefault="002872C4" w:rsidP="002872C4">
      <w:pPr>
        <w:pStyle w:val="NormalWeb"/>
        <w:shd w:val="clear" w:color="auto" w:fill="FFFFFF"/>
        <w:spacing w:before="0" w:beforeAutospacing="0" w:after="0" w:afterAutospacing="0"/>
        <w:rPr>
          <w:rFonts w:ascii="Verdana" w:hAnsi="Verdana"/>
          <w:sz w:val="19"/>
          <w:szCs w:val="19"/>
        </w:rPr>
      </w:pPr>
    </w:p>
    <w:p w:rsidR="002872C4" w:rsidRPr="002872C4" w:rsidRDefault="002872C4" w:rsidP="002872C4">
      <w:pPr>
        <w:pStyle w:val="NormalWeb"/>
        <w:shd w:val="clear" w:color="auto" w:fill="FFFFFF"/>
        <w:spacing w:before="0" w:beforeAutospacing="0" w:after="0" w:afterAutospacing="0"/>
        <w:rPr>
          <w:rFonts w:ascii="Verdana" w:hAnsi="Verdana"/>
          <w:sz w:val="19"/>
          <w:szCs w:val="19"/>
        </w:rPr>
      </w:pPr>
      <w:r w:rsidRPr="002872C4">
        <w:rPr>
          <w:rFonts w:ascii="Verdana" w:hAnsi="Verdana"/>
          <w:sz w:val="19"/>
          <w:szCs w:val="19"/>
        </w:rPr>
        <w:t xml:space="preserve">    </w:t>
      </w:r>
      <w:r w:rsidRPr="002872C4">
        <w:rPr>
          <w:rFonts w:ascii="Verdana" w:hAnsi="Verdana"/>
          <w:color w:val="000000"/>
          <w:sz w:val="19"/>
          <w:szCs w:val="19"/>
        </w:rPr>
        <w:t>6)</w:t>
      </w:r>
      <w:r w:rsidRPr="002872C4">
        <w:rPr>
          <w:rFonts w:ascii="Verdana" w:hAnsi="Verdana"/>
          <w:color w:val="000000"/>
          <w:sz w:val="19"/>
          <w:szCs w:val="19"/>
        </w:rPr>
        <w:t xml:space="preserve"> </w:t>
      </w:r>
      <w:proofErr w:type="gramStart"/>
      <w:r w:rsidRPr="002872C4">
        <w:rPr>
          <w:rFonts w:ascii="Verdana" w:hAnsi="Verdana"/>
          <w:color w:val="000000"/>
          <w:sz w:val="19"/>
          <w:szCs w:val="19"/>
        </w:rPr>
        <w:t>was</w:t>
      </w:r>
      <w:proofErr w:type="gramEnd"/>
      <w:r w:rsidRPr="002872C4">
        <w:rPr>
          <w:rFonts w:ascii="Verdana" w:hAnsi="Verdana"/>
          <w:color w:val="000000"/>
          <w:sz w:val="19"/>
          <w:szCs w:val="19"/>
        </w:rPr>
        <w:t xml:space="preserve"> committed against obviously pregnant woman,</w:t>
      </w:r>
    </w:p>
    <w:p w:rsidR="002872C4" w:rsidRPr="002872C4" w:rsidRDefault="002872C4" w:rsidP="002872C4">
      <w:pPr>
        <w:pStyle w:val="NormalWeb"/>
        <w:shd w:val="clear" w:color="auto" w:fill="FFFFFF"/>
        <w:spacing w:before="0" w:beforeAutospacing="0" w:after="0" w:afterAutospacing="0"/>
        <w:rPr>
          <w:rFonts w:ascii="Verdana" w:hAnsi="Verdana"/>
          <w:sz w:val="19"/>
          <w:szCs w:val="19"/>
        </w:rPr>
      </w:pPr>
    </w:p>
    <w:p w:rsidR="002872C4" w:rsidRPr="002872C4" w:rsidRDefault="002872C4" w:rsidP="002872C4">
      <w:pPr>
        <w:pStyle w:val="NormalWeb"/>
        <w:shd w:val="clear" w:color="auto" w:fill="FFFFFF"/>
        <w:spacing w:before="0" w:beforeAutospacing="0" w:after="0" w:afterAutospacing="0"/>
        <w:rPr>
          <w:rFonts w:ascii="Verdana" w:hAnsi="Verdana"/>
          <w:color w:val="000000"/>
          <w:sz w:val="19"/>
          <w:szCs w:val="19"/>
        </w:rPr>
      </w:pPr>
      <w:r w:rsidRPr="002872C4">
        <w:rPr>
          <w:rFonts w:ascii="Verdana" w:hAnsi="Verdana"/>
          <w:sz w:val="19"/>
          <w:szCs w:val="19"/>
        </w:rPr>
        <w:t xml:space="preserve">    </w:t>
      </w:r>
      <w:r w:rsidRPr="002872C4">
        <w:rPr>
          <w:rFonts w:ascii="Verdana" w:hAnsi="Verdana"/>
          <w:color w:val="000000"/>
          <w:sz w:val="19"/>
          <w:szCs w:val="19"/>
        </w:rPr>
        <w:t>7)</w:t>
      </w:r>
      <w:r w:rsidRPr="002872C4">
        <w:rPr>
          <w:rFonts w:ascii="Verdana" w:hAnsi="Verdana"/>
          <w:color w:val="000000"/>
          <w:sz w:val="19"/>
          <w:szCs w:val="19"/>
        </w:rPr>
        <w:t xml:space="preserve"> </w:t>
      </w:r>
      <w:proofErr w:type="gramStart"/>
      <w:r w:rsidRPr="002872C4">
        <w:rPr>
          <w:rFonts w:ascii="Verdana" w:hAnsi="Verdana"/>
          <w:color w:val="000000"/>
          <w:sz w:val="19"/>
          <w:szCs w:val="19"/>
        </w:rPr>
        <w:t>was</w:t>
      </w:r>
      <w:proofErr w:type="gramEnd"/>
      <w:r w:rsidRPr="002872C4">
        <w:rPr>
          <w:rFonts w:ascii="Verdana" w:hAnsi="Verdana"/>
          <w:color w:val="000000"/>
          <w:sz w:val="19"/>
          <w:szCs w:val="19"/>
        </w:rPr>
        <w:t xml:space="preserve"> committed with </w:t>
      </w:r>
      <w:r w:rsidRPr="002872C4">
        <w:rPr>
          <w:rFonts w:ascii="Verdana" w:hAnsi="Verdana"/>
          <w:color w:val="000000"/>
          <w:sz w:val="19"/>
          <w:szCs w:val="19"/>
        </w:rPr>
        <w:t xml:space="preserve"> </w:t>
      </w:r>
      <w:r w:rsidRPr="002872C4">
        <w:rPr>
          <w:rFonts w:ascii="Verdana" w:hAnsi="Verdana"/>
          <w:color w:val="000000"/>
          <w:sz w:val="19"/>
          <w:szCs w:val="19"/>
        </w:rPr>
        <w:t>the weapon or other object used as weapon or with the threat to use it,</w:t>
      </w:r>
    </w:p>
    <w:p w:rsidR="002872C4" w:rsidRPr="002872C4" w:rsidRDefault="002872C4" w:rsidP="002872C4">
      <w:pPr>
        <w:pStyle w:val="NormalWeb"/>
        <w:shd w:val="clear" w:color="auto" w:fill="FFFFFF"/>
        <w:spacing w:before="0" w:beforeAutospacing="0" w:after="0" w:afterAutospacing="0"/>
        <w:rPr>
          <w:rFonts w:ascii="Verdana" w:hAnsi="Verdana"/>
          <w:color w:val="000000"/>
          <w:sz w:val="19"/>
          <w:szCs w:val="19"/>
        </w:rPr>
      </w:pPr>
    </w:p>
    <w:p w:rsidR="002872C4" w:rsidRPr="002872C4" w:rsidRDefault="002872C4" w:rsidP="002872C4">
      <w:pPr>
        <w:pStyle w:val="NormalWeb"/>
        <w:shd w:val="clear" w:color="auto" w:fill="FFFFFF"/>
        <w:spacing w:before="0" w:beforeAutospacing="0" w:after="0" w:afterAutospacing="0"/>
        <w:rPr>
          <w:rFonts w:ascii="Verdana" w:hAnsi="Verdana"/>
          <w:color w:val="000000"/>
          <w:sz w:val="19"/>
          <w:szCs w:val="19"/>
        </w:rPr>
      </w:pPr>
      <w:r w:rsidRPr="002872C4">
        <w:rPr>
          <w:rFonts w:ascii="Verdana" w:hAnsi="Verdana"/>
          <w:color w:val="000000"/>
          <w:sz w:val="19"/>
          <w:szCs w:val="19"/>
        </w:rPr>
        <w:t xml:space="preserve">    </w:t>
      </w:r>
      <w:r w:rsidRPr="002872C4">
        <w:rPr>
          <w:rFonts w:ascii="Verdana" w:hAnsi="Verdana"/>
          <w:color w:val="000000"/>
          <w:sz w:val="19"/>
          <w:szCs w:val="19"/>
        </w:rPr>
        <w:t>8)</w:t>
      </w:r>
      <w:r w:rsidRPr="002872C4">
        <w:rPr>
          <w:rFonts w:ascii="Verdana" w:hAnsi="Verdana"/>
          <w:color w:val="000000"/>
          <w:sz w:val="19"/>
          <w:szCs w:val="19"/>
        </w:rPr>
        <w:t xml:space="preserve"> </w:t>
      </w:r>
      <w:proofErr w:type="gramStart"/>
      <w:r w:rsidRPr="002872C4">
        <w:rPr>
          <w:rFonts w:ascii="Verdana" w:hAnsi="Verdana"/>
          <w:color w:val="000000"/>
          <w:sz w:val="19"/>
          <w:szCs w:val="19"/>
        </w:rPr>
        <w:t>was</w:t>
      </w:r>
      <w:proofErr w:type="gramEnd"/>
      <w:r w:rsidRPr="002872C4">
        <w:rPr>
          <w:rFonts w:ascii="Verdana" w:hAnsi="Verdana"/>
          <w:color w:val="000000"/>
          <w:sz w:val="19"/>
          <w:szCs w:val="19"/>
        </w:rPr>
        <w:t xml:space="preserve"> </w:t>
      </w:r>
      <w:proofErr w:type="spellStart"/>
      <w:r w:rsidRPr="002872C4">
        <w:rPr>
          <w:rFonts w:ascii="Verdana" w:hAnsi="Verdana"/>
          <w:color w:val="000000"/>
          <w:sz w:val="19"/>
          <w:szCs w:val="19"/>
        </w:rPr>
        <w:t>commited</w:t>
      </w:r>
      <w:proofErr w:type="spellEnd"/>
      <w:r w:rsidRPr="002872C4">
        <w:rPr>
          <w:rFonts w:ascii="Verdana" w:hAnsi="Verdana"/>
          <w:color w:val="000000"/>
          <w:sz w:val="19"/>
          <w:szCs w:val="19"/>
        </w:rPr>
        <w:t xml:space="preserve"> against persons who are kept in places of detention, who undergo military service, who are being cured or diagnosed in medical institutions or in other cases when the person is deprived of liberty according to the law by the personnel of the respective institution</w:t>
      </w:r>
    </w:p>
    <w:p w:rsidR="002872C4" w:rsidRPr="002872C4" w:rsidRDefault="002872C4" w:rsidP="002872C4">
      <w:pPr>
        <w:pStyle w:val="NormalWeb"/>
        <w:shd w:val="clear" w:color="auto" w:fill="FFFFFF"/>
        <w:spacing w:before="0" w:beforeAutospacing="0" w:after="0" w:afterAutospacing="0"/>
        <w:ind w:firstLine="375"/>
        <w:rPr>
          <w:rFonts w:ascii="Verdana" w:hAnsi="Verdana"/>
          <w:sz w:val="19"/>
          <w:szCs w:val="19"/>
        </w:rPr>
      </w:pPr>
      <w:r w:rsidRPr="002872C4">
        <w:rPr>
          <w:rFonts w:ascii="Verdana" w:hAnsi="Verdana"/>
          <w:color w:val="000000"/>
          <w:sz w:val="19"/>
          <w:szCs w:val="19"/>
        </w:rPr>
        <w:t xml:space="preserve">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proofErr w:type="gramStart"/>
      <w:r w:rsidRPr="002872C4">
        <w:rPr>
          <w:rFonts w:ascii="Verdana" w:hAnsi="Verdana"/>
          <w:sz w:val="19"/>
          <w:szCs w:val="19"/>
        </w:rPr>
        <w:t>is</w:t>
      </w:r>
      <w:proofErr w:type="gramEnd"/>
      <w:r w:rsidRPr="002872C4">
        <w:rPr>
          <w:rFonts w:ascii="Verdana" w:hAnsi="Verdana"/>
          <w:sz w:val="19"/>
          <w:szCs w:val="19"/>
        </w:rPr>
        <w:t xml:space="preserve"> punished with an imprisonment for the term of 4 to 10 years.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3. The act envisaged in the first or second part of this article committed:</w:t>
      </w:r>
    </w:p>
    <w:p w:rsidR="002872C4" w:rsidRPr="002872C4" w:rsidRDefault="002872C4" w:rsidP="002872C4">
      <w:pPr>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 a) a</w:t>
      </w:r>
      <w:r w:rsidRPr="002872C4">
        <w:rPr>
          <w:rFonts w:ascii="Verdana" w:hAnsi="Verdana"/>
          <w:sz w:val="19"/>
          <w:szCs w:val="19"/>
        </w:rPr>
        <w:t>gainst a person who has not reached the age of eighteen by parents, teachers, or employees of educational or medical institution or care institution, or by other persons who had the obligation of care towards the person;</w:t>
      </w:r>
    </w:p>
    <w:p w:rsidR="002872C4" w:rsidRPr="002872C4" w:rsidRDefault="002872C4" w:rsidP="002872C4">
      <w:pPr>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 b) </w:t>
      </w:r>
      <w:proofErr w:type="gramStart"/>
      <w:r w:rsidRPr="002872C4">
        <w:rPr>
          <w:rFonts w:ascii="Verdana" w:hAnsi="Verdana"/>
          <w:sz w:val="19"/>
          <w:szCs w:val="19"/>
        </w:rPr>
        <w:t>a</w:t>
      </w:r>
      <w:r w:rsidRPr="002872C4">
        <w:rPr>
          <w:rFonts w:ascii="Verdana" w:hAnsi="Verdana"/>
          <w:sz w:val="19"/>
          <w:szCs w:val="19"/>
        </w:rPr>
        <w:t>gainst</w:t>
      </w:r>
      <w:proofErr w:type="gramEnd"/>
      <w:r w:rsidRPr="002872C4">
        <w:rPr>
          <w:rFonts w:ascii="Verdana" w:hAnsi="Verdana"/>
          <w:sz w:val="19"/>
          <w:szCs w:val="19"/>
        </w:rPr>
        <w:t xml:space="preserve"> a person who has not reached the age of fourteen </w:t>
      </w:r>
    </w:p>
    <w:p w:rsidR="002872C4" w:rsidRPr="002872C4" w:rsidRDefault="002872C4" w:rsidP="002872C4">
      <w:pPr>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proofErr w:type="gramStart"/>
      <w:r w:rsidRPr="002872C4">
        <w:rPr>
          <w:rFonts w:ascii="Verdana" w:hAnsi="Verdana"/>
          <w:sz w:val="19"/>
          <w:szCs w:val="19"/>
        </w:rPr>
        <w:t>shall</w:t>
      </w:r>
      <w:proofErr w:type="gramEnd"/>
      <w:r w:rsidRPr="002872C4">
        <w:rPr>
          <w:rFonts w:ascii="Verdana" w:hAnsi="Verdana"/>
          <w:sz w:val="19"/>
          <w:szCs w:val="19"/>
        </w:rPr>
        <w:t xml:space="preserve"> be punishable by imprisonm</w:t>
      </w:r>
      <w:r w:rsidRPr="002872C4">
        <w:rPr>
          <w:rFonts w:ascii="Verdana" w:hAnsi="Verdana"/>
          <w:sz w:val="19"/>
          <w:szCs w:val="19"/>
        </w:rPr>
        <w:t xml:space="preserve">ent from eight to fifteen years with deprivation of the right to  hold specific positions or to perform specific activities for the period of 3 years, or without it.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r w:rsidRPr="002872C4">
        <w:rPr>
          <w:rFonts w:ascii="Verdana" w:eastAsia="Times New Roman" w:hAnsi="Verdana" w:cs="Times New Roman"/>
          <w:sz w:val="19"/>
          <w:szCs w:val="19"/>
        </w:rPr>
        <w:t>4. For the purposes of Articles 138 and 139 of this Code, a person in a helpless state is defined as a person, who by the force of circumstances is permanently or temporarily unable to resist the perpetrator or to understand the character of the deed committed against them, as well as a person who has not reached twelve years of age.</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proofErr w:type="gramStart"/>
      <w:r w:rsidRPr="002872C4">
        <w:rPr>
          <w:rFonts w:ascii="Verdana" w:eastAsia="Times New Roman" w:hAnsi="Verdana" w:cs="Times New Roman"/>
          <w:b/>
          <w:sz w:val="19"/>
          <w:szCs w:val="19"/>
        </w:rPr>
        <w:t>Article 139.</w:t>
      </w:r>
      <w:proofErr w:type="gramEnd"/>
      <w:r w:rsidRPr="002872C4">
        <w:rPr>
          <w:rFonts w:ascii="Verdana" w:eastAsia="Times New Roman" w:hAnsi="Verdana" w:cs="Times New Roman"/>
          <w:b/>
          <w:sz w:val="19"/>
          <w:szCs w:val="19"/>
        </w:rPr>
        <w:t xml:space="preserve"> Violent Actions of Sexual Character</w:t>
      </w:r>
    </w:p>
    <w:p w:rsidR="002872C4" w:rsidRPr="002872C4" w:rsidRDefault="002872C4" w:rsidP="002872C4">
      <w:pPr>
        <w:pStyle w:val="ListParagraph"/>
        <w:numPr>
          <w:ilvl w:val="0"/>
          <w:numId w:val="4"/>
        </w:numPr>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r w:rsidRPr="002872C4">
        <w:rPr>
          <w:rFonts w:ascii="Verdana" w:eastAsia="Times New Roman" w:hAnsi="Verdana" w:cs="Times New Roman"/>
          <w:sz w:val="19"/>
          <w:szCs w:val="19"/>
        </w:rPr>
        <w:t>Committing actions of sexual character, including homosexual actions against the will of the victim with the use of violence or with a threat thereof with respect to the victim or to another person, or with the use of a helpless state of t</w:t>
      </w:r>
      <w:r w:rsidRPr="002872C4">
        <w:rPr>
          <w:rFonts w:ascii="Verdana" w:eastAsia="Times New Roman" w:hAnsi="Verdana" w:cs="Times New Roman"/>
          <w:sz w:val="19"/>
          <w:szCs w:val="19"/>
        </w:rPr>
        <w:t>he victim</w:t>
      </w:r>
      <w:proofErr w:type="gramStart"/>
      <w:r w:rsidRPr="002872C4">
        <w:rPr>
          <w:rFonts w:ascii="Verdana" w:eastAsia="Times New Roman" w:hAnsi="Verdana" w:cs="Times New Roman"/>
          <w:sz w:val="19"/>
          <w:szCs w:val="19"/>
        </w:rPr>
        <w:t>..</w:t>
      </w:r>
      <w:proofErr w:type="gramEnd"/>
    </w:p>
    <w:p w:rsidR="002872C4" w:rsidRPr="002872C4" w:rsidRDefault="002872C4" w:rsidP="002872C4">
      <w:pPr>
        <w:pStyle w:val="ListParagraph"/>
        <w:ind w:left="85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p>
    <w:p w:rsidR="002872C4" w:rsidRPr="002872C4" w:rsidRDefault="002872C4" w:rsidP="002872C4">
      <w:pPr>
        <w:pStyle w:val="ListParagraph"/>
        <w:tabs>
          <w:tab w:val="left" w:pos="8250"/>
        </w:tabs>
        <w:ind w:left="85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proofErr w:type="gramStart"/>
      <w:r w:rsidRPr="002872C4">
        <w:rPr>
          <w:rFonts w:ascii="Verdana" w:eastAsia="Times New Roman" w:hAnsi="Verdana" w:cs="Times New Roman"/>
          <w:sz w:val="19"/>
          <w:szCs w:val="19"/>
        </w:rPr>
        <w:t>shall</w:t>
      </w:r>
      <w:proofErr w:type="gramEnd"/>
      <w:r w:rsidRPr="002872C4">
        <w:rPr>
          <w:rFonts w:ascii="Verdana" w:eastAsia="Times New Roman" w:hAnsi="Verdana" w:cs="Times New Roman"/>
          <w:sz w:val="19"/>
          <w:szCs w:val="19"/>
        </w:rPr>
        <w:t xml:space="preserve"> be punishable by imprisonment for a term of three to six years.</w:t>
      </w:r>
      <w:r w:rsidRPr="002872C4">
        <w:rPr>
          <w:rFonts w:ascii="Verdana" w:eastAsia="Times New Roman" w:hAnsi="Verdana" w:cs="Times New Roman"/>
          <w:sz w:val="19"/>
          <w:szCs w:val="19"/>
        </w:rPr>
        <w:tab/>
      </w:r>
    </w:p>
    <w:p w:rsidR="002872C4" w:rsidRPr="002872C4" w:rsidRDefault="002872C4" w:rsidP="002872C4">
      <w:pPr>
        <w:pStyle w:val="ListParagraph"/>
        <w:tabs>
          <w:tab w:val="left" w:pos="8250"/>
        </w:tabs>
        <w:ind w:left="85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p>
    <w:p w:rsidR="002872C4" w:rsidRPr="002872C4" w:rsidRDefault="002872C4" w:rsidP="002872C4">
      <w:pPr>
        <w:pStyle w:val="ListParagraph"/>
        <w:numPr>
          <w:ilvl w:val="0"/>
          <w:numId w:val="4"/>
        </w:numPr>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r w:rsidRPr="002872C4">
        <w:rPr>
          <w:rFonts w:ascii="Verdana" w:eastAsia="Times New Roman" w:hAnsi="Verdana" w:cs="Times New Roman"/>
          <w:sz w:val="19"/>
          <w:szCs w:val="19"/>
        </w:rPr>
        <w:t>The same action, which</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1) </w:t>
      </w:r>
      <w:proofErr w:type="gramStart"/>
      <w:r w:rsidRPr="002872C4">
        <w:rPr>
          <w:rFonts w:ascii="Verdana" w:hAnsi="Verdana"/>
          <w:sz w:val="19"/>
          <w:szCs w:val="19"/>
        </w:rPr>
        <w:t>was</w:t>
      </w:r>
      <w:proofErr w:type="gramEnd"/>
      <w:r w:rsidRPr="002872C4">
        <w:rPr>
          <w:rFonts w:ascii="Verdana" w:hAnsi="Verdana"/>
          <w:sz w:val="19"/>
          <w:szCs w:val="19"/>
        </w:rPr>
        <w:t xml:space="preserve"> committed by a group of persons;</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2) </w:t>
      </w:r>
      <w:proofErr w:type="gramStart"/>
      <w:r w:rsidRPr="002872C4">
        <w:rPr>
          <w:rFonts w:ascii="Verdana" w:hAnsi="Verdana"/>
          <w:sz w:val="19"/>
          <w:szCs w:val="19"/>
        </w:rPr>
        <w:t>was</w:t>
      </w:r>
      <w:proofErr w:type="gramEnd"/>
      <w:r w:rsidRPr="002872C4">
        <w:rPr>
          <w:rFonts w:ascii="Verdana" w:hAnsi="Verdana"/>
          <w:sz w:val="19"/>
          <w:szCs w:val="19"/>
        </w:rPr>
        <w:t xml:space="preserve"> committed against the victim or other person with particular cruelty;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3) </w:t>
      </w:r>
      <w:proofErr w:type="gramStart"/>
      <w:r w:rsidRPr="002872C4">
        <w:rPr>
          <w:rFonts w:ascii="Verdana" w:hAnsi="Verdana"/>
          <w:sz w:val="19"/>
          <w:szCs w:val="19"/>
        </w:rPr>
        <w:t>was</w:t>
      </w:r>
      <w:proofErr w:type="gramEnd"/>
      <w:r w:rsidRPr="002872C4">
        <w:rPr>
          <w:rFonts w:ascii="Verdana" w:hAnsi="Verdana"/>
          <w:sz w:val="19"/>
          <w:szCs w:val="19"/>
        </w:rPr>
        <w:t xml:space="preserve"> committed against a minor,</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4) caused the death of the victim or heavy consequences, by negligence; </w:t>
      </w:r>
    </w:p>
    <w:p w:rsidR="002872C4" w:rsidRPr="002872C4" w:rsidRDefault="002872C4" w:rsidP="002872C4">
      <w:pPr>
        <w:pStyle w:val="NormalWeb"/>
        <w:shd w:val="clear" w:color="auto" w:fill="FFFFFF"/>
        <w:spacing w:before="0" w:beforeAutospacing="0" w:after="0" w:afterAutospacing="0"/>
        <w:rPr>
          <w:rFonts w:ascii="Verdana" w:hAnsi="Verdana"/>
          <w:sz w:val="19"/>
          <w:szCs w:val="19"/>
        </w:rPr>
      </w:pPr>
      <w:r w:rsidRPr="002872C4">
        <w:rPr>
          <w:rFonts w:ascii="Verdana" w:hAnsi="Verdana"/>
          <w:sz w:val="19"/>
          <w:szCs w:val="19"/>
        </w:rPr>
        <w:t xml:space="preserve">    5)  (</w:t>
      </w:r>
      <w:proofErr w:type="gramStart"/>
      <w:r w:rsidRPr="002872C4">
        <w:rPr>
          <w:rFonts w:ascii="Verdana" w:hAnsi="Verdana"/>
          <w:sz w:val="19"/>
          <w:szCs w:val="19"/>
        </w:rPr>
        <w:t>defeasible</w:t>
      </w:r>
      <w:proofErr w:type="gramEnd"/>
      <w:r w:rsidRPr="002872C4">
        <w:rPr>
          <w:rFonts w:ascii="Verdana" w:hAnsi="Verdana"/>
          <w:sz w:val="19"/>
          <w:szCs w:val="19"/>
        </w:rPr>
        <w:t xml:space="preserve"> provision)</w:t>
      </w:r>
    </w:p>
    <w:p w:rsidR="002872C4" w:rsidRPr="002872C4" w:rsidRDefault="002872C4" w:rsidP="002872C4">
      <w:pPr>
        <w:pStyle w:val="NormalWeb"/>
        <w:shd w:val="clear" w:color="auto" w:fill="FFFFFF"/>
        <w:spacing w:before="0" w:beforeAutospacing="0" w:after="0" w:afterAutospacing="0"/>
        <w:rPr>
          <w:rFonts w:ascii="Verdana" w:hAnsi="Verdana"/>
          <w:sz w:val="19"/>
          <w:szCs w:val="19"/>
        </w:rPr>
      </w:pPr>
    </w:p>
    <w:p w:rsidR="002872C4" w:rsidRPr="002872C4" w:rsidRDefault="002872C4" w:rsidP="002872C4">
      <w:pPr>
        <w:pStyle w:val="NormalWeb"/>
        <w:shd w:val="clear" w:color="auto" w:fill="FFFFFF"/>
        <w:spacing w:before="0" w:beforeAutospacing="0" w:after="0" w:afterAutospacing="0"/>
        <w:rPr>
          <w:rFonts w:ascii="Verdana" w:hAnsi="Verdana"/>
          <w:sz w:val="19"/>
          <w:szCs w:val="19"/>
        </w:rPr>
      </w:pPr>
      <w:r w:rsidRPr="002872C4">
        <w:rPr>
          <w:rFonts w:ascii="Verdana" w:hAnsi="Verdana"/>
          <w:sz w:val="19"/>
          <w:szCs w:val="19"/>
        </w:rPr>
        <w:t xml:space="preserve">    </w:t>
      </w:r>
      <w:r w:rsidRPr="002872C4">
        <w:rPr>
          <w:rFonts w:ascii="Verdana" w:hAnsi="Verdana"/>
          <w:color w:val="000000"/>
          <w:sz w:val="19"/>
          <w:szCs w:val="19"/>
        </w:rPr>
        <w:t xml:space="preserve">6) </w:t>
      </w:r>
      <w:proofErr w:type="gramStart"/>
      <w:r w:rsidRPr="002872C4">
        <w:rPr>
          <w:rFonts w:ascii="Verdana" w:hAnsi="Verdana"/>
          <w:color w:val="000000"/>
          <w:sz w:val="19"/>
          <w:szCs w:val="19"/>
        </w:rPr>
        <w:t>was</w:t>
      </w:r>
      <w:proofErr w:type="gramEnd"/>
      <w:r w:rsidRPr="002872C4">
        <w:rPr>
          <w:rFonts w:ascii="Verdana" w:hAnsi="Verdana"/>
          <w:color w:val="000000"/>
          <w:sz w:val="19"/>
          <w:szCs w:val="19"/>
        </w:rPr>
        <w:t xml:space="preserve"> committed against obviously pregnant woman,</w:t>
      </w:r>
    </w:p>
    <w:p w:rsidR="002872C4" w:rsidRPr="002872C4" w:rsidRDefault="002872C4" w:rsidP="002872C4">
      <w:pPr>
        <w:pStyle w:val="NormalWeb"/>
        <w:shd w:val="clear" w:color="auto" w:fill="FFFFFF"/>
        <w:spacing w:before="0" w:beforeAutospacing="0" w:after="0" w:afterAutospacing="0"/>
        <w:rPr>
          <w:rFonts w:ascii="Verdana" w:hAnsi="Verdana"/>
          <w:sz w:val="19"/>
          <w:szCs w:val="19"/>
        </w:rPr>
      </w:pPr>
    </w:p>
    <w:p w:rsidR="002872C4" w:rsidRPr="002872C4" w:rsidRDefault="002872C4" w:rsidP="002872C4">
      <w:pPr>
        <w:pStyle w:val="NormalWeb"/>
        <w:shd w:val="clear" w:color="auto" w:fill="FFFFFF"/>
        <w:spacing w:before="0" w:beforeAutospacing="0" w:after="0" w:afterAutospacing="0"/>
        <w:rPr>
          <w:rFonts w:ascii="Verdana" w:hAnsi="Verdana"/>
          <w:color w:val="000000"/>
          <w:sz w:val="19"/>
          <w:szCs w:val="19"/>
        </w:rPr>
      </w:pPr>
      <w:r w:rsidRPr="002872C4">
        <w:rPr>
          <w:rFonts w:ascii="Verdana" w:hAnsi="Verdana"/>
          <w:sz w:val="19"/>
          <w:szCs w:val="19"/>
        </w:rPr>
        <w:t xml:space="preserve">    </w:t>
      </w:r>
      <w:r w:rsidRPr="002872C4">
        <w:rPr>
          <w:rFonts w:ascii="Verdana" w:hAnsi="Verdana"/>
          <w:color w:val="000000"/>
          <w:sz w:val="19"/>
          <w:szCs w:val="19"/>
        </w:rPr>
        <w:t xml:space="preserve">7) </w:t>
      </w:r>
      <w:proofErr w:type="gramStart"/>
      <w:r w:rsidRPr="002872C4">
        <w:rPr>
          <w:rFonts w:ascii="Verdana" w:hAnsi="Verdana"/>
          <w:color w:val="000000"/>
          <w:sz w:val="19"/>
          <w:szCs w:val="19"/>
        </w:rPr>
        <w:t>was</w:t>
      </w:r>
      <w:proofErr w:type="gramEnd"/>
      <w:r w:rsidRPr="002872C4">
        <w:rPr>
          <w:rFonts w:ascii="Verdana" w:hAnsi="Verdana"/>
          <w:color w:val="000000"/>
          <w:sz w:val="19"/>
          <w:szCs w:val="19"/>
        </w:rPr>
        <w:t xml:space="preserve"> committed with  the weapon or other object used as weapon or with the threat to use it,</w:t>
      </w:r>
    </w:p>
    <w:p w:rsidR="002872C4" w:rsidRPr="002872C4" w:rsidRDefault="002872C4" w:rsidP="002872C4">
      <w:pPr>
        <w:pStyle w:val="NormalWeb"/>
        <w:shd w:val="clear" w:color="auto" w:fill="FFFFFF"/>
        <w:spacing w:before="0" w:beforeAutospacing="0" w:after="0" w:afterAutospacing="0"/>
        <w:rPr>
          <w:rFonts w:ascii="Verdana" w:hAnsi="Verdana"/>
          <w:color w:val="000000"/>
          <w:sz w:val="19"/>
          <w:szCs w:val="19"/>
        </w:rPr>
      </w:pPr>
    </w:p>
    <w:p w:rsidR="002872C4" w:rsidRPr="002872C4" w:rsidRDefault="002872C4" w:rsidP="002872C4">
      <w:pPr>
        <w:pStyle w:val="NormalWeb"/>
        <w:shd w:val="clear" w:color="auto" w:fill="FFFFFF"/>
        <w:spacing w:before="0" w:beforeAutospacing="0" w:after="0" w:afterAutospacing="0"/>
        <w:rPr>
          <w:rFonts w:ascii="Verdana" w:hAnsi="Verdana"/>
          <w:color w:val="000000"/>
          <w:sz w:val="19"/>
          <w:szCs w:val="19"/>
        </w:rPr>
      </w:pPr>
      <w:r w:rsidRPr="002872C4">
        <w:rPr>
          <w:rFonts w:ascii="Verdana" w:hAnsi="Verdana"/>
          <w:color w:val="000000"/>
          <w:sz w:val="19"/>
          <w:szCs w:val="19"/>
        </w:rPr>
        <w:t xml:space="preserve">    8) was commi</w:t>
      </w:r>
      <w:r w:rsidRPr="002872C4">
        <w:rPr>
          <w:rFonts w:ascii="Verdana" w:hAnsi="Verdana"/>
          <w:color w:val="000000"/>
          <w:sz w:val="19"/>
          <w:szCs w:val="19"/>
        </w:rPr>
        <w:t>t</w:t>
      </w:r>
      <w:r w:rsidRPr="002872C4">
        <w:rPr>
          <w:rFonts w:ascii="Verdana" w:hAnsi="Verdana"/>
          <w:color w:val="000000"/>
          <w:sz w:val="19"/>
          <w:szCs w:val="19"/>
        </w:rPr>
        <w:t>ted against persons who are kept in places of detention, who undergo military service, who are being cured or diagnosed in medical institutions or in other cases when the person is deprived of liberty according to the law by the personnel of the respective institution</w:t>
      </w:r>
    </w:p>
    <w:p w:rsidR="002872C4" w:rsidRPr="002872C4" w:rsidRDefault="002872C4" w:rsidP="002872C4">
      <w:pPr>
        <w:pStyle w:val="NormalWeb"/>
        <w:shd w:val="clear" w:color="auto" w:fill="FFFFFF"/>
        <w:spacing w:before="0" w:beforeAutospacing="0" w:after="0" w:afterAutospacing="0"/>
        <w:ind w:firstLine="375"/>
        <w:rPr>
          <w:rFonts w:ascii="Verdana" w:hAnsi="Verdana"/>
          <w:sz w:val="19"/>
          <w:szCs w:val="19"/>
        </w:rPr>
      </w:pPr>
      <w:r w:rsidRPr="002872C4">
        <w:rPr>
          <w:rFonts w:ascii="Verdana" w:hAnsi="Verdana"/>
          <w:color w:val="000000"/>
          <w:sz w:val="19"/>
          <w:szCs w:val="19"/>
        </w:rPr>
        <w:t xml:space="preserve">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proofErr w:type="gramStart"/>
      <w:r w:rsidRPr="002872C4">
        <w:rPr>
          <w:rFonts w:ascii="Verdana" w:hAnsi="Verdana"/>
          <w:sz w:val="19"/>
          <w:szCs w:val="19"/>
        </w:rPr>
        <w:t>is</w:t>
      </w:r>
      <w:proofErr w:type="gramEnd"/>
      <w:r w:rsidRPr="002872C4">
        <w:rPr>
          <w:rFonts w:ascii="Verdana" w:hAnsi="Verdana"/>
          <w:sz w:val="19"/>
          <w:szCs w:val="19"/>
        </w:rPr>
        <w:t xml:space="preserve"> punished with an imprisonment for the term of 4 to 10 years.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3. The act envisaged in the first or second part of this article committed:</w:t>
      </w:r>
    </w:p>
    <w:p w:rsidR="002872C4" w:rsidRPr="002872C4" w:rsidRDefault="002872C4" w:rsidP="002872C4">
      <w:pPr>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 a) against a person who has not reached the age of eighteen by parents, teachers, or employees of educational or medical institution or care institution, or by other persons who had the obligation of care towards the person;</w:t>
      </w:r>
    </w:p>
    <w:p w:rsidR="002872C4" w:rsidRPr="002872C4" w:rsidRDefault="002872C4" w:rsidP="002872C4">
      <w:pPr>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 b) </w:t>
      </w:r>
      <w:proofErr w:type="gramStart"/>
      <w:r w:rsidRPr="002872C4">
        <w:rPr>
          <w:rFonts w:ascii="Verdana" w:hAnsi="Verdana"/>
          <w:sz w:val="19"/>
          <w:szCs w:val="19"/>
        </w:rPr>
        <w:t>against</w:t>
      </w:r>
      <w:proofErr w:type="gramEnd"/>
      <w:r w:rsidRPr="002872C4">
        <w:rPr>
          <w:rFonts w:ascii="Verdana" w:hAnsi="Verdana"/>
          <w:sz w:val="19"/>
          <w:szCs w:val="19"/>
        </w:rPr>
        <w:t xml:space="preserve"> a person who has not reached the age of fourteen </w:t>
      </w:r>
    </w:p>
    <w:p w:rsidR="002872C4" w:rsidRPr="002872C4" w:rsidRDefault="002872C4" w:rsidP="002872C4">
      <w:pPr>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proofErr w:type="gramStart"/>
      <w:r w:rsidRPr="002872C4">
        <w:rPr>
          <w:rFonts w:ascii="Verdana" w:hAnsi="Verdana"/>
          <w:sz w:val="19"/>
          <w:szCs w:val="19"/>
        </w:rPr>
        <w:t>shall</w:t>
      </w:r>
      <w:proofErr w:type="gramEnd"/>
      <w:r w:rsidRPr="002872C4">
        <w:rPr>
          <w:rFonts w:ascii="Verdana" w:hAnsi="Verdana"/>
          <w:sz w:val="19"/>
          <w:szCs w:val="19"/>
        </w:rPr>
        <w:t xml:space="preserve"> be punishable by imprisonment from eight to fifteen years with deprivation of the right to  hold specific positions or to perform specific activities for the period of 3 years, or without it.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Cs/>
          <w:sz w:val="19"/>
          <w:szCs w:val="19"/>
        </w:rPr>
      </w:pPr>
      <w:proofErr w:type="gramStart"/>
      <w:r w:rsidRPr="002872C4">
        <w:rPr>
          <w:rFonts w:ascii="Verdana" w:eastAsia="Times New Roman" w:hAnsi="Verdana" w:cs="Times New Roman"/>
          <w:b/>
          <w:sz w:val="19"/>
          <w:szCs w:val="19"/>
        </w:rPr>
        <w:t>Article 140.</w:t>
      </w:r>
      <w:proofErr w:type="gramEnd"/>
      <w:r w:rsidRPr="002872C4">
        <w:rPr>
          <w:rFonts w:ascii="Verdana" w:eastAsia="Times New Roman" w:hAnsi="Verdana" w:cs="Times New Roman"/>
          <w:sz w:val="19"/>
          <w:szCs w:val="19"/>
        </w:rPr>
        <w:t xml:space="preserve"> </w:t>
      </w:r>
      <w:r w:rsidRPr="002872C4">
        <w:rPr>
          <w:rFonts w:ascii="Verdana" w:eastAsia="Times New Roman" w:hAnsi="Verdana" w:cs="Times New Roman"/>
          <w:b/>
          <w:sz w:val="19"/>
          <w:szCs w:val="19"/>
        </w:rPr>
        <w:t>Compulsion to Perform Sexual Intercourse or Actions of Sexual Character</w:t>
      </w:r>
    </w:p>
    <w:p w:rsidR="002872C4" w:rsidRPr="002872C4" w:rsidRDefault="002872C4" w:rsidP="002872C4">
      <w:pPr>
        <w:pStyle w:val="ListParagraph"/>
        <w:numPr>
          <w:ilvl w:val="0"/>
          <w:numId w:val="5"/>
        </w:numPr>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r w:rsidRPr="002872C4">
        <w:rPr>
          <w:rFonts w:ascii="Verdana" w:eastAsia="Times New Roman" w:hAnsi="Verdana" w:cs="Times New Roman"/>
          <w:sz w:val="19"/>
          <w:szCs w:val="19"/>
        </w:rPr>
        <w:t>Compulsion to sexual intercourse or actions of sexual character, including compulsion to homosexual actions by means of blackmail, threat of destruction, damage, or theft of property, or with abuse of material or any other dependence of the victim, if there is no indicia of crimes provided for by Articles 132 [Trafficking or Exploitation] or 132.2 [Trafficking or Exploi</w:t>
      </w:r>
      <w:r w:rsidRPr="002872C4">
        <w:rPr>
          <w:rFonts w:ascii="Verdana" w:eastAsia="Times New Roman" w:hAnsi="Verdana" w:cs="Times New Roman"/>
          <w:sz w:val="19"/>
          <w:szCs w:val="19"/>
        </w:rPr>
        <w:t>tation of a Child] of this Code</w:t>
      </w:r>
    </w:p>
    <w:p w:rsidR="002872C4" w:rsidRPr="002872C4" w:rsidRDefault="002872C4" w:rsidP="002872C4">
      <w:pPr>
        <w:pStyle w:val="ListParagraph"/>
        <w:ind w:left="85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p>
    <w:p w:rsidR="002872C4" w:rsidRPr="002872C4" w:rsidRDefault="002872C4" w:rsidP="002872C4">
      <w:pPr>
        <w:pStyle w:val="ListParagraph"/>
        <w:ind w:left="85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proofErr w:type="gramStart"/>
      <w:r w:rsidRPr="002872C4">
        <w:rPr>
          <w:rFonts w:ascii="Verdana" w:eastAsia="Times New Roman" w:hAnsi="Verdana" w:cs="Times New Roman"/>
          <w:sz w:val="19"/>
          <w:szCs w:val="19"/>
        </w:rPr>
        <w:t>shall</w:t>
      </w:r>
      <w:proofErr w:type="gramEnd"/>
      <w:r w:rsidRPr="002872C4">
        <w:rPr>
          <w:rFonts w:ascii="Verdana" w:eastAsia="Times New Roman" w:hAnsi="Verdana" w:cs="Times New Roman"/>
          <w:sz w:val="19"/>
          <w:szCs w:val="19"/>
        </w:rPr>
        <w:t xml:space="preserve"> be punishable by imprisonment for a term of one to three years. </w:t>
      </w:r>
    </w:p>
    <w:p w:rsidR="002872C4" w:rsidRPr="002872C4" w:rsidRDefault="002872C4" w:rsidP="002872C4">
      <w:pPr>
        <w:pStyle w:val="ListParagraph"/>
        <w:ind w:left="85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p>
    <w:p w:rsidR="002872C4" w:rsidRPr="002872C4" w:rsidRDefault="002872C4" w:rsidP="002872C4">
      <w:pPr>
        <w:pStyle w:val="ListParagraph"/>
        <w:numPr>
          <w:ilvl w:val="0"/>
          <w:numId w:val="5"/>
        </w:numPr>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r w:rsidRPr="002872C4">
        <w:rPr>
          <w:rFonts w:ascii="Verdana" w:eastAsia="Times New Roman" w:hAnsi="Verdana" w:cs="Times New Roman"/>
          <w:sz w:val="19"/>
          <w:szCs w:val="19"/>
        </w:rPr>
        <w:lastRenderedPageBreak/>
        <w:t xml:space="preserve">The action specified in Part </w:t>
      </w:r>
      <w:proofErr w:type="gramStart"/>
      <w:r w:rsidRPr="002872C4">
        <w:rPr>
          <w:rFonts w:ascii="Verdana" w:eastAsia="Times New Roman" w:hAnsi="Verdana" w:cs="Times New Roman"/>
          <w:sz w:val="19"/>
          <w:szCs w:val="19"/>
        </w:rPr>
        <w:t>One</w:t>
      </w:r>
      <w:proofErr w:type="gramEnd"/>
      <w:r w:rsidRPr="002872C4">
        <w:rPr>
          <w:rFonts w:ascii="Verdana" w:eastAsia="Times New Roman" w:hAnsi="Verdana" w:cs="Times New Roman"/>
          <w:sz w:val="19"/>
          <w:szCs w:val="19"/>
        </w:rPr>
        <w:t xml:space="preserve"> of this Article, which was committed knowingly against a person who is under the age of sixteen, shall be punishable by imprisonment for a term of five to twelve years.</w:t>
      </w:r>
    </w:p>
    <w:p w:rsidR="002872C4" w:rsidRPr="002872C4" w:rsidRDefault="002872C4" w:rsidP="002872C4">
      <w:pPr>
        <w:pStyle w:val="ListParagraph"/>
        <w:ind w:left="85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proofErr w:type="gramStart"/>
      <w:r w:rsidRPr="002872C4">
        <w:rPr>
          <w:rFonts w:ascii="Verdana" w:eastAsia="Times New Roman" w:hAnsi="Verdana" w:cs="Times New Roman"/>
          <w:b/>
          <w:sz w:val="19"/>
          <w:szCs w:val="19"/>
        </w:rPr>
        <w:t>Article 141.</w:t>
      </w:r>
      <w:proofErr w:type="gramEnd"/>
      <w:r w:rsidRPr="002872C4">
        <w:rPr>
          <w:rFonts w:ascii="Verdana" w:eastAsia="Times New Roman" w:hAnsi="Verdana" w:cs="Times New Roman"/>
          <w:b/>
          <w:sz w:val="19"/>
          <w:szCs w:val="19"/>
        </w:rPr>
        <w:t xml:space="preserve"> Sexual Intercourse or Actions of Sexual Character with a Person Who Has Not Reached the Age of Sixteen Years</w:t>
      </w:r>
    </w:p>
    <w:p w:rsidR="002872C4" w:rsidRPr="002872C4" w:rsidRDefault="002872C4" w:rsidP="002872C4">
      <w:pPr>
        <w:pStyle w:val="ListParagraph"/>
        <w:numPr>
          <w:ilvl w:val="0"/>
          <w:numId w:val="7"/>
        </w:numPr>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r w:rsidRPr="002872C4">
        <w:rPr>
          <w:rFonts w:ascii="Verdana" w:eastAsia="Times New Roman" w:hAnsi="Verdana" w:cs="Times New Roman"/>
          <w:sz w:val="19"/>
          <w:szCs w:val="19"/>
        </w:rPr>
        <w:t>Sexual intercourse or other sexual actions committed by a person of eighteen years of age knowingly in respect of a person who has not r</w:t>
      </w:r>
      <w:r w:rsidRPr="002872C4">
        <w:rPr>
          <w:rFonts w:ascii="Verdana" w:eastAsia="Times New Roman" w:hAnsi="Verdana" w:cs="Times New Roman"/>
          <w:sz w:val="19"/>
          <w:szCs w:val="19"/>
        </w:rPr>
        <w:t xml:space="preserve">eached the age of sixteen year </w:t>
      </w:r>
      <w:r w:rsidRPr="002872C4">
        <w:rPr>
          <w:rFonts w:ascii="Verdana" w:eastAsia="Times New Roman" w:hAnsi="Verdana" w:cs="Times New Roman"/>
          <w:sz w:val="19"/>
          <w:szCs w:val="19"/>
        </w:rPr>
        <w:t>in the absence of evidence of crimes under Articles 138 or 139 or Part Two of Article 140 of this Code,</w:t>
      </w:r>
    </w:p>
    <w:p w:rsidR="002872C4" w:rsidRPr="002872C4" w:rsidRDefault="002872C4" w:rsidP="002872C4">
      <w:pPr>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proofErr w:type="gramStart"/>
      <w:r w:rsidRPr="002872C4">
        <w:rPr>
          <w:rFonts w:ascii="Verdana" w:eastAsia="Times New Roman" w:hAnsi="Verdana" w:cs="Times New Roman"/>
          <w:sz w:val="19"/>
          <w:szCs w:val="19"/>
        </w:rPr>
        <w:t>shall</w:t>
      </w:r>
      <w:proofErr w:type="gramEnd"/>
      <w:r w:rsidRPr="002872C4">
        <w:rPr>
          <w:rFonts w:ascii="Verdana" w:eastAsia="Times New Roman" w:hAnsi="Verdana" w:cs="Times New Roman"/>
          <w:sz w:val="19"/>
          <w:szCs w:val="19"/>
        </w:rPr>
        <w:t xml:space="preserve"> be punishable by the imposition of a fine in the amount of one hundred to two hundred fifty times the minimum wage or imprisonment for a term not exceeding 2 years.</w:t>
      </w:r>
      <w:r w:rsidRPr="002872C4">
        <w:rPr>
          <w:rFonts w:ascii="Verdana" w:eastAsia="Times New Roman" w:hAnsi="Verdana" w:cs="Times New Roman"/>
          <w:sz w:val="19"/>
          <w:szCs w:val="19"/>
        </w:rPr>
        <w:t xml:space="preserve">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r w:rsidRPr="002872C4">
        <w:rPr>
          <w:rFonts w:ascii="Verdana" w:eastAsia="Times New Roman" w:hAnsi="Verdana" w:cs="Times New Roman"/>
          <w:sz w:val="19"/>
          <w:szCs w:val="19"/>
        </w:rPr>
        <w:t xml:space="preserve">2. The deed provided for by part 1 of this Article committed: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r w:rsidRPr="002872C4">
        <w:rPr>
          <w:rFonts w:ascii="Verdana" w:eastAsia="Times New Roman" w:hAnsi="Verdana" w:cs="Times New Roman"/>
          <w:sz w:val="19"/>
          <w:szCs w:val="19"/>
        </w:rPr>
        <w:t xml:space="preserve">1) </w:t>
      </w:r>
      <w:proofErr w:type="gramStart"/>
      <w:r w:rsidRPr="002872C4">
        <w:rPr>
          <w:rFonts w:ascii="Verdana" w:eastAsia="Times New Roman" w:hAnsi="Verdana" w:cs="Times New Roman"/>
          <w:sz w:val="19"/>
          <w:szCs w:val="19"/>
        </w:rPr>
        <w:t>by</w:t>
      </w:r>
      <w:proofErr w:type="gramEnd"/>
      <w:r w:rsidRPr="002872C4">
        <w:rPr>
          <w:rFonts w:ascii="Verdana" w:eastAsia="Times New Roman" w:hAnsi="Verdana" w:cs="Times New Roman"/>
          <w:sz w:val="19"/>
          <w:szCs w:val="19"/>
        </w:rPr>
        <w:t xml:space="preserve"> a person of 21 years of age;</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r w:rsidRPr="002872C4">
        <w:rPr>
          <w:rFonts w:ascii="Verdana" w:eastAsia="Times New Roman" w:hAnsi="Verdana" w:cs="Times New Roman"/>
          <w:sz w:val="19"/>
          <w:szCs w:val="19"/>
        </w:rPr>
        <w:t xml:space="preserve">2) </w:t>
      </w:r>
      <w:proofErr w:type="gramStart"/>
      <w:r w:rsidRPr="002872C4">
        <w:rPr>
          <w:rFonts w:ascii="Verdana" w:eastAsia="Times New Roman" w:hAnsi="Verdana" w:cs="Times New Roman"/>
          <w:sz w:val="19"/>
          <w:szCs w:val="19"/>
        </w:rPr>
        <w:t>by</w:t>
      </w:r>
      <w:proofErr w:type="gramEnd"/>
      <w:r w:rsidRPr="002872C4">
        <w:rPr>
          <w:rFonts w:ascii="Verdana" w:eastAsia="Times New Roman" w:hAnsi="Verdana" w:cs="Times New Roman"/>
          <w:sz w:val="19"/>
          <w:szCs w:val="19"/>
        </w:rPr>
        <w:t xml:space="preserve"> a group of people;</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r w:rsidRPr="002872C4">
        <w:rPr>
          <w:rFonts w:ascii="Verdana" w:eastAsia="Times New Roman" w:hAnsi="Verdana" w:cs="Times New Roman"/>
          <w:sz w:val="19"/>
          <w:szCs w:val="19"/>
        </w:rPr>
        <w:t xml:space="preserve">3) </w:t>
      </w:r>
      <w:proofErr w:type="gramStart"/>
      <w:r w:rsidRPr="002872C4">
        <w:rPr>
          <w:rFonts w:ascii="Verdana" w:eastAsia="Times New Roman" w:hAnsi="Verdana" w:cs="Times New Roman"/>
          <w:sz w:val="19"/>
          <w:szCs w:val="19"/>
        </w:rPr>
        <w:t>in</w:t>
      </w:r>
      <w:proofErr w:type="gramEnd"/>
      <w:r w:rsidRPr="002872C4">
        <w:rPr>
          <w:rFonts w:ascii="Verdana" w:eastAsia="Times New Roman" w:hAnsi="Verdana" w:cs="Times New Roman"/>
          <w:sz w:val="19"/>
          <w:szCs w:val="19"/>
        </w:rPr>
        <w:t xml:space="preserve"> respec</w:t>
      </w:r>
      <w:r w:rsidRPr="002872C4">
        <w:rPr>
          <w:rFonts w:ascii="Verdana" w:eastAsia="Times New Roman" w:hAnsi="Verdana" w:cs="Times New Roman"/>
          <w:sz w:val="19"/>
          <w:szCs w:val="19"/>
        </w:rPr>
        <w:t>t of the same person repeatedly</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proofErr w:type="gramStart"/>
      <w:r w:rsidRPr="002872C4">
        <w:rPr>
          <w:rFonts w:ascii="Verdana" w:hAnsi="Verdana"/>
          <w:sz w:val="19"/>
          <w:szCs w:val="19"/>
        </w:rPr>
        <w:t>shall</w:t>
      </w:r>
      <w:proofErr w:type="gramEnd"/>
      <w:r w:rsidRPr="002872C4">
        <w:rPr>
          <w:rFonts w:ascii="Verdana" w:hAnsi="Verdana"/>
          <w:sz w:val="19"/>
          <w:szCs w:val="19"/>
        </w:rPr>
        <w:t xml:space="preserve"> be punishable by imprisonment for a term of four to ten years.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3. The action specified in Part One or Part Two of this Article, which was committed: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1) </w:t>
      </w:r>
      <w:proofErr w:type="gramStart"/>
      <w:r w:rsidRPr="002872C4">
        <w:rPr>
          <w:rFonts w:ascii="Verdana" w:hAnsi="Verdana"/>
          <w:sz w:val="19"/>
          <w:szCs w:val="19"/>
        </w:rPr>
        <w:t>against</w:t>
      </w:r>
      <w:proofErr w:type="gramEnd"/>
      <w:r w:rsidRPr="002872C4">
        <w:rPr>
          <w:rFonts w:ascii="Verdana" w:hAnsi="Verdana"/>
          <w:sz w:val="19"/>
          <w:szCs w:val="19"/>
        </w:rPr>
        <w:t xml:space="preserve"> a person under the age of eighteen by a parent or teacher or employee of an educational or medical or correctional institution or another person assigned the obligation of such person’s upbringing or care;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2) </w:t>
      </w:r>
      <w:proofErr w:type="gramStart"/>
      <w:r w:rsidRPr="002872C4">
        <w:rPr>
          <w:rFonts w:ascii="Verdana" w:hAnsi="Verdana"/>
          <w:sz w:val="19"/>
          <w:szCs w:val="19"/>
        </w:rPr>
        <w:t>against</w:t>
      </w:r>
      <w:proofErr w:type="gramEnd"/>
      <w:r w:rsidRPr="002872C4">
        <w:rPr>
          <w:rFonts w:ascii="Verdana" w:hAnsi="Verdana"/>
          <w:sz w:val="19"/>
          <w:szCs w:val="19"/>
        </w:rPr>
        <w:t xml:space="preserve"> a person under the age of fourteen,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proofErr w:type="gramStart"/>
      <w:r w:rsidRPr="002872C4">
        <w:rPr>
          <w:rFonts w:ascii="Verdana" w:hAnsi="Verdana"/>
          <w:sz w:val="19"/>
          <w:szCs w:val="19"/>
        </w:rPr>
        <w:t>shall</w:t>
      </w:r>
      <w:proofErr w:type="gramEnd"/>
      <w:r w:rsidRPr="002872C4">
        <w:rPr>
          <w:rFonts w:ascii="Verdana" w:hAnsi="Verdana"/>
          <w:sz w:val="19"/>
          <w:szCs w:val="19"/>
        </w:rPr>
        <w:t xml:space="preserve"> be punishable by imprisonment for a term of five to twelve years with deprivation of the right to occupy certain positions or engage in certain activities for a period not exceeding 3 years, or without deprivation of such right.</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proofErr w:type="gramStart"/>
      <w:r w:rsidRPr="002872C4">
        <w:rPr>
          <w:rFonts w:ascii="Verdana" w:eastAsia="Times New Roman" w:hAnsi="Verdana" w:cs="Times New Roman"/>
          <w:b/>
          <w:sz w:val="19"/>
          <w:szCs w:val="19"/>
        </w:rPr>
        <w:t>Article 142.</w:t>
      </w:r>
      <w:proofErr w:type="gramEnd"/>
      <w:r w:rsidRPr="002872C4">
        <w:rPr>
          <w:rFonts w:ascii="Verdana" w:eastAsia="Times New Roman" w:hAnsi="Verdana" w:cs="Times New Roman"/>
          <w:b/>
          <w:sz w:val="19"/>
          <w:szCs w:val="19"/>
        </w:rPr>
        <w:t xml:space="preserve"> Depraved Actions</w:t>
      </w:r>
    </w:p>
    <w:p w:rsidR="002872C4" w:rsidRPr="002872C4" w:rsidRDefault="002872C4" w:rsidP="002872C4">
      <w:pPr>
        <w:pStyle w:val="ListParagraph"/>
        <w:numPr>
          <w:ilvl w:val="0"/>
          <w:numId w:val="8"/>
        </w:numPr>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r w:rsidRPr="002872C4">
        <w:rPr>
          <w:rFonts w:ascii="Verdana" w:eastAsia="Times New Roman" w:hAnsi="Verdana" w:cs="Times New Roman"/>
          <w:sz w:val="19"/>
          <w:szCs w:val="19"/>
        </w:rPr>
        <w:t>The commission of lecherous actions by a person who has reached age of 18 years knowingly in respect of a person who has not reached the age of sixteen years, or by a person who has reached age of 16 years knowingly in respect of a person who has not reached age of 14 y</w:t>
      </w:r>
      <w:r w:rsidRPr="002872C4">
        <w:rPr>
          <w:rFonts w:ascii="Verdana" w:eastAsia="Times New Roman" w:hAnsi="Verdana" w:cs="Times New Roman"/>
          <w:sz w:val="19"/>
          <w:szCs w:val="19"/>
        </w:rPr>
        <w:t>ears</w:t>
      </w:r>
    </w:p>
    <w:p w:rsidR="002872C4" w:rsidRPr="002872C4" w:rsidRDefault="002872C4" w:rsidP="002872C4">
      <w:pPr>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proofErr w:type="gramStart"/>
      <w:r w:rsidRPr="002872C4">
        <w:rPr>
          <w:rFonts w:ascii="Verdana" w:eastAsia="Times New Roman" w:hAnsi="Verdana" w:cs="Times New Roman"/>
          <w:sz w:val="19"/>
          <w:szCs w:val="19"/>
        </w:rPr>
        <w:t>shall</w:t>
      </w:r>
      <w:proofErr w:type="gramEnd"/>
      <w:r w:rsidRPr="002872C4">
        <w:rPr>
          <w:rFonts w:ascii="Verdana" w:eastAsia="Times New Roman" w:hAnsi="Verdana" w:cs="Times New Roman"/>
          <w:sz w:val="19"/>
          <w:szCs w:val="19"/>
        </w:rPr>
        <w:t xml:space="preserve"> be punishable by the imposition of a fine in the amount of one hundred to two hundred fifty times the minimum wage or imprisonment for a term not exceeding 2 years.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r w:rsidRPr="002872C4">
        <w:rPr>
          <w:rFonts w:ascii="Verdana" w:eastAsia="Times New Roman" w:hAnsi="Verdana" w:cs="Times New Roman"/>
          <w:sz w:val="19"/>
          <w:szCs w:val="19"/>
        </w:rPr>
        <w:t>2. The deed provided for by part 1 of this Article committed:</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r w:rsidRPr="002872C4">
        <w:rPr>
          <w:rFonts w:ascii="Verdana" w:eastAsia="Times New Roman" w:hAnsi="Verdana" w:cs="Times New Roman"/>
          <w:sz w:val="19"/>
          <w:szCs w:val="19"/>
        </w:rPr>
        <w:t xml:space="preserve">1) </w:t>
      </w:r>
      <w:proofErr w:type="gramStart"/>
      <w:r w:rsidRPr="002872C4">
        <w:rPr>
          <w:rFonts w:ascii="Verdana" w:eastAsia="Times New Roman" w:hAnsi="Verdana" w:cs="Times New Roman"/>
          <w:sz w:val="19"/>
          <w:szCs w:val="19"/>
        </w:rPr>
        <w:t>by</w:t>
      </w:r>
      <w:proofErr w:type="gramEnd"/>
      <w:r w:rsidRPr="002872C4">
        <w:rPr>
          <w:rFonts w:ascii="Verdana" w:eastAsia="Times New Roman" w:hAnsi="Verdana" w:cs="Times New Roman"/>
          <w:sz w:val="19"/>
          <w:szCs w:val="19"/>
        </w:rPr>
        <w:t xml:space="preserve"> a person who has reached age of 16 years with the use of violence or threat thereof;</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r w:rsidRPr="002872C4">
        <w:rPr>
          <w:rFonts w:ascii="Verdana" w:eastAsia="Times New Roman" w:hAnsi="Verdana" w:cs="Times New Roman"/>
          <w:sz w:val="19"/>
          <w:szCs w:val="19"/>
        </w:rPr>
        <w:t xml:space="preserve">2) by a person who has reached age of 21 years knowingly in respect of a person who </w:t>
      </w:r>
      <w:proofErr w:type="spellStart"/>
      <w:r w:rsidRPr="002872C4">
        <w:rPr>
          <w:rFonts w:ascii="Verdana" w:eastAsia="Times New Roman" w:hAnsi="Verdana" w:cs="Times New Roman"/>
          <w:sz w:val="19"/>
          <w:szCs w:val="19"/>
        </w:rPr>
        <w:t>ahs</w:t>
      </w:r>
      <w:proofErr w:type="spellEnd"/>
      <w:r w:rsidRPr="002872C4">
        <w:rPr>
          <w:rFonts w:ascii="Verdana" w:eastAsia="Times New Roman" w:hAnsi="Verdana" w:cs="Times New Roman"/>
          <w:sz w:val="19"/>
          <w:szCs w:val="19"/>
        </w:rPr>
        <w:t xml:space="preserve"> not reached age of 16 years;</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r w:rsidRPr="002872C4">
        <w:rPr>
          <w:rFonts w:ascii="Verdana" w:eastAsia="Times New Roman" w:hAnsi="Verdana" w:cs="Times New Roman"/>
          <w:sz w:val="19"/>
          <w:szCs w:val="19"/>
        </w:rPr>
        <w:t>3) by a person who has reached age of 18 years knowingly in respect of a person who has not reached age of 14 years;</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r w:rsidRPr="002872C4">
        <w:rPr>
          <w:rFonts w:ascii="Verdana" w:eastAsia="Times New Roman" w:hAnsi="Verdana" w:cs="Times New Roman"/>
          <w:sz w:val="19"/>
          <w:szCs w:val="19"/>
        </w:rPr>
        <w:t xml:space="preserve">4) </w:t>
      </w:r>
      <w:proofErr w:type="gramStart"/>
      <w:r w:rsidRPr="002872C4">
        <w:rPr>
          <w:rFonts w:ascii="Verdana" w:eastAsia="Times New Roman" w:hAnsi="Verdana" w:cs="Times New Roman"/>
          <w:sz w:val="19"/>
          <w:szCs w:val="19"/>
        </w:rPr>
        <w:t>in</w:t>
      </w:r>
      <w:proofErr w:type="gramEnd"/>
      <w:r w:rsidRPr="002872C4">
        <w:rPr>
          <w:rFonts w:ascii="Verdana" w:eastAsia="Times New Roman" w:hAnsi="Verdana" w:cs="Times New Roman"/>
          <w:sz w:val="19"/>
          <w:szCs w:val="19"/>
        </w:rPr>
        <w:t xml:space="preserve"> respect of the same person repeatedly;</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r w:rsidRPr="002872C4">
        <w:rPr>
          <w:rFonts w:ascii="Verdana" w:eastAsia="Times New Roman" w:hAnsi="Verdana" w:cs="Times New Roman"/>
          <w:sz w:val="19"/>
          <w:szCs w:val="19"/>
        </w:rPr>
        <w:lastRenderedPageBreak/>
        <w:t xml:space="preserve">5) </w:t>
      </w:r>
      <w:proofErr w:type="gramStart"/>
      <w:r w:rsidRPr="002872C4">
        <w:rPr>
          <w:rFonts w:ascii="Verdana" w:eastAsia="Times New Roman" w:hAnsi="Verdana" w:cs="Times New Roman"/>
          <w:sz w:val="19"/>
          <w:szCs w:val="19"/>
        </w:rPr>
        <w:t>by</w:t>
      </w:r>
      <w:proofErr w:type="gramEnd"/>
      <w:r w:rsidRPr="002872C4">
        <w:rPr>
          <w:rFonts w:ascii="Verdana" w:eastAsia="Times New Roman" w:hAnsi="Verdana" w:cs="Times New Roman"/>
          <w:sz w:val="19"/>
          <w:szCs w:val="19"/>
        </w:rPr>
        <w:t xml:space="preserve"> a group of persons;</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r w:rsidRPr="002872C4">
        <w:rPr>
          <w:rFonts w:ascii="Verdana" w:eastAsia="Times New Roman" w:hAnsi="Verdana" w:cs="Times New Roman"/>
          <w:sz w:val="19"/>
          <w:szCs w:val="19"/>
        </w:rPr>
        <w:t xml:space="preserve">6) </w:t>
      </w:r>
      <w:proofErr w:type="gramStart"/>
      <w:r w:rsidRPr="002872C4">
        <w:rPr>
          <w:rFonts w:ascii="Verdana" w:eastAsia="Times New Roman" w:hAnsi="Verdana" w:cs="Times New Roman"/>
          <w:sz w:val="19"/>
          <w:szCs w:val="19"/>
        </w:rPr>
        <w:t>with</w:t>
      </w:r>
      <w:proofErr w:type="gramEnd"/>
      <w:r w:rsidRPr="002872C4">
        <w:rPr>
          <w:rFonts w:ascii="Verdana" w:eastAsia="Times New Roman" w:hAnsi="Verdana" w:cs="Times New Roman"/>
          <w:sz w:val="19"/>
          <w:szCs w:val="19"/>
        </w:rPr>
        <w:t xml:space="preserve"> the use of electronic communication</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proofErr w:type="gramStart"/>
      <w:r w:rsidRPr="002872C4">
        <w:rPr>
          <w:rFonts w:ascii="Verdana" w:eastAsia="Times New Roman" w:hAnsi="Verdana" w:cs="Times New Roman"/>
          <w:sz w:val="19"/>
          <w:szCs w:val="19"/>
        </w:rPr>
        <w:t>shall</w:t>
      </w:r>
      <w:proofErr w:type="gramEnd"/>
      <w:r w:rsidRPr="002872C4">
        <w:rPr>
          <w:rFonts w:ascii="Verdana" w:eastAsia="Times New Roman" w:hAnsi="Verdana" w:cs="Times New Roman"/>
          <w:sz w:val="19"/>
          <w:szCs w:val="19"/>
        </w:rPr>
        <w:t xml:space="preserve"> be punishable by imprisonment from two to five years.</w:t>
      </w:r>
      <w:r w:rsidRPr="002872C4">
        <w:rPr>
          <w:rFonts w:ascii="Verdana" w:eastAsia="Times New Roman" w:hAnsi="Verdana" w:cs="Times New Roman"/>
          <w:sz w:val="19"/>
          <w:szCs w:val="19"/>
        </w:rPr>
        <w:t xml:space="preserve">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3. The action specified in Part One or Part Two of this Article, which was committed: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1) </w:t>
      </w:r>
      <w:proofErr w:type="gramStart"/>
      <w:r w:rsidRPr="002872C4">
        <w:rPr>
          <w:rFonts w:ascii="Verdana" w:hAnsi="Verdana"/>
          <w:sz w:val="19"/>
          <w:szCs w:val="19"/>
        </w:rPr>
        <w:t>against</w:t>
      </w:r>
      <w:proofErr w:type="gramEnd"/>
      <w:r w:rsidRPr="002872C4">
        <w:rPr>
          <w:rFonts w:ascii="Verdana" w:hAnsi="Verdana"/>
          <w:sz w:val="19"/>
          <w:szCs w:val="19"/>
        </w:rPr>
        <w:t xml:space="preserve"> a person under the age of eighteen by a parent or teacher or employee of an educational or medical or correctional institution or another person assigned the obligation of such person’s upbringing or care;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hAnsi="Verdana"/>
          <w:sz w:val="19"/>
          <w:szCs w:val="19"/>
        </w:rPr>
      </w:pPr>
      <w:r w:rsidRPr="002872C4">
        <w:rPr>
          <w:rFonts w:ascii="Verdana" w:hAnsi="Verdana"/>
          <w:sz w:val="19"/>
          <w:szCs w:val="19"/>
        </w:rPr>
        <w:t xml:space="preserve">2) </w:t>
      </w:r>
      <w:proofErr w:type="gramStart"/>
      <w:r w:rsidRPr="002872C4">
        <w:rPr>
          <w:rFonts w:ascii="Verdana" w:hAnsi="Verdana"/>
          <w:sz w:val="19"/>
          <w:szCs w:val="19"/>
        </w:rPr>
        <w:t>against</w:t>
      </w:r>
      <w:proofErr w:type="gramEnd"/>
      <w:r w:rsidRPr="002872C4">
        <w:rPr>
          <w:rFonts w:ascii="Verdana" w:hAnsi="Verdana"/>
          <w:sz w:val="19"/>
          <w:szCs w:val="19"/>
        </w:rPr>
        <w:t xml:space="preserve"> a </w:t>
      </w:r>
      <w:r w:rsidRPr="002872C4">
        <w:rPr>
          <w:rFonts w:ascii="Verdana" w:hAnsi="Verdana"/>
          <w:sz w:val="19"/>
          <w:szCs w:val="19"/>
        </w:rPr>
        <w:t>person under the age of twelve</w:t>
      </w:r>
      <w:r w:rsidRPr="002872C4">
        <w:rPr>
          <w:rFonts w:ascii="Verdana" w:hAnsi="Verdana"/>
          <w:sz w:val="19"/>
          <w:szCs w:val="19"/>
        </w:rPr>
        <w:t xml:space="preserve">, </w:t>
      </w:r>
    </w:p>
    <w:p w:rsidR="002872C4" w:rsidRPr="002872C4" w:rsidRDefault="002872C4" w:rsidP="002872C4">
      <w:pPr>
        <w:ind w:firstLine="284"/>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b/>
          <w:bCs/>
          <w:sz w:val="19"/>
          <w:szCs w:val="19"/>
        </w:rPr>
      </w:pPr>
      <w:proofErr w:type="gramStart"/>
      <w:r w:rsidRPr="002872C4">
        <w:rPr>
          <w:rFonts w:ascii="Verdana" w:hAnsi="Verdana"/>
          <w:sz w:val="19"/>
          <w:szCs w:val="19"/>
        </w:rPr>
        <w:t>shall</w:t>
      </w:r>
      <w:proofErr w:type="gramEnd"/>
      <w:r w:rsidRPr="002872C4">
        <w:rPr>
          <w:rFonts w:ascii="Verdana" w:hAnsi="Verdana"/>
          <w:sz w:val="19"/>
          <w:szCs w:val="19"/>
        </w:rPr>
        <w:t xml:space="preserve"> be punishable by imprisonment for a te</w:t>
      </w:r>
      <w:r w:rsidRPr="002872C4">
        <w:rPr>
          <w:rFonts w:ascii="Verdana" w:hAnsi="Verdana"/>
          <w:sz w:val="19"/>
          <w:szCs w:val="19"/>
        </w:rPr>
        <w:t>rm of three to seven</w:t>
      </w:r>
      <w:r w:rsidRPr="002872C4">
        <w:rPr>
          <w:rFonts w:ascii="Verdana" w:hAnsi="Verdana"/>
          <w:sz w:val="19"/>
          <w:szCs w:val="19"/>
        </w:rPr>
        <w:t xml:space="preserve"> years with deprivation of the right to occupy certain positions or engage in certain activities for a period not exceeding 3 years, or without deprivation of such right.</w:t>
      </w:r>
    </w:p>
    <w:p w:rsidR="002872C4" w:rsidRPr="002872C4" w:rsidRDefault="002872C4" w:rsidP="002872C4">
      <w:pPr>
        <w:shd w:val="clear" w:color="auto" w:fill="FFFFFF"/>
        <w:spacing w:after="0" w:line="240" w:lineRule="auto"/>
        <w:rPr>
          <w:rFonts w:ascii="Verdana" w:eastAsia="Times New Roman" w:hAnsi="Verdana" w:cs="Times New Roman"/>
          <w:color w:val="000000"/>
          <w:sz w:val="19"/>
          <w:szCs w:val="19"/>
        </w:rPr>
      </w:pPr>
    </w:p>
    <w:p w:rsidR="002872C4" w:rsidRPr="002872C4" w:rsidRDefault="002872C4"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Based on the wording of those provisions, is the provided definition of rape:</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Gender sp</w:t>
      </w:r>
      <w:r w:rsidR="00A720A0" w:rsidRPr="002872C4">
        <w:rPr>
          <w:rFonts w:ascii="Verdana" w:eastAsia="Times New Roman" w:hAnsi="Verdana" w:cs="Times New Roman"/>
          <w:color w:val="000000"/>
          <w:sz w:val="19"/>
          <w:szCs w:val="19"/>
        </w:rPr>
        <w:t>ecific, covering women only</w:t>
      </w:r>
      <w:r w:rsidR="002872C4" w:rsidRPr="002872C4">
        <w:rPr>
          <w:rFonts w:ascii="Verdana" w:eastAsia="Times New Roman" w:hAnsi="Verdana" w:cs="Times New Roman"/>
          <w:color w:val="000000"/>
          <w:sz w:val="19"/>
          <w:szCs w:val="19"/>
        </w:rPr>
        <w:t xml:space="preserve"> </w:t>
      </w:r>
      <w:r w:rsidR="00A720A0" w:rsidRPr="002872C4">
        <w:rPr>
          <w:rFonts w:ascii="Verdana" w:eastAsia="Times New Roman" w:hAnsi="Verdana" w:cs="Times New Roman"/>
          <w:color w:val="000000"/>
          <w:sz w:val="19"/>
          <w:szCs w:val="19"/>
        </w:rPr>
        <w:t xml:space="preserve"> </w:t>
      </w:r>
      <w:r w:rsidR="002872C4" w:rsidRPr="002872C4">
        <w:rPr>
          <w:rFonts w:ascii="Verdana" w:eastAsia="Times New Roman" w:hAnsi="Verdana" w:cs="Times New Roman"/>
          <w:color w:val="000000"/>
          <w:sz w:val="19"/>
          <w:szCs w:val="19"/>
        </w:rPr>
        <w:t>YES</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Gender neutr</w:t>
      </w:r>
      <w:r w:rsidR="002872C4" w:rsidRPr="002872C4">
        <w:rPr>
          <w:rFonts w:ascii="Verdana" w:eastAsia="Times New Roman" w:hAnsi="Verdana" w:cs="Times New Roman"/>
          <w:color w:val="000000"/>
          <w:sz w:val="19"/>
          <w:szCs w:val="19"/>
        </w:rPr>
        <w:t>al, covering  all persons    NO</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Based on the lack of consent of victim </w:t>
      </w:r>
      <w:r w:rsidR="002872C4" w:rsidRPr="002872C4">
        <w:rPr>
          <w:rFonts w:ascii="Verdana" w:eastAsia="Times New Roman" w:hAnsi="Verdana" w:cs="Times New Roman"/>
          <w:color w:val="000000"/>
          <w:sz w:val="19"/>
          <w:szCs w:val="19"/>
        </w:rPr>
        <w:t xml:space="preserve">  NO</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Based on the use of force or threat  </w:t>
      </w:r>
      <w:r w:rsidR="002872C4" w:rsidRPr="002872C4">
        <w:rPr>
          <w:rFonts w:ascii="Verdana" w:eastAsia="Times New Roman" w:hAnsi="Verdana" w:cs="Times New Roman"/>
          <w:color w:val="000000"/>
          <w:sz w:val="19"/>
          <w:szCs w:val="19"/>
        </w:rPr>
        <w:t xml:space="preserve">     </w:t>
      </w:r>
      <w:r w:rsidRPr="002872C4">
        <w:rPr>
          <w:rFonts w:ascii="Verdana" w:eastAsia="Times New Roman" w:hAnsi="Verdana" w:cs="Times New Roman"/>
          <w:color w:val="000000"/>
          <w:sz w:val="19"/>
          <w:szCs w:val="19"/>
        </w:rPr>
        <w:t>YES</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Some combination of the above</w:t>
      </w:r>
      <w:r w:rsidR="002872C4" w:rsidRPr="002872C4">
        <w:rPr>
          <w:rFonts w:ascii="Verdana" w:eastAsia="Times New Roman" w:hAnsi="Verdana" w:cs="Times New Roman"/>
          <w:color w:val="000000"/>
          <w:sz w:val="19"/>
          <w:szCs w:val="19"/>
        </w:rPr>
        <w:t xml:space="preserve">            NO</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Does it c</w:t>
      </w:r>
      <w:r w:rsidR="002872C4" w:rsidRPr="002872C4">
        <w:rPr>
          <w:rFonts w:ascii="Verdana" w:eastAsia="Times New Roman" w:hAnsi="Verdana" w:cs="Times New Roman"/>
          <w:color w:val="000000"/>
          <w:sz w:val="19"/>
          <w:szCs w:val="19"/>
        </w:rPr>
        <w:t>over only vaginal rape?            YES</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Does it cover </w:t>
      </w:r>
      <w:r w:rsidR="002872C4" w:rsidRPr="002872C4">
        <w:rPr>
          <w:rFonts w:ascii="Verdana" w:eastAsia="Times New Roman" w:hAnsi="Verdana" w:cs="Times New Roman"/>
          <w:color w:val="000000"/>
          <w:sz w:val="19"/>
          <w:szCs w:val="19"/>
        </w:rPr>
        <w:t xml:space="preserve">all forms of penetration?   </w:t>
      </w:r>
      <w:proofErr w:type="gramStart"/>
      <w:r w:rsidR="002872C4" w:rsidRPr="002872C4">
        <w:rPr>
          <w:rFonts w:ascii="Verdana" w:eastAsia="Times New Roman" w:hAnsi="Verdana" w:cs="Times New Roman"/>
          <w:color w:val="000000"/>
          <w:sz w:val="19"/>
          <w:szCs w:val="19"/>
        </w:rPr>
        <w:t xml:space="preserve">YES </w:t>
      </w:r>
      <w:proofErr w:type="gramEnd"/>
      <w:r w:rsidR="002872C4" w:rsidRPr="002872C4">
        <w:rPr>
          <w:rStyle w:val="FootnoteReference"/>
          <w:rFonts w:ascii="Verdana" w:eastAsia="Times New Roman" w:hAnsi="Verdana" w:cs="Times New Roman"/>
          <w:color w:val="000000"/>
          <w:sz w:val="19"/>
          <w:szCs w:val="19"/>
        </w:rPr>
        <w:footnoteReference w:id="1"/>
      </w:r>
      <w:r w:rsidRPr="002872C4">
        <w:rPr>
          <w:rFonts w:ascii="Verdana" w:eastAsia="Times New Roman" w:hAnsi="Verdana" w:cs="Times New Roman"/>
          <w:color w:val="000000"/>
          <w:sz w:val="19"/>
          <w:szCs w:val="19"/>
        </w:rPr>
        <w:t>. If yes, please specify.</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Is marital rape in this provision explicitly included? NO</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Is the law silent on marital rape? </w:t>
      </w:r>
      <w:r w:rsidR="002872C4" w:rsidRPr="002872C4">
        <w:rPr>
          <w:rFonts w:ascii="Verdana" w:eastAsia="Times New Roman" w:hAnsi="Verdana" w:cs="Times New Roman"/>
          <w:color w:val="000000"/>
          <w:sz w:val="19"/>
          <w:szCs w:val="19"/>
        </w:rPr>
        <w:t xml:space="preserve"> </w:t>
      </w:r>
      <w:r w:rsidRPr="002872C4">
        <w:rPr>
          <w:rFonts w:ascii="Verdana" w:eastAsia="Times New Roman" w:hAnsi="Verdana" w:cs="Times New Roman"/>
          <w:color w:val="000000"/>
          <w:sz w:val="19"/>
          <w:szCs w:val="19"/>
        </w:rPr>
        <w:t>YES</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Is marital rape covered in the general provisions or by legal precedent even if it is not explicitly included? YES</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Is marital rape excluded in the provisions, or is marital rape not considered as a crime?   NO</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Are there any provisions excluding criminalization of the perpetrator if the victim and alleged perpetrator live together in a sexual relationship/have a sexual relationship/had a sexual relationship? If so, please submit it.</w:t>
      </w:r>
    </w:p>
    <w:p w:rsidR="00A720A0" w:rsidRPr="002872C4" w:rsidRDefault="00A720A0" w:rsidP="00A720A0">
      <w:pPr>
        <w:shd w:val="clear" w:color="auto" w:fill="FFFFFF"/>
        <w:spacing w:before="120" w:after="120" w:line="240" w:lineRule="auto"/>
        <w:ind w:left="720"/>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NO</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A720A0" w:rsidRPr="002872C4" w:rsidRDefault="00C33DEC" w:rsidP="002872C4">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What is the legal age for sexual consent?</w:t>
      </w:r>
    </w:p>
    <w:p w:rsidR="00A720A0" w:rsidRPr="002872C4" w:rsidRDefault="00A720A0" w:rsidP="00A720A0">
      <w:pPr>
        <w:shd w:val="clear" w:color="auto" w:fill="FFFFFF"/>
        <w:spacing w:before="120" w:after="120" w:line="240" w:lineRule="auto"/>
        <w:ind w:left="720"/>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16</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lastRenderedPageBreak/>
        <w:t>Are there provisions that differentiate for sexual activity between peers? If so, please provide them.</w:t>
      </w:r>
    </w:p>
    <w:p w:rsidR="00C33DEC" w:rsidRPr="002872C4" w:rsidRDefault="002872C4" w:rsidP="002872C4">
      <w:pPr>
        <w:shd w:val="clear" w:color="auto" w:fill="FFFFFF"/>
        <w:spacing w:before="120" w:after="120" w:line="240" w:lineRule="auto"/>
        <w:ind w:left="720"/>
        <w:rPr>
          <w:rFonts w:ascii="Verdana" w:eastAsia="Times New Roman" w:hAnsi="Verdana" w:cs="Times New Roman"/>
          <w:color w:val="000000"/>
          <w:sz w:val="19"/>
          <w:szCs w:val="19"/>
        </w:rPr>
      </w:pPr>
      <w:r w:rsidRPr="002872C4">
        <w:rPr>
          <w:rFonts w:ascii="Verdana" w:eastAsia="Times New Roman" w:hAnsi="Verdana" w:cs="Times New Roman"/>
          <w:sz w:val="19"/>
          <w:szCs w:val="19"/>
        </w:rPr>
        <w:t>Article 141 of Armenian Criminal Code stipulates criminal responsibility for s</w:t>
      </w:r>
      <w:r w:rsidRPr="002872C4">
        <w:rPr>
          <w:rFonts w:ascii="Verdana" w:eastAsia="Times New Roman" w:hAnsi="Verdana" w:cs="Times New Roman"/>
          <w:sz w:val="19"/>
          <w:szCs w:val="19"/>
        </w:rPr>
        <w:t>exual intercourse or other sexual actions c</w:t>
      </w:r>
      <w:r w:rsidRPr="002872C4">
        <w:rPr>
          <w:rFonts w:ascii="Verdana" w:eastAsia="Times New Roman" w:hAnsi="Verdana" w:cs="Times New Roman"/>
          <w:sz w:val="19"/>
          <w:szCs w:val="19"/>
        </w:rPr>
        <w:t>ommitted by a person of 18 years old</w:t>
      </w:r>
      <w:r w:rsidRPr="002872C4">
        <w:rPr>
          <w:rFonts w:ascii="Verdana" w:eastAsia="Times New Roman" w:hAnsi="Verdana" w:cs="Times New Roman"/>
          <w:sz w:val="19"/>
          <w:szCs w:val="19"/>
        </w:rPr>
        <w:t xml:space="preserve"> in respect of a person who has</w:t>
      </w:r>
      <w:r w:rsidRPr="002872C4">
        <w:rPr>
          <w:rFonts w:ascii="Verdana" w:eastAsia="Times New Roman" w:hAnsi="Verdana" w:cs="Times New Roman"/>
          <w:sz w:val="19"/>
          <w:szCs w:val="19"/>
        </w:rPr>
        <w:t xml:space="preserve"> obviously not reached the age of 16 </w:t>
      </w:r>
      <w:r w:rsidRPr="002872C4">
        <w:rPr>
          <w:rFonts w:ascii="Verdana" w:eastAsia="Times New Roman" w:hAnsi="Verdana" w:cs="Times New Roman"/>
          <w:sz w:val="19"/>
          <w:szCs w:val="19"/>
        </w:rPr>
        <w:t>years</w:t>
      </w:r>
      <w:r w:rsidRPr="002872C4">
        <w:rPr>
          <w:rFonts w:ascii="Verdana" w:eastAsia="Times New Roman" w:hAnsi="Verdana" w:cs="Times New Roman"/>
          <w:sz w:val="19"/>
          <w:szCs w:val="19"/>
        </w:rPr>
        <w:t xml:space="preserve">. This means that sexual activities between peers under 18 years old cannot be considered as statutory rape and bring to criminal responsibility. However if there has been violence, threat of violence or other components of the rape and violent acts of sexual character, than it will be considered as rape and bring to criminal responsibility if the perpetrator is above 14 years old. </w:t>
      </w:r>
    </w:p>
    <w:p w:rsidR="002872C4" w:rsidRPr="002872C4" w:rsidRDefault="002872C4" w:rsidP="002872C4">
      <w:pPr>
        <w:shd w:val="clear" w:color="auto" w:fill="FFFFFF"/>
        <w:spacing w:before="120" w:after="12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Provide information on criminal sanctions prescribed and length/duration of such criminal sanctions for criminalized forms of rape.</w:t>
      </w:r>
    </w:p>
    <w:p w:rsidR="002872C4" w:rsidRPr="002872C4" w:rsidRDefault="002872C4" w:rsidP="002872C4">
      <w:pPr>
        <w:shd w:val="clear" w:color="auto" w:fill="FFFFFF"/>
        <w:spacing w:before="120" w:after="120" w:line="240" w:lineRule="auto"/>
        <w:rPr>
          <w:rFonts w:ascii="Verdana" w:hAnsi="Verdana"/>
          <w:sz w:val="19"/>
          <w:szCs w:val="19"/>
        </w:rPr>
      </w:pPr>
      <w:proofErr w:type="gramStart"/>
      <w:r w:rsidRPr="002872C4">
        <w:rPr>
          <w:rFonts w:ascii="Verdana" w:eastAsia="Times New Roman" w:hAnsi="Verdana" w:cs="Times New Roman"/>
          <w:color w:val="000000"/>
          <w:sz w:val="19"/>
          <w:szCs w:val="19"/>
        </w:rPr>
        <w:t>Sanctions for rape and violent actions of sexual character is</w:t>
      </w:r>
      <w:proofErr w:type="gramEnd"/>
      <w:r w:rsidRPr="002872C4">
        <w:rPr>
          <w:rFonts w:ascii="Verdana" w:eastAsia="Times New Roman" w:hAnsi="Verdana" w:cs="Times New Roman"/>
          <w:color w:val="000000"/>
          <w:sz w:val="19"/>
          <w:szCs w:val="19"/>
        </w:rPr>
        <w:t xml:space="preserve"> imprisonment. The non-aggravated crime is punishable by imprisonment from </w:t>
      </w:r>
      <w:r w:rsidRPr="002872C4">
        <w:rPr>
          <w:rFonts w:ascii="Verdana" w:eastAsia="Times New Roman" w:hAnsi="Verdana" w:cs="Times New Roman"/>
          <w:sz w:val="19"/>
          <w:szCs w:val="19"/>
        </w:rPr>
        <w:t>three to six years</w:t>
      </w:r>
      <w:r w:rsidRPr="002872C4">
        <w:rPr>
          <w:rFonts w:ascii="Verdana" w:eastAsia="Times New Roman" w:hAnsi="Verdana" w:cs="Times New Roman"/>
          <w:sz w:val="19"/>
          <w:szCs w:val="19"/>
        </w:rPr>
        <w:t xml:space="preserve"> and aggravated forms of crime – till 15 years of imprisonment. As an additional form of punishment </w:t>
      </w:r>
      <w:r w:rsidRPr="002872C4">
        <w:rPr>
          <w:rFonts w:ascii="Verdana" w:hAnsi="Verdana"/>
          <w:sz w:val="19"/>
          <w:szCs w:val="19"/>
        </w:rPr>
        <w:t>deprivation of the right t</w:t>
      </w:r>
      <w:r w:rsidRPr="002872C4">
        <w:rPr>
          <w:rFonts w:ascii="Verdana" w:hAnsi="Verdana"/>
          <w:sz w:val="19"/>
          <w:szCs w:val="19"/>
        </w:rPr>
        <w:t>o</w:t>
      </w:r>
      <w:r w:rsidRPr="002872C4">
        <w:rPr>
          <w:rFonts w:ascii="Verdana" w:hAnsi="Verdana"/>
          <w:sz w:val="19"/>
          <w:szCs w:val="19"/>
        </w:rPr>
        <w:t xml:space="preserve"> hold specific positions or to perform specific activities for the period of </w:t>
      </w:r>
      <w:r w:rsidRPr="002872C4">
        <w:rPr>
          <w:rFonts w:ascii="Verdana" w:hAnsi="Verdana"/>
          <w:sz w:val="19"/>
          <w:szCs w:val="19"/>
        </w:rPr>
        <w:t xml:space="preserve">no more than </w:t>
      </w:r>
      <w:r w:rsidRPr="002872C4">
        <w:rPr>
          <w:rFonts w:ascii="Verdana" w:hAnsi="Verdana"/>
          <w:sz w:val="19"/>
          <w:szCs w:val="19"/>
        </w:rPr>
        <w:t>3 years</w:t>
      </w:r>
      <w:r w:rsidRPr="002872C4">
        <w:rPr>
          <w:rFonts w:ascii="Verdana" w:hAnsi="Verdana"/>
          <w:sz w:val="19"/>
          <w:szCs w:val="19"/>
        </w:rPr>
        <w:t xml:space="preserve"> is prescribed for the cases when the perpetrators work in educational or medical institutions. </w:t>
      </w:r>
    </w:p>
    <w:p w:rsidR="002872C4" w:rsidRPr="002872C4" w:rsidRDefault="002872C4" w:rsidP="002872C4">
      <w:pPr>
        <w:shd w:val="clear" w:color="auto" w:fill="FFFFFF"/>
        <w:spacing w:before="120" w:after="120" w:line="240" w:lineRule="auto"/>
        <w:rPr>
          <w:rFonts w:ascii="Verdana" w:hAnsi="Verdana"/>
          <w:sz w:val="19"/>
          <w:szCs w:val="19"/>
        </w:rPr>
      </w:pPr>
      <w:r w:rsidRPr="002872C4">
        <w:rPr>
          <w:rFonts w:ascii="Verdana" w:eastAsia="Times New Roman" w:hAnsi="Verdana" w:cs="Times New Roman"/>
          <w:sz w:val="19"/>
          <w:szCs w:val="19"/>
        </w:rPr>
        <w:t xml:space="preserve">Sanction for the </w:t>
      </w:r>
      <w:r w:rsidRPr="002872C4">
        <w:rPr>
          <w:rFonts w:ascii="Verdana" w:eastAsia="Times New Roman" w:hAnsi="Verdana" w:cs="Times New Roman"/>
          <w:sz w:val="19"/>
          <w:szCs w:val="19"/>
        </w:rPr>
        <w:t>Compulsion to Perform Sexual Intercourse or Actions of Sexual Character</w:t>
      </w:r>
      <w:r w:rsidRPr="002872C4">
        <w:rPr>
          <w:rFonts w:ascii="Verdana" w:eastAsia="Times New Roman" w:hAnsi="Verdana" w:cs="Times New Roman"/>
          <w:sz w:val="19"/>
          <w:szCs w:val="19"/>
        </w:rPr>
        <w:t xml:space="preserve"> is also imprisonment 1 to 3 years for non-aggravated crime and 5 to 12 – for the aggravated crime.  </w:t>
      </w:r>
    </w:p>
    <w:p w:rsidR="002872C4" w:rsidRPr="002872C4" w:rsidRDefault="002872C4" w:rsidP="002872C4">
      <w:pPr>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r w:rsidRPr="002872C4">
        <w:rPr>
          <w:rFonts w:ascii="Verdana" w:eastAsia="Times New Roman" w:hAnsi="Verdana" w:cs="Times New Roman"/>
          <w:sz w:val="19"/>
          <w:szCs w:val="19"/>
        </w:rPr>
        <w:t xml:space="preserve">Sanctions for non-aggravated statutory rape may be fine up to 250.000 AMD (around 450 Euros) or imprisonment up to 2 years. Aggravated forms of statutory rape are punishable with imprisonment up to 12 years. </w:t>
      </w:r>
    </w:p>
    <w:p w:rsidR="00A720A0" w:rsidRPr="002872C4" w:rsidRDefault="002872C4" w:rsidP="002872C4">
      <w:pPr>
        <w:jc w:val="both"/>
        <w:cnfStyle w:val="001000000000" w:firstRow="0" w:lastRow="0" w:firstColumn="1" w:lastColumn="0" w:oddVBand="0" w:evenVBand="0" w:oddHBand="0" w:evenHBand="0" w:firstRowFirstColumn="0" w:firstRowLastColumn="0" w:lastRowFirstColumn="0" w:lastRowLastColumn="0"/>
        <w:rPr>
          <w:rFonts w:ascii="Verdana" w:eastAsia="Times New Roman" w:hAnsi="Verdana" w:cs="Times New Roman"/>
          <w:sz w:val="19"/>
          <w:szCs w:val="19"/>
        </w:rPr>
      </w:pPr>
      <w:r w:rsidRPr="002872C4">
        <w:rPr>
          <w:rFonts w:ascii="Verdana" w:eastAsia="Times New Roman" w:hAnsi="Verdana" w:cs="Times New Roman"/>
          <w:sz w:val="19"/>
          <w:szCs w:val="19"/>
        </w:rPr>
        <w:t xml:space="preserve">Sanctions for non-aggravated depraved actions </w:t>
      </w:r>
      <w:r w:rsidRPr="002872C4">
        <w:rPr>
          <w:rFonts w:ascii="Verdana" w:eastAsia="Times New Roman" w:hAnsi="Verdana" w:cs="Times New Roman"/>
          <w:sz w:val="19"/>
          <w:szCs w:val="19"/>
        </w:rPr>
        <w:t>may be fine up to 250.000 AMD (around 450 Euros) or imprisonment up to 2 years. Qu</w:t>
      </w:r>
      <w:r w:rsidRPr="002872C4">
        <w:rPr>
          <w:rFonts w:ascii="Verdana" w:eastAsia="Times New Roman" w:hAnsi="Verdana" w:cs="Times New Roman"/>
          <w:sz w:val="19"/>
          <w:szCs w:val="19"/>
        </w:rPr>
        <w:t xml:space="preserve">alified forms of aggravated actions </w:t>
      </w:r>
      <w:r w:rsidRPr="002872C4">
        <w:rPr>
          <w:rFonts w:ascii="Verdana" w:eastAsia="Times New Roman" w:hAnsi="Verdana" w:cs="Times New Roman"/>
          <w:sz w:val="19"/>
          <w:szCs w:val="19"/>
        </w:rPr>
        <w:t>are punish</w:t>
      </w:r>
      <w:r w:rsidRPr="002872C4">
        <w:rPr>
          <w:rFonts w:ascii="Verdana" w:eastAsia="Times New Roman" w:hAnsi="Verdana" w:cs="Times New Roman"/>
          <w:sz w:val="19"/>
          <w:szCs w:val="19"/>
        </w:rPr>
        <w:t xml:space="preserve">able with imprisonment up to 7 </w:t>
      </w:r>
      <w:r w:rsidRPr="002872C4">
        <w:rPr>
          <w:rFonts w:ascii="Verdana" w:eastAsia="Times New Roman" w:hAnsi="Verdana" w:cs="Times New Roman"/>
          <w:sz w:val="19"/>
          <w:szCs w:val="19"/>
        </w:rPr>
        <w:t xml:space="preserve">years. </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What does the legislation in your country provide in terms of reparation to the victim of rape and/or sexual violence after conviction of the perpetrator?</w:t>
      </w:r>
    </w:p>
    <w:p w:rsidR="002872C4" w:rsidRPr="002872C4" w:rsidRDefault="002872C4" w:rsidP="002872C4">
      <w:p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There is only possibility to get compensation for material damages caused to the victim (e.g. medical operations or others </w:t>
      </w:r>
      <w:proofErr w:type="gramStart"/>
      <w:r w:rsidRPr="002872C4">
        <w:rPr>
          <w:rFonts w:ascii="Verdana" w:eastAsia="Times New Roman" w:hAnsi="Verdana" w:cs="Times New Roman"/>
          <w:color w:val="000000"/>
          <w:sz w:val="19"/>
          <w:szCs w:val="19"/>
        </w:rPr>
        <w:t>costs</w:t>
      </w:r>
      <w:proofErr w:type="gramEnd"/>
      <w:r w:rsidRPr="002872C4">
        <w:rPr>
          <w:rFonts w:ascii="Verdana" w:eastAsia="Times New Roman" w:hAnsi="Verdana" w:cs="Times New Roman"/>
          <w:color w:val="000000"/>
          <w:sz w:val="19"/>
          <w:szCs w:val="19"/>
        </w:rPr>
        <w:t xml:space="preserve">). It is not possible to claim non-material damages from individuals. </w:t>
      </w:r>
    </w:p>
    <w:p w:rsidR="002872C4" w:rsidRPr="002872C4" w:rsidRDefault="002872C4" w:rsidP="002872C4">
      <w:pPr>
        <w:shd w:val="clear" w:color="auto" w:fill="FFFFFF"/>
        <w:spacing w:before="120" w:after="120" w:line="240" w:lineRule="auto"/>
        <w:ind w:left="720"/>
        <w:rPr>
          <w:rFonts w:ascii="Verdana" w:eastAsia="Times New Roman" w:hAnsi="Verdana" w:cs="Times New Roman"/>
          <w:color w:val="000000"/>
          <w:sz w:val="19"/>
          <w:szCs w:val="19"/>
        </w:rPr>
      </w:pPr>
    </w:p>
    <w:p w:rsidR="00C33DEC" w:rsidRPr="002872C4" w:rsidRDefault="00C33DEC" w:rsidP="00C33DEC">
      <w:pPr>
        <w:shd w:val="clear" w:color="auto" w:fill="FFFFFF"/>
        <w:spacing w:after="150" w:line="240" w:lineRule="auto"/>
        <w:ind w:left="720"/>
        <w:rPr>
          <w:rFonts w:ascii="Verdana" w:eastAsia="Times New Roman" w:hAnsi="Verdana" w:cs="Times New Roman"/>
          <w:color w:val="000000"/>
          <w:sz w:val="19"/>
          <w:szCs w:val="19"/>
        </w:rPr>
      </w:pPr>
      <w:r w:rsidRPr="002872C4">
        <w:rPr>
          <w:rFonts w:ascii="Verdana" w:eastAsia="Times New Roman" w:hAnsi="Verdana" w:cs="Times New Roman"/>
          <w:b/>
          <w:bCs/>
          <w:color w:val="000000"/>
          <w:sz w:val="19"/>
          <w:szCs w:val="19"/>
        </w:rPr>
        <w:t>Aggravating and mitigating circumstances</w:t>
      </w: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Does the law foresee aggravating circumstances when sentencing rape cases? If so, what are they?</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Is rape by more than one perpetrator an aggravating circumstance?  YES</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Is rape of a particularly vulnerable individual an aggravating circumstance, or the imbalance of power between alleged perpetrator and victims? (for example, doctor/patient; teacher</w:t>
      </w:r>
      <w:r w:rsidR="002872C4" w:rsidRPr="002872C4">
        <w:rPr>
          <w:rFonts w:ascii="Verdana" w:eastAsia="Times New Roman" w:hAnsi="Verdana" w:cs="Times New Roman"/>
          <w:color w:val="000000"/>
          <w:sz w:val="19"/>
          <w:szCs w:val="19"/>
        </w:rPr>
        <w:t>/student; age difference) YES</w:t>
      </w:r>
      <w:r w:rsidRPr="002872C4">
        <w:rPr>
          <w:rFonts w:ascii="Verdana" w:eastAsia="Times New Roman" w:hAnsi="Verdana" w:cs="Times New Roman"/>
          <w:color w:val="000000"/>
          <w:sz w:val="19"/>
          <w:szCs w:val="19"/>
        </w:rPr>
        <w:t> </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Is rape by spouse or intimate partner an aggravating circumstance?</w:t>
      </w:r>
      <w:r w:rsidR="002872C4" w:rsidRPr="002872C4">
        <w:rPr>
          <w:rFonts w:ascii="Verdana" w:eastAsia="Times New Roman" w:hAnsi="Verdana" w:cs="Times New Roman"/>
          <w:color w:val="000000"/>
          <w:sz w:val="19"/>
          <w:szCs w:val="19"/>
        </w:rPr>
        <w:t xml:space="preserve"> N</w:t>
      </w:r>
      <w:r w:rsidR="002872C4" w:rsidRPr="002872C4">
        <w:rPr>
          <w:rFonts w:ascii="Verdana" w:eastAsia="Times New Roman" w:hAnsi="Verdana" w:cs="Times New Roman"/>
          <w:color w:val="000000"/>
          <w:sz w:val="19"/>
          <w:szCs w:val="19"/>
          <w:lang w:val="ru-RU"/>
        </w:rPr>
        <w:t>O</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2872C4"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Does the law foresee mitigating circumstances for the purposes of punishmen</w:t>
      </w:r>
      <w:r w:rsidR="002872C4" w:rsidRPr="002872C4">
        <w:rPr>
          <w:rFonts w:ascii="Verdana" w:eastAsia="Times New Roman" w:hAnsi="Verdana" w:cs="Times New Roman"/>
          <w:color w:val="000000"/>
          <w:sz w:val="19"/>
          <w:szCs w:val="19"/>
        </w:rPr>
        <w:t>t? YES</w:t>
      </w:r>
    </w:p>
    <w:p w:rsidR="00C33DEC" w:rsidRPr="002872C4" w:rsidRDefault="00C33DEC" w:rsidP="002872C4">
      <w:pPr>
        <w:shd w:val="clear" w:color="auto" w:fill="FFFFFF"/>
        <w:spacing w:before="120" w:after="120" w:line="240" w:lineRule="auto"/>
        <w:ind w:left="720"/>
        <w:rPr>
          <w:rFonts w:ascii="Verdana" w:eastAsia="Times New Roman" w:hAnsi="Verdana" w:cs="Times New Roman"/>
          <w:color w:val="000000"/>
          <w:sz w:val="19"/>
          <w:szCs w:val="19"/>
          <w:lang w:val="ru-RU"/>
        </w:rPr>
      </w:pPr>
      <w:r w:rsidRPr="002872C4">
        <w:rPr>
          <w:rFonts w:ascii="Verdana" w:eastAsia="Times New Roman" w:hAnsi="Verdana" w:cs="Times New Roman"/>
          <w:color w:val="000000"/>
          <w:sz w:val="19"/>
          <w:szCs w:val="19"/>
        </w:rPr>
        <w:t>If yes, please specify.</w:t>
      </w:r>
    </w:p>
    <w:p w:rsidR="002872C4" w:rsidRPr="002872C4" w:rsidRDefault="002872C4" w:rsidP="002872C4">
      <w:pPr>
        <w:shd w:val="clear" w:color="auto" w:fill="FFFFFF"/>
        <w:spacing w:before="120" w:after="120" w:line="240" w:lineRule="auto"/>
        <w:ind w:left="720"/>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lastRenderedPageBreak/>
        <w:t>Mitigating circumstances for the purposes of punishment are general for all crimes and are stipulated in the article 62 of Armenian Criminal Code and include following:</w:t>
      </w:r>
    </w:p>
    <w:p w:rsidR="002872C4" w:rsidRPr="002872C4" w:rsidRDefault="002872C4" w:rsidP="002872C4">
      <w:pPr>
        <w:shd w:val="clear" w:color="auto" w:fill="FFFFFF"/>
        <w:spacing w:before="120" w:after="120" w:line="240" w:lineRule="auto"/>
        <w:ind w:left="720"/>
        <w:rPr>
          <w:rFonts w:ascii="Verdana" w:eastAsia="Times New Roman" w:hAnsi="Verdana" w:cs="Times New Roman"/>
          <w:color w:val="000000"/>
          <w:sz w:val="19"/>
          <w:szCs w:val="19"/>
        </w:rPr>
      </w:pPr>
      <w:r w:rsidRPr="002872C4">
        <w:rPr>
          <w:rFonts w:ascii="Verdana" w:hAnsi="Verdana"/>
          <w:sz w:val="19"/>
          <w:szCs w:val="19"/>
        </w:rPr>
        <w:t xml:space="preserve">1) </w:t>
      </w:r>
      <w:proofErr w:type="spellStart"/>
      <w:r w:rsidRPr="002872C4">
        <w:rPr>
          <w:rFonts w:ascii="Verdana" w:hAnsi="Verdana"/>
          <w:sz w:val="19"/>
          <w:szCs w:val="19"/>
        </w:rPr>
        <w:t>commi</w:t>
      </w:r>
      <w:proofErr w:type="spellEnd"/>
      <w:r w:rsidRPr="002872C4">
        <w:rPr>
          <w:rFonts w:ascii="Verdana" w:hAnsi="Verdana"/>
          <w:sz w:val="19"/>
          <w:szCs w:val="19"/>
          <w:lang w:val="hy-AM"/>
        </w:rPr>
        <w:t xml:space="preserve">ssion </w:t>
      </w:r>
      <w:r w:rsidRPr="002872C4">
        <w:rPr>
          <w:rFonts w:ascii="Verdana" w:hAnsi="Verdana"/>
          <w:sz w:val="19"/>
          <w:szCs w:val="19"/>
        </w:rPr>
        <w:t>of a not grave and medium-gravity crime, for the first time, by coincidental circumstances; 2) being unde</w:t>
      </w:r>
      <w:r w:rsidRPr="002872C4">
        <w:rPr>
          <w:rFonts w:ascii="Verdana" w:hAnsi="Verdana"/>
          <w:sz w:val="19"/>
          <w:szCs w:val="19"/>
        </w:rPr>
        <w:t xml:space="preserve">r age at the moment of </w:t>
      </w:r>
      <w:proofErr w:type="spellStart"/>
      <w:r w:rsidRPr="002872C4">
        <w:rPr>
          <w:rFonts w:ascii="Verdana" w:hAnsi="Verdana"/>
          <w:sz w:val="19"/>
          <w:szCs w:val="19"/>
        </w:rPr>
        <w:t>commi</w:t>
      </w:r>
      <w:proofErr w:type="spellEnd"/>
      <w:r w:rsidRPr="002872C4">
        <w:rPr>
          <w:rFonts w:ascii="Verdana" w:hAnsi="Verdana"/>
          <w:sz w:val="19"/>
          <w:szCs w:val="19"/>
          <w:lang w:val="hy-AM"/>
        </w:rPr>
        <w:t>ssion</w:t>
      </w:r>
      <w:r w:rsidRPr="002872C4">
        <w:rPr>
          <w:rFonts w:ascii="Verdana" w:hAnsi="Verdana"/>
          <w:sz w:val="19"/>
          <w:szCs w:val="19"/>
        </w:rPr>
        <w:t xml:space="preserve"> of the crime; 3) being pregnant when committing the crime or when assigning the punishment; 4) caring f</w:t>
      </w:r>
      <w:r w:rsidRPr="002872C4">
        <w:rPr>
          <w:rFonts w:ascii="Verdana" w:hAnsi="Verdana"/>
          <w:sz w:val="19"/>
          <w:szCs w:val="19"/>
        </w:rPr>
        <w:t xml:space="preserve">or a child under 14 years </w:t>
      </w:r>
      <w:r w:rsidRPr="002872C4">
        <w:rPr>
          <w:rFonts w:ascii="Verdana" w:hAnsi="Verdana"/>
          <w:sz w:val="19"/>
          <w:szCs w:val="19"/>
          <w:lang w:val="hy-AM"/>
        </w:rPr>
        <w:t>old</w:t>
      </w:r>
      <w:r w:rsidRPr="002872C4">
        <w:rPr>
          <w:rFonts w:ascii="Verdana" w:hAnsi="Verdana"/>
          <w:sz w:val="19"/>
          <w:szCs w:val="19"/>
        </w:rPr>
        <w:t xml:space="preserve"> at the moment when a</w:t>
      </w:r>
      <w:r w:rsidRPr="002872C4">
        <w:rPr>
          <w:rFonts w:ascii="Verdana" w:hAnsi="Verdana"/>
          <w:sz w:val="19"/>
          <w:szCs w:val="19"/>
        </w:rPr>
        <w:t>ssigning the punishment; 5) com</w:t>
      </w:r>
      <w:r w:rsidRPr="002872C4">
        <w:rPr>
          <w:rFonts w:ascii="Verdana" w:hAnsi="Verdana"/>
          <w:sz w:val="19"/>
          <w:szCs w:val="19"/>
          <w:lang w:val="hy-AM"/>
        </w:rPr>
        <w:t>m</w:t>
      </w:r>
      <w:proofErr w:type="spellStart"/>
      <w:r w:rsidRPr="002872C4">
        <w:rPr>
          <w:rFonts w:ascii="Verdana" w:hAnsi="Verdana"/>
          <w:sz w:val="19"/>
          <w:szCs w:val="19"/>
        </w:rPr>
        <w:t>i</w:t>
      </w:r>
      <w:proofErr w:type="spellEnd"/>
      <w:r w:rsidRPr="002872C4">
        <w:rPr>
          <w:rFonts w:ascii="Verdana" w:hAnsi="Verdana"/>
          <w:sz w:val="19"/>
          <w:szCs w:val="19"/>
          <w:lang w:val="hy-AM"/>
        </w:rPr>
        <w:t>ssion</w:t>
      </w:r>
      <w:r w:rsidRPr="002872C4">
        <w:rPr>
          <w:rFonts w:ascii="Verdana" w:hAnsi="Verdana"/>
          <w:sz w:val="19"/>
          <w:szCs w:val="19"/>
        </w:rPr>
        <w:t xml:space="preserve"> of crime as a result of hard living conditions or </w:t>
      </w:r>
      <w:r w:rsidRPr="002872C4">
        <w:rPr>
          <w:rFonts w:ascii="Verdana" w:hAnsi="Verdana"/>
          <w:sz w:val="19"/>
          <w:szCs w:val="19"/>
        </w:rPr>
        <w:t>out of compassion; 6) com</w:t>
      </w:r>
      <w:r w:rsidRPr="002872C4">
        <w:rPr>
          <w:rFonts w:ascii="Verdana" w:hAnsi="Verdana"/>
          <w:sz w:val="19"/>
          <w:szCs w:val="19"/>
          <w:lang w:val="hy-AM"/>
        </w:rPr>
        <w:t>m</w:t>
      </w:r>
      <w:proofErr w:type="spellStart"/>
      <w:r w:rsidRPr="002872C4">
        <w:rPr>
          <w:rFonts w:ascii="Verdana" w:hAnsi="Verdana"/>
          <w:sz w:val="19"/>
          <w:szCs w:val="19"/>
        </w:rPr>
        <w:t>i</w:t>
      </w:r>
      <w:proofErr w:type="spellEnd"/>
      <w:r w:rsidRPr="002872C4">
        <w:rPr>
          <w:rFonts w:ascii="Verdana" w:hAnsi="Verdana"/>
          <w:sz w:val="19"/>
          <w:szCs w:val="19"/>
          <w:lang w:val="hy-AM"/>
        </w:rPr>
        <w:t xml:space="preserve">ssion </w:t>
      </w:r>
      <w:r w:rsidRPr="002872C4">
        <w:rPr>
          <w:rFonts w:ascii="Verdana" w:hAnsi="Verdana"/>
          <w:sz w:val="19"/>
          <w:szCs w:val="19"/>
        </w:rPr>
        <w:t>of crime due to breach of proportionality of necessary defense, capturing a perpetrator, urgent necessity, justified risk or carrying out orders or instructions; 7) illegal or immoral behavior of the aggrieved which det</w:t>
      </w:r>
      <w:r w:rsidRPr="002872C4">
        <w:rPr>
          <w:rFonts w:ascii="Verdana" w:hAnsi="Verdana"/>
          <w:sz w:val="19"/>
          <w:szCs w:val="19"/>
        </w:rPr>
        <w:t>ermined the crime; 8) co</w:t>
      </w:r>
      <w:r w:rsidRPr="002872C4">
        <w:rPr>
          <w:rFonts w:ascii="Verdana" w:hAnsi="Verdana"/>
          <w:sz w:val="19"/>
          <w:szCs w:val="19"/>
          <w:lang w:val="hy-AM"/>
        </w:rPr>
        <w:t>m</w:t>
      </w:r>
      <w:r w:rsidRPr="002872C4">
        <w:rPr>
          <w:rFonts w:ascii="Verdana" w:hAnsi="Verdana"/>
          <w:sz w:val="19"/>
          <w:szCs w:val="19"/>
        </w:rPr>
        <w:t>mi</w:t>
      </w:r>
      <w:r w:rsidRPr="002872C4">
        <w:rPr>
          <w:rFonts w:ascii="Verdana" w:hAnsi="Verdana"/>
          <w:sz w:val="19"/>
          <w:szCs w:val="19"/>
          <w:lang w:val="hy-AM"/>
        </w:rPr>
        <w:t xml:space="preserve">ssion </w:t>
      </w:r>
      <w:r w:rsidRPr="002872C4">
        <w:rPr>
          <w:rFonts w:ascii="Verdana" w:hAnsi="Verdana"/>
          <w:sz w:val="19"/>
          <w:szCs w:val="19"/>
        </w:rPr>
        <w:t xml:space="preserve">of the crime under threat or enforcement, or under financial, service or other dependence; 9) surrender, assistance in solving the crime, exposing other participants of the crime, in searching </w:t>
      </w:r>
      <w:r w:rsidRPr="002872C4">
        <w:rPr>
          <w:rFonts w:ascii="Verdana" w:hAnsi="Verdana"/>
          <w:sz w:val="19"/>
          <w:szCs w:val="19"/>
        </w:rPr>
        <w:t>the illegally acquired property.</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Is reconciliation between the victim and the perpetrator allowed as p</w:t>
      </w:r>
      <w:r w:rsidR="002872C4" w:rsidRPr="002872C4">
        <w:rPr>
          <w:rFonts w:ascii="Verdana" w:eastAsia="Times New Roman" w:hAnsi="Verdana" w:cs="Times New Roman"/>
          <w:color w:val="000000"/>
          <w:sz w:val="19"/>
          <w:szCs w:val="19"/>
        </w:rPr>
        <w:t xml:space="preserve">art of a legal response? </w:t>
      </w:r>
      <w:proofErr w:type="gramStart"/>
      <w:r w:rsidR="002872C4" w:rsidRPr="002872C4">
        <w:rPr>
          <w:rFonts w:ascii="Verdana" w:eastAsia="Times New Roman" w:hAnsi="Verdana" w:cs="Times New Roman"/>
          <w:color w:val="000000"/>
          <w:sz w:val="19"/>
          <w:szCs w:val="19"/>
        </w:rPr>
        <w:t>YES</w:t>
      </w:r>
      <w:r w:rsidR="002872C4" w:rsidRPr="002872C4">
        <w:rPr>
          <w:rFonts w:ascii="Verdana" w:eastAsia="Times New Roman" w:hAnsi="Verdana" w:cs="Times New Roman"/>
          <w:color w:val="000000"/>
          <w:sz w:val="19"/>
          <w:szCs w:val="19"/>
          <w:lang w:val="hy-AM"/>
        </w:rPr>
        <w:t xml:space="preserve"> </w:t>
      </w:r>
      <w:r w:rsidRPr="002872C4">
        <w:rPr>
          <w:rFonts w:ascii="Verdana" w:eastAsia="Times New Roman" w:hAnsi="Verdana" w:cs="Times New Roman"/>
          <w:color w:val="000000"/>
          <w:sz w:val="19"/>
          <w:szCs w:val="19"/>
        </w:rPr>
        <w:t xml:space="preserve"> If</w:t>
      </w:r>
      <w:proofErr w:type="gramEnd"/>
      <w:r w:rsidRPr="002872C4">
        <w:rPr>
          <w:rFonts w:ascii="Verdana" w:eastAsia="Times New Roman" w:hAnsi="Verdana" w:cs="Times New Roman"/>
          <w:color w:val="000000"/>
          <w:sz w:val="19"/>
          <w:szCs w:val="19"/>
        </w:rPr>
        <w:t xml:space="preserve"> so, at what stage and what are the consequences?</w:t>
      </w:r>
    </w:p>
    <w:p w:rsidR="002872C4" w:rsidRPr="002872C4" w:rsidRDefault="002872C4" w:rsidP="002872C4">
      <w:pPr>
        <w:pStyle w:val="ListParagraph"/>
        <w:shd w:val="clear" w:color="auto" w:fill="FFFFFF"/>
        <w:spacing w:before="120" w:after="120" w:line="240" w:lineRule="auto"/>
        <w:rPr>
          <w:rFonts w:ascii="Verdana" w:hAnsi="Verdana"/>
          <w:sz w:val="19"/>
          <w:szCs w:val="19"/>
        </w:rPr>
      </w:pPr>
      <w:r w:rsidRPr="002872C4">
        <w:rPr>
          <w:rFonts w:ascii="Verdana" w:hAnsi="Verdana"/>
          <w:sz w:val="19"/>
          <w:szCs w:val="19"/>
        </w:rPr>
        <w:t xml:space="preserve">Reconciliation in permitted only for </w:t>
      </w:r>
      <w:r w:rsidRPr="002872C4">
        <w:rPr>
          <w:rFonts w:ascii="Verdana" w:hAnsi="Verdana"/>
          <w:sz w:val="19"/>
          <w:szCs w:val="19"/>
        </w:rPr>
        <w:t>non-aggravated Statutory rape, non-aggravated Depraved Actions</w:t>
      </w:r>
      <w:r w:rsidRPr="002872C4">
        <w:rPr>
          <w:rFonts w:ascii="Verdana" w:hAnsi="Verdana"/>
          <w:sz w:val="19"/>
          <w:szCs w:val="19"/>
        </w:rPr>
        <w:t xml:space="preserve">, if the perpetrator </w:t>
      </w:r>
      <w:r w:rsidRPr="002872C4">
        <w:rPr>
          <w:rFonts w:ascii="Verdana" w:hAnsi="Verdana"/>
          <w:sz w:val="19"/>
          <w:szCs w:val="19"/>
        </w:rPr>
        <w:t>compensated the damag</w:t>
      </w:r>
      <w:r w:rsidRPr="002872C4">
        <w:rPr>
          <w:rFonts w:ascii="Verdana" w:hAnsi="Verdana"/>
          <w:sz w:val="19"/>
          <w:szCs w:val="19"/>
        </w:rPr>
        <w:t xml:space="preserve">es or remedied the harm caused to the victim and reconciled with the victim. In this case the perpetrator is released from criminal liability. </w:t>
      </w:r>
    </w:p>
    <w:p w:rsidR="002872C4" w:rsidRPr="002872C4" w:rsidRDefault="00C33DEC" w:rsidP="002872C4">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Regardless of the law, is reconciliation permitted in practice? YES/NO and what is the practice in this regard?</w:t>
      </w:r>
    </w:p>
    <w:p w:rsidR="002872C4" w:rsidRPr="002872C4" w:rsidRDefault="002872C4" w:rsidP="002872C4">
      <w:pPr>
        <w:shd w:val="clear" w:color="auto" w:fill="FFFFFF"/>
        <w:spacing w:before="120" w:after="120" w:line="240" w:lineRule="auto"/>
        <w:ind w:left="1440"/>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We are not aware of reconciliation cases as a common practice. Sometimes, victims just   take back their application and stop to cooperate with the police or investigators. In those circumstances, criminal cases are usually closed. </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Is there any provision in the criminal code that allows for the non-pr</w:t>
      </w:r>
      <w:r w:rsidR="002872C4" w:rsidRPr="002872C4">
        <w:rPr>
          <w:rFonts w:ascii="Verdana" w:eastAsia="Times New Roman" w:hAnsi="Verdana" w:cs="Times New Roman"/>
          <w:color w:val="000000"/>
          <w:sz w:val="19"/>
          <w:szCs w:val="19"/>
        </w:rPr>
        <w:t xml:space="preserve">osecution of perpetrator? </w:t>
      </w:r>
      <w:proofErr w:type="gramStart"/>
      <w:r w:rsidR="002872C4" w:rsidRPr="002872C4">
        <w:rPr>
          <w:rFonts w:ascii="Verdana" w:eastAsia="Times New Roman" w:hAnsi="Verdana" w:cs="Times New Roman"/>
          <w:color w:val="000000"/>
          <w:sz w:val="19"/>
          <w:szCs w:val="19"/>
        </w:rPr>
        <w:t xml:space="preserve">YES </w:t>
      </w:r>
      <w:r w:rsidRPr="002872C4">
        <w:rPr>
          <w:rFonts w:ascii="Verdana" w:eastAsia="Times New Roman" w:hAnsi="Verdana" w:cs="Times New Roman"/>
          <w:color w:val="000000"/>
          <w:sz w:val="19"/>
          <w:szCs w:val="19"/>
        </w:rPr>
        <w:t xml:space="preserve"> If</w:t>
      </w:r>
      <w:proofErr w:type="gramEnd"/>
      <w:r w:rsidRPr="002872C4">
        <w:rPr>
          <w:rFonts w:ascii="Verdana" w:eastAsia="Times New Roman" w:hAnsi="Verdana" w:cs="Times New Roman"/>
          <w:color w:val="000000"/>
          <w:sz w:val="19"/>
          <w:szCs w:val="19"/>
        </w:rPr>
        <w:t xml:space="preserve"> yes, please specify.</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proofErr w:type="gramStart"/>
      <w:r w:rsidRPr="002872C4">
        <w:rPr>
          <w:rFonts w:ascii="Verdana" w:eastAsia="Times New Roman" w:hAnsi="Verdana" w:cs="Times New Roman"/>
          <w:color w:val="000000"/>
          <w:sz w:val="19"/>
          <w:szCs w:val="19"/>
        </w:rPr>
        <w:t>if</w:t>
      </w:r>
      <w:proofErr w:type="gramEnd"/>
      <w:r w:rsidRPr="002872C4">
        <w:rPr>
          <w:rFonts w:ascii="Verdana" w:eastAsia="Times New Roman" w:hAnsi="Verdana" w:cs="Times New Roman"/>
          <w:color w:val="000000"/>
          <w:sz w:val="19"/>
          <w:szCs w:val="19"/>
        </w:rPr>
        <w:t xml:space="preserve"> the perpetrator ma</w:t>
      </w:r>
      <w:r w:rsidR="002872C4" w:rsidRPr="002872C4">
        <w:rPr>
          <w:rFonts w:ascii="Verdana" w:eastAsia="Times New Roman" w:hAnsi="Verdana" w:cs="Times New Roman"/>
          <w:color w:val="000000"/>
          <w:sz w:val="19"/>
          <w:szCs w:val="19"/>
        </w:rPr>
        <w:t>rries the victim of rape? NO</w:t>
      </w:r>
    </w:p>
    <w:p w:rsidR="00C33DEC" w:rsidRPr="002872C4" w:rsidRDefault="00C33DEC" w:rsidP="00C33DEC">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w:t>
      </w:r>
      <w:proofErr w:type="gramStart"/>
      <w:r w:rsidRPr="002872C4">
        <w:rPr>
          <w:rFonts w:ascii="Verdana" w:eastAsia="Times New Roman" w:hAnsi="Verdana" w:cs="Times New Roman"/>
          <w:color w:val="000000"/>
          <w:sz w:val="19"/>
          <w:szCs w:val="19"/>
        </w:rPr>
        <w:t>if</w:t>
      </w:r>
      <w:proofErr w:type="gramEnd"/>
      <w:r w:rsidRPr="002872C4">
        <w:rPr>
          <w:rFonts w:ascii="Verdana" w:eastAsia="Times New Roman" w:hAnsi="Verdana" w:cs="Times New Roman"/>
          <w:color w:val="000000"/>
          <w:sz w:val="19"/>
          <w:szCs w:val="19"/>
        </w:rPr>
        <w:t xml:space="preserve"> the perpetrator loses his “socially dangerous” character or re</w:t>
      </w:r>
      <w:r w:rsidR="002872C4" w:rsidRPr="002872C4">
        <w:rPr>
          <w:rFonts w:ascii="Verdana" w:eastAsia="Times New Roman" w:hAnsi="Verdana" w:cs="Times New Roman"/>
          <w:color w:val="000000"/>
          <w:sz w:val="19"/>
          <w:szCs w:val="19"/>
        </w:rPr>
        <w:t xml:space="preserve">conciles with the victim? YES only for </w:t>
      </w:r>
      <w:r w:rsidR="002872C4" w:rsidRPr="002872C4">
        <w:rPr>
          <w:rFonts w:ascii="Verdana" w:hAnsi="Verdana"/>
          <w:sz w:val="19"/>
          <w:szCs w:val="19"/>
        </w:rPr>
        <w:t>non-aggravated Compulsion,</w:t>
      </w:r>
      <w:r w:rsidR="002872C4" w:rsidRPr="002872C4">
        <w:rPr>
          <w:rFonts w:ascii="Verdana" w:hAnsi="Verdana"/>
          <w:sz w:val="19"/>
          <w:szCs w:val="19"/>
        </w:rPr>
        <w:t xml:space="preserve"> non-aggravated Statutory rape and </w:t>
      </w:r>
      <w:r w:rsidR="002872C4" w:rsidRPr="002872C4">
        <w:rPr>
          <w:rFonts w:ascii="Verdana" w:hAnsi="Verdana"/>
          <w:sz w:val="19"/>
          <w:szCs w:val="19"/>
        </w:rPr>
        <w:t>Depraved Actions including aggravated</w:t>
      </w:r>
      <w:r w:rsidR="002872C4" w:rsidRPr="002872C4">
        <w:rPr>
          <w:rFonts w:ascii="Verdana" w:hAnsi="Verdana"/>
          <w:sz w:val="19"/>
          <w:szCs w:val="19"/>
        </w:rPr>
        <w:t xml:space="preserve">. </w:t>
      </w:r>
    </w:p>
    <w:p w:rsidR="002872C4" w:rsidRPr="002872C4" w:rsidRDefault="002872C4" w:rsidP="002872C4">
      <w:pPr>
        <w:shd w:val="clear" w:color="auto" w:fill="FFFFFF"/>
        <w:spacing w:before="120" w:after="120" w:line="240" w:lineRule="auto"/>
        <w:ind w:left="1440"/>
        <w:rPr>
          <w:rFonts w:ascii="Verdana" w:eastAsia="Times New Roman" w:hAnsi="Verdana" w:cs="Times New Roman"/>
          <w:color w:val="000000"/>
          <w:sz w:val="19"/>
          <w:szCs w:val="19"/>
        </w:rPr>
      </w:pPr>
    </w:p>
    <w:p w:rsidR="00C33DEC" w:rsidRPr="002872C4" w:rsidRDefault="00C33DEC" w:rsidP="00C33DEC">
      <w:pPr>
        <w:shd w:val="clear" w:color="auto" w:fill="FFFFFF"/>
        <w:spacing w:after="150" w:line="240" w:lineRule="auto"/>
        <w:ind w:left="720"/>
        <w:rPr>
          <w:rFonts w:ascii="Verdana" w:eastAsia="Times New Roman" w:hAnsi="Verdana" w:cs="Times New Roman"/>
          <w:color w:val="000000"/>
          <w:sz w:val="19"/>
          <w:szCs w:val="19"/>
        </w:rPr>
      </w:pPr>
      <w:r w:rsidRPr="002872C4">
        <w:rPr>
          <w:rFonts w:ascii="Verdana" w:eastAsia="Times New Roman" w:hAnsi="Verdana" w:cs="Times New Roman"/>
          <w:b/>
          <w:bCs/>
          <w:color w:val="000000"/>
          <w:sz w:val="19"/>
          <w:szCs w:val="19"/>
        </w:rPr>
        <w:t>Prosecution</w:t>
      </w: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Is rape reported to the police prosecuted ex offi</w:t>
      </w:r>
      <w:r w:rsidR="002872C4" w:rsidRPr="002872C4">
        <w:rPr>
          <w:rFonts w:ascii="Verdana" w:eastAsia="Times New Roman" w:hAnsi="Verdana" w:cs="Times New Roman"/>
          <w:color w:val="000000"/>
          <w:sz w:val="19"/>
          <w:szCs w:val="19"/>
        </w:rPr>
        <w:t>cio (public prosecution)? YES</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Is rape reported to the police prosecuted ex p</w:t>
      </w:r>
      <w:r w:rsidR="002872C4" w:rsidRPr="002872C4">
        <w:rPr>
          <w:rFonts w:ascii="Verdana" w:eastAsia="Times New Roman" w:hAnsi="Verdana" w:cs="Times New Roman"/>
          <w:color w:val="000000"/>
          <w:sz w:val="19"/>
          <w:szCs w:val="19"/>
        </w:rPr>
        <w:t xml:space="preserve">arte (private prosecution)? </w:t>
      </w:r>
      <w:r w:rsidRPr="002872C4">
        <w:rPr>
          <w:rFonts w:ascii="Verdana" w:eastAsia="Times New Roman" w:hAnsi="Verdana" w:cs="Times New Roman"/>
          <w:color w:val="000000"/>
          <w:sz w:val="19"/>
          <w:szCs w:val="19"/>
        </w:rPr>
        <w:t>NO</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proofErr w:type="gramStart"/>
      <w:r w:rsidRPr="002872C4">
        <w:rPr>
          <w:rFonts w:ascii="Verdana" w:eastAsia="Times New Roman" w:hAnsi="Verdana" w:cs="Times New Roman"/>
          <w:color w:val="000000"/>
          <w:sz w:val="19"/>
          <w:szCs w:val="19"/>
        </w:rPr>
        <w:t>Are plea bargain</w:t>
      </w:r>
      <w:proofErr w:type="gramEnd"/>
      <w:r w:rsidRPr="002872C4">
        <w:rPr>
          <w:rFonts w:ascii="Verdana" w:eastAsia="Times New Roman" w:hAnsi="Verdana" w:cs="Times New Roman"/>
          <w:color w:val="000000"/>
          <w:sz w:val="19"/>
          <w:szCs w:val="19"/>
        </w:rPr>
        <w:t xml:space="preserve"> or “friendly settlement” of a case allowed</w:t>
      </w:r>
      <w:r w:rsidR="002872C4" w:rsidRPr="002872C4">
        <w:rPr>
          <w:rFonts w:ascii="Verdana" w:eastAsia="Times New Roman" w:hAnsi="Verdana" w:cs="Times New Roman"/>
          <w:color w:val="000000"/>
          <w:sz w:val="19"/>
          <w:szCs w:val="19"/>
        </w:rPr>
        <w:t xml:space="preserve"> in cases of rape of women? </w:t>
      </w:r>
      <w:r w:rsidRPr="002872C4">
        <w:rPr>
          <w:rFonts w:ascii="Verdana" w:eastAsia="Times New Roman" w:hAnsi="Verdana" w:cs="Times New Roman"/>
          <w:color w:val="000000"/>
          <w:sz w:val="19"/>
          <w:szCs w:val="19"/>
        </w:rPr>
        <w:t>NO</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proofErr w:type="gramStart"/>
      <w:r w:rsidRPr="002872C4">
        <w:rPr>
          <w:rFonts w:ascii="Verdana" w:eastAsia="Times New Roman" w:hAnsi="Verdana" w:cs="Times New Roman"/>
          <w:color w:val="000000"/>
          <w:sz w:val="19"/>
          <w:szCs w:val="19"/>
        </w:rPr>
        <w:t>Are plea bargain</w:t>
      </w:r>
      <w:proofErr w:type="gramEnd"/>
      <w:r w:rsidRPr="002872C4">
        <w:rPr>
          <w:rFonts w:ascii="Verdana" w:eastAsia="Times New Roman" w:hAnsi="Verdana" w:cs="Times New Roman"/>
          <w:color w:val="000000"/>
          <w:sz w:val="19"/>
          <w:szCs w:val="19"/>
        </w:rPr>
        <w:t xml:space="preserve"> or “friendly settlement” of a case allowed in</w:t>
      </w:r>
      <w:r w:rsidR="002872C4" w:rsidRPr="002872C4">
        <w:rPr>
          <w:rFonts w:ascii="Verdana" w:eastAsia="Times New Roman" w:hAnsi="Verdana" w:cs="Times New Roman"/>
          <w:color w:val="000000"/>
          <w:sz w:val="19"/>
          <w:szCs w:val="19"/>
        </w:rPr>
        <w:t xml:space="preserve"> cases of rape of children? </w:t>
      </w:r>
      <w:r w:rsidRPr="002872C4">
        <w:rPr>
          <w:rFonts w:ascii="Verdana" w:eastAsia="Times New Roman" w:hAnsi="Verdana" w:cs="Times New Roman"/>
          <w:color w:val="000000"/>
          <w:sz w:val="19"/>
          <w:szCs w:val="19"/>
        </w:rPr>
        <w:t>NO</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Please provide information on the statute of limitations for prosecuting rape.</w:t>
      </w:r>
    </w:p>
    <w:p w:rsidR="002872C4" w:rsidRPr="002872C4" w:rsidRDefault="002872C4" w:rsidP="00C33DEC">
      <w:pPr>
        <w:shd w:val="clear" w:color="auto" w:fill="FFFFFF"/>
        <w:spacing w:after="0" w:line="240" w:lineRule="auto"/>
        <w:ind w:left="720"/>
        <w:rPr>
          <w:rFonts w:ascii="Verdana" w:eastAsia="Times New Roman" w:hAnsi="Verdana" w:cs="Times New Roman"/>
          <w:color w:val="000000"/>
          <w:sz w:val="19"/>
          <w:szCs w:val="19"/>
        </w:rPr>
      </w:pPr>
      <w:proofErr w:type="gramStart"/>
      <w:r w:rsidRPr="002872C4">
        <w:rPr>
          <w:rFonts w:ascii="Verdana" w:eastAsia="Times New Roman" w:hAnsi="Verdana" w:cs="Times New Roman"/>
          <w:color w:val="000000"/>
          <w:sz w:val="19"/>
          <w:szCs w:val="19"/>
        </w:rPr>
        <w:lastRenderedPageBreak/>
        <w:t>Statute of limitation for non-aggravated forms of rape are</w:t>
      </w:r>
      <w:proofErr w:type="gramEnd"/>
      <w:r w:rsidRPr="002872C4">
        <w:rPr>
          <w:rFonts w:ascii="Verdana" w:eastAsia="Times New Roman" w:hAnsi="Verdana" w:cs="Times New Roman"/>
          <w:color w:val="000000"/>
          <w:sz w:val="19"/>
          <w:szCs w:val="19"/>
        </w:rPr>
        <w:t xml:space="preserve"> 10 years and for aggravated forms – 15 years. There are shorter statutes of limitation for non-aggravated forms of statutory rape and depraved actions – </w:t>
      </w:r>
      <w:proofErr w:type="gramStart"/>
      <w:r w:rsidRPr="002872C4">
        <w:rPr>
          <w:rFonts w:ascii="Verdana" w:eastAsia="Times New Roman" w:hAnsi="Verdana" w:cs="Times New Roman"/>
          <w:color w:val="000000"/>
          <w:sz w:val="19"/>
          <w:szCs w:val="19"/>
        </w:rPr>
        <w:t>2  or</w:t>
      </w:r>
      <w:proofErr w:type="gramEnd"/>
      <w:r w:rsidRPr="002872C4">
        <w:rPr>
          <w:rFonts w:ascii="Verdana" w:eastAsia="Times New Roman" w:hAnsi="Verdana" w:cs="Times New Roman"/>
          <w:color w:val="000000"/>
          <w:sz w:val="19"/>
          <w:szCs w:val="19"/>
        </w:rPr>
        <w:t xml:space="preserve"> 5 years. However, for the victims of sexual violence crimes, statutes of limitations start to be counted from the day they get 18 years old. The main problem with statutes of limitation is that it is counted till the day when the final judgment is in force, which means that lengthy proceedings sometimes bring to the expiration of statute of limitation. </w:t>
      </w:r>
    </w:p>
    <w:p w:rsidR="002872C4" w:rsidRPr="002872C4" w:rsidRDefault="002872C4"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Are there provisions allowing a child who was the victim of rape and to report it af</w:t>
      </w:r>
      <w:r w:rsidR="002872C4" w:rsidRPr="002872C4">
        <w:rPr>
          <w:rFonts w:ascii="Verdana" w:eastAsia="Times New Roman" w:hAnsi="Verdana" w:cs="Times New Roman"/>
          <w:color w:val="000000"/>
          <w:sz w:val="19"/>
          <w:szCs w:val="19"/>
        </w:rPr>
        <w:t>ter reaching adulthood?   YES</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Are there mandatory requirements for proof of rape, such </w:t>
      </w:r>
      <w:proofErr w:type="gramStart"/>
      <w:r w:rsidRPr="002872C4">
        <w:rPr>
          <w:rFonts w:ascii="Verdana" w:eastAsia="Times New Roman" w:hAnsi="Verdana" w:cs="Times New Roman"/>
          <w:color w:val="000000"/>
          <w:sz w:val="19"/>
          <w:szCs w:val="19"/>
        </w:rPr>
        <w:t>a medical</w:t>
      </w:r>
      <w:proofErr w:type="gramEnd"/>
      <w:r w:rsidRPr="002872C4">
        <w:rPr>
          <w:rFonts w:ascii="Verdana" w:eastAsia="Times New Roman" w:hAnsi="Verdana" w:cs="Times New Roman"/>
          <w:color w:val="000000"/>
          <w:sz w:val="19"/>
          <w:szCs w:val="19"/>
        </w:rPr>
        <w:t xml:space="preserve"> evidence </w:t>
      </w:r>
      <w:r w:rsidR="002872C4" w:rsidRPr="002872C4">
        <w:rPr>
          <w:rFonts w:ascii="Verdana" w:eastAsia="Times New Roman" w:hAnsi="Verdana" w:cs="Times New Roman"/>
          <w:color w:val="000000"/>
          <w:sz w:val="19"/>
          <w:szCs w:val="19"/>
        </w:rPr>
        <w:t xml:space="preserve">or the need for witnesses?  </w:t>
      </w:r>
      <w:r w:rsidRPr="002872C4">
        <w:rPr>
          <w:rFonts w:ascii="Verdana" w:eastAsia="Times New Roman" w:hAnsi="Verdana" w:cs="Times New Roman"/>
          <w:color w:val="000000"/>
          <w:sz w:val="19"/>
          <w:szCs w:val="19"/>
        </w:rPr>
        <w:t>NO</w:t>
      </w:r>
      <w:r w:rsidR="002872C4" w:rsidRPr="002872C4">
        <w:rPr>
          <w:rStyle w:val="FootnoteReference"/>
          <w:rFonts w:ascii="Verdana" w:eastAsia="Times New Roman" w:hAnsi="Verdana" w:cs="Times New Roman"/>
          <w:color w:val="000000"/>
          <w:sz w:val="19"/>
          <w:szCs w:val="19"/>
        </w:rPr>
        <w:footnoteReference w:id="2"/>
      </w:r>
      <w:r w:rsidRPr="002872C4">
        <w:rPr>
          <w:rFonts w:ascii="Verdana" w:eastAsia="Times New Roman" w:hAnsi="Verdana" w:cs="Times New Roman"/>
          <w:color w:val="000000"/>
          <w:sz w:val="19"/>
          <w:szCs w:val="19"/>
        </w:rPr>
        <w:t xml:space="preserve"> If yes, please </w:t>
      </w:r>
      <w:proofErr w:type="gramStart"/>
      <w:r w:rsidRPr="002872C4">
        <w:rPr>
          <w:rFonts w:ascii="Verdana" w:eastAsia="Times New Roman" w:hAnsi="Verdana" w:cs="Times New Roman"/>
          <w:color w:val="000000"/>
          <w:sz w:val="19"/>
          <w:szCs w:val="19"/>
        </w:rPr>
        <w:t>specify</w:t>
      </w:r>
      <w:proofErr w:type="gramEnd"/>
      <w:r w:rsidRPr="002872C4">
        <w:rPr>
          <w:rFonts w:ascii="Verdana" w:eastAsia="Times New Roman" w:hAnsi="Verdana" w:cs="Times New Roman"/>
          <w:color w:val="000000"/>
          <w:sz w:val="19"/>
          <w:szCs w:val="19"/>
        </w:rPr>
        <w:t>.</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Are there rape shield provisions aimed at preventing judges and defense lawyers from exposing a woman’s s</w:t>
      </w:r>
      <w:r w:rsidR="002872C4" w:rsidRPr="002872C4">
        <w:rPr>
          <w:rFonts w:ascii="Verdana" w:eastAsia="Times New Roman" w:hAnsi="Verdana" w:cs="Times New Roman"/>
          <w:color w:val="000000"/>
          <w:sz w:val="19"/>
          <w:szCs w:val="19"/>
        </w:rPr>
        <w:t xml:space="preserve">exual history during trial? </w:t>
      </w:r>
      <w:r w:rsidRPr="002872C4">
        <w:rPr>
          <w:rFonts w:ascii="Verdana" w:eastAsia="Times New Roman" w:hAnsi="Verdana" w:cs="Times New Roman"/>
          <w:color w:val="000000"/>
          <w:sz w:val="19"/>
          <w:szCs w:val="19"/>
        </w:rPr>
        <w:t>NO</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w:t>
      </w:r>
      <w:proofErr w:type="gramStart"/>
      <w:r w:rsidRPr="002872C4">
        <w:rPr>
          <w:rFonts w:ascii="Verdana" w:eastAsia="Times New Roman" w:hAnsi="Verdana" w:cs="Times New Roman"/>
          <w:color w:val="000000"/>
          <w:sz w:val="19"/>
          <w:szCs w:val="19"/>
        </w:rPr>
        <w:t>Are</w:t>
      </w:r>
      <w:proofErr w:type="gramEnd"/>
      <w:r w:rsidRPr="002872C4">
        <w:rPr>
          <w:rFonts w:ascii="Verdana" w:eastAsia="Times New Roman" w:hAnsi="Verdana" w:cs="Times New Roman"/>
          <w:color w:val="000000"/>
          <w:sz w:val="19"/>
          <w:szCs w:val="19"/>
        </w:rPr>
        <w:t xml:space="preserve"> there procedural criminal law provisions aimed to avoid re-victimizations during the prosecution and c</w:t>
      </w:r>
      <w:r w:rsidR="002872C4" w:rsidRPr="002872C4">
        <w:rPr>
          <w:rFonts w:ascii="Verdana" w:eastAsia="Times New Roman" w:hAnsi="Verdana" w:cs="Times New Roman"/>
          <w:color w:val="000000"/>
          <w:sz w:val="19"/>
          <w:szCs w:val="19"/>
        </w:rPr>
        <w:t xml:space="preserve">ourt hearings? </w:t>
      </w:r>
      <w:r w:rsidRPr="002872C4">
        <w:rPr>
          <w:rFonts w:ascii="Verdana" w:eastAsia="Times New Roman" w:hAnsi="Verdana" w:cs="Times New Roman"/>
          <w:color w:val="000000"/>
          <w:sz w:val="19"/>
          <w:szCs w:val="19"/>
        </w:rPr>
        <w:t>NO. If yes, please specify.</w:t>
      </w:r>
    </w:p>
    <w:p w:rsidR="002872C4" w:rsidRPr="002872C4" w:rsidRDefault="002872C4" w:rsidP="002872C4">
      <w:pPr>
        <w:pStyle w:val="ListParagraph"/>
        <w:rPr>
          <w:rFonts w:ascii="Verdana" w:eastAsia="Times New Roman" w:hAnsi="Verdana" w:cs="Times New Roman"/>
          <w:color w:val="000000"/>
          <w:sz w:val="19"/>
          <w:szCs w:val="19"/>
        </w:rPr>
      </w:pPr>
    </w:p>
    <w:p w:rsidR="002872C4" w:rsidRPr="002872C4" w:rsidRDefault="002872C4" w:rsidP="002872C4">
      <w:pPr>
        <w:shd w:val="clear" w:color="auto" w:fill="FFFFFF"/>
        <w:spacing w:before="120" w:after="120" w:line="240" w:lineRule="auto"/>
        <w:rPr>
          <w:rFonts w:ascii="Verdana" w:eastAsia="Times New Roman" w:hAnsi="Verdana" w:cs="Times New Roman"/>
          <w:color w:val="000000"/>
          <w:sz w:val="19"/>
          <w:szCs w:val="19"/>
        </w:rPr>
      </w:pPr>
    </w:p>
    <w:p w:rsidR="00C33DEC" w:rsidRPr="002872C4" w:rsidRDefault="00C33DEC" w:rsidP="00C33DEC">
      <w:pPr>
        <w:shd w:val="clear" w:color="auto" w:fill="FFFFFF"/>
        <w:spacing w:after="150" w:line="240" w:lineRule="auto"/>
        <w:ind w:left="720"/>
        <w:rPr>
          <w:rFonts w:ascii="Verdana" w:eastAsia="Times New Roman" w:hAnsi="Verdana" w:cs="Times New Roman"/>
          <w:color w:val="000000"/>
          <w:sz w:val="19"/>
          <w:szCs w:val="19"/>
        </w:rPr>
      </w:pPr>
      <w:r w:rsidRPr="002872C4">
        <w:rPr>
          <w:rFonts w:ascii="Verdana" w:eastAsia="Times New Roman" w:hAnsi="Verdana" w:cs="Times New Roman"/>
          <w:b/>
          <w:bCs/>
          <w:color w:val="000000"/>
          <w:sz w:val="19"/>
          <w:szCs w:val="19"/>
        </w:rPr>
        <w:t>War and/or conflict</w:t>
      </w: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Is rape criminalized as a war crime</w:t>
      </w:r>
      <w:r w:rsidR="002872C4" w:rsidRPr="002872C4">
        <w:rPr>
          <w:rFonts w:ascii="Verdana" w:eastAsia="Times New Roman" w:hAnsi="Verdana" w:cs="Times New Roman"/>
          <w:color w:val="000000"/>
          <w:sz w:val="19"/>
          <w:szCs w:val="19"/>
        </w:rPr>
        <w:t xml:space="preserve"> or crime against humanity? </w:t>
      </w:r>
      <w:r w:rsidRPr="002872C4">
        <w:rPr>
          <w:rFonts w:ascii="Verdana" w:eastAsia="Times New Roman" w:hAnsi="Verdana" w:cs="Times New Roman"/>
          <w:color w:val="000000"/>
          <w:sz w:val="19"/>
          <w:szCs w:val="19"/>
        </w:rPr>
        <w:t>NO</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Is there a statute of limitations for prosecuting rape in w</w:t>
      </w:r>
      <w:r w:rsidR="002872C4" w:rsidRPr="002872C4">
        <w:rPr>
          <w:rFonts w:ascii="Verdana" w:eastAsia="Times New Roman" w:hAnsi="Verdana" w:cs="Times New Roman"/>
          <w:color w:val="000000"/>
          <w:sz w:val="19"/>
          <w:szCs w:val="19"/>
        </w:rPr>
        <w:t>ar or in conflict contexts? YES</w:t>
      </w:r>
    </w:p>
    <w:p w:rsidR="00C33DEC" w:rsidRPr="002872C4" w:rsidRDefault="00C33DEC" w:rsidP="00C33DEC">
      <w:pPr>
        <w:shd w:val="clear" w:color="auto" w:fill="FFFFFF"/>
        <w:spacing w:after="0" w:line="240" w:lineRule="auto"/>
        <w:ind w:left="720"/>
        <w:rPr>
          <w:rFonts w:ascii="Verdana" w:eastAsia="Times New Roman" w:hAnsi="Verdana" w:cs="Times New Roman"/>
          <w:color w:val="000000"/>
          <w:sz w:val="19"/>
          <w:szCs w:val="19"/>
        </w:rPr>
      </w:pPr>
    </w:p>
    <w:p w:rsidR="00C33DEC" w:rsidRPr="002872C4" w:rsidRDefault="00C33DEC" w:rsidP="002872C4">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Is there explicit provisions excluding statutes of limitation for rape committed dur</w:t>
      </w:r>
      <w:r w:rsidR="002872C4" w:rsidRPr="002872C4">
        <w:rPr>
          <w:rFonts w:ascii="Verdana" w:eastAsia="Times New Roman" w:hAnsi="Verdana" w:cs="Times New Roman"/>
          <w:color w:val="000000"/>
          <w:sz w:val="19"/>
          <w:szCs w:val="19"/>
        </w:rPr>
        <w:t xml:space="preserve">ing war and armed conflict? </w:t>
      </w:r>
      <w:r w:rsidRPr="002872C4">
        <w:rPr>
          <w:rFonts w:ascii="Verdana" w:eastAsia="Times New Roman" w:hAnsi="Verdana" w:cs="Times New Roman"/>
          <w:color w:val="000000"/>
          <w:sz w:val="19"/>
          <w:szCs w:val="19"/>
        </w:rPr>
        <w:t>NO</w:t>
      </w:r>
    </w:p>
    <w:p w:rsidR="002872C4" w:rsidRPr="002872C4" w:rsidRDefault="002872C4" w:rsidP="002872C4">
      <w:pPr>
        <w:shd w:val="clear" w:color="auto" w:fill="FFFFFF"/>
        <w:spacing w:before="120" w:after="120" w:line="240" w:lineRule="auto"/>
        <w:rPr>
          <w:rFonts w:ascii="Verdana" w:eastAsia="Times New Roman" w:hAnsi="Verdana" w:cs="Times New Roman"/>
          <w:color w:val="000000"/>
          <w:sz w:val="19"/>
          <w:szCs w:val="19"/>
        </w:rPr>
      </w:pP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Has the Rome Statute of the International Criminal</w:t>
      </w:r>
      <w:r w:rsidR="002872C4" w:rsidRPr="002872C4">
        <w:rPr>
          <w:rFonts w:ascii="Verdana" w:eastAsia="Times New Roman" w:hAnsi="Verdana" w:cs="Times New Roman"/>
          <w:color w:val="000000"/>
          <w:sz w:val="19"/>
          <w:szCs w:val="19"/>
        </w:rPr>
        <w:t xml:space="preserve"> Court (ICC) been ratified?  </w:t>
      </w:r>
      <w:r w:rsidRPr="002872C4">
        <w:rPr>
          <w:rFonts w:ascii="Verdana" w:eastAsia="Times New Roman" w:hAnsi="Verdana" w:cs="Times New Roman"/>
          <w:color w:val="000000"/>
          <w:sz w:val="19"/>
          <w:szCs w:val="19"/>
        </w:rPr>
        <w:t>NO</w:t>
      </w:r>
    </w:p>
    <w:p w:rsidR="00C33DEC" w:rsidRPr="002872C4" w:rsidRDefault="00C33DEC" w:rsidP="00C33DEC">
      <w:pPr>
        <w:shd w:val="clear" w:color="auto" w:fill="FFFFFF"/>
        <w:spacing w:after="150" w:line="240" w:lineRule="auto"/>
        <w:ind w:left="720"/>
        <w:rPr>
          <w:rFonts w:ascii="Verdana" w:eastAsia="Times New Roman" w:hAnsi="Verdana" w:cs="Times New Roman"/>
          <w:color w:val="000000"/>
          <w:sz w:val="19"/>
          <w:szCs w:val="19"/>
        </w:rPr>
      </w:pPr>
      <w:r w:rsidRPr="002872C4">
        <w:rPr>
          <w:rFonts w:ascii="Verdana" w:eastAsia="Times New Roman" w:hAnsi="Verdana" w:cs="Times New Roman"/>
          <w:b/>
          <w:bCs/>
          <w:color w:val="000000"/>
          <w:sz w:val="19"/>
          <w:szCs w:val="19"/>
        </w:rPr>
        <w:t>Data</w:t>
      </w:r>
    </w:p>
    <w:p w:rsidR="00430641" w:rsidRPr="002872C4" w:rsidRDefault="00C33DEC" w:rsidP="002872C4">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Please provide data on the number of cases of rape that were reported, prosecuted and sanctioned,</w:t>
      </w:r>
      <w:r w:rsidR="002872C4" w:rsidRPr="002872C4">
        <w:rPr>
          <w:rFonts w:ascii="Verdana" w:eastAsia="Times New Roman" w:hAnsi="Verdana" w:cs="Times New Roman"/>
          <w:color w:val="000000"/>
          <w:sz w:val="19"/>
          <w:szCs w:val="19"/>
        </w:rPr>
        <w:t xml:space="preserve"> for the past two to five years</w:t>
      </w:r>
      <w:r w:rsidR="007F1F75" w:rsidRPr="002872C4">
        <w:rPr>
          <w:rFonts w:ascii="Verdana" w:hAnsi="Verdana"/>
          <w:sz w:val="19"/>
          <w:szCs w:val="19"/>
          <w:lang w:val="hy-AM"/>
        </w:rPr>
        <w:t>.</w:t>
      </w:r>
    </w:p>
    <w:p w:rsidR="002872C4" w:rsidRPr="002872C4" w:rsidRDefault="002872C4" w:rsidP="002872C4">
      <w:pPr>
        <w:shd w:val="clear" w:color="auto" w:fill="FFFFFF"/>
        <w:spacing w:before="120" w:after="120"/>
        <w:ind w:left="720"/>
        <w:jc w:val="both"/>
        <w:rPr>
          <w:rFonts w:ascii="Verdana" w:hAnsi="Verdana" w:cs="Arial"/>
          <w:color w:val="222222"/>
          <w:sz w:val="19"/>
          <w:szCs w:val="19"/>
        </w:rPr>
      </w:pPr>
      <w:r w:rsidRPr="002872C4">
        <w:rPr>
          <w:rFonts w:ascii="Verdana" w:hAnsi="Verdana"/>
          <w:color w:val="222222"/>
          <w:sz w:val="19"/>
          <w:szCs w:val="19"/>
        </w:rPr>
        <w:t>During 2015–2016 Investigative Committee of Armenia initiated 288 criminal cases, from which 157 in 2016 and 131 in 2015. In 2015 57 cases were prosecuted (sent to court) and in 2016 – 62 cases were prosecuted. </w:t>
      </w:r>
      <w:hyperlink r:id="rId12" w:tgtFrame="_blank" w:history="1">
        <w:r w:rsidRPr="002872C4">
          <w:rPr>
            <w:rStyle w:val="Hyperlink"/>
            <w:rFonts w:ascii="Verdana" w:hAnsi="Verdana" w:cs="Arial"/>
            <w:color w:val="1155CC"/>
            <w:sz w:val="19"/>
            <w:szCs w:val="19"/>
          </w:rPr>
          <w:t>http://www.saccarmenia.org/files/uploads/ReportE.pdf</w:t>
        </w:r>
      </w:hyperlink>
    </w:p>
    <w:p w:rsidR="002872C4" w:rsidRPr="002872C4" w:rsidRDefault="002872C4" w:rsidP="002872C4">
      <w:pPr>
        <w:shd w:val="clear" w:color="auto" w:fill="FFFFFF"/>
        <w:spacing w:before="120" w:after="120"/>
        <w:ind w:left="720"/>
        <w:jc w:val="both"/>
        <w:rPr>
          <w:rFonts w:ascii="Verdana" w:hAnsi="Verdana" w:cs="Arial"/>
          <w:color w:val="222222"/>
          <w:sz w:val="19"/>
          <w:szCs w:val="19"/>
        </w:rPr>
      </w:pPr>
      <w:r>
        <w:rPr>
          <w:rFonts w:ascii="Verdana" w:hAnsi="Verdana"/>
          <w:color w:val="222222"/>
          <w:sz w:val="19"/>
          <w:szCs w:val="19"/>
        </w:rPr>
        <w:t>Data on the cases of</w:t>
      </w:r>
      <w:r w:rsidRPr="002872C4">
        <w:rPr>
          <w:rFonts w:ascii="Verdana" w:hAnsi="Verdana"/>
          <w:color w:val="222222"/>
          <w:sz w:val="19"/>
          <w:szCs w:val="19"/>
        </w:rPr>
        <w:t xml:space="preserve"> </w:t>
      </w:r>
      <w:r w:rsidRPr="002872C4">
        <w:rPr>
          <w:rFonts w:ascii="Verdana" w:hAnsi="Verdana" w:cs="Arial"/>
          <w:color w:val="222222"/>
          <w:sz w:val="19"/>
          <w:szCs w:val="19"/>
        </w:rPr>
        <w:t>2019-2020 on monthly basis was officially requested by our organization from Investigative Committee but the provision of it was rejected d</w:t>
      </w:r>
      <w:r>
        <w:rPr>
          <w:rFonts w:ascii="Verdana" w:hAnsi="Verdana" w:cs="Arial"/>
          <w:color w:val="222222"/>
          <w:sz w:val="19"/>
          <w:szCs w:val="19"/>
        </w:rPr>
        <w:t xml:space="preserve">ue to inconsistence with the </w:t>
      </w:r>
      <w:r w:rsidRPr="002872C4">
        <w:rPr>
          <w:rFonts w:ascii="Verdana" w:hAnsi="Verdana" w:cs="Arial"/>
          <w:color w:val="222222"/>
          <w:sz w:val="19"/>
          <w:szCs w:val="19"/>
        </w:rPr>
        <w:t xml:space="preserve">format they collect official statistics. </w:t>
      </w:r>
    </w:p>
    <w:p w:rsidR="002872C4" w:rsidRPr="002872C4" w:rsidRDefault="002872C4" w:rsidP="002872C4">
      <w:pPr>
        <w:shd w:val="clear" w:color="auto" w:fill="FFFFFF"/>
        <w:spacing w:before="120" w:after="120"/>
        <w:ind w:left="720"/>
        <w:jc w:val="both"/>
        <w:rPr>
          <w:rFonts w:ascii="Verdana" w:hAnsi="Verdana" w:cs="Arial"/>
          <w:color w:val="222222"/>
          <w:sz w:val="19"/>
          <w:szCs w:val="19"/>
        </w:rPr>
      </w:pPr>
      <w:r w:rsidRPr="002872C4">
        <w:rPr>
          <w:rFonts w:ascii="Verdana" w:hAnsi="Verdana"/>
          <w:color w:val="222222"/>
          <w:sz w:val="19"/>
          <w:szCs w:val="19"/>
        </w:rPr>
        <w:lastRenderedPageBreak/>
        <w:t>According to the </w:t>
      </w:r>
      <w:r w:rsidRPr="002872C4">
        <w:rPr>
          <w:rFonts w:ascii="Verdana" w:hAnsi="Verdana"/>
          <w:color w:val="222222"/>
          <w:sz w:val="19"/>
          <w:szCs w:val="19"/>
          <w:lang w:val="hy-AM"/>
        </w:rPr>
        <w:t>publicly available information from the website of Judicial Information System during the years</w:t>
      </w:r>
      <w:r w:rsidRPr="002872C4">
        <w:rPr>
          <w:rFonts w:ascii="Verdana" w:hAnsi="Verdana"/>
          <w:color w:val="222222"/>
          <w:sz w:val="19"/>
          <w:szCs w:val="19"/>
        </w:rPr>
        <w:t> 2015-2020 overall 268 sexual assault </w:t>
      </w:r>
      <w:r w:rsidRPr="002872C4">
        <w:rPr>
          <w:rFonts w:ascii="Verdana" w:hAnsi="Verdana"/>
          <w:color w:val="222222"/>
          <w:sz w:val="19"/>
          <w:szCs w:val="19"/>
          <w:lang w:val="hy-AM"/>
        </w:rPr>
        <w:t>violance cases </w:t>
      </w:r>
      <w:r w:rsidRPr="002872C4">
        <w:rPr>
          <w:rFonts w:ascii="Verdana" w:hAnsi="Verdana"/>
          <w:color w:val="222222"/>
          <w:sz w:val="19"/>
          <w:szCs w:val="19"/>
        </w:rPr>
        <w:t>were </w:t>
      </w:r>
      <w:r w:rsidRPr="002872C4">
        <w:rPr>
          <w:rFonts w:ascii="Verdana" w:hAnsi="Verdana"/>
          <w:color w:val="222222"/>
          <w:sz w:val="19"/>
          <w:szCs w:val="19"/>
          <w:lang w:val="hy-AM"/>
        </w:rPr>
        <w:t>heard in Armenian courts. </w:t>
      </w:r>
      <w:hyperlink r:id="rId13" w:tgtFrame="_blank" w:history="1">
        <w:r w:rsidRPr="002872C4">
          <w:rPr>
            <w:rStyle w:val="Hyperlink"/>
            <w:rFonts w:ascii="Verdana" w:hAnsi="Verdana" w:cs="Arial"/>
            <w:color w:val="1155CC"/>
            <w:sz w:val="19"/>
            <w:szCs w:val="19"/>
          </w:rPr>
          <w:t>http://www.datalex.am/?app=AppInfographic</w:t>
        </w:r>
      </w:hyperlink>
    </w:p>
    <w:p w:rsidR="00430641" w:rsidRPr="002872C4" w:rsidRDefault="00430641" w:rsidP="002872C4">
      <w:pPr>
        <w:shd w:val="clear" w:color="auto" w:fill="FFFFFF"/>
        <w:spacing w:before="120" w:after="120" w:line="240" w:lineRule="auto"/>
        <w:rPr>
          <w:rFonts w:ascii="Verdana" w:eastAsia="Times New Roman" w:hAnsi="Verdana" w:cs="Times New Roman"/>
          <w:color w:val="000000"/>
          <w:sz w:val="19"/>
          <w:szCs w:val="19"/>
          <w:lang w:val="ru-RU"/>
        </w:rPr>
      </w:pPr>
    </w:p>
    <w:p w:rsidR="00C33DEC" w:rsidRPr="002872C4" w:rsidRDefault="00C33DEC" w:rsidP="00C33DEC">
      <w:pPr>
        <w:shd w:val="clear" w:color="auto" w:fill="FFFFFF"/>
        <w:spacing w:after="150" w:line="240" w:lineRule="auto"/>
        <w:ind w:left="720"/>
        <w:rPr>
          <w:rFonts w:ascii="Verdana" w:eastAsia="Times New Roman" w:hAnsi="Verdana" w:cs="Times New Roman"/>
          <w:color w:val="000000"/>
          <w:sz w:val="19"/>
          <w:szCs w:val="19"/>
        </w:rPr>
      </w:pPr>
      <w:r w:rsidRPr="002872C4">
        <w:rPr>
          <w:rFonts w:ascii="Verdana" w:eastAsia="Times New Roman" w:hAnsi="Verdana" w:cs="Times New Roman"/>
          <w:b/>
          <w:bCs/>
          <w:color w:val="000000"/>
          <w:sz w:val="19"/>
          <w:szCs w:val="19"/>
        </w:rPr>
        <w:t>Other</w:t>
      </w:r>
    </w:p>
    <w:p w:rsidR="00C33DEC" w:rsidRPr="002872C4" w:rsidRDefault="00C33DEC" w:rsidP="00C33DEC">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Please explain any particular and additional barriers to the reporting and prosecution of rape and to the accountability of perpetrators in your legal and social context not covered by the above.</w:t>
      </w:r>
    </w:p>
    <w:p w:rsidR="002872C4" w:rsidRPr="002872C4" w:rsidRDefault="002872C4" w:rsidP="002872C4">
      <w:pPr>
        <w:jc w:val="both"/>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The barriers which affect the reporting and prosecution of rape and to the accountability of perpetrators in Armenia can be structured in the following main circumstances:</w:t>
      </w:r>
    </w:p>
    <w:p w:rsidR="002872C4" w:rsidRPr="002872C4" w:rsidRDefault="002872C4" w:rsidP="002872C4">
      <w:pPr>
        <w:pStyle w:val="ListParagraph"/>
        <w:numPr>
          <w:ilvl w:val="0"/>
          <w:numId w:val="9"/>
        </w:numPr>
        <w:spacing w:after="200" w:line="276"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Legal procedures</w:t>
      </w:r>
    </w:p>
    <w:p w:rsidR="002872C4" w:rsidRPr="002872C4" w:rsidRDefault="002872C4" w:rsidP="002872C4">
      <w:pPr>
        <w:pStyle w:val="ListParagraph"/>
        <w:numPr>
          <w:ilvl w:val="0"/>
          <w:numId w:val="9"/>
        </w:numPr>
        <w:spacing w:after="200" w:line="276"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Secondary victimization and victim blaming </w:t>
      </w:r>
    </w:p>
    <w:p w:rsidR="002872C4" w:rsidRPr="002872C4" w:rsidRDefault="002872C4" w:rsidP="002872C4">
      <w:pPr>
        <w:pStyle w:val="ListParagraph"/>
        <w:numPr>
          <w:ilvl w:val="0"/>
          <w:numId w:val="9"/>
        </w:numPr>
        <w:spacing w:after="200" w:line="276"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Luck of understanding of trauma </w:t>
      </w:r>
    </w:p>
    <w:p w:rsidR="002872C4" w:rsidRPr="002872C4" w:rsidRDefault="002872C4" w:rsidP="002872C4">
      <w:pPr>
        <w:pStyle w:val="ListParagraph"/>
        <w:numPr>
          <w:ilvl w:val="0"/>
          <w:numId w:val="9"/>
        </w:numPr>
        <w:spacing w:after="200" w:line="276" w:lineRule="auto"/>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Other social factors</w:t>
      </w:r>
    </w:p>
    <w:p w:rsidR="002872C4" w:rsidRPr="002872C4" w:rsidRDefault="002872C4" w:rsidP="002872C4">
      <w:pPr>
        <w:jc w:val="both"/>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Legal procedures: In Armenian legal system there are still numerous procedures which influence on the reporting and prosecution of rape cases. Many survivors’ that report the case to the Police are pointedly warned of the consequences of false testimony, implying doubts about their testimony right from the start. Over the course of numerous interrogations, investigators repeat the same question incessantly to ostensibly identify inaccuracies and inconsistencies in their testimony, theoretically to ensure that the latter tells the truth. </w:t>
      </w:r>
    </w:p>
    <w:p w:rsidR="002872C4" w:rsidRPr="002872C4" w:rsidRDefault="002872C4" w:rsidP="002872C4">
      <w:pPr>
        <w:jc w:val="both"/>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Another legal procedure which affects the reporting and prosecution of rape cases is virginity tasting. According to provision 6 of the Order No. 87-N of the Minister of Health that relates to state standards for the organization of forensic medical examinations within state guaranteed, free-of-charge medical support and service provisions, the initial examinations of live individuals people is conducted, including the identification of sexual condition, sexual integrity, whether or not the person is a virgin. The Sexual Assault Crisis Center’s (SACC) experience has shown that virginity tests for cases of rape are conducted even months after the incident, while even two weeks are too long to identify the intactness of the hymen.</w:t>
      </w:r>
    </w:p>
    <w:p w:rsidR="002872C4" w:rsidRPr="002872C4" w:rsidRDefault="002872C4" w:rsidP="002872C4">
      <w:pPr>
        <w:jc w:val="both"/>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Secondary victimization and victim blaming: From the moment the survivor reports the case to the police in Armenia, they go through a lengthy and cumbersome process. Recounting the experience over and over again during both the investigation and the trial can lead to secondary victimization. For example, they may be asked to recount the events during the examination of the crime scene, interrogation, cross-examination, as well as forensic expertise or other types of examinations, or many other instances that can directly lead to secondary victimization, if those actions are not taken from a perspective valuing and centering the psychological wellbeing of the survivor. </w:t>
      </w:r>
    </w:p>
    <w:p w:rsidR="002872C4" w:rsidRPr="002872C4" w:rsidRDefault="002872C4" w:rsidP="002872C4">
      <w:pPr>
        <w:jc w:val="both"/>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Victim blaming is another practice which is spread among the law enforcement agencies in Armenia. During one interrogation of a SACC client, the latter’s condition deteriorated to such an extent that the investigator was forced to call ambulance. Survivors have also noted the presence of unrelated people in their interrogation rooms, while they were meant to be recounting traumatic and intimate events – for example, another investigator or someone else invited by that investigator waiting to be interrogated for a different crime altogether – obviously limited survivors’ comfort and willingness to openly talk about their experience in front of so many people. The questions raised by investigators are frequently insensitive, sometimes unprofessional, or driven by personal interest. When examining the case of a married woman, one investigator actually checked with her husband if after the rape, he and his wife have had </w:t>
      </w:r>
      <w:r w:rsidRPr="002872C4">
        <w:rPr>
          <w:rFonts w:ascii="Verdana" w:eastAsia="Times New Roman" w:hAnsi="Verdana" w:cs="Times New Roman"/>
          <w:color w:val="000000"/>
          <w:sz w:val="19"/>
          <w:szCs w:val="19"/>
        </w:rPr>
        <w:lastRenderedPageBreak/>
        <w:t xml:space="preserve">sexual intercourse. Investigators do not have the knowledge and skills to sensitively work with persons subjected to sexual </w:t>
      </w:r>
      <w:proofErr w:type="gramStart"/>
      <w:r w:rsidRPr="002872C4">
        <w:rPr>
          <w:rFonts w:ascii="Verdana" w:eastAsia="Times New Roman" w:hAnsi="Verdana" w:cs="Times New Roman"/>
          <w:color w:val="000000"/>
          <w:sz w:val="19"/>
          <w:szCs w:val="19"/>
        </w:rPr>
        <w:t>violence,</w:t>
      </w:r>
      <w:proofErr w:type="gramEnd"/>
      <w:r w:rsidRPr="002872C4">
        <w:rPr>
          <w:rFonts w:ascii="Verdana" w:eastAsia="Times New Roman" w:hAnsi="Verdana" w:cs="Times New Roman"/>
          <w:color w:val="000000"/>
          <w:sz w:val="19"/>
          <w:szCs w:val="19"/>
        </w:rPr>
        <w:t xml:space="preserve"> they can easily cause secondary victimization to the survivor, and actually impede the efficacy of their investigation or lead it.</w:t>
      </w:r>
    </w:p>
    <w:p w:rsidR="002872C4" w:rsidRPr="002872C4" w:rsidRDefault="002872C4" w:rsidP="002872C4">
      <w:pPr>
        <w:jc w:val="both"/>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Overall Armenian patriarchal society is very strict towards the victims of sexual violence and victim blaming is a spread practice. The stereotypes circulated in the society that encourage a woman to be “smart, obedient, wise, and chaste” put the responsibility of preventing violence on her shoulders. The woman is always seen as the party that “provokes” and “incites” it. The woman “incites” sexual violence through her clothing, behavior, or even her hairstyle or make up. The legal system, as a rule, reproduces that same behavioral model, subjecting women who have undergone violence to double trauma.</w:t>
      </w:r>
    </w:p>
    <w:p w:rsidR="002872C4" w:rsidRPr="002872C4" w:rsidRDefault="002872C4" w:rsidP="002872C4">
      <w:pPr>
        <w:jc w:val="both"/>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Luck of understanding of trauma: During the investigation and trial, authorities do not consider the emotional state of the person subjected to sexual violence and the impact of possible psychological trauma, especially that which can be caused, even unintentionally, by their own actions. The investigative process for cases of sexual violence is in no meaningful way – like in the number of interrogations it includes, available sensitivity guidelines, or any other court procedure – different from the investigative process for any other crime. Sexual violence is treated functionally the same way as a property dispute for instance. The connection between trauma and sexual abuse is seldom made by the legal system of Armenia.  </w:t>
      </w:r>
    </w:p>
    <w:p w:rsidR="002872C4" w:rsidRPr="002872C4" w:rsidRDefault="002872C4" w:rsidP="002872C4">
      <w:pPr>
        <w:jc w:val="both"/>
        <w:rPr>
          <w:rFonts w:ascii="Verdana" w:eastAsia="Times New Roman" w:hAnsi="Verdana" w:cs="Times New Roman"/>
          <w:color w:val="000000"/>
          <w:sz w:val="19"/>
          <w:szCs w:val="19"/>
        </w:rPr>
      </w:pPr>
      <w:r w:rsidRPr="002872C4">
        <w:rPr>
          <w:rFonts w:ascii="Verdana" w:eastAsia="Times New Roman" w:hAnsi="Verdana" w:cs="Times New Roman"/>
          <w:color w:val="000000"/>
          <w:sz w:val="19"/>
          <w:szCs w:val="19"/>
        </w:rPr>
        <w:t xml:space="preserve">Other social factors: The SACC’s experience shows that the defense of suspects in sexual violence crimes in Armenia is mostly built on the violation of the principle of privacy for the victim and is conducted by revealing sensitive information and resorting to the exploitation of moral norms by bringing up details from the past relations. The investigative body frequently undertakes actions to uncover details about the victim’s past, like their number of past partners (boyfriends, fiancés, husbands, etc.), the nature of those relationships, past sexual experience or lack thereof. It is vital to note, that regardless of any existing legislation on the protection of personal data and privacy, the official database of legal information has records of all public trials, which are accessible to the public without the redaction of personal data. Reading those, one can not only ascertain the victim’s name, surname, address, and case details, but also details included in the ruling related to the victim’s intimate life, such as their past sexual experiences, the status of their hymen, etc. All of this gravely violates the survivor’s right to privacy. Access to justice for women from small communities is another challenge which influences on their decision to report the case to the Police as many women prefer not to report to their local law enforcement bodies due to privacy issues.  </w:t>
      </w:r>
    </w:p>
    <w:p w:rsidR="002872C4" w:rsidRPr="002872C4" w:rsidRDefault="002872C4" w:rsidP="002872C4">
      <w:pPr>
        <w:shd w:val="clear" w:color="auto" w:fill="FFFFFF"/>
        <w:spacing w:before="120" w:after="120" w:line="240" w:lineRule="auto"/>
        <w:ind w:left="720"/>
        <w:rPr>
          <w:rFonts w:ascii="Verdana" w:eastAsia="Times New Roman" w:hAnsi="Verdana" w:cs="Times New Roman"/>
          <w:color w:val="000000"/>
          <w:sz w:val="19"/>
          <w:szCs w:val="19"/>
        </w:rPr>
      </w:pPr>
    </w:p>
    <w:p w:rsidR="00CB5016" w:rsidRPr="002872C4" w:rsidRDefault="00CB5016">
      <w:pPr>
        <w:rPr>
          <w:rFonts w:ascii="Verdana" w:eastAsia="Times New Roman" w:hAnsi="Verdana" w:cs="Times New Roman"/>
          <w:color w:val="000000"/>
          <w:sz w:val="19"/>
          <w:szCs w:val="19"/>
        </w:rPr>
      </w:pPr>
    </w:p>
    <w:sectPr w:rsidR="00CB5016" w:rsidRPr="00287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97" w:rsidRDefault="00954197" w:rsidP="002872C4">
      <w:pPr>
        <w:spacing w:after="0" w:line="240" w:lineRule="auto"/>
      </w:pPr>
      <w:r>
        <w:separator/>
      </w:r>
    </w:p>
  </w:endnote>
  <w:endnote w:type="continuationSeparator" w:id="0">
    <w:p w:rsidR="00954197" w:rsidRDefault="00954197" w:rsidP="0028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97" w:rsidRDefault="00954197" w:rsidP="002872C4">
      <w:pPr>
        <w:spacing w:after="0" w:line="240" w:lineRule="auto"/>
      </w:pPr>
      <w:r>
        <w:separator/>
      </w:r>
    </w:p>
  </w:footnote>
  <w:footnote w:type="continuationSeparator" w:id="0">
    <w:p w:rsidR="00954197" w:rsidRDefault="00954197" w:rsidP="002872C4">
      <w:pPr>
        <w:spacing w:after="0" w:line="240" w:lineRule="auto"/>
      </w:pPr>
      <w:r>
        <w:continuationSeparator/>
      </w:r>
    </w:p>
  </w:footnote>
  <w:footnote w:id="1">
    <w:p w:rsidR="002872C4" w:rsidRDefault="002872C4" w:rsidP="002872C4">
      <w:pPr>
        <w:pStyle w:val="FootnoteText"/>
      </w:pPr>
      <w:r>
        <w:rPr>
          <w:rStyle w:val="FootnoteReference"/>
        </w:rPr>
        <w:footnoteRef/>
      </w:r>
      <w:r>
        <w:t xml:space="preserve"> There are 2 articles in criminal code that define rape and violent actions of sexual character </w:t>
      </w:r>
      <w:proofErr w:type="gramStart"/>
      <w:r>
        <w:t>-  articles</w:t>
      </w:r>
      <w:proofErr w:type="gramEnd"/>
      <w:r>
        <w:t xml:space="preserve"> 138 and 139. Sanctions for both of them are identical, but “Rape” as such covers only vaginal penetration where the victim can be only woman. Violent actions of sexual </w:t>
      </w:r>
      <w:proofErr w:type="gramStart"/>
      <w:r>
        <w:t>character  cover</w:t>
      </w:r>
      <w:proofErr w:type="gramEnd"/>
      <w:r>
        <w:t xml:space="preserve"> all other forms of sexual penetration.</w:t>
      </w:r>
    </w:p>
  </w:footnote>
  <w:footnote w:id="2">
    <w:p w:rsidR="002872C4" w:rsidRDefault="002872C4">
      <w:pPr>
        <w:pStyle w:val="FootnoteText"/>
      </w:pPr>
      <w:r>
        <w:rPr>
          <w:rStyle w:val="FootnoteReference"/>
        </w:rPr>
        <w:footnoteRef/>
      </w:r>
      <w:r>
        <w:t xml:space="preserve"> There are no legislative requirements but in practice they are mandatory part of investigation process.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326"/>
    <w:multiLevelType w:val="hybridMultilevel"/>
    <w:tmpl w:val="0252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F7EF6"/>
    <w:multiLevelType w:val="hybridMultilevel"/>
    <w:tmpl w:val="0892261E"/>
    <w:lvl w:ilvl="0" w:tplc="84FEA80A">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AC47D9A"/>
    <w:multiLevelType w:val="hybridMultilevel"/>
    <w:tmpl w:val="22C8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F1154"/>
    <w:multiLevelType w:val="hybridMultilevel"/>
    <w:tmpl w:val="F3BE54D0"/>
    <w:lvl w:ilvl="0" w:tplc="5C8865CE">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2F56E9"/>
    <w:multiLevelType w:val="hybridMultilevel"/>
    <w:tmpl w:val="BEEAC0DA"/>
    <w:lvl w:ilvl="0" w:tplc="D390E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1967BFD"/>
    <w:multiLevelType w:val="hybridMultilevel"/>
    <w:tmpl w:val="24984630"/>
    <w:lvl w:ilvl="0" w:tplc="564E6F16">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AAD32C4"/>
    <w:multiLevelType w:val="hybridMultilevel"/>
    <w:tmpl w:val="043A8EE6"/>
    <w:lvl w:ilvl="0" w:tplc="9316488E">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3A308D0"/>
    <w:multiLevelType w:val="hybridMultilevel"/>
    <w:tmpl w:val="752A5F4E"/>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
    <w:nsid w:val="7506489B"/>
    <w:multiLevelType w:val="multilevel"/>
    <w:tmpl w:val="4F049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6"/>
  </w:num>
  <w:num w:numId="5">
    <w:abstractNumId w:val="3"/>
  </w:num>
  <w:num w:numId="6">
    <w:abstractNumId w:val="1"/>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7E"/>
    <w:rsid w:val="002872C4"/>
    <w:rsid w:val="0032411D"/>
    <w:rsid w:val="00430641"/>
    <w:rsid w:val="005E303C"/>
    <w:rsid w:val="006C047E"/>
    <w:rsid w:val="0072326D"/>
    <w:rsid w:val="0079157A"/>
    <w:rsid w:val="007F1F75"/>
    <w:rsid w:val="0084481D"/>
    <w:rsid w:val="00954197"/>
    <w:rsid w:val="00A36336"/>
    <w:rsid w:val="00A720A0"/>
    <w:rsid w:val="00C33DEC"/>
    <w:rsid w:val="00C906F1"/>
    <w:rsid w:val="00CB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06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A0"/>
    <w:pPr>
      <w:ind w:left="720"/>
      <w:contextualSpacing/>
    </w:pPr>
  </w:style>
  <w:style w:type="character" w:styleId="Hyperlink">
    <w:name w:val="Hyperlink"/>
    <w:basedOn w:val="DefaultParagraphFont"/>
    <w:uiPriority w:val="99"/>
    <w:unhideWhenUsed/>
    <w:rsid w:val="002872C4"/>
    <w:rPr>
      <w:color w:val="0563C1" w:themeColor="hyperlink"/>
      <w:u w:val="single"/>
    </w:rPr>
  </w:style>
  <w:style w:type="paragraph" w:styleId="NormalWeb">
    <w:name w:val="Normal (Web)"/>
    <w:basedOn w:val="Normal"/>
    <w:uiPriority w:val="99"/>
    <w:unhideWhenUsed/>
    <w:rsid w:val="002872C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87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2C4"/>
    <w:rPr>
      <w:sz w:val="20"/>
      <w:szCs w:val="20"/>
    </w:rPr>
  </w:style>
  <w:style w:type="character" w:styleId="FootnoteReference">
    <w:name w:val="footnote reference"/>
    <w:basedOn w:val="DefaultParagraphFont"/>
    <w:uiPriority w:val="99"/>
    <w:semiHidden/>
    <w:unhideWhenUsed/>
    <w:rsid w:val="002872C4"/>
    <w:rPr>
      <w:vertAlign w:val="superscript"/>
    </w:rPr>
  </w:style>
  <w:style w:type="character" w:customStyle="1" w:styleId="Heading2Char">
    <w:name w:val="Heading 2 Char"/>
    <w:basedOn w:val="DefaultParagraphFont"/>
    <w:link w:val="Heading2"/>
    <w:uiPriority w:val="9"/>
    <w:rsid w:val="00C906F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9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06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A0"/>
    <w:pPr>
      <w:ind w:left="720"/>
      <w:contextualSpacing/>
    </w:pPr>
  </w:style>
  <w:style w:type="character" w:styleId="Hyperlink">
    <w:name w:val="Hyperlink"/>
    <w:basedOn w:val="DefaultParagraphFont"/>
    <w:uiPriority w:val="99"/>
    <w:unhideWhenUsed/>
    <w:rsid w:val="002872C4"/>
    <w:rPr>
      <w:color w:val="0563C1" w:themeColor="hyperlink"/>
      <w:u w:val="single"/>
    </w:rPr>
  </w:style>
  <w:style w:type="paragraph" w:styleId="NormalWeb">
    <w:name w:val="Normal (Web)"/>
    <w:basedOn w:val="Normal"/>
    <w:uiPriority w:val="99"/>
    <w:unhideWhenUsed/>
    <w:rsid w:val="002872C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87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2C4"/>
    <w:rPr>
      <w:sz w:val="20"/>
      <w:szCs w:val="20"/>
    </w:rPr>
  </w:style>
  <w:style w:type="character" w:styleId="FootnoteReference">
    <w:name w:val="footnote reference"/>
    <w:basedOn w:val="DefaultParagraphFont"/>
    <w:uiPriority w:val="99"/>
    <w:semiHidden/>
    <w:unhideWhenUsed/>
    <w:rsid w:val="002872C4"/>
    <w:rPr>
      <w:vertAlign w:val="superscript"/>
    </w:rPr>
  </w:style>
  <w:style w:type="character" w:customStyle="1" w:styleId="Heading2Char">
    <w:name w:val="Heading 2 Char"/>
    <w:basedOn w:val="DefaultParagraphFont"/>
    <w:link w:val="Heading2"/>
    <w:uiPriority w:val="9"/>
    <w:rsid w:val="00C906F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9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0186">
      <w:bodyDiv w:val="1"/>
      <w:marLeft w:val="0"/>
      <w:marRight w:val="0"/>
      <w:marTop w:val="0"/>
      <w:marBottom w:val="0"/>
      <w:divBdr>
        <w:top w:val="none" w:sz="0" w:space="0" w:color="auto"/>
        <w:left w:val="none" w:sz="0" w:space="0" w:color="auto"/>
        <w:bottom w:val="none" w:sz="0" w:space="0" w:color="auto"/>
        <w:right w:val="none" w:sz="0" w:space="0" w:color="auto"/>
      </w:divBdr>
    </w:div>
    <w:div w:id="290290799">
      <w:bodyDiv w:val="1"/>
      <w:marLeft w:val="0"/>
      <w:marRight w:val="0"/>
      <w:marTop w:val="0"/>
      <w:marBottom w:val="0"/>
      <w:divBdr>
        <w:top w:val="none" w:sz="0" w:space="0" w:color="auto"/>
        <w:left w:val="none" w:sz="0" w:space="0" w:color="auto"/>
        <w:bottom w:val="none" w:sz="0" w:space="0" w:color="auto"/>
        <w:right w:val="none" w:sz="0" w:space="0" w:color="auto"/>
      </w:divBdr>
    </w:div>
    <w:div w:id="847792228">
      <w:bodyDiv w:val="1"/>
      <w:marLeft w:val="0"/>
      <w:marRight w:val="0"/>
      <w:marTop w:val="0"/>
      <w:marBottom w:val="0"/>
      <w:divBdr>
        <w:top w:val="none" w:sz="0" w:space="0" w:color="auto"/>
        <w:left w:val="none" w:sz="0" w:space="0" w:color="auto"/>
        <w:bottom w:val="none" w:sz="0" w:space="0" w:color="auto"/>
        <w:right w:val="none" w:sz="0" w:space="0" w:color="auto"/>
      </w:divBdr>
    </w:div>
    <w:div w:id="1176774804">
      <w:bodyDiv w:val="1"/>
      <w:marLeft w:val="0"/>
      <w:marRight w:val="0"/>
      <w:marTop w:val="0"/>
      <w:marBottom w:val="0"/>
      <w:divBdr>
        <w:top w:val="none" w:sz="0" w:space="0" w:color="auto"/>
        <w:left w:val="none" w:sz="0" w:space="0" w:color="auto"/>
        <w:bottom w:val="none" w:sz="0" w:space="0" w:color="auto"/>
        <w:right w:val="none" w:sz="0" w:space="0" w:color="auto"/>
      </w:divBdr>
    </w:div>
    <w:div w:id="154383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talex.am/?app=AppInfographic"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ccarmenia.org/files/uploads/ReportE.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cc.arm@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ccarmeni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5CAFA-0D7B-4591-9CF3-ABE420437F17}">
  <ds:schemaRefs>
    <ds:schemaRef ds:uri="http://schemas.openxmlformats.org/officeDocument/2006/bibliography"/>
  </ds:schemaRefs>
</ds:datastoreItem>
</file>

<file path=customXml/itemProps2.xml><?xml version="1.0" encoding="utf-8"?>
<ds:datastoreItem xmlns:ds="http://schemas.openxmlformats.org/officeDocument/2006/customXml" ds:itemID="{9D58C7E2-CCD5-4262-B460-A65D4B009BA0}"/>
</file>

<file path=customXml/itemProps3.xml><?xml version="1.0" encoding="utf-8"?>
<ds:datastoreItem xmlns:ds="http://schemas.openxmlformats.org/officeDocument/2006/customXml" ds:itemID="{C52C1539-AA47-4E6B-B685-8404822CE87A}"/>
</file>

<file path=customXml/itemProps4.xml><?xml version="1.0" encoding="utf-8"?>
<ds:datastoreItem xmlns:ds="http://schemas.openxmlformats.org/officeDocument/2006/customXml" ds:itemID="{004DBBBE-3B42-4AA9-AC2D-1F04C55C8C39}"/>
</file>

<file path=docProps/app.xml><?xml version="1.0" encoding="utf-8"?>
<Properties xmlns="http://schemas.openxmlformats.org/officeDocument/2006/extended-properties" xmlns:vt="http://schemas.openxmlformats.org/officeDocument/2006/docPropsVTypes">
  <Template>Normal</Template>
  <TotalTime>3432</TotalTime>
  <Pages>10</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Nvard</dc:creator>
  <cp:lastModifiedBy>User</cp:lastModifiedBy>
  <cp:revision>2</cp:revision>
  <dcterms:created xsi:type="dcterms:W3CDTF">2020-05-18T09:05:00Z</dcterms:created>
  <dcterms:modified xsi:type="dcterms:W3CDTF">2020-05-20T22:16:00Z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