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963C" w14:textId="77777777" w:rsidR="003E429C" w:rsidRPr="003A70AB" w:rsidRDefault="003E429C" w:rsidP="002865E3">
      <w:pPr>
        <w:jc w:val="both"/>
        <w:rPr>
          <w:b/>
          <w:sz w:val="32"/>
          <w:szCs w:val="32"/>
          <w:u w:val="single"/>
          <w:lang w:val="es-ES_tradnl"/>
        </w:rPr>
      </w:pPr>
    </w:p>
    <w:p w14:paraId="1A654222" w14:textId="14DB2031" w:rsidR="00AF4DD1" w:rsidRPr="003A70AB" w:rsidRDefault="00AF4DD1" w:rsidP="00AF4DD1">
      <w:pPr>
        <w:jc w:val="center"/>
        <w:rPr>
          <w:b/>
          <w:sz w:val="32"/>
          <w:szCs w:val="32"/>
          <w:u w:val="single"/>
          <w:lang w:val="es-ES_tradnl"/>
        </w:rPr>
      </w:pPr>
      <w:r w:rsidRPr="003A70AB">
        <w:rPr>
          <w:b/>
          <w:sz w:val="32"/>
          <w:szCs w:val="32"/>
          <w:u w:val="single"/>
          <w:lang w:val="es-ES_tradnl"/>
        </w:rPr>
        <w:t xml:space="preserve">Cuestionario para </w:t>
      </w:r>
      <w:r w:rsidR="002B26CA">
        <w:rPr>
          <w:b/>
          <w:sz w:val="32"/>
          <w:szCs w:val="32"/>
          <w:u w:val="single"/>
          <w:lang w:val="es-ES_tradnl"/>
        </w:rPr>
        <w:t>actores no estatales</w:t>
      </w:r>
    </w:p>
    <w:p w14:paraId="1858686D" w14:textId="77777777" w:rsidR="003E429C" w:rsidRPr="003A70AB" w:rsidRDefault="003E429C" w:rsidP="002865E3">
      <w:pPr>
        <w:jc w:val="center"/>
        <w:rPr>
          <w:b/>
          <w:sz w:val="32"/>
          <w:szCs w:val="32"/>
          <w:u w:val="single"/>
          <w:lang w:val="es-ES_tradnl"/>
        </w:rPr>
      </w:pPr>
    </w:p>
    <w:p w14:paraId="3D385A7F" w14:textId="77777777" w:rsidR="009E0CC5" w:rsidRDefault="009E0CC5" w:rsidP="009E0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Contexto</w:t>
      </w:r>
    </w:p>
    <w:p w14:paraId="35F4807F" w14:textId="77777777" w:rsidR="009E0CC5" w:rsidRDefault="009E0CC5" w:rsidP="009E0CC5"/>
    <w:sdt>
      <w:sdtPr>
        <w:tag w:val="goog_rdk_4"/>
        <w:id w:val="1719939317"/>
      </w:sdtPr>
      <w:sdtContent>
        <w:p w14:paraId="7FF2511D" w14:textId="77777777" w:rsidR="009E0CC5" w:rsidRDefault="009E0CC5" w:rsidP="009E0CC5">
          <w:pPr>
            <w:spacing w:line="256" w:lineRule="auto"/>
            <w:ind w:firstLine="567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En su "informe de planificación y visión" para el 48º período de sesiones del Consejo de Derechos Humanos (A/HRC/48/50, párr. 9), el Relator Especial sobre los derechos humanos al agua potable y al saneamiento, el Sr. Pedro Arrojo-Agudo, identificó los objetivos a alcanzar durante los tres primeros años del mandato</w:t>
          </w:r>
          <w:sdt>
            <w:sdtPr>
              <w:tag w:val="goog_rdk_0"/>
              <w:id w:val="576025619"/>
            </w:sdtPr>
            <w:sdtContent>
              <w:r>
                <w:rPr>
                  <w:sz w:val="22"/>
                  <w:szCs w:val="22"/>
                </w:rPr>
                <w:t>. Su objetivo es concretar las medidas que deben ser adoptadas</w:t>
              </w:r>
            </w:sdtContent>
          </w:sdt>
          <w:r>
            <w:rPr>
              <w:sz w:val="22"/>
              <w:szCs w:val="22"/>
            </w:rPr>
            <w:t xml:space="preserve"> para promover la gobernanza democrática </w:t>
          </w:r>
          <w:proofErr w:type="gramStart"/>
          <w:r>
            <w:rPr>
              <w:sz w:val="22"/>
              <w:szCs w:val="22"/>
            </w:rPr>
            <w:t>del</w:t>
          </w:r>
          <w:proofErr w:type="gramEnd"/>
          <w:r>
            <w:rPr>
              <w:sz w:val="22"/>
              <w:szCs w:val="22"/>
            </w:rPr>
            <w:t xml:space="preserve"> agua adoptando un enfoque sostenible y basado en los derechos humanos, el cual incluye, pero no se limita a, las zonas urbanas y rurales y las zonas habitadas por pueblos indígenas</w:t>
          </w:r>
          <w:sdt>
            <w:sdtPr>
              <w:tag w:val="goog_rdk_1"/>
              <w:id w:val="1687786447"/>
            </w:sdtPr>
            <w:sdtContent>
              <w:r>
                <w:rPr>
                  <w:sz w:val="22"/>
                  <w:szCs w:val="22"/>
                </w:rPr>
                <w:t>, o las tierras y territorios de los pueblos indígenas</w:t>
              </w:r>
            </w:sdtContent>
          </w:sdt>
          <w:sdt>
            <w:sdtPr>
              <w:tag w:val="goog_rdk_2"/>
              <w:id w:val="-623614138"/>
              <w:showingPlcHdr/>
            </w:sdtPr>
            <w:sdtContent>
              <w:r>
                <w:t xml:space="preserve">     </w:t>
              </w:r>
            </w:sdtContent>
          </w:sdt>
          <w:r>
            <w:rPr>
              <w:sz w:val="22"/>
              <w:szCs w:val="22"/>
            </w:rPr>
            <w:t xml:space="preserve"> </w:t>
          </w:r>
          <w:sdt>
            <w:sdtPr>
              <w:tag w:val="goog_rdk_3"/>
              <w:id w:val="1143545579"/>
            </w:sdtPr>
            <w:sdtContent/>
          </w:sdt>
        </w:p>
      </w:sdtContent>
    </w:sdt>
    <w:sdt>
      <w:sdtPr>
        <w:tag w:val="goog_rdk_6"/>
        <w:id w:val="105091451"/>
      </w:sdtPr>
      <w:sdtContent>
        <w:p w14:paraId="0E1EC298" w14:textId="77777777" w:rsidR="009E0CC5" w:rsidRDefault="009E0CC5" w:rsidP="009E0CC5">
          <w:pPr>
            <w:spacing w:line="256" w:lineRule="auto"/>
            <w:ind w:firstLine="567"/>
            <w:jc w:val="both"/>
            <w:rPr>
              <w:sz w:val="22"/>
              <w:szCs w:val="22"/>
            </w:rPr>
          </w:pPr>
          <w:sdt>
            <w:sdtPr>
              <w:tag w:val="goog_rdk_5"/>
              <w:id w:val="1779756445"/>
            </w:sdtPr>
            <w:sdtContent/>
          </w:sdt>
        </w:p>
      </w:sdtContent>
    </w:sdt>
    <w:sdt>
      <w:sdtPr>
        <w:tag w:val="goog_rdk_7"/>
        <w:id w:val="-2029869342"/>
      </w:sdtPr>
      <w:sdtContent>
        <w:p w14:paraId="4D1BFAD7" w14:textId="77777777" w:rsidR="009E0CC5" w:rsidRDefault="009E0CC5" w:rsidP="009E0CC5">
          <w:pPr>
            <w:spacing w:line="256" w:lineRule="auto"/>
            <w:jc w:val="both"/>
            <w:rPr>
              <w:sz w:val="22"/>
              <w:szCs w:val="22"/>
            </w:rPr>
          </w:pPr>
          <w:proofErr w:type="gramStart"/>
          <w:r>
            <w:rPr>
              <w:sz w:val="22"/>
              <w:szCs w:val="22"/>
            </w:rPr>
            <w:t>Además, al establecer “la desigualdad, la discriminación y la pobleza” como una de las fallas estructurales, o causas fundamentales, de la crisis mundial del agua, el Relator Especial destacó la situación de las personas que viven en zonas rurales empobrecidas y de los pueblos indígenas, cuyos modelos de vida están más estrechamente vinculados a la naturaleza, el territorio y los valores de la comunidad, y cuyas necesidades para una vida digna en muchos casos no se compran, sino que son proporcionadas por la naturaleza o la comunidad (A/HRC/48/55, párr. 36).</w:t>
          </w:r>
          <w:proofErr w:type="gramEnd"/>
          <w:r>
            <w:rPr>
              <w:sz w:val="22"/>
              <w:szCs w:val="22"/>
            </w:rPr>
            <w:t xml:space="preserve"> </w:t>
          </w:r>
        </w:p>
      </w:sdtContent>
    </w:sdt>
    <w:p w14:paraId="4572D7BB" w14:textId="77777777" w:rsidR="009E0CC5" w:rsidRDefault="009E0CC5" w:rsidP="009E0CC5">
      <w:pPr>
        <w:spacing w:line="256" w:lineRule="auto"/>
        <w:ind w:firstLine="567"/>
        <w:jc w:val="both"/>
        <w:rPr>
          <w:sz w:val="22"/>
          <w:szCs w:val="22"/>
        </w:rPr>
      </w:pPr>
    </w:p>
    <w:p w14:paraId="61CB01AA" w14:textId="77777777" w:rsidR="009E0CC5" w:rsidRDefault="009E0CC5" w:rsidP="009E0CC5">
      <w:pPr>
        <w:spacing w:line="25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acuerdo con </w:t>
      </w:r>
      <w:proofErr w:type="gramStart"/>
      <w:r>
        <w:rPr>
          <w:sz w:val="22"/>
          <w:szCs w:val="22"/>
        </w:rPr>
        <w:t>este</w:t>
      </w:r>
      <w:proofErr w:type="gramEnd"/>
      <w:r>
        <w:rPr>
          <w:sz w:val="22"/>
          <w:szCs w:val="22"/>
        </w:rPr>
        <w:t xml:space="preserve"> objetivo, en 2022 el Relator Especial centrará sus dos informes temáticos en:</w:t>
      </w:r>
    </w:p>
    <w:p w14:paraId="440BC3B4" w14:textId="77777777" w:rsidR="009E0CC5" w:rsidRDefault="009E0CC5" w:rsidP="009E0CC5">
      <w:pPr>
        <w:spacing w:line="256" w:lineRule="auto"/>
        <w:jc w:val="both"/>
        <w:rPr>
          <w:sz w:val="22"/>
          <w:szCs w:val="22"/>
        </w:rPr>
      </w:pPr>
    </w:p>
    <w:p w14:paraId="125FAE47" w14:textId="77777777" w:rsidR="009E0CC5" w:rsidRDefault="009E0CC5" w:rsidP="009E0CC5">
      <w:pPr>
        <w:numPr>
          <w:ilvl w:val="0"/>
          <w:numId w:val="43"/>
        </w:numPr>
        <w:spacing w:line="25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los derechos humanos al agua potable y al saneamiento de los pueblos indígenas: estado de la cuestión y enseñanzas de culturas ancestrales</w:t>
      </w:r>
      <w:r>
        <w:rPr>
          <w:sz w:val="22"/>
          <w:szCs w:val="22"/>
        </w:rPr>
        <w:t xml:space="preserve">, para el </w:t>
      </w:r>
      <w:sdt>
        <w:sdtPr>
          <w:tag w:val="goog_rdk_8"/>
          <w:id w:val="-2105490298"/>
        </w:sdtPr>
        <w:sdtContent>
          <w:r>
            <w:rPr>
              <w:sz w:val="22"/>
              <w:szCs w:val="22"/>
            </w:rPr>
            <w:t>51º</w:t>
          </w:r>
        </w:sdtContent>
      </w:sdt>
      <w:sdt>
        <w:sdtPr>
          <w:tag w:val="goog_rdk_9"/>
          <w:id w:val="-1530640345"/>
        </w:sdtPr>
        <w:sdtContent>
          <w:r>
            <w:t xml:space="preserve"> </w:t>
          </w:r>
        </w:sdtContent>
      </w:sdt>
      <w:r>
        <w:rPr>
          <w:sz w:val="22"/>
          <w:szCs w:val="22"/>
        </w:rPr>
        <w:t>período de sesiones del Consejo de Derechos Humanos en septiembre de 2022; y</w:t>
      </w:r>
    </w:p>
    <w:p w14:paraId="7BADA41E" w14:textId="77777777" w:rsidR="009E0CC5" w:rsidRDefault="009E0CC5" w:rsidP="009E0CC5">
      <w:pPr>
        <w:numPr>
          <w:ilvl w:val="0"/>
          <w:numId w:val="43"/>
        </w:numPr>
        <w:spacing w:line="25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los derechos humanos al agua potable y al saneamiento de las personas que viven en zonas rurales empobrecidas</w:t>
      </w:r>
      <w:r>
        <w:rPr>
          <w:sz w:val="22"/>
          <w:szCs w:val="22"/>
        </w:rPr>
        <w:t xml:space="preserve">, para el </w:t>
      </w:r>
      <w:sdt>
        <w:sdtPr>
          <w:tag w:val="goog_rdk_10"/>
          <w:id w:val="1399240850"/>
        </w:sdtPr>
        <w:sdtContent>
          <w:r>
            <w:rPr>
              <w:sz w:val="22"/>
              <w:szCs w:val="22"/>
            </w:rPr>
            <w:t>77º</w:t>
          </w:r>
        </w:sdtContent>
      </w:sdt>
      <w:sdt>
        <w:sdtPr>
          <w:tag w:val="goog_rdk_11"/>
          <w:id w:val="779141058"/>
        </w:sdtPr>
        <w:sdtContent>
          <w:r>
            <w:t xml:space="preserve"> </w:t>
          </w:r>
        </w:sdtContent>
      </w:sdt>
      <w:r>
        <w:rPr>
          <w:sz w:val="22"/>
          <w:szCs w:val="22"/>
        </w:rPr>
        <w:t>período de sesiones de la Asamblea General de las Naciones Unidas en octubre de 2022.</w:t>
      </w:r>
    </w:p>
    <w:p w14:paraId="4F7E1A4B" w14:textId="77777777" w:rsidR="009E0CC5" w:rsidRDefault="009E0CC5" w:rsidP="009E0CC5">
      <w:pPr>
        <w:spacing w:line="256" w:lineRule="auto"/>
        <w:ind w:firstLine="567"/>
        <w:jc w:val="both"/>
        <w:rPr>
          <w:sz w:val="22"/>
          <w:szCs w:val="22"/>
        </w:rPr>
      </w:pPr>
    </w:p>
    <w:p w14:paraId="33C391C7" w14:textId="77777777" w:rsidR="009E0CC5" w:rsidRDefault="009E0CC5" w:rsidP="009E0CC5">
      <w:pPr>
        <w:spacing w:line="256" w:lineRule="auto"/>
        <w:ind w:firstLine="567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Con el fin de preparar los dos informes, el Relator Especial agradece las respuestas de los Estados a las siguientes preguntas antes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31 de diciembre de 2021</w:t>
      </w:r>
      <w:r>
        <w:rPr>
          <w:sz w:val="22"/>
          <w:szCs w:val="22"/>
        </w:rPr>
        <w:t xml:space="preserve">. </w:t>
      </w:r>
    </w:p>
    <w:p w14:paraId="70BC53A9" w14:textId="77777777" w:rsidR="009E0CC5" w:rsidRDefault="009E0CC5" w:rsidP="009E0CC5">
      <w:pPr>
        <w:spacing w:line="256" w:lineRule="auto"/>
        <w:ind w:firstLine="567"/>
        <w:jc w:val="both"/>
        <w:rPr>
          <w:sz w:val="22"/>
          <w:szCs w:val="22"/>
        </w:rPr>
      </w:pPr>
    </w:p>
    <w:p w14:paraId="03E26878" w14:textId="77777777" w:rsidR="009E0CC5" w:rsidRDefault="009E0CC5" w:rsidP="009E0CC5">
      <w:pPr>
        <w:spacing w:line="256" w:lineRule="auto"/>
        <w:ind w:firstLine="567"/>
        <w:jc w:val="both"/>
        <w:rPr>
          <w:sz w:val="22"/>
          <w:szCs w:val="22"/>
        </w:rPr>
      </w:pPr>
    </w:p>
    <w:p w14:paraId="1FCE70A1" w14:textId="77777777" w:rsidR="009E0CC5" w:rsidRDefault="009E0CC5" w:rsidP="009E0CC5">
      <w:pPr>
        <w:spacing w:line="256" w:lineRule="auto"/>
        <w:ind w:firstLine="567"/>
        <w:jc w:val="both"/>
        <w:rPr>
          <w:sz w:val="22"/>
          <w:szCs w:val="22"/>
        </w:rPr>
      </w:pPr>
    </w:p>
    <w:p w14:paraId="4DC38A55" w14:textId="77777777" w:rsidR="009E0CC5" w:rsidRDefault="009E0CC5" w:rsidP="009E0CC5">
      <w:pPr>
        <w:jc w:val="both"/>
        <w:rPr>
          <w:sz w:val="22"/>
          <w:szCs w:val="22"/>
        </w:rPr>
      </w:pPr>
    </w:p>
    <w:p w14:paraId="1974B3F9" w14:textId="2D290FE1" w:rsidR="00D4691B" w:rsidRDefault="00D4691B" w:rsidP="002747C5">
      <w:pPr>
        <w:jc w:val="both"/>
        <w:rPr>
          <w:sz w:val="22"/>
          <w:szCs w:val="22"/>
        </w:rPr>
      </w:pPr>
    </w:p>
    <w:p w14:paraId="1B52FBF7" w14:textId="77777777" w:rsidR="00D4691B" w:rsidRDefault="00D4691B" w:rsidP="002747C5">
      <w:pPr>
        <w:jc w:val="both"/>
        <w:rPr>
          <w:sz w:val="22"/>
          <w:szCs w:val="22"/>
        </w:rPr>
      </w:pPr>
    </w:p>
    <w:p w14:paraId="40D4AA96" w14:textId="39A10D1E" w:rsidR="002747C5" w:rsidRPr="002747C5" w:rsidRDefault="002747C5" w:rsidP="002747C5">
      <w:pPr>
        <w:jc w:val="both"/>
        <w:rPr>
          <w:sz w:val="22"/>
          <w:szCs w:val="22"/>
        </w:rPr>
      </w:pPr>
    </w:p>
    <w:p w14:paraId="658382B1" w14:textId="77777777" w:rsidR="00700475" w:rsidRDefault="007004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961F60F" w14:textId="603ED523" w:rsidR="002747C5" w:rsidRPr="002747C5" w:rsidRDefault="002747C5" w:rsidP="002747C5">
      <w:pPr>
        <w:jc w:val="both"/>
        <w:rPr>
          <w:b/>
          <w:sz w:val="24"/>
          <w:szCs w:val="24"/>
        </w:rPr>
      </w:pPr>
      <w:r w:rsidRPr="002747C5">
        <w:rPr>
          <w:b/>
          <w:sz w:val="24"/>
          <w:szCs w:val="24"/>
        </w:rPr>
        <w:lastRenderedPageBreak/>
        <w:t>I. Cuestiones generales</w:t>
      </w:r>
    </w:p>
    <w:p w14:paraId="1E298A79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3AB20273" w14:textId="77777777" w:rsidR="002747C5" w:rsidRP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Por favor, describa las </w:t>
      </w:r>
      <w:r w:rsidRPr="002747C5">
        <w:rPr>
          <w:b/>
          <w:sz w:val="22"/>
          <w:szCs w:val="22"/>
        </w:rPr>
        <w:t>funciones y responsabilidades de su organización</w:t>
      </w:r>
      <w:r w:rsidRPr="002747C5">
        <w:rPr>
          <w:sz w:val="22"/>
          <w:szCs w:val="22"/>
        </w:rPr>
        <w:t xml:space="preserve"> en relación con los </w:t>
      </w:r>
      <w:proofErr w:type="gramStart"/>
      <w:r w:rsidRPr="002747C5">
        <w:rPr>
          <w:sz w:val="22"/>
          <w:szCs w:val="22"/>
        </w:rPr>
        <w:t>pueblos</w:t>
      </w:r>
      <w:proofErr w:type="gramEnd"/>
      <w:r w:rsidRPr="002747C5">
        <w:rPr>
          <w:sz w:val="22"/>
          <w:szCs w:val="22"/>
        </w:rPr>
        <w:t xml:space="preserve"> indígenas, las personas que viven en zonas rurales empobrecidas y, en particular, sus derechos humanos al agua potable y al saneamiento.</w:t>
      </w:r>
    </w:p>
    <w:p w14:paraId="5A14BBFC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687C93F4" w14:textId="7A2AAA3B" w:rsid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En el caso de que los pueblos indígenas y las personas que viven en zonas rurales empobrecidas no tengan un acceso al agua y al saneamiento que cumpla con el </w:t>
      </w:r>
      <w:r w:rsidRPr="002747C5">
        <w:rPr>
          <w:b/>
          <w:sz w:val="22"/>
          <w:szCs w:val="22"/>
        </w:rPr>
        <w:t>contenido normativo de los derechos humanos al agua y al saneamiento</w:t>
      </w:r>
      <w:r w:rsidRPr="002747C5">
        <w:rPr>
          <w:sz w:val="22"/>
          <w:szCs w:val="22"/>
        </w:rPr>
        <w:t>, a saber, la disponibilidad, la accesibilidad, la asequibilidad, la seguridad, la calidad, la aceptabilidad, la privacidad y la dignidad*:</w:t>
      </w:r>
    </w:p>
    <w:p w14:paraId="6F08CA84" w14:textId="77777777" w:rsidR="00E934AC" w:rsidRDefault="00E934AC" w:rsidP="00E934AC">
      <w:pPr>
        <w:pStyle w:val="ListParagraph"/>
        <w:rPr>
          <w:sz w:val="22"/>
          <w:szCs w:val="22"/>
        </w:rPr>
      </w:pPr>
    </w:p>
    <w:p w14:paraId="51D18C86" w14:textId="77777777" w:rsidR="00E934AC" w:rsidRPr="002747C5" w:rsidRDefault="00E934AC" w:rsidP="00E934AC">
      <w:pPr>
        <w:spacing w:line="276" w:lineRule="auto"/>
        <w:jc w:val="both"/>
        <w:rPr>
          <w:sz w:val="22"/>
          <w:szCs w:val="22"/>
        </w:rPr>
      </w:pPr>
    </w:p>
    <w:p w14:paraId="0E44D694" w14:textId="3F4E21FD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¿Cuáles son las razones y las causas estructurales/de fondo que impiden su pleno disfrute?</w:t>
      </w:r>
    </w:p>
    <w:p w14:paraId="337AC073" w14:textId="77777777" w:rsidR="00E934AC" w:rsidRPr="002747C5" w:rsidRDefault="00E934AC" w:rsidP="00E934AC">
      <w:pPr>
        <w:spacing w:line="192" w:lineRule="auto"/>
        <w:ind w:left="720"/>
        <w:jc w:val="both"/>
        <w:rPr>
          <w:sz w:val="22"/>
          <w:szCs w:val="22"/>
        </w:rPr>
      </w:pPr>
    </w:p>
    <w:p w14:paraId="01E8A491" w14:textId="0735D7F1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¿Cuáles son los retos a los que se enfrentan los </w:t>
      </w:r>
      <w:proofErr w:type="gramStart"/>
      <w:r w:rsidRPr="002747C5">
        <w:rPr>
          <w:sz w:val="22"/>
          <w:szCs w:val="22"/>
        </w:rPr>
        <w:t>pueblos</w:t>
      </w:r>
      <w:proofErr w:type="gramEnd"/>
      <w:r w:rsidRPr="002747C5">
        <w:rPr>
          <w:sz w:val="22"/>
          <w:szCs w:val="22"/>
        </w:rPr>
        <w:t xml:space="preserve"> indígenas y las personas que viven en zonas rurales empobrecidas para disfrutar de los derechos humanos al agua y al saneamiento?</w:t>
      </w:r>
    </w:p>
    <w:p w14:paraId="37A9FC10" w14:textId="68958DF8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54FDF603" w14:textId="4C745B21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¿De qué manera responde su organización al desafío y qué esfuerzos se </w:t>
      </w:r>
      <w:proofErr w:type="gramStart"/>
      <w:r w:rsidRPr="002747C5">
        <w:rPr>
          <w:sz w:val="22"/>
          <w:szCs w:val="22"/>
        </w:rPr>
        <w:t>han</w:t>
      </w:r>
      <w:proofErr w:type="gramEnd"/>
      <w:r w:rsidRPr="002747C5">
        <w:rPr>
          <w:sz w:val="22"/>
          <w:szCs w:val="22"/>
        </w:rPr>
        <w:t xml:space="preserve"> realizado para resolver el problema?</w:t>
      </w:r>
    </w:p>
    <w:p w14:paraId="26D8DA61" w14:textId="422C65FC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2DD3B8CB" w14:textId="77777777" w:rsidR="002747C5" w:rsidRPr="002747C5" w:rsidRDefault="002747C5" w:rsidP="002747C5">
      <w:pPr>
        <w:jc w:val="both"/>
        <w:rPr>
          <w:sz w:val="22"/>
          <w:szCs w:val="22"/>
        </w:rPr>
      </w:pPr>
      <w:r w:rsidRPr="002747C5">
        <w:rPr>
          <w:sz w:val="22"/>
          <w:szCs w:val="22"/>
        </w:rPr>
        <w:t>* Para más información sobre el contenido normativo de los derechos humanos al agua potable y al saneamiento véase (</w:t>
      </w:r>
      <w:hyperlink r:id="rId11">
        <w:r w:rsidRPr="002747C5">
          <w:rPr>
            <w:color w:val="0000FF"/>
            <w:sz w:val="22"/>
            <w:szCs w:val="22"/>
            <w:highlight w:val="white"/>
            <w:u w:val="single"/>
          </w:rPr>
          <w:t>English</w:t>
        </w:r>
      </w:hyperlink>
      <w:r w:rsidRPr="002747C5">
        <w:rPr>
          <w:sz w:val="22"/>
          <w:szCs w:val="22"/>
          <w:highlight w:val="white"/>
        </w:rPr>
        <w:t> | </w:t>
      </w:r>
      <w:hyperlink r:id="rId12">
        <w:r w:rsidRPr="002747C5">
          <w:rPr>
            <w:color w:val="0000FF"/>
            <w:sz w:val="22"/>
            <w:szCs w:val="22"/>
            <w:highlight w:val="white"/>
            <w:u w:val="single"/>
          </w:rPr>
          <w:t>Français</w:t>
        </w:r>
      </w:hyperlink>
      <w:r w:rsidRPr="002747C5">
        <w:rPr>
          <w:sz w:val="22"/>
          <w:szCs w:val="22"/>
          <w:highlight w:val="white"/>
        </w:rPr>
        <w:t> | </w:t>
      </w:r>
      <w:hyperlink r:id="rId13">
        <w:r w:rsidRPr="002747C5">
          <w:rPr>
            <w:color w:val="0000FF"/>
            <w:sz w:val="22"/>
            <w:szCs w:val="22"/>
            <w:highlight w:val="white"/>
            <w:u w:val="single"/>
          </w:rPr>
          <w:t>Español</w:t>
        </w:r>
      </w:hyperlink>
      <w:r w:rsidRPr="002747C5">
        <w:rPr>
          <w:sz w:val="22"/>
          <w:szCs w:val="22"/>
        </w:rPr>
        <w:t xml:space="preserve">). </w:t>
      </w:r>
    </w:p>
    <w:p w14:paraId="2E651D36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14253591" w14:textId="7DDF5A44" w:rsidR="00E934AC" w:rsidRDefault="002747C5" w:rsidP="00E934AC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¿De qué manera se han involucrado su organización para garantizar una </w:t>
      </w:r>
      <w:r w:rsidRPr="002747C5">
        <w:rPr>
          <w:b/>
          <w:sz w:val="22"/>
          <w:szCs w:val="22"/>
        </w:rPr>
        <w:t>participación significativa</w:t>
      </w:r>
      <w:r w:rsidRPr="002747C5">
        <w:rPr>
          <w:sz w:val="22"/>
          <w:szCs w:val="22"/>
        </w:rPr>
        <w:t xml:space="preserve"> y que asegure el </w:t>
      </w:r>
      <w:r w:rsidRPr="002747C5">
        <w:rPr>
          <w:b/>
          <w:sz w:val="22"/>
          <w:szCs w:val="22"/>
        </w:rPr>
        <w:t>consentimiento libre, previo e informado</w:t>
      </w:r>
      <w:r w:rsidRPr="002747C5">
        <w:rPr>
          <w:sz w:val="22"/>
          <w:szCs w:val="22"/>
        </w:rPr>
        <w:t xml:space="preserve"> de los pueblos indígenas y de las personas que viven en zonas rurales empobrecidas en relación con las decisiones, políticas y proyectos que afectan a sus derechos humanos al agua potable y al saneamiento? En particular:</w:t>
      </w:r>
    </w:p>
    <w:p w14:paraId="7C96D4E4" w14:textId="77777777" w:rsidR="00E934AC" w:rsidRPr="00E934AC" w:rsidRDefault="00E934AC" w:rsidP="00E934AC">
      <w:pPr>
        <w:spacing w:line="276" w:lineRule="auto"/>
        <w:jc w:val="both"/>
        <w:rPr>
          <w:sz w:val="22"/>
          <w:szCs w:val="22"/>
        </w:rPr>
      </w:pPr>
    </w:p>
    <w:p w14:paraId="439A7432" w14:textId="41722823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¿En qué procesos participativos y consultas ha participado su organización? Describa la experiencia y el resultado. ¿Está satisfecho con el </w:t>
      </w:r>
      <w:proofErr w:type="gramStart"/>
      <w:r w:rsidRPr="002747C5">
        <w:rPr>
          <w:sz w:val="22"/>
          <w:szCs w:val="22"/>
        </w:rPr>
        <w:t>resultado?</w:t>
      </w:r>
      <w:proofErr w:type="gramEnd"/>
    </w:p>
    <w:p w14:paraId="537AA38D" w14:textId="77777777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17686E85" w14:textId="22E13416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¿Cómo supervisa su organización los procesos de consulta de las empresas privadas en lo relativo a la ejecución de proyectos que afectan a los derechos humanos al agua potable y al saneamiento de los pueblos indígenas y de las personas que viven en zonas rurales empobrecidas? ¿Cómo fue su experiencia? ¿Y el resultado?</w:t>
      </w:r>
    </w:p>
    <w:p w14:paraId="3497FDFE" w14:textId="4FEC2B63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1C649B51" w14:textId="324954B9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¿Qué retos se </w:t>
      </w:r>
      <w:proofErr w:type="gramStart"/>
      <w:r w:rsidRPr="002747C5">
        <w:rPr>
          <w:sz w:val="22"/>
          <w:szCs w:val="22"/>
        </w:rPr>
        <w:t>han</w:t>
      </w:r>
      <w:proofErr w:type="gramEnd"/>
      <w:r w:rsidRPr="002747C5">
        <w:rPr>
          <w:sz w:val="22"/>
          <w:szCs w:val="22"/>
        </w:rPr>
        <w:t xml:space="preserve"> observado en los procesos participativos y de consulta?</w:t>
      </w:r>
    </w:p>
    <w:p w14:paraId="42441C4B" w14:textId="378375A5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5AA73257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¿Qué retos se observan y qué esfuerzos se </w:t>
      </w:r>
      <w:proofErr w:type="gramStart"/>
      <w:r w:rsidRPr="002747C5">
        <w:rPr>
          <w:sz w:val="22"/>
          <w:szCs w:val="22"/>
        </w:rPr>
        <w:t>han</w:t>
      </w:r>
      <w:proofErr w:type="gramEnd"/>
      <w:r w:rsidRPr="002747C5">
        <w:rPr>
          <w:sz w:val="22"/>
          <w:szCs w:val="22"/>
        </w:rPr>
        <w:t xml:space="preserve"> realizado para garantizar una participación significativa de las mujeres indígenas y de las mujeres de las zonas rurales empobrecidas? ¿Qué retos se plantean para garantizar que sus voces </w:t>
      </w:r>
      <w:proofErr w:type="gramStart"/>
      <w:r w:rsidRPr="002747C5">
        <w:rPr>
          <w:sz w:val="22"/>
          <w:szCs w:val="22"/>
        </w:rPr>
        <w:t>sean</w:t>
      </w:r>
      <w:proofErr w:type="gramEnd"/>
      <w:r w:rsidRPr="002747C5">
        <w:rPr>
          <w:sz w:val="22"/>
          <w:szCs w:val="22"/>
        </w:rPr>
        <w:t xml:space="preserve"> escuchadas en los procesos de toma de decisiones relacionados con el agua y el saneamiento a nivel local y nacional, respectivamente?</w:t>
      </w:r>
    </w:p>
    <w:p w14:paraId="5B430B1F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360E8419" w14:textId="4944FD07" w:rsid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Por favor, proporcione información sobre el </w:t>
      </w:r>
      <w:r w:rsidRPr="002747C5">
        <w:rPr>
          <w:b/>
          <w:sz w:val="22"/>
          <w:szCs w:val="22"/>
        </w:rPr>
        <w:t xml:space="preserve">marco jurídico y normativo, las políticas y los programas </w:t>
      </w:r>
      <w:r w:rsidRPr="002747C5">
        <w:rPr>
          <w:sz w:val="22"/>
          <w:szCs w:val="22"/>
        </w:rPr>
        <w:t>del país en el que trabaja su organización o del que tenga conocimiento, cuyo objetivo sea garantizar y mejorar el acceso al agua potable y al saneamiento para los pueblos indígenas y las personas que viven en zonas rurales empobrecidas, incluyendo:</w:t>
      </w:r>
    </w:p>
    <w:p w14:paraId="76ABD752" w14:textId="77777777" w:rsidR="00E934AC" w:rsidRPr="002747C5" w:rsidRDefault="00E934AC" w:rsidP="00E934AC">
      <w:pPr>
        <w:spacing w:line="276" w:lineRule="auto"/>
        <w:jc w:val="both"/>
        <w:rPr>
          <w:sz w:val="22"/>
          <w:szCs w:val="22"/>
        </w:rPr>
      </w:pPr>
    </w:p>
    <w:p w14:paraId="65EE72C5" w14:textId="39706691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¿Cuáles son las lagunas y los elementos que podrían mejorarse para garantizar el acceso al agua potable y al saneamiento?</w:t>
      </w:r>
    </w:p>
    <w:p w14:paraId="281B933B" w14:textId="77777777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07B5D88B" w14:textId="44EC0E02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¿Existen signos o indicios de retroceso en la realización de los derechos humanos al agua potable y al saneamiento?</w:t>
      </w:r>
    </w:p>
    <w:p w14:paraId="2EE238D2" w14:textId="279B7931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66411254" w14:textId="1285084C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 xml:space="preserve">¿Cómo influye el reconocimiento legal de la condición de los pueblos indígenas y sus derechos - tanto negativa </w:t>
      </w:r>
      <w:proofErr w:type="gramStart"/>
      <w:r w:rsidRPr="002747C5">
        <w:rPr>
          <w:sz w:val="22"/>
          <w:szCs w:val="22"/>
        </w:rPr>
        <w:t>como</w:t>
      </w:r>
      <w:proofErr w:type="gramEnd"/>
      <w:r w:rsidRPr="002747C5">
        <w:rPr>
          <w:sz w:val="22"/>
          <w:szCs w:val="22"/>
        </w:rPr>
        <w:t xml:space="preserve"> positivamente - en el disfrute de sus derechos humanos al agua potable y al saneamiento?</w:t>
      </w:r>
    </w:p>
    <w:p w14:paraId="149C07A1" w14:textId="0A683AB0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69690571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¿Cuáles son los cambios específicos en los marcos jurídicos, normativos y políticos y en los programas relacionados con el acceso a los servicios de agua y saneamiento para los pueblos indígenas y las personas que viven en zonas rurales empobrecidas desde el estallido de la COVID-19?</w:t>
      </w:r>
    </w:p>
    <w:p w14:paraId="7D02B396" w14:textId="77777777" w:rsidR="002747C5" w:rsidRPr="002747C5" w:rsidRDefault="002747C5" w:rsidP="002747C5">
      <w:pPr>
        <w:ind w:left="720"/>
        <w:jc w:val="both"/>
        <w:rPr>
          <w:sz w:val="22"/>
          <w:szCs w:val="22"/>
        </w:rPr>
      </w:pPr>
    </w:p>
    <w:p w14:paraId="28B151BA" w14:textId="304D2650" w:rsidR="00E934AC" w:rsidRDefault="002747C5" w:rsidP="00E934AC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En el contexto de la </w:t>
      </w:r>
      <w:r w:rsidRPr="002747C5">
        <w:rPr>
          <w:b/>
          <w:sz w:val="22"/>
          <w:szCs w:val="22"/>
        </w:rPr>
        <w:t>cooperación internacional para el desarrollo</w:t>
      </w:r>
      <w:r w:rsidRPr="002747C5">
        <w:rPr>
          <w:sz w:val="22"/>
          <w:szCs w:val="22"/>
        </w:rPr>
        <w:t xml:space="preserve">, sírvase proporcionar información sobre: </w:t>
      </w:r>
    </w:p>
    <w:p w14:paraId="1AC3A401" w14:textId="77777777" w:rsidR="00E934AC" w:rsidRPr="00E934AC" w:rsidRDefault="00E934AC" w:rsidP="00E934AC">
      <w:pPr>
        <w:spacing w:line="276" w:lineRule="auto"/>
        <w:jc w:val="both"/>
        <w:rPr>
          <w:sz w:val="22"/>
          <w:szCs w:val="22"/>
        </w:rPr>
      </w:pPr>
    </w:p>
    <w:p w14:paraId="6DF09576" w14:textId="5E778524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el papel y la responsabilidad de su organización en mejorar y garantizar el acceso al agua y al saneamiento de los pueblos indígenas y de las personas que viven en zonas rurales empobrecidas;</w:t>
      </w:r>
    </w:p>
    <w:p w14:paraId="2A3B9A8F" w14:textId="77777777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41A2B28C" w14:textId="4BA529AE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cualquier fondo de desarrollo internacional que proporcione recursos humanos, técnicos o financieros para apoyar el autogobierno de los pueblos indígenas y de las personas que viven en zonas rurales empobrecidas en lo que respecta al acceso al agua y al saneamiento</w:t>
      </w:r>
    </w:p>
    <w:p w14:paraId="1A3CC7DD" w14:textId="39F3D0F4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19A8873E" w14:textId="59A3E247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las medidas adoptadas para garantizar que los proyectos internacionales de desarrollo se centren en, y den prioridad a, el acceso al agua y al saneamiento de los pueblos indígenas y de las personas que viven en zonas rurales empobrecidas; y</w:t>
      </w:r>
    </w:p>
    <w:p w14:paraId="7F2C9C20" w14:textId="402906A9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71591BF4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proofErr w:type="gramStart"/>
      <w:r w:rsidRPr="002747C5">
        <w:rPr>
          <w:sz w:val="22"/>
          <w:szCs w:val="22"/>
        </w:rPr>
        <w:t>su</w:t>
      </w:r>
      <w:proofErr w:type="gramEnd"/>
      <w:r w:rsidRPr="002747C5">
        <w:rPr>
          <w:sz w:val="22"/>
          <w:szCs w:val="22"/>
        </w:rPr>
        <w:t xml:space="preserve"> evaluación sobre si los proyectos de agua y saneamiento implementados para garantizar los derechos humanos al agua y al saneamiento beneficiaron a todas las personas que viven en zonas rurales empobrecidas, incluidos los pueblos indígenas.</w:t>
      </w:r>
    </w:p>
    <w:p w14:paraId="029255F5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42F84449" w14:textId="77777777" w:rsidR="002747C5" w:rsidRP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Proporcione información sobre el </w:t>
      </w:r>
      <w:r w:rsidRPr="002747C5">
        <w:rPr>
          <w:b/>
          <w:sz w:val="22"/>
          <w:szCs w:val="22"/>
        </w:rPr>
        <w:t>marco de responsabilidad</w:t>
      </w:r>
      <w:r w:rsidRPr="002747C5">
        <w:rPr>
          <w:sz w:val="22"/>
          <w:szCs w:val="22"/>
        </w:rPr>
        <w:t xml:space="preserve"> relacionado con el sector del agua y el saneamiento del país en el que trabaja su organización o con el que esté familiarizada, en particular sobre:</w:t>
      </w:r>
    </w:p>
    <w:p w14:paraId="49608BC6" w14:textId="00F14DC0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¿Están </w:t>
      </w:r>
      <w:proofErr w:type="gramStart"/>
      <w:r w:rsidRPr="002747C5">
        <w:rPr>
          <w:sz w:val="22"/>
          <w:szCs w:val="22"/>
        </w:rPr>
        <w:t>claras</w:t>
      </w:r>
      <w:proofErr w:type="gramEnd"/>
      <w:r w:rsidRPr="002747C5">
        <w:rPr>
          <w:sz w:val="22"/>
          <w:szCs w:val="22"/>
        </w:rPr>
        <w:t xml:space="preserve"> las funciones, las responsabilidades y el nivel de los proveedores de servicios (públicos, privados o comunitarios) que proporcionan acceso al agua y al saneamiento a los pueblos indígenas y a las personas que viven en zonas rurales empobrecidas?</w:t>
      </w:r>
    </w:p>
    <w:p w14:paraId="444075BF" w14:textId="77777777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17DF00F3" w14:textId="3EB94373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¿De qué manera pueden los </w:t>
      </w:r>
      <w:proofErr w:type="gramStart"/>
      <w:r w:rsidRPr="002747C5">
        <w:rPr>
          <w:sz w:val="22"/>
          <w:szCs w:val="22"/>
        </w:rPr>
        <w:t>pueblos</w:t>
      </w:r>
      <w:proofErr w:type="gramEnd"/>
      <w:r w:rsidRPr="002747C5">
        <w:rPr>
          <w:sz w:val="22"/>
          <w:szCs w:val="22"/>
        </w:rPr>
        <w:t xml:space="preserve"> indígenas y las personas que viven en zonas rurales empobrecidas acceder a la información relativa al acceso a los servicios de agua y saneamiento?</w:t>
      </w:r>
    </w:p>
    <w:p w14:paraId="645D5FBA" w14:textId="24F255BD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613431D5" w14:textId="7FCFE7E2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¿De qué mecanismos efectivos disponen los pueblos indígenas y las personas que viven en zonas rurales empobrecidas para presentar quejas relativas a su acceso al agua potable y al saneamiento, así </w:t>
      </w:r>
      <w:proofErr w:type="gramStart"/>
      <w:r w:rsidRPr="002747C5">
        <w:rPr>
          <w:sz w:val="22"/>
          <w:szCs w:val="22"/>
        </w:rPr>
        <w:t>como</w:t>
      </w:r>
      <w:proofErr w:type="gramEnd"/>
      <w:r w:rsidRPr="002747C5">
        <w:rPr>
          <w:sz w:val="22"/>
          <w:szCs w:val="22"/>
        </w:rPr>
        <w:t xml:space="preserve"> para obtener información sobre cómo se han tratado y resuelto dichas quejas? ¿Son estos mecanismos accesibles en igualdad de condiciones para las mujeres y las niñas, en comparación con los hombres y los niños?</w:t>
      </w:r>
    </w:p>
    <w:p w14:paraId="65FFBA17" w14:textId="08A43951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2A68A421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¿De qué mecanismos disponen los pueblos indígenas y las personas que viven en zonas rurales empobrecidas para hacer que los Estados y otros actores pertinentes rindan cuentas de la garantía del disfrute de los derechos humanos al agua potable y al saneamiento y de sus acciones, inacciones y decisiones que afectan a la realización de esos derechos? ¿Son estos mecanismos accesibles en igualdad de condiciones para las mujeres y las niñas, en comparación con los hombres y los niños?</w:t>
      </w:r>
    </w:p>
    <w:p w14:paraId="0B6D411C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79678EB5" w14:textId="1F3780F7" w:rsid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En relación con los </w:t>
      </w:r>
      <w:r w:rsidRPr="002747C5">
        <w:rPr>
          <w:b/>
          <w:sz w:val="22"/>
          <w:szCs w:val="22"/>
        </w:rPr>
        <w:t>defensores y activistas de los derechos humanos</w:t>
      </w:r>
      <w:r w:rsidRPr="002747C5">
        <w:rPr>
          <w:sz w:val="22"/>
          <w:szCs w:val="22"/>
        </w:rPr>
        <w:t>:</w:t>
      </w:r>
    </w:p>
    <w:p w14:paraId="2F5B4179" w14:textId="77777777" w:rsidR="00E934AC" w:rsidRPr="002747C5" w:rsidRDefault="00E934AC" w:rsidP="00E934AC">
      <w:pPr>
        <w:spacing w:line="276" w:lineRule="auto"/>
        <w:jc w:val="both"/>
        <w:rPr>
          <w:sz w:val="22"/>
          <w:szCs w:val="22"/>
        </w:rPr>
      </w:pPr>
    </w:p>
    <w:p w14:paraId="14DAB728" w14:textId="5AEB8C35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¿Los defensores de los derechos humanos y los activistas que defienden los derechos humanos al agua potable y al saneamiento de los </w:t>
      </w:r>
      <w:proofErr w:type="gramStart"/>
      <w:r w:rsidRPr="002747C5">
        <w:rPr>
          <w:sz w:val="22"/>
          <w:szCs w:val="22"/>
        </w:rPr>
        <w:t>pueblos</w:t>
      </w:r>
      <w:proofErr w:type="gramEnd"/>
      <w:r w:rsidRPr="002747C5">
        <w:rPr>
          <w:sz w:val="22"/>
          <w:szCs w:val="22"/>
        </w:rPr>
        <w:t xml:space="preserve"> indígenas y de las personas que viven en zonas rurales empobrecidas están libres de miedo, criminalización y acoso?</w:t>
      </w:r>
    </w:p>
    <w:p w14:paraId="196EB183" w14:textId="77777777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25B147AF" w14:textId="469CA36A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¿Cuáles son las experiencias específicas de las mujeres y niñas defensoras de los derechos humanos, en caso de que </w:t>
      </w:r>
      <w:proofErr w:type="gramStart"/>
      <w:r w:rsidRPr="002747C5">
        <w:rPr>
          <w:sz w:val="22"/>
          <w:szCs w:val="22"/>
        </w:rPr>
        <w:t>sean</w:t>
      </w:r>
      <w:proofErr w:type="gramEnd"/>
      <w:r w:rsidRPr="002747C5">
        <w:rPr>
          <w:sz w:val="22"/>
          <w:szCs w:val="22"/>
        </w:rPr>
        <w:t xml:space="preserve"> diferentes de las de los hombres y niños defensores de los derechos humanos?</w:t>
      </w:r>
    </w:p>
    <w:p w14:paraId="0235F586" w14:textId="313A5196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1D17C95C" w14:textId="2558B14C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¿Usted o su organización </w:t>
      </w:r>
      <w:proofErr w:type="gramStart"/>
      <w:r w:rsidRPr="002747C5">
        <w:rPr>
          <w:sz w:val="22"/>
          <w:szCs w:val="22"/>
        </w:rPr>
        <w:t>han</w:t>
      </w:r>
      <w:proofErr w:type="gramEnd"/>
      <w:r w:rsidRPr="002747C5">
        <w:rPr>
          <w:sz w:val="22"/>
          <w:szCs w:val="22"/>
        </w:rPr>
        <w:t xml:space="preserve"> presenciado, apoyado o participado en campañas públicas o de activismo para exigir, solicitar o protestar contra las violaciones de los derechos humanos al agua y al saneamiento? Por favor, proporcione ejemplos.</w:t>
      </w:r>
    </w:p>
    <w:p w14:paraId="5696873A" w14:textId="7B375EDD" w:rsidR="00E934AC" w:rsidRPr="002747C5" w:rsidRDefault="00E934AC" w:rsidP="00E934AC">
      <w:pPr>
        <w:spacing w:line="192" w:lineRule="auto"/>
        <w:jc w:val="both"/>
        <w:rPr>
          <w:sz w:val="22"/>
          <w:szCs w:val="22"/>
        </w:rPr>
      </w:pPr>
    </w:p>
    <w:p w14:paraId="34949E85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 xml:space="preserve">¿Este activismo público ha puesto en peligro a los pueblos indígenas, a las personas que viven en zonas rurales empobrecidas y a su comunidad o ha planteado alguna situación de conflicto? ¿Se </w:t>
      </w:r>
      <w:proofErr w:type="gramStart"/>
      <w:r w:rsidRPr="002747C5">
        <w:rPr>
          <w:sz w:val="22"/>
          <w:szCs w:val="22"/>
        </w:rPr>
        <w:t>han</w:t>
      </w:r>
      <w:proofErr w:type="gramEnd"/>
      <w:r w:rsidRPr="002747C5">
        <w:rPr>
          <w:sz w:val="22"/>
          <w:szCs w:val="22"/>
        </w:rPr>
        <w:t xml:space="preserve"> resuelto? ¿De qué manera?</w:t>
      </w:r>
    </w:p>
    <w:p w14:paraId="449234D3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38015AB2" w14:textId="77777777" w:rsidR="002747C5" w:rsidRPr="002747C5" w:rsidRDefault="002747C5" w:rsidP="002747C5">
      <w:pPr>
        <w:jc w:val="both"/>
        <w:rPr>
          <w:b/>
          <w:sz w:val="22"/>
          <w:szCs w:val="22"/>
        </w:rPr>
      </w:pPr>
      <w:r w:rsidRPr="002747C5">
        <w:rPr>
          <w:b/>
          <w:sz w:val="22"/>
          <w:szCs w:val="22"/>
        </w:rPr>
        <w:t xml:space="preserve">II. Preguntas específicas sobre los </w:t>
      </w:r>
      <w:proofErr w:type="gramStart"/>
      <w:r w:rsidRPr="002747C5">
        <w:rPr>
          <w:b/>
          <w:sz w:val="22"/>
          <w:szCs w:val="22"/>
        </w:rPr>
        <w:t>pueblos</w:t>
      </w:r>
      <w:proofErr w:type="gramEnd"/>
      <w:r w:rsidRPr="002747C5">
        <w:rPr>
          <w:b/>
          <w:sz w:val="22"/>
          <w:szCs w:val="22"/>
        </w:rPr>
        <w:t xml:space="preserve"> indígenas</w:t>
      </w:r>
    </w:p>
    <w:p w14:paraId="2701228D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7197446D" w14:textId="77777777" w:rsidR="002747C5" w:rsidRP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Por favor, facilite información sobre los </w:t>
      </w:r>
      <w:r w:rsidRPr="002747C5">
        <w:rPr>
          <w:b/>
          <w:sz w:val="22"/>
          <w:szCs w:val="22"/>
        </w:rPr>
        <w:t>pueblos indígenas que viven en zonas rurales</w:t>
      </w:r>
      <w:r w:rsidRPr="002747C5">
        <w:rPr>
          <w:sz w:val="22"/>
          <w:szCs w:val="22"/>
        </w:rPr>
        <w:t xml:space="preserve"> y que su organización conoce o representa, o con los que trabaja,  incluyendo:</w:t>
      </w:r>
    </w:p>
    <w:p w14:paraId="5328F532" w14:textId="4960D473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el entorno en el que viven los pueblos indígenas (clima, geografía, topografía y acontecimientos/desastres recientes ocurridos en la zona)</w:t>
      </w:r>
    </w:p>
    <w:p w14:paraId="22C31AD1" w14:textId="77777777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655352B5" w14:textId="31E89201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proofErr w:type="gramStart"/>
      <w:r w:rsidRPr="002747C5">
        <w:rPr>
          <w:sz w:val="22"/>
          <w:szCs w:val="22"/>
        </w:rPr>
        <w:t>la</w:t>
      </w:r>
      <w:proofErr w:type="gramEnd"/>
      <w:r w:rsidRPr="002747C5">
        <w:rPr>
          <w:sz w:val="22"/>
          <w:szCs w:val="22"/>
        </w:rPr>
        <w:t xml:space="preserve"> situación socioeconómica o el contexto en el que viven los pueblos indígenas (educación, salud, niveles de empleo, derechos a la tierra, vivienda y seguridad de la tenencia, etc.);</w:t>
      </w:r>
    </w:p>
    <w:p w14:paraId="4235EE2E" w14:textId="3DB84098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4898D7E6" w14:textId="6092E2C8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el nivel de autonomía, autogobierno y la existencia de alguna organización comunitaria para gestionar los bienes comunes, como el agua </w:t>
      </w:r>
    </w:p>
    <w:p w14:paraId="7E12EB25" w14:textId="78178D8E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2A9F6CD8" w14:textId="3A9E6E6E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su relación con el gobierno nacional y local (subnacional); y</w:t>
      </w:r>
    </w:p>
    <w:p w14:paraId="6AFF56E3" w14:textId="22E5A1CD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411F6F96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proofErr w:type="gramStart"/>
      <w:r w:rsidRPr="002747C5">
        <w:rPr>
          <w:sz w:val="22"/>
          <w:szCs w:val="22"/>
        </w:rPr>
        <w:t>su</w:t>
      </w:r>
      <w:proofErr w:type="gramEnd"/>
      <w:r w:rsidRPr="002747C5">
        <w:rPr>
          <w:sz w:val="22"/>
          <w:szCs w:val="22"/>
        </w:rPr>
        <w:t xml:space="preserve"> relación con las comunidades vecinas y la población que vive en zonas rurales empobrecidas.</w:t>
      </w:r>
    </w:p>
    <w:p w14:paraId="6E08B484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5F0222CA" w14:textId="77777777" w:rsidR="002747C5" w:rsidRP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Por favor, facilite información sobre los pueblos indígenas que viven en zonas rurales y que su organización conoce o representa o con los que trabaja, en particular sobre su </w:t>
      </w:r>
      <w:r w:rsidRPr="002747C5">
        <w:rPr>
          <w:b/>
          <w:sz w:val="22"/>
          <w:szCs w:val="22"/>
        </w:rPr>
        <w:t>acceso al agua y al saneamiento</w:t>
      </w:r>
      <w:r w:rsidRPr="002747C5">
        <w:rPr>
          <w:sz w:val="22"/>
          <w:szCs w:val="22"/>
        </w:rPr>
        <w:t>:</w:t>
      </w:r>
    </w:p>
    <w:p w14:paraId="7BEA0273" w14:textId="23BEE933" w:rsidR="00B6584D" w:rsidRDefault="002747C5" w:rsidP="00B6584D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cómo acceden los pueblos indígenas al agua (para beber, para uso doméstico y personal), y al saneamiento (inodoro, letrinas de pozo, alcantarillado, instalaciones de ducha, lavado de manos, higiene menstrual);</w:t>
      </w:r>
    </w:p>
    <w:p w14:paraId="6E0511E8" w14:textId="77777777" w:rsidR="00B6584D" w:rsidRPr="00B6584D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5E05573A" w14:textId="2880D248" w:rsidR="00B6584D" w:rsidRDefault="002747C5" w:rsidP="00B6584D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qué organismos son responsables del suministro de servicios de agua y saneamiento a los pueblos indígenas, y qué proveedores de servicios - públicos o privados; a nivel comunitario, municipal o supramunicipal - gestionan dichos servicios</w:t>
      </w:r>
    </w:p>
    <w:p w14:paraId="710FD172" w14:textId="4B8114D2" w:rsidR="00B6584D" w:rsidRPr="00B6584D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68F902F7" w14:textId="32089C33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el valor, la espiritualidad, las creencias y las prácticas relacionadas con el agua y el saneamiento</w:t>
      </w:r>
    </w:p>
    <w:p w14:paraId="0F5D1730" w14:textId="59FA52AB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33F3AA61" w14:textId="73424B87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el papel de los pueblos indígenas y sus comunidades en relación con la gestión del agua y los recursos (humanos, técnicos, financieros) que tienen; y</w:t>
      </w:r>
    </w:p>
    <w:p w14:paraId="51586471" w14:textId="1C83AD28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25DC0D41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proofErr w:type="gramStart"/>
      <w:r w:rsidRPr="002747C5">
        <w:rPr>
          <w:sz w:val="22"/>
          <w:szCs w:val="22"/>
        </w:rPr>
        <w:t>los</w:t>
      </w:r>
      <w:proofErr w:type="gramEnd"/>
      <w:r w:rsidRPr="002747C5">
        <w:rPr>
          <w:sz w:val="22"/>
          <w:szCs w:val="22"/>
        </w:rPr>
        <w:t xml:space="preserve"> diferentes roles de género que tienen las mujeres y las niñas indígenas en el suministro de agua para sus familias y su comunidad.</w:t>
      </w:r>
    </w:p>
    <w:p w14:paraId="05F52B11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2981E459" w14:textId="77777777" w:rsidR="002747C5" w:rsidRP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Por favor, proporcione información sobre los </w:t>
      </w:r>
      <w:r w:rsidRPr="002747C5">
        <w:rPr>
          <w:b/>
          <w:sz w:val="22"/>
          <w:szCs w:val="22"/>
        </w:rPr>
        <w:t>pueblos indígenas que viven en zonas urbanas o periurbanas</w:t>
      </w:r>
      <w:r w:rsidRPr="002747C5">
        <w:rPr>
          <w:sz w:val="22"/>
          <w:szCs w:val="22"/>
        </w:rPr>
        <w:t xml:space="preserve"> que su organización conoce o representa o con los que trabaja, en particular:</w:t>
      </w:r>
    </w:p>
    <w:p w14:paraId="7721F482" w14:textId="0296ABD4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cómo los pueblos indígenas que viven en zonas urbanas o periurbanas acceden al agua y al saneamiento y los problemas específicos observados;</w:t>
      </w:r>
    </w:p>
    <w:p w14:paraId="694AA4C0" w14:textId="77777777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6CAE18AF" w14:textId="6F9F578E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cómo los pueblos indígenas que viven en zonas urbanas o periurbanas mantienen y sostienen el valor, la espiritualidad, las creencias y las prácticas relacionadas con el agua y el saneamiento; y</w:t>
      </w:r>
    </w:p>
    <w:p w14:paraId="4EEED274" w14:textId="6B96732E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6DF5DC58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proofErr w:type="gramStart"/>
      <w:r w:rsidRPr="002747C5">
        <w:rPr>
          <w:sz w:val="22"/>
          <w:szCs w:val="22"/>
        </w:rPr>
        <w:t>las</w:t>
      </w:r>
      <w:proofErr w:type="gramEnd"/>
      <w:r w:rsidRPr="002747C5">
        <w:rPr>
          <w:sz w:val="22"/>
          <w:szCs w:val="22"/>
        </w:rPr>
        <w:t xml:space="preserve"> razones por las que los pueblos indígenas decidieron abandonar su propio territorio y vivir en zonas urbanas o periurbanas.</w:t>
      </w:r>
    </w:p>
    <w:p w14:paraId="0C131608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5340E056" w14:textId="77777777" w:rsidR="002747C5" w:rsidRPr="002747C5" w:rsidRDefault="002747C5" w:rsidP="002747C5">
      <w:pPr>
        <w:jc w:val="both"/>
        <w:rPr>
          <w:b/>
          <w:sz w:val="22"/>
          <w:szCs w:val="22"/>
        </w:rPr>
      </w:pPr>
      <w:r w:rsidRPr="002747C5">
        <w:rPr>
          <w:b/>
          <w:sz w:val="22"/>
          <w:szCs w:val="22"/>
        </w:rPr>
        <w:t>III. Preguntas específicas sobre las personas que viven en zonas rurales empobrecidas</w:t>
      </w:r>
    </w:p>
    <w:p w14:paraId="7AEB1C41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28A7E1BA" w14:textId="77777777" w:rsidR="002747C5" w:rsidRP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Por favor, facilite información sobre las </w:t>
      </w:r>
      <w:r w:rsidRPr="002747C5">
        <w:rPr>
          <w:b/>
          <w:sz w:val="22"/>
          <w:szCs w:val="22"/>
        </w:rPr>
        <w:t>zonas rurales</w:t>
      </w:r>
      <w:r w:rsidRPr="002747C5">
        <w:rPr>
          <w:sz w:val="22"/>
          <w:szCs w:val="22"/>
        </w:rPr>
        <w:t xml:space="preserve"> que su organización conoce o en las que trabaja con respecto a:</w:t>
      </w:r>
    </w:p>
    <w:p w14:paraId="3B2FA573" w14:textId="010320D2" w:rsidR="00B6584D" w:rsidRDefault="002747C5" w:rsidP="00B6584D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cómo se definen las zonas rurales, urbanas y periurbanas;</w:t>
      </w:r>
    </w:p>
    <w:p w14:paraId="700EBF06" w14:textId="77777777" w:rsidR="00B6584D" w:rsidRPr="00B6584D" w:rsidRDefault="00B6584D" w:rsidP="00B6584D">
      <w:pPr>
        <w:spacing w:line="192" w:lineRule="auto"/>
        <w:ind w:left="720"/>
        <w:jc w:val="both"/>
        <w:rPr>
          <w:sz w:val="22"/>
          <w:szCs w:val="22"/>
        </w:rPr>
      </w:pPr>
    </w:p>
    <w:p w14:paraId="3B87A2A7" w14:textId="00C345DE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si las hay, cuáles son las categorizaciones más específicas de las zonas rurales; y</w:t>
      </w:r>
    </w:p>
    <w:p w14:paraId="5E5BF7E4" w14:textId="3A713F9C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5D77A8AC" w14:textId="15DA1C05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 xml:space="preserve">cómo se definen los niveles </w:t>
      </w:r>
      <w:r w:rsidR="00031CD2">
        <w:rPr>
          <w:sz w:val="22"/>
          <w:szCs w:val="22"/>
        </w:rPr>
        <w:t xml:space="preserve">de pobreza en las zonas rurales, </w:t>
      </w:r>
      <w:sdt>
        <w:sdtPr>
          <w:tag w:val="goog_rdk_61"/>
          <w:id w:val="1421137483"/>
        </w:sdtPr>
        <w:sdtContent>
          <w:r w:rsidR="00031CD2">
            <w:rPr>
              <w:sz w:val="22"/>
              <w:szCs w:val="22"/>
            </w:rPr>
            <w:t>, y cómo esta definición difiere de la definición de pobreza en zonas urbanas</w:t>
          </w:r>
        </w:sdtContent>
      </w:sdt>
      <w:sdt>
        <w:sdtPr>
          <w:tag w:val="goog_rdk_62"/>
          <w:id w:val="1681844602"/>
        </w:sdtPr>
        <w:sdtContent/>
      </w:sdt>
      <w:bookmarkStart w:id="1" w:name="_GoBack"/>
      <w:bookmarkEnd w:id="1"/>
    </w:p>
    <w:p w14:paraId="528EBDAD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58B76C39" w14:textId="40249098" w:rsidR="00B6584D" w:rsidRDefault="002747C5" w:rsidP="00B6584D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 xml:space="preserve">Por favor, facilite información sobre las </w:t>
      </w:r>
      <w:r w:rsidRPr="002747C5">
        <w:rPr>
          <w:b/>
          <w:sz w:val="22"/>
          <w:szCs w:val="22"/>
        </w:rPr>
        <w:t>personas que viven en zonas rurales empobrecidas</w:t>
      </w:r>
      <w:r w:rsidRPr="002747C5">
        <w:rPr>
          <w:sz w:val="22"/>
          <w:szCs w:val="22"/>
        </w:rPr>
        <w:t xml:space="preserve"> que su organización conoce o representa o con las que trabaja, en particular:</w:t>
      </w:r>
    </w:p>
    <w:p w14:paraId="55CBDB54" w14:textId="77777777" w:rsidR="00B6584D" w:rsidRPr="00B6584D" w:rsidRDefault="00B6584D" w:rsidP="00B6584D">
      <w:pPr>
        <w:jc w:val="both"/>
        <w:rPr>
          <w:sz w:val="22"/>
          <w:szCs w:val="22"/>
        </w:rPr>
      </w:pPr>
    </w:p>
    <w:p w14:paraId="736CDFE1" w14:textId="77777777" w:rsidR="002747C5" w:rsidRPr="002747C5" w:rsidRDefault="002747C5" w:rsidP="00B6584D">
      <w:pPr>
        <w:numPr>
          <w:ilvl w:val="1"/>
          <w:numId w:val="42"/>
        </w:numPr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el entorno en el que viven las personas de las zonas rurales empobrecidas (clima, geografía, topografía y acontecimientos/desastres recientes ocurridos en la zona)</w:t>
      </w:r>
    </w:p>
    <w:p w14:paraId="32D5A703" w14:textId="339118D7" w:rsidR="002747C5" w:rsidRDefault="002747C5" w:rsidP="00B6584D">
      <w:pPr>
        <w:numPr>
          <w:ilvl w:val="1"/>
          <w:numId w:val="42"/>
        </w:numPr>
        <w:ind w:left="0" w:firstLine="720"/>
        <w:jc w:val="both"/>
        <w:rPr>
          <w:sz w:val="22"/>
          <w:szCs w:val="22"/>
        </w:rPr>
      </w:pPr>
      <w:proofErr w:type="gramStart"/>
      <w:r w:rsidRPr="002747C5">
        <w:rPr>
          <w:sz w:val="22"/>
          <w:szCs w:val="22"/>
        </w:rPr>
        <w:t>la</w:t>
      </w:r>
      <w:proofErr w:type="gramEnd"/>
      <w:r w:rsidRPr="002747C5">
        <w:rPr>
          <w:sz w:val="22"/>
          <w:szCs w:val="22"/>
        </w:rPr>
        <w:t xml:space="preserve"> situación socioeconómica o el contexto en el que viven las personas de las zonas rurales empobrecidas (educación, salud, niveles de empleo, derechos sobre la tierra, vivienda y seguridad de la tenencia, etc.)</w:t>
      </w:r>
    </w:p>
    <w:p w14:paraId="6072C991" w14:textId="77777777" w:rsidR="00B6584D" w:rsidRPr="002747C5" w:rsidRDefault="00B6584D" w:rsidP="00B6584D">
      <w:pPr>
        <w:jc w:val="both"/>
        <w:rPr>
          <w:sz w:val="22"/>
          <w:szCs w:val="22"/>
        </w:rPr>
      </w:pPr>
    </w:p>
    <w:p w14:paraId="4974E3B3" w14:textId="7E66CE16" w:rsidR="002747C5" w:rsidRDefault="002747C5" w:rsidP="00B6584D">
      <w:pPr>
        <w:numPr>
          <w:ilvl w:val="1"/>
          <w:numId w:val="42"/>
        </w:numPr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los tipos específicos de grupos, comunidades y poblaciones que viven en las zonas rurales empobrecidas; y</w:t>
      </w:r>
    </w:p>
    <w:p w14:paraId="48FD2C16" w14:textId="77777777" w:rsidR="00B6584D" w:rsidRPr="002747C5" w:rsidRDefault="00B6584D" w:rsidP="00B6584D">
      <w:pPr>
        <w:jc w:val="both"/>
        <w:rPr>
          <w:sz w:val="22"/>
          <w:szCs w:val="22"/>
        </w:rPr>
      </w:pPr>
    </w:p>
    <w:p w14:paraId="24501A0E" w14:textId="77777777" w:rsidR="002747C5" w:rsidRPr="002747C5" w:rsidRDefault="002747C5" w:rsidP="00B6584D">
      <w:pPr>
        <w:numPr>
          <w:ilvl w:val="1"/>
          <w:numId w:val="42"/>
        </w:numPr>
        <w:ind w:left="0" w:firstLine="720"/>
        <w:jc w:val="both"/>
        <w:rPr>
          <w:sz w:val="22"/>
          <w:szCs w:val="22"/>
        </w:rPr>
      </w:pPr>
      <w:proofErr w:type="gramStart"/>
      <w:r w:rsidRPr="002747C5">
        <w:rPr>
          <w:sz w:val="22"/>
          <w:szCs w:val="22"/>
        </w:rPr>
        <w:t>su</w:t>
      </w:r>
      <w:proofErr w:type="gramEnd"/>
      <w:r w:rsidRPr="002747C5">
        <w:rPr>
          <w:sz w:val="22"/>
          <w:szCs w:val="22"/>
        </w:rPr>
        <w:t xml:space="preserve"> relación con las comunidades vecinas y los pueblos indígenas.</w:t>
      </w:r>
    </w:p>
    <w:p w14:paraId="30043E43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2DD56C81" w14:textId="2EABBB3C" w:rsid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Por favor, facilite información sobre el</w:t>
      </w:r>
      <w:r w:rsidRPr="002747C5">
        <w:rPr>
          <w:b/>
          <w:sz w:val="22"/>
          <w:szCs w:val="22"/>
        </w:rPr>
        <w:t xml:space="preserve"> acceso al agua y al saneamiento</w:t>
      </w:r>
      <w:r w:rsidRPr="002747C5">
        <w:rPr>
          <w:sz w:val="22"/>
          <w:szCs w:val="22"/>
        </w:rPr>
        <w:t xml:space="preserve"> de las personas que viven en zonas rurales empobrecidas que su organización conoce o representa o con las que trabaja, en particular:</w:t>
      </w:r>
    </w:p>
    <w:p w14:paraId="0D3AB46F" w14:textId="77777777" w:rsidR="00B6584D" w:rsidRPr="002747C5" w:rsidRDefault="00B6584D" w:rsidP="00B6584D">
      <w:pPr>
        <w:spacing w:line="276" w:lineRule="auto"/>
        <w:jc w:val="both"/>
        <w:rPr>
          <w:sz w:val="22"/>
          <w:szCs w:val="22"/>
        </w:rPr>
      </w:pPr>
    </w:p>
    <w:p w14:paraId="6FB0545F" w14:textId="2028AC51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cómo acceden las personas que viven en zonas rurales empobrecidas al agua (para beber, para uso doméstico y personal) y al saneamiento (inodoro, letrinas de pozo, alcantarillado, instalaciones de ducha, lavado de manos, higiene menstrual);</w:t>
      </w:r>
    </w:p>
    <w:p w14:paraId="5367566C" w14:textId="77777777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5AA1B39A" w14:textId="3E6B5383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qué organismos son responsables del suministro de servicios de agua y saneamiento a la población de las zonas rurales empobrecidas, y qué proveedores de servicios - públicos o privados; a nivel comunitario, municipal o supramunicipal - gestionan estos servicios;</w:t>
      </w:r>
    </w:p>
    <w:p w14:paraId="366FA01B" w14:textId="79F178A1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0873F4CA" w14:textId="3FADA19D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el uso del agua por parte de las personas que viven en zonas rurales empobrecidas, que va desde el agua para beber, para uso doméstico y personal hasta el agua para la agricultura de subsistencia, la ganadería y otros usos para mantener sus medios de vida;</w:t>
      </w:r>
    </w:p>
    <w:p w14:paraId="031DD7E2" w14:textId="49350A7F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638294B1" w14:textId="12E097C3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las organizaciones comunitarias de las zonas rurales empobrecidas que supervisan la gestión del agua y el saneamiento de sus comunidades o cualquier otra función de las personas que viven en las zonas rurales empobrecidas relacionada con la gestión del agua;</w:t>
      </w:r>
    </w:p>
    <w:p w14:paraId="4D2ABD5A" w14:textId="016BD504" w:rsidR="00B6584D" w:rsidRPr="002747C5" w:rsidRDefault="00B6584D" w:rsidP="00B6584D">
      <w:pPr>
        <w:spacing w:line="192" w:lineRule="auto"/>
        <w:jc w:val="both"/>
        <w:rPr>
          <w:sz w:val="22"/>
          <w:szCs w:val="22"/>
        </w:rPr>
      </w:pPr>
    </w:p>
    <w:p w14:paraId="238F23B1" w14:textId="20D7BD37" w:rsid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2747C5">
        <w:rPr>
          <w:sz w:val="22"/>
          <w:szCs w:val="22"/>
        </w:rPr>
        <w:t>cualquier tradición de gobernanza comunitaria de bienes comunes como la tierra, el agua, los bosques, etc.; y</w:t>
      </w:r>
    </w:p>
    <w:p w14:paraId="0F82BAC1" w14:textId="1FF8B6C4" w:rsidR="00B6584D" w:rsidRPr="00B6584D" w:rsidRDefault="00B6584D" w:rsidP="00B6584D">
      <w:pPr>
        <w:spacing w:line="192" w:lineRule="auto"/>
        <w:jc w:val="both"/>
        <w:rPr>
          <w:sz w:val="22"/>
          <w:szCs w:val="22"/>
          <w:lang w:val="es-ES"/>
        </w:rPr>
      </w:pPr>
    </w:p>
    <w:p w14:paraId="45590B87" w14:textId="77777777" w:rsidR="002747C5" w:rsidRPr="002747C5" w:rsidRDefault="002747C5" w:rsidP="002747C5">
      <w:pPr>
        <w:numPr>
          <w:ilvl w:val="1"/>
          <w:numId w:val="42"/>
        </w:numPr>
        <w:spacing w:line="192" w:lineRule="auto"/>
        <w:ind w:left="0" w:firstLine="720"/>
        <w:jc w:val="both"/>
        <w:rPr>
          <w:sz w:val="22"/>
          <w:szCs w:val="22"/>
        </w:rPr>
      </w:pPr>
      <w:r w:rsidRPr="00B6584D">
        <w:rPr>
          <w:sz w:val="22"/>
          <w:szCs w:val="22"/>
          <w:lang w:val="es-ES"/>
        </w:rPr>
        <w:t>los diferentes</w:t>
      </w:r>
      <w:r w:rsidRPr="002747C5">
        <w:rPr>
          <w:sz w:val="22"/>
          <w:szCs w:val="22"/>
        </w:rPr>
        <w:t xml:space="preserve"> roles de género que tienen las mujeres y las niñas en las zonas rurales empobrecidas en el suministro de agua para sus familias y la comunidad.</w:t>
      </w:r>
    </w:p>
    <w:p w14:paraId="041C05CD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42172F16" w14:textId="77777777" w:rsidR="002747C5" w:rsidRPr="002747C5" w:rsidRDefault="002747C5" w:rsidP="002747C5">
      <w:pPr>
        <w:numPr>
          <w:ilvl w:val="0"/>
          <w:numId w:val="42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747C5">
        <w:rPr>
          <w:sz w:val="22"/>
          <w:szCs w:val="22"/>
        </w:rPr>
        <w:t xml:space="preserve">Sírvase proporcionar información sobre las medidas y los esfuerzos realizados para garantizar la igualdad de acceso al agua y al saneamiento en las zonas rurales empobrecidas y para abordar la </w:t>
      </w:r>
      <w:r w:rsidRPr="002747C5">
        <w:rPr>
          <w:b/>
          <w:sz w:val="22"/>
          <w:szCs w:val="22"/>
        </w:rPr>
        <w:t>disparidad en el acceso al agua y al saneamiento entre las zonas rurales y las zonas urbanas</w:t>
      </w:r>
      <w:r w:rsidRPr="002747C5">
        <w:rPr>
          <w:sz w:val="22"/>
          <w:szCs w:val="22"/>
        </w:rPr>
        <w:t>, así como la disparidad observada dentro de las distintas zonas rurales, entre las zonas rurales remotas y las zonas rurales con centros poblados.</w:t>
      </w:r>
      <w:proofErr w:type="gramEnd"/>
    </w:p>
    <w:p w14:paraId="0E763FE1" w14:textId="77777777" w:rsidR="002747C5" w:rsidRDefault="002747C5" w:rsidP="002747C5">
      <w:pPr>
        <w:jc w:val="both"/>
      </w:pPr>
    </w:p>
    <w:p w14:paraId="697D48E4" w14:textId="77777777" w:rsidR="002747C5" w:rsidRDefault="002747C5" w:rsidP="002747C5">
      <w:pPr>
        <w:jc w:val="both"/>
      </w:pPr>
    </w:p>
    <w:p w14:paraId="06624ED7" w14:textId="77777777" w:rsidR="002747C5" w:rsidRDefault="002747C5" w:rsidP="002747C5">
      <w:pPr>
        <w:jc w:val="both"/>
      </w:pPr>
    </w:p>
    <w:p w14:paraId="047732D3" w14:textId="77777777" w:rsidR="002747C5" w:rsidRDefault="002747C5" w:rsidP="002747C5">
      <w:pPr>
        <w:jc w:val="both"/>
      </w:pPr>
    </w:p>
    <w:p w14:paraId="6BE57C47" w14:textId="77777777" w:rsidR="002747C5" w:rsidRDefault="002747C5" w:rsidP="002747C5">
      <w:pPr>
        <w:jc w:val="both"/>
      </w:pPr>
    </w:p>
    <w:p w14:paraId="5DDD8F66" w14:textId="77777777" w:rsidR="002747C5" w:rsidRDefault="002747C5" w:rsidP="002747C5">
      <w:pPr>
        <w:jc w:val="both"/>
      </w:pPr>
    </w:p>
    <w:p w14:paraId="17D33391" w14:textId="77777777" w:rsidR="002747C5" w:rsidRDefault="002747C5" w:rsidP="002747C5">
      <w:pPr>
        <w:jc w:val="both"/>
      </w:pPr>
    </w:p>
    <w:p w14:paraId="1C6E10A7" w14:textId="77777777" w:rsidR="002747C5" w:rsidRDefault="002747C5" w:rsidP="002747C5">
      <w:pPr>
        <w:jc w:val="both"/>
      </w:pPr>
    </w:p>
    <w:p w14:paraId="7280FC74" w14:textId="77777777" w:rsidR="002747C5" w:rsidRPr="002747C5" w:rsidRDefault="002747C5" w:rsidP="002747C5">
      <w:pPr>
        <w:jc w:val="both"/>
        <w:rPr>
          <w:sz w:val="22"/>
          <w:szCs w:val="22"/>
        </w:rPr>
      </w:pPr>
    </w:p>
    <w:p w14:paraId="0A3661D1" w14:textId="77777777" w:rsidR="002747C5" w:rsidRPr="002747C5" w:rsidRDefault="002747C5" w:rsidP="002747C5">
      <w:pPr>
        <w:spacing w:line="259" w:lineRule="auto"/>
        <w:ind w:firstLine="720"/>
        <w:jc w:val="center"/>
        <w:rPr>
          <w:sz w:val="22"/>
          <w:szCs w:val="22"/>
          <w:u w:val="single"/>
          <w:lang w:val="es-ES_tradnl"/>
        </w:rPr>
      </w:pPr>
    </w:p>
    <w:sectPr w:rsidR="002747C5" w:rsidRPr="002747C5" w:rsidSect="00787D9D">
      <w:headerReference w:type="first" r:id="rId14"/>
      <w:footnotePr>
        <w:numRestart w:val="eachPage"/>
      </w:foot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0E7CE4" w16cid:durableId="23DFA166"/>
  <w16cid:commentId w16cid:paraId="430BF8C3" w16cid:durableId="23DFA1B2"/>
  <w16cid:commentId w16cid:paraId="70843837" w16cid:durableId="23DFA2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75C6" w14:textId="77777777" w:rsidR="003659B6" w:rsidRDefault="003659B6">
      <w:r>
        <w:separator/>
      </w:r>
    </w:p>
  </w:endnote>
  <w:endnote w:type="continuationSeparator" w:id="0">
    <w:p w14:paraId="1B4F0096" w14:textId="77777777" w:rsidR="003659B6" w:rsidRDefault="0036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FCAD" w14:textId="77777777" w:rsidR="003659B6" w:rsidRDefault="003659B6">
      <w:r>
        <w:separator/>
      </w:r>
    </w:p>
  </w:footnote>
  <w:footnote w:type="continuationSeparator" w:id="0">
    <w:p w14:paraId="589BB956" w14:textId="77777777" w:rsidR="003659B6" w:rsidRDefault="0036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E31A5" w14:textId="77777777" w:rsidR="00C82C71" w:rsidRDefault="002F5562" w:rsidP="00C82C71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 w:rsidRPr="002F5562">
      <w:rPr>
        <w:noProof/>
        <w:sz w:val="14"/>
        <w:szCs w:val="14"/>
        <w:lang w:val="en-GB" w:eastAsia="ko-KR"/>
      </w:rPr>
      <w:drawing>
        <wp:inline distT="0" distB="0" distL="0" distR="0" wp14:anchorId="79A535A6" wp14:editId="52082AB9">
          <wp:extent cx="2584351" cy="1121511"/>
          <wp:effectExtent l="0" t="0" r="0" b="0"/>
          <wp:docPr id="2" name="Picture 2" descr="\\fshq.ad.ohchr.org\redirected$\pascal.garde\Desktop\CHULETAS\SP logos\Blue\Spanish\SP Logo blue - 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hq.ad.ohchr.org\redirected$\pascal.garde\Desktop\CHULETAS\SP logos\Blue\Spanish\SP Logo blue - 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34" cy="1139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33EC3" w14:textId="77777777" w:rsidR="00B63932" w:rsidRPr="002865E3" w:rsidRDefault="00B63932" w:rsidP="00B63932">
    <w:pPr>
      <w:pStyle w:val="Header"/>
      <w:tabs>
        <w:tab w:val="clear" w:pos="4153"/>
        <w:tab w:val="left" w:pos="2826"/>
        <w:tab w:val="right" w:pos="3686"/>
        <w:tab w:val="center" w:pos="4873"/>
        <w:tab w:val="left" w:pos="5812"/>
      </w:tabs>
      <w:rPr>
        <w:sz w:val="14"/>
        <w:szCs w:val="14"/>
        <w:lang w:val="fr-FR"/>
      </w:rPr>
    </w:pPr>
    <w:r>
      <w:rPr>
        <w:sz w:val="14"/>
        <w:szCs w:val="14"/>
        <w:lang w:val="fr-CH"/>
      </w:rPr>
      <w:tab/>
    </w:r>
    <w:r>
      <w:rPr>
        <w:sz w:val="14"/>
        <w:szCs w:val="14"/>
        <w:lang w:val="fr-CH"/>
      </w:rPr>
      <w:tab/>
    </w:r>
    <w:r w:rsidRPr="002865E3">
      <w:rPr>
        <w:sz w:val="14"/>
        <w:szCs w:val="14"/>
        <w:lang w:val="fr-FR"/>
      </w:rPr>
      <w:t>PALAIS DES NATIONS • 1211 GENEVA 10, SWITZERLAND</w:t>
    </w:r>
  </w:p>
  <w:p w14:paraId="044BA50C" w14:textId="77777777" w:rsidR="00B63932" w:rsidRPr="00476C56" w:rsidRDefault="00B63932" w:rsidP="00B6393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FR"/>
      </w:rPr>
    </w:pPr>
    <w:r w:rsidRPr="00476C56">
      <w:rPr>
        <w:sz w:val="14"/>
        <w:szCs w:val="14"/>
        <w:lang w:val="fr-FR"/>
      </w:rPr>
      <w:t xml:space="preserve">www.ohchr.org • TEL: +41 22 917 9000 • FAX: +41 22 917 9008 • E-MAIL: </w:t>
    </w:r>
    <w:hyperlink r:id="rId2" w:history="1">
      <w:r w:rsidRPr="00476C56">
        <w:rPr>
          <w:rStyle w:val="Hyperlink"/>
          <w:sz w:val="14"/>
          <w:szCs w:val="14"/>
          <w:lang w:val="fr-FR"/>
        </w:rPr>
        <w:t>registry@ohchr.org</w:t>
      </w:r>
    </w:hyperlink>
  </w:p>
  <w:p w14:paraId="2ABCA1D9" w14:textId="77777777" w:rsidR="004E1209" w:rsidRPr="005D7708" w:rsidRDefault="004E1209" w:rsidP="00B63932">
    <w:pPr>
      <w:jc w:val="center"/>
      <w:rPr>
        <w:b/>
        <w:bCs/>
        <w:lang w:val="fr-FR"/>
      </w:rPr>
    </w:pPr>
  </w:p>
  <w:p w14:paraId="6507678B" w14:textId="572B1475" w:rsidR="002F5562" w:rsidRPr="002F5562" w:rsidRDefault="00B63932" w:rsidP="00B63932">
    <w:pPr>
      <w:jc w:val="center"/>
      <w:rPr>
        <w:b/>
        <w:bCs/>
        <w:lang w:val="es-ES_tradnl"/>
      </w:rPr>
    </w:pPr>
    <w:r w:rsidRPr="002F5562">
      <w:rPr>
        <w:b/>
        <w:bCs/>
        <w:lang w:val="es-ES_tradnl"/>
      </w:rPr>
      <w:t>Mandat</w:t>
    </w:r>
    <w:r w:rsidR="002F5562" w:rsidRPr="002F5562">
      <w:rPr>
        <w:b/>
        <w:bCs/>
        <w:lang w:val="es-ES_tradnl"/>
      </w:rPr>
      <w:t xml:space="preserve">o </w:t>
    </w:r>
    <w:r w:rsidR="002F5562">
      <w:rPr>
        <w:b/>
        <w:bCs/>
        <w:lang w:val="es-ES_tradnl"/>
      </w:rPr>
      <w:t>del R</w:t>
    </w:r>
    <w:r w:rsidR="002F5562" w:rsidRPr="002F5562">
      <w:rPr>
        <w:b/>
        <w:bCs/>
        <w:lang w:val="es-ES_tradnl"/>
      </w:rPr>
      <w:t xml:space="preserve">elator Especial </w:t>
    </w:r>
    <w:r w:rsidR="002F5562">
      <w:rPr>
        <w:b/>
        <w:bCs/>
        <w:lang w:val="es-ES_tradnl"/>
      </w:rPr>
      <w:t>sobre</w:t>
    </w:r>
    <w:r w:rsidR="002F5562" w:rsidRPr="002F5562">
      <w:rPr>
        <w:b/>
        <w:bCs/>
        <w:lang w:val="es-ES_tradnl"/>
      </w:rPr>
      <w:t xml:space="preserve"> los derechos humanos al agua potable y el saneamiento</w:t>
    </w:r>
  </w:p>
  <w:p w14:paraId="681C2373" w14:textId="77777777" w:rsidR="00854B2F" w:rsidRPr="002F5562" w:rsidRDefault="00854B2F" w:rsidP="00854B2F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15342E3"/>
    <w:multiLevelType w:val="hybridMultilevel"/>
    <w:tmpl w:val="6BE6F264"/>
    <w:lvl w:ilvl="0" w:tplc="93AA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CE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8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E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A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8B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0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B74EA9"/>
    <w:multiLevelType w:val="hybridMultilevel"/>
    <w:tmpl w:val="2800EAA0"/>
    <w:lvl w:ilvl="0" w:tplc="9782C6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83597"/>
    <w:multiLevelType w:val="hybridMultilevel"/>
    <w:tmpl w:val="2800EAA0"/>
    <w:lvl w:ilvl="0" w:tplc="9782C6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B3D62"/>
    <w:multiLevelType w:val="hybridMultilevel"/>
    <w:tmpl w:val="1EF64380"/>
    <w:lvl w:ilvl="0" w:tplc="E83AB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2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4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C9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353AB"/>
    <w:multiLevelType w:val="hybridMultilevel"/>
    <w:tmpl w:val="0D221A68"/>
    <w:lvl w:ilvl="0" w:tplc="7496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86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6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A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5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C1527"/>
    <w:multiLevelType w:val="hybridMultilevel"/>
    <w:tmpl w:val="5C8E3B92"/>
    <w:lvl w:ilvl="0" w:tplc="DAAA6C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C2A09"/>
    <w:multiLevelType w:val="multilevel"/>
    <w:tmpl w:val="9D5E88A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9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15B5F1E"/>
    <w:multiLevelType w:val="hybridMultilevel"/>
    <w:tmpl w:val="32AE999E"/>
    <w:lvl w:ilvl="0" w:tplc="C8D8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F81BD" w:themeColor="accent1"/>
      </w:rPr>
    </w:lvl>
    <w:lvl w:ilvl="1" w:tplc="0D48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68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E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2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B5623F"/>
    <w:multiLevelType w:val="multilevel"/>
    <w:tmpl w:val="A3604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5003317"/>
    <w:multiLevelType w:val="hybridMultilevel"/>
    <w:tmpl w:val="52C6E716"/>
    <w:lvl w:ilvl="0" w:tplc="DD5C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81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0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C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A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4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4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A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B2CC1"/>
    <w:multiLevelType w:val="hybridMultilevel"/>
    <w:tmpl w:val="5C2EAEF2"/>
    <w:lvl w:ilvl="0" w:tplc="FC88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83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5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8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0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6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1" w15:restartNumberingAfterBreak="0">
    <w:nsid w:val="65B403D4"/>
    <w:multiLevelType w:val="hybridMultilevel"/>
    <w:tmpl w:val="3490F402"/>
    <w:lvl w:ilvl="0" w:tplc="9F9C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6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C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E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0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6C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8F394C"/>
    <w:multiLevelType w:val="hybridMultilevel"/>
    <w:tmpl w:val="D27EA22A"/>
    <w:lvl w:ilvl="0" w:tplc="A538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C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6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8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0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6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E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C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8E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19055B"/>
    <w:multiLevelType w:val="hybridMultilevel"/>
    <w:tmpl w:val="6D28109C"/>
    <w:lvl w:ilvl="0" w:tplc="ABC6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2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6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2B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E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0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0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4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B863DD2"/>
    <w:multiLevelType w:val="hybridMultilevel"/>
    <w:tmpl w:val="D41A8D7A"/>
    <w:lvl w:ilvl="0" w:tplc="F43A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2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0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CD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FB15DD"/>
    <w:multiLevelType w:val="hybridMultilevel"/>
    <w:tmpl w:val="C8B09F64"/>
    <w:lvl w:ilvl="0" w:tplc="9782C6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0C237A"/>
    <w:multiLevelType w:val="hybridMultilevel"/>
    <w:tmpl w:val="5096EE32"/>
    <w:lvl w:ilvl="0" w:tplc="81B2F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2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F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4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0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A5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514434"/>
    <w:multiLevelType w:val="hybridMultilevel"/>
    <w:tmpl w:val="A04291B6"/>
    <w:lvl w:ilvl="0" w:tplc="803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E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0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8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02F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41" w15:restartNumberingAfterBreak="0">
    <w:nsid w:val="79F31F39"/>
    <w:multiLevelType w:val="hybridMultilevel"/>
    <w:tmpl w:val="2058315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26"/>
  </w:num>
  <w:num w:numId="4">
    <w:abstractNumId w:val="9"/>
  </w:num>
  <w:num w:numId="5">
    <w:abstractNumId w:val="28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1"/>
  </w:num>
  <w:num w:numId="11">
    <w:abstractNumId w:val="12"/>
  </w:num>
  <w:num w:numId="12">
    <w:abstractNumId w:val="34"/>
  </w:num>
  <w:num w:numId="13">
    <w:abstractNumId w:val="39"/>
  </w:num>
  <w:num w:numId="14">
    <w:abstractNumId w:val="22"/>
  </w:num>
  <w:num w:numId="15">
    <w:abstractNumId w:val="7"/>
  </w:num>
  <w:num w:numId="16">
    <w:abstractNumId w:val="0"/>
  </w:num>
  <w:num w:numId="17">
    <w:abstractNumId w:val="30"/>
  </w:num>
  <w:num w:numId="18">
    <w:abstractNumId w:val="8"/>
  </w:num>
  <w:num w:numId="19">
    <w:abstractNumId w:val="19"/>
  </w:num>
  <w:num w:numId="20">
    <w:abstractNumId w:val="4"/>
  </w:num>
  <w:num w:numId="21">
    <w:abstractNumId w:val="29"/>
  </w:num>
  <w:num w:numId="22">
    <w:abstractNumId w:val="25"/>
  </w:num>
  <w:num w:numId="23">
    <w:abstractNumId w:val="16"/>
  </w:num>
  <w:num w:numId="24">
    <w:abstractNumId w:val="6"/>
  </w:num>
  <w:num w:numId="25">
    <w:abstractNumId w:val="11"/>
  </w:num>
  <w:num w:numId="26">
    <w:abstractNumId w:val="13"/>
  </w:num>
  <w:num w:numId="27">
    <w:abstractNumId w:val="27"/>
  </w:num>
  <w:num w:numId="28">
    <w:abstractNumId w:val="38"/>
  </w:num>
  <w:num w:numId="29">
    <w:abstractNumId w:val="35"/>
  </w:num>
  <w:num w:numId="30">
    <w:abstractNumId w:val="31"/>
  </w:num>
  <w:num w:numId="31">
    <w:abstractNumId w:val="17"/>
  </w:num>
  <w:num w:numId="32">
    <w:abstractNumId w:val="36"/>
  </w:num>
  <w:num w:numId="33">
    <w:abstractNumId w:val="32"/>
  </w:num>
  <w:num w:numId="34">
    <w:abstractNumId w:val="37"/>
  </w:num>
  <w:num w:numId="35">
    <w:abstractNumId w:val="23"/>
  </w:num>
  <w:num w:numId="36">
    <w:abstractNumId w:val="5"/>
  </w:num>
  <w:num w:numId="37">
    <w:abstractNumId w:val="20"/>
  </w:num>
  <w:num w:numId="38">
    <w:abstractNumId w:val="33"/>
  </w:num>
  <w:num w:numId="39">
    <w:abstractNumId w:val="10"/>
  </w:num>
  <w:num w:numId="40">
    <w:abstractNumId w:val="41"/>
  </w:num>
  <w:num w:numId="41">
    <w:abstractNumId w:val="21"/>
  </w:num>
  <w:num w:numId="42">
    <w:abstractNumId w:val="4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25FC"/>
    <w:rsid w:val="00026D1F"/>
    <w:rsid w:val="00031CD2"/>
    <w:rsid w:val="0003674D"/>
    <w:rsid w:val="00036BA1"/>
    <w:rsid w:val="0005390B"/>
    <w:rsid w:val="00063BFD"/>
    <w:rsid w:val="00077294"/>
    <w:rsid w:val="000875C6"/>
    <w:rsid w:val="00091BF0"/>
    <w:rsid w:val="000A2B89"/>
    <w:rsid w:val="000A6F03"/>
    <w:rsid w:val="000B3EE4"/>
    <w:rsid w:val="000C7660"/>
    <w:rsid w:val="000D210E"/>
    <w:rsid w:val="000D34F2"/>
    <w:rsid w:val="000D5600"/>
    <w:rsid w:val="000E2860"/>
    <w:rsid w:val="000E3020"/>
    <w:rsid w:val="000E42EE"/>
    <w:rsid w:val="000F183C"/>
    <w:rsid w:val="000F239E"/>
    <w:rsid w:val="000F454D"/>
    <w:rsid w:val="00103AE3"/>
    <w:rsid w:val="00106F64"/>
    <w:rsid w:val="00115798"/>
    <w:rsid w:val="00117F5F"/>
    <w:rsid w:val="001205D6"/>
    <w:rsid w:val="0013487C"/>
    <w:rsid w:val="001357DA"/>
    <w:rsid w:val="001456CB"/>
    <w:rsid w:val="001537CC"/>
    <w:rsid w:val="00153DB2"/>
    <w:rsid w:val="0015615C"/>
    <w:rsid w:val="001661FB"/>
    <w:rsid w:val="001676BA"/>
    <w:rsid w:val="00183B60"/>
    <w:rsid w:val="00187B3E"/>
    <w:rsid w:val="00194332"/>
    <w:rsid w:val="00196A2E"/>
    <w:rsid w:val="001A07F8"/>
    <w:rsid w:val="001A4003"/>
    <w:rsid w:val="001B7B09"/>
    <w:rsid w:val="001C4360"/>
    <w:rsid w:val="001D3313"/>
    <w:rsid w:val="001D4AD3"/>
    <w:rsid w:val="001E3384"/>
    <w:rsid w:val="001F00C1"/>
    <w:rsid w:val="0020162B"/>
    <w:rsid w:val="002028A9"/>
    <w:rsid w:val="002028F4"/>
    <w:rsid w:val="0021296A"/>
    <w:rsid w:val="002129D5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57195"/>
    <w:rsid w:val="00262CC1"/>
    <w:rsid w:val="00266D70"/>
    <w:rsid w:val="002747C5"/>
    <w:rsid w:val="002764D4"/>
    <w:rsid w:val="00282E14"/>
    <w:rsid w:val="0028624E"/>
    <w:rsid w:val="002863A2"/>
    <w:rsid w:val="002865E3"/>
    <w:rsid w:val="002873B2"/>
    <w:rsid w:val="00293243"/>
    <w:rsid w:val="002969BF"/>
    <w:rsid w:val="002A2F06"/>
    <w:rsid w:val="002A3A91"/>
    <w:rsid w:val="002B26CA"/>
    <w:rsid w:val="002E65F4"/>
    <w:rsid w:val="002F5562"/>
    <w:rsid w:val="00305B08"/>
    <w:rsid w:val="00335FB9"/>
    <w:rsid w:val="00340A40"/>
    <w:rsid w:val="00341BCA"/>
    <w:rsid w:val="00356299"/>
    <w:rsid w:val="003577DB"/>
    <w:rsid w:val="003659B6"/>
    <w:rsid w:val="00380489"/>
    <w:rsid w:val="003826C9"/>
    <w:rsid w:val="003956EF"/>
    <w:rsid w:val="00396E4C"/>
    <w:rsid w:val="003A1493"/>
    <w:rsid w:val="003A3957"/>
    <w:rsid w:val="003A70AB"/>
    <w:rsid w:val="003C0E4B"/>
    <w:rsid w:val="003C37C3"/>
    <w:rsid w:val="003D0C10"/>
    <w:rsid w:val="003D3D66"/>
    <w:rsid w:val="003E429C"/>
    <w:rsid w:val="003E552B"/>
    <w:rsid w:val="00401FD2"/>
    <w:rsid w:val="00410560"/>
    <w:rsid w:val="00411C0A"/>
    <w:rsid w:val="004153DE"/>
    <w:rsid w:val="00415EFC"/>
    <w:rsid w:val="0043060F"/>
    <w:rsid w:val="00433302"/>
    <w:rsid w:val="004379EB"/>
    <w:rsid w:val="00440385"/>
    <w:rsid w:val="00440E30"/>
    <w:rsid w:val="00440ED0"/>
    <w:rsid w:val="00443DF5"/>
    <w:rsid w:val="00445F51"/>
    <w:rsid w:val="00447412"/>
    <w:rsid w:val="00455C6D"/>
    <w:rsid w:val="00456419"/>
    <w:rsid w:val="00460258"/>
    <w:rsid w:val="00476A72"/>
    <w:rsid w:val="00476C56"/>
    <w:rsid w:val="00483FC0"/>
    <w:rsid w:val="004A5D9B"/>
    <w:rsid w:val="004B4CAC"/>
    <w:rsid w:val="004B709A"/>
    <w:rsid w:val="004C044F"/>
    <w:rsid w:val="004D21C9"/>
    <w:rsid w:val="004D3D30"/>
    <w:rsid w:val="004D5717"/>
    <w:rsid w:val="004D5D19"/>
    <w:rsid w:val="004E0AB6"/>
    <w:rsid w:val="004E1209"/>
    <w:rsid w:val="004E49EC"/>
    <w:rsid w:val="004E4D86"/>
    <w:rsid w:val="004F4DB0"/>
    <w:rsid w:val="005167F0"/>
    <w:rsid w:val="00520DCB"/>
    <w:rsid w:val="00530EF5"/>
    <w:rsid w:val="00535992"/>
    <w:rsid w:val="005417E4"/>
    <w:rsid w:val="005455F8"/>
    <w:rsid w:val="0055573E"/>
    <w:rsid w:val="00562D63"/>
    <w:rsid w:val="00570A1B"/>
    <w:rsid w:val="00570E41"/>
    <w:rsid w:val="00571912"/>
    <w:rsid w:val="00576638"/>
    <w:rsid w:val="005849E6"/>
    <w:rsid w:val="00585F8E"/>
    <w:rsid w:val="005871D9"/>
    <w:rsid w:val="00590218"/>
    <w:rsid w:val="005957ED"/>
    <w:rsid w:val="005B284C"/>
    <w:rsid w:val="005C677D"/>
    <w:rsid w:val="005D622D"/>
    <w:rsid w:val="005D7708"/>
    <w:rsid w:val="005E21D7"/>
    <w:rsid w:val="005E7C37"/>
    <w:rsid w:val="005F283E"/>
    <w:rsid w:val="005F51F0"/>
    <w:rsid w:val="0060068B"/>
    <w:rsid w:val="0060785C"/>
    <w:rsid w:val="00627A52"/>
    <w:rsid w:val="0063240F"/>
    <w:rsid w:val="00635102"/>
    <w:rsid w:val="00636BD7"/>
    <w:rsid w:val="006375A5"/>
    <w:rsid w:val="006412EA"/>
    <w:rsid w:val="00645695"/>
    <w:rsid w:val="00650CD4"/>
    <w:rsid w:val="006553CB"/>
    <w:rsid w:val="00655F57"/>
    <w:rsid w:val="006605E5"/>
    <w:rsid w:val="00660EDA"/>
    <w:rsid w:val="006617A4"/>
    <w:rsid w:val="00664ABE"/>
    <w:rsid w:val="00667227"/>
    <w:rsid w:val="006749F6"/>
    <w:rsid w:val="00682D26"/>
    <w:rsid w:val="00682DDB"/>
    <w:rsid w:val="006834E4"/>
    <w:rsid w:val="0068618C"/>
    <w:rsid w:val="00687E4F"/>
    <w:rsid w:val="00695D3E"/>
    <w:rsid w:val="006A5B56"/>
    <w:rsid w:val="006A7352"/>
    <w:rsid w:val="006B5A71"/>
    <w:rsid w:val="006B770F"/>
    <w:rsid w:val="006D5B97"/>
    <w:rsid w:val="006E6CC3"/>
    <w:rsid w:val="006F790C"/>
    <w:rsid w:val="006F7A46"/>
    <w:rsid w:val="00700475"/>
    <w:rsid w:val="007114F8"/>
    <w:rsid w:val="00712363"/>
    <w:rsid w:val="00712EFD"/>
    <w:rsid w:val="00716D30"/>
    <w:rsid w:val="007210F6"/>
    <w:rsid w:val="00723438"/>
    <w:rsid w:val="00733660"/>
    <w:rsid w:val="00741E34"/>
    <w:rsid w:val="00741EBC"/>
    <w:rsid w:val="007432E5"/>
    <w:rsid w:val="007450E8"/>
    <w:rsid w:val="00745465"/>
    <w:rsid w:val="007625BA"/>
    <w:rsid w:val="00764534"/>
    <w:rsid w:val="00771B6B"/>
    <w:rsid w:val="00776BDB"/>
    <w:rsid w:val="00787D9D"/>
    <w:rsid w:val="00790C76"/>
    <w:rsid w:val="00790CBE"/>
    <w:rsid w:val="0079503A"/>
    <w:rsid w:val="00795469"/>
    <w:rsid w:val="00796654"/>
    <w:rsid w:val="00796729"/>
    <w:rsid w:val="00797214"/>
    <w:rsid w:val="007A4975"/>
    <w:rsid w:val="007B01A6"/>
    <w:rsid w:val="007B5929"/>
    <w:rsid w:val="007C4483"/>
    <w:rsid w:val="007C4A8E"/>
    <w:rsid w:val="007C5369"/>
    <w:rsid w:val="007D1657"/>
    <w:rsid w:val="007D47FE"/>
    <w:rsid w:val="007E39E1"/>
    <w:rsid w:val="007F3068"/>
    <w:rsid w:val="007F7DA3"/>
    <w:rsid w:val="0081375D"/>
    <w:rsid w:val="0081788D"/>
    <w:rsid w:val="0083373A"/>
    <w:rsid w:val="00842120"/>
    <w:rsid w:val="00842220"/>
    <w:rsid w:val="008427AA"/>
    <w:rsid w:val="00846B4A"/>
    <w:rsid w:val="00854B2F"/>
    <w:rsid w:val="008553DE"/>
    <w:rsid w:val="008568EA"/>
    <w:rsid w:val="00863357"/>
    <w:rsid w:val="00864E04"/>
    <w:rsid w:val="008656FA"/>
    <w:rsid w:val="00874280"/>
    <w:rsid w:val="008774E3"/>
    <w:rsid w:val="00881E03"/>
    <w:rsid w:val="0089664C"/>
    <w:rsid w:val="008A2623"/>
    <w:rsid w:val="008A2957"/>
    <w:rsid w:val="008B33E8"/>
    <w:rsid w:val="008B4DD7"/>
    <w:rsid w:val="008B4E97"/>
    <w:rsid w:val="008B4F3E"/>
    <w:rsid w:val="008B6B53"/>
    <w:rsid w:val="008C2924"/>
    <w:rsid w:val="008C60C0"/>
    <w:rsid w:val="008D148B"/>
    <w:rsid w:val="008D1A3C"/>
    <w:rsid w:val="008D26E5"/>
    <w:rsid w:val="008D3B8A"/>
    <w:rsid w:val="008E0B63"/>
    <w:rsid w:val="008E46C1"/>
    <w:rsid w:val="008F3473"/>
    <w:rsid w:val="009066BC"/>
    <w:rsid w:val="009240B2"/>
    <w:rsid w:val="00925A9D"/>
    <w:rsid w:val="009312D7"/>
    <w:rsid w:val="009337F5"/>
    <w:rsid w:val="009358CD"/>
    <w:rsid w:val="00944040"/>
    <w:rsid w:val="00944E25"/>
    <w:rsid w:val="00945265"/>
    <w:rsid w:val="009469B5"/>
    <w:rsid w:val="00946B6F"/>
    <w:rsid w:val="00951601"/>
    <w:rsid w:val="0095483A"/>
    <w:rsid w:val="0097350B"/>
    <w:rsid w:val="00977C96"/>
    <w:rsid w:val="00982FCF"/>
    <w:rsid w:val="00983FB8"/>
    <w:rsid w:val="0098565E"/>
    <w:rsid w:val="00986237"/>
    <w:rsid w:val="00997618"/>
    <w:rsid w:val="009A0CC0"/>
    <w:rsid w:val="009A2849"/>
    <w:rsid w:val="009B459A"/>
    <w:rsid w:val="009C0E57"/>
    <w:rsid w:val="009D76A9"/>
    <w:rsid w:val="009E00AF"/>
    <w:rsid w:val="009E0CC5"/>
    <w:rsid w:val="009F18EC"/>
    <w:rsid w:val="009F2043"/>
    <w:rsid w:val="00A01741"/>
    <w:rsid w:val="00A12C76"/>
    <w:rsid w:val="00A153DB"/>
    <w:rsid w:val="00A21EF1"/>
    <w:rsid w:val="00A34DA7"/>
    <w:rsid w:val="00A34F7E"/>
    <w:rsid w:val="00A364CF"/>
    <w:rsid w:val="00A3761B"/>
    <w:rsid w:val="00A40490"/>
    <w:rsid w:val="00A40E37"/>
    <w:rsid w:val="00A41FC0"/>
    <w:rsid w:val="00A439B9"/>
    <w:rsid w:val="00A54482"/>
    <w:rsid w:val="00A54FB5"/>
    <w:rsid w:val="00A564C7"/>
    <w:rsid w:val="00A60295"/>
    <w:rsid w:val="00A60ED9"/>
    <w:rsid w:val="00A61E26"/>
    <w:rsid w:val="00A63977"/>
    <w:rsid w:val="00A86B19"/>
    <w:rsid w:val="00A86E08"/>
    <w:rsid w:val="00A9048E"/>
    <w:rsid w:val="00A912E2"/>
    <w:rsid w:val="00A92159"/>
    <w:rsid w:val="00A92515"/>
    <w:rsid w:val="00A95386"/>
    <w:rsid w:val="00AA2691"/>
    <w:rsid w:val="00AA3895"/>
    <w:rsid w:val="00AA58B7"/>
    <w:rsid w:val="00AA7C90"/>
    <w:rsid w:val="00AC50E4"/>
    <w:rsid w:val="00AD1796"/>
    <w:rsid w:val="00AD4CA9"/>
    <w:rsid w:val="00AD75DC"/>
    <w:rsid w:val="00AE2231"/>
    <w:rsid w:val="00AE3819"/>
    <w:rsid w:val="00AE69A2"/>
    <w:rsid w:val="00AE796C"/>
    <w:rsid w:val="00AF164A"/>
    <w:rsid w:val="00AF291B"/>
    <w:rsid w:val="00AF3626"/>
    <w:rsid w:val="00AF4DD1"/>
    <w:rsid w:val="00AF73D0"/>
    <w:rsid w:val="00B04529"/>
    <w:rsid w:val="00B075A5"/>
    <w:rsid w:val="00B13589"/>
    <w:rsid w:val="00B14752"/>
    <w:rsid w:val="00B234F6"/>
    <w:rsid w:val="00B246B4"/>
    <w:rsid w:val="00B2618C"/>
    <w:rsid w:val="00B30EA6"/>
    <w:rsid w:val="00B31236"/>
    <w:rsid w:val="00B42B30"/>
    <w:rsid w:val="00B43D96"/>
    <w:rsid w:val="00B458F6"/>
    <w:rsid w:val="00B54DD5"/>
    <w:rsid w:val="00B61545"/>
    <w:rsid w:val="00B63932"/>
    <w:rsid w:val="00B6584D"/>
    <w:rsid w:val="00B66B4A"/>
    <w:rsid w:val="00B67DF1"/>
    <w:rsid w:val="00B73FA8"/>
    <w:rsid w:val="00B73FD1"/>
    <w:rsid w:val="00B7425B"/>
    <w:rsid w:val="00B8448E"/>
    <w:rsid w:val="00B84F46"/>
    <w:rsid w:val="00BC4D90"/>
    <w:rsid w:val="00BD2C78"/>
    <w:rsid w:val="00BD6119"/>
    <w:rsid w:val="00BF539E"/>
    <w:rsid w:val="00BF69D2"/>
    <w:rsid w:val="00C07B5F"/>
    <w:rsid w:val="00C12BED"/>
    <w:rsid w:val="00C162CD"/>
    <w:rsid w:val="00C17B65"/>
    <w:rsid w:val="00C234D8"/>
    <w:rsid w:val="00C23DDD"/>
    <w:rsid w:val="00C32C7E"/>
    <w:rsid w:val="00C35851"/>
    <w:rsid w:val="00C43DF8"/>
    <w:rsid w:val="00C50365"/>
    <w:rsid w:val="00C52FC5"/>
    <w:rsid w:val="00C6141D"/>
    <w:rsid w:val="00C64254"/>
    <w:rsid w:val="00C707EA"/>
    <w:rsid w:val="00C73CD7"/>
    <w:rsid w:val="00C74811"/>
    <w:rsid w:val="00C772EF"/>
    <w:rsid w:val="00C82C71"/>
    <w:rsid w:val="00C82CCE"/>
    <w:rsid w:val="00CA65D2"/>
    <w:rsid w:val="00CB084C"/>
    <w:rsid w:val="00CB1C6E"/>
    <w:rsid w:val="00CB55D3"/>
    <w:rsid w:val="00CB7462"/>
    <w:rsid w:val="00CC5BEF"/>
    <w:rsid w:val="00CE6A0E"/>
    <w:rsid w:val="00D00DDC"/>
    <w:rsid w:val="00D02F61"/>
    <w:rsid w:val="00D075E5"/>
    <w:rsid w:val="00D1125E"/>
    <w:rsid w:val="00D115F7"/>
    <w:rsid w:val="00D129FA"/>
    <w:rsid w:val="00D15F43"/>
    <w:rsid w:val="00D230B7"/>
    <w:rsid w:val="00D32E5B"/>
    <w:rsid w:val="00D337A9"/>
    <w:rsid w:val="00D3608E"/>
    <w:rsid w:val="00D36635"/>
    <w:rsid w:val="00D37DC4"/>
    <w:rsid w:val="00D4007B"/>
    <w:rsid w:val="00D4635B"/>
    <w:rsid w:val="00D4691B"/>
    <w:rsid w:val="00D5082F"/>
    <w:rsid w:val="00D67524"/>
    <w:rsid w:val="00D70178"/>
    <w:rsid w:val="00D77CBC"/>
    <w:rsid w:val="00D82BE4"/>
    <w:rsid w:val="00D84C7E"/>
    <w:rsid w:val="00D963DD"/>
    <w:rsid w:val="00D968C8"/>
    <w:rsid w:val="00DA5FC2"/>
    <w:rsid w:val="00DB415F"/>
    <w:rsid w:val="00DB5055"/>
    <w:rsid w:val="00DB5616"/>
    <w:rsid w:val="00DC0CA6"/>
    <w:rsid w:val="00DD4909"/>
    <w:rsid w:val="00DE5C84"/>
    <w:rsid w:val="00E053A3"/>
    <w:rsid w:val="00E15347"/>
    <w:rsid w:val="00E167DE"/>
    <w:rsid w:val="00E22392"/>
    <w:rsid w:val="00E238FB"/>
    <w:rsid w:val="00E23F69"/>
    <w:rsid w:val="00E25B74"/>
    <w:rsid w:val="00E30296"/>
    <w:rsid w:val="00E3542D"/>
    <w:rsid w:val="00E4367D"/>
    <w:rsid w:val="00E56372"/>
    <w:rsid w:val="00E60057"/>
    <w:rsid w:val="00E679E8"/>
    <w:rsid w:val="00E73F13"/>
    <w:rsid w:val="00E84288"/>
    <w:rsid w:val="00E934AC"/>
    <w:rsid w:val="00E97A8F"/>
    <w:rsid w:val="00EA03DA"/>
    <w:rsid w:val="00EA6B3E"/>
    <w:rsid w:val="00EB2150"/>
    <w:rsid w:val="00EB2578"/>
    <w:rsid w:val="00EB4CDE"/>
    <w:rsid w:val="00EC123F"/>
    <w:rsid w:val="00EC3E83"/>
    <w:rsid w:val="00EE0A7C"/>
    <w:rsid w:val="00EE5BA8"/>
    <w:rsid w:val="00EE6765"/>
    <w:rsid w:val="00EF0B0D"/>
    <w:rsid w:val="00F006B5"/>
    <w:rsid w:val="00F0710E"/>
    <w:rsid w:val="00F07C8F"/>
    <w:rsid w:val="00F130B3"/>
    <w:rsid w:val="00F14740"/>
    <w:rsid w:val="00F161EC"/>
    <w:rsid w:val="00F435F7"/>
    <w:rsid w:val="00F44EA7"/>
    <w:rsid w:val="00F47B64"/>
    <w:rsid w:val="00F611C6"/>
    <w:rsid w:val="00F62027"/>
    <w:rsid w:val="00F705C4"/>
    <w:rsid w:val="00F76F0D"/>
    <w:rsid w:val="00F80A14"/>
    <w:rsid w:val="00F80D28"/>
    <w:rsid w:val="00F927D4"/>
    <w:rsid w:val="00F95E90"/>
    <w:rsid w:val="00FA3C93"/>
    <w:rsid w:val="00FA61F7"/>
    <w:rsid w:val="00FB1650"/>
    <w:rsid w:val="00FB32FB"/>
    <w:rsid w:val="00FB35CA"/>
    <w:rsid w:val="00FB365F"/>
    <w:rsid w:val="00FB41B6"/>
    <w:rsid w:val="00FC0B84"/>
    <w:rsid w:val="00FC1DDB"/>
    <w:rsid w:val="00FD41D3"/>
    <w:rsid w:val="00FD659F"/>
    <w:rsid w:val="00FE18A9"/>
    <w:rsid w:val="00FE4A26"/>
    <w:rsid w:val="00FE5505"/>
    <w:rsid w:val="00FE6E4C"/>
    <w:rsid w:val="00FF3CEE"/>
    <w:rsid w:val="00FF6F43"/>
    <w:rsid w:val="4715C38A"/>
    <w:rsid w:val="4ED3F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4CC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uiPriority w:val="99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957"/>
  </w:style>
  <w:style w:type="character" w:customStyle="1" w:styleId="CommentTextChar">
    <w:name w:val="Comment Text Char"/>
    <w:link w:val="CommentText"/>
    <w:uiPriority w:val="99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4F7E"/>
    <w:pPr>
      <w:spacing w:before="100" w:beforeAutospacing="1" w:after="100" w:afterAutospacing="1"/>
    </w:pPr>
    <w:rPr>
      <w:rFonts w:eastAsiaTheme="minorEastAsia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semiHidden/>
    <w:unhideWhenUsed/>
    <w:rsid w:val="0081375D"/>
  </w:style>
  <w:style w:type="character" w:customStyle="1" w:styleId="FootnoteTextChar">
    <w:name w:val="Footnote Text Char"/>
    <w:basedOn w:val="DefaultParagraphFont"/>
    <w:link w:val="FootnoteText"/>
    <w:semiHidden/>
    <w:rsid w:val="008137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Documents/Issues/Water/10anniversary/SpanishQn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chr.org/Documents/Issues/Water/10anniversary/FrenchQns.pdf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Documents/Issues/Water/10anniversary/EnglishQn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A761-2F59-4A3C-9604-5165C8241744}"/>
</file>

<file path=customXml/itemProps2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61197-64E8-4CDB-94D4-B18B6C19301B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1A3A19C-11F5-4CA9-8F18-04321E25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2409</Words>
  <Characters>12737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2021-09-03T08:22:00Z</dcterms:created>
  <dcterms:modified xsi:type="dcterms:W3CDTF">2021-09-21T12:22:00Z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