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99" w:rsidRDefault="00945599" w:rsidP="00945599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Lesotho: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Bophethahatsi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litokelo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mantlha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botho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metsi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bohloeki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bohlokoa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kholong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botho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bolela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setsebi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Machaba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Kopaneng</w:t>
      </w:r>
      <w:proofErr w:type="spellEnd"/>
    </w:p>
    <w:p w:rsidR="00945599" w:rsidRDefault="00945599" w:rsidP="00945599">
      <w:pPr>
        <w:pStyle w:val="NoSpacing"/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GENEVA / MASERU (15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Tlhakola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2019) –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Setsebi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Kopaneng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kopile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‘muso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beha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kapele-pele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lethathamong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tsoelopele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naha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sebelisa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moralo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akofisa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tsoelopele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Likhaello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‘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maloa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phumantšong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tsukutla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haholo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sitisa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ntlafatso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khetho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mokhoa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phelang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matlafatsa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bolokolohi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bona,”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Mophatlalatsi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enoa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khethehileng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Léo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Heller, ha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bua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moo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gramEnd"/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instrText xml:space="preserve"> HYPERLINK "https://www.ohchr.org/EN/NewsEvents/Pages/DisplayNews.aspx?NewsID=24161&amp;LangID=E" </w:instrText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t>statement</w:t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end"/>
      </w: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qetellong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lipatlisiso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hae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“Lesotho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mona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khubu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bofuma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Lesotho moo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babeli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bararo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futsanehileng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Tlhokahalo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litšebeletso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eketsa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bofokoli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haholo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tlokotsing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: 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likhutsana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phelang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tšoaetso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malapa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boliseng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basali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basali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banana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phelang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maloting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phelang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libakeng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fihleleheng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ha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bobebe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,”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rialo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setsebi</w:t>
      </w:r>
      <w:proofErr w:type="spellEnd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.“</w:t>
      </w:r>
      <w:proofErr w:type="spellStart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tataisoa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moralo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thusa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fumana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litlhokahalo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sehlohong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kenyeletsa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amang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fokolang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teka-tekano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khethollo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koteloe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.”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hlompha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amanang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banana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hloloa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sekolong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hobane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mesangoana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sebelisoang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ha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linakong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bona.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hape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tlaase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lilemo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hlano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ithusetsa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kantle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feela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moo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lithaka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bona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bonang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Matloana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ntlafalitsoeng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(VIP)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hlokomeloa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be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sebelisoe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,”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tiisa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Mophatlalatsi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enoa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khethihileng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fr-CH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Setsebi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tsoela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re 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phethahatsa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nnete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sebakeng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maemo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matle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phumantšo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e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bohlokoa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bophelo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phethahala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Basali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libakeng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hole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ebile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li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bolokeha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Ka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sehlohong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, 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sa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Basotho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ikemela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se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bolokolohi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,”a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rialo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ha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tsoela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pele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setsebi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fr-CH"/>
        </w:rPr>
      </w:pPr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Bophethahatsi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bohloeki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thusa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litlhoko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tsebahale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. Bo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bolela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tlhokahalo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litšebeletso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libakeng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thuto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naha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ka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bophara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,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libakeng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sechaba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maloti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otliloeng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ke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komello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eona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tsebahala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,” 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rialo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Ntate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Heller.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fr-CH"/>
        </w:rPr>
      </w:pP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Setsebi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sa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tiisa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, “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hlokomeleha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katamelo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litokelo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mantlha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tsa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botho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ho ka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arabela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boemo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hlobaetsang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ahiloeng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pela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matamo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maholo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empa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eona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  <w:lang w:val="fr-CH"/>
        </w:rPr>
        <w:t xml:space="preserve">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Matamo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‘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maloa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Lesotho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lastRenderedPageBreak/>
        <w:t>fepela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Afrika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boroa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metsi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siea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Basotho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nyoriloe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Matamo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maloting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le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mabalane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boroa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naha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ntseng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a le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mothating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oa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tšebetso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lokela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hlokomela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hore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litaba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tsena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ha li </w:t>
      </w:r>
      <w:proofErr w:type="spellStart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iphete</w:t>
      </w:r>
      <w:proofErr w:type="spellEnd"/>
      <w:r>
        <w:rPr>
          <w:rStyle w:val="Emphasis"/>
          <w:rFonts w:ascii="Arial" w:hAnsi="Arial" w:cs="Arial"/>
          <w:sz w:val="24"/>
          <w:szCs w:val="24"/>
          <w:shd w:val="clear" w:color="auto" w:fill="FFFFFF"/>
        </w:rPr>
        <w:t>.</w:t>
      </w:r>
    </w:p>
    <w:p w:rsidR="00945599" w:rsidRDefault="00945599" w:rsidP="00945599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45599" w:rsidRDefault="00945599" w:rsidP="00945599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litletlebo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bohloeki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methating</w:t>
      </w:r>
      <w:proofErr w:type="spellEnd"/>
      <w:r>
        <w:rPr>
          <w:rFonts w:ascii="Arial" w:hAnsi="Arial" w:cs="Arial"/>
          <w:sz w:val="24"/>
          <w:szCs w:val="24"/>
        </w:rPr>
        <w:t xml:space="preserve"> e ‘</w:t>
      </w:r>
      <w:proofErr w:type="spellStart"/>
      <w:r>
        <w:rPr>
          <w:rFonts w:ascii="Arial" w:hAnsi="Arial" w:cs="Arial"/>
          <w:sz w:val="24"/>
          <w:szCs w:val="24"/>
        </w:rPr>
        <w:t>maloa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merero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meholohali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matamo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maholo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tloha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moralong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tumellong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tšebetsong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esita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merero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nakona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telele</w:t>
      </w:r>
      <w:proofErr w:type="spellEnd"/>
      <w:r>
        <w:rPr>
          <w:rFonts w:ascii="Arial" w:hAnsi="Arial" w:cs="Arial"/>
          <w:sz w:val="24"/>
          <w:szCs w:val="24"/>
        </w:rPr>
        <w:t xml:space="preserve">. 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kopa</w:t>
      </w:r>
      <w:proofErr w:type="spellEnd"/>
      <w:r>
        <w:rPr>
          <w:rFonts w:ascii="Arial" w:hAnsi="Arial" w:cs="Arial"/>
          <w:sz w:val="24"/>
          <w:szCs w:val="24"/>
        </w:rPr>
        <w:t xml:space="preserve"> ‘muso </w:t>
      </w:r>
      <w:proofErr w:type="spellStart"/>
      <w:r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 xml:space="preserve"> Lesotho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hlahloba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mothati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mong le o mong o </w:t>
      </w:r>
      <w:proofErr w:type="spellStart"/>
      <w:r>
        <w:rPr>
          <w:rFonts w:ascii="Arial" w:hAnsi="Arial" w:cs="Arial"/>
          <w:sz w:val="24"/>
          <w:szCs w:val="24"/>
        </w:rPr>
        <w:t>shebile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kotloloho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bohle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amehileng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lipuisano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mahlakoreng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mabeli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litaba</w:t>
      </w:r>
      <w:proofErr w:type="spellEnd"/>
      <w:r>
        <w:rPr>
          <w:rFonts w:ascii="Arial" w:hAnsi="Arial" w:cs="Arial"/>
          <w:sz w:val="24"/>
          <w:szCs w:val="24"/>
        </w:rPr>
        <w:t xml:space="preserve"> li </w:t>
      </w:r>
      <w:proofErr w:type="spellStart"/>
      <w:r>
        <w:rPr>
          <w:rFonts w:ascii="Arial" w:hAnsi="Arial" w:cs="Arial"/>
          <w:sz w:val="24"/>
          <w:szCs w:val="24"/>
        </w:rPr>
        <w:t>phatlalatsoe</w:t>
      </w:r>
      <w:proofErr w:type="spellEnd"/>
      <w:r>
        <w:rPr>
          <w:rFonts w:ascii="Arial" w:hAnsi="Arial" w:cs="Arial"/>
          <w:sz w:val="24"/>
          <w:szCs w:val="24"/>
        </w:rPr>
        <w:t xml:space="preserve">,” a </w:t>
      </w:r>
      <w:proofErr w:type="spellStart"/>
      <w:r>
        <w:rPr>
          <w:rFonts w:ascii="Arial" w:hAnsi="Arial" w:cs="Arial"/>
          <w:sz w:val="24"/>
          <w:szCs w:val="24"/>
        </w:rPr>
        <w:t>rialo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45599" w:rsidRDefault="00945599" w:rsidP="00945599">
      <w:pPr>
        <w:pStyle w:val="NoSpacing"/>
        <w:rPr>
          <w:rStyle w:val="Emphasis"/>
          <w:rFonts w:ascii="Times New Roman" w:hAnsi="Times New Roman" w:cs="Times New Roman"/>
          <w:i w:val="0"/>
          <w:iCs w:val="0"/>
          <w:color w:val="000000"/>
        </w:rPr>
      </w:pPr>
    </w:p>
    <w:p w:rsidR="00945599" w:rsidRDefault="00945599" w:rsidP="00945599">
      <w:pPr>
        <w:pStyle w:val="NoSpacing"/>
      </w:pPr>
      <w:proofErr w:type="spellStart"/>
      <w:r>
        <w:rPr>
          <w:rFonts w:ascii="Arial" w:hAnsi="Arial" w:cs="Arial"/>
          <w:sz w:val="24"/>
          <w:szCs w:val="24"/>
        </w:rPr>
        <w:t>Ntate</w:t>
      </w:r>
      <w:proofErr w:type="spellEnd"/>
      <w:r>
        <w:rPr>
          <w:rFonts w:ascii="Arial" w:hAnsi="Arial" w:cs="Arial"/>
          <w:sz w:val="24"/>
          <w:szCs w:val="24"/>
        </w:rPr>
        <w:t xml:space="preserve"> Heller 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tlaleho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Phutheho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Akaretsang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Machaba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Kopaneng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kete-peli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leshome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metso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robong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shebile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haholo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merero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meholohali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litokelong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bohloeki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bohlokoa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amanang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phumantšo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sechabeng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Lesotho.</w:t>
      </w: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Mophatlalatsi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khethihileng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boela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nahana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Naha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Lesotho. “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lakatsa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potlako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shebana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moruo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moetlo</w:t>
      </w:r>
      <w:proofErr w:type="spellEnd"/>
      <w:r>
        <w:rPr>
          <w:rFonts w:ascii="Arial" w:hAnsi="Arial" w:cs="Arial"/>
          <w:sz w:val="24"/>
          <w:szCs w:val="24"/>
        </w:rPr>
        <w:t xml:space="preserve"> ‘me e </w:t>
      </w:r>
      <w:proofErr w:type="spellStart"/>
      <w:r>
        <w:rPr>
          <w:rFonts w:ascii="Arial" w:hAnsi="Arial" w:cs="Arial"/>
          <w:sz w:val="24"/>
          <w:szCs w:val="24"/>
        </w:rPr>
        <w:t>phethe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boikemelo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bolokolohi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netefatsa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hlomphuoa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Ntate</w:t>
      </w:r>
      <w:proofErr w:type="spellEnd"/>
      <w:r>
        <w:rPr>
          <w:rFonts w:ascii="Arial" w:hAnsi="Arial" w:cs="Arial"/>
          <w:sz w:val="24"/>
          <w:szCs w:val="24"/>
        </w:rPr>
        <w:t xml:space="preserve"> Heller o </w:t>
      </w:r>
      <w:proofErr w:type="spellStart"/>
      <w:r>
        <w:rPr>
          <w:rFonts w:ascii="Arial" w:hAnsi="Arial" w:cs="Arial"/>
          <w:sz w:val="24"/>
          <w:szCs w:val="24"/>
        </w:rPr>
        <w:t>kopane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baemeli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ntlo-kholo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literekeng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mekhatlo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machaba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bafani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makhotla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metse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mekhatlong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sechaba</w:t>
      </w:r>
      <w:proofErr w:type="spellEnd"/>
      <w:r>
        <w:rPr>
          <w:rFonts w:ascii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sz w:val="24"/>
          <w:szCs w:val="24"/>
        </w:rPr>
        <w:t>boetse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libakeng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maloting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mabalane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chakela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likolo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kokelo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lichankane</w:t>
      </w:r>
      <w:proofErr w:type="spellEnd"/>
      <w:r>
        <w:rPr>
          <w:rFonts w:ascii="Arial" w:hAnsi="Arial" w:cs="Arial"/>
          <w:sz w:val="24"/>
          <w:szCs w:val="24"/>
        </w:rPr>
        <w:t xml:space="preserve">  le </w:t>
      </w:r>
      <w:proofErr w:type="spellStart"/>
      <w:r>
        <w:rPr>
          <w:rFonts w:ascii="Arial" w:hAnsi="Arial" w:cs="Arial"/>
          <w:sz w:val="24"/>
          <w:szCs w:val="24"/>
        </w:rPr>
        <w:t>likereke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literekeng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Mafeteng</w:t>
      </w:r>
      <w:proofErr w:type="spellEnd"/>
      <w:r>
        <w:rPr>
          <w:rFonts w:ascii="Arial" w:hAnsi="Arial" w:cs="Arial"/>
          <w:sz w:val="24"/>
          <w:szCs w:val="24"/>
        </w:rPr>
        <w:t xml:space="preserve">, Maseru, </w:t>
      </w:r>
      <w:proofErr w:type="spellStart"/>
      <w:r>
        <w:rPr>
          <w:rFonts w:ascii="Arial" w:hAnsi="Arial" w:cs="Arial"/>
          <w:sz w:val="24"/>
          <w:szCs w:val="24"/>
        </w:rPr>
        <w:t>Mohale’s</w:t>
      </w:r>
      <w:proofErr w:type="spellEnd"/>
      <w:r>
        <w:rPr>
          <w:rFonts w:ascii="Arial" w:hAnsi="Arial" w:cs="Arial"/>
          <w:sz w:val="24"/>
          <w:szCs w:val="24"/>
        </w:rPr>
        <w:t xml:space="preserve"> Hoek, </w:t>
      </w:r>
      <w:proofErr w:type="spellStart"/>
      <w:r>
        <w:rPr>
          <w:rFonts w:ascii="Arial" w:hAnsi="Arial" w:cs="Arial"/>
          <w:sz w:val="24"/>
          <w:szCs w:val="24"/>
        </w:rPr>
        <w:t>Mokhotlong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Thaba-Tseka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Quthing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Mophatlalatsi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khethehileng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tlaleho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feletseng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lipatlisiso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likhothaletso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Lekhotleng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Loetse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selemong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kete-peli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leshome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metso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robong</w:t>
      </w:r>
      <w:proofErr w:type="spellEnd"/>
      <w:r>
        <w:rPr>
          <w:rFonts w:ascii="Arial" w:hAnsi="Arial" w:cs="Arial"/>
          <w:sz w:val="24"/>
          <w:szCs w:val="24"/>
        </w:rPr>
        <w:t xml:space="preserve"> ‘me 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hlahloba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tsoelopele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bohloeki</w:t>
      </w:r>
      <w:proofErr w:type="spellEnd"/>
      <w:r>
        <w:rPr>
          <w:rFonts w:ascii="Arial" w:hAnsi="Arial" w:cs="Arial"/>
          <w:sz w:val="24"/>
          <w:szCs w:val="24"/>
        </w:rPr>
        <w:t>, Lesotho.</w:t>
      </w: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FELLA MONA</w:t>
      </w:r>
    </w:p>
    <w:p w:rsidR="00945599" w:rsidRDefault="00945599" w:rsidP="00945599">
      <w:pPr>
        <w:pStyle w:val="NoSpacing"/>
        <w:rPr>
          <w:rFonts w:ascii="Arial" w:hAnsi="Arial" w:cs="Arial"/>
          <w:sz w:val="24"/>
          <w:szCs w:val="24"/>
        </w:rPr>
      </w:pP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Ntate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Léo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Heller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(Brazil) 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khethiloe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Pulungoana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selemong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kete-peli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leshome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metso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mophatlalatsi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litokelo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mantlha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botho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amanang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phumantšo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metsi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hloekileng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bophelo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botle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hyperlink r:id="rId5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Special Rapporteur on the human rights to safe drinking water and sanitation</w:t>
        </w:r>
      </w:hyperlink>
      <w:r>
        <w:rPr>
          <w:sz w:val="20"/>
          <w:szCs w:val="20"/>
        </w:rPr>
        <w:t>).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mofuputsi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letloleng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Oswaldo Cruz, Brazil. Pele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moo e ne e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moruti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sekolo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phahameng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lefapheng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Bohloeki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Tikoloho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mane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junifesiting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muso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Minas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Gerais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Brazil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tloha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selemo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sekete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makholo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robong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mashome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robong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selemo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kete-peli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leshome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metso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945599" w:rsidRDefault="00945599" w:rsidP="0094559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Sala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morao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Mophatlalasi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Twitter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hyperlink r:id="rId7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Facebook</w:t>
        </w:r>
      </w:hyperlink>
      <w:r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Baphatlalatsi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karolo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tsebahalang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Litsamaiso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Special Procedures</w:t>
        </w:r>
      </w:hyperlink>
      <w:r>
        <w:rPr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Lefapha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Litokelo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mantlha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botho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Litsamaiso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karolo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kholohali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ikemetseng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litsebi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hara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morero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litokelo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mantlha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botho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lebitso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akaretsang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Lekhotla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ikemetseng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liphuputso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mekhoa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tšalo-morao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shebanang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litaba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ikhethollang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kapa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lintlha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hlahellang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likarolong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tsohle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lefatše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45599" w:rsidRDefault="00945599" w:rsidP="00945599">
      <w:pPr>
        <w:autoSpaceDE w:val="0"/>
        <w:autoSpaceDN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Litsebi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Litsamaiso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Ikhethang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sebetsa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boithaopi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; ha 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basebeletsi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Machaba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Kopaneng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‘me ha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fumane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moputso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mosebetsing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bona.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batho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itšebeletsang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ikemetse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tsoa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‘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musong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kapa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mokhatlong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45599" w:rsidRDefault="00945599" w:rsidP="00945599">
      <w:pPr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Litokelo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mantlha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botho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Machaba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Kopaneng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Leqephe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naha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hyperlink r:id="rId9" w:history="1">
        <w:proofErr w:type="gramStart"/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Lesotho</w:t>
        </w:r>
        <w:proofErr w:type="gramEnd"/>
      </w:hyperlink>
    </w:p>
    <w:p w:rsidR="00945599" w:rsidRDefault="00945599" w:rsidP="00945599">
      <w:pPr>
        <w:rPr>
          <w:rStyle w:val="Strong"/>
        </w:rPr>
      </w:pPr>
    </w:p>
    <w:p w:rsidR="00945599" w:rsidRDefault="00945599" w:rsidP="00945599">
      <w:pPr>
        <w:rPr>
          <w:rStyle w:val="Strong"/>
        </w:rPr>
      </w:pP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Sebakeng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lintlha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tse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ling le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likopo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tsa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bophatlalatsi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, o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ka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letsetsa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945599" w:rsidRDefault="00945599" w:rsidP="00945599">
      <w:proofErr w:type="spellStart"/>
      <w:r>
        <w:rPr>
          <w:rFonts w:ascii="Arial" w:hAnsi="Arial" w:cs="Arial"/>
          <w:i/>
          <w:iCs/>
          <w:sz w:val="20"/>
          <w:szCs w:val="20"/>
        </w:rPr>
        <w:t>Nakong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tšebetso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 ‘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M’e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Ahreum Lee +41 79-752 0485 / </w:t>
      </w:r>
      <w:hyperlink r:id="rId10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ahreumlee@ohchr.org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  </w:t>
      </w:r>
    </w:p>
    <w:p w:rsidR="00945599" w:rsidRDefault="00945599" w:rsidP="00945599">
      <w:pPr>
        <w:rPr>
          <w:rFonts w:ascii="Arial" w:hAnsi="Arial" w:cs="Arial"/>
          <w:i/>
          <w:iCs/>
          <w:sz w:val="20"/>
          <w:szCs w:val="20"/>
        </w:rPr>
      </w:pPr>
    </w:p>
    <w:p w:rsidR="00945599" w:rsidRDefault="00945599" w:rsidP="00945599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Sebakeng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litlhakisetso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bophatlalatsi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amanang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litsebi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ling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Machaba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Kopaneng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letsetsa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945599" w:rsidRDefault="00945599" w:rsidP="00945599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Ntate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Jeremy Laurence,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Litokelo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mantlha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botho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Machaba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Kopaneng-Lefapheng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Bophatlalatsi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(+41 22 917 9383 /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  </w:t>
      </w:r>
      <w:proofErr w:type="gramEnd"/>
      <w:r>
        <w:rPr>
          <w:rStyle w:val="Hyperlink"/>
          <w:rFonts w:ascii="Arial" w:hAnsi="Arial" w:cs="Arial"/>
          <w:i/>
          <w:iCs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i/>
          <w:iCs/>
          <w:sz w:val="20"/>
          <w:szCs w:val="20"/>
        </w:rPr>
        <w:instrText xml:space="preserve"> HYPERLINK "mailto:jlaurence@ohchr.org" </w:instrText>
      </w:r>
      <w:r>
        <w:rPr>
          <w:rStyle w:val="Hyperlink"/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iCs/>
          <w:sz w:val="20"/>
          <w:szCs w:val="20"/>
        </w:rPr>
        <w:t>jlaurence@ohchr.org</w:t>
      </w:r>
      <w:r>
        <w:rPr>
          <w:rStyle w:val="Hyperlink"/>
          <w:rFonts w:ascii="Arial" w:hAnsi="Arial" w:cs="Arial"/>
          <w:i/>
          <w:iCs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    </w:t>
      </w:r>
    </w:p>
    <w:p w:rsidR="00945599" w:rsidRDefault="00945599" w:rsidP="00945599">
      <w:pPr>
        <w:rPr>
          <w:rFonts w:ascii="Arial" w:hAnsi="Arial" w:cs="Arial"/>
          <w:sz w:val="20"/>
          <w:szCs w:val="20"/>
        </w:rPr>
      </w:pPr>
    </w:p>
    <w:p w:rsidR="00945599" w:rsidRDefault="00945599" w:rsidP="009455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khathatsehile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lefatše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re </w:t>
      </w:r>
      <w:proofErr w:type="spellStart"/>
      <w:r>
        <w:rPr>
          <w:rFonts w:ascii="Arial" w:hAnsi="Arial" w:cs="Arial"/>
          <w:sz w:val="20"/>
          <w:szCs w:val="20"/>
        </w:rPr>
        <w:t>phelang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lona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t xml:space="preserve">EMELA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litokelo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motho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mong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kajeno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1A690B" w:rsidRPr="00945599" w:rsidRDefault="00945599" w:rsidP="00945599">
      <w:r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EMELAlitokelotsamantlhatsabotho</w:t>
      </w:r>
      <w:proofErr w:type="spellEnd"/>
      <w:r>
        <w:rPr>
          <w:rFonts w:ascii="Arial" w:hAnsi="Arial" w:cs="Arial"/>
          <w:sz w:val="20"/>
          <w:szCs w:val="20"/>
        </w:rPr>
        <w:t xml:space="preserve"> ‘me o </w:t>
      </w:r>
      <w:proofErr w:type="spellStart"/>
      <w:r>
        <w:rPr>
          <w:rFonts w:ascii="Arial" w:hAnsi="Arial" w:cs="Arial"/>
          <w:sz w:val="20"/>
          <w:szCs w:val="20"/>
        </w:rPr>
        <w:t>chakele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leqephe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marangrang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http://www.standup4humanrights.org</w:t>
        </w:r>
      </w:hyperlink>
      <w:bookmarkStart w:id="0" w:name="_GoBack"/>
      <w:bookmarkEnd w:id="0"/>
    </w:p>
    <w:sectPr w:rsidR="001A690B" w:rsidRPr="00945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CEA"/>
    <w:multiLevelType w:val="hybridMultilevel"/>
    <w:tmpl w:val="26E448C4"/>
    <w:lvl w:ilvl="0" w:tplc="F2F41FC0">
      <w:start w:val="1"/>
      <w:numFmt w:val="upperLetter"/>
      <w:pStyle w:val="Heading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-2340" w:hanging="360"/>
      </w:pPr>
    </w:lvl>
    <w:lvl w:ilvl="2" w:tplc="0809001B">
      <w:start w:val="1"/>
      <w:numFmt w:val="lowerRoman"/>
      <w:lvlText w:val="%3."/>
      <w:lvlJc w:val="right"/>
      <w:pPr>
        <w:ind w:left="-1620" w:hanging="180"/>
      </w:pPr>
    </w:lvl>
    <w:lvl w:ilvl="3" w:tplc="0809000F">
      <w:start w:val="1"/>
      <w:numFmt w:val="decimal"/>
      <w:lvlText w:val="%4."/>
      <w:lvlJc w:val="left"/>
      <w:pPr>
        <w:ind w:left="-900" w:hanging="360"/>
      </w:pPr>
    </w:lvl>
    <w:lvl w:ilvl="4" w:tplc="08090019">
      <w:start w:val="1"/>
      <w:numFmt w:val="lowerLetter"/>
      <w:lvlText w:val="%5."/>
      <w:lvlJc w:val="left"/>
      <w:pPr>
        <w:ind w:left="-180" w:hanging="360"/>
      </w:pPr>
    </w:lvl>
    <w:lvl w:ilvl="5" w:tplc="0809001B">
      <w:start w:val="1"/>
      <w:numFmt w:val="lowerRoman"/>
      <w:lvlText w:val="%6."/>
      <w:lvlJc w:val="right"/>
      <w:pPr>
        <w:ind w:left="540" w:hanging="180"/>
      </w:pPr>
    </w:lvl>
    <w:lvl w:ilvl="6" w:tplc="0809000F">
      <w:start w:val="1"/>
      <w:numFmt w:val="decimal"/>
      <w:lvlText w:val="%7."/>
      <w:lvlJc w:val="left"/>
      <w:pPr>
        <w:ind w:left="1260" w:hanging="360"/>
      </w:pPr>
    </w:lvl>
    <w:lvl w:ilvl="7" w:tplc="08090019">
      <w:start w:val="1"/>
      <w:numFmt w:val="lowerLetter"/>
      <w:lvlText w:val="%8."/>
      <w:lvlJc w:val="left"/>
      <w:pPr>
        <w:ind w:left="1980" w:hanging="360"/>
      </w:pPr>
    </w:lvl>
    <w:lvl w:ilvl="8" w:tplc="0809001B">
      <w:start w:val="1"/>
      <w:numFmt w:val="lowerRoman"/>
      <w:lvlText w:val="%9."/>
      <w:lvlJc w:val="righ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B"/>
    <w:rsid w:val="002E13CB"/>
    <w:rsid w:val="003A0643"/>
    <w:rsid w:val="00864A9E"/>
    <w:rsid w:val="009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80FD-EA1A-48AF-94C4-03A74331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5599"/>
    <w:pPr>
      <w:numPr>
        <w:numId w:val="1"/>
      </w:numPr>
      <w:spacing w:before="100" w:beforeAutospacing="1" w:after="100" w:afterAutospacing="1"/>
      <w:outlineLvl w:val="1"/>
    </w:pPr>
    <w:rPr>
      <w:rFonts w:ascii="Verdana" w:hAnsi="Verdana" w:cs="Times New Roman"/>
      <w:b/>
      <w:bCs/>
      <w:color w:val="000000"/>
      <w:sz w:val="23"/>
      <w:szCs w:val="23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3C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13C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3CB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3CB"/>
    <w:rPr>
      <w:rFonts w:ascii="Consolas" w:hAnsi="Consolas" w:cs="Times New Roman"/>
      <w:sz w:val="21"/>
      <w:szCs w:val="21"/>
    </w:rPr>
  </w:style>
  <w:style w:type="paragraph" w:customStyle="1" w:styleId="Body1">
    <w:name w:val="Body 1"/>
    <w:basedOn w:val="Normal"/>
    <w:uiPriority w:val="99"/>
    <w:semiHidden/>
    <w:rsid w:val="002E13CB"/>
    <w:pPr>
      <w:spacing w:after="200" w:line="276" w:lineRule="auto"/>
    </w:pPr>
    <w:rPr>
      <w:rFonts w:ascii="Helvetica" w:hAnsi="Helvetica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599"/>
    <w:rPr>
      <w:rFonts w:ascii="Verdana" w:hAnsi="Verdana" w:cs="Times New Roman"/>
      <w:b/>
      <w:bCs/>
      <w:color w:val="000000"/>
      <w:sz w:val="23"/>
      <w:szCs w:val="23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599"/>
  </w:style>
  <w:style w:type="paragraph" w:styleId="NoSpacing">
    <w:name w:val="No Spacing"/>
    <w:basedOn w:val="Normal"/>
    <w:link w:val="NoSpacingChar"/>
    <w:uiPriority w:val="1"/>
    <w:qFormat/>
    <w:rsid w:val="00945599"/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45599"/>
    <w:rPr>
      <w:i/>
      <w:iCs/>
    </w:rPr>
  </w:style>
  <w:style w:type="character" w:styleId="Strong">
    <w:name w:val="Strong"/>
    <w:basedOn w:val="DefaultParagraphFont"/>
    <w:uiPriority w:val="22"/>
    <w:qFormat/>
    <w:rsid w:val="0094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SP/Pages/Welcomepa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rwats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witter.com/srwatsan?lang=en" TargetMode="External"/><Relationship Id="rId11" Type="http://schemas.openxmlformats.org/officeDocument/2006/relationships/hyperlink" Target="http://www.standup4humanrights.org" TargetMode="External"/><Relationship Id="rId5" Type="http://schemas.openxmlformats.org/officeDocument/2006/relationships/hyperlink" Target="http://www.ohchr.org/SRwaterandsanitatio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ahreumlee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countries/AfricaRegion/Pages/LSIndex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7FB9E-84AC-46F2-B557-71293A9F1063}"/>
</file>

<file path=customXml/itemProps2.xml><?xml version="1.0" encoding="utf-8"?>
<ds:datastoreItem xmlns:ds="http://schemas.openxmlformats.org/officeDocument/2006/customXml" ds:itemID="{4B32BE4A-43A7-44F7-A2F1-77817B0950AF}"/>
</file>

<file path=customXml/itemProps3.xml><?xml version="1.0" encoding="utf-8"?>
<ds:datastoreItem xmlns:ds="http://schemas.openxmlformats.org/officeDocument/2006/customXml" ds:itemID="{11397D9E-91C9-4C2B-A3F2-0E6A5E444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VisitLesotho_February2019</dc:title>
  <dc:subject/>
  <dc:creator>ZAPATA Miriam</dc:creator>
  <cp:keywords/>
  <dc:description/>
  <cp:lastModifiedBy>ZAPATA Miriam</cp:lastModifiedBy>
  <cp:revision>1</cp:revision>
  <dcterms:created xsi:type="dcterms:W3CDTF">2019-02-15T10:18:00Z</dcterms:created>
  <dcterms:modified xsi:type="dcterms:W3CDTF">2019-02-15T10:50:00Z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