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7B" w:rsidRPr="0005067B" w:rsidRDefault="0005067B" w:rsidP="00C257C7">
      <w:pPr>
        <w:spacing w:line="240" w:lineRule="auto"/>
        <w:ind w:right="49"/>
        <w:jc w:val="center"/>
        <w:rPr>
          <w:rFonts w:ascii="Arial" w:hAnsi="Arial" w:cs="Arial"/>
          <w:b/>
          <w:sz w:val="24"/>
          <w:szCs w:val="24"/>
          <w:lang w:val="es-ES"/>
        </w:rPr>
      </w:pPr>
      <w:bookmarkStart w:id="0" w:name="_GoBack"/>
      <w:bookmarkEnd w:id="0"/>
      <w:r>
        <w:rPr>
          <w:rFonts w:ascii="Arial" w:hAnsi="Arial" w:cs="Arial"/>
          <w:b/>
          <w:sz w:val="24"/>
          <w:szCs w:val="24"/>
          <w:lang w:val="es-ES"/>
        </w:rPr>
        <w:t>R</w:t>
      </w:r>
      <w:r w:rsidRPr="0005067B">
        <w:rPr>
          <w:rFonts w:ascii="Arial" w:hAnsi="Arial" w:cs="Arial"/>
          <w:b/>
          <w:sz w:val="24"/>
          <w:szCs w:val="24"/>
          <w:lang w:val="es-ES"/>
        </w:rPr>
        <w:t>eglamentación de los servicios de agua y saneamiento</w:t>
      </w:r>
    </w:p>
    <w:p w:rsidR="00530B09" w:rsidRDefault="00530B09" w:rsidP="00C829A3">
      <w:pPr>
        <w:spacing w:line="240" w:lineRule="auto"/>
        <w:ind w:right="49"/>
        <w:jc w:val="both"/>
        <w:rPr>
          <w:rFonts w:ascii="Arial" w:hAnsi="Arial" w:cs="Arial"/>
          <w:b/>
          <w:sz w:val="24"/>
          <w:szCs w:val="24"/>
          <w:lang w:val="es-ES"/>
        </w:rPr>
      </w:pPr>
    </w:p>
    <w:p w:rsidR="00EE62BD" w:rsidRPr="00C829A3" w:rsidRDefault="00827F50" w:rsidP="00C829A3">
      <w:pPr>
        <w:spacing w:line="240" w:lineRule="auto"/>
        <w:ind w:right="49"/>
        <w:jc w:val="both"/>
        <w:rPr>
          <w:rFonts w:ascii="Arial" w:hAnsi="Arial" w:cs="Arial"/>
          <w:sz w:val="24"/>
          <w:szCs w:val="24"/>
          <w:lang w:val="es-ES"/>
        </w:rPr>
      </w:pPr>
      <w:r w:rsidRPr="00827F50">
        <w:rPr>
          <w:rFonts w:ascii="Arial" w:hAnsi="Arial" w:cs="Arial"/>
          <w:b/>
          <w:sz w:val="24"/>
          <w:szCs w:val="24"/>
          <w:lang w:val="es-ES"/>
        </w:rPr>
        <w:t>1.</w:t>
      </w:r>
      <w:r>
        <w:rPr>
          <w:rFonts w:ascii="Arial" w:hAnsi="Arial" w:cs="Arial"/>
          <w:sz w:val="24"/>
          <w:szCs w:val="24"/>
          <w:lang w:val="es-ES"/>
        </w:rPr>
        <w:t xml:space="preserve"> </w:t>
      </w:r>
      <w:r w:rsidR="00EE62BD" w:rsidRPr="00C829A3">
        <w:rPr>
          <w:rFonts w:ascii="Arial" w:hAnsi="Arial" w:cs="Arial"/>
          <w:b/>
          <w:sz w:val="24"/>
          <w:szCs w:val="24"/>
        </w:rPr>
        <w:t>¿Qué marco y órganos gubernamentales rigen la regulación de los servicios de agua y saneamiento? Por favor, proporcione información detallada sobre la legislación, las políticas y los mecanismos pertinentes. Por favor, también suministre información sobre los organismos reguladores, su nivel de autonomía e independencia, y sus funciones y responsabilidades. Por favor, facilite ejemplos.</w:t>
      </w:r>
    </w:p>
    <w:p w:rsidR="00FC622C" w:rsidRDefault="00FC622C" w:rsidP="00517F9C">
      <w:pPr>
        <w:tabs>
          <w:tab w:val="left" w:pos="1902"/>
        </w:tabs>
        <w:spacing w:after="0" w:line="240" w:lineRule="auto"/>
        <w:ind w:right="49"/>
        <w:contextualSpacing/>
        <w:jc w:val="both"/>
        <w:rPr>
          <w:rFonts w:ascii="Arial" w:hAnsi="Arial" w:cs="Arial"/>
          <w:b/>
          <w:sz w:val="24"/>
          <w:szCs w:val="24"/>
          <w:u w:val="single"/>
        </w:rPr>
      </w:pPr>
    </w:p>
    <w:p w:rsidR="002017F8" w:rsidRDefault="002017F8" w:rsidP="00517F9C">
      <w:pPr>
        <w:spacing w:after="0" w:line="240" w:lineRule="auto"/>
        <w:ind w:right="49"/>
        <w:contextualSpacing/>
        <w:jc w:val="both"/>
        <w:rPr>
          <w:rFonts w:ascii="Arial" w:hAnsi="Arial" w:cs="Arial"/>
          <w:sz w:val="24"/>
          <w:szCs w:val="24"/>
        </w:rPr>
      </w:pPr>
      <w:r>
        <w:rPr>
          <w:rFonts w:ascii="Arial" w:hAnsi="Arial" w:cs="Arial"/>
          <w:sz w:val="24"/>
          <w:szCs w:val="24"/>
        </w:rPr>
        <w:t>De conformidad con lo dispuesto por el artículo 115 fracción III, inciso a) de la Constitución Política de los Estados Unidos Mexicanos (CPEUM), corresponden a los municipios las funciones y los servicios públicos de a</w:t>
      </w:r>
      <w:r w:rsidRPr="002017F8">
        <w:rPr>
          <w:rFonts w:ascii="Arial" w:hAnsi="Arial" w:cs="Arial"/>
          <w:sz w:val="24"/>
          <w:szCs w:val="24"/>
        </w:rPr>
        <w:t>gua potable, drenaje, alcantarillado, tratamiento y disposición de sus aguas residuales</w:t>
      </w:r>
      <w:r>
        <w:rPr>
          <w:rFonts w:ascii="Arial" w:hAnsi="Arial" w:cs="Arial"/>
          <w:sz w:val="24"/>
          <w:szCs w:val="24"/>
        </w:rPr>
        <w:t>.</w:t>
      </w:r>
    </w:p>
    <w:p w:rsidR="002017F8" w:rsidRDefault="002017F8" w:rsidP="00517F9C">
      <w:pPr>
        <w:spacing w:after="0" w:line="240" w:lineRule="auto"/>
        <w:ind w:right="49"/>
        <w:contextualSpacing/>
        <w:jc w:val="both"/>
        <w:rPr>
          <w:rFonts w:ascii="Arial" w:hAnsi="Arial" w:cs="Arial"/>
          <w:sz w:val="24"/>
          <w:szCs w:val="24"/>
        </w:rPr>
      </w:pPr>
    </w:p>
    <w:p w:rsidR="00C45C7B" w:rsidRDefault="00C45C7B" w:rsidP="00517F9C">
      <w:pPr>
        <w:spacing w:after="0" w:line="240" w:lineRule="auto"/>
        <w:ind w:right="49"/>
        <w:contextualSpacing/>
        <w:jc w:val="both"/>
        <w:rPr>
          <w:rFonts w:ascii="Arial" w:hAnsi="Arial" w:cs="Arial"/>
          <w:sz w:val="24"/>
          <w:szCs w:val="24"/>
        </w:rPr>
      </w:pPr>
      <w:r>
        <w:rPr>
          <w:rFonts w:ascii="Arial" w:hAnsi="Arial" w:cs="Arial"/>
          <w:sz w:val="24"/>
          <w:szCs w:val="24"/>
        </w:rPr>
        <w:t xml:space="preserve">El </w:t>
      </w:r>
      <w:r w:rsidRPr="00C45C7B">
        <w:rPr>
          <w:rFonts w:ascii="Arial" w:hAnsi="Arial" w:cs="Arial"/>
          <w:sz w:val="24"/>
          <w:szCs w:val="24"/>
        </w:rPr>
        <w:t xml:space="preserve">derecho </w:t>
      </w:r>
      <w:r>
        <w:rPr>
          <w:rFonts w:ascii="Arial" w:hAnsi="Arial" w:cs="Arial"/>
          <w:sz w:val="24"/>
          <w:szCs w:val="24"/>
        </w:rPr>
        <w:t xml:space="preserve">de toda persona </w:t>
      </w:r>
      <w:r w:rsidRPr="00C45C7B">
        <w:rPr>
          <w:rFonts w:ascii="Arial" w:hAnsi="Arial" w:cs="Arial"/>
          <w:sz w:val="24"/>
          <w:szCs w:val="24"/>
        </w:rPr>
        <w:t>al acceso, disposición y saneamiento de agua para consumo personal y doméstico en forma suficiente, salubre, aceptable y asequible</w:t>
      </w:r>
      <w:r>
        <w:rPr>
          <w:rFonts w:ascii="Arial" w:hAnsi="Arial" w:cs="Arial"/>
          <w:sz w:val="24"/>
          <w:szCs w:val="24"/>
        </w:rPr>
        <w:t xml:space="preserve"> se reconoce en el párrafo sexto del artículo 4° de la CPEUM, en tanto las obligaciones generales </w:t>
      </w:r>
      <w:r w:rsidR="00173975">
        <w:rPr>
          <w:rFonts w:ascii="Arial" w:hAnsi="Arial" w:cs="Arial"/>
          <w:sz w:val="24"/>
          <w:szCs w:val="24"/>
        </w:rPr>
        <w:t xml:space="preserve">de las autoridades, respecto a los derechos humanos </w:t>
      </w:r>
      <w:r>
        <w:rPr>
          <w:rFonts w:ascii="Arial" w:hAnsi="Arial" w:cs="Arial"/>
          <w:sz w:val="24"/>
          <w:szCs w:val="24"/>
        </w:rPr>
        <w:t>se establecen en el artículo 1° del mismo ordenamiento, de la siguiente manera:</w:t>
      </w:r>
    </w:p>
    <w:p w:rsidR="00C45C7B" w:rsidRDefault="00C45C7B" w:rsidP="00517F9C">
      <w:pPr>
        <w:spacing w:after="0" w:line="240" w:lineRule="auto"/>
        <w:ind w:right="49"/>
        <w:contextualSpacing/>
        <w:jc w:val="both"/>
        <w:rPr>
          <w:rFonts w:ascii="Arial" w:hAnsi="Arial" w:cs="Arial"/>
          <w:sz w:val="24"/>
          <w:szCs w:val="24"/>
        </w:rPr>
      </w:pPr>
    </w:p>
    <w:p w:rsidR="00C45C7B" w:rsidRDefault="00492049" w:rsidP="00C257C7">
      <w:pPr>
        <w:spacing w:after="0" w:line="240" w:lineRule="auto"/>
        <w:ind w:left="567" w:right="588"/>
        <w:contextualSpacing/>
        <w:jc w:val="both"/>
        <w:rPr>
          <w:rFonts w:ascii="Arial" w:hAnsi="Arial" w:cs="Arial"/>
          <w:i/>
          <w:sz w:val="24"/>
          <w:szCs w:val="24"/>
        </w:rPr>
      </w:pPr>
      <w:r>
        <w:rPr>
          <w:rFonts w:ascii="Arial" w:hAnsi="Arial" w:cs="Arial"/>
          <w:i/>
          <w:sz w:val="24"/>
          <w:szCs w:val="24"/>
        </w:rPr>
        <w:t>“Artículo 1°</w:t>
      </w:r>
      <w:r w:rsidR="00C45C7B" w:rsidRPr="00C45C7B">
        <w:rPr>
          <w:rFonts w:ascii="Arial" w:hAnsi="Arial" w:cs="Arial"/>
          <w:i/>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A6291F" w:rsidRPr="00C45C7B" w:rsidRDefault="00A6291F" w:rsidP="00C257C7">
      <w:pPr>
        <w:spacing w:after="0" w:line="240" w:lineRule="auto"/>
        <w:ind w:left="567" w:right="588"/>
        <w:contextualSpacing/>
        <w:jc w:val="both"/>
        <w:rPr>
          <w:rFonts w:ascii="Arial" w:hAnsi="Arial" w:cs="Arial"/>
          <w:i/>
          <w:sz w:val="24"/>
          <w:szCs w:val="24"/>
        </w:rPr>
      </w:pPr>
    </w:p>
    <w:p w:rsidR="00C45C7B" w:rsidRDefault="00C45C7B" w:rsidP="00C257C7">
      <w:pPr>
        <w:spacing w:after="0" w:line="240" w:lineRule="auto"/>
        <w:ind w:left="567" w:right="588"/>
        <w:contextualSpacing/>
        <w:jc w:val="both"/>
        <w:rPr>
          <w:rFonts w:ascii="Arial" w:hAnsi="Arial" w:cs="Arial"/>
          <w:i/>
          <w:sz w:val="24"/>
          <w:szCs w:val="24"/>
        </w:rPr>
      </w:pPr>
      <w:r w:rsidRPr="00C45C7B">
        <w:rPr>
          <w:rFonts w:ascii="Arial" w:hAnsi="Arial" w:cs="Arial"/>
          <w:i/>
          <w:sz w:val="24"/>
          <w:szCs w:val="24"/>
        </w:rPr>
        <w:t xml:space="preserve">Las normas relativas a los derechos humanos se interpretarán de conformidad con esta Constitución y con los tratados internacionales de la materia favoreciendo en todo tiempo a las personas la protección más amplia. </w:t>
      </w:r>
    </w:p>
    <w:p w:rsidR="00A6291F" w:rsidRPr="00C45C7B" w:rsidRDefault="00A6291F" w:rsidP="00C257C7">
      <w:pPr>
        <w:spacing w:after="0" w:line="240" w:lineRule="auto"/>
        <w:ind w:left="567" w:right="588"/>
        <w:contextualSpacing/>
        <w:jc w:val="both"/>
        <w:rPr>
          <w:rFonts w:ascii="Arial" w:hAnsi="Arial" w:cs="Arial"/>
          <w:i/>
          <w:sz w:val="24"/>
          <w:szCs w:val="24"/>
        </w:rPr>
      </w:pPr>
    </w:p>
    <w:p w:rsidR="00C45C7B" w:rsidRDefault="00C45C7B" w:rsidP="00C257C7">
      <w:pPr>
        <w:spacing w:after="0" w:line="240" w:lineRule="auto"/>
        <w:ind w:left="567" w:right="588"/>
        <w:contextualSpacing/>
        <w:jc w:val="both"/>
        <w:rPr>
          <w:rFonts w:ascii="Arial" w:hAnsi="Arial" w:cs="Arial"/>
          <w:i/>
          <w:sz w:val="24"/>
          <w:szCs w:val="24"/>
        </w:rPr>
      </w:pPr>
      <w:r w:rsidRPr="00C45C7B">
        <w:rPr>
          <w:rFonts w:ascii="Arial" w:hAnsi="Arial" w:cs="Arial"/>
          <w:i/>
          <w:sz w:val="24"/>
          <w:szCs w:val="24"/>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C45C7B" w:rsidRPr="00C45C7B" w:rsidRDefault="00C45C7B" w:rsidP="00C257C7">
      <w:pPr>
        <w:spacing w:after="0" w:line="240" w:lineRule="auto"/>
        <w:ind w:left="567" w:right="588"/>
        <w:contextualSpacing/>
        <w:jc w:val="both"/>
        <w:rPr>
          <w:rFonts w:ascii="Arial" w:hAnsi="Arial" w:cs="Arial"/>
          <w:i/>
          <w:sz w:val="24"/>
          <w:szCs w:val="24"/>
        </w:rPr>
      </w:pPr>
    </w:p>
    <w:p w:rsidR="00C45C7B" w:rsidRPr="00C45C7B" w:rsidRDefault="00C45C7B" w:rsidP="00C257C7">
      <w:pPr>
        <w:spacing w:after="0" w:line="240" w:lineRule="auto"/>
        <w:ind w:left="567" w:right="588"/>
        <w:contextualSpacing/>
        <w:jc w:val="both"/>
        <w:rPr>
          <w:rFonts w:ascii="Arial" w:hAnsi="Arial" w:cs="Arial"/>
          <w:i/>
          <w:sz w:val="24"/>
          <w:szCs w:val="24"/>
        </w:rPr>
      </w:pPr>
      <w:r>
        <w:rPr>
          <w:rFonts w:ascii="Arial" w:hAnsi="Arial" w:cs="Arial"/>
          <w:i/>
          <w:sz w:val="24"/>
          <w:szCs w:val="24"/>
        </w:rPr>
        <w:t>…</w:t>
      </w:r>
    </w:p>
    <w:p w:rsidR="00C45C7B" w:rsidRPr="00C45C7B" w:rsidRDefault="00C45C7B" w:rsidP="00C257C7">
      <w:pPr>
        <w:spacing w:after="0" w:line="240" w:lineRule="auto"/>
        <w:ind w:left="567" w:right="588"/>
        <w:contextualSpacing/>
        <w:jc w:val="both"/>
        <w:rPr>
          <w:rFonts w:ascii="Arial" w:hAnsi="Arial" w:cs="Arial"/>
          <w:i/>
          <w:sz w:val="24"/>
          <w:szCs w:val="24"/>
        </w:rPr>
      </w:pPr>
      <w:r w:rsidRPr="00C45C7B">
        <w:rPr>
          <w:rFonts w:ascii="Arial" w:hAnsi="Arial" w:cs="Arial"/>
          <w:i/>
          <w:sz w:val="24"/>
          <w:szCs w:val="24"/>
        </w:rPr>
        <w:t xml:space="preserve"> </w:t>
      </w:r>
    </w:p>
    <w:p w:rsidR="00C45C7B" w:rsidRPr="00C45C7B" w:rsidRDefault="00C45C7B" w:rsidP="00C257C7">
      <w:pPr>
        <w:spacing w:after="0" w:line="240" w:lineRule="auto"/>
        <w:ind w:left="567" w:right="588"/>
        <w:contextualSpacing/>
        <w:jc w:val="both"/>
        <w:rPr>
          <w:rFonts w:ascii="Arial" w:hAnsi="Arial" w:cs="Arial"/>
          <w:i/>
          <w:sz w:val="24"/>
          <w:szCs w:val="24"/>
        </w:rPr>
      </w:pPr>
      <w:r>
        <w:rPr>
          <w:rFonts w:ascii="Arial" w:hAnsi="Arial" w:cs="Arial"/>
          <w:i/>
          <w:sz w:val="24"/>
          <w:szCs w:val="24"/>
        </w:rPr>
        <w:t>…</w:t>
      </w:r>
      <w:r w:rsidRPr="00C45C7B">
        <w:rPr>
          <w:rFonts w:ascii="Arial" w:hAnsi="Arial" w:cs="Arial"/>
          <w:i/>
          <w:sz w:val="24"/>
          <w:szCs w:val="24"/>
        </w:rPr>
        <w:t>”</w:t>
      </w:r>
    </w:p>
    <w:p w:rsidR="00C45C7B" w:rsidRDefault="00C45C7B" w:rsidP="00C257C7">
      <w:pPr>
        <w:spacing w:after="0" w:line="240" w:lineRule="auto"/>
        <w:contextualSpacing/>
        <w:jc w:val="both"/>
        <w:rPr>
          <w:rFonts w:ascii="Arial" w:hAnsi="Arial" w:cs="Arial"/>
          <w:sz w:val="24"/>
          <w:szCs w:val="24"/>
        </w:rPr>
      </w:pPr>
    </w:p>
    <w:p w:rsidR="00A6291F" w:rsidRDefault="00A6291F" w:rsidP="00C257C7">
      <w:pPr>
        <w:spacing w:after="0" w:line="240" w:lineRule="auto"/>
        <w:contextualSpacing/>
        <w:jc w:val="both"/>
        <w:rPr>
          <w:rFonts w:ascii="Arial" w:hAnsi="Arial" w:cs="Arial"/>
          <w:sz w:val="24"/>
          <w:szCs w:val="24"/>
        </w:rPr>
      </w:pPr>
      <w:r w:rsidRPr="00A6291F">
        <w:rPr>
          <w:rFonts w:ascii="Arial" w:hAnsi="Arial" w:cs="Arial"/>
          <w:sz w:val="24"/>
          <w:szCs w:val="24"/>
        </w:rPr>
        <w:t xml:space="preserve">En términos constitucionales la propiedad de las tierras y aguas nacionales corresponde originariamente a la Nación, la cual ha tenido y tiene el derecho </w:t>
      </w:r>
      <w:r w:rsidRPr="00A6291F">
        <w:rPr>
          <w:rFonts w:ascii="Arial" w:hAnsi="Arial" w:cs="Arial"/>
          <w:sz w:val="24"/>
          <w:szCs w:val="24"/>
        </w:rPr>
        <w:lastRenderedPageBreak/>
        <w:t xml:space="preserve">de transmitir el dominio de ellas a los particulares, constituyendo la propiedad privada. El Estado mexicano tiene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dictando para tal propósito las medidas necesarias a fin de ordenar los asentamientos humanos y establecer adecuadas provisiones, usos, reservas y destinos de tierras y aguas.  </w:t>
      </w:r>
    </w:p>
    <w:p w:rsidR="00A6291F" w:rsidRDefault="00A6291F" w:rsidP="00C257C7">
      <w:pPr>
        <w:spacing w:after="0" w:line="240" w:lineRule="auto"/>
        <w:contextualSpacing/>
        <w:jc w:val="both"/>
        <w:rPr>
          <w:rFonts w:ascii="Arial" w:hAnsi="Arial" w:cs="Arial"/>
          <w:sz w:val="24"/>
          <w:szCs w:val="24"/>
        </w:rPr>
      </w:pPr>
    </w:p>
    <w:p w:rsidR="00C45C7B" w:rsidRDefault="00A6291F" w:rsidP="00C257C7">
      <w:pPr>
        <w:spacing w:after="0" w:line="240" w:lineRule="auto"/>
        <w:contextualSpacing/>
        <w:jc w:val="both"/>
        <w:rPr>
          <w:rFonts w:ascii="Arial" w:hAnsi="Arial" w:cs="Arial"/>
          <w:sz w:val="24"/>
          <w:szCs w:val="24"/>
        </w:rPr>
      </w:pPr>
      <w:r w:rsidRPr="00B679E7">
        <w:rPr>
          <w:rFonts w:ascii="Arial" w:hAnsi="Arial" w:cs="Arial"/>
          <w:sz w:val="24"/>
          <w:szCs w:val="24"/>
        </w:rPr>
        <w:t>Dicho artículo 27 constitucional establece:</w:t>
      </w:r>
    </w:p>
    <w:p w:rsidR="00E65065" w:rsidRDefault="00E65065" w:rsidP="00C257C7">
      <w:pPr>
        <w:spacing w:after="0" w:line="240" w:lineRule="auto"/>
        <w:contextualSpacing/>
        <w:jc w:val="both"/>
        <w:rPr>
          <w:rFonts w:ascii="Arial" w:hAnsi="Arial" w:cs="Arial"/>
          <w:sz w:val="24"/>
          <w:szCs w:val="24"/>
        </w:rPr>
      </w:pPr>
    </w:p>
    <w:p w:rsidR="00E65065" w:rsidRPr="00E65065" w:rsidRDefault="00E65065" w:rsidP="00C257C7">
      <w:pPr>
        <w:spacing w:after="0" w:line="240" w:lineRule="auto"/>
        <w:ind w:left="567" w:right="588"/>
        <w:contextualSpacing/>
        <w:jc w:val="both"/>
        <w:rPr>
          <w:rFonts w:ascii="Arial" w:hAnsi="Arial" w:cs="Arial"/>
          <w:i/>
          <w:sz w:val="24"/>
          <w:szCs w:val="24"/>
        </w:rPr>
      </w:pPr>
      <w:r w:rsidRPr="00E65065">
        <w:rPr>
          <w:rFonts w:ascii="Arial" w:hAnsi="Arial" w:cs="Arial"/>
          <w:i/>
          <w:sz w:val="24"/>
          <w:szCs w:val="24"/>
        </w:rPr>
        <w:t xml:space="preserve">“Artículo 27.  </w:t>
      </w:r>
    </w:p>
    <w:p w:rsidR="00E65065" w:rsidRPr="00E65065" w:rsidRDefault="00E65065" w:rsidP="00C257C7">
      <w:pPr>
        <w:spacing w:after="0" w:line="240" w:lineRule="auto"/>
        <w:ind w:left="567" w:right="588"/>
        <w:contextualSpacing/>
        <w:jc w:val="both"/>
        <w:rPr>
          <w:rFonts w:ascii="Arial" w:hAnsi="Arial" w:cs="Arial"/>
          <w:i/>
          <w:sz w:val="24"/>
          <w:szCs w:val="24"/>
        </w:rPr>
      </w:pPr>
      <w:r w:rsidRPr="00E65065">
        <w:rPr>
          <w:rFonts w:ascii="Arial" w:hAnsi="Arial" w:cs="Arial"/>
          <w:i/>
          <w:sz w:val="24"/>
          <w:szCs w:val="24"/>
        </w:rPr>
        <w:tab/>
      </w:r>
      <w:r w:rsidRPr="00E65065">
        <w:rPr>
          <w:rFonts w:ascii="Arial" w:hAnsi="Arial" w:cs="Arial"/>
          <w:i/>
          <w:sz w:val="24"/>
          <w:szCs w:val="24"/>
        </w:rPr>
        <w:tab/>
        <w:t xml:space="preserve"> </w:t>
      </w:r>
    </w:p>
    <w:p w:rsidR="00E65065" w:rsidRPr="00E65065" w:rsidRDefault="00E65065" w:rsidP="00C257C7">
      <w:pPr>
        <w:spacing w:after="0" w:line="240" w:lineRule="auto"/>
        <w:ind w:left="567" w:right="588"/>
        <w:contextualSpacing/>
        <w:jc w:val="both"/>
        <w:rPr>
          <w:rFonts w:ascii="Arial" w:hAnsi="Arial" w:cs="Arial"/>
          <w:i/>
          <w:sz w:val="24"/>
          <w:szCs w:val="24"/>
        </w:rPr>
      </w:pPr>
      <w:r w:rsidRPr="00E65065">
        <w:rPr>
          <w:rFonts w:ascii="Arial" w:hAnsi="Arial" w:cs="Arial"/>
          <w:i/>
          <w:sz w:val="24"/>
          <w:szCs w:val="24"/>
        </w:rPr>
        <w:t xml:space="preserve"> (…)</w:t>
      </w:r>
    </w:p>
    <w:p w:rsidR="00E65065" w:rsidRPr="00E65065" w:rsidRDefault="00E65065" w:rsidP="00C257C7">
      <w:pPr>
        <w:spacing w:after="0" w:line="240" w:lineRule="auto"/>
        <w:ind w:left="567" w:right="588"/>
        <w:contextualSpacing/>
        <w:jc w:val="both"/>
        <w:rPr>
          <w:rFonts w:ascii="Arial" w:hAnsi="Arial" w:cs="Arial"/>
          <w:i/>
          <w:sz w:val="24"/>
          <w:szCs w:val="24"/>
        </w:rPr>
      </w:pPr>
      <w:r w:rsidRPr="00E65065">
        <w:rPr>
          <w:rFonts w:ascii="Arial" w:hAnsi="Arial" w:cs="Arial"/>
          <w:i/>
          <w:sz w:val="24"/>
          <w:szCs w:val="24"/>
        </w:rPr>
        <w:t xml:space="preserve">  </w:t>
      </w:r>
    </w:p>
    <w:p w:rsidR="00E65065" w:rsidRPr="00E65065" w:rsidRDefault="00E65065" w:rsidP="00C257C7">
      <w:pPr>
        <w:spacing w:after="0" w:line="240" w:lineRule="auto"/>
        <w:ind w:left="567" w:right="588"/>
        <w:contextualSpacing/>
        <w:jc w:val="both"/>
        <w:rPr>
          <w:rFonts w:ascii="Arial" w:hAnsi="Arial" w:cs="Arial"/>
          <w:i/>
          <w:sz w:val="24"/>
          <w:szCs w:val="24"/>
        </w:rPr>
      </w:pPr>
      <w:r w:rsidRPr="00E65065">
        <w:rPr>
          <w:rFonts w:ascii="Arial" w:hAnsi="Arial" w:cs="Arial"/>
          <w:i/>
          <w:sz w:val="24"/>
          <w:szCs w:val="24"/>
        </w:rPr>
        <w:t>La capacidad para adquirir el dom</w:t>
      </w:r>
      <w:r>
        <w:rPr>
          <w:rFonts w:ascii="Arial" w:hAnsi="Arial" w:cs="Arial"/>
          <w:i/>
          <w:sz w:val="24"/>
          <w:szCs w:val="24"/>
        </w:rPr>
        <w:t xml:space="preserve">inio de las tierras y aguas de </w:t>
      </w:r>
      <w:r w:rsidRPr="00E65065">
        <w:rPr>
          <w:rFonts w:ascii="Arial" w:hAnsi="Arial" w:cs="Arial"/>
          <w:i/>
          <w:sz w:val="24"/>
          <w:szCs w:val="24"/>
        </w:rPr>
        <w:t>la Nación, se regirá por las siguientes prescripciones:</w:t>
      </w:r>
    </w:p>
    <w:p w:rsidR="00E65065" w:rsidRPr="00E65065" w:rsidRDefault="00E65065" w:rsidP="00C257C7">
      <w:pPr>
        <w:spacing w:after="0" w:line="240" w:lineRule="auto"/>
        <w:ind w:left="567" w:right="588"/>
        <w:contextualSpacing/>
        <w:jc w:val="both"/>
        <w:rPr>
          <w:rFonts w:ascii="Arial" w:hAnsi="Arial" w:cs="Arial"/>
          <w:i/>
          <w:sz w:val="24"/>
          <w:szCs w:val="24"/>
        </w:rPr>
      </w:pPr>
    </w:p>
    <w:p w:rsidR="00E65065" w:rsidRPr="00E65065" w:rsidRDefault="00B679E7" w:rsidP="00C257C7">
      <w:pPr>
        <w:spacing w:after="0" w:line="240" w:lineRule="auto"/>
        <w:ind w:left="567" w:right="588"/>
        <w:contextualSpacing/>
        <w:jc w:val="both"/>
        <w:rPr>
          <w:rFonts w:ascii="Arial" w:hAnsi="Arial" w:cs="Arial"/>
          <w:i/>
          <w:sz w:val="24"/>
          <w:szCs w:val="24"/>
        </w:rPr>
      </w:pPr>
      <w:r>
        <w:rPr>
          <w:rFonts w:ascii="Arial" w:hAnsi="Arial" w:cs="Arial"/>
          <w:i/>
          <w:sz w:val="24"/>
          <w:szCs w:val="24"/>
        </w:rPr>
        <w:t xml:space="preserve">I. </w:t>
      </w:r>
      <w:r w:rsidR="00E65065" w:rsidRPr="00E65065">
        <w:rPr>
          <w:rFonts w:ascii="Arial" w:hAnsi="Arial" w:cs="Arial"/>
          <w:i/>
          <w:sz w:val="24"/>
          <w:szCs w:val="24"/>
        </w:rPr>
        <w:t>Sólo los mexicanos por nacimie</w:t>
      </w:r>
      <w:r>
        <w:rPr>
          <w:rFonts w:ascii="Arial" w:hAnsi="Arial" w:cs="Arial"/>
          <w:i/>
          <w:sz w:val="24"/>
          <w:szCs w:val="24"/>
        </w:rPr>
        <w:t xml:space="preserve">nto o por naturalización y </w:t>
      </w:r>
      <w:r w:rsidR="00E65065">
        <w:rPr>
          <w:rFonts w:ascii="Arial" w:hAnsi="Arial" w:cs="Arial"/>
          <w:i/>
          <w:sz w:val="24"/>
          <w:szCs w:val="24"/>
        </w:rPr>
        <w:t>las</w:t>
      </w:r>
      <w:r>
        <w:rPr>
          <w:rFonts w:ascii="Arial" w:hAnsi="Arial" w:cs="Arial"/>
          <w:i/>
          <w:sz w:val="24"/>
          <w:szCs w:val="24"/>
        </w:rPr>
        <w:t xml:space="preserve"> </w:t>
      </w:r>
      <w:r w:rsidR="00E65065">
        <w:rPr>
          <w:rFonts w:ascii="Arial" w:hAnsi="Arial" w:cs="Arial"/>
          <w:i/>
          <w:sz w:val="24"/>
          <w:szCs w:val="24"/>
        </w:rPr>
        <w:t>sociedades</w:t>
      </w:r>
      <w:r>
        <w:rPr>
          <w:rFonts w:ascii="Arial" w:hAnsi="Arial" w:cs="Arial"/>
          <w:i/>
          <w:sz w:val="24"/>
          <w:szCs w:val="24"/>
        </w:rPr>
        <w:t xml:space="preserve"> </w:t>
      </w:r>
      <w:r w:rsidR="00E65065" w:rsidRPr="00E65065">
        <w:rPr>
          <w:rFonts w:ascii="Arial" w:hAnsi="Arial" w:cs="Arial"/>
          <w:i/>
          <w:sz w:val="24"/>
          <w:szCs w:val="24"/>
        </w:rPr>
        <w:t>mexicanas t</w:t>
      </w:r>
      <w:r w:rsidR="00E65065">
        <w:rPr>
          <w:rFonts w:ascii="Arial" w:hAnsi="Arial" w:cs="Arial"/>
          <w:i/>
          <w:sz w:val="24"/>
          <w:szCs w:val="24"/>
        </w:rPr>
        <w:t xml:space="preserve">ienen derecho para adquirir el </w:t>
      </w:r>
      <w:r w:rsidR="00E65065" w:rsidRPr="00E65065">
        <w:rPr>
          <w:rFonts w:ascii="Arial" w:hAnsi="Arial" w:cs="Arial"/>
          <w:i/>
          <w:sz w:val="24"/>
          <w:szCs w:val="24"/>
        </w:rPr>
        <w:t>dominio de las tierras, aguas y sus accesiones</w:t>
      </w:r>
      <w:r w:rsidR="00517F9C">
        <w:rPr>
          <w:rFonts w:ascii="Arial" w:hAnsi="Arial" w:cs="Arial"/>
          <w:i/>
          <w:sz w:val="24"/>
          <w:szCs w:val="24"/>
        </w:rPr>
        <w:t xml:space="preserve"> o para obtener concesiones de </w:t>
      </w:r>
      <w:r w:rsidR="00E65065" w:rsidRPr="00E65065">
        <w:rPr>
          <w:rFonts w:ascii="Arial" w:hAnsi="Arial" w:cs="Arial"/>
          <w:i/>
          <w:sz w:val="24"/>
          <w:szCs w:val="24"/>
        </w:rPr>
        <w:t xml:space="preserve">explotación de minas o aguas”. </w:t>
      </w:r>
    </w:p>
    <w:p w:rsidR="00C45C7B" w:rsidRDefault="00C45C7B" w:rsidP="00C257C7">
      <w:pPr>
        <w:spacing w:after="0" w:line="240" w:lineRule="auto"/>
        <w:contextualSpacing/>
        <w:jc w:val="both"/>
        <w:rPr>
          <w:rFonts w:ascii="Arial" w:hAnsi="Arial" w:cs="Arial"/>
          <w:sz w:val="24"/>
          <w:szCs w:val="24"/>
        </w:rPr>
      </w:pPr>
    </w:p>
    <w:p w:rsidR="001F0CB9" w:rsidRDefault="001F0CB9" w:rsidP="00C257C7">
      <w:pPr>
        <w:spacing w:after="0" w:line="240" w:lineRule="auto"/>
        <w:contextualSpacing/>
        <w:jc w:val="both"/>
        <w:rPr>
          <w:rFonts w:ascii="Arial" w:hAnsi="Arial" w:cs="Arial"/>
          <w:sz w:val="24"/>
          <w:szCs w:val="24"/>
        </w:rPr>
      </w:pPr>
      <w:r w:rsidRPr="001F0CB9">
        <w:rPr>
          <w:rFonts w:ascii="Arial" w:hAnsi="Arial" w:cs="Arial"/>
          <w:sz w:val="24"/>
          <w:szCs w:val="24"/>
        </w:rPr>
        <w:t>En lo que respecta a la legislación secundaria, la Ley de Aguas Nacionales</w:t>
      </w:r>
      <w:r w:rsidR="00517F9C">
        <w:rPr>
          <w:rFonts w:ascii="Arial" w:hAnsi="Arial" w:cs="Arial"/>
          <w:sz w:val="24"/>
          <w:szCs w:val="24"/>
        </w:rPr>
        <w:t xml:space="preserve"> (LAN)</w:t>
      </w:r>
      <w:r w:rsidRPr="001F0CB9">
        <w:rPr>
          <w:rFonts w:ascii="Arial" w:hAnsi="Arial" w:cs="Arial"/>
          <w:sz w:val="24"/>
          <w:szCs w:val="24"/>
        </w:rPr>
        <w:t>, reglamentaria del artículo 27 de la Constitución Política de los Estados Unidos Mexicanos, la cual es de observancia general en todo el territorio nacional y cuyas disposiciones son de orden público e interés social, señala que ésta tiene por objeto regular la explotación, uso o aprovechamiento de dichas aguas, su distribución y control, así como la preservación de su cantidad y calidad para lograr su desarrollo integral sustentable.</w:t>
      </w:r>
    </w:p>
    <w:p w:rsidR="001F0CB9" w:rsidRDefault="001F0CB9" w:rsidP="00C257C7">
      <w:pPr>
        <w:spacing w:after="0" w:line="240" w:lineRule="auto"/>
        <w:contextualSpacing/>
        <w:jc w:val="both"/>
        <w:rPr>
          <w:rFonts w:ascii="Arial" w:hAnsi="Arial" w:cs="Arial"/>
          <w:sz w:val="24"/>
          <w:szCs w:val="24"/>
        </w:rPr>
      </w:pPr>
    </w:p>
    <w:p w:rsidR="00C257C7" w:rsidRDefault="00C257C7" w:rsidP="00C257C7">
      <w:pPr>
        <w:spacing w:after="0" w:line="240" w:lineRule="auto"/>
        <w:contextualSpacing/>
        <w:jc w:val="both"/>
        <w:rPr>
          <w:rFonts w:ascii="Arial" w:hAnsi="Arial" w:cs="Arial"/>
          <w:sz w:val="24"/>
          <w:szCs w:val="24"/>
        </w:rPr>
      </w:pPr>
      <w:r w:rsidRPr="00C257C7">
        <w:rPr>
          <w:rFonts w:ascii="Arial" w:hAnsi="Arial" w:cs="Arial"/>
          <w:sz w:val="24"/>
          <w:szCs w:val="24"/>
        </w:rPr>
        <w:t>Por ello, como parte de los principios que sustentan la política hídrica nacional, la Ley de Aguas Nacionales en su artículo 14 Bis 5, señala que el agua es un bien de dominio público federal, vital, vulnerable y finito, con valor social, económico y ambiental, cuya preservación en cantidad y calidad y sustentabilidad es tarea fundamental del Estado y la Sociedad. Subrayando además que el uso doméstico y el uso público urbano tendrán preferencia en relación con cualquier otro uso. Dicho artículo 14 Bis 5 establece:</w:t>
      </w:r>
    </w:p>
    <w:p w:rsidR="00C257C7" w:rsidRDefault="00C257C7" w:rsidP="00C257C7">
      <w:pPr>
        <w:spacing w:after="0" w:line="240" w:lineRule="auto"/>
        <w:contextualSpacing/>
        <w:jc w:val="both"/>
        <w:rPr>
          <w:rFonts w:ascii="Arial" w:hAnsi="Arial" w:cs="Arial"/>
          <w:sz w:val="24"/>
          <w:szCs w:val="24"/>
        </w:rPr>
      </w:pPr>
    </w:p>
    <w:p w:rsidR="00C257C7" w:rsidRPr="00C257C7" w:rsidRDefault="00C257C7" w:rsidP="00C257C7">
      <w:pPr>
        <w:spacing w:after="0" w:line="240" w:lineRule="auto"/>
        <w:ind w:left="567" w:right="588"/>
        <w:contextualSpacing/>
        <w:jc w:val="both"/>
        <w:rPr>
          <w:rFonts w:ascii="Arial" w:hAnsi="Arial" w:cs="Arial"/>
          <w:i/>
          <w:sz w:val="24"/>
          <w:szCs w:val="24"/>
        </w:rPr>
      </w:pPr>
      <w:r w:rsidRPr="00C257C7">
        <w:rPr>
          <w:rFonts w:ascii="Arial" w:hAnsi="Arial" w:cs="Arial"/>
          <w:i/>
          <w:sz w:val="24"/>
          <w:szCs w:val="24"/>
        </w:rPr>
        <w:t>“A</w:t>
      </w:r>
      <w:r w:rsidR="00517F9C">
        <w:rPr>
          <w:rFonts w:ascii="Arial" w:hAnsi="Arial" w:cs="Arial"/>
          <w:i/>
          <w:sz w:val="24"/>
          <w:szCs w:val="24"/>
        </w:rPr>
        <w:t>rtículo</w:t>
      </w:r>
      <w:r w:rsidRPr="00C257C7">
        <w:rPr>
          <w:rFonts w:ascii="Arial" w:hAnsi="Arial" w:cs="Arial"/>
          <w:i/>
          <w:sz w:val="24"/>
          <w:szCs w:val="24"/>
        </w:rPr>
        <w:t xml:space="preserve"> 14 B</w:t>
      </w:r>
      <w:r w:rsidR="00517F9C">
        <w:rPr>
          <w:rFonts w:ascii="Arial" w:hAnsi="Arial" w:cs="Arial"/>
          <w:i/>
          <w:sz w:val="24"/>
          <w:szCs w:val="24"/>
        </w:rPr>
        <w:t>is</w:t>
      </w:r>
      <w:r w:rsidRPr="00C257C7">
        <w:rPr>
          <w:rFonts w:ascii="Arial" w:hAnsi="Arial" w:cs="Arial"/>
          <w:i/>
          <w:sz w:val="24"/>
          <w:szCs w:val="24"/>
        </w:rPr>
        <w:t xml:space="preserve"> 5. Los princi</w:t>
      </w:r>
      <w:r>
        <w:rPr>
          <w:rFonts w:ascii="Arial" w:hAnsi="Arial" w:cs="Arial"/>
          <w:i/>
          <w:sz w:val="24"/>
          <w:szCs w:val="24"/>
        </w:rPr>
        <w:t xml:space="preserve">pios que sustentan la política </w:t>
      </w:r>
      <w:r w:rsidRPr="00C257C7">
        <w:rPr>
          <w:rFonts w:ascii="Arial" w:hAnsi="Arial" w:cs="Arial"/>
          <w:i/>
          <w:sz w:val="24"/>
          <w:szCs w:val="24"/>
        </w:rPr>
        <w:t>hídrica nacional son:</w:t>
      </w:r>
    </w:p>
    <w:p w:rsidR="00C257C7" w:rsidRPr="00C257C7" w:rsidRDefault="00C257C7" w:rsidP="00C257C7">
      <w:pPr>
        <w:spacing w:after="0" w:line="240" w:lineRule="auto"/>
        <w:ind w:left="567" w:right="588"/>
        <w:contextualSpacing/>
        <w:jc w:val="both"/>
        <w:rPr>
          <w:rFonts w:ascii="Arial" w:hAnsi="Arial" w:cs="Arial"/>
          <w:i/>
          <w:sz w:val="24"/>
          <w:szCs w:val="24"/>
        </w:rPr>
      </w:pPr>
    </w:p>
    <w:p w:rsidR="00C257C7" w:rsidRPr="00C257C7" w:rsidRDefault="00C257C7" w:rsidP="00C257C7">
      <w:pPr>
        <w:spacing w:after="0" w:line="240" w:lineRule="auto"/>
        <w:ind w:left="567" w:right="588"/>
        <w:contextualSpacing/>
        <w:jc w:val="both"/>
        <w:rPr>
          <w:rFonts w:ascii="Arial" w:hAnsi="Arial" w:cs="Arial"/>
          <w:i/>
          <w:sz w:val="24"/>
          <w:szCs w:val="24"/>
        </w:rPr>
      </w:pPr>
      <w:r w:rsidRPr="00C257C7">
        <w:rPr>
          <w:rFonts w:ascii="Arial" w:hAnsi="Arial" w:cs="Arial"/>
          <w:i/>
          <w:sz w:val="24"/>
          <w:szCs w:val="24"/>
        </w:rPr>
        <w:t>I. El agua es un b</w:t>
      </w:r>
      <w:r>
        <w:rPr>
          <w:rFonts w:ascii="Arial" w:hAnsi="Arial" w:cs="Arial"/>
          <w:i/>
          <w:sz w:val="24"/>
          <w:szCs w:val="24"/>
        </w:rPr>
        <w:t xml:space="preserve">ien de dominio público federal, </w:t>
      </w:r>
      <w:r w:rsidRPr="00C257C7">
        <w:rPr>
          <w:rFonts w:ascii="Arial" w:hAnsi="Arial" w:cs="Arial"/>
          <w:i/>
          <w:sz w:val="24"/>
          <w:szCs w:val="24"/>
        </w:rPr>
        <w:t>vi</w:t>
      </w:r>
      <w:r>
        <w:rPr>
          <w:rFonts w:ascii="Arial" w:hAnsi="Arial" w:cs="Arial"/>
          <w:i/>
          <w:sz w:val="24"/>
          <w:szCs w:val="24"/>
        </w:rPr>
        <w:t xml:space="preserve">tal, vulnerable y </w:t>
      </w:r>
      <w:r w:rsidRPr="00C257C7">
        <w:rPr>
          <w:rFonts w:ascii="Arial" w:hAnsi="Arial" w:cs="Arial"/>
          <w:i/>
          <w:sz w:val="24"/>
          <w:szCs w:val="24"/>
        </w:rPr>
        <w:t>finito,</w:t>
      </w:r>
      <w:r>
        <w:rPr>
          <w:rFonts w:ascii="Arial" w:hAnsi="Arial" w:cs="Arial"/>
          <w:i/>
          <w:sz w:val="24"/>
          <w:szCs w:val="24"/>
        </w:rPr>
        <w:t xml:space="preserve"> con valor social, económico y </w:t>
      </w:r>
      <w:r w:rsidRPr="00C257C7">
        <w:rPr>
          <w:rFonts w:ascii="Arial" w:hAnsi="Arial" w:cs="Arial"/>
          <w:i/>
          <w:sz w:val="24"/>
          <w:szCs w:val="24"/>
        </w:rPr>
        <w:t>ambiental, cuya preser</w:t>
      </w:r>
      <w:r>
        <w:rPr>
          <w:rFonts w:ascii="Arial" w:hAnsi="Arial" w:cs="Arial"/>
          <w:i/>
          <w:sz w:val="24"/>
          <w:szCs w:val="24"/>
        </w:rPr>
        <w:t xml:space="preserve">vación en cantidad y calidad y </w:t>
      </w:r>
      <w:r w:rsidRPr="00C257C7">
        <w:rPr>
          <w:rFonts w:ascii="Arial" w:hAnsi="Arial" w:cs="Arial"/>
          <w:i/>
          <w:sz w:val="24"/>
          <w:szCs w:val="24"/>
        </w:rPr>
        <w:t xml:space="preserve">sustentabilidad es tarea fundamental del </w:t>
      </w:r>
      <w:r>
        <w:rPr>
          <w:rFonts w:ascii="Arial" w:hAnsi="Arial" w:cs="Arial"/>
          <w:i/>
          <w:sz w:val="24"/>
          <w:szCs w:val="24"/>
        </w:rPr>
        <w:t xml:space="preserve">Estado y la Sociedad, así como </w:t>
      </w:r>
      <w:r w:rsidRPr="00C257C7">
        <w:rPr>
          <w:rFonts w:ascii="Arial" w:hAnsi="Arial" w:cs="Arial"/>
          <w:i/>
          <w:sz w:val="24"/>
          <w:szCs w:val="24"/>
        </w:rPr>
        <w:t>pr</w:t>
      </w:r>
      <w:r>
        <w:rPr>
          <w:rFonts w:ascii="Arial" w:hAnsi="Arial" w:cs="Arial"/>
          <w:i/>
          <w:sz w:val="24"/>
          <w:szCs w:val="24"/>
        </w:rPr>
        <w:t xml:space="preserve">ioridad y asunto de seguridad </w:t>
      </w:r>
      <w:r w:rsidRPr="00C257C7">
        <w:rPr>
          <w:rFonts w:ascii="Arial" w:hAnsi="Arial" w:cs="Arial"/>
          <w:i/>
          <w:sz w:val="24"/>
          <w:szCs w:val="24"/>
        </w:rPr>
        <w:t>nacional;</w:t>
      </w:r>
    </w:p>
    <w:p w:rsidR="00C257C7" w:rsidRPr="00C257C7" w:rsidRDefault="00C257C7" w:rsidP="00C257C7">
      <w:pPr>
        <w:spacing w:after="0" w:line="240" w:lineRule="auto"/>
        <w:ind w:left="567" w:right="588"/>
        <w:contextualSpacing/>
        <w:jc w:val="both"/>
        <w:rPr>
          <w:rFonts w:ascii="Arial" w:hAnsi="Arial" w:cs="Arial"/>
          <w:i/>
          <w:sz w:val="24"/>
          <w:szCs w:val="24"/>
        </w:rPr>
      </w:pPr>
    </w:p>
    <w:p w:rsidR="00C257C7" w:rsidRPr="00C257C7" w:rsidRDefault="00C257C7" w:rsidP="00C257C7">
      <w:pPr>
        <w:spacing w:after="0" w:line="240" w:lineRule="auto"/>
        <w:ind w:left="567" w:right="588"/>
        <w:contextualSpacing/>
        <w:jc w:val="both"/>
        <w:rPr>
          <w:rFonts w:ascii="Arial" w:hAnsi="Arial" w:cs="Arial"/>
          <w:i/>
          <w:sz w:val="24"/>
          <w:szCs w:val="24"/>
        </w:rPr>
      </w:pPr>
      <w:r w:rsidRPr="00C257C7">
        <w:rPr>
          <w:rFonts w:ascii="Arial" w:hAnsi="Arial" w:cs="Arial"/>
          <w:i/>
          <w:sz w:val="24"/>
          <w:szCs w:val="24"/>
        </w:rPr>
        <w:lastRenderedPageBreak/>
        <w:t>(…)</w:t>
      </w:r>
    </w:p>
    <w:p w:rsidR="00C257C7" w:rsidRPr="00C257C7" w:rsidRDefault="00C257C7" w:rsidP="00C257C7">
      <w:pPr>
        <w:spacing w:after="0" w:line="240" w:lineRule="auto"/>
        <w:ind w:left="567" w:right="588"/>
        <w:contextualSpacing/>
        <w:jc w:val="both"/>
        <w:rPr>
          <w:rFonts w:ascii="Arial" w:hAnsi="Arial" w:cs="Arial"/>
          <w:i/>
          <w:sz w:val="24"/>
          <w:szCs w:val="24"/>
        </w:rPr>
      </w:pPr>
    </w:p>
    <w:p w:rsidR="001F0CB9" w:rsidRPr="00C257C7" w:rsidRDefault="00C257C7" w:rsidP="00C257C7">
      <w:pPr>
        <w:spacing w:after="0" w:line="240" w:lineRule="auto"/>
        <w:ind w:left="567" w:right="588"/>
        <w:contextualSpacing/>
        <w:jc w:val="both"/>
        <w:rPr>
          <w:rFonts w:ascii="Arial" w:hAnsi="Arial" w:cs="Arial"/>
          <w:i/>
          <w:sz w:val="24"/>
          <w:szCs w:val="24"/>
        </w:rPr>
      </w:pPr>
      <w:r w:rsidRPr="00C257C7">
        <w:rPr>
          <w:rFonts w:ascii="Arial" w:hAnsi="Arial" w:cs="Arial"/>
          <w:i/>
          <w:sz w:val="24"/>
          <w:szCs w:val="24"/>
        </w:rPr>
        <w:t>XXII. El uso doméstico y</w:t>
      </w:r>
      <w:r>
        <w:rPr>
          <w:rFonts w:ascii="Arial" w:hAnsi="Arial" w:cs="Arial"/>
          <w:i/>
          <w:sz w:val="24"/>
          <w:szCs w:val="24"/>
        </w:rPr>
        <w:t xml:space="preserve"> el uso público urbano tendrán </w:t>
      </w:r>
      <w:r w:rsidRPr="00C257C7">
        <w:rPr>
          <w:rFonts w:ascii="Arial" w:hAnsi="Arial" w:cs="Arial"/>
          <w:i/>
          <w:sz w:val="24"/>
          <w:szCs w:val="24"/>
        </w:rPr>
        <w:t xml:space="preserve">preferencia en relación con cualesquier otro uso…”   </w:t>
      </w:r>
    </w:p>
    <w:p w:rsidR="001F0CB9" w:rsidRDefault="001F0CB9" w:rsidP="00C257C7">
      <w:pPr>
        <w:spacing w:after="0" w:line="240" w:lineRule="auto"/>
        <w:contextualSpacing/>
        <w:jc w:val="both"/>
        <w:rPr>
          <w:rFonts w:ascii="Arial" w:hAnsi="Arial" w:cs="Arial"/>
          <w:sz w:val="24"/>
          <w:szCs w:val="24"/>
        </w:rPr>
      </w:pPr>
    </w:p>
    <w:p w:rsidR="001F0CB9" w:rsidRDefault="001F0CB9" w:rsidP="00C257C7">
      <w:pPr>
        <w:spacing w:after="0" w:line="240" w:lineRule="auto"/>
        <w:contextualSpacing/>
        <w:jc w:val="both"/>
        <w:rPr>
          <w:rFonts w:ascii="Arial" w:hAnsi="Arial" w:cs="Arial"/>
          <w:sz w:val="24"/>
          <w:szCs w:val="24"/>
        </w:rPr>
      </w:pPr>
      <w:r>
        <w:rPr>
          <w:rFonts w:ascii="Arial" w:hAnsi="Arial" w:cs="Arial"/>
          <w:sz w:val="24"/>
          <w:szCs w:val="24"/>
        </w:rPr>
        <w:t>En materia de vivienda, los artículos 2° y 71 de la Ley de Vivienda establecen:</w:t>
      </w:r>
    </w:p>
    <w:p w:rsidR="001F0CB9" w:rsidRDefault="001F0CB9" w:rsidP="00C257C7">
      <w:pPr>
        <w:spacing w:after="0" w:line="240" w:lineRule="auto"/>
        <w:contextualSpacing/>
        <w:jc w:val="both"/>
        <w:rPr>
          <w:rFonts w:ascii="Arial" w:hAnsi="Arial" w:cs="Arial"/>
          <w:sz w:val="24"/>
          <w:szCs w:val="24"/>
        </w:rPr>
      </w:pPr>
    </w:p>
    <w:p w:rsidR="001F0CB9" w:rsidRPr="001F0CB9" w:rsidRDefault="001F0CB9" w:rsidP="00C257C7">
      <w:pPr>
        <w:pStyle w:val="Prrafodelista"/>
        <w:ind w:left="567" w:right="588"/>
        <w:jc w:val="both"/>
        <w:rPr>
          <w:rFonts w:cs="Arial"/>
          <w:sz w:val="24"/>
          <w:szCs w:val="24"/>
        </w:rPr>
      </w:pPr>
      <w:r w:rsidRPr="001F0CB9">
        <w:rPr>
          <w:rFonts w:cs="Arial"/>
          <w:i/>
          <w:sz w:val="24"/>
          <w:szCs w:val="24"/>
        </w:rPr>
        <w:t>“</w:t>
      </w:r>
      <w:r w:rsidR="00517F9C">
        <w:rPr>
          <w:rFonts w:cs="Arial"/>
          <w:i/>
          <w:sz w:val="24"/>
          <w:szCs w:val="24"/>
        </w:rPr>
        <w:t>Artículo</w:t>
      </w:r>
      <w:r w:rsidRPr="001F0CB9">
        <w:rPr>
          <w:rFonts w:cs="Arial"/>
          <w:i/>
          <w:sz w:val="24"/>
          <w:szCs w:val="24"/>
        </w:rPr>
        <w:t xml:space="preserve"> 2</w:t>
      </w:r>
      <w:r w:rsidR="00517F9C">
        <w:rPr>
          <w:rFonts w:cs="Arial"/>
          <w:i/>
          <w:sz w:val="24"/>
          <w:szCs w:val="24"/>
        </w:rPr>
        <w:t>°</w:t>
      </w:r>
      <w:r w:rsidR="00517F9C" w:rsidRPr="001F0CB9">
        <w:rPr>
          <w:rFonts w:cs="Arial"/>
          <w:i/>
          <w:sz w:val="24"/>
          <w:szCs w:val="24"/>
        </w:rPr>
        <w:t>. -</w:t>
      </w:r>
      <w:r w:rsidRPr="001F0CB9">
        <w:rPr>
          <w:rFonts w:cs="Arial"/>
          <w:i/>
          <w:sz w:val="24"/>
          <w:szCs w:val="24"/>
        </w:rPr>
        <w:t xml:space="preserve"> Se considerará vivienda digna y decorosa la que cumpla con las disposiciones jurídicas aplicables en materia de asentamientos humanos y construcción, salubridad, cuente con espacios habitables y auxiliares, así como con los </w:t>
      </w:r>
      <w:r w:rsidRPr="001F0CB9">
        <w:rPr>
          <w:rFonts w:cs="Arial"/>
          <w:b/>
          <w:i/>
          <w:sz w:val="24"/>
          <w:szCs w:val="24"/>
        </w:rPr>
        <w:t xml:space="preserve">servicios básicos </w:t>
      </w:r>
      <w:r w:rsidRPr="001F0CB9">
        <w:rPr>
          <w:rFonts w:cs="Arial"/>
          <w:i/>
          <w:sz w:val="24"/>
          <w:szCs w:val="24"/>
        </w:rPr>
        <w:t>y brinde a sus ocupantes seguridad jurídica en cuanto a su propiedad o legítima posesión, y contemple criterios para la prevención de desastres y la protección física de sus ocupantes ante los elementos naturales potencialmente agresivos”</w:t>
      </w:r>
      <w:r w:rsidRPr="001F0CB9">
        <w:rPr>
          <w:rFonts w:cs="Arial"/>
          <w:sz w:val="24"/>
          <w:szCs w:val="24"/>
        </w:rPr>
        <w:t xml:space="preserve"> </w:t>
      </w:r>
    </w:p>
    <w:p w:rsidR="001F0CB9" w:rsidRPr="001F0CB9" w:rsidRDefault="001F0CB9" w:rsidP="00C257C7">
      <w:pPr>
        <w:pStyle w:val="Prrafodelista"/>
        <w:ind w:left="567" w:right="588"/>
        <w:jc w:val="both"/>
        <w:rPr>
          <w:rFonts w:cs="Arial"/>
          <w:sz w:val="24"/>
          <w:szCs w:val="24"/>
        </w:rPr>
      </w:pPr>
    </w:p>
    <w:p w:rsidR="001F0CB9" w:rsidRPr="001F0CB9" w:rsidRDefault="001F0CB9" w:rsidP="00C257C7">
      <w:pPr>
        <w:tabs>
          <w:tab w:val="left" w:pos="567"/>
        </w:tabs>
        <w:spacing w:after="0" w:line="240" w:lineRule="auto"/>
        <w:ind w:left="567" w:right="588"/>
        <w:jc w:val="both"/>
        <w:rPr>
          <w:rFonts w:ascii="Arial" w:hAnsi="Arial" w:cs="Arial"/>
          <w:i/>
          <w:sz w:val="24"/>
          <w:szCs w:val="24"/>
        </w:rPr>
      </w:pPr>
      <w:r w:rsidRPr="001F0CB9">
        <w:rPr>
          <w:rFonts w:ascii="Arial" w:hAnsi="Arial" w:cs="Arial"/>
          <w:i/>
          <w:sz w:val="24"/>
          <w:szCs w:val="24"/>
        </w:rPr>
        <w:t>A</w:t>
      </w:r>
      <w:r w:rsidR="00517F9C">
        <w:rPr>
          <w:rFonts w:ascii="Arial" w:hAnsi="Arial" w:cs="Arial"/>
          <w:i/>
          <w:sz w:val="24"/>
          <w:szCs w:val="24"/>
        </w:rPr>
        <w:t>rtículo</w:t>
      </w:r>
      <w:r w:rsidRPr="001F0CB9">
        <w:rPr>
          <w:rFonts w:ascii="Arial" w:hAnsi="Arial" w:cs="Arial"/>
          <w:i/>
          <w:sz w:val="24"/>
          <w:szCs w:val="24"/>
        </w:rPr>
        <w:t xml:space="preserve"> 71.- Con el propósito de</w:t>
      </w:r>
      <w:r w:rsidR="00C257C7">
        <w:rPr>
          <w:rFonts w:ascii="Arial" w:hAnsi="Arial" w:cs="Arial"/>
          <w:i/>
          <w:sz w:val="24"/>
          <w:szCs w:val="24"/>
        </w:rPr>
        <w:t xml:space="preserve"> ofrecer calidad de vida a los </w:t>
      </w:r>
      <w:r w:rsidRPr="001F0CB9">
        <w:rPr>
          <w:rFonts w:ascii="Arial" w:hAnsi="Arial" w:cs="Arial"/>
          <w:i/>
          <w:sz w:val="24"/>
          <w:szCs w:val="24"/>
        </w:rPr>
        <w:t>ocupantes de las vivien</w:t>
      </w:r>
      <w:r>
        <w:rPr>
          <w:rFonts w:ascii="Arial" w:hAnsi="Arial" w:cs="Arial"/>
          <w:i/>
          <w:sz w:val="24"/>
          <w:szCs w:val="24"/>
        </w:rPr>
        <w:t xml:space="preserve">das, la Comisión promoverá, en </w:t>
      </w:r>
      <w:r w:rsidRPr="001F0CB9">
        <w:rPr>
          <w:rFonts w:ascii="Arial" w:hAnsi="Arial" w:cs="Arial"/>
          <w:i/>
          <w:sz w:val="24"/>
          <w:szCs w:val="24"/>
        </w:rPr>
        <w:t>coordinación con las autoridad</w:t>
      </w:r>
      <w:r>
        <w:rPr>
          <w:rFonts w:ascii="Arial" w:hAnsi="Arial" w:cs="Arial"/>
          <w:i/>
          <w:sz w:val="24"/>
          <w:szCs w:val="24"/>
        </w:rPr>
        <w:t xml:space="preserve">es competentes tanto federales </w:t>
      </w:r>
      <w:r w:rsidRPr="001F0CB9">
        <w:rPr>
          <w:rFonts w:ascii="Arial" w:hAnsi="Arial" w:cs="Arial"/>
          <w:i/>
          <w:sz w:val="24"/>
          <w:szCs w:val="24"/>
        </w:rPr>
        <w:t xml:space="preserve">como locales, que en el desarrollo </w:t>
      </w:r>
      <w:r>
        <w:rPr>
          <w:rFonts w:ascii="Arial" w:hAnsi="Arial" w:cs="Arial"/>
          <w:i/>
          <w:sz w:val="24"/>
          <w:szCs w:val="24"/>
        </w:rPr>
        <w:t xml:space="preserve">de las acciones habitacionales </w:t>
      </w:r>
      <w:r w:rsidRPr="001F0CB9">
        <w:rPr>
          <w:rFonts w:ascii="Arial" w:hAnsi="Arial" w:cs="Arial"/>
          <w:i/>
          <w:sz w:val="24"/>
          <w:szCs w:val="24"/>
        </w:rPr>
        <w:t>en sus distintas modalidades y en la ut</w:t>
      </w:r>
      <w:r w:rsidR="00550FB1">
        <w:rPr>
          <w:rFonts w:ascii="Arial" w:hAnsi="Arial" w:cs="Arial"/>
          <w:i/>
          <w:sz w:val="24"/>
          <w:szCs w:val="24"/>
        </w:rPr>
        <w:t xml:space="preserve">ilización de recursos y </w:t>
      </w:r>
      <w:r w:rsidRPr="001F0CB9">
        <w:rPr>
          <w:rFonts w:ascii="Arial" w:hAnsi="Arial" w:cs="Arial"/>
          <w:i/>
          <w:sz w:val="24"/>
          <w:szCs w:val="24"/>
        </w:rPr>
        <w:t>servicios asociados, se considere</w:t>
      </w:r>
      <w:r w:rsidR="00C257C7">
        <w:rPr>
          <w:rFonts w:ascii="Arial" w:hAnsi="Arial" w:cs="Arial"/>
          <w:i/>
          <w:sz w:val="24"/>
          <w:szCs w:val="24"/>
        </w:rPr>
        <w:t xml:space="preserve"> que las viviendas cuenten con </w:t>
      </w:r>
      <w:r w:rsidRPr="001F0CB9">
        <w:rPr>
          <w:rFonts w:ascii="Arial" w:hAnsi="Arial" w:cs="Arial"/>
          <w:i/>
          <w:sz w:val="24"/>
          <w:szCs w:val="24"/>
        </w:rPr>
        <w:t xml:space="preserve">los espacios habitables y espacios auxiliares suficientes en </w:t>
      </w:r>
      <w:r w:rsidR="00C257C7">
        <w:rPr>
          <w:rFonts w:ascii="Arial" w:hAnsi="Arial" w:cs="Arial"/>
          <w:i/>
          <w:sz w:val="24"/>
          <w:szCs w:val="24"/>
        </w:rPr>
        <w:tab/>
        <w:t xml:space="preserve">función al número de usuarios, </w:t>
      </w:r>
      <w:r>
        <w:rPr>
          <w:rFonts w:ascii="Arial" w:hAnsi="Arial" w:cs="Arial"/>
          <w:b/>
          <w:i/>
          <w:sz w:val="24"/>
          <w:szCs w:val="24"/>
        </w:rPr>
        <w:t xml:space="preserve">provea de los servicios de </w:t>
      </w:r>
      <w:r w:rsidR="00550FB1">
        <w:rPr>
          <w:rFonts w:ascii="Arial" w:hAnsi="Arial" w:cs="Arial"/>
          <w:b/>
          <w:i/>
          <w:sz w:val="24"/>
          <w:szCs w:val="24"/>
        </w:rPr>
        <w:t xml:space="preserve">agua </w:t>
      </w:r>
      <w:r w:rsidRPr="001F0CB9">
        <w:rPr>
          <w:rFonts w:ascii="Arial" w:hAnsi="Arial" w:cs="Arial"/>
          <w:b/>
          <w:i/>
          <w:sz w:val="24"/>
          <w:szCs w:val="24"/>
        </w:rPr>
        <w:t>potable</w:t>
      </w:r>
      <w:r w:rsidR="00C257C7">
        <w:rPr>
          <w:rFonts w:ascii="Arial" w:hAnsi="Arial" w:cs="Arial"/>
          <w:i/>
          <w:sz w:val="24"/>
          <w:szCs w:val="24"/>
        </w:rPr>
        <w:t xml:space="preserve">, desalojo de aguas </w:t>
      </w:r>
      <w:r w:rsidRPr="001F0CB9">
        <w:rPr>
          <w:rFonts w:ascii="Arial" w:hAnsi="Arial" w:cs="Arial"/>
          <w:i/>
          <w:sz w:val="24"/>
          <w:szCs w:val="24"/>
        </w:rPr>
        <w:t>resid</w:t>
      </w:r>
      <w:r>
        <w:rPr>
          <w:rFonts w:ascii="Arial" w:hAnsi="Arial" w:cs="Arial"/>
          <w:i/>
          <w:sz w:val="24"/>
          <w:szCs w:val="24"/>
        </w:rPr>
        <w:t xml:space="preserve">uales y energía eléctrica que </w:t>
      </w:r>
      <w:r w:rsidRPr="001F0CB9">
        <w:rPr>
          <w:rFonts w:ascii="Arial" w:hAnsi="Arial" w:cs="Arial"/>
          <w:i/>
          <w:sz w:val="24"/>
          <w:szCs w:val="24"/>
        </w:rPr>
        <w:t>contribuyan a disminuir l</w:t>
      </w:r>
      <w:r>
        <w:rPr>
          <w:rFonts w:ascii="Arial" w:hAnsi="Arial" w:cs="Arial"/>
          <w:i/>
          <w:sz w:val="24"/>
          <w:szCs w:val="24"/>
        </w:rPr>
        <w:t xml:space="preserve">os vectores de enfermedad, así </w:t>
      </w:r>
      <w:r w:rsidRPr="001F0CB9">
        <w:rPr>
          <w:rFonts w:ascii="Arial" w:hAnsi="Arial" w:cs="Arial"/>
          <w:i/>
          <w:sz w:val="24"/>
          <w:szCs w:val="24"/>
        </w:rPr>
        <w:t>como garantizar la seguridad estructural y la adec</w:t>
      </w:r>
      <w:r>
        <w:rPr>
          <w:rFonts w:ascii="Arial" w:hAnsi="Arial" w:cs="Arial"/>
          <w:i/>
          <w:sz w:val="24"/>
          <w:szCs w:val="24"/>
        </w:rPr>
        <w:t xml:space="preserve">uación al clima con criterios </w:t>
      </w:r>
      <w:r w:rsidRPr="001F0CB9">
        <w:rPr>
          <w:rFonts w:ascii="Arial" w:hAnsi="Arial" w:cs="Arial"/>
          <w:i/>
          <w:sz w:val="24"/>
          <w:szCs w:val="24"/>
        </w:rPr>
        <w:t>de sustentabilidad, efic</w:t>
      </w:r>
      <w:r w:rsidR="00550FB1">
        <w:rPr>
          <w:rFonts w:ascii="Arial" w:hAnsi="Arial" w:cs="Arial"/>
          <w:i/>
          <w:sz w:val="24"/>
          <w:szCs w:val="24"/>
        </w:rPr>
        <w:t xml:space="preserve">iencia energética y prevención </w:t>
      </w:r>
      <w:r w:rsidRPr="001F0CB9">
        <w:rPr>
          <w:rFonts w:ascii="Arial" w:hAnsi="Arial" w:cs="Arial"/>
          <w:i/>
          <w:sz w:val="24"/>
          <w:szCs w:val="24"/>
        </w:rPr>
        <w:t>de desastres, utili</w:t>
      </w:r>
      <w:r>
        <w:rPr>
          <w:rFonts w:ascii="Arial" w:hAnsi="Arial" w:cs="Arial"/>
          <w:i/>
          <w:sz w:val="24"/>
          <w:szCs w:val="24"/>
        </w:rPr>
        <w:t xml:space="preserve">zando preferentemente bienes y </w:t>
      </w:r>
      <w:r w:rsidRPr="001F0CB9">
        <w:rPr>
          <w:rFonts w:ascii="Arial" w:hAnsi="Arial" w:cs="Arial"/>
          <w:i/>
          <w:sz w:val="24"/>
          <w:szCs w:val="24"/>
        </w:rPr>
        <w:t>servicios normalizados.</w:t>
      </w:r>
    </w:p>
    <w:p w:rsidR="001F0CB9" w:rsidRPr="001F0CB9" w:rsidRDefault="001F0CB9" w:rsidP="00C257C7">
      <w:pPr>
        <w:spacing w:after="0" w:line="240" w:lineRule="auto"/>
        <w:ind w:left="567" w:right="588"/>
        <w:jc w:val="both"/>
        <w:rPr>
          <w:rFonts w:ascii="Arial" w:hAnsi="Arial" w:cs="Arial"/>
          <w:i/>
          <w:sz w:val="24"/>
          <w:szCs w:val="24"/>
        </w:rPr>
      </w:pPr>
    </w:p>
    <w:p w:rsidR="001F0CB9" w:rsidRPr="001F0CB9" w:rsidRDefault="001F0CB9" w:rsidP="00C257C7">
      <w:pPr>
        <w:tabs>
          <w:tab w:val="left" w:pos="567"/>
        </w:tabs>
        <w:spacing w:after="0" w:line="240" w:lineRule="auto"/>
        <w:ind w:left="567" w:right="588"/>
        <w:jc w:val="both"/>
        <w:rPr>
          <w:rFonts w:ascii="Arial" w:hAnsi="Arial" w:cs="Arial"/>
          <w:i/>
          <w:sz w:val="24"/>
          <w:szCs w:val="24"/>
        </w:rPr>
      </w:pPr>
      <w:r w:rsidRPr="001F0CB9">
        <w:rPr>
          <w:rFonts w:ascii="Arial" w:hAnsi="Arial" w:cs="Arial"/>
          <w:i/>
          <w:sz w:val="24"/>
          <w:szCs w:val="24"/>
        </w:rPr>
        <w:t>(…)</w:t>
      </w:r>
    </w:p>
    <w:p w:rsidR="001F0CB9" w:rsidRPr="001F0CB9" w:rsidRDefault="001F0CB9" w:rsidP="00C257C7">
      <w:pPr>
        <w:tabs>
          <w:tab w:val="left" w:pos="567"/>
        </w:tabs>
        <w:spacing w:after="0" w:line="240" w:lineRule="auto"/>
        <w:ind w:left="567" w:right="588"/>
        <w:jc w:val="both"/>
        <w:rPr>
          <w:rFonts w:ascii="Arial" w:hAnsi="Arial" w:cs="Arial"/>
          <w:i/>
          <w:sz w:val="24"/>
          <w:szCs w:val="24"/>
        </w:rPr>
      </w:pPr>
    </w:p>
    <w:p w:rsidR="001F0CB9" w:rsidRPr="001F0CB9" w:rsidRDefault="001F0CB9" w:rsidP="00C257C7">
      <w:pPr>
        <w:pStyle w:val="Prrafodelista"/>
        <w:ind w:left="567" w:right="588"/>
        <w:jc w:val="both"/>
        <w:rPr>
          <w:rFonts w:cs="Arial"/>
          <w:i/>
          <w:color w:val="FF0000"/>
          <w:sz w:val="24"/>
          <w:szCs w:val="24"/>
        </w:rPr>
      </w:pPr>
      <w:r w:rsidRPr="001F0CB9">
        <w:rPr>
          <w:rFonts w:cs="Arial"/>
          <w:i/>
          <w:sz w:val="24"/>
          <w:szCs w:val="24"/>
        </w:rPr>
        <w:t>Las autoridades del Gobierno Federa</w:t>
      </w:r>
      <w:r>
        <w:rPr>
          <w:rFonts w:cs="Arial"/>
          <w:i/>
          <w:sz w:val="24"/>
          <w:szCs w:val="24"/>
        </w:rPr>
        <w:t xml:space="preserve">l, las entidades federativas y </w:t>
      </w:r>
      <w:r w:rsidRPr="001F0CB9">
        <w:rPr>
          <w:rFonts w:cs="Arial"/>
          <w:b/>
          <w:i/>
          <w:sz w:val="24"/>
          <w:szCs w:val="24"/>
        </w:rPr>
        <w:t>los municipios e</w:t>
      </w:r>
      <w:r>
        <w:rPr>
          <w:rFonts w:cs="Arial"/>
          <w:b/>
          <w:i/>
          <w:sz w:val="24"/>
          <w:szCs w:val="24"/>
        </w:rPr>
        <w:t xml:space="preserve">n el ámbito de sus respectivas competencias, </w:t>
      </w:r>
      <w:r w:rsidRPr="001F0CB9">
        <w:rPr>
          <w:rFonts w:cs="Arial"/>
          <w:b/>
          <w:i/>
          <w:sz w:val="24"/>
          <w:szCs w:val="24"/>
        </w:rPr>
        <w:t>verificar</w:t>
      </w:r>
      <w:r w:rsidR="00550FB1">
        <w:rPr>
          <w:rFonts w:cs="Arial"/>
          <w:b/>
          <w:i/>
          <w:sz w:val="24"/>
          <w:szCs w:val="24"/>
        </w:rPr>
        <w:t xml:space="preserve">án que se dé cumplimiento a lo </w:t>
      </w:r>
      <w:r w:rsidRPr="001F0CB9">
        <w:rPr>
          <w:rFonts w:cs="Arial"/>
          <w:b/>
          <w:i/>
          <w:sz w:val="24"/>
          <w:szCs w:val="24"/>
        </w:rPr>
        <w:t>dispuesto en es</w:t>
      </w:r>
      <w:r>
        <w:rPr>
          <w:rFonts w:cs="Arial"/>
          <w:b/>
          <w:i/>
          <w:sz w:val="24"/>
          <w:szCs w:val="24"/>
        </w:rPr>
        <w:t xml:space="preserve">ta Ley en materia de calidad y </w:t>
      </w:r>
      <w:r w:rsidRPr="001F0CB9">
        <w:rPr>
          <w:rFonts w:cs="Arial"/>
          <w:b/>
          <w:i/>
          <w:sz w:val="24"/>
          <w:szCs w:val="24"/>
        </w:rPr>
        <w:t>sustentabilidad de la vivienda,</w:t>
      </w:r>
      <w:r w:rsidRPr="001F0CB9">
        <w:rPr>
          <w:rFonts w:cs="Arial"/>
          <w:i/>
          <w:sz w:val="24"/>
          <w:szCs w:val="24"/>
        </w:rPr>
        <w:t xml:space="preserve"> y a la</w:t>
      </w:r>
      <w:r>
        <w:rPr>
          <w:rFonts w:cs="Arial"/>
          <w:i/>
          <w:sz w:val="24"/>
          <w:szCs w:val="24"/>
        </w:rPr>
        <w:t xml:space="preserve">s disposiciones legales y </w:t>
      </w:r>
      <w:r w:rsidRPr="001F0CB9">
        <w:rPr>
          <w:rFonts w:cs="Arial"/>
          <w:i/>
          <w:sz w:val="24"/>
          <w:szCs w:val="24"/>
        </w:rPr>
        <w:t>reglamentarias correspondientes”</w:t>
      </w:r>
    </w:p>
    <w:p w:rsidR="001F0CB9" w:rsidRDefault="001F0CB9" w:rsidP="00C257C7">
      <w:pPr>
        <w:spacing w:after="0" w:line="240" w:lineRule="auto"/>
        <w:contextualSpacing/>
        <w:jc w:val="both"/>
        <w:rPr>
          <w:rFonts w:ascii="Arial" w:hAnsi="Arial" w:cs="Arial"/>
          <w:sz w:val="24"/>
          <w:szCs w:val="24"/>
        </w:rPr>
      </w:pPr>
    </w:p>
    <w:p w:rsidR="00FE49A3" w:rsidRDefault="00FE49A3" w:rsidP="00FE49A3">
      <w:pPr>
        <w:pStyle w:val="Prrafodelista"/>
        <w:ind w:left="0"/>
        <w:contextualSpacing/>
        <w:jc w:val="both"/>
        <w:rPr>
          <w:rFonts w:cs="Arial"/>
          <w:sz w:val="24"/>
          <w:szCs w:val="24"/>
        </w:rPr>
      </w:pPr>
      <w:r>
        <w:rPr>
          <w:rFonts w:cs="Arial"/>
          <w:sz w:val="24"/>
          <w:szCs w:val="24"/>
        </w:rPr>
        <w:t>P</w:t>
      </w:r>
      <w:r w:rsidRPr="00B07B01">
        <w:rPr>
          <w:rFonts w:cs="Arial"/>
          <w:sz w:val="24"/>
          <w:szCs w:val="24"/>
        </w:rPr>
        <w:t>ara prevenir la discriminación</w:t>
      </w:r>
      <w:r w:rsidR="009D2CC2">
        <w:rPr>
          <w:rFonts w:cs="Arial"/>
          <w:sz w:val="24"/>
          <w:szCs w:val="24"/>
        </w:rPr>
        <w:t xml:space="preserve"> en la prestación de los servicios públicos de a</w:t>
      </w:r>
      <w:r w:rsidR="009D2CC2" w:rsidRPr="002017F8">
        <w:rPr>
          <w:rFonts w:cs="Arial"/>
          <w:sz w:val="24"/>
          <w:szCs w:val="24"/>
        </w:rPr>
        <w:t>gua potable, drenaje, alcantarillado, tratamiento y disposición de sus aguas residuales</w:t>
      </w:r>
      <w:r w:rsidRPr="00B07B01">
        <w:rPr>
          <w:rFonts w:cs="Arial"/>
          <w:sz w:val="24"/>
          <w:szCs w:val="24"/>
        </w:rPr>
        <w:t>, el artículo 9</w:t>
      </w:r>
      <w:r>
        <w:rPr>
          <w:rFonts w:cs="Arial"/>
          <w:sz w:val="24"/>
          <w:szCs w:val="24"/>
        </w:rPr>
        <w:t>°</w:t>
      </w:r>
      <w:r w:rsidRPr="00B07B01">
        <w:rPr>
          <w:rFonts w:cs="Arial"/>
          <w:sz w:val="24"/>
          <w:szCs w:val="24"/>
        </w:rPr>
        <w:t>, fracción XXII, de la Ley Federal para Prevenir y El</w:t>
      </w:r>
      <w:r w:rsidR="009D2CC2">
        <w:rPr>
          <w:rFonts w:cs="Arial"/>
          <w:sz w:val="24"/>
          <w:szCs w:val="24"/>
        </w:rPr>
        <w:t>iminar la Discriminación dispone</w:t>
      </w:r>
      <w:r w:rsidRPr="00B07B01">
        <w:rPr>
          <w:rFonts w:cs="Arial"/>
          <w:sz w:val="24"/>
          <w:szCs w:val="24"/>
        </w:rPr>
        <w:t xml:space="preserve">: </w:t>
      </w:r>
    </w:p>
    <w:p w:rsidR="00FE49A3" w:rsidRDefault="00FE49A3" w:rsidP="00FE49A3">
      <w:pPr>
        <w:pStyle w:val="Prrafodelista"/>
        <w:ind w:left="0"/>
        <w:contextualSpacing/>
        <w:jc w:val="both"/>
        <w:rPr>
          <w:rFonts w:cs="Arial"/>
          <w:sz w:val="24"/>
          <w:szCs w:val="24"/>
        </w:rPr>
      </w:pPr>
    </w:p>
    <w:p w:rsidR="00C458DC" w:rsidRDefault="00FE49A3" w:rsidP="00C458DC">
      <w:pPr>
        <w:pStyle w:val="Prrafodelista"/>
        <w:ind w:left="567" w:right="616"/>
        <w:contextualSpacing/>
        <w:jc w:val="both"/>
        <w:rPr>
          <w:rFonts w:cs="Arial"/>
          <w:i/>
          <w:sz w:val="24"/>
          <w:szCs w:val="24"/>
        </w:rPr>
      </w:pPr>
      <w:r w:rsidRPr="00B07B01">
        <w:rPr>
          <w:rFonts w:cs="Arial"/>
          <w:sz w:val="24"/>
          <w:szCs w:val="24"/>
        </w:rPr>
        <w:t>“</w:t>
      </w:r>
      <w:r w:rsidR="00C458DC" w:rsidRPr="00C458DC">
        <w:rPr>
          <w:rFonts w:cs="Arial"/>
          <w:i/>
          <w:sz w:val="24"/>
          <w:szCs w:val="24"/>
        </w:rPr>
        <w:t>Artículo 9°</w:t>
      </w:r>
      <w:r w:rsidR="00C458DC">
        <w:rPr>
          <w:rFonts w:cs="Arial"/>
          <w:i/>
          <w:sz w:val="24"/>
          <w:szCs w:val="24"/>
        </w:rPr>
        <w:t xml:space="preserve"> </w:t>
      </w:r>
      <w:r w:rsidRPr="00B07B01">
        <w:rPr>
          <w:rFonts w:cs="Arial"/>
          <w:i/>
          <w:sz w:val="24"/>
          <w:szCs w:val="24"/>
        </w:rPr>
        <w:t xml:space="preserve">Con base en lo establecido en el artículo primero constitucional y el artículo 1°, párrafo segundo, fracción III de esta Ley se consideran como discriminación, entre otras: </w:t>
      </w:r>
    </w:p>
    <w:p w:rsidR="00C458DC" w:rsidRDefault="00C458DC" w:rsidP="00C458DC">
      <w:pPr>
        <w:pStyle w:val="Prrafodelista"/>
        <w:ind w:left="567" w:right="616"/>
        <w:contextualSpacing/>
        <w:jc w:val="both"/>
        <w:rPr>
          <w:rFonts w:cs="Arial"/>
          <w:i/>
          <w:sz w:val="24"/>
          <w:szCs w:val="24"/>
        </w:rPr>
      </w:pPr>
    </w:p>
    <w:p w:rsidR="00FE49A3" w:rsidRPr="00B07B01" w:rsidRDefault="00FE49A3" w:rsidP="00C458DC">
      <w:pPr>
        <w:pStyle w:val="Prrafodelista"/>
        <w:ind w:left="567" w:right="616"/>
        <w:contextualSpacing/>
        <w:jc w:val="both"/>
        <w:rPr>
          <w:rFonts w:cs="Arial"/>
          <w:i/>
          <w:sz w:val="24"/>
          <w:szCs w:val="24"/>
        </w:rPr>
      </w:pPr>
      <w:r w:rsidRPr="00B07B01">
        <w:rPr>
          <w:rFonts w:cs="Arial"/>
          <w:i/>
          <w:sz w:val="24"/>
          <w:szCs w:val="24"/>
        </w:rPr>
        <w:lastRenderedPageBreak/>
        <w:t>[…] XXII. Impedir el acceso a cualquier servicio público o institución privada que preste servicios al público, así como limitar el acceso y libre desplazamiento en los espacios públicos; […]”</w:t>
      </w:r>
    </w:p>
    <w:p w:rsidR="00FE49A3" w:rsidRDefault="00FE49A3" w:rsidP="00C257C7">
      <w:pPr>
        <w:spacing w:after="0" w:line="240" w:lineRule="auto"/>
        <w:contextualSpacing/>
        <w:jc w:val="both"/>
        <w:rPr>
          <w:rFonts w:ascii="Arial" w:hAnsi="Arial" w:cs="Arial"/>
          <w:sz w:val="24"/>
          <w:szCs w:val="24"/>
        </w:rPr>
      </w:pPr>
    </w:p>
    <w:p w:rsidR="00C257C7" w:rsidRDefault="00C257C7" w:rsidP="00C257C7">
      <w:pPr>
        <w:spacing w:after="0" w:line="240" w:lineRule="auto"/>
        <w:contextualSpacing/>
        <w:jc w:val="both"/>
        <w:rPr>
          <w:rFonts w:ascii="Arial" w:hAnsi="Arial" w:cs="Arial"/>
          <w:sz w:val="24"/>
          <w:szCs w:val="24"/>
        </w:rPr>
      </w:pPr>
      <w:r>
        <w:rPr>
          <w:rFonts w:ascii="Arial" w:hAnsi="Arial" w:cs="Arial"/>
          <w:sz w:val="24"/>
          <w:szCs w:val="24"/>
        </w:rPr>
        <w:t>L</w:t>
      </w:r>
      <w:r w:rsidRPr="00C257C7">
        <w:rPr>
          <w:rFonts w:ascii="Arial" w:hAnsi="Arial" w:cs="Arial"/>
          <w:sz w:val="24"/>
          <w:szCs w:val="24"/>
        </w:rPr>
        <w:t xml:space="preserve">as principales Normas Oficiales Mexicanas en la materia: NOM-001-CONAGUA-2011, Sistemas de agua potable, toma domiciliaria alcantarillado sanitario-Hermeticidad-Especificaciones y métodos de prueba; especificaciones mínimas de desempeño para los productos que integran los sistemas de agua potable; NOM-127-SSA1-1994, Salud ambiental. Agua para uso y consumo humano. Límites permisibles de calidad y tratamientos a que debe someterse el agua para su potabilización; Calidad y </w:t>
      </w:r>
      <w:r>
        <w:rPr>
          <w:rFonts w:ascii="Arial" w:hAnsi="Arial" w:cs="Arial"/>
          <w:sz w:val="24"/>
          <w:szCs w:val="24"/>
        </w:rPr>
        <w:t xml:space="preserve">tratamiento de potabilización; </w:t>
      </w:r>
      <w:r w:rsidRPr="00C257C7">
        <w:rPr>
          <w:rFonts w:ascii="Arial" w:hAnsi="Arial" w:cs="Arial"/>
          <w:sz w:val="24"/>
          <w:szCs w:val="24"/>
        </w:rPr>
        <w:t>NOM-179-SSA1-1998, Vigilancia y evaluación del control de calidad del agua para uso y consumo humano, distribuida por sistemas de abastecimiento público; Requisitos y especificaciones en el control de la calidad del agua para uso y cons</w:t>
      </w:r>
      <w:r>
        <w:rPr>
          <w:rFonts w:ascii="Arial" w:hAnsi="Arial" w:cs="Arial"/>
          <w:sz w:val="24"/>
          <w:szCs w:val="24"/>
        </w:rPr>
        <w:t xml:space="preserve">umo humano; NOM-230-SSA1-2002, </w:t>
      </w:r>
      <w:r w:rsidRPr="00C257C7">
        <w:rPr>
          <w:rFonts w:ascii="Arial" w:hAnsi="Arial" w:cs="Arial"/>
          <w:sz w:val="24"/>
          <w:szCs w:val="24"/>
        </w:rPr>
        <w:t>Salud ambiental. Agua para uso y consumo humano, requisitos sanitarios que se deben cumplir en los sistemas de abastecimiento públicos y privados durante el manejo del agua. Procedimientos sanitarios para el muestreo. Requisitos sanitarios de los sistemas de abastecimiento público.</w:t>
      </w:r>
    </w:p>
    <w:p w:rsidR="00C257C7" w:rsidRDefault="00C257C7" w:rsidP="00C257C7">
      <w:pPr>
        <w:spacing w:after="0" w:line="240" w:lineRule="auto"/>
        <w:contextualSpacing/>
        <w:jc w:val="both"/>
        <w:rPr>
          <w:rFonts w:ascii="Arial" w:hAnsi="Arial" w:cs="Arial"/>
          <w:sz w:val="24"/>
          <w:szCs w:val="24"/>
        </w:rPr>
      </w:pPr>
    </w:p>
    <w:p w:rsidR="00887FF8" w:rsidRPr="005B62A3" w:rsidRDefault="00517F9C" w:rsidP="00C257C7">
      <w:pPr>
        <w:pStyle w:val="Prrafodelista"/>
        <w:tabs>
          <w:tab w:val="left" w:pos="2663"/>
        </w:tabs>
        <w:ind w:left="0"/>
        <w:jc w:val="both"/>
        <w:rPr>
          <w:sz w:val="24"/>
          <w:szCs w:val="24"/>
        </w:rPr>
      </w:pPr>
      <w:r>
        <w:rPr>
          <w:rFonts w:cs="Arial"/>
          <w:sz w:val="24"/>
          <w:szCs w:val="24"/>
        </w:rPr>
        <w:t>L</w:t>
      </w:r>
      <w:r w:rsidR="00A509F9">
        <w:rPr>
          <w:rFonts w:cs="Arial"/>
          <w:sz w:val="24"/>
          <w:szCs w:val="24"/>
        </w:rPr>
        <w:t>as 32</w:t>
      </w:r>
      <w:r w:rsidR="002C68B2">
        <w:rPr>
          <w:rFonts w:cs="Arial"/>
          <w:sz w:val="24"/>
          <w:szCs w:val="24"/>
        </w:rPr>
        <w:t xml:space="preserve"> entidades federativas del país cuentan con </w:t>
      </w:r>
      <w:r w:rsidR="00A509F9">
        <w:rPr>
          <w:rFonts w:cs="Arial"/>
          <w:sz w:val="24"/>
          <w:szCs w:val="24"/>
        </w:rPr>
        <w:t xml:space="preserve">disposiciones legales </w:t>
      </w:r>
      <w:r w:rsidR="002C68B2">
        <w:rPr>
          <w:rFonts w:cs="Arial"/>
          <w:sz w:val="24"/>
          <w:szCs w:val="24"/>
        </w:rPr>
        <w:t>que regula</w:t>
      </w:r>
      <w:r w:rsidR="00A509F9">
        <w:rPr>
          <w:rFonts w:cs="Arial"/>
          <w:sz w:val="24"/>
          <w:szCs w:val="24"/>
        </w:rPr>
        <w:t>n</w:t>
      </w:r>
      <w:r w:rsidR="002C68B2">
        <w:rPr>
          <w:rFonts w:cs="Arial"/>
          <w:sz w:val="24"/>
          <w:szCs w:val="24"/>
        </w:rPr>
        <w:t xml:space="preserve"> la materia de agua a nivel estatal y </w:t>
      </w:r>
      <w:r>
        <w:rPr>
          <w:rFonts w:cs="Arial"/>
          <w:sz w:val="24"/>
          <w:szCs w:val="24"/>
        </w:rPr>
        <w:t>municipal. Alguna</w:t>
      </w:r>
      <w:r w:rsidR="00506AE9">
        <w:rPr>
          <w:rFonts w:cs="Arial"/>
          <w:sz w:val="24"/>
          <w:szCs w:val="24"/>
        </w:rPr>
        <w:t xml:space="preserve">s </w:t>
      </w:r>
      <w:r>
        <w:rPr>
          <w:rFonts w:cs="Arial"/>
          <w:sz w:val="24"/>
          <w:szCs w:val="24"/>
        </w:rPr>
        <w:t xml:space="preserve">Constituciones locales reconocen el derecho humano al acceso al agua y al saneamiento. </w:t>
      </w:r>
      <w:r w:rsidR="00F76234" w:rsidRPr="005B62A3">
        <w:rPr>
          <w:sz w:val="24"/>
          <w:szCs w:val="24"/>
        </w:rPr>
        <w:t>Por su parte, l</w:t>
      </w:r>
      <w:r w:rsidR="00887FF8" w:rsidRPr="005B62A3">
        <w:rPr>
          <w:sz w:val="24"/>
          <w:szCs w:val="24"/>
        </w:rPr>
        <w:t xml:space="preserve">as Leyes Orgánicas </w:t>
      </w:r>
      <w:r w:rsidR="00F76234" w:rsidRPr="005B62A3">
        <w:rPr>
          <w:sz w:val="24"/>
          <w:szCs w:val="24"/>
        </w:rPr>
        <w:t>y/o los Bandos de Policía y Buen Gobierno de los municipios</w:t>
      </w:r>
      <w:r w:rsidR="00887FF8" w:rsidRPr="005B62A3">
        <w:rPr>
          <w:sz w:val="24"/>
          <w:szCs w:val="24"/>
        </w:rPr>
        <w:t xml:space="preserve">, otorgan facultades a los ayuntamientos para cumplir y hacer cumplir las leyes, reglamentos y disposiciones administrativas, para la prestación de los servicios públicos municipales, como son agua potable, drenaje, alcantarillado, tratamiento y disposición de sus aguas residuales; así como, para formular, conducir y evaluar la política ambiental municipal, incluyendo la preservación y restauración del equilibrio ecológico y la protección al ambiente en los centros de población, en relación con los efectos derivados de los servicios de agua potable y alcantarillado. </w:t>
      </w:r>
    </w:p>
    <w:p w:rsidR="00887FF8" w:rsidRPr="005B62A3" w:rsidRDefault="002541FD" w:rsidP="00C257C7">
      <w:pPr>
        <w:pStyle w:val="Prrafodelista"/>
        <w:tabs>
          <w:tab w:val="left" w:pos="2663"/>
        </w:tabs>
        <w:ind w:left="0"/>
        <w:jc w:val="both"/>
        <w:rPr>
          <w:sz w:val="24"/>
          <w:szCs w:val="24"/>
        </w:rPr>
      </w:pPr>
      <w:r>
        <w:rPr>
          <w:sz w:val="24"/>
          <w:szCs w:val="24"/>
        </w:rPr>
        <w:tab/>
      </w:r>
    </w:p>
    <w:p w:rsidR="001313B7" w:rsidRPr="003C0803" w:rsidRDefault="001313B7" w:rsidP="00C257C7">
      <w:pPr>
        <w:spacing w:after="0" w:line="240" w:lineRule="auto"/>
        <w:contextualSpacing/>
        <w:jc w:val="both"/>
        <w:rPr>
          <w:rFonts w:ascii="Arial" w:hAnsi="Arial" w:cs="Arial"/>
          <w:b/>
          <w:sz w:val="24"/>
          <w:szCs w:val="24"/>
          <w:u w:val="single"/>
        </w:rPr>
      </w:pPr>
      <w:r>
        <w:rPr>
          <w:rFonts w:ascii="Arial" w:hAnsi="Arial" w:cs="Arial"/>
          <w:b/>
          <w:sz w:val="24"/>
          <w:szCs w:val="24"/>
          <w:u w:val="single"/>
        </w:rPr>
        <w:t>Órganos Gubernamentales encargados de la regulación de los recursos hídricos</w:t>
      </w:r>
    </w:p>
    <w:p w:rsidR="001313B7" w:rsidRDefault="001313B7" w:rsidP="00C257C7">
      <w:pPr>
        <w:spacing w:after="0" w:line="240" w:lineRule="auto"/>
        <w:contextualSpacing/>
        <w:jc w:val="both"/>
        <w:rPr>
          <w:rFonts w:ascii="Arial" w:hAnsi="Arial" w:cs="Arial"/>
          <w:sz w:val="24"/>
          <w:szCs w:val="24"/>
        </w:rPr>
      </w:pPr>
    </w:p>
    <w:p w:rsidR="00517F9C" w:rsidRDefault="002541FD" w:rsidP="00C257C7">
      <w:pPr>
        <w:spacing w:after="0" w:line="240" w:lineRule="auto"/>
        <w:contextualSpacing/>
        <w:jc w:val="both"/>
        <w:rPr>
          <w:rFonts w:ascii="Arial" w:hAnsi="Arial" w:cs="Arial"/>
          <w:sz w:val="24"/>
          <w:szCs w:val="24"/>
        </w:rPr>
      </w:pPr>
      <w:r w:rsidRPr="007F3C0E">
        <w:rPr>
          <w:rFonts w:ascii="Arial" w:hAnsi="Arial" w:cs="Arial"/>
          <w:sz w:val="24"/>
          <w:szCs w:val="24"/>
        </w:rPr>
        <w:t xml:space="preserve">La </w:t>
      </w:r>
      <w:r w:rsidR="00517F9C">
        <w:rPr>
          <w:rFonts w:ascii="Arial" w:hAnsi="Arial" w:cs="Arial"/>
          <w:sz w:val="24"/>
          <w:szCs w:val="24"/>
        </w:rPr>
        <w:t>Comisión Nacional del Agua (</w:t>
      </w:r>
      <w:r w:rsidRPr="007F3C0E">
        <w:rPr>
          <w:rFonts w:ascii="Arial" w:hAnsi="Arial" w:cs="Arial"/>
          <w:sz w:val="24"/>
          <w:szCs w:val="24"/>
        </w:rPr>
        <w:t>CONAGUA</w:t>
      </w:r>
      <w:r w:rsidR="00517F9C">
        <w:rPr>
          <w:rFonts w:ascii="Arial" w:hAnsi="Arial" w:cs="Arial"/>
          <w:sz w:val="24"/>
          <w:szCs w:val="24"/>
        </w:rPr>
        <w:t>)</w:t>
      </w:r>
      <w:r w:rsidRPr="007F3C0E">
        <w:rPr>
          <w:rFonts w:ascii="Arial" w:hAnsi="Arial" w:cs="Arial"/>
          <w:sz w:val="24"/>
          <w:szCs w:val="24"/>
        </w:rPr>
        <w:t xml:space="preserve"> </w:t>
      </w:r>
      <w:r w:rsidRPr="00517F9C">
        <w:rPr>
          <w:rFonts w:ascii="Arial" w:hAnsi="Arial" w:cs="Arial"/>
          <w:sz w:val="24"/>
          <w:szCs w:val="24"/>
        </w:rPr>
        <w:t>tiene por objeto ejercer las atribuciones que le corresponden a la autoridad en materia hídrica y constituirse como el Órgano Superior con carácter técnico, normativo y consultivo de la Federación, en materia de gestión integrada de los recursos hídricos, incluyendo la administración, regulación, control y protección del dominio público hídrico.</w:t>
      </w:r>
    </w:p>
    <w:p w:rsidR="00517F9C" w:rsidRDefault="00517F9C" w:rsidP="00C257C7">
      <w:pPr>
        <w:spacing w:after="0" w:line="240" w:lineRule="auto"/>
        <w:contextualSpacing/>
        <w:jc w:val="both"/>
        <w:rPr>
          <w:rFonts w:ascii="Arial" w:hAnsi="Arial" w:cs="Arial"/>
          <w:sz w:val="24"/>
          <w:szCs w:val="24"/>
        </w:rPr>
      </w:pPr>
    </w:p>
    <w:p w:rsidR="002541FD" w:rsidRDefault="002541FD" w:rsidP="00C257C7">
      <w:pPr>
        <w:spacing w:after="0" w:line="240" w:lineRule="auto"/>
        <w:contextualSpacing/>
        <w:jc w:val="both"/>
        <w:rPr>
          <w:rFonts w:ascii="Arial" w:hAnsi="Arial" w:cs="Arial"/>
          <w:sz w:val="24"/>
          <w:szCs w:val="24"/>
        </w:rPr>
      </w:pPr>
      <w:r>
        <w:rPr>
          <w:rFonts w:ascii="Arial" w:hAnsi="Arial" w:cs="Arial"/>
          <w:sz w:val="24"/>
          <w:szCs w:val="24"/>
        </w:rPr>
        <w:t>Dicha Comisión Nacional cuenta</w:t>
      </w:r>
      <w:r w:rsidRPr="00B97D1A">
        <w:rPr>
          <w:rFonts w:ascii="Arial" w:hAnsi="Arial" w:cs="Arial"/>
          <w:sz w:val="24"/>
          <w:szCs w:val="24"/>
        </w:rPr>
        <w:t xml:space="preserve"> con autonomía técnica, ejecutiva</w:t>
      </w:r>
      <w:r w:rsidR="00FE49A3">
        <w:rPr>
          <w:rFonts w:ascii="Arial" w:hAnsi="Arial" w:cs="Arial"/>
          <w:sz w:val="24"/>
          <w:szCs w:val="24"/>
        </w:rPr>
        <w:t>, admi</w:t>
      </w:r>
      <w:r w:rsidR="00FE49A3">
        <w:rPr>
          <w:rFonts w:ascii="Arial" w:hAnsi="Arial" w:cs="Arial"/>
          <w:sz w:val="24"/>
          <w:szCs w:val="24"/>
        </w:rPr>
        <w:softHyphen/>
        <w:t xml:space="preserve">nistrativa, presupuestal y </w:t>
      </w:r>
      <w:r w:rsidRPr="00B97D1A">
        <w:rPr>
          <w:rFonts w:ascii="Arial" w:hAnsi="Arial" w:cs="Arial"/>
          <w:sz w:val="24"/>
          <w:szCs w:val="24"/>
        </w:rPr>
        <w:t>de gestión, para la con</w:t>
      </w:r>
      <w:r w:rsidRPr="00B97D1A">
        <w:rPr>
          <w:rFonts w:ascii="Arial" w:hAnsi="Arial" w:cs="Arial"/>
          <w:sz w:val="24"/>
          <w:szCs w:val="24"/>
        </w:rPr>
        <w:softHyphen/>
        <w:t xml:space="preserve">secución de sus facultades. </w:t>
      </w:r>
      <w:r w:rsidRPr="00E2488C">
        <w:rPr>
          <w:rFonts w:ascii="Arial" w:hAnsi="Arial" w:cs="Arial"/>
          <w:sz w:val="24"/>
          <w:szCs w:val="24"/>
        </w:rPr>
        <w:t xml:space="preserve">Con la promulgación de la LAN </w:t>
      </w:r>
      <w:r>
        <w:rPr>
          <w:rFonts w:ascii="Arial" w:hAnsi="Arial" w:cs="Arial"/>
          <w:sz w:val="24"/>
          <w:szCs w:val="24"/>
        </w:rPr>
        <w:t xml:space="preserve">en 1992, </w:t>
      </w:r>
      <w:r w:rsidRPr="00E2488C">
        <w:rPr>
          <w:rFonts w:ascii="Arial" w:hAnsi="Arial" w:cs="Arial"/>
          <w:sz w:val="24"/>
          <w:szCs w:val="24"/>
        </w:rPr>
        <w:t>se crean los organismos de cuenca, los comités de cuenca, los consejos de cuenca, los comité</w:t>
      </w:r>
      <w:r>
        <w:rPr>
          <w:rFonts w:ascii="Arial" w:hAnsi="Arial" w:cs="Arial"/>
          <w:sz w:val="24"/>
          <w:szCs w:val="24"/>
        </w:rPr>
        <w:t>s de aguas subterráneas</w:t>
      </w:r>
      <w:r w:rsidRPr="00E2488C">
        <w:rPr>
          <w:rFonts w:ascii="Arial" w:hAnsi="Arial" w:cs="Arial"/>
          <w:sz w:val="24"/>
          <w:szCs w:val="24"/>
        </w:rPr>
        <w:t>,</w:t>
      </w:r>
      <w:r>
        <w:rPr>
          <w:rFonts w:ascii="Arial" w:hAnsi="Arial" w:cs="Arial"/>
          <w:sz w:val="24"/>
          <w:szCs w:val="24"/>
        </w:rPr>
        <w:t xml:space="preserve"> y la delegaciones estatales,</w:t>
      </w:r>
      <w:r w:rsidRPr="00E2488C">
        <w:rPr>
          <w:rFonts w:ascii="Arial" w:hAnsi="Arial" w:cs="Arial"/>
          <w:sz w:val="24"/>
          <w:szCs w:val="24"/>
        </w:rPr>
        <w:t xml:space="preserve"> </w:t>
      </w:r>
      <w:r>
        <w:rPr>
          <w:rFonts w:ascii="Arial" w:hAnsi="Arial" w:cs="Arial"/>
          <w:sz w:val="24"/>
          <w:szCs w:val="24"/>
        </w:rPr>
        <w:t xml:space="preserve">como unidades de la CONAGUA, </w:t>
      </w:r>
      <w:r w:rsidRPr="00E2488C">
        <w:rPr>
          <w:rFonts w:ascii="Arial" w:hAnsi="Arial" w:cs="Arial"/>
          <w:sz w:val="24"/>
          <w:szCs w:val="24"/>
        </w:rPr>
        <w:t>con el objeto de descentralizar la gestión, manejo y administración del agua en el país</w:t>
      </w:r>
      <w:r>
        <w:rPr>
          <w:rFonts w:ascii="Arial" w:hAnsi="Arial" w:cs="Arial"/>
          <w:sz w:val="24"/>
          <w:szCs w:val="24"/>
        </w:rPr>
        <w:t xml:space="preserve">; dichas unidades son las responsables de establecer las políticas para </w:t>
      </w:r>
      <w:r>
        <w:rPr>
          <w:rFonts w:ascii="Arial" w:hAnsi="Arial" w:cs="Arial"/>
          <w:sz w:val="24"/>
          <w:szCs w:val="24"/>
        </w:rPr>
        <w:lastRenderedPageBreak/>
        <w:t>el uso sustentable del agua y de apoyar a los municipios para realizar sus funciones en materia de prestación de servicios públicos en las zonas urbanas y rurales. Los organismos de C</w:t>
      </w:r>
      <w:r w:rsidRPr="0045648A">
        <w:rPr>
          <w:rFonts w:ascii="Arial" w:hAnsi="Arial" w:cs="Arial"/>
          <w:sz w:val="24"/>
          <w:szCs w:val="24"/>
        </w:rPr>
        <w:t>uenca</w:t>
      </w:r>
      <w:r>
        <w:rPr>
          <w:rFonts w:ascii="Arial" w:hAnsi="Arial" w:cs="Arial"/>
          <w:sz w:val="24"/>
          <w:szCs w:val="24"/>
        </w:rPr>
        <w:t xml:space="preserve"> actúan</w:t>
      </w:r>
      <w:r w:rsidRPr="00674E98">
        <w:rPr>
          <w:rFonts w:ascii="Arial" w:hAnsi="Arial" w:cs="Arial"/>
          <w:sz w:val="24"/>
          <w:szCs w:val="24"/>
        </w:rPr>
        <w:t xml:space="preserve"> con autonomía ejecutiva, técnica y administrativa, </w:t>
      </w:r>
      <w:r>
        <w:rPr>
          <w:rFonts w:ascii="Arial" w:hAnsi="Arial" w:cs="Arial"/>
          <w:sz w:val="24"/>
          <w:szCs w:val="24"/>
        </w:rPr>
        <w:t>y tienen l</w:t>
      </w:r>
      <w:r w:rsidRPr="00371F38">
        <w:rPr>
          <w:rFonts w:ascii="Arial" w:hAnsi="Arial" w:cs="Arial"/>
          <w:sz w:val="24"/>
          <w:szCs w:val="24"/>
        </w:rPr>
        <w:t>as atribuciones, funciones y actividades específicas en materia operativa, ejecutiva, administrativa y jurídica, relativas al ámbito Federal en materia de</w:t>
      </w:r>
      <w:r>
        <w:rPr>
          <w:rFonts w:ascii="Arial" w:hAnsi="Arial" w:cs="Arial"/>
          <w:sz w:val="24"/>
          <w:szCs w:val="24"/>
        </w:rPr>
        <w:t xml:space="preserve"> aguas nacionales y su gestión </w:t>
      </w:r>
      <w:r w:rsidRPr="00371F38">
        <w:rPr>
          <w:rFonts w:ascii="Arial" w:hAnsi="Arial" w:cs="Arial"/>
          <w:sz w:val="24"/>
          <w:szCs w:val="24"/>
        </w:rPr>
        <w:t>(Artículo</w:t>
      </w:r>
      <w:r>
        <w:rPr>
          <w:rFonts w:ascii="Arial" w:hAnsi="Arial" w:cs="Arial"/>
          <w:sz w:val="24"/>
          <w:szCs w:val="24"/>
        </w:rPr>
        <w:t>s</w:t>
      </w:r>
      <w:r w:rsidRPr="00371F38">
        <w:rPr>
          <w:rFonts w:ascii="Arial" w:hAnsi="Arial" w:cs="Arial"/>
          <w:sz w:val="24"/>
          <w:szCs w:val="24"/>
        </w:rPr>
        <w:t xml:space="preserve"> 9°</w:t>
      </w:r>
      <w:r>
        <w:rPr>
          <w:rFonts w:ascii="Arial" w:hAnsi="Arial" w:cs="Arial"/>
          <w:sz w:val="24"/>
          <w:szCs w:val="24"/>
        </w:rPr>
        <w:t>, 12 Bis y 12 Bis 1</w:t>
      </w:r>
      <w:r w:rsidRPr="00371F38">
        <w:rPr>
          <w:rFonts w:ascii="Arial" w:hAnsi="Arial" w:cs="Arial"/>
          <w:sz w:val="24"/>
          <w:szCs w:val="24"/>
        </w:rPr>
        <w:t xml:space="preserve"> de la LAN)</w:t>
      </w:r>
      <w:r>
        <w:rPr>
          <w:rFonts w:ascii="Arial" w:hAnsi="Arial" w:cs="Arial"/>
          <w:sz w:val="24"/>
          <w:szCs w:val="24"/>
        </w:rPr>
        <w:t xml:space="preserve">. </w:t>
      </w:r>
    </w:p>
    <w:p w:rsidR="002541FD" w:rsidRDefault="002541FD" w:rsidP="00C257C7">
      <w:pPr>
        <w:spacing w:after="0" w:line="240" w:lineRule="auto"/>
        <w:contextualSpacing/>
        <w:jc w:val="both"/>
        <w:rPr>
          <w:rFonts w:ascii="Arial" w:hAnsi="Arial" w:cs="Arial"/>
          <w:sz w:val="24"/>
          <w:szCs w:val="24"/>
        </w:rPr>
      </w:pPr>
    </w:p>
    <w:p w:rsidR="00A2521F" w:rsidRPr="00BD0784" w:rsidRDefault="002541FD" w:rsidP="00C257C7">
      <w:pPr>
        <w:spacing w:after="0" w:line="240" w:lineRule="auto"/>
        <w:contextualSpacing/>
        <w:jc w:val="both"/>
        <w:rPr>
          <w:rFonts w:ascii="Arial" w:hAnsi="Arial" w:cs="Arial"/>
          <w:sz w:val="28"/>
          <w:szCs w:val="28"/>
        </w:rPr>
      </w:pPr>
      <w:r w:rsidRPr="00DC43CD">
        <w:rPr>
          <w:rFonts w:ascii="Arial" w:hAnsi="Arial" w:cs="Arial"/>
          <w:sz w:val="24"/>
          <w:szCs w:val="24"/>
        </w:rPr>
        <w:t xml:space="preserve">Por otro lado, </w:t>
      </w:r>
      <w:r>
        <w:rPr>
          <w:rFonts w:ascii="Arial" w:hAnsi="Arial" w:cs="Arial"/>
          <w:sz w:val="24"/>
          <w:szCs w:val="24"/>
        </w:rPr>
        <w:t xml:space="preserve">tal y como se señaló previamente, </w:t>
      </w:r>
      <w:r w:rsidR="00FE49A3">
        <w:rPr>
          <w:rFonts w:ascii="Arial" w:hAnsi="Arial" w:cs="Arial"/>
          <w:sz w:val="24"/>
          <w:szCs w:val="24"/>
        </w:rPr>
        <w:t xml:space="preserve">corresponde a los municipios </w:t>
      </w:r>
      <w:r>
        <w:rPr>
          <w:rFonts w:ascii="Arial" w:hAnsi="Arial" w:cs="Arial"/>
          <w:sz w:val="24"/>
          <w:szCs w:val="24"/>
        </w:rPr>
        <w:t xml:space="preserve">la prestación </w:t>
      </w:r>
      <w:r w:rsidRPr="00DC43CD">
        <w:rPr>
          <w:rFonts w:ascii="Arial" w:hAnsi="Arial" w:cs="Arial"/>
          <w:sz w:val="24"/>
          <w:szCs w:val="24"/>
        </w:rPr>
        <w:t xml:space="preserve">los servicios públicos al agua y saneamiento, a través de los organismos o empresas operadoras </w:t>
      </w:r>
      <w:r w:rsidRPr="001E5C28">
        <w:rPr>
          <w:rFonts w:ascii="Arial" w:hAnsi="Arial" w:cs="Arial"/>
          <w:sz w:val="24"/>
          <w:szCs w:val="24"/>
        </w:rPr>
        <w:t>de agua, quienes s</w:t>
      </w:r>
      <w:r w:rsidR="00BD5AFA">
        <w:rPr>
          <w:rFonts w:ascii="Arial" w:hAnsi="Arial" w:cs="Arial"/>
          <w:sz w:val="24"/>
          <w:szCs w:val="24"/>
        </w:rPr>
        <w:t>o</w:t>
      </w:r>
      <w:r w:rsidRPr="001E5C28">
        <w:rPr>
          <w:rFonts w:ascii="Arial" w:hAnsi="Arial" w:cs="Arial"/>
          <w:sz w:val="24"/>
          <w:szCs w:val="24"/>
        </w:rPr>
        <w:t>n responsables directos del cumplimento de sus obligaciones ante las autoridades en materia de a</w:t>
      </w:r>
      <w:r w:rsidR="00FE49A3">
        <w:rPr>
          <w:rFonts w:ascii="Arial" w:hAnsi="Arial" w:cs="Arial"/>
          <w:sz w:val="24"/>
          <w:szCs w:val="24"/>
        </w:rPr>
        <w:t>gua, en términos de la Ley y su Reglamento</w:t>
      </w:r>
      <w:r w:rsidR="00077867">
        <w:rPr>
          <w:rFonts w:ascii="Arial" w:hAnsi="Arial" w:cs="Arial"/>
          <w:sz w:val="24"/>
          <w:szCs w:val="24"/>
        </w:rPr>
        <w:t>.</w:t>
      </w:r>
      <w:r w:rsidR="00A2521F" w:rsidRPr="00BD0784">
        <w:rPr>
          <w:rFonts w:ascii="Arial" w:hAnsi="Arial" w:cs="Arial"/>
          <w:sz w:val="24"/>
          <w:szCs w:val="24"/>
        </w:rPr>
        <w:t xml:space="preserve"> </w:t>
      </w:r>
    </w:p>
    <w:p w:rsidR="00077867" w:rsidRDefault="00077867" w:rsidP="00C257C7">
      <w:pPr>
        <w:pStyle w:val="Default"/>
        <w:rPr>
          <w:b/>
          <w:bCs/>
          <w:sz w:val="20"/>
          <w:szCs w:val="20"/>
        </w:rPr>
      </w:pPr>
    </w:p>
    <w:p w:rsidR="00FE49A3" w:rsidRDefault="002541FD" w:rsidP="00C257C7">
      <w:pPr>
        <w:spacing w:after="0" w:line="240" w:lineRule="auto"/>
        <w:contextualSpacing/>
        <w:jc w:val="both"/>
        <w:rPr>
          <w:rFonts w:ascii="Arial" w:hAnsi="Arial" w:cs="Arial"/>
          <w:sz w:val="24"/>
          <w:szCs w:val="24"/>
        </w:rPr>
      </w:pPr>
      <w:r w:rsidRPr="000C63A4">
        <w:rPr>
          <w:rFonts w:ascii="Arial" w:hAnsi="Arial" w:cs="Arial"/>
          <w:sz w:val="24"/>
          <w:szCs w:val="24"/>
        </w:rPr>
        <w:t xml:space="preserve">Los organismos operadores, también conocidos como comisiones, comités, departamentos, direcciones o juntas locales, se encargan de administrar y operar los sistemas de agua potable, alcantarillado y saneamiento, con el objeto de </w:t>
      </w:r>
      <w:r w:rsidR="00BD5AFA" w:rsidRPr="000C63A4">
        <w:rPr>
          <w:rFonts w:ascii="Arial" w:hAnsi="Arial" w:cs="Arial"/>
          <w:sz w:val="24"/>
          <w:szCs w:val="24"/>
        </w:rPr>
        <w:t>brindar dichos</w:t>
      </w:r>
      <w:r w:rsidRPr="000C63A4">
        <w:rPr>
          <w:rFonts w:ascii="Arial" w:hAnsi="Arial" w:cs="Arial"/>
          <w:sz w:val="24"/>
          <w:szCs w:val="24"/>
        </w:rPr>
        <w:t xml:space="preserve"> servicios. Por lo general, dichos organismos se encuentran adscritos al gobierno municipal como direcciones o en sistemas descentralizados de agua; su creación y operatividad queda regulada bajo un decreto expedido por la autoridad municipal, en el que se delega la función de la gestión y administración de los recursos </w:t>
      </w:r>
      <w:r w:rsidR="00173975">
        <w:rPr>
          <w:rFonts w:ascii="Arial" w:hAnsi="Arial" w:cs="Arial"/>
          <w:sz w:val="24"/>
          <w:szCs w:val="24"/>
        </w:rPr>
        <w:t>hídricos,</w:t>
      </w:r>
      <w:r w:rsidRPr="000C63A4">
        <w:rPr>
          <w:rFonts w:ascii="Arial" w:hAnsi="Arial" w:cs="Arial"/>
          <w:sz w:val="24"/>
          <w:szCs w:val="24"/>
        </w:rPr>
        <w:t xml:space="preserve"> así como el de generar la infraestructura técnica necesaria.</w:t>
      </w:r>
      <w:r>
        <w:rPr>
          <w:rFonts w:ascii="Arial" w:hAnsi="Arial" w:cs="Arial"/>
          <w:sz w:val="24"/>
          <w:szCs w:val="24"/>
        </w:rPr>
        <w:t xml:space="preserve"> </w:t>
      </w:r>
    </w:p>
    <w:p w:rsidR="00FE49A3" w:rsidRDefault="00FE49A3" w:rsidP="00C257C7">
      <w:pPr>
        <w:spacing w:after="0" w:line="240" w:lineRule="auto"/>
        <w:contextualSpacing/>
        <w:jc w:val="both"/>
        <w:rPr>
          <w:rFonts w:ascii="Arial" w:hAnsi="Arial" w:cs="Arial"/>
          <w:sz w:val="24"/>
          <w:szCs w:val="24"/>
        </w:rPr>
      </w:pPr>
    </w:p>
    <w:p w:rsidR="002541FD" w:rsidRDefault="002541FD" w:rsidP="00C257C7">
      <w:pPr>
        <w:spacing w:after="0" w:line="240" w:lineRule="auto"/>
        <w:contextualSpacing/>
        <w:jc w:val="both"/>
        <w:rPr>
          <w:rFonts w:ascii="ArialMT" w:hAnsi="ArialMT" w:cs="ArialMT"/>
          <w:color w:val="404041"/>
          <w:sz w:val="20"/>
        </w:rPr>
      </w:pPr>
      <w:r>
        <w:rPr>
          <w:rFonts w:ascii="Arial" w:hAnsi="Arial" w:cs="Arial"/>
          <w:sz w:val="24"/>
          <w:szCs w:val="24"/>
        </w:rPr>
        <w:t xml:space="preserve">De conformidad con el Censo Económico del 2014 elaborado por el Instituto Nacional de Estadística y Geografía (INEGI), </w:t>
      </w:r>
      <w:r w:rsidR="00FE49A3">
        <w:rPr>
          <w:rFonts w:ascii="Arial" w:hAnsi="Arial" w:cs="Arial"/>
          <w:sz w:val="24"/>
          <w:szCs w:val="24"/>
        </w:rPr>
        <w:t>en</w:t>
      </w:r>
      <w:r>
        <w:rPr>
          <w:rFonts w:ascii="Arial" w:hAnsi="Arial" w:cs="Arial"/>
          <w:sz w:val="24"/>
          <w:szCs w:val="24"/>
        </w:rPr>
        <w:t xml:space="preserve"> ese año existían </w:t>
      </w:r>
      <w:r w:rsidRPr="00725B3D">
        <w:rPr>
          <w:rFonts w:ascii="Arial" w:hAnsi="Arial" w:cs="Arial"/>
          <w:sz w:val="24"/>
          <w:szCs w:val="24"/>
        </w:rPr>
        <w:t>2,688 organismos operadores en el país, de ellos 152 pertenecen al sector privado, 1,394 al sector público en poblaciones urbanas y 1,294 al sector público en poblaciones tanto urbanas como rurales.</w:t>
      </w:r>
    </w:p>
    <w:p w:rsidR="002541FD" w:rsidRDefault="002541FD" w:rsidP="00C257C7">
      <w:pPr>
        <w:pStyle w:val="Prrafodelista"/>
        <w:ind w:left="0"/>
        <w:contextualSpacing/>
        <w:jc w:val="both"/>
        <w:rPr>
          <w:rFonts w:cs="Arial"/>
        </w:rPr>
      </w:pPr>
    </w:p>
    <w:p w:rsidR="0095771B" w:rsidRPr="006D57F1" w:rsidRDefault="0095771B" w:rsidP="00C257C7">
      <w:pPr>
        <w:spacing w:line="240" w:lineRule="auto"/>
        <w:contextualSpacing/>
        <w:jc w:val="both"/>
        <w:rPr>
          <w:rFonts w:ascii="Arial" w:hAnsi="Arial" w:cs="Arial"/>
          <w:b/>
          <w:sz w:val="24"/>
          <w:szCs w:val="24"/>
          <w:u w:val="single"/>
        </w:rPr>
      </w:pPr>
      <w:r w:rsidRPr="006D57F1">
        <w:rPr>
          <w:rFonts w:ascii="Arial" w:hAnsi="Arial" w:cs="Arial"/>
          <w:b/>
          <w:sz w:val="24"/>
          <w:szCs w:val="24"/>
          <w:u w:val="single"/>
        </w:rPr>
        <w:t xml:space="preserve">Instrumentos de política ambiental </w:t>
      </w:r>
      <w:r w:rsidR="006D57F1">
        <w:rPr>
          <w:rFonts w:ascii="Arial" w:hAnsi="Arial" w:cs="Arial"/>
          <w:b/>
          <w:sz w:val="24"/>
          <w:szCs w:val="24"/>
          <w:u w:val="single"/>
        </w:rPr>
        <w:t>en materia de agua</w:t>
      </w:r>
    </w:p>
    <w:p w:rsidR="0095771B" w:rsidRPr="006D57F1" w:rsidRDefault="0095771B" w:rsidP="00C257C7">
      <w:pPr>
        <w:spacing w:after="0" w:line="240" w:lineRule="auto"/>
        <w:contextualSpacing/>
        <w:jc w:val="both"/>
        <w:rPr>
          <w:rFonts w:ascii="Arial" w:hAnsi="Arial" w:cs="Arial"/>
          <w:sz w:val="24"/>
          <w:szCs w:val="24"/>
        </w:rPr>
      </w:pPr>
    </w:p>
    <w:p w:rsidR="008208CF" w:rsidRPr="00016743" w:rsidRDefault="0095771B" w:rsidP="00C257C7">
      <w:pPr>
        <w:spacing w:after="0" w:line="240" w:lineRule="auto"/>
        <w:contextualSpacing/>
        <w:jc w:val="both"/>
        <w:rPr>
          <w:rFonts w:ascii="Arial" w:hAnsi="Arial" w:cs="Arial"/>
          <w:color w:val="000000"/>
          <w:sz w:val="20"/>
          <w:szCs w:val="20"/>
        </w:rPr>
      </w:pPr>
      <w:r w:rsidRPr="006D57F1">
        <w:rPr>
          <w:rFonts w:ascii="Arial" w:hAnsi="Arial" w:cs="Arial"/>
          <w:sz w:val="24"/>
          <w:szCs w:val="24"/>
        </w:rPr>
        <w:t xml:space="preserve">Los principios de la política </w:t>
      </w:r>
      <w:r w:rsidR="006D57F1">
        <w:rPr>
          <w:rFonts w:ascii="Arial" w:hAnsi="Arial" w:cs="Arial"/>
          <w:sz w:val="24"/>
          <w:szCs w:val="24"/>
        </w:rPr>
        <w:t xml:space="preserve">en materia de agua </w:t>
      </w:r>
      <w:r w:rsidRPr="006D57F1">
        <w:rPr>
          <w:rFonts w:ascii="Arial" w:hAnsi="Arial" w:cs="Arial"/>
          <w:sz w:val="24"/>
          <w:szCs w:val="24"/>
        </w:rPr>
        <w:t xml:space="preserve">se encuentran desplegados en el artículo 15 de la </w:t>
      </w:r>
      <w:r w:rsidR="000C63A4">
        <w:rPr>
          <w:rFonts w:ascii="Arial" w:hAnsi="Arial" w:cs="Arial"/>
          <w:sz w:val="24"/>
          <w:szCs w:val="24"/>
        </w:rPr>
        <w:t>Ley General del Equilibrio Ecológico y la Protección al Ambiente (</w:t>
      </w:r>
      <w:r w:rsidRPr="006D57F1">
        <w:rPr>
          <w:rFonts w:ascii="Arial" w:hAnsi="Arial" w:cs="Arial"/>
          <w:sz w:val="24"/>
          <w:szCs w:val="24"/>
        </w:rPr>
        <w:t>LGEEPA</w:t>
      </w:r>
      <w:r w:rsidR="000C63A4">
        <w:rPr>
          <w:rFonts w:ascii="Arial" w:hAnsi="Arial" w:cs="Arial"/>
          <w:sz w:val="24"/>
          <w:szCs w:val="24"/>
        </w:rPr>
        <w:t>)</w:t>
      </w:r>
      <w:r w:rsidR="00046EF6">
        <w:rPr>
          <w:rFonts w:ascii="Arial" w:hAnsi="Arial" w:cs="Arial"/>
          <w:sz w:val="24"/>
          <w:szCs w:val="24"/>
        </w:rPr>
        <w:t xml:space="preserve"> y 14 Bis 5 de la LAN</w:t>
      </w:r>
      <w:r w:rsidRPr="006D57F1">
        <w:rPr>
          <w:rFonts w:ascii="Arial" w:hAnsi="Arial" w:cs="Arial"/>
          <w:sz w:val="24"/>
          <w:szCs w:val="24"/>
        </w:rPr>
        <w:t xml:space="preserve">, entre los que destacan los relativos al papel fundamental que tiene la existencia de una estrecha coordinación entre autoridades de los distintos niveles de gobierno y la concertación de la sociedad, para la </w:t>
      </w:r>
      <w:r w:rsidRPr="00016743">
        <w:rPr>
          <w:rFonts w:ascii="Arial" w:hAnsi="Arial" w:cs="Arial"/>
          <w:sz w:val="24"/>
          <w:szCs w:val="24"/>
        </w:rPr>
        <w:t>protección del ambiente</w:t>
      </w:r>
      <w:r w:rsidR="00024F7B">
        <w:rPr>
          <w:rFonts w:ascii="Arial" w:hAnsi="Arial" w:cs="Arial"/>
          <w:sz w:val="24"/>
          <w:szCs w:val="24"/>
        </w:rPr>
        <w:t>, tomando en cuenta al agua como un recurso de prioridad y de seguridad nacional</w:t>
      </w:r>
      <w:r w:rsidRPr="00016743">
        <w:rPr>
          <w:rFonts w:ascii="Arial" w:hAnsi="Arial" w:cs="Arial"/>
          <w:sz w:val="24"/>
          <w:szCs w:val="24"/>
        </w:rPr>
        <w:t xml:space="preserve">; así como, la necesidad de </w:t>
      </w:r>
      <w:r w:rsidR="005B0591">
        <w:rPr>
          <w:rFonts w:ascii="Arial" w:hAnsi="Arial" w:cs="Arial"/>
          <w:sz w:val="24"/>
          <w:szCs w:val="24"/>
        </w:rPr>
        <w:t>desarrollar una gestión integrada de los recursos hídricos e i</w:t>
      </w:r>
      <w:r w:rsidRPr="00016743">
        <w:rPr>
          <w:rFonts w:ascii="Arial" w:hAnsi="Arial" w:cs="Arial"/>
          <w:sz w:val="24"/>
          <w:szCs w:val="24"/>
        </w:rPr>
        <w:t>ncentivar a quien proteja al ambiente, haciendo hincapié en que el control y la prevención de la contaminación ambiental, el adecuado aprovechamiento de los elementos naturales y el mejoramiento del entorno natural en los asentamientos humanos, son los elementos fundamentales para elevar la calidad de vida de la población</w:t>
      </w:r>
      <w:r w:rsidR="00024F7B">
        <w:rPr>
          <w:rFonts w:ascii="Arial" w:hAnsi="Arial" w:cs="Arial"/>
          <w:sz w:val="24"/>
          <w:szCs w:val="24"/>
        </w:rPr>
        <w:t>; destacando la atención de las necesidades de agua provenientes de la sociedad para su bienestar</w:t>
      </w:r>
      <w:r w:rsidR="00D579E2">
        <w:rPr>
          <w:rFonts w:ascii="Arial" w:hAnsi="Arial" w:cs="Arial"/>
          <w:sz w:val="24"/>
          <w:szCs w:val="24"/>
        </w:rPr>
        <w:t xml:space="preserve">, con especial atención en las necesidades de la población marginada y menos favorecida </w:t>
      </w:r>
      <w:r w:rsidR="00686C74">
        <w:rPr>
          <w:rFonts w:ascii="Arial" w:hAnsi="Arial" w:cs="Arial"/>
          <w:sz w:val="24"/>
          <w:szCs w:val="24"/>
        </w:rPr>
        <w:t>económicamente</w:t>
      </w:r>
      <w:r w:rsidRPr="00016743">
        <w:rPr>
          <w:rFonts w:ascii="Arial" w:hAnsi="Arial" w:cs="Arial"/>
          <w:sz w:val="24"/>
          <w:szCs w:val="24"/>
        </w:rPr>
        <w:t xml:space="preserve">. </w:t>
      </w:r>
    </w:p>
    <w:p w:rsidR="008208CF" w:rsidRDefault="008208CF" w:rsidP="00C257C7">
      <w:pPr>
        <w:spacing w:after="0" w:line="240" w:lineRule="auto"/>
        <w:contextualSpacing/>
        <w:jc w:val="both"/>
        <w:rPr>
          <w:rFonts w:ascii="Arial" w:hAnsi="Arial" w:cs="Arial"/>
          <w:sz w:val="24"/>
          <w:szCs w:val="24"/>
        </w:rPr>
      </w:pPr>
    </w:p>
    <w:p w:rsidR="008208CF" w:rsidRDefault="0095771B" w:rsidP="00C257C7">
      <w:pPr>
        <w:spacing w:after="0" w:line="240" w:lineRule="auto"/>
        <w:contextualSpacing/>
        <w:jc w:val="both"/>
        <w:rPr>
          <w:rFonts w:ascii="Arial" w:hAnsi="Arial" w:cs="Arial"/>
          <w:sz w:val="24"/>
          <w:szCs w:val="24"/>
        </w:rPr>
      </w:pPr>
      <w:r w:rsidRPr="008208CF">
        <w:rPr>
          <w:rFonts w:ascii="Arial" w:hAnsi="Arial" w:cs="Arial"/>
          <w:sz w:val="24"/>
          <w:szCs w:val="24"/>
        </w:rPr>
        <w:lastRenderedPageBreak/>
        <w:t xml:space="preserve">Las diferentes secciones del Capítulo IV </w:t>
      </w:r>
      <w:r w:rsidR="009445C0">
        <w:rPr>
          <w:rFonts w:ascii="Arial" w:hAnsi="Arial" w:cs="Arial"/>
          <w:sz w:val="24"/>
          <w:szCs w:val="24"/>
        </w:rPr>
        <w:t xml:space="preserve">y los artículos 88 al 97 </w:t>
      </w:r>
      <w:r w:rsidRPr="008208CF">
        <w:rPr>
          <w:rFonts w:ascii="Arial" w:hAnsi="Arial" w:cs="Arial"/>
          <w:sz w:val="24"/>
          <w:szCs w:val="24"/>
        </w:rPr>
        <w:t>de la LGEEPA</w:t>
      </w:r>
      <w:r w:rsidR="00686C74">
        <w:rPr>
          <w:rFonts w:ascii="Arial" w:hAnsi="Arial" w:cs="Arial"/>
          <w:sz w:val="24"/>
          <w:szCs w:val="24"/>
        </w:rPr>
        <w:t xml:space="preserve"> y del Título Tercero de la LAN</w:t>
      </w:r>
      <w:r w:rsidRPr="008208CF">
        <w:rPr>
          <w:rFonts w:ascii="Arial" w:hAnsi="Arial" w:cs="Arial"/>
          <w:sz w:val="24"/>
          <w:szCs w:val="24"/>
        </w:rPr>
        <w:t>, enuncian a su vez, los instrumentos de la</w:t>
      </w:r>
      <w:r w:rsidR="009E3F05">
        <w:rPr>
          <w:rFonts w:ascii="Arial" w:hAnsi="Arial" w:cs="Arial"/>
          <w:sz w:val="24"/>
          <w:szCs w:val="24"/>
        </w:rPr>
        <w:t>s</w:t>
      </w:r>
      <w:r w:rsidRPr="008208CF">
        <w:rPr>
          <w:rFonts w:ascii="Arial" w:hAnsi="Arial" w:cs="Arial"/>
          <w:sz w:val="24"/>
          <w:szCs w:val="24"/>
        </w:rPr>
        <w:t xml:space="preserve"> política</w:t>
      </w:r>
      <w:r w:rsidR="009E3F05">
        <w:rPr>
          <w:rFonts w:ascii="Arial" w:hAnsi="Arial" w:cs="Arial"/>
          <w:sz w:val="24"/>
          <w:szCs w:val="24"/>
        </w:rPr>
        <w:t>s</w:t>
      </w:r>
      <w:r w:rsidRPr="008208CF">
        <w:rPr>
          <w:rFonts w:ascii="Arial" w:hAnsi="Arial" w:cs="Arial"/>
          <w:sz w:val="24"/>
          <w:szCs w:val="24"/>
        </w:rPr>
        <w:t xml:space="preserve"> </w:t>
      </w:r>
      <w:r w:rsidR="00E55FAD">
        <w:rPr>
          <w:rFonts w:ascii="Arial" w:hAnsi="Arial" w:cs="Arial"/>
          <w:sz w:val="24"/>
          <w:szCs w:val="24"/>
        </w:rPr>
        <w:t>en materia de a</w:t>
      </w:r>
      <w:r w:rsidR="001E0143">
        <w:rPr>
          <w:rFonts w:ascii="Arial" w:hAnsi="Arial" w:cs="Arial"/>
          <w:sz w:val="24"/>
          <w:szCs w:val="24"/>
        </w:rPr>
        <w:t>provechamiento sustentable del a</w:t>
      </w:r>
      <w:r w:rsidR="00E55FAD" w:rsidRPr="0042254E">
        <w:rPr>
          <w:rFonts w:ascii="Arial" w:hAnsi="Arial" w:cs="Arial"/>
          <w:sz w:val="24"/>
          <w:szCs w:val="24"/>
        </w:rPr>
        <w:t>gua</w:t>
      </w:r>
      <w:r w:rsidR="009E3F05">
        <w:rPr>
          <w:rFonts w:ascii="Arial" w:hAnsi="Arial" w:cs="Arial"/>
          <w:sz w:val="24"/>
          <w:szCs w:val="24"/>
        </w:rPr>
        <w:t xml:space="preserve"> e hídrica nacionales</w:t>
      </w:r>
      <w:r w:rsidRPr="008208CF">
        <w:rPr>
          <w:rFonts w:ascii="Arial" w:hAnsi="Arial" w:cs="Arial"/>
          <w:sz w:val="24"/>
          <w:szCs w:val="24"/>
        </w:rPr>
        <w:t xml:space="preserve">, </w:t>
      </w:r>
      <w:r w:rsidR="005B0591">
        <w:rPr>
          <w:rFonts w:ascii="Arial" w:hAnsi="Arial" w:cs="Arial"/>
          <w:sz w:val="24"/>
          <w:szCs w:val="24"/>
        </w:rPr>
        <w:t xml:space="preserve">entre los que se encuentran los </w:t>
      </w:r>
      <w:r w:rsidRPr="008208CF">
        <w:rPr>
          <w:rFonts w:ascii="Arial" w:hAnsi="Arial" w:cs="Arial"/>
          <w:sz w:val="24"/>
          <w:szCs w:val="24"/>
        </w:rPr>
        <w:t xml:space="preserve">siguientes: Planeación </w:t>
      </w:r>
      <w:r w:rsidR="009E3F05">
        <w:rPr>
          <w:rFonts w:ascii="Arial" w:hAnsi="Arial" w:cs="Arial"/>
          <w:sz w:val="24"/>
          <w:szCs w:val="24"/>
        </w:rPr>
        <w:t>y Programación Hídrica</w:t>
      </w:r>
      <w:r w:rsidR="005C4763">
        <w:rPr>
          <w:rFonts w:ascii="Arial" w:hAnsi="Arial" w:cs="Arial"/>
          <w:sz w:val="24"/>
          <w:szCs w:val="24"/>
        </w:rPr>
        <w:t>, que incluye la formulación del Programa Nacional Hídrico, y programas específicos por cuencas o regiones</w:t>
      </w:r>
      <w:r w:rsidRPr="008208CF">
        <w:rPr>
          <w:rFonts w:ascii="Arial" w:hAnsi="Arial" w:cs="Arial"/>
          <w:sz w:val="24"/>
          <w:szCs w:val="24"/>
        </w:rPr>
        <w:t>; Ordenamien</w:t>
      </w:r>
      <w:r w:rsidR="005C4763">
        <w:rPr>
          <w:rFonts w:ascii="Arial" w:hAnsi="Arial" w:cs="Arial"/>
          <w:sz w:val="24"/>
          <w:szCs w:val="24"/>
        </w:rPr>
        <w:t xml:space="preserve">to Ecológico del Territorio; </w:t>
      </w:r>
      <w:r w:rsidRPr="00A0183A">
        <w:rPr>
          <w:rFonts w:ascii="Arial" w:hAnsi="Arial" w:cs="Arial"/>
          <w:sz w:val="24"/>
          <w:szCs w:val="24"/>
        </w:rPr>
        <w:t>Instrumentos Económicos; Regulación Ambiental de los Asentamientos Humanos</w:t>
      </w:r>
      <w:r w:rsidR="007D1ABD" w:rsidRPr="00A0183A">
        <w:rPr>
          <w:rFonts w:ascii="Arial" w:hAnsi="Arial" w:cs="Arial"/>
          <w:sz w:val="24"/>
          <w:szCs w:val="24"/>
        </w:rPr>
        <w:t xml:space="preserve">, en donde se establecen </w:t>
      </w:r>
      <w:r w:rsidR="007D1ABD" w:rsidRPr="00A0183A">
        <w:rPr>
          <w:rFonts w:ascii="Arial" w:hAnsi="Arial" w:cs="Arial"/>
          <w:bCs/>
          <w:sz w:val="24"/>
          <w:szCs w:val="24"/>
        </w:rPr>
        <w:t>una serie d</w:t>
      </w:r>
      <w:r w:rsidR="004A05AD">
        <w:rPr>
          <w:rFonts w:ascii="Arial" w:hAnsi="Arial" w:cs="Arial"/>
          <w:bCs/>
          <w:sz w:val="24"/>
          <w:szCs w:val="24"/>
        </w:rPr>
        <w:t>e</w:t>
      </w:r>
      <w:r w:rsidR="007D1ABD" w:rsidRPr="00A0183A">
        <w:rPr>
          <w:rFonts w:ascii="Arial" w:hAnsi="Arial" w:cs="Arial"/>
          <w:bCs/>
          <w:sz w:val="24"/>
          <w:szCs w:val="24"/>
        </w:rPr>
        <w:t xml:space="preserve"> criterios con el objeto de </w:t>
      </w:r>
      <w:r w:rsidR="007D1ABD" w:rsidRPr="00A0183A">
        <w:rPr>
          <w:rFonts w:ascii="Arial" w:hAnsi="Arial" w:cs="Arial"/>
          <w:sz w:val="24"/>
          <w:szCs w:val="24"/>
        </w:rPr>
        <w:t xml:space="preserve">contribuir al logro de los objetivos de la política ambiental, la planeación del desarrollo urbano y la vivienda, además de cumplir con </w:t>
      </w:r>
      <w:r w:rsidR="004A05AD">
        <w:rPr>
          <w:rFonts w:ascii="Arial" w:hAnsi="Arial" w:cs="Arial"/>
          <w:sz w:val="24"/>
          <w:szCs w:val="24"/>
        </w:rPr>
        <w:t>lo dispuesto en el artículo 27 C</w:t>
      </w:r>
      <w:r w:rsidR="007D1ABD" w:rsidRPr="00A0183A">
        <w:rPr>
          <w:rFonts w:ascii="Arial" w:hAnsi="Arial" w:cs="Arial"/>
          <w:sz w:val="24"/>
          <w:szCs w:val="24"/>
        </w:rPr>
        <w:t>onstitucional en m</w:t>
      </w:r>
      <w:r w:rsidR="00A0183A" w:rsidRPr="00A0183A">
        <w:rPr>
          <w:rFonts w:ascii="Arial" w:hAnsi="Arial" w:cs="Arial"/>
          <w:sz w:val="24"/>
          <w:szCs w:val="24"/>
        </w:rPr>
        <w:t>ateria de asentamientos humanos</w:t>
      </w:r>
      <w:r w:rsidRPr="00A0183A">
        <w:rPr>
          <w:rFonts w:ascii="Arial" w:hAnsi="Arial" w:cs="Arial"/>
          <w:sz w:val="24"/>
          <w:szCs w:val="24"/>
        </w:rPr>
        <w:t>; Normas Oficiales Mexicanas en Materia Ambiental</w:t>
      </w:r>
      <w:r w:rsidR="001E0143">
        <w:rPr>
          <w:rFonts w:ascii="Arial" w:hAnsi="Arial" w:cs="Arial"/>
          <w:sz w:val="24"/>
          <w:szCs w:val="24"/>
        </w:rPr>
        <w:t xml:space="preserve">; </w:t>
      </w:r>
      <w:r w:rsidRPr="008208CF">
        <w:rPr>
          <w:rFonts w:ascii="Arial" w:hAnsi="Arial" w:cs="Arial"/>
          <w:sz w:val="24"/>
          <w:szCs w:val="24"/>
        </w:rPr>
        <w:t xml:space="preserve">Autorregulación y Auditorías Ambientales; </w:t>
      </w:r>
      <w:r w:rsidR="001E0143">
        <w:rPr>
          <w:rFonts w:ascii="Arial" w:hAnsi="Arial" w:cs="Arial"/>
          <w:sz w:val="24"/>
          <w:szCs w:val="24"/>
        </w:rPr>
        <w:t>e</w:t>
      </w:r>
      <w:r w:rsidRPr="008208CF">
        <w:rPr>
          <w:rFonts w:ascii="Arial" w:hAnsi="Arial" w:cs="Arial"/>
          <w:sz w:val="24"/>
          <w:szCs w:val="24"/>
        </w:rPr>
        <w:t xml:space="preserve"> Investigación y Educación.</w:t>
      </w:r>
      <w:r w:rsidR="0042254E">
        <w:rPr>
          <w:rFonts w:ascii="Arial" w:hAnsi="Arial" w:cs="Arial"/>
          <w:sz w:val="24"/>
          <w:szCs w:val="24"/>
        </w:rPr>
        <w:t xml:space="preserve"> </w:t>
      </w:r>
    </w:p>
    <w:p w:rsidR="00E55FAD" w:rsidRDefault="00E55FAD" w:rsidP="00C257C7">
      <w:pPr>
        <w:spacing w:after="0" w:line="240" w:lineRule="auto"/>
        <w:contextualSpacing/>
        <w:jc w:val="both"/>
        <w:rPr>
          <w:rFonts w:ascii="Arial" w:hAnsi="Arial" w:cs="Arial"/>
          <w:sz w:val="24"/>
          <w:szCs w:val="24"/>
        </w:rPr>
      </w:pPr>
    </w:p>
    <w:p w:rsidR="001E0143" w:rsidRPr="001E0143" w:rsidRDefault="001E0143" w:rsidP="001E0143">
      <w:pPr>
        <w:autoSpaceDE w:val="0"/>
        <w:autoSpaceDN w:val="0"/>
        <w:adjustRightInd w:val="0"/>
        <w:spacing w:after="0" w:line="240" w:lineRule="auto"/>
        <w:jc w:val="both"/>
        <w:rPr>
          <w:rFonts w:ascii="Arial" w:eastAsia="Times New Roman" w:hAnsi="Arial" w:cs="Arial"/>
          <w:sz w:val="24"/>
          <w:szCs w:val="24"/>
          <w:lang w:val="es-ES_tradnl" w:eastAsia="es-ES"/>
        </w:rPr>
      </w:pPr>
      <w:r w:rsidRPr="001E0143">
        <w:rPr>
          <w:rFonts w:ascii="Arial" w:eastAsia="Times New Roman" w:hAnsi="Arial" w:cs="Arial"/>
          <w:sz w:val="24"/>
          <w:szCs w:val="24"/>
          <w:lang w:val="es-ES_tradnl" w:eastAsia="es-ES"/>
        </w:rPr>
        <w:t>A partir de dicho marco, se han creado, entre otros, los siguientes planes y programas:</w:t>
      </w:r>
    </w:p>
    <w:p w:rsidR="001E0143" w:rsidRPr="001E0143" w:rsidRDefault="001E0143" w:rsidP="001E0143">
      <w:pPr>
        <w:autoSpaceDE w:val="0"/>
        <w:autoSpaceDN w:val="0"/>
        <w:adjustRightInd w:val="0"/>
        <w:spacing w:after="0" w:line="240" w:lineRule="auto"/>
        <w:jc w:val="both"/>
        <w:rPr>
          <w:rFonts w:ascii="Arial" w:eastAsia="Times New Roman" w:hAnsi="Arial" w:cs="Arial"/>
          <w:sz w:val="24"/>
          <w:szCs w:val="24"/>
          <w:lang w:val="es-ES_tradnl" w:eastAsia="es-ES"/>
        </w:rPr>
      </w:pPr>
    </w:p>
    <w:p w:rsidR="001E0143" w:rsidRPr="00D877DC" w:rsidRDefault="00EC5FFD" w:rsidP="0050763F">
      <w:pPr>
        <w:pStyle w:val="Prrafodelista"/>
        <w:numPr>
          <w:ilvl w:val="0"/>
          <w:numId w:val="3"/>
        </w:numPr>
        <w:autoSpaceDE w:val="0"/>
        <w:autoSpaceDN w:val="0"/>
        <w:adjustRightInd w:val="0"/>
        <w:ind w:left="284" w:hanging="284"/>
        <w:jc w:val="both"/>
        <w:rPr>
          <w:rFonts w:cs="Arial"/>
          <w:sz w:val="24"/>
          <w:szCs w:val="24"/>
        </w:rPr>
      </w:pPr>
      <w:r w:rsidRPr="00D877DC">
        <w:rPr>
          <w:rFonts w:cs="Arial"/>
          <w:sz w:val="24"/>
          <w:szCs w:val="24"/>
        </w:rPr>
        <w:t>Plan Nacional de Desarrollo 2013-2018, el cual incorporó la Estrategia 4.4.2. para implementar un manejo sustentable del agua, haciendo posible que todos los mexicanos tengan acceso a ese recurso y que permitan asegurar agua suficiente y de calidad adecuada, para garantizar el consumo humano y la seguridad alimentaria, así como incrementar la cobertura y mejorar la calidad de los servicios de agua potable, alcantarillado y saneamiento, el fortalecer el desarrollo y la capacidad técnica y financiera de los organismos operadores para la p</w:t>
      </w:r>
      <w:r w:rsidR="001E0143" w:rsidRPr="00D877DC">
        <w:rPr>
          <w:rFonts w:cs="Arial"/>
          <w:sz w:val="24"/>
          <w:szCs w:val="24"/>
        </w:rPr>
        <w:t>restación de mejores servicios;</w:t>
      </w:r>
    </w:p>
    <w:p w:rsidR="001E0143" w:rsidRPr="001E0143" w:rsidRDefault="001E0143" w:rsidP="00D877DC">
      <w:pPr>
        <w:autoSpaceDE w:val="0"/>
        <w:autoSpaceDN w:val="0"/>
        <w:adjustRightInd w:val="0"/>
        <w:spacing w:after="0" w:line="240" w:lineRule="auto"/>
        <w:ind w:left="284" w:hanging="284"/>
        <w:jc w:val="both"/>
        <w:rPr>
          <w:rFonts w:ascii="Arial" w:hAnsi="Arial" w:cs="Arial"/>
          <w:sz w:val="24"/>
          <w:szCs w:val="24"/>
        </w:rPr>
      </w:pPr>
    </w:p>
    <w:p w:rsidR="00D877DC" w:rsidRPr="00D877DC" w:rsidRDefault="00EC5FFD" w:rsidP="0050763F">
      <w:pPr>
        <w:pStyle w:val="Prrafodelista"/>
        <w:numPr>
          <w:ilvl w:val="0"/>
          <w:numId w:val="3"/>
        </w:numPr>
        <w:autoSpaceDE w:val="0"/>
        <w:autoSpaceDN w:val="0"/>
        <w:adjustRightInd w:val="0"/>
        <w:ind w:left="284" w:hanging="284"/>
        <w:jc w:val="both"/>
        <w:rPr>
          <w:rFonts w:cs="Arial"/>
          <w:sz w:val="24"/>
          <w:szCs w:val="24"/>
        </w:rPr>
      </w:pPr>
      <w:r w:rsidRPr="00D877DC">
        <w:rPr>
          <w:rFonts w:cs="Arial"/>
          <w:sz w:val="24"/>
          <w:szCs w:val="24"/>
        </w:rPr>
        <w:t>Programa Nacional Hídrico 2014-2018, en el cual se señala que el agua debe ser apreciada como un elemento integrador que contribuya a dar paz a los mexicanos, para evitar conflictos y dar seguridad a todos; que contribuya a ser un factor de justicia social, que todos los mexicanos tengan acceso al recurso de manera suficiente, asequible, de buena calidad y oportunidad para hacer valer el derecho humano previsto en el artículo 4° constitucional, que sea un elemento que contribuya a disminuir la pobreza en el país y que propicie el bienestar social</w:t>
      </w:r>
      <w:r w:rsidRPr="001E0143">
        <w:rPr>
          <w:vertAlign w:val="superscript"/>
        </w:rPr>
        <w:footnoteReference w:id="1"/>
      </w:r>
      <w:r w:rsidR="00B36793" w:rsidRPr="00D877DC">
        <w:rPr>
          <w:rFonts w:cs="Arial"/>
          <w:sz w:val="24"/>
          <w:szCs w:val="24"/>
        </w:rPr>
        <w:t xml:space="preserve">; </w:t>
      </w:r>
    </w:p>
    <w:p w:rsidR="00D877DC" w:rsidRDefault="00D877DC" w:rsidP="00D877DC">
      <w:pPr>
        <w:autoSpaceDE w:val="0"/>
        <w:autoSpaceDN w:val="0"/>
        <w:adjustRightInd w:val="0"/>
        <w:spacing w:after="0" w:line="240" w:lineRule="auto"/>
        <w:ind w:left="284" w:hanging="284"/>
        <w:jc w:val="both"/>
        <w:rPr>
          <w:rFonts w:ascii="Arial" w:eastAsia="Times New Roman" w:hAnsi="Arial" w:cs="Arial"/>
          <w:sz w:val="24"/>
          <w:szCs w:val="24"/>
          <w:lang w:val="es-ES_tradnl" w:eastAsia="es-ES"/>
        </w:rPr>
      </w:pPr>
    </w:p>
    <w:p w:rsidR="00B36793" w:rsidRPr="00D877DC" w:rsidRDefault="00EC5FFD" w:rsidP="0050763F">
      <w:pPr>
        <w:pStyle w:val="Prrafodelista"/>
        <w:numPr>
          <w:ilvl w:val="0"/>
          <w:numId w:val="3"/>
        </w:numPr>
        <w:autoSpaceDE w:val="0"/>
        <w:autoSpaceDN w:val="0"/>
        <w:adjustRightInd w:val="0"/>
        <w:ind w:left="284" w:hanging="284"/>
        <w:jc w:val="both"/>
        <w:rPr>
          <w:rFonts w:cs="Arial"/>
          <w:sz w:val="24"/>
          <w:szCs w:val="24"/>
        </w:rPr>
      </w:pPr>
      <w:r w:rsidRPr="00D877DC">
        <w:rPr>
          <w:rFonts w:cs="Arial"/>
          <w:sz w:val="24"/>
          <w:szCs w:val="24"/>
        </w:rPr>
        <w:t>Programa Sectorial de Medio Ambiente y Recursos Naturales a través del objetivo 3 “Fortalecer la gestión integrada y sustentable del agua, garantizando su acceso a la población y a los ecosistemas”, en particular mediante la estrategia 3.2 “Fortalecer el abastecimiento de agua y acceso a servicios de agua potable, alcantarillado y saneamiento, así</w:t>
      </w:r>
      <w:r w:rsidR="00B36793" w:rsidRPr="00D877DC">
        <w:rPr>
          <w:rFonts w:cs="Arial"/>
          <w:sz w:val="24"/>
          <w:szCs w:val="24"/>
        </w:rPr>
        <w:t xml:space="preserve"> como para la agricultura”; </w:t>
      </w:r>
    </w:p>
    <w:p w:rsidR="009939AD" w:rsidRPr="00D877DC" w:rsidRDefault="009939AD" w:rsidP="00D877DC">
      <w:pPr>
        <w:pStyle w:val="Prrafodelista"/>
        <w:ind w:left="284" w:hanging="284"/>
        <w:rPr>
          <w:rFonts w:cs="Arial"/>
          <w:sz w:val="24"/>
          <w:szCs w:val="24"/>
        </w:rPr>
      </w:pPr>
    </w:p>
    <w:p w:rsidR="00B36793" w:rsidRPr="00D877DC" w:rsidRDefault="00EC5FFD" w:rsidP="0050763F">
      <w:pPr>
        <w:pStyle w:val="Prrafodelista"/>
        <w:numPr>
          <w:ilvl w:val="0"/>
          <w:numId w:val="3"/>
        </w:numPr>
        <w:autoSpaceDE w:val="0"/>
        <w:autoSpaceDN w:val="0"/>
        <w:adjustRightInd w:val="0"/>
        <w:ind w:left="284" w:hanging="284"/>
        <w:jc w:val="both"/>
        <w:rPr>
          <w:rFonts w:cs="Arial"/>
          <w:sz w:val="24"/>
          <w:szCs w:val="24"/>
        </w:rPr>
      </w:pPr>
      <w:r w:rsidRPr="00D877DC">
        <w:rPr>
          <w:rFonts w:cs="Arial"/>
          <w:sz w:val="24"/>
          <w:szCs w:val="24"/>
        </w:rPr>
        <w:t xml:space="preserve">Programa para la Modernización de </w:t>
      </w:r>
      <w:r w:rsidR="00D877DC" w:rsidRPr="00D877DC">
        <w:rPr>
          <w:rFonts w:cs="Arial"/>
          <w:sz w:val="24"/>
          <w:szCs w:val="24"/>
        </w:rPr>
        <w:t xml:space="preserve">los </w:t>
      </w:r>
      <w:r w:rsidRPr="00D877DC">
        <w:rPr>
          <w:rFonts w:cs="Arial"/>
          <w:sz w:val="24"/>
          <w:szCs w:val="24"/>
        </w:rPr>
        <w:t xml:space="preserve">Organismos Operadores de Agua (PROMAGUA) que tiene como fin apoyar a los prestadores de los servicios en la atención a la población, y atender las carencias en materia de cobertura y calidad de los servicios de agua potable, alcantarillado y saneamiento; </w:t>
      </w:r>
    </w:p>
    <w:p w:rsidR="009939AD" w:rsidRPr="00D877DC" w:rsidRDefault="009939AD" w:rsidP="00D877DC">
      <w:pPr>
        <w:pStyle w:val="Prrafodelista"/>
        <w:ind w:left="284" w:hanging="284"/>
        <w:rPr>
          <w:rFonts w:cs="Arial"/>
          <w:sz w:val="24"/>
          <w:szCs w:val="24"/>
        </w:rPr>
      </w:pPr>
    </w:p>
    <w:p w:rsidR="00EC5FFD" w:rsidRPr="00D877DC" w:rsidRDefault="00EC5FFD" w:rsidP="0050763F">
      <w:pPr>
        <w:pStyle w:val="Prrafodelista"/>
        <w:numPr>
          <w:ilvl w:val="0"/>
          <w:numId w:val="3"/>
        </w:numPr>
        <w:autoSpaceDE w:val="0"/>
        <w:autoSpaceDN w:val="0"/>
        <w:adjustRightInd w:val="0"/>
        <w:ind w:left="284" w:hanging="284"/>
        <w:jc w:val="both"/>
        <w:rPr>
          <w:rFonts w:cs="Arial"/>
          <w:sz w:val="24"/>
          <w:szCs w:val="24"/>
        </w:rPr>
      </w:pPr>
      <w:r w:rsidRPr="00D877DC">
        <w:rPr>
          <w:rFonts w:cs="Arial"/>
          <w:sz w:val="24"/>
          <w:szCs w:val="24"/>
        </w:rPr>
        <w:lastRenderedPageBreak/>
        <w:t>Programa de Agua Potable, Drenaje y Tratamiento (PROAGUA), en sus vertientes: Apartado Urbano (APAUR), Apartado Rural (APARURAL), Agua Limpia (AAL) y Tratamiento de Aguas Residuales (PROSAN); los cuales tienen la finalidad de fortalecer el incremento de la cobertura de dichos servicios que prestan los organismos operadores, así como fomentar y apoyar el desarrollo de acciones de desinfección del agua para consumo humano, e incrementar y fortalecer la capacidad instalada e incentiva el tratamiento de aguas residuales municipales; entre otros.</w:t>
      </w:r>
    </w:p>
    <w:p w:rsidR="00420716" w:rsidRPr="00D877DC" w:rsidRDefault="00420716" w:rsidP="00D877DC">
      <w:pPr>
        <w:pStyle w:val="Prrafodelista"/>
        <w:ind w:left="284" w:hanging="284"/>
        <w:jc w:val="both"/>
        <w:rPr>
          <w:rFonts w:cs="Arial"/>
          <w:sz w:val="24"/>
          <w:szCs w:val="24"/>
        </w:rPr>
      </w:pPr>
    </w:p>
    <w:p w:rsidR="0091781E" w:rsidRDefault="00420716" w:rsidP="0050763F">
      <w:pPr>
        <w:pStyle w:val="Prrafodelista"/>
        <w:numPr>
          <w:ilvl w:val="0"/>
          <w:numId w:val="3"/>
        </w:numPr>
        <w:autoSpaceDE w:val="0"/>
        <w:autoSpaceDN w:val="0"/>
        <w:adjustRightInd w:val="0"/>
        <w:ind w:left="284" w:hanging="284"/>
        <w:jc w:val="both"/>
        <w:rPr>
          <w:rFonts w:cs="Arial"/>
          <w:sz w:val="24"/>
          <w:szCs w:val="24"/>
        </w:rPr>
      </w:pPr>
      <w:r w:rsidRPr="00D877DC">
        <w:rPr>
          <w:rFonts w:cs="Arial"/>
          <w:sz w:val="24"/>
          <w:szCs w:val="24"/>
        </w:rPr>
        <w:t>Programa para el Desarrollo Integral de los Organismos Operadores de Agua y Saneamiento (PRODI)</w:t>
      </w:r>
      <w:r w:rsidR="0091781E" w:rsidRPr="00D877DC">
        <w:rPr>
          <w:rFonts w:cs="Arial"/>
          <w:sz w:val="24"/>
          <w:szCs w:val="24"/>
        </w:rPr>
        <w:t xml:space="preserve">, el cual busca apoyar a </w:t>
      </w:r>
      <w:r w:rsidR="00BB5CC6" w:rsidRPr="00D877DC">
        <w:rPr>
          <w:rFonts w:cs="Arial"/>
          <w:sz w:val="24"/>
          <w:szCs w:val="24"/>
        </w:rPr>
        <w:t>los</w:t>
      </w:r>
      <w:r w:rsidR="0091781E" w:rsidRPr="00D877DC">
        <w:rPr>
          <w:rFonts w:cs="Arial"/>
          <w:sz w:val="24"/>
          <w:szCs w:val="24"/>
        </w:rPr>
        <w:t xml:space="preserve"> Organismos Operadores interesados en mejorar </w:t>
      </w:r>
      <w:r w:rsidR="00BB5CC6" w:rsidRPr="00D877DC">
        <w:rPr>
          <w:rFonts w:cs="Arial"/>
          <w:sz w:val="24"/>
          <w:szCs w:val="24"/>
        </w:rPr>
        <w:t xml:space="preserve">su eficiencia de forma integral, </w:t>
      </w:r>
      <w:r w:rsidR="0091781E" w:rsidRPr="00D877DC">
        <w:rPr>
          <w:rFonts w:cs="Arial"/>
          <w:sz w:val="24"/>
          <w:szCs w:val="24"/>
        </w:rPr>
        <w:t xml:space="preserve">en un proceso de transformación a fin de promover la sostenibilidad operativa y financiera mediante acciones de fortalecimiento y el financiamiento de proyectos integrales a corto y mediano plazo que permitan incrementar sus ingresos, reducir sus egresos y hacer un uso eficiente del agua. </w:t>
      </w:r>
    </w:p>
    <w:p w:rsidR="00D877DC" w:rsidRDefault="00D877DC" w:rsidP="00C829A3">
      <w:pPr>
        <w:pStyle w:val="Prrafodelista"/>
        <w:jc w:val="both"/>
        <w:rPr>
          <w:rFonts w:cs="Arial"/>
          <w:sz w:val="24"/>
          <w:szCs w:val="24"/>
        </w:rPr>
      </w:pPr>
    </w:p>
    <w:p w:rsidR="00A808BE" w:rsidRPr="00C829A3" w:rsidRDefault="00A808BE" w:rsidP="00C829A3">
      <w:pPr>
        <w:pStyle w:val="Prrafodelista"/>
        <w:jc w:val="both"/>
        <w:rPr>
          <w:rFonts w:cs="Arial"/>
          <w:sz w:val="24"/>
          <w:szCs w:val="24"/>
        </w:rPr>
      </w:pPr>
    </w:p>
    <w:p w:rsidR="00A808BE" w:rsidRPr="00A808BE" w:rsidRDefault="00A808BE" w:rsidP="00C829A3">
      <w:pPr>
        <w:autoSpaceDE w:val="0"/>
        <w:autoSpaceDN w:val="0"/>
        <w:adjustRightInd w:val="0"/>
        <w:jc w:val="both"/>
        <w:rPr>
          <w:rFonts w:ascii="Arial" w:hAnsi="Arial" w:cs="Arial"/>
          <w:b/>
          <w:sz w:val="24"/>
          <w:szCs w:val="24"/>
        </w:rPr>
      </w:pPr>
      <w:r w:rsidRPr="00A808BE">
        <w:rPr>
          <w:rFonts w:ascii="Arial" w:hAnsi="Arial" w:cs="Arial"/>
          <w:b/>
          <w:sz w:val="24"/>
          <w:szCs w:val="24"/>
        </w:rPr>
        <w:t>2. ¿De qué manera el marco vigente y sus organismos contribuyen a la aplicación del contenido normativo de los derechos humanos al agua potable y el saneamiento, específicamente, las normas relativas a disponibilidad, calidad, accesibilidad, asequibilidad, aceptabilidad, privacidad y dignidad? Por favor, facilite ejemplos.</w:t>
      </w:r>
    </w:p>
    <w:p w:rsidR="00550FB1" w:rsidRDefault="00550FB1" w:rsidP="000E568E">
      <w:pPr>
        <w:jc w:val="both"/>
        <w:rPr>
          <w:rFonts w:ascii="Arial" w:hAnsi="Arial" w:cs="Arial"/>
          <w:sz w:val="24"/>
          <w:szCs w:val="24"/>
        </w:rPr>
      </w:pPr>
      <w:r>
        <w:rPr>
          <w:rFonts w:ascii="Arial" w:hAnsi="Arial" w:cs="Arial"/>
          <w:sz w:val="24"/>
          <w:szCs w:val="24"/>
        </w:rPr>
        <w:t>En materia de calidad del agua, l</w:t>
      </w:r>
      <w:r w:rsidRPr="00C257C7">
        <w:rPr>
          <w:rFonts w:ascii="Arial" w:hAnsi="Arial" w:cs="Arial"/>
          <w:sz w:val="24"/>
          <w:szCs w:val="24"/>
        </w:rPr>
        <w:t xml:space="preserve">as principales Normas Oficiales Mexicanas </w:t>
      </w:r>
      <w:r>
        <w:rPr>
          <w:rFonts w:ascii="Arial" w:hAnsi="Arial" w:cs="Arial"/>
          <w:sz w:val="24"/>
          <w:szCs w:val="24"/>
        </w:rPr>
        <w:t>son</w:t>
      </w:r>
      <w:r w:rsidRPr="00C257C7">
        <w:rPr>
          <w:rFonts w:ascii="Arial" w:hAnsi="Arial" w:cs="Arial"/>
          <w:sz w:val="24"/>
          <w:szCs w:val="24"/>
        </w:rPr>
        <w:t xml:space="preserve">: NOM-001-CONAGUA-2011, Sistemas de agua potable, toma domiciliaria alcantarillado sanitario-Hermeticidad-Especificaciones y métodos de prueba; especificaciones mínimas de desempeño para los productos que integran los sistemas de agua potable; NOM-127-SSA1-1994, Salud ambiental. Agua para uso y consumo humano. Límites permisibles de calidad y tratamientos a que debe someterse el agua para su potabilización; Calidad y </w:t>
      </w:r>
      <w:r>
        <w:rPr>
          <w:rFonts w:ascii="Arial" w:hAnsi="Arial" w:cs="Arial"/>
          <w:sz w:val="24"/>
          <w:szCs w:val="24"/>
        </w:rPr>
        <w:t xml:space="preserve">tratamiento de potabilización; </w:t>
      </w:r>
      <w:r w:rsidRPr="00C257C7">
        <w:rPr>
          <w:rFonts w:ascii="Arial" w:hAnsi="Arial" w:cs="Arial"/>
          <w:sz w:val="24"/>
          <w:szCs w:val="24"/>
        </w:rPr>
        <w:t>NOM-179-SSA1-1998, Vigilancia y evaluación del control de calidad del agua para uso y consumo humano, distribuida por sistemas de abastecimiento público; Requisitos y especificaciones en el control de la calidad del agua para uso y cons</w:t>
      </w:r>
      <w:r>
        <w:rPr>
          <w:rFonts w:ascii="Arial" w:hAnsi="Arial" w:cs="Arial"/>
          <w:sz w:val="24"/>
          <w:szCs w:val="24"/>
        </w:rPr>
        <w:t xml:space="preserve">umo humano; NOM-230-SSA1-2002, </w:t>
      </w:r>
      <w:r w:rsidRPr="00C257C7">
        <w:rPr>
          <w:rFonts w:ascii="Arial" w:hAnsi="Arial" w:cs="Arial"/>
          <w:sz w:val="24"/>
          <w:szCs w:val="24"/>
        </w:rPr>
        <w:t>Salud ambiental. Agua para uso y consumo humano, requisitos sanitarios que se deben cumplir en los sistemas de abastecimiento públicos y privados durante el manejo del agua. Procedimientos sanitarios para el muestreo. Requisitos sanitarios de los sistemas de abastecimiento público.</w:t>
      </w:r>
    </w:p>
    <w:p w:rsidR="00550FB1" w:rsidRDefault="00550FB1" w:rsidP="000E568E">
      <w:pPr>
        <w:jc w:val="both"/>
        <w:rPr>
          <w:rFonts w:ascii="Arial" w:hAnsi="Arial" w:cs="Arial"/>
          <w:sz w:val="24"/>
          <w:szCs w:val="24"/>
        </w:rPr>
      </w:pPr>
    </w:p>
    <w:p w:rsidR="00964132" w:rsidRPr="000E568E" w:rsidRDefault="000E568E" w:rsidP="000E568E">
      <w:pPr>
        <w:jc w:val="both"/>
        <w:rPr>
          <w:rFonts w:ascii="Arial" w:hAnsi="Arial" w:cs="Arial"/>
          <w:sz w:val="24"/>
          <w:szCs w:val="24"/>
        </w:rPr>
      </w:pPr>
      <w:r>
        <w:rPr>
          <w:rFonts w:ascii="Arial" w:hAnsi="Arial" w:cs="Arial"/>
          <w:sz w:val="24"/>
          <w:szCs w:val="24"/>
        </w:rPr>
        <w:t xml:space="preserve">Sobre la dignidad, </w:t>
      </w:r>
      <w:r w:rsidR="00964132" w:rsidRPr="000E568E">
        <w:rPr>
          <w:rFonts w:ascii="Arial" w:hAnsi="Arial" w:cs="Arial"/>
          <w:sz w:val="24"/>
          <w:szCs w:val="24"/>
        </w:rPr>
        <w:t xml:space="preserve">el artículo 2º de la Ley de Vivienda establece: </w:t>
      </w:r>
    </w:p>
    <w:p w:rsidR="00964132" w:rsidRPr="000E568E" w:rsidRDefault="00964132" w:rsidP="000E568E">
      <w:pPr>
        <w:pStyle w:val="Prrafodelista"/>
        <w:spacing w:line="320" w:lineRule="exact"/>
        <w:ind w:left="567" w:right="616"/>
        <w:jc w:val="both"/>
        <w:rPr>
          <w:rFonts w:cs="Arial"/>
          <w:i/>
          <w:color w:val="FF0000"/>
          <w:sz w:val="24"/>
          <w:szCs w:val="24"/>
        </w:rPr>
      </w:pPr>
      <w:r w:rsidRPr="000E568E">
        <w:rPr>
          <w:rFonts w:cs="Arial"/>
          <w:i/>
          <w:sz w:val="24"/>
          <w:szCs w:val="24"/>
        </w:rPr>
        <w:t xml:space="preserve">“ARTÍCULO 2.- Se considerará vivienda digna y decorosa la que cumpla con las disposiciones jurídicas aplicables en materia de asentamientos humanos y construcción, salubridad, cuente con </w:t>
      </w:r>
      <w:r w:rsidRPr="000E568E">
        <w:rPr>
          <w:rFonts w:cs="Arial"/>
          <w:i/>
          <w:sz w:val="24"/>
          <w:szCs w:val="24"/>
        </w:rPr>
        <w:lastRenderedPageBreak/>
        <w:t xml:space="preserve">espacios habitables y auxiliares, así como con los </w:t>
      </w:r>
      <w:r w:rsidRPr="000E568E">
        <w:rPr>
          <w:rFonts w:cs="Arial"/>
          <w:b/>
          <w:i/>
          <w:sz w:val="24"/>
          <w:szCs w:val="24"/>
        </w:rPr>
        <w:t xml:space="preserve">servicios básicos </w:t>
      </w:r>
      <w:r w:rsidRPr="000E568E">
        <w:rPr>
          <w:rFonts w:cs="Arial"/>
          <w:i/>
          <w:sz w:val="24"/>
          <w:szCs w:val="24"/>
        </w:rPr>
        <w:t>y brinde a sus ocupantes seguridad jurídica en cuanto a su propiedad o legítima posesión, y contemple criterios para la prevención de desastres y la protección física de sus ocupantes ante los elementos naturales potencialmente agresivos”</w:t>
      </w:r>
      <w:r w:rsidRPr="000E568E">
        <w:rPr>
          <w:rFonts w:cs="Arial"/>
          <w:sz w:val="24"/>
          <w:szCs w:val="24"/>
        </w:rPr>
        <w:t xml:space="preserve"> (Énfasis añadido).</w:t>
      </w:r>
      <w:r w:rsidRPr="000E568E">
        <w:rPr>
          <w:rFonts w:cs="Arial"/>
          <w:i/>
          <w:color w:val="FF0000"/>
          <w:sz w:val="24"/>
          <w:szCs w:val="24"/>
        </w:rPr>
        <w:t xml:space="preserve"> </w:t>
      </w:r>
    </w:p>
    <w:p w:rsidR="00964132" w:rsidRPr="000E568E" w:rsidRDefault="00964132" w:rsidP="00964132">
      <w:pPr>
        <w:pStyle w:val="Prrafodelista"/>
        <w:spacing w:line="320" w:lineRule="exact"/>
        <w:ind w:left="0"/>
        <w:jc w:val="both"/>
        <w:rPr>
          <w:rFonts w:cs="Arial"/>
          <w:sz w:val="24"/>
          <w:szCs w:val="24"/>
        </w:rPr>
      </w:pPr>
    </w:p>
    <w:p w:rsidR="00964132" w:rsidRPr="000E568E" w:rsidRDefault="00964132" w:rsidP="000E568E">
      <w:pPr>
        <w:pStyle w:val="Prrafodelista"/>
        <w:tabs>
          <w:tab w:val="left" w:pos="567"/>
        </w:tabs>
        <w:spacing w:line="320" w:lineRule="exact"/>
        <w:ind w:left="0"/>
        <w:contextualSpacing/>
        <w:jc w:val="both"/>
        <w:rPr>
          <w:rFonts w:cs="Arial"/>
          <w:sz w:val="24"/>
          <w:szCs w:val="24"/>
        </w:rPr>
      </w:pPr>
      <w:r w:rsidRPr="000E568E">
        <w:rPr>
          <w:rFonts w:cs="Arial"/>
          <w:sz w:val="24"/>
          <w:szCs w:val="24"/>
        </w:rPr>
        <w:t>Asimismo, el artículo 71 de la Ley de Vivienda establece:</w:t>
      </w:r>
    </w:p>
    <w:p w:rsidR="00964132" w:rsidRPr="000E568E" w:rsidRDefault="00964132" w:rsidP="00964132">
      <w:pPr>
        <w:spacing w:after="0" w:line="320" w:lineRule="exact"/>
        <w:jc w:val="both"/>
        <w:rPr>
          <w:rFonts w:ascii="Arial" w:hAnsi="Arial" w:cs="Arial"/>
          <w:sz w:val="24"/>
          <w:szCs w:val="24"/>
        </w:rPr>
      </w:pPr>
      <w:r w:rsidRPr="000E568E">
        <w:rPr>
          <w:rFonts w:ascii="Arial" w:hAnsi="Arial" w:cs="Arial"/>
          <w:sz w:val="24"/>
          <w:szCs w:val="24"/>
        </w:rPr>
        <w:t xml:space="preserve">  </w:t>
      </w:r>
    </w:p>
    <w:p w:rsidR="00964132" w:rsidRPr="000E568E" w:rsidRDefault="00964132" w:rsidP="000E568E">
      <w:pPr>
        <w:tabs>
          <w:tab w:val="left" w:pos="567"/>
        </w:tabs>
        <w:spacing w:after="0" w:line="320" w:lineRule="exact"/>
        <w:ind w:left="567" w:right="616"/>
        <w:jc w:val="both"/>
        <w:rPr>
          <w:rFonts w:ascii="Arial" w:hAnsi="Arial" w:cs="Arial"/>
          <w:i/>
          <w:sz w:val="24"/>
          <w:szCs w:val="24"/>
        </w:rPr>
      </w:pPr>
      <w:r w:rsidRPr="000E568E">
        <w:rPr>
          <w:rFonts w:ascii="Arial" w:hAnsi="Arial" w:cs="Arial"/>
          <w:i/>
          <w:sz w:val="24"/>
          <w:szCs w:val="24"/>
        </w:rPr>
        <w:t>ARTÍCULO 71.- Con el propósito de ofrecer c</w:t>
      </w:r>
      <w:r w:rsidR="000E568E">
        <w:rPr>
          <w:rFonts w:ascii="Arial" w:hAnsi="Arial" w:cs="Arial"/>
          <w:i/>
          <w:sz w:val="24"/>
          <w:szCs w:val="24"/>
        </w:rPr>
        <w:t xml:space="preserve">alidad de vida a los </w:t>
      </w:r>
      <w:r w:rsidR="000E568E">
        <w:rPr>
          <w:rFonts w:ascii="Arial" w:hAnsi="Arial" w:cs="Arial"/>
          <w:i/>
          <w:sz w:val="24"/>
          <w:szCs w:val="24"/>
        </w:rPr>
        <w:tab/>
        <w:t xml:space="preserve">ocupantes </w:t>
      </w:r>
      <w:r w:rsidRPr="000E568E">
        <w:rPr>
          <w:rFonts w:ascii="Arial" w:hAnsi="Arial" w:cs="Arial"/>
          <w:i/>
          <w:sz w:val="24"/>
          <w:szCs w:val="24"/>
        </w:rPr>
        <w:t>de las vivien</w:t>
      </w:r>
      <w:r w:rsidR="000E568E">
        <w:rPr>
          <w:rFonts w:ascii="Arial" w:hAnsi="Arial" w:cs="Arial"/>
          <w:i/>
          <w:sz w:val="24"/>
          <w:szCs w:val="24"/>
        </w:rPr>
        <w:t xml:space="preserve">das, la Comisión promoverá, en </w:t>
      </w:r>
      <w:r w:rsidRPr="000E568E">
        <w:rPr>
          <w:rFonts w:ascii="Arial" w:hAnsi="Arial" w:cs="Arial"/>
          <w:i/>
          <w:sz w:val="24"/>
          <w:szCs w:val="24"/>
        </w:rPr>
        <w:t>coordinación con las autoridad</w:t>
      </w:r>
      <w:r w:rsidR="000E568E">
        <w:rPr>
          <w:rFonts w:ascii="Arial" w:hAnsi="Arial" w:cs="Arial"/>
          <w:i/>
          <w:sz w:val="24"/>
          <w:szCs w:val="24"/>
        </w:rPr>
        <w:t xml:space="preserve">es competentes tanto federales </w:t>
      </w:r>
      <w:r w:rsidRPr="000E568E">
        <w:rPr>
          <w:rFonts w:ascii="Arial" w:hAnsi="Arial" w:cs="Arial"/>
          <w:i/>
          <w:sz w:val="24"/>
          <w:szCs w:val="24"/>
        </w:rPr>
        <w:t xml:space="preserve">como locales, que en el desarrollo </w:t>
      </w:r>
      <w:r w:rsidR="000E568E">
        <w:rPr>
          <w:rFonts w:ascii="Arial" w:hAnsi="Arial" w:cs="Arial"/>
          <w:i/>
          <w:sz w:val="24"/>
          <w:szCs w:val="24"/>
        </w:rPr>
        <w:t xml:space="preserve">de las acciones habitacionales </w:t>
      </w:r>
      <w:r w:rsidRPr="000E568E">
        <w:rPr>
          <w:rFonts w:ascii="Arial" w:hAnsi="Arial" w:cs="Arial"/>
          <w:i/>
          <w:sz w:val="24"/>
          <w:szCs w:val="24"/>
        </w:rPr>
        <w:t>en sus distintas modalidades y e</w:t>
      </w:r>
      <w:r w:rsidR="000E568E">
        <w:rPr>
          <w:rFonts w:ascii="Arial" w:hAnsi="Arial" w:cs="Arial"/>
          <w:i/>
          <w:sz w:val="24"/>
          <w:szCs w:val="24"/>
        </w:rPr>
        <w:t xml:space="preserve">n la utilización de recursos y </w:t>
      </w:r>
      <w:r w:rsidRPr="000E568E">
        <w:rPr>
          <w:rFonts w:ascii="Arial" w:hAnsi="Arial" w:cs="Arial"/>
          <w:i/>
          <w:sz w:val="24"/>
          <w:szCs w:val="24"/>
        </w:rPr>
        <w:t>servicios asociados, se considere que</w:t>
      </w:r>
      <w:r w:rsidR="000E568E">
        <w:rPr>
          <w:rFonts w:ascii="Arial" w:hAnsi="Arial" w:cs="Arial"/>
          <w:i/>
          <w:sz w:val="24"/>
          <w:szCs w:val="24"/>
        </w:rPr>
        <w:t xml:space="preserve"> las viviendas cuenten con </w:t>
      </w:r>
      <w:r w:rsidR="000E568E">
        <w:rPr>
          <w:rFonts w:ascii="Arial" w:hAnsi="Arial" w:cs="Arial"/>
          <w:i/>
          <w:sz w:val="24"/>
          <w:szCs w:val="24"/>
        </w:rPr>
        <w:tab/>
        <w:t xml:space="preserve">los </w:t>
      </w:r>
      <w:r w:rsidRPr="000E568E">
        <w:rPr>
          <w:rFonts w:ascii="Arial" w:hAnsi="Arial" w:cs="Arial"/>
          <w:i/>
          <w:sz w:val="24"/>
          <w:szCs w:val="24"/>
        </w:rPr>
        <w:t>espacios habitables y espa</w:t>
      </w:r>
      <w:r w:rsidR="000E568E">
        <w:rPr>
          <w:rFonts w:ascii="Arial" w:hAnsi="Arial" w:cs="Arial"/>
          <w:i/>
          <w:sz w:val="24"/>
          <w:szCs w:val="24"/>
        </w:rPr>
        <w:t xml:space="preserve">cios auxiliares suficientes en </w:t>
      </w:r>
      <w:r w:rsidRPr="000E568E">
        <w:rPr>
          <w:rFonts w:ascii="Arial" w:hAnsi="Arial" w:cs="Arial"/>
          <w:i/>
          <w:sz w:val="24"/>
          <w:szCs w:val="24"/>
        </w:rPr>
        <w:t xml:space="preserve">función al número de usuarios, </w:t>
      </w:r>
      <w:r w:rsidR="000E568E">
        <w:rPr>
          <w:rFonts w:ascii="Arial" w:hAnsi="Arial" w:cs="Arial"/>
          <w:b/>
          <w:i/>
          <w:sz w:val="24"/>
          <w:szCs w:val="24"/>
        </w:rPr>
        <w:t xml:space="preserve">provea de los servicios de agua </w:t>
      </w:r>
      <w:r w:rsidRPr="000E568E">
        <w:rPr>
          <w:rFonts w:ascii="Arial" w:hAnsi="Arial" w:cs="Arial"/>
          <w:b/>
          <w:i/>
          <w:sz w:val="24"/>
          <w:szCs w:val="24"/>
        </w:rPr>
        <w:t>potable</w:t>
      </w:r>
      <w:r w:rsidRPr="000E568E">
        <w:rPr>
          <w:rFonts w:ascii="Arial" w:hAnsi="Arial" w:cs="Arial"/>
          <w:i/>
          <w:sz w:val="24"/>
          <w:szCs w:val="24"/>
        </w:rPr>
        <w:t>, desalojo de aguas resid</w:t>
      </w:r>
      <w:r w:rsidR="000E568E">
        <w:rPr>
          <w:rFonts w:ascii="Arial" w:hAnsi="Arial" w:cs="Arial"/>
          <w:i/>
          <w:sz w:val="24"/>
          <w:szCs w:val="24"/>
        </w:rPr>
        <w:t xml:space="preserve">uales y energía eléctrica </w:t>
      </w:r>
      <w:r w:rsidR="000E568E">
        <w:rPr>
          <w:rFonts w:ascii="Arial" w:hAnsi="Arial" w:cs="Arial"/>
          <w:i/>
          <w:sz w:val="24"/>
          <w:szCs w:val="24"/>
        </w:rPr>
        <w:tab/>
        <w:t xml:space="preserve">que </w:t>
      </w:r>
      <w:r w:rsidRPr="000E568E">
        <w:rPr>
          <w:rFonts w:ascii="Arial" w:hAnsi="Arial" w:cs="Arial"/>
          <w:i/>
          <w:sz w:val="24"/>
          <w:szCs w:val="24"/>
        </w:rPr>
        <w:t>contribuyan a disminuir l</w:t>
      </w:r>
      <w:r w:rsidR="000E568E">
        <w:rPr>
          <w:rFonts w:ascii="Arial" w:hAnsi="Arial" w:cs="Arial"/>
          <w:i/>
          <w:sz w:val="24"/>
          <w:szCs w:val="24"/>
        </w:rPr>
        <w:t xml:space="preserve">os vectores de enfermedad, así </w:t>
      </w:r>
      <w:r w:rsidRPr="000E568E">
        <w:rPr>
          <w:rFonts w:ascii="Arial" w:hAnsi="Arial" w:cs="Arial"/>
          <w:i/>
          <w:sz w:val="24"/>
          <w:szCs w:val="24"/>
        </w:rPr>
        <w:t>como garantizar la seguridad estructural y la adec</w:t>
      </w:r>
      <w:r w:rsidR="000E568E">
        <w:rPr>
          <w:rFonts w:ascii="Arial" w:hAnsi="Arial" w:cs="Arial"/>
          <w:i/>
          <w:sz w:val="24"/>
          <w:szCs w:val="24"/>
        </w:rPr>
        <w:t xml:space="preserve">uación al clima con criterios </w:t>
      </w:r>
      <w:r w:rsidRPr="000E568E">
        <w:rPr>
          <w:rFonts w:ascii="Arial" w:hAnsi="Arial" w:cs="Arial"/>
          <w:i/>
          <w:sz w:val="24"/>
          <w:szCs w:val="24"/>
        </w:rPr>
        <w:t>de</w:t>
      </w:r>
      <w:r w:rsidR="000E568E">
        <w:rPr>
          <w:rFonts w:ascii="Arial" w:hAnsi="Arial" w:cs="Arial"/>
          <w:i/>
          <w:sz w:val="24"/>
          <w:szCs w:val="24"/>
        </w:rPr>
        <w:t xml:space="preserve"> </w:t>
      </w:r>
      <w:r w:rsidRPr="000E568E">
        <w:rPr>
          <w:rFonts w:ascii="Arial" w:hAnsi="Arial" w:cs="Arial"/>
          <w:i/>
          <w:sz w:val="24"/>
          <w:szCs w:val="24"/>
        </w:rPr>
        <w:t>sustentabi</w:t>
      </w:r>
      <w:r w:rsidR="000E568E">
        <w:rPr>
          <w:rFonts w:ascii="Arial" w:hAnsi="Arial" w:cs="Arial"/>
          <w:i/>
          <w:sz w:val="24"/>
          <w:szCs w:val="24"/>
        </w:rPr>
        <w:t xml:space="preserve">lidad, eficiencia energética y </w:t>
      </w:r>
      <w:r w:rsidRPr="000E568E">
        <w:rPr>
          <w:rFonts w:ascii="Arial" w:hAnsi="Arial" w:cs="Arial"/>
          <w:i/>
          <w:sz w:val="24"/>
          <w:szCs w:val="24"/>
        </w:rPr>
        <w:t>prevención de desastres, utili</w:t>
      </w:r>
      <w:r w:rsidR="000E568E">
        <w:rPr>
          <w:rFonts w:ascii="Arial" w:hAnsi="Arial" w:cs="Arial"/>
          <w:i/>
          <w:sz w:val="24"/>
          <w:szCs w:val="24"/>
        </w:rPr>
        <w:t xml:space="preserve">zando preferentemente bienes y </w:t>
      </w:r>
      <w:r w:rsidRPr="000E568E">
        <w:rPr>
          <w:rFonts w:ascii="Arial" w:hAnsi="Arial" w:cs="Arial"/>
          <w:i/>
          <w:sz w:val="24"/>
          <w:szCs w:val="24"/>
        </w:rPr>
        <w:t>servicios normalizados.</w:t>
      </w:r>
    </w:p>
    <w:p w:rsidR="00964132" w:rsidRPr="000E568E" w:rsidRDefault="00964132" w:rsidP="000E568E">
      <w:pPr>
        <w:spacing w:after="0" w:line="320" w:lineRule="exact"/>
        <w:ind w:left="567" w:right="616"/>
        <w:jc w:val="both"/>
        <w:rPr>
          <w:rFonts w:ascii="Arial" w:hAnsi="Arial" w:cs="Arial"/>
          <w:i/>
          <w:sz w:val="24"/>
          <w:szCs w:val="24"/>
        </w:rPr>
      </w:pPr>
    </w:p>
    <w:p w:rsidR="00964132" w:rsidRPr="000E568E" w:rsidRDefault="000E568E" w:rsidP="000E568E">
      <w:pPr>
        <w:tabs>
          <w:tab w:val="left" w:pos="567"/>
        </w:tabs>
        <w:spacing w:after="0" w:line="320" w:lineRule="exact"/>
        <w:ind w:left="567" w:right="616"/>
        <w:jc w:val="both"/>
        <w:rPr>
          <w:rFonts w:ascii="Arial" w:hAnsi="Arial" w:cs="Arial"/>
          <w:i/>
          <w:sz w:val="24"/>
          <w:szCs w:val="24"/>
        </w:rPr>
      </w:pPr>
      <w:r w:rsidRPr="000E568E">
        <w:rPr>
          <w:rFonts w:ascii="Arial" w:hAnsi="Arial" w:cs="Arial"/>
          <w:i/>
          <w:sz w:val="24"/>
          <w:szCs w:val="24"/>
        </w:rPr>
        <w:t xml:space="preserve"> </w:t>
      </w:r>
      <w:r w:rsidR="00964132" w:rsidRPr="000E568E">
        <w:rPr>
          <w:rFonts w:ascii="Arial" w:hAnsi="Arial" w:cs="Arial"/>
          <w:i/>
          <w:sz w:val="24"/>
          <w:szCs w:val="24"/>
        </w:rPr>
        <w:t>(…)</w:t>
      </w:r>
    </w:p>
    <w:p w:rsidR="00964132" w:rsidRPr="000E568E" w:rsidRDefault="00964132" w:rsidP="000E568E">
      <w:pPr>
        <w:tabs>
          <w:tab w:val="left" w:pos="567"/>
        </w:tabs>
        <w:spacing w:after="0" w:line="320" w:lineRule="exact"/>
        <w:ind w:left="567" w:right="616"/>
        <w:jc w:val="both"/>
        <w:rPr>
          <w:rFonts w:ascii="Arial" w:hAnsi="Arial" w:cs="Arial"/>
          <w:i/>
          <w:sz w:val="24"/>
          <w:szCs w:val="24"/>
        </w:rPr>
      </w:pPr>
    </w:p>
    <w:p w:rsidR="00964132" w:rsidRPr="000E568E" w:rsidRDefault="00964132" w:rsidP="000E568E">
      <w:pPr>
        <w:autoSpaceDE w:val="0"/>
        <w:autoSpaceDN w:val="0"/>
        <w:adjustRightInd w:val="0"/>
        <w:ind w:left="567" w:right="616"/>
        <w:jc w:val="both"/>
        <w:rPr>
          <w:rFonts w:ascii="Arial" w:hAnsi="Arial" w:cs="Arial"/>
          <w:b/>
          <w:bCs/>
          <w:color w:val="00B0F0"/>
          <w:sz w:val="24"/>
          <w:szCs w:val="24"/>
        </w:rPr>
      </w:pPr>
      <w:r w:rsidRPr="000E568E">
        <w:rPr>
          <w:rFonts w:ascii="Arial" w:hAnsi="Arial" w:cs="Arial"/>
          <w:i/>
          <w:sz w:val="24"/>
          <w:szCs w:val="24"/>
        </w:rPr>
        <w:t>Las autoridades del Gobierno Federa</w:t>
      </w:r>
      <w:r w:rsidR="000E568E">
        <w:rPr>
          <w:rFonts w:ascii="Arial" w:hAnsi="Arial" w:cs="Arial"/>
          <w:i/>
          <w:sz w:val="24"/>
          <w:szCs w:val="24"/>
        </w:rPr>
        <w:t xml:space="preserve">l, las entidades federativas y </w:t>
      </w:r>
      <w:r w:rsidRPr="000E568E">
        <w:rPr>
          <w:rFonts w:ascii="Arial" w:hAnsi="Arial" w:cs="Arial"/>
          <w:b/>
          <w:i/>
          <w:sz w:val="24"/>
          <w:szCs w:val="24"/>
        </w:rPr>
        <w:t>los municipios e</w:t>
      </w:r>
      <w:r w:rsidR="000E568E">
        <w:rPr>
          <w:rFonts w:ascii="Arial" w:hAnsi="Arial" w:cs="Arial"/>
          <w:b/>
          <w:i/>
          <w:sz w:val="24"/>
          <w:szCs w:val="24"/>
        </w:rPr>
        <w:t xml:space="preserve">n el ámbito de sus respectivas competencias, </w:t>
      </w:r>
      <w:r w:rsidRPr="000E568E">
        <w:rPr>
          <w:rFonts w:ascii="Arial" w:hAnsi="Arial" w:cs="Arial"/>
          <w:b/>
          <w:i/>
          <w:sz w:val="24"/>
          <w:szCs w:val="24"/>
        </w:rPr>
        <w:t>verificar</w:t>
      </w:r>
      <w:r w:rsidR="000E568E">
        <w:rPr>
          <w:rFonts w:ascii="Arial" w:hAnsi="Arial" w:cs="Arial"/>
          <w:b/>
          <w:i/>
          <w:sz w:val="24"/>
          <w:szCs w:val="24"/>
        </w:rPr>
        <w:t xml:space="preserve">án que se dé cumplimiento a lo </w:t>
      </w:r>
      <w:r w:rsidRPr="000E568E">
        <w:rPr>
          <w:rFonts w:ascii="Arial" w:hAnsi="Arial" w:cs="Arial"/>
          <w:b/>
          <w:i/>
          <w:sz w:val="24"/>
          <w:szCs w:val="24"/>
        </w:rPr>
        <w:t>dispuesto en es</w:t>
      </w:r>
      <w:r w:rsidR="000E568E">
        <w:rPr>
          <w:rFonts w:ascii="Arial" w:hAnsi="Arial" w:cs="Arial"/>
          <w:b/>
          <w:i/>
          <w:sz w:val="24"/>
          <w:szCs w:val="24"/>
        </w:rPr>
        <w:t xml:space="preserve">ta Ley en materia de calidad y sustentabilidad </w:t>
      </w:r>
      <w:r w:rsidRPr="000E568E">
        <w:rPr>
          <w:rFonts w:ascii="Arial" w:hAnsi="Arial" w:cs="Arial"/>
          <w:b/>
          <w:i/>
          <w:sz w:val="24"/>
          <w:szCs w:val="24"/>
        </w:rPr>
        <w:t>de la vivienda,</w:t>
      </w:r>
      <w:r w:rsidRPr="000E568E">
        <w:rPr>
          <w:rFonts w:ascii="Arial" w:hAnsi="Arial" w:cs="Arial"/>
          <w:i/>
          <w:sz w:val="24"/>
          <w:szCs w:val="24"/>
        </w:rPr>
        <w:t xml:space="preserve"> y a la</w:t>
      </w:r>
      <w:r w:rsidR="000E568E">
        <w:rPr>
          <w:rFonts w:ascii="Arial" w:hAnsi="Arial" w:cs="Arial"/>
          <w:i/>
          <w:sz w:val="24"/>
          <w:szCs w:val="24"/>
        </w:rPr>
        <w:t xml:space="preserve">s disposiciones legales y </w:t>
      </w:r>
      <w:r w:rsidRPr="000E568E">
        <w:rPr>
          <w:rFonts w:ascii="Arial" w:hAnsi="Arial" w:cs="Arial"/>
          <w:i/>
          <w:sz w:val="24"/>
          <w:szCs w:val="24"/>
        </w:rPr>
        <w:t xml:space="preserve">reglamentarias correspondientes” </w:t>
      </w:r>
      <w:r w:rsidRPr="000E568E">
        <w:rPr>
          <w:rFonts w:ascii="Arial" w:hAnsi="Arial" w:cs="Arial"/>
          <w:sz w:val="24"/>
          <w:szCs w:val="24"/>
        </w:rPr>
        <w:t>(énfasis añadido)</w:t>
      </w:r>
      <w:r w:rsidRPr="000E568E">
        <w:rPr>
          <w:rFonts w:ascii="Arial" w:hAnsi="Arial" w:cs="Arial"/>
          <w:i/>
          <w:sz w:val="24"/>
          <w:szCs w:val="24"/>
        </w:rPr>
        <w:t>.</w:t>
      </w:r>
      <w:r w:rsidRPr="000E568E">
        <w:rPr>
          <w:rFonts w:ascii="Arial" w:hAnsi="Arial" w:cs="Arial"/>
          <w:b/>
          <w:bCs/>
          <w:color w:val="00B0F0"/>
          <w:sz w:val="24"/>
          <w:szCs w:val="24"/>
        </w:rPr>
        <w:t xml:space="preserve"> </w:t>
      </w:r>
    </w:p>
    <w:p w:rsidR="000E568E" w:rsidRDefault="000E568E" w:rsidP="00964132">
      <w:pPr>
        <w:autoSpaceDE w:val="0"/>
        <w:autoSpaceDN w:val="0"/>
        <w:adjustRightInd w:val="0"/>
        <w:jc w:val="both"/>
        <w:rPr>
          <w:rFonts w:ascii="Arial" w:hAnsi="Arial" w:cs="Arial"/>
          <w:sz w:val="24"/>
          <w:szCs w:val="24"/>
        </w:rPr>
      </w:pPr>
    </w:p>
    <w:p w:rsidR="004B7E6D" w:rsidRPr="000E568E" w:rsidRDefault="00FA7856" w:rsidP="00964132">
      <w:pPr>
        <w:autoSpaceDE w:val="0"/>
        <w:autoSpaceDN w:val="0"/>
        <w:adjustRightInd w:val="0"/>
        <w:jc w:val="both"/>
        <w:rPr>
          <w:rFonts w:ascii="Arial" w:hAnsi="Arial" w:cs="Arial"/>
          <w:sz w:val="24"/>
          <w:szCs w:val="24"/>
        </w:rPr>
      </w:pPr>
      <w:r>
        <w:rPr>
          <w:rFonts w:ascii="Arial" w:hAnsi="Arial" w:cs="Arial"/>
          <w:sz w:val="24"/>
          <w:szCs w:val="24"/>
        </w:rPr>
        <w:t>Tal y como se señaló con anterioridad, e</w:t>
      </w:r>
      <w:r w:rsidR="004B7E6D" w:rsidRPr="000E568E">
        <w:rPr>
          <w:rFonts w:ascii="Arial" w:hAnsi="Arial" w:cs="Arial"/>
          <w:sz w:val="24"/>
          <w:szCs w:val="24"/>
        </w:rPr>
        <w:t>l 8 de febrero de 2012 se publicó en el Diario Oficial de la Federación el decreto por el que se declara reformado el párrafo quinto y se adiciona un párrafo sexto recorriéndose en su orden los subsecuentes, al artículo 4° de la Constitución Política de los Estados Unidos Mexicanos, para reconocer el derecho de toda persona al acceso, disposición y saneamiento de agua para consumo personal y doméstico en forma suficiente, salubre, aceptable y asequible.</w:t>
      </w:r>
    </w:p>
    <w:p w:rsidR="004B7E6D" w:rsidRDefault="004B7E6D" w:rsidP="00C829A3">
      <w:pPr>
        <w:autoSpaceDE w:val="0"/>
        <w:autoSpaceDN w:val="0"/>
        <w:adjustRightInd w:val="0"/>
        <w:jc w:val="both"/>
        <w:rPr>
          <w:rFonts w:ascii="Arial" w:hAnsi="Arial" w:cs="Arial"/>
          <w:sz w:val="24"/>
          <w:szCs w:val="24"/>
        </w:rPr>
      </w:pPr>
    </w:p>
    <w:p w:rsidR="000E568E" w:rsidRDefault="004B7E6D" w:rsidP="00C829A3">
      <w:pPr>
        <w:autoSpaceDE w:val="0"/>
        <w:autoSpaceDN w:val="0"/>
        <w:adjustRightInd w:val="0"/>
        <w:jc w:val="both"/>
        <w:rPr>
          <w:rFonts w:ascii="Arial" w:hAnsi="Arial" w:cs="Arial"/>
          <w:sz w:val="24"/>
          <w:szCs w:val="24"/>
        </w:rPr>
      </w:pPr>
      <w:r>
        <w:rPr>
          <w:rFonts w:ascii="Arial" w:hAnsi="Arial" w:cs="Arial"/>
          <w:sz w:val="24"/>
          <w:szCs w:val="24"/>
        </w:rPr>
        <w:lastRenderedPageBreak/>
        <w:t xml:space="preserve">El artículo tercero </w:t>
      </w:r>
      <w:r w:rsidRPr="004B7E6D">
        <w:rPr>
          <w:rFonts w:ascii="Arial" w:hAnsi="Arial" w:cs="Arial"/>
          <w:sz w:val="24"/>
          <w:szCs w:val="24"/>
        </w:rPr>
        <w:t xml:space="preserve">transitorio del </w:t>
      </w:r>
      <w:r>
        <w:rPr>
          <w:rFonts w:ascii="Arial" w:hAnsi="Arial" w:cs="Arial"/>
          <w:sz w:val="24"/>
          <w:szCs w:val="24"/>
        </w:rPr>
        <w:t xml:space="preserve">referido </w:t>
      </w:r>
      <w:r w:rsidRPr="004B7E6D">
        <w:rPr>
          <w:rFonts w:ascii="Arial" w:hAnsi="Arial" w:cs="Arial"/>
          <w:sz w:val="24"/>
          <w:szCs w:val="24"/>
        </w:rPr>
        <w:t xml:space="preserve">Decreto </w:t>
      </w:r>
      <w:r>
        <w:rPr>
          <w:rFonts w:ascii="Arial" w:hAnsi="Arial" w:cs="Arial"/>
          <w:sz w:val="24"/>
          <w:szCs w:val="24"/>
        </w:rPr>
        <w:t>estableció que el Congreso de la Unión, contaría</w:t>
      </w:r>
      <w:r w:rsidRPr="004B7E6D">
        <w:rPr>
          <w:rFonts w:ascii="Arial" w:hAnsi="Arial" w:cs="Arial"/>
          <w:sz w:val="24"/>
          <w:szCs w:val="24"/>
        </w:rPr>
        <w:t xml:space="preserve"> con un plazo de 360 días para emitir una Ley General de Aguas</w:t>
      </w:r>
      <w:r>
        <w:rPr>
          <w:rFonts w:ascii="Arial" w:hAnsi="Arial" w:cs="Arial"/>
          <w:sz w:val="24"/>
          <w:szCs w:val="24"/>
        </w:rPr>
        <w:t xml:space="preserve">, sin que hasta la fecha se haya cumplido. Correspondería a dicha ley, </w:t>
      </w:r>
      <w:r w:rsidR="000E568E">
        <w:rPr>
          <w:rFonts w:ascii="Arial" w:hAnsi="Arial" w:cs="Arial"/>
          <w:sz w:val="24"/>
          <w:szCs w:val="24"/>
        </w:rPr>
        <w:t>regular con mayor amplitud aspectos tales como</w:t>
      </w:r>
      <w:r>
        <w:rPr>
          <w:rFonts w:ascii="Arial" w:hAnsi="Arial" w:cs="Arial"/>
          <w:sz w:val="24"/>
          <w:szCs w:val="24"/>
        </w:rPr>
        <w:t xml:space="preserve"> la </w:t>
      </w:r>
      <w:r w:rsidRPr="004B7E6D">
        <w:rPr>
          <w:rFonts w:ascii="Arial" w:hAnsi="Arial" w:cs="Arial"/>
          <w:sz w:val="24"/>
          <w:szCs w:val="24"/>
        </w:rPr>
        <w:t xml:space="preserve">disponibilidad, calidad, accesibilidad, asequibilidad, aceptabilidad, privacidad y dignidad. </w:t>
      </w:r>
    </w:p>
    <w:p w:rsidR="000E568E" w:rsidRDefault="000E568E" w:rsidP="00C829A3">
      <w:pPr>
        <w:autoSpaceDE w:val="0"/>
        <w:autoSpaceDN w:val="0"/>
        <w:adjustRightInd w:val="0"/>
        <w:jc w:val="both"/>
        <w:rPr>
          <w:rFonts w:ascii="Arial" w:hAnsi="Arial" w:cs="Arial"/>
          <w:sz w:val="24"/>
          <w:szCs w:val="24"/>
        </w:rPr>
      </w:pPr>
    </w:p>
    <w:p w:rsidR="00137D97" w:rsidRDefault="00FA7856" w:rsidP="00C829A3">
      <w:pPr>
        <w:autoSpaceDE w:val="0"/>
        <w:autoSpaceDN w:val="0"/>
        <w:adjustRightInd w:val="0"/>
        <w:jc w:val="both"/>
        <w:rPr>
          <w:rFonts w:ascii="Arial" w:hAnsi="Arial" w:cs="Arial"/>
          <w:sz w:val="24"/>
          <w:szCs w:val="24"/>
        </w:rPr>
      </w:pPr>
      <w:r>
        <w:rPr>
          <w:rFonts w:ascii="Arial" w:hAnsi="Arial" w:cs="Arial"/>
          <w:sz w:val="24"/>
          <w:szCs w:val="24"/>
        </w:rPr>
        <w:t>Respecto a la vulneración del derecho al acceso al agua y saneamiento para consumo personal y doméstico, s</w:t>
      </w:r>
      <w:r w:rsidR="00137D97">
        <w:rPr>
          <w:rFonts w:ascii="Arial" w:hAnsi="Arial" w:cs="Arial"/>
          <w:sz w:val="24"/>
          <w:szCs w:val="24"/>
        </w:rPr>
        <w:t xml:space="preserve">e han emitido las recomendaciones </w:t>
      </w:r>
      <w:r>
        <w:rPr>
          <w:rFonts w:ascii="Arial" w:hAnsi="Arial" w:cs="Arial"/>
          <w:sz w:val="24"/>
          <w:szCs w:val="24"/>
        </w:rPr>
        <w:t xml:space="preserve">que a continuación se describen, </w:t>
      </w:r>
      <w:r w:rsidR="00137D97">
        <w:rPr>
          <w:rFonts w:ascii="Arial" w:hAnsi="Arial" w:cs="Arial"/>
          <w:sz w:val="24"/>
          <w:szCs w:val="24"/>
        </w:rPr>
        <w:t>por parte de la Comisión Nacional de los Derechos Humanos.</w:t>
      </w:r>
    </w:p>
    <w:p w:rsidR="00137D97" w:rsidRPr="00137D97" w:rsidRDefault="00137D97" w:rsidP="00137D97">
      <w:pPr>
        <w:autoSpaceDE w:val="0"/>
        <w:autoSpaceDN w:val="0"/>
        <w:adjustRightInd w:val="0"/>
        <w:jc w:val="both"/>
        <w:rPr>
          <w:rFonts w:ascii="Arial" w:hAnsi="Arial" w:cs="Arial"/>
          <w:sz w:val="24"/>
          <w:szCs w:val="24"/>
        </w:rPr>
      </w:pPr>
    </w:p>
    <w:p w:rsidR="00137D97" w:rsidRPr="00137D97" w:rsidRDefault="00137D97" w:rsidP="00137D97">
      <w:pPr>
        <w:autoSpaceDE w:val="0"/>
        <w:autoSpaceDN w:val="0"/>
        <w:adjustRightInd w:val="0"/>
        <w:jc w:val="both"/>
        <w:rPr>
          <w:rFonts w:ascii="Arial" w:hAnsi="Arial" w:cs="Arial"/>
          <w:sz w:val="24"/>
          <w:szCs w:val="24"/>
        </w:rPr>
      </w:pPr>
      <w:r w:rsidRPr="00137D97">
        <w:rPr>
          <w:rFonts w:ascii="Arial" w:hAnsi="Arial" w:cs="Arial"/>
          <w:b/>
          <w:sz w:val="24"/>
          <w:szCs w:val="24"/>
        </w:rPr>
        <w:t>Recomendación 10/2017</w:t>
      </w:r>
      <w:r w:rsidRPr="00137D97">
        <w:rPr>
          <w:rFonts w:ascii="Arial" w:hAnsi="Arial" w:cs="Arial"/>
          <w:sz w:val="24"/>
          <w:szCs w:val="24"/>
        </w:rPr>
        <w:t xml:space="preserve">, sobre la violación a los derechos humanos a un medio ambiente sano, </w:t>
      </w:r>
      <w:r w:rsidRPr="00137D97">
        <w:rPr>
          <w:rFonts w:ascii="Arial" w:hAnsi="Arial" w:cs="Arial"/>
          <w:b/>
          <w:sz w:val="24"/>
          <w:szCs w:val="24"/>
        </w:rPr>
        <w:t>saneamiento del agua</w:t>
      </w:r>
      <w:r w:rsidRPr="00137D97">
        <w:rPr>
          <w:rFonts w:ascii="Arial" w:hAnsi="Arial" w:cs="Arial"/>
          <w:sz w:val="24"/>
          <w:szCs w:val="24"/>
        </w:rPr>
        <w:t xml:space="preserve"> y acceso a la información, en relación con la contaminación de los ríos Atoyac, Xochiac y sus afluentes; en agravio de quienes habitan y transitan en los Municipios de San Martín Texmelucan y Huejotzingo, en el Estado de Puebla; y en los Municipios de Tepetitla de Lardizábal, Nativitas e Ixtlacuixtla de Mariano Matamoros, en el Estado de Tlaxcala.</w:t>
      </w:r>
    </w:p>
    <w:p w:rsidR="00137D97" w:rsidRPr="00137D97" w:rsidRDefault="00137D97" w:rsidP="00137D97">
      <w:pPr>
        <w:autoSpaceDE w:val="0"/>
        <w:autoSpaceDN w:val="0"/>
        <w:adjustRightInd w:val="0"/>
        <w:jc w:val="both"/>
        <w:rPr>
          <w:rFonts w:ascii="Arial" w:hAnsi="Arial" w:cs="Arial"/>
          <w:sz w:val="24"/>
          <w:szCs w:val="24"/>
        </w:rPr>
      </w:pPr>
    </w:p>
    <w:p w:rsidR="00137D97" w:rsidRPr="00137D97" w:rsidRDefault="00137D97" w:rsidP="00137D97">
      <w:pPr>
        <w:autoSpaceDE w:val="0"/>
        <w:autoSpaceDN w:val="0"/>
        <w:adjustRightInd w:val="0"/>
        <w:jc w:val="both"/>
        <w:rPr>
          <w:rFonts w:ascii="Arial" w:hAnsi="Arial" w:cs="Arial"/>
          <w:sz w:val="24"/>
          <w:szCs w:val="24"/>
        </w:rPr>
      </w:pPr>
      <w:r w:rsidRPr="00137D97">
        <w:rPr>
          <w:rFonts w:ascii="Arial" w:hAnsi="Arial" w:cs="Arial"/>
          <w:sz w:val="24"/>
          <w:szCs w:val="24"/>
        </w:rPr>
        <w:t>Dicha Recomendación fue dirigida a autoridades de los tres niveles de gobierno por ser omisos en garantizar los derechos humanos a un medio ambiente sano, al saneamiento del agua y al acceso a la información. La CNDH evidenció que las comunidades localizadas en los bordes de los Ríos Atoyac, Xochiac o Hueyapan y sus afluentes están expuestas a los contaminantes procedentes de descargas municipales e industriales sin tratamiento previo o con deficiencias, pues en algunos casos no se cuenta con plantas de tratamiento de aguas residuales, y en otros no se tiene la capacidad suficiente o se encuentran fuera de operación.</w:t>
      </w:r>
    </w:p>
    <w:p w:rsidR="00137D97" w:rsidRPr="00137D97" w:rsidRDefault="00137D97" w:rsidP="00137D97">
      <w:pPr>
        <w:autoSpaceDE w:val="0"/>
        <w:autoSpaceDN w:val="0"/>
        <w:adjustRightInd w:val="0"/>
        <w:jc w:val="both"/>
        <w:rPr>
          <w:rFonts w:ascii="Arial" w:hAnsi="Arial" w:cs="Arial"/>
          <w:sz w:val="24"/>
          <w:szCs w:val="24"/>
        </w:rPr>
      </w:pPr>
    </w:p>
    <w:p w:rsidR="00137D97" w:rsidRPr="00137D97" w:rsidRDefault="00137D97" w:rsidP="00137D97">
      <w:pPr>
        <w:autoSpaceDE w:val="0"/>
        <w:autoSpaceDN w:val="0"/>
        <w:adjustRightInd w:val="0"/>
        <w:jc w:val="both"/>
        <w:rPr>
          <w:rFonts w:ascii="Arial" w:hAnsi="Arial" w:cs="Arial"/>
          <w:sz w:val="24"/>
          <w:szCs w:val="24"/>
        </w:rPr>
      </w:pPr>
      <w:r w:rsidRPr="00137D97">
        <w:rPr>
          <w:rFonts w:ascii="Arial" w:hAnsi="Arial" w:cs="Arial"/>
          <w:b/>
          <w:sz w:val="24"/>
          <w:szCs w:val="24"/>
        </w:rPr>
        <w:t>Recomendación 54/2011</w:t>
      </w:r>
      <w:r w:rsidRPr="00137D97">
        <w:rPr>
          <w:rFonts w:ascii="Arial" w:hAnsi="Arial" w:cs="Arial"/>
          <w:sz w:val="24"/>
          <w:szCs w:val="24"/>
        </w:rPr>
        <w:t>, sobre el caso de las descargas de aguas residuales provenientes del drenaje del Municipio de Jonuta, Tabasco, al Río Usumacinta</w:t>
      </w:r>
      <w:r>
        <w:rPr>
          <w:rFonts w:ascii="Arial" w:hAnsi="Arial" w:cs="Arial"/>
          <w:sz w:val="24"/>
          <w:szCs w:val="24"/>
        </w:rPr>
        <w:t xml:space="preserve"> y la contaminación en la zona. </w:t>
      </w:r>
      <w:r w:rsidRPr="00137D97">
        <w:rPr>
          <w:rFonts w:ascii="Arial" w:hAnsi="Arial" w:cs="Arial"/>
          <w:sz w:val="24"/>
          <w:szCs w:val="24"/>
        </w:rPr>
        <w:t xml:space="preserve">Dirigida a la </w:t>
      </w:r>
      <w:r>
        <w:rPr>
          <w:rFonts w:ascii="Arial" w:hAnsi="Arial" w:cs="Arial"/>
          <w:sz w:val="24"/>
          <w:szCs w:val="24"/>
        </w:rPr>
        <w:t>Comisión Nacional del Agua</w:t>
      </w:r>
      <w:r w:rsidRPr="00137D97">
        <w:rPr>
          <w:rFonts w:ascii="Arial" w:hAnsi="Arial" w:cs="Arial"/>
          <w:sz w:val="24"/>
          <w:szCs w:val="24"/>
        </w:rPr>
        <w:t xml:space="preserve">, al Gobierno del Estado de Tabasco y al H. Ayuntamiento de Jonuta, al concluir, esta Comisión Nacional, que dichas autoridades vulneraron los derechos humanos a un medio ambiente adecuado, al </w:t>
      </w:r>
      <w:r w:rsidRPr="00137D97">
        <w:rPr>
          <w:rFonts w:ascii="Arial" w:hAnsi="Arial" w:cs="Arial"/>
          <w:b/>
          <w:sz w:val="24"/>
          <w:szCs w:val="24"/>
        </w:rPr>
        <w:t>agua potable y al saneamiento</w:t>
      </w:r>
      <w:r w:rsidRPr="00137D97">
        <w:rPr>
          <w:rFonts w:ascii="Arial" w:hAnsi="Arial" w:cs="Arial"/>
          <w:sz w:val="24"/>
          <w:szCs w:val="24"/>
        </w:rPr>
        <w:t xml:space="preserve">, a la seguridad jurídica, a la legalidad y a la protección de la salud, en perjuicio de los habitantes del municipio de Jonuta y de las localidades próximas, por conductas consistentes en daño ecológico; coartar el disfrute de un ambiente sano y ecológicamente equilibrado; omitir brindar los servicios de tratamiento y disposición de aguas residuales; omitir verificar el </w:t>
      </w:r>
      <w:r w:rsidRPr="00137D97">
        <w:rPr>
          <w:rFonts w:ascii="Arial" w:hAnsi="Arial" w:cs="Arial"/>
          <w:sz w:val="24"/>
          <w:szCs w:val="24"/>
        </w:rPr>
        <w:lastRenderedPageBreak/>
        <w:t xml:space="preserve">cumplimiento de las normas en materia ambiental a través de actos de inspección, vigilancia, verificación y monitoreo, así como brindar indebidamente el servicio público de limpia, recolección, traslado, tratamiento y disposición final de residuos. </w:t>
      </w:r>
    </w:p>
    <w:p w:rsidR="00137D97" w:rsidRPr="00137D97" w:rsidRDefault="00137D97" w:rsidP="00137D97">
      <w:pPr>
        <w:autoSpaceDE w:val="0"/>
        <w:autoSpaceDN w:val="0"/>
        <w:adjustRightInd w:val="0"/>
        <w:jc w:val="both"/>
        <w:rPr>
          <w:rFonts w:ascii="Arial" w:hAnsi="Arial" w:cs="Arial"/>
          <w:sz w:val="24"/>
          <w:szCs w:val="24"/>
        </w:rPr>
      </w:pPr>
    </w:p>
    <w:p w:rsidR="00137D97" w:rsidRPr="00137D97" w:rsidRDefault="00137D97" w:rsidP="00137D97">
      <w:pPr>
        <w:autoSpaceDE w:val="0"/>
        <w:autoSpaceDN w:val="0"/>
        <w:adjustRightInd w:val="0"/>
        <w:jc w:val="both"/>
        <w:rPr>
          <w:rFonts w:ascii="Arial" w:hAnsi="Arial" w:cs="Arial"/>
          <w:sz w:val="24"/>
          <w:szCs w:val="24"/>
        </w:rPr>
      </w:pPr>
      <w:r w:rsidRPr="00137D97">
        <w:rPr>
          <w:rFonts w:ascii="Arial" w:hAnsi="Arial" w:cs="Arial"/>
          <w:b/>
          <w:sz w:val="24"/>
          <w:szCs w:val="24"/>
        </w:rPr>
        <w:t>Recomendación 12/2010</w:t>
      </w:r>
      <w:r w:rsidRPr="00137D97">
        <w:rPr>
          <w:rFonts w:ascii="Arial" w:hAnsi="Arial" w:cs="Arial"/>
          <w:sz w:val="24"/>
          <w:szCs w:val="24"/>
        </w:rPr>
        <w:t>, sobre la omisión de cumplimiento de las normas de m</w:t>
      </w:r>
      <w:r>
        <w:rPr>
          <w:rFonts w:ascii="Arial" w:hAnsi="Arial" w:cs="Arial"/>
          <w:sz w:val="24"/>
          <w:szCs w:val="24"/>
        </w:rPr>
        <w:t xml:space="preserve">edio ambiente en agravio de V1. </w:t>
      </w:r>
      <w:r w:rsidRPr="00137D97">
        <w:rPr>
          <w:rFonts w:ascii="Arial" w:hAnsi="Arial" w:cs="Arial"/>
          <w:sz w:val="24"/>
          <w:szCs w:val="24"/>
        </w:rPr>
        <w:t xml:space="preserve">Fue dirigida a la </w:t>
      </w:r>
      <w:r>
        <w:rPr>
          <w:rFonts w:ascii="Arial" w:hAnsi="Arial" w:cs="Arial"/>
          <w:sz w:val="24"/>
          <w:szCs w:val="24"/>
        </w:rPr>
        <w:t>Comisión Nacional del Agua</w:t>
      </w:r>
      <w:r w:rsidRPr="00137D97">
        <w:rPr>
          <w:rFonts w:ascii="Arial" w:hAnsi="Arial" w:cs="Arial"/>
          <w:sz w:val="24"/>
          <w:szCs w:val="24"/>
        </w:rPr>
        <w:t xml:space="preserve"> toda vez que la CNDH, derivado del análisis lógico-jurídico del expediente respectivo, contó con elementos que acreditaron violaciones a los derechos a la conservación del medio ambiente, a la protección de la salud y a la vida en agravio del menor Miguel Ángel López Rocha, imputables a servidores públicos de la señalada comisión del agua, toda vez que tal autoridad, conforme a las atribuciones que tiene conferidas por ley, no cumplió con la responsabilidad que tiene de tratar y sanear la contaminación de las aguas que conforman el río Santiago, provocando con ello no solamente el fallecimiento del agraviado, sino también la afectación a la salud de diversas personas que viven en las colonias aledañas al mencionado río.</w:t>
      </w:r>
    </w:p>
    <w:p w:rsidR="00137D97" w:rsidRDefault="00137D97" w:rsidP="00137D97">
      <w:pPr>
        <w:pStyle w:val="Prrafodelista"/>
        <w:jc w:val="both"/>
        <w:rPr>
          <w:rFonts w:cs="Arial"/>
          <w:sz w:val="24"/>
          <w:szCs w:val="24"/>
        </w:rPr>
      </w:pPr>
    </w:p>
    <w:p w:rsidR="00137D97" w:rsidRPr="00C829A3" w:rsidRDefault="00137D97" w:rsidP="00137D97">
      <w:pPr>
        <w:pStyle w:val="Prrafodelista"/>
        <w:jc w:val="both"/>
        <w:rPr>
          <w:rFonts w:cs="Arial"/>
          <w:sz w:val="24"/>
          <w:szCs w:val="24"/>
        </w:rPr>
      </w:pPr>
    </w:p>
    <w:p w:rsidR="00137D97" w:rsidRPr="00137D97" w:rsidRDefault="00137D97" w:rsidP="00137D97">
      <w:pPr>
        <w:autoSpaceDE w:val="0"/>
        <w:autoSpaceDN w:val="0"/>
        <w:adjustRightInd w:val="0"/>
        <w:jc w:val="both"/>
        <w:rPr>
          <w:rFonts w:ascii="Arial" w:hAnsi="Arial" w:cs="Arial"/>
          <w:b/>
          <w:sz w:val="24"/>
          <w:szCs w:val="24"/>
        </w:rPr>
      </w:pPr>
      <w:r>
        <w:rPr>
          <w:rFonts w:ascii="Arial" w:hAnsi="Arial" w:cs="Arial"/>
          <w:b/>
          <w:sz w:val="24"/>
          <w:szCs w:val="24"/>
        </w:rPr>
        <w:t>3</w:t>
      </w:r>
      <w:r w:rsidRPr="00A808BE">
        <w:rPr>
          <w:rFonts w:ascii="Arial" w:hAnsi="Arial" w:cs="Arial"/>
          <w:b/>
          <w:sz w:val="24"/>
          <w:szCs w:val="24"/>
        </w:rPr>
        <w:t xml:space="preserve">. </w:t>
      </w:r>
      <w:r w:rsidRPr="00137D97">
        <w:rPr>
          <w:rFonts w:ascii="Arial" w:hAnsi="Arial" w:cs="Arial"/>
          <w:b/>
          <w:sz w:val="24"/>
          <w:szCs w:val="24"/>
        </w:rPr>
        <w:t>¿De qué manera el marco vigente y sus organismos apoyan la aplicación de los principios de derechos humanos de igualdad y no discriminación, acceso a la información, derecho a participar, rendición de cuentas, sostenibilidad y realización progresiva en el sector del agua y el saneamiento? Por favor, facilite ejemplos.</w:t>
      </w:r>
    </w:p>
    <w:p w:rsidR="00550FB1" w:rsidRDefault="00550FB1" w:rsidP="00550FB1">
      <w:pPr>
        <w:pStyle w:val="Prrafodelista"/>
        <w:ind w:left="0"/>
        <w:contextualSpacing/>
        <w:jc w:val="both"/>
        <w:rPr>
          <w:rFonts w:cs="Arial"/>
          <w:sz w:val="24"/>
          <w:szCs w:val="24"/>
        </w:rPr>
      </w:pPr>
      <w:r>
        <w:rPr>
          <w:rFonts w:cs="Arial"/>
          <w:sz w:val="24"/>
          <w:szCs w:val="24"/>
        </w:rPr>
        <w:t>P</w:t>
      </w:r>
      <w:r w:rsidRPr="00B07B01">
        <w:rPr>
          <w:rFonts w:cs="Arial"/>
          <w:sz w:val="24"/>
          <w:szCs w:val="24"/>
        </w:rPr>
        <w:t>ara prevenir la discriminación, el artículo 9</w:t>
      </w:r>
      <w:r>
        <w:rPr>
          <w:rFonts w:cs="Arial"/>
          <w:sz w:val="24"/>
          <w:szCs w:val="24"/>
        </w:rPr>
        <w:t>°</w:t>
      </w:r>
      <w:r w:rsidRPr="00B07B01">
        <w:rPr>
          <w:rFonts w:cs="Arial"/>
          <w:sz w:val="24"/>
          <w:szCs w:val="24"/>
        </w:rPr>
        <w:t>, fracción XXII, de la Ley Federal para Prevenir y Eliminar la Discriminación estable</w:t>
      </w:r>
      <w:r>
        <w:rPr>
          <w:rFonts w:cs="Arial"/>
          <w:sz w:val="24"/>
          <w:szCs w:val="24"/>
        </w:rPr>
        <w:t>ce</w:t>
      </w:r>
      <w:r w:rsidRPr="00B07B01">
        <w:rPr>
          <w:rFonts w:cs="Arial"/>
          <w:sz w:val="24"/>
          <w:szCs w:val="24"/>
        </w:rPr>
        <w:t xml:space="preserve">: </w:t>
      </w:r>
    </w:p>
    <w:p w:rsidR="00550FB1" w:rsidRDefault="00550FB1" w:rsidP="00550FB1">
      <w:pPr>
        <w:pStyle w:val="Prrafodelista"/>
        <w:ind w:left="0"/>
        <w:contextualSpacing/>
        <w:jc w:val="both"/>
        <w:rPr>
          <w:rFonts w:cs="Arial"/>
          <w:sz w:val="24"/>
          <w:szCs w:val="24"/>
        </w:rPr>
      </w:pPr>
    </w:p>
    <w:p w:rsidR="00550FB1" w:rsidRDefault="00550FB1" w:rsidP="00550FB1">
      <w:pPr>
        <w:pStyle w:val="Prrafodelista"/>
        <w:ind w:left="567" w:right="616"/>
        <w:contextualSpacing/>
        <w:jc w:val="both"/>
        <w:rPr>
          <w:rFonts w:cs="Arial"/>
          <w:i/>
          <w:sz w:val="24"/>
          <w:szCs w:val="24"/>
        </w:rPr>
      </w:pPr>
      <w:r w:rsidRPr="00B07B01">
        <w:rPr>
          <w:rFonts w:cs="Arial"/>
          <w:sz w:val="24"/>
          <w:szCs w:val="24"/>
        </w:rPr>
        <w:t>“</w:t>
      </w:r>
      <w:r w:rsidRPr="00C458DC">
        <w:rPr>
          <w:rFonts w:cs="Arial"/>
          <w:i/>
          <w:sz w:val="24"/>
          <w:szCs w:val="24"/>
        </w:rPr>
        <w:t>Artículo 9°</w:t>
      </w:r>
      <w:r>
        <w:rPr>
          <w:rFonts w:cs="Arial"/>
          <w:i/>
          <w:sz w:val="24"/>
          <w:szCs w:val="24"/>
        </w:rPr>
        <w:t xml:space="preserve"> </w:t>
      </w:r>
      <w:r w:rsidRPr="00B07B01">
        <w:rPr>
          <w:rFonts w:cs="Arial"/>
          <w:i/>
          <w:sz w:val="24"/>
          <w:szCs w:val="24"/>
        </w:rPr>
        <w:t xml:space="preserve">Con base en lo establecido en el artículo primero constitucional y el artículo 1°, párrafo segundo, fracción III de esta Ley se consideran como discriminación, entre otras: </w:t>
      </w:r>
    </w:p>
    <w:p w:rsidR="00550FB1" w:rsidRDefault="00550FB1" w:rsidP="00550FB1">
      <w:pPr>
        <w:pStyle w:val="Prrafodelista"/>
        <w:ind w:left="567" w:right="616"/>
        <w:contextualSpacing/>
        <w:jc w:val="both"/>
        <w:rPr>
          <w:rFonts w:cs="Arial"/>
          <w:i/>
          <w:sz w:val="24"/>
          <w:szCs w:val="24"/>
        </w:rPr>
      </w:pPr>
    </w:p>
    <w:p w:rsidR="00550FB1" w:rsidRPr="00B07B01" w:rsidRDefault="00550FB1" w:rsidP="00550FB1">
      <w:pPr>
        <w:pStyle w:val="Prrafodelista"/>
        <w:ind w:left="567" w:right="616"/>
        <w:contextualSpacing/>
        <w:jc w:val="both"/>
        <w:rPr>
          <w:rFonts w:cs="Arial"/>
          <w:i/>
          <w:sz w:val="24"/>
          <w:szCs w:val="24"/>
        </w:rPr>
      </w:pPr>
      <w:r w:rsidRPr="00B07B01">
        <w:rPr>
          <w:rFonts w:cs="Arial"/>
          <w:i/>
          <w:sz w:val="24"/>
          <w:szCs w:val="24"/>
        </w:rPr>
        <w:t>[…] XXII. Impedir el acceso a cualquier servicio público o institución privada que preste servicios al público, así como limitar el acceso y libre desplazamiento en los espacios públicos; […]”</w:t>
      </w:r>
    </w:p>
    <w:p w:rsidR="00550FB1" w:rsidRDefault="00550FB1" w:rsidP="00137D97">
      <w:pPr>
        <w:autoSpaceDE w:val="0"/>
        <w:autoSpaceDN w:val="0"/>
        <w:adjustRightInd w:val="0"/>
        <w:jc w:val="both"/>
        <w:rPr>
          <w:rFonts w:ascii="Arial" w:hAnsi="Arial" w:cs="Arial"/>
          <w:sz w:val="24"/>
          <w:szCs w:val="24"/>
        </w:rPr>
      </w:pPr>
    </w:p>
    <w:p w:rsidR="00FA7856" w:rsidRDefault="00FA7856" w:rsidP="00137D97">
      <w:pPr>
        <w:autoSpaceDE w:val="0"/>
        <w:autoSpaceDN w:val="0"/>
        <w:adjustRightInd w:val="0"/>
        <w:jc w:val="both"/>
        <w:rPr>
          <w:rFonts w:ascii="Arial" w:hAnsi="Arial" w:cs="Arial"/>
          <w:sz w:val="24"/>
          <w:szCs w:val="24"/>
        </w:rPr>
      </w:pPr>
      <w:r w:rsidRPr="00FA7856">
        <w:rPr>
          <w:rFonts w:ascii="Arial" w:hAnsi="Arial" w:cs="Arial"/>
          <w:sz w:val="24"/>
          <w:szCs w:val="24"/>
        </w:rPr>
        <w:t>El Subsistema Nacional de Información Geográfica y del Medio Ambiente, en su componente del medio ambiente,</w:t>
      </w:r>
      <w:r>
        <w:rPr>
          <w:rFonts w:ascii="Arial" w:hAnsi="Arial" w:cs="Arial"/>
          <w:sz w:val="24"/>
          <w:szCs w:val="24"/>
        </w:rPr>
        <w:t xml:space="preserve"> ha generado indicadores sobre agua.</w:t>
      </w:r>
    </w:p>
    <w:p w:rsidR="00D96981" w:rsidRDefault="00D96981" w:rsidP="00D96981">
      <w:pPr>
        <w:autoSpaceDE w:val="0"/>
        <w:autoSpaceDN w:val="0"/>
        <w:adjustRightInd w:val="0"/>
        <w:jc w:val="both"/>
        <w:rPr>
          <w:rFonts w:ascii="Arial" w:hAnsi="Arial" w:cs="Arial"/>
          <w:sz w:val="24"/>
          <w:szCs w:val="24"/>
        </w:rPr>
      </w:pPr>
    </w:p>
    <w:p w:rsidR="00D96981" w:rsidRPr="00D96981" w:rsidRDefault="00D96981" w:rsidP="00D96981">
      <w:pPr>
        <w:autoSpaceDE w:val="0"/>
        <w:autoSpaceDN w:val="0"/>
        <w:adjustRightInd w:val="0"/>
        <w:jc w:val="both"/>
        <w:rPr>
          <w:rFonts w:ascii="Arial" w:hAnsi="Arial" w:cs="Arial"/>
          <w:sz w:val="24"/>
          <w:szCs w:val="24"/>
        </w:rPr>
      </w:pPr>
      <w:r>
        <w:rPr>
          <w:rFonts w:ascii="Arial" w:hAnsi="Arial" w:cs="Arial"/>
          <w:sz w:val="24"/>
          <w:szCs w:val="24"/>
        </w:rPr>
        <w:t>El Instituto Nacional de Estadística y Geografía</w:t>
      </w:r>
      <w:r w:rsidRPr="00D96981">
        <w:t xml:space="preserve"> </w:t>
      </w:r>
      <w:r>
        <w:rPr>
          <w:rFonts w:ascii="Arial" w:hAnsi="Arial" w:cs="Arial"/>
          <w:sz w:val="24"/>
          <w:szCs w:val="24"/>
        </w:rPr>
        <w:t xml:space="preserve">cuenta con información sobre </w:t>
      </w:r>
      <w:r w:rsidRPr="00D96981">
        <w:rPr>
          <w:rFonts w:ascii="Arial" w:hAnsi="Arial" w:cs="Arial"/>
          <w:sz w:val="24"/>
          <w:szCs w:val="24"/>
        </w:rPr>
        <w:t xml:space="preserve">las condiciones que guarda el recurso hídrico superficial: división hidrológica, unidades de escurrimiento, estaciones hidrométricas; y subterráneo: unidades geohidrológicas con posibilidades de contener acuífero, zonas de veda, delimitación de áreas de pozos, localización de obras de extracción (pozos, </w:t>
      </w:r>
      <w:r w:rsidRPr="00D96981">
        <w:rPr>
          <w:rFonts w:ascii="Arial" w:hAnsi="Arial" w:cs="Arial"/>
          <w:sz w:val="24"/>
          <w:szCs w:val="24"/>
        </w:rPr>
        <w:lastRenderedPageBreak/>
        <w:t>norias, manantiales o cenotes), además de los resultados de los análisis químicos de muestras de agua obtenidas en los cuerpos de agua.</w:t>
      </w:r>
    </w:p>
    <w:p w:rsidR="00D96981" w:rsidRDefault="00D96981" w:rsidP="00137D97">
      <w:pPr>
        <w:autoSpaceDE w:val="0"/>
        <w:autoSpaceDN w:val="0"/>
        <w:adjustRightInd w:val="0"/>
        <w:jc w:val="both"/>
        <w:rPr>
          <w:rFonts w:ascii="Arial" w:hAnsi="Arial" w:cs="Arial"/>
          <w:sz w:val="24"/>
          <w:szCs w:val="24"/>
        </w:rPr>
      </w:pPr>
    </w:p>
    <w:p w:rsidR="00F53277" w:rsidRDefault="00F53277" w:rsidP="00137D97">
      <w:pPr>
        <w:autoSpaceDE w:val="0"/>
        <w:autoSpaceDN w:val="0"/>
        <w:adjustRightInd w:val="0"/>
        <w:jc w:val="both"/>
        <w:rPr>
          <w:rFonts w:ascii="Arial" w:hAnsi="Arial" w:cs="Arial"/>
          <w:sz w:val="24"/>
          <w:szCs w:val="24"/>
        </w:rPr>
      </w:pPr>
      <w:r>
        <w:rPr>
          <w:rFonts w:ascii="Arial" w:hAnsi="Arial" w:cs="Arial"/>
          <w:sz w:val="24"/>
          <w:szCs w:val="24"/>
        </w:rPr>
        <w:t>La</w:t>
      </w:r>
      <w:r w:rsidR="00137D97">
        <w:rPr>
          <w:rFonts w:ascii="Arial" w:hAnsi="Arial" w:cs="Arial"/>
          <w:sz w:val="24"/>
          <w:szCs w:val="24"/>
        </w:rPr>
        <w:t xml:space="preserve"> </w:t>
      </w:r>
      <w:r>
        <w:rPr>
          <w:rFonts w:ascii="Arial" w:hAnsi="Arial" w:cs="Arial"/>
          <w:sz w:val="24"/>
          <w:szCs w:val="24"/>
        </w:rPr>
        <w:t xml:space="preserve">Recomendación 10/2017 de la </w:t>
      </w:r>
      <w:r w:rsidR="00137D97">
        <w:rPr>
          <w:rFonts w:ascii="Arial" w:hAnsi="Arial" w:cs="Arial"/>
          <w:sz w:val="24"/>
          <w:szCs w:val="24"/>
        </w:rPr>
        <w:t>Comisión Nacional de los Derechos Humanos</w:t>
      </w:r>
      <w:r>
        <w:rPr>
          <w:rFonts w:ascii="Arial" w:hAnsi="Arial" w:cs="Arial"/>
          <w:sz w:val="24"/>
          <w:szCs w:val="24"/>
        </w:rPr>
        <w:t xml:space="preserve"> (CNDH), también se pronunció sobre la vulneración del derecho al acceso a la información en materia de agua y saneamiento</w:t>
      </w:r>
      <w:r w:rsidR="00137D97">
        <w:rPr>
          <w:rFonts w:ascii="Arial" w:hAnsi="Arial" w:cs="Arial"/>
          <w:sz w:val="24"/>
          <w:szCs w:val="24"/>
        </w:rPr>
        <w:t>.</w:t>
      </w:r>
    </w:p>
    <w:p w:rsidR="00F53277" w:rsidRDefault="00F53277" w:rsidP="00137D97">
      <w:pPr>
        <w:autoSpaceDE w:val="0"/>
        <w:autoSpaceDN w:val="0"/>
        <w:adjustRightInd w:val="0"/>
        <w:jc w:val="both"/>
        <w:rPr>
          <w:rFonts w:ascii="Arial" w:hAnsi="Arial" w:cs="Arial"/>
          <w:sz w:val="24"/>
          <w:szCs w:val="24"/>
        </w:rPr>
      </w:pPr>
    </w:p>
    <w:p w:rsidR="004F13EE" w:rsidRDefault="004F13EE" w:rsidP="00137D97">
      <w:pPr>
        <w:autoSpaceDE w:val="0"/>
        <w:autoSpaceDN w:val="0"/>
        <w:adjustRightInd w:val="0"/>
        <w:jc w:val="both"/>
        <w:rPr>
          <w:rFonts w:ascii="Arial" w:hAnsi="Arial" w:cs="Arial"/>
          <w:sz w:val="24"/>
          <w:szCs w:val="24"/>
        </w:rPr>
      </w:pPr>
      <w:r w:rsidRPr="007E397C">
        <w:rPr>
          <w:rFonts w:ascii="Arial" w:hAnsi="Arial" w:cs="Arial"/>
          <w:sz w:val="24"/>
          <w:szCs w:val="24"/>
        </w:rPr>
        <w:t xml:space="preserve">Las coberturas de los servicios de agua potable y saneamiento en el medio rural son mucho menores que aquéllas de las zonas urbanas. Las razones de lo anterior responden a varias circunstancias específicas como son la alta dispersión de los asentamientos humanos, especialmente en poblados y rancherías de menos de cien habitantes, y localidades de entre cien y quinientos habitantes; la inexistencia de una autoridad central u organismo operador que pueda prestar y costear los servicios en el medio rural, debido a los altos costos de la infraestructura tradicional; la escasez de recursos financieros, y la limitación de los provenientes de subsidios municipales, estatales y federales, </w:t>
      </w:r>
      <w:r>
        <w:rPr>
          <w:rFonts w:ascii="Arial" w:hAnsi="Arial" w:cs="Arial"/>
          <w:sz w:val="24"/>
          <w:szCs w:val="24"/>
        </w:rPr>
        <w:t>entre otros.</w:t>
      </w:r>
    </w:p>
    <w:p w:rsidR="004F13EE" w:rsidRDefault="004F13EE" w:rsidP="00137D97">
      <w:pPr>
        <w:autoSpaceDE w:val="0"/>
        <w:autoSpaceDN w:val="0"/>
        <w:adjustRightInd w:val="0"/>
        <w:jc w:val="both"/>
        <w:rPr>
          <w:rFonts w:ascii="Arial" w:hAnsi="Arial" w:cs="Arial"/>
          <w:sz w:val="24"/>
          <w:szCs w:val="24"/>
        </w:rPr>
      </w:pPr>
    </w:p>
    <w:p w:rsidR="00F53277" w:rsidRDefault="00F53277" w:rsidP="00137D97">
      <w:pPr>
        <w:autoSpaceDE w:val="0"/>
        <w:autoSpaceDN w:val="0"/>
        <w:adjustRightInd w:val="0"/>
        <w:jc w:val="both"/>
        <w:rPr>
          <w:rFonts w:ascii="Arial" w:hAnsi="Arial" w:cs="Arial"/>
          <w:sz w:val="24"/>
          <w:szCs w:val="24"/>
        </w:rPr>
      </w:pPr>
      <w:r>
        <w:rPr>
          <w:rFonts w:ascii="Arial" w:hAnsi="Arial" w:cs="Arial"/>
          <w:sz w:val="24"/>
          <w:szCs w:val="24"/>
        </w:rPr>
        <w:t>En materia de igualdad y no discriminación, destacan las siguientes recomendaciones de la CNDH:</w:t>
      </w:r>
    </w:p>
    <w:p w:rsidR="00F53277" w:rsidRDefault="00F53277" w:rsidP="00137D97">
      <w:pPr>
        <w:autoSpaceDE w:val="0"/>
        <w:autoSpaceDN w:val="0"/>
        <w:adjustRightInd w:val="0"/>
        <w:jc w:val="both"/>
        <w:rPr>
          <w:rFonts w:ascii="Arial" w:hAnsi="Arial" w:cs="Arial"/>
          <w:sz w:val="24"/>
          <w:szCs w:val="24"/>
        </w:rPr>
      </w:pPr>
    </w:p>
    <w:p w:rsidR="00137D97" w:rsidRPr="00137D97" w:rsidRDefault="00137D97" w:rsidP="00137D97">
      <w:pPr>
        <w:autoSpaceDE w:val="0"/>
        <w:autoSpaceDN w:val="0"/>
        <w:adjustRightInd w:val="0"/>
        <w:jc w:val="both"/>
        <w:rPr>
          <w:rFonts w:ascii="Arial" w:hAnsi="Arial" w:cs="Arial"/>
          <w:sz w:val="24"/>
          <w:szCs w:val="24"/>
        </w:rPr>
      </w:pPr>
      <w:r w:rsidRPr="00F53277">
        <w:rPr>
          <w:rFonts w:ascii="Arial" w:hAnsi="Arial" w:cs="Arial"/>
          <w:b/>
          <w:sz w:val="24"/>
          <w:szCs w:val="24"/>
        </w:rPr>
        <w:t>Recomendación 37/2012</w:t>
      </w:r>
      <w:r w:rsidRPr="00137D97">
        <w:rPr>
          <w:rFonts w:ascii="Arial" w:hAnsi="Arial" w:cs="Arial"/>
          <w:sz w:val="24"/>
          <w:szCs w:val="24"/>
        </w:rPr>
        <w:t>, sobre el caso del Proyecto “Acueducto Independ</w:t>
      </w:r>
      <w:r w:rsidR="00F53277">
        <w:rPr>
          <w:rFonts w:ascii="Arial" w:hAnsi="Arial" w:cs="Arial"/>
          <w:sz w:val="24"/>
          <w:szCs w:val="24"/>
        </w:rPr>
        <w:t xml:space="preserve">encia”, en el Estado de Sonora. </w:t>
      </w:r>
      <w:r w:rsidRPr="00137D97">
        <w:rPr>
          <w:rFonts w:ascii="Arial" w:hAnsi="Arial" w:cs="Arial"/>
          <w:sz w:val="24"/>
          <w:szCs w:val="24"/>
        </w:rPr>
        <w:t>Dirigida a la Secretaría de Medio Ambiente y Recursos Naturales y al Gobierno del Estado de Sonora, por haberse acreditado trasgresiones a los derechos a la legalidad, seguridad jurídica, desarrollo y trato digno, en agravio de diversos habitantes del estado de Sonora, en torno a la construcción del Acueducto Independencia.</w:t>
      </w:r>
    </w:p>
    <w:p w:rsidR="00137D97" w:rsidRPr="00137D97" w:rsidRDefault="00137D97" w:rsidP="00137D97">
      <w:pPr>
        <w:autoSpaceDE w:val="0"/>
        <w:autoSpaceDN w:val="0"/>
        <w:adjustRightInd w:val="0"/>
        <w:jc w:val="both"/>
        <w:rPr>
          <w:rFonts w:ascii="Arial" w:hAnsi="Arial" w:cs="Arial"/>
          <w:sz w:val="24"/>
          <w:szCs w:val="24"/>
        </w:rPr>
      </w:pPr>
    </w:p>
    <w:p w:rsidR="00137D97" w:rsidRPr="00137D97" w:rsidRDefault="00137D97" w:rsidP="00137D97">
      <w:pPr>
        <w:autoSpaceDE w:val="0"/>
        <w:autoSpaceDN w:val="0"/>
        <w:adjustRightInd w:val="0"/>
        <w:jc w:val="both"/>
        <w:rPr>
          <w:rFonts w:ascii="Arial" w:hAnsi="Arial" w:cs="Arial"/>
          <w:sz w:val="24"/>
          <w:szCs w:val="24"/>
        </w:rPr>
      </w:pPr>
      <w:r w:rsidRPr="00F53277">
        <w:rPr>
          <w:rFonts w:ascii="Arial" w:hAnsi="Arial" w:cs="Arial"/>
          <w:b/>
          <w:sz w:val="24"/>
          <w:szCs w:val="24"/>
        </w:rPr>
        <w:t>Recomendación 76/2010</w:t>
      </w:r>
      <w:r w:rsidRPr="00137D97">
        <w:rPr>
          <w:rFonts w:ascii="Arial" w:hAnsi="Arial" w:cs="Arial"/>
          <w:sz w:val="24"/>
          <w:szCs w:val="24"/>
        </w:rPr>
        <w:t>, sobre el recurso de impugn</w:t>
      </w:r>
      <w:r w:rsidR="00F53277">
        <w:rPr>
          <w:rFonts w:ascii="Arial" w:hAnsi="Arial" w:cs="Arial"/>
          <w:sz w:val="24"/>
          <w:szCs w:val="24"/>
        </w:rPr>
        <w:t xml:space="preserve">ación presentado por V1 y V2. </w:t>
      </w:r>
      <w:r w:rsidRPr="00137D97">
        <w:rPr>
          <w:rFonts w:ascii="Arial" w:hAnsi="Arial" w:cs="Arial"/>
          <w:sz w:val="24"/>
          <w:szCs w:val="24"/>
        </w:rPr>
        <w:t>La Recomendación fue dirigida al Congreso del Estado de Oaxaca y al Ayuntamiento de San Mateo Cajonos, Villa Alta, Oaxaca, en virtud de haberse acreditado afectaciones a los derechos humanos a la protección de la salud y a un medio ambiente adecuado para el desarrollo y bienestar, toda vez que se aplicaron cortes arbitrarios de agua, generando que las víctimas sufrieran un acto de molestia traducido en la suspensión del suministro de agua potable, líquido vital para la salud.</w:t>
      </w:r>
    </w:p>
    <w:p w:rsidR="00137D97" w:rsidRPr="00137D97" w:rsidRDefault="00137D97" w:rsidP="00137D97">
      <w:pPr>
        <w:autoSpaceDE w:val="0"/>
        <w:autoSpaceDN w:val="0"/>
        <w:adjustRightInd w:val="0"/>
        <w:jc w:val="both"/>
        <w:rPr>
          <w:rFonts w:ascii="Arial" w:hAnsi="Arial" w:cs="Arial"/>
          <w:sz w:val="24"/>
          <w:szCs w:val="24"/>
        </w:rPr>
      </w:pPr>
    </w:p>
    <w:p w:rsidR="00137D97" w:rsidRPr="00137D97" w:rsidRDefault="00137D97" w:rsidP="00137D97">
      <w:pPr>
        <w:autoSpaceDE w:val="0"/>
        <w:autoSpaceDN w:val="0"/>
        <w:adjustRightInd w:val="0"/>
        <w:jc w:val="both"/>
        <w:rPr>
          <w:rFonts w:ascii="Arial" w:hAnsi="Arial" w:cs="Arial"/>
          <w:sz w:val="24"/>
          <w:szCs w:val="24"/>
        </w:rPr>
      </w:pPr>
      <w:r w:rsidRPr="00F53277">
        <w:rPr>
          <w:rFonts w:ascii="Arial" w:hAnsi="Arial" w:cs="Arial"/>
          <w:b/>
          <w:sz w:val="24"/>
          <w:szCs w:val="24"/>
        </w:rPr>
        <w:lastRenderedPageBreak/>
        <w:t>Recomendación 70/2010</w:t>
      </w:r>
      <w:r w:rsidRPr="00137D97">
        <w:rPr>
          <w:rFonts w:ascii="Arial" w:hAnsi="Arial" w:cs="Arial"/>
          <w:sz w:val="24"/>
          <w:szCs w:val="24"/>
        </w:rPr>
        <w:t>, sobre el recurso de impugnac</w:t>
      </w:r>
      <w:r w:rsidR="00F53277">
        <w:rPr>
          <w:rFonts w:ascii="Arial" w:hAnsi="Arial" w:cs="Arial"/>
          <w:sz w:val="24"/>
          <w:szCs w:val="24"/>
        </w:rPr>
        <w:t xml:space="preserve">ión presentado por V1, V2 y V3. </w:t>
      </w:r>
      <w:r w:rsidRPr="00137D97">
        <w:rPr>
          <w:rFonts w:ascii="Arial" w:hAnsi="Arial" w:cs="Arial"/>
          <w:sz w:val="24"/>
          <w:szCs w:val="24"/>
        </w:rPr>
        <w:t>Se conculcaron los derechos a la legalidad, a la seguridad jurídica, a la salud, a la conservación del medio ambiente, de petición y a la no discriminación toda vez que no se concedió la prestación del servicio de drenaje a las viviendas de los agraviados en la comunidad de Plan de Guadalupe, Guerrero. Fue dirigida al Congreso del estado de Guerrero y a los miembros del Ayuntamiento de Atlamajalcingo del Monte de dicha Entidad Federativa.</w:t>
      </w:r>
    </w:p>
    <w:p w:rsidR="00137D97" w:rsidRPr="00137D97" w:rsidRDefault="00137D97" w:rsidP="00137D97">
      <w:pPr>
        <w:autoSpaceDE w:val="0"/>
        <w:autoSpaceDN w:val="0"/>
        <w:adjustRightInd w:val="0"/>
        <w:jc w:val="both"/>
        <w:rPr>
          <w:rFonts w:ascii="Arial" w:hAnsi="Arial" w:cs="Arial"/>
          <w:sz w:val="24"/>
          <w:szCs w:val="24"/>
        </w:rPr>
      </w:pPr>
    </w:p>
    <w:p w:rsidR="00137D97" w:rsidRPr="00137D97" w:rsidRDefault="00137D97" w:rsidP="00137D97">
      <w:pPr>
        <w:autoSpaceDE w:val="0"/>
        <w:autoSpaceDN w:val="0"/>
        <w:adjustRightInd w:val="0"/>
        <w:jc w:val="both"/>
        <w:rPr>
          <w:rFonts w:ascii="Arial" w:hAnsi="Arial" w:cs="Arial"/>
          <w:sz w:val="24"/>
          <w:szCs w:val="24"/>
        </w:rPr>
      </w:pPr>
      <w:r w:rsidRPr="00F53277">
        <w:rPr>
          <w:rFonts w:ascii="Arial" w:hAnsi="Arial" w:cs="Arial"/>
          <w:b/>
          <w:sz w:val="24"/>
          <w:szCs w:val="24"/>
        </w:rPr>
        <w:t>Recomendación 46/2010</w:t>
      </w:r>
      <w:r w:rsidRPr="00137D97">
        <w:rPr>
          <w:rFonts w:ascii="Arial" w:hAnsi="Arial" w:cs="Arial"/>
          <w:sz w:val="24"/>
          <w:szCs w:val="24"/>
        </w:rPr>
        <w:t>, sobre el rec</w:t>
      </w:r>
      <w:r w:rsidR="00F53277">
        <w:rPr>
          <w:rFonts w:ascii="Arial" w:hAnsi="Arial" w:cs="Arial"/>
          <w:sz w:val="24"/>
          <w:szCs w:val="24"/>
        </w:rPr>
        <w:t xml:space="preserve">urso de impugnación de V1 y V2. </w:t>
      </w:r>
      <w:r w:rsidRPr="00137D97">
        <w:rPr>
          <w:rFonts w:ascii="Arial" w:hAnsi="Arial" w:cs="Arial"/>
          <w:sz w:val="24"/>
          <w:szCs w:val="24"/>
        </w:rPr>
        <w:t>En el caso se acreditó que se vulneraron los derechos humanos a la legalidad, seguridad jurídica y a la protección de la salud, cometidas por autoridades municipales Oaxaca de Juárez, así como de autoridades de la Agencia Municipal de Trinidad de Viguera, Oaxaca, en virtud de haber privado del servicio de agua potable sin que se hubiese agotado un procedimiento previo, y haber condicionado la reconexión al pago de una cantidad de dinero derivada de una medida discrecional sin la debida proporcionalidad a la que debe sujetarse la contribución al gasto público.</w:t>
      </w:r>
    </w:p>
    <w:p w:rsidR="00137D97" w:rsidRPr="00137D97" w:rsidRDefault="00137D97" w:rsidP="00137D97">
      <w:pPr>
        <w:autoSpaceDE w:val="0"/>
        <w:autoSpaceDN w:val="0"/>
        <w:adjustRightInd w:val="0"/>
        <w:jc w:val="both"/>
        <w:rPr>
          <w:rFonts w:ascii="Arial" w:hAnsi="Arial" w:cs="Arial"/>
          <w:sz w:val="24"/>
          <w:szCs w:val="24"/>
        </w:rPr>
      </w:pPr>
    </w:p>
    <w:p w:rsidR="00137D97" w:rsidRPr="00137D97" w:rsidRDefault="00137D97" w:rsidP="00137D97">
      <w:pPr>
        <w:autoSpaceDE w:val="0"/>
        <w:autoSpaceDN w:val="0"/>
        <w:adjustRightInd w:val="0"/>
        <w:jc w:val="both"/>
        <w:rPr>
          <w:rFonts w:ascii="Arial" w:hAnsi="Arial" w:cs="Arial"/>
          <w:sz w:val="24"/>
          <w:szCs w:val="24"/>
        </w:rPr>
      </w:pPr>
      <w:r w:rsidRPr="00F53277">
        <w:rPr>
          <w:rFonts w:ascii="Arial" w:hAnsi="Arial" w:cs="Arial"/>
          <w:b/>
          <w:sz w:val="24"/>
          <w:szCs w:val="24"/>
        </w:rPr>
        <w:t>Recomendación 39/2009</w:t>
      </w:r>
      <w:r w:rsidRPr="00137D97">
        <w:rPr>
          <w:rFonts w:ascii="Arial" w:hAnsi="Arial" w:cs="Arial"/>
          <w:sz w:val="24"/>
          <w:szCs w:val="24"/>
        </w:rPr>
        <w:t>, sobre el recurso de impugnación presentado por e</w:t>
      </w:r>
      <w:r w:rsidR="00F53277">
        <w:rPr>
          <w:rFonts w:ascii="Arial" w:hAnsi="Arial" w:cs="Arial"/>
          <w:sz w:val="24"/>
          <w:szCs w:val="24"/>
        </w:rPr>
        <w:t xml:space="preserve">l señor Antonio Adame Martínez. </w:t>
      </w:r>
      <w:r w:rsidRPr="00137D97">
        <w:rPr>
          <w:rFonts w:ascii="Arial" w:hAnsi="Arial" w:cs="Arial"/>
          <w:sz w:val="24"/>
          <w:szCs w:val="24"/>
        </w:rPr>
        <w:t>Dirigida al Congreso del Estado de Michoacán y a los miembros del H. Ayuntamiento de Jiménez de dicha entidad federativa toda vez que se acreditaron trasgresiones al derecho de toda persona a disfrutar de un ambiente sano y a la salud. Ello, en virtud de la negativa del Ayuntamiento a construir infraestructura de servicios de drenaje y alcantarillado necesarios para la protección y conservación ambiental en perjuicio de los habitantes de la Tenencia de Caurio de Guadalupe, Michoacán.</w:t>
      </w:r>
    </w:p>
    <w:p w:rsidR="00137D97" w:rsidRPr="00137D97" w:rsidRDefault="00137D97" w:rsidP="00137D97">
      <w:pPr>
        <w:autoSpaceDE w:val="0"/>
        <w:autoSpaceDN w:val="0"/>
        <w:adjustRightInd w:val="0"/>
        <w:jc w:val="both"/>
        <w:rPr>
          <w:rFonts w:ascii="Arial" w:hAnsi="Arial" w:cs="Arial"/>
          <w:sz w:val="24"/>
          <w:szCs w:val="24"/>
        </w:rPr>
      </w:pPr>
    </w:p>
    <w:p w:rsidR="00137D97" w:rsidRDefault="00137D97" w:rsidP="00137D97">
      <w:pPr>
        <w:autoSpaceDE w:val="0"/>
        <w:autoSpaceDN w:val="0"/>
        <w:adjustRightInd w:val="0"/>
        <w:jc w:val="both"/>
        <w:rPr>
          <w:rFonts w:ascii="Arial" w:hAnsi="Arial" w:cs="Arial"/>
          <w:sz w:val="24"/>
          <w:szCs w:val="24"/>
        </w:rPr>
      </w:pPr>
      <w:r w:rsidRPr="00F53277">
        <w:rPr>
          <w:rFonts w:ascii="Arial" w:hAnsi="Arial" w:cs="Arial"/>
          <w:b/>
          <w:sz w:val="24"/>
          <w:szCs w:val="24"/>
        </w:rPr>
        <w:t>Recomendación 47/2002</w:t>
      </w:r>
      <w:r w:rsidRPr="00137D97">
        <w:rPr>
          <w:rFonts w:ascii="Arial" w:hAnsi="Arial" w:cs="Arial"/>
          <w:sz w:val="24"/>
          <w:szCs w:val="24"/>
        </w:rPr>
        <w:t>, sobre el caso de los usua</w:t>
      </w:r>
      <w:r w:rsidR="00F53277">
        <w:rPr>
          <w:rFonts w:ascii="Arial" w:hAnsi="Arial" w:cs="Arial"/>
          <w:sz w:val="24"/>
          <w:szCs w:val="24"/>
        </w:rPr>
        <w:t>rios del Distrito de Riego 025. La CNDH</w:t>
      </w:r>
      <w:r w:rsidRPr="00137D97">
        <w:rPr>
          <w:rFonts w:ascii="Arial" w:hAnsi="Arial" w:cs="Arial"/>
          <w:sz w:val="24"/>
          <w:szCs w:val="24"/>
        </w:rPr>
        <w:t xml:space="preserve"> advirtió la violación a los derechos al desarrollo, al principio de legalidad y al derecho a la seguridad jurídica, así como al derecho de petición, en perjuicio de los usuarios del Distrito de Riego 025 bajo Río Bravo, imputables a servidores públicos de la Secretaría de Medio Ambiente y Recursos Naturales y de la Secretaría de Relaciones, por haber restringido el suministro del agua hasta en un 100% a las víctimas, durante los ciclos agrícolas 2000-2001 y 2001-2002 sin emitirles explicación debidamente fundada y motivada.</w:t>
      </w:r>
    </w:p>
    <w:p w:rsidR="00137D97" w:rsidRDefault="00137D97" w:rsidP="00137D97">
      <w:pPr>
        <w:autoSpaceDE w:val="0"/>
        <w:autoSpaceDN w:val="0"/>
        <w:adjustRightInd w:val="0"/>
        <w:jc w:val="both"/>
        <w:rPr>
          <w:rFonts w:ascii="Arial" w:hAnsi="Arial" w:cs="Arial"/>
          <w:sz w:val="24"/>
          <w:szCs w:val="24"/>
        </w:rPr>
      </w:pPr>
    </w:p>
    <w:p w:rsidR="00137D97" w:rsidRPr="004F13EE" w:rsidRDefault="004F13EE" w:rsidP="004F13EE">
      <w:pPr>
        <w:autoSpaceDE w:val="0"/>
        <w:autoSpaceDN w:val="0"/>
        <w:adjustRightInd w:val="0"/>
        <w:jc w:val="both"/>
        <w:rPr>
          <w:rFonts w:ascii="Arial" w:hAnsi="Arial" w:cs="Arial"/>
          <w:b/>
          <w:sz w:val="24"/>
          <w:szCs w:val="24"/>
        </w:rPr>
      </w:pPr>
      <w:r w:rsidRPr="004F13EE">
        <w:rPr>
          <w:rFonts w:ascii="Arial" w:hAnsi="Arial" w:cs="Arial"/>
          <w:b/>
          <w:sz w:val="24"/>
          <w:szCs w:val="24"/>
        </w:rPr>
        <w:t xml:space="preserve">4. Por favor, proporcione ejemplos de medidas regulatorias adoptadas para asegurar un acceso asequible a los servicios de agua y saneamiento para grupos de población económicamente desfavorecidos y </w:t>
      </w:r>
      <w:r w:rsidRPr="004F13EE">
        <w:rPr>
          <w:rFonts w:ascii="Arial" w:hAnsi="Arial" w:cs="Arial"/>
          <w:b/>
          <w:sz w:val="24"/>
          <w:szCs w:val="24"/>
        </w:rPr>
        <w:lastRenderedPageBreak/>
        <w:t>que viven en situación de vulnerabilidad. ¿Cómo garantiza su Gobierno que estas medidas se apliquen debidamente? ¿De qué manera el marco regulatorio responde a la problemática de la desconexión del suministro de agua y saneamiento, debida a la incapacidad financiera de pagar de los usuarios?</w:t>
      </w:r>
    </w:p>
    <w:p w:rsidR="004F13EE" w:rsidRDefault="00E62961" w:rsidP="004F13EE">
      <w:pPr>
        <w:autoSpaceDE w:val="0"/>
        <w:autoSpaceDN w:val="0"/>
        <w:adjustRightInd w:val="0"/>
        <w:jc w:val="both"/>
        <w:rPr>
          <w:rFonts w:ascii="Arial" w:hAnsi="Arial" w:cs="Arial"/>
          <w:sz w:val="24"/>
          <w:szCs w:val="24"/>
        </w:rPr>
      </w:pPr>
      <w:r>
        <w:rPr>
          <w:rFonts w:ascii="Arial" w:hAnsi="Arial" w:cs="Arial"/>
          <w:sz w:val="24"/>
          <w:szCs w:val="24"/>
        </w:rPr>
        <w:t>Por ejemplo, la Ley de Aguas del Distrito Federal establece que l</w:t>
      </w:r>
      <w:r w:rsidRPr="00E62961">
        <w:rPr>
          <w:rFonts w:ascii="Arial" w:hAnsi="Arial" w:cs="Arial"/>
          <w:sz w:val="24"/>
          <w:szCs w:val="24"/>
        </w:rPr>
        <w:t>a determinación del pago de los servicios hidráulicos debe basarse en el principio de equidad, asegurando que estos sean accesibles para todos incluyendo a grupos sociales vulnerables</w:t>
      </w:r>
      <w:r>
        <w:rPr>
          <w:rFonts w:ascii="Arial" w:hAnsi="Arial" w:cs="Arial"/>
          <w:sz w:val="24"/>
          <w:szCs w:val="24"/>
        </w:rPr>
        <w:t xml:space="preserve"> (artículo 6° fracción XI).</w:t>
      </w:r>
    </w:p>
    <w:p w:rsidR="00530B09" w:rsidRDefault="00E62961" w:rsidP="00E62961">
      <w:pPr>
        <w:autoSpaceDE w:val="0"/>
        <w:autoSpaceDN w:val="0"/>
        <w:adjustRightInd w:val="0"/>
        <w:jc w:val="both"/>
        <w:rPr>
          <w:rFonts w:ascii="Arial" w:hAnsi="Arial" w:cs="Arial"/>
          <w:sz w:val="24"/>
          <w:szCs w:val="24"/>
        </w:rPr>
      </w:pPr>
      <w:r w:rsidRPr="00E62961">
        <w:rPr>
          <w:rFonts w:ascii="Arial" w:hAnsi="Arial" w:cs="Arial"/>
          <w:sz w:val="24"/>
          <w:szCs w:val="24"/>
        </w:rPr>
        <w:t xml:space="preserve">El Sistema de Aguas </w:t>
      </w:r>
      <w:r>
        <w:rPr>
          <w:rFonts w:ascii="Arial" w:hAnsi="Arial" w:cs="Arial"/>
          <w:sz w:val="24"/>
          <w:szCs w:val="24"/>
        </w:rPr>
        <w:t xml:space="preserve">de la Ciudad de México </w:t>
      </w:r>
      <w:r w:rsidRPr="00E62961">
        <w:rPr>
          <w:rFonts w:ascii="Arial" w:hAnsi="Arial" w:cs="Arial"/>
          <w:sz w:val="24"/>
          <w:szCs w:val="24"/>
        </w:rPr>
        <w:t>analizando el caso en concreto determinará si aplica la suspensión o restricción del servicio de agua potable de uso doméstico, cuando los sujetos obligados omitan el pago de dos bimestres en forma consecutiva o alternada, en cuyo caso proporcionará el servicio de suministro de agua potable para las necesidades básicas, considerando 50 litros por persona al día, mediante la dotación a través de carros tanques o hidrantes provisionales o públicos</w:t>
      </w:r>
      <w:r>
        <w:rPr>
          <w:rFonts w:ascii="Arial" w:hAnsi="Arial" w:cs="Arial"/>
          <w:sz w:val="24"/>
          <w:szCs w:val="24"/>
        </w:rPr>
        <w:t xml:space="preserve">. Se determinará </w:t>
      </w:r>
      <w:r w:rsidRPr="00E62961">
        <w:rPr>
          <w:rFonts w:ascii="Arial" w:hAnsi="Arial" w:cs="Arial"/>
          <w:sz w:val="24"/>
          <w:szCs w:val="24"/>
        </w:rPr>
        <w:t xml:space="preserve">determinando el monto del servicio dotado, el cual se registrará a cargo del contribuyente, mismo que deberá cubrirlo previo a la reinstalación. Estarán exentos de lo dispuesto en el párrafo anterior los jubilados, pensionados, las personas de la tercera edad y aquellas con </w:t>
      </w:r>
      <w:r>
        <w:rPr>
          <w:rFonts w:ascii="Arial" w:hAnsi="Arial" w:cs="Arial"/>
          <w:sz w:val="24"/>
          <w:szCs w:val="24"/>
        </w:rPr>
        <w:t>discapacidad</w:t>
      </w:r>
      <w:r w:rsidR="00530B09">
        <w:rPr>
          <w:rFonts w:ascii="Arial" w:hAnsi="Arial" w:cs="Arial"/>
          <w:sz w:val="24"/>
          <w:szCs w:val="24"/>
        </w:rPr>
        <w:t xml:space="preserve"> (artículo 61 Bis)</w:t>
      </w:r>
      <w:r w:rsidRPr="00E62961">
        <w:rPr>
          <w:rFonts w:ascii="Arial" w:hAnsi="Arial" w:cs="Arial"/>
          <w:sz w:val="24"/>
          <w:szCs w:val="24"/>
        </w:rPr>
        <w:t>.</w:t>
      </w:r>
    </w:p>
    <w:p w:rsidR="00E62961" w:rsidRPr="00E62961" w:rsidRDefault="00E62961" w:rsidP="00E62961">
      <w:pPr>
        <w:autoSpaceDE w:val="0"/>
        <w:autoSpaceDN w:val="0"/>
        <w:adjustRightInd w:val="0"/>
        <w:jc w:val="both"/>
        <w:rPr>
          <w:rFonts w:ascii="Arial" w:hAnsi="Arial" w:cs="Arial"/>
          <w:sz w:val="24"/>
          <w:szCs w:val="24"/>
        </w:rPr>
      </w:pPr>
      <w:r w:rsidRPr="00E62961">
        <w:rPr>
          <w:rFonts w:ascii="Arial" w:hAnsi="Arial" w:cs="Arial"/>
          <w:sz w:val="24"/>
          <w:szCs w:val="24"/>
        </w:rPr>
        <w:t xml:space="preserve"> </w:t>
      </w:r>
    </w:p>
    <w:p w:rsidR="00137D97" w:rsidRPr="004F13EE" w:rsidRDefault="004F13EE" w:rsidP="004F13EE">
      <w:pPr>
        <w:autoSpaceDE w:val="0"/>
        <w:autoSpaceDN w:val="0"/>
        <w:adjustRightInd w:val="0"/>
        <w:jc w:val="both"/>
        <w:rPr>
          <w:rFonts w:ascii="Arial" w:hAnsi="Arial" w:cs="Arial"/>
          <w:b/>
          <w:sz w:val="24"/>
          <w:szCs w:val="24"/>
        </w:rPr>
      </w:pPr>
      <w:r w:rsidRPr="004F13EE">
        <w:rPr>
          <w:rFonts w:ascii="Arial" w:hAnsi="Arial" w:cs="Arial"/>
          <w:b/>
          <w:sz w:val="24"/>
          <w:szCs w:val="24"/>
        </w:rPr>
        <w:t>5. Por favor, facilite ejemplos sobre cómo su Gobierno monitorea y hace cumplir la reglamentación en el sector del agua y el saneamiento.</w:t>
      </w:r>
    </w:p>
    <w:p w:rsidR="000B5591" w:rsidRPr="000B5591" w:rsidRDefault="000B5591" w:rsidP="000B5591">
      <w:pPr>
        <w:jc w:val="both"/>
        <w:rPr>
          <w:rFonts w:ascii="Arial" w:hAnsi="Arial" w:cs="Arial"/>
          <w:sz w:val="24"/>
          <w:szCs w:val="24"/>
        </w:rPr>
      </w:pPr>
      <w:r>
        <w:rPr>
          <w:rFonts w:ascii="Arial" w:hAnsi="Arial" w:cs="Arial"/>
          <w:sz w:val="24"/>
          <w:szCs w:val="24"/>
        </w:rPr>
        <w:t>En materia de saneamiento, l</w:t>
      </w:r>
      <w:r w:rsidRPr="000B5591">
        <w:rPr>
          <w:rFonts w:ascii="Arial" w:hAnsi="Arial" w:cs="Arial"/>
          <w:sz w:val="24"/>
          <w:szCs w:val="24"/>
        </w:rPr>
        <w:t xml:space="preserve">a Procuraduría Federal de Protección al Ambiente (PROFEPA), comparte atribuciones </w:t>
      </w:r>
      <w:r>
        <w:rPr>
          <w:rFonts w:ascii="Arial" w:hAnsi="Arial" w:cs="Arial"/>
          <w:sz w:val="24"/>
          <w:szCs w:val="24"/>
        </w:rPr>
        <w:t>con otras autoridades federales</w:t>
      </w:r>
      <w:r w:rsidRPr="000B5591">
        <w:rPr>
          <w:rFonts w:ascii="Arial" w:hAnsi="Arial" w:cs="Arial"/>
          <w:sz w:val="24"/>
          <w:szCs w:val="24"/>
        </w:rPr>
        <w:t xml:space="preserve"> </w:t>
      </w:r>
      <w:r>
        <w:rPr>
          <w:rFonts w:ascii="Arial" w:hAnsi="Arial" w:cs="Arial"/>
          <w:sz w:val="24"/>
          <w:szCs w:val="24"/>
        </w:rPr>
        <w:t xml:space="preserve">(como la Comisión Nacional del Agua), </w:t>
      </w:r>
      <w:r w:rsidRPr="000B5591">
        <w:rPr>
          <w:rFonts w:ascii="Arial" w:hAnsi="Arial" w:cs="Arial"/>
          <w:sz w:val="24"/>
          <w:szCs w:val="24"/>
        </w:rPr>
        <w:t xml:space="preserve">locales y municipales, para que las aguas residuales provenientes de las descargas de usos público urbano, doméstico, industrial, comercial, de servicios, agrícola, pecuario, de las plantas de tratamiento, cumplan con los parámetros físicos, químicos y biológicos y de los niveles máximos permitidos en las Normas Oficiales Mexicanas, para tal efecto. </w:t>
      </w:r>
    </w:p>
    <w:p w:rsidR="000B5591" w:rsidRPr="000B5591" w:rsidRDefault="000B5591" w:rsidP="000B5591">
      <w:pPr>
        <w:jc w:val="both"/>
        <w:rPr>
          <w:rFonts w:ascii="Arial" w:hAnsi="Arial" w:cs="Arial"/>
          <w:sz w:val="24"/>
          <w:szCs w:val="24"/>
        </w:rPr>
      </w:pPr>
      <w:r>
        <w:rPr>
          <w:rFonts w:ascii="Arial" w:hAnsi="Arial" w:cs="Arial"/>
          <w:sz w:val="24"/>
          <w:szCs w:val="24"/>
        </w:rPr>
        <w:t xml:space="preserve">Dicha Procuraduría puede realizar actividades de inspección y vigilancia, imponer </w:t>
      </w:r>
      <w:r w:rsidRPr="000B5591">
        <w:rPr>
          <w:rFonts w:ascii="Arial" w:hAnsi="Arial" w:cs="Arial"/>
          <w:sz w:val="24"/>
          <w:szCs w:val="24"/>
        </w:rPr>
        <w:t>medidas técnicas correctivas y de urgente aplicación</w:t>
      </w:r>
      <w:r>
        <w:rPr>
          <w:rFonts w:ascii="Arial" w:hAnsi="Arial" w:cs="Arial"/>
          <w:sz w:val="24"/>
          <w:szCs w:val="24"/>
        </w:rPr>
        <w:t>, además de multas. Puede denunciar los delitos y se encuentra legitimada para acudir a órganos jurisdiccionales a demandar el cumplimiento de la normatividad.</w:t>
      </w:r>
    </w:p>
    <w:p w:rsidR="000E568E" w:rsidRDefault="000E568E" w:rsidP="00137D97">
      <w:pPr>
        <w:autoSpaceDE w:val="0"/>
        <w:autoSpaceDN w:val="0"/>
        <w:adjustRightInd w:val="0"/>
        <w:jc w:val="both"/>
        <w:rPr>
          <w:rFonts w:ascii="Arial" w:hAnsi="Arial" w:cs="Arial"/>
          <w:sz w:val="24"/>
          <w:szCs w:val="24"/>
        </w:rPr>
      </w:pPr>
    </w:p>
    <w:p w:rsidR="004F13EE" w:rsidRPr="00530B09" w:rsidRDefault="004F13EE" w:rsidP="00137D97">
      <w:pPr>
        <w:autoSpaceDE w:val="0"/>
        <w:autoSpaceDN w:val="0"/>
        <w:adjustRightInd w:val="0"/>
        <w:jc w:val="both"/>
        <w:rPr>
          <w:rFonts w:ascii="Arial" w:hAnsi="Arial" w:cs="Arial"/>
          <w:b/>
          <w:sz w:val="24"/>
          <w:szCs w:val="24"/>
        </w:rPr>
      </w:pPr>
      <w:r w:rsidRPr="004F13EE">
        <w:rPr>
          <w:rFonts w:ascii="Arial" w:hAnsi="Arial" w:cs="Arial"/>
          <w:b/>
          <w:sz w:val="24"/>
          <w:szCs w:val="24"/>
        </w:rPr>
        <w:t>6. ¿Cuál es el enfoque o estrategia de su Gobierno respecto a los proveedores informales de servicios de agua y saneamiento?</w:t>
      </w:r>
    </w:p>
    <w:p w:rsidR="004F13EE" w:rsidRPr="00D76284" w:rsidRDefault="004F13EE" w:rsidP="004F13EE">
      <w:pPr>
        <w:autoSpaceDE w:val="0"/>
        <w:autoSpaceDN w:val="0"/>
        <w:adjustRightInd w:val="0"/>
        <w:jc w:val="both"/>
        <w:rPr>
          <w:rFonts w:ascii="Arial" w:hAnsi="Arial" w:cs="Arial"/>
          <w:b/>
          <w:sz w:val="24"/>
          <w:szCs w:val="24"/>
        </w:rPr>
      </w:pPr>
      <w:r w:rsidRPr="00D76284">
        <w:rPr>
          <w:rFonts w:ascii="Arial" w:hAnsi="Arial" w:cs="Arial"/>
          <w:b/>
          <w:sz w:val="24"/>
          <w:szCs w:val="24"/>
        </w:rPr>
        <w:t xml:space="preserve">7. En el caso de que actores no estatales se encarguen del suministro de los servicios, el Estado debe garantizar que este modelo de gestión </w:t>
      </w:r>
      <w:r w:rsidRPr="00D76284">
        <w:rPr>
          <w:rFonts w:ascii="Arial" w:hAnsi="Arial" w:cs="Arial"/>
          <w:b/>
          <w:sz w:val="24"/>
          <w:szCs w:val="24"/>
        </w:rPr>
        <w:lastRenderedPageBreak/>
        <w:t>no resulte en violaciones de los derechos humanos al agua y el saneamiento. ¿De qué manera su Gobierno garantiza esta protección a través de la regulación de los actores no estatales? ¿Qué normas, principios y preocupaciones son tomados en consideración?</w:t>
      </w:r>
    </w:p>
    <w:p w:rsidR="00530B09" w:rsidRDefault="00964132" w:rsidP="00C829A3">
      <w:pPr>
        <w:autoSpaceDE w:val="0"/>
        <w:autoSpaceDN w:val="0"/>
        <w:adjustRightInd w:val="0"/>
        <w:jc w:val="both"/>
        <w:rPr>
          <w:rFonts w:ascii="Arial" w:hAnsi="Arial" w:cs="Arial"/>
          <w:sz w:val="24"/>
          <w:szCs w:val="24"/>
        </w:rPr>
      </w:pPr>
      <w:r>
        <w:rPr>
          <w:rFonts w:ascii="Arial" w:hAnsi="Arial" w:cs="Arial"/>
          <w:sz w:val="24"/>
          <w:szCs w:val="24"/>
        </w:rPr>
        <w:t>S</w:t>
      </w:r>
      <w:r w:rsidRPr="00964132">
        <w:rPr>
          <w:rFonts w:ascii="Arial" w:hAnsi="Arial" w:cs="Arial"/>
          <w:sz w:val="24"/>
          <w:szCs w:val="24"/>
        </w:rPr>
        <w:t xml:space="preserve">obre la prevalencia del interés social sobre el interés particular en la prestación concesionada de servicios públicos básicos, el Poder Judicial de la Federación se ha referido al objetivo fundamental de la concesión al señalar que la “institución del derecho administrativo que surge como consecuencia de que el Estado, por razones de oportunidad, mérito o conveniencia, en forma temporal, no pueda o no esté interesado en cumplir directamente determinadas tareas públicas, con lo que se abre la posibilidad de encomendar a los particulares su realización, quienes acuden al llamado, por lo general, en atención a un interés de tipo económico. </w:t>
      </w:r>
    </w:p>
    <w:p w:rsidR="00530B09" w:rsidRDefault="00530B09" w:rsidP="00C829A3">
      <w:pPr>
        <w:autoSpaceDE w:val="0"/>
        <w:autoSpaceDN w:val="0"/>
        <w:adjustRightInd w:val="0"/>
        <w:jc w:val="both"/>
        <w:rPr>
          <w:rFonts w:ascii="Arial" w:hAnsi="Arial" w:cs="Arial"/>
          <w:sz w:val="24"/>
          <w:szCs w:val="24"/>
        </w:rPr>
      </w:pPr>
    </w:p>
    <w:p w:rsidR="00964132" w:rsidRDefault="00530B09" w:rsidP="00C829A3">
      <w:pPr>
        <w:autoSpaceDE w:val="0"/>
        <w:autoSpaceDN w:val="0"/>
        <w:adjustRightInd w:val="0"/>
        <w:jc w:val="both"/>
        <w:rPr>
          <w:rFonts w:ascii="Arial" w:hAnsi="Arial" w:cs="Arial"/>
          <w:sz w:val="24"/>
          <w:szCs w:val="24"/>
        </w:rPr>
      </w:pPr>
      <w:r>
        <w:rPr>
          <w:rFonts w:ascii="Arial" w:hAnsi="Arial" w:cs="Arial"/>
          <w:sz w:val="24"/>
          <w:szCs w:val="24"/>
        </w:rPr>
        <w:t>E</w:t>
      </w:r>
      <w:r w:rsidR="00964132" w:rsidRPr="00964132">
        <w:rPr>
          <w:rFonts w:ascii="Arial" w:hAnsi="Arial" w:cs="Arial"/>
          <w:sz w:val="24"/>
          <w:szCs w:val="24"/>
        </w:rPr>
        <w:t>l artículo 28, párrafo décimo primero, de la Constitución Política de los Estados Unidos Mexicanos, en el que se regula la citada institución jurídica, se desprende que su objetivo fundamental consiste en satisfacer el interés social, dejando en segundo plano el interés particular del concesionario, tomando en cuenta que en dicha disposición se hace depender el otorgamiento de las concesiones al hecho de que se trate de casos de interés general y vincula a las leyes secundarias a establecer las modalidades y condiciones a través de las cuales se garantice la eficacia en la prestación de los servicios públicos, la utilización social de los bienes del dominio de la Federación, y la preservación del interés público, lo que efectivamente evidencia la intención del legislador de hacer prevalecer el int</w:t>
      </w:r>
      <w:r>
        <w:rPr>
          <w:rFonts w:ascii="Arial" w:hAnsi="Arial" w:cs="Arial"/>
          <w:sz w:val="24"/>
          <w:szCs w:val="24"/>
        </w:rPr>
        <w:t>erés social sobre el particular</w:t>
      </w:r>
      <w:r w:rsidR="00964132" w:rsidRPr="00964132">
        <w:rPr>
          <w:rFonts w:ascii="Arial" w:hAnsi="Arial" w:cs="Arial"/>
          <w:sz w:val="24"/>
          <w:szCs w:val="24"/>
        </w:rPr>
        <w:t xml:space="preserve">.  </w:t>
      </w:r>
    </w:p>
    <w:p w:rsidR="00964132" w:rsidRDefault="00964132" w:rsidP="00C829A3">
      <w:pPr>
        <w:autoSpaceDE w:val="0"/>
        <w:autoSpaceDN w:val="0"/>
        <w:adjustRightInd w:val="0"/>
        <w:jc w:val="both"/>
        <w:rPr>
          <w:rFonts w:ascii="Arial" w:hAnsi="Arial" w:cs="Arial"/>
          <w:sz w:val="24"/>
          <w:szCs w:val="24"/>
        </w:rPr>
      </w:pPr>
    </w:p>
    <w:p w:rsidR="00403E7A" w:rsidRDefault="00403E7A" w:rsidP="00C829A3">
      <w:pPr>
        <w:autoSpaceDE w:val="0"/>
        <w:autoSpaceDN w:val="0"/>
        <w:adjustRightInd w:val="0"/>
        <w:jc w:val="both"/>
        <w:rPr>
          <w:rFonts w:ascii="Arial" w:hAnsi="Arial" w:cs="Arial"/>
          <w:sz w:val="24"/>
          <w:szCs w:val="24"/>
        </w:rPr>
      </w:pPr>
      <w:r>
        <w:rPr>
          <w:rFonts w:ascii="Arial" w:hAnsi="Arial" w:cs="Arial"/>
          <w:sz w:val="24"/>
          <w:szCs w:val="24"/>
        </w:rPr>
        <w:t>E</w:t>
      </w:r>
      <w:r w:rsidRPr="00403E7A">
        <w:rPr>
          <w:rFonts w:ascii="Arial" w:hAnsi="Arial" w:cs="Arial"/>
          <w:sz w:val="24"/>
          <w:szCs w:val="24"/>
        </w:rPr>
        <w:t>l hecho de que entidades paraestatales e incluso particulares, lleven a cabo la prestación del servicio público de suministro de agua potable, es decir, el ejercicio de las funciones a cargo</w:t>
      </w:r>
      <w:r>
        <w:rPr>
          <w:rFonts w:ascii="Arial" w:hAnsi="Arial" w:cs="Arial"/>
          <w:sz w:val="24"/>
          <w:szCs w:val="24"/>
        </w:rPr>
        <w:t xml:space="preserve"> de los municipios</w:t>
      </w:r>
      <w:r w:rsidRPr="00403E7A">
        <w:rPr>
          <w:rFonts w:ascii="Arial" w:hAnsi="Arial" w:cs="Arial"/>
          <w:sz w:val="24"/>
          <w:szCs w:val="24"/>
        </w:rPr>
        <w:t xml:space="preserve">, </w:t>
      </w:r>
      <w:r>
        <w:rPr>
          <w:rFonts w:ascii="Arial" w:hAnsi="Arial" w:cs="Arial"/>
          <w:sz w:val="24"/>
          <w:szCs w:val="24"/>
        </w:rPr>
        <w:t xml:space="preserve">ello </w:t>
      </w:r>
      <w:r w:rsidRPr="00403E7A">
        <w:rPr>
          <w:rFonts w:ascii="Arial" w:hAnsi="Arial" w:cs="Arial"/>
          <w:sz w:val="24"/>
          <w:szCs w:val="24"/>
        </w:rPr>
        <w:t>no le</w:t>
      </w:r>
      <w:r>
        <w:rPr>
          <w:rFonts w:ascii="Arial" w:hAnsi="Arial" w:cs="Arial"/>
          <w:sz w:val="24"/>
          <w:szCs w:val="24"/>
        </w:rPr>
        <w:t>s</w:t>
      </w:r>
      <w:r w:rsidRPr="00403E7A">
        <w:rPr>
          <w:rFonts w:ascii="Arial" w:hAnsi="Arial" w:cs="Arial"/>
          <w:sz w:val="24"/>
          <w:szCs w:val="24"/>
        </w:rPr>
        <w:t xml:space="preserve"> exime </w:t>
      </w:r>
      <w:r w:rsidR="00530B09">
        <w:rPr>
          <w:rFonts w:ascii="Arial" w:hAnsi="Arial" w:cs="Arial"/>
          <w:sz w:val="24"/>
          <w:szCs w:val="24"/>
        </w:rPr>
        <w:t>a los últimos</w:t>
      </w:r>
      <w:r w:rsidRPr="00403E7A">
        <w:rPr>
          <w:rFonts w:ascii="Arial" w:hAnsi="Arial" w:cs="Arial"/>
          <w:sz w:val="24"/>
          <w:szCs w:val="24"/>
        </w:rPr>
        <w:t xml:space="preserve"> de su responsabilidad directa en el cumplimiento de sus obligaciones constitucionales</w:t>
      </w:r>
      <w:r w:rsidR="00530B09">
        <w:rPr>
          <w:rFonts w:ascii="Arial" w:hAnsi="Arial" w:cs="Arial"/>
          <w:sz w:val="24"/>
          <w:szCs w:val="24"/>
        </w:rPr>
        <w:t>.</w:t>
      </w:r>
    </w:p>
    <w:p w:rsidR="00403E7A" w:rsidRDefault="00403E7A" w:rsidP="00C829A3">
      <w:pPr>
        <w:autoSpaceDE w:val="0"/>
        <w:autoSpaceDN w:val="0"/>
        <w:adjustRightInd w:val="0"/>
        <w:jc w:val="both"/>
        <w:rPr>
          <w:rFonts w:ascii="Arial" w:hAnsi="Arial" w:cs="Arial"/>
          <w:sz w:val="24"/>
          <w:szCs w:val="24"/>
        </w:rPr>
      </w:pPr>
    </w:p>
    <w:p w:rsidR="00DB7E3F" w:rsidRDefault="00D76284" w:rsidP="00C829A3">
      <w:pPr>
        <w:autoSpaceDE w:val="0"/>
        <w:autoSpaceDN w:val="0"/>
        <w:adjustRightInd w:val="0"/>
        <w:jc w:val="both"/>
        <w:rPr>
          <w:rFonts w:ascii="Arial" w:hAnsi="Arial" w:cs="Arial"/>
          <w:sz w:val="24"/>
          <w:szCs w:val="24"/>
        </w:rPr>
      </w:pPr>
      <w:r>
        <w:rPr>
          <w:rFonts w:ascii="Arial" w:hAnsi="Arial" w:cs="Arial"/>
          <w:sz w:val="24"/>
          <w:szCs w:val="24"/>
        </w:rPr>
        <w:t>D</w:t>
      </w:r>
      <w:r w:rsidR="00DB7E3F" w:rsidRPr="00DB7E3F">
        <w:rPr>
          <w:rFonts w:ascii="Arial" w:hAnsi="Arial" w:cs="Arial"/>
          <w:sz w:val="24"/>
          <w:szCs w:val="24"/>
        </w:rPr>
        <w:t>ebido a la gran diversidad geográfica, territorial, poblacional y económica, cada municipio, y por ende cada organismo operador, enfrenta retos y situaciones particulares que afectan la gestión y calidad de los servicios. E</w:t>
      </w:r>
      <w:r w:rsidR="00DB7E3F">
        <w:rPr>
          <w:rFonts w:ascii="Arial" w:hAnsi="Arial" w:cs="Arial"/>
          <w:sz w:val="24"/>
          <w:szCs w:val="24"/>
        </w:rPr>
        <w:t>xiste a su vez, una gran</w:t>
      </w:r>
      <w:r w:rsidR="00DB7E3F" w:rsidRPr="00DB7E3F">
        <w:rPr>
          <w:rFonts w:ascii="Arial" w:hAnsi="Arial" w:cs="Arial"/>
          <w:sz w:val="24"/>
          <w:szCs w:val="24"/>
        </w:rPr>
        <w:t xml:space="preserve"> diversidad de figuras jurídico – administrativas que adoptan los estados o municipios para la prestación de los servicios, pues en algunos casos éstos son prestados a nivel estatal, como es el caso de Nuevo León, o por concesionarios privados, como en Cancún y Aguascalientes. </w:t>
      </w:r>
    </w:p>
    <w:p w:rsidR="00DB7E3F" w:rsidRDefault="00DB7E3F" w:rsidP="00C829A3">
      <w:pPr>
        <w:autoSpaceDE w:val="0"/>
        <w:autoSpaceDN w:val="0"/>
        <w:adjustRightInd w:val="0"/>
        <w:jc w:val="both"/>
        <w:rPr>
          <w:rFonts w:ascii="Arial" w:hAnsi="Arial" w:cs="Arial"/>
          <w:sz w:val="24"/>
          <w:szCs w:val="24"/>
        </w:rPr>
      </w:pPr>
    </w:p>
    <w:p w:rsidR="00585CB8" w:rsidRPr="00530B09" w:rsidRDefault="00DB7E3F" w:rsidP="00530B09">
      <w:pPr>
        <w:autoSpaceDE w:val="0"/>
        <w:autoSpaceDN w:val="0"/>
        <w:adjustRightInd w:val="0"/>
        <w:jc w:val="both"/>
        <w:rPr>
          <w:rFonts w:ascii="Arial" w:hAnsi="Arial" w:cs="Arial"/>
          <w:sz w:val="24"/>
          <w:szCs w:val="24"/>
        </w:rPr>
      </w:pPr>
      <w:r w:rsidRPr="00DB7E3F">
        <w:rPr>
          <w:rFonts w:ascii="Arial" w:hAnsi="Arial" w:cs="Arial"/>
          <w:sz w:val="24"/>
          <w:szCs w:val="24"/>
        </w:rPr>
        <w:lastRenderedPageBreak/>
        <w:t xml:space="preserve">La situación de los organismos operadores de agua potable y saneamiento, </w:t>
      </w:r>
      <w:r w:rsidR="00D76284">
        <w:rPr>
          <w:rFonts w:ascii="Arial" w:hAnsi="Arial" w:cs="Arial"/>
          <w:sz w:val="24"/>
          <w:szCs w:val="24"/>
        </w:rPr>
        <w:t>se caracteriza</w:t>
      </w:r>
      <w:r w:rsidRPr="00DB7E3F">
        <w:rPr>
          <w:rFonts w:ascii="Arial" w:hAnsi="Arial" w:cs="Arial"/>
          <w:sz w:val="24"/>
          <w:szCs w:val="24"/>
        </w:rPr>
        <w:t xml:space="preserve"> por </w:t>
      </w:r>
      <w:r w:rsidR="00D76284">
        <w:rPr>
          <w:rFonts w:ascii="Arial" w:hAnsi="Arial" w:cs="Arial"/>
          <w:sz w:val="24"/>
          <w:szCs w:val="24"/>
        </w:rPr>
        <w:t>precarias</w:t>
      </w:r>
      <w:r w:rsidR="00D76284" w:rsidRPr="00DB7E3F">
        <w:rPr>
          <w:rFonts w:ascii="Arial" w:hAnsi="Arial" w:cs="Arial"/>
          <w:sz w:val="24"/>
          <w:szCs w:val="24"/>
        </w:rPr>
        <w:t xml:space="preserve"> condiciones de orden técnico, administrativo y financiero, </w:t>
      </w:r>
      <w:r w:rsidR="00D76284">
        <w:rPr>
          <w:rFonts w:ascii="Arial" w:hAnsi="Arial" w:cs="Arial"/>
          <w:sz w:val="24"/>
          <w:szCs w:val="24"/>
        </w:rPr>
        <w:t>así como por</w:t>
      </w:r>
      <w:r w:rsidR="00D76284" w:rsidRPr="00DB7E3F">
        <w:rPr>
          <w:rFonts w:ascii="Arial" w:hAnsi="Arial" w:cs="Arial"/>
          <w:sz w:val="24"/>
          <w:szCs w:val="24"/>
        </w:rPr>
        <w:t xml:space="preserve"> la insuficiente inversión, </w:t>
      </w:r>
      <w:r w:rsidR="00D76284">
        <w:rPr>
          <w:rFonts w:ascii="Arial" w:hAnsi="Arial" w:cs="Arial"/>
          <w:sz w:val="24"/>
          <w:szCs w:val="24"/>
        </w:rPr>
        <w:t xml:space="preserve">ante </w:t>
      </w:r>
      <w:r w:rsidR="00D76284" w:rsidRPr="00DB7E3F">
        <w:rPr>
          <w:rFonts w:ascii="Arial" w:hAnsi="Arial" w:cs="Arial"/>
          <w:sz w:val="24"/>
          <w:szCs w:val="24"/>
        </w:rPr>
        <w:t xml:space="preserve">el rápido crecimiento poblacional y las concentraciones urbanas –algunas en sitios donde ya no </w:t>
      </w:r>
      <w:r w:rsidR="00D76284">
        <w:rPr>
          <w:rFonts w:ascii="Arial" w:hAnsi="Arial" w:cs="Arial"/>
          <w:sz w:val="24"/>
          <w:szCs w:val="24"/>
        </w:rPr>
        <w:t>existe disponibilidad de agua–</w:t>
      </w:r>
      <w:r w:rsidR="00D76284" w:rsidRPr="00DB7E3F">
        <w:rPr>
          <w:rFonts w:ascii="Arial" w:hAnsi="Arial" w:cs="Arial"/>
          <w:sz w:val="24"/>
          <w:szCs w:val="24"/>
        </w:rPr>
        <w:t>.</w:t>
      </w:r>
    </w:p>
    <w:sectPr w:rsidR="00585CB8" w:rsidRPr="00530B09" w:rsidSect="00C257C7">
      <w:headerReference w:type="default" r:id="rId8"/>
      <w:footerReference w:type="default" r:id="rId9"/>
      <w:pgSz w:w="12240" w:h="15840" w:code="1"/>
      <w:pgMar w:top="1417" w:right="1701" w:bottom="1417" w:left="1701" w:header="709"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D9" w:rsidRDefault="00776FD9" w:rsidP="00ED56F9">
      <w:pPr>
        <w:spacing w:after="0" w:line="240" w:lineRule="auto"/>
      </w:pPr>
      <w:r>
        <w:separator/>
      </w:r>
    </w:p>
  </w:endnote>
  <w:endnote w:type="continuationSeparator" w:id="0">
    <w:p w:rsidR="00776FD9" w:rsidRDefault="00776FD9" w:rsidP="00ED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DKHEDI+Verdana">
    <w:altName w:val="Verdana"/>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Warnock Pro Light">
    <w:altName w:val="Warnock Pro Light"/>
    <w:panose1 w:val="00000000000000000000"/>
    <w:charset w:val="00"/>
    <w:family w:val="roman"/>
    <w:notTrueType/>
    <w:pitch w:val="default"/>
    <w:sig w:usb0="00000003" w:usb1="00000000" w:usb2="00000000" w:usb3="00000000" w:csb0="00000001" w:csb1="00000000"/>
  </w:font>
  <w:font w:name="Warnock Pro Light Caption">
    <w:altName w:val="Warnock Pro Light Caption"/>
    <w:panose1 w:val="00000000000000000000"/>
    <w:charset w:val="00"/>
    <w:family w:val="roman"/>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DC" w:rsidRDefault="00C61BEF" w:rsidP="00053EE6">
    <w:pPr>
      <w:pStyle w:val="Piedepgina"/>
      <w:jc w:val="right"/>
      <w:rPr>
        <w:rFonts w:ascii="Arial" w:hAnsi="Arial" w:cs="Arial"/>
        <w:b/>
        <w:bCs/>
        <w:sz w:val="20"/>
        <w:szCs w:val="20"/>
      </w:rPr>
    </w:pPr>
    <w:r w:rsidRPr="00C61BEF">
      <w:rPr>
        <w:rFonts w:ascii="Arial" w:hAnsi="Arial" w:cs="Arial"/>
        <w:b/>
        <w:bCs/>
        <w:sz w:val="20"/>
        <w:szCs w:val="20"/>
      </w:rPr>
      <w:fldChar w:fldCharType="begin"/>
    </w:r>
    <w:r w:rsidRPr="00C61BEF">
      <w:rPr>
        <w:rFonts w:ascii="Arial" w:hAnsi="Arial" w:cs="Arial"/>
        <w:b/>
        <w:bCs/>
        <w:sz w:val="20"/>
        <w:szCs w:val="20"/>
      </w:rPr>
      <w:instrText>PAGE  \* Arabic  \* MERGEFORMAT</w:instrText>
    </w:r>
    <w:r w:rsidRPr="00C61BEF">
      <w:rPr>
        <w:rFonts w:ascii="Arial" w:hAnsi="Arial" w:cs="Arial"/>
        <w:b/>
        <w:bCs/>
        <w:sz w:val="20"/>
        <w:szCs w:val="20"/>
      </w:rPr>
      <w:fldChar w:fldCharType="separate"/>
    </w:r>
    <w:r w:rsidR="00BE1B36" w:rsidRPr="00BE1B36">
      <w:rPr>
        <w:rFonts w:ascii="Arial" w:hAnsi="Arial" w:cs="Arial"/>
        <w:b/>
        <w:bCs/>
        <w:noProof/>
        <w:sz w:val="20"/>
        <w:szCs w:val="20"/>
        <w:lang w:val="es-ES"/>
      </w:rPr>
      <w:t>1</w:t>
    </w:r>
    <w:r w:rsidRPr="00C61BEF">
      <w:rPr>
        <w:rFonts w:ascii="Arial" w:hAnsi="Arial" w:cs="Arial"/>
        <w:b/>
        <w:bCs/>
        <w:sz w:val="20"/>
        <w:szCs w:val="20"/>
      </w:rPr>
      <w:fldChar w:fldCharType="end"/>
    </w:r>
    <w:r w:rsidRPr="00C61BEF">
      <w:rPr>
        <w:rFonts w:ascii="Arial" w:hAnsi="Arial" w:cs="Arial"/>
        <w:b/>
        <w:bCs/>
        <w:sz w:val="20"/>
        <w:szCs w:val="20"/>
        <w:lang w:val="es-ES"/>
      </w:rPr>
      <w:t xml:space="preserve"> de </w:t>
    </w:r>
    <w:r w:rsidRPr="00C61BEF">
      <w:rPr>
        <w:rFonts w:ascii="Arial" w:hAnsi="Arial" w:cs="Arial"/>
        <w:b/>
        <w:bCs/>
        <w:sz w:val="20"/>
        <w:szCs w:val="20"/>
      </w:rPr>
      <w:fldChar w:fldCharType="begin"/>
    </w:r>
    <w:r w:rsidRPr="00C61BEF">
      <w:rPr>
        <w:rFonts w:ascii="Arial" w:hAnsi="Arial" w:cs="Arial"/>
        <w:b/>
        <w:bCs/>
        <w:sz w:val="20"/>
        <w:szCs w:val="20"/>
      </w:rPr>
      <w:instrText>NUMPAGES  \* Arabic  \* MERGEFORMAT</w:instrText>
    </w:r>
    <w:r w:rsidRPr="00C61BEF">
      <w:rPr>
        <w:rFonts w:ascii="Arial" w:hAnsi="Arial" w:cs="Arial"/>
        <w:b/>
        <w:bCs/>
        <w:sz w:val="20"/>
        <w:szCs w:val="20"/>
      </w:rPr>
      <w:fldChar w:fldCharType="separate"/>
    </w:r>
    <w:r w:rsidR="00BE1B36" w:rsidRPr="00BE1B36">
      <w:rPr>
        <w:rFonts w:ascii="Arial" w:hAnsi="Arial" w:cs="Arial"/>
        <w:b/>
        <w:bCs/>
        <w:noProof/>
        <w:sz w:val="20"/>
        <w:szCs w:val="20"/>
        <w:lang w:val="es-ES"/>
      </w:rPr>
      <w:t>1</w:t>
    </w:r>
    <w:r w:rsidRPr="00C61BEF">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D9" w:rsidRDefault="00776FD9" w:rsidP="00ED56F9">
      <w:pPr>
        <w:spacing w:after="0" w:line="240" w:lineRule="auto"/>
      </w:pPr>
      <w:r>
        <w:separator/>
      </w:r>
    </w:p>
  </w:footnote>
  <w:footnote w:type="continuationSeparator" w:id="0">
    <w:p w:rsidR="00776FD9" w:rsidRDefault="00776FD9" w:rsidP="00ED56F9">
      <w:pPr>
        <w:spacing w:after="0" w:line="240" w:lineRule="auto"/>
      </w:pPr>
      <w:r>
        <w:continuationSeparator/>
      </w:r>
    </w:p>
  </w:footnote>
  <w:footnote w:id="1">
    <w:p w:rsidR="00EC5FFD" w:rsidRPr="00723E9E" w:rsidRDefault="00EC5FFD" w:rsidP="00EC5FFD">
      <w:pPr>
        <w:pStyle w:val="Textonotapie"/>
        <w:jc w:val="both"/>
        <w:rPr>
          <w:rFonts w:ascii="Arial" w:hAnsi="Arial" w:cs="Arial"/>
          <w:color w:val="000000" w:themeColor="text1"/>
          <w:sz w:val="24"/>
          <w:szCs w:val="24"/>
        </w:rPr>
      </w:pPr>
      <w:r w:rsidRPr="001831A4">
        <w:rPr>
          <w:rStyle w:val="Refdenotaalpie"/>
          <w:rFonts w:ascii="Arial" w:hAnsi="Arial" w:cs="Arial"/>
          <w:color w:val="000000" w:themeColor="text1"/>
          <w:szCs w:val="24"/>
        </w:rPr>
        <w:footnoteRef/>
      </w:r>
      <w:r w:rsidRPr="001831A4">
        <w:rPr>
          <w:rFonts w:ascii="Arial" w:hAnsi="Arial" w:cs="Arial"/>
          <w:color w:val="000000" w:themeColor="text1"/>
          <w:szCs w:val="24"/>
        </w:rPr>
        <w:t xml:space="preserve"> Programa Nacional Hídrico 2014-2018.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7B" w:rsidRDefault="0097067B" w:rsidP="0097067B">
    <w:pPr>
      <w:tabs>
        <w:tab w:val="left" w:pos="4578"/>
      </w:tabs>
      <w:spacing w:after="0" w:line="240" w:lineRule="auto"/>
      <w:rPr>
        <w:rFonts w:ascii="Arial" w:eastAsia="Times New Roman" w:hAnsi="Arial" w:cs="Arial"/>
        <w:sz w:val="20"/>
        <w:szCs w:val="20"/>
        <w:lang w:val="es-ES_tradnl" w:eastAsia="es-ES"/>
      </w:rPr>
    </w:pPr>
    <w:r w:rsidRPr="007F0A99">
      <w:rPr>
        <w:rFonts w:ascii="Arial" w:eastAsia="Times New Roman" w:hAnsi="Arial" w:cs="Arial"/>
        <w:noProof/>
        <w:sz w:val="20"/>
        <w:szCs w:val="20"/>
        <w:lang w:eastAsia="es-MX"/>
      </w:rPr>
      <w:drawing>
        <wp:anchor distT="0" distB="0" distL="114300" distR="114300" simplePos="0" relativeHeight="251658240" behindDoc="1" locked="0" layoutInCell="1" allowOverlap="1" wp14:anchorId="4C1DA44D" wp14:editId="2834F198">
          <wp:simplePos x="0" y="0"/>
          <wp:positionH relativeFrom="column">
            <wp:posOffset>536691</wp:posOffset>
          </wp:positionH>
          <wp:positionV relativeFrom="paragraph">
            <wp:posOffset>380595</wp:posOffset>
          </wp:positionV>
          <wp:extent cx="5372100" cy="241300"/>
          <wp:effectExtent l="0" t="0" r="0" b="6350"/>
          <wp:wrapNone/>
          <wp:docPr id="144" name="Imagen 144" descr="pleca HM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 HM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241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val="es-ES_tradnl" w:eastAsia="es-ES"/>
      </w:rPr>
      <w:t xml:space="preserve"> </w:t>
    </w:r>
    <w:r w:rsidRPr="007F0A99">
      <w:rPr>
        <w:rFonts w:ascii="Arial" w:eastAsia="Times New Roman" w:hAnsi="Arial" w:cs="Arial"/>
        <w:noProof/>
        <w:sz w:val="20"/>
        <w:szCs w:val="20"/>
        <w:lang w:eastAsia="es-MX"/>
      </w:rPr>
      <w:drawing>
        <wp:inline distT="0" distB="0" distL="0" distR="0" wp14:anchorId="122522F9" wp14:editId="35BB5A43">
          <wp:extent cx="818865" cy="1297674"/>
          <wp:effectExtent l="0" t="0" r="635" b="0"/>
          <wp:docPr id="145" name="Imagen 145" descr="logo_vertic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vertical_neg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769" cy="1300691"/>
                  </a:xfrm>
                  <a:prstGeom prst="rect">
                    <a:avLst/>
                  </a:prstGeom>
                  <a:noFill/>
                  <a:ln>
                    <a:noFill/>
                  </a:ln>
                </pic:spPr>
              </pic:pic>
            </a:graphicData>
          </a:graphic>
        </wp:inline>
      </w:drawing>
    </w:r>
  </w:p>
  <w:p w:rsidR="0097067B" w:rsidRPr="0097067B" w:rsidRDefault="0097067B" w:rsidP="009706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0DE"/>
    <w:multiLevelType w:val="hybridMultilevel"/>
    <w:tmpl w:val="C9B810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7E0E48"/>
    <w:multiLevelType w:val="hybridMultilevel"/>
    <w:tmpl w:val="0452067C"/>
    <w:styleLink w:val="Estiloimportado4"/>
    <w:lvl w:ilvl="0" w:tplc="066A5F34">
      <w:start w:val="1"/>
      <w:numFmt w:val="decimal"/>
      <w:lvlText w:val="%1."/>
      <w:lvlJc w:val="left"/>
      <w:pPr>
        <w:ind w:left="3260" w:hanging="708"/>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64DFD6">
      <w:start w:val="1"/>
      <w:numFmt w:val="lowerLetter"/>
      <w:lvlText w:val="%2."/>
      <w:lvlJc w:val="left"/>
      <w:pPr>
        <w:ind w:left="628" w:hanging="628"/>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23C5C">
      <w:start w:val="1"/>
      <w:numFmt w:val="lowerRoman"/>
      <w:lvlText w:val="%3."/>
      <w:lvlJc w:val="left"/>
      <w:pPr>
        <w:ind w:left="569" w:hanging="56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E881D6">
      <w:start w:val="1"/>
      <w:numFmt w:val="decimal"/>
      <w:lvlText w:val="%4."/>
      <w:lvlJc w:val="left"/>
      <w:pPr>
        <w:ind w:left="604" w:hanging="6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20402E">
      <w:start w:val="1"/>
      <w:numFmt w:val="lowerLetter"/>
      <w:lvlText w:val="%5."/>
      <w:lvlJc w:val="left"/>
      <w:pPr>
        <w:ind w:left="592" w:hanging="59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3C3C1E">
      <w:start w:val="1"/>
      <w:numFmt w:val="lowerRoman"/>
      <w:lvlText w:val="%6."/>
      <w:lvlJc w:val="left"/>
      <w:pPr>
        <w:ind w:left="533" w:hanging="53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741DC6">
      <w:start w:val="1"/>
      <w:numFmt w:val="decimal"/>
      <w:lvlText w:val="%7."/>
      <w:lvlJc w:val="left"/>
      <w:pPr>
        <w:ind w:left="568" w:hanging="568"/>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1417A8">
      <w:start w:val="1"/>
      <w:numFmt w:val="lowerLetter"/>
      <w:lvlText w:val="%8."/>
      <w:lvlJc w:val="left"/>
      <w:pPr>
        <w:ind w:left="556" w:hanging="55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1CE40C">
      <w:start w:val="1"/>
      <w:numFmt w:val="lowerRoman"/>
      <w:lvlText w:val="%9."/>
      <w:lvlJc w:val="left"/>
      <w:pPr>
        <w:ind w:left="497" w:hanging="49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FD5207"/>
    <w:multiLevelType w:val="hybridMultilevel"/>
    <w:tmpl w:val="27C87B28"/>
    <w:lvl w:ilvl="0" w:tplc="3C0CEAC2">
      <w:start w:val="1"/>
      <w:numFmt w:val="decimal"/>
      <w:lvlText w:val="%1."/>
      <w:lvlJc w:val="left"/>
      <w:pPr>
        <w:ind w:left="360" w:hanging="360"/>
      </w:pPr>
      <w:rPr>
        <w:rFonts w:hint="default"/>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362EB8"/>
    <w:multiLevelType w:val="hybridMultilevel"/>
    <w:tmpl w:val="89F86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F9"/>
    <w:rsid w:val="00001A07"/>
    <w:rsid w:val="0000369B"/>
    <w:rsid w:val="000037C6"/>
    <w:rsid w:val="00011369"/>
    <w:rsid w:val="000128C0"/>
    <w:rsid w:val="000128D7"/>
    <w:rsid w:val="00013E08"/>
    <w:rsid w:val="00016743"/>
    <w:rsid w:val="00022085"/>
    <w:rsid w:val="00022152"/>
    <w:rsid w:val="00024BDC"/>
    <w:rsid w:val="00024F7B"/>
    <w:rsid w:val="0002584D"/>
    <w:rsid w:val="00026D51"/>
    <w:rsid w:val="00031228"/>
    <w:rsid w:val="00031299"/>
    <w:rsid w:val="00033339"/>
    <w:rsid w:val="00037041"/>
    <w:rsid w:val="00037DDF"/>
    <w:rsid w:val="00040503"/>
    <w:rsid w:val="0004211A"/>
    <w:rsid w:val="00042125"/>
    <w:rsid w:val="00046EF6"/>
    <w:rsid w:val="0005067B"/>
    <w:rsid w:val="00050A5E"/>
    <w:rsid w:val="000517D6"/>
    <w:rsid w:val="00053EE6"/>
    <w:rsid w:val="000606ED"/>
    <w:rsid w:val="00062951"/>
    <w:rsid w:val="00062FF0"/>
    <w:rsid w:val="000764CA"/>
    <w:rsid w:val="00077867"/>
    <w:rsid w:val="000809D3"/>
    <w:rsid w:val="00081B65"/>
    <w:rsid w:val="00083100"/>
    <w:rsid w:val="00083639"/>
    <w:rsid w:val="00087398"/>
    <w:rsid w:val="00095E70"/>
    <w:rsid w:val="000A1714"/>
    <w:rsid w:val="000A2F5D"/>
    <w:rsid w:val="000A7D2D"/>
    <w:rsid w:val="000B11E2"/>
    <w:rsid w:val="000B29C1"/>
    <w:rsid w:val="000B30FD"/>
    <w:rsid w:val="000B4031"/>
    <w:rsid w:val="000B5132"/>
    <w:rsid w:val="000B5591"/>
    <w:rsid w:val="000C04FF"/>
    <w:rsid w:val="000C63A4"/>
    <w:rsid w:val="000C796E"/>
    <w:rsid w:val="000D1CAD"/>
    <w:rsid w:val="000D1E0D"/>
    <w:rsid w:val="000D2ED1"/>
    <w:rsid w:val="000D323A"/>
    <w:rsid w:val="000D49D2"/>
    <w:rsid w:val="000E1370"/>
    <w:rsid w:val="000E45E3"/>
    <w:rsid w:val="000E568E"/>
    <w:rsid w:val="000F4AE5"/>
    <w:rsid w:val="000F4CFD"/>
    <w:rsid w:val="000F4EF2"/>
    <w:rsid w:val="000F52D5"/>
    <w:rsid w:val="000F7A83"/>
    <w:rsid w:val="000F7FE0"/>
    <w:rsid w:val="001015D2"/>
    <w:rsid w:val="00101E83"/>
    <w:rsid w:val="0010301A"/>
    <w:rsid w:val="00110EAC"/>
    <w:rsid w:val="00110ECA"/>
    <w:rsid w:val="0011285D"/>
    <w:rsid w:val="00112DD3"/>
    <w:rsid w:val="00114326"/>
    <w:rsid w:val="00114E9B"/>
    <w:rsid w:val="00115482"/>
    <w:rsid w:val="00115DF4"/>
    <w:rsid w:val="00125B47"/>
    <w:rsid w:val="0012645F"/>
    <w:rsid w:val="001275E3"/>
    <w:rsid w:val="001313B7"/>
    <w:rsid w:val="00131EA5"/>
    <w:rsid w:val="00134C58"/>
    <w:rsid w:val="001379DC"/>
    <w:rsid w:val="00137D97"/>
    <w:rsid w:val="00137E22"/>
    <w:rsid w:val="00141F8B"/>
    <w:rsid w:val="0014333B"/>
    <w:rsid w:val="00145D31"/>
    <w:rsid w:val="00150493"/>
    <w:rsid w:val="00152A54"/>
    <w:rsid w:val="00157DF2"/>
    <w:rsid w:val="00166711"/>
    <w:rsid w:val="00166F81"/>
    <w:rsid w:val="00171997"/>
    <w:rsid w:val="00171F77"/>
    <w:rsid w:val="00173975"/>
    <w:rsid w:val="0017779D"/>
    <w:rsid w:val="001831A4"/>
    <w:rsid w:val="00185B7A"/>
    <w:rsid w:val="00186185"/>
    <w:rsid w:val="0018660A"/>
    <w:rsid w:val="00194BD7"/>
    <w:rsid w:val="001A3655"/>
    <w:rsid w:val="001A71CF"/>
    <w:rsid w:val="001A7216"/>
    <w:rsid w:val="001B177C"/>
    <w:rsid w:val="001B2BAE"/>
    <w:rsid w:val="001B67F0"/>
    <w:rsid w:val="001C0162"/>
    <w:rsid w:val="001C2C54"/>
    <w:rsid w:val="001C4B15"/>
    <w:rsid w:val="001C7494"/>
    <w:rsid w:val="001D14C5"/>
    <w:rsid w:val="001D4856"/>
    <w:rsid w:val="001D599C"/>
    <w:rsid w:val="001E0143"/>
    <w:rsid w:val="001E2A38"/>
    <w:rsid w:val="001E5C28"/>
    <w:rsid w:val="001E757E"/>
    <w:rsid w:val="001F0003"/>
    <w:rsid w:val="001F0CB9"/>
    <w:rsid w:val="001F128A"/>
    <w:rsid w:val="001F5945"/>
    <w:rsid w:val="002017AE"/>
    <w:rsid w:val="002017F8"/>
    <w:rsid w:val="00201C2F"/>
    <w:rsid w:val="00201D7F"/>
    <w:rsid w:val="002022B2"/>
    <w:rsid w:val="00203110"/>
    <w:rsid w:val="002042A3"/>
    <w:rsid w:val="00205137"/>
    <w:rsid w:val="002108CF"/>
    <w:rsid w:val="00211AE8"/>
    <w:rsid w:val="002207FE"/>
    <w:rsid w:val="00223EB1"/>
    <w:rsid w:val="00223F6B"/>
    <w:rsid w:val="00234591"/>
    <w:rsid w:val="00235F34"/>
    <w:rsid w:val="00237BA7"/>
    <w:rsid w:val="00241D1F"/>
    <w:rsid w:val="002440BE"/>
    <w:rsid w:val="002502A8"/>
    <w:rsid w:val="0025309F"/>
    <w:rsid w:val="00253F1F"/>
    <w:rsid w:val="002541FD"/>
    <w:rsid w:val="002567E6"/>
    <w:rsid w:val="00264A4C"/>
    <w:rsid w:val="00264F99"/>
    <w:rsid w:val="00271CC9"/>
    <w:rsid w:val="00272E9C"/>
    <w:rsid w:val="00273E69"/>
    <w:rsid w:val="002757D4"/>
    <w:rsid w:val="00275B69"/>
    <w:rsid w:val="00281025"/>
    <w:rsid w:val="002930C0"/>
    <w:rsid w:val="002960E7"/>
    <w:rsid w:val="002974D0"/>
    <w:rsid w:val="002A0D15"/>
    <w:rsid w:val="002A4446"/>
    <w:rsid w:val="002A523F"/>
    <w:rsid w:val="002B2543"/>
    <w:rsid w:val="002B2994"/>
    <w:rsid w:val="002B6BCB"/>
    <w:rsid w:val="002C3081"/>
    <w:rsid w:val="002C68B2"/>
    <w:rsid w:val="002D1888"/>
    <w:rsid w:val="002D1CB6"/>
    <w:rsid w:val="002D259A"/>
    <w:rsid w:val="002E2D4E"/>
    <w:rsid w:val="002E471A"/>
    <w:rsid w:val="002E7562"/>
    <w:rsid w:val="002E7F49"/>
    <w:rsid w:val="002F28FF"/>
    <w:rsid w:val="002F2EC0"/>
    <w:rsid w:val="002F5131"/>
    <w:rsid w:val="002F5A18"/>
    <w:rsid w:val="002F7F2B"/>
    <w:rsid w:val="0030312B"/>
    <w:rsid w:val="00304A6D"/>
    <w:rsid w:val="00310360"/>
    <w:rsid w:val="003126EC"/>
    <w:rsid w:val="00312B77"/>
    <w:rsid w:val="00322667"/>
    <w:rsid w:val="003233F2"/>
    <w:rsid w:val="00324A55"/>
    <w:rsid w:val="00326400"/>
    <w:rsid w:val="00327DD9"/>
    <w:rsid w:val="00333F10"/>
    <w:rsid w:val="0033520B"/>
    <w:rsid w:val="00335DCA"/>
    <w:rsid w:val="00340CA3"/>
    <w:rsid w:val="0035399E"/>
    <w:rsid w:val="00353A3B"/>
    <w:rsid w:val="003611AD"/>
    <w:rsid w:val="00364A1C"/>
    <w:rsid w:val="00364AFA"/>
    <w:rsid w:val="0036747B"/>
    <w:rsid w:val="00370B42"/>
    <w:rsid w:val="00371ABE"/>
    <w:rsid w:val="00371F38"/>
    <w:rsid w:val="00373D90"/>
    <w:rsid w:val="003751E9"/>
    <w:rsid w:val="0037633A"/>
    <w:rsid w:val="00384972"/>
    <w:rsid w:val="00385480"/>
    <w:rsid w:val="003A2CEA"/>
    <w:rsid w:val="003B48AD"/>
    <w:rsid w:val="003B4F86"/>
    <w:rsid w:val="003C0803"/>
    <w:rsid w:val="003C08C9"/>
    <w:rsid w:val="003C4FD8"/>
    <w:rsid w:val="003C5867"/>
    <w:rsid w:val="003C5B4F"/>
    <w:rsid w:val="003C7716"/>
    <w:rsid w:val="003C7946"/>
    <w:rsid w:val="003D14EF"/>
    <w:rsid w:val="003D268F"/>
    <w:rsid w:val="003D29A2"/>
    <w:rsid w:val="003E00E6"/>
    <w:rsid w:val="003E2916"/>
    <w:rsid w:val="003F0121"/>
    <w:rsid w:val="003F30AF"/>
    <w:rsid w:val="003F5129"/>
    <w:rsid w:val="003F6862"/>
    <w:rsid w:val="003F712D"/>
    <w:rsid w:val="00403E7A"/>
    <w:rsid w:val="00406A0C"/>
    <w:rsid w:val="004108AB"/>
    <w:rsid w:val="0041259A"/>
    <w:rsid w:val="0041647F"/>
    <w:rsid w:val="0041767A"/>
    <w:rsid w:val="00417F6B"/>
    <w:rsid w:val="00420716"/>
    <w:rsid w:val="004218AC"/>
    <w:rsid w:val="00421BBB"/>
    <w:rsid w:val="00421EEA"/>
    <w:rsid w:val="0042254E"/>
    <w:rsid w:val="00422904"/>
    <w:rsid w:val="004310A8"/>
    <w:rsid w:val="00433881"/>
    <w:rsid w:val="00435304"/>
    <w:rsid w:val="004365BC"/>
    <w:rsid w:val="0044086B"/>
    <w:rsid w:val="004425E1"/>
    <w:rsid w:val="004430E0"/>
    <w:rsid w:val="0044347F"/>
    <w:rsid w:val="00443F50"/>
    <w:rsid w:val="0044514E"/>
    <w:rsid w:val="00452FCB"/>
    <w:rsid w:val="00455B82"/>
    <w:rsid w:val="0045648A"/>
    <w:rsid w:val="00464876"/>
    <w:rsid w:val="00467A21"/>
    <w:rsid w:val="00475876"/>
    <w:rsid w:val="004803B7"/>
    <w:rsid w:val="00482FCA"/>
    <w:rsid w:val="00485E66"/>
    <w:rsid w:val="00491110"/>
    <w:rsid w:val="00492049"/>
    <w:rsid w:val="004A05AD"/>
    <w:rsid w:val="004A559F"/>
    <w:rsid w:val="004B26C0"/>
    <w:rsid w:val="004B2A69"/>
    <w:rsid w:val="004B5084"/>
    <w:rsid w:val="004B75FC"/>
    <w:rsid w:val="004B7E6D"/>
    <w:rsid w:val="004C097D"/>
    <w:rsid w:val="004C1486"/>
    <w:rsid w:val="004D5330"/>
    <w:rsid w:val="004D5F56"/>
    <w:rsid w:val="004D7968"/>
    <w:rsid w:val="004D7CDB"/>
    <w:rsid w:val="004D7F3F"/>
    <w:rsid w:val="004E5A82"/>
    <w:rsid w:val="004E6703"/>
    <w:rsid w:val="004F13EE"/>
    <w:rsid w:val="004F19E5"/>
    <w:rsid w:val="004F3223"/>
    <w:rsid w:val="004F3C9F"/>
    <w:rsid w:val="004F4C7C"/>
    <w:rsid w:val="004F7540"/>
    <w:rsid w:val="005012DB"/>
    <w:rsid w:val="00506AE9"/>
    <w:rsid w:val="0050763F"/>
    <w:rsid w:val="00507B0E"/>
    <w:rsid w:val="005104CF"/>
    <w:rsid w:val="00515591"/>
    <w:rsid w:val="00516D3F"/>
    <w:rsid w:val="00517F9C"/>
    <w:rsid w:val="0052057D"/>
    <w:rsid w:val="00525B4A"/>
    <w:rsid w:val="005263F2"/>
    <w:rsid w:val="00526FE1"/>
    <w:rsid w:val="00530B09"/>
    <w:rsid w:val="00532C8A"/>
    <w:rsid w:val="00534054"/>
    <w:rsid w:val="00534C3C"/>
    <w:rsid w:val="00534CDB"/>
    <w:rsid w:val="00535389"/>
    <w:rsid w:val="00542FBA"/>
    <w:rsid w:val="00550C14"/>
    <w:rsid w:val="00550FB1"/>
    <w:rsid w:val="00555ECB"/>
    <w:rsid w:val="00556CDD"/>
    <w:rsid w:val="00560F2C"/>
    <w:rsid w:val="00563D44"/>
    <w:rsid w:val="00570175"/>
    <w:rsid w:val="005717F0"/>
    <w:rsid w:val="00576E7B"/>
    <w:rsid w:val="0057779D"/>
    <w:rsid w:val="00584F2F"/>
    <w:rsid w:val="00585CB8"/>
    <w:rsid w:val="00590AAF"/>
    <w:rsid w:val="00590FE0"/>
    <w:rsid w:val="005914A6"/>
    <w:rsid w:val="00594C13"/>
    <w:rsid w:val="005B049A"/>
    <w:rsid w:val="005B0591"/>
    <w:rsid w:val="005B096E"/>
    <w:rsid w:val="005B10B1"/>
    <w:rsid w:val="005B2C5D"/>
    <w:rsid w:val="005B4853"/>
    <w:rsid w:val="005B62A3"/>
    <w:rsid w:val="005B7C16"/>
    <w:rsid w:val="005B7FE9"/>
    <w:rsid w:val="005C0DE7"/>
    <w:rsid w:val="005C1B2B"/>
    <w:rsid w:val="005C2246"/>
    <w:rsid w:val="005C2DB1"/>
    <w:rsid w:val="005C2DF1"/>
    <w:rsid w:val="005C3DBA"/>
    <w:rsid w:val="005C43C5"/>
    <w:rsid w:val="005C4763"/>
    <w:rsid w:val="005C75C2"/>
    <w:rsid w:val="005D05F1"/>
    <w:rsid w:val="005D1EF6"/>
    <w:rsid w:val="005D3A71"/>
    <w:rsid w:val="005D3CBB"/>
    <w:rsid w:val="005D5BC2"/>
    <w:rsid w:val="005D6B75"/>
    <w:rsid w:val="005D6CF5"/>
    <w:rsid w:val="005E1E9A"/>
    <w:rsid w:val="005E3EE3"/>
    <w:rsid w:val="005E6E3B"/>
    <w:rsid w:val="005F119E"/>
    <w:rsid w:val="005F1D7F"/>
    <w:rsid w:val="005F5DE4"/>
    <w:rsid w:val="005F62EC"/>
    <w:rsid w:val="005F732F"/>
    <w:rsid w:val="006064BD"/>
    <w:rsid w:val="00611847"/>
    <w:rsid w:val="00614A09"/>
    <w:rsid w:val="0061796D"/>
    <w:rsid w:val="00617AF7"/>
    <w:rsid w:val="0063426F"/>
    <w:rsid w:val="00635D8E"/>
    <w:rsid w:val="00637CA9"/>
    <w:rsid w:val="006426EF"/>
    <w:rsid w:val="0065039C"/>
    <w:rsid w:val="00652E1E"/>
    <w:rsid w:val="00656A16"/>
    <w:rsid w:val="00664991"/>
    <w:rsid w:val="00667776"/>
    <w:rsid w:val="00674E98"/>
    <w:rsid w:val="0067552B"/>
    <w:rsid w:val="00682BFC"/>
    <w:rsid w:val="00682E47"/>
    <w:rsid w:val="006845A0"/>
    <w:rsid w:val="00684D9A"/>
    <w:rsid w:val="00686C74"/>
    <w:rsid w:val="00691015"/>
    <w:rsid w:val="00691ECD"/>
    <w:rsid w:val="006A21B5"/>
    <w:rsid w:val="006A26E2"/>
    <w:rsid w:val="006A45AC"/>
    <w:rsid w:val="006A6992"/>
    <w:rsid w:val="006B5113"/>
    <w:rsid w:val="006B696E"/>
    <w:rsid w:val="006B6A66"/>
    <w:rsid w:val="006B7EFD"/>
    <w:rsid w:val="006C1528"/>
    <w:rsid w:val="006C5A5E"/>
    <w:rsid w:val="006C7624"/>
    <w:rsid w:val="006D1167"/>
    <w:rsid w:val="006D51F1"/>
    <w:rsid w:val="006D57F1"/>
    <w:rsid w:val="006D77DF"/>
    <w:rsid w:val="006D7B34"/>
    <w:rsid w:val="006F117C"/>
    <w:rsid w:val="006F175E"/>
    <w:rsid w:val="006F22F5"/>
    <w:rsid w:val="006F2AC1"/>
    <w:rsid w:val="006F7C9D"/>
    <w:rsid w:val="00702AF9"/>
    <w:rsid w:val="0070394D"/>
    <w:rsid w:val="007058CE"/>
    <w:rsid w:val="0070643E"/>
    <w:rsid w:val="00711433"/>
    <w:rsid w:val="00722987"/>
    <w:rsid w:val="00725B3D"/>
    <w:rsid w:val="00727315"/>
    <w:rsid w:val="007330DF"/>
    <w:rsid w:val="00736FFC"/>
    <w:rsid w:val="00742305"/>
    <w:rsid w:val="00743ABE"/>
    <w:rsid w:val="00743E5E"/>
    <w:rsid w:val="00747317"/>
    <w:rsid w:val="007474F4"/>
    <w:rsid w:val="00760A59"/>
    <w:rsid w:val="00765E05"/>
    <w:rsid w:val="0076654F"/>
    <w:rsid w:val="00770F15"/>
    <w:rsid w:val="00772F9C"/>
    <w:rsid w:val="00773AEF"/>
    <w:rsid w:val="007749AB"/>
    <w:rsid w:val="0077502C"/>
    <w:rsid w:val="00776FD9"/>
    <w:rsid w:val="007803D4"/>
    <w:rsid w:val="00784B43"/>
    <w:rsid w:val="00785C8C"/>
    <w:rsid w:val="00793EBF"/>
    <w:rsid w:val="00795E08"/>
    <w:rsid w:val="00797B1D"/>
    <w:rsid w:val="007A1E7D"/>
    <w:rsid w:val="007A3ACB"/>
    <w:rsid w:val="007A5F01"/>
    <w:rsid w:val="007B2C0F"/>
    <w:rsid w:val="007B303F"/>
    <w:rsid w:val="007C47FB"/>
    <w:rsid w:val="007D09D4"/>
    <w:rsid w:val="007D1ABD"/>
    <w:rsid w:val="007D36BF"/>
    <w:rsid w:val="007D5297"/>
    <w:rsid w:val="007E2DAE"/>
    <w:rsid w:val="007E397C"/>
    <w:rsid w:val="007E69D2"/>
    <w:rsid w:val="007F0A99"/>
    <w:rsid w:val="007F3C0E"/>
    <w:rsid w:val="00800C22"/>
    <w:rsid w:val="00802C0D"/>
    <w:rsid w:val="00812F81"/>
    <w:rsid w:val="00814EBC"/>
    <w:rsid w:val="00815C9B"/>
    <w:rsid w:val="008208CF"/>
    <w:rsid w:val="00821763"/>
    <w:rsid w:val="00821D9B"/>
    <w:rsid w:val="00823C20"/>
    <w:rsid w:val="00823FD9"/>
    <w:rsid w:val="00826BBE"/>
    <w:rsid w:val="00827F50"/>
    <w:rsid w:val="00830462"/>
    <w:rsid w:val="00832405"/>
    <w:rsid w:val="0083705F"/>
    <w:rsid w:val="00841EA3"/>
    <w:rsid w:val="00850FC9"/>
    <w:rsid w:val="008512EB"/>
    <w:rsid w:val="00852504"/>
    <w:rsid w:val="008527A6"/>
    <w:rsid w:val="00861F5E"/>
    <w:rsid w:val="00862295"/>
    <w:rsid w:val="008629AD"/>
    <w:rsid w:val="00865902"/>
    <w:rsid w:val="0087182B"/>
    <w:rsid w:val="00875BDF"/>
    <w:rsid w:val="00877089"/>
    <w:rsid w:val="0088134B"/>
    <w:rsid w:val="00882E0D"/>
    <w:rsid w:val="00885D41"/>
    <w:rsid w:val="00887FF8"/>
    <w:rsid w:val="0089113D"/>
    <w:rsid w:val="0089383B"/>
    <w:rsid w:val="00893A0C"/>
    <w:rsid w:val="00895CF4"/>
    <w:rsid w:val="008A4804"/>
    <w:rsid w:val="008A7C94"/>
    <w:rsid w:val="008B0E2A"/>
    <w:rsid w:val="008B61F5"/>
    <w:rsid w:val="008B627E"/>
    <w:rsid w:val="008B62F9"/>
    <w:rsid w:val="008B73B6"/>
    <w:rsid w:val="008C0F2E"/>
    <w:rsid w:val="008C2BD2"/>
    <w:rsid w:val="008C3953"/>
    <w:rsid w:val="008C68E1"/>
    <w:rsid w:val="008D240F"/>
    <w:rsid w:val="008D5C21"/>
    <w:rsid w:val="008D626B"/>
    <w:rsid w:val="008D760E"/>
    <w:rsid w:val="008E4014"/>
    <w:rsid w:val="008E764E"/>
    <w:rsid w:val="008F0647"/>
    <w:rsid w:val="008F0BCD"/>
    <w:rsid w:val="008F0BF4"/>
    <w:rsid w:val="008F0EB4"/>
    <w:rsid w:val="008F10F7"/>
    <w:rsid w:val="008F1F2D"/>
    <w:rsid w:val="008F557F"/>
    <w:rsid w:val="00902187"/>
    <w:rsid w:val="00902E09"/>
    <w:rsid w:val="009041BA"/>
    <w:rsid w:val="00910FA7"/>
    <w:rsid w:val="0091126B"/>
    <w:rsid w:val="00914EB7"/>
    <w:rsid w:val="009177C7"/>
    <w:rsid w:val="0091781E"/>
    <w:rsid w:val="00921786"/>
    <w:rsid w:val="00926C9D"/>
    <w:rsid w:val="0093086E"/>
    <w:rsid w:val="00931391"/>
    <w:rsid w:val="00936909"/>
    <w:rsid w:val="009403B6"/>
    <w:rsid w:val="009445C0"/>
    <w:rsid w:val="009477CA"/>
    <w:rsid w:val="009524F3"/>
    <w:rsid w:val="00953A1E"/>
    <w:rsid w:val="0095771B"/>
    <w:rsid w:val="0096188A"/>
    <w:rsid w:val="00961F48"/>
    <w:rsid w:val="0096383D"/>
    <w:rsid w:val="00963EF7"/>
    <w:rsid w:val="00964132"/>
    <w:rsid w:val="00965A28"/>
    <w:rsid w:val="00966205"/>
    <w:rsid w:val="0097067B"/>
    <w:rsid w:val="00970747"/>
    <w:rsid w:val="009775AE"/>
    <w:rsid w:val="009807E1"/>
    <w:rsid w:val="00982FCD"/>
    <w:rsid w:val="00983617"/>
    <w:rsid w:val="00984A5C"/>
    <w:rsid w:val="00986144"/>
    <w:rsid w:val="00986E6A"/>
    <w:rsid w:val="00992DBE"/>
    <w:rsid w:val="009939AD"/>
    <w:rsid w:val="009A102F"/>
    <w:rsid w:val="009A2047"/>
    <w:rsid w:val="009A2FE0"/>
    <w:rsid w:val="009A3FF9"/>
    <w:rsid w:val="009A47B6"/>
    <w:rsid w:val="009A795F"/>
    <w:rsid w:val="009B0EA9"/>
    <w:rsid w:val="009B1115"/>
    <w:rsid w:val="009B29E3"/>
    <w:rsid w:val="009B644D"/>
    <w:rsid w:val="009C5569"/>
    <w:rsid w:val="009D2CC2"/>
    <w:rsid w:val="009E0C86"/>
    <w:rsid w:val="009E1AFB"/>
    <w:rsid w:val="009E3F05"/>
    <w:rsid w:val="009E4D34"/>
    <w:rsid w:val="009F2363"/>
    <w:rsid w:val="009F2CE0"/>
    <w:rsid w:val="009F2EC2"/>
    <w:rsid w:val="009F4F46"/>
    <w:rsid w:val="00A00499"/>
    <w:rsid w:val="00A0183A"/>
    <w:rsid w:val="00A04192"/>
    <w:rsid w:val="00A05DD7"/>
    <w:rsid w:val="00A077C5"/>
    <w:rsid w:val="00A10525"/>
    <w:rsid w:val="00A1290F"/>
    <w:rsid w:val="00A12A35"/>
    <w:rsid w:val="00A12E31"/>
    <w:rsid w:val="00A1724F"/>
    <w:rsid w:val="00A22CAE"/>
    <w:rsid w:val="00A23D99"/>
    <w:rsid w:val="00A2521F"/>
    <w:rsid w:val="00A25525"/>
    <w:rsid w:val="00A40AB8"/>
    <w:rsid w:val="00A45CED"/>
    <w:rsid w:val="00A509F9"/>
    <w:rsid w:val="00A50FFE"/>
    <w:rsid w:val="00A623EA"/>
    <w:rsid w:val="00A62729"/>
    <w:rsid w:val="00A6291F"/>
    <w:rsid w:val="00A75F50"/>
    <w:rsid w:val="00A808BE"/>
    <w:rsid w:val="00A87B9F"/>
    <w:rsid w:val="00A901E6"/>
    <w:rsid w:val="00A9036F"/>
    <w:rsid w:val="00A905AC"/>
    <w:rsid w:val="00A923B5"/>
    <w:rsid w:val="00A97ED9"/>
    <w:rsid w:val="00AA20E6"/>
    <w:rsid w:val="00AA2865"/>
    <w:rsid w:val="00AA3DDA"/>
    <w:rsid w:val="00AA76E4"/>
    <w:rsid w:val="00AB18BC"/>
    <w:rsid w:val="00AB2D93"/>
    <w:rsid w:val="00AB7600"/>
    <w:rsid w:val="00AC1E26"/>
    <w:rsid w:val="00AC23EC"/>
    <w:rsid w:val="00AC4D66"/>
    <w:rsid w:val="00AC6967"/>
    <w:rsid w:val="00AD0D9A"/>
    <w:rsid w:val="00AD5B94"/>
    <w:rsid w:val="00AD6C8F"/>
    <w:rsid w:val="00AE0677"/>
    <w:rsid w:val="00AE2DEA"/>
    <w:rsid w:val="00AE766E"/>
    <w:rsid w:val="00AE7B88"/>
    <w:rsid w:val="00AF12A9"/>
    <w:rsid w:val="00AF3F37"/>
    <w:rsid w:val="00AF6227"/>
    <w:rsid w:val="00AF692C"/>
    <w:rsid w:val="00B00872"/>
    <w:rsid w:val="00B00F1D"/>
    <w:rsid w:val="00B02501"/>
    <w:rsid w:val="00B04F3F"/>
    <w:rsid w:val="00B068AD"/>
    <w:rsid w:val="00B07B01"/>
    <w:rsid w:val="00B07EB3"/>
    <w:rsid w:val="00B124C7"/>
    <w:rsid w:val="00B177EF"/>
    <w:rsid w:val="00B20259"/>
    <w:rsid w:val="00B22D13"/>
    <w:rsid w:val="00B230CC"/>
    <w:rsid w:val="00B313DE"/>
    <w:rsid w:val="00B3424C"/>
    <w:rsid w:val="00B36793"/>
    <w:rsid w:val="00B36F6E"/>
    <w:rsid w:val="00B414FE"/>
    <w:rsid w:val="00B4172D"/>
    <w:rsid w:val="00B42B7C"/>
    <w:rsid w:val="00B56F0D"/>
    <w:rsid w:val="00B66827"/>
    <w:rsid w:val="00B676A2"/>
    <w:rsid w:val="00B679E7"/>
    <w:rsid w:val="00B7058A"/>
    <w:rsid w:val="00B72447"/>
    <w:rsid w:val="00B73F6B"/>
    <w:rsid w:val="00B919A8"/>
    <w:rsid w:val="00B95046"/>
    <w:rsid w:val="00B97D1A"/>
    <w:rsid w:val="00BA0C2D"/>
    <w:rsid w:val="00BA2F36"/>
    <w:rsid w:val="00BA427A"/>
    <w:rsid w:val="00BB5CC6"/>
    <w:rsid w:val="00BD0784"/>
    <w:rsid w:val="00BD2A0E"/>
    <w:rsid w:val="00BD4FE9"/>
    <w:rsid w:val="00BD57CE"/>
    <w:rsid w:val="00BD5AFA"/>
    <w:rsid w:val="00BD677A"/>
    <w:rsid w:val="00BE176F"/>
    <w:rsid w:val="00BE1B36"/>
    <w:rsid w:val="00BE4561"/>
    <w:rsid w:val="00BE5D51"/>
    <w:rsid w:val="00BE6611"/>
    <w:rsid w:val="00BF1236"/>
    <w:rsid w:val="00BF1A0F"/>
    <w:rsid w:val="00BF4325"/>
    <w:rsid w:val="00BF6CFC"/>
    <w:rsid w:val="00C1145E"/>
    <w:rsid w:val="00C1581D"/>
    <w:rsid w:val="00C21D4F"/>
    <w:rsid w:val="00C257C7"/>
    <w:rsid w:val="00C25EFF"/>
    <w:rsid w:val="00C31ABF"/>
    <w:rsid w:val="00C3258D"/>
    <w:rsid w:val="00C35998"/>
    <w:rsid w:val="00C367E0"/>
    <w:rsid w:val="00C36883"/>
    <w:rsid w:val="00C458DC"/>
    <w:rsid w:val="00C45C7B"/>
    <w:rsid w:val="00C54A7C"/>
    <w:rsid w:val="00C57AD0"/>
    <w:rsid w:val="00C607C4"/>
    <w:rsid w:val="00C61BEF"/>
    <w:rsid w:val="00C6496A"/>
    <w:rsid w:val="00C65BE3"/>
    <w:rsid w:val="00C71E62"/>
    <w:rsid w:val="00C7206E"/>
    <w:rsid w:val="00C74AA9"/>
    <w:rsid w:val="00C7524D"/>
    <w:rsid w:val="00C76279"/>
    <w:rsid w:val="00C7687E"/>
    <w:rsid w:val="00C772BE"/>
    <w:rsid w:val="00C820D2"/>
    <w:rsid w:val="00C8252C"/>
    <w:rsid w:val="00C829A3"/>
    <w:rsid w:val="00C84107"/>
    <w:rsid w:val="00C90F6A"/>
    <w:rsid w:val="00C932E7"/>
    <w:rsid w:val="00C96052"/>
    <w:rsid w:val="00C97AAC"/>
    <w:rsid w:val="00CA3780"/>
    <w:rsid w:val="00CA593B"/>
    <w:rsid w:val="00CA7F38"/>
    <w:rsid w:val="00CB21D2"/>
    <w:rsid w:val="00CB6026"/>
    <w:rsid w:val="00CC2932"/>
    <w:rsid w:val="00CC562F"/>
    <w:rsid w:val="00CC696C"/>
    <w:rsid w:val="00CD63DC"/>
    <w:rsid w:val="00CD64D5"/>
    <w:rsid w:val="00CE43D3"/>
    <w:rsid w:val="00CE4EA8"/>
    <w:rsid w:val="00CE5B49"/>
    <w:rsid w:val="00CE7D9E"/>
    <w:rsid w:val="00CF0766"/>
    <w:rsid w:val="00CF0A8A"/>
    <w:rsid w:val="00CF19CD"/>
    <w:rsid w:val="00D01752"/>
    <w:rsid w:val="00D03F38"/>
    <w:rsid w:val="00D069D8"/>
    <w:rsid w:val="00D150C2"/>
    <w:rsid w:val="00D15C10"/>
    <w:rsid w:val="00D16339"/>
    <w:rsid w:val="00D20259"/>
    <w:rsid w:val="00D32E8A"/>
    <w:rsid w:val="00D33A48"/>
    <w:rsid w:val="00D36752"/>
    <w:rsid w:val="00D36BC5"/>
    <w:rsid w:val="00D40729"/>
    <w:rsid w:val="00D45350"/>
    <w:rsid w:val="00D45D3D"/>
    <w:rsid w:val="00D478D9"/>
    <w:rsid w:val="00D47C6C"/>
    <w:rsid w:val="00D512CD"/>
    <w:rsid w:val="00D53E5E"/>
    <w:rsid w:val="00D54C81"/>
    <w:rsid w:val="00D574AF"/>
    <w:rsid w:val="00D579E2"/>
    <w:rsid w:val="00D64CA2"/>
    <w:rsid w:val="00D64E56"/>
    <w:rsid w:val="00D65470"/>
    <w:rsid w:val="00D73D2C"/>
    <w:rsid w:val="00D76284"/>
    <w:rsid w:val="00D877DC"/>
    <w:rsid w:val="00D92DFF"/>
    <w:rsid w:val="00D92F79"/>
    <w:rsid w:val="00D93CA9"/>
    <w:rsid w:val="00D9532E"/>
    <w:rsid w:val="00D96981"/>
    <w:rsid w:val="00D96C3D"/>
    <w:rsid w:val="00D9729D"/>
    <w:rsid w:val="00D9771D"/>
    <w:rsid w:val="00DA11CF"/>
    <w:rsid w:val="00DA3D6D"/>
    <w:rsid w:val="00DA3F89"/>
    <w:rsid w:val="00DB09CF"/>
    <w:rsid w:val="00DB3CC7"/>
    <w:rsid w:val="00DB4ECE"/>
    <w:rsid w:val="00DB6B18"/>
    <w:rsid w:val="00DB6C5D"/>
    <w:rsid w:val="00DB7E3F"/>
    <w:rsid w:val="00DC19A7"/>
    <w:rsid w:val="00DC43CD"/>
    <w:rsid w:val="00DC5AF6"/>
    <w:rsid w:val="00DC5D0E"/>
    <w:rsid w:val="00DD0469"/>
    <w:rsid w:val="00DD0F43"/>
    <w:rsid w:val="00DD1F86"/>
    <w:rsid w:val="00DD4D5B"/>
    <w:rsid w:val="00DD4F43"/>
    <w:rsid w:val="00DE1BD7"/>
    <w:rsid w:val="00DE1D29"/>
    <w:rsid w:val="00DE2536"/>
    <w:rsid w:val="00DF0DD1"/>
    <w:rsid w:val="00DF17BA"/>
    <w:rsid w:val="00DF485F"/>
    <w:rsid w:val="00DF63A1"/>
    <w:rsid w:val="00E07272"/>
    <w:rsid w:val="00E1058F"/>
    <w:rsid w:val="00E13C0A"/>
    <w:rsid w:val="00E15F7C"/>
    <w:rsid w:val="00E2488C"/>
    <w:rsid w:val="00E252F7"/>
    <w:rsid w:val="00E40877"/>
    <w:rsid w:val="00E46FC1"/>
    <w:rsid w:val="00E476CE"/>
    <w:rsid w:val="00E55FAD"/>
    <w:rsid w:val="00E62961"/>
    <w:rsid w:val="00E62BF1"/>
    <w:rsid w:val="00E64F5F"/>
    <w:rsid w:val="00E65065"/>
    <w:rsid w:val="00E65418"/>
    <w:rsid w:val="00E66A62"/>
    <w:rsid w:val="00E67D77"/>
    <w:rsid w:val="00E72568"/>
    <w:rsid w:val="00E73E82"/>
    <w:rsid w:val="00E80996"/>
    <w:rsid w:val="00E85728"/>
    <w:rsid w:val="00E8779F"/>
    <w:rsid w:val="00E948A2"/>
    <w:rsid w:val="00EA2A8A"/>
    <w:rsid w:val="00EA486D"/>
    <w:rsid w:val="00EB21E6"/>
    <w:rsid w:val="00EB5544"/>
    <w:rsid w:val="00EB68F8"/>
    <w:rsid w:val="00EC1BFA"/>
    <w:rsid w:val="00EC28E2"/>
    <w:rsid w:val="00EC5EC2"/>
    <w:rsid w:val="00EC5FFD"/>
    <w:rsid w:val="00ED4A57"/>
    <w:rsid w:val="00ED56F9"/>
    <w:rsid w:val="00EE1D11"/>
    <w:rsid w:val="00EE1D5B"/>
    <w:rsid w:val="00EE5105"/>
    <w:rsid w:val="00EE62BD"/>
    <w:rsid w:val="00EE62FE"/>
    <w:rsid w:val="00EE6AE2"/>
    <w:rsid w:val="00EF1E05"/>
    <w:rsid w:val="00EF4AEC"/>
    <w:rsid w:val="00EF7B34"/>
    <w:rsid w:val="00F01FBB"/>
    <w:rsid w:val="00F02E09"/>
    <w:rsid w:val="00F02FFD"/>
    <w:rsid w:val="00F06D03"/>
    <w:rsid w:val="00F10CCF"/>
    <w:rsid w:val="00F123C2"/>
    <w:rsid w:val="00F1665E"/>
    <w:rsid w:val="00F17682"/>
    <w:rsid w:val="00F17A43"/>
    <w:rsid w:val="00F219F9"/>
    <w:rsid w:val="00F24260"/>
    <w:rsid w:val="00F24BF0"/>
    <w:rsid w:val="00F24FD9"/>
    <w:rsid w:val="00F3013A"/>
    <w:rsid w:val="00F3119F"/>
    <w:rsid w:val="00F31E1E"/>
    <w:rsid w:val="00F32F3B"/>
    <w:rsid w:val="00F35377"/>
    <w:rsid w:val="00F4013B"/>
    <w:rsid w:val="00F4341C"/>
    <w:rsid w:val="00F53277"/>
    <w:rsid w:val="00F53BD5"/>
    <w:rsid w:val="00F55FDA"/>
    <w:rsid w:val="00F60AB0"/>
    <w:rsid w:val="00F63BE6"/>
    <w:rsid w:val="00F63C9A"/>
    <w:rsid w:val="00F63F54"/>
    <w:rsid w:val="00F650F9"/>
    <w:rsid w:val="00F67122"/>
    <w:rsid w:val="00F674C6"/>
    <w:rsid w:val="00F70331"/>
    <w:rsid w:val="00F75657"/>
    <w:rsid w:val="00F76234"/>
    <w:rsid w:val="00F772CC"/>
    <w:rsid w:val="00F779D7"/>
    <w:rsid w:val="00F82A9C"/>
    <w:rsid w:val="00F83D49"/>
    <w:rsid w:val="00F90010"/>
    <w:rsid w:val="00F91026"/>
    <w:rsid w:val="00F97564"/>
    <w:rsid w:val="00FA7856"/>
    <w:rsid w:val="00FB0FF7"/>
    <w:rsid w:val="00FB7F3C"/>
    <w:rsid w:val="00FC0520"/>
    <w:rsid w:val="00FC0FAB"/>
    <w:rsid w:val="00FC1624"/>
    <w:rsid w:val="00FC19F1"/>
    <w:rsid w:val="00FC622C"/>
    <w:rsid w:val="00FC6D47"/>
    <w:rsid w:val="00FC7905"/>
    <w:rsid w:val="00FD23D7"/>
    <w:rsid w:val="00FD371E"/>
    <w:rsid w:val="00FD3C30"/>
    <w:rsid w:val="00FD46DA"/>
    <w:rsid w:val="00FD5DB3"/>
    <w:rsid w:val="00FE4517"/>
    <w:rsid w:val="00FE49A3"/>
    <w:rsid w:val="00FE7462"/>
    <w:rsid w:val="00FE7BAB"/>
    <w:rsid w:val="00FF2EC9"/>
    <w:rsid w:val="00FF38F9"/>
    <w:rsid w:val="00FF7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9D506-66B3-40B7-8A2E-89B18A63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85CB8"/>
    <w:pPr>
      <w:keepNext/>
      <w:spacing w:after="0" w:line="240" w:lineRule="auto"/>
      <w:jc w:val="both"/>
      <w:outlineLvl w:val="0"/>
    </w:pPr>
    <w:rPr>
      <w:rFonts w:ascii="Arial" w:eastAsia="Times New Roman" w:hAnsi="Arial" w:cs="Times New Roman"/>
      <w:b/>
      <w:szCs w:val="20"/>
      <w:lang w:val="es-ES_tradnl" w:eastAsia="es-ES"/>
    </w:rPr>
  </w:style>
  <w:style w:type="paragraph" w:styleId="Ttulo3">
    <w:name w:val="heading 3"/>
    <w:basedOn w:val="Normal"/>
    <w:next w:val="Normal"/>
    <w:link w:val="Ttulo3Car"/>
    <w:uiPriority w:val="9"/>
    <w:semiHidden/>
    <w:unhideWhenUsed/>
    <w:qFormat/>
    <w:rsid w:val="00585CB8"/>
    <w:pPr>
      <w:keepNext/>
      <w:keepLines/>
      <w:spacing w:before="40" w:after="0" w:line="276" w:lineRule="auto"/>
      <w:outlineLvl w:val="2"/>
    </w:pPr>
    <w:rPr>
      <w:rFonts w:ascii="Calibri Light" w:eastAsia="Times New Roman" w:hAnsi="Calibri Light" w:cs="Times New Roman"/>
      <w:color w:val="1F4D78"/>
      <w:sz w:val="24"/>
      <w:szCs w:val="24"/>
    </w:rPr>
  </w:style>
  <w:style w:type="paragraph" w:styleId="Ttulo4">
    <w:name w:val="heading 4"/>
    <w:basedOn w:val="Normal"/>
    <w:link w:val="Ttulo4Car"/>
    <w:uiPriority w:val="9"/>
    <w:qFormat/>
    <w:rsid w:val="00585CB8"/>
    <w:pPr>
      <w:spacing w:before="150" w:after="150" w:line="300" w:lineRule="atLeast"/>
      <w:outlineLvl w:val="3"/>
    </w:pPr>
    <w:rPr>
      <w:rFonts w:ascii="inherit" w:eastAsia="Times New Roman" w:hAnsi="inherit" w:cs="Times New Roman"/>
      <w:b/>
      <w:bCs/>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6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56F9"/>
  </w:style>
  <w:style w:type="paragraph" w:styleId="Piedepgina">
    <w:name w:val="footer"/>
    <w:basedOn w:val="Normal"/>
    <w:link w:val="PiedepginaCar"/>
    <w:uiPriority w:val="99"/>
    <w:unhideWhenUsed/>
    <w:rsid w:val="00ED56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6F9"/>
  </w:style>
  <w:style w:type="character" w:customStyle="1" w:styleId="Ttulo1Car">
    <w:name w:val="Título 1 Car"/>
    <w:basedOn w:val="Fuentedeprrafopredeter"/>
    <w:link w:val="Ttulo1"/>
    <w:rsid w:val="00585CB8"/>
    <w:rPr>
      <w:rFonts w:ascii="Arial" w:eastAsia="Times New Roman" w:hAnsi="Arial" w:cs="Times New Roman"/>
      <w:b/>
      <w:szCs w:val="20"/>
      <w:lang w:val="es-ES_tradnl" w:eastAsia="es-ES"/>
    </w:rPr>
  </w:style>
  <w:style w:type="character" w:customStyle="1" w:styleId="Ttulo3Car">
    <w:name w:val="Título 3 Car"/>
    <w:basedOn w:val="Fuentedeprrafopredeter"/>
    <w:link w:val="Ttulo3"/>
    <w:uiPriority w:val="9"/>
    <w:semiHidden/>
    <w:rsid w:val="00585CB8"/>
    <w:rPr>
      <w:rFonts w:ascii="Calibri Light" w:eastAsia="Times New Roman" w:hAnsi="Calibri Light" w:cs="Times New Roman"/>
      <w:color w:val="1F4D78"/>
      <w:sz w:val="24"/>
      <w:szCs w:val="24"/>
    </w:rPr>
  </w:style>
  <w:style w:type="character" w:customStyle="1" w:styleId="Ttulo4Car">
    <w:name w:val="Título 4 Car"/>
    <w:basedOn w:val="Fuentedeprrafopredeter"/>
    <w:link w:val="Ttulo4"/>
    <w:uiPriority w:val="9"/>
    <w:rsid w:val="00585CB8"/>
    <w:rPr>
      <w:rFonts w:ascii="inherit" w:eastAsia="Times New Roman" w:hAnsi="inherit" w:cs="Times New Roman"/>
      <w:b/>
      <w:bCs/>
      <w:sz w:val="26"/>
      <w:szCs w:val="26"/>
      <w:lang w:eastAsia="es-MX"/>
    </w:rPr>
  </w:style>
  <w:style w:type="character" w:styleId="Hipervnculo">
    <w:name w:val="Hyperlink"/>
    <w:uiPriority w:val="99"/>
    <w:rsid w:val="00585CB8"/>
    <w:rPr>
      <w:color w:val="0000FF"/>
      <w:u w:val="single"/>
    </w:rPr>
  </w:style>
  <w:style w:type="paragraph" w:styleId="Textosinformato">
    <w:name w:val="Plain Text"/>
    <w:basedOn w:val="Normal"/>
    <w:link w:val="TextosinformatoCar"/>
    <w:uiPriority w:val="99"/>
    <w:unhideWhenUsed/>
    <w:rsid w:val="00585CB8"/>
    <w:pPr>
      <w:spacing w:after="0" w:line="240" w:lineRule="auto"/>
    </w:pPr>
    <w:rPr>
      <w:rFonts w:ascii="Consolas" w:eastAsia="Times New Roman" w:hAnsi="Consolas" w:cs="Times New Roman"/>
      <w:sz w:val="21"/>
      <w:szCs w:val="21"/>
      <w:lang w:eastAsia="es-MX"/>
    </w:rPr>
  </w:style>
  <w:style w:type="character" w:customStyle="1" w:styleId="TextosinformatoCar">
    <w:name w:val="Texto sin formato Car"/>
    <w:basedOn w:val="Fuentedeprrafopredeter"/>
    <w:link w:val="Textosinformato"/>
    <w:uiPriority w:val="99"/>
    <w:rsid w:val="00585CB8"/>
    <w:rPr>
      <w:rFonts w:ascii="Consolas" w:eastAsia="Times New Roman" w:hAnsi="Consolas" w:cs="Times New Roman"/>
      <w:sz w:val="21"/>
      <w:szCs w:val="21"/>
      <w:lang w:eastAsia="es-MX"/>
    </w:rPr>
  </w:style>
  <w:style w:type="paragraph" w:styleId="Prrafodelista">
    <w:name w:val="List Paragraph"/>
    <w:aliases w:val="Cita texto"/>
    <w:basedOn w:val="Normal"/>
    <w:link w:val="PrrafodelistaCar"/>
    <w:uiPriority w:val="34"/>
    <w:qFormat/>
    <w:rsid w:val="00585CB8"/>
    <w:pPr>
      <w:spacing w:after="0" w:line="240" w:lineRule="auto"/>
      <w:ind w:left="708"/>
    </w:pPr>
    <w:rPr>
      <w:rFonts w:ascii="Arial" w:eastAsia="Times New Roman" w:hAnsi="Arial" w:cs="Times New Roman"/>
      <w:szCs w:val="20"/>
      <w:lang w:val="es-ES_tradnl" w:eastAsia="es-ES"/>
    </w:rPr>
  </w:style>
  <w:style w:type="paragraph" w:customStyle="1" w:styleId="Default">
    <w:name w:val="Default"/>
    <w:rsid w:val="00585CB8"/>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w:basedOn w:val="Normal"/>
    <w:link w:val="TextonotapieCar"/>
    <w:unhideWhenUsed/>
    <w:rsid w:val="00585CB8"/>
    <w:pPr>
      <w:spacing w:after="0" w:line="240" w:lineRule="auto"/>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585CB8"/>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
    <w:uiPriority w:val="99"/>
    <w:unhideWhenUsed/>
    <w:rsid w:val="00585CB8"/>
    <w:rPr>
      <w:vertAlign w:val="superscript"/>
    </w:rPr>
  </w:style>
  <w:style w:type="table" w:styleId="Tablaconcuadrcula">
    <w:name w:val="Table Grid"/>
    <w:basedOn w:val="Tablanormal"/>
    <w:uiPriority w:val="59"/>
    <w:rsid w:val="00585CB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585CB8"/>
    <w:rPr>
      <w:sz w:val="16"/>
      <w:szCs w:val="16"/>
    </w:rPr>
  </w:style>
  <w:style w:type="paragraph" w:styleId="Textocomentario">
    <w:name w:val="annotation text"/>
    <w:basedOn w:val="Normal"/>
    <w:link w:val="TextocomentarioCar"/>
    <w:uiPriority w:val="99"/>
    <w:unhideWhenUsed/>
    <w:rsid w:val="00585CB8"/>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85CB8"/>
    <w:rPr>
      <w:rFonts w:ascii="Calibri" w:eastAsia="Calibri" w:hAnsi="Calibri" w:cs="Times New Roman"/>
      <w:sz w:val="20"/>
      <w:szCs w:val="20"/>
    </w:rPr>
  </w:style>
  <w:style w:type="character" w:styleId="Textoennegrita">
    <w:name w:val="Strong"/>
    <w:uiPriority w:val="22"/>
    <w:qFormat/>
    <w:rsid w:val="00585CB8"/>
    <w:rPr>
      <w:b/>
      <w:bCs/>
    </w:rPr>
  </w:style>
  <w:style w:type="paragraph" w:styleId="Textodeglobo">
    <w:name w:val="Balloon Text"/>
    <w:basedOn w:val="Normal"/>
    <w:link w:val="TextodegloboCar"/>
    <w:uiPriority w:val="99"/>
    <w:unhideWhenUsed/>
    <w:rsid w:val="00585CB8"/>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585CB8"/>
    <w:rPr>
      <w:rFonts w:ascii="Segoe UI" w:eastAsia="Calibri" w:hAnsi="Segoe UI" w:cs="Segoe UI"/>
      <w:sz w:val="18"/>
      <w:szCs w:val="18"/>
    </w:rPr>
  </w:style>
  <w:style w:type="paragraph" w:customStyle="1" w:styleId="Pa0">
    <w:name w:val="Pa0"/>
    <w:basedOn w:val="Default"/>
    <w:next w:val="Default"/>
    <w:uiPriority w:val="99"/>
    <w:rsid w:val="00585CB8"/>
    <w:pPr>
      <w:spacing w:line="281" w:lineRule="atLeast"/>
    </w:pPr>
    <w:rPr>
      <w:rFonts w:ascii="Adobe Caslon Pro Bold" w:hAnsi="Adobe Caslon Pro Bold" w:cs="Times New Roman"/>
      <w:color w:val="auto"/>
    </w:rPr>
  </w:style>
  <w:style w:type="character" w:customStyle="1" w:styleId="A3">
    <w:name w:val="A3"/>
    <w:uiPriority w:val="99"/>
    <w:rsid w:val="00585CB8"/>
    <w:rPr>
      <w:rFonts w:ascii="Adobe Caslon Pro" w:hAnsi="Adobe Caslon Pro" w:cs="Adobe Caslon Pro"/>
      <w:color w:val="221E1F"/>
      <w:sz w:val="18"/>
      <w:szCs w:val="18"/>
    </w:rPr>
  </w:style>
  <w:style w:type="character" w:customStyle="1" w:styleId="Cuerpodeltexto">
    <w:name w:val="Cuerpo del texto_"/>
    <w:link w:val="Cuerpodeltexto0"/>
    <w:rsid w:val="00585CB8"/>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585CB8"/>
    <w:pPr>
      <w:widowControl w:val="0"/>
      <w:shd w:val="clear" w:color="auto" w:fill="FFFFFF"/>
      <w:spacing w:before="180" w:after="180" w:line="317" w:lineRule="exact"/>
      <w:ind w:hanging="340"/>
      <w:jc w:val="right"/>
    </w:pPr>
    <w:rPr>
      <w:rFonts w:ascii="Arial" w:eastAsia="Arial" w:hAnsi="Arial" w:cs="Arial"/>
      <w:sz w:val="23"/>
      <w:szCs w:val="23"/>
    </w:rPr>
  </w:style>
  <w:style w:type="character" w:customStyle="1" w:styleId="Cuerpodeltexto44">
    <w:name w:val="Cuerpo del texto (44)_"/>
    <w:link w:val="Cuerpodeltexto440"/>
    <w:rsid w:val="00585CB8"/>
    <w:rPr>
      <w:rFonts w:ascii="Arial Unicode MS" w:eastAsia="Arial Unicode MS" w:hAnsi="Arial Unicode MS" w:cs="Arial Unicode MS"/>
      <w:i/>
      <w:iCs/>
      <w:sz w:val="19"/>
      <w:szCs w:val="19"/>
      <w:shd w:val="clear" w:color="auto" w:fill="FFFFFF"/>
    </w:rPr>
  </w:style>
  <w:style w:type="paragraph" w:customStyle="1" w:styleId="Cuerpodeltexto440">
    <w:name w:val="Cuerpo del texto (44)"/>
    <w:basedOn w:val="Normal"/>
    <w:link w:val="Cuerpodeltexto44"/>
    <w:rsid w:val="00585CB8"/>
    <w:pPr>
      <w:widowControl w:val="0"/>
      <w:shd w:val="clear" w:color="auto" w:fill="FFFFFF"/>
      <w:spacing w:after="0" w:line="151" w:lineRule="exact"/>
    </w:pPr>
    <w:rPr>
      <w:rFonts w:ascii="Arial Unicode MS" w:eastAsia="Arial Unicode MS" w:hAnsi="Arial Unicode MS" w:cs="Arial Unicode MS"/>
      <w:i/>
      <w:iCs/>
      <w:sz w:val="19"/>
      <w:szCs w:val="19"/>
    </w:rPr>
  </w:style>
  <w:style w:type="character" w:customStyle="1" w:styleId="Cuerpodeltexto34">
    <w:name w:val="Cuerpo del texto (34)"/>
    <w:rsid w:val="00585CB8"/>
    <w:rPr>
      <w:rFonts w:ascii="Arial" w:eastAsia="Arial" w:hAnsi="Arial" w:cs="Arial"/>
      <w:b w:val="0"/>
      <w:bCs w:val="0"/>
      <w:i w:val="0"/>
      <w:iCs w:val="0"/>
      <w:smallCaps w:val="0"/>
      <w:strike w:val="0"/>
      <w:color w:val="000000"/>
      <w:spacing w:val="0"/>
      <w:w w:val="100"/>
      <w:position w:val="0"/>
      <w:sz w:val="19"/>
      <w:szCs w:val="19"/>
      <w:u w:val="none"/>
      <w:lang w:val="es-ES" w:eastAsia="es-ES" w:bidi="es-ES"/>
    </w:rPr>
  </w:style>
  <w:style w:type="character" w:customStyle="1" w:styleId="Cuerpodeltexto68">
    <w:name w:val="Cuerpo del texto (68)_"/>
    <w:link w:val="Cuerpodeltexto680"/>
    <w:rsid w:val="00585CB8"/>
    <w:rPr>
      <w:rFonts w:ascii="Arial" w:eastAsia="Arial" w:hAnsi="Arial" w:cs="Arial"/>
      <w:i/>
      <w:iCs/>
      <w:sz w:val="17"/>
      <w:szCs w:val="17"/>
      <w:shd w:val="clear" w:color="auto" w:fill="FFFFFF"/>
    </w:rPr>
  </w:style>
  <w:style w:type="paragraph" w:customStyle="1" w:styleId="Cuerpodeltexto680">
    <w:name w:val="Cuerpo del texto (68)"/>
    <w:basedOn w:val="Normal"/>
    <w:link w:val="Cuerpodeltexto68"/>
    <w:rsid w:val="00585CB8"/>
    <w:pPr>
      <w:widowControl w:val="0"/>
      <w:shd w:val="clear" w:color="auto" w:fill="FFFFFF"/>
      <w:spacing w:before="180" w:after="180" w:line="252" w:lineRule="exact"/>
      <w:ind w:hanging="380"/>
      <w:jc w:val="both"/>
    </w:pPr>
    <w:rPr>
      <w:rFonts w:ascii="Arial" w:eastAsia="Arial" w:hAnsi="Arial" w:cs="Arial"/>
      <w:i/>
      <w:iCs/>
      <w:sz w:val="17"/>
      <w:szCs w:val="17"/>
    </w:rPr>
  </w:style>
  <w:style w:type="character" w:customStyle="1" w:styleId="Cuerpodeltexto69">
    <w:name w:val="Cuerpo del texto (69)_"/>
    <w:link w:val="Cuerpodeltexto690"/>
    <w:rsid w:val="00585CB8"/>
    <w:rPr>
      <w:rFonts w:ascii="Arial" w:eastAsia="Arial" w:hAnsi="Arial" w:cs="Arial"/>
      <w:b/>
      <w:bCs/>
      <w:i/>
      <w:iCs/>
      <w:shd w:val="clear" w:color="auto" w:fill="FFFFFF"/>
    </w:rPr>
  </w:style>
  <w:style w:type="paragraph" w:customStyle="1" w:styleId="Cuerpodeltexto690">
    <w:name w:val="Cuerpo del texto (69)"/>
    <w:basedOn w:val="Normal"/>
    <w:link w:val="Cuerpodeltexto69"/>
    <w:rsid w:val="00585CB8"/>
    <w:pPr>
      <w:widowControl w:val="0"/>
      <w:shd w:val="clear" w:color="auto" w:fill="FFFFFF"/>
      <w:spacing w:before="180" w:after="180" w:line="252" w:lineRule="exact"/>
      <w:jc w:val="both"/>
    </w:pPr>
    <w:rPr>
      <w:rFonts w:ascii="Arial" w:eastAsia="Arial" w:hAnsi="Arial" w:cs="Arial"/>
      <w:b/>
      <w:bCs/>
      <w:i/>
      <w:iCs/>
    </w:rPr>
  </w:style>
  <w:style w:type="paragraph" w:styleId="Textonotaalfinal">
    <w:name w:val="endnote text"/>
    <w:basedOn w:val="Normal"/>
    <w:link w:val="TextonotaalfinalCar"/>
    <w:uiPriority w:val="99"/>
    <w:unhideWhenUsed/>
    <w:rsid w:val="00585CB8"/>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585CB8"/>
    <w:rPr>
      <w:rFonts w:ascii="Calibri" w:eastAsia="Calibri" w:hAnsi="Calibri" w:cs="Times New Roman"/>
      <w:sz w:val="20"/>
      <w:szCs w:val="20"/>
    </w:rPr>
  </w:style>
  <w:style w:type="character" w:styleId="Refdenotaalfinal">
    <w:name w:val="endnote reference"/>
    <w:uiPriority w:val="99"/>
    <w:unhideWhenUsed/>
    <w:rsid w:val="00585CB8"/>
    <w:rPr>
      <w:vertAlign w:val="superscript"/>
    </w:rPr>
  </w:style>
  <w:style w:type="paragraph" w:styleId="Asuntodelcomentario">
    <w:name w:val="annotation subject"/>
    <w:basedOn w:val="Textocomentario"/>
    <w:next w:val="Textocomentario"/>
    <w:link w:val="AsuntodelcomentarioCar"/>
    <w:uiPriority w:val="99"/>
    <w:unhideWhenUsed/>
    <w:rsid w:val="00585CB8"/>
    <w:rPr>
      <w:b/>
      <w:bCs/>
    </w:rPr>
  </w:style>
  <w:style w:type="character" w:customStyle="1" w:styleId="AsuntodelcomentarioCar">
    <w:name w:val="Asunto del comentario Car"/>
    <w:basedOn w:val="TextocomentarioCar"/>
    <w:link w:val="Asuntodelcomentario"/>
    <w:uiPriority w:val="99"/>
    <w:rsid w:val="00585CB8"/>
    <w:rPr>
      <w:rFonts w:ascii="Calibri" w:eastAsia="Calibri" w:hAnsi="Calibri" w:cs="Times New Roman"/>
      <w:b/>
      <w:bCs/>
      <w:sz w:val="20"/>
      <w:szCs w:val="20"/>
    </w:rPr>
  </w:style>
  <w:style w:type="character" w:customStyle="1" w:styleId="CharacterStyle3">
    <w:name w:val="Character Style 3"/>
    <w:uiPriority w:val="99"/>
    <w:rsid w:val="00585CB8"/>
    <w:rPr>
      <w:sz w:val="20"/>
    </w:rPr>
  </w:style>
  <w:style w:type="paragraph" w:customStyle="1" w:styleId="Style1">
    <w:name w:val="Style 1"/>
    <w:basedOn w:val="Normal"/>
    <w:uiPriority w:val="99"/>
    <w:rsid w:val="00585CB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texto">
    <w:name w:val="texto"/>
    <w:basedOn w:val="Normal"/>
    <w:rsid w:val="00585CB8"/>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pcstexto">
    <w:name w:val="pcstexto"/>
    <w:basedOn w:val="Normal"/>
    <w:rsid w:val="00585CB8"/>
    <w:pPr>
      <w:spacing w:after="0" w:line="240" w:lineRule="exact"/>
      <w:ind w:firstLine="270"/>
      <w:jc w:val="both"/>
    </w:pPr>
    <w:rPr>
      <w:rFonts w:ascii="Helv" w:eastAsia="Times New Roman" w:hAnsi="Helv" w:cs="Times New Roman"/>
      <w:sz w:val="18"/>
      <w:szCs w:val="20"/>
      <w:lang w:eastAsia="es-MX"/>
    </w:rPr>
  </w:style>
  <w:style w:type="paragraph" w:styleId="Revisin">
    <w:name w:val="Revision"/>
    <w:hidden/>
    <w:uiPriority w:val="99"/>
    <w:semiHidden/>
    <w:rsid w:val="00585CB8"/>
    <w:pPr>
      <w:spacing w:after="0" w:line="240" w:lineRule="auto"/>
    </w:pPr>
    <w:rPr>
      <w:rFonts w:ascii="Calibri" w:eastAsia="Calibri" w:hAnsi="Calibri" w:cs="Times New Roman"/>
    </w:rPr>
  </w:style>
  <w:style w:type="paragraph" w:customStyle="1" w:styleId="Ttulo10">
    <w:name w:val="Título1"/>
    <w:basedOn w:val="Default"/>
    <w:next w:val="Default"/>
    <w:uiPriority w:val="99"/>
    <w:rsid w:val="00585CB8"/>
    <w:rPr>
      <w:rFonts w:ascii="DKHEDI+Verdana" w:hAnsi="DKHEDI+Verdana" w:cs="Times New Roman"/>
      <w:color w:val="auto"/>
    </w:rPr>
  </w:style>
  <w:style w:type="character" w:styleId="nfasis">
    <w:name w:val="Emphasis"/>
    <w:uiPriority w:val="20"/>
    <w:qFormat/>
    <w:rsid w:val="00585CB8"/>
    <w:rPr>
      <w:i/>
      <w:iCs/>
    </w:rPr>
  </w:style>
  <w:style w:type="paragraph" w:customStyle="1" w:styleId="font5">
    <w:name w:val="font5"/>
    <w:basedOn w:val="Normal"/>
    <w:rsid w:val="00585CB8"/>
    <w:pPr>
      <w:spacing w:before="100" w:beforeAutospacing="1" w:after="100" w:afterAutospacing="1" w:line="240" w:lineRule="auto"/>
    </w:pPr>
    <w:rPr>
      <w:rFonts w:ascii="Arial" w:eastAsia="Times New Roman" w:hAnsi="Arial" w:cs="Arial"/>
      <w:color w:val="C00000"/>
      <w:lang w:eastAsia="es-MX"/>
    </w:rPr>
  </w:style>
  <w:style w:type="paragraph" w:customStyle="1" w:styleId="xl63">
    <w:name w:val="xl63"/>
    <w:basedOn w:val="Normal"/>
    <w:rsid w:val="00585C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rsid w:val="00585C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65">
    <w:name w:val="xl65"/>
    <w:basedOn w:val="Normal"/>
    <w:rsid w:val="00585C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66">
    <w:name w:val="xl66"/>
    <w:basedOn w:val="Normal"/>
    <w:rsid w:val="00585C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67">
    <w:name w:val="xl67"/>
    <w:basedOn w:val="Normal"/>
    <w:rsid w:val="00585C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68">
    <w:name w:val="xl68"/>
    <w:basedOn w:val="Normal"/>
    <w:rsid w:val="00585C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69">
    <w:name w:val="xl69"/>
    <w:basedOn w:val="Normal"/>
    <w:rsid w:val="00585CB8"/>
    <w:pPr>
      <w:spacing w:before="100" w:beforeAutospacing="1" w:after="100" w:afterAutospacing="1" w:line="240" w:lineRule="auto"/>
      <w:textAlignment w:val="center"/>
    </w:pPr>
    <w:rPr>
      <w:rFonts w:ascii="Times New Roman" w:eastAsia="Times New Roman" w:hAnsi="Times New Roman" w:cs="Times New Roman"/>
      <w:b/>
      <w:bCs/>
      <w:color w:val="C00000"/>
      <w:sz w:val="24"/>
      <w:szCs w:val="24"/>
      <w:lang w:eastAsia="es-MX"/>
    </w:rPr>
  </w:style>
  <w:style w:type="paragraph" w:customStyle="1" w:styleId="xl70">
    <w:name w:val="xl70"/>
    <w:basedOn w:val="Normal"/>
    <w:rsid w:val="00585CB8"/>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1">
    <w:name w:val="xl71"/>
    <w:basedOn w:val="Normal"/>
    <w:rsid w:val="00585C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C00000"/>
      <w:sz w:val="24"/>
      <w:szCs w:val="24"/>
      <w:lang w:eastAsia="es-MX"/>
    </w:rPr>
  </w:style>
  <w:style w:type="paragraph" w:customStyle="1" w:styleId="xl72">
    <w:name w:val="xl72"/>
    <w:basedOn w:val="Normal"/>
    <w:rsid w:val="00585CB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C00000"/>
      <w:sz w:val="24"/>
      <w:szCs w:val="24"/>
      <w:lang w:eastAsia="es-MX"/>
    </w:rPr>
  </w:style>
  <w:style w:type="paragraph" w:customStyle="1" w:styleId="xl73">
    <w:name w:val="xl73"/>
    <w:basedOn w:val="Normal"/>
    <w:rsid w:val="00585CB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color w:val="C00000"/>
      <w:sz w:val="24"/>
      <w:szCs w:val="24"/>
      <w:lang w:eastAsia="es-MX"/>
    </w:rPr>
  </w:style>
  <w:style w:type="paragraph" w:customStyle="1" w:styleId="xl74">
    <w:name w:val="xl74"/>
    <w:basedOn w:val="Normal"/>
    <w:rsid w:val="00585CB8"/>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C00000"/>
      <w:sz w:val="24"/>
      <w:szCs w:val="24"/>
      <w:lang w:eastAsia="es-MX"/>
    </w:rPr>
  </w:style>
  <w:style w:type="paragraph" w:customStyle="1" w:styleId="xl75">
    <w:name w:val="xl75"/>
    <w:basedOn w:val="Normal"/>
    <w:rsid w:val="00585CB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C00000"/>
      <w:sz w:val="24"/>
      <w:szCs w:val="24"/>
      <w:lang w:eastAsia="es-MX"/>
    </w:rPr>
  </w:style>
  <w:style w:type="paragraph" w:customStyle="1" w:styleId="xl76">
    <w:name w:val="xl76"/>
    <w:basedOn w:val="Normal"/>
    <w:rsid w:val="00585CB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color w:val="C00000"/>
      <w:sz w:val="24"/>
      <w:szCs w:val="24"/>
      <w:lang w:eastAsia="es-MX"/>
    </w:rPr>
  </w:style>
  <w:style w:type="paragraph" w:customStyle="1" w:styleId="xl77">
    <w:name w:val="xl77"/>
    <w:basedOn w:val="Normal"/>
    <w:rsid w:val="00585C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0"/>
      <w:szCs w:val="20"/>
      <w:lang w:eastAsia="es-MX"/>
    </w:rPr>
  </w:style>
  <w:style w:type="paragraph" w:customStyle="1" w:styleId="xl78">
    <w:name w:val="xl78"/>
    <w:basedOn w:val="Normal"/>
    <w:rsid w:val="00585C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0"/>
      <w:szCs w:val="20"/>
      <w:lang w:eastAsia="es-MX"/>
    </w:rPr>
  </w:style>
  <w:style w:type="paragraph" w:customStyle="1" w:styleId="xl79">
    <w:name w:val="xl79"/>
    <w:basedOn w:val="Normal"/>
    <w:rsid w:val="00585CB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80">
    <w:name w:val="xl80"/>
    <w:basedOn w:val="Normal"/>
    <w:rsid w:val="00585CB8"/>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C00000"/>
      <w:sz w:val="24"/>
      <w:szCs w:val="24"/>
      <w:lang w:eastAsia="es-MX"/>
    </w:rPr>
  </w:style>
  <w:style w:type="paragraph" w:customStyle="1" w:styleId="xl81">
    <w:name w:val="xl81"/>
    <w:basedOn w:val="Normal"/>
    <w:rsid w:val="00585CB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C00000"/>
      <w:sz w:val="24"/>
      <w:szCs w:val="24"/>
      <w:lang w:eastAsia="es-MX"/>
    </w:rPr>
  </w:style>
  <w:style w:type="paragraph" w:customStyle="1" w:styleId="xl82">
    <w:name w:val="xl82"/>
    <w:basedOn w:val="Normal"/>
    <w:rsid w:val="00585CB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color w:val="C00000"/>
      <w:sz w:val="24"/>
      <w:szCs w:val="24"/>
      <w:lang w:eastAsia="es-MX"/>
    </w:rPr>
  </w:style>
  <w:style w:type="paragraph" w:customStyle="1" w:styleId="xl83">
    <w:name w:val="xl83"/>
    <w:basedOn w:val="Normal"/>
    <w:rsid w:val="00585CB8"/>
    <w:pPr>
      <w:pBdr>
        <w:top w:val="single" w:sz="4" w:space="0" w:color="auto"/>
        <w:left w:val="single" w:sz="4" w:space="0" w:color="auto"/>
        <w:right w:val="single" w:sz="4" w:space="0" w:color="auto"/>
      </w:pBdr>
      <w:shd w:val="clear" w:color="000000" w:fill="0D1F29"/>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84">
    <w:name w:val="xl84"/>
    <w:basedOn w:val="Normal"/>
    <w:rsid w:val="00585CB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85">
    <w:name w:val="xl85"/>
    <w:basedOn w:val="Normal"/>
    <w:rsid w:val="00585C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86">
    <w:name w:val="xl86"/>
    <w:basedOn w:val="Normal"/>
    <w:rsid w:val="00585C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87">
    <w:name w:val="xl87"/>
    <w:basedOn w:val="Normal"/>
    <w:rsid w:val="00585C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88">
    <w:name w:val="xl88"/>
    <w:basedOn w:val="Normal"/>
    <w:rsid w:val="00585C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89">
    <w:name w:val="xl89"/>
    <w:basedOn w:val="Normal"/>
    <w:rsid w:val="00585C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90">
    <w:name w:val="xl90"/>
    <w:basedOn w:val="Normal"/>
    <w:rsid w:val="00585C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91">
    <w:name w:val="xl91"/>
    <w:basedOn w:val="Normal"/>
    <w:rsid w:val="00585CB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92">
    <w:name w:val="xl92"/>
    <w:basedOn w:val="Normal"/>
    <w:rsid w:val="00585C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93">
    <w:name w:val="xl93"/>
    <w:basedOn w:val="Normal"/>
    <w:rsid w:val="00585C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MX"/>
    </w:rPr>
  </w:style>
  <w:style w:type="paragraph" w:customStyle="1" w:styleId="xl94">
    <w:name w:val="xl94"/>
    <w:basedOn w:val="Normal"/>
    <w:rsid w:val="00585C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95">
    <w:name w:val="xl95"/>
    <w:basedOn w:val="Normal"/>
    <w:rsid w:val="00585C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96">
    <w:name w:val="xl96"/>
    <w:basedOn w:val="Normal"/>
    <w:rsid w:val="00585C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97">
    <w:name w:val="xl97"/>
    <w:basedOn w:val="Normal"/>
    <w:rsid w:val="00585CB8"/>
    <w:pPr>
      <w:pBdr>
        <w:top w:val="single" w:sz="4" w:space="0" w:color="auto"/>
        <w:left w:val="single" w:sz="4" w:space="0" w:color="auto"/>
      </w:pBdr>
      <w:shd w:val="clear" w:color="000000" w:fill="0D1F29"/>
      <w:spacing w:before="100" w:beforeAutospacing="1" w:after="100" w:afterAutospacing="1" w:line="240" w:lineRule="auto"/>
      <w:jc w:val="right"/>
      <w:textAlignment w:val="center"/>
    </w:pPr>
    <w:rPr>
      <w:rFonts w:ascii="Arial" w:eastAsia="Times New Roman" w:hAnsi="Arial" w:cs="Arial"/>
      <w:b/>
      <w:bCs/>
      <w:color w:val="FFFFFF"/>
      <w:sz w:val="20"/>
      <w:szCs w:val="20"/>
      <w:lang w:eastAsia="es-MX"/>
    </w:rPr>
  </w:style>
  <w:style w:type="paragraph" w:customStyle="1" w:styleId="xl98">
    <w:name w:val="xl98"/>
    <w:basedOn w:val="Normal"/>
    <w:rsid w:val="00585CB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99">
    <w:name w:val="xl99"/>
    <w:basedOn w:val="Normal"/>
    <w:rsid w:val="00585C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100">
    <w:name w:val="xl100"/>
    <w:basedOn w:val="Normal"/>
    <w:rsid w:val="00585C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101">
    <w:name w:val="xl101"/>
    <w:basedOn w:val="Normal"/>
    <w:rsid w:val="00585C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102">
    <w:name w:val="xl102"/>
    <w:basedOn w:val="Normal"/>
    <w:rsid w:val="00585C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0"/>
      <w:szCs w:val="20"/>
      <w:lang w:eastAsia="es-MX"/>
    </w:rPr>
  </w:style>
  <w:style w:type="paragraph" w:customStyle="1" w:styleId="xl103">
    <w:name w:val="xl103"/>
    <w:basedOn w:val="Normal"/>
    <w:rsid w:val="00585CB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104">
    <w:name w:val="xl104"/>
    <w:basedOn w:val="Normal"/>
    <w:rsid w:val="00585CB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105">
    <w:name w:val="xl105"/>
    <w:basedOn w:val="Normal"/>
    <w:rsid w:val="00585CB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0"/>
      <w:szCs w:val="20"/>
      <w:lang w:eastAsia="es-MX"/>
    </w:rPr>
  </w:style>
  <w:style w:type="paragraph" w:customStyle="1" w:styleId="Pa10">
    <w:name w:val="Pa10"/>
    <w:basedOn w:val="Default"/>
    <w:next w:val="Default"/>
    <w:uiPriority w:val="99"/>
    <w:rsid w:val="00585CB8"/>
    <w:pPr>
      <w:spacing w:line="181" w:lineRule="atLeast"/>
    </w:pPr>
    <w:rPr>
      <w:rFonts w:ascii="Helvetica 45 Light" w:hAnsi="Helvetica 45 Light" w:cs="Times New Roman"/>
      <w:color w:val="auto"/>
    </w:rPr>
  </w:style>
  <w:style w:type="paragraph" w:customStyle="1" w:styleId="Pa7">
    <w:name w:val="Pa7"/>
    <w:basedOn w:val="Default"/>
    <w:next w:val="Default"/>
    <w:uiPriority w:val="99"/>
    <w:rsid w:val="00585CB8"/>
    <w:pPr>
      <w:spacing w:line="181" w:lineRule="atLeast"/>
    </w:pPr>
    <w:rPr>
      <w:rFonts w:ascii="Helvetica 55 Roman" w:hAnsi="Helvetica 55 Roman" w:cs="Times New Roman"/>
      <w:color w:val="auto"/>
    </w:rPr>
  </w:style>
  <w:style w:type="character" w:customStyle="1" w:styleId="A6">
    <w:name w:val="A6"/>
    <w:uiPriority w:val="99"/>
    <w:rsid w:val="00585CB8"/>
    <w:rPr>
      <w:rFonts w:cs="Helvetica 55 Roman"/>
      <w:b/>
      <w:bCs/>
      <w:color w:val="000000"/>
      <w:sz w:val="18"/>
      <w:szCs w:val="18"/>
    </w:rPr>
  </w:style>
  <w:style w:type="paragraph" w:customStyle="1" w:styleId="Pa3">
    <w:name w:val="Pa3"/>
    <w:basedOn w:val="Default"/>
    <w:next w:val="Default"/>
    <w:uiPriority w:val="99"/>
    <w:rsid w:val="00585CB8"/>
    <w:pPr>
      <w:spacing w:line="261" w:lineRule="atLeast"/>
    </w:pPr>
    <w:rPr>
      <w:rFonts w:ascii="Helvetica Neue" w:hAnsi="Helvetica Neue" w:cs="Times New Roman"/>
      <w:color w:val="auto"/>
    </w:rPr>
  </w:style>
  <w:style w:type="character" w:customStyle="1" w:styleId="A01">
    <w:name w:val="A0+1"/>
    <w:uiPriority w:val="99"/>
    <w:rsid w:val="00585CB8"/>
    <w:rPr>
      <w:rFonts w:cs="Helvetica 45 Light"/>
      <w:color w:val="FFFFFF"/>
      <w:sz w:val="20"/>
      <w:szCs w:val="20"/>
    </w:rPr>
  </w:style>
  <w:style w:type="paragraph" w:styleId="NormalWeb">
    <w:name w:val="Normal (Web)"/>
    <w:basedOn w:val="Normal"/>
    <w:uiPriority w:val="99"/>
    <w:unhideWhenUsed/>
    <w:rsid w:val="00585CB8"/>
    <w:pPr>
      <w:spacing w:after="0" w:line="240" w:lineRule="auto"/>
    </w:pPr>
    <w:rPr>
      <w:rFonts w:ascii="Times New Roman" w:eastAsia="Times New Roman" w:hAnsi="Times New Roman" w:cs="Times New Roman"/>
      <w:sz w:val="24"/>
      <w:szCs w:val="24"/>
      <w:lang w:eastAsia="es-MX"/>
    </w:rPr>
  </w:style>
  <w:style w:type="paragraph" w:customStyle="1" w:styleId="Pa13">
    <w:name w:val="Pa13"/>
    <w:basedOn w:val="Default"/>
    <w:next w:val="Default"/>
    <w:uiPriority w:val="99"/>
    <w:rsid w:val="00585CB8"/>
    <w:pPr>
      <w:spacing w:line="201" w:lineRule="atLeast"/>
    </w:pPr>
    <w:rPr>
      <w:rFonts w:ascii="Warnock Pro Light" w:hAnsi="Warnock Pro Light" w:cs="Times New Roman"/>
      <w:color w:val="auto"/>
    </w:rPr>
  </w:style>
  <w:style w:type="paragraph" w:customStyle="1" w:styleId="Pa17">
    <w:name w:val="Pa17"/>
    <w:basedOn w:val="Default"/>
    <w:next w:val="Default"/>
    <w:uiPriority w:val="99"/>
    <w:rsid w:val="00585CB8"/>
    <w:pPr>
      <w:spacing w:line="201" w:lineRule="atLeast"/>
    </w:pPr>
    <w:rPr>
      <w:rFonts w:ascii="Warnock Pro Light" w:hAnsi="Warnock Pro Light" w:cs="Times New Roman"/>
      <w:color w:val="auto"/>
    </w:rPr>
  </w:style>
  <w:style w:type="character" w:customStyle="1" w:styleId="A11">
    <w:name w:val="A11"/>
    <w:uiPriority w:val="99"/>
    <w:rsid w:val="00585CB8"/>
    <w:rPr>
      <w:rFonts w:ascii="Warnock Pro Light Caption" w:hAnsi="Warnock Pro Light Caption" w:cs="Warnock Pro Light Caption"/>
      <w:color w:val="211D1E"/>
      <w:sz w:val="14"/>
      <w:szCs w:val="14"/>
    </w:rPr>
  </w:style>
  <w:style w:type="character" w:customStyle="1" w:styleId="A2">
    <w:name w:val="A2"/>
    <w:uiPriority w:val="99"/>
    <w:rsid w:val="00585CB8"/>
    <w:rPr>
      <w:rFonts w:cs="Berkeley"/>
      <w:b/>
      <w:bCs/>
      <w:color w:val="221E1F"/>
      <w:sz w:val="44"/>
      <w:szCs w:val="44"/>
    </w:rPr>
  </w:style>
  <w:style w:type="character" w:customStyle="1" w:styleId="A5">
    <w:name w:val="A5"/>
    <w:uiPriority w:val="99"/>
    <w:rsid w:val="00585CB8"/>
    <w:rPr>
      <w:rFonts w:cs="Berkeley Book"/>
      <w:color w:val="221E1F"/>
      <w:sz w:val="32"/>
      <w:szCs w:val="32"/>
    </w:rPr>
  </w:style>
  <w:style w:type="character" w:customStyle="1" w:styleId="apple-style-span">
    <w:name w:val="apple-style-span"/>
    <w:rsid w:val="00585CB8"/>
  </w:style>
  <w:style w:type="paragraph" w:customStyle="1" w:styleId="SingleTxtG">
    <w:name w:val="_ Single Txt_G"/>
    <w:basedOn w:val="Normal"/>
    <w:rsid w:val="00585CB8"/>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styleId="Hipervnculovisitado">
    <w:name w:val="FollowedHyperlink"/>
    <w:uiPriority w:val="99"/>
    <w:unhideWhenUsed/>
    <w:rsid w:val="00585CB8"/>
    <w:rPr>
      <w:color w:val="954F72"/>
      <w:u w:val="single"/>
    </w:rPr>
  </w:style>
  <w:style w:type="character" w:customStyle="1" w:styleId="Ninguno">
    <w:name w:val="Ninguno"/>
    <w:rsid w:val="00585CB8"/>
    <w:rPr>
      <w:lang w:val="es-ES_tradnl"/>
    </w:rPr>
  </w:style>
  <w:style w:type="paragraph" w:customStyle="1" w:styleId="CNDHnormal">
    <w:name w:val="CNDH normal"/>
    <w:basedOn w:val="Normal"/>
    <w:link w:val="CNDHnormalCar"/>
    <w:qFormat/>
    <w:rsid w:val="00326400"/>
    <w:pPr>
      <w:spacing w:after="0" w:line="360" w:lineRule="exact"/>
      <w:jc w:val="both"/>
    </w:pPr>
    <w:rPr>
      <w:rFonts w:ascii="Arial" w:eastAsiaTheme="minorEastAsia" w:hAnsi="Arial"/>
      <w:sz w:val="24"/>
      <w:lang w:eastAsia="es-MX"/>
    </w:rPr>
  </w:style>
  <w:style w:type="character" w:customStyle="1" w:styleId="CNDHnormalCar">
    <w:name w:val="CNDH normal Car"/>
    <w:basedOn w:val="Fuentedeprrafopredeter"/>
    <w:link w:val="CNDHnormal"/>
    <w:rsid w:val="00326400"/>
    <w:rPr>
      <w:rFonts w:ascii="Arial" w:eastAsiaTheme="minorEastAsia" w:hAnsi="Arial"/>
      <w:sz w:val="24"/>
      <w:lang w:eastAsia="es-MX"/>
    </w:rPr>
  </w:style>
  <w:style w:type="character" w:customStyle="1" w:styleId="listadorsbold1">
    <w:name w:val="listadorsbold1"/>
    <w:basedOn w:val="Fuentedeprrafopredeter"/>
    <w:rsid w:val="00A905AC"/>
    <w:rPr>
      <w:rFonts w:ascii="Verdana" w:hAnsi="Verdana" w:hint="default"/>
      <w:b/>
      <w:bCs/>
      <w:color w:val="004D77"/>
      <w:sz w:val="20"/>
      <w:szCs w:val="20"/>
    </w:rPr>
  </w:style>
  <w:style w:type="paragraph" w:customStyle="1" w:styleId="Pa4">
    <w:name w:val="Pa4"/>
    <w:basedOn w:val="Default"/>
    <w:next w:val="Default"/>
    <w:uiPriority w:val="99"/>
    <w:rsid w:val="000D1CAD"/>
    <w:pPr>
      <w:spacing w:line="201" w:lineRule="atLeast"/>
    </w:pPr>
    <w:rPr>
      <w:rFonts w:ascii="Calibri" w:eastAsiaTheme="minorHAnsi" w:hAnsi="Calibri" w:cstheme="minorBidi"/>
      <w:color w:val="auto"/>
    </w:rPr>
  </w:style>
  <w:style w:type="character" w:customStyle="1" w:styleId="articleseparator1">
    <w:name w:val="article_separator1"/>
    <w:basedOn w:val="Fuentedeprrafopredeter"/>
    <w:rsid w:val="00B22D13"/>
    <w:rPr>
      <w:b/>
      <w:bCs/>
    </w:rPr>
  </w:style>
  <w:style w:type="character" w:customStyle="1" w:styleId="PrrafodelistaCar">
    <w:name w:val="Párrafo de lista Car"/>
    <w:aliases w:val="Cita texto Car"/>
    <w:link w:val="Prrafodelista"/>
    <w:uiPriority w:val="34"/>
    <w:rsid w:val="00F02E09"/>
    <w:rPr>
      <w:rFonts w:ascii="Arial" w:eastAsia="Times New Roman" w:hAnsi="Arial" w:cs="Times New Roman"/>
      <w:szCs w:val="20"/>
      <w:lang w:val="es-ES_tradnl" w:eastAsia="es-ES"/>
    </w:rPr>
  </w:style>
  <w:style w:type="numbering" w:customStyle="1" w:styleId="Estiloimportado4">
    <w:name w:val="Estilo importado 4"/>
    <w:rsid w:val="00887FF8"/>
    <w:pPr>
      <w:numPr>
        <w:numId w:val="2"/>
      </w:numPr>
    </w:pPr>
  </w:style>
  <w:style w:type="character" w:customStyle="1" w:styleId="Hyperlink0">
    <w:name w:val="Hyperlink.0"/>
    <w:basedOn w:val="Ninguno"/>
    <w:rsid w:val="00887FF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6259">
      <w:bodyDiv w:val="1"/>
      <w:marLeft w:val="0"/>
      <w:marRight w:val="0"/>
      <w:marTop w:val="0"/>
      <w:marBottom w:val="0"/>
      <w:divBdr>
        <w:top w:val="none" w:sz="0" w:space="0" w:color="auto"/>
        <w:left w:val="none" w:sz="0" w:space="0" w:color="auto"/>
        <w:bottom w:val="none" w:sz="0" w:space="0" w:color="auto"/>
        <w:right w:val="none" w:sz="0" w:space="0" w:color="auto"/>
      </w:divBdr>
      <w:divsChild>
        <w:div w:id="1639408931">
          <w:marLeft w:val="0"/>
          <w:marRight w:val="0"/>
          <w:marTop w:val="0"/>
          <w:marBottom w:val="0"/>
          <w:divBdr>
            <w:top w:val="none" w:sz="0" w:space="0" w:color="auto"/>
            <w:left w:val="none" w:sz="0" w:space="0" w:color="auto"/>
            <w:bottom w:val="none" w:sz="0" w:space="0" w:color="auto"/>
            <w:right w:val="none" w:sz="0" w:space="0" w:color="auto"/>
          </w:divBdr>
        </w:div>
      </w:divsChild>
    </w:div>
    <w:div w:id="339429531">
      <w:bodyDiv w:val="1"/>
      <w:marLeft w:val="0"/>
      <w:marRight w:val="0"/>
      <w:marTop w:val="450"/>
      <w:marBottom w:val="0"/>
      <w:divBdr>
        <w:top w:val="none" w:sz="0" w:space="0" w:color="auto"/>
        <w:left w:val="none" w:sz="0" w:space="0" w:color="auto"/>
        <w:bottom w:val="none" w:sz="0" w:space="0" w:color="auto"/>
        <w:right w:val="none" w:sz="0" w:space="0" w:color="auto"/>
      </w:divBdr>
      <w:divsChild>
        <w:div w:id="183401699">
          <w:marLeft w:val="0"/>
          <w:marRight w:val="0"/>
          <w:marTop w:val="0"/>
          <w:marBottom w:val="0"/>
          <w:divBdr>
            <w:top w:val="none" w:sz="0" w:space="0" w:color="auto"/>
            <w:left w:val="none" w:sz="0" w:space="0" w:color="auto"/>
            <w:bottom w:val="none" w:sz="0" w:space="0" w:color="auto"/>
            <w:right w:val="none" w:sz="0" w:space="0" w:color="auto"/>
          </w:divBdr>
        </w:div>
      </w:divsChild>
    </w:div>
    <w:div w:id="522287344">
      <w:bodyDiv w:val="1"/>
      <w:marLeft w:val="0"/>
      <w:marRight w:val="0"/>
      <w:marTop w:val="0"/>
      <w:marBottom w:val="0"/>
      <w:divBdr>
        <w:top w:val="none" w:sz="0" w:space="0" w:color="auto"/>
        <w:left w:val="none" w:sz="0" w:space="0" w:color="auto"/>
        <w:bottom w:val="none" w:sz="0" w:space="0" w:color="auto"/>
        <w:right w:val="none" w:sz="0" w:space="0" w:color="auto"/>
      </w:divBdr>
      <w:divsChild>
        <w:div w:id="1252931165">
          <w:marLeft w:val="0"/>
          <w:marRight w:val="0"/>
          <w:marTop w:val="0"/>
          <w:marBottom w:val="0"/>
          <w:divBdr>
            <w:top w:val="none" w:sz="0" w:space="0" w:color="auto"/>
            <w:left w:val="none" w:sz="0" w:space="0" w:color="auto"/>
            <w:bottom w:val="none" w:sz="0" w:space="0" w:color="auto"/>
            <w:right w:val="none" w:sz="0" w:space="0" w:color="auto"/>
          </w:divBdr>
          <w:divsChild>
            <w:div w:id="1714228380">
              <w:marLeft w:val="-225"/>
              <w:marRight w:val="-225"/>
              <w:marTop w:val="0"/>
              <w:marBottom w:val="0"/>
              <w:divBdr>
                <w:top w:val="none" w:sz="0" w:space="0" w:color="auto"/>
                <w:left w:val="none" w:sz="0" w:space="0" w:color="auto"/>
                <w:bottom w:val="none" w:sz="0" w:space="0" w:color="auto"/>
                <w:right w:val="none" w:sz="0" w:space="0" w:color="auto"/>
              </w:divBdr>
              <w:divsChild>
                <w:div w:id="69423706">
                  <w:marLeft w:val="0"/>
                  <w:marRight w:val="0"/>
                  <w:marTop w:val="0"/>
                  <w:marBottom w:val="0"/>
                  <w:divBdr>
                    <w:top w:val="none" w:sz="0" w:space="0" w:color="auto"/>
                    <w:left w:val="none" w:sz="0" w:space="0" w:color="auto"/>
                    <w:bottom w:val="none" w:sz="0" w:space="0" w:color="auto"/>
                    <w:right w:val="none" w:sz="0" w:space="0" w:color="auto"/>
                  </w:divBdr>
                  <w:divsChild>
                    <w:div w:id="13368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22771">
      <w:bodyDiv w:val="1"/>
      <w:marLeft w:val="0"/>
      <w:marRight w:val="0"/>
      <w:marTop w:val="0"/>
      <w:marBottom w:val="0"/>
      <w:divBdr>
        <w:top w:val="none" w:sz="0" w:space="0" w:color="auto"/>
        <w:left w:val="none" w:sz="0" w:space="0" w:color="auto"/>
        <w:bottom w:val="none" w:sz="0" w:space="0" w:color="auto"/>
        <w:right w:val="none" w:sz="0" w:space="0" w:color="auto"/>
      </w:divBdr>
      <w:divsChild>
        <w:div w:id="743718443">
          <w:marLeft w:val="0"/>
          <w:marRight w:val="0"/>
          <w:marTop w:val="0"/>
          <w:marBottom w:val="0"/>
          <w:divBdr>
            <w:top w:val="none" w:sz="0" w:space="0" w:color="auto"/>
            <w:left w:val="none" w:sz="0" w:space="0" w:color="auto"/>
            <w:bottom w:val="none" w:sz="0" w:space="0" w:color="auto"/>
            <w:right w:val="none" w:sz="0" w:space="0" w:color="auto"/>
          </w:divBdr>
          <w:divsChild>
            <w:div w:id="1569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0402">
      <w:bodyDiv w:val="1"/>
      <w:marLeft w:val="0"/>
      <w:marRight w:val="0"/>
      <w:marTop w:val="0"/>
      <w:marBottom w:val="0"/>
      <w:divBdr>
        <w:top w:val="none" w:sz="0" w:space="0" w:color="auto"/>
        <w:left w:val="none" w:sz="0" w:space="0" w:color="auto"/>
        <w:bottom w:val="none" w:sz="0" w:space="0" w:color="auto"/>
        <w:right w:val="none" w:sz="0" w:space="0" w:color="auto"/>
      </w:divBdr>
      <w:divsChild>
        <w:div w:id="151213711">
          <w:marLeft w:val="0"/>
          <w:marRight w:val="0"/>
          <w:marTop w:val="0"/>
          <w:marBottom w:val="0"/>
          <w:divBdr>
            <w:top w:val="none" w:sz="0" w:space="0" w:color="auto"/>
            <w:left w:val="none" w:sz="0" w:space="0" w:color="auto"/>
            <w:bottom w:val="none" w:sz="0" w:space="0" w:color="auto"/>
            <w:right w:val="none" w:sz="0" w:space="0" w:color="auto"/>
          </w:divBdr>
        </w:div>
      </w:divsChild>
    </w:div>
    <w:div w:id="1953828032">
      <w:bodyDiv w:val="1"/>
      <w:marLeft w:val="0"/>
      <w:marRight w:val="0"/>
      <w:marTop w:val="0"/>
      <w:marBottom w:val="0"/>
      <w:divBdr>
        <w:top w:val="none" w:sz="0" w:space="0" w:color="auto"/>
        <w:left w:val="none" w:sz="0" w:space="0" w:color="auto"/>
        <w:bottom w:val="none" w:sz="0" w:space="0" w:color="auto"/>
        <w:right w:val="none" w:sz="0" w:space="0" w:color="auto"/>
      </w:divBdr>
      <w:divsChild>
        <w:div w:id="144654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5ABFB-D4D3-471D-B880-EAA227FA57C8}"/>
</file>

<file path=customXml/itemProps2.xml><?xml version="1.0" encoding="utf-8"?>
<ds:datastoreItem xmlns:ds="http://schemas.openxmlformats.org/officeDocument/2006/customXml" ds:itemID="{6F9504D0-5067-440B-9C71-5F98E2DD0D5E}"/>
</file>

<file path=customXml/itemProps3.xml><?xml version="1.0" encoding="utf-8"?>
<ds:datastoreItem xmlns:ds="http://schemas.openxmlformats.org/officeDocument/2006/customXml" ds:itemID="{D18A68C8-718E-4F4C-8D47-B6920DD68FC2}"/>
</file>

<file path=customXml/itemProps4.xml><?xml version="1.0" encoding="utf-8"?>
<ds:datastoreItem xmlns:ds="http://schemas.openxmlformats.org/officeDocument/2006/customXml" ds:itemID="{D273FFF6-1772-4C0D-89DE-7592AD862FC5}"/>
</file>

<file path=docProps/app.xml><?xml version="1.0" encoding="utf-8"?>
<Properties xmlns="http://schemas.openxmlformats.org/officeDocument/2006/extended-properties" xmlns:vt="http://schemas.openxmlformats.org/officeDocument/2006/docPropsVTypes">
  <Template>Normal</Template>
  <TotalTime>1</TotalTime>
  <Pages>15</Pages>
  <Words>5561</Words>
  <Characters>30591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Patricia Torre Fraustro</dc:creator>
  <cp:keywords/>
  <dc:description/>
  <cp:lastModifiedBy>Guadalupe Patricia Wong Montoya</cp:lastModifiedBy>
  <cp:revision>2</cp:revision>
  <cp:lastPrinted>2017-04-26T02:06:00Z</cp:lastPrinted>
  <dcterms:created xsi:type="dcterms:W3CDTF">2017-05-05T00:03:00Z</dcterms:created>
  <dcterms:modified xsi:type="dcterms:W3CDTF">2017-05-05T00:03:00Z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