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F8CEA" w14:textId="606E55A3" w:rsidR="007B2BD2" w:rsidRDefault="007B2BD2" w:rsidP="00833C7E">
      <w:pPr>
        <w:jc w:val="center"/>
        <w:rPr>
          <w:rFonts w:cs="Arial"/>
          <w:b/>
          <w:color w:val="2F5496"/>
          <w:sz w:val="30"/>
          <w:szCs w:val="30"/>
        </w:rPr>
      </w:pPr>
      <w:r>
        <w:rPr>
          <w:noProof/>
          <w:sz w:val="14"/>
          <w:szCs w:val="14"/>
          <w:lang w:val="en-GB" w:eastAsia="ko-KR"/>
        </w:rPr>
        <w:drawing>
          <wp:inline distT="0" distB="0" distL="0" distR="0" wp14:anchorId="2A3BE92D" wp14:editId="576D3E4F">
            <wp:extent cx="2842260" cy="1219200"/>
            <wp:effectExtent l="0" t="0" r="0" b="0"/>
            <wp:docPr id="9" name="Picture 9"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59B3C2BE" w14:textId="77777777" w:rsidR="007B2BD2" w:rsidRPr="00B23887" w:rsidRDefault="007B2BD2" w:rsidP="007B2BD2">
      <w:pPr>
        <w:jc w:val="center"/>
        <w:rPr>
          <w:b/>
          <w:bCs/>
          <w:noProof/>
        </w:rPr>
      </w:pPr>
      <w:r w:rsidRPr="00B23887">
        <w:rPr>
          <w:b/>
          <w:bCs/>
          <w:noProof/>
        </w:rPr>
        <w:t>Mandate of the Special Rapporteur on the human rights to safe drinking water and sanitation</w:t>
      </w:r>
    </w:p>
    <w:p w14:paraId="7DE52A03" w14:textId="77777777" w:rsidR="007B2BD2" w:rsidRDefault="007B2BD2" w:rsidP="00833C7E">
      <w:pPr>
        <w:jc w:val="center"/>
        <w:rPr>
          <w:rFonts w:cs="Arial"/>
          <w:b/>
          <w:color w:val="2F5496"/>
          <w:sz w:val="30"/>
          <w:szCs w:val="30"/>
        </w:rPr>
      </w:pPr>
    </w:p>
    <w:p w14:paraId="04AFE95B" w14:textId="4ECC9E3E" w:rsidR="00833C7E" w:rsidRPr="00833C7E" w:rsidRDefault="00833C7E" w:rsidP="00833C7E">
      <w:pPr>
        <w:jc w:val="center"/>
        <w:rPr>
          <w:rFonts w:cs="Arial"/>
          <w:b/>
          <w:color w:val="2F5496"/>
          <w:sz w:val="30"/>
          <w:szCs w:val="30"/>
        </w:rPr>
      </w:pPr>
      <w:r>
        <w:rPr>
          <w:rFonts w:cs="Arial"/>
          <w:b/>
          <w:color w:val="2F5496"/>
          <w:sz w:val="30"/>
          <w:szCs w:val="30"/>
        </w:rPr>
        <w:t xml:space="preserve">Report to the </w:t>
      </w:r>
      <w:r w:rsidRPr="00833C7E">
        <w:rPr>
          <w:rFonts w:cs="Arial"/>
          <w:b/>
          <w:color w:val="2F5496"/>
          <w:sz w:val="30"/>
          <w:szCs w:val="30"/>
        </w:rPr>
        <w:t>75th session of the UN General Assembly in 2020</w:t>
      </w:r>
    </w:p>
    <w:p w14:paraId="5A58FEAB" w14:textId="3028EEF8" w:rsidR="00B50ECA" w:rsidRPr="0036363D" w:rsidRDefault="00833C7E">
      <w:pPr>
        <w:rPr>
          <w:rFonts w:cstheme="minorHAnsi"/>
        </w:rPr>
      </w:pPr>
      <w:r w:rsidRPr="0036363D">
        <w:rPr>
          <w:rFonts w:cstheme="minorHAnsi"/>
        </w:rPr>
        <w:t>The Special Rapporteur’s thematic report to the General Assembl</w:t>
      </w:r>
      <w:r w:rsidR="00867AE5">
        <w:rPr>
          <w:rFonts w:cstheme="minorHAnsi"/>
        </w:rPr>
        <w:t>y to be presented in October 202</w:t>
      </w:r>
      <w:bookmarkStart w:id="0" w:name="_GoBack"/>
      <w:bookmarkEnd w:id="0"/>
      <w:r w:rsidRPr="0036363D">
        <w:rPr>
          <w:rFonts w:cstheme="minorHAnsi"/>
        </w:rPr>
        <w:t xml:space="preserve">0 will focus on privatization and the human rights to safe drinking water and sanitation. For general guidance, the following tabel summarizes the limits of the report scope, clarifying what situations will or will not be included on it: </w:t>
      </w:r>
    </w:p>
    <w:tbl>
      <w:tblPr>
        <w:tblStyle w:val="TableGrid"/>
        <w:tblW w:w="0" w:type="auto"/>
        <w:tblLook w:val="04A0" w:firstRow="1" w:lastRow="0" w:firstColumn="1" w:lastColumn="0" w:noHBand="0" w:noVBand="1"/>
      </w:tblPr>
      <w:tblGrid>
        <w:gridCol w:w="4561"/>
        <w:gridCol w:w="4501"/>
      </w:tblGrid>
      <w:tr w:rsidR="00833C7E" w:rsidRPr="0036363D" w14:paraId="0040B72B" w14:textId="77777777" w:rsidTr="00833C7E">
        <w:tc>
          <w:tcPr>
            <w:tcW w:w="4561" w:type="dxa"/>
          </w:tcPr>
          <w:p w14:paraId="4E4A3248" w14:textId="77777777" w:rsidR="00833C7E" w:rsidRPr="0036363D" w:rsidRDefault="00833C7E" w:rsidP="00833C7E">
            <w:pPr>
              <w:pStyle w:val="LightGrid-Accent31"/>
              <w:spacing w:line="240" w:lineRule="auto"/>
              <w:ind w:left="0"/>
              <w:contextualSpacing w:val="0"/>
              <w:jc w:val="center"/>
              <w:rPr>
                <w:rFonts w:asciiTheme="minorHAnsi" w:hAnsiTheme="minorHAnsi" w:cstheme="minorHAnsi"/>
                <w:b/>
              </w:rPr>
            </w:pPr>
            <w:r w:rsidRPr="0036363D">
              <w:rPr>
                <w:rFonts w:asciiTheme="minorHAnsi" w:hAnsiTheme="minorHAnsi" w:cstheme="minorHAnsi"/>
                <w:b/>
              </w:rPr>
              <w:t>The scope of this report includes:</w:t>
            </w:r>
          </w:p>
        </w:tc>
        <w:tc>
          <w:tcPr>
            <w:tcW w:w="4501" w:type="dxa"/>
          </w:tcPr>
          <w:p w14:paraId="0F77C156" w14:textId="77777777" w:rsidR="00833C7E" w:rsidRPr="0036363D" w:rsidRDefault="00833C7E" w:rsidP="00833C7E">
            <w:pPr>
              <w:pStyle w:val="LightGrid-Accent31"/>
              <w:spacing w:line="240" w:lineRule="auto"/>
              <w:ind w:left="0"/>
              <w:contextualSpacing w:val="0"/>
              <w:jc w:val="center"/>
              <w:rPr>
                <w:rFonts w:asciiTheme="minorHAnsi" w:hAnsiTheme="minorHAnsi" w:cstheme="minorHAnsi"/>
                <w:b/>
              </w:rPr>
            </w:pPr>
            <w:r w:rsidRPr="0036363D">
              <w:rPr>
                <w:rFonts w:asciiTheme="minorHAnsi" w:hAnsiTheme="minorHAnsi" w:cstheme="minorHAnsi"/>
                <w:b/>
              </w:rPr>
              <w:t>The scope does NOT include :</w:t>
            </w:r>
          </w:p>
        </w:tc>
      </w:tr>
      <w:tr w:rsidR="00833C7E" w:rsidRPr="0036363D" w14:paraId="59B8C340" w14:textId="77777777" w:rsidTr="00833C7E">
        <w:tc>
          <w:tcPr>
            <w:tcW w:w="4561" w:type="dxa"/>
          </w:tcPr>
          <w:p w14:paraId="4DBFA591" w14:textId="77777777" w:rsidR="00833C7E" w:rsidRPr="0036363D" w:rsidRDefault="00833C7E" w:rsidP="00833C7E">
            <w:pPr>
              <w:pStyle w:val="LightGrid-Accent31"/>
              <w:numPr>
                <w:ilvl w:val="0"/>
                <w:numId w:val="5"/>
              </w:numPr>
              <w:spacing w:line="240" w:lineRule="auto"/>
              <w:contextualSpacing w:val="0"/>
              <w:rPr>
                <w:rFonts w:asciiTheme="minorHAnsi" w:hAnsiTheme="minorHAnsi" w:cstheme="minorHAnsi"/>
              </w:rPr>
            </w:pPr>
            <w:r w:rsidRPr="0036363D">
              <w:rPr>
                <w:rFonts w:asciiTheme="minorHAnsi" w:hAnsiTheme="minorHAnsi" w:cstheme="minorHAnsi"/>
              </w:rPr>
              <w:t>Private sector actors (for-profit organizations)</w:t>
            </w:r>
          </w:p>
        </w:tc>
        <w:tc>
          <w:tcPr>
            <w:tcW w:w="4501" w:type="dxa"/>
          </w:tcPr>
          <w:p w14:paraId="4C3F8750" w14:textId="77777777" w:rsidR="00833C7E" w:rsidRPr="00046EF7" w:rsidRDefault="00833C7E" w:rsidP="00833C7E">
            <w:pPr>
              <w:pStyle w:val="LightGrid-Accent31"/>
              <w:numPr>
                <w:ilvl w:val="0"/>
                <w:numId w:val="4"/>
              </w:numPr>
              <w:spacing w:line="240" w:lineRule="auto"/>
              <w:contextualSpacing w:val="0"/>
              <w:rPr>
                <w:rFonts w:asciiTheme="minorHAnsi" w:hAnsiTheme="minorHAnsi" w:cstheme="minorHAnsi"/>
              </w:rPr>
            </w:pPr>
            <w:r w:rsidRPr="00046EF7">
              <w:rPr>
                <w:rFonts w:asciiTheme="minorHAnsi" w:hAnsiTheme="minorHAnsi" w:cstheme="minorHAnsi"/>
              </w:rPr>
              <w:t>Non-profit organization that undertake service provision</w:t>
            </w:r>
          </w:p>
          <w:p w14:paraId="3C36F5E8" w14:textId="77777777" w:rsidR="00833C7E" w:rsidRPr="0036363D" w:rsidRDefault="00833C7E" w:rsidP="00833C7E">
            <w:pPr>
              <w:pStyle w:val="LightGrid-Accent31"/>
              <w:numPr>
                <w:ilvl w:val="0"/>
                <w:numId w:val="4"/>
              </w:numPr>
              <w:spacing w:line="240" w:lineRule="auto"/>
              <w:contextualSpacing w:val="0"/>
              <w:rPr>
                <w:rFonts w:asciiTheme="minorHAnsi" w:hAnsiTheme="minorHAnsi" w:cstheme="minorHAnsi"/>
                <w:lang w:val="fr-FR"/>
              </w:rPr>
            </w:pPr>
            <w:r w:rsidRPr="0036363D">
              <w:rPr>
                <w:rFonts w:asciiTheme="minorHAnsi" w:hAnsiTheme="minorHAnsi" w:cstheme="minorHAnsi"/>
                <w:lang w:val="fr-FR"/>
              </w:rPr>
              <w:t>Informal service providers</w:t>
            </w:r>
          </w:p>
          <w:p w14:paraId="2384AA10" w14:textId="77777777" w:rsidR="00833C7E" w:rsidRPr="0036363D" w:rsidRDefault="00833C7E" w:rsidP="00833C7E">
            <w:pPr>
              <w:pStyle w:val="LightGrid-Accent31"/>
              <w:numPr>
                <w:ilvl w:val="0"/>
                <w:numId w:val="4"/>
              </w:numPr>
              <w:spacing w:line="240" w:lineRule="auto"/>
              <w:contextualSpacing w:val="0"/>
              <w:rPr>
                <w:rFonts w:asciiTheme="minorHAnsi" w:hAnsiTheme="minorHAnsi" w:cstheme="minorHAnsi"/>
                <w:lang w:val="fr-FR"/>
              </w:rPr>
            </w:pPr>
            <w:r w:rsidRPr="0036363D">
              <w:rPr>
                <w:rFonts w:asciiTheme="minorHAnsi" w:hAnsiTheme="minorHAnsi" w:cstheme="minorHAnsi"/>
                <w:lang w:val="fr-FR"/>
              </w:rPr>
              <w:t>Community-</w:t>
            </w:r>
            <w:proofErr w:type="spellStart"/>
            <w:r w:rsidRPr="0036363D">
              <w:rPr>
                <w:rFonts w:asciiTheme="minorHAnsi" w:hAnsiTheme="minorHAnsi" w:cstheme="minorHAnsi"/>
                <w:lang w:val="fr-FR"/>
              </w:rPr>
              <w:t>led</w:t>
            </w:r>
            <w:proofErr w:type="spellEnd"/>
            <w:r w:rsidRPr="0036363D">
              <w:rPr>
                <w:rFonts w:asciiTheme="minorHAnsi" w:hAnsiTheme="minorHAnsi" w:cstheme="minorHAnsi"/>
                <w:lang w:val="fr-FR"/>
              </w:rPr>
              <w:t xml:space="preserve"> service provision</w:t>
            </w:r>
          </w:p>
          <w:p w14:paraId="337CE70E" w14:textId="77777777" w:rsidR="00833C7E" w:rsidRPr="0036363D" w:rsidRDefault="00833C7E" w:rsidP="00833C7E">
            <w:pPr>
              <w:pStyle w:val="LightGrid-Accent31"/>
              <w:numPr>
                <w:ilvl w:val="0"/>
                <w:numId w:val="4"/>
              </w:numPr>
              <w:spacing w:line="240" w:lineRule="auto"/>
              <w:contextualSpacing w:val="0"/>
              <w:rPr>
                <w:rFonts w:asciiTheme="minorHAnsi" w:hAnsiTheme="minorHAnsi" w:cstheme="minorHAnsi"/>
                <w:lang w:val="fr-FR"/>
              </w:rPr>
            </w:pPr>
            <w:r w:rsidRPr="0036363D">
              <w:rPr>
                <w:rFonts w:asciiTheme="minorHAnsi" w:hAnsiTheme="minorHAnsi" w:cstheme="minorHAnsi"/>
                <w:lang w:val="fr-FR"/>
              </w:rPr>
              <w:t>State-</w:t>
            </w:r>
            <w:r w:rsidRPr="0036363D">
              <w:rPr>
                <w:rFonts w:asciiTheme="minorHAnsi" w:hAnsiTheme="minorHAnsi" w:cstheme="minorHAnsi"/>
                <w:lang w:val="en-US"/>
              </w:rPr>
              <w:t>owned</w:t>
            </w:r>
            <w:r w:rsidRPr="0036363D">
              <w:rPr>
                <w:rFonts w:asciiTheme="minorHAnsi" w:hAnsiTheme="minorHAnsi" w:cstheme="minorHAnsi"/>
                <w:lang w:val="fr-FR"/>
              </w:rPr>
              <w:t xml:space="preserve"> </w:t>
            </w:r>
            <w:proofErr w:type="spellStart"/>
            <w:r w:rsidRPr="0036363D">
              <w:rPr>
                <w:rFonts w:asciiTheme="minorHAnsi" w:hAnsiTheme="minorHAnsi" w:cstheme="minorHAnsi"/>
                <w:lang w:val="fr-FR"/>
              </w:rPr>
              <w:t>enterprises</w:t>
            </w:r>
            <w:proofErr w:type="spellEnd"/>
          </w:p>
        </w:tc>
      </w:tr>
      <w:tr w:rsidR="00833C7E" w:rsidRPr="0036363D" w14:paraId="7462310B" w14:textId="77777777" w:rsidTr="00833C7E">
        <w:tc>
          <w:tcPr>
            <w:tcW w:w="4561" w:type="dxa"/>
          </w:tcPr>
          <w:p w14:paraId="20274CD0" w14:textId="77777777" w:rsidR="00833C7E" w:rsidRPr="0036363D" w:rsidRDefault="00833C7E" w:rsidP="00833C7E">
            <w:pPr>
              <w:pStyle w:val="LightGrid-Accent31"/>
              <w:numPr>
                <w:ilvl w:val="0"/>
                <w:numId w:val="5"/>
              </w:numPr>
              <w:spacing w:line="240" w:lineRule="auto"/>
              <w:contextualSpacing w:val="0"/>
              <w:rPr>
                <w:rFonts w:asciiTheme="minorHAnsi" w:hAnsiTheme="minorHAnsi" w:cstheme="minorHAnsi"/>
              </w:rPr>
            </w:pPr>
            <w:r w:rsidRPr="0036363D">
              <w:rPr>
                <w:rFonts w:asciiTheme="minorHAnsi" w:hAnsiTheme="minorHAnsi" w:cstheme="minorHAnsi"/>
              </w:rPr>
              <w:t xml:space="preserve">Enterprises that government owns capital and shares in, but where </w:t>
            </w:r>
            <w:proofErr w:type="gramStart"/>
            <w:r w:rsidRPr="0036363D">
              <w:rPr>
                <w:rFonts w:asciiTheme="minorHAnsi" w:hAnsiTheme="minorHAnsi" w:cstheme="minorHAnsi"/>
              </w:rPr>
              <w:t>a large proportion of shares are owned by private investors</w:t>
            </w:r>
            <w:proofErr w:type="gramEnd"/>
            <w:r w:rsidRPr="0036363D">
              <w:rPr>
                <w:rFonts w:asciiTheme="minorHAnsi" w:hAnsiTheme="minorHAnsi" w:cstheme="minorHAnsi"/>
              </w:rPr>
              <w:t>.</w:t>
            </w:r>
          </w:p>
        </w:tc>
        <w:tc>
          <w:tcPr>
            <w:tcW w:w="4501" w:type="dxa"/>
          </w:tcPr>
          <w:p w14:paraId="1EBA83E2" w14:textId="77777777" w:rsidR="00833C7E" w:rsidRPr="0036363D" w:rsidRDefault="00833C7E" w:rsidP="00833C7E">
            <w:pPr>
              <w:pStyle w:val="LightGrid-Accent31"/>
              <w:numPr>
                <w:ilvl w:val="0"/>
                <w:numId w:val="4"/>
              </w:numPr>
              <w:spacing w:line="240" w:lineRule="auto"/>
              <w:contextualSpacing w:val="0"/>
              <w:rPr>
                <w:rFonts w:asciiTheme="minorHAnsi" w:hAnsiTheme="minorHAnsi" w:cstheme="minorHAnsi"/>
              </w:rPr>
            </w:pPr>
            <w:r w:rsidRPr="0036363D">
              <w:rPr>
                <w:rFonts w:asciiTheme="minorHAnsi" w:hAnsiTheme="minorHAnsi" w:cstheme="minorHAnsi"/>
              </w:rPr>
              <w:t>State owned-enterprises, i.e., any corporate entity in which the government owns almost all the  capital or the voting shares</w:t>
            </w:r>
          </w:p>
        </w:tc>
      </w:tr>
      <w:tr w:rsidR="00833C7E" w:rsidRPr="0036363D" w14:paraId="2279ED5A" w14:textId="77777777" w:rsidTr="00833C7E">
        <w:tc>
          <w:tcPr>
            <w:tcW w:w="4561" w:type="dxa"/>
          </w:tcPr>
          <w:p w14:paraId="760058D2" w14:textId="77777777" w:rsidR="00833C7E" w:rsidRPr="0036363D" w:rsidRDefault="00833C7E" w:rsidP="00833C7E">
            <w:pPr>
              <w:pStyle w:val="LightGrid-Accent31"/>
              <w:numPr>
                <w:ilvl w:val="0"/>
                <w:numId w:val="5"/>
              </w:numPr>
              <w:spacing w:line="240" w:lineRule="auto"/>
              <w:contextualSpacing w:val="0"/>
              <w:rPr>
                <w:rFonts w:asciiTheme="minorHAnsi" w:hAnsiTheme="minorHAnsi" w:cstheme="minorHAnsi"/>
              </w:rPr>
            </w:pPr>
            <w:r w:rsidRPr="0036363D">
              <w:rPr>
                <w:rFonts w:asciiTheme="minorHAnsi" w:hAnsiTheme="minorHAnsi" w:cstheme="minorHAnsi"/>
              </w:rPr>
              <w:t>Private sector participation with specific focus on service provision</w:t>
            </w:r>
          </w:p>
        </w:tc>
        <w:tc>
          <w:tcPr>
            <w:tcW w:w="4501" w:type="dxa"/>
          </w:tcPr>
          <w:p w14:paraId="065C6ACD" w14:textId="1682E762" w:rsidR="00833C7E" w:rsidRPr="0036363D" w:rsidRDefault="00833C7E" w:rsidP="00833C7E">
            <w:pPr>
              <w:pStyle w:val="LightGrid-Accent31"/>
              <w:numPr>
                <w:ilvl w:val="0"/>
                <w:numId w:val="4"/>
              </w:numPr>
              <w:spacing w:line="240" w:lineRule="auto"/>
              <w:contextualSpacing w:val="0"/>
              <w:rPr>
                <w:rFonts w:asciiTheme="minorHAnsi" w:hAnsiTheme="minorHAnsi" w:cstheme="minorHAnsi"/>
              </w:rPr>
            </w:pPr>
            <w:r w:rsidRPr="0036363D">
              <w:rPr>
                <w:rFonts w:asciiTheme="minorHAnsi" w:hAnsiTheme="minorHAnsi" w:cstheme="minorHAnsi"/>
              </w:rPr>
              <w:t>Private sector participation in subsidiary activities across the whole water and sanitation cycle</w:t>
            </w:r>
            <w:r w:rsidR="00A33250">
              <w:rPr>
                <w:rFonts w:asciiTheme="minorHAnsi" w:hAnsiTheme="minorHAnsi" w:cstheme="minorHAnsi"/>
              </w:rPr>
              <w:t xml:space="preserve"> </w:t>
            </w:r>
            <w:r w:rsidRPr="0036363D">
              <w:rPr>
                <w:rFonts w:asciiTheme="minorHAnsi" w:hAnsiTheme="minorHAnsi" w:cstheme="minorHAnsi"/>
              </w:rPr>
              <w:t>by, inter alia, supplying materials and equipment, developing engineering designs and building infrastructure</w:t>
            </w:r>
          </w:p>
        </w:tc>
      </w:tr>
      <w:tr w:rsidR="00833C7E" w:rsidRPr="0036363D" w14:paraId="2D5B37BA" w14:textId="77777777" w:rsidTr="00833C7E">
        <w:tc>
          <w:tcPr>
            <w:tcW w:w="4561" w:type="dxa"/>
          </w:tcPr>
          <w:p w14:paraId="3A9355FC" w14:textId="77777777" w:rsidR="00833C7E" w:rsidRPr="0036363D" w:rsidRDefault="00833C7E" w:rsidP="00833C7E">
            <w:pPr>
              <w:pStyle w:val="LightGrid-Accent31"/>
              <w:numPr>
                <w:ilvl w:val="0"/>
                <w:numId w:val="5"/>
              </w:numPr>
              <w:spacing w:line="240" w:lineRule="auto"/>
              <w:contextualSpacing w:val="0"/>
              <w:rPr>
                <w:rFonts w:asciiTheme="minorHAnsi" w:hAnsiTheme="minorHAnsi" w:cstheme="minorHAnsi"/>
              </w:rPr>
            </w:pPr>
            <w:r w:rsidRPr="0036363D">
              <w:rPr>
                <w:rFonts w:asciiTheme="minorHAnsi" w:hAnsiTheme="minorHAnsi" w:cstheme="minorHAnsi"/>
              </w:rPr>
              <w:t xml:space="preserve">Impact of </w:t>
            </w:r>
            <w:proofErr w:type="spellStart"/>
            <w:r w:rsidRPr="0036363D">
              <w:rPr>
                <w:rFonts w:asciiTheme="minorHAnsi" w:hAnsiTheme="minorHAnsi" w:cstheme="minorHAnsi"/>
              </w:rPr>
              <w:t>remunicipalization</w:t>
            </w:r>
            <w:proofErr w:type="spellEnd"/>
            <w:r w:rsidRPr="0036363D">
              <w:rPr>
                <w:rFonts w:asciiTheme="minorHAnsi" w:hAnsiTheme="minorHAnsi" w:cstheme="minorHAnsi"/>
              </w:rPr>
              <w:t xml:space="preserve"> and risk of private sector participation </w:t>
            </w:r>
          </w:p>
        </w:tc>
        <w:tc>
          <w:tcPr>
            <w:tcW w:w="4501" w:type="dxa"/>
          </w:tcPr>
          <w:p w14:paraId="4156788B" w14:textId="77777777" w:rsidR="00833C7E" w:rsidRPr="0036363D" w:rsidRDefault="00833C7E" w:rsidP="00833C7E">
            <w:pPr>
              <w:pStyle w:val="LightGrid-Accent31"/>
              <w:numPr>
                <w:ilvl w:val="0"/>
                <w:numId w:val="4"/>
              </w:numPr>
              <w:spacing w:line="240" w:lineRule="auto"/>
              <w:contextualSpacing w:val="0"/>
              <w:rPr>
                <w:rFonts w:asciiTheme="minorHAnsi" w:hAnsiTheme="minorHAnsi" w:cstheme="minorHAnsi"/>
              </w:rPr>
            </w:pPr>
            <w:r w:rsidRPr="0036363D">
              <w:rPr>
                <w:rFonts w:asciiTheme="minorHAnsi" w:hAnsiTheme="minorHAnsi" w:cstheme="minorHAnsi"/>
              </w:rPr>
              <w:t>Comparative analysis on risks and advantages of water and sanitation provision by public and private entities</w:t>
            </w:r>
          </w:p>
        </w:tc>
      </w:tr>
      <w:tr w:rsidR="00833C7E" w:rsidRPr="0036363D" w14:paraId="05A9B3BF" w14:textId="77777777" w:rsidTr="00833C7E">
        <w:tc>
          <w:tcPr>
            <w:tcW w:w="4561" w:type="dxa"/>
          </w:tcPr>
          <w:p w14:paraId="1F759C23" w14:textId="77777777" w:rsidR="00833C7E" w:rsidRPr="0036363D" w:rsidRDefault="00833C7E" w:rsidP="00833C7E">
            <w:pPr>
              <w:pStyle w:val="LightGrid-Accent31"/>
              <w:numPr>
                <w:ilvl w:val="0"/>
                <w:numId w:val="5"/>
              </w:numPr>
              <w:spacing w:line="240" w:lineRule="auto"/>
              <w:contextualSpacing w:val="0"/>
              <w:rPr>
                <w:rFonts w:asciiTheme="minorHAnsi" w:hAnsiTheme="minorHAnsi" w:cstheme="minorHAnsi"/>
              </w:rPr>
            </w:pPr>
            <w:r w:rsidRPr="0036363D">
              <w:rPr>
                <w:rFonts w:asciiTheme="minorHAnsi" w:hAnsiTheme="minorHAnsi" w:cstheme="minorHAnsi"/>
              </w:rPr>
              <w:t>Both water and sanitation services</w:t>
            </w:r>
          </w:p>
        </w:tc>
        <w:tc>
          <w:tcPr>
            <w:tcW w:w="4501" w:type="dxa"/>
          </w:tcPr>
          <w:p w14:paraId="7DF39BB7" w14:textId="77777777" w:rsidR="00833C7E" w:rsidRPr="0036363D" w:rsidRDefault="00833C7E" w:rsidP="00833C7E">
            <w:pPr>
              <w:pStyle w:val="LightGrid-Accent31"/>
              <w:spacing w:line="240" w:lineRule="auto"/>
              <w:ind w:left="0"/>
              <w:contextualSpacing w:val="0"/>
              <w:rPr>
                <w:rFonts w:asciiTheme="minorHAnsi" w:hAnsiTheme="minorHAnsi" w:cstheme="minorHAnsi"/>
              </w:rPr>
            </w:pPr>
          </w:p>
        </w:tc>
      </w:tr>
      <w:tr w:rsidR="00833C7E" w:rsidRPr="0036363D" w14:paraId="0308D26B" w14:textId="77777777" w:rsidTr="00833C7E">
        <w:tc>
          <w:tcPr>
            <w:tcW w:w="4561" w:type="dxa"/>
          </w:tcPr>
          <w:p w14:paraId="5A614807" w14:textId="77777777" w:rsidR="00833C7E" w:rsidRPr="0036363D" w:rsidRDefault="00833C7E" w:rsidP="00833C7E">
            <w:pPr>
              <w:pStyle w:val="LightGrid-Accent31"/>
              <w:numPr>
                <w:ilvl w:val="0"/>
                <w:numId w:val="5"/>
              </w:numPr>
              <w:spacing w:line="240" w:lineRule="auto"/>
              <w:contextualSpacing w:val="0"/>
              <w:rPr>
                <w:rFonts w:asciiTheme="minorHAnsi" w:hAnsiTheme="minorHAnsi" w:cstheme="minorHAnsi"/>
              </w:rPr>
            </w:pPr>
            <w:r w:rsidRPr="0036363D">
              <w:rPr>
                <w:rFonts w:asciiTheme="minorHAnsi" w:hAnsiTheme="minorHAnsi" w:cstheme="minorHAnsi"/>
              </w:rPr>
              <w:t>Assess the level of risks and reasons behind those risks that private sector participation brings when for-profit organizations are heavily involved in service provision</w:t>
            </w:r>
          </w:p>
        </w:tc>
        <w:tc>
          <w:tcPr>
            <w:tcW w:w="4501" w:type="dxa"/>
          </w:tcPr>
          <w:p w14:paraId="611523BC" w14:textId="77777777" w:rsidR="00833C7E" w:rsidRPr="0036363D" w:rsidRDefault="00833C7E" w:rsidP="00833C7E">
            <w:pPr>
              <w:pStyle w:val="LightGrid-Accent31"/>
              <w:numPr>
                <w:ilvl w:val="0"/>
                <w:numId w:val="4"/>
              </w:numPr>
              <w:spacing w:line="240" w:lineRule="auto"/>
              <w:contextualSpacing w:val="0"/>
              <w:rPr>
                <w:rFonts w:asciiTheme="minorHAnsi" w:hAnsiTheme="minorHAnsi" w:cstheme="minorHAnsi"/>
              </w:rPr>
            </w:pPr>
            <w:r w:rsidRPr="0036363D">
              <w:rPr>
                <w:rFonts w:asciiTheme="minorHAnsi" w:hAnsiTheme="minorHAnsi" w:cstheme="minorHAnsi"/>
              </w:rPr>
              <w:t xml:space="preserve">Whether human rights dictates a specific type of model or service provision </w:t>
            </w:r>
          </w:p>
        </w:tc>
      </w:tr>
    </w:tbl>
    <w:p w14:paraId="1F8BB923" w14:textId="77777777" w:rsidR="00833C7E" w:rsidRPr="00833C7E" w:rsidRDefault="00833C7E"/>
    <w:p w14:paraId="1AC25A2F" w14:textId="2463984B" w:rsidR="0036363D" w:rsidRDefault="0036363D">
      <w:pPr>
        <w:rPr>
          <w:b/>
          <w:sz w:val="24"/>
          <w:lang w:val="en-US"/>
        </w:rPr>
      </w:pPr>
      <w:r>
        <w:rPr>
          <w:b/>
          <w:sz w:val="24"/>
          <w:lang w:val="en-US"/>
        </w:rPr>
        <w:br w:type="page"/>
      </w:r>
    </w:p>
    <w:p w14:paraId="3F4EB280" w14:textId="183DED39" w:rsidR="00B87B48" w:rsidRPr="0036363D" w:rsidRDefault="00B87B48" w:rsidP="0036363D">
      <w:pPr>
        <w:jc w:val="center"/>
        <w:rPr>
          <w:b/>
          <w:sz w:val="24"/>
          <w:lang w:val="en-US"/>
        </w:rPr>
      </w:pPr>
      <w:r w:rsidRPr="0036363D">
        <w:rPr>
          <w:b/>
          <w:sz w:val="24"/>
          <w:lang w:val="en-US"/>
        </w:rPr>
        <w:lastRenderedPageBreak/>
        <w:t xml:space="preserve">Questionnaire </w:t>
      </w:r>
      <w:r w:rsidR="004F0A8A" w:rsidRPr="0036363D">
        <w:rPr>
          <w:b/>
          <w:sz w:val="24"/>
          <w:lang w:val="en-US"/>
        </w:rPr>
        <w:t>-</w:t>
      </w:r>
      <w:r w:rsidRPr="0036363D">
        <w:rPr>
          <w:b/>
          <w:sz w:val="24"/>
          <w:lang w:val="en-US"/>
        </w:rPr>
        <w:t xml:space="preserve"> </w:t>
      </w:r>
      <w:r w:rsidR="004F0A8A" w:rsidRPr="0036363D">
        <w:rPr>
          <w:b/>
          <w:sz w:val="24"/>
          <w:lang w:val="en-US"/>
        </w:rPr>
        <w:t>non-State actors</w:t>
      </w:r>
    </w:p>
    <w:p w14:paraId="4922B9AF" w14:textId="77777777" w:rsidR="00B87B48" w:rsidRDefault="004F0A8A" w:rsidP="00B87B48">
      <w:pPr>
        <w:rPr>
          <w:lang w:val="en-US"/>
        </w:rPr>
      </w:pPr>
      <w:r>
        <w:rPr>
          <w:lang w:val="en-US"/>
        </w:rPr>
        <w:t>The Special Rapporteur would welcome answers to the following questions:</w:t>
      </w:r>
    </w:p>
    <w:p w14:paraId="543A389A" w14:textId="3F6499BD" w:rsidR="004F0A8A" w:rsidRDefault="004F0A8A" w:rsidP="004F0A8A">
      <w:pPr>
        <w:pStyle w:val="ListParagraph"/>
        <w:numPr>
          <w:ilvl w:val="0"/>
          <w:numId w:val="2"/>
        </w:numPr>
        <w:rPr>
          <w:lang w:val="en-US"/>
        </w:rPr>
      </w:pPr>
      <w:r>
        <w:rPr>
          <w:lang w:val="en-US"/>
        </w:rPr>
        <w:t>Please describe briefly the role and responsibilities of your organization in the water and sanitation sector</w:t>
      </w:r>
      <w:r w:rsidR="00AD7DDD">
        <w:rPr>
          <w:lang w:val="en-US"/>
        </w:rPr>
        <w:t xml:space="preserve">, particularly concerning assessment or promotion of private </w:t>
      </w:r>
      <w:r w:rsidR="00F97E09">
        <w:rPr>
          <w:lang w:val="en-US"/>
        </w:rPr>
        <w:t>provision</w:t>
      </w:r>
      <w:r>
        <w:rPr>
          <w:lang w:val="en-US"/>
        </w:rPr>
        <w:t>.</w:t>
      </w:r>
    </w:p>
    <w:p w14:paraId="116AB643" w14:textId="52F2F25D" w:rsidR="00ED601E" w:rsidRPr="0036363D" w:rsidRDefault="00ED601E" w:rsidP="0036363D">
      <w:pPr>
        <w:rPr>
          <w:b/>
          <w:lang w:val="en-US"/>
        </w:rPr>
      </w:pPr>
      <w:r w:rsidRPr="0036363D">
        <w:rPr>
          <w:b/>
          <w:lang w:val="en-US"/>
        </w:rPr>
        <w:t>Current situation and trends</w:t>
      </w:r>
    </w:p>
    <w:p w14:paraId="589A5777" w14:textId="6DCB491C" w:rsidR="007E1F76" w:rsidRDefault="004F0A8A" w:rsidP="004F0A8A">
      <w:pPr>
        <w:pStyle w:val="ListParagraph"/>
        <w:numPr>
          <w:ilvl w:val="0"/>
          <w:numId w:val="2"/>
        </w:numPr>
        <w:rPr>
          <w:lang w:val="en-US"/>
        </w:rPr>
      </w:pPr>
      <w:r>
        <w:rPr>
          <w:lang w:val="en-US"/>
        </w:rPr>
        <w:t xml:space="preserve">In your view, what the role </w:t>
      </w:r>
      <w:r w:rsidR="00F97E09">
        <w:rPr>
          <w:lang w:val="en-US"/>
        </w:rPr>
        <w:t>has</w:t>
      </w:r>
      <w:r>
        <w:rPr>
          <w:lang w:val="en-US"/>
        </w:rPr>
        <w:t xml:space="preserve"> th</w:t>
      </w:r>
      <w:r w:rsidR="007E1F76">
        <w:rPr>
          <w:lang w:val="en-US"/>
        </w:rPr>
        <w:t xml:space="preserve">e private sector </w:t>
      </w:r>
      <w:r w:rsidR="00F97E09">
        <w:rPr>
          <w:lang w:val="en-US"/>
        </w:rPr>
        <w:t xml:space="preserve">played </w:t>
      </w:r>
      <w:r w:rsidR="007E1F76">
        <w:rPr>
          <w:lang w:val="en-US"/>
        </w:rPr>
        <w:t xml:space="preserve">in </w:t>
      </w:r>
      <w:r w:rsidR="00AD7DDD">
        <w:rPr>
          <w:lang w:val="en-US"/>
        </w:rPr>
        <w:t xml:space="preserve">the </w:t>
      </w:r>
      <w:r w:rsidR="00322262">
        <w:rPr>
          <w:lang w:val="en-US"/>
        </w:rPr>
        <w:t xml:space="preserve">water and </w:t>
      </w:r>
      <w:r w:rsidR="0036363D">
        <w:rPr>
          <w:lang w:val="en-US"/>
        </w:rPr>
        <w:t>sanitation provision</w:t>
      </w:r>
      <w:r w:rsidR="007E1F76">
        <w:rPr>
          <w:lang w:val="en-US"/>
        </w:rPr>
        <w:t xml:space="preserve"> in </w:t>
      </w:r>
      <w:r>
        <w:rPr>
          <w:lang w:val="en-US"/>
        </w:rPr>
        <w:t xml:space="preserve">the </w:t>
      </w:r>
      <w:r w:rsidR="007E1F76">
        <w:rPr>
          <w:lang w:val="en-US"/>
        </w:rPr>
        <w:t>count</w:t>
      </w:r>
      <w:r w:rsidR="00F97E09">
        <w:rPr>
          <w:lang w:val="en-US"/>
        </w:rPr>
        <w:t>r</w:t>
      </w:r>
      <w:r w:rsidR="007E1F76">
        <w:rPr>
          <w:lang w:val="en-US"/>
        </w:rPr>
        <w:t>ies your organization works</w:t>
      </w:r>
      <w:r w:rsidR="005537B9">
        <w:rPr>
          <w:lang w:val="en-US"/>
        </w:rPr>
        <w:t xml:space="preserve"> </w:t>
      </w:r>
      <w:r w:rsidR="00F97E09">
        <w:rPr>
          <w:lang w:val="en-US"/>
        </w:rPr>
        <w:t xml:space="preserve">in </w:t>
      </w:r>
      <w:r w:rsidR="005537B9">
        <w:rPr>
          <w:lang w:val="en-US"/>
        </w:rPr>
        <w:t>(or at the global level)</w:t>
      </w:r>
      <w:r w:rsidR="007E1F76">
        <w:rPr>
          <w:lang w:val="en-US"/>
        </w:rPr>
        <w:t>? How has this role evolved in recent decades? Please provide examples.</w:t>
      </w:r>
    </w:p>
    <w:p w14:paraId="489801B6" w14:textId="34830B14" w:rsidR="00DC15EA" w:rsidRDefault="00DC15EA" w:rsidP="00DC15EA">
      <w:pPr>
        <w:pStyle w:val="ListParagraph"/>
        <w:numPr>
          <w:ilvl w:val="0"/>
          <w:numId w:val="2"/>
        </w:numPr>
        <w:rPr>
          <w:lang w:val="en-US"/>
        </w:rPr>
      </w:pPr>
      <w:r>
        <w:rPr>
          <w:lang w:val="en-US"/>
        </w:rPr>
        <w:t>Why do public authorities allow or even attract privat</w:t>
      </w:r>
      <w:r w:rsidR="00ED601E">
        <w:rPr>
          <w:lang w:val="en-US"/>
        </w:rPr>
        <w:t>ization</w:t>
      </w:r>
      <w:r>
        <w:rPr>
          <w:lang w:val="en-US"/>
        </w:rPr>
        <w:t xml:space="preserve"> </w:t>
      </w:r>
      <w:r w:rsidR="00ED601E">
        <w:rPr>
          <w:lang w:val="en-US"/>
        </w:rPr>
        <w:t>of</w:t>
      </w:r>
      <w:r>
        <w:rPr>
          <w:lang w:val="en-US"/>
        </w:rPr>
        <w:t xml:space="preserve"> water and sanitation service</w:t>
      </w:r>
      <w:r w:rsidR="00ED601E">
        <w:rPr>
          <w:lang w:val="en-US"/>
        </w:rPr>
        <w:t>s</w:t>
      </w:r>
      <w:r>
        <w:rPr>
          <w:lang w:val="en-US"/>
        </w:rPr>
        <w:t xml:space="preserve">? What would be the alternatives for public authorities? </w:t>
      </w:r>
    </w:p>
    <w:p w14:paraId="604EDBC5" w14:textId="07256F6D" w:rsidR="00DC15EA" w:rsidRDefault="00DC15EA" w:rsidP="00DC15EA">
      <w:pPr>
        <w:pStyle w:val="ListParagraph"/>
        <w:numPr>
          <w:ilvl w:val="0"/>
          <w:numId w:val="2"/>
        </w:numPr>
        <w:rPr>
          <w:lang w:val="en-US"/>
        </w:rPr>
      </w:pPr>
      <w:r>
        <w:rPr>
          <w:lang w:val="en-US"/>
        </w:rPr>
        <w:t>In your view, have International Financial Institutions (IFIs) recently encouraged privatization? Could you provide concrete examples?</w:t>
      </w:r>
    </w:p>
    <w:p w14:paraId="4C520DBA" w14:textId="224CBB1C" w:rsidR="00DC15EA" w:rsidRDefault="00DC15EA" w:rsidP="00DC15EA">
      <w:pPr>
        <w:pStyle w:val="ListParagraph"/>
        <w:numPr>
          <w:ilvl w:val="0"/>
          <w:numId w:val="2"/>
        </w:numPr>
        <w:rPr>
          <w:lang w:val="en-US"/>
        </w:rPr>
      </w:pPr>
      <w:r>
        <w:rPr>
          <w:lang w:val="en-US"/>
        </w:rPr>
        <w:t>In case of economic crises, have the promotion of privat</w:t>
      </w:r>
      <w:r w:rsidR="00ED601E">
        <w:rPr>
          <w:lang w:val="en-US"/>
        </w:rPr>
        <w:t>ization</w:t>
      </w:r>
      <w:r>
        <w:rPr>
          <w:lang w:val="en-US"/>
        </w:rPr>
        <w:t xml:space="preserve"> increased? </w:t>
      </w:r>
    </w:p>
    <w:p w14:paraId="2B7B94F2" w14:textId="77777777" w:rsidR="00ED601E" w:rsidRDefault="00ED601E" w:rsidP="00ED601E">
      <w:pPr>
        <w:pStyle w:val="ListParagraph"/>
        <w:rPr>
          <w:b/>
          <w:lang w:val="en-US"/>
        </w:rPr>
      </w:pPr>
    </w:p>
    <w:p w14:paraId="35EFFEFA" w14:textId="0E691564" w:rsidR="00ED601E" w:rsidRPr="00ED601E" w:rsidRDefault="00ED601E" w:rsidP="0036363D">
      <w:pPr>
        <w:rPr>
          <w:b/>
          <w:lang w:val="en-US"/>
        </w:rPr>
      </w:pPr>
      <w:r w:rsidRPr="00ED601E">
        <w:rPr>
          <w:b/>
          <w:lang w:val="en-US"/>
        </w:rPr>
        <w:t>Privat</w:t>
      </w:r>
      <w:r w:rsidR="00B431F8">
        <w:rPr>
          <w:b/>
          <w:lang w:val="en-US"/>
        </w:rPr>
        <w:t>e provision</w:t>
      </w:r>
    </w:p>
    <w:p w14:paraId="3E5AF517" w14:textId="7F46A818" w:rsidR="00994823" w:rsidRDefault="00994823" w:rsidP="00994823">
      <w:pPr>
        <w:pStyle w:val="ListParagraph"/>
        <w:numPr>
          <w:ilvl w:val="0"/>
          <w:numId w:val="2"/>
        </w:numPr>
        <w:rPr>
          <w:lang w:val="en-US"/>
        </w:rPr>
      </w:pPr>
      <w:r>
        <w:rPr>
          <w:lang w:val="en-US"/>
        </w:rPr>
        <w:t xml:space="preserve">In your experience, if the private sector is involved in provision of water and sanitation services, what process was undertaken prior to the decision to adopt this model of provision? What types of concerns </w:t>
      </w:r>
      <w:proofErr w:type="gramStart"/>
      <w:r>
        <w:rPr>
          <w:lang w:val="en-US"/>
        </w:rPr>
        <w:t>have been considered</w:t>
      </w:r>
      <w:proofErr w:type="gramEnd"/>
      <w:r>
        <w:rPr>
          <w:lang w:val="en-US"/>
        </w:rPr>
        <w:t xml:space="preserve"> in such decisions?</w:t>
      </w:r>
    </w:p>
    <w:p w14:paraId="1F67694D" w14:textId="0421914D" w:rsidR="00DC15EA" w:rsidRPr="0036363D" w:rsidRDefault="00DC15EA" w:rsidP="00994823">
      <w:pPr>
        <w:pStyle w:val="ListParagraph"/>
        <w:numPr>
          <w:ilvl w:val="0"/>
          <w:numId w:val="2"/>
        </w:numPr>
        <w:rPr>
          <w:lang w:val="en-US"/>
        </w:rPr>
      </w:pPr>
      <w:r w:rsidRPr="00994823">
        <w:rPr>
          <w:lang w:val="en-US"/>
        </w:rPr>
        <w:t xml:space="preserve">How could public authorities use the features of private </w:t>
      </w:r>
      <w:r w:rsidR="00ED601E" w:rsidRPr="00994823">
        <w:rPr>
          <w:lang w:val="en-US"/>
        </w:rPr>
        <w:t>providers</w:t>
      </w:r>
      <w:r w:rsidRPr="00994823">
        <w:rPr>
          <w:lang w:val="en-US"/>
        </w:rPr>
        <w:t xml:space="preserve"> to foster the realization of the </w:t>
      </w:r>
      <w:r w:rsidR="0036363D">
        <w:rPr>
          <w:lang w:val="en-US"/>
        </w:rPr>
        <w:t>human rights to water and sanitation (</w:t>
      </w:r>
      <w:proofErr w:type="spellStart"/>
      <w:r w:rsidR="0036363D">
        <w:rPr>
          <w:lang w:val="en-US"/>
        </w:rPr>
        <w:t>HRtWS</w:t>
      </w:r>
      <w:proofErr w:type="spellEnd"/>
      <w:r w:rsidR="0036363D">
        <w:rPr>
          <w:lang w:val="en-US"/>
        </w:rPr>
        <w:t>)</w:t>
      </w:r>
      <w:r w:rsidRPr="00994823">
        <w:rPr>
          <w:lang w:val="en-US"/>
        </w:rPr>
        <w:t>? Is private provision positive for the progressive realization of the human rights to water and sanitation? If yes, in which circumstances?</w:t>
      </w:r>
    </w:p>
    <w:p w14:paraId="52BFB2F2" w14:textId="34838924" w:rsidR="00DC15EA" w:rsidRPr="00046FAA" w:rsidRDefault="00DC15EA" w:rsidP="00DC15EA">
      <w:pPr>
        <w:pStyle w:val="ListParagraph"/>
        <w:numPr>
          <w:ilvl w:val="0"/>
          <w:numId w:val="2"/>
        </w:numPr>
        <w:rPr>
          <w:lang w:val="en-US"/>
        </w:rPr>
      </w:pPr>
      <w:r>
        <w:rPr>
          <w:lang w:val="en-US"/>
        </w:rPr>
        <w:t xml:space="preserve">How have instruments and mechanisms in place allowed the users (and non-users) to complaint and get remedy from private </w:t>
      </w:r>
      <w:r w:rsidR="00ED601E">
        <w:rPr>
          <w:lang w:val="en-US"/>
        </w:rPr>
        <w:t>providers</w:t>
      </w:r>
      <w:r>
        <w:rPr>
          <w:lang w:val="en-US"/>
        </w:rPr>
        <w:t>?</w:t>
      </w:r>
    </w:p>
    <w:p w14:paraId="02A3910B" w14:textId="3530F741" w:rsidR="00DC15EA" w:rsidRDefault="00DC15EA" w:rsidP="00DC15EA">
      <w:pPr>
        <w:pStyle w:val="ListParagraph"/>
        <w:numPr>
          <w:ilvl w:val="0"/>
          <w:numId w:val="2"/>
        </w:numPr>
        <w:rPr>
          <w:lang w:val="en-US"/>
        </w:rPr>
      </w:pPr>
      <w:r w:rsidRPr="0006646A">
        <w:rPr>
          <w:lang w:val="en-US"/>
        </w:rPr>
        <w:t xml:space="preserve">Do private </w:t>
      </w:r>
      <w:r w:rsidR="00ED601E">
        <w:rPr>
          <w:lang w:val="en-US"/>
        </w:rPr>
        <w:t>providers</w:t>
      </w:r>
      <w:r w:rsidRPr="0006646A">
        <w:rPr>
          <w:lang w:val="en-US"/>
        </w:rPr>
        <w:t xml:space="preserve"> advocate for stronger regulat</w:t>
      </w:r>
      <w:r>
        <w:rPr>
          <w:lang w:val="en-US"/>
        </w:rPr>
        <w:t>ion</w:t>
      </w:r>
      <w:r w:rsidRPr="0006646A">
        <w:rPr>
          <w:lang w:val="en-US"/>
        </w:rPr>
        <w:t>? If so, why?</w:t>
      </w:r>
      <w:r>
        <w:rPr>
          <w:lang w:val="en-US"/>
        </w:rPr>
        <w:t xml:space="preserve"> </w:t>
      </w:r>
    </w:p>
    <w:p w14:paraId="341A632C" w14:textId="000E37DE" w:rsidR="00EC5DD2" w:rsidRDefault="00F97E09" w:rsidP="004F0A8A">
      <w:pPr>
        <w:pStyle w:val="ListParagraph"/>
        <w:numPr>
          <w:ilvl w:val="0"/>
          <w:numId w:val="2"/>
        </w:numPr>
        <w:rPr>
          <w:lang w:val="en-US"/>
        </w:rPr>
      </w:pPr>
      <w:r>
        <w:rPr>
          <w:lang w:val="en-US"/>
        </w:rPr>
        <w:t>H</w:t>
      </w:r>
      <w:r w:rsidR="007E1F76">
        <w:rPr>
          <w:lang w:val="en-US"/>
        </w:rPr>
        <w:t xml:space="preserve">ow </w:t>
      </w:r>
      <w:r>
        <w:rPr>
          <w:lang w:val="en-US"/>
        </w:rPr>
        <w:t>has been</w:t>
      </w:r>
      <w:r w:rsidR="007E1F76">
        <w:rPr>
          <w:lang w:val="en-US"/>
        </w:rPr>
        <w:t xml:space="preserve"> the relationship between private </w:t>
      </w:r>
      <w:r w:rsidR="007F0F5A">
        <w:rPr>
          <w:lang w:val="en-US"/>
        </w:rPr>
        <w:t>providers</w:t>
      </w:r>
      <w:r w:rsidR="007E1F76">
        <w:rPr>
          <w:lang w:val="en-US"/>
        </w:rPr>
        <w:t xml:space="preserve"> and public authorities at the local level? </w:t>
      </w:r>
      <w:r w:rsidR="00EC5DD2">
        <w:rPr>
          <w:lang w:val="en-US"/>
        </w:rPr>
        <w:t xml:space="preserve">What are </w:t>
      </w:r>
      <w:r w:rsidR="003F1AC1">
        <w:rPr>
          <w:lang w:val="en-US"/>
        </w:rPr>
        <w:t xml:space="preserve">potential concerns </w:t>
      </w:r>
      <w:r w:rsidR="00EC5DD2">
        <w:rPr>
          <w:lang w:val="en-US"/>
        </w:rPr>
        <w:t xml:space="preserve">public authorities and users face vis-à-vis private </w:t>
      </w:r>
      <w:r w:rsidR="007F0F5A">
        <w:rPr>
          <w:lang w:val="en-US"/>
        </w:rPr>
        <w:t>providers</w:t>
      </w:r>
      <w:r w:rsidR="00EC5DD2">
        <w:rPr>
          <w:lang w:val="en-US"/>
        </w:rPr>
        <w:t xml:space="preserve">? </w:t>
      </w:r>
    </w:p>
    <w:p w14:paraId="735B5AE2" w14:textId="432DFAC2" w:rsidR="00EC5DD2" w:rsidRDefault="00F97E09" w:rsidP="00EC5DD2">
      <w:pPr>
        <w:pStyle w:val="ListParagraph"/>
        <w:numPr>
          <w:ilvl w:val="0"/>
          <w:numId w:val="2"/>
        </w:numPr>
        <w:rPr>
          <w:lang w:val="en-US"/>
        </w:rPr>
      </w:pPr>
      <w:r>
        <w:rPr>
          <w:lang w:val="en-US"/>
        </w:rPr>
        <w:t>H</w:t>
      </w:r>
      <w:r w:rsidR="00EC5DD2">
        <w:rPr>
          <w:lang w:val="en-US"/>
        </w:rPr>
        <w:t xml:space="preserve">ow </w:t>
      </w:r>
      <w:r>
        <w:rPr>
          <w:lang w:val="en-US"/>
        </w:rPr>
        <w:t>ha</w:t>
      </w:r>
      <w:r w:rsidR="007F0F5A">
        <w:rPr>
          <w:lang w:val="en-US"/>
        </w:rPr>
        <w:t>ve</w:t>
      </w:r>
      <w:r w:rsidR="00EC5DD2">
        <w:rPr>
          <w:lang w:val="en-US"/>
        </w:rPr>
        <w:t xml:space="preserve"> private </w:t>
      </w:r>
      <w:r w:rsidR="007F0F5A">
        <w:rPr>
          <w:lang w:val="en-US"/>
        </w:rPr>
        <w:t>providers</w:t>
      </w:r>
      <w:r w:rsidR="00EC5DD2">
        <w:rPr>
          <w:lang w:val="en-US"/>
        </w:rPr>
        <w:t xml:space="preserve"> contribute</w:t>
      </w:r>
      <w:r>
        <w:rPr>
          <w:lang w:val="en-US"/>
        </w:rPr>
        <w:t>d</w:t>
      </w:r>
      <w:r w:rsidR="00EC5DD2">
        <w:rPr>
          <w:lang w:val="en-US"/>
        </w:rPr>
        <w:t xml:space="preserve"> to </w:t>
      </w:r>
      <w:r w:rsidR="003F1AC1">
        <w:rPr>
          <w:lang w:val="en-US"/>
        </w:rPr>
        <w:t>or harm</w:t>
      </w:r>
      <w:r>
        <w:rPr>
          <w:lang w:val="en-US"/>
        </w:rPr>
        <w:t>ed</w:t>
      </w:r>
      <w:r w:rsidR="003F1AC1">
        <w:rPr>
          <w:lang w:val="en-US"/>
        </w:rPr>
        <w:t xml:space="preserve"> </w:t>
      </w:r>
      <w:r w:rsidR="00EC5DD2">
        <w:rPr>
          <w:lang w:val="en-US"/>
        </w:rPr>
        <w:t>the realization of the</w:t>
      </w:r>
      <w:r w:rsidR="0036363D">
        <w:rPr>
          <w:lang w:val="en-US"/>
        </w:rPr>
        <w:t xml:space="preserve"> </w:t>
      </w:r>
      <w:proofErr w:type="spellStart"/>
      <w:r w:rsidR="0036363D" w:rsidRPr="00994823">
        <w:rPr>
          <w:lang w:val="en-US"/>
        </w:rPr>
        <w:t>HRtWS</w:t>
      </w:r>
      <w:proofErr w:type="spellEnd"/>
      <w:r w:rsidR="00EC5DD2">
        <w:rPr>
          <w:lang w:val="en-US"/>
        </w:rPr>
        <w:t xml:space="preserve">? </w:t>
      </w:r>
      <w:r>
        <w:rPr>
          <w:lang w:val="en-US"/>
        </w:rPr>
        <w:t xml:space="preserve">Please </w:t>
      </w:r>
      <w:r w:rsidR="007F0F5A">
        <w:rPr>
          <w:lang w:val="en-US"/>
        </w:rPr>
        <w:t>give</w:t>
      </w:r>
      <w:r w:rsidR="00EC5DD2">
        <w:rPr>
          <w:lang w:val="en-US"/>
        </w:rPr>
        <w:t xml:space="preserve"> examples</w:t>
      </w:r>
      <w:r>
        <w:rPr>
          <w:lang w:val="en-US"/>
        </w:rPr>
        <w:t>.</w:t>
      </w:r>
    </w:p>
    <w:p w14:paraId="1F36C52D" w14:textId="486124C7" w:rsidR="00F97E09" w:rsidRDefault="00F97E09" w:rsidP="004F0A8A">
      <w:pPr>
        <w:pStyle w:val="ListParagraph"/>
        <w:numPr>
          <w:ilvl w:val="0"/>
          <w:numId w:val="2"/>
        </w:numPr>
        <w:rPr>
          <w:lang w:val="en-US"/>
        </w:rPr>
      </w:pPr>
      <w:r>
        <w:rPr>
          <w:lang w:val="en-US"/>
        </w:rPr>
        <w:t xml:space="preserve">What is the nature of the information available on service provision? Does it allow for the adequate accountability of private </w:t>
      </w:r>
      <w:r w:rsidR="007F0F5A">
        <w:rPr>
          <w:lang w:val="en-US"/>
        </w:rPr>
        <w:t>providers</w:t>
      </w:r>
      <w:r>
        <w:rPr>
          <w:lang w:val="en-US"/>
        </w:rPr>
        <w:t xml:space="preserve"> and public authorities? </w:t>
      </w:r>
    </w:p>
    <w:p w14:paraId="6551DA01" w14:textId="51CCD449" w:rsidR="007E1F76" w:rsidRDefault="007E1F76" w:rsidP="004F0A8A">
      <w:pPr>
        <w:pStyle w:val="ListParagraph"/>
        <w:numPr>
          <w:ilvl w:val="0"/>
          <w:numId w:val="2"/>
        </w:numPr>
        <w:rPr>
          <w:lang w:val="en-US"/>
        </w:rPr>
      </w:pPr>
      <w:r>
        <w:rPr>
          <w:lang w:val="en-US"/>
        </w:rPr>
        <w:t xml:space="preserve">Who monitors the performance of private </w:t>
      </w:r>
      <w:r w:rsidR="007F0F5A">
        <w:rPr>
          <w:lang w:val="en-US"/>
        </w:rPr>
        <w:t>providers</w:t>
      </w:r>
      <w:r>
        <w:rPr>
          <w:lang w:val="en-US"/>
        </w:rPr>
        <w:t xml:space="preserve"> </w:t>
      </w:r>
      <w:r w:rsidR="00EC5DD2">
        <w:rPr>
          <w:lang w:val="en-US"/>
        </w:rPr>
        <w:t xml:space="preserve">in respect to the normative content of the </w:t>
      </w:r>
      <w:proofErr w:type="spellStart"/>
      <w:r w:rsidR="00EC5DD2">
        <w:rPr>
          <w:lang w:val="en-US"/>
        </w:rPr>
        <w:t>HRtWS</w:t>
      </w:r>
      <w:proofErr w:type="spellEnd"/>
      <w:r w:rsidR="00EC5DD2">
        <w:rPr>
          <w:lang w:val="en-US"/>
        </w:rPr>
        <w:t xml:space="preserve"> </w:t>
      </w:r>
      <w:r>
        <w:rPr>
          <w:lang w:val="en-US"/>
        </w:rPr>
        <w:t xml:space="preserve">and how? </w:t>
      </w:r>
      <w:r w:rsidR="00EC5DD2">
        <w:rPr>
          <w:lang w:val="en-US"/>
        </w:rPr>
        <w:t xml:space="preserve">Who intervenes when there are risks of human rights violations </w:t>
      </w:r>
      <w:r w:rsidR="00E7541E">
        <w:rPr>
          <w:lang w:val="en-US"/>
        </w:rPr>
        <w:t xml:space="preserve">and how </w:t>
      </w:r>
      <w:proofErr w:type="gramStart"/>
      <w:r w:rsidR="00E7541E">
        <w:rPr>
          <w:lang w:val="en-US"/>
        </w:rPr>
        <w:t>is it done</w:t>
      </w:r>
      <w:proofErr w:type="gramEnd"/>
      <w:r w:rsidR="00E7541E">
        <w:rPr>
          <w:lang w:val="en-US"/>
        </w:rPr>
        <w:t>? W</w:t>
      </w:r>
      <w:r>
        <w:rPr>
          <w:lang w:val="en-US"/>
        </w:rPr>
        <w:t xml:space="preserve">ho imposes penalties in case </w:t>
      </w:r>
      <w:r w:rsidR="00EC5DD2">
        <w:rPr>
          <w:lang w:val="en-US"/>
        </w:rPr>
        <w:t>violations occur?</w:t>
      </w:r>
    </w:p>
    <w:p w14:paraId="10254D54" w14:textId="1CCBC629" w:rsidR="004F0A8A" w:rsidRDefault="00F97E09" w:rsidP="004F0A8A">
      <w:pPr>
        <w:pStyle w:val="ListParagraph"/>
        <w:numPr>
          <w:ilvl w:val="0"/>
          <w:numId w:val="2"/>
        </w:numPr>
        <w:rPr>
          <w:lang w:val="en-US"/>
        </w:rPr>
      </w:pPr>
      <w:r>
        <w:rPr>
          <w:lang w:val="en-US"/>
        </w:rPr>
        <w:t>W</w:t>
      </w:r>
      <w:r w:rsidR="00EC5DD2">
        <w:rPr>
          <w:lang w:val="en-US"/>
        </w:rPr>
        <w:t xml:space="preserve">hat are the main challenges public authorities face </w:t>
      </w:r>
      <w:r w:rsidR="00483FF3">
        <w:rPr>
          <w:lang w:val="en-US"/>
        </w:rPr>
        <w:t xml:space="preserve">regarding </w:t>
      </w:r>
      <w:r w:rsidR="006712E5">
        <w:rPr>
          <w:lang w:val="en-US"/>
        </w:rPr>
        <w:t xml:space="preserve">availability, </w:t>
      </w:r>
      <w:r w:rsidR="00483FF3">
        <w:rPr>
          <w:lang w:val="en-US"/>
        </w:rPr>
        <w:t>access</w:t>
      </w:r>
      <w:r w:rsidR="006712E5">
        <w:rPr>
          <w:lang w:val="en-US"/>
        </w:rPr>
        <w:t>ibility</w:t>
      </w:r>
      <w:r w:rsidR="00483FF3">
        <w:rPr>
          <w:lang w:val="en-US"/>
        </w:rPr>
        <w:t xml:space="preserve">, quality and affordability when private </w:t>
      </w:r>
      <w:r w:rsidR="00E7541E">
        <w:rPr>
          <w:lang w:val="en-US"/>
        </w:rPr>
        <w:t xml:space="preserve">actors </w:t>
      </w:r>
      <w:r w:rsidR="00B431F8">
        <w:rPr>
          <w:lang w:val="en-US"/>
        </w:rPr>
        <w:t>provide</w:t>
      </w:r>
      <w:r w:rsidR="00483FF3">
        <w:rPr>
          <w:lang w:val="en-US"/>
        </w:rPr>
        <w:t xml:space="preserve"> </w:t>
      </w:r>
      <w:r w:rsidR="00322262">
        <w:rPr>
          <w:lang w:val="en-US"/>
        </w:rPr>
        <w:t xml:space="preserve">water and sanitation </w:t>
      </w:r>
      <w:r w:rsidR="00483FF3">
        <w:rPr>
          <w:lang w:val="en-US"/>
        </w:rPr>
        <w:t>services?</w:t>
      </w:r>
      <w:r w:rsidR="00EC5DD2">
        <w:rPr>
          <w:lang w:val="en-US"/>
        </w:rPr>
        <w:t xml:space="preserve"> </w:t>
      </w:r>
      <w:r w:rsidR="004F0A8A">
        <w:rPr>
          <w:lang w:val="en-US"/>
        </w:rPr>
        <w:t xml:space="preserve"> </w:t>
      </w:r>
      <w:r>
        <w:rPr>
          <w:lang w:val="en-US"/>
        </w:rPr>
        <w:t xml:space="preserve">Please </w:t>
      </w:r>
      <w:r w:rsidR="00B431F8">
        <w:rPr>
          <w:lang w:val="en-US"/>
        </w:rPr>
        <w:t>give</w:t>
      </w:r>
      <w:r>
        <w:rPr>
          <w:lang w:val="en-US"/>
        </w:rPr>
        <w:t xml:space="preserve"> examples.</w:t>
      </w:r>
    </w:p>
    <w:p w14:paraId="315DB615" w14:textId="41931A50" w:rsidR="00A30469" w:rsidRDefault="006712E5">
      <w:pPr>
        <w:pStyle w:val="ListParagraph"/>
        <w:numPr>
          <w:ilvl w:val="0"/>
          <w:numId w:val="2"/>
        </w:numPr>
        <w:rPr>
          <w:lang w:val="en-US"/>
        </w:rPr>
      </w:pPr>
      <w:r>
        <w:rPr>
          <w:lang w:val="en-US"/>
        </w:rPr>
        <w:t xml:space="preserve">Do you know any case of corruption involving private provision of water and sanitation services? Please </w:t>
      </w:r>
      <w:r w:rsidR="00B431F8">
        <w:rPr>
          <w:lang w:val="en-US"/>
        </w:rPr>
        <w:t>give</w:t>
      </w:r>
      <w:r>
        <w:rPr>
          <w:lang w:val="en-US"/>
        </w:rPr>
        <w:t xml:space="preserve"> the necessary details.</w:t>
      </w:r>
    </w:p>
    <w:p w14:paraId="0759D687" w14:textId="3CFAAD0F" w:rsidR="00FA1989" w:rsidRDefault="008F6534" w:rsidP="00CB50FF">
      <w:pPr>
        <w:pStyle w:val="ListParagraph"/>
        <w:numPr>
          <w:ilvl w:val="0"/>
          <w:numId w:val="2"/>
        </w:numPr>
        <w:rPr>
          <w:lang w:val="en-US"/>
        </w:rPr>
      </w:pPr>
      <w:r>
        <w:rPr>
          <w:lang w:val="en-US"/>
        </w:rPr>
        <w:t>Has</w:t>
      </w:r>
      <w:r w:rsidR="009E40DB">
        <w:rPr>
          <w:lang w:val="en-US"/>
        </w:rPr>
        <w:t xml:space="preserve"> </w:t>
      </w:r>
      <w:r w:rsidR="002C4CEC">
        <w:rPr>
          <w:lang w:val="en-US"/>
        </w:rPr>
        <w:t xml:space="preserve">the </w:t>
      </w:r>
      <w:r w:rsidR="009E40DB">
        <w:rPr>
          <w:lang w:val="en-US"/>
        </w:rPr>
        <w:t xml:space="preserve">private sector </w:t>
      </w:r>
      <w:r>
        <w:rPr>
          <w:lang w:val="en-US"/>
        </w:rPr>
        <w:t>show</w:t>
      </w:r>
      <w:r w:rsidR="00DC15EA">
        <w:rPr>
          <w:lang w:val="en-US"/>
        </w:rPr>
        <w:t>n</w:t>
      </w:r>
      <w:r w:rsidR="009E40DB">
        <w:rPr>
          <w:lang w:val="en-US"/>
        </w:rPr>
        <w:t xml:space="preserve"> more capacity to mobilize funds</w:t>
      </w:r>
      <w:r w:rsidR="00B431F8">
        <w:rPr>
          <w:lang w:val="en-US"/>
        </w:rPr>
        <w:t xml:space="preserve"> than the public sector</w:t>
      </w:r>
      <w:r w:rsidR="009E40DB">
        <w:rPr>
          <w:lang w:val="en-US"/>
        </w:rPr>
        <w:t>? Could you please give concrete examples?</w:t>
      </w:r>
    </w:p>
    <w:p w14:paraId="5AFEDED5" w14:textId="71F6B837" w:rsidR="0006646A" w:rsidRDefault="0045091C" w:rsidP="0061306D">
      <w:pPr>
        <w:pStyle w:val="ListParagraph"/>
        <w:numPr>
          <w:ilvl w:val="0"/>
          <w:numId w:val="2"/>
        </w:numPr>
        <w:rPr>
          <w:lang w:val="en-US"/>
        </w:rPr>
      </w:pPr>
      <w:r>
        <w:rPr>
          <w:lang w:val="en-US"/>
        </w:rPr>
        <w:t xml:space="preserve">In </w:t>
      </w:r>
      <w:r w:rsidR="000707F2">
        <w:rPr>
          <w:lang w:val="en-US"/>
        </w:rPr>
        <w:t xml:space="preserve">your </w:t>
      </w:r>
      <w:r>
        <w:rPr>
          <w:lang w:val="en-US"/>
        </w:rPr>
        <w:t>opinion, is there power imbalance in a public-private partnership? Could you please give concrete examples</w:t>
      </w:r>
      <w:r w:rsidR="002C4CEC">
        <w:rPr>
          <w:lang w:val="en-US"/>
        </w:rPr>
        <w:t xml:space="preserve"> of effects of this relationship</w:t>
      </w:r>
      <w:r>
        <w:rPr>
          <w:lang w:val="en-US"/>
        </w:rPr>
        <w:t>?</w:t>
      </w:r>
    </w:p>
    <w:p w14:paraId="650F8C9D" w14:textId="56E7DB6A" w:rsidR="00DC15EA" w:rsidRDefault="00DC15EA" w:rsidP="00DC15EA">
      <w:pPr>
        <w:pStyle w:val="ListParagraph"/>
        <w:numPr>
          <w:ilvl w:val="0"/>
          <w:numId w:val="2"/>
        </w:numPr>
        <w:rPr>
          <w:lang w:val="en-US"/>
        </w:rPr>
      </w:pPr>
      <w:r w:rsidRPr="002C4CEC">
        <w:rPr>
          <w:lang w:val="en-US"/>
        </w:rPr>
        <w:lastRenderedPageBreak/>
        <w:t>When there is private participation in the water and sanitation sector, to what extent the private actor brings its own financial resources to the service?</w:t>
      </w:r>
      <w:r w:rsidRPr="002C4CEC" w:rsidDel="00A57B9C">
        <w:rPr>
          <w:lang w:val="en-US"/>
        </w:rPr>
        <w:t xml:space="preserve"> </w:t>
      </w:r>
    </w:p>
    <w:p w14:paraId="3B55421E" w14:textId="77777777" w:rsidR="00994823" w:rsidRDefault="00994823" w:rsidP="0036363D">
      <w:pPr>
        <w:pStyle w:val="ListParagraph"/>
        <w:rPr>
          <w:lang w:val="en-US"/>
        </w:rPr>
      </w:pPr>
    </w:p>
    <w:p w14:paraId="22A6213C" w14:textId="5F862009" w:rsidR="00994823" w:rsidRPr="0036363D" w:rsidRDefault="00994823" w:rsidP="0036363D">
      <w:pPr>
        <w:rPr>
          <w:b/>
          <w:lang w:val="en-US"/>
        </w:rPr>
      </w:pPr>
      <w:proofErr w:type="spellStart"/>
      <w:r w:rsidRPr="0036363D">
        <w:rPr>
          <w:b/>
          <w:lang w:val="en-US"/>
        </w:rPr>
        <w:t>Remunicipalization</w:t>
      </w:r>
      <w:proofErr w:type="spellEnd"/>
    </w:p>
    <w:p w14:paraId="6C933A95" w14:textId="5A55D0AA" w:rsidR="002C4CEC" w:rsidRPr="00DC15EA" w:rsidRDefault="002C4CEC" w:rsidP="0036363D">
      <w:pPr>
        <w:pStyle w:val="ListParagraph"/>
        <w:numPr>
          <w:ilvl w:val="0"/>
          <w:numId w:val="2"/>
        </w:numPr>
        <w:rPr>
          <w:lang w:val="en-US"/>
        </w:rPr>
      </w:pPr>
      <w:r>
        <w:rPr>
          <w:lang w:val="en-US"/>
        </w:rPr>
        <w:t>Have you studied any case of</w:t>
      </w:r>
      <w:r w:rsidRPr="00F27EB1">
        <w:rPr>
          <w:lang w:val="en-US"/>
        </w:rPr>
        <w:t xml:space="preserve"> </w:t>
      </w:r>
      <w:proofErr w:type="spellStart"/>
      <w:r w:rsidRPr="00F27EB1">
        <w:rPr>
          <w:lang w:val="en-US"/>
        </w:rPr>
        <w:t>remunicipalization</w:t>
      </w:r>
      <w:proofErr w:type="spellEnd"/>
      <w:r w:rsidRPr="00F27EB1">
        <w:rPr>
          <w:lang w:val="en-US"/>
        </w:rPr>
        <w:t xml:space="preserve">? Why </w:t>
      </w:r>
      <w:r>
        <w:rPr>
          <w:lang w:val="en-US"/>
        </w:rPr>
        <w:t>and how has</w:t>
      </w:r>
      <w:r w:rsidRPr="00F27EB1">
        <w:rPr>
          <w:lang w:val="en-US"/>
        </w:rPr>
        <w:t xml:space="preserve"> it occu</w:t>
      </w:r>
      <w:r>
        <w:rPr>
          <w:lang w:val="en-US"/>
        </w:rPr>
        <w:t>r</w:t>
      </w:r>
      <w:r w:rsidRPr="00F27EB1">
        <w:rPr>
          <w:lang w:val="en-US"/>
        </w:rPr>
        <w:t>r</w:t>
      </w:r>
      <w:r>
        <w:rPr>
          <w:lang w:val="en-US"/>
        </w:rPr>
        <w:t>ed</w:t>
      </w:r>
      <w:r w:rsidRPr="00F27EB1">
        <w:rPr>
          <w:lang w:val="en-US"/>
        </w:rPr>
        <w:t xml:space="preserve">? </w:t>
      </w:r>
      <w:r>
        <w:rPr>
          <w:lang w:val="en-US"/>
        </w:rPr>
        <w:t>What types of difficulties has the public authority faced to establish the new municipal provider? Please, provide details of those processes.</w:t>
      </w:r>
    </w:p>
    <w:sectPr w:rsidR="002C4CEC" w:rsidRPr="00DC15EA">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4387FF" w16cid:durableId="2173B916"/>
  <w16cid:commentId w16cid:paraId="051CC6F9" w16cid:durableId="2173BFCC"/>
  <w16cid:commentId w16cid:paraId="32412097" w16cid:durableId="2173B917"/>
  <w16cid:commentId w16cid:paraId="16EDD1C5" w16cid:durableId="2173C04E"/>
  <w16cid:commentId w16cid:paraId="039E9E01" w16cid:durableId="2173B918"/>
  <w16cid:commentId w16cid:paraId="5F600A1F" w16cid:durableId="2173C078"/>
  <w16cid:commentId w16cid:paraId="0BF55109" w16cid:durableId="2173B919"/>
  <w16cid:commentId w16cid:paraId="7A677ACB" w16cid:durableId="2173C0A3"/>
  <w16cid:commentId w16cid:paraId="2BFF649B" w16cid:durableId="2173B91A"/>
  <w16cid:commentId w16cid:paraId="23FFE679" w16cid:durableId="2173C0D6"/>
  <w16cid:commentId w16cid:paraId="0536BCBE" w16cid:durableId="2173B91B"/>
  <w16cid:commentId w16cid:paraId="4ABBD54F" w16cid:durableId="2173C166"/>
  <w16cid:commentId w16cid:paraId="0DCCD72D" w16cid:durableId="2173B91C"/>
  <w16cid:commentId w16cid:paraId="1818474A" w16cid:durableId="2173C1CC"/>
  <w16cid:commentId w16cid:paraId="13E7DBBD" w16cid:durableId="2173B91D"/>
  <w16cid:commentId w16cid:paraId="4916F8A3" w16cid:durableId="2173B91E"/>
  <w16cid:commentId w16cid:paraId="24544314" w16cid:durableId="2173C252"/>
  <w16cid:commentId w16cid:paraId="52C46DB3" w16cid:durableId="2173B91F"/>
  <w16cid:commentId w16cid:paraId="14D4A2B3" w16cid:durableId="2173C3B3"/>
  <w16cid:commentId w16cid:paraId="70BA6322" w16cid:durableId="2173B920"/>
  <w16cid:commentId w16cid:paraId="4DBE7F4D" w16cid:durableId="2173C40F"/>
  <w16cid:commentId w16cid:paraId="081E1D82" w16cid:durableId="2173B921"/>
  <w16cid:commentId w16cid:paraId="1DEFD810" w16cid:durableId="2173C450"/>
  <w16cid:commentId w16cid:paraId="1C157F12" w16cid:durableId="217570A9"/>
  <w16cid:commentId w16cid:paraId="7FB886BA" w16cid:durableId="217570A8"/>
  <w16cid:commentId w16cid:paraId="4794787B" w16cid:durableId="2173B922"/>
  <w16cid:commentId w16cid:paraId="51C74DB5" w16cid:durableId="2173C51E"/>
  <w16cid:commentId w16cid:paraId="29B6047F" w16cid:durableId="2173B923"/>
  <w16cid:commentId w16cid:paraId="4255AEC5" w16cid:durableId="2173C5F5"/>
  <w16cid:commentId w16cid:paraId="670FBCE8" w16cid:durableId="2173B924"/>
  <w16cid:commentId w16cid:paraId="40D80630" w16cid:durableId="2173C5FE"/>
  <w16cid:commentId w16cid:paraId="6B5B4BA5" w16cid:durableId="2173B925"/>
  <w16cid:commentId w16cid:paraId="0DD97FA1" w16cid:durableId="2173C670"/>
  <w16cid:commentId w16cid:paraId="5D40D21F" w16cid:durableId="2173B926"/>
  <w16cid:commentId w16cid:paraId="210B8D11" w16cid:durableId="2173C70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67A4"/>
    <w:multiLevelType w:val="hybridMultilevel"/>
    <w:tmpl w:val="88C0C8FE"/>
    <w:lvl w:ilvl="0" w:tplc="4BAEB9D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15A74"/>
    <w:multiLevelType w:val="hybridMultilevel"/>
    <w:tmpl w:val="DDEC6958"/>
    <w:lvl w:ilvl="0" w:tplc="C4E2AC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5155A"/>
    <w:multiLevelType w:val="hybridMultilevel"/>
    <w:tmpl w:val="649C5186"/>
    <w:lvl w:ilvl="0" w:tplc="4DCE54A2">
      <w:start w:val="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F967E0"/>
    <w:multiLevelType w:val="hybridMultilevel"/>
    <w:tmpl w:val="B798F22E"/>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5C2845A6"/>
    <w:multiLevelType w:val="hybridMultilevel"/>
    <w:tmpl w:val="881284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1046FBE"/>
    <w:multiLevelType w:val="hybridMultilevel"/>
    <w:tmpl w:val="B02866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94A"/>
    <w:rsid w:val="00000C98"/>
    <w:rsid w:val="000453BF"/>
    <w:rsid w:val="00046EF7"/>
    <w:rsid w:val="00046FAA"/>
    <w:rsid w:val="00055949"/>
    <w:rsid w:val="0006646A"/>
    <w:rsid w:val="000707F2"/>
    <w:rsid w:val="000F174A"/>
    <w:rsid w:val="000F1763"/>
    <w:rsid w:val="000F32BC"/>
    <w:rsid w:val="00194E14"/>
    <w:rsid w:val="001A46C3"/>
    <w:rsid w:val="0022367C"/>
    <w:rsid w:val="00281860"/>
    <w:rsid w:val="002B5F22"/>
    <w:rsid w:val="002C4CEC"/>
    <w:rsid w:val="00322262"/>
    <w:rsid w:val="0032599A"/>
    <w:rsid w:val="003543FF"/>
    <w:rsid w:val="0036363D"/>
    <w:rsid w:val="003C4698"/>
    <w:rsid w:val="003D03F5"/>
    <w:rsid w:val="003F1AC1"/>
    <w:rsid w:val="0045091C"/>
    <w:rsid w:val="00483FF3"/>
    <w:rsid w:val="004E1299"/>
    <w:rsid w:val="004F0A8A"/>
    <w:rsid w:val="0053189F"/>
    <w:rsid w:val="005537B9"/>
    <w:rsid w:val="005674B3"/>
    <w:rsid w:val="005E3815"/>
    <w:rsid w:val="005F0D2D"/>
    <w:rsid w:val="0061306D"/>
    <w:rsid w:val="006712E5"/>
    <w:rsid w:val="006A6DD8"/>
    <w:rsid w:val="00732A95"/>
    <w:rsid w:val="00740288"/>
    <w:rsid w:val="007A5274"/>
    <w:rsid w:val="007B2BD2"/>
    <w:rsid w:val="007E1F76"/>
    <w:rsid w:val="007F0F5A"/>
    <w:rsid w:val="0082464E"/>
    <w:rsid w:val="00833C7E"/>
    <w:rsid w:val="00841811"/>
    <w:rsid w:val="0084755A"/>
    <w:rsid w:val="00867AE5"/>
    <w:rsid w:val="008C0A49"/>
    <w:rsid w:val="008F61D1"/>
    <w:rsid w:val="008F6534"/>
    <w:rsid w:val="00964FD3"/>
    <w:rsid w:val="00977FD9"/>
    <w:rsid w:val="00994823"/>
    <w:rsid w:val="009E40DB"/>
    <w:rsid w:val="00A00CED"/>
    <w:rsid w:val="00A06F38"/>
    <w:rsid w:val="00A17808"/>
    <w:rsid w:val="00A30469"/>
    <w:rsid w:val="00A33250"/>
    <w:rsid w:val="00A57B9C"/>
    <w:rsid w:val="00AC122C"/>
    <w:rsid w:val="00AD7DDD"/>
    <w:rsid w:val="00B31685"/>
    <w:rsid w:val="00B431F8"/>
    <w:rsid w:val="00B43DB0"/>
    <w:rsid w:val="00B46FA6"/>
    <w:rsid w:val="00B50ECA"/>
    <w:rsid w:val="00B67EFD"/>
    <w:rsid w:val="00B87B48"/>
    <w:rsid w:val="00BD57B1"/>
    <w:rsid w:val="00BF26C7"/>
    <w:rsid w:val="00C07328"/>
    <w:rsid w:val="00C34A73"/>
    <w:rsid w:val="00CB50FF"/>
    <w:rsid w:val="00CD5A32"/>
    <w:rsid w:val="00D01FFD"/>
    <w:rsid w:val="00D17887"/>
    <w:rsid w:val="00D24477"/>
    <w:rsid w:val="00D24F3A"/>
    <w:rsid w:val="00D32D0B"/>
    <w:rsid w:val="00D44A62"/>
    <w:rsid w:val="00DC15EA"/>
    <w:rsid w:val="00DD6693"/>
    <w:rsid w:val="00E26A6C"/>
    <w:rsid w:val="00E4194A"/>
    <w:rsid w:val="00E7541E"/>
    <w:rsid w:val="00EC5DD2"/>
    <w:rsid w:val="00ED601E"/>
    <w:rsid w:val="00F23E39"/>
    <w:rsid w:val="00F73424"/>
    <w:rsid w:val="00F97E09"/>
    <w:rsid w:val="00FA1989"/>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15096F"/>
  <w15:docId w15:val="{3627CF17-5115-4AC8-BD4B-B5A38257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94A"/>
    <w:pPr>
      <w:ind w:left="720"/>
      <w:contextualSpacing/>
    </w:pPr>
  </w:style>
  <w:style w:type="paragraph" w:styleId="BalloonText">
    <w:name w:val="Balloon Text"/>
    <w:basedOn w:val="Normal"/>
    <w:link w:val="BalloonTextChar"/>
    <w:uiPriority w:val="99"/>
    <w:semiHidden/>
    <w:unhideWhenUsed/>
    <w:rsid w:val="00740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288"/>
    <w:rPr>
      <w:rFonts w:ascii="Segoe UI" w:hAnsi="Segoe UI" w:cs="Segoe UI"/>
      <w:sz w:val="18"/>
      <w:szCs w:val="18"/>
    </w:rPr>
  </w:style>
  <w:style w:type="character" w:styleId="CommentReference">
    <w:name w:val="annotation reference"/>
    <w:basedOn w:val="DefaultParagraphFont"/>
    <w:uiPriority w:val="99"/>
    <w:semiHidden/>
    <w:unhideWhenUsed/>
    <w:rsid w:val="003F1AC1"/>
    <w:rPr>
      <w:sz w:val="16"/>
      <w:szCs w:val="16"/>
    </w:rPr>
  </w:style>
  <w:style w:type="paragraph" w:styleId="CommentText">
    <w:name w:val="annotation text"/>
    <w:basedOn w:val="Normal"/>
    <w:link w:val="CommentTextChar"/>
    <w:uiPriority w:val="99"/>
    <w:semiHidden/>
    <w:unhideWhenUsed/>
    <w:rsid w:val="003F1AC1"/>
    <w:pPr>
      <w:spacing w:line="240" w:lineRule="auto"/>
    </w:pPr>
    <w:rPr>
      <w:sz w:val="20"/>
      <w:szCs w:val="20"/>
    </w:rPr>
  </w:style>
  <w:style w:type="character" w:customStyle="1" w:styleId="CommentTextChar">
    <w:name w:val="Comment Text Char"/>
    <w:basedOn w:val="DefaultParagraphFont"/>
    <w:link w:val="CommentText"/>
    <w:uiPriority w:val="99"/>
    <w:semiHidden/>
    <w:rsid w:val="003F1AC1"/>
    <w:rPr>
      <w:sz w:val="20"/>
      <w:szCs w:val="20"/>
    </w:rPr>
  </w:style>
  <w:style w:type="paragraph" w:styleId="CommentSubject">
    <w:name w:val="annotation subject"/>
    <w:basedOn w:val="CommentText"/>
    <w:next w:val="CommentText"/>
    <w:link w:val="CommentSubjectChar"/>
    <w:uiPriority w:val="99"/>
    <w:semiHidden/>
    <w:unhideWhenUsed/>
    <w:rsid w:val="003F1AC1"/>
    <w:rPr>
      <w:b/>
      <w:bCs/>
    </w:rPr>
  </w:style>
  <w:style w:type="character" w:customStyle="1" w:styleId="CommentSubjectChar">
    <w:name w:val="Comment Subject Char"/>
    <w:basedOn w:val="CommentTextChar"/>
    <w:link w:val="CommentSubject"/>
    <w:uiPriority w:val="99"/>
    <w:semiHidden/>
    <w:rsid w:val="003F1AC1"/>
    <w:rPr>
      <w:b/>
      <w:bCs/>
      <w:sz w:val="20"/>
      <w:szCs w:val="20"/>
    </w:rPr>
  </w:style>
  <w:style w:type="paragraph" w:styleId="Revision">
    <w:name w:val="Revision"/>
    <w:hidden/>
    <w:uiPriority w:val="99"/>
    <w:semiHidden/>
    <w:rsid w:val="0032599A"/>
    <w:pPr>
      <w:spacing w:after="0" w:line="240" w:lineRule="auto"/>
    </w:pPr>
  </w:style>
  <w:style w:type="table" w:styleId="TableGrid">
    <w:name w:val="Table Grid"/>
    <w:basedOn w:val="TableNormal"/>
    <w:uiPriority w:val="39"/>
    <w:rsid w:val="00B50ECA"/>
    <w:pPr>
      <w:spacing w:after="0" w:line="240" w:lineRule="auto"/>
    </w:pPr>
    <w:rPr>
      <w:rFonts w:eastAsiaTheme="minorEastAsia"/>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B50ECA"/>
    <w:pPr>
      <w:spacing w:line="256" w:lineRule="auto"/>
      <w:ind w:left="720"/>
      <w:contextualSpacing/>
    </w:pPr>
    <w:rPr>
      <w:rFonts w:ascii="Cambria" w:eastAsia="Cambria" w:hAnsi="Cambria" w:cs="Times New Roman"/>
      <w:lang w:val="en-GB"/>
    </w:rPr>
  </w:style>
  <w:style w:type="character" w:customStyle="1" w:styleId="tlid-translation">
    <w:name w:val="tlid-translation"/>
    <w:basedOn w:val="DefaultParagraphFont"/>
    <w:rsid w:val="00833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300291">
      <w:bodyDiv w:val="1"/>
      <w:marLeft w:val="0"/>
      <w:marRight w:val="0"/>
      <w:marTop w:val="0"/>
      <w:marBottom w:val="0"/>
      <w:divBdr>
        <w:top w:val="none" w:sz="0" w:space="0" w:color="auto"/>
        <w:left w:val="none" w:sz="0" w:space="0" w:color="auto"/>
        <w:bottom w:val="none" w:sz="0" w:space="0" w:color="auto"/>
        <w:right w:val="none" w:sz="0" w:space="0" w:color="auto"/>
      </w:divBdr>
      <w:divsChild>
        <w:div w:id="541017547">
          <w:marLeft w:val="0"/>
          <w:marRight w:val="0"/>
          <w:marTop w:val="0"/>
          <w:marBottom w:val="0"/>
          <w:divBdr>
            <w:top w:val="none" w:sz="0" w:space="0" w:color="auto"/>
            <w:left w:val="none" w:sz="0" w:space="0" w:color="auto"/>
            <w:bottom w:val="none" w:sz="0" w:space="0" w:color="auto"/>
            <w:right w:val="none" w:sz="0" w:space="0" w:color="auto"/>
          </w:divBdr>
          <w:divsChild>
            <w:div w:id="1911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6484">
      <w:bodyDiv w:val="1"/>
      <w:marLeft w:val="0"/>
      <w:marRight w:val="0"/>
      <w:marTop w:val="0"/>
      <w:marBottom w:val="0"/>
      <w:divBdr>
        <w:top w:val="none" w:sz="0" w:space="0" w:color="auto"/>
        <w:left w:val="none" w:sz="0" w:space="0" w:color="auto"/>
        <w:bottom w:val="none" w:sz="0" w:space="0" w:color="auto"/>
        <w:right w:val="none" w:sz="0" w:space="0" w:color="auto"/>
      </w:divBdr>
      <w:divsChild>
        <w:div w:id="1105231282">
          <w:marLeft w:val="0"/>
          <w:marRight w:val="0"/>
          <w:marTop w:val="0"/>
          <w:marBottom w:val="0"/>
          <w:divBdr>
            <w:top w:val="none" w:sz="0" w:space="0" w:color="auto"/>
            <w:left w:val="none" w:sz="0" w:space="0" w:color="auto"/>
            <w:bottom w:val="none" w:sz="0" w:space="0" w:color="auto"/>
            <w:right w:val="none" w:sz="0" w:space="0" w:color="auto"/>
          </w:divBdr>
          <w:divsChild>
            <w:div w:id="21214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3EAB8-EE6A-47A2-BCCD-695E3E6E3CCC}">
  <ds:schemaRefs>
    <ds:schemaRef ds:uri="http://schemas.microsoft.com/sharepoint/v3/contenttype/forms"/>
  </ds:schemaRefs>
</ds:datastoreItem>
</file>

<file path=customXml/itemProps2.xml><?xml version="1.0" encoding="utf-8"?>
<ds:datastoreItem xmlns:ds="http://schemas.openxmlformats.org/officeDocument/2006/customXml" ds:itemID="{3B64D1B5-2810-45C7-BB6D-BDC9F0626211}"/>
</file>

<file path=customXml/itemProps3.xml><?xml version="1.0" encoding="utf-8"?>
<ds:datastoreItem xmlns:ds="http://schemas.openxmlformats.org/officeDocument/2006/customXml" ds:itemID="{DC7B29D8-C7C2-417D-89A5-C770DF6F5489}">
  <ds:schemaRefs>
    <ds:schemaRef ds:uri="http://schemas.microsoft.com/office/2006/metadata/properties"/>
    <ds:schemaRef ds:uri="http://schemas.microsoft.com/office/infopath/2007/PartnerControls"/>
    <ds:schemaRef ds:uri="f62cadcd-e163-4118-ac05-a32b5a627a72"/>
  </ds:schemaRefs>
</ds:datastoreItem>
</file>

<file path=customXml/itemProps4.xml><?xml version="1.0" encoding="utf-8"?>
<ds:datastoreItem xmlns:ds="http://schemas.openxmlformats.org/officeDocument/2006/customXml" ds:itemID="{F1B57CB9-FC32-4685-AF8B-96DE42E65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763</Words>
  <Characters>4352</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Matheus Valle</dc:creator>
  <cp:keywords/>
  <dc:description/>
  <cp:lastModifiedBy>LEE Ahreum</cp:lastModifiedBy>
  <cp:revision>4</cp:revision>
  <cp:lastPrinted>2019-11-12T18:04:00Z</cp:lastPrinted>
  <dcterms:created xsi:type="dcterms:W3CDTF">2019-11-28T15:52:00Z</dcterms:created>
  <dcterms:modified xsi:type="dcterms:W3CDTF">2019-12-05T07:58:00Z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