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D53B" w14:textId="77777777" w:rsidR="0074209F" w:rsidRDefault="0074209F" w:rsidP="005561FE">
      <w:pPr>
        <w:ind w:firstLine="567"/>
        <w:jc w:val="right"/>
      </w:pPr>
      <w:bookmarkStart w:id="0" w:name="_GoBack"/>
      <w:bookmarkEnd w:id="0"/>
    </w:p>
    <w:p w14:paraId="252950FE" w14:textId="77777777" w:rsidR="00D34C2A" w:rsidRPr="00A90637" w:rsidRDefault="00D34C2A" w:rsidP="00D34C2A">
      <w:pPr>
        <w:keepNext/>
        <w:widowControl w:val="0"/>
        <w:autoSpaceDE w:val="0"/>
        <w:autoSpaceDN w:val="0"/>
        <w:adjustRightInd w:val="0"/>
        <w:spacing w:before="240" w:after="60"/>
        <w:ind w:left="6480" w:firstLine="720"/>
        <w:jc w:val="center"/>
        <w:outlineLvl w:val="0"/>
        <w:rPr>
          <w:rFonts w:ascii="Times New Roman" w:hAnsi="Times New Roman" w:cs="Times New Roman"/>
          <w:b/>
          <w:bCs/>
          <w:sz w:val="28"/>
          <w:szCs w:val="28"/>
          <w:u w:val="single"/>
          <w:lang w:val="en-GB"/>
        </w:rPr>
      </w:pPr>
      <w:r w:rsidRPr="00A90637">
        <w:rPr>
          <w:rFonts w:ascii="Times New Roman" w:hAnsi="Times New Roman" w:cs="Times New Roman"/>
          <w:b/>
          <w:bCs/>
          <w:sz w:val="28"/>
          <w:szCs w:val="28"/>
          <w:u w:val="single"/>
          <w:lang w:val="en-GB"/>
        </w:rPr>
        <w:t>ITALY</w:t>
      </w:r>
    </w:p>
    <w:p w14:paraId="3D14EA61" w14:textId="77777777" w:rsidR="00D34C2A" w:rsidRPr="00707154" w:rsidRDefault="00D34C2A" w:rsidP="00D34C2A">
      <w:pPr>
        <w:keepNext/>
        <w:widowControl w:val="0"/>
        <w:autoSpaceDE w:val="0"/>
        <w:autoSpaceDN w:val="0"/>
        <w:adjustRightInd w:val="0"/>
        <w:jc w:val="both"/>
        <w:rPr>
          <w:rFonts w:ascii="Times New Roman" w:hAnsi="Times New Roman" w:cs="Times New Roman"/>
          <w:b/>
          <w:bCs/>
          <w:i/>
          <w:iCs/>
          <w:smallCaps/>
          <w:lang w:val="en-GB"/>
        </w:rPr>
      </w:pPr>
    </w:p>
    <w:p w14:paraId="6670575D" w14:textId="77777777" w:rsidR="00D34C2A" w:rsidRPr="00707154" w:rsidRDefault="00D34C2A" w:rsidP="00D34C2A">
      <w:pPr>
        <w:widowControl w:val="0"/>
        <w:autoSpaceDE w:val="0"/>
        <w:autoSpaceDN w:val="0"/>
        <w:adjustRightInd w:val="0"/>
        <w:jc w:val="center"/>
        <w:rPr>
          <w:rFonts w:ascii="Times New Roman" w:hAnsi="Times New Roman" w:cs="Times New Roman"/>
        </w:rPr>
      </w:pPr>
      <w:r w:rsidRPr="00707154">
        <w:rPr>
          <w:rFonts w:ascii="Times New Roman" w:hAnsi="Times New Roman" w:cs="Times New Roman"/>
          <w:noProof/>
          <w:lang w:val="it-IT" w:eastAsia="it-IT"/>
        </w:rPr>
        <w:drawing>
          <wp:inline distT="0" distB="0" distL="0" distR="0" wp14:anchorId="797C3916" wp14:editId="2DA70997">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7ED4799A" w14:textId="77777777" w:rsidR="00D34C2A" w:rsidRPr="00707154" w:rsidRDefault="00D34C2A" w:rsidP="00D34C2A">
      <w:pPr>
        <w:keepNext/>
        <w:widowControl w:val="0"/>
        <w:autoSpaceDE w:val="0"/>
        <w:autoSpaceDN w:val="0"/>
        <w:adjustRightInd w:val="0"/>
        <w:jc w:val="center"/>
        <w:outlineLvl w:val="0"/>
        <w:rPr>
          <w:rFonts w:ascii="Times New Roman" w:hAnsi="Times New Roman" w:cs="Times New Roman"/>
          <w:b/>
          <w:bCs/>
          <w:i/>
          <w:iCs/>
          <w:smallCaps/>
          <w:lang w:val="en-GB"/>
        </w:rPr>
      </w:pPr>
    </w:p>
    <w:p w14:paraId="3849FB96" w14:textId="77777777" w:rsidR="00D34C2A" w:rsidRDefault="00D34C2A" w:rsidP="00D34C2A">
      <w:pPr>
        <w:keepNext/>
        <w:widowControl w:val="0"/>
        <w:autoSpaceDE w:val="0"/>
        <w:autoSpaceDN w:val="0"/>
        <w:adjustRightInd w:val="0"/>
        <w:jc w:val="center"/>
        <w:outlineLvl w:val="0"/>
        <w:rPr>
          <w:rFonts w:ascii="Times New Roman" w:hAnsi="Times New Roman" w:cs="Times New Roman"/>
          <w:b/>
          <w:bCs/>
          <w:i/>
          <w:iCs/>
          <w:smallCaps/>
          <w:lang w:val="en-GB"/>
        </w:rPr>
      </w:pPr>
      <w:r w:rsidRPr="00707154">
        <w:rPr>
          <w:rFonts w:ascii="Times New Roman" w:hAnsi="Times New Roman" w:cs="Times New Roman"/>
          <w:b/>
          <w:bCs/>
          <w:i/>
          <w:iCs/>
          <w:smallCaps/>
          <w:lang w:val="en-GB"/>
        </w:rPr>
        <w:t>MINISTRY OF FOREIGN AFFAIRS AND INTERNATIONAL COOPERATION</w:t>
      </w:r>
    </w:p>
    <w:p w14:paraId="0945800A" w14:textId="77777777" w:rsidR="00D34C2A" w:rsidRPr="00707154" w:rsidRDefault="00D34C2A" w:rsidP="00D34C2A">
      <w:pPr>
        <w:keepNext/>
        <w:widowControl w:val="0"/>
        <w:autoSpaceDE w:val="0"/>
        <w:autoSpaceDN w:val="0"/>
        <w:adjustRightInd w:val="0"/>
        <w:jc w:val="center"/>
        <w:outlineLvl w:val="0"/>
        <w:rPr>
          <w:rFonts w:ascii="Times New Roman" w:hAnsi="Times New Roman" w:cs="Times New Roman"/>
          <w:b/>
          <w:bCs/>
          <w:i/>
          <w:iCs/>
          <w:smallCaps/>
          <w:lang w:val="en-GB"/>
        </w:rPr>
      </w:pPr>
      <w:r>
        <w:rPr>
          <w:rFonts w:ascii="Times New Roman" w:hAnsi="Times New Roman" w:cs="Times New Roman"/>
          <w:b/>
          <w:bCs/>
          <w:i/>
          <w:iCs/>
          <w:smallCaps/>
          <w:lang w:val="en-GB"/>
        </w:rPr>
        <w:t>inter-ministerial committee for human rights</w:t>
      </w:r>
      <w:r w:rsidRPr="00707154">
        <w:rPr>
          <w:rFonts w:ascii="Times New Roman" w:hAnsi="Times New Roman" w:cs="Times New Roman"/>
          <w:b/>
          <w:bCs/>
          <w:i/>
          <w:iCs/>
          <w:smallCaps/>
          <w:lang w:val="en-GB"/>
        </w:rPr>
        <w:t xml:space="preserve"> </w:t>
      </w:r>
    </w:p>
    <w:p w14:paraId="4A4DAB3E" w14:textId="77777777" w:rsidR="00D34C2A" w:rsidRPr="00707154" w:rsidRDefault="00D34C2A" w:rsidP="00D34C2A">
      <w:pPr>
        <w:widowControl w:val="0"/>
        <w:autoSpaceDE w:val="0"/>
        <w:autoSpaceDN w:val="0"/>
        <w:adjustRightInd w:val="0"/>
        <w:spacing w:line="480" w:lineRule="auto"/>
        <w:jc w:val="both"/>
        <w:rPr>
          <w:rFonts w:ascii="Times New Roman" w:hAnsi="Times New Roman" w:cs="Times New Roman"/>
          <w:lang w:val="en-GB"/>
        </w:rPr>
      </w:pPr>
    </w:p>
    <w:p w14:paraId="20AF386D" w14:textId="77777777" w:rsidR="00D34C2A" w:rsidRPr="00707154" w:rsidRDefault="00D34C2A" w:rsidP="00D34C2A">
      <w:pPr>
        <w:widowControl w:val="0"/>
        <w:autoSpaceDE w:val="0"/>
        <w:autoSpaceDN w:val="0"/>
        <w:adjustRightInd w:val="0"/>
        <w:spacing w:line="480" w:lineRule="auto"/>
        <w:jc w:val="both"/>
        <w:rPr>
          <w:rFonts w:ascii="Times New Roman" w:hAnsi="Times New Roman" w:cs="Times New Roman"/>
          <w:lang w:val="en-GB"/>
        </w:rPr>
      </w:pPr>
    </w:p>
    <w:p w14:paraId="7D146B56" w14:textId="77777777" w:rsidR="00D34C2A" w:rsidRPr="00707154" w:rsidRDefault="00D34C2A" w:rsidP="00D34C2A">
      <w:pPr>
        <w:widowControl w:val="0"/>
        <w:autoSpaceDE w:val="0"/>
        <w:autoSpaceDN w:val="0"/>
        <w:adjustRightInd w:val="0"/>
        <w:spacing w:line="480" w:lineRule="auto"/>
        <w:jc w:val="both"/>
        <w:rPr>
          <w:rFonts w:ascii="Times New Roman" w:hAnsi="Times New Roman" w:cs="Times New Roman"/>
          <w:lang w:val="en-GB"/>
        </w:rPr>
      </w:pPr>
    </w:p>
    <w:p w14:paraId="1366B5DC" w14:textId="77777777" w:rsidR="00D34C2A" w:rsidRDefault="00D34C2A" w:rsidP="00D34C2A">
      <w:pPr>
        <w:widowControl w:val="0"/>
        <w:autoSpaceDE w:val="0"/>
        <w:autoSpaceDN w:val="0"/>
        <w:adjustRightInd w:val="0"/>
        <w:jc w:val="center"/>
        <w:rPr>
          <w:rFonts w:ascii="Times New Roman" w:hAnsi="Times New Roman" w:cs="Times New Roman"/>
          <w:b/>
          <w:bCs/>
          <w:sz w:val="28"/>
          <w:szCs w:val="28"/>
          <w:lang w:val="en-GB"/>
        </w:rPr>
      </w:pPr>
    </w:p>
    <w:p w14:paraId="665B76E3" w14:textId="77777777" w:rsidR="00D34C2A" w:rsidRDefault="00D34C2A" w:rsidP="00D34C2A">
      <w:pPr>
        <w:widowControl w:val="0"/>
        <w:autoSpaceDE w:val="0"/>
        <w:autoSpaceDN w:val="0"/>
        <w:adjustRightInd w:val="0"/>
        <w:jc w:val="center"/>
        <w:rPr>
          <w:rFonts w:ascii="Times New Roman" w:hAnsi="Times New Roman" w:cs="Times New Roman"/>
          <w:b/>
          <w:bCs/>
          <w:sz w:val="28"/>
          <w:szCs w:val="28"/>
          <w:lang w:val="en-GB"/>
        </w:rPr>
      </w:pPr>
    </w:p>
    <w:p w14:paraId="5DECC49F" w14:textId="77777777" w:rsidR="00D34C2A" w:rsidRDefault="00D34C2A" w:rsidP="00D34C2A">
      <w:pPr>
        <w:widowControl w:val="0"/>
        <w:autoSpaceDE w:val="0"/>
        <w:autoSpaceDN w:val="0"/>
        <w:adjustRightInd w:val="0"/>
        <w:jc w:val="center"/>
        <w:rPr>
          <w:rFonts w:ascii="Times New Roman" w:hAnsi="Times New Roman" w:cs="Times New Roman"/>
          <w:b/>
          <w:bCs/>
          <w:sz w:val="28"/>
          <w:szCs w:val="28"/>
          <w:lang w:val="en-GB"/>
        </w:rPr>
      </w:pPr>
    </w:p>
    <w:p w14:paraId="0E9D05D4" w14:textId="17FB565A" w:rsidR="00A8157E" w:rsidRDefault="00D34C2A" w:rsidP="00D34C2A">
      <w:pPr>
        <w:jc w:val="center"/>
        <w:rPr>
          <w:rFonts w:ascii="Times New Roman" w:eastAsia="Times New Roman" w:hAnsi="Times New Roman" w:cs="Times New Roman"/>
          <w:b/>
          <w:sz w:val="32"/>
          <w:szCs w:val="32"/>
        </w:rPr>
      </w:pPr>
      <w:r w:rsidRPr="00D34C2A">
        <w:rPr>
          <w:rFonts w:ascii="Times New Roman" w:eastAsia="Times New Roman" w:hAnsi="Times New Roman" w:cs="Times New Roman"/>
          <w:b/>
          <w:sz w:val="32"/>
          <w:szCs w:val="32"/>
        </w:rPr>
        <w:t xml:space="preserve">Contribution of Italy to the next </w:t>
      </w:r>
      <w:r w:rsidR="00A8157E">
        <w:rPr>
          <w:rFonts w:ascii="Times New Roman" w:eastAsia="Times New Roman" w:hAnsi="Times New Roman" w:cs="Times New Roman"/>
          <w:b/>
          <w:sz w:val="32"/>
          <w:szCs w:val="32"/>
        </w:rPr>
        <w:t xml:space="preserve">thematic </w:t>
      </w:r>
      <w:r w:rsidRPr="00D34C2A">
        <w:rPr>
          <w:rFonts w:ascii="Times New Roman" w:eastAsia="Times New Roman" w:hAnsi="Times New Roman" w:cs="Times New Roman"/>
          <w:b/>
          <w:sz w:val="32"/>
          <w:szCs w:val="32"/>
        </w:rPr>
        <w:t>report</w:t>
      </w:r>
      <w:r w:rsidR="00D200BD">
        <w:rPr>
          <w:rFonts w:ascii="Times New Roman" w:eastAsia="Times New Roman" w:hAnsi="Times New Roman" w:cs="Times New Roman"/>
          <w:b/>
          <w:sz w:val="32"/>
          <w:szCs w:val="32"/>
        </w:rPr>
        <w:t xml:space="preserve"> on privatization and the human rights to water and sanitation </w:t>
      </w:r>
      <w:r w:rsidRPr="00D34C2A">
        <w:rPr>
          <w:rFonts w:ascii="Times New Roman" w:eastAsia="Times New Roman" w:hAnsi="Times New Roman" w:cs="Times New Roman"/>
          <w:b/>
          <w:sz w:val="32"/>
          <w:szCs w:val="32"/>
        </w:rPr>
        <w:t xml:space="preserve"> </w:t>
      </w:r>
    </w:p>
    <w:p w14:paraId="341163F5" w14:textId="77777777" w:rsidR="00A8157E" w:rsidRDefault="00A8157E" w:rsidP="00D34C2A">
      <w:pPr>
        <w:jc w:val="center"/>
        <w:rPr>
          <w:rFonts w:ascii="Times New Roman" w:eastAsia="Times New Roman" w:hAnsi="Times New Roman" w:cs="Times New Roman"/>
          <w:b/>
          <w:sz w:val="32"/>
          <w:szCs w:val="32"/>
        </w:rPr>
      </w:pPr>
    </w:p>
    <w:p w14:paraId="1A34768A" w14:textId="77777777" w:rsidR="00A8157E" w:rsidRDefault="00A8157E" w:rsidP="00D34C2A">
      <w:pPr>
        <w:jc w:val="center"/>
        <w:rPr>
          <w:rFonts w:ascii="Times New Roman" w:eastAsia="Times New Roman" w:hAnsi="Times New Roman" w:cs="Times New Roman"/>
          <w:b/>
          <w:sz w:val="32"/>
          <w:szCs w:val="32"/>
        </w:rPr>
      </w:pPr>
    </w:p>
    <w:p w14:paraId="5F3FDFA7" w14:textId="77777777" w:rsidR="00D34C2A" w:rsidRPr="00D34C2A" w:rsidRDefault="00D34C2A" w:rsidP="00D34C2A">
      <w:pPr>
        <w:widowControl w:val="0"/>
        <w:autoSpaceDE w:val="0"/>
        <w:autoSpaceDN w:val="0"/>
        <w:adjustRightInd w:val="0"/>
        <w:jc w:val="center"/>
        <w:rPr>
          <w:rFonts w:ascii="Times New Roman" w:hAnsi="Times New Roman" w:cs="Times New Roman"/>
          <w:b/>
          <w:bCs/>
          <w:sz w:val="32"/>
          <w:szCs w:val="32"/>
          <w:lang w:val="en-GB"/>
        </w:rPr>
      </w:pPr>
    </w:p>
    <w:p w14:paraId="3073E5FB" w14:textId="77777777" w:rsidR="00D34C2A" w:rsidRDefault="00D34C2A" w:rsidP="00D34C2A">
      <w:pPr>
        <w:widowControl w:val="0"/>
        <w:autoSpaceDE w:val="0"/>
        <w:autoSpaceDN w:val="0"/>
        <w:adjustRightInd w:val="0"/>
        <w:jc w:val="center"/>
        <w:rPr>
          <w:rFonts w:ascii="Times New Roman" w:hAnsi="Times New Roman" w:cs="Times New Roman"/>
          <w:b/>
          <w:bCs/>
          <w:sz w:val="28"/>
          <w:szCs w:val="28"/>
          <w:lang w:val="en-GB"/>
        </w:rPr>
      </w:pPr>
    </w:p>
    <w:p w14:paraId="6EDACE55" w14:textId="77082CDF" w:rsidR="00D34C2A" w:rsidRPr="00707154" w:rsidRDefault="00D34C2A" w:rsidP="00D34C2A">
      <w:pPr>
        <w:widowControl w:val="0"/>
        <w:autoSpaceDE w:val="0"/>
        <w:autoSpaceDN w:val="0"/>
        <w:adjustRightInd w:val="0"/>
        <w:jc w:val="center"/>
        <w:rPr>
          <w:rFonts w:ascii="Times New Roman" w:eastAsia="Times New Roman" w:hAnsi="Times New Roman" w:cs="Times New Roman"/>
          <w:b/>
          <w:sz w:val="28"/>
          <w:szCs w:val="28"/>
          <w:lang w:val="en-GB" w:eastAsia="it-IT"/>
        </w:rPr>
      </w:pPr>
      <w:r>
        <w:rPr>
          <w:rFonts w:ascii="Times New Roman" w:hAnsi="Times New Roman" w:cs="Times New Roman"/>
          <w:b/>
          <w:bCs/>
          <w:sz w:val="28"/>
          <w:szCs w:val="28"/>
          <w:lang w:val="en-GB"/>
        </w:rPr>
        <w:t xml:space="preserve"> </w:t>
      </w:r>
    </w:p>
    <w:p w14:paraId="5B2A93D4" w14:textId="77777777" w:rsidR="00D34C2A" w:rsidRPr="00707154" w:rsidRDefault="00D34C2A" w:rsidP="00D34C2A">
      <w:pPr>
        <w:widowControl w:val="0"/>
        <w:autoSpaceDE w:val="0"/>
        <w:autoSpaceDN w:val="0"/>
        <w:adjustRightInd w:val="0"/>
        <w:jc w:val="center"/>
        <w:rPr>
          <w:rFonts w:ascii="Times New Roman" w:hAnsi="Times New Roman" w:cs="Times New Roman"/>
          <w:b/>
          <w:bCs/>
          <w:sz w:val="28"/>
          <w:szCs w:val="28"/>
          <w:lang w:val="en-GB"/>
        </w:rPr>
      </w:pPr>
      <w:r w:rsidRPr="00707154">
        <w:rPr>
          <w:rFonts w:ascii="Times New Roman" w:hAnsi="Times New Roman" w:cs="Times New Roman"/>
          <w:b/>
          <w:bCs/>
          <w:sz w:val="28"/>
          <w:szCs w:val="28"/>
          <w:lang w:val="en-GB"/>
        </w:rPr>
        <w:t xml:space="preserve"> </w:t>
      </w:r>
    </w:p>
    <w:p w14:paraId="0B761D16"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4D468C24"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267B0EEE"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59F88FBC"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2FAEFFE1"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679B39BF"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49033A84"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1BE8A389"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46D6807B" w14:textId="77777777" w:rsidR="00D34C2A" w:rsidRPr="00707154" w:rsidRDefault="00D34C2A" w:rsidP="00D34C2A">
      <w:pPr>
        <w:spacing w:line="360" w:lineRule="auto"/>
        <w:jc w:val="both"/>
        <w:rPr>
          <w:rFonts w:ascii="Times New Roman" w:eastAsia="Times New Roman" w:hAnsi="Times New Roman" w:cs="Times New Roman"/>
          <w:lang w:val="en-GB" w:eastAsia="it-IT"/>
        </w:rPr>
      </w:pPr>
    </w:p>
    <w:p w14:paraId="2E0BD3FD" w14:textId="77777777" w:rsidR="00D34C2A" w:rsidRDefault="00D34C2A" w:rsidP="00D34C2A">
      <w:pPr>
        <w:spacing w:line="360" w:lineRule="auto"/>
        <w:jc w:val="both"/>
        <w:rPr>
          <w:rFonts w:ascii="Times New Roman" w:eastAsia="Times New Roman" w:hAnsi="Times New Roman" w:cs="Times New Roman"/>
          <w:lang w:val="en-GB" w:eastAsia="it-IT"/>
        </w:rPr>
      </w:pP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p>
    <w:p w14:paraId="16D05A91" w14:textId="77777777" w:rsidR="00D34C2A" w:rsidRDefault="00D34C2A" w:rsidP="00D34C2A">
      <w:pPr>
        <w:spacing w:line="360" w:lineRule="auto"/>
        <w:jc w:val="both"/>
        <w:rPr>
          <w:rFonts w:ascii="Times New Roman" w:eastAsia="Times New Roman" w:hAnsi="Times New Roman" w:cs="Times New Roman"/>
          <w:lang w:val="en-GB" w:eastAsia="it-IT"/>
        </w:rPr>
      </w:pPr>
    </w:p>
    <w:p w14:paraId="522F355B" w14:textId="77777777" w:rsidR="00D34C2A" w:rsidRDefault="00D34C2A" w:rsidP="00D34C2A">
      <w:pPr>
        <w:spacing w:line="360" w:lineRule="auto"/>
        <w:ind w:left="2880" w:firstLine="720"/>
        <w:rPr>
          <w:rFonts w:ascii="Times New Roman" w:eastAsia="Times New Roman" w:hAnsi="Times New Roman" w:cs="Times New Roman"/>
          <w:lang w:val="en-GB" w:eastAsia="it-IT"/>
        </w:rPr>
      </w:pPr>
    </w:p>
    <w:p w14:paraId="4F81A58D" w14:textId="65C3161D" w:rsidR="00D34C2A" w:rsidRPr="004A4E39" w:rsidRDefault="00D200BD" w:rsidP="00D34C2A">
      <w:pPr>
        <w:spacing w:line="360" w:lineRule="auto"/>
        <w:ind w:left="2880" w:firstLine="720"/>
        <w:rPr>
          <w:rFonts w:ascii="Times New Roman" w:eastAsia="Times New Roman" w:hAnsi="Times New Roman" w:cs="Times New Roman"/>
          <w:lang w:val="en-GB" w:eastAsia="it-IT"/>
        </w:rPr>
      </w:pPr>
      <w:r>
        <w:rPr>
          <w:rFonts w:ascii="Times New Roman" w:eastAsia="Times New Roman" w:hAnsi="Times New Roman" w:cs="Times New Roman"/>
          <w:i/>
          <w:lang w:val="en-GB" w:eastAsia="it-IT"/>
        </w:rPr>
        <w:t>January 31</w:t>
      </w:r>
      <w:r w:rsidR="00D34C2A" w:rsidRPr="00707154">
        <w:rPr>
          <w:rFonts w:ascii="Times New Roman" w:eastAsia="Times New Roman" w:hAnsi="Times New Roman" w:cs="Times New Roman"/>
          <w:i/>
          <w:lang w:val="en-GB" w:eastAsia="it-IT"/>
        </w:rPr>
        <w:t>, 20</w:t>
      </w:r>
      <w:r w:rsidR="00D34C2A">
        <w:rPr>
          <w:rFonts w:ascii="Times New Roman" w:eastAsia="Times New Roman" w:hAnsi="Times New Roman" w:cs="Times New Roman"/>
          <w:i/>
          <w:lang w:val="en-GB" w:eastAsia="it-IT"/>
        </w:rPr>
        <w:t>20</w:t>
      </w:r>
    </w:p>
    <w:p w14:paraId="6F8E02D7" w14:textId="1C36AAA9" w:rsidR="00D34C2A" w:rsidRPr="00C54C20" w:rsidRDefault="00D34C2A" w:rsidP="00D34C2A">
      <w:pPr>
        <w:widowControl w:val="0"/>
        <w:autoSpaceDE w:val="0"/>
        <w:autoSpaceDN w:val="0"/>
        <w:adjustRightInd w:val="0"/>
        <w:jc w:val="center"/>
        <w:rPr>
          <w:rFonts w:ascii="Times New Roman" w:hAnsi="Times New Roman" w:cs="Times New Roman"/>
          <w:b/>
          <w:bCs/>
          <w:u w:val="single"/>
          <w:lang w:val="en-GB"/>
        </w:rPr>
      </w:pPr>
      <w:r w:rsidRPr="00C54C20">
        <w:rPr>
          <w:rFonts w:ascii="Times New Roman" w:hAnsi="Times New Roman" w:cs="Times New Roman"/>
          <w:b/>
          <w:bCs/>
          <w:u w:val="single"/>
          <w:lang w:val="en-GB"/>
        </w:rPr>
        <w:lastRenderedPageBreak/>
        <w:t xml:space="preserve">ITALY’S CONTRIBUTION </w:t>
      </w:r>
    </w:p>
    <w:p w14:paraId="360FEDBD" w14:textId="77777777" w:rsidR="00D34C2A" w:rsidRPr="00C54C20" w:rsidRDefault="00D34C2A" w:rsidP="00D34C2A">
      <w:pPr>
        <w:widowControl w:val="0"/>
        <w:autoSpaceDE w:val="0"/>
        <w:autoSpaceDN w:val="0"/>
        <w:adjustRightInd w:val="0"/>
        <w:jc w:val="center"/>
        <w:rPr>
          <w:rFonts w:ascii="Times New Roman" w:hAnsi="Times New Roman" w:cs="Times New Roman"/>
          <w:b/>
          <w:bCs/>
          <w:u w:val="single"/>
          <w:lang w:val="en-GB"/>
        </w:rPr>
      </w:pPr>
    </w:p>
    <w:p w14:paraId="1B6DA451" w14:textId="5E82D223" w:rsidR="00D34C2A" w:rsidRPr="00C54C20" w:rsidRDefault="00457EC9" w:rsidP="00846755">
      <w:pPr>
        <w:jc w:val="right"/>
        <w:rPr>
          <w:rFonts w:ascii="Times New Roman" w:eastAsia="Times New Roman" w:hAnsi="Times New Roman" w:cs="Times New Roman"/>
          <w:lang w:val="en-GB" w:eastAsia="it-IT"/>
        </w:rPr>
      </w:pPr>
      <w:hyperlink r:id="rId12" w:history="1">
        <w:r w:rsidR="00846755" w:rsidRPr="00C54C20">
          <w:rPr>
            <w:rStyle w:val="Collegamentoipertestuale"/>
            <w:rFonts w:ascii="Times New Roman" w:eastAsia="Times New Roman" w:hAnsi="Times New Roman" w:cs="Times New Roman"/>
            <w:lang w:val="en-GB" w:eastAsia="it-IT"/>
          </w:rPr>
          <w:t>srwatsan@ohchr.org</w:t>
        </w:r>
      </w:hyperlink>
      <w:r w:rsidR="00846755" w:rsidRPr="00C54C20">
        <w:rPr>
          <w:rFonts w:ascii="Times New Roman" w:eastAsia="Times New Roman" w:hAnsi="Times New Roman" w:cs="Times New Roman"/>
          <w:lang w:val="en-GB" w:eastAsia="it-IT"/>
        </w:rPr>
        <w:t xml:space="preserve"> </w:t>
      </w:r>
    </w:p>
    <w:p w14:paraId="7B0CE091" w14:textId="77777777" w:rsidR="00650F34" w:rsidRPr="00C54C20" w:rsidRDefault="00650F34" w:rsidP="00D34C2A">
      <w:pPr>
        <w:jc w:val="both"/>
        <w:rPr>
          <w:rFonts w:ascii="Times New Roman" w:eastAsia="Times New Roman" w:hAnsi="Times New Roman" w:cs="Times New Roman"/>
          <w:lang w:val="en-GB" w:eastAsia="it-IT"/>
        </w:rPr>
      </w:pPr>
    </w:p>
    <w:p w14:paraId="7B11953F" w14:textId="77777777" w:rsidR="008D2B43" w:rsidRDefault="00D34C2A" w:rsidP="008D2B43">
      <w:pPr>
        <w:jc w:val="both"/>
        <w:rPr>
          <w:rFonts w:ascii="Times New Roman" w:eastAsia="Times New Roman" w:hAnsi="Times New Roman" w:cs="Times New Roman"/>
          <w:lang w:val="en-GB" w:eastAsia="it-IT"/>
        </w:rPr>
      </w:pPr>
      <w:r w:rsidRPr="00C54C20">
        <w:rPr>
          <w:rFonts w:ascii="Times New Roman" w:eastAsia="Times New Roman" w:hAnsi="Times New Roman" w:cs="Times New Roman"/>
          <w:lang w:val="en-GB" w:eastAsia="it-IT"/>
        </w:rPr>
        <w:t xml:space="preserve">Further to your query, we are in position to provide, </w:t>
      </w:r>
      <w:r w:rsidRPr="00C54C20">
        <w:rPr>
          <w:rFonts w:ascii="Times New Roman" w:eastAsia="Times New Roman" w:hAnsi="Times New Roman" w:cs="Times New Roman"/>
          <w:u w:val="single"/>
          <w:lang w:val="en-GB" w:eastAsia="it-IT"/>
        </w:rPr>
        <w:t>for your information only</w:t>
      </w:r>
      <w:r w:rsidRPr="00C54C20">
        <w:rPr>
          <w:rFonts w:ascii="Times New Roman" w:eastAsia="Times New Roman" w:hAnsi="Times New Roman" w:cs="Times New Roman"/>
          <w:lang w:val="en-GB" w:eastAsia="it-IT"/>
        </w:rPr>
        <w:t xml:space="preserve">, as follows: </w:t>
      </w:r>
      <w:r w:rsidR="000866D3" w:rsidRPr="00C54C20">
        <w:rPr>
          <w:rFonts w:ascii="Times New Roman" w:eastAsia="Times New Roman" w:hAnsi="Times New Roman" w:cs="Times New Roman"/>
          <w:b/>
        </w:rPr>
        <w:tab/>
      </w:r>
      <w:r w:rsidR="005561FE" w:rsidRPr="00C54C20">
        <w:rPr>
          <w:rFonts w:ascii="Times New Roman" w:eastAsia="Times New Roman" w:hAnsi="Times New Roman" w:cs="Times New Roman"/>
        </w:rPr>
        <w:t xml:space="preserve"> </w:t>
      </w:r>
    </w:p>
    <w:p w14:paraId="0A17B8C9" w14:textId="77777777" w:rsidR="008D2B43" w:rsidRDefault="008D2B43" w:rsidP="008D2B43">
      <w:pPr>
        <w:jc w:val="both"/>
        <w:rPr>
          <w:rFonts w:ascii="Times New Roman" w:eastAsia="Times New Roman" w:hAnsi="Times New Roman" w:cs="Times New Roman"/>
          <w:lang w:val="en-GB" w:eastAsia="it-IT"/>
        </w:rPr>
      </w:pPr>
    </w:p>
    <w:p w14:paraId="4B189BF5" w14:textId="77777777" w:rsidR="008D2B43" w:rsidRPr="008D2B43" w:rsidRDefault="008D2B43" w:rsidP="008D2B43">
      <w:pPr>
        <w:jc w:val="both"/>
        <w:rPr>
          <w:rFonts w:ascii="Times New Roman" w:eastAsia="Times New Roman" w:hAnsi="Times New Roman" w:cs="Times New Roman"/>
          <w:b/>
          <w:u w:val="single"/>
          <w:lang w:val="en-GB" w:eastAsia="it-IT"/>
        </w:rPr>
      </w:pPr>
      <w:r w:rsidRPr="008D2B43">
        <w:rPr>
          <w:rFonts w:ascii="Times New Roman" w:eastAsia="Times New Roman" w:hAnsi="Times New Roman" w:cs="Times New Roman"/>
          <w:b/>
          <w:u w:val="single"/>
          <w:lang w:val="en-GB" w:eastAsia="it-IT"/>
        </w:rPr>
        <w:t>Introduction</w:t>
      </w:r>
    </w:p>
    <w:p w14:paraId="4256F080" w14:textId="77777777" w:rsidR="00854717" w:rsidRPr="00C0309B" w:rsidRDefault="00854717" w:rsidP="00854717">
      <w:pPr>
        <w:pStyle w:val="Default"/>
        <w:jc w:val="both"/>
        <w:rPr>
          <w:rFonts w:ascii="Times New Roman" w:hAnsi="Times New Roman" w:cs="Times New Roman"/>
          <w:lang w:val="en-GB"/>
        </w:rPr>
      </w:pPr>
      <w:r>
        <w:rPr>
          <w:rFonts w:ascii="Times New Roman" w:hAnsi="Times New Roman" w:cs="Times New Roman"/>
          <w:lang w:val="en-US"/>
        </w:rPr>
        <w:t>1. T</w:t>
      </w:r>
      <w:r w:rsidRPr="00115E5B">
        <w:rPr>
          <w:rFonts w:ascii="Times New Roman" w:hAnsi="Times New Roman" w:cs="Times New Roman"/>
          <w:lang w:val="en-GB"/>
        </w:rPr>
        <w:t xml:space="preserve">he </w:t>
      </w:r>
      <w:r>
        <w:rPr>
          <w:rFonts w:ascii="Times New Roman" w:hAnsi="Times New Roman" w:cs="Times New Roman"/>
          <w:lang w:val="en-GB"/>
        </w:rPr>
        <w:t xml:space="preserve">Italian (rigid) Constitution </w:t>
      </w:r>
      <w:r w:rsidRPr="00115E5B">
        <w:rPr>
          <w:rFonts w:ascii="Times New Roman" w:hAnsi="Times New Roman" w:cs="Times New Roman"/>
          <w:lang w:val="en-GB"/>
        </w:rPr>
        <w:t xml:space="preserve">determines the political framework for action and </w:t>
      </w:r>
      <w:r w:rsidRPr="00C0309B">
        <w:rPr>
          <w:rFonts w:ascii="Times New Roman" w:hAnsi="Times New Roman" w:cs="Times New Roman"/>
          <w:lang w:val="en-GB"/>
        </w:rPr>
        <w:t xml:space="preserve">organization of the State. The fundamental elements or structural principles of the constitutional law governing the organization of the State are, as follows: Democracy, as laid down in Article 1; the </w:t>
      </w:r>
      <w:r w:rsidRPr="00C0309B">
        <w:rPr>
          <w:rFonts w:ascii="Times New Roman" w:hAnsi="Times New Roman" w:cs="Times New Roman"/>
          <w:i/>
          <w:lang w:val="en-GB"/>
        </w:rPr>
        <w:t>personalistic</w:t>
      </w:r>
      <w:r w:rsidRPr="00C0309B">
        <w:rPr>
          <w:rFonts w:ascii="Times New Roman" w:hAnsi="Times New Roman" w:cs="Times New Roman"/>
          <w:lang w:val="en-GB"/>
        </w:rPr>
        <w:t xml:space="preserve"> principle, as laid down in Article 2, which guarantees the full and effective respect for human rights; the pluralist principle, within the framework of the value of democracy (Articles 2 and 5); the importance of work, as a central value of the Italian community (Articles 1 and 4); the principle of solidarity (Article 2); the principle of equality</w:t>
      </w:r>
      <w:r>
        <w:rPr>
          <w:rFonts w:ascii="Times New Roman" w:hAnsi="Times New Roman" w:cs="Times New Roman"/>
          <w:lang w:val="en-GB"/>
        </w:rPr>
        <w:t xml:space="preserve"> </w:t>
      </w:r>
      <w:r w:rsidRPr="00C0309B">
        <w:rPr>
          <w:rFonts w:ascii="Times New Roman" w:hAnsi="Times New Roman" w:cs="Times New Roman"/>
          <w:lang w:val="en-GB"/>
        </w:rPr>
        <w:t xml:space="preserve">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w:t>
      </w:r>
    </w:p>
    <w:p w14:paraId="1C553798" w14:textId="77777777" w:rsidR="00854717" w:rsidRPr="00C0309B" w:rsidRDefault="00854717" w:rsidP="00854717">
      <w:pPr>
        <w:pStyle w:val="Default"/>
        <w:jc w:val="both"/>
        <w:rPr>
          <w:rFonts w:ascii="Times New Roman" w:hAnsi="Times New Roman" w:cs="Times New Roman"/>
          <w:lang w:val="en-GB"/>
        </w:rPr>
      </w:pPr>
    </w:p>
    <w:p w14:paraId="0C427493" w14:textId="77777777" w:rsidR="00854717" w:rsidRDefault="00854717" w:rsidP="00854717">
      <w:pPr>
        <w:jc w:val="both"/>
        <w:rPr>
          <w:rFonts w:ascii="Times New Roman" w:hAnsi="Times New Roman" w:cs="Times New Roman"/>
          <w:lang w:val="en-GB"/>
        </w:rPr>
      </w:pPr>
      <w:r>
        <w:rPr>
          <w:rFonts w:ascii="Times New Roman" w:hAnsi="Times New Roman" w:cs="Times New Roman"/>
          <w:lang w:val="en-GB"/>
        </w:rPr>
        <w:t>2</w:t>
      </w:r>
      <w:r w:rsidRPr="00C0309B">
        <w:rPr>
          <w:rFonts w:ascii="Times New Roman" w:hAnsi="Times New Roman" w:cs="Times New Roman"/>
          <w:lang w:val="en-GB"/>
        </w:rPr>
        <w:t>.</w:t>
      </w:r>
      <w:r w:rsidRPr="00C0309B">
        <w:rPr>
          <w:rFonts w:ascii="Times New Roman" w:hAnsi="Times New Roman" w:cs="Times New Roman"/>
          <w:lang w:val="en-GB"/>
        </w:rPr>
        <w:tab/>
      </w:r>
      <w:r>
        <w:rPr>
          <w:rFonts w:ascii="Times New Roman" w:hAnsi="Times New Roman" w:cs="Times New Roman"/>
          <w:lang w:val="en-GB"/>
        </w:rPr>
        <w:t>F</w:t>
      </w:r>
      <w:r w:rsidRPr="00C0309B">
        <w:rPr>
          <w:rFonts w:ascii="Times New Roman" w:hAnsi="Times New Roman" w:cs="Times New Roman"/>
          <w:lang w:val="en-GB"/>
        </w:rPr>
        <w:t>rom a constitutional standpoint, the general principle of equality enshrined in Article 3 of the Constitution</w:t>
      </w:r>
      <w:r>
        <w:rPr>
          <w:rFonts w:ascii="Times New Roman" w:hAnsi="Times New Roman" w:cs="Times New Roman"/>
          <w:lang w:val="en-GB"/>
        </w:rPr>
        <w:t xml:space="preserve"> stipulates as follows:</w:t>
      </w:r>
      <w:r w:rsidRPr="00C0309B">
        <w:rPr>
          <w:rFonts w:ascii="Times New Roman" w:hAnsi="Times New Roman" w:cs="Times New Roman"/>
          <w:lang w:val="en-GB"/>
        </w:rPr>
        <w:t xml:space="preserve"> “</w:t>
      </w:r>
      <w:r w:rsidRPr="00C0309B">
        <w:rPr>
          <w:rFonts w:ascii="Times New Roman" w:hAnsi="Times New Roman" w:cs="Times New Roman"/>
          <w:i/>
          <w:lang w:val="en-GB"/>
        </w:rPr>
        <w:t>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w:t>
      </w:r>
      <w:r w:rsidRPr="00C0309B">
        <w:rPr>
          <w:rFonts w:ascii="Times New Roman" w:hAnsi="Times New Roman" w:cs="Times New Roman"/>
          <w:lang w:val="en-GB"/>
        </w:rPr>
        <w:t xml:space="preserve">”. </w:t>
      </w:r>
      <w:r w:rsidRPr="00115E5B">
        <w:rPr>
          <w:rFonts w:ascii="Times New Roman" w:hAnsi="Times New Roman" w:cs="Times New Roman"/>
        </w:rPr>
        <w:t xml:space="preserve">Within our national system of protection of human rights, mention has to be made, among others, of the </w:t>
      </w:r>
      <w:r>
        <w:rPr>
          <w:rFonts w:ascii="Times New Roman" w:hAnsi="Times New Roman" w:cs="Times New Roman"/>
          <w:lang w:val="en-GB"/>
        </w:rPr>
        <w:t>Italian Constitutional C</w:t>
      </w:r>
      <w:r w:rsidRPr="00115E5B">
        <w:rPr>
          <w:rFonts w:ascii="Times New Roman" w:hAnsi="Times New Roman" w:cs="Times New Roman"/>
          <w:lang w:val="en-GB"/>
        </w:rPr>
        <w:t>ourt</w:t>
      </w:r>
      <w:r w:rsidRPr="00115E5B">
        <w:rPr>
          <w:rStyle w:val="Rimandonotaapidipagina"/>
          <w:rFonts w:ascii="Times New Roman" w:hAnsi="Times New Roman" w:cs="Times New Roman"/>
          <w:lang w:val="en-GB"/>
        </w:rPr>
        <w:footnoteReference w:id="1"/>
      </w:r>
      <w:r w:rsidRPr="00115E5B">
        <w:rPr>
          <w:rFonts w:ascii="Times New Roman" w:hAnsi="Times New Roman" w:cs="Times New Roman"/>
          <w:lang w:val="en-GB"/>
        </w:rPr>
        <w:t xml:space="preserve">. </w:t>
      </w:r>
      <w:r>
        <w:rPr>
          <w:rFonts w:ascii="Times New Roman" w:hAnsi="Times New Roman" w:cs="Times New Roman"/>
          <w:lang w:val="en-GB"/>
        </w:rPr>
        <w:t>This C</w:t>
      </w:r>
      <w:r w:rsidRPr="00115E5B">
        <w:rPr>
          <w:rFonts w:ascii="Times New Roman" w:hAnsi="Times New Roman" w:cs="Times New Roman"/>
          <w:lang w:val="en-GB"/>
        </w:rPr>
        <w:t xml:space="preserve">ourt exercises its duty as one of the highest guardian of the Constitution in various ways. It becomes active when it is called on. For example, it supervises the preliminary stages of referenda and is competent in </w:t>
      </w:r>
      <w:r>
        <w:rPr>
          <w:rFonts w:ascii="Times New Roman" w:hAnsi="Times New Roman" w:cs="Times New Roman"/>
          <w:lang w:val="en-GB"/>
        </w:rPr>
        <w:t>the event o</w:t>
      </w:r>
      <w:r w:rsidRPr="00115E5B">
        <w:rPr>
          <w:rFonts w:ascii="Times New Roman" w:hAnsi="Times New Roman" w:cs="Times New Roman"/>
          <w:lang w:val="en-GB"/>
        </w:rPr>
        <w:t xml:space="preserve">f presidential impeachment. </w:t>
      </w:r>
    </w:p>
    <w:p w14:paraId="6C7EE146" w14:textId="77777777" w:rsidR="00854717" w:rsidRDefault="00854717" w:rsidP="00854717">
      <w:pPr>
        <w:pStyle w:val="Default"/>
        <w:jc w:val="both"/>
        <w:rPr>
          <w:rFonts w:ascii="Times New Roman" w:hAnsi="Times New Roman" w:cs="Times New Roman"/>
          <w:lang w:val="en-GB"/>
        </w:rPr>
      </w:pPr>
    </w:p>
    <w:p w14:paraId="5A952B45" w14:textId="6E4E1114" w:rsidR="00854717" w:rsidRDefault="00854717" w:rsidP="00854717">
      <w:pPr>
        <w:pStyle w:val="Default"/>
        <w:numPr>
          <w:ilvl w:val="0"/>
          <w:numId w:val="6"/>
        </w:numPr>
        <w:jc w:val="both"/>
        <w:rPr>
          <w:rFonts w:ascii="Times New Roman" w:hAnsi="Times New Roman" w:cs="Times New Roman"/>
          <w:lang w:val="en-GB"/>
        </w:rPr>
      </w:pPr>
      <w:r>
        <w:rPr>
          <w:rFonts w:ascii="Times New Roman" w:hAnsi="Times New Roman" w:cs="Times New Roman"/>
          <w:lang w:val="en-GB"/>
        </w:rPr>
        <w:t>Complaints of u</w:t>
      </w:r>
      <w:r w:rsidRPr="00115E5B">
        <w:rPr>
          <w:rFonts w:ascii="Times New Roman" w:hAnsi="Times New Roman" w:cs="Times New Roman"/>
          <w:lang w:val="en-GB"/>
        </w:rPr>
        <w:t>nconstitutionality may be submitted to the Italian Constitutio</w:t>
      </w:r>
      <w:r>
        <w:rPr>
          <w:rFonts w:ascii="Times New Roman" w:hAnsi="Times New Roman" w:cs="Times New Roman"/>
          <w:lang w:val="en-GB"/>
        </w:rPr>
        <w:t>nal Court by central and local A</w:t>
      </w:r>
      <w:r w:rsidRPr="00115E5B">
        <w:rPr>
          <w:rFonts w:ascii="Times New Roman" w:hAnsi="Times New Roman" w:cs="Times New Roman"/>
          <w:lang w:val="en-GB"/>
        </w:rPr>
        <w:t>uthorities</w:t>
      </w:r>
      <w:r>
        <w:rPr>
          <w:rFonts w:ascii="Times New Roman" w:hAnsi="Times New Roman" w:cs="Times New Roman"/>
          <w:lang w:val="en-GB"/>
        </w:rPr>
        <w:t xml:space="preserve"> </w:t>
      </w:r>
      <w:r w:rsidRPr="00115E5B">
        <w:rPr>
          <w:rFonts w:ascii="Times New Roman" w:hAnsi="Times New Roman" w:cs="Times New Roman"/>
          <w:lang w:val="en-GB"/>
        </w:rPr>
        <w:t>claiming that</w:t>
      </w:r>
      <w:r>
        <w:rPr>
          <w:rFonts w:ascii="Times New Roman" w:hAnsi="Times New Roman" w:cs="Times New Roman"/>
          <w:lang w:val="en-GB"/>
        </w:rPr>
        <w:t xml:space="preserve"> a state or a regional Act may</w:t>
      </w:r>
      <w:r w:rsidRPr="00115E5B">
        <w:rPr>
          <w:rFonts w:ascii="Times New Roman" w:hAnsi="Times New Roman" w:cs="Times New Roman"/>
          <w:lang w:val="en-GB"/>
        </w:rPr>
        <w:t xml:space="preserve"> be unconstitutional. Therefore, the Court monitors Authorities to see whether they have observed the Constitution in their actions. It also arbitrates in cases of disagreements between the highest State’s organs and decides in proceedings between central and local Authorities. </w:t>
      </w:r>
    </w:p>
    <w:p w14:paraId="27A9E530" w14:textId="0D21B0C2" w:rsidR="00854717" w:rsidRDefault="00854717" w:rsidP="00854717">
      <w:pPr>
        <w:pStyle w:val="Default"/>
        <w:numPr>
          <w:ilvl w:val="0"/>
          <w:numId w:val="6"/>
        </w:numPr>
        <w:jc w:val="both"/>
        <w:rPr>
          <w:rFonts w:ascii="Times New Roman" w:hAnsi="Times New Roman" w:cs="Times New Roman"/>
          <w:lang w:val="en-GB"/>
        </w:rPr>
      </w:pPr>
      <w:r w:rsidRPr="00115E5B">
        <w:rPr>
          <w:rFonts w:ascii="Times New Roman" w:hAnsi="Times New Roman" w:cs="Times New Roman"/>
          <w:lang w:val="en-GB"/>
        </w:rPr>
        <w:t>P</w:t>
      </w:r>
      <w:r>
        <w:rPr>
          <w:rFonts w:ascii="Times New Roman" w:hAnsi="Times New Roman" w:cs="Times New Roman"/>
          <w:lang w:val="en-GB"/>
        </w:rPr>
        <w:t>rocedurally, the C</w:t>
      </w:r>
      <w:r w:rsidRPr="00115E5B">
        <w:rPr>
          <w:rFonts w:ascii="Times New Roman" w:hAnsi="Times New Roman" w:cs="Times New Roman"/>
          <w:lang w:val="en-GB"/>
        </w:rPr>
        <w:t xml:space="preserve">ourt must examine </w:t>
      </w:r>
      <w:r w:rsidRPr="00115E5B">
        <w:rPr>
          <w:rFonts w:ascii="Times New Roman" w:hAnsi="Times New Roman" w:cs="Times New Roman"/>
          <w:i/>
          <w:lang w:val="en-GB"/>
        </w:rPr>
        <w:t>ex officio</w:t>
      </w:r>
      <w:r w:rsidRPr="00115E5B">
        <w:rPr>
          <w:rFonts w:ascii="Times New Roman" w:hAnsi="Times New Roman" w:cs="Times New Roman"/>
          <w:lang w:val="en-GB"/>
        </w:rPr>
        <w:t xml:space="preserve"> (the prosecutor) or upon request of the plaintiff/defendant whether the provisions to be applied are in complianc</w:t>
      </w:r>
      <w:r>
        <w:rPr>
          <w:rFonts w:ascii="Times New Roman" w:hAnsi="Times New Roman" w:cs="Times New Roman"/>
          <w:lang w:val="en-GB"/>
        </w:rPr>
        <w:t>e with the Basic Law. When the C</w:t>
      </w:r>
      <w:r w:rsidRPr="00115E5B">
        <w:rPr>
          <w:rFonts w:ascii="Times New Roman" w:hAnsi="Times New Roman" w:cs="Times New Roman"/>
          <w:lang w:val="en-GB"/>
        </w:rPr>
        <w:t xml:space="preserve">ourt considers that an act is unconstitutional, such evaluation brings to a suspension of the </w:t>
      </w:r>
      <w:r w:rsidRPr="00115E5B">
        <w:rPr>
          <w:rFonts w:ascii="Times New Roman" w:hAnsi="Times New Roman" w:cs="Times New Roman"/>
          <w:i/>
          <w:lang w:val="en-GB"/>
        </w:rPr>
        <w:t xml:space="preserve">a quo </w:t>
      </w:r>
      <w:r>
        <w:rPr>
          <w:rFonts w:ascii="Times New Roman" w:hAnsi="Times New Roman" w:cs="Times New Roman"/>
          <w:lang w:val="en-GB"/>
        </w:rPr>
        <w:t xml:space="preserve">proceeding. Accordingly, </w:t>
      </w:r>
      <w:r w:rsidRPr="00115E5B">
        <w:rPr>
          <w:rFonts w:ascii="Times New Roman" w:hAnsi="Times New Roman" w:cs="Times New Roman"/>
          <w:lang w:val="en-GB"/>
        </w:rPr>
        <w:t>decision is made by the Court itself</w:t>
      </w:r>
      <w:r>
        <w:rPr>
          <w:rFonts w:ascii="Times New Roman" w:hAnsi="Times New Roman" w:cs="Times New Roman"/>
          <w:lang w:val="en-GB"/>
        </w:rPr>
        <w:t xml:space="preserve">, pursuant to Article </w:t>
      </w:r>
      <w:r w:rsidRPr="00115E5B">
        <w:rPr>
          <w:rFonts w:ascii="Times New Roman" w:hAnsi="Times New Roman" w:cs="Times New Roman"/>
          <w:lang w:val="en-GB"/>
        </w:rPr>
        <w:t xml:space="preserve">134 of the Italian Constitution. </w:t>
      </w:r>
    </w:p>
    <w:p w14:paraId="3BCA243A" w14:textId="77777777" w:rsidR="00854717" w:rsidRDefault="00854717" w:rsidP="00854717">
      <w:pPr>
        <w:pStyle w:val="Default"/>
        <w:numPr>
          <w:ilvl w:val="0"/>
          <w:numId w:val="6"/>
        </w:numPr>
        <w:jc w:val="both"/>
        <w:rPr>
          <w:rFonts w:ascii="Times New Roman" w:hAnsi="Times New Roman" w:cs="Times New Roman"/>
          <w:lang w:val="en-GB"/>
        </w:rPr>
      </w:pPr>
      <w:r w:rsidRPr="00A90637">
        <w:rPr>
          <w:rFonts w:ascii="Times New Roman" w:hAnsi="Times New Roman" w:cs="Times New Roman"/>
          <w:lang w:val="en-GB"/>
        </w:rPr>
        <w:lastRenderedPageBreak/>
        <w:t xml:space="preserve">The Constitutional Court decides (and its decisions cannot be appealed)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w:t>
      </w:r>
    </w:p>
    <w:p w14:paraId="79BA6787" w14:textId="526A132B" w:rsidR="00854717" w:rsidRDefault="00854717" w:rsidP="00854717">
      <w:pPr>
        <w:pStyle w:val="Default"/>
        <w:numPr>
          <w:ilvl w:val="0"/>
          <w:numId w:val="6"/>
        </w:numPr>
        <w:jc w:val="both"/>
        <w:rPr>
          <w:rFonts w:ascii="Times New Roman" w:hAnsi="Times New Roman" w:cs="Times New Roman"/>
          <w:lang w:val="en-GB"/>
        </w:rPr>
      </w:pPr>
      <w:r w:rsidRPr="00FE6CA0">
        <w:rPr>
          <w:rFonts w:ascii="Times New Roman" w:hAnsi="Times New Roman" w:cs="Times New Roman"/>
          <w:lang w:val="en-GB"/>
        </w:rPr>
        <w:t>More generally, this Court decides on the validity of legislation, its interpretation and if its implementation, in form and substance, is in line with the Constitution. Thus, when the Court declares a law or an act with the force of law unconstitutional, this norm ceases its force by the day after the publication of this Court’s decision.</w:t>
      </w:r>
      <w:r>
        <w:rPr>
          <w:rFonts w:ascii="Times New Roman" w:hAnsi="Times New Roman" w:cs="Times New Roman"/>
          <w:lang w:val="en-GB"/>
        </w:rPr>
        <w:t xml:space="preserve"> </w:t>
      </w:r>
    </w:p>
    <w:p w14:paraId="4A6E4065" w14:textId="77777777" w:rsidR="00854717" w:rsidRPr="00854717" w:rsidRDefault="00854717" w:rsidP="00854717">
      <w:pPr>
        <w:pStyle w:val="Default"/>
        <w:ind w:left="720"/>
        <w:jc w:val="both"/>
        <w:rPr>
          <w:rFonts w:ascii="Times New Roman" w:hAnsi="Times New Roman" w:cs="Times New Roman"/>
          <w:lang w:val="en-GB"/>
        </w:rPr>
      </w:pPr>
    </w:p>
    <w:p w14:paraId="54DC8AFA" w14:textId="12626925" w:rsidR="00854717" w:rsidRPr="00854717" w:rsidRDefault="00854717" w:rsidP="00854717">
      <w:pPr>
        <w:pStyle w:val="Default"/>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t>For further details</w:t>
      </w:r>
      <w:r w:rsidRPr="00854717">
        <w:rPr>
          <w:rFonts w:ascii="Times New Roman" w:hAnsi="Times New Roman" w:cs="Times New Roman"/>
          <w:lang w:val="en-GB"/>
        </w:rPr>
        <w:t xml:space="preserve"> </w:t>
      </w:r>
      <w:r w:rsidRPr="00854717">
        <w:rPr>
          <w:rStyle w:val="tlid-translation"/>
          <w:rFonts w:ascii="Times New Roman" w:hAnsi="Times New Roman" w:cs="Times New Roman"/>
          <w:lang w:val="en-GB"/>
        </w:rPr>
        <w:t>and a more specific overview of the Constitution, the powers of State, and the constitutional and non-constitutional guarantees and safeguards, please kindly refer to the Common Core Document of Italy forming part of the reports of States parties (UN Doc. HRI/CORE/ITA/2016, dated July 25, 2016).</w:t>
      </w:r>
      <w:r w:rsidRPr="00854717">
        <w:rPr>
          <w:rFonts w:ascii="Times New Roman" w:hAnsi="Times New Roman" w:cs="Times New Roman"/>
          <w:lang w:val="en-GB"/>
        </w:rPr>
        <w:t xml:space="preserve"> </w:t>
      </w:r>
    </w:p>
    <w:p w14:paraId="2076EECD" w14:textId="77777777" w:rsidR="008D2B43" w:rsidRDefault="008D2B43" w:rsidP="008D2B43">
      <w:pPr>
        <w:jc w:val="both"/>
        <w:rPr>
          <w:rFonts w:ascii="Times New Roman" w:eastAsia="Times New Roman" w:hAnsi="Times New Roman" w:cs="Times New Roman"/>
          <w:lang w:val="en-GB" w:eastAsia="it-IT"/>
        </w:rPr>
      </w:pPr>
    </w:p>
    <w:p w14:paraId="2CE2A238" w14:textId="1DC9D500" w:rsidR="00C54C20" w:rsidRPr="00854717" w:rsidRDefault="00326DA6" w:rsidP="00326DA6">
      <w:pPr>
        <w:jc w:val="both"/>
        <w:rPr>
          <w:rFonts w:ascii="Times New Roman" w:eastAsia="Times New Roman" w:hAnsi="Times New Roman" w:cs="Times New Roman"/>
          <w:lang w:val="en-GB" w:eastAsia="it-IT"/>
        </w:rPr>
      </w:pPr>
      <w:r w:rsidRPr="008D2B43">
        <w:rPr>
          <w:rFonts w:ascii="Times New Roman" w:hAnsi="Times New Roman" w:cs="Times New Roman"/>
          <w:b/>
          <w:u w:val="single"/>
        </w:rPr>
        <w:t xml:space="preserve">Current situation and trends </w:t>
      </w:r>
    </w:p>
    <w:p w14:paraId="037CB7ED" w14:textId="0DB400BF" w:rsidR="00C54C20" w:rsidRPr="00947D11" w:rsidRDefault="00C54C20" w:rsidP="00C54C20">
      <w:pPr>
        <w:pStyle w:val="Default"/>
        <w:numPr>
          <w:ilvl w:val="0"/>
          <w:numId w:val="5"/>
        </w:numPr>
        <w:jc w:val="both"/>
        <w:rPr>
          <w:rFonts w:ascii="Times New Roman" w:hAnsi="Times New Roman" w:cs="Times New Roman"/>
          <w:lang w:val="en-GB"/>
        </w:rPr>
      </w:pPr>
      <w:r w:rsidRPr="00947D11">
        <w:rPr>
          <w:rFonts w:ascii="Times New Roman" w:hAnsi="Times New Roman" w:cs="Times New Roman"/>
          <w:lang w:val="en-GB"/>
        </w:rPr>
        <w:t>Italy transposed the recommendations of the Sixth Ministerial Conference on Environment and Health (Ostrava</w:t>
      </w:r>
      <w:r w:rsidR="008D2B43" w:rsidRPr="00947D11">
        <w:rPr>
          <w:rFonts w:ascii="Times New Roman" w:hAnsi="Times New Roman" w:cs="Times New Roman"/>
          <w:lang w:val="en-GB"/>
        </w:rPr>
        <w:t>,</w:t>
      </w:r>
      <w:r w:rsidRPr="00947D11">
        <w:rPr>
          <w:rFonts w:ascii="Times New Roman" w:hAnsi="Times New Roman" w:cs="Times New Roman"/>
          <w:lang w:val="en-GB"/>
        </w:rPr>
        <w:t xml:space="preserve"> 2017), to strengthen national action towards the Sustainable Development Goals for water, sanitation and health (acronym, WASH). </w:t>
      </w:r>
    </w:p>
    <w:p w14:paraId="62A8BA84" w14:textId="77777777" w:rsidR="00C54C20" w:rsidRPr="00947D11" w:rsidRDefault="00C54C20" w:rsidP="00C54C20">
      <w:pPr>
        <w:pStyle w:val="Default"/>
        <w:numPr>
          <w:ilvl w:val="0"/>
          <w:numId w:val="5"/>
        </w:numPr>
        <w:jc w:val="both"/>
        <w:rPr>
          <w:rFonts w:ascii="Times New Roman" w:hAnsi="Times New Roman" w:cs="Times New Roman"/>
          <w:lang w:val="en-GB"/>
        </w:rPr>
      </w:pPr>
      <w:r w:rsidRPr="00947D11">
        <w:rPr>
          <w:rFonts w:ascii="Times New Roman" w:hAnsi="Times New Roman" w:cs="Times New Roman"/>
          <w:lang w:val="en-GB"/>
        </w:rPr>
        <w:t>The</w:t>
      </w:r>
      <w:r w:rsidRPr="00947D11">
        <w:rPr>
          <w:rFonts w:ascii="Times New Roman" w:hAnsi="Times New Roman" w:cs="Times New Roman"/>
          <w:i/>
          <w:iCs/>
          <w:lang w:val="en-GB"/>
        </w:rPr>
        <w:t xml:space="preserve"> Water Safety Plan</w:t>
      </w:r>
      <w:r w:rsidRPr="00947D11">
        <w:rPr>
          <w:rFonts w:ascii="Times New Roman" w:hAnsi="Times New Roman" w:cs="Times New Roman"/>
          <w:lang w:val="en-GB"/>
        </w:rPr>
        <w:t xml:space="preserve"> (WSP) approach is a mandatory standard enforced by the drinking water legislation.</w:t>
      </w:r>
    </w:p>
    <w:p w14:paraId="7E08355D" w14:textId="079C8608" w:rsidR="00C54C20" w:rsidRPr="00947D11" w:rsidRDefault="00C54C20" w:rsidP="00C54C20">
      <w:pPr>
        <w:pStyle w:val="Paragrafoelenco"/>
        <w:numPr>
          <w:ilvl w:val="0"/>
          <w:numId w:val="5"/>
        </w:numPr>
        <w:ind w:left="714" w:hanging="357"/>
        <w:contextualSpacing w:val="0"/>
        <w:jc w:val="both"/>
        <w:rPr>
          <w:rFonts w:ascii="Times New Roman" w:hAnsi="Times New Roman" w:cs="Times New Roman"/>
          <w:color w:val="000000"/>
          <w:lang w:eastAsia="it-IT"/>
        </w:rPr>
      </w:pPr>
      <w:r w:rsidRPr="00947D11">
        <w:rPr>
          <w:rFonts w:ascii="Times New Roman" w:hAnsi="Times New Roman" w:cs="Times New Roman"/>
          <w:color w:val="000000"/>
          <w:lang w:val="en-GB" w:eastAsia="it-IT"/>
        </w:rPr>
        <w:t>A roadmap for WSP implementation and approval is shared within the Italian Government-Regio</w:t>
      </w:r>
      <w:r w:rsidR="008D2B43" w:rsidRPr="00947D11">
        <w:rPr>
          <w:rFonts w:ascii="Times New Roman" w:hAnsi="Times New Roman" w:cs="Times New Roman"/>
          <w:color w:val="000000"/>
          <w:lang w:val="en-GB" w:eastAsia="it-IT"/>
        </w:rPr>
        <w:t>nal Standing Committee, within the deadline for</w:t>
      </w:r>
      <w:r w:rsidRPr="00947D11">
        <w:rPr>
          <w:rFonts w:ascii="Times New Roman" w:hAnsi="Times New Roman" w:cs="Times New Roman"/>
          <w:color w:val="000000"/>
          <w:lang w:val="en-GB" w:eastAsia="it-IT"/>
        </w:rPr>
        <w:t xml:space="preserve"> implementation </w:t>
      </w:r>
      <w:r w:rsidR="008D2B43" w:rsidRPr="00947D11">
        <w:rPr>
          <w:rFonts w:ascii="Times New Roman" w:hAnsi="Times New Roman" w:cs="Times New Roman"/>
          <w:color w:val="000000"/>
          <w:lang w:val="en-GB" w:eastAsia="it-IT"/>
        </w:rPr>
        <w:t xml:space="preserve">set for </w:t>
      </w:r>
      <w:r w:rsidRPr="00947D11">
        <w:rPr>
          <w:rFonts w:ascii="Times New Roman" w:hAnsi="Times New Roman" w:cs="Times New Roman"/>
          <w:color w:val="000000"/>
          <w:lang w:val="en-GB" w:eastAsia="it-IT"/>
        </w:rPr>
        <w:t>2025</w:t>
      </w:r>
      <w:r w:rsidR="008D2B43" w:rsidRPr="00947D11">
        <w:rPr>
          <w:rFonts w:ascii="Times New Roman" w:hAnsi="Times New Roman" w:cs="Times New Roman"/>
          <w:color w:val="000000"/>
          <w:lang w:val="en-GB" w:eastAsia="it-IT"/>
        </w:rPr>
        <w:t>, nationwide</w:t>
      </w:r>
      <w:r w:rsidRPr="00947D11">
        <w:rPr>
          <w:rFonts w:ascii="Times New Roman" w:hAnsi="Times New Roman" w:cs="Times New Roman"/>
          <w:color w:val="000000"/>
          <w:lang w:val="en-GB" w:eastAsia="it-IT"/>
        </w:rPr>
        <w:t xml:space="preserve">. </w:t>
      </w:r>
    </w:p>
    <w:p w14:paraId="1BF421B4" w14:textId="0424AE00" w:rsidR="00C54C20" w:rsidRPr="00947D11" w:rsidRDefault="00C54C20" w:rsidP="00C54C20">
      <w:pPr>
        <w:pStyle w:val="Paragrafoelenco"/>
        <w:numPr>
          <w:ilvl w:val="0"/>
          <w:numId w:val="5"/>
        </w:numPr>
        <w:ind w:left="714" w:hanging="357"/>
        <w:contextualSpacing w:val="0"/>
        <w:jc w:val="both"/>
        <w:rPr>
          <w:rFonts w:ascii="Times New Roman" w:hAnsi="Times New Roman" w:cs="Times New Roman"/>
          <w:color w:val="000000"/>
          <w:lang w:eastAsia="it-IT"/>
        </w:rPr>
      </w:pPr>
      <w:r w:rsidRPr="00947D11">
        <w:rPr>
          <w:rFonts w:ascii="Times New Roman" w:hAnsi="Times New Roman" w:cs="Times New Roman"/>
          <w:color w:val="000000"/>
          <w:lang w:val="en-GB" w:eastAsia="it-IT"/>
        </w:rPr>
        <w:t>Italy considerably supported the design of articles on water r</w:t>
      </w:r>
      <w:r w:rsidR="008D2B43" w:rsidRPr="00947D11">
        <w:rPr>
          <w:rFonts w:ascii="Times New Roman" w:hAnsi="Times New Roman" w:cs="Times New Roman"/>
          <w:color w:val="000000"/>
          <w:lang w:val="en-GB" w:eastAsia="it-IT"/>
        </w:rPr>
        <w:t>isk management of the Drinking W</w:t>
      </w:r>
      <w:r w:rsidRPr="00947D11">
        <w:rPr>
          <w:rFonts w:ascii="Times New Roman" w:hAnsi="Times New Roman" w:cs="Times New Roman"/>
          <w:color w:val="000000"/>
          <w:lang w:val="en-GB" w:eastAsia="it-IT"/>
        </w:rPr>
        <w:t>ater Directive revision within the EU Council working group.</w:t>
      </w:r>
    </w:p>
    <w:p w14:paraId="7FBDC609" w14:textId="77777777" w:rsidR="00C54C20" w:rsidRPr="00947D11" w:rsidRDefault="00C54C20" w:rsidP="00C54C20">
      <w:pPr>
        <w:pStyle w:val="Default"/>
        <w:numPr>
          <w:ilvl w:val="0"/>
          <w:numId w:val="5"/>
        </w:numPr>
        <w:ind w:left="714" w:hanging="357"/>
        <w:jc w:val="both"/>
        <w:rPr>
          <w:rFonts w:ascii="Times New Roman" w:hAnsi="Times New Roman" w:cs="Times New Roman"/>
          <w:lang w:val="en-GB"/>
        </w:rPr>
      </w:pPr>
      <w:r w:rsidRPr="00947D11">
        <w:rPr>
          <w:rFonts w:ascii="Times New Roman" w:hAnsi="Times New Roman" w:cs="Times New Roman"/>
          <w:lang w:val="en-GB"/>
        </w:rPr>
        <w:t xml:space="preserve">A national training program has been implemented through a formal cooperation between the National Health Institute and WHO, on long-term capacity-building, on the Water Safety Plan in Italy, to certify about 1,500 highly qualified experts, by 2020. </w:t>
      </w:r>
    </w:p>
    <w:p w14:paraId="2E634AB2" w14:textId="77777777" w:rsidR="00C54C20" w:rsidRPr="00947D11" w:rsidRDefault="00C54C20" w:rsidP="00C54C20">
      <w:pPr>
        <w:pStyle w:val="Default"/>
        <w:numPr>
          <w:ilvl w:val="0"/>
          <w:numId w:val="5"/>
        </w:numPr>
        <w:jc w:val="both"/>
        <w:rPr>
          <w:rFonts w:ascii="Times New Roman" w:hAnsi="Times New Roman" w:cs="Times New Roman"/>
          <w:lang w:val="en-GB"/>
        </w:rPr>
      </w:pPr>
      <w:r w:rsidRPr="00947D11">
        <w:rPr>
          <w:rFonts w:ascii="Times New Roman" w:hAnsi="Times New Roman" w:cs="Times New Roman"/>
          <w:lang w:val="en-GB"/>
        </w:rPr>
        <w:t xml:space="preserve">The Sanitation Safety Plan approach is also being promoted by multiple pilot studies for re-use of reclaimed water for irrigation (e.g. Milan, Bari), urban and civil uses (including garden irrigation and providing supply of historical fountains in Rome and at the Vatican), including projects under UE Horizon 2020. </w:t>
      </w:r>
    </w:p>
    <w:p w14:paraId="32355938" w14:textId="64F8977E" w:rsidR="00C54C20" w:rsidRPr="00947D11" w:rsidRDefault="00C54C20" w:rsidP="00C54C20">
      <w:pPr>
        <w:pStyle w:val="Default"/>
        <w:numPr>
          <w:ilvl w:val="0"/>
          <w:numId w:val="5"/>
        </w:numPr>
        <w:jc w:val="both"/>
        <w:rPr>
          <w:rFonts w:ascii="Times New Roman" w:hAnsi="Times New Roman" w:cs="Times New Roman"/>
          <w:lang w:val="en-GB"/>
        </w:rPr>
      </w:pPr>
      <w:r w:rsidRPr="00947D11">
        <w:rPr>
          <w:rFonts w:ascii="Times New Roman" w:hAnsi="Times New Roman" w:cs="Times New Roman"/>
          <w:lang w:val="en-GB"/>
        </w:rPr>
        <w:t xml:space="preserve">According to </w:t>
      </w:r>
      <w:r w:rsidR="008D2B43" w:rsidRPr="00947D11">
        <w:rPr>
          <w:rFonts w:ascii="Times New Roman" w:hAnsi="Times New Roman" w:cs="Times New Roman"/>
          <w:lang w:val="en-GB"/>
        </w:rPr>
        <w:t>the WHO UNCCC Climate and Health Country P</w:t>
      </w:r>
      <w:r w:rsidRPr="00947D11">
        <w:rPr>
          <w:rFonts w:ascii="Times New Roman" w:hAnsi="Times New Roman" w:cs="Times New Roman"/>
          <w:lang w:val="en-GB"/>
        </w:rPr>
        <w:t>rofile, Italy is strengthening a strategic vision for the water sector, with national policy supporting regional and local authorities in managing water resources and surveying water quality.</w:t>
      </w:r>
    </w:p>
    <w:p w14:paraId="0379ED06" w14:textId="080CCDDB" w:rsidR="00326DA6" w:rsidRPr="00854717" w:rsidRDefault="00C54C20" w:rsidP="00854717">
      <w:pPr>
        <w:pStyle w:val="Default"/>
        <w:numPr>
          <w:ilvl w:val="0"/>
          <w:numId w:val="5"/>
        </w:numPr>
        <w:jc w:val="both"/>
        <w:rPr>
          <w:rFonts w:ascii="Times New Roman" w:hAnsi="Times New Roman" w:cs="Times New Roman"/>
          <w:lang w:val="en-GB"/>
        </w:rPr>
      </w:pPr>
      <w:r w:rsidRPr="00947D11">
        <w:rPr>
          <w:rFonts w:ascii="Times New Roman" w:hAnsi="Times New Roman" w:cs="Times New Roman"/>
          <w:lang w:val="en-GB"/>
        </w:rPr>
        <w:t xml:space="preserve">Italy is pursuing national actions towards </w:t>
      </w:r>
      <w:r w:rsidR="008D2B43" w:rsidRPr="00947D11">
        <w:rPr>
          <w:rFonts w:ascii="Times New Roman" w:hAnsi="Times New Roman" w:cs="Times New Roman"/>
          <w:lang w:val="en-GB"/>
        </w:rPr>
        <w:t xml:space="preserve">the </w:t>
      </w:r>
      <w:r w:rsidRPr="00947D11">
        <w:rPr>
          <w:rFonts w:ascii="Times New Roman" w:hAnsi="Times New Roman" w:cs="Times New Roman"/>
          <w:lang w:val="en-GB"/>
        </w:rPr>
        <w:t>ratification of the Protocol on water and health</w:t>
      </w:r>
      <w:r w:rsidR="008D2B43" w:rsidRPr="00947D11">
        <w:rPr>
          <w:rFonts w:ascii="Times New Roman" w:hAnsi="Times New Roman" w:cs="Times New Roman"/>
          <w:lang w:val="en-GB"/>
        </w:rPr>
        <w:t>,</w:t>
      </w:r>
      <w:r w:rsidRPr="00947D11">
        <w:rPr>
          <w:rFonts w:ascii="Times New Roman" w:hAnsi="Times New Roman" w:cs="Times New Roman"/>
          <w:lang w:val="en-GB"/>
        </w:rPr>
        <w:t xml:space="preserve"> by establishing a national strategy and specific targets on WASH (standing for</w:t>
      </w:r>
      <w:r w:rsidR="008D2B43" w:rsidRPr="00947D11">
        <w:rPr>
          <w:rFonts w:ascii="Times New Roman" w:hAnsi="Times New Roman" w:cs="Times New Roman"/>
          <w:lang w:val="en-GB"/>
        </w:rPr>
        <w:t>,</w:t>
      </w:r>
      <w:r w:rsidRPr="00947D11">
        <w:rPr>
          <w:rFonts w:ascii="Times New Roman" w:hAnsi="Times New Roman" w:cs="Times New Roman"/>
          <w:lang w:val="en-GB"/>
        </w:rPr>
        <w:t xml:space="preserve"> Water, Sanitation and Hygiene) and health,</w:t>
      </w:r>
      <w:r w:rsidRPr="00947D11">
        <w:rPr>
          <w:rFonts w:ascii="Times New Roman" w:hAnsi="Times New Roman" w:cs="Times New Roman"/>
          <w:vertAlign w:val="superscript"/>
          <w:lang w:val="en-GB"/>
        </w:rPr>
        <w:t xml:space="preserve"> </w:t>
      </w:r>
      <w:r w:rsidRPr="00947D11">
        <w:rPr>
          <w:rFonts w:ascii="Times New Roman" w:hAnsi="Times New Roman" w:cs="Times New Roman"/>
          <w:lang w:val="en-GB"/>
        </w:rPr>
        <w:t xml:space="preserve">pursuant to the Final Ostrava Declaration. </w:t>
      </w:r>
    </w:p>
    <w:sectPr w:rsidR="00326DA6" w:rsidRPr="00854717" w:rsidSect="00C41751">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DD7B" w14:textId="77777777" w:rsidR="00457EC9" w:rsidRDefault="00457EC9" w:rsidP="00EE445A">
      <w:r>
        <w:separator/>
      </w:r>
    </w:p>
  </w:endnote>
  <w:endnote w:type="continuationSeparator" w:id="0">
    <w:p w14:paraId="6DB32AA1" w14:textId="77777777" w:rsidR="00457EC9" w:rsidRDefault="00457EC9" w:rsidP="00E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Corpo)">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C98A" w14:textId="77777777" w:rsidR="00154660" w:rsidRDefault="00154660" w:rsidP="00E447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BBD09B" w14:textId="77777777" w:rsidR="00154660" w:rsidRDefault="00154660" w:rsidP="00EE44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494E" w14:textId="2F41FA47" w:rsidR="00154660" w:rsidRDefault="00154660" w:rsidP="00E447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808D6">
      <w:rPr>
        <w:rStyle w:val="Numeropagina"/>
        <w:noProof/>
      </w:rPr>
      <w:t>2</w:t>
    </w:r>
    <w:r>
      <w:rPr>
        <w:rStyle w:val="Numeropagina"/>
      </w:rPr>
      <w:fldChar w:fldCharType="end"/>
    </w:r>
  </w:p>
  <w:p w14:paraId="46D3A3E4" w14:textId="77777777" w:rsidR="00154660" w:rsidRDefault="00154660" w:rsidP="00EE445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53374"/>
      <w:docPartObj>
        <w:docPartGallery w:val="Page Numbers (Bottom of Page)"/>
        <w:docPartUnique/>
      </w:docPartObj>
    </w:sdtPr>
    <w:sdtEndPr>
      <w:rPr>
        <w:noProof/>
      </w:rPr>
    </w:sdtEndPr>
    <w:sdtContent>
      <w:p w14:paraId="28A46165" w14:textId="4444BAEA" w:rsidR="00154660" w:rsidRDefault="00154660">
        <w:pPr>
          <w:pStyle w:val="Pidipagina"/>
          <w:jc w:val="right"/>
        </w:pPr>
        <w:r>
          <w:fldChar w:fldCharType="begin"/>
        </w:r>
        <w:r>
          <w:instrText xml:space="preserve"> PAGE   \* MERGEFORMAT </w:instrText>
        </w:r>
        <w:r>
          <w:fldChar w:fldCharType="separate"/>
        </w:r>
        <w:r w:rsidR="007808D6">
          <w:rPr>
            <w:noProof/>
          </w:rPr>
          <w:t>1</w:t>
        </w:r>
        <w:r>
          <w:rPr>
            <w:noProof/>
          </w:rPr>
          <w:fldChar w:fldCharType="end"/>
        </w:r>
      </w:p>
    </w:sdtContent>
  </w:sdt>
  <w:p w14:paraId="5A5FF25D" w14:textId="77777777" w:rsidR="00154660" w:rsidRDefault="001546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2142" w14:textId="77777777" w:rsidR="00457EC9" w:rsidRDefault="00457EC9" w:rsidP="00EE445A">
      <w:r>
        <w:separator/>
      </w:r>
    </w:p>
  </w:footnote>
  <w:footnote w:type="continuationSeparator" w:id="0">
    <w:p w14:paraId="67F311CA" w14:textId="77777777" w:rsidR="00457EC9" w:rsidRDefault="00457EC9" w:rsidP="00EE445A">
      <w:r>
        <w:continuationSeparator/>
      </w:r>
    </w:p>
  </w:footnote>
  <w:footnote w:id="1">
    <w:p w14:paraId="2BCC84B8" w14:textId="01083B0B" w:rsidR="00854717" w:rsidRPr="00CE3370" w:rsidRDefault="00854717" w:rsidP="00854717">
      <w:pPr>
        <w:pStyle w:val="Testonotaapidipagina"/>
        <w:spacing w:line="240" w:lineRule="auto"/>
        <w:ind w:left="0" w:firstLine="0"/>
        <w:rPr>
          <w:sz w:val="16"/>
          <w:szCs w:val="16"/>
          <w:lang w:val="en-US"/>
        </w:rPr>
      </w:pPr>
      <w:r w:rsidRPr="00FE6E33">
        <w:rPr>
          <w:rStyle w:val="Rimandonotaapidipagina"/>
          <w:sz w:val="16"/>
          <w:szCs w:val="16"/>
        </w:rPr>
        <w:footnoteRef/>
      </w:r>
      <w:r w:rsidRPr="00FE6E33">
        <w:rPr>
          <w:sz w:val="16"/>
          <w:szCs w:val="16"/>
          <w:lang w:val="en-US"/>
        </w:rPr>
        <w:t xml:space="preserve"> </w:t>
      </w:r>
      <w:r>
        <w:rPr>
          <w:sz w:val="16"/>
          <w:szCs w:val="16"/>
        </w:rPr>
        <w:t>The Constitutional C</w:t>
      </w:r>
      <w:r w:rsidRPr="00CE3370">
        <w:rPr>
          <w:sz w:val="16"/>
          <w:szCs w:val="16"/>
        </w:rPr>
        <w:t xml:space="preserve">ourt consists of fifteen judges; one-third being appointed by the Head of State, one-third by the Parliament in joint session, and one-third </w:t>
      </w:r>
      <w:r>
        <w:rPr>
          <w:sz w:val="16"/>
          <w:szCs w:val="16"/>
        </w:rPr>
        <w:t>by ordinary and administrative Supreme C</w:t>
      </w:r>
      <w:r w:rsidRPr="00CE3370">
        <w:rPr>
          <w:sz w:val="16"/>
          <w:szCs w:val="16"/>
        </w:rPr>
        <w:t>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AD18" w14:textId="7D1CFB1A" w:rsidR="00154660" w:rsidRPr="009D2A0D" w:rsidRDefault="00154660" w:rsidP="009D2A0D">
    <w:pPr>
      <w:pStyle w:val="Intestazione"/>
      <w:tabs>
        <w:tab w:val="clear" w:pos="4513"/>
        <w:tab w:val="clear" w:pos="9026"/>
        <w:tab w:val="left" w:pos="15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4512" w14:textId="282C99AC" w:rsidR="00154660" w:rsidRPr="00925A9D" w:rsidRDefault="00154660" w:rsidP="00C41751">
    <w:pPr>
      <w:pStyle w:val="Intestazione"/>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1BC"/>
    <w:multiLevelType w:val="hybridMultilevel"/>
    <w:tmpl w:val="7354CEC6"/>
    <w:lvl w:ilvl="0" w:tplc="5BCC281C">
      <w:start w:val="1"/>
      <w:numFmt w:val="bullet"/>
      <w:lvlText w:val="-"/>
      <w:lvlJc w:val="left"/>
      <w:pPr>
        <w:ind w:left="720" w:hanging="360"/>
      </w:pPr>
      <w:rPr>
        <w:rFonts w:ascii="Calibri (Corpo)" w:hAnsi="Calibri (Corpo)"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A20B6F"/>
    <w:multiLevelType w:val="hybridMultilevel"/>
    <w:tmpl w:val="9910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30EDC"/>
    <w:multiLevelType w:val="hybridMultilevel"/>
    <w:tmpl w:val="B9E630D2"/>
    <w:lvl w:ilvl="0" w:tplc="32AEA41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F5643"/>
    <w:multiLevelType w:val="hybridMultilevel"/>
    <w:tmpl w:val="6B0ACA4A"/>
    <w:lvl w:ilvl="0" w:tplc="5BBE0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61AB8"/>
    <w:multiLevelType w:val="hybridMultilevel"/>
    <w:tmpl w:val="6652DE00"/>
    <w:lvl w:ilvl="0" w:tplc="81180D5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94"/>
    <w:rsid w:val="00011394"/>
    <w:rsid w:val="000131EE"/>
    <w:rsid w:val="00040AB2"/>
    <w:rsid w:val="00043BD1"/>
    <w:rsid w:val="0005385F"/>
    <w:rsid w:val="00065A46"/>
    <w:rsid w:val="00065E5D"/>
    <w:rsid w:val="0007149F"/>
    <w:rsid w:val="00081F33"/>
    <w:rsid w:val="000855F2"/>
    <w:rsid w:val="000866D3"/>
    <w:rsid w:val="000B71A1"/>
    <w:rsid w:val="000C70F8"/>
    <w:rsid w:val="000F06C7"/>
    <w:rsid w:val="00100FBB"/>
    <w:rsid w:val="00101009"/>
    <w:rsid w:val="00143447"/>
    <w:rsid w:val="00154660"/>
    <w:rsid w:val="00154EEC"/>
    <w:rsid w:val="001569BA"/>
    <w:rsid w:val="0018029A"/>
    <w:rsid w:val="0018039A"/>
    <w:rsid w:val="001B4C15"/>
    <w:rsid w:val="001C7001"/>
    <w:rsid w:val="00205EC5"/>
    <w:rsid w:val="00217B36"/>
    <w:rsid w:val="0022347D"/>
    <w:rsid w:val="00224888"/>
    <w:rsid w:val="002249FE"/>
    <w:rsid w:val="00246E2D"/>
    <w:rsid w:val="00286E9A"/>
    <w:rsid w:val="002B0BC2"/>
    <w:rsid w:val="002B0C35"/>
    <w:rsid w:val="002C175B"/>
    <w:rsid w:val="002F3200"/>
    <w:rsid w:val="00320152"/>
    <w:rsid w:val="00326DA6"/>
    <w:rsid w:val="00340FFB"/>
    <w:rsid w:val="003546A6"/>
    <w:rsid w:val="0039097D"/>
    <w:rsid w:val="003B37C2"/>
    <w:rsid w:val="003C5292"/>
    <w:rsid w:val="003D270B"/>
    <w:rsid w:val="00421B82"/>
    <w:rsid w:val="00427268"/>
    <w:rsid w:val="00457EC9"/>
    <w:rsid w:val="004A5DAD"/>
    <w:rsid w:val="004A60B7"/>
    <w:rsid w:val="004B3018"/>
    <w:rsid w:val="004C4090"/>
    <w:rsid w:val="005008D2"/>
    <w:rsid w:val="00512E10"/>
    <w:rsid w:val="00515C25"/>
    <w:rsid w:val="00520FBF"/>
    <w:rsid w:val="00526508"/>
    <w:rsid w:val="005561FE"/>
    <w:rsid w:val="00566812"/>
    <w:rsid w:val="005832C9"/>
    <w:rsid w:val="005858B1"/>
    <w:rsid w:val="005A153F"/>
    <w:rsid w:val="005C3A15"/>
    <w:rsid w:val="005D1433"/>
    <w:rsid w:val="005D35EE"/>
    <w:rsid w:val="005D5CC9"/>
    <w:rsid w:val="005E224E"/>
    <w:rsid w:val="005E4589"/>
    <w:rsid w:val="005F79D6"/>
    <w:rsid w:val="006164EE"/>
    <w:rsid w:val="006326C8"/>
    <w:rsid w:val="00632A05"/>
    <w:rsid w:val="00635882"/>
    <w:rsid w:val="00650F34"/>
    <w:rsid w:val="00673482"/>
    <w:rsid w:val="006C15D1"/>
    <w:rsid w:val="006E69D9"/>
    <w:rsid w:val="006F7A83"/>
    <w:rsid w:val="00714DC2"/>
    <w:rsid w:val="0074209F"/>
    <w:rsid w:val="00762897"/>
    <w:rsid w:val="00767709"/>
    <w:rsid w:val="007808D6"/>
    <w:rsid w:val="00787FCA"/>
    <w:rsid w:val="007A3E56"/>
    <w:rsid w:val="007B0E73"/>
    <w:rsid w:val="007C2AB6"/>
    <w:rsid w:val="007E3EF0"/>
    <w:rsid w:val="007F7873"/>
    <w:rsid w:val="008179AF"/>
    <w:rsid w:val="0084275D"/>
    <w:rsid w:val="00846755"/>
    <w:rsid w:val="00854717"/>
    <w:rsid w:val="008653D2"/>
    <w:rsid w:val="008928EC"/>
    <w:rsid w:val="00893C80"/>
    <w:rsid w:val="008C174C"/>
    <w:rsid w:val="008D2B43"/>
    <w:rsid w:val="008F78B8"/>
    <w:rsid w:val="00915FD0"/>
    <w:rsid w:val="009214FE"/>
    <w:rsid w:val="00941961"/>
    <w:rsid w:val="00947D11"/>
    <w:rsid w:val="009A058D"/>
    <w:rsid w:val="009A535B"/>
    <w:rsid w:val="009D0BF2"/>
    <w:rsid w:val="009D155E"/>
    <w:rsid w:val="009D2A0D"/>
    <w:rsid w:val="009F6817"/>
    <w:rsid w:val="00A17631"/>
    <w:rsid w:val="00A23567"/>
    <w:rsid w:val="00A26D0B"/>
    <w:rsid w:val="00A55E93"/>
    <w:rsid w:val="00A8157E"/>
    <w:rsid w:val="00AD03CE"/>
    <w:rsid w:val="00AE2C74"/>
    <w:rsid w:val="00B01394"/>
    <w:rsid w:val="00B15604"/>
    <w:rsid w:val="00B2660B"/>
    <w:rsid w:val="00B413A5"/>
    <w:rsid w:val="00B447C2"/>
    <w:rsid w:val="00B5057B"/>
    <w:rsid w:val="00BC25E8"/>
    <w:rsid w:val="00BC6B81"/>
    <w:rsid w:val="00BD3673"/>
    <w:rsid w:val="00C028D1"/>
    <w:rsid w:val="00C2623A"/>
    <w:rsid w:val="00C41751"/>
    <w:rsid w:val="00C428DD"/>
    <w:rsid w:val="00C54702"/>
    <w:rsid w:val="00C54C20"/>
    <w:rsid w:val="00CC385E"/>
    <w:rsid w:val="00CC4CF3"/>
    <w:rsid w:val="00CE2734"/>
    <w:rsid w:val="00D063AF"/>
    <w:rsid w:val="00D136C1"/>
    <w:rsid w:val="00D1652D"/>
    <w:rsid w:val="00D17ADC"/>
    <w:rsid w:val="00D200BD"/>
    <w:rsid w:val="00D34C2A"/>
    <w:rsid w:val="00D50412"/>
    <w:rsid w:val="00D56D6D"/>
    <w:rsid w:val="00D65683"/>
    <w:rsid w:val="00D75205"/>
    <w:rsid w:val="00DA58BB"/>
    <w:rsid w:val="00E074F6"/>
    <w:rsid w:val="00E26966"/>
    <w:rsid w:val="00E447A0"/>
    <w:rsid w:val="00E4774E"/>
    <w:rsid w:val="00EA05CC"/>
    <w:rsid w:val="00EC289F"/>
    <w:rsid w:val="00EE445A"/>
    <w:rsid w:val="00EE65DB"/>
    <w:rsid w:val="00F201E0"/>
    <w:rsid w:val="00F327F9"/>
    <w:rsid w:val="00F43BBC"/>
    <w:rsid w:val="00F53FE7"/>
    <w:rsid w:val="00F9427E"/>
    <w:rsid w:val="00FB3856"/>
    <w:rsid w:val="00FC78E3"/>
    <w:rsid w:val="00FE1CF6"/>
    <w:rsid w:val="00FF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0D259"/>
  <w14:defaultImageDpi w14:val="300"/>
  <w15:docId w15:val="{5B0C421E-0595-45D9-B459-E08A0BD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4DC2"/>
    <w:rPr>
      <w:color w:val="0000FF" w:themeColor="hyperlink"/>
      <w:u w:val="single"/>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714DC2"/>
    <w:pPr>
      <w:ind w:left="720"/>
      <w:contextualSpacing/>
    </w:pPr>
  </w:style>
  <w:style w:type="paragraph" w:styleId="Pidipagina">
    <w:name w:val="footer"/>
    <w:basedOn w:val="Normale"/>
    <w:link w:val="PidipaginaCarattere"/>
    <w:uiPriority w:val="99"/>
    <w:unhideWhenUsed/>
    <w:rsid w:val="00EE445A"/>
    <w:pPr>
      <w:tabs>
        <w:tab w:val="center" w:pos="4320"/>
        <w:tab w:val="right" w:pos="8640"/>
      </w:tabs>
    </w:pPr>
  </w:style>
  <w:style w:type="character" w:customStyle="1" w:styleId="PidipaginaCarattere">
    <w:name w:val="Piè di pagina Carattere"/>
    <w:basedOn w:val="Carpredefinitoparagrafo"/>
    <w:link w:val="Pidipagina"/>
    <w:uiPriority w:val="99"/>
    <w:rsid w:val="00EE445A"/>
  </w:style>
  <w:style w:type="character" w:styleId="Numeropagina">
    <w:name w:val="page number"/>
    <w:basedOn w:val="Carpredefinitoparagrafo"/>
    <w:uiPriority w:val="99"/>
    <w:semiHidden/>
    <w:unhideWhenUsed/>
    <w:rsid w:val="00EE445A"/>
  </w:style>
  <w:style w:type="paragraph" w:styleId="Testofumetto">
    <w:name w:val="Balloon Text"/>
    <w:basedOn w:val="Normale"/>
    <w:link w:val="TestofumettoCarattere"/>
    <w:uiPriority w:val="99"/>
    <w:semiHidden/>
    <w:unhideWhenUsed/>
    <w:rsid w:val="00B1560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5604"/>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DA58BB"/>
    <w:rPr>
      <w:sz w:val="16"/>
      <w:szCs w:val="16"/>
    </w:rPr>
  </w:style>
  <w:style w:type="paragraph" w:styleId="Testocommento">
    <w:name w:val="annotation text"/>
    <w:basedOn w:val="Normale"/>
    <w:link w:val="TestocommentoCarattere"/>
    <w:uiPriority w:val="99"/>
    <w:semiHidden/>
    <w:unhideWhenUsed/>
    <w:rsid w:val="00DA58BB"/>
    <w:rPr>
      <w:sz w:val="20"/>
      <w:szCs w:val="20"/>
    </w:rPr>
  </w:style>
  <w:style w:type="character" w:customStyle="1" w:styleId="TestocommentoCarattere">
    <w:name w:val="Testo commento Carattere"/>
    <w:basedOn w:val="Carpredefinitoparagrafo"/>
    <w:link w:val="Testocommento"/>
    <w:uiPriority w:val="99"/>
    <w:semiHidden/>
    <w:rsid w:val="00DA58BB"/>
    <w:rPr>
      <w:sz w:val="20"/>
      <w:szCs w:val="20"/>
    </w:rPr>
  </w:style>
  <w:style w:type="paragraph" w:styleId="Soggettocommento">
    <w:name w:val="annotation subject"/>
    <w:basedOn w:val="Testocommento"/>
    <w:next w:val="Testocommento"/>
    <w:link w:val="SoggettocommentoCarattere"/>
    <w:uiPriority w:val="99"/>
    <w:semiHidden/>
    <w:unhideWhenUsed/>
    <w:rsid w:val="00DA58BB"/>
    <w:rPr>
      <w:b/>
      <w:bCs/>
    </w:rPr>
  </w:style>
  <w:style w:type="character" w:customStyle="1" w:styleId="SoggettocommentoCarattere">
    <w:name w:val="Soggetto commento Carattere"/>
    <w:basedOn w:val="TestocommentoCarattere"/>
    <w:link w:val="Soggettocommento"/>
    <w:uiPriority w:val="99"/>
    <w:semiHidden/>
    <w:rsid w:val="00DA58BB"/>
    <w:rPr>
      <w:b/>
      <w:bCs/>
      <w:sz w:val="20"/>
      <w:szCs w:val="20"/>
    </w:rPr>
  </w:style>
  <w:style w:type="paragraph" w:styleId="Intestazione">
    <w:name w:val="header"/>
    <w:basedOn w:val="Normale"/>
    <w:link w:val="IntestazioneCarattere"/>
    <w:uiPriority w:val="99"/>
    <w:unhideWhenUsed/>
    <w:rsid w:val="009D2A0D"/>
    <w:pPr>
      <w:tabs>
        <w:tab w:val="center" w:pos="4513"/>
        <w:tab w:val="right" w:pos="9026"/>
      </w:tabs>
    </w:pPr>
  </w:style>
  <w:style w:type="character" w:customStyle="1" w:styleId="IntestazioneCarattere">
    <w:name w:val="Intestazione Carattere"/>
    <w:basedOn w:val="Carpredefinitoparagrafo"/>
    <w:link w:val="Intestazione"/>
    <w:uiPriority w:val="99"/>
    <w:rsid w:val="009D2A0D"/>
  </w:style>
  <w:style w:type="character" w:styleId="Collegamentovisitato">
    <w:name w:val="FollowedHyperlink"/>
    <w:basedOn w:val="Carpredefinitoparagrafo"/>
    <w:uiPriority w:val="99"/>
    <w:semiHidden/>
    <w:unhideWhenUsed/>
    <w:rsid w:val="000866D3"/>
    <w:rPr>
      <w:color w:val="800080" w:themeColor="followedHyperlink"/>
      <w:u w:val="single"/>
    </w:rPr>
  </w:style>
  <w:style w:type="paragraph" w:customStyle="1" w:styleId="Default">
    <w:name w:val="Default"/>
    <w:rsid w:val="00C54C20"/>
    <w:pPr>
      <w:autoSpaceDE w:val="0"/>
      <w:autoSpaceDN w:val="0"/>
      <w:adjustRightInd w:val="0"/>
    </w:pPr>
    <w:rPr>
      <w:rFonts w:ascii="Calibri" w:eastAsia="Calibri" w:hAnsi="Calibri" w:cs="Calibri"/>
      <w:color w:val="000000"/>
      <w:lang w:val="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C54C20"/>
  </w:style>
  <w:style w:type="character" w:customStyle="1" w:styleId="tlid-translation">
    <w:name w:val="tlid-translation"/>
    <w:basedOn w:val="Carpredefinitoparagrafo"/>
    <w:rsid w:val="00854717"/>
  </w:style>
  <w:style w:type="character" w:styleId="Rimandonotaapidipagina">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854717"/>
    <w:rPr>
      <w:spacing w:val="5"/>
      <w:w w:val="103"/>
      <w:kern w:val="14"/>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franz"/>
    <w:basedOn w:val="Normale"/>
    <w:link w:val="TestonotaapidipaginaCarattere"/>
    <w:rsid w:val="00854717"/>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lang w:val="en-GB"/>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854717"/>
    <w:rPr>
      <w:rFonts w:ascii="Times New Roman" w:eastAsiaTheme="minorHAnsi" w:hAnsi="Times New Roman" w:cs="Times New Roman"/>
      <w:spacing w:val="5"/>
      <w:w w:val="103"/>
      <w:kern w:val="14"/>
      <w:sz w:val="17"/>
      <w:szCs w:val="20"/>
      <w:lang w:val="en-GB"/>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e"/>
    <w:link w:val="Rimandonotaapidipagina"/>
    <w:rsid w:val="00854717"/>
    <w:pPr>
      <w:spacing w:after="160" w:line="240" w:lineRule="exact"/>
    </w:pPr>
    <w:rPr>
      <w:spacing w:val="5"/>
      <w:w w:val="103"/>
      <w:kern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633">
      <w:bodyDiv w:val="1"/>
      <w:marLeft w:val="0"/>
      <w:marRight w:val="0"/>
      <w:marTop w:val="0"/>
      <w:marBottom w:val="0"/>
      <w:divBdr>
        <w:top w:val="none" w:sz="0" w:space="0" w:color="auto"/>
        <w:left w:val="none" w:sz="0" w:space="0" w:color="auto"/>
        <w:bottom w:val="none" w:sz="0" w:space="0" w:color="auto"/>
        <w:right w:val="none" w:sz="0" w:space="0" w:color="auto"/>
      </w:divBdr>
    </w:div>
    <w:div w:id="1087265829">
      <w:bodyDiv w:val="1"/>
      <w:marLeft w:val="0"/>
      <w:marRight w:val="0"/>
      <w:marTop w:val="0"/>
      <w:marBottom w:val="0"/>
      <w:divBdr>
        <w:top w:val="none" w:sz="0" w:space="0" w:color="auto"/>
        <w:left w:val="none" w:sz="0" w:space="0" w:color="auto"/>
        <w:bottom w:val="none" w:sz="0" w:space="0" w:color="auto"/>
        <w:right w:val="none" w:sz="0" w:space="0" w:color="auto"/>
      </w:divBdr>
    </w:div>
    <w:div w:id="1499346334">
      <w:bodyDiv w:val="1"/>
      <w:marLeft w:val="0"/>
      <w:marRight w:val="0"/>
      <w:marTop w:val="0"/>
      <w:marBottom w:val="0"/>
      <w:divBdr>
        <w:top w:val="none" w:sz="0" w:space="0" w:color="auto"/>
        <w:left w:val="none" w:sz="0" w:space="0" w:color="auto"/>
        <w:bottom w:val="none" w:sz="0" w:space="0" w:color="auto"/>
        <w:right w:val="none" w:sz="0" w:space="0" w:color="auto"/>
      </w:divBdr>
    </w:div>
    <w:div w:id="2014531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watsan@ohchr.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F90C-EE0B-4270-A1C0-EE1AB28E04BB}">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E3B1D669-ABCD-42A3-9AAB-F77E341E082F}"/>
</file>

<file path=customXml/itemProps3.xml><?xml version="1.0" encoding="utf-8"?>
<ds:datastoreItem xmlns:ds="http://schemas.openxmlformats.org/officeDocument/2006/customXml" ds:itemID="{8C0BDFFA-F76E-49CB-8183-03CED9A2FCFD}">
  <ds:schemaRefs>
    <ds:schemaRef ds:uri="http://schemas.microsoft.com/sharepoint/v3/contenttype/forms"/>
  </ds:schemaRefs>
</ds:datastoreItem>
</file>

<file path=customXml/itemProps4.xml><?xml version="1.0" encoding="utf-8"?>
<ds:datastoreItem xmlns:ds="http://schemas.openxmlformats.org/officeDocument/2006/customXml" ds:itemID="{1BAEF292-6669-434D-8CC8-BE8C4DE9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Rights Centre</dc:creator>
  <cp:keywords/>
  <dc:description/>
  <cp:lastModifiedBy>De Cerchio Pierfrancesco</cp:lastModifiedBy>
  <cp:revision>2</cp:revision>
  <cp:lastPrinted>2018-11-01T09:44:00Z</cp:lastPrinted>
  <dcterms:created xsi:type="dcterms:W3CDTF">2020-01-31T12:30:00Z</dcterms:created>
  <dcterms:modified xsi:type="dcterms:W3CDTF">2020-01-31T12:30:00Z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