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D" w:rsidRPr="007C1269" w:rsidRDefault="00826BAD" w:rsidP="00826BAD">
      <w:pPr>
        <w:spacing w:line="276" w:lineRule="auto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7C1269">
        <w:rPr>
          <w:b/>
          <w:sz w:val="28"/>
          <w:szCs w:val="28"/>
          <w:lang w:val="es-ES"/>
        </w:rPr>
        <w:t>Cuestionario – Estados</w:t>
      </w:r>
    </w:p>
    <w:p w:rsidR="00826BAD" w:rsidRPr="007C1269" w:rsidRDefault="00826BAD" w:rsidP="00826BAD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spacing w:line="276" w:lineRule="auto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>El Relator Especial agradecería recibir respuestas a las siguientes preguntas:</w:t>
      </w:r>
    </w:p>
    <w:p w:rsidR="00826BAD" w:rsidRPr="007C1269" w:rsidRDefault="00826BAD" w:rsidP="00826BAD">
      <w:pPr>
        <w:spacing w:line="276" w:lineRule="auto"/>
        <w:jc w:val="both"/>
        <w:rPr>
          <w:sz w:val="28"/>
          <w:szCs w:val="28"/>
          <w:lang w:val="es-ES"/>
        </w:rPr>
      </w:pPr>
    </w:p>
    <w:p w:rsidR="00826BAD" w:rsidRPr="007C1269" w:rsidRDefault="00826BAD" w:rsidP="00826BAD">
      <w:pPr>
        <w:spacing w:line="276" w:lineRule="auto"/>
        <w:jc w:val="center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SITUACIÓN Y TENDENCIAS ACTUALES</w:t>
      </w:r>
    </w:p>
    <w:p w:rsidR="00826BAD" w:rsidRPr="007C1269" w:rsidRDefault="00826BAD" w:rsidP="00826BAD">
      <w:pPr>
        <w:spacing w:line="276" w:lineRule="auto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¿Cómo participa el sector privado en la provisión de agua y saneamiento en su país? </w:t>
      </w:r>
      <w:r w:rsidRPr="007C1269">
        <w:rPr>
          <w:b/>
          <w:sz w:val="28"/>
          <w:szCs w:val="28"/>
          <w:lang w:val="es-ES"/>
        </w:rPr>
        <w:t xml:space="preserve">Sírvase aclarar las modalidades de relación con los diferentes niveles de gobierno y los tipos de contrato. </w:t>
      </w:r>
      <w:r w:rsidRPr="007C1269">
        <w:rPr>
          <w:b/>
          <w:sz w:val="28"/>
          <w:szCs w:val="28"/>
          <w:lang w:val="es-ES_tradnl"/>
        </w:rPr>
        <w:t>Sírvase proporcionar información por separado sobre la prestación de servicios de abastecimiento de agua y de saneamiento</w:t>
      </w:r>
      <w:proofErr w:type="gramStart"/>
      <w:r w:rsidR="002843D1" w:rsidRPr="002843D1">
        <w:rPr>
          <w:b/>
          <w:sz w:val="28"/>
          <w:szCs w:val="28"/>
          <w:lang w:val="es-ES_tradnl"/>
        </w:rPr>
        <w:t>?</w:t>
      </w:r>
      <w:proofErr w:type="gramEnd"/>
      <w:r w:rsidRPr="002843D1">
        <w:rPr>
          <w:b/>
          <w:sz w:val="28"/>
          <w:szCs w:val="28"/>
          <w:lang w:val="es-ES_tradnl"/>
        </w:rPr>
        <w:t xml:space="preserve"> 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>El sector privado participa en la provisión de agua y saneamiento, en virtud de que el Estado garantiza el acceso a servicios público</w:t>
      </w:r>
      <w:r w:rsidR="00F34194">
        <w:rPr>
          <w:sz w:val="28"/>
          <w:szCs w:val="28"/>
          <w:lang w:val="es-ES_tradnl"/>
        </w:rPr>
        <w:t>s</w:t>
      </w:r>
      <w:r w:rsidRPr="007C1269">
        <w:rPr>
          <w:sz w:val="28"/>
          <w:szCs w:val="28"/>
          <w:lang w:val="es-ES_tradnl"/>
        </w:rPr>
        <w:t xml:space="preserve"> de calidad, directamente o por delegación, mediante concesión, autorización, asociación en participación, transparencia de la propiedad accionaria u otra modalidad contractual</w:t>
      </w:r>
      <w:r w:rsidR="00F34194">
        <w:rPr>
          <w:sz w:val="28"/>
          <w:szCs w:val="28"/>
          <w:lang w:val="es-ES_tradnl"/>
        </w:rPr>
        <w:t xml:space="preserve">, </w:t>
      </w:r>
      <w:r>
        <w:rPr>
          <w:sz w:val="28"/>
          <w:szCs w:val="28"/>
          <w:lang w:val="es-ES_tradnl"/>
        </w:rPr>
        <w:t>de conformidad con la C</w:t>
      </w:r>
      <w:r w:rsidR="00F34194">
        <w:rPr>
          <w:sz w:val="28"/>
          <w:szCs w:val="28"/>
          <w:lang w:val="es-ES_tradnl"/>
        </w:rPr>
        <w:t>onstitución y la l</w:t>
      </w:r>
      <w:r w:rsidRPr="007C1269">
        <w:rPr>
          <w:sz w:val="28"/>
          <w:szCs w:val="28"/>
          <w:lang w:val="es-ES_tradnl"/>
        </w:rPr>
        <w:t>ey (artículo 47, numeral 1,</w:t>
      </w:r>
      <w:r w:rsidR="00F34194">
        <w:rPr>
          <w:sz w:val="28"/>
          <w:szCs w:val="28"/>
          <w:lang w:val="es-ES_tradnl"/>
        </w:rPr>
        <w:t xml:space="preserve"> de la</w:t>
      </w:r>
      <w:r w:rsidRPr="007C1269">
        <w:rPr>
          <w:sz w:val="28"/>
          <w:szCs w:val="28"/>
          <w:lang w:val="es-ES_tradnl"/>
        </w:rPr>
        <w:t xml:space="preserve"> Constitución Dominicana).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Las modalidades de relación con los diferentes niveles de gobierno</w:t>
      </w:r>
      <w:r w:rsidRPr="007C1269">
        <w:rPr>
          <w:sz w:val="28"/>
          <w:szCs w:val="28"/>
          <w:lang w:val="es-ES_tradnl"/>
        </w:rPr>
        <w:t xml:space="preserve">, se establecen con la creación del Instituto Nacional de Aguas Potables y Alcantarillados </w:t>
      </w:r>
      <w:r w:rsidRPr="007C1269">
        <w:rPr>
          <w:b/>
          <w:sz w:val="28"/>
          <w:szCs w:val="28"/>
          <w:lang w:val="es-ES_tradnl"/>
        </w:rPr>
        <w:t>(INAPA</w:t>
      </w:r>
      <w:r w:rsidRPr="007C1269">
        <w:rPr>
          <w:sz w:val="28"/>
          <w:szCs w:val="28"/>
          <w:lang w:val="es-ES_tradnl"/>
        </w:rPr>
        <w:t>), con carácter autónomo, sujeto a las prescripciones de la Ley No. 5994, sus modificaciones y la de los reglamentos que dicta el Poder Ejecutivo y que le fueren sometido por el Consejo de Administración (art. 1, Ley No. 5994),  con la competencia de asesorar a los demás organismo</w:t>
      </w:r>
      <w:r w:rsidR="002843D1">
        <w:rPr>
          <w:sz w:val="28"/>
          <w:szCs w:val="28"/>
          <w:lang w:val="es-ES_tradnl"/>
        </w:rPr>
        <w:t>s</w:t>
      </w:r>
      <w:r w:rsidRPr="007C1269">
        <w:rPr>
          <w:sz w:val="28"/>
          <w:szCs w:val="28"/>
          <w:lang w:val="es-ES_tradnl"/>
        </w:rPr>
        <w:t xml:space="preserve"> del Estado, coordinar las actividades públicas y privadas en todos los asuntos rela</w:t>
      </w:r>
      <w:r w:rsidR="002843D1">
        <w:rPr>
          <w:sz w:val="28"/>
          <w:szCs w:val="28"/>
          <w:lang w:val="es-ES_tradnl"/>
        </w:rPr>
        <w:t>tivos al abastecimiento de agua potable</w:t>
      </w:r>
      <w:r w:rsidRPr="007C1269">
        <w:rPr>
          <w:sz w:val="28"/>
          <w:szCs w:val="28"/>
          <w:lang w:val="es-ES_tradnl"/>
        </w:rPr>
        <w:t>, siendo obligatorio en todos los casos la consulta y el cumplimiento de sus recomendaciones.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lastRenderedPageBreak/>
        <w:t xml:space="preserve">Los tipos de contratos </w:t>
      </w:r>
      <w:r w:rsidR="00F34194">
        <w:rPr>
          <w:b/>
          <w:sz w:val="28"/>
          <w:szCs w:val="28"/>
          <w:lang w:val="es-ES_tradnl"/>
        </w:rPr>
        <w:t xml:space="preserve">previstos </w:t>
      </w:r>
      <w:r w:rsidRPr="007C1269">
        <w:rPr>
          <w:b/>
          <w:sz w:val="28"/>
          <w:szCs w:val="28"/>
          <w:lang w:val="es-ES_tradnl"/>
        </w:rPr>
        <w:t>en el sector privado son:</w:t>
      </w:r>
      <w:r w:rsidRPr="007C1269">
        <w:rPr>
          <w:sz w:val="28"/>
          <w:szCs w:val="28"/>
          <w:lang w:val="es-ES_tradnl"/>
        </w:rPr>
        <w:t xml:space="preserve"> contrato de presta</w:t>
      </w:r>
      <w:r w:rsidR="002843D1">
        <w:rPr>
          <w:sz w:val="28"/>
          <w:szCs w:val="28"/>
          <w:lang w:val="es-ES_tradnl"/>
        </w:rPr>
        <w:t>ción de servicios, contrato de acueducto p</w:t>
      </w:r>
      <w:r w:rsidRPr="007C1269">
        <w:rPr>
          <w:sz w:val="28"/>
          <w:szCs w:val="28"/>
          <w:lang w:val="es-ES_tradnl"/>
        </w:rPr>
        <w:t>rivado, contrato</w:t>
      </w:r>
      <w:r w:rsidR="002843D1">
        <w:rPr>
          <w:sz w:val="28"/>
          <w:szCs w:val="28"/>
          <w:lang w:val="es-ES_tradnl"/>
        </w:rPr>
        <w:t xml:space="preserve"> de arrendamiento, contrato de gestión privada</w:t>
      </w:r>
      <w:r w:rsidRPr="007C1269">
        <w:rPr>
          <w:sz w:val="28"/>
          <w:szCs w:val="28"/>
          <w:lang w:val="es-ES_tradnl"/>
        </w:rPr>
        <w:t>, y contrato de concesión.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Información sobre la prestación de servicios. </w:t>
      </w:r>
      <w:r w:rsidRPr="007C1269">
        <w:rPr>
          <w:sz w:val="28"/>
          <w:szCs w:val="28"/>
          <w:lang w:val="es-ES_tradnl"/>
        </w:rPr>
        <w:t>La República Dominicana tiene una población de 11 millones de</w:t>
      </w:r>
      <w:r>
        <w:rPr>
          <w:sz w:val="28"/>
          <w:szCs w:val="28"/>
          <w:lang w:val="es-ES_tradnl"/>
        </w:rPr>
        <w:t xml:space="preserve"> habitantes</w:t>
      </w:r>
      <w:r w:rsidR="00F34194">
        <w:rPr>
          <w:sz w:val="28"/>
          <w:szCs w:val="28"/>
          <w:lang w:val="es-ES_tradnl"/>
        </w:rPr>
        <w:t>, de lo</w:t>
      </w:r>
      <w:r w:rsidRPr="007C1269">
        <w:rPr>
          <w:sz w:val="28"/>
          <w:szCs w:val="28"/>
          <w:lang w:val="es-ES_tradnl"/>
        </w:rPr>
        <w:t xml:space="preserve">s cuales el 60% reside en zonas urbanas, </w:t>
      </w:r>
      <w:r w:rsidR="002843D1">
        <w:rPr>
          <w:sz w:val="28"/>
          <w:szCs w:val="28"/>
          <w:lang w:val="es-ES_tradnl"/>
        </w:rPr>
        <w:t>las cuales poseen</w:t>
      </w:r>
      <w:r>
        <w:rPr>
          <w:sz w:val="28"/>
          <w:szCs w:val="28"/>
          <w:lang w:val="es-ES_tradnl"/>
        </w:rPr>
        <w:t xml:space="preserve"> </w:t>
      </w:r>
      <w:r w:rsidRPr="007C1269">
        <w:rPr>
          <w:sz w:val="28"/>
          <w:szCs w:val="28"/>
          <w:lang w:val="es-ES_tradnl"/>
        </w:rPr>
        <w:t xml:space="preserve">un 97% de cobertura de servicios de abastecimiento de agua </w:t>
      </w:r>
      <w:r w:rsidR="002843D1">
        <w:rPr>
          <w:sz w:val="28"/>
          <w:szCs w:val="28"/>
          <w:lang w:val="es-ES_tradnl"/>
        </w:rPr>
        <w:t xml:space="preserve">y el 92% de </w:t>
      </w:r>
      <w:r w:rsidRPr="007C1269">
        <w:rPr>
          <w:sz w:val="28"/>
          <w:szCs w:val="28"/>
          <w:lang w:val="es-ES_tradnl"/>
        </w:rPr>
        <w:t>la població</w:t>
      </w:r>
      <w:r>
        <w:rPr>
          <w:sz w:val="28"/>
          <w:szCs w:val="28"/>
          <w:lang w:val="es-ES_tradnl"/>
        </w:rPr>
        <w:t>n urbana</w:t>
      </w:r>
      <w:r w:rsidR="00F34194">
        <w:rPr>
          <w:sz w:val="28"/>
          <w:szCs w:val="28"/>
          <w:lang w:val="es-ES_tradnl"/>
        </w:rPr>
        <w:t xml:space="preserve">, </w:t>
      </w:r>
      <w:r>
        <w:rPr>
          <w:sz w:val="28"/>
          <w:szCs w:val="28"/>
          <w:lang w:val="es-ES_tradnl"/>
        </w:rPr>
        <w:t xml:space="preserve"> cuenta con conexiones d</w:t>
      </w:r>
      <w:r w:rsidRPr="007C1269">
        <w:rPr>
          <w:sz w:val="28"/>
          <w:szCs w:val="28"/>
          <w:lang w:val="es-ES_tradnl"/>
        </w:rPr>
        <w:t>omiciliarias</w:t>
      </w:r>
      <w:r>
        <w:rPr>
          <w:sz w:val="28"/>
          <w:szCs w:val="28"/>
          <w:lang w:val="es-ES_tradnl"/>
        </w:rPr>
        <w:t>,</w:t>
      </w:r>
      <w:r w:rsidRPr="007C1269">
        <w:rPr>
          <w:sz w:val="28"/>
          <w:szCs w:val="28"/>
          <w:lang w:val="es-ES_tradnl"/>
        </w:rPr>
        <w:t xml:space="preserve"> lo que representa un promedio muy alto  comparado con el promedio de un 90% de América Latina, </w:t>
      </w:r>
      <w:r w:rsidR="002843D1">
        <w:rPr>
          <w:sz w:val="28"/>
          <w:szCs w:val="28"/>
          <w:lang w:val="es-ES_tradnl"/>
        </w:rPr>
        <w:t xml:space="preserve">y a su vez, dicha población en su mayoría es abastecida </w:t>
      </w:r>
      <w:r>
        <w:rPr>
          <w:sz w:val="28"/>
          <w:szCs w:val="28"/>
          <w:lang w:val="es-ES_tradnl"/>
        </w:rPr>
        <w:t>por el Estado d</w:t>
      </w:r>
      <w:r w:rsidRPr="007C1269">
        <w:rPr>
          <w:sz w:val="28"/>
          <w:szCs w:val="28"/>
          <w:lang w:val="es-ES_tradnl"/>
        </w:rPr>
        <w:t>ominicano y una mínima parte por el sector privado.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</w:p>
    <w:p w:rsidR="002843D1" w:rsidRPr="002843D1" w:rsidRDefault="002843D1" w:rsidP="002843D1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¿</w:t>
      </w:r>
      <w:r w:rsidR="00826BAD" w:rsidRPr="007C1269">
        <w:rPr>
          <w:b/>
          <w:sz w:val="28"/>
          <w:szCs w:val="28"/>
          <w:lang w:val="es-ES_tradnl"/>
        </w:rPr>
        <w:t>En nuestro país hay entidad</w:t>
      </w:r>
      <w:r w:rsidR="00826BAD">
        <w:rPr>
          <w:b/>
          <w:sz w:val="28"/>
          <w:szCs w:val="28"/>
          <w:lang w:val="es-ES_tradnl"/>
        </w:rPr>
        <w:t>es</w:t>
      </w:r>
      <w:r w:rsidR="00826BAD" w:rsidRPr="007C1269">
        <w:rPr>
          <w:b/>
          <w:sz w:val="28"/>
          <w:szCs w:val="28"/>
          <w:lang w:val="es-ES_tradnl"/>
        </w:rPr>
        <w:t xml:space="preserve"> privada</w:t>
      </w:r>
      <w:r w:rsidR="00826BAD">
        <w:rPr>
          <w:b/>
          <w:sz w:val="28"/>
          <w:szCs w:val="28"/>
          <w:lang w:val="es-ES_tradnl"/>
        </w:rPr>
        <w:t>s, que están prestando</w:t>
      </w:r>
      <w:r w:rsidR="00826BAD" w:rsidRPr="007C1269">
        <w:rPr>
          <w:b/>
          <w:sz w:val="28"/>
          <w:szCs w:val="28"/>
          <w:lang w:val="es-ES_tradnl"/>
        </w:rPr>
        <w:t xml:space="preserve"> el su</w:t>
      </w:r>
      <w:r w:rsidR="00826BAD">
        <w:rPr>
          <w:b/>
          <w:sz w:val="28"/>
          <w:szCs w:val="28"/>
          <w:lang w:val="es-ES_tradnl"/>
        </w:rPr>
        <w:t>ministro de agua y saneamiento</w:t>
      </w:r>
      <w:r w:rsidRPr="002843D1">
        <w:rPr>
          <w:b/>
          <w:sz w:val="28"/>
          <w:szCs w:val="28"/>
          <w:lang w:val="es-ES_tradnl"/>
        </w:rPr>
        <w:t>?</w:t>
      </w:r>
    </w:p>
    <w:p w:rsidR="00826BAD" w:rsidRDefault="002843D1" w:rsidP="002843D1">
      <w:pPr>
        <w:pStyle w:val="ListParagraph"/>
        <w:spacing w:line="276" w:lineRule="auto"/>
        <w:ind w:left="426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</w:p>
    <w:p w:rsidR="00826BAD" w:rsidRPr="002843D1" w:rsidRDefault="002843D1" w:rsidP="00826BAD">
      <w:pPr>
        <w:pStyle w:val="ListParagraph"/>
        <w:spacing w:line="276" w:lineRule="auto"/>
        <w:ind w:left="426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Si y e</w:t>
      </w:r>
      <w:r w:rsidR="00826BAD">
        <w:rPr>
          <w:sz w:val="28"/>
          <w:szCs w:val="28"/>
          <w:lang w:val="es-ES_tradnl"/>
        </w:rPr>
        <w:t>ntre estas entidades privadas, podemos mencionar a la sociedad comercial,</w:t>
      </w:r>
      <w:r w:rsidR="00826BAD" w:rsidRPr="007C1269">
        <w:rPr>
          <w:b/>
          <w:sz w:val="28"/>
          <w:szCs w:val="28"/>
          <w:lang w:val="es-ES_tradnl"/>
        </w:rPr>
        <w:t xml:space="preserve"> INV</w:t>
      </w:r>
      <w:r w:rsidR="00826BAD">
        <w:rPr>
          <w:b/>
          <w:sz w:val="28"/>
          <w:szCs w:val="28"/>
          <w:lang w:val="es-ES_tradnl"/>
        </w:rPr>
        <w:t>ERMAX S.A</w:t>
      </w:r>
      <w:r w:rsidR="00826BAD" w:rsidRPr="002843D1">
        <w:rPr>
          <w:sz w:val="28"/>
          <w:szCs w:val="28"/>
          <w:lang w:val="es-ES_tradnl"/>
        </w:rPr>
        <w:t xml:space="preserve">, </w:t>
      </w:r>
      <w:r w:rsidR="00826BAD" w:rsidRPr="002843D1">
        <w:rPr>
          <w:i/>
          <w:sz w:val="28"/>
          <w:szCs w:val="28"/>
          <w:lang w:val="es-ES_tradnl"/>
        </w:rPr>
        <w:t>la c</w:t>
      </w:r>
      <w:r w:rsidRPr="002843D1">
        <w:rPr>
          <w:i/>
          <w:sz w:val="28"/>
          <w:szCs w:val="28"/>
          <w:lang w:val="es-ES_tradnl"/>
        </w:rPr>
        <w:t>ual está operando en la zona e</w:t>
      </w:r>
      <w:r w:rsidR="00826BAD" w:rsidRPr="002843D1">
        <w:rPr>
          <w:i/>
          <w:sz w:val="28"/>
          <w:szCs w:val="28"/>
          <w:lang w:val="es-ES_tradnl"/>
        </w:rPr>
        <w:t xml:space="preserve">ste </w:t>
      </w:r>
      <w:r w:rsidRPr="002843D1">
        <w:rPr>
          <w:i/>
          <w:sz w:val="28"/>
          <w:szCs w:val="28"/>
          <w:lang w:val="es-ES_tradnl"/>
        </w:rPr>
        <w:t>del país.</w:t>
      </w:r>
    </w:p>
    <w:p w:rsidR="00826BAD" w:rsidRPr="007C1269" w:rsidRDefault="00826BAD" w:rsidP="00826BAD">
      <w:pPr>
        <w:spacing w:line="276" w:lineRule="auto"/>
        <w:ind w:left="66"/>
        <w:jc w:val="both"/>
        <w:rPr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 xml:space="preserve"> </w:t>
      </w:r>
    </w:p>
    <w:p w:rsidR="00826BAD" w:rsidRPr="007C1269" w:rsidRDefault="00826BAD" w:rsidP="00826BAD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¿Cómo ha evolucionado el nivel de participación de los proveedores privados en materia de agua y saneamiento en las últimas décadas?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participación de los proveedores privados en ma</w:t>
      </w:r>
      <w:r w:rsidR="002843D1">
        <w:rPr>
          <w:sz w:val="28"/>
          <w:szCs w:val="28"/>
          <w:lang w:val="es-ES_tradnl"/>
        </w:rPr>
        <w:t>teria de agua y saneamiento, es relativamente baja</w:t>
      </w:r>
      <w:r>
        <w:rPr>
          <w:sz w:val="28"/>
          <w:szCs w:val="28"/>
          <w:lang w:val="es-ES_tradnl"/>
        </w:rPr>
        <w:t xml:space="preserve"> </w:t>
      </w:r>
      <w:r w:rsidR="00F34194">
        <w:rPr>
          <w:sz w:val="28"/>
          <w:szCs w:val="28"/>
          <w:lang w:val="es-ES_tradnl"/>
        </w:rPr>
        <w:t>en la República D</w:t>
      </w:r>
      <w:r>
        <w:rPr>
          <w:sz w:val="28"/>
          <w:szCs w:val="28"/>
          <w:lang w:val="es-ES_tradnl"/>
        </w:rPr>
        <w:t xml:space="preserve">ominicana. En </w:t>
      </w:r>
      <w:r w:rsidRPr="007C1269">
        <w:rPr>
          <w:sz w:val="28"/>
          <w:szCs w:val="28"/>
          <w:lang w:val="es-ES_tradnl"/>
        </w:rPr>
        <w:t>el año 2001,</w:t>
      </w:r>
      <w:r>
        <w:rPr>
          <w:sz w:val="28"/>
          <w:szCs w:val="28"/>
          <w:lang w:val="es-ES_tradnl"/>
        </w:rPr>
        <w:t xml:space="preserve"> el INAPA otorg</w:t>
      </w:r>
      <w:r w:rsidR="00F34194">
        <w:rPr>
          <w:sz w:val="28"/>
          <w:szCs w:val="28"/>
          <w:lang w:val="es-ES_tradnl"/>
        </w:rPr>
        <w:t>ó</w:t>
      </w:r>
      <w:r>
        <w:rPr>
          <w:sz w:val="28"/>
          <w:szCs w:val="28"/>
          <w:lang w:val="es-ES_tradnl"/>
        </w:rPr>
        <w:t xml:space="preserve"> </w:t>
      </w:r>
      <w:r w:rsidRPr="007C1269">
        <w:rPr>
          <w:sz w:val="28"/>
          <w:szCs w:val="28"/>
          <w:lang w:val="es-ES_tradnl"/>
        </w:rPr>
        <w:t xml:space="preserve">un contrato de acueducto privado, a </w:t>
      </w:r>
      <w:r>
        <w:rPr>
          <w:sz w:val="28"/>
          <w:szCs w:val="28"/>
          <w:lang w:val="es-ES_tradnl"/>
        </w:rPr>
        <w:t xml:space="preserve">la </w:t>
      </w:r>
      <w:r w:rsidRPr="007C1269">
        <w:rPr>
          <w:sz w:val="28"/>
          <w:szCs w:val="28"/>
          <w:lang w:val="es-ES_tradnl"/>
        </w:rPr>
        <w:t xml:space="preserve">Sociedad Comercial </w:t>
      </w:r>
      <w:r w:rsidRPr="00024732">
        <w:rPr>
          <w:b/>
          <w:sz w:val="28"/>
          <w:szCs w:val="28"/>
          <w:lang w:val="es-ES_tradnl"/>
        </w:rPr>
        <w:t>INVERMAX, S.</w:t>
      </w:r>
      <w:r w:rsidR="00F34194">
        <w:rPr>
          <w:b/>
          <w:sz w:val="28"/>
          <w:szCs w:val="28"/>
          <w:lang w:val="es-ES_tradnl"/>
        </w:rPr>
        <w:t xml:space="preserve"> </w:t>
      </w:r>
      <w:r w:rsidRPr="00024732">
        <w:rPr>
          <w:b/>
          <w:sz w:val="28"/>
          <w:szCs w:val="28"/>
          <w:lang w:val="es-ES_tradnl"/>
        </w:rPr>
        <w:t>A.,</w:t>
      </w:r>
      <w:r w:rsidRPr="007C1269">
        <w:rPr>
          <w:sz w:val="28"/>
          <w:szCs w:val="28"/>
          <w:lang w:val="es-ES_tradnl"/>
        </w:rPr>
        <w:t xml:space="preserve"> </w:t>
      </w:r>
      <w:r w:rsidR="00F34194">
        <w:rPr>
          <w:sz w:val="28"/>
          <w:szCs w:val="28"/>
          <w:lang w:val="es-ES_tradnl"/>
        </w:rPr>
        <w:t>l</w:t>
      </w:r>
      <w:r w:rsidRPr="007C1269">
        <w:rPr>
          <w:sz w:val="28"/>
          <w:szCs w:val="28"/>
          <w:lang w:val="es-ES_tradnl"/>
        </w:rPr>
        <w:t>a cual</w:t>
      </w:r>
      <w:r w:rsidR="00F34194">
        <w:rPr>
          <w:sz w:val="28"/>
          <w:szCs w:val="28"/>
          <w:lang w:val="es-ES_tradnl"/>
        </w:rPr>
        <w:t xml:space="preserve"> se</w:t>
      </w:r>
      <w:r w:rsidRPr="007C1269">
        <w:rPr>
          <w:sz w:val="28"/>
          <w:szCs w:val="28"/>
          <w:lang w:val="es-ES_tradnl"/>
        </w:rPr>
        <w:t xml:space="preserve"> ha mantenido prestando dicho servicio de</w:t>
      </w:r>
      <w:r>
        <w:rPr>
          <w:sz w:val="28"/>
          <w:szCs w:val="28"/>
          <w:lang w:val="es-ES_tradnl"/>
        </w:rPr>
        <w:t xml:space="preserve"> agua a </w:t>
      </w:r>
      <w:r w:rsidR="002843D1">
        <w:rPr>
          <w:sz w:val="28"/>
          <w:szCs w:val="28"/>
          <w:lang w:val="es-ES_tradnl"/>
        </w:rPr>
        <w:t>diferentes usuarios de la zona e</w:t>
      </w:r>
      <w:r>
        <w:rPr>
          <w:sz w:val="28"/>
          <w:szCs w:val="28"/>
          <w:lang w:val="es-ES_tradnl"/>
        </w:rPr>
        <w:t>ste.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 xml:space="preserve"> </w:t>
      </w:r>
    </w:p>
    <w:p w:rsidR="00826BAD" w:rsidRPr="007C1269" w:rsidRDefault="00826BAD" w:rsidP="00826BAD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¿Cuáles son las expectativas de su Gobierno sobre el nivel de participación de los proveedores privados a corto, medio y largo plazo?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 xml:space="preserve">    </w:t>
      </w:r>
      <w:r w:rsidRPr="007C1269">
        <w:rPr>
          <w:b/>
          <w:sz w:val="28"/>
          <w:szCs w:val="28"/>
          <w:lang w:val="es-ES_tradnl"/>
        </w:rPr>
        <w:t xml:space="preserve"> En caso de que haya una tendencia al aumento o a la disminución de la oferta privada, sírvase aclarar las razones subyacentes.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 xml:space="preserve">  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lastRenderedPageBreak/>
        <w:t xml:space="preserve">     La expectativa</w:t>
      </w:r>
      <w:r>
        <w:rPr>
          <w:sz w:val="28"/>
          <w:szCs w:val="28"/>
          <w:lang w:val="es-ES_tradnl"/>
        </w:rPr>
        <w:t xml:space="preserve"> del Gobierno Dominicano, sobre el nivel de participación de los proveedores,</w:t>
      </w:r>
      <w:r w:rsidRPr="007C1269">
        <w:rPr>
          <w:sz w:val="28"/>
          <w:szCs w:val="28"/>
          <w:lang w:val="es-ES_tradnl"/>
        </w:rPr>
        <w:t xml:space="preserve"> es</w:t>
      </w:r>
      <w:r>
        <w:rPr>
          <w:sz w:val="28"/>
          <w:szCs w:val="28"/>
          <w:lang w:val="es-ES_tradnl"/>
        </w:rPr>
        <w:t xml:space="preserve"> </w:t>
      </w:r>
      <w:r w:rsidRPr="007C1269">
        <w:rPr>
          <w:sz w:val="28"/>
          <w:szCs w:val="28"/>
          <w:lang w:val="es-ES_tradnl"/>
        </w:rPr>
        <w:t>incrementar el finan</w:t>
      </w:r>
      <w:r>
        <w:rPr>
          <w:sz w:val="28"/>
          <w:szCs w:val="28"/>
          <w:lang w:val="es-ES_tradnl"/>
        </w:rPr>
        <w:t>ciamiento en el sector público para</w:t>
      </w:r>
      <w:r w:rsidRPr="007C1269">
        <w:rPr>
          <w:sz w:val="28"/>
          <w:szCs w:val="28"/>
          <w:lang w:val="es-ES_tradnl"/>
        </w:rPr>
        <w:t xml:space="preserve"> mejorar el servicio de agua y </w:t>
      </w:r>
      <w:r>
        <w:rPr>
          <w:sz w:val="28"/>
          <w:szCs w:val="28"/>
          <w:lang w:val="es-ES_tradnl"/>
        </w:rPr>
        <w:t xml:space="preserve">el </w:t>
      </w:r>
      <w:r w:rsidRPr="007C1269">
        <w:rPr>
          <w:sz w:val="28"/>
          <w:szCs w:val="28"/>
          <w:lang w:val="es-ES_tradnl"/>
        </w:rPr>
        <w:t xml:space="preserve">saneamiento, con el objetivo de alcanzar las metas de </w:t>
      </w:r>
      <w:r>
        <w:rPr>
          <w:sz w:val="28"/>
          <w:szCs w:val="28"/>
          <w:lang w:val="es-ES_tradnl"/>
        </w:rPr>
        <w:t>coberturas establecidas por el G</w:t>
      </w:r>
      <w:r w:rsidRPr="007C1269">
        <w:rPr>
          <w:sz w:val="28"/>
          <w:szCs w:val="28"/>
          <w:lang w:val="es-ES_tradnl"/>
        </w:rPr>
        <w:t>obierno e incrementar los niveles de eficiencia comercial y operativa que deben mejorar para hacer el sector más auto sostenible</w:t>
      </w:r>
      <w:r w:rsidR="004C72C5">
        <w:rPr>
          <w:sz w:val="28"/>
          <w:szCs w:val="28"/>
          <w:lang w:val="es-ES_tradnl"/>
        </w:rPr>
        <w:t xml:space="preserve"> de lo</w:t>
      </w:r>
      <w:r w:rsidRPr="007C1269">
        <w:rPr>
          <w:sz w:val="28"/>
          <w:szCs w:val="28"/>
          <w:lang w:val="es-ES_tradnl"/>
        </w:rPr>
        <w:t xml:space="preserve"> que es actualmente.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9A0F3E" w:rsidRDefault="00826BAD" w:rsidP="00826BAD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Pr="009A0F3E">
        <w:rPr>
          <w:b/>
          <w:sz w:val="28"/>
          <w:szCs w:val="28"/>
          <w:lang w:val="es-ES"/>
        </w:rPr>
        <w:t>Sírvase proporcionar información detallada sobre la legislación relativa a la participación del sector privado en el sector del agua y el saneamiento (sírvase destacar si la legislación de su país alienta, permite o prohíbe que esto ocurra) y ejemplos concretos de instrumentos y mecanismos relacionados.</w:t>
      </w:r>
    </w:p>
    <w:p w:rsidR="00826BAD" w:rsidRPr="007C1269" w:rsidRDefault="00826BAD" w:rsidP="00826BAD">
      <w:pPr>
        <w:pStyle w:val="ListParagraph"/>
        <w:spacing w:line="276" w:lineRule="auto"/>
        <w:ind w:left="426"/>
        <w:jc w:val="both"/>
        <w:rPr>
          <w:b/>
          <w:sz w:val="28"/>
          <w:szCs w:val="28"/>
          <w:lang w:val="es-ES"/>
        </w:rPr>
      </w:pPr>
    </w:p>
    <w:p w:rsidR="00826BAD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</w:t>
      </w:r>
      <w:r w:rsidR="004C72C5">
        <w:rPr>
          <w:sz w:val="28"/>
          <w:szCs w:val="28"/>
          <w:lang w:val="es-ES"/>
        </w:rPr>
        <w:t xml:space="preserve"> </w:t>
      </w:r>
      <w:r w:rsidRPr="007C126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Entre la</w:t>
      </w:r>
      <w:r w:rsidR="004C72C5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legislaci</w:t>
      </w:r>
      <w:r w:rsidR="004C72C5">
        <w:rPr>
          <w:sz w:val="28"/>
          <w:szCs w:val="28"/>
          <w:lang w:val="es-ES"/>
        </w:rPr>
        <w:t>ones</w:t>
      </w:r>
      <w:r>
        <w:rPr>
          <w:sz w:val="28"/>
          <w:szCs w:val="28"/>
          <w:lang w:val="es-ES"/>
        </w:rPr>
        <w:t xml:space="preserve"> relativa</w:t>
      </w:r>
      <w:r w:rsidR="004C72C5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a la participación del sector privado en el sector del agua y el saneamiento, podemos mencionar: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Pr="009A0F3E" w:rsidRDefault="004C72C5" w:rsidP="00826BAD">
      <w:pPr>
        <w:pStyle w:val="ListParagraph"/>
        <w:numPr>
          <w:ilvl w:val="0"/>
          <w:numId w:val="1"/>
        </w:numPr>
        <w:spacing w:before="100" w:beforeAutospacing="1" w:after="360"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</w:t>
      </w:r>
      <w:r w:rsidR="00826BAD" w:rsidRPr="009A0F3E">
        <w:rPr>
          <w:sz w:val="28"/>
          <w:szCs w:val="28"/>
          <w:lang w:val="es-ES"/>
        </w:rPr>
        <w:t>Constitución de la República Dominicana, (Artículo 147, numeral 1.).</w:t>
      </w:r>
    </w:p>
    <w:p w:rsidR="00826BAD" w:rsidRPr="007C1269" w:rsidRDefault="004C72C5" w:rsidP="00826BAD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</w:t>
      </w:r>
      <w:r w:rsidR="00826BAD" w:rsidRPr="007C1269">
        <w:rPr>
          <w:sz w:val="28"/>
          <w:szCs w:val="28"/>
          <w:lang w:val="es-ES"/>
        </w:rPr>
        <w:t>Ley No.</w:t>
      </w:r>
      <w:r w:rsidR="00826BAD">
        <w:rPr>
          <w:sz w:val="28"/>
          <w:szCs w:val="28"/>
          <w:lang w:val="es-ES"/>
        </w:rPr>
        <w:t xml:space="preserve"> </w:t>
      </w:r>
      <w:r w:rsidR="00826BAD" w:rsidRPr="007C1269">
        <w:rPr>
          <w:sz w:val="28"/>
          <w:szCs w:val="28"/>
          <w:lang w:val="es-ES"/>
        </w:rPr>
        <w:t>340-06 sobre Compras y Contrataciones con modificaciones de la ley No.</w:t>
      </w:r>
      <w:r w:rsidR="00826BAD">
        <w:rPr>
          <w:sz w:val="28"/>
          <w:szCs w:val="28"/>
          <w:lang w:val="es-ES"/>
        </w:rPr>
        <w:t xml:space="preserve"> </w:t>
      </w:r>
      <w:r w:rsidR="00826BAD" w:rsidRPr="007C1269">
        <w:rPr>
          <w:sz w:val="28"/>
          <w:szCs w:val="28"/>
          <w:lang w:val="es-ES"/>
        </w:rPr>
        <w:t>449-06, y su reglamento de aplicación No. 543-12 (Art</w:t>
      </w:r>
      <w:r w:rsidR="002843D1">
        <w:rPr>
          <w:sz w:val="28"/>
          <w:szCs w:val="28"/>
          <w:lang w:val="es-ES"/>
        </w:rPr>
        <w:t>í</w:t>
      </w:r>
      <w:r w:rsidR="00826BAD">
        <w:rPr>
          <w:sz w:val="28"/>
          <w:szCs w:val="28"/>
          <w:lang w:val="es-ES"/>
        </w:rPr>
        <w:t>culo</w:t>
      </w:r>
      <w:r w:rsidR="00826BAD" w:rsidRPr="007C1269">
        <w:rPr>
          <w:sz w:val="28"/>
          <w:szCs w:val="28"/>
          <w:lang w:val="es-ES"/>
        </w:rPr>
        <w:t xml:space="preserve"> 129).</w:t>
      </w:r>
    </w:p>
    <w:p w:rsidR="00826BAD" w:rsidRPr="007C1269" w:rsidRDefault="004C72C5" w:rsidP="00826B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</w:t>
      </w:r>
      <w:r w:rsidR="00826BAD" w:rsidRPr="007C1269">
        <w:rPr>
          <w:sz w:val="28"/>
          <w:szCs w:val="28"/>
          <w:lang w:val="es-ES"/>
        </w:rPr>
        <w:t xml:space="preserve">Ley No. 5994 y sus modificaciones y el reglamento de aplicación No. 8955-bis, que rige al </w:t>
      </w:r>
      <w:r w:rsidR="00826BAD">
        <w:rPr>
          <w:b/>
          <w:sz w:val="28"/>
          <w:szCs w:val="28"/>
          <w:lang w:val="es-ES"/>
        </w:rPr>
        <w:t>INAPA, (</w:t>
      </w:r>
      <w:r w:rsidR="00826BAD" w:rsidRPr="007C1269">
        <w:rPr>
          <w:sz w:val="28"/>
          <w:szCs w:val="28"/>
          <w:lang w:val="es-ES"/>
        </w:rPr>
        <w:t>artículo</w:t>
      </w:r>
      <w:r w:rsidR="00826BAD">
        <w:rPr>
          <w:sz w:val="28"/>
          <w:szCs w:val="28"/>
          <w:lang w:val="es-ES"/>
        </w:rPr>
        <w:t xml:space="preserve"> 7, del reglamento de aplicación mencionado).</w:t>
      </w:r>
    </w:p>
    <w:p w:rsidR="00826BAD" w:rsidRPr="004C72C5" w:rsidRDefault="00826BAD" w:rsidP="003963F6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  <w:lang w:val="es-ES"/>
        </w:rPr>
      </w:pPr>
      <w:r w:rsidRPr="004C72C5">
        <w:rPr>
          <w:sz w:val="28"/>
          <w:szCs w:val="28"/>
          <w:lang w:val="es-ES"/>
        </w:rPr>
        <w:t xml:space="preserve"> La Ley No. 176-07, del  Distrito Nacional y los Municipios,</w:t>
      </w:r>
      <w:r w:rsidR="004C72C5" w:rsidRPr="004C72C5">
        <w:rPr>
          <w:sz w:val="28"/>
          <w:szCs w:val="28"/>
          <w:lang w:val="es-ES"/>
        </w:rPr>
        <w:t xml:space="preserve"> </w:t>
      </w:r>
      <w:r w:rsidRPr="004C72C5">
        <w:rPr>
          <w:sz w:val="28"/>
          <w:szCs w:val="28"/>
          <w:lang w:val="es-ES"/>
        </w:rPr>
        <w:t>(Artículo 19). Las legislaciones antes indicadas</w:t>
      </w:r>
      <w:r w:rsidR="004C72C5">
        <w:rPr>
          <w:sz w:val="28"/>
          <w:szCs w:val="28"/>
          <w:lang w:val="es-ES"/>
        </w:rPr>
        <w:t xml:space="preserve">, permiten y </w:t>
      </w:r>
      <w:proofErr w:type="spellStart"/>
      <w:r w:rsidR="004C72C5">
        <w:rPr>
          <w:sz w:val="28"/>
          <w:szCs w:val="28"/>
          <w:lang w:val="es-ES"/>
        </w:rPr>
        <w:t>pre</w:t>
      </w:r>
      <w:r w:rsidRPr="004C72C5">
        <w:rPr>
          <w:sz w:val="28"/>
          <w:szCs w:val="28"/>
          <w:lang w:val="es-ES"/>
        </w:rPr>
        <w:t>veen</w:t>
      </w:r>
      <w:proofErr w:type="spellEnd"/>
      <w:r w:rsidRPr="004C72C5">
        <w:rPr>
          <w:sz w:val="28"/>
          <w:szCs w:val="28"/>
          <w:lang w:val="es-ES"/>
        </w:rPr>
        <w:t xml:space="preserve"> la participación del sector privado, siempre que su contratación se haga conforme a estas normas.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 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center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PROVISIÓN PRIVADA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center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>6.</w:t>
      </w:r>
      <w:r w:rsidRPr="007C1269">
        <w:rPr>
          <w:b/>
          <w:sz w:val="28"/>
          <w:szCs w:val="28"/>
          <w:lang w:val="es-ES"/>
        </w:rPr>
        <w:tab/>
        <w:t xml:space="preserve">En caso de que el sector privado participe en la prestación de servicios de agua y saneamiento, ¿qué proceso ha emprendido su Gobierno (tanto si fue una decisión del actual ejecutivo o de uno anterior) antes de tomar la decisión de adoptar este modelo de prestación? ¿Qué tipos de preocupaciones se tuvieron en cuenta en esas decisiones?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 Desde el año 2001, el sector privado está participando en la prestación de servicio de agua y saneamiento a través de contrato de acueducto privado suscrito entre </w:t>
      </w:r>
      <w:r w:rsidRPr="007C1269">
        <w:rPr>
          <w:b/>
          <w:sz w:val="28"/>
          <w:szCs w:val="28"/>
          <w:lang w:val="es-ES"/>
        </w:rPr>
        <w:t>INVERMAX</w:t>
      </w:r>
      <w:r>
        <w:rPr>
          <w:b/>
          <w:sz w:val="28"/>
          <w:szCs w:val="28"/>
          <w:lang w:val="es-ES"/>
        </w:rPr>
        <w:t>,</w:t>
      </w:r>
      <w:r w:rsidRPr="007C1269">
        <w:rPr>
          <w:b/>
          <w:sz w:val="28"/>
          <w:szCs w:val="28"/>
          <w:lang w:val="es-ES"/>
        </w:rPr>
        <w:t xml:space="preserve"> S.A</w:t>
      </w:r>
      <w:r>
        <w:rPr>
          <w:b/>
          <w:sz w:val="28"/>
          <w:szCs w:val="28"/>
          <w:lang w:val="es-ES"/>
        </w:rPr>
        <w:t>.</w:t>
      </w:r>
      <w:r w:rsidRPr="007C1269">
        <w:rPr>
          <w:sz w:val="28"/>
          <w:szCs w:val="28"/>
          <w:lang w:val="es-ES"/>
        </w:rPr>
        <w:t xml:space="preserve"> y el </w:t>
      </w:r>
      <w:r w:rsidRPr="007C1269">
        <w:rPr>
          <w:b/>
          <w:sz w:val="28"/>
          <w:szCs w:val="28"/>
          <w:lang w:val="es-ES"/>
        </w:rPr>
        <w:t>INAPA</w:t>
      </w:r>
      <w:r w:rsidR="004C72C5">
        <w:rPr>
          <w:sz w:val="28"/>
          <w:szCs w:val="28"/>
          <w:lang w:val="es-ES"/>
        </w:rPr>
        <w:t>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 La mayor preocupación de la institución era la correcta explotación de los acuíferos</w:t>
      </w:r>
      <w:r>
        <w:rPr>
          <w:sz w:val="28"/>
          <w:szCs w:val="28"/>
          <w:lang w:val="es-ES"/>
        </w:rPr>
        <w:t>,</w:t>
      </w:r>
      <w:r w:rsidR="002843D1">
        <w:rPr>
          <w:sz w:val="28"/>
          <w:szCs w:val="28"/>
          <w:lang w:val="es-ES"/>
        </w:rPr>
        <w:t xml:space="preserve"> de los cuales</w:t>
      </w:r>
      <w:r w:rsidRPr="007C1269">
        <w:rPr>
          <w:sz w:val="28"/>
          <w:szCs w:val="28"/>
          <w:lang w:val="es-ES"/>
        </w:rPr>
        <w:t xml:space="preserve"> pudiera hacer uso el sector privado para suministrar el servicio </w:t>
      </w:r>
      <w:r w:rsidR="004C72C5">
        <w:rPr>
          <w:sz w:val="28"/>
          <w:szCs w:val="28"/>
          <w:lang w:val="es-ES"/>
        </w:rPr>
        <w:t xml:space="preserve">con </w:t>
      </w:r>
      <w:r w:rsidRPr="007C1269">
        <w:rPr>
          <w:sz w:val="28"/>
          <w:szCs w:val="28"/>
          <w:lang w:val="es-ES"/>
        </w:rPr>
        <w:t xml:space="preserve">calidad y eficiencia.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7.</w:t>
      </w:r>
      <w:r w:rsidRPr="007C1269">
        <w:rPr>
          <w:b/>
          <w:sz w:val="28"/>
          <w:szCs w:val="28"/>
          <w:lang w:val="es-ES_tradnl"/>
        </w:rPr>
        <w:tab/>
        <w:t>¿Cómo ha contribuido el sector privado a la realización de los derechos humanos al agua y al saneamiento en su país? ¿Qué tipo de inconvenientes y riesgos identifica su Gobierno y de qué instrumentos se dispone para superarlos?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4C72C5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DO"/>
        </w:rPr>
      </w:pPr>
      <w:r>
        <w:rPr>
          <w:sz w:val="28"/>
          <w:szCs w:val="28"/>
          <w:lang w:val="es-ES_tradnl"/>
        </w:rPr>
        <w:tab/>
        <w:t xml:space="preserve">Debido a la baja participación del sector privado en la realización de los derechos humanos al agua y al saneamiento en nuestro país, actualmente se registra poca contribución al respecto y en consecuencia el gobierno dominicano no ha identificado ningún riesgo o inconveniente en los mismos.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>8.</w:t>
      </w:r>
      <w:r w:rsidRPr="007C1269">
        <w:rPr>
          <w:b/>
          <w:sz w:val="28"/>
          <w:szCs w:val="28"/>
          <w:lang w:val="es-ES_tradnl"/>
        </w:rPr>
        <w:tab/>
        <w:t>¿Cuáles serían las condiciones necesarias para crear un entorno propicio para la realización de los derechos humanos al agua y el saneamiento por parte de los proveedores de servicios privados? ¿Cómo se pueden mitigar los eventuales riesgos para el cumplimiento de esos derechos?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</w:t>
      </w:r>
      <w:r>
        <w:rPr>
          <w:sz w:val="28"/>
          <w:szCs w:val="28"/>
          <w:lang w:val="es-ES_tradnl"/>
        </w:rPr>
        <w:t xml:space="preserve">   La C</w:t>
      </w:r>
      <w:r w:rsidRPr="007C1269">
        <w:rPr>
          <w:sz w:val="28"/>
          <w:szCs w:val="28"/>
          <w:lang w:val="es-ES_tradnl"/>
        </w:rPr>
        <w:t>onstitución dominicana</w:t>
      </w:r>
      <w:r>
        <w:rPr>
          <w:sz w:val="28"/>
          <w:szCs w:val="28"/>
          <w:lang w:val="es-ES_tradnl"/>
        </w:rPr>
        <w:t>,</w:t>
      </w:r>
      <w:r w:rsidRPr="007C1269">
        <w:rPr>
          <w:sz w:val="28"/>
          <w:szCs w:val="28"/>
          <w:lang w:val="es-ES_tradnl"/>
        </w:rPr>
        <w:t xml:space="preserve"> concibe </w:t>
      </w:r>
      <w:r w:rsidR="0027091E">
        <w:rPr>
          <w:sz w:val="28"/>
          <w:szCs w:val="28"/>
          <w:lang w:val="es-ES_tradnl"/>
        </w:rPr>
        <w:t>e</w:t>
      </w:r>
      <w:r w:rsidRPr="007C1269">
        <w:rPr>
          <w:sz w:val="28"/>
          <w:szCs w:val="28"/>
          <w:lang w:val="es-ES_tradnl"/>
        </w:rPr>
        <w:t xml:space="preserve">l derecho </w:t>
      </w:r>
      <w:r w:rsidR="0027091E">
        <w:rPr>
          <w:sz w:val="28"/>
          <w:szCs w:val="28"/>
          <w:lang w:val="es-ES_tradnl"/>
        </w:rPr>
        <w:t>al agua</w:t>
      </w:r>
      <w:r w:rsidRPr="007C1269">
        <w:rPr>
          <w:sz w:val="28"/>
          <w:szCs w:val="28"/>
          <w:lang w:val="es-ES_tradnl"/>
        </w:rPr>
        <w:t xml:space="preserve"> y al saneamiento como parte integrante del derecho a la salud y </w:t>
      </w:r>
      <w:r w:rsidR="0027091E">
        <w:rPr>
          <w:sz w:val="28"/>
          <w:szCs w:val="28"/>
          <w:lang w:val="es-ES_tradnl"/>
        </w:rPr>
        <w:t xml:space="preserve">define </w:t>
      </w:r>
      <w:r w:rsidRPr="007C1269">
        <w:rPr>
          <w:sz w:val="28"/>
          <w:szCs w:val="28"/>
          <w:lang w:val="es-ES_tradnl"/>
        </w:rPr>
        <w:t xml:space="preserve">como Patrimonio Nacional estratégico de uso público, inalienable, imprescriptible, inembargable y esencial para la vida, en consecuencia, </w:t>
      </w:r>
      <w:r w:rsidRPr="007C1269">
        <w:rPr>
          <w:b/>
          <w:sz w:val="28"/>
          <w:szCs w:val="28"/>
          <w:lang w:val="es-ES_tradnl"/>
        </w:rPr>
        <w:t>la</w:t>
      </w:r>
      <w:r w:rsidR="0027091E">
        <w:rPr>
          <w:b/>
          <w:sz w:val="28"/>
          <w:szCs w:val="28"/>
          <w:lang w:val="es-ES_tradnl"/>
        </w:rPr>
        <w:t xml:space="preserve">s condiciones </w:t>
      </w:r>
      <w:r w:rsidRPr="007C1269">
        <w:rPr>
          <w:b/>
          <w:sz w:val="28"/>
          <w:szCs w:val="28"/>
          <w:lang w:val="es-ES_tradnl"/>
        </w:rPr>
        <w:t>necesaria</w:t>
      </w:r>
      <w:r w:rsidR="0027091E">
        <w:rPr>
          <w:b/>
          <w:sz w:val="28"/>
          <w:szCs w:val="28"/>
          <w:lang w:val="es-ES_tradnl"/>
        </w:rPr>
        <w:t>s</w:t>
      </w:r>
      <w:r w:rsidRPr="007C1269">
        <w:rPr>
          <w:b/>
          <w:sz w:val="28"/>
          <w:szCs w:val="28"/>
          <w:lang w:val="es-ES_tradnl"/>
        </w:rPr>
        <w:t xml:space="preserve"> </w:t>
      </w:r>
      <w:r w:rsidR="0027091E">
        <w:rPr>
          <w:b/>
          <w:sz w:val="28"/>
          <w:szCs w:val="28"/>
          <w:lang w:val="es-ES_tradnl"/>
        </w:rPr>
        <w:t xml:space="preserve">están creadas conforme a nuestra Ley Suprema. </w:t>
      </w:r>
      <w:r w:rsidRPr="007C1269">
        <w:rPr>
          <w:b/>
          <w:sz w:val="28"/>
          <w:szCs w:val="28"/>
          <w:lang w:val="es-ES_tradnl"/>
        </w:rPr>
        <w:t>Para mitigar los eventuales riesgos para el cumplimento de esos derechos;</w:t>
      </w:r>
      <w:r w:rsidRPr="007C1269">
        <w:rPr>
          <w:sz w:val="28"/>
          <w:szCs w:val="28"/>
          <w:lang w:val="es-ES_tradnl"/>
        </w:rPr>
        <w:t xml:space="preserve"> dichos proveedores de servicios privados, deben de lograr la satisfacción inmediata de un nivel mínimo de derecho al agua potable y al saneamiento o la garantía de no discriminación que permita a los afectados</w:t>
      </w:r>
      <w:r>
        <w:rPr>
          <w:sz w:val="28"/>
          <w:szCs w:val="28"/>
          <w:lang w:val="es-ES_tradnl"/>
        </w:rPr>
        <w:t>,</w:t>
      </w:r>
      <w:r w:rsidRPr="007C1269">
        <w:rPr>
          <w:sz w:val="28"/>
          <w:szCs w:val="28"/>
          <w:lang w:val="es-ES_tradnl"/>
        </w:rPr>
        <w:t xml:space="preserve"> reclamar y </w:t>
      </w:r>
      <w:r w:rsidRPr="007C1269">
        <w:rPr>
          <w:sz w:val="28"/>
          <w:szCs w:val="28"/>
          <w:lang w:val="es-ES_tradnl"/>
        </w:rPr>
        <w:lastRenderedPageBreak/>
        <w:t xml:space="preserve">obtener ese margen básico e inderogable de acceso al derecho humano al agua potable y al saneamiento.  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>9.</w:t>
      </w:r>
      <w:r w:rsidRPr="007C1269">
        <w:rPr>
          <w:b/>
          <w:sz w:val="28"/>
          <w:szCs w:val="28"/>
          <w:lang w:val="es-ES"/>
        </w:rPr>
        <w:tab/>
        <w:t>¿Cómo se han pronunciado los tribunales en relación con presuntas violaciones de los derechos humanos cometidas por proveedores privados de servicios de agua y saneamiento? ¿Cuáles son los recursos legales para las quejas de las personas usuarias en relación con cualquier aspecto de las presuntas violaciones de los derechos humanos al agua y al saneamiento cuando el sector privado está en funcionamiento?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  <w:lang w:val="es-ES"/>
        </w:rPr>
        <w:t>En relación con presuntas violaciones de los derechos humanos, cometidas por proveedores privados de servicios de agua y saneamiento, los tribunales se han pronunciado, evacuando</w:t>
      </w:r>
      <w:r w:rsidRPr="007C126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la sentencia TC-0525/17 d/f 18/10</w:t>
      </w:r>
      <w:r w:rsidRPr="007C1269">
        <w:rPr>
          <w:sz w:val="28"/>
          <w:szCs w:val="28"/>
          <w:lang w:val="es-ES"/>
        </w:rPr>
        <w:t>/2017: (síntesis), un proveedor</w:t>
      </w:r>
      <w:r>
        <w:rPr>
          <w:sz w:val="28"/>
          <w:szCs w:val="28"/>
          <w:lang w:val="es-ES"/>
        </w:rPr>
        <w:t xml:space="preserve"> privado</w:t>
      </w:r>
      <w:r w:rsidRPr="007C1269">
        <w:rPr>
          <w:sz w:val="28"/>
          <w:szCs w:val="28"/>
          <w:lang w:val="es-ES"/>
        </w:rPr>
        <w:t xml:space="preserve"> de servicio de agua y saneamiento</w:t>
      </w:r>
      <w:r>
        <w:rPr>
          <w:sz w:val="28"/>
          <w:szCs w:val="28"/>
          <w:lang w:val="es-ES"/>
        </w:rPr>
        <w:t>,</w:t>
      </w:r>
      <w:r w:rsidRPr="007C1269">
        <w:rPr>
          <w:sz w:val="28"/>
          <w:szCs w:val="28"/>
          <w:lang w:val="es-ES"/>
        </w:rPr>
        <w:t xml:space="preserve"> suspendió el suministro a un usuario; este accionó en acción de amparo  ante la Cámara y Civil y Comercial correspondiente </w:t>
      </w:r>
      <w:r w:rsidRPr="0098714C">
        <w:rPr>
          <w:sz w:val="28"/>
          <w:szCs w:val="28"/>
          <w:lang w:val="es-ES"/>
        </w:rPr>
        <w:t>(La Altagracia), la</w:t>
      </w:r>
      <w:r w:rsidRPr="007C1269">
        <w:rPr>
          <w:sz w:val="28"/>
          <w:szCs w:val="28"/>
          <w:lang w:val="es-ES"/>
        </w:rPr>
        <w:t xml:space="preserve"> cual falló ordenando la restitución del servicio, la prestadora del servicio</w:t>
      </w:r>
      <w:r>
        <w:rPr>
          <w:sz w:val="28"/>
          <w:szCs w:val="28"/>
          <w:lang w:val="es-ES"/>
        </w:rPr>
        <w:t>,</w:t>
      </w:r>
      <w:r w:rsidRPr="007C1269">
        <w:rPr>
          <w:sz w:val="28"/>
          <w:szCs w:val="28"/>
          <w:lang w:val="es-ES"/>
        </w:rPr>
        <w:t xml:space="preserve"> interpuso un recurso de revisión constitucional por ante el tribunal constitucional, el cual falló rechazando el fondo de recurso de revisión constitucional y confirmó la sentencia No. 00581/2016, dictada por la Cámara Civil y Comercial</w:t>
      </w:r>
      <w:r>
        <w:rPr>
          <w:sz w:val="28"/>
          <w:szCs w:val="28"/>
          <w:lang w:val="es-ES"/>
        </w:rPr>
        <w:t>,</w:t>
      </w:r>
      <w:r w:rsidRPr="007C1269">
        <w:rPr>
          <w:sz w:val="28"/>
          <w:szCs w:val="28"/>
          <w:lang w:val="es-ES"/>
        </w:rPr>
        <w:t xml:space="preserve"> ordenando la restitución del servicio.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 </w:t>
      </w:r>
      <w:r w:rsidRPr="007C1269">
        <w:rPr>
          <w:b/>
          <w:sz w:val="28"/>
          <w:szCs w:val="28"/>
          <w:lang w:val="es-ES"/>
        </w:rPr>
        <w:t>Los recur</w:t>
      </w:r>
      <w:r>
        <w:rPr>
          <w:b/>
          <w:sz w:val="28"/>
          <w:szCs w:val="28"/>
          <w:lang w:val="es-ES"/>
        </w:rPr>
        <w:t>sos legales para las quejas de</w:t>
      </w:r>
      <w:r w:rsidRPr="007C1269">
        <w:rPr>
          <w:b/>
          <w:sz w:val="28"/>
          <w:szCs w:val="28"/>
          <w:lang w:val="es-ES"/>
        </w:rPr>
        <w:t xml:space="preserve"> las personas usuarios en relación con cualquier aspecto de las presuntas viola</w:t>
      </w:r>
      <w:r>
        <w:rPr>
          <w:b/>
          <w:sz w:val="28"/>
          <w:szCs w:val="28"/>
          <w:lang w:val="es-ES"/>
        </w:rPr>
        <w:t xml:space="preserve">ciones de los derechos humanos </w:t>
      </w:r>
      <w:r w:rsidRPr="007C1269">
        <w:rPr>
          <w:b/>
          <w:sz w:val="28"/>
          <w:szCs w:val="28"/>
          <w:lang w:val="es-ES"/>
        </w:rPr>
        <w:t>al agua y</w:t>
      </w:r>
      <w:r>
        <w:rPr>
          <w:b/>
          <w:sz w:val="28"/>
          <w:szCs w:val="28"/>
          <w:lang w:val="es-ES"/>
        </w:rPr>
        <w:t xml:space="preserve"> al saneamiento cuando</w:t>
      </w:r>
      <w:r w:rsidRPr="007C1269">
        <w:rPr>
          <w:b/>
          <w:sz w:val="28"/>
          <w:szCs w:val="28"/>
          <w:lang w:val="es-ES"/>
        </w:rPr>
        <w:t xml:space="preserve"> el sector privado está en funcionamiento</w:t>
      </w:r>
      <w:r>
        <w:rPr>
          <w:b/>
          <w:sz w:val="28"/>
          <w:szCs w:val="28"/>
          <w:lang w:val="es-ES"/>
        </w:rPr>
        <w:t>, son los siguientes</w:t>
      </w:r>
      <w:r w:rsidRPr="007C1269">
        <w:rPr>
          <w:b/>
          <w:sz w:val="28"/>
          <w:szCs w:val="28"/>
          <w:lang w:val="es-ES"/>
        </w:rPr>
        <w:t>:</w:t>
      </w:r>
      <w:r>
        <w:rPr>
          <w:b/>
          <w:sz w:val="28"/>
          <w:szCs w:val="28"/>
          <w:lang w:val="es-ES"/>
        </w:rPr>
        <w:t xml:space="preserve">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 xml:space="preserve"> </w:t>
      </w:r>
    </w:p>
    <w:p w:rsidR="00826BAD" w:rsidRPr="007C1269" w:rsidRDefault="00826BAD" w:rsidP="00826BAD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>La acción de amparo incoada ante la Cámara Civil y Comercial de la Jurisdicción donde se realice</w:t>
      </w:r>
      <w:r w:rsidR="008133D5">
        <w:rPr>
          <w:sz w:val="28"/>
          <w:szCs w:val="28"/>
          <w:lang w:val="es-ES"/>
        </w:rPr>
        <w:t>n</w:t>
      </w:r>
      <w:r w:rsidRPr="007C1269">
        <w:rPr>
          <w:sz w:val="28"/>
          <w:szCs w:val="28"/>
          <w:lang w:val="es-ES"/>
        </w:rPr>
        <w:t xml:space="preserve"> las presuntas violaciones.</w:t>
      </w:r>
    </w:p>
    <w:p w:rsidR="00826BAD" w:rsidRPr="007C1269" w:rsidRDefault="00826BAD" w:rsidP="00826BAD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>Recurso de revis</w:t>
      </w:r>
      <w:r>
        <w:rPr>
          <w:sz w:val="28"/>
          <w:szCs w:val="28"/>
          <w:lang w:val="es-ES"/>
        </w:rPr>
        <w:t>ión constitucional por ante el Tribunal C</w:t>
      </w:r>
      <w:r w:rsidRPr="007C1269">
        <w:rPr>
          <w:sz w:val="28"/>
          <w:szCs w:val="28"/>
          <w:lang w:val="es-ES"/>
        </w:rPr>
        <w:t xml:space="preserve">onstitucional.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_tradnl"/>
        </w:rPr>
        <w:t>10.</w:t>
      </w:r>
      <w:r w:rsidRPr="007C1269">
        <w:rPr>
          <w:b/>
          <w:sz w:val="28"/>
          <w:szCs w:val="28"/>
          <w:lang w:val="es-ES_tradnl"/>
        </w:rPr>
        <w:tab/>
        <w:t xml:space="preserve"> ¿Quién define el desempeño de los operadores privados? ¿Quién</w:t>
      </w:r>
      <w:r w:rsidRPr="007C1269">
        <w:rPr>
          <w:sz w:val="28"/>
          <w:szCs w:val="28"/>
          <w:lang w:val="es-ES_tradnl"/>
        </w:rPr>
        <w:t xml:space="preserve"> </w:t>
      </w:r>
      <w:r w:rsidRPr="007C1269">
        <w:rPr>
          <w:b/>
          <w:sz w:val="28"/>
          <w:szCs w:val="28"/>
          <w:lang w:val="es-ES_tradnl"/>
        </w:rPr>
        <w:t xml:space="preserve">supervisa la priorización de las personas que no reciben servicios o que no los reciben? </w:t>
      </w:r>
      <w:r w:rsidRPr="007C1269">
        <w:rPr>
          <w:b/>
          <w:sz w:val="28"/>
          <w:szCs w:val="28"/>
          <w:lang w:val="es-ES"/>
        </w:rPr>
        <w:t xml:space="preserve">Sírvase aclarar cómo se regula cuando hay una disposición privada.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ES"/>
        </w:rPr>
        <w:t xml:space="preserve">     Actualmente </w:t>
      </w:r>
      <w:r>
        <w:rPr>
          <w:sz w:val="28"/>
          <w:szCs w:val="28"/>
          <w:lang w:val="es-ES"/>
        </w:rPr>
        <w:t>no existen legislaciones vigentes en este aspecto</w:t>
      </w:r>
      <w:r w:rsidR="0027091E">
        <w:rPr>
          <w:sz w:val="28"/>
          <w:szCs w:val="28"/>
          <w:lang w:val="es-ES"/>
        </w:rPr>
        <w:t>, sin embargo están previst</w:t>
      </w:r>
      <w:r w:rsidR="0048430E">
        <w:rPr>
          <w:sz w:val="28"/>
          <w:szCs w:val="28"/>
          <w:lang w:val="es-ES"/>
        </w:rPr>
        <w:t>o</w:t>
      </w:r>
      <w:r w:rsidR="0027091E">
        <w:rPr>
          <w:sz w:val="28"/>
          <w:szCs w:val="28"/>
          <w:lang w:val="es-ES"/>
        </w:rPr>
        <w:t>s en varios proyectos de leyes que reposan en el Poder Legislativo.</w:t>
      </w:r>
      <w:r>
        <w:rPr>
          <w:sz w:val="28"/>
          <w:szCs w:val="28"/>
          <w:lang w:val="es-ES"/>
        </w:rPr>
        <w:t xml:space="preserve">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</w:p>
    <w:p w:rsidR="00826BAD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 11.</w:t>
      </w:r>
      <w:r w:rsidRPr="007C1269">
        <w:rPr>
          <w:b/>
          <w:sz w:val="28"/>
          <w:szCs w:val="28"/>
          <w:lang w:val="es-ES_tradnl"/>
        </w:rPr>
        <w:tab/>
        <w:t xml:space="preserve"> ¿Qué tipos de políticas específicas se aplican para garantizar la asequibilidad y la sostenibilidad cuando existe una provisión privada? </w:t>
      </w:r>
    </w:p>
    <w:p w:rsidR="00826BAD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</w:t>
      </w:r>
    </w:p>
    <w:p w:rsidR="00826BAD" w:rsidRPr="00EE39C3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</w:t>
      </w:r>
      <w:r w:rsidR="00CC1445">
        <w:rPr>
          <w:sz w:val="28"/>
          <w:szCs w:val="28"/>
          <w:lang w:val="es-ES_tradnl"/>
        </w:rPr>
        <w:t>Actualmente no está</w:t>
      </w:r>
      <w:r w:rsidR="005159B1">
        <w:rPr>
          <w:sz w:val="28"/>
          <w:szCs w:val="28"/>
          <w:lang w:val="es-ES_tradnl"/>
        </w:rPr>
        <w:t>n</w:t>
      </w:r>
      <w:r w:rsidR="00CC1445">
        <w:rPr>
          <w:sz w:val="28"/>
          <w:szCs w:val="28"/>
          <w:lang w:val="es-ES_tradnl"/>
        </w:rPr>
        <w:t xml:space="preserve"> en vigencia</w:t>
      </w:r>
      <w:r w:rsidRPr="00EE39C3">
        <w:rPr>
          <w:sz w:val="28"/>
          <w:szCs w:val="28"/>
          <w:lang w:val="es-ES_tradnl"/>
        </w:rPr>
        <w:t>, sin embargo está</w:t>
      </w:r>
      <w:r w:rsidR="005159B1">
        <w:rPr>
          <w:sz w:val="28"/>
          <w:szCs w:val="28"/>
          <w:lang w:val="es-ES_tradnl"/>
        </w:rPr>
        <w:t>n</w:t>
      </w:r>
      <w:r w:rsidRPr="00EE39C3">
        <w:rPr>
          <w:sz w:val="28"/>
          <w:szCs w:val="28"/>
          <w:lang w:val="es-ES_tradnl"/>
        </w:rPr>
        <w:t xml:space="preserve"> prevista</w:t>
      </w:r>
      <w:r w:rsidR="005159B1">
        <w:rPr>
          <w:sz w:val="28"/>
          <w:szCs w:val="28"/>
          <w:lang w:val="es-ES_tradnl"/>
        </w:rPr>
        <w:t>s</w:t>
      </w:r>
      <w:r w:rsidRPr="00EE39C3">
        <w:rPr>
          <w:sz w:val="28"/>
          <w:szCs w:val="28"/>
          <w:lang w:val="es-ES_tradnl"/>
        </w:rPr>
        <w:t xml:space="preserve"> en varios </w:t>
      </w:r>
      <w:r w:rsidR="005159B1">
        <w:rPr>
          <w:sz w:val="28"/>
          <w:szCs w:val="28"/>
          <w:lang w:val="es-ES_tradnl"/>
        </w:rPr>
        <w:t>proyectos de leyes que reposan en el Poder Legislativo.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"/>
        </w:rPr>
        <w:t xml:space="preserve">    12.</w:t>
      </w:r>
      <w:r w:rsidRPr="007C1269">
        <w:rPr>
          <w:b/>
          <w:sz w:val="28"/>
          <w:szCs w:val="28"/>
          <w:lang w:val="es-ES"/>
        </w:rPr>
        <w:tab/>
        <w:t xml:space="preserve"> En el caso de la provisión privada, ¿quién financia la expansión de los servicios a las personas con bajos recursos? </w:t>
      </w:r>
      <w:r w:rsidRPr="007C1269">
        <w:rPr>
          <w:b/>
          <w:sz w:val="28"/>
          <w:szCs w:val="28"/>
          <w:lang w:val="es-ES_tradnl"/>
        </w:rPr>
        <w:t xml:space="preserve">¿Quién financia la renovación de infraestructuras?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  </w:t>
      </w:r>
      <w:r>
        <w:rPr>
          <w:sz w:val="28"/>
          <w:szCs w:val="28"/>
          <w:lang w:val="es-ES_tradnl"/>
        </w:rPr>
        <w:t xml:space="preserve">Actualmente no aplica, sin embargo todo lo anterior se encuentran en proyectos de leyes que están en </w:t>
      </w:r>
      <w:r w:rsidR="005159B1">
        <w:rPr>
          <w:sz w:val="28"/>
          <w:szCs w:val="28"/>
          <w:lang w:val="es-ES_tradnl"/>
        </w:rPr>
        <w:t xml:space="preserve">revisión en </w:t>
      </w:r>
      <w:r>
        <w:rPr>
          <w:sz w:val="28"/>
          <w:szCs w:val="28"/>
          <w:lang w:val="es-ES_tradnl"/>
        </w:rPr>
        <w:t xml:space="preserve">el Poder Legislativo.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13.</w:t>
      </w:r>
      <w:r w:rsidRPr="007C1269">
        <w:rPr>
          <w:b/>
          <w:sz w:val="28"/>
          <w:szCs w:val="28"/>
          <w:lang w:val="es-ES_tradnl"/>
        </w:rPr>
        <w:tab/>
        <w:t>¿En qué medida el actor privado aporta sus propios recursos financieros al servicio?</w:t>
      </w:r>
    </w:p>
    <w:p w:rsidR="00826BAD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Actualmente no aplica, sin embargo se encuentra en proyectos de leyes que están en </w:t>
      </w:r>
      <w:r w:rsidR="005159B1">
        <w:rPr>
          <w:sz w:val="28"/>
          <w:szCs w:val="28"/>
          <w:lang w:val="es-ES_tradnl"/>
        </w:rPr>
        <w:t xml:space="preserve">revisión en </w:t>
      </w:r>
      <w:r>
        <w:rPr>
          <w:sz w:val="28"/>
          <w:szCs w:val="28"/>
          <w:lang w:val="es-ES_tradnl"/>
        </w:rPr>
        <w:t xml:space="preserve">el Poder Legislativo.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14.</w:t>
      </w:r>
      <w:r w:rsidRPr="007C1269">
        <w:rPr>
          <w:b/>
          <w:sz w:val="28"/>
          <w:szCs w:val="28"/>
          <w:lang w:val="es-ES_tradnl"/>
        </w:rPr>
        <w:tab/>
        <w:t>Con el cambio climático, muchos países se enfrentan a problemas relacionados con la disponibilidad de agua. ¿Cuáles son las responsabilidades de los proveedores privados a la hora de abordar los riesgos de interrupción del suministro debido a la escasez de agua?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t xml:space="preserve">    </w:t>
      </w:r>
      <w:r w:rsidRPr="00FE6DC6">
        <w:rPr>
          <w:sz w:val="28"/>
          <w:szCs w:val="28"/>
          <w:lang w:val="es-ES_tradnl"/>
        </w:rPr>
        <w:t>Las</w:t>
      </w:r>
      <w:r>
        <w:rPr>
          <w:b/>
          <w:sz w:val="28"/>
          <w:szCs w:val="28"/>
          <w:lang w:val="es-ES_tradnl"/>
        </w:rPr>
        <w:t xml:space="preserve"> </w:t>
      </w:r>
      <w:r w:rsidRPr="00FE6DC6">
        <w:rPr>
          <w:sz w:val="28"/>
          <w:szCs w:val="28"/>
          <w:lang w:val="es-ES_tradnl"/>
        </w:rPr>
        <w:t>responsa</w:t>
      </w:r>
      <w:r>
        <w:rPr>
          <w:sz w:val="28"/>
          <w:szCs w:val="28"/>
          <w:lang w:val="es-ES_tradnl"/>
        </w:rPr>
        <w:t>bilidades de los proveedores privados a la hora de abordar los riesgos de interrupción del suministro</w:t>
      </w:r>
      <w:r w:rsidR="005159B1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debido a la escase</w:t>
      </w:r>
      <w:r w:rsidR="005159B1">
        <w:rPr>
          <w:sz w:val="28"/>
          <w:szCs w:val="28"/>
          <w:lang w:val="es-ES_tradnl"/>
        </w:rPr>
        <w:t>z</w:t>
      </w:r>
      <w:r>
        <w:rPr>
          <w:sz w:val="28"/>
          <w:szCs w:val="28"/>
          <w:lang w:val="es-ES_tradnl"/>
        </w:rPr>
        <w:t xml:space="preserve"> de agua,</w:t>
      </w:r>
      <w:r w:rsidRPr="007C1269">
        <w:rPr>
          <w:b/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n</w:t>
      </w:r>
      <w:r w:rsidRPr="007C1269">
        <w:rPr>
          <w:sz w:val="28"/>
          <w:szCs w:val="28"/>
          <w:lang w:val="es-ES_tradnl"/>
        </w:rPr>
        <w:t>o fue prevista</w:t>
      </w:r>
      <w:r>
        <w:rPr>
          <w:sz w:val="28"/>
          <w:szCs w:val="28"/>
          <w:lang w:val="es-ES_tradnl"/>
        </w:rPr>
        <w:t>,</w:t>
      </w:r>
      <w:r w:rsidRPr="007C1269">
        <w:rPr>
          <w:sz w:val="28"/>
          <w:szCs w:val="28"/>
          <w:lang w:val="es-ES_tradnl"/>
        </w:rPr>
        <w:t xml:space="preserve"> dada la fecha en que se elaboró el contrato </w:t>
      </w:r>
      <w:r w:rsidRPr="007C1269">
        <w:rPr>
          <w:sz w:val="28"/>
          <w:szCs w:val="28"/>
          <w:lang w:val="es-ES"/>
        </w:rPr>
        <w:t xml:space="preserve">entre </w:t>
      </w:r>
      <w:r>
        <w:rPr>
          <w:sz w:val="28"/>
          <w:szCs w:val="28"/>
          <w:lang w:val="es-ES"/>
        </w:rPr>
        <w:t xml:space="preserve">INVERMAX, S.A. y el INAPA, </w:t>
      </w:r>
      <w:r w:rsidRPr="007C1269">
        <w:rPr>
          <w:sz w:val="28"/>
          <w:szCs w:val="28"/>
          <w:lang w:val="es-ES_tradnl"/>
        </w:rPr>
        <w:t>ya que es del año 2001</w:t>
      </w:r>
      <w:r>
        <w:rPr>
          <w:sz w:val="28"/>
          <w:szCs w:val="28"/>
          <w:lang w:val="es-ES_tradnl"/>
        </w:rPr>
        <w:t>, sin embargo, está previsto en varios proyectos de leyes.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  <w:r w:rsidRPr="007C1269">
        <w:rPr>
          <w:b/>
          <w:sz w:val="28"/>
          <w:szCs w:val="28"/>
          <w:lang w:val="es-ES_tradnl"/>
        </w:rPr>
        <w:lastRenderedPageBreak/>
        <w:t xml:space="preserve">   15.</w:t>
      </w:r>
      <w:r w:rsidRPr="007C1269">
        <w:rPr>
          <w:b/>
          <w:sz w:val="28"/>
          <w:szCs w:val="28"/>
          <w:lang w:val="es-ES_tradnl"/>
        </w:rPr>
        <w:tab/>
        <w:t>¿Ha enfrentado su país algún caso documentado de corrupción en el suministro de servicios de agua y saneamiento por parte del sector privado?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_tradnl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_tradnl"/>
        </w:rPr>
      </w:pPr>
      <w:r w:rsidRPr="007C1269">
        <w:rPr>
          <w:sz w:val="28"/>
          <w:szCs w:val="28"/>
          <w:lang w:val="es-ES_tradnl"/>
        </w:rPr>
        <w:t xml:space="preserve">     </w:t>
      </w:r>
      <w:r w:rsidR="008133D5">
        <w:rPr>
          <w:sz w:val="28"/>
          <w:szCs w:val="28"/>
          <w:lang w:val="es-ES_tradnl"/>
        </w:rPr>
        <w:t>No tenemos conocimiento</w:t>
      </w:r>
      <w:r>
        <w:rPr>
          <w:sz w:val="28"/>
          <w:szCs w:val="28"/>
          <w:lang w:val="es-ES_tradnl"/>
        </w:rPr>
        <w:t xml:space="preserve"> de que nuestro país haya experimentado algún caso documentado de corrupción en el suministro de agua y saneamiento por parte</w:t>
      </w:r>
      <w:r w:rsidR="008133D5">
        <w:rPr>
          <w:sz w:val="28"/>
          <w:szCs w:val="28"/>
          <w:lang w:val="es-ES_tradnl"/>
        </w:rPr>
        <w:t xml:space="preserve"> del sector privado.</w:t>
      </w:r>
    </w:p>
    <w:p w:rsidR="00826BAD" w:rsidRPr="007C1269" w:rsidRDefault="00826BAD" w:rsidP="00826BAD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spacing w:line="276" w:lineRule="auto"/>
        <w:jc w:val="center"/>
        <w:rPr>
          <w:b/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>REMUNICIPALIZACIÓN</w:t>
      </w:r>
    </w:p>
    <w:p w:rsidR="00826BAD" w:rsidRPr="007C1269" w:rsidRDefault="00826BAD" w:rsidP="00826BAD">
      <w:pPr>
        <w:spacing w:line="276" w:lineRule="auto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 xml:space="preserve">   16.</w:t>
      </w:r>
      <w:r w:rsidRPr="007C1269">
        <w:rPr>
          <w:b/>
          <w:sz w:val="28"/>
          <w:szCs w:val="28"/>
          <w:lang w:val="es-ES"/>
        </w:rPr>
        <w:tab/>
        <w:t>¿Cuáles son los medios legales de los que dispone un gobierno local cuando no está satisfecho con el desempeño de un proveedor de servicios privados?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b/>
          <w:sz w:val="28"/>
          <w:szCs w:val="28"/>
          <w:lang w:val="es-ES"/>
        </w:rPr>
        <w:t xml:space="preserve">     </w:t>
      </w:r>
      <w:r w:rsidRPr="007C1269">
        <w:rPr>
          <w:sz w:val="28"/>
          <w:szCs w:val="28"/>
          <w:lang w:val="es-ES"/>
        </w:rPr>
        <w:t>Los medios legales</w:t>
      </w:r>
      <w:r>
        <w:rPr>
          <w:sz w:val="28"/>
          <w:szCs w:val="28"/>
          <w:lang w:val="es-ES"/>
        </w:rPr>
        <w:t xml:space="preserve"> de los que dispone un gobierno local cuando no está satisfecho con el desempeño de un proveedor de servicios privados, </w:t>
      </w:r>
      <w:r w:rsidRPr="007C1269">
        <w:rPr>
          <w:sz w:val="28"/>
          <w:szCs w:val="28"/>
          <w:lang w:val="es-ES"/>
        </w:rPr>
        <w:t xml:space="preserve"> están establecidos en la letra e), parrafo1, del artículo 19, de la Ley No. 176-07 del Distrito Nacional y los municipios, disponiendo que los</w:t>
      </w:r>
      <w:r>
        <w:rPr>
          <w:sz w:val="28"/>
          <w:szCs w:val="28"/>
          <w:lang w:val="es-ES"/>
        </w:rPr>
        <w:t xml:space="preserve"> </w:t>
      </w:r>
      <w:r w:rsidRPr="007C1269">
        <w:rPr>
          <w:sz w:val="28"/>
          <w:szCs w:val="28"/>
          <w:lang w:val="es-ES_tradnl"/>
        </w:rPr>
        <w:t>“</w:t>
      </w:r>
      <w:r w:rsidRPr="007C1269">
        <w:rPr>
          <w:sz w:val="28"/>
          <w:szCs w:val="28"/>
          <w:lang w:val="es-ES"/>
        </w:rPr>
        <w:t>ayuntamientos podrán ejercer como competencias compartidas o coordinadas todas aquellas que corresponden a la función de Administración Pública, específicamente la coordinación de la provisión de los servicios de abastecimiento de agua potable, alcantarillado y</w:t>
      </w:r>
      <w:r>
        <w:rPr>
          <w:sz w:val="28"/>
          <w:szCs w:val="28"/>
          <w:lang w:val="es-ES"/>
        </w:rPr>
        <w:t xml:space="preserve"> tratamiento de agua residuales</w:t>
      </w:r>
      <w:r w:rsidRPr="007C1269">
        <w:rPr>
          <w:sz w:val="28"/>
          <w:szCs w:val="28"/>
          <w:shd w:val="clear" w:color="auto" w:fill="FFFFFF"/>
          <w:lang w:val="es-DO"/>
        </w:rPr>
        <w:t>”</w:t>
      </w:r>
      <w:r>
        <w:rPr>
          <w:sz w:val="28"/>
          <w:szCs w:val="28"/>
          <w:shd w:val="clear" w:color="auto" w:fill="FFFFFF"/>
          <w:lang w:val="es-DO"/>
        </w:rPr>
        <w:t>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ES"/>
        </w:rPr>
      </w:pP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b/>
          <w:sz w:val="28"/>
          <w:szCs w:val="28"/>
          <w:lang w:val="es-DO"/>
        </w:rPr>
      </w:pPr>
      <w:r w:rsidRPr="007C1269">
        <w:rPr>
          <w:b/>
          <w:sz w:val="28"/>
          <w:szCs w:val="28"/>
          <w:lang w:val="es-ES"/>
        </w:rPr>
        <w:t xml:space="preserve">   17.</w:t>
      </w:r>
      <w:r w:rsidRPr="007C1269">
        <w:rPr>
          <w:b/>
          <w:sz w:val="28"/>
          <w:szCs w:val="28"/>
          <w:lang w:val="es-ES"/>
        </w:rPr>
        <w:tab/>
        <w:t xml:space="preserve">¿Su país ha experimentado casos de remunicipalización? ¿Por qué y cómo ha ocurrido? ¿A qué tipo de dificultades se ha enfrentado la autoridad pública para establecer el nuevo proveedor municipal? </w:t>
      </w:r>
      <w:r w:rsidRPr="007C1269">
        <w:rPr>
          <w:b/>
          <w:sz w:val="28"/>
          <w:szCs w:val="28"/>
          <w:lang w:val="es-DO"/>
        </w:rPr>
        <w:t>Sírvase proporcionar detalles de esos procesos.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DO"/>
        </w:rPr>
      </w:pPr>
      <w:r w:rsidRPr="007C1269">
        <w:rPr>
          <w:sz w:val="28"/>
          <w:szCs w:val="28"/>
          <w:lang w:val="es-DO"/>
        </w:rPr>
        <w:t xml:space="preserve">   </w:t>
      </w:r>
    </w:p>
    <w:p w:rsidR="00826BAD" w:rsidRPr="007C1269" w:rsidRDefault="00826BAD" w:rsidP="00826BAD">
      <w:pPr>
        <w:pStyle w:val="ListParagraph"/>
        <w:spacing w:line="276" w:lineRule="auto"/>
        <w:ind w:left="426" w:hanging="360"/>
        <w:jc w:val="both"/>
        <w:rPr>
          <w:sz w:val="28"/>
          <w:szCs w:val="28"/>
          <w:lang w:val="es-ES"/>
        </w:rPr>
      </w:pPr>
      <w:r w:rsidRPr="007C1269">
        <w:rPr>
          <w:sz w:val="28"/>
          <w:szCs w:val="28"/>
          <w:lang w:val="es-DO"/>
        </w:rPr>
        <w:t xml:space="preserve">    </w:t>
      </w:r>
      <w:r>
        <w:rPr>
          <w:sz w:val="28"/>
          <w:szCs w:val="28"/>
          <w:lang w:val="es-DO"/>
        </w:rPr>
        <w:t>En nuestro país,</w:t>
      </w:r>
      <w:r w:rsidRPr="007C1269">
        <w:rPr>
          <w:sz w:val="28"/>
          <w:szCs w:val="28"/>
          <w:lang w:val="es-DO"/>
        </w:rPr>
        <w:t xml:space="preserve"> </w:t>
      </w:r>
      <w:r>
        <w:rPr>
          <w:sz w:val="28"/>
          <w:szCs w:val="28"/>
          <w:lang w:val="es-DO"/>
        </w:rPr>
        <w:t>con la creación del INAPA, a</w:t>
      </w:r>
      <w:r w:rsidR="00FB14E5">
        <w:rPr>
          <w:sz w:val="28"/>
          <w:szCs w:val="28"/>
          <w:lang w:val="es-DO"/>
        </w:rPr>
        <w:t xml:space="preserve"> </w:t>
      </w:r>
      <w:r>
        <w:rPr>
          <w:sz w:val="28"/>
          <w:szCs w:val="28"/>
          <w:lang w:val="es-DO"/>
        </w:rPr>
        <w:t>trav</w:t>
      </w:r>
      <w:r w:rsidR="00FB14E5">
        <w:rPr>
          <w:sz w:val="28"/>
          <w:szCs w:val="28"/>
          <w:lang w:val="es-DO"/>
        </w:rPr>
        <w:t>é</w:t>
      </w:r>
      <w:r>
        <w:rPr>
          <w:sz w:val="28"/>
          <w:szCs w:val="28"/>
          <w:lang w:val="es-DO"/>
        </w:rPr>
        <w:t>s de la Ley No. 5994, la municipalización del servicio de Aguas Potables deja de ser facultad d</w:t>
      </w:r>
      <w:r w:rsidR="008133D5">
        <w:rPr>
          <w:sz w:val="28"/>
          <w:szCs w:val="28"/>
          <w:lang w:val="es-DO"/>
        </w:rPr>
        <w:t>e los ayuntamientos y pasa a ser</w:t>
      </w:r>
      <w:r>
        <w:rPr>
          <w:sz w:val="28"/>
          <w:szCs w:val="28"/>
          <w:lang w:val="es-DO"/>
        </w:rPr>
        <w:t xml:space="preserve"> una responsabilidad exclusiva del INAPA.</w:t>
      </w:r>
    </w:p>
    <w:p w:rsidR="00826BAD" w:rsidRPr="00FB14E5" w:rsidRDefault="00826BAD" w:rsidP="00826BAD">
      <w:pPr>
        <w:jc w:val="both"/>
        <w:rPr>
          <w:sz w:val="28"/>
          <w:szCs w:val="28"/>
          <w:lang w:val="es-ES"/>
        </w:rPr>
      </w:pPr>
    </w:p>
    <w:p w:rsidR="001B7B95" w:rsidRPr="00F34194" w:rsidRDefault="001B7B95">
      <w:pPr>
        <w:rPr>
          <w:lang w:val="es-DO"/>
        </w:rPr>
      </w:pPr>
    </w:p>
    <w:sectPr w:rsidR="001B7B95" w:rsidRPr="00F34194" w:rsidSect="00C15ADC">
      <w:headerReference w:type="default" r:id="rId8"/>
      <w:footerReference w:type="default" r:id="rId9"/>
      <w:headerReference w:type="first" r:id="rId10"/>
      <w:pgSz w:w="12240" w:h="15840" w:code="1"/>
      <w:pgMar w:top="1134" w:right="1701" w:bottom="1134" w:left="1701" w:header="284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E0" w:rsidRDefault="00996BE0">
      <w:r>
        <w:separator/>
      </w:r>
    </w:p>
  </w:endnote>
  <w:endnote w:type="continuationSeparator" w:id="0">
    <w:p w:rsidR="00996BE0" w:rsidRDefault="009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ED" w:rsidRDefault="006F076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E0" w:rsidRDefault="00996BE0">
      <w:r>
        <w:separator/>
      </w:r>
    </w:p>
  </w:footnote>
  <w:footnote w:type="continuationSeparator" w:id="0">
    <w:p w:rsidR="00996BE0" w:rsidRDefault="0099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ED" w:rsidRPr="009F37AC" w:rsidRDefault="00FB14E5" w:rsidP="009F37AC">
    <w:pPr>
      <w:pStyle w:val="Header"/>
      <w:jc w:val="right"/>
    </w:pPr>
    <w:r w:rsidRPr="009F37AC">
      <w:t xml:space="preserve">PAGE </w:t>
    </w:r>
    <w:sdt>
      <w:sdtPr>
        <w:id w:val="-19296539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37AC">
          <w:fldChar w:fldCharType="begin"/>
        </w:r>
        <w:r w:rsidRPr="009F37AC">
          <w:instrText xml:space="preserve"> PAGE   \* MERGEFORMAT </w:instrText>
        </w:r>
        <w:r w:rsidRPr="009F37AC">
          <w:fldChar w:fldCharType="separate"/>
        </w:r>
        <w:r w:rsidR="006F076A">
          <w:rPr>
            <w:noProof/>
          </w:rPr>
          <w:t>3</w:t>
        </w:r>
        <w:r w:rsidRPr="009F37A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5B" w:rsidRDefault="00FB14E5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fr-CH" w:eastAsia="fr-CH"/>
      </w:rPr>
      <w:drawing>
        <wp:inline distT="0" distB="0" distL="0" distR="0" wp14:anchorId="3EE1C162" wp14:editId="75C49488">
          <wp:extent cx="2842260" cy="1226820"/>
          <wp:effectExtent l="0" t="0" r="0" b="0"/>
          <wp:docPr id="6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74D" w:rsidRPr="002745FF" w:rsidRDefault="00FB14E5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03674D" w:rsidRPr="002745FF" w:rsidRDefault="00FB14E5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1D"/>
    <w:multiLevelType w:val="hybridMultilevel"/>
    <w:tmpl w:val="63589286"/>
    <w:lvl w:ilvl="0" w:tplc="8E3070DE">
      <w:start w:val="1"/>
      <w:numFmt w:val="upperLetter"/>
      <w:lvlText w:val="%1-"/>
      <w:lvlJc w:val="left"/>
      <w:pPr>
        <w:ind w:left="7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4EBC59D5"/>
    <w:multiLevelType w:val="hybridMultilevel"/>
    <w:tmpl w:val="B1A0F354"/>
    <w:lvl w:ilvl="0" w:tplc="95685C0C">
      <w:start w:val="1"/>
      <w:numFmt w:val="upperLetter"/>
      <w:lvlText w:val="%1-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72CD7129"/>
    <w:multiLevelType w:val="hybridMultilevel"/>
    <w:tmpl w:val="88D0340E"/>
    <w:lvl w:ilvl="0" w:tplc="46F4706E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146" w:hanging="360"/>
      </w:pPr>
    </w:lvl>
    <w:lvl w:ilvl="2" w:tplc="1C0A001B" w:tentative="1">
      <w:start w:val="1"/>
      <w:numFmt w:val="lowerRoman"/>
      <w:lvlText w:val="%3."/>
      <w:lvlJc w:val="right"/>
      <w:pPr>
        <w:ind w:left="1866" w:hanging="180"/>
      </w:pPr>
    </w:lvl>
    <w:lvl w:ilvl="3" w:tplc="1C0A000F" w:tentative="1">
      <w:start w:val="1"/>
      <w:numFmt w:val="decimal"/>
      <w:lvlText w:val="%4."/>
      <w:lvlJc w:val="left"/>
      <w:pPr>
        <w:ind w:left="2586" w:hanging="360"/>
      </w:pPr>
    </w:lvl>
    <w:lvl w:ilvl="4" w:tplc="1C0A0019" w:tentative="1">
      <w:start w:val="1"/>
      <w:numFmt w:val="lowerLetter"/>
      <w:lvlText w:val="%5."/>
      <w:lvlJc w:val="left"/>
      <w:pPr>
        <w:ind w:left="3306" w:hanging="360"/>
      </w:pPr>
    </w:lvl>
    <w:lvl w:ilvl="5" w:tplc="1C0A001B" w:tentative="1">
      <w:start w:val="1"/>
      <w:numFmt w:val="lowerRoman"/>
      <w:lvlText w:val="%6."/>
      <w:lvlJc w:val="right"/>
      <w:pPr>
        <w:ind w:left="4026" w:hanging="180"/>
      </w:pPr>
    </w:lvl>
    <w:lvl w:ilvl="6" w:tplc="1C0A000F" w:tentative="1">
      <w:start w:val="1"/>
      <w:numFmt w:val="decimal"/>
      <w:lvlText w:val="%7."/>
      <w:lvlJc w:val="left"/>
      <w:pPr>
        <w:ind w:left="4746" w:hanging="360"/>
      </w:pPr>
    </w:lvl>
    <w:lvl w:ilvl="7" w:tplc="1C0A0019" w:tentative="1">
      <w:start w:val="1"/>
      <w:numFmt w:val="lowerLetter"/>
      <w:lvlText w:val="%8."/>
      <w:lvlJc w:val="left"/>
      <w:pPr>
        <w:ind w:left="5466" w:hanging="360"/>
      </w:pPr>
    </w:lvl>
    <w:lvl w:ilvl="8" w:tplc="1C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071BDF"/>
    <w:rsid w:val="000E4E34"/>
    <w:rsid w:val="001B7B95"/>
    <w:rsid w:val="0027091E"/>
    <w:rsid w:val="002843D1"/>
    <w:rsid w:val="0048430E"/>
    <w:rsid w:val="004C72C5"/>
    <w:rsid w:val="005159B1"/>
    <w:rsid w:val="00526292"/>
    <w:rsid w:val="005421D2"/>
    <w:rsid w:val="00546999"/>
    <w:rsid w:val="006F076A"/>
    <w:rsid w:val="008133D5"/>
    <w:rsid w:val="00826BAD"/>
    <w:rsid w:val="00996BE0"/>
    <w:rsid w:val="00AE499E"/>
    <w:rsid w:val="00C46F8A"/>
    <w:rsid w:val="00CC1445"/>
    <w:rsid w:val="00E3471C"/>
    <w:rsid w:val="00F34194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BAD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26BAD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26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6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BAD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26BAD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26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6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32837-A74C-4790-8718-6173D18778BB}"/>
</file>

<file path=customXml/itemProps2.xml><?xml version="1.0" encoding="utf-8"?>
<ds:datastoreItem xmlns:ds="http://schemas.openxmlformats.org/officeDocument/2006/customXml" ds:itemID="{31C3DCCE-6690-46C3-8738-980721A3203D}"/>
</file>

<file path=customXml/itemProps3.xml><?xml version="1.0" encoding="utf-8"?>
<ds:datastoreItem xmlns:ds="http://schemas.openxmlformats.org/officeDocument/2006/customXml" ds:itemID="{59CEA760-7022-4148-8C8B-F0FD21466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10240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 Ortíz Cubilete</dc:creator>
  <cp:lastModifiedBy>Andy Rodriguez</cp:lastModifiedBy>
  <cp:revision>2</cp:revision>
  <dcterms:created xsi:type="dcterms:W3CDTF">2020-02-07T10:19:00Z</dcterms:created>
  <dcterms:modified xsi:type="dcterms:W3CDTF">2020-02-07T10:19:00Z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