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12D8" w14:textId="77777777" w:rsidR="003E429C" w:rsidRPr="002970E2" w:rsidRDefault="003E429C" w:rsidP="002865E3">
      <w:pPr>
        <w:jc w:val="both"/>
        <w:rPr>
          <w:b/>
          <w:sz w:val="32"/>
          <w:szCs w:val="32"/>
          <w:u w:val="single"/>
          <w:lang w:val="es-ES_tradnl"/>
        </w:rPr>
      </w:pPr>
      <w:bookmarkStart w:id="0" w:name="_GoBack"/>
      <w:bookmarkEnd w:id="0"/>
    </w:p>
    <w:p w14:paraId="571B12D9" w14:textId="77777777" w:rsidR="003E429C" w:rsidRPr="00534635" w:rsidRDefault="003E429C" w:rsidP="002865E3">
      <w:pPr>
        <w:jc w:val="center"/>
        <w:rPr>
          <w:b/>
          <w:sz w:val="32"/>
          <w:szCs w:val="32"/>
          <w:u w:val="single"/>
          <w:lang w:val="es-ES_tradnl"/>
        </w:rPr>
      </w:pPr>
      <w:r w:rsidRPr="00534635">
        <w:rPr>
          <w:b/>
          <w:sz w:val="32"/>
          <w:szCs w:val="32"/>
          <w:u w:val="single"/>
          <w:lang w:val="es-ES_tradnl"/>
        </w:rPr>
        <w:t>Cuestionario para los Estados</w:t>
      </w:r>
    </w:p>
    <w:p w14:paraId="571B12DA" w14:textId="77777777" w:rsidR="003E429C" w:rsidRPr="00534635" w:rsidRDefault="003E429C" w:rsidP="002865E3">
      <w:pPr>
        <w:jc w:val="center"/>
        <w:rPr>
          <w:b/>
          <w:sz w:val="32"/>
          <w:szCs w:val="32"/>
          <w:u w:val="single"/>
          <w:lang w:val="es-ES_tradnl"/>
        </w:rPr>
      </w:pPr>
    </w:p>
    <w:p w14:paraId="571B12DB" w14:textId="77777777" w:rsidR="003E429C" w:rsidRPr="00534635" w:rsidRDefault="003E429C" w:rsidP="002865E3">
      <w:pPr>
        <w:spacing w:line="259" w:lineRule="auto"/>
        <w:ind w:firstLine="720"/>
        <w:jc w:val="center"/>
        <w:rPr>
          <w:b/>
          <w:sz w:val="32"/>
          <w:szCs w:val="22"/>
          <w:lang w:val="es-ES_tradnl"/>
        </w:rPr>
      </w:pPr>
      <w:r w:rsidRPr="00534635">
        <w:rPr>
          <w:b/>
          <w:sz w:val="32"/>
          <w:szCs w:val="22"/>
          <w:lang w:val="es-ES_tradnl"/>
        </w:rPr>
        <w:t>Informe para el 48º período de sesiones del Consejo de Derechos Humanos (2021) sobre la planificación y visión</w:t>
      </w:r>
    </w:p>
    <w:p w14:paraId="571B12DC" w14:textId="77777777" w:rsidR="003E429C" w:rsidRPr="00534635" w:rsidRDefault="003E429C" w:rsidP="002865E3">
      <w:pPr>
        <w:spacing w:line="259" w:lineRule="auto"/>
        <w:ind w:firstLine="720"/>
        <w:jc w:val="center"/>
        <w:rPr>
          <w:b/>
          <w:sz w:val="32"/>
          <w:szCs w:val="22"/>
          <w:lang w:val="es-ES_tradnl"/>
        </w:rPr>
      </w:pPr>
      <w:r w:rsidRPr="00534635">
        <w:rPr>
          <w:b/>
          <w:sz w:val="32"/>
          <w:szCs w:val="22"/>
          <w:lang w:val="es-ES_tradnl"/>
        </w:rPr>
        <w:t>Informe para el 76º período de sesiones de la Asamblea General de las Naciones Unidas (2021) sobre la mercantilización del agua</w:t>
      </w:r>
    </w:p>
    <w:p w14:paraId="571B12DD" w14:textId="77777777" w:rsidR="003E429C" w:rsidRPr="00534635" w:rsidRDefault="003E429C" w:rsidP="002865E3">
      <w:pPr>
        <w:jc w:val="both"/>
        <w:rPr>
          <w:sz w:val="22"/>
          <w:szCs w:val="22"/>
          <w:lang w:val="es-ES_tradnl"/>
        </w:rPr>
      </w:pPr>
    </w:p>
    <w:p w14:paraId="571B12DE" w14:textId="77777777" w:rsidR="003E429C" w:rsidRPr="00534635" w:rsidRDefault="003E429C" w:rsidP="002865E3">
      <w:pPr>
        <w:pStyle w:val="Heading2"/>
        <w:ind w:left="0"/>
        <w:jc w:val="both"/>
        <w:rPr>
          <w:lang w:val="es-ES_tradnl"/>
        </w:rPr>
      </w:pPr>
      <w:r w:rsidRPr="00534635">
        <w:rPr>
          <w:lang w:val="es-ES_tradnl"/>
        </w:rPr>
        <w:t>Contexto</w:t>
      </w:r>
    </w:p>
    <w:p w14:paraId="571B12DF" w14:textId="77777777" w:rsidR="003E429C" w:rsidRPr="00534635" w:rsidRDefault="003E429C" w:rsidP="002865E3">
      <w:pPr>
        <w:jc w:val="both"/>
        <w:rPr>
          <w:sz w:val="22"/>
          <w:szCs w:val="22"/>
          <w:lang w:val="es-ES_tradnl"/>
        </w:rPr>
      </w:pPr>
    </w:p>
    <w:p w14:paraId="571B12E0" w14:textId="77777777" w:rsidR="003E429C" w:rsidRPr="00534635" w:rsidRDefault="003E429C" w:rsidP="002865E3">
      <w:pPr>
        <w:ind w:firstLine="720"/>
        <w:jc w:val="both"/>
        <w:rPr>
          <w:sz w:val="22"/>
          <w:szCs w:val="22"/>
          <w:lang w:val="es-ES_tradnl"/>
        </w:rPr>
      </w:pPr>
      <w:r w:rsidRPr="00534635">
        <w:rPr>
          <w:sz w:val="22"/>
          <w:szCs w:val="22"/>
          <w:lang w:val="es-ES_tradnl"/>
        </w:rPr>
        <w:t>El Relator Especial sobre los derechos humanos al agua potable y el saneamiento dedicará su primer informe para el 48º período de sesiones del Consejo de los Derechos Humanos en Septiembre de 2021 a la planificación y visión de los tres años de su mandato (2020-2023).</w:t>
      </w:r>
    </w:p>
    <w:p w14:paraId="571B12E1" w14:textId="77777777" w:rsidR="003E429C" w:rsidRPr="00534635" w:rsidRDefault="003E429C" w:rsidP="002865E3">
      <w:pPr>
        <w:jc w:val="both"/>
        <w:rPr>
          <w:sz w:val="22"/>
          <w:szCs w:val="22"/>
          <w:lang w:val="es-ES_tradnl"/>
        </w:rPr>
      </w:pPr>
    </w:p>
    <w:p w14:paraId="571B12E2" w14:textId="77777777" w:rsidR="003E429C" w:rsidRPr="00534635" w:rsidRDefault="003E429C" w:rsidP="002865E3">
      <w:pPr>
        <w:ind w:firstLine="720"/>
        <w:jc w:val="both"/>
        <w:rPr>
          <w:sz w:val="22"/>
          <w:szCs w:val="22"/>
          <w:lang w:val="es-ES_tradnl"/>
        </w:rPr>
      </w:pPr>
      <w:r w:rsidRPr="00534635">
        <w:rPr>
          <w:sz w:val="22"/>
          <w:szCs w:val="22"/>
          <w:lang w:val="es-ES_tradnl"/>
        </w:rPr>
        <w:t xml:space="preserve">Además, dedicará su primer informe temático para el 76º período de sesiones de la Asamblea General de las Naciones Unidas en 2021 a la </w:t>
      </w:r>
      <w:r w:rsidR="00A60ED9" w:rsidRPr="00534635">
        <w:rPr>
          <w:sz w:val="22"/>
          <w:szCs w:val="22"/>
          <w:lang w:val="es-ES_tradnl"/>
        </w:rPr>
        <w:t>mercantilización</w:t>
      </w:r>
      <w:r w:rsidRPr="00534635">
        <w:rPr>
          <w:sz w:val="22"/>
          <w:szCs w:val="22"/>
          <w:lang w:val="es-ES_tradnl"/>
        </w:rPr>
        <w:t xml:space="preserve"> del agua. </w:t>
      </w:r>
    </w:p>
    <w:p w14:paraId="571B12E3" w14:textId="77777777" w:rsidR="003E429C" w:rsidRPr="00534635" w:rsidRDefault="003E429C" w:rsidP="002865E3">
      <w:pPr>
        <w:jc w:val="both"/>
        <w:rPr>
          <w:sz w:val="22"/>
          <w:szCs w:val="22"/>
          <w:lang w:val="es-ES_tradnl"/>
        </w:rPr>
      </w:pPr>
    </w:p>
    <w:p w14:paraId="571B12E4" w14:textId="77777777" w:rsidR="003E429C" w:rsidRPr="00534635" w:rsidRDefault="003E429C" w:rsidP="002865E3">
      <w:pPr>
        <w:ind w:firstLine="720"/>
        <w:jc w:val="both"/>
        <w:rPr>
          <w:sz w:val="22"/>
          <w:szCs w:val="22"/>
          <w:lang w:val="es-ES_tradnl"/>
        </w:rPr>
      </w:pPr>
      <w:r w:rsidRPr="00534635">
        <w:rPr>
          <w:sz w:val="22"/>
          <w:szCs w:val="22"/>
          <w:lang w:val="es-ES_tradnl"/>
        </w:rPr>
        <w:t xml:space="preserve">Para preparar ambos informes, así como para ampliar las consultas, el Relator Especial invita a los Estados a enviar </w:t>
      </w:r>
      <w:r w:rsidRPr="00534635">
        <w:rPr>
          <w:sz w:val="22"/>
          <w:szCs w:val="22"/>
          <w:lang w:val="es-ES_tradnl"/>
        </w:rPr>
        <w:lastRenderedPageBreak/>
        <w:t>sus respuestas a las siguientes preguntas hasta el 15 de abril de 2020.</w:t>
      </w:r>
    </w:p>
    <w:p w14:paraId="571B12E5" w14:textId="77777777" w:rsidR="003E429C" w:rsidRPr="00534635" w:rsidRDefault="003E429C" w:rsidP="002865E3">
      <w:pPr>
        <w:jc w:val="both"/>
        <w:rPr>
          <w:sz w:val="22"/>
          <w:szCs w:val="22"/>
          <w:lang w:val="es-ES_tradnl"/>
        </w:rPr>
      </w:pPr>
    </w:p>
    <w:p w14:paraId="571B12E6" w14:textId="77777777" w:rsidR="003E429C" w:rsidRPr="00534635" w:rsidRDefault="003E429C" w:rsidP="002865E3">
      <w:pPr>
        <w:jc w:val="both"/>
        <w:rPr>
          <w:sz w:val="22"/>
          <w:szCs w:val="22"/>
          <w:lang w:val="es-ES_tradnl"/>
        </w:rPr>
      </w:pPr>
    </w:p>
    <w:p w14:paraId="571B12E7" w14:textId="77777777" w:rsidR="003E429C" w:rsidRPr="00534635" w:rsidRDefault="003E429C" w:rsidP="00D24236">
      <w:pPr>
        <w:pStyle w:val="Heading2"/>
        <w:numPr>
          <w:ilvl w:val="0"/>
          <w:numId w:val="41"/>
        </w:numPr>
        <w:jc w:val="both"/>
        <w:rPr>
          <w:lang w:val="es-ES_tradnl"/>
        </w:rPr>
      </w:pPr>
      <w:r w:rsidRPr="00534635">
        <w:rPr>
          <w:lang w:val="es-ES_tradnl"/>
        </w:rPr>
        <w:t>COVID-19 y los derechos humanos al agua y el saneamiento</w:t>
      </w:r>
    </w:p>
    <w:p w14:paraId="571B12E8" w14:textId="77777777" w:rsidR="00D24236" w:rsidRPr="00534635" w:rsidRDefault="00D24236" w:rsidP="00D24236">
      <w:pPr>
        <w:rPr>
          <w:lang w:val="es-ES_tradnl"/>
        </w:rPr>
      </w:pPr>
    </w:p>
    <w:p w14:paraId="571B12E9" w14:textId="77777777" w:rsidR="003E429C" w:rsidRPr="00534635" w:rsidRDefault="003E429C" w:rsidP="002865E3">
      <w:pPr>
        <w:jc w:val="both"/>
        <w:rPr>
          <w:sz w:val="22"/>
          <w:szCs w:val="22"/>
          <w:lang w:val="es-ES_tradnl"/>
        </w:rPr>
      </w:pPr>
    </w:p>
    <w:p w14:paraId="571B12EA" w14:textId="77777777" w:rsidR="003E429C" w:rsidRPr="00534635" w:rsidRDefault="002865E3" w:rsidP="002865E3">
      <w:pPr>
        <w:jc w:val="both"/>
        <w:rPr>
          <w:sz w:val="22"/>
          <w:szCs w:val="22"/>
          <w:lang w:val="es-ES_tradnl"/>
        </w:rPr>
      </w:pPr>
      <w:r w:rsidRPr="00534635">
        <w:rPr>
          <w:sz w:val="22"/>
          <w:szCs w:val="22"/>
          <w:lang w:val="es-ES_tradnl"/>
        </w:rPr>
        <w:t>1.</w:t>
      </w:r>
      <w:r w:rsidRPr="00534635">
        <w:rPr>
          <w:sz w:val="22"/>
          <w:szCs w:val="22"/>
          <w:lang w:val="es-ES_tradnl"/>
        </w:rPr>
        <w:tab/>
      </w:r>
      <w:r w:rsidR="003E429C" w:rsidRPr="00534635">
        <w:rPr>
          <w:sz w:val="22"/>
          <w:szCs w:val="22"/>
          <w:lang w:val="es-ES_tradnl"/>
        </w:rPr>
        <w:t xml:space="preserve">En el contexto de la pandemia de la COVID-19 y las consecuentes medidas de recuperación, ¿qué medidas se han puesto en marcha para asegurar que toda la población tenga un acceso adecuado y suficiente a los servicios </w:t>
      </w:r>
      <w:r w:rsidR="00764534" w:rsidRPr="00534635">
        <w:rPr>
          <w:sz w:val="22"/>
          <w:szCs w:val="22"/>
          <w:lang w:val="es-ES_tradnl"/>
        </w:rPr>
        <w:t xml:space="preserve">e instalaciones </w:t>
      </w:r>
      <w:r w:rsidR="003E429C" w:rsidRPr="00534635">
        <w:rPr>
          <w:sz w:val="22"/>
          <w:szCs w:val="22"/>
          <w:lang w:val="es-ES_tradnl"/>
        </w:rPr>
        <w:t>de agua, saneamiento e higiene? En particular:</w:t>
      </w:r>
    </w:p>
    <w:p w14:paraId="571B12EB" w14:textId="77777777" w:rsidR="003E429C" w:rsidRPr="00534635" w:rsidRDefault="003E429C" w:rsidP="002865E3">
      <w:pPr>
        <w:jc w:val="both"/>
        <w:rPr>
          <w:sz w:val="22"/>
          <w:szCs w:val="22"/>
          <w:lang w:val="es-ES_tradnl"/>
        </w:rPr>
      </w:pPr>
    </w:p>
    <w:p w14:paraId="571B12EC" w14:textId="77777777" w:rsidR="0071135A" w:rsidRDefault="003E429C" w:rsidP="0071135A">
      <w:pPr>
        <w:ind w:firstLine="720"/>
        <w:jc w:val="both"/>
        <w:rPr>
          <w:sz w:val="22"/>
          <w:szCs w:val="22"/>
          <w:lang w:val="es-ES_tradnl"/>
        </w:rPr>
      </w:pPr>
      <w:r w:rsidRPr="00534635">
        <w:rPr>
          <w:sz w:val="22"/>
          <w:szCs w:val="22"/>
          <w:lang w:val="es-ES_tradnl"/>
        </w:rPr>
        <w:t>1.1.</w:t>
      </w:r>
      <w:r w:rsidR="00764534" w:rsidRPr="00534635">
        <w:rPr>
          <w:sz w:val="22"/>
          <w:szCs w:val="22"/>
          <w:lang w:val="es-ES_tradnl"/>
        </w:rPr>
        <w:tab/>
      </w:r>
      <w:r w:rsidRPr="00534635">
        <w:rPr>
          <w:sz w:val="22"/>
          <w:szCs w:val="22"/>
          <w:lang w:val="es-ES_tradnl"/>
        </w:rPr>
        <w:t>Considerando que el lavado de manos es una de las principales medidas contra la COVID-19 ¿Qué medidas y pasos se han tomado para identificar los niveles esenciales mínimos de agua requeridos por individuos y grupos específicos en el contexto de la pandemia?</w:t>
      </w:r>
    </w:p>
    <w:p w14:paraId="571B12ED" w14:textId="77777777" w:rsidR="009E3E29" w:rsidRPr="00603BB8" w:rsidRDefault="009E3E29" w:rsidP="0071135A">
      <w:pPr>
        <w:ind w:firstLine="720"/>
        <w:jc w:val="both"/>
        <w:rPr>
          <w:color w:val="FF0000"/>
          <w:sz w:val="22"/>
          <w:szCs w:val="22"/>
          <w:lang w:val="es-UY"/>
        </w:rPr>
      </w:pPr>
    </w:p>
    <w:p w14:paraId="571B12EE" w14:textId="77777777" w:rsidR="009E3E29" w:rsidRPr="00603BB8" w:rsidRDefault="009E3E29" w:rsidP="0071135A">
      <w:pPr>
        <w:ind w:firstLine="720"/>
        <w:jc w:val="both"/>
        <w:rPr>
          <w:sz w:val="22"/>
          <w:szCs w:val="22"/>
          <w:lang w:val="es-UY"/>
        </w:rPr>
      </w:pPr>
      <w:r w:rsidRPr="00603BB8">
        <w:rPr>
          <w:sz w:val="22"/>
          <w:szCs w:val="22"/>
          <w:lang w:val="es-UY"/>
        </w:rPr>
        <w:t>El acceso al agua potable es un derecho humano fundamental, consagrado por la Constitución de la República, y el abastecimiento de agua potable a la población es la principal prioridad de uso de los recursos hídricos.</w:t>
      </w:r>
    </w:p>
    <w:p w14:paraId="571B12EF" w14:textId="77777777" w:rsidR="009E3E29" w:rsidRPr="00603BB8" w:rsidRDefault="009E3E29" w:rsidP="0071135A">
      <w:pPr>
        <w:ind w:firstLine="720"/>
        <w:jc w:val="both"/>
        <w:rPr>
          <w:sz w:val="22"/>
          <w:szCs w:val="22"/>
          <w:lang w:val="es-UY"/>
        </w:rPr>
      </w:pPr>
      <w:r w:rsidRPr="00603BB8">
        <w:rPr>
          <w:sz w:val="22"/>
          <w:szCs w:val="22"/>
          <w:lang w:val="es-UY"/>
        </w:rPr>
        <w:t xml:space="preserve">En Uruguay el acceso al agua por diferentes fuentes alcanza el 99,4% de la población. El 95,2% de la población cuenta con agua segura,a través de redes de abastecimiento, y el 4,2% agua mejorada .La falta de agua potable dentro de la vivienda es considerada una necesidad básica insatisfecha. Poco más del 2,6% de la población no tiene acceso a agua </w:t>
      </w:r>
      <w:r w:rsidRPr="00603BB8">
        <w:rPr>
          <w:sz w:val="22"/>
          <w:szCs w:val="22"/>
          <w:lang w:val="es-UY"/>
        </w:rPr>
        <w:lastRenderedPageBreak/>
        <w:t>potable por redes dentro de la vivienda . Esta población pertenece a los sectores más desfavorecidos o es población rural dispersa. La prestación del servicio de agua potable por redes en todo el país la realiza la empresa estatal ose.</w:t>
      </w:r>
    </w:p>
    <w:p w14:paraId="571B12F0" w14:textId="77777777" w:rsidR="0071135A" w:rsidRPr="00603BB8" w:rsidRDefault="009E3E29" w:rsidP="0071135A">
      <w:pPr>
        <w:ind w:firstLine="720"/>
        <w:jc w:val="both"/>
        <w:rPr>
          <w:sz w:val="22"/>
          <w:szCs w:val="22"/>
          <w:lang w:val="es-UY"/>
        </w:rPr>
      </w:pPr>
      <w:r w:rsidRPr="00603BB8">
        <w:rPr>
          <w:sz w:val="22"/>
          <w:szCs w:val="22"/>
          <w:lang w:val="es-UY"/>
        </w:rPr>
        <w:t xml:space="preserve"> El servicio de agua potable se brinda en forma continua y suficiente, cumpliendo con los requisitos establecidos por el Reglamento Bromatológico Nacional (Decreto 375/011). La Unidad Reguladora de Servicios de Energía y Agua (ursea), como organismo regulador, realiza el seguimiento y el control de la calidad del servicio de agua</w:t>
      </w:r>
    </w:p>
    <w:p w14:paraId="571B12F1" w14:textId="77777777" w:rsidR="009E3E29" w:rsidRDefault="009E3E29" w:rsidP="0071135A">
      <w:pPr>
        <w:ind w:firstLine="720"/>
        <w:jc w:val="both"/>
        <w:rPr>
          <w:color w:val="FF0000"/>
          <w:sz w:val="22"/>
          <w:szCs w:val="22"/>
          <w:lang w:val="es-ES_tradnl"/>
        </w:rPr>
      </w:pPr>
    </w:p>
    <w:p w14:paraId="571B12F2" w14:textId="77777777" w:rsidR="003E429C" w:rsidRPr="00534635" w:rsidRDefault="003E429C" w:rsidP="002865E3">
      <w:pPr>
        <w:ind w:firstLine="720"/>
        <w:jc w:val="both"/>
        <w:rPr>
          <w:sz w:val="22"/>
          <w:szCs w:val="22"/>
          <w:lang w:val="es-ES_tradnl"/>
        </w:rPr>
      </w:pPr>
      <w:r w:rsidRPr="00534635">
        <w:rPr>
          <w:sz w:val="22"/>
          <w:szCs w:val="22"/>
          <w:lang w:val="es-ES_tradnl"/>
        </w:rPr>
        <w:t>1.2.</w:t>
      </w:r>
      <w:r w:rsidR="002865E3" w:rsidRPr="00534635">
        <w:rPr>
          <w:sz w:val="22"/>
          <w:szCs w:val="22"/>
          <w:lang w:val="es-ES_tradnl"/>
        </w:rPr>
        <w:tab/>
      </w:r>
      <w:r w:rsidRPr="00534635">
        <w:rPr>
          <w:sz w:val="22"/>
          <w:szCs w:val="22"/>
          <w:lang w:val="es-ES_tradnl"/>
        </w:rPr>
        <w:t>En el caso de que los servicios de agua y saneamiento</w:t>
      </w:r>
      <w:r w:rsidR="00602B31" w:rsidRPr="00534635">
        <w:rPr>
          <w:sz w:val="22"/>
          <w:szCs w:val="22"/>
          <w:lang w:val="es-ES_tradnl"/>
        </w:rPr>
        <w:t xml:space="preserve"> que estén gestionados por operadores privados</w:t>
      </w:r>
      <w:r w:rsidRPr="00534635">
        <w:rPr>
          <w:sz w:val="22"/>
          <w:szCs w:val="22"/>
          <w:lang w:val="es-ES_tradnl"/>
        </w:rPr>
        <w:t xml:space="preserve"> no puedan ser provistos, ¿qué medidas específicas se han llevado a cabo para regular y asegurar que la población cuenta con un acceso adecuado a los servicios e instalaciones de agua, saneamiento e higiene?</w:t>
      </w:r>
    </w:p>
    <w:p w14:paraId="571B12F3" w14:textId="77777777" w:rsidR="00A0618D" w:rsidRDefault="00A0618D" w:rsidP="002865E3">
      <w:pPr>
        <w:jc w:val="both"/>
        <w:rPr>
          <w:sz w:val="22"/>
          <w:szCs w:val="22"/>
          <w:lang w:val="es-ES_tradnl"/>
        </w:rPr>
      </w:pPr>
    </w:p>
    <w:p w14:paraId="571B12F4" w14:textId="77777777" w:rsidR="003E429C" w:rsidRPr="009E3E29" w:rsidRDefault="00195658" w:rsidP="002865E3">
      <w:pPr>
        <w:jc w:val="both"/>
        <w:rPr>
          <w:sz w:val="22"/>
          <w:szCs w:val="22"/>
          <w:lang w:val="es-ES_tradnl"/>
        </w:rPr>
      </w:pPr>
      <w:r w:rsidRPr="009E3E29">
        <w:rPr>
          <w:sz w:val="22"/>
          <w:szCs w:val="22"/>
          <w:lang w:val="es-ES_tradnl"/>
        </w:rPr>
        <w:t>En el caso de U</w:t>
      </w:r>
      <w:r w:rsidR="009E3E29" w:rsidRPr="009E3E29">
        <w:rPr>
          <w:sz w:val="22"/>
          <w:szCs w:val="22"/>
          <w:lang w:val="es-ES_tradnl"/>
        </w:rPr>
        <w:t>ruguay esto</w:t>
      </w:r>
      <w:r w:rsidRPr="009E3E29">
        <w:rPr>
          <w:sz w:val="22"/>
          <w:szCs w:val="22"/>
          <w:lang w:val="es-ES_tradnl"/>
        </w:rPr>
        <w:t xml:space="preserve"> no aplica puesto que los servicios de agua potable y saneamiento solo pueden ser provistos por actores públicos estatales de acuerdo a lo establecido en la Constitución de la República El prestador de servicio de agua potable para todo el país y servicio de saneamiento a través de alcantarillado es la Empresa pública Obras Sanitarias del Estado (OSE) y para el departamento de Montevideo el prestador del servicio de alcantarillado público es la Intendencia de Montevideo.</w:t>
      </w:r>
    </w:p>
    <w:p w14:paraId="571B12F5" w14:textId="77777777" w:rsidR="00A0618D" w:rsidRPr="00534635" w:rsidRDefault="00A0618D" w:rsidP="002865E3">
      <w:pPr>
        <w:jc w:val="both"/>
        <w:rPr>
          <w:sz w:val="22"/>
          <w:szCs w:val="22"/>
          <w:lang w:val="es-ES_tradnl"/>
        </w:rPr>
      </w:pPr>
    </w:p>
    <w:p w14:paraId="571B12F6" w14:textId="77777777" w:rsidR="003E429C" w:rsidRPr="00534635" w:rsidRDefault="003E429C" w:rsidP="002764D4">
      <w:pPr>
        <w:ind w:firstLine="720"/>
        <w:jc w:val="both"/>
        <w:rPr>
          <w:sz w:val="22"/>
          <w:szCs w:val="22"/>
          <w:lang w:val="es-ES_tradnl"/>
        </w:rPr>
      </w:pPr>
      <w:r w:rsidRPr="00534635">
        <w:rPr>
          <w:sz w:val="22"/>
          <w:szCs w:val="22"/>
          <w:lang w:val="es-ES_tradnl"/>
        </w:rPr>
        <w:t>1.3.</w:t>
      </w:r>
      <w:r w:rsidR="002764D4" w:rsidRPr="00534635">
        <w:rPr>
          <w:sz w:val="22"/>
          <w:szCs w:val="22"/>
          <w:lang w:val="es-ES_tradnl"/>
        </w:rPr>
        <w:tab/>
      </w:r>
      <w:r w:rsidRPr="00534635">
        <w:rPr>
          <w:sz w:val="22"/>
          <w:szCs w:val="22"/>
          <w:lang w:val="es-ES_tradnl"/>
        </w:rPr>
        <w:t xml:space="preserve">En el caso de los servicios de agua y saneamiento administrados por gobiernos locales y municipales </w:t>
      </w:r>
      <w:r w:rsidRPr="00534635">
        <w:rPr>
          <w:sz w:val="22"/>
          <w:szCs w:val="22"/>
          <w:lang w:val="es-ES_tradnl"/>
        </w:rPr>
        <w:lastRenderedPageBreak/>
        <w:t>(regionales)</w:t>
      </w:r>
      <w:r w:rsidR="007A74A2" w:rsidRPr="00534635">
        <w:rPr>
          <w:sz w:val="22"/>
          <w:szCs w:val="22"/>
          <w:lang w:val="es-ES_tradnl"/>
        </w:rPr>
        <w:t>, o por sistemas comunitarios,</w:t>
      </w:r>
      <w:r w:rsidRPr="00534635">
        <w:rPr>
          <w:sz w:val="22"/>
          <w:szCs w:val="22"/>
          <w:lang w:val="es-ES_tradnl"/>
        </w:rPr>
        <w:t xml:space="preserve"> no puedan ser realizados, ¿qué medidas específicas se han llevado a cabo para regular y asegurar que la población cuenta con un acceso adecuado a los servicios e instalaciones de agua, saneamiento e higiene?</w:t>
      </w:r>
    </w:p>
    <w:p w14:paraId="571B12F7" w14:textId="77777777" w:rsidR="00A0618D" w:rsidRPr="009E3E29" w:rsidRDefault="00A0618D" w:rsidP="00A0618D">
      <w:pPr>
        <w:jc w:val="both"/>
        <w:rPr>
          <w:sz w:val="24"/>
          <w:szCs w:val="22"/>
          <w:lang w:val="es-ES_tradnl"/>
        </w:rPr>
      </w:pPr>
    </w:p>
    <w:p w14:paraId="571B12F8" w14:textId="77777777" w:rsidR="00A0618D" w:rsidRPr="009E3E29" w:rsidRDefault="00195658" w:rsidP="00A0618D">
      <w:pPr>
        <w:jc w:val="both"/>
        <w:rPr>
          <w:sz w:val="24"/>
          <w:szCs w:val="22"/>
          <w:lang w:val="es-ES_tradnl"/>
        </w:rPr>
      </w:pPr>
      <w:r w:rsidRPr="009E3E29">
        <w:rPr>
          <w:sz w:val="24"/>
          <w:szCs w:val="22"/>
          <w:lang w:val="es-ES_tradnl"/>
        </w:rPr>
        <w:t>El único servicio que es prestado por un gobierno local es el servicio de alcantarillado público de Montevideo, este servicio está regulado y fiscalizado por la Unidad Reguladora de Servicios de Energía y Agua. (URSEA)</w:t>
      </w:r>
    </w:p>
    <w:p w14:paraId="571B12F9" w14:textId="77777777" w:rsidR="003E429C" w:rsidRPr="009E3E29" w:rsidRDefault="003E429C" w:rsidP="002865E3">
      <w:pPr>
        <w:jc w:val="both"/>
        <w:rPr>
          <w:sz w:val="24"/>
          <w:szCs w:val="22"/>
          <w:lang w:val="es-ES_tradnl"/>
        </w:rPr>
      </w:pPr>
    </w:p>
    <w:p w14:paraId="571B12FA" w14:textId="77777777" w:rsidR="003E429C" w:rsidRDefault="002764D4" w:rsidP="002865E3">
      <w:pPr>
        <w:jc w:val="both"/>
        <w:rPr>
          <w:sz w:val="22"/>
          <w:szCs w:val="22"/>
          <w:lang w:val="es-ES_tradnl"/>
        </w:rPr>
      </w:pPr>
      <w:r w:rsidRPr="00534635">
        <w:rPr>
          <w:sz w:val="22"/>
          <w:szCs w:val="22"/>
          <w:lang w:val="es-ES_tradnl"/>
        </w:rPr>
        <w:t>2.</w:t>
      </w:r>
      <w:r w:rsidRPr="00534635">
        <w:rPr>
          <w:sz w:val="22"/>
          <w:szCs w:val="22"/>
          <w:lang w:val="es-ES_tradnl"/>
        </w:rPr>
        <w:tab/>
      </w:r>
      <w:r w:rsidR="003E429C" w:rsidRPr="00534635">
        <w:rPr>
          <w:sz w:val="22"/>
          <w:szCs w:val="22"/>
          <w:lang w:val="es-ES_tradnl"/>
        </w:rPr>
        <w:t>¿Qué medidas temporales, de carácter político o legislativo, han sido implementadas en el contexto de la COVID-19 (incluyendo el estado de emergencia, leyes de emergencia, o moratorias) para prohibir cortes de agua para aquellos que no son capaces de pagar?</w:t>
      </w:r>
    </w:p>
    <w:p w14:paraId="571B12FB" w14:textId="77777777" w:rsidR="00787323" w:rsidRDefault="00787323" w:rsidP="002865E3">
      <w:pPr>
        <w:jc w:val="both"/>
        <w:rPr>
          <w:sz w:val="22"/>
          <w:szCs w:val="22"/>
          <w:lang w:val="es-ES_tradnl"/>
        </w:rPr>
      </w:pPr>
    </w:p>
    <w:p w14:paraId="571B12FC" w14:textId="77777777" w:rsidR="00D54860" w:rsidRPr="009E3E29" w:rsidRDefault="009E3E29" w:rsidP="00D54860">
      <w:pPr>
        <w:shd w:val="clear" w:color="auto" w:fill="FFFFFF"/>
        <w:jc w:val="both"/>
        <w:rPr>
          <w:sz w:val="22"/>
          <w:szCs w:val="22"/>
          <w:lang w:val="es-ES" w:eastAsia="es-UY"/>
        </w:rPr>
      </w:pPr>
      <w:r w:rsidRPr="009E3E29">
        <w:rPr>
          <w:sz w:val="22"/>
          <w:szCs w:val="22"/>
          <w:lang w:val="es-ES" w:eastAsia="es-UY"/>
        </w:rPr>
        <w:t>S</w:t>
      </w:r>
      <w:r w:rsidR="00B8416A" w:rsidRPr="009E3E29">
        <w:rPr>
          <w:sz w:val="22"/>
          <w:szCs w:val="22"/>
          <w:lang w:val="es-ES" w:eastAsia="es-UY"/>
        </w:rPr>
        <w:t xml:space="preserve">e resolviódesde el inicio de la  pandemia  </w:t>
      </w:r>
      <w:r w:rsidR="00D54860" w:rsidRPr="009E3E29">
        <w:rPr>
          <w:sz w:val="22"/>
          <w:szCs w:val="22"/>
          <w:u w:val="single"/>
          <w:lang w:val="es-ES" w:eastAsia="es-UY"/>
        </w:rPr>
        <w:t>no realizar cortes por facturas impagas</w:t>
      </w:r>
      <w:r w:rsidR="00B8416A" w:rsidRPr="009E3E29">
        <w:rPr>
          <w:sz w:val="22"/>
          <w:szCs w:val="22"/>
          <w:lang w:val="es-ES" w:eastAsia="es-UY"/>
        </w:rPr>
        <w:t>.</w:t>
      </w:r>
    </w:p>
    <w:p w14:paraId="571B12FD" w14:textId="77777777" w:rsidR="00BD1B41" w:rsidRPr="009E3E29" w:rsidRDefault="00BD1B41" w:rsidP="00D54860">
      <w:pPr>
        <w:shd w:val="clear" w:color="auto" w:fill="FFFFFF"/>
        <w:jc w:val="both"/>
        <w:rPr>
          <w:sz w:val="22"/>
          <w:szCs w:val="22"/>
          <w:lang w:val="es-ES" w:eastAsia="es-UY"/>
        </w:rPr>
      </w:pPr>
    </w:p>
    <w:p w14:paraId="571B12FE" w14:textId="77777777" w:rsidR="00D54860" w:rsidRPr="009E3E29" w:rsidRDefault="00D54860" w:rsidP="00D54860">
      <w:pPr>
        <w:shd w:val="clear" w:color="auto" w:fill="FFFFFF"/>
        <w:jc w:val="both"/>
        <w:rPr>
          <w:sz w:val="22"/>
          <w:szCs w:val="22"/>
          <w:lang w:val="es-ES" w:eastAsia="es-UY"/>
        </w:rPr>
      </w:pPr>
      <w:r w:rsidRPr="009E3E29">
        <w:rPr>
          <w:sz w:val="22"/>
          <w:szCs w:val="22"/>
          <w:lang w:val="es-ES" w:eastAsia="es-UY"/>
        </w:rPr>
        <w:t xml:space="preserve">Asimismo en el transcurso del pasado año se aprobaron una serie de Resoluciones </w:t>
      </w:r>
      <w:r w:rsidR="009E3E29" w:rsidRPr="009E3E29">
        <w:rPr>
          <w:sz w:val="22"/>
          <w:szCs w:val="22"/>
          <w:lang w:val="es-ES" w:eastAsia="es-UY"/>
        </w:rPr>
        <w:t xml:space="preserve">aprobadas por el Directorio de OSE, </w:t>
      </w:r>
      <w:r w:rsidRPr="009E3E29">
        <w:rPr>
          <w:sz w:val="22"/>
          <w:szCs w:val="22"/>
          <w:lang w:val="es-ES" w:eastAsia="es-UY"/>
        </w:rPr>
        <w:t>que dispusieron importantes beneficios para los clientes-usuarios</w:t>
      </w:r>
      <w:r w:rsidR="00BD1B41" w:rsidRPr="009E3E29">
        <w:rPr>
          <w:sz w:val="22"/>
          <w:szCs w:val="22"/>
          <w:lang w:val="es-ES" w:eastAsia="es-UY"/>
        </w:rPr>
        <w:t xml:space="preserve"> que indirectamente ayudar a no pasar a situaciones de morosidad</w:t>
      </w:r>
      <w:r w:rsidR="007E2666" w:rsidRPr="009E3E29">
        <w:rPr>
          <w:sz w:val="22"/>
          <w:szCs w:val="22"/>
          <w:lang w:val="es-ES" w:eastAsia="es-UY"/>
        </w:rPr>
        <w:t xml:space="preserve"> que podrían terminar en un corte por no pago</w:t>
      </w:r>
      <w:r w:rsidRPr="009E3E29">
        <w:rPr>
          <w:sz w:val="22"/>
          <w:szCs w:val="22"/>
          <w:lang w:val="es-ES" w:eastAsia="es-UY"/>
        </w:rPr>
        <w:t xml:space="preserve">, las que se pasan a detallar:   </w:t>
      </w:r>
    </w:p>
    <w:p w14:paraId="571B12FF" w14:textId="77777777" w:rsidR="00BD1B41" w:rsidRPr="009E3E29" w:rsidRDefault="00D54860" w:rsidP="00D850C6">
      <w:pPr>
        <w:pStyle w:val="ListParagraph"/>
        <w:numPr>
          <w:ilvl w:val="0"/>
          <w:numId w:val="42"/>
        </w:numPr>
        <w:shd w:val="clear" w:color="auto" w:fill="FFFFFF"/>
        <w:jc w:val="both"/>
        <w:rPr>
          <w:sz w:val="22"/>
          <w:szCs w:val="22"/>
          <w:lang w:val="es-ES" w:eastAsia="es-UY"/>
        </w:rPr>
      </w:pPr>
      <w:r w:rsidRPr="009E3E29">
        <w:rPr>
          <w:sz w:val="22"/>
          <w:szCs w:val="22"/>
          <w:lang w:val="es-ES" w:eastAsia="es-UY"/>
        </w:rPr>
        <w:t>Se autorizó a abonar las facturas emitidas desde marzo a agosto del 2020 sin multas ni recargos, así como se autorizó a celebrar un Convenio de pago en hasta 6 cuotas mensuales sin intereses de financia</w:t>
      </w:r>
      <w:r w:rsidRPr="009E3E29">
        <w:rPr>
          <w:sz w:val="22"/>
          <w:szCs w:val="22"/>
          <w:lang w:val="es-ES" w:eastAsia="es-UY"/>
        </w:rPr>
        <w:lastRenderedPageBreak/>
        <w:t>ción por las facturas emi</w:t>
      </w:r>
      <w:r w:rsidR="00BD1B41" w:rsidRPr="009E3E29">
        <w:rPr>
          <w:sz w:val="22"/>
          <w:szCs w:val="22"/>
          <w:lang w:val="es-ES" w:eastAsia="es-UY"/>
        </w:rPr>
        <w:t>tidas en los meses mencionados. (</w:t>
      </w:r>
      <w:r w:rsidR="00BD1B41" w:rsidRPr="009E3E29">
        <w:rPr>
          <w:sz w:val="22"/>
          <w:szCs w:val="22"/>
          <w:u w:val="single"/>
          <w:lang w:val="es-ES" w:eastAsia="es-UY"/>
        </w:rPr>
        <w:t>Resoluciones de Directorio</w:t>
      </w:r>
      <w:r w:rsidR="007E2666" w:rsidRPr="009E3E29">
        <w:rPr>
          <w:sz w:val="22"/>
          <w:szCs w:val="22"/>
          <w:u w:val="single"/>
          <w:lang w:val="es-ES" w:eastAsia="es-UY"/>
        </w:rPr>
        <w:t xml:space="preserve"> -</w:t>
      </w:r>
      <w:r w:rsidR="00D850C6" w:rsidRPr="009E3E29">
        <w:rPr>
          <w:sz w:val="22"/>
          <w:szCs w:val="22"/>
          <w:u w:val="single"/>
          <w:lang w:val="es-ES" w:eastAsia="es-UY"/>
        </w:rPr>
        <w:t xml:space="preserve"> R/D</w:t>
      </w:r>
      <w:r w:rsidR="00BD1B41" w:rsidRPr="009E3E29">
        <w:rPr>
          <w:sz w:val="22"/>
          <w:szCs w:val="22"/>
          <w:u w:val="single"/>
          <w:lang w:val="es-ES" w:eastAsia="es-UY"/>
        </w:rPr>
        <w:t xml:space="preserve"> Nºs 509/20 y 754/20, de fechas 21/05/2020 y 30/7/2020</w:t>
      </w:r>
      <w:r w:rsidR="00BD1B41" w:rsidRPr="009E3E29">
        <w:rPr>
          <w:sz w:val="22"/>
          <w:szCs w:val="22"/>
          <w:lang w:val="es-ES" w:eastAsia="es-UY"/>
        </w:rPr>
        <w:t>)</w:t>
      </w:r>
    </w:p>
    <w:p w14:paraId="571B1300" w14:textId="77777777" w:rsidR="00D850C6" w:rsidRPr="009E3E29" w:rsidRDefault="007E2666" w:rsidP="00D54860">
      <w:pPr>
        <w:pStyle w:val="ListParagraph"/>
        <w:numPr>
          <w:ilvl w:val="0"/>
          <w:numId w:val="42"/>
        </w:numPr>
        <w:shd w:val="clear" w:color="auto" w:fill="FFFFFF"/>
        <w:jc w:val="both"/>
        <w:rPr>
          <w:sz w:val="22"/>
          <w:szCs w:val="22"/>
          <w:lang w:val="es-ES" w:eastAsia="es-UY"/>
        </w:rPr>
      </w:pPr>
      <w:r w:rsidRPr="009E3E29">
        <w:rPr>
          <w:sz w:val="22"/>
          <w:szCs w:val="22"/>
          <w:lang w:val="es-ES" w:eastAsia="es-UY"/>
        </w:rPr>
        <w:t>Se</w:t>
      </w:r>
      <w:r w:rsidR="00D54860" w:rsidRPr="009E3E29">
        <w:rPr>
          <w:sz w:val="22"/>
          <w:szCs w:val="22"/>
          <w:lang w:val="es-ES" w:eastAsia="es-UY"/>
        </w:rPr>
        <w:t xml:space="preserve"> dispuso beneficios para los sectores que han sido afectados por la crisis sanitaria, entre los que se incluyeron: educación, cultura, deporte, hoteles, restaurantes, agencias de viaje, inmobiliarias, salones de fiestas. </w:t>
      </w:r>
      <w:r w:rsidR="00633000" w:rsidRPr="009E3E29">
        <w:rPr>
          <w:sz w:val="22"/>
          <w:szCs w:val="22"/>
          <w:lang w:val="es-ES" w:eastAsia="es-UY"/>
        </w:rPr>
        <w:t>S</w:t>
      </w:r>
      <w:r w:rsidR="00D54860" w:rsidRPr="009E3E29">
        <w:rPr>
          <w:sz w:val="22"/>
          <w:szCs w:val="22"/>
          <w:lang w:val="es-ES" w:eastAsia="es-UY"/>
        </w:rPr>
        <w:t>e autorizó en el periodo comprendido entre abril a noviembre del 2020,  a</w:t>
      </w:r>
      <w:r w:rsidR="00EF0B17" w:rsidRPr="009E3E29">
        <w:rPr>
          <w:sz w:val="22"/>
          <w:szCs w:val="22"/>
          <w:lang w:val="es-ES" w:eastAsia="es-UY"/>
        </w:rPr>
        <w:t xml:space="preserve"> la exoneración del cargo fijo</w:t>
      </w:r>
      <w:r w:rsidR="00D54860" w:rsidRPr="009E3E29">
        <w:rPr>
          <w:sz w:val="22"/>
          <w:szCs w:val="22"/>
          <w:lang w:val="es-ES" w:eastAsia="es-UY"/>
        </w:rPr>
        <w:t xml:space="preserve">. También se autorizó a realizar un acuerdo financiado por el saldo de las facturas impagas del periodo bonificado en 4 cuotas iguales y consecutivas sin intereses de financiación ni multas y recargos, a las empresas alcanzadas por el beneficio. </w:t>
      </w:r>
      <w:r w:rsidR="00D850C6" w:rsidRPr="009E3E29">
        <w:rPr>
          <w:sz w:val="22"/>
          <w:szCs w:val="22"/>
          <w:u w:val="single"/>
          <w:lang w:val="es-ES" w:eastAsia="es-UY"/>
        </w:rPr>
        <w:t>R/P Nº 11/20 de fecha 27/7/2020 (convalidada por R/D Nº 755/20 de fecha 30/7/2020) y R/D Nº 1443/20 del 29/12/2020, aprobadas en el marco del Comunicado de Presidencia de la República publicado el 1º de julio del 2020 en su página web</w:t>
      </w:r>
    </w:p>
    <w:p w14:paraId="571B1301" w14:textId="77777777" w:rsidR="00D54860" w:rsidRPr="009E3E29" w:rsidRDefault="00D54860" w:rsidP="00D54860">
      <w:pPr>
        <w:pStyle w:val="ListParagraph"/>
        <w:numPr>
          <w:ilvl w:val="0"/>
          <w:numId w:val="42"/>
        </w:numPr>
        <w:shd w:val="clear" w:color="auto" w:fill="FFFFFF"/>
        <w:jc w:val="both"/>
        <w:rPr>
          <w:sz w:val="22"/>
          <w:szCs w:val="22"/>
          <w:lang w:val="es-ES" w:eastAsia="es-UY"/>
        </w:rPr>
      </w:pPr>
      <w:r w:rsidRPr="009E3E29">
        <w:rPr>
          <w:sz w:val="22"/>
          <w:szCs w:val="22"/>
          <w:lang w:val="es-ES" w:eastAsia="es-UY"/>
        </w:rPr>
        <w:t xml:space="preserve">Por su parte, por R/D Nº 1443/20 se resolvió extender el plazo de los beneficios descriptos en la R/P Nº 11/20 hasta el día 31/03/2021. </w:t>
      </w:r>
    </w:p>
    <w:p w14:paraId="571B1302" w14:textId="77777777" w:rsidR="00D54860" w:rsidRPr="009E3E29" w:rsidRDefault="00D54860" w:rsidP="00D54860">
      <w:pPr>
        <w:pStyle w:val="ListParagraph"/>
        <w:numPr>
          <w:ilvl w:val="0"/>
          <w:numId w:val="42"/>
        </w:numPr>
        <w:shd w:val="clear" w:color="auto" w:fill="FFFFFF"/>
        <w:jc w:val="both"/>
        <w:rPr>
          <w:sz w:val="22"/>
          <w:szCs w:val="22"/>
          <w:lang w:val="es-ES" w:eastAsia="es-UY"/>
        </w:rPr>
      </w:pPr>
      <w:r w:rsidRPr="009E3E29">
        <w:rPr>
          <w:sz w:val="22"/>
          <w:szCs w:val="22"/>
          <w:lang w:val="es-ES" w:eastAsia="es-UY"/>
        </w:rPr>
        <w:t xml:space="preserve">Se autorizó  hasta el 20/12/2020,  la posibilidad de solicitar un acuerdo financiado a través de la Web de OSE, del Centro de Atención Telefónica Nacional y en forma Presencial, a fin de abonar adeudos generados por facturas emitidas en el año 2020, en hasta 15 cuotas mensuales, iguales y consecutivas y sin multas, recargos ni interés de financiación. Asimismo la posibilidad de solicitar un acuerdo financiado en forma Presencial, por facturas emitidas en el año </w:t>
      </w:r>
      <w:r w:rsidRPr="009E3E29">
        <w:rPr>
          <w:sz w:val="22"/>
          <w:szCs w:val="22"/>
          <w:lang w:val="es-ES" w:eastAsia="es-UY"/>
        </w:rPr>
        <w:lastRenderedPageBreak/>
        <w:t xml:space="preserve">2020, en hasta 36 cuotas mensuales, iguales y consecutivas con interés de financiación a la tasa de interés vigente. </w:t>
      </w:r>
      <w:r w:rsidR="00D850C6" w:rsidRPr="009E3E29">
        <w:rPr>
          <w:sz w:val="22"/>
          <w:szCs w:val="22"/>
          <w:u w:val="single"/>
          <w:lang w:val="es-ES" w:eastAsia="es-UY"/>
        </w:rPr>
        <w:t>R/D Nºs 1214/20 y 1433/20 de fechas 4/11/20 y 16/12/20 respectivamente</w:t>
      </w:r>
      <w:r w:rsidR="00D850C6" w:rsidRPr="009E3E29">
        <w:rPr>
          <w:sz w:val="22"/>
          <w:szCs w:val="22"/>
          <w:lang w:val="es-ES" w:eastAsia="es-UY"/>
        </w:rPr>
        <w:t>:</w:t>
      </w:r>
    </w:p>
    <w:p w14:paraId="571B1303" w14:textId="77777777" w:rsidR="00D54860" w:rsidRPr="009E3E29" w:rsidRDefault="00D54860" w:rsidP="00D850C6">
      <w:pPr>
        <w:pStyle w:val="ListParagraph"/>
        <w:numPr>
          <w:ilvl w:val="0"/>
          <w:numId w:val="42"/>
        </w:numPr>
        <w:shd w:val="clear" w:color="auto" w:fill="FFFFFF"/>
        <w:jc w:val="both"/>
        <w:rPr>
          <w:sz w:val="22"/>
          <w:szCs w:val="22"/>
          <w:lang w:val="es-ES" w:eastAsia="es-UY"/>
        </w:rPr>
      </w:pPr>
      <w:r w:rsidRPr="009E3E29">
        <w:rPr>
          <w:sz w:val="22"/>
          <w:szCs w:val="22"/>
          <w:lang w:val="es-ES" w:eastAsia="es-UY"/>
        </w:rPr>
        <w:t xml:space="preserve">Por R/D Nº 1433/20 se extendió el plazo de la vigencia de la Resolución mencionada precedentemente hasta el 31/3/21, autorizando su aplicación a las deudas generadas por facturas emitidas en los años 2020 y 2021. </w:t>
      </w:r>
    </w:p>
    <w:p w14:paraId="571B1304" w14:textId="77777777" w:rsidR="00D850C6" w:rsidRPr="009E3E29" w:rsidRDefault="00D54860" w:rsidP="00D850C6">
      <w:pPr>
        <w:pStyle w:val="ListParagraph"/>
        <w:numPr>
          <w:ilvl w:val="0"/>
          <w:numId w:val="42"/>
        </w:numPr>
        <w:shd w:val="clear" w:color="auto" w:fill="FFFFFF"/>
        <w:jc w:val="both"/>
        <w:rPr>
          <w:sz w:val="22"/>
          <w:szCs w:val="22"/>
          <w:lang w:val="es-ES" w:eastAsia="es-UY"/>
        </w:rPr>
      </w:pPr>
      <w:r w:rsidRPr="009E3E29">
        <w:rPr>
          <w:sz w:val="22"/>
          <w:szCs w:val="22"/>
          <w:lang w:val="es-ES" w:eastAsia="es-UY"/>
        </w:rPr>
        <w:t xml:space="preserve">Se dispuso, hasta el 20/12/2020, la exoneración de multas y recargos por pago tardío de facturas emitidas en el año 2020, a quienes abonen dichas facturas a través de Agentes de Cobranza. </w:t>
      </w:r>
      <w:r w:rsidR="00D850C6" w:rsidRPr="009E3E29">
        <w:rPr>
          <w:sz w:val="22"/>
          <w:szCs w:val="22"/>
          <w:u w:val="single"/>
          <w:lang w:val="es-ES" w:eastAsia="es-UY"/>
        </w:rPr>
        <w:t>R/D Nº 1293/2020 de fecha 18/11/2020</w:t>
      </w:r>
    </w:p>
    <w:p w14:paraId="571B1305" w14:textId="77777777" w:rsidR="00D54860" w:rsidRPr="00D57086" w:rsidRDefault="00D54860" w:rsidP="00D54860">
      <w:pPr>
        <w:rPr>
          <w:sz w:val="22"/>
          <w:szCs w:val="22"/>
        </w:rPr>
      </w:pPr>
    </w:p>
    <w:p w14:paraId="571B1306" w14:textId="77777777" w:rsidR="003E429C" w:rsidRPr="00534635" w:rsidRDefault="003E429C" w:rsidP="002865E3">
      <w:pPr>
        <w:jc w:val="both"/>
        <w:rPr>
          <w:sz w:val="22"/>
          <w:szCs w:val="22"/>
          <w:lang w:val="es-ES_tradnl"/>
        </w:rPr>
      </w:pPr>
    </w:p>
    <w:p w14:paraId="571B1307" w14:textId="77777777" w:rsidR="00534635" w:rsidRDefault="003E429C" w:rsidP="00534635">
      <w:pPr>
        <w:jc w:val="both"/>
        <w:rPr>
          <w:sz w:val="22"/>
          <w:szCs w:val="22"/>
          <w:lang w:val="es-ES_tradnl"/>
        </w:rPr>
      </w:pPr>
      <w:r w:rsidRPr="00534635">
        <w:rPr>
          <w:sz w:val="22"/>
          <w:szCs w:val="22"/>
          <w:lang w:val="es-ES_tradnl"/>
        </w:rPr>
        <w:t>2.1.</w:t>
      </w:r>
      <w:r w:rsidR="002764D4" w:rsidRPr="00534635">
        <w:rPr>
          <w:sz w:val="22"/>
          <w:szCs w:val="22"/>
          <w:lang w:val="es-ES_tradnl"/>
        </w:rPr>
        <w:tab/>
      </w:r>
      <w:r w:rsidRPr="00534635">
        <w:rPr>
          <w:sz w:val="22"/>
          <w:szCs w:val="22"/>
          <w:lang w:val="es-ES_tradnl"/>
        </w:rPr>
        <w:t>En el caso de que las medidas de emergencia o moratorias hayan dejado de estar en vigor, ¿qué medidas subsiguientes se han considerado o planeado para asegurar la prohibición de las desconexiones de agua y servicios de saneamiento en las unidades familiares que son incapaces de pagar?</w:t>
      </w:r>
    </w:p>
    <w:p w14:paraId="571B1308" w14:textId="77777777" w:rsidR="009E3E29" w:rsidRDefault="009E3E29" w:rsidP="00534635">
      <w:pPr>
        <w:jc w:val="both"/>
        <w:rPr>
          <w:sz w:val="22"/>
          <w:szCs w:val="22"/>
          <w:lang w:val="es-ES_tradnl"/>
        </w:rPr>
      </w:pPr>
    </w:p>
    <w:p w14:paraId="571B1309" w14:textId="77777777" w:rsidR="00787323" w:rsidRPr="009E3E29" w:rsidRDefault="00121440" w:rsidP="00534635">
      <w:pPr>
        <w:jc w:val="both"/>
        <w:rPr>
          <w:sz w:val="22"/>
          <w:szCs w:val="22"/>
          <w:lang w:val="es-ES_tradnl"/>
        </w:rPr>
      </w:pPr>
      <w:r w:rsidRPr="009E3E29">
        <w:rPr>
          <w:sz w:val="22"/>
          <w:szCs w:val="22"/>
          <w:lang w:val="es-ES_tradnl"/>
        </w:rPr>
        <w:t>Siguen en Vigor</w:t>
      </w:r>
      <w:r w:rsidR="00195658" w:rsidRPr="009E3E29">
        <w:rPr>
          <w:sz w:val="22"/>
          <w:szCs w:val="22"/>
          <w:lang w:val="es-ES_tradnl"/>
        </w:rPr>
        <w:t xml:space="preserve"> las medidas planteadas en ítem anterior</w:t>
      </w:r>
    </w:p>
    <w:p w14:paraId="571B130A" w14:textId="77777777" w:rsidR="003E429C" w:rsidRPr="00534635" w:rsidRDefault="003E429C" w:rsidP="002865E3">
      <w:pPr>
        <w:jc w:val="both"/>
        <w:rPr>
          <w:sz w:val="22"/>
          <w:szCs w:val="22"/>
          <w:lang w:val="es-ES_tradnl"/>
        </w:rPr>
      </w:pPr>
    </w:p>
    <w:p w14:paraId="571B130B" w14:textId="77777777" w:rsidR="003E429C" w:rsidRPr="00534635" w:rsidRDefault="003E429C" w:rsidP="002865E3">
      <w:pPr>
        <w:jc w:val="both"/>
        <w:rPr>
          <w:sz w:val="22"/>
          <w:szCs w:val="22"/>
          <w:lang w:val="es-ES_tradnl"/>
        </w:rPr>
      </w:pPr>
    </w:p>
    <w:p w14:paraId="571B130C" w14:textId="77777777" w:rsidR="003E429C" w:rsidRPr="00A93307" w:rsidRDefault="003E429C" w:rsidP="002764D4">
      <w:pPr>
        <w:ind w:firstLine="720"/>
        <w:jc w:val="both"/>
        <w:rPr>
          <w:sz w:val="22"/>
          <w:szCs w:val="22"/>
          <w:lang w:val="es-ES_tradnl"/>
        </w:rPr>
      </w:pPr>
      <w:r w:rsidRPr="00A93307">
        <w:rPr>
          <w:sz w:val="22"/>
          <w:szCs w:val="22"/>
          <w:lang w:val="es-ES_tradnl"/>
        </w:rPr>
        <w:t>2.3.</w:t>
      </w:r>
      <w:r w:rsidR="002764D4" w:rsidRPr="00A93307">
        <w:rPr>
          <w:sz w:val="22"/>
          <w:szCs w:val="22"/>
          <w:lang w:val="es-ES_tradnl"/>
        </w:rPr>
        <w:tab/>
      </w:r>
      <w:r w:rsidRPr="00A93307">
        <w:rPr>
          <w:sz w:val="22"/>
          <w:szCs w:val="22"/>
          <w:lang w:val="es-ES_tradnl"/>
        </w:rPr>
        <w:t>¿Qué medidas se han tomado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571B130D" w14:textId="77777777" w:rsidR="00A93307" w:rsidRPr="00A93307" w:rsidRDefault="00A93307" w:rsidP="002764D4">
      <w:pPr>
        <w:ind w:firstLine="720"/>
        <w:jc w:val="both"/>
        <w:rPr>
          <w:sz w:val="22"/>
          <w:szCs w:val="22"/>
          <w:lang w:val="es-ES_tradnl"/>
        </w:rPr>
      </w:pPr>
    </w:p>
    <w:p w14:paraId="571B130E" w14:textId="77777777" w:rsidR="003E429C" w:rsidRPr="00A93307" w:rsidRDefault="005B15EA" w:rsidP="002865E3">
      <w:pPr>
        <w:jc w:val="both"/>
        <w:rPr>
          <w:sz w:val="22"/>
          <w:szCs w:val="22"/>
          <w:lang w:val="es-ES_tradnl"/>
        </w:rPr>
      </w:pPr>
      <w:r>
        <w:rPr>
          <w:sz w:val="22"/>
          <w:szCs w:val="22"/>
          <w:lang w:val="es-ES_tradnl"/>
        </w:rPr>
        <w:t xml:space="preserve">La </w:t>
      </w:r>
      <w:r w:rsidR="00A93307" w:rsidRPr="00A93307">
        <w:rPr>
          <w:sz w:val="22"/>
          <w:szCs w:val="22"/>
          <w:lang w:val="es-ES_tradnl"/>
        </w:rPr>
        <w:t>empresa OSE tiene tarifas subsidiadas para hogares vulnerables así mismo no se realizaron cortes por no pago de tarifas</w:t>
      </w:r>
    </w:p>
    <w:p w14:paraId="571B130F" w14:textId="77777777" w:rsidR="00A93307" w:rsidRPr="005B15EA" w:rsidRDefault="00A93307" w:rsidP="002865E3">
      <w:pPr>
        <w:jc w:val="both"/>
        <w:rPr>
          <w:sz w:val="22"/>
          <w:szCs w:val="22"/>
          <w:lang w:val="es-ES_tradnl"/>
        </w:rPr>
      </w:pPr>
    </w:p>
    <w:p w14:paraId="571B1310" w14:textId="77777777" w:rsidR="003E429C" w:rsidRPr="00534635" w:rsidRDefault="002764D4" w:rsidP="002865E3">
      <w:pPr>
        <w:jc w:val="both"/>
        <w:rPr>
          <w:sz w:val="22"/>
          <w:szCs w:val="22"/>
          <w:lang w:val="es-ES_tradnl"/>
        </w:rPr>
      </w:pPr>
      <w:r w:rsidRPr="005B15EA">
        <w:rPr>
          <w:sz w:val="22"/>
          <w:szCs w:val="22"/>
          <w:lang w:val="es-ES_tradnl"/>
        </w:rPr>
        <w:t>3.</w:t>
      </w:r>
      <w:r w:rsidRPr="005B15EA">
        <w:rPr>
          <w:sz w:val="22"/>
          <w:szCs w:val="22"/>
          <w:lang w:val="es-ES_tradnl"/>
        </w:rPr>
        <w:tab/>
      </w:r>
      <w:r w:rsidR="003E429C" w:rsidRPr="005B15EA">
        <w:rPr>
          <w:sz w:val="22"/>
          <w:szCs w:val="22"/>
          <w:lang w:val="es-ES_tradnl"/>
        </w:rPr>
        <w:t>¿Cuáles son las vulnerabilidades exacerbadas por la COVID19 que afectan negativamente al acceso de las personas al agua, el saneamiento y la higiene (WASH)? ¿Qué medidas y pasos se han tomado para identificar y orientar a los individuos y grupos que han estado expuestos a estas vulnerabilidades?</w:t>
      </w:r>
    </w:p>
    <w:p w14:paraId="571B1311" w14:textId="77777777" w:rsidR="003E429C" w:rsidRPr="00534635" w:rsidRDefault="003E429C" w:rsidP="002865E3">
      <w:pPr>
        <w:jc w:val="both"/>
        <w:rPr>
          <w:sz w:val="22"/>
          <w:szCs w:val="22"/>
          <w:lang w:val="es-ES_tradnl"/>
        </w:rPr>
      </w:pPr>
    </w:p>
    <w:p w14:paraId="571B1312" w14:textId="77777777" w:rsidR="003E429C" w:rsidRDefault="003E429C" w:rsidP="0071135A">
      <w:pPr>
        <w:ind w:firstLine="720"/>
        <w:jc w:val="both"/>
        <w:rPr>
          <w:sz w:val="22"/>
          <w:szCs w:val="22"/>
          <w:lang w:val="es-ES_tradnl"/>
        </w:rPr>
      </w:pPr>
      <w:r w:rsidRPr="00534635">
        <w:rPr>
          <w:sz w:val="22"/>
          <w:szCs w:val="22"/>
          <w:lang w:val="es-ES_tradnl"/>
        </w:rPr>
        <w:t>3.1.</w:t>
      </w:r>
      <w:r w:rsidR="002764D4" w:rsidRPr="00534635">
        <w:rPr>
          <w:sz w:val="22"/>
          <w:szCs w:val="22"/>
          <w:lang w:val="es-ES_tradnl"/>
        </w:rPr>
        <w:tab/>
      </w:r>
      <w:r w:rsidRPr="00534635">
        <w:rPr>
          <w:sz w:val="22"/>
          <w:szCs w:val="22"/>
          <w:lang w:val="es-ES_tradnl"/>
        </w:rPr>
        <w:t>¿Cuáles son los retos específicos a los que se enfrenta la población que vive en las zonas rurales y la población que depende de servicios comunitarios de agua y saneamiento? ¿Cómo se han abordado estos retos?</w:t>
      </w:r>
    </w:p>
    <w:p w14:paraId="571B1313" w14:textId="77777777" w:rsidR="00A93307" w:rsidRDefault="00A93307" w:rsidP="0071135A">
      <w:pPr>
        <w:ind w:firstLine="720"/>
        <w:jc w:val="both"/>
        <w:rPr>
          <w:sz w:val="22"/>
          <w:szCs w:val="22"/>
          <w:lang w:val="es-ES_tradnl"/>
        </w:rPr>
      </w:pPr>
    </w:p>
    <w:p w14:paraId="571B1314" w14:textId="77777777" w:rsidR="00A93307" w:rsidRDefault="00A93307" w:rsidP="0071135A">
      <w:pPr>
        <w:ind w:firstLine="720"/>
        <w:jc w:val="both"/>
        <w:rPr>
          <w:sz w:val="22"/>
          <w:szCs w:val="22"/>
          <w:lang w:val="es-ES_tradnl"/>
        </w:rPr>
      </w:pPr>
      <w:r w:rsidRPr="00603BB8">
        <w:rPr>
          <w:sz w:val="22"/>
          <w:szCs w:val="22"/>
          <w:lang w:val="es-UY"/>
        </w:rPr>
        <w:t>El desafío del país para el acceso universal al agua potable se encuentra en la generación de estrategias para población rural dispersa. La población rural se estima en el entorno de 165.000 personas de las cuales 99% accede a agua mejorada</w:t>
      </w:r>
      <w:r w:rsidR="0073423E" w:rsidRPr="00603BB8">
        <w:rPr>
          <w:sz w:val="22"/>
          <w:szCs w:val="22"/>
          <w:lang w:val="es-UY"/>
        </w:rPr>
        <w:t>.</w:t>
      </w:r>
    </w:p>
    <w:p w14:paraId="571B1315" w14:textId="77777777" w:rsidR="00A93307" w:rsidRDefault="00A93307" w:rsidP="0071135A">
      <w:pPr>
        <w:ind w:firstLine="720"/>
        <w:jc w:val="both"/>
        <w:rPr>
          <w:color w:val="FF0000"/>
          <w:sz w:val="22"/>
          <w:szCs w:val="22"/>
          <w:lang w:val="es-ES_tradnl"/>
        </w:rPr>
      </w:pPr>
    </w:p>
    <w:p w14:paraId="571B1316" w14:textId="77777777" w:rsidR="0071135A" w:rsidRPr="0073423E" w:rsidRDefault="00A93307" w:rsidP="0071135A">
      <w:pPr>
        <w:ind w:firstLine="720"/>
        <w:jc w:val="both"/>
        <w:rPr>
          <w:sz w:val="22"/>
          <w:szCs w:val="22"/>
          <w:lang w:val="es-ES_tradnl"/>
        </w:rPr>
      </w:pPr>
      <w:r w:rsidRPr="0073423E">
        <w:rPr>
          <w:sz w:val="22"/>
          <w:szCs w:val="22"/>
          <w:lang w:val="es-ES_tradnl"/>
        </w:rPr>
        <w:t xml:space="preserve">Desde </w:t>
      </w:r>
      <w:r w:rsidR="0071135A" w:rsidRPr="0073423E">
        <w:rPr>
          <w:sz w:val="22"/>
          <w:szCs w:val="22"/>
          <w:lang w:val="es-ES_tradnl"/>
        </w:rPr>
        <w:t>el año 2008, surge la iniciativa de que OSE pudiera llegar con su servicio a escuelas rurales y viviendas cercanas a ellas y es así que, entre los años 2010 y 2016, se lleva a cabo un Programa específico para abastecimiento de agua potable a Pequeñas Localidades del área rural y a Escuelas Rurales (PPLER). Dicho Programa PPLER fue financiado, en conjunto y por partes iguales, por la Agencia Espa</w:t>
      </w:r>
      <w:r w:rsidR="0071135A" w:rsidRPr="0073423E">
        <w:rPr>
          <w:sz w:val="22"/>
          <w:szCs w:val="22"/>
          <w:lang w:val="es-ES_tradnl"/>
        </w:rPr>
        <w:lastRenderedPageBreak/>
        <w:t xml:space="preserve">ñola de Cooperación Internacional para el Desarrollo (AECID), mediante un préstamo no reembolsable del Fondo Español de Cooperación para Agua y Saneamiento en América Latina y el Caribe (FECASALC), y por OSE con aporte de fondos propios, lo que totalizó una inversión final de 12 millones de dólares estadounidenses, que fueron administrados por el Banco Interamericano de Desarrollo (BID). </w:t>
      </w:r>
    </w:p>
    <w:p w14:paraId="571B1317" w14:textId="77777777" w:rsidR="0071135A" w:rsidRPr="0073423E" w:rsidRDefault="0071135A" w:rsidP="0071135A">
      <w:pPr>
        <w:ind w:firstLine="720"/>
        <w:jc w:val="both"/>
        <w:rPr>
          <w:sz w:val="22"/>
          <w:szCs w:val="22"/>
          <w:lang w:val="es-ES_tradnl"/>
        </w:rPr>
      </w:pPr>
      <w:r w:rsidRPr="0073423E">
        <w:rPr>
          <w:sz w:val="22"/>
          <w:szCs w:val="22"/>
          <w:lang w:val="es-ES_tradnl"/>
        </w:rPr>
        <w:t>El Programa PPLER finalizó en el año 2016 y abarcó en sus inicios a 333 escuelas rurales, lo que significaba aproximadamente 1/3 de la matricular escolar rural existente. La selección de las mismas para integrar el Programa fue realizada por el Consejo de Educación Inicial y Primaria (CEIP) de la Administración Nacional de Educación Pública (ANEP), atendiendo a criterios propios de necesidades y prioridades, acordando con OSE en relación a la factibilidad y cambiando algunas de ellas en el correr de la implementación del Programa, en virtud de diversas razones que sobrevinieron, priorizando por ejemplo escuelas aisladas de centros poblados, sin servicios cercanos, vulnerables socioeconómicamente y con una matrícula determinada.</w:t>
      </w:r>
    </w:p>
    <w:p w14:paraId="571B1318" w14:textId="77777777" w:rsidR="0071135A" w:rsidRPr="0073423E" w:rsidRDefault="0071135A" w:rsidP="0071135A">
      <w:pPr>
        <w:ind w:firstLine="720"/>
        <w:jc w:val="both"/>
        <w:rPr>
          <w:sz w:val="22"/>
          <w:szCs w:val="22"/>
          <w:lang w:val="es-ES_tradnl"/>
        </w:rPr>
      </w:pPr>
      <w:r w:rsidRPr="0073423E">
        <w:rPr>
          <w:sz w:val="22"/>
          <w:szCs w:val="22"/>
          <w:lang w:val="es-ES_tradnl"/>
        </w:rPr>
        <w:t>Aquellos servicios del Programa que resultaron viables en términos de fuentes naturales y de calidad de agua potable, pasaron a ser gestionados por OSE, lo que derivó en incorporarle más de 300 servicios nuevos a atender, la mayoría de difícil acceso o alejados de los centros de servicios y con muy bajos consumos.</w:t>
      </w:r>
    </w:p>
    <w:p w14:paraId="571B1319" w14:textId="77777777" w:rsidR="0071135A" w:rsidRPr="0073423E" w:rsidRDefault="0071135A" w:rsidP="0071135A">
      <w:pPr>
        <w:ind w:firstLine="720"/>
        <w:jc w:val="both"/>
        <w:rPr>
          <w:sz w:val="22"/>
          <w:szCs w:val="22"/>
          <w:lang w:val="es-ES_tradnl"/>
        </w:rPr>
      </w:pPr>
      <w:r w:rsidRPr="0073423E">
        <w:rPr>
          <w:sz w:val="22"/>
          <w:szCs w:val="22"/>
          <w:lang w:val="es-ES_tradnl"/>
        </w:rPr>
        <w:t xml:space="preserve">Esto significó un gran esfuerzo por parte de OSE, considerando la característica diferente que tiene el abastecimiento de agua potable con respecto a otros servicios públicos que se brindan a la población y que es operar el servicio garantizando su continuidad y minimizando los riesgos de </w:t>
      </w:r>
      <w:r w:rsidRPr="0073423E">
        <w:rPr>
          <w:sz w:val="22"/>
          <w:szCs w:val="22"/>
          <w:lang w:val="es-ES_tradnl"/>
        </w:rPr>
        <w:lastRenderedPageBreak/>
        <w:t>ocurrencia de desvíos en la calidad del agua potable. Para ello, sin perjuicio de poder automatizar ciertos procesos, es necesario acudir al lugar con cierta frecuencia, dada la responsabilidad implícita, asociada a que el producto que se brinda es un “alimento” de consumo humano y el elemento principal de higiene personal y del hogar/escuela, concebidos como hábitat humano.</w:t>
      </w:r>
    </w:p>
    <w:p w14:paraId="571B131A" w14:textId="77777777" w:rsidR="0071135A" w:rsidRPr="0073423E" w:rsidRDefault="0071135A" w:rsidP="0071135A">
      <w:pPr>
        <w:ind w:firstLine="720"/>
        <w:jc w:val="both"/>
        <w:rPr>
          <w:sz w:val="22"/>
          <w:szCs w:val="22"/>
          <w:lang w:val="es-ES_tradnl"/>
        </w:rPr>
      </w:pPr>
      <w:r w:rsidRPr="0073423E">
        <w:rPr>
          <w:sz w:val="22"/>
          <w:szCs w:val="22"/>
          <w:lang w:val="es-ES_tradnl"/>
        </w:rPr>
        <w:t xml:space="preserve">En síntesis, este Programa finalizó en 2016 y, como resultado del mismo, OSE quedó a cargo del abastecimiento de agua potable de 307 nuevos servicios (escuelas rurales y pequeños núcleos de viviendas en áreas rurales) habilitados a la fecha, de los cuales 284 incluyen una escuela rural. </w:t>
      </w:r>
    </w:p>
    <w:p w14:paraId="571B131B" w14:textId="77777777" w:rsidR="0071135A" w:rsidRPr="0073423E" w:rsidRDefault="0071135A" w:rsidP="0071135A">
      <w:pPr>
        <w:ind w:firstLine="720"/>
        <w:jc w:val="both"/>
        <w:rPr>
          <w:sz w:val="22"/>
          <w:szCs w:val="22"/>
          <w:lang w:val="es-ES_tradnl"/>
        </w:rPr>
      </w:pPr>
    </w:p>
    <w:p w14:paraId="571B131C" w14:textId="77777777" w:rsidR="0071135A" w:rsidRPr="00534635" w:rsidRDefault="0071135A" w:rsidP="0071135A">
      <w:pPr>
        <w:ind w:firstLine="720"/>
        <w:jc w:val="both"/>
        <w:rPr>
          <w:sz w:val="22"/>
          <w:szCs w:val="22"/>
          <w:lang w:val="es-ES_tradnl"/>
        </w:rPr>
      </w:pPr>
    </w:p>
    <w:p w14:paraId="571B131D" w14:textId="77777777" w:rsidR="003E429C" w:rsidRDefault="003E429C" w:rsidP="002764D4">
      <w:pPr>
        <w:ind w:firstLine="720"/>
        <w:jc w:val="both"/>
        <w:rPr>
          <w:sz w:val="22"/>
          <w:szCs w:val="22"/>
          <w:lang w:val="es-ES_tradnl"/>
        </w:rPr>
      </w:pPr>
      <w:r w:rsidRPr="00534635">
        <w:rPr>
          <w:sz w:val="22"/>
          <w:szCs w:val="22"/>
          <w:lang w:val="es-ES_tradnl"/>
        </w:rPr>
        <w:t>3.2.</w:t>
      </w:r>
      <w:r w:rsidR="002764D4" w:rsidRPr="00534635">
        <w:rPr>
          <w:sz w:val="22"/>
          <w:szCs w:val="22"/>
          <w:lang w:val="es-ES_tradnl"/>
        </w:rPr>
        <w:tab/>
      </w:r>
      <w:r w:rsidRPr="00534635">
        <w:rPr>
          <w:sz w:val="22"/>
          <w:szCs w:val="22"/>
          <w:lang w:val="es-ES_tradnl"/>
        </w:rPr>
        <w:t>¿Cuáles son los retos específicos a los que se enfrenta la población que vive en zonas con estrés hídrico y/o regiones semiáridas?</w:t>
      </w:r>
    </w:p>
    <w:p w14:paraId="571B131E" w14:textId="77777777" w:rsidR="0071135A" w:rsidRDefault="0071135A" w:rsidP="002764D4">
      <w:pPr>
        <w:ind w:firstLine="720"/>
        <w:jc w:val="both"/>
        <w:rPr>
          <w:sz w:val="22"/>
          <w:szCs w:val="22"/>
          <w:lang w:val="es-ES_tradnl"/>
        </w:rPr>
      </w:pPr>
    </w:p>
    <w:p w14:paraId="571B131F" w14:textId="77777777" w:rsidR="0071135A" w:rsidRPr="0073423E" w:rsidRDefault="0071135A" w:rsidP="0073423E">
      <w:pPr>
        <w:ind w:firstLine="720"/>
        <w:jc w:val="both"/>
        <w:rPr>
          <w:sz w:val="22"/>
          <w:szCs w:val="22"/>
          <w:lang w:val="es-ES_tradnl"/>
        </w:rPr>
      </w:pPr>
      <w:r w:rsidRPr="0073423E">
        <w:rPr>
          <w:sz w:val="22"/>
          <w:szCs w:val="22"/>
          <w:lang w:val="es-ES_tradnl"/>
        </w:rPr>
        <w:t>Uruguay no cu</w:t>
      </w:r>
      <w:r w:rsidR="0073423E" w:rsidRPr="0073423E">
        <w:rPr>
          <w:sz w:val="22"/>
          <w:szCs w:val="22"/>
          <w:lang w:val="es-ES_tradnl"/>
        </w:rPr>
        <w:t xml:space="preserve">enta con zonas semiáridas, </w:t>
      </w:r>
      <w:r w:rsidRPr="0073423E">
        <w:rPr>
          <w:sz w:val="22"/>
          <w:szCs w:val="22"/>
          <w:lang w:val="es-ES_tradnl"/>
        </w:rPr>
        <w:t>incrementar la seguridad hídrica para asegurar el abastecimiento de agua potable a todos sus habitantes es un imperativo. En tal sentido, dada la creciente com</w:t>
      </w:r>
      <w:r w:rsidR="0073423E" w:rsidRPr="0073423E">
        <w:rPr>
          <w:sz w:val="22"/>
          <w:szCs w:val="22"/>
          <w:lang w:val="es-ES_tradnl"/>
        </w:rPr>
        <w:t>plejidad de la gestión del agua</w:t>
      </w:r>
      <w:r w:rsidRPr="0073423E">
        <w:rPr>
          <w:sz w:val="22"/>
          <w:szCs w:val="22"/>
          <w:lang w:val="es-ES_tradnl"/>
        </w:rPr>
        <w:t xml:space="preserve"> debido al cambio climático</w:t>
      </w:r>
      <w:r w:rsidR="0073423E" w:rsidRPr="0073423E">
        <w:rPr>
          <w:sz w:val="22"/>
          <w:szCs w:val="22"/>
          <w:lang w:val="es-ES_tradnl"/>
        </w:rPr>
        <w:t xml:space="preserve"> (sequías extremas), la calidad</w:t>
      </w:r>
      <w:r w:rsidRPr="0073423E">
        <w:rPr>
          <w:sz w:val="22"/>
          <w:szCs w:val="22"/>
          <w:lang w:val="es-ES_tradnl"/>
        </w:rPr>
        <w:t xml:space="preserve"> de las aguas (eutrofización de las fuentes de agua</w:t>
      </w:r>
      <w:r w:rsidR="0073423E" w:rsidRPr="0073423E">
        <w:rPr>
          <w:sz w:val="22"/>
          <w:szCs w:val="22"/>
          <w:lang w:val="es-ES_tradnl"/>
        </w:rPr>
        <w:t>, aumento en la presión de usos de suelo con el impacto en aguas superficiales por el escurrimiento</w:t>
      </w:r>
      <w:r w:rsidRPr="0073423E">
        <w:rPr>
          <w:sz w:val="22"/>
          <w:szCs w:val="22"/>
          <w:lang w:val="es-ES_tradnl"/>
        </w:rPr>
        <w:t>) y cambios en la normativa vigente para agua potable en algunos parámetros para los cuales el valor objetivo se vuelve más</w:t>
      </w:r>
      <w:r w:rsidR="0073423E" w:rsidRPr="0073423E">
        <w:rPr>
          <w:sz w:val="22"/>
          <w:szCs w:val="22"/>
          <w:lang w:val="es-ES_tradnl"/>
        </w:rPr>
        <w:t xml:space="preserve"> exigente </w:t>
      </w:r>
      <w:r w:rsidRPr="0073423E">
        <w:rPr>
          <w:sz w:val="22"/>
          <w:szCs w:val="22"/>
          <w:lang w:val="es-ES_tradnl"/>
        </w:rPr>
        <w:t>, Uruguay aborda el desafío de realizar grandes inversiones para incorporar tecnología</w:t>
      </w:r>
      <w:r w:rsidR="0073423E" w:rsidRPr="0073423E">
        <w:rPr>
          <w:sz w:val="22"/>
          <w:szCs w:val="22"/>
          <w:lang w:val="es-ES_tradnl"/>
        </w:rPr>
        <w:t>s más complejas para</w:t>
      </w:r>
      <w:r w:rsidRPr="0073423E">
        <w:rPr>
          <w:sz w:val="22"/>
          <w:szCs w:val="22"/>
          <w:lang w:val="es-ES_tradnl"/>
        </w:rPr>
        <w:t xml:space="preserve"> el tratamiento (nuevas Plantas Potabilizadoras y mejoras en las exi</w:t>
      </w:r>
      <w:r w:rsidR="0073423E" w:rsidRPr="0073423E">
        <w:rPr>
          <w:sz w:val="22"/>
          <w:szCs w:val="22"/>
          <w:lang w:val="es-ES_tradnl"/>
        </w:rPr>
        <w:t xml:space="preserve">stentes), </w:t>
      </w:r>
      <w:r w:rsidRPr="0073423E">
        <w:rPr>
          <w:sz w:val="22"/>
          <w:szCs w:val="22"/>
          <w:lang w:val="es-ES_tradnl"/>
        </w:rPr>
        <w:t>mejoras en las fuentes</w:t>
      </w:r>
      <w:r w:rsidR="0073423E" w:rsidRPr="0073423E">
        <w:rPr>
          <w:sz w:val="22"/>
          <w:szCs w:val="22"/>
          <w:lang w:val="es-ES_tradnl"/>
        </w:rPr>
        <w:t xml:space="preserve"> </w:t>
      </w:r>
      <w:r w:rsidR="0073423E" w:rsidRPr="0073423E">
        <w:rPr>
          <w:sz w:val="22"/>
          <w:szCs w:val="22"/>
          <w:lang w:val="es-ES_tradnl"/>
        </w:rPr>
        <w:lastRenderedPageBreak/>
        <w:t>existentes</w:t>
      </w:r>
      <w:r w:rsidRPr="0073423E">
        <w:rPr>
          <w:sz w:val="22"/>
          <w:szCs w:val="22"/>
          <w:lang w:val="es-ES_tradnl"/>
        </w:rPr>
        <w:t xml:space="preserve"> (remediación de embalses existentes y generación de nuevos)</w:t>
      </w:r>
      <w:r w:rsidR="0073423E" w:rsidRPr="0073423E">
        <w:rPr>
          <w:sz w:val="22"/>
          <w:szCs w:val="22"/>
          <w:lang w:val="es-ES_tradnl"/>
        </w:rPr>
        <w:t xml:space="preserve"> así como búsqueda de nuevas fuentes</w:t>
      </w:r>
      <w:r w:rsidRPr="0073423E">
        <w:rPr>
          <w:sz w:val="22"/>
          <w:szCs w:val="22"/>
          <w:lang w:val="es-ES_tradnl"/>
        </w:rPr>
        <w:t>.</w:t>
      </w:r>
    </w:p>
    <w:p w14:paraId="571B1320" w14:textId="77777777" w:rsidR="0071135A" w:rsidRPr="00534635" w:rsidRDefault="0071135A" w:rsidP="002764D4">
      <w:pPr>
        <w:ind w:firstLine="720"/>
        <w:jc w:val="both"/>
        <w:rPr>
          <w:sz w:val="22"/>
          <w:szCs w:val="22"/>
          <w:lang w:val="es-ES_tradnl"/>
        </w:rPr>
      </w:pPr>
    </w:p>
    <w:p w14:paraId="571B1321" w14:textId="77777777" w:rsidR="003E429C" w:rsidRPr="00534635" w:rsidRDefault="003E429C" w:rsidP="002865E3">
      <w:pPr>
        <w:jc w:val="both"/>
        <w:rPr>
          <w:sz w:val="22"/>
          <w:szCs w:val="22"/>
          <w:lang w:val="es-ES_tradnl"/>
        </w:rPr>
      </w:pPr>
    </w:p>
    <w:p w14:paraId="571B1322" w14:textId="77777777" w:rsidR="003E429C" w:rsidRPr="00534635" w:rsidRDefault="003E429C" w:rsidP="002764D4">
      <w:pPr>
        <w:ind w:firstLine="720"/>
        <w:jc w:val="both"/>
        <w:rPr>
          <w:sz w:val="22"/>
          <w:szCs w:val="22"/>
          <w:lang w:val="es-ES_tradnl"/>
        </w:rPr>
      </w:pPr>
      <w:r w:rsidRPr="00534635">
        <w:rPr>
          <w:sz w:val="22"/>
          <w:szCs w:val="22"/>
          <w:lang w:val="es-ES_tradnl"/>
        </w:rPr>
        <w:t>3.3.</w:t>
      </w:r>
      <w:r w:rsidR="002764D4" w:rsidRPr="00534635">
        <w:rPr>
          <w:sz w:val="22"/>
          <w:szCs w:val="22"/>
          <w:lang w:val="es-ES_tradnl"/>
        </w:rPr>
        <w:tab/>
      </w:r>
      <w:r w:rsidRPr="00534635">
        <w:rPr>
          <w:sz w:val="22"/>
          <w:szCs w:val="22"/>
          <w:lang w:val="es-ES_tradnl"/>
        </w:rPr>
        <w:t>¿Cuáles son los retos específicos a los que se enfrenta</w:t>
      </w:r>
      <w:r w:rsidR="00BF209F" w:rsidRPr="00534635">
        <w:rPr>
          <w:sz w:val="22"/>
          <w:szCs w:val="22"/>
          <w:lang w:val="es-ES_tradnl"/>
        </w:rPr>
        <w:t>n los trabajadores temporeros,</w:t>
      </w:r>
      <w:r w:rsidRPr="00534635">
        <w:rPr>
          <w:sz w:val="22"/>
          <w:szCs w:val="22"/>
          <w:lang w:val="es-ES_tradnl"/>
        </w:rPr>
        <w:t xml:space="preserve"> la población que vive en campos de refugiados</w:t>
      </w:r>
      <w:r w:rsidR="00BF209F" w:rsidRPr="00534635">
        <w:rPr>
          <w:sz w:val="22"/>
          <w:szCs w:val="22"/>
          <w:lang w:val="es-ES_tradnl"/>
        </w:rPr>
        <w:t xml:space="preserve"> y</w:t>
      </w:r>
      <w:r w:rsidRPr="00534635">
        <w:rPr>
          <w:sz w:val="22"/>
          <w:szCs w:val="22"/>
          <w:lang w:val="es-ES_tradnl"/>
        </w:rPr>
        <w:t xml:space="preserve"> en las comunidades de acogida que absorben a los refugiados</w:t>
      </w:r>
      <w:r w:rsidR="00833530" w:rsidRPr="00534635">
        <w:rPr>
          <w:sz w:val="22"/>
          <w:szCs w:val="22"/>
          <w:lang w:val="es-ES_tradnl"/>
        </w:rPr>
        <w:t xml:space="preserve"> y </w:t>
      </w:r>
      <w:r w:rsidRPr="00534635">
        <w:rPr>
          <w:sz w:val="22"/>
          <w:szCs w:val="22"/>
          <w:lang w:val="es-ES_tradnl"/>
        </w:rPr>
        <w:t xml:space="preserve">desplazados forzosos, en los barrios marginales y en los asentamientos informales de las zonas urbanas y periurbanas? </w:t>
      </w:r>
    </w:p>
    <w:p w14:paraId="571B1323" w14:textId="77777777" w:rsidR="00A0618D" w:rsidRDefault="00A0618D" w:rsidP="002865E3">
      <w:pPr>
        <w:jc w:val="both"/>
        <w:rPr>
          <w:rFonts w:ascii="Verdana" w:hAnsi="Verdana"/>
          <w:lang w:val="es-ES"/>
        </w:rPr>
      </w:pPr>
    </w:p>
    <w:p w14:paraId="571B1324" w14:textId="77777777" w:rsidR="003E429C" w:rsidRPr="00D10B04" w:rsidRDefault="0073423E" w:rsidP="002865E3">
      <w:pPr>
        <w:jc w:val="both"/>
        <w:rPr>
          <w:sz w:val="22"/>
          <w:szCs w:val="22"/>
          <w:lang w:val="es-ES_tradnl"/>
        </w:rPr>
      </w:pPr>
      <w:r w:rsidRPr="00D10B04">
        <w:rPr>
          <w:sz w:val="22"/>
          <w:szCs w:val="22"/>
          <w:lang w:val="es-ES_tradnl"/>
        </w:rPr>
        <w:t>En a</w:t>
      </w:r>
      <w:r w:rsidR="00A0618D" w:rsidRPr="00D10B04">
        <w:rPr>
          <w:sz w:val="22"/>
          <w:szCs w:val="22"/>
          <w:lang w:val="es-ES_tradnl"/>
        </w:rPr>
        <w:t xml:space="preserve">sentamientos </w:t>
      </w:r>
      <w:r w:rsidRPr="00D10B04">
        <w:rPr>
          <w:sz w:val="22"/>
          <w:szCs w:val="22"/>
          <w:lang w:val="es-ES_tradnl"/>
        </w:rPr>
        <w:t>i</w:t>
      </w:r>
      <w:r w:rsidR="00A0618D" w:rsidRPr="00D10B04">
        <w:rPr>
          <w:sz w:val="22"/>
          <w:szCs w:val="22"/>
          <w:lang w:val="es-ES_tradnl"/>
        </w:rPr>
        <w:t xml:space="preserve">nformales </w:t>
      </w:r>
      <w:r w:rsidRPr="00D10B04">
        <w:rPr>
          <w:sz w:val="22"/>
          <w:szCs w:val="22"/>
          <w:lang w:val="es-ES_tradnl"/>
        </w:rPr>
        <w:t>los retos están vinculados al acceso a infraestructuras básicas de saneamiento y garantizar el acceso a agua potable.</w:t>
      </w:r>
    </w:p>
    <w:p w14:paraId="571B1325" w14:textId="77777777" w:rsidR="00A0618D" w:rsidRPr="00A0618D" w:rsidRDefault="00A0618D" w:rsidP="002865E3">
      <w:pPr>
        <w:jc w:val="both"/>
        <w:rPr>
          <w:color w:val="FF0000"/>
          <w:sz w:val="22"/>
          <w:szCs w:val="22"/>
          <w:lang w:val="es-ES_tradnl"/>
        </w:rPr>
      </w:pPr>
    </w:p>
    <w:p w14:paraId="571B1326" w14:textId="77777777" w:rsidR="003E429C" w:rsidRDefault="003E429C" w:rsidP="002764D4">
      <w:pPr>
        <w:ind w:firstLine="720"/>
        <w:jc w:val="both"/>
        <w:rPr>
          <w:sz w:val="22"/>
          <w:szCs w:val="22"/>
          <w:lang w:val="es-ES_tradnl"/>
        </w:rPr>
      </w:pPr>
      <w:r w:rsidRPr="00534635">
        <w:rPr>
          <w:sz w:val="22"/>
          <w:szCs w:val="22"/>
          <w:lang w:val="es-ES_tradnl"/>
        </w:rPr>
        <w:t>3.4.</w:t>
      </w:r>
      <w:r w:rsidR="002764D4" w:rsidRPr="00534635">
        <w:rPr>
          <w:sz w:val="22"/>
          <w:szCs w:val="22"/>
          <w:lang w:val="es-ES_tradnl"/>
        </w:rPr>
        <w:tab/>
      </w:r>
      <w:r w:rsidRPr="00534635">
        <w:rPr>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w:t>
      </w:r>
      <w:r w:rsidR="00430DE4" w:rsidRPr="00534635">
        <w:rPr>
          <w:sz w:val="22"/>
          <w:szCs w:val="22"/>
          <w:lang w:val="es-ES_tradnl"/>
        </w:rPr>
        <w:t>-</w:t>
      </w:r>
      <w:r w:rsidRPr="00534635">
        <w:rPr>
          <w:sz w:val="22"/>
          <w:szCs w:val="22"/>
          <w:lang w:val="es-ES_tradnl"/>
        </w:rPr>
        <w:t>19?</w:t>
      </w:r>
    </w:p>
    <w:p w14:paraId="571B1327" w14:textId="77777777" w:rsidR="0071135A" w:rsidRDefault="0071135A" w:rsidP="0071135A">
      <w:pPr>
        <w:ind w:firstLine="720"/>
        <w:jc w:val="both"/>
        <w:rPr>
          <w:color w:val="548DD4" w:themeColor="text2" w:themeTint="99"/>
          <w:sz w:val="22"/>
          <w:szCs w:val="22"/>
          <w:lang w:val="es-ES_tradnl"/>
        </w:rPr>
      </w:pPr>
    </w:p>
    <w:p w14:paraId="571B1328" w14:textId="77777777" w:rsidR="0071135A" w:rsidRPr="00D10B04" w:rsidRDefault="0071135A" w:rsidP="0071135A">
      <w:pPr>
        <w:ind w:firstLine="720"/>
        <w:jc w:val="both"/>
        <w:rPr>
          <w:sz w:val="22"/>
          <w:szCs w:val="22"/>
          <w:lang w:val="es-ES_tradnl"/>
        </w:rPr>
      </w:pPr>
      <w:r w:rsidRPr="00D10B04">
        <w:rPr>
          <w:sz w:val="22"/>
          <w:szCs w:val="22"/>
          <w:lang w:val="es-ES_tradnl"/>
        </w:rPr>
        <w:t xml:space="preserve">Además de los asentamientos irregulares </w:t>
      </w:r>
      <w:r w:rsidR="00D10B04" w:rsidRPr="00D10B04">
        <w:rPr>
          <w:sz w:val="22"/>
          <w:szCs w:val="22"/>
          <w:lang w:val="es-ES_tradnl"/>
        </w:rPr>
        <w:t>a la población rural que no accede a una fuente segura de agua-</w:t>
      </w:r>
    </w:p>
    <w:p w14:paraId="571B1329" w14:textId="77777777" w:rsidR="0071135A" w:rsidRPr="00534635" w:rsidRDefault="0071135A" w:rsidP="002764D4">
      <w:pPr>
        <w:ind w:firstLine="720"/>
        <w:jc w:val="both"/>
        <w:rPr>
          <w:sz w:val="22"/>
          <w:szCs w:val="22"/>
          <w:lang w:val="es-ES_tradnl"/>
        </w:rPr>
      </w:pPr>
    </w:p>
    <w:p w14:paraId="571B132A" w14:textId="77777777" w:rsidR="003E429C" w:rsidRPr="00534635" w:rsidRDefault="003E429C" w:rsidP="002865E3">
      <w:pPr>
        <w:jc w:val="both"/>
        <w:rPr>
          <w:sz w:val="22"/>
          <w:szCs w:val="22"/>
          <w:lang w:val="es-ES_tradnl"/>
        </w:rPr>
      </w:pPr>
    </w:p>
    <w:p w14:paraId="571B132B" w14:textId="77777777" w:rsidR="003E429C" w:rsidRPr="00534635" w:rsidRDefault="003E429C" w:rsidP="002865E3">
      <w:pPr>
        <w:jc w:val="both"/>
        <w:rPr>
          <w:b/>
          <w:sz w:val="22"/>
          <w:szCs w:val="22"/>
          <w:lang w:val="es-ES_tradnl"/>
        </w:rPr>
      </w:pPr>
      <w:r w:rsidRPr="00534635">
        <w:rPr>
          <w:b/>
          <w:sz w:val="22"/>
          <w:szCs w:val="22"/>
          <w:lang w:val="es-ES_tradnl"/>
        </w:rPr>
        <w:t>Políticas públicas</w:t>
      </w:r>
    </w:p>
    <w:p w14:paraId="571B132C" w14:textId="77777777" w:rsidR="003E429C" w:rsidRPr="00534635" w:rsidRDefault="003E429C" w:rsidP="002865E3">
      <w:pPr>
        <w:jc w:val="both"/>
        <w:rPr>
          <w:sz w:val="22"/>
          <w:szCs w:val="22"/>
          <w:lang w:val="es-ES_tradnl"/>
        </w:rPr>
      </w:pPr>
    </w:p>
    <w:p w14:paraId="571B132D" w14:textId="77777777" w:rsidR="003E429C" w:rsidRPr="00534635" w:rsidRDefault="003E429C" w:rsidP="002865E3">
      <w:pPr>
        <w:jc w:val="both"/>
        <w:rPr>
          <w:sz w:val="22"/>
          <w:szCs w:val="22"/>
          <w:lang w:val="es-ES_tradnl"/>
        </w:rPr>
      </w:pPr>
    </w:p>
    <w:p w14:paraId="571B132E" w14:textId="77777777" w:rsidR="00783AB3" w:rsidRDefault="00783AB3" w:rsidP="002865E3">
      <w:pPr>
        <w:jc w:val="both"/>
        <w:rPr>
          <w:sz w:val="22"/>
          <w:szCs w:val="22"/>
          <w:highlight w:val="yellow"/>
          <w:lang w:val="es-ES_tradnl"/>
        </w:rPr>
      </w:pPr>
    </w:p>
    <w:p w14:paraId="571B132F" w14:textId="77777777" w:rsidR="00783AB3" w:rsidRDefault="00783AB3" w:rsidP="002865E3">
      <w:pPr>
        <w:jc w:val="both"/>
        <w:rPr>
          <w:sz w:val="22"/>
          <w:szCs w:val="22"/>
          <w:highlight w:val="yellow"/>
          <w:lang w:val="es-ES_tradnl"/>
        </w:rPr>
      </w:pPr>
    </w:p>
    <w:p w14:paraId="571B1330" w14:textId="77777777" w:rsidR="003E429C" w:rsidRPr="00534635" w:rsidRDefault="003E429C" w:rsidP="002865E3">
      <w:pPr>
        <w:jc w:val="both"/>
        <w:rPr>
          <w:sz w:val="22"/>
          <w:szCs w:val="22"/>
          <w:lang w:val="es-ES_tradnl"/>
        </w:rPr>
      </w:pPr>
    </w:p>
    <w:p w14:paraId="571B1331" w14:textId="77777777" w:rsidR="003E429C" w:rsidRDefault="002764D4" w:rsidP="002865E3">
      <w:pPr>
        <w:jc w:val="both"/>
        <w:rPr>
          <w:sz w:val="22"/>
          <w:szCs w:val="22"/>
          <w:lang w:val="es-ES_tradnl"/>
        </w:rPr>
      </w:pPr>
      <w:r w:rsidRPr="00D10B04">
        <w:rPr>
          <w:sz w:val="22"/>
          <w:szCs w:val="22"/>
          <w:lang w:val="es-ES_tradnl"/>
        </w:rPr>
        <w:lastRenderedPageBreak/>
        <w:t>6.</w:t>
      </w:r>
      <w:r w:rsidRPr="00D10B04">
        <w:rPr>
          <w:sz w:val="22"/>
          <w:szCs w:val="22"/>
          <w:lang w:val="es-ES_tradnl"/>
        </w:rPr>
        <w:tab/>
      </w:r>
      <w:r w:rsidR="003E429C" w:rsidRPr="00D10B04">
        <w:rPr>
          <w:sz w:val="22"/>
          <w:szCs w:val="22"/>
          <w:lang w:val="es-ES_tradnl"/>
        </w:rPr>
        <w:t>Qué medidas y pasos específicos se han adoptado para garantizar un entorno seguro para los defensores de los derechos humanos al agua y al saneamiento en respuesta a las protestas y a la defensa de la desconexión, el acceso y la calidad del agua.</w:t>
      </w:r>
    </w:p>
    <w:p w14:paraId="571B1332" w14:textId="77777777" w:rsidR="00D10B04" w:rsidRDefault="00D10B04" w:rsidP="002865E3">
      <w:pPr>
        <w:jc w:val="both"/>
        <w:rPr>
          <w:sz w:val="22"/>
          <w:szCs w:val="22"/>
          <w:lang w:val="es-ES_tradnl"/>
        </w:rPr>
      </w:pPr>
    </w:p>
    <w:p w14:paraId="571B1333" w14:textId="77777777" w:rsidR="00D10B04" w:rsidRPr="00534635" w:rsidRDefault="00D10B04" w:rsidP="002865E3">
      <w:pPr>
        <w:jc w:val="both"/>
        <w:rPr>
          <w:sz w:val="22"/>
          <w:szCs w:val="22"/>
          <w:lang w:val="es-ES_tradnl"/>
        </w:rPr>
      </w:pPr>
      <w:r>
        <w:rPr>
          <w:sz w:val="22"/>
          <w:szCs w:val="22"/>
          <w:lang w:val="es-ES_tradnl"/>
        </w:rPr>
        <w:t>No se han planteado ese tipo de circunstancias dado que no ha existido desconexiones en el contexto de pandemia. Los contextos de participación y reclamo están</w:t>
      </w:r>
      <w:r w:rsidR="005B15EA">
        <w:rPr>
          <w:sz w:val="22"/>
          <w:szCs w:val="22"/>
          <w:lang w:val="es-ES_tradnl"/>
        </w:rPr>
        <w:t xml:space="preserve"> garantizados por los espacios ya establecidos como son : La comisión asesora de agua y saneamiento (COASAS) los Consejos Regionales de Recursos Hídricos y las Comisiones de Cuenca, en todos estos organismos tiene representación los organismos del gobierno, los usuarios del agua y la sociedad civil</w:t>
      </w:r>
      <w:r>
        <w:rPr>
          <w:sz w:val="22"/>
          <w:szCs w:val="22"/>
          <w:lang w:val="es-ES_tradnl"/>
        </w:rPr>
        <w:t>.</w:t>
      </w:r>
    </w:p>
    <w:p w14:paraId="571B1334" w14:textId="77777777" w:rsidR="003E429C" w:rsidRPr="00534635" w:rsidRDefault="003E429C" w:rsidP="002865E3">
      <w:pPr>
        <w:jc w:val="both"/>
        <w:rPr>
          <w:sz w:val="22"/>
          <w:szCs w:val="22"/>
          <w:lang w:val="es-ES_tradnl"/>
        </w:rPr>
      </w:pPr>
    </w:p>
    <w:p w14:paraId="571B1335" w14:textId="77777777" w:rsidR="003E429C" w:rsidRPr="00534635" w:rsidRDefault="003E429C" w:rsidP="002764D4">
      <w:pPr>
        <w:pStyle w:val="Heading2"/>
        <w:ind w:firstLine="293"/>
        <w:jc w:val="left"/>
        <w:rPr>
          <w:lang w:val="es-ES_tradnl"/>
        </w:rPr>
      </w:pPr>
      <w:r w:rsidRPr="00534635">
        <w:rPr>
          <w:lang w:val="es-ES_tradnl"/>
        </w:rPr>
        <w:t>II.</w:t>
      </w:r>
      <w:r w:rsidR="002764D4" w:rsidRPr="00534635">
        <w:rPr>
          <w:lang w:val="es-ES_tradnl"/>
        </w:rPr>
        <w:tab/>
      </w:r>
      <w:r w:rsidRPr="00534635">
        <w:rPr>
          <w:lang w:val="es-ES_tradnl"/>
        </w:rPr>
        <w:t>Cambio climático y derecho humano al agua y al saneamiento</w:t>
      </w:r>
    </w:p>
    <w:p w14:paraId="571B1336" w14:textId="77777777" w:rsidR="002764D4" w:rsidRPr="00534635" w:rsidRDefault="002764D4" w:rsidP="002865E3">
      <w:pPr>
        <w:jc w:val="both"/>
        <w:rPr>
          <w:sz w:val="22"/>
          <w:szCs w:val="22"/>
          <w:lang w:val="es-ES_tradnl"/>
        </w:rPr>
      </w:pPr>
    </w:p>
    <w:p w14:paraId="571B1337" w14:textId="77777777" w:rsidR="003E429C" w:rsidRPr="00534635" w:rsidRDefault="003E429C" w:rsidP="002865E3">
      <w:pPr>
        <w:jc w:val="both"/>
        <w:rPr>
          <w:b/>
          <w:sz w:val="22"/>
          <w:szCs w:val="22"/>
          <w:lang w:val="es-ES_tradnl"/>
        </w:rPr>
      </w:pPr>
      <w:r w:rsidRPr="00534635">
        <w:rPr>
          <w:b/>
          <w:sz w:val="22"/>
          <w:szCs w:val="22"/>
          <w:lang w:val="es-ES_tradnl"/>
        </w:rPr>
        <w:t>El impacto de las sequías en disponibilidad y calidad del agua</w:t>
      </w:r>
    </w:p>
    <w:p w14:paraId="571B1338" w14:textId="77777777" w:rsidR="003E429C" w:rsidRPr="00534635" w:rsidRDefault="003E429C" w:rsidP="002865E3">
      <w:pPr>
        <w:jc w:val="both"/>
        <w:rPr>
          <w:sz w:val="22"/>
          <w:szCs w:val="22"/>
          <w:lang w:val="es-ES_tradnl"/>
        </w:rPr>
      </w:pPr>
    </w:p>
    <w:p w14:paraId="571B1339" w14:textId="77777777" w:rsidR="003E429C" w:rsidRPr="00534635" w:rsidRDefault="002764D4" w:rsidP="002865E3">
      <w:pPr>
        <w:jc w:val="both"/>
        <w:rPr>
          <w:sz w:val="22"/>
          <w:szCs w:val="22"/>
          <w:lang w:val="es-ES_tradnl"/>
        </w:rPr>
      </w:pPr>
      <w:r w:rsidRPr="00534635">
        <w:rPr>
          <w:sz w:val="22"/>
          <w:szCs w:val="22"/>
          <w:lang w:val="es-ES_tradnl"/>
        </w:rPr>
        <w:t>1.</w:t>
      </w:r>
      <w:r w:rsidRPr="00534635">
        <w:rPr>
          <w:sz w:val="22"/>
          <w:szCs w:val="22"/>
          <w:lang w:val="es-ES_tradnl"/>
        </w:rPr>
        <w:tab/>
      </w:r>
      <w:r w:rsidR="003E429C" w:rsidRPr="00534635">
        <w:rPr>
          <w:sz w:val="22"/>
          <w:szCs w:val="22"/>
          <w:lang w:val="es-ES_tradnl"/>
        </w:rPr>
        <w:t xml:space="preserve">Durante los ciclos de sequía, </w:t>
      </w:r>
      <w:r w:rsidR="00BF209F" w:rsidRPr="00534635">
        <w:rPr>
          <w:sz w:val="22"/>
          <w:szCs w:val="22"/>
          <w:lang w:val="es-ES_tradnl"/>
        </w:rPr>
        <w:t>que el</w:t>
      </w:r>
      <w:r w:rsidR="003E429C" w:rsidRPr="00534635">
        <w:rPr>
          <w:sz w:val="22"/>
          <w:szCs w:val="22"/>
          <w:lang w:val="es-ES_tradnl"/>
        </w:rPr>
        <w:t xml:space="preserve"> cambio climático tiende a intensificar en frecuencia y en duración, las reservas de agua deberían estar monitorizadas y previstas, y se debería priorizar el uso doméstico, para beber y uso personal, garantizando el derecho humano al agua, especialmente a los grupos que sufren situaciones de vulnerabilidad. Del mismo modo, se debería evitar específicamente la concentración de elementos contaminantes, debido a la disminución de los caudales de dilución. En este contexto, para que las estrategias de adaptación al cambio climático garanticen el acceso de la </w:t>
      </w:r>
      <w:r w:rsidR="003E429C" w:rsidRPr="00534635">
        <w:rPr>
          <w:sz w:val="22"/>
          <w:szCs w:val="22"/>
          <w:lang w:val="es-ES_tradnl"/>
        </w:rPr>
        <w:lastRenderedPageBreak/>
        <w:t>población al suministro seguro de agua potable y saneamiento:</w:t>
      </w:r>
    </w:p>
    <w:p w14:paraId="571B133A" w14:textId="77777777" w:rsidR="003E429C" w:rsidRPr="00534635" w:rsidRDefault="003E429C" w:rsidP="002865E3">
      <w:pPr>
        <w:jc w:val="both"/>
        <w:rPr>
          <w:sz w:val="22"/>
          <w:szCs w:val="22"/>
          <w:lang w:val="es-ES_tradnl"/>
        </w:rPr>
      </w:pPr>
    </w:p>
    <w:p w14:paraId="571B133B" w14:textId="77777777" w:rsidR="003E429C" w:rsidRPr="00D10B04" w:rsidRDefault="003E429C" w:rsidP="00D10B04">
      <w:pPr>
        <w:jc w:val="both"/>
        <w:rPr>
          <w:sz w:val="22"/>
          <w:szCs w:val="22"/>
          <w:lang w:val="es-ES_tradnl"/>
        </w:rPr>
      </w:pPr>
      <w:r w:rsidRPr="00D10B04">
        <w:rPr>
          <w:sz w:val="22"/>
          <w:szCs w:val="22"/>
          <w:lang w:val="es-ES_tradnl"/>
        </w:rPr>
        <w:t>¿Existe</w:t>
      </w:r>
      <w:r w:rsidR="00A60ED9" w:rsidRPr="00D10B04">
        <w:rPr>
          <w:sz w:val="22"/>
          <w:szCs w:val="22"/>
          <w:lang w:val="es-ES_tradnl"/>
        </w:rPr>
        <w:t xml:space="preserve">n marcos de </w:t>
      </w:r>
      <w:r w:rsidRPr="00D10B04">
        <w:rPr>
          <w:sz w:val="22"/>
          <w:szCs w:val="22"/>
          <w:lang w:val="es-ES_tradnl"/>
        </w:rPr>
        <w:t>polític</w:t>
      </w:r>
      <w:r w:rsidR="00A60ED9" w:rsidRPr="00D10B04">
        <w:rPr>
          <w:sz w:val="22"/>
          <w:szCs w:val="22"/>
          <w:lang w:val="es-ES_tradnl"/>
        </w:rPr>
        <w:t>a, legal y</w:t>
      </w:r>
      <w:r w:rsidRPr="00D10B04">
        <w:rPr>
          <w:sz w:val="22"/>
          <w:szCs w:val="22"/>
          <w:lang w:val="es-ES_tradnl"/>
        </w:rPr>
        <w:t xml:space="preserve"> regulatorio/normativo que garanticen la priorización del agua potable y el agua para uso doméstico y personal sobre el uso industrial y agrícola y otros usos para actividades económicas con ánimo de lucro en el caso de periodos de sequía con escasez de agua?</w:t>
      </w:r>
    </w:p>
    <w:p w14:paraId="571B133C" w14:textId="77777777" w:rsidR="00783AB3" w:rsidRPr="00D10B04" w:rsidRDefault="00783AB3" w:rsidP="00783AB3">
      <w:pPr>
        <w:pStyle w:val="ListParagraph"/>
        <w:ind w:left="1440"/>
        <w:jc w:val="both"/>
        <w:rPr>
          <w:sz w:val="22"/>
          <w:szCs w:val="22"/>
          <w:lang w:val="es-ES_tradnl"/>
        </w:rPr>
      </w:pPr>
    </w:p>
    <w:p w14:paraId="571B133D" w14:textId="77777777" w:rsidR="00783AB3" w:rsidRPr="00D10B04" w:rsidRDefault="00783AB3" w:rsidP="00D10B04">
      <w:pPr>
        <w:jc w:val="both"/>
        <w:rPr>
          <w:sz w:val="22"/>
          <w:szCs w:val="22"/>
          <w:lang w:val="es-ES_tradnl"/>
        </w:rPr>
      </w:pPr>
      <w:r w:rsidRPr="00D10B04">
        <w:rPr>
          <w:sz w:val="22"/>
          <w:szCs w:val="22"/>
          <w:lang w:val="es-ES_tradnl"/>
        </w:rPr>
        <w:t xml:space="preserve">El uso prioritario del agua es para abastecimiento de poblaciones </w:t>
      </w:r>
      <w:r w:rsidR="00D10B04">
        <w:rPr>
          <w:sz w:val="22"/>
          <w:szCs w:val="22"/>
          <w:lang w:val="es-ES_tradnl"/>
        </w:rPr>
        <w:t>y éste está</w:t>
      </w:r>
      <w:r w:rsidRPr="00D10B04">
        <w:rPr>
          <w:sz w:val="22"/>
          <w:szCs w:val="22"/>
          <w:lang w:val="es-ES_tradnl"/>
        </w:rPr>
        <w:t xml:space="preserve"> establecido en la Constitución de la República, en el Código de Aguas (1979) así como en la Ley de </w:t>
      </w:r>
      <w:r w:rsidR="00D10B04" w:rsidRPr="00D10B04">
        <w:rPr>
          <w:sz w:val="22"/>
          <w:szCs w:val="22"/>
          <w:lang w:val="es-ES_tradnl"/>
        </w:rPr>
        <w:t>Política</w:t>
      </w:r>
      <w:r w:rsidRPr="00D10B04">
        <w:rPr>
          <w:sz w:val="22"/>
          <w:szCs w:val="22"/>
          <w:lang w:val="es-ES_tradnl"/>
        </w:rPr>
        <w:t xml:space="preserve"> Nacional de Aguas</w:t>
      </w:r>
    </w:p>
    <w:p w14:paraId="571B133E" w14:textId="77777777" w:rsidR="002764D4" w:rsidRPr="00A0618D" w:rsidRDefault="002764D4" w:rsidP="002764D4">
      <w:pPr>
        <w:ind w:firstLine="720"/>
        <w:jc w:val="both"/>
        <w:rPr>
          <w:sz w:val="22"/>
          <w:szCs w:val="22"/>
          <w:highlight w:val="green"/>
          <w:lang w:val="es-ES_tradnl"/>
        </w:rPr>
      </w:pPr>
    </w:p>
    <w:p w14:paraId="571B133F" w14:textId="77777777" w:rsidR="003E429C" w:rsidRDefault="003E429C" w:rsidP="00783AB3">
      <w:pPr>
        <w:pStyle w:val="ListParagraph"/>
        <w:numPr>
          <w:ilvl w:val="1"/>
          <w:numId w:val="41"/>
        </w:numPr>
        <w:jc w:val="both"/>
        <w:rPr>
          <w:sz w:val="22"/>
          <w:szCs w:val="22"/>
          <w:lang w:val="es-ES_tradnl"/>
        </w:rPr>
      </w:pPr>
      <w:r w:rsidRPr="005B15EA">
        <w:rPr>
          <w:sz w:val="22"/>
          <w:szCs w:val="22"/>
          <w:lang w:val="es-ES_tradnl"/>
        </w:rPr>
        <w:t>¿Existen medidas previstas en los planes de emergencia por sequía que garantizar la prioridad del suministro de agua para viviendas? ¿Existe una planificación hidrológica que establezca planes específicos de prevención de sequías donde se garantice dicho suministro de agua?</w:t>
      </w:r>
    </w:p>
    <w:p w14:paraId="571B1340" w14:textId="77777777" w:rsidR="005B15EA" w:rsidRPr="005B15EA" w:rsidRDefault="005B15EA" w:rsidP="005B15EA">
      <w:pPr>
        <w:pStyle w:val="ListParagraph"/>
        <w:ind w:left="1440"/>
        <w:jc w:val="both"/>
        <w:rPr>
          <w:sz w:val="22"/>
          <w:szCs w:val="22"/>
          <w:lang w:val="es-ES_tradnl"/>
        </w:rPr>
      </w:pPr>
    </w:p>
    <w:p w14:paraId="571B1341" w14:textId="77777777" w:rsidR="00783AB3" w:rsidRPr="005B15EA" w:rsidRDefault="00783AB3" w:rsidP="005B15EA">
      <w:pPr>
        <w:jc w:val="both"/>
        <w:rPr>
          <w:sz w:val="22"/>
          <w:szCs w:val="22"/>
          <w:lang w:val="es-ES_tradnl"/>
        </w:rPr>
      </w:pPr>
      <w:r w:rsidRPr="005B15EA">
        <w:rPr>
          <w:sz w:val="22"/>
          <w:szCs w:val="22"/>
          <w:lang w:val="es-ES_tradnl"/>
        </w:rPr>
        <w:t>Tal como se respondió en la pregunta anterior el uso prioritario del agua es el abastecimiento a las poblaciones aun en situaciones de contingencia climática</w:t>
      </w:r>
    </w:p>
    <w:p w14:paraId="571B1342" w14:textId="77777777" w:rsidR="003E429C" w:rsidRPr="00534635" w:rsidRDefault="003E429C" w:rsidP="002865E3">
      <w:pPr>
        <w:jc w:val="both"/>
        <w:rPr>
          <w:sz w:val="22"/>
          <w:szCs w:val="22"/>
          <w:lang w:val="es-ES_tradnl"/>
        </w:rPr>
      </w:pPr>
    </w:p>
    <w:p w14:paraId="571B1343" w14:textId="77777777" w:rsidR="00A0618D" w:rsidRDefault="002764D4" w:rsidP="002764D4">
      <w:pPr>
        <w:ind w:firstLine="720"/>
        <w:jc w:val="both"/>
        <w:rPr>
          <w:sz w:val="22"/>
          <w:szCs w:val="22"/>
          <w:lang w:val="es-ES_tradnl"/>
        </w:rPr>
      </w:pPr>
      <w:r w:rsidRPr="00534635">
        <w:rPr>
          <w:sz w:val="22"/>
          <w:szCs w:val="22"/>
          <w:lang w:val="es-ES_tradnl"/>
        </w:rPr>
        <w:t>1.</w:t>
      </w:r>
      <w:r w:rsidR="003E429C" w:rsidRPr="00534635">
        <w:rPr>
          <w:sz w:val="22"/>
          <w:szCs w:val="22"/>
          <w:lang w:val="es-ES_tradnl"/>
        </w:rPr>
        <w:t>3.</w:t>
      </w:r>
      <w:r w:rsidRPr="00534635">
        <w:rPr>
          <w:sz w:val="22"/>
          <w:szCs w:val="22"/>
          <w:lang w:val="es-ES_tradnl"/>
        </w:rPr>
        <w:tab/>
      </w:r>
      <w:r w:rsidR="003E429C" w:rsidRPr="00534635">
        <w:rPr>
          <w:sz w:val="22"/>
          <w:szCs w:val="22"/>
          <w:lang w:val="es-ES_tradnl"/>
        </w:rPr>
        <w:t>¿Se han identificado áreas, barrios o sectores de población en situaciones de vulnerabilidad más expuestos a cortes de agua en períodos de sequía?</w:t>
      </w:r>
      <w:r w:rsidR="001357DA" w:rsidRPr="00534635">
        <w:rPr>
          <w:sz w:val="22"/>
          <w:szCs w:val="22"/>
          <w:lang w:val="es-ES_tradnl"/>
        </w:rPr>
        <w:t xml:space="preserve"> En tal caso, por favor</w:t>
      </w:r>
      <w:r w:rsidR="00BD280A" w:rsidRPr="00534635">
        <w:rPr>
          <w:sz w:val="22"/>
          <w:szCs w:val="22"/>
          <w:lang w:val="es-ES_tradnl"/>
        </w:rPr>
        <w:t>,</w:t>
      </w:r>
      <w:r w:rsidR="001357DA" w:rsidRPr="00534635">
        <w:rPr>
          <w:sz w:val="22"/>
          <w:szCs w:val="22"/>
          <w:lang w:val="es-ES_tradnl"/>
        </w:rPr>
        <w:t xml:space="preserve"> explique </w:t>
      </w:r>
      <w:r w:rsidR="00BD280A" w:rsidRPr="00534635">
        <w:rPr>
          <w:sz w:val="22"/>
          <w:szCs w:val="22"/>
          <w:lang w:val="es-ES_tradnl"/>
        </w:rPr>
        <w:t>cómo se</w:t>
      </w:r>
      <w:r w:rsidR="001357DA" w:rsidRPr="00534635">
        <w:rPr>
          <w:sz w:val="22"/>
          <w:szCs w:val="22"/>
          <w:lang w:val="es-ES_tradnl"/>
        </w:rPr>
        <w:t xml:space="preserve"> han identificado</w:t>
      </w:r>
      <w:r w:rsidR="00BD280A" w:rsidRPr="00534635">
        <w:rPr>
          <w:sz w:val="22"/>
          <w:szCs w:val="22"/>
          <w:lang w:val="es-ES_tradnl"/>
        </w:rPr>
        <w:t xml:space="preserve"> y cómo se pretende afrontar esa mayor vulnerabilidad</w:t>
      </w:r>
      <w:r w:rsidR="001357DA" w:rsidRPr="00534635">
        <w:rPr>
          <w:sz w:val="22"/>
          <w:szCs w:val="22"/>
          <w:lang w:val="es-ES_tradnl"/>
        </w:rPr>
        <w:t>.</w:t>
      </w:r>
    </w:p>
    <w:p w14:paraId="571B1344" w14:textId="77777777" w:rsidR="00A0618D" w:rsidRDefault="00A0618D" w:rsidP="002764D4">
      <w:pPr>
        <w:ind w:firstLine="720"/>
        <w:jc w:val="both"/>
        <w:rPr>
          <w:sz w:val="22"/>
          <w:szCs w:val="22"/>
          <w:lang w:val="es-ES_tradnl"/>
        </w:rPr>
      </w:pPr>
    </w:p>
    <w:p w14:paraId="571B1345" w14:textId="77777777" w:rsidR="003E429C" w:rsidRPr="009D2AC8" w:rsidRDefault="009D2AC8" w:rsidP="009D2AC8">
      <w:pPr>
        <w:ind w:firstLine="720"/>
        <w:jc w:val="both"/>
        <w:rPr>
          <w:sz w:val="22"/>
          <w:szCs w:val="22"/>
          <w:lang w:val="es-ES_tradnl"/>
        </w:rPr>
      </w:pPr>
      <w:r w:rsidRPr="009D2AC8">
        <w:rPr>
          <w:sz w:val="22"/>
          <w:szCs w:val="22"/>
          <w:lang w:val="es-ES_tradnl"/>
        </w:rPr>
        <w:t>En los últimos años se han realizado inversiones y mejoras sostenidas en los sistemas de agua potable para garantizar la continuidad del servicio para toda la población</w:t>
      </w:r>
      <w:r>
        <w:rPr>
          <w:sz w:val="22"/>
          <w:szCs w:val="22"/>
          <w:lang w:val="es-ES_tradnl"/>
        </w:rPr>
        <w:t>, tanto en la distribución como en la búsqueda de fuentes alternativas.</w:t>
      </w:r>
    </w:p>
    <w:p w14:paraId="571B1346" w14:textId="77777777" w:rsidR="009D2AC8" w:rsidRPr="00534635" w:rsidRDefault="009D2AC8" w:rsidP="009D2AC8">
      <w:pPr>
        <w:ind w:firstLine="720"/>
        <w:jc w:val="both"/>
        <w:rPr>
          <w:sz w:val="22"/>
          <w:szCs w:val="22"/>
          <w:lang w:val="es-ES_tradnl"/>
        </w:rPr>
      </w:pPr>
    </w:p>
    <w:p w14:paraId="571B1347" w14:textId="77777777" w:rsidR="003E429C" w:rsidRDefault="002764D4" w:rsidP="002764D4">
      <w:pPr>
        <w:ind w:firstLine="720"/>
        <w:jc w:val="both"/>
        <w:rPr>
          <w:sz w:val="22"/>
          <w:szCs w:val="22"/>
          <w:lang w:val="es-ES_tradnl"/>
        </w:rPr>
      </w:pPr>
      <w:r w:rsidRPr="00534635">
        <w:rPr>
          <w:sz w:val="22"/>
          <w:szCs w:val="22"/>
          <w:lang w:val="es-ES_tradnl"/>
        </w:rPr>
        <w:t>1.4.</w:t>
      </w:r>
      <w:r w:rsidRPr="00534635">
        <w:rPr>
          <w:sz w:val="22"/>
          <w:szCs w:val="22"/>
          <w:lang w:val="es-ES_tradnl"/>
        </w:rPr>
        <w:tab/>
      </w:r>
      <w:r w:rsidR="003E429C" w:rsidRPr="00534635">
        <w:rPr>
          <w:sz w:val="22"/>
          <w:szCs w:val="22"/>
          <w:lang w:val="es-ES_tradnl"/>
        </w:rPr>
        <w:t>¿Cómo se garantiza la calidad del agua en períodos de sequía? Si el suministro de agua disminuye drásticamente, ¿existen reservas de agua alternativas como embalses, acuíferos o pozos para sequía que garanticen la calidad</w:t>
      </w:r>
      <w:r w:rsidR="00BD280A" w:rsidRPr="00534635">
        <w:rPr>
          <w:sz w:val="22"/>
          <w:szCs w:val="22"/>
          <w:lang w:val="es-ES_tradnl"/>
        </w:rPr>
        <w:t xml:space="preserve"> y la cantidad</w:t>
      </w:r>
      <w:r w:rsidR="003E429C" w:rsidRPr="00534635">
        <w:rPr>
          <w:sz w:val="22"/>
          <w:szCs w:val="22"/>
          <w:lang w:val="es-ES_tradnl"/>
        </w:rPr>
        <w:t xml:space="preserve"> de agua</w:t>
      </w:r>
      <w:r w:rsidR="00BD280A" w:rsidRPr="00534635">
        <w:rPr>
          <w:sz w:val="22"/>
          <w:szCs w:val="22"/>
          <w:lang w:val="es-ES_tradnl"/>
        </w:rPr>
        <w:t xml:space="preserve"> que se precisa,especialmente</w:t>
      </w:r>
      <w:r w:rsidR="003E429C" w:rsidRPr="00534635">
        <w:rPr>
          <w:sz w:val="22"/>
          <w:szCs w:val="22"/>
          <w:lang w:val="es-ES_tradnl"/>
        </w:rPr>
        <w:t xml:space="preserve"> en las regiones más </w:t>
      </w:r>
      <w:r w:rsidR="001357DA" w:rsidRPr="00534635">
        <w:rPr>
          <w:sz w:val="22"/>
          <w:szCs w:val="22"/>
          <w:lang w:val="es-ES_tradnl"/>
        </w:rPr>
        <w:t>pobres y las zonas rurales</w:t>
      </w:r>
      <w:r w:rsidR="003E429C" w:rsidRPr="00534635">
        <w:rPr>
          <w:sz w:val="22"/>
          <w:szCs w:val="22"/>
          <w:lang w:val="es-ES_tradnl"/>
        </w:rPr>
        <w:t>?</w:t>
      </w:r>
    </w:p>
    <w:p w14:paraId="571B1348" w14:textId="77777777" w:rsidR="0071135A" w:rsidRDefault="0071135A" w:rsidP="002764D4">
      <w:pPr>
        <w:ind w:firstLine="720"/>
        <w:jc w:val="both"/>
        <w:rPr>
          <w:sz w:val="22"/>
          <w:szCs w:val="22"/>
          <w:lang w:val="es-ES_tradnl"/>
        </w:rPr>
      </w:pPr>
    </w:p>
    <w:p w14:paraId="571B1349" w14:textId="77777777" w:rsidR="0071135A" w:rsidRPr="009D2AC8" w:rsidRDefault="0071135A" w:rsidP="0071135A">
      <w:pPr>
        <w:ind w:firstLine="720"/>
        <w:jc w:val="both"/>
        <w:rPr>
          <w:sz w:val="22"/>
          <w:szCs w:val="22"/>
          <w:lang w:val="es-ES_tradnl"/>
        </w:rPr>
      </w:pPr>
      <w:r w:rsidRPr="009D2AC8">
        <w:rPr>
          <w:sz w:val="22"/>
          <w:szCs w:val="22"/>
          <w:lang w:val="es-ES_tradnl"/>
        </w:rPr>
        <w:t xml:space="preserve">En eventos aislados de sequía agrometereológica, </w:t>
      </w:r>
      <w:r w:rsidR="009D2AC8" w:rsidRPr="009D2AC8">
        <w:rPr>
          <w:sz w:val="22"/>
          <w:szCs w:val="22"/>
          <w:lang w:val="es-ES_tradnl"/>
        </w:rPr>
        <w:t>OSE colabora con los Centros coordinadores de emergencia locales (CECOED)</w:t>
      </w:r>
      <w:r w:rsidRPr="009D2AC8">
        <w:rPr>
          <w:sz w:val="22"/>
          <w:szCs w:val="22"/>
          <w:lang w:val="es-ES_tradnl"/>
        </w:rPr>
        <w:t xml:space="preserve"> brindando abastecimiento de agua potable a la población afectada mediante camiones cisterna, garantizando de esta forma la calidad del agua potable </w:t>
      </w:r>
      <w:r w:rsidR="009D2AC8" w:rsidRPr="009D2AC8">
        <w:rPr>
          <w:sz w:val="22"/>
          <w:szCs w:val="22"/>
          <w:lang w:val="es-ES_tradnl"/>
        </w:rPr>
        <w:t>que se suministr</w:t>
      </w:r>
      <w:r w:rsidRPr="009D2AC8">
        <w:rPr>
          <w:sz w:val="22"/>
          <w:szCs w:val="22"/>
          <w:lang w:val="es-ES_tradnl"/>
        </w:rPr>
        <w:t xml:space="preserve">a </w:t>
      </w:r>
      <w:r w:rsidR="009D2AC8" w:rsidRPr="009D2AC8">
        <w:rPr>
          <w:sz w:val="22"/>
          <w:szCs w:val="22"/>
          <w:lang w:val="es-ES_tradnl"/>
        </w:rPr>
        <w:t xml:space="preserve">a </w:t>
      </w:r>
      <w:r w:rsidRPr="009D2AC8">
        <w:rPr>
          <w:sz w:val="22"/>
          <w:szCs w:val="22"/>
          <w:lang w:val="es-ES_tradnl"/>
        </w:rPr>
        <w:t>la población afectada.</w:t>
      </w:r>
    </w:p>
    <w:p w14:paraId="571B134A" w14:textId="77777777" w:rsidR="0071135A" w:rsidRPr="009D2AC8" w:rsidRDefault="009D2AC8" w:rsidP="0071135A">
      <w:pPr>
        <w:ind w:firstLine="720"/>
        <w:jc w:val="both"/>
        <w:rPr>
          <w:sz w:val="22"/>
          <w:szCs w:val="22"/>
          <w:lang w:val="es-ES_tradnl"/>
        </w:rPr>
      </w:pPr>
      <w:r w:rsidRPr="009D2AC8">
        <w:rPr>
          <w:sz w:val="22"/>
          <w:szCs w:val="22"/>
          <w:lang w:val="es-ES_tradnl"/>
        </w:rPr>
        <w:t>Actualmente se está estudiando la viabilidad de</w:t>
      </w:r>
      <w:r w:rsidR="0071135A" w:rsidRPr="009D2AC8">
        <w:rPr>
          <w:sz w:val="22"/>
          <w:szCs w:val="22"/>
          <w:lang w:val="es-ES_tradnl"/>
        </w:rPr>
        <w:t xml:space="preserve"> la desalinización del agua bruta del Río de la Plata para reforzar</w:t>
      </w:r>
      <w:r w:rsidRPr="009D2AC8">
        <w:rPr>
          <w:sz w:val="22"/>
          <w:szCs w:val="22"/>
          <w:lang w:val="es-ES_tradnl"/>
        </w:rPr>
        <w:t xml:space="preserve"> el abastecimiento del departamento de Montevideo y zona metropolitana, donde se concentra más de la mitad de la población del país para evitar riesgo de desabastecimiento a través de otra fuente alternativa.</w:t>
      </w:r>
    </w:p>
    <w:p w14:paraId="571B134B" w14:textId="77777777" w:rsidR="0071135A" w:rsidRPr="00534635" w:rsidRDefault="0071135A" w:rsidP="002764D4">
      <w:pPr>
        <w:ind w:firstLine="720"/>
        <w:jc w:val="both"/>
        <w:rPr>
          <w:sz w:val="22"/>
          <w:szCs w:val="22"/>
          <w:lang w:val="es-ES_tradnl"/>
        </w:rPr>
      </w:pPr>
    </w:p>
    <w:p w14:paraId="571B134C" w14:textId="77777777" w:rsidR="002764D4" w:rsidRPr="00534635" w:rsidRDefault="002764D4" w:rsidP="002865E3">
      <w:pPr>
        <w:jc w:val="both"/>
        <w:rPr>
          <w:sz w:val="22"/>
          <w:szCs w:val="22"/>
          <w:lang w:val="es-ES_tradnl"/>
        </w:rPr>
      </w:pPr>
    </w:p>
    <w:p w14:paraId="571B134D" w14:textId="77777777" w:rsidR="003E429C" w:rsidRPr="009D2AC8" w:rsidRDefault="003E429C" w:rsidP="002865E3">
      <w:pPr>
        <w:jc w:val="both"/>
        <w:rPr>
          <w:b/>
          <w:sz w:val="22"/>
          <w:szCs w:val="22"/>
          <w:lang w:val="es-ES_tradnl"/>
        </w:rPr>
      </w:pPr>
      <w:r w:rsidRPr="009D2AC8">
        <w:rPr>
          <w:b/>
          <w:sz w:val="22"/>
          <w:szCs w:val="22"/>
          <w:lang w:val="es-ES_tradnl"/>
        </w:rPr>
        <w:t>El impacto de las sequías en la asequibilidad del agua</w:t>
      </w:r>
    </w:p>
    <w:p w14:paraId="571B134E" w14:textId="77777777" w:rsidR="003E429C" w:rsidRPr="009D2AC8" w:rsidRDefault="003E429C" w:rsidP="002865E3">
      <w:pPr>
        <w:jc w:val="both"/>
        <w:rPr>
          <w:sz w:val="22"/>
          <w:szCs w:val="22"/>
          <w:lang w:val="es-ES_tradnl"/>
        </w:rPr>
      </w:pPr>
    </w:p>
    <w:p w14:paraId="571B134F" w14:textId="77777777" w:rsidR="002764D4" w:rsidRDefault="002764D4" w:rsidP="002865E3">
      <w:pPr>
        <w:jc w:val="both"/>
        <w:rPr>
          <w:sz w:val="22"/>
          <w:szCs w:val="22"/>
          <w:lang w:val="es-ES_tradnl"/>
        </w:rPr>
      </w:pPr>
      <w:r w:rsidRPr="009D2AC8">
        <w:rPr>
          <w:sz w:val="22"/>
          <w:szCs w:val="22"/>
          <w:lang w:val="es-ES_tradnl"/>
        </w:rPr>
        <w:t>2.</w:t>
      </w:r>
      <w:r w:rsidRPr="009D2AC8">
        <w:rPr>
          <w:sz w:val="22"/>
          <w:szCs w:val="22"/>
          <w:lang w:val="es-ES_tradnl"/>
        </w:rPr>
        <w:tab/>
      </w:r>
      <w:r w:rsidR="003E429C" w:rsidRPr="009D2AC8">
        <w:rPr>
          <w:sz w:val="22"/>
          <w:szCs w:val="22"/>
          <w:lang w:val="es-ES_tradnl"/>
        </w:rPr>
        <w:t>Durante los períodos de sequía, cuando la disponibilidad del agua potable y del agua para usos domésticos y personales se ve afectada por la competencia entre diferentes tipos de demanda de recursos hídricos, puede haber presiones para incrementar las tarifas del agua y del saneamiento. Por otro lado, la necesidad de implementar suministros de agua adicionales puede incrementar los costes del suministro.¿Se prevén subidas en las tasas durante los ciclos de sequía? En caso afirmativo, ¿qué planes existen para familias y personas usuarias en situaciones de pobreza con dificultades de pago?</w:t>
      </w:r>
    </w:p>
    <w:p w14:paraId="571B1350" w14:textId="77777777" w:rsidR="009D2AC8" w:rsidRDefault="009D2AC8" w:rsidP="002865E3">
      <w:pPr>
        <w:jc w:val="both"/>
        <w:rPr>
          <w:sz w:val="22"/>
          <w:szCs w:val="22"/>
          <w:lang w:val="es-ES_tradnl"/>
        </w:rPr>
      </w:pPr>
    </w:p>
    <w:p w14:paraId="571B1351" w14:textId="77777777" w:rsidR="009D2AC8" w:rsidRDefault="009D2AC8" w:rsidP="002865E3">
      <w:pPr>
        <w:jc w:val="both"/>
        <w:rPr>
          <w:sz w:val="22"/>
          <w:szCs w:val="22"/>
          <w:lang w:val="es-ES_tradnl"/>
        </w:rPr>
      </w:pPr>
      <w:r>
        <w:rPr>
          <w:sz w:val="22"/>
          <w:szCs w:val="22"/>
          <w:lang w:val="es-ES_tradnl"/>
        </w:rPr>
        <w:t>No se prevé aumento de tarifa por sequía-</w:t>
      </w:r>
    </w:p>
    <w:p w14:paraId="571B1352" w14:textId="77777777" w:rsidR="009D2AC8" w:rsidRPr="00534635" w:rsidRDefault="009D2AC8" w:rsidP="002865E3">
      <w:pPr>
        <w:jc w:val="both"/>
        <w:rPr>
          <w:sz w:val="22"/>
          <w:szCs w:val="22"/>
          <w:lang w:val="es-ES_tradnl"/>
        </w:rPr>
      </w:pPr>
    </w:p>
    <w:p w14:paraId="571B1353" w14:textId="77777777" w:rsidR="003E429C" w:rsidRPr="00534635" w:rsidRDefault="003E429C" w:rsidP="002865E3">
      <w:pPr>
        <w:jc w:val="both"/>
        <w:rPr>
          <w:b/>
          <w:sz w:val="22"/>
          <w:szCs w:val="22"/>
          <w:lang w:val="es-ES_tradnl"/>
        </w:rPr>
      </w:pPr>
      <w:r w:rsidRPr="00534635">
        <w:rPr>
          <w:b/>
          <w:sz w:val="22"/>
          <w:szCs w:val="22"/>
          <w:lang w:val="es-ES_tradnl"/>
        </w:rPr>
        <w:t>El impacto de las inundaciones en la disponibilidad y la calidad del agua</w:t>
      </w:r>
    </w:p>
    <w:p w14:paraId="571B1354" w14:textId="77777777" w:rsidR="003E429C" w:rsidRPr="00534635" w:rsidRDefault="003E429C" w:rsidP="002865E3">
      <w:pPr>
        <w:jc w:val="both"/>
        <w:rPr>
          <w:sz w:val="22"/>
          <w:szCs w:val="22"/>
          <w:lang w:val="es-ES_tradnl"/>
        </w:rPr>
      </w:pPr>
    </w:p>
    <w:p w14:paraId="571B1355" w14:textId="77777777" w:rsidR="003E429C" w:rsidRPr="00534635" w:rsidRDefault="002764D4" w:rsidP="002865E3">
      <w:pPr>
        <w:jc w:val="both"/>
        <w:rPr>
          <w:sz w:val="22"/>
          <w:szCs w:val="22"/>
          <w:lang w:val="es-ES_tradnl"/>
        </w:rPr>
      </w:pPr>
      <w:r w:rsidRPr="00534635">
        <w:rPr>
          <w:sz w:val="22"/>
          <w:szCs w:val="22"/>
          <w:lang w:val="es-ES_tradnl"/>
        </w:rPr>
        <w:t>3.</w:t>
      </w:r>
      <w:r w:rsidRPr="00534635">
        <w:rPr>
          <w:sz w:val="22"/>
          <w:szCs w:val="22"/>
          <w:lang w:val="es-ES_tradnl"/>
        </w:rPr>
        <w:tab/>
      </w:r>
      <w:r w:rsidR="003E429C" w:rsidRPr="00534635">
        <w:rPr>
          <w:sz w:val="22"/>
          <w:szCs w:val="22"/>
          <w:lang w:val="es-ES_tradnl"/>
        </w:rPr>
        <w:t>Las inundaciones causadas por lluvias torrenciales y crecidas de ríos, aparte de provocar riesgos para las vidas de las personas afectadas, inundaci</w:t>
      </w:r>
      <w:r w:rsidR="006E457B" w:rsidRPr="00534635">
        <w:rPr>
          <w:sz w:val="22"/>
          <w:szCs w:val="22"/>
          <w:lang w:val="es-ES_tradnl"/>
        </w:rPr>
        <w:t>ón</w:t>
      </w:r>
      <w:r w:rsidR="003E429C" w:rsidRPr="00534635">
        <w:rPr>
          <w:sz w:val="22"/>
          <w:szCs w:val="22"/>
          <w:lang w:val="es-ES_tradnl"/>
        </w:rPr>
        <w:t xml:space="preserve">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colapsar cuando reciben </w:t>
      </w:r>
      <w:r w:rsidR="006E457B" w:rsidRPr="00534635">
        <w:rPr>
          <w:sz w:val="22"/>
          <w:szCs w:val="22"/>
          <w:lang w:val="es-ES_tradnl"/>
        </w:rPr>
        <w:t>grandes caudales procedentes del drenaje pluvial</w:t>
      </w:r>
      <w:r w:rsidR="003E429C" w:rsidRPr="00534635">
        <w:rPr>
          <w:sz w:val="22"/>
          <w:szCs w:val="22"/>
          <w:lang w:val="es-ES_tradnl"/>
        </w:rPr>
        <w:t xml:space="preserve"> junto con los vertidos domésticos e industriales, lo que provoca vertidos</w:t>
      </w:r>
      <w:r w:rsidR="006E457B" w:rsidRPr="00534635">
        <w:rPr>
          <w:sz w:val="22"/>
          <w:szCs w:val="22"/>
          <w:lang w:val="es-ES_tradnl"/>
        </w:rPr>
        <w:t xml:space="preserve"> directoscontaminados</w:t>
      </w:r>
      <w:r w:rsidR="003E429C" w:rsidRPr="00534635">
        <w:rPr>
          <w:sz w:val="22"/>
          <w:szCs w:val="22"/>
          <w:lang w:val="es-ES_tradnl"/>
        </w:rPr>
        <w:t xml:space="preserve">. Es especialmente preocupante la situación de las estaciones de saneamiento situadas cerca de los ríos, que tienden a inundarse indefinidamente. En ocasiones, un aumento en el nivel de los ríos y la evacuación masiva de aguas pluviales generan inundaciones de aguas </w:t>
      </w:r>
      <w:r w:rsidR="001357DA" w:rsidRPr="00534635">
        <w:rPr>
          <w:sz w:val="22"/>
          <w:szCs w:val="22"/>
          <w:lang w:val="es-ES_tradnl"/>
        </w:rPr>
        <w:t>grises y negras</w:t>
      </w:r>
      <w:r w:rsidR="003E429C" w:rsidRPr="00534635">
        <w:rPr>
          <w:sz w:val="22"/>
          <w:szCs w:val="22"/>
          <w:lang w:val="es-ES_tradnl"/>
        </w:rPr>
        <w:t xml:space="preserve"> urbanas </w:t>
      </w:r>
      <w:r w:rsidR="006E457B" w:rsidRPr="00534635">
        <w:rPr>
          <w:sz w:val="22"/>
          <w:szCs w:val="22"/>
          <w:lang w:val="es-ES_tradnl"/>
        </w:rPr>
        <w:t>a través del</w:t>
      </w:r>
      <w:r w:rsidR="003E429C" w:rsidRPr="00534635">
        <w:rPr>
          <w:sz w:val="22"/>
          <w:szCs w:val="22"/>
          <w:lang w:val="es-ES_tradnl"/>
        </w:rPr>
        <w:t xml:space="preserve"> alcantarillado, que incluso llegan al interior de las viviendas. En este contexto, para que las estrategias de adaptación al cambio climático garanticen que la población tiene acceso a agua potable y saneamiento seguros:</w:t>
      </w:r>
    </w:p>
    <w:p w14:paraId="571B1356" w14:textId="77777777" w:rsidR="002764D4" w:rsidRPr="00534635" w:rsidRDefault="002764D4" w:rsidP="002865E3">
      <w:pPr>
        <w:jc w:val="both"/>
        <w:rPr>
          <w:sz w:val="22"/>
          <w:szCs w:val="22"/>
          <w:lang w:val="es-ES_tradnl"/>
        </w:rPr>
      </w:pPr>
    </w:p>
    <w:p w14:paraId="571B1357" w14:textId="77777777" w:rsidR="005B15EA" w:rsidRDefault="002764D4" w:rsidP="002764D4">
      <w:pPr>
        <w:ind w:firstLine="720"/>
        <w:jc w:val="both"/>
        <w:rPr>
          <w:sz w:val="22"/>
          <w:szCs w:val="22"/>
          <w:lang w:val="es-ES_tradnl"/>
        </w:rPr>
      </w:pPr>
      <w:r w:rsidRPr="00310357">
        <w:rPr>
          <w:sz w:val="22"/>
          <w:szCs w:val="22"/>
          <w:lang w:val="es-ES_tradnl"/>
        </w:rPr>
        <w:t>3.</w:t>
      </w:r>
      <w:r w:rsidR="003E429C" w:rsidRPr="00310357">
        <w:rPr>
          <w:sz w:val="22"/>
          <w:szCs w:val="22"/>
          <w:lang w:val="es-ES_tradnl"/>
        </w:rPr>
        <w:t>1.</w:t>
      </w:r>
      <w:r w:rsidRPr="00310357">
        <w:rPr>
          <w:sz w:val="22"/>
          <w:szCs w:val="22"/>
          <w:lang w:val="es-ES_tradnl"/>
        </w:rPr>
        <w:tab/>
      </w:r>
      <w:r w:rsidR="003E429C" w:rsidRPr="00310357">
        <w:rPr>
          <w:sz w:val="22"/>
          <w:szCs w:val="22"/>
          <w:lang w:val="es-ES_tradnl"/>
        </w:rPr>
        <w:t>¿Existen planes de reorganización territorial y urbana para poder minimizar la vulnerabilidad de las poblaciones ante los riesgos de inundación? ¿Qué medidas específicas están dirigidas a grupos que sufren situaciones de vulnerabilidad?</w:t>
      </w:r>
    </w:p>
    <w:p w14:paraId="571B1358" w14:textId="77777777" w:rsidR="005B15EA" w:rsidRDefault="005B15EA" w:rsidP="002764D4">
      <w:pPr>
        <w:ind w:firstLine="720"/>
        <w:jc w:val="both"/>
        <w:rPr>
          <w:sz w:val="22"/>
          <w:szCs w:val="22"/>
          <w:lang w:val="es-ES_tradnl"/>
        </w:rPr>
      </w:pPr>
    </w:p>
    <w:p w14:paraId="571B1359" w14:textId="77777777" w:rsidR="003E429C" w:rsidRPr="0007578A" w:rsidRDefault="00310357" w:rsidP="002764D4">
      <w:pPr>
        <w:ind w:firstLine="720"/>
        <w:jc w:val="both"/>
        <w:rPr>
          <w:sz w:val="22"/>
          <w:szCs w:val="22"/>
          <w:highlight w:val="green"/>
          <w:lang w:val="es-ES_tradnl"/>
        </w:rPr>
      </w:pPr>
      <w:r>
        <w:rPr>
          <w:sz w:val="22"/>
          <w:szCs w:val="22"/>
          <w:lang w:val="es-ES_tradnl"/>
        </w:rPr>
        <w:t>El Ministerio de vivienda y Ordenamiento Territorial y los Gobiernos departamentales tienen programas específicos para la relocalización de personas que viven en áreas de alta recurrencia de inundaciones, se trabaja a través de la planificación territorial y la aplicación de los mapas de riesgo de inundaciones</w:t>
      </w:r>
    </w:p>
    <w:p w14:paraId="571B135A" w14:textId="77777777" w:rsidR="002764D4" w:rsidRPr="0007578A" w:rsidRDefault="002764D4" w:rsidP="002764D4">
      <w:pPr>
        <w:ind w:firstLine="720"/>
        <w:jc w:val="both"/>
        <w:rPr>
          <w:sz w:val="22"/>
          <w:szCs w:val="22"/>
          <w:highlight w:val="green"/>
          <w:lang w:val="es-ES_tradnl"/>
        </w:rPr>
      </w:pPr>
    </w:p>
    <w:p w14:paraId="571B135B" w14:textId="77777777" w:rsidR="002764D4" w:rsidRPr="00310357" w:rsidRDefault="002764D4" w:rsidP="002764D4">
      <w:pPr>
        <w:ind w:firstLine="720"/>
        <w:jc w:val="both"/>
        <w:rPr>
          <w:sz w:val="22"/>
          <w:szCs w:val="22"/>
          <w:lang w:val="es-ES_tradnl"/>
        </w:rPr>
      </w:pPr>
      <w:r w:rsidRPr="00310357">
        <w:rPr>
          <w:sz w:val="22"/>
          <w:szCs w:val="22"/>
          <w:lang w:val="es-ES_tradnl"/>
        </w:rPr>
        <w:t>3.</w:t>
      </w:r>
      <w:r w:rsidR="003E429C" w:rsidRPr="00310357">
        <w:rPr>
          <w:sz w:val="22"/>
          <w:szCs w:val="22"/>
          <w:lang w:val="es-ES_tradnl"/>
        </w:rPr>
        <w:t>2.</w:t>
      </w:r>
      <w:r w:rsidRPr="00310357">
        <w:rPr>
          <w:sz w:val="22"/>
          <w:szCs w:val="22"/>
          <w:lang w:val="es-ES_tradnl"/>
        </w:rPr>
        <w:tab/>
      </w:r>
      <w:r w:rsidR="003E429C" w:rsidRPr="00310357">
        <w:rPr>
          <w:sz w:val="22"/>
          <w:szCs w:val="22"/>
          <w:lang w:val="es-ES_tradnl"/>
        </w:rPr>
        <w:t xml:space="preserve">¿Existen planes de emergencia </w:t>
      </w:r>
      <w:r w:rsidR="00C94FDF" w:rsidRPr="00310357">
        <w:rPr>
          <w:sz w:val="22"/>
          <w:szCs w:val="22"/>
          <w:lang w:val="es-ES_tradnl"/>
        </w:rPr>
        <w:t>por</w:t>
      </w:r>
      <w:r w:rsidR="003E429C" w:rsidRPr="00310357">
        <w:rPr>
          <w:sz w:val="22"/>
          <w:szCs w:val="22"/>
          <w:lang w:val="es-ES_tradnl"/>
        </w:rPr>
        <w:t xml:space="preserve"> inundaci</w:t>
      </w:r>
      <w:r w:rsidR="00C94FDF" w:rsidRPr="00310357">
        <w:rPr>
          <w:sz w:val="22"/>
          <w:szCs w:val="22"/>
          <w:lang w:val="es-ES_tradnl"/>
        </w:rPr>
        <w:t>ón</w:t>
      </w:r>
      <w:r w:rsidR="003E429C" w:rsidRPr="00310357">
        <w:rPr>
          <w:sz w:val="22"/>
          <w:szCs w:val="22"/>
          <w:lang w:val="es-ES_tradnl"/>
        </w:rPr>
        <w:t xml:space="preserve"> para grupos en situación de vulnerabilidad y, en general, en barrios más pobres, que garanticen en particular servicios de abastecimiento de agua, saneamiento e higiene para esas poblaciones, incluida la posibilidad de evacuación?</w:t>
      </w:r>
    </w:p>
    <w:p w14:paraId="571B135C" w14:textId="77777777" w:rsidR="00310357" w:rsidRDefault="00310357" w:rsidP="002764D4">
      <w:pPr>
        <w:ind w:firstLine="720"/>
        <w:jc w:val="both"/>
        <w:rPr>
          <w:sz w:val="22"/>
          <w:szCs w:val="22"/>
          <w:highlight w:val="green"/>
          <w:lang w:val="es-ES_tradnl"/>
        </w:rPr>
      </w:pPr>
    </w:p>
    <w:p w14:paraId="571B135D" w14:textId="77777777" w:rsidR="00783AB3" w:rsidRPr="00534635" w:rsidRDefault="00783AB3" w:rsidP="002764D4">
      <w:pPr>
        <w:ind w:firstLine="720"/>
        <w:jc w:val="both"/>
        <w:rPr>
          <w:sz w:val="22"/>
          <w:szCs w:val="22"/>
          <w:lang w:val="es-ES_tradnl"/>
        </w:rPr>
      </w:pPr>
      <w:r>
        <w:rPr>
          <w:sz w:val="22"/>
          <w:szCs w:val="22"/>
          <w:lang w:val="es-ES_tradnl"/>
        </w:rPr>
        <w:t xml:space="preserve">En situación de inundación se activan los procedimientos de coordinación de Sistema Nacional de Emergencia (SINAE) los centros locales de coordinación (CECOED) garantizando que las poblaciones que se vean afectadas por inundaciones tengan acceso al agua potable </w:t>
      </w:r>
      <w:r w:rsidR="00310357">
        <w:rPr>
          <w:sz w:val="22"/>
          <w:szCs w:val="22"/>
          <w:lang w:val="es-ES_tradnl"/>
        </w:rPr>
        <w:t>así</w:t>
      </w:r>
      <w:r>
        <w:rPr>
          <w:sz w:val="22"/>
          <w:szCs w:val="22"/>
          <w:lang w:val="es-ES_tradnl"/>
        </w:rPr>
        <w:t xml:space="preserve"> como garantizar las condiciones de higiene </w:t>
      </w:r>
      <w:r w:rsidR="00310357">
        <w:rPr>
          <w:sz w:val="22"/>
          <w:szCs w:val="22"/>
          <w:lang w:val="es-ES_tradnl"/>
        </w:rPr>
        <w:t xml:space="preserve">ex post </w:t>
      </w:r>
      <w:r>
        <w:rPr>
          <w:sz w:val="22"/>
          <w:szCs w:val="22"/>
          <w:lang w:val="es-ES_tradnl"/>
        </w:rPr>
        <w:t>de las viviendas para el regreso de sus habitantes en los casos de población que hubiera tenido que abandonar su vivienda durante el evento</w:t>
      </w:r>
    </w:p>
    <w:p w14:paraId="571B135E" w14:textId="77777777" w:rsidR="002764D4" w:rsidRPr="00534635" w:rsidRDefault="002764D4" w:rsidP="002764D4">
      <w:pPr>
        <w:ind w:firstLine="720"/>
        <w:jc w:val="both"/>
        <w:rPr>
          <w:sz w:val="22"/>
          <w:szCs w:val="22"/>
          <w:lang w:val="es-ES_tradnl"/>
        </w:rPr>
      </w:pPr>
    </w:p>
    <w:p w14:paraId="571B135F" w14:textId="77777777" w:rsidR="003E429C" w:rsidRDefault="002764D4" w:rsidP="002764D4">
      <w:pPr>
        <w:ind w:firstLine="720"/>
        <w:jc w:val="both"/>
        <w:rPr>
          <w:sz w:val="22"/>
          <w:szCs w:val="22"/>
          <w:lang w:val="es-ES_tradnl"/>
        </w:rPr>
      </w:pPr>
      <w:r w:rsidRPr="00534635">
        <w:rPr>
          <w:sz w:val="22"/>
          <w:szCs w:val="22"/>
          <w:lang w:val="es-ES_tradnl"/>
        </w:rPr>
        <w:t>3.</w:t>
      </w:r>
      <w:r w:rsidR="003E429C" w:rsidRPr="00534635">
        <w:rPr>
          <w:sz w:val="22"/>
          <w:szCs w:val="22"/>
          <w:lang w:val="es-ES_tradnl"/>
        </w:rPr>
        <w:t>3.</w:t>
      </w:r>
      <w:r w:rsidRPr="00534635">
        <w:rPr>
          <w:sz w:val="22"/>
          <w:szCs w:val="22"/>
          <w:lang w:val="es-ES_tradnl"/>
        </w:rPr>
        <w:tab/>
      </w:r>
      <w:r w:rsidR="003E429C" w:rsidRPr="00534635">
        <w:rPr>
          <w:sz w:val="22"/>
          <w:szCs w:val="22"/>
          <w:lang w:val="es-ES_tradnl"/>
        </w:rPr>
        <w:t>¿Qué alternativa de suministro de agua existe para garantizar el agua potable cuando las inundaciones contaminan las fuentes habituales o afectan a las instalaciones de almacenamiento y purificación / los depósitos y a las depuradoras, especialmente para grupos que sufren situaciones de vulnerabilidad?</w:t>
      </w:r>
    </w:p>
    <w:p w14:paraId="571B1360" w14:textId="77777777" w:rsidR="00692423" w:rsidRDefault="00692423" w:rsidP="00692423">
      <w:pPr>
        <w:jc w:val="both"/>
        <w:rPr>
          <w:sz w:val="22"/>
          <w:szCs w:val="22"/>
          <w:lang w:val="es-ES_tradnl"/>
        </w:rPr>
      </w:pPr>
    </w:p>
    <w:p w14:paraId="571B1361" w14:textId="77777777" w:rsidR="00692423" w:rsidRPr="00534635" w:rsidRDefault="00692423" w:rsidP="00692423">
      <w:pPr>
        <w:jc w:val="both"/>
        <w:rPr>
          <w:sz w:val="22"/>
          <w:szCs w:val="22"/>
          <w:lang w:val="es-ES_tradnl"/>
        </w:rPr>
      </w:pPr>
      <w:r>
        <w:rPr>
          <w:sz w:val="22"/>
          <w:szCs w:val="22"/>
          <w:lang w:val="es-ES_tradnl"/>
        </w:rPr>
        <w:t>En el caso de nuestro país se han relocalizado plantas potabilizadoras tomando en cuenta los tiempos de retorno y recurrencia para su ubicación garantizando el no colapso del servicio en situación de inundación. Se está aplicando la metodología de Planes de Seguridad de Aguas en la mayor parte de los servicios de OSE.</w:t>
      </w:r>
    </w:p>
    <w:p w14:paraId="571B1362" w14:textId="77777777" w:rsidR="0071135A" w:rsidRDefault="0071135A" w:rsidP="0071135A">
      <w:pPr>
        <w:ind w:firstLine="720"/>
        <w:jc w:val="both"/>
        <w:rPr>
          <w:color w:val="548DD4" w:themeColor="text2" w:themeTint="99"/>
          <w:sz w:val="22"/>
          <w:szCs w:val="22"/>
          <w:lang w:val="es-ES_tradnl"/>
        </w:rPr>
      </w:pPr>
    </w:p>
    <w:p w14:paraId="571B1363" w14:textId="77777777" w:rsidR="002764D4" w:rsidRPr="00534635" w:rsidRDefault="002764D4" w:rsidP="002764D4">
      <w:pPr>
        <w:ind w:firstLine="720"/>
        <w:jc w:val="both"/>
        <w:rPr>
          <w:sz w:val="22"/>
          <w:szCs w:val="22"/>
          <w:lang w:val="es-ES_tradnl"/>
        </w:rPr>
      </w:pPr>
    </w:p>
    <w:p w14:paraId="571B1364" w14:textId="77777777" w:rsidR="003E429C" w:rsidRPr="00534635" w:rsidRDefault="003E429C" w:rsidP="002865E3">
      <w:pPr>
        <w:jc w:val="both"/>
        <w:rPr>
          <w:b/>
          <w:sz w:val="22"/>
          <w:szCs w:val="22"/>
          <w:lang w:val="es-ES_tradnl"/>
        </w:rPr>
      </w:pPr>
      <w:r w:rsidRPr="00534635">
        <w:rPr>
          <w:b/>
          <w:sz w:val="22"/>
          <w:szCs w:val="22"/>
          <w:lang w:val="es-ES_tradnl"/>
        </w:rPr>
        <w:t>El impacto de la desertificación en la disponibilidad y calidad del agua</w:t>
      </w:r>
    </w:p>
    <w:p w14:paraId="571B1365" w14:textId="77777777" w:rsidR="002764D4" w:rsidRPr="00534635" w:rsidRDefault="002764D4" w:rsidP="002865E3">
      <w:pPr>
        <w:jc w:val="both"/>
        <w:rPr>
          <w:sz w:val="22"/>
          <w:szCs w:val="22"/>
          <w:lang w:val="es-ES_tradnl"/>
        </w:rPr>
      </w:pPr>
    </w:p>
    <w:p w14:paraId="571B1366" w14:textId="77777777" w:rsidR="00310357" w:rsidRDefault="002764D4" w:rsidP="002865E3">
      <w:pPr>
        <w:jc w:val="both"/>
        <w:rPr>
          <w:sz w:val="22"/>
          <w:szCs w:val="22"/>
          <w:lang w:val="es-ES_tradnl"/>
        </w:rPr>
      </w:pPr>
      <w:r w:rsidRPr="0007578A">
        <w:rPr>
          <w:sz w:val="22"/>
          <w:szCs w:val="22"/>
          <w:highlight w:val="green"/>
          <w:lang w:val="es-ES_tradnl"/>
        </w:rPr>
        <w:t>4</w:t>
      </w:r>
      <w:r w:rsidRPr="00310357">
        <w:rPr>
          <w:sz w:val="22"/>
          <w:szCs w:val="22"/>
          <w:lang w:val="es-ES_tradnl"/>
        </w:rPr>
        <w:t>.</w:t>
      </w:r>
      <w:r w:rsidRPr="00310357">
        <w:rPr>
          <w:sz w:val="22"/>
          <w:szCs w:val="22"/>
          <w:lang w:val="es-ES_tradnl"/>
        </w:rPr>
        <w:tab/>
      </w:r>
      <w:r w:rsidR="003E429C" w:rsidRPr="00310357">
        <w:rPr>
          <w:sz w:val="22"/>
          <w:szCs w:val="22"/>
          <w:lang w:val="es-ES_tradnl"/>
        </w:rPr>
        <w:t xml:space="preserve">El incremento de las temperaturas y </w:t>
      </w:r>
      <w:r w:rsidR="00603BB8">
        <w:rPr>
          <w:sz w:val="22"/>
          <w:szCs w:val="22"/>
          <w:lang w:val="es-ES_tradnl"/>
        </w:rPr>
        <w:t xml:space="preserve">de la </w:t>
      </w:r>
      <w:r w:rsidR="00C94FDF" w:rsidRPr="00310357">
        <w:rPr>
          <w:sz w:val="22"/>
          <w:szCs w:val="22"/>
          <w:lang w:val="es-ES_tradnl"/>
        </w:rPr>
        <w:t>variabilidad pluviométrica</w:t>
      </w:r>
      <w:r w:rsidR="00603BB8">
        <w:rPr>
          <w:sz w:val="22"/>
          <w:szCs w:val="22"/>
          <w:lang w:val="es-ES_tradnl"/>
        </w:rPr>
        <w:t>, provocadas</w:t>
      </w:r>
      <w:r w:rsidR="003E429C" w:rsidRPr="00310357">
        <w:rPr>
          <w:sz w:val="22"/>
          <w:szCs w:val="22"/>
          <w:lang w:val="es-ES_tradnl"/>
        </w:rPr>
        <w:t xml:space="preserve"> por el cambio climático</w:t>
      </w:r>
      <w:r w:rsidR="00603BB8">
        <w:rPr>
          <w:sz w:val="22"/>
          <w:szCs w:val="22"/>
          <w:lang w:val="es-ES_tradnl"/>
        </w:rPr>
        <w:t>,</w:t>
      </w:r>
      <w:r w:rsidR="003E429C" w:rsidRPr="00310357">
        <w:rPr>
          <w:sz w:val="22"/>
          <w:szCs w:val="22"/>
          <w:lang w:val="es-ES_tradnl"/>
        </w:rPr>
        <w:t xml:space="preserve"> aumentan la desertificación en zonas áridas,semiáridas y subhúmedas secas.</w:t>
      </w:r>
      <w:r w:rsidR="00DF3C64" w:rsidRPr="00310357">
        <w:rPr>
          <w:sz w:val="22"/>
          <w:szCs w:val="22"/>
          <w:lang w:val="es-ES_tradnl"/>
        </w:rPr>
        <w:t>Además, l</w:t>
      </w:r>
      <w:r w:rsidR="00C94FDF" w:rsidRPr="00310357">
        <w:rPr>
          <w:sz w:val="22"/>
          <w:szCs w:val="22"/>
          <w:lang w:val="es-ES_tradnl"/>
        </w:rPr>
        <w:t>as sequías prolongadas incrementan los riesgos de incendios lo que suele acelerar la desprotección vegetal, la erosión de suelos y la desertificación.</w:t>
      </w:r>
      <w:r w:rsidR="003E429C" w:rsidRPr="00310357">
        <w:rPr>
          <w:sz w:val="22"/>
          <w:szCs w:val="22"/>
          <w:lang w:val="es-ES_tradnl"/>
        </w:rPr>
        <w:t xml:space="preserve"> La desertificación incrementa las escorrentías y, por lo tanto, el riesgo de inundaciones, que tienen un impacto en los </w:t>
      </w:r>
      <w:r w:rsidR="00DF3C64" w:rsidRPr="00310357">
        <w:rPr>
          <w:sz w:val="22"/>
          <w:szCs w:val="22"/>
          <w:lang w:val="es-ES_tradnl"/>
        </w:rPr>
        <w:t>servicios</w:t>
      </w:r>
      <w:r w:rsidR="003E429C" w:rsidRPr="00310357">
        <w:rPr>
          <w:sz w:val="22"/>
          <w:szCs w:val="22"/>
          <w:lang w:val="es-ES_tradnl"/>
        </w:rPr>
        <w:t xml:space="preserve"> de agua y en el saneamiento.</w:t>
      </w:r>
      <w:r w:rsidR="00C94FDF" w:rsidRPr="00310357">
        <w:rPr>
          <w:sz w:val="22"/>
          <w:szCs w:val="22"/>
          <w:lang w:val="es-ES_tradnl"/>
        </w:rPr>
        <w:t xml:space="preserve"> También</w:t>
      </w:r>
      <w:r w:rsidR="003E429C" w:rsidRPr="00310357">
        <w:rPr>
          <w:sz w:val="22"/>
          <w:szCs w:val="22"/>
          <w:lang w:val="es-ES_tradnl"/>
        </w:rPr>
        <w:t xml:space="preserve"> acarrea una menor infiltración en los acuíferos, lo que afecta a la disponibilidad de agua.¿Qué pasos y medidas se están tomando </w:t>
      </w:r>
      <w:r w:rsidR="00C94FDF" w:rsidRPr="00310357">
        <w:rPr>
          <w:sz w:val="22"/>
          <w:szCs w:val="22"/>
          <w:lang w:val="es-ES_tradnl"/>
        </w:rPr>
        <w:t>para combatir los procesos de desertización y para</w:t>
      </w:r>
      <w:r w:rsidR="003E429C" w:rsidRPr="00310357">
        <w:rPr>
          <w:sz w:val="22"/>
          <w:szCs w:val="22"/>
          <w:lang w:val="es-ES_tradnl"/>
        </w:rPr>
        <w:t xml:space="preserve"> garantizar la seguridad del abastecimiento de agua y del saneamiento en </w:t>
      </w:r>
      <w:r w:rsidR="00DF3C64" w:rsidRPr="00310357">
        <w:rPr>
          <w:sz w:val="22"/>
          <w:szCs w:val="22"/>
          <w:lang w:val="es-ES_tradnl"/>
        </w:rPr>
        <w:t>territorios que sufren procesos de</w:t>
      </w:r>
      <w:r w:rsidR="003E429C" w:rsidRPr="00310357">
        <w:rPr>
          <w:sz w:val="22"/>
          <w:szCs w:val="22"/>
          <w:lang w:val="es-ES_tradnl"/>
        </w:rPr>
        <w:t xml:space="preserve"> desertificación, especialmente para grupos que sufren situaciones de</w:t>
      </w:r>
      <w:r w:rsidR="00C94FDF" w:rsidRPr="00310357">
        <w:rPr>
          <w:sz w:val="22"/>
          <w:szCs w:val="22"/>
          <w:lang w:val="es-ES_tradnl"/>
        </w:rPr>
        <w:t xml:space="preserve"> mayor</w:t>
      </w:r>
      <w:r w:rsidR="003E429C" w:rsidRPr="00310357">
        <w:rPr>
          <w:sz w:val="22"/>
          <w:szCs w:val="22"/>
          <w:lang w:val="es-ES_tradnl"/>
        </w:rPr>
        <w:t xml:space="preserve"> vulnerabilidad?</w:t>
      </w:r>
    </w:p>
    <w:p w14:paraId="571B1367" w14:textId="77777777" w:rsidR="00603BB8" w:rsidRDefault="00603BB8" w:rsidP="002865E3">
      <w:pPr>
        <w:jc w:val="both"/>
        <w:rPr>
          <w:sz w:val="22"/>
          <w:szCs w:val="22"/>
          <w:lang w:val="es-ES_tradnl"/>
        </w:rPr>
      </w:pPr>
    </w:p>
    <w:p w14:paraId="571B1368" w14:textId="77777777" w:rsidR="003E429C" w:rsidRPr="00310357" w:rsidRDefault="00310357" w:rsidP="002865E3">
      <w:pPr>
        <w:jc w:val="both"/>
        <w:rPr>
          <w:sz w:val="22"/>
          <w:szCs w:val="22"/>
          <w:lang w:val="es-ES_tradnl"/>
        </w:rPr>
      </w:pPr>
      <w:r>
        <w:rPr>
          <w:sz w:val="22"/>
          <w:szCs w:val="22"/>
          <w:lang w:val="es-ES_tradnl"/>
        </w:rPr>
        <w:t>No aplica al caso de Uruguay</w:t>
      </w:r>
    </w:p>
    <w:p w14:paraId="571B1369" w14:textId="77777777" w:rsidR="003E429C" w:rsidRPr="005B15EA" w:rsidRDefault="003E429C" w:rsidP="002865E3">
      <w:pPr>
        <w:jc w:val="both"/>
        <w:rPr>
          <w:sz w:val="22"/>
          <w:szCs w:val="22"/>
          <w:lang w:val="es-ES_tradnl"/>
        </w:rPr>
      </w:pPr>
    </w:p>
    <w:p w14:paraId="571B136A" w14:textId="77777777" w:rsidR="003E429C" w:rsidRPr="005B15EA" w:rsidRDefault="003E429C" w:rsidP="002865E3">
      <w:pPr>
        <w:jc w:val="both"/>
        <w:rPr>
          <w:b/>
          <w:sz w:val="22"/>
          <w:szCs w:val="22"/>
          <w:lang w:val="es-ES_tradnl"/>
        </w:rPr>
      </w:pPr>
      <w:r w:rsidRPr="005B15EA">
        <w:rPr>
          <w:b/>
          <w:sz w:val="22"/>
          <w:szCs w:val="22"/>
          <w:lang w:val="es-ES_tradnl"/>
        </w:rPr>
        <w:t xml:space="preserve">El impacto en las personas y </w:t>
      </w:r>
      <w:r w:rsidR="00C94FDF" w:rsidRPr="005B15EA">
        <w:rPr>
          <w:b/>
          <w:sz w:val="22"/>
          <w:szCs w:val="22"/>
          <w:lang w:val="es-ES_tradnl"/>
        </w:rPr>
        <w:t xml:space="preserve">en su </w:t>
      </w:r>
      <w:r w:rsidRPr="005B15EA">
        <w:rPr>
          <w:b/>
          <w:sz w:val="22"/>
          <w:szCs w:val="22"/>
          <w:lang w:val="es-ES_tradnl"/>
        </w:rPr>
        <w:t>vulnerabilidad</w:t>
      </w:r>
    </w:p>
    <w:p w14:paraId="571B136B" w14:textId="77777777" w:rsidR="003E429C" w:rsidRPr="0007578A" w:rsidRDefault="003E429C" w:rsidP="002865E3">
      <w:pPr>
        <w:jc w:val="both"/>
        <w:rPr>
          <w:sz w:val="22"/>
          <w:szCs w:val="22"/>
          <w:highlight w:val="green"/>
          <w:lang w:val="es-ES_tradnl"/>
        </w:rPr>
      </w:pPr>
    </w:p>
    <w:p w14:paraId="571B136C" w14:textId="77777777" w:rsidR="003E429C" w:rsidRPr="00A61E7B" w:rsidRDefault="002764D4" w:rsidP="002764D4">
      <w:pPr>
        <w:jc w:val="both"/>
        <w:rPr>
          <w:sz w:val="22"/>
          <w:szCs w:val="22"/>
          <w:lang w:val="es-ES_tradnl"/>
        </w:rPr>
      </w:pPr>
      <w:r w:rsidRPr="00A61E7B">
        <w:rPr>
          <w:sz w:val="22"/>
          <w:szCs w:val="22"/>
          <w:lang w:val="es-ES_tradnl"/>
        </w:rPr>
        <w:t>5.</w:t>
      </w:r>
      <w:r w:rsidRPr="00A61E7B">
        <w:rPr>
          <w:sz w:val="22"/>
          <w:szCs w:val="22"/>
          <w:lang w:val="es-ES_tradnl"/>
        </w:rPr>
        <w:tab/>
      </w:r>
      <w:r w:rsidR="003E429C" w:rsidRPr="00A61E7B">
        <w:rPr>
          <w:sz w:val="22"/>
          <w:szCs w:val="22"/>
          <w:lang w:val="es-ES_tradnl"/>
        </w:rPr>
        <w:t xml:space="preserve">¿Qué medidas y pasos se están teniendo en cuenta a la hora de diseñar y planificar estrategias y políticas de adaptación al cambio climático para garantizar que las poblaciones afectadas y sus conocimientos forman parte de la solución? ¿Cómo se implica a la población afectada </w:t>
      </w:r>
      <w:r w:rsidR="00C94FDF" w:rsidRPr="00A61E7B">
        <w:rPr>
          <w:sz w:val="22"/>
          <w:szCs w:val="22"/>
          <w:lang w:val="es-ES_tradnl"/>
        </w:rPr>
        <w:t xml:space="preserve">en </w:t>
      </w:r>
      <w:r w:rsidR="003E429C" w:rsidRPr="00A61E7B">
        <w:rPr>
          <w:sz w:val="22"/>
          <w:szCs w:val="22"/>
          <w:lang w:val="es-ES_tradnl"/>
        </w:rPr>
        <w:t>el diseño de la planificación</w:t>
      </w:r>
      <w:r w:rsidR="00C94FDF" w:rsidRPr="00A61E7B">
        <w:rPr>
          <w:sz w:val="22"/>
          <w:szCs w:val="22"/>
          <w:lang w:val="es-ES_tradnl"/>
        </w:rPr>
        <w:t xml:space="preserve"> y en su </w:t>
      </w:r>
      <w:r w:rsidR="003D392F" w:rsidRPr="00A61E7B">
        <w:rPr>
          <w:sz w:val="22"/>
          <w:szCs w:val="22"/>
          <w:lang w:val="es-ES_tradnl"/>
        </w:rPr>
        <w:t>desarrollo</w:t>
      </w:r>
      <w:r w:rsidR="003E429C" w:rsidRPr="00A61E7B">
        <w:rPr>
          <w:sz w:val="22"/>
          <w:szCs w:val="22"/>
          <w:lang w:val="es-ES_tradnl"/>
        </w:rPr>
        <w:t>?</w:t>
      </w:r>
    </w:p>
    <w:p w14:paraId="571B136D" w14:textId="77777777" w:rsidR="00A61E7B" w:rsidRPr="00A61E7B" w:rsidRDefault="00A61E7B" w:rsidP="002764D4">
      <w:pPr>
        <w:jc w:val="both"/>
        <w:rPr>
          <w:sz w:val="22"/>
          <w:szCs w:val="22"/>
          <w:lang w:val="es-ES_tradnl"/>
        </w:rPr>
      </w:pPr>
    </w:p>
    <w:p w14:paraId="571B136E" w14:textId="77777777" w:rsidR="00A61E7B" w:rsidRPr="00A61E7B" w:rsidRDefault="00A61E7B" w:rsidP="00A61E7B">
      <w:pPr>
        <w:jc w:val="both"/>
        <w:rPr>
          <w:sz w:val="22"/>
          <w:szCs w:val="22"/>
          <w:lang w:val="es-ES_tradnl"/>
        </w:rPr>
      </w:pPr>
      <w:r w:rsidRPr="00A61E7B">
        <w:rPr>
          <w:sz w:val="22"/>
          <w:szCs w:val="22"/>
          <w:lang w:val="es-ES_tradnl"/>
        </w:rPr>
        <w:t>Durante 2016, desde el Sistema Nacional de Respuesta al Cambio Climático y variabilidad (SNRCC), se promovió la elaboración de la Política Nacional de Cambio Climático (PNCC). De ello resultó un documento programático, con un horizonte 2050, que contiene lineamientos estratégicos a través de los cuales Uruguay se plantea enfrentar la problemática del cambio climático. Dicha Política, aprobada por Decreto del Poder Ejecutivo en 2017, fue el resultado de un amplio proceso participativo, con el compromiso e involucramiento de actores del sector público y privado, la sociedad civil y los ámbitos científico-técnicos, del que participaron casi un centenar de instituciones y más de 300 personas en el diseño.</w:t>
      </w:r>
    </w:p>
    <w:p w14:paraId="571B136F" w14:textId="77777777" w:rsidR="00A61E7B" w:rsidRPr="00A61E7B" w:rsidRDefault="00A61E7B" w:rsidP="00A61E7B">
      <w:pPr>
        <w:jc w:val="both"/>
        <w:rPr>
          <w:sz w:val="22"/>
          <w:szCs w:val="22"/>
          <w:lang w:val="es-ES_tradnl"/>
        </w:rPr>
      </w:pPr>
      <w:r w:rsidRPr="00A61E7B">
        <w:rPr>
          <w:sz w:val="22"/>
          <w:szCs w:val="22"/>
          <w:lang w:val="es-ES_tradnl"/>
        </w:rPr>
        <w:t>El Grupo de Coordinación del SNRCC creó un Grupo de Trabajo  ad-hoc interinstitucional con la responsabilidad de avanzar en la implementación de la NDC y en particular con la tarea de generar un mecanismo que facilite la programación, monitoreo, reporte y verificación de las medidas y objetivos incluidos en la NDC. </w:t>
      </w:r>
    </w:p>
    <w:p w14:paraId="571B1370" w14:textId="77777777" w:rsidR="00A61E7B" w:rsidRPr="00A61E7B" w:rsidRDefault="00A61E7B" w:rsidP="00A61E7B">
      <w:pPr>
        <w:spacing w:before="100" w:beforeAutospacing="1" w:after="100" w:afterAutospacing="1"/>
        <w:rPr>
          <w:sz w:val="22"/>
          <w:szCs w:val="22"/>
          <w:lang w:val="es-ES_tradnl"/>
        </w:rPr>
      </w:pPr>
      <w:r w:rsidRPr="00A61E7B">
        <w:rPr>
          <w:sz w:val="22"/>
          <w:szCs w:val="22"/>
          <w:lang w:val="es-ES_tradnl"/>
        </w:rPr>
        <w:t xml:space="preserve">A principios de 2018, y en el marco de la planificación del SNRCC para ese mismo año, se creó el </w:t>
      </w:r>
      <w:r w:rsidRPr="005B15EA">
        <w:rPr>
          <w:sz w:val="22"/>
          <w:szCs w:val="22"/>
          <w:lang w:val="es-ES_tradnl"/>
        </w:rPr>
        <w:t>Grupo de Trabajo en Género</w:t>
      </w:r>
      <w:r w:rsidRPr="00A61E7B">
        <w:rPr>
          <w:sz w:val="22"/>
          <w:szCs w:val="22"/>
          <w:lang w:val="es-ES_tradnl"/>
        </w:rPr>
        <w:t xml:space="preserve"> con la misión de avanzar en la integración de la dimensión de género en los instrumentos de política de cambio climático. </w:t>
      </w:r>
    </w:p>
    <w:p w14:paraId="571B1371" w14:textId="77777777" w:rsidR="00A61E7B" w:rsidRPr="00A61E7B" w:rsidRDefault="00A61E7B" w:rsidP="002764D4">
      <w:pPr>
        <w:jc w:val="both"/>
        <w:rPr>
          <w:sz w:val="22"/>
          <w:szCs w:val="22"/>
          <w:lang w:val="es-ES_tradnl"/>
        </w:rPr>
      </w:pPr>
    </w:p>
    <w:p w14:paraId="571B1372" w14:textId="77777777" w:rsidR="003E429C" w:rsidRPr="00A61E7B" w:rsidRDefault="003E429C" w:rsidP="002865E3">
      <w:pPr>
        <w:jc w:val="both"/>
        <w:rPr>
          <w:sz w:val="22"/>
          <w:szCs w:val="22"/>
          <w:lang w:val="es-ES_tradnl"/>
        </w:rPr>
      </w:pPr>
    </w:p>
    <w:p w14:paraId="571B1373" w14:textId="77777777" w:rsidR="003E429C" w:rsidRPr="00534635" w:rsidRDefault="003E429C" w:rsidP="002764D4">
      <w:pPr>
        <w:pStyle w:val="Heading2"/>
        <w:ind w:firstLine="293"/>
        <w:jc w:val="left"/>
        <w:rPr>
          <w:lang w:val="es-ES_tradnl"/>
        </w:rPr>
      </w:pPr>
      <w:r w:rsidRPr="00534635">
        <w:rPr>
          <w:lang w:val="es-ES_tradnl"/>
        </w:rPr>
        <w:t>III.</w:t>
      </w:r>
      <w:r w:rsidR="002764D4" w:rsidRPr="00534635">
        <w:rPr>
          <w:lang w:val="es-ES_tradnl"/>
        </w:rPr>
        <w:tab/>
      </w:r>
      <w:r w:rsidRPr="00534635">
        <w:rPr>
          <w:lang w:val="es-ES_tradnl"/>
        </w:rPr>
        <w:t>Cuestionario acerca de la financia</w:t>
      </w:r>
      <w:r w:rsidR="00430DE4" w:rsidRPr="00534635">
        <w:rPr>
          <w:lang w:val="es-ES_tradnl"/>
        </w:rPr>
        <w:t>r</w:t>
      </w:r>
      <w:r w:rsidRPr="00534635">
        <w:rPr>
          <w:lang w:val="es-ES_tradnl"/>
        </w:rPr>
        <w:t>ización/mercantilización</w:t>
      </w:r>
      <w:r w:rsidR="003D392F" w:rsidRPr="00534635">
        <w:rPr>
          <w:lang w:val="es-ES_tradnl"/>
        </w:rPr>
        <w:t xml:space="preserve"> del agua</w:t>
      </w:r>
    </w:p>
    <w:p w14:paraId="571B1374" w14:textId="77777777" w:rsidR="003E429C" w:rsidRPr="00534635" w:rsidRDefault="003E429C" w:rsidP="002865E3">
      <w:pPr>
        <w:jc w:val="both"/>
        <w:rPr>
          <w:sz w:val="22"/>
          <w:szCs w:val="22"/>
          <w:lang w:val="es-ES_tradnl"/>
        </w:rPr>
      </w:pPr>
    </w:p>
    <w:p w14:paraId="571B1375" w14:textId="77777777" w:rsidR="00664ABE" w:rsidRPr="00534635" w:rsidRDefault="00664ABE" w:rsidP="002865E3">
      <w:pPr>
        <w:jc w:val="both"/>
        <w:rPr>
          <w:sz w:val="22"/>
          <w:szCs w:val="22"/>
          <w:lang w:val="es-ES_tradnl"/>
        </w:rPr>
      </w:pPr>
      <w:r w:rsidRPr="00534635">
        <w:rPr>
          <w:sz w:val="22"/>
          <w:szCs w:val="22"/>
          <w:lang w:val="es-ES_tradnl"/>
        </w:rPr>
        <w:t xml:space="preserve">La mercantilización del agua y el saneamiento </w:t>
      </w:r>
      <w:r w:rsidR="003D392F" w:rsidRPr="00534635">
        <w:rPr>
          <w:sz w:val="22"/>
          <w:szCs w:val="22"/>
          <w:lang w:val="es-ES_tradnl"/>
        </w:rPr>
        <w:t>–con su impacto en los pagos a cubrir por los usuarios</w:t>
      </w:r>
      <w:r w:rsidRPr="00534635">
        <w:rPr>
          <w:sz w:val="22"/>
          <w:szCs w:val="22"/>
          <w:lang w:val="es-ES_tradnl"/>
        </w:rPr>
        <w:t xml:space="preserve"> - se ha llevado a cabo a través de diferentes mecanismos y programas políticos. Estos incluyen la privatización y la inclusión de actores privados en los servicios e infraestructuras de agua, saneamiento e higiene (WASH), la transformación de los servicios públicos en entidades con ánimo de lucro, </w:t>
      </w:r>
      <w:r w:rsidR="00066E77" w:rsidRPr="00534635">
        <w:rPr>
          <w:sz w:val="22"/>
          <w:szCs w:val="22"/>
          <w:lang w:val="es-ES_tradnl"/>
        </w:rPr>
        <w:t>la introducción de</w:t>
      </w:r>
      <w:r w:rsidRPr="00534635">
        <w:rPr>
          <w:sz w:val="22"/>
          <w:szCs w:val="22"/>
          <w:lang w:val="es-ES_tradnl"/>
        </w:rPr>
        <w:t xml:space="preserve"> mecanismos basados en el mercado para gestionar la escasez de agua</w:t>
      </w:r>
      <w:r w:rsidR="00066E77" w:rsidRPr="00534635">
        <w:rPr>
          <w:sz w:val="22"/>
          <w:szCs w:val="22"/>
          <w:lang w:val="es-ES_tradnl"/>
        </w:rPr>
        <w:t xml:space="preserve">, </w:t>
      </w:r>
      <w:r w:rsidRPr="00534635">
        <w:rPr>
          <w:sz w:val="22"/>
          <w:szCs w:val="22"/>
          <w:lang w:val="es-ES_tradnl"/>
        </w:rPr>
        <w:t>como el comercio y los bancos de agua, y el embotellamiento de agua por parte de empresas privadas. En todos los casos anteriormente expuestos, los actores financieros se involucran cuando los servicios e infraestructuras de agua, saneamiento e higiene resultan ser negocios rentables. Este informe explora</w:t>
      </w:r>
      <w:r w:rsidR="001357DA" w:rsidRPr="00534635">
        <w:rPr>
          <w:sz w:val="22"/>
          <w:szCs w:val="22"/>
          <w:lang w:val="es-ES_tradnl"/>
        </w:rPr>
        <w:t>rá</w:t>
      </w:r>
      <w:r w:rsidRPr="00534635">
        <w:rPr>
          <w:sz w:val="22"/>
          <w:szCs w:val="22"/>
          <w:lang w:val="es-ES_tradnl"/>
        </w:rPr>
        <w:t xml:space="preserve"> las implicaciones </w:t>
      </w:r>
      <w:r w:rsidR="003D392F" w:rsidRPr="00534635">
        <w:rPr>
          <w:sz w:val="22"/>
          <w:szCs w:val="22"/>
          <w:lang w:val="es-ES_tradnl"/>
        </w:rPr>
        <w:t>que</w:t>
      </w:r>
      <w:r w:rsidRPr="00534635">
        <w:rPr>
          <w:sz w:val="22"/>
          <w:szCs w:val="22"/>
          <w:lang w:val="es-ES_tradnl"/>
        </w:rPr>
        <w:t xml:space="preserve"> estos procesos </w:t>
      </w:r>
      <w:r w:rsidR="003D392F" w:rsidRPr="00534635">
        <w:rPr>
          <w:sz w:val="22"/>
          <w:szCs w:val="22"/>
          <w:lang w:val="es-ES_tradnl"/>
        </w:rPr>
        <w:t xml:space="preserve">pueden tener en </w:t>
      </w:r>
      <w:r w:rsidRPr="00534635">
        <w:rPr>
          <w:sz w:val="22"/>
          <w:szCs w:val="22"/>
          <w:lang w:val="es-ES_tradnl"/>
        </w:rPr>
        <w:t>la realización progresiva de los derechos humanos al agua y el saneamiento.</w:t>
      </w:r>
    </w:p>
    <w:p w14:paraId="571B1376" w14:textId="77777777" w:rsidR="002764D4" w:rsidRPr="00534635" w:rsidRDefault="002764D4" w:rsidP="002865E3">
      <w:pPr>
        <w:jc w:val="both"/>
        <w:rPr>
          <w:sz w:val="22"/>
          <w:szCs w:val="22"/>
          <w:lang w:val="es-ES_tradnl"/>
        </w:rPr>
      </w:pPr>
    </w:p>
    <w:p w14:paraId="571B1377" w14:textId="77777777" w:rsidR="003E429C" w:rsidRPr="00534635" w:rsidRDefault="003E429C" w:rsidP="002865E3">
      <w:pPr>
        <w:jc w:val="both"/>
        <w:rPr>
          <w:b/>
          <w:sz w:val="22"/>
          <w:szCs w:val="22"/>
          <w:lang w:val="es-ES_tradnl"/>
        </w:rPr>
      </w:pPr>
      <w:r w:rsidRPr="00534635">
        <w:rPr>
          <w:b/>
          <w:sz w:val="22"/>
          <w:szCs w:val="22"/>
          <w:lang w:val="es-ES_tradnl"/>
        </w:rPr>
        <w:t xml:space="preserve">Sobre la privatización de los servicios de agua y saneamiento. </w:t>
      </w:r>
    </w:p>
    <w:p w14:paraId="571B1378" w14:textId="77777777" w:rsidR="002764D4" w:rsidRPr="00534635" w:rsidRDefault="002764D4" w:rsidP="002865E3">
      <w:pPr>
        <w:jc w:val="both"/>
        <w:rPr>
          <w:sz w:val="22"/>
          <w:szCs w:val="22"/>
          <w:lang w:val="es-ES_tradnl"/>
        </w:rPr>
      </w:pPr>
    </w:p>
    <w:p w14:paraId="571B1379" w14:textId="77777777" w:rsidR="003E429C" w:rsidRPr="00534635" w:rsidRDefault="002764D4" w:rsidP="002865E3">
      <w:pPr>
        <w:jc w:val="both"/>
        <w:rPr>
          <w:sz w:val="22"/>
          <w:szCs w:val="22"/>
          <w:lang w:val="es-ES_tradnl"/>
        </w:rPr>
      </w:pPr>
      <w:r w:rsidRPr="00534635">
        <w:rPr>
          <w:sz w:val="22"/>
          <w:szCs w:val="22"/>
          <w:lang w:val="es-ES_tradnl"/>
        </w:rPr>
        <w:t>1.</w:t>
      </w:r>
      <w:r w:rsidRPr="00534635">
        <w:rPr>
          <w:sz w:val="22"/>
          <w:szCs w:val="22"/>
          <w:lang w:val="es-ES_tradnl"/>
        </w:rPr>
        <w:tab/>
      </w:r>
      <w:r w:rsidR="003E429C" w:rsidRPr="00534635">
        <w:rPr>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continuar en esta línea de trabajo y ampliar su alcance para examinar el papel de los distintos actores privados que participan de distintas formas en el abastecimiento de los servicios de agua, saneamiento e higiene; así como esclarecer los retos que esto presenta para el cumplimiento de los derechos humanos al agua y el saneamiento. En este contexto:</w:t>
      </w:r>
    </w:p>
    <w:p w14:paraId="571B137A" w14:textId="77777777" w:rsidR="003E429C" w:rsidRPr="00534635" w:rsidRDefault="003E429C" w:rsidP="002865E3">
      <w:pPr>
        <w:jc w:val="both"/>
        <w:rPr>
          <w:sz w:val="22"/>
          <w:szCs w:val="22"/>
          <w:lang w:val="es-ES_tradnl"/>
        </w:rPr>
      </w:pPr>
    </w:p>
    <w:p w14:paraId="571B137B" w14:textId="77777777" w:rsidR="003E429C" w:rsidRPr="00534635" w:rsidRDefault="003E429C" w:rsidP="002764D4">
      <w:pPr>
        <w:ind w:firstLine="720"/>
        <w:jc w:val="both"/>
        <w:rPr>
          <w:sz w:val="22"/>
          <w:szCs w:val="22"/>
          <w:lang w:val="es-ES_tradnl"/>
        </w:rPr>
      </w:pPr>
      <w:r w:rsidRPr="00534635">
        <w:rPr>
          <w:sz w:val="22"/>
          <w:szCs w:val="22"/>
          <w:lang w:val="es-ES_tradnl"/>
        </w:rPr>
        <w:t>1.1.</w:t>
      </w:r>
      <w:r w:rsidR="002764D4" w:rsidRPr="00534635">
        <w:rPr>
          <w:sz w:val="22"/>
          <w:szCs w:val="22"/>
          <w:lang w:val="es-ES_tradnl"/>
        </w:rPr>
        <w:tab/>
      </w:r>
      <w:r w:rsidRPr="00534635">
        <w:rPr>
          <w:sz w:val="22"/>
          <w:szCs w:val="22"/>
          <w:lang w:val="es-ES_tradnl"/>
        </w:rPr>
        <w:t>¿La participación de operadores privados a través de contratos administrativos a largo plazo ha garantizado las inversiones necesarias en los servicios de agua y saneamiento, cubriendo las llamadas brechas financieras?</w:t>
      </w:r>
      <w:r w:rsidR="003D392F" w:rsidRPr="00534635">
        <w:rPr>
          <w:sz w:val="22"/>
          <w:szCs w:val="22"/>
          <w:lang w:val="es-ES_tradnl"/>
        </w:rPr>
        <w:t xml:space="preserve"> De ser así, ¿en qué medida?</w:t>
      </w:r>
    </w:p>
    <w:p w14:paraId="571B137C" w14:textId="77777777" w:rsidR="003E429C" w:rsidRPr="00534635" w:rsidRDefault="003E429C" w:rsidP="002865E3">
      <w:pPr>
        <w:jc w:val="both"/>
        <w:rPr>
          <w:sz w:val="22"/>
          <w:szCs w:val="22"/>
          <w:lang w:val="es-ES_tradnl"/>
        </w:rPr>
      </w:pPr>
    </w:p>
    <w:p w14:paraId="571B137D" w14:textId="77777777" w:rsidR="003E429C" w:rsidRPr="00B36D04" w:rsidRDefault="00A61E7B" w:rsidP="002764D4">
      <w:pPr>
        <w:ind w:firstLine="720"/>
        <w:jc w:val="both"/>
        <w:rPr>
          <w:color w:val="FF0000"/>
          <w:sz w:val="22"/>
          <w:szCs w:val="22"/>
          <w:lang w:val="es-ES_tradnl"/>
        </w:rPr>
      </w:pPr>
      <w:r>
        <w:rPr>
          <w:sz w:val="22"/>
          <w:szCs w:val="22"/>
          <w:lang w:val="es-ES_tradnl"/>
        </w:rPr>
        <w:t>No aplica al caso de Uruguay</w:t>
      </w:r>
    </w:p>
    <w:p w14:paraId="571B137E" w14:textId="77777777" w:rsidR="003E429C" w:rsidRPr="00B36D04" w:rsidRDefault="003E429C" w:rsidP="002865E3">
      <w:pPr>
        <w:jc w:val="both"/>
        <w:rPr>
          <w:color w:val="FF0000"/>
          <w:sz w:val="22"/>
          <w:szCs w:val="22"/>
          <w:lang w:val="es-ES_tradnl"/>
        </w:rPr>
      </w:pPr>
    </w:p>
    <w:p w14:paraId="571B137F" w14:textId="77777777" w:rsidR="003E429C" w:rsidRPr="00A61E7B" w:rsidRDefault="003E429C" w:rsidP="00A61E7B">
      <w:pPr>
        <w:pStyle w:val="ListParagraph"/>
        <w:numPr>
          <w:ilvl w:val="1"/>
          <w:numId w:val="41"/>
        </w:numPr>
        <w:jc w:val="both"/>
        <w:rPr>
          <w:sz w:val="22"/>
          <w:szCs w:val="22"/>
          <w:lang w:val="es-ES_tradnl"/>
        </w:rPr>
      </w:pPr>
      <w:r w:rsidRPr="00A61E7B">
        <w:rPr>
          <w:sz w:val="22"/>
          <w:szCs w:val="22"/>
          <w:lang w:val="es-ES_tradnl"/>
        </w:rPr>
        <w:t>Cuando se concede la gestión de los servicios del agua y</w:t>
      </w:r>
      <w:r w:rsidRPr="00A61E7B">
        <w:rPr>
          <w:strike/>
          <w:sz w:val="22"/>
          <w:szCs w:val="22"/>
          <w:lang w:val="es-ES_tradnl"/>
        </w:rPr>
        <w:t xml:space="preserve"> el</w:t>
      </w:r>
      <w:r w:rsidRPr="00A61E7B">
        <w:rPr>
          <w:sz w:val="22"/>
          <w:szCs w:val="22"/>
          <w:lang w:val="es-ES_tradnl"/>
        </w:rPr>
        <w:t xml:space="preserve"> saneamiento a una empresa privada</w:t>
      </w:r>
      <w:r w:rsidR="005C175D" w:rsidRPr="00A61E7B">
        <w:rPr>
          <w:sz w:val="22"/>
          <w:szCs w:val="22"/>
          <w:lang w:val="es-ES_tradnl"/>
        </w:rPr>
        <w:t xml:space="preserve"> o mixtay</w:t>
      </w:r>
      <w:r w:rsidRPr="00A61E7B">
        <w:rPr>
          <w:sz w:val="22"/>
          <w:szCs w:val="22"/>
          <w:lang w:val="es-ES_tradnl"/>
        </w:rPr>
        <w:t xml:space="preserve"> cuando los operadores son </w:t>
      </w:r>
      <w:r w:rsidR="002970E2" w:rsidRPr="00A61E7B">
        <w:rPr>
          <w:sz w:val="22"/>
          <w:szCs w:val="22"/>
          <w:lang w:val="es-ES_tradnl"/>
        </w:rPr>
        <w:t>públicos,</w:t>
      </w:r>
      <w:r w:rsidRPr="00A61E7B">
        <w:rPr>
          <w:sz w:val="22"/>
          <w:szCs w:val="22"/>
          <w:lang w:val="es-ES_tradnl"/>
        </w:rPr>
        <w:t xml:space="preserve"> pero funcionan como entidades con </w:t>
      </w:r>
      <w:r w:rsidR="005C175D" w:rsidRPr="00A61E7B">
        <w:rPr>
          <w:sz w:val="22"/>
          <w:szCs w:val="22"/>
          <w:lang w:val="es-ES_tradnl"/>
        </w:rPr>
        <w:t>ánimo</w:t>
      </w:r>
      <w:r w:rsidRPr="00A61E7B">
        <w:rPr>
          <w:sz w:val="22"/>
          <w:szCs w:val="22"/>
          <w:lang w:val="es-ES_tradnl"/>
        </w:rPr>
        <w:t xml:space="preserve"> de lucro, ¿se posibilita </w:t>
      </w:r>
      <w:r w:rsidR="005C175D" w:rsidRPr="00A61E7B">
        <w:rPr>
          <w:sz w:val="22"/>
          <w:szCs w:val="22"/>
          <w:lang w:val="es-ES_tradnl"/>
        </w:rPr>
        <w:t>un mínimo vital</w:t>
      </w:r>
      <w:r w:rsidR="001357DA" w:rsidRPr="00A61E7B">
        <w:rPr>
          <w:sz w:val="22"/>
          <w:szCs w:val="22"/>
          <w:lang w:val="es-ES_tradnl"/>
        </w:rPr>
        <w:t xml:space="preserve"> de agua </w:t>
      </w:r>
      <w:r w:rsidRPr="00A61E7B">
        <w:rPr>
          <w:sz w:val="22"/>
          <w:szCs w:val="22"/>
          <w:lang w:val="es-ES_tradnl"/>
        </w:rPr>
        <w:t xml:space="preserve">a familias en situaciones de vulnerabilidad? Si es así, ¿cuáles son las formas de financiación </w:t>
      </w:r>
      <w:r w:rsidR="005C175D" w:rsidRPr="00A61E7B">
        <w:rPr>
          <w:sz w:val="22"/>
          <w:szCs w:val="22"/>
          <w:lang w:val="es-ES_tradnl"/>
        </w:rPr>
        <w:t>para garantizar</w:t>
      </w:r>
      <w:r w:rsidRPr="00A61E7B">
        <w:rPr>
          <w:sz w:val="22"/>
          <w:szCs w:val="22"/>
          <w:lang w:val="es-ES_tradnl"/>
        </w:rPr>
        <w:t xml:space="preserve"> los derechos humanos al agua y al saneamiento?</w:t>
      </w:r>
    </w:p>
    <w:p w14:paraId="571B1380" w14:textId="77777777" w:rsidR="00C401AE" w:rsidRDefault="00C401AE" w:rsidP="00A61E7B">
      <w:pPr>
        <w:ind w:left="720"/>
        <w:jc w:val="both"/>
        <w:rPr>
          <w:sz w:val="22"/>
          <w:szCs w:val="22"/>
          <w:lang w:val="es-ES_tradnl"/>
        </w:rPr>
      </w:pPr>
    </w:p>
    <w:p w14:paraId="571B1381" w14:textId="77777777" w:rsidR="00A61E7B" w:rsidRPr="00A61E7B" w:rsidRDefault="00A61E7B" w:rsidP="00A61E7B">
      <w:pPr>
        <w:ind w:left="720"/>
        <w:jc w:val="both"/>
        <w:rPr>
          <w:sz w:val="22"/>
          <w:szCs w:val="22"/>
          <w:lang w:val="es-ES_tradnl"/>
        </w:rPr>
      </w:pPr>
      <w:r w:rsidRPr="00A61E7B">
        <w:rPr>
          <w:sz w:val="22"/>
          <w:szCs w:val="22"/>
          <w:lang w:val="es-ES_tradnl"/>
        </w:rPr>
        <w:t xml:space="preserve">La Ley orgánica de creación </w:t>
      </w:r>
      <w:r>
        <w:rPr>
          <w:sz w:val="22"/>
          <w:szCs w:val="22"/>
          <w:lang w:val="es-ES_tradnl"/>
        </w:rPr>
        <w:t>de la Empresa pública Obras Sanitarias del Estado  (ley 11907/ 1950)</w:t>
      </w:r>
      <w:r w:rsidR="00C401AE">
        <w:rPr>
          <w:sz w:val="22"/>
          <w:szCs w:val="22"/>
          <w:lang w:val="es-ES_tradnl"/>
        </w:rPr>
        <w:t xml:space="preserve"> en su artículo 3 establece “</w:t>
      </w:r>
      <w:r w:rsidR="00C401AE" w:rsidRPr="00C401AE">
        <w:rPr>
          <w:sz w:val="22"/>
          <w:szCs w:val="22"/>
          <w:lang w:val="es-ES_tradnl"/>
        </w:rPr>
        <w:t>La prestación del servicio de obras sanitarias, y los cometidos del Organismo, deberán hacerse con una orientación fundamentalmente higiénica, anteponiéndose las razones de orden social a las de orden económico.</w:t>
      </w:r>
      <w:r w:rsidR="00C401AE">
        <w:rPr>
          <w:sz w:val="22"/>
          <w:szCs w:val="22"/>
          <w:lang w:val="es-ES_tradnl"/>
        </w:rPr>
        <w:t>”</w:t>
      </w:r>
    </w:p>
    <w:p w14:paraId="571B1382" w14:textId="77777777" w:rsidR="003E429C" w:rsidRPr="00534635" w:rsidRDefault="003E429C" w:rsidP="002865E3">
      <w:pPr>
        <w:jc w:val="both"/>
        <w:rPr>
          <w:sz w:val="22"/>
          <w:szCs w:val="22"/>
          <w:lang w:val="es-ES_tradnl"/>
        </w:rPr>
      </w:pPr>
    </w:p>
    <w:p w14:paraId="571B1383" w14:textId="77777777" w:rsidR="005B15EA" w:rsidRDefault="003E429C" w:rsidP="00B36D04">
      <w:pPr>
        <w:ind w:firstLine="720"/>
        <w:jc w:val="both"/>
        <w:rPr>
          <w:sz w:val="22"/>
          <w:szCs w:val="22"/>
          <w:lang w:val="es-ES_tradnl"/>
        </w:rPr>
      </w:pPr>
      <w:r w:rsidRPr="00534635">
        <w:rPr>
          <w:sz w:val="22"/>
          <w:szCs w:val="22"/>
          <w:lang w:val="es-ES_tradnl"/>
        </w:rPr>
        <w:t>1.4</w:t>
      </w:r>
      <w:r w:rsidRPr="00C401AE">
        <w:rPr>
          <w:sz w:val="22"/>
          <w:szCs w:val="22"/>
          <w:lang w:val="es-ES_tradnl"/>
        </w:rPr>
        <w:t>.</w:t>
      </w:r>
      <w:r w:rsidR="002764D4" w:rsidRPr="00C401AE">
        <w:rPr>
          <w:sz w:val="22"/>
          <w:szCs w:val="22"/>
          <w:lang w:val="es-ES_tradnl"/>
        </w:rPr>
        <w:tab/>
      </w:r>
      <w:r w:rsidRPr="00C401AE">
        <w:rPr>
          <w:sz w:val="22"/>
          <w:szCs w:val="22"/>
          <w:lang w:val="es-ES_tradnl"/>
        </w:rPr>
        <w:t xml:space="preserve">Cuando la gestión es pública y sin ánimo de lucro, ¿se establece </w:t>
      </w:r>
      <w:r w:rsidR="005C175D" w:rsidRPr="00C401AE">
        <w:rPr>
          <w:sz w:val="22"/>
          <w:szCs w:val="22"/>
          <w:lang w:val="es-ES_tradnl"/>
        </w:rPr>
        <w:t>un mínimo vital</w:t>
      </w:r>
      <w:r w:rsidR="001357DA" w:rsidRPr="00C401AE">
        <w:rPr>
          <w:sz w:val="22"/>
          <w:szCs w:val="22"/>
          <w:lang w:val="es-ES_tradnl"/>
        </w:rPr>
        <w:t xml:space="preserve"> de agua </w:t>
      </w:r>
      <w:r w:rsidRPr="00C401AE">
        <w:rPr>
          <w:sz w:val="22"/>
          <w:szCs w:val="22"/>
          <w:lang w:val="es-ES_tradnl"/>
        </w:rPr>
        <w:t xml:space="preserve">para las familias en situaciones de vulnerabilidad </w:t>
      </w:r>
      <w:r w:rsidR="005C175D" w:rsidRPr="00C401AE">
        <w:rPr>
          <w:sz w:val="22"/>
          <w:szCs w:val="22"/>
          <w:lang w:val="es-ES_tradnl"/>
        </w:rPr>
        <w:t xml:space="preserve">a fin de garantizar </w:t>
      </w:r>
      <w:r w:rsidRPr="00C401AE">
        <w:rPr>
          <w:sz w:val="22"/>
          <w:szCs w:val="22"/>
          <w:lang w:val="es-ES_tradnl"/>
        </w:rPr>
        <w:t xml:space="preserve">los derechos humanos al agua y al saneamiento? </w:t>
      </w:r>
    </w:p>
    <w:p w14:paraId="571B1384" w14:textId="77777777" w:rsidR="00B36D04" w:rsidRPr="00B36D04" w:rsidRDefault="00C401AE" w:rsidP="00B36D04">
      <w:pPr>
        <w:ind w:firstLine="720"/>
        <w:jc w:val="both"/>
        <w:rPr>
          <w:color w:val="FF0000"/>
          <w:sz w:val="22"/>
          <w:szCs w:val="22"/>
          <w:lang w:val="es-ES_tradnl"/>
        </w:rPr>
      </w:pPr>
      <w:r>
        <w:rPr>
          <w:sz w:val="22"/>
          <w:szCs w:val="22"/>
          <w:lang w:val="es-ES_tradnl"/>
        </w:rPr>
        <w:t>El mínimo son 15 metros cúbicos.</w:t>
      </w:r>
    </w:p>
    <w:p w14:paraId="571B1385" w14:textId="77777777" w:rsidR="003E429C" w:rsidRPr="00534635" w:rsidRDefault="003E429C" w:rsidP="002764D4">
      <w:pPr>
        <w:ind w:firstLine="720"/>
        <w:jc w:val="both"/>
        <w:rPr>
          <w:sz w:val="22"/>
          <w:szCs w:val="22"/>
          <w:lang w:val="es-ES_tradnl"/>
        </w:rPr>
      </w:pPr>
    </w:p>
    <w:p w14:paraId="571B1386" w14:textId="77777777" w:rsidR="003E429C" w:rsidRPr="00534635" w:rsidRDefault="003E429C" w:rsidP="002865E3">
      <w:pPr>
        <w:jc w:val="both"/>
        <w:rPr>
          <w:sz w:val="22"/>
          <w:szCs w:val="22"/>
          <w:lang w:val="es-ES_tradnl"/>
        </w:rPr>
      </w:pPr>
    </w:p>
    <w:p w14:paraId="571B1387" w14:textId="77777777" w:rsidR="003E429C" w:rsidRDefault="003E429C" w:rsidP="002764D4">
      <w:pPr>
        <w:ind w:firstLine="720"/>
        <w:jc w:val="both"/>
        <w:rPr>
          <w:sz w:val="22"/>
          <w:szCs w:val="22"/>
          <w:lang w:val="es-ES_tradnl"/>
        </w:rPr>
      </w:pPr>
      <w:r w:rsidRPr="00534635">
        <w:rPr>
          <w:sz w:val="22"/>
          <w:szCs w:val="22"/>
          <w:lang w:val="es-ES_tradnl"/>
        </w:rPr>
        <w:t>1.5</w:t>
      </w:r>
      <w:r w:rsidR="002764D4" w:rsidRPr="00534635">
        <w:rPr>
          <w:sz w:val="22"/>
          <w:szCs w:val="22"/>
          <w:lang w:val="es-ES_tradnl"/>
        </w:rPr>
        <w:tab/>
      </w:r>
      <w:r w:rsidRPr="00534635">
        <w:rPr>
          <w:sz w:val="22"/>
          <w:szCs w:val="22"/>
          <w:lang w:val="es-ES_tradnl"/>
        </w:rPr>
        <w:t>¿Existe un marco regulatorio que garantice la transparencia y la participación ciudadana en la gestión de los servicios deagua y saneamiento, tanto</w:t>
      </w:r>
      <w:r w:rsidR="005C175D" w:rsidRPr="00534635">
        <w:rPr>
          <w:sz w:val="22"/>
          <w:szCs w:val="22"/>
          <w:lang w:val="es-ES_tradnl"/>
        </w:rPr>
        <w:t xml:space="preserve"> con operadores</w:t>
      </w:r>
      <w:r w:rsidRPr="00534635">
        <w:rPr>
          <w:sz w:val="22"/>
          <w:szCs w:val="22"/>
          <w:lang w:val="es-ES_tradnl"/>
        </w:rPr>
        <w:t xml:space="preserve"> públicos como privados, en línea con los requerimientos relacionados con los derechos humanos?</w:t>
      </w:r>
    </w:p>
    <w:p w14:paraId="571B1388" w14:textId="77777777" w:rsidR="00C401AE" w:rsidRDefault="00C401AE" w:rsidP="002764D4">
      <w:pPr>
        <w:ind w:firstLine="720"/>
        <w:jc w:val="both"/>
        <w:rPr>
          <w:sz w:val="22"/>
          <w:szCs w:val="22"/>
          <w:lang w:val="es-ES_tradnl"/>
        </w:rPr>
      </w:pPr>
    </w:p>
    <w:p w14:paraId="571B1389" w14:textId="77777777" w:rsidR="00C401AE" w:rsidRPr="00534635" w:rsidRDefault="00C401AE" w:rsidP="002764D4">
      <w:pPr>
        <w:ind w:firstLine="720"/>
        <w:jc w:val="both"/>
        <w:rPr>
          <w:sz w:val="22"/>
          <w:szCs w:val="22"/>
          <w:lang w:val="es-ES_tradnl"/>
        </w:rPr>
      </w:pPr>
    </w:p>
    <w:p w14:paraId="571B138A" w14:textId="77777777" w:rsidR="003E429C" w:rsidRPr="00534635" w:rsidRDefault="003E429C" w:rsidP="002865E3">
      <w:pPr>
        <w:jc w:val="both"/>
        <w:rPr>
          <w:sz w:val="22"/>
          <w:szCs w:val="22"/>
          <w:lang w:val="es-ES_tradnl"/>
        </w:rPr>
      </w:pPr>
    </w:p>
    <w:p w14:paraId="571B138B" w14:textId="77777777" w:rsidR="00C401AE" w:rsidRDefault="003E429C" w:rsidP="002764D4">
      <w:pPr>
        <w:ind w:firstLine="720"/>
        <w:jc w:val="both"/>
        <w:rPr>
          <w:sz w:val="22"/>
          <w:szCs w:val="22"/>
          <w:lang w:val="es-ES_tradnl"/>
        </w:rPr>
      </w:pPr>
      <w:r w:rsidRPr="00534635">
        <w:rPr>
          <w:sz w:val="22"/>
          <w:szCs w:val="22"/>
          <w:lang w:val="es-ES_tradnl"/>
        </w:rPr>
        <w:t>1.6.</w:t>
      </w:r>
      <w:r w:rsidR="002764D4" w:rsidRPr="00534635">
        <w:rPr>
          <w:sz w:val="22"/>
          <w:szCs w:val="22"/>
          <w:lang w:val="es-ES_tradnl"/>
        </w:rPr>
        <w:tab/>
      </w:r>
      <w:r w:rsidR="005C175D" w:rsidRPr="00A246BB">
        <w:rPr>
          <w:sz w:val="22"/>
          <w:szCs w:val="22"/>
          <w:lang w:val="es-ES_tradnl"/>
        </w:rPr>
        <w:t>Durante la pasada</w:t>
      </w:r>
      <w:r w:rsidRPr="00A246BB">
        <w:rPr>
          <w:sz w:val="22"/>
          <w:szCs w:val="22"/>
          <w:lang w:val="es-ES_tradnl"/>
        </w:rPr>
        <w:t xml:space="preserve"> crisis (2007 – 2008),</w:t>
      </w:r>
      <w:r w:rsidR="005C175D" w:rsidRPr="00A246BB">
        <w:rPr>
          <w:sz w:val="22"/>
          <w:szCs w:val="22"/>
          <w:lang w:val="es-ES_tradnl"/>
        </w:rPr>
        <w:t xml:space="preserve"> con las estrategias de </w:t>
      </w:r>
      <w:r w:rsidR="005C175D" w:rsidRPr="00A246BB">
        <w:rPr>
          <w:i/>
          <w:iCs/>
          <w:sz w:val="22"/>
          <w:szCs w:val="22"/>
          <w:lang w:val="es-ES_tradnl"/>
        </w:rPr>
        <w:t>austeridad,</w:t>
      </w:r>
      <w:r w:rsidR="005C175D" w:rsidRPr="00A246BB">
        <w:rPr>
          <w:sz w:val="22"/>
          <w:szCs w:val="22"/>
          <w:lang w:val="es-ES_tradnl"/>
        </w:rPr>
        <w:t>se favoreció la</w:t>
      </w:r>
      <w:r w:rsidRPr="00A246BB">
        <w:rPr>
          <w:sz w:val="22"/>
          <w:szCs w:val="22"/>
          <w:lang w:val="es-ES_tradnl"/>
        </w:rPr>
        <w:t xml:space="preserve"> inversi</w:t>
      </w:r>
      <w:r w:rsidR="005C175D" w:rsidRPr="00A246BB">
        <w:rPr>
          <w:sz w:val="22"/>
          <w:szCs w:val="22"/>
          <w:lang w:val="es-ES_tradnl"/>
        </w:rPr>
        <w:t>ón</w:t>
      </w:r>
      <w:r w:rsidRPr="00A246BB">
        <w:rPr>
          <w:sz w:val="22"/>
          <w:szCs w:val="22"/>
          <w:lang w:val="es-ES_tradnl"/>
        </w:rPr>
        <w:t xml:space="preserve"> privada para </w:t>
      </w:r>
      <w:r w:rsidR="005C175D" w:rsidRPr="00A246BB">
        <w:rPr>
          <w:sz w:val="22"/>
          <w:szCs w:val="22"/>
          <w:lang w:val="es-ES_tradnl"/>
        </w:rPr>
        <w:t>compensarla falta de financiación pública</w:t>
      </w:r>
      <w:r w:rsidRPr="00A246BB">
        <w:rPr>
          <w:sz w:val="22"/>
          <w:szCs w:val="22"/>
          <w:lang w:val="es-ES_tradnl"/>
        </w:rPr>
        <w:t xml:space="preserve"> en infraestructuras y servicios públicos. </w:t>
      </w:r>
      <w:r w:rsidR="005C175D" w:rsidRPr="00A246BB">
        <w:rPr>
          <w:sz w:val="22"/>
          <w:szCs w:val="22"/>
          <w:lang w:val="es-ES_tradnl"/>
        </w:rPr>
        <w:t>En</w:t>
      </w:r>
      <w:r w:rsidRPr="00A246BB">
        <w:rPr>
          <w:sz w:val="22"/>
          <w:szCs w:val="22"/>
          <w:lang w:val="es-ES_tradnl"/>
        </w:rPr>
        <w:t xml:space="preserve"> la </w:t>
      </w:r>
      <w:r w:rsidR="005C175D" w:rsidRPr="00A246BB">
        <w:rPr>
          <w:sz w:val="22"/>
          <w:szCs w:val="22"/>
          <w:lang w:val="es-ES_tradnl"/>
        </w:rPr>
        <w:t xml:space="preserve">presente </w:t>
      </w:r>
      <w:r w:rsidRPr="00A246BB">
        <w:rPr>
          <w:sz w:val="22"/>
          <w:szCs w:val="22"/>
          <w:lang w:val="es-ES_tradnl"/>
        </w:rPr>
        <w:t xml:space="preserve">crisis económica acelerada por la pandemia de COVID-19 y </w:t>
      </w:r>
      <w:r w:rsidR="005C175D" w:rsidRPr="00A246BB">
        <w:rPr>
          <w:sz w:val="22"/>
          <w:szCs w:val="22"/>
          <w:lang w:val="es-ES_tradnl"/>
        </w:rPr>
        <w:t>dada necesidadde inversiones para</w:t>
      </w:r>
      <w:r w:rsidRPr="00A246BB">
        <w:rPr>
          <w:sz w:val="22"/>
          <w:szCs w:val="22"/>
          <w:lang w:val="es-ES_tradnl"/>
        </w:rPr>
        <w:t xml:space="preserve"> prevenir los impactos del cambio climático, ¿existen fondos pr</w:t>
      </w:r>
      <w:r w:rsidR="005C175D" w:rsidRPr="00A246BB">
        <w:rPr>
          <w:sz w:val="22"/>
          <w:szCs w:val="22"/>
          <w:lang w:val="es-ES_tradnl"/>
        </w:rPr>
        <w:t>e</w:t>
      </w:r>
      <w:r w:rsidRPr="00A246BB">
        <w:rPr>
          <w:sz w:val="22"/>
          <w:szCs w:val="22"/>
          <w:lang w:val="es-ES_tradnl"/>
        </w:rPr>
        <w:t xml:space="preserve">vistos en los presupuestos públicos o está creciendo </w:t>
      </w:r>
      <w:r w:rsidR="00311A4A" w:rsidRPr="00A246BB">
        <w:rPr>
          <w:sz w:val="22"/>
          <w:szCs w:val="22"/>
          <w:lang w:val="es-ES_tradnl"/>
        </w:rPr>
        <w:t xml:space="preserve">de nuevo </w:t>
      </w:r>
      <w:r w:rsidRPr="00A246BB">
        <w:rPr>
          <w:sz w:val="22"/>
          <w:szCs w:val="22"/>
          <w:lang w:val="es-ES_tradnl"/>
        </w:rPr>
        <w:t xml:space="preserve">la presión de privatización </w:t>
      </w:r>
      <w:r w:rsidR="005C175D" w:rsidRPr="00A246BB">
        <w:rPr>
          <w:sz w:val="22"/>
          <w:szCs w:val="22"/>
          <w:lang w:val="es-ES_tradnl"/>
        </w:rPr>
        <w:t>en los servicios de</w:t>
      </w:r>
      <w:r w:rsidRPr="00A246BB">
        <w:rPr>
          <w:sz w:val="22"/>
          <w:szCs w:val="22"/>
          <w:lang w:val="es-ES_tradnl"/>
        </w:rPr>
        <w:t xml:space="preserve"> agua y saneamiento?</w:t>
      </w:r>
    </w:p>
    <w:p w14:paraId="571B138C" w14:textId="77777777" w:rsidR="003E429C" w:rsidRPr="00534635" w:rsidRDefault="00C401AE" w:rsidP="002764D4">
      <w:pPr>
        <w:ind w:firstLine="720"/>
        <w:jc w:val="both"/>
        <w:rPr>
          <w:sz w:val="22"/>
          <w:szCs w:val="22"/>
          <w:lang w:val="es-ES_tradnl"/>
        </w:rPr>
      </w:pPr>
      <w:r>
        <w:rPr>
          <w:sz w:val="22"/>
          <w:szCs w:val="22"/>
          <w:lang w:val="es-ES_tradnl"/>
        </w:rPr>
        <w:t>La Constitución de la República determina que no es posible privatizar los servicios de agua y saneamiento</w:t>
      </w:r>
    </w:p>
    <w:p w14:paraId="571B138D" w14:textId="77777777" w:rsidR="003E429C" w:rsidRPr="00534635" w:rsidRDefault="003E429C" w:rsidP="002865E3">
      <w:pPr>
        <w:jc w:val="both"/>
        <w:rPr>
          <w:sz w:val="22"/>
          <w:szCs w:val="22"/>
          <w:lang w:val="es-ES_tradnl"/>
        </w:rPr>
      </w:pPr>
    </w:p>
    <w:p w14:paraId="571B138E" w14:textId="77777777" w:rsidR="003E429C" w:rsidRPr="00534635" w:rsidRDefault="003E429C" w:rsidP="002865E3">
      <w:pPr>
        <w:jc w:val="both"/>
        <w:rPr>
          <w:sz w:val="22"/>
          <w:szCs w:val="22"/>
          <w:lang w:val="es-ES_tradnl"/>
        </w:rPr>
      </w:pPr>
    </w:p>
    <w:p w14:paraId="571B138F" w14:textId="77777777" w:rsidR="003E429C" w:rsidRDefault="003E429C" w:rsidP="00C401AE">
      <w:pPr>
        <w:ind w:firstLine="720"/>
        <w:jc w:val="both"/>
        <w:rPr>
          <w:sz w:val="22"/>
          <w:szCs w:val="22"/>
          <w:lang w:val="es-ES_tradnl"/>
        </w:rPr>
      </w:pPr>
      <w:r w:rsidRPr="00C401AE">
        <w:rPr>
          <w:sz w:val="22"/>
          <w:szCs w:val="22"/>
          <w:lang w:val="es-ES_tradnl"/>
        </w:rPr>
        <w:t>1.8.</w:t>
      </w:r>
      <w:r w:rsidR="002764D4" w:rsidRPr="00C401AE">
        <w:rPr>
          <w:sz w:val="22"/>
          <w:szCs w:val="22"/>
          <w:lang w:val="es-ES_tradnl"/>
        </w:rPr>
        <w:tab/>
      </w:r>
      <w:r w:rsidRPr="00C401AE">
        <w:rPr>
          <w:sz w:val="22"/>
          <w:szCs w:val="22"/>
          <w:lang w:val="es-ES_tradnl"/>
        </w:rPr>
        <w:t xml:space="preserve">¿Hay perspectiva de aumentar las tasas </w:t>
      </w:r>
      <w:r w:rsidR="002A1452" w:rsidRPr="00C401AE">
        <w:rPr>
          <w:sz w:val="22"/>
          <w:szCs w:val="22"/>
          <w:lang w:val="es-ES_tradnl"/>
        </w:rPr>
        <w:t>y</w:t>
      </w:r>
      <w:r w:rsidRPr="00C401AE">
        <w:rPr>
          <w:sz w:val="22"/>
          <w:szCs w:val="22"/>
          <w:lang w:val="es-ES_tradnl"/>
        </w:rPr>
        <w:t xml:space="preserve"> tarifas</w:t>
      </w:r>
      <w:r w:rsidR="002A1452" w:rsidRPr="00C401AE">
        <w:rPr>
          <w:sz w:val="22"/>
          <w:szCs w:val="22"/>
          <w:lang w:val="es-ES_tradnl"/>
        </w:rPr>
        <w:t xml:space="preserve"> de los servicios de agua y saneamiento</w:t>
      </w:r>
      <w:r w:rsidRPr="00C401AE">
        <w:rPr>
          <w:sz w:val="22"/>
          <w:szCs w:val="22"/>
          <w:lang w:val="es-ES_tradnl"/>
        </w:rPr>
        <w:t xml:space="preserve"> para cubrir los costes de las inversiones? ¿Hay previsi</w:t>
      </w:r>
      <w:r w:rsidR="002A1452" w:rsidRPr="00C401AE">
        <w:rPr>
          <w:sz w:val="22"/>
          <w:szCs w:val="22"/>
          <w:lang w:val="es-ES_tradnl"/>
        </w:rPr>
        <w:t xml:space="preserve">ones concretas para </w:t>
      </w:r>
      <w:r w:rsidRPr="00C401AE">
        <w:rPr>
          <w:sz w:val="22"/>
          <w:szCs w:val="22"/>
          <w:lang w:val="es-ES_tradnl"/>
        </w:rPr>
        <w:t xml:space="preserve">garantizar la asequibilidad de los servicios para las familias en situación de pobreza? </w:t>
      </w:r>
    </w:p>
    <w:p w14:paraId="571B1390" w14:textId="77777777" w:rsidR="00C401AE" w:rsidRDefault="00C401AE" w:rsidP="00C401AE">
      <w:pPr>
        <w:ind w:firstLine="720"/>
        <w:jc w:val="both"/>
        <w:rPr>
          <w:sz w:val="22"/>
          <w:szCs w:val="22"/>
          <w:lang w:val="es-ES_tradnl"/>
        </w:rPr>
      </w:pPr>
    </w:p>
    <w:p w14:paraId="571B1391" w14:textId="77777777" w:rsidR="00C401AE" w:rsidRDefault="00C401AE" w:rsidP="00C401AE">
      <w:pPr>
        <w:ind w:firstLine="720"/>
        <w:jc w:val="both"/>
        <w:rPr>
          <w:sz w:val="22"/>
          <w:szCs w:val="22"/>
          <w:lang w:val="es-ES_tradnl"/>
        </w:rPr>
      </w:pPr>
    </w:p>
    <w:p w14:paraId="571B1392" w14:textId="77777777" w:rsidR="00C401AE" w:rsidRPr="00534635" w:rsidRDefault="00C401AE" w:rsidP="00C401AE">
      <w:pPr>
        <w:ind w:firstLine="720"/>
        <w:jc w:val="both"/>
        <w:rPr>
          <w:sz w:val="22"/>
          <w:szCs w:val="22"/>
          <w:lang w:val="es-ES_tradnl"/>
        </w:rPr>
      </w:pPr>
    </w:p>
    <w:p w14:paraId="571B1393" w14:textId="77777777" w:rsidR="003E429C" w:rsidRPr="00534635" w:rsidRDefault="003E429C" w:rsidP="002764D4">
      <w:pPr>
        <w:ind w:firstLine="720"/>
        <w:jc w:val="both"/>
        <w:rPr>
          <w:sz w:val="22"/>
          <w:szCs w:val="22"/>
          <w:lang w:val="es-ES_tradnl"/>
        </w:rPr>
      </w:pPr>
      <w:r w:rsidRPr="00534635">
        <w:rPr>
          <w:sz w:val="22"/>
          <w:szCs w:val="22"/>
          <w:lang w:val="es-ES_tradnl"/>
        </w:rPr>
        <w:t>1.9.</w:t>
      </w:r>
      <w:r w:rsidR="002764D4" w:rsidRPr="00534635">
        <w:rPr>
          <w:sz w:val="22"/>
          <w:szCs w:val="22"/>
          <w:lang w:val="es-ES_tradnl"/>
        </w:rPr>
        <w:tab/>
      </w:r>
      <w:r w:rsidRPr="00534635">
        <w:rPr>
          <w:sz w:val="22"/>
          <w:szCs w:val="22"/>
          <w:lang w:val="es-ES_tradnl"/>
        </w:rPr>
        <w:t xml:space="preserve">En relación con el impacto de la COVID-19, y en el caso de que los servicios de agua, saneamiento e higiene estén gestionados por operadores privados, ¿los costes derivados de la pandemia (por ejemplo, menor consumo de agua dadas las restricciones económicas, índices más altos de impago de </w:t>
      </w:r>
      <w:r w:rsidR="002A1452" w:rsidRPr="00534635">
        <w:rPr>
          <w:sz w:val="22"/>
          <w:szCs w:val="22"/>
          <w:lang w:val="es-ES_tradnl"/>
        </w:rPr>
        <w:t>tarifas</w:t>
      </w:r>
      <w:r w:rsidRPr="00534635">
        <w:rPr>
          <w:sz w:val="22"/>
          <w:szCs w:val="22"/>
          <w:lang w:val="es-ES_tradnl"/>
        </w:rPr>
        <w:t xml:space="preserve">…) estarían cubiertos por los operadores privados </w:t>
      </w:r>
      <w:r w:rsidR="002A1452" w:rsidRPr="00534635">
        <w:rPr>
          <w:sz w:val="22"/>
          <w:szCs w:val="22"/>
          <w:lang w:val="es-ES_tradnl"/>
        </w:rPr>
        <w:t>como</w:t>
      </w:r>
      <w:r w:rsidRPr="00534635">
        <w:rPr>
          <w:sz w:val="22"/>
          <w:szCs w:val="22"/>
          <w:lang w:val="es-ES_tradnl"/>
        </w:rPr>
        <w:t xml:space="preserve"> riesgo</w:t>
      </w:r>
      <w:r w:rsidR="002A1452" w:rsidRPr="00534635">
        <w:rPr>
          <w:sz w:val="22"/>
          <w:szCs w:val="22"/>
          <w:lang w:val="es-ES_tradnl"/>
        </w:rPr>
        <w:t>s empresariales (por contrato)</w:t>
      </w:r>
      <w:r w:rsidRPr="00534635">
        <w:rPr>
          <w:sz w:val="22"/>
          <w:szCs w:val="22"/>
          <w:lang w:val="es-ES_tradnl"/>
        </w:rPr>
        <w:t xml:space="preserve"> o serían </w:t>
      </w:r>
      <w:r w:rsidR="002A1452" w:rsidRPr="00534635">
        <w:rPr>
          <w:sz w:val="22"/>
          <w:szCs w:val="22"/>
          <w:lang w:val="es-ES_tradnl"/>
        </w:rPr>
        <w:t>transferidos</w:t>
      </w:r>
      <w:r w:rsidRPr="00534635">
        <w:rPr>
          <w:sz w:val="22"/>
          <w:szCs w:val="22"/>
          <w:lang w:val="es-ES_tradnl"/>
        </w:rPr>
        <w:t xml:space="preserve"> a las instituciones públicas?</w:t>
      </w:r>
    </w:p>
    <w:p w14:paraId="571B1394" w14:textId="77777777" w:rsidR="003E429C" w:rsidRDefault="003E429C" w:rsidP="002865E3">
      <w:pPr>
        <w:jc w:val="both"/>
        <w:rPr>
          <w:sz w:val="22"/>
          <w:szCs w:val="22"/>
          <w:lang w:val="es-ES_tradnl"/>
        </w:rPr>
      </w:pPr>
    </w:p>
    <w:p w14:paraId="571B1395" w14:textId="77777777" w:rsidR="00C401AE" w:rsidRDefault="00C401AE" w:rsidP="002865E3">
      <w:pPr>
        <w:jc w:val="both"/>
        <w:rPr>
          <w:sz w:val="22"/>
          <w:szCs w:val="22"/>
          <w:lang w:val="es-ES_tradnl"/>
        </w:rPr>
      </w:pPr>
      <w:r>
        <w:rPr>
          <w:sz w:val="22"/>
          <w:szCs w:val="22"/>
          <w:lang w:val="es-ES_tradnl"/>
        </w:rPr>
        <w:t>No aplica al caso de Uruguay</w:t>
      </w:r>
    </w:p>
    <w:p w14:paraId="571B1396" w14:textId="77777777" w:rsidR="00C401AE" w:rsidRPr="00534635" w:rsidRDefault="00C401AE" w:rsidP="002865E3">
      <w:pPr>
        <w:jc w:val="both"/>
        <w:rPr>
          <w:sz w:val="22"/>
          <w:szCs w:val="22"/>
          <w:lang w:val="es-ES_tradnl"/>
        </w:rPr>
      </w:pPr>
    </w:p>
    <w:p w14:paraId="571B1397" w14:textId="77777777" w:rsidR="0007578A" w:rsidRDefault="003E429C" w:rsidP="002865E3">
      <w:pPr>
        <w:jc w:val="both"/>
        <w:rPr>
          <w:b/>
          <w:sz w:val="22"/>
          <w:szCs w:val="22"/>
          <w:lang w:val="es-ES_tradnl"/>
        </w:rPr>
      </w:pPr>
      <w:r w:rsidRPr="00534635">
        <w:rPr>
          <w:b/>
          <w:sz w:val="22"/>
          <w:szCs w:val="22"/>
          <w:lang w:val="es-ES_tradnl"/>
        </w:rPr>
        <w:t>Sobre los mecanismos basados en el mercado como respuesta a la escasez de agua</w:t>
      </w:r>
    </w:p>
    <w:p w14:paraId="571B1398" w14:textId="77777777" w:rsidR="0007578A" w:rsidRDefault="0007578A" w:rsidP="002865E3">
      <w:pPr>
        <w:jc w:val="both"/>
        <w:rPr>
          <w:b/>
          <w:sz w:val="22"/>
          <w:szCs w:val="22"/>
          <w:lang w:val="es-ES_tradnl"/>
        </w:rPr>
      </w:pPr>
    </w:p>
    <w:p w14:paraId="571B1399" w14:textId="77777777" w:rsidR="003E429C" w:rsidRPr="00534635" w:rsidRDefault="003E429C" w:rsidP="002865E3">
      <w:pPr>
        <w:jc w:val="both"/>
        <w:rPr>
          <w:sz w:val="22"/>
          <w:szCs w:val="22"/>
          <w:lang w:val="es-ES_tradnl"/>
        </w:rPr>
      </w:pPr>
    </w:p>
    <w:p w14:paraId="571B139A" w14:textId="77777777" w:rsidR="003E429C" w:rsidRDefault="002764D4" w:rsidP="002865E3">
      <w:pPr>
        <w:jc w:val="both"/>
        <w:rPr>
          <w:sz w:val="22"/>
          <w:szCs w:val="22"/>
          <w:lang w:val="es-ES_tradnl"/>
        </w:rPr>
      </w:pPr>
      <w:r w:rsidRPr="00534635">
        <w:rPr>
          <w:sz w:val="22"/>
          <w:szCs w:val="22"/>
          <w:lang w:val="es-ES_tradnl"/>
        </w:rPr>
        <w:t>2.</w:t>
      </w:r>
      <w:r w:rsidRPr="00534635">
        <w:rPr>
          <w:sz w:val="22"/>
          <w:szCs w:val="22"/>
          <w:lang w:val="es-ES_tradnl"/>
        </w:rPr>
        <w:tab/>
      </w:r>
      <w:r w:rsidR="003E429C" w:rsidRPr="00534635">
        <w:rPr>
          <w:sz w:val="22"/>
          <w:szCs w:val="22"/>
          <w:lang w:val="es-ES_tradnl"/>
        </w:rPr>
        <w:t xml:space="preserve">Existen varias opciones basadas en el mercado para gestionar la escasez de agua y su distribución entre los usuarios </w:t>
      </w:r>
      <w:r w:rsidR="002A1452" w:rsidRPr="00534635">
        <w:rPr>
          <w:sz w:val="22"/>
          <w:szCs w:val="22"/>
          <w:lang w:val="es-ES_tradnl"/>
        </w:rPr>
        <w:t xml:space="preserve">en </w:t>
      </w:r>
      <w:r w:rsidR="003E429C" w:rsidRPr="00534635">
        <w:rPr>
          <w:sz w:val="22"/>
          <w:szCs w:val="22"/>
          <w:lang w:val="es-ES_tradnl"/>
        </w:rPr>
        <w:t>competen</w:t>
      </w:r>
      <w:r w:rsidR="002A1452" w:rsidRPr="00534635">
        <w:rPr>
          <w:sz w:val="22"/>
          <w:szCs w:val="22"/>
          <w:lang w:val="es-ES_tradnl"/>
        </w:rPr>
        <w:t>cia</w:t>
      </w:r>
      <w:r w:rsidR="003E429C" w:rsidRPr="00534635">
        <w:rPr>
          <w:sz w:val="22"/>
          <w:szCs w:val="22"/>
          <w:lang w:val="es-ES_tradnl"/>
        </w:rPr>
        <w:t xml:space="preserve">. Aunque hay diferentes modelos, lo que es común a todos es la necesidad de separar </w:t>
      </w:r>
      <w:r w:rsidR="002A1452" w:rsidRPr="00534635">
        <w:rPr>
          <w:sz w:val="22"/>
          <w:szCs w:val="22"/>
          <w:lang w:val="es-ES_tradnl"/>
        </w:rPr>
        <w:t xml:space="preserve">en la agricultura </w:t>
      </w:r>
      <w:r w:rsidR="003E429C" w:rsidRPr="00534635">
        <w:rPr>
          <w:sz w:val="22"/>
          <w:szCs w:val="22"/>
          <w:lang w:val="es-ES_tradnl"/>
        </w:rPr>
        <w:t>los derechos al agua de los derechos a la tierra, de forma que el agua como tal, o los derechos al agua, se pueda</w:t>
      </w:r>
      <w:r w:rsidR="002A1452" w:rsidRPr="00534635">
        <w:rPr>
          <w:sz w:val="22"/>
          <w:szCs w:val="22"/>
          <w:lang w:val="es-ES_tradnl"/>
        </w:rPr>
        <w:t>n</w:t>
      </w:r>
      <w:r w:rsidR="003E429C" w:rsidRPr="00534635">
        <w:rPr>
          <w:sz w:val="22"/>
          <w:szCs w:val="22"/>
          <w:lang w:val="es-ES_tradnl"/>
        </w:rPr>
        <w:t xml:space="preserve"> administrar como </w:t>
      </w:r>
      <w:r w:rsidR="002A1452" w:rsidRPr="00534635">
        <w:rPr>
          <w:sz w:val="22"/>
          <w:szCs w:val="22"/>
          <w:lang w:val="es-ES_tradnl"/>
        </w:rPr>
        <w:t>un bien de consumo</w:t>
      </w:r>
      <w:r w:rsidR="003E429C" w:rsidRPr="00534635">
        <w:rPr>
          <w:sz w:val="22"/>
          <w:szCs w:val="22"/>
          <w:lang w:val="es-ES_tradnl"/>
        </w:rPr>
        <w:t xml:space="preserve">. Existen modelos, como el de los Bancos de Agua (Water Banks), que organizan las transacciones bajo el control público y con fuertes regulaciones. También existen opciones de mercado de derechos entre beneficiarios directos de los derechos </w:t>
      </w:r>
      <w:r w:rsidR="002A1452" w:rsidRPr="00534635">
        <w:rPr>
          <w:sz w:val="22"/>
          <w:szCs w:val="22"/>
          <w:lang w:val="es-ES_tradnl"/>
        </w:rPr>
        <w:t>de</w:t>
      </w:r>
      <w:r w:rsidR="003E429C" w:rsidRPr="00534635">
        <w:rPr>
          <w:sz w:val="22"/>
          <w:szCs w:val="22"/>
          <w:lang w:val="es-ES_tradnl"/>
        </w:rPr>
        <w:t xml:space="preserve"> agua y </w:t>
      </w:r>
      <w:r w:rsidR="002A1452" w:rsidRPr="00534635">
        <w:rPr>
          <w:sz w:val="22"/>
          <w:szCs w:val="22"/>
          <w:lang w:val="es-ES_tradnl"/>
        </w:rPr>
        <w:t>otros que requieren más</w:t>
      </w:r>
      <w:r w:rsidR="003E429C" w:rsidRPr="00534635">
        <w:rPr>
          <w:sz w:val="22"/>
          <w:szCs w:val="22"/>
          <w:lang w:val="es-ES_tradnl"/>
        </w:rPr>
        <w:t xml:space="preserve"> agua. Pero estos mercados de agua también pueden estar abiertos a los especuladores, aquellos que no van a hacer uso de los derechos humanos en cuestión. Los especuladores son actores financieros que simplemente promueven juegos especulativos (con altas expectativas de beneficios a </w:t>
      </w:r>
      <w:r w:rsidR="002A1452" w:rsidRPr="00534635">
        <w:rPr>
          <w:sz w:val="22"/>
          <w:szCs w:val="22"/>
          <w:lang w:val="es-ES_tradnl"/>
        </w:rPr>
        <w:t xml:space="preserve">un </w:t>
      </w:r>
      <w:r w:rsidR="003E429C" w:rsidRPr="00534635">
        <w:rPr>
          <w:sz w:val="22"/>
          <w:szCs w:val="22"/>
          <w:lang w:val="es-ES_tradnl"/>
        </w:rPr>
        <w:t>plazo</w:t>
      </w:r>
      <w:r w:rsidR="002A1452" w:rsidRPr="00534635">
        <w:rPr>
          <w:sz w:val="22"/>
          <w:szCs w:val="22"/>
          <w:lang w:val="es-ES_tradnl"/>
        </w:rPr>
        <w:t xml:space="preserve"> determinado</w:t>
      </w:r>
      <w:r w:rsidR="003E429C" w:rsidRPr="00534635">
        <w:rPr>
          <w:sz w:val="22"/>
          <w:szCs w:val="22"/>
          <w:lang w:val="es-ES_tradnl"/>
        </w:rPr>
        <w:t>), entre aquellos que tienen derecho</w:t>
      </w:r>
      <w:r w:rsidR="002A1452" w:rsidRPr="00534635">
        <w:rPr>
          <w:sz w:val="22"/>
          <w:szCs w:val="22"/>
          <w:lang w:val="es-ES_tradnl"/>
        </w:rPr>
        <w:t>sde</w:t>
      </w:r>
      <w:r w:rsidR="003E429C" w:rsidRPr="00534635">
        <w:rPr>
          <w:sz w:val="22"/>
          <w:szCs w:val="22"/>
          <w:lang w:val="es-ES_tradnl"/>
        </w:rPr>
        <w:t xml:space="preserve"> agua y aquellos que finalmente pueden comprar esos derechos para usarlos. Aunque la mayoría de los mercados del comercio del agua están localizados, con la entrada de nuevos actores económicos, los derechos del agua pueden integrarse dentro de los mercados financieros globales, donde el agua recibirá el mismo tratamiento que otros productos comerciales</w:t>
      </w:r>
      <w:r w:rsidR="002A1452" w:rsidRPr="00534635">
        <w:rPr>
          <w:sz w:val="22"/>
          <w:szCs w:val="22"/>
          <w:lang w:val="es-ES_tradnl"/>
        </w:rPr>
        <w:t>, generándose impactos especulativos sobre los costes finales a pagar por el agua</w:t>
      </w:r>
      <w:r w:rsidR="003E429C" w:rsidRPr="00534635">
        <w:rPr>
          <w:sz w:val="22"/>
          <w:szCs w:val="22"/>
          <w:lang w:val="es-ES_tradnl"/>
        </w:rPr>
        <w:t>.</w:t>
      </w:r>
    </w:p>
    <w:p w14:paraId="571B139B" w14:textId="77777777" w:rsidR="00C401AE" w:rsidRDefault="00C401AE" w:rsidP="002865E3">
      <w:pPr>
        <w:jc w:val="both"/>
        <w:rPr>
          <w:sz w:val="22"/>
          <w:szCs w:val="22"/>
          <w:lang w:val="es-ES_tradnl"/>
        </w:rPr>
      </w:pPr>
    </w:p>
    <w:p w14:paraId="571B139C" w14:textId="77777777" w:rsidR="00C401AE" w:rsidRPr="00C401AE" w:rsidRDefault="00C401AE" w:rsidP="002865E3">
      <w:pPr>
        <w:jc w:val="both"/>
        <w:rPr>
          <w:b/>
          <w:sz w:val="22"/>
          <w:szCs w:val="22"/>
          <w:lang w:val="es-ES_tradnl"/>
        </w:rPr>
      </w:pPr>
      <w:r w:rsidRPr="00C401AE">
        <w:rPr>
          <w:b/>
          <w:sz w:val="22"/>
          <w:szCs w:val="22"/>
          <w:lang w:val="es-ES_tradnl"/>
        </w:rPr>
        <w:t>No aplica al caso de Uruguay</w:t>
      </w:r>
    </w:p>
    <w:p w14:paraId="571B139D" w14:textId="77777777" w:rsidR="003E429C" w:rsidRPr="00534635" w:rsidRDefault="003E429C" w:rsidP="002865E3">
      <w:pPr>
        <w:jc w:val="both"/>
        <w:rPr>
          <w:sz w:val="22"/>
          <w:szCs w:val="22"/>
          <w:lang w:val="es-ES_tradnl"/>
        </w:rPr>
      </w:pPr>
    </w:p>
    <w:p w14:paraId="571B139E" w14:textId="77777777" w:rsidR="003E429C" w:rsidRPr="00534635" w:rsidRDefault="003E429C" w:rsidP="002764D4">
      <w:pPr>
        <w:ind w:firstLine="720"/>
        <w:jc w:val="both"/>
        <w:rPr>
          <w:sz w:val="22"/>
          <w:szCs w:val="22"/>
          <w:lang w:val="es-ES_tradnl"/>
        </w:rPr>
      </w:pPr>
      <w:r w:rsidRPr="00534635">
        <w:rPr>
          <w:sz w:val="22"/>
          <w:szCs w:val="22"/>
          <w:lang w:val="es-ES_tradnl"/>
        </w:rPr>
        <w:t>Si existen los mercados del agua, o Bancos de Agua:</w:t>
      </w:r>
    </w:p>
    <w:p w14:paraId="571B139F" w14:textId="77777777" w:rsidR="003E429C" w:rsidRPr="00534635" w:rsidRDefault="003E429C" w:rsidP="002865E3">
      <w:pPr>
        <w:jc w:val="both"/>
        <w:rPr>
          <w:sz w:val="22"/>
          <w:szCs w:val="22"/>
          <w:lang w:val="es-ES_tradnl"/>
        </w:rPr>
      </w:pPr>
    </w:p>
    <w:p w14:paraId="571B13A0" w14:textId="77777777" w:rsidR="003E429C" w:rsidRPr="00534635" w:rsidRDefault="003E429C" w:rsidP="002764D4">
      <w:pPr>
        <w:ind w:firstLine="720"/>
        <w:jc w:val="both"/>
        <w:rPr>
          <w:sz w:val="22"/>
          <w:szCs w:val="22"/>
          <w:lang w:val="es-ES_tradnl"/>
        </w:rPr>
      </w:pPr>
      <w:r w:rsidRPr="00534635">
        <w:rPr>
          <w:sz w:val="22"/>
          <w:szCs w:val="22"/>
          <w:lang w:val="es-ES_tradnl"/>
        </w:rPr>
        <w:t>2.1.</w:t>
      </w:r>
      <w:r w:rsidR="002764D4" w:rsidRPr="00534635">
        <w:rPr>
          <w:sz w:val="22"/>
          <w:szCs w:val="22"/>
          <w:lang w:val="es-ES_tradnl"/>
        </w:rPr>
        <w:tab/>
      </w:r>
      <w:r w:rsidRPr="00534635">
        <w:rPr>
          <w:sz w:val="22"/>
          <w:szCs w:val="22"/>
          <w:lang w:val="es-ES_tradnl"/>
        </w:rPr>
        <w:t>¿Cómo están diseñados y cuál es su propósito? Por ejemplo, gestionar la escasez de agua, la sobreasignación</w:t>
      </w:r>
      <w:r w:rsidR="008272F9" w:rsidRPr="00534635">
        <w:rPr>
          <w:sz w:val="22"/>
          <w:szCs w:val="22"/>
          <w:lang w:val="es-ES_tradnl"/>
        </w:rPr>
        <w:t xml:space="preserve"> de derechos</w:t>
      </w:r>
      <w:r w:rsidRPr="00534635">
        <w:rPr>
          <w:sz w:val="22"/>
          <w:szCs w:val="22"/>
          <w:lang w:val="es-ES_tradnl"/>
        </w:rPr>
        <w:t xml:space="preserve"> o </w:t>
      </w:r>
      <w:r w:rsidR="00234731" w:rsidRPr="00534635">
        <w:rPr>
          <w:sz w:val="22"/>
          <w:szCs w:val="22"/>
          <w:lang w:val="es-ES_tradnl"/>
        </w:rPr>
        <w:t xml:space="preserve">facilitar los intercambios entre titulares de derechos de agua para </w:t>
      </w:r>
      <w:r w:rsidR="008272F9" w:rsidRPr="00534635">
        <w:rPr>
          <w:sz w:val="22"/>
          <w:szCs w:val="22"/>
          <w:lang w:val="es-ES_tradnl"/>
        </w:rPr>
        <w:t xml:space="preserve">incrementar la eficiencia de uso </w:t>
      </w:r>
      <w:r w:rsidRPr="00534635">
        <w:rPr>
          <w:sz w:val="22"/>
          <w:szCs w:val="22"/>
          <w:lang w:val="es-ES_tradnl"/>
        </w:rPr>
        <w:t xml:space="preserve">¿El comercio y el almacenaje de agua se entiende como una </w:t>
      </w:r>
      <w:r w:rsidR="008272F9" w:rsidRPr="00534635">
        <w:rPr>
          <w:sz w:val="22"/>
          <w:szCs w:val="22"/>
          <w:lang w:val="es-ES_tradnl"/>
        </w:rPr>
        <w:t>función</w:t>
      </w:r>
      <w:r w:rsidRPr="00534635">
        <w:rPr>
          <w:sz w:val="22"/>
          <w:szCs w:val="22"/>
          <w:lang w:val="es-ES_tradnl"/>
        </w:rPr>
        <w:t xml:space="preserve"> pública o privada? Y en caso de que sea privada, ¿qué se privatiza en realidad? Por ejemplo, una cantidad de agua, la licencia para extraer cierta cantidad de agua o la concesión.</w:t>
      </w:r>
    </w:p>
    <w:p w14:paraId="571B13A1" w14:textId="77777777" w:rsidR="003E429C" w:rsidRPr="00534635" w:rsidRDefault="003E429C" w:rsidP="002865E3">
      <w:pPr>
        <w:jc w:val="both"/>
        <w:rPr>
          <w:sz w:val="22"/>
          <w:szCs w:val="22"/>
          <w:lang w:val="es-ES_tradnl"/>
        </w:rPr>
      </w:pPr>
    </w:p>
    <w:p w14:paraId="571B13A2" w14:textId="77777777" w:rsidR="003E429C" w:rsidRPr="00534635" w:rsidRDefault="003E429C" w:rsidP="002764D4">
      <w:pPr>
        <w:ind w:firstLine="720"/>
        <w:jc w:val="both"/>
        <w:rPr>
          <w:sz w:val="22"/>
          <w:szCs w:val="22"/>
          <w:lang w:val="es-ES_tradnl"/>
        </w:rPr>
      </w:pPr>
      <w:r w:rsidRPr="00534635">
        <w:rPr>
          <w:sz w:val="22"/>
          <w:szCs w:val="22"/>
          <w:lang w:val="es-ES_tradnl"/>
        </w:rPr>
        <w:t>2.2.</w:t>
      </w:r>
      <w:r w:rsidR="002764D4" w:rsidRPr="00534635">
        <w:rPr>
          <w:sz w:val="22"/>
          <w:szCs w:val="22"/>
          <w:lang w:val="es-ES_tradnl"/>
        </w:rPr>
        <w:tab/>
      </w:r>
      <w:r w:rsidRPr="00534635">
        <w:rPr>
          <w:sz w:val="22"/>
          <w:szCs w:val="22"/>
          <w:lang w:val="es-ES_tradnl"/>
        </w:rPr>
        <w:t xml:space="preserve">¿Hay instituciones públicas (como los Bancos de Agua) que gestionan las posibles transferencias de derechos del agua? Si es así, ¿están organizadas solo para gestionar los periodos de sequía o también funcionan cuando no hay sequía? </w:t>
      </w:r>
    </w:p>
    <w:p w14:paraId="571B13A3" w14:textId="77777777" w:rsidR="003E429C" w:rsidRPr="00534635" w:rsidRDefault="003E429C" w:rsidP="002865E3">
      <w:pPr>
        <w:jc w:val="both"/>
        <w:rPr>
          <w:sz w:val="22"/>
          <w:szCs w:val="22"/>
          <w:lang w:val="es-ES_tradnl"/>
        </w:rPr>
      </w:pPr>
    </w:p>
    <w:p w14:paraId="571B13A4" w14:textId="77777777" w:rsidR="003E429C" w:rsidRPr="00534635" w:rsidRDefault="003E429C" w:rsidP="002764D4">
      <w:pPr>
        <w:ind w:firstLine="720"/>
        <w:jc w:val="both"/>
        <w:rPr>
          <w:sz w:val="22"/>
          <w:szCs w:val="22"/>
          <w:lang w:val="es-ES_tradnl"/>
        </w:rPr>
      </w:pPr>
      <w:r w:rsidRPr="00534635">
        <w:rPr>
          <w:sz w:val="22"/>
          <w:szCs w:val="22"/>
          <w:lang w:val="es-ES_tradnl"/>
        </w:rPr>
        <w:t>2.3.</w:t>
      </w:r>
      <w:r w:rsidR="002764D4" w:rsidRPr="00534635">
        <w:rPr>
          <w:sz w:val="22"/>
          <w:szCs w:val="22"/>
          <w:lang w:val="es-ES_tradnl"/>
        </w:rPr>
        <w:tab/>
      </w:r>
      <w:r w:rsidRPr="00534635">
        <w:rPr>
          <w:sz w:val="22"/>
          <w:szCs w:val="22"/>
          <w:lang w:val="es-ES_tradnl"/>
        </w:rPr>
        <w:t xml:space="preserve">¿Hasta qué punto afectan </w:t>
      </w:r>
      <w:r w:rsidR="00234731" w:rsidRPr="00534635">
        <w:rPr>
          <w:sz w:val="22"/>
          <w:szCs w:val="22"/>
          <w:lang w:val="es-ES_tradnl"/>
        </w:rPr>
        <w:t>las transferencias basadas</w:t>
      </w:r>
      <w:r w:rsidRPr="00534635">
        <w:rPr>
          <w:sz w:val="22"/>
          <w:szCs w:val="22"/>
          <w:lang w:val="es-ES_tradnl"/>
        </w:rPr>
        <w:t xml:space="preserve"> en mercado</w:t>
      </w:r>
      <w:r w:rsidR="00234731" w:rsidRPr="00534635">
        <w:rPr>
          <w:sz w:val="22"/>
          <w:szCs w:val="22"/>
          <w:lang w:val="es-ES_tradnl"/>
        </w:rPr>
        <w:t xml:space="preserve">sgestionados por instituciones públicas </w:t>
      </w:r>
      <w:r w:rsidRPr="00534635">
        <w:rPr>
          <w:sz w:val="22"/>
          <w:szCs w:val="22"/>
          <w:lang w:val="es-ES_tradnl"/>
        </w:rPr>
        <w:t xml:space="preserve">a la asequibilidad de los servicios de agua y saneamiento o al precio del agua? ¿Y los mercados gestionados de forma privada? ¿Cuál es el impacto en las familias en situación de vulnerabilidad y el cumplimiento efectivo de los derechos humanos al acceso al agua y al saneamiento? </w:t>
      </w:r>
    </w:p>
    <w:p w14:paraId="571B13A5" w14:textId="77777777" w:rsidR="003E429C" w:rsidRPr="00534635" w:rsidRDefault="003E429C" w:rsidP="002865E3">
      <w:pPr>
        <w:jc w:val="both"/>
        <w:rPr>
          <w:sz w:val="22"/>
          <w:szCs w:val="22"/>
          <w:lang w:val="es-ES_tradnl"/>
        </w:rPr>
      </w:pPr>
    </w:p>
    <w:p w14:paraId="571B13A6" w14:textId="77777777" w:rsidR="003E429C" w:rsidRPr="00534635" w:rsidRDefault="003E429C" w:rsidP="002764D4">
      <w:pPr>
        <w:ind w:firstLine="720"/>
        <w:jc w:val="both"/>
        <w:rPr>
          <w:sz w:val="22"/>
          <w:szCs w:val="22"/>
          <w:lang w:val="es-ES_tradnl"/>
        </w:rPr>
      </w:pPr>
      <w:r w:rsidRPr="00534635">
        <w:rPr>
          <w:sz w:val="22"/>
          <w:szCs w:val="22"/>
          <w:lang w:val="es-ES_tradnl"/>
        </w:rPr>
        <w:t>2.4.</w:t>
      </w:r>
      <w:r w:rsidR="002764D4" w:rsidRPr="00534635">
        <w:rPr>
          <w:sz w:val="22"/>
          <w:szCs w:val="22"/>
          <w:lang w:val="es-ES_tradnl"/>
        </w:rPr>
        <w:tab/>
      </w:r>
      <w:r w:rsidRPr="00534635">
        <w:rPr>
          <w:sz w:val="22"/>
          <w:szCs w:val="22"/>
          <w:lang w:val="es-ES_tradnl"/>
        </w:rPr>
        <w:t>¿Existen los mercados directos de derechos del agua</w:t>
      </w:r>
      <w:r w:rsidR="00234731" w:rsidRPr="00534635">
        <w:rPr>
          <w:sz w:val="22"/>
          <w:szCs w:val="22"/>
          <w:lang w:val="es-ES_tradnl"/>
        </w:rPr>
        <w:t>? ¿Depende de ellos</w:t>
      </w:r>
      <w:r w:rsidRPr="00534635">
        <w:rPr>
          <w:sz w:val="22"/>
          <w:szCs w:val="22"/>
          <w:lang w:val="es-ES_tradnl"/>
        </w:rPr>
        <w:t xml:space="preserve"> el abastecimiento de agua y de los servicios de saneamiento? Si es así, ¿hasta qué punto afectan estos mercados</w:t>
      </w:r>
      <w:r w:rsidR="008272F9" w:rsidRPr="00534635">
        <w:rPr>
          <w:sz w:val="22"/>
          <w:szCs w:val="22"/>
          <w:lang w:val="es-ES_tradnl"/>
        </w:rPr>
        <w:t xml:space="preserve"> al crecimiento de las tarifas</w:t>
      </w:r>
      <w:r w:rsidRPr="00534635">
        <w:rPr>
          <w:sz w:val="22"/>
          <w:szCs w:val="22"/>
          <w:lang w:val="es-ES_tradnl"/>
        </w:rPr>
        <w:t>, especialmente para las familias en situación de vulnerabilidad?</w:t>
      </w:r>
    </w:p>
    <w:p w14:paraId="571B13A7" w14:textId="77777777" w:rsidR="003E429C" w:rsidRPr="00534635" w:rsidRDefault="003E429C" w:rsidP="002865E3">
      <w:pPr>
        <w:jc w:val="both"/>
        <w:rPr>
          <w:sz w:val="22"/>
          <w:szCs w:val="22"/>
          <w:lang w:val="es-ES_tradnl"/>
        </w:rPr>
      </w:pPr>
    </w:p>
    <w:p w14:paraId="571B13A8" w14:textId="77777777" w:rsidR="003E429C" w:rsidRPr="00534635" w:rsidRDefault="003E429C" w:rsidP="002764D4">
      <w:pPr>
        <w:ind w:firstLine="720"/>
        <w:jc w:val="both"/>
        <w:rPr>
          <w:sz w:val="22"/>
          <w:szCs w:val="22"/>
          <w:lang w:val="es-ES_tradnl"/>
        </w:rPr>
      </w:pPr>
      <w:r w:rsidRPr="00534635">
        <w:rPr>
          <w:sz w:val="22"/>
          <w:szCs w:val="22"/>
          <w:lang w:val="es-ES_tradnl"/>
        </w:rPr>
        <w:t>2.5.</w:t>
      </w:r>
      <w:r w:rsidR="002764D4" w:rsidRPr="00534635">
        <w:rPr>
          <w:sz w:val="22"/>
          <w:szCs w:val="22"/>
          <w:lang w:val="es-ES_tradnl"/>
        </w:rPr>
        <w:tab/>
      </w:r>
      <w:r w:rsidRPr="00534635">
        <w:rPr>
          <w:sz w:val="22"/>
          <w:szCs w:val="22"/>
          <w:lang w:val="es-ES_tradnl"/>
        </w:rPr>
        <w:t>En algunos mercados de agua, el comercio está limitado a actores que compran el agua para su propio uso (por ejemplo, agricultura, minería, servicios urbanos del agua)</w:t>
      </w:r>
      <w:r w:rsidR="000026EC" w:rsidRPr="00534635">
        <w:rPr>
          <w:sz w:val="22"/>
          <w:szCs w:val="22"/>
          <w:lang w:val="es-ES_tradnl"/>
        </w:rPr>
        <w:t>,</w:t>
      </w:r>
      <w:r w:rsidR="008272F9" w:rsidRPr="00534635">
        <w:rPr>
          <w:sz w:val="22"/>
          <w:szCs w:val="22"/>
          <w:lang w:val="es-ES_tradnl"/>
        </w:rPr>
        <w:t>mientras que</w:t>
      </w:r>
      <w:r w:rsidRPr="00534635">
        <w:rPr>
          <w:sz w:val="22"/>
          <w:szCs w:val="22"/>
          <w:lang w:val="es-ES_tradnl"/>
        </w:rPr>
        <w:t xml:space="preserve"> otros mercados están abiertos a los especuladores. ¿Cuáles son los mayores actores en el mercado de la comercialización del agua? Y, si los mercados están abiertos a los inversores </w:t>
      </w:r>
      <w:r w:rsidR="008272F9" w:rsidRPr="00534635">
        <w:rPr>
          <w:sz w:val="22"/>
          <w:szCs w:val="22"/>
          <w:lang w:val="es-ES_tradnl"/>
        </w:rPr>
        <w:t>financieros</w:t>
      </w:r>
      <w:r w:rsidRPr="00534635">
        <w:rPr>
          <w:sz w:val="22"/>
          <w:szCs w:val="22"/>
          <w:lang w:val="es-ES_tradnl"/>
        </w:rPr>
        <w:t>, ¿qué tipo de empresas son? Por ejemplo, fondos de cobertura, inversores individuales, bancos… ¿Son internacionales? ¿</w:t>
      </w:r>
      <w:r w:rsidR="00E526E6" w:rsidRPr="00534635">
        <w:rPr>
          <w:sz w:val="22"/>
          <w:szCs w:val="22"/>
          <w:lang w:val="es-ES_tradnl"/>
        </w:rPr>
        <w:t>Inducen</w:t>
      </w:r>
      <w:r w:rsidRPr="00534635">
        <w:rPr>
          <w:sz w:val="22"/>
          <w:szCs w:val="22"/>
          <w:lang w:val="es-ES_tradnl"/>
        </w:rPr>
        <w:t xml:space="preserve"> diferencias </w:t>
      </w:r>
      <w:r w:rsidR="00E526E6" w:rsidRPr="00534635">
        <w:rPr>
          <w:sz w:val="22"/>
          <w:szCs w:val="22"/>
          <w:lang w:val="es-ES_tradnl"/>
        </w:rPr>
        <w:t xml:space="preserve">en el tipo de </w:t>
      </w:r>
      <w:r w:rsidRPr="00534635">
        <w:rPr>
          <w:sz w:val="22"/>
          <w:szCs w:val="22"/>
          <w:lang w:val="es-ES_tradnl"/>
        </w:rPr>
        <w:t>mercado del agua</w:t>
      </w:r>
      <w:r w:rsidR="00E526E6" w:rsidRPr="00534635">
        <w:rPr>
          <w:sz w:val="22"/>
          <w:szCs w:val="22"/>
          <w:lang w:val="es-ES_tradnl"/>
        </w:rPr>
        <w:t xml:space="preserve"> o</w:t>
      </w:r>
      <w:r w:rsidRPr="00534635">
        <w:rPr>
          <w:sz w:val="22"/>
          <w:szCs w:val="22"/>
          <w:lang w:val="es-ES_tradnl"/>
        </w:rPr>
        <w:t xml:space="preserve"> en el precio y disponibilidad del agua?</w:t>
      </w:r>
    </w:p>
    <w:p w14:paraId="571B13A9" w14:textId="77777777" w:rsidR="003E429C" w:rsidRPr="00534635" w:rsidRDefault="003E429C" w:rsidP="002865E3">
      <w:pPr>
        <w:jc w:val="both"/>
        <w:rPr>
          <w:sz w:val="22"/>
          <w:szCs w:val="22"/>
          <w:lang w:val="es-ES_tradnl"/>
        </w:rPr>
      </w:pPr>
    </w:p>
    <w:p w14:paraId="571B13AA" w14:textId="77777777" w:rsidR="003E429C" w:rsidRPr="00534635" w:rsidRDefault="003E429C" w:rsidP="002764D4">
      <w:pPr>
        <w:ind w:firstLine="720"/>
        <w:jc w:val="both"/>
        <w:rPr>
          <w:sz w:val="22"/>
          <w:szCs w:val="22"/>
          <w:lang w:val="es-ES_tradnl"/>
        </w:rPr>
      </w:pPr>
      <w:r w:rsidRPr="00534635">
        <w:rPr>
          <w:sz w:val="22"/>
          <w:szCs w:val="22"/>
          <w:lang w:val="es-ES_tradnl"/>
        </w:rPr>
        <w:t>2.6.</w:t>
      </w:r>
      <w:r w:rsidR="002764D4" w:rsidRPr="00534635">
        <w:rPr>
          <w:sz w:val="22"/>
          <w:szCs w:val="22"/>
          <w:lang w:val="es-ES_tradnl"/>
        </w:rPr>
        <w:tab/>
      </w:r>
      <w:r w:rsidRPr="00534635">
        <w:rPr>
          <w:sz w:val="22"/>
          <w:szCs w:val="22"/>
          <w:lang w:val="es-ES_tradnl"/>
        </w:rPr>
        <w:t>Los mercados de agua afectan a las familias vulnerables de diferentes maneras. Por ejemplo, los derechos culturales del agua de la población indígena</w:t>
      </w:r>
      <w:r w:rsidR="00E526E6" w:rsidRPr="00534635">
        <w:rPr>
          <w:sz w:val="22"/>
          <w:szCs w:val="22"/>
          <w:lang w:val="es-ES_tradnl"/>
        </w:rPr>
        <w:t xml:space="preserve"> o sus funciones ambientales</w:t>
      </w:r>
      <w:r w:rsidRPr="00534635">
        <w:rPr>
          <w:sz w:val="22"/>
          <w:szCs w:val="22"/>
          <w:lang w:val="es-ES_tradnl"/>
        </w:rPr>
        <w:t xml:space="preserve"> no se tienen en cuenta y los agricultores de pequeña escala pueden ser excluidos del mercado al aumentar el precio. ¿</w:t>
      </w:r>
      <w:r w:rsidR="00E526E6" w:rsidRPr="00534635">
        <w:rPr>
          <w:sz w:val="22"/>
          <w:szCs w:val="22"/>
          <w:lang w:val="es-ES_tradnl"/>
        </w:rPr>
        <w:t xml:space="preserve">Existen </w:t>
      </w:r>
      <w:r w:rsidRPr="00534635">
        <w:rPr>
          <w:sz w:val="22"/>
          <w:szCs w:val="22"/>
          <w:lang w:val="es-ES_tradnl"/>
        </w:rPr>
        <w:t>organismos regula</w:t>
      </w:r>
      <w:r w:rsidR="00E526E6" w:rsidRPr="00534635">
        <w:rPr>
          <w:sz w:val="22"/>
          <w:szCs w:val="22"/>
          <w:lang w:val="es-ES_tradnl"/>
        </w:rPr>
        <w:t xml:space="preserve">dores para </w:t>
      </w:r>
      <w:r w:rsidRPr="00534635">
        <w:rPr>
          <w:sz w:val="22"/>
          <w:szCs w:val="22"/>
          <w:lang w:val="es-ES_tradnl"/>
        </w:rPr>
        <w:t>los mercados de agua</w:t>
      </w:r>
      <w:r w:rsidR="00E526E6" w:rsidRPr="00534635">
        <w:rPr>
          <w:sz w:val="22"/>
          <w:szCs w:val="22"/>
          <w:lang w:val="es-ES_tradnl"/>
        </w:rPr>
        <w:t>s</w:t>
      </w:r>
      <w:r w:rsidRPr="00534635">
        <w:rPr>
          <w:sz w:val="22"/>
          <w:szCs w:val="22"/>
          <w:lang w:val="es-ES_tradnl"/>
        </w:rPr>
        <w:t>? ¿Cómo se ha</w:t>
      </w:r>
      <w:r w:rsidR="000168C9" w:rsidRPr="00534635">
        <w:rPr>
          <w:sz w:val="22"/>
          <w:szCs w:val="22"/>
          <w:lang w:val="es-ES_tradnl"/>
        </w:rPr>
        <w:t>n</w:t>
      </w:r>
      <w:r w:rsidRPr="00534635">
        <w:rPr>
          <w:sz w:val="22"/>
          <w:szCs w:val="22"/>
          <w:lang w:val="es-ES_tradnl"/>
        </w:rPr>
        <w:t xml:space="preserve"> visto afectada</w:t>
      </w:r>
      <w:r w:rsidR="000168C9" w:rsidRPr="00534635">
        <w:rPr>
          <w:sz w:val="22"/>
          <w:szCs w:val="22"/>
          <w:lang w:val="es-ES_tradnl"/>
        </w:rPr>
        <w:t>s</w:t>
      </w:r>
      <w:r w:rsidRPr="00534635">
        <w:rPr>
          <w:sz w:val="22"/>
          <w:szCs w:val="22"/>
          <w:lang w:val="es-ES_tradnl"/>
        </w:rPr>
        <w:t xml:space="preserve"> la accesibilidad </w:t>
      </w:r>
      <w:r w:rsidR="000168C9" w:rsidRPr="00534635">
        <w:rPr>
          <w:sz w:val="22"/>
          <w:szCs w:val="22"/>
          <w:lang w:val="es-ES_tradnl"/>
        </w:rPr>
        <w:t xml:space="preserve">y la asequibilidad </w:t>
      </w:r>
      <w:r w:rsidRPr="00534635">
        <w:rPr>
          <w:sz w:val="22"/>
          <w:szCs w:val="22"/>
          <w:lang w:val="es-ES_tradnl"/>
        </w:rPr>
        <w:t xml:space="preserve">al agua para las familias en situaciones de vulnerabilidad? ¿Y cómo se les ha incluido en el diseño, revisión y regulación de </w:t>
      </w:r>
      <w:r w:rsidR="00E526E6" w:rsidRPr="00534635">
        <w:rPr>
          <w:sz w:val="22"/>
          <w:szCs w:val="22"/>
          <w:lang w:val="es-ES_tradnl"/>
        </w:rPr>
        <w:t>esos</w:t>
      </w:r>
      <w:r w:rsidRPr="00534635">
        <w:rPr>
          <w:sz w:val="22"/>
          <w:szCs w:val="22"/>
          <w:lang w:val="es-ES_tradnl"/>
        </w:rPr>
        <w:t xml:space="preserve"> mercados </w:t>
      </w:r>
      <w:r w:rsidR="00E526E6" w:rsidRPr="00534635">
        <w:rPr>
          <w:sz w:val="22"/>
          <w:szCs w:val="22"/>
          <w:lang w:val="es-ES_tradnl"/>
        </w:rPr>
        <w:t>de</w:t>
      </w:r>
      <w:r w:rsidRPr="00534635">
        <w:rPr>
          <w:sz w:val="22"/>
          <w:szCs w:val="22"/>
          <w:lang w:val="es-ES_tradnl"/>
        </w:rPr>
        <w:t xml:space="preserve"> agua? ¿Qué vulnerabilidades podrían verse exacerbadas por los mercados de agua?</w:t>
      </w:r>
    </w:p>
    <w:p w14:paraId="571B13AB" w14:textId="77777777" w:rsidR="003E429C" w:rsidRPr="00534635" w:rsidRDefault="003E429C" w:rsidP="002865E3">
      <w:pPr>
        <w:jc w:val="both"/>
        <w:rPr>
          <w:sz w:val="22"/>
          <w:szCs w:val="22"/>
          <w:lang w:val="es-ES_tradnl"/>
        </w:rPr>
      </w:pPr>
    </w:p>
    <w:p w14:paraId="571B13AC" w14:textId="77777777" w:rsidR="003E429C" w:rsidRDefault="003E429C" w:rsidP="002764D4">
      <w:pPr>
        <w:ind w:firstLine="720"/>
        <w:jc w:val="both"/>
        <w:rPr>
          <w:sz w:val="22"/>
          <w:szCs w:val="22"/>
          <w:lang w:val="es-ES_tradnl"/>
        </w:rPr>
      </w:pPr>
      <w:r w:rsidRPr="00534635">
        <w:rPr>
          <w:sz w:val="22"/>
          <w:szCs w:val="22"/>
          <w:lang w:val="es-ES_tradnl"/>
        </w:rPr>
        <w:t>2.7.</w:t>
      </w:r>
      <w:r w:rsidR="002764D4" w:rsidRPr="00534635">
        <w:rPr>
          <w:sz w:val="22"/>
          <w:szCs w:val="22"/>
          <w:lang w:val="es-ES_tradnl"/>
        </w:rPr>
        <w:tab/>
      </w:r>
      <w:r w:rsidRPr="00534635">
        <w:rPr>
          <w:sz w:val="22"/>
          <w:szCs w:val="22"/>
          <w:lang w:val="es-ES_tradnl"/>
        </w:rPr>
        <w:t xml:space="preserve">¿Hay </w:t>
      </w:r>
      <w:r w:rsidR="00E526E6" w:rsidRPr="00534635">
        <w:rPr>
          <w:sz w:val="22"/>
          <w:szCs w:val="22"/>
          <w:lang w:val="es-ES_tradnl"/>
        </w:rPr>
        <w:t>previsión de que el agua entre en mercados de</w:t>
      </w:r>
      <w:r w:rsidRPr="00534635">
        <w:rPr>
          <w:sz w:val="22"/>
          <w:szCs w:val="22"/>
          <w:lang w:val="es-ES_tradnl"/>
        </w:rPr>
        <w:t xml:space="preserve"> futuro como el recientemente anunciado Nasdaq Veles California Water Index? En caso de que no, ¿hay expectativas de que se abran espacios de este tipo? ¿</w:t>
      </w:r>
      <w:r w:rsidR="00E526E6" w:rsidRPr="00534635">
        <w:rPr>
          <w:sz w:val="22"/>
          <w:szCs w:val="22"/>
          <w:lang w:val="es-ES_tradnl"/>
        </w:rPr>
        <w:t>Que</w:t>
      </w:r>
      <w:r w:rsidRPr="00534635">
        <w:rPr>
          <w:sz w:val="22"/>
          <w:szCs w:val="22"/>
          <w:lang w:val="es-ES_tradnl"/>
        </w:rPr>
        <w:t xml:space="preserve"> impacto </w:t>
      </w:r>
      <w:r w:rsidR="00E526E6" w:rsidRPr="00534635">
        <w:rPr>
          <w:sz w:val="22"/>
          <w:szCs w:val="22"/>
          <w:lang w:val="es-ES_tradnl"/>
        </w:rPr>
        <w:t>podrían tenerestos mercados</w:t>
      </w:r>
      <w:r w:rsidRPr="00534635">
        <w:rPr>
          <w:sz w:val="22"/>
          <w:szCs w:val="22"/>
          <w:lang w:val="es-ES_tradnl"/>
        </w:rPr>
        <w:t xml:space="preserve"> de futuro </w:t>
      </w:r>
      <w:r w:rsidR="00E526E6" w:rsidRPr="00534635">
        <w:rPr>
          <w:sz w:val="22"/>
          <w:szCs w:val="22"/>
          <w:lang w:val="es-ES_tradnl"/>
        </w:rPr>
        <w:t xml:space="preserve">en la gestión </w:t>
      </w:r>
      <w:r w:rsidRPr="00534635">
        <w:rPr>
          <w:sz w:val="22"/>
          <w:szCs w:val="22"/>
          <w:lang w:val="es-ES_tradnl"/>
        </w:rPr>
        <w:t>del agua en</w:t>
      </w:r>
      <w:r w:rsidR="00E526E6" w:rsidRPr="00534635">
        <w:rPr>
          <w:sz w:val="22"/>
          <w:szCs w:val="22"/>
          <w:lang w:val="es-ES_tradnl"/>
        </w:rPr>
        <w:t xml:space="preserve"> cuanto a su</w:t>
      </w:r>
      <w:r w:rsidRPr="00534635">
        <w:rPr>
          <w:sz w:val="22"/>
          <w:szCs w:val="22"/>
          <w:lang w:val="es-ES_tradnl"/>
        </w:rPr>
        <w:t xml:space="preserve"> accesibilidad, asequibilidad y disponibilidad para familias en situaciones de vulnerabilidad? </w:t>
      </w:r>
    </w:p>
    <w:p w14:paraId="571B13AD" w14:textId="77777777" w:rsidR="00B86508" w:rsidRDefault="00B86508" w:rsidP="002764D4">
      <w:pPr>
        <w:ind w:firstLine="720"/>
        <w:jc w:val="both"/>
        <w:rPr>
          <w:sz w:val="22"/>
          <w:szCs w:val="22"/>
          <w:lang w:val="es-ES_tradnl"/>
        </w:rPr>
      </w:pPr>
    </w:p>
    <w:p w14:paraId="571B13AE" w14:textId="77777777" w:rsidR="00B86508" w:rsidRPr="00534635" w:rsidRDefault="00B86508" w:rsidP="002764D4">
      <w:pPr>
        <w:ind w:firstLine="720"/>
        <w:jc w:val="both"/>
        <w:rPr>
          <w:sz w:val="22"/>
          <w:szCs w:val="22"/>
          <w:lang w:val="es-ES_tradnl"/>
        </w:rPr>
      </w:pPr>
    </w:p>
    <w:p w14:paraId="571B13AF" w14:textId="77777777" w:rsidR="003E429C" w:rsidRPr="00534635" w:rsidRDefault="003E429C" w:rsidP="002865E3">
      <w:pPr>
        <w:jc w:val="both"/>
        <w:rPr>
          <w:sz w:val="22"/>
          <w:szCs w:val="22"/>
          <w:lang w:val="es-ES_tradnl"/>
        </w:rPr>
      </w:pPr>
    </w:p>
    <w:p w14:paraId="571B13B0" w14:textId="77777777" w:rsidR="003E429C" w:rsidRPr="00534635" w:rsidRDefault="003E429C" w:rsidP="002865E3">
      <w:pPr>
        <w:jc w:val="both"/>
        <w:rPr>
          <w:b/>
          <w:sz w:val="22"/>
          <w:szCs w:val="22"/>
          <w:lang w:val="es-ES_tradnl"/>
        </w:rPr>
      </w:pPr>
      <w:r w:rsidRPr="00534635">
        <w:rPr>
          <w:b/>
          <w:sz w:val="22"/>
          <w:szCs w:val="22"/>
          <w:lang w:val="es-ES_tradnl"/>
        </w:rPr>
        <w:t>Sobre la mercantilización del agua por medio del agua embotellada.</w:t>
      </w:r>
    </w:p>
    <w:p w14:paraId="571B13B1" w14:textId="77777777" w:rsidR="003E429C" w:rsidRPr="00534635" w:rsidRDefault="003E429C" w:rsidP="002865E3">
      <w:pPr>
        <w:jc w:val="both"/>
        <w:rPr>
          <w:sz w:val="22"/>
          <w:szCs w:val="22"/>
          <w:lang w:val="es-ES_tradnl"/>
        </w:rPr>
      </w:pPr>
    </w:p>
    <w:p w14:paraId="571B13B2" w14:textId="77777777" w:rsidR="003E429C" w:rsidRDefault="00EB2150" w:rsidP="002865E3">
      <w:pPr>
        <w:jc w:val="both"/>
        <w:rPr>
          <w:sz w:val="22"/>
          <w:szCs w:val="22"/>
          <w:lang w:val="es-ES_tradnl"/>
        </w:rPr>
      </w:pPr>
      <w:r w:rsidRPr="00534635">
        <w:rPr>
          <w:sz w:val="22"/>
          <w:szCs w:val="22"/>
          <w:lang w:val="es-ES_tradnl"/>
        </w:rPr>
        <w:t>3.</w:t>
      </w:r>
      <w:r w:rsidRPr="00534635">
        <w:rPr>
          <w:sz w:val="22"/>
          <w:szCs w:val="22"/>
          <w:lang w:val="es-ES_tradnl"/>
        </w:rPr>
        <w:tab/>
      </w:r>
      <w:r w:rsidR="003E429C" w:rsidRPr="00534635">
        <w:rPr>
          <w:sz w:val="22"/>
          <w:szCs w:val="22"/>
          <w:lang w:val="es-ES_tradnl"/>
        </w:rPr>
        <w:t xml:space="preserve">La extracción del agua </w:t>
      </w:r>
      <w:r w:rsidR="00E526E6" w:rsidRPr="00534635">
        <w:rPr>
          <w:sz w:val="22"/>
          <w:szCs w:val="22"/>
          <w:lang w:val="es-ES_tradnl"/>
        </w:rPr>
        <w:t>para embotellarla y ofrecer bebidas de distinto tipo</w:t>
      </w:r>
      <w:r w:rsidR="003E429C" w:rsidRPr="00534635">
        <w:rPr>
          <w:sz w:val="22"/>
          <w:szCs w:val="22"/>
          <w:lang w:val="es-ES_tradnl"/>
        </w:rPr>
        <w:t xml:space="preserve"> es una industria creciente y altamente rentable. Las empresas </w:t>
      </w:r>
      <w:r w:rsidR="00E526E6" w:rsidRPr="00534635">
        <w:rPr>
          <w:sz w:val="22"/>
          <w:szCs w:val="22"/>
          <w:lang w:val="es-ES_tradnl"/>
        </w:rPr>
        <w:t>del sector</w:t>
      </w:r>
      <w:r w:rsidR="003E429C" w:rsidRPr="00534635">
        <w:rPr>
          <w:sz w:val="22"/>
          <w:szCs w:val="22"/>
          <w:lang w:val="es-ES_tradnl"/>
        </w:rPr>
        <w:t xml:space="preserve"> pueden estar dotadas de licencias para obtener agua </w:t>
      </w:r>
      <w:r w:rsidR="00E526E6" w:rsidRPr="00534635">
        <w:rPr>
          <w:sz w:val="22"/>
          <w:szCs w:val="22"/>
          <w:lang w:val="es-ES_tradnl"/>
        </w:rPr>
        <w:t>subterránea</w:t>
      </w:r>
      <w:r w:rsidR="003E429C" w:rsidRPr="00534635">
        <w:rPr>
          <w:sz w:val="22"/>
          <w:szCs w:val="22"/>
          <w:lang w:val="es-ES_tradnl"/>
        </w:rPr>
        <w:t xml:space="preserve"> o </w:t>
      </w:r>
      <w:r w:rsidR="00E526E6" w:rsidRPr="00534635">
        <w:rPr>
          <w:sz w:val="22"/>
          <w:szCs w:val="22"/>
          <w:lang w:val="es-ES_tradnl"/>
        </w:rPr>
        <w:t>superficial</w:t>
      </w:r>
      <w:r w:rsidR="003E429C" w:rsidRPr="00534635">
        <w:rPr>
          <w:sz w:val="22"/>
          <w:szCs w:val="22"/>
          <w:lang w:val="es-ES_tradnl"/>
        </w:rPr>
        <w:t xml:space="preserve">, o bien se les puede dar acceso a suministros de agua municipales a costes bajos o marginales. Los productos bebibles creados, incluyendo el agua embotellada, pero no exclusivamente, se venden con altos márgenes de beneficio y pueden estar dirigidos a familias en las que el acceso a los servicios públicos del agua es limitado o de baja calidad, o donde existe cierto recelo acerca de la calidad de los servicios públicos de agua. Esto puede aumentar la vulnerabilidad </w:t>
      </w:r>
      <w:r w:rsidR="003A053D" w:rsidRPr="00534635">
        <w:rPr>
          <w:sz w:val="22"/>
          <w:szCs w:val="22"/>
          <w:lang w:val="es-ES_tradnl"/>
        </w:rPr>
        <w:t>de</w:t>
      </w:r>
      <w:r w:rsidR="003E429C" w:rsidRPr="00534635">
        <w:rPr>
          <w:sz w:val="22"/>
          <w:szCs w:val="22"/>
          <w:lang w:val="es-ES_tradnl"/>
        </w:rPr>
        <w:t xml:space="preserve"> comunidades que </w:t>
      </w:r>
      <w:r w:rsidR="003A053D" w:rsidRPr="00534635">
        <w:rPr>
          <w:sz w:val="22"/>
          <w:szCs w:val="22"/>
          <w:lang w:val="es-ES_tradnl"/>
        </w:rPr>
        <w:t>necesitan esa agua superficial o subterránea</w:t>
      </w:r>
      <w:r w:rsidR="003E429C" w:rsidRPr="00534635">
        <w:rPr>
          <w:sz w:val="22"/>
          <w:szCs w:val="22"/>
          <w:lang w:val="es-ES_tradnl"/>
        </w:rPr>
        <w:t xml:space="preserve">, </w:t>
      </w:r>
      <w:r w:rsidR="003A053D" w:rsidRPr="00534635">
        <w:rPr>
          <w:sz w:val="22"/>
          <w:szCs w:val="22"/>
          <w:lang w:val="es-ES_tradnl"/>
        </w:rPr>
        <w:t>cuando ésta es cada vez más escasa</w:t>
      </w:r>
      <w:r w:rsidR="003E429C" w:rsidRPr="00534635">
        <w:rPr>
          <w:sz w:val="22"/>
          <w:szCs w:val="22"/>
          <w:lang w:val="es-ES_tradnl"/>
        </w:rPr>
        <w:t xml:space="preserve">. El agua embotellada puede aumentar también la vulnerabilidad de comunidades en situación crítica debido </w:t>
      </w:r>
      <w:r w:rsidR="003A053D" w:rsidRPr="00534635">
        <w:rPr>
          <w:sz w:val="22"/>
          <w:szCs w:val="22"/>
          <w:lang w:val="es-ES_tradnl"/>
        </w:rPr>
        <w:t>a su</w:t>
      </w:r>
      <w:r w:rsidR="003E429C" w:rsidRPr="00534635">
        <w:rPr>
          <w:sz w:val="22"/>
          <w:szCs w:val="22"/>
          <w:lang w:val="es-ES_tradnl"/>
        </w:rPr>
        <w:t xml:space="preserve"> alto coste y </w:t>
      </w:r>
      <w:r w:rsidR="003A053D" w:rsidRPr="00534635">
        <w:rPr>
          <w:sz w:val="22"/>
          <w:szCs w:val="22"/>
          <w:lang w:val="es-ES_tradnl"/>
        </w:rPr>
        <w:t>al</w:t>
      </w:r>
      <w:r w:rsidR="003E429C" w:rsidRPr="00534635">
        <w:rPr>
          <w:sz w:val="22"/>
          <w:szCs w:val="22"/>
          <w:lang w:val="es-ES_tradnl"/>
        </w:rPr>
        <w:t xml:space="preserve"> debilitamiento de los servicios públicos.</w:t>
      </w:r>
    </w:p>
    <w:p w14:paraId="571B13B3" w14:textId="77777777" w:rsidR="00B86508" w:rsidRDefault="00B86508" w:rsidP="002865E3">
      <w:pPr>
        <w:jc w:val="both"/>
        <w:rPr>
          <w:sz w:val="22"/>
          <w:szCs w:val="22"/>
          <w:lang w:val="es-ES_tradnl"/>
        </w:rPr>
      </w:pPr>
    </w:p>
    <w:p w14:paraId="571B13B4" w14:textId="77777777" w:rsidR="00B86508" w:rsidRPr="00534635" w:rsidRDefault="00B86508" w:rsidP="002865E3">
      <w:pPr>
        <w:jc w:val="both"/>
        <w:rPr>
          <w:sz w:val="22"/>
          <w:szCs w:val="22"/>
          <w:lang w:val="es-ES_tradnl"/>
        </w:rPr>
      </w:pPr>
      <w:r>
        <w:rPr>
          <w:sz w:val="22"/>
          <w:szCs w:val="22"/>
          <w:lang w:val="es-ES_tradnl"/>
        </w:rPr>
        <w:t>El servicio público de agua potable garantiza los estándares de calidad promovidos por la Organización Mundial de la Salud y la normativa nacional, el 99% de la población nucleada accede a este servicio.</w:t>
      </w:r>
    </w:p>
    <w:p w14:paraId="571B13B5" w14:textId="77777777" w:rsidR="003E429C" w:rsidRPr="00534635" w:rsidRDefault="003E429C" w:rsidP="002865E3">
      <w:pPr>
        <w:jc w:val="both"/>
        <w:rPr>
          <w:sz w:val="22"/>
          <w:szCs w:val="22"/>
          <w:lang w:val="es-ES_tradnl"/>
        </w:rPr>
      </w:pPr>
    </w:p>
    <w:p w14:paraId="571B13B6" w14:textId="77777777" w:rsidR="003E429C" w:rsidRPr="00534635" w:rsidRDefault="003E429C" w:rsidP="00EB2150">
      <w:pPr>
        <w:ind w:firstLine="720"/>
        <w:jc w:val="both"/>
        <w:rPr>
          <w:sz w:val="22"/>
          <w:szCs w:val="22"/>
          <w:lang w:val="es-ES_tradnl"/>
        </w:rPr>
      </w:pPr>
      <w:r w:rsidRPr="00534635">
        <w:rPr>
          <w:sz w:val="22"/>
          <w:szCs w:val="22"/>
          <w:lang w:val="es-ES_tradnl"/>
        </w:rPr>
        <w:t>3.1.</w:t>
      </w:r>
      <w:r w:rsidR="00EB2150" w:rsidRPr="00534635">
        <w:rPr>
          <w:sz w:val="22"/>
          <w:szCs w:val="22"/>
          <w:lang w:val="es-ES_tradnl"/>
        </w:rPr>
        <w:tab/>
      </w:r>
      <w:r w:rsidRPr="00534635">
        <w:rPr>
          <w:sz w:val="22"/>
          <w:szCs w:val="22"/>
          <w:lang w:val="es-ES_tradnl"/>
        </w:rPr>
        <w:t>¿Qué mecanismos de regulación y monitor</w:t>
      </w:r>
      <w:r w:rsidR="003A053D" w:rsidRPr="00534635">
        <w:rPr>
          <w:sz w:val="22"/>
          <w:szCs w:val="22"/>
          <w:lang w:val="es-ES_tradnl"/>
        </w:rPr>
        <w:t>eo</w:t>
      </w:r>
      <w:r w:rsidRPr="00534635">
        <w:rPr>
          <w:sz w:val="22"/>
          <w:szCs w:val="22"/>
          <w:lang w:val="es-ES_tradnl"/>
        </w:rPr>
        <w:t xml:space="preserve"> existen para hacer frente a las posibles vulnerabilidades ocasionadas por el embotellamiento privado del agua? </w:t>
      </w:r>
    </w:p>
    <w:p w14:paraId="571B13B7" w14:textId="77777777" w:rsidR="003E429C" w:rsidRPr="00534635" w:rsidRDefault="003E429C" w:rsidP="002865E3">
      <w:pPr>
        <w:jc w:val="both"/>
        <w:rPr>
          <w:sz w:val="22"/>
          <w:szCs w:val="22"/>
          <w:lang w:val="es-ES_tradnl"/>
        </w:rPr>
      </w:pPr>
    </w:p>
    <w:p w14:paraId="571B13B8" w14:textId="77777777" w:rsidR="003E429C" w:rsidRDefault="003E429C" w:rsidP="00EB2150">
      <w:pPr>
        <w:ind w:firstLine="720"/>
        <w:jc w:val="both"/>
        <w:rPr>
          <w:sz w:val="22"/>
          <w:szCs w:val="22"/>
          <w:lang w:val="es-ES_tradnl"/>
        </w:rPr>
      </w:pPr>
      <w:r w:rsidRPr="00534635">
        <w:rPr>
          <w:sz w:val="22"/>
          <w:szCs w:val="22"/>
          <w:lang w:val="es-ES_tradnl"/>
        </w:rPr>
        <w:t>3.2.</w:t>
      </w:r>
      <w:r w:rsidR="00EB2150" w:rsidRPr="00534635">
        <w:rPr>
          <w:sz w:val="22"/>
          <w:szCs w:val="22"/>
          <w:lang w:val="es-ES_tradnl"/>
        </w:rPr>
        <w:tab/>
      </w:r>
      <w:r w:rsidRPr="00534635">
        <w:rPr>
          <w:sz w:val="22"/>
          <w:szCs w:val="22"/>
          <w:lang w:val="es-ES_tradnl"/>
        </w:rPr>
        <w:t xml:space="preserve">¿Qué </w:t>
      </w:r>
      <w:r w:rsidR="003A053D" w:rsidRPr="00534635">
        <w:rPr>
          <w:sz w:val="22"/>
          <w:szCs w:val="22"/>
          <w:lang w:val="es-ES_tradnl"/>
        </w:rPr>
        <w:t>papel tienen</w:t>
      </w:r>
      <w:r w:rsidRPr="00534635">
        <w:rPr>
          <w:sz w:val="22"/>
          <w:szCs w:val="22"/>
          <w:lang w:val="es-ES_tradnl"/>
        </w:rPr>
        <w:t xml:space="preserve"> las comunidades afectadas para que las empresas privadas rindan cuentas dentro de los regímenes regulatorios existentes por su impacto en el acceso, asequibilidad y disponibilidad del agua?</w:t>
      </w:r>
    </w:p>
    <w:p w14:paraId="571B13B9" w14:textId="77777777" w:rsidR="00B86508" w:rsidRDefault="00B86508" w:rsidP="00EB2150">
      <w:pPr>
        <w:ind w:firstLine="720"/>
        <w:jc w:val="both"/>
        <w:rPr>
          <w:sz w:val="22"/>
          <w:szCs w:val="22"/>
          <w:lang w:val="es-ES_tradnl"/>
        </w:rPr>
      </w:pPr>
    </w:p>
    <w:p w14:paraId="571B13BA" w14:textId="77777777" w:rsidR="00B86508" w:rsidRPr="00534635" w:rsidRDefault="00B86508" w:rsidP="00EB2150">
      <w:pPr>
        <w:ind w:firstLine="720"/>
        <w:jc w:val="both"/>
        <w:rPr>
          <w:sz w:val="22"/>
          <w:szCs w:val="22"/>
          <w:lang w:val="es-ES_tradnl"/>
        </w:rPr>
      </w:pPr>
    </w:p>
    <w:p w14:paraId="571B13BB" w14:textId="77777777" w:rsidR="003E429C" w:rsidRPr="00534635" w:rsidRDefault="003E429C" w:rsidP="002865E3">
      <w:pPr>
        <w:jc w:val="both"/>
        <w:rPr>
          <w:sz w:val="22"/>
          <w:szCs w:val="22"/>
          <w:lang w:val="es-ES_tradnl"/>
        </w:rPr>
      </w:pPr>
    </w:p>
    <w:p w14:paraId="571B13BC" w14:textId="77777777" w:rsidR="003E429C" w:rsidRPr="00534635" w:rsidRDefault="00EB2150" w:rsidP="002865E3">
      <w:pPr>
        <w:jc w:val="both"/>
        <w:rPr>
          <w:b/>
          <w:sz w:val="22"/>
          <w:szCs w:val="22"/>
          <w:lang w:val="es-ES_tradnl"/>
        </w:rPr>
      </w:pPr>
      <w:r w:rsidRPr="00534635">
        <w:rPr>
          <w:b/>
          <w:sz w:val="22"/>
          <w:szCs w:val="22"/>
          <w:lang w:val="es-ES_tradnl"/>
        </w:rPr>
        <w:t>Sobre la financia</w:t>
      </w:r>
      <w:r w:rsidR="003A053D" w:rsidRPr="00534635">
        <w:rPr>
          <w:b/>
          <w:sz w:val="22"/>
          <w:szCs w:val="22"/>
          <w:lang w:val="es-ES_tradnl"/>
        </w:rPr>
        <w:t>r</w:t>
      </w:r>
      <w:r w:rsidRPr="00534635">
        <w:rPr>
          <w:b/>
          <w:sz w:val="22"/>
          <w:szCs w:val="22"/>
          <w:lang w:val="es-ES_tradnl"/>
        </w:rPr>
        <w:t>ización</w:t>
      </w:r>
    </w:p>
    <w:p w14:paraId="571B13BD" w14:textId="77777777" w:rsidR="003E429C" w:rsidRPr="00534635" w:rsidRDefault="003E429C" w:rsidP="002865E3">
      <w:pPr>
        <w:jc w:val="both"/>
        <w:rPr>
          <w:sz w:val="22"/>
          <w:szCs w:val="22"/>
          <w:lang w:val="es-ES_tradnl"/>
        </w:rPr>
      </w:pPr>
    </w:p>
    <w:p w14:paraId="571B13BE" w14:textId="77777777" w:rsidR="003E429C" w:rsidRPr="00534635" w:rsidRDefault="00EB2150" w:rsidP="002865E3">
      <w:pPr>
        <w:jc w:val="both"/>
        <w:rPr>
          <w:sz w:val="22"/>
          <w:szCs w:val="22"/>
          <w:lang w:val="es-ES_tradnl"/>
        </w:rPr>
      </w:pPr>
      <w:r w:rsidRPr="00534635">
        <w:rPr>
          <w:sz w:val="22"/>
          <w:szCs w:val="22"/>
          <w:lang w:val="es-ES_tradnl"/>
        </w:rPr>
        <w:t>4.</w:t>
      </w:r>
      <w:r w:rsidRPr="00534635">
        <w:rPr>
          <w:sz w:val="22"/>
          <w:szCs w:val="22"/>
          <w:lang w:val="es-ES_tradnl"/>
        </w:rPr>
        <w:tab/>
      </w:r>
      <w:r w:rsidR="003E429C" w:rsidRPr="00534635">
        <w:rPr>
          <w:sz w:val="22"/>
          <w:szCs w:val="22"/>
          <w:lang w:val="es-ES_tradnl"/>
        </w:rPr>
        <w:t>Los servicios e infraestructuras de agua y saneamiento se pueden “financia</w:t>
      </w:r>
      <w:r w:rsidR="003A053D" w:rsidRPr="00534635">
        <w:rPr>
          <w:sz w:val="22"/>
          <w:szCs w:val="22"/>
          <w:lang w:val="es-ES_tradnl"/>
        </w:rPr>
        <w:t>r</w:t>
      </w:r>
      <w:r w:rsidR="003E429C" w:rsidRPr="00534635">
        <w:rPr>
          <w:sz w:val="22"/>
          <w:szCs w:val="22"/>
          <w:lang w:val="es-ES_tradnl"/>
        </w:rPr>
        <w:t>izar” de distintas formas. La financia</w:t>
      </w:r>
      <w:r w:rsidR="003A053D" w:rsidRPr="00534635">
        <w:rPr>
          <w:sz w:val="22"/>
          <w:szCs w:val="22"/>
          <w:lang w:val="es-ES_tradnl"/>
        </w:rPr>
        <w:t>r</w:t>
      </w:r>
      <w:r w:rsidR="003E429C" w:rsidRPr="00534635">
        <w:rPr>
          <w:sz w:val="22"/>
          <w:szCs w:val="22"/>
          <w:lang w:val="es-ES_tradnl"/>
        </w:rPr>
        <w:t xml:space="preserve">ización de estos servicios e infraestructuras puede implicar un mayor papel para los actores </w:t>
      </w:r>
      <w:r w:rsidR="003A053D" w:rsidRPr="00534635">
        <w:rPr>
          <w:sz w:val="22"/>
          <w:szCs w:val="22"/>
          <w:lang w:val="es-ES_tradnl"/>
        </w:rPr>
        <w:t>privados -</w:t>
      </w:r>
      <w:r w:rsidR="003E429C" w:rsidRPr="00534635">
        <w:rPr>
          <w:sz w:val="22"/>
          <w:szCs w:val="22"/>
          <w:lang w:val="es-ES_tradnl"/>
        </w:rPr>
        <w:t xml:space="preserve"> inversores, empresas privadas y actores financieros, como bancos, instituciones financieras internacionales, fondos de cobertura, fondos de pensiones y</w:t>
      </w:r>
      <w:r w:rsidR="003A053D" w:rsidRPr="00534635">
        <w:rPr>
          <w:sz w:val="22"/>
          <w:szCs w:val="22"/>
          <w:lang w:val="es-ES_tradnl"/>
        </w:rPr>
        <w:t xml:space="preserve">, </w:t>
      </w:r>
      <w:r w:rsidR="003E429C" w:rsidRPr="00534635">
        <w:rPr>
          <w:sz w:val="22"/>
          <w:szCs w:val="22"/>
          <w:lang w:val="es-ES_tradnl"/>
        </w:rPr>
        <w:t>cada vez más</w:t>
      </w:r>
      <w:r w:rsidR="003A053D" w:rsidRPr="00534635">
        <w:rPr>
          <w:sz w:val="22"/>
          <w:szCs w:val="22"/>
          <w:lang w:val="es-ES_tradnl"/>
        </w:rPr>
        <w:t>,</w:t>
      </w:r>
      <w:r w:rsidR="003E429C" w:rsidRPr="00534635">
        <w:rPr>
          <w:sz w:val="22"/>
          <w:szCs w:val="22"/>
          <w:lang w:val="es-ES_tradnl"/>
        </w:rPr>
        <w:t xml:space="preserve"> aseguradoras</w:t>
      </w:r>
      <w:r w:rsidR="003A053D" w:rsidRPr="00534635">
        <w:rPr>
          <w:sz w:val="22"/>
          <w:szCs w:val="22"/>
          <w:lang w:val="es-ES_tradnl"/>
        </w:rPr>
        <w:t>- implicados, ya sea</w:t>
      </w:r>
      <w:r w:rsidR="003E429C" w:rsidRPr="00534635">
        <w:rPr>
          <w:sz w:val="22"/>
          <w:szCs w:val="22"/>
          <w:lang w:val="es-ES_tradnl"/>
        </w:rPr>
        <w:t xml:space="preserve"> en la provisión de servicios e infraestructuras de agua, saneamiento e higiene (WASH por sus siglas en inglés)</w:t>
      </w:r>
      <w:r w:rsidR="007E1D34" w:rsidRPr="00534635">
        <w:rPr>
          <w:sz w:val="22"/>
          <w:szCs w:val="22"/>
          <w:lang w:val="es-ES_tradnl"/>
        </w:rPr>
        <w:t xml:space="preserve">. La financiariación puede consistir en: </w:t>
      </w:r>
      <w:r w:rsidR="003E429C" w:rsidRPr="00534635">
        <w:rPr>
          <w:sz w:val="22"/>
          <w:szCs w:val="22"/>
          <w:lang w:val="es-ES_tradnl"/>
        </w:rPr>
        <w:t>la mercantilización</w:t>
      </w:r>
      <w:r w:rsidR="003A053D" w:rsidRPr="00534635">
        <w:rPr>
          <w:sz w:val="22"/>
          <w:szCs w:val="22"/>
          <w:lang w:val="es-ES_tradnl"/>
        </w:rPr>
        <w:t xml:space="preserve"> del agua, con los correspondientes procesos de fijación del</w:t>
      </w:r>
      <w:r w:rsidR="003E429C" w:rsidRPr="00534635">
        <w:rPr>
          <w:sz w:val="22"/>
          <w:szCs w:val="22"/>
          <w:lang w:val="es-ES_tradnl"/>
        </w:rPr>
        <w:t xml:space="preserve"> precio </w:t>
      </w:r>
      <w:r w:rsidR="003A053D" w:rsidRPr="00534635">
        <w:rPr>
          <w:sz w:val="22"/>
          <w:szCs w:val="22"/>
          <w:lang w:val="es-ES_tradnl"/>
        </w:rPr>
        <w:t>del</w:t>
      </w:r>
      <w:r w:rsidR="003E429C" w:rsidRPr="00534635">
        <w:rPr>
          <w:sz w:val="22"/>
          <w:szCs w:val="22"/>
          <w:lang w:val="es-ES_tradnl"/>
        </w:rPr>
        <w:t xml:space="preserve"> agua; </w:t>
      </w:r>
      <w:r w:rsidR="003A053D" w:rsidRPr="00534635">
        <w:rPr>
          <w:sz w:val="22"/>
          <w:szCs w:val="22"/>
          <w:lang w:val="es-ES_tradnl"/>
        </w:rPr>
        <w:t xml:space="preserve">o en </w:t>
      </w:r>
      <w:r w:rsidR="003E429C" w:rsidRPr="00534635">
        <w:rPr>
          <w:sz w:val="22"/>
          <w:szCs w:val="22"/>
          <w:lang w:val="es-ES_tradnl"/>
        </w:rPr>
        <w:t xml:space="preserve">la comercialización o privatización de los servicios de </w:t>
      </w:r>
      <w:r w:rsidR="003A053D" w:rsidRPr="00534635">
        <w:rPr>
          <w:sz w:val="22"/>
          <w:szCs w:val="22"/>
          <w:lang w:val="es-ES_tradnl"/>
        </w:rPr>
        <w:t xml:space="preserve">agua, </w:t>
      </w:r>
      <w:r w:rsidR="003E429C" w:rsidRPr="00534635">
        <w:rPr>
          <w:sz w:val="22"/>
          <w:szCs w:val="22"/>
          <w:lang w:val="es-ES_tradnl"/>
        </w:rPr>
        <w:t>saneamiento</w:t>
      </w:r>
      <w:r w:rsidR="003A053D" w:rsidRPr="00534635">
        <w:rPr>
          <w:sz w:val="22"/>
          <w:szCs w:val="22"/>
          <w:lang w:val="es-ES_tradnl"/>
        </w:rPr>
        <w:t xml:space="preserve"> e higiene</w:t>
      </w:r>
      <w:r w:rsidR="007E1D34" w:rsidRPr="00534635">
        <w:rPr>
          <w:sz w:val="22"/>
          <w:szCs w:val="22"/>
          <w:lang w:val="es-ES_tradnl"/>
        </w:rPr>
        <w:t>;o la inclusión de servicios e infraestructura WASH en los mercados financieros mundiales</w:t>
      </w:r>
      <w:r w:rsidR="003E429C" w:rsidRPr="00534635">
        <w:rPr>
          <w:sz w:val="22"/>
          <w:szCs w:val="22"/>
          <w:lang w:val="es-ES_tradnl"/>
        </w:rPr>
        <w:t xml:space="preserve">. El sector financiero </w:t>
      </w:r>
      <w:r w:rsidR="003A053D" w:rsidRPr="00534635">
        <w:rPr>
          <w:sz w:val="22"/>
          <w:szCs w:val="22"/>
          <w:lang w:val="es-ES_tradnl"/>
        </w:rPr>
        <w:t>suele centrarse enestrategias</w:t>
      </w:r>
      <w:r w:rsidR="003E429C" w:rsidRPr="00534635">
        <w:rPr>
          <w:sz w:val="22"/>
          <w:szCs w:val="22"/>
          <w:lang w:val="es-ES_tradnl"/>
        </w:rPr>
        <w:t xml:space="preserve"> más a corto plazo que a largo plazo </w:t>
      </w:r>
      <w:r w:rsidR="003A053D" w:rsidRPr="00534635">
        <w:rPr>
          <w:sz w:val="22"/>
          <w:szCs w:val="22"/>
          <w:lang w:val="es-ES_tradnl"/>
        </w:rPr>
        <w:t>priorizando maximizar</w:t>
      </w:r>
      <w:r w:rsidR="003E429C" w:rsidRPr="00534635">
        <w:rPr>
          <w:sz w:val="22"/>
          <w:szCs w:val="22"/>
          <w:lang w:val="es-ES_tradnl"/>
        </w:rPr>
        <w:t xml:space="preserve"> los beneficios y la rentabilidad de los accionistas, </w:t>
      </w:r>
      <w:r w:rsidR="00371F20" w:rsidRPr="00534635">
        <w:rPr>
          <w:sz w:val="22"/>
          <w:szCs w:val="22"/>
          <w:lang w:val="es-ES_tradnl"/>
        </w:rPr>
        <w:t>lo que suele llevar a concentrar</w:t>
      </w:r>
      <w:r w:rsidR="003E429C" w:rsidRPr="00534635">
        <w:rPr>
          <w:sz w:val="22"/>
          <w:szCs w:val="22"/>
          <w:lang w:val="es-ES_tradnl"/>
        </w:rPr>
        <w:t xml:space="preserve"> las inversiones en productos financieros en lugar de en la producción de bienes. </w:t>
      </w:r>
      <w:r w:rsidR="00371F20" w:rsidRPr="00534635">
        <w:rPr>
          <w:sz w:val="22"/>
          <w:szCs w:val="22"/>
          <w:lang w:val="es-ES_tradnl"/>
        </w:rPr>
        <w:t>En este contexto, la</w:t>
      </w:r>
      <w:r w:rsidR="003E429C" w:rsidRPr="00534635">
        <w:rPr>
          <w:sz w:val="22"/>
          <w:szCs w:val="22"/>
          <w:lang w:val="es-ES_tradnl"/>
        </w:rPr>
        <w:t xml:space="preserve"> gestión del riesgo es crítica, y otorga un papel protagonista al sector de los seguros y a las agencias de calificación internacionales.</w:t>
      </w:r>
    </w:p>
    <w:p w14:paraId="571B13BF" w14:textId="77777777" w:rsidR="003E429C" w:rsidRPr="00534635" w:rsidRDefault="003E429C" w:rsidP="002865E3">
      <w:pPr>
        <w:jc w:val="both"/>
        <w:rPr>
          <w:sz w:val="22"/>
          <w:szCs w:val="22"/>
          <w:lang w:val="es-ES_tradnl"/>
        </w:rPr>
      </w:pPr>
    </w:p>
    <w:p w14:paraId="571B13C0" w14:textId="77777777" w:rsidR="003E429C" w:rsidRPr="00B86508" w:rsidRDefault="003E429C" w:rsidP="00EB2150">
      <w:pPr>
        <w:ind w:firstLine="720"/>
        <w:jc w:val="both"/>
        <w:rPr>
          <w:sz w:val="22"/>
          <w:szCs w:val="22"/>
          <w:lang w:val="es-ES_tradnl"/>
        </w:rPr>
      </w:pPr>
      <w:r w:rsidRPr="00B86508">
        <w:rPr>
          <w:sz w:val="22"/>
          <w:szCs w:val="22"/>
          <w:lang w:val="es-ES_tradnl"/>
        </w:rPr>
        <w:t>4.1.</w:t>
      </w:r>
      <w:r w:rsidR="00EB2150" w:rsidRPr="00B86508">
        <w:rPr>
          <w:sz w:val="22"/>
          <w:szCs w:val="22"/>
          <w:lang w:val="es-ES_tradnl"/>
        </w:rPr>
        <w:tab/>
      </w:r>
      <w:r w:rsidRPr="00B86508">
        <w:rPr>
          <w:sz w:val="22"/>
          <w:szCs w:val="22"/>
          <w:lang w:val="es-ES_tradnl"/>
        </w:rPr>
        <w:t xml:space="preserve">¿Cómo se han convertido los servicios e infraestructuras del agua, saneamiento e higiene en un activo financiero? Por ejemplo, como producto financiero o </w:t>
      </w:r>
      <w:r w:rsidR="00371F20" w:rsidRPr="00B86508">
        <w:rPr>
          <w:sz w:val="22"/>
          <w:szCs w:val="22"/>
          <w:lang w:val="es-ES_tradnl"/>
        </w:rPr>
        <w:t xml:space="preserve">a través de </w:t>
      </w:r>
      <w:r w:rsidRPr="00B86508">
        <w:rPr>
          <w:sz w:val="22"/>
          <w:szCs w:val="22"/>
          <w:lang w:val="es-ES_tradnl"/>
        </w:rPr>
        <w:t xml:space="preserve">empresas privadas que cotizan en los mercados financieros mundiales. ¿Qué regulaciones o </w:t>
      </w:r>
      <w:r w:rsidR="00371F20" w:rsidRPr="00B86508">
        <w:rPr>
          <w:sz w:val="22"/>
          <w:szCs w:val="22"/>
          <w:lang w:val="es-ES_tradnl"/>
        </w:rPr>
        <w:t>cambios legislativos(incluidas</w:t>
      </w:r>
      <w:r w:rsidRPr="00B86508">
        <w:rPr>
          <w:sz w:val="22"/>
          <w:szCs w:val="22"/>
          <w:lang w:val="es-ES_tradnl"/>
        </w:rPr>
        <w:t xml:space="preserve"> las leyes de propiedad privada</w:t>
      </w:r>
      <w:r w:rsidR="00371F20" w:rsidRPr="00B86508">
        <w:rPr>
          <w:sz w:val="22"/>
          <w:szCs w:val="22"/>
          <w:lang w:val="es-ES_tradnl"/>
        </w:rPr>
        <w:t>)</w:t>
      </w:r>
      <w:r w:rsidRPr="00B86508">
        <w:rPr>
          <w:sz w:val="22"/>
          <w:szCs w:val="22"/>
          <w:lang w:val="es-ES_tradnl"/>
        </w:rPr>
        <w:t xml:space="preserve"> fueron necesarias para que esto ocurriera y cómo se compatibilizan esas regulaciones y </w:t>
      </w:r>
      <w:r w:rsidR="00371F20" w:rsidRPr="00B86508">
        <w:rPr>
          <w:sz w:val="22"/>
          <w:szCs w:val="22"/>
          <w:lang w:val="es-ES_tradnl"/>
        </w:rPr>
        <w:t>cambios legislativos</w:t>
      </w:r>
      <w:r w:rsidRPr="00B86508">
        <w:rPr>
          <w:sz w:val="22"/>
          <w:szCs w:val="22"/>
          <w:lang w:val="es-ES_tradnl"/>
        </w:rPr>
        <w:t xml:space="preserve"> con la obligación del Estado de proveer agua accesible, económica, segura y aceptable a todos sin discriminación alguna?</w:t>
      </w:r>
    </w:p>
    <w:p w14:paraId="571B13C1" w14:textId="77777777" w:rsidR="003E429C" w:rsidRPr="00B86508" w:rsidRDefault="003E429C" w:rsidP="002865E3">
      <w:pPr>
        <w:jc w:val="both"/>
        <w:rPr>
          <w:sz w:val="22"/>
          <w:szCs w:val="22"/>
          <w:lang w:val="es-ES_tradnl"/>
        </w:rPr>
      </w:pPr>
    </w:p>
    <w:p w14:paraId="571B13C2" w14:textId="77777777" w:rsidR="003E429C" w:rsidRDefault="003E429C" w:rsidP="00EB2150">
      <w:pPr>
        <w:ind w:firstLine="720"/>
        <w:jc w:val="both"/>
        <w:rPr>
          <w:sz w:val="22"/>
          <w:szCs w:val="22"/>
          <w:lang w:val="es-ES_tradnl"/>
        </w:rPr>
      </w:pPr>
      <w:r w:rsidRPr="00B86508">
        <w:rPr>
          <w:sz w:val="22"/>
          <w:szCs w:val="22"/>
          <w:lang w:val="es-ES_tradnl"/>
        </w:rPr>
        <w:t>4.2.</w:t>
      </w:r>
      <w:r w:rsidR="00EB2150" w:rsidRPr="00B86508">
        <w:rPr>
          <w:sz w:val="22"/>
          <w:szCs w:val="22"/>
          <w:lang w:val="es-ES_tradnl"/>
        </w:rPr>
        <w:tab/>
      </w:r>
      <w:r w:rsidRPr="00B86508">
        <w:rPr>
          <w:sz w:val="22"/>
          <w:szCs w:val="22"/>
          <w:lang w:val="es-ES_tradnl"/>
        </w:rPr>
        <w:t xml:space="preserve">¿Cómo </w:t>
      </w:r>
      <w:r w:rsidR="009A0CC0" w:rsidRPr="00B86508">
        <w:rPr>
          <w:sz w:val="22"/>
          <w:szCs w:val="22"/>
          <w:lang w:val="es-ES_tradnl"/>
        </w:rPr>
        <w:t xml:space="preserve">se </w:t>
      </w:r>
      <w:r w:rsidRPr="00B86508">
        <w:rPr>
          <w:sz w:val="22"/>
          <w:szCs w:val="22"/>
          <w:lang w:val="es-ES_tradnl"/>
        </w:rPr>
        <w:t xml:space="preserve">ha introducido el sector financiero (fondos de cobertura, bancos de inversión y fondos de pensiones) </w:t>
      </w:r>
      <w:r w:rsidR="009A0CC0" w:rsidRPr="00B86508">
        <w:rPr>
          <w:sz w:val="22"/>
          <w:szCs w:val="22"/>
          <w:lang w:val="es-ES_tradnl"/>
        </w:rPr>
        <w:t xml:space="preserve">en los </w:t>
      </w:r>
      <w:r w:rsidRPr="00B86508">
        <w:rPr>
          <w:sz w:val="22"/>
          <w:szCs w:val="22"/>
          <w:lang w:val="es-ES_tradnl"/>
        </w:rPr>
        <w:t xml:space="preserve">servicios e infraestructuras de agua, saneamiento e higiene? ¿Marca esto una diferencia con los procesos de privatización previos tales como las </w:t>
      </w:r>
      <w:r w:rsidR="00371F20" w:rsidRPr="00B86508">
        <w:rPr>
          <w:sz w:val="22"/>
          <w:szCs w:val="22"/>
          <w:lang w:val="es-ES_tradnl"/>
        </w:rPr>
        <w:t>empresas</w:t>
      </w:r>
      <w:r w:rsidRPr="00B86508">
        <w:rPr>
          <w:sz w:val="22"/>
          <w:szCs w:val="22"/>
          <w:lang w:val="es-ES_tradnl"/>
        </w:rPr>
        <w:t xml:space="preserve"> público-privadas o los contratos de concesión a largo plazo? Si es así, ¿cuál es la diferencia (aporte ejemplos concretos)? ¿Y qué impacto ha tenido esto en </w:t>
      </w:r>
      <w:r w:rsidR="00371F20" w:rsidRPr="00B86508">
        <w:rPr>
          <w:sz w:val="22"/>
          <w:szCs w:val="22"/>
          <w:lang w:val="es-ES_tradnl"/>
        </w:rPr>
        <w:t>la accesibilidad y</w:t>
      </w:r>
      <w:r w:rsidRPr="00B86508">
        <w:rPr>
          <w:sz w:val="22"/>
          <w:szCs w:val="22"/>
          <w:lang w:val="es-ES_tradnl"/>
        </w:rPr>
        <w:t xml:space="preserve"> asequibilidad de estos servicios e infraestructuras</w:t>
      </w:r>
      <w:r w:rsidR="00371F20" w:rsidRPr="00B86508">
        <w:rPr>
          <w:sz w:val="22"/>
          <w:szCs w:val="22"/>
          <w:lang w:val="es-ES_tradnl"/>
        </w:rPr>
        <w:t>, especialmente para las personas en situación de vulnerabilidad</w:t>
      </w:r>
      <w:r w:rsidRPr="00B86508">
        <w:rPr>
          <w:sz w:val="22"/>
          <w:szCs w:val="22"/>
          <w:lang w:val="es-ES_tradnl"/>
        </w:rPr>
        <w:t>?</w:t>
      </w:r>
    </w:p>
    <w:p w14:paraId="571B13C3" w14:textId="77777777" w:rsidR="00B86508" w:rsidRDefault="00B86508" w:rsidP="00EB2150">
      <w:pPr>
        <w:ind w:firstLine="720"/>
        <w:jc w:val="both"/>
        <w:rPr>
          <w:sz w:val="22"/>
          <w:szCs w:val="22"/>
          <w:lang w:val="es-ES_tradnl"/>
        </w:rPr>
      </w:pPr>
    </w:p>
    <w:p w14:paraId="571B13C4" w14:textId="77777777" w:rsidR="00B86508" w:rsidRPr="00B86508" w:rsidRDefault="00B86508" w:rsidP="00EB2150">
      <w:pPr>
        <w:ind w:firstLine="720"/>
        <w:jc w:val="both"/>
        <w:rPr>
          <w:sz w:val="22"/>
          <w:szCs w:val="22"/>
          <w:lang w:val="es-ES_tradnl"/>
        </w:rPr>
      </w:pPr>
      <w:r>
        <w:rPr>
          <w:sz w:val="22"/>
          <w:szCs w:val="22"/>
          <w:lang w:val="es-ES_tradnl"/>
        </w:rPr>
        <w:t>No aplica al caso de Uruguay</w:t>
      </w:r>
    </w:p>
    <w:p w14:paraId="571B13C5" w14:textId="77777777" w:rsidR="003E429C" w:rsidRPr="00B86508" w:rsidRDefault="003E429C" w:rsidP="002865E3">
      <w:pPr>
        <w:jc w:val="both"/>
        <w:rPr>
          <w:sz w:val="22"/>
          <w:szCs w:val="22"/>
          <w:lang w:val="es-ES_tradnl"/>
        </w:rPr>
      </w:pPr>
    </w:p>
    <w:p w14:paraId="571B13C6" w14:textId="77777777" w:rsidR="003E429C" w:rsidRPr="00B86508" w:rsidRDefault="003E429C" w:rsidP="00EB2150">
      <w:pPr>
        <w:ind w:firstLine="720"/>
        <w:jc w:val="both"/>
        <w:rPr>
          <w:sz w:val="22"/>
          <w:szCs w:val="22"/>
          <w:lang w:val="es-ES_tradnl"/>
        </w:rPr>
      </w:pPr>
      <w:r w:rsidRPr="00B86508">
        <w:rPr>
          <w:sz w:val="22"/>
          <w:szCs w:val="22"/>
          <w:lang w:val="es-ES_tradnl"/>
        </w:rPr>
        <w:t>4.3.</w:t>
      </w:r>
      <w:r w:rsidR="00EB2150" w:rsidRPr="00B86508">
        <w:rPr>
          <w:sz w:val="22"/>
          <w:szCs w:val="22"/>
          <w:lang w:val="es-ES_tradnl"/>
        </w:rPr>
        <w:tab/>
      </w:r>
      <w:r w:rsidRPr="00B86508">
        <w:rPr>
          <w:sz w:val="22"/>
          <w:szCs w:val="22"/>
          <w:lang w:val="es-ES_tradnl"/>
        </w:rPr>
        <w:t>¿Cuál ha sido el impacto de la especulación (especulación en inversiones financiadas en agua, saneamiento e higiene, fondos de cobertura basados en el agua o en los mercados del comercio del agua) en el acceso, disponibilidad y asequibilidad del agua y</w:t>
      </w:r>
      <w:r w:rsidR="00371F20" w:rsidRPr="00B86508">
        <w:rPr>
          <w:sz w:val="22"/>
          <w:szCs w:val="22"/>
          <w:lang w:val="es-ES_tradnl"/>
        </w:rPr>
        <w:t xml:space="preserve"> de</w:t>
      </w:r>
      <w:r w:rsidRPr="00B86508">
        <w:rPr>
          <w:sz w:val="22"/>
          <w:szCs w:val="22"/>
          <w:lang w:val="es-ES_tradnl"/>
        </w:rPr>
        <w:t xml:space="preserve"> los servicios sanitarios? </w:t>
      </w:r>
    </w:p>
    <w:p w14:paraId="571B13C7" w14:textId="77777777" w:rsidR="00B86508" w:rsidRDefault="00B86508" w:rsidP="00EB2150">
      <w:pPr>
        <w:ind w:firstLine="720"/>
        <w:jc w:val="both"/>
        <w:rPr>
          <w:sz w:val="22"/>
          <w:szCs w:val="22"/>
          <w:lang w:val="es-ES_tradnl"/>
        </w:rPr>
      </w:pPr>
    </w:p>
    <w:p w14:paraId="571B13C8" w14:textId="77777777" w:rsidR="00B86508" w:rsidRPr="0007578A" w:rsidRDefault="00B86508" w:rsidP="00EB2150">
      <w:pPr>
        <w:ind w:firstLine="720"/>
        <w:jc w:val="both"/>
        <w:rPr>
          <w:sz w:val="22"/>
          <w:szCs w:val="22"/>
          <w:lang w:val="es-ES_tradnl"/>
        </w:rPr>
      </w:pPr>
      <w:r>
        <w:rPr>
          <w:sz w:val="22"/>
          <w:szCs w:val="22"/>
          <w:lang w:val="es-ES_tradnl"/>
        </w:rPr>
        <w:t>No aplica al caso de Uruguay</w:t>
      </w:r>
    </w:p>
    <w:p w14:paraId="571B13C9" w14:textId="77777777" w:rsidR="003E429C" w:rsidRPr="00534635" w:rsidRDefault="003E429C" w:rsidP="002865E3">
      <w:pPr>
        <w:jc w:val="both"/>
        <w:rPr>
          <w:sz w:val="22"/>
          <w:szCs w:val="22"/>
          <w:lang w:val="es-ES_tradnl"/>
        </w:rPr>
      </w:pPr>
    </w:p>
    <w:p w14:paraId="571B13CA" w14:textId="77777777" w:rsidR="00B86508" w:rsidRDefault="003E429C" w:rsidP="00EB2150">
      <w:pPr>
        <w:ind w:firstLine="720"/>
        <w:jc w:val="both"/>
        <w:rPr>
          <w:sz w:val="22"/>
          <w:szCs w:val="22"/>
          <w:lang w:val="es-ES_tradnl"/>
        </w:rPr>
      </w:pPr>
      <w:r w:rsidRPr="00534635">
        <w:rPr>
          <w:sz w:val="22"/>
          <w:szCs w:val="22"/>
          <w:lang w:val="es-ES_tradnl"/>
        </w:rPr>
        <w:t>4.4.</w:t>
      </w:r>
      <w:r w:rsidR="00EB2150" w:rsidRPr="00534635">
        <w:rPr>
          <w:sz w:val="22"/>
          <w:szCs w:val="22"/>
          <w:lang w:val="es-ES_tradnl"/>
        </w:rPr>
        <w:tab/>
      </w:r>
      <w:r w:rsidRPr="00534635">
        <w:rPr>
          <w:sz w:val="22"/>
          <w:szCs w:val="22"/>
          <w:lang w:val="es-ES_tradnl"/>
        </w:rPr>
        <w:t xml:space="preserve">¿Espera que entren los especuladores en los mercados de comercialización del agua existentes? Si es así, ¿qué regulaciones y mecanismos de rendición de cuentas se </w:t>
      </w:r>
      <w:r w:rsidR="00371F20" w:rsidRPr="00534635">
        <w:rPr>
          <w:sz w:val="22"/>
          <w:szCs w:val="22"/>
          <w:lang w:val="es-ES_tradnl"/>
        </w:rPr>
        <w:t>prevén</w:t>
      </w:r>
      <w:r w:rsidRPr="00534635">
        <w:rPr>
          <w:sz w:val="22"/>
          <w:szCs w:val="22"/>
          <w:lang w:val="es-ES_tradnl"/>
        </w:rPr>
        <w:t xml:space="preserve"> para prevenir los impactos negativos de la especulación en la asequibilidad y el acceso a los servicios de agua y saneamiento para las familias en situaciones de vulnerabilidad?</w:t>
      </w:r>
    </w:p>
    <w:p w14:paraId="571B13CB" w14:textId="77777777" w:rsidR="00B86508" w:rsidRDefault="00B86508" w:rsidP="00EB2150">
      <w:pPr>
        <w:ind w:firstLine="720"/>
        <w:jc w:val="both"/>
        <w:rPr>
          <w:sz w:val="22"/>
          <w:szCs w:val="22"/>
          <w:lang w:val="es-ES_tradnl"/>
        </w:rPr>
      </w:pPr>
    </w:p>
    <w:p w14:paraId="571B13CC" w14:textId="77777777" w:rsidR="003E429C" w:rsidRPr="00534635" w:rsidRDefault="0007578A" w:rsidP="00EB2150">
      <w:pPr>
        <w:ind w:firstLine="720"/>
        <w:jc w:val="both"/>
        <w:rPr>
          <w:sz w:val="22"/>
          <w:szCs w:val="22"/>
          <w:lang w:val="es-ES_tradnl"/>
        </w:rPr>
      </w:pPr>
      <w:r w:rsidRPr="00B86508">
        <w:rPr>
          <w:b/>
          <w:sz w:val="22"/>
          <w:szCs w:val="22"/>
          <w:lang w:val="es-ES_tradnl"/>
        </w:rPr>
        <w:t>No</w:t>
      </w:r>
      <w:r w:rsidRPr="0007578A">
        <w:rPr>
          <w:color w:val="C00000"/>
          <w:sz w:val="22"/>
          <w:szCs w:val="22"/>
          <w:lang w:val="es-ES_tradnl"/>
        </w:rPr>
        <w:t>.</w:t>
      </w:r>
    </w:p>
    <w:p w14:paraId="571B13CD" w14:textId="77777777" w:rsidR="003E429C" w:rsidRPr="00534635" w:rsidRDefault="003E429C" w:rsidP="002865E3">
      <w:pPr>
        <w:jc w:val="both"/>
        <w:rPr>
          <w:sz w:val="22"/>
          <w:szCs w:val="22"/>
          <w:lang w:val="es-ES_tradnl"/>
        </w:rPr>
      </w:pPr>
    </w:p>
    <w:p w14:paraId="571B13CE" w14:textId="77777777" w:rsidR="00B86508" w:rsidRDefault="003E429C" w:rsidP="00B86508">
      <w:pPr>
        <w:ind w:firstLine="720"/>
        <w:jc w:val="both"/>
        <w:rPr>
          <w:sz w:val="22"/>
          <w:szCs w:val="22"/>
          <w:lang w:val="es-ES_tradnl"/>
        </w:rPr>
      </w:pPr>
      <w:r w:rsidRPr="00B86508">
        <w:rPr>
          <w:sz w:val="22"/>
          <w:szCs w:val="22"/>
          <w:lang w:val="es-ES_tradnl"/>
        </w:rPr>
        <w:t>4.5.</w:t>
      </w:r>
      <w:r w:rsidR="00EB2150" w:rsidRPr="00B86508">
        <w:rPr>
          <w:sz w:val="22"/>
          <w:szCs w:val="22"/>
          <w:lang w:val="es-ES_tradnl"/>
        </w:rPr>
        <w:tab/>
      </w:r>
      <w:r w:rsidRPr="00B86508">
        <w:rPr>
          <w:sz w:val="22"/>
          <w:szCs w:val="22"/>
          <w:lang w:val="es-ES_tradnl"/>
        </w:rPr>
        <w:t xml:space="preserve">Los actores financieros son responsables ante sus accionistas y se rigen por lógicas de maximización de beneficios. ¿Cómo cumple sus obligaciones el Estado para poder cumplir de forma progresiva los derechos humanos al agua y saneamiento dentro de estos objetivos? ¿Cómo regula el Estado </w:t>
      </w:r>
      <w:r w:rsidR="00371F20" w:rsidRPr="00B86508">
        <w:rPr>
          <w:sz w:val="22"/>
          <w:szCs w:val="22"/>
          <w:lang w:val="es-ES_tradnl"/>
        </w:rPr>
        <w:t>a actores empresariales y financieros</w:t>
      </w:r>
      <w:r w:rsidRPr="00B86508">
        <w:rPr>
          <w:sz w:val="22"/>
          <w:szCs w:val="22"/>
          <w:lang w:val="es-ES_tradnl"/>
        </w:rPr>
        <w:t xml:space="preserve"> para </w:t>
      </w:r>
      <w:r w:rsidR="00371F20" w:rsidRPr="00B86508">
        <w:rPr>
          <w:sz w:val="22"/>
          <w:szCs w:val="22"/>
          <w:lang w:val="es-ES_tradnl"/>
        </w:rPr>
        <w:t xml:space="preserve">garantizar el </w:t>
      </w:r>
      <w:r w:rsidRPr="00B86508">
        <w:rPr>
          <w:sz w:val="22"/>
          <w:szCs w:val="22"/>
          <w:lang w:val="es-ES_tradnl"/>
        </w:rPr>
        <w:t>respet</w:t>
      </w:r>
      <w:r w:rsidR="00371F20" w:rsidRPr="00B86508">
        <w:rPr>
          <w:sz w:val="22"/>
          <w:szCs w:val="22"/>
          <w:lang w:val="es-ES_tradnl"/>
        </w:rPr>
        <w:t xml:space="preserve">ode </w:t>
      </w:r>
      <w:r w:rsidRPr="00B86508">
        <w:rPr>
          <w:sz w:val="22"/>
          <w:szCs w:val="22"/>
          <w:lang w:val="es-ES_tradnl"/>
        </w:rPr>
        <w:t>los derechos humanos al agua y el saneamiento?</w:t>
      </w:r>
    </w:p>
    <w:p w14:paraId="571B13CF" w14:textId="77777777" w:rsidR="00B86508" w:rsidRPr="00B86508" w:rsidRDefault="00B86508" w:rsidP="00B86508">
      <w:pPr>
        <w:ind w:firstLine="720"/>
        <w:jc w:val="both"/>
        <w:rPr>
          <w:sz w:val="22"/>
          <w:szCs w:val="22"/>
          <w:lang w:val="es-ES_tradnl"/>
        </w:rPr>
      </w:pPr>
    </w:p>
    <w:p w14:paraId="571B13D0" w14:textId="77777777" w:rsidR="00B86508" w:rsidRPr="00B86508" w:rsidRDefault="00B86508" w:rsidP="00B86508">
      <w:pPr>
        <w:ind w:firstLine="720"/>
        <w:jc w:val="both"/>
        <w:rPr>
          <w:sz w:val="22"/>
          <w:szCs w:val="22"/>
          <w:lang w:val="es-ES_tradnl"/>
        </w:rPr>
      </w:pPr>
      <w:r w:rsidRPr="00B86508">
        <w:rPr>
          <w:sz w:val="22"/>
          <w:szCs w:val="22"/>
          <w:lang w:val="es-ES_tradnl"/>
        </w:rPr>
        <w:t>No aplica al caso de Uruguay</w:t>
      </w:r>
    </w:p>
    <w:p w14:paraId="571B13D1" w14:textId="77777777" w:rsidR="00B86508" w:rsidRPr="00B86508" w:rsidRDefault="00B86508" w:rsidP="00B86508">
      <w:pPr>
        <w:ind w:firstLine="720"/>
        <w:jc w:val="both"/>
        <w:rPr>
          <w:sz w:val="22"/>
          <w:szCs w:val="22"/>
          <w:lang w:val="es-ES_tradnl"/>
        </w:rPr>
      </w:pPr>
    </w:p>
    <w:p w14:paraId="571B13D2" w14:textId="77777777" w:rsidR="003E429C" w:rsidRDefault="003E429C" w:rsidP="00B86508">
      <w:pPr>
        <w:ind w:firstLine="720"/>
        <w:jc w:val="both"/>
        <w:rPr>
          <w:sz w:val="22"/>
          <w:szCs w:val="22"/>
          <w:lang w:val="es-ES_tradnl"/>
        </w:rPr>
      </w:pPr>
      <w:r w:rsidRPr="00B86508">
        <w:rPr>
          <w:sz w:val="22"/>
          <w:szCs w:val="22"/>
          <w:lang w:val="es-ES_tradnl"/>
        </w:rPr>
        <w:t>4.6.</w:t>
      </w:r>
      <w:r w:rsidR="00EB2150" w:rsidRPr="00B86508">
        <w:rPr>
          <w:sz w:val="22"/>
          <w:szCs w:val="22"/>
          <w:lang w:val="es-ES_tradnl"/>
        </w:rPr>
        <w:tab/>
      </w:r>
      <w:r w:rsidRPr="00B86508">
        <w:rPr>
          <w:sz w:val="22"/>
          <w:szCs w:val="22"/>
          <w:lang w:val="es-ES_tradnl"/>
        </w:rPr>
        <w:t xml:space="preserve">¿Qué medidas específicas y pasos se toman para asegurar un entorno seguro para los defensores de los derechos humanos al agua y al saneamiento como respuesta al creciente papel de los actores </w:t>
      </w:r>
      <w:r w:rsidR="00371F20" w:rsidRPr="00B86508">
        <w:rPr>
          <w:sz w:val="22"/>
          <w:szCs w:val="22"/>
          <w:lang w:val="es-ES_tradnl"/>
        </w:rPr>
        <w:t xml:space="preserve">empresariales y </w:t>
      </w:r>
      <w:r w:rsidRPr="00B86508">
        <w:rPr>
          <w:sz w:val="22"/>
          <w:szCs w:val="22"/>
          <w:lang w:val="es-ES_tradnl"/>
        </w:rPr>
        <w:t xml:space="preserve">financieros en el sector del agua, saneamiento e higiene que ha resultado en protestas por parte de las comunidades afectadas por </w:t>
      </w:r>
      <w:r w:rsidR="00371F20" w:rsidRPr="00B86508">
        <w:rPr>
          <w:sz w:val="22"/>
          <w:szCs w:val="22"/>
          <w:lang w:val="es-ES_tradnl"/>
        </w:rPr>
        <w:t>procesos de privatización y</w:t>
      </w:r>
      <w:r w:rsidRPr="00B86508">
        <w:rPr>
          <w:sz w:val="22"/>
          <w:szCs w:val="22"/>
          <w:lang w:val="es-ES_tradnl"/>
        </w:rPr>
        <w:t xml:space="preserve"> financia</w:t>
      </w:r>
      <w:r w:rsidR="00371F20" w:rsidRPr="00B86508">
        <w:rPr>
          <w:sz w:val="22"/>
          <w:szCs w:val="22"/>
          <w:lang w:val="es-ES_tradnl"/>
        </w:rPr>
        <w:t>r</w:t>
      </w:r>
      <w:r w:rsidRPr="00B86508">
        <w:rPr>
          <w:sz w:val="22"/>
          <w:szCs w:val="22"/>
          <w:lang w:val="es-ES_tradnl"/>
        </w:rPr>
        <w:t>ización</w:t>
      </w:r>
      <w:r w:rsidR="00371F20" w:rsidRPr="00B86508">
        <w:rPr>
          <w:sz w:val="22"/>
          <w:szCs w:val="22"/>
          <w:lang w:val="es-ES_tradnl"/>
        </w:rPr>
        <w:t xml:space="preserve"> de estos servicios</w:t>
      </w:r>
      <w:r w:rsidRPr="00B86508">
        <w:rPr>
          <w:sz w:val="22"/>
          <w:szCs w:val="22"/>
          <w:lang w:val="es-ES_tradnl"/>
        </w:rPr>
        <w:t>? Por favor, aporte ejemplos específicos de casos.</w:t>
      </w:r>
    </w:p>
    <w:p w14:paraId="571B13D3" w14:textId="77777777" w:rsidR="00603BB8" w:rsidRPr="00B86508" w:rsidRDefault="00603BB8" w:rsidP="00B86508">
      <w:pPr>
        <w:ind w:firstLine="720"/>
        <w:jc w:val="both"/>
        <w:rPr>
          <w:sz w:val="22"/>
          <w:szCs w:val="22"/>
          <w:lang w:val="es-ES_tradnl"/>
        </w:rPr>
      </w:pPr>
    </w:p>
    <w:p w14:paraId="571B13D4" w14:textId="77777777" w:rsidR="00B86508" w:rsidRDefault="00B86508" w:rsidP="00B86508">
      <w:pPr>
        <w:ind w:firstLine="720"/>
        <w:jc w:val="both"/>
        <w:rPr>
          <w:sz w:val="22"/>
          <w:szCs w:val="22"/>
          <w:lang w:val="es-ES_tradnl"/>
        </w:rPr>
      </w:pPr>
      <w:r w:rsidRPr="00B86508">
        <w:rPr>
          <w:sz w:val="22"/>
          <w:szCs w:val="22"/>
          <w:lang w:val="es-ES_tradnl"/>
        </w:rPr>
        <w:t>No aplica al caso de Uruguay</w:t>
      </w:r>
    </w:p>
    <w:p w14:paraId="571B13D5" w14:textId="77777777" w:rsidR="00530F5B" w:rsidRPr="00603BB8" w:rsidRDefault="00530F5B" w:rsidP="00603BB8">
      <w:pPr>
        <w:jc w:val="both"/>
        <w:rPr>
          <w:sz w:val="22"/>
          <w:szCs w:val="22"/>
          <w:lang w:val="es-ES_tradnl"/>
        </w:rPr>
      </w:pPr>
    </w:p>
    <w:p w14:paraId="571B13D6" w14:textId="77777777" w:rsidR="00603BB8" w:rsidRPr="00603BB8" w:rsidRDefault="00603BB8" w:rsidP="00530F5B">
      <w:pPr>
        <w:ind w:firstLine="720"/>
        <w:jc w:val="both"/>
        <w:rPr>
          <w:i/>
          <w:sz w:val="22"/>
          <w:szCs w:val="22"/>
          <w:lang w:val="es-UY" w:eastAsia="es-UY"/>
        </w:rPr>
      </w:pPr>
    </w:p>
    <w:p w14:paraId="571B13D7" w14:textId="77777777" w:rsidR="00530F5B" w:rsidRPr="00603BB8" w:rsidRDefault="00530F5B" w:rsidP="00530F5B">
      <w:pPr>
        <w:ind w:firstLine="720"/>
        <w:jc w:val="both"/>
        <w:rPr>
          <w:i/>
          <w:sz w:val="22"/>
          <w:szCs w:val="22"/>
          <w:lang w:val="es-ES_tradnl"/>
        </w:rPr>
      </w:pPr>
      <w:r w:rsidRPr="00603BB8">
        <w:rPr>
          <w:i/>
          <w:sz w:val="22"/>
          <w:szCs w:val="22"/>
          <w:lang w:val="es-UY" w:eastAsia="es-UY"/>
        </w:rPr>
        <w:t>La Ley de Política Nacional de Aguas</w:t>
      </w:r>
      <w:r w:rsidR="00227BDC" w:rsidRPr="00603BB8">
        <w:rPr>
          <w:i/>
          <w:sz w:val="22"/>
          <w:szCs w:val="22"/>
          <w:lang w:val="es-UY" w:eastAsia="es-UY"/>
        </w:rPr>
        <w:t>, Ley 18610 -</w:t>
      </w:r>
      <w:r w:rsidRPr="00603BB8">
        <w:rPr>
          <w:i/>
          <w:sz w:val="22"/>
          <w:szCs w:val="22"/>
          <w:lang w:val="es-UY" w:eastAsia="es-UY"/>
        </w:rPr>
        <w:t xml:space="preserve"> comprende a los usuarios y a la sociedad civil como actores fundamentales en cuanto a la planificación, la gestión y el control de los recursos hídricos, ambiente y territorio, consagrando el derecho a participar de manera efectiva y real en la formulación, la implementación y la evaluación de los planes y de las políticas que se establezcan, a fin de dar sustentabilidad a la gestión local de los recursos hídricos y administrar los potenciales</w:t>
      </w:r>
      <w:r w:rsidR="00227BDC" w:rsidRPr="00603BB8">
        <w:rPr>
          <w:i/>
          <w:sz w:val="22"/>
          <w:szCs w:val="22"/>
          <w:lang w:val="es-UY" w:eastAsia="es-UY"/>
        </w:rPr>
        <w:t xml:space="preserve"> conflictos por su uso. El Miniserio de </w:t>
      </w:r>
      <w:r w:rsidRPr="00603BB8">
        <w:rPr>
          <w:i/>
          <w:sz w:val="22"/>
          <w:szCs w:val="22"/>
          <w:lang w:val="es-UY" w:eastAsia="es-UY"/>
        </w:rPr>
        <w:t>A</w:t>
      </w:r>
      <w:r w:rsidR="00227BDC" w:rsidRPr="00603BB8">
        <w:rPr>
          <w:i/>
          <w:sz w:val="22"/>
          <w:szCs w:val="22"/>
          <w:lang w:val="es-UY" w:eastAsia="es-UY"/>
        </w:rPr>
        <w:t>mbiente</w:t>
      </w:r>
      <w:r w:rsidRPr="00603BB8">
        <w:rPr>
          <w:i/>
          <w:sz w:val="22"/>
          <w:szCs w:val="22"/>
          <w:lang w:val="es-UY" w:eastAsia="es-UY"/>
        </w:rPr>
        <w:t xml:space="preserve"> coordina tres espacios de participación tripartitos —gobierno, usuarios y sociedad civil— específicos para esta temática: la Comisión Asesora de Aguas y Saneamiento (COASAS), los Consejos Regionales de Recursos Hídricos (CRRH) y las Comisiones de Cuencas y Acuíferos (CCyA).</w:t>
      </w:r>
    </w:p>
    <w:p w14:paraId="571B13D8" w14:textId="77777777" w:rsidR="00530F5B" w:rsidRPr="00603BB8" w:rsidRDefault="00530F5B" w:rsidP="00EB2150">
      <w:pPr>
        <w:ind w:firstLine="720"/>
        <w:jc w:val="both"/>
        <w:rPr>
          <w:i/>
          <w:sz w:val="22"/>
          <w:szCs w:val="22"/>
          <w:lang w:val="es-ES_tradnl"/>
        </w:rPr>
      </w:pPr>
    </w:p>
    <w:p w14:paraId="571B13D9" w14:textId="77777777" w:rsidR="003E429C" w:rsidRDefault="00BA0BDA" w:rsidP="00BA0BDA">
      <w:pPr>
        <w:suppressAutoHyphens/>
        <w:spacing w:before="240" w:line="240" w:lineRule="atLeast"/>
        <w:ind w:right="1134"/>
        <w:rPr>
          <w:sz w:val="22"/>
          <w:szCs w:val="22"/>
          <w:lang w:val="es-ES_tradnl"/>
        </w:rPr>
      </w:pPr>
      <w:r>
        <w:rPr>
          <w:sz w:val="22"/>
          <w:szCs w:val="22"/>
          <w:lang w:val="es-ES_tradnl"/>
        </w:rPr>
        <w:t xml:space="preserve"> En Montevideo, U</w:t>
      </w:r>
      <w:r w:rsidR="00CE6BB7">
        <w:rPr>
          <w:sz w:val="22"/>
          <w:szCs w:val="22"/>
          <w:lang w:val="es-ES_tradnl"/>
        </w:rPr>
        <w:t>ruguay</w:t>
      </w:r>
      <w:r>
        <w:rPr>
          <w:sz w:val="22"/>
          <w:szCs w:val="22"/>
          <w:lang w:val="es-ES_tradnl"/>
        </w:rPr>
        <w:t>,15 de Abril de 2021</w:t>
      </w:r>
    </w:p>
    <w:p w14:paraId="571B13DA" w14:textId="77777777" w:rsidR="00BA0BDA" w:rsidRDefault="00BA0BDA" w:rsidP="00BA0BDA">
      <w:pPr>
        <w:suppressAutoHyphens/>
        <w:spacing w:before="240" w:line="240" w:lineRule="atLeast"/>
        <w:ind w:right="1134"/>
        <w:rPr>
          <w:rFonts w:ascii="Bahnschrift Condensed" w:hAnsi="Bahnschrift Condensed"/>
          <w:sz w:val="24"/>
          <w:szCs w:val="24"/>
          <w:lang w:val="es-ES_tradnl"/>
        </w:rPr>
      </w:pPr>
    </w:p>
    <w:p w14:paraId="571B13DB" w14:textId="77777777" w:rsidR="00BA0BDA" w:rsidRDefault="00BA0BDA" w:rsidP="00BA0BDA">
      <w:pPr>
        <w:suppressAutoHyphens/>
        <w:spacing w:before="240" w:line="240" w:lineRule="atLeast"/>
        <w:ind w:right="1134"/>
        <w:rPr>
          <w:rFonts w:ascii="Bahnschrift Condensed" w:hAnsi="Bahnschrift Condensed"/>
          <w:sz w:val="24"/>
          <w:szCs w:val="24"/>
          <w:lang w:val="es-ES_tradnl"/>
        </w:rPr>
      </w:pPr>
      <w:r>
        <w:rPr>
          <w:noProof/>
          <w:lang w:eastAsia="ko-KR"/>
        </w:rPr>
        <w:drawing>
          <wp:inline distT="0" distB="0" distL="0" distR="0" wp14:anchorId="571B13E0" wp14:editId="571B13E1">
            <wp:extent cx="2171700" cy="7226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172933" cy="723040"/>
                    </a:xfrm>
                    <a:prstGeom prst="rect">
                      <a:avLst/>
                    </a:prstGeom>
                  </pic:spPr>
                </pic:pic>
              </a:graphicData>
            </a:graphic>
          </wp:inline>
        </w:drawing>
      </w:r>
    </w:p>
    <w:p w14:paraId="571B13DC" w14:textId="77777777" w:rsidR="00BA0BDA" w:rsidRPr="00BA0BDA" w:rsidRDefault="00BA0BDA" w:rsidP="00BA0BDA">
      <w:pPr>
        <w:suppressAutoHyphens/>
        <w:spacing w:before="240" w:line="240" w:lineRule="atLeast"/>
        <w:ind w:right="1134"/>
        <w:rPr>
          <w:rFonts w:ascii="Bahnschrift Condensed" w:hAnsi="Bahnschrift Condensed"/>
          <w:sz w:val="24"/>
          <w:szCs w:val="24"/>
          <w:lang w:val="es-ES_tradnl"/>
        </w:rPr>
      </w:pPr>
      <w:r w:rsidRPr="00BA0BDA">
        <w:rPr>
          <w:rFonts w:ascii="Bahnschrift Condensed" w:hAnsi="Bahnschrift Condensed"/>
          <w:sz w:val="24"/>
          <w:szCs w:val="24"/>
          <w:lang w:val="es-ES_tradnl"/>
        </w:rPr>
        <w:t xml:space="preserve">  Arq Viviana Pesce </w:t>
      </w:r>
    </w:p>
    <w:p w14:paraId="571B13DD" w14:textId="77777777" w:rsidR="00BA0BDA" w:rsidRPr="00BA0BDA" w:rsidRDefault="00BA0BDA" w:rsidP="00BA0BDA">
      <w:pPr>
        <w:suppressAutoHyphens/>
        <w:spacing w:before="240" w:line="240" w:lineRule="atLeast"/>
        <w:ind w:right="1134"/>
        <w:rPr>
          <w:rFonts w:ascii="Bahnschrift Condensed" w:hAnsi="Bahnschrift Condensed"/>
          <w:sz w:val="24"/>
          <w:szCs w:val="24"/>
          <w:lang w:val="es-ES_tradnl"/>
        </w:rPr>
      </w:pPr>
      <w:r w:rsidRPr="00BA0BDA">
        <w:rPr>
          <w:rFonts w:ascii="Bahnschrift Condensed" w:hAnsi="Bahnschrift Condensed"/>
          <w:sz w:val="24"/>
          <w:szCs w:val="24"/>
          <w:lang w:val="es-ES_tradnl"/>
        </w:rPr>
        <w:t xml:space="preserve">Dirección Nacional de Aguas </w:t>
      </w:r>
    </w:p>
    <w:p w14:paraId="571B13DE" w14:textId="77777777" w:rsidR="00BA0BDA" w:rsidRPr="00BA0BDA" w:rsidRDefault="00BA0BDA" w:rsidP="00BA0BDA">
      <w:pPr>
        <w:suppressAutoHyphens/>
        <w:spacing w:before="240" w:line="240" w:lineRule="atLeast"/>
        <w:ind w:right="1134"/>
        <w:rPr>
          <w:rFonts w:ascii="Bahnschrift Condensed" w:hAnsi="Bahnschrift Condensed"/>
          <w:sz w:val="24"/>
          <w:szCs w:val="24"/>
          <w:lang w:val="es-ES_tradnl"/>
        </w:rPr>
      </w:pPr>
      <w:r w:rsidRPr="00BA0BDA">
        <w:rPr>
          <w:rFonts w:ascii="Bahnschrift Condensed" w:hAnsi="Bahnschrift Condensed"/>
          <w:sz w:val="24"/>
          <w:szCs w:val="24"/>
          <w:lang w:val="es-ES_tradnl"/>
        </w:rPr>
        <w:t xml:space="preserve"> Ministerio de Ambiente</w:t>
      </w:r>
    </w:p>
    <w:p w14:paraId="571B13DF" w14:textId="77777777" w:rsidR="00BA0BDA" w:rsidRPr="00603BB8" w:rsidRDefault="00BA0BDA" w:rsidP="00EB2150">
      <w:pPr>
        <w:suppressAutoHyphens/>
        <w:spacing w:before="240" w:line="240" w:lineRule="atLeast"/>
        <w:ind w:left="1134" w:right="1134"/>
        <w:jc w:val="center"/>
        <w:rPr>
          <w:i/>
          <w:sz w:val="22"/>
          <w:szCs w:val="22"/>
          <w:u w:val="single"/>
          <w:lang w:val="es-ES_tradnl"/>
        </w:rPr>
      </w:pPr>
    </w:p>
    <w:sectPr w:rsidR="00BA0BDA" w:rsidRPr="00603BB8" w:rsidSect="00787D9D">
      <w:footerReference w:type="default" r:id="rId12"/>
      <w:headerReference w:type="first" r:id="rId13"/>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B13E4" w14:textId="77777777" w:rsidR="001C5AFC" w:rsidRDefault="001C5AFC">
      <w:r>
        <w:separator/>
      </w:r>
    </w:p>
  </w:endnote>
  <w:endnote w:type="continuationSeparator" w:id="0">
    <w:p w14:paraId="571B13E5" w14:textId="77777777" w:rsidR="001C5AFC" w:rsidRDefault="001C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631541"/>
      <w:docPartObj>
        <w:docPartGallery w:val="Page Numbers (Bottom of Page)"/>
        <w:docPartUnique/>
      </w:docPartObj>
    </w:sdtPr>
    <w:sdtEndPr/>
    <w:sdtContent>
      <w:p w14:paraId="571B13E6" w14:textId="752FBCCD" w:rsidR="00534635" w:rsidRDefault="00417665">
        <w:pPr>
          <w:pStyle w:val="Footer"/>
          <w:jc w:val="right"/>
        </w:pPr>
        <w:r>
          <w:fldChar w:fldCharType="begin"/>
        </w:r>
        <w:r w:rsidR="00534635">
          <w:instrText>PAGE   \* MERGEFORMAT</w:instrText>
        </w:r>
        <w:r>
          <w:fldChar w:fldCharType="separate"/>
        </w:r>
        <w:r w:rsidR="00890474" w:rsidRPr="00890474">
          <w:rPr>
            <w:noProof/>
            <w:lang w:val="es-ES"/>
          </w:rPr>
          <w:t>2</w:t>
        </w:r>
        <w:r>
          <w:fldChar w:fldCharType="end"/>
        </w:r>
      </w:p>
    </w:sdtContent>
  </w:sdt>
  <w:p w14:paraId="571B13E7" w14:textId="77777777" w:rsidR="00534635" w:rsidRDefault="0053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B13E2" w14:textId="77777777" w:rsidR="001C5AFC" w:rsidRDefault="001C5AFC">
      <w:r>
        <w:separator/>
      </w:r>
    </w:p>
  </w:footnote>
  <w:footnote w:type="continuationSeparator" w:id="0">
    <w:p w14:paraId="571B13E3" w14:textId="77777777" w:rsidR="001C5AFC" w:rsidRDefault="001C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13E8" w14:textId="77777777" w:rsidR="00C82C71" w:rsidRDefault="002F5562" w:rsidP="00C82C71">
    <w:pPr>
      <w:pStyle w:val="Header"/>
      <w:tabs>
        <w:tab w:val="clear" w:pos="4153"/>
        <w:tab w:val="clear" w:pos="8306"/>
      </w:tabs>
      <w:jc w:val="center"/>
      <w:rPr>
        <w:sz w:val="14"/>
        <w:szCs w:val="14"/>
        <w:lang w:val="en-GB"/>
      </w:rPr>
    </w:pPr>
    <w:r w:rsidRPr="002F5562">
      <w:rPr>
        <w:noProof/>
        <w:sz w:val="14"/>
        <w:szCs w:val="14"/>
        <w:lang w:val="en-GB" w:eastAsia="ko-KR"/>
      </w:rPr>
      <w:drawing>
        <wp:inline distT="0" distB="0" distL="0" distR="0" wp14:anchorId="571B13ED" wp14:editId="571B13EE">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71B13E9" w14:textId="77777777" w:rsidR="00B63932" w:rsidRPr="00430DE4"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430DE4">
      <w:rPr>
        <w:sz w:val="14"/>
        <w:szCs w:val="14"/>
        <w:lang w:val="fr-FR"/>
      </w:rPr>
      <w:t>PALAIS DES NATIONS • 1211 GENEVA 10, SWITZERLAND</w:t>
    </w:r>
  </w:p>
  <w:p w14:paraId="571B13EA" w14:textId="77777777" w:rsidR="00B63932" w:rsidRPr="00430DE4"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430DE4">
      <w:rPr>
        <w:sz w:val="14"/>
        <w:szCs w:val="14"/>
        <w:lang w:val="fr-FR"/>
      </w:rPr>
      <w:t xml:space="preserve">www.ohchr.org • TEL: +41 22 917 9000 • FAX: +41 22 917 9008 • E-MAIL: </w:t>
    </w:r>
    <w:hyperlink r:id="rId2" w:history="1">
      <w:r w:rsidRPr="00430DE4">
        <w:rPr>
          <w:rStyle w:val="Hyperlink"/>
          <w:sz w:val="14"/>
          <w:szCs w:val="14"/>
          <w:lang w:val="fr-FR"/>
        </w:rPr>
        <w:t>registry@ohchr.org</w:t>
      </w:r>
    </w:hyperlink>
  </w:p>
  <w:p w14:paraId="571B13EB" w14:textId="77777777" w:rsidR="002F5562" w:rsidRPr="002F5562" w:rsidRDefault="00B63932" w:rsidP="00B63932">
    <w:pPr>
      <w:jc w:val="center"/>
      <w:rPr>
        <w:b/>
        <w:bCs/>
        <w:lang w:val="es-ES_tradnl"/>
      </w:rPr>
    </w:pPr>
    <w:r w:rsidRPr="002F5562">
      <w:rPr>
        <w:b/>
        <w:bCs/>
        <w:lang w:val="es-ES_tradnl"/>
      </w:rPr>
      <w:t>Mandat</w:t>
    </w:r>
    <w:r w:rsidR="002F5562" w:rsidRPr="002F5562">
      <w:rPr>
        <w:b/>
        <w:bCs/>
        <w:lang w:val="es-ES_tradnl"/>
      </w:rPr>
      <w:t xml:space="preserve">o </w:t>
    </w:r>
    <w:r w:rsidR="002F5562">
      <w:rPr>
        <w:b/>
        <w:bCs/>
        <w:lang w:val="es-ES_tradnl"/>
      </w:rPr>
      <w:t>del R</w:t>
    </w:r>
    <w:r w:rsidR="002F5562" w:rsidRPr="002F5562">
      <w:rPr>
        <w:b/>
        <w:bCs/>
        <w:lang w:val="es-ES_tradnl"/>
      </w:rPr>
      <w:t xml:space="preserve">elator Especial </w:t>
    </w:r>
    <w:r w:rsidR="002F5562">
      <w:rPr>
        <w:b/>
        <w:bCs/>
        <w:lang w:val="es-ES_tradnl"/>
      </w:rPr>
      <w:t>sobre</w:t>
    </w:r>
    <w:r w:rsidR="002F5562" w:rsidRPr="002F5562">
      <w:rPr>
        <w:b/>
        <w:bCs/>
        <w:lang w:val="es-ES_tradnl"/>
      </w:rPr>
      <w:t xml:space="preserve"> los derechos humanos al agua potable y el saneamiento</w:t>
    </w:r>
  </w:p>
  <w:p w14:paraId="571B13EC" w14:textId="77777777" w:rsidR="00854B2F" w:rsidRPr="002F5562" w:rsidRDefault="00854B2F" w:rsidP="00854B2F">
    <w:pPr>
      <w:pStyle w:val="Header"/>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02101A5"/>
    <w:multiLevelType w:val="multilevel"/>
    <w:tmpl w:val="731C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D38E6"/>
    <w:multiLevelType w:val="multilevel"/>
    <w:tmpl w:val="A090636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4FBD5CB0"/>
    <w:multiLevelType w:val="hybridMultilevel"/>
    <w:tmpl w:val="1F46275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2"/>
  </w:num>
  <w:num w:numId="3">
    <w:abstractNumId w:val="27"/>
  </w:num>
  <w:num w:numId="4">
    <w:abstractNumId w:val="10"/>
  </w:num>
  <w:num w:numId="5">
    <w:abstractNumId w:val="29"/>
  </w:num>
  <w:num w:numId="6">
    <w:abstractNumId w:val="15"/>
  </w:num>
  <w:num w:numId="7">
    <w:abstractNumId w:val="2"/>
  </w:num>
  <w:num w:numId="8">
    <w:abstractNumId w:val="16"/>
  </w:num>
  <w:num w:numId="9">
    <w:abstractNumId w:val="3"/>
  </w:num>
  <w:num w:numId="10">
    <w:abstractNumId w:val="1"/>
  </w:num>
  <w:num w:numId="11">
    <w:abstractNumId w:val="13"/>
  </w:num>
  <w:num w:numId="12">
    <w:abstractNumId w:val="35"/>
  </w:num>
  <w:num w:numId="13">
    <w:abstractNumId w:val="40"/>
  </w:num>
  <w:num w:numId="14">
    <w:abstractNumId w:val="23"/>
  </w:num>
  <w:num w:numId="15">
    <w:abstractNumId w:val="8"/>
  </w:num>
  <w:num w:numId="16">
    <w:abstractNumId w:val="0"/>
  </w:num>
  <w:num w:numId="17">
    <w:abstractNumId w:val="31"/>
  </w:num>
  <w:num w:numId="18">
    <w:abstractNumId w:val="9"/>
  </w:num>
  <w:num w:numId="19">
    <w:abstractNumId w:val="20"/>
  </w:num>
  <w:num w:numId="20">
    <w:abstractNumId w:val="5"/>
  </w:num>
  <w:num w:numId="21">
    <w:abstractNumId w:val="30"/>
  </w:num>
  <w:num w:numId="22">
    <w:abstractNumId w:val="26"/>
  </w:num>
  <w:num w:numId="23">
    <w:abstractNumId w:val="17"/>
  </w:num>
  <w:num w:numId="24">
    <w:abstractNumId w:val="7"/>
  </w:num>
  <w:num w:numId="25">
    <w:abstractNumId w:val="12"/>
  </w:num>
  <w:num w:numId="26">
    <w:abstractNumId w:val="14"/>
  </w:num>
  <w:num w:numId="27">
    <w:abstractNumId w:val="28"/>
  </w:num>
  <w:num w:numId="28">
    <w:abstractNumId w:val="39"/>
  </w:num>
  <w:num w:numId="29">
    <w:abstractNumId w:val="36"/>
  </w:num>
  <w:num w:numId="30">
    <w:abstractNumId w:val="32"/>
  </w:num>
  <w:num w:numId="31">
    <w:abstractNumId w:val="19"/>
  </w:num>
  <w:num w:numId="32">
    <w:abstractNumId w:val="37"/>
  </w:num>
  <w:num w:numId="33">
    <w:abstractNumId w:val="33"/>
  </w:num>
  <w:num w:numId="34">
    <w:abstractNumId w:val="38"/>
  </w:num>
  <w:num w:numId="35">
    <w:abstractNumId w:val="24"/>
  </w:num>
  <w:num w:numId="36">
    <w:abstractNumId w:val="6"/>
  </w:num>
  <w:num w:numId="37">
    <w:abstractNumId w:val="22"/>
  </w:num>
  <w:num w:numId="38">
    <w:abstractNumId w:val="34"/>
  </w:num>
  <w:num w:numId="39">
    <w:abstractNumId w:val="11"/>
  </w:num>
  <w:num w:numId="40">
    <w:abstractNumId w:val="41"/>
  </w:num>
  <w:num w:numId="41">
    <w:abstractNumId w:val="18"/>
  </w:num>
  <w:num w:numId="42">
    <w:abstractNumId w:val="2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6EC"/>
    <w:rsid w:val="000138F6"/>
    <w:rsid w:val="000168C9"/>
    <w:rsid w:val="000225FC"/>
    <w:rsid w:val="00026D1F"/>
    <w:rsid w:val="0003674D"/>
    <w:rsid w:val="00036BA1"/>
    <w:rsid w:val="0005390B"/>
    <w:rsid w:val="00063BFD"/>
    <w:rsid w:val="00066E77"/>
    <w:rsid w:val="0007578A"/>
    <w:rsid w:val="00077294"/>
    <w:rsid w:val="000875C6"/>
    <w:rsid w:val="00091BF0"/>
    <w:rsid w:val="000A2B89"/>
    <w:rsid w:val="000A6F03"/>
    <w:rsid w:val="000B3EE4"/>
    <w:rsid w:val="000C7660"/>
    <w:rsid w:val="000D210E"/>
    <w:rsid w:val="000D34F2"/>
    <w:rsid w:val="000D5600"/>
    <w:rsid w:val="000E2860"/>
    <w:rsid w:val="000E42EE"/>
    <w:rsid w:val="000F183C"/>
    <w:rsid w:val="00103AE3"/>
    <w:rsid w:val="00106F64"/>
    <w:rsid w:val="00115798"/>
    <w:rsid w:val="00117F5F"/>
    <w:rsid w:val="001205D6"/>
    <w:rsid w:val="00121440"/>
    <w:rsid w:val="00127042"/>
    <w:rsid w:val="0013487C"/>
    <w:rsid w:val="001357DA"/>
    <w:rsid w:val="001456CB"/>
    <w:rsid w:val="001537CC"/>
    <w:rsid w:val="00153DB2"/>
    <w:rsid w:val="0015615C"/>
    <w:rsid w:val="001661FB"/>
    <w:rsid w:val="001676BA"/>
    <w:rsid w:val="00183B60"/>
    <w:rsid w:val="00194332"/>
    <w:rsid w:val="00195658"/>
    <w:rsid w:val="00196A2E"/>
    <w:rsid w:val="001A07F8"/>
    <w:rsid w:val="001B7B09"/>
    <w:rsid w:val="001C4360"/>
    <w:rsid w:val="001C5AFC"/>
    <w:rsid w:val="001D3313"/>
    <w:rsid w:val="001E3384"/>
    <w:rsid w:val="002001E5"/>
    <w:rsid w:val="0020162B"/>
    <w:rsid w:val="002028A9"/>
    <w:rsid w:val="0021296A"/>
    <w:rsid w:val="002129D5"/>
    <w:rsid w:val="00221893"/>
    <w:rsid w:val="00224386"/>
    <w:rsid w:val="00227BDC"/>
    <w:rsid w:val="00227E2F"/>
    <w:rsid w:val="00230775"/>
    <w:rsid w:val="00234731"/>
    <w:rsid w:val="00235A1A"/>
    <w:rsid w:val="002431DB"/>
    <w:rsid w:val="00244860"/>
    <w:rsid w:val="0024583B"/>
    <w:rsid w:val="0025174E"/>
    <w:rsid w:val="00257195"/>
    <w:rsid w:val="00264700"/>
    <w:rsid w:val="00266D70"/>
    <w:rsid w:val="002764D4"/>
    <w:rsid w:val="00282E14"/>
    <w:rsid w:val="0028624E"/>
    <w:rsid w:val="002863A2"/>
    <w:rsid w:val="002865E3"/>
    <w:rsid w:val="002873B2"/>
    <w:rsid w:val="00293243"/>
    <w:rsid w:val="002969BF"/>
    <w:rsid w:val="002970E2"/>
    <w:rsid w:val="002A1452"/>
    <w:rsid w:val="002A2F06"/>
    <w:rsid w:val="002A3A91"/>
    <w:rsid w:val="002E65F4"/>
    <w:rsid w:val="002E6CF0"/>
    <w:rsid w:val="002F5562"/>
    <w:rsid w:val="002F7E27"/>
    <w:rsid w:val="00305B08"/>
    <w:rsid w:val="00310357"/>
    <w:rsid w:val="00311A4A"/>
    <w:rsid w:val="00335FB9"/>
    <w:rsid w:val="00340A40"/>
    <w:rsid w:val="00341BCA"/>
    <w:rsid w:val="00346AED"/>
    <w:rsid w:val="00356299"/>
    <w:rsid w:val="003577DB"/>
    <w:rsid w:val="00371F20"/>
    <w:rsid w:val="003730F7"/>
    <w:rsid w:val="00380489"/>
    <w:rsid w:val="003826C9"/>
    <w:rsid w:val="003956EF"/>
    <w:rsid w:val="00396E4C"/>
    <w:rsid w:val="0039751A"/>
    <w:rsid w:val="003A053D"/>
    <w:rsid w:val="003A1493"/>
    <w:rsid w:val="003A3957"/>
    <w:rsid w:val="003C0E4B"/>
    <w:rsid w:val="003C37C3"/>
    <w:rsid w:val="003D0C10"/>
    <w:rsid w:val="003D392F"/>
    <w:rsid w:val="003D3D66"/>
    <w:rsid w:val="003D72E9"/>
    <w:rsid w:val="003E429C"/>
    <w:rsid w:val="003E552B"/>
    <w:rsid w:val="00401FD2"/>
    <w:rsid w:val="004024AA"/>
    <w:rsid w:val="00410560"/>
    <w:rsid w:val="00411C0A"/>
    <w:rsid w:val="004153DE"/>
    <w:rsid w:val="00415EFC"/>
    <w:rsid w:val="00417665"/>
    <w:rsid w:val="0043060F"/>
    <w:rsid w:val="00430DE4"/>
    <w:rsid w:val="00433302"/>
    <w:rsid w:val="00440385"/>
    <w:rsid w:val="00440E30"/>
    <w:rsid w:val="00440ED0"/>
    <w:rsid w:val="00443DF5"/>
    <w:rsid w:val="00445F51"/>
    <w:rsid w:val="00447412"/>
    <w:rsid w:val="00455C6D"/>
    <w:rsid w:val="00456419"/>
    <w:rsid w:val="0045702B"/>
    <w:rsid w:val="00460258"/>
    <w:rsid w:val="00476A72"/>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0F5B"/>
    <w:rsid w:val="00534635"/>
    <w:rsid w:val="00535992"/>
    <w:rsid w:val="005417E4"/>
    <w:rsid w:val="005455F8"/>
    <w:rsid w:val="005474FC"/>
    <w:rsid w:val="0055573E"/>
    <w:rsid w:val="00562D63"/>
    <w:rsid w:val="00570A1B"/>
    <w:rsid w:val="00570E41"/>
    <w:rsid w:val="00571912"/>
    <w:rsid w:val="00576638"/>
    <w:rsid w:val="005849E6"/>
    <w:rsid w:val="00585F8E"/>
    <w:rsid w:val="00586AB9"/>
    <w:rsid w:val="005871D9"/>
    <w:rsid w:val="00590218"/>
    <w:rsid w:val="005957ED"/>
    <w:rsid w:val="005B15EA"/>
    <w:rsid w:val="005B284C"/>
    <w:rsid w:val="005C175D"/>
    <w:rsid w:val="005C677D"/>
    <w:rsid w:val="005D0CAF"/>
    <w:rsid w:val="005D622D"/>
    <w:rsid w:val="005E21D7"/>
    <w:rsid w:val="005E7C37"/>
    <w:rsid w:val="005F283E"/>
    <w:rsid w:val="005F51F0"/>
    <w:rsid w:val="0060068B"/>
    <w:rsid w:val="00602B31"/>
    <w:rsid w:val="00603BB8"/>
    <w:rsid w:val="0060785C"/>
    <w:rsid w:val="00627A52"/>
    <w:rsid w:val="0063240F"/>
    <w:rsid w:val="00633000"/>
    <w:rsid w:val="00635102"/>
    <w:rsid w:val="00636BD7"/>
    <w:rsid w:val="006375A5"/>
    <w:rsid w:val="006412EA"/>
    <w:rsid w:val="00645695"/>
    <w:rsid w:val="00650CD4"/>
    <w:rsid w:val="00655F57"/>
    <w:rsid w:val="006605E5"/>
    <w:rsid w:val="00660EDA"/>
    <w:rsid w:val="006617A4"/>
    <w:rsid w:val="00664ABE"/>
    <w:rsid w:val="00667227"/>
    <w:rsid w:val="006749F6"/>
    <w:rsid w:val="00682D26"/>
    <w:rsid w:val="00682DDB"/>
    <w:rsid w:val="006834E4"/>
    <w:rsid w:val="0068618C"/>
    <w:rsid w:val="00687E4F"/>
    <w:rsid w:val="00692423"/>
    <w:rsid w:val="00695D3E"/>
    <w:rsid w:val="006A5B56"/>
    <w:rsid w:val="006A7352"/>
    <w:rsid w:val="006A7F24"/>
    <w:rsid w:val="006B5A71"/>
    <w:rsid w:val="006C62E1"/>
    <w:rsid w:val="006D4D82"/>
    <w:rsid w:val="006D5B97"/>
    <w:rsid w:val="006E457B"/>
    <w:rsid w:val="006E6CC3"/>
    <w:rsid w:val="006F790C"/>
    <w:rsid w:val="0071135A"/>
    <w:rsid w:val="007114F8"/>
    <w:rsid w:val="00712363"/>
    <w:rsid w:val="00712EFD"/>
    <w:rsid w:val="00716D30"/>
    <w:rsid w:val="007210F6"/>
    <w:rsid w:val="00723438"/>
    <w:rsid w:val="00733660"/>
    <w:rsid w:val="0073423E"/>
    <w:rsid w:val="00741EBC"/>
    <w:rsid w:val="007432E5"/>
    <w:rsid w:val="007450E8"/>
    <w:rsid w:val="007625BA"/>
    <w:rsid w:val="00764534"/>
    <w:rsid w:val="00776BDB"/>
    <w:rsid w:val="00783AB3"/>
    <w:rsid w:val="00787323"/>
    <w:rsid w:val="00787D9D"/>
    <w:rsid w:val="00790C76"/>
    <w:rsid w:val="00790CBE"/>
    <w:rsid w:val="0079503A"/>
    <w:rsid w:val="00795469"/>
    <w:rsid w:val="00796654"/>
    <w:rsid w:val="00796729"/>
    <w:rsid w:val="00797214"/>
    <w:rsid w:val="007A4975"/>
    <w:rsid w:val="007A74A2"/>
    <w:rsid w:val="007B01A6"/>
    <w:rsid w:val="007B5929"/>
    <w:rsid w:val="007C4483"/>
    <w:rsid w:val="007C4A8E"/>
    <w:rsid w:val="007C5369"/>
    <w:rsid w:val="007D1657"/>
    <w:rsid w:val="007D23B5"/>
    <w:rsid w:val="007D47FE"/>
    <w:rsid w:val="007E1D34"/>
    <w:rsid w:val="007E2666"/>
    <w:rsid w:val="007E39E1"/>
    <w:rsid w:val="007F3068"/>
    <w:rsid w:val="007F7DA3"/>
    <w:rsid w:val="0081375D"/>
    <w:rsid w:val="0081788D"/>
    <w:rsid w:val="008272F9"/>
    <w:rsid w:val="00833530"/>
    <w:rsid w:val="00842120"/>
    <w:rsid w:val="00842220"/>
    <w:rsid w:val="008427AA"/>
    <w:rsid w:val="00846B4A"/>
    <w:rsid w:val="00854B2F"/>
    <w:rsid w:val="008553DE"/>
    <w:rsid w:val="008568EA"/>
    <w:rsid w:val="00863357"/>
    <w:rsid w:val="00864E04"/>
    <w:rsid w:val="008656FA"/>
    <w:rsid w:val="00874280"/>
    <w:rsid w:val="008774E3"/>
    <w:rsid w:val="00880485"/>
    <w:rsid w:val="00890474"/>
    <w:rsid w:val="008A2623"/>
    <w:rsid w:val="008A2957"/>
    <w:rsid w:val="008B33E8"/>
    <w:rsid w:val="008B4DD7"/>
    <w:rsid w:val="008B4E97"/>
    <w:rsid w:val="008B4F3E"/>
    <w:rsid w:val="008B6B53"/>
    <w:rsid w:val="008C2924"/>
    <w:rsid w:val="008C60C0"/>
    <w:rsid w:val="008D1A3C"/>
    <w:rsid w:val="008D3B8A"/>
    <w:rsid w:val="008E0B63"/>
    <w:rsid w:val="008E46C1"/>
    <w:rsid w:val="008F3473"/>
    <w:rsid w:val="00901B98"/>
    <w:rsid w:val="009066BC"/>
    <w:rsid w:val="009240B2"/>
    <w:rsid w:val="00925A9D"/>
    <w:rsid w:val="009337F5"/>
    <w:rsid w:val="009358CD"/>
    <w:rsid w:val="00944040"/>
    <w:rsid w:val="00944E25"/>
    <w:rsid w:val="00945265"/>
    <w:rsid w:val="009469B5"/>
    <w:rsid w:val="00946B6F"/>
    <w:rsid w:val="00951601"/>
    <w:rsid w:val="0095483A"/>
    <w:rsid w:val="00977C96"/>
    <w:rsid w:val="00982FCF"/>
    <w:rsid w:val="00983FB8"/>
    <w:rsid w:val="0098565E"/>
    <w:rsid w:val="00986237"/>
    <w:rsid w:val="00997618"/>
    <w:rsid w:val="009A0CC0"/>
    <w:rsid w:val="009A2849"/>
    <w:rsid w:val="009B459A"/>
    <w:rsid w:val="009D2AC8"/>
    <w:rsid w:val="009D76A9"/>
    <w:rsid w:val="009E00AF"/>
    <w:rsid w:val="009E3E29"/>
    <w:rsid w:val="009F18EC"/>
    <w:rsid w:val="009F2043"/>
    <w:rsid w:val="009F77F8"/>
    <w:rsid w:val="00A01741"/>
    <w:rsid w:val="00A0618D"/>
    <w:rsid w:val="00A12C76"/>
    <w:rsid w:val="00A153DB"/>
    <w:rsid w:val="00A21EF1"/>
    <w:rsid w:val="00A22806"/>
    <w:rsid w:val="00A246BB"/>
    <w:rsid w:val="00A34DA7"/>
    <w:rsid w:val="00A34F7E"/>
    <w:rsid w:val="00A364CF"/>
    <w:rsid w:val="00A3761B"/>
    <w:rsid w:val="00A40490"/>
    <w:rsid w:val="00A40E37"/>
    <w:rsid w:val="00A439B9"/>
    <w:rsid w:val="00A54482"/>
    <w:rsid w:val="00A54FB5"/>
    <w:rsid w:val="00A564C7"/>
    <w:rsid w:val="00A60295"/>
    <w:rsid w:val="00A60ED9"/>
    <w:rsid w:val="00A61E26"/>
    <w:rsid w:val="00A61E7B"/>
    <w:rsid w:val="00A63977"/>
    <w:rsid w:val="00A86B19"/>
    <w:rsid w:val="00A86E08"/>
    <w:rsid w:val="00A9048E"/>
    <w:rsid w:val="00A92159"/>
    <w:rsid w:val="00A92515"/>
    <w:rsid w:val="00A93307"/>
    <w:rsid w:val="00A95386"/>
    <w:rsid w:val="00AA2691"/>
    <w:rsid w:val="00AA3895"/>
    <w:rsid w:val="00AA7C90"/>
    <w:rsid w:val="00AC50E4"/>
    <w:rsid w:val="00AD1796"/>
    <w:rsid w:val="00AD4CA9"/>
    <w:rsid w:val="00AD75DC"/>
    <w:rsid w:val="00AE2231"/>
    <w:rsid w:val="00AE3819"/>
    <w:rsid w:val="00AE69A2"/>
    <w:rsid w:val="00AE796C"/>
    <w:rsid w:val="00AF164A"/>
    <w:rsid w:val="00AF291B"/>
    <w:rsid w:val="00AF3626"/>
    <w:rsid w:val="00AF73D0"/>
    <w:rsid w:val="00B04529"/>
    <w:rsid w:val="00B13589"/>
    <w:rsid w:val="00B14752"/>
    <w:rsid w:val="00B16A02"/>
    <w:rsid w:val="00B1716A"/>
    <w:rsid w:val="00B21A81"/>
    <w:rsid w:val="00B234F6"/>
    <w:rsid w:val="00B246B4"/>
    <w:rsid w:val="00B2618C"/>
    <w:rsid w:val="00B30EA6"/>
    <w:rsid w:val="00B31236"/>
    <w:rsid w:val="00B36D04"/>
    <w:rsid w:val="00B42B30"/>
    <w:rsid w:val="00B43D96"/>
    <w:rsid w:val="00B458F6"/>
    <w:rsid w:val="00B54DD5"/>
    <w:rsid w:val="00B61545"/>
    <w:rsid w:val="00B63932"/>
    <w:rsid w:val="00B73FA8"/>
    <w:rsid w:val="00B73FD1"/>
    <w:rsid w:val="00B7425B"/>
    <w:rsid w:val="00B8416A"/>
    <w:rsid w:val="00B8448E"/>
    <w:rsid w:val="00B84F46"/>
    <w:rsid w:val="00B86508"/>
    <w:rsid w:val="00BA0BDA"/>
    <w:rsid w:val="00BD1B41"/>
    <w:rsid w:val="00BD280A"/>
    <w:rsid w:val="00BD2C78"/>
    <w:rsid w:val="00BD6119"/>
    <w:rsid w:val="00BE3ED2"/>
    <w:rsid w:val="00BF209F"/>
    <w:rsid w:val="00BF539E"/>
    <w:rsid w:val="00BF69D2"/>
    <w:rsid w:val="00C07B5F"/>
    <w:rsid w:val="00C12BED"/>
    <w:rsid w:val="00C162CD"/>
    <w:rsid w:val="00C17B65"/>
    <w:rsid w:val="00C21BD0"/>
    <w:rsid w:val="00C234D8"/>
    <w:rsid w:val="00C23DDD"/>
    <w:rsid w:val="00C32C7E"/>
    <w:rsid w:val="00C35851"/>
    <w:rsid w:val="00C401AE"/>
    <w:rsid w:val="00C41EF1"/>
    <w:rsid w:val="00C43DF8"/>
    <w:rsid w:val="00C50365"/>
    <w:rsid w:val="00C6141D"/>
    <w:rsid w:val="00C64254"/>
    <w:rsid w:val="00C707EA"/>
    <w:rsid w:val="00C73CD7"/>
    <w:rsid w:val="00C74811"/>
    <w:rsid w:val="00C772EF"/>
    <w:rsid w:val="00C82C71"/>
    <w:rsid w:val="00C82CCE"/>
    <w:rsid w:val="00C94FDF"/>
    <w:rsid w:val="00CA65D2"/>
    <w:rsid w:val="00CA6C80"/>
    <w:rsid w:val="00CA7F2E"/>
    <w:rsid w:val="00CB1C6E"/>
    <w:rsid w:val="00CB7462"/>
    <w:rsid w:val="00CC5BEF"/>
    <w:rsid w:val="00CE6A0E"/>
    <w:rsid w:val="00CE6BB7"/>
    <w:rsid w:val="00CF3B79"/>
    <w:rsid w:val="00D00DDC"/>
    <w:rsid w:val="00D02F61"/>
    <w:rsid w:val="00D075E5"/>
    <w:rsid w:val="00D10B04"/>
    <w:rsid w:val="00D1125E"/>
    <w:rsid w:val="00D115F7"/>
    <w:rsid w:val="00D129FA"/>
    <w:rsid w:val="00D230B7"/>
    <w:rsid w:val="00D24236"/>
    <w:rsid w:val="00D32E5B"/>
    <w:rsid w:val="00D337A9"/>
    <w:rsid w:val="00D3608E"/>
    <w:rsid w:val="00D36635"/>
    <w:rsid w:val="00D4007B"/>
    <w:rsid w:val="00D4635B"/>
    <w:rsid w:val="00D5082F"/>
    <w:rsid w:val="00D54860"/>
    <w:rsid w:val="00D57086"/>
    <w:rsid w:val="00D67524"/>
    <w:rsid w:val="00D70178"/>
    <w:rsid w:val="00D82BE4"/>
    <w:rsid w:val="00D84C7E"/>
    <w:rsid w:val="00D850C6"/>
    <w:rsid w:val="00D963DD"/>
    <w:rsid w:val="00D968C8"/>
    <w:rsid w:val="00DA5FC2"/>
    <w:rsid w:val="00DB415F"/>
    <w:rsid w:val="00DB5055"/>
    <w:rsid w:val="00DB5616"/>
    <w:rsid w:val="00DC0CA6"/>
    <w:rsid w:val="00DD4909"/>
    <w:rsid w:val="00DE5C84"/>
    <w:rsid w:val="00DF3C64"/>
    <w:rsid w:val="00E15347"/>
    <w:rsid w:val="00E167DE"/>
    <w:rsid w:val="00E17505"/>
    <w:rsid w:val="00E22392"/>
    <w:rsid w:val="00E23F69"/>
    <w:rsid w:val="00E25B74"/>
    <w:rsid w:val="00E30296"/>
    <w:rsid w:val="00E4367D"/>
    <w:rsid w:val="00E526E6"/>
    <w:rsid w:val="00E56372"/>
    <w:rsid w:val="00E60057"/>
    <w:rsid w:val="00E679E8"/>
    <w:rsid w:val="00E73F13"/>
    <w:rsid w:val="00E84288"/>
    <w:rsid w:val="00E97A8F"/>
    <w:rsid w:val="00EA6B3E"/>
    <w:rsid w:val="00EB2150"/>
    <w:rsid w:val="00EB2578"/>
    <w:rsid w:val="00EB41AB"/>
    <w:rsid w:val="00EB4CDE"/>
    <w:rsid w:val="00EC123F"/>
    <w:rsid w:val="00EC3E83"/>
    <w:rsid w:val="00ED3C56"/>
    <w:rsid w:val="00EE0A7C"/>
    <w:rsid w:val="00EE5BA8"/>
    <w:rsid w:val="00EE6765"/>
    <w:rsid w:val="00EF0B0D"/>
    <w:rsid w:val="00EF0B17"/>
    <w:rsid w:val="00EF42C6"/>
    <w:rsid w:val="00EF4A01"/>
    <w:rsid w:val="00F006B5"/>
    <w:rsid w:val="00F0710E"/>
    <w:rsid w:val="00F07C8F"/>
    <w:rsid w:val="00F130B3"/>
    <w:rsid w:val="00F14740"/>
    <w:rsid w:val="00F161EC"/>
    <w:rsid w:val="00F44EA7"/>
    <w:rsid w:val="00F47B64"/>
    <w:rsid w:val="00F611C6"/>
    <w:rsid w:val="00F62027"/>
    <w:rsid w:val="00F80A14"/>
    <w:rsid w:val="00F80D28"/>
    <w:rsid w:val="00F927D4"/>
    <w:rsid w:val="00FA25A3"/>
    <w:rsid w:val="00FA61F7"/>
    <w:rsid w:val="00FB1650"/>
    <w:rsid w:val="00FB32FB"/>
    <w:rsid w:val="00FB365F"/>
    <w:rsid w:val="00FB41B6"/>
    <w:rsid w:val="00FB6AF2"/>
    <w:rsid w:val="00FC0B84"/>
    <w:rsid w:val="00FC1DDB"/>
    <w:rsid w:val="00FD41D3"/>
    <w:rsid w:val="00FD659F"/>
    <w:rsid w:val="00FE18A9"/>
    <w:rsid w:val="00FE4A26"/>
    <w:rsid w:val="00FE613A"/>
    <w:rsid w:val="00FE633E"/>
    <w:rsid w:val="00FE6E4C"/>
    <w:rsid w:val="00FF3CEE"/>
    <w:rsid w:val="00FF6F43"/>
  </w:rsids>
  <m:mathPr>
    <m:mathFont m:val="Cambria Math"/>
    <m:brkBin m:val="before"/>
    <m:brkBinSub m:val="--"/>
    <m:smallFrac/>
    <m:dispDef/>
    <m:lMargin m:val="0"/>
    <m:rMargin m:val="0"/>
    <m:defJc m:val="centerGroup"/>
    <m:wrapIndent m:val="1440"/>
    <m:intLim m:val="subSup"/>
    <m:naryLim m:val="undOvr"/>
  </m:mathPr>
  <w:themeFontLang w:val="es-UY"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71B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665"/>
    <w:rPr>
      <w:lang w:eastAsia="en-US"/>
    </w:rPr>
  </w:style>
  <w:style w:type="paragraph" w:styleId="Heading1">
    <w:name w:val="heading 1"/>
    <w:basedOn w:val="Normal"/>
    <w:next w:val="Normal"/>
    <w:qFormat/>
    <w:rsid w:val="00417665"/>
    <w:pPr>
      <w:keepNext/>
      <w:ind w:left="-563"/>
      <w:jc w:val="center"/>
      <w:outlineLvl w:val="0"/>
    </w:pPr>
    <w:rPr>
      <w:b/>
      <w:sz w:val="18"/>
    </w:rPr>
  </w:style>
  <w:style w:type="paragraph" w:styleId="Heading2">
    <w:name w:val="heading 2"/>
    <w:basedOn w:val="Normal"/>
    <w:next w:val="Normal"/>
    <w:qFormat/>
    <w:rsid w:val="00417665"/>
    <w:pPr>
      <w:keepNext/>
      <w:ind w:left="-293"/>
      <w:jc w:val="center"/>
      <w:outlineLvl w:val="1"/>
    </w:pPr>
    <w:rPr>
      <w:b/>
      <w:sz w:val="24"/>
    </w:rPr>
  </w:style>
  <w:style w:type="paragraph" w:styleId="Heading3">
    <w:name w:val="heading 3"/>
    <w:basedOn w:val="Normal"/>
    <w:next w:val="Normal"/>
    <w:qFormat/>
    <w:rsid w:val="00417665"/>
    <w:pPr>
      <w:keepNext/>
      <w:jc w:val="center"/>
      <w:outlineLvl w:val="2"/>
    </w:pPr>
    <w:rPr>
      <w:b/>
      <w:sz w:val="24"/>
    </w:rPr>
  </w:style>
  <w:style w:type="paragraph" w:styleId="Heading4">
    <w:name w:val="heading 4"/>
    <w:basedOn w:val="Normal"/>
    <w:next w:val="Normal"/>
    <w:qFormat/>
    <w:rsid w:val="00417665"/>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665"/>
    <w:pPr>
      <w:tabs>
        <w:tab w:val="center" w:pos="4153"/>
        <w:tab w:val="right" w:pos="8306"/>
      </w:tabs>
    </w:pPr>
    <w:rPr>
      <w:snapToGrid w:val="0"/>
      <w:lang w:val="en-AU"/>
    </w:rPr>
  </w:style>
  <w:style w:type="character" w:styleId="PageNumber">
    <w:name w:val="page number"/>
    <w:basedOn w:val="DefaultParagraphFont"/>
    <w:rsid w:val="00417665"/>
  </w:style>
  <w:style w:type="paragraph" w:styleId="Footer">
    <w:name w:val="footer"/>
    <w:basedOn w:val="Normal"/>
    <w:link w:val="FooterChar"/>
    <w:uiPriority w:val="99"/>
    <w:rsid w:val="00417665"/>
    <w:pPr>
      <w:tabs>
        <w:tab w:val="center" w:pos="4153"/>
        <w:tab w:val="right" w:pos="8306"/>
      </w:tabs>
    </w:pPr>
  </w:style>
  <w:style w:type="paragraph" w:styleId="BodyTextIndent">
    <w:name w:val="Body Text Indent"/>
    <w:basedOn w:val="Normal"/>
    <w:rsid w:val="00417665"/>
    <w:pPr>
      <w:tabs>
        <w:tab w:val="left" w:pos="-90"/>
        <w:tab w:val="left" w:pos="7470"/>
        <w:tab w:val="left" w:pos="8395"/>
      </w:tabs>
      <w:ind w:left="-1080"/>
    </w:pPr>
    <w:rPr>
      <w:sz w:val="14"/>
    </w:rPr>
  </w:style>
  <w:style w:type="paragraph" w:styleId="BlockText">
    <w:name w:val="Block Text"/>
    <w:basedOn w:val="Normal"/>
    <w:rsid w:val="0041766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417665"/>
    <w:rPr>
      <w:rFonts w:ascii="Tahoma" w:hAnsi="Tahoma" w:cs="Tahoma"/>
      <w:sz w:val="16"/>
      <w:szCs w:val="16"/>
    </w:rPr>
  </w:style>
  <w:style w:type="paragraph" w:styleId="BodyText">
    <w:name w:val="Body Text"/>
    <w:basedOn w:val="Normal"/>
    <w:rsid w:val="00417665"/>
    <w:pPr>
      <w:jc w:val="center"/>
    </w:pPr>
    <w:rPr>
      <w:rFonts w:eastAsia="Batang"/>
      <w:b/>
      <w:sz w:val="24"/>
      <w:szCs w:val="24"/>
      <w:lang w:val="en-US"/>
    </w:rPr>
  </w:style>
  <w:style w:type="table" w:styleId="TableGrid">
    <w:name w:val="Table Grid"/>
    <w:basedOn w:val="TableNormal"/>
    <w:rsid w:val="0041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417665"/>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175">
      <w:bodyDiv w:val="1"/>
      <w:marLeft w:val="0"/>
      <w:marRight w:val="0"/>
      <w:marTop w:val="0"/>
      <w:marBottom w:val="0"/>
      <w:divBdr>
        <w:top w:val="none" w:sz="0" w:space="0" w:color="auto"/>
        <w:left w:val="none" w:sz="0" w:space="0" w:color="auto"/>
        <w:bottom w:val="none" w:sz="0" w:space="0" w:color="auto"/>
        <w:right w:val="none" w:sz="0" w:space="0" w:color="auto"/>
      </w:divBdr>
      <w:divsChild>
        <w:div w:id="862547716">
          <w:marLeft w:val="0"/>
          <w:marRight w:val="0"/>
          <w:marTop w:val="0"/>
          <w:marBottom w:val="0"/>
          <w:divBdr>
            <w:top w:val="none" w:sz="0" w:space="0" w:color="auto"/>
            <w:left w:val="none" w:sz="0" w:space="0" w:color="auto"/>
            <w:bottom w:val="none" w:sz="0" w:space="0" w:color="auto"/>
            <w:right w:val="none" w:sz="0" w:space="0" w:color="auto"/>
          </w:divBdr>
          <w:divsChild>
            <w:div w:id="732851736">
              <w:marLeft w:val="0"/>
              <w:marRight w:val="0"/>
              <w:marTop w:val="0"/>
              <w:marBottom w:val="0"/>
              <w:divBdr>
                <w:top w:val="none" w:sz="0" w:space="0" w:color="auto"/>
                <w:left w:val="none" w:sz="0" w:space="0" w:color="auto"/>
                <w:bottom w:val="none" w:sz="0" w:space="0" w:color="auto"/>
                <w:right w:val="none" w:sz="0" w:space="0" w:color="auto"/>
              </w:divBdr>
              <w:divsChild>
                <w:div w:id="1746995048">
                  <w:marLeft w:val="0"/>
                  <w:marRight w:val="0"/>
                  <w:marTop w:val="0"/>
                  <w:marBottom w:val="0"/>
                  <w:divBdr>
                    <w:top w:val="none" w:sz="0" w:space="0" w:color="auto"/>
                    <w:left w:val="none" w:sz="0" w:space="0" w:color="auto"/>
                    <w:bottom w:val="none" w:sz="0" w:space="0" w:color="auto"/>
                    <w:right w:val="none" w:sz="0" w:space="0" w:color="auto"/>
                  </w:divBdr>
                  <w:divsChild>
                    <w:div w:id="1101949939">
                      <w:marLeft w:val="0"/>
                      <w:marRight w:val="0"/>
                      <w:marTop w:val="0"/>
                      <w:marBottom w:val="0"/>
                      <w:divBdr>
                        <w:top w:val="none" w:sz="0" w:space="0" w:color="auto"/>
                        <w:left w:val="none" w:sz="0" w:space="0" w:color="auto"/>
                        <w:bottom w:val="none" w:sz="0" w:space="0" w:color="auto"/>
                        <w:right w:val="none" w:sz="0" w:space="0" w:color="auto"/>
                      </w:divBdr>
                      <w:divsChild>
                        <w:div w:id="1409184848">
                          <w:marLeft w:val="0"/>
                          <w:marRight w:val="0"/>
                          <w:marTop w:val="0"/>
                          <w:marBottom w:val="0"/>
                          <w:divBdr>
                            <w:top w:val="none" w:sz="0" w:space="0" w:color="auto"/>
                            <w:left w:val="none" w:sz="0" w:space="0" w:color="auto"/>
                            <w:bottom w:val="none" w:sz="0" w:space="0" w:color="auto"/>
                            <w:right w:val="none" w:sz="0" w:space="0" w:color="auto"/>
                          </w:divBdr>
                          <w:divsChild>
                            <w:div w:id="231938996">
                              <w:marLeft w:val="0"/>
                              <w:marRight w:val="0"/>
                              <w:marTop w:val="0"/>
                              <w:marBottom w:val="0"/>
                              <w:divBdr>
                                <w:top w:val="none" w:sz="0" w:space="0" w:color="auto"/>
                                <w:left w:val="none" w:sz="0" w:space="0" w:color="auto"/>
                                <w:bottom w:val="none" w:sz="0" w:space="0" w:color="auto"/>
                                <w:right w:val="none" w:sz="0" w:space="0" w:color="auto"/>
                              </w:divBdr>
                              <w:divsChild>
                                <w:div w:id="33313234">
                                  <w:marLeft w:val="0"/>
                                  <w:marRight w:val="0"/>
                                  <w:marTop w:val="0"/>
                                  <w:marBottom w:val="0"/>
                                  <w:divBdr>
                                    <w:top w:val="none" w:sz="0" w:space="0" w:color="auto"/>
                                    <w:left w:val="none" w:sz="0" w:space="0" w:color="auto"/>
                                    <w:bottom w:val="none" w:sz="0" w:space="0" w:color="auto"/>
                                    <w:right w:val="none" w:sz="0" w:space="0" w:color="auto"/>
                                  </w:divBdr>
                                  <w:divsChild>
                                    <w:div w:id="1520966588">
                                      <w:marLeft w:val="0"/>
                                      <w:marRight w:val="0"/>
                                      <w:marTop w:val="0"/>
                                      <w:marBottom w:val="0"/>
                                      <w:divBdr>
                                        <w:top w:val="none" w:sz="0" w:space="0" w:color="auto"/>
                                        <w:left w:val="none" w:sz="0" w:space="0" w:color="auto"/>
                                        <w:bottom w:val="none" w:sz="0" w:space="0" w:color="auto"/>
                                        <w:right w:val="none" w:sz="0" w:space="0" w:color="auto"/>
                                      </w:divBdr>
                                      <w:divsChild>
                                        <w:div w:id="993607296">
                                          <w:marLeft w:val="0"/>
                                          <w:marRight w:val="0"/>
                                          <w:marTop w:val="0"/>
                                          <w:marBottom w:val="0"/>
                                          <w:divBdr>
                                            <w:top w:val="none" w:sz="0" w:space="0" w:color="auto"/>
                                            <w:left w:val="none" w:sz="0" w:space="0" w:color="auto"/>
                                            <w:bottom w:val="none" w:sz="0" w:space="0" w:color="auto"/>
                                            <w:right w:val="none" w:sz="0" w:space="0" w:color="auto"/>
                                          </w:divBdr>
                                          <w:divsChild>
                                            <w:div w:id="1468354250">
                                              <w:marLeft w:val="0"/>
                                              <w:marRight w:val="0"/>
                                              <w:marTop w:val="0"/>
                                              <w:marBottom w:val="0"/>
                                              <w:divBdr>
                                                <w:top w:val="none" w:sz="0" w:space="0" w:color="auto"/>
                                                <w:left w:val="none" w:sz="0" w:space="0" w:color="auto"/>
                                                <w:bottom w:val="none" w:sz="0" w:space="0" w:color="auto"/>
                                                <w:right w:val="none" w:sz="0" w:space="0" w:color="auto"/>
                                              </w:divBdr>
                                              <w:divsChild>
                                                <w:div w:id="197552631">
                                                  <w:marLeft w:val="0"/>
                                                  <w:marRight w:val="0"/>
                                                  <w:marTop w:val="0"/>
                                                  <w:marBottom w:val="0"/>
                                                  <w:divBdr>
                                                    <w:top w:val="none" w:sz="0" w:space="0" w:color="auto"/>
                                                    <w:left w:val="none" w:sz="0" w:space="0" w:color="auto"/>
                                                    <w:bottom w:val="none" w:sz="0" w:space="0" w:color="auto"/>
                                                    <w:right w:val="none" w:sz="0" w:space="0" w:color="auto"/>
                                                  </w:divBdr>
                                                  <w:divsChild>
                                                    <w:div w:id="610091116">
                                                      <w:marLeft w:val="0"/>
                                                      <w:marRight w:val="0"/>
                                                      <w:marTop w:val="0"/>
                                                      <w:marBottom w:val="0"/>
                                                      <w:divBdr>
                                                        <w:top w:val="none" w:sz="0" w:space="0" w:color="auto"/>
                                                        <w:left w:val="none" w:sz="0" w:space="0" w:color="auto"/>
                                                        <w:bottom w:val="none" w:sz="0" w:space="0" w:color="auto"/>
                                                        <w:right w:val="none" w:sz="0" w:space="0" w:color="auto"/>
                                                      </w:divBdr>
                                                      <w:divsChild>
                                                        <w:div w:id="1740784849">
                                                          <w:marLeft w:val="0"/>
                                                          <w:marRight w:val="0"/>
                                                          <w:marTop w:val="0"/>
                                                          <w:marBottom w:val="0"/>
                                                          <w:divBdr>
                                                            <w:top w:val="none" w:sz="0" w:space="0" w:color="auto"/>
                                                            <w:left w:val="none" w:sz="0" w:space="0" w:color="auto"/>
                                                            <w:bottom w:val="none" w:sz="0" w:space="0" w:color="auto"/>
                                                            <w:right w:val="none" w:sz="0" w:space="0" w:color="auto"/>
                                                          </w:divBdr>
                                                          <w:divsChild>
                                                            <w:div w:id="1159350176">
                                                              <w:marLeft w:val="0"/>
                                                              <w:marRight w:val="0"/>
                                                              <w:marTop w:val="0"/>
                                                              <w:marBottom w:val="0"/>
                                                              <w:divBdr>
                                                                <w:top w:val="none" w:sz="0" w:space="0" w:color="auto"/>
                                                                <w:left w:val="none" w:sz="0" w:space="0" w:color="auto"/>
                                                                <w:bottom w:val="none" w:sz="0" w:space="0" w:color="auto"/>
                                                                <w:right w:val="none" w:sz="0" w:space="0" w:color="auto"/>
                                                              </w:divBdr>
                                                              <w:divsChild>
                                                                <w:div w:id="202406228">
                                                                  <w:marLeft w:val="0"/>
                                                                  <w:marRight w:val="0"/>
                                                                  <w:marTop w:val="0"/>
                                                                  <w:marBottom w:val="0"/>
                                                                  <w:divBdr>
                                                                    <w:top w:val="none" w:sz="0" w:space="0" w:color="auto"/>
                                                                    <w:left w:val="none" w:sz="0" w:space="0" w:color="auto"/>
                                                                    <w:bottom w:val="none" w:sz="0" w:space="0" w:color="auto"/>
                                                                    <w:right w:val="none" w:sz="0" w:space="0" w:color="auto"/>
                                                                  </w:divBdr>
                                                                  <w:divsChild>
                                                                    <w:div w:id="1218660614">
                                                                      <w:marLeft w:val="0"/>
                                                                      <w:marRight w:val="0"/>
                                                                      <w:marTop w:val="0"/>
                                                                      <w:marBottom w:val="0"/>
                                                                      <w:divBdr>
                                                                        <w:top w:val="none" w:sz="0" w:space="0" w:color="auto"/>
                                                                        <w:left w:val="none" w:sz="0" w:space="0" w:color="auto"/>
                                                                        <w:bottom w:val="none" w:sz="0" w:space="0" w:color="auto"/>
                                                                        <w:right w:val="none" w:sz="0" w:space="0" w:color="auto"/>
                                                                      </w:divBdr>
                                                                      <w:divsChild>
                                                                        <w:div w:id="1489133306">
                                                                          <w:marLeft w:val="0"/>
                                                                          <w:marRight w:val="0"/>
                                                                          <w:marTop w:val="0"/>
                                                                          <w:marBottom w:val="0"/>
                                                                          <w:divBdr>
                                                                            <w:top w:val="none" w:sz="0" w:space="0" w:color="auto"/>
                                                                            <w:left w:val="none" w:sz="0" w:space="0" w:color="auto"/>
                                                                            <w:bottom w:val="none" w:sz="0" w:space="0" w:color="auto"/>
                                                                            <w:right w:val="none" w:sz="0" w:space="0" w:color="auto"/>
                                                                          </w:divBdr>
                                                                          <w:divsChild>
                                                                            <w:div w:id="600066395">
                                                                              <w:marLeft w:val="0"/>
                                                                              <w:marRight w:val="0"/>
                                                                              <w:marTop w:val="0"/>
                                                                              <w:marBottom w:val="0"/>
                                                                              <w:divBdr>
                                                                                <w:top w:val="none" w:sz="0" w:space="0" w:color="auto"/>
                                                                                <w:left w:val="none" w:sz="0" w:space="0" w:color="auto"/>
                                                                                <w:bottom w:val="none" w:sz="0" w:space="0" w:color="auto"/>
                                                                                <w:right w:val="none" w:sz="0" w:space="0" w:color="auto"/>
                                                                              </w:divBdr>
                                                                              <w:divsChild>
                                                                                <w:div w:id="805320522">
                                                                                  <w:marLeft w:val="0"/>
                                                                                  <w:marRight w:val="0"/>
                                                                                  <w:marTop w:val="0"/>
                                                                                  <w:marBottom w:val="0"/>
                                                                                  <w:divBdr>
                                                                                    <w:top w:val="none" w:sz="0" w:space="0" w:color="auto"/>
                                                                                    <w:left w:val="none" w:sz="0" w:space="0" w:color="auto"/>
                                                                                    <w:bottom w:val="none" w:sz="0" w:space="0" w:color="auto"/>
                                                                                    <w:right w:val="none" w:sz="0" w:space="0" w:color="auto"/>
                                                                                  </w:divBdr>
                                                                                  <w:divsChild>
                                                                                    <w:div w:id="390427394">
                                                                                      <w:marLeft w:val="0"/>
                                                                                      <w:marRight w:val="0"/>
                                                                                      <w:marTop w:val="0"/>
                                                                                      <w:marBottom w:val="0"/>
                                                                                      <w:divBdr>
                                                                                        <w:top w:val="single" w:sz="6" w:space="0" w:color="A7B3BD"/>
                                                                                        <w:left w:val="none" w:sz="0" w:space="0" w:color="auto"/>
                                                                                        <w:bottom w:val="none" w:sz="0" w:space="0" w:color="auto"/>
                                                                                        <w:right w:val="none" w:sz="0" w:space="0" w:color="auto"/>
                                                                                      </w:divBdr>
                                                                                      <w:divsChild>
                                                                                        <w:div w:id="7909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56214">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765422510">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2674">
      <w:bodyDiv w:val="1"/>
      <w:marLeft w:val="0"/>
      <w:marRight w:val="0"/>
      <w:marTop w:val="0"/>
      <w:marBottom w:val="0"/>
      <w:divBdr>
        <w:top w:val="none" w:sz="0" w:space="0" w:color="auto"/>
        <w:left w:val="none" w:sz="0" w:space="0" w:color="auto"/>
        <w:bottom w:val="none" w:sz="0" w:space="0" w:color="auto"/>
        <w:right w:val="none" w:sz="0" w:space="0" w:color="auto"/>
      </w:divBdr>
      <w:divsChild>
        <w:div w:id="536818159">
          <w:marLeft w:val="0"/>
          <w:marRight w:val="0"/>
          <w:marTop w:val="0"/>
          <w:marBottom w:val="0"/>
          <w:divBdr>
            <w:top w:val="none" w:sz="0" w:space="0" w:color="auto"/>
            <w:left w:val="none" w:sz="0" w:space="0" w:color="auto"/>
            <w:bottom w:val="none" w:sz="0" w:space="0" w:color="auto"/>
            <w:right w:val="none" w:sz="0" w:space="0" w:color="auto"/>
          </w:divBdr>
          <w:divsChild>
            <w:div w:id="1593472803">
              <w:marLeft w:val="0"/>
              <w:marRight w:val="0"/>
              <w:marTop w:val="0"/>
              <w:marBottom w:val="0"/>
              <w:divBdr>
                <w:top w:val="none" w:sz="0" w:space="0" w:color="auto"/>
                <w:left w:val="none" w:sz="0" w:space="0" w:color="auto"/>
                <w:bottom w:val="none" w:sz="0" w:space="0" w:color="auto"/>
                <w:right w:val="none" w:sz="0" w:space="0" w:color="auto"/>
              </w:divBdr>
              <w:divsChild>
                <w:div w:id="854612924">
                  <w:marLeft w:val="0"/>
                  <w:marRight w:val="0"/>
                  <w:marTop w:val="0"/>
                  <w:marBottom w:val="0"/>
                  <w:divBdr>
                    <w:top w:val="none" w:sz="0" w:space="0" w:color="auto"/>
                    <w:left w:val="none" w:sz="0" w:space="0" w:color="auto"/>
                    <w:bottom w:val="none" w:sz="0" w:space="0" w:color="auto"/>
                    <w:right w:val="none" w:sz="0" w:space="0" w:color="auto"/>
                  </w:divBdr>
                  <w:divsChild>
                    <w:div w:id="1764300082">
                      <w:marLeft w:val="0"/>
                      <w:marRight w:val="0"/>
                      <w:marTop w:val="0"/>
                      <w:marBottom w:val="0"/>
                      <w:divBdr>
                        <w:top w:val="none" w:sz="0" w:space="0" w:color="auto"/>
                        <w:left w:val="none" w:sz="0" w:space="0" w:color="auto"/>
                        <w:bottom w:val="none" w:sz="0" w:space="0" w:color="auto"/>
                        <w:right w:val="none" w:sz="0" w:space="0" w:color="auto"/>
                      </w:divBdr>
                      <w:divsChild>
                        <w:div w:id="2105418403">
                          <w:marLeft w:val="0"/>
                          <w:marRight w:val="0"/>
                          <w:marTop w:val="0"/>
                          <w:marBottom w:val="0"/>
                          <w:divBdr>
                            <w:top w:val="none" w:sz="0" w:space="0" w:color="auto"/>
                            <w:left w:val="none" w:sz="0" w:space="0" w:color="auto"/>
                            <w:bottom w:val="none" w:sz="0" w:space="0" w:color="auto"/>
                            <w:right w:val="none" w:sz="0" w:space="0" w:color="auto"/>
                          </w:divBdr>
                          <w:divsChild>
                            <w:div w:id="1322201215">
                              <w:marLeft w:val="0"/>
                              <w:marRight w:val="0"/>
                              <w:marTop w:val="0"/>
                              <w:marBottom w:val="0"/>
                              <w:divBdr>
                                <w:top w:val="none" w:sz="0" w:space="0" w:color="auto"/>
                                <w:left w:val="none" w:sz="0" w:space="0" w:color="auto"/>
                                <w:bottom w:val="none" w:sz="0" w:space="0" w:color="auto"/>
                                <w:right w:val="none" w:sz="0" w:space="0" w:color="auto"/>
                              </w:divBdr>
                              <w:divsChild>
                                <w:div w:id="507065673">
                                  <w:marLeft w:val="0"/>
                                  <w:marRight w:val="0"/>
                                  <w:marTop w:val="0"/>
                                  <w:marBottom w:val="0"/>
                                  <w:divBdr>
                                    <w:top w:val="none" w:sz="0" w:space="0" w:color="auto"/>
                                    <w:left w:val="none" w:sz="0" w:space="0" w:color="auto"/>
                                    <w:bottom w:val="none" w:sz="0" w:space="0" w:color="auto"/>
                                    <w:right w:val="none" w:sz="0" w:space="0" w:color="auto"/>
                                  </w:divBdr>
                                  <w:divsChild>
                                    <w:div w:id="11995397">
                                      <w:marLeft w:val="0"/>
                                      <w:marRight w:val="0"/>
                                      <w:marTop w:val="0"/>
                                      <w:marBottom w:val="0"/>
                                      <w:divBdr>
                                        <w:top w:val="none" w:sz="0" w:space="0" w:color="auto"/>
                                        <w:left w:val="none" w:sz="0" w:space="0" w:color="auto"/>
                                        <w:bottom w:val="none" w:sz="0" w:space="0" w:color="auto"/>
                                        <w:right w:val="none" w:sz="0" w:space="0" w:color="auto"/>
                                      </w:divBdr>
                                      <w:divsChild>
                                        <w:div w:id="220406052">
                                          <w:marLeft w:val="0"/>
                                          <w:marRight w:val="0"/>
                                          <w:marTop w:val="0"/>
                                          <w:marBottom w:val="0"/>
                                          <w:divBdr>
                                            <w:top w:val="none" w:sz="0" w:space="0" w:color="auto"/>
                                            <w:left w:val="none" w:sz="0" w:space="0" w:color="auto"/>
                                            <w:bottom w:val="none" w:sz="0" w:space="0" w:color="auto"/>
                                            <w:right w:val="none" w:sz="0" w:space="0" w:color="auto"/>
                                          </w:divBdr>
                                          <w:divsChild>
                                            <w:div w:id="182020033">
                                              <w:marLeft w:val="0"/>
                                              <w:marRight w:val="0"/>
                                              <w:marTop w:val="0"/>
                                              <w:marBottom w:val="0"/>
                                              <w:divBdr>
                                                <w:top w:val="none" w:sz="0" w:space="0" w:color="auto"/>
                                                <w:left w:val="none" w:sz="0" w:space="0" w:color="auto"/>
                                                <w:bottom w:val="none" w:sz="0" w:space="0" w:color="auto"/>
                                                <w:right w:val="none" w:sz="0" w:space="0" w:color="auto"/>
                                              </w:divBdr>
                                              <w:divsChild>
                                                <w:div w:id="783379574">
                                                  <w:marLeft w:val="0"/>
                                                  <w:marRight w:val="0"/>
                                                  <w:marTop w:val="0"/>
                                                  <w:marBottom w:val="0"/>
                                                  <w:divBdr>
                                                    <w:top w:val="none" w:sz="0" w:space="0" w:color="auto"/>
                                                    <w:left w:val="none" w:sz="0" w:space="0" w:color="auto"/>
                                                    <w:bottom w:val="none" w:sz="0" w:space="0" w:color="auto"/>
                                                    <w:right w:val="none" w:sz="0" w:space="0" w:color="auto"/>
                                                  </w:divBdr>
                                                  <w:divsChild>
                                                    <w:div w:id="1375930683">
                                                      <w:marLeft w:val="0"/>
                                                      <w:marRight w:val="0"/>
                                                      <w:marTop w:val="0"/>
                                                      <w:marBottom w:val="0"/>
                                                      <w:divBdr>
                                                        <w:top w:val="none" w:sz="0" w:space="0" w:color="auto"/>
                                                        <w:left w:val="none" w:sz="0" w:space="0" w:color="auto"/>
                                                        <w:bottom w:val="none" w:sz="0" w:space="0" w:color="auto"/>
                                                        <w:right w:val="none" w:sz="0" w:space="0" w:color="auto"/>
                                                      </w:divBdr>
                                                      <w:divsChild>
                                                        <w:div w:id="2087065474">
                                                          <w:marLeft w:val="0"/>
                                                          <w:marRight w:val="0"/>
                                                          <w:marTop w:val="0"/>
                                                          <w:marBottom w:val="0"/>
                                                          <w:divBdr>
                                                            <w:top w:val="none" w:sz="0" w:space="0" w:color="auto"/>
                                                            <w:left w:val="none" w:sz="0" w:space="0" w:color="auto"/>
                                                            <w:bottom w:val="none" w:sz="0" w:space="0" w:color="auto"/>
                                                            <w:right w:val="none" w:sz="0" w:space="0" w:color="auto"/>
                                                          </w:divBdr>
                                                          <w:divsChild>
                                                            <w:div w:id="1611930646">
                                                              <w:marLeft w:val="0"/>
                                                              <w:marRight w:val="0"/>
                                                              <w:marTop w:val="0"/>
                                                              <w:marBottom w:val="0"/>
                                                              <w:divBdr>
                                                                <w:top w:val="none" w:sz="0" w:space="0" w:color="auto"/>
                                                                <w:left w:val="none" w:sz="0" w:space="0" w:color="auto"/>
                                                                <w:bottom w:val="none" w:sz="0" w:space="0" w:color="auto"/>
                                                                <w:right w:val="none" w:sz="0" w:space="0" w:color="auto"/>
                                                              </w:divBdr>
                                                              <w:divsChild>
                                                                <w:div w:id="1736001310">
                                                                  <w:marLeft w:val="0"/>
                                                                  <w:marRight w:val="0"/>
                                                                  <w:marTop w:val="0"/>
                                                                  <w:marBottom w:val="0"/>
                                                                  <w:divBdr>
                                                                    <w:top w:val="none" w:sz="0" w:space="0" w:color="auto"/>
                                                                    <w:left w:val="none" w:sz="0" w:space="0" w:color="auto"/>
                                                                    <w:bottom w:val="none" w:sz="0" w:space="0" w:color="auto"/>
                                                                    <w:right w:val="none" w:sz="0" w:space="0" w:color="auto"/>
                                                                  </w:divBdr>
                                                                  <w:divsChild>
                                                                    <w:div w:id="1460880124">
                                                                      <w:marLeft w:val="0"/>
                                                                      <w:marRight w:val="0"/>
                                                                      <w:marTop w:val="0"/>
                                                                      <w:marBottom w:val="0"/>
                                                                      <w:divBdr>
                                                                        <w:top w:val="none" w:sz="0" w:space="0" w:color="auto"/>
                                                                        <w:left w:val="none" w:sz="0" w:space="0" w:color="auto"/>
                                                                        <w:bottom w:val="none" w:sz="0" w:space="0" w:color="auto"/>
                                                                        <w:right w:val="none" w:sz="0" w:space="0" w:color="auto"/>
                                                                      </w:divBdr>
                                                                      <w:divsChild>
                                                                        <w:div w:id="626005329">
                                                                          <w:marLeft w:val="0"/>
                                                                          <w:marRight w:val="0"/>
                                                                          <w:marTop w:val="0"/>
                                                                          <w:marBottom w:val="0"/>
                                                                          <w:divBdr>
                                                                            <w:top w:val="none" w:sz="0" w:space="0" w:color="auto"/>
                                                                            <w:left w:val="none" w:sz="0" w:space="0" w:color="auto"/>
                                                                            <w:bottom w:val="none" w:sz="0" w:space="0" w:color="auto"/>
                                                                            <w:right w:val="none" w:sz="0" w:space="0" w:color="auto"/>
                                                                          </w:divBdr>
                                                                          <w:divsChild>
                                                                            <w:div w:id="1513690288">
                                                                              <w:marLeft w:val="0"/>
                                                                              <w:marRight w:val="0"/>
                                                                              <w:marTop w:val="0"/>
                                                                              <w:marBottom w:val="0"/>
                                                                              <w:divBdr>
                                                                                <w:top w:val="none" w:sz="0" w:space="0" w:color="auto"/>
                                                                                <w:left w:val="none" w:sz="0" w:space="0" w:color="auto"/>
                                                                                <w:bottom w:val="none" w:sz="0" w:space="0" w:color="auto"/>
                                                                                <w:right w:val="none" w:sz="0" w:space="0" w:color="auto"/>
                                                                              </w:divBdr>
                                                                              <w:divsChild>
                                                                                <w:div w:id="466313906">
                                                                                  <w:marLeft w:val="0"/>
                                                                                  <w:marRight w:val="0"/>
                                                                                  <w:marTop w:val="0"/>
                                                                                  <w:marBottom w:val="0"/>
                                                                                  <w:divBdr>
                                                                                    <w:top w:val="none" w:sz="0" w:space="0" w:color="auto"/>
                                                                                    <w:left w:val="none" w:sz="0" w:space="0" w:color="auto"/>
                                                                                    <w:bottom w:val="none" w:sz="0" w:space="0" w:color="auto"/>
                                                                                    <w:right w:val="none" w:sz="0" w:space="0" w:color="auto"/>
                                                                                  </w:divBdr>
                                                                                  <w:divsChild>
                                                                                    <w:div w:id="1334258762">
                                                                                      <w:marLeft w:val="0"/>
                                                                                      <w:marRight w:val="0"/>
                                                                                      <w:marTop w:val="0"/>
                                                                                      <w:marBottom w:val="0"/>
                                                                                      <w:divBdr>
                                                                                        <w:top w:val="single" w:sz="6" w:space="0" w:color="A7B3BD"/>
                                                                                        <w:left w:val="none" w:sz="0" w:space="0" w:color="auto"/>
                                                                                        <w:bottom w:val="none" w:sz="0" w:space="0" w:color="auto"/>
                                                                                        <w:right w:val="none" w:sz="0" w:space="0" w:color="auto"/>
                                                                                      </w:divBdr>
                                                                                      <w:divsChild>
                                                                                        <w:div w:id="924337511">
                                                                                          <w:marLeft w:val="0"/>
                                                                                          <w:marRight w:val="0"/>
                                                                                          <w:marTop w:val="0"/>
                                                                                          <w:marBottom w:val="0"/>
                                                                                          <w:divBdr>
                                                                                            <w:top w:val="none" w:sz="0" w:space="0" w:color="auto"/>
                                                                                            <w:left w:val="none" w:sz="0" w:space="0" w:color="auto"/>
                                                                                            <w:bottom w:val="none" w:sz="0" w:space="0" w:color="auto"/>
                                                                                            <w:right w:val="none" w:sz="0" w:space="0" w:color="auto"/>
                                                                                          </w:divBdr>
                                                                                        </w:div>
                                                                                        <w:div w:id="321661716">
                                                                                          <w:marLeft w:val="0"/>
                                                                                          <w:marRight w:val="0"/>
                                                                                          <w:marTop w:val="0"/>
                                                                                          <w:marBottom w:val="0"/>
                                                                                          <w:divBdr>
                                                                                            <w:top w:val="none" w:sz="0" w:space="0" w:color="auto"/>
                                                                                            <w:left w:val="none" w:sz="0" w:space="0" w:color="auto"/>
                                                                                            <w:bottom w:val="none" w:sz="0" w:space="0" w:color="auto"/>
                                                                                            <w:right w:val="none" w:sz="0" w:space="0" w:color="auto"/>
                                                                                          </w:divBdr>
                                                                                        </w:div>
                                                                                        <w:div w:id="871575864">
                                                                                          <w:marLeft w:val="0"/>
                                                                                          <w:marRight w:val="0"/>
                                                                                          <w:marTop w:val="0"/>
                                                                                          <w:marBottom w:val="0"/>
                                                                                          <w:divBdr>
                                                                                            <w:top w:val="none" w:sz="0" w:space="0" w:color="auto"/>
                                                                                            <w:left w:val="none" w:sz="0" w:space="0" w:color="auto"/>
                                                                                            <w:bottom w:val="none" w:sz="0" w:space="0" w:color="auto"/>
                                                                                            <w:right w:val="none" w:sz="0" w:space="0" w:color="auto"/>
                                                                                          </w:divBdr>
                                                                                        </w:div>
                                                                                        <w:div w:id="1423647427">
                                                                                          <w:marLeft w:val="0"/>
                                                                                          <w:marRight w:val="0"/>
                                                                                          <w:marTop w:val="0"/>
                                                                                          <w:marBottom w:val="0"/>
                                                                                          <w:divBdr>
                                                                                            <w:top w:val="none" w:sz="0" w:space="0" w:color="auto"/>
                                                                                            <w:left w:val="none" w:sz="0" w:space="0" w:color="auto"/>
                                                                                            <w:bottom w:val="none" w:sz="0" w:space="0" w:color="auto"/>
                                                                                            <w:right w:val="none" w:sz="0" w:space="0" w:color="auto"/>
                                                                                          </w:divBdr>
                                                                                        </w:div>
                                                                                        <w:div w:id="352000794">
                                                                                          <w:marLeft w:val="0"/>
                                                                                          <w:marRight w:val="0"/>
                                                                                          <w:marTop w:val="0"/>
                                                                                          <w:marBottom w:val="0"/>
                                                                                          <w:divBdr>
                                                                                            <w:top w:val="none" w:sz="0" w:space="0" w:color="auto"/>
                                                                                            <w:left w:val="none" w:sz="0" w:space="0" w:color="auto"/>
                                                                                            <w:bottom w:val="none" w:sz="0" w:space="0" w:color="auto"/>
                                                                                            <w:right w:val="none" w:sz="0" w:space="0" w:color="auto"/>
                                                                                          </w:divBdr>
                                                                                        </w:div>
                                                                                        <w:div w:id="1427773438">
                                                                                          <w:marLeft w:val="0"/>
                                                                                          <w:marRight w:val="0"/>
                                                                                          <w:marTop w:val="0"/>
                                                                                          <w:marBottom w:val="0"/>
                                                                                          <w:divBdr>
                                                                                            <w:top w:val="none" w:sz="0" w:space="0" w:color="auto"/>
                                                                                            <w:left w:val="none" w:sz="0" w:space="0" w:color="auto"/>
                                                                                            <w:bottom w:val="none" w:sz="0" w:space="0" w:color="auto"/>
                                                                                            <w:right w:val="none" w:sz="0" w:space="0" w:color="auto"/>
                                                                                          </w:divBdr>
                                                                                        </w:div>
                                                                                        <w:div w:id="18402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CC41923-46A7-4B67-9D70-CE30AF449544}"/>
</file>

<file path=customXml/itemProps3.xml><?xml version="1.0" encoding="utf-8"?>
<ds:datastoreItem xmlns:ds="http://schemas.openxmlformats.org/officeDocument/2006/customXml" ds:itemID="{0FB61197-64E8-4CDB-94D4-B18B6C19301B}">
  <ds:schemaRefs>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www.w3.org/XML/1998/namespace"/>
    <ds:schemaRef ds:uri="http://purl.org/dc/dcmitype/"/>
  </ds:schemaRefs>
</ds:datastoreItem>
</file>

<file path=customXml/itemProps4.xml><?xml version="1.0" encoding="utf-8"?>
<ds:datastoreItem xmlns:ds="http://schemas.openxmlformats.org/officeDocument/2006/customXml" ds:itemID="{A9E146C9-DC2E-40A5-9316-41E50AD5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5915</Words>
  <Characters>33721</Characters>
  <Application>Microsoft Office Word</Application>
  <DocSecurity>0</DocSecurity>
  <Lines>281</Lines>
  <Paragraphs>79</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2021-04-23T07:10:00Z</dcterms:created>
  <dcterms:modified xsi:type="dcterms:W3CDTF">2021-04-23T07:10:00Z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