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EA10D" w14:textId="77777777" w:rsidR="00164C39" w:rsidRPr="004A73B5" w:rsidRDefault="00164C39" w:rsidP="00222D9E">
      <w:pPr>
        <w:widowControl/>
        <w:adjustRightInd/>
        <w:spacing w:line="240" w:lineRule="auto"/>
        <w:jc w:val="center"/>
        <w:textAlignment w:val="auto"/>
        <w:rPr>
          <w:b/>
          <w:sz w:val="32"/>
          <w:u w:val="single"/>
        </w:rPr>
      </w:pPr>
      <w:r w:rsidRPr="004A73B5">
        <w:rPr>
          <w:b/>
          <w:sz w:val="32"/>
          <w:u w:val="single"/>
        </w:rPr>
        <w:t>Cuestionario para actores no estatales</w:t>
      </w:r>
    </w:p>
    <w:p w14:paraId="52A574F2" w14:textId="77777777" w:rsidR="00164C39" w:rsidRPr="004A73B5" w:rsidRDefault="00164C39" w:rsidP="00310FEE">
      <w:pPr>
        <w:widowControl/>
        <w:adjustRightInd/>
        <w:spacing w:line="240" w:lineRule="auto"/>
        <w:jc w:val="center"/>
        <w:textAlignment w:val="auto"/>
        <w:rPr>
          <w:b/>
          <w:sz w:val="32"/>
          <w:u w:val="single"/>
        </w:rPr>
      </w:pPr>
    </w:p>
    <w:p w14:paraId="30844041" w14:textId="77777777" w:rsidR="00164C39" w:rsidRPr="004A73B5" w:rsidRDefault="00164C39" w:rsidP="00310FEE">
      <w:pPr>
        <w:widowControl/>
        <w:adjustRightInd/>
        <w:spacing w:line="259" w:lineRule="auto"/>
        <w:ind w:firstLine="720"/>
        <w:jc w:val="center"/>
        <w:textAlignment w:val="auto"/>
        <w:rPr>
          <w:b/>
          <w:sz w:val="32"/>
        </w:rPr>
      </w:pPr>
      <w:r w:rsidRPr="004A73B5">
        <w:rPr>
          <w:b/>
          <w:sz w:val="32"/>
        </w:rPr>
        <w:t>Informe para el 48º período de sesiones del Consejo de Derechos Humanos (2021) sobre la planificación y visión</w:t>
      </w:r>
    </w:p>
    <w:p w14:paraId="5CA1DD5F" w14:textId="77777777" w:rsidR="00164C39" w:rsidRPr="004A73B5" w:rsidRDefault="00164C39" w:rsidP="00310FEE">
      <w:pPr>
        <w:widowControl/>
        <w:adjustRightInd/>
        <w:spacing w:line="259" w:lineRule="auto"/>
        <w:ind w:firstLine="720"/>
        <w:jc w:val="center"/>
        <w:textAlignment w:val="auto"/>
        <w:rPr>
          <w:b/>
          <w:sz w:val="32"/>
        </w:rPr>
      </w:pPr>
      <w:r w:rsidRPr="004A73B5">
        <w:rPr>
          <w:b/>
          <w:sz w:val="32"/>
        </w:rPr>
        <w:t>Informe para el 76º período de sesiones de la Asamblea General de las Naciones Unidas (2021) sobre la mercantilización del agua</w:t>
      </w:r>
    </w:p>
    <w:p w14:paraId="48B66498" w14:textId="77777777" w:rsidR="003E429C" w:rsidRPr="004A73B5" w:rsidRDefault="003E429C" w:rsidP="006B764B">
      <w:pPr>
        <w:spacing w:before="120" w:after="120" w:line="276" w:lineRule="auto"/>
        <w:rPr>
          <w:sz w:val="22"/>
        </w:rPr>
      </w:pPr>
    </w:p>
    <w:p w14:paraId="183E0851" w14:textId="77777777" w:rsidR="00164C39" w:rsidRPr="00164C39" w:rsidRDefault="00164C39" w:rsidP="006804B2">
      <w:pPr>
        <w:spacing w:before="120" w:after="120" w:line="276" w:lineRule="auto"/>
        <w:rPr>
          <w:sz w:val="22"/>
          <w:szCs w:val="22"/>
          <w:u w:val="single"/>
        </w:rPr>
      </w:pPr>
      <w:r w:rsidRPr="00164C39">
        <w:rPr>
          <w:sz w:val="22"/>
          <w:szCs w:val="22"/>
          <w:u w:val="single"/>
        </w:rPr>
        <w:t>Nota introductoria:</w:t>
      </w:r>
    </w:p>
    <w:p w14:paraId="1ED1D0E3" w14:textId="77777777" w:rsidR="00821B55" w:rsidRPr="00164C39" w:rsidRDefault="00821B55" w:rsidP="006804B2">
      <w:pPr>
        <w:spacing w:line="276" w:lineRule="auto"/>
        <w:rPr>
          <w:sz w:val="22"/>
          <w:szCs w:val="22"/>
        </w:rPr>
      </w:pPr>
      <w:r w:rsidRPr="00164C39">
        <w:rPr>
          <w:sz w:val="22"/>
          <w:szCs w:val="22"/>
        </w:rPr>
        <w:t xml:space="preserve">ACCIONA es un operador privado involucrado desde hace décadas en la prestación de servicios del agua, especialmente en el ciclo integral del agua urbana. </w:t>
      </w:r>
    </w:p>
    <w:p w14:paraId="7247568D" w14:textId="77777777" w:rsidR="006804B2" w:rsidRPr="00164C39" w:rsidRDefault="006804B2" w:rsidP="006804B2">
      <w:pPr>
        <w:spacing w:line="276" w:lineRule="auto"/>
        <w:rPr>
          <w:sz w:val="22"/>
          <w:szCs w:val="22"/>
        </w:rPr>
      </w:pPr>
    </w:p>
    <w:p w14:paraId="35D04101" w14:textId="77777777" w:rsidR="006804B2" w:rsidRPr="00164C39" w:rsidRDefault="006804B2" w:rsidP="006804B2">
      <w:pPr>
        <w:spacing w:line="276" w:lineRule="auto"/>
        <w:rPr>
          <w:sz w:val="22"/>
          <w:szCs w:val="22"/>
        </w:rPr>
      </w:pPr>
      <w:r w:rsidRPr="00164C39">
        <w:rPr>
          <w:sz w:val="22"/>
          <w:szCs w:val="22"/>
        </w:rPr>
        <w:t>ACCIONA reconoce que el agua es un recurso natural limitado e irreemplazable, por lo que su estrategia de gestión del agua tiene en cuenta la disponibilidad del recurso, su calidad y el equilibrio de los ecosistemas en los que se encuentra</w:t>
      </w:r>
      <w:r w:rsidR="0062374D" w:rsidRPr="00164C39">
        <w:rPr>
          <w:sz w:val="22"/>
          <w:szCs w:val="22"/>
        </w:rPr>
        <w:t>,</w:t>
      </w:r>
      <w:r w:rsidRPr="00164C39">
        <w:rPr>
          <w:sz w:val="22"/>
          <w:szCs w:val="22"/>
        </w:rPr>
        <w:t xml:space="preserve"> y dispone de una política específica de agua cuyo principal objetivo es contribuir al derecho humano de acceso al agua potable y al saneamiento. </w:t>
      </w:r>
    </w:p>
    <w:p w14:paraId="115A9EDB" w14:textId="77777777" w:rsidR="006804B2" w:rsidRPr="00164C39" w:rsidRDefault="006804B2" w:rsidP="006804B2">
      <w:pPr>
        <w:spacing w:line="276" w:lineRule="auto"/>
        <w:rPr>
          <w:sz w:val="22"/>
          <w:szCs w:val="22"/>
        </w:rPr>
      </w:pPr>
    </w:p>
    <w:p w14:paraId="5C8CE2B7" w14:textId="77777777" w:rsidR="006804B2" w:rsidRPr="00164C39" w:rsidRDefault="006804B2" w:rsidP="006804B2">
      <w:pPr>
        <w:spacing w:line="276" w:lineRule="auto"/>
        <w:rPr>
          <w:sz w:val="22"/>
          <w:szCs w:val="22"/>
        </w:rPr>
      </w:pPr>
      <w:r w:rsidRPr="00164C39">
        <w:rPr>
          <w:sz w:val="22"/>
          <w:szCs w:val="22"/>
        </w:rPr>
        <w:t xml:space="preserve">La agenda que ACCIONA desarrolla en materia de agua está determinada por el cumplimiento estricto de la legislación, la gestión responsable y eficiente, el establecimiento de objetivos específicos a través de su Plan Director de Sostenibilidad, el desarrollo de nuevas tecnologías, la integración del agua en la gestión de riesgos, la extensión de sus principios a la cadena de valor y la comunicación transparente. De los diversos </w:t>
      </w:r>
      <w:r w:rsidR="00821B55" w:rsidRPr="00164C39">
        <w:rPr>
          <w:sz w:val="22"/>
          <w:szCs w:val="22"/>
        </w:rPr>
        <w:t xml:space="preserve">objetivos de desarrollo sostenible sobre los que ACCIONA ha desarrollado soluciones en 2020 de forma destacada, </w:t>
      </w:r>
      <w:r w:rsidRPr="00164C39">
        <w:rPr>
          <w:sz w:val="22"/>
          <w:szCs w:val="22"/>
        </w:rPr>
        <w:t xml:space="preserve">gran parte de su actividad gira en torno al </w:t>
      </w:r>
      <w:r w:rsidR="00821B55" w:rsidRPr="00164C39">
        <w:rPr>
          <w:sz w:val="22"/>
          <w:szCs w:val="22"/>
        </w:rPr>
        <w:t>ODS 6: disponibilidad y gestión sostenible del agua y el saneamiento mediante tecnologías avanzadas.</w:t>
      </w:r>
    </w:p>
    <w:p w14:paraId="23E2784C" w14:textId="77777777" w:rsidR="00821B55" w:rsidRPr="00164C39" w:rsidRDefault="00821B55" w:rsidP="006804B2">
      <w:pPr>
        <w:spacing w:line="276" w:lineRule="auto"/>
        <w:rPr>
          <w:sz w:val="22"/>
          <w:szCs w:val="22"/>
        </w:rPr>
      </w:pPr>
      <w:r w:rsidRPr="00164C39">
        <w:rPr>
          <w:sz w:val="22"/>
          <w:szCs w:val="22"/>
        </w:rPr>
        <w:t xml:space="preserve"> </w:t>
      </w:r>
    </w:p>
    <w:p w14:paraId="422DD214" w14:textId="77777777" w:rsidR="00C47E59" w:rsidRPr="00164C39" w:rsidRDefault="00821B55" w:rsidP="006804B2">
      <w:pPr>
        <w:spacing w:line="276" w:lineRule="auto"/>
        <w:rPr>
          <w:sz w:val="22"/>
          <w:szCs w:val="22"/>
        </w:rPr>
      </w:pPr>
      <w:r w:rsidRPr="00F87EC9">
        <w:rPr>
          <w:b/>
          <w:sz w:val="22"/>
          <w:szCs w:val="22"/>
        </w:rPr>
        <w:t>ACCIONA pertenece a la asociaci</w:t>
      </w:r>
      <w:r w:rsidR="002455AF" w:rsidRPr="00F87EC9">
        <w:rPr>
          <w:b/>
          <w:sz w:val="22"/>
          <w:szCs w:val="22"/>
        </w:rPr>
        <w:t>ó</w:t>
      </w:r>
      <w:r w:rsidRPr="00F87EC9">
        <w:rPr>
          <w:b/>
          <w:sz w:val="22"/>
          <w:szCs w:val="22"/>
        </w:rPr>
        <w:t xml:space="preserve">n sectorial AEAS y conoce la contribución de la misma a este cuestionario, a la que se remite </w:t>
      </w:r>
      <w:r w:rsidR="00A12BFE" w:rsidRPr="00F87EC9">
        <w:rPr>
          <w:b/>
          <w:sz w:val="22"/>
          <w:szCs w:val="22"/>
        </w:rPr>
        <w:t>con carácter general</w:t>
      </w:r>
      <w:r w:rsidR="00A12BFE" w:rsidRPr="00164C39">
        <w:rPr>
          <w:sz w:val="22"/>
          <w:szCs w:val="22"/>
        </w:rPr>
        <w:t xml:space="preserve"> </w:t>
      </w:r>
      <w:r w:rsidRPr="00164C39">
        <w:rPr>
          <w:sz w:val="22"/>
          <w:szCs w:val="22"/>
        </w:rPr>
        <w:t>y</w:t>
      </w:r>
      <w:r w:rsidR="00A12BFE" w:rsidRPr="00164C39">
        <w:rPr>
          <w:sz w:val="22"/>
          <w:szCs w:val="22"/>
        </w:rPr>
        <w:t>,</w:t>
      </w:r>
      <w:r w:rsidRPr="00164C39">
        <w:rPr>
          <w:sz w:val="22"/>
          <w:szCs w:val="22"/>
        </w:rPr>
        <w:t xml:space="preserve"> con afán de no incurrir en reiteraciones innecesarias, en este documento se plantean únicamente cuestiones adicionales ilustrativas de la experiencia de un operador privado</w:t>
      </w:r>
      <w:r w:rsidR="00222D9E">
        <w:rPr>
          <w:sz w:val="22"/>
          <w:szCs w:val="22"/>
        </w:rPr>
        <w:t xml:space="preserve">. Entendemos que lo anterior puede ser de </w:t>
      </w:r>
      <w:r w:rsidR="00222D9E">
        <w:rPr>
          <w:sz w:val="22"/>
          <w:szCs w:val="22"/>
        </w:rPr>
        <w:t>interés</w:t>
      </w:r>
      <w:r w:rsidR="0062374D" w:rsidRPr="00164C39">
        <w:rPr>
          <w:sz w:val="22"/>
          <w:szCs w:val="22"/>
        </w:rPr>
        <w:t xml:space="preserve">, </w:t>
      </w:r>
      <w:r w:rsidR="002455AF" w:rsidRPr="00164C39">
        <w:rPr>
          <w:sz w:val="22"/>
          <w:szCs w:val="22"/>
        </w:rPr>
        <w:t>al ser e</w:t>
      </w:r>
      <w:r w:rsidR="00124AFB" w:rsidRPr="00164C39">
        <w:rPr>
          <w:sz w:val="22"/>
          <w:szCs w:val="22"/>
        </w:rPr>
        <w:t xml:space="preserve">l </w:t>
      </w:r>
      <w:r w:rsidR="00222D9E">
        <w:rPr>
          <w:sz w:val="22"/>
          <w:szCs w:val="22"/>
        </w:rPr>
        <w:t xml:space="preserve">ejemplo </w:t>
      </w:r>
      <w:r w:rsidR="00124AFB" w:rsidRPr="00164C39">
        <w:rPr>
          <w:sz w:val="22"/>
          <w:szCs w:val="22"/>
        </w:rPr>
        <w:t xml:space="preserve">español, en el que hay una importante actividad de empresas privadas en el sector, un caso de éxito a la hora de asegurar unos estándares de calidad en la prestación de </w:t>
      </w:r>
      <w:r w:rsidR="00124AFB" w:rsidRPr="00164C39">
        <w:rPr>
          <w:sz w:val="22"/>
          <w:szCs w:val="22"/>
        </w:rPr>
        <w:lastRenderedPageBreak/>
        <w:t>servicios de agua.</w:t>
      </w:r>
    </w:p>
    <w:p w14:paraId="72E11444" w14:textId="77777777" w:rsidR="00C47E59" w:rsidRPr="00164C39" w:rsidRDefault="00C47E59" w:rsidP="006804B2">
      <w:pPr>
        <w:spacing w:line="276" w:lineRule="auto"/>
        <w:rPr>
          <w:sz w:val="22"/>
          <w:szCs w:val="22"/>
        </w:rPr>
      </w:pPr>
    </w:p>
    <w:p w14:paraId="3FD36E16" w14:textId="77777777" w:rsidR="00821B55" w:rsidRPr="00164C39" w:rsidRDefault="0062374D" w:rsidP="006804B2">
      <w:pPr>
        <w:spacing w:line="276" w:lineRule="auto"/>
        <w:rPr>
          <w:sz w:val="22"/>
          <w:szCs w:val="22"/>
        </w:rPr>
      </w:pPr>
      <w:r w:rsidRPr="00164C39">
        <w:rPr>
          <w:sz w:val="22"/>
          <w:szCs w:val="22"/>
        </w:rPr>
        <w:t>En este sentido, nos gustaría destacar la importancia de aborda</w:t>
      </w:r>
      <w:r w:rsidR="00C47E59" w:rsidRPr="00164C39">
        <w:rPr>
          <w:sz w:val="22"/>
          <w:szCs w:val="22"/>
        </w:rPr>
        <w:t>r</w:t>
      </w:r>
      <w:r w:rsidRPr="00164C39">
        <w:rPr>
          <w:sz w:val="22"/>
          <w:szCs w:val="22"/>
        </w:rPr>
        <w:t xml:space="preserve"> el debate sobre la gestión pública o privada del agua desde una perspectiva objetiva y </w:t>
      </w:r>
      <w:r w:rsidR="00C47E59" w:rsidRPr="00164C39">
        <w:rPr>
          <w:sz w:val="22"/>
          <w:szCs w:val="22"/>
        </w:rPr>
        <w:t xml:space="preserve">estrictamente </w:t>
      </w:r>
      <w:r w:rsidRPr="00164C39">
        <w:rPr>
          <w:sz w:val="22"/>
          <w:szCs w:val="22"/>
        </w:rPr>
        <w:t xml:space="preserve">técnica, despojada de </w:t>
      </w:r>
      <w:r w:rsidR="00C47E59" w:rsidRPr="00164C39">
        <w:rPr>
          <w:sz w:val="22"/>
          <w:szCs w:val="22"/>
        </w:rPr>
        <w:t xml:space="preserve">connotaciones ideológicas que puedan inducir a resultados subóptimos en un sector de tanta relevancia, especialmente y más que nunca en </w:t>
      </w:r>
      <w:r w:rsidR="00124AFB" w:rsidRPr="00164C39">
        <w:rPr>
          <w:sz w:val="22"/>
          <w:szCs w:val="22"/>
        </w:rPr>
        <w:t>el actual escenario de pandemia</w:t>
      </w:r>
      <w:r w:rsidR="00BB00F2" w:rsidRPr="00164C39">
        <w:rPr>
          <w:sz w:val="22"/>
          <w:szCs w:val="22"/>
        </w:rPr>
        <w:t xml:space="preserve"> y a la vista de los retos que deberemos afrontar en el futuro cercano como consecuencia de la misma</w:t>
      </w:r>
      <w:r w:rsidR="00C47E59" w:rsidRPr="00164C39">
        <w:rPr>
          <w:sz w:val="22"/>
          <w:szCs w:val="22"/>
        </w:rPr>
        <w:t xml:space="preserve">. </w:t>
      </w:r>
    </w:p>
    <w:p w14:paraId="2D3325B9" w14:textId="77777777" w:rsidR="00821B55" w:rsidRPr="00164C39" w:rsidRDefault="00821B55" w:rsidP="006804B2">
      <w:pPr>
        <w:spacing w:line="276" w:lineRule="auto"/>
        <w:rPr>
          <w:sz w:val="22"/>
          <w:szCs w:val="22"/>
        </w:rPr>
      </w:pPr>
    </w:p>
    <w:p w14:paraId="1E3AFAFB" w14:textId="77777777" w:rsidR="003E429C" w:rsidRPr="004A73B5" w:rsidRDefault="003E429C">
      <w:pPr>
        <w:pStyle w:val="Ttulo2"/>
      </w:pPr>
      <w:r w:rsidRPr="004A73B5">
        <w:t>I.</w:t>
      </w:r>
      <w:r w:rsidRPr="004A73B5">
        <w:tab/>
        <w:t>COVID-19 y los derechos humanos al agua y el saneamiento</w:t>
      </w:r>
    </w:p>
    <w:p w14:paraId="57BB41AE" w14:textId="77777777" w:rsidR="00E3542D" w:rsidRPr="004A73B5" w:rsidRDefault="00E3542D" w:rsidP="006B764B">
      <w:pPr>
        <w:spacing w:before="120" w:after="120" w:line="276" w:lineRule="auto"/>
        <w:rPr>
          <w:sz w:val="22"/>
        </w:rPr>
      </w:pPr>
    </w:p>
    <w:p w14:paraId="45D38987" w14:textId="77777777" w:rsidR="00E3542D" w:rsidRPr="006B764B" w:rsidRDefault="00E3542D" w:rsidP="006B764B">
      <w:pPr>
        <w:pStyle w:val="Prrafodelista"/>
        <w:spacing w:before="120" w:after="120" w:line="276" w:lineRule="auto"/>
        <w:ind w:left="0"/>
        <w:rPr>
          <w:sz w:val="22"/>
          <w:lang w:val="es-ES"/>
        </w:rPr>
      </w:pPr>
      <w:r w:rsidRPr="004A73B5">
        <w:rPr>
          <w:sz w:val="22"/>
        </w:rPr>
        <w:t>1.</w:t>
      </w:r>
      <w:r w:rsidR="00AF4DD1" w:rsidRPr="004A73B5">
        <w:rPr>
          <w:sz w:val="22"/>
        </w:rPr>
        <w:tab/>
      </w:r>
      <w:r w:rsidRPr="004A73B5">
        <w:rPr>
          <w:sz w:val="22"/>
        </w:rPr>
        <w:t xml:space="preserve">En el contexto de la pandemia de la COVID-19 y </w:t>
      </w:r>
      <w:r w:rsidR="00CB55D3" w:rsidRPr="004A73B5">
        <w:rPr>
          <w:sz w:val="22"/>
        </w:rPr>
        <w:t xml:space="preserve">de </w:t>
      </w:r>
      <w:r w:rsidRPr="004A73B5">
        <w:rPr>
          <w:sz w:val="22"/>
        </w:rPr>
        <w:t xml:space="preserve">las </w:t>
      </w:r>
      <w:r w:rsidR="00881E03" w:rsidRPr="004A73B5">
        <w:rPr>
          <w:sz w:val="22"/>
        </w:rPr>
        <w:t>estrategias</w:t>
      </w:r>
      <w:r w:rsidRPr="004A73B5">
        <w:rPr>
          <w:sz w:val="22"/>
        </w:rPr>
        <w:t xml:space="preserve"> de</w:t>
      </w:r>
      <w:r w:rsidR="00881E03" w:rsidRPr="004A73B5">
        <w:rPr>
          <w:sz w:val="22"/>
        </w:rPr>
        <w:t xml:space="preserve"> protección y</w:t>
      </w:r>
      <w:r w:rsidRPr="004A73B5">
        <w:rPr>
          <w:sz w:val="22"/>
        </w:rPr>
        <w:t xml:space="preserve"> recuperación</w:t>
      </w:r>
      <w:r w:rsidR="00CB55D3" w:rsidRPr="004A73B5">
        <w:rPr>
          <w:sz w:val="22"/>
        </w:rPr>
        <w:t xml:space="preserve"> en los países en los que trabaja su organización</w:t>
      </w:r>
      <w:r w:rsidRPr="004A73B5">
        <w:rPr>
          <w:sz w:val="22"/>
        </w:rPr>
        <w:t xml:space="preserve"> ¿qué medidas se han puesto en marcha</w:t>
      </w:r>
      <w:r w:rsidR="00CB55D3" w:rsidRPr="004A73B5">
        <w:rPr>
          <w:sz w:val="22"/>
        </w:rPr>
        <w:t>, por los gobiernos y operadores, públicos o privados,</w:t>
      </w:r>
      <w:r w:rsidRPr="00164C39">
        <w:rPr>
          <w:sz w:val="22"/>
          <w:szCs w:val="22"/>
          <w:lang w:val="es-ES"/>
        </w:rPr>
        <w:t xml:space="preserve"> para asegurar que toda la población tenga un acceso adecuado y suficiente a los servicios de agua, saneamiento e higiene? </w:t>
      </w:r>
    </w:p>
    <w:p w14:paraId="5F4FC74C" w14:textId="77777777" w:rsidR="00994FA0" w:rsidRPr="00164C39" w:rsidRDefault="00994FA0" w:rsidP="006804B2">
      <w:pPr>
        <w:spacing w:before="120" w:after="120" w:line="276" w:lineRule="auto"/>
        <w:rPr>
          <w:sz w:val="22"/>
          <w:szCs w:val="22"/>
          <w:lang w:val="es-ES"/>
        </w:rPr>
      </w:pPr>
      <w:r w:rsidRPr="00164C39">
        <w:rPr>
          <w:sz w:val="22"/>
          <w:szCs w:val="22"/>
          <w:lang w:val="es-ES"/>
        </w:rPr>
        <w:t>La pandemia de COVID-19 ha generado una situación sin precedentes en la que los servicios del agua han tenido que hacer frente a la provisión de un servicio esencial en una situación de gestión de crisis.</w:t>
      </w:r>
    </w:p>
    <w:p w14:paraId="129DA4D9" w14:textId="77777777" w:rsidR="00994FA0" w:rsidRPr="00164C39" w:rsidRDefault="005C5F05" w:rsidP="006804B2">
      <w:pPr>
        <w:spacing w:before="120" w:after="120" w:line="276" w:lineRule="auto"/>
        <w:rPr>
          <w:sz w:val="22"/>
          <w:szCs w:val="22"/>
          <w:lang w:val="es-ES"/>
        </w:rPr>
      </w:pPr>
      <w:r w:rsidRPr="00164C39">
        <w:rPr>
          <w:sz w:val="22"/>
          <w:szCs w:val="22"/>
          <w:lang w:val="es-ES"/>
        </w:rPr>
        <w:t xml:space="preserve">El brote de la pandemia trajo consigo la declaración del estado de alarma </w:t>
      </w:r>
      <w:r w:rsidR="00994FA0" w:rsidRPr="00164C39">
        <w:rPr>
          <w:sz w:val="22"/>
          <w:szCs w:val="22"/>
          <w:lang w:val="es-ES"/>
        </w:rPr>
        <w:t>por parte del gobierno</w:t>
      </w:r>
      <w:r w:rsidR="005F1B9F" w:rsidRPr="00164C39">
        <w:rPr>
          <w:sz w:val="22"/>
          <w:szCs w:val="22"/>
          <w:lang w:val="es-ES"/>
        </w:rPr>
        <w:t xml:space="preserve"> de España</w:t>
      </w:r>
      <w:r w:rsidR="00994FA0" w:rsidRPr="00164C39">
        <w:rPr>
          <w:sz w:val="22"/>
          <w:szCs w:val="22"/>
          <w:lang w:val="es-ES"/>
        </w:rPr>
        <w:t xml:space="preserve"> para hacer frente a la crisis sanitaria derivada de la COVID-19</w:t>
      </w:r>
      <w:r w:rsidR="005F1B9F" w:rsidRPr="00164C39">
        <w:rPr>
          <w:sz w:val="22"/>
          <w:szCs w:val="22"/>
          <w:lang w:val="es-ES"/>
        </w:rPr>
        <w:t>,</w:t>
      </w:r>
      <w:r w:rsidR="00994FA0" w:rsidRPr="00164C39">
        <w:rPr>
          <w:sz w:val="22"/>
          <w:szCs w:val="22"/>
          <w:lang w:val="es-ES"/>
        </w:rPr>
        <w:t xml:space="preserve"> el 14 de marzo de 2020, mediante el Real Decreto 463/2020.</w:t>
      </w:r>
    </w:p>
    <w:p w14:paraId="44C9E46F" w14:textId="77777777" w:rsidR="00571AAC" w:rsidRPr="00164C39" w:rsidRDefault="00571AAC" w:rsidP="006804B2">
      <w:pPr>
        <w:spacing w:before="120" w:after="120" w:line="276" w:lineRule="auto"/>
        <w:rPr>
          <w:sz w:val="22"/>
          <w:szCs w:val="22"/>
          <w:lang w:val="es-ES"/>
        </w:rPr>
      </w:pPr>
      <w:r w:rsidRPr="00164C39">
        <w:rPr>
          <w:sz w:val="22"/>
          <w:szCs w:val="22"/>
          <w:lang w:val="es-ES"/>
        </w:rPr>
        <w:t>El 17 de marzo se aprobó el Real Decreto-ley 8/2020, que recogía la necesidad de garantizar el suministro de energía y agua a los usuarios vulnerables, prohibiendo la suspensión del servicio a dichos usuarios. La prohibición de las suspensiones del servicio se extendió a las residencias habituales mediante el Real Decreto-ley 11/2020, de 31 de marzo.</w:t>
      </w:r>
    </w:p>
    <w:p w14:paraId="104D5ABB" w14:textId="77777777" w:rsidR="00EA6112" w:rsidRPr="00164C39" w:rsidRDefault="00EA6112" w:rsidP="006804B2">
      <w:pPr>
        <w:spacing w:before="120" w:after="120" w:line="276" w:lineRule="auto"/>
        <w:rPr>
          <w:sz w:val="22"/>
          <w:szCs w:val="22"/>
          <w:lang w:val="es-ES"/>
        </w:rPr>
      </w:pPr>
      <w:r w:rsidRPr="00164C39">
        <w:rPr>
          <w:sz w:val="22"/>
          <w:szCs w:val="22"/>
          <w:lang w:val="es-ES"/>
        </w:rPr>
        <w:t>Cabe desta</w:t>
      </w:r>
      <w:r w:rsidR="00222D9E">
        <w:rPr>
          <w:sz w:val="22"/>
          <w:szCs w:val="22"/>
          <w:lang w:val="es-ES"/>
        </w:rPr>
        <w:t>c</w:t>
      </w:r>
      <w:r w:rsidRPr="00164C39">
        <w:rPr>
          <w:sz w:val="22"/>
          <w:szCs w:val="22"/>
          <w:lang w:val="es-ES"/>
        </w:rPr>
        <w:t>ar que, con el objetivo de proteger a los usuarios y asegurar que ninguna persona afectada económicamente por la pandemia no recibiera los servicios de agua, los prestadores de servicios de agua decidi</w:t>
      </w:r>
      <w:r w:rsidR="00DC1072" w:rsidRPr="00164C39">
        <w:rPr>
          <w:sz w:val="22"/>
          <w:szCs w:val="22"/>
          <w:lang w:val="es-ES"/>
        </w:rPr>
        <w:t>mos</w:t>
      </w:r>
      <w:r w:rsidRPr="00164C39">
        <w:rPr>
          <w:sz w:val="22"/>
          <w:szCs w:val="22"/>
          <w:lang w:val="es-ES"/>
        </w:rPr>
        <w:t xml:space="preserve"> evitar las desconexiones del suministro de agua incluso antes de la decl</w:t>
      </w:r>
      <w:r w:rsidR="00001FD5" w:rsidRPr="00164C39">
        <w:rPr>
          <w:sz w:val="22"/>
          <w:szCs w:val="22"/>
          <w:lang w:val="es-ES"/>
        </w:rPr>
        <w:t>aración del estado de alarma</w:t>
      </w:r>
      <w:r w:rsidRPr="00164C39">
        <w:rPr>
          <w:sz w:val="22"/>
          <w:szCs w:val="22"/>
          <w:lang w:val="es-ES"/>
        </w:rPr>
        <w:t>.</w:t>
      </w:r>
    </w:p>
    <w:p w14:paraId="029E7AB3" w14:textId="7F924932" w:rsidR="00EA6112" w:rsidRPr="00164C39" w:rsidRDefault="00EA6112" w:rsidP="006804B2">
      <w:pPr>
        <w:spacing w:before="120" w:after="120" w:line="276" w:lineRule="auto"/>
        <w:rPr>
          <w:sz w:val="22"/>
          <w:szCs w:val="22"/>
          <w:lang w:val="es-ES"/>
        </w:rPr>
      </w:pPr>
      <w:r w:rsidRPr="00164C39">
        <w:rPr>
          <w:sz w:val="22"/>
          <w:szCs w:val="22"/>
          <w:lang w:val="es-ES"/>
        </w:rPr>
        <w:t>Los prestadores de servicios del agua en España, tanto los públicos como los privados, lleva</w:t>
      </w:r>
      <w:r w:rsidR="00DC1072" w:rsidRPr="00164C39">
        <w:rPr>
          <w:sz w:val="22"/>
          <w:szCs w:val="22"/>
          <w:lang w:val="es-ES"/>
        </w:rPr>
        <w:t>mos</w:t>
      </w:r>
      <w:r w:rsidRPr="00164C39">
        <w:rPr>
          <w:sz w:val="22"/>
          <w:szCs w:val="22"/>
          <w:lang w:val="es-ES"/>
        </w:rPr>
        <w:t xml:space="preserve"> tiempo aplicando mecanismo para garantizar la asequibilidad de los servicios del agua (</w:t>
      </w:r>
      <w:r w:rsidR="003552D1" w:rsidRPr="00164C39">
        <w:rPr>
          <w:sz w:val="22"/>
          <w:szCs w:val="22"/>
          <w:lang w:val="es-ES"/>
        </w:rPr>
        <w:t xml:space="preserve">que </w:t>
      </w:r>
      <w:r w:rsidRPr="00164C39">
        <w:rPr>
          <w:sz w:val="22"/>
          <w:szCs w:val="22"/>
          <w:lang w:val="es-ES"/>
        </w:rPr>
        <w:t>llama</w:t>
      </w:r>
      <w:r w:rsidR="003552D1" w:rsidRPr="00164C39">
        <w:rPr>
          <w:sz w:val="22"/>
          <w:szCs w:val="22"/>
          <w:lang w:val="es-ES"/>
        </w:rPr>
        <w:t>m</w:t>
      </w:r>
      <w:r w:rsidRPr="00164C39">
        <w:rPr>
          <w:sz w:val="22"/>
          <w:szCs w:val="22"/>
          <w:lang w:val="es-ES"/>
        </w:rPr>
        <w:t>os Mecanismos de Acción Social). Durante la pandemia, se pusieron en práctica diversos mecanismos por parte de los prestadores de servicios para cubrir total o parcialmente los costes de las facturas del agua de aquellos ciudadano</w:t>
      </w:r>
      <w:r w:rsidR="006B764B">
        <w:rPr>
          <w:sz w:val="22"/>
          <w:szCs w:val="22"/>
          <w:lang w:val="es-ES"/>
        </w:rPr>
        <w:t>s</w:t>
      </w:r>
      <w:r w:rsidRPr="00164C39">
        <w:rPr>
          <w:sz w:val="22"/>
          <w:szCs w:val="22"/>
          <w:lang w:val="es-ES"/>
        </w:rPr>
        <w:t xml:space="preserve"> que no podían hacer frente a su pago: descuentos en las tarifas o bonos</w:t>
      </w:r>
      <w:r w:rsidR="00487084" w:rsidRPr="00164C39">
        <w:rPr>
          <w:sz w:val="22"/>
          <w:szCs w:val="22"/>
          <w:lang w:val="es-ES"/>
        </w:rPr>
        <w:t>;</w:t>
      </w:r>
      <w:r w:rsidRPr="00164C39">
        <w:rPr>
          <w:sz w:val="22"/>
          <w:szCs w:val="22"/>
          <w:lang w:val="es-ES"/>
        </w:rPr>
        <w:t xml:space="preserve"> reducción de las tasas de agua y saneamiento</w:t>
      </w:r>
      <w:r w:rsidR="00487084" w:rsidRPr="00164C39">
        <w:rPr>
          <w:sz w:val="22"/>
          <w:szCs w:val="22"/>
          <w:lang w:val="es-ES"/>
        </w:rPr>
        <w:t>;</w:t>
      </w:r>
      <w:r w:rsidRPr="00164C39">
        <w:rPr>
          <w:sz w:val="22"/>
          <w:szCs w:val="22"/>
          <w:lang w:val="es-ES"/>
        </w:rPr>
        <w:t xml:space="preserve"> aplazamientos y pago a plazos de facturas, sin aplicar recargos ni intereses de demora</w:t>
      </w:r>
      <w:r w:rsidR="00487084" w:rsidRPr="00164C39">
        <w:rPr>
          <w:sz w:val="22"/>
          <w:szCs w:val="22"/>
          <w:lang w:val="es-ES"/>
        </w:rPr>
        <w:t>; o prórrogas del plazo de los pagos, entre otros.</w:t>
      </w:r>
    </w:p>
    <w:p w14:paraId="14D5D270" w14:textId="77777777" w:rsidR="00EE0C9B" w:rsidRPr="00164C39" w:rsidRDefault="00EE0C9B" w:rsidP="006804B2">
      <w:pPr>
        <w:spacing w:before="120" w:after="120" w:line="276" w:lineRule="auto"/>
        <w:rPr>
          <w:sz w:val="22"/>
          <w:szCs w:val="22"/>
          <w:lang w:val="es-ES"/>
        </w:rPr>
      </w:pPr>
      <w:r w:rsidRPr="00164C39">
        <w:rPr>
          <w:sz w:val="22"/>
          <w:szCs w:val="22"/>
          <w:lang w:val="es-ES"/>
        </w:rPr>
        <w:t xml:space="preserve">Concretamente en </w:t>
      </w:r>
      <w:r w:rsidR="004E1A3C" w:rsidRPr="00164C39">
        <w:rPr>
          <w:sz w:val="22"/>
          <w:szCs w:val="22"/>
          <w:lang w:val="es-ES"/>
        </w:rPr>
        <w:t>ACCIONA:</w:t>
      </w:r>
    </w:p>
    <w:p w14:paraId="69F6C903" w14:textId="77777777" w:rsidR="00EE0C9B" w:rsidRPr="00164C39" w:rsidRDefault="00EE0C9B" w:rsidP="004A4A15">
      <w:pPr>
        <w:pStyle w:val="Prrafodelista"/>
        <w:numPr>
          <w:ilvl w:val="0"/>
          <w:numId w:val="46"/>
        </w:numPr>
        <w:spacing w:before="120" w:after="120" w:line="276" w:lineRule="auto"/>
        <w:ind w:left="357" w:hanging="357"/>
        <w:contextualSpacing w:val="0"/>
        <w:rPr>
          <w:sz w:val="22"/>
          <w:szCs w:val="22"/>
          <w:lang w:val="es-ES"/>
        </w:rPr>
      </w:pPr>
      <w:r w:rsidRPr="00164C39">
        <w:rPr>
          <w:sz w:val="22"/>
          <w:szCs w:val="22"/>
          <w:lang w:val="es-ES"/>
        </w:rPr>
        <w:t xml:space="preserve">Hemos estado trabajado para mantener el suministro de agua y los servicios de alcantarillado y depuración al 100% de nuestros abonados durante el estado de </w:t>
      </w:r>
      <w:r w:rsidR="004E1A3C" w:rsidRPr="00164C39">
        <w:rPr>
          <w:sz w:val="22"/>
          <w:szCs w:val="22"/>
          <w:lang w:val="es-ES"/>
        </w:rPr>
        <w:t>a</w:t>
      </w:r>
      <w:r w:rsidRPr="00164C39">
        <w:rPr>
          <w:sz w:val="22"/>
          <w:szCs w:val="22"/>
          <w:lang w:val="es-ES"/>
        </w:rPr>
        <w:t>larma. Junto con sanitarios, cuerpos de seguridad del estado, supermercados y demás servicios esenciales,</w:t>
      </w:r>
      <w:r w:rsidR="00FF69FD" w:rsidRPr="00164C39">
        <w:rPr>
          <w:sz w:val="22"/>
          <w:szCs w:val="22"/>
          <w:lang w:val="es-ES"/>
        </w:rPr>
        <w:t xml:space="preserve"> y</w:t>
      </w:r>
      <w:r w:rsidRPr="00164C39">
        <w:rPr>
          <w:sz w:val="22"/>
          <w:szCs w:val="22"/>
          <w:lang w:val="es-ES"/>
        </w:rPr>
        <w:t xml:space="preserve"> hemos estado al pie del cañón desde el inicio de la pandemia.</w:t>
      </w:r>
    </w:p>
    <w:p w14:paraId="3B8A5D05" w14:textId="77777777" w:rsidR="00FF69FD" w:rsidRPr="00164C39" w:rsidRDefault="00FF69FD" w:rsidP="004A4A15">
      <w:pPr>
        <w:pStyle w:val="Prrafodelista"/>
        <w:numPr>
          <w:ilvl w:val="0"/>
          <w:numId w:val="46"/>
        </w:numPr>
        <w:spacing w:before="120" w:after="120" w:line="276" w:lineRule="auto"/>
        <w:ind w:left="357" w:hanging="357"/>
        <w:contextualSpacing w:val="0"/>
        <w:rPr>
          <w:sz w:val="22"/>
          <w:szCs w:val="22"/>
          <w:lang w:val="es-ES"/>
        </w:rPr>
      </w:pPr>
      <w:r w:rsidRPr="00164C39">
        <w:rPr>
          <w:sz w:val="22"/>
          <w:szCs w:val="22"/>
          <w:lang w:val="es-ES"/>
        </w:rPr>
        <w:t>Hemos resuelto durante las primeras semanas los problemas de la cadena de suministro en el suministro de EPIS, cloro, productos químicos y materiales y recambios.</w:t>
      </w:r>
    </w:p>
    <w:p w14:paraId="461F55FE" w14:textId="77777777" w:rsidR="00EE0C9B" w:rsidRPr="00164C39" w:rsidRDefault="00EE0C9B" w:rsidP="004A4A15">
      <w:pPr>
        <w:pStyle w:val="Prrafodelista"/>
        <w:numPr>
          <w:ilvl w:val="0"/>
          <w:numId w:val="46"/>
        </w:numPr>
        <w:spacing w:before="120" w:after="120" w:line="276" w:lineRule="auto"/>
        <w:ind w:left="357" w:hanging="357"/>
        <w:contextualSpacing w:val="0"/>
        <w:rPr>
          <w:sz w:val="22"/>
          <w:szCs w:val="22"/>
          <w:lang w:val="es-ES"/>
        </w:rPr>
      </w:pPr>
      <w:r w:rsidRPr="00164C39">
        <w:rPr>
          <w:sz w:val="22"/>
          <w:szCs w:val="22"/>
          <w:lang w:val="es-ES"/>
        </w:rPr>
        <w:t>Hemos procedido a la paralización de los expedientes de suspensión del suministro por impago durante el Estado de Alarma.</w:t>
      </w:r>
    </w:p>
    <w:p w14:paraId="3B32CE8F" w14:textId="77777777" w:rsidR="00EE0C9B" w:rsidRPr="00164C39" w:rsidRDefault="00EE0C9B" w:rsidP="004A4A15">
      <w:pPr>
        <w:pStyle w:val="Prrafodelista"/>
        <w:numPr>
          <w:ilvl w:val="0"/>
          <w:numId w:val="46"/>
        </w:numPr>
        <w:spacing w:before="120" w:after="120" w:line="276" w:lineRule="auto"/>
        <w:ind w:left="357" w:hanging="357"/>
        <w:contextualSpacing w:val="0"/>
        <w:rPr>
          <w:sz w:val="22"/>
          <w:szCs w:val="22"/>
          <w:lang w:val="es-ES"/>
        </w:rPr>
      </w:pPr>
      <w:r w:rsidRPr="00164C39">
        <w:rPr>
          <w:sz w:val="22"/>
          <w:szCs w:val="22"/>
          <w:lang w:val="es-ES"/>
        </w:rPr>
        <w:lastRenderedPageBreak/>
        <w:t xml:space="preserve">Hemos puesto en marcha la Oficina Virtual para que nuestros abonados puedan realizar telemáticamente las gestiones </w:t>
      </w:r>
    </w:p>
    <w:p w14:paraId="272B2343" w14:textId="77777777" w:rsidR="00EE0C9B" w:rsidRPr="00164C39" w:rsidRDefault="00EE0C9B" w:rsidP="004A4A15">
      <w:pPr>
        <w:pStyle w:val="Prrafodelista"/>
        <w:numPr>
          <w:ilvl w:val="0"/>
          <w:numId w:val="46"/>
        </w:numPr>
        <w:spacing w:before="120" w:after="120" w:line="276" w:lineRule="auto"/>
        <w:contextualSpacing w:val="0"/>
        <w:rPr>
          <w:sz w:val="22"/>
          <w:szCs w:val="22"/>
          <w:lang w:val="es-ES"/>
        </w:rPr>
      </w:pPr>
      <w:r w:rsidRPr="00164C39">
        <w:rPr>
          <w:sz w:val="22"/>
          <w:szCs w:val="22"/>
          <w:lang w:val="es-ES"/>
        </w:rPr>
        <w:t>Hemos habilitado nuevos canales de pago online a través de Redsys y Bizum</w:t>
      </w:r>
    </w:p>
    <w:p w14:paraId="3CF4769D" w14:textId="77777777" w:rsidR="00EE0C9B" w:rsidRPr="00164C39" w:rsidRDefault="00EE0C9B" w:rsidP="006804B2">
      <w:pPr>
        <w:pStyle w:val="Prrafodelista"/>
        <w:numPr>
          <w:ilvl w:val="0"/>
          <w:numId w:val="46"/>
        </w:numPr>
        <w:spacing w:before="120" w:after="120" w:line="276" w:lineRule="auto"/>
        <w:contextualSpacing w:val="0"/>
        <w:rPr>
          <w:sz w:val="22"/>
          <w:szCs w:val="22"/>
          <w:lang w:val="es-ES"/>
        </w:rPr>
      </w:pPr>
      <w:r w:rsidRPr="00164C39">
        <w:rPr>
          <w:sz w:val="22"/>
          <w:szCs w:val="22"/>
          <w:lang w:val="es-ES"/>
        </w:rPr>
        <w:t>Hemos creado una aplicación para el control preventivo de la COVID19 en el alcantarillado y hemos estado tomando muestras para realizar analíticas de COVID-19 en las aguas residuales</w:t>
      </w:r>
    </w:p>
    <w:p w14:paraId="0977447F" w14:textId="77777777" w:rsidR="00310D63" w:rsidRPr="00164C39" w:rsidRDefault="00EE0C9B" w:rsidP="004A4A15">
      <w:pPr>
        <w:pStyle w:val="Prrafodelista"/>
        <w:numPr>
          <w:ilvl w:val="0"/>
          <w:numId w:val="46"/>
        </w:numPr>
        <w:spacing w:before="120" w:after="120" w:line="276" w:lineRule="auto"/>
        <w:contextualSpacing w:val="0"/>
        <w:rPr>
          <w:sz w:val="22"/>
          <w:szCs w:val="22"/>
          <w:lang w:val="es-ES"/>
        </w:rPr>
      </w:pPr>
      <w:r w:rsidRPr="00164C39">
        <w:rPr>
          <w:sz w:val="22"/>
          <w:szCs w:val="22"/>
          <w:lang w:val="es-ES"/>
        </w:rPr>
        <w:t>Se han habilitado medidas de seguridad para los clientes en las Oficinas de los Servicios, mediante la instalación de sistemas de protección e higiene, horarios, citas previas, etc.</w:t>
      </w:r>
    </w:p>
    <w:p w14:paraId="3F8B7F59" w14:textId="77777777" w:rsidR="00E3542D" w:rsidRPr="004A73B5" w:rsidRDefault="00E3542D" w:rsidP="006B764B">
      <w:pPr>
        <w:spacing w:before="120" w:after="120" w:line="276" w:lineRule="auto"/>
        <w:rPr>
          <w:sz w:val="22"/>
        </w:rPr>
      </w:pPr>
    </w:p>
    <w:p w14:paraId="65A1508C" w14:textId="77777777" w:rsidR="00E3542D" w:rsidRPr="004A73B5" w:rsidRDefault="00E3542D" w:rsidP="006B764B">
      <w:pPr>
        <w:spacing w:before="120" w:after="120" w:line="276" w:lineRule="auto"/>
        <w:ind w:firstLine="567"/>
        <w:rPr>
          <w:sz w:val="22"/>
        </w:rPr>
      </w:pPr>
      <w:r w:rsidRPr="004A73B5">
        <w:rPr>
          <w:sz w:val="22"/>
        </w:rPr>
        <w:t>1.1.</w:t>
      </w:r>
      <w:r w:rsidR="00AF4DD1" w:rsidRPr="004A73B5">
        <w:rPr>
          <w:sz w:val="22"/>
        </w:rPr>
        <w:tab/>
      </w:r>
      <w:r w:rsidRPr="004A73B5">
        <w:rPr>
          <w:sz w:val="22"/>
        </w:rPr>
        <w:t xml:space="preserve">En el caso de que los servicios de agua y saneamiento </w:t>
      </w:r>
      <w:r w:rsidR="00881E03" w:rsidRPr="004A73B5">
        <w:rPr>
          <w:sz w:val="22"/>
        </w:rPr>
        <w:t xml:space="preserve">sean gestionados por operadores privados y estos no puedan cumplir las exigencias </w:t>
      </w:r>
      <w:r w:rsidR="001F00C1" w:rsidRPr="004A73B5">
        <w:rPr>
          <w:sz w:val="22"/>
        </w:rPr>
        <w:t>derivadas</w:t>
      </w:r>
      <w:r w:rsidR="00881E03" w:rsidRPr="004A73B5">
        <w:rPr>
          <w:sz w:val="22"/>
        </w:rPr>
        <w:t xml:space="preserve"> </w:t>
      </w:r>
      <w:r w:rsidR="001F00C1" w:rsidRPr="004A73B5">
        <w:rPr>
          <w:sz w:val="22"/>
        </w:rPr>
        <w:t>de</w:t>
      </w:r>
      <w:r w:rsidR="00881E03" w:rsidRPr="004A73B5">
        <w:rPr>
          <w:sz w:val="22"/>
        </w:rPr>
        <w:t xml:space="preserve"> la COVID 19 </w:t>
      </w:r>
      <w:r w:rsidRPr="004A73B5">
        <w:rPr>
          <w:sz w:val="22"/>
        </w:rPr>
        <w:t>¿qué medidas específicas se han llevado a cabo para asegurar que la población cuenta con un acceso adecuado a los servicios e instalaciones de agua, saneamiento e higiene?</w:t>
      </w:r>
    </w:p>
    <w:p w14:paraId="789BF52E" w14:textId="77777777" w:rsidR="00E3542D" w:rsidRPr="00164C39" w:rsidRDefault="00487084" w:rsidP="006804B2">
      <w:pPr>
        <w:spacing w:before="120" w:after="120" w:line="276" w:lineRule="auto"/>
        <w:rPr>
          <w:sz w:val="22"/>
          <w:szCs w:val="22"/>
        </w:rPr>
      </w:pPr>
      <w:r w:rsidRPr="00164C39">
        <w:rPr>
          <w:sz w:val="22"/>
          <w:szCs w:val="22"/>
        </w:rPr>
        <w:t xml:space="preserve">No </w:t>
      </w:r>
      <w:r w:rsidR="00310D63" w:rsidRPr="00164C39">
        <w:rPr>
          <w:sz w:val="22"/>
          <w:szCs w:val="22"/>
        </w:rPr>
        <w:t xml:space="preserve">nos consta </w:t>
      </w:r>
      <w:r w:rsidRPr="00164C39">
        <w:rPr>
          <w:sz w:val="22"/>
          <w:szCs w:val="22"/>
        </w:rPr>
        <w:t>el caso de ningún operador que no cumpliera con la prestación del servicio debido a la crisis generada por la pandemia.</w:t>
      </w:r>
    </w:p>
    <w:p w14:paraId="1219DC40" w14:textId="77777777" w:rsidR="00487084" w:rsidRPr="00164C39" w:rsidRDefault="00310D63" w:rsidP="006804B2">
      <w:pPr>
        <w:spacing w:before="120" w:after="120" w:line="276" w:lineRule="auto"/>
        <w:rPr>
          <w:sz w:val="22"/>
          <w:szCs w:val="22"/>
        </w:rPr>
      </w:pPr>
      <w:r w:rsidRPr="00164C39">
        <w:rPr>
          <w:sz w:val="22"/>
          <w:szCs w:val="22"/>
        </w:rPr>
        <w:t xml:space="preserve">En cuanto a las </w:t>
      </w:r>
      <w:r w:rsidR="00487084" w:rsidRPr="00164C39">
        <w:rPr>
          <w:sz w:val="22"/>
          <w:szCs w:val="22"/>
        </w:rPr>
        <w:t xml:space="preserve">medidas específicas </w:t>
      </w:r>
      <w:r w:rsidRPr="00164C39">
        <w:rPr>
          <w:sz w:val="22"/>
          <w:szCs w:val="22"/>
        </w:rPr>
        <w:t xml:space="preserve">adoptadas, nos remitimos a los ejemplos recogidos </w:t>
      </w:r>
      <w:r w:rsidR="00487084" w:rsidRPr="00164C39">
        <w:rPr>
          <w:sz w:val="22"/>
          <w:szCs w:val="22"/>
        </w:rPr>
        <w:t xml:space="preserve">en la respuesta </w:t>
      </w:r>
      <w:r w:rsidRPr="00164C39">
        <w:rPr>
          <w:sz w:val="22"/>
          <w:szCs w:val="22"/>
        </w:rPr>
        <w:t xml:space="preserve">al punto 1 </w:t>
      </w:r>
      <w:r w:rsidR="003552D1" w:rsidRPr="00164C39">
        <w:rPr>
          <w:sz w:val="22"/>
          <w:szCs w:val="22"/>
        </w:rPr>
        <w:t>anterior</w:t>
      </w:r>
      <w:r w:rsidR="00487084" w:rsidRPr="00164C39">
        <w:rPr>
          <w:sz w:val="22"/>
          <w:szCs w:val="22"/>
        </w:rPr>
        <w:t>.</w:t>
      </w:r>
    </w:p>
    <w:p w14:paraId="05234484" w14:textId="77777777" w:rsidR="00290073" w:rsidRPr="004A73B5" w:rsidRDefault="00290073" w:rsidP="006B764B">
      <w:pPr>
        <w:spacing w:before="120" w:after="120" w:line="276" w:lineRule="auto"/>
        <w:rPr>
          <w:sz w:val="22"/>
        </w:rPr>
      </w:pPr>
    </w:p>
    <w:p w14:paraId="35083772" w14:textId="77777777" w:rsidR="00E3542D" w:rsidRPr="004A73B5" w:rsidRDefault="00E3542D" w:rsidP="006B764B">
      <w:pPr>
        <w:spacing w:before="120" w:after="120" w:line="276" w:lineRule="auto"/>
        <w:ind w:firstLine="567"/>
        <w:rPr>
          <w:sz w:val="22"/>
        </w:rPr>
      </w:pPr>
      <w:r w:rsidRPr="004A73B5">
        <w:rPr>
          <w:sz w:val="22"/>
        </w:rPr>
        <w:t>1.2.</w:t>
      </w:r>
      <w:r w:rsidR="00AF4DD1" w:rsidRPr="004A73B5">
        <w:rPr>
          <w:sz w:val="22"/>
        </w:rPr>
        <w:tab/>
      </w:r>
      <w:r w:rsidRPr="004A73B5">
        <w:rPr>
          <w:sz w:val="22"/>
        </w:rPr>
        <w:t xml:space="preserve">En el caso de los servicios de agua y saneamiento </w:t>
      </w:r>
      <w:r w:rsidR="00881E03" w:rsidRPr="004A73B5">
        <w:rPr>
          <w:sz w:val="22"/>
        </w:rPr>
        <w:t xml:space="preserve">sean </w:t>
      </w:r>
      <w:r w:rsidRPr="004A73B5">
        <w:rPr>
          <w:sz w:val="22"/>
        </w:rPr>
        <w:t xml:space="preserve">administrados por gobiernos locales y municipales (regionales) </w:t>
      </w:r>
      <w:r w:rsidR="00881E03" w:rsidRPr="004A73B5">
        <w:rPr>
          <w:sz w:val="22"/>
        </w:rPr>
        <w:t xml:space="preserve">o bajo gestión comunitaria, y se planteen dificultades para cumplir las </w:t>
      </w:r>
      <w:r w:rsidR="001F00C1" w:rsidRPr="004A73B5">
        <w:rPr>
          <w:sz w:val="22"/>
        </w:rPr>
        <w:t xml:space="preserve">exigencias derivadas de </w:t>
      </w:r>
      <w:r w:rsidR="00881E03" w:rsidRPr="004A73B5">
        <w:rPr>
          <w:sz w:val="22"/>
        </w:rPr>
        <w:t>la COVID 19</w:t>
      </w:r>
      <w:r w:rsidRPr="004A73B5">
        <w:rPr>
          <w:sz w:val="22"/>
        </w:rPr>
        <w:t xml:space="preserve"> ¿qué medidas específicas se han llevado a cabo desde </w:t>
      </w:r>
      <w:r w:rsidR="00881E03" w:rsidRPr="004A73B5">
        <w:rPr>
          <w:sz w:val="22"/>
        </w:rPr>
        <w:t>el</w:t>
      </w:r>
      <w:r w:rsidRPr="004A73B5">
        <w:rPr>
          <w:sz w:val="22"/>
        </w:rPr>
        <w:t xml:space="preserve"> gobierno central para asegurar que la población cuent</w:t>
      </w:r>
      <w:r w:rsidR="00881E03" w:rsidRPr="004A73B5">
        <w:rPr>
          <w:sz w:val="22"/>
        </w:rPr>
        <w:t>e</w:t>
      </w:r>
      <w:r w:rsidRPr="004A73B5">
        <w:rPr>
          <w:sz w:val="22"/>
        </w:rPr>
        <w:t xml:space="preserve"> con un acceso adecuado a los servicios e instalaciones de agua, saneamiento e higiene?</w:t>
      </w:r>
    </w:p>
    <w:p w14:paraId="1743F2CC" w14:textId="77777777" w:rsidR="00E3542D" w:rsidRPr="00164C39" w:rsidRDefault="00C50E8B" w:rsidP="006804B2">
      <w:pPr>
        <w:spacing w:before="120" w:after="120" w:line="276" w:lineRule="auto"/>
        <w:rPr>
          <w:sz w:val="22"/>
          <w:szCs w:val="22"/>
        </w:rPr>
      </w:pPr>
      <w:r w:rsidRPr="00164C39">
        <w:rPr>
          <w:sz w:val="22"/>
          <w:szCs w:val="22"/>
        </w:rPr>
        <w:t xml:space="preserve">Como se ha señalado, el gobierno </w:t>
      </w:r>
      <w:r w:rsidR="00310D63" w:rsidRPr="00164C39">
        <w:rPr>
          <w:sz w:val="22"/>
          <w:szCs w:val="22"/>
        </w:rPr>
        <w:t xml:space="preserve">central </w:t>
      </w:r>
      <w:r w:rsidRPr="00164C39">
        <w:rPr>
          <w:sz w:val="22"/>
          <w:szCs w:val="22"/>
        </w:rPr>
        <w:t xml:space="preserve">prohibió las </w:t>
      </w:r>
      <w:r w:rsidR="00AA7C99" w:rsidRPr="00164C39">
        <w:rPr>
          <w:sz w:val="22"/>
          <w:szCs w:val="22"/>
        </w:rPr>
        <w:t xml:space="preserve">potenciales </w:t>
      </w:r>
      <w:r w:rsidRPr="00164C39">
        <w:rPr>
          <w:sz w:val="22"/>
          <w:szCs w:val="22"/>
        </w:rPr>
        <w:t xml:space="preserve">suspensiones del servicio a los usuarios vulnerables y después lo extendió </w:t>
      </w:r>
      <w:r w:rsidR="00AA7C99" w:rsidRPr="00164C39">
        <w:rPr>
          <w:sz w:val="22"/>
          <w:szCs w:val="22"/>
        </w:rPr>
        <w:t xml:space="preserve">universalmente </w:t>
      </w:r>
      <w:r w:rsidRPr="00164C39">
        <w:rPr>
          <w:sz w:val="22"/>
          <w:szCs w:val="22"/>
        </w:rPr>
        <w:t>a las residencias habituales</w:t>
      </w:r>
      <w:r w:rsidR="00AA7C99" w:rsidRPr="00164C39">
        <w:rPr>
          <w:sz w:val="22"/>
          <w:szCs w:val="22"/>
        </w:rPr>
        <w:t xml:space="preserve">. </w:t>
      </w:r>
    </w:p>
    <w:p w14:paraId="24C6428B" w14:textId="77777777" w:rsidR="00290073" w:rsidRPr="004A73B5" w:rsidRDefault="00290073" w:rsidP="006B764B">
      <w:pPr>
        <w:spacing w:before="120" w:after="120" w:line="276" w:lineRule="auto"/>
        <w:rPr>
          <w:sz w:val="22"/>
        </w:rPr>
      </w:pPr>
    </w:p>
    <w:p w14:paraId="64F39E71" w14:textId="77777777" w:rsidR="00E3542D" w:rsidRPr="004A73B5" w:rsidRDefault="00E3542D" w:rsidP="006B764B">
      <w:pPr>
        <w:pStyle w:val="Prrafodelista"/>
        <w:spacing w:before="120" w:after="120" w:line="276" w:lineRule="auto"/>
        <w:ind w:left="0"/>
        <w:rPr>
          <w:sz w:val="22"/>
        </w:rPr>
      </w:pPr>
      <w:r w:rsidRPr="004A73B5">
        <w:rPr>
          <w:sz w:val="22"/>
        </w:rPr>
        <w:t>2.</w:t>
      </w:r>
      <w:r w:rsidR="00AF4DD1" w:rsidRPr="004A73B5">
        <w:rPr>
          <w:sz w:val="22"/>
        </w:rPr>
        <w:tab/>
      </w:r>
      <w:r w:rsidRPr="004A73B5">
        <w:rPr>
          <w:sz w:val="22"/>
        </w:rPr>
        <w:t>En los países donde su organización trabaja, ¿qué medidas temporales, de carácter político o legislativo, han sido implementadas en el contexto de la COVID-19 (incluyendo el estado de emergencia, leyes de emergencia o moratorias) para prohibir cortes de agua para aquellos que no son capaces de pagar las tarifas establecidas</w:t>
      </w:r>
      <w:r w:rsidR="00881E03" w:rsidRPr="004A73B5">
        <w:rPr>
          <w:sz w:val="22"/>
        </w:rPr>
        <w:t xml:space="preserve"> por estar en situación de pobreza y vulnerabilidad</w:t>
      </w:r>
      <w:r w:rsidRPr="004A73B5">
        <w:rPr>
          <w:sz w:val="22"/>
        </w:rPr>
        <w:t>?</w:t>
      </w:r>
    </w:p>
    <w:p w14:paraId="66469CD4" w14:textId="77777777" w:rsidR="00E3542D" w:rsidRPr="004A73B5" w:rsidRDefault="00E3542D" w:rsidP="006B764B">
      <w:pPr>
        <w:spacing w:before="120" w:after="120" w:line="276" w:lineRule="auto"/>
        <w:ind w:firstLine="567"/>
        <w:rPr>
          <w:sz w:val="22"/>
        </w:rPr>
      </w:pPr>
      <w:r w:rsidRPr="004A73B5">
        <w:rPr>
          <w:sz w:val="22"/>
        </w:rPr>
        <w:t>2.</w:t>
      </w:r>
      <w:r w:rsidR="00FB35CA" w:rsidRPr="004A73B5">
        <w:rPr>
          <w:sz w:val="22"/>
        </w:rPr>
        <w:t>1</w:t>
      </w:r>
      <w:r w:rsidRPr="004A73B5">
        <w:rPr>
          <w:sz w:val="22"/>
        </w:rPr>
        <w:t>.</w:t>
      </w:r>
      <w:r w:rsidR="00AF4DD1" w:rsidRPr="004A73B5">
        <w:rPr>
          <w:sz w:val="22"/>
        </w:rPr>
        <w:tab/>
      </w:r>
      <w:r w:rsidRPr="004A73B5">
        <w:rPr>
          <w:sz w:val="22"/>
        </w:rPr>
        <w:t>¿Qué medidas se han tomado</w:t>
      </w:r>
      <w:r w:rsidR="001F00C1" w:rsidRPr="004A73B5">
        <w:rPr>
          <w:sz w:val="22"/>
        </w:rPr>
        <w:t>, ya sea por operadores públicos o privados,</w:t>
      </w:r>
      <w:r w:rsidRPr="004A73B5">
        <w:rPr>
          <w:sz w:val="22"/>
        </w:rPr>
        <w:t xml:space="preserve">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3DFB5A97" w14:textId="77777777" w:rsidR="00164C39" w:rsidRPr="004A73B5" w:rsidRDefault="00164C39" w:rsidP="006B764B">
      <w:pPr>
        <w:spacing w:before="120" w:after="120" w:line="276" w:lineRule="auto"/>
        <w:rPr>
          <w:sz w:val="22"/>
        </w:rPr>
      </w:pPr>
      <w:r w:rsidRPr="00164C39">
        <w:rPr>
          <w:sz w:val="22"/>
          <w:szCs w:val="22"/>
        </w:rPr>
        <w:t>---</w:t>
      </w:r>
    </w:p>
    <w:p w14:paraId="6ECF2A12" w14:textId="77777777" w:rsidR="00E3542D" w:rsidRPr="004A73B5" w:rsidRDefault="00E3542D" w:rsidP="006B764B">
      <w:pPr>
        <w:spacing w:before="120" w:after="120" w:line="276" w:lineRule="auto"/>
        <w:ind w:firstLine="567"/>
        <w:rPr>
          <w:sz w:val="22"/>
        </w:rPr>
      </w:pPr>
      <w:r w:rsidRPr="004A73B5">
        <w:rPr>
          <w:sz w:val="22"/>
        </w:rPr>
        <w:t>2.</w:t>
      </w:r>
      <w:r w:rsidR="00FB35CA" w:rsidRPr="004A73B5">
        <w:rPr>
          <w:sz w:val="22"/>
        </w:rPr>
        <w:t>2</w:t>
      </w:r>
      <w:r w:rsidRPr="004A73B5">
        <w:rPr>
          <w:sz w:val="22"/>
        </w:rPr>
        <w:t>.</w:t>
      </w:r>
      <w:r w:rsidR="00B66B4A" w:rsidRPr="004A73B5">
        <w:rPr>
          <w:sz w:val="22"/>
        </w:rPr>
        <w:tab/>
      </w:r>
      <w:r w:rsidRPr="004A73B5">
        <w:rPr>
          <w:sz w:val="22"/>
        </w:rPr>
        <w:t xml:space="preserve">En el contexto de la pandemia, ¿se respetó la seguridad y la libertad de los defensores de los derechos humanos al agua y al saneamiento durante protestas contra las desconexiones de servicios y movimientos en defensa del acceso y la calidad del agua? </w:t>
      </w:r>
    </w:p>
    <w:p w14:paraId="1C8DDEDD" w14:textId="77777777" w:rsidR="00164C39" w:rsidRPr="00164C39" w:rsidRDefault="00164C39" w:rsidP="00164C39">
      <w:pPr>
        <w:spacing w:before="120" w:after="120" w:line="276" w:lineRule="auto"/>
        <w:rPr>
          <w:sz w:val="22"/>
          <w:szCs w:val="22"/>
        </w:rPr>
      </w:pPr>
      <w:r w:rsidRPr="00164C39">
        <w:rPr>
          <w:sz w:val="22"/>
          <w:szCs w:val="22"/>
        </w:rPr>
        <w:t>---</w:t>
      </w:r>
    </w:p>
    <w:p w14:paraId="09AB9489" w14:textId="77777777" w:rsidR="00C50E8B" w:rsidRPr="00164C39" w:rsidRDefault="00C50E8B" w:rsidP="006804B2">
      <w:pPr>
        <w:spacing w:before="120" w:after="120" w:line="276" w:lineRule="auto"/>
        <w:rPr>
          <w:sz w:val="22"/>
          <w:szCs w:val="22"/>
        </w:rPr>
      </w:pPr>
    </w:p>
    <w:p w14:paraId="166E13DA" w14:textId="77777777" w:rsidR="00164C39" w:rsidRPr="004A73B5" w:rsidRDefault="00164C39" w:rsidP="006B764B">
      <w:pPr>
        <w:spacing w:before="120" w:after="120" w:line="276" w:lineRule="auto"/>
        <w:rPr>
          <w:sz w:val="22"/>
        </w:rPr>
      </w:pPr>
    </w:p>
    <w:p w14:paraId="17FC61FF" w14:textId="77777777" w:rsidR="00E3542D" w:rsidRPr="004A73B5" w:rsidRDefault="00E3542D" w:rsidP="006B764B">
      <w:pPr>
        <w:pStyle w:val="Prrafodelista"/>
        <w:spacing w:before="120" w:after="120" w:line="276" w:lineRule="auto"/>
        <w:ind w:left="0"/>
        <w:rPr>
          <w:sz w:val="22"/>
        </w:rPr>
      </w:pPr>
      <w:r w:rsidRPr="004A73B5">
        <w:rPr>
          <w:sz w:val="22"/>
        </w:rPr>
        <w:lastRenderedPageBreak/>
        <w:t>3.</w:t>
      </w:r>
      <w:r w:rsidR="00B66B4A" w:rsidRPr="004A73B5">
        <w:rPr>
          <w:sz w:val="22"/>
        </w:rPr>
        <w:tab/>
      </w:r>
      <w:r w:rsidRPr="004A73B5">
        <w:rPr>
          <w:sz w:val="22"/>
        </w:rPr>
        <w:t xml:space="preserve">¿Cuáles son las vulnerabilidades exacerbadas por la COVID19 que afectan negativamente al acceso de las personas al agua, el saneamiento y la higiene (WASH)? ¿Qué medidas y pasos se han tomado para identificar y aliviar la situación de aquellos individuos y grupos en mayor situación de vulnerabilidad? ¿Puede proporcionar casos, estadísticas o ejemplos específicos? En particular: </w:t>
      </w:r>
    </w:p>
    <w:p w14:paraId="48483845" w14:textId="77777777" w:rsidR="00E3542D" w:rsidRPr="004A73B5" w:rsidRDefault="00E3542D" w:rsidP="006B764B">
      <w:pPr>
        <w:spacing w:before="120" w:after="120" w:line="276" w:lineRule="auto"/>
        <w:ind w:firstLine="567"/>
        <w:rPr>
          <w:sz w:val="22"/>
        </w:rPr>
      </w:pPr>
      <w:r w:rsidRPr="004A73B5">
        <w:rPr>
          <w:sz w:val="22"/>
        </w:rPr>
        <w:t>3.1.</w:t>
      </w:r>
      <w:r w:rsidR="00B66B4A" w:rsidRPr="004A73B5">
        <w:rPr>
          <w:sz w:val="22"/>
        </w:rPr>
        <w:tab/>
      </w:r>
      <w:r w:rsidRPr="004A73B5">
        <w:rPr>
          <w:sz w:val="22"/>
        </w:rPr>
        <w:t>¿Cuáles son los retos específicos a los que se enfrenta la población que vive en las zonas rurales y la población que dependen de servicios comunitarios de agua y saneamiento? ¿Cómo se han abordado estos retos?</w:t>
      </w:r>
    </w:p>
    <w:p w14:paraId="15A39798" w14:textId="77777777" w:rsidR="004F19EC" w:rsidRPr="004A73B5" w:rsidRDefault="00164C39" w:rsidP="006B764B">
      <w:pPr>
        <w:spacing w:before="120" w:after="120" w:line="276" w:lineRule="auto"/>
        <w:rPr>
          <w:sz w:val="22"/>
        </w:rPr>
      </w:pPr>
      <w:r w:rsidRPr="00164C39">
        <w:rPr>
          <w:sz w:val="22"/>
          <w:szCs w:val="22"/>
        </w:rPr>
        <w:t>---</w:t>
      </w:r>
    </w:p>
    <w:p w14:paraId="3FFB649B" w14:textId="77777777" w:rsidR="00E3542D" w:rsidRPr="004A73B5" w:rsidRDefault="00E3542D" w:rsidP="006B764B">
      <w:pPr>
        <w:spacing w:before="120" w:after="120" w:line="276" w:lineRule="auto"/>
        <w:ind w:firstLine="567"/>
        <w:rPr>
          <w:sz w:val="22"/>
        </w:rPr>
      </w:pPr>
      <w:r w:rsidRPr="004A73B5">
        <w:rPr>
          <w:sz w:val="22"/>
        </w:rPr>
        <w:t>3.2.</w:t>
      </w:r>
      <w:r w:rsidR="00B66B4A" w:rsidRPr="004A73B5">
        <w:rPr>
          <w:sz w:val="22"/>
        </w:rPr>
        <w:tab/>
      </w:r>
      <w:r w:rsidRPr="004A73B5">
        <w:rPr>
          <w:sz w:val="22"/>
        </w:rPr>
        <w:t>¿Cuáles son los retos específicos a los que se enfrenta la población que vive en zonas con estrés hídrico y/o regiones semiáridas?</w:t>
      </w:r>
    </w:p>
    <w:p w14:paraId="2A4F659A" w14:textId="77777777" w:rsidR="00C65CE6" w:rsidRPr="00164C39" w:rsidRDefault="00C65CE6" w:rsidP="006804B2">
      <w:pPr>
        <w:spacing w:before="120" w:after="120" w:line="276" w:lineRule="auto"/>
        <w:rPr>
          <w:sz w:val="22"/>
          <w:szCs w:val="22"/>
        </w:rPr>
      </w:pPr>
      <w:r w:rsidRPr="00164C39">
        <w:rPr>
          <w:sz w:val="22"/>
          <w:szCs w:val="22"/>
        </w:rPr>
        <w:t xml:space="preserve">Cabe destacar que en España, el uso de agua para consumo humano es el uso prioritario tal como establece el texto refundido de la Ley de Aguas, lo que implica que ante situaciones de escasez o sequía, es el uso que </w:t>
      </w:r>
      <w:r w:rsidR="00FC08AC" w:rsidRPr="00164C39">
        <w:rPr>
          <w:sz w:val="22"/>
          <w:szCs w:val="22"/>
        </w:rPr>
        <w:t xml:space="preserve">más </w:t>
      </w:r>
      <w:r w:rsidRPr="00164C39">
        <w:rPr>
          <w:sz w:val="22"/>
          <w:szCs w:val="22"/>
        </w:rPr>
        <w:t>se protege frente al resto de usos.</w:t>
      </w:r>
    </w:p>
    <w:p w14:paraId="42F98FE0" w14:textId="77777777" w:rsidR="00C65CE6" w:rsidRPr="00164C39" w:rsidRDefault="00C65CE6" w:rsidP="006804B2">
      <w:pPr>
        <w:spacing w:before="120" w:after="120" w:line="276" w:lineRule="auto"/>
        <w:rPr>
          <w:sz w:val="22"/>
          <w:szCs w:val="22"/>
        </w:rPr>
      </w:pPr>
      <w:r w:rsidRPr="00164C39">
        <w:rPr>
          <w:sz w:val="22"/>
          <w:szCs w:val="22"/>
        </w:rPr>
        <w:t xml:space="preserve">Además, en España existen tanto </w:t>
      </w:r>
      <w:r w:rsidR="00455D94" w:rsidRPr="00164C39">
        <w:rPr>
          <w:sz w:val="22"/>
          <w:szCs w:val="22"/>
        </w:rPr>
        <w:t>planes especiales de sequías definidos a nivel de cuenca hidrográfica</w:t>
      </w:r>
      <w:r w:rsidR="00FC08AC" w:rsidRPr="00164C39">
        <w:rPr>
          <w:sz w:val="22"/>
          <w:szCs w:val="22"/>
        </w:rPr>
        <w:t>, que llevan aparejados</w:t>
      </w:r>
      <w:r w:rsidR="00455D94" w:rsidRPr="00164C39">
        <w:rPr>
          <w:sz w:val="22"/>
          <w:szCs w:val="22"/>
        </w:rPr>
        <w:t xml:space="preserve"> planes de emergencia ante situaciones de sequías en sistemas de abastecimiento urbano </w:t>
      </w:r>
      <w:r w:rsidRPr="00164C39">
        <w:rPr>
          <w:sz w:val="22"/>
          <w:szCs w:val="22"/>
        </w:rPr>
        <w:t>de aquellos municipios con más de 20.000 habitantes</w:t>
      </w:r>
      <w:r w:rsidR="0042153F" w:rsidRPr="00164C39">
        <w:rPr>
          <w:sz w:val="22"/>
          <w:szCs w:val="22"/>
        </w:rPr>
        <w:t xml:space="preserve"> (cuyo desarrollo es responsabilidad de los municipios</w:t>
      </w:r>
      <w:r w:rsidR="00FC08AC" w:rsidRPr="00164C39">
        <w:rPr>
          <w:sz w:val="22"/>
          <w:szCs w:val="22"/>
        </w:rPr>
        <w:t>, pero controlado por la administración de cuenca hidrográfica</w:t>
      </w:r>
      <w:r w:rsidR="0042153F" w:rsidRPr="00164C39">
        <w:rPr>
          <w:sz w:val="22"/>
          <w:szCs w:val="22"/>
        </w:rPr>
        <w:t>)</w:t>
      </w:r>
      <w:r w:rsidRPr="00164C39">
        <w:rPr>
          <w:sz w:val="22"/>
          <w:szCs w:val="22"/>
        </w:rPr>
        <w:t>, por lo que se hace una gestión de las sequias y la escasez hídrica con el objetivo de racionalizar la disponibilidad de recursos hídricos según la gravedad de la situación, con el fin último de seguir abasteciendo a los ciudadanos.</w:t>
      </w:r>
    </w:p>
    <w:p w14:paraId="62474D72" w14:textId="77777777" w:rsidR="00E3542D" w:rsidRPr="004A73B5" w:rsidRDefault="00E3542D" w:rsidP="006B764B">
      <w:pPr>
        <w:spacing w:before="120" w:after="120" w:line="276" w:lineRule="auto"/>
        <w:ind w:firstLine="567"/>
        <w:rPr>
          <w:sz w:val="22"/>
        </w:rPr>
      </w:pPr>
      <w:r w:rsidRPr="004A73B5">
        <w:rPr>
          <w:sz w:val="22"/>
        </w:rPr>
        <w:t>3.3.</w:t>
      </w:r>
      <w:r w:rsidR="00B66B4A" w:rsidRPr="004A73B5">
        <w:rPr>
          <w:sz w:val="22"/>
        </w:rPr>
        <w:tab/>
      </w:r>
      <w:r w:rsidRPr="004A73B5">
        <w:rPr>
          <w:sz w:val="22"/>
        </w:rPr>
        <w:t>¿Cuáles son los retos específicos a los que se enfrenta la población que vive en campos de refugiados, en las comunidades de acogida que absorben a refugiados y solicitantes de asilo</w:t>
      </w:r>
      <w:r w:rsidR="00881E03" w:rsidRPr="004A73B5">
        <w:rPr>
          <w:sz w:val="22"/>
        </w:rPr>
        <w:t xml:space="preserve"> o</w:t>
      </w:r>
      <w:r w:rsidRPr="004A73B5">
        <w:rPr>
          <w:sz w:val="22"/>
        </w:rPr>
        <w:t xml:space="preserve"> desplazados forzosos, en los barrios marginales y en los asentamientos informales de las zonas urbanas y periurbanas? </w:t>
      </w:r>
      <w:r w:rsidR="008D148B" w:rsidRPr="004A73B5">
        <w:rPr>
          <w:sz w:val="22"/>
        </w:rPr>
        <w:t>¿Y los trabajadores temporeros?</w:t>
      </w:r>
    </w:p>
    <w:p w14:paraId="64730553" w14:textId="77777777" w:rsidR="00916C2B" w:rsidRPr="004A73B5" w:rsidRDefault="00164C39" w:rsidP="006B764B">
      <w:pPr>
        <w:spacing w:before="120" w:after="120" w:line="276" w:lineRule="auto"/>
        <w:rPr>
          <w:sz w:val="22"/>
        </w:rPr>
      </w:pPr>
      <w:r w:rsidRPr="00164C39">
        <w:rPr>
          <w:sz w:val="22"/>
          <w:szCs w:val="22"/>
        </w:rPr>
        <w:t>---</w:t>
      </w:r>
    </w:p>
    <w:p w14:paraId="2BA0251C" w14:textId="77777777" w:rsidR="00E3542D" w:rsidRPr="004A73B5" w:rsidRDefault="00E3542D" w:rsidP="006B764B">
      <w:pPr>
        <w:spacing w:before="120" w:after="120" w:line="276" w:lineRule="auto"/>
        <w:ind w:firstLine="567"/>
        <w:rPr>
          <w:sz w:val="22"/>
        </w:rPr>
      </w:pPr>
      <w:r w:rsidRPr="004A73B5">
        <w:rPr>
          <w:sz w:val="22"/>
        </w:rPr>
        <w:t>3.4.</w:t>
      </w:r>
      <w:r w:rsidR="00B66B4A" w:rsidRPr="004A73B5">
        <w:rPr>
          <w:sz w:val="22"/>
        </w:rPr>
        <w:tab/>
      </w:r>
      <w:r w:rsidRPr="004A73B5">
        <w:rPr>
          <w:sz w:val="22"/>
        </w:rPr>
        <w:t>Además de los grupos mencionados que han sido identificados como brechas en la investigación del Relator Especial hasta el momento, ¿a qué otros grupos y población se debe dar prioridad debido al aumento de la vulnerabilidad que ha creado la COVID19?</w:t>
      </w:r>
    </w:p>
    <w:p w14:paraId="39BC627D" w14:textId="77777777" w:rsidR="0042153F" w:rsidRPr="006B764B" w:rsidRDefault="00916C2B" w:rsidP="006B764B">
      <w:pPr>
        <w:spacing w:before="120" w:after="120" w:line="276" w:lineRule="auto"/>
        <w:rPr>
          <w:b/>
          <w:sz w:val="22"/>
        </w:rPr>
      </w:pPr>
      <w:r w:rsidRPr="004A73B5">
        <w:rPr>
          <w:b/>
          <w:sz w:val="22"/>
          <w:szCs w:val="22"/>
        </w:rPr>
        <w:t>---</w:t>
      </w:r>
    </w:p>
    <w:p w14:paraId="0B1B1B8C" w14:textId="77777777" w:rsidR="004A73B5" w:rsidRDefault="004A73B5" w:rsidP="004A73B5">
      <w:pPr>
        <w:spacing w:before="120" w:after="120" w:line="276" w:lineRule="auto"/>
        <w:rPr>
          <w:b/>
          <w:sz w:val="22"/>
        </w:rPr>
      </w:pPr>
    </w:p>
    <w:p w14:paraId="29FC7DF0" w14:textId="77777777" w:rsidR="00E3542D" w:rsidRPr="004A73B5" w:rsidRDefault="00E3542D" w:rsidP="006B764B">
      <w:pPr>
        <w:spacing w:before="120" w:after="120" w:line="276" w:lineRule="auto"/>
        <w:rPr>
          <w:b/>
          <w:sz w:val="22"/>
        </w:rPr>
      </w:pPr>
      <w:r w:rsidRPr="004A73B5">
        <w:rPr>
          <w:b/>
          <w:sz w:val="22"/>
        </w:rPr>
        <w:t>Políticas públicas</w:t>
      </w:r>
    </w:p>
    <w:p w14:paraId="56781CE1" w14:textId="77777777" w:rsidR="00E3542D" w:rsidRPr="004A73B5" w:rsidRDefault="00E3542D" w:rsidP="006B764B">
      <w:pPr>
        <w:spacing w:before="120" w:after="120" w:line="276" w:lineRule="auto"/>
        <w:rPr>
          <w:sz w:val="22"/>
        </w:rPr>
      </w:pPr>
    </w:p>
    <w:p w14:paraId="58F8C285" w14:textId="77777777" w:rsidR="00E3542D" w:rsidRDefault="00E3542D" w:rsidP="006B764B">
      <w:pPr>
        <w:pStyle w:val="Prrafodelista"/>
        <w:spacing w:before="120" w:after="120" w:line="276" w:lineRule="auto"/>
        <w:ind w:left="0"/>
        <w:rPr>
          <w:sz w:val="22"/>
        </w:rPr>
      </w:pPr>
      <w:r w:rsidRPr="004A73B5">
        <w:rPr>
          <w:sz w:val="22"/>
        </w:rPr>
        <w:t>4.</w:t>
      </w:r>
      <w:r w:rsidR="00B66B4A" w:rsidRPr="004A73B5">
        <w:rPr>
          <w:sz w:val="22"/>
        </w:rPr>
        <w:tab/>
      </w:r>
      <w:r w:rsidRPr="004A73B5">
        <w:rPr>
          <w:sz w:val="22"/>
        </w:rPr>
        <w:t xml:space="preserve">En los países donde su organización trabaja, ¿qué medidas se han tomado a través de políticas públicas, y otras leyes centradas </w:t>
      </w:r>
      <w:r w:rsidR="00881E03" w:rsidRPr="004A73B5">
        <w:rPr>
          <w:sz w:val="22"/>
        </w:rPr>
        <w:t xml:space="preserve">en </w:t>
      </w:r>
      <w:r w:rsidRPr="004A73B5">
        <w:rPr>
          <w:sz w:val="22"/>
        </w:rPr>
        <w:t xml:space="preserve">aumentar la resiliencia y sostenibilidad (“Building Back/Forward Better”) para hacer frente al incremento de las vulnerabilidades que afectan a individuos y grupos </w:t>
      </w:r>
      <w:r w:rsidR="00881E03" w:rsidRPr="004A73B5">
        <w:rPr>
          <w:sz w:val="22"/>
        </w:rPr>
        <w:t>por</w:t>
      </w:r>
      <w:r w:rsidRPr="004A73B5">
        <w:rPr>
          <w:sz w:val="22"/>
        </w:rPr>
        <w:t xml:space="preserve"> la pandemia?</w:t>
      </w:r>
    </w:p>
    <w:p w14:paraId="5A4B5FE7" w14:textId="77777777" w:rsidR="004A73B5" w:rsidRPr="004A73B5" w:rsidRDefault="004A73B5" w:rsidP="006B764B">
      <w:pPr>
        <w:spacing w:before="120" w:after="120" w:line="276" w:lineRule="auto"/>
        <w:rPr>
          <w:sz w:val="22"/>
        </w:rPr>
      </w:pPr>
      <w:r w:rsidRPr="00164C39">
        <w:rPr>
          <w:sz w:val="22"/>
          <w:szCs w:val="22"/>
        </w:rPr>
        <w:t>---</w:t>
      </w:r>
    </w:p>
    <w:p w14:paraId="18AAF6DD" w14:textId="77777777" w:rsidR="00C25876" w:rsidRPr="00222D9E" w:rsidRDefault="00E3542D" w:rsidP="006B764B">
      <w:pPr>
        <w:spacing w:before="120" w:after="120" w:line="276" w:lineRule="auto"/>
        <w:ind w:firstLine="567"/>
        <w:rPr>
          <w:sz w:val="22"/>
          <w:lang w:val="es-ES"/>
        </w:rPr>
      </w:pPr>
      <w:r w:rsidRPr="004A73B5">
        <w:rPr>
          <w:sz w:val="22"/>
        </w:rPr>
        <w:t>4.1.</w:t>
      </w:r>
      <w:r w:rsidR="00B66B4A" w:rsidRPr="004A73B5">
        <w:rPr>
          <w:sz w:val="22"/>
        </w:rPr>
        <w:tab/>
      </w:r>
      <w:r w:rsidRPr="004A73B5">
        <w:rPr>
          <w:sz w:val="22"/>
        </w:rPr>
        <w:t xml:space="preserve">¿Qué conclusiones pueden extraerse de la respuesta a la COVID-19 en relación </w:t>
      </w:r>
      <w:r w:rsidR="00881E03" w:rsidRPr="004A73B5">
        <w:rPr>
          <w:sz w:val="22"/>
        </w:rPr>
        <w:t>a</w:t>
      </w:r>
      <w:r w:rsidRPr="004A73B5">
        <w:rPr>
          <w:sz w:val="22"/>
        </w:rPr>
        <w:t>l aumento de la protección social y la resiliencia de cara a potenciales crisis futuras de salud pública?</w:t>
      </w:r>
    </w:p>
    <w:p w14:paraId="71CD3CDF" w14:textId="77777777" w:rsidR="004A73B5" w:rsidRPr="004A73B5" w:rsidRDefault="004A73B5" w:rsidP="006B764B">
      <w:pPr>
        <w:spacing w:before="120" w:after="120" w:line="276" w:lineRule="auto"/>
        <w:rPr>
          <w:sz w:val="22"/>
        </w:rPr>
      </w:pPr>
      <w:r w:rsidRPr="00164C39">
        <w:rPr>
          <w:sz w:val="22"/>
          <w:szCs w:val="22"/>
        </w:rPr>
        <w:t>---</w:t>
      </w:r>
    </w:p>
    <w:p w14:paraId="7FD166EB" w14:textId="77777777" w:rsidR="00E3542D" w:rsidRPr="00222D9E" w:rsidRDefault="00E3542D" w:rsidP="006B764B">
      <w:pPr>
        <w:spacing w:before="120" w:after="120" w:line="276" w:lineRule="auto"/>
        <w:ind w:firstLine="567"/>
        <w:rPr>
          <w:sz w:val="22"/>
          <w:lang w:val="es-ES"/>
        </w:rPr>
      </w:pPr>
      <w:r w:rsidRPr="004A73B5">
        <w:rPr>
          <w:sz w:val="22"/>
        </w:rPr>
        <w:lastRenderedPageBreak/>
        <w:t>4.2.</w:t>
      </w:r>
      <w:r w:rsidR="00B66B4A" w:rsidRPr="004A73B5">
        <w:rPr>
          <w:sz w:val="22"/>
        </w:rPr>
        <w:tab/>
      </w:r>
      <w:r w:rsidRPr="004A73B5">
        <w:rPr>
          <w:sz w:val="22"/>
        </w:rPr>
        <w:t xml:space="preserve">¿Qué medidas se han tomado para </w:t>
      </w:r>
      <w:r w:rsidR="00AA58B7" w:rsidRPr="004A73B5">
        <w:rPr>
          <w:sz w:val="22"/>
        </w:rPr>
        <w:t>garantizar</w:t>
      </w:r>
      <w:r w:rsidRPr="004A73B5">
        <w:rPr>
          <w:sz w:val="22"/>
        </w:rPr>
        <w:t xml:space="preserve"> el agua, el saneamiento y la higiene como parte del fortalecimiento de la política de salud pública? ¿Qué impacto (si lo hay) tuvieron las medidas de </w:t>
      </w:r>
      <w:r w:rsidR="00AA58B7" w:rsidRPr="004A73B5">
        <w:rPr>
          <w:sz w:val="22"/>
        </w:rPr>
        <w:t xml:space="preserve">protección frente a la </w:t>
      </w:r>
      <w:r w:rsidRPr="004A73B5">
        <w:rPr>
          <w:sz w:val="22"/>
        </w:rPr>
        <w:t xml:space="preserve">COVID-19 en </w:t>
      </w:r>
      <w:r w:rsidR="00AA58B7" w:rsidRPr="004A73B5">
        <w:rPr>
          <w:sz w:val="22"/>
        </w:rPr>
        <w:t>cuestiones relacionadas con</w:t>
      </w:r>
      <w:r w:rsidRPr="004A73B5">
        <w:rPr>
          <w:sz w:val="22"/>
        </w:rPr>
        <w:t xml:space="preserve"> los derechos humanos al agua y </w:t>
      </w:r>
      <w:r w:rsidR="00AA58B7" w:rsidRPr="004A73B5">
        <w:rPr>
          <w:sz w:val="22"/>
        </w:rPr>
        <w:t>a</w:t>
      </w:r>
      <w:r w:rsidRPr="004A73B5">
        <w:rPr>
          <w:sz w:val="22"/>
        </w:rPr>
        <w:t xml:space="preserve">l saneamiento, </w:t>
      </w:r>
      <w:r w:rsidR="00AA58B7" w:rsidRPr="004A73B5">
        <w:rPr>
          <w:sz w:val="22"/>
        </w:rPr>
        <w:t>como</w:t>
      </w:r>
      <w:r w:rsidRPr="004A73B5">
        <w:rPr>
          <w:sz w:val="22"/>
        </w:rPr>
        <w:t xml:space="preserve"> proyectos relacionados con la higiene menstrual? </w:t>
      </w:r>
    </w:p>
    <w:p w14:paraId="1F6635C4" w14:textId="77777777" w:rsidR="004A73B5" w:rsidRPr="004A73B5" w:rsidRDefault="004A73B5" w:rsidP="006B764B">
      <w:pPr>
        <w:spacing w:before="120" w:after="120" w:line="276" w:lineRule="auto"/>
        <w:rPr>
          <w:sz w:val="22"/>
        </w:rPr>
      </w:pPr>
      <w:r w:rsidRPr="00164C39">
        <w:rPr>
          <w:sz w:val="22"/>
          <w:szCs w:val="22"/>
        </w:rPr>
        <w:t>---</w:t>
      </w:r>
    </w:p>
    <w:p w14:paraId="62226D5C" w14:textId="77777777" w:rsidR="00E3542D" w:rsidRPr="004A73B5" w:rsidRDefault="00E3542D" w:rsidP="006B764B">
      <w:pPr>
        <w:spacing w:before="120" w:after="120" w:line="276" w:lineRule="auto"/>
        <w:ind w:firstLine="567"/>
        <w:rPr>
          <w:sz w:val="22"/>
        </w:rPr>
      </w:pPr>
      <w:r w:rsidRPr="004A73B5">
        <w:rPr>
          <w:sz w:val="22"/>
        </w:rPr>
        <w:t>4.3.</w:t>
      </w:r>
      <w:r w:rsidR="00B66B4A" w:rsidRPr="004A73B5">
        <w:rPr>
          <w:sz w:val="22"/>
        </w:rPr>
        <w:tab/>
      </w:r>
      <w:r w:rsidRPr="004A73B5">
        <w:rPr>
          <w:sz w:val="22"/>
        </w:rPr>
        <w:t>En su opinión, y haciendo referencia tanto a medidas a corto como a largo plazo (“Building Back/Forward Better”) ¿qué áreas no han sido abordadas o requieren mayor atención?</w:t>
      </w:r>
    </w:p>
    <w:p w14:paraId="5DCA54B0" w14:textId="77777777" w:rsidR="004F19EC" w:rsidRPr="00164C39" w:rsidRDefault="00FC08AC" w:rsidP="006804B2">
      <w:pPr>
        <w:spacing w:before="120" w:after="120" w:line="276" w:lineRule="auto"/>
        <w:rPr>
          <w:sz w:val="22"/>
          <w:szCs w:val="22"/>
        </w:rPr>
      </w:pPr>
      <w:r w:rsidRPr="00164C39">
        <w:rPr>
          <w:sz w:val="22"/>
          <w:szCs w:val="22"/>
        </w:rPr>
        <w:t xml:space="preserve">Quizás podríamos </w:t>
      </w:r>
      <w:r w:rsidR="00BB00F2" w:rsidRPr="00164C39">
        <w:rPr>
          <w:sz w:val="22"/>
          <w:szCs w:val="22"/>
        </w:rPr>
        <w:t xml:space="preserve">señalar </w:t>
      </w:r>
      <w:r w:rsidRPr="00164C39">
        <w:rPr>
          <w:sz w:val="22"/>
          <w:szCs w:val="22"/>
        </w:rPr>
        <w:t xml:space="preserve">el déficit de inversión en </w:t>
      </w:r>
      <w:r w:rsidR="000B790D" w:rsidRPr="00164C39">
        <w:rPr>
          <w:sz w:val="22"/>
          <w:szCs w:val="22"/>
        </w:rPr>
        <w:t xml:space="preserve">nuevas necesidades de infraestructuras públicas y </w:t>
      </w:r>
      <w:r w:rsidRPr="00164C39">
        <w:rPr>
          <w:sz w:val="22"/>
          <w:szCs w:val="22"/>
        </w:rPr>
        <w:t xml:space="preserve">renovación de </w:t>
      </w:r>
      <w:r w:rsidR="000B790D" w:rsidRPr="00164C39">
        <w:rPr>
          <w:sz w:val="22"/>
          <w:szCs w:val="22"/>
        </w:rPr>
        <w:t>las existentes</w:t>
      </w:r>
      <w:r w:rsidR="00A84AA8" w:rsidRPr="00164C39">
        <w:rPr>
          <w:sz w:val="22"/>
          <w:szCs w:val="22"/>
        </w:rPr>
        <w:t>. España está muy retrasada, respecto a otros países europeos, en relación con la aplicación de presupuestos de inversión sobre el agua (en ratios homogéneos como porcentaje sobre el PIB o “per cápita”</w:t>
      </w:r>
      <w:r w:rsidR="000B790D" w:rsidRPr="00164C39">
        <w:rPr>
          <w:sz w:val="22"/>
          <w:szCs w:val="22"/>
        </w:rPr>
        <w:t>)</w:t>
      </w:r>
      <w:r w:rsidR="00A84AA8" w:rsidRPr="00164C39">
        <w:rPr>
          <w:sz w:val="22"/>
          <w:szCs w:val="22"/>
        </w:rPr>
        <w:t>.</w:t>
      </w:r>
    </w:p>
    <w:p w14:paraId="361FBDDA" w14:textId="77777777" w:rsidR="00E3542D" w:rsidRPr="004A73B5" w:rsidRDefault="00E3542D" w:rsidP="006B764B">
      <w:pPr>
        <w:spacing w:before="120" w:after="120" w:line="276" w:lineRule="auto"/>
        <w:ind w:firstLine="567"/>
        <w:rPr>
          <w:sz w:val="22"/>
        </w:rPr>
      </w:pPr>
      <w:r w:rsidRPr="004A73B5">
        <w:rPr>
          <w:sz w:val="22"/>
        </w:rPr>
        <w:t>4.4.</w:t>
      </w:r>
      <w:r w:rsidR="00B66B4A" w:rsidRPr="004A73B5">
        <w:rPr>
          <w:sz w:val="22"/>
        </w:rPr>
        <w:tab/>
      </w:r>
      <w:r w:rsidRPr="004A73B5">
        <w:rPr>
          <w:sz w:val="22"/>
        </w:rPr>
        <w:t xml:space="preserve">En su opinión, ¿los gobiernos nacionales/regionales/locales han respondido de forma adecuada a la crisis desencadenada por pandemia a través de las políticas de </w:t>
      </w:r>
      <w:r w:rsidR="00AA58B7" w:rsidRPr="004A73B5">
        <w:rPr>
          <w:sz w:val="22"/>
        </w:rPr>
        <w:t>protec</w:t>
      </w:r>
      <w:r w:rsidRPr="004A73B5">
        <w:rPr>
          <w:sz w:val="22"/>
        </w:rPr>
        <w:t>ción?</w:t>
      </w:r>
    </w:p>
    <w:p w14:paraId="7AC32CD5" w14:textId="77777777" w:rsidR="008A1FED" w:rsidRPr="00164C39" w:rsidRDefault="008A1FED" w:rsidP="006804B2">
      <w:pPr>
        <w:spacing w:before="120" w:after="120" w:line="276" w:lineRule="auto"/>
        <w:rPr>
          <w:sz w:val="22"/>
          <w:szCs w:val="22"/>
        </w:rPr>
      </w:pPr>
      <w:r w:rsidRPr="00164C39">
        <w:rPr>
          <w:sz w:val="22"/>
          <w:szCs w:val="22"/>
        </w:rPr>
        <w:t xml:space="preserve">Los operadores de los servicios del agua han </w:t>
      </w:r>
      <w:r w:rsidR="002331EE" w:rsidRPr="00164C39">
        <w:rPr>
          <w:sz w:val="22"/>
          <w:szCs w:val="22"/>
        </w:rPr>
        <w:t xml:space="preserve">promovido, facilitado y </w:t>
      </w:r>
      <w:r w:rsidR="0042153F" w:rsidRPr="00164C39">
        <w:rPr>
          <w:sz w:val="22"/>
          <w:szCs w:val="22"/>
        </w:rPr>
        <w:t>asumido el desarrollo de</w:t>
      </w:r>
      <w:r w:rsidR="00AB4501" w:rsidRPr="00164C39">
        <w:rPr>
          <w:sz w:val="22"/>
          <w:szCs w:val="22"/>
        </w:rPr>
        <w:t xml:space="preserve"> sistemas de seguimiento y control de la presencia y propagación del virus a través del monitoreo de las aguas residuales</w:t>
      </w:r>
    </w:p>
    <w:p w14:paraId="2C9BE303" w14:textId="77777777" w:rsidR="002331EE" w:rsidRPr="00164C39" w:rsidRDefault="002331EE" w:rsidP="006804B2">
      <w:pPr>
        <w:spacing w:before="120" w:after="120" w:line="276" w:lineRule="auto"/>
        <w:rPr>
          <w:sz w:val="22"/>
          <w:szCs w:val="22"/>
        </w:rPr>
      </w:pPr>
      <w:r w:rsidRPr="00164C39">
        <w:rPr>
          <w:sz w:val="22"/>
          <w:szCs w:val="22"/>
        </w:rPr>
        <w:t xml:space="preserve">El gobierno de España ha mantenido una línea de comunicación abierta con el sector que se ha consolidado en una Mesa de Evaluación del Ciclo Urbano del Agua con participación de usuarios, sindicatos y representación formal de los de la federación </w:t>
      </w:r>
      <w:r w:rsidR="00225061" w:rsidRPr="00164C39">
        <w:rPr>
          <w:sz w:val="22"/>
          <w:szCs w:val="22"/>
        </w:rPr>
        <w:t xml:space="preserve">de municipios y provincias </w:t>
      </w:r>
      <w:r w:rsidRPr="00164C39">
        <w:rPr>
          <w:sz w:val="22"/>
          <w:szCs w:val="22"/>
        </w:rPr>
        <w:t>(FEMP).</w:t>
      </w:r>
    </w:p>
    <w:p w14:paraId="7360B8D6" w14:textId="77777777" w:rsidR="004E1209" w:rsidRPr="00164C39" w:rsidRDefault="004E1209" w:rsidP="006804B2">
      <w:pPr>
        <w:spacing w:before="120" w:after="120" w:line="276" w:lineRule="auto"/>
        <w:rPr>
          <w:sz w:val="22"/>
          <w:szCs w:val="22"/>
        </w:rPr>
      </w:pPr>
      <w:r w:rsidRPr="00164C39">
        <w:rPr>
          <w:sz w:val="22"/>
          <w:szCs w:val="22"/>
        </w:rPr>
        <w:br w:type="page"/>
      </w:r>
    </w:p>
    <w:p w14:paraId="609FE645" w14:textId="77777777" w:rsidR="00E3542D" w:rsidRPr="004A73B5" w:rsidRDefault="00B66B4A" w:rsidP="006B764B">
      <w:pPr>
        <w:pStyle w:val="Ttulo2"/>
      </w:pPr>
      <w:r w:rsidRPr="004A73B5">
        <w:lastRenderedPageBreak/>
        <w:t>II.</w:t>
      </w:r>
      <w:r w:rsidRPr="004A73B5">
        <w:tab/>
      </w:r>
      <w:r w:rsidR="00E3542D" w:rsidRPr="004A73B5">
        <w:t>Cuestionario Cambio Climático y Derecho Humano al Agua y Saneamiento</w:t>
      </w:r>
    </w:p>
    <w:p w14:paraId="7151E112" w14:textId="77777777" w:rsidR="00E3542D" w:rsidRPr="004A73B5" w:rsidRDefault="00E3542D" w:rsidP="006B764B">
      <w:pPr>
        <w:spacing w:before="120" w:after="120" w:line="276" w:lineRule="auto"/>
        <w:rPr>
          <w:sz w:val="22"/>
        </w:rPr>
      </w:pPr>
    </w:p>
    <w:p w14:paraId="6D3460FA" w14:textId="77777777" w:rsidR="00E3542D" w:rsidRPr="004A73B5" w:rsidRDefault="00B66B4A" w:rsidP="006B764B">
      <w:pPr>
        <w:spacing w:before="120" w:after="120" w:line="276" w:lineRule="auto"/>
        <w:rPr>
          <w:b/>
          <w:sz w:val="22"/>
        </w:rPr>
      </w:pPr>
      <w:r w:rsidRPr="004A73B5">
        <w:rPr>
          <w:b/>
          <w:sz w:val="22"/>
        </w:rPr>
        <w:t>Impactos en grupos específicos</w:t>
      </w:r>
    </w:p>
    <w:p w14:paraId="0D795753" w14:textId="77777777" w:rsidR="00B66B4A" w:rsidRPr="004A73B5" w:rsidRDefault="00B66B4A" w:rsidP="006B764B">
      <w:pPr>
        <w:spacing w:before="120" w:after="120" w:line="276" w:lineRule="auto"/>
        <w:rPr>
          <w:sz w:val="22"/>
        </w:rPr>
      </w:pPr>
    </w:p>
    <w:p w14:paraId="0317D26A" w14:textId="77777777" w:rsidR="00E3542D" w:rsidRPr="004A73B5" w:rsidRDefault="00B66B4A" w:rsidP="006B764B">
      <w:pPr>
        <w:pStyle w:val="Prrafodelista"/>
        <w:spacing w:before="120" w:after="120" w:line="276" w:lineRule="auto"/>
        <w:ind w:left="0"/>
        <w:rPr>
          <w:sz w:val="22"/>
        </w:rPr>
      </w:pPr>
      <w:r w:rsidRPr="004A73B5">
        <w:rPr>
          <w:sz w:val="22"/>
        </w:rPr>
        <w:t>1.</w:t>
      </w:r>
      <w:r w:rsidRPr="004A73B5">
        <w:rPr>
          <w:sz w:val="22"/>
        </w:rPr>
        <w:tab/>
      </w:r>
      <w:r w:rsidR="00E3542D" w:rsidRPr="004A73B5">
        <w:rPr>
          <w:sz w:val="22"/>
        </w:rPr>
        <w:t xml:space="preserve">En su experiencia, ¿Cómo los impactos del cambio climático dificultan el cumplimiento de los Derechos Humanos al Agua y Saneamiento, especialmente en los grupos </w:t>
      </w:r>
      <w:r w:rsidR="009312D7" w:rsidRPr="004A73B5">
        <w:rPr>
          <w:sz w:val="22"/>
        </w:rPr>
        <w:t>en situación de vulnerabilidad</w:t>
      </w:r>
      <w:r w:rsidR="00E3542D" w:rsidRPr="004A73B5">
        <w:rPr>
          <w:sz w:val="22"/>
        </w:rPr>
        <w:t xml:space="preserve">? ¿Puede identificar grupos específicos que hayan aumentado su vulnerabilidad en materia de abastecimiento y saneamiento debido </w:t>
      </w:r>
      <w:r w:rsidR="00AA58B7" w:rsidRPr="004A73B5">
        <w:rPr>
          <w:sz w:val="22"/>
        </w:rPr>
        <w:t>al</w:t>
      </w:r>
      <w:r w:rsidR="00E3542D" w:rsidRPr="004A73B5">
        <w:rPr>
          <w:sz w:val="22"/>
        </w:rPr>
        <w:t xml:space="preserve"> cambio climático (sequías, inundaciones, desertificación)? (por ejemplo, mujeres, personas en asentamientos, refugiados, indígenas, etc) ¿puede proporcionar algunos estudios de caso, estadísticas o ejemplos específicos?</w:t>
      </w:r>
    </w:p>
    <w:p w14:paraId="43EFD605" w14:textId="77777777" w:rsidR="001804A9" w:rsidRPr="004A73B5" w:rsidRDefault="00242CC1" w:rsidP="006B764B">
      <w:pPr>
        <w:spacing w:before="120" w:after="120" w:line="276" w:lineRule="auto"/>
        <w:rPr>
          <w:sz w:val="22"/>
        </w:rPr>
      </w:pPr>
      <w:r w:rsidRPr="00BD0A8F" w:rsidDel="00242CC1">
        <w:rPr>
          <w:sz w:val="22"/>
          <w:szCs w:val="22"/>
        </w:rPr>
        <w:t xml:space="preserve"> </w:t>
      </w:r>
      <w:r w:rsidR="00164C39" w:rsidRPr="00BD0A8F">
        <w:rPr>
          <w:sz w:val="22"/>
          <w:szCs w:val="22"/>
        </w:rPr>
        <w:t>---</w:t>
      </w:r>
    </w:p>
    <w:p w14:paraId="62F2496B" w14:textId="77777777" w:rsidR="00EC286F" w:rsidRPr="004A73B5" w:rsidRDefault="00B66B4A" w:rsidP="006B764B">
      <w:pPr>
        <w:pStyle w:val="Prrafodelista"/>
        <w:spacing w:before="120" w:after="120" w:line="276" w:lineRule="auto"/>
        <w:ind w:left="0"/>
        <w:rPr>
          <w:sz w:val="22"/>
        </w:rPr>
      </w:pPr>
      <w:r w:rsidRPr="004A73B5">
        <w:rPr>
          <w:sz w:val="22"/>
        </w:rPr>
        <w:t>2.</w:t>
      </w:r>
      <w:r w:rsidRPr="004A73B5">
        <w:rPr>
          <w:sz w:val="22"/>
        </w:rPr>
        <w:tab/>
      </w:r>
      <w:r w:rsidR="00E3542D" w:rsidRPr="004A73B5">
        <w:rPr>
          <w:sz w:val="22"/>
        </w:rPr>
        <w:t xml:space="preserve">¿Qué pasos y medidas están considerando </w:t>
      </w:r>
      <w:r w:rsidR="00AA58B7" w:rsidRPr="004A73B5">
        <w:rPr>
          <w:sz w:val="22"/>
        </w:rPr>
        <w:t xml:space="preserve">para </w:t>
      </w:r>
      <w:r w:rsidR="00E3542D" w:rsidRPr="004A73B5">
        <w:rPr>
          <w:sz w:val="22"/>
        </w:rPr>
        <w:t xml:space="preserve">incluir en sus proyectos </w:t>
      </w:r>
      <w:r w:rsidR="00AA58B7" w:rsidRPr="004A73B5">
        <w:rPr>
          <w:sz w:val="22"/>
        </w:rPr>
        <w:t>a</w:t>
      </w:r>
      <w:r w:rsidR="00E3542D" w:rsidRPr="004A73B5">
        <w:rPr>
          <w:sz w:val="22"/>
        </w:rPr>
        <w:t xml:space="preserve"> lo</w:t>
      </w:r>
      <w:r w:rsidR="009312D7" w:rsidRPr="004A73B5">
        <w:rPr>
          <w:sz w:val="22"/>
        </w:rPr>
        <w:t>s grupos en situación de vulnerabilidad</w:t>
      </w:r>
      <w:r w:rsidR="00E3542D" w:rsidRPr="004A73B5">
        <w:rPr>
          <w:sz w:val="22"/>
        </w:rPr>
        <w:t>? ¿Puede proporcionar estudios de caso, estadísticas o ejemplos específicos?</w:t>
      </w:r>
    </w:p>
    <w:p w14:paraId="03F78948" w14:textId="77777777" w:rsidR="00806A37" w:rsidRPr="004A73B5" w:rsidRDefault="00164C39" w:rsidP="006B764B">
      <w:pPr>
        <w:spacing w:before="120" w:after="120" w:line="276" w:lineRule="auto"/>
        <w:rPr>
          <w:sz w:val="22"/>
        </w:rPr>
      </w:pPr>
      <w:r w:rsidRPr="00BD0A8F">
        <w:rPr>
          <w:sz w:val="22"/>
          <w:szCs w:val="22"/>
        </w:rPr>
        <w:t>---</w:t>
      </w:r>
    </w:p>
    <w:p w14:paraId="4A5A48DA" w14:textId="77777777" w:rsidR="00E3542D" w:rsidRPr="004A73B5" w:rsidRDefault="00B66B4A" w:rsidP="006B764B">
      <w:pPr>
        <w:pStyle w:val="Prrafodelista"/>
        <w:spacing w:before="120" w:after="120" w:line="276" w:lineRule="auto"/>
        <w:ind w:left="0"/>
        <w:rPr>
          <w:sz w:val="22"/>
        </w:rPr>
      </w:pPr>
      <w:r w:rsidRPr="004A73B5">
        <w:rPr>
          <w:sz w:val="22"/>
        </w:rPr>
        <w:t>3.</w:t>
      </w:r>
      <w:r w:rsidRPr="004A73B5">
        <w:rPr>
          <w:sz w:val="22"/>
        </w:rPr>
        <w:tab/>
      </w:r>
      <w:r w:rsidR="00E3542D" w:rsidRPr="004A73B5">
        <w:rPr>
          <w:sz w:val="22"/>
        </w:rPr>
        <w:t xml:space="preserve">¿Qué iniciativas y proyectos a nivel regional/local se han puesto en marcha para tener en cuenta la voz y los conocimientos de los grupos en situación de vulnerabilidad a la hora de diseñar soluciones </w:t>
      </w:r>
      <w:r w:rsidR="008D148B" w:rsidRPr="004A73B5">
        <w:rPr>
          <w:sz w:val="22"/>
        </w:rPr>
        <w:t>frente al</w:t>
      </w:r>
      <w:r w:rsidR="00E3542D" w:rsidRPr="004A73B5">
        <w:rPr>
          <w:sz w:val="22"/>
        </w:rPr>
        <w:t xml:space="preserve"> cambio climático (sequías, inundaciones, desertificación) sobre los derechos humanos al agua y al saneamiento? ¿Qué mecanismos de participación se están activando? ¿Puede aportar estudios de caso, estadísticas o ejemplos concretos?</w:t>
      </w:r>
    </w:p>
    <w:p w14:paraId="04A9A7CB" w14:textId="77777777" w:rsidR="003528C9" w:rsidRPr="00164C39" w:rsidRDefault="003528C9" w:rsidP="00164C39">
      <w:pPr>
        <w:spacing w:line="276" w:lineRule="auto"/>
        <w:rPr>
          <w:sz w:val="22"/>
          <w:szCs w:val="22"/>
        </w:rPr>
      </w:pPr>
      <w:r w:rsidRPr="00BD0A8F">
        <w:rPr>
          <w:sz w:val="22"/>
          <w:szCs w:val="22"/>
        </w:rPr>
        <w:t xml:space="preserve">En algunas empresas mixtas como Sercomosa </w:t>
      </w:r>
      <w:r w:rsidR="006466CC" w:rsidRPr="00BD0A8F">
        <w:rPr>
          <w:sz w:val="22"/>
          <w:szCs w:val="22"/>
        </w:rPr>
        <w:t xml:space="preserve">(Compañía de servicios públicos de agua del Ayuntamiento de Molina de Segura, región de Murcia) </w:t>
      </w:r>
      <w:r w:rsidRPr="00BD0A8F">
        <w:rPr>
          <w:sz w:val="22"/>
          <w:szCs w:val="22"/>
        </w:rPr>
        <w:t>se han realizado estudios de Materialidad para identificar nuestros distintos grupos de interés, conocer su opinión sobre los asuntos relacionados con la sostenibilidad, mej</w:t>
      </w:r>
      <w:r w:rsidRPr="00164C39">
        <w:rPr>
          <w:sz w:val="22"/>
          <w:szCs w:val="22"/>
        </w:rPr>
        <w:t xml:space="preserve">orar la sensación de participación que puedan tener los grupos en la empresa y servir para la toma de decisiones desde una perspectiva estratégica. El muestreo se ha realizado a 7 </w:t>
      </w:r>
      <w:r w:rsidR="00157878" w:rsidRPr="00164C39">
        <w:rPr>
          <w:sz w:val="22"/>
          <w:szCs w:val="22"/>
        </w:rPr>
        <w:t xml:space="preserve">directivos/as, 52 trabajadores/as, 203 clientes, 31 proveedores y 16 asociaciones sociales </w:t>
      </w:r>
      <w:r w:rsidRPr="00164C39">
        <w:rPr>
          <w:sz w:val="22"/>
          <w:szCs w:val="22"/>
        </w:rPr>
        <w:t>(https://www.sercomosa.es/wp-content/uploads/2020/07/Memoria-de-Sostenibilidad-2019-Sercomosa.pdf)</w:t>
      </w:r>
    </w:p>
    <w:p w14:paraId="7B96CCFE" w14:textId="77777777" w:rsidR="00602493" w:rsidRPr="004A73B5" w:rsidRDefault="00602493" w:rsidP="006B764B">
      <w:pPr>
        <w:spacing w:before="120" w:after="120" w:line="276" w:lineRule="auto"/>
        <w:rPr>
          <w:sz w:val="22"/>
        </w:rPr>
      </w:pPr>
    </w:p>
    <w:p w14:paraId="63431998" w14:textId="77777777" w:rsidR="00E3542D" w:rsidRPr="004A73B5" w:rsidRDefault="00E3542D" w:rsidP="006B764B">
      <w:pPr>
        <w:spacing w:before="120" w:after="120" w:line="276" w:lineRule="auto"/>
        <w:rPr>
          <w:b/>
          <w:sz w:val="22"/>
        </w:rPr>
      </w:pPr>
      <w:r w:rsidRPr="004A73B5">
        <w:rPr>
          <w:b/>
          <w:sz w:val="22"/>
        </w:rPr>
        <w:t>El impacto de las sequías en disponibilidad y calidad</w:t>
      </w:r>
    </w:p>
    <w:p w14:paraId="2039B6A9" w14:textId="77777777" w:rsidR="00E3542D" w:rsidRPr="004A73B5" w:rsidRDefault="00E3542D" w:rsidP="006B764B">
      <w:pPr>
        <w:spacing w:before="120" w:after="120" w:line="276" w:lineRule="auto"/>
        <w:rPr>
          <w:sz w:val="22"/>
        </w:rPr>
      </w:pPr>
    </w:p>
    <w:p w14:paraId="61212E16" w14:textId="77777777" w:rsidR="00E3542D" w:rsidRPr="004A73B5" w:rsidRDefault="00B66B4A" w:rsidP="006B764B">
      <w:pPr>
        <w:pStyle w:val="Prrafodelista"/>
        <w:spacing w:before="120" w:after="120" w:line="276" w:lineRule="auto"/>
        <w:ind w:left="0"/>
        <w:rPr>
          <w:sz w:val="22"/>
        </w:rPr>
      </w:pPr>
      <w:r w:rsidRPr="004A73B5">
        <w:rPr>
          <w:sz w:val="22"/>
        </w:rPr>
        <w:t>4.</w:t>
      </w:r>
      <w:r w:rsidRPr="004A73B5">
        <w:rPr>
          <w:sz w:val="22"/>
        </w:rPr>
        <w:tab/>
      </w:r>
      <w:r w:rsidR="00E3542D" w:rsidRPr="004A73B5">
        <w:rPr>
          <w:sz w:val="22"/>
        </w:rPr>
        <w:t xml:space="preserve">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w:t>
      </w:r>
      <w:r w:rsidR="006B770F" w:rsidRPr="004A73B5">
        <w:rPr>
          <w:sz w:val="22"/>
        </w:rPr>
        <w:t>prever el impacto negativo sobre la calidad de aguas, por concentración de contaminantes a reducirse</w:t>
      </w:r>
      <w:r w:rsidR="00E3542D" w:rsidRPr="004A73B5">
        <w:rPr>
          <w:sz w:val="22"/>
        </w:rPr>
        <w:t xml:space="preserve"> los caudales de dilución. En este contexto, para que las estrategias de adaptación al cambio climático garanticen el acceso de la población al suministro seguro de agua potable y saneamiento:</w:t>
      </w:r>
    </w:p>
    <w:p w14:paraId="50F1E0C7" w14:textId="77777777" w:rsidR="001E0898" w:rsidRPr="004A73B5" w:rsidRDefault="001E0898" w:rsidP="006B764B">
      <w:pPr>
        <w:spacing w:before="120" w:after="120" w:line="276" w:lineRule="auto"/>
        <w:rPr>
          <w:sz w:val="22"/>
        </w:rPr>
      </w:pPr>
    </w:p>
    <w:p w14:paraId="6A490383" w14:textId="77777777" w:rsidR="00E3542D" w:rsidRPr="004A73B5" w:rsidRDefault="00E3542D" w:rsidP="006B764B">
      <w:pPr>
        <w:pStyle w:val="Prrafodelista"/>
        <w:spacing w:before="120" w:after="120" w:line="276" w:lineRule="auto"/>
        <w:ind w:left="0" w:firstLine="720"/>
        <w:rPr>
          <w:sz w:val="22"/>
        </w:rPr>
      </w:pPr>
      <w:r w:rsidRPr="004A73B5">
        <w:rPr>
          <w:sz w:val="22"/>
        </w:rPr>
        <w:t>4.1</w:t>
      </w:r>
      <w:r w:rsidR="00B66B4A" w:rsidRPr="004A73B5">
        <w:rPr>
          <w:sz w:val="22"/>
        </w:rPr>
        <w:t>.</w:t>
      </w:r>
      <w:r w:rsidR="00B66B4A" w:rsidRPr="004A73B5">
        <w:rPr>
          <w:sz w:val="22"/>
        </w:rPr>
        <w:tab/>
      </w:r>
      <w:r w:rsidRPr="004A73B5">
        <w:rPr>
          <w:sz w:val="22"/>
        </w:rPr>
        <w:t xml:space="preserve">Según su experiencia, ¿considera que a nivel nacional/regional y local existe una estrategia de prevención de la sequía con una planificación hidrográfica que garantice el suministro de agua de calidad, especialmente a los colectivos en situación de vulnerabilidad? ¿qué </w:t>
      </w:r>
      <w:r w:rsidRPr="004A73B5">
        <w:rPr>
          <w:sz w:val="22"/>
        </w:rPr>
        <w:lastRenderedPageBreak/>
        <w:t xml:space="preserve">debilidades considera que existen en las estrategias de prevención de la sequía? ¿puede aportar algunos estudios de caso, estadísticas o ejemplos concretos? </w:t>
      </w:r>
    </w:p>
    <w:p w14:paraId="0E18B4E6" w14:textId="77777777" w:rsidR="001E0898" w:rsidRPr="00164C39" w:rsidRDefault="00157878" w:rsidP="006804B2">
      <w:pPr>
        <w:spacing w:before="120" w:after="120" w:line="276" w:lineRule="auto"/>
        <w:rPr>
          <w:sz w:val="22"/>
          <w:szCs w:val="22"/>
        </w:rPr>
      </w:pPr>
      <w:r w:rsidRPr="00164C39">
        <w:rPr>
          <w:sz w:val="22"/>
          <w:szCs w:val="22"/>
        </w:rPr>
        <w:t>E</w:t>
      </w:r>
      <w:r w:rsidR="001E0898" w:rsidRPr="00164C39">
        <w:rPr>
          <w:sz w:val="22"/>
          <w:szCs w:val="22"/>
        </w:rPr>
        <w:t xml:space="preserve">n España existen tanto planes </w:t>
      </w:r>
      <w:r w:rsidR="00455D94" w:rsidRPr="00164C39">
        <w:rPr>
          <w:sz w:val="22"/>
          <w:szCs w:val="22"/>
        </w:rPr>
        <w:t xml:space="preserve">especiales </w:t>
      </w:r>
      <w:r w:rsidR="001E0898" w:rsidRPr="00164C39">
        <w:rPr>
          <w:sz w:val="22"/>
          <w:szCs w:val="22"/>
        </w:rPr>
        <w:t xml:space="preserve">de sequías definidos a nivel de cuenca hidrográfica como planes </w:t>
      </w:r>
      <w:r w:rsidR="00455D94" w:rsidRPr="00164C39">
        <w:rPr>
          <w:sz w:val="22"/>
          <w:szCs w:val="22"/>
        </w:rPr>
        <w:t>de emergencia ante situaciones</w:t>
      </w:r>
      <w:r w:rsidR="001E0898" w:rsidRPr="00164C39">
        <w:rPr>
          <w:sz w:val="22"/>
          <w:szCs w:val="22"/>
        </w:rPr>
        <w:t xml:space="preserve"> de sequías </w:t>
      </w:r>
      <w:r w:rsidR="00455D94" w:rsidRPr="00164C39">
        <w:rPr>
          <w:sz w:val="22"/>
          <w:szCs w:val="22"/>
        </w:rPr>
        <w:t>en sistemas de</w:t>
      </w:r>
      <w:r w:rsidR="001E0898" w:rsidRPr="00164C39">
        <w:rPr>
          <w:sz w:val="22"/>
          <w:szCs w:val="22"/>
        </w:rPr>
        <w:t xml:space="preserve"> abastecimiento urbano de aquellos municipios con más de 20.000 habitantes, por lo que se hace una gestión de las sequias y la escasez hídrica con el objetivo de racionalizar la disponibilidad de recursos hídricos según la gravedad de la situación, con el fin último de seguir abasteciendo a los ciudadanos</w:t>
      </w:r>
      <w:r w:rsidR="002A533C" w:rsidRPr="00164C39">
        <w:rPr>
          <w:sz w:val="22"/>
          <w:szCs w:val="22"/>
        </w:rPr>
        <w:t>.</w:t>
      </w:r>
    </w:p>
    <w:p w14:paraId="64E09C24" w14:textId="77777777" w:rsidR="00157878" w:rsidRPr="00164C39" w:rsidRDefault="00157878" w:rsidP="003A24DA">
      <w:pPr>
        <w:spacing w:before="120" w:after="120" w:line="276" w:lineRule="auto"/>
        <w:rPr>
          <w:sz w:val="22"/>
          <w:szCs w:val="22"/>
        </w:rPr>
      </w:pPr>
      <w:r w:rsidRPr="00164C39">
        <w:rPr>
          <w:sz w:val="22"/>
          <w:szCs w:val="22"/>
        </w:rPr>
        <w:t>El proyecto de ley de cambio climático y transición energética que actualmente se encuentra en tramitación en</w:t>
      </w:r>
      <w:r w:rsidR="00AC5D40" w:rsidRPr="00164C39">
        <w:rPr>
          <w:sz w:val="22"/>
          <w:szCs w:val="22"/>
        </w:rPr>
        <w:t xml:space="preserve"> el Parlamento en España</w:t>
      </w:r>
      <w:r w:rsidRPr="00164C39">
        <w:rPr>
          <w:sz w:val="22"/>
          <w:szCs w:val="22"/>
        </w:rPr>
        <w:t xml:space="preserve">, prevé además (artículo 17 del proyecto), la consideración del cambio climático en la planificación y gestión del agua </w:t>
      </w:r>
      <w:r w:rsidRPr="00164C39">
        <w:rPr>
          <w:sz w:val="22"/>
          <w:szCs w:val="22"/>
          <w:lang w:val="es-ES"/>
        </w:rPr>
        <w:t xml:space="preserve">a fin de </w:t>
      </w:r>
      <w:r w:rsidRPr="00164C39">
        <w:rPr>
          <w:sz w:val="22"/>
          <w:szCs w:val="22"/>
        </w:rPr>
        <w:t xml:space="preserve">conseguir la seguridad hídrica para las personas, para la protección de la biodiversidad y para las actividades socio-económicas, de acuerdo con la jerarquía de usos, reduciendo la exposición y vulnerabilidad al cambio climático e incrementando la resiliencia.  </w:t>
      </w:r>
    </w:p>
    <w:p w14:paraId="17D300F3" w14:textId="77777777" w:rsidR="00157878" w:rsidRPr="00164C39" w:rsidRDefault="00157878" w:rsidP="00157878">
      <w:pPr>
        <w:spacing w:before="120" w:after="120" w:line="276" w:lineRule="auto"/>
        <w:rPr>
          <w:sz w:val="22"/>
          <w:szCs w:val="22"/>
          <w:lang w:val="es-ES"/>
        </w:rPr>
      </w:pPr>
      <w:r w:rsidRPr="00164C39">
        <w:rPr>
          <w:sz w:val="22"/>
          <w:szCs w:val="22"/>
        </w:rPr>
        <w:t>La planificación y la gestión</w:t>
      </w:r>
      <w:r w:rsidR="007D2BA2" w:rsidRPr="00164C39">
        <w:rPr>
          <w:sz w:val="22"/>
          <w:szCs w:val="22"/>
          <w:lang w:val="es-ES"/>
        </w:rPr>
        <w:t xml:space="preserve"> </w:t>
      </w:r>
      <w:r w:rsidRPr="00164C39">
        <w:rPr>
          <w:sz w:val="22"/>
          <w:szCs w:val="22"/>
        </w:rPr>
        <w:t>deberá incluir los riesgos derivados del cambio climático a partir de la información disponible</w:t>
      </w:r>
      <w:r w:rsidR="007D2BA2" w:rsidRPr="00164C39">
        <w:rPr>
          <w:sz w:val="22"/>
          <w:szCs w:val="22"/>
          <w:lang w:val="es-ES"/>
        </w:rPr>
        <w:t xml:space="preserve">. La norma asimismo dispone unas pautas que deberán seguir </w:t>
      </w:r>
      <w:r w:rsidR="007D2BA2" w:rsidRPr="00164C39">
        <w:rPr>
          <w:sz w:val="22"/>
          <w:szCs w:val="22"/>
        </w:rPr>
        <w:t>la planificación y gestión hidrológica</w:t>
      </w:r>
      <w:r w:rsidR="007D2BA2" w:rsidRPr="00164C39">
        <w:rPr>
          <w:sz w:val="22"/>
          <w:szCs w:val="22"/>
          <w:lang w:val="es-ES"/>
        </w:rPr>
        <w:t>s,</w:t>
      </w:r>
      <w:r w:rsidR="007D2BA2" w:rsidRPr="00164C39">
        <w:rPr>
          <w:sz w:val="22"/>
          <w:szCs w:val="22"/>
        </w:rPr>
        <w:t xml:space="preserve"> </w:t>
      </w:r>
      <w:r w:rsidR="007D2BA2" w:rsidRPr="00164C39">
        <w:rPr>
          <w:sz w:val="22"/>
          <w:szCs w:val="22"/>
          <w:lang w:val="es-ES"/>
        </w:rPr>
        <w:t xml:space="preserve">para </w:t>
      </w:r>
      <w:r w:rsidRPr="00164C39">
        <w:rPr>
          <w:sz w:val="22"/>
          <w:szCs w:val="22"/>
        </w:rPr>
        <w:t>abordar los riesgos citados</w:t>
      </w:r>
      <w:r w:rsidR="007D2BA2" w:rsidRPr="00164C39">
        <w:rPr>
          <w:sz w:val="22"/>
          <w:szCs w:val="22"/>
          <w:lang w:val="es-ES"/>
        </w:rPr>
        <w:t>.</w:t>
      </w:r>
    </w:p>
    <w:p w14:paraId="14D82506" w14:textId="77777777" w:rsidR="00157878" w:rsidRPr="004A73B5" w:rsidRDefault="00157878" w:rsidP="006B764B">
      <w:pPr>
        <w:spacing w:before="120" w:after="120" w:line="276" w:lineRule="auto"/>
        <w:rPr>
          <w:sz w:val="22"/>
        </w:rPr>
      </w:pPr>
    </w:p>
    <w:p w14:paraId="43111A3E" w14:textId="77777777" w:rsidR="00E3542D" w:rsidRPr="004A73B5" w:rsidRDefault="00E3542D" w:rsidP="006B764B">
      <w:pPr>
        <w:pStyle w:val="Prrafodelista"/>
        <w:spacing w:before="120" w:after="120" w:line="276" w:lineRule="auto"/>
        <w:ind w:left="0" w:firstLine="720"/>
        <w:rPr>
          <w:sz w:val="22"/>
        </w:rPr>
      </w:pPr>
      <w:r w:rsidRPr="004A73B5">
        <w:rPr>
          <w:sz w:val="22"/>
        </w:rPr>
        <w:t>4.2</w:t>
      </w:r>
      <w:r w:rsidR="00B66B4A" w:rsidRPr="004A73B5">
        <w:rPr>
          <w:sz w:val="22"/>
        </w:rPr>
        <w:t>.</w:t>
      </w:r>
      <w:r w:rsidR="00B66B4A" w:rsidRPr="004A73B5">
        <w:rPr>
          <w:sz w:val="22"/>
        </w:rPr>
        <w:tab/>
      </w:r>
      <w:r w:rsidRPr="004A73B5">
        <w:rPr>
          <w:sz w:val="22"/>
        </w:rPr>
        <w:t xml:space="preserve">Desde su experiencia, ¿considera que las medidas previstas en los planes de emergencia por sequía son suficientes y adecuadas para garantizar la prioridad del suministro de agua en los hogares y para usos personales y domésticos, especialmente </w:t>
      </w:r>
      <w:r w:rsidR="006B770F" w:rsidRPr="004A73B5">
        <w:rPr>
          <w:sz w:val="22"/>
        </w:rPr>
        <w:t>para quienes están</w:t>
      </w:r>
      <w:r w:rsidRPr="004A73B5">
        <w:rPr>
          <w:sz w:val="22"/>
        </w:rPr>
        <w:t xml:space="preserve"> en situación de vulnerabilidad? Si no es así, ¿puede describir los retos actuales para que estas medidas sean efectivas?</w:t>
      </w:r>
    </w:p>
    <w:p w14:paraId="022885CF" w14:textId="77777777" w:rsidR="00E3542D" w:rsidRPr="004A73B5" w:rsidRDefault="00164C39" w:rsidP="006B764B">
      <w:pPr>
        <w:spacing w:before="120" w:after="120" w:line="276" w:lineRule="auto"/>
        <w:rPr>
          <w:sz w:val="22"/>
        </w:rPr>
      </w:pPr>
      <w:r w:rsidRPr="00BD0A8F">
        <w:rPr>
          <w:sz w:val="22"/>
          <w:szCs w:val="22"/>
        </w:rPr>
        <w:t>---</w:t>
      </w:r>
    </w:p>
    <w:p w14:paraId="67A1FC09" w14:textId="77777777" w:rsidR="00E3542D" w:rsidRPr="004A73B5" w:rsidRDefault="00E3542D" w:rsidP="006B764B">
      <w:pPr>
        <w:pStyle w:val="Prrafodelista"/>
        <w:spacing w:before="120" w:after="120" w:line="276" w:lineRule="auto"/>
        <w:ind w:left="0" w:firstLine="720"/>
        <w:rPr>
          <w:sz w:val="22"/>
        </w:rPr>
      </w:pPr>
      <w:r w:rsidRPr="004A73B5">
        <w:rPr>
          <w:sz w:val="22"/>
        </w:rPr>
        <w:t>4.3</w:t>
      </w:r>
      <w:r w:rsidR="00B66B4A" w:rsidRPr="004A73B5">
        <w:rPr>
          <w:sz w:val="22"/>
        </w:rPr>
        <w:t>.</w:t>
      </w:r>
      <w:r w:rsidR="00B66B4A" w:rsidRPr="004A73B5">
        <w:rPr>
          <w:sz w:val="22"/>
        </w:rPr>
        <w:tab/>
      </w:r>
      <w:r w:rsidRPr="004A73B5">
        <w:rPr>
          <w:sz w:val="22"/>
        </w:rPr>
        <w:t xml:space="preserve">¿Ha identificado zonas, barrios o poblaciones en situación de vulnerabilidad que estén expuestas a la escasez de agua en periodos de sequía? Si es así, según su experiencia, ¿considera que los gobiernos </w:t>
      </w:r>
      <w:r w:rsidR="0089664C" w:rsidRPr="004A73B5">
        <w:rPr>
          <w:sz w:val="22"/>
        </w:rPr>
        <w:t xml:space="preserve">– </w:t>
      </w:r>
      <w:r w:rsidRPr="004A73B5">
        <w:rPr>
          <w:sz w:val="22"/>
        </w:rPr>
        <w:t>central</w:t>
      </w:r>
      <w:r w:rsidR="0089664C" w:rsidRPr="004A73B5">
        <w:rPr>
          <w:sz w:val="22"/>
        </w:rPr>
        <w:t xml:space="preserve">, </w:t>
      </w:r>
      <w:r w:rsidRPr="004A73B5">
        <w:rPr>
          <w:sz w:val="22"/>
        </w:rPr>
        <w:t>regional y</w:t>
      </w:r>
      <w:r w:rsidR="0089664C" w:rsidRPr="004A73B5">
        <w:rPr>
          <w:sz w:val="22"/>
        </w:rPr>
        <w:t>/o</w:t>
      </w:r>
      <w:r w:rsidRPr="004A73B5">
        <w:rPr>
          <w:sz w:val="22"/>
        </w:rPr>
        <w:t xml:space="preserve"> local</w:t>
      </w:r>
      <w:r w:rsidR="0089664C" w:rsidRPr="004A73B5">
        <w:rPr>
          <w:sz w:val="22"/>
        </w:rPr>
        <w:t xml:space="preserve"> -</w:t>
      </w:r>
      <w:r w:rsidRPr="004A73B5">
        <w:rPr>
          <w:sz w:val="22"/>
        </w:rPr>
        <w:t xml:space="preserve"> están aplicando políticas públicas que garanti</w:t>
      </w:r>
      <w:r w:rsidR="001A4003" w:rsidRPr="004A73B5">
        <w:rPr>
          <w:sz w:val="22"/>
        </w:rPr>
        <w:t>cen</w:t>
      </w:r>
      <w:r w:rsidRPr="004A73B5">
        <w:rPr>
          <w:sz w:val="22"/>
        </w:rPr>
        <w:t xml:space="preserve"> la disponibilidad de agua de calidad en estos casos? ¿Puede </w:t>
      </w:r>
      <w:r w:rsidR="001A4003" w:rsidRPr="004A73B5">
        <w:rPr>
          <w:sz w:val="22"/>
        </w:rPr>
        <w:t>dar</w:t>
      </w:r>
      <w:r w:rsidRPr="004A73B5">
        <w:rPr>
          <w:sz w:val="22"/>
        </w:rPr>
        <w:t xml:space="preserve"> ejemplos concretos?</w:t>
      </w:r>
    </w:p>
    <w:p w14:paraId="4C4EDB0F" w14:textId="77777777" w:rsidR="002A533C" w:rsidRPr="004A73B5" w:rsidRDefault="00164C39" w:rsidP="006B764B">
      <w:pPr>
        <w:spacing w:before="120" w:after="120" w:line="276" w:lineRule="auto"/>
        <w:rPr>
          <w:sz w:val="22"/>
        </w:rPr>
      </w:pPr>
      <w:r w:rsidRPr="00BD0A8F">
        <w:rPr>
          <w:sz w:val="22"/>
          <w:szCs w:val="22"/>
        </w:rPr>
        <w:t>---</w:t>
      </w:r>
    </w:p>
    <w:p w14:paraId="0836AD9D" w14:textId="77777777" w:rsidR="00E3542D" w:rsidRPr="004A73B5" w:rsidRDefault="00E3542D" w:rsidP="006B764B">
      <w:pPr>
        <w:spacing w:before="120" w:after="120" w:line="276" w:lineRule="auto"/>
        <w:rPr>
          <w:b/>
          <w:sz w:val="22"/>
        </w:rPr>
      </w:pPr>
      <w:r w:rsidRPr="004A73B5">
        <w:rPr>
          <w:b/>
          <w:sz w:val="22"/>
        </w:rPr>
        <w:t xml:space="preserve">El impacto de las inundaciones en la disponibilidad y calidad del agua </w:t>
      </w:r>
    </w:p>
    <w:p w14:paraId="34AF0760" w14:textId="77777777" w:rsidR="00E3542D" w:rsidRPr="004A73B5" w:rsidRDefault="00E3542D" w:rsidP="006B764B">
      <w:pPr>
        <w:spacing w:before="120" w:after="120" w:line="276" w:lineRule="auto"/>
        <w:rPr>
          <w:sz w:val="22"/>
        </w:rPr>
      </w:pPr>
    </w:p>
    <w:p w14:paraId="39BAAF37" w14:textId="77777777" w:rsidR="00E3542D" w:rsidRPr="004A73B5" w:rsidRDefault="00F76F0D" w:rsidP="006B764B">
      <w:pPr>
        <w:pStyle w:val="Prrafodelista"/>
        <w:spacing w:before="120" w:after="120" w:line="276" w:lineRule="auto"/>
        <w:ind w:left="0"/>
        <w:rPr>
          <w:sz w:val="22"/>
        </w:rPr>
      </w:pPr>
      <w:r w:rsidRPr="004A73B5">
        <w:rPr>
          <w:sz w:val="22"/>
        </w:rPr>
        <w:t>5.</w:t>
      </w:r>
      <w:r w:rsidRPr="004A73B5">
        <w:rPr>
          <w:sz w:val="22"/>
        </w:rPr>
        <w:tab/>
      </w:r>
      <w:r w:rsidR="00E3542D" w:rsidRPr="004A73B5">
        <w:rPr>
          <w:sz w:val="22"/>
        </w:rPr>
        <w:t xml:space="preserve">Las inundaciones causadas por lluvias torrenciales y crecidas de ríos, aparte de provocar riesgos para las vidas de las personas afectadas, inundaciones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w:t>
      </w:r>
      <w:r w:rsidR="001A4003" w:rsidRPr="004A73B5">
        <w:rPr>
          <w:sz w:val="22"/>
        </w:rPr>
        <w:t xml:space="preserve">los drenajes de esas lluvias </w:t>
      </w:r>
      <w:r w:rsidR="00E3542D" w:rsidRPr="004A73B5">
        <w:rPr>
          <w:sz w:val="22"/>
        </w:rPr>
        <w:t xml:space="preserve">torrenciales junto con el agua de los </w:t>
      </w:r>
      <w:r w:rsidR="001A4003" w:rsidRPr="004A73B5">
        <w:rPr>
          <w:sz w:val="22"/>
        </w:rPr>
        <w:t>retornos</w:t>
      </w:r>
      <w:r w:rsidR="00E3542D" w:rsidRPr="004A73B5">
        <w:rPr>
          <w:sz w:val="22"/>
        </w:rPr>
        <w:t xml:space="preserve"> domésticos e industriales, lo que provoca</w:t>
      </w:r>
      <w:r w:rsidR="001A4003" w:rsidRPr="004A73B5">
        <w:rPr>
          <w:sz w:val="22"/>
        </w:rPr>
        <w:t xml:space="preserve"> vertidos directos sin depurar</w:t>
      </w:r>
      <w:r w:rsidR="00E3542D" w:rsidRPr="004A73B5">
        <w:rPr>
          <w:sz w:val="22"/>
        </w:rPr>
        <w:t xml:space="preserve">. Es especialmente preocupante </w:t>
      </w:r>
      <w:r w:rsidR="001A4003" w:rsidRPr="004A73B5">
        <w:rPr>
          <w:sz w:val="22"/>
        </w:rPr>
        <w:t>el riesgo de que</w:t>
      </w:r>
      <w:r w:rsidR="00E3542D" w:rsidRPr="004A73B5">
        <w:rPr>
          <w:sz w:val="22"/>
        </w:rPr>
        <w:t xml:space="preserve"> las estaciones de saneamiento</w:t>
      </w:r>
      <w:r w:rsidR="001A4003" w:rsidRPr="004A73B5">
        <w:rPr>
          <w:sz w:val="22"/>
        </w:rPr>
        <w:t>,</w:t>
      </w:r>
      <w:r w:rsidR="00E3542D" w:rsidRPr="004A73B5">
        <w:rPr>
          <w:sz w:val="22"/>
        </w:rPr>
        <w:t xml:space="preserve"> situadas cerca de los ríos, </w:t>
      </w:r>
      <w:r w:rsidR="001A4003" w:rsidRPr="004A73B5">
        <w:rPr>
          <w:sz w:val="22"/>
        </w:rPr>
        <w:t>se</w:t>
      </w:r>
      <w:r w:rsidR="00E3542D" w:rsidRPr="004A73B5">
        <w:rPr>
          <w:sz w:val="22"/>
        </w:rPr>
        <w:t xml:space="preserve"> inund</w:t>
      </w:r>
      <w:r w:rsidR="001A4003" w:rsidRPr="004A73B5">
        <w:rPr>
          <w:sz w:val="22"/>
        </w:rPr>
        <w:t>en</w:t>
      </w:r>
      <w:r w:rsidR="00E3542D" w:rsidRPr="004A73B5">
        <w:rPr>
          <w:sz w:val="22"/>
        </w:rPr>
        <w:t xml:space="preserve"> indefinidamente. En ocasiones, un aumento en el nivel de los ríos y </w:t>
      </w:r>
      <w:r w:rsidR="001A4003" w:rsidRPr="004A73B5">
        <w:rPr>
          <w:sz w:val="22"/>
        </w:rPr>
        <w:t>el drenaje</w:t>
      </w:r>
      <w:r w:rsidR="00E3542D" w:rsidRPr="004A73B5">
        <w:rPr>
          <w:sz w:val="22"/>
        </w:rPr>
        <w:t xml:space="preserve"> masiv</w:t>
      </w:r>
      <w:r w:rsidR="001A4003" w:rsidRPr="004A73B5">
        <w:rPr>
          <w:sz w:val="22"/>
        </w:rPr>
        <w:t>o</w:t>
      </w:r>
      <w:r w:rsidR="00E3542D" w:rsidRPr="004A73B5">
        <w:rPr>
          <w:sz w:val="22"/>
        </w:rPr>
        <w:t xml:space="preserve"> de aguas pluviales generan inundaciones de aguas negras urbanas </w:t>
      </w:r>
      <w:r w:rsidR="001A4003" w:rsidRPr="004A73B5">
        <w:rPr>
          <w:sz w:val="22"/>
        </w:rPr>
        <w:t>desde</w:t>
      </w:r>
      <w:r w:rsidR="00E3542D" w:rsidRPr="004A73B5">
        <w:rPr>
          <w:sz w:val="22"/>
        </w:rPr>
        <w:t xml:space="preserve"> el alcantarillado, que incluso llegan al interior de las viviendas. En este contexto, para que las estrategias de adaptación al cambio climático garanticen que la población tiene acceso a agua potable y saneamiento seguros:</w:t>
      </w:r>
    </w:p>
    <w:p w14:paraId="49E09371" w14:textId="77777777" w:rsidR="00E3542D" w:rsidRPr="004A73B5" w:rsidRDefault="00E3542D" w:rsidP="006B764B">
      <w:pPr>
        <w:spacing w:before="120" w:after="120" w:line="276" w:lineRule="auto"/>
        <w:rPr>
          <w:sz w:val="22"/>
        </w:rPr>
      </w:pPr>
    </w:p>
    <w:p w14:paraId="4785344F" w14:textId="77777777" w:rsidR="00E3542D" w:rsidRPr="004A73B5" w:rsidRDefault="00E3542D" w:rsidP="006B764B">
      <w:pPr>
        <w:pStyle w:val="Prrafodelista"/>
        <w:spacing w:before="120" w:after="120" w:line="276" w:lineRule="auto"/>
        <w:ind w:left="0" w:firstLine="720"/>
        <w:rPr>
          <w:sz w:val="22"/>
        </w:rPr>
      </w:pPr>
      <w:r w:rsidRPr="004A73B5">
        <w:rPr>
          <w:sz w:val="22"/>
        </w:rPr>
        <w:lastRenderedPageBreak/>
        <w:t>5.1</w:t>
      </w:r>
      <w:r w:rsidR="00F76F0D" w:rsidRPr="004A73B5">
        <w:rPr>
          <w:sz w:val="22"/>
        </w:rPr>
        <w:t>.</w:t>
      </w:r>
      <w:r w:rsidR="00F76F0D" w:rsidRPr="004A73B5">
        <w:rPr>
          <w:sz w:val="22"/>
        </w:rPr>
        <w:tab/>
      </w:r>
      <w:r w:rsidRPr="004A73B5">
        <w:rPr>
          <w:sz w:val="22"/>
        </w:rPr>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14:paraId="5C34A7DE" w14:textId="77777777" w:rsidR="00F76F0D" w:rsidRPr="00BD0A8F" w:rsidRDefault="004C0273" w:rsidP="006804B2">
      <w:pPr>
        <w:spacing w:before="120" w:after="120" w:line="276" w:lineRule="auto"/>
        <w:rPr>
          <w:sz w:val="22"/>
          <w:szCs w:val="22"/>
        </w:rPr>
      </w:pPr>
      <w:r w:rsidRPr="00BD0A8F">
        <w:rPr>
          <w:sz w:val="22"/>
          <w:szCs w:val="22"/>
        </w:rPr>
        <w:t>Es necesario avanzar en la coordinación y coherencia de la planificación urbana con la planificación hidrológica y de los servicios del agua.</w:t>
      </w:r>
    </w:p>
    <w:p w14:paraId="6B18E270" w14:textId="77777777" w:rsidR="00806A37" w:rsidRPr="004A73B5" w:rsidRDefault="00806A37" w:rsidP="006B764B">
      <w:pPr>
        <w:spacing w:before="120" w:after="120" w:line="276" w:lineRule="auto"/>
        <w:rPr>
          <w:sz w:val="22"/>
        </w:rPr>
      </w:pPr>
    </w:p>
    <w:p w14:paraId="34B3C704" w14:textId="77777777" w:rsidR="001A4003" w:rsidRPr="004A73B5" w:rsidRDefault="00E3542D" w:rsidP="006B764B">
      <w:pPr>
        <w:pStyle w:val="Prrafodelista"/>
        <w:spacing w:before="120" w:after="120" w:line="276" w:lineRule="auto"/>
        <w:ind w:left="0" w:firstLine="720"/>
        <w:rPr>
          <w:sz w:val="22"/>
        </w:rPr>
      </w:pPr>
      <w:r w:rsidRPr="004A73B5">
        <w:rPr>
          <w:sz w:val="22"/>
        </w:rPr>
        <w:t>5.2</w:t>
      </w:r>
      <w:r w:rsidR="00F76F0D" w:rsidRPr="004A73B5">
        <w:rPr>
          <w:sz w:val="22"/>
        </w:rPr>
        <w:t>.</w:t>
      </w:r>
      <w:r w:rsidR="00F76F0D" w:rsidRPr="004A73B5">
        <w:rPr>
          <w:sz w:val="22"/>
        </w:rPr>
        <w:tab/>
      </w:r>
      <w:r w:rsidR="001A4003" w:rsidRPr="004A73B5">
        <w:rPr>
          <w:sz w:val="22"/>
        </w:rPr>
        <w:t xml:space="preserve">¿Qué medidas deberían tomarse para evitar el bloqueo de las estaciones de saneamiento, las inundaciones por desbordamientos fluviales o las inundaciones negras desde la red de alcantarillado? </w:t>
      </w:r>
    </w:p>
    <w:p w14:paraId="6FE6C6AE" w14:textId="77777777" w:rsidR="00B637A7" w:rsidRPr="00BD0A8F" w:rsidRDefault="00B637A7" w:rsidP="006804B2">
      <w:pPr>
        <w:spacing w:before="120" w:after="120" w:line="276" w:lineRule="auto"/>
        <w:rPr>
          <w:sz w:val="22"/>
          <w:szCs w:val="22"/>
        </w:rPr>
      </w:pPr>
      <w:r w:rsidRPr="00BD0A8F">
        <w:rPr>
          <w:sz w:val="22"/>
          <w:szCs w:val="22"/>
        </w:rPr>
        <w:t>En lo que respecta a los sistemas de saneamiento (alcantarillado y tratamiento de aguas residuales) hay que diferenciar entre nuevas infraestructuras y las ya existentes.</w:t>
      </w:r>
    </w:p>
    <w:p w14:paraId="03610670" w14:textId="77777777" w:rsidR="00B637A7" w:rsidRPr="00BD0A8F" w:rsidRDefault="00B637A7" w:rsidP="006804B2">
      <w:pPr>
        <w:spacing w:before="120" w:after="120" w:line="276" w:lineRule="auto"/>
        <w:rPr>
          <w:sz w:val="22"/>
          <w:szCs w:val="22"/>
        </w:rPr>
      </w:pPr>
      <w:r w:rsidRPr="00BD0A8F">
        <w:rPr>
          <w:sz w:val="22"/>
          <w:szCs w:val="22"/>
        </w:rPr>
        <w:t>En el caso de las ya existentes, se deberán adoptar medidas de prevención y mitigación de los efectos de las inundaciones. Por ejemplo</w:t>
      </w:r>
      <w:r w:rsidR="006B1DA3" w:rsidRPr="00BD0A8F">
        <w:rPr>
          <w:sz w:val="22"/>
          <w:szCs w:val="22"/>
        </w:rPr>
        <w:t>,</w:t>
      </w:r>
      <w:r w:rsidRPr="00BD0A8F">
        <w:rPr>
          <w:sz w:val="22"/>
          <w:szCs w:val="22"/>
        </w:rPr>
        <w:t xml:space="preserve"> se pueden hacer tanques de tormenta que ayuden a almacenar los excedentes de las lluvias que los colectores no admiten, para así laminar su llegada a las plantas de depuración; se pueden implantar medidas que frenen la escorrentía</w:t>
      </w:r>
      <w:r w:rsidR="003A0476" w:rsidRPr="00BD0A8F">
        <w:rPr>
          <w:sz w:val="22"/>
          <w:szCs w:val="22"/>
        </w:rPr>
        <w:t>, etc.</w:t>
      </w:r>
    </w:p>
    <w:p w14:paraId="3C40A8AA" w14:textId="77777777" w:rsidR="00AC5D40" w:rsidRPr="00BD0A8F" w:rsidRDefault="00AC5D40" w:rsidP="00AC5D40">
      <w:pPr>
        <w:spacing w:before="120" w:after="120" w:line="276" w:lineRule="auto"/>
        <w:rPr>
          <w:sz w:val="22"/>
          <w:szCs w:val="22"/>
        </w:rPr>
      </w:pPr>
      <w:r w:rsidRPr="00BD0A8F">
        <w:rPr>
          <w:sz w:val="22"/>
          <w:szCs w:val="22"/>
        </w:rPr>
        <w:t>ACCIONA ha colaborado con el Ayuntamiento de Valencia en la planificación de inversiones en depósitos de tormenta.</w:t>
      </w:r>
    </w:p>
    <w:p w14:paraId="17936185" w14:textId="77777777" w:rsidR="00B637A7" w:rsidRPr="00BD0A8F" w:rsidRDefault="00B637A7" w:rsidP="006804B2">
      <w:pPr>
        <w:spacing w:before="120" w:after="120" w:line="276" w:lineRule="auto"/>
        <w:rPr>
          <w:sz w:val="22"/>
          <w:szCs w:val="22"/>
        </w:rPr>
      </w:pPr>
      <w:r w:rsidRPr="00BD0A8F">
        <w:rPr>
          <w:sz w:val="22"/>
          <w:szCs w:val="22"/>
        </w:rPr>
        <w:t>En cuanto a las nuevas infraestructuras, hay que tener en cuenta la nueva intensidad y frecuencia de los fenómenos extremos en el diseño de las mismas</w:t>
      </w:r>
      <w:r w:rsidR="003A0476" w:rsidRPr="00BD0A8F">
        <w:rPr>
          <w:sz w:val="22"/>
          <w:szCs w:val="22"/>
        </w:rPr>
        <w:t xml:space="preserve"> (cuya previsión tiene una elevada incertidumbre</w:t>
      </w:r>
      <w:r w:rsidRPr="00BD0A8F">
        <w:rPr>
          <w:sz w:val="22"/>
          <w:szCs w:val="22"/>
        </w:rPr>
        <w:t>.</w:t>
      </w:r>
    </w:p>
    <w:p w14:paraId="0C10E40A" w14:textId="77777777" w:rsidR="004350C8" w:rsidRPr="004A73B5" w:rsidRDefault="004350C8" w:rsidP="006B764B">
      <w:pPr>
        <w:spacing w:before="120" w:after="120" w:line="276" w:lineRule="auto"/>
        <w:rPr>
          <w:sz w:val="22"/>
        </w:rPr>
      </w:pPr>
    </w:p>
    <w:p w14:paraId="7F091A5D" w14:textId="77777777" w:rsidR="00E3542D" w:rsidRPr="004A73B5" w:rsidRDefault="001A4003" w:rsidP="006B764B">
      <w:pPr>
        <w:pStyle w:val="Prrafodelista"/>
        <w:spacing w:before="120" w:after="120" w:line="276" w:lineRule="auto"/>
        <w:ind w:left="0" w:firstLine="720"/>
        <w:rPr>
          <w:sz w:val="22"/>
        </w:rPr>
      </w:pPr>
      <w:r w:rsidRPr="004A73B5">
        <w:rPr>
          <w:sz w:val="22"/>
        </w:rPr>
        <w:t>5.3</w:t>
      </w:r>
      <w:r w:rsidRPr="004A73B5">
        <w:rPr>
          <w:sz w:val="22"/>
        </w:rPr>
        <w:tab/>
      </w:r>
      <w:r w:rsidR="00E3542D" w:rsidRPr="004A73B5">
        <w:rPr>
          <w:sz w:val="22"/>
        </w:rPr>
        <w:t>Según su experiencia, ¿considera que los planes de emergencia para</w:t>
      </w:r>
      <w:r w:rsidRPr="004A73B5">
        <w:rPr>
          <w:sz w:val="22"/>
        </w:rPr>
        <w:t xml:space="preserve"> los barrios y grupos en s</w:t>
      </w:r>
      <w:r w:rsidR="0089664C" w:rsidRPr="004A73B5">
        <w:rPr>
          <w:sz w:val="22"/>
        </w:rPr>
        <w:t>i</w:t>
      </w:r>
      <w:r w:rsidRPr="004A73B5">
        <w:rPr>
          <w:sz w:val="22"/>
        </w:rPr>
        <w:t>tuación de mayor vulnerabilidad ante</w:t>
      </w:r>
      <w:r w:rsidR="00E3542D" w:rsidRPr="004A73B5">
        <w:rPr>
          <w:sz w:val="22"/>
        </w:rPr>
        <w:t xml:space="preserve"> inundaciones son adecuados y eficaces para garantizar los servicios de abastecimiento de agua, saneamiento e higiene a </w:t>
      </w:r>
      <w:r w:rsidRPr="004A73B5">
        <w:rPr>
          <w:sz w:val="22"/>
        </w:rPr>
        <w:t>es</w:t>
      </w:r>
      <w:r w:rsidR="00E3542D" w:rsidRPr="004A73B5">
        <w:rPr>
          <w:sz w:val="22"/>
        </w:rPr>
        <w:t>as poblaciones</w:t>
      </w:r>
      <w:r w:rsidRPr="004A73B5">
        <w:rPr>
          <w:sz w:val="22"/>
        </w:rPr>
        <w:t>, tanto en sus viviendas como en las posibles circunstancias de evacuación, si esta fuera precisa</w:t>
      </w:r>
      <w:r w:rsidR="00E3542D" w:rsidRPr="004A73B5">
        <w:rPr>
          <w:sz w:val="22"/>
        </w:rPr>
        <w:t>? Si no es así, ¿qué mejoras considera necesarias?</w:t>
      </w:r>
    </w:p>
    <w:p w14:paraId="1B454D9C" w14:textId="77777777" w:rsidR="00B637A7" w:rsidRPr="00164C39" w:rsidRDefault="0045775E" w:rsidP="006804B2">
      <w:pPr>
        <w:spacing w:before="120" w:after="120" w:line="276" w:lineRule="auto"/>
        <w:rPr>
          <w:sz w:val="22"/>
          <w:szCs w:val="22"/>
        </w:rPr>
      </w:pPr>
      <w:r w:rsidRPr="00164C39">
        <w:rPr>
          <w:sz w:val="22"/>
          <w:szCs w:val="22"/>
        </w:rPr>
        <w:t xml:space="preserve">En algunas empresas mixtas </w:t>
      </w:r>
      <w:r w:rsidR="003F7256" w:rsidRPr="00164C39">
        <w:rPr>
          <w:sz w:val="22"/>
          <w:szCs w:val="22"/>
        </w:rPr>
        <w:t>-</w:t>
      </w:r>
      <w:r w:rsidRPr="00164C39">
        <w:rPr>
          <w:sz w:val="22"/>
          <w:szCs w:val="22"/>
        </w:rPr>
        <w:t xml:space="preserve">como </w:t>
      </w:r>
      <w:r w:rsidR="008715CA" w:rsidRPr="00164C39">
        <w:rPr>
          <w:sz w:val="22"/>
          <w:szCs w:val="22"/>
        </w:rPr>
        <w:t>en</w:t>
      </w:r>
      <w:r w:rsidR="00AC5D40" w:rsidRPr="00164C39">
        <w:rPr>
          <w:sz w:val="22"/>
          <w:szCs w:val="22"/>
        </w:rPr>
        <w:t xml:space="preserve"> la antes citada </w:t>
      </w:r>
      <w:r w:rsidRPr="00164C39">
        <w:rPr>
          <w:sz w:val="22"/>
          <w:szCs w:val="22"/>
        </w:rPr>
        <w:t>Sercomosa</w:t>
      </w:r>
      <w:r w:rsidR="003F7256" w:rsidRPr="00164C39">
        <w:rPr>
          <w:sz w:val="22"/>
          <w:szCs w:val="22"/>
        </w:rPr>
        <w:t>-</w:t>
      </w:r>
      <w:r w:rsidRPr="00164C39">
        <w:rPr>
          <w:sz w:val="22"/>
          <w:szCs w:val="22"/>
        </w:rPr>
        <w:t xml:space="preserve"> se ha procedido a la actualización del plan de em</w:t>
      </w:r>
      <w:r w:rsidR="00E82026" w:rsidRPr="00164C39">
        <w:rPr>
          <w:sz w:val="22"/>
          <w:szCs w:val="22"/>
        </w:rPr>
        <w:t xml:space="preserve">ergencias ante grandes averías, fuertes sequías, grandes inundaciones, </w:t>
      </w:r>
      <w:r w:rsidR="00EF5D4A" w:rsidRPr="00164C39">
        <w:rPr>
          <w:sz w:val="22"/>
          <w:szCs w:val="22"/>
        </w:rPr>
        <w:t>emergencias sanitarias y pandemias.</w:t>
      </w:r>
    </w:p>
    <w:p w14:paraId="4CBF1BD5" w14:textId="77777777" w:rsidR="00EF5D4A" w:rsidRPr="004A73B5" w:rsidRDefault="00EF5D4A" w:rsidP="006B764B">
      <w:pPr>
        <w:spacing w:before="120" w:after="120" w:line="276" w:lineRule="auto"/>
        <w:rPr>
          <w:sz w:val="22"/>
        </w:rPr>
      </w:pPr>
    </w:p>
    <w:p w14:paraId="5A9BA321" w14:textId="77777777" w:rsidR="00E3542D" w:rsidRPr="004A73B5" w:rsidRDefault="00E3542D" w:rsidP="006B764B">
      <w:pPr>
        <w:spacing w:before="120" w:after="120" w:line="276" w:lineRule="auto"/>
        <w:rPr>
          <w:b/>
          <w:sz w:val="22"/>
        </w:rPr>
      </w:pPr>
      <w:r w:rsidRPr="004A73B5">
        <w:rPr>
          <w:b/>
          <w:sz w:val="22"/>
        </w:rPr>
        <w:t>El impacto de la desertificación en la disponibilidad y calidad del agua</w:t>
      </w:r>
    </w:p>
    <w:p w14:paraId="1FCE0048" w14:textId="77777777" w:rsidR="00E3542D" w:rsidRPr="004A73B5" w:rsidRDefault="00E3542D" w:rsidP="006B764B">
      <w:pPr>
        <w:spacing w:before="120" w:after="120" w:line="276" w:lineRule="auto"/>
        <w:rPr>
          <w:sz w:val="22"/>
        </w:rPr>
      </w:pPr>
    </w:p>
    <w:p w14:paraId="3CED9516" w14:textId="77777777" w:rsidR="00741E34" w:rsidRPr="004A73B5" w:rsidRDefault="00F76F0D" w:rsidP="006B764B">
      <w:pPr>
        <w:pStyle w:val="Prrafodelista"/>
        <w:spacing w:before="120" w:after="120" w:line="276" w:lineRule="auto"/>
        <w:ind w:left="0"/>
        <w:rPr>
          <w:sz w:val="22"/>
        </w:rPr>
      </w:pPr>
      <w:r w:rsidRPr="004A73B5">
        <w:rPr>
          <w:sz w:val="22"/>
        </w:rPr>
        <w:t>6.</w:t>
      </w:r>
      <w:r w:rsidRPr="004A73B5">
        <w:rPr>
          <w:sz w:val="22"/>
        </w:rPr>
        <w:tab/>
      </w:r>
      <w:r w:rsidR="00E3542D" w:rsidRPr="004A73B5">
        <w:rPr>
          <w:sz w:val="22"/>
        </w:rPr>
        <w:t xml:space="preserve">El incremento de las temperaturas y </w:t>
      </w:r>
      <w:r w:rsidR="00E053A3" w:rsidRPr="004A73B5">
        <w:rPr>
          <w:sz w:val="22"/>
        </w:rPr>
        <w:t>de la variabilidad pluviométrica</w:t>
      </w:r>
      <w:r w:rsidR="00E3542D" w:rsidRPr="004A73B5">
        <w:rPr>
          <w:sz w:val="22"/>
        </w:rPr>
        <w:t xml:space="preserve"> provocad</w:t>
      </w:r>
      <w:r w:rsidR="00E053A3" w:rsidRPr="004A73B5">
        <w:rPr>
          <w:sz w:val="22"/>
        </w:rPr>
        <w:t>o</w:t>
      </w:r>
      <w:r w:rsidR="00E3542D" w:rsidRPr="004A73B5">
        <w:rPr>
          <w:sz w:val="22"/>
        </w:rPr>
        <w:t xml:space="preserve"> por el cambio climático </w:t>
      </w:r>
      <w:r w:rsidR="00E053A3" w:rsidRPr="004A73B5">
        <w:rPr>
          <w:sz w:val="22"/>
        </w:rPr>
        <w:t>aceleran y agravan</w:t>
      </w:r>
      <w:r w:rsidR="00E3542D" w:rsidRPr="004A73B5">
        <w:rPr>
          <w:sz w:val="22"/>
        </w:rPr>
        <w:t xml:space="preserve"> la desertificación en zonas áridas,</w:t>
      </w:r>
      <w:r w:rsidR="00E053A3" w:rsidRPr="004A73B5">
        <w:rPr>
          <w:sz w:val="22"/>
        </w:rPr>
        <w:t xml:space="preserve"> </w:t>
      </w:r>
      <w:r w:rsidR="00E3542D" w:rsidRPr="004A73B5">
        <w:rPr>
          <w:sz w:val="22"/>
        </w:rPr>
        <w:t xml:space="preserve">semiáridas y subhúmedas secas. </w:t>
      </w:r>
      <w:r w:rsidR="00E053A3" w:rsidRPr="004A73B5">
        <w:rPr>
          <w:sz w:val="22"/>
        </w:rPr>
        <w:t>Dicha</w:t>
      </w:r>
      <w:r w:rsidR="00E3542D" w:rsidRPr="004A73B5">
        <w:rPr>
          <w:sz w:val="22"/>
        </w:rPr>
        <w:t xml:space="preserve"> desertificación incrementa las escorrentías </w:t>
      </w:r>
      <w:r w:rsidR="00E053A3" w:rsidRPr="004A73B5">
        <w:rPr>
          <w:sz w:val="22"/>
        </w:rPr>
        <w:t>y</w:t>
      </w:r>
      <w:r w:rsidR="00E3542D" w:rsidRPr="004A73B5">
        <w:rPr>
          <w:sz w:val="22"/>
        </w:rPr>
        <w:t xml:space="preserve"> por tanto el riesgo de inundaciones</w:t>
      </w:r>
      <w:r w:rsidR="00E053A3" w:rsidRPr="004A73B5">
        <w:rPr>
          <w:sz w:val="22"/>
        </w:rPr>
        <w:t xml:space="preserve"> (con sus consecuencias en el</w:t>
      </w:r>
      <w:r w:rsidR="00E3542D" w:rsidRPr="004A73B5">
        <w:rPr>
          <w:sz w:val="22"/>
        </w:rPr>
        <w:t xml:space="preserve"> suministro de agua y el saneamiento</w:t>
      </w:r>
      <w:r w:rsidR="00E053A3" w:rsidRPr="004A73B5">
        <w:rPr>
          <w:sz w:val="22"/>
        </w:rPr>
        <w:t>);</w:t>
      </w:r>
      <w:r w:rsidR="00E3542D" w:rsidRPr="004A73B5">
        <w:rPr>
          <w:sz w:val="22"/>
        </w:rPr>
        <w:t xml:space="preserve"> </w:t>
      </w:r>
      <w:r w:rsidR="00E053A3" w:rsidRPr="004A73B5">
        <w:rPr>
          <w:sz w:val="22"/>
        </w:rPr>
        <w:t>al tiempo que</w:t>
      </w:r>
      <w:r w:rsidR="00E3542D" w:rsidRPr="004A73B5">
        <w:rPr>
          <w:sz w:val="22"/>
        </w:rPr>
        <w:t xml:space="preserve"> acarrea una menor infiltración en los acuíferos, lo que afecta a la disponibilidad de agua.</w:t>
      </w:r>
      <w:r w:rsidR="000F454D" w:rsidRPr="006B764B">
        <w:rPr>
          <w:sz w:val="22"/>
          <w:lang w:val="es-ES"/>
        </w:rPr>
        <w:t xml:space="preserve"> </w:t>
      </w:r>
      <w:r w:rsidR="000F454D" w:rsidRPr="004A73B5">
        <w:rPr>
          <w:sz w:val="22"/>
        </w:rPr>
        <w:t xml:space="preserve">Por último, el riesgo de incendios es cada vez mayor, lo que aumenta el riesgo de erosión y desertificación de las zonas quemadas. </w:t>
      </w:r>
      <w:r w:rsidR="00E3542D" w:rsidRPr="004A73B5">
        <w:rPr>
          <w:sz w:val="22"/>
        </w:rPr>
        <w:t xml:space="preserve"> </w:t>
      </w:r>
    </w:p>
    <w:p w14:paraId="017D390C" w14:textId="77777777" w:rsidR="00741E34" w:rsidRPr="004A73B5" w:rsidRDefault="00741E34" w:rsidP="006B764B">
      <w:pPr>
        <w:pStyle w:val="Prrafodelista"/>
        <w:spacing w:before="120" w:after="120" w:line="276" w:lineRule="auto"/>
        <w:ind w:left="0"/>
        <w:rPr>
          <w:sz w:val="22"/>
        </w:rPr>
      </w:pPr>
    </w:p>
    <w:p w14:paraId="3C0242D9" w14:textId="77777777" w:rsidR="000F454D" w:rsidRPr="004A73B5" w:rsidRDefault="00741E34" w:rsidP="006B764B">
      <w:pPr>
        <w:pStyle w:val="Prrafodelista"/>
        <w:spacing w:before="120" w:after="120" w:line="276" w:lineRule="auto"/>
        <w:ind w:left="0" w:firstLine="720"/>
        <w:rPr>
          <w:sz w:val="22"/>
        </w:rPr>
      </w:pPr>
      <w:r w:rsidRPr="004A73B5">
        <w:rPr>
          <w:sz w:val="22"/>
        </w:rPr>
        <w:t>6.1</w:t>
      </w:r>
      <w:r w:rsidRPr="004A73B5">
        <w:rPr>
          <w:sz w:val="22"/>
        </w:rPr>
        <w:tab/>
      </w:r>
      <w:r w:rsidR="00E3542D" w:rsidRPr="004A73B5">
        <w:rPr>
          <w:sz w:val="22"/>
        </w:rPr>
        <w:t>Según su conocimiento, ¿qué pasos y medidas se están dando para garantizar el suministro continuo de agua y saneamiento en caso de desertificación, especialmente para los grupos en situación de vulnerabilidad?</w:t>
      </w:r>
    </w:p>
    <w:p w14:paraId="3DCB4F3B" w14:textId="77777777" w:rsidR="000039D3" w:rsidRPr="00164C39" w:rsidRDefault="000039D3" w:rsidP="000039D3">
      <w:pPr>
        <w:spacing w:before="120" w:after="120" w:line="276" w:lineRule="auto"/>
        <w:rPr>
          <w:sz w:val="22"/>
          <w:szCs w:val="22"/>
        </w:rPr>
      </w:pPr>
      <w:r w:rsidRPr="00164C39">
        <w:rPr>
          <w:sz w:val="22"/>
          <w:szCs w:val="22"/>
        </w:rPr>
        <w:t xml:space="preserve">En el plano regulatorio, el proyecto de ley de cambio climático y transición energética contempla </w:t>
      </w:r>
      <w:r w:rsidRPr="00164C39">
        <w:rPr>
          <w:sz w:val="22"/>
          <w:szCs w:val="22"/>
        </w:rPr>
        <w:lastRenderedPageBreak/>
        <w:t>una modificación de la Ley del suelo que obliga a atender en la ordenación de los usos del suelo, a los principios de garantía de suministro de agua, de prevención de riesgos naturales y de accidentes graves y limitación de sus consecuencias para la salud o el medio ambiente.</w:t>
      </w:r>
    </w:p>
    <w:p w14:paraId="3BAB6BEA" w14:textId="77777777" w:rsidR="000039D3" w:rsidRPr="00164C39" w:rsidRDefault="000039D3" w:rsidP="000039D3">
      <w:pPr>
        <w:spacing w:before="120" w:after="120" w:line="276" w:lineRule="auto"/>
        <w:rPr>
          <w:sz w:val="22"/>
          <w:szCs w:val="22"/>
        </w:rPr>
      </w:pPr>
      <w:r w:rsidRPr="00164C39">
        <w:rPr>
          <w:sz w:val="22"/>
          <w:szCs w:val="22"/>
        </w:rPr>
        <w:t>En la consideración del principio de prevención de riesgos naturales y accidentes graves, se incluirán los riesgos derivados del cambio climático, entre ellos, los riesgos derivados de eventos meteorológicos extremos sobre las infraestructuras y los servicios públicos esenciales, como el abastecimiento de agua.</w:t>
      </w:r>
    </w:p>
    <w:p w14:paraId="3A57D5E9" w14:textId="77777777" w:rsidR="00F43127" w:rsidRPr="00BD0A8F" w:rsidRDefault="000039D3" w:rsidP="000039D3">
      <w:pPr>
        <w:spacing w:before="120" w:after="120" w:line="276" w:lineRule="auto"/>
        <w:rPr>
          <w:sz w:val="22"/>
          <w:szCs w:val="22"/>
        </w:rPr>
      </w:pPr>
      <w:r w:rsidRPr="00164C39">
        <w:rPr>
          <w:sz w:val="22"/>
          <w:szCs w:val="22"/>
        </w:rPr>
        <w:t>En la práctica, a fin de mitigar el posible riesgo de escasez de agua, s</w:t>
      </w:r>
      <w:r w:rsidR="00F43127" w:rsidRPr="00164C39">
        <w:rPr>
          <w:sz w:val="22"/>
          <w:szCs w:val="22"/>
        </w:rPr>
        <w:t xml:space="preserve">e debe avanzar en el uso de recursos alternativos que permitan reducir las presiones sobre los recursos hídricos naturales. En este sentido, a pesar de que en España la reutilización del agua es una práctica extendida y regulada por el Real Decreto 1620/2207 para unos usos determinados (agrícolas, urbanos, industriales, medioambientales y de ocio) debe fomentarse todavía más este uso de aguas </w:t>
      </w:r>
      <w:r w:rsidR="00F43127" w:rsidRPr="00BD0A8F">
        <w:rPr>
          <w:sz w:val="22"/>
          <w:szCs w:val="22"/>
        </w:rPr>
        <w:t>regeneradas para aquellos usos que requieran un agua de menor calidad a la del agua potable, reservando las de mejor calidad para el abastecimiento a poblaciones.</w:t>
      </w:r>
    </w:p>
    <w:p w14:paraId="56B626AE" w14:textId="77777777" w:rsidR="000039D3" w:rsidRPr="004A73B5" w:rsidRDefault="000039D3" w:rsidP="006B764B">
      <w:pPr>
        <w:spacing w:before="120" w:after="120" w:line="276" w:lineRule="auto"/>
        <w:rPr>
          <w:sz w:val="22"/>
        </w:rPr>
      </w:pPr>
    </w:p>
    <w:p w14:paraId="24F6D5A7" w14:textId="77777777" w:rsidR="000F454D" w:rsidRPr="004A73B5" w:rsidRDefault="000F454D" w:rsidP="006B764B">
      <w:pPr>
        <w:pStyle w:val="Prrafodelista"/>
        <w:spacing w:before="120" w:after="120" w:line="276" w:lineRule="auto"/>
        <w:ind w:left="0" w:firstLine="720"/>
        <w:rPr>
          <w:sz w:val="22"/>
        </w:rPr>
      </w:pPr>
      <w:r w:rsidRPr="004A73B5">
        <w:rPr>
          <w:sz w:val="22"/>
        </w:rPr>
        <w:t>6.2</w:t>
      </w:r>
      <w:r w:rsidRPr="004A73B5">
        <w:rPr>
          <w:sz w:val="22"/>
        </w:rPr>
        <w:tab/>
        <w:t>¿Hay políticas de información y de participación ciudadana que integren los derechos humanos en la lucha contra la desertización?</w:t>
      </w:r>
    </w:p>
    <w:p w14:paraId="3EFDDA44" w14:textId="77777777" w:rsidR="001A6695" w:rsidRPr="00BD0A8F" w:rsidRDefault="00164C39" w:rsidP="006804B2">
      <w:pPr>
        <w:spacing w:before="120" w:after="120" w:line="276" w:lineRule="auto"/>
        <w:rPr>
          <w:sz w:val="22"/>
          <w:szCs w:val="22"/>
        </w:rPr>
      </w:pPr>
      <w:r w:rsidRPr="00BD0A8F">
        <w:rPr>
          <w:sz w:val="22"/>
          <w:szCs w:val="22"/>
        </w:rPr>
        <w:t>---</w:t>
      </w:r>
    </w:p>
    <w:p w14:paraId="2BAB42D6" w14:textId="77777777" w:rsidR="004E1209" w:rsidRPr="004A73B5" w:rsidRDefault="004E1209" w:rsidP="006B764B">
      <w:pPr>
        <w:spacing w:before="120" w:after="120" w:line="276" w:lineRule="auto"/>
        <w:rPr>
          <w:sz w:val="22"/>
        </w:rPr>
      </w:pPr>
      <w:r w:rsidRPr="004A73B5">
        <w:rPr>
          <w:sz w:val="22"/>
        </w:rPr>
        <w:br w:type="page"/>
      </w:r>
    </w:p>
    <w:p w14:paraId="642FE74D" w14:textId="77777777" w:rsidR="00E3542D" w:rsidRPr="004A73B5" w:rsidRDefault="00E3542D" w:rsidP="006B764B">
      <w:pPr>
        <w:spacing w:before="120" w:after="120" w:line="276" w:lineRule="auto"/>
        <w:rPr>
          <w:sz w:val="22"/>
        </w:rPr>
      </w:pPr>
    </w:p>
    <w:p w14:paraId="1CC973D4" w14:textId="77777777" w:rsidR="00E3542D" w:rsidRPr="004A73B5" w:rsidRDefault="00E3542D" w:rsidP="006B764B">
      <w:pPr>
        <w:pStyle w:val="Ttulo2"/>
      </w:pPr>
      <w:r w:rsidRPr="004A73B5">
        <w:t>III.</w:t>
      </w:r>
      <w:r w:rsidR="00F76F0D" w:rsidRPr="004A73B5">
        <w:tab/>
      </w:r>
      <w:r w:rsidRPr="004A73B5">
        <w:t>Cuestionario acerca de la financia</w:t>
      </w:r>
      <w:r w:rsidR="00BC4D90" w:rsidRPr="004A73B5">
        <w:t>r</w:t>
      </w:r>
      <w:r w:rsidRPr="004A73B5">
        <w:t xml:space="preserve">ización/mercantilización </w:t>
      </w:r>
    </w:p>
    <w:p w14:paraId="776D5358" w14:textId="77777777" w:rsidR="001A6695" w:rsidRPr="006B764B" w:rsidRDefault="001A6695" w:rsidP="006B764B">
      <w:pPr>
        <w:spacing w:before="120" w:after="120" w:line="276" w:lineRule="auto"/>
        <w:rPr>
          <w:sz w:val="22"/>
          <w:lang w:val="es-ES"/>
        </w:rPr>
      </w:pPr>
    </w:p>
    <w:p w14:paraId="3823542D" w14:textId="77777777" w:rsidR="00E3542D" w:rsidRPr="004A73B5" w:rsidRDefault="00E3542D" w:rsidP="006B764B">
      <w:pPr>
        <w:spacing w:before="120" w:after="120" w:line="276" w:lineRule="auto"/>
        <w:rPr>
          <w:b/>
          <w:sz w:val="22"/>
        </w:rPr>
      </w:pPr>
      <w:r w:rsidRPr="004A73B5">
        <w:rPr>
          <w:b/>
          <w:sz w:val="22"/>
        </w:rPr>
        <w:t>Especificidades del sector WASH y de la financiarización:</w:t>
      </w:r>
    </w:p>
    <w:p w14:paraId="3E6109E8" w14:textId="77777777" w:rsidR="00F76F0D" w:rsidRPr="004A73B5" w:rsidRDefault="00F76F0D" w:rsidP="006B764B">
      <w:pPr>
        <w:spacing w:before="120" w:after="120" w:line="276" w:lineRule="auto"/>
        <w:rPr>
          <w:sz w:val="22"/>
        </w:rPr>
      </w:pPr>
    </w:p>
    <w:p w14:paraId="2BC5CEAB" w14:textId="77777777" w:rsidR="00E3542D" w:rsidRPr="004A73B5" w:rsidRDefault="00F76F0D" w:rsidP="006B764B">
      <w:pPr>
        <w:pStyle w:val="Prrafodelista"/>
        <w:spacing w:before="120" w:after="120" w:line="276" w:lineRule="auto"/>
        <w:ind w:left="0"/>
        <w:rPr>
          <w:sz w:val="22"/>
        </w:rPr>
      </w:pPr>
      <w:r w:rsidRPr="004A73B5">
        <w:rPr>
          <w:sz w:val="22"/>
        </w:rPr>
        <w:t>1.</w:t>
      </w:r>
      <w:r w:rsidRPr="004A73B5">
        <w:rPr>
          <w:sz w:val="22"/>
        </w:rPr>
        <w:tab/>
      </w:r>
      <w:r w:rsidR="00E3542D" w:rsidRPr="004A73B5">
        <w:rPr>
          <w:sz w:val="22"/>
        </w:rPr>
        <w:t>Los servicios de agua y saneamiento son un monopolio natural</w:t>
      </w:r>
      <w:r w:rsidR="000F454D" w:rsidRPr="004A73B5">
        <w:rPr>
          <w:sz w:val="22"/>
        </w:rPr>
        <w:t xml:space="preserve"> y</w:t>
      </w:r>
      <w:r w:rsidR="00E3542D" w:rsidRPr="004A73B5">
        <w:rPr>
          <w:sz w:val="22"/>
        </w:rPr>
        <w:t xml:space="preserve"> requieren grandes inversiones a largo plazo, lo que contrasta con las características clave de los mercados financieros: competencia y gestión a corto plazo. Esto</w:t>
      </w:r>
      <w:r w:rsidR="00BC4D90" w:rsidRPr="004A73B5">
        <w:rPr>
          <w:sz w:val="22"/>
        </w:rPr>
        <w:t>, entre otras cosas,</w:t>
      </w:r>
      <w:r w:rsidR="00E3542D" w:rsidRPr="004A73B5">
        <w:rPr>
          <w:sz w:val="22"/>
        </w:rPr>
        <w:t xml:space="preserve"> hace que el sector WASH</w:t>
      </w:r>
      <w:r w:rsidR="000F454D" w:rsidRPr="004A73B5">
        <w:rPr>
          <w:sz w:val="22"/>
        </w:rPr>
        <w:t>, en principio,</w:t>
      </w:r>
      <w:r w:rsidR="00E3542D" w:rsidRPr="004A73B5">
        <w:rPr>
          <w:sz w:val="22"/>
        </w:rPr>
        <w:t xml:space="preserve"> sea diferente a otros servicios básicos.</w:t>
      </w:r>
    </w:p>
    <w:p w14:paraId="5E96313D" w14:textId="77777777" w:rsidR="00E3542D" w:rsidRPr="004A73B5" w:rsidRDefault="00E3542D" w:rsidP="006B764B">
      <w:pPr>
        <w:spacing w:before="120" w:after="120" w:line="276" w:lineRule="auto"/>
        <w:rPr>
          <w:sz w:val="22"/>
        </w:rPr>
      </w:pPr>
    </w:p>
    <w:p w14:paraId="42EBD710" w14:textId="2A8DD63B" w:rsidR="00E3542D" w:rsidRPr="004A73B5" w:rsidRDefault="00E3542D" w:rsidP="006B764B">
      <w:pPr>
        <w:pStyle w:val="Prrafodelista"/>
        <w:spacing w:before="120" w:after="120" w:line="276" w:lineRule="auto"/>
        <w:ind w:left="0" w:firstLine="720"/>
        <w:rPr>
          <w:sz w:val="22"/>
        </w:rPr>
      </w:pPr>
      <w:r w:rsidRPr="004A73B5">
        <w:rPr>
          <w:sz w:val="22"/>
        </w:rPr>
        <w:t>1.1.</w:t>
      </w:r>
      <w:r w:rsidR="00F76F0D" w:rsidRPr="004A73B5">
        <w:rPr>
          <w:sz w:val="22"/>
        </w:rPr>
        <w:tab/>
      </w:r>
      <w:r w:rsidRPr="004A73B5">
        <w:rPr>
          <w:sz w:val="22"/>
        </w:rPr>
        <w:t xml:space="preserve">A partir de su experiencia, ¿cómo </w:t>
      </w:r>
      <w:r w:rsidR="000F454D" w:rsidRPr="004A73B5">
        <w:rPr>
          <w:sz w:val="22"/>
        </w:rPr>
        <w:t xml:space="preserve">actúan los grandes operadores </w:t>
      </w:r>
      <w:r w:rsidR="000E3020" w:rsidRPr="004A73B5">
        <w:rPr>
          <w:sz w:val="22"/>
        </w:rPr>
        <w:t xml:space="preserve">privados </w:t>
      </w:r>
      <w:r w:rsidR="000F454D" w:rsidRPr="004A73B5">
        <w:rPr>
          <w:sz w:val="22"/>
        </w:rPr>
        <w:t>frente a</w:t>
      </w:r>
      <w:r w:rsidRPr="004A73B5">
        <w:rPr>
          <w:sz w:val="22"/>
        </w:rPr>
        <w:t xml:space="preserve"> las necesidades de inversión a largo plazo en el sector del agua, el saneamiento y la higiene (WASH)? </w:t>
      </w:r>
      <w:r w:rsidR="00BC4D90" w:rsidRPr="004A73B5">
        <w:rPr>
          <w:sz w:val="22"/>
        </w:rPr>
        <w:t>¿</w:t>
      </w:r>
      <w:r w:rsidR="000E3020" w:rsidRPr="004A73B5">
        <w:rPr>
          <w:sz w:val="22"/>
        </w:rPr>
        <w:t>Conoce operaciones financieras significativas de corto plazo en el sector WASH hasta hoy? ¿Cree que pueden combinarse operaciones especulativas de corto plazo con estrategias d</w:t>
      </w:r>
      <w:r w:rsidR="005634A7" w:rsidRPr="004A73B5">
        <w:rPr>
          <w:sz w:val="22"/>
        </w:rPr>
        <w:t>e largo plazo en el sector WASH</w:t>
      </w:r>
      <w:r w:rsidRPr="004A73B5">
        <w:rPr>
          <w:sz w:val="22"/>
        </w:rPr>
        <w:t xml:space="preserve">? Por favor, comparta </w:t>
      </w:r>
      <w:r w:rsidR="00BC4D90" w:rsidRPr="004A73B5">
        <w:rPr>
          <w:sz w:val="22"/>
        </w:rPr>
        <w:t>posibles</w:t>
      </w:r>
      <w:r w:rsidRPr="004A73B5">
        <w:rPr>
          <w:sz w:val="22"/>
        </w:rPr>
        <w:t xml:space="preserve"> investigaci</w:t>
      </w:r>
      <w:r w:rsidR="00BC4D90" w:rsidRPr="004A73B5">
        <w:rPr>
          <w:sz w:val="22"/>
        </w:rPr>
        <w:t>ones</w:t>
      </w:r>
      <w:r w:rsidRPr="004A73B5">
        <w:rPr>
          <w:sz w:val="22"/>
        </w:rPr>
        <w:t>, testimonio</w:t>
      </w:r>
      <w:r w:rsidR="00BC4D90" w:rsidRPr="004A73B5">
        <w:rPr>
          <w:sz w:val="22"/>
        </w:rPr>
        <w:t>s</w:t>
      </w:r>
      <w:r w:rsidRPr="004A73B5">
        <w:rPr>
          <w:sz w:val="22"/>
        </w:rPr>
        <w:t xml:space="preserve"> o experiencia</w:t>
      </w:r>
      <w:r w:rsidR="00BC4D90" w:rsidRPr="004A73B5">
        <w:rPr>
          <w:sz w:val="22"/>
        </w:rPr>
        <w:t>s</w:t>
      </w:r>
      <w:r w:rsidRPr="004A73B5">
        <w:rPr>
          <w:sz w:val="22"/>
        </w:rPr>
        <w:t>.</w:t>
      </w:r>
    </w:p>
    <w:p w14:paraId="6CA65BD9" w14:textId="77777777" w:rsidR="00656786" w:rsidRPr="00164C39" w:rsidRDefault="003A0476" w:rsidP="003A24DA">
      <w:pPr>
        <w:spacing w:before="120" w:after="120" w:line="276" w:lineRule="auto"/>
        <w:rPr>
          <w:sz w:val="22"/>
          <w:szCs w:val="22"/>
          <w:lang w:val="es-ES"/>
        </w:rPr>
      </w:pPr>
      <w:r w:rsidRPr="00164C39">
        <w:rPr>
          <w:sz w:val="22"/>
          <w:szCs w:val="22"/>
        </w:rPr>
        <w:t>En nuestro país l</w:t>
      </w:r>
      <w:r w:rsidR="005634A7" w:rsidRPr="00164C39">
        <w:rPr>
          <w:sz w:val="22"/>
          <w:szCs w:val="22"/>
        </w:rPr>
        <w:t>os servicios del agua son competencia de las Entidades locales</w:t>
      </w:r>
      <w:r w:rsidR="002C0C52" w:rsidRPr="00164C39">
        <w:rPr>
          <w:sz w:val="22"/>
          <w:szCs w:val="22"/>
        </w:rPr>
        <w:t xml:space="preserve"> (EELL)</w:t>
      </w:r>
      <w:r w:rsidR="005634A7" w:rsidRPr="00164C39">
        <w:rPr>
          <w:sz w:val="22"/>
          <w:szCs w:val="22"/>
        </w:rPr>
        <w:t>, tal como establece la Ley 7/1985 Reguladora del Bases del Régimen Local,</w:t>
      </w:r>
      <w:r w:rsidRPr="00164C39">
        <w:rPr>
          <w:sz w:val="22"/>
          <w:szCs w:val="22"/>
        </w:rPr>
        <w:t xml:space="preserve"> y su modificación posterior Ley </w:t>
      </w:r>
      <w:r w:rsidR="00214783" w:rsidRPr="00164C39">
        <w:rPr>
          <w:sz w:val="22"/>
          <w:szCs w:val="22"/>
        </w:rPr>
        <w:t xml:space="preserve">27/2013 </w:t>
      </w:r>
      <w:r w:rsidRPr="00164C39">
        <w:rPr>
          <w:sz w:val="22"/>
          <w:szCs w:val="22"/>
        </w:rPr>
        <w:t>de Racionalización y Sostenibilidad de las EELL</w:t>
      </w:r>
      <w:r w:rsidR="005634A7" w:rsidRPr="00164C39">
        <w:rPr>
          <w:sz w:val="22"/>
          <w:szCs w:val="22"/>
        </w:rPr>
        <w:t xml:space="preserve"> y son estas quienes tienen la potestad de elegir el tipo de modelo de gestión de los servicios del agua</w:t>
      </w:r>
    </w:p>
    <w:p w14:paraId="451E8845" w14:textId="77777777" w:rsidR="005634A7" w:rsidRPr="00164C39" w:rsidRDefault="00656786" w:rsidP="006804B2">
      <w:pPr>
        <w:spacing w:before="120" w:after="120" w:line="276" w:lineRule="auto"/>
        <w:rPr>
          <w:sz w:val="22"/>
          <w:szCs w:val="22"/>
        </w:rPr>
      </w:pPr>
      <w:r w:rsidRPr="00164C39">
        <w:rPr>
          <w:sz w:val="22"/>
          <w:szCs w:val="22"/>
        </w:rPr>
        <w:t xml:space="preserve">Por otra parte, la participación de empresas privadas en </w:t>
      </w:r>
      <w:r w:rsidR="00F11815" w:rsidRPr="00164C39">
        <w:rPr>
          <w:sz w:val="22"/>
          <w:szCs w:val="22"/>
        </w:rPr>
        <w:t>la prestación de los servicios del agua se lleva a cabo mediante contratos públicos, regulados por</w:t>
      </w:r>
      <w:r w:rsidRPr="00164C39">
        <w:rPr>
          <w:sz w:val="22"/>
          <w:szCs w:val="22"/>
        </w:rPr>
        <w:t xml:space="preserve"> la Ley</w:t>
      </w:r>
      <w:r w:rsidR="00F11815" w:rsidRPr="00164C39">
        <w:rPr>
          <w:sz w:val="22"/>
          <w:szCs w:val="22"/>
        </w:rPr>
        <w:t xml:space="preserve"> </w:t>
      </w:r>
      <w:r w:rsidR="00E97B59" w:rsidRPr="00164C39">
        <w:rPr>
          <w:sz w:val="22"/>
          <w:szCs w:val="22"/>
        </w:rPr>
        <w:t xml:space="preserve">de contratos del sector público. La última es la Ley </w:t>
      </w:r>
      <w:r w:rsidR="00F11815" w:rsidRPr="00164C39">
        <w:rPr>
          <w:sz w:val="22"/>
          <w:szCs w:val="22"/>
        </w:rPr>
        <w:t xml:space="preserve">9/2017 de </w:t>
      </w:r>
      <w:r w:rsidRPr="00164C39">
        <w:rPr>
          <w:sz w:val="22"/>
          <w:szCs w:val="22"/>
        </w:rPr>
        <w:t>Contratos del S</w:t>
      </w:r>
      <w:r w:rsidR="00F11815" w:rsidRPr="00164C39">
        <w:rPr>
          <w:sz w:val="22"/>
          <w:szCs w:val="22"/>
        </w:rPr>
        <w:t>ector</w:t>
      </w:r>
      <w:r w:rsidR="00E97B59" w:rsidRPr="00164C39">
        <w:rPr>
          <w:sz w:val="22"/>
          <w:szCs w:val="22"/>
        </w:rPr>
        <w:t xml:space="preserve"> Público</w:t>
      </w:r>
      <w:r w:rsidR="00F11815" w:rsidRPr="00164C39">
        <w:rPr>
          <w:sz w:val="22"/>
          <w:szCs w:val="22"/>
        </w:rPr>
        <w:t xml:space="preserve">, </w:t>
      </w:r>
      <w:r w:rsidR="002C0C52" w:rsidRPr="00164C39">
        <w:rPr>
          <w:sz w:val="22"/>
          <w:szCs w:val="22"/>
        </w:rPr>
        <w:t xml:space="preserve">de </w:t>
      </w:r>
      <w:r w:rsidR="005248A7" w:rsidRPr="00164C39">
        <w:rPr>
          <w:sz w:val="22"/>
          <w:szCs w:val="22"/>
        </w:rPr>
        <w:t>transposición</w:t>
      </w:r>
      <w:r w:rsidR="00F11815" w:rsidRPr="00164C39">
        <w:rPr>
          <w:sz w:val="22"/>
          <w:szCs w:val="22"/>
        </w:rPr>
        <w:t xml:space="preserve"> de las </w:t>
      </w:r>
      <w:r w:rsidR="005248A7" w:rsidRPr="00164C39">
        <w:rPr>
          <w:sz w:val="22"/>
          <w:szCs w:val="22"/>
        </w:rPr>
        <w:t>Directivas europeas 2014/23/UE y 2014/24/UE, que introducen por primera vez los contratos de concesiones y que incluyen la transferencia del riesgo operacional al concesionario, abarcando el riesgo de demanda, el de suministro o ambos, lo que implica que el contratista no recupere las inversiones iniciales ni los costes de explotación derivados de la prestación del servicio.</w:t>
      </w:r>
    </w:p>
    <w:p w14:paraId="3F5EA365" w14:textId="77777777" w:rsidR="005248A7" w:rsidRPr="00164C39" w:rsidRDefault="005248A7" w:rsidP="006804B2">
      <w:pPr>
        <w:spacing w:before="120" w:after="120" w:line="276" w:lineRule="auto"/>
        <w:rPr>
          <w:sz w:val="22"/>
          <w:szCs w:val="22"/>
        </w:rPr>
      </w:pPr>
      <w:r w:rsidRPr="00164C39">
        <w:rPr>
          <w:sz w:val="22"/>
          <w:szCs w:val="22"/>
        </w:rPr>
        <w:t>Bajo este marco, las inversiones por parte de los operadores privados están muy limitadas.</w:t>
      </w:r>
    </w:p>
    <w:p w14:paraId="2CAF3BD9" w14:textId="77777777" w:rsidR="005248A7" w:rsidRPr="00164C39" w:rsidRDefault="005248A7" w:rsidP="006804B2">
      <w:pPr>
        <w:spacing w:before="120" w:after="120" w:line="276" w:lineRule="auto"/>
        <w:rPr>
          <w:sz w:val="22"/>
          <w:szCs w:val="22"/>
        </w:rPr>
      </w:pPr>
      <w:r w:rsidRPr="00164C39">
        <w:rPr>
          <w:sz w:val="22"/>
          <w:szCs w:val="22"/>
        </w:rPr>
        <w:t xml:space="preserve">Sin embargo, las necesidades de inversión del sector son muy acuciantes. Las inversiones </w:t>
      </w:r>
      <w:r w:rsidR="00872C73" w:rsidRPr="00164C39">
        <w:rPr>
          <w:sz w:val="22"/>
          <w:szCs w:val="22"/>
        </w:rPr>
        <w:t>públicas</w:t>
      </w:r>
      <w:r w:rsidRPr="00164C39">
        <w:rPr>
          <w:sz w:val="22"/>
          <w:szCs w:val="22"/>
        </w:rPr>
        <w:t xml:space="preserve"> se han visto muy reducidas a raíz de la crisis económica que empez</w:t>
      </w:r>
      <w:r w:rsidR="00872C73" w:rsidRPr="00164C39">
        <w:rPr>
          <w:sz w:val="22"/>
          <w:szCs w:val="22"/>
        </w:rPr>
        <w:t>ó en 2008, pero las infra</w:t>
      </w:r>
      <w:r w:rsidRPr="00164C39">
        <w:rPr>
          <w:sz w:val="22"/>
          <w:szCs w:val="22"/>
        </w:rPr>
        <w:t>es</w:t>
      </w:r>
      <w:r w:rsidR="00872C73" w:rsidRPr="00164C39">
        <w:rPr>
          <w:sz w:val="22"/>
          <w:szCs w:val="22"/>
        </w:rPr>
        <w:t>tr</w:t>
      </w:r>
      <w:r w:rsidRPr="00164C39">
        <w:rPr>
          <w:sz w:val="22"/>
          <w:szCs w:val="22"/>
        </w:rPr>
        <w:t xml:space="preserve">ucturas del agua siguen </w:t>
      </w:r>
      <w:r w:rsidR="00872C73" w:rsidRPr="00164C39">
        <w:rPr>
          <w:sz w:val="22"/>
          <w:szCs w:val="22"/>
        </w:rPr>
        <w:t>envejeci</w:t>
      </w:r>
      <w:r w:rsidR="00A704C9" w:rsidRPr="00164C39">
        <w:rPr>
          <w:sz w:val="22"/>
          <w:szCs w:val="22"/>
        </w:rPr>
        <w:t>en</w:t>
      </w:r>
      <w:r w:rsidR="00872C73" w:rsidRPr="00164C39">
        <w:rPr>
          <w:sz w:val="22"/>
          <w:szCs w:val="22"/>
        </w:rPr>
        <w:t>do</w:t>
      </w:r>
      <w:r w:rsidRPr="00164C39">
        <w:rPr>
          <w:sz w:val="22"/>
          <w:szCs w:val="22"/>
        </w:rPr>
        <w:t xml:space="preserve">, lo que pone en riesgo los actuales niveles de calidad de los servicios de abastecimiento y saneamiento. </w:t>
      </w:r>
    </w:p>
    <w:p w14:paraId="5997CBB9" w14:textId="77777777" w:rsidR="00437B22" w:rsidRPr="00164C39" w:rsidRDefault="00437B22" w:rsidP="00437B22">
      <w:pPr>
        <w:spacing w:before="120" w:after="120" w:line="276" w:lineRule="auto"/>
        <w:rPr>
          <w:sz w:val="22"/>
          <w:szCs w:val="22"/>
        </w:rPr>
      </w:pPr>
      <w:r w:rsidRPr="00164C39">
        <w:rPr>
          <w:sz w:val="22"/>
          <w:szCs w:val="22"/>
        </w:rPr>
        <w:t>La Comisión Nacional de los Mercados y la Competencia (C</w:t>
      </w:r>
      <w:r w:rsidR="007354AE" w:rsidRPr="00164C39">
        <w:rPr>
          <w:sz w:val="22"/>
          <w:szCs w:val="22"/>
        </w:rPr>
        <w:t>NMC</w:t>
      </w:r>
      <w:r w:rsidRPr="00164C39">
        <w:rPr>
          <w:sz w:val="22"/>
          <w:szCs w:val="22"/>
        </w:rPr>
        <w:t>)</w:t>
      </w:r>
      <w:r w:rsidR="007354AE" w:rsidRPr="00164C39">
        <w:rPr>
          <w:sz w:val="22"/>
          <w:szCs w:val="22"/>
        </w:rPr>
        <w:t xml:space="preserve"> </w:t>
      </w:r>
      <w:r w:rsidRPr="00164C39">
        <w:rPr>
          <w:sz w:val="22"/>
          <w:szCs w:val="22"/>
        </w:rPr>
        <w:t xml:space="preserve">en </w:t>
      </w:r>
      <w:r w:rsidR="003F7256" w:rsidRPr="00164C39">
        <w:rPr>
          <w:sz w:val="22"/>
          <w:szCs w:val="22"/>
        </w:rPr>
        <w:t>un</w:t>
      </w:r>
      <w:r w:rsidRPr="00164C39">
        <w:rPr>
          <w:sz w:val="22"/>
          <w:szCs w:val="22"/>
        </w:rPr>
        <w:t xml:space="preserve"> reciente informe </w:t>
      </w:r>
      <w:r w:rsidR="008B77BC" w:rsidRPr="00164C39">
        <w:rPr>
          <w:sz w:val="22"/>
          <w:szCs w:val="22"/>
        </w:rPr>
        <w:t>sobre el agua urbana</w:t>
      </w:r>
      <w:r w:rsidR="008B77BC" w:rsidRPr="00164C39">
        <w:rPr>
          <w:rStyle w:val="Refdenotaalpie"/>
          <w:sz w:val="22"/>
          <w:szCs w:val="22"/>
        </w:rPr>
        <w:footnoteReference w:id="2"/>
      </w:r>
      <w:r w:rsidRPr="00164C39">
        <w:rPr>
          <w:sz w:val="22"/>
          <w:szCs w:val="22"/>
        </w:rPr>
        <w:t xml:space="preserve"> </w:t>
      </w:r>
      <w:r w:rsidR="0016020E" w:rsidRPr="00164C39">
        <w:rPr>
          <w:sz w:val="22"/>
          <w:szCs w:val="22"/>
        </w:rPr>
        <w:t>ha puesto de manifiesto varios problemas que afectan a la inversión privada</w:t>
      </w:r>
      <w:r w:rsidRPr="00164C39">
        <w:rPr>
          <w:sz w:val="22"/>
          <w:szCs w:val="22"/>
        </w:rPr>
        <w:t>:</w:t>
      </w:r>
    </w:p>
    <w:p w14:paraId="2F6F5485" w14:textId="77777777" w:rsidR="002C0C52" w:rsidRPr="00164C39" w:rsidRDefault="00437B22" w:rsidP="004A4A15">
      <w:pPr>
        <w:pStyle w:val="Prrafodelista"/>
        <w:numPr>
          <w:ilvl w:val="0"/>
          <w:numId w:val="48"/>
        </w:numPr>
        <w:spacing w:before="120" w:after="120" w:line="276" w:lineRule="auto"/>
        <w:ind w:left="357" w:hanging="357"/>
        <w:contextualSpacing w:val="0"/>
        <w:rPr>
          <w:sz w:val="22"/>
          <w:szCs w:val="22"/>
        </w:rPr>
      </w:pPr>
      <w:r w:rsidRPr="00164C39">
        <w:rPr>
          <w:sz w:val="22"/>
          <w:szCs w:val="22"/>
        </w:rPr>
        <w:t>La escasez de la información disponible</w:t>
      </w:r>
      <w:r w:rsidR="002C0C52" w:rsidRPr="00164C39">
        <w:rPr>
          <w:sz w:val="22"/>
          <w:szCs w:val="22"/>
        </w:rPr>
        <w:t xml:space="preserve"> que</w:t>
      </w:r>
      <w:r w:rsidRPr="00164C39">
        <w:rPr>
          <w:sz w:val="22"/>
          <w:szCs w:val="22"/>
        </w:rPr>
        <w:t xml:space="preserve"> impide tener una imagen fiel de este sector. </w:t>
      </w:r>
      <w:r w:rsidR="002C0C52" w:rsidRPr="00164C39">
        <w:rPr>
          <w:sz w:val="22"/>
          <w:szCs w:val="22"/>
        </w:rPr>
        <w:t xml:space="preserve">La falta de información pública respecto al estado de la infraestructura no solo reduce la eficiencia del servicio y dificulta la toma de decisiones sobre las necesidades de inversión, sino que puede disminuir el interés de los operadores por participar en los procesos de licitación. </w:t>
      </w:r>
    </w:p>
    <w:p w14:paraId="5D0A43C3" w14:textId="77777777" w:rsidR="00437B22" w:rsidRPr="00164C39" w:rsidRDefault="00437B22" w:rsidP="004A4A15">
      <w:pPr>
        <w:pStyle w:val="Prrafodelista"/>
        <w:numPr>
          <w:ilvl w:val="0"/>
          <w:numId w:val="48"/>
        </w:numPr>
        <w:spacing w:before="120" w:after="120" w:line="276" w:lineRule="auto"/>
        <w:ind w:left="357" w:hanging="357"/>
        <w:contextualSpacing w:val="0"/>
        <w:rPr>
          <w:sz w:val="22"/>
          <w:szCs w:val="22"/>
        </w:rPr>
      </w:pPr>
      <w:r w:rsidRPr="00164C39">
        <w:rPr>
          <w:sz w:val="22"/>
          <w:szCs w:val="22"/>
        </w:rPr>
        <w:t>La no recuperación de los costes de los servicios relacionados con el agua</w:t>
      </w:r>
      <w:r w:rsidR="002C0C52" w:rsidRPr="00164C39">
        <w:rPr>
          <w:sz w:val="22"/>
          <w:szCs w:val="22"/>
        </w:rPr>
        <w:t>,</w:t>
      </w:r>
      <w:r w:rsidRPr="00164C39">
        <w:rPr>
          <w:sz w:val="22"/>
          <w:szCs w:val="22"/>
        </w:rPr>
        <w:t xml:space="preserve"> que tiene </w:t>
      </w:r>
      <w:r w:rsidRPr="00164C39">
        <w:rPr>
          <w:sz w:val="22"/>
          <w:szCs w:val="22"/>
        </w:rPr>
        <w:lastRenderedPageBreak/>
        <w:t>importantes implicaciones en cuanto a la sostenibilidad del servicio y genera ineficiencias</w:t>
      </w:r>
      <w:r w:rsidR="008B77BC" w:rsidRPr="00164C39">
        <w:rPr>
          <w:rStyle w:val="Refdenotaalpie"/>
          <w:sz w:val="22"/>
          <w:szCs w:val="22"/>
        </w:rPr>
        <w:footnoteReference w:id="3"/>
      </w:r>
      <w:r w:rsidRPr="00164C39">
        <w:rPr>
          <w:sz w:val="22"/>
          <w:szCs w:val="22"/>
        </w:rPr>
        <w:t>. </w:t>
      </w:r>
    </w:p>
    <w:p w14:paraId="6DD67AAF" w14:textId="77777777" w:rsidR="00437B22" w:rsidRPr="00164C39" w:rsidRDefault="00437B22" w:rsidP="004A4A15">
      <w:pPr>
        <w:pStyle w:val="Prrafodelista"/>
        <w:numPr>
          <w:ilvl w:val="0"/>
          <w:numId w:val="48"/>
        </w:numPr>
        <w:spacing w:before="120" w:after="120" w:line="276" w:lineRule="auto"/>
        <w:ind w:left="357" w:hanging="357"/>
        <w:contextualSpacing w:val="0"/>
        <w:rPr>
          <w:sz w:val="22"/>
          <w:szCs w:val="22"/>
        </w:rPr>
      </w:pPr>
      <w:r w:rsidRPr="00164C39">
        <w:rPr>
          <w:sz w:val="22"/>
          <w:szCs w:val="22"/>
        </w:rPr>
        <w:t xml:space="preserve">El diseño inadecuado e ineficiente de las tarifas: </w:t>
      </w:r>
      <w:r w:rsidR="002C0C52" w:rsidRPr="00164C39">
        <w:rPr>
          <w:sz w:val="22"/>
          <w:szCs w:val="22"/>
        </w:rPr>
        <w:t xml:space="preserve">una </w:t>
      </w:r>
      <w:r w:rsidRPr="00164C39">
        <w:rPr>
          <w:sz w:val="22"/>
          <w:szCs w:val="22"/>
        </w:rPr>
        <w:t>regulación de precios eficiente tiene por objeto no sólo garantizar la sostenibilidad en la prestación del servicio sino estimular la inversión. Sin embargo, la regulación actual de los precios del agua urbana en España no cumple estos requisitos. Existen fallos en la regulación puesto que ni se garantiza la sostenibilidad del suministro (los precios no cubren costes) ni se incentiva la eficiencia (el diseño de las estructuras de precios es inadecuado).</w:t>
      </w:r>
    </w:p>
    <w:p w14:paraId="582D8C86" w14:textId="77777777" w:rsidR="00D0546E" w:rsidRPr="00164C39" w:rsidRDefault="00437B22" w:rsidP="006804B2">
      <w:pPr>
        <w:spacing w:before="120" w:after="120" w:line="276" w:lineRule="auto"/>
        <w:rPr>
          <w:sz w:val="22"/>
          <w:szCs w:val="22"/>
        </w:rPr>
      </w:pPr>
      <w:r w:rsidRPr="00164C39">
        <w:rPr>
          <w:sz w:val="22"/>
          <w:szCs w:val="22"/>
        </w:rPr>
        <w:t xml:space="preserve">Para estimular la inversión necesaria en el sector, </w:t>
      </w:r>
      <w:r w:rsidR="007354AE" w:rsidRPr="00164C39">
        <w:rPr>
          <w:sz w:val="22"/>
          <w:szCs w:val="22"/>
        </w:rPr>
        <w:t xml:space="preserve">ACCIONA ha colaborado en la elaboración de </w:t>
      </w:r>
      <w:r w:rsidR="00961DC5" w:rsidRPr="00164C39">
        <w:rPr>
          <w:sz w:val="22"/>
          <w:szCs w:val="22"/>
        </w:rPr>
        <w:t>prop</w:t>
      </w:r>
      <w:r w:rsidR="00807B95" w:rsidRPr="00164C39">
        <w:rPr>
          <w:sz w:val="22"/>
          <w:szCs w:val="22"/>
        </w:rPr>
        <w:t>uestas para el Plan de recuperación</w:t>
      </w:r>
      <w:r w:rsidR="00DD3ABB" w:rsidRPr="00164C39">
        <w:rPr>
          <w:sz w:val="22"/>
          <w:szCs w:val="22"/>
        </w:rPr>
        <w:t>, transformación y resiliencia</w:t>
      </w:r>
      <w:r w:rsidR="007354AE" w:rsidRPr="00164C39">
        <w:rPr>
          <w:sz w:val="22"/>
          <w:szCs w:val="22"/>
        </w:rPr>
        <w:t xml:space="preserve"> </w:t>
      </w:r>
      <w:r w:rsidR="00DD3ABB" w:rsidRPr="00164C39">
        <w:rPr>
          <w:sz w:val="22"/>
          <w:szCs w:val="22"/>
        </w:rPr>
        <w:t>“España Puede”</w:t>
      </w:r>
      <w:r w:rsidR="006A6AC9" w:rsidRPr="00164C39">
        <w:rPr>
          <w:sz w:val="22"/>
          <w:szCs w:val="22"/>
        </w:rPr>
        <w:t xml:space="preserve"> dentro del Fondo de Recuperación Next Generation EU</w:t>
      </w:r>
      <w:r w:rsidR="00AF6990" w:rsidRPr="00164C39">
        <w:rPr>
          <w:sz w:val="22"/>
          <w:szCs w:val="22"/>
        </w:rPr>
        <w:t xml:space="preserve"> por importes de </w:t>
      </w:r>
      <w:r w:rsidR="0049609D" w:rsidRPr="00164C39">
        <w:rPr>
          <w:sz w:val="22"/>
          <w:szCs w:val="22"/>
        </w:rPr>
        <w:t>20,5</w:t>
      </w:r>
      <w:r w:rsidR="003B0119" w:rsidRPr="00164C39">
        <w:rPr>
          <w:sz w:val="22"/>
          <w:szCs w:val="22"/>
        </w:rPr>
        <w:t xml:space="preserve"> Millones € en Sercomosa, </w:t>
      </w:r>
      <w:r w:rsidR="00834AD0" w:rsidRPr="00164C39">
        <w:rPr>
          <w:sz w:val="22"/>
          <w:szCs w:val="22"/>
        </w:rPr>
        <w:t>90</w:t>
      </w:r>
      <w:r w:rsidR="007354AE" w:rsidRPr="00164C39">
        <w:rPr>
          <w:sz w:val="22"/>
          <w:szCs w:val="22"/>
        </w:rPr>
        <w:t>,</w:t>
      </w:r>
      <w:r w:rsidR="00834AD0" w:rsidRPr="00164C39">
        <w:rPr>
          <w:sz w:val="22"/>
          <w:szCs w:val="22"/>
        </w:rPr>
        <w:t xml:space="preserve">6 Millones € en Somajasa y </w:t>
      </w:r>
      <w:r w:rsidR="002F049E" w:rsidRPr="00164C39">
        <w:rPr>
          <w:sz w:val="22"/>
          <w:szCs w:val="22"/>
        </w:rPr>
        <w:t>39,5 Millones € en Aguas y Servicios de la Costa Tropical.</w:t>
      </w:r>
    </w:p>
    <w:p w14:paraId="6674E1BF" w14:textId="77777777" w:rsidR="002F049E" w:rsidRPr="004A73B5" w:rsidRDefault="002F049E" w:rsidP="006B764B">
      <w:pPr>
        <w:spacing w:before="120" w:after="120" w:line="276" w:lineRule="auto"/>
        <w:rPr>
          <w:sz w:val="22"/>
        </w:rPr>
      </w:pPr>
    </w:p>
    <w:p w14:paraId="2D0539E6" w14:textId="7663F91F" w:rsidR="00E3542D" w:rsidRPr="004A73B5" w:rsidRDefault="00E3542D" w:rsidP="006B764B">
      <w:pPr>
        <w:pStyle w:val="Prrafodelista"/>
        <w:spacing w:before="120" w:after="120" w:line="276" w:lineRule="auto"/>
        <w:ind w:left="0" w:firstLine="720"/>
        <w:rPr>
          <w:sz w:val="22"/>
        </w:rPr>
      </w:pPr>
      <w:r w:rsidRPr="004A73B5">
        <w:rPr>
          <w:sz w:val="22"/>
        </w:rPr>
        <w:t>1.2.</w:t>
      </w:r>
      <w:r w:rsidR="00F76F0D" w:rsidRPr="004A73B5">
        <w:rPr>
          <w:sz w:val="22"/>
        </w:rPr>
        <w:tab/>
      </w:r>
      <w:r w:rsidR="008D26E5" w:rsidRPr="004A73B5">
        <w:rPr>
          <w:sz w:val="22"/>
        </w:rPr>
        <w:t>En la medida que se trata de un monopolio natural y que no puede haber propiamente competencia en el mercado, ¿qué papel debería tener</w:t>
      </w:r>
      <w:r w:rsidR="00872C73" w:rsidRPr="004A73B5">
        <w:rPr>
          <w:sz w:val="22"/>
        </w:rPr>
        <w:t xml:space="preserve"> la participación y el control </w:t>
      </w:r>
      <w:r w:rsidR="008D26E5" w:rsidRPr="004A73B5">
        <w:rPr>
          <w:sz w:val="22"/>
        </w:rPr>
        <w:t>ciudadano en la gestión de estos servicios? ¿Puede compartir algún ejemplo relacionado con buenas prácticas de control y participación ciudadana, en coherencia con lo que exige en este sentido la gestión de derechos humanos?</w:t>
      </w:r>
    </w:p>
    <w:p w14:paraId="3C8AFA68" w14:textId="77777777" w:rsidR="00872C73" w:rsidRPr="00164C39" w:rsidRDefault="002C0C52" w:rsidP="006804B2">
      <w:pPr>
        <w:spacing w:before="120" w:after="120" w:line="276" w:lineRule="auto"/>
        <w:rPr>
          <w:sz w:val="22"/>
          <w:szCs w:val="22"/>
        </w:rPr>
      </w:pPr>
      <w:r w:rsidRPr="00164C39">
        <w:rPr>
          <w:sz w:val="22"/>
          <w:szCs w:val="22"/>
        </w:rPr>
        <w:t>E</w:t>
      </w:r>
      <w:r w:rsidR="00872C73" w:rsidRPr="00164C39">
        <w:rPr>
          <w:sz w:val="22"/>
          <w:szCs w:val="22"/>
        </w:rPr>
        <w:t>s necesario fomentar mecanismos de trasparencia y de rendición de cuentas (</w:t>
      </w:r>
      <w:r w:rsidR="00872C73" w:rsidRPr="00164C39">
        <w:rPr>
          <w:i/>
          <w:sz w:val="22"/>
          <w:szCs w:val="22"/>
        </w:rPr>
        <w:t>accountability</w:t>
      </w:r>
      <w:r w:rsidR="00872C73" w:rsidRPr="00164C39">
        <w:rPr>
          <w:sz w:val="22"/>
          <w:szCs w:val="22"/>
        </w:rPr>
        <w:t>) tanto de las autoridades competentes como de los prestadores de servicios, independientemente del modelo de gestión.</w:t>
      </w:r>
    </w:p>
    <w:p w14:paraId="3AB5370E" w14:textId="77777777" w:rsidR="003D3E8D" w:rsidRPr="00164C39" w:rsidRDefault="003D3E8D" w:rsidP="006804B2">
      <w:pPr>
        <w:spacing w:before="120" w:after="120" w:line="276" w:lineRule="auto"/>
        <w:rPr>
          <w:sz w:val="22"/>
          <w:szCs w:val="22"/>
        </w:rPr>
      </w:pPr>
      <w:r w:rsidRPr="00164C39">
        <w:rPr>
          <w:sz w:val="22"/>
          <w:szCs w:val="22"/>
        </w:rPr>
        <w:t xml:space="preserve">Esta transparencia debería venir acompañada de mecanismos que permitan la información y concienciación de los usuarios sobre los servicios del agua, de modo que puedan ejercer una participación responsable en la gestión de dichos servicios. </w:t>
      </w:r>
    </w:p>
    <w:p w14:paraId="550DF4AB" w14:textId="77777777" w:rsidR="003D3E8D" w:rsidRPr="00164C39" w:rsidRDefault="003D3E8D" w:rsidP="006804B2">
      <w:pPr>
        <w:spacing w:before="120" w:after="120" w:line="276" w:lineRule="auto"/>
        <w:rPr>
          <w:sz w:val="22"/>
          <w:szCs w:val="22"/>
        </w:rPr>
      </w:pPr>
      <w:r w:rsidRPr="00164C39">
        <w:rPr>
          <w:sz w:val="22"/>
          <w:szCs w:val="22"/>
        </w:rPr>
        <w:t>En definitiva, se trata de trabajar modelos de corresponsabilidad, con derechos y obligaciones de todas las partes interesadas.</w:t>
      </w:r>
    </w:p>
    <w:p w14:paraId="13702322" w14:textId="77777777" w:rsidR="00E3542D" w:rsidRPr="00164C39" w:rsidRDefault="00366690" w:rsidP="006804B2">
      <w:pPr>
        <w:spacing w:before="120" w:after="120" w:line="276" w:lineRule="auto"/>
        <w:rPr>
          <w:sz w:val="22"/>
          <w:szCs w:val="22"/>
        </w:rPr>
      </w:pPr>
      <w:r w:rsidRPr="00164C39">
        <w:rPr>
          <w:sz w:val="22"/>
          <w:szCs w:val="22"/>
        </w:rPr>
        <w:t>En Sercomosa</w:t>
      </w:r>
      <w:r w:rsidR="004A4A15" w:rsidRPr="00164C39">
        <w:rPr>
          <w:sz w:val="22"/>
          <w:szCs w:val="22"/>
        </w:rPr>
        <w:t>, empresa mixta citada anteriormente</w:t>
      </w:r>
      <w:r w:rsidRPr="00164C39">
        <w:rPr>
          <w:sz w:val="22"/>
          <w:szCs w:val="22"/>
        </w:rPr>
        <w:t xml:space="preserve">, además de las ya mencionadas encuestas de materialidad con los agentes implicados, se ha creado un portal de </w:t>
      </w:r>
      <w:r w:rsidR="00896791" w:rsidRPr="00164C39">
        <w:rPr>
          <w:sz w:val="22"/>
          <w:szCs w:val="22"/>
        </w:rPr>
        <w:t>transparencia</w:t>
      </w:r>
    </w:p>
    <w:p w14:paraId="50008F1D" w14:textId="77777777" w:rsidR="00896791" w:rsidRPr="004A73B5" w:rsidRDefault="00896791" w:rsidP="006B764B">
      <w:pPr>
        <w:spacing w:before="120" w:after="120" w:line="276" w:lineRule="auto"/>
        <w:rPr>
          <w:sz w:val="22"/>
        </w:rPr>
      </w:pPr>
    </w:p>
    <w:p w14:paraId="407F3B7A" w14:textId="77777777" w:rsidR="00E3542D" w:rsidRPr="004A73B5" w:rsidRDefault="00E3542D" w:rsidP="006B764B">
      <w:pPr>
        <w:spacing w:before="120" w:after="120" w:line="276" w:lineRule="auto"/>
        <w:rPr>
          <w:b/>
          <w:sz w:val="22"/>
        </w:rPr>
      </w:pPr>
      <w:r w:rsidRPr="004A73B5">
        <w:rPr>
          <w:b/>
          <w:sz w:val="22"/>
        </w:rPr>
        <w:t>Sobre la privatización de los se</w:t>
      </w:r>
      <w:r w:rsidR="00F76F0D" w:rsidRPr="004A73B5">
        <w:rPr>
          <w:b/>
          <w:sz w:val="22"/>
        </w:rPr>
        <w:t>rvicios de agua y saneamiento</w:t>
      </w:r>
    </w:p>
    <w:p w14:paraId="6C199F65" w14:textId="77777777" w:rsidR="00F76F0D" w:rsidRPr="004A73B5" w:rsidRDefault="00F76F0D" w:rsidP="006B764B">
      <w:pPr>
        <w:spacing w:before="120" w:after="120" w:line="276" w:lineRule="auto"/>
        <w:rPr>
          <w:sz w:val="22"/>
        </w:rPr>
      </w:pPr>
    </w:p>
    <w:p w14:paraId="2E04CAFF" w14:textId="77777777" w:rsidR="00E3542D" w:rsidRPr="004A73B5" w:rsidRDefault="00F76F0D" w:rsidP="006B764B">
      <w:pPr>
        <w:pStyle w:val="Prrafodelista"/>
        <w:spacing w:before="120" w:after="120" w:line="276" w:lineRule="auto"/>
        <w:ind w:left="0"/>
        <w:rPr>
          <w:sz w:val="22"/>
        </w:rPr>
      </w:pPr>
      <w:r w:rsidRPr="004A73B5">
        <w:rPr>
          <w:sz w:val="22"/>
        </w:rPr>
        <w:t>2.</w:t>
      </w:r>
      <w:r w:rsidRPr="004A73B5">
        <w:rPr>
          <w:sz w:val="22"/>
        </w:rPr>
        <w:tab/>
      </w:r>
      <w:r w:rsidR="00E3542D" w:rsidRPr="004A73B5">
        <w:rPr>
          <w:sz w:val="22"/>
        </w:rPr>
        <w:t>El anterior Relator Especial, Leo Heller,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w:t>
      </w:r>
      <w:r w:rsidR="00771B6B" w:rsidRPr="004A73B5">
        <w:rPr>
          <w:sz w:val="22"/>
        </w:rPr>
        <w:t>,</w:t>
      </w:r>
      <w:r w:rsidR="00E3542D" w:rsidRPr="004A73B5">
        <w:rPr>
          <w:sz w:val="22"/>
        </w:rPr>
        <w:t xml:space="preserve"> así como </w:t>
      </w:r>
      <w:r w:rsidR="00771B6B" w:rsidRPr="004A73B5">
        <w:rPr>
          <w:sz w:val="22"/>
        </w:rPr>
        <w:t>clarificar los riesgos</w:t>
      </w:r>
      <w:r w:rsidR="00E3542D" w:rsidRPr="004A73B5">
        <w:rPr>
          <w:sz w:val="22"/>
        </w:rPr>
        <w:t xml:space="preserve"> que </w:t>
      </w:r>
      <w:r w:rsidR="00771B6B" w:rsidRPr="004A73B5">
        <w:rPr>
          <w:sz w:val="22"/>
        </w:rPr>
        <w:t>puedan emerger</w:t>
      </w:r>
      <w:r w:rsidR="00E3542D" w:rsidRPr="004A73B5">
        <w:rPr>
          <w:sz w:val="22"/>
        </w:rPr>
        <w:t xml:space="preserve"> para el cumplimiento de los derechos humanos al agua y el saneamiento. En este contexto: </w:t>
      </w:r>
    </w:p>
    <w:p w14:paraId="08EC624B" w14:textId="77777777" w:rsidR="00BD0A8F" w:rsidRPr="004A73B5" w:rsidRDefault="00BD0A8F" w:rsidP="006B764B">
      <w:pPr>
        <w:pStyle w:val="Prrafodelista"/>
        <w:spacing w:before="120" w:after="120" w:line="276" w:lineRule="auto"/>
        <w:ind w:left="0" w:firstLine="720"/>
        <w:rPr>
          <w:sz w:val="22"/>
        </w:rPr>
      </w:pPr>
    </w:p>
    <w:p w14:paraId="6F839FED" w14:textId="77777777" w:rsidR="00E3542D" w:rsidRPr="004A73B5" w:rsidRDefault="00E3542D" w:rsidP="006B764B">
      <w:pPr>
        <w:pStyle w:val="Prrafodelista"/>
        <w:spacing w:before="120" w:after="120" w:line="276" w:lineRule="auto"/>
        <w:ind w:left="0" w:firstLine="720"/>
        <w:rPr>
          <w:sz w:val="22"/>
        </w:rPr>
      </w:pPr>
      <w:r w:rsidRPr="004A73B5">
        <w:rPr>
          <w:sz w:val="22"/>
        </w:rPr>
        <w:t>2.1.</w:t>
      </w:r>
      <w:r w:rsidR="00F76F0D" w:rsidRPr="004A73B5">
        <w:rPr>
          <w:sz w:val="22"/>
        </w:rPr>
        <w:tab/>
      </w:r>
      <w:r w:rsidR="00EA03DA" w:rsidRPr="004A73B5">
        <w:rPr>
          <w:sz w:val="22"/>
        </w:rPr>
        <w:t xml:space="preserve">¿Se ha encontrado con políticas y alianzas basadas en Asociaciones Público-Público (PUPs), entre instituciones públicas, que hayan tratado de reforzar estos servicios?  Si así es, por favor, dé ejemplos concretos de PUPs u otras formas de gestión y financiación públicas exitosas y explique lo que funcionó y lo que no. </w:t>
      </w:r>
    </w:p>
    <w:p w14:paraId="279B2848" w14:textId="77777777" w:rsidR="00D0546E" w:rsidRPr="006B764B" w:rsidRDefault="00164C39" w:rsidP="006B764B">
      <w:pPr>
        <w:spacing w:before="120" w:after="120" w:line="276" w:lineRule="auto"/>
        <w:rPr>
          <w:sz w:val="22"/>
          <w:lang w:val="es-ES"/>
        </w:rPr>
      </w:pPr>
      <w:r w:rsidRPr="00164C39">
        <w:rPr>
          <w:sz w:val="22"/>
          <w:szCs w:val="22"/>
        </w:rPr>
        <w:lastRenderedPageBreak/>
        <w:t>---</w:t>
      </w:r>
    </w:p>
    <w:p w14:paraId="06651C44" w14:textId="77777777" w:rsidR="00E3542D" w:rsidRPr="004A73B5" w:rsidRDefault="00E3542D" w:rsidP="006B764B">
      <w:pPr>
        <w:pStyle w:val="Prrafodelista"/>
        <w:spacing w:before="120" w:after="120" w:line="276" w:lineRule="auto"/>
        <w:ind w:left="0" w:firstLine="720"/>
        <w:rPr>
          <w:sz w:val="22"/>
        </w:rPr>
      </w:pPr>
      <w:r w:rsidRPr="004A73B5">
        <w:rPr>
          <w:sz w:val="22"/>
        </w:rPr>
        <w:t>2.2.</w:t>
      </w:r>
      <w:r w:rsidR="00F76F0D" w:rsidRPr="004A73B5">
        <w:rPr>
          <w:sz w:val="22"/>
        </w:rPr>
        <w:tab/>
      </w:r>
      <w:r w:rsidRPr="004A73B5">
        <w:rPr>
          <w:sz w:val="22"/>
        </w:rPr>
        <w:t>Las crisis</w:t>
      </w:r>
      <w:r w:rsidR="00476C56" w:rsidRPr="004A73B5">
        <w:rPr>
          <w:sz w:val="22"/>
        </w:rPr>
        <w:t xml:space="preserve"> </w:t>
      </w:r>
      <w:r w:rsidRPr="004A73B5">
        <w:rPr>
          <w:sz w:val="22"/>
        </w:rPr>
        <w:t xml:space="preserve">pueden </w:t>
      </w:r>
      <w:r w:rsidR="00EA03DA" w:rsidRPr="00164C39">
        <w:rPr>
          <w:sz w:val="22"/>
          <w:szCs w:val="22"/>
          <w:lang w:val="es-ES"/>
        </w:rPr>
        <w:t>favorecer</w:t>
      </w:r>
      <w:r w:rsidR="4ED3F1F5" w:rsidRPr="00164C39">
        <w:rPr>
          <w:sz w:val="22"/>
          <w:szCs w:val="22"/>
          <w:lang w:val="es-ES"/>
        </w:rPr>
        <w:t xml:space="preserve"> </w:t>
      </w:r>
      <w:r w:rsidRPr="00164C39">
        <w:rPr>
          <w:sz w:val="22"/>
          <w:szCs w:val="22"/>
          <w:lang w:val="es-ES"/>
        </w:rPr>
        <w:t>inversiones privadas para llenar los vacíos de financiación en infraestructuras y servicios públicos</w:t>
      </w:r>
      <w:r w:rsidR="00476C56" w:rsidRPr="00164C39">
        <w:rPr>
          <w:sz w:val="22"/>
          <w:szCs w:val="22"/>
          <w:lang w:val="es-ES"/>
        </w:rPr>
        <w:t>, si se aplican estrategias de “austeridad”, como ocurrió en la anterior crisis (2007 – 2008)</w:t>
      </w:r>
      <w:r w:rsidR="4715C38A" w:rsidRPr="00164C39">
        <w:rPr>
          <w:sz w:val="22"/>
          <w:szCs w:val="22"/>
          <w:lang w:val="es-ES"/>
        </w:rPr>
        <w:t>.</w:t>
      </w:r>
      <w:r w:rsidRPr="004A73B5">
        <w:rPr>
          <w:sz w:val="22"/>
        </w:rPr>
        <w:t xml:space="preserve"> Teniendo en cuenta la crisis económica desencadenada por la pandemia de la COVID-19, así como la necesidad de inversión en infraestructuras para prevenir los efectos del cambio climático:  </w:t>
      </w:r>
    </w:p>
    <w:p w14:paraId="6FFA0277" w14:textId="77777777" w:rsidR="00E3542D" w:rsidRPr="004A73B5" w:rsidRDefault="00E3542D" w:rsidP="006B764B">
      <w:pPr>
        <w:spacing w:before="120" w:after="120" w:line="276" w:lineRule="auto"/>
        <w:rPr>
          <w:sz w:val="22"/>
        </w:rPr>
      </w:pPr>
    </w:p>
    <w:p w14:paraId="653D7E0C" w14:textId="77777777" w:rsidR="00E3542D" w:rsidRPr="004A73B5" w:rsidRDefault="00F76F0D" w:rsidP="006B764B">
      <w:pPr>
        <w:pStyle w:val="Prrafodelista"/>
        <w:spacing w:before="120" w:after="120" w:line="276" w:lineRule="auto"/>
        <w:ind w:left="0" w:firstLine="1440"/>
        <w:rPr>
          <w:sz w:val="22"/>
        </w:rPr>
      </w:pPr>
      <w:r w:rsidRPr="004A73B5">
        <w:rPr>
          <w:sz w:val="22"/>
        </w:rPr>
        <w:t>2.2.1.</w:t>
      </w:r>
      <w:r w:rsidRPr="004A73B5">
        <w:rPr>
          <w:sz w:val="22"/>
        </w:rPr>
        <w:tab/>
      </w:r>
      <w:r w:rsidR="00E3542D" w:rsidRPr="004A73B5">
        <w:rPr>
          <w:sz w:val="22"/>
        </w:rPr>
        <w:t>¿</w:t>
      </w:r>
      <w:r w:rsidR="00476C56" w:rsidRPr="004A73B5">
        <w:rPr>
          <w:sz w:val="22"/>
        </w:rPr>
        <w:t>Se han aplicado</w:t>
      </w:r>
      <w:r w:rsidR="00E238FB" w:rsidRPr="004A73B5">
        <w:rPr>
          <w:sz w:val="22"/>
        </w:rPr>
        <w:t>, o se prevén,</w:t>
      </w:r>
      <w:r w:rsidR="00E3542D" w:rsidRPr="004A73B5">
        <w:rPr>
          <w:sz w:val="22"/>
        </w:rPr>
        <w:t xml:space="preserve"> </w:t>
      </w:r>
      <w:r w:rsidR="00476C56" w:rsidRPr="004A73B5">
        <w:rPr>
          <w:sz w:val="22"/>
        </w:rPr>
        <w:t>fondos</w:t>
      </w:r>
      <w:r w:rsidR="00E3542D" w:rsidRPr="004A73B5">
        <w:rPr>
          <w:sz w:val="22"/>
        </w:rPr>
        <w:t xml:space="preserve"> verdes o subvenciones para el cambio climático</w:t>
      </w:r>
      <w:r w:rsidR="00476C56" w:rsidRPr="004A73B5">
        <w:rPr>
          <w:sz w:val="22"/>
        </w:rPr>
        <w:t xml:space="preserve"> y para </w:t>
      </w:r>
      <w:r w:rsidR="00E3542D" w:rsidRPr="004A73B5">
        <w:rPr>
          <w:sz w:val="22"/>
        </w:rPr>
        <w:t xml:space="preserve">la adaptación al medio ambiente </w:t>
      </w:r>
      <w:r w:rsidR="00476C56" w:rsidRPr="004A73B5">
        <w:rPr>
          <w:sz w:val="22"/>
        </w:rPr>
        <w:t xml:space="preserve">al </w:t>
      </w:r>
      <w:r w:rsidR="00E3542D" w:rsidRPr="004A73B5">
        <w:rPr>
          <w:sz w:val="22"/>
        </w:rPr>
        <w:t>sector del agua, el saneamiento y la higiene (WASH)?</w:t>
      </w:r>
      <w:r w:rsidR="00E238FB" w:rsidRPr="004A73B5">
        <w:rPr>
          <w:sz w:val="22"/>
        </w:rPr>
        <w:t xml:space="preserve"> De ser así</w:t>
      </w:r>
      <w:r w:rsidR="00E3542D" w:rsidRPr="004A73B5">
        <w:rPr>
          <w:sz w:val="22"/>
        </w:rPr>
        <w:t xml:space="preserve"> </w:t>
      </w:r>
      <w:r w:rsidR="00E238FB" w:rsidRPr="004A73B5">
        <w:rPr>
          <w:sz w:val="22"/>
        </w:rPr>
        <w:t xml:space="preserve">¿Ha animado esto a los actores privados a entrar en el sector WASH? </w:t>
      </w:r>
      <w:r w:rsidR="00E3542D" w:rsidRPr="004A73B5">
        <w:rPr>
          <w:sz w:val="22"/>
        </w:rPr>
        <w:t xml:space="preserve">Si es así, ¿de qué manera? </w:t>
      </w:r>
    </w:p>
    <w:p w14:paraId="03198514" w14:textId="77777777" w:rsidR="00D0546E" w:rsidRPr="004A73B5" w:rsidRDefault="00164C39" w:rsidP="006B764B">
      <w:pPr>
        <w:spacing w:before="120" w:after="120" w:line="276" w:lineRule="auto"/>
        <w:rPr>
          <w:sz w:val="22"/>
        </w:rPr>
      </w:pPr>
      <w:r w:rsidRPr="00164C39">
        <w:rPr>
          <w:sz w:val="22"/>
          <w:szCs w:val="22"/>
        </w:rPr>
        <w:t>---</w:t>
      </w:r>
    </w:p>
    <w:p w14:paraId="05130744" w14:textId="77777777" w:rsidR="00E3542D" w:rsidRPr="004A73B5" w:rsidRDefault="00F76F0D" w:rsidP="006B764B">
      <w:pPr>
        <w:pStyle w:val="Prrafodelista"/>
        <w:spacing w:before="120" w:after="120" w:line="276" w:lineRule="auto"/>
        <w:ind w:left="0" w:firstLine="1440"/>
        <w:rPr>
          <w:sz w:val="22"/>
        </w:rPr>
      </w:pPr>
      <w:r w:rsidRPr="004A73B5">
        <w:rPr>
          <w:sz w:val="22"/>
        </w:rPr>
        <w:t>2.2.2.</w:t>
      </w:r>
      <w:r w:rsidRPr="004A73B5">
        <w:rPr>
          <w:sz w:val="22"/>
        </w:rPr>
        <w:tab/>
      </w:r>
      <w:r w:rsidR="00E3542D" w:rsidRPr="004A73B5">
        <w:rPr>
          <w:sz w:val="22"/>
        </w:rPr>
        <w:t>¿</w:t>
      </w:r>
      <w:r w:rsidR="00476C56" w:rsidRPr="004A73B5">
        <w:rPr>
          <w:sz w:val="22"/>
        </w:rPr>
        <w:t>Ha habido una reacción en la financiación pública de estos servicios (WASH) ante el reto que supone la pandemia</w:t>
      </w:r>
      <w:r w:rsidR="00E3542D" w:rsidRPr="004A73B5">
        <w:rPr>
          <w:sz w:val="22"/>
        </w:rPr>
        <w:t xml:space="preserve"> de </w:t>
      </w:r>
      <w:r w:rsidR="00476C56" w:rsidRPr="004A73B5">
        <w:rPr>
          <w:sz w:val="22"/>
        </w:rPr>
        <w:t xml:space="preserve">la </w:t>
      </w:r>
      <w:r w:rsidR="00E3542D" w:rsidRPr="004A73B5">
        <w:rPr>
          <w:sz w:val="22"/>
        </w:rPr>
        <w:t>COVID-19</w:t>
      </w:r>
      <w:r w:rsidR="00476C56" w:rsidRPr="004A73B5">
        <w:rPr>
          <w:sz w:val="22"/>
        </w:rPr>
        <w:t>? ¿Ha habido incremento de la financiación privada ante la COVID19?</w:t>
      </w:r>
      <w:r w:rsidR="00E238FB" w:rsidRPr="004A73B5">
        <w:rPr>
          <w:sz w:val="22"/>
        </w:rPr>
        <w:t xml:space="preserve"> </w:t>
      </w:r>
      <w:r w:rsidR="00E3542D" w:rsidRPr="004A73B5">
        <w:rPr>
          <w:sz w:val="22"/>
        </w:rPr>
        <w:t>¿Cuál ha sido el impacto en las comunidades en situación de vulnerabilidad</w:t>
      </w:r>
      <w:r w:rsidR="00476C56" w:rsidRPr="004A73B5">
        <w:rPr>
          <w:sz w:val="22"/>
        </w:rPr>
        <w:t xml:space="preserve"> de esos aportes de financiación pública o privada</w:t>
      </w:r>
      <w:r w:rsidR="00E3542D" w:rsidRPr="004A73B5">
        <w:rPr>
          <w:sz w:val="22"/>
        </w:rPr>
        <w:t xml:space="preserve">?  </w:t>
      </w:r>
    </w:p>
    <w:p w14:paraId="460A7B9F" w14:textId="77777777" w:rsidR="00B90680" w:rsidRPr="00164C39" w:rsidRDefault="003F7256" w:rsidP="006804B2">
      <w:pPr>
        <w:spacing w:before="120" w:after="120" w:line="276" w:lineRule="auto"/>
        <w:rPr>
          <w:sz w:val="22"/>
          <w:szCs w:val="22"/>
        </w:rPr>
      </w:pPr>
      <w:r w:rsidRPr="00164C39">
        <w:rPr>
          <w:sz w:val="22"/>
          <w:szCs w:val="22"/>
        </w:rPr>
        <w:t xml:space="preserve">Como parte del </w:t>
      </w:r>
      <w:r w:rsidR="0057249B" w:rsidRPr="00164C39">
        <w:rPr>
          <w:sz w:val="22"/>
          <w:szCs w:val="22"/>
        </w:rPr>
        <w:t>Plan Nacional de Recuperación, Transformación y Resiliencia</w:t>
      </w:r>
      <w:r w:rsidR="00164C39" w:rsidRPr="00164C39">
        <w:rPr>
          <w:sz w:val="22"/>
          <w:szCs w:val="22"/>
        </w:rPr>
        <w:t xml:space="preserve">, </w:t>
      </w:r>
      <w:r w:rsidR="00700911" w:rsidRPr="00164C39">
        <w:rPr>
          <w:sz w:val="22"/>
          <w:szCs w:val="22"/>
        </w:rPr>
        <w:t xml:space="preserve">se </w:t>
      </w:r>
      <w:r w:rsidR="00B90680" w:rsidRPr="00164C39">
        <w:rPr>
          <w:sz w:val="22"/>
          <w:szCs w:val="22"/>
        </w:rPr>
        <w:t xml:space="preserve">prevé una inversión pública </w:t>
      </w:r>
      <w:r w:rsidR="00164C39" w:rsidRPr="00164C39">
        <w:rPr>
          <w:sz w:val="22"/>
          <w:szCs w:val="22"/>
        </w:rPr>
        <w:t>mil</w:t>
      </w:r>
      <w:r w:rsidR="00700911" w:rsidRPr="00164C39">
        <w:rPr>
          <w:sz w:val="22"/>
          <w:szCs w:val="22"/>
        </w:rPr>
        <w:t xml:space="preserve">millonaria </w:t>
      </w:r>
      <w:r w:rsidR="00B90680" w:rsidRPr="00164C39">
        <w:rPr>
          <w:sz w:val="22"/>
          <w:szCs w:val="22"/>
        </w:rPr>
        <w:t>en los próximos tres años en materia de gestión de los recursos hídricos.</w:t>
      </w:r>
    </w:p>
    <w:p w14:paraId="1B354AE9" w14:textId="77777777" w:rsidR="00E82964" w:rsidRPr="004A73B5" w:rsidRDefault="00E82964" w:rsidP="006B764B">
      <w:pPr>
        <w:spacing w:before="120" w:after="120" w:line="276" w:lineRule="auto"/>
        <w:rPr>
          <w:sz w:val="22"/>
        </w:rPr>
      </w:pPr>
    </w:p>
    <w:p w14:paraId="66879420" w14:textId="77777777" w:rsidR="00E3542D" w:rsidRPr="004A73B5" w:rsidRDefault="00E3542D" w:rsidP="006B764B">
      <w:pPr>
        <w:spacing w:before="120" w:after="120" w:line="276" w:lineRule="auto"/>
        <w:rPr>
          <w:b/>
          <w:sz w:val="22"/>
        </w:rPr>
      </w:pPr>
      <w:r w:rsidRPr="004A73B5">
        <w:rPr>
          <w:b/>
          <w:sz w:val="22"/>
        </w:rPr>
        <w:t>Sobre los mecanismos basados en el mercado como respuesta a la escasez de agua</w:t>
      </w:r>
    </w:p>
    <w:p w14:paraId="7A4A7466" w14:textId="77777777" w:rsidR="00F76F0D" w:rsidRPr="004A73B5" w:rsidRDefault="00F76F0D" w:rsidP="006B764B">
      <w:pPr>
        <w:spacing w:before="120" w:after="120" w:line="276" w:lineRule="auto"/>
        <w:rPr>
          <w:sz w:val="22"/>
        </w:rPr>
      </w:pPr>
    </w:p>
    <w:p w14:paraId="15607906" w14:textId="77777777" w:rsidR="00E3542D" w:rsidRPr="004A73B5" w:rsidRDefault="00F76F0D" w:rsidP="006B764B">
      <w:pPr>
        <w:pStyle w:val="Prrafodelista"/>
        <w:spacing w:before="120" w:after="120" w:line="276" w:lineRule="auto"/>
        <w:ind w:left="0"/>
        <w:rPr>
          <w:sz w:val="22"/>
        </w:rPr>
      </w:pPr>
      <w:r w:rsidRPr="004A73B5">
        <w:rPr>
          <w:sz w:val="22"/>
        </w:rPr>
        <w:t>3.</w:t>
      </w:r>
      <w:r w:rsidRPr="004A73B5">
        <w:rPr>
          <w:sz w:val="22"/>
        </w:rPr>
        <w:tab/>
      </w:r>
      <w:r w:rsidR="00E3542D" w:rsidRPr="004A73B5">
        <w:rPr>
          <w:sz w:val="22"/>
        </w:rPr>
        <w:t xml:space="preserve">Existen varias opciones basadas en el mercado para gestionar la escasez de agua y su distribución entre los usuarios involucrados. Aunque hay diferentes modelos, lo que es común a todos es la necesidad de separar los derechos al agua de los derechos a la tierra, de forma que el agua como tal, o los derechos al agua, se </w:t>
      </w:r>
      <w:r w:rsidR="00476C56" w:rsidRPr="004A73B5">
        <w:rPr>
          <w:sz w:val="22"/>
        </w:rPr>
        <w:t>pasan a</w:t>
      </w:r>
      <w:r w:rsidR="00E3542D" w:rsidRPr="004A73B5">
        <w:rPr>
          <w:sz w:val="22"/>
        </w:rPr>
        <w:t xml:space="preserve"> administrar como un </w:t>
      </w:r>
      <w:r w:rsidR="00476C56" w:rsidRPr="004A73B5">
        <w:rPr>
          <w:sz w:val="22"/>
        </w:rPr>
        <w:t>bien</w:t>
      </w:r>
      <w:r w:rsidR="00E3542D" w:rsidRPr="004A73B5">
        <w:rPr>
          <w:sz w:val="22"/>
        </w:rPr>
        <w:t xml:space="preserve"> de consumo. Existen modelos, como el de los Bancos de Agua (Water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w:t>
      </w:r>
      <w:r w:rsidR="00476C56" w:rsidRPr="004A73B5">
        <w:rPr>
          <w:sz w:val="22"/>
        </w:rPr>
        <w:t xml:space="preserve"> de agua</w:t>
      </w:r>
      <w:r w:rsidR="00E3542D" w:rsidRPr="004A73B5">
        <w:rPr>
          <w:sz w:val="22"/>
        </w:rPr>
        <w:t xml:space="preserve"> en cuestión</w:t>
      </w:r>
      <w:r w:rsidR="001D4AD3" w:rsidRPr="004A73B5">
        <w:rPr>
          <w:sz w:val="22"/>
        </w:rPr>
        <w:t>, sino</w:t>
      </w:r>
      <w:r w:rsidR="00E3542D" w:rsidRPr="004A73B5">
        <w:rPr>
          <w:sz w:val="22"/>
        </w:rPr>
        <w:t xml:space="preserve"> que simplemente promueven juegos especulativos (con altas expectativas de beneficios a </w:t>
      </w:r>
      <w:r w:rsidR="001D4AD3" w:rsidRPr="004A73B5">
        <w:rPr>
          <w:sz w:val="22"/>
        </w:rPr>
        <w:t>corto</w:t>
      </w:r>
      <w:r w:rsidR="00E3542D" w:rsidRPr="004A73B5">
        <w:rPr>
          <w:sz w:val="22"/>
        </w:rPr>
        <w:t xml:space="preserve"> plazo), </w:t>
      </w:r>
      <w:r w:rsidR="001D4AD3" w:rsidRPr="004A73B5">
        <w:rPr>
          <w:sz w:val="22"/>
        </w:rPr>
        <w:t>actuando como intermediarios entre quienes</w:t>
      </w:r>
      <w:r w:rsidR="00E3542D" w:rsidRPr="004A73B5">
        <w:rPr>
          <w:sz w:val="22"/>
        </w:rPr>
        <w:t xml:space="preserve"> tienen derecho</w:t>
      </w:r>
      <w:r w:rsidR="001D4AD3" w:rsidRPr="004A73B5">
        <w:rPr>
          <w:sz w:val="22"/>
        </w:rPr>
        <w:t xml:space="preserve"> de</w:t>
      </w:r>
      <w:r w:rsidR="00E3542D" w:rsidRPr="004A73B5">
        <w:rPr>
          <w:sz w:val="22"/>
        </w:rPr>
        <w:t xml:space="preserve"> agua y aquellos que finalmente pueden comprar esos derechos. Aunque los mercados </w:t>
      </w:r>
      <w:r w:rsidR="001D4AD3" w:rsidRPr="004A73B5">
        <w:rPr>
          <w:sz w:val="22"/>
        </w:rPr>
        <w:t>de</w:t>
      </w:r>
      <w:r w:rsidR="00E3542D" w:rsidRPr="004A73B5">
        <w:rPr>
          <w:sz w:val="22"/>
        </w:rPr>
        <w:t xml:space="preserve"> agua están localizados</w:t>
      </w:r>
      <w:r w:rsidR="001D4AD3" w:rsidRPr="004A73B5">
        <w:rPr>
          <w:sz w:val="22"/>
        </w:rPr>
        <w:t xml:space="preserve"> en el </w:t>
      </w:r>
      <w:r w:rsidR="00187B3E" w:rsidRPr="004A73B5">
        <w:rPr>
          <w:sz w:val="22"/>
        </w:rPr>
        <w:t>marco</w:t>
      </w:r>
      <w:r w:rsidR="001D4AD3" w:rsidRPr="004A73B5">
        <w:rPr>
          <w:sz w:val="22"/>
        </w:rPr>
        <w:t xml:space="preserve"> de una cuenca hidrográfica o en cuencas interconectadas por trasvases</w:t>
      </w:r>
      <w:r w:rsidR="00E3542D" w:rsidRPr="004A73B5">
        <w:rPr>
          <w:sz w:val="22"/>
        </w:rPr>
        <w:t xml:space="preserve">, con la entrada de nuevos actores </w:t>
      </w:r>
      <w:r w:rsidR="006553CB" w:rsidRPr="004A73B5">
        <w:rPr>
          <w:sz w:val="22"/>
        </w:rPr>
        <w:t>financieros</w:t>
      </w:r>
      <w:r w:rsidR="00E3542D" w:rsidRPr="004A73B5">
        <w:rPr>
          <w:sz w:val="22"/>
        </w:rPr>
        <w:t>, los derechos del agua pueden integrarse dentro de los mercados financieros globales,</w:t>
      </w:r>
      <w:r w:rsidR="001D4AD3" w:rsidRPr="004A73B5">
        <w:rPr>
          <w:sz w:val="22"/>
        </w:rPr>
        <w:t xml:space="preserve"> a través de los derivados financieros,</w:t>
      </w:r>
      <w:r w:rsidR="00E3542D" w:rsidRPr="004A73B5">
        <w:rPr>
          <w:sz w:val="22"/>
        </w:rPr>
        <w:t xml:space="preserve"> donde el agua recibirá el tratamiento </w:t>
      </w:r>
      <w:r w:rsidR="001D4AD3" w:rsidRPr="004A73B5">
        <w:rPr>
          <w:sz w:val="22"/>
        </w:rPr>
        <w:t>de una mercancía más</w:t>
      </w:r>
      <w:r w:rsidR="00E3542D" w:rsidRPr="004A73B5">
        <w:rPr>
          <w:sz w:val="22"/>
        </w:rPr>
        <w:t xml:space="preserve">. </w:t>
      </w:r>
    </w:p>
    <w:p w14:paraId="310F9A58" w14:textId="77777777" w:rsidR="0013013D" w:rsidRPr="00164C39" w:rsidRDefault="00700911" w:rsidP="006804B2">
      <w:pPr>
        <w:spacing w:before="120" w:after="120" w:line="276" w:lineRule="auto"/>
        <w:rPr>
          <w:sz w:val="22"/>
          <w:szCs w:val="22"/>
        </w:rPr>
      </w:pPr>
      <w:r w:rsidRPr="00164C39">
        <w:rPr>
          <w:sz w:val="22"/>
          <w:szCs w:val="22"/>
        </w:rPr>
        <w:t xml:space="preserve"> En España, </w:t>
      </w:r>
      <w:r w:rsidR="0013013D" w:rsidRPr="00164C39">
        <w:rPr>
          <w:sz w:val="22"/>
          <w:szCs w:val="22"/>
        </w:rPr>
        <w:t xml:space="preserve">los operadores de los servicios del agua, salvo que hayan sido declarados gestores de los servicios por ley o decreto autonómico, no tienen la </w:t>
      </w:r>
      <w:r w:rsidR="00CD231F" w:rsidRPr="00164C39">
        <w:rPr>
          <w:sz w:val="22"/>
          <w:szCs w:val="22"/>
        </w:rPr>
        <w:t>concesión</w:t>
      </w:r>
      <w:r w:rsidR="0013013D" w:rsidRPr="00164C39">
        <w:rPr>
          <w:sz w:val="22"/>
          <w:szCs w:val="22"/>
        </w:rPr>
        <w:t xml:space="preserve"> administrativa ni el derecho sobre el agua.</w:t>
      </w:r>
      <w:r w:rsidR="00CD231F" w:rsidRPr="00164C39">
        <w:rPr>
          <w:sz w:val="22"/>
          <w:szCs w:val="22"/>
        </w:rPr>
        <w:t xml:space="preserve"> Esto implica que no pueden participar en el intercambio de derechos del agua.</w:t>
      </w:r>
    </w:p>
    <w:p w14:paraId="3EA10087" w14:textId="77777777" w:rsidR="00034F21" w:rsidRPr="00164C39" w:rsidRDefault="0013013D" w:rsidP="006804B2">
      <w:pPr>
        <w:spacing w:before="120" w:after="120" w:line="276" w:lineRule="auto"/>
        <w:rPr>
          <w:sz w:val="22"/>
          <w:szCs w:val="22"/>
        </w:rPr>
      </w:pPr>
      <w:r w:rsidRPr="00164C39">
        <w:rPr>
          <w:sz w:val="22"/>
          <w:szCs w:val="22"/>
        </w:rPr>
        <w:t>En cuanto a los “mercados” de los derechos del agua, no parece que este t</w:t>
      </w:r>
      <w:r w:rsidR="00CD231F" w:rsidRPr="00164C39">
        <w:rPr>
          <w:sz w:val="22"/>
          <w:szCs w:val="22"/>
        </w:rPr>
        <w:t>érmino sea muy adecuado</w:t>
      </w:r>
      <w:r w:rsidRPr="00164C39">
        <w:rPr>
          <w:sz w:val="22"/>
          <w:szCs w:val="22"/>
        </w:rPr>
        <w:t xml:space="preserve"> para el caso </w:t>
      </w:r>
      <w:r w:rsidR="00CD231F" w:rsidRPr="00164C39">
        <w:rPr>
          <w:sz w:val="22"/>
          <w:szCs w:val="22"/>
        </w:rPr>
        <w:t>de</w:t>
      </w:r>
      <w:r w:rsidRPr="00164C39">
        <w:rPr>
          <w:sz w:val="22"/>
          <w:szCs w:val="22"/>
        </w:rPr>
        <w:t xml:space="preserve"> E</w:t>
      </w:r>
      <w:r w:rsidR="00CD231F" w:rsidRPr="00164C39">
        <w:rPr>
          <w:sz w:val="22"/>
          <w:szCs w:val="22"/>
        </w:rPr>
        <w:t>spaña, dado el control administrativo que rige los intercambios de derechos del agua.</w:t>
      </w:r>
    </w:p>
    <w:p w14:paraId="419E1DB9" w14:textId="77777777" w:rsidR="00920EEA" w:rsidRPr="004A73B5" w:rsidRDefault="00920EEA" w:rsidP="006B764B">
      <w:pPr>
        <w:spacing w:before="120" w:after="120" w:line="276" w:lineRule="auto"/>
        <w:rPr>
          <w:sz w:val="22"/>
        </w:rPr>
      </w:pPr>
    </w:p>
    <w:p w14:paraId="69E72483" w14:textId="77777777" w:rsidR="00E3542D" w:rsidRPr="006B764B" w:rsidRDefault="00E3542D" w:rsidP="006B764B">
      <w:pPr>
        <w:spacing w:before="120" w:after="120" w:line="276" w:lineRule="auto"/>
        <w:rPr>
          <w:sz w:val="22"/>
          <w:lang w:val="es-ES"/>
        </w:rPr>
      </w:pPr>
      <w:bookmarkStart w:id="0" w:name="_GoBack"/>
      <w:bookmarkEnd w:id="0"/>
      <w:r w:rsidRPr="006B764B">
        <w:rPr>
          <w:sz w:val="22"/>
        </w:rPr>
        <w:lastRenderedPageBreak/>
        <w:t xml:space="preserve">De acuerdo a sus observaciones: </w:t>
      </w:r>
    </w:p>
    <w:p w14:paraId="72072BF0" w14:textId="0B9BD0F3" w:rsidR="00E3542D" w:rsidRPr="004A73B5" w:rsidRDefault="00E3542D" w:rsidP="006B764B">
      <w:pPr>
        <w:pStyle w:val="Prrafodelista"/>
        <w:spacing w:before="120" w:after="120" w:line="276" w:lineRule="auto"/>
        <w:ind w:left="0" w:firstLine="720"/>
        <w:rPr>
          <w:sz w:val="22"/>
        </w:rPr>
      </w:pPr>
      <w:r w:rsidRPr="004A73B5">
        <w:rPr>
          <w:sz w:val="22"/>
        </w:rPr>
        <w:t>3.1.</w:t>
      </w:r>
      <w:r w:rsidR="00F76F0D" w:rsidRPr="004A73B5">
        <w:rPr>
          <w:sz w:val="22"/>
        </w:rPr>
        <w:tab/>
      </w:r>
      <w:r w:rsidRPr="004A73B5">
        <w:rPr>
          <w:sz w:val="22"/>
        </w:rPr>
        <w:t xml:space="preserve">¿Cómo están diseñados </w:t>
      </w:r>
      <w:r w:rsidR="001D4AD3" w:rsidRPr="004A73B5">
        <w:rPr>
          <w:sz w:val="22"/>
        </w:rPr>
        <w:t xml:space="preserve">los mercados de agua que conoce </w:t>
      </w:r>
      <w:r w:rsidRPr="004A73B5">
        <w:rPr>
          <w:sz w:val="22"/>
        </w:rPr>
        <w:t xml:space="preserve">y cuál es su propósito? Por ejemplo, ¿gestionar la escasez de agua, la </w:t>
      </w:r>
      <w:r w:rsidR="00FE5505" w:rsidRPr="004A73B5">
        <w:rPr>
          <w:sz w:val="22"/>
        </w:rPr>
        <w:t>sobreexplotación</w:t>
      </w:r>
      <w:r w:rsidRPr="004A73B5">
        <w:rPr>
          <w:sz w:val="22"/>
        </w:rPr>
        <w:t xml:space="preserve"> o</w:t>
      </w:r>
      <w:r w:rsidR="0083373A" w:rsidRPr="004A73B5">
        <w:rPr>
          <w:sz w:val="22"/>
        </w:rPr>
        <w:t xml:space="preserve"> </w:t>
      </w:r>
      <w:r w:rsidR="00FE5505" w:rsidRPr="004A73B5">
        <w:rPr>
          <w:sz w:val="22"/>
        </w:rPr>
        <w:t xml:space="preserve">los </w:t>
      </w:r>
      <w:r w:rsidR="00FE5505" w:rsidRPr="00164C39">
        <w:rPr>
          <w:sz w:val="22"/>
          <w:szCs w:val="22"/>
        </w:rPr>
        <w:t>impa</w:t>
      </w:r>
      <w:r w:rsidR="00936086" w:rsidRPr="00164C39">
        <w:rPr>
          <w:sz w:val="22"/>
          <w:szCs w:val="22"/>
        </w:rPr>
        <w:t>c</w:t>
      </w:r>
      <w:r w:rsidR="00FE5505" w:rsidRPr="00164C39">
        <w:rPr>
          <w:sz w:val="22"/>
          <w:szCs w:val="22"/>
        </w:rPr>
        <w:t>tos</w:t>
      </w:r>
      <w:r w:rsidR="00FE5505" w:rsidRPr="004A73B5">
        <w:rPr>
          <w:sz w:val="22"/>
        </w:rPr>
        <w:t xml:space="preserve"> d</w:t>
      </w:r>
      <w:r w:rsidR="0083373A" w:rsidRPr="004A73B5">
        <w:rPr>
          <w:sz w:val="22"/>
        </w:rPr>
        <w:t>el cambio climático,</w:t>
      </w:r>
      <w:r w:rsidRPr="004A73B5">
        <w:rPr>
          <w:sz w:val="22"/>
        </w:rPr>
        <w:t xml:space="preserve"> </w:t>
      </w:r>
      <w:r w:rsidR="006F7A46" w:rsidRPr="004A73B5">
        <w:rPr>
          <w:sz w:val="22"/>
        </w:rPr>
        <w:t>facilita</w:t>
      </w:r>
      <w:r w:rsidR="0083373A" w:rsidRPr="004A73B5">
        <w:rPr>
          <w:sz w:val="22"/>
        </w:rPr>
        <w:t>ndo</w:t>
      </w:r>
      <w:r w:rsidRPr="004A73B5">
        <w:rPr>
          <w:sz w:val="22"/>
        </w:rPr>
        <w:t xml:space="preserve"> </w:t>
      </w:r>
      <w:r w:rsidR="006F7A46" w:rsidRPr="004A73B5">
        <w:rPr>
          <w:sz w:val="22"/>
        </w:rPr>
        <w:t>transacciones</w:t>
      </w:r>
      <w:r w:rsidRPr="004A73B5">
        <w:rPr>
          <w:sz w:val="22"/>
        </w:rPr>
        <w:t xml:space="preserve"> entre </w:t>
      </w:r>
      <w:r w:rsidR="001D4AD3" w:rsidRPr="004A73B5">
        <w:rPr>
          <w:sz w:val="22"/>
        </w:rPr>
        <w:t>quienes tienen</w:t>
      </w:r>
      <w:r w:rsidRPr="004A73B5">
        <w:rPr>
          <w:sz w:val="22"/>
        </w:rPr>
        <w:t xml:space="preserve"> derechos al agua y </w:t>
      </w:r>
      <w:r w:rsidR="001D4AD3" w:rsidRPr="004A73B5">
        <w:rPr>
          <w:sz w:val="22"/>
        </w:rPr>
        <w:t>quienes aspiran a tenerlos</w:t>
      </w:r>
      <w:r w:rsidRPr="004A73B5">
        <w:rPr>
          <w:sz w:val="22"/>
        </w:rPr>
        <w:t>? ¿</w:t>
      </w:r>
      <w:r w:rsidR="006F7A46" w:rsidRPr="004A73B5">
        <w:rPr>
          <w:sz w:val="22"/>
        </w:rPr>
        <w:t>El agua que se almacena o se transfiere</w:t>
      </w:r>
      <w:r w:rsidRPr="004A73B5">
        <w:rPr>
          <w:sz w:val="22"/>
        </w:rPr>
        <w:t xml:space="preserve"> </w:t>
      </w:r>
      <w:r w:rsidR="006F7A46" w:rsidRPr="004A73B5">
        <w:rPr>
          <w:sz w:val="22"/>
        </w:rPr>
        <w:t>es</w:t>
      </w:r>
      <w:r w:rsidRPr="004A73B5">
        <w:rPr>
          <w:sz w:val="22"/>
        </w:rPr>
        <w:t xml:space="preserve"> propiedad pública o privada? Y en caso de que sea privada, ¿qué se privatiza en realidad? Por ejemplo, ¿una cantidad </w:t>
      </w:r>
      <w:r w:rsidR="006F7A46" w:rsidRPr="004A73B5">
        <w:rPr>
          <w:sz w:val="22"/>
        </w:rPr>
        <w:t>determinada</w:t>
      </w:r>
      <w:r w:rsidRPr="004A73B5">
        <w:rPr>
          <w:sz w:val="22"/>
        </w:rPr>
        <w:t xml:space="preserve"> de agua, la licencia para extraer cierta cantidad de agua o la concesión?</w:t>
      </w:r>
    </w:p>
    <w:p w14:paraId="182D8EC0" w14:textId="77777777" w:rsidR="00164C39" w:rsidRPr="004A73B5" w:rsidRDefault="00164C39" w:rsidP="006B764B">
      <w:pPr>
        <w:spacing w:before="120" w:after="120" w:line="276" w:lineRule="auto"/>
        <w:rPr>
          <w:sz w:val="22"/>
        </w:rPr>
      </w:pPr>
      <w:r w:rsidRPr="00164C39">
        <w:rPr>
          <w:sz w:val="22"/>
          <w:szCs w:val="22"/>
        </w:rPr>
        <w:t>---</w:t>
      </w:r>
    </w:p>
    <w:p w14:paraId="26CA1945" w14:textId="77777777" w:rsidR="00E3542D" w:rsidRPr="004A73B5" w:rsidRDefault="00E3542D" w:rsidP="006B764B">
      <w:pPr>
        <w:pStyle w:val="Prrafodelista"/>
        <w:spacing w:before="120" w:after="120" w:line="276" w:lineRule="auto"/>
        <w:ind w:left="0" w:firstLine="720"/>
        <w:rPr>
          <w:sz w:val="22"/>
        </w:rPr>
      </w:pPr>
      <w:r w:rsidRPr="004A73B5">
        <w:rPr>
          <w:sz w:val="22"/>
        </w:rPr>
        <w:t>3.2.</w:t>
      </w:r>
      <w:r w:rsidR="00F76F0D" w:rsidRPr="004A73B5">
        <w:rPr>
          <w:sz w:val="22"/>
        </w:rPr>
        <w:tab/>
      </w:r>
      <w:r w:rsidRPr="004A73B5">
        <w:rPr>
          <w:sz w:val="22"/>
        </w:rPr>
        <w:t xml:space="preserve">Los mercados de agua afectan a las comunidades </w:t>
      </w:r>
      <w:r w:rsidR="009312D7" w:rsidRPr="004A73B5">
        <w:rPr>
          <w:sz w:val="22"/>
        </w:rPr>
        <w:t xml:space="preserve">en situación de vulnerabilidad </w:t>
      </w:r>
      <w:r w:rsidRPr="004A73B5">
        <w:rPr>
          <w:sz w:val="22"/>
        </w:rPr>
        <w:t>de diferentes maneras, por ejemplo, en el caso de los pueblos indígenas puede que sus derechos no se tengan en cuenta. Los pequeños agricultores por otro lado, pueden quedar fuera del mercado debido al aumento de los precios. ¿Cuál ha sido el impacto de los mecanismos basados en el mercado</w:t>
      </w:r>
      <w:r w:rsidR="006F7A46" w:rsidRPr="004A73B5">
        <w:rPr>
          <w:sz w:val="22"/>
        </w:rPr>
        <w:t xml:space="preserve"> sobre</w:t>
      </w:r>
      <w:r w:rsidRPr="004A73B5">
        <w:rPr>
          <w:sz w:val="22"/>
        </w:rPr>
        <w:t xml:space="preserve"> las comunidades en situación de vulnerabilidad para acceder y costear los servicios de agua y saneamiento?</w:t>
      </w:r>
    </w:p>
    <w:p w14:paraId="3238246A" w14:textId="77777777" w:rsidR="00930F29" w:rsidRPr="004A73B5" w:rsidRDefault="00964D9A" w:rsidP="006B764B">
      <w:pPr>
        <w:spacing w:before="120" w:after="120" w:line="276" w:lineRule="auto"/>
        <w:rPr>
          <w:sz w:val="22"/>
        </w:rPr>
      </w:pPr>
      <w:r w:rsidRPr="00164C39">
        <w:rPr>
          <w:sz w:val="22"/>
          <w:szCs w:val="22"/>
        </w:rPr>
        <w:t>---</w:t>
      </w:r>
    </w:p>
    <w:p w14:paraId="2ED9C0C3" w14:textId="4BE547C5" w:rsidR="00E3542D" w:rsidRPr="004A73B5" w:rsidRDefault="00E3542D" w:rsidP="006B764B">
      <w:pPr>
        <w:pStyle w:val="Prrafodelista"/>
        <w:spacing w:before="120" w:after="120" w:line="276" w:lineRule="auto"/>
        <w:ind w:left="0" w:firstLine="720"/>
        <w:rPr>
          <w:sz w:val="22"/>
        </w:rPr>
      </w:pPr>
      <w:r w:rsidRPr="004A73B5">
        <w:rPr>
          <w:sz w:val="22"/>
        </w:rPr>
        <w:t>3.3.</w:t>
      </w:r>
      <w:r w:rsidR="00F76F0D" w:rsidRPr="004A73B5">
        <w:rPr>
          <w:sz w:val="22"/>
        </w:rPr>
        <w:tab/>
      </w:r>
      <w:r w:rsidRPr="004A73B5">
        <w:rPr>
          <w:sz w:val="22"/>
        </w:rPr>
        <w:t xml:space="preserve">En algunos mercados de agua, </w:t>
      </w:r>
      <w:r w:rsidR="006F7A46" w:rsidRPr="004A73B5">
        <w:rPr>
          <w:sz w:val="22"/>
        </w:rPr>
        <w:t>sólo participan</w:t>
      </w:r>
      <w:r w:rsidRPr="004A73B5">
        <w:rPr>
          <w:sz w:val="22"/>
        </w:rPr>
        <w:t xml:space="preserve"> actores que compran</w:t>
      </w:r>
      <w:r w:rsidR="006F7A46" w:rsidRPr="004A73B5">
        <w:rPr>
          <w:sz w:val="22"/>
        </w:rPr>
        <w:t xml:space="preserve"> </w:t>
      </w:r>
      <w:r w:rsidRPr="004A73B5">
        <w:rPr>
          <w:sz w:val="22"/>
        </w:rPr>
        <w:t>el agua para su propio uso (por ejemplo, agricultura, minería, servicios urbanos del agua)</w:t>
      </w:r>
      <w:r w:rsidR="006F7A46" w:rsidRPr="004A73B5">
        <w:rPr>
          <w:sz w:val="22"/>
        </w:rPr>
        <w:t>,</w:t>
      </w:r>
      <w:r w:rsidRPr="004A73B5">
        <w:rPr>
          <w:sz w:val="22"/>
        </w:rPr>
        <w:t xml:space="preserve"> </w:t>
      </w:r>
      <w:r w:rsidR="006F7A46" w:rsidRPr="004A73B5">
        <w:rPr>
          <w:sz w:val="22"/>
        </w:rPr>
        <w:t xml:space="preserve">pero hay </w:t>
      </w:r>
      <w:r w:rsidRPr="004A73B5">
        <w:rPr>
          <w:sz w:val="22"/>
        </w:rPr>
        <w:t xml:space="preserve">mercados abiertos a especuladores. ¿Cuáles son los mayores actores en </w:t>
      </w:r>
      <w:r w:rsidR="006F7A46" w:rsidRPr="004A73B5">
        <w:rPr>
          <w:sz w:val="22"/>
        </w:rPr>
        <w:t>los</w:t>
      </w:r>
      <w:r w:rsidRPr="004A73B5">
        <w:rPr>
          <w:sz w:val="22"/>
        </w:rPr>
        <w:t xml:space="preserve"> mercado</w:t>
      </w:r>
      <w:r w:rsidR="006F7A46" w:rsidRPr="004A73B5">
        <w:rPr>
          <w:sz w:val="22"/>
        </w:rPr>
        <w:t>s</w:t>
      </w:r>
      <w:r w:rsidRPr="004A73B5">
        <w:rPr>
          <w:sz w:val="22"/>
        </w:rPr>
        <w:t xml:space="preserve"> de agua</w:t>
      </w:r>
      <w:r w:rsidR="006F7A46" w:rsidRPr="004A73B5">
        <w:rPr>
          <w:sz w:val="22"/>
        </w:rPr>
        <w:t xml:space="preserve"> que conocen</w:t>
      </w:r>
      <w:r w:rsidRPr="004A73B5">
        <w:rPr>
          <w:sz w:val="22"/>
        </w:rPr>
        <w:t xml:space="preserve">? Y, si los mercados están abiertos a los inversores </w:t>
      </w:r>
      <w:r w:rsidR="006F7A46" w:rsidRPr="004A73B5">
        <w:rPr>
          <w:sz w:val="22"/>
        </w:rPr>
        <w:t>financieros</w:t>
      </w:r>
      <w:r w:rsidRPr="004A73B5">
        <w:rPr>
          <w:sz w:val="22"/>
        </w:rPr>
        <w:t>, ¿qué tipo de empresas son? Por ejemplo, fondos de cobertura, inversores individuales, bancos</w:t>
      </w:r>
      <w:r w:rsidR="00745465" w:rsidRPr="004A73B5">
        <w:rPr>
          <w:sz w:val="22"/>
        </w:rPr>
        <w:t xml:space="preserve"> nacionales o</w:t>
      </w:r>
      <w:r w:rsidRPr="004A73B5">
        <w:rPr>
          <w:sz w:val="22"/>
        </w:rPr>
        <w:t xml:space="preserve"> internacionales</w:t>
      </w:r>
      <w:r w:rsidR="00745465" w:rsidRPr="004A73B5">
        <w:rPr>
          <w:sz w:val="22"/>
        </w:rPr>
        <w:t>…</w:t>
      </w:r>
      <w:r w:rsidRPr="004A73B5">
        <w:rPr>
          <w:sz w:val="22"/>
        </w:rPr>
        <w:t xml:space="preserve"> ¿</w:t>
      </w:r>
      <w:r w:rsidR="006F7A46" w:rsidRPr="004A73B5">
        <w:rPr>
          <w:sz w:val="22"/>
        </w:rPr>
        <w:t>Influye el tipo de actores</w:t>
      </w:r>
      <w:r w:rsidRPr="004A73B5">
        <w:rPr>
          <w:sz w:val="22"/>
        </w:rPr>
        <w:t xml:space="preserve"> </w:t>
      </w:r>
      <w:r w:rsidR="00FA3C93" w:rsidRPr="004A73B5">
        <w:rPr>
          <w:sz w:val="22"/>
        </w:rPr>
        <w:t>sobre el diseño y comportamiento del</w:t>
      </w:r>
      <w:r w:rsidRPr="004A73B5">
        <w:rPr>
          <w:sz w:val="22"/>
        </w:rPr>
        <w:t xml:space="preserve"> mercado del agua</w:t>
      </w:r>
      <w:r w:rsidR="00FA3C93" w:rsidRPr="004A73B5">
        <w:rPr>
          <w:sz w:val="22"/>
        </w:rPr>
        <w:t xml:space="preserve">, así como sobre </w:t>
      </w:r>
      <w:r w:rsidRPr="004A73B5">
        <w:rPr>
          <w:sz w:val="22"/>
        </w:rPr>
        <w:t>el precio y</w:t>
      </w:r>
      <w:r w:rsidR="00FA3C93" w:rsidRPr="004A73B5">
        <w:rPr>
          <w:sz w:val="22"/>
        </w:rPr>
        <w:t xml:space="preserve"> accesibilidad</w:t>
      </w:r>
      <w:r w:rsidRPr="004A73B5">
        <w:rPr>
          <w:sz w:val="22"/>
        </w:rPr>
        <w:t xml:space="preserve"> del agua?</w:t>
      </w:r>
    </w:p>
    <w:p w14:paraId="72C4D2E7" w14:textId="77777777" w:rsidR="00E3542D" w:rsidRPr="004A73B5" w:rsidRDefault="00964D9A" w:rsidP="006B764B">
      <w:pPr>
        <w:spacing w:before="120" w:after="120" w:line="276" w:lineRule="auto"/>
        <w:rPr>
          <w:sz w:val="22"/>
        </w:rPr>
      </w:pPr>
      <w:r w:rsidRPr="00164C39">
        <w:rPr>
          <w:sz w:val="22"/>
          <w:szCs w:val="22"/>
        </w:rPr>
        <w:t>---</w:t>
      </w:r>
    </w:p>
    <w:p w14:paraId="03DBCE80" w14:textId="77777777" w:rsidR="00E3542D" w:rsidRPr="004A73B5" w:rsidRDefault="00E3542D" w:rsidP="006B764B">
      <w:pPr>
        <w:pStyle w:val="Prrafodelista"/>
        <w:spacing w:before="120" w:after="120" w:line="276" w:lineRule="auto"/>
        <w:ind w:left="0" w:firstLine="720"/>
        <w:rPr>
          <w:sz w:val="22"/>
        </w:rPr>
      </w:pPr>
      <w:r w:rsidRPr="004A73B5">
        <w:rPr>
          <w:sz w:val="22"/>
        </w:rPr>
        <w:t>3.4.</w:t>
      </w:r>
      <w:r w:rsidR="00F76F0D" w:rsidRPr="004A73B5">
        <w:rPr>
          <w:sz w:val="22"/>
        </w:rPr>
        <w:tab/>
      </w:r>
      <w:r w:rsidRPr="004A73B5">
        <w:rPr>
          <w:sz w:val="22"/>
        </w:rPr>
        <w:t>El índice Nasdaq Veles California Water es el primer ejemplo de mercado de futuros del agua, ¿cuál cree que será su impacto en la asequibilidad y disponibilidad del agua? ¿Cree que este modelo se extenderá más allá de California? Si es así, ¿de qué manera?</w:t>
      </w:r>
    </w:p>
    <w:p w14:paraId="228DAB3D" w14:textId="77777777" w:rsidR="00E3542D" w:rsidRPr="004A73B5" w:rsidRDefault="00164C39" w:rsidP="006B764B">
      <w:pPr>
        <w:spacing w:before="120" w:after="120" w:line="276" w:lineRule="auto"/>
        <w:rPr>
          <w:sz w:val="22"/>
        </w:rPr>
      </w:pPr>
      <w:r w:rsidRPr="00164C39">
        <w:rPr>
          <w:sz w:val="22"/>
          <w:szCs w:val="22"/>
        </w:rPr>
        <w:t>---</w:t>
      </w:r>
    </w:p>
    <w:p w14:paraId="2FEF197B" w14:textId="77777777" w:rsidR="00E3542D" w:rsidRPr="004A73B5" w:rsidRDefault="00E3542D" w:rsidP="006B764B">
      <w:pPr>
        <w:pStyle w:val="Prrafodelista"/>
        <w:spacing w:before="120" w:after="120" w:line="276" w:lineRule="auto"/>
        <w:ind w:left="0" w:firstLine="720"/>
        <w:rPr>
          <w:sz w:val="22"/>
        </w:rPr>
      </w:pPr>
      <w:r w:rsidRPr="004A73B5">
        <w:rPr>
          <w:sz w:val="22"/>
        </w:rPr>
        <w:t>3.5.</w:t>
      </w:r>
      <w:r w:rsidR="00F76F0D" w:rsidRPr="004A73B5">
        <w:rPr>
          <w:sz w:val="22"/>
        </w:rPr>
        <w:tab/>
      </w:r>
      <w:r w:rsidRPr="004A73B5">
        <w:rPr>
          <w:sz w:val="22"/>
        </w:rPr>
        <w:t xml:space="preserve">¿Dispone de investigaciones, pruebas o experiencias </w:t>
      </w:r>
      <w:r w:rsidR="00FA3C93" w:rsidRPr="004A73B5">
        <w:rPr>
          <w:sz w:val="22"/>
        </w:rPr>
        <w:t>prácticas</w:t>
      </w:r>
      <w:r w:rsidRPr="004A73B5">
        <w:rPr>
          <w:sz w:val="22"/>
        </w:rPr>
        <w:t xml:space="preserve"> sobre el impacto de los mecanismos de mercado en las comunidades en situación de vulnerabilidad?</w:t>
      </w:r>
    </w:p>
    <w:p w14:paraId="02B140C1" w14:textId="77777777" w:rsidR="00916C2B" w:rsidRPr="004A73B5" w:rsidRDefault="00964D9A" w:rsidP="006B764B">
      <w:pPr>
        <w:spacing w:before="120" w:after="120" w:line="276" w:lineRule="auto"/>
        <w:rPr>
          <w:sz w:val="22"/>
        </w:rPr>
      </w:pPr>
      <w:r w:rsidRPr="00164C39">
        <w:rPr>
          <w:sz w:val="22"/>
          <w:szCs w:val="22"/>
        </w:rPr>
        <w:t>---</w:t>
      </w:r>
    </w:p>
    <w:p w14:paraId="650DE103" w14:textId="77777777" w:rsidR="00E3542D" w:rsidRPr="004A73B5" w:rsidRDefault="00E3542D" w:rsidP="006B764B">
      <w:pPr>
        <w:spacing w:before="120" w:after="120" w:line="276" w:lineRule="auto"/>
        <w:rPr>
          <w:b/>
          <w:sz w:val="22"/>
        </w:rPr>
      </w:pPr>
      <w:r w:rsidRPr="004A73B5">
        <w:rPr>
          <w:b/>
          <w:sz w:val="22"/>
        </w:rPr>
        <w:t>Sobre la mercantilización del agua por medio del agua embotellada.</w:t>
      </w:r>
    </w:p>
    <w:p w14:paraId="607E1312" w14:textId="77777777" w:rsidR="00F76F0D" w:rsidRPr="004A73B5" w:rsidRDefault="00F76F0D" w:rsidP="006B764B">
      <w:pPr>
        <w:spacing w:before="120" w:after="120" w:line="276" w:lineRule="auto"/>
        <w:rPr>
          <w:sz w:val="22"/>
        </w:rPr>
      </w:pPr>
    </w:p>
    <w:p w14:paraId="5FAE885B" w14:textId="77777777" w:rsidR="00FA3C93" w:rsidRPr="004A73B5" w:rsidRDefault="00F76F0D" w:rsidP="006B764B">
      <w:pPr>
        <w:spacing w:before="120" w:after="120" w:line="276" w:lineRule="auto"/>
        <w:rPr>
          <w:sz w:val="22"/>
        </w:rPr>
      </w:pPr>
      <w:r w:rsidRPr="004A73B5">
        <w:rPr>
          <w:sz w:val="22"/>
        </w:rPr>
        <w:t>4.</w:t>
      </w:r>
      <w:r w:rsidRPr="004A73B5">
        <w:rPr>
          <w:sz w:val="22"/>
        </w:rPr>
        <w:tab/>
      </w:r>
      <w:r w:rsidR="00E3542D" w:rsidRPr="004A73B5">
        <w:rPr>
          <w:sz w:val="22"/>
        </w:rPr>
        <w:t xml:space="preserve">La extracción del agua para </w:t>
      </w:r>
      <w:r w:rsidR="00FA3C93" w:rsidRPr="004A73B5">
        <w:rPr>
          <w:sz w:val="22"/>
        </w:rPr>
        <w:t>bebidas</w:t>
      </w:r>
      <w:r w:rsidR="00E3542D" w:rsidRPr="004A73B5">
        <w:rPr>
          <w:sz w:val="22"/>
        </w:rPr>
        <w:t xml:space="preserve"> es una industria creciente y altamente rentable. Las empresas de extracción de agua pueden </w:t>
      </w:r>
      <w:r w:rsidR="00FA3C93" w:rsidRPr="004A73B5">
        <w:rPr>
          <w:sz w:val="22"/>
        </w:rPr>
        <w:t>disfrutar de</w:t>
      </w:r>
      <w:r w:rsidR="00E3542D" w:rsidRPr="004A73B5">
        <w:rPr>
          <w:sz w:val="22"/>
        </w:rPr>
        <w:t xml:space="preserve"> licencias para obtener agua </w:t>
      </w:r>
      <w:r w:rsidR="00FA3C93" w:rsidRPr="004A73B5">
        <w:rPr>
          <w:sz w:val="22"/>
        </w:rPr>
        <w:t>de acuíferos</w:t>
      </w:r>
      <w:r w:rsidR="00E3542D" w:rsidRPr="004A73B5">
        <w:rPr>
          <w:sz w:val="22"/>
        </w:rPr>
        <w:t xml:space="preserve"> o de </w:t>
      </w:r>
      <w:r w:rsidR="00FA3C93" w:rsidRPr="004A73B5">
        <w:rPr>
          <w:sz w:val="22"/>
        </w:rPr>
        <w:t>aguas superficiales</w:t>
      </w:r>
      <w:r w:rsidR="00E3542D" w:rsidRPr="004A73B5">
        <w:rPr>
          <w:sz w:val="22"/>
        </w:rPr>
        <w:t xml:space="preserve">, o bien </w:t>
      </w:r>
      <w:r w:rsidR="00FA3C93" w:rsidRPr="004A73B5">
        <w:rPr>
          <w:sz w:val="22"/>
        </w:rPr>
        <w:t>pueden acceder</w:t>
      </w:r>
      <w:r w:rsidR="0083373A" w:rsidRPr="004A73B5">
        <w:rPr>
          <w:sz w:val="22"/>
        </w:rPr>
        <w:t xml:space="preserve"> </w:t>
      </w:r>
      <w:r w:rsidR="00E3542D" w:rsidRPr="004A73B5">
        <w:rPr>
          <w:sz w:val="22"/>
        </w:rPr>
        <w:t>a agua</w:t>
      </w:r>
      <w:r w:rsidR="00FA3C93" w:rsidRPr="004A73B5">
        <w:rPr>
          <w:sz w:val="22"/>
        </w:rPr>
        <w:t>s</w:t>
      </w:r>
      <w:r w:rsidR="00E3542D" w:rsidRPr="004A73B5">
        <w:rPr>
          <w:sz w:val="22"/>
        </w:rPr>
        <w:t xml:space="preserve"> municipales a costes bajos o marginales. </w:t>
      </w:r>
      <w:r w:rsidR="00FA3C93" w:rsidRPr="004A73B5">
        <w:rPr>
          <w:sz w:val="22"/>
        </w:rPr>
        <w:t>Las bebidas comercializadas</w:t>
      </w:r>
      <w:r w:rsidR="00E3542D" w:rsidRPr="004A73B5">
        <w:rPr>
          <w:sz w:val="22"/>
        </w:rPr>
        <w:t>, incluyendo el agua embotellada, pueden dirigi</w:t>
      </w:r>
      <w:r w:rsidR="00FA3C93" w:rsidRPr="004A73B5">
        <w:rPr>
          <w:sz w:val="22"/>
        </w:rPr>
        <w:t>rse</w:t>
      </w:r>
      <w:r w:rsidR="00E3542D" w:rsidRPr="004A73B5">
        <w:rPr>
          <w:sz w:val="22"/>
        </w:rPr>
        <w:t xml:space="preserve"> a familias </w:t>
      </w:r>
      <w:r w:rsidR="009C0E57" w:rsidRPr="004A73B5">
        <w:rPr>
          <w:sz w:val="22"/>
        </w:rPr>
        <w:t xml:space="preserve">con </w:t>
      </w:r>
      <w:r w:rsidR="00E3542D" w:rsidRPr="004A73B5">
        <w:rPr>
          <w:sz w:val="22"/>
        </w:rPr>
        <w:t>acceso</w:t>
      </w:r>
      <w:r w:rsidR="009C0E57" w:rsidRPr="004A73B5">
        <w:rPr>
          <w:sz w:val="22"/>
        </w:rPr>
        <w:t xml:space="preserve"> limitado o de baja calidad</w:t>
      </w:r>
      <w:r w:rsidR="00E3542D" w:rsidRPr="004A73B5">
        <w:rPr>
          <w:sz w:val="22"/>
        </w:rPr>
        <w:t xml:space="preserve"> a servicios públicos del agua</w:t>
      </w:r>
      <w:r w:rsidR="009C0E57" w:rsidRPr="004A73B5">
        <w:rPr>
          <w:sz w:val="22"/>
        </w:rPr>
        <w:t>, así como a</w:t>
      </w:r>
      <w:r w:rsidR="00FA3C93" w:rsidRPr="004A73B5">
        <w:rPr>
          <w:sz w:val="22"/>
        </w:rPr>
        <w:t xml:space="preserve"> quienes</w:t>
      </w:r>
      <w:r w:rsidR="00E3542D" w:rsidRPr="004A73B5">
        <w:rPr>
          <w:sz w:val="22"/>
        </w:rPr>
        <w:t xml:space="preserve"> recel</w:t>
      </w:r>
      <w:r w:rsidR="00FA3C93" w:rsidRPr="004A73B5">
        <w:rPr>
          <w:sz w:val="22"/>
        </w:rPr>
        <w:t>an</w:t>
      </w:r>
      <w:r w:rsidR="00E3542D" w:rsidRPr="004A73B5">
        <w:rPr>
          <w:sz w:val="22"/>
        </w:rPr>
        <w:t xml:space="preserve"> </w:t>
      </w:r>
      <w:r w:rsidR="009C0E57" w:rsidRPr="004A73B5">
        <w:rPr>
          <w:sz w:val="22"/>
        </w:rPr>
        <w:t>sobre</w:t>
      </w:r>
      <w:r w:rsidR="00E3542D" w:rsidRPr="004A73B5">
        <w:rPr>
          <w:sz w:val="22"/>
        </w:rPr>
        <w:t xml:space="preserve"> la calidad de los servicios públicos de agua</w:t>
      </w:r>
      <w:r w:rsidR="009C0E57" w:rsidRPr="004A73B5">
        <w:rPr>
          <w:sz w:val="22"/>
        </w:rPr>
        <w:t xml:space="preserve">. Cuando se trata de familias </w:t>
      </w:r>
      <w:r w:rsidR="009312D7" w:rsidRPr="004A73B5">
        <w:rPr>
          <w:sz w:val="22"/>
        </w:rPr>
        <w:t>en situación de vulnerabilidad</w:t>
      </w:r>
      <w:r w:rsidR="009C0E57" w:rsidRPr="004A73B5">
        <w:rPr>
          <w:sz w:val="22"/>
        </w:rPr>
        <w:t>, los altos precios</w:t>
      </w:r>
      <w:r w:rsidR="00FA3C93" w:rsidRPr="004A73B5">
        <w:rPr>
          <w:sz w:val="22"/>
        </w:rPr>
        <w:t xml:space="preserve"> </w:t>
      </w:r>
      <w:r w:rsidR="009C0E57" w:rsidRPr="004A73B5">
        <w:rPr>
          <w:sz w:val="22"/>
        </w:rPr>
        <w:t>pueden ser</w:t>
      </w:r>
      <w:r w:rsidR="00FA3C93" w:rsidRPr="004A73B5">
        <w:rPr>
          <w:sz w:val="22"/>
        </w:rPr>
        <w:t xml:space="preserve"> difíciles de cubrir</w:t>
      </w:r>
      <w:r w:rsidR="00B67DF1" w:rsidRPr="004A73B5">
        <w:rPr>
          <w:sz w:val="22"/>
        </w:rPr>
        <w:t>.</w:t>
      </w:r>
      <w:r w:rsidR="00E3542D" w:rsidRPr="004A73B5">
        <w:rPr>
          <w:sz w:val="22"/>
        </w:rPr>
        <w:t xml:space="preserve"> </w:t>
      </w:r>
      <w:r w:rsidR="009C0E57" w:rsidRPr="004A73B5">
        <w:rPr>
          <w:sz w:val="22"/>
        </w:rPr>
        <w:t>Cuando las aguas subterráneas o superficiales escasean e</w:t>
      </w:r>
      <w:r w:rsidR="00FA3C93" w:rsidRPr="004A73B5">
        <w:rPr>
          <w:sz w:val="22"/>
        </w:rPr>
        <w:t>stos negocios pueden</w:t>
      </w:r>
      <w:r w:rsidR="00E3542D" w:rsidRPr="004A73B5">
        <w:rPr>
          <w:sz w:val="22"/>
        </w:rPr>
        <w:t xml:space="preserve"> aumentar</w:t>
      </w:r>
      <w:r w:rsidR="00B67DF1" w:rsidRPr="004A73B5">
        <w:rPr>
          <w:sz w:val="22"/>
        </w:rPr>
        <w:t xml:space="preserve"> </w:t>
      </w:r>
      <w:r w:rsidR="00E3542D" w:rsidRPr="004A73B5">
        <w:rPr>
          <w:sz w:val="22"/>
        </w:rPr>
        <w:t xml:space="preserve">la vulnerabilidad </w:t>
      </w:r>
      <w:r w:rsidR="00FA3C93" w:rsidRPr="004A73B5">
        <w:rPr>
          <w:sz w:val="22"/>
        </w:rPr>
        <w:t>de</w:t>
      </w:r>
      <w:r w:rsidR="00E3542D" w:rsidRPr="004A73B5">
        <w:rPr>
          <w:sz w:val="22"/>
        </w:rPr>
        <w:t xml:space="preserve"> comunidades enfrenta</w:t>
      </w:r>
      <w:r w:rsidR="00FA3C93" w:rsidRPr="004A73B5">
        <w:rPr>
          <w:sz w:val="22"/>
        </w:rPr>
        <w:t>das a</w:t>
      </w:r>
      <w:r w:rsidR="00E3542D" w:rsidRPr="004A73B5">
        <w:rPr>
          <w:sz w:val="22"/>
        </w:rPr>
        <w:t xml:space="preserve"> </w:t>
      </w:r>
      <w:r w:rsidR="00FA3C93" w:rsidRPr="004A73B5">
        <w:rPr>
          <w:sz w:val="22"/>
        </w:rPr>
        <w:t>problemas de escasez</w:t>
      </w:r>
      <w:r w:rsidR="00E3542D" w:rsidRPr="004A73B5">
        <w:rPr>
          <w:sz w:val="22"/>
        </w:rPr>
        <w:t xml:space="preserve">. </w:t>
      </w:r>
    </w:p>
    <w:p w14:paraId="45B1FDB3" w14:textId="77777777" w:rsidR="00D70978" w:rsidRPr="004A73B5" w:rsidRDefault="00D70978" w:rsidP="006B764B">
      <w:pPr>
        <w:spacing w:before="120" w:after="120" w:line="276" w:lineRule="auto"/>
        <w:rPr>
          <w:sz w:val="22"/>
        </w:rPr>
      </w:pPr>
    </w:p>
    <w:p w14:paraId="585E926B" w14:textId="77777777" w:rsidR="00D70978" w:rsidRPr="00164C39" w:rsidRDefault="00D70978" w:rsidP="006804B2">
      <w:pPr>
        <w:spacing w:before="120" w:after="120" w:line="276" w:lineRule="auto"/>
        <w:rPr>
          <w:sz w:val="22"/>
          <w:szCs w:val="22"/>
        </w:rPr>
      </w:pPr>
    </w:p>
    <w:p w14:paraId="3F23FD45" w14:textId="77777777" w:rsidR="00E3542D" w:rsidRPr="004A73B5" w:rsidRDefault="00E3542D" w:rsidP="006B764B">
      <w:pPr>
        <w:spacing w:before="120" w:after="120" w:line="276" w:lineRule="auto"/>
        <w:rPr>
          <w:sz w:val="22"/>
        </w:rPr>
      </w:pPr>
      <w:r w:rsidRPr="004A73B5">
        <w:rPr>
          <w:sz w:val="22"/>
        </w:rPr>
        <w:lastRenderedPageBreak/>
        <w:t>A partir de sus experiencias:</w:t>
      </w:r>
    </w:p>
    <w:p w14:paraId="4B5F2F9C" w14:textId="77777777" w:rsidR="00E3542D" w:rsidRPr="004A73B5" w:rsidRDefault="00E3542D" w:rsidP="006B764B">
      <w:pPr>
        <w:pStyle w:val="Prrafodelista"/>
        <w:spacing w:before="120" w:after="120" w:line="276" w:lineRule="auto"/>
        <w:ind w:left="0" w:firstLine="720"/>
        <w:rPr>
          <w:sz w:val="22"/>
        </w:rPr>
      </w:pPr>
      <w:r w:rsidRPr="004A73B5">
        <w:rPr>
          <w:sz w:val="22"/>
        </w:rPr>
        <w:t>4.1</w:t>
      </w:r>
      <w:r w:rsidR="00F76F0D" w:rsidRPr="004A73B5">
        <w:rPr>
          <w:sz w:val="22"/>
        </w:rPr>
        <w:t>.</w:t>
      </w:r>
      <w:r w:rsidR="00F76F0D" w:rsidRPr="004A73B5">
        <w:rPr>
          <w:sz w:val="22"/>
        </w:rPr>
        <w:tab/>
      </w:r>
      <w:r w:rsidRPr="004A73B5">
        <w:rPr>
          <w:sz w:val="22"/>
        </w:rPr>
        <w:t>¿Cuál ha sido el impacto de extracciones de agua embotellada</w:t>
      </w:r>
      <w:r w:rsidR="009C0E57" w:rsidRPr="004A73B5">
        <w:rPr>
          <w:sz w:val="22"/>
        </w:rPr>
        <w:t xml:space="preserve"> sobre</w:t>
      </w:r>
      <w:r w:rsidRPr="004A73B5">
        <w:rPr>
          <w:sz w:val="22"/>
        </w:rPr>
        <w:t xml:space="preserve"> el acceso de las comunidades en situación de vulnerabilidad a los servicios de agua y saneamiento? Por favor, comparta cualquier evidencia que tenga al respecto, incluyendo informes de investigación, experiencias </w:t>
      </w:r>
      <w:r w:rsidR="009C0E57" w:rsidRPr="004A73B5">
        <w:rPr>
          <w:sz w:val="22"/>
        </w:rPr>
        <w:t>prácticas</w:t>
      </w:r>
      <w:r w:rsidRPr="004A73B5">
        <w:rPr>
          <w:sz w:val="22"/>
        </w:rPr>
        <w:t xml:space="preserve"> o testimonios.</w:t>
      </w:r>
    </w:p>
    <w:p w14:paraId="1DB247F8" w14:textId="77777777" w:rsidR="00164C39" w:rsidRPr="004A73B5" w:rsidRDefault="00164C39" w:rsidP="006B764B">
      <w:pPr>
        <w:spacing w:before="120" w:after="120" w:line="276" w:lineRule="auto"/>
        <w:rPr>
          <w:sz w:val="22"/>
        </w:rPr>
      </w:pPr>
      <w:r w:rsidRPr="00164C39">
        <w:rPr>
          <w:sz w:val="22"/>
          <w:szCs w:val="22"/>
        </w:rPr>
        <w:t>---</w:t>
      </w:r>
    </w:p>
    <w:p w14:paraId="5B7FB5D5" w14:textId="77777777" w:rsidR="00E3542D" w:rsidRPr="004A73B5" w:rsidRDefault="00E3542D" w:rsidP="006B764B">
      <w:pPr>
        <w:pStyle w:val="Prrafodelista"/>
        <w:spacing w:before="120" w:after="120" w:line="276" w:lineRule="auto"/>
        <w:ind w:left="0" w:firstLine="720"/>
        <w:rPr>
          <w:sz w:val="22"/>
        </w:rPr>
      </w:pPr>
      <w:r w:rsidRPr="004A73B5">
        <w:rPr>
          <w:sz w:val="22"/>
        </w:rPr>
        <w:t>4.2.</w:t>
      </w:r>
      <w:r w:rsidR="00F76F0D" w:rsidRPr="004A73B5">
        <w:rPr>
          <w:sz w:val="22"/>
        </w:rPr>
        <w:tab/>
      </w:r>
      <w:r w:rsidRPr="004A73B5">
        <w:rPr>
          <w:sz w:val="22"/>
        </w:rPr>
        <w:t>¿Existen mecanismos para que las comunidades afectadas pidan cuentas a las empresas</w:t>
      </w:r>
      <w:r w:rsidR="002028F4" w:rsidRPr="004A73B5">
        <w:rPr>
          <w:sz w:val="22"/>
        </w:rPr>
        <w:t xml:space="preserve"> o</w:t>
      </w:r>
      <w:r w:rsidRPr="004A73B5">
        <w:rPr>
          <w:sz w:val="22"/>
        </w:rPr>
        <w:t xml:space="preserve"> al Estado por su impacto en el acceso, asequibilidad y disponibilidad del agua?</w:t>
      </w:r>
    </w:p>
    <w:p w14:paraId="4D6F83D2" w14:textId="77777777" w:rsidR="00164C39" w:rsidRPr="004A73B5" w:rsidRDefault="00164C39" w:rsidP="006B764B">
      <w:pPr>
        <w:spacing w:before="120" w:after="120" w:line="276" w:lineRule="auto"/>
        <w:rPr>
          <w:sz w:val="22"/>
        </w:rPr>
      </w:pPr>
      <w:r w:rsidRPr="00164C39">
        <w:rPr>
          <w:sz w:val="22"/>
          <w:szCs w:val="22"/>
        </w:rPr>
        <w:t>---</w:t>
      </w:r>
    </w:p>
    <w:p w14:paraId="4A20E827" w14:textId="77777777" w:rsidR="00E3542D" w:rsidRPr="004A73B5" w:rsidRDefault="00F76F0D" w:rsidP="006B764B">
      <w:pPr>
        <w:spacing w:before="120" w:after="120" w:line="276" w:lineRule="auto"/>
        <w:rPr>
          <w:b/>
          <w:sz w:val="22"/>
        </w:rPr>
      </w:pPr>
      <w:r w:rsidRPr="004A73B5">
        <w:rPr>
          <w:b/>
          <w:sz w:val="22"/>
        </w:rPr>
        <w:t>Sobre la financia</w:t>
      </w:r>
      <w:r w:rsidR="002028F4" w:rsidRPr="004A73B5">
        <w:rPr>
          <w:b/>
          <w:sz w:val="22"/>
        </w:rPr>
        <w:t>r</w:t>
      </w:r>
      <w:r w:rsidRPr="004A73B5">
        <w:rPr>
          <w:b/>
          <w:sz w:val="22"/>
        </w:rPr>
        <w:t>ización</w:t>
      </w:r>
    </w:p>
    <w:p w14:paraId="6B770A57" w14:textId="77777777" w:rsidR="00F76F0D" w:rsidRPr="006B764B" w:rsidRDefault="00F76F0D" w:rsidP="006B764B">
      <w:pPr>
        <w:spacing w:before="120" w:after="120" w:line="276" w:lineRule="auto"/>
        <w:rPr>
          <w:sz w:val="22"/>
        </w:rPr>
      </w:pPr>
    </w:p>
    <w:p w14:paraId="50D49434" w14:textId="77777777" w:rsidR="00E3542D" w:rsidRPr="004A73B5" w:rsidRDefault="00F76F0D" w:rsidP="006B764B">
      <w:pPr>
        <w:spacing w:before="120" w:after="120" w:line="276" w:lineRule="auto"/>
        <w:rPr>
          <w:sz w:val="22"/>
        </w:rPr>
      </w:pPr>
      <w:r w:rsidRPr="004A73B5">
        <w:rPr>
          <w:sz w:val="22"/>
        </w:rPr>
        <w:t>5.</w:t>
      </w:r>
      <w:r w:rsidRPr="004A73B5">
        <w:rPr>
          <w:sz w:val="22"/>
        </w:rPr>
        <w:tab/>
      </w:r>
      <w:r w:rsidR="00E3542D" w:rsidRPr="004A73B5">
        <w:rPr>
          <w:sz w:val="22"/>
        </w:rPr>
        <w:t>Los servicios e infraestructuras de agua y saneamiento se pueden “financia</w:t>
      </w:r>
      <w:r w:rsidR="002028F4" w:rsidRPr="004A73B5">
        <w:rPr>
          <w:sz w:val="22"/>
        </w:rPr>
        <w:t>r</w:t>
      </w:r>
      <w:r w:rsidR="00E3542D" w:rsidRPr="004A73B5">
        <w:rPr>
          <w:sz w:val="22"/>
        </w:rPr>
        <w:t xml:space="preserve">izar” de distintas formas, </w:t>
      </w:r>
      <w:r w:rsidR="002028F4" w:rsidRPr="004A73B5">
        <w:rPr>
          <w:sz w:val="22"/>
        </w:rPr>
        <w:t xml:space="preserve">dando más espacio </w:t>
      </w:r>
      <w:r w:rsidR="00E3542D" w:rsidRPr="004A73B5">
        <w:rPr>
          <w:sz w:val="22"/>
        </w:rPr>
        <w:t xml:space="preserve">a los actores con </w:t>
      </w:r>
      <w:r w:rsidR="002028F4" w:rsidRPr="004A73B5">
        <w:rPr>
          <w:sz w:val="22"/>
        </w:rPr>
        <w:t>ánimo</w:t>
      </w:r>
      <w:r w:rsidR="00E3542D" w:rsidRPr="004A73B5">
        <w:rPr>
          <w:sz w:val="22"/>
        </w:rPr>
        <w:t xml:space="preserve"> de lucro</w:t>
      </w:r>
      <w:r w:rsidR="00262CC1" w:rsidRPr="004A73B5">
        <w:rPr>
          <w:sz w:val="22"/>
        </w:rPr>
        <w:t>. Así, i</w:t>
      </w:r>
      <w:r w:rsidR="00E3542D" w:rsidRPr="004A73B5">
        <w:rPr>
          <w:sz w:val="22"/>
        </w:rPr>
        <w:t>nversores, empresas privadas</w:t>
      </w:r>
      <w:r w:rsidR="002028F4" w:rsidRPr="004A73B5">
        <w:rPr>
          <w:sz w:val="22"/>
        </w:rPr>
        <w:t xml:space="preserve">, </w:t>
      </w:r>
      <w:r w:rsidR="00E3542D" w:rsidRPr="004A73B5">
        <w:rPr>
          <w:sz w:val="22"/>
        </w:rPr>
        <w:t>bancos,</w:t>
      </w:r>
      <w:r w:rsidR="002028F4" w:rsidRPr="004A73B5">
        <w:rPr>
          <w:sz w:val="22"/>
        </w:rPr>
        <w:t xml:space="preserve"> entidades </w:t>
      </w:r>
      <w:r w:rsidR="00E3542D" w:rsidRPr="004A73B5">
        <w:rPr>
          <w:sz w:val="22"/>
        </w:rPr>
        <w:t xml:space="preserve">financieras </w:t>
      </w:r>
      <w:r w:rsidR="002028F4" w:rsidRPr="004A73B5">
        <w:rPr>
          <w:sz w:val="22"/>
        </w:rPr>
        <w:t xml:space="preserve">(nacionales o </w:t>
      </w:r>
      <w:r w:rsidR="00E3542D" w:rsidRPr="004A73B5">
        <w:rPr>
          <w:sz w:val="22"/>
        </w:rPr>
        <w:t>internacionales</w:t>
      </w:r>
      <w:r w:rsidR="002028F4" w:rsidRPr="004A73B5">
        <w:rPr>
          <w:sz w:val="22"/>
        </w:rPr>
        <w:t>)</w:t>
      </w:r>
      <w:r w:rsidR="00E3542D" w:rsidRPr="004A73B5">
        <w:rPr>
          <w:sz w:val="22"/>
        </w:rPr>
        <w:t>, fondos de cobertura, fondos de pensiones y</w:t>
      </w:r>
      <w:r w:rsidR="002028F4" w:rsidRPr="004A73B5">
        <w:rPr>
          <w:sz w:val="22"/>
        </w:rPr>
        <w:t xml:space="preserve">, </w:t>
      </w:r>
      <w:r w:rsidR="00E3542D" w:rsidRPr="004A73B5">
        <w:rPr>
          <w:sz w:val="22"/>
        </w:rPr>
        <w:t>cada vez más</w:t>
      </w:r>
      <w:r w:rsidR="002028F4" w:rsidRPr="004A73B5">
        <w:rPr>
          <w:sz w:val="22"/>
        </w:rPr>
        <w:t>,</w:t>
      </w:r>
      <w:r w:rsidR="00E3542D" w:rsidRPr="004A73B5">
        <w:rPr>
          <w:sz w:val="22"/>
        </w:rPr>
        <w:t xml:space="preserve"> aseguradoras, </w:t>
      </w:r>
      <w:r w:rsidR="002028F4" w:rsidRPr="004A73B5">
        <w:rPr>
          <w:sz w:val="22"/>
        </w:rPr>
        <w:t xml:space="preserve">pasan a ganar espacios de negocio </w:t>
      </w:r>
      <w:r w:rsidR="00E3542D" w:rsidRPr="004A73B5">
        <w:rPr>
          <w:sz w:val="22"/>
        </w:rPr>
        <w:t xml:space="preserve">en la </w:t>
      </w:r>
      <w:r w:rsidR="002028F4" w:rsidRPr="004A73B5">
        <w:rPr>
          <w:sz w:val="22"/>
        </w:rPr>
        <w:t>gestión</w:t>
      </w:r>
      <w:r w:rsidR="00E3542D" w:rsidRPr="004A73B5">
        <w:rPr>
          <w:sz w:val="22"/>
        </w:rPr>
        <w:t xml:space="preserve"> de servicios e infraestructuras de agua, saneamiento e higiene (WASH por sus siglas en inglés)</w:t>
      </w:r>
      <w:r w:rsidR="002028F4" w:rsidRPr="004A73B5">
        <w:rPr>
          <w:sz w:val="22"/>
        </w:rPr>
        <w:t xml:space="preserve"> mediante</w:t>
      </w:r>
      <w:r w:rsidR="00E3542D" w:rsidRPr="004A73B5">
        <w:rPr>
          <w:sz w:val="22"/>
        </w:rPr>
        <w:t xml:space="preserve"> la mercantilización </w:t>
      </w:r>
      <w:r w:rsidR="002028F4" w:rsidRPr="004A73B5">
        <w:rPr>
          <w:sz w:val="22"/>
        </w:rPr>
        <w:t xml:space="preserve">del </w:t>
      </w:r>
      <w:r w:rsidR="00E3542D" w:rsidRPr="004A73B5">
        <w:rPr>
          <w:sz w:val="22"/>
        </w:rPr>
        <w:t>agua</w:t>
      </w:r>
      <w:r w:rsidR="002028F4" w:rsidRPr="004A73B5">
        <w:rPr>
          <w:sz w:val="22"/>
        </w:rPr>
        <w:t>,</w:t>
      </w:r>
      <w:r w:rsidR="00E3542D" w:rsidRPr="004A73B5">
        <w:rPr>
          <w:sz w:val="22"/>
        </w:rPr>
        <w:t xml:space="preserve"> la privatización de los servicios de</w:t>
      </w:r>
      <w:r w:rsidR="002028F4" w:rsidRPr="004A73B5">
        <w:rPr>
          <w:sz w:val="22"/>
        </w:rPr>
        <w:t xml:space="preserve"> agua y</w:t>
      </w:r>
      <w:r w:rsidR="00E3542D" w:rsidRPr="004A73B5">
        <w:rPr>
          <w:sz w:val="22"/>
        </w:rPr>
        <w:t xml:space="preserve"> saneamiento o </w:t>
      </w:r>
      <w:r w:rsidR="002028F4" w:rsidRPr="004A73B5">
        <w:rPr>
          <w:sz w:val="22"/>
        </w:rPr>
        <w:t>el desarrollo</w:t>
      </w:r>
      <w:r w:rsidR="00A912E2" w:rsidRPr="004A73B5">
        <w:rPr>
          <w:sz w:val="22"/>
        </w:rPr>
        <w:t xml:space="preserve"> y apropiación</w:t>
      </w:r>
      <w:r w:rsidR="002028F4" w:rsidRPr="004A73B5">
        <w:rPr>
          <w:sz w:val="22"/>
        </w:rPr>
        <w:t xml:space="preserve"> de</w:t>
      </w:r>
      <w:r w:rsidR="00E3542D" w:rsidRPr="004A73B5">
        <w:rPr>
          <w:sz w:val="22"/>
        </w:rPr>
        <w:t xml:space="preserve"> infraestructuras</w:t>
      </w:r>
      <w:r w:rsidR="00A912E2" w:rsidRPr="004A73B5">
        <w:rPr>
          <w:sz w:val="22"/>
        </w:rPr>
        <w:t xml:space="preserve"> en el sector</w:t>
      </w:r>
      <w:r w:rsidR="00E3542D" w:rsidRPr="004A73B5">
        <w:rPr>
          <w:sz w:val="22"/>
        </w:rPr>
        <w:t>.</w:t>
      </w:r>
    </w:p>
    <w:p w14:paraId="5973F9D7" w14:textId="77777777" w:rsidR="00E3542D" w:rsidRPr="004A73B5" w:rsidRDefault="00E3542D" w:rsidP="006B764B">
      <w:pPr>
        <w:pStyle w:val="Prrafodelista"/>
        <w:spacing w:before="120" w:after="120" w:line="276" w:lineRule="auto"/>
        <w:ind w:left="0" w:firstLine="720"/>
        <w:rPr>
          <w:sz w:val="22"/>
        </w:rPr>
      </w:pPr>
      <w:r w:rsidRPr="004A73B5">
        <w:rPr>
          <w:sz w:val="22"/>
        </w:rPr>
        <w:t>5.1.</w:t>
      </w:r>
      <w:r w:rsidR="00F76F0D" w:rsidRPr="004A73B5">
        <w:rPr>
          <w:sz w:val="22"/>
        </w:rPr>
        <w:tab/>
      </w:r>
      <w:r w:rsidRPr="004A73B5">
        <w:rPr>
          <w:sz w:val="22"/>
        </w:rPr>
        <w:t>La financia</w:t>
      </w:r>
      <w:r w:rsidR="00A912E2" w:rsidRPr="004A73B5">
        <w:rPr>
          <w:sz w:val="22"/>
        </w:rPr>
        <w:t>r</w:t>
      </w:r>
      <w:r w:rsidRPr="004A73B5">
        <w:rPr>
          <w:sz w:val="22"/>
        </w:rPr>
        <w:t xml:space="preserve">ización de WASH ha sido </w:t>
      </w:r>
      <w:r w:rsidR="00A912E2" w:rsidRPr="004A73B5">
        <w:rPr>
          <w:sz w:val="22"/>
        </w:rPr>
        <w:t>justificada</w:t>
      </w:r>
      <w:r w:rsidRPr="004A73B5">
        <w:rPr>
          <w:sz w:val="22"/>
        </w:rPr>
        <w:t xml:space="preserve"> con diferentes motivaciones, por ejemplo, para </w:t>
      </w:r>
      <w:r w:rsidR="00A912E2" w:rsidRPr="004A73B5">
        <w:rPr>
          <w:sz w:val="22"/>
        </w:rPr>
        <w:t xml:space="preserve">promover inversiones y </w:t>
      </w:r>
      <w:r w:rsidRPr="004A73B5">
        <w:rPr>
          <w:sz w:val="22"/>
        </w:rPr>
        <w:t xml:space="preserve">ampliar </w:t>
      </w:r>
      <w:r w:rsidR="00A912E2" w:rsidRPr="004A73B5">
        <w:rPr>
          <w:sz w:val="22"/>
        </w:rPr>
        <w:t>los</w:t>
      </w:r>
      <w:r w:rsidRPr="004A73B5">
        <w:rPr>
          <w:sz w:val="22"/>
        </w:rPr>
        <w:t xml:space="preserve"> servicios</w:t>
      </w:r>
      <w:r w:rsidR="00A912E2" w:rsidRPr="004A73B5">
        <w:rPr>
          <w:sz w:val="22"/>
        </w:rPr>
        <w:t xml:space="preserve"> o</w:t>
      </w:r>
      <w:r w:rsidRPr="004A73B5">
        <w:rPr>
          <w:sz w:val="22"/>
        </w:rPr>
        <w:t xml:space="preserve"> para hacer frente a la escasez de agua. </w:t>
      </w:r>
      <w:r w:rsidR="00A912E2" w:rsidRPr="004A73B5">
        <w:rPr>
          <w:sz w:val="22"/>
        </w:rPr>
        <w:t>Desde las experiencias que cono</w:t>
      </w:r>
      <w:r w:rsidR="00CB084C" w:rsidRPr="004A73B5">
        <w:rPr>
          <w:sz w:val="22"/>
        </w:rPr>
        <w:t>zca</w:t>
      </w:r>
      <w:r w:rsidRPr="004A73B5">
        <w:rPr>
          <w:sz w:val="22"/>
        </w:rPr>
        <w:t>, ¿qué actores</w:t>
      </w:r>
      <w:r w:rsidR="00A912E2" w:rsidRPr="004A73B5">
        <w:rPr>
          <w:sz w:val="22"/>
        </w:rPr>
        <w:t xml:space="preserve"> privados</w:t>
      </w:r>
      <w:r w:rsidRPr="004A73B5">
        <w:rPr>
          <w:sz w:val="22"/>
        </w:rPr>
        <w:t xml:space="preserve"> están implicados y </w:t>
      </w:r>
      <w:r w:rsidR="00A912E2" w:rsidRPr="004A73B5">
        <w:rPr>
          <w:sz w:val="22"/>
        </w:rPr>
        <w:t>qué</w:t>
      </w:r>
      <w:r w:rsidRPr="004A73B5">
        <w:rPr>
          <w:sz w:val="22"/>
        </w:rPr>
        <w:t xml:space="preserve"> motivaciones </w:t>
      </w:r>
      <w:r w:rsidR="00A912E2" w:rsidRPr="004A73B5">
        <w:rPr>
          <w:sz w:val="22"/>
        </w:rPr>
        <w:t>existen</w:t>
      </w:r>
      <w:r w:rsidRPr="004A73B5">
        <w:rPr>
          <w:sz w:val="22"/>
        </w:rPr>
        <w:t>?</w:t>
      </w:r>
    </w:p>
    <w:p w14:paraId="51449EC5" w14:textId="77777777" w:rsidR="00E3542D" w:rsidRPr="003A70AB" w:rsidRDefault="00E3542D" w:rsidP="00E3542D">
      <w:pPr>
        <w:rPr>
          <w:sz w:val="22"/>
          <w:szCs w:val="22"/>
        </w:rPr>
      </w:pPr>
    </w:p>
    <w:p w14:paraId="508BDA76" w14:textId="77777777" w:rsidR="00E3542D" w:rsidRPr="003A70AB" w:rsidRDefault="00F76F0D" w:rsidP="00F76F0D">
      <w:pPr>
        <w:pStyle w:val="Prrafodelista"/>
        <w:spacing w:line="259" w:lineRule="auto"/>
        <w:ind w:firstLine="720"/>
        <w:rPr>
          <w:sz w:val="22"/>
          <w:szCs w:val="22"/>
        </w:rPr>
      </w:pPr>
      <w:r w:rsidRPr="003A70AB">
        <w:rPr>
          <w:sz w:val="22"/>
          <w:szCs w:val="22"/>
        </w:rPr>
        <w:t>5.1.1.</w:t>
      </w:r>
      <w:r w:rsidRPr="003A70AB">
        <w:rPr>
          <w:sz w:val="22"/>
          <w:szCs w:val="22"/>
        </w:rPr>
        <w:tab/>
      </w:r>
      <w:r w:rsidR="00E3542D" w:rsidRPr="003A70AB">
        <w:rPr>
          <w:sz w:val="22"/>
          <w:szCs w:val="22"/>
        </w:rPr>
        <w:t xml:space="preserve">¿Mercados de </w:t>
      </w:r>
      <w:r w:rsidR="00A912E2" w:rsidRPr="003A70AB">
        <w:rPr>
          <w:sz w:val="22"/>
          <w:szCs w:val="22"/>
        </w:rPr>
        <w:t xml:space="preserve">derechos de </w:t>
      </w:r>
      <w:r w:rsidR="00E3542D" w:rsidRPr="003A70AB">
        <w:rPr>
          <w:sz w:val="22"/>
          <w:szCs w:val="22"/>
        </w:rPr>
        <w:t xml:space="preserve">agua, </w:t>
      </w:r>
      <w:r w:rsidR="00A912E2" w:rsidRPr="003A70AB">
        <w:rPr>
          <w:sz w:val="22"/>
          <w:szCs w:val="22"/>
        </w:rPr>
        <w:t xml:space="preserve">o </w:t>
      </w:r>
      <w:r w:rsidR="00E3542D" w:rsidRPr="003A70AB">
        <w:rPr>
          <w:sz w:val="22"/>
          <w:szCs w:val="22"/>
        </w:rPr>
        <w:t>inclu</w:t>
      </w:r>
      <w:r w:rsidR="00A912E2" w:rsidRPr="003A70AB">
        <w:rPr>
          <w:sz w:val="22"/>
          <w:szCs w:val="22"/>
        </w:rPr>
        <w:t>so mercados</w:t>
      </w:r>
      <w:r w:rsidR="00E3542D" w:rsidRPr="003A70AB">
        <w:rPr>
          <w:sz w:val="22"/>
          <w:szCs w:val="22"/>
        </w:rPr>
        <w:t xml:space="preserve"> de futuros?</w:t>
      </w:r>
    </w:p>
    <w:p w14:paraId="2048B41D" w14:textId="77777777" w:rsidR="00E3542D" w:rsidRPr="003A70AB" w:rsidRDefault="00F76F0D" w:rsidP="00F76F0D">
      <w:pPr>
        <w:pStyle w:val="Prrafodelista"/>
        <w:spacing w:line="259" w:lineRule="auto"/>
        <w:ind w:firstLine="720"/>
        <w:rPr>
          <w:sz w:val="22"/>
          <w:szCs w:val="22"/>
        </w:rPr>
      </w:pPr>
      <w:r w:rsidRPr="003A70AB">
        <w:rPr>
          <w:sz w:val="22"/>
          <w:szCs w:val="22"/>
        </w:rPr>
        <w:t>5.1.2.</w:t>
      </w:r>
      <w:r w:rsidRPr="003A70AB">
        <w:rPr>
          <w:sz w:val="22"/>
          <w:szCs w:val="22"/>
        </w:rPr>
        <w:tab/>
      </w:r>
      <w:r w:rsidR="00E3542D" w:rsidRPr="003A70AB">
        <w:rPr>
          <w:sz w:val="22"/>
          <w:szCs w:val="22"/>
        </w:rPr>
        <w:t>¿</w:t>
      </w:r>
      <w:r w:rsidR="00A912E2" w:rsidRPr="003A70AB">
        <w:rPr>
          <w:sz w:val="22"/>
          <w:szCs w:val="22"/>
        </w:rPr>
        <w:t>P</w:t>
      </w:r>
      <w:r w:rsidR="00E3542D" w:rsidRPr="003A70AB">
        <w:rPr>
          <w:sz w:val="22"/>
          <w:szCs w:val="22"/>
        </w:rPr>
        <w:t xml:space="preserve">rivatización de servicios </w:t>
      </w:r>
      <w:r w:rsidR="00A912E2" w:rsidRPr="003A70AB">
        <w:rPr>
          <w:sz w:val="22"/>
          <w:szCs w:val="22"/>
        </w:rPr>
        <w:t>o</w:t>
      </w:r>
      <w:r w:rsidR="00E3542D" w:rsidRPr="003A70AB">
        <w:rPr>
          <w:sz w:val="22"/>
          <w:szCs w:val="22"/>
        </w:rPr>
        <w:t xml:space="preserve"> infraestructuras?</w:t>
      </w:r>
    </w:p>
    <w:p w14:paraId="20328ECF" w14:textId="77777777" w:rsidR="00E3542D" w:rsidRPr="003A70AB" w:rsidRDefault="00F76F0D" w:rsidP="00F76F0D">
      <w:pPr>
        <w:pStyle w:val="Prrafodelista"/>
        <w:spacing w:line="259" w:lineRule="auto"/>
        <w:ind w:left="2160" w:hanging="720"/>
        <w:rPr>
          <w:sz w:val="22"/>
          <w:szCs w:val="22"/>
        </w:rPr>
      </w:pPr>
      <w:r w:rsidRPr="003A70AB">
        <w:rPr>
          <w:sz w:val="22"/>
          <w:szCs w:val="22"/>
        </w:rPr>
        <w:t>5.1.3.</w:t>
      </w:r>
      <w:r w:rsidRPr="003A70AB">
        <w:rPr>
          <w:sz w:val="22"/>
          <w:szCs w:val="22"/>
        </w:rPr>
        <w:tab/>
      </w:r>
      <w:r w:rsidR="00A912E2" w:rsidRPr="003A70AB">
        <w:rPr>
          <w:sz w:val="22"/>
          <w:szCs w:val="22"/>
        </w:rPr>
        <w:t>Transacciones relativas a</w:t>
      </w:r>
      <w:r w:rsidR="00E3542D" w:rsidRPr="003A70AB">
        <w:rPr>
          <w:sz w:val="22"/>
          <w:szCs w:val="22"/>
        </w:rPr>
        <w:t xml:space="preserve"> la contaminación del agua? Por ejemplo, el comercio de créditos de contaminación en </w:t>
      </w:r>
      <w:r w:rsidR="00A912E2" w:rsidRPr="003A70AB">
        <w:rPr>
          <w:sz w:val="22"/>
          <w:szCs w:val="22"/>
        </w:rPr>
        <w:t>cuerpos</w:t>
      </w:r>
      <w:r w:rsidR="00E3542D" w:rsidRPr="003A70AB">
        <w:rPr>
          <w:sz w:val="22"/>
          <w:szCs w:val="22"/>
        </w:rPr>
        <w:t xml:space="preserve"> de agua compartid</w:t>
      </w:r>
      <w:r w:rsidR="00A912E2" w:rsidRPr="003A70AB">
        <w:rPr>
          <w:sz w:val="22"/>
          <w:szCs w:val="22"/>
        </w:rPr>
        <w:t>o</w:t>
      </w:r>
      <w:r w:rsidR="00E3542D" w:rsidRPr="003A70AB">
        <w:rPr>
          <w:sz w:val="22"/>
          <w:szCs w:val="22"/>
        </w:rPr>
        <w:t>s.</w:t>
      </w:r>
    </w:p>
    <w:p w14:paraId="4E9D5F9C" w14:textId="77777777" w:rsidR="00E3542D" w:rsidRPr="003A70AB" w:rsidRDefault="00F76F0D" w:rsidP="00F76F0D">
      <w:pPr>
        <w:pStyle w:val="Prrafodelista"/>
        <w:spacing w:line="259" w:lineRule="auto"/>
        <w:ind w:firstLine="720"/>
        <w:rPr>
          <w:sz w:val="22"/>
          <w:szCs w:val="22"/>
        </w:rPr>
      </w:pPr>
      <w:r w:rsidRPr="003A70AB">
        <w:rPr>
          <w:sz w:val="22"/>
          <w:szCs w:val="22"/>
        </w:rPr>
        <w:t>5.1.4.</w:t>
      </w:r>
      <w:r w:rsidRPr="003A70AB">
        <w:rPr>
          <w:sz w:val="22"/>
          <w:szCs w:val="22"/>
        </w:rPr>
        <w:tab/>
      </w:r>
      <w:r w:rsidR="00E3542D" w:rsidRPr="003A70AB">
        <w:rPr>
          <w:sz w:val="22"/>
          <w:szCs w:val="22"/>
        </w:rPr>
        <w:t>La mercantilización del agua a través, por ejemplo, del agua embotellada.</w:t>
      </w:r>
    </w:p>
    <w:p w14:paraId="0669B74C" w14:textId="77777777" w:rsidR="00E3542D" w:rsidRPr="003A70AB" w:rsidRDefault="00F76F0D" w:rsidP="00F76F0D">
      <w:pPr>
        <w:pStyle w:val="Prrafodelista"/>
        <w:spacing w:line="259" w:lineRule="auto"/>
        <w:ind w:left="2160" w:hanging="720"/>
        <w:rPr>
          <w:sz w:val="22"/>
          <w:szCs w:val="22"/>
        </w:rPr>
      </w:pPr>
      <w:r w:rsidRPr="003A70AB">
        <w:rPr>
          <w:sz w:val="22"/>
          <w:szCs w:val="22"/>
        </w:rPr>
        <w:t>5.1.7.</w:t>
      </w:r>
      <w:r w:rsidRPr="003A70AB">
        <w:rPr>
          <w:sz w:val="22"/>
          <w:szCs w:val="22"/>
        </w:rPr>
        <w:tab/>
      </w:r>
      <w:r w:rsidR="00E3542D" w:rsidRPr="003A70AB">
        <w:rPr>
          <w:sz w:val="22"/>
          <w:szCs w:val="22"/>
        </w:rPr>
        <w:t>¿Cómo ha cambiado esto con el tiempo? ¿hay nuevas tendencias y desarrollos?</w:t>
      </w:r>
    </w:p>
    <w:p w14:paraId="22ACBACE" w14:textId="77777777" w:rsidR="00E3542D" w:rsidRPr="00164C39" w:rsidRDefault="00964D9A" w:rsidP="006804B2">
      <w:pPr>
        <w:spacing w:before="120" w:after="120" w:line="276" w:lineRule="auto"/>
        <w:rPr>
          <w:sz w:val="22"/>
          <w:szCs w:val="22"/>
        </w:rPr>
      </w:pPr>
      <w:r w:rsidRPr="00164C39">
        <w:rPr>
          <w:sz w:val="22"/>
          <w:szCs w:val="22"/>
        </w:rPr>
        <w:t>---</w:t>
      </w:r>
    </w:p>
    <w:p w14:paraId="57874654" w14:textId="77777777" w:rsidR="00E3542D" w:rsidRPr="004A73B5" w:rsidRDefault="00E3542D" w:rsidP="006B764B">
      <w:pPr>
        <w:pStyle w:val="Prrafodelista"/>
        <w:spacing w:before="120" w:after="120" w:line="276" w:lineRule="auto"/>
        <w:ind w:left="0" w:firstLine="720"/>
        <w:rPr>
          <w:sz w:val="22"/>
        </w:rPr>
      </w:pPr>
      <w:r w:rsidRPr="004A73B5">
        <w:rPr>
          <w:sz w:val="22"/>
        </w:rPr>
        <w:t>5.2.</w:t>
      </w:r>
      <w:r w:rsidR="00F76F0D" w:rsidRPr="004A73B5">
        <w:rPr>
          <w:sz w:val="22"/>
        </w:rPr>
        <w:tab/>
      </w:r>
      <w:r w:rsidRPr="004A73B5">
        <w:rPr>
          <w:sz w:val="22"/>
        </w:rPr>
        <w:t>Hay un debate en curso sobre el papel y el impacto de la financiarización y la especulación en</w:t>
      </w:r>
      <w:r w:rsidR="00F95E90" w:rsidRPr="004A73B5">
        <w:rPr>
          <w:sz w:val="22"/>
        </w:rPr>
        <w:t xml:space="preserve"> el agua como recurso,</w:t>
      </w:r>
      <w:r w:rsidRPr="004A73B5">
        <w:rPr>
          <w:sz w:val="22"/>
        </w:rPr>
        <w:t xml:space="preserve"> los servicios </w:t>
      </w:r>
      <w:r w:rsidR="00F95E90" w:rsidRPr="004A73B5">
        <w:rPr>
          <w:sz w:val="22"/>
        </w:rPr>
        <w:t>y las</w:t>
      </w:r>
      <w:r w:rsidRPr="004A73B5">
        <w:rPr>
          <w:sz w:val="22"/>
        </w:rPr>
        <w:t xml:space="preserve"> infraestructuras de agua y saneamiento. En su opinión, ¿</w:t>
      </w:r>
      <w:r w:rsidR="0083373A" w:rsidRPr="004A73B5">
        <w:rPr>
          <w:sz w:val="22"/>
        </w:rPr>
        <w:t xml:space="preserve">qué </w:t>
      </w:r>
      <w:r w:rsidRPr="004A73B5">
        <w:rPr>
          <w:sz w:val="22"/>
        </w:rPr>
        <w:t>impacto</w:t>
      </w:r>
      <w:r w:rsidR="0083373A" w:rsidRPr="004A73B5">
        <w:rPr>
          <w:sz w:val="22"/>
        </w:rPr>
        <w:t>s</w:t>
      </w:r>
      <w:r w:rsidRPr="004A73B5">
        <w:rPr>
          <w:sz w:val="22"/>
        </w:rPr>
        <w:t xml:space="preserve"> </w:t>
      </w:r>
      <w:r w:rsidR="0083373A" w:rsidRPr="004A73B5">
        <w:rPr>
          <w:sz w:val="22"/>
        </w:rPr>
        <w:t>puede tener la</w:t>
      </w:r>
      <w:r w:rsidRPr="004A73B5">
        <w:rPr>
          <w:sz w:val="22"/>
        </w:rPr>
        <w:t xml:space="preserve"> participación de los actores financieros</w:t>
      </w:r>
      <w:r w:rsidR="00D77CBC" w:rsidRPr="004A73B5">
        <w:rPr>
          <w:sz w:val="22"/>
        </w:rPr>
        <w:t xml:space="preserve"> promoviendo</w:t>
      </w:r>
      <w:r w:rsidR="0083373A" w:rsidRPr="004A73B5">
        <w:rPr>
          <w:sz w:val="22"/>
        </w:rPr>
        <w:t xml:space="preserve"> estrategias especulativas</w:t>
      </w:r>
      <w:r w:rsidRPr="004A73B5">
        <w:rPr>
          <w:sz w:val="22"/>
        </w:rPr>
        <w:t xml:space="preserve">, en los mercados de agua? </w:t>
      </w:r>
    </w:p>
    <w:p w14:paraId="7BA1E804" w14:textId="77777777" w:rsidR="00164C39" w:rsidRPr="004A73B5" w:rsidRDefault="00164C39" w:rsidP="006B764B">
      <w:pPr>
        <w:spacing w:before="120" w:after="120" w:line="276" w:lineRule="auto"/>
        <w:rPr>
          <w:sz w:val="22"/>
        </w:rPr>
      </w:pPr>
      <w:r w:rsidRPr="00164C39">
        <w:rPr>
          <w:sz w:val="22"/>
          <w:szCs w:val="22"/>
        </w:rPr>
        <w:t>---</w:t>
      </w:r>
    </w:p>
    <w:p w14:paraId="0D4EEA0D" w14:textId="77777777" w:rsidR="00E3542D" w:rsidRPr="004A73B5" w:rsidRDefault="00E3542D" w:rsidP="006B764B">
      <w:pPr>
        <w:pStyle w:val="Prrafodelista"/>
        <w:spacing w:before="120" w:after="120" w:line="276" w:lineRule="auto"/>
        <w:ind w:left="0" w:firstLine="720"/>
        <w:rPr>
          <w:sz w:val="22"/>
        </w:rPr>
      </w:pPr>
      <w:r w:rsidRPr="004A73B5">
        <w:rPr>
          <w:sz w:val="22"/>
        </w:rPr>
        <w:t>5.3.</w:t>
      </w:r>
      <w:r w:rsidR="00F76F0D" w:rsidRPr="004A73B5">
        <w:rPr>
          <w:sz w:val="22"/>
        </w:rPr>
        <w:tab/>
      </w:r>
      <w:r w:rsidRPr="004A73B5">
        <w:rPr>
          <w:sz w:val="22"/>
        </w:rPr>
        <w:t xml:space="preserve">Los actores privados han participado en el sector del agua, el saneamiento y la higiene </w:t>
      </w:r>
      <w:r w:rsidR="0083373A" w:rsidRPr="004A73B5">
        <w:rPr>
          <w:sz w:val="22"/>
        </w:rPr>
        <w:t>desde hace tiempo</w:t>
      </w:r>
      <w:r w:rsidRPr="004A73B5">
        <w:rPr>
          <w:sz w:val="22"/>
        </w:rPr>
        <w:t>, a través de</w:t>
      </w:r>
      <w:r w:rsidR="0083373A" w:rsidRPr="004A73B5">
        <w:rPr>
          <w:sz w:val="22"/>
        </w:rPr>
        <w:t xml:space="preserve"> procesos de</w:t>
      </w:r>
      <w:r w:rsidRPr="004A73B5">
        <w:rPr>
          <w:sz w:val="22"/>
        </w:rPr>
        <w:t xml:space="preserve"> privatización y</w:t>
      </w:r>
      <w:r w:rsidR="0083373A" w:rsidRPr="004A73B5">
        <w:rPr>
          <w:sz w:val="22"/>
        </w:rPr>
        <w:t xml:space="preserve"> mediante estrategias de partenariado</w:t>
      </w:r>
      <w:r w:rsidRPr="004A73B5">
        <w:rPr>
          <w:sz w:val="22"/>
        </w:rPr>
        <w:t xml:space="preserve"> público-privad</w:t>
      </w:r>
      <w:r w:rsidR="0083373A" w:rsidRPr="004A73B5">
        <w:rPr>
          <w:sz w:val="22"/>
        </w:rPr>
        <w:t>o</w:t>
      </w:r>
      <w:r w:rsidRPr="004A73B5">
        <w:rPr>
          <w:sz w:val="22"/>
        </w:rPr>
        <w:t>. ¿</w:t>
      </w:r>
      <w:r w:rsidR="0083373A" w:rsidRPr="004A73B5">
        <w:rPr>
          <w:sz w:val="22"/>
        </w:rPr>
        <w:t>Qué cambiará a su entender con el avance de</w:t>
      </w:r>
      <w:r w:rsidRPr="004A73B5">
        <w:rPr>
          <w:sz w:val="22"/>
        </w:rPr>
        <w:t xml:space="preserve"> la financiarización </w:t>
      </w:r>
      <w:r w:rsidR="0083373A" w:rsidRPr="004A73B5">
        <w:rPr>
          <w:sz w:val="22"/>
        </w:rPr>
        <w:t xml:space="preserve">que supone la entrada de poderosos actores financieros </w:t>
      </w:r>
      <w:r w:rsidR="00D37DC4" w:rsidRPr="004A73B5">
        <w:rPr>
          <w:sz w:val="22"/>
        </w:rPr>
        <w:t>y de las</w:t>
      </w:r>
      <w:r w:rsidR="0083373A" w:rsidRPr="004A73B5">
        <w:rPr>
          <w:sz w:val="22"/>
        </w:rPr>
        <w:t xml:space="preserve"> estrategias especulativas en los mercados de futuros? </w:t>
      </w:r>
    </w:p>
    <w:p w14:paraId="2775AD4C" w14:textId="34B21539" w:rsidR="003E429C" w:rsidRPr="004A73B5" w:rsidRDefault="00164C39" w:rsidP="006B764B">
      <w:pPr>
        <w:spacing w:before="120" w:after="120" w:line="276" w:lineRule="auto"/>
        <w:rPr>
          <w:sz w:val="22"/>
          <w:u w:val="single"/>
        </w:rPr>
      </w:pPr>
      <w:r>
        <w:rPr>
          <w:sz w:val="22"/>
          <w:szCs w:val="22"/>
        </w:rPr>
        <w:t>---</w:t>
      </w:r>
    </w:p>
    <w:sectPr w:rsidR="003E429C" w:rsidRPr="004A73B5" w:rsidSect="00787D9D">
      <w:footerReference w:type="default" r:id="rId12"/>
      <w:headerReference w:type="first" r:id="rId13"/>
      <w:footnotePr>
        <w:numRestart w:val="eachPage"/>
      </w:footnotePr>
      <w:pgSz w:w="11906" w:h="16838"/>
      <w:pgMar w:top="1134" w:right="170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3703A6" w16cid:durableId="24084B2B"/>
  <w16cid:commentId w16cid:paraId="198F6789" w16cid:durableId="24084B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CE16" w14:textId="77777777" w:rsidR="002603D1" w:rsidRDefault="002603D1">
      <w:r>
        <w:separator/>
      </w:r>
    </w:p>
  </w:endnote>
  <w:endnote w:type="continuationSeparator" w:id="0">
    <w:p w14:paraId="1151E716" w14:textId="77777777" w:rsidR="002603D1" w:rsidRDefault="002603D1">
      <w:r>
        <w:continuationSeparator/>
      </w:r>
    </w:p>
  </w:endnote>
  <w:endnote w:type="continuationNotice" w:id="1">
    <w:p w14:paraId="3CA14CBC" w14:textId="77777777" w:rsidR="002603D1" w:rsidRDefault="00260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201727"/>
      <w:docPartObj>
        <w:docPartGallery w:val="Page Numbers (Bottom of Page)"/>
        <w:docPartUnique/>
      </w:docPartObj>
    </w:sdtPr>
    <w:sdtEndPr>
      <w:rPr>
        <w:sz w:val="18"/>
        <w:szCs w:val="18"/>
      </w:rPr>
    </w:sdtEndPr>
    <w:sdtContent>
      <w:p w14:paraId="75613614" w14:textId="5CD0162F" w:rsidR="00157878" w:rsidRPr="006B764B" w:rsidRDefault="00157878" w:rsidP="006B764B">
        <w:pPr>
          <w:pStyle w:val="Piedepgina"/>
          <w:jc w:val="right"/>
          <w:rPr>
            <w:sz w:val="18"/>
          </w:rPr>
        </w:pPr>
        <w:r w:rsidRPr="00846EC6">
          <w:rPr>
            <w:sz w:val="18"/>
            <w:szCs w:val="18"/>
          </w:rPr>
          <w:fldChar w:fldCharType="begin"/>
        </w:r>
        <w:r w:rsidRPr="00846EC6">
          <w:rPr>
            <w:sz w:val="18"/>
            <w:szCs w:val="18"/>
          </w:rPr>
          <w:instrText>PAGE   \* MERGEFORMAT</w:instrText>
        </w:r>
        <w:r w:rsidRPr="00846EC6">
          <w:rPr>
            <w:sz w:val="18"/>
            <w:szCs w:val="18"/>
          </w:rPr>
          <w:fldChar w:fldCharType="separate"/>
        </w:r>
        <w:r w:rsidR="006B764B" w:rsidRPr="006B764B">
          <w:rPr>
            <w:noProof/>
            <w:sz w:val="18"/>
            <w:szCs w:val="18"/>
            <w:lang w:val="es-ES"/>
          </w:rPr>
          <w:t>14</w:t>
        </w:r>
        <w:r w:rsidRPr="00846EC6">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3E547" w14:textId="77777777" w:rsidR="002603D1" w:rsidRDefault="002603D1">
      <w:r>
        <w:separator/>
      </w:r>
    </w:p>
  </w:footnote>
  <w:footnote w:type="continuationSeparator" w:id="0">
    <w:p w14:paraId="7FDA1572" w14:textId="77777777" w:rsidR="002603D1" w:rsidRDefault="002603D1">
      <w:r>
        <w:continuationSeparator/>
      </w:r>
    </w:p>
  </w:footnote>
  <w:footnote w:type="continuationNotice" w:id="1">
    <w:p w14:paraId="7CC5E7BA" w14:textId="77777777" w:rsidR="002603D1" w:rsidRDefault="002603D1"/>
  </w:footnote>
  <w:footnote w:id="2">
    <w:p w14:paraId="7F142DE5" w14:textId="77777777" w:rsidR="008B77BC" w:rsidRPr="006B764B" w:rsidRDefault="008B77BC" w:rsidP="004A4A15">
      <w:pPr>
        <w:pStyle w:val="Textonotapie"/>
        <w:spacing w:after="120" w:line="240" w:lineRule="auto"/>
      </w:pPr>
      <w:r w:rsidRPr="006B764B">
        <w:rPr>
          <w:rStyle w:val="Refdenotaalpie"/>
        </w:rPr>
        <w:footnoteRef/>
      </w:r>
      <w:r w:rsidRPr="006B764B">
        <w:t xml:space="preserve"> </w:t>
      </w:r>
      <w:r w:rsidRPr="006B764B">
        <w:rPr>
          <w:sz w:val="18"/>
          <w:lang w:val="es-ES"/>
        </w:rPr>
        <w:t>Estudio sobre los servicios de abastecimiento y saneamiento de agua urbana (</w:t>
      </w:r>
      <w:hyperlink r:id="rId1" w:history="1">
        <w:r w:rsidRPr="006B764B">
          <w:rPr>
            <w:rStyle w:val="Hipervnculo"/>
            <w:sz w:val="18"/>
            <w:lang w:val="es-ES"/>
          </w:rPr>
          <w:t>E/CNMC/07/19</w:t>
        </w:r>
      </w:hyperlink>
      <w:r w:rsidRPr="006B764B">
        <w:rPr>
          <w:sz w:val="18"/>
        </w:rPr>
        <w:t>)</w:t>
      </w:r>
    </w:p>
  </w:footnote>
  <w:footnote w:id="3">
    <w:p w14:paraId="4431A646" w14:textId="77777777" w:rsidR="008B77BC" w:rsidRPr="006B764B" w:rsidRDefault="008B77BC" w:rsidP="004A4A15">
      <w:pPr>
        <w:pStyle w:val="Textonotapie"/>
        <w:spacing w:line="240" w:lineRule="auto"/>
        <w:rPr>
          <w:lang w:val="es-ES"/>
        </w:rPr>
      </w:pPr>
      <w:r w:rsidRPr="006B764B">
        <w:rPr>
          <w:rStyle w:val="Refdenotaalpie"/>
          <w:sz w:val="18"/>
        </w:rPr>
        <w:footnoteRef/>
      </w:r>
      <w:r w:rsidRPr="006B764B">
        <w:rPr>
          <w:sz w:val="18"/>
        </w:rPr>
        <w:t xml:space="preserve"> </w:t>
      </w:r>
      <w:r w:rsidRPr="006B764B">
        <w:rPr>
          <w:sz w:val="18"/>
          <w:lang w:val="es-ES"/>
        </w:rPr>
        <w:t>Referencia del informe CNMC (Nota al pie 139): “De acuerdo con PWC (2018), España es el único país de la UE en el que las tarifas no permiten cubrir ni la totalidad de los costes operativos ni tampoco los de inversión (CAPEX)”.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EEE46" w14:textId="77777777" w:rsidR="00157878" w:rsidRDefault="00157878" w:rsidP="00C82C71">
    <w:pPr>
      <w:pStyle w:val="Encabezado"/>
      <w:tabs>
        <w:tab w:val="clear" w:pos="4153"/>
        <w:tab w:val="clear" w:pos="8306"/>
      </w:tabs>
      <w:jc w:val="center"/>
      <w:rPr>
        <w:sz w:val="14"/>
        <w:szCs w:val="14"/>
        <w:lang w:val="en-GB"/>
      </w:rPr>
    </w:pPr>
    <w:r w:rsidRPr="002F5562">
      <w:rPr>
        <w:noProof/>
        <w:sz w:val="14"/>
        <w:szCs w:val="14"/>
        <w:lang w:val="es-ES" w:eastAsia="es-ES"/>
      </w:rPr>
      <w:drawing>
        <wp:inline distT="0" distB="0" distL="0" distR="0" wp14:anchorId="3303E606" wp14:editId="379C37C4">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39F796F2" w14:textId="77777777" w:rsidR="00157878" w:rsidRPr="002865E3" w:rsidRDefault="00157878" w:rsidP="00B63932">
    <w:pPr>
      <w:pStyle w:val="Encabezado"/>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2865E3">
      <w:rPr>
        <w:sz w:val="14"/>
        <w:szCs w:val="14"/>
        <w:lang w:val="fr-FR"/>
      </w:rPr>
      <w:t>PALAIS DES NATIONS • 1211 GENEVA 10, SWITZERLAND</w:t>
    </w:r>
  </w:p>
  <w:p w14:paraId="6A669F7F" w14:textId="77777777" w:rsidR="00157878" w:rsidRPr="00476C56" w:rsidRDefault="00157878" w:rsidP="00B63932">
    <w:pPr>
      <w:pStyle w:val="Encabezado"/>
      <w:tabs>
        <w:tab w:val="clear" w:pos="4153"/>
        <w:tab w:val="clear" w:pos="8306"/>
        <w:tab w:val="right" w:pos="3686"/>
        <w:tab w:val="left" w:pos="5812"/>
      </w:tabs>
      <w:spacing w:before="80" w:after="360"/>
      <w:jc w:val="center"/>
      <w:rPr>
        <w:sz w:val="14"/>
        <w:szCs w:val="14"/>
        <w:lang w:val="fr-FR"/>
      </w:rPr>
    </w:pPr>
    <w:r w:rsidRPr="00476C56">
      <w:rPr>
        <w:sz w:val="14"/>
        <w:szCs w:val="14"/>
        <w:lang w:val="fr-FR"/>
      </w:rPr>
      <w:t xml:space="preserve">www.ohchr.org • TEL: +41 22 917 9000 • FAX: +41 22 917 9008 • E-MAIL: </w:t>
    </w:r>
    <w:hyperlink r:id="rId2" w:history="1">
      <w:r w:rsidRPr="00476C56">
        <w:rPr>
          <w:rStyle w:val="Hipervnculo"/>
          <w:sz w:val="14"/>
          <w:szCs w:val="14"/>
          <w:lang w:val="fr-FR"/>
        </w:rPr>
        <w:t>registry@ohchr.org</w:t>
      </w:r>
    </w:hyperlink>
  </w:p>
  <w:p w14:paraId="7E01C651" w14:textId="77777777" w:rsidR="00157878" w:rsidRPr="005D7708" w:rsidRDefault="00157878" w:rsidP="00B63932">
    <w:pPr>
      <w:jc w:val="center"/>
      <w:rPr>
        <w:b/>
        <w:bCs/>
        <w:lang w:val="fr-FR"/>
      </w:rPr>
    </w:pPr>
  </w:p>
  <w:p w14:paraId="252202F2" w14:textId="77777777" w:rsidR="00157878" w:rsidRPr="006B764B" w:rsidRDefault="00157878" w:rsidP="00B63932">
    <w:pPr>
      <w:jc w:val="center"/>
      <w:rPr>
        <w:b/>
        <w:lang w:val="es-ES"/>
      </w:rPr>
    </w:pPr>
    <w:r w:rsidRPr="004A73B5">
      <w:rPr>
        <w:b/>
      </w:rPr>
      <w:t>Mandato del Relator Especial sobre los derechos humanos al agua potable y el saneamiento</w:t>
    </w:r>
  </w:p>
  <w:p w14:paraId="24D7B896" w14:textId="77777777" w:rsidR="00157878" w:rsidRPr="002F5562" w:rsidRDefault="00157878" w:rsidP="00854B2F">
    <w:pPr>
      <w:pStyle w:val="Encabezado"/>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F8B7A2A"/>
    <w:multiLevelType w:val="hybridMultilevel"/>
    <w:tmpl w:val="BFACDA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C606CD"/>
    <w:multiLevelType w:val="hybridMultilevel"/>
    <w:tmpl w:val="A16E9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393BEA"/>
    <w:multiLevelType w:val="hybridMultilevel"/>
    <w:tmpl w:val="9678EE76"/>
    <w:lvl w:ilvl="0" w:tplc="1ADE18D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9EE7856"/>
    <w:multiLevelType w:val="hybridMultilevel"/>
    <w:tmpl w:val="B71661B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D213F69"/>
    <w:multiLevelType w:val="hybridMultilevel"/>
    <w:tmpl w:val="2EB8C1CE"/>
    <w:lvl w:ilvl="0" w:tplc="50A68AE6">
      <w:numFmt w:val="bullet"/>
      <w:lvlText w:val="-"/>
      <w:lvlJc w:val="left"/>
      <w:pPr>
        <w:ind w:left="360" w:hanging="360"/>
      </w:pPr>
      <w:rPr>
        <w:rFonts w:ascii="Calibri" w:eastAsia="Times New Roma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6"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4" w15:restartNumberingAfterBreak="0">
    <w:nsid w:val="60711210"/>
    <w:multiLevelType w:val="hybridMultilevel"/>
    <w:tmpl w:val="689CB0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7F20A9B"/>
    <w:multiLevelType w:val="hybridMultilevel"/>
    <w:tmpl w:val="3F40C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776FE"/>
    <w:multiLevelType w:val="hybridMultilevel"/>
    <w:tmpl w:val="D854CA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46"/>
  </w:num>
  <w:num w:numId="3">
    <w:abstractNumId w:val="29"/>
  </w:num>
  <w:num w:numId="4">
    <w:abstractNumId w:val="10"/>
  </w:num>
  <w:num w:numId="5">
    <w:abstractNumId w:val="31"/>
  </w:num>
  <w:num w:numId="6">
    <w:abstractNumId w:val="16"/>
  </w:num>
  <w:num w:numId="7">
    <w:abstractNumId w:val="2"/>
  </w:num>
  <w:num w:numId="8">
    <w:abstractNumId w:val="18"/>
  </w:num>
  <w:num w:numId="9">
    <w:abstractNumId w:val="3"/>
  </w:num>
  <w:num w:numId="10">
    <w:abstractNumId w:val="1"/>
  </w:num>
  <w:num w:numId="11">
    <w:abstractNumId w:val="13"/>
  </w:num>
  <w:num w:numId="12">
    <w:abstractNumId w:val="39"/>
  </w:num>
  <w:num w:numId="13">
    <w:abstractNumId w:val="44"/>
  </w:num>
  <w:num w:numId="14">
    <w:abstractNumId w:val="25"/>
  </w:num>
  <w:num w:numId="15">
    <w:abstractNumId w:val="8"/>
  </w:num>
  <w:num w:numId="16">
    <w:abstractNumId w:val="0"/>
  </w:num>
  <w:num w:numId="17">
    <w:abstractNumId w:val="33"/>
  </w:num>
  <w:num w:numId="18">
    <w:abstractNumId w:val="9"/>
  </w:num>
  <w:num w:numId="19">
    <w:abstractNumId w:val="23"/>
  </w:num>
  <w:num w:numId="20">
    <w:abstractNumId w:val="5"/>
  </w:num>
  <w:num w:numId="21">
    <w:abstractNumId w:val="32"/>
  </w:num>
  <w:num w:numId="22">
    <w:abstractNumId w:val="28"/>
  </w:num>
  <w:num w:numId="23">
    <w:abstractNumId w:val="19"/>
  </w:num>
  <w:num w:numId="24">
    <w:abstractNumId w:val="7"/>
  </w:num>
  <w:num w:numId="25">
    <w:abstractNumId w:val="12"/>
  </w:num>
  <w:num w:numId="26">
    <w:abstractNumId w:val="14"/>
  </w:num>
  <w:num w:numId="27">
    <w:abstractNumId w:val="30"/>
  </w:num>
  <w:num w:numId="28">
    <w:abstractNumId w:val="43"/>
  </w:num>
  <w:num w:numId="29">
    <w:abstractNumId w:val="40"/>
  </w:num>
  <w:num w:numId="30">
    <w:abstractNumId w:val="35"/>
  </w:num>
  <w:num w:numId="31">
    <w:abstractNumId w:val="20"/>
  </w:num>
  <w:num w:numId="32">
    <w:abstractNumId w:val="41"/>
  </w:num>
  <w:num w:numId="33">
    <w:abstractNumId w:val="36"/>
  </w:num>
  <w:num w:numId="34">
    <w:abstractNumId w:val="42"/>
  </w:num>
  <w:num w:numId="35">
    <w:abstractNumId w:val="26"/>
  </w:num>
  <w:num w:numId="36">
    <w:abstractNumId w:val="6"/>
  </w:num>
  <w:num w:numId="37">
    <w:abstractNumId w:val="24"/>
  </w:num>
  <w:num w:numId="38">
    <w:abstractNumId w:val="37"/>
  </w:num>
  <w:num w:numId="39">
    <w:abstractNumId w:val="11"/>
  </w:num>
  <w:num w:numId="40">
    <w:abstractNumId w:val="45"/>
  </w:num>
  <w:num w:numId="41">
    <w:abstractNumId w:val="38"/>
  </w:num>
  <w:num w:numId="42">
    <w:abstractNumId w:val="21"/>
  </w:num>
  <w:num w:numId="43">
    <w:abstractNumId w:val="17"/>
  </w:num>
  <w:num w:numId="44">
    <w:abstractNumId w:val="47"/>
  </w:num>
  <w:num w:numId="45">
    <w:abstractNumId w:val="15"/>
  </w:num>
  <w:num w:numId="46">
    <w:abstractNumId w:val="4"/>
  </w:num>
  <w:num w:numId="47">
    <w:abstractNumId w:val="3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1FD5"/>
    <w:rsid w:val="000039D3"/>
    <w:rsid w:val="000138F6"/>
    <w:rsid w:val="000225FC"/>
    <w:rsid w:val="00023DF0"/>
    <w:rsid w:val="00026D1F"/>
    <w:rsid w:val="00034F21"/>
    <w:rsid w:val="0003641E"/>
    <w:rsid w:val="0003674D"/>
    <w:rsid w:val="00036BA1"/>
    <w:rsid w:val="0005390B"/>
    <w:rsid w:val="00063BFD"/>
    <w:rsid w:val="00077294"/>
    <w:rsid w:val="000875C6"/>
    <w:rsid w:val="00091172"/>
    <w:rsid w:val="00091BF0"/>
    <w:rsid w:val="00097B57"/>
    <w:rsid w:val="000A0797"/>
    <w:rsid w:val="000A2B89"/>
    <w:rsid w:val="000A6F03"/>
    <w:rsid w:val="000B3EE4"/>
    <w:rsid w:val="000B790D"/>
    <w:rsid w:val="000C7660"/>
    <w:rsid w:val="000D210E"/>
    <w:rsid w:val="000D34F2"/>
    <w:rsid w:val="000D5600"/>
    <w:rsid w:val="000E2860"/>
    <w:rsid w:val="000E3020"/>
    <w:rsid w:val="000E42EE"/>
    <w:rsid w:val="000F183C"/>
    <w:rsid w:val="000F454D"/>
    <w:rsid w:val="00103AE3"/>
    <w:rsid w:val="00106F64"/>
    <w:rsid w:val="00115798"/>
    <w:rsid w:val="00117F5F"/>
    <w:rsid w:val="001205D6"/>
    <w:rsid w:val="00124AFB"/>
    <w:rsid w:val="0013013D"/>
    <w:rsid w:val="0013487C"/>
    <w:rsid w:val="001357DA"/>
    <w:rsid w:val="001456CB"/>
    <w:rsid w:val="001537CC"/>
    <w:rsid w:val="00153DB2"/>
    <w:rsid w:val="0015615C"/>
    <w:rsid w:val="00157878"/>
    <w:rsid w:val="0016020E"/>
    <w:rsid w:val="00164C39"/>
    <w:rsid w:val="001661FB"/>
    <w:rsid w:val="001676BA"/>
    <w:rsid w:val="00176CBA"/>
    <w:rsid w:val="001804A9"/>
    <w:rsid w:val="00183B60"/>
    <w:rsid w:val="00184595"/>
    <w:rsid w:val="00186A6B"/>
    <w:rsid w:val="00187B3E"/>
    <w:rsid w:val="00194332"/>
    <w:rsid w:val="001958B1"/>
    <w:rsid w:val="00196A2E"/>
    <w:rsid w:val="001A07F8"/>
    <w:rsid w:val="001A4003"/>
    <w:rsid w:val="001A6695"/>
    <w:rsid w:val="001B7B09"/>
    <w:rsid w:val="001C0BD9"/>
    <w:rsid w:val="001C42E3"/>
    <w:rsid w:val="001C4360"/>
    <w:rsid w:val="001D3313"/>
    <w:rsid w:val="001D4AD3"/>
    <w:rsid w:val="001E0898"/>
    <w:rsid w:val="001E3384"/>
    <w:rsid w:val="001F00C1"/>
    <w:rsid w:val="0020162B"/>
    <w:rsid w:val="002028A9"/>
    <w:rsid w:val="002028F4"/>
    <w:rsid w:val="0021296A"/>
    <w:rsid w:val="002129D5"/>
    <w:rsid w:val="00214783"/>
    <w:rsid w:val="00221893"/>
    <w:rsid w:val="00222D9E"/>
    <w:rsid w:val="00224386"/>
    <w:rsid w:val="00225061"/>
    <w:rsid w:val="00227E2F"/>
    <w:rsid w:val="00230775"/>
    <w:rsid w:val="002331EE"/>
    <w:rsid w:val="00235A1A"/>
    <w:rsid w:val="00242CC1"/>
    <w:rsid w:val="002431DB"/>
    <w:rsid w:val="00244860"/>
    <w:rsid w:val="002455AF"/>
    <w:rsid w:val="0024583B"/>
    <w:rsid w:val="0025174E"/>
    <w:rsid w:val="00257195"/>
    <w:rsid w:val="002603D1"/>
    <w:rsid w:val="00262CC1"/>
    <w:rsid w:val="00266D70"/>
    <w:rsid w:val="002764D4"/>
    <w:rsid w:val="00282E14"/>
    <w:rsid w:val="0028624E"/>
    <w:rsid w:val="002863A2"/>
    <w:rsid w:val="002865E3"/>
    <w:rsid w:val="002873B2"/>
    <w:rsid w:val="00290073"/>
    <w:rsid w:val="00293243"/>
    <w:rsid w:val="002969BF"/>
    <w:rsid w:val="00297723"/>
    <w:rsid w:val="002A2F06"/>
    <w:rsid w:val="002A3A91"/>
    <w:rsid w:val="002A533C"/>
    <w:rsid w:val="002B1C9B"/>
    <w:rsid w:val="002B26CA"/>
    <w:rsid w:val="002C0C52"/>
    <w:rsid w:val="002C5967"/>
    <w:rsid w:val="002E59BB"/>
    <w:rsid w:val="002E65F4"/>
    <w:rsid w:val="002F049E"/>
    <w:rsid w:val="002F5562"/>
    <w:rsid w:val="00305B08"/>
    <w:rsid w:val="003078D3"/>
    <w:rsid w:val="00310D63"/>
    <w:rsid w:val="00310FEE"/>
    <w:rsid w:val="00327C67"/>
    <w:rsid w:val="00335FB9"/>
    <w:rsid w:val="00340A40"/>
    <w:rsid w:val="00341BCA"/>
    <w:rsid w:val="003528C9"/>
    <w:rsid w:val="003552D1"/>
    <w:rsid w:val="00356299"/>
    <w:rsid w:val="003577DB"/>
    <w:rsid w:val="003659B6"/>
    <w:rsid w:val="00366690"/>
    <w:rsid w:val="00380489"/>
    <w:rsid w:val="003826C9"/>
    <w:rsid w:val="003956EF"/>
    <w:rsid w:val="00396E4C"/>
    <w:rsid w:val="003A0476"/>
    <w:rsid w:val="003A1493"/>
    <w:rsid w:val="003A24DA"/>
    <w:rsid w:val="003A3957"/>
    <w:rsid w:val="003A70AB"/>
    <w:rsid w:val="003B0119"/>
    <w:rsid w:val="003C0E4B"/>
    <w:rsid w:val="003C37C3"/>
    <w:rsid w:val="003D0C10"/>
    <w:rsid w:val="003D341D"/>
    <w:rsid w:val="003D3D66"/>
    <w:rsid w:val="003D3E8D"/>
    <w:rsid w:val="003D62A8"/>
    <w:rsid w:val="003E429C"/>
    <w:rsid w:val="003E552B"/>
    <w:rsid w:val="003E6D92"/>
    <w:rsid w:val="003F7256"/>
    <w:rsid w:val="003F7C58"/>
    <w:rsid w:val="00401FD2"/>
    <w:rsid w:val="00410560"/>
    <w:rsid w:val="00411C0A"/>
    <w:rsid w:val="004153DE"/>
    <w:rsid w:val="00415EFC"/>
    <w:rsid w:val="0042153F"/>
    <w:rsid w:val="004266D3"/>
    <w:rsid w:val="0043060F"/>
    <w:rsid w:val="00433302"/>
    <w:rsid w:val="004350C8"/>
    <w:rsid w:val="004379EB"/>
    <w:rsid w:val="00437B22"/>
    <w:rsid w:val="00440385"/>
    <w:rsid w:val="00440E30"/>
    <w:rsid w:val="00440ED0"/>
    <w:rsid w:val="00443DF5"/>
    <w:rsid w:val="00445F51"/>
    <w:rsid w:val="00447412"/>
    <w:rsid w:val="004515DC"/>
    <w:rsid w:val="00455C6D"/>
    <w:rsid w:val="00455D94"/>
    <w:rsid w:val="00456419"/>
    <w:rsid w:val="0045775E"/>
    <w:rsid w:val="00460258"/>
    <w:rsid w:val="00476A72"/>
    <w:rsid w:val="00476C56"/>
    <w:rsid w:val="00483FC0"/>
    <w:rsid w:val="00487084"/>
    <w:rsid w:val="0049609D"/>
    <w:rsid w:val="004A4A15"/>
    <w:rsid w:val="004A5D9B"/>
    <w:rsid w:val="004A73B5"/>
    <w:rsid w:val="004B4CAC"/>
    <w:rsid w:val="004B709A"/>
    <w:rsid w:val="004C0273"/>
    <w:rsid w:val="004C044F"/>
    <w:rsid w:val="004D21C9"/>
    <w:rsid w:val="004D3D30"/>
    <w:rsid w:val="004D5717"/>
    <w:rsid w:val="004D5D19"/>
    <w:rsid w:val="004D62D5"/>
    <w:rsid w:val="004E0AB6"/>
    <w:rsid w:val="004E1209"/>
    <w:rsid w:val="004E1A3C"/>
    <w:rsid w:val="004E49EC"/>
    <w:rsid w:val="004E4D86"/>
    <w:rsid w:val="004E5391"/>
    <w:rsid w:val="004F19EC"/>
    <w:rsid w:val="004F4DB0"/>
    <w:rsid w:val="005167F0"/>
    <w:rsid w:val="00520DCB"/>
    <w:rsid w:val="005248A7"/>
    <w:rsid w:val="00530EF5"/>
    <w:rsid w:val="00535992"/>
    <w:rsid w:val="005417E4"/>
    <w:rsid w:val="005455F8"/>
    <w:rsid w:val="0055573E"/>
    <w:rsid w:val="00562D63"/>
    <w:rsid w:val="005634A7"/>
    <w:rsid w:val="00563AF6"/>
    <w:rsid w:val="00570A1B"/>
    <w:rsid w:val="00570E41"/>
    <w:rsid w:val="00571912"/>
    <w:rsid w:val="00571AAC"/>
    <w:rsid w:val="0057249B"/>
    <w:rsid w:val="00576638"/>
    <w:rsid w:val="005837AA"/>
    <w:rsid w:val="005849E6"/>
    <w:rsid w:val="00585F8E"/>
    <w:rsid w:val="005871D9"/>
    <w:rsid w:val="00590218"/>
    <w:rsid w:val="005926E6"/>
    <w:rsid w:val="005957ED"/>
    <w:rsid w:val="005B284C"/>
    <w:rsid w:val="005C5F05"/>
    <w:rsid w:val="005C677D"/>
    <w:rsid w:val="005C7830"/>
    <w:rsid w:val="005D622D"/>
    <w:rsid w:val="005D7708"/>
    <w:rsid w:val="005E1913"/>
    <w:rsid w:val="005E21D7"/>
    <w:rsid w:val="005E7C37"/>
    <w:rsid w:val="005F1B9F"/>
    <w:rsid w:val="005F283E"/>
    <w:rsid w:val="005F51F0"/>
    <w:rsid w:val="0060068B"/>
    <w:rsid w:val="00602493"/>
    <w:rsid w:val="0060785C"/>
    <w:rsid w:val="00620989"/>
    <w:rsid w:val="0062374D"/>
    <w:rsid w:val="00627A52"/>
    <w:rsid w:val="0063240F"/>
    <w:rsid w:val="00632C97"/>
    <w:rsid w:val="00635102"/>
    <w:rsid w:val="00636BD7"/>
    <w:rsid w:val="006375A5"/>
    <w:rsid w:val="006412EA"/>
    <w:rsid w:val="00645695"/>
    <w:rsid w:val="006466CC"/>
    <w:rsid w:val="00650CD4"/>
    <w:rsid w:val="006526FF"/>
    <w:rsid w:val="006534B6"/>
    <w:rsid w:val="006553CB"/>
    <w:rsid w:val="00655F57"/>
    <w:rsid w:val="00656786"/>
    <w:rsid w:val="006605E5"/>
    <w:rsid w:val="00660EDA"/>
    <w:rsid w:val="00661474"/>
    <w:rsid w:val="006617A4"/>
    <w:rsid w:val="00664ABE"/>
    <w:rsid w:val="00667227"/>
    <w:rsid w:val="006749F6"/>
    <w:rsid w:val="006804B2"/>
    <w:rsid w:val="00680BD0"/>
    <w:rsid w:val="00682D26"/>
    <w:rsid w:val="00682DDB"/>
    <w:rsid w:val="006834E4"/>
    <w:rsid w:val="00684309"/>
    <w:rsid w:val="00685C76"/>
    <w:rsid w:val="0068618C"/>
    <w:rsid w:val="00687D88"/>
    <w:rsid w:val="00687E4F"/>
    <w:rsid w:val="00695D3E"/>
    <w:rsid w:val="006A5B56"/>
    <w:rsid w:val="006A6AC9"/>
    <w:rsid w:val="006A7352"/>
    <w:rsid w:val="006B06D7"/>
    <w:rsid w:val="006B1DA3"/>
    <w:rsid w:val="006B5A71"/>
    <w:rsid w:val="006B764B"/>
    <w:rsid w:val="006B770F"/>
    <w:rsid w:val="006D5B97"/>
    <w:rsid w:val="006E6CC3"/>
    <w:rsid w:val="006E75AE"/>
    <w:rsid w:val="006F790C"/>
    <w:rsid w:val="006F7A46"/>
    <w:rsid w:val="00700911"/>
    <w:rsid w:val="007114F8"/>
    <w:rsid w:val="00712363"/>
    <w:rsid w:val="00712EFD"/>
    <w:rsid w:val="00716D30"/>
    <w:rsid w:val="007210F6"/>
    <w:rsid w:val="00723438"/>
    <w:rsid w:val="00726C9B"/>
    <w:rsid w:val="00733660"/>
    <w:rsid w:val="007354AE"/>
    <w:rsid w:val="00740078"/>
    <w:rsid w:val="00741E34"/>
    <w:rsid w:val="00741EBC"/>
    <w:rsid w:val="007432E5"/>
    <w:rsid w:val="007450E8"/>
    <w:rsid w:val="00745465"/>
    <w:rsid w:val="007625BA"/>
    <w:rsid w:val="007639E4"/>
    <w:rsid w:val="00764534"/>
    <w:rsid w:val="00771B6B"/>
    <w:rsid w:val="00776BDB"/>
    <w:rsid w:val="00787D9D"/>
    <w:rsid w:val="00790C76"/>
    <w:rsid w:val="00790CBE"/>
    <w:rsid w:val="0079503A"/>
    <w:rsid w:val="00795469"/>
    <w:rsid w:val="00796654"/>
    <w:rsid w:val="00796729"/>
    <w:rsid w:val="00797214"/>
    <w:rsid w:val="007A4975"/>
    <w:rsid w:val="007B01A6"/>
    <w:rsid w:val="007B5929"/>
    <w:rsid w:val="007C4483"/>
    <w:rsid w:val="007C4A8E"/>
    <w:rsid w:val="007C5369"/>
    <w:rsid w:val="007D1657"/>
    <w:rsid w:val="007D230E"/>
    <w:rsid w:val="007D2BA2"/>
    <w:rsid w:val="007D43C2"/>
    <w:rsid w:val="007D47FE"/>
    <w:rsid w:val="007E39E1"/>
    <w:rsid w:val="007F3068"/>
    <w:rsid w:val="007F7DA3"/>
    <w:rsid w:val="00806A37"/>
    <w:rsid w:val="00807B95"/>
    <w:rsid w:val="0081375D"/>
    <w:rsid w:val="0081788D"/>
    <w:rsid w:val="00821B55"/>
    <w:rsid w:val="008315B0"/>
    <w:rsid w:val="0083373A"/>
    <w:rsid w:val="00834AD0"/>
    <w:rsid w:val="00842120"/>
    <w:rsid w:val="00842220"/>
    <w:rsid w:val="008427AA"/>
    <w:rsid w:val="00846B4A"/>
    <w:rsid w:val="00846EC6"/>
    <w:rsid w:val="00852F73"/>
    <w:rsid w:val="00854B2F"/>
    <w:rsid w:val="008553DE"/>
    <w:rsid w:val="008568EA"/>
    <w:rsid w:val="00863357"/>
    <w:rsid w:val="00864E04"/>
    <w:rsid w:val="008656FA"/>
    <w:rsid w:val="008715CA"/>
    <w:rsid w:val="00872C73"/>
    <w:rsid w:val="00874280"/>
    <w:rsid w:val="008774E3"/>
    <w:rsid w:val="00881E03"/>
    <w:rsid w:val="0089664C"/>
    <w:rsid w:val="00896791"/>
    <w:rsid w:val="008A1FED"/>
    <w:rsid w:val="008A2623"/>
    <w:rsid w:val="008A2957"/>
    <w:rsid w:val="008A446A"/>
    <w:rsid w:val="008B33E8"/>
    <w:rsid w:val="008B4DD7"/>
    <w:rsid w:val="008B4E97"/>
    <w:rsid w:val="008B4F3E"/>
    <w:rsid w:val="008B6B53"/>
    <w:rsid w:val="008B77BC"/>
    <w:rsid w:val="008C2924"/>
    <w:rsid w:val="008C60C0"/>
    <w:rsid w:val="008D148B"/>
    <w:rsid w:val="008D1A3C"/>
    <w:rsid w:val="008D26E5"/>
    <w:rsid w:val="008D3B8A"/>
    <w:rsid w:val="008E0B63"/>
    <w:rsid w:val="008E46C1"/>
    <w:rsid w:val="008F3473"/>
    <w:rsid w:val="008F689A"/>
    <w:rsid w:val="009066BC"/>
    <w:rsid w:val="00916C2B"/>
    <w:rsid w:val="00920EEA"/>
    <w:rsid w:val="009240B2"/>
    <w:rsid w:val="00925A9D"/>
    <w:rsid w:val="00930F29"/>
    <w:rsid w:val="009312D7"/>
    <w:rsid w:val="009337F5"/>
    <w:rsid w:val="009358CD"/>
    <w:rsid w:val="00936086"/>
    <w:rsid w:val="00944040"/>
    <w:rsid w:val="00944E25"/>
    <w:rsid w:val="00945265"/>
    <w:rsid w:val="009469B5"/>
    <w:rsid w:val="00946B6F"/>
    <w:rsid w:val="00951601"/>
    <w:rsid w:val="0095483A"/>
    <w:rsid w:val="00961DC5"/>
    <w:rsid w:val="00964D9A"/>
    <w:rsid w:val="0097350B"/>
    <w:rsid w:val="00977C96"/>
    <w:rsid w:val="009805E7"/>
    <w:rsid w:val="00982FCF"/>
    <w:rsid w:val="00983FB8"/>
    <w:rsid w:val="0098565E"/>
    <w:rsid w:val="00986237"/>
    <w:rsid w:val="00994FA0"/>
    <w:rsid w:val="00997618"/>
    <w:rsid w:val="009A0CC0"/>
    <w:rsid w:val="009A2849"/>
    <w:rsid w:val="009A3AB6"/>
    <w:rsid w:val="009B459A"/>
    <w:rsid w:val="009C0E57"/>
    <w:rsid w:val="009C26DD"/>
    <w:rsid w:val="009D6606"/>
    <w:rsid w:val="009D76A9"/>
    <w:rsid w:val="009D7F63"/>
    <w:rsid w:val="009E00AF"/>
    <w:rsid w:val="009E2DB0"/>
    <w:rsid w:val="009F18EC"/>
    <w:rsid w:val="009F2043"/>
    <w:rsid w:val="00A01741"/>
    <w:rsid w:val="00A05F29"/>
    <w:rsid w:val="00A12BFE"/>
    <w:rsid w:val="00A12C76"/>
    <w:rsid w:val="00A153DB"/>
    <w:rsid w:val="00A21EF1"/>
    <w:rsid w:val="00A34DA7"/>
    <w:rsid w:val="00A34F7E"/>
    <w:rsid w:val="00A3580E"/>
    <w:rsid w:val="00A364CF"/>
    <w:rsid w:val="00A3761B"/>
    <w:rsid w:val="00A40490"/>
    <w:rsid w:val="00A40E37"/>
    <w:rsid w:val="00A41FC0"/>
    <w:rsid w:val="00A439B9"/>
    <w:rsid w:val="00A54482"/>
    <w:rsid w:val="00A54FB5"/>
    <w:rsid w:val="00A564C7"/>
    <w:rsid w:val="00A60295"/>
    <w:rsid w:val="00A60A16"/>
    <w:rsid w:val="00A60ED9"/>
    <w:rsid w:val="00A61E26"/>
    <w:rsid w:val="00A62AA3"/>
    <w:rsid w:val="00A63977"/>
    <w:rsid w:val="00A659CE"/>
    <w:rsid w:val="00A704C9"/>
    <w:rsid w:val="00A7265F"/>
    <w:rsid w:val="00A84AA8"/>
    <w:rsid w:val="00A86B19"/>
    <w:rsid w:val="00A86E08"/>
    <w:rsid w:val="00A9048E"/>
    <w:rsid w:val="00A912E2"/>
    <w:rsid w:val="00A92159"/>
    <w:rsid w:val="00A92515"/>
    <w:rsid w:val="00A95386"/>
    <w:rsid w:val="00AA2691"/>
    <w:rsid w:val="00AA3895"/>
    <w:rsid w:val="00AA58B7"/>
    <w:rsid w:val="00AA7C90"/>
    <w:rsid w:val="00AA7C99"/>
    <w:rsid w:val="00AB1543"/>
    <w:rsid w:val="00AB4501"/>
    <w:rsid w:val="00AC50E4"/>
    <w:rsid w:val="00AC5D40"/>
    <w:rsid w:val="00AD1796"/>
    <w:rsid w:val="00AD4CA9"/>
    <w:rsid w:val="00AD75DC"/>
    <w:rsid w:val="00AE2231"/>
    <w:rsid w:val="00AE3819"/>
    <w:rsid w:val="00AE69A2"/>
    <w:rsid w:val="00AE796C"/>
    <w:rsid w:val="00AF164A"/>
    <w:rsid w:val="00AF291B"/>
    <w:rsid w:val="00AF3626"/>
    <w:rsid w:val="00AF4DD1"/>
    <w:rsid w:val="00AF5847"/>
    <w:rsid w:val="00AF6990"/>
    <w:rsid w:val="00AF73D0"/>
    <w:rsid w:val="00B04529"/>
    <w:rsid w:val="00B075A5"/>
    <w:rsid w:val="00B13589"/>
    <w:rsid w:val="00B14752"/>
    <w:rsid w:val="00B234F6"/>
    <w:rsid w:val="00B246B4"/>
    <w:rsid w:val="00B2618C"/>
    <w:rsid w:val="00B30EA6"/>
    <w:rsid w:val="00B31236"/>
    <w:rsid w:val="00B41845"/>
    <w:rsid w:val="00B42B30"/>
    <w:rsid w:val="00B43D96"/>
    <w:rsid w:val="00B458F6"/>
    <w:rsid w:val="00B54DD5"/>
    <w:rsid w:val="00B61545"/>
    <w:rsid w:val="00B637A7"/>
    <w:rsid w:val="00B63932"/>
    <w:rsid w:val="00B654E9"/>
    <w:rsid w:val="00B6694D"/>
    <w:rsid w:val="00B66B4A"/>
    <w:rsid w:val="00B67DF1"/>
    <w:rsid w:val="00B73FA8"/>
    <w:rsid w:val="00B73FD1"/>
    <w:rsid w:val="00B7425B"/>
    <w:rsid w:val="00B8448E"/>
    <w:rsid w:val="00B84F46"/>
    <w:rsid w:val="00B90680"/>
    <w:rsid w:val="00BB00F2"/>
    <w:rsid w:val="00BB02CA"/>
    <w:rsid w:val="00BB4968"/>
    <w:rsid w:val="00BC4D2F"/>
    <w:rsid w:val="00BC4D90"/>
    <w:rsid w:val="00BD0A8F"/>
    <w:rsid w:val="00BD2C78"/>
    <w:rsid w:val="00BD6119"/>
    <w:rsid w:val="00BE0718"/>
    <w:rsid w:val="00BF539E"/>
    <w:rsid w:val="00BF69D2"/>
    <w:rsid w:val="00C07B5F"/>
    <w:rsid w:val="00C12BED"/>
    <w:rsid w:val="00C162CD"/>
    <w:rsid w:val="00C17B65"/>
    <w:rsid w:val="00C234D8"/>
    <w:rsid w:val="00C23DDD"/>
    <w:rsid w:val="00C25876"/>
    <w:rsid w:val="00C30063"/>
    <w:rsid w:val="00C32C7E"/>
    <w:rsid w:val="00C35851"/>
    <w:rsid w:val="00C43DF8"/>
    <w:rsid w:val="00C47E59"/>
    <w:rsid w:val="00C50365"/>
    <w:rsid w:val="00C50E8B"/>
    <w:rsid w:val="00C6141D"/>
    <w:rsid w:val="00C64254"/>
    <w:rsid w:val="00C65CE6"/>
    <w:rsid w:val="00C707EA"/>
    <w:rsid w:val="00C73CD7"/>
    <w:rsid w:val="00C74811"/>
    <w:rsid w:val="00C772EF"/>
    <w:rsid w:val="00C82C71"/>
    <w:rsid w:val="00C82CCE"/>
    <w:rsid w:val="00C968D6"/>
    <w:rsid w:val="00CA65D2"/>
    <w:rsid w:val="00CB084C"/>
    <w:rsid w:val="00CB1C6E"/>
    <w:rsid w:val="00CB55D3"/>
    <w:rsid w:val="00CB7462"/>
    <w:rsid w:val="00CC50E6"/>
    <w:rsid w:val="00CC5BEF"/>
    <w:rsid w:val="00CD231F"/>
    <w:rsid w:val="00CE6A0E"/>
    <w:rsid w:val="00CF2A27"/>
    <w:rsid w:val="00D00DDC"/>
    <w:rsid w:val="00D02F61"/>
    <w:rsid w:val="00D0546E"/>
    <w:rsid w:val="00D075E5"/>
    <w:rsid w:val="00D1125E"/>
    <w:rsid w:val="00D115F7"/>
    <w:rsid w:val="00D129FA"/>
    <w:rsid w:val="00D15F43"/>
    <w:rsid w:val="00D230B7"/>
    <w:rsid w:val="00D279D4"/>
    <w:rsid w:val="00D32E5B"/>
    <w:rsid w:val="00D337A9"/>
    <w:rsid w:val="00D3608E"/>
    <w:rsid w:val="00D36635"/>
    <w:rsid w:val="00D37DC4"/>
    <w:rsid w:val="00D4007B"/>
    <w:rsid w:val="00D41675"/>
    <w:rsid w:val="00D4635B"/>
    <w:rsid w:val="00D5082F"/>
    <w:rsid w:val="00D67524"/>
    <w:rsid w:val="00D70178"/>
    <w:rsid w:val="00D70978"/>
    <w:rsid w:val="00D77CBC"/>
    <w:rsid w:val="00D82BE4"/>
    <w:rsid w:val="00D84C7E"/>
    <w:rsid w:val="00D963DD"/>
    <w:rsid w:val="00D968C8"/>
    <w:rsid w:val="00DA242D"/>
    <w:rsid w:val="00DA5FC2"/>
    <w:rsid w:val="00DB415F"/>
    <w:rsid w:val="00DB5055"/>
    <w:rsid w:val="00DB5616"/>
    <w:rsid w:val="00DB66CA"/>
    <w:rsid w:val="00DC0CA6"/>
    <w:rsid w:val="00DC0E01"/>
    <w:rsid w:val="00DC1072"/>
    <w:rsid w:val="00DC78C9"/>
    <w:rsid w:val="00DD3ABB"/>
    <w:rsid w:val="00DD3EB1"/>
    <w:rsid w:val="00DD4909"/>
    <w:rsid w:val="00DE3D07"/>
    <w:rsid w:val="00DE5C84"/>
    <w:rsid w:val="00E053A3"/>
    <w:rsid w:val="00E15347"/>
    <w:rsid w:val="00E167DE"/>
    <w:rsid w:val="00E22392"/>
    <w:rsid w:val="00E238FB"/>
    <w:rsid w:val="00E23F69"/>
    <w:rsid w:val="00E25B74"/>
    <w:rsid w:val="00E30296"/>
    <w:rsid w:val="00E33922"/>
    <w:rsid w:val="00E33A81"/>
    <w:rsid w:val="00E3542D"/>
    <w:rsid w:val="00E357B6"/>
    <w:rsid w:val="00E41859"/>
    <w:rsid w:val="00E4367D"/>
    <w:rsid w:val="00E56372"/>
    <w:rsid w:val="00E60057"/>
    <w:rsid w:val="00E679E8"/>
    <w:rsid w:val="00E73F13"/>
    <w:rsid w:val="00E82026"/>
    <w:rsid w:val="00E82964"/>
    <w:rsid w:val="00E84288"/>
    <w:rsid w:val="00E87CAC"/>
    <w:rsid w:val="00E97A8F"/>
    <w:rsid w:val="00E97B59"/>
    <w:rsid w:val="00EA03DA"/>
    <w:rsid w:val="00EA6112"/>
    <w:rsid w:val="00EA6B3E"/>
    <w:rsid w:val="00EA6B66"/>
    <w:rsid w:val="00EB2150"/>
    <w:rsid w:val="00EB2578"/>
    <w:rsid w:val="00EB4CDE"/>
    <w:rsid w:val="00EC123F"/>
    <w:rsid w:val="00EC286F"/>
    <w:rsid w:val="00EC3E83"/>
    <w:rsid w:val="00ED57C4"/>
    <w:rsid w:val="00EE0A7C"/>
    <w:rsid w:val="00EE0C9B"/>
    <w:rsid w:val="00EE5BA8"/>
    <w:rsid w:val="00EE6765"/>
    <w:rsid w:val="00EE745A"/>
    <w:rsid w:val="00EF0B0D"/>
    <w:rsid w:val="00EF5D4A"/>
    <w:rsid w:val="00F006B5"/>
    <w:rsid w:val="00F0710E"/>
    <w:rsid w:val="00F07C8F"/>
    <w:rsid w:val="00F11815"/>
    <w:rsid w:val="00F130B3"/>
    <w:rsid w:val="00F14740"/>
    <w:rsid w:val="00F161EC"/>
    <w:rsid w:val="00F43127"/>
    <w:rsid w:val="00F435F7"/>
    <w:rsid w:val="00F44EA7"/>
    <w:rsid w:val="00F47B64"/>
    <w:rsid w:val="00F611C6"/>
    <w:rsid w:val="00F62027"/>
    <w:rsid w:val="00F705C4"/>
    <w:rsid w:val="00F76F0D"/>
    <w:rsid w:val="00F80A14"/>
    <w:rsid w:val="00F80D28"/>
    <w:rsid w:val="00F8159B"/>
    <w:rsid w:val="00F87EC9"/>
    <w:rsid w:val="00F927D4"/>
    <w:rsid w:val="00F95E90"/>
    <w:rsid w:val="00FA23CB"/>
    <w:rsid w:val="00FA32F2"/>
    <w:rsid w:val="00FA3C93"/>
    <w:rsid w:val="00FA61F7"/>
    <w:rsid w:val="00FB0693"/>
    <w:rsid w:val="00FB159A"/>
    <w:rsid w:val="00FB1650"/>
    <w:rsid w:val="00FB32FB"/>
    <w:rsid w:val="00FB35CA"/>
    <w:rsid w:val="00FB365F"/>
    <w:rsid w:val="00FB41B6"/>
    <w:rsid w:val="00FC08AC"/>
    <w:rsid w:val="00FC0B84"/>
    <w:rsid w:val="00FC1DDB"/>
    <w:rsid w:val="00FD41D3"/>
    <w:rsid w:val="00FD659F"/>
    <w:rsid w:val="00FE18A9"/>
    <w:rsid w:val="00FE4A26"/>
    <w:rsid w:val="00FE5505"/>
    <w:rsid w:val="00FE6E4C"/>
    <w:rsid w:val="00FF1210"/>
    <w:rsid w:val="00FF350C"/>
    <w:rsid w:val="00FF3CEE"/>
    <w:rsid w:val="00FF69FD"/>
    <w:rsid w:val="00FF6F43"/>
    <w:rsid w:val="4715C38A"/>
    <w:rsid w:val="4ED3F1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1E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B5"/>
    <w:pPr>
      <w:widowControl w:val="0"/>
      <w:adjustRightInd w:val="0"/>
      <w:spacing w:line="360" w:lineRule="atLeast"/>
      <w:jc w:val="both"/>
      <w:textAlignment w:val="baseline"/>
    </w:pPr>
    <w:rPr>
      <w:lang w:val="es-ES_tradnl" w:eastAsia="en-US"/>
    </w:rPr>
  </w:style>
  <w:style w:type="paragraph" w:styleId="Ttulo1">
    <w:name w:val="heading 1"/>
    <w:basedOn w:val="Normal"/>
    <w:next w:val="Normal"/>
    <w:link w:val="Ttulo1Car"/>
    <w:qFormat/>
    <w:pPr>
      <w:keepNext/>
      <w:ind w:left="-563"/>
      <w:jc w:val="center"/>
      <w:outlineLvl w:val="0"/>
    </w:pPr>
    <w:rPr>
      <w:b/>
      <w:sz w:val="18"/>
    </w:rPr>
  </w:style>
  <w:style w:type="paragraph" w:styleId="Ttulo2">
    <w:name w:val="heading 2"/>
    <w:basedOn w:val="Normal"/>
    <w:next w:val="Normal"/>
    <w:qFormat/>
    <w:rsid w:val="004A73B5"/>
    <w:pPr>
      <w:keepNext/>
      <w:spacing w:before="120" w:after="120" w:line="276" w:lineRule="auto"/>
      <w:outlineLvl w:val="1"/>
    </w:pPr>
    <w:rPr>
      <w:b/>
      <w:sz w:val="24"/>
      <w:szCs w:val="22"/>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rsid w:val="004A73B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4A73B5"/>
    <w:pPr>
      <w:widowControl w:val="0"/>
      <w:adjustRightInd w:val="0"/>
      <w:spacing w:line="360" w:lineRule="atLeast"/>
      <w:jc w:val="both"/>
      <w:textAlignment w:val="baseline"/>
    </w:pPr>
    <w:rPr>
      <w:lang w:val="es-ES_tradnl" w:eastAsia="en-US"/>
    </w:rPr>
  </w:style>
  <w:style w:type="character" w:styleId="Refdecomentario">
    <w:name w:val="annotation reference"/>
    <w:uiPriority w:val="99"/>
    <w:rsid w:val="008A2957"/>
    <w:rPr>
      <w:sz w:val="16"/>
      <w:szCs w:val="16"/>
    </w:rPr>
  </w:style>
  <w:style w:type="paragraph" w:styleId="Textocomentario">
    <w:name w:val="annotation text"/>
    <w:basedOn w:val="Normal"/>
    <w:link w:val="TextocomentarioCar"/>
    <w:uiPriority w:val="99"/>
    <w:rsid w:val="008A2957"/>
  </w:style>
  <w:style w:type="character" w:customStyle="1" w:styleId="TextocomentarioCar">
    <w:name w:val="Texto comentario Car"/>
    <w:link w:val="Textocomentario"/>
    <w:uiPriority w:val="99"/>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basedOn w:val="Normal"/>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Textonotapie">
    <w:name w:val="footnote text"/>
    <w:basedOn w:val="Normal"/>
    <w:link w:val="TextonotapieCar"/>
    <w:semiHidden/>
    <w:unhideWhenUsed/>
    <w:rsid w:val="0081375D"/>
  </w:style>
  <w:style w:type="character" w:customStyle="1" w:styleId="TextonotapieCar">
    <w:name w:val="Texto nota pie Car"/>
    <w:basedOn w:val="Fuentedeprrafopredeter"/>
    <w:link w:val="Textonotapie"/>
    <w:semiHidden/>
    <w:rsid w:val="0081375D"/>
    <w:rPr>
      <w:lang w:eastAsia="en-US"/>
    </w:rPr>
  </w:style>
  <w:style w:type="character" w:customStyle="1" w:styleId="Ttulo1Car">
    <w:name w:val="Título 1 Car"/>
    <w:basedOn w:val="Fuentedeprrafopredeter"/>
    <w:link w:val="Ttulo1"/>
    <w:rsid w:val="005C5F05"/>
    <w:rPr>
      <w:b/>
      <w:sz w:val="18"/>
      <w:lang w:eastAsia="en-US"/>
    </w:rPr>
  </w:style>
  <w:style w:type="character" w:customStyle="1" w:styleId="UnresolvedMention">
    <w:name w:val="Unresolved Mention"/>
    <w:basedOn w:val="Fuentedeprrafopredeter"/>
    <w:uiPriority w:val="99"/>
    <w:semiHidden/>
    <w:unhideWhenUsed/>
    <w:rsid w:val="006B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517">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475146906">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03198">
      <w:bodyDiv w:val="1"/>
      <w:marLeft w:val="0"/>
      <w:marRight w:val="0"/>
      <w:marTop w:val="0"/>
      <w:marBottom w:val="0"/>
      <w:divBdr>
        <w:top w:val="none" w:sz="0" w:space="0" w:color="auto"/>
        <w:left w:val="none" w:sz="0" w:space="0" w:color="auto"/>
        <w:bottom w:val="none" w:sz="0" w:space="0" w:color="auto"/>
        <w:right w:val="none" w:sz="0" w:space="0" w:color="auto"/>
      </w:divBdr>
    </w:div>
    <w:div w:id="11541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nmc.es/expedientes/ecnmc0071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BA61772C2BEC42929768DD19E36C5A" ma:contentTypeVersion="9" ma:contentTypeDescription="Create a new document." ma:contentTypeScope="" ma:versionID="e805e392416dbc6449e1ba94d0cd861b">
  <xsd:schema xmlns:xsd="http://www.w3.org/2001/XMLSchema" xmlns:xs="http://www.w3.org/2001/XMLSchema" xmlns:p="http://schemas.microsoft.com/office/2006/metadata/properties" xmlns:ns3="53673f53-b782-427a-89ba-6750dcb95418" targetNamespace="http://schemas.microsoft.com/office/2006/metadata/properties" ma:root="true" ma:fieldsID="3d4f1d57a2afd70283a385a8de098ce0" ns3:_="">
    <xsd:import namespace="53673f53-b782-427a-89ba-6750dcb954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73f53-b782-427a-89ba-6750dcb95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673f53-b782-427a-89ba-6750dcb95418"/>
    <ds:schemaRef ds:uri="http://www.w3.org/XML/1998/namespace"/>
    <ds:schemaRef ds:uri="http://purl.org/dc/dcmitype/"/>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433586D8-AB6E-41D1-AC92-B516CB18F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73f53-b782-427a-89ba-6750dcb95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CC5F1-CC44-4A14-9E56-EB9E4B35A751}"/>
</file>

<file path=customXml/itemProps5.xml><?xml version="1.0" encoding="utf-8"?>
<ds:datastoreItem xmlns:ds="http://schemas.openxmlformats.org/officeDocument/2006/customXml" ds:itemID="{314C0E82-97FB-49E6-91F4-B4E4EBAF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5882</Words>
  <Characters>32357</Characters>
  <Application>Microsoft Office Word</Application>
  <DocSecurity>0</DocSecurity>
  <Lines>269</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2021-04-15T08:42:00Z</dcterms:created>
  <dcterms:modified xsi:type="dcterms:W3CDTF">2021-04-15T08:48:00Z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