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2ED21B" w14:textId="77777777" w:rsidR="00F866D9" w:rsidRPr="00FD0B21" w:rsidRDefault="00F866D9" w:rsidP="00F866D9">
      <w:pPr>
        <w:keepNext/>
        <w:widowControl w:val="0"/>
        <w:autoSpaceDE w:val="0"/>
        <w:autoSpaceDN w:val="0"/>
        <w:adjustRightInd w:val="0"/>
        <w:spacing w:before="240" w:after="60"/>
        <w:jc w:val="right"/>
        <w:outlineLvl w:val="0"/>
        <w:rPr>
          <w:b/>
          <w:bCs/>
          <w:u w:val="single"/>
          <w:lang w:val="en-GB"/>
        </w:rPr>
      </w:pPr>
      <w:r w:rsidRPr="00FD0B21">
        <w:rPr>
          <w:b/>
          <w:bCs/>
          <w:u w:val="single"/>
          <w:lang w:val="en-GB"/>
        </w:rPr>
        <w:t>ITALY</w:t>
      </w:r>
    </w:p>
    <w:p w14:paraId="673F5137" w14:textId="77777777" w:rsidR="00F866D9" w:rsidRPr="00FD0B21" w:rsidRDefault="00F866D9" w:rsidP="00F866D9">
      <w:pPr>
        <w:keepNext/>
        <w:widowControl w:val="0"/>
        <w:autoSpaceDE w:val="0"/>
        <w:autoSpaceDN w:val="0"/>
        <w:adjustRightInd w:val="0"/>
        <w:jc w:val="both"/>
        <w:rPr>
          <w:b/>
          <w:bCs/>
          <w:i/>
          <w:iCs/>
          <w:smallCaps/>
          <w:lang w:val="en-GB"/>
        </w:rPr>
      </w:pPr>
    </w:p>
    <w:p w14:paraId="031B8B0B" w14:textId="77777777" w:rsidR="00F866D9" w:rsidRPr="00FD0B21" w:rsidRDefault="00F866D9" w:rsidP="00F866D9">
      <w:pPr>
        <w:widowControl w:val="0"/>
        <w:autoSpaceDE w:val="0"/>
        <w:autoSpaceDN w:val="0"/>
        <w:adjustRightInd w:val="0"/>
        <w:jc w:val="center"/>
        <w:rPr>
          <w:rFonts w:ascii="Times" w:hAnsi="Times" w:cs="Times"/>
          <w:lang w:val="en-GB"/>
        </w:rPr>
      </w:pPr>
      <w:r w:rsidRPr="00FD0B21">
        <w:rPr>
          <w:rFonts w:ascii="Times" w:hAnsi="Times" w:cs="Times"/>
          <w:noProof/>
          <w:lang w:val="en-US" w:eastAsia="en-US"/>
        </w:rPr>
        <w:drawing>
          <wp:inline distT="0" distB="0" distL="0" distR="0" wp14:anchorId="20C858BB" wp14:editId="4100B874">
            <wp:extent cx="2802255" cy="6775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02255" cy="677545"/>
                    </a:xfrm>
                    <a:prstGeom prst="rect">
                      <a:avLst/>
                    </a:prstGeom>
                    <a:noFill/>
                    <a:ln>
                      <a:noFill/>
                    </a:ln>
                  </pic:spPr>
                </pic:pic>
              </a:graphicData>
            </a:graphic>
          </wp:inline>
        </w:drawing>
      </w:r>
    </w:p>
    <w:p w14:paraId="52B1D33A" w14:textId="77777777" w:rsidR="00F866D9" w:rsidRPr="00FD0B21" w:rsidRDefault="00F866D9" w:rsidP="00F866D9">
      <w:pPr>
        <w:keepNext/>
        <w:widowControl w:val="0"/>
        <w:autoSpaceDE w:val="0"/>
        <w:autoSpaceDN w:val="0"/>
        <w:adjustRightInd w:val="0"/>
        <w:jc w:val="center"/>
        <w:outlineLvl w:val="0"/>
        <w:rPr>
          <w:b/>
          <w:bCs/>
          <w:i/>
          <w:iCs/>
          <w:smallCaps/>
          <w:lang w:val="en-GB"/>
        </w:rPr>
      </w:pPr>
    </w:p>
    <w:p w14:paraId="0B0134B0" w14:textId="77777777" w:rsidR="00F866D9" w:rsidRPr="00FD0B21" w:rsidRDefault="00F866D9" w:rsidP="00F866D9">
      <w:pPr>
        <w:keepNext/>
        <w:widowControl w:val="0"/>
        <w:autoSpaceDE w:val="0"/>
        <w:autoSpaceDN w:val="0"/>
        <w:adjustRightInd w:val="0"/>
        <w:jc w:val="center"/>
        <w:outlineLvl w:val="0"/>
        <w:rPr>
          <w:b/>
          <w:bCs/>
          <w:i/>
          <w:iCs/>
          <w:smallCaps/>
          <w:lang w:val="en-GB"/>
        </w:rPr>
      </w:pPr>
      <w:r w:rsidRPr="00FD0B21">
        <w:rPr>
          <w:b/>
          <w:bCs/>
          <w:i/>
          <w:iCs/>
          <w:smallCaps/>
          <w:lang w:val="en-GB"/>
        </w:rPr>
        <w:t xml:space="preserve">MINISTRY OF FOREIGN AFFAIRS AND INTERNATIONAL COOPERATION </w:t>
      </w:r>
    </w:p>
    <w:p w14:paraId="484EFB89" w14:textId="77777777" w:rsidR="00F866D9" w:rsidRPr="00FD0B21" w:rsidRDefault="00F866D9" w:rsidP="00F866D9">
      <w:pPr>
        <w:keepNext/>
        <w:widowControl w:val="0"/>
        <w:autoSpaceDE w:val="0"/>
        <w:autoSpaceDN w:val="0"/>
        <w:adjustRightInd w:val="0"/>
        <w:jc w:val="center"/>
        <w:outlineLvl w:val="0"/>
        <w:rPr>
          <w:b/>
          <w:bCs/>
          <w:i/>
          <w:iCs/>
          <w:smallCaps/>
          <w:lang w:val="en-GB"/>
        </w:rPr>
      </w:pPr>
      <w:r w:rsidRPr="00FD0B21">
        <w:rPr>
          <w:b/>
          <w:bCs/>
          <w:i/>
          <w:iCs/>
          <w:smallCaps/>
          <w:lang w:val="en-GB"/>
        </w:rPr>
        <w:t>inter-ministerial committee for human rights</w:t>
      </w:r>
    </w:p>
    <w:p w14:paraId="19148812" w14:textId="77777777" w:rsidR="00F866D9" w:rsidRPr="00FD0B21" w:rsidRDefault="00F866D9" w:rsidP="00F866D9">
      <w:pPr>
        <w:widowControl w:val="0"/>
        <w:autoSpaceDE w:val="0"/>
        <w:autoSpaceDN w:val="0"/>
        <w:adjustRightInd w:val="0"/>
        <w:spacing w:line="480" w:lineRule="auto"/>
        <w:jc w:val="both"/>
        <w:rPr>
          <w:lang w:val="en-GB"/>
        </w:rPr>
      </w:pPr>
    </w:p>
    <w:p w14:paraId="43B4D116" w14:textId="77777777" w:rsidR="00F866D9" w:rsidRPr="00FD0B21" w:rsidRDefault="00F866D9" w:rsidP="00F866D9">
      <w:pPr>
        <w:widowControl w:val="0"/>
        <w:autoSpaceDE w:val="0"/>
        <w:autoSpaceDN w:val="0"/>
        <w:adjustRightInd w:val="0"/>
        <w:spacing w:line="480" w:lineRule="auto"/>
        <w:jc w:val="both"/>
        <w:rPr>
          <w:lang w:val="en-GB"/>
        </w:rPr>
      </w:pPr>
    </w:p>
    <w:p w14:paraId="0AC61BD4" w14:textId="77777777" w:rsidR="00F866D9" w:rsidRPr="00FD0B21" w:rsidRDefault="00F866D9" w:rsidP="00F866D9">
      <w:pPr>
        <w:widowControl w:val="0"/>
        <w:autoSpaceDE w:val="0"/>
        <w:autoSpaceDN w:val="0"/>
        <w:adjustRightInd w:val="0"/>
        <w:spacing w:line="480" w:lineRule="auto"/>
        <w:jc w:val="both"/>
        <w:rPr>
          <w:lang w:val="en-GB"/>
        </w:rPr>
      </w:pPr>
    </w:p>
    <w:p w14:paraId="6E2D39FD" w14:textId="4A03C391" w:rsidR="00F866D9" w:rsidRPr="00FD0B21" w:rsidRDefault="00F866D9" w:rsidP="00F866D9">
      <w:pPr>
        <w:widowControl w:val="0"/>
        <w:autoSpaceDE w:val="0"/>
        <w:autoSpaceDN w:val="0"/>
        <w:adjustRightInd w:val="0"/>
        <w:jc w:val="center"/>
        <w:rPr>
          <w:b/>
          <w:strike/>
          <w:sz w:val="28"/>
          <w:szCs w:val="28"/>
          <w:lang w:val="en-GB"/>
        </w:rPr>
      </w:pPr>
      <w:r w:rsidRPr="00FD0B21">
        <w:rPr>
          <w:b/>
          <w:bCs/>
          <w:sz w:val="36"/>
          <w:szCs w:val="36"/>
          <w:lang w:val="en-GB"/>
        </w:rPr>
        <w:t xml:space="preserve">ITALY’S </w:t>
      </w:r>
      <w:r>
        <w:rPr>
          <w:b/>
          <w:bCs/>
          <w:sz w:val="36"/>
          <w:szCs w:val="36"/>
          <w:lang w:val="en-GB"/>
        </w:rPr>
        <w:t xml:space="preserve">CONTRIBUTION </w:t>
      </w:r>
    </w:p>
    <w:p w14:paraId="58169A2B" w14:textId="77777777" w:rsidR="00F866D9" w:rsidRPr="00FD0B21" w:rsidRDefault="00F866D9" w:rsidP="00F866D9">
      <w:pPr>
        <w:widowControl w:val="0"/>
        <w:autoSpaceDE w:val="0"/>
        <w:autoSpaceDN w:val="0"/>
        <w:adjustRightInd w:val="0"/>
        <w:jc w:val="center"/>
        <w:rPr>
          <w:b/>
          <w:bCs/>
          <w:sz w:val="28"/>
          <w:szCs w:val="28"/>
          <w:lang w:val="en-GB"/>
        </w:rPr>
      </w:pPr>
      <w:r w:rsidRPr="00FD0B21">
        <w:rPr>
          <w:b/>
          <w:bCs/>
          <w:sz w:val="28"/>
          <w:szCs w:val="28"/>
          <w:lang w:val="en-GB"/>
        </w:rPr>
        <w:t xml:space="preserve"> </w:t>
      </w:r>
    </w:p>
    <w:p w14:paraId="762535D0" w14:textId="77777777" w:rsidR="00F866D9" w:rsidRPr="00FD0B21" w:rsidRDefault="00F866D9" w:rsidP="00F866D9">
      <w:pPr>
        <w:spacing w:line="360" w:lineRule="auto"/>
        <w:jc w:val="both"/>
        <w:rPr>
          <w:lang w:val="en-GB"/>
        </w:rPr>
      </w:pPr>
    </w:p>
    <w:p w14:paraId="0C8E76BC" w14:textId="77777777" w:rsidR="00F866D9" w:rsidRPr="00FD0B21" w:rsidRDefault="00F866D9" w:rsidP="00F866D9">
      <w:pPr>
        <w:spacing w:line="360" w:lineRule="auto"/>
        <w:jc w:val="both"/>
        <w:rPr>
          <w:lang w:val="en-GB"/>
        </w:rPr>
      </w:pPr>
    </w:p>
    <w:p w14:paraId="506DBBAD" w14:textId="77777777" w:rsidR="00F866D9" w:rsidRPr="00FD0B21" w:rsidRDefault="00F866D9" w:rsidP="00F866D9">
      <w:pPr>
        <w:spacing w:line="360" w:lineRule="auto"/>
        <w:jc w:val="both"/>
        <w:rPr>
          <w:lang w:val="en-GB"/>
        </w:rPr>
      </w:pPr>
    </w:p>
    <w:p w14:paraId="1CC5AA3A" w14:textId="77777777" w:rsidR="00F866D9" w:rsidRPr="00FD0B21" w:rsidRDefault="00F866D9" w:rsidP="00F866D9">
      <w:pPr>
        <w:spacing w:line="360" w:lineRule="auto"/>
        <w:jc w:val="both"/>
        <w:rPr>
          <w:lang w:val="en-GB"/>
        </w:rPr>
      </w:pPr>
    </w:p>
    <w:p w14:paraId="66202665" w14:textId="77777777" w:rsidR="00F866D9" w:rsidRPr="00FD0B21" w:rsidRDefault="00F866D9" w:rsidP="00F866D9">
      <w:pPr>
        <w:spacing w:line="360" w:lineRule="auto"/>
        <w:jc w:val="both"/>
        <w:rPr>
          <w:lang w:val="en-GB"/>
        </w:rPr>
      </w:pPr>
    </w:p>
    <w:p w14:paraId="7A6DDAC9" w14:textId="77777777" w:rsidR="00F866D9" w:rsidRPr="00FD0B21" w:rsidRDefault="00F866D9" w:rsidP="00F866D9">
      <w:pPr>
        <w:spacing w:line="360" w:lineRule="auto"/>
        <w:jc w:val="both"/>
        <w:rPr>
          <w:lang w:val="en-GB"/>
        </w:rPr>
      </w:pPr>
    </w:p>
    <w:p w14:paraId="636F5903" w14:textId="77777777" w:rsidR="00F866D9" w:rsidRPr="00FD0B21" w:rsidRDefault="00F866D9" w:rsidP="00F866D9">
      <w:pPr>
        <w:spacing w:line="360" w:lineRule="auto"/>
        <w:jc w:val="both"/>
        <w:rPr>
          <w:lang w:val="en-GB"/>
        </w:rPr>
      </w:pPr>
    </w:p>
    <w:p w14:paraId="41B6BC01" w14:textId="77777777" w:rsidR="00F866D9" w:rsidRPr="00FD0B21" w:rsidRDefault="00F866D9" w:rsidP="00F866D9">
      <w:pPr>
        <w:spacing w:line="360" w:lineRule="auto"/>
        <w:jc w:val="both"/>
        <w:rPr>
          <w:lang w:val="en-GB"/>
        </w:rPr>
      </w:pPr>
    </w:p>
    <w:p w14:paraId="1A574C21" w14:textId="77777777" w:rsidR="00F866D9" w:rsidRPr="00FD0B21" w:rsidRDefault="00F866D9" w:rsidP="00F866D9">
      <w:pPr>
        <w:spacing w:line="360" w:lineRule="auto"/>
        <w:jc w:val="both"/>
        <w:rPr>
          <w:lang w:val="en-GB"/>
        </w:rPr>
      </w:pPr>
    </w:p>
    <w:p w14:paraId="221058B2" w14:textId="77777777" w:rsidR="00F866D9" w:rsidRPr="00FD0B21" w:rsidRDefault="00F866D9" w:rsidP="00F866D9">
      <w:pPr>
        <w:spacing w:line="360" w:lineRule="auto"/>
        <w:jc w:val="both"/>
        <w:rPr>
          <w:lang w:val="en-GB"/>
        </w:rPr>
      </w:pPr>
      <w:r w:rsidRPr="00FD0B21">
        <w:rPr>
          <w:lang w:val="en-GB"/>
        </w:rPr>
        <w:tab/>
      </w:r>
      <w:r w:rsidRPr="00FD0B21">
        <w:rPr>
          <w:lang w:val="en-GB"/>
        </w:rPr>
        <w:tab/>
      </w:r>
      <w:r w:rsidRPr="00FD0B21">
        <w:rPr>
          <w:lang w:val="en-GB"/>
        </w:rPr>
        <w:tab/>
      </w:r>
      <w:r w:rsidRPr="00FD0B21">
        <w:rPr>
          <w:lang w:val="en-GB"/>
        </w:rPr>
        <w:tab/>
      </w:r>
      <w:r w:rsidRPr="00FD0B21">
        <w:rPr>
          <w:lang w:val="en-GB"/>
        </w:rPr>
        <w:tab/>
      </w:r>
    </w:p>
    <w:p w14:paraId="68275BCF" w14:textId="77777777" w:rsidR="00F866D9" w:rsidRPr="00FD0B21" w:rsidRDefault="00F866D9" w:rsidP="00F866D9">
      <w:pPr>
        <w:spacing w:line="360" w:lineRule="auto"/>
        <w:jc w:val="both"/>
        <w:rPr>
          <w:lang w:val="en-GB"/>
        </w:rPr>
      </w:pPr>
    </w:p>
    <w:p w14:paraId="48FA086A" w14:textId="77777777" w:rsidR="00F866D9" w:rsidRPr="00FD0B21" w:rsidRDefault="00F866D9" w:rsidP="00F866D9">
      <w:pPr>
        <w:spacing w:line="360" w:lineRule="auto"/>
        <w:jc w:val="both"/>
        <w:rPr>
          <w:lang w:val="en-GB"/>
        </w:rPr>
      </w:pPr>
    </w:p>
    <w:p w14:paraId="0D7276AF" w14:textId="77777777" w:rsidR="00F866D9" w:rsidRDefault="00F866D9" w:rsidP="00F866D9">
      <w:pPr>
        <w:spacing w:line="360" w:lineRule="auto"/>
        <w:ind w:left="3540" w:firstLine="708"/>
        <w:jc w:val="both"/>
        <w:rPr>
          <w:i/>
          <w:lang w:val="en-GB"/>
        </w:rPr>
      </w:pPr>
    </w:p>
    <w:p w14:paraId="7B3FC55A" w14:textId="77777777" w:rsidR="00F866D9" w:rsidRDefault="00F866D9" w:rsidP="00F866D9">
      <w:pPr>
        <w:spacing w:line="360" w:lineRule="auto"/>
        <w:ind w:left="3540" w:firstLine="708"/>
        <w:jc w:val="both"/>
        <w:rPr>
          <w:i/>
          <w:lang w:val="en-GB"/>
        </w:rPr>
      </w:pPr>
    </w:p>
    <w:p w14:paraId="58830D39" w14:textId="77777777" w:rsidR="00F866D9" w:rsidRDefault="00F866D9" w:rsidP="00F866D9">
      <w:pPr>
        <w:spacing w:line="360" w:lineRule="auto"/>
        <w:ind w:left="3540" w:firstLine="708"/>
        <w:jc w:val="both"/>
        <w:rPr>
          <w:i/>
          <w:lang w:val="en-GB"/>
        </w:rPr>
      </w:pPr>
    </w:p>
    <w:p w14:paraId="369F238B" w14:textId="77777777" w:rsidR="00F866D9" w:rsidRDefault="00F866D9" w:rsidP="00F866D9">
      <w:pPr>
        <w:spacing w:line="360" w:lineRule="auto"/>
        <w:ind w:left="3540" w:firstLine="708"/>
        <w:jc w:val="both"/>
        <w:rPr>
          <w:i/>
          <w:lang w:val="en-GB"/>
        </w:rPr>
      </w:pPr>
    </w:p>
    <w:p w14:paraId="12234B30" w14:textId="77777777" w:rsidR="00F866D9" w:rsidRDefault="00F866D9" w:rsidP="00F866D9">
      <w:pPr>
        <w:spacing w:line="360" w:lineRule="auto"/>
        <w:ind w:left="3540" w:firstLine="708"/>
        <w:jc w:val="both"/>
        <w:rPr>
          <w:i/>
          <w:lang w:val="en-GB"/>
        </w:rPr>
      </w:pPr>
    </w:p>
    <w:p w14:paraId="6F08330C" w14:textId="77777777" w:rsidR="00F866D9" w:rsidRDefault="00F866D9" w:rsidP="00F866D9">
      <w:pPr>
        <w:spacing w:line="360" w:lineRule="auto"/>
        <w:ind w:left="3540" w:firstLine="708"/>
        <w:jc w:val="both"/>
        <w:rPr>
          <w:i/>
          <w:lang w:val="en-GB"/>
        </w:rPr>
      </w:pPr>
    </w:p>
    <w:p w14:paraId="3B2199C8" w14:textId="66E20F83" w:rsidR="00F866D9" w:rsidRPr="00FD0B21" w:rsidRDefault="00F866D9" w:rsidP="00F866D9">
      <w:pPr>
        <w:spacing w:line="360" w:lineRule="auto"/>
        <w:ind w:left="3540" w:firstLine="708"/>
        <w:jc w:val="both"/>
        <w:rPr>
          <w:i/>
          <w:lang w:val="en-GB"/>
        </w:rPr>
      </w:pPr>
      <w:r>
        <w:rPr>
          <w:i/>
          <w:lang w:val="en-GB"/>
        </w:rPr>
        <w:t>June 29</w:t>
      </w:r>
      <w:r w:rsidRPr="00FD0B21">
        <w:rPr>
          <w:i/>
          <w:lang w:val="en-GB"/>
        </w:rPr>
        <w:t xml:space="preserve">, 2020  </w:t>
      </w:r>
    </w:p>
    <w:p w14:paraId="13156E3E" w14:textId="77777777" w:rsidR="00F866D9" w:rsidRPr="00FD0B21" w:rsidRDefault="00F866D9" w:rsidP="00F866D9">
      <w:pPr>
        <w:spacing w:line="360" w:lineRule="auto"/>
        <w:jc w:val="both"/>
        <w:rPr>
          <w:lang w:val="en-GB"/>
        </w:rPr>
      </w:pPr>
    </w:p>
    <w:p w14:paraId="3832F92C" w14:textId="77777777" w:rsidR="00F866D9" w:rsidRPr="00FD0B21" w:rsidRDefault="00F866D9" w:rsidP="00F866D9">
      <w:pPr>
        <w:spacing w:line="360" w:lineRule="auto"/>
        <w:jc w:val="both"/>
        <w:rPr>
          <w:b/>
          <w:u w:val="single"/>
          <w:lang w:val="en-GB"/>
        </w:rPr>
      </w:pPr>
    </w:p>
    <w:p w14:paraId="168DCCC0" w14:textId="77777777" w:rsidR="00F866D9" w:rsidRPr="00FD0B21" w:rsidRDefault="00F866D9" w:rsidP="00F866D9">
      <w:pPr>
        <w:spacing w:line="360" w:lineRule="auto"/>
        <w:ind w:left="3540" w:firstLine="708"/>
        <w:jc w:val="both"/>
        <w:rPr>
          <w:b/>
          <w:u w:val="single"/>
          <w:lang w:val="en-GB"/>
        </w:rPr>
      </w:pPr>
    </w:p>
    <w:p w14:paraId="58F4AB54" w14:textId="77777777" w:rsidR="00F866D9" w:rsidRPr="00FD0B21" w:rsidRDefault="00F866D9" w:rsidP="00F866D9">
      <w:pPr>
        <w:spacing w:line="360" w:lineRule="auto"/>
        <w:ind w:left="2832" w:firstLine="708"/>
        <w:jc w:val="both"/>
        <w:rPr>
          <w:b/>
          <w:u w:val="single"/>
          <w:lang w:val="en-GB"/>
        </w:rPr>
      </w:pPr>
    </w:p>
    <w:p w14:paraId="3D5D9D97" w14:textId="77777777" w:rsidR="00F866D9" w:rsidRPr="00FD0B21" w:rsidRDefault="00F866D9" w:rsidP="00F866D9">
      <w:pPr>
        <w:spacing w:line="360" w:lineRule="auto"/>
        <w:ind w:left="2832" w:firstLine="708"/>
        <w:jc w:val="both"/>
        <w:rPr>
          <w:lang w:val="en-GB"/>
        </w:rPr>
      </w:pPr>
      <w:r w:rsidRPr="00FD0B21">
        <w:rPr>
          <w:b/>
          <w:u w:val="single"/>
          <w:lang w:val="en-GB"/>
        </w:rPr>
        <w:t xml:space="preserve">ITALY’S </w:t>
      </w:r>
      <w:r>
        <w:rPr>
          <w:b/>
          <w:u w:val="single"/>
          <w:lang w:val="en-GB"/>
        </w:rPr>
        <w:t xml:space="preserve">CONTRIBUTION </w:t>
      </w:r>
    </w:p>
    <w:p w14:paraId="2B47E18D" w14:textId="097A0822" w:rsidR="00F866D9" w:rsidRDefault="00F866D9" w:rsidP="00F866D9">
      <w:pPr>
        <w:jc w:val="both"/>
        <w:rPr>
          <w:i/>
          <w:lang w:val="en-GB"/>
        </w:rPr>
      </w:pPr>
      <w:r w:rsidRPr="00FD0B21">
        <w:rPr>
          <w:lang w:val="en-GB"/>
        </w:rPr>
        <w:tab/>
      </w:r>
      <w:r w:rsidRPr="00FD0B21">
        <w:rPr>
          <w:lang w:val="en-GB"/>
        </w:rPr>
        <w:tab/>
      </w:r>
      <w:r w:rsidRPr="00FD0B21">
        <w:rPr>
          <w:lang w:val="en-GB"/>
        </w:rPr>
        <w:tab/>
      </w:r>
      <w:r w:rsidRPr="00FD0B21">
        <w:rPr>
          <w:lang w:val="en-GB"/>
        </w:rPr>
        <w:tab/>
      </w:r>
      <w:r w:rsidRPr="00FD0B21">
        <w:rPr>
          <w:lang w:val="en-GB"/>
        </w:rPr>
        <w:tab/>
      </w:r>
      <w:r w:rsidRPr="00FD0B21">
        <w:rPr>
          <w:lang w:val="en-GB"/>
        </w:rPr>
        <w:tab/>
      </w:r>
      <w:r w:rsidRPr="00FD0B21">
        <w:rPr>
          <w:lang w:val="en-GB"/>
        </w:rPr>
        <w:tab/>
      </w:r>
      <w:r w:rsidRPr="00FD0B21">
        <w:rPr>
          <w:lang w:val="en-GB"/>
        </w:rPr>
        <w:tab/>
      </w:r>
      <w:r w:rsidRPr="00FD0B21">
        <w:rPr>
          <w:lang w:val="en-GB"/>
        </w:rPr>
        <w:tab/>
      </w:r>
      <w:r w:rsidRPr="00FD0B21">
        <w:rPr>
          <w:lang w:val="en-GB"/>
        </w:rPr>
        <w:tab/>
      </w:r>
    </w:p>
    <w:p w14:paraId="3614C110" w14:textId="77777777" w:rsidR="000E2C1D" w:rsidRPr="000E2C1D" w:rsidRDefault="000E2C1D" w:rsidP="000E2C1D">
      <w:pPr>
        <w:widowControl w:val="0"/>
        <w:autoSpaceDE w:val="0"/>
        <w:autoSpaceDN w:val="0"/>
        <w:adjustRightInd w:val="0"/>
        <w:jc w:val="right"/>
        <w:rPr>
          <w:rFonts w:eastAsiaTheme="minorHAnsi"/>
          <w:lang w:val="en-US" w:eastAsia="en-US"/>
        </w:rPr>
      </w:pPr>
      <w:r w:rsidRPr="000E2C1D">
        <w:rPr>
          <w:rFonts w:eastAsiaTheme="minorHAnsi"/>
          <w:lang w:val="en-US" w:eastAsia="en-US"/>
        </w:rPr>
        <w:t xml:space="preserve">To the attention of </w:t>
      </w:r>
    </w:p>
    <w:p w14:paraId="28855F0E" w14:textId="553F4712" w:rsidR="000E2C1D" w:rsidRPr="000E2C1D" w:rsidRDefault="000E2C1D" w:rsidP="000E2C1D">
      <w:pPr>
        <w:widowControl w:val="0"/>
        <w:autoSpaceDE w:val="0"/>
        <w:autoSpaceDN w:val="0"/>
        <w:adjustRightInd w:val="0"/>
        <w:jc w:val="right"/>
        <w:rPr>
          <w:rFonts w:eastAsiaTheme="minorHAnsi"/>
          <w:lang w:val="en-US" w:eastAsia="en-US"/>
        </w:rPr>
      </w:pPr>
      <w:r w:rsidRPr="000E2C1D">
        <w:rPr>
          <w:rFonts w:eastAsiaTheme="minorHAnsi"/>
          <w:lang w:val="en-US" w:eastAsia="en-US"/>
        </w:rPr>
        <w:t>srct@ohchr.org</w:t>
      </w:r>
    </w:p>
    <w:p w14:paraId="2996B747" w14:textId="77777777" w:rsidR="00F866D9" w:rsidRPr="00FD0B21" w:rsidRDefault="00F866D9" w:rsidP="00F866D9">
      <w:pPr>
        <w:jc w:val="both"/>
        <w:rPr>
          <w:lang w:val="en-GB"/>
        </w:rPr>
      </w:pPr>
    </w:p>
    <w:p w14:paraId="7FA4A6E6" w14:textId="77777777" w:rsidR="00F866D9" w:rsidRPr="00FD0B21" w:rsidRDefault="00F866D9" w:rsidP="00F866D9">
      <w:pPr>
        <w:jc w:val="both"/>
        <w:rPr>
          <w:lang w:val="en-GB"/>
        </w:rPr>
      </w:pPr>
      <w:r w:rsidRPr="00710F6B">
        <w:rPr>
          <w:lang w:val="en-GB"/>
        </w:rPr>
        <w:t xml:space="preserve">Further to your query, Italian Authorities are in a position to provide the following information, </w:t>
      </w:r>
      <w:r w:rsidRPr="00710F6B">
        <w:rPr>
          <w:b/>
          <w:u w:val="single"/>
          <w:lang w:val="en-GB"/>
        </w:rPr>
        <w:t>for your information only</w:t>
      </w:r>
      <w:r w:rsidRPr="00710F6B">
        <w:rPr>
          <w:lang w:val="en-GB"/>
        </w:rPr>
        <w:t>.</w:t>
      </w:r>
    </w:p>
    <w:p w14:paraId="6AA3CD19" w14:textId="77777777" w:rsidR="00F866D9" w:rsidRPr="00FD0B21" w:rsidRDefault="00F866D9" w:rsidP="00F866D9">
      <w:pPr>
        <w:jc w:val="both"/>
        <w:rPr>
          <w:lang w:val="en-GB"/>
        </w:rPr>
      </w:pPr>
    </w:p>
    <w:p w14:paraId="2900288D" w14:textId="77777777" w:rsidR="00F866D9" w:rsidRPr="00FD0B21" w:rsidRDefault="00F866D9" w:rsidP="00F866D9">
      <w:pPr>
        <w:jc w:val="both"/>
        <w:rPr>
          <w:lang w:val="en-GB"/>
        </w:rPr>
      </w:pPr>
    </w:p>
    <w:p w14:paraId="0620755B" w14:textId="77777777" w:rsidR="00F866D9" w:rsidRPr="00FD0B21" w:rsidRDefault="00F866D9" w:rsidP="00F866D9">
      <w:pPr>
        <w:jc w:val="both"/>
        <w:rPr>
          <w:b/>
          <w:u w:val="single"/>
          <w:lang w:val="en-GB"/>
        </w:rPr>
      </w:pPr>
      <w:r w:rsidRPr="00FD0B21">
        <w:rPr>
          <w:b/>
          <w:u w:val="single"/>
          <w:lang w:val="en-GB"/>
        </w:rPr>
        <w:t>Introductory remarks</w:t>
      </w:r>
    </w:p>
    <w:p w14:paraId="2642C627" w14:textId="77777777" w:rsidR="00F866D9" w:rsidRPr="00FD0B21" w:rsidRDefault="00F866D9" w:rsidP="00F866D9">
      <w:pPr>
        <w:jc w:val="both"/>
        <w:rPr>
          <w:lang w:val="en-GB"/>
        </w:rPr>
      </w:pPr>
      <w:r w:rsidRPr="00FD0B21">
        <w:rPr>
          <w:lang w:val="en-GB"/>
        </w:rPr>
        <w:t>1.</w:t>
      </w:r>
      <w:r w:rsidRPr="00FD0B21">
        <w:rPr>
          <w:lang w:val="en-GB"/>
        </w:rPr>
        <w:tab/>
        <w:t xml:space="preserve">The Italian (rigid) Constitution determines the political framework for action and organization of the State. The fundamental elements or structural principles of the constitutional law governing the organization of the State are as follows: Democracy, as laid down in Article 1; the so-called </w:t>
      </w:r>
      <w:r w:rsidRPr="00FD0B21">
        <w:rPr>
          <w:i/>
          <w:lang w:val="en-GB"/>
        </w:rPr>
        <w:t>personalistic</w:t>
      </w:r>
      <w:r w:rsidRPr="00FD0B21">
        <w:rPr>
          <w:lang w:val="en-GB"/>
        </w:rPr>
        <w:t xml:space="preserve"> principle, as laid down in Article 2, which guarantees the full and effective respect for human rights; the pluralist principle, within the framework of the value of democracy (Articles 2 and 5); the importance of work, as a central value of the Italian community (Articles 1 and 4); the principle of solidarity (Article 2); the principle of equality, as laid down in Article 3 (it is also the fundamental criterion applied in the judiciary system when bringing in a verdict); the principles of unity and territorial integrity (Article 5); and, above all, the relevant principles, including the social state, the rule of law and the respect for human rights and fundamental freedoms, such as freedom of correspondence, freedom of movement, freedom of religion or belief, and freedom of opinion and expression. </w:t>
      </w:r>
    </w:p>
    <w:p w14:paraId="6AB89271" w14:textId="77777777" w:rsidR="00F866D9" w:rsidRPr="00FD0B21" w:rsidRDefault="00F866D9" w:rsidP="00F866D9">
      <w:pPr>
        <w:jc w:val="both"/>
        <w:rPr>
          <w:lang w:val="en-GB"/>
        </w:rPr>
      </w:pPr>
    </w:p>
    <w:p w14:paraId="45D6F5CE" w14:textId="77777777" w:rsidR="00F866D9" w:rsidRPr="00FD0B21" w:rsidRDefault="00F866D9" w:rsidP="00F866D9">
      <w:pPr>
        <w:jc w:val="both"/>
        <w:rPr>
          <w:lang w:val="en-GB"/>
        </w:rPr>
      </w:pPr>
      <w:r w:rsidRPr="00FD0B21">
        <w:rPr>
          <w:lang w:val="en-GB"/>
        </w:rPr>
        <w:t>2.</w:t>
      </w:r>
      <w:r w:rsidRPr="00FD0B21">
        <w:rPr>
          <w:lang w:val="en-GB"/>
        </w:rPr>
        <w:tab/>
        <w:t xml:space="preserve">The Italian legal system aims at ensuring an effective framework of guarantees, to fully and extensively protect the fundamental rights of the individual. Indeed, we rely on a solid framework of rules, primarily of a constitutional nature, by which the respect for human rights is one of the main pillars. </w:t>
      </w:r>
    </w:p>
    <w:p w14:paraId="62A0CA3B" w14:textId="77777777" w:rsidR="00F866D9" w:rsidRPr="00FD0B21" w:rsidRDefault="00F866D9" w:rsidP="00F866D9">
      <w:pPr>
        <w:pStyle w:val="Default"/>
        <w:jc w:val="both"/>
        <w:rPr>
          <w:rFonts w:ascii="Times New Roman" w:hAnsi="Times New Roman" w:cs="Times New Roman"/>
          <w:lang w:val="en-GB"/>
        </w:rPr>
      </w:pPr>
    </w:p>
    <w:p w14:paraId="4D7B36F0" w14:textId="77777777" w:rsidR="00F866D9" w:rsidRPr="00FD0B21" w:rsidRDefault="00F866D9" w:rsidP="00F866D9">
      <w:pPr>
        <w:pStyle w:val="SingleTxtG"/>
        <w:spacing w:after="0" w:line="240" w:lineRule="auto"/>
        <w:ind w:left="0" w:right="0"/>
        <w:rPr>
          <w:sz w:val="24"/>
          <w:szCs w:val="24"/>
          <w:lang w:val="en-GB"/>
        </w:rPr>
      </w:pPr>
      <w:r w:rsidRPr="00FD0B21">
        <w:rPr>
          <w:sz w:val="24"/>
          <w:szCs w:val="24"/>
          <w:lang w:val="en-GB"/>
        </w:rPr>
        <w:t>3.</w:t>
      </w:r>
      <w:r w:rsidRPr="00FD0B21">
        <w:rPr>
          <w:sz w:val="24"/>
          <w:szCs w:val="24"/>
          <w:lang w:val="en-GB"/>
        </w:rPr>
        <w:tab/>
        <w:t xml:space="preserve">The basic rule guiding modern democracies in the protection of human rights is the effective implementation of </w:t>
      </w:r>
      <w:r w:rsidRPr="00FD0B21">
        <w:rPr>
          <w:bCs/>
          <w:sz w:val="24"/>
          <w:szCs w:val="24"/>
          <w:lang w:val="en-GB"/>
        </w:rPr>
        <w:t>the principles of equality and non-discrimination</w:t>
      </w:r>
      <w:r w:rsidRPr="00FD0B21">
        <w:rPr>
          <w:sz w:val="24"/>
          <w:szCs w:val="24"/>
          <w:lang w:val="en-GB"/>
        </w:rPr>
        <w:t xml:space="preserve">. It is, indeed, one of the main pillars of our constitutional code, upon which the domestic legislative system is based: </w:t>
      </w:r>
      <w:r w:rsidRPr="00FD0B21">
        <w:rPr>
          <w:i/>
          <w:sz w:val="24"/>
          <w:szCs w:val="24"/>
          <w:lang w:val="en-GB"/>
        </w:rPr>
        <w:t>“</w:t>
      </w:r>
      <w:r w:rsidRPr="00FD0B21">
        <w:rPr>
          <w:i/>
          <w:iCs/>
          <w:sz w:val="24"/>
          <w:szCs w:val="24"/>
          <w:lang w:val="en-GB"/>
        </w:rPr>
        <w:t>All citizens have equal social status and are equal before the law, regardless of sex, race, language, religion, political opinion, and personal or social conditions. It is the duty of the republic to remove all economic and social obstacles that, by limiting the freedom and equality of citizens, prevent full individual development and the participation of all workers in the political, economic, and social organization of the country</w:t>
      </w:r>
      <w:r w:rsidRPr="00FD0B21">
        <w:rPr>
          <w:sz w:val="24"/>
          <w:szCs w:val="24"/>
          <w:lang w:val="en-GB"/>
        </w:rPr>
        <w:t xml:space="preserve"> (Article 3)”. </w:t>
      </w:r>
    </w:p>
    <w:p w14:paraId="0AF7788C" w14:textId="77777777" w:rsidR="00F866D9" w:rsidRPr="00FD0B21" w:rsidRDefault="00F866D9" w:rsidP="00F866D9">
      <w:pPr>
        <w:pStyle w:val="SingleTxtG"/>
        <w:spacing w:after="0" w:line="240" w:lineRule="auto"/>
        <w:ind w:left="0" w:right="0"/>
        <w:rPr>
          <w:sz w:val="24"/>
          <w:szCs w:val="24"/>
          <w:lang w:val="en-GB"/>
        </w:rPr>
      </w:pPr>
    </w:p>
    <w:p w14:paraId="5560A87D" w14:textId="4D3E8D22" w:rsidR="00F866D9" w:rsidRPr="00FD0B21" w:rsidRDefault="00F866D9" w:rsidP="00F866D9">
      <w:pPr>
        <w:pStyle w:val="SingleTxtG"/>
        <w:spacing w:after="0" w:line="240" w:lineRule="auto"/>
        <w:ind w:left="0" w:right="0"/>
        <w:rPr>
          <w:sz w:val="24"/>
          <w:szCs w:val="24"/>
          <w:lang w:val="en-GB"/>
        </w:rPr>
      </w:pPr>
      <w:r w:rsidRPr="00FD0B21">
        <w:rPr>
          <w:sz w:val="24"/>
          <w:szCs w:val="24"/>
          <w:lang w:val="en-GB"/>
        </w:rPr>
        <w:t xml:space="preserve">4. </w:t>
      </w:r>
      <w:r w:rsidRPr="00FD0B21">
        <w:rPr>
          <w:sz w:val="24"/>
          <w:szCs w:val="24"/>
          <w:lang w:val="en-GB"/>
        </w:rPr>
        <w:tab/>
        <w:t xml:space="preserve"> For more comprehensive information, the Common Core Document of Italy forming part of reports to Treaty Bodies (UN Doc. HRI/CORE/ITA/2016, dated July 25, 2016) provides an overview of the domestic system, including safeguards and guarantees.</w:t>
      </w:r>
    </w:p>
    <w:p w14:paraId="782C9C46" w14:textId="77777777" w:rsidR="00F866D9" w:rsidRPr="00FD0B21" w:rsidRDefault="00F866D9" w:rsidP="00F866D9">
      <w:pPr>
        <w:pStyle w:val="SingleTxtG"/>
        <w:spacing w:after="0" w:line="240" w:lineRule="auto"/>
        <w:ind w:left="0" w:right="0"/>
        <w:rPr>
          <w:sz w:val="24"/>
          <w:szCs w:val="24"/>
          <w:lang w:val="en-GB"/>
        </w:rPr>
      </w:pPr>
    </w:p>
    <w:p w14:paraId="6274139A" w14:textId="77777777" w:rsidR="00F866D9" w:rsidRPr="00FD0B21" w:rsidRDefault="00F866D9" w:rsidP="00F866D9">
      <w:pPr>
        <w:pStyle w:val="ListParagraph"/>
        <w:spacing w:after="0" w:line="240" w:lineRule="auto"/>
        <w:ind w:left="0"/>
        <w:jc w:val="both"/>
        <w:rPr>
          <w:rFonts w:ascii="Times New Roman" w:eastAsia="Times New Roman" w:hAnsi="Times New Roman" w:cs="Times New Roman"/>
          <w:b/>
          <w:sz w:val="24"/>
          <w:szCs w:val="24"/>
          <w:u w:val="single"/>
          <w:lang w:val="en-GB" w:eastAsia="it-IT"/>
        </w:rPr>
      </w:pPr>
    </w:p>
    <w:p w14:paraId="59BF73BF" w14:textId="77777777" w:rsidR="00F866D9" w:rsidRPr="00FD0B21" w:rsidRDefault="00F866D9" w:rsidP="00F866D9">
      <w:pPr>
        <w:pStyle w:val="ListParagraph"/>
        <w:spacing w:after="0" w:line="240" w:lineRule="auto"/>
        <w:ind w:left="0"/>
        <w:jc w:val="both"/>
        <w:rPr>
          <w:rFonts w:ascii="Times New Roman" w:eastAsia="Times New Roman" w:hAnsi="Times New Roman" w:cs="Times New Roman"/>
          <w:b/>
          <w:sz w:val="24"/>
          <w:szCs w:val="24"/>
          <w:u w:val="single"/>
          <w:lang w:val="en-GB" w:eastAsia="it-IT"/>
        </w:rPr>
      </w:pPr>
      <w:r w:rsidRPr="00FD0B21">
        <w:rPr>
          <w:rFonts w:ascii="Times New Roman" w:eastAsia="Times New Roman" w:hAnsi="Times New Roman" w:cs="Times New Roman"/>
          <w:b/>
          <w:sz w:val="24"/>
          <w:szCs w:val="24"/>
          <w:u w:val="single"/>
          <w:lang w:val="en-GB" w:eastAsia="it-IT"/>
        </w:rPr>
        <w:t xml:space="preserve">Turning to specific issues </w:t>
      </w:r>
    </w:p>
    <w:p w14:paraId="53B10EA9" w14:textId="77777777" w:rsidR="00F866D9" w:rsidRDefault="00F866D9" w:rsidP="00F30297">
      <w:pPr>
        <w:jc w:val="both"/>
        <w:rPr>
          <w:lang w:val="en-GB"/>
        </w:rPr>
      </w:pPr>
    </w:p>
    <w:p w14:paraId="2D79C750" w14:textId="2F05BB9B" w:rsidR="00E75EAB" w:rsidRPr="00F30297" w:rsidRDefault="00255AA8" w:rsidP="00F30297">
      <w:pPr>
        <w:jc w:val="both"/>
        <w:rPr>
          <w:lang w:val="en-GB"/>
        </w:rPr>
      </w:pPr>
      <w:r>
        <w:rPr>
          <w:lang w:val="en-GB"/>
        </w:rPr>
        <w:t>5.</w:t>
      </w:r>
      <w:r>
        <w:rPr>
          <w:lang w:val="en-GB"/>
        </w:rPr>
        <w:tab/>
      </w:r>
      <w:r w:rsidR="00126181" w:rsidRPr="00F30297">
        <w:rPr>
          <w:lang w:val="en-GB"/>
        </w:rPr>
        <w:t>The Italian approach to countering terrorism is based on the respect of human rights and humanitarian law as we</w:t>
      </w:r>
      <w:r w:rsidR="009E2F57">
        <w:rPr>
          <w:lang w:val="en-GB"/>
        </w:rPr>
        <w:t xml:space="preserve">ll as the rule of law.  This </w:t>
      </w:r>
      <w:r w:rsidR="00126181" w:rsidRPr="00F30297">
        <w:rPr>
          <w:lang w:val="en-GB"/>
        </w:rPr>
        <w:t>approach is promoted in all international fora dealing with international terrorism</w:t>
      </w:r>
      <w:r w:rsidR="009E2CA5">
        <w:rPr>
          <w:lang w:val="en-GB"/>
        </w:rPr>
        <w:t xml:space="preserve">: </w:t>
      </w:r>
      <w:r w:rsidR="009E2CA5" w:rsidRPr="00710F6B">
        <w:rPr>
          <w:lang w:val="en-GB"/>
        </w:rPr>
        <w:t>Italy is a leading player in the global fight against terrorism and violent extremism.</w:t>
      </w:r>
    </w:p>
    <w:p w14:paraId="33E0025C" w14:textId="77777777" w:rsidR="00471FCF" w:rsidRPr="00F30297" w:rsidRDefault="00471FCF" w:rsidP="00F30297">
      <w:pPr>
        <w:jc w:val="both"/>
        <w:rPr>
          <w:lang w:val="en-GB"/>
        </w:rPr>
      </w:pPr>
    </w:p>
    <w:p w14:paraId="33C74309" w14:textId="09FB08D9" w:rsidR="009E2CA5" w:rsidRDefault="00255AA8" w:rsidP="004467B0">
      <w:pPr>
        <w:jc w:val="both"/>
        <w:rPr>
          <w:lang w:val="en-GB"/>
        </w:rPr>
      </w:pPr>
      <w:r>
        <w:rPr>
          <w:lang w:val="en-GB"/>
        </w:rPr>
        <w:lastRenderedPageBreak/>
        <w:t>6.</w:t>
      </w:r>
      <w:r>
        <w:rPr>
          <w:lang w:val="en-GB"/>
        </w:rPr>
        <w:tab/>
      </w:r>
      <w:r w:rsidR="004467B0">
        <w:rPr>
          <w:lang w:val="en-GB"/>
        </w:rPr>
        <w:t xml:space="preserve">In the </w:t>
      </w:r>
      <w:r w:rsidR="004467B0" w:rsidRPr="004467B0">
        <w:rPr>
          <w:b/>
          <w:lang w:val="en-GB"/>
        </w:rPr>
        <w:t>UN</w:t>
      </w:r>
      <w:r w:rsidR="004467B0">
        <w:rPr>
          <w:lang w:val="en-GB"/>
        </w:rPr>
        <w:t xml:space="preserve"> context, this approach is currently informing the national</w:t>
      </w:r>
      <w:r w:rsidR="004467B0" w:rsidRPr="00F30297">
        <w:rPr>
          <w:lang w:val="en-GB"/>
        </w:rPr>
        <w:t xml:space="preserve"> priorities of the three-year term of Italy </w:t>
      </w:r>
      <w:r w:rsidR="004467B0">
        <w:rPr>
          <w:lang w:val="en-GB"/>
        </w:rPr>
        <w:t>in the UN Human Rights Council (</w:t>
      </w:r>
      <w:r w:rsidR="004467B0" w:rsidRPr="00F30297">
        <w:rPr>
          <w:lang w:val="en-GB"/>
        </w:rPr>
        <w:t>2019-2021</w:t>
      </w:r>
      <w:r w:rsidR="004467B0">
        <w:rPr>
          <w:lang w:val="en-GB"/>
        </w:rPr>
        <w:t>).</w:t>
      </w:r>
      <w:r w:rsidR="004467B0" w:rsidRPr="00F30297">
        <w:rPr>
          <w:lang w:val="en-GB"/>
        </w:rPr>
        <w:t xml:space="preserve"> </w:t>
      </w:r>
    </w:p>
    <w:p w14:paraId="7E639246" w14:textId="77777777" w:rsidR="009E2CA5" w:rsidRDefault="009E2CA5" w:rsidP="004467B0">
      <w:pPr>
        <w:jc w:val="both"/>
        <w:rPr>
          <w:lang w:val="en-GB"/>
        </w:rPr>
      </w:pPr>
    </w:p>
    <w:p w14:paraId="4CEF77BF" w14:textId="7E8F10A5" w:rsidR="009E2CA5" w:rsidRDefault="00255AA8" w:rsidP="004467B0">
      <w:pPr>
        <w:jc w:val="both"/>
        <w:rPr>
          <w:lang w:val="en-GB"/>
        </w:rPr>
      </w:pPr>
      <w:r>
        <w:rPr>
          <w:lang w:val="en-GB"/>
        </w:rPr>
        <w:t>7.</w:t>
      </w:r>
      <w:r>
        <w:rPr>
          <w:lang w:val="en-GB"/>
        </w:rPr>
        <w:tab/>
      </w:r>
      <w:r w:rsidR="009E2CA5">
        <w:rPr>
          <w:lang w:val="en-GB"/>
        </w:rPr>
        <w:t>W</w:t>
      </w:r>
      <w:r w:rsidR="004467B0">
        <w:rPr>
          <w:lang w:val="en-GB"/>
        </w:rPr>
        <w:t>i</w:t>
      </w:r>
      <w:r w:rsidR="004467B0" w:rsidRPr="00F30297">
        <w:rPr>
          <w:lang w:val="en-GB"/>
        </w:rPr>
        <w:t>th reference to the phenomenon of Foreign Terrorist Fighters</w:t>
      </w:r>
      <w:r w:rsidR="004467B0">
        <w:rPr>
          <w:lang w:val="en-GB"/>
        </w:rPr>
        <w:t>,</w:t>
      </w:r>
      <w:r w:rsidR="004467B0" w:rsidRPr="00F30297">
        <w:rPr>
          <w:lang w:val="en-GB"/>
        </w:rPr>
        <w:t xml:space="preserve"> Italy promotes an approach based on human rights</w:t>
      </w:r>
      <w:r w:rsidR="009E2CA5">
        <w:rPr>
          <w:lang w:val="en-GB"/>
        </w:rPr>
        <w:t xml:space="preserve">’ </w:t>
      </w:r>
      <w:r w:rsidR="004467B0" w:rsidRPr="00F30297">
        <w:rPr>
          <w:lang w:val="en-GB"/>
        </w:rPr>
        <w:t xml:space="preserve">compliance. </w:t>
      </w:r>
    </w:p>
    <w:p w14:paraId="19D1BF05" w14:textId="77777777" w:rsidR="009E2CA5" w:rsidRDefault="009E2CA5" w:rsidP="004467B0">
      <w:pPr>
        <w:jc w:val="both"/>
        <w:rPr>
          <w:lang w:val="en-GB"/>
        </w:rPr>
      </w:pPr>
    </w:p>
    <w:p w14:paraId="1E99D41F" w14:textId="517E8366" w:rsidR="004467B0" w:rsidRDefault="00255AA8" w:rsidP="004467B0">
      <w:pPr>
        <w:jc w:val="both"/>
        <w:rPr>
          <w:lang w:val="en-GB"/>
        </w:rPr>
      </w:pPr>
      <w:r>
        <w:rPr>
          <w:lang w:val="en-GB"/>
        </w:rPr>
        <w:t>8.</w:t>
      </w:r>
      <w:r>
        <w:rPr>
          <w:lang w:val="en-GB"/>
        </w:rPr>
        <w:tab/>
      </w:r>
      <w:r w:rsidR="004467B0" w:rsidRPr="00F30297">
        <w:rPr>
          <w:lang w:val="en-GB"/>
        </w:rPr>
        <w:t>As non</w:t>
      </w:r>
      <w:r w:rsidR="004467B0">
        <w:rPr>
          <w:lang w:val="en-GB"/>
        </w:rPr>
        <w:t>-</w:t>
      </w:r>
      <w:r w:rsidR="004467B0" w:rsidRPr="00F30297">
        <w:rPr>
          <w:lang w:val="en-GB"/>
        </w:rPr>
        <w:t>permanent member of the UN Security Council in 2017</w:t>
      </w:r>
      <w:r w:rsidR="009E2CA5">
        <w:rPr>
          <w:lang w:val="en-GB"/>
        </w:rPr>
        <w:t>,</w:t>
      </w:r>
      <w:r w:rsidR="004467B0" w:rsidRPr="00F30297">
        <w:rPr>
          <w:lang w:val="en-GB"/>
        </w:rPr>
        <w:t xml:space="preserve"> Italy </w:t>
      </w:r>
      <w:r w:rsidR="004467B0">
        <w:rPr>
          <w:lang w:val="en-GB"/>
        </w:rPr>
        <w:t>supported</w:t>
      </w:r>
      <w:r w:rsidR="004467B0" w:rsidRPr="00F30297">
        <w:rPr>
          <w:lang w:val="en-GB"/>
        </w:rPr>
        <w:t xml:space="preserve"> the</w:t>
      </w:r>
      <w:r w:rsidR="004467B0">
        <w:rPr>
          <w:lang w:val="en-GB"/>
        </w:rPr>
        <w:t xml:space="preserve"> adoption of UNSC </w:t>
      </w:r>
      <w:r w:rsidR="004467B0" w:rsidRPr="00F30297">
        <w:rPr>
          <w:lang w:val="en-GB"/>
        </w:rPr>
        <w:t xml:space="preserve">Resolution 2396 on returning and relocating foreign terrorist fighters. </w:t>
      </w:r>
      <w:r w:rsidR="00E537F8">
        <w:rPr>
          <w:lang w:val="en-GB"/>
        </w:rPr>
        <w:t>I</w:t>
      </w:r>
      <w:r w:rsidR="004467B0" w:rsidRPr="00F30297">
        <w:rPr>
          <w:lang w:val="en-GB"/>
        </w:rPr>
        <w:t xml:space="preserve">n </w:t>
      </w:r>
      <w:r w:rsidR="00E537F8">
        <w:rPr>
          <w:lang w:val="en-GB"/>
        </w:rPr>
        <w:t>the same year,</w:t>
      </w:r>
      <w:r w:rsidR="004467B0" w:rsidRPr="00F30297">
        <w:rPr>
          <w:lang w:val="en-GB"/>
        </w:rPr>
        <w:t xml:space="preserve"> Italy also promoted the adoption of Resolution 2347 on the protection of cultural heritage, which emphasizes the unlawful destruction of cultural heritage, and the looting and smuggling of cultural property in the event of armed conflicts, notably by terrorist groups. In doing so, the Resolution highlights the nexus between international humanitarian law (especially the norms dealing with the protection of cultural property) and counter-terrorism efforts. </w:t>
      </w:r>
    </w:p>
    <w:p w14:paraId="0E6B70AC" w14:textId="77777777" w:rsidR="004467B0" w:rsidRDefault="004467B0" w:rsidP="004467B0">
      <w:pPr>
        <w:jc w:val="both"/>
        <w:rPr>
          <w:lang w:val="en-GB"/>
        </w:rPr>
      </w:pPr>
    </w:p>
    <w:p w14:paraId="4ACE2DEE" w14:textId="7D83CAD3" w:rsidR="009E2CA5" w:rsidRDefault="00255AA8" w:rsidP="00F30297">
      <w:pPr>
        <w:jc w:val="both"/>
        <w:rPr>
          <w:lang w:val="en-GB"/>
        </w:rPr>
      </w:pPr>
      <w:r>
        <w:rPr>
          <w:lang w:val="en-GB"/>
        </w:rPr>
        <w:t>9.</w:t>
      </w:r>
      <w:r>
        <w:rPr>
          <w:lang w:val="en-GB"/>
        </w:rPr>
        <w:tab/>
      </w:r>
      <w:r w:rsidR="00776A90" w:rsidRPr="00F30297">
        <w:rPr>
          <w:lang w:val="en-GB"/>
        </w:rPr>
        <w:t xml:space="preserve">Within the </w:t>
      </w:r>
      <w:r w:rsidR="00776A90" w:rsidRPr="001D623D">
        <w:rPr>
          <w:b/>
          <w:lang w:val="en-GB"/>
        </w:rPr>
        <w:t>European Union</w:t>
      </w:r>
      <w:r w:rsidR="00776A90" w:rsidRPr="00F30297">
        <w:rPr>
          <w:lang w:val="en-GB"/>
        </w:rPr>
        <w:t>, Italy has contributed to the adoption of the latest Council Conclusions on EU External Action on Preventing and Countering Terrorism and Violent Extremism</w:t>
      </w:r>
      <w:r w:rsidR="009E2CA5">
        <w:rPr>
          <w:lang w:val="en-GB"/>
        </w:rPr>
        <w:t>,</w:t>
      </w:r>
      <w:r w:rsidR="00776A90" w:rsidRPr="00F30297">
        <w:rPr>
          <w:lang w:val="en-GB"/>
        </w:rPr>
        <w:t xml:space="preserve"> dated June</w:t>
      </w:r>
      <w:r w:rsidR="009E2CA5">
        <w:rPr>
          <w:lang w:val="en-GB"/>
        </w:rPr>
        <w:t xml:space="preserve"> 16,</w:t>
      </w:r>
      <w:r w:rsidR="00776A90" w:rsidRPr="00F30297">
        <w:rPr>
          <w:lang w:val="en-GB"/>
        </w:rPr>
        <w:t xml:space="preserve"> 2020</w:t>
      </w:r>
      <w:r w:rsidR="00776A90">
        <w:rPr>
          <w:lang w:val="en-GB"/>
        </w:rPr>
        <w:t xml:space="preserve">, which </w:t>
      </w:r>
      <w:r w:rsidR="009E2CA5">
        <w:rPr>
          <w:lang w:val="en-GB"/>
        </w:rPr>
        <w:t xml:space="preserve">by </w:t>
      </w:r>
      <w:r w:rsidR="00776A90">
        <w:rPr>
          <w:lang w:val="en-GB"/>
        </w:rPr>
        <w:t>recall</w:t>
      </w:r>
      <w:r w:rsidR="001D623D">
        <w:rPr>
          <w:lang w:val="en-GB"/>
        </w:rPr>
        <w:t>ing</w:t>
      </w:r>
      <w:r w:rsidR="00776A90" w:rsidRPr="00F30297">
        <w:rPr>
          <w:lang w:val="en-GB"/>
        </w:rPr>
        <w:t xml:space="preserve"> the EU priorities in UN Human Rights For</w:t>
      </w:r>
      <w:r w:rsidR="001D623D">
        <w:rPr>
          <w:lang w:val="en-GB"/>
        </w:rPr>
        <w:t>a of 17 February 2020, stress</w:t>
      </w:r>
      <w:r w:rsidR="00776A90" w:rsidRPr="00F30297">
        <w:rPr>
          <w:lang w:val="en-GB"/>
        </w:rPr>
        <w:t xml:space="preserve"> that all counter-terrorism measures must be conducted in full compliance with EU core values, including the rule of law, in particular international human rights law, humanitarian law and international refugee law.</w:t>
      </w:r>
      <w:r w:rsidR="00776A90">
        <w:rPr>
          <w:lang w:val="en-GB"/>
        </w:rPr>
        <w:t xml:space="preserve"> </w:t>
      </w:r>
    </w:p>
    <w:p w14:paraId="62C4ED2F" w14:textId="77777777" w:rsidR="009E2CA5" w:rsidRDefault="009E2CA5" w:rsidP="00F30297">
      <w:pPr>
        <w:jc w:val="both"/>
        <w:rPr>
          <w:lang w:val="en-GB"/>
        </w:rPr>
      </w:pPr>
    </w:p>
    <w:p w14:paraId="37CC093A" w14:textId="4408FAA3" w:rsidR="0057339E" w:rsidRPr="00F30297" w:rsidRDefault="00255AA8" w:rsidP="00F30297">
      <w:pPr>
        <w:jc w:val="both"/>
        <w:rPr>
          <w:lang w:val="en-GB"/>
        </w:rPr>
      </w:pPr>
      <w:r>
        <w:rPr>
          <w:lang w:val="en-GB"/>
        </w:rPr>
        <w:t>10.</w:t>
      </w:r>
      <w:r>
        <w:rPr>
          <w:lang w:val="en-GB"/>
        </w:rPr>
        <w:tab/>
      </w:r>
      <w:r w:rsidR="00776A90" w:rsidRPr="00F30297">
        <w:rPr>
          <w:lang w:val="en-GB"/>
        </w:rPr>
        <w:t>The Cou</w:t>
      </w:r>
      <w:r w:rsidR="00776A90">
        <w:rPr>
          <w:lang w:val="en-GB"/>
        </w:rPr>
        <w:t>ncil Conclusions also reiterate</w:t>
      </w:r>
      <w:r w:rsidR="00776A90" w:rsidRPr="00F30297">
        <w:rPr>
          <w:lang w:val="en-GB"/>
        </w:rPr>
        <w:t xml:space="preserve"> the EU and its Member States commitment to proactively support and promote human rights and the principles of international law in all aspects of global counter-terrorism efforts and in all its strategic partnership</w:t>
      </w:r>
      <w:r w:rsidR="00776A90">
        <w:rPr>
          <w:lang w:val="en-GB"/>
        </w:rPr>
        <w:t>s</w:t>
      </w:r>
      <w:r w:rsidR="00776A90" w:rsidRPr="00F30297">
        <w:rPr>
          <w:lang w:val="en-GB"/>
        </w:rPr>
        <w:t xml:space="preserve">, including the regular reviews of the UN Global Counter-Terrorism Strategy. </w:t>
      </w:r>
    </w:p>
    <w:p w14:paraId="298AD827" w14:textId="77777777" w:rsidR="001D623D" w:rsidRDefault="001D623D" w:rsidP="00F30297">
      <w:pPr>
        <w:jc w:val="both"/>
        <w:rPr>
          <w:lang w:val="en-GB"/>
        </w:rPr>
      </w:pPr>
    </w:p>
    <w:p w14:paraId="4E932117" w14:textId="27840DF7" w:rsidR="00E537F8" w:rsidRDefault="00255AA8" w:rsidP="00F30297">
      <w:pPr>
        <w:jc w:val="both"/>
        <w:rPr>
          <w:lang w:val="en-GB"/>
        </w:rPr>
      </w:pPr>
      <w:r>
        <w:rPr>
          <w:lang w:val="en-GB"/>
        </w:rPr>
        <w:t>11.</w:t>
      </w:r>
      <w:r>
        <w:rPr>
          <w:lang w:val="en-GB"/>
        </w:rPr>
        <w:tab/>
      </w:r>
      <w:r w:rsidR="001D623D">
        <w:rPr>
          <w:lang w:val="en-GB"/>
        </w:rPr>
        <w:t>Within</w:t>
      </w:r>
      <w:r w:rsidR="001D623D" w:rsidRPr="00F30297">
        <w:rPr>
          <w:lang w:val="en-GB"/>
        </w:rPr>
        <w:t xml:space="preserve"> the </w:t>
      </w:r>
      <w:r w:rsidR="001D623D" w:rsidRPr="001D623D">
        <w:rPr>
          <w:b/>
          <w:lang w:val="en-GB"/>
        </w:rPr>
        <w:t>Global Coalition to Defeat Daesh/ISIS</w:t>
      </w:r>
      <w:r w:rsidR="001D623D">
        <w:rPr>
          <w:lang w:val="en-GB"/>
        </w:rPr>
        <w:t xml:space="preserve">, on the occasion </w:t>
      </w:r>
      <w:r w:rsidR="001D623D" w:rsidRPr="00F30297">
        <w:rPr>
          <w:lang w:val="en-GB"/>
        </w:rPr>
        <w:t xml:space="preserve">the </w:t>
      </w:r>
      <w:r w:rsidR="001D623D">
        <w:rPr>
          <w:lang w:val="en-GB"/>
        </w:rPr>
        <w:t>recent</w:t>
      </w:r>
      <w:r w:rsidR="001D623D" w:rsidRPr="00F30297">
        <w:rPr>
          <w:lang w:val="en-GB"/>
        </w:rPr>
        <w:t xml:space="preserve"> virtual meeting of the Small Group of the Global Coalition, organised </w:t>
      </w:r>
      <w:r w:rsidR="001D623D">
        <w:rPr>
          <w:lang w:val="en-GB"/>
        </w:rPr>
        <w:t xml:space="preserve">in June 2020 </w:t>
      </w:r>
      <w:r w:rsidR="001D623D" w:rsidRPr="00F30297">
        <w:rPr>
          <w:lang w:val="en-GB"/>
        </w:rPr>
        <w:t>at the invitation of the Italian Minister of Foreign Affairs</w:t>
      </w:r>
      <w:r w:rsidR="009E2CA5">
        <w:rPr>
          <w:lang w:val="en-GB"/>
        </w:rPr>
        <w:t>, H.E. Hon. Mr.</w:t>
      </w:r>
      <w:r w:rsidR="001D623D" w:rsidRPr="00F30297">
        <w:rPr>
          <w:lang w:val="en-GB"/>
        </w:rPr>
        <w:t xml:space="preserve"> Luigi Di Maio and the US Secretary of State</w:t>
      </w:r>
      <w:r w:rsidR="009E2CA5">
        <w:rPr>
          <w:lang w:val="en-GB"/>
        </w:rPr>
        <w:t>, H.E., Hon. Mr.</w:t>
      </w:r>
      <w:r w:rsidR="001D623D" w:rsidRPr="00F30297">
        <w:rPr>
          <w:lang w:val="en-GB"/>
        </w:rPr>
        <w:t xml:space="preserve"> Michael R. Pompeo, the Foreign Ministers of the Small Group emphasized </w:t>
      </w:r>
      <w:r w:rsidR="001D623D" w:rsidRPr="009E2CA5">
        <w:rPr>
          <w:i/>
          <w:lang w:val="en-GB"/>
        </w:rPr>
        <w:t>inter alia</w:t>
      </w:r>
      <w:r w:rsidR="001D623D" w:rsidRPr="00F30297">
        <w:rPr>
          <w:lang w:val="en-GB"/>
        </w:rPr>
        <w:t xml:space="preserve"> that international law, including international humanitarian law and international human rights law, as well as relevant UN Security Council resolutions, must be upheld under any circumstances. They als</w:t>
      </w:r>
      <w:r w:rsidR="00561C2E">
        <w:rPr>
          <w:lang w:val="en-GB"/>
        </w:rPr>
        <w:t>o committed themselves to ensuring</w:t>
      </w:r>
      <w:r w:rsidR="001D623D" w:rsidRPr="00F30297">
        <w:rPr>
          <w:lang w:val="en-GB"/>
        </w:rPr>
        <w:t xml:space="preserve"> that accused terrorists, including those </w:t>
      </w:r>
      <w:r w:rsidR="00561C2E">
        <w:rPr>
          <w:lang w:val="en-GB"/>
        </w:rPr>
        <w:t xml:space="preserve">ones </w:t>
      </w:r>
      <w:r w:rsidR="001D623D" w:rsidRPr="00F30297">
        <w:rPr>
          <w:lang w:val="en-GB"/>
        </w:rPr>
        <w:t xml:space="preserve">of </w:t>
      </w:r>
      <w:r w:rsidR="00561C2E">
        <w:rPr>
          <w:lang w:val="en-GB"/>
        </w:rPr>
        <w:t xml:space="preserve">a </w:t>
      </w:r>
      <w:r w:rsidR="001D623D" w:rsidRPr="00F30297">
        <w:rPr>
          <w:lang w:val="en-GB"/>
        </w:rPr>
        <w:t xml:space="preserve">foreign nationality, are treated appropriately and tried consistently with international law and </w:t>
      </w:r>
      <w:r w:rsidR="00561C2E">
        <w:rPr>
          <w:lang w:val="en-GB"/>
        </w:rPr>
        <w:t xml:space="preserve">the principle of </w:t>
      </w:r>
      <w:r w:rsidR="001D623D" w:rsidRPr="00F30297">
        <w:rPr>
          <w:lang w:val="en-GB"/>
        </w:rPr>
        <w:t>fair trial, and urged custodians of the detained Daesh/ISIS fighters to treat them humanely at all times, and in accordance with international law.</w:t>
      </w:r>
    </w:p>
    <w:p w14:paraId="7D694FC9" w14:textId="77777777" w:rsidR="00E537F8" w:rsidRDefault="00E537F8" w:rsidP="00F30297">
      <w:pPr>
        <w:jc w:val="both"/>
        <w:rPr>
          <w:lang w:val="en-GB"/>
        </w:rPr>
      </w:pPr>
    </w:p>
    <w:p w14:paraId="4C26C974" w14:textId="101892E7" w:rsidR="001D623D" w:rsidRDefault="00255AA8" w:rsidP="00F30297">
      <w:pPr>
        <w:jc w:val="both"/>
        <w:rPr>
          <w:lang w:val="en-GB"/>
        </w:rPr>
      </w:pPr>
      <w:r>
        <w:rPr>
          <w:lang w:val="en-GB"/>
        </w:rPr>
        <w:t>12.</w:t>
      </w:r>
      <w:r>
        <w:rPr>
          <w:lang w:val="en-GB"/>
        </w:rPr>
        <w:tab/>
      </w:r>
      <w:r w:rsidR="00E537F8">
        <w:rPr>
          <w:lang w:val="en-GB"/>
        </w:rPr>
        <w:t xml:space="preserve">At </w:t>
      </w:r>
      <w:r w:rsidR="00E537F8" w:rsidRPr="00E537F8">
        <w:rPr>
          <w:b/>
          <w:lang w:val="en-GB"/>
        </w:rPr>
        <w:t>OSCE</w:t>
      </w:r>
      <w:r w:rsidR="00E537F8">
        <w:rPr>
          <w:lang w:val="en-GB"/>
        </w:rPr>
        <w:t xml:space="preserve">, </w:t>
      </w:r>
      <w:r w:rsidR="00E537F8" w:rsidRPr="00F30297">
        <w:rPr>
          <w:lang w:val="en-GB"/>
        </w:rPr>
        <w:t>in 2018</w:t>
      </w:r>
      <w:r w:rsidR="00E537F8">
        <w:rPr>
          <w:lang w:val="en-GB"/>
        </w:rPr>
        <w:t xml:space="preserve"> during the year of Chairmanship,</w:t>
      </w:r>
      <w:r w:rsidR="00E537F8" w:rsidRPr="00F30297">
        <w:rPr>
          <w:lang w:val="en-GB"/>
        </w:rPr>
        <w:t xml:space="preserve"> Italy organized an international conference addressing the challenges posed by the flows of returning foreign terrorist fighters, which emphasized the importance </w:t>
      </w:r>
      <w:r w:rsidR="00E537F8">
        <w:rPr>
          <w:lang w:val="en-GB"/>
        </w:rPr>
        <w:t>of</w:t>
      </w:r>
      <w:r w:rsidR="00E537F8" w:rsidRPr="00F30297">
        <w:rPr>
          <w:lang w:val="en-GB"/>
        </w:rPr>
        <w:t xml:space="preserve"> address</w:t>
      </w:r>
      <w:r w:rsidR="00E537F8">
        <w:rPr>
          <w:lang w:val="en-GB"/>
        </w:rPr>
        <w:t>ing</w:t>
      </w:r>
      <w:r w:rsidR="00E537F8" w:rsidRPr="00F30297">
        <w:rPr>
          <w:lang w:val="en-GB"/>
        </w:rPr>
        <w:t xml:space="preserve"> the phenomenon in </w:t>
      </w:r>
      <w:r w:rsidR="00E537F8">
        <w:rPr>
          <w:lang w:val="en-GB"/>
        </w:rPr>
        <w:t xml:space="preserve">a </w:t>
      </w:r>
      <w:r w:rsidR="00E537F8" w:rsidRPr="00F30297">
        <w:rPr>
          <w:lang w:val="en-GB"/>
        </w:rPr>
        <w:t>manner consistent with international obligatio</w:t>
      </w:r>
      <w:r w:rsidR="00E537F8">
        <w:rPr>
          <w:lang w:val="en-GB"/>
        </w:rPr>
        <w:t xml:space="preserve">ns and human rights standards. </w:t>
      </w:r>
    </w:p>
    <w:p w14:paraId="070B55AA" w14:textId="77777777" w:rsidR="00913FAC" w:rsidRDefault="00913FAC" w:rsidP="00F30297">
      <w:pPr>
        <w:jc w:val="both"/>
        <w:rPr>
          <w:lang w:val="en-GB"/>
        </w:rPr>
      </w:pPr>
    </w:p>
    <w:p w14:paraId="58E20B29" w14:textId="19C8570D" w:rsidR="00913FAC" w:rsidRDefault="00255AA8" w:rsidP="00913FAC">
      <w:pPr>
        <w:jc w:val="both"/>
        <w:rPr>
          <w:lang w:val="en-GB"/>
        </w:rPr>
      </w:pPr>
      <w:r>
        <w:rPr>
          <w:lang w:val="en-GB"/>
        </w:rPr>
        <w:t>13.</w:t>
      </w:r>
      <w:r>
        <w:rPr>
          <w:lang w:val="en-GB"/>
        </w:rPr>
        <w:tab/>
      </w:r>
      <w:r w:rsidR="00913FAC">
        <w:rPr>
          <w:lang w:val="en-GB"/>
        </w:rPr>
        <w:t xml:space="preserve">Within the </w:t>
      </w:r>
      <w:r w:rsidR="00913FAC" w:rsidRPr="001D623D">
        <w:rPr>
          <w:b/>
          <w:lang w:val="en-GB"/>
        </w:rPr>
        <w:t>G7</w:t>
      </w:r>
      <w:r w:rsidR="00561C2E">
        <w:rPr>
          <w:lang w:val="en-GB"/>
        </w:rPr>
        <w:t xml:space="preserve"> framework, i</w:t>
      </w:r>
      <w:r w:rsidR="00913FAC">
        <w:rPr>
          <w:lang w:val="en-GB"/>
        </w:rPr>
        <w:t xml:space="preserve">n 2017 Italy promoted the adoption of the G7 Taormina statement on  the fight against terrorism and violent extremism, which reiterates the commitment of the G7 Leaders and their </w:t>
      </w:r>
      <w:r w:rsidR="00561C2E">
        <w:rPr>
          <w:lang w:val="en-GB"/>
        </w:rPr>
        <w:t xml:space="preserve">respective </w:t>
      </w:r>
      <w:r w:rsidR="00913FAC">
        <w:rPr>
          <w:lang w:val="en-GB"/>
        </w:rPr>
        <w:t xml:space="preserve">countries to respect human rights and fundamental freedoms in fighting against terrorism </w:t>
      </w:r>
      <w:r w:rsidR="00767575">
        <w:rPr>
          <w:lang w:val="en-GB"/>
        </w:rPr>
        <w:t>and emphasizes that all counter-</w:t>
      </w:r>
      <w:r w:rsidR="00913FAC">
        <w:rPr>
          <w:lang w:val="en-GB"/>
        </w:rPr>
        <w:t>terrorism efforts must be based on the principles of democracy, respect of human rights  and the rule of law.</w:t>
      </w:r>
    </w:p>
    <w:p w14:paraId="72D30AC5" w14:textId="77777777" w:rsidR="00776A90" w:rsidRDefault="00776A90" w:rsidP="00F30297">
      <w:pPr>
        <w:jc w:val="both"/>
      </w:pPr>
    </w:p>
    <w:p w14:paraId="25511078" w14:textId="35C04ADD" w:rsidR="00776A90" w:rsidRPr="00F30297" w:rsidRDefault="00255AA8" w:rsidP="00776A90">
      <w:pPr>
        <w:jc w:val="both"/>
        <w:rPr>
          <w:lang w:val="en-GB"/>
        </w:rPr>
      </w:pPr>
      <w:r>
        <w:rPr>
          <w:lang w:val="en-GB"/>
        </w:rPr>
        <w:t>14.</w:t>
      </w:r>
      <w:r>
        <w:rPr>
          <w:lang w:val="en-GB"/>
        </w:rPr>
        <w:tab/>
      </w:r>
      <w:r w:rsidR="00776A90" w:rsidRPr="00F30297">
        <w:rPr>
          <w:lang w:val="en-GB"/>
        </w:rPr>
        <w:t>Italy</w:t>
      </w:r>
      <w:r w:rsidR="00776A90">
        <w:rPr>
          <w:lang w:val="en-GB"/>
        </w:rPr>
        <w:t xml:space="preserve"> </w:t>
      </w:r>
      <w:r w:rsidR="00776A90" w:rsidRPr="00F30297">
        <w:rPr>
          <w:lang w:val="en-GB"/>
        </w:rPr>
        <w:t xml:space="preserve">is </w:t>
      </w:r>
      <w:r w:rsidR="00776A90">
        <w:rPr>
          <w:lang w:val="en-GB"/>
        </w:rPr>
        <w:t xml:space="preserve">also </w:t>
      </w:r>
      <w:r w:rsidR="00776A90" w:rsidRPr="00F30297">
        <w:rPr>
          <w:lang w:val="en-GB"/>
        </w:rPr>
        <w:t xml:space="preserve">among the founding members of the </w:t>
      </w:r>
      <w:r w:rsidR="00776A90" w:rsidRPr="001D623D">
        <w:rPr>
          <w:b/>
          <w:lang w:val="en-GB"/>
        </w:rPr>
        <w:t>Global Counter Terrorism Forum (GCTF),</w:t>
      </w:r>
      <w:r w:rsidR="00776A90" w:rsidRPr="00F30297">
        <w:rPr>
          <w:lang w:val="en-GB"/>
        </w:rPr>
        <w:t xml:space="preserve"> which is focused</w:t>
      </w:r>
      <w:r w:rsidR="00776A90">
        <w:rPr>
          <w:lang w:val="en-GB"/>
        </w:rPr>
        <w:t xml:space="preserve"> </w:t>
      </w:r>
      <w:r w:rsidR="00776A90" w:rsidRPr="00767575">
        <w:rPr>
          <w:i/>
          <w:lang w:val="en-GB"/>
        </w:rPr>
        <w:t>inter alia</w:t>
      </w:r>
      <w:r w:rsidR="00776A90" w:rsidRPr="00F30297">
        <w:rPr>
          <w:lang w:val="en-GB"/>
        </w:rPr>
        <w:t xml:space="preserve"> on developing effective human rights compliant counter-terrorism practices in the criminal justice sector. </w:t>
      </w:r>
    </w:p>
    <w:p w14:paraId="31F18A76" w14:textId="77777777" w:rsidR="00913FAC" w:rsidRDefault="00913FAC" w:rsidP="00F30297">
      <w:pPr>
        <w:jc w:val="both"/>
      </w:pPr>
    </w:p>
    <w:p w14:paraId="1A59938E" w14:textId="2D04E285" w:rsidR="00E75EAB" w:rsidRPr="00F30297" w:rsidRDefault="00255AA8" w:rsidP="00F30297">
      <w:pPr>
        <w:jc w:val="both"/>
        <w:rPr>
          <w:lang w:val="en-GB"/>
        </w:rPr>
      </w:pPr>
      <w:r>
        <w:rPr>
          <w:lang w:val="en-GB"/>
        </w:rPr>
        <w:t>15.</w:t>
      </w:r>
      <w:r>
        <w:rPr>
          <w:lang w:val="en-GB"/>
        </w:rPr>
        <w:tab/>
      </w:r>
      <w:r w:rsidR="00E75EAB" w:rsidRPr="00F30297">
        <w:rPr>
          <w:lang w:val="en-GB"/>
        </w:rPr>
        <w:t xml:space="preserve">Italy is </w:t>
      </w:r>
      <w:r w:rsidR="00F97DF0">
        <w:rPr>
          <w:lang w:val="en-GB"/>
        </w:rPr>
        <w:t xml:space="preserve">also </w:t>
      </w:r>
      <w:r w:rsidR="00E75EAB" w:rsidRPr="00F30297">
        <w:rPr>
          <w:lang w:val="en-GB"/>
        </w:rPr>
        <w:t xml:space="preserve">part to the </w:t>
      </w:r>
      <w:r w:rsidR="00E75EAB" w:rsidRPr="001D623D">
        <w:rPr>
          <w:b/>
          <w:lang w:val="en-GB"/>
        </w:rPr>
        <w:t>Christchurch Call</w:t>
      </w:r>
      <w:r w:rsidR="00E75EAB" w:rsidRPr="00F30297">
        <w:rPr>
          <w:lang w:val="en-GB"/>
        </w:rPr>
        <w:t>, aimed at addressing the issue of terrorist and violent extremist content online and to prevent the abuse of the internet as occurred in and after the Christchurch terrorist attack. In doing so, the parties to the Call commit themselves to act</w:t>
      </w:r>
      <w:r w:rsidR="006E235D">
        <w:rPr>
          <w:lang w:val="en-GB"/>
        </w:rPr>
        <w:t>ing</w:t>
      </w:r>
      <w:r w:rsidR="00E75EAB" w:rsidRPr="00F30297">
        <w:rPr>
          <w:lang w:val="en-GB"/>
        </w:rPr>
        <w:t xml:space="preserve"> in a manner consistent with the principles of a free, open and secure internet, without compromising human rights and fundamental freedoms, including freedom of expression. </w:t>
      </w:r>
    </w:p>
    <w:p w14:paraId="797E7B62" w14:textId="77777777" w:rsidR="00D2210D" w:rsidRDefault="00D2210D" w:rsidP="00D2210D">
      <w:pPr>
        <w:jc w:val="both"/>
        <w:rPr>
          <w:sz w:val="28"/>
          <w:szCs w:val="28"/>
          <w:lang w:val="en-GB"/>
        </w:rPr>
      </w:pPr>
    </w:p>
    <w:p w14:paraId="47B83B39" w14:textId="77777777" w:rsidR="00C50D7E" w:rsidRDefault="00C50D7E" w:rsidP="00C50D7E">
      <w:pPr>
        <w:pStyle w:val="ListParagraph"/>
        <w:spacing w:after="0" w:line="240" w:lineRule="auto"/>
        <w:ind w:left="0"/>
        <w:jc w:val="both"/>
        <w:rPr>
          <w:rFonts w:ascii="Times New Roman" w:hAnsi="Times New Roman" w:cs="Times New Roman"/>
          <w:b/>
          <w:sz w:val="24"/>
          <w:szCs w:val="24"/>
          <w:u w:val="single"/>
          <w:lang w:val="en-GB"/>
        </w:rPr>
      </w:pPr>
    </w:p>
    <w:p w14:paraId="758C4FFC" w14:textId="77777777" w:rsidR="00C50D7E" w:rsidRPr="00FD0B21" w:rsidRDefault="00C50D7E" w:rsidP="00C50D7E">
      <w:pPr>
        <w:pStyle w:val="ListParagraph"/>
        <w:spacing w:after="0" w:line="240" w:lineRule="auto"/>
        <w:ind w:left="0"/>
        <w:jc w:val="both"/>
        <w:rPr>
          <w:rFonts w:ascii="Times New Roman" w:hAnsi="Times New Roman" w:cs="Times New Roman"/>
          <w:color w:val="222222"/>
          <w:sz w:val="24"/>
          <w:szCs w:val="24"/>
          <w:lang w:val="en-GB"/>
        </w:rPr>
      </w:pPr>
      <w:r w:rsidRPr="00FD0B21">
        <w:rPr>
          <w:rFonts w:ascii="Times New Roman" w:hAnsi="Times New Roman" w:cs="Times New Roman"/>
          <w:b/>
          <w:sz w:val="24"/>
          <w:szCs w:val="24"/>
          <w:u w:val="single"/>
          <w:lang w:val="en-GB"/>
        </w:rPr>
        <w:t>Conclusion</w:t>
      </w:r>
    </w:p>
    <w:p w14:paraId="54B69BC7" w14:textId="77777777" w:rsidR="00C50D7E" w:rsidRPr="00FD0B21" w:rsidRDefault="00C50D7E" w:rsidP="00C50D7E">
      <w:pPr>
        <w:pStyle w:val="SingleTxtG"/>
        <w:spacing w:after="0" w:line="240" w:lineRule="auto"/>
        <w:ind w:left="0" w:right="0"/>
        <w:rPr>
          <w:sz w:val="24"/>
          <w:szCs w:val="24"/>
          <w:lang w:val="en-GB"/>
        </w:rPr>
      </w:pPr>
      <w:r w:rsidRPr="00FD0B21">
        <w:rPr>
          <w:sz w:val="24"/>
          <w:szCs w:val="24"/>
          <w:lang w:val="en-GB"/>
        </w:rPr>
        <w:t>Italian Authorities take this opportunity to reiterate their firm willingness to continue effective cooperation with all UN Special Procedures.</w:t>
      </w:r>
    </w:p>
    <w:p w14:paraId="7C82F9DB" w14:textId="77777777" w:rsidR="00C50D7E" w:rsidRPr="00FD0B21" w:rsidRDefault="00C50D7E" w:rsidP="00C50D7E">
      <w:pPr>
        <w:rPr>
          <w:lang w:val="en-GB"/>
        </w:rPr>
      </w:pPr>
    </w:p>
    <w:p w14:paraId="045065C7" w14:textId="77777777" w:rsidR="00D2210D" w:rsidRPr="00D2210D" w:rsidRDefault="00D2210D" w:rsidP="00D2210D">
      <w:pPr>
        <w:jc w:val="both"/>
        <w:rPr>
          <w:sz w:val="28"/>
          <w:szCs w:val="28"/>
          <w:lang w:val="en-GB"/>
        </w:rPr>
      </w:pPr>
    </w:p>
    <w:p w14:paraId="1B5D2A7C" w14:textId="77777777" w:rsidR="00C5504B" w:rsidRDefault="00C5504B">
      <w:pPr>
        <w:rPr>
          <w:sz w:val="28"/>
          <w:szCs w:val="28"/>
        </w:rPr>
      </w:pPr>
    </w:p>
    <w:p w14:paraId="60338A72" w14:textId="77777777" w:rsidR="00D2210D" w:rsidRDefault="00D2210D">
      <w:pPr>
        <w:rPr>
          <w:sz w:val="28"/>
          <w:szCs w:val="28"/>
        </w:rPr>
      </w:pPr>
    </w:p>
    <w:p w14:paraId="3453287B" w14:textId="77777777" w:rsidR="00C5504B" w:rsidRDefault="00C5504B">
      <w:pPr>
        <w:rPr>
          <w:sz w:val="28"/>
          <w:szCs w:val="28"/>
        </w:rPr>
      </w:pPr>
    </w:p>
    <w:p w14:paraId="7544D431" w14:textId="77777777" w:rsidR="00C5504B" w:rsidRDefault="00C5504B">
      <w:pPr>
        <w:rPr>
          <w:sz w:val="28"/>
          <w:szCs w:val="28"/>
        </w:rPr>
      </w:pPr>
    </w:p>
    <w:p w14:paraId="6C8D5003" w14:textId="77777777" w:rsidR="00C5504B" w:rsidRDefault="00C5504B">
      <w:pPr>
        <w:rPr>
          <w:sz w:val="28"/>
          <w:szCs w:val="28"/>
        </w:rPr>
      </w:pPr>
    </w:p>
    <w:p w14:paraId="044378CE" w14:textId="77777777" w:rsidR="00A00663" w:rsidRDefault="00A00663"/>
    <w:p w14:paraId="2B7E381A" w14:textId="77777777" w:rsidR="00A00663" w:rsidRDefault="00A00663"/>
    <w:p w14:paraId="243AF8F1" w14:textId="77777777" w:rsidR="00A00663" w:rsidRDefault="00A00663"/>
    <w:p w14:paraId="056CF192" w14:textId="77777777" w:rsidR="00A00663" w:rsidRDefault="00A00663"/>
    <w:sectPr w:rsidR="00A00663" w:rsidSect="000E2C1D">
      <w:footerReference w:type="even" r:id="rId8"/>
      <w:footerReference w:type="default" r:id="rId9"/>
      <w:pgSz w:w="11900" w:h="16840"/>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9AF7A9" w14:textId="77777777" w:rsidR="007C377B" w:rsidRDefault="007C377B">
      <w:r>
        <w:separator/>
      </w:r>
    </w:p>
  </w:endnote>
  <w:endnote w:type="continuationSeparator" w:id="0">
    <w:p w14:paraId="335DD84D" w14:textId="77777777" w:rsidR="007C377B" w:rsidRDefault="007C3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w:panose1 w:val="00000500000000020000"/>
    <w:charset w:val="00"/>
    <w:family w:val="auto"/>
    <w:pitch w:val="variable"/>
    <w:sig w:usb0="E0002AFF" w:usb1="D000785B" w:usb2="00000009" w:usb3="00000000" w:csb0="000001F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287EE8" w14:textId="77777777" w:rsidR="000E2C1D" w:rsidRDefault="000E2C1D" w:rsidP="000E2C1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0A6745" w14:textId="77777777" w:rsidR="000E2C1D" w:rsidRDefault="000E2C1D" w:rsidP="000E2C1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997701" w14:textId="77777777" w:rsidR="000E2C1D" w:rsidRDefault="000E2C1D" w:rsidP="000E2C1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10F6B">
      <w:rPr>
        <w:rStyle w:val="PageNumber"/>
        <w:noProof/>
      </w:rPr>
      <w:t>2</w:t>
    </w:r>
    <w:r>
      <w:rPr>
        <w:rStyle w:val="PageNumber"/>
      </w:rPr>
      <w:fldChar w:fldCharType="end"/>
    </w:r>
  </w:p>
  <w:p w14:paraId="4E16535D" w14:textId="44D211DA" w:rsidR="000E2C1D" w:rsidRPr="00421859" w:rsidRDefault="000E2C1D" w:rsidP="000E2C1D">
    <w:pPr>
      <w:pStyle w:val="Footer"/>
      <w:ind w:right="360"/>
      <w:jc w:val="right"/>
      <w:rPr>
        <w:i/>
        <w:sz w:val="2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B5EFA4" w14:textId="77777777" w:rsidR="007C377B" w:rsidRDefault="007C377B">
      <w:r>
        <w:separator/>
      </w:r>
    </w:p>
  </w:footnote>
  <w:footnote w:type="continuationSeparator" w:id="0">
    <w:p w14:paraId="66A297E6" w14:textId="77777777" w:rsidR="007C377B" w:rsidRDefault="007C37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DE6CF5"/>
    <w:multiLevelType w:val="multilevel"/>
    <w:tmpl w:val="A7F840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hideSpellingErrors/>
  <w:hideGrammaticalError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663"/>
    <w:rsid w:val="000E2C1D"/>
    <w:rsid w:val="00126181"/>
    <w:rsid w:val="001D623D"/>
    <w:rsid w:val="00255AA8"/>
    <w:rsid w:val="00421859"/>
    <w:rsid w:val="004467B0"/>
    <w:rsid w:val="00471FCF"/>
    <w:rsid w:val="00561C2E"/>
    <w:rsid w:val="0057339E"/>
    <w:rsid w:val="00580C40"/>
    <w:rsid w:val="006E235D"/>
    <w:rsid w:val="00710F6B"/>
    <w:rsid w:val="00761DA0"/>
    <w:rsid w:val="00767575"/>
    <w:rsid w:val="00776A90"/>
    <w:rsid w:val="007C377B"/>
    <w:rsid w:val="00814532"/>
    <w:rsid w:val="00913FAC"/>
    <w:rsid w:val="0092349C"/>
    <w:rsid w:val="009A0768"/>
    <w:rsid w:val="009E2CA5"/>
    <w:rsid w:val="009E2F57"/>
    <w:rsid w:val="00A00663"/>
    <w:rsid w:val="00A54C3D"/>
    <w:rsid w:val="00AF218C"/>
    <w:rsid w:val="00AF375E"/>
    <w:rsid w:val="00B2163B"/>
    <w:rsid w:val="00C50D7E"/>
    <w:rsid w:val="00C5504B"/>
    <w:rsid w:val="00CC5DD3"/>
    <w:rsid w:val="00D117E0"/>
    <w:rsid w:val="00D2210D"/>
    <w:rsid w:val="00DA76AC"/>
    <w:rsid w:val="00E537F8"/>
    <w:rsid w:val="00E75EAB"/>
    <w:rsid w:val="00F11314"/>
    <w:rsid w:val="00F30297"/>
    <w:rsid w:val="00F866D9"/>
    <w:rsid w:val="00F97DF0"/>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29C987"/>
  <w15:docId w15:val="{E175777B-D1DA-A54F-9883-2A388542A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4532"/>
    <w:rPr>
      <w:rFonts w:ascii="Times New Roman" w:eastAsia="Times New Roman" w:hAnsi="Times New Roman" w:cs="Times New Roman"/>
      <w:lang w:eastAsia="it-IT"/>
    </w:rPr>
  </w:style>
  <w:style w:type="paragraph" w:styleId="Heading1">
    <w:name w:val="heading 1"/>
    <w:basedOn w:val="Normal"/>
    <w:link w:val="Heading1Char"/>
    <w:uiPriority w:val="9"/>
    <w:qFormat/>
    <w:rsid w:val="00A00663"/>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0663"/>
    <w:pPr>
      <w:spacing w:before="100" w:beforeAutospacing="1" w:after="100" w:afterAutospacing="1"/>
    </w:pPr>
  </w:style>
  <w:style w:type="character" w:customStyle="1" w:styleId="Heading1Char">
    <w:name w:val="Heading 1 Char"/>
    <w:basedOn w:val="DefaultParagraphFont"/>
    <w:link w:val="Heading1"/>
    <w:uiPriority w:val="9"/>
    <w:rsid w:val="00A00663"/>
    <w:rPr>
      <w:rFonts w:ascii="Times New Roman" w:eastAsia="Times New Roman" w:hAnsi="Times New Roman" w:cs="Times New Roman"/>
      <w:b/>
      <w:bCs/>
      <w:kern w:val="36"/>
      <w:sz w:val="48"/>
      <w:szCs w:val="48"/>
      <w:lang w:eastAsia="it-IT"/>
    </w:rPr>
  </w:style>
  <w:style w:type="character" w:customStyle="1" w:styleId="apple-converted-space">
    <w:name w:val="apple-converted-space"/>
    <w:basedOn w:val="DefaultParagraphFont"/>
    <w:rsid w:val="00E75EAB"/>
  </w:style>
  <w:style w:type="character" w:styleId="Hyperlink">
    <w:name w:val="Hyperlink"/>
    <w:basedOn w:val="DefaultParagraphFont"/>
    <w:uiPriority w:val="99"/>
    <w:semiHidden/>
    <w:unhideWhenUsed/>
    <w:rsid w:val="00814532"/>
    <w:rPr>
      <w:color w:val="0000FF"/>
      <w:u w:val="single"/>
    </w:rPr>
  </w:style>
  <w:style w:type="paragraph" w:styleId="BalloonText">
    <w:name w:val="Balloon Text"/>
    <w:basedOn w:val="Normal"/>
    <w:link w:val="BalloonTextChar"/>
    <w:uiPriority w:val="99"/>
    <w:semiHidden/>
    <w:unhideWhenUsed/>
    <w:rsid w:val="00F11314"/>
    <w:rPr>
      <w:sz w:val="18"/>
      <w:szCs w:val="18"/>
    </w:rPr>
  </w:style>
  <w:style w:type="character" w:customStyle="1" w:styleId="BalloonTextChar">
    <w:name w:val="Balloon Text Char"/>
    <w:basedOn w:val="DefaultParagraphFont"/>
    <w:link w:val="BalloonText"/>
    <w:uiPriority w:val="99"/>
    <w:semiHidden/>
    <w:rsid w:val="00F11314"/>
    <w:rPr>
      <w:rFonts w:ascii="Times New Roman" w:eastAsia="Times New Roman" w:hAnsi="Times New Roman" w:cs="Times New Roman"/>
      <w:sz w:val="18"/>
      <w:szCs w:val="18"/>
      <w:lang w:eastAsia="it-IT"/>
    </w:rPr>
  </w:style>
  <w:style w:type="paragraph" w:customStyle="1" w:styleId="SingleTxt">
    <w:name w:val="__Single Txt"/>
    <w:basedOn w:val="Normal"/>
    <w:rsid w:val="00F1131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rPr>
      <w:rFonts w:eastAsiaTheme="minorHAnsi"/>
      <w:spacing w:val="4"/>
      <w:w w:val="103"/>
      <w:kern w:val="14"/>
      <w:sz w:val="20"/>
      <w:szCs w:val="20"/>
      <w:lang w:val="en-GB" w:eastAsia="en-US"/>
    </w:rPr>
  </w:style>
  <w:style w:type="character" w:styleId="CommentReference">
    <w:name w:val="annotation reference"/>
    <w:basedOn w:val="DefaultParagraphFont"/>
    <w:uiPriority w:val="99"/>
    <w:semiHidden/>
    <w:unhideWhenUsed/>
    <w:rsid w:val="0057339E"/>
    <w:rPr>
      <w:sz w:val="16"/>
      <w:szCs w:val="16"/>
    </w:rPr>
  </w:style>
  <w:style w:type="paragraph" w:styleId="CommentText">
    <w:name w:val="annotation text"/>
    <w:basedOn w:val="Normal"/>
    <w:link w:val="CommentTextChar"/>
    <w:uiPriority w:val="99"/>
    <w:semiHidden/>
    <w:unhideWhenUsed/>
    <w:rsid w:val="0057339E"/>
    <w:pPr>
      <w:spacing w:after="160"/>
    </w:pPr>
    <w:rPr>
      <w:rFonts w:asciiTheme="minorHAnsi" w:eastAsiaTheme="minorHAnsi" w:hAnsiTheme="minorHAnsi" w:cstheme="minorBidi"/>
      <w:sz w:val="20"/>
      <w:szCs w:val="20"/>
      <w:lang w:val="en-US" w:eastAsia="en-US"/>
    </w:rPr>
  </w:style>
  <w:style w:type="character" w:customStyle="1" w:styleId="CommentTextChar">
    <w:name w:val="Comment Text Char"/>
    <w:basedOn w:val="DefaultParagraphFont"/>
    <w:link w:val="CommentText"/>
    <w:uiPriority w:val="99"/>
    <w:semiHidden/>
    <w:rsid w:val="0057339E"/>
    <w:rPr>
      <w:sz w:val="20"/>
      <w:szCs w:val="20"/>
      <w:lang w:val="en-US"/>
    </w:rPr>
  </w:style>
  <w:style w:type="paragraph" w:styleId="Header">
    <w:name w:val="header"/>
    <w:basedOn w:val="Normal"/>
    <w:link w:val="HeaderChar"/>
    <w:uiPriority w:val="99"/>
    <w:unhideWhenUsed/>
    <w:rsid w:val="00421859"/>
    <w:pPr>
      <w:tabs>
        <w:tab w:val="center" w:pos="4819"/>
        <w:tab w:val="right" w:pos="9638"/>
      </w:tabs>
    </w:pPr>
  </w:style>
  <w:style w:type="character" w:customStyle="1" w:styleId="HeaderChar">
    <w:name w:val="Header Char"/>
    <w:basedOn w:val="DefaultParagraphFont"/>
    <w:link w:val="Header"/>
    <w:uiPriority w:val="99"/>
    <w:rsid w:val="00421859"/>
    <w:rPr>
      <w:rFonts w:ascii="Times New Roman" w:eastAsia="Times New Roman" w:hAnsi="Times New Roman" w:cs="Times New Roman"/>
      <w:lang w:eastAsia="it-IT"/>
    </w:rPr>
  </w:style>
  <w:style w:type="paragraph" w:styleId="Footer">
    <w:name w:val="footer"/>
    <w:basedOn w:val="Normal"/>
    <w:link w:val="FooterChar"/>
    <w:uiPriority w:val="99"/>
    <w:unhideWhenUsed/>
    <w:rsid w:val="00421859"/>
    <w:pPr>
      <w:tabs>
        <w:tab w:val="center" w:pos="4819"/>
        <w:tab w:val="right" w:pos="9638"/>
      </w:tabs>
    </w:pPr>
  </w:style>
  <w:style w:type="character" w:customStyle="1" w:styleId="FooterChar">
    <w:name w:val="Footer Char"/>
    <w:basedOn w:val="DefaultParagraphFont"/>
    <w:link w:val="Footer"/>
    <w:uiPriority w:val="99"/>
    <w:rsid w:val="00421859"/>
    <w:rPr>
      <w:rFonts w:ascii="Times New Roman" w:eastAsia="Times New Roman" w:hAnsi="Times New Roman" w:cs="Times New Roman"/>
      <w:lang w:eastAsia="it-IT"/>
    </w:rPr>
  </w:style>
  <w:style w:type="paragraph" w:styleId="ListParagraph">
    <w:name w:val="List Paragraph"/>
    <w:aliases w:val="Dot pt,F5 List Paragraph,List Paragraph Char Char Char,Indicator Text,Numbered Para 1,Bullet 1,Bullet Points,List Paragraph2,MAIN CONTENT,Normal numbered,List Paragraph1,Colorful List - Accent 11,No Spacing1,Issue Action POC,3,HEADING 3"/>
    <w:basedOn w:val="Normal"/>
    <w:link w:val="ListParagraphChar"/>
    <w:qFormat/>
    <w:rsid w:val="00F866D9"/>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F866D9"/>
    <w:pPr>
      <w:autoSpaceDE w:val="0"/>
      <w:autoSpaceDN w:val="0"/>
      <w:adjustRightInd w:val="0"/>
    </w:pPr>
    <w:rPr>
      <w:rFonts w:ascii="Calibri" w:eastAsia="Times New Roman" w:hAnsi="Calibri" w:cs="Calibri"/>
      <w:color w:val="000000"/>
      <w:lang w:eastAsia="it-IT"/>
    </w:rPr>
  </w:style>
  <w:style w:type="paragraph" w:customStyle="1" w:styleId="SingleTxtG">
    <w:name w:val="_ Single Txt_G"/>
    <w:basedOn w:val="Normal"/>
    <w:link w:val="SingleTxtGChar"/>
    <w:rsid w:val="00F866D9"/>
    <w:pPr>
      <w:suppressAutoHyphens/>
      <w:spacing w:after="120" w:line="240" w:lineRule="atLeast"/>
      <w:ind w:left="1134" w:right="1134"/>
      <w:jc w:val="both"/>
    </w:pPr>
    <w:rPr>
      <w:sz w:val="20"/>
      <w:szCs w:val="20"/>
      <w:lang w:val="fr-CH" w:eastAsia="en-US"/>
    </w:rPr>
  </w:style>
  <w:style w:type="character" w:customStyle="1" w:styleId="SingleTxtGChar">
    <w:name w:val="_ Single Txt_G Char"/>
    <w:link w:val="SingleTxtG"/>
    <w:rsid w:val="00F866D9"/>
    <w:rPr>
      <w:rFonts w:ascii="Times New Roman" w:eastAsia="Times New Roman" w:hAnsi="Times New Roman" w:cs="Times New Roman"/>
      <w:sz w:val="20"/>
      <w:szCs w:val="20"/>
      <w:lang w:val="fr-CH"/>
    </w:rPr>
  </w:style>
  <w:style w:type="character" w:customStyle="1" w:styleId="ListParagraphChar">
    <w:name w:val="List Paragraph Char"/>
    <w:aliases w:val="Dot pt Char,F5 List Paragraph Char,List Paragraph Char Char Char Char,Indicator Text Char,Numbered Para 1 Char,Bullet 1 Char,Bullet Points Char,List Paragraph2 Char,MAIN CONTENT Char,Normal numbered Char,List Paragraph1 Char,3 Char"/>
    <w:link w:val="ListParagraph"/>
    <w:locked/>
    <w:rsid w:val="00F866D9"/>
    <w:rPr>
      <w:sz w:val="22"/>
      <w:szCs w:val="22"/>
    </w:rPr>
  </w:style>
  <w:style w:type="character" w:styleId="PageNumber">
    <w:name w:val="page number"/>
    <w:basedOn w:val="DefaultParagraphFont"/>
    <w:uiPriority w:val="99"/>
    <w:semiHidden/>
    <w:unhideWhenUsed/>
    <w:rsid w:val="000E2C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577384">
      <w:bodyDiv w:val="1"/>
      <w:marLeft w:val="0"/>
      <w:marRight w:val="0"/>
      <w:marTop w:val="0"/>
      <w:marBottom w:val="0"/>
      <w:divBdr>
        <w:top w:val="none" w:sz="0" w:space="0" w:color="auto"/>
        <w:left w:val="none" w:sz="0" w:space="0" w:color="auto"/>
        <w:bottom w:val="none" w:sz="0" w:space="0" w:color="auto"/>
        <w:right w:val="none" w:sz="0" w:space="0" w:color="auto"/>
      </w:divBdr>
    </w:div>
    <w:div w:id="91511610">
      <w:bodyDiv w:val="1"/>
      <w:marLeft w:val="0"/>
      <w:marRight w:val="0"/>
      <w:marTop w:val="0"/>
      <w:marBottom w:val="0"/>
      <w:divBdr>
        <w:top w:val="none" w:sz="0" w:space="0" w:color="auto"/>
        <w:left w:val="none" w:sz="0" w:space="0" w:color="auto"/>
        <w:bottom w:val="none" w:sz="0" w:space="0" w:color="auto"/>
        <w:right w:val="none" w:sz="0" w:space="0" w:color="auto"/>
      </w:divBdr>
      <w:divsChild>
        <w:div w:id="5716419">
          <w:marLeft w:val="0"/>
          <w:marRight w:val="0"/>
          <w:marTop w:val="0"/>
          <w:marBottom w:val="0"/>
          <w:divBdr>
            <w:top w:val="none" w:sz="0" w:space="0" w:color="auto"/>
            <w:left w:val="none" w:sz="0" w:space="0" w:color="auto"/>
            <w:bottom w:val="none" w:sz="0" w:space="0" w:color="auto"/>
            <w:right w:val="none" w:sz="0" w:space="0" w:color="auto"/>
          </w:divBdr>
          <w:divsChild>
            <w:div w:id="1861700410">
              <w:marLeft w:val="0"/>
              <w:marRight w:val="0"/>
              <w:marTop w:val="0"/>
              <w:marBottom w:val="0"/>
              <w:divBdr>
                <w:top w:val="none" w:sz="0" w:space="0" w:color="auto"/>
                <w:left w:val="none" w:sz="0" w:space="0" w:color="auto"/>
                <w:bottom w:val="none" w:sz="0" w:space="0" w:color="auto"/>
                <w:right w:val="none" w:sz="0" w:space="0" w:color="auto"/>
              </w:divBdr>
              <w:divsChild>
                <w:div w:id="212691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151632">
      <w:bodyDiv w:val="1"/>
      <w:marLeft w:val="0"/>
      <w:marRight w:val="0"/>
      <w:marTop w:val="0"/>
      <w:marBottom w:val="0"/>
      <w:divBdr>
        <w:top w:val="none" w:sz="0" w:space="0" w:color="auto"/>
        <w:left w:val="none" w:sz="0" w:space="0" w:color="auto"/>
        <w:bottom w:val="none" w:sz="0" w:space="0" w:color="auto"/>
        <w:right w:val="none" w:sz="0" w:space="0" w:color="auto"/>
      </w:divBdr>
      <w:divsChild>
        <w:div w:id="1203515299">
          <w:marLeft w:val="0"/>
          <w:marRight w:val="0"/>
          <w:marTop w:val="0"/>
          <w:marBottom w:val="0"/>
          <w:divBdr>
            <w:top w:val="none" w:sz="0" w:space="0" w:color="auto"/>
            <w:left w:val="none" w:sz="0" w:space="0" w:color="auto"/>
            <w:bottom w:val="none" w:sz="0" w:space="0" w:color="auto"/>
            <w:right w:val="none" w:sz="0" w:space="0" w:color="auto"/>
          </w:divBdr>
          <w:divsChild>
            <w:div w:id="2113864212">
              <w:marLeft w:val="0"/>
              <w:marRight w:val="0"/>
              <w:marTop w:val="0"/>
              <w:marBottom w:val="0"/>
              <w:divBdr>
                <w:top w:val="none" w:sz="0" w:space="0" w:color="auto"/>
                <w:left w:val="none" w:sz="0" w:space="0" w:color="auto"/>
                <w:bottom w:val="none" w:sz="0" w:space="0" w:color="auto"/>
                <w:right w:val="none" w:sz="0" w:space="0" w:color="auto"/>
              </w:divBdr>
              <w:divsChild>
                <w:div w:id="79201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431401">
      <w:bodyDiv w:val="1"/>
      <w:marLeft w:val="0"/>
      <w:marRight w:val="0"/>
      <w:marTop w:val="0"/>
      <w:marBottom w:val="0"/>
      <w:divBdr>
        <w:top w:val="none" w:sz="0" w:space="0" w:color="auto"/>
        <w:left w:val="none" w:sz="0" w:space="0" w:color="auto"/>
        <w:bottom w:val="none" w:sz="0" w:space="0" w:color="auto"/>
        <w:right w:val="none" w:sz="0" w:space="0" w:color="auto"/>
      </w:divBdr>
    </w:div>
    <w:div w:id="579826886">
      <w:bodyDiv w:val="1"/>
      <w:marLeft w:val="0"/>
      <w:marRight w:val="0"/>
      <w:marTop w:val="0"/>
      <w:marBottom w:val="0"/>
      <w:divBdr>
        <w:top w:val="none" w:sz="0" w:space="0" w:color="auto"/>
        <w:left w:val="none" w:sz="0" w:space="0" w:color="auto"/>
        <w:bottom w:val="none" w:sz="0" w:space="0" w:color="auto"/>
        <w:right w:val="none" w:sz="0" w:space="0" w:color="auto"/>
      </w:divBdr>
    </w:div>
    <w:div w:id="718283900">
      <w:bodyDiv w:val="1"/>
      <w:marLeft w:val="0"/>
      <w:marRight w:val="0"/>
      <w:marTop w:val="0"/>
      <w:marBottom w:val="0"/>
      <w:divBdr>
        <w:top w:val="none" w:sz="0" w:space="0" w:color="auto"/>
        <w:left w:val="none" w:sz="0" w:space="0" w:color="auto"/>
        <w:bottom w:val="none" w:sz="0" w:space="0" w:color="auto"/>
        <w:right w:val="none" w:sz="0" w:space="0" w:color="auto"/>
      </w:divBdr>
      <w:divsChild>
        <w:div w:id="214589838">
          <w:marLeft w:val="0"/>
          <w:marRight w:val="0"/>
          <w:marTop w:val="0"/>
          <w:marBottom w:val="0"/>
          <w:divBdr>
            <w:top w:val="none" w:sz="0" w:space="0" w:color="auto"/>
            <w:left w:val="none" w:sz="0" w:space="0" w:color="auto"/>
            <w:bottom w:val="none" w:sz="0" w:space="0" w:color="auto"/>
            <w:right w:val="none" w:sz="0" w:space="0" w:color="auto"/>
          </w:divBdr>
          <w:divsChild>
            <w:div w:id="275065779">
              <w:marLeft w:val="0"/>
              <w:marRight w:val="0"/>
              <w:marTop w:val="0"/>
              <w:marBottom w:val="0"/>
              <w:divBdr>
                <w:top w:val="none" w:sz="0" w:space="0" w:color="auto"/>
                <w:left w:val="none" w:sz="0" w:space="0" w:color="auto"/>
                <w:bottom w:val="none" w:sz="0" w:space="0" w:color="auto"/>
                <w:right w:val="none" w:sz="0" w:space="0" w:color="auto"/>
              </w:divBdr>
              <w:divsChild>
                <w:div w:id="95690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513195">
      <w:bodyDiv w:val="1"/>
      <w:marLeft w:val="0"/>
      <w:marRight w:val="0"/>
      <w:marTop w:val="0"/>
      <w:marBottom w:val="0"/>
      <w:divBdr>
        <w:top w:val="none" w:sz="0" w:space="0" w:color="auto"/>
        <w:left w:val="none" w:sz="0" w:space="0" w:color="auto"/>
        <w:bottom w:val="none" w:sz="0" w:space="0" w:color="auto"/>
        <w:right w:val="none" w:sz="0" w:space="0" w:color="auto"/>
      </w:divBdr>
    </w:div>
    <w:div w:id="978923827">
      <w:bodyDiv w:val="1"/>
      <w:marLeft w:val="0"/>
      <w:marRight w:val="0"/>
      <w:marTop w:val="0"/>
      <w:marBottom w:val="0"/>
      <w:divBdr>
        <w:top w:val="none" w:sz="0" w:space="0" w:color="auto"/>
        <w:left w:val="none" w:sz="0" w:space="0" w:color="auto"/>
        <w:bottom w:val="none" w:sz="0" w:space="0" w:color="auto"/>
        <w:right w:val="none" w:sz="0" w:space="0" w:color="auto"/>
      </w:divBdr>
      <w:divsChild>
        <w:div w:id="901789274">
          <w:marLeft w:val="0"/>
          <w:marRight w:val="0"/>
          <w:marTop w:val="0"/>
          <w:marBottom w:val="0"/>
          <w:divBdr>
            <w:top w:val="none" w:sz="0" w:space="0" w:color="auto"/>
            <w:left w:val="none" w:sz="0" w:space="0" w:color="auto"/>
            <w:bottom w:val="none" w:sz="0" w:space="0" w:color="auto"/>
            <w:right w:val="none" w:sz="0" w:space="0" w:color="auto"/>
          </w:divBdr>
          <w:divsChild>
            <w:div w:id="1554467859">
              <w:marLeft w:val="0"/>
              <w:marRight w:val="0"/>
              <w:marTop w:val="0"/>
              <w:marBottom w:val="0"/>
              <w:divBdr>
                <w:top w:val="none" w:sz="0" w:space="0" w:color="auto"/>
                <w:left w:val="none" w:sz="0" w:space="0" w:color="auto"/>
                <w:bottom w:val="none" w:sz="0" w:space="0" w:color="auto"/>
                <w:right w:val="none" w:sz="0" w:space="0" w:color="auto"/>
              </w:divBdr>
              <w:divsChild>
                <w:div w:id="588084034">
                  <w:marLeft w:val="0"/>
                  <w:marRight w:val="0"/>
                  <w:marTop w:val="0"/>
                  <w:marBottom w:val="0"/>
                  <w:divBdr>
                    <w:top w:val="none" w:sz="0" w:space="0" w:color="auto"/>
                    <w:left w:val="none" w:sz="0" w:space="0" w:color="auto"/>
                    <w:bottom w:val="none" w:sz="0" w:space="0" w:color="auto"/>
                    <w:right w:val="none" w:sz="0" w:space="0" w:color="auto"/>
                  </w:divBdr>
                </w:div>
              </w:divsChild>
            </w:div>
            <w:div w:id="1031691132">
              <w:marLeft w:val="0"/>
              <w:marRight w:val="0"/>
              <w:marTop w:val="0"/>
              <w:marBottom w:val="0"/>
              <w:divBdr>
                <w:top w:val="none" w:sz="0" w:space="0" w:color="auto"/>
                <w:left w:val="none" w:sz="0" w:space="0" w:color="auto"/>
                <w:bottom w:val="none" w:sz="0" w:space="0" w:color="auto"/>
                <w:right w:val="none" w:sz="0" w:space="0" w:color="auto"/>
              </w:divBdr>
              <w:divsChild>
                <w:div w:id="48825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266232">
      <w:bodyDiv w:val="1"/>
      <w:marLeft w:val="0"/>
      <w:marRight w:val="0"/>
      <w:marTop w:val="0"/>
      <w:marBottom w:val="0"/>
      <w:divBdr>
        <w:top w:val="none" w:sz="0" w:space="0" w:color="auto"/>
        <w:left w:val="none" w:sz="0" w:space="0" w:color="auto"/>
        <w:bottom w:val="none" w:sz="0" w:space="0" w:color="auto"/>
        <w:right w:val="none" w:sz="0" w:space="0" w:color="auto"/>
      </w:divBdr>
    </w:div>
    <w:div w:id="1220552588">
      <w:bodyDiv w:val="1"/>
      <w:marLeft w:val="0"/>
      <w:marRight w:val="0"/>
      <w:marTop w:val="0"/>
      <w:marBottom w:val="0"/>
      <w:divBdr>
        <w:top w:val="none" w:sz="0" w:space="0" w:color="auto"/>
        <w:left w:val="none" w:sz="0" w:space="0" w:color="auto"/>
        <w:bottom w:val="none" w:sz="0" w:space="0" w:color="auto"/>
        <w:right w:val="none" w:sz="0" w:space="0" w:color="auto"/>
      </w:divBdr>
      <w:divsChild>
        <w:div w:id="855851055">
          <w:marLeft w:val="0"/>
          <w:marRight w:val="0"/>
          <w:marTop w:val="0"/>
          <w:marBottom w:val="0"/>
          <w:divBdr>
            <w:top w:val="none" w:sz="0" w:space="0" w:color="auto"/>
            <w:left w:val="none" w:sz="0" w:space="0" w:color="auto"/>
            <w:bottom w:val="none" w:sz="0" w:space="0" w:color="auto"/>
            <w:right w:val="none" w:sz="0" w:space="0" w:color="auto"/>
          </w:divBdr>
          <w:divsChild>
            <w:div w:id="481316311">
              <w:marLeft w:val="0"/>
              <w:marRight w:val="0"/>
              <w:marTop w:val="0"/>
              <w:marBottom w:val="0"/>
              <w:divBdr>
                <w:top w:val="none" w:sz="0" w:space="0" w:color="auto"/>
                <w:left w:val="none" w:sz="0" w:space="0" w:color="auto"/>
                <w:bottom w:val="none" w:sz="0" w:space="0" w:color="auto"/>
                <w:right w:val="none" w:sz="0" w:space="0" w:color="auto"/>
              </w:divBdr>
              <w:divsChild>
                <w:div w:id="1709641570">
                  <w:marLeft w:val="0"/>
                  <w:marRight w:val="0"/>
                  <w:marTop w:val="0"/>
                  <w:marBottom w:val="0"/>
                  <w:divBdr>
                    <w:top w:val="none" w:sz="0" w:space="0" w:color="auto"/>
                    <w:left w:val="none" w:sz="0" w:space="0" w:color="auto"/>
                    <w:bottom w:val="none" w:sz="0" w:space="0" w:color="auto"/>
                    <w:right w:val="none" w:sz="0" w:space="0" w:color="auto"/>
                  </w:divBdr>
                </w:div>
              </w:divsChild>
            </w:div>
            <w:div w:id="234517720">
              <w:marLeft w:val="0"/>
              <w:marRight w:val="0"/>
              <w:marTop w:val="0"/>
              <w:marBottom w:val="0"/>
              <w:divBdr>
                <w:top w:val="none" w:sz="0" w:space="0" w:color="auto"/>
                <w:left w:val="none" w:sz="0" w:space="0" w:color="auto"/>
                <w:bottom w:val="none" w:sz="0" w:space="0" w:color="auto"/>
                <w:right w:val="none" w:sz="0" w:space="0" w:color="auto"/>
              </w:divBdr>
              <w:divsChild>
                <w:div w:id="1061708487">
                  <w:marLeft w:val="0"/>
                  <w:marRight w:val="0"/>
                  <w:marTop w:val="0"/>
                  <w:marBottom w:val="0"/>
                  <w:divBdr>
                    <w:top w:val="none" w:sz="0" w:space="0" w:color="auto"/>
                    <w:left w:val="none" w:sz="0" w:space="0" w:color="auto"/>
                    <w:bottom w:val="none" w:sz="0" w:space="0" w:color="auto"/>
                    <w:right w:val="none" w:sz="0" w:space="0" w:color="auto"/>
                  </w:divBdr>
                </w:div>
              </w:divsChild>
            </w:div>
            <w:div w:id="833958023">
              <w:marLeft w:val="0"/>
              <w:marRight w:val="0"/>
              <w:marTop w:val="0"/>
              <w:marBottom w:val="0"/>
              <w:divBdr>
                <w:top w:val="none" w:sz="0" w:space="0" w:color="auto"/>
                <w:left w:val="none" w:sz="0" w:space="0" w:color="auto"/>
                <w:bottom w:val="none" w:sz="0" w:space="0" w:color="auto"/>
                <w:right w:val="none" w:sz="0" w:space="0" w:color="auto"/>
              </w:divBdr>
              <w:divsChild>
                <w:div w:id="1221866120">
                  <w:marLeft w:val="0"/>
                  <w:marRight w:val="0"/>
                  <w:marTop w:val="0"/>
                  <w:marBottom w:val="0"/>
                  <w:divBdr>
                    <w:top w:val="none" w:sz="0" w:space="0" w:color="auto"/>
                    <w:left w:val="none" w:sz="0" w:space="0" w:color="auto"/>
                    <w:bottom w:val="none" w:sz="0" w:space="0" w:color="auto"/>
                    <w:right w:val="none" w:sz="0" w:space="0" w:color="auto"/>
                  </w:divBdr>
                </w:div>
              </w:divsChild>
            </w:div>
            <w:div w:id="1027296583">
              <w:marLeft w:val="0"/>
              <w:marRight w:val="0"/>
              <w:marTop w:val="0"/>
              <w:marBottom w:val="0"/>
              <w:divBdr>
                <w:top w:val="none" w:sz="0" w:space="0" w:color="auto"/>
                <w:left w:val="none" w:sz="0" w:space="0" w:color="auto"/>
                <w:bottom w:val="none" w:sz="0" w:space="0" w:color="auto"/>
                <w:right w:val="none" w:sz="0" w:space="0" w:color="auto"/>
              </w:divBdr>
              <w:divsChild>
                <w:div w:id="104025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325228">
          <w:marLeft w:val="0"/>
          <w:marRight w:val="0"/>
          <w:marTop w:val="0"/>
          <w:marBottom w:val="0"/>
          <w:divBdr>
            <w:top w:val="none" w:sz="0" w:space="0" w:color="auto"/>
            <w:left w:val="none" w:sz="0" w:space="0" w:color="auto"/>
            <w:bottom w:val="none" w:sz="0" w:space="0" w:color="auto"/>
            <w:right w:val="none" w:sz="0" w:space="0" w:color="auto"/>
          </w:divBdr>
          <w:divsChild>
            <w:div w:id="586616085">
              <w:marLeft w:val="0"/>
              <w:marRight w:val="0"/>
              <w:marTop w:val="0"/>
              <w:marBottom w:val="0"/>
              <w:divBdr>
                <w:top w:val="none" w:sz="0" w:space="0" w:color="auto"/>
                <w:left w:val="none" w:sz="0" w:space="0" w:color="auto"/>
                <w:bottom w:val="none" w:sz="0" w:space="0" w:color="auto"/>
                <w:right w:val="none" w:sz="0" w:space="0" w:color="auto"/>
              </w:divBdr>
              <w:divsChild>
                <w:div w:id="1541238029">
                  <w:marLeft w:val="0"/>
                  <w:marRight w:val="0"/>
                  <w:marTop w:val="0"/>
                  <w:marBottom w:val="0"/>
                  <w:divBdr>
                    <w:top w:val="none" w:sz="0" w:space="0" w:color="auto"/>
                    <w:left w:val="none" w:sz="0" w:space="0" w:color="auto"/>
                    <w:bottom w:val="none" w:sz="0" w:space="0" w:color="auto"/>
                    <w:right w:val="none" w:sz="0" w:space="0" w:color="auto"/>
                  </w:divBdr>
                </w:div>
              </w:divsChild>
            </w:div>
            <w:div w:id="35474420">
              <w:marLeft w:val="0"/>
              <w:marRight w:val="0"/>
              <w:marTop w:val="0"/>
              <w:marBottom w:val="0"/>
              <w:divBdr>
                <w:top w:val="none" w:sz="0" w:space="0" w:color="auto"/>
                <w:left w:val="none" w:sz="0" w:space="0" w:color="auto"/>
                <w:bottom w:val="none" w:sz="0" w:space="0" w:color="auto"/>
                <w:right w:val="none" w:sz="0" w:space="0" w:color="auto"/>
              </w:divBdr>
              <w:divsChild>
                <w:div w:id="2070495530">
                  <w:marLeft w:val="0"/>
                  <w:marRight w:val="0"/>
                  <w:marTop w:val="0"/>
                  <w:marBottom w:val="0"/>
                  <w:divBdr>
                    <w:top w:val="none" w:sz="0" w:space="0" w:color="auto"/>
                    <w:left w:val="none" w:sz="0" w:space="0" w:color="auto"/>
                    <w:bottom w:val="none" w:sz="0" w:space="0" w:color="auto"/>
                    <w:right w:val="none" w:sz="0" w:space="0" w:color="auto"/>
                  </w:divBdr>
                </w:div>
              </w:divsChild>
            </w:div>
            <w:div w:id="1237325053">
              <w:marLeft w:val="0"/>
              <w:marRight w:val="0"/>
              <w:marTop w:val="0"/>
              <w:marBottom w:val="0"/>
              <w:divBdr>
                <w:top w:val="none" w:sz="0" w:space="0" w:color="auto"/>
                <w:left w:val="none" w:sz="0" w:space="0" w:color="auto"/>
                <w:bottom w:val="none" w:sz="0" w:space="0" w:color="auto"/>
                <w:right w:val="none" w:sz="0" w:space="0" w:color="auto"/>
              </w:divBdr>
              <w:divsChild>
                <w:div w:id="156548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485606">
      <w:bodyDiv w:val="1"/>
      <w:marLeft w:val="0"/>
      <w:marRight w:val="0"/>
      <w:marTop w:val="0"/>
      <w:marBottom w:val="0"/>
      <w:divBdr>
        <w:top w:val="none" w:sz="0" w:space="0" w:color="auto"/>
        <w:left w:val="none" w:sz="0" w:space="0" w:color="auto"/>
        <w:bottom w:val="none" w:sz="0" w:space="0" w:color="auto"/>
        <w:right w:val="none" w:sz="0" w:space="0" w:color="auto"/>
      </w:divBdr>
    </w:div>
    <w:div w:id="1344743215">
      <w:bodyDiv w:val="1"/>
      <w:marLeft w:val="0"/>
      <w:marRight w:val="0"/>
      <w:marTop w:val="0"/>
      <w:marBottom w:val="0"/>
      <w:divBdr>
        <w:top w:val="none" w:sz="0" w:space="0" w:color="auto"/>
        <w:left w:val="none" w:sz="0" w:space="0" w:color="auto"/>
        <w:bottom w:val="none" w:sz="0" w:space="0" w:color="auto"/>
        <w:right w:val="none" w:sz="0" w:space="0" w:color="auto"/>
      </w:divBdr>
      <w:divsChild>
        <w:div w:id="2027442439">
          <w:marLeft w:val="0"/>
          <w:marRight w:val="0"/>
          <w:marTop w:val="0"/>
          <w:marBottom w:val="0"/>
          <w:divBdr>
            <w:top w:val="none" w:sz="0" w:space="0" w:color="auto"/>
            <w:left w:val="none" w:sz="0" w:space="0" w:color="auto"/>
            <w:bottom w:val="none" w:sz="0" w:space="0" w:color="auto"/>
            <w:right w:val="none" w:sz="0" w:space="0" w:color="auto"/>
          </w:divBdr>
          <w:divsChild>
            <w:div w:id="1701513571">
              <w:marLeft w:val="0"/>
              <w:marRight w:val="0"/>
              <w:marTop w:val="0"/>
              <w:marBottom w:val="0"/>
              <w:divBdr>
                <w:top w:val="none" w:sz="0" w:space="0" w:color="auto"/>
                <w:left w:val="none" w:sz="0" w:space="0" w:color="auto"/>
                <w:bottom w:val="none" w:sz="0" w:space="0" w:color="auto"/>
                <w:right w:val="none" w:sz="0" w:space="0" w:color="auto"/>
              </w:divBdr>
              <w:divsChild>
                <w:div w:id="795950390">
                  <w:marLeft w:val="0"/>
                  <w:marRight w:val="0"/>
                  <w:marTop w:val="0"/>
                  <w:marBottom w:val="0"/>
                  <w:divBdr>
                    <w:top w:val="none" w:sz="0" w:space="0" w:color="auto"/>
                    <w:left w:val="none" w:sz="0" w:space="0" w:color="auto"/>
                    <w:bottom w:val="none" w:sz="0" w:space="0" w:color="auto"/>
                    <w:right w:val="none" w:sz="0" w:space="0" w:color="auto"/>
                  </w:divBdr>
                </w:div>
              </w:divsChild>
            </w:div>
            <w:div w:id="731931303">
              <w:marLeft w:val="0"/>
              <w:marRight w:val="0"/>
              <w:marTop w:val="0"/>
              <w:marBottom w:val="0"/>
              <w:divBdr>
                <w:top w:val="none" w:sz="0" w:space="0" w:color="auto"/>
                <w:left w:val="none" w:sz="0" w:space="0" w:color="auto"/>
                <w:bottom w:val="none" w:sz="0" w:space="0" w:color="auto"/>
                <w:right w:val="none" w:sz="0" w:space="0" w:color="auto"/>
              </w:divBdr>
              <w:divsChild>
                <w:div w:id="370885815">
                  <w:marLeft w:val="0"/>
                  <w:marRight w:val="0"/>
                  <w:marTop w:val="0"/>
                  <w:marBottom w:val="0"/>
                  <w:divBdr>
                    <w:top w:val="none" w:sz="0" w:space="0" w:color="auto"/>
                    <w:left w:val="none" w:sz="0" w:space="0" w:color="auto"/>
                    <w:bottom w:val="none" w:sz="0" w:space="0" w:color="auto"/>
                    <w:right w:val="none" w:sz="0" w:space="0" w:color="auto"/>
                  </w:divBdr>
                </w:div>
              </w:divsChild>
            </w:div>
            <w:div w:id="1512330833">
              <w:marLeft w:val="0"/>
              <w:marRight w:val="0"/>
              <w:marTop w:val="0"/>
              <w:marBottom w:val="0"/>
              <w:divBdr>
                <w:top w:val="none" w:sz="0" w:space="0" w:color="auto"/>
                <w:left w:val="none" w:sz="0" w:space="0" w:color="auto"/>
                <w:bottom w:val="none" w:sz="0" w:space="0" w:color="auto"/>
                <w:right w:val="none" w:sz="0" w:space="0" w:color="auto"/>
              </w:divBdr>
              <w:divsChild>
                <w:div w:id="117869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705903">
          <w:marLeft w:val="0"/>
          <w:marRight w:val="0"/>
          <w:marTop w:val="0"/>
          <w:marBottom w:val="0"/>
          <w:divBdr>
            <w:top w:val="none" w:sz="0" w:space="0" w:color="auto"/>
            <w:left w:val="none" w:sz="0" w:space="0" w:color="auto"/>
            <w:bottom w:val="none" w:sz="0" w:space="0" w:color="auto"/>
            <w:right w:val="none" w:sz="0" w:space="0" w:color="auto"/>
          </w:divBdr>
          <w:divsChild>
            <w:div w:id="970019046">
              <w:marLeft w:val="0"/>
              <w:marRight w:val="0"/>
              <w:marTop w:val="0"/>
              <w:marBottom w:val="0"/>
              <w:divBdr>
                <w:top w:val="none" w:sz="0" w:space="0" w:color="auto"/>
                <w:left w:val="none" w:sz="0" w:space="0" w:color="auto"/>
                <w:bottom w:val="none" w:sz="0" w:space="0" w:color="auto"/>
                <w:right w:val="none" w:sz="0" w:space="0" w:color="auto"/>
              </w:divBdr>
              <w:divsChild>
                <w:div w:id="381711179">
                  <w:marLeft w:val="0"/>
                  <w:marRight w:val="0"/>
                  <w:marTop w:val="0"/>
                  <w:marBottom w:val="0"/>
                  <w:divBdr>
                    <w:top w:val="none" w:sz="0" w:space="0" w:color="auto"/>
                    <w:left w:val="none" w:sz="0" w:space="0" w:color="auto"/>
                    <w:bottom w:val="none" w:sz="0" w:space="0" w:color="auto"/>
                    <w:right w:val="none" w:sz="0" w:space="0" w:color="auto"/>
                  </w:divBdr>
                </w:div>
              </w:divsChild>
            </w:div>
            <w:div w:id="629096106">
              <w:marLeft w:val="0"/>
              <w:marRight w:val="0"/>
              <w:marTop w:val="0"/>
              <w:marBottom w:val="0"/>
              <w:divBdr>
                <w:top w:val="none" w:sz="0" w:space="0" w:color="auto"/>
                <w:left w:val="none" w:sz="0" w:space="0" w:color="auto"/>
                <w:bottom w:val="none" w:sz="0" w:space="0" w:color="auto"/>
                <w:right w:val="none" w:sz="0" w:space="0" w:color="auto"/>
              </w:divBdr>
              <w:divsChild>
                <w:div w:id="72209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314084">
          <w:marLeft w:val="0"/>
          <w:marRight w:val="0"/>
          <w:marTop w:val="0"/>
          <w:marBottom w:val="0"/>
          <w:divBdr>
            <w:top w:val="none" w:sz="0" w:space="0" w:color="auto"/>
            <w:left w:val="none" w:sz="0" w:space="0" w:color="auto"/>
            <w:bottom w:val="none" w:sz="0" w:space="0" w:color="auto"/>
            <w:right w:val="none" w:sz="0" w:space="0" w:color="auto"/>
          </w:divBdr>
        </w:div>
      </w:divsChild>
    </w:div>
    <w:div w:id="1647126121">
      <w:bodyDiv w:val="1"/>
      <w:marLeft w:val="0"/>
      <w:marRight w:val="0"/>
      <w:marTop w:val="0"/>
      <w:marBottom w:val="0"/>
      <w:divBdr>
        <w:top w:val="none" w:sz="0" w:space="0" w:color="auto"/>
        <w:left w:val="none" w:sz="0" w:space="0" w:color="auto"/>
        <w:bottom w:val="none" w:sz="0" w:space="0" w:color="auto"/>
        <w:right w:val="none" w:sz="0" w:space="0" w:color="auto"/>
      </w:divBdr>
      <w:divsChild>
        <w:div w:id="2098405250">
          <w:marLeft w:val="0"/>
          <w:marRight w:val="0"/>
          <w:marTop w:val="0"/>
          <w:marBottom w:val="0"/>
          <w:divBdr>
            <w:top w:val="none" w:sz="0" w:space="0" w:color="auto"/>
            <w:left w:val="none" w:sz="0" w:space="0" w:color="auto"/>
            <w:bottom w:val="none" w:sz="0" w:space="0" w:color="auto"/>
            <w:right w:val="none" w:sz="0" w:space="0" w:color="auto"/>
          </w:divBdr>
          <w:divsChild>
            <w:div w:id="1850947741">
              <w:marLeft w:val="0"/>
              <w:marRight w:val="0"/>
              <w:marTop w:val="0"/>
              <w:marBottom w:val="0"/>
              <w:divBdr>
                <w:top w:val="none" w:sz="0" w:space="0" w:color="auto"/>
                <w:left w:val="none" w:sz="0" w:space="0" w:color="auto"/>
                <w:bottom w:val="none" w:sz="0" w:space="0" w:color="auto"/>
                <w:right w:val="none" w:sz="0" w:space="0" w:color="auto"/>
              </w:divBdr>
              <w:divsChild>
                <w:div w:id="212614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51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6CCEB33-8065-4BAF-A8E3-160A315977E6}"/>
</file>

<file path=customXml/itemProps2.xml><?xml version="1.0" encoding="utf-8"?>
<ds:datastoreItem xmlns:ds="http://schemas.openxmlformats.org/officeDocument/2006/customXml" ds:itemID="{C910EF85-B12B-4B71-A61F-34E7A9F53E83}"/>
</file>

<file path=customXml/itemProps3.xml><?xml version="1.0" encoding="utf-8"?>
<ds:datastoreItem xmlns:ds="http://schemas.openxmlformats.org/officeDocument/2006/customXml" ds:itemID="{9E3BF3DF-74C8-4CC9-B62E-E262C8688882}"/>
</file>

<file path=docProps/app.xml><?xml version="1.0" encoding="utf-8"?>
<Properties xmlns="http://schemas.openxmlformats.org/officeDocument/2006/extended-properties" xmlns:vt="http://schemas.openxmlformats.org/officeDocument/2006/docPropsVTypes">
  <Template>Normal.dotm</Template>
  <TotalTime>0</TotalTime>
  <Pages>4</Pages>
  <Words>1126</Words>
  <Characters>6419</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 ghivarelli</dc:creator>
  <cp:keywords/>
  <dc:description/>
  <cp:lastModifiedBy>Krisztina Huszti-Orban</cp:lastModifiedBy>
  <cp:revision>2</cp:revision>
  <dcterms:created xsi:type="dcterms:W3CDTF">2020-06-30T19:25:00Z</dcterms:created>
  <dcterms:modified xsi:type="dcterms:W3CDTF">2020-06-30T19:25:00Z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