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C737C7" w14:textId="6D1C7D4F" w:rsidR="00275443" w:rsidRPr="00A906B2" w:rsidRDefault="00312294">
      <w:pPr>
        <w:rPr>
          <w:rFonts w:ascii="Calibri" w:eastAsia="Arial" w:hAnsi="Calibri" w:cs="Arial"/>
          <w:sz w:val="20"/>
          <w:szCs w:val="20"/>
        </w:rPr>
      </w:pPr>
      <w:r>
        <w:rPr>
          <w:rFonts w:ascii="Calibri" w:hAnsi="Calibri"/>
          <w:noProof/>
        </w:rPr>
        <w:object w:dxaOrig="12240" w:dyaOrig="16560" w14:anchorId="17DE5D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margin-left:-75.4pt;margin-top:-79.3pt;width:621.65pt;height:851pt;z-index:-251658239">
            <v:imagedata r:id="rId12" o:title=""/>
          </v:shape>
          <o:OLEObject Type="Embed" ProgID="Photoshop.Image.16" ShapeID="_x0000_s1046" DrawAspect="Content" ObjectID="_1621258583" r:id="rId13">
            <o:FieldCodes>\s</o:FieldCodes>
          </o:OLEObject>
        </w:object>
      </w:r>
      <w:r>
        <w:rPr>
          <w:rFonts w:ascii="Calibri" w:hAnsi="Calibri"/>
          <w:noProof/>
        </w:rPr>
        <w:object w:dxaOrig="12240" w:dyaOrig="16560" w14:anchorId="48BE07D4">
          <v:shape id="_x0000_s1045" type="#_x0000_t75" style="position:absolute;margin-left:-36pt;margin-top:-20.7pt;width:629.1pt;height:759.45pt;z-index:-251658240">
            <v:imagedata r:id="rId14" o:title=""/>
          </v:shape>
          <o:OLEObject Type="Embed" ProgID="Photoshop.Image.16" ShapeID="_x0000_s1045" DrawAspect="Content" ObjectID="_1621258584" r:id="rId15">
            <o:FieldCodes>\s</o:FieldCodes>
          </o:OLEObject>
        </w:object>
      </w:r>
    </w:p>
    <w:p w14:paraId="1BB3AC92" w14:textId="77777777" w:rsidR="00275443" w:rsidRPr="00A906B2" w:rsidRDefault="00275443">
      <w:pPr>
        <w:rPr>
          <w:rFonts w:ascii="Calibri" w:eastAsia="Arial" w:hAnsi="Calibri" w:cs="Arial"/>
          <w:sz w:val="20"/>
          <w:szCs w:val="20"/>
        </w:rPr>
      </w:pPr>
    </w:p>
    <w:p w14:paraId="56F0129D" w14:textId="77777777" w:rsidR="00275443" w:rsidRPr="00A906B2" w:rsidRDefault="00275443">
      <w:pPr>
        <w:rPr>
          <w:rFonts w:ascii="Calibri" w:eastAsia="Arial" w:hAnsi="Calibri" w:cs="Arial"/>
          <w:sz w:val="20"/>
          <w:szCs w:val="20"/>
        </w:rPr>
      </w:pPr>
    </w:p>
    <w:p w14:paraId="5306E601" w14:textId="77777777" w:rsidR="00275443" w:rsidRPr="00A906B2" w:rsidRDefault="00275443">
      <w:pPr>
        <w:rPr>
          <w:rFonts w:ascii="Calibri" w:eastAsia="Arial" w:hAnsi="Calibri" w:cs="Arial"/>
          <w:sz w:val="20"/>
          <w:szCs w:val="20"/>
        </w:rPr>
      </w:pPr>
    </w:p>
    <w:p w14:paraId="4AB28D74" w14:textId="77777777" w:rsidR="00275443" w:rsidRPr="00A906B2" w:rsidRDefault="00275443">
      <w:pPr>
        <w:rPr>
          <w:rFonts w:ascii="Calibri" w:eastAsia="Arial" w:hAnsi="Calibri" w:cs="Arial"/>
          <w:sz w:val="20"/>
          <w:szCs w:val="20"/>
        </w:rPr>
      </w:pPr>
    </w:p>
    <w:p w14:paraId="3EE973DB" w14:textId="77777777" w:rsidR="00275443" w:rsidRPr="00A906B2" w:rsidRDefault="00275443">
      <w:pPr>
        <w:rPr>
          <w:rFonts w:ascii="Calibri" w:eastAsia="Arial" w:hAnsi="Calibri" w:cs="Arial"/>
          <w:sz w:val="20"/>
          <w:szCs w:val="20"/>
        </w:rPr>
      </w:pPr>
    </w:p>
    <w:p w14:paraId="1D0E74CC" w14:textId="77777777" w:rsidR="00275443" w:rsidRPr="00A906B2" w:rsidRDefault="00275443">
      <w:pPr>
        <w:rPr>
          <w:rFonts w:ascii="Calibri" w:eastAsia="Arial" w:hAnsi="Calibri" w:cs="Arial"/>
          <w:sz w:val="20"/>
          <w:szCs w:val="20"/>
        </w:rPr>
      </w:pPr>
    </w:p>
    <w:p w14:paraId="4EA38096" w14:textId="77777777" w:rsidR="001A5DE1" w:rsidRPr="00A906B2" w:rsidRDefault="001A5DE1" w:rsidP="00E40603">
      <w:pPr>
        <w:rPr>
          <w:rFonts w:ascii="Calibri" w:eastAsia="Arial" w:hAnsi="Calibri" w:cs="Arial"/>
          <w:sz w:val="20"/>
          <w:szCs w:val="20"/>
        </w:rPr>
      </w:pPr>
    </w:p>
    <w:p w14:paraId="7188E975" w14:textId="77777777" w:rsidR="001A5DE1" w:rsidRPr="00A906B2" w:rsidRDefault="001A5DE1" w:rsidP="00E40603">
      <w:pPr>
        <w:rPr>
          <w:rFonts w:ascii="Calibri" w:eastAsia="Times New Roman" w:hAnsi="Calibri" w:cs="Times New Roman"/>
          <w:b/>
          <w:bCs/>
          <w:color w:val="FFFFFF" w:themeColor="background1"/>
          <w:sz w:val="72"/>
          <w:szCs w:val="72"/>
        </w:rPr>
      </w:pPr>
    </w:p>
    <w:p w14:paraId="0FB9801B" w14:textId="68A442B6" w:rsidR="00E40603" w:rsidRPr="00A906B2" w:rsidRDefault="00657D5B" w:rsidP="00E40603">
      <w:pPr>
        <w:rPr>
          <w:rFonts w:ascii="Calibri" w:eastAsia="Times New Roman" w:hAnsi="Calibri" w:cs="Times New Roman"/>
          <w:b/>
          <w:bCs/>
          <w:color w:val="FFFFFF" w:themeColor="background1"/>
          <w:sz w:val="20"/>
          <w:szCs w:val="20"/>
        </w:rPr>
      </w:pPr>
      <w:r w:rsidRPr="00A906B2">
        <w:rPr>
          <w:rFonts w:ascii="Calibri" w:eastAsia="Times New Roman" w:hAnsi="Calibri" w:cs="Times New Roman"/>
          <w:b/>
          <w:bCs/>
          <w:color w:val="FFFFFF" w:themeColor="background1"/>
          <w:sz w:val="74"/>
          <w:szCs w:val="74"/>
        </w:rPr>
        <w:t xml:space="preserve">Submission </w:t>
      </w:r>
      <w:r w:rsidR="00843851" w:rsidRPr="00A906B2">
        <w:rPr>
          <w:rFonts w:ascii="Calibri" w:eastAsia="Times New Roman" w:hAnsi="Calibri" w:cs="Times New Roman"/>
          <w:b/>
          <w:bCs/>
          <w:color w:val="FFFFFF" w:themeColor="background1"/>
          <w:sz w:val="74"/>
          <w:szCs w:val="74"/>
        </w:rPr>
        <w:t xml:space="preserve">on </w:t>
      </w:r>
      <w:r w:rsidR="005B079A" w:rsidRPr="00A906B2">
        <w:rPr>
          <w:rFonts w:ascii="Calibri" w:eastAsia="Times New Roman" w:hAnsi="Calibri" w:cs="Times New Roman"/>
          <w:b/>
          <w:bCs/>
          <w:color w:val="FFFFFF" w:themeColor="background1"/>
          <w:sz w:val="74"/>
          <w:szCs w:val="74"/>
        </w:rPr>
        <w:t>socio-cultural exclusion</w:t>
      </w:r>
      <w:r w:rsidR="00843851" w:rsidRPr="00A906B2">
        <w:rPr>
          <w:rFonts w:ascii="Calibri" w:eastAsia="Times New Roman" w:hAnsi="Calibri" w:cs="Times New Roman"/>
          <w:b/>
          <w:bCs/>
          <w:color w:val="FFFFFF" w:themeColor="background1"/>
          <w:sz w:val="74"/>
          <w:szCs w:val="74"/>
        </w:rPr>
        <w:t xml:space="preserve"> for the Independent Expert’s report to the </w:t>
      </w:r>
      <w:r w:rsidR="00D04F17" w:rsidRPr="00A906B2">
        <w:rPr>
          <w:rFonts w:ascii="Calibri" w:eastAsia="Times New Roman" w:hAnsi="Calibri" w:cs="Times New Roman"/>
          <w:b/>
          <w:bCs/>
          <w:color w:val="FFFFFF" w:themeColor="background1"/>
          <w:sz w:val="74"/>
          <w:szCs w:val="74"/>
        </w:rPr>
        <w:t>74</w:t>
      </w:r>
      <w:r w:rsidR="00D04F17" w:rsidRPr="00A906B2">
        <w:rPr>
          <w:rFonts w:ascii="Calibri" w:eastAsia="Times New Roman" w:hAnsi="Calibri" w:cs="Times New Roman"/>
          <w:b/>
          <w:bCs/>
          <w:color w:val="FFFFFF" w:themeColor="background1"/>
          <w:sz w:val="74"/>
          <w:szCs w:val="74"/>
          <w:vertAlign w:val="superscript"/>
        </w:rPr>
        <w:t>th</w:t>
      </w:r>
      <w:r w:rsidR="00D04F17" w:rsidRPr="00A906B2">
        <w:rPr>
          <w:rFonts w:ascii="Calibri" w:eastAsia="Times New Roman" w:hAnsi="Calibri" w:cs="Times New Roman"/>
          <w:b/>
          <w:bCs/>
          <w:color w:val="FFFFFF" w:themeColor="background1"/>
          <w:sz w:val="74"/>
          <w:szCs w:val="74"/>
        </w:rPr>
        <w:t xml:space="preserve"> General Assembly</w:t>
      </w:r>
    </w:p>
    <w:p w14:paraId="24C9ACC2" w14:textId="77777777" w:rsidR="006A077E" w:rsidRPr="00A906B2" w:rsidRDefault="006A077E" w:rsidP="00E40603">
      <w:pPr>
        <w:spacing w:before="8"/>
        <w:rPr>
          <w:rFonts w:ascii="Calibri" w:eastAsia="Times New Roman" w:hAnsi="Calibri" w:cs="Times New Roman"/>
          <w:b/>
          <w:bCs/>
          <w:color w:val="FFFFFF" w:themeColor="background1"/>
          <w:sz w:val="52"/>
          <w:szCs w:val="52"/>
        </w:rPr>
      </w:pPr>
    </w:p>
    <w:p w14:paraId="476E799F" w14:textId="77777777" w:rsidR="006A077E" w:rsidRPr="00A906B2" w:rsidRDefault="006A077E" w:rsidP="00E40603">
      <w:pPr>
        <w:spacing w:before="8"/>
        <w:rPr>
          <w:rFonts w:ascii="Calibri" w:eastAsia="Times New Roman" w:hAnsi="Calibri" w:cs="Times New Roman"/>
          <w:b/>
          <w:bCs/>
          <w:color w:val="FFFFFF" w:themeColor="background1"/>
          <w:sz w:val="52"/>
          <w:szCs w:val="52"/>
        </w:rPr>
      </w:pPr>
    </w:p>
    <w:p w14:paraId="00A337D2" w14:textId="77777777" w:rsidR="00657D5B" w:rsidRPr="00A906B2" w:rsidRDefault="00657D5B" w:rsidP="00E40603">
      <w:pPr>
        <w:spacing w:before="8"/>
        <w:rPr>
          <w:rFonts w:ascii="Calibri" w:eastAsia="Times New Roman" w:hAnsi="Calibri" w:cs="Times New Roman"/>
          <w:b/>
          <w:bCs/>
          <w:color w:val="FFFFFF" w:themeColor="background1"/>
          <w:sz w:val="52"/>
          <w:szCs w:val="52"/>
        </w:rPr>
      </w:pPr>
    </w:p>
    <w:p w14:paraId="2886B83F" w14:textId="4EA3969E" w:rsidR="00E40603" w:rsidRPr="00A906B2" w:rsidRDefault="00823BAC" w:rsidP="00D81A15">
      <w:pPr>
        <w:spacing w:before="8"/>
        <w:rPr>
          <w:rFonts w:ascii="Calibri" w:eastAsia="Times New Roman" w:hAnsi="Calibri" w:cs="Times New Roman"/>
          <w:b/>
          <w:color w:val="FFFFFF" w:themeColor="background1"/>
          <w:sz w:val="28"/>
          <w:szCs w:val="28"/>
        </w:rPr>
      </w:pPr>
      <w:r>
        <w:rPr>
          <w:rFonts w:ascii="Calibri" w:eastAsia="Times New Roman" w:hAnsi="Calibri" w:cs="Times New Roman"/>
          <w:b/>
          <w:bCs/>
          <w:color w:val="FFFFFF" w:themeColor="background1"/>
          <w:sz w:val="28"/>
          <w:szCs w:val="28"/>
        </w:rPr>
        <w:t>5</w:t>
      </w:r>
      <w:r w:rsidR="00D81A15" w:rsidRPr="00A906B2">
        <w:rPr>
          <w:rFonts w:ascii="Calibri" w:eastAsia="Times New Roman" w:hAnsi="Calibri" w:cs="Times New Roman"/>
          <w:b/>
          <w:bCs/>
          <w:color w:val="FFFFFF" w:themeColor="background1"/>
          <w:sz w:val="28"/>
          <w:szCs w:val="28"/>
        </w:rPr>
        <w:t xml:space="preserve"> </w:t>
      </w:r>
      <w:r w:rsidR="00630E8D">
        <w:rPr>
          <w:rFonts w:ascii="Calibri" w:eastAsia="Times New Roman" w:hAnsi="Calibri" w:cs="Times New Roman"/>
          <w:b/>
          <w:bCs/>
          <w:color w:val="FFFFFF" w:themeColor="background1"/>
          <w:sz w:val="28"/>
          <w:szCs w:val="28"/>
        </w:rPr>
        <w:t>June</w:t>
      </w:r>
      <w:r w:rsidR="00D81A15" w:rsidRPr="00A906B2">
        <w:rPr>
          <w:rFonts w:ascii="Calibri" w:eastAsia="Times New Roman" w:hAnsi="Calibri" w:cs="Times New Roman"/>
          <w:b/>
          <w:bCs/>
          <w:color w:val="FFFFFF" w:themeColor="background1"/>
          <w:sz w:val="28"/>
          <w:szCs w:val="28"/>
        </w:rPr>
        <w:t xml:space="preserve"> 2019</w:t>
      </w:r>
    </w:p>
    <w:p w14:paraId="53571C6E" w14:textId="77777777" w:rsidR="00E40603" w:rsidRPr="00A906B2" w:rsidRDefault="00E40603" w:rsidP="00E40603">
      <w:pPr>
        <w:rPr>
          <w:rFonts w:ascii="Calibri" w:eastAsia="Times New Roman" w:hAnsi="Calibri" w:cs="Times New Roman"/>
          <w:b/>
          <w:color w:val="FFFFFF" w:themeColor="background1"/>
          <w:sz w:val="30"/>
          <w:szCs w:val="30"/>
        </w:rPr>
      </w:pPr>
    </w:p>
    <w:p w14:paraId="4FEA961B" w14:textId="77777777" w:rsidR="00E40603" w:rsidRPr="00A906B2" w:rsidRDefault="00E40603" w:rsidP="00E40603">
      <w:pPr>
        <w:rPr>
          <w:rFonts w:ascii="Calibri" w:eastAsia="Times New Roman" w:hAnsi="Calibri" w:cs="Times New Roman"/>
          <w:b/>
          <w:color w:val="FFFFFF" w:themeColor="background1"/>
          <w:sz w:val="30"/>
          <w:szCs w:val="30"/>
        </w:rPr>
      </w:pPr>
    </w:p>
    <w:p w14:paraId="73F6DC1F" w14:textId="77777777" w:rsidR="0053367E" w:rsidRPr="00A906B2" w:rsidRDefault="0053367E" w:rsidP="001A5DE1">
      <w:pPr>
        <w:rPr>
          <w:rFonts w:ascii="Calibri" w:eastAsia="Times New Roman" w:hAnsi="Calibri" w:cs="Times New Roman"/>
          <w:b/>
          <w:color w:val="FFFFFF" w:themeColor="background1"/>
          <w:sz w:val="30"/>
          <w:szCs w:val="30"/>
        </w:rPr>
      </w:pPr>
    </w:p>
    <w:p w14:paraId="202BE929" w14:textId="7F9CB1AC" w:rsidR="0053367E" w:rsidRPr="00A906B2" w:rsidRDefault="0053367E" w:rsidP="001A5DE1">
      <w:pPr>
        <w:rPr>
          <w:rFonts w:ascii="Calibri" w:eastAsia="Times New Roman" w:hAnsi="Calibri" w:cs="Times New Roman"/>
          <w:b/>
          <w:color w:val="FFFFFF" w:themeColor="background1"/>
          <w:sz w:val="30"/>
          <w:szCs w:val="30"/>
        </w:rPr>
      </w:pPr>
    </w:p>
    <w:p w14:paraId="5A3152A4" w14:textId="77777777" w:rsidR="00D81A15" w:rsidRPr="00A906B2" w:rsidRDefault="00D81A15" w:rsidP="001A5DE1">
      <w:pPr>
        <w:rPr>
          <w:rFonts w:ascii="Calibri" w:eastAsia="Times New Roman" w:hAnsi="Calibri" w:cs="Times New Roman"/>
          <w:b/>
          <w:color w:val="FFFFFF" w:themeColor="background1"/>
          <w:sz w:val="30"/>
          <w:szCs w:val="30"/>
        </w:rPr>
      </w:pPr>
    </w:p>
    <w:p w14:paraId="0F65F656" w14:textId="26DEFD38" w:rsidR="00D81A15" w:rsidRPr="00A906B2" w:rsidRDefault="006A3EE4" w:rsidP="001A5DE1">
      <w:pPr>
        <w:rPr>
          <w:rFonts w:ascii="Calibri" w:eastAsia="Times New Roman" w:hAnsi="Calibri" w:cs="Times New Roman"/>
          <w:b/>
          <w:bCs/>
          <w:color w:val="FFFFFF" w:themeColor="background1"/>
          <w:sz w:val="28"/>
          <w:szCs w:val="28"/>
        </w:rPr>
      </w:pPr>
      <w:r w:rsidRPr="00A906B2">
        <w:rPr>
          <w:rFonts w:ascii="Calibri" w:eastAsia="Times New Roman" w:hAnsi="Calibri" w:cs="Times New Roman"/>
          <w:b/>
          <w:bCs/>
          <w:color w:val="FFFFFF" w:themeColor="background1"/>
          <w:sz w:val="28"/>
          <w:szCs w:val="28"/>
        </w:rPr>
        <w:t>Contact Person:</w:t>
      </w:r>
    </w:p>
    <w:p w14:paraId="53A51829" w14:textId="77777777" w:rsidR="00D81A15" w:rsidRPr="00A906B2" w:rsidRDefault="00D81A15" w:rsidP="001A5DE1">
      <w:pPr>
        <w:rPr>
          <w:rFonts w:ascii="Calibri" w:eastAsia="Times New Roman" w:hAnsi="Calibri" w:cs="Times New Roman"/>
          <w:b/>
          <w:bCs/>
          <w:color w:val="FFFFFF" w:themeColor="background1"/>
          <w:sz w:val="28"/>
          <w:szCs w:val="28"/>
        </w:rPr>
      </w:pPr>
    </w:p>
    <w:p w14:paraId="708BD78B" w14:textId="77777777" w:rsidR="00D81A15" w:rsidRPr="00A906B2" w:rsidRDefault="00D81A15" w:rsidP="001A5DE1">
      <w:pPr>
        <w:rPr>
          <w:rFonts w:ascii="Calibri" w:eastAsia="Times New Roman" w:hAnsi="Calibri" w:cs="Times New Roman"/>
          <w:b/>
          <w:bCs/>
          <w:color w:val="FFFFFF" w:themeColor="background1"/>
          <w:sz w:val="28"/>
          <w:szCs w:val="28"/>
        </w:rPr>
      </w:pPr>
      <w:r w:rsidRPr="00A906B2">
        <w:rPr>
          <w:rFonts w:ascii="Calibri" w:eastAsia="Times New Roman" w:hAnsi="Calibri" w:cs="Times New Roman"/>
          <w:b/>
          <w:bCs/>
          <w:color w:val="FFFFFF" w:themeColor="background1"/>
          <w:sz w:val="28"/>
          <w:szCs w:val="28"/>
        </w:rPr>
        <w:t>Taine Polkinghorne</w:t>
      </w:r>
    </w:p>
    <w:p w14:paraId="3E52FF3C" w14:textId="3F03221C" w:rsidR="00D81A15" w:rsidRPr="00A906B2" w:rsidRDefault="00D81A15" w:rsidP="001A5DE1">
      <w:pPr>
        <w:rPr>
          <w:rFonts w:ascii="Calibri" w:eastAsia="Times New Roman" w:hAnsi="Calibri" w:cs="Times New Roman"/>
          <w:bCs/>
          <w:color w:val="FFFFFF" w:themeColor="background1"/>
          <w:sz w:val="28"/>
          <w:szCs w:val="28"/>
        </w:rPr>
      </w:pPr>
      <w:r w:rsidRPr="00A906B2">
        <w:rPr>
          <w:rFonts w:ascii="Calibri" w:eastAsia="Times New Roman" w:hAnsi="Calibri" w:cs="Times New Roman"/>
          <w:bCs/>
          <w:color w:val="FFFFFF" w:themeColor="background1"/>
          <w:sz w:val="28"/>
          <w:szCs w:val="28"/>
        </w:rPr>
        <w:t>Human Rights Advisor – SOGISC</w:t>
      </w:r>
    </w:p>
    <w:p w14:paraId="764071EC" w14:textId="4282A30A" w:rsidR="00314B1E" w:rsidRPr="00A906B2" w:rsidRDefault="0010267E" w:rsidP="001A5DE1">
      <w:pPr>
        <w:rPr>
          <w:rFonts w:ascii="Calibri" w:eastAsia="Times New Roman" w:hAnsi="Calibri" w:cs="Times New Roman"/>
          <w:bCs/>
          <w:color w:val="FFFFFF" w:themeColor="background1"/>
          <w:sz w:val="28"/>
          <w:szCs w:val="28"/>
        </w:rPr>
      </w:pPr>
      <w:r w:rsidRPr="00A906B2">
        <w:rPr>
          <w:rFonts w:ascii="Calibri" w:eastAsia="Times New Roman" w:hAnsi="Calibri" w:cs="Times New Roman"/>
          <w:bCs/>
          <w:color w:val="FFFFFF" w:themeColor="background1"/>
          <w:sz w:val="28"/>
          <w:szCs w:val="28"/>
        </w:rPr>
        <w:t xml:space="preserve">New Zealand </w:t>
      </w:r>
      <w:r w:rsidR="00314B1E" w:rsidRPr="00A906B2">
        <w:rPr>
          <w:rFonts w:ascii="Calibri" w:eastAsia="Times New Roman" w:hAnsi="Calibri" w:cs="Times New Roman"/>
          <w:bCs/>
          <w:color w:val="FFFFFF" w:themeColor="background1"/>
          <w:sz w:val="28"/>
          <w:szCs w:val="28"/>
        </w:rPr>
        <w:t>Human Rights Commission</w:t>
      </w:r>
    </w:p>
    <w:p w14:paraId="758D6418" w14:textId="3B10E373" w:rsidR="001A5DE1" w:rsidRPr="00A906B2" w:rsidRDefault="00D81A15" w:rsidP="001A5DE1">
      <w:pPr>
        <w:rPr>
          <w:rFonts w:ascii="Calibri" w:eastAsia="Times New Roman" w:hAnsi="Calibri" w:cs="Times New Roman"/>
          <w:bCs/>
          <w:color w:val="FFFFFF" w:themeColor="background1"/>
          <w:sz w:val="36"/>
          <w:szCs w:val="36"/>
        </w:rPr>
      </w:pPr>
      <w:r w:rsidRPr="00A906B2">
        <w:rPr>
          <w:rFonts w:ascii="Calibri" w:eastAsia="Times New Roman" w:hAnsi="Calibri" w:cs="Times New Roman"/>
          <w:bCs/>
          <w:color w:val="FFFFFF" w:themeColor="background1"/>
          <w:sz w:val="28"/>
          <w:szCs w:val="28"/>
        </w:rPr>
        <w:t>tainep@hrc.co.</w:t>
      </w:r>
      <w:r w:rsidRPr="00A906B2">
        <w:rPr>
          <w:rFonts w:ascii="Calibri" w:eastAsia="Times New Roman" w:hAnsi="Calibri" w:cs="Times New Roman"/>
          <w:bCs/>
          <w:color w:val="FFFFFF" w:themeColor="background1"/>
          <w:sz w:val="32"/>
          <w:szCs w:val="32"/>
        </w:rPr>
        <w:t>nz</w:t>
      </w:r>
      <w:r w:rsidR="001A5DE1" w:rsidRPr="00A906B2">
        <w:rPr>
          <w:rFonts w:ascii="Calibri" w:eastAsia="Times New Roman" w:hAnsi="Calibri" w:cs="Times New Roman"/>
          <w:bCs/>
          <w:color w:val="FFFFFF" w:themeColor="background1"/>
          <w:sz w:val="36"/>
          <w:szCs w:val="36"/>
        </w:rPr>
        <w:t xml:space="preserve"> </w:t>
      </w:r>
    </w:p>
    <w:p w14:paraId="11F27A0A" w14:textId="77777777" w:rsidR="00314B1E" w:rsidRPr="00A906B2" w:rsidRDefault="00314B1E" w:rsidP="001A5DE1">
      <w:pPr>
        <w:rPr>
          <w:rFonts w:ascii="Calibri" w:eastAsia="Times New Roman" w:hAnsi="Calibri" w:cs="Times New Roman"/>
          <w:color w:val="FFFFFF" w:themeColor="background1"/>
          <w:sz w:val="36"/>
          <w:szCs w:val="36"/>
        </w:rPr>
      </w:pPr>
    </w:p>
    <w:p w14:paraId="3F36937E" w14:textId="77777777" w:rsidR="00DD6C8F" w:rsidRPr="00A906B2" w:rsidRDefault="00DD6C8F" w:rsidP="00D81A15">
      <w:pPr>
        <w:pBdr>
          <w:top w:val="nil"/>
          <w:left w:val="nil"/>
          <w:bottom w:val="nil"/>
          <w:right w:val="nil"/>
          <w:between w:val="nil"/>
        </w:pBdr>
        <w:jc w:val="both"/>
        <w:rPr>
          <w:rFonts w:cstheme="minorHAnsi"/>
          <w:b/>
        </w:rPr>
      </w:pPr>
    </w:p>
    <w:p w14:paraId="43B9BF1F" w14:textId="77777777" w:rsidR="00DD6C8F" w:rsidRPr="00A906B2" w:rsidRDefault="00DD6C8F" w:rsidP="00D81A15">
      <w:pPr>
        <w:pBdr>
          <w:top w:val="nil"/>
          <w:left w:val="nil"/>
          <w:bottom w:val="nil"/>
          <w:right w:val="nil"/>
          <w:between w:val="nil"/>
        </w:pBdr>
        <w:jc w:val="both"/>
        <w:rPr>
          <w:rFonts w:cstheme="minorHAnsi"/>
          <w:b/>
        </w:rPr>
      </w:pPr>
    </w:p>
    <w:p w14:paraId="5ADA7D33" w14:textId="77777777" w:rsidR="00DD6C8F" w:rsidRPr="00A906B2" w:rsidRDefault="00DD6C8F" w:rsidP="00D81A15">
      <w:pPr>
        <w:pBdr>
          <w:top w:val="nil"/>
          <w:left w:val="nil"/>
          <w:bottom w:val="nil"/>
          <w:right w:val="nil"/>
          <w:between w:val="nil"/>
        </w:pBdr>
        <w:jc w:val="both"/>
        <w:rPr>
          <w:rFonts w:cstheme="minorHAnsi"/>
          <w:b/>
        </w:rPr>
      </w:pPr>
    </w:p>
    <w:p w14:paraId="10D1CC4F" w14:textId="556DF940" w:rsidR="009B78AA" w:rsidRDefault="009B78AA" w:rsidP="009B78AA">
      <w:pPr>
        <w:pStyle w:val="paragraph"/>
        <w:spacing w:before="0" w:beforeAutospacing="0" w:after="0" w:afterAutospacing="0"/>
        <w:textAlignment w:val="baseline"/>
        <w:rPr>
          <w:rFonts w:ascii="Arial" w:hAnsi="Arial" w:cs="Arial"/>
          <w:sz w:val="22"/>
          <w:szCs w:val="22"/>
        </w:rPr>
      </w:pPr>
      <w:r>
        <w:rPr>
          <w:rStyle w:val="normaltextrun"/>
          <w:rFonts w:ascii="Arial" w:hAnsi="Arial" w:cs="Arial"/>
          <w:b/>
          <w:bCs/>
          <w:sz w:val="22"/>
          <w:szCs w:val="22"/>
        </w:rPr>
        <w:lastRenderedPageBreak/>
        <w:t xml:space="preserve">UN </w:t>
      </w:r>
      <w:r w:rsidRPr="009B78AA">
        <w:rPr>
          <w:rStyle w:val="normaltextrun"/>
          <w:rFonts w:ascii="Arial" w:hAnsi="Arial" w:cs="Arial"/>
          <w:b/>
          <w:sz w:val="22"/>
          <w:szCs w:val="22"/>
        </w:rPr>
        <w:t>Independent</w:t>
      </w:r>
      <w:r>
        <w:rPr>
          <w:rStyle w:val="normaltextrun"/>
          <w:rFonts w:ascii="Arial" w:hAnsi="Arial" w:cs="Arial"/>
          <w:b/>
          <w:bCs/>
          <w:sz w:val="22"/>
          <w:szCs w:val="22"/>
        </w:rPr>
        <w:t xml:space="preserve"> Expert on Protection against Violence and Discrimination based on </w:t>
      </w:r>
      <w:r>
        <w:rPr>
          <w:rStyle w:val="eop"/>
          <w:rFonts w:ascii="Arial" w:hAnsi="Arial" w:cs="Arial"/>
          <w:sz w:val="22"/>
          <w:szCs w:val="22"/>
        </w:rPr>
        <w:t> </w:t>
      </w:r>
    </w:p>
    <w:p w14:paraId="5B97BE4D" w14:textId="77777777" w:rsidR="009B78AA" w:rsidRDefault="009B78AA" w:rsidP="009B78AA">
      <w:pPr>
        <w:pStyle w:val="paragraph"/>
        <w:spacing w:before="0" w:beforeAutospacing="0" w:after="0" w:afterAutospacing="0"/>
        <w:textAlignment w:val="baseline"/>
        <w:rPr>
          <w:rFonts w:ascii="Arial" w:hAnsi="Arial" w:cs="Arial"/>
          <w:sz w:val="22"/>
          <w:szCs w:val="22"/>
        </w:rPr>
      </w:pPr>
      <w:r>
        <w:rPr>
          <w:rStyle w:val="normaltextrun"/>
          <w:rFonts w:ascii="Arial" w:hAnsi="Arial" w:cs="Arial"/>
          <w:b/>
          <w:bCs/>
          <w:sz w:val="22"/>
          <w:szCs w:val="22"/>
        </w:rPr>
        <w:t>Sexual Orientation and Gender Identity</w:t>
      </w:r>
      <w:r>
        <w:rPr>
          <w:rStyle w:val="eop"/>
          <w:rFonts w:ascii="Arial" w:hAnsi="Arial" w:cs="Arial"/>
          <w:sz w:val="22"/>
          <w:szCs w:val="22"/>
        </w:rPr>
        <w:t> </w:t>
      </w:r>
    </w:p>
    <w:p w14:paraId="676C7460" w14:textId="77777777" w:rsidR="009B78AA" w:rsidRDefault="009B78AA" w:rsidP="009B78AA">
      <w:pPr>
        <w:pStyle w:val="paragraph"/>
        <w:spacing w:before="0" w:beforeAutospacing="0" w:after="0" w:afterAutospacing="0"/>
        <w:jc w:val="both"/>
        <w:textAlignment w:val="baseline"/>
        <w:rPr>
          <w:rFonts w:ascii="Arial" w:hAnsi="Arial" w:cs="Arial"/>
          <w:sz w:val="22"/>
          <w:szCs w:val="22"/>
        </w:rPr>
      </w:pPr>
      <w:r>
        <w:rPr>
          <w:rStyle w:val="eop"/>
          <w:rFonts w:ascii="Arial" w:hAnsi="Arial" w:cs="Arial"/>
          <w:sz w:val="22"/>
          <w:szCs w:val="22"/>
        </w:rPr>
        <w:t> </w:t>
      </w:r>
    </w:p>
    <w:p w14:paraId="53CFAF13" w14:textId="57735410" w:rsidR="00484BE4" w:rsidRPr="00120770" w:rsidRDefault="009B78AA" w:rsidP="00484BE4">
      <w:pPr>
        <w:pStyle w:val="paragraph"/>
        <w:spacing w:before="0" w:beforeAutospacing="0" w:after="0" w:afterAutospacing="0"/>
        <w:jc w:val="both"/>
        <w:textAlignment w:val="baseline"/>
        <w:rPr>
          <w:rStyle w:val="normaltextrun"/>
          <w:rFonts w:ascii="Arial" w:hAnsi="Arial" w:cs="Arial"/>
          <w:b/>
          <w:bCs/>
          <w:sz w:val="22"/>
          <w:szCs w:val="22"/>
        </w:rPr>
      </w:pPr>
      <w:r w:rsidRPr="00120770">
        <w:rPr>
          <w:rStyle w:val="normaltextrun"/>
          <w:rFonts w:ascii="Arial" w:hAnsi="Arial" w:cs="Arial"/>
          <w:b/>
          <w:bCs/>
          <w:sz w:val="22"/>
          <w:szCs w:val="22"/>
          <w:lang w:val="en-US"/>
        </w:rPr>
        <w:t>Introduction</w:t>
      </w:r>
      <w:r w:rsidRPr="00120770">
        <w:rPr>
          <w:rStyle w:val="eop"/>
          <w:rFonts w:ascii="Arial" w:hAnsi="Arial" w:cs="Arial"/>
          <w:b/>
          <w:bCs/>
          <w:sz w:val="22"/>
          <w:szCs w:val="22"/>
        </w:rPr>
        <w:t> </w:t>
      </w:r>
    </w:p>
    <w:p w14:paraId="44052159" w14:textId="77777777" w:rsidR="00343ED7" w:rsidRPr="00B36AA7" w:rsidRDefault="00343ED7" w:rsidP="00253864">
      <w:pPr>
        <w:pStyle w:val="paragraph"/>
        <w:spacing w:before="0" w:beforeAutospacing="0" w:after="0" w:afterAutospacing="0"/>
        <w:jc w:val="both"/>
        <w:textAlignment w:val="baseline"/>
        <w:rPr>
          <w:rStyle w:val="normaltextrun"/>
          <w:rFonts w:ascii="Arial" w:hAnsi="Arial" w:cs="Arial"/>
        </w:rPr>
      </w:pPr>
    </w:p>
    <w:p w14:paraId="32B30052" w14:textId="0C3BD12D" w:rsidR="00F05A17" w:rsidRPr="00B36AA7" w:rsidRDefault="009B78AA" w:rsidP="00CF3353">
      <w:pPr>
        <w:pStyle w:val="paragraph"/>
        <w:numPr>
          <w:ilvl w:val="0"/>
          <w:numId w:val="25"/>
        </w:numPr>
        <w:spacing w:before="0" w:beforeAutospacing="0" w:after="0" w:afterAutospacing="0"/>
        <w:jc w:val="both"/>
        <w:textAlignment w:val="baseline"/>
        <w:rPr>
          <w:rFonts w:ascii="Arial" w:hAnsi="Arial" w:cs="Arial"/>
        </w:rPr>
      </w:pPr>
      <w:r w:rsidRPr="00B36AA7">
        <w:rPr>
          <w:rStyle w:val="normaltextrun"/>
          <w:rFonts w:ascii="Arial" w:hAnsi="Arial" w:cs="Arial"/>
          <w:sz w:val="22"/>
          <w:szCs w:val="22"/>
        </w:rPr>
        <w:t>The New Zealand Human Rights Commission (the Commission) </w:t>
      </w:r>
      <w:r w:rsidR="00572211" w:rsidRPr="00B36AA7">
        <w:rPr>
          <w:rFonts w:ascii="Arial" w:hAnsi="Arial" w:cs="Arial"/>
          <w:sz w:val="22"/>
          <w:szCs w:val="22"/>
        </w:rPr>
        <w:t>welcomes the opportunity to contribute material to inform the work of the United Nations Independent Expert on Protection against Violence and Discrimination based on Sexual Orientation and Gender Identity (IE</w:t>
      </w:r>
      <w:r w:rsidR="00C33EC9">
        <w:rPr>
          <w:rFonts w:ascii="Arial" w:hAnsi="Arial" w:cs="Arial"/>
          <w:sz w:val="22"/>
          <w:szCs w:val="22"/>
        </w:rPr>
        <w:t xml:space="preserve"> SOGI</w:t>
      </w:r>
      <w:r w:rsidR="00572211" w:rsidRPr="00B36AA7">
        <w:rPr>
          <w:rFonts w:ascii="Arial" w:hAnsi="Arial" w:cs="Arial"/>
          <w:sz w:val="22"/>
          <w:szCs w:val="22"/>
        </w:rPr>
        <w:t>). This information is supplied in response to a request from the IE</w:t>
      </w:r>
      <w:r w:rsidR="00C33EC9">
        <w:rPr>
          <w:rFonts w:ascii="Arial" w:hAnsi="Arial" w:cs="Arial"/>
          <w:sz w:val="22"/>
          <w:szCs w:val="22"/>
        </w:rPr>
        <w:t xml:space="preserve"> SOGI</w:t>
      </w:r>
      <w:r w:rsidR="00572211" w:rsidRPr="00B36AA7">
        <w:rPr>
          <w:rFonts w:ascii="Arial" w:hAnsi="Arial" w:cs="Arial"/>
          <w:sz w:val="22"/>
          <w:szCs w:val="22"/>
        </w:rPr>
        <w:t xml:space="preserve"> to national human rights institutions for information relevant to his thematic report that will be presented to at the 7</w:t>
      </w:r>
      <w:r w:rsidR="008115C6" w:rsidRPr="00B36AA7">
        <w:rPr>
          <w:rFonts w:ascii="Arial" w:hAnsi="Arial" w:cs="Arial"/>
          <w:sz w:val="22"/>
          <w:szCs w:val="22"/>
        </w:rPr>
        <w:t>4</w:t>
      </w:r>
      <w:r w:rsidR="008115C6" w:rsidRPr="00B36AA7">
        <w:rPr>
          <w:rFonts w:ascii="Arial" w:hAnsi="Arial" w:cs="Arial"/>
          <w:sz w:val="22"/>
          <w:szCs w:val="22"/>
          <w:vertAlign w:val="superscript"/>
        </w:rPr>
        <w:t>th</w:t>
      </w:r>
      <w:r w:rsidR="008115C6" w:rsidRPr="00B36AA7">
        <w:rPr>
          <w:rFonts w:ascii="Arial" w:hAnsi="Arial" w:cs="Arial"/>
          <w:sz w:val="22"/>
          <w:szCs w:val="22"/>
        </w:rPr>
        <w:t xml:space="preserve"> </w:t>
      </w:r>
      <w:r w:rsidR="00572211" w:rsidRPr="00B36AA7">
        <w:rPr>
          <w:rFonts w:ascii="Arial" w:hAnsi="Arial" w:cs="Arial"/>
          <w:sz w:val="22"/>
          <w:szCs w:val="22"/>
        </w:rPr>
        <w:t>session of the UN General Assembly</w:t>
      </w:r>
      <w:r w:rsidR="00836196" w:rsidRPr="00B36AA7">
        <w:rPr>
          <w:rFonts w:ascii="Arial" w:hAnsi="Arial" w:cs="Arial"/>
          <w:sz w:val="22"/>
          <w:szCs w:val="22"/>
        </w:rPr>
        <w:t>, with a focus on marginalisation and exclusion from socio-cultural environments</w:t>
      </w:r>
      <w:r w:rsidR="002F5D9A" w:rsidRPr="00B36AA7">
        <w:rPr>
          <w:rFonts w:ascii="Arial" w:hAnsi="Arial" w:cs="Arial"/>
          <w:sz w:val="22"/>
          <w:szCs w:val="22"/>
        </w:rPr>
        <w:t xml:space="preserve"> for LGBT people</w:t>
      </w:r>
      <w:r w:rsidR="00836196" w:rsidRPr="00B36AA7">
        <w:rPr>
          <w:rFonts w:ascii="Arial" w:hAnsi="Arial" w:cs="Arial"/>
          <w:sz w:val="22"/>
          <w:szCs w:val="22"/>
        </w:rPr>
        <w:t>.</w:t>
      </w:r>
    </w:p>
    <w:p w14:paraId="461E5F57" w14:textId="77777777" w:rsidR="004A7AB6" w:rsidRPr="00B36AA7" w:rsidRDefault="004A7AB6" w:rsidP="00E4225B">
      <w:pPr>
        <w:pStyle w:val="paragraph"/>
        <w:spacing w:before="0" w:beforeAutospacing="0" w:after="0" w:afterAutospacing="0"/>
        <w:ind w:left="644"/>
        <w:jc w:val="both"/>
        <w:textAlignment w:val="baseline"/>
        <w:rPr>
          <w:rFonts w:ascii="Arial" w:hAnsi="Arial" w:cs="Arial"/>
        </w:rPr>
      </w:pPr>
    </w:p>
    <w:p w14:paraId="2987A8C1" w14:textId="097EBB13" w:rsidR="004A7AB6" w:rsidRPr="00E4225B" w:rsidRDefault="004A7AB6" w:rsidP="00E4225B">
      <w:pPr>
        <w:pStyle w:val="paragraph"/>
        <w:numPr>
          <w:ilvl w:val="0"/>
          <w:numId w:val="25"/>
        </w:numPr>
        <w:spacing w:before="0" w:beforeAutospacing="0" w:after="0" w:afterAutospacing="0"/>
        <w:jc w:val="both"/>
        <w:textAlignment w:val="baseline"/>
        <w:rPr>
          <w:rFonts w:ascii="Arial" w:hAnsi="Arial" w:cs="Arial"/>
        </w:rPr>
      </w:pPr>
      <w:r>
        <w:rPr>
          <w:rFonts w:ascii="Arial" w:hAnsi="Arial" w:cs="Arial"/>
          <w:sz w:val="22"/>
          <w:szCs w:val="22"/>
        </w:rPr>
        <w:t xml:space="preserve">This short submission </w:t>
      </w:r>
      <w:r w:rsidR="00D91874">
        <w:rPr>
          <w:rFonts w:ascii="Arial" w:hAnsi="Arial" w:cs="Arial"/>
          <w:sz w:val="22"/>
          <w:szCs w:val="22"/>
        </w:rPr>
        <w:t xml:space="preserve">addresses </w:t>
      </w:r>
      <w:r w:rsidR="004A1C01">
        <w:rPr>
          <w:rFonts w:ascii="Arial" w:hAnsi="Arial" w:cs="Arial"/>
          <w:sz w:val="22"/>
          <w:szCs w:val="22"/>
        </w:rPr>
        <w:t>seven key topics</w:t>
      </w:r>
      <w:r w:rsidR="00D91874">
        <w:rPr>
          <w:rFonts w:ascii="Arial" w:hAnsi="Arial" w:cs="Arial"/>
          <w:sz w:val="22"/>
          <w:szCs w:val="22"/>
        </w:rPr>
        <w:t xml:space="preserve"> </w:t>
      </w:r>
      <w:r w:rsidR="004A1C01">
        <w:rPr>
          <w:rFonts w:ascii="Arial" w:hAnsi="Arial" w:cs="Arial"/>
          <w:sz w:val="22"/>
          <w:szCs w:val="22"/>
        </w:rPr>
        <w:t>requested</w:t>
      </w:r>
      <w:r w:rsidR="00D91874">
        <w:rPr>
          <w:rFonts w:ascii="Arial" w:hAnsi="Arial" w:cs="Arial"/>
          <w:sz w:val="22"/>
          <w:szCs w:val="22"/>
        </w:rPr>
        <w:t xml:space="preserve"> in </w:t>
      </w:r>
      <w:r w:rsidR="00062417">
        <w:rPr>
          <w:rFonts w:ascii="Arial" w:hAnsi="Arial" w:cs="Arial"/>
          <w:sz w:val="22"/>
          <w:szCs w:val="22"/>
        </w:rPr>
        <w:t>a</w:t>
      </w:r>
      <w:r w:rsidR="00D91874">
        <w:rPr>
          <w:rFonts w:ascii="Arial" w:hAnsi="Arial" w:cs="Arial"/>
          <w:sz w:val="22"/>
          <w:szCs w:val="22"/>
        </w:rPr>
        <w:t xml:space="preserve"> Call for Inputs </w:t>
      </w:r>
      <w:r w:rsidR="003235C1">
        <w:rPr>
          <w:rFonts w:ascii="Arial" w:hAnsi="Arial" w:cs="Arial"/>
          <w:sz w:val="22"/>
          <w:szCs w:val="22"/>
        </w:rPr>
        <w:t xml:space="preserve">by the IE </w:t>
      </w:r>
      <w:r w:rsidR="00C33EC9">
        <w:rPr>
          <w:rFonts w:ascii="Arial" w:hAnsi="Arial" w:cs="Arial"/>
          <w:sz w:val="22"/>
          <w:szCs w:val="22"/>
        </w:rPr>
        <w:t xml:space="preserve">SOGI </w:t>
      </w:r>
      <w:r w:rsidR="00D91874">
        <w:rPr>
          <w:rFonts w:ascii="Arial" w:hAnsi="Arial" w:cs="Arial"/>
          <w:sz w:val="22"/>
          <w:szCs w:val="22"/>
        </w:rPr>
        <w:t>dated 6 May 2019.</w:t>
      </w:r>
    </w:p>
    <w:p w14:paraId="05A89395" w14:textId="77777777" w:rsidR="00D81A15" w:rsidRPr="00E4225B" w:rsidRDefault="00D81A15" w:rsidP="00D81A15">
      <w:pPr>
        <w:pBdr>
          <w:top w:val="nil"/>
          <w:left w:val="nil"/>
          <w:bottom w:val="nil"/>
          <w:right w:val="nil"/>
          <w:between w:val="nil"/>
        </w:pBdr>
        <w:jc w:val="both"/>
        <w:rPr>
          <w:rFonts w:ascii="Arial" w:hAnsi="Arial" w:cs="Arial"/>
          <w:sz w:val="24"/>
          <w:szCs w:val="24"/>
        </w:rPr>
      </w:pPr>
    </w:p>
    <w:p w14:paraId="6A3749FF" w14:textId="6D376516" w:rsidR="00A8299A" w:rsidRPr="00120770" w:rsidRDefault="00FF4414" w:rsidP="0027593C">
      <w:pPr>
        <w:pBdr>
          <w:top w:val="nil"/>
          <w:left w:val="nil"/>
          <w:bottom w:val="nil"/>
          <w:right w:val="nil"/>
          <w:between w:val="nil"/>
        </w:pBdr>
        <w:jc w:val="both"/>
        <w:rPr>
          <w:rFonts w:ascii="Arial" w:eastAsia="Helvetica Neue" w:hAnsi="Arial" w:cs="Arial"/>
          <w:b/>
          <w:bCs/>
          <w:lang w:eastAsia="zh-CN"/>
        </w:rPr>
      </w:pPr>
      <w:r w:rsidRPr="00120770">
        <w:rPr>
          <w:rFonts w:ascii="Arial" w:eastAsia="Helvetica Neue" w:hAnsi="Arial" w:cs="Arial"/>
          <w:b/>
          <w:bCs/>
          <w:lang w:eastAsia="zh-CN"/>
        </w:rPr>
        <w:t xml:space="preserve">Key areas in which people (in your country, region or worldwide) suffer socio-cultural and economic exclusion as a result of violence and discrimination </w:t>
      </w:r>
      <w:proofErr w:type="gramStart"/>
      <w:r w:rsidRPr="00120770">
        <w:rPr>
          <w:rFonts w:ascii="Arial" w:eastAsia="Helvetica Neue" w:hAnsi="Arial" w:cs="Arial"/>
          <w:b/>
          <w:bCs/>
          <w:lang w:eastAsia="zh-CN"/>
        </w:rPr>
        <w:t>on the basis of</w:t>
      </w:r>
      <w:proofErr w:type="gramEnd"/>
      <w:r w:rsidRPr="00120770">
        <w:rPr>
          <w:rFonts w:ascii="Arial" w:eastAsia="Helvetica Neue" w:hAnsi="Arial" w:cs="Arial"/>
          <w:b/>
          <w:bCs/>
          <w:lang w:eastAsia="zh-CN"/>
        </w:rPr>
        <w:t xml:space="preserve"> sexual orientation and/or gender identity; in particular</w:t>
      </w:r>
      <w:r w:rsidR="00A8299A" w:rsidRPr="00120770">
        <w:rPr>
          <w:rFonts w:ascii="Arial" w:eastAsia="Helvetica Neue" w:hAnsi="Arial" w:cs="Arial"/>
          <w:b/>
          <w:bCs/>
          <w:lang w:eastAsia="zh-CN"/>
        </w:rPr>
        <w:t>,</w:t>
      </w:r>
    </w:p>
    <w:p w14:paraId="49A6543C" w14:textId="08981571" w:rsidR="00A8299A" w:rsidRPr="00120770" w:rsidRDefault="00FF4414" w:rsidP="0027593C">
      <w:pPr>
        <w:pStyle w:val="ListParagraph"/>
        <w:numPr>
          <w:ilvl w:val="0"/>
          <w:numId w:val="22"/>
        </w:numPr>
        <w:pBdr>
          <w:top w:val="nil"/>
          <w:left w:val="nil"/>
          <w:bottom w:val="nil"/>
          <w:right w:val="nil"/>
          <w:between w:val="nil"/>
        </w:pBdr>
        <w:jc w:val="both"/>
        <w:rPr>
          <w:rFonts w:ascii="Arial" w:eastAsia="Helvetica Neue" w:hAnsi="Arial" w:cs="Arial"/>
          <w:b/>
          <w:bCs/>
          <w:lang w:eastAsia="zh-CN"/>
        </w:rPr>
      </w:pPr>
      <w:r w:rsidRPr="00120770">
        <w:rPr>
          <w:rFonts w:ascii="Arial" w:eastAsia="Helvetica Neue" w:hAnsi="Arial" w:cs="Arial"/>
          <w:b/>
          <w:bCs/>
          <w:lang w:eastAsia="zh-CN"/>
        </w:rPr>
        <w:t>What knowledge, including data, exists in the State planning bases in relation to socio-cultural and economic exclusion based on sexual orientation and gender identity, including levels of poverty, homelessness, education, employment, health, political participation and any other relevant social indicator?</w:t>
      </w:r>
    </w:p>
    <w:p w14:paraId="2F3B500D" w14:textId="77777777" w:rsidR="00B170E6" w:rsidRPr="00120770" w:rsidRDefault="00B170E6" w:rsidP="00A537D1">
      <w:pPr>
        <w:pStyle w:val="ListParagraph"/>
        <w:jc w:val="both"/>
        <w:rPr>
          <w:rStyle w:val="normaltextrun"/>
          <w:rFonts w:ascii="Arial" w:hAnsi="Arial" w:cs="Arial"/>
          <w:b/>
          <w:bCs/>
          <w:color w:val="4F81BD"/>
          <w:bdr w:val="none" w:sz="0" w:space="0" w:color="auto" w:frame="1"/>
        </w:rPr>
      </w:pPr>
    </w:p>
    <w:p w14:paraId="16DEC32D" w14:textId="4F418306" w:rsidR="00004C4D" w:rsidRPr="00120770" w:rsidRDefault="00342065" w:rsidP="0027593C">
      <w:pPr>
        <w:pStyle w:val="ListParagraph"/>
        <w:ind w:left="644"/>
        <w:jc w:val="both"/>
        <w:rPr>
          <w:rStyle w:val="normaltextrun"/>
          <w:rFonts w:ascii="Arial" w:hAnsi="Arial" w:cs="Arial"/>
          <w:u w:val="single"/>
          <w:bdr w:val="none" w:sz="0" w:space="0" w:color="auto" w:frame="1"/>
        </w:rPr>
      </w:pPr>
      <w:r w:rsidRPr="00120770">
        <w:rPr>
          <w:rStyle w:val="normaltextrun"/>
          <w:rFonts w:ascii="Arial" w:hAnsi="Arial" w:cs="Arial"/>
          <w:u w:val="single"/>
          <w:bdr w:val="none" w:sz="0" w:space="0" w:color="auto" w:frame="1"/>
        </w:rPr>
        <w:t>Data collectio</w:t>
      </w:r>
      <w:r w:rsidR="00457E21" w:rsidRPr="00120770">
        <w:rPr>
          <w:rStyle w:val="normaltextrun"/>
          <w:rFonts w:ascii="Arial" w:hAnsi="Arial" w:cs="Arial"/>
          <w:u w:val="single"/>
          <w:bdr w:val="none" w:sz="0" w:space="0" w:color="auto" w:frame="1"/>
        </w:rPr>
        <w:t>n</w:t>
      </w:r>
    </w:p>
    <w:p w14:paraId="63623032" w14:textId="22497364" w:rsidR="004E1EF6" w:rsidRPr="00A27DD2" w:rsidRDefault="000B1509" w:rsidP="00A27DD2">
      <w:pPr>
        <w:pStyle w:val="ListParagraph"/>
        <w:numPr>
          <w:ilvl w:val="0"/>
          <w:numId w:val="25"/>
        </w:numPr>
        <w:jc w:val="both"/>
        <w:rPr>
          <w:rStyle w:val="normaltextrun"/>
          <w:rFonts w:ascii="Arial" w:hAnsi="Arial" w:cs="Arial"/>
          <w:bdr w:val="none" w:sz="0" w:space="0" w:color="auto" w:frame="1"/>
        </w:rPr>
      </w:pPr>
      <w:r w:rsidRPr="00A27DD2">
        <w:rPr>
          <w:rStyle w:val="normaltextrun"/>
          <w:rFonts w:ascii="Arial" w:hAnsi="Arial" w:cs="Arial"/>
          <w:bdr w:val="none" w:sz="0" w:space="0" w:color="auto" w:frame="1"/>
        </w:rPr>
        <w:t xml:space="preserve">There are no </w:t>
      </w:r>
      <w:r w:rsidRPr="00A27DD2">
        <w:rPr>
          <w:rFonts w:ascii="Arial" w:eastAsia="Helvetica Neue" w:hAnsi="Arial" w:cs="Arial"/>
          <w:lang w:eastAsia="zh-CN"/>
        </w:rPr>
        <w:t xml:space="preserve">official population statistics to estimate the number of </w:t>
      </w:r>
      <w:r w:rsidR="00423CA9" w:rsidRPr="00A27DD2">
        <w:rPr>
          <w:rFonts w:ascii="Arial" w:eastAsia="Helvetica Neue" w:hAnsi="Arial" w:cs="Arial"/>
          <w:lang w:eastAsia="zh-CN"/>
        </w:rPr>
        <w:t xml:space="preserve">LGBT persons in New Zealand. </w:t>
      </w:r>
      <w:r w:rsidR="003C0907" w:rsidRPr="00A27DD2">
        <w:rPr>
          <w:rStyle w:val="normaltextrun"/>
          <w:rFonts w:ascii="Arial" w:hAnsi="Arial" w:cs="Arial"/>
          <w:bdr w:val="none" w:sz="0" w:space="0" w:color="auto" w:frame="1"/>
        </w:rPr>
        <w:t xml:space="preserve">The most recent </w:t>
      </w:r>
      <w:r w:rsidR="00423CA9" w:rsidRPr="00A27DD2">
        <w:rPr>
          <w:rStyle w:val="normaltextrun"/>
          <w:rFonts w:ascii="Arial" w:hAnsi="Arial" w:cs="Arial"/>
          <w:bdr w:val="none" w:sz="0" w:space="0" w:color="auto" w:frame="1"/>
        </w:rPr>
        <w:t>national</w:t>
      </w:r>
      <w:r w:rsidR="003C0907" w:rsidRPr="00A27DD2">
        <w:rPr>
          <w:rStyle w:val="normaltextrun"/>
          <w:rFonts w:ascii="Arial" w:hAnsi="Arial" w:cs="Arial"/>
          <w:bdr w:val="none" w:sz="0" w:space="0" w:color="auto" w:frame="1"/>
        </w:rPr>
        <w:t xml:space="preserve"> Census took place in March 2018. It retained a binary sex question and did not collect data on gender identity or sexual orientation. Statistics New Zealand (Stats NZ) considered including a third response option for the sex question</w:t>
      </w:r>
      <w:r w:rsidR="00A04640" w:rsidRPr="00A27DD2">
        <w:rPr>
          <w:rStyle w:val="normaltextrun"/>
          <w:rFonts w:ascii="Arial" w:hAnsi="Arial" w:cs="Arial"/>
          <w:bdr w:val="none" w:sz="0" w:space="0" w:color="auto" w:frame="1"/>
        </w:rPr>
        <w:t>,</w:t>
      </w:r>
      <w:r w:rsidR="003C0907" w:rsidRPr="00A27DD2">
        <w:rPr>
          <w:rStyle w:val="normaltextrun"/>
          <w:rFonts w:ascii="Arial" w:hAnsi="Arial" w:cs="Arial"/>
          <w:bdr w:val="none" w:sz="0" w:space="0" w:color="auto" w:frame="1"/>
        </w:rPr>
        <w:t xml:space="preserve"> and questions on sexual orientation and gender identity</w:t>
      </w:r>
      <w:r w:rsidR="00A04640" w:rsidRPr="00A27DD2">
        <w:rPr>
          <w:rStyle w:val="normaltextrun"/>
          <w:rFonts w:ascii="Arial" w:hAnsi="Arial" w:cs="Arial"/>
          <w:bdr w:val="none" w:sz="0" w:space="0" w:color="auto" w:frame="1"/>
        </w:rPr>
        <w:t>;</w:t>
      </w:r>
      <w:r w:rsidR="003C0907" w:rsidRPr="00A27DD2">
        <w:rPr>
          <w:rStyle w:val="normaltextrun"/>
          <w:rFonts w:ascii="Arial" w:hAnsi="Arial" w:cs="Arial"/>
          <w:bdr w:val="none" w:sz="0" w:space="0" w:color="auto" w:frame="1"/>
        </w:rPr>
        <w:t xml:space="preserve"> and carried out some pilot tests before the release of the Census. However, the Government Statistician made the decision not to include these questions for purely statistical reasons.</w:t>
      </w:r>
      <w:r w:rsidR="002E3B17" w:rsidRPr="00A27DD2">
        <w:rPr>
          <w:rStyle w:val="FootnoteReference"/>
          <w:rFonts w:ascii="Arial" w:hAnsi="Arial" w:cs="Arial"/>
          <w:bdr w:val="none" w:sz="0" w:space="0" w:color="auto" w:frame="1"/>
        </w:rPr>
        <w:footnoteReference w:id="2"/>
      </w:r>
      <w:r w:rsidR="004E1EF6" w:rsidRPr="00A27DD2">
        <w:rPr>
          <w:rStyle w:val="normaltextrun"/>
          <w:rFonts w:ascii="Arial" w:hAnsi="Arial" w:cs="Arial"/>
          <w:bdr w:val="none" w:sz="0" w:space="0" w:color="auto" w:frame="1"/>
        </w:rPr>
        <w:t xml:space="preserve"> Stats NZ</w:t>
      </w:r>
      <w:r w:rsidR="0095739F" w:rsidRPr="00A27DD2">
        <w:rPr>
          <w:rStyle w:val="normaltextrun"/>
          <w:rFonts w:ascii="Arial" w:hAnsi="Arial" w:cs="Arial"/>
          <w:bdr w:val="none" w:sz="0" w:space="0" w:color="auto" w:frame="1"/>
        </w:rPr>
        <w:t xml:space="preserve"> are engaged in </w:t>
      </w:r>
      <w:r w:rsidR="004E1EF6" w:rsidRPr="00A27DD2">
        <w:rPr>
          <w:rStyle w:val="normaltextrun"/>
          <w:rFonts w:ascii="Arial" w:hAnsi="Arial" w:cs="Arial"/>
          <w:bdr w:val="none" w:sz="0" w:space="0" w:color="auto" w:frame="1"/>
        </w:rPr>
        <w:t xml:space="preserve">ongoing work to collect more data on </w:t>
      </w:r>
      <w:r w:rsidR="0095739F" w:rsidRPr="00A27DD2">
        <w:rPr>
          <w:rStyle w:val="normaltextrun"/>
          <w:rFonts w:ascii="Arial" w:hAnsi="Arial" w:cs="Arial"/>
          <w:bdr w:val="none" w:sz="0" w:space="0" w:color="auto" w:frame="1"/>
        </w:rPr>
        <w:t xml:space="preserve">the </w:t>
      </w:r>
      <w:r w:rsidR="004E1EF6" w:rsidRPr="00A27DD2">
        <w:rPr>
          <w:rStyle w:val="normaltextrun"/>
          <w:rFonts w:ascii="Arial" w:hAnsi="Arial" w:cs="Arial"/>
          <w:bdr w:val="none" w:sz="0" w:space="0" w:color="auto" w:frame="1"/>
        </w:rPr>
        <w:t xml:space="preserve">rainbow community, with the </w:t>
      </w:r>
      <w:proofErr w:type="gramStart"/>
      <w:r w:rsidR="004E1EF6" w:rsidRPr="00A27DD2">
        <w:rPr>
          <w:rStyle w:val="normaltextrun"/>
          <w:rFonts w:ascii="Arial" w:hAnsi="Arial" w:cs="Arial"/>
          <w:bdr w:val="none" w:sz="0" w:space="0" w:color="auto" w:frame="1"/>
        </w:rPr>
        <w:t>ultimate aim</w:t>
      </w:r>
      <w:proofErr w:type="gramEnd"/>
      <w:r w:rsidR="004E1EF6" w:rsidRPr="00A27DD2">
        <w:rPr>
          <w:rStyle w:val="normaltextrun"/>
          <w:rFonts w:ascii="Arial" w:hAnsi="Arial" w:cs="Arial"/>
          <w:bdr w:val="none" w:sz="0" w:space="0" w:color="auto" w:frame="1"/>
        </w:rPr>
        <w:t xml:space="preserve"> of including these topics in all social surveys and the 2023 Census. </w:t>
      </w:r>
    </w:p>
    <w:p w14:paraId="33085480" w14:textId="77777777" w:rsidR="003C0907" w:rsidRPr="00A27DD2" w:rsidRDefault="003C0907" w:rsidP="00A537D1">
      <w:pPr>
        <w:pStyle w:val="ListParagraph"/>
        <w:jc w:val="both"/>
        <w:rPr>
          <w:rStyle w:val="normaltextrun"/>
          <w:rFonts w:ascii="Arial" w:hAnsi="Arial" w:cs="Arial"/>
          <w:bdr w:val="none" w:sz="0" w:space="0" w:color="auto" w:frame="1"/>
        </w:rPr>
      </w:pPr>
    </w:p>
    <w:p w14:paraId="3D94DF8C" w14:textId="527E1F69" w:rsidR="007B69DB" w:rsidRPr="00A27DD2" w:rsidRDefault="00E63FEA" w:rsidP="00411B4A">
      <w:pPr>
        <w:pStyle w:val="ListParagraph"/>
        <w:numPr>
          <w:ilvl w:val="0"/>
          <w:numId w:val="25"/>
        </w:numPr>
        <w:jc w:val="both"/>
        <w:rPr>
          <w:rFonts w:ascii="Arial" w:eastAsia="Arial" w:hAnsi="Arial" w:cs="Arial"/>
          <w:lang w:eastAsia="zh-CN"/>
        </w:rPr>
      </w:pPr>
      <w:r w:rsidRPr="00A27DD2">
        <w:rPr>
          <w:rFonts w:ascii="Arial" w:eastAsia="Arial" w:hAnsi="Arial" w:cs="Arial"/>
          <w:lang w:eastAsia="zh-CN"/>
        </w:rPr>
        <w:t>The State Services Commission</w:t>
      </w:r>
      <w:r w:rsidR="00BA5564" w:rsidRPr="00A27DD2">
        <w:rPr>
          <w:rFonts w:ascii="Arial" w:eastAsia="Arial" w:hAnsi="Arial" w:cs="Arial"/>
          <w:lang w:eastAsia="zh-CN"/>
        </w:rPr>
        <w:t xml:space="preserve"> </w:t>
      </w:r>
      <w:r w:rsidRPr="00A27DD2">
        <w:rPr>
          <w:rFonts w:ascii="Arial" w:eastAsia="Arial" w:hAnsi="Arial" w:cs="Arial"/>
          <w:lang w:eastAsia="zh-CN"/>
        </w:rPr>
        <w:t>launched a</w:t>
      </w:r>
      <w:r w:rsidR="003A30E2" w:rsidRPr="00A27DD2">
        <w:rPr>
          <w:rFonts w:ascii="Arial" w:eastAsia="Arial" w:hAnsi="Arial" w:cs="Arial"/>
          <w:lang w:eastAsia="zh-CN"/>
        </w:rPr>
        <w:t>n anonymous online</w:t>
      </w:r>
      <w:r w:rsidRPr="00A27DD2">
        <w:rPr>
          <w:rFonts w:ascii="Arial" w:eastAsia="Arial" w:hAnsi="Arial" w:cs="Arial"/>
          <w:lang w:eastAsia="zh-CN"/>
        </w:rPr>
        <w:t xml:space="preserve"> survey </w:t>
      </w:r>
      <w:r w:rsidR="00D53108" w:rsidRPr="00A27DD2">
        <w:rPr>
          <w:rFonts w:ascii="Arial" w:eastAsia="Arial" w:hAnsi="Arial" w:cs="Arial"/>
          <w:lang w:eastAsia="zh-CN"/>
        </w:rPr>
        <w:t xml:space="preserve">of </w:t>
      </w:r>
      <w:r w:rsidR="003A30E2" w:rsidRPr="00A27DD2">
        <w:rPr>
          <w:rFonts w:ascii="Arial" w:eastAsia="Arial" w:hAnsi="Arial" w:cs="Arial"/>
          <w:lang w:eastAsia="zh-CN"/>
        </w:rPr>
        <w:t xml:space="preserve">LGBT employees in </w:t>
      </w:r>
      <w:r w:rsidR="00D53108" w:rsidRPr="00A27DD2">
        <w:rPr>
          <w:rFonts w:ascii="Arial" w:eastAsia="Arial" w:hAnsi="Arial" w:cs="Arial"/>
          <w:lang w:eastAsia="zh-CN"/>
        </w:rPr>
        <w:t xml:space="preserve">the Public Service </w:t>
      </w:r>
      <w:r w:rsidRPr="00A27DD2">
        <w:rPr>
          <w:rFonts w:ascii="Arial" w:eastAsia="Arial" w:hAnsi="Arial" w:cs="Arial"/>
          <w:lang w:eastAsia="zh-CN"/>
        </w:rPr>
        <w:t>in May 2019</w:t>
      </w:r>
      <w:r w:rsidR="00D53108" w:rsidRPr="00A27DD2">
        <w:rPr>
          <w:rFonts w:ascii="Arial" w:eastAsia="Arial" w:hAnsi="Arial" w:cs="Arial"/>
          <w:lang w:eastAsia="zh-CN"/>
        </w:rPr>
        <w:t>.</w:t>
      </w:r>
      <w:r w:rsidR="00305F1A" w:rsidRPr="00A27DD2">
        <w:rPr>
          <w:rStyle w:val="FootnoteReference"/>
          <w:rFonts w:ascii="Arial" w:eastAsia="Arial" w:hAnsi="Arial" w:cs="Arial"/>
          <w:lang w:eastAsia="zh-CN"/>
        </w:rPr>
        <w:footnoteReference w:id="3"/>
      </w:r>
      <w:r w:rsidRPr="00A27DD2">
        <w:rPr>
          <w:rFonts w:ascii="Arial" w:eastAsia="Arial" w:hAnsi="Arial" w:cs="Arial"/>
          <w:lang w:eastAsia="zh-CN"/>
        </w:rPr>
        <w:t xml:space="preserve"> </w:t>
      </w:r>
      <w:r w:rsidR="00D53108" w:rsidRPr="00A27DD2">
        <w:rPr>
          <w:rFonts w:ascii="Arial" w:eastAsia="Arial" w:hAnsi="Arial" w:cs="Arial"/>
          <w:lang w:eastAsia="zh-CN"/>
        </w:rPr>
        <w:t>‘</w:t>
      </w:r>
      <w:r w:rsidR="00BA5564" w:rsidRPr="00A27DD2">
        <w:rPr>
          <w:rFonts w:ascii="Arial" w:eastAsia="Arial" w:hAnsi="Arial" w:cs="Arial"/>
          <w:lang w:eastAsia="zh-CN"/>
        </w:rPr>
        <w:t>WeCount</w:t>
      </w:r>
      <w:r w:rsidR="00D53108" w:rsidRPr="00A27DD2">
        <w:rPr>
          <w:rFonts w:ascii="Arial" w:eastAsia="Arial" w:hAnsi="Arial" w:cs="Arial"/>
          <w:lang w:eastAsia="zh-CN"/>
        </w:rPr>
        <w:t>’</w:t>
      </w:r>
      <w:r w:rsidR="00CC7EF0" w:rsidRPr="00A27DD2">
        <w:rPr>
          <w:rFonts w:ascii="Arial" w:eastAsia="Arial" w:hAnsi="Arial" w:cs="Arial"/>
          <w:lang w:eastAsia="zh-CN"/>
        </w:rPr>
        <w:t xml:space="preserve"> </w:t>
      </w:r>
      <w:r w:rsidR="00D53108" w:rsidRPr="00A27DD2">
        <w:rPr>
          <w:rFonts w:ascii="Arial" w:eastAsia="Arial" w:hAnsi="Arial" w:cs="Arial"/>
          <w:lang w:eastAsia="zh-CN"/>
        </w:rPr>
        <w:t>aims to gather statistical information and build a picture of LGBT employees</w:t>
      </w:r>
      <w:r w:rsidR="009701EE" w:rsidRPr="00A27DD2">
        <w:rPr>
          <w:rFonts w:ascii="Arial" w:eastAsia="Arial" w:hAnsi="Arial" w:cs="Arial"/>
          <w:lang w:eastAsia="zh-CN"/>
        </w:rPr>
        <w:t>,</w:t>
      </w:r>
      <w:r w:rsidR="00D53108" w:rsidRPr="00A27DD2">
        <w:rPr>
          <w:rFonts w:ascii="Arial" w:eastAsia="Arial" w:hAnsi="Arial" w:cs="Arial"/>
          <w:lang w:eastAsia="zh-CN"/>
        </w:rPr>
        <w:t xml:space="preserve"> and to begin to understand how inclusive </w:t>
      </w:r>
      <w:r w:rsidR="009701EE" w:rsidRPr="00A27DD2">
        <w:rPr>
          <w:rFonts w:ascii="Arial" w:eastAsia="Arial" w:hAnsi="Arial" w:cs="Arial"/>
          <w:lang w:eastAsia="zh-CN"/>
        </w:rPr>
        <w:t>the</w:t>
      </w:r>
      <w:r w:rsidR="00D53108" w:rsidRPr="00A27DD2">
        <w:rPr>
          <w:rFonts w:ascii="Arial" w:eastAsia="Arial" w:hAnsi="Arial" w:cs="Arial"/>
          <w:lang w:eastAsia="zh-CN"/>
        </w:rPr>
        <w:t xml:space="preserve"> Public Service </w:t>
      </w:r>
      <w:r w:rsidR="009701EE" w:rsidRPr="00A27DD2">
        <w:rPr>
          <w:rFonts w:ascii="Arial" w:eastAsia="Arial" w:hAnsi="Arial" w:cs="Arial"/>
          <w:lang w:eastAsia="zh-CN"/>
        </w:rPr>
        <w:t xml:space="preserve">is </w:t>
      </w:r>
      <w:r w:rsidR="00D53108" w:rsidRPr="00A27DD2">
        <w:rPr>
          <w:rFonts w:ascii="Arial" w:eastAsia="Arial" w:hAnsi="Arial" w:cs="Arial"/>
          <w:lang w:eastAsia="zh-CN"/>
        </w:rPr>
        <w:t>to these employees.</w:t>
      </w:r>
    </w:p>
    <w:p w14:paraId="0FFFE30F" w14:textId="46575825" w:rsidR="00E63FEA" w:rsidRPr="00A27DD2" w:rsidRDefault="00E63FEA" w:rsidP="00BA5564">
      <w:pPr>
        <w:pStyle w:val="ListParagraph"/>
        <w:rPr>
          <w:rFonts w:ascii="Arial" w:eastAsia="Arial" w:hAnsi="Arial" w:cs="Arial"/>
          <w:lang w:eastAsia="zh-CN"/>
        </w:rPr>
      </w:pPr>
    </w:p>
    <w:p w14:paraId="1FDD55CA" w14:textId="18AB20C2" w:rsidR="00342065" w:rsidRPr="00A27DD2" w:rsidRDefault="00342065" w:rsidP="00A27DD2">
      <w:pPr>
        <w:pStyle w:val="ListParagraph"/>
        <w:ind w:left="644"/>
        <w:rPr>
          <w:rFonts w:ascii="Arial" w:eastAsia="Arial" w:hAnsi="Arial" w:cs="Arial"/>
          <w:u w:val="single"/>
          <w:lang w:eastAsia="zh-CN"/>
        </w:rPr>
      </w:pPr>
      <w:r w:rsidRPr="00A27DD2">
        <w:rPr>
          <w:rFonts w:ascii="Arial" w:eastAsia="Arial" w:hAnsi="Arial" w:cs="Arial"/>
          <w:u w:val="single"/>
          <w:lang w:eastAsia="zh-CN"/>
        </w:rPr>
        <w:t>Healthcare</w:t>
      </w:r>
    </w:p>
    <w:p w14:paraId="009BF8B9" w14:textId="5FC9839C" w:rsidR="001B0252" w:rsidRDefault="00B86243" w:rsidP="001B0252">
      <w:pPr>
        <w:pStyle w:val="ListParagraph"/>
        <w:numPr>
          <w:ilvl w:val="0"/>
          <w:numId w:val="25"/>
        </w:numPr>
        <w:pBdr>
          <w:top w:val="nil"/>
          <w:left w:val="nil"/>
          <w:bottom w:val="nil"/>
          <w:right w:val="nil"/>
          <w:between w:val="nil"/>
        </w:pBdr>
        <w:jc w:val="both"/>
        <w:rPr>
          <w:rFonts w:ascii="Arial" w:eastAsia="Helvetica Neue" w:hAnsi="Arial" w:cs="Arial"/>
          <w:lang w:eastAsia="zh-CN"/>
        </w:rPr>
      </w:pPr>
      <w:r w:rsidRPr="00A27DD2">
        <w:rPr>
          <w:rFonts w:ascii="Arial" w:eastAsia="Helvetica Neue" w:hAnsi="Arial" w:cs="Arial"/>
          <w:lang w:eastAsia="zh-CN"/>
        </w:rPr>
        <w:t>National w</w:t>
      </w:r>
      <w:r w:rsidR="004C2122" w:rsidRPr="00A27DD2">
        <w:rPr>
          <w:rFonts w:ascii="Arial" w:eastAsia="Helvetica Neue" w:hAnsi="Arial" w:cs="Arial"/>
          <w:lang w:eastAsia="zh-CN"/>
        </w:rPr>
        <w:t>aiting lists</w:t>
      </w:r>
      <w:r w:rsidR="00E127EE" w:rsidRPr="00A27DD2">
        <w:rPr>
          <w:rFonts w:ascii="Arial" w:eastAsia="Helvetica Neue" w:hAnsi="Arial" w:cs="Arial"/>
          <w:lang w:eastAsia="zh-CN"/>
        </w:rPr>
        <w:t xml:space="preserve"> to access </w:t>
      </w:r>
      <w:r w:rsidR="00A537D1" w:rsidRPr="00A27DD2">
        <w:rPr>
          <w:rFonts w:ascii="Arial" w:eastAsia="Helvetica Neue" w:hAnsi="Arial" w:cs="Arial"/>
          <w:lang w:eastAsia="zh-CN"/>
        </w:rPr>
        <w:t>publicly funded</w:t>
      </w:r>
      <w:r w:rsidR="0037240D" w:rsidRPr="00A27DD2">
        <w:rPr>
          <w:rFonts w:ascii="Arial" w:eastAsia="Helvetica Neue" w:hAnsi="Arial" w:cs="Arial"/>
          <w:lang w:eastAsia="zh-CN"/>
        </w:rPr>
        <w:t xml:space="preserve"> surgical </w:t>
      </w:r>
      <w:r w:rsidR="007B2ECA" w:rsidRPr="00A27DD2">
        <w:rPr>
          <w:rFonts w:ascii="Arial" w:eastAsia="Helvetica Neue" w:hAnsi="Arial" w:cs="Arial"/>
          <w:lang w:eastAsia="zh-CN"/>
        </w:rPr>
        <w:t>procedures</w:t>
      </w:r>
      <w:r w:rsidR="0037240D" w:rsidRPr="00A27DD2">
        <w:rPr>
          <w:rFonts w:ascii="Arial" w:eastAsia="Helvetica Neue" w:hAnsi="Arial" w:cs="Arial"/>
          <w:lang w:eastAsia="zh-CN"/>
        </w:rPr>
        <w:t xml:space="preserve"> for trans people are </w:t>
      </w:r>
      <w:r w:rsidR="00A0640A" w:rsidRPr="00A27DD2">
        <w:rPr>
          <w:rFonts w:ascii="Arial" w:eastAsia="Helvetica Neue" w:hAnsi="Arial" w:cs="Arial"/>
          <w:lang w:eastAsia="zh-CN"/>
        </w:rPr>
        <w:t>in excess of 50 years for both trans masculine and trans feminine people.</w:t>
      </w:r>
      <w:r w:rsidR="00366C03" w:rsidRPr="00A27DD2">
        <w:rPr>
          <w:rFonts w:ascii="Arial" w:eastAsia="Helvetica Neue" w:hAnsi="Arial" w:cs="Arial"/>
          <w:lang w:eastAsia="zh-CN"/>
        </w:rPr>
        <w:t xml:space="preserve"> </w:t>
      </w:r>
      <w:r w:rsidR="006F5941" w:rsidRPr="00A27DD2">
        <w:rPr>
          <w:rFonts w:ascii="Arial" w:eastAsia="Helvetica Neue" w:hAnsi="Arial" w:cs="Arial"/>
          <w:lang w:eastAsia="zh-CN"/>
        </w:rPr>
        <w:t>Until January 2018, capacity to perform m</w:t>
      </w:r>
      <w:r w:rsidR="00787DEA" w:rsidRPr="00A27DD2">
        <w:rPr>
          <w:rFonts w:ascii="Arial" w:eastAsia="Helvetica Neue" w:hAnsi="Arial" w:cs="Arial"/>
          <w:lang w:eastAsia="zh-CN"/>
        </w:rPr>
        <w:t>asculinising procedures ha</w:t>
      </w:r>
      <w:r w:rsidR="006F5941" w:rsidRPr="00A27DD2">
        <w:rPr>
          <w:rFonts w:ascii="Arial" w:eastAsia="Helvetica Neue" w:hAnsi="Arial" w:cs="Arial"/>
          <w:lang w:eastAsia="zh-CN"/>
        </w:rPr>
        <w:t>d</w:t>
      </w:r>
      <w:r w:rsidR="00787DEA" w:rsidRPr="00A27DD2">
        <w:rPr>
          <w:rFonts w:ascii="Arial" w:eastAsia="Helvetica Neue" w:hAnsi="Arial" w:cs="Arial"/>
          <w:lang w:eastAsia="zh-CN"/>
        </w:rPr>
        <w:t xml:space="preserve"> never been available in New Zealand; feminising procedures were available privately from 1992 until 2014, when the surgeon retired.</w:t>
      </w:r>
      <w:r w:rsidR="002E26BD" w:rsidRPr="00A27DD2">
        <w:rPr>
          <w:rFonts w:ascii="Arial" w:eastAsia="Helvetica Neue" w:hAnsi="Arial" w:cs="Arial"/>
          <w:lang w:eastAsia="zh-CN"/>
        </w:rPr>
        <w:t xml:space="preserve"> As of </w:t>
      </w:r>
      <w:r w:rsidR="00A537D1" w:rsidRPr="00A27DD2">
        <w:rPr>
          <w:rFonts w:ascii="Arial" w:eastAsia="Helvetica Neue" w:hAnsi="Arial" w:cs="Arial"/>
          <w:lang w:eastAsia="zh-CN"/>
        </w:rPr>
        <w:t>January 2018,</w:t>
      </w:r>
      <w:r w:rsidR="002E26BD" w:rsidRPr="00A27DD2">
        <w:rPr>
          <w:rFonts w:ascii="Arial" w:eastAsia="Helvetica Neue" w:hAnsi="Arial" w:cs="Arial"/>
          <w:lang w:eastAsia="zh-CN"/>
        </w:rPr>
        <w:t xml:space="preserve"> </w:t>
      </w:r>
      <w:r w:rsidR="00654928" w:rsidRPr="00A27DD2">
        <w:rPr>
          <w:rFonts w:ascii="Arial" w:eastAsia="Helvetica Neue" w:hAnsi="Arial" w:cs="Arial"/>
          <w:lang w:eastAsia="zh-CN"/>
        </w:rPr>
        <w:t>a</w:t>
      </w:r>
      <w:r w:rsidR="00DD7757" w:rsidRPr="00A27DD2">
        <w:rPr>
          <w:rFonts w:ascii="Arial" w:eastAsia="Helvetica Neue" w:hAnsi="Arial" w:cs="Arial"/>
          <w:lang w:eastAsia="zh-CN"/>
        </w:rPr>
        <w:t xml:space="preserve"> surgeon with sub-specialty training in gender</w:t>
      </w:r>
      <w:r w:rsidR="00800EE2">
        <w:rPr>
          <w:rFonts w:ascii="Arial" w:eastAsia="Helvetica Neue" w:hAnsi="Arial" w:cs="Arial"/>
          <w:lang w:eastAsia="zh-CN"/>
        </w:rPr>
        <w:t xml:space="preserve"> </w:t>
      </w:r>
      <w:r w:rsidR="00DD7757" w:rsidRPr="00A27DD2">
        <w:rPr>
          <w:rFonts w:ascii="Arial" w:eastAsia="Helvetica Neue" w:hAnsi="Arial" w:cs="Arial"/>
          <w:lang w:eastAsia="zh-CN"/>
        </w:rPr>
        <w:t xml:space="preserve">affirming </w:t>
      </w:r>
      <w:r w:rsidR="00317932">
        <w:rPr>
          <w:rFonts w:ascii="Arial" w:eastAsia="Helvetica Neue" w:hAnsi="Arial" w:cs="Arial"/>
          <w:lang w:eastAsia="zh-CN"/>
        </w:rPr>
        <w:t>micro</w:t>
      </w:r>
      <w:r w:rsidR="00DD7757" w:rsidRPr="00A27DD2">
        <w:rPr>
          <w:rFonts w:ascii="Arial" w:eastAsia="Helvetica Neue" w:hAnsi="Arial" w:cs="Arial"/>
          <w:lang w:eastAsia="zh-CN"/>
        </w:rPr>
        <w:t>surgeries was employed</w:t>
      </w:r>
      <w:r w:rsidR="00BC4059" w:rsidRPr="00A27DD2">
        <w:rPr>
          <w:rFonts w:ascii="Arial" w:eastAsia="Helvetica Neue" w:hAnsi="Arial" w:cs="Arial"/>
          <w:lang w:eastAsia="zh-CN"/>
        </w:rPr>
        <w:t>, however d</w:t>
      </w:r>
      <w:r w:rsidR="006650E1" w:rsidRPr="00A27DD2">
        <w:rPr>
          <w:rFonts w:ascii="Arial" w:eastAsia="Helvetica Neue" w:hAnsi="Arial" w:cs="Arial"/>
          <w:lang w:eastAsia="zh-CN"/>
        </w:rPr>
        <w:t>elays</w:t>
      </w:r>
      <w:r w:rsidR="00BC4059" w:rsidRPr="00A27DD2">
        <w:rPr>
          <w:rFonts w:ascii="Arial" w:eastAsia="Helvetica Neue" w:hAnsi="Arial" w:cs="Arial"/>
          <w:lang w:eastAsia="zh-CN"/>
        </w:rPr>
        <w:t xml:space="preserve"> </w:t>
      </w:r>
      <w:proofErr w:type="gramStart"/>
      <w:r w:rsidR="00BC4059" w:rsidRPr="00A27DD2">
        <w:rPr>
          <w:rFonts w:ascii="Arial" w:eastAsia="Helvetica Neue" w:hAnsi="Arial" w:cs="Arial"/>
          <w:lang w:eastAsia="zh-CN"/>
        </w:rPr>
        <w:t>still</w:t>
      </w:r>
      <w:r w:rsidR="006650E1" w:rsidRPr="00A27DD2">
        <w:rPr>
          <w:rFonts w:ascii="Arial" w:eastAsia="Helvetica Neue" w:hAnsi="Arial" w:cs="Arial"/>
          <w:lang w:eastAsia="zh-CN"/>
        </w:rPr>
        <w:t xml:space="preserve"> remain</w:t>
      </w:r>
      <w:proofErr w:type="gramEnd"/>
      <w:r w:rsidR="006650E1" w:rsidRPr="00A27DD2">
        <w:rPr>
          <w:rFonts w:ascii="Arial" w:eastAsia="Helvetica Neue" w:hAnsi="Arial" w:cs="Arial"/>
          <w:lang w:eastAsia="zh-CN"/>
        </w:rPr>
        <w:t xml:space="preserve"> with respect to referrals</w:t>
      </w:r>
      <w:r w:rsidR="00BC4059" w:rsidRPr="00A27DD2">
        <w:rPr>
          <w:rFonts w:ascii="Arial" w:eastAsia="Helvetica Neue" w:hAnsi="Arial" w:cs="Arial"/>
          <w:lang w:eastAsia="zh-CN"/>
        </w:rPr>
        <w:t>, transparency,</w:t>
      </w:r>
      <w:r w:rsidR="00AD6907" w:rsidRPr="00A27DD2">
        <w:rPr>
          <w:rFonts w:ascii="Arial" w:eastAsia="Helvetica Neue" w:hAnsi="Arial" w:cs="Arial"/>
          <w:lang w:eastAsia="zh-CN"/>
        </w:rPr>
        <w:t xml:space="preserve"> and resourcing</w:t>
      </w:r>
      <w:r w:rsidR="006650E1" w:rsidRPr="00A27DD2">
        <w:rPr>
          <w:rFonts w:ascii="Arial" w:eastAsia="Helvetica Neue" w:hAnsi="Arial" w:cs="Arial"/>
          <w:lang w:eastAsia="zh-CN"/>
        </w:rPr>
        <w:t>.</w:t>
      </w:r>
      <w:r w:rsidR="009B11F6" w:rsidRPr="00A27DD2">
        <w:rPr>
          <w:rFonts w:ascii="Arial" w:eastAsia="Helvetica Neue" w:hAnsi="Arial" w:cs="Arial"/>
          <w:lang w:eastAsia="zh-CN"/>
        </w:rPr>
        <w:t xml:space="preserve"> </w:t>
      </w:r>
      <w:r w:rsidR="009B11F6" w:rsidRPr="00E74F30">
        <w:rPr>
          <w:rFonts w:ascii="Arial" w:eastAsia="Helvetica Neue" w:hAnsi="Arial" w:cs="Arial"/>
          <w:lang w:eastAsia="zh-CN"/>
        </w:rPr>
        <w:t xml:space="preserve">The Commission is unaware of any other group of people </w:t>
      </w:r>
      <w:r w:rsidR="00BC4059" w:rsidRPr="00E74F30">
        <w:rPr>
          <w:rFonts w:ascii="Arial" w:eastAsia="Helvetica Neue" w:hAnsi="Arial" w:cs="Arial"/>
          <w:lang w:eastAsia="zh-CN"/>
        </w:rPr>
        <w:t xml:space="preserve">in New Zealand </w:t>
      </w:r>
      <w:r w:rsidR="009B11F6" w:rsidRPr="00E74F30">
        <w:rPr>
          <w:rFonts w:ascii="Arial" w:eastAsia="Helvetica Neue" w:hAnsi="Arial" w:cs="Arial"/>
          <w:lang w:eastAsia="zh-CN"/>
        </w:rPr>
        <w:t xml:space="preserve">who </w:t>
      </w:r>
      <w:r w:rsidR="00997E65" w:rsidRPr="00E74F30">
        <w:rPr>
          <w:rFonts w:ascii="Arial" w:eastAsia="Helvetica Neue" w:hAnsi="Arial" w:cs="Arial"/>
          <w:lang w:eastAsia="zh-CN"/>
        </w:rPr>
        <w:t>are on a waiting list of this length</w:t>
      </w:r>
      <w:r w:rsidR="00BC4059" w:rsidRPr="00E74F30">
        <w:rPr>
          <w:rFonts w:ascii="Arial" w:eastAsia="Helvetica Neue" w:hAnsi="Arial" w:cs="Arial"/>
          <w:lang w:eastAsia="zh-CN"/>
        </w:rPr>
        <w:t xml:space="preserve"> for essential healthcare</w:t>
      </w:r>
      <w:r w:rsidR="00997E65" w:rsidRPr="00E74F30">
        <w:rPr>
          <w:rFonts w:ascii="Arial" w:eastAsia="Helvetica Neue" w:hAnsi="Arial" w:cs="Arial"/>
          <w:lang w:eastAsia="zh-CN"/>
        </w:rPr>
        <w:t>.</w:t>
      </w:r>
    </w:p>
    <w:p w14:paraId="18CA50D5" w14:textId="77777777" w:rsidR="00D51BEC" w:rsidRPr="00D51BEC" w:rsidRDefault="00D51BEC" w:rsidP="00D51BEC">
      <w:pPr>
        <w:pBdr>
          <w:top w:val="nil"/>
          <w:left w:val="nil"/>
          <w:bottom w:val="nil"/>
          <w:right w:val="nil"/>
          <w:between w:val="nil"/>
        </w:pBdr>
        <w:jc w:val="both"/>
        <w:rPr>
          <w:rFonts w:ascii="Arial" w:eastAsia="Helvetica Neue" w:hAnsi="Arial" w:cs="Arial"/>
          <w:lang w:eastAsia="zh-CN"/>
        </w:rPr>
      </w:pPr>
    </w:p>
    <w:p w14:paraId="03BC0B03" w14:textId="784F4FDF" w:rsidR="00D51BEC" w:rsidRPr="00630E8D" w:rsidRDefault="0034626A" w:rsidP="00CE48C3">
      <w:pPr>
        <w:pStyle w:val="ListParagraph"/>
        <w:numPr>
          <w:ilvl w:val="0"/>
          <w:numId w:val="25"/>
        </w:numPr>
        <w:pBdr>
          <w:top w:val="nil"/>
          <w:left w:val="nil"/>
          <w:bottom w:val="nil"/>
          <w:right w:val="nil"/>
          <w:between w:val="nil"/>
        </w:pBdr>
        <w:jc w:val="both"/>
        <w:rPr>
          <w:rFonts w:ascii="Arial" w:eastAsia="Helvetica Neue" w:hAnsi="Arial" w:cs="Arial"/>
          <w:lang w:eastAsia="zh-CN"/>
        </w:rPr>
      </w:pPr>
      <w:r w:rsidRPr="00630E8D">
        <w:rPr>
          <w:rFonts w:ascii="Arial" w:eastAsia="Helvetica Neue" w:hAnsi="Arial" w:cs="Arial"/>
          <w:lang w:eastAsia="zh-CN"/>
        </w:rPr>
        <w:lastRenderedPageBreak/>
        <w:t>T</w:t>
      </w:r>
      <w:r w:rsidR="00D51BEC" w:rsidRPr="00630E8D">
        <w:rPr>
          <w:rFonts w:ascii="Arial" w:eastAsia="Helvetica Neue" w:hAnsi="Arial" w:cs="Arial"/>
          <w:lang w:eastAsia="zh-CN"/>
        </w:rPr>
        <w:t xml:space="preserve">he annual budget was released on </w:t>
      </w:r>
      <w:r w:rsidR="00182AAA" w:rsidRPr="00630E8D">
        <w:rPr>
          <w:rFonts w:ascii="Arial" w:eastAsia="Helvetica Neue" w:hAnsi="Arial" w:cs="Arial"/>
          <w:lang w:eastAsia="zh-CN"/>
        </w:rPr>
        <w:t>3</w:t>
      </w:r>
      <w:r w:rsidR="003553C5" w:rsidRPr="00630E8D">
        <w:rPr>
          <w:rFonts w:ascii="Arial" w:eastAsia="Helvetica Neue" w:hAnsi="Arial" w:cs="Arial"/>
          <w:lang w:eastAsia="zh-CN"/>
        </w:rPr>
        <w:t>0</w:t>
      </w:r>
      <w:r w:rsidR="00182AAA" w:rsidRPr="00630E8D">
        <w:rPr>
          <w:rFonts w:ascii="Arial" w:eastAsia="Helvetica Neue" w:hAnsi="Arial" w:cs="Arial"/>
          <w:lang w:eastAsia="zh-CN"/>
        </w:rPr>
        <w:t xml:space="preserve"> May 2019. </w:t>
      </w:r>
      <w:r w:rsidRPr="00630E8D">
        <w:rPr>
          <w:rFonts w:ascii="Arial" w:eastAsia="Helvetica Neue" w:hAnsi="Arial" w:cs="Arial"/>
          <w:lang w:eastAsia="zh-CN"/>
        </w:rPr>
        <w:t>In response to th</w:t>
      </w:r>
      <w:r w:rsidR="003C1A73" w:rsidRPr="00630E8D">
        <w:rPr>
          <w:rFonts w:ascii="Arial" w:eastAsia="Helvetica Neue" w:hAnsi="Arial" w:cs="Arial"/>
          <w:lang w:eastAsia="zh-CN"/>
        </w:rPr>
        <w:t xml:space="preserve">e demand </w:t>
      </w:r>
      <w:r w:rsidR="00657684" w:rsidRPr="00630E8D">
        <w:rPr>
          <w:rFonts w:ascii="Arial" w:eastAsia="Helvetica Neue" w:hAnsi="Arial" w:cs="Arial"/>
          <w:lang w:eastAsia="zh-CN"/>
        </w:rPr>
        <w:t>for gender affirming surgeries</w:t>
      </w:r>
      <w:r w:rsidRPr="00630E8D">
        <w:rPr>
          <w:rFonts w:ascii="Arial" w:eastAsia="Helvetica Neue" w:hAnsi="Arial" w:cs="Arial"/>
          <w:lang w:eastAsia="zh-CN"/>
        </w:rPr>
        <w:t xml:space="preserve">, </w:t>
      </w:r>
      <w:r w:rsidR="00182AAA" w:rsidRPr="00630E8D">
        <w:rPr>
          <w:rFonts w:ascii="Arial" w:eastAsia="Helvetica Neue" w:hAnsi="Arial" w:cs="Arial"/>
          <w:lang w:eastAsia="zh-CN"/>
        </w:rPr>
        <w:t>$3 million over four years has been allocated to</w:t>
      </w:r>
      <w:r w:rsidR="00CE48C3" w:rsidRPr="00630E8D">
        <w:rPr>
          <w:rFonts w:ascii="Arial" w:eastAsia="Helvetica Neue" w:hAnsi="Arial" w:cs="Arial"/>
          <w:lang w:eastAsia="zh-CN"/>
        </w:rPr>
        <w:t xml:space="preserve"> </w:t>
      </w:r>
      <w:r w:rsidR="00215877" w:rsidRPr="00630E8D">
        <w:rPr>
          <w:rFonts w:ascii="Arial" w:eastAsia="Helvetica Neue" w:hAnsi="Arial" w:cs="Arial"/>
          <w:lang w:eastAsia="zh-CN"/>
        </w:rPr>
        <w:t>increase access</w:t>
      </w:r>
      <w:r w:rsidRPr="00630E8D">
        <w:rPr>
          <w:rFonts w:ascii="Arial" w:eastAsia="Helvetica Neue" w:hAnsi="Arial" w:cs="Arial"/>
          <w:lang w:eastAsia="zh-CN"/>
        </w:rPr>
        <w:t xml:space="preserve"> for transgender people.</w:t>
      </w:r>
      <w:r w:rsidR="00714229" w:rsidRPr="00630E8D">
        <w:rPr>
          <w:rStyle w:val="FootnoteReference"/>
          <w:rFonts w:ascii="Arial" w:eastAsia="Helvetica Neue" w:hAnsi="Arial" w:cs="Arial"/>
          <w:lang w:eastAsia="zh-CN"/>
        </w:rPr>
        <w:footnoteReference w:id="4"/>
      </w:r>
    </w:p>
    <w:p w14:paraId="3A727083" w14:textId="77777777" w:rsidR="005F1F7A" w:rsidRDefault="005F1F7A" w:rsidP="005F1F7A">
      <w:pPr>
        <w:pStyle w:val="ListParagraph"/>
        <w:pBdr>
          <w:top w:val="nil"/>
          <w:left w:val="nil"/>
          <w:bottom w:val="nil"/>
          <w:right w:val="nil"/>
          <w:between w:val="nil"/>
        </w:pBdr>
        <w:ind w:left="644"/>
        <w:jc w:val="both"/>
        <w:rPr>
          <w:rFonts w:ascii="Arial" w:eastAsia="Helvetica Neue" w:hAnsi="Arial" w:cs="Arial"/>
          <w:lang w:eastAsia="zh-CN"/>
        </w:rPr>
      </w:pPr>
    </w:p>
    <w:p w14:paraId="71373AED" w14:textId="53531360" w:rsidR="00F86455" w:rsidRPr="001B0252" w:rsidRDefault="001B0252" w:rsidP="001B0252">
      <w:pPr>
        <w:pStyle w:val="ListParagraph"/>
        <w:numPr>
          <w:ilvl w:val="0"/>
          <w:numId w:val="25"/>
        </w:numPr>
        <w:pBdr>
          <w:top w:val="nil"/>
          <w:left w:val="nil"/>
          <w:bottom w:val="nil"/>
          <w:right w:val="nil"/>
          <w:between w:val="nil"/>
        </w:pBdr>
        <w:jc w:val="both"/>
        <w:rPr>
          <w:rFonts w:ascii="Arial" w:eastAsia="Helvetica Neue" w:hAnsi="Arial" w:cs="Arial"/>
          <w:lang w:eastAsia="zh-CN"/>
        </w:rPr>
      </w:pPr>
      <w:r w:rsidRPr="001B0252">
        <w:rPr>
          <w:rFonts w:ascii="Arial" w:eastAsia="Helvetica Neue" w:hAnsi="Arial" w:cs="Arial"/>
          <w:lang w:eastAsia="zh-CN"/>
        </w:rPr>
        <w:t>People living with HIV are protected from discrimination under the Human Rights Act 1993.  New HIV infections have shown a promising decrease for the past two consecutive calendar years.  In New Zealand, the most common way to pass on HIV is through unprotected sex. Men who have sex with men (MSM) are still the most at-risk group of contracting the virus. Acquiring the disease from people who inject drugs, or vertical transmission from mother to child, are extremely rare occurrences due to the successful public health needle-exchange program, and technology and medical screening respectively.</w:t>
      </w:r>
    </w:p>
    <w:p w14:paraId="19C3386B" w14:textId="77777777" w:rsidR="001B0252" w:rsidRPr="008F1A13" w:rsidRDefault="001B0252" w:rsidP="00061F4B">
      <w:pPr>
        <w:rPr>
          <w:rFonts w:ascii="Arial" w:eastAsia="Helvetica Neue" w:hAnsi="Arial" w:cs="Arial"/>
          <w:lang w:eastAsia="zh-CN"/>
        </w:rPr>
      </w:pPr>
    </w:p>
    <w:p w14:paraId="4CC6BEAE" w14:textId="0B96F276" w:rsidR="00E079A5" w:rsidRPr="006E7F27" w:rsidRDefault="0030074B" w:rsidP="00A27DD2">
      <w:pPr>
        <w:pStyle w:val="ListParagraph"/>
        <w:numPr>
          <w:ilvl w:val="0"/>
          <w:numId w:val="25"/>
        </w:numPr>
        <w:jc w:val="both"/>
        <w:rPr>
          <w:rFonts w:ascii="Arial" w:eastAsia="Helvetica Neue" w:hAnsi="Arial" w:cs="Arial"/>
          <w:lang w:eastAsia="zh-CN"/>
        </w:rPr>
      </w:pPr>
      <w:r w:rsidRPr="008F1A13">
        <w:rPr>
          <w:rFonts w:ascii="Arial" w:eastAsia="Helvetica Neue" w:hAnsi="Arial" w:cs="Arial"/>
          <w:lang w:eastAsia="zh-CN"/>
        </w:rPr>
        <w:t>Pr</w:t>
      </w:r>
      <w:r w:rsidR="00B72ADB" w:rsidRPr="008F1A13">
        <w:rPr>
          <w:rFonts w:ascii="Arial" w:eastAsia="Helvetica Neue" w:hAnsi="Arial" w:cs="Arial"/>
          <w:lang w:eastAsia="zh-CN"/>
        </w:rPr>
        <w:t>e-exposure prophylaxis (</w:t>
      </w:r>
      <w:proofErr w:type="spellStart"/>
      <w:r w:rsidR="00B72ADB" w:rsidRPr="008F1A13">
        <w:rPr>
          <w:rFonts w:ascii="Arial" w:eastAsia="Helvetica Neue" w:hAnsi="Arial" w:cs="Arial"/>
          <w:lang w:eastAsia="zh-CN"/>
        </w:rPr>
        <w:t>Pr</w:t>
      </w:r>
      <w:r w:rsidRPr="008F1A13">
        <w:rPr>
          <w:rFonts w:ascii="Arial" w:eastAsia="Helvetica Neue" w:hAnsi="Arial" w:cs="Arial"/>
          <w:lang w:eastAsia="zh-CN"/>
        </w:rPr>
        <w:t>EP</w:t>
      </w:r>
      <w:proofErr w:type="spellEnd"/>
      <w:r w:rsidR="00B72ADB" w:rsidRPr="008F1A13">
        <w:rPr>
          <w:rFonts w:ascii="Arial" w:eastAsia="Helvetica Neue" w:hAnsi="Arial" w:cs="Arial"/>
          <w:lang w:eastAsia="zh-CN"/>
        </w:rPr>
        <w:t>)</w:t>
      </w:r>
      <w:r w:rsidR="00D96539" w:rsidRPr="008F1A13">
        <w:rPr>
          <w:rFonts w:ascii="Arial" w:eastAsia="Helvetica Neue" w:hAnsi="Arial" w:cs="Arial"/>
          <w:lang w:eastAsia="zh-CN"/>
        </w:rPr>
        <w:t xml:space="preserve"> has been a funded medication since March 2018.</w:t>
      </w:r>
      <w:r w:rsidR="00184B54" w:rsidRPr="008F1A13">
        <w:rPr>
          <w:rStyle w:val="FootnoteReference"/>
          <w:rFonts w:ascii="Arial" w:eastAsia="Helvetica Neue" w:hAnsi="Arial" w:cs="Arial"/>
          <w:lang w:eastAsia="zh-CN"/>
        </w:rPr>
        <w:footnoteReference w:id="5"/>
      </w:r>
      <w:r w:rsidR="00D96539" w:rsidRPr="008F1A13">
        <w:rPr>
          <w:rFonts w:ascii="Arial" w:eastAsia="Helvetica Neue" w:hAnsi="Arial" w:cs="Arial"/>
          <w:lang w:eastAsia="zh-CN"/>
        </w:rPr>
        <w:t xml:space="preserve"> </w:t>
      </w:r>
      <w:r w:rsidR="0078167C" w:rsidRPr="008F1A13">
        <w:rPr>
          <w:rFonts w:ascii="Arial" w:eastAsia="Helvetica Neue" w:hAnsi="Arial" w:cs="Arial"/>
          <w:lang w:eastAsia="zh-CN"/>
        </w:rPr>
        <w:t xml:space="preserve">It is </w:t>
      </w:r>
      <w:r w:rsidR="0078167C" w:rsidRPr="008F1A13">
        <w:rPr>
          <w:rFonts w:ascii="Arial" w:hAnsi="Arial" w:cs="Arial"/>
          <w:lang w:eastAsia="zh-CN"/>
        </w:rPr>
        <w:t xml:space="preserve">predominately targeted to high risk </w:t>
      </w:r>
      <w:r w:rsidR="004C0476" w:rsidRPr="008F1A13">
        <w:rPr>
          <w:rFonts w:ascii="Arial" w:hAnsi="Arial" w:cs="Arial"/>
          <w:lang w:eastAsia="zh-CN"/>
        </w:rPr>
        <w:t>individuals</w:t>
      </w:r>
      <w:r w:rsidR="00480226" w:rsidRPr="008F1A13">
        <w:rPr>
          <w:rFonts w:ascii="Arial" w:hAnsi="Arial" w:cs="Arial"/>
          <w:lang w:eastAsia="zh-CN"/>
        </w:rPr>
        <w:t>:</w:t>
      </w:r>
      <w:r w:rsidR="00021478" w:rsidRPr="008F1A13">
        <w:rPr>
          <w:rFonts w:ascii="Arial" w:hAnsi="Arial" w:cs="Arial"/>
          <w:lang w:eastAsia="zh-CN"/>
        </w:rPr>
        <w:t xml:space="preserve"> </w:t>
      </w:r>
      <w:r w:rsidR="0078167C" w:rsidRPr="008F1A13">
        <w:rPr>
          <w:rFonts w:ascii="Arial" w:hAnsi="Arial" w:cs="Arial"/>
          <w:lang w:eastAsia="zh-CN"/>
        </w:rPr>
        <w:t xml:space="preserve">MSM engaged in receptive </w:t>
      </w:r>
      <w:r w:rsidR="004C0476" w:rsidRPr="008F1A13">
        <w:rPr>
          <w:rFonts w:ascii="Arial" w:hAnsi="Arial" w:cs="Arial"/>
          <w:lang w:eastAsia="zh-CN"/>
        </w:rPr>
        <w:t>a</w:t>
      </w:r>
      <w:r w:rsidR="0078167C" w:rsidRPr="008F1A13">
        <w:rPr>
          <w:rFonts w:ascii="Arial" w:hAnsi="Arial" w:cs="Arial"/>
          <w:lang w:eastAsia="zh-CN"/>
        </w:rPr>
        <w:t>nal intercourse without condoms</w:t>
      </w:r>
      <w:r w:rsidR="00750C97" w:rsidRPr="008F1A13">
        <w:rPr>
          <w:rFonts w:ascii="Arial" w:hAnsi="Arial" w:cs="Arial"/>
          <w:lang w:eastAsia="zh-CN"/>
        </w:rPr>
        <w:t xml:space="preserve">, </w:t>
      </w:r>
      <w:r w:rsidR="0031691B" w:rsidRPr="008F1A13">
        <w:rPr>
          <w:rFonts w:ascii="Arial" w:hAnsi="Arial" w:cs="Arial"/>
          <w:lang w:eastAsia="zh-CN"/>
        </w:rPr>
        <w:t xml:space="preserve">trans people, </w:t>
      </w:r>
      <w:r w:rsidR="00750C97" w:rsidRPr="008F1A13">
        <w:rPr>
          <w:rFonts w:ascii="Arial" w:hAnsi="Arial" w:cs="Arial"/>
          <w:lang w:eastAsia="zh-CN"/>
        </w:rPr>
        <w:t>crystal meth users, or partners of HIV positive individuals with a detectable viral load</w:t>
      </w:r>
      <w:r w:rsidR="004C0476" w:rsidRPr="008F1A13">
        <w:rPr>
          <w:rFonts w:ascii="Arial" w:hAnsi="Arial" w:cs="Arial"/>
          <w:lang w:eastAsia="zh-CN"/>
        </w:rPr>
        <w:t>.</w:t>
      </w:r>
      <w:r w:rsidR="00F0538E" w:rsidRPr="008F1A13">
        <w:rPr>
          <w:rFonts w:ascii="Arial" w:hAnsi="Arial" w:cs="Arial"/>
          <w:lang w:eastAsia="zh-CN"/>
        </w:rPr>
        <w:t xml:space="preserve"> </w:t>
      </w:r>
      <w:r w:rsidR="00D74A05" w:rsidRPr="008F1A13">
        <w:rPr>
          <w:rFonts w:ascii="Arial" w:hAnsi="Arial" w:cs="Arial"/>
          <w:lang w:eastAsia="zh-CN"/>
        </w:rPr>
        <w:t>Other</w:t>
      </w:r>
      <w:r w:rsidR="00E51AF9" w:rsidRPr="008F1A13">
        <w:rPr>
          <w:rFonts w:ascii="Arial" w:hAnsi="Arial" w:cs="Arial"/>
          <w:lang w:eastAsia="zh-CN"/>
        </w:rPr>
        <w:t xml:space="preserve"> </w:t>
      </w:r>
      <w:r w:rsidR="00F21947">
        <w:rPr>
          <w:rFonts w:ascii="Arial" w:hAnsi="Arial" w:cs="Arial"/>
          <w:lang w:eastAsia="zh-CN"/>
        </w:rPr>
        <w:t>groups</w:t>
      </w:r>
      <w:r w:rsidR="00E51AF9" w:rsidRPr="00A27DD2">
        <w:rPr>
          <w:rFonts w:ascii="Arial" w:hAnsi="Arial" w:cs="Arial"/>
          <w:lang w:eastAsia="zh-CN"/>
        </w:rPr>
        <w:t xml:space="preserve"> such as</w:t>
      </w:r>
      <w:r w:rsidR="004603A1" w:rsidRPr="00A27DD2">
        <w:rPr>
          <w:rFonts w:ascii="Arial" w:hAnsi="Arial" w:cs="Arial"/>
          <w:lang w:eastAsia="zh-CN"/>
        </w:rPr>
        <w:t xml:space="preserve"> </w:t>
      </w:r>
      <w:proofErr w:type="spellStart"/>
      <w:r w:rsidR="004603A1" w:rsidRPr="00A27DD2">
        <w:rPr>
          <w:rFonts w:ascii="Arial" w:eastAsia="Helvetica Neue" w:hAnsi="Arial" w:cs="Arial"/>
          <w:lang w:eastAsia="zh-CN"/>
        </w:rPr>
        <w:t>i</w:t>
      </w:r>
      <w:r w:rsidR="0081015C" w:rsidRPr="00A27DD2">
        <w:rPr>
          <w:rFonts w:ascii="Arial" w:eastAsia="Helvetica Neue" w:hAnsi="Arial" w:cs="Arial"/>
          <w:lang w:eastAsia="zh-CN"/>
        </w:rPr>
        <w:t>nsertive</w:t>
      </w:r>
      <w:proofErr w:type="spellEnd"/>
      <w:r w:rsidR="0081015C" w:rsidRPr="00A27DD2">
        <w:rPr>
          <w:rFonts w:ascii="Arial" w:eastAsia="Helvetica Neue" w:hAnsi="Arial" w:cs="Arial"/>
          <w:lang w:eastAsia="zh-CN"/>
        </w:rPr>
        <w:t xml:space="preserve"> partners, sex workers, and </w:t>
      </w:r>
      <w:r w:rsidR="00B66EE2">
        <w:rPr>
          <w:rFonts w:ascii="Arial" w:eastAsia="Helvetica Neue" w:hAnsi="Arial" w:cs="Arial"/>
          <w:lang w:eastAsia="zh-CN"/>
        </w:rPr>
        <w:t xml:space="preserve">at-risk </w:t>
      </w:r>
      <w:r w:rsidR="0081015C" w:rsidRPr="00A27DD2">
        <w:rPr>
          <w:rFonts w:ascii="Arial" w:eastAsia="Helvetica Neue" w:hAnsi="Arial" w:cs="Arial"/>
          <w:lang w:eastAsia="zh-CN"/>
        </w:rPr>
        <w:t xml:space="preserve">women are currently ineligible for funded </w:t>
      </w:r>
      <w:proofErr w:type="spellStart"/>
      <w:r w:rsidR="0081015C" w:rsidRPr="00A27DD2">
        <w:rPr>
          <w:rFonts w:ascii="Arial" w:eastAsia="Helvetica Neue" w:hAnsi="Arial" w:cs="Arial"/>
          <w:lang w:eastAsia="zh-CN"/>
        </w:rPr>
        <w:t>PrEP.</w:t>
      </w:r>
      <w:proofErr w:type="spellEnd"/>
      <w:r w:rsidR="00D74A05" w:rsidRPr="00A27DD2">
        <w:rPr>
          <w:rFonts w:ascii="Arial" w:eastAsia="Helvetica Neue" w:hAnsi="Arial" w:cs="Arial"/>
          <w:lang w:eastAsia="zh-CN"/>
        </w:rPr>
        <w:t xml:space="preserve"> </w:t>
      </w:r>
      <w:r w:rsidR="005F1F7A" w:rsidRPr="005F1F7A">
        <w:rPr>
          <w:rFonts w:ascii="Arial" w:eastAsia="Helvetica Neue" w:hAnsi="Arial" w:cs="Arial"/>
          <w:lang w:eastAsia="zh-CN"/>
        </w:rPr>
        <w:t xml:space="preserve">The Commission has been informed that global prices of the drug have decreased since the eligibility criteria were set and that PHARMAC, the government agency that decides which pharmaceuticals to publicly fund in New Zealand, has not reassessed its funding criteria </w:t>
      </w:r>
      <w:proofErr w:type="gramStart"/>
      <w:r w:rsidR="005F1F7A" w:rsidRPr="005F1F7A">
        <w:rPr>
          <w:rFonts w:ascii="Arial" w:eastAsia="Helvetica Neue" w:hAnsi="Arial" w:cs="Arial"/>
          <w:lang w:eastAsia="zh-CN"/>
        </w:rPr>
        <w:t>in light of</w:t>
      </w:r>
      <w:proofErr w:type="gramEnd"/>
      <w:r w:rsidR="005F1F7A" w:rsidRPr="005F1F7A">
        <w:rPr>
          <w:rFonts w:ascii="Arial" w:eastAsia="Helvetica Neue" w:hAnsi="Arial" w:cs="Arial"/>
          <w:lang w:eastAsia="zh-CN"/>
        </w:rPr>
        <w:t xml:space="preserve"> this.</w:t>
      </w:r>
    </w:p>
    <w:p w14:paraId="5CC0C24D" w14:textId="05399E72" w:rsidR="0005193D" w:rsidRPr="006E7F27" w:rsidRDefault="0005193D" w:rsidP="00A537D1">
      <w:pPr>
        <w:jc w:val="both"/>
        <w:rPr>
          <w:rFonts w:ascii="Arial" w:eastAsia="Helvetica Neue" w:hAnsi="Arial" w:cs="Arial"/>
          <w:lang w:eastAsia="zh-CN"/>
        </w:rPr>
      </w:pPr>
    </w:p>
    <w:p w14:paraId="0E803F4D" w14:textId="309A06BC" w:rsidR="0005193D" w:rsidRPr="00E03DAC" w:rsidRDefault="0005193D" w:rsidP="004434B8">
      <w:pPr>
        <w:pStyle w:val="ListParagraph"/>
        <w:numPr>
          <w:ilvl w:val="0"/>
          <w:numId w:val="25"/>
        </w:numPr>
        <w:jc w:val="both"/>
        <w:rPr>
          <w:rFonts w:ascii="Arial" w:eastAsia="Helvetica Neue" w:hAnsi="Arial" w:cs="Arial"/>
          <w:lang w:eastAsia="zh-CN"/>
        </w:rPr>
      </w:pPr>
      <w:r w:rsidRPr="006E7F27">
        <w:rPr>
          <w:rFonts w:ascii="Arial" w:eastAsia="Helvetica Neue" w:hAnsi="Arial" w:cs="Arial"/>
          <w:lang w:eastAsia="zh-CN"/>
        </w:rPr>
        <w:t>Stigma surrounding HIV remains prevalent in New Zealand.</w:t>
      </w:r>
      <w:r w:rsidR="00F45E54" w:rsidRPr="006E7F27">
        <w:rPr>
          <w:rFonts w:ascii="Arial" w:eastAsia="Helvetica Neue" w:hAnsi="Arial" w:cs="Arial"/>
          <w:lang w:eastAsia="zh-CN"/>
        </w:rPr>
        <w:t xml:space="preserve"> </w:t>
      </w:r>
      <w:r w:rsidR="00B0345E" w:rsidRPr="00B0345E">
        <w:rPr>
          <w:rFonts w:ascii="Arial" w:eastAsia="Helvetica Neue" w:hAnsi="Arial" w:cs="Arial"/>
          <w:lang w:eastAsia="zh-CN"/>
        </w:rPr>
        <w:t xml:space="preserve">HIV was classified as a notifiable disease in 2017, meaning that those living with HIV can access treatment for the </w:t>
      </w:r>
      <w:r w:rsidR="00C7039C">
        <w:rPr>
          <w:rFonts w:ascii="Arial" w:eastAsia="Helvetica Neue" w:hAnsi="Arial" w:cs="Arial"/>
          <w:lang w:eastAsia="zh-CN"/>
        </w:rPr>
        <w:t>disease</w:t>
      </w:r>
      <w:r w:rsidR="00B0345E" w:rsidRPr="00B0345E">
        <w:rPr>
          <w:rFonts w:ascii="Arial" w:eastAsia="Helvetica Neue" w:hAnsi="Arial" w:cs="Arial"/>
          <w:lang w:eastAsia="zh-CN"/>
        </w:rPr>
        <w:t xml:space="preserve"> even if they are otherwise ineligible to receive publicly funded health treatment</w:t>
      </w:r>
      <w:r w:rsidR="007F2A0E">
        <w:rPr>
          <w:rFonts w:ascii="Arial" w:eastAsia="Helvetica Neue" w:hAnsi="Arial" w:cs="Arial"/>
          <w:lang w:eastAsia="zh-CN"/>
        </w:rPr>
        <w:t>.</w:t>
      </w:r>
      <w:r w:rsidR="00DA791A">
        <w:rPr>
          <w:rStyle w:val="FootnoteReference"/>
          <w:rFonts w:ascii="Arial" w:eastAsia="Helvetica Neue" w:hAnsi="Arial" w:cs="Arial"/>
          <w:lang w:eastAsia="zh-CN"/>
        </w:rPr>
        <w:footnoteReference w:id="6"/>
      </w:r>
    </w:p>
    <w:p w14:paraId="712837F3" w14:textId="2EF758BE" w:rsidR="002F02F8" w:rsidRPr="00E03DAC" w:rsidRDefault="002F02F8" w:rsidP="00A537D1">
      <w:pPr>
        <w:jc w:val="both"/>
        <w:rPr>
          <w:rFonts w:ascii="Arial" w:eastAsia="Helvetica Neue" w:hAnsi="Arial" w:cs="Arial"/>
          <w:lang w:eastAsia="zh-CN"/>
        </w:rPr>
      </w:pPr>
    </w:p>
    <w:p w14:paraId="6214476A" w14:textId="6B2F2446" w:rsidR="002F02F8" w:rsidRPr="0097531A" w:rsidRDefault="002F02F8" w:rsidP="00E03DAC">
      <w:pPr>
        <w:pStyle w:val="ListParagraph"/>
        <w:numPr>
          <w:ilvl w:val="0"/>
          <w:numId w:val="25"/>
        </w:numPr>
        <w:jc w:val="both"/>
        <w:rPr>
          <w:rFonts w:ascii="Arial" w:eastAsia="Helvetica Neue" w:hAnsi="Arial" w:cs="Arial"/>
          <w:lang w:eastAsia="zh-CN"/>
        </w:rPr>
      </w:pPr>
      <w:r w:rsidRPr="00E03DAC">
        <w:rPr>
          <w:rFonts w:ascii="Arial" w:eastAsia="Helvetica Neue" w:hAnsi="Arial" w:cs="Arial"/>
          <w:lang w:eastAsia="zh-CN"/>
        </w:rPr>
        <w:t>A person living with HIV has to disclose their positive status or wear a condom when having vaginal or anal, but not oral, sex with partners</w:t>
      </w:r>
      <w:r w:rsidR="00A27847" w:rsidRPr="00E03DAC">
        <w:rPr>
          <w:rFonts w:ascii="Arial" w:eastAsia="Helvetica Neue" w:hAnsi="Arial" w:cs="Arial"/>
          <w:lang w:eastAsia="zh-CN"/>
        </w:rPr>
        <w:t>; or risk facing legal action</w:t>
      </w:r>
      <w:r w:rsidRPr="00E03DAC">
        <w:rPr>
          <w:rFonts w:ascii="Arial" w:eastAsia="Helvetica Neue" w:hAnsi="Arial" w:cs="Arial"/>
          <w:lang w:eastAsia="zh-CN"/>
        </w:rPr>
        <w:t xml:space="preserve"> in New Zealand</w:t>
      </w:r>
      <w:r w:rsidR="00092ECC" w:rsidRPr="00E03DAC">
        <w:rPr>
          <w:rFonts w:ascii="Arial" w:eastAsia="Helvetica Neue" w:hAnsi="Arial" w:cs="Arial"/>
          <w:lang w:eastAsia="zh-CN"/>
        </w:rPr>
        <w:t>.</w:t>
      </w:r>
      <w:r w:rsidR="00F75D97">
        <w:rPr>
          <w:rStyle w:val="FootnoteReference"/>
          <w:rFonts w:ascii="Arial" w:eastAsia="Helvetica Neue" w:hAnsi="Arial" w:cs="Arial"/>
          <w:lang w:eastAsia="zh-CN"/>
        </w:rPr>
        <w:footnoteReference w:id="7"/>
      </w:r>
      <w:r w:rsidR="00092ECC" w:rsidRPr="00A27DD2">
        <w:rPr>
          <w:rFonts w:ascii="Arial" w:eastAsia="Helvetica Neue" w:hAnsi="Arial" w:cs="Arial"/>
          <w:lang w:eastAsia="zh-CN"/>
        </w:rPr>
        <w:t xml:space="preserve"> </w:t>
      </w:r>
      <w:r w:rsidRPr="00A27DD2">
        <w:rPr>
          <w:rFonts w:ascii="Arial" w:eastAsia="Helvetica Neue" w:hAnsi="Arial" w:cs="Arial"/>
          <w:lang w:eastAsia="zh-CN"/>
        </w:rPr>
        <w:t>There have been several court proceedings and convictions in New Zealand against people living with HIV who have not used condoms and not declared their HIV status before having sex.</w:t>
      </w:r>
      <w:r w:rsidR="00F75D97">
        <w:rPr>
          <w:rStyle w:val="FootnoteReference"/>
          <w:rFonts w:ascii="Arial" w:eastAsia="Helvetica Neue" w:hAnsi="Arial" w:cs="Arial"/>
          <w:lang w:eastAsia="zh-CN"/>
        </w:rPr>
        <w:footnoteReference w:id="8"/>
      </w:r>
      <w:r w:rsidRPr="00A27DD2">
        <w:rPr>
          <w:rFonts w:ascii="Arial" w:eastAsia="Helvetica Neue" w:hAnsi="Arial" w:cs="Arial"/>
          <w:lang w:eastAsia="zh-CN"/>
        </w:rPr>
        <w:t xml:space="preserve"> People</w:t>
      </w:r>
      <w:r w:rsidR="0028222D">
        <w:rPr>
          <w:rFonts w:ascii="Arial" w:eastAsia="Helvetica Neue" w:hAnsi="Arial" w:cs="Arial"/>
          <w:lang w:eastAsia="zh-CN"/>
        </w:rPr>
        <w:t xml:space="preserve"> living with HIV</w:t>
      </w:r>
      <w:r w:rsidRPr="00A27DD2">
        <w:rPr>
          <w:rFonts w:ascii="Arial" w:eastAsia="Helvetica Neue" w:hAnsi="Arial" w:cs="Arial"/>
          <w:lang w:eastAsia="zh-CN"/>
        </w:rPr>
        <w:t xml:space="preserve"> </w:t>
      </w:r>
      <w:r w:rsidR="004765E4">
        <w:rPr>
          <w:rFonts w:ascii="Arial" w:eastAsia="Helvetica Neue" w:hAnsi="Arial" w:cs="Arial"/>
          <w:lang w:eastAsia="zh-CN"/>
        </w:rPr>
        <w:t>have been sentenced to imprisonment</w:t>
      </w:r>
      <w:r w:rsidRPr="00A27DD2">
        <w:rPr>
          <w:rFonts w:ascii="Arial" w:eastAsia="Helvetica Neue" w:hAnsi="Arial" w:cs="Arial"/>
          <w:lang w:eastAsia="zh-CN"/>
        </w:rPr>
        <w:t xml:space="preserve"> for </w:t>
      </w:r>
      <w:r w:rsidR="00BE7304" w:rsidRPr="00A27DD2">
        <w:rPr>
          <w:rFonts w:ascii="Arial" w:eastAsia="Helvetica Neue" w:hAnsi="Arial" w:cs="Arial"/>
          <w:lang w:eastAsia="zh-CN"/>
        </w:rPr>
        <w:t>non-disclosure of</w:t>
      </w:r>
      <w:r w:rsidRPr="00A27DD2">
        <w:rPr>
          <w:rFonts w:ascii="Arial" w:eastAsia="Helvetica Neue" w:hAnsi="Arial" w:cs="Arial"/>
          <w:lang w:eastAsia="zh-CN"/>
        </w:rPr>
        <w:t xml:space="preserve"> the disease,</w:t>
      </w:r>
      <w:r w:rsidR="00D05AC9" w:rsidRPr="00A27DD2">
        <w:rPr>
          <w:rFonts w:ascii="Arial" w:eastAsia="Helvetica Neue" w:hAnsi="Arial" w:cs="Arial"/>
          <w:lang w:eastAsia="zh-CN"/>
        </w:rPr>
        <w:t xml:space="preserve"> whether transmission occurred or not.</w:t>
      </w:r>
      <w:r w:rsidR="00E81221">
        <w:rPr>
          <w:rStyle w:val="FootnoteReference"/>
          <w:rFonts w:ascii="Arial" w:eastAsia="Helvetica Neue" w:hAnsi="Arial" w:cs="Arial"/>
          <w:lang w:eastAsia="zh-CN"/>
        </w:rPr>
        <w:footnoteReference w:id="9"/>
      </w:r>
      <w:r w:rsidRPr="00A27DD2">
        <w:rPr>
          <w:rFonts w:ascii="Arial" w:eastAsia="Helvetica Neue" w:hAnsi="Arial" w:cs="Arial"/>
          <w:lang w:eastAsia="zh-CN"/>
        </w:rPr>
        <w:t xml:space="preserve"> </w:t>
      </w:r>
      <w:r w:rsidR="00591593" w:rsidRPr="00591593">
        <w:rPr>
          <w:rFonts w:ascii="Arial" w:eastAsia="Helvetica Neue" w:hAnsi="Arial" w:cs="Arial"/>
          <w:lang w:eastAsia="zh-CN"/>
        </w:rPr>
        <w:t>Name suppression is not usually granted and there have been examples of sensationalised media reporting</w:t>
      </w:r>
      <w:r w:rsidRPr="0097531A">
        <w:rPr>
          <w:rFonts w:ascii="Arial" w:eastAsia="Helvetica Neue" w:hAnsi="Arial" w:cs="Arial"/>
          <w:lang w:eastAsia="zh-CN"/>
        </w:rPr>
        <w:t>.</w:t>
      </w:r>
      <w:r w:rsidR="00C509D7">
        <w:rPr>
          <w:rStyle w:val="FootnoteReference"/>
          <w:rFonts w:ascii="Arial" w:eastAsia="Helvetica Neue" w:hAnsi="Arial" w:cs="Arial"/>
          <w:lang w:eastAsia="zh-CN"/>
        </w:rPr>
        <w:footnoteReference w:id="10"/>
      </w:r>
    </w:p>
    <w:p w14:paraId="7B36CF21" w14:textId="2C00F628" w:rsidR="00061F4B" w:rsidRDefault="00061F4B" w:rsidP="00A537D1">
      <w:pPr>
        <w:jc w:val="both"/>
        <w:rPr>
          <w:rFonts w:ascii="Arial" w:eastAsia="Helvetica Neue" w:hAnsi="Arial" w:cs="Arial"/>
          <w:lang w:eastAsia="zh-CN"/>
        </w:rPr>
      </w:pPr>
    </w:p>
    <w:p w14:paraId="3BF02716" w14:textId="77777777" w:rsidR="00BF6C86" w:rsidRPr="0097531A" w:rsidRDefault="00BF6C86" w:rsidP="00A537D1">
      <w:pPr>
        <w:jc w:val="both"/>
        <w:rPr>
          <w:rFonts w:ascii="Arial" w:eastAsia="Helvetica Neue" w:hAnsi="Arial" w:cs="Arial"/>
          <w:lang w:eastAsia="zh-CN"/>
        </w:rPr>
      </w:pPr>
    </w:p>
    <w:p w14:paraId="69491E2A" w14:textId="1F8FDC6E" w:rsidR="00FD4C09" w:rsidRPr="0097531A" w:rsidRDefault="00FD4C09" w:rsidP="0097531A">
      <w:pPr>
        <w:pStyle w:val="ListParagraph"/>
        <w:ind w:left="644"/>
        <w:jc w:val="both"/>
        <w:rPr>
          <w:rFonts w:ascii="Arial" w:eastAsia="Helvetica Neue" w:hAnsi="Arial" w:cs="Arial"/>
          <w:u w:val="single"/>
          <w:lang w:eastAsia="zh-CN"/>
        </w:rPr>
      </w:pPr>
      <w:r w:rsidRPr="0097531A">
        <w:rPr>
          <w:rFonts w:ascii="Arial" w:eastAsia="Helvetica Neue" w:hAnsi="Arial" w:cs="Arial"/>
          <w:u w:val="single"/>
          <w:lang w:eastAsia="zh-CN"/>
        </w:rPr>
        <w:lastRenderedPageBreak/>
        <w:t>Homelessnes</w:t>
      </w:r>
      <w:r w:rsidR="00855950" w:rsidRPr="0097531A">
        <w:rPr>
          <w:rFonts w:ascii="Arial" w:eastAsia="Helvetica Neue" w:hAnsi="Arial" w:cs="Arial"/>
          <w:u w:val="single"/>
          <w:lang w:eastAsia="zh-CN"/>
        </w:rPr>
        <w:t>s</w:t>
      </w:r>
    </w:p>
    <w:p w14:paraId="06BD62B6" w14:textId="0C379A8B" w:rsidR="00775103" w:rsidRDefault="00267C03" w:rsidP="007D0AEB">
      <w:pPr>
        <w:pStyle w:val="ListParagraph"/>
        <w:numPr>
          <w:ilvl w:val="0"/>
          <w:numId w:val="25"/>
        </w:numPr>
        <w:pBdr>
          <w:top w:val="nil"/>
          <w:left w:val="nil"/>
          <w:bottom w:val="nil"/>
          <w:right w:val="nil"/>
          <w:between w:val="nil"/>
        </w:pBdr>
        <w:jc w:val="both"/>
        <w:rPr>
          <w:rFonts w:ascii="Arial" w:eastAsia="Helvetica Neue" w:hAnsi="Arial" w:cs="Arial"/>
          <w:lang w:eastAsia="zh-CN"/>
        </w:rPr>
      </w:pPr>
      <w:r w:rsidRPr="0097531A">
        <w:rPr>
          <w:rFonts w:ascii="Arial" w:eastAsia="Helvetica Neue" w:hAnsi="Arial" w:cs="Arial"/>
          <w:lang w:eastAsia="zh-CN"/>
        </w:rPr>
        <w:t xml:space="preserve">There </w:t>
      </w:r>
      <w:r w:rsidR="0043427C">
        <w:rPr>
          <w:rFonts w:ascii="Arial" w:eastAsia="Helvetica Neue" w:hAnsi="Arial" w:cs="Arial"/>
          <w:lang w:eastAsia="zh-CN"/>
        </w:rPr>
        <w:t>is limited</w:t>
      </w:r>
      <w:r w:rsidRPr="00A27DD2">
        <w:rPr>
          <w:rFonts w:ascii="Arial" w:eastAsia="Helvetica Neue" w:hAnsi="Arial" w:cs="Arial"/>
          <w:lang w:eastAsia="zh-CN"/>
        </w:rPr>
        <w:t xml:space="preserve"> data on homeless LGBT persons in New Zealand. A May 2019 report produced by the Auckland Council, New Zealand’s biggest city of </w:t>
      </w:r>
      <w:r w:rsidR="004D05E9" w:rsidRPr="00A27DD2">
        <w:rPr>
          <w:rFonts w:ascii="Arial" w:eastAsia="Helvetica Neue" w:hAnsi="Arial" w:cs="Arial"/>
          <w:lang w:eastAsia="zh-CN"/>
        </w:rPr>
        <w:t>over 1.6</w:t>
      </w:r>
      <w:r w:rsidRPr="00A27DD2">
        <w:rPr>
          <w:rFonts w:ascii="Arial" w:eastAsia="Helvetica Neue" w:hAnsi="Arial" w:cs="Arial"/>
          <w:lang w:eastAsia="zh-CN"/>
        </w:rPr>
        <w:t xml:space="preserve"> million</w:t>
      </w:r>
      <w:r w:rsidR="004D05E9" w:rsidRPr="00A27DD2">
        <w:rPr>
          <w:rFonts w:ascii="Arial" w:eastAsia="Helvetica Neue" w:hAnsi="Arial" w:cs="Arial"/>
          <w:lang w:eastAsia="zh-CN"/>
        </w:rPr>
        <w:t xml:space="preserve"> people</w:t>
      </w:r>
      <w:r w:rsidRPr="00A27DD2">
        <w:rPr>
          <w:rFonts w:ascii="Arial" w:eastAsia="Helvetica Neue" w:hAnsi="Arial" w:cs="Arial"/>
          <w:lang w:eastAsia="zh-CN"/>
        </w:rPr>
        <w:t xml:space="preserve">, showed that a point-in-time count </w:t>
      </w:r>
      <w:r w:rsidR="001D5349" w:rsidRPr="00A27DD2">
        <w:rPr>
          <w:rFonts w:ascii="Arial" w:eastAsia="Helvetica Neue" w:hAnsi="Arial" w:cs="Arial"/>
          <w:lang w:eastAsia="zh-CN"/>
        </w:rPr>
        <w:t xml:space="preserve">one night </w:t>
      </w:r>
      <w:r w:rsidRPr="00A27DD2">
        <w:rPr>
          <w:rFonts w:ascii="Arial" w:eastAsia="Helvetica Neue" w:hAnsi="Arial" w:cs="Arial"/>
          <w:lang w:eastAsia="zh-CN"/>
        </w:rPr>
        <w:t xml:space="preserve">in </w:t>
      </w:r>
      <w:r w:rsidR="00926EC5" w:rsidRPr="00A27DD2">
        <w:rPr>
          <w:rFonts w:ascii="Arial" w:eastAsia="Helvetica Neue" w:hAnsi="Arial" w:cs="Arial"/>
          <w:lang w:eastAsia="zh-CN"/>
        </w:rPr>
        <w:t xml:space="preserve">September </w:t>
      </w:r>
      <w:r w:rsidRPr="00A27DD2">
        <w:rPr>
          <w:rFonts w:ascii="Arial" w:eastAsia="Helvetica Neue" w:hAnsi="Arial" w:cs="Arial"/>
          <w:lang w:eastAsia="zh-CN"/>
        </w:rPr>
        <w:t xml:space="preserve">2018 </w:t>
      </w:r>
      <w:r w:rsidR="001D5349" w:rsidRPr="00A27DD2">
        <w:rPr>
          <w:rFonts w:ascii="Arial" w:eastAsia="Helvetica Neue" w:hAnsi="Arial" w:cs="Arial"/>
          <w:lang w:eastAsia="zh-CN"/>
        </w:rPr>
        <w:t xml:space="preserve">found </w:t>
      </w:r>
      <w:r w:rsidR="00FD4C09" w:rsidRPr="00A27DD2">
        <w:rPr>
          <w:rFonts w:ascii="Arial" w:eastAsia="Helvetica Neue" w:hAnsi="Arial" w:cs="Arial"/>
          <w:lang w:eastAsia="zh-CN"/>
        </w:rPr>
        <w:t>a minimum of 3,674 people</w:t>
      </w:r>
      <w:r w:rsidR="001D5349" w:rsidRPr="00A27DD2">
        <w:rPr>
          <w:rFonts w:ascii="Arial" w:eastAsia="Helvetica Neue" w:hAnsi="Arial" w:cs="Arial"/>
          <w:lang w:eastAsia="zh-CN"/>
        </w:rPr>
        <w:t xml:space="preserve"> were </w:t>
      </w:r>
      <w:r w:rsidR="00FD4C09" w:rsidRPr="00A27DD2">
        <w:rPr>
          <w:rFonts w:ascii="Arial" w:eastAsia="Helvetica Neue" w:hAnsi="Arial" w:cs="Arial"/>
          <w:lang w:eastAsia="zh-CN"/>
        </w:rPr>
        <w:t>without shelter or in temporary accommodation</w:t>
      </w:r>
      <w:r w:rsidR="001D5349" w:rsidRPr="00A27DD2">
        <w:rPr>
          <w:rFonts w:ascii="Arial" w:eastAsia="Helvetica Neue" w:hAnsi="Arial" w:cs="Arial"/>
          <w:lang w:eastAsia="zh-CN"/>
        </w:rPr>
        <w:t>.</w:t>
      </w:r>
      <w:r w:rsidR="00F26BD9" w:rsidRPr="00A27DD2">
        <w:rPr>
          <w:rStyle w:val="FootnoteReference"/>
          <w:rFonts w:ascii="Arial" w:eastAsia="Helvetica Neue" w:hAnsi="Arial" w:cs="Arial"/>
          <w:lang w:eastAsia="zh-CN"/>
        </w:rPr>
        <w:footnoteReference w:id="11"/>
      </w:r>
      <w:r w:rsidR="00FD4C09" w:rsidRPr="00A27DD2">
        <w:rPr>
          <w:rFonts w:ascii="Arial" w:eastAsia="Helvetica Neue" w:hAnsi="Arial" w:cs="Arial"/>
          <w:lang w:eastAsia="zh-CN"/>
        </w:rPr>
        <w:t xml:space="preserve"> </w:t>
      </w:r>
      <w:r w:rsidR="0070623D">
        <w:rPr>
          <w:rFonts w:ascii="Arial" w:eastAsia="Helvetica Neue" w:hAnsi="Arial" w:cs="Arial"/>
          <w:lang w:eastAsia="zh-CN"/>
        </w:rPr>
        <w:t xml:space="preserve">This figure was made up of </w:t>
      </w:r>
      <w:r w:rsidR="00775103">
        <w:rPr>
          <w:rFonts w:ascii="Arial" w:eastAsia="Helvetica Neue" w:hAnsi="Arial" w:cs="Arial"/>
          <w:lang w:eastAsia="zh-CN"/>
        </w:rPr>
        <w:t>a minimum of 2,874 people in temporary accommodation</w:t>
      </w:r>
      <w:r w:rsidR="00EF1C0C">
        <w:rPr>
          <w:rFonts w:ascii="Arial" w:eastAsia="Helvetica Neue" w:hAnsi="Arial" w:cs="Arial"/>
          <w:lang w:eastAsia="zh-CN"/>
        </w:rPr>
        <w:t>;</w:t>
      </w:r>
      <w:r w:rsidR="00775103">
        <w:rPr>
          <w:rFonts w:ascii="Arial" w:eastAsia="Helvetica Neue" w:hAnsi="Arial" w:cs="Arial"/>
          <w:lang w:eastAsia="zh-CN"/>
        </w:rPr>
        <w:t xml:space="preserve"> and an estimated 800 people living without shelter</w:t>
      </w:r>
      <w:r w:rsidR="00EF1C0C">
        <w:rPr>
          <w:rFonts w:ascii="Arial" w:eastAsia="Helvetica Neue" w:hAnsi="Arial" w:cs="Arial"/>
          <w:lang w:eastAsia="zh-CN"/>
        </w:rPr>
        <w:t>, based on an actual count of 336</w:t>
      </w:r>
      <w:r w:rsidR="00775103">
        <w:rPr>
          <w:rFonts w:ascii="Arial" w:eastAsia="Helvetica Neue" w:hAnsi="Arial" w:cs="Arial"/>
          <w:lang w:eastAsia="zh-CN"/>
        </w:rPr>
        <w:t>.</w:t>
      </w:r>
    </w:p>
    <w:p w14:paraId="2077793B" w14:textId="77777777" w:rsidR="00775103" w:rsidRPr="00775103" w:rsidRDefault="00775103" w:rsidP="00775103">
      <w:pPr>
        <w:pBdr>
          <w:top w:val="nil"/>
          <w:left w:val="nil"/>
          <w:bottom w:val="nil"/>
          <w:right w:val="nil"/>
          <w:between w:val="nil"/>
        </w:pBdr>
        <w:jc w:val="both"/>
        <w:rPr>
          <w:rFonts w:ascii="Arial" w:eastAsia="Helvetica Neue" w:hAnsi="Arial" w:cs="Arial"/>
          <w:lang w:eastAsia="zh-CN"/>
        </w:rPr>
      </w:pPr>
    </w:p>
    <w:p w14:paraId="4A7437BF" w14:textId="4066AEA5" w:rsidR="00EA0D1B" w:rsidRDefault="00354530" w:rsidP="007D0AEB">
      <w:pPr>
        <w:pStyle w:val="ListParagraph"/>
        <w:numPr>
          <w:ilvl w:val="0"/>
          <w:numId w:val="25"/>
        </w:numPr>
        <w:pBdr>
          <w:top w:val="nil"/>
          <w:left w:val="nil"/>
          <w:bottom w:val="nil"/>
          <w:right w:val="nil"/>
          <w:between w:val="nil"/>
        </w:pBdr>
        <w:jc w:val="both"/>
        <w:rPr>
          <w:rFonts w:ascii="Arial" w:eastAsia="Helvetica Neue" w:hAnsi="Arial" w:cs="Arial"/>
          <w:lang w:eastAsia="zh-CN"/>
        </w:rPr>
      </w:pPr>
      <w:r>
        <w:rPr>
          <w:rFonts w:ascii="Arial" w:eastAsia="Helvetica Neue" w:hAnsi="Arial" w:cs="Arial"/>
          <w:lang w:eastAsia="zh-CN"/>
        </w:rPr>
        <w:t xml:space="preserve">Of the </w:t>
      </w:r>
      <w:r w:rsidR="00EF1C0C">
        <w:rPr>
          <w:rFonts w:ascii="Arial" w:eastAsia="Helvetica Neue" w:hAnsi="Arial" w:cs="Arial"/>
          <w:lang w:eastAsia="zh-CN"/>
        </w:rPr>
        <w:t>336</w:t>
      </w:r>
      <w:r>
        <w:rPr>
          <w:rFonts w:ascii="Arial" w:eastAsia="Helvetica Neue" w:hAnsi="Arial" w:cs="Arial"/>
          <w:lang w:eastAsia="zh-CN"/>
        </w:rPr>
        <w:t xml:space="preserve"> people living without shelter, a</w:t>
      </w:r>
      <w:r w:rsidR="001D5349" w:rsidRPr="00A27DD2">
        <w:rPr>
          <w:rFonts w:ascii="Arial" w:eastAsia="Helvetica Neue" w:hAnsi="Arial" w:cs="Arial"/>
          <w:lang w:eastAsia="zh-CN"/>
        </w:rPr>
        <w:t xml:space="preserve"> subset of </w:t>
      </w:r>
      <w:r w:rsidR="00FD4C09" w:rsidRPr="00A27DD2">
        <w:rPr>
          <w:rFonts w:ascii="Arial" w:eastAsia="Helvetica Neue" w:hAnsi="Arial" w:cs="Arial"/>
          <w:lang w:eastAsia="zh-CN"/>
        </w:rPr>
        <w:t>59</w:t>
      </w:r>
      <w:r w:rsidR="001D5349" w:rsidRPr="00A27DD2">
        <w:rPr>
          <w:rFonts w:ascii="Arial" w:eastAsia="Helvetica Neue" w:hAnsi="Arial" w:cs="Arial"/>
          <w:lang w:eastAsia="zh-CN"/>
        </w:rPr>
        <w:t xml:space="preserve"> </w:t>
      </w:r>
      <w:r w:rsidR="00F26BD9" w:rsidRPr="00A27DD2">
        <w:rPr>
          <w:rFonts w:ascii="Arial" w:eastAsia="Helvetica Neue" w:hAnsi="Arial" w:cs="Arial"/>
          <w:lang w:eastAsia="zh-CN"/>
        </w:rPr>
        <w:t xml:space="preserve">people </w:t>
      </w:r>
      <w:r w:rsidR="00FD4C09" w:rsidRPr="00A27DD2">
        <w:rPr>
          <w:rFonts w:ascii="Arial" w:eastAsia="Helvetica Neue" w:hAnsi="Arial" w:cs="Arial"/>
          <w:lang w:eastAsia="zh-CN"/>
        </w:rPr>
        <w:t>met the screening criteria and consented to participate in a survey with volunteers</w:t>
      </w:r>
      <w:r w:rsidR="00E23F5A">
        <w:rPr>
          <w:rFonts w:ascii="Arial" w:eastAsia="Helvetica Neue" w:hAnsi="Arial" w:cs="Arial"/>
          <w:lang w:eastAsia="zh-CN"/>
        </w:rPr>
        <w:t xml:space="preserve"> on the night</w:t>
      </w:r>
      <w:r w:rsidR="00FD4C09" w:rsidRPr="00A27DD2">
        <w:rPr>
          <w:rFonts w:ascii="Arial" w:eastAsia="Helvetica Neue" w:hAnsi="Arial" w:cs="Arial"/>
          <w:lang w:eastAsia="zh-CN"/>
        </w:rPr>
        <w:t>. O</w:t>
      </w:r>
      <w:r w:rsidR="001D5349" w:rsidRPr="00A27DD2">
        <w:rPr>
          <w:rFonts w:ascii="Arial" w:eastAsia="Helvetica Neue" w:hAnsi="Arial" w:cs="Arial"/>
          <w:lang w:eastAsia="zh-CN"/>
        </w:rPr>
        <w:t xml:space="preserve">f these, </w:t>
      </w:r>
      <w:r w:rsidR="00A6623F" w:rsidRPr="00A27DD2">
        <w:rPr>
          <w:rFonts w:ascii="Arial" w:eastAsia="Helvetica Neue" w:hAnsi="Arial" w:cs="Arial"/>
          <w:lang w:eastAsia="zh-CN"/>
        </w:rPr>
        <w:t xml:space="preserve">49 provided information about their sexuality. </w:t>
      </w:r>
      <w:r w:rsidR="005E2436">
        <w:rPr>
          <w:rFonts w:ascii="Arial" w:eastAsia="Helvetica Neue" w:hAnsi="Arial" w:cs="Arial"/>
          <w:lang w:eastAsia="zh-CN"/>
        </w:rPr>
        <w:t>Seven</w:t>
      </w:r>
      <w:r w:rsidR="005E2436" w:rsidRPr="00A27DD2">
        <w:rPr>
          <w:rFonts w:ascii="Arial" w:eastAsia="Helvetica Neue" w:hAnsi="Arial" w:cs="Arial"/>
          <w:lang w:eastAsia="zh-CN"/>
        </w:rPr>
        <w:t xml:space="preserve"> </w:t>
      </w:r>
      <w:r w:rsidR="00A6623F" w:rsidRPr="00A27DD2">
        <w:rPr>
          <w:rFonts w:ascii="Arial" w:eastAsia="Helvetica Neue" w:hAnsi="Arial" w:cs="Arial"/>
          <w:lang w:eastAsia="zh-CN"/>
        </w:rPr>
        <w:t xml:space="preserve">out of 49 (12%) identified as gay, bisexual, or </w:t>
      </w:r>
      <w:proofErr w:type="spellStart"/>
      <w:r w:rsidR="00A6623F" w:rsidRPr="00A27DD2">
        <w:rPr>
          <w:rFonts w:ascii="Arial" w:eastAsia="Helvetica Neue" w:hAnsi="Arial" w:cs="Arial"/>
          <w:lang w:eastAsia="zh-CN"/>
        </w:rPr>
        <w:t>takatāpui</w:t>
      </w:r>
      <w:proofErr w:type="spellEnd"/>
      <w:r w:rsidR="00A6623F" w:rsidRPr="00A27DD2">
        <w:rPr>
          <w:rFonts w:ascii="Arial" w:eastAsia="Helvetica Neue" w:hAnsi="Arial" w:cs="Arial"/>
          <w:lang w:eastAsia="zh-CN"/>
        </w:rPr>
        <w:t>.</w:t>
      </w:r>
      <w:r w:rsidR="00926EC5" w:rsidRPr="00A27DD2">
        <w:rPr>
          <w:rStyle w:val="FootnoteReference"/>
          <w:rFonts w:ascii="Arial" w:eastAsia="Helvetica Neue" w:hAnsi="Arial" w:cs="Arial"/>
          <w:lang w:eastAsia="zh-CN"/>
        </w:rPr>
        <w:footnoteReference w:id="12"/>
      </w:r>
      <w:r w:rsidR="00926EC5" w:rsidRPr="00A27DD2">
        <w:rPr>
          <w:rFonts w:ascii="Arial" w:eastAsia="Helvetica Neue" w:hAnsi="Arial" w:cs="Arial"/>
          <w:lang w:eastAsia="zh-CN"/>
        </w:rPr>
        <w:t xml:space="preserve"> This figure was double that of the general population when compared to a representative study which found that 5.8% of New Zealanders had a non-heterosexual orientation (made up of gay, lesbian, bisexual, </w:t>
      </w:r>
      <w:proofErr w:type="spellStart"/>
      <w:r w:rsidR="00926EC5" w:rsidRPr="00A27DD2">
        <w:rPr>
          <w:rFonts w:ascii="Arial" w:eastAsia="Helvetica Neue" w:hAnsi="Arial" w:cs="Arial"/>
          <w:lang w:eastAsia="zh-CN"/>
        </w:rPr>
        <w:t>bicurious</w:t>
      </w:r>
      <w:proofErr w:type="spellEnd"/>
      <w:r w:rsidR="00926EC5" w:rsidRPr="00A27DD2">
        <w:rPr>
          <w:rFonts w:ascii="Arial" w:eastAsia="Helvetica Neue" w:hAnsi="Arial" w:cs="Arial"/>
          <w:lang w:eastAsia="zh-CN"/>
        </w:rPr>
        <w:t>, pansexual, and asexual).</w:t>
      </w:r>
      <w:r w:rsidR="00926EC5" w:rsidRPr="00A27DD2">
        <w:rPr>
          <w:rStyle w:val="FootnoteReference"/>
          <w:rFonts w:ascii="Arial" w:eastAsia="Helvetica Neue" w:hAnsi="Arial" w:cs="Arial"/>
          <w:lang w:eastAsia="zh-CN"/>
        </w:rPr>
        <w:footnoteReference w:id="13"/>
      </w:r>
    </w:p>
    <w:p w14:paraId="6E46CC19" w14:textId="77777777" w:rsidR="00EA0D1B" w:rsidRDefault="00EA0D1B" w:rsidP="00A27DD2">
      <w:pPr>
        <w:pStyle w:val="ListParagraph"/>
        <w:pBdr>
          <w:top w:val="nil"/>
          <w:left w:val="nil"/>
          <w:bottom w:val="nil"/>
          <w:right w:val="nil"/>
          <w:between w:val="nil"/>
        </w:pBdr>
        <w:ind w:left="644"/>
        <w:jc w:val="both"/>
        <w:rPr>
          <w:rFonts w:ascii="Arial" w:eastAsia="Helvetica Neue" w:hAnsi="Arial" w:cs="Arial"/>
          <w:lang w:eastAsia="zh-CN"/>
        </w:rPr>
      </w:pPr>
    </w:p>
    <w:p w14:paraId="1953A9A0" w14:textId="15A38F8D" w:rsidR="00926EC5" w:rsidRPr="00A27DD2" w:rsidRDefault="00926EC5" w:rsidP="00E407C9">
      <w:pPr>
        <w:pStyle w:val="ListParagraph"/>
        <w:numPr>
          <w:ilvl w:val="0"/>
          <w:numId w:val="25"/>
        </w:numPr>
        <w:pBdr>
          <w:top w:val="nil"/>
          <w:left w:val="nil"/>
          <w:bottom w:val="nil"/>
          <w:right w:val="nil"/>
          <w:between w:val="nil"/>
        </w:pBdr>
        <w:jc w:val="both"/>
        <w:rPr>
          <w:rFonts w:ascii="Arial" w:eastAsia="Helvetica Neue" w:hAnsi="Arial" w:cs="Arial"/>
          <w:lang w:eastAsia="zh-CN"/>
        </w:rPr>
      </w:pPr>
      <w:r w:rsidRPr="00A27DD2">
        <w:rPr>
          <w:rFonts w:ascii="Arial" w:eastAsia="Helvetica Neue" w:hAnsi="Arial" w:cs="Arial"/>
          <w:lang w:eastAsia="zh-CN"/>
        </w:rPr>
        <w:t>The</w:t>
      </w:r>
      <w:r w:rsidR="00690007">
        <w:rPr>
          <w:rFonts w:ascii="Arial" w:eastAsia="Helvetica Neue" w:hAnsi="Arial" w:cs="Arial"/>
          <w:lang w:eastAsia="zh-CN"/>
        </w:rPr>
        <w:t xml:space="preserve"> </w:t>
      </w:r>
      <w:r w:rsidR="007344F2">
        <w:rPr>
          <w:rFonts w:ascii="Arial" w:eastAsia="Helvetica Neue" w:hAnsi="Arial" w:cs="Arial"/>
          <w:lang w:eastAsia="zh-CN"/>
        </w:rPr>
        <w:t>same</w:t>
      </w:r>
      <w:r w:rsidRPr="00A27DD2">
        <w:rPr>
          <w:rFonts w:ascii="Arial" w:eastAsia="Helvetica Neue" w:hAnsi="Arial" w:cs="Arial"/>
          <w:lang w:eastAsia="zh-CN"/>
        </w:rPr>
        <w:t xml:space="preserve"> </w:t>
      </w:r>
      <w:r w:rsidR="00FD4C09" w:rsidRPr="00A27DD2">
        <w:rPr>
          <w:rFonts w:ascii="Arial" w:eastAsia="Helvetica Neue" w:hAnsi="Arial" w:cs="Arial"/>
          <w:lang w:eastAsia="zh-CN"/>
        </w:rPr>
        <w:t xml:space="preserve">homelessness </w:t>
      </w:r>
      <w:r w:rsidRPr="00A27DD2">
        <w:rPr>
          <w:rFonts w:ascii="Arial" w:eastAsia="Helvetica Neue" w:hAnsi="Arial" w:cs="Arial"/>
          <w:lang w:eastAsia="zh-CN"/>
        </w:rPr>
        <w:t xml:space="preserve">study asked inclusive measures about both sexual orientation and gender identity, having involved LGBT </w:t>
      </w:r>
      <w:r w:rsidR="000A5ABF">
        <w:rPr>
          <w:rFonts w:ascii="Arial" w:eastAsia="Helvetica Neue" w:hAnsi="Arial" w:cs="Arial"/>
          <w:lang w:eastAsia="zh-CN"/>
        </w:rPr>
        <w:t>non-government organisations</w:t>
      </w:r>
      <w:r w:rsidRPr="00A27DD2">
        <w:rPr>
          <w:rFonts w:ascii="Arial" w:eastAsia="Helvetica Neue" w:hAnsi="Arial" w:cs="Arial"/>
          <w:lang w:eastAsia="zh-CN"/>
        </w:rPr>
        <w:t xml:space="preserve"> from the survey design stage.</w:t>
      </w:r>
      <w:r w:rsidR="00FD4C09" w:rsidRPr="00A27DD2">
        <w:rPr>
          <w:rFonts w:ascii="Arial" w:eastAsia="Helvetica Neue" w:hAnsi="Arial" w:cs="Arial"/>
          <w:lang w:eastAsia="zh-CN"/>
        </w:rPr>
        <w:t xml:space="preserve"> </w:t>
      </w:r>
      <w:r w:rsidR="00623411" w:rsidRPr="00827F68">
        <w:rPr>
          <w:rFonts w:ascii="Arial" w:eastAsia="Helvetica Neue" w:hAnsi="Arial" w:cs="Arial"/>
          <w:lang w:eastAsia="zh-CN"/>
        </w:rPr>
        <w:t xml:space="preserve">1,992 people </w:t>
      </w:r>
      <w:r w:rsidR="002C1E31" w:rsidRPr="00827F68">
        <w:rPr>
          <w:rFonts w:ascii="Arial" w:eastAsia="Helvetica Neue" w:hAnsi="Arial" w:cs="Arial"/>
          <w:lang w:eastAsia="zh-CN"/>
        </w:rPr>
        <w:t xml:space="preserve">were </w:t>
      </w:r>
      <w:r w:rsidR="00623411" w:rsidRPr="00827F68">
        <w:rPr>
          <w:rFonts w:ascii="Arial" w:eastAsia="Helvetica Neue" w:hAnsi="Arial" w:cs="Arial"/>
          <w:lang w:eastAsia="zh-CN"/>
        </w:rPr>
        <w:t>spoken to on the night</w:t>
      </w:r>
      <w:r w:rsidR="002C1E31" w:rsidRPr="00827F68">
        <w:rPr>
          <w:rFonts w:ascii="Arial" w:eastAsia="Helvetica Neue" w:hAnsi="Arial" w:cs="Arial"/>
          <w:lang w:eastAsia="zh-CN"/>
        </w:rPr>
        <w:t xml:space="preserve"> and of these, twenty-nine </w:t>
      </w:r>
      <w:r w:rsidR="00623411" w:rsidRPr="00827F68">
        <w:rPr>
          <w:rFonts w:ascii="Arial" w:eastAsia="Helvetica Neue" w:hAnsi="Arial" w:cs="Arial"/>
          <w:lang w:eastAsia="zh-CN"/>
        </w:rPr>
        <w:t>identified as trans or gender divers</w:t>
      </w:r>
      <w:r w:rsidR="00E5321D" w:rsidRPr="00827F68">
        <w:rPr>
          <w:rFonts w:ascii="Arial" w:eastAsia="Helvetica Neue" w:hAnsi="Arial" w:cs="Arial"/>
          <w:lang w:eastAsia="zh-CN"/>
        </w:rPr>
        <w:t>e</w:t>
      </w:r>
      <w:r w:rsidR="00324CBA" w:rsidRPr="00827F68">
        <w:rPr>
          <w:rFonts w:ascii="Arial" w:eastAsia="Helvetica Neue" w:hAnsi="Arial" w:cs="Arial"/>
          <w:lang w:eastAsia="zh-CN"/>
        </w:rPr>
        <w:t xml:space="preserve">. </w:t>
      </w:r>
      <w:r w:rsidR="00B55F81" w:rsidRPr="00827F68">
        <w:rPr>
          <w:rFonts w:ascii="Arial" w:eastAsia="Helvetica Neue" w:hAnsi="Arial" w:cs="Arial"/>
          <w:lang w:eastAsia="zh-CN"/>
        </w:rPr>
        <w:t>Ten of the twenty-nine people</w:t>
      </w:r>
      <w:r w:rsidR="00D51FFE" w:rsidRPr="00827F68">
        <w:rPr>
          <w:rFonts w:ascii="Arial" w:eastAsia="Helvetica Neue" w:hAnsi="Arial" w:cs="Arial"/>
          <w:lang w:eastAsia="zh-CN"/>
        </w:rPr>
        <w:t xml:space="preserve"> </w:t>
      </w:r>
      <w:r w:rsidR="00311A01" w:rsidRPr="00827F68">
        <w:rPr>
          <w:rFonts w:ascii="Arial" w:eastAsia="Helvetica Neue" w:hAnsi="Arial" w:cs="Arial"/>
          <w:lang w:eastAsia="zh-CN"/>
        </w:rPr>
        <w:t xml:space="preserve">were </w:t>
      </w:r>
      <w:r w:rsidRPr="00827F68">
        <w:rPr>
          <w:rFonts w:ascii="Arial" w:eastAsia="Helvetica Neue" w:hAnsi="Arial" w:cs="Arial"/>
          <w:lang w:eastAsia="zh-CN"/>
        </w:rPr>
        <w:t>living without shelter</w:t>
      </w:r>
      <w:r w:rsidR="00B55F81" w:rsidRPr="00827F68">
        <w:rPr>
          <w:rFonts w:ascii="Arial" w:eastAsia="Helvetica Neue" w:hAnsi="Arial" w:cs="Arial"/>
          <w:lang w:eastAsia="zh-CN"/>
        </w:rPr>
        <w:t>, while the remaining</w:t>
      </w:r>
      <w:r w:rsidRPr="00827F68">
        <w:rPr>
          <w:rFonts w:ascii="Arial" w:eastAsia="Helvetica Neue" w:hAnsi="Arial" w:cs="Arial"/>
          <w:lang w:eastAsia="zh-CN"/>
        </w:rPr>
        <w:t xml:space="preserve"> </w:t>
      </w:r>
      <w:r w:rsidR="00E10583" w:rsidRPr="00827F68">
        <w:rPr>
          <w:rFonts w:ascii="Arial" w:eastAsia="Helvetica Neue" w:hAnsi="Arial" w:cs="Arial"/>
          <w:lang w:eastAsia="zh-CN"/>
        </w:rPr>
        <w:t>nineteen</w:t>
      </w:r>
      <w:r w:rsidR="00311A01" w:rsidRPr="00827F68">
        <w:rPr>
          <w:rFonts w:ascii="Arial" w:eastAsia="Helvetica Neue" w:hAnsi="Arial" w:cs="Arial"/>
          <w:lang w:eastAsia="zh-CN"/>
        </w:rPr>
        <w:t xml:space="preserve"> were</w:t>
      </w:r>
      <w:r w:rsidRPr="00827F68">
        <w:rPr>
          <w:rFonts w:ascii="Arial" w:eastAsia="Helvetica Neue" w:hAnsi="Arial" w:cs="Arial"/>
          <w:lang w:eastAsia="zh-CN"/>
        </w:rPr>
        <w:t xml:space="preserve"> living in temporary accommodation.</w:t>
      </w:r>
      <w:r w:rsidR="002709BD">
        <w:rPr>
          <w:rFonts w:ascii="Arial" w:eastAsia="Helvetica Neue" w:hAnsi="Arial" w:cs="Arial"/>
          <w:lang w:eastAsia="zh-CN"/>
        </w:rPr>
        <w:t xml:space="preserve"> Th</w:t>
      </w:r>
      <w:r w:rsidR="00A61462">
        <w:rPr>
          <w:rFonts w:ascii="Arial" w:eastAsia="Helvetica Neue" w:hAnsi="Arial" w:cs="Arial"/>
          <w:lang w:eastAsia="zh-CN"/>
        </w:rPr>
        <w:t xml:space="preserve">ese figures were </w:t>
      </w:r>
      <w:r w:rsidR="004B2E7A">
        <w:rPr>
          <w:rFonts w:ascii="Arial" w:eastAsia="Helvetica Neue" w:hAnsi="Arial" w:cs="Arial"/>
          <w:lang w:eastAsia="zh-CN"/>
        </w:rPr>
        <w:t xml:space="preserve">proportionately </w:t>
      </w:r>
      <w:r w:rsidR="00A61462">
        <w:rPr>
          <w:rFonts w:ascii="Arial" w:eastAsia="Helvetica Neue" w:hAnsi="Arial" w:cs="Arial"/>
          <w:lang w:eastAsia="zh-CN"/>
        </w:rPr>
        <w:t xml:space="preserve">higher than cisgender people, indicating that </w:t>
      </w:r>
      <w:r w:rsidR="002709BD" w:rsidRPr="002709BD">
        <w:rPr>
          <w:rFonts w:ascii="Arial" w:eastAsia="Helvetica Neue" w:hAnsi="Arial" w:cs="Arial"/>
          <w:lang w:eastAsia="zh-CN"/>
        </w:rPr>
        <w:t xml:space="preserve">trans and gender diverse people </w:t>
      </w:r>
      <w:r w:rsidR="0091549C">
        <w:rPr>
          <w:rFonts w:ascii="Arial" w:eastAsia="Helvetica Neue" w:hAnsi="Arial" w:cs="Arial"/>
          <w:lang w:eastAsia="zh-CN"/>
        </w:rPr>
        <w:t>may be</w:t>
      </w:r>
      <w:r w:rsidR="002709BD" w:rsidRPr="002709BD">
        <w:rPr>
          <w:rFonts w:ascii="Arial" w:eastAsia="Helvetica Neue" w:hAnsi="Arial" w:cs="Arial"/>
          <w:lang w:eastAsia="zh-CN"/>
        </w:rPr>
        <w:t xml:space="preserve"> more likely to be living without shelter </w:t>
      </w:r>
      <w:r w:rsidR="00DB70CF">
        <w:rPr>
          <w:rFonts w:ascii="Arial" w:eastAsia="Helvetica Neue" w:hAnsi="Arial" w:cs="Arial"/>
          <w:lang w:eastAsia="zh-CN"/>
        </w:rPr>
        <w:t>and</w:t>
      </w:r>
      <w:r w:rsidR="002709BD" w:rsidRPr="002709BD">
        <w:rPr>
          <w:rFonts w:ascii="Arial" w:eastAsia="Helvetica Neue" w:hAnsi="Arial" w:cs="Arial"/>
          <w:lang w:eastAsia="zh-CN"/>
        </w:rPr>
        <w:t xml:space="preserve"> in temporary accommodation.</w:t>
      </w:r>
    </w:p>
    <w:p w14:paraId="1BC3AC54" w14:textId="77777777" w:rsidR="00267C03" w:rsidRPr="0026016C" w:rsidRDefault="00267C03" w:rsidP="00A537D1">
      <w:pPr>
        <w:pBdr>
          <w:top w:val="nil"/>
          <w:left w:val="nil"/>
          <w:bottom w:val="nil"/>
          <w:right w:val="nil"/>
          <w:between w:val="nil"/>
        </w:pBdr>
        <w:jc w:val="both"/>
        <w:rPr>
          <w:rFonts w:ascii="Arial" w:eastAsia="Helvetica Neue" w:hAnsi="Arial" w:cs="Arial"/>
          <w:color w:val="4F81BD" w:themeColor="accent1"/>
          <w:lang w:eastAsia="zh-CN"/>
        </w:rPr>
      </w:pPr>
    </w:p>
    <w:p w14:paraId="28CED475" w14:textId="1468591D" w:rsidR="00A8299A" w:rsidRPr="00120770" w:rsidRDefault="00FF4414" w:rsidP="00A27DD2">
      <w:pPr>
        <w:pStyle w:val="ListParagraph"/>
        <w:numPr>
          <w:ilvl w:val="0"/>
          <w:numId w:val="22"/>
        </w:numPr>
        <w:pBdr>
          <w:top w:val="nil"/>
          <w:left w:val="nil"/>
          <w:bottom w:val="nil"/>
          <w:right w:val="nil"/>
          <w:between w:val="nil"/>
        </w:pBdr>
        <w:jc w:val="both"/>
        <w:rPr>
          <w:rFonts w:ascii="Arial" w:eastAsia="Helvetica Neue" w:hAnsi="Arial" w:cs="Arial"/>
          <w:b/>
          <w:bCs/>
          <w:lang w:eastAsia="zh-CN"/>
        </w:rPr>
      </w:pPr>
      <w:r w:rsidRPr="00120770">
        <w:rPr>
          <w:rFonts w:ascii="Arial" w:eastAsia="Helvetica Neue" w:hAnsi="Arial" w:cs="Arial"/>
          <w:b/>
          <w:bCs/>
          <w:lang w:eastAsia="zh-CN"/>
        </w:rPr>
        <w:t>How are individuals, groups or communities differently affected, based on their sexual orientation and/or gender identity?</w:t>
      </w:r>
    </w:p>
    <w:p w14:paraId="55674194" w14:textId="77777777" w:rsidR="00877BDF" w:rsidRDefault="00877BDF" w:rsidP="00163113">
      <w:pPr>
        <w:pBdr>
          <w:top w:val="nil"/>
          <w:left w:val="nil"/>
          <w:bottom w:val="nil"/>
          <w:right w:val="nil"/>
          <w:between w:val="nil"/>
        </w:pBdr>
        <w:jc w:val="both"/>
        <w:rPr>
          <w:rFonts w:ascii="Arial" w:eastAsia="Helvetica Neue" w:hAnsi="Arial" w:cs="Arial"/>
          <w:color w:val="4F81BD" w:themeColor="accent1"/>
          <w:lang w:eastAsia="zh-CN"/>
        </w:rPr>
      </w:pPr>
    </w:p>
    <w:p w14:paraId="32BC0518" w14:textId="5FA916C1" w:rsidR="002A700D" w:rsidRPr="00844B21" w:rsidRDefault="002A700D" w:rsidP="002A700D">
      <w:pPr>
        <w:pBdr>
          <w:top w:val="nil"/>
          <w:left w:val="nil"/>
          <w:bottom w:val="nil"/>
          <w:right w:val="nil"/>
          <w:between w:val="nil"/>
        </w:pBdr>
        <w:ind w:left="644"/>
        <w:jc w:val="both"/>
        <w:rPr>
          <w:rFonts w:ascii="Arial" w:eastAsia="Helvetica Neue" w:hAnsi="Arial" w:cs="Arial"/>
          <w:u w:val="single"/>
          <w:lang w:eastAsia="zh-CN"/>
        </w:rPr>
      </w:pPr>
      <w:r w:rsidRPr="00844B21">
        <w:rPr>
          <w:rFonts w:ascii="Arial" w:eastAsia="Helvetica Neue" w:hAnsi="Arial" w:cs="Arial"/>
          <w:u w:val="single"/>
          <w:lang w:eastAsia="zh-CN"/>
        </w:rPr>
        <w:t>New Zealand as a Pacific nation</w:t>
      </w:r>
    </w:p>
    <w:p w14:paraId="1EEA2968" w14:textId="1E419A96" w:rsidR="00F66461" w:rsidRDefault="00965D5E" w:rsidP="00EB4635">
      <w:pPr>
        <w:pStyle w:val="ListParagraph"/>
        <w:numPr>
          <w:ilvl w:val="0"/>
          <w:numId w:val="25"/>
        </w:numPr>
        <w:pBdr>
          <w:top w:val="nil"/>
          <w:left w:val="nil"/>
          <w:bottom w:val="nil"/>
          <w:right w:val="nil"/>
          <w:between w:val="nil"/>
        </w:pBdr>
        <w:tabs>
          <w:tab w:val="left" w:pos="3458"/>
        </w:tabs>
        <w:jc w:val="both"/>
        <w:rPr>
          <w:rFonts w:ascii="Arial" w:eastAsia="Helvetica Neue" w:hAnsi="Arial" w:cs="Arial"/>
          <w:lang w:eastAsia="zh-CN"/>
        </w:rPr>
      </w:pPr>
      <w:r w:rsidRPr="00C4593A">
        <w:rPr>
          <w:rFonts w:ascii="Arial" w:eastAsia="Helvetica Neue" w:hAnsi="Arial" w:cs="Arial"/>
          <w:lang w:eastAsia="zh-CN"/>
        </w:rPr>
        <w:t xml:space="preserve">New Zealand is one of </w:t>
      </w:r>
      <w:r w:rsidR="002149F6" w:rsidRPr="00C4593A">
        <w:rPr>
          <w:rFonts w:ascii="Arial" w:eastAsia="Helvetica Neue" w:hAnsi="Arial" w:cs="Arial"/>
          <w:lang w:eastAsia="zh-CN"/>
        </w:rPr>
        <w:t>the biggest Pacific Islands</w:t>
      </w:r>
      <w:r w:rsidR="006D2A57" w:rsidRPr="00C4593A">
        <w:rPr>
          <w:rFonts w:ascii="Arial" w:eastAsia="Helvetica Neue" w:hAnsi="Arial" w:cs="Arial"/>
          <w:lang w:eastAsia="zh-CN"/>
        </w:rPr>
        <w:t xml:space="preserve"> and home to </w:t>
      </w:r>
      <w:r w:rsidR="00037CA9" w:rsidRPr="00C4593A">
        <w:rPr>
          <w:rFonts w:ascii="Arial" w:eastAsia="Helvetica Neue" w:hAnsi="Arial" w:cs="Arial"/>
          <w:lang w:eastAsia="zh-CN"/>
        </w:rPr>
        <w:t>almost 300,000</w:t>
      </w:r>
      <w:r w:rsidR="006D2A57" w:rsidRPr="00C4593A">
        <w:rPr>
          <w:rFonts w:ascii="Arial" w:eastAsia="Helvetica Neue" w:hAnsi="Arial" w:cs="Arial"/>
          <w:lang w:eastAsia="zh-CN"/>
        </w:rPr>
        <w:t xml:space="preserve"> </w:t>
      </w:r>
      <w:r w:rsidR="00532F61" w:rsidRPr="00C4593A">
        <w:rPr>
          <w:rFonts w:ascii="Arial" w:eastAsia="Helvetica Neue" w:hAnsi="Arial" w:cs="Arial"/>
          <w:lang w:eastAsia="zh-CN"/>
        </w:rPr>
        <w:t>Pasifika people.</w:t>
      </w:r>
      <w:r w:rsidR="009362CF" w:rsidRPr="00C4593A">
        <w:rPr>
          <w:rStyle w:val="FootnoteReference"/>
          <w:rFonts w:ascii="Arial" w:eastAsia="Helvetica Neue" w:hAnsi="Arial" w:cs="Arial"/>
          <w:lang w:eastAsia="zh-CN"/>
        </w:rPr>
        <w:footnoteReference w:id="14"/>
      </w:r>
      <w:r w:rsidR="00532F61" w:rsidRPr="00C4593A">
        <w:rPr>
          <w:rFonts w:ascii="Arial" w:eastAsia="Helvetica Neue" w:hAnsi="Arial" w:cs="Arial"/>
          <w:lang w:eastAsia="zh-CN"/>
        </w:rPr>
        <w:t xml:space="preserve"> </w:t>
      </w:r>
      <w:r w:rsidR="003527C8" w:rsidRPr="00C4593A">
        <w:rPr>
          <w:rFonts w:ascii="Arial" w:eastAsia="Helvetica Neue" w:hAnsi="Arial" w:cs="Arial"/>
          <w:lang w:eastAsia="zh-CN"/>
        </w:rPr>
        <w:t>Based on 2013 Census data</w:t>
      </w:r>
      <w:r w:rsidR="00D25FC2" w:rsidRPr="00C4593A">
        <w:rPr>
          <w:rFonts w:ascii="Arial" w:eastAsia="Helvetica Neue" w:hAnsi="Arial" w:cs="Arial"/>
          <w:lang w:eastAsia="zh-CN"/>
        </w:rPr>
        <w:t xml:space="preserve"> (2018 data will not be released until September 2019), </w:t>
      </w:r>
      <w:r w:rsidR="007A4DC3">
        <w:rPr>
          <w:rFonts w:ascii="Arial" w:eastAsia="Helvetica Neue" w:hAnsi="Arial" w:cs="Arial"/>
          <w:lang w:eastAsia="zh-CN"/>
        </w:rPr>
        <w:t xml:space="preserve">Pacific peoples are the fourth largest ethnic grouping at </w:t>
      </w:r>
      <w:r w:rsidR="003239DA" w:rsidRPr="00C4593A">
        <w:rPr>
          <w:rFonts w:ascii="Arial" w:eastAsia="Helvetica Neue" w:hAnsi="Arial" w:cs="Arial"/>
          <w:lang w:eastAsia="zh-CN"/>
        </w:rPr>
        <w:t>7.</w:t>
      </w:r>
      <w:r w:rsidR="000331A3" w:rsidRPr="00C4593A">
        <w:rPr>
          <w:rFonts w:ascii="Arial" w:eastAsia="Helvetica Neue" w:hAnsi="Arial" w:cs="Arial"/>
          <w:lang w:eastAsia="zh-CN"/>
        </w:rPr>
        <w:t>4</w:t>
      </w:r>
      <w:r w:rsidR="003239DA" w:rsidRPr="00C4593A">
        <w:rPr>
          <w:rFonts w:ascii="Arial" w:eastAsia="Helvetica Neue" w:hAnsi="Arial" w:cs="Arial"/>
          <w:lang w:eastAsia="zh-CN"/>
        </w:rPr>
        <w:t>% of the population</w:t>
      </w:r>
      <w:r w:rsidR="00014F7B" w:rsidRPr="00C4593A">
        <w:rPr>
          <w:rFonts w:ascii="Arial" w:eastAsia="Helvetica Neue" w:hAnsi="Arial" w:cs="Arial"/>
          <w:lang w:eastAsia="zh-CN"/>
        </w:rPr>
        <w:t>.</w:t>
      </w:r>
      <w:r w:rsidR="00CA3E23" w:rsidRPr="00C4593A">
        <w:rPr>
          <w:rFonts w:ascii="Arial" w:eastAsia="Helvetica Neue" w:hAnsi="Arial" w:cs="Arial"/>
          <w:lang w:eastAsia="zh-CN"/>
        </w:rPr>
        <w:t xml:space="preserve"> </w:t>
      </w:r>
      <w:r w:rsidR="00A12111">
        <w:rPr>
          <w:rFonts w:ascii="Arial" w:eastAsia="Helvetica Neue" w:hAnsi="Arial" w:cs="Arial"/>
          <w:lang w:eastAsia="zh-CN"/>
        </w:rPr>
        <w:t>There are strong indications that e</w:t>
      </w:r>
      <w:r w:rsidR="00CA3E23" w:rsidRPr="00C4593A">
        <w:rPr>
          <w:rFonts w:ascii="Arial" w:eastAsia="Helvetica Neue" w:hAnsi="Arial" w:cs="Arial"/>
          <w:lang w:eastAsia="zh-CN"/>
        </w:rPr>
        <w:t xml:space="preserve">ntrenched </w:t>
      </w:r>
      <w:r w:rsidR="00EB0B52">
        <w:rPr>
          <w:rFonts w:ascii="Arial" w:eastAsia="Helvetica Neue" w:hAnsi="Arial" w:cs="Arial"/>
          <w:lang w:eastAsia="zh-CN"/>
        </w:rPr>
        <w:t>racism and discrimination</w:t>
      </w:r>
      <w:r w:rsidR="00CA3E23" w:rsidRPr="00C4593A">
        <w:rPr>
          <w:rFonts w:ascii="Arial" w:eastAsia="Helvetica Neue" w:hAnsi="Arial" w:cs="Arial"/>
          <w:lang w:eastAsia="zh-CN"/>
        </w:rPr>
        <w:t xml:space="preserve"> </w:t>
      </w:r>
      <w:r w:rsidR="00CA3E23" w:rsidRPr="00C4593A">
        <w:rPr>
          <w:rFonts w:ascii="Arial" w:eastAsia="Helvetica Neue" w:hAnsi="Arial" w:cs="Arial"/>
          <w:lang w:eastAsia="zh-CN"/>
        </w:rPr>
        <w:t xml:space="preserve">contribute to </w:t>
      </w:r>
      <w:r w:rsidR="00B63F85" w:rsidRPr="00C4593A">
        <w:rPr>
          <w:rFonts w:ascii="Arial" w:eastAsia="Helvetica Neue" w:hAnsi="Arial" w:cs="Arial"/>
          <w:lang w:eastAsia="zh-CN"/>
        </w:rPr>
        <w:t xml:space="preserve">institutionalised </w:t>
      </w:r>
      <w:r w:rsidR="00661397" w:rsidRPr="00C4593A">
        <w:rPr>
          <w:rFonts w:ascii="Arial" w:eastAsia="Helvetica Neue" w:hAnsi="Arial" w:cs="Arial"/>
          <w:lang w:eastAsia="zh-CN"/>
        </w:rPr>
        <w:t>barriers</w:t>
      </w:r>
      <w:r w:rsidR="002A700D" w:rsidRPr="00C4593A">
        <w:rPr>
          <w:rFonts w:ascii="Arial" w:eastAsia="Helvetica Neue" w:hAnsi="Arial" w:cs="Arial"/>
          <w:lang w:eastAsia="zh-CN"/>
        </w:rPr>
        <w:t>, stereotypes, and poorer outcomes</w:t>
      </w:r>
      <w:r w:rsidR="001D47C4">
        <w:rPr>
          <w:rFonts w:ascii="Arial" w:eastAsia="Helvetica Neue" w:hAnsi="Arial" w:cs="Arial"/>
          <w:lang w:eastAsia="zh-CN"/>
        </w:rPr>
        <w:t xml:space="preserve"> for these ethnic groups</w:t>
      </w:r>
      <w:r w:rsidR="00B1013A" w:rsidRPr="00C4593A">
        <w:rPr>
          <w:rFonts w:ascii="Arial" w:eastAsia="Helvetica Neue" w:hAnsi="Arial" w:cs="Arial"/>
          <w:lang w:eastAsia="zh-CN"/>
        </w:rPr>
        <w:t>.</w:t>
      </w:r>
      <w:r w:rsidR="00DD2EE5" w:rsidRPr="00C4593A">
        <w:rPr>
          <w:rFonts w:ascii="Arial" w:eastAsia="Helvetica Neue" w:hAnsi="Arial" w:cs="Arial"/>
          <w:lang w:eastAsia="zh-CN"/>
        </w:rPr>
        <w:t xml:space="preserve"> </w:t>
      </w:r>
    </w:p>
    <w:p w14:paraId="68128074" w14:textId="77777777" w:rsidR="00F66461" w:rsidRDefault="00F66461" w:rsidP="00F66461">
      <w:pPr>
        <w:pStyle w:val="ListParagraph"/>
        <w:pBdr>
          <w:top w:val="nil"/>
          <w:left w:val="nil"/>
          <w:bottom w:val="nil"/>
          <w:right w:val="nil"/>
          <w:between w:val="nil"/>
        </w:pBdr>
        <w:tabs>
          <w:tab w:val="left" w:pos="3458"/>
        </w:tabs>
        <w:ind w:left="644"/>
        <w:jc w:val="both"/>
        <w:rPr>
          <w:rFonts w:ascii="Arial" w:eastAsia="Helvetica Neue" w:hAnsi="Arial" w:cs="Arial"/>
          <w:lang w:eastAsia="zh-CN"/>
        </w:rPr>
      </w:pPr>
    </w:p>
    <w:p w14:paraId="14F721B7" w14:textId="760C1C38" w:rsidR="00CA4D6B" w:rsidRPr="00E87B4C" w:rsidRDefault="00C011A8" w:rsidP="0062085D">
      <w:pPr>
        <w:pStyle w:val="ListParagraph"/>
        <w:numPr>
          <w:ilvl w:val="0"/>
          <w:numId w:val="25"/>
        </w:numPr>
        <w:pBdr>
          <w:top w:val="nil"/>
          <w:left w:val="nil"/>
          <w:bottom w:val="nil"/>
          <w:right w:val="nil"/>
          <w:between w:val="nil"/>
        </w:pBdr>
        <w:tabs>
          <w:tab w:val="left" w:pos="3458"/>
        </w:tabs>
        <w:jc w:val="both"/>
        <w:rPr>
          <w:rFonts w:ascii="Arial" w:eastAsia="Helvetica Neue" w:hAnsi="Arial" w:cs="Arial"/>
          <w:lang w:eastAsia="zh-CN"/>
        </w:rPr>
      </w:pPr>
      <w:r w:rsidRPr="00E87B4C">
        <w:rPr>
          <w:rFonts w:ascii="Arial" w:eastAsia="Helvetica Neue" w:hAnsi="Arial" w:cs="Arial"/>
          <w:lang w:eastAsia="zh-CN"/>
        </w:rPr>
        <w:t xml:space="preserve">Pacific peoples </w:t>
      </w:r>
      <w:r w:rsidR="00F55F01" w:rsidRPr="00E87B4C">
        <w:rPr>
          <w:rFonts w:ascii="Arial" w:eastAsia="Helvetica Neue" w:hAnsi="Arial" w:cs="Arial"/>
          <w:lang w:eastAsia="zh-CN"/>
        </w:rPr>
        <w:t>may</w:t>
      </w:r>
      <w:r w:rsidRPr="00E87B4C">
        <w:rPr>
          <w:rFonts w:ascii="Arial" w:eastAsia="Helvetica Neue" w:hAnsi="Arial" w:cs="Arial"/>
          <w:lang w:eastAsia="zh-CN"/>
        </w:rPr>
        <w:t xml:space="preserve"> not identify with </w:t>
      </w:r>
      <w:r w:rsidR="00924C04" w:rsidRPr="00E87B4C">
        <w:rPr>
          <w:rFonts w:ascii="Arial" w:eastAsia="Helvetica Neue" w:hAnsi="Arial" w:cs="Arial"/>
          <w:lang w:eastAsia="zh-CN"/>
        </w:rPr>
        <w:t xml:space="preserve">‘LGBT’ </w:t>
      </w:r>
      <w:r w:rsidR="00F55F01" w:rsidRPr="00E87B4C">
        <w:rPr>
          <w:rFonts w:ascii="Arial" w:eastAsia="Helvetica Neue" w:hAnsi="Arial" w:cs="Arial"/>
          <w:lang w:eastAsia="zh-CN"/>
        </w:rPr>
        <w:t xml:space="preserve">Western </w:t>
      </w:r>
      <w:r w:rsidR="00341998">
        <w:rPr>
          <w:rFonts w:ascii="Arial" w:eastAsia="Helvetica Neue" w:hAnsi="Arial" w:cs="Arial"/>
          <w:lang w:eastAsia="zh-CN"/>
        </w:rPr>
        <w:t xml:space="preserve">umbrella </w:t>
      </w:r>
      <w:r w:rsidR="00924C04" w:rsidRPr="00E87B4C">
        <w:rPr>
          <w:rFonts w:ascii="Arial" w:eastAsia="Helvetica Neue" w:hAnsi="Arial" w:cs="Arial"/>
          <w:lang w:eastAsia="zh-CN"/>
        </w:rPr>
        <w:t>terminology</w:t>
      </w:r>
      <w:r w:rsidR="001E4E3B" w:rsidRPr="00E87B4C">
        <w:rPr>
          <w:rFonts w:ascii="Arial" w:eastAsia="Helvetica Neue" w:hAnsi="Arial" w:cs="Arial"/>
          <w:lang w:eastAsia="zh-CN"/>
        </w:rPr>
        <w:t xml:space="preserve">. The </w:t>
      </w:r>
      <w:r w:rsidR="00C533E0">
        <w:rPr>
          <w:rFonts w:ascii="Arial" w:eastAsia="Helvetica Neue" w:hAnsi="Arial" w:cs="Arial"/>
          <w:lang w:eastAsia="zh-CN"/>
        </w:rPr>
        <w:t>increased</w:t>
      </w:r>
      <w:r w:rsidR="00B53D42">
        <w:rPr>
          <w:rFonts w:ascii="Arial" w:eastAsia="Helvetica Neue" w:hAnsi="Arial" w:cs="Arial"/>
          <w:lang w:eastAsia="zh-CN"/>
        </w:rPr>
        <w:t xml:space="preserve"> use </w:t>
      </w:r>
      <w:r w:rsidR="004822B0" w:rsidRPr="00E87B4C">
        <w:rPr>
          <w:rFonts w:ascii="Arial" w:eastAsia="Helvetica Neue" w:hAnsi="Arial" w:cs="Arial"/>
          <w:lang w:eastAsia="zh-CN"/>
        </w:rPr>
        <w:t xml:space="preserve">of </w:t>
      </w:r>
      <w:r w:rsidR="00E25EB2" w:rsidRPr="00E87B4C">
        <w:rPr>
          <w:rFonts w:ascii="Arial" w:eastAsia="Helvetica Neue" w:hAnsi="Arial" w:cs="Arial"/>
          <w:lang w:eastAsia="zh-CN"/>
        </w:rPr>
        <w:t xml:space="preserve">traditional </w:t>
      </w:r>
      <w:r w:rsidR="004822B0" w:rsidRPr="00E87B4C">
        <w:rPr>
          <w:rFonts w:ascii="Arial" w:eastAsia="Helvetica Neue" w:hAnsi="Arial" w:cs="Arial"/>
          <w:lang w:eastAsia="zh-CN"/>
        </w:rPr>
        <w:t>terms</w:t>
      </w:r>
      <w:r w:rsidR="00622EC0" w:rsidRPr="00E87B4C">
        <w:rPr>
          <w:rFonts w:ascii="Arial" w:eastAsia="Helvetica Neue" w:hAnsi="Arial" w:cs="Arial"/>
          <w:lang w:eastAsia="zh-CN"/>
        </w:rPr>
        <w:t xml:space="preserve"> </w:t>
      </w:r>
      <w:r w:rsidR="00341998">
        <w:rPr>
          <w:rFonts w:ascii="Arial" w:eastAsia="Helvetica Neue" w:hAnsi="Arial" w:cs="Arial"/>
          <w:lang w:eastAsia="zh-CN"/>
        </w:rPr>
        <w:t>–</w:t>
      </w:r>
      <w:r w:rsidR="00F55F01" w:rsidRPr="00E87B4C">
        <w:rPr>
          <w:rFonts w:ascii="Arial" w:eastAsia="Helvetica Neue" w:hAnsi="Arial" w:cs="Arial"/>
          <w:lang w:eastAsia="zh-CN"/>
        </w:rPr>
        <w:t xml:space="preserve"> </w:t>
      </w:r>
      <w:r w:rsidR="00042CC4" w:rsidRPr="00E87B4C">
        <w:rPr>
          <w:rFonts w:ascii="Arial" w:eastAsia="Helvetica Neue" w:hAnsi="Arial" w:cs="Arial"/>
          <w:lang w:eastAsia="zh-CN"/>
        </w:rPr>
        <w:t>including</w:t>
      </w:r>
      <w:r w:rsidR="00341998">
        <w:rPr>
          <w:rFonts w:ascii="Arial" w:eastAsia="Helvetica Neue" w:hAnsi="Arial" w:cs="Arial"/>
          <w:lang w:eastAsia="zh-CN"/>
        </w:rPr>
        <w:t xml:space="preserve"> </w:t>
      </w:r>
      <w:r w:rsidR="00E25EB2" w:rsidRPr="00E87B4C">
        <w:rPr>
          <w:rFonts w:ascii="Arial" w:eastAsia="Helvetica Neue" w:hAnsi="Arial" w:cs="Arial"/>
          <w:lang w:eastAsia="zh-CN"/>
        </w:rPr>
        <w:t xml:space="preserve">māhū, </w:t>
      </w:r>
      <w:proofErr w:type="spellStart"/>
      <w:r w:rsidR="00E25EB2" w:rsidRPr="00E87B4C">
        <w:rPr>
          <w:rFonts w:ascii="Arial" w:eastAsia="Helvetica Neue" w:hAnsi="Arial" w:cs="Arial"/>
          <w:lang w:eastAsia="zh-CN"/>
        </w:rPr>
        <w:t>v</w:t>
      </w:r>
      <w:r w:rsidR="00171B46" w:rsidRPr="00E87B4C">
        <w:rPr>
          <w:rFonts w:ascii="Arial" w:eastAsia="Helvetica Neue" w:hAnsi="Arial" w:cs="Arial"/>
          <w:lang w:eastAsia="zh-CN"/>
        </w:rPr>
        <w:t>akasalewalewa</w:t>
      </w:r>
      <w:proofErr w:type="spellEnd"/>
      <w:r w:rsidR="00E25EB2" w:rsidRPr="00E87B4C">
        <w:rPr>
          <w:rFonts w:ascii="Arial" w:eastAsia="Helvetica Neue" w:hAnsi="Arial" w:cs="Arial"/>
          <w:lang w:eastAsia="zh-CN"/>
        </w:rPr>
        <w:t xml:space="preserve">, </w:t>
      </w:r>
      <w:proofErr w:type="spellStart"/>
      <w:r w:rsidR="00E25EB2" w:rsidRPr="00E87B4C">
        <w:rPr>
          <w:rFonts w:ascii="Arial" w:eastAsia="Helvetica Neue" w:hAnsi="Arial" w:cs="Arial"/>
          <w:lang w:eastAsia="zh-CN"/>
        </w:rPr>
        <w:t>palopa</w:t>
      </w:r>
      <w:proofErr w:type="spellEnd"/>
      <w:r w:rsidR="00E25EB2" w:rsidRPr="00E87B4C">
        <w:rPr>
          <w:rFonts w:ascii="Arial" w:eastAsia="Helvetica Neue" w:hAnsi="Arial" w:cs="Arial"/>
          <w:lang w:eastAsia="zh-CN"/>
        </w:rPr>
        <w:t xml:space="preserve">, </w:t>
      </w:r>
      <w:proofErr w:type="spellStart"/>
      <w:r w:rsidR="00171B46" w:rsidRPr="00E87B4C">
        <w:rPr>
          <w:rFonts w:ascii="Arial" w:eastAsia="Helvetica Neue" w:hAnsi="Arial" w:cs="Arial"/>
          <w:lang w:eastAsia="zh-CN"/>
        </w:rPr>
        <w:t>fa’afafine</w:t>
      </w:r>
      <w:proofErr w:type="spellEnd"/>
      <w:r w:rsidR="00171B46" w:rsidRPr="00E87B4C">
        <w:rPr>
          <w:rFonts w:ascii="Arial" w:eastAsia="Helvetica Neue" w:hAnsi="Arial" w:cs="Arial"/>
          <w:lang w:eastAsia="zh-CN"/>
        </w:rPr>
        <w:t xml:space="preserve">, </w:t>
      </w:r>
      <w:proofErr w:type="spellStart"/>
      <w:r w:rsidR="00171B46" w:rsidRPr="00E87B4C">
        <w:rPr>
          <w:rFonts w:ascii="Arial" w:eastAsia="Helvetica Neue" w:hAnsi="Arial" w:cs="Arial"/>
          <w:lang w:eastAsia="zh-CN"/>
        </w:rPr>
        <w:t>akavaine</w:t>
      </w:r>
      <w:proofErr w:type="spellEnd"/>
      <w:r w:rsidR="00171B46" w:rsidRPr="00E87B4C">
        <w:rPr>
          <w:rFonts w:ascii="Arial" w:eastAsia="Helvetica Neue" w:hAnsi="Arial" w:cs="Arial"/>
          <w:lang w:eastAsia="zh-CN"/>
        </w:rPr>
        <w:t xml:space="preserve">, </w:t>
      </w:r>
      <w:proofErr w:type="spellStart"/>
      <w:r w:rsidR="00171B46" w:rsidRPr="00E87B4C">
        <w:rPr>
          <w:rFonts w:ascii="Arial" w:eastAsia="Helvetica Neue" w:hAnsi="Arial" w:cs="Arial"/>
          <w:lang w:eastAsia="zh-CN"/>
        </w:rPr>
        <w:t>f</w:t>
      </w:r>
      <w:r w:rsidR="00D30780" w:rsidRPr="00E87B4C">
        <w:rPr>
          <w:rFonts w:ascii="Arial" w:eastAsia="Helvetica Neue" w:hAnsi="Arial" w:cs="Arial"/>
          <w:lang w:eastAsia="zh-CN"/>
        </w:rPr>
        <w:t>akafifine</w:t>
      </w:r>
      <w:proofErr w:type="spellEnd"/>
      <w:r w:rsidR="00171B46" w:rsidRPr="00E87B4C">
        <w:rPr>
          <w:rFonts w:ascii="Arial" w:eastAsia="Helvetica Neue" w:hAnsi="Arial" w:cs="Arial"/>
          <w:lang w:eastAsia="zh-CN"/>
        </w:rPr>
        <w:t>, and fakaleiti</w:t>
      </w:r>
      <w:r w:rsidR="00F55F01" w:rsidRPr="00E87B4C">
        <w:rPr>
          <w:rFonts w:ascii="Arial" w:eastAsia="Helvetica Neue" w:hAnsi="Arial" w:cs="Arial"/>
          <w:lang w:eastAsia="zh-CN"/>
        </w:rPr>
        <w:t xml:space="preserve"> </w:t>
      </w:r>
      <w:r w:rsidR="006C74D4">
        <w:rPr>
          <w:rFonts w:ascii="Arial" w:eastAsia="Helvetica Neue" w:hAnsi="Arial" w:cs="Arial"/>
          <w:lang w:eastAsia="zh-CN"/>
        </w:rPr>
        <w:t>–</w:t>
      </w:r>
      <w:r w:rsidR="000E1F05" w:rsidRPr="00E87B4C">
        <w:rPr>
          <w:rFonts w:ascii="Arial" w:eastAsia="Helvetica Neue" w:hAnsi="Arial" w:cs="Arial"/>
          <w:lang w:eastAsia="zh-CN"/>
        </w:rPr>
        <w:t xml:space="preserve"> </w:t>
      </w:r>
      <w:r w:rsidR="006C74D4">
        <w:rPr>
          <w:rFonts w:ascii="Arial" w:eastAsia="Helvetica Neue" w:hAnsi="Arial" w:cs="Arial"/>
          <w:lang w:eastAsia="zh-CN"/>
        </w:rPr>
        <w:t>would improve</w:t>
      </w:r>
      <w:r w:rsidR="006C74D4" w:rsidRPr="00E87B4C">
        <w:rPr>
          <w:rFonts w:ascii="Arial" w:eastAsia="Helvetica Neue" w:hAnsi="Arial" w:cs="Arial"/>
          <w:lang w:eastAsia="zh-CN"/>
        </w:rPr>
        <w:t xml:space="preserve"> </w:t>
      </w:r>
      <w:r w:rsidR="00C903BA" w:rsidRPr="00E87B4C">
        <w:rPr>
          <w:rFonts w:ascii="Arial" w:eastAsia="Helvetica Neue" w:hAnsi="Arial" w:cs="Arial"/>
          <w:lang w:eastAsia="zh-CN"/>
        </w:rPr>
        <w:t xml:space="preserve">visibility of </w:t>
      </w:r>
      <w:r w:rsidR="000455DF" w:rsidRPr="00E87B4C">
        <w:rPr>
          <w:rFonts w:ascii="Arial" w:eastAsia="Helvetica Neue" w:hAnsi="Arial" w:cs="Arial"/>
          <w:lang w:eastAsia="zh-CN"/>
        </w:rPr>
        <w:t xml:space="preserve">their unique cultural </w:t>
      </w:r>
      <w:r w:rsidR="00B973EB" w:rsidRPr="00E87B4C">
        <w:rPr>
          <w:rFonts w:ascii="Arial" w:eastAsia="Helvetica Neue" w:hAnsi="Arial" w:cs="Arial"/>
          <w:lang w:eastAsia="zh-CN"/>
        </w:rPr>
        <w:t>sexes, genders, and sexualities.</w:t>
      </w:r>
      <w:r w:rsidR="00C4593A" w:rsidRPr="00E87B4C">
        <w:rPr>
          <w:rFonts w:ascii="Arial" w:eastAsia="Helvetica Neue" w:hAnsi="Arial" w:cs="Arial"/>
          <w:lang w:eastAsia="zh-CN"/>
        </w:rPr>
        <w:t xml:space="preserve"> </w:t>
      </w:r>
      <w:r w:rsidR="004552DD" w:rsidRPr="00E87B4C">
        <w:rPr>
          <w:rFonts w:ascii="Arial" w:eastAsia="Helvetica Neue" w:hAnsi="Arial" w:cs="Arial"/>
          <w:lang w:eastAsia="zh-CN"/>
        </w:rPr>
        <w:t>Addressing disparities requires sustainable and funded community leadership, high-quality and disaggregated data, and equal access to services across the country.</w:t>
      </w:r>
    </w:p>
    <w:p w14:paraId="79C406A2" w14:textId="77777777" w:rsidR="00CA4D6B" w:rsidRDefault="00CA4D6B" w:rsidP="00163113">
      <w:pPr>
        <w:pBdr>
          <w:top w:val="nil"/>
          <w:left w:val="nil"/>
          <w:bottom w:val="nil"/>
          <w:right w:val="nil"/>
          <w:between w:val="nil"/>
        </w:pBdr>
        <w:jc w:val="both"/>
        <w:rPr>
          <w:rFonts w:ascii="Arial" w:eastAsia="Helvetica Neue" w:hAnsi="Arial" w:cs="Arial"/>
          <w:color w:val="4F81BD" w:themeColor="accent1"/>
          <w:lang w:eastAsia="zh-CN"/>
        </w:rPr>
      </w:pPr>
    </w:p>
    <w:p w14:paraId="1CD6BEDD" w14:textId="77777777" w:rsidR="00FC330A" w:rsidRDefault="00FC330A" w:rsidP="00163113">
      <w:pPr>
        <w:pBdr>
          <w:top w:val="nil"/>
          <w:left w:val="nil"/>
          <w:bottom w:val="nil"/>
          <w:right w:val="nil"/>
          <w:between w:val="nil"/>
        </w:pBdr>
        <w:jc w:val="both"/>
        <w:rPr>
          <w:rFonts w:ascii="Arial" w:eastAsia="Helvetica Neue" w:hAnsi="Arial" w:cs="Arial"/>
          <w:color w:val="4F81BD" w:themeColor="accent1"/>
          <w:lang w:eastAsia="zh-CN"/>
        </w:rPr>
      </w:pPr>
      <w:bookmarkStart w:id="0" w:name="_GoBack"/>
      <w:bookmarkEnd w:id="0"/>
    </w:p>
    <w:p w14:paraId="315E189C" w14:textId="329D0737" w:rsidR="00676415" w:rsidRPr="00676415" w:rsidRDefault="00676415" w:rsidP="00676415">
      <w:pPr>
        <w:pBdr>
          <w:top w:val="nil"/>
          <w:left w:val="nil"/>
          <w:bottom w:val="nil"/>
          <w:right w:val="nil"/>
          <w:between w:val="nil"/>
        </w:pBdr>
        <w:ind w:left="644"/>
        <w:jc w:val="both"/>
        <w:rPr>
          <w:rFonts w:ascii="Arial" w:eastAsia="Helvetica Neue" w:hAnsi="Arial" w:cs="Arial"/>
          <w:u w:val="single"/>
          <w:lang w:eastAsia="zh-CN"/>
        </w:rPr>
      </w:pPr>
      <w:r w:rsidRPr="00676415">
        <w:rPr>
          <w:rFonts w:ascii="Arial" w:eastAsia="Helvetica Neue" w:hAnsi="Arial" w:cs="Arial"/>
          <w:u w:val="single"/>
          <w:lang w:eastAsia="zh-CN"/>
        </w:rPr>
        <w:t>Asylum seekers</w:t>
      </w:r>
    </w:p>
    <w:p w14:paraId="11BB3035" w14:textId="19C047E2" w:rsidR="00163113" w:rsidRPr="00A27DD2" w:rsidRDefault="00163113" w:rsidP="00A27DD2">
      <w:pPr>
        <w:pStyle w:val="ListParagraph"/>
        <w:numPr>
          <w:ilvl w:val="0"/>
          <w:numId w:val="25"/>
        </w:numPr>
        <w:pBdr>
          <w:top w:val="nil"/>
          <w:left w:val="nil"/>
          <w:bottom w:val="nil"/>
          <w:right w:val="nil"/>
          <w:between w:val="nil"/>
        </w:pBdr>
        <w:jc w:val="both"/>
        <w:rPr>
          <w:rFonts w:ascii="Arial" w:eastAsia="Helvetica Neue" w:hAnsi="Arial" w:cs="Arial"/>
          <w:lang w:eastAsia="zh-CN"/>
        </w:rPr>
      </w:pPr>
      <w:r w:rsidRPr="00A27DD2">
        <w:rPr>
          <w:rFonts w:ascii="Arial" w:eastAsia="Helvetica Neue" w:hAnsi="Arial" w:cs="Arial"/>
          <w:lang w:eastAsia="zh-CN"/>
        </w:rPr>
        <w:lastRenderedPageBreak/>
        <w:t>New Zealand is a signatory to the Convention</w:t>
      </w:r>
      <w:r w:rsidR="008D1735" w:rsidRPr="00A27DD2">
        <w:rPr>
          <w:rFonts w:ascii="Arial" w:eastAsia="Helvetica Neue" w:hAnsi="Arial" w:cs="Arial"/>
          <w:lang w:eastAsia="zh-CN"/>
        </w:rPr>
        <w:t xml:space="preserve"> Relating to the Status of Refugees</w:t>
      </w:r>
      <w:r w:rsidR="00A94393" w:rsidRPr="00A27DD2">
        <w:rPr>
          <w:rFonts w:ascii="Arial" w:eastAsia="Helvetica Neue" w:hAnsi="Arial" w:cs="Arial"/>
          <w:lang w:eastAsia="zh-CN"/>
        </w:rPr>
        <w:t xml:space="preserve"> (Refugee Convention)</w:t>
      </w:r>
      <w:r w:rsidR="008D1831" w:rsidRPr="00A27DD2">
        <w:rPr>
          <w:rFonts w:ascii="Arial" w:eastAsia="Helvetica Neue" w:hAnsi="Arial" w:cs="Arial"/>
          <w:lang w:eastAsia="zh-CN"/>
        </w:rPr>
        <w:t>;</w:t>
      </w:r>
      <w:r w:rsidRPr="00A27DD2">
        <w:rPr>
          <w:rFonts w:ascii="Arial" w:eastAsia="Helvetica Neue" w:hAnsi="Arial" w:cs="Arial"/>
          <w:lang w:eastAsia="zh-CN"/>
        </w:rPr>
        <w:t xml:space="preserve"> the Convention Against Torture</w:t>
      </w:r>
      <w:r w:rsidR="008D1831" w:rsidRPr="00A27DD2">
        <w:rPr>
          <w:rFonts w:ascii="Arial" w:eastAsia="Helvetica Neue" w:hAnsi="Arial" w:cs="Arial"/>
          <w:lang w:eastAsia="zh-CN"/>
        </w:rPr>
        <w:t xml:space="preserve"> and Other Cruel, Inhuman or Degrading Treatment or Punishment;</w:t>
      </w:r>
      <w:r w:rsidRPr="00A27DD2">
        <w:rPr>
          <w:rFonts w:ascii="Arial" w:eastAsia="Helvetica Neue" w:hAnsi="Arial" w:cs="Arial"/>
          <w:lang w:eastAsia="zh-CN"/>
        </w:rPr>
        <w:t xml:space="preserve"> and the </w:t>
      </w:r>
      <w:r w:rsidR="00FD4C09" w:rsidRPr="00A27DD2">
        <w:rPr>
          <w:rFonts w:ascii="Arial" w:eastAsia="Helvetica Neue" w:hAnsi="Arial" w:cs="Arial"/>
          <w:lang w:eastAsia="zh-CN"/>
        </w:rPr>
        <w:t>International</w:t>
      </w:r>
      <w:r w:rsidR="008D1831" w:rsidRPr="00A27DD2">
        <w:rPr>
          <w:rFonts w:ascii="Arial" w:eastAsia="Helvetica Neue" w:hAnsi="Arial" w:cs="Arial"/>
          <w:lang w:eastAsia="zh-CN"/>
        </w:rPr>
        <w:t xml:space="preserve"> </w:t>
      </w:r>
      <w:r w:rsidRPr="00A27DD2">
        <w:rPr>
          <w:rFonts w:ascii="Arial" w:eastAsia="Helvetica Neue" w:hAnsi="Arial" w:cs="Arial"/>
          <w:lang w:eastAsia="zh-CN"/>
        </w:rPr>
        <w:t>C</w:t>
      </w:r>
      <w:r w:rsidR="008D1831" w:rsidRPr="00A27DD2">
        <w:rPr>
          <w:rFonts w:ascii="Arial" w:eastAsia="Helvetica Neue" w:hAnsi="Arial" w:cs="Arial"/>
          <w:lang w:eastAsia="zh-CN"/>
        </w:rPr>
        <w:t xml:space="preserve">ovenant on </w:t>
      </w:r>
      <w:r w:rsidRPr="00A27DD2">
        <w:rPr>
          <w:rFonts w:ascii="Arial" w:eastAsia="Helvetica Neue" w:hAnsi="Arial" w:cs="Arial"/>
          <w:lang w:eastAsia="zh-CN"/>
        </w:rPr>
        <w:t>C</w:t>
      </w:r>
      <w:r w:rsidR="008D1831" w:rsidRPr="00A27DD2">
        <w:rPr>
          <w:rFonts w:ascii="Arial" w:eastAsia="Helvetica Neue" w:hAnsi="Arial" w:cs="Arial"/>
          <w:lang w:eastAsia="zh-CN"/>
        </w:rPr>
        <w:t xml:space="preserve">ivil and </w:t>
      </w:r>
      <w:r w:rsidRPr="00A27DD2">
        <w:rPr>
          <w:rFonts w:ascii="Arial" w:eastAsia="Helvetica Neue" w:hAnsi="Arial" w:cs="Arial"/>
          <w:lang w:eastAsia="zh-CN"/>
        </w:rPr>
        <w:t>P</w:t>
      </w:r>
      <w:r w:rsidR="008D1831" w:rsidRPr="00A27DD2">
        <w:rPr>
          <w:rFonts w:ascii="Arial" w:eastAsia="Helvetica Neue" w:hAnsi="Arial" w:cs="Arial"/>
          <w:lang w:eastAsia="zh-CN"/>
        </w:rPr>
        <w:t xml:space="preserve">olitical </w:t>
      </w:r>
      <w:r w:rsidRPr="00A27DD2">
        <w:rPr>
          <w:rFonts w:ascii="Arial" w:eastAsia="Helvetica Neue" w:hAnsi="Arial" w:cs="Arial"/>
          <w:lang w:eastAsia="zh-CN"/>
        </w:rPr>
        <w:t>R</w:t>
      </w:r>
      <w:r w:rsidR="008D1831" w:rsidRPr="00A27DD2">
        <w:rPr>
          <w:rFonts w:ascii="Arial" w:eastAsia="Helvetica Neue" w:hAnsi="Arial" w:cs="Arial"/>
          <w:lang w:eastAsia="zh-CN"/>
        </w:rPr>
        <w:t>ights</w:t>
      </w:r>
      <w:r w:rsidRPr="00A27DD2">
        <w:rPr>
          <w:rFonts w:ascii="Arial" w:eastAsia="Helvetica Neue" w:hAnsi="Arial" w:cs="Arial"/>
          <w:lang w:eastAsia="zh-CN"/>
        </w:rPr>
        <w:t>. LGBT asylum seekers are accepted under the ‘particular social group’ category of the Refugee Convention.</w:t>
      </w:r>
      <w:r w:rsidR="0004421A">
        <w:rPr>
          <w:rStyle w:val="FootnoteReference"/>
          <w:rFonts w:ascii="Arial" w:eastAsia="Helvetica Neue" w:hAnsi="Arial" w:cs="Arial"/>
          <w:lang w:eastAsia="zh-CN"/>
        </w:rPr>
        <w:footnoteReference w:id="15"/>
      </w:r>
      <w:r w:rsidRPr="00A27DD2">
        <w:rPr>
          <w:rFonts w:ascii="Arial" w:eastAsia="Helvetica Neue" w:hAnsi="Arial" w:cs="Arial"/>
          <w:lang w:eastAsia="zh-CN"/>
        </w:rPr>
        <w:t xml:space="preserve"> Data from June 2017 show that at least 40 people </w:t>
      </w:r>
      <w:r w:rsidR="00796DFA">
        <w:rPr>
          <w:rFonts w:ascii="Arial" w:eastAsia="Helvetica Neue" w:hAnsi="Arial" w:cs="Arial"/>
          <w:lang w:eastAsia="zh-CN"/>
        </w:rPr>
        <w:t xml:space="preserve">to date </w:t>
      </w:r>
      <w:r w:rsidRPr="00A27DD2">
        <w:rPr>
          <w:rFonts w:ascii="Arial" w:eastAsia="Helvetica Neue" w:hAnsi="Arial" w:cs="Arial"/>
          <w:lang w:eastAsia="zh-CN"/>
        </w:rPr>
        <w:t xml:space="preserve">had been granted asylum </w:t>
      </w:r>
      <w:r w:rsidR="00A94393" w:rsidRPr="00A27DD2">
        <w:rPr>
          <w:rFonts w:ascii="Arial" w:eastAsia="Helvetica Neue" w:hAnsi="Arial" w:cs="Arial"/>
          <w:lang w:eastAsia="zh-CN"/>
        </w:rPr>
        <w:t xml:space="preserve">in New Zealand </w:t>
      </w:r>
      <w:r w:rsidRPr="00A27DD2">
        <w:rPr>
          <w:rFonts w:ascii="Arial" w:eastAsia="Helvetica Neue" w:hAnsi="Arial" w:cs="Arial"/>
          <w:lang w:eastAsia="zh-CN"/>
        </w:rPr>
        <w:t>due to their sexual orientation or gender identity.</w:t>
      </w:r>
      <w:r w:rsidRPr="00A27DD2">
        <w:rPr>
          <w:rStyle w:val="FootnoteReference"/>
          <w:rFonts w:ascii="Arial" w:eastAsia="Helvetica Neue" w:hAnsi="Arial" w:cs="Arial"/>
          <w:lang w:eastAsia="zh-CN"/>
        </w:rPr>
        <w:footnoteReference w:id="16"/>
      </w:r>
      <w:r w:rsidRPr="00A27DD2">
        <w:rPr>
          <w:rFonts w:ascii="Arial" w:eastAsia="Helvetica Neue" w:hAnsi="Arial" w:cs="Arial"/>
          <w:lang w:eastAsia="zh-CN"/>
        </w:rPr>
        <w:t xml:space="preserve"> It is rare, if not impossible, to find mental health practitioners with the skills and competency to support both refugees and asylum seekers as well as LGBT people. Similarly, few LGBT NGOs are resourced or have the knowledge to support the needs of rainbow refugees and asylum seekers.</w:t>
      </w:r>
    </w:p>
    <w:p w14:paraId="01A160FE" w14:textId="27129DC2" w:rsidR="00A80314" w:rsidRPr="00A27DD2" w:rsidRDefault="00A80314" w:rsidP="00163113">
      <w:pPr>
        <w:pBdr>
          <w:top w:val="nil"/>
          <w:left w:val="nil"/>
          <w:bottom w:val="nil"/>
          <w:right w:val="nil"/>
          <w:between w:val="nil"/>
        </w:pBdr>
        <w:jc w:val="both"/>
        <w:rPr>
          <w:rFonts w:ascii="Arial" w:eastAsia="Helvetica Neue" w:hAnsi="Arial" w:cs="Arial"/>
          <w:color w:val="4F81BD" w:themeColor="accent1"/>
          <w:lang w:eastAsia="zh-CN"/>
        </w:rPr>
      </w:pPr>
    </w:p>
    <w:p w14:paraId="514FAE11" w14:textId="58D69037" w:rsidR="00A8299A" w:rsidRPr="00120770" w:rsidRDefault="00FF4414" w:rsidP="00A27DD2">
      <w:pPr>
        <w:pStyle w:val="ListParagraph"/>
        <w:numPr>
          <w:ilvl w:val="0"/>
          <w:numId w:val="22"/>
        </w:numPr>
        <w:pBdr>
          <w:top w:val="nil"/>
          <w:left w:val="nil"/>
          <w:bottom w:val="nil"/>
          <w:right w:val="nil"/>
          <w:between w:val="nil"/>
        </w:pBdr>
        <w:jc w:val="both"/>
        <w:rPr>
          <w:rFonts w:ascii="Arial" w:eastAsia="Helvetica Neue" w:hAnsi="Arial" w:cs="Arial"/>
          <w:b/>
          <w:bCs/>
          <w:color w:val="FF0000"/>
          <w:lang w:eastAsia="zh-CN"/>
        </w:rPr>
      </w:pPr>
      <w:r w:rsidRPr="00120770">
        <w:rPr>
          <w:rFonts w:ascii="Arial" w:eastAsia="Helvetica Neue" w:hAnsi="Arial" w:cs="Arial"/>
          <w:b/>
          <w:bCs/>
          <w:lang w:eastAsia="zh-CN"/>
        </w:rPr>
        <w:t>What are the main barriers in ensuring equal access to education, health care, employment and occupation, housing and other relevant sectors?</w:t>
      </w:r>
    </w:p>
    <w:p w14:paraId="5BCE78E8" w14:textId="77777777" w:rsidR="00B53853" w:rsidRDefault="00B53853" w:rsidP="00D81A15">
      <w:pPr>
        <w:pBdr>
          <w:top w:val="nil"/>
          <w:left w:val="nil"/>
          <w:bottom w:val="nil"/>
          <w:right w:val="nil"/>
          <w:between w:val="nil"/>
        </w:pBdr>
        <w:jc w:val="both"/>
        <w:rPr>
          <w:rFonts w:ascii="Arial" w:eastAsia="Helvetica Neue" w:hAnsi="Arial" w:cs="Arial"/>
          <w:color w:val="4F81BD" w:themeColor="accent1"/>
          <w:lang w:eastAsia="zh-CN"/>
        </w:rPr>
      </w:pPr>
    </w:p>
    <w:p w14:paraId="501EA7BF" w14:textId="60B56724" w:rsidR="004F5992" w:rsidRPr="00A27DD2" w:rsidRDefault="001C4EA1" w:rsidP="007D0AEB">
      <w:pPr>
        <w:pStyle w:val="ListParagraph"/>
        <w:numPr>
          <w:ilvl w:val="0"/>
          <w:numId w:val="25"/>
        </w:numPr>
        <w:pBdr>
          <w:top w:val="nil"/>
          <w:left w:val="nil"/>
          <w:bottom w:val="nil"/>
          <w:right w:val="nil"/>
          <w:between w:val="nil"/>
        </w:pBdr>
        <w:jc w:val="both"/>
        <w:rPr>
          <w:rFonts w:ascii="Arial" w:eastAsia="Helvetica Neue" w:hAnsi="Arial" w:cs="Arial"/>
          <w:lang w:eastAsia="zh-CN"/>
        </w:rPr>
      </w:pPr>
      <w:r>
        <w:rPr>
          <w:rFonts w:ascii="Arial" w:eastAsia="Helvetica Neue" w:hAnsi="Arial" w:cs="Arial"/>
          <w:lang w:eastAsia="zh-CN"/>
        </w:rPr>
        <w:t>A</w:t>
      </w:r>
      <w:r w:rsidR="004A47A8" w:rsidRPr="00A27DD2">
        <w:rPr>
          <w:rFonts w:ascii="Arial" w:eastAsia="Helvetica Neue" w:hAnsi="Arial" w:cs="Arial"/>
          <w:lang w:eastAsia="zh-CN"/>
        </w:rPr>
        <w:t xml:space="preserve"> </w:t>
      </w:r>
      <w:r w:rsidR="005D46F1" w:rsidRPr="005D46F1">
        <w:rPr>
          <w:rFonts w:ascii="Arial" w:eastAsia="Helvetica Neue" w:hAnsi="Arial" w:cs="Arial"/>
          <w:lang w:eastAsia="zh-CN"/>
        </w:rPr>
        <w:t xml:space="preserve">lack of political consensus on the issues </w:t>
      </w:r>
      <w:proofErr w:type="gramStart"/>
      <w:r w:rsidR="005D46F1" w:rsidRPr="005D46F1">
        <w:rPr>
          <w:rFonts w:ascii="Arial" w:eastAsia="Helvetica Neue" w:hAnsi="Arial" w:cs="Arial"/>
          <w:lang w:eastAsia="zh-CN"/>
        </w:rPr>
        <w:t>sufficient</w:t>
      </w:r>
      <w:proofErr w:type="gramEnd"/>
      <w:r w:rsidR="005D46F1" w:rsidRPr="005D46F1">
        <w:rPr>
          <w:rFonts w:ascii="Arial" w:eastAsia="Helvetica Neue" w:hAnsi="Arial" w:cs="Arial"/>
          <w:lang w:eastAsia="zh-CN"/>
        </w:rPr>
        <w:t xml:space="preserve"> to bring about meaningful change</w:t>
      </w:r>
      <w:r w:rsidR="00B80E9D">
        <w:rPr>
          <w:rFonts w:ascii="Arial" w:eastAsia="Helvetica Neue" w:hAnsi="Arial" w:cs="Arial"/>
          <w:lang w:eastAsia="zh-CN"/>
        </w:rPr>
        <w:t>,</w:t>
      </w:r>
      <w:r w:rsidR="005D46F1" w:rsidRPr="005D46F1">
        <w:rPr>
          <w:rFonts w:ascii="Arial" w:eastAsia="Helvetica Neue" w:hAnsi="Arial" w:cs="Arial"/>
          <w:lang w:eastAsia="zh-CN"/>
        </w:rPr>
        <w:t xml:space="preserve"> </w:t>
      </w:r>
      <w:r w:rsidR="00F7411D">
        <w:rPr>
          <w:rFonts w:ascii="Arial" w:eastAsia="Helvetica Neue" w:hAnsi="Arial" w:cs="Arial"/>
          <w:lang w:eastAsia="zh-CN"/>
        </w:rPr>
        <w:t xml:space="preserve">and sustainable </w:t>
      </w:r>
      <w:r w:rsidR="004A47A8" w:rsidRPr="00A27DD2">
        <w:rPr>
          <w:rFonts w:ascii="Arial" w:eastAsia="Helvetica Neue" w:hAnsi="Arial" w:cs="Arial"/>
          <w:lang w:eastAsia="zh-CN"/>
        </w:rPr>
        <w:t>government f</w:t>
      </w:r>
      <w:r w:rsidR="00923C05" w:rsidRPr="00A27DD2">
        <w:rPr>
          <w:rFonts w:ascii="Arial" w:eastAsia="Helvetica Neue" w:hAnsi="Arial" w:cs="Arial"/>
          <w:lang w:eastAsia="zh-CN"/>
        </w:rPr>
        <w:t>unding</w:t>
      </w:r>
      <w:r w:rsidR="00B80E9D">
        <w:rPr>
          <w:rFonts w:ascii="Arial" w:eastAsia="Helvetica Neue" w:hAnsi="Arial" w:cs="Arial"/>
          <w:lang w:eastAsia="zh-CN"/>
        </w:rPr>
        <w:t>,</w:t>
      </w:r>
      <w:r w:rsidR="00923C05" w:rsidRPr="00A27DD2">
        <w:rPr>
          <w:rFonts w:ascii="Arial" w:eastAsia="Helvetica Neue" w:hAnsi="Arial" w:cs="Arial"/>
          <w:lang w:eastAsia="zh-CN"/>
        </w:rPr>
        <w:t xml:space="preserve"> </w:t>
      </w:r>
      <w:r w:rsidR="008E044B">
        <w:rPr>
          <w:rFonts w:ascii="Arial" w:eastAsia="Helvetica Neue" w:hAnsi="Arial" w:cs="Arial"/>
          <w:lang w:eastAsia="zh-CN"/>
        </w:rPr>
        <w:t>creates</w:t>
      </w:r>
      <w:r w:rsidR="008E044B" w:rsidRPr="00A27DD2">
        <w:rPr>
          <w:rFonts w:ascii="Arial" w:eastAsia="Helvetica Neue" w:hAnsi="Arial" w:cs="Arial"/>
          <w:lang w:eastAsia="zh-CN"/>
        </w:rPr>
        <w:t xml:space="preserve"> </w:t>
      </w:r>
      <w:r w:rsidR="00E56480" w:rsidRPr="00A27DD2">
        <w:rPr>
          <w:rFonts w:ascii="Arial" w:eastAsia="Helvetica Neue" w:hAnsi="Arial" w:cs="Arial"/>
          <w:lang w:eastAsia="zh-CN"/>
        </w:rPr>
        <w:t xml:space="preserve">barriers to </w:t>
      </w:r>
      <w:r w:rsidR="004C3E86" w:rsidRPr="00A27DD2">
        <w:rPr>
          <w:rFonts w:ascii="Arial" w:eastAsia="Helvetica Neue" w:hAnsi="Arial" w:cs="Arial"/>
          <w:lang w:eastAsia="zh-CN"/>
        </w:rPr>
        <w:t xml:space="preserve">the </w:t>
      </w:r>
      <w:r w:rsidR="00E56480" w:rsidRPr="00A27DD2">
        <w:rPr>
          <w:rFonts w:ascii="Arial" w:eastAsia="Helvetica Neue" w:hAnsi="Arial" w:cs="Arial"/>
          <w:lang w:eastAsia="zh-CN"/>
        </w:rPr>
        <w:t>equal enjoyment of human rights</w:t>
      </w:r>
      <w:r w:rsidR="00923C05" w:rsidRPr="00A27DD2">
        <w:rPr>
          <w:rFonts w:ascii="Arial" w:eastAsia="Helvetica Neue" w:hAnsi="Arial" w:cs="Arial"/>
          <w:lang w:eastAsia="zh-CN"/>
        </w:rPr>
        <w:t xml:space="preserve">. </w:t>
      </w:r>
      <w:r w:rsidR="004C3E86" w:rsidRPr="00A27DD2">
        <w:rPr>
          <w:rFonts w:ascii="Arial" w:eastAsia="Helvetica Neue" w:hAnsi="Arial" w:cs="Arial"/>
          <w:lang w:eastAsia="zh-CN"/>
        </w:rPr>
        <w:t xml:space="preserve">Affected </w:t>
      </w:r>
      <w:r w:rsidR="005954B5" w:rsidRPr="00A27DD2">
        <w:rPr>
          <w:rFonts w:ascii="Arial" w:eastAsia="Helvetica Neue" w:hAnsi="Arial" w:cs="Arial"/>
          <w:lang w:eastAsia="zh-CN"/>
        </w:rPr>
        <w:t xml:space="preserve">LGBT </w:t>
      </w:r>
      <w:r w:rsidR="004C3E86" w:rsidRPr="00A27DD2">
        <w:rPr>
          <w:rFonts w:ascii="Arial" w:eastAsia="Helvetica Neue" w:hAnsi="Arial" w:cs="Arial"/>
          <w:lang w:eastAsia="zh-CN"/>
        </w:rPr>
        <w:t xml:space="preserve">communities are </w:t>
      </w:r>
      <w:r w:rsidR="003F0378" w:rsidRPr="00A27DD2">
        <w:rPr>
          <w:rFonts w:ascii="Arial" w:eastAsia="Helvetica Neue" w:hAnsi="Arial" w:cs="Arial"/>
          <w:lang w:eastAsia="zh-CN"/>
        </w:rPr>
        <w:t>not adequately</w:t>
      </w:r>
      <w:r w:rsidR="004C3E86" w:rsidRPr="00A27DD2">
        <w:rPr>
          <w:rFonts w:ascii="Arial" w:eastAsia="Helvetica Neue" w:hAnsi="Arial" w:cs="Arial"/>
          <w:lang w:eastAsia="zh-CN"/>
        </w:rPr>
        <w:t xml:space="preserve"> consulted about the issues that </w:t>
      </w:r>
      <w:r w:rsidR="006D07AD" w:rsidRPr="00A27DD2">
        <w:rPr>
          <w:rFonts w:ascii="Arial" w:eastAsia="Helvetica Neue" w:hAnsi="Arial" w:cs="Arial"/>
          <w:lang w:eastAsia="zh-CN"/>
        </w:rPr>
        <w:t>affect them</w:t>
      </w:r>
      <w:r w:rsidR="007164DE" w:rsidRPr="00A27DD2">
        <w:rPr>
          <w:rFonts w:ascii="Arial" w:eastAsia="Helvetica Neue" w:hAnsi="Arial" w:cs="Arial"/>
          <w:lang w:eastAsia="zh-CN"/>
        </w:rPr>
        <w:t xml:space="preserve">. </w:t>
      </w:r>
      <w:r w:rsidR="00923C05" w:rsidRPr="00A27DD2">
        <w:rPr>
          <w:rFonts w:ascii="Arial" w:eastAsia="Helvetica Neue" w:hAnsi="Arial" w:cs="Arial"/>
          <w:lang w:eastAsia="zh-CN"/>
        </w:rPr>
        <w:t>The barriers are well known and have been the subject of recommendations in many reports</w:t>
      </w:r>
      <w:r w:rsidR="006D07AD" w:rsidRPr="00A27DD2">
        <w:rPr>
          <w:rFonts w:ascii="Arial" w:eastAsia="Helvetica Neue" w:hAnsi="Arial" w:cs="Arial"/>
          <w:lang w:eastAsia="zh-CN"/>
        </w:rPr>
        <w:t xml:space="preserve"> on a wide range of issues</w:t>
      </w:r>
      <w:r w:rsidR="004F216B" w:rsidRPr="00A27DD2">
        <w:rPr>
          <w:rFonts w:ascii="Arial" w:eastAsia="Helvetica Neue" w:hAnsi="Arial" w:cs="Arial"/>
          <w:lang w:eastAsia="zh-CN"/>
        </w:rPr>
        <w:t>, yet little progress has been made</w:t>
      </w:r>
      <w:r w:rsidR="00C97C5B" w:rsidRPr="00A27DD2">
        <w:rPr>
          <w:rFonts w:ascii="Arial" w:eastAsia="Helvetica Neue" w:hAnsi="Arial" w:cs="Arial"/>
          <w:lang w:eastAsia="zh-CN"/>
        </w:rPr>
        <w:t>.</w:t>
      </w:r>
      <w:r w:rsidR="00834ECD">
        <w:rPr>
          <w:rStyle w:val="FootnoteReference"/>
          <w:rFonts w:ascii="Arial" w:eastAsia="Helvetica Neue" w:hAnsi="Arial" w:cs="Arial"/>
          <w:lang w:eastAsia="zh-CN"/>
        </w:rPr>
        <w:footnoteReference w:id="17"/>
      </w:r>
    </w:p>
    <w:p w14:paraId="71ABE456" w14:textId="77777777" w:rsidR="00B53853" w:rsidRPr="00A27DD2" w:rsidRDefault="00B53853" w:rsidP="00A27DD2">
      <w:pPr>
        <w:pStyle w:val="ListParagraph"/>
        <w:pBdr>
          <w:top w:val="nil"/>
          <w:left w:val="nil"/>
          <w:bottom w:val="nil"/>
          <w:right w:val="nil"/>
          <w:between w:val="nil"/>
        </w:pBdr>
        <w:ind w:left="644"/>
        <w:jc w:val="both"/>
        <w:rPr>
          <w:rFonts w:ascii="Arial" w:eastAsia="Helvetica Neue" w:hAnsi="Arial" w:cs="Arial"/>
          <w:lang w:eastAsia="zh-CN"/>
        </w:rPr>
      </w:pPr>
    </w:p>
    <w:p w14:paraId="1336CFE1" w14:textId="138B8988" w:rsidR="004F5992" w:rsidRPr="00A27DD2" w:rsidRDefault="00662898" w:rsidP="007D0AEB">
      <w:pPr>
        <w:pStyle w:val="ListParagraph"/>
        <w:numPr>
          <w:ilvl w:val="0"/>
          <w:numId w:val="25"/>
        </w:numPr>
        <w:pBdr>
          <w:top w:val="nil"/>
          <w:left w:val="nil"/>
          <w:bottom w:val="nil"/>
          <w:right w:val="nil"/>
          <w:between w:val="nil"/>
        </w:pBdr>
        <w:jc w:val="both"/>
        <w:rPr>
          <w:rFonts w:ascii="Arial" w:hAnsi="Arial" w:cs="Arial"/>
          <w:lang w:eastAsia="zh-CN"/>
        </w:rPr>
      </w:pPr>
      <w:r w:rsidRPr="00A27DD2">
        <w:rPr>
          <w:rFonts w:ascii="Arial" w:hAnsi="Arial" w:cs="Arial"/>
          <w:lang w:eastAsia="zh-CN"/>
        </w:rPr>
        <w:t xml:space="preserve">The </w:t>
      </w:r>
      <w:r w:rsidR="00573C70" w:rsidRPr="00A27DD2">
        <w:rPr>
          <w:rFonts w:ascii="Arial" w:hAnsi="Arial" w:cs="Arial"/>
          <w:lang w:eastAsia="zh-CN"/>
        </w:rPr>
        <w:t>point-in-time</w:t>
      </w:r>
      <w:r w:rsidRPr="00A27DD2">
        <w:rPr>
          <w:rFonts w:ascii="Arial" w:hAnsi="Arial" w:cs="Arial"/>
          <w:lang w:eastAsia="zh-CN"/>
        </w:rPr>
        <w:t xml:space="preserve"> homelessness report </w:t>
      </w:r>
      <w:r w:rsidR="00573C70" w:rsidRPr="00A27DD2">
        <w:rPr>
          <w:rFonts w:ascii="Arial" w:hAnsi="Arial" w:cs="Arial"/>
          <w:lang w:eastAsia="zh-CN"/>
        </w:rPr>
        <w:t xml:space="preserve">referenced above </w:t>
      </w:r>
      <w:r w:rsidR="00E94FBC" w:rsidRPr="00A27DD2">
        <w:rPr>
          <w:rFonts w:ascii="Arial" w:hAnsi="Arial" w:cs="Arial"/>
          <w:lang w:eastAsia="zh-CN"/>
        </w:rPr>
        <w:t xml:space="preserve">described services for homeless people being </w:t>
      </w:r>
      <w:r w:rsidR="00871108" w:rsidRPr="00A27DD2">
        <w:rPr>
          <w:rFonts w:ascii="Arial" w:hAnsi="Arial" w:cs="Arial"/>
          <w:lang w:eastAsia="zh-CN"/>
        </w:rPr>
        <w:t>no</w:t>
      </w:r>
      <w:r w:rsidR="00E94FBC" w:rsidRPr="00A27DD2">
        <w:rPr>
          <w:rFonts w:ascii="Arial" w:hAnsi="Arial" w:cs="Arial"/>
          <w:lang w:eastAsia="zh-CN"/>
        </w:rPr>
        <w:t>n-</w:t>
      </w:r>
      <w:r w:rsidR="00871108" w:rsidRPr="00A27DD2">
        <w:rPr>
          <w:rFonts w:ascii="Arial" w:hAnsi="Arial" w:cs="Arial"/>
          <w:lang w:eastAsia="zh-CN"/>
        </w:rPr>
        <w:t>responsive to the specific needs of LGBT persons</w:t>
      </w:r>
      <w:r w:rsidR="00573C70" w:rsidRPr="00A27DD2">
        <w:rPr>
          <w:rFonts w:ascii="Arial" w:hAnsi="Arial" w:cs="Arial"/>
          <w:lang w:eastAsia="zh-CN"/>
        </w:rPr>
        <w:t>.</w:t>
      </w:r>
      <w:r w:rsidR="0082446C" w:rsidRPr="00A27DD2">
        <w:rPr>
          <w:rStyle w:val="FootnoteReference"/>
          <w:rFonts w:ascii="Arial" w:hAnsi="Arial" w:cs="Arial"/>
          <w:lang w:eastAsia="zh-CN"/>
        </w:rPr>
        <w:footnoteReference w:id="18"/>
      </w:r>
    </w:p>
    <w:p w14:paraId="51D0FE1F" w14:textId="77777777" w:rsidR="004F5992" w:rsidRPr="00A27DD2" w:rsidRDefault="004F5992" w:rsidP="00A27DD2">
      <w:pPr>
        <w:pStyle w:val="ListParagraph"/>
        <w:pBdr>
          <w:top w:val="nil"/>
          <w:left w:val="nil"/>
          <w:bottom w:val="nil"/>
          <w:right w:val="nil"/>
          <w:between w:val="nil"/>
        </w:pBdr>
        <w:ind w:left="644"/>
        <w:jc w:val="both"/>
        <w:rPr>
          <w:rFonts w:ascii="Arial" w:hAnsi="Arial" w:cs="Arial"/>
          <w:lang w:eastAsia="zh-CN"/>
        </w:rPr>
      </w:pPr>
    </w:p>
    <w:p w14:paraId="2A4DCED1" w14:textId="54E6E635" w:rsidR="001F1C4E" w:rsidRPr="00A27DD2" w:rsidRDefault="00855950" w:rsidP="00A27DD2">
      <w:pPr>
        <w:pStyle w:val="ListParagraph"/>
        <w:numPr>
          <w:ilvl w:val="0"/>
          <w:numId w:val="25"/>
        </w:numPr>
        <w:pBdr>
          <w:top w:val="nil"/>
          <w:left w:val="nil"/>
          <w:bottom w:val="nil"/>
          <w:right w:val="nil"/>
          <w:between w:val="nil"/>
        </w:pBdr>
        <w:jc w:val="both"/>
        <w:rPr>
          <w:rFonts w:ascii="Arial" w:hAnsi="Arial" w:cs="Arial"/>
          <w:lang w:eastAsia="zh-CN"/>
        </w:rPr>
      </w:pPr>
      <w:r w:rsidRPr="00A27DD2">
        <w:rPr>
          <w:rFonts w:ascii="Arial" w:hAnsi="Arial" w:cs="Arial"/>
          <w:lang w:eastAsia="zh-CN"/>
        </w:rPr>
        <w:t>The Commission met with a group of disabled LGBT persons in April 2018. They spoke about the barriers they face with regards to c</w:t>
      </w:r>
      <w:r w:rsidR="001F1C4E" w:rsidRPr="00A27DD2">
        <w:rPr>
          <w:rFonts w:ascii="Arial" w:hAnsi="Arial" w:cs="Arial"/>
          <w:lang w:eastAsia="zh-CN"/>
        </w:rPr>
        <w:t xml:space="preserve">ost and accessibility of </w:t>
      </w:r>
      <w:r w:rsidR="001F1C4E" w:rsidRPr="00D8535C">
        <w:rPr>
          <w:rFonts w:ascii="Arial" w:hAnsi="Arial" w:cs="Arial"/>
          <w:lang w:eastAsia="zh-CN"/>
        </w:rPr>
        <w:t>public transport</w:t>
      </w:r>
      <w:r w:rsidR="00441BAA">
        <w:rPr>
          <w:rFonts w:ascii="Arial" w:hAnsi="Arial" w:cs="Arial"/>
          <w:lang w:eastAsia="zh-CN"/>
        </w:rPr>
        <w:t>, the lack of accessible housing, others</w:t>
      </w:r>
      <w:r w:rsidR="002B0759">
        <w:rPr>
          <w:rFonts w:ascii="Arial" w:hAnsi="Arial" w:cs="Arial"/>
          <w:lang w:eastAsia="zh-CN"/>
        </w:rPr>
        <w:t>’</w:t>
      </w:r>
      <w:r w:rsidR="00441BAA">
        <w:rPr>
          <w:rFonts w:ascii="Arial" w:hAnsi="Arial" w:cs="Arial"/>
          <w:lang w:eastAsia="zh-CN"/>
        </w:rPr>
        <w:t xml:space="preserve"> </w:t>
      </w:r>
      <w:r w:rsidR="002B0759">
        <w:rPr>
          <w:rFonts w:ascii="Arial" w:hAnsi="Arial" w:cs="Arial"/>
          <w:lang w:eastAsia="zh-CN"/>
        </w:rPr>
        <w:t>attitudes and</w:t>
      </w:r>
      <w:r w:rsidR="00441BAA">
        <w:rPr>
          <w:rFonts w:ascii="Arial" w:hAnsi="Arial" w:cs="Arial"/>
          <w:lang w:eastAsia="zh-CN"/>
        </w:rPr>
        <w:t xml:space="preserve"> assumptions about invisible disabilities</w:t>
      </w:r>
      <w:r w:rsidR="007726EB">
        <w:rPr>
          <w:rFonts w:ascii="Arial" w:hAnsi="Arial" w:cs="Arial"/>
          <w:lang w:eastAsia="zh-CN"/>
        </w:rPr>
        <w:t>, and ways in which consent may be taken away from someone if they have a disability.</w:t>
      </w:r>
    </w:p>
    <w:p w14:paraId="4B79C5C5" w14:textId="77777777" w:rsidR="00923C05" w:rsidRPr="00A27DD2" w:rsidRDefault="00923C05" w:rsidP="00D81A15">
      <w:pPr>
        <w:pBdr>
          <w:top w:val="nil"/>
          <w:left w:val="nil"/>
          <w:bottom w:val="nil"/>
          <w:right w:val="nil"/>
          <w:between w:val="nil"/>
        </w:pBdr>
        <w:jc w:val="both"/>
        <w:rPr>
          <w:rFonts w:ascii="Arial" w:eastAsia="Helvetica Neue" w:hAnsi="Arial" w:cs="Arial"/>
          <w:color w:val="FF0000"/>
          <w:lang w:eastAsia="zh-CN"/>
        </w:rPr>
      </w:pPr>
    </w:p>
    <w:p w14:paraId="4D95CB9D" w14:textId="060D0DA0" w:rsidR="00D81A15" w:rsidRPr="00120770" w:rsidRDefault="00C70353" w:rsidP="00C70353">
      <w:pPr>
        <w:pStyle w:val="ListParagraph"/>
        <w:widowControl/>
        <w:numPr>
          <w:ilvl w:val="0"/>
          <w:numId w:val="22"/>
        </w:numPr>
        <w:jc w:val="both"/>
        <w:rPr>
          <w:rFonts w:ascii="Arial" w:eastAsia="Arial" w:hAnsi="Arial" w:cs="Arial"/>
          <w:b/>
          <w:bCs/>
          <w:lang w:eastAsia="zh-CN"/>
        </w:rPr>
      </w:pPr>
      <w:r w:rsidRPr="00120770">
        <w:rPr>
          <w:rFonts w:ascii="Arial" w:eastAsia="Calibri" w:hAnsi="Arial" w:cs="Arial"/>
          <w:b/>
          <w:bCs/>
          <w:lang w:eastAsia="zh-CN"/>
        </w:rPr>
        <w:t>Root</w:t>
      </w:r>
      <w:r w:rsidR="00FC1E8A" w:rsidRPr="00120770">
        <w:rPr>
          <w:rFonts w:ascii="Arial" w:eastAsia="Calibri" w:hAnsi="Arial" w:cs="Arial"/>
          <w:b/>
          <w:bCs/>
          <w:lang w:eastAsia="zh-CN"/>
        </w:rPr>
        <w:t xml:space="preserve"> </w:t>
      </w:r>
      <w:r w:rsidRPr="00120770">
        <w:rPr>
          <w:rFonts w:ascii="Arial" w:eastAsia="Calibri" w:hAnsi="Arial" w:cs="Arial"/>
          <w:b/>
          <w:bCs/>
          <w:lang w:eastAsia="zh-CN"/>
        </w:rPr>
        <w:t>causes and structural factors responsible for marginalisation and socio-cultural and economic exclusion, such as laws, public policies, institutional practices,</w:t>
      </w:r>
      <w:r w:rsidR="00FC1E8A" w:rsidRPr="00120770">
        <w:rPr>
          <w:rFonts w:ascii="Arial" w:eastAsia="Calibri" w:hAnsi="Arial" w:cs="Arial"/>
          <w:b/>
          <w:bCs/>
          <w:lang w:eastAsia="zh-CN"/>
        </w:rPr>
        <w:t xml:space="preserve"> </w:t>
      </w:r>
      <w:r w:rsidRPr="00120770">
        <w:rPr>
          <w:rFonts w:ascii="Arial" w:eastAsia="Calibri" w:hAnsi="Arial" w:cs="Arial"/>
          <w:b/>
          <w:bCs/>
          <w:lang w:eastAsia="zh-CN"/>
        </w:rPr>
        <w:t>organizational behaviours, and prevailing ideologies, values and beliefs?</w:t>
      </w:r>
    </w:p>
    <w:p w14:paraId="7CD00793" w14:textId="77777777" w:rsidR="00CA76A5" w:rsidRDefault="00CA76A5" w:rsidP="00BF6009">
      <w:pPr>
        <w:jc w:val="both"/>
        <w:rPr>
          <w:rFonts w:ascii="Arial" w:eastAsia="Arial" w:hAnsi="Arial" w:cs="Arial"/>
          <w:color w:val="4F81BD" w:themeColor="accent1"/>
          <w:u w:val="single"/>
          <w:lang w:eastAsia="zh-CN"/>
        </w:rPr>
      </w:pPr>
    </w:p>
    <w:p w14:paraId="0EC89B04" w14:textId="6EE5B14F" w:rsidR="00524BFD" w:rsidRPr="00C7682F" w:rsidRDefault="00524BFD" w:rsidP="007644B5">
      <w:pPr>
        <w:ind w:firstLine="644"/>
        <w:jc w:val="both"/>
        <w:rPr>
          <w:rFonts w:ascii="Arial" w:eastAsia="Arial" w:hAnsi="Arial" w:cs="Arial"/>
          <w:u w:val="single"/>
          <w:lang w:eastAsia="zh-CN"/>
        </w:rPr>
      </w:pPr>
      <w:r w:rsidRPr="00C7682F">
        <w:rPr>
          <w:rFonts w:ascii="Arial" w:eastAsia="Arial" w:hAnsi="Arial" w:cs="Arial"/>
          <w:u w:val="single"/>
          <w:lang w:eastAsia="zh-CN"/>
        </w:rPr>
        <w:t>Colonisation</w:t>
      </w:r>
    </w:p>
    <w:p w14:paraId="7983DFB5" w14:textId="054EC297" w:rsidR="004F216B" w:rsidRPr="00C7682F" w:rsidRDefault="00230614" w:rsidP="00C7682F">
      <w:pPr>
        <w:pStyle w:val="ListParagraph"/>
        <w:numPr>
          <w:ilvl w:val="0"/>
          <w:numId w:val="25"/>
        </w:numPr>
        <w:jc w:val="both"/>
        <w:rPr>
          <w:rFonts w:ascii="Arial" w:eastAsia="Arial" w:hAnsi="Arial" w:cs="Arial"/>
          <w:lang w:eastAsia="zh-CN"/>
        </w:rPr>
      </w:pPr>
      <w:r>
        <w:rPr>
          <w:rFonts w:ascii="Arial" w:eastAsia="Arial" w:hAnsi="Arial" w:cs="Arial"/>
          <w:lang w:eastAsia="zh-CN"/>
        </w:rPr>
        <w:t>LGBT persons</w:t>
      </w:r>
      <w:r w:rsidR="00F1158B" w:rsidRPr="00C7682F">
        <w:rPr>
          <w:rFonts w:ascii="Arial" w:eastAsia="Arial" w:hAnsi="Arial" w:cs="Arial"/>
          <w:lang w:eastAsia="zh-CN"/>
        </w:rPr>
        <w:t xml:space="preserve"> have existed in all cultures, populations, and regions, including in the Pacific. </w:t>
      </w:r>
      <w:r w:rsidR="00E43536" w:rsidRPr="00C7682F">
        <w:rPr>
          <w:rFonts w:ascii="Arial" w:eastAsia="Arial" w:hAnsi="Arial" w:cs="Arial"/>
          <w:lang w:eastAsia="zh-CN"/>
        </w:rPr>
        <w:t xml:space="preserve"> </w:t>
      </w:r>
      <w:r w:rsidR="00D47659">
        <w:rPr>
          <w:rFonts w:ascii="Arial" w:eastAsia="Arial" w:hAnsi="Arial" w:cs="Arial"/>
          <w:lang w:eastAsia="zh-CN"/>
        </w:rPr>
        <w:t xml:space="preserve">Aotearoa (the indigenous term for </w:t>
      </w:r>
      <w:r w:rsidR="004F216B" w:rsidRPr="00C7682F">
        <w:rPr>
          <w:rFonts w:ascii="Arial" w:eastAsia="Arial" w:hAnsi="Arial" w:cs="Arial"/>
          <w:lang w:eastAsia="zh-CN"/>
        </w:rPr>
        <w:t>New Zealand</w:t>
      </w:r>
      <w:r w:rsidR="00D47659">
        <w:rPr>
          <w:rFonts w:ascii="Arial" w:eastAsia="Arial" w:hAnsi="Arial" w:cs="Arial"/>
          <w:lang w:eastAsia="zh-CN"/>
        </w:rPr>
        <w:t>)</w:t>
      </w:r>
      <w:r w:rsidR="004F216B" w:rsidRPr="00C7682F">
        <w:rPr>
          <w:rFonts w:ascii="Arial" w:eastAsia="Arial" w:hAnsi="Arial" w:cs="Arial"/>
          <w:lang w:eastAsia="zh-CN"/>
        </w:rPr>
        <w:t xml:space="preserve"> was coloni</w:t>
      </w:r>
      <w:r w:rsidR="00243282" w:rsidRPr="00C7682F">
        <w:rPr>
          <w:rFonts w:ascii="Arial" w:eastAsia="Arial" w:hAnsi="Arial" w:cs="Arial"/>
          <w:lang w:eastAsia="zh-CN"/>
        </w:rPr>
        <w:t>s</w:t>
      </w:r>
      <w:r w:rsidR="004F216B" w:rsidRPr="00C7682F">
        <w:rPr>
          <w:rFonts w:ascii="Arial" w:eastAsia="Arial" w:hAnsi="Arial" w:cs="Arial"/>
          <w:lang w:eastAsia="zh-CN"/>
        </w:rPr>
        <w:t xml:space="preserve">ed by </w:t>
      </w:r>
      <w:r w:rsidR="008C695C" w:rsidRPr="00C7682F">
        <w:rPr>
          <w:rFonts w:ascii="Arial" w:eastAsia="Arial" w:hAnsi="Arial" w:cs="Arial"/>
          <w:lang w:eastAsia="zh-CN"/>
        </w:rPr>
        <w:t xml:space="preserve">European </w:t>
      </w:r>
      <w:r w:rsidR="004F216B" w:rsidRPr="00C7682F">
        <w:rPr>
          <w:rFonts w:ascii="Arial" w:eastAsia="Arial" w:hAnsi="Arial" w:cs="Arial"/>
          <w:lang w:eastAsia="zh-CN"/>
        </w:rPr>
        <w:t>settlers</w:t>
      </w:r>
      <w:r w:rsidR="0007273C" w:rsidRPr="00C7682F">
        <w:rPr>
          <w:rFonts w:ascii="Arial" w:eastAsia="Arial" w:hAnsi="Arial" w:cs="Arial"/>
          <w:lang w:eastAsia="zh-CN"/>
        </w:rPr>
        <w:t xml:space="preserve"> in the 19</w:t>
      </w:r>
      <w:r w:rsidR="0007273C" w:rsidRPr="00C7682F">
        <w:rPr>
          <w:rFonts w:ascii="Arial" w:eastAsia="Arial" w:hAnsi="Arial" w:cs="Arial"/>
          <w:vertAlign w:val="superscript"/>
          <w:lang w:eastAsia="zh-CN"/>
        </w:rPr>
        <w:t>th</w:t>
      </w:r>
      <w:r w:rsidR="0007273C" w:rsidRPr="00C7682F">
        <w:rPr>
          <w:rFonts w:ascii="Arial" w:eastAsia="Arial" w:hAnsi="Arial" w:cs="Arial"/>
          <w:lang w:eastAsia="zh-CN"/>
        </w:rPr>
        <w:t xml:space="preserve"> century</w:t>
      </w:r>
      <w:r w:rsidR="00BF6E96">
        <w:rPr>
          <w:rFonts w:ascii="Arial" w:eastAsia="Arial" w:hAnsi="Arial" w:cs="Arial"/>
          <w:lang w:eastAsia="zh-CN"/>
        </w:rPr>
        <w:t>.</w:t>
      </w:r>
      <w:r w:rsidR="00C4590B" w:rsidRPr="00A27DD2">
        <w:rPr>
          <w:rFonts w:ascii="Arial" w:eastAsia="Arial" w:hAnsi="Arial" w:cs="Arial"/>
          <w:lang w:eastAsia="zh-CN"/>
        </w:rPr>
        <w:t xml:space="preserve"> </w:t>
      </w:r>
      <w:r w:rsidR="00BF6E96">
        <w:rPr>
          <w:rFonts w:ascii="Arial" w:eastAsia="Arial" w:hAnsi="Arial" w:cs="Arial"/>
          <w:lang w:eastAsia="zh-CN"/>
        </w:rPr>
        <w:t>L</w:t>
      </w:r>
      <w:r w:rsidR="0007273C" w:rsidRPr="00A27DD2">
        <w:rPr>
          <w:rFonts w:ascii="Arial" w:eastAsia="Arial" w:hAnsi="Arial" w:cs="Arial"/>
          <w:lang w:eastAsia="zh-CN"/>
        </w:rPr>
        <w:t>ike most indigenous people</w:t>
      </w:r>
      <w:r w:rsidR="00BF6E96">
        <w:rPr>
          <w:rFonts w:ascii="Arial" w:eastAsia="Arial" w:hAnsi="Arial" w:cs="Arial"/>
          <w:lang w:eastAsia="zh-CN"/>
        </w:rPr>
        <w:t>s</w:t>
      </w:r>
      <w:r w:rsidR="0007273C" w:rsidRPr="00844412">
        <w:rPr>
          <w:rFonts w:ascii="Arial" w:eastAsia="Arial" w:hAnsi="Arial" w:cs="Arial"/>
          <w:lang w:eastAsia="zh-CN"/>
        </w:rPr>
        <w:t xml:space="preserve">, Māori suffered from </w:t>
      </w:r>
      <w:r w:rsidR="00C4590B" w:rsidRPr="00844412">
        <w:rPr>
          <w:rFonts w:ascii="Arial" w:eastAsia="Arial" w:hAnsi="Arial" w:cs="Arial"/>
          <w:lang w:eastAsia="zh-CN"/>
        </w:rPr>
        <w:t xml:space="preserve">a subsequent </w:t>
      </w:r>
      <w:r w:rsidR="0007273C" w:rsidRPr="00844412">
        <w:rPr>
          <w:rFonts w:ascii="Arial" w:eastAsia="Arial" w:hAnsi="Arial" w:cs="Arial"/>
          <w:lang w:eastAsia="zh-CN"/>
        </w:rPr>
        <w:t>loss of land, customs, language, and traditional lifestyles.</w:t>
      </w:r>
      <w:r w:rsidR="008E2D09" w:rsidRPr="00844412">
        <w:rPr>
          <w:rFonts w:ascii="Arial" w:eastAsia="Arial" w:hAnsi="Arial" w:cs="Arial"/>
          <w:lang w:eastAsia="zh-CN"/>
        </w:rPr>
        <w:t xml:space="preserve"> Prior to the arrival of settlers, diverse identities, expressions, and practices were accepted as a normal part of Te </w:t>
      </w:r>
      <w:proofErr w:type="spellStart"/>
      <w:r w:rsidR="008E2D09" w:rsidRPr="00844412">
        <w:rPr>
          <w:rFonts w:ascii="Arial" w:eastAsia="Arial" w:hAnsi="Arial" w:cs="Arial"/>
          <w:lang w:eastAsia="zh-CN"/>
        </w:rPr>
        <w:t>Ao</w:t>
      </w:r>
      <w:proofErr w:type="spellEnd"/>
      <w:r w:rsidR="008E2D09" w:rsidRPr="00844412">
        <w:rPr>
          <w:rFonts w:ascii="Arial" w:eastAsia="Arial" w:hAnsi="Arial" w:cs="Arial"/>
          <w:lang w:eastAsia="zh-CN"/>
        </w:rPr>
        <w:t xml:space="preserve"> Māori (the Māori world). </w:t>
      </w:r>
      <w:proofErr w:type="spellStart"/>
      <w:r w:rsidR="008E2D09" w:rsidRPr="00844412">
        <w:rPr>
          <w:rFonts w:ascii="Arial" w:eastAsia="Arial" w:hAnsi="Arial" w:cs="Arial"/>
          <w:lang w:eastAsia="zh-CN"/>
        </w:rPr>
        <w:t>Takatāpui</w:t>
      </w:r>
      <w:proofErr w:type="spellEnd"/>
      <w:r w:rsidR="008E2D09" w:rsidRPr="00844412">
        <w:rPr>
          <w:rFonts w:ascii="Arial" w:eastAsia="Arial" w:hAnsi="Arial" w:cs="Arial"/>
          <w:lang w:eastAsia="zh-CN"/>
        </w:rPr>
        <w:t xml:space="preserve"> is a traditional Māori term meaning ‘intimate companion of the same sex.</w:t>
      </w:r>
      <w:r w:rsidR="00E43536" w:rsidRPr="00844412">
        <w:rPr>
          <w:rFonts w:ascii="Arial" w:eastAsia="Arial" w:hAnsi="Arial" w:cs="Arial"/>
          <w:lang w:eastAsia="zh-CN"/>
        </w:rPr>
        <w:t>’</w:t>
      </w:r>
      <w:r w:rsidR="008E2D09" w:rsidRPr="00844412">
        <w:rPr>
          <w:rFonts w:ascii="Arial" w:eastAsia="Arial" w:hAnsi="Arial" w:cs="Arial"/>
          <w:lang w:eastAsia="zh-CN"/>
        </w:rPr>
        <w:t xml:space="preserve"> Since the 1980s, the term has been reclaimed by Māori to encompass both their culture and spirituality, as well as their diverse sex, gender, and sexual identities. The negative impacts of colonisation on the ancestral sex, gender, and sexuality diverse people of </w:t>
      </w:r>
      <w:r w:rsidR="00D605CD">
        <w:rPr>
          <w:rFonts w:ascii="Arial" w:eastAsia="Arial" w:hAnsi="Arial" w:cs="Arial"/>
          <w:lang w:eastAsia="zh-CN"/>
        </w:rPr>
        <w:t>Aotearoa h</w:t>
      </w:r>
      <w:r w:rsidR="008E2D09" w:rsidRPr="001A285D">
        <w:rPr>
          <w:rFonts w:ascii="Arial" w:eastAsia="Arial" w:hAnsi="Arial" w:cs="Arial"/>
          <w:lang w:eastAsia="zh-CN"/>
        </w:rPr>
        <w:t>as had dramatic consequences, including the loss of acceptance within their own societies and communities.</w:t>
      </w:r>
    </w:p>
    <w:p w14:paraId="25FD8198" w14:textId="7B462D02" w:rsidR="00243282" w:rsidRPr="00C7682F" w:rsidRDefault="00243282" w:rsidP="00BF6009">
      <w:pPr>
        <w:jc w:val="both"/>
        <w:rPr>
          <w:rFonts w:ascii="Arial" w:eastAsia="Arial" w:hAnsi="Arial" w:cs="Arial"/>
          <w:lang w:eastAsia="zh-CN"/>
        </w:rPr>
      </w:pPr>
    </w:p>
    <w:p w14:paraId="4E39942C" w14:textId="2A05F7C5" w:rsidR="00D45C5C" w:rsidRPr="00C7682F" w:rsidRDefault="00D45C5C" w:rsidP="00C7682F">
      <w:pPr>
        <w:pStyle w:val="ListParagraph"/>
        <w:numPr>
          <w:ilvl w:val="0"/>
          <w:numId w:val="25"/>
        </w:numPr>
        <w:jc w:val="both"/>
        <w:rPr>
          <w:rFonts w:ascii="Arial" w:eastAsia="Arial" w:hAnsi="Arial" w:cs="Arial"/>
          <w:lang w:eastAsia="zh-CN"/>
        </w:rPr>
      </w:pPr>
      <w:r w:rsidRPr="00C7682F">
        <w:rPr>
          <w:rFonts w:ascii="Arial" w:eastAsia="Arial" w:hAnsi="Arial" w:cs="Arial"/>
          <w:lang w:eastAsia="zh-CN"/>
        </w:rPr>
        <w:t xml:space="preserve">The </w:t>
      </w:r>
      <w:proofErr w:type="spellStart"/>
      <w:r w:rsidRPr="00C7682F">
        <w:rPr>
          <w:rFonts w:ascii="Arial" w:eastAsia="Arial" w:hAnsi="Arial" w:cs="Arial"/>
          <w:lang w:eastAsia="zh-CN"/>
        </w:rPr>
        <w:t>pathologisation</w:t>
      </w:r>
      <w:proofErr w:type="spellEnd"/>
      <w:r w:rsidRPr="00C7682F">
        <w:rPr>
          <w:rFonts w:ascii="Arial" w:eastAsia="Arial" w:hAnsi="Arial" w:cs="Arial"/>
          <w:lang w:eastAsia="zh-CN"/>
        </w:rPr>
        <w:t xml:space="preserve"> of </w:t>
      </w:r>
      <w:r w:rsidR="00C1171A">
        <w:rPr>
          <w:rFonts w:ascii="Arial" w:eastAsia="Arial" w:hAnsi="Arial" w:cs="Arial"/>
          <w:lang w:eastAsia="zh-CN"/>
        </w:rPr>
        <w:t>LGBT</w:t>
      </w:r>
      <w:r w:rsidRPr="00C7682F">
        <w:rPr>
          <w:rFonts w:ascii="Arial" w:eastAsia="Arial" w:hAnsi="Arial" w:cs="Arial"/>
          <w:lang w:eastAsia="zh-CN"/>
        </w:rPr>
        <w:t xml:space="preserve"> identities in </w:t>
      </w:r>
      <w:r w:rsidR="00040DBC">
        <w:rPr>
          <w:rFonts w:ascii="Arial" w:eastAsia="Arial" w:hAnsi="Arial" w:cs="Arial"/>
          <w:lang w:eastAsia="zh-CN"/>
        </w:rPr>
        <w:t xml:space="preserve">Aotearoa </w:t>
      </w:r>
      <w:r w:rsidRPr="00C7682F">
        <w:rPr>
          <w:rFonts w:ascii="Arial" w:eastAsia="Arial" w:hAnsi="Arial" w:cs="Arial"/>
          <w:lang w:eastAsia="zh-CN"/>
        </w:rPr>
        <w:t xml:space="preserve">is linked to the process and </w:t>
      </w:r>
      <w:r w:rsidRPr="00C7682F">
        <w:rPr>
          <w:rFonts w:ascii="Arial" w:eastAsia="Arial" w:hAnsi="Arial" w:cs="Arial"/>
          <w:lang w:eastAsia="zh-CN"/>
        </w:rPr>
        <w:lastRenderedPageBreak/>
        <w:t xml:space="preserve">consequences of colonisation. In </w:t>
      </w:r>
      <w:r w:rsidR="00A85D5B">
        <w:rPr>
          <w:rFonts w:ascii="Arial" w:eastAsia="Arial" w:hAnsi="Arial" w:cs="Arial"/>
          <w:lang w:eastAsia="zh-CN"/>
        </w:rPr>
        <w:t>New Zealand</w:t>
      </w:r>
      <w:r w:rsidRPr="00C7682F">
        <w:rPr>
          <w:rFonts w:ascii="Arial" w:eastAsia="Arial" w:hAnsi="Arial" w:cs="Arial"/>
          <w:lang w:eastAsia="zh-CN"/>
        </w:rPr>
        <w:t xml:space="preserve">, </w:t>
      </w:r>
      <w:proofErr w:type="spellStart"/>
      <w:r w:rsidRPr="00C7682F">
        <w:rPr>
          <w:rFonts w:ascii="Arial" w:eastAsia="Arial" w:hAnsi="Arial" w:cs="Arial"/>
          <w:lang w:eastAsia="zh-CN"/>
        </w:rPr>
        <w:t>takatāpui</w:t>
      </w:r>
      <w:proofErr w:type="spellEnd"/>
      <w:r w:rsidRPr="00C7682F">
        <w:rPr>
          <w:rFonts w:ascii="Arial" w:eastAsia="Arial" w:hAnsi="Arial" w:cs="Arial"/>
          <w:lang w:eastAsia="zh-CN"/>
        </w:rPr>
        <w:t xml:space="preserve"> experience dual stigma; on top of the regular inequalities of being Māori, they experience discrimination because of their sexual orientation, gender identity and expression, or sex characteristics</w:t>
      </w:r>
      <w:r w:rsidR="009267B2" w:rsidRPr="00C7682F">
        <w:rPr>
          <w:rFonts w:ascii="Arial" w:eastAsia="Arial" w:hAnsi="Arial" w:cs="Arial"/>
          <w:lang w:eastAsia="zh-CN"/>
        </w:rPr>
        <w:t>.</w:t>
      </w:r>
    </w:p>
    <w:p w14:paraId="33C7EE9C" w14:textId="2A211E76" w:rsidR="00030612" w:rsidRPr="00C7682F" w:rsidRDefault="00030612" w:rsidP="00A028F7">
      <w:pPr>
        <w:jc w:val="both"/>
        <w:rPr>
          <w:rFonts w:ascii="Arial" w:eastAsia="Arial" w:hAnsi="Arial" w:cs="Arial"/>
          <w:lang w:eastAsia="zh-CN"/>
        </w:rPr>
      </w:pPr>
    </w:p>
    <w:p w14:paraId="539A5BC0" w14:textId="59B0E9FB" w:rsidR="008502CA" w:rsidRPr="00C7682F" w:rsidRDefault="008502CA" w:rsidP="001A285D">
      <w:pPr>
        <w:pStyle w:val="ListParagraph"/>
        <w:ind w:left="644"/>
        <w:jc w:val="both"/>
        <w:rPr>
          <w:rFonts w:ascii="Arial" w:eastAsia="Arial" w:hAnsi="Arial" w:cs="Arial"/>
          <w:u w:val="single"/>
          <w:lang w:eastAsia="zh-CN"/>
        </w:rPr>
      </w:pPr>
      <w:r w:rsidRPr="00C7682F">
        <w:rPr>
          <w:rFonts w:ascii="Arial" w:eastAsia="Arial" w:hAnsi="Arial" w:cs="Arial"/>
          <w:u w:val="single"/>
          <w:lang w:eastAsia="zh-CN"/>
        </w:rPr>
        <w:t>Anti-discrimination provisions</w:t>
      </w:r>
    </w:p>
    <w:p w14:paraId="65F80702" w14:textId="260ED0A2" w:rsidR="00016D74" w:rsidRDefault="00016D74" w:rsidP="00016D74">
      <w:pPr>
        <w:pStyle w:val="ListParagraph"/>
        <w:numPr>
          <w:ilvl w:val="0"/>
          <w:numId w:val="25"/>
        </w:numPr>
        <w:jc w:val="both"/>
        <w:rPr>
          <w:rFonts w:ascii="Arial" w:eastAsia="Arial" w:hAnsi="Arial" w:cs="Arial"/>
          <w:lang w:eastAsia="zh-CN"/>
        </w:rPr>
      </w:pPr>
      <w:r w:rsidRPr="00C7682F">
        <w:rPr>
          <w:rFonts w:ascii="Arial" w:eastAsia="Arial" w:hAnsi="Arial" w:cs="Arial"/>
          <w:lang w:eastAsia="zh-CN"/>
        </w:rPr>
        <w:t>In New Zealand, criminal sanctions for same-sex behaviour between consenting male adults were removed with the enactment of the Homosexual Law Reform Act 1986. Gender diversity is not criminalised as New Zealand does not have so-called ‘cross-dressing’ laws that criminalise gender expression.</w:t>
      </w:r>
    </w:p>
    <w:p w14:paraId="2166B0C5" w14:textId="77777777" w:rsidR="00F95D94" w:rsidRPr="00F95D94" w:rsidRDefault="00F95D94" w:rsidP="00F95D94">
      <w:pPr>
        <w:jc w:val="both"/>
        <w:rPr>
          <w:rFonts w:ascii="Arial" w:eastAsia="Arial" w:hAnsi="Arial" w:cs="Arial"/>
          <w:lang w:eastAsia="zh-CN"/>
        </w:rPr>
      </w:pPr>
    </w:p>
    <w:p w14:paraId="68C2B8E1" w14:textId="4380492B" w:rsidR="00A028F7" w:rsidRPr="00713A2A" w:rsidRDefault="00E227DA" w:rsidP="00713A2A">
      <w:pPr>
        <w:pStyle w:val="ListParagraph"/>
        <w:numPr>
          <w:ilvl w:val="0"/>
          <w:numId w:val="25"/>
        </w:numPr>
        <w:jc w:val="both"/>
        <w:rPr>
          <w:rFonts w:ascii="Arial" w:eastAsia="Arial" w:hAnsi="Arial" w:cs="Arial"/>
          <w:lang w:eastAsia="zh-CN"/>
        </w:rPr>
      </w:pPr>
      <w:r w:rsidRPr="00C7682F">
        <w:rPr>
          <w:rFonts w:ascii="Arial" w:eastAsia="Arial" w:hAnsi="Arial" w:cs="Arial"/>
          <w:lang w:eastAsia="zh-CN"/>
        </w:rPr>
        <w:t xml:space="preserve">The Human Rights Act 1993 </w:t>
      </w:r>
      <w:r w:rsidR="00030612" w:rsidRPr="00C7682F">
        <w:rPr>
          <w:rFonts w:ascii="Arial" w:eastAsia="Arial" w:hAnsi="Arial" w:cs="Arial"/>
          <w:lang w:eastAsia="zh-CN"/>
        </w:rPr>
        <w:t xml:space="preserve">(HRA) </w:t>
      </w:r>
      <w:r w:rsidRPr="00C7682F">
        <w:rPr>
          <w:rFonts w:ascii="Arial" w:eastAsia="Arial" w:hAnsi="Arial" w:cs="Arial"/>
          <w:lang w:eastAsia="zh-CN"/>
        </w:rPr>
        <w:t>stipulates a limited number of prohibited grounds of unlawful discrimination, including ‘sexual orientation’, defined as “a heterosexual, homosexual, lesbian, or bisexual orientation</w:t>
      </w:r>
      <w:r w:rsidR="00A028F7" w:rsidRPr="00C7682F">
        <w:rPr>
          <w:rFonts w:ascii="Arial" w:eastAsia="Arial" w:hAnsi="Arial" w:cs="Arial"/>
          <w:lang w:eastAsia="zh-CN"/>
        </w:rPr>
        <w:t>.</w:t>
      </w:r>
      <w:r w:rsidRPr="00C7682F">
        <w:rPr>
          <w:rFonts w:ascii="Arial" w:eastAsia="Arial" w:hAnsi="Arial" w:cs="Arial"/>
          <w:lang w:eastAsia="zh-CN"/>
        </w:rPr>
        <w:t>”</w:t>
      </w:r>
      <w:r w:rsidR="00675A4D">
        <w:rPr>
          <w:rStyle w:val="FootnoteReference"/>
          <w:rFonts w:ascii="Arial" w:eastAsia="Arial" w:hAnsi="Arial" w:cs="Arial"/>
          <w:lang w:eastAsia="zh-CN"/>
        </w:rPr>
        <w:footnoteReference w:id="19"/>
      </w:r>
      <w:r w:rsidR="00A028F7" w:rsidRPr="001A285D">
        <w:rPr>
          <w:rFonts w:ascii="Arial" w:eastAsia="Arial" w:hAnsi="Arial" w:cs="Arial"/>
          <w:lang w:eastAsia="zh-CN"/>
        </w:rPr>
        <w:t xml:space="preserve"> Gender identity, gender expression, and sex characteristics are not specified as prohibited grounds of discrimination under the </w:t>
      </w:r>
      <w:r w:rsidR="00030612" w:rsidRPr="001A285D">
        <w:rPr>
          <w:rFonts w:ascii="Arial" w:eastAsia="Arial" w:hAnsi="Arial" w:cs="Arial"/>
          <w:lang w:eastAsia="zh-CN"/>
        </w:rPr>
        <w:t>HRA</w:t>
      </w:r>
      <w:r w:rsidR="00A028F7" w:rsidRPr="001A285D">
        <w:rPr>
          <w:rFonts w:ascii="Arial" w:eastAsia="Arial" w:hAnsi="Arial" w:cs="Arial"/>
          <w:lang w:eastAsia="zh-CN"/>
        </w:rPr>
        <w:t xml:space="preserve">. However, the Commission accepts such discrimination complaints under the ground of ‘sex’. A 2006 legal opinion by the Deputy Solicitor-General concluded that </w:t>
      </w:r>
      <w:r w:rsidR="00030612" w:rsidRPr="001A285D">
        <w:rPr>
          <w:rFonts w:ascii="Arial" w:eastAsia="Arial" w:hAnsi="Arial" w:cs="Arial"/>
          <w:lang w:eastAsia="zh-CN"/>
        </w:rPr>
        <w:t>‘</w:t>
      </w:r>
      <w:r w:rsidR="00A028F7" w:rsidRPr="001A285D">
        <w:rPr>
          <w:rFonts w:ascii="Arial" w:eastAsia="Arial" w:hAnsi="Arial" w:cs="Arial"/>
          <w:lang w:eastAsia="zh-CN"/>
        </w:rPr>
        <w:t>sex</w:t>
      </w:r>
      <w:r w:rsidR="00030612" w:rsidRPr="001A285D">
        <w:rPr>
          <w:rFonts w:ascii="Arial" w:eastAsia="Arial" w:hAnsi="Arial" w:cs="Arial"/>
          <w:lang w:eastAsia="zh-CN"/>
        </w:rPr>
        <w:t>’</w:t>
      </w:r>
      <w:r w:rsidR="00A028F7" w:rsidRPr="001A285D">
        <w:rPr>
          <w:rFonts w:ascii="Arial" w:eastAsia="Arial" w:hAnsi="Arial" w:cs="Arial"/>
          <w:lang w:eastAsia="zh-CN"/>
        </w:rPr>
        <w:t xml:space="preserve"> discrimination under the </w:t>
      </w:r>
      <w:r w:rsidR="00030612" w:rsidRPr="001A285D">
        <w:rPr>
          <w:rFonts w:ascii="Arial" w:eastAsia="Arial" w:hAnsi="Arial" w:cs="Arial"/>
          <w:lang w:eastAsia="zh-CN"/>
        </w:rPr>
        <w:t>HRA</w:t>
      </w:r>
      <w:r w:rsidR="00A028F7" w:rsidRPr="001A285D">
        <w:rPr>
          <w:rFonts w:ascii="Arial" w:eastAsia="Arial" w:hAnsi="Arial" w:cs="Arial"/>
          <w:lang w:eastAsia="zh-CN"/>
        </w:rPr>
        <w:t xml:space="preserve"> could be defined broadly enough to include gender identity,</w:t>
      </w:r>
      <w:r w:rsidR="00045FFC" w:rsidRPr="001A285D">
        <w:rPr>
          <w:rStyle w:val="FootnoteReference"/>
          <w:rFonts w:ascii="Arial" w:eastAsia="Arial" w:hAnsi="Arial" w:cs="Arial"/>
          <w:lang w:eastAsia="zh-CN"/>
        </w:rPr>
        <w:footnoteReference w:id="20"/>
      </w:r>
      <w:r w:rsidR="00A028F7" w:rsidRPr="001A285D">
        <w:rPr>
          <w:rFonts w:ascii="Arial" w:eastAsia="Arial" w:hAnsi="Arial" w:cs="Arial"/>
          <w:lang w:eastAsia="zh-CN"/>
        </w:rPr>
        <w:t xml:space="preserve"> a position affirmed in legal commentary</w:t>
      </w:r>
      <w:r w:rsidR="00A028F7" w:rsidRPr="00844412">
        <w:rPr>
          <w:rFonts w:ascii="Arial" w:eastAsia="Arial" w:hAnsi="Arial" w:cs="Arial"/>
          <w:lang w:eastAsia="zh-CN"/>
        </w:rPr>
        <w:t>.</w:t>
      </w:r>
      <w:r w:rsidR="00FE029F">
        <w:rPr>
          <w:rStyle w:val="FootnoteReference"/>
          <w:rFonts w:ascii="Arial" w:eastAsia="Arial" w:hAnsi="Arial" w:cs="Arial"/>
          <w:lang w:eastAsia="zh-CN"/>
        </w:rPr>
        <w:footnoteReference w:id="21"/>
      </w:r>
      <w:r w:rsidR="00A028F7" w:rsidRPr="00844412">
        <w:rPr>
          <w:rFonts w:ascii="Arial" w:eastAsia="Arial" w:hAnsi="Arial" w:cs="Arial"/>
          <w:lang w:eastAsia="zh-CN"/>
        </w:rPr>
        <w:t xml:space="preserve"> However, the New Zealand courts are yet to issue a finding on this </w:t>
      </w:r>
      <w:proofErr w:type="gramStart"/>
      <w:r w:rsidR="00A028F7" w:rsidRPr="00844412">
        <w:rPr>
          <w:rFonts w:ascii="Arial" w:eastAsia="Arial" w:hAnsi="Arial" w:cs="Arial"/>
          <w:lang w:eastAsia="zh-CN"/>
        </w:rPr>
        <w:t>particular matter</w:t>
      </w:r>
      <w:proofErr w:type="gramEnd"/>
      <w:r w:rsidR="00A028F7" w:rsidRPr="00844412">
        <w:rPr>
          <w:rFonts w:ascii="Arial" w:eastAsia="Arial" w:hAnsi="Arial" w:cs="Arial"/>
          <w:lang w:eastAsia="zh-CN"/>
        </w:rPr>
        <w:t>.</w:t>
      </w:r>
      <w:r w:rsidR="00F90099">
        <w:rPr>
          <w:rStyle w:val="FootnoteReference"/>
          <w:rFonts w:ascii="Arial" w:eastAsia="Arial" w:hAnsi="Arial" w:cs="Arial"/>
          <w:lang w:eastAsia="zh-CN"/>
        </w:rPr>
        <w:footnoteReference w:id="22"/>
      </w:r>
    </w:p>
    <w:p w14:paraId="13B62AE2" w14:textId="77777777" w:rsidR="00175656" w:rsidRPr="00713A2A" w:rsidRDefault="00175656" w:rsidP="00A028F7">
      <w:pPr>
        <w:jc w:val="both"/>
        <w:rPr>
          <w:rFonts w:ascii="Arial" w:eastAsia="Arial" w:hAnsi="Arial" w:cs="Arial"/>
          <w:lang w:eastAsia="zh-CN"/>
        </w:rPr>
      </w:pPr>
    </w:p>
    <w:p w14:paraId="3F002445" w14:textId="77E7DA26" w:rsidR="001D2A54" w:rsidRPr="00713A2A" w:rsidRDefault="00175656" w:rsidP="00713A2A">
      <w:pPr>
        <w:pStyle w:val="ListParagraph"/>
        <w:numPr>
          <w:ilvl w:val="0"/>
          <w:numId w:val="25"/>
        </w:numPr>
        <w:jc w:val="both"/>
        <w:rPr>
          <w:rFonts w:ascii="Arial" w:eastAsia="Arial" w:hAnsi="Arial" w:cs="Arial"/>
          <w:lang w:eastAsia="zh-CN"/>
        </w:rPr>
      </w:pPr>
      <w:r w:rsidRPr="00713A2A">
        <w:rPr>
          <w:rFonts w:ascii="Arial" w:eastAsia="Arial" w:hAnsi="Arial" w:cs="Arial"/>
          <w:lang w:eastAsia="zh-CN"/>
        </w:rPr>
        <w:t xml:space="preserve">The </w:t>
      </w:r>
      <w:r w:rsidR="001D2A54" w:rsidRPr="00713A2A">
        <w:rPr>
          <w:rFonts w:ascii="Arial" w:eastAsia="Arial" w:hAnsi="Arial" w:cs="Arial"/>
          <w:lang w:eastAsia="zh-CN"/>
        </w:rPr>
        <w:t xml:space="preserve">Civil </w:t>
      </w:r>
      <w:r w:rsidRPr="00713A2A">
        <w:rPr>
          <w:rFonts w:ascii="Arial" w:eastAsia="Arial" w:hAnsi="Arial" w:cs="Arial"/>
          <w:lang w:eastAsia="zh-CN"/>
        </w:rPr>
        <w:t>U</w:t>
      </w:r>
      <w:r w:rsidR="001D2A54" w:rsidRPr="00713A2A">
        <w:rPr>
          <w:rFonts w:ascii="Arial" w:eastAsia="Arial" w:hAnsi="Arial" w:cs="Arial"/>
          <w:lang w:eastAsia="zh-CN"/>
        </w:rPr>
        <w:t>nion</w:t>
      </w:r>
      <w:r w:rsidRPr="00713A2A">
        <w:rPr>
          <w:rFonts w:ascii="Arial" w:eastAsia="Arial" w:hAnsi="Arial" w:cs="Arial"/>
          <w:lang w:eastAsia="zh-CN"/>
        </w:rPr>
        <w:t xml:space="preserve"> Act</w:t>
      </w:r>
      <w:r w:rsidR="001D2A54" w:rsidRPr="00713A2A">
        <w:rPr>
          <w:rFonts w:ascii="Arial" w:eastAsia="Arial" w:hAnsi="Arial" w:cs="Arial"/>
          <w:lang w:eastAsia="zh-CN"/>
        </w:rPr>
        <w:t xml:space="preserve"> 2004</w:t>
      </w:r>
      <w:r w:rsidR="00D64601" w:rsidRPr="00713A2A">
        <w:rPr>
          <w:rFonts w:ascii="Arial" w:eastAsia="Arial" w:hAnsi="Arial" w:cs="Arial"/>
          <w:lang w:eastAsia="zh-CN"/>
        </w:rPr>
        <w:t xml:space="preserve"> allow</w:t>
      </w:r>
      <w:r w:rsidR="00B64F77" w:rsidRPr="00713A2A">
        <w:rPr>
          <w:rFonts w:ascii="Arial" w:eastAsia="Arial" w:hAnsi="Arial" w:cs="Arial"/>
          <w:lang w:eastAsia="zh-CN"/>
        </w:rPr>
        <w:t>s</w:t>
      </w:r>
      <w:r w:rsidR="00D64601" w:rsidRPr="00713A2A">
        <w:rPr>
          <w:rFonts w:ascii="Arial" w:eastAsia="Arial" w:hAnsi="Arial" w:cs="Arial"/>
          <w:lang w:eastAsia="zh-CN"/>
        </w:rPr>
        <w:t xml:space="preserve"> </w:t>
      </w:r>
      <w:r w:rsidR="008066F7" w:rsidRPr="00713A2A">
        <w:rPr>
          <w:rFonts w:ascii="Arial" w:eastAsia="Arial" w:hAnsi="Arial" w:cs="Arial"/>
          <w:lang w:eastAsia="zh-CN"/>
        </w:rPr>
        <w:t>two people</w:t>
      </w:r>
      <w:r w:rsidR="00E42D12">
        <w:rPr>
          <w:rFonts w:ascii="Arial" w:eastAsia="Arial" w:hAnsi="Arial" w:cs="Arial"/>
          <w:lang w:eastAsia="zh-CN"/>
        </w:rPr>
        <w:t>, whether they are of different or the same sex,</w:t>
      </w:r>
      <w:r w:rsidR="008066F7" w:rsidRPr="00713A2A">
        <w:rPr>
          <w:rFonts w:ascii="Arial" w:eastAsia="Arial" w:hAnsi="Arial" w:cs="Arial"/>
          <w:lang w:eastAsia="zh-CN"/>
        </w:rPr>
        <w:t xml:space="preserve"> </w:t>
      </w:r>
      <w:r w:rsidR="00B64F77" w:rsidRPr="00713A2A">
        <w:rPr>
          <w:rFonts w:ascii="Arial" w:eastAsia="Arial" w:hAnsi="Arial" w:cs="Arial"/>
          <w:lang w:eastAsia="zh-CN"/>
        </w:rPr>
        <w:t>to have their relationship solemni</w:t>
      </w:r>
      <w:r w:rsidR="006F6CDE">
        <w:rPr>
          <w:rFonts w:ascii="Arial" w:eastAsia="Arial" w:hAnsi="Arial" w:cs="Arial"/>
          <w:lang w:eastAsia="zh-CN"/>
        </w:rPr>
        <w:t>s</w:t>
      </w:r>
      <w:r w:rsidR="00B64F77" w:rsidRPr="00713A2A">
        <w:rPr>
          <w:rFonts w:ascii="Arial" w:eastAsia="Arial" w:hAnsi="Arial" w:cs="Arial"/>
          <w:lang w:eastAsia="zh-CN"/>
        </w:rPr>
        <w:t>ed as a civil union and officially registered in New Zealand</w:t>
      </w:r>
      <w:r w:rsidR="00D64601" w:rsidRPr="00713A2A">
        <w:rPr>
          <w:rFonts w:ascii="Arial" w:eastAsia="Arial" w:hAnsi="Arial" w:cs="Arial"/>
          <w:lang w:eastAsia="zh-CN"/>
        </w:rPr>
        <w:t>.</w:t>
      </w:r>
      <w:r w:rsidR="004D34CA" w:rsidRPr="00713A2A">
        <w:rPr>
          <w:rStyle w:val="FootnoteReference"/>
          <w:rFonts w:ascii="Arial" w:eastAsia="Arial" w:hAnsi="Arial" w:cs="Arial"/>
          <w:lang w:eastAsia="zh-CN"/>
        </w:rPr>
        <w:footnoteReference w:id="23"/>
      </w:r>
      <w:r w:rsidR="001D2A54" w:rsidRPr="00713A2A">
        <w:rPr>
          <w:rFonts w:ascii="Arial" w:eastAsia="Arial" w:hAnsi="Arial" w:cs="Arial"/>
          <w:lang w:eastAsia="zh-CN"/>
        </w:rPr>
        <w:t xml:space="preserve"> </w:t>
      </w:r>
      <w:r w:rsidR="00B05A30" w:rsidRPr="00713A2A">
        <w:rPr>
          <w:rFonts w:ascii="Arial" w:eastAsia="Arial" w:hAnsi="Arial" w:cs="Arial"/>
          <w:lang w:eastAsia="zh-CN"/>
        </w:rPr>
        <w:t xml:space="preserve">The Marriage (Definition of Marriage) Amendment Act 2013 </w:t>
      </w:r>
      <w:r w:rsidR="00D82753" w:rsidRPr="00713A2A">
        <w:rPr>
          <w:rFonts w:ascii="Arial" w:eastAsia="Arial" w:hAnsi="Arial" w:cs="Arial"/>
          <w:lang w:eastAsia="zh-CN"/>
        </w:rPr>
        <w:t>insert</w:t>
      </w:r>
      <w:r w:rsidR="00B05A30" w:rsidRPr="00713A2A">
        <w:rPr>
          <w:rFonts w:ascii="Arial" w:eastAsia="Arial" w:hAnsi="Arial" w:cs="Arial"/>
          <w:lang w:eastAsia="zh-CN"/>
        </w:rPr>
        <w:t>ed</w:t>
      </w:r>
      <w:r w:rsidR="00D82753" w:rsidRPr="00713A2A">
        <w:rPr>
          <w:rFonts w:ascii="Arial" w:eastAsia="Arial" w:hAnsi="Arial" w:cs="Arial"/>
          <w:lang w:eastAsia="zh-CN"/>
        </w:rPr>
        <w:t xml:space="preserve"> a definition of marriage</w:t>
      </w:r>
      <w:r w:rsidR="00D93ECF" w:rsidRPr="00713A2A">
        <w:rPr>
          <w:rFonts w:ascii="Arial" w:eastAsia="Arial" w:hAnsi="Arial" w:cs="Arial"/>
          <w:lang w:eastAsia="zh-CN"/>
        </w:rPr>
        <w:t xml:space="preserve"> </w:t>
      </w:r>
      <w:r w:rsidR="0046061A" w:rsidRPr="00713A2A">
        <w:rPr>
          <w:rFonts w:ascii="Arial" w:eastAsia="Arial" w:hAnsi="Arial" w:cs="Arial"/>
          <w:lang w:eastAsia="zh-CN"/>
        </w:rPr>
        <w:t xml:space="preserve">into the Marriage Act 1955 </w:t>
      </w:r>
      <w:r w:rsidR="00D93ECF" w:rsidRPr="00713A2A">
        <w:rPr>
          <w:rFonts w:ascii="Arial" w:eastAsia="Arial" w:hAnsi="Arial" w:cs="Arial"/>
          <w:lang w:eastAsia="zh-CN"/>
        </w:rPr>
        <w:t>which</w:t>
      </w:r>
      <w:r w:rsidR="00723209" w:rsidRPr="00713A2A">
        <w:rPr>
          <w:rFonts w:ascii="Arial" w:eastAsia="Arial" w:hAnsi="Arial" w:cs="Arial"/>
          <w:lang w:eastAsia="zh-CN"/>
        </w:rPr>
        <w:t xml:space="preserve"> </w:t>
      </w:r>
      <w:r w:rsidR="00B05A30" w:rsidRPr="00713A2A">
        <w:rPr>
          <w:rFonts w:ascii="Arial" w:eastAsia="Arial" w:hAnsi="Arial" w:cs="Arial"/>
          <w:lang w:eastAsia="zh-CN"/>
        </w:rPr>
        <w:t xml:space="preserve">enabled two people to be married, </w:t>
      </w:r>
      <w:r w:rsidR="00723209" w:rsidRPr="00713A2A">
        <w:rPr>
          <w:rFonts w:ascii="Arial" w:eastAsia="Arial" w:hAnsi="Arial" w:cs="Arial"/>
          <w:lang w:eastAsia="zh-CN"/>
        </w:rPr>
        <w:t>regardless of their sex, sexual orientation, or gender identity</w:t>
      </w:r>
      <w:r w:rsidR="00B05A30" w:rsidRPr="00713A2A">
        <w:rPr>
          <w:rFonts w:ascii="Arial" w:eastAsia="Arial" w:hAnsi="Arial" w:cs="Arial"/>
          <w:lang w:eastAsia="zh-CN"/>
        </w:rPr>
        <w:t>.</w:t>
      </w:r>
      <w:r w:rsidR="0062499A" w:rsidRPr="00713A2A">
        <w:rPr>
          <w:rStyle w:val="FootnoteReference"/>
          <w:rFonts w:ascii="Arial" w:eastAsia="Arial" w:hAnsi="Arial" w:cs="Arial"/>
          <w:lang w:eastAsia="zh-CN"/>
        </w:rPr>
        <w:footnoteReference w:id="24"/>
      </w:r>
    </w:p>
    <w:p w14:paraId="59753F43" w14:textId="47F8E5DB" w:rsidR="009D2620" w:rsidRPr="00713A2A" w:rsidRDefault="009D2620" w:rsidP="00BF6009">
      <w:pPr>
        <w:jc w:val="both"/>
        <w:rPr>
          <w:rFonts w:ascii="Arial" w:eastAsia="Arial" w:hAnsi="Arial" w:cs="Arial"/>
          <w:lang w:eastAsia="zh-CN"/>
        </w:rPr>
      </w:pPr>
    </w:p>
    <w:p w14:paraId="3296DCC6" w14:textId="73210735" w:rsidR="00EB4877" w:rsidRPr="00713A2A" w:rsidRDefault="00F7135D" w:rsidP="00844412">
      <w:pPr>
        <w:pStyle w:val="ListParagraph"/>
        <w:ind w:left="644"/>
        <w:jc w:val="both"/>
        <w:rPr>
          <w:rFonts w:ascii="Arial" w:eastAsia="Arial" w:hAnsi="Arial" w:cs="Arial"/>
          <w:u w:val="single"/>
          <w:lang w:eastAsia="zh-CN"/>
        </w:rPr>
      </w:pPr>
      <w:r w:rsidRPr="00713A2A">
        <w:rPr>
          <w:rFonts w:ascii="Arial" w:eastAsia="Arial" w:hAnsi="Arial" w:cs="Arial"/>
          <w:u w:val="single"/>
          <w:lang w:eastAsia="zh-CN"/>
        </w:rPr>
        <w:t>So-called c</w:t>
      </w:r>
      <w:r w:rsidR="00EB4877" w:rsidRPr="00713A2A">
        <w:rPr>
          <w:rFonts w:ascii="Arial" w:eastAsia="Arial" w:hAnsi="Arial" w:cs="Arial"/>
          <w:u w:val="single"/>
          <w:lang w:eastAsia="zh-CN"/>
        </w:rPr>
        <w:t>onversion therapy</w:t>
      </w:r>
    </w:p>
    <w:p w14:paraId="2410E223" w14:textId="2F38178C" w:rsidR="003109FB" w:rsidRPr="00844412" w:rsidRDefault="003109FB" w:rsidP="00844412">
      <w:pPr>
        <w:pStyle w:val="ListParagraph"/>
        <w:numPr>
          <w:ilvl w:val="0"/>
          <w:numId w:val="25"/>
        </w:numPr>
        <w:jc w:val="both"/>
        <w:rPr>
          <w:rFonts w:ascii="Arial" w:eastAsia="Arial" w:hAnsi="Arial" w:cs="Arial"/>
          <w:lang w:eastAsia="zh-CN"/>
        </w:rPr>
      </w:pPr>
      <w:r w:rsidRPr="00713A2A">
        <w:rPr>
          <w:rFonts w:ascii="Arial" w:eastAsia="Arial" w:hAnsi="Arial" w:cs="Arial"/>
          <w:lang w:eastAsia="zh-CN"/>
        </w:rPr>
        <w:t xml:space="preserve">In June 2018, New Zealand’s state-owned television broadcaster aired an exposé demonstrating how surprisingly easy it is to find local health professionals </w:t>
      </w:r>
      <w:r w:rsidR="00F7135D" w:rsidRPr="00713A2A">
        <w:rPr>
          <w:rFonts w:ascii="Arial" w:eastAsia="Arial" w:hAnsi="Arial" w:cs="Arial"/>
          <w:lang w:eastAsia="zh-CN"/>
        </w:rPr>
        <w:t>practicing</w:t>
      </w:r>
      <w:r w:rsidRPr="00713A2A">
        <w:rPr>
          <w:rFonts w:ascii="Arial" w:eastAsia="Arial" w:hAnsi="Arial" w:cs="Arial"/>
          <w:lang w:eastAsia="zh-CN"/>
        </w:rPr>
        <w:t xml:space="preserve"> </w:t>
      </w:r>
      <w:r w:rsidR="00F7135D" w:rsidRPr="00713A2A">
        <w:rPr>
          <w:rFonts w:ascii="Arial" w:eastAsia="Arial" w:hAnsi="Arial" w:cs="Arial"/>
          <w:lang w:eastAsia="zh-CN"/>
        </w:rPr>
        <w:t>so-called</w:t>
      </w:r>
      <w:r w:rsidRPr="00713A2A">
        <w:rPr>
          <w:rFonts w:ascii="Arial" w:eastAsia="Arial" w:hAnsi="Arial" w:cs="Arial"/>
          <w:lang w:eastAsia="zh-CN"/>
        </w:rPr>
        <w:t xml:space="preserve"> conversion therapy,</w:t>
      </w:r>
      <w:r w:rsidR="0051081F" w:rsidRPr="00844412">
        <w:rPr>
          <w:rStyle w:val="FootnoteReference"/>
          <w:rFonts w:ascii="Arial" w:eastAsia="Arial" w:hAnsi="Arial" w:cs="Arial"/>
          <w:lang w:eastAsia="zh-CN"/>
        </w:rPr>
        <w:footnoteReference w:id="25"/>
      </w:r>
      <w:r w:rsidRPr="00844412">
        <w:rPr>
          <w:rFonts w:ascii="Arial" w:eastAsia="Arial" w:hAnsi="Arial" w:cs="Arial"/>
          <w:lang w:eastAsia="zh-CN"/>
        </w:rPr>
        <w:t xml:space="preserve"> despite such therapies being deemed both unethical and harmful by the peak bodies of that sector.</w:t>
      </w:r>
      <w:r w:rsidR="004C1C5F">
        <w:rPr>
          <w:rStyle w:val="FootnoteReference"/>
          <w:rFonts w:ascii="Arial" w:eastAsia="Arial" w:hAnsi="Arial" w:cs="Arial"/>
          <w:lang w:eastAsia="zh-CN"/>
        </w:rPr>
        <w:footnoteReference w:id="26"/>
      </w:r>
    </w:p>
    <w:p w14:paraId="5DFE6AAB" w14:textId="1F8DCBF7" w:rsidR="00EA1EFA" w:rsidRPr="0016139D" w:rsidRDefault="00EA1EFA" w:rsidP="0016139D">
      <w:pPr>
        <w:ind w:firstLine="644"/>
        <w:jc w:val="both"/>
        <w:rPr>
          <w:rFonts w:ascii="Arial" w:eastAsia="Arial" w:hAnsi="Arial" w:cs="Arial"/>
          <w:u w:val="single"/>
          <w:lang w:eastAsia="zh-CN"/>
        </w:rPr>
      </w:pPr>
      <w:r w:rsidRPr="0016139D">
        <w:rPr>
          <w:rFonts w:ascii="Arial" w:eastAsia="Arial" w:hAnsi="Arial" w:cs="Arial"/>
          <w:u w:val="single"/>
          <w:lang w:eastAsia="zh-CN"/>
        </w:rPr>
        <w:lastRenderedPageBreak/>
        <w:t>LGBT persons with disabilities</w:t>
      </w:r>
    </w:p>
    <w:p w14:paraId="59A20E13" w14:textId="3FD70F86" w:rsidR="00E76A34" w:rsidRDefault="0078437F" w:rsidP="00841819">
      <w:pPr>
        <w:pStyle w:val="ListParagraph"/>
        <w:numPr>
          <w:ilvl w:val="0"/>
          <w:numId w:val="25"/>
        </w:numPr>
        <w:jc w:val="both"/>
        <w:rPr>
          <w:rFonts w:ascii="Arial" w:eastAsia="Arial" w:hAnsi="Arial" w:cs="Arial"/>
          <w:lang w:eastAsia="zh-CN"/>
        </w:rPr>
      </w:pPr>
      <w:r w:rsidRPr="0016139D">
        <w:rPr>
          <w:rFonts w:ascii="Arial" w:eastAsia="Arial" w:hAnsi="Arial" w:cs="Arial"/>
          <w:lang w:eastAsia="zh-CN"/>
        </w:rPr>
        <w:t>There is a l</w:t>
      </w:r>
      <w:r w:rsidR="00960739" w:rsidRPr="0016139D">
        <w:rPr>
          <w:rFonts w:ascii="Arial" w:eastAsia="Arial" w:hAnsi="Arial" w:cs="Arial"/>
          <w:lang w:eastAsia="zh-CN"/>
        </w:rPr>
        <w:t>ack of acknowledgement of</w:t>
      </w:r>
      <w:r w:rsidR="001307DD">
        <w:rPr>
          <w:rFonts w:ascii="Arial" w:eastAsia="Arial" w:hAnsi="Arial" w:cs="Arial"/>
          <w:lang w:eastAsia="zh-CN"/>
        </w:rPr>
        <w:t>, and resources for,</w:t>
      </w:r>
      <w:r w:rsidR="00960739" w:rsidRPr="0016139D">
        <w:rPr>
          <w:rFonts w:ascii="Arial" w:eastAsia="Arial" w:hAnsi="Arial" w:cs="Arial"/>
          <w:lang w:eastAsia="zh-CN"/>
        </w:rPr>
        <w:t xml:space="preserve"> LGBT persons with disabilities. </w:t>
      </w:r>
      <w:r w:rsidR="00F73ED4">
        <w:rPr>
          <w:rFonts w:ascii="Arial" w:eastAsia="Arial" w:hAnsi="Arial" w:cs="Arial"/>
          <w:lang w:eastAsia="zh-CN"/>
        </w:rPr>
        <w:t xml:space="preserve">The All of Us project, released in December 2017, </w:t>
      </w:r>
      <w:r w:rsidR="00E76A34">
        <w:rPr>
          <w:rFonts w:ascii="Arial" w:eastAsia="Arial" w:hAnsi="Arial" w:cs="Arial"/>
          <w:lang w:eastAsia="zh-CN"/>
        </w:rPr>
        <w:t xml:space="preserve">interviewed fourteen participants </w:t>
      </w:r>
      <w:r w:rsidR="007E4DF6">
        <w:rPr>
          <w:rFonts w:ascii="Arial" w:eastAsia="Arial" w:hAnsi="Arial" w:cs="Arial"/>
          <w:lang w:eastAsia="zh-CN"/>
        </w:rPr>
        <w:t xml:space="preserve">with </w:t>
      </w:r>
      <w:r w:rsidR="00F10DEF">
        <w:rPr>
          <w:rFonts w:ascii="Arial" w:eastAsia="Arial" w:hAnsi="Arial" w:cs="Arial"/>
          <w:lang w:eastAsia="zh-CN"/>
        </w:rPr>
        <w:t>more than one</w:t>
      </w:r>
      <w:r w:rsidR="004A34C4">
        <w:rPr>
          <w:rFonts w:ascii="Arial" w:eastAsia="Arial" w:hAnsi="Arial" w:cs="Arial"/>
          <w:lang w:eastAsia="zh-CN"/>
        </w:rPr>
        <w:t xml:space="preserve"> marginalised</w:t>
      </w:r>
      <w:r w:rsidR="007E4DF6">
        <w:rPr>
          <w:rFonts w:ascii="Arial" w:eastAsia="Arial" w:hAnsi="Arial" w:cs="Arial"/>
          <w:lang w:eastAsia="zh-CN"/>
        </w:rPr>
        <w:t xml:space="preserve"> identit</w:t>
      </w:r>
      <w:r w:rsidR="004A34C4">
        <w:rPr>
          <w:rFonts w:ascii="Arial" w:eastAsia="Arial" w:hAnsi="Arial" w:cs="Arial"/>
          <w:lang w:eastAsia="zh-CN"/>
        </w:rPr>
        <w:t>y</w:t>
      </w:r>
      <w:r w:rsidR="007E4DF6">
        <w:rPr>
          <w:rFonts w:ascii="Arial" w:eastAsia="Arial" w:hAnsi="Arial" w:cs="Arial"/>
          <w:lang w:eastAsia="zh-CN"/>
        </w:rPr>
        <w:t>.</w:t>
      </w:r>
      <w:r w:rsidR="00551804">
        <w:rPr>
          <w:rStyle w:val="FootnoteReference"/>
          <w:rFonts w:ascii="Arial" w:eastAsia="Arial" w:hAnsi="Arial" w:cs="Arial"/>
          <w:lang w:eastAsia="zh-CN"/>
        </w:rPr>
        <w:footnoteReference w:id="27"/>
      </w:r>
      <w:r w:rsidR="006D4966">
        <w:rPr>
          <w:rFonts w:ascii="Arial" w:eastAsia="Arial" w:hAnsi="Arial" w:cs="Arial"/>
          <w:lang w:eastAsia="zh-CN"/>
        </w:rPr>
        <w:t xml:space="preserve"> The resource was designed to </w:t>
      </w:r>
      <w:r w:rsidR="006D4966" w:rsidRPr="006D4966">
        <w:rPr>
          <w:rFonts w:ascii="Arial" w:eastAsia="Arial" w:hAnsi="Arial" w:cs="Arial"/>
          <w:lang w:eastAsia="zh-CN"/>
        </w:rPr>
        <w:t>help communities and organisations increase access and meaningful inclusion for people who have multiple minority identities</w:t>
      </w:r>
      <w:r w:rsidR="006D4966">
        <w:rPr>
          <w:rFonts w:ascii="Arial" w:eastAsia="Arial" w:hAnsi="Arial" w:cs="Arial"/>
          <w:lang w:eastAsia="zh-CN"/>
        </w:rPr>
        <w:t>.</w:t>
      </w:r>
    </w:p>
    <w:p w14:paraId="605033D4" w14:textId="77777777" w:rsidR="007E4DF6" w:rsidRPr="007E4DF6" w:rsidRDefault="007E4DF6" w:rsidP="007E4DF6">
      <w:pPr>
        <w:jc w:val="both"/>
        <w:rPr>
          <w:rFonts w:ascii="Arial" w:eastAsia="Arial" w:hAnsi="Arial" w:cs="Arial"/>
          <w:lang w:eastAsia="zh-CN"/>
        </w:rPr>
      </w:pPr>
    </w:p>
    <w:p w14:paraId="3790074A" w14:textId="08A61EB6" w:rsidR="00EB4877" w:rsidRPr="00841819" w:rsidRDefault="00EB4877" w:rsidP="00841819">
      <w:pPr>
        <w:pStyle w:val="ListParagraph"/>
        <w:ind w:left="644"/>
        <w:jc w:val="both"/>
        <w:rPr>
          <w:rFonts w:ascii="Arial" w:eastAsia="Arial" w:hAnsi="Arial" w:cs="Arial"/>
          <w:u w:val="single"/>
          <w:lang w:eastAsia="zh-CN"/>
        </w:rPr>
      </w:pPr>
      <w:r w:rsidRPr="00841819">
        <w:rPr>
          <w:rFonts w:ascii="Arial" w:eastAsia="Arial" w:hAnsi="Arial" w:cs="Arial"/>
          <w:u w:val="single"/>
          <w:lang w:eastAsia="zh-CN"/>
        </w:rPr>
        <w:t>Adoption</w:t>
      </w:r>
    </w:p>
    <w:p w14:paraId="60A418D5" w14:textId="40A322BA" w:rsidR="006D5F92" w:rsidRPr="00841819" w:rsidRDefault="006D5F92" w:rsidP="00841819">
      <w:pPr>
        <w:pStyle w:val="ListParagraph"/>
        <w:numPr>
          <w:ilvl w:val="0"/>
          <w:numId w:val="25"/>
        </w:numPr>
        <w:jc w:val="both"/>
        <w:rPr>
          <w:rFonts w:ascii="Arial" w:eastAsia="Arial" w:hAnsi="Arial" w:cs="Arial"/>
          <w:lang w:eastAsia="zh-CN"/>
        </w:rPr>
      </w:pPr>
      <w:r w:rsidRPr="00841819">
        <w:rPr>
          <w:rFonts w:ascii="Arial" w:eastAsia="Arial" w:hAnsi="Arial" w:cs="Arial"/>
          <w:lang w:eastAsia="zh-CN"/>
        </w:rPr>
        <w:t xml:space="preserve">The Human Rights Review Tribunal has found </w:t>
      </w:r>
      <w:r w:rsidR="009D3A42" w:rsidRPr="00841819">
        <w:rPr>
          <w:rFonts w:ascii="Arial" w:eastAsia="Arial" w:hAnsi="Arial" w:cs="Arial"/>
          <w:lang w:eastAsia="zh-CN"/>
        </w:rPr>
        <w:t>the</w:t>
      </w:r>
      <w:r w:rsidRPr="00841819">
        <w:rPr>
          <w:rFonts w:ascii="Arial" w:eastAsia="Arial" w:hAnsi="Arial" w:cs="Arial"/>
          <w:lang w:eastAsia="zh-CN"/>
        </w:rPr>
        <w:t xml:space="preserve"> Adoption Act to be discriminatory.</w:t>
      </w:r>
      <w:r w:rsidR="00271253" w:rsidRPr="00841819">
        <w:rPr>
          <w:rStyle w:val="FootnoteReference"/>
          <w:rFonts w:ascii="Arial" w:eastAsia="Arial" w:hAnsi="Arial" w:cs="Arial"/>
          <w:lang w:eastAsia="zh-CN"/>
        </w:rPr>
        <w:footnoteReference w:id="28"/>
      </w:r>
      <w:r w:rsidRPr="00841819">
        <w:rPr>
          <w:rFonts w:ascii="Arial" w:eastAsia="Arial" w:hAnsi="Arial" w:cs="Arial"/>
          <w:lang w:eastAsia="zh-CN"/>
        </w:rPr>
        <w:t xml:space="preserve"> It is over 60 years old and does not reflect current social or cultural values.</w:t>
      </w:r>
      <w:r w:rsidR="000014D4" w:rsidRPr="00841819">
        <w:rPr>
          <w:rFonts w:ascii="Arial" w:eastAsia="Arial" w:hAnsi="Arial" w:cs="Arial"/>
          <w:lang w:eastAsia="zh-CN"/>
        </w:rPr>
        <w:t xml:space="preserve"> Under the bare wording of the Act, same sex couples and those in de facto unions can</w:t>
      </w:r>
      <w:r w:rsidR="009D3A42" w:rsidRPr="00841819">
        <w:rPr>
          <w:rFonts w:ascii="Arial" w:eastAsia="Arial" w:hAnsi="Arial" w:cs="Arial"/>
          <w:lang w:eastAsia="zh-CN"/>
        </w:rPr>
        <w:t>no</w:t>
      </w:r>
      <w:r w:rsidR="000014D4" w:rsidRPr="00841819">
        <w:rPr>
          <w:rFonts w:ascii="Arial" w:eastAsia="Arial" w:hAnsi="Arial" w:cs="Arial"/>
          <w:lang w:eastAsia="zh-CN"/>
        </w:rPr>
        <w:t xml:space="preserve">t adopt. However, there is a High Court decision that indicates that the law can be interpreted in a manner that does permit adoptions </w:t>
      </w:r>
      <w:r w:rsidR="00D9413E" w:rsidRPr="00841819">
        <w:rPr>
          <w:rFonts w:ascii="Arial" w:eastAsia="Arial" w:hAnsi="Arial" w:cs="Arial"/>
          <w:lang w:eastAsia="zh-CN"/>
        </w:rPr>
        <w:t xml:space="preserve">to occur </w:t>
      </w:r>
      <w:r w:rsidR="000014D4" w:rsidRPr="00841819">
        <w:rPr>
          <w:rFonts w:ascii="Arial" w:eastAsia="Arial" w:hAnsi="Arial" w:cs="Arial"/>
          <w:lang w:eastAsia="zh-CN"/>
        </w:rPr>
        <w:t>in these circumstances.</w:t>
      </w:r>
      <w:r w:rsidR="00103E70" w:rsidRPr="00841819">
        <w:rPr>
          <w:rFonts w:ascii="Arial" w:eastAsia="Arial" w:hAnsi="Arial" w:cs="Arial"/>
          <w:lang w:eastAsia="zh-CN"/>
        </w:rPr>
        <w:t xml:space="preserve"> </w:t>
      </w:r>
      <w:r w:rsidR="00D9413E" w:rsidRPr="00841819">
        <w:rPr>
          <w:rFonts w:ascii="Arial" w:eastAsia="Arial" w:hAnsi="Arial" w:cs="Arial"/>
          <w:lang w:eastAsia="zh-CN"/>
        </w:rPr>
        <w:t>Despite this, t</w:t>
      </w:r>
      <w:r w:rsidR="000014D4" w:rsidRPr="00841819">
        <w:rPr>
          <w:rFonts w:ascii="Arial" w:eastAsia="Arial" w:hAnsi="Arial" w:cs="Arial"/>
          <w:lang w:eastAsia="zh-CN"/>
        </w:rPr>
        <w:t>here are different rules around consent requirements for same sex couples,</w:t>
      </w:r>
      <w:r w:rsidR="009040FB" w:rsidRPr="00841819">
        <w:rPr>
          <w:rFonts w:ascii="Arial" w:eastAsia="Arial" w:hAnsi="Arial" w:cs="Arial"/>
          <w:lang w:eastAsia="zh-CN"/>
        </w:rPr>
        <w:t xml:space="preserve"> </w:t>
      </w:r>
      <w:r w:rsidR="000014D4" w:rsidRPr="00841819">
        <w:rPr>
          <w:rFonts w:ascii="Arial" w:eastAsia="Arial" w:hAnsi="Arial" w:cs="Arial"/>
          <w:lang w:eastAsia="zh-CN"/>
        </w:rPr>
        <w:t>for example whether consent of the other partner is required if only one partner applies to adopt.</w:t>
      </w:r>
    </w:p>
    <w:p w14:paraId="7C816698" w14:textId="77777777" w:rsidR="00612A50" w:rsidRPr="009B1081" w:rsidRDefault="00612A50" w:rsidP="00304657">
      <w:pPr>
        <w:jc w:val="both"/>
        <w:rPr>
          <w:rFonts w:ascii="Arial" w:eastAsia="Arial" w:hAnsi="Arial" w:cs="Arial"/>
          <w:color w:val="4F81BD" w:themeColor="accent1"/>
          <w:lang w:eastAsia="zh-CN"/>
        </w:rPr>
      </w:pPr>
    </w:p>
    <w:p w14:paraId="103AB4F8" w14:textId="43886668" w:rsidR="00304657" w:rsidRPr="00120770" w:rsidRDefault="000F7282" w:rsidP="00A27DD2">
      <w:pPr>
        <w:jc w:val="both"/>
        <w:rPr>
          <w:rFonts w:ascii="Arial" w:eastAsia="Arial" w:hAnsi="Arial" w:cs="Arial"/>
          <w:b/>
          <w:bCs/>
          <w:lang w:eastAsia="zh-CN"/>
        </w:rPr>
      </w:pPr>
      <w:r w:rsidRPr="00120770">
        <w:rPr>
          <w:rFonts w:ascii="Arial" w:eastAsia="Arial" w:hAnsi="Arial" w:cs="Arial"/>
          <w:b/>
          <w:bCs/>
          <w:lang w:eastAsia="zh-CN"/>
        </w:rPr>
        <w:t>S</w:t>
      </w:r>
      <w:r w:rsidR="00304657" w:rsidRPr="00120770">
        <w:rPr>
          <w:rFonts w:ascii="Arial" w:eastAsia="Arial" w:hAnsi="Arial" w:cs="Arial"/>
          <w:b/>
          <w:bCs/>
          <w:lang w:eastAsia="zh-CN"/>
        </w:rPr>
        <w:t>tate efforts to address socio-cultural and economic exclusion through legislation, policies, data gathering, and other means, for example:</w:t>
      </w:r>
    </w:p>
    <w:p w14:paraId="1238A4DA" w14:textId="77777777" w:rsidR="00304657" w:rsidRPr="00120770" w:rsidRDefault="00304657" w:rsidP="00A27DD2">
      <w:pPr>
        <w:pStyle w:val="ListParagraph"/>
        <w:numPr>
          <w:ilvl w:val="0"/>
          <w:numId w:val="26"/>
        </w:numPr>
        <w:jc w:val="both"/>
        <w:rPr>
          <w:rFonts w:ascii="Arial" w:eastAsia="Arial" w:hAnsi="Arial" w:cs="Arial"/>
          <w:b/>
          <w:bCs/>
          <w:lang w:eastAsia="zh-CN"/>
        </w:rPr>
      </w:pPr>
      <w:r w:rsidRPr="00120770">
        <w:rPr>
          <w:rFonts w:ascii="Arial" w:eastAsia="Arial" w:hAnsi="Arial" w:cs="Arial"/>
          <w:b/>
          <w:bCs/>
          <w:lang w:eastAsia="zh-CN"/>
        </w:rPr>
        <w:t>Destitution and poverty;</w:t>
      </w:r>
    </w:p>
    <w:p w14:paraId="070B074C" w14:textId="37758E4D" w:rsidR="00AE7400" w:rsidRPr="00120770" w:rsidRDefault="00304657" w:rsidP="00A27DD2">
      <w:pPr>
        <w:pStyle w:val="ListParagraph"/>
        <w:numPr>
          <w:ilvl w:val="0"/>
          <w:numId w:val="26"/>
        </w:numPr>
        <w:jc w:val="both"/>
        <w:rPr>
          <w:rFonts w:ascii="Arial" w:eastAsia="Arial" w:hAnsi="Arial" w:cs="Arial"/>
          <w:b/>
          <w:bCs/>
          <w:lang w:eastAsia="zh-CN"/>
        </w:rPr>
      </w:pPr>
      <w:r w:rsidRPr="00120770">
        <w:rPr>
          <w:rFonts w:ascii="Arial" w:eastAsia="Arial" w:hAnsi="Arial" w:cs="Arial"/>
          <w:b/>
          <w:bCs/>
          <w:lang w:eastAsia="zh-CN"/>
        </w:rPr>
        <w:t>Current efforts by States to address bullying and exclusion of LGBT people from education, including in education curricula teacher training, measures to promote continuing education or reinsertion in education settings and vocational training;</w:t>
      </w:r>
    </w:p>
    <w:p w14:paraId="6F18542B" w14:textId="77777777" w:rsidR="00612A50" w:rsidRDefault="00612A50" w:rsidP="00BE1BF1">
      <w:pPr>
        <w:jc w:val="both"/>
        <w:rPr>
          <w:rFonts w:ascii="Arial" w:eastAsia="Arial" w:hAnsi="Arial" w:cs="Arial"/>
          <w:color w:val="4F81BD" w:themeColor="accent1"/>
          <w:lang w:eastAsia="zh-CN"/>
        </w:rPr>
      </w:pPr>
    </w:p>
    <w:p w14:paraId="76779352" w14:textId="4B4DD4E5" w:rsidR="001E541E" w:rsidRPr="00A27DD2" w:rsidRDefault="00BE1BF1" w:rsidP="00A27DD2">
      <w:pPr>
        <w:pStyle w:val="ListParagraph"/>
        <w:numPr>
          <w:ilvl w:val="0"/>
          <w:numId w:val="25"/>
        </w:numPr>
        <w:jc w:val="both"/>
        <w:rPr>
          <w:rFonts w:ascii="Arial" w:eastAsia="Arial" w:hAnsi="Arial" w:cs="Arial"/>
          <w:lang w:eastAsia="zh-CN"/>
        </w:rPr>
      </w:pPr>
      <w:r w:rsidRPr="00A27DD2">
        <w:rPr>
          <w:rFonts w:ascii="Arial" w:eastAsia="Arial" w:hAnsi="Arial" w:cs="Arial"/>
          <w:lang w:eastAsia="zh-CN"/>
        </w:rPr>
        <w:t>In 2015, t</w:t>
      </w:r>
      <w:r w:rsidR="00290435" w:rsidRPr="00A27DD2">
        <w:rPr>
          <w:rFonts w:ascii="Arial" w:eastAsia="Arial" w:hAnsi="Arial" w:cs="Arial"/>
          <w:lang w:eastAsia="zh-CN"/>
        </w:rPr>
        <w:t xml:space="preserve">he </w:t>
      </w:r>
      <w:r w:rsidRPr="00A27DD2">
        <w:rPr>
          <w:rFonts w:ascii="Arial" w:eastAsia="Arial" w:hAnsi="Arial" w:cs="Arial"/>
          <w:lang w:eastAsia="zh-CN"/>
        </w:rPr>
        <w:t xml:space="preserve">Ministry of Education </w:t>
      </w:r>
      <w:r w:rsidR="00B367A4" w:rsidRPr="00A27DD2">
        <w:rPr>
          <w:rFonts w:ascii="Arial" w:eastAsia="Arial" w:hAnsi="Arial" w:cs="Arial"/>
          <w:lang w:eastAsia="zh-CN"/>
        </w:rPr>
        <w:t xml:space="preserve">published the </w:t>
      </w:r>
      <w:r w:rsidR="00290435" w:rsidRPr="00A27DD2">
        <w:rPr>
          <w:rFonts w:ascii="Arial" w:eastAsia="Arial" w:hAnsi="Arial" w:cs="Arial"/>
          <w:lang w:eastAsia="zh-CN"/>
        </w:rPr>
        <w:t>Te </w:t>
      </w:r>
      <w:proofErr w:type="spellStart"/>
      <w:r w:rsidR="00290435" w:rsidRPr="00A27DD2">
        <w:rPr>
          <w:rFonts w:ascii="Arial" w:eastAsia="Arial" w:hAnsi="Arial" w:cs="Arial"/>
          <w:lang w:eastAsia="zh-CN"/>
        </w:rPr>
        <w:t>Kete</w:t>
      </w:r>
      <w:proofErr w:type="spellEnd"/>
      <w:r w:rsidR="00290435" w:rsidRPr="00A27DD2">
        <w:rPr>
          <w:rFonts w:ascii="Arial" w:eastAsia="Arial" w:hAnsi="Arial" w:cs="Arial"/>
          <w:lang w:eastAsia="zh-CN"/>
        </w:rPr>
        <w:t> </w:t>
      </w:r>
      <w:proofErr w:type="spellStart"/>
      <w:r w:rsidR="00290435" w:rsidRPr="00A27DD2">
        <w:rPr>
          <w:rFonts w:ascii="Arial" w:eastAsia="Arial" w:hAnsi="Arial" w:cs="Arial"/>
          <w:lang w:eastAsia="zh-CN"/>
        </w:rPr>
        <w:t>Ipurangi</w:t>
      </w:r>
      <w:proofErr w:type="spellEnd"/>
      <w:r w:rsidR="00290435" w:rsidRPr="00A27DD2">
        <w:rPr>
          <w:rFonts w:ascii="Arial" w:eastAsia="Arial" w:hAnsi="Arial" w:cs="Arial"/>
          <w:lang w:eastAsia="zh-CN"/>
        </w:rPr>
        <w:t> </w:t>
      </w:r>
      <w:r w:rsidR="008D37E8" w:rsidRPr="00A27DD2">
        <w:rPr>
          <w:rFonts w:ascii="Arial" w:eastAsia="Arial" w:hAnsi="Arial" w:cs="Arial"/>
          <w:lang w:eastAsia="zh-CN"/>
        </w:rPr>
        <w:t xml:space="preserve">Sexuality Education </w:t>
      </w:r>
      <w:r w:rsidR="00290435" w:rsidRPr="00A27DD2">
        <w:rPr>
          <w:rFonts w:ascii="Arial" w:eastAsia="Arial" w:hAnsi="Arial" w:cs="Arial"/>
          <w:lang w:eastAsia="zh-CN"/>
        </w:rPr>
        <w:t>Guidelines</w:t>
      </w:r>
      <w:r w:rsidR="00342A06" w:rsidRPr="00A27DD2">
        <w:rPr>
          <w:rFonts w:ascii="Arial" w:eastAsia="Arial" w:hAnsi="Arial" w:cs="Arial"/>
          <w:lang w:eastAsia="zh-CN"/>
        </w:rPr>
        <w:t xml:space="preserve"> for principals, boards of trustees, and teachers</w:t>
      </w:r>
      <w:r w:rsidR="00290435" w:rsidRPr="00A27DD2">
        <w:rPr>
          <w:rFonts w:ascii="Arial" w:eastAsia="Arial" w:hAnsi="Arial" w:cs="Arial"/>
          <w:lang w:eastAsia="zh-CN"/>
        </w:rPr>
        <w:t>.</w:t>
      </w:r>
      <w:r w:rsidR="00FA6ED8" w:rsidRPr="00A27DD2">
        <w:rPr>
          <w:vertAlign w:val="superscript"/>
          <w:lang w:eastAsia="zh-CN"/>
        </w:rPr>
        <w:footnoteReference w:id="29"/>
      </w:r>
      <w:r w:rsidR="00290435" w:rsidRPr="00A27DD2">
        <w:rPr>
          <w:rFonts w:ascii="Arial" w:eastAsia="Arial" w:hAnsi="Arial" w:cs="Arial"/>
          <w:lang w:eastAsia="zh-CN"/>
        </w:rPr>
        <w:t xml:space="preserve"> The </w:t>
      </w:r>
      <w:r w:rsidR="00B367A4" w:rsidRPr="00A27DD2">
        <w:rPr>
          <w:rFonts w:ascii="Arial" w:eastAsia="Arial" w:hAnsi="Arial" w:cs="Arial"/>
          <w:lang w:eastAsia="zh-CN"/>
        </w:rPr>
        <w:t>document</w:t>
      </w:r>
      <w:r w:rsidR="00290435" w:rsidRPr="00A27DD2">
        <w:rPr>
          <w:rFonts w:ascii="Arial" w:eastAsia="Arial" w:hAnsi="Arial" w:cs="Arial"/>
          <w:lang w:eastAsia="zh-CN"/>
        </w:rPr>
        <w:t> provide</w:t>
      </w:r>
      <w:r w:rsidR="00B367A4" w:rsidRPr="00A27DD2">
        <w:rPr>
          <w:rFonts w:ascii="Arial" w:eastAsia="Arial" w:hAnsi="Arial" w:cs="Arial"/>
          <w:lang w:eastAsia="zh-CN"/>
        </w:rPr>
        <w:t>s</w:t>
      </w:r>
      <w:r w:rsidR="00290435" w:rsidRPr="00A27DD2">
        <w:rPr>
          <w:rFonts w:ascii="Arial" w:eastAsia="Arial" w:hAnsi="Arial" w:cs="Arial"/>
          <w:lang w:eastAsia="zh-CN"/>
        </w:rPr>
        <w:t xml:space="preserve"> examples of good practice content that should be taught at each level of the school curriculum, from Year 1 to Year 13, to support the inclusion and wellbeing of students with diverse sexes, genders, and sexualities.</w:t>
      </w:r>
    </w:p>
    <w:p w14:paraId="5CD69B36" w14:textId="77777777" w:rsidR="00630B1D" w:rsidRPr="00A27DD2" w:rsidRDefault="00630B1D" w:rsidP="00BE1BF1">
      <w:pPr>
        <w:jc w:val="both"/>
        <w:rPr>
          <w:rFonts w:ascii="Arial" w:eastAsia="Arial" w:hAnsi="Arial" w:cs="Arial"/>
          <w:lang w:eastAsia="zh-CN"/>
        </w:rPr>
      </w:pPr>
    </w:p>
    <w:p w14:paraId="58DDAB07" w14:textId="60EDCB9A" w:rsidR="00630B1D" w:rsidRPr="00A27DD2" w:rsidRDefault="00630B1D" w:rsidP="00A27DD2">
      <w:pPr>
        <w:pStyle w:val="ListParagraph"/>
        <w:numPr>
          <w:ilvl w:val="0"/>
          <w:numId w:val="25"/>
        </w:numPr>
        <w:jc w:val="both"/>
        <w:rPr>
          <w:rFonts w:ascii="Arial" w:eastAsia="Arial" w:hAnsi="Arial" w:cs="Arial"/>
          <w:lang w:eastAsia="zh-CN"/>
        </w:rPr>
      </w:pPr>
      <w:r w:rsidRPr="00A27DD2">
        <w:rPr>
          <w:rFonts w:ascii="Arial" w:eastAsia="Arial" w:hAnsi="Arial" w:cs="Arial"/>
          <w:lang w:eastAsia="zh-CN"/>
        </w:rPr>
        <w:t>The Education Review Office</w:t>
      </w:r>
      <w:r w:rsidR="00FB5AF4" w:rsidRPr="00A27DD2">
        <w:rPr>
          <w:rFonts w:ascii="Arial" w:eastAsia="Arial" w:hAnsi="Arial" w:cs="Arial"/>
          <w:lang w:eastAsia="zh-CN"/>
        </w:rPr>
        <w:t xml:space="preserve"> recent</w:t>
      </w:r>
      <w:r w:rsidR="002B7C88" w:rsidRPr="00A27DD2">
        <w:rPr>
          <w:rFonts w:ascii="Arial" w:eastAsia="Arial" w:hAnsi="Arial" w:cs="Arial"/>
          <w:lang w:eastAsia="zh-CN"/>
        </w:rPr>
        <w:t>ly</w:t>
      </w:r>
      <w:r w:rsidR="00FB5AF4" w:rsidRPr="00A27DD2">
        <w:rPr>
          <w:rFonts w:ascii="Arial" w:eastAsia="Arial" w:hAnsi="Arial" w:cs="Arial"/>
          <w:lang w:eastAsia="zh-CN"/>
        </w:rPr>
        <w:t xml:space="preserve"> report</w:t>
      </w:r>
      <w:r w:rsidR="002B7C88" w:rsidRPr="00A27DD2">
        <w:rPr>
          <w:rFonts w:ascii="Arial" w:eastAsia="Arial" w:hAnsi="Arial" w:cs="Arial"/>
          <w:lang w:eastAsia="zh-CN"/>
        </w:rPr>
        <w:t xml:space="preserve">ed on </w:t>
      </w:r>
      <w:r w:rsidR="0013009D" w:rsidRPr="00A27DD2">
        <w:rPr>
          <w:rFonts w:ascii="Arial" w:eastAsia="Arial" w:hAnsi="Arial" w:cs="Arial"/>
          <w:lang w:eastAsia="zh-CN"/>
        </w:rPr>
        <w:t>how well schools were promoting and supporting student wellbeing through sexuality education.</w:t>
      </w:r>
      <w:r w:rsidR="00454659" w:rsidRPr="00A27DD2">
        <w:rPr>
          <w:rStyle w:val="FootnoteReference"/>
          <w:rFonts w:ascii="Arial" w:eastAsia="Arial" w:hAnsi="Arial" w:cs="Arial"/>
          <w:lang w:eastAsia="zh-CN"/>
        </w:rPr>
        <w:footnoteReference w:id="30"/>
      </w:r>
      <w:r w:rsidR="00683166" w:rsidRPr="00A27DD2">
        <w:rPr>
          <w:rFonts w:ascii="Arial" w:eastAsia="Arial" w:hAnsi="Arial" w:cs="Arial"/>
          <w:lang w:eastAsia="zh-CN"/>
        </w:rPr>
        <w:t xml:space="preserve"> The report explored how well schools were providing inclusive environments for sex, gender, and sexuality diverse students. It included ten case studies of schools identified by external stakeholders as having good practice in sexuality education and inclusion.</w:t>
      </w:r>
    </w:p>
    <w:p w14:paraId="3E4ED3A3" w14:textId="7B4ECD4B" w:rsidR="00871108" w:rsidRPr="00A27DD2" w:rsidRDefault="00871108" w:rsidP="00567AA5">
      <w:pPr>
        <w:jc w:val="both"/>
        <w:rPr>
          <w:rFonts w:ascii="Arial" w:eastAsia="Arial" w:hAnsi="Arial" w:cs="Arial"/>
          <w:color w:val="4F81BD" w:themeColor="accent1"/>
          <w:lang w:eastAsia="zh-CN"/>
        </w:rPr>
      </w:pPr>
    </w:p>
    <w:p w14:paraId="05087034" w14:textId="534B5183" w:rsidR="00AE7400" w:rsidRPr="00A05031" w:rsidRDefault="00304657" w:rsidP="00A27DD2">
      <w:pPr>
        <w:pStyle w:val="ListParagraph"/>
        <w:numPr>
          <w:ilvl w:val="0"/>
          <w:numId w:val="26"/>
        </w:numPr>
        <w:jc w:val="both"/>
        <w:rPr>
          <w:rFonts w:ascii="Arial" w:eastAsia="Arial" w:hAnsi="Arial" w:cs="Arial"/>
          <w:b/>
          <w:bCs/>
          <w:lang w:eastAsia="zh-CN"/>
        </w:rPr>
      </w:pPr>
      <w:r w:rsidRPr="00A05031">
        <w:rPr>
          <w:rFonts w:ascii="Arial" w:eastAsia="Arial" w:hAnsi="Arial" w:cs="Arial"/>
          <w:b/>
          <w:bCs/>
          <w:lang w:eastAsia="zh-CN"/>
        </w:rPr>
        <w:t>Homelessness among LGBT people, particularly youth, and inclusion in shelter programs;</w:t>
      </w:r>
    </w:p>
    <w:p w14:paraId="5D972BC5" w14:textId="77777777" w:rsidR="00612A50" w:rsidRPr="00A27DD2" w:rsidRDefault="00612A50" w:rsidP="00A03D40">
      <w:pPr>
        <w:jc w:val="both"/>
        <w:rPr>
          <w:rFonts w:ascii="Arial" w:eastAsia="Arial" w:hAnsi="Arial" w:cs="Arial"/>
          <w:lang w:eastAsia="zh-CN"/>
        </w:rPr>
      </w:pPr>
    </w:p>
    <w:p w14:paraId="0B82E19D" w14:textId="61AC147C" w:rsidR="00A03D40" w:rsidRPr="00A27DD2" w:rsidRDefault="0059192A" w:rsidP="00A27DD2">
      <w:pPr>
        <w:pStyle w:val="ListParagraph"/>
        <w:numPr>
          <w:ilvl w:val="0"/>
          <w:numId w:val="25"/>
        </w:numPr>
        <w:jc w:val="both"/>
        <w:rPr>
          <w:rFonts w:ascii="Arial" w:eastAsia="Arial" w:hAnsi="Arial" w:cs="Arial"/>
          <w:lang w:eastAsia="zh-CN"/>
        </w:rPr>
      </w:pPr>
      <w:r>
        <w:rPr>
          <w:rFonts w:ascii="Arial" w:eastAsia="Arial" w:hAnsi="Arial" w:cs="Arial"/>
          <w:lang w:eastAsia="zh-CN"/>
        </w:rPr>
        <w:t>T</w:t>
      </w:r>
      <w:r w:rsidRPr="00A27DD2">
        <w:rPr>
          <w:rFonts w:ascii="Arial" w:eastAsia="Arial" w:hAnsi="Arial" w:cs="Arial"/>
          <w:lang w:eastAsia="zh-CN"/>
        </w:rPr>
        <w:t xml:space="preserve">he </w:t>
      </w:r>
      <w:r w:rsidR="00A03D40" w:rsidRPr="00A27DD2">
        <w:rPr>
          <w:rFonts w:ascii="Arial" w:eastAsia="Arial" w:hAnsi="Arial" w:cs="Arial"/>
          <w:lang w:eastAsia="zh-CN"/>
        </w:rPr>
        <w:t xml:space="preserve">Auckland Council </w:t>
      </w:r>
      <w:r w:rsidR="00871108" w:rsidRPr="00A27DD2">
        <w:rPr>
          <w:rFonts w:ascii="Arial" w:eastAsia="Arial" w:hAnsi="Arial" w:cs="Arial"/>
          <w:lang w:eastAsia="zh-CN"/>
        </w:rPr>
        <w:t xml:space="preserve">have funded a fixed-term </w:t>
      </w:r>
      <w:r w:rsidR="00012EBE">
        <w:rPr>
          <w:rFonts w:ascii="Arial" w:eastAsia="Arial" w:hAnsi="Arial" w:cs="Arial"/>
          <w:lang w:eastAsia="zh-CN"/>
        </w:rPr>
        <w:t xml:space="preserve">role within </w:t>
      </w:r>
      <w:r w:rsidR="008248C8" w:rsidRPr="00BC7DDC">
        <w:rPr>
          <w:rFonts w:ascii="Arial" w:eastAsia="Arial" w:hAnsi="Arial" w:cs="Arial"/>
          <w:lang w:eastAsia="zh-CN"/>
        </w:rPr>
        <w:t>RainbowYOUTH</w:t>
      </w:r>
      <w:r w:rsidR="008248C8" w:rsidRPr="007D0AEB">
        <w:rPr>
          <w:rFonts w:ascii="Arial" w:eastAsia="Arial" w:hAnsi="Arial" w:cs="Arial"/>
          <w:lang w:eastAsia="zh-CN"/>
        </w:rPr>
        <w:t xml:space="preserve"> </w:t>
      </w:r>
      <w:r w:rsidR="00CE0C1A" w:rsidRPr="00A27DD2">
        <w:rPr>
          <w:rFonts w:ascii="Arial" w:eastAsia="Arial" w:hAnsi="Arial" w:cs="Arial"/>
          <w:lang w:eastAsia="zh-CN"/>
        </w:rPr>
        <w:t xml:space="preserve">to </w:t>
      </w:r>
      <w:r w:rsidR="00012EBE">
        <w:rPr>
          <w:rFonts w:ascii="Arial" w:eastAsia="Arial" w:hAnsi="Arial" w:cs="Arial"/>
          <w:lang w:eastAsia="zh-CN"/>
        </w:rPr>
        <w:t>advise on</w:t>
      </w:r>
      <w:r w:rsidR="008D09FE">
        <w:rPr>
          <w:rFonts w:ascii="Arial" w:eastAsia="Arial" w:hAnsi="Arial" w:cs="Arial"/>
          <w:lang w:eastAsia="zh-CN"/>
        </w:rPr>
        <w:t>,</w:t>
      </w:r>
      <w:r w:rsidR="00012EBE">
        <w:rPr>
          <w:rFonts w:ascii="Arial" w:eastAsia="Arial" w:hAnsi="Arial" w:cs="Arial"/>
          <w:lang w:eastAsia="zh-CN"/>
        </w:rPr>
        <w:t xml:space="preserve"> </w:t>
      </w:r>
      <w:r w:rsidR="00012EBE">
        <w:rPr>
          <w:rFonts w:ascii="Arial" w:eastAsia="Arial" w:hAnsi="Arial" w:cs="Arial"/>
          <w:lang w:eastAsia="zh-CN"/>
        </w:rPr>
        <w:lastRenderedPageBreak/>
        <w:t xml:space="preserve">and </w:t>
      </w:r>
      <w:r w:rsidR="00CE0C1A" w:rsidRPr="00A27DD2">
        <w:rPr>
          <w:rFonts w:ascii="Arial" w:eastAsia="Arial" w:hAnsi="Arial" w:cs="Arial"/>
          <w:lang w:eastAsia="zh-CN"/>
        </w:rPr>
        <w:t>address issues of</w:t>
      </w:r>
      <w:r w:rsidR="008D09FE">
        <w:rPr>
          <w:rFonts w:ascii="Arial" w:eastAsia="Arial" w:hAnsi="Arial" w:cs="Arial"/>
          <w:lang w:eastAsia="zh-CN"/>
        </w:rPr>
        <w:t>,</w:t>
      </w:r>
      <w:r w:rsidR="00871108" w:rsidRPr="00A27DD2">
        <w:rPr>
          <w:rFonts w:ascii="Arial" w:eastAsia="Arial" w:hAnsi="Arial" w:cs="Arial"/>
          <w:lang w:eastAsia="zh-CN"/>
        </w:rPr>
        <w:t xml:space="preserve"> </w:t>
      </w:r>
      <w:r w:rsidR="00F96554" w:rsidRPr="00A27DD2">
        <w:rPr>
          <w:rFonts w:ascii="Arial" w:eastAsia="Arial" w:hAnsi="Arial" w:cs="Arial"/>
          <w:lang w:eastAsia="zh-CN"/>
        </w:rPr>
        <w:t xml:space="preserve">youth </w:t>
      </w:r>
      <w:r w:rsidR="00871108" w:rsidRPr="00A27DD2">
        <w:rPr>
          <w:rFonts w:ascii="Arial" w:eastAsia="Arial" w:hAnsi="Arial" w:cs="Arial"/>
          <w:lang w:eastAsia="zh-CN"/>
        </w:rPr>
        <w:t>homelessness</w:t>
      </w:r>
      <w:r w:rsidR="00F96554" w:rsidRPr="00A27DD2">
        <w:rPr>
          <w:rFonts w:ascii="Arial" w:eastAsia="Arial" w:hAnsi="Arial" w:cs="Arial"/>
          <w:lang w:eastAsia="zh-CN"/>
        </w:rPr>
        <w:t xml:space="preserve"> for </w:t>
      </w:r>
      <w:r w:rsidR="003B307E" w:rsidRPr="00A27DD2">
        <w:rPr>
          <w:rFonts w:ascii="Arial" w:eastAsia="Arial" w:hAnsi="Arial" w:cs="Arial"/>
          <w:lang w:eastAsia="zh-CN"/>
        </w:rPr>
        <w:t>LGBT</w:t>
      </w:r>
      <w:r w:rsidR="00F96554" w:rsidRPr="00A27DD2">
        <w:rPr>
          <w:rFonts w:ascii="Arial" w:eastAsia="Arial" w:hAnsi="Arial" w:cs="Arial"/>
          <w:lang w:eastAsia="zh-CN"/>
        </w:rPr>
        <w:t xml:space="preserve"> people</w:t>
      </w:r>
      <w:r w:rsidR="008D09FE">
        <w:rPr>
          <w:rFonts w:ascii="Arial" w:eastAsia="Arial" w:hAnsi="Arial" w:cs="Arial"/>
          <w:lang w:eastAsia="zh-CN"/>
        </w:rPr>
        <w:t xml:space="preserve"> in Auckland</w:t>
      </w:r>
      <w:r w:rsidR="002C209D" w:rsidRPr="00A27DD2">
        <w:rPr>
          <w:rFonts w:ascii="Arial" w:eastAsia="Arial" w:hAnsi="Arial" w:cs="Arial"/>
          <w:lang w:eastAsia="zh-CN"/>
        </w:rPr>
        <w:t>.</w:t>
      </w:r>
      <w:r w:rsidR="007B2801" w:rsidRPr="00A27DD2">
        <w:rPr>
          <w:rStyle w:val="FootnoteReference"/>
          <w:rFonts w:ascii="Arial" w:eastAsia="Arial" w:hAnsi="Arial" w:cs="Arial"/>
          <w:lang w:eastAsia="zh-CN"/>
        </w:rPr>
        <w:footnoteReference w:id="31"/>
      </w:r>
    </w:p>
    <w:p w14:paraId="0A69C54A" w14:textId="77777777" w:rsidR="00871108" w:rsidRPr="00A27DD2" w:rsidRDefault="00871108" w:rsidP="00A03D40">
      <w:pPr>
        <w:jc w:val="both"/>
        <w:rPr>
          <w:rFonts w:ascii="Arial" w:eastAsia="Arial" w:hAnsi="Arial" w:cs="Arial"/>
          <w:color w:val="4F81BD" w:themeColor="accent1"/>
          <w:lang w:eastAsia="zh-CN"/>
        </w:rPr>
      </w:pPr>
    </w:p>
    <w:p w14:paraId="51371B5A" w14:textId="2DFBC183" w:rsidR="00AE7400" w:rsidRPr="00A05031" w:rsidRDefault="00304657" w:rsidP="00A27DD2">
      <w:pPr>
        <w:pStyle w:val="ListParagraph"/>
        <w:numPr>
          <w:ilvl w:val="0"/>
          <w:numId w:val="26"/>
        </w:numPr>
        <w:jc w:val="both"/>
        <w:rPr>
          <w:rFonts w:ascii="Arial" w:eastAsia="Arial" w:hAnsi="Arial" w:cs="Arial"/>
          <w:b/>
          <w:bCs/>
          <w:lang w:eastAsia="zh-CN"/>
        </w:rPr>
      </w:pPr>
      <w:r w:rsidRPr="00A05031">
        <w:rPr>
          <w:rFonts w:ascii="Arial" w:eastAsia="Arial" w:hAnsi="Arial" w:cs="Arial"/>
          <w:b/>
          <w:bCs/>
          <w:lang w:eastAsia="zh-CN"/>
        </w:rPr>
        <w:t>Coverage by social security and benefits, as well as public and private health insurance (</w:t>
      </w:r>
      <w:proofErr w:type="gramStart"/>
      <w:r w:rsidRPr="00A05031">
        <w:rPr>
          <w:rFonts w:ascii="Arial" w:eastAsia="Arial" w:hAnsi="Arial" w:cs="Arial"/>
          <w:b/>
          <w:bCs/>
          <w:lang w:eastAsia="zh-CN"/>
        </w:rPr>
        <w:t>Taking into account</w:t>
      </w:r>
      <w:proofErr w:type="gramEnd"/>
      <w:r w:rsidRPr="00A05031">
        <w:rPr>
          <w:rFonts w:ascii="Arial" w:eastAsia="Arial" w:hAnsi="Arial" w:cs="Arial"/>
          <w:b/>
          <w:bCs/>
          <w:lang w:eastAsia="zh-CN"/>
        </w:rPr>
        <w:t xml:space="preserve"> survivor’s pensions for same-sex couples, insurance coverage for gender affirming care, social housing for LGBT youth and older persons etc.);</w:t>
      </w:r>
    </w:p>
    <w:p w14:paraId="24718F4A" w14:textId="77777777" w:rsidR="00FD5FA5" w:rsidRDefault="00FD5FA5" w:rsidP="009773BC">
      <w:pPr>
        <w:jc w:val="both"/>
        <w:rPr>
          <w:rFonts w:ascii="Arial" w:eastAsia="Arial" w:hAnsi="Arial" w:cs="Arial"/>
          <w:color w:val="4F81BD" w:themeColor="accent1"/>
          <w:u w:val="single"/>
          <w:lang w:eastAsia="zh-CN"/>
        </w:rPr>
      </w:pPr>
    </w:p>
    <w:p w14:paraId="3A49C91D" w14:textId="7D363A90" w:rsidR="00364306" w:rsidRPr="00A27DD2" w:rsidRDefault="00364306" w:rsidP="00A27DD2">
      <w:pPr>
        <w:ind w:firstLine="284"/>
        <w:jc w:val="both"/>
        <w:rPr>
          <w:rFonts w:ascii="Arial" w:eastAsia="Arial" w:hAnsi="Arial" w:cs="Arial"/>
          <w:u w:val="single"/>
          <w:lang w:eastAsia="zh-CN"/>
        </w:rPr>
      </w:pPr>
      <w:r w:rsidRPr="00A27DD2">
        <w:rPr>
          <w:rFonts w:ascii="Arial" w:eastAsia="Arial" w:hAnsi="Arial" w:cs="Arial"/>
          <w:u w:val="single"/>
          <w:lang w:eastAsia="zh-CN"/>
        </w:rPr>
        <w:t xml:space="preserve">Social security benefits and </w:t>
      </w:r>
      <w:r w:rsidR="008A2A2E" w:rsidRPr="00A27DD2">
        <w:rPr>
          <w:rFonts w:ascii="Arial" w:eastAsia="Arial" w:hAnsi="Arial" w:cs="Arial"/>
          <w:u w:val="single"/>
          <w:lang w:eastAsia="zh-CN"/>
        </w:rPr>
        <w:t>identity documents</w:t>
      </w:r>
    </w:p>
    <w:p w14:paraId="04B60987" w14:textId="09E3DBCD" w:rsidR="009773BC" w:rsidRPr="00A27DD2" w:rsidRDefault="6A5A2E7F" w:rsidP="6A5A2E7F">
      <w:pPr>
        <w:pStyle w:val="ListParagraph"/>
        <w:numPr>
          <w:ilvl w:val="0"/>
          <w:numId w:val="25"/>
        </w:numPr>
        <w:jc w:val="both"/>
        <w:rPr>
          <w:rFonts w:ascii="Arial" w:eastAsia="Arial" w:hAnsi="Arial" w:cs="Arial"/>
          <w:lang w:eastAsia="zh-CN"/>
        </w:rPr>
      </w:pPr>
      <w:r w:rsidRPr="6A5A2E7F">
        <w:rPr>
          <w:rFonts w:ascii="Arial" w:eastAsia="Arial" w:hAnsi="Arial" w:cs="Arial"/>
          <w:lang w:eastAsia="zh-CN"/>
        </w:rPr>
        <w:t>A case before the Human Rights Review Tribunal concerns the Ministry of Social Development’s failure to provide gender marker options beyond the binary male and female. The claim relates to the</w:t>
      </w:r>
      <w:r w:rsidRPr="6A5A2E7F">
        <w:rPr>
          <w:rFonts w:ascii="Arial" w:hAnsi="Arial" w:cs="Arial"/>
        </w:rPr>
        <w:t xml:space="preserve"> </w:t>
      </w:r>
      <w:r w:rsidRPr="6A5A2E7F">
        <w:rPr>
          <w:rFonts w:ascii="Arial" w:eastAsia="Arial" w:hAnsi="Arial" w:cs="Arial"/>
          <w:lang w:eastAsia="zh-CN"/>
        </w:rPr>
        <w:t xml:space="preserve">Ministry’s systems and forms which exclude other [non-binary] genders, amounting to discrimination </w:t>
      </w:r>
      <w:proofErr w:type="gramStart"/>
      <w:r w:rsidRPr="6A5A2E7F">
        <w:rPr>
          <w:rFonts w:ascii="Arial" w:eastAsia="Arial" w:hAnsi="Arial" w:cs="Arial"/>
          <w:lang w:eastAsia="zh-CN"/>
        </w:rPr>
        <w:t>on the basis of</w:t>
      </w:r>
      <w:proofErr w:type="gramEnd"/>
      <w:r w:rsidRPr="6A5A2E7F">
        <w:rPr>
          <w:rFonts w:ascii="Arial" w:eastAsia="Arial" w:hAnsi="Arial" w:cs="Arial"/>
          <w:lang w:eastAsia="zh-CN"/>
        </w:rPr>
        <w:t xml:space="preserve"> sex. The case is awaiting a hearing, though extensive waiting times of years rather than months have considerably slowed the Tribunal’s processes.</w:t>
      </w:r>
    </w:p>
    <w:p w14:paraId="652CA1DF" w14:textId="27767B27" w:rsidR="009773BC" w:rsidRPr="00A27DD2" w:rsidRDefault="009773BC" w:rsidP="009773BC">
      <w:pPr>
        <w:jc w:val="both"/>
        <w:rPr>
          <w:rFonts w:ascii="Arial" w:eastAsia="Arial" w:hAnsi="Arial" w:cs="Arial"/>
          <w:lang w:eastAsia="zh-CN"/>
        </w:rPr>
      </w:pPr>
    </w:p>
    <w:p w14:paraId="2325C809" w14:textId="0F92EA72" w:rsidR="00AE58BE" w:rsidRPr="00A27DD2" w:rsidRDefault="009773BC" w:rsidP="00A27DD2">
      <w:pPr>
        <w:pStyle w:val="ListParagraph"/>
        <w:numPr>
          <w:ilvl w:val="0"/>
          <w:numId w:val="25"/>
        </w:numPr>
        <w:jc w:val="both"/>
        <w:rPr>
          <w:rFonts w:ascii="Arial" w:eastAsia="Arial" w:hAnsi="Arial" w:cs="Arial"/>
          <w:lang w:eastAsia="zh-CN"/>
        </w:rPr>
      </w:pPr>
      <w:r w:rsidRPr="00A27DD2">
        <w:rPr>
          <w:rFonts w:ascii="Arial" w:eastAsia="Arial" w:hAnsi="Arial" w:cs="Arial"/>
          <w:lang w:eastAsia="zh-CN"/>
        </w:rPr>
        <w:t xml:space="preserve">Research carried out by the United Nations Association of NZ (UNA NZ) </w:t>
      </w:r>
      <w:r w:rsidR="00E861E7" w:rsidRPr="00A27DD2">
        <w:rPr>
          <w:rFonts w:ascii="Arial" w:eastAsia="Arial" w:hAnsi="Arial" w:cs="Arial"/>
          <w:lang w:eastAsia="zh-CN"/>
        </w:rPr>
        <w:t>in 201</w:t>
      </w:r>
      <w:r w:rsidR="00FC749B" w:rsidRPr="00A27DD2">
        <w:rPr>
          <w:rFonts w:ascii="Arial" w:eastAsia="Arial" w:hAnsi="Arial" w:cs="Arial"/>
          <w:lang w:eastAsia="zh-CN"/>
        </w:rPr>
        <w:t>8</w:t>
      </w:r>
      <w:r w:rsidR="00E861E7" w:rsidRPr="00A27DD2">
        <w:rPr>
          <w:rFonts w:ascii="Arial" w:eastAsia="Arial" w:hAnsi="Arial" w:cs="Arial"/>
          <w:lang w:eastAsia="zh-CN"/>
        </w:rPr>
        <w:t xml:space="preserve"> </w:t>
      </w:r>
      <w:r w:rsidRPr="00A27DD2">
        <w:rPr>
          <w:rFonts w:ascii="Arial" w:eastAsia="Arial" w:hAnsi="Arial" w:cs="Arial"/>
          <w:lang w:eastAsia="zh-CN"/>
        </w:rPr>
        <w:t>showed that the Sustainable Development Goals failed to include LGBT persons.</w:t>
      </w:r>
      <w:r w:rsidRPr="00A27DD2">
        <w:rPr>
          <w:rStyle w:val="FootnoteReference"/>
          <w:rFonts w:ascii="Arial" w:eastAsia="Arial" w:hAnsi="Arial" w:cs="Arial"/>
          <w:lang w:eastAsia="zh-CN"/>
        </w:rPr>
        <w:footnoteReference w:id="32"/>
      </w:r>
      <w:r w:rsidRPr="00A27DD2">
        <w:rPr>
          <w:rFonts w:ascii="Arial" w:eastAsia="Arial" w:hAnsi="Arial" w:cs="Arial"/>
          <w:lang w:eastAsia="zh-CN"/>
        </w:rPr>
        <w:t xml:space="preserve"> </w:t>
      </w:r>
      <w:r w:rsidR="00882F58" w:rsidRPr="00A27DD2">
        <w:rPr>
          <w:rFonts w:ascii="Arial" w:eastAsia="Arial" w:hAnsi="Arial" w:cs="Arial"/>
          <w:lang w:eastAsia="zh-CN"/>
        </w:rPr>
        <w:t>Following its publication, a</w:t>
      </w:r>
      <w:r w:rsidR="00D36670" w:rsidRPr="00A27DD2">
        <w:rPr>
          <w:rFonts w:ascii="Arial" w:eastAsia="Arial" w:hAnsi="Arial" w:cs="Arial"/>
          <w:lang w:eastAsia="zh-CN"/>
        </w:rPr>
        <w:t xml:space="preserve">n opportunity </w:t>
      </w:r>
      <w:r w:rsidR="00882F58" w:rsidRPr="00A27DD2">
        <w:rPr>
          <w:rFonts w:ascii="Arial" w:eastAsia="Arial" w:hAnsi="Arial" w:cs="Arial"/>
          <w:lang w:eastAsia="zh-CN"/>
        </w:rPr>
        <w:t xml:space="preserve">emerged </w:t>
      </w:r>
      <w:r w:rsidRPr="00A27DD2">
        <w:rPr>
          <w:rFonts w:ascii="Arial" w:eastAsia="Arial" w:hAnsi="Arial" w:cs="Arial"/>
          <w:lang w:eastAsia="zh-CN"/>
        </w:rPr>
        <w:t xml:space="preserve">to </w:t>
      </w:r>
      <w:r w:rsidR="00E861E7" w:rsidRPr="00A27DD2">
        <w:rPr>
          <w:rFonts w:ascii="Arial" w:eastAsia="Arial" w:hAnsi="Arial" w:cs="Arial"/>
          <w:lang w:eastAsia="zh-CN"/>
        </w:rPr>
        <w:t>present</w:t>
      </w:r>
      <w:r w:rsidRPr="00A27DD2">
        <w:rPr>
          <w:rFonts w:ascii="Arial" w:eastAsia="Arial" w:hAnsi="Arial" w:cs="Arial"/>
          <w:lang w:eastAsia="zh-CN"/>
        </w:rPr>
        <w:t xml:space="preserve"> </w:t>
      </w:r>
      <w:r w:rsidR="00870AE2" w:rsidRPr="00A27DD2">
        <w:rPr>
          <w:rFonts w:ascii="Arial" w:eastAsia="Arial" w:hAnsi="Arial" w:cs="Arial"/>
          <w:lang w:eastAsia="zh-CN"/>
        </w:rPr>
        <w:t>this research</w:t>
      </w:r>
      <w:r w:rsidRPr="00A27DD2">
        <w:rPr>
          <w:rFonts w:ascii="Arial" w:eastAsia="Arial" w:hAnsi="Arial" w:cs="Arial"/>
          <w:lang w:eastAsia="zh-CN"/>
        </w:rPr>
        <w:t xml:space="preserve"> </w:t>
      </w:r>
      <w:r w:rsidR="00E861E7" w:rsidRPr="00A27DD2">
        <w:rPr>
          <w:rFonts w:ascii="Arial" w:eastAsia="Arial" w:hAnsi="Arial" w:cs="Arial"/>
          <w:lang w:eastAsia="zh-CN"/>
        </w:rPr>
        <w:t>at</w:t>
      </w:r>
      <w:r w:rsidRPr="00A27DD2">
        <w:rPr>
          <w:rFonts w:ascii="Arial" w:eastAsia="Arial" w:hAnsi="Arial" w:cs="Arial"/>
          <w:lang w:eastAsia="zh-CN"/>
        </w:rPr>
        <w:t xml:space="preserve"> the </w:t>
      </w:r>
      <w:r w:rsidR="003702B7">
        <w:rPr>
          <w:rFonts w:ascii="Arial" w:eastAsia="Arial" w:hAnsi="Arial" w:cs="Arial"/>
          <w:lang w:eastAsia="zh-CN"/>
        </w:rPr>
        <w:t xml:space="preserve">2019 </w:t>
      </w:r>
      <w:r w:rsidRPr="00A27DD2">
        <w:rPr>
          <w:rFonts w:ascii="Arial" w:eastAsia="Arial" w:hAnsi="Arial" w:cs="Arial"/>
          <w:lang w:eastAsia="zh-CN"/>
        </w:rPr>
        <w:t>Convention on the Status of Women</w:t>
      </w:r>
      <w:r w:rsidR="000D141F" w:rsidRPr="00A27DD2">
        <w:rPr>
          <w:rFonts w:ascii="Arial" w:eastAsia="Arial" w:hAnsi="Arial" w:cs="Arial"/>
          <w:lang w:eastAsia="zh-CN"/>
        </w:rPr>
        <w:t xml:space="preserve"> (CSW)</w:t>
      </w:r>
      <w:r w:rsidRPr="00A27DD2">
        <w:rPr>
          <w:rFonts w:ascii="Arial" w:eastAsia="Arial" w:hAnsi="Arial" w:cs="Arial"/>
          <w:lang w:eastAsia="zh-CN"/>
        </w:rPr>
        <w:t xml:space="preserve"> in New York</w:t>
      </w:r>
      <w:r w:rsidR="001E119F">
        <w:rPr>
          <w:rFonts w:ascii="Arial" w:eastAsia="Arial" w:hAnsi="Arial" w:cs="Arial"/>
          <w:lang w:eastAsia="zh-CN"/>
        </w:rPr>
        <w:t>,</w:t>
      </w:r>
      <w:r w:rsidRPr="00A27DD2">
        <w:rPr>
          <w:rFonts w:ascii="Arial" w:eastAsia="Arial" w:hAnsi="Arial" w:cs="Arial"/>
          <w:lang w:eastAsia="zh-CN"/>
        </w:rPr>
        <w:t xml:space="preserve"> as a parallel event</w:t>
      </w:r>
      <w:r w:rsidR="000D141F" w:rsidRPr="00A27DD2">
        <w:rPr>
          <w:rFonts w:ascii="Arial" w:eastAsia="Arial" w:hAnsi="Arial" w:cs="Arial"/>
          <w:lang w:eastAsia="zh-CN"/>
        </w:rPr>
        <w:t xml:space="preserve">. </w:t>
      </w:r>
      <w:r w:rsidR="00C17837" w:rsidRPr="00A27DD2">
        <w:rPr>
          <w:rFonts w:ascii="Arial" w:eastAsia="Arial" w:hAnsi="Arial" w:cs="Arial"/>
          <w:lang w:eastAsia="zh-CN"/>
        </w:rPr>
        <w:t xml:space="preserve">UNA NZ invited the </w:t>
      </w:r>
      <w:r w:rsidRPr="00A27DD2">
        <w:rPr>
          <w:rFonts w:ascii="Arial" w:eastAsia="Arial" w:hAnsi="Arial" w:cs="Arial"/>
          <w:lang w:eastAsia="zh-CN"/>
        </w:rPr>
        <w:t xml:space="preserve">Equal Employment Opportunities Commissioner </w:t>
      </w:r>
      <w:r w:rsidR="00C17837" w:rsidRPr="00A27DD2">
        <w:rPr>
          <w:rFonts w:ascii="Arial" w:eastAsia="Arial" w:hAnsi="Arial" w:cs="Arial"/>
          <w:lang w:eastAsia="zh-CN"/>
        </w:rPr>
        <w:t xml:space="preserve">to participate </w:t>
      </w:r>
      <w:r w:rsidR="003702B7">
        <w:rPr>
          <w:rFonts w:ascii="Arial" w:eastAsia="Arial" w:hAnsi="Arial" w:cs="Arial"/>
          <w:lang w:eastAsia="zh-CN"/>
        </w:rPr>
        <w:t xml:space="preserve">and </w:t>
      </w:r>
      <w:r w:rsidR="00B200CA" w:rsidRPr="00A27DD2">
        <w:rPr>
          <w:rFonts w:ascii="Arial" w:eastAsia="Arial" w:hAnsi="Arial" w:cs="Arial"/>
          <w:lang w:eastAsia="zh-CN"/>
        </w:rPr>
        <w:t>tak</w:t>
      </w:r>
      <w:r w:rsidR="003702B7">
        <w:rPr>
          <w:rFonts w:ascii="Arial" w:eastAsia="Arial" w:hAnsi="Arial" w:cs="Arial"/>
          <w:lang w:eastAsia="zh-CN"/>
        </w:rPr>
        <w:t>e</w:t>
      </w:r>
      <w:r w:rsidR="00B200CA" w:rsidRPr="00A27DD2">
        <w:rPr>
          <w:rFonts w:ascii="Arial" w:eastAsia="Arial" w:hAnsi="Arial" w:cs="Arial"/>
          <w:lang w:eastAsia="zh-CN"/>
        </w:rPr>
        <w:t xml:space="preserve"> part</w:t>
      </w:r>
      <w:r w:rsidRPr="00A27DD2">
        <w:rPr>
          <w:rFonts w:ascii="Arial" w:eastAsia="Arial" w:hAnsi="Arial" w:cs="Arial"/>
          <w:lang w:eastAsia="zh-CN"/>
        </w:rPr>
        <w:t xml:space="preserve"> </w:t>
      </w:r>
      <w:r w:rsidR="000D141F" w:rsidRPr="00A27DD2">
        <w:rPr>
          <w:rFonts w:ascii="Arial" w:eastAsia="Arial" w:hAnsi="Arial" w:cs="Arial"/>
          <w:lang w:eastAsia="zh-CN"/>
        </w:rPr>
        <w:t>in</w:t>
      </w:r>
      <w:r w:rsidRPr="00A27DD2">
        <w:rPr>
          <w:rFonts w:ascii="Arial" w:eastAsia="Arial" w:hAnsi="Arial" w:cs="Arial"/>
          <w:lang w:eastAsia="zh-CN"/>
        </w:rPr>
        <w:t xml:space="preserve"> </w:t>
      </w:r>
      <w:r w:rsidR="000D141F" w:rsidRPr="00A27DD2">
        <w:rPr>
          <w:rFonts w:ascii="Arial" w:eastAsia="Arial" w:hAnsi="Arial" w:cs="Arial"/>
          <w:lang w:eastAsia="zh-CN"/>
        </w:rPr>
        <w:t>the</w:t>
      </w:r>
      <w:r w:rsidR="00FC749B" w:rsidRPr="00A27DD2">
        <w:rPr>
          <w:rFonts w:ascii="Arial" w:eastAsia="Arial" w:hAnsi="Arial" w:cs="Arial"/>
          <w:lang w:eastAsia="zh-CN"/>
        </w:rPr>
        <w:t>ir</w:t>
      </w:r>
      <w:r w:rsidRPr="00A27DD2">
        <w:rPr>
          <w:rFonts w:ascii="Arial" w:eastAsia="Arial" w:hAnsi="Arial" w:cs="Arial"/>
          <w:lang w:eastAsia="zh-CN"/>
        </w:rPr>
        <w:t xml:space="preserve"> panel discussion entitled “Non-binary gender identities and access to social security.”</w:t>
      </w:r>
      <w:r w:rsidR="00FA13E6" w:rsidRPr="00A27DD2">
        <w:rPr>
          <w:rStyle w:val="FootnoteReference"/>
          <w:rFonts w:ascii="Arial" w:eastAsia="Arial" w:hAnsi="Arial" w:cs="Arial"/>
          <w:lang w:eastAsia="zh-CN"/>
        </w:rPr>
        <w:footnoteReference w:id="33"/>
      </w:r>
      <w:r w:rsidR="008B5D0B" w:rsidRPr="00A27DD2">
        <w:rPr>
          <w:rFonts w:ascii="Arial" w:eastAsia="Arial" w:hAnsi="Arial" w:cs="Arial"/>
          <w:lang w:eastAsia="zh-CN"/>
        </w:rPr>
        <w:t xml:space="preserve"> The Commissioner’s speech focused on </w:t>
      </w:r>
      <w:r w:rsidR="00DD28EC" w:rsidRPr="00A27DD2">
        <w:rPr>
          <w:rFonts w:ascii="Arial" w:eastAsia="Arial" w:hAnsi="Arial" w:cs="Arial"/>
          <w:lang w:eastAsia="zh-CN"/>
        </w:rPr>
        <w:t xml:space="preserve">legal gender recognition and </w:t>
      </w:r>
      <w:r w:rsidR="008B5D0B" w:rsidRPr="00A27DD2">
        <w:rPr>
          <w:rFonts w:ascii="Arial" w:eastAsia="Arial" w:hAnsi="Arial" w:cs="Arial"/>
          <w:lang w:eastAsia="zh-CN"/>
        </w:rPr>
        <w:t xml:space="preserve">access to official identity documents </w:t>
      </w:r>
      <w:r w:rsidR="00522E10" w:rsidRPr="00A27DD2">
        <w:rPr>
          <w:rFonts w:ascii="Arial" w:eastAsia="Arial" w:hAnsi="Arial" w:cs="Arial"/>
          <w:lang w:eastAsia="zh-CN"/>
        </w:rPr>
        <w:t xml:space="preserve">for non-binary people </w:t>
      </w:r>
      <w:r w:rsidR="008B5D0B" w:rsidRPr="00A27DD2">
        <w:rPr>
          <w:rFonts w:ascii="Arial" w:eastAsia="Arial" w:hAnsi="Arial" w:cs="Arial"/>
          <w:lang w:eastAsia="zh-CN"/>
        </w:rPr>
        <w:t>in New Zealand: passports, driver’s licenses, and birth certificates.</w:t>
      </w:r>
      <w:r w:rsidR="00DD28EC" w:rsidRPr="00A27DD2">
        <w:rPr>
          <w:rFonts w:ascii="Arial" w:eastAsia="Arial" w:hAnsi="Arial" w:cs="Arial"/>
          <w:lang w:eastAsia="zh-CN"/>
        </w:rPr>
        <w:t xml:space="preserve"> </w:t>
      </w:r>
      <w:r w:rsidR="00CF0387" w:rsidRPr="00A27DD2">
        <w:rPr>
          <w:rFonts w:ascii="Arial" w:eastAsia="Arial" w:hAnsi="Arial" w:cs="Arial"/>
          <w:lang w:eastAsia="zh-CN"/>
        </w:rPr>
        <w:t>Sex markers on t</w:t>
      </w:r>
      <w:r w:rsidR="00DD28EC" w:rsidRPr="00A27DD2">
        <w:rPr>
          <w:rFonts w:ascii="Arial" w:eastAsia="Arial" w:hAnsi="Arial" w:cs="Arial"/>
          <w:lang w:eastAsia="zh-CN"/>
        </w:rPr>
        <w:t xml:space="preserve">he former two </w:t>
      </w:r>
      <w:r w:rsidR="00CF0387" w:rsidRPr="00A27DD2">
        <w:rPr>
          <w:rFonts w:ascii="Arial" w:eastAsia="Arial" w:hAnsi="Arial" w:cs="Arial"/>
          <w:lang w:eastAsia="zh-CN"/>
        </w:rPr>
        <w:t>can be amended through a statutory declaration</w:t>
      </w:r>
      <w:r w:rsidR="00F90B65" w:rsidRPr="00A27DD2">
        <w:rPr>
          <w:rFonts w:ascii="Arial" w:eastAsia="Arial" w:hAnsi="Arial" w:cs="Arial"/>
          <w:lang w:eastAsia="zh-CN"/>
        </w:rPr>
        <w:t xml:space="preserve"> since policy changes in 2012</w:t>
      </w:r>
      <w:r w:rsidR="00E0307F">
        <w:rPr>
          <w:rStyle w:val="FootnoteReference"/>
          <w:rFonts w:ascii="Arial" w:eastAsia="Arial" w:hAnsi="Arial" w:cs="Arial"/>
          <w:lang w:eastAsia="zh-CN"/>
        </w:rPr>
        <w:footnoteReference w:id="34"/>
      </w:r>
      <w:r w:rsidR="00F90B65" w:rsidRPr="00A27DD2">
        <w:rPr>
          <w:rFonts w:ascii="Arial" w:eastAsia="Arial" w:hAnsi="Arial" w:cs="Arial"/>
          <w:lang w:eastAsia="zh-CN"/>
        </w:rPr>
        <w:t xml:space="preserve"> and 2013 respectively</w:t>
      </w:r>
      <w:r w:rsidR="00412B4D" w:rsidRPr="00A27DD2">
        <w:rPr>
          <w:rFonts w:ascii="Arial" w:eastAsia="Arial" w:hAnsi="Arial" w:cs="Arial"/>
          <w:lang w:eastAsia="zh-CN"/>
        </w:rPr>
        <w:t>,</w:t>
      </w:r>
      <w:r w:rsidR="006F2793">
        <w:rPr>
          <w:rStyle w:val="FootnoteReference"/>
          <w:rFonts w:ascii="Arial" w:eastAsia="Arial" w:hAnsi="Arial" w:cs="Arial"/>
          <w:lang w:eastAsia="zh-CN"/>
        </w:rPr>
        <w:footnoteReference w:id="35"/>
      </w:r>
      <w:r w:rsidR="00412B4D" w:rsidRPr="00A27DD2">
        <w:rPr>
          <w:rFonts w:ascii="Arial" w:eastAsia="Arial" w:hAnsi="Arial" w:cs="Arial"/>
          <w:lang w:eastAsia="zh-CN"/>
        </w:rPr>
        <w:t xml:space="preserve"> and both allow for a third option</w:t>
      </w:r>
      <w:r w:rsidR="00F90B65" w:rsidRPr="00A27DD2">
        <w:rPr>
          <w:rFonts w:ascii="Arial" w:eastAsia="Arial" w:hAnsi="Arial" w:cs="Arial"/>
          <w:lang w:eastAsia="zh-CN"/>
        </w:rPr>
        <w:t>.</w:t>
      </w:r>
    </w:p>
    <w:p w14:paraId="3F34BD52" w14:textId="77777777" w:rsidR="00AE58BE" w:rsidRPr="00A27DD2" w:rsidRDefault="00AE58BE" w:rsidP="000D141F">
      <w:pPr>
        <w:jc w:val="both"/>
        <w:rPr>
          <w:rFonts w:ascii="Arial" w:eastAsia="Arial" w:hAnsi="Arial" w:cs="Arial"/>
          <w:lang w:eastAsia="zh-CN"/>
        </w:rPr>
      </w:pPr>
    </w:p>
    <w:p w14:paraId="135A0943" w14:textId="6C43ABA1" w:rsidR="00B15C7B" w:rsidRPr="00A27DD2" w:rsidRDefault="001D3689" w:rsidP="00A27DD2">
      <w:pPr>
        <w:pStyle w:val="ListParagraph"/>
        <w:numPr>
          <w:ilvl w:val="0"/>
          <w:numId w:val="25"/>
        </w:numPr>
        <w:jc w:val="both"/>
        <w:rPr>
          <w:rFonts w:ascii="Arial" w:eastAsia="Arial" w:hAnsi="Arial" w:cs="Arial"/>
          <w:lang w:eastAsia="zh-CN"/>
        </w:rPr>
      </w:pPr>
      <w:r w:rsidRPr="00A27DD2">
        <w:rPr>
          <w:rFonts w:ascii="Arial" w:eastAsia="Arial" w:hAnsi="Arial" w:cs="Arial"/>
          <w:lang w:eastAsia="zh-CN"/>
        </w:rPr>
        <w:t xml:space="preserve">In contrast, amending one’s </w:t>
      </w:r>
      <w:r w:rsidR="002D548E" w:rsidRPr="00A27DD2">
        <w:rPr>
          <w:rFonts w:ascii="Arial" w:eastAsia="Arial" w:hAnsi="Arial" w:cs="Arial"/>
          <w:lang w:eastAsia="zh-CN"/>
        </w:rPr>
        <w:t>sex</w:t>
      </w:r>
      <w:r w:rsidRPr="00A27DD2">
        <w:rPr>
          <w:rFonts w:ascii="Arial" w:eastAsia="Arial" w:hAnsi="Arial" w:cs="Arial"/>
          <w:lang w:eastAsia="zh-CN"/>
        </w:rPr>
        <w:t xml:space="preserve"> marker on a birth certificate remains a Family Court process, based on medical evidence. This is now an outlier in relation to other domestic policies, international good practice</w:t>
      </w:r>
      <w:r w:rsidR="00646140" w:rsidRPr="00A27DD2">
        <w:rPr>
          <w:rFonts w:ascii="Arial" w:eastAsia="Arial" w:hAnsi="Arial" w:cs="Arial"/>
          <w:lang w:eastAsia="zh-CN"/>
        </w:rPr>
        <w:t>,</w:t>
      </w:r>
      <w:r w:rsidRPr="00A27DD2">
        <w:rPr>
          <w:rFonts w:ascii="Arial" w:eastAsia="Arial" w:hAnsi="Arial" w:cs="Arial"/>
          <w:lang w:eastAsia="zh-CN"/>
        </w:rPr>
        <w:t xml:space="preserve"> and evolving human rights standards.</w:t>
      </w:r>
      <w:r w:rsidR="00422873" w:rsidRPr="00A27DD2">
        <w:rPr>
          <w:rStyle w:val="FootnoteReference"/>
          <w:rFonts w:ascii="Arial" w:eastAsia="Arial" w:hAnsi="Arial" w:cs="Arial"/>
          <w:lang w:eastAsia="zh-CN"/>
        </w:rPr>
        <w:footnoteReference w:id="36"/>
      </w:r>
      <w:r w:rsidR="00122FC5" w:rsidRPr="00A27DD2">
        <w:rPr>
          <w:rFonts w:ascii="Arial" w:eastAsia="Arial" w:hAnsi="Arial" w:cs="Arial"/>
          <w:lang w:eastAsia="zh-CN"/>
        </w:rPr>
        <w:t xml:space="preserve"> </w:t>
      </w:r>
      <w:r w:rsidR="00B15C7B" w:rsidRPr="00A27DD2">
        <w:rPr>
          <w:rFonts w:ascii="Arial" w:eastAsia="Arial" w:hAnsi="Arial" w:cs="Arial"/>
          <w:lang w:eastAsia="zh-CN"/>
        </w:rPr>
        <w:t xml:space="preserve">A recommendation was made by the Commission in </w:t>
      </w:r>
      <w:r w:rsidR="003E6391" w:rsidRPr="00A27DD2">
        <w:rPr>
          <w:rFonts w:ascii="Arial" w:eastAsia="Arial" w:hAnsi="Arial" w:cs="Arial"/>
          <w:lang w:eastAsia="zh-CN"/>
        </w:rPr>
        <w:t>its</w:t>
      </w:r>
      <w:r w:rsidR="00B15C7B" w:rsidRPr="00A27DD2">
        <w:rPr>
          <w:rFonts w:ascii="Arial" w:eastAsia="Arial" w:hAnsi="Arial" w:cs="Arial"/>
          <w:lang w:eastAsia="zh-CN"/>
        </w:rPr>
        <w:t xml:space="preserve"> 2008 report of the Transgender Inquiry to amend the Births, Deaths, Marriages, and Relationships Registration Act 1995 and remove the medical threshold.</w:t>
      </w:r>
      <w:r w:rsidR="004D3A36" w:rsidRPr="00A27DD2">
        <w:rPr>
          <w:rStyle w:val="FootnoteReference"/>
          <w:rFonts w:ascii="Arial" w:eastAsia="Arial" w:hAnsi="Arial" w:cs="Arial"/>
          <w:lang w:eastAsia="zh-CN"/>
        </w:rPr>
        <w:footnoteReference w:id="37"/>
      </w:r>
    </w:p>
    <w:p w14:paraId="33207FA2" w14:textId="00CD3D53" w:rsidR="00F37748" w:rsidRPr="00A27DD2" w:rsidRDefault="00F37748" w:rsidP="000D141F">
      <w:pPr>
        <w:jc w:val="both"/>
        <w:rPr>
          <w:rFonts w:ascii="Arial" w:eastAsia="Arial" w:hAnsi="Arial" w:cs="Arial"/>
          <w:lang w:eastAsia="zh-CN"/>
        </w:rPr>
      </w:pPr>
    </w:p>
    <w:p w14:paraId="5CB659F7" w14:textId="07613873" w:rsidR="00F37748" w:rsidRPr="00A27DD2" w:rsidRDefault="00F37748" w:rsidP="00A27DD2">
      <w:pPr>
        <w:pStyle w:val="ListParagraph"/>
        <w:numPr>
          <w:ilvl w:val="0"/>
          <w:numId w:val="25"/>
        </w:numPr>
        <w:jc w:val="both"/>
        <w:rPr>
          <w:rFonts w:ascii="Arial" w:eastAsia="Arial" w:hAnsi="Arial" w:cs="Arial"/>
          <w:lang w:eastAsia="zh-CN"/>
        </w:rPr>
      </w:pPr>
      <w:r w:rsidRPr="00A27DD2">
        <w:rPr>
          <w:rFonts w:ascii="Arial" w:eastAsia="Arial" w:hAnsi="Arial" w:cs="Arial"/>
          <w:lang w:eastAsia="zh-CN"/>
        </w:rPr>
        <w:t xml:space="preserve">The Births, Deaths, Marriages and Relationships Registration Bill currently before Parliament proposed changes to simplify the process of amending sex on a birth </w:t>
      </w:r>
      <w:r w:rsidRPr="00A27DD2">
        <w:rPr>
          <w:rFonts w:ascii="Arial" w:eastAsia="Arial" w:hAnsi="Arial" w:cs="Arial"/>
          <w:lang w:eastAsia="zh-CN"/>
        </w:rPr>
        <w:lastRenderedPageBreak/>
        <w:t>certificate.</w:t>
      </w:r>
      <w:r w:rsidR="003B2C45" w:rsidRPr="00A27DD2">
        <w:rPr>
          <w:rStyle w:val="FootnoteReference"/>
          <w:rFonts w:ascii="Arial" w:eastAsia="Arial" w:hAnsi="Arial" w:cs="Arial"/>
          <w:lang w:eastAsia="zh-CN"/>
        </w:rPr>
        <w:footnoteReference w:id="38"/>
      </w:r>
      <w:r w:rsidRPr="00A27DD2">
        <w:rPr>
          <w:rFonts w:ascii="Arial" w:eastAsia="Arial" w:hAnsi="Arial" w:cs="Arial"/>
          <w:lang w:eastAsia="zh-CN"/>
        </w:rPr>
        <w:t xml:space="preserve"> The changes would bring the process into line with the self-declaration model of New Zealand’s domestic passports policy and international human rights law. The Bill moved beyond binary male and female options and required no medical evidence from the applicant. These changes were welcomed by the Commission as they provide a meaningful step towards a rights-based model of self-determination, bodily integrity, and non-discrimination for the communities they affect.</w:t>
      </w:r>
      <w:r w:rsidR="009D05A4" w:rsidRPr="00A27DD2">
        <w:rPr>
          <w:rFonts w:ascii="Arial" w:eastAsia="Arial" w:hAnsi="Arial" w:cs="Arial"/>
          <w:lang w:eastAsia="zh-CN"/>
        </w:rPr>
        <w:t xml:space="preserve"> In February 2019, the Minister in charge of the Bill deferred the Bill indefinitely, citing insufficient public consultation.</w:t>
      </w:r>
      <w:r w:rsidR="00C11AA3" w:rsidRPr="00A27DD2">
        <w:rPr>
          <w:rStyle w:val="FootnoteReference"/>
          <w:rFonts w:ascii="Arial" w:eastAsia="Arial" w:hAnsi="Arial" w:cs="Arial"/>
          <w:lang w:eastAsia="zh-CN"/>
        </w:rPr>
        <w:footnoteReference w:id="39"/>
      </w:r>
      <w:r w:rsidR="009D05A4" w:rsidRPr="00A27DD2">
        <w:rPr>
          <w:rFonts w:ascii="Arial" w:eastAsia="Arial" w:hAnsi="Arial" w:cs="Arial"/>
          <w:lang w:eastAsia="zh-CN"/>
        </w:rPr>
        <w:t xml:space="preserve"> The Commission is not aware of any further updates</w:t>
      </w:r>
      <w:r w:rsidR="003E6391" w:rsidRPr="00A27DD2">
        <w:rPr>
          <w:rFonts w:ascii="Arial" w:eastAsia="Arial" w:hAnsi="Arial" w:cs="Arial"/>
          <w:lang w:eastAsia="zh-CN"/>
        </w:rPr>
        <w:t xml:space="preserve"> from the Minister since.</w:t>
      </w:r>
    </w:p>
    <w:p w14:paraId="3FA3E298" w14:textId="0D38B990" w:rsidR="00AE58BE" w:rsidRPr="00A27DD2" w:rsidRDefault="00AE58BE" w:rsidP="000D141F">
      <w:pPr>
        <w:jc w:val="both"/>
        <w:rPr>
          <w:rFonts w:ascii="Arial" w:eastAsia="Arial" w:hAnsi="Arial" w:cs="Arial"/>
          <w:lang w:eastAsia="zh-CN"/>
        </w:rPr>
      </w:pPr>
    </w:p>
    <w:p w14:paraId="2E3B8626" w14:textId="7821DBD0" w:rsidR="00FF33B0" w:rsidRPr="00A27DD2" w:rsidRDefault="00AD35F5" w:rsidP="00A27DD2">
      <w:pPr>
        <w:pStyle w:val="ListParagraph"/>
        <w:numPr>
          <w:ilvl w:val="0"/>
          <w:numId w:val="25"/>
        </w:numPr>
        <w:jc w:val="both"/>
        <w:rPr>
          <w:rFonts w:ascii="Arial" w:eastAsia="Arial" w:hAnsi="Arial" w:cs="Arial"/>
          <w:lang w:eastAsia="zh-CN"/>
        </w:rPr>
      </w:pPr>
      <w:r w:rsidRPr="00A27DD2">
        <w:rPr>
          <w:rFonts w:ascii="Arial" w:eastAsia="Arial" w:hAnsi="Arial" w:cs="Arial"/>
          <w:lang w:eastAsia="zh-CN"/>
        </w:rPr>
        <w:t>To the Commission’s knowledge, n</w:t>
      </w:r>
      <w:r w:rsidR="00FF33B0" w:rsidRPr="00A27DD2">
        <w:rPr>
          <w:rFonts w:ascii="Arial" w:eastAsia="Arial" w:hAnsi="Arial" w:cs="Arial"/>
          <w:lang w:eastAsia="zh-CN"/>
        </w:rPr>
        <w:t>o private health insurers cover transition-related costs of medical care</w:t>
      </w:r>
      <w:r w:rsidR="004E0AFF">
        <w:rPr>
          <w:rFonts w:ascii="Arial" w:eastAsia="Arial" w:hAnsi="Arial" w:cs="Arial"/>
          <w:lang w:eastAsia="zh-CN"/>
        </w:rPr>
        <w:t xml:space="preserve"> for trans or gender diverse individuals</w:t>
      </w:r>
      <w:r w:rsidR="007263E2" w:rsidRPr="00A27DD2">
        <w:rPr>
          <w:rFonts w:ascii="Arial" w:eastAsia="Arial" w:hAnsi="Arial" w:cs="Arial"/>
          <w:lang w:eastAsia="zh-CN"/>
        </w:rPr>
        <w:t>.</w:t>
      </w:r>
    </w:p>
    <w:p w14:paraId="4972DA92" w14:textId="77777777" w:rsidR="00A53D26" w:rsidRPr="00A05031" w:rsidRDefault="00A53D26" w:rsidP="00FF33B0">
      <w:pPr>
        <w:jc w:val="both"/>
        <w:rPr>
          <w:rFonts w:ascii="Arial" w:eastAsia="Arial" w:hAnsi="Arial" w:cs="Arial"/>
          <w:b/>
          <w:bCs/>
          <w:color w:val="4F81BD" w:themeColor="accent1"/>
          <w:lang w:eastAsia="zh-CN"/>
        </w:rPr>
      </w:pPr>
    </w:p>
    <w:p w14:paraId="1DEAAD3E" w14:textId="72B80FD0" w:rsidR="00304657" w:rsidRPr="00A05031" w:rsidRDefault="00304657" w:rsidP="007D0AEB">
      <w:pPr>
        <w:pStyle w:val="ListParagraph"/>
        <w:numPr>
          <w:ilvl w:val="0"/>
          <w:numId w:val="26"/>
        </w:numPr>
        <w:jc w:val="both"/>
        <w:rPr>
          <w:rFonts w:ascii="Arial" w:eastAsia="Arial" w:hAnsi="Arial" w:cs="Arial"/>
          <w:b/>
          <w:bCs/>
          <w:lang w:eastAsia="zh-CN"/>
        </w:rPr>
      </w:pPr>
      <w:r w:rsidRPr="00A05031">
        <w:rPr>
          <w:rFonts w:ascii="Arial" w:eastAsia="Arial" w:hAnsi="Arial" w:cs="Arial"/>
          <w:b/>
          <w:bCs/>
          <w:lang w:eastAsia="zh-CN"/>
        </w:rPr>
        <w:t>Equal access to health (including through training and sensitisation of health care personnel), regardless of sexual orientation, gender identity or expression</w:t>
      </w:r>
    </w:p>
    <w:p w14:paraId="1DA4F670" w14:textId="77777777" w:rsidR="00FE3FF2" w:rsidRPr="00A27DD2" w:rsidRDefault="00FE3FF2" w:rsidP="00A27DD2">
      <w:pPr>
        <w:pStyle w:val="ListParagraph"/>
        <w:ind w:left="360"/>
        <w:jc w:val="both"/>
        <w:rPr>
          <w:rFonts w:ascii="Arial" w:eastAsia="Arial" w:hAnsi="Arial" w:cs="Arial"/>
          <w:u w:val="single"/>
          <w:lang w:eastAsia="zh-CN"/>
        </w:rPr>
      </w:pPr>
    </w:p>
    <w:p w14:paraId="1B8D7304" w14:textId="6A66BCBB" w:rsidR="0063012F" w:rsidRPr="0096111A" w:rsidRDefault="0063012F" w:rsidP="0063012F">
      <w:pPr>
        <w:pStyle w:val="ListParagraph"/>
        <w:numPr>
          <w:ilvl w:val="0"/>
          <w:numId w:val="25"/>
        </w:numPr>
        <w:pBdr>
          <w:top w:val="nil"/>
          <w:left w:val="nil"/>
          <w:bottom w:val="nil"/>
          <w:right w:val="nil"/>
          <w:between w:val="nil"/>
        </w:pBdr>
        <w:jc w:val="both"/>
        <w:rPr>
          <w:rFonts w:ascii="Arial" w:eastAsia="Helvetica Neue" w:hAnsi="Arial" w:cs="Arial"/>
          <w:lang w:eastAsia="zh-CN"/>
        </w:rPr>
      </w:pPr>
      <w:r w:rsidRPr="0096111A">
        <w:rPr>
          <w:rFonts w:ascii="Arial" w:eastAsia="Helvetica Neue" w:hAnsi="Arial" w:cs="Arial"/>
          <w:lang w:eastAsia="zh-CN"/>
        </w:rPr>
        <w:t xml:space="preserve">A significant body of evidence suggests that LGBT people are afraid to access necessary healthcare. A nationally representative survey of high school students in 2012 indicated that 39% of trans youth were unable to see a doctor when they </w:t>
      </w:r>
      <w:r w:rsidRPr="0063012F">
        <w:rPr>
          <w:rFonts w:ascii="Arial" w:eastAsia="Helvetica Neue" w:hAnsi="Arial" w:cs="Arial"/>
          <w:i/>
          <w:lang w:eastAsia="zh-CN"/>
        </w:rPr>
        <w:t>needed</w:t>
      </w:r>
      <w:r w:rsidRPr="0096111A">
        <w:rPr>
          <w:rFonts w:ascii="Arial" w:eastAsia="Helvetica Neue" w:hAnsi="Arial" w:cs="Arial"/>
          <w:lang w:eastAsia="zh-CN"/>
        </w:rPr>
        <w:t xml:space="preserve"> to, not just wanted to.</w:t>
      </w:r>
      <w:r w:rsidR="002A0E1C">
        <w:rPr>
          <w:rStyle w:val="FootnoteReference"/>
          <w:rFonts w:ascii="Arial" w:eastAsia="Helvetica Neue" w:hAnsi="Arial" w:cs="Arial"/>
          <w:lang w:eastAsia="zh-CN"/>
        </w:rPr>
        <w:footnoteReference w:id="40"/>
      </w:r>
      <w:r w:rsidRPr="0096111A">
        <w:rPr>
          <w:rFonts w:ascii="Arial" w:eastAsia="Helvetica Neue" w:hAnsi="Arial" w:cs="Arial"/>
          <w:lang w:eastAsia="zh-CN"/>
        </w:rPr>
        <w:t xml:space="preserve">  </w:t>
      </w:r>
      <w:r w:rsidR="00975CA8">
        <w:rPr>
          <w:rFonts w:ascii="Arial" w:eastAsia="Helvetica Neue" w:hAnsi="Arial" w:cs="Arial"/>
          <w:lang w:eastAsia="zh-CN"/>
        </w:rPr>
        <w:t xml:space="preserve">A 2018 study </w:t>
      </w:r>
      <w:r w:rsidR="00D71D6A">
        <w:rPr>
          <w:rFonts w:ascii="Arial" w:eastAsia="Helvetica Neue" w:hAnsi="Arial" w:cs="Arial"/>
          <w:lang w:eastAsia="zh-CN"/>
        </w:rPr>
        <w:t>on queer and trans experiences of accessing mental health support in Aotearoa showed that</w:t>
      </w:r>
      <w:r w:rsidR="00A86B75">
        <w:rPr>
          <w:rFonts w:ascii="Arial" w:eastAsia="Helvetica Neue" w:hAnsi="Arial" w:cs="Arial"/>
          <w:lang w:eastAsia="zh-CN"/>
        </w:rPr>
        <w:t xml:space="preserve"> wait times for accessing mental health support were lengthy</w:t>
      </w:r>
      <w:r w:rsidR="00CF347A">
        <w:rPr>
          <w:rFonts w:ascii="Arial" w:eastAsia="Helvetica Neue" w:hAnsi="Arial" w:cs="Arial"/>
          <w:lang w:eastAsia="zh-CN"/>
        </w:rPr>
        <w:t>, with some reporting they were only able to access help following a suicide attempt.</w:t>
      </w:r>
      <w:r w:rsidR="00F2497D">
        <w:rPr>
          <w:rStyle w:val="FootnoteReference"/>
          <w:rFonts w:ascii="Arial" w:eastAsia="Helvetica Neue" w:hAnsi="Arial" w:cs="Arial"/>
          <w:lang w:eastAsia="zh-CN"/>
        </w:rPr>
        <w:footnoteReference w:id="41"/>
      </w:r>
    </w:p>
    <w:p w14:paraId="43DC3AC7" w14:textId="77777777" w:rsidR="0096111A" w:rsidRPr="00A27DD2" w:rsidRDefault="0096111A" w:rsidP="008E53AB">
      <w:pPr>
        <w:pBdr>
          <w:top w:val="nil"/>
          <w:left w:val="nil"/>
          <w:bottom w:val="nil"/>
          <w:right w:val="nil"/>
          <w:between w:val="nil"/>
        </w:pBdr>
        <w:jc w:val="both"/>
        <w:rPr>
          <w:rFonts w:ascii="Arial" w:eastAsia="Helvetica Neue" w:hAnsi="Arial" w:cs="Arial"/>
          <w:highlight w:val="yellow"/>
          <w:lang w:eastAsia="zh-CN"/>
        </w:rPr>
      </w:pPr>
    </w:p>
    <w:p w14:paraId="026D4076" w14:textId="303CCACB" w:rsidR="00871108" w:rsidRPr="00A27DD2" w:rsidRDefault="00871108" w:rsidP="0063012F">
      <w:pPr>
        <w:pStyle w:val="ListParagraph"/>
        <w:numPr>
          <w:ilvl w:val="0"/>
          <w:numId w:val="25"/>
        </w:numPr>
        <w:pBdr>
          <w:top w:val="nil"/>
          <w:left w:val="nil"/>
          <w:bottom w:val="nil"/>
          <w:right w:val="nil"/>
          <w:between w:val="nil"/>
        </w:pBdr>
        <w:jc w:val="both"/>
        <w:rPr>
          <w:rFonts w:ascii="Arial" w:eastAsia="Helvetica Neue" w:hAnsi="Arial" w:cs="Arial"/>
          <w:lang w:eastAsia="zh-CN"/>
        </w:rPr>
      </w:pPr>
      <w:r w:rsidRPr="00A27DD2">
        <w:rPr>
          <w:rFonts w:ascii="Arial" w:eastAsia="Helvetica Neue" w:hAnsi="Arial" w:cs="Arial"/>
          <w:lang w:eastAsia="zh-CN"/>
        </w:rPr>
        <w:t xml:space="preserve">The recent </w:t>
      </w:r>
      <w:r w:rsidR="00870937" w:rsidRPr="00A27DD2">
        <w:rPr>
          <w:rFonts w:ascii="Arial" w:eastAsia="Helvetica Neue" w:hAnsi="Arial" w:cs="Arial"/>
          <w:lang w:eastAsia="zh-CN"/>
        </w:rPr>
        <w:t xml:space="preserve">Aotearoa New Zealand Trans and Non-Binary Health Survey, </w:t>
      </w:r>
      <w:r w:rsidR="00870937" w:rsidRPr="00A27DD2">
        <w:rPr>
          <w:rFonts w:ascii="Arial" w:eastAsia="Helvetica Neue" w:hAnsi="Arial" w:cs="Arial"/>
          <w:i/>
          <w:lang w:eastAsia="zh-CN"/>
        </w:rPr>
        <w:t xml:space="preserve">Counting </w:t>
      </w:r>
      <w:proofErr w:type="gramStart"/>
      <w:r w:rsidR="00870937" w:rsidRPr="00A27DD2">
        <w:rPr>
          <w:rFonts w:ascii="Arial" w:eastAsia="Helvetica Neue" w:hAnsi="Arial" w:cs="Arial"/>
          <w:i/>
          <w:lang w:eastAsia="zh-CN"/>
        </w:rPr>
        <w:t>Ourselves</w:t>
      </w:r>
      <w:proofErr w:type="gramEnd"/>
      <w:r w:rsidR="00870937" w:rsidRPr="00A27DD2">
        <w:rPr>
          <w:rFonts w:ascii="Arial" w:eastAsia="Helvetica Neue" w:hAnsi="Arial" w:cs="Arial"/>
          <w:lang w:eastAsia="zh-CN"/>
        </w:rPr>
        <w:t xml:space="preserve">, </w:t>
      </w:r>
      <w:r w:rsidRPr="00A27DD2">
        <w:rPr>
          <w:rFonts w:ascii="Arial" w:eastAsia="Helvetica Neue" w:hAnsi="Arial" w:cs="Arial"/>
          <w:lang w:eastAsia="zh-CN"/>
        </w:rPr>
        <w:t>received over 1,100 responses from people aged 14 years and older.</w:t>
      </w:r>
      <w:r w:rsidR="002F4007" w:rsidRPr="00A27DD2">
        <w:rPr>
          <w:rStyle w:val="FootnoteReference"/>
          <w:rFonts w:ascii="Arial" w:eastAsia="Helvetica Neue" w:hAnsi="Arial" w:cs="Arial"/>
          <w:lang w:eastAsia="zh-CN"/>
        </w:rPr>
        <w:footnoteReference w:id="42"/>
      </w:r>
      <w:r w:rsidRPr="00A27DD2">
        <w:rPr>
          <w:rFonts w:ascii="Arial" w:eastAsia="Helvetica Neue" w:hAnsi="Arial" w:cs="Arial"/>
          <w:lang w:eastAsia="zh-CN"/>
        </w:rPr>
        <w:t xml:space="preserve"> The forthcoming data </w:t>
      </w:r>
      <w:r w:rsidR="003965AA">
        <w:rPr>
          <w:rFonts w:ascii="Arial" w:eastAsia="Helvetica Neue" w:hAnsi="Arial" w:cs="Arial"/>
          <w:lang w:eastAsia="zh-CN"/>
        </w:rPr>
        <w:t>is</w:t>
      </w:r>
      <w:r w:rsidR="003965AA" w:rsidRPr="00A27DD2">
        <w:rPr>
          <w:rFonts w:ascii="Arial" w:eastAsia="Helvetica Neue" w:hAnsi="Arial" w:cs="Arial"/>
          <w:lang w:eastAsia="zh-CN"/>
        </w:rPr>
        <w:t xml:space="preserve"> </w:t>
      </w:r>
      <w:r w:rsidRPr="00A27DD2">
        <w:rPr>
          <w:rFonts w:ascii="Arial" w:eastAsia="Helvetica Neue" w:hAnsi="Arial" w:cs="Arial"/>
          <w:lang w:eastAsia="zh-CN"/>
        </w:rPr>
        <w:t xml:space="preserve">due to be released </w:t>
      </w:r>
      <w:r w:rsidR="00EE4C48" w:rsidRPr="00A27DD2">
        <w:rPr>
          <w:rFonts w:ascii="Arial" w:eastAsia="Helvetica Neue" w:hAnsi="Arial" w:cs="Arial"/>
          <w:lang w:eastAsia="zh-CN"/>
        </w:rPr>
        <w:t xml:space="preserve">in a report </w:t>
      </w:r>
      <w:r w:rsidRPr="00A27DD2">
        <w:rPr>
          <w:rFonts w:ascii="Arial" w:eastAsia="Helvetica Neue" w:hAnsi="Arial" w:cs="Arial"/>
          <w:lang w:eastAsia="zh-CN"/>
        </w:rPr>
        <w:t>at the end of July 2019.</w:t>
      </w:r>
    </w:p>
    <w:p w14:paraId="04A87BB0" w14:textId="77777777" w:rsidR="00ED65B8" w:rsidRPr="00A27DD2" w:rsidRDefault="00ED65B8" w:rsidP="008E53AB">
      <w:pPr>
        <w:pBdr>
          <w:top w:val="nil"/>
          <w:left w:val="nil"/>
          <w:bottom w:val="nil"/>
          <w:right w:val="nil"/>
          <w:between w:val="nil"/>
        </w:pBdr>
        <w:jc w:val="both"/>
        <w:rPr>
          <w:rFonts w:ascii="Arial" w:eastAsia="Helvetica Neue" w:hAnsi="Arial" w:cs="Arial"/>
          <w:lang w:eastAsia="zh-CN"/>
        </w:rPr>
      </w:pPr>
    </w:p>
    <w:p w14:paraId="194ED1FF" w14:textId="569E6082" w:rsidR="008E53AB" w:rsidRPr="00A27DD2" w:rsidRDefault="00970419" w:rsidP="0063012F">
      <w:pPr>
        <w:pStyle w:val="ListParagraph"/>
        <w:numPr>
          <w:ilvl w:val="0"/>
          <w:numId w:val="25"/>
        </w:numPr>
        <w:pBdr>
          <w:top w:val="nil"/>
          <w:left w:val="nil"/>
          <w:bottom w:val="nil"/>
          <w:right w:val="nil"/>
          <w:between w:val="nil"/>
        </w:pBdr>
        <w:jc w:val="both"/>
        <w:rPr>
          <w:rFonts w:ascii="Arial" w:eastAsia="Helvetica Neue" w:hAnsi="Arial" w:cs="Arial"/>
          <w:lang w:eastAsia="zh-CN"/>
        </w:rPr>
      </w:pPr>
      <w:r w:rsidRPr="00A27DD2">
        <w:rPr>
          <w:rFonts w:ascii="Arial" w:eastAsia="Helvetica Neue" w:hAnsi="Arial" w:cs="Arial"/>
          <w:lang w:eastAsia="zh-CN"/>
        </w:rPr>
        <w:t xml:space="preserve">A day-long </w:t>
      </w:r>
      <w:r w:rsidR="008E53AB" w:rsidRPr="00A27DD2">
        <w:rPr>
          <w:rFonts w:ascii="Arial" w:eastAsia="Helvetica Neue" w:hAnsi="Arial" w:cs="Arial"/>
          <w:lang w:eastAsia="zh-CN"/>
        </w:rPr>
        <w:t>Trans</w:t>
      </w:r>
      <w:r w:rsidRPr="00A27DD2">
        <w:rPr>
          <w:rFonts w:ascii="Arial" w:eastAsia="Helvetica Neue" w:hAnsi="Arial" w:cs="Arial"/>
          <w:lang w:eastAsia="zh-CN"/>
        </w:rPr>
        <w:t>gender</w:t>
      </w:r>
      <w:r w:rsidR="008E53AB" w:rsidRPr="00A27DD2">
        <w:rPr>
          <w:rFonts w:ascii="Arial" w:eastAsia="Helvetica Neue" w:hAnsi="Arial" w:cs="Arial"/>
          <w:lang w:eastAsia="zh-CN"/>
        </w:rPr>
        <w:t xml:space="preserve"> Health Symposium</w:t>
      </w:r>
      <w:r w:rsidRPr="00A27DD2">
        <w:rPr>
          <w:rFonts w:ascii="Arial" w:eastAsia="Helvetica Neue" w:hAnsi="Arial" w:cs="Arial"/>
          <w:lang w:eastAsia="zh-CN"/>
        </w:rPr>
        <w:t xml:space="preserve"> was held at the University of Waikato in</w:t>
      </w:r>
      <w:r w:rsidR="00F7053C" w:rsidRPr="00A27DD2">
        <w:rPr>
          <w:rFonts w:ascii="Arial" w:eastAsia="Helvetica Neue" w:hAnsi="Arial" w:cs="Arial"/>
          <w:lang w:eastAsia="zh-CN"/>
        </w:rPr>
        <w:t xml:space="preserve"> </w:t>
      </w:r>
      <w:r w:rsidRPr="00A27DD2">
        <w:rPr>
          <w:rFonts w:ascii="Arial" w:eastAsia="Helvetica Neue" w:hAnsi="Arial" w:cs="Arial"/>
          <w:lang w:eastAsia="zh-CN"/>
        </w:rPr>
        <w:t>May 2019</w:t>
      </w:r>
      <w:r w:rsidR="009F5F0D" w:rsidRPr="00A27DD2">
        <w:rPr>
          <w:rFonts w:ascii="Arial" w:eastAsia="Helvetica Neue" w:hAnsi="Arial" w:cs="Arial"/>
          <w:lang w:eastAsia="zh-CN"/>
        </w:rPr>
        <w:t xml:space="preserve"> and attended by over 200 people. Delegates voted unanimously to create</w:t>
      </w:r>
      <w:r w:rsidR="00834DE3" w:rsidRPr="00A27DD2">
        <w:rPr>
          <w:rFonts w:ascii="Arial" w:eastAsia="Helvetica Neue" w:hAnsi="Arial" w:cs="Arial"/>
          <w:lang w:eastAsia="zh-CN"/>
        </w:rPr>
        <w:t xml:space="preserve"> the Professional Association of Transgender Health Aotearoa (PATHA).</w:t>
      </w:r>
      <w:r w:rsidRPr="00A27DD2">
        <w:rPr>
          <w:rStyle w:val="FootnoteReference"/>
          <w:rFonts w:ascii="Arial" w:eastAsia="Helvetica Neue" w:hAnsi="Arial" w:cs="Arial"/>
          <w:lang w:eastAsia="zh-CN"/>
        </w:rPr>
        <w:footnoteReference w:id="43"/>
      </w:r>
      <w:r w:rsidR="00410492" w:rsidRPr="00A27DD2">
        <w:rPr>
          <w:rFonts w:ascii="Arial" w:eastAsia="Helvetica Neue" w:hAnsi="Arial" w:cs="Arial"/>
          <w:lang w:eastAsia="zh-CN"/>
        </w:rPr>
        <w:t xml:space="preserve"> In a statement, inaugural PATHA President, Dr Jaimie Veale said, “This organisation was formed to provide education, networking, and collaboration for everyone working professionally to advance the health of transgender people in Aotearoa”</w:t>
      </w:r>
      <w:r w:rsidR="001B353E">
        <w:rPr>
          <w:rFonts w:ascii="Arial" w:eastAsia="Helvetica Neue" w:hAnsi="Arial" w:cs="Arial"/>
          <w:lang w:eastAsia="zh-CN"/>
        </w:rPr>
        <w:t>.</w:t>
      </w:r>
    </w:p>
    <w:p w14:paraId="604EE683" w14:textId="77777777" w:rsidR="00C57D9B" w:rsidRPr="00A27DD2" w:rsidRDefault="00C57D9B" w:rsidP="00304657">
      <w:pPr>
        <w:jc w:val="both"/>
        <w:rPr>
          <w:rFonts w:ascii="Arial" w:eastAsia="Arial" w:hAnsi="Arial" w:cs="Arial"/>
          <w:lang w:eastAsia="zh-CN"/>
        </w:rPr>
      </w:pPr>
    </w:p>
    <w:p w14:paraId="53B4435F" w14:textId="53452D9A" w:rsidR="00FE3FF2" w:rsidRPr="003700D5" w:rsidRDefault="00FC1E8A" w:rsidP="00A27DD2">
      <w:pPr>
        <w:jc w:val="both"/>
        <w:rPr>
          <w:rFonts w:ascii="Arial" w:eastAsia="Arial" w:hAnsi="Arial" w:cs="Arial"/>
          <w:b/>
          <w:bCs/>
          <w:lang w:eastAsia="zh-CN"/>
        </w:rPr>
      </w:pPr>
      <w:r w:rsidRPr="003700D5">
        <w:rPr>
          <w:rFonts w:ascii="Arial" w:eastAsia="Arial" w:hAnsi="Arial" w:cs="Arial"/>
          <w:b/>
          <w:bCs/>
          <w:lang w:eastAsia="zh-CN"/>
        </w:rPr>
        <w:t>Complaints mechanisms</w:t>
      </w:r>
      <w:r w:rsidR="00AE7400" w:rsidRPr="003700D5">
        <w:rPr>
          <w:rFonts w:ascii="Arial" w:eastAsia="Arial" w:hAnsi="Arial" w:cs="Arial"/>
          <w:b/>
          <w:bCs/>
          <w:lang w:eastAsia="zh-CN"/>
        </w:rPr>
        <w:t xml:space="preserve"> available and </w:t>
      </w:r>
      <w:r w:rsidRPr="003700D5">
        <w:rPr>
          <w:rFonts w:ascii="Arial" w:eastAsia="Arial" w:hAnsi="Arial" w:cs="Arial"/>
          <w:b/>
          <w:bCs/>
          <w:lang w:eastAsia="zh-CN"/>
        </w:rPr>
        <w:t>a</w:t>
      </w:r>
      <w:r w:rsidR="00AE7400" w:rsidRPr="003700D5">
        <w:rPr>
          <w:rFonts w:ascii="Arial" w:eastAsia="Arial" w:hAnsi="Arial" w:cs="Arial"/>
          <w:b/>
          <w:bCs/>
          <w:lang w:eastAsia="zh-CN"/>
        </w:rPr>
        <w:t>ccessible to LGBT people facing discrimination</w:t>
      </w:r>
    </w:p>
    <w:p w14:paraId="3834913B" w14:textId="77777777" w:rsidR="00FE3FF2" w:rsidRPr="00A27DD2" w:rsidRDefault="00FE3FF2" w:rsidP="00A27DD2">
      <w:pPr>
        <w:pStyle w:val="ListParagraph"/>
        <w:ind w:left="644"/>
        <w:jc w:val="both"/>
        <w:rPr>
          <w:rFonts w:ascii="Arial" w:eastAsia="Arial" w:hAnsi="Arial" w:cs="Arial"/>
          <w:lang w:eastAsia="zh-CN"/>
        </w:rPr>
      </w:pPr>
    </w:p>
    <w:p w14:paraId="1DF28B01" w14:textId="0B09EC62" w:rsidR="007F1506" w:rsidRDefault="007F1506" w:rsidP="0063012F">
      <w:pPr>
        <w:pStyle w:val="ListParagraph"/>
        <w:numPr>
          <w:ilvl w:val="0"/>
          <w:numId w:val="25"/>
        </w:numPr>
        <w:jc w:val="both"/>
        <w:rPr>
          <w:rStyle w:val="normaltextrun"/>
          <w:rFonts w:ascii="Arial" w:hAnsi="Arial" w:cs="Arial"/>
          <w:shd w:val="clear" w:color="auto" w:fill="FFFFFF"/>
        </w:rPr>
      </w:pPr>
      <w:r w:rsidRPr="00A27DD2">
        <w:rPr>
          <w:rStyle w:val="normaltextrun"/>
          <w:rFonts w:ascii="Arial" w:hAnsi="Arial" w:cs="Arial"/>
          <w:shd w:val="clear" w:color="auto" w:fill="FFFFFF"/>
        </w:rPr>
        <w:t xml:space="preserve">People </w:t>
      </w:r>
      <w:r w:rsidR="00E62919" w:rsidRPr="00A27DD2">
        <w:rPr>
          <w:rStyle w:val="normaltextrun"/>
          <w:rFonts w:ascii="Arial" w:hAnsi="Arial" w:cs="Arial"/>
          <w:shd w:val="clear" w:color="auto" w:fill="FFFFFF"/>
        </w:rPr>
        <w:t>who believe they have been discriminated against</w:t>
      </w:r>
      <w:r w:rsidR="00871108" w:rsidRPr="00A27DD2">
        <w:rPr>
          <w:rStyle w:val="normaltextrun"/>
          <w:rFonts w:ascii="Arial" w:hAnsi="Arial" w:cs="Arial"/>
          <w:shd w:val="clear" w:color="auto" w:fill="FFFFFF"/>
        </w:rPr>
        <w:t xml:space="preserve"> in an area of public life</w:t>
      </w:r>
      <w:r w:rsidR="00E62919" w:rsidRPr="00A27DD2">
        <w:rPr>
          <w:rStyle w:val="normaltextrun"/>
          <w:rFonts w:ascii="Arial" w:hAnsi="Arial" w:cs="Arial"/>
          <w:shd w:val="clear" w:color="auto" w:fill="FFFFFF"/>
        </w:rPr>
        <w:t xml:space="preserve"> </w:t>
      </w:r>
      <w:r w:rsidRPr="00A27DD2">
        <w:rPr>
          <w:rStyle w:val="normaltextrun"/>
          <w:rFonts w:ascii="Arial" w:hAnsi="Arial" w:cs="Arial"/>
          <w:shd w:val="clear" w:color="auto" w:fill="FFFFFF"/>
        </w:rPr>
        <w:t>can make a complaint to the Commission.</w:t>
      </w:r>
      <w:r w:rsidR="00061DF0" w:rsidRPr="00A27DD2">
        <w:rPr>
          <w:rStyle w:val="normaltextrun"/>
          <w:rFonts w:ascii="Arial" w:hAnsi="Arial" w:cs="Arial"/>
          <w:shd w:val="clear" w:color="auto" w:fill="FFFFFF"/>
        </w:rPr>
        <w:t xml:space="preserve"> The Commission offers a free, informal enquiries and complaints service to deal with discrimination</w:t>
      </w:r>
      <w:r w:rsidR="00DD5BD8" w:rsidRPr="00A27DD2">
        <w:rPr>
          <w:rStyle w:val="normaltextrun"/>
          <w:rFonts w:ascii="Arial" w:hAnsi="Arial" w:cs="Arial"/>
          <w:shd w:val="clear" w:color="auto" w:fill="FFFFFF"/>
        </w:rPr>
        <w:t>,</w:t>
      </w:r>
      <w:r w:rsidR="00061DF0" w:rsidRPr="00A27DD2">
        <w:rPr>
          <w:rStyle w:val="normaltextrun"/>
          <w:rFonts w:ascii="Arial" w:hAnsi="Arial" w:cs="Arial"/>
          <w:shd w:val="clear" w:color="auto" w:fill="FFFFFF"/>
        </w:rPr>
        <w:t xml:space="preserve"> and racial and sexual harassment </w:t>
      </w:r>
      <w:r w:rsidR="00061DF0" w:rsidRPr="00A27DD2">
        <w:rPr>
          <w:rStyle w:val="normaltextrun"/>
          <w:rFonts w:ascii="Arial" w:hAnsi="Arial" w:cs="Arial"/>
          <w:shd w:val="clear" w:color="auto" w:fill="FFFFFF"/>
        </w:rPr>
        <w:lastRenderedPageBreak/>
        <w:t>issues.</w:t>
      </w:r>
    </w:p>
    <w:p w14:paraId="16BE2DC4" w14:textId="77777777" w:rsidR="00D15E4A" w:rsidRDefault="00D15E4A" w:rsidP="00A27DD2">
      <w:pPr>
        <w:pStyle w:val="ListParagraph"/>
        <w:ind w:left="644"/>
        <w:jc w:val="both"/>
        <w:rPr>
          <w:rStyle w:val="normaltextrun"/>
          <w:rFonts w:ascii="Arial" w:hAnsi="Arial" w:cs="Arial"/>
          <w:shd w:val="clear" w:color="auto" w:fill="FFFFFF"/>
        </w:rPr>
      </w:pPr>
    </w:p>
    <w:p w14:paraId="28073330" w14:textId="1FF34909" w:rsidR="00D15E4A" w:rsidRDefault="00C82664" w:rsidP="0063012F">
      <w:pPr>
        <w:pStyle w:val="ListParagraph"/>
        <w:numPr>
          <w:ilvl w:val="0"/>
          <w:numId w:val="25"/>
        </w:numPr>
        <w:jc w:val="both"/>
        <w:rPr>
          <w:rStyle w:val="normaltextrun"/>
          <w:rFonts w:ascii="Arial" w:hAnsi="Arial" w:cs="Arial"/>
          <w:shd w:val="clear" w:color="auto" w:fill="FFFFFF"/>
        </w:rPr>
      </w:pPr>
      <w:r w:rsidRPr="00D85DE4">
        <w:rPr>
          <w:rFonts w:ascii="Arial" w:hAnsi="Arial" w:cs="Arial"/>
        </w:rPr>
        <w:t xml:space="preserve">Gender identity, gender expression, </w:t>
      </w:r>
      <w:r w:rsidR="00C07F86">
        <w:rPr>
          <w:rFonts w:ascii="Arial" w:hAnsi="Arial" w:cs="Arial"/>
        </w:rPr>
        <w:t>and</w:t>
      </w:r>
      <w:r w:rsidRPr="00D85DE4">
        <w:rPr>
          <w:rFonts w:ascii="Arial" w:hAnsi="Arial" w:cs="Arial"/>
        </w:rPr>
        <w:t xml:space="preserve"> sex characteristics are not specified as prohibited grounds of discrimination under the Human Rights Act. However, the Commission accepts such discrimination complaints under the prohibited ground of ‘sex’.</w:t>
      </w:r>
      <w:r>
        <w:rPr>
          <w:rFonts w:ascii="Arial" w:hAnsi="Arial" w:cs="Arial"/>
        </w:rPr>
        <w:t xml:space="preserve"> </w:t>
      </w:r>
      <w:r w:rsidR="00D15E4A" w:rsidRPr="00D85DE4">
        <w:rPr>
          <w:rFonts w:ascii="Arial" w:hAnsi="Arial" w:cs="Arial"/>
          <w:lang w:eastAsia="en-NZ"/>
        </w:rPr>
        <w:t>In the absence of any revisions to the Act or court decisions on this issue, the Commission has proactively used its website and print resources to encourage transgender and gender diverse to bring forward any relevant complaints and enquiries.</w:t>
      </w:r>
    </w:p>
    <w:p w14:paraId="60B0085B" w14:textId="6D134696" w:rsidR="00FE3FF2" w:rsidRPr="00A27DD2" w:rsidRDefault="00FE3FF2" w:rsidP="00B91080">
      <w:pPr>
        <w:jc w:val="both"/>
        <w:rPr>
          <w:rStyle w:val="normaltextrun"/>
          <w:rFonts w:ascii="Arial" w:hAnsi="Arial" w:cs="Arial"/>
          <w:shd w:val="clear" w:color="auto" w:fill="FFFFFF"/>
        </w:rPr>
      </w:pPr>
    </w:p>
    <w:p w14:paraId="0806EA59" w14:textId="77777777" w:rsidR="003726AC" w:rsidRDefault="00587849" w:rsidP="003726AC">
      <w:pPr>
        <w:pStyle w:val="ListParagraph"/>
        <w:numPr>
          <w:ilvl w:val="0"/>
          <w:numId w:val="25"/>
        </w:numPr>
        <w:jc w:val="both"/>
        <w:rPr>
          <w:rStyle w:val="normaltextrun"/>
          <w:rFonts w:ascii="Arial" w:hAnsi="Arial" w:cs="Arial"/>
          <w:shd w:val="clear" w:color="auto" w:fill="FFFFFF"/>
        </w:rPr>
      </w:pPr>
      <w:r w:rsidRPr="00A27DD2">
        <w:rPr>
          <w:rStyle w:val="normaltextrun"/>
          <w:rFonts w:ascii="Arial" w:hAnsi="Arial" w:cs="Arial"/>
          <w:shd w:val="clear" w:color="auto" w:fill="FFFFFF"/>
        </w:rPr>
        <w:t xml:space="preserve">The Commission collects data about discrimination-based complaints that fall within the civil law prohibited discrimination provisions of the Human Rights Act 1993. These complaints generally cover matters such as refusal of services or differential treatment on a prohibited discrimination ground. During </w:t>
      </w:r>
      <w:r w:rsidRPr="000A26FF">
        <w:rPr>
          <w:rStyle w:val="normaltextrun"/>
          <w:rFonts w:ascii="Arial" w:hAnsi="Arial" w:cs="Arial"/>
          <w:shd w:val="clear" w:color="auto" w:fill="FFFFFF"/>
        </w:rPr>
        <w:t>the period 1 January to 31 October 2018, the Commission received 26 discrimination com</w:t>
      </w:r>
      <w:r w:rsidRPr="00A27DD2">
        <w:rPr>
          <w:rStyle w:val="normaltextrun"/>
          <w:rFonts w:ascii="Arial" w:hAnsi="Arial" w:cs="Arial"/>
          <w:shd w:val="clear" w:color="auto" w:fill="FFFFFF"/>
        </w:rPr>
        <w:t>plaints on the ground of sexual orientation.</w:t>
      </w:r>
    </w:p>
    <w:p w14:paraId="4D410BBA" w14:textId="77777777" w:rsidR="003726AC" w:rsidRPr="003726AC" w:rsidRDefault="003726AC" w:rsidP="003726AC">
      <w:pPr>
        <w:pStyle w:val="ListParagraph"/>
        <w:rPr>
          <w:rStyle w:val="normaltextrun"/>
          <w:rFonts w:ascii="Arial" w:hAnsi="Arial" w:cs="Arial"/>
          <w:shd w:val="clear" w:color="auto" w:fill="FFFFFF"/>
        </w:rPr>
      </w:pPr>
    </w:p>
    <w:p w14:paraId="30D38B1C" w14:textId="5FF73EF9" w:rsidR="00561D52" w:rsidRPr="003726AC" w:rsidRDefault="003726AC" w:rsidP="003726AC">
      <w:pPr>
        <w:pStyle w:val="ListParagraph"/>
        <w:numPr>
          <w:ilvl w:val="0"/>
          <w:numId w:val="25"/>
        </w:numPr>
        <w:jc w:val="both"/>
        <w:rPr>
          <w:rStyle w:val="eop"/>
          <w:rFonts w:ascii="Arial" w:hAnsi="Arial" w:cs="Arial"/>
          <w:shd w:val="clear" w:color="auto" w:fill="FFFFFF"/>
        </w:rPr>
      </w:pPr>
      <w:r>
        <w:rPr>
          <w:rStyle w:val="normaltextrun"/>
          <w:rFonts w:ascii="Arial" w:hAnsi="Arial" w:cs="Arial"/>
          <w:shd w:val="clear" w:color="auto" w:fill="FFFFFF"/>
        </w:rPr>
        <w:t xml:space="preserve">As stated in a previous </w:t>
      </w:r>
      <w:r w:rsidR="006D44E5">
        <w:rPr>
          <w:rStyle w:val="normaltextrun"/>
          <w:rFonts w:ascii="Arial" w:hAnsi="Arial" w:cs="Arial"/>
          <w:shd w:val="clear" w:color="auto" w:fill="FFFFFF"/>
        </w:rPr>
        <w:t>submission</w:t>
      </w:r>
      <w:r>
        <w:rPr>
          <w:rStyle w:val="normaltextrun"/>
          <w:rFonts w:ascii="Arial" w:hAnsi="Arial" w:cs="Arial"/>
          <w:shd w:val="clear" w:color="auto" w:fill="FFFFFF"/>
        </w:rPr>
        <w:t xml:space="preserve"> to the IE, </w:t>
      </w:r>
      <w:r w:rsidR="00552665">
        <w:rPr>
          <w:rStyle w:val="normaltextrun"/>
          <w:rFonts w:ascii="Arial" w:hAnsi="Arial" w:cs="Arial"/>
          <w:shd w:val="clear" w:color="auto" w:fill="FFFFFF"/>
        </w:rPr>
        <w:t>t</w:t>
      </w:r>
      <w:r w:rsidR="00552665" w:rsidRPr="00552665">
        <w:rPr>
          <w:rStyle w:val="normaltextrun"/>
          <w:rFonts w:ascii="Arial" w:hAnsi="Arial" w:cs="Arial"/>
          <w:shd w:val="clear" w:color="auto" w:fill="FFFFFF"/>
        </w:rPr>
        <w:t>here remain challenges</w:t>
      </w:r>
      <w:r w:rsidR="006D44E5">
        <w:rPr>
          <w:rStyle w:val="normaltextrun"/>
          <w:rFonts w:ascii="Arial" w:hAnsi="Arial" w:cs="Arial"/>
          <w:shd w:val="clear" w:color="auto" w:fill="FFFFFF"/>
        </w:rPr>
        <w:t xml:space="preserve"> of</w:t>
      </w:r>
      <w:r w:rsidR="00552665" w:rsidRPr="00552665">
        <w:rPr>
          <w:rStyle w:val="normaltextrun"/>
          <w:rFonts w:ascii="Arial" w:hAnsi="Arial" w:cs="Arial"/>
          <w:shd w:val="clear" w:color="auto" w:fill="FFFFFF"/>
        </w:rPr>
        <w:t xml:space="preserve"> community perception that transgender and intersex people are not protected from discrimination under the Human Rights Act. This demonstrates the value and importance of explicit anti-discrimination protections for marginalised groups, including transgender and intersex people.</w:t>
      </w:r>
    </w:p>
    <w:p w14:paraId="0263586A" w14:textId="77777777" w:rsidR="00587849" w:rsidRPr="00A27DD2" w:rsidRDefault="00587849" w:rsidP="00561D52">
      <w:pPr>
        <w:jc w:val="both"/>
        <w:rPr>
          <w:rFonts w:ascii="Arial" w:eastAsia="Arial" w:hAnsi="Arial" w:cs="Arial"/>
          <w:lang w:eastAsia="zh-CN"/>
        </w:rPr>
      </w:pPr>
    </w:p>
    <w:p w14:paraId="71FA3486" w14:textId="1787CEC6" w:rsidR="00561D52" w:rsidRPr="009008FC" w:rsidRDefault="00561D52" w:rsidP="007D0AEB">
      <w:pPr>
        <w:jc w:val="both"/>
        <w:rPr>
          <w:rFonts w:ascii="Arial" w:eastAsia="Arial" w:hAnsi="Arial" w:cs="Arial"/>
          <w:b/>
          <w:bCs/>
          <w:lang w:eastAsia="zh-CN"/>
        </w:rPr>
      </w:pPr>
      <w:r w:rsidRPr="009008FC">
        <w:rPr>
          <w:rFonts w:ascii="Arial" w:eastAsia="Arial" w:hAnsi="Arial" w:cs="Arial"/>
          <w:b/>
          <w:bCs/>
          <w:lang w:eastAsia="zh-CN"/>
        </w:rPr>
        <w:t>Actions to ensure socio-cultural and economic inclusion based on sexual orientation and gender identity in measures undertaken to ensure implementation of the Sustainable Development Goals at the national and regional levels</w:t>
      </w:r>
    </w:p>
    <w:p w14:paraId="21511FAB" w14:textId="77777777" w:rsidR="00FE3FF2" w:rsidRPr="00A27DD2" w:rsidRDefault="00FE3FF2" w:rsidP="00A27DD2">
      <w:pPr>
        <w:jc w:val="both"/>
        <w:rPr>
          <w:rFonts w:ascii="Arial" w:eastAsia="Arial" w:hAnsi="Arial" w:cs="Arial"/>
          <w:lang w:eastAsia="zh-CN"/>
        </w:rPr>
      </w:pPr>
    </w:p>
    <w:p w14:paraId="636A9C9E" w14:textId="50143328" w:rsidR="001C5F7D" w:rsidRPr="00A27DD2" w:rsidRDefault="001C5F7D" w:rsidP="0063012F">
      <w:pPr>
        <w:pStyle w:val="ListParagraph"/>
        <w:numPr>
          <w:ilvl w:val="0"/>
          <w:numId w:val="25"/>
        </w:numPr>
        <w:jc w:val="both"/>
        <w:rPr>
          <w:rFonts w:ascii="Arial" w:eastAsia="Arial" w:hAnsi="Arial" w:cs="Arial"/>
          <w:lang w:eastAsia="zh-CN"/>
        </w:rPr>
      </w:pPr>
      <w:r w:rsidRPr="00A27DD2">
        <w:rPr>
          <w:rFonts w:ascii="Arial" w:eastAsia="Arial" w:hAnsi="Arial" w:cs="Arial"/>
          <w:lang w:eastAsia="zh-CN"/>
        </w:rPr>
        <w:t xml:space="preserve">The Office of the Children’s Commissioner </w:t>
      </w:r>
      <w:r w:rsidR="005B1571" w:rsidRPr="00A27DD2">
        <w:rPr>
          <w:rFonts w:ascii="Arial" w:eastAsia="Arial" w:hAnsi="Arial" w:cs="Arial"/>
          <w:lang w:eastAsia="zh-CN"/>
        </w:rPr>
        <w:t xml:space="preserve">(OCC) </w:t>
      </w:r>
      <w:r w:rsidRPr="00A27DD2">
        <w:rPr>
          <w:rFonts w:ascii="Arial" w:eastAsia="Arial" w:hAnsi="Arial" w:cs="Arial"/>
          <w:lang w:eastAsia="zh-CN"/>
        </w:rPr>
        <w:t>recently undertook national consultation with children and young people to inform their report, What Makes A Good Life.</w:t>
      </w:r>
      <w:r w:rsidR="004D3DF0" w:rsidRPr="00A27DD2">
        <w:rPr>
          <w:rStyle w:val="FootnoteReference"/>
          <w:rFonts w:ascii="Arial" w:eastAsia="Arial" w:hAnsi="Arial" w:cs="Arial"/>
          <w:lang w:eastAsia="zh-CN"/>
        </w:rPr>
        <w:footnoteReference w:id="44"/>
      </w:r>
      <w:r w:rsidRPr="00A27DD2">
        <w:rPr>
          <w:rFonts w:ascii="Arial" w:eastAsia="Arial" w:hAnsi="Arial" w:cs="Arial"/>
          <w:lang w:eastAsia="zh-CN"/>
        </w:rPr>
        <w:t xml:space="preserve"> </w:t>
      </w:r>
      <w:r w:rsidR="005B1571" w:rsidRPr="00A27DD2">
        <w:rPr>
          <w:rFonts w:ascii="Arial" w:eastAsia="Arial" w:hAnsi="Arial" w:cs="Arial"/>
          <w:lang w:eastAsia="zh-CN"/>
        </w:rPr>
        <w:t xml:space="preserve">OCC asked children and young people for their views on what wellbeing means to them. </w:t>
      </w:r>
      <w:r w:rsidRPr="00A27DD2">
        <w:rPr>
          <w:rFonts w:ascii="Arial" w:eastAsia="Arial" w:hAnsi="Arial" w:cs="Arial"/>
          <w:lang w:eastAsia="zh-CN"/>
        </w:rPr>
        <w:t xml:space="preserve">They conducted an online survey as well as face to face interviews. Of the 5,631 children and young people who completed an online survey, 10% (540) identified as LGBTIQ+. Face to face conversations with 423 children and young people were targeted to groups more likely to experience challenges in their lives, including those who identify as LGBTIQ+. </w:t>
      </w:r>
      <w:r w:rsidR="00167DDC">
        <w:rPr>
          <w:rFonts w:ascii="Arial" w:eastAsia="Arial" w:hAnsi="Arial" w:cs="Arial"/>
          <w:lang w:eastAsia="zh-CN"/>
        </w:rPr>
        <w:t>Six</w:t>
      </w:r>
      <w:r w:rsidR="00167DDC" w:rsidRPr="00A27DD2">
        <w:rPr>
          <w:rFonts w:ascii="Arial" w:eastAsia="Arial" w:hAnsi="Arial" w:cs="Arial"/>
          <w:lang w:eastAsia="zh-CN"/>
        </w:rPr>
        <w:t xml:space="preserve"> </w:t>
      </w:r>
      <w:r w:rsidRPr="00A27DD2">
        <w:rPr>
          <w:rFonts w:ascii="Arial" w:eastAsia="Arial" w:hAnsi="Arial" w:cs="Arial"/>
          <w:lang w:eastAsia="zh-CN"/>
        </w:rPr>
        <w:t>of the 423 participants identified as non-binary.</w:t>
      </w:r>
    </w:p>
    <w:p w14:paraId="5223A84E" w14:textId="77777777" w:rsidR="004D3DF0" w:rsidRPr="00A27DD2" w:rsidRDefault="004D3DF0" w:rsidP="001C5F7D">
      <w:pPr>
        <w:pStyle w:val="ListParagraph"/>
        <w:jc w:val="both"/>
        <w:rPr>
          <w:rFonts w:ascii="Arial" w:eastAsia="Arial" w:hAnsi="Arial" w:cs="Arial"/>
          <w:lang w:eastAsia="zh-CN"/>
        </w:rPr>
      </w:pPr>
    </w:p>
    <w:p w14:paraId="729EA729" w14:textId="0CCF4B1E" w:rsidR="003B7438" w:rsidRPr="00A27DD2" w:rsidRDefault="001C5F7D" w:rsidP="0063012F">
      <w:pPr>
        <w:pStyle w:val="ListParagraph"/>
        <w:numPr>
          <w:ilvl w:val="0"/>
          <w:numId w:val="25"/>
        </w:numPr>
        <w:jc w:val="both"/>
        <w:rPr>
          <w:rFonts w:ascii="Arial" w:eastAsia="Arial" w:hAnsi="Arial" w:cs="Arial"/>
          <w:lang w:eastAsia="zh-CN"/>
        </w:rPr>
      </w:pPr>
      <w:r w:rsidRPr="00A27DD2">
        <w:rPr>
          <w:rFonts w:ascii="Arial" w:eastAsia="Arial" w:hAnsi="Arial" w:cs="Arial"/>
          <w:lang w:eastAsia="zh-CN"/>
        </w:rPr>
        <w:t>Those identifying as LGBTIQ+ were more likely than the overall group to mention safety as well as freedom, dreams and goals. LGBTIQ+ young people frequently mentioned online bullying, discrimination, and exclusion. They spoke about others making assumptions about them because of their sexuality, and some said they were excluded by binary pronouns.</w:t>
      </w:r>
    </w:p>
    <w:p w14:paraId="07817BCB" w14:textId="77777777" w:rsidR="001C5F7D" w:rsidRPr="00A27DD2" w:rsidRDefault="001C5F7D" w:rsidP="001C5F7D">
      <w:pPr>
        <w:pStyle w:val="ListParagraph"/>
        <w:jc w:val="both"/>
        <w:rPr>
          <w:rFonts w:ascii="Arial" w:eastAsia="Arial" w:hAnsi="Arial" w:cs="Arial"/>
          <w:lang w:eastAsia="zh-CN"/>
        </w:rPr>
      </w:pPr>
    </w:p>
    <w:p w14:paraId="4BD84173" w14:textId="31FB6C56" w:rsidR="00B4064F" w:rsidRPr="009008FC" w:rsidRDefault="00B4064F" w:rsidP="007D0AEB">
      <w:pPr>
        <w:jc w:val="both"/>
        <w:rPr>
          <w:rFonts w:ascii="Arial" w:eastAsia="Arial" w:hAnsi="Arial" w:cs="Arial"/>
          <w:b/>
          <w:bCs/>
          <w:lang w:eastAsia="zh-CN"/>
        </w:rPr>
      </w:pPr>
      <w:r w:rsidRPr="009008FC">
        <w:rPr>
          <w:rFonts w:ascii="Arial" w:eastAsia="Arial" w:hAnsi="Arial" w:cs="Arial"/>
          <w:b/>
          <w:bCs/>
          <w:lang w:eastAsia="zh-CN"/>
        </w:rPr>
        <w:t>Actions taken to raise public awareness and sensitisation on issues of sexual orientation and gender identity, in order to promote the meaningful socio-cultural and economic inclusion of LGBT people</w:t>
      </w:r>
    </w:p>
    <w:p w14:paraId="7A6BA288" w14:textId="77777777" w:rsidR="00FE3FF2" w:rsidRPr="00A27DD2" w:rsidRDefault="00FE3FF2" w:rsidP="00A27DD2">
      <w:pPr>
        <w:jc w:val="both"/>
        <w:rPr>
          <w:rFonts w:ascii="Arial" w:eastAsia="Arial" w:hAnsi="Arial" w:cs="Arial"/>
          <w:lang w:eastAsia="zh-CN"/>
        </w:rPr>
      </w:pPr>
    </w:p>
    <w:p w14:paraId="041A581F" w14:textId="6331769E" w:rsidR="00AB36D5" w:rsidRPr="00A27DD2" w:rsidRDefault="000948E8" w:rsidP="0063012F">
      <w:pPr>
        <w:pStyle w:val="ListParagraph"/>
        <w:numPr>
          <w:ilvl w:val="0"/>
          <w:numId w:val="25"/>
        </w:numPr>
        <w:jc w:val="both"/>
        <w:rPr>
          <w:rFonts w:ascii="Arial" w:eastAsia="Arial" w:hAnsi="Arial" w:cs="Arial"/>
          <w:lang w:eastAsia="zh-CN"/>
        </w:rPr>
      </w:pPr>
      <w:r w:rsidRPr="00A27DD2">
        <w:rPr>
          <w:rFonts w:ascii="Arial" w:eastAsia="Arial" w:hAnsi="Arial" w:cs="Arial"/>
          <w:lang w:eastAsia="zh-CN"/>
        </w:rPr>
        <w:t>Gay is used as a pejorative amongst many younger people. In response to this</w:t>
      </w:r>
      <w:r w:rsidR="008B2CD2" w:rsidRPr="00A27DD2">
        <w:rPr>
          <w:rFonts w:ascii="Arial" w:eastAsia="Arial" w:hAnsi="Arial" w:cs="Arial"/>
          <w:lang w:eastAsia="zh-CN"/>
        </w:rPr>
        <w:t>,</w:t>
      </w:r>
      <w:r w:rsidR="00452947" w:rsidRPr="00A27DD2">
        <w:rPr>
          <w:rFonts w:ascii="Arial" w:eastAsia="Arial" w:hAnsi="Arial" w:cs="Arial"/>
          <w:lang w:eastAsia="zh-CN"/>
        </w:rPr>
        <w:t xml:space="preserve"> to combat homophobia</w:t>
      </w:r>
      <w:r w:rsidRPr="00A27DD2">
        <w:rPr>
          <w:rFonts w:ascii="Arial" w:eastAsia="Arial" w:hAnsi="Arial" w:cs="Arial"/>
          <w:lang w:eastAsia="zh-CN"/>
        </w:rPr>
        <w:t xml:space="preserve">, </w:t>
      </w:r>
      <w:r w:rsidR="008D39A2" w:rsidRPr="00A27DD2">
        <w:rPr>
          <w:rFonts w:ascii="Arial" w:eastAsia="Arial" w:hAnsi="Arial" w:cs="Arial"/>
          <w:lang w:eastAsia="zh-CN"/>
        </w:rPr>
        <w:t>NGO</w:t>
      </w:r>
      <w:r w:rsidRPr="00A27DD2">
        <w:rPr>
          <w:rFonts w:ascii="Arial" w:eastAsia="Arial" w:hAnsi="Arial" w:cs="Arial"/>
          <w:lang w:eastAsia="zh-CN"/>
        </w:rPr>
        <w:t xml:space="preserve"> </w:t>
      </w:r>
      <w:r w:rsidR="00AB36D5" w:rsidRPr="00A27DD2">
        <w:rPr>
          <w:rFonts w:ascii="Arial" w:eastAsia="Arial" w:hAnsi="Arial" w:cs="Arial"/>
          <w:lang w:eastAsia="zh-CN"/>
        </w:rPr>
        <w:t xml:space="preserve">RainbowYOUTH </w:t>
      </w:r>
      <w:r w:rsidR="008D39A2" w:rsidRPr="00A27DD2">
        <w:rPr>
          <w:rFonts w:ascii="Arial" w:eastAsia="Arial" w:hAnsi="Arial" w:cs="Arial"/>
          <w:lang w:eastAsia="zh-CN"/>
        </w:rPr>
        <w:t xml:space="preserve">created a </w:t>
      </w:r>
      <w:r w:rsidR="001F71F9" w:rsidRPr="00A27DD2">
        <w:rPr>
          <w:rFonts w:ascii="Arial" w:eastAsia="Arial" w:hAnsi="Arial" w:cs="Arial"/>
          <w:lang w:eastAsia="zh-CN"/>
        </w:rPr>
        <w:t>national</w:t>
      </w:r>
      <w:r w:rsidR="00113C11" w:rsidRPr="00A27DD2">
        <w:rPr>
          <w:rFonts w:ascii="Arial" w:eastAsia="Arial" w:hAnsi="Arial" w:cs="Arial"/>
          <w:lang w:eastAsia="zh-CN"/>
        </w:rPr>
        <w:t xml:space="preserve"> advertising</w:t>
      </w:r>
      <w:r w:rsidR="008D39A2" w:rsidRPr="00A27DD2">
        <w:rPr>
          <w:rFonts w:ascii="Arial" w:eastAsia="Arial" w:hAnsi="Arial" w:cs="Arial"/>
          <w:lang w:eastAsia="zh-CN"/>
        </w:rPr>
        <w:t xml:space="preserve"> </w:t>
      </w:r>
      <w:r w:rsidR="00AB36D5" w:rsidRPr="00A27DD2">
        <w:rPr>
          <w:rFonts w:ascii="Arial" w:eastAsia="Arial" w:hAnsi="Arial" w:cs="Arial"/>
          <w:lang w:eastAsia="zh-CN"/>
        </w:rPr>
        <w:t>campaign, “If It’s Not Gay, It’s Not Gay”</w:t>
      </w:r>
      <w:r w:rsidR="00156010" w:rsidRPr="00A27DD2">
        <w:rPr>
          <w:rFonts w:ascii="Arial" w:eastAsia="Arial" w:hAnsi="Arial" w:cs="Arial"/>
          <w:lang w:eastAsia="zh-CN"/>
        </w:rPr>
        <w:t>.</w:t>
      </w:r>
      <w:r w:rsidR="00E1228A" w:rsidRPr="00E1228A">
        <w:rPr>
          <w:rStyle w:val="FootnoteReference"/>
          <w:rFonts w:ascii="Arial" w:eastAsia="Arial" w:hAnsi="Arial" w:cs="Arial"/>
          <w:lang w:eastAsia="zh-CN"/>
        </w:rPr>
        <w:t xml:space="preserve"> </w:t>
      </w:r>
      <w:r w:rsidR="00E1228A" w:rsidRPr="00A27DD2">
        <w:rPr>
          <w:rStyle w:val="FootnoteReference"/>
          <w:rFonts w:ascii="Arial" w:eastAsia="Arial" w:hAnsi="Arial" w:cs="Arial"/>
          <w:lang w:eastAsia="zh-CN"/>
        </w:rPr>
        <w:footnoteReference w:id="45"/>
      </w:r>
      <w:r w:rsidR="00E1228A" w:rsidRPr="00A27DD2">
        <w:rPr>
          <w:rFonts w:ascii="Arial" w:eastAsia="Arial" w:hAnsi="Arial" w:cs="Arial"/>
          <w:lang w:eastAsia="zh-CN"/>
        </w:rPr>
        <w:t xml:space="preserve"> </w:t>
      </w:r>
      <w:r w:rsidR="00156010" w:rsidRPr="00A27DD2">
        <w:rPr>
          <w:rFonts w:ascii="Arial" w:eastAsia="Arial" w:hAnsi="Arial" w:cs="Arial"/>
          <w:lang w:eastAsia="zh-CN"/>
        </w:rPr>
        <w:t xml:space="preserve"> The light</w:t>
      </w:r>
      <w:r w:rsidR="00521D3A">
        <w:rPr>
          <w:rFonts w:ascii="Arial" w:eastAsia="Arial" w:hAnsi="Arial" w:cs="Arial"/>
          <w:lang w:eastAsia="zh-CN"/>
        </w:rPr>
        <w:t>-</w:t>
      </w:r>
      <w:r w:rsidR="00156010" w:rsidRPr="00A27DD2">
        <w:rPr>
          <w:rFonts w:ascii="Arial" w:eastAsia="Arial" w:hAnsi="Arial" w:cs="Arial"/>
          <w:lang w:eastAsia="zh-CN"/>
        </w:rPr>
        <w:t>hearted clip had a serious message</w:t>
      </w:r>
      <w:r w:rsidR="00AB36D5" w:rsidRPr="00A27DD2">
        <w:rPr>
          <w:rFonts w:ascii="Arial" w:eastAsia="Arial" w:hAnsi="Arial" w:cs="Arial"/>
          <w:lang w:eastAsia="zh-CN"/>
        </w:rPr>
        <w:t xml:space="preserve"> </w:t>
      </w:r>
      <w:r w:rsidR="00871108" w:rsidRPr="00A27DD2">
        <w:rPr>
          <w:rFonts w:ascii="Arial" w:eastAsia="Arial" w:hAnsi="Arial" w:cs="Arial"/>
          <w:lang w:eastAsia="zh-CN"/>
        </w:rPr>
        <w:t>aimed at discouraging the use of the word in this context.</w:t>
      </w:r>
      <w:r w:rsidR="00CE385C" w:rsidRPr="00A27DD2">
        <w:rPr>
          <w:rFonts w:ascii="Arial" w:eastAsia="Arial" w:hAnsi="Arial" w:cs="Arial"/>
          <w:lang w:eastAsia="zh-CN"/>
        </w:rPr>
        <w:t xml:space="preserve"> It received </w:t>
      </w:r>
      <w:r w:rsidR="0062234D" w:rsidRPr="00A27DD2">
        <w:rPr>
          <w:rFonts w:ascii="Arial" w:eastAsia="Arial" w:hAnsi="Arial" w:cs="Arial"/>
          <w:lang w:eastAsia="zh-CN"/>
        </w:rPr>
        <w:t>international media coverage.</w:t>
      </w:r>
      <w:r w:rsidR="006A35A6" w:rsidRPr="00A27DD2">
        <w:rPr>
          <w:rStyle w:val="FootnoteReference"/>
          <w:rFonts w:ascii="Arial" w:eastAsia="Arial" w:hAnsi="Arial" w:cs="Arial"/>
          <w:lang w:eastAsia="zh-CN"/>
        </w:rPr>
        <w:footnoteReference w:id="46"/>
      </w:r>
    </w:p>
    <w:p w14:paraId="347C5A80" w14:textId="77777777" w:rsidR="00113C11" w:rsidRPr="00A27DD2" w:rsidRDefault="00113C11" w:rsidP="00705F10">
      <w:pPr>
        <w:jc w:val="both"/>
        <w:rPr>
          <w:rFonts w:ascii="Arial" w:eastAsia="Arial" w:hAnsi="Arial" w:cs="Arial"/>
          <w:lang w:eastAsia="zh-CN"/>
        </w:rPr>
      </w:pPr>
    </w:p>
    <w:p w14:paraId="7C6413C6" w14:textId="40C61783" w:rsidR="00EB4D3C" w:rsidRPr="00A27DD2" w:rsidRDefault="6A5A2E7F" w:rsidP="6A5A2E7F">
      <w:pPr>
        <w:pStyle w:val="ListParagraph"/>
        <w:numPr>
          <w:ilvl w:val="0"/>
          <w:numId w:val="25"/>
        </w:numPr>
        <w:jc w:val="both"/>
        <w:rPr>
          <w:rFonts w:ascii="Arial" w:eastAsia="Arial" w:hAnsi="Arial" w:cs="Arial"/>
          <w:lang w:eastAsia="zh-CN"/>
        </w:rPr>
      </w:pPr>
      <w:r w:rsidRPr="6A5A2E7F">
        <w:rPr>
          <w:rFonts w:ascii="Arial" w:eastAsia="Arial" w:hAnsi="Arial" w:cs="Arial"/>
          <w:lang w:eastAsia="zh-CN"/>
        </w:rPr>
        <w:t>In April 2018, a high-profile Australian rugby player made homophobic comments on social media, stipulating that gay people were going to hell unless they repent for their sins. In response, RainbowYOUTH partnered with pizza chain HELL Pizza on a t-shirt campaign with the slogan, ‘The only HELL I’m going to.’ The campaign generated $75,000 and a huge amount of positive media for the organisation.</w:t>
      </w:r>
    </w:p>
    <w:p w14:paraId="5D8095A0" w14:textId="77777777" w:rsidR="00113C11" w:rsidRPr="00A27DD2" w:rsidRDefault="00113C11" w:rsidP="00A537D1">
      <w:pPr>
        <w:jc w:val="both"/>
        <w:rPr>
          <w:rFonts w:ascii="Arial" w:eastAsia="Arial" w:hAnsi="Arial" w:cs="Arial"/>
          <w:lang w:eastAsia="zh-CN"/>
        </w:rPr>
      </w:pPr>
    </w:p>
    <w:p w14:paraId="01B7220B" w14:textId="5A9F2754" w:rsidR="00D52104" w:rsidRDefault="00D52104" w:rsidP="0063012F">
      <w:pPr>
        <w:pStyle w:val="ListParagraph"/>
        <w:numPr>
          <w:ilvl w:val="0"/>
          <w:numId w:val="25"/>
        </w:numPr>
        <w:tabs>
          <w:tab w:val="left" w:pos="3357"/>
        </w:tabs>
        <w:jc w:val="both"/>
        <w:rPr>
          <w:rFonts w:ascii="Arial" w:eastAsia="Arial" w:hAnsi="Arial" w:cs="Arial"/>
          <w:lang w:eastAsia="zh-CN"/>
        </w:rPr>
      </w:pPr>
      <w:r w:rsidRPr="00A27DD2">
        <w:rPr>
          <w:rFonts w:ascii="Arial" w:eastAsia="Arial" w:hAnsi="Arial" w:cs="Arial"/>
          <w:lang w:eastAsia="zh-CN"/>
        </w:rPr>
        <w:t>Gender Minorities Aotearoa created a campaign to respond to and inform the public about proposed changes to the Births, Deaths, Marriages, and Relationships Registration Bill.</w:t>
      </w:r>
      <w:r w:rsidR="001F2BB3" w:rsidRPr="00A27DD2">
        <w:rPr>
          <w:rStyle w:val="FootnoteReference"/>
          <w:rFonts w:ascii="Arial" w:eastAsia="Arial" w:hAnsi="Arial" w:cs="Arial"/>
          <w:lang w:eastAsia="zh-CN"/>
        </w:rPr>
        <w:footnoteReference w:id="47"/>
      </w:r>
    </w:p>
    <w:p w14:paraId="7C8A4344" w14:textId="77777777" w:rsidR="00E470A5" w:rsidRPr="00E470A5" w:rsidRDefault="00E470A5" w:rsidP="00E470A5">
      <w:pPr>
        <w:pStyle w:val="ListParagraph"/>
        <w:rPr>
          <w:rFonts w:ascii="Arial" w:eastAsia="Arial" w:hAnsi="Arial" w:cs="Arial"/>
          <w:lang w:eastAsia="zh-CN"/>
        </w:rPr>
      </w:pPr>
    </w:p>
    <w:p w14:paraId="26B4AE2A" w14:textId="2BCFDD56" w:rsidR="00E470A5" w:rsidRPr="00A27DD2" w:rsidRDefault="001E390B" w:rsidP="0063012F">
      <w:pPr>
        <w:pStyle w:val="ListParagraph"/>
        <w:numPr>
          <w:ilvl w:val="0"/>
          <w:numId w:val="25"/>
        </w:numPr>
        <w:tabs>
          <w:tab w:val="left" w:pos="3357"/>
        </w:tabs>
        <w:jc w:val="both"/>
        <w:rPr>
          <w:rFonts w:ascii="Arial" w:eastAsia="Arial" w:hAnsi="Arial" w:cs="Arial"/>
          <w:lang w:eastAsia="zh-CN"/>
        </w:rPr>
      </w:pPr>
      <w:r>
        <w:rPr>
          <w:rFonts w:ascii="Arial" w:eastAsia="Arial" w:hAnsi="Arial" w:cs="Arial"/>
          <w:lang w:eastAsia="zh-CN"/>
        </w:rPr>
        <w:t xml:space="preserve">In 2018, </w:t>
      </w:r>
      <w:r w:rsidR="0047680F">
        <w:rPr>
          <w:rFonts w:ascii="Arial" w:eastAsia="Arial" w:hAnsi="Arial" w:cs="Arial"/>
          <w:lang w:eastAsia="zh-CN"/>
        </w:rPr>
        <w:t xml:space="preserve">InsideOUT </w:t>
      </w:r>
      <w:r w:rsidR="00A6307C">
        <w:rPr>
          <w:rFonts w:ascii="Arial" w:eastAsia="Arial" w:hAnsi="Arial" w:cs="Arial"/>
          <w:lang w:eastAsia="zh-CN"/>
        </w:rPr>
        <w:t xml:space="preserve">created </w:t>
      </w:r>
      <w:r w:rsidR="001206E3">
        <w:rPr>
          <w:rFonts w:ascii="Arial" w:eastAsia="Arial" w:hAnsi="Arial" w:cs="Arial"/>
          <w:lang w:eastAsia="zh-CN"/>
        </w:rPr>
        <w:t xml:space="preserve">‘Out </w:t>
      </w:r>
      <w:r w:rsidR="00720FFF">
        <w:rPr>
          <w:rFonts w:ascii="Arial" w:eastAsia="Arial" w:hAnsi="Arial" w:cs="Arial"/>
          <w:lang w:eastAsia="zh-CN"/>
        </w:rPr>
        <w:t>o</w:t>
      </w:r>
      <w:r w:rsidR="001206E3">
        <w:rPr>
          <w:rFonts w:ascii="Arial" w:eastAsia="Arial" w:hAnsi="Arial" w:cs="Arial"/>
          <w:lang w:eastAsia="zh-CN"/>
        </w:rPr>
        <w:t xml:space="preserve">n the Shelves,’ </w:t>
      </w:r>
      <w:r w:rsidR="00A6307C">
        <w:rPr>
          <w:rFonts w:ascii="Arial" w:eastAsia="Arial" w:hAnsi="Arial" w:cs="Arial"/>
          <w:lang w:eastAsia="zh-CN"/>
        </w:rPr>
        <w:t xml:space="preserve">an online reading resource </w:t>
      </w:r>
      <w:r w:rsidR="001206E3">
        <w:rPr>
          <w:rFonts w:ascii="Arial" w:eastAsia="Arial" w:hAnsi="Arial" w:cs="Arial"/>
          <w:lang w:eastAsia="zh-CN"/>
        </w:rPr>
        <w:t>connecting young LGBT people with stories that represent them.</w:t>
      </w:r>
      <w:r w:rsidR="008D7E36">
        <w:rPr>
          <w:rStyle w:val="FootnoteReference"/>
          <w:rFonts w:ascii="Arial" w:eastAsia="Arial" w:hAnsi="Arial" w:cs="Arial"/>
          <w:lang w:eastAsia="zh-CN"/>
        </w:rPr>
        <w:footnoteReference w:id="48"/>
      </w:r>
      <w:r w:rsidR="00057176">
        <w:rPr>
          <w:rFonts w:ascii="Arial" w:eastAsia="Arial" w:hAnsi="Arial" w:cs="Arial"/>
          <w:lang w:eastAsia="zh-CN"/>
        </w:rPr>
        <w:t xml:space="preserve"> They run a campaign week and provide </w:t>
      </w:r>
      <w:r w:rsidR="00720FFF">
        <w:rPr>
          <w:rFonts w:ascii="Arial" w:eastAsia="Arial" w:hAnsi="Arial" w:cs="Arial"/>
          <w:lang w:eastAsia="zh-CN"/>
        </w:rPr>
        <w:t>several</w:t>
      </w:r>
      <w:r w:rsidR="00057176">
        <w:rPr>
          <w:rFonts w:ascii="Arial" w:eastAsia="Arial" w:hAnsi="Arial" w:cs="Arial"/>
          <w:lang w:eastAsia="zh-CN"/>
        </w:rPr>
        <w:t xml:space="preserve"> book lists</w:t>
      </w:r>
      <w:r w:rsidR="00720FFF">
        <w:rPr>
          <w:rFonts w:ascii="Arial" w:eastAsia="Arial" w:hAnsi="Arial" w:cs="Arial"/>
          <w:lang w:eastAsia="zh-CN"/>
        </w:rPr>
        <w:t xml:space="preserve"> across a range of fiction and non-fiction</w:t>
      </w:r>
      <w:r>
        <w:rPr>
          <w:rFonts w:ascii="Arial" w:eastAsia="Arial" w:hAnsi="Arial" w:cs="Arial"/>
          <w:lang w:eastAsia="zh-CN"/>
        </w:rPr>
        <w:t xml:space="preserve"> identity-based books.</w:t>
      </w:r>
    </w:p>
    <w:p w14:paraId="72AE2C76" w14:textId="77777777" w:rsidR="00B4064F" w:rsidRPr="00A27DD2" w:rsidRDefault="00B4064F" w:rsidP="00B4064F">
      <w:pPr>
        <w:pStyle w:val="ListParagraph"/>
        <w:rPr>
          <w:rFonts w:ascii="Arial" w:eastAsia="Arial" w:hAnsi="Arial" w:cs="Arial"/>
          <w:lang w:eastAsia="zh-CN"/>
        </w:rPr>
      </w:pPr>
    </w:p>
    <w:p w14:paraId="6AF63652" w14:textId="3212208D" w:rsidR="00375469" w:rsidRPr="003700D5" w:rsidRDefault="00B4064F" w:rsidP="00A27DD2">
      <w:pPr>
        <w:jc w:val="both"/>
        <w:rPr>
          <w:rFonts w:ascii="Arial" w:eastAsia="Arial" w:hAnsi="Arial" w:cs="Arial"/>
          <w:b/>
          <w:bCs/>
          <w:lang w:eastAsia="zh-CN"/>
        </w:rPr>
      </w:pPr>
      <w:r w:rsidRPr="003700D5">
        <w:rPr>
          <w:rFonts w:ascii="Arial" w:eastAsia="Arial" w:hAnsi="Arial" w:cs="Arial"/>
          <w:b/>
          <w:bCs/>
          <w:lang w:eastAsia="zh-CN"/>
        </w:rPr>
        <w:t>Services provided by civil society to excluded and marginalised LGBT people</w:t>
      </w:r>
    </w:p>
    <w:p w14:paraId="4CF1E210" w14:textId="77777777" w:rsidR="00FE3FF2" w:rsidRDefault="00FE3FF2" w:rsidP="004E2C46">
      <w:pPr>
        <w:jc w:val="both"/>
        <w:rPr>
          <w:rFonts w:ascii="Arial" w:eastAsia="Arial" w:hAnsi="Arial" w:cs="Arial"/>
          <w:color w:val="4F81BD" w:themeColor="accent1"/>
          <w:highlight w:val="yellow"/>
          <w:lang w:eastAsia="zh-CN"/>
        </w:rPr>
      </w:pPr>
    </w:p>
    <w:p w14:paraId="626D74FB" w14:textId="768F9F44" w:rsidR="00282DC2" w:rsidRPr="00A27DD2" w:rsidRDefault="00282DC2" w:rsidP="0063012F">
      <w:pPr>
        <w:pStyle w:val="ListParagraph"/>
        <w:numPr>
          <w:ilvl w:val="0"/>
          <w:numId w:val="25"/>
        </w:numPr>
        <w:jc w:val="both"/>
        <w:rPr>
          <w:rFonts w:ascii="Arial" w:eastAsia="Arial" w:hAnsi="Arial" w:cs="Arial"/>
          <w:lang w:eastAsia="zh-CN"/>
        </w:rPr>
      </w:pPr>
      <w:r w:rsidRPr="00A27DD2">
        <w:rPr>
          <w:rFonts w:ascii="Arial" w:eastAsia="Arial" w:hAnsi="Arial" w:cs="Arial"/>
          <w:lang w:eastAsia="zh-CN"/>
        </w:rPr>
        <w:t xml:space="preserve">There </w:t>
      </w:r>
      <w:r w:rsidR="00320D7A">
        <w:rPr>
          <w:rFonts w:ascii="Arial" w:eastAsia="Arial" w:hAnsi="Arial" w:cs="Arial"/>
          <w:lang w:eastAsia="zh-CN"/>
        </w:rPr>
        <w:t>are</w:t>
      </w:r>
      <w:r w:rsidRPr="00A27DD2">
        <w:rPr>
          <w:rFonts w:ascii="Arial" w:eastAsia="Arial" w:hAnsi="Arial" w:cs="Arial"/>
          <w:lang w:eastAsia="zh-CN"/>
        </w:rPr>
        <w:t xml:space="preserve"> </w:t>
      </w:r>
      <w:r w:rsidR="008D7E36" w:rsidRPr="00A27DD2">
        <w:rPr>
          <w:rFonts w:ascii="Arial" w:eastAsia="Arial" w:hAnsi="Arial" w:cs="Arial"/>
          <w:lang w:eastAsia="zh-CN"/>
        </w:rPr>
        <w:t>several</w:t>
      </w:r>
      <w:r w:rsidRPr="00A27DD2">
        <w:rPr>
          <w:rFonts w:ascii="Arial" w:eastAsia="Arial" w:hAnsi="Arial" w:cs="Arial"/>
          <w:lang w:eastAsia="zh-CN"/>
        </w:rPr>
        <w:t xml:space="preserve"> services provided by civil society to excluded and marginalised LGBT people.</w:t>
      </w:r>
    </w:p>
    <w:p w14:paraId="78FB5B0E" w14:textId="77777777" w:rsidR="00282DC2" w:rsidRPr="00A27DD2" w:rsidRDefault="00282DC2" w:rsidP="00A27DD2">
      <w:pPr>
        <w:pStyle w:val="ListParagraph"/>
        <w:ind w:left="644"/>
        <w:jc w:val="both"/>
        <w:rPr>
          <w:rFonts w:ascii="Arial" w:eastAsia="Arial" w:hAnsi="Arial" w:cs="Arial"/>
          <w:lang w:eastAsia="zh-CN"/>
        </w:rPr>
      </w:pPr>
    </w:p>
    <w:p w14:paraId="6DDE4EC3" w14:textId="0E8188F8" w:rsidR="004E2C46" w:rsidRPr="00A27DD2" w:rsidRDefault="004F52DD" w:rsidP="0063012F">
      <w:pPr>
        <w:pStyle w:val="ListParagraph"/>
        <w:numPr>
          <w:ilvl w:val="0"/>
          <w:numId w:val="25"/>
        </w:numPr>
        <w:jc w:val="both"/>
        <w:rPr>
          <w:rFonts w:ascii="Arial" w:eastAsia="Arial" w:hAnsi="Arial" w:cs="Arial"/>
          <w:lang w:eastAsia="zh-CN"/>
        </w:rPr>
      </w:pPr>
      <w:r w:rsidRPr="00A27DD2">
        <w:rPr>
          <w:rFonts w:ascii="Arial" w:eastAsia="Arial" w:hAnsi="Arial" w:cs="Arial"/>
          <w:lang w:eastAsia="zh-CN"/>
        </w:rPr>
        <w:t xml:space="preserve">There is a vibrant </w:t>
      </w:r>
      <w:r w:rsidR="004E2C46" w:rsidRPr="00A27DD2">
        <w:rPr>
          <w:rFonts w:ascii="Arial" w:eastAsia="Arial" w:hAnsi="Arial" w:cs="Arial"/>
          <w:lang w:eastAsia="zh-CN"/>
        </w:rPr>
        <w:t xml:space="preserve">art scene </w:t>
      </w:r>
      <w:r w:rsidR="00874E4F">
        <w:rPr>
          <w:rFonts w:ascii="Arial" w:eastAsia="Arial" w:hAnsi="Arial" w:cs="Arial"/>
          <w:lang w:eastAsia="zh-CN"/>
        </w:rPr>
        <w:t>amongst</w:t>
      </w:r>
      <w:r w:rsidR="004E2C46" w:rsidRPr="00A27DD2">
        <w:rPr>
          <w:rFonts w:ascii="Arial" w:eastAsia="Arial" w:hAnsi="Arial" w:cs="Arial"/>
          <w:lang w:eastAsia="zh-CN"/>
        </w:rPr>
        <w:t xml:space="preserve"> queer Pacific </w:t>
      </w:r>
      <w:r w:rsidR="00874E4F">
        <w:rPr>
          <w:rFonts w:ascii="Arial" w:eastAsia="Arial" w:hAnsi="Arial" w:cs="Arial"/>
          <w:lang w:eastAsia="zh-CN"/>
        </w:rPr>
        <w:t>peoples.</w:t>
      </w:r>
      <w:r w:rsidR="004E2C46" w:rsidRPr="00A27DD2">
        <w:rPr>
          <w:rFonts w:ascii="Arial" w:eastAsia="Arial" w:hAnsi="Arial" w:cs="Arial"/>
          <w:lang w:eastAsia="zh-CN"/>
        </w:rPr>
        <w:t xml:space="preserve"> FAFSWAG</w:t>
      </w:r>
      <w:r w:rsidR="000B2646">
        <w:rPr>
          <w:rFonts w:ascii="Arial" w:eastAsia="Arial" w:hAnsi="Arial" w:cs="Arial"/>
          <w:lang w:eastAsia="zh-CN"/>
        </w:rPr>
        <w:t xml:space="preserve"> is</w:t>
      </w:r>
      <w:r w:rsidR="004E2C46" w:rsidRPr="00A27DD2">
        <w:rPr>
          <w:rFonts w:ascii="Arial" w:eastAsia="Arial" w:hAnsi="Arial" w:cs="Arial"/>
          <w:lang w:eastAsia="zh-CN"/>
        </w:rPr>
        <w:t xml:space="preserve"> </w:t>
      </w:r>
      <w:r w:rsidR="004B16E9">
        <w:rPr>
          <w:rFonts w:ascii="Arial" w:eastAsia="Arial" w:hAnsi="Arial" w:cs="Arial"/>
          <w:lang w:eastAsia="zh-CN"/>
        </w:rPr>
        <w:t xml:space="preserve">a collective </w:t>
      </w:r>
      <w:r w:rsidR="004827C6" w:rsidRPr="00A27DD2">
        <w:rPr>
          <w:rFonts w:ascii="Arial" w:eastAsia="Arial" w:hAnsi="Arial" w:cs="Arial"/>
          <w:lang w:eastAsia="zh-CN"/>
        </w:rPr>
        <w:t xml:space="preserve">which describes itself as a </w:t>
      </w:r>
      <w:r w:rsidR="004E2C46" w:rsidRPr="00A27DD2">
        <w:rPr>
          <w:rFonts w:ascii="Arial" w:eastAsia="Arial" w:hAnsi="Arial" w:cs="Arial"/>
          <w:lang w:eastAsia="zh-CN"/>
        </w:rPr>
        <w:t>visual artists</w:t>
      </w:r>
      <w:r w:rsidR="004827C6" w:rsidRPr="00A27DD2">
        <w:rPr>
          <w:rFonts w:ascii="Arial" w:eastAsia="Arial" w:hAnsi="Arial" w:cs="Arial"/>
          <w:lang w:eastAsia="zh-CN"/>
        </w:rPr>
        <w:t xml:space="preserve"> incubator </w:t>
      </w:r>
      <w:r w:rsidR="00F26B84" w:rsidRPr="00A27DD2">
        <w:rPr>
          <w:rFonts w:ascii="Arial" w:eastAsia="Arial" w:hAnsi="Arial" w:cs="Arial"/>
          <w:lang w:eastAsia="zh-CN"/>
        </w:rPr>
        <w:t>for queer indigenous creatives working collaboratively to activate public and digital space to disavow false representations of queer brown identities and bodies through creativity and self-expression</w:t>
      </w:r>
      <w:r w:rsidRPr="00A27DD2">
        <w:rPr>
          <w:rFonts w:ascii="Arial" w:eastAsia="Arial" w:hAnsi="Arial" w:cs="Arial"/>
          <w:lang w:eastAsia="zh-CN"/>
        </w:rPr>
        <w:t>.</w:t>
      </w:r>
      <w:r w:rsidR="00DC02BC" w:rsidRPr="00A27DD2">
        <w:rPr>
          <w:rStyle w:val="FootnoteReference"/>
          <w:rFonts w:ascii="Arial" w:eastAsia="Arial" w:hAnsi="Arial" w:cs="Arial"/>
          <w:lang w:eastAsia="zh-CN"/>
        </w:rPr>
        <w:footnoteReference w:id="49"/>
      </w:r>
    </w:p>
    <w:p w14:paraId="0354F32F" w14:textId="77777777" w:rsidR="00FB3A88" w:rsidRPr="00A27DD2" w:rsidRDefault="00FB3A88" w:rsidP="00A27DD2">
      <w:pPr>
        <w:pStyle w:val="ListParagraph"/>
        <w:ind w:left="644"/>
        <w:jc w:val="both"/>
        <w:rPr>
          <w:rFonts w:ascii="Arial" w:eastAsia="Arial" w:hAnsi="Arial" w:cs="Arial"/>
          <w:lang w:eastAsia="zh-CN"/>
        </w:rPr>
      </w:pPr>
    </w:p>
    <w:p w14:paraId="580D578E" w14:textId="28DBB754" w:rsidR="00FB3A88" w:rsidRPr="00A27DD2" w:rsidRDefault="004E2C46" w:rsidP="0063012F">
      <w:pPr>
        <w:pStyle w:val="ListParagraph"/>
        <w:numPr>
          <w:ilvl w:val="0"/>
          <w:numId w:val="25"/>
        </w:numPr>
        <w:jc w:val="both"/>
        <w:rPr>
          <w:rFonts w:ascii="Arial" w:eastAsia="Arial" w:hAnsi="Arial" w:cs="Arial"/>
          <w:lang w:eastAsia="zh-CN"/>
        </w:rPr>
      </w:pPr>
      <w:proofErr w:type="spellStart"/>
      <w:r w:rsidRPr="00A27DD2">
        <w:rPr>
          <w:rFonts w:ascii="Arial" w:eastAsia="Arial" w:hAnsi="Arial" w:cs="Arial"/>
          <w:lang w:eastAsia="zh-CN"/>
        </w:rPr>
        <w:t>Tīwhanawhana</w:t>
      </w:r>
      <w:proofErr w:type="spellEnd"/>
      <w:r w:rsidRPr="00A27DD2">
        <w:rPr>
          <w:rFonts w:ascii="Arial" w:eastAsia="Arial" w:hAnsi="Arial" w:cs="Arial"/>
          <w:lang w:eastAsia="zh-CN"/>
        </w:rPr>
        <w:t xml:space="preserve"> Trust operate from Wellington with three aims: to build community</w:t>
      </w:r>
      <w:r w:rsidR="00FB5D22">
        <w:rPr>
          <w:rFonts w:ascii="Arial" w:eastAsia="Arial" w:hAnsi="Arial" w:cs="Arial"/>
          <w:lang w:eastAsia="zh-CN"/>
        </w:rPr>
        <w:t xml:space="preserve"> of </w:t>
      </w:r>
      <w:proofErr w:type="spellStart"/>
      <w:r w:rsidR="00FB5D22">
        <w:rPr>
          <w:rFonts w:ascii="Arial" w:eastAsia="Arial" w:hAnsi="Arial" w:cs="Arial"/>
          <w:lang w:eastAsia="zh-CN"/>
        </w:rPr>
        <w:t>takatāpui</w:t>
      </w:r>
      <w:proofErr w:type="spellEnd"/>
      <w:r w:rsidRPr="00A27DD2">
        <w:rPr>
          <w:rFonts w:ascii="Arial" w:eastAsia="Arial" w:hAnsi="Arial" w:cs="Arial"/>
          <w:lang w:eastAsia="zh-CN"/>
        </w:rPr>
        <w:t xml:space="preserve">, tell </w:t>
      </w:r>
      <w:r w:rsidR="00CB7C91">
        <w:rPr>
          <w:rFonts w:ascii="Arial" w:eastAsia="Arial" w:hAnsi="Arial" w:cs="Arial"/>
          <w:lang w:eastAsia="zh-CN"/>
        </w:rPr>
        <w:t>their</w:t>
      </w:r>
      <w:r w:rsidRPr="00A27DD2">
        <w:rPr>
          <w:rFonts w:ascii="Arial" w:eastAsia="Arial" w:hAnsi="Arial" w:cs="Arial"/>
          <w:lang w:eastAsia="zh-CN"/>
        </w:rPr>
        <w:t xml:space="preserve"> stories, and leave a legacy.</w:t>
      </w:r>
      <w:r w:rsidR="00053E2E" w:rsidRPr="00A27DD2">
        <w:rPr>
          <w:rStyle w:val="FootnoteReference"/>
          <w:rFonts w:ascii="Arial" w:eastAsia="Arial" w:hAnsi="Arial" w:cs="Arial"/>
          <w:lang w:eastAsia="zh-CN"/>
        </w:rPr>
        <w:footnoteReference w:id="50"/>
      </w:r>
      <w:r w:rsidR="0035234A">
        <w:rPr>
          <w:rFonts w:ascii="Arial" w:eastAsia="Arial" w:hAnsi="Arial" w:cs="Arial"/>
          <w:lang w:eastAsia="zh-CN"/>
        </w:rPr>
        <w:t xml:space="preserve"> </w:t>
      </w:r>
      <w:proofErr w:type="spellStart"/>
      <w:r w:rsidR="0035234A">
        <w:rPr>
          <w:rFonts w:ascii="Arial" w:eastAsia="Arial" w:hAnsi="Arial" w:cs="Arial"/>
          <w:lang w:eastAsia="zh-CN"/>
        </w:rPr>
        <w:t>T</w:t>
      </w:r>
      <w:r w:rsidR="008E0360" w:rsidRPr="007A05FA">
        <w:rPr>
          <w:rFonts w:ascii="Arial" w:eastAsia="Arial" w:hAnsi="Arial" w:cs="Arial"/>
          <w:lang w:eastAsia="zh-CN"/>
        </w:rPr>
        <w:t>ī</w:t>
      </w:r>
      <w:r w:rsidR="008E0360">
        <w:rPr>
          <w:rFonts w:ascii="Arial" w:eastAsia="Arial" w:hAnsi="Arial" w:cs="Arial"/>
          <w:lang w:eastAsia="zh-CN"/>
        </w:rPr>
        <w:t>whanawhana</w:t>
      </w:r>
      <w:proofErr w:type="spellEnd"/>
      <w:r w:rsidR="008E0360">
        <w:rPr>
          <w:rFonts w:ascii="Arial" w:eastAsia="Arial" w:hAnsi="Arial" w:cs="Arial"/>
          <w:lang w:eastAsia="zh-CN"/>
        </w:rPr>
        <w:t xml:space="preserve"> </w:t>
      </w:r>
      <w:r w:rsidR="00090ABF">
        <w:rPr>
          <w:rFonts w:ascii="Arial" w:eastAsia="Arial" w:hAnsi="Arial" w:cs="Arial"/>
          <w:lang w:eastAsia="zh-CN"/>
        </w:rPr>
        <w:t>does this</w:t>
      </w:r>
      <w:r w:rsidR="008E0360">
        <w:rPr>
          <w:rFonts w:ascii="Arial" w:eastAsia="Arial" w:hAnsi="Arial" w:cs="Arial"/>
          <w:lang w:eastAsia="zh-CN"/>
        </w:rPr>
        <w:t xml:space="preserve"> through advocacy, kapa haka, advice</w:t>
      </w:r>
      <w:r w:rsidR="00E640BD">
        <w:rPr>
          <w:rFonts w:ascii="Arial" w:eastAsia="Arial" w:hAnsi="Arial" w:cs="Arial"/>
          <w:lang w:eastAsia="zh-CN"/>
        </w:rPr>
        <w:t>,</w:t>
      </w:r>
      <w:r w:rsidR="008E0360">
        <w:rPr>
          <w:rFonts w:ascii="Arial" w:eastAsia="Arial" w:hAnsi="Arial" w:cs="Arial"/>
          <w:lang w:eastAsia="zh-CN"/>
        </w:rPr>
        <w:t xml:space="preserve"> and support of the LGBTI community.</w:t>
      </w:r>
    </w:p>
    <w:p w14:paraId="7ED8A3B5" w14:textId="77777777" w:rsidR="00FB3A88" w:rsidRPr="00A27DD2" w:rsidRDefault="00FB3A88" w:rsidP="00A27DD2">
      <w:pPr>
        <w:pStyle w:val="ListParagraph"/>
        <w:ind w:left="644"/>
        <w:jc w:val="both"/>
        <w:rPr>
          <w:rFonts w:ascii="Arial" w:eastAsia="Arial" w:hAnsi="Arial" w:cs="Arial"/>
          <w:lang w:eastAsia="zh-CN"/>
        </w:rPr>
      </w:pPr>
    </w:p>
    <w:p w14:paraId="2C98205D" w14:textId="2BCD55C9" w:rsidR="00FB3A88" w:rsidRPr="00A27DD2" w:rsidRDefault="0052185E" w:rsidP="0063012F">
      <w:pPr>
        <w:pStyle w:val="ListParagraph"/>
        <w:numPr>
          <w:ilvl w:val="0"/>
          <w:numId w:val="25"/>
        </w:numPr>
        <w:jc w:val="both"/>
        <w:rPr>
          <w:rFonts w:ascii="Arial" w:eastAsia="Arial" w:hAnsi="Arial" w:cs="Arial"/>
          <w:lang w:eastAsia="zh-CN"/>
        </w:rPr>
      </w:pPr>
      <w:r w:rsidRPr="00A27DD2">
        <w:rPr>
          <w:rFonts w:ascii="Arial" w:eastAsia="Arial" w:hAnsi="Arial" w:cs="Arial"/>
          <w:lang w:eastAsia="zh-CN"/>
        </w:rPr>
        <w:t>RainbowYOUTH</w:t>
      </w:r>
      <w:r w:rsidR="00C622E4" w:rsidRPr="00A27DD2">
        <w:rPr>
          <w:rFonts w:ascii="Arial" w:eastAsia="Arial" w:hAnsi="Arial" w:cs="Arial"/>
          <w:lang w:eastAsia="zh-CN"/>
        </w:rPr>
        <w:t xml:space="preserve"> is a youth-run, youth-led organisation </w:t>
      </w:r>
      <w:r w:rsidR="009E146F" w:rsidRPr="00A27DD2">
        <w:rPr>
          <w:rFonts w:ascii="Arial" w:eastAsia="Arial" w:hAnsi="Arial" w:cs="Arial"/>
          <w:lang w:eastAsia="zh-CN"/>
        </w:rPr>
        <w:t>providing smoke, drug, and alcohol-free spaces</w:t>
      </w:r>
      <w:r w:rsidR="00776628" w:rsidRPr="00A27DD2">
        <w:rPr>
          <w:rFonts w:ascii="Arial" w:eastAsia="Arial" w:hAnsi="Arial" w:cs="Arial"/>
          <w:lang w:eastAsia="zh-CN"/>
        </w:rPr>
        <w:t xml:space="preserve"> to young people from the ages of 13 to 27.</w:t>
      </w:r>
      <w:r w:rsidR="00053E2E" w:rsidRPr="00A27DD2">
        <w:rPr>
          <w:rStyle w:val="FootnoteReference"/>
          <w:rFonts w:ascii="Arial" w:eastAsia="Arial" w:hAnsi="Arial" w:cs="Arial"/>
          <w:lang w:eastAsia="zh-CN"/>
        </w:rPr>
        <w:footnoteReference w:id="51"/>
      </w:r>
      <w:r w:rsidR="0081047D">
        <w:rPr>
          <w:rFonts w:ascii="Arial" w:eastAsia="Arial" w:hAnsi="Arial" w:cs="Arial"/>
          <w:lang w:eastAsia="zh-CN"/>
        </w:rPr>
        <w:t xml:space="preserve"> </w:t>
      </w:r>
      <w:r w:rsidR="00B65B6D">
        <w:rPr>
          <w:rFonts w:ascii="Arial" w:eastAsia="Arial" w:hAnsi="Arial" w:cs="Arial"/>
          <w:lang w:eastAsia="zh-CN"/>
        </w:rPr>
        <w:t xml:space="preserve">They </w:t>
      </w:r>
      <w:r w:rsidR="00F612B1">
        <w:rPr>
          <w:rFonts w:ascii="Arial" w:eastAsia="Arial" w:hAnsi="Arial" w:cs="Arial"/>
          <w:lang w:eastAsia="zh-CN"/>
        </w:rPr>
        <w:t xml:space="preserve">provide a number of services including support and referral, </w:t>
      </w:r>
      <w:r w:rsidR="002C2AFE">
        <w:rPr>
          <w:rFonts w:ascii="Arial" w:eastAsia="Arial" w:hAnsi="Arial" w:cs="Arial"/>
          <w:lang w:eastAsia="zh-CN"/>
        </w:rPr>
        <w:t xml:space="preserve">a </w:t>
      </w:r>
      <w:r w:rsidR="00F612B1">
        <w:rPr>
          <w:rFonts w:ascii="Arial" w:eastAsia="Arial" w:hAnsi="Arial" w:cs="Arial"/>
          <w:lang w:eastAsia="zh-CN"/>
        </w:rPr>
        <w:t>community wardrobe, drop-in centres, peer-support groups, resources, information and useful links, professional development and workshops</w:t>
      </w:r>
      <w:r w:rsidR="002C2AFE">
        <w:rPr>
          <w:rFonts w:ascii="Arial" w:eastAsia="Arial" w:hAnsi="Arial" w:cs="Arial"/>
          <w:lang w:eastAsia="zh-CN"/>
        </w:rPr>
        <w:t>,</w:t>
      </w:r>
      <w:r w:rsidR="00F612B1">
        <w:rPr>
          <w:rFonts w:ascii="Arial" w:eastAsia="Arial" w:hAnsi="Arial" w:cs="Arial"/>
          <w:lang w:eastAsia="zh-CN"/>
        </w:rPr>
        <w:t xml:space="preserve"> and rainbow friendly counselling.</w:t>
      </w:r>
    </w:p>
    <w:p w14:paraId="31F55A5B" w14:textId="77777777" w:rsidR="00FB3A88" w:rsidRPr="00A27DD2" w:rsidRDefault="00FB3A88" w:rsidP="00A27DD2">
      <w:pPr>
        <w:pStyle w:val="ListParagraph"/>
        <w:ind w:left="644"/>
        <w:jc w:val="both"/>
        <w:rPr>
          <w:rFonts w:ascii="Arial" w:eastAsia="Arial" w:hAnsi="Arial" w:cs="Arial"/>
          <w:lang w:eastAsia="zh-CN"/>
        </w:rPr>
      </w:pPr>
    </w:p>
    <w:p w14:paraId="1AFEED4B" w14:textId="595A7C4F" w:rsidR="00FB3A88" w:rsidRPr="00A27DD2" w:rsidRDefault="00D7167A" w:rsidP="0063012F">
      <w:pPr>
        <w:pStyle w:val="ListParagraph"/>
        <w:numPr>
          <w:ilvl w:val="0"/>
          <w:numId w:val="25"/>
        </w:numPr>
        <w:jc w:val="both"/>
        <w:rPr>
          <w:rFonts w:ascii="Arial" w:eastAsia="Arial" w:hAnsi="Arial" w:cs="Arial"/>
          <w:lang w:eastAsia="zh-CN"/>
        </w:rPr>
      </w:pPr>
      <w:r w:rsidRPr="00A27DD2">
        <w:rPr>
          <w:rFonts w:ascii="Arial" w:eastAsia="Arial" w:hAnsi="Arial" w:cs="Arial"/>
          <w:lang w:eastAsia="zh-CN"/>
        </w:rPr>
        <w:t>Gender Minorities Aotearoa</w:t>
      </w:r>
      <w:r w:rsidR="00B15375" w:rsidRPr="00A27DD2">
        <w:rPr>
          <w:rFonts w:ascii="Arial" w:eastAsia="Arial" w:hAnsi="Arial" w:cs="Arial"/>
          <w:lang w:eastAsia="zh-CN"/>
        </w:rPr>
        <w:t xml:space="preserve"> aims to facilitate health and well-bring for </w:t>
      </w:r>
      <w:proofErr w:type="spellStart"/>
      <w:r w:rsidR="00B15375" w:rsidRPr="00A27DD2">
        <w:rPr>
          <w:rFonts w:ascii="Arial" w:eastAsia="Arial" w:hAnsi="Arial" w:cs="Arial"/>
          <w:lang w:eastAsia="zh-CN"/>
        </w:rPr>
        <w:t>takat</w:t>
      </w:r>
      <w:r w:rsidR="002C2AFE">
        <w:rPr>
          <w:rFonts w:ascii="Arial" w:eastAsia="Arial" w:hAnsi="Arial" w:cs="Arial"/>
          <w:lang w:eastAsia="zh-CN"/>
        </w:rPr>
        <w:t>ā</w:t>
      </w:r>
      <w:r w:rsidR="00B15375" w:rsidRPr="00A27DD2">
        <w:rPr>
          <w:rFonts w:ascii="Arial" w:eastAsia="Arial" w:hAnsi="Arial" w:cs="Arial"/>
          <w:lang w:eastAsia="zh-CN"/>
        </w:rPr>
        <w:t>pui</w:t>
      </w:r>
      <w:proofErr w:type="spellEnd"/>
      <w:r w:rsidR="00B15375" w:rsidRPr="00A27DD2">
        <w:rPr>
          <w:rFonts w:ascii="Arial" w:eastAsia="Arial" w:hAnsi="Arial" w:cs="Arial"/>
          <w:lang w:eastAsia="zh-CN"/>
        </w:rPr>
        <w:t>, transgender</w:t>
      </w:r>
      <w:r w:rsidR="002C2AFE">
        <w:rPr>
          <w:rFonts w:ascii="Arial" w:eastAsia="Arial" w:hAnsi="Arial" w:cs="Arial"/>
          <w:lang w:eastAsia="zh-CN"/>
        </w:rPr>
        <w:t>,</w:t>
      </w:r>
      <w:r w:rsidR="00B15375" w:rsidRPr="00A27DD2">
        <w:rPr>
          <w:rFonts w:ascii="Arial" w:eastAsia="Arial" w:hAnsi="Arial" w:cs="Arial"/>
          <w:lang w:eastAsia="zh-CN"/>
        </w:rPr>
        <w:t xml:space="preserve"> and intersex populations and empower a full range of choice.</w:t>
      </w:r>
      <w:r w:rsidR="003426A0" w:rsidRPr="00A27DD2">
        <w:rPr>
          <w:rStyle w:val="FootnoteReference"/>
          <w:rFonts w:ascii="Arial" w:eastAsia="Arial" w:hAnsi="Arial" w:cs="Arial"/>
          <w:lang w:eastAsia="zh-CN"/>
        </w:rPr>
        <w:footnoteReference w:id="52"/>
      </w:r>
      <w:r w:rsidR="00DF7C59" w:rsidRPr="00A27DD2">
        <w:rPr>
          <w:rFonts w:ascii="Arial" w:eastAsia="Arial" w:hAnsi="Arial" w:cs="Arial"/>
          <w:lang w:eastAsia="zh-CN"/>
        </w:rPr>
        <w:t xml:space="preserve"> </w:t>
      </w:r>
      <w:r w:rsidR="00FB5565" w:rsidRPr="00A27DD2">
        <w:rPr>
          <w:rFonts w:ascii="Arial" w:eastAsia="Arial" w:hAnsi="Arial" w:cs="Arial"/>
          <w:lang w:eastAsia="zh-CN"/>
        </w:rPr>
        <w:t xml:space="preserve">Gender Minorities Aotearoa </w:t>
      </w:r>
      <w:r w:rsidR="00053E2E" w:rsidRPr="00A27DD2">
        <w:rPr>
          <w:rFonts w:ascii="Arial" w:eastAsia="Arial" w:hAnsi="Arial" w:cs="Arial"/>
          <w:lang w:eastAsia="zh-CN"/>
        </w:rPr>
        <w:t xml:space="preserve">run an </w:t>
      </w:r>
      <w:r w:rsidR="00DF7C59" w:rsidRPr="00A27DD2">
        <w:rPr>
          <w:rFonts w:ascii="Arial" w:eastAsia="Arial" w:hAnsi="Arial" w:cs="Arial"/>
          <w:lang w:eastAsia="zh-CN"/>
        </w:rPr>
        <w:t>op shop</w:t>
      </w:r>
      <w:r w:rsidR="00053E2E" w:rsidRPr="00A27DD2">
        <w:rPr>
          <w:rFonts w:ascii="Arial" w:eastAsia="Arial" w:hAnsi="Arial" w:cs="Arial"/>
          <w:lang w:eastAsia="zh-CN"/>
        </w:rPr>
        <w:t xml:space="preserve"> </w:t>
      </w:r>
      <w:r w:rsidR="008E4D70" w:rsidRPr="00A27DD2">
        <w:rPr>
          <w:rFonts w:ascii="Arial" w:eastAsia="Arial" w:hAnsi="Arial" w:cs="Arial"/>
          <w:lang w:eastAsia="zh-CN"/>
        </w:rPr>
        <w:t>selling donated clothes</w:t>
      </w:r>
      <w:r w:rsidR="000123EA" w:rsidRPr="00A27DD2">
        <w:rPr>
          <w:rStyle w:val="FootnoteReference"/>
          <w:rFonts w:ascii="Arial" w:eastAsia="Arial" w:hAnsi="Arial" w:cs="Arial"/>
          <w:lang w:eastAsia="zh-CN"/>
        </w:rPr>
        <w:footnoteReference w:id="53"/>
      </w:r>
      <w:r w:rsidR="008E4D70" w:rsidRPr="00A27DD2">
        <w:rPr>
          <w:rFonts w:ascii="Arial" w:eastAsia="Arial" w:hAnsi="Arial" w:cs="Arial"/>
          <w:lang w:eastAsia="zh-CN"/>
        </w:rPr>
        <w:t xml:space="preserve"> to fund their</w:t>
      </w:r>
      <w:r w:rsidR="00525694" w:rsidRPr="00A27DD2">
        <w:rPr>
          <w:rFonts w:ascii="Arial" w:eastAsia="Arial" w:hAnsi="Arial" w:cs="Arial"/>
          <w:lang w:eastAsia="zh-CN"/>
        </w:rPr>
        <w:t xml:space="preserve"> drop</w:t>
      </w:r>
      <w:r w:rsidR="002218E3" w:rsidRPr="00A27DD2">
        <w:rPr>
          <w:rFonts w:ascii="Arial" w:eastAsia="Arial" w:hAnsi="Arial" w:cs="Arial"/>
          <w:lang w:eastAsia="zh-CN"/>
        </w:rPr>
        <w:t>-</w:t>
      </w:r>
      <w:r w:rsidR="00525694" w:rsidRPr="00A27DD2">
        <w:rPr>
          <w:rFonts w:ascii="Arial" w:eastAsia="Arial" w:hAnsi="Arial" w:cs="Arial"/>
          <w:lang w:eastAsia="zh-CN"/>
        </w:rPr>
        <w:t xml:space="preserve">in centre </w:t>
      </w:r>
      <w:r w:rsidR="008E4D70" w:rsidRPr="00A27DD2">
        <w:rPr>
          <w:rFonts w:ascii="Arial" w:eastAsia="Arial" w:hAnsi="Arial" w:cs="Arial"/>
          <w:lang w:eastAsia="zh-CN"/>
        </w:rPr>
        <w:t>which offers</w:t>
      </w:r>
      <w:r w:rsidR="00525694" w:rsidRPr="00A27DD2">
        <w:rPr>
          <w:rFonts w:ascii="Arial" w:eastAsia="Arial" w:hAnsi="Arial" w:cs="Arial"/>
          <w:lang w:eastAsia="zh-CN"/>
        </w:rPr>
        <w:t xml:space="preserve"> a range of services including a fortnightly transgender legal clinic</w:t>
      </w:r>
      <w:r w:rsidR="000501F2" w:rsidRPr="00A27DD2">
        <w:rPr>
          <w:rFonts w:ascii="Arial" w:eastAsia="Arial" w:hAnsi="Arial" w:cs="Arial"/>
          <w:lang w:eastAsia="zh-CN"/>
        </w:rPr>
        <w:t>,</w:t>
      </w:r>
      <w:r w:rsidR="004331DE" w:rsidRPr="00A27DD2">
        <w:rPr>
          <w:rStyle w:val="FootnoteReference"/>
          <w:rFonts w:ascii="Arial" w:eastAsia="Arial" w:hAnsi="Arial" w:cs="Arial"/>
          <w:lang w:eastAsia="zh-CN"/>
        </w:rPr>
        <w:footnoteReference w:id="54"/>
      </w:r>
      <w:r w:rsidR="00D52104" w:rsidRPr="00A27DD2">
        <w:rPr>
          <w:rFonts w:ascii="Arial" w:eastAsia="Arial" w:hAnsi="Arial" w:cs="Arial"/>
          <w:lang w:eastAsia="zh-CN"/>
        </w:rPr>
        <w:t xml:space="preserve"> </w:t>
      </w:r>
      <w:r w:rsidR="000501F2" w:rsidRPr="00A27DD2">
        <w:rPr>
          <w:rFonts w:ascii="Arial" w:eastAsia="Arial" w:hAnsi="Arial" w:cs="Arial"/>
          <w:lang w:eastAsia="zh-CN"/>
        </w:rPr>
        <w:t>and</w:t>
      </w:r>
      <w:r w:rsidR="000B4051" w:rsidRPr="00A27DD2">
        <w:rPr>
          <w:rFonts w:ascii="Arial" w:eastAsia="Arial" w:hAnsi="Arial" w:cs="Arial"/>
          <w:lang w:eastAsia="zh-CN"/>
        </w:rPr>
        <w:t xml:space="preserve"> free l</w:t>
      </w:r>
      <w:r w:rsidR="00D52104" w:rsidRPr="00A27DD2">
        <w:rPr>
          <w:rFonts w:ascii="Arial" w:eastAsia="Arial" w:hAnsi="Arial" w:cs="Arial"/>
          <w:lang w:eastAsia="zh-CN"/>
        </w:rPr>
        <w:t>aser</w:t>
      </w:r>
      <w:r w:rsidR="00C85BB7" w:rsidRPr="00A27DD2">
        <w:rPr>
          <w:rFonts w:ascii="Arial" w:eastAsia="Arial" w:hAnsi="Arial" w:cs="Arial"/>
          <w:lang w:eastAsia="zh-CN"/>
        </w:rPr>
        <w:t xml:space="preserve"> hair removal</w:t>
      </w:r>
      <w:r w:rsidR="000B4051" w:rsidRPr="00A27DD2">
        <w:rPr>
          <w:rFonts w:ascii="Arial" w:eastAsia="Arial" w:hAnsi="Arial" w:cs="Arial"/>
          <w:lang w:eastAsia="zh-CN"/>
        </w:rPr>
        <w:t>.</w:t>
      </w:r>
      <w:r w:rsidR="00BA23EA" w:rsidRPr="00A27DD2">
        <w:rPr>
          <w:rStyle w:val="FootnoteReference"/>
          <w:rFonts w:ascii="Arial" w:eastAsia="Arial" w:hAnsi="Arial" w:cs="Arial"/>
          <w:lang w:eastAsia="zh-CN"/>
        </w:rPr>
        <w:footnoteReference w:id="55"/>
      </w:r>
    </w:p>
    <w:p w14:paraId="4891C352" w14:textId="77777777" w:rsidR="00FB3A88" w:rsidRPr="00A27DD2" w:rsidRDefault="00FB3A88" w:rsidP="00A27DD2">
      <w:pPr>
        <w:pStyle w:val="ListParagraph"/>
        <w:ind w:left="644"/>
        <w:jc w:val="both"/>
        <w:rPr>
          <w:rFonts w:ascii="Arial" w:eastAsia="Arial" w:hAnsi="Arial" w:cs="Arial"/>
          <w:lang w:eastAsia="zh-CN"/>
        </w:rPr>
      </w:pPr>
    </w:p>
    <w:p w14:paraId="01221635" w14:textId="0E89BB07" w:rsidR="00FB3A88" w:rsidRPr="00A27DD2" w:rsidRDefault="00216A32" w:rsidP="0063012F">
      <w:pPr>
        <w:pStyle w:val="ListParagraph"/>
        <w:numPr>
          <w:ilvl w:val="0"/>
          <w:numId w:val="25"/>
        </w:numPr>
        <w:jc w:val="both"/>
        <w:rPr>
          <w:rFonts w:ascii="Arial" w:eastAsia="Arial" w:hAnsi="Arial" w:cs="Arial"/>
          <w:lang w:eastAsia="zh-CN"/>
        </w:rPr>
      </w:pPr>
      <w:r w:rsidRPr="00A27DD2">
        <w:rPr>
          <w:rFonts w:ascii="Arial" w:eastAsia="Arial" w:hAnsi="Arial" w:cs="Arial"/>
          <w:lang w:eastAsia="zh-CN"/>
        </w:rPr>
        <w:t>Breaking Boundaries</w:t>
      </w:r>
      <w:r w:rsidR="007A75B3" w:rsidRPr="00A27DD2">
        <w:rPr>
          <w:rFonts w:ascii="Arial" w:eastAsia="Arial" w:hAnsi="Arial" w:cs="Arial"/>
          <w:lang w:eastAsia="zh-CN"/>
        </w:rPr>
        <w:t xml:space="preserve"> is a grass-roots creative organis</w:t>
      </w:r>
      <w:r w:rsidR="002C303E">
        <w:rPr>
          <w:rFonts w:ascii="Arial" w:eastAsia="Arial" w:hAnsi="Arial" w:cs="Arial"/>
          <w:lang w:eastAsia="zh-CN"/>
        </w:rPr>
        <w:t>ation</w:t>
      </w:r>
      <w:r w:rsidR="007A75B3" w:rsidRPr="00A27DD2">
        <w:rPr>
          <w:rFonts w:ascii="Arial" w:eastAsia="Arial" w:hAnsi="Arial" w:cs="Arial"/>
          <w:lang w:eastAsia="zh-CN"/>
        </w:rPr>
        <w:t xml:space="preserve"> supporting queer, transgender</w:t>
      </w:r>
      <w:r w:rsidR="002C303E">
        <w:rPr>
          <w:rFonts w:ascii="Arial" w:eastAsia="Arial" w:hAnsi="Arial" w:cs="Arial"/>
          <w:lang w:eastAsia="zh-CN"/>
        </w:rPr>
        <w:t>,</w:t>
      </w:r>
      <w:r w:rsidR="007A75B3" w:rsidRPr="00A27DD2">
        <w:rPr>
          <w:rFonts w:ascii="Arial" w:eastAsia="Arial" w:hAnsi="Arial" w:cs="Arial"/>
          <w:lang w:eastAsia="zh-CN"/>
        </w:rPr>
        <w:t xml:space="preserve"> and intersex people involved in local creative arts, music, </w:t>
      </w:r>
      <w:r w:rsidR="00E167E3" w:rsidRPr="00A27DD2">
        <w:rPr>
          <w:rFonts w:ascii="Arial" w:eastAsia="Arial" w:hAnsi="Arial" w:cs="Arial"/>
          <w:lang w:eastAsia="zh-CN"/>
        </w:rPr>
        <w:t xml:space="preserve">theatre and wider </w:t>
      </w:r>
      <w:r w:rsidR="00E167E3" w:rsidRPr="00A27DD2">
        <w:rPr>
          <w:rFonts w:ascii="Arial" w:eastAsia="Arial" w:hAnsi="Arial" w:cs="Arial"/>
          <w:lang w:eastAsia="zh-CN"/>
        </w:rPr>
        <w:lastRenderedPageBreak/>
        <w:t>communities.</w:t>
      </w:r>
      <w:r w:rsidR="00361CDB" w:rsidRPr="00A27DD2">
        <w:rPr>
          <w:rStyle w:val="FootnoteReference"/>
          <w:rFonts w:ascii="Arial" w:eastAsia="Arial" w:hAnsi="Arial" w:cs="Arial"/>
          <w:lang w:eastAsia="zh-CN"/>
        </w:rPr>
        <w:footnoteReference w:id="56"/>
      </w:r>
      <w:r w:rsidR="00361CDB" w:rsidRPr="00A27DD2">
        <w:rPr>
          <w:rFonts w:ascii="Arial" w:eastAsia="Arial" w:hAnsi="Arial" w:cs="Arial"/>
          <w:lang w:eastAsia="zh-CN"/>
        </w:rPr>
        <w:t xml:space="preserve"> They do this by developing free</w:t>
      </w:r>
      <w:r w:rsidR="00E22D82" w:rsidRPr="00A27DD2">
        <w:rPr>
          <w:rFonts w:ascii="Arial" w:eastAsia="Arial" w:hAnsi="Arial" w:cs="Arial"/>
          <w:lang w:eastAsia="zh-CN"/>
        </w:rPr>
        <w:t xml:space="preserve"> or </w:t>
      </w:r>
      <w:r w:rsidR="00361CDB" w:rsidRPr="00A27DD2">
        <w:rPr>
          <w:rFonts w:ascii="Arial" w:eastAsia="Arial" w:hAnsi="Arial" w:cs="Arial"/>
          <w:lang w:eastAsia="zh-CN"/>
        </w:rPr>
        <w:t xml:space="preserve">low-cost </w:t>
      </w:r>
      <w:r w:rsidR="00E22D82" w:rsidRPr="00A27DD2">
        <w:rPr>
          <w:rFonts w:ascii="Arial" w:eastAsia="Arial" w:hAnsi="Arial" w:cs="Arial"/>
          <w:lang w:eastAsia="zh-CN"/>
        </w:rPr>
        <w:t>and</w:t>
      </w:r>
      <w:r w:rsidR="00361CDB" w:rsidRPr="00A27DD2">
        <w:rPr>
          <w:rFonts w:ascii="Arial" w:eastAsia="Arial" w:hAnsi="Arial" w:cs="Arial"/>
          <w:lang w:eastAsia="zh-CN"/>
        </w:rPr>
        <w:t xml:space="preserve"> accessible events</w:t>
      </w:r>
      <w:r w:rsidR="00D51082">
        <w:rPr>
          <w:rFonts w:ascii="Arial" w:eastAsia="Arial" w:hAnsi="Arial" w:cs="Arial"/>
          <w:lang w:eastAsia="zh-CN"/>
        </w:rPr>
        <w:t>, f</w:t>
      </w:r>
      <w:r w:rsidR="00E22D82" w:rsidRPr="00A27DD2">
        <w:rPr>
          <w:rFonts w:ascii="Arial" w:eastAsia="Arial" w:hAnsi="Arial" w:cs="Arial"/>
          <w:lang w:eastAsia="zh-CN"/>
        </w:rPr>
        <w:t>ostering collaboration</w:t>
      </w:r>
      <w:r w:rsidR="006B1685">
        <w:rPr>
          <w:rFonts w:ascii="Arial" w:eastAsia="Arial" w:hAnsi="Arial" w:cs="Arial"/>
          <w:lang w:eastAsia="zh-CN"/>
        </w:rPr>
        <w:t>,</w:t>
      </w:r>
      <w:r w:rsidR="00E22D82" w:rsidRPr="00A27DD2">
        <w:rPr>
          <w:rFonts w:ascii="Arial" w:eastAsia="Arial" w:hAnsi="Arial" w:cs="Arial"/>
          <w:lang w:eastAsia="zh-CN"/>
        </w:rPr>
        <w:t xml:space="preserve"> and supporting creative endeavours.</w:t>
      </w:r>
    </w:p>
    <w:p w14:paraId="6099A37F" w14:textId="77777777" w:rsidR="00FB3A88" w:rsidRPr="00A27DD2" w:rsidRDefault="00FB3A88" w:rsidP="00A27DD2">
      <w:pPr>
        <w:jc w:val="both"/>
        <w:rPr>
          <w:rFonts w:ascii="Arial" w:eastAsia="Arial" w:hAnsi="Arial" w:cs="Arial"/>
          <w:lang w:eastAsia="zh-CN"/>
        </w:rPr>
      </w:pPr>
    </w:p>
    <w:p w14:paraId="1CD95CC0" w14:textId="3EF2E5D0" w:rsidR="00FB3A88" w:rsidRPr="00A27DD2" w:rsidRDefault="00DF7C59" w:rsidP="0063012F">
      <w:pPr>
        <w:pStyle w:val="ListParagraph"/>
        <w:numPr>
          <w:ilvl w:val="0"/>
          <w:numId w:val="25"/>
        </w:numPr>
        <w:jc w:val="both"/>
        <w:rPr>
          <w:rFonts w:ascii="Arial" w:eastAsia="Arial" w:hAnsi="Arial" w:cs="Arial"/>
          <w:lang w:eastAsia="zh-CN"/>
        </w:rPr>
      </w:pPr>
      <w:proofErr w:type="spellStart"/>
      <w:r w:rsidRPr="00A27DD2">
        <w:rPr>
          <w:rFonts w:ascii="Arial" w:eastAsia="Arial" w:hAnsi="Arial" w:cs="Arial"/>
          <w:lang w:eastAsia="zh-CN"/>
        </w:rPr>
        <w:t>OUTLine</w:t>
      </w:r>
      <w:proofErr w:type="spellEnd"/>
      <w:r w:rsidR="006562BF" w:rsidRPr="00A27DD2">
        <w:rPr>
          <w:rFonts w:ascii="Arial" w:eastAsia="Arial" w:hAnsi="Arial" w:cs="Arial"/>
          <w:lang w:eastAsia="zh-CN"/>
        </w:rPr>
        <w:t xml:space="preserve"> is a counselling service run by LGBT people</w:t>
      </w:r>
      <w:r w:rsidR="00934FD8" w:rsidRPr="00A27DD2">
        <w:rPr>
          <w:rFonts w:ascii="Arial" w:eastAsia="Arial" w:hAnsi="Arial" w:cs="Arial"/>
          <w:lang w:eastAsia="zh-CN"/>
        </w:rPr>
        <w:t xml:space="preserve"> which provides </w:t>
      </w:r>
      <w:r w:rsidR="00D51082">
        <w:rPr>
          <w:rFonts w:ascii="Arial" w:eastAsia="Arial" w:hAnsi="Arial" w:cs="Arial"/>
          <w:lang w:eastAsia="zh-CN"/>
        </w:rPr>
        <w:t xml:space="preserve">a </w:t>
      </w:r>
      <w:r w:rsidR="00934FD8" w:rsidRPr="00A27DD2">
        <w:rPr>
          <w:rFonts w:ascii="Arial" w:eastAsia="Arial" w:hAnsi="Arial" w:cs="Arial"/>
          <w:lang w:eastAsia="zh-CN"/>
        </w:rPr>
        <w:t>confidential, free, LGBT</w:t>
      </w:r>
      <w:r w:rsidR="00D51082">
        <w:rPr>
          <w:rFonts w:ascii="Arial" w:eastAsia="Arial" w:hAnsi="Arial" w:cs="Arial"/>
          <w:lang w:eastAsia="zh-CN"/>
        </w:rPr>
        <w:t>-</w:t>
      </w:r>
      <w:r w:rsidR="00934FD8" w:rsidRPr="00A27DD2">
        <w:rPr>
          <w:rFonts w:ascii="Arial" w:eastAsia="Arial" w:hAnsi="Arial" w:cs="Arial"/>
          <w:lang w:eastAsia="zh-CN"/>
        </w:rPr>
        <w:t xml:space="preserve">affirming </w:t>
      </w:r>
      <w:r w:rsidR="00D51082">
        <w:rPr>
          <w:rFonts w:ascii="Arial" w:eastAsia="Arial" w:hAnsi="Arial" w:cs="Arial"/>
          <w:lang w:eastAsia="zh-CN"/>
        </w:rPr>
        <w:t xml:space="preserve">phone </w:t>
      </w:r>
      <w:r w:rsidR="00934FD8" w:rsidRPr="00A27DD2">
        <w:rPr>
          <w:rFonts w:ascii="Arial" w:eastAsia="Arial" w:hAnsi="Arial" w:cs="Arial"/>
          <w:lang w:eastAsia="zh-CN"/>
        </w:rPr>
        <w:t>support line and face-to-face counselling.</w:t>
      </w:r>
      <w:r w:rsidR="008715CA" w:rsidRPr="00A27DD2">
        <w:rPr>
          <w:rStyle w:val="FootnoteReference"/>
          <w:rFonts w:ascii="Arial" w:eastAsia="Arial" w:hAnsi="Arial" w:cs="Arial"/>
          <w:lang w:eastAsia="zh-CN"/>
        </w:rPr>
        <w:footnoteReference w:id="57"/>
      </w:r>
    </w:p>
    <w:p w14:paraId="6D9F8C61" w14:textId="77777777" w:rsidR="00FB3A88" w:rsidRPr="00A27DD2" w:rsidRDefault="00FB3A88" w:rsidP="00A27DD2">
      <w:pPr>
        <w:pStyle w:val="ListParagraph"/>
        <w:ind w:left="644"/>
        <w:jc w:val="both"/>
        <w:rPr>
          <w:rFonts w:ascii="Arial" w:eastAsia="Arial" w:hAnsi="Arial" w:cs="Arial"/>
          <w:lang w:eastAsia="zh-CN"/>
        </w:rPr>
      </w:pPr>
    </w:p>
    <w:p w14:paraId="09A6F390" w14:textId="07672000" w:rsidR="00FB3A88" w:rsidRPr="00A27DD2" w:rsidRDefault="00DF7C59" w:rsidP="0063012F">
      <w:pPr>
        <w:pStyle w:val="ListParagraph"/>
        <w:numPr>
          <w:ilvl w:val="0"/>
          <w:numId w:val="25"/>
        </w:numPr>
        <w:jc w:val="both"/>
        <w:rPr>
          <w:rFonts w:ascii="Arial" w:eastAsia="Arial" w:hAnsi="Arial" w:cs="Arial"/>
          <w:lang w:eastAsia="zh-CN"/>
        </w:rPr>
      </w:pPr>
      <w:r w:rsidRPr="00A27DD2">
        <w:rPr>
          <w:rFonts w:ascii="Arial" w:eastAsia="Arial" w:hAnsi="Arial" w:cs="Arial"/>
          <w:lang w:eastAsia="zh-CN"/>
        </w:rPr>
        <w:t>InsideOUT</w:t>
      </w:r>
      <w:r w:rsidR="008F3A1C" w:rsidRPr="00A27DD2">
        <w:rPr>
          <w:rFonts w:ascii="Arial" w:eastAsia="Arial" w:hAnsi="Arial" w:cs="Arial"/>
          <w:lang w:eastAsia="zh-CN"/>
        </w:rPr>
        <w:t xml:space="preserve"> </w:t>
      </w:r>
      <w:r w:rsidR="00E113B0" w:rsidRPr="00A27DD2">
        <w:rPr>
          <w:rFonts w:ascii="Arial" w:eastAsia="Arial" w:hAnsi="Arial" w:cs="Arial"/>
          <w:lang w:eastAsia="zh-CN"/>
        </w:rPr>
        <w:t xml:space="preserve">is a national organisation which </w:t>
      </w:r>
      <w:r w:rsidR="008F3A1C" w:rsidRPr="00A27DD2">
        <w:rPr>
          <w:rFonts w:ascii="Arial" w:eastAsia="Arial" w:hAnsi="Arial" w:cs="Arial"/>
          <w:lang w:eastAsia="zh-CN"/>
        </w:rPr>
        <w:t>works</w:t>
      </w:r>
      <w:r w:rsidR="00E113B0" w:rsidRPr="00A27DD2">
        <w:rPr>
          <w:rFonts w:ascii="Arial" w:eastAsia="Arial" w:hAnsi="Arial" w:cs="Arial"/>
          <w:lang w:eastAsia="zh-CN"/>
        </w:rPr>
        <w:t xml:space="preserve"> with youth, </w:t>
      </w:r>
      <w:proofErr w:type="spellStart"/>
      <w:r w:rsidR="00E113B0" w:rsidRPr="00A27DD2">
        <w:rPr>
          <w:rFonts w:ascii="Arial" w:eastAsia="Arial" w:hAnsi="Arial" w:cs="Arial"/>
          <w:lang w:eastAsia="zh-CN"/>
        </w:rPr>
        <w:t>wh</w:t>
      </w:r>
      <w:r w:rsidR="00D51082">
        <w:rPr>
          <w:rFonts w:ascii="Arial" w:eastAsia="Arial" w:hAnsi="Arial" w:cs="Arial"/>
          <w:lang w:eastAsia="zh-CN"/>
        </w:rPr>
        <w:t>ā</w:t>
      </w:r>
      <w:r w:rsidR="00E113B0" w:rsidRPr="00A27DD2">
        <w:rPr>
          <w:rFonts w:ascii="Arial" w:eastAsia="Arial" w:hAnsi="Arial" w:cs="Arial"/>
          <w:lang w:eastAsia="zh-CN"/>
        </w:rPr>
        <w:t>nau</w:t>
      </w:r>
      <w:proofErr w:type="spellEnd"/>
      <w:r w:rsidR="00E113B0" w:rsidRPr="00A27DD2">
        <w:rPr>
          <w:rFonts w:ascii="Arial" w:eastAsia="Arial" w:hAnsi="Arial" w:cs="Arial"/>
          <w:lang w:eastAsia="zh-CN"/>
        </w:rPr>
        <w:t>, schools and communities</w:t>
      </w:r>
      <w:r w:rsidR="008F3A1C" w:rsidRPr="00A27DD2">
        <w:rPr>
          <w:rFonts w:ascii="Arial" w:eastAsia="Arial" w:hAnsi="Arial" w:cs="Arial"/>
          <w:lang w:eastAsia="zh-CN"/>
        </w:rPr>
        <w:t xml:space="preserve"> to make Aotearoa a safe</w:t>
      </w:r>
      <w:r w:rsidR="003601A8" w:rsidRPr="00A27DD2">
        <w:rPr>
          <w:rFonts w:ascii="Arial" w:eastAsia="Arial" w:hAnsi="Arial" w:cs="Arial"/>
          <w:lang w:eastAsia="zh-CN"/>
        </w:rPr>
        <w:t>r</w:t>
      </w:r>
      <w:r w:rsidR="008F3A1C" w:rsidRPr="00A27DD2">
        <w:rPr>
          <w:rFonts w:ascii="Arial" w:eastAsia="Arial" w:hAnsi="Arial" w:cs="Arial"/>
          <w:lang w:eastAsia="zh-CN"/>
        </w:rPr>
        <w:t xml:space="preserve"> place for young people of minority </w:t>
      </w:r>
      <w:r w:rsidR="00DF7DC8" w:rsidRPr="00A27DD2">
        <w:rPr>
          <w:rFonts w:ascii="Arial" w:eastAsia="Arial" w:hAnsi="Arial" w:cs="Arial"/>
          <w:lang w:eastAsia="zh-CN"/>
        </w:rPr>
        <w:t>sexualities, genders and sex characteristics to live and be in</w:t>
      </w:r>
      <w:r w:rsidR="008F3A1C" w:rsidRPr="00A27DD2">
        <w:rPr>
          <w:rFonts w:ascii="Arial" w:eastAsia="Arial" w:hAnsi="Arial" w:cs="Arial"/>
          <w:lang w:eastAsia="zh-CN"/>
        </w:rPr>
        <w:t>.</w:t>
      </w:r>
      <w:r w:rsidR="008715CA" w:rsidRPr="00A27DD2">
        <w:rPr>
          <w:rStyle w:val="FootnoteReference"/>
          <w:rFonts w:ascii="Arial" w:eastAsia="Arial" w:hAnsi="Arial" w:cs="Arial"/>
          <w:lang w:eastAsia="zh-CN"/>
        </w:rPr>
        <w:footnoteReference w:id="58"/>
      </w:r>
      <w:r w:rsidR="000F16E5" w:rsidRPr="00A27DD2">
        <w:rPr>
          <w:rFonts w:ascii="Arial" w:eastAsia="Arial" w:hAnsi="Arial" w:cs="Arial"/>
          <w:lang w:eastAsia="zh-CN"/>
        </w:rPr>
        <w:t xml:space="preserve"> They do this through </w:t>
      </w:r>
      <w:r w:rsidR="00CB5E7E" w:rsidRPr="00A27DD2">
        <w:rPr>
          <w:rFonts w:ascii="Arial" w:eastAsia="Arial" w:hAnsi="Arial" w:cs="Arial"/>
          <w:lang w:eastAsia="zh-CN"/>
        </w:rPr>
        <w:t>developing</w:t>
      </w:r>
      <w:r w:rsidR="001A6E39" w:rsidRPr="00A27DD2">
        <w:rPr>
          <w:rFonts w:ascii="Arial" w:eastAsia="Arial" w:hAnsi="Arial" w:cs="Arial"/>
          <w:lang w:eastAsia="zh-CN"/>
        </w:rPr>
        <w:t xml:space="preserve"> and providing </w:t>
      </w:r>
      <w:r w:rsidR="00CB5E7E" w:rsidRPr="00A27DD2">
        <w:rPr>
          <w:rFonts w:ascii="Arial" w:eastAsia="Arial" w:hAnsi="Arial" w:cs="Arial"/>
          <w:lang w:eastAsia="zh-CN"/>
        </w:rPr>
        <w:t>resources</w:t>
      </w:r>
      <w:r w:rsidR="001A6E39" w:rsidRPr="00A27DD2">
        <w:rPr>
          <w:rFonts w:ascii="Arial" w:eastAsia="Arial" w:hAnsi="Arial" w:cs="Arial"/>
          <w:lang w:eastAsia="zh-CN"/>
        </w:rPr>
        <w:t xml:space="preserve">, </w:t>
      </w:r>
      <w:r w:rsidR="00CB5E7E" w:rsidRPr="00A27DD2">
        <w:rPr>
          <w:rFonts w:ascii="Arial" w:eastAsia="Arial" w:hAnsi="Arial" w:cs="Arial"/>
          <w:lang w:eastAsia="zh-CN"/>
        </w:rPr>
        <w:t>education</w:t>
      </w:r>
      <w:r w:rsidR="001A6E39" w:rsidRPr="00A27DD2">
        <w:rPr>
          <w:rFonts w:ascii="Arial" w:eastAsia="Arial" w:hAnsi="Arial" w:cs="Arial"/>
          <w:lang w:eastAsia="zh-CN"/>
        </w:rPr>
        <w:t xml:space="preserve">, information and other tools </w:t>
      </w:r>
      <w:r w:rsidR="007224E2" w:rsidRPr="00A27DD2">
        <w:rPr>
          <w:rFonts w:ascii="Arial" w:eastAsia="Arial" w:hAnsi="Arial" w:cs="Arial"/>
          <w:lang w:eastAsia="zh-CN"/>
        </w:rPr>
        <w:t xml:space="preserve">to </w:t>
      </w:r>
      <w:r w:rsidR="001305EC" w:rsidRPr="00A27DD2">
        <w:rPr>
          <w:rFonts w:ascii="Arial" w:eastAsia="Arial" w:hAnsi="Arial" w:cs="Arial"/>
          <w:lang w:eastAsia="zh-CN"/>
        </w:rPr>
        <w:t>diverse</w:t>
      </w:r>
      <w:r w:rsidR="007224E2" w:rsidRPr="00A27DD2">
        <w:rPr>
          <w:rFonts w:ascii="Arial" w:eastAsia="Arial" w:hAnsi="Arial" w:cs="Arial"/>
          <w:lang w:eastAsia="zh-CN"/>
        </w:rPr>
        <w:t xml:space="preserve"> youth</w:t>
      </w:r>
      <w:r w:rsidR="001305EC" w:rsidRPr="00A27DD2">
        <w:rPr>
          <w:rFonts w:ascii="Arial" w:eastAsia="Arial" w:hAnsi="Arial" w:cs="Arial"/>
          <w:lang w:eastAsia="zh-CN"/>
        </w:rPr>
        <w:t>, providing professional development in schools</w:t>
      </w:r>
      <w:r w:rsidR="002046B3" w:rsidRPr="00A27DD2">
        <w:rPr>
          <w:rFonts w:ascii="Arial" w:eastAsia="Arial" w:hAnsi="Arial" w:cs="Arial"/>
          <w:lang w:eastAsia="zh-CN"/>
        </w:rPr>
        <w:t xml:space="preserve">, </w:t>
      </w:r>
      <w:r w:rsidR="007D691E" w:rsidRPr="00A27DD2">
        <w:rPr>
          <w:rFonts w:ascii="Arial" w:eastAsia="Arial" w:hAnsi="Arial" w:cs="Arial"/>
          <w:lang w:eastAsia="zh-CN"/>
        </w:rPr>
        <w:t>providing opportunities to connect</w:t>
      </w:r>
      <w:r w:rsidR="00754916">
        <w:rPr>
          <w:rFonts w:ascii="Arial" w:eastAsia="Arial" w:hAnsi="Arial" w:cs="Arial"/>
          <w:lang w:eastAsia="zh-CN"/>
        </w:rPr>
        <w:t>,</w:t>
      </w:r>
      <w:r w:rsidR="007D691E" w:rsidRPr="00A27DD2">
        <w:rPr>
          <w:rFonts w:ascii="Arial" w:eastAsia="Arial" w:hAnsi="Arial" w:cs="Arial"/>
          <w:lang w:eastAsia="zh-CN"/>
        </w:rPr>
        <w:t xml:space="preserve"> and supporting awareness campaigns.</w:t>
      </w:r>
    </w:p>
    <w:p w14:paraId="63AD47C3" w14:textId="77777777" w:rsidR="00FB3A88" w:rsidRPr="00A27DD2" w:rsidRDefault="00FB3A88" w:rsidP="00A27DD2">
      <w:pPr>
        <w:pStyle w:val="ListParagraph"/>
        <w:ind w:left="644"/>
        <w:jc w:val="both"/>
        <w:rPr>
          <w:rFonts w:ascii="Arial" w:eastAsia="Arial" w:hAnsi="Arial" w:cs="Arial"/>
          <w:lang w:eastAsia="zh-CN"/>
        </w:rPr>
      </w:pPr>
    </w:p>
    <w:p w14:paraId="564F7F2C" w14:textId="0D6095FC" w:rsidR="00FB3A88" w:rsidRPr="00A27DD2" w:rsidRDefault="00D7167A" w:rsidP="0063012F">
      <w:pPr>
        <w:pStyle w:val="ListParagraph"/>
        <w:numPr>
          <w:ilvl w:val="0"/>
          <w:numId w:val="25"/>
        </w:numPr>
        <w:jc w:val="both"/>
        <w:rPr>
          <w:rFonts w:ascii="Arial" w:eastAsia="Arial" w:hAnsi="Arial" w:cs="Arial"/>
          <w:lang w:eastAsia="zh-CN"/>
        </w:rPr>
      </w:pPr>
      <w:r w:rsidRPr="00A27DD2">
        <w:rPr>
          <w:rFonts w:ascii="Arial" w:eastAsia="Arial" w:hAnsi="Arial" w:cs="Arial"/>
          <w:lang w:eastAsia="zh-CN"/>
        </w:rPr>
        <w:t>Higher Ground drug rehabilitation</w:t>
      </w:r>
      <w:r w:rsidR="008E4D70" w:rsidRPr="00A27DD2">
        <w:rPr>
          <w:rFonts w:ascii="Arial" w:eastAsia="Arial" w:hAnsi="Arial" w:cs="Arial"/>
          <w:lang w:eastAsia="zh-CN"/>
        </w:rPr>
        <w:t xml:space="preserve"> </w:t>
      </w:r>
      <w:r w:rsidR="0029587F" w:rsidRPr="00A27DD2">
        <w:rPr>
          <w:rFonts w:ascii="Arial" w:eastAsia="Arial" w:hAnsi="Arial" w:cs="Arial"/>
          <w:lang w:eastAsia="zh-CN"/>
        </w:rPr>
        <w:t xml:space="preserve">trust </w:t>
      </w:r>
      <w:r w:rsidR="008E4D70" w:rsidRPr="00A27DD2">
        <w:rPr>
          <w:rFonts w:ascii="Arial" w:eastAsia="Arial" w:hAnsi="Arial" w:cs="Arial"/>
          <w:lang w:eastAsia="zh-CN"/>
        </w:rPr>
        <w:t xml:space="preserve">have the only </w:t>
      </w:r>
      <w:r w:rsidR="003426A0" w:rsidRPr="00A27DD2">
        <w:rPr>
          <w:rFonts w:ascii="Arial" w:eastAsia="Arial" w:hAnsi="Arial" w:cs="Arial"/>
          <w:lang w:eastAsia="zh-CN"/>
        </w:rPr>
        <w:t>funded bed for transgender people in the country</w:t>
      </w:r>
      <w:r w:rsidR="004A3AC7" w:rsidRPr="00A27DD2">
        <w:rPr>
          <w:rFonts w:ascii="Arial" w:eastAsia="Arial" w:hAnsi="Arial" w:cs="Arial"/>
          <w:lang w:eastAsia="zh-CN"/>
        </w:rPr>
        <w:t>.</w:t>
      </w:r>
      <w:r w:rsidR="008715CA" w:rsidRPr="00A27DD2">
        <w:rPr>
          <w:rStyle w:val="FootnoteReference"/>
          <w:rFonts w:ascii="Arial" w:eastAsia="Arial" w:hAnsi="Arial" w:cs="Arial"/>
          <w:lang w:eastAsia="zh-CN"/>
        </w:rPr>
        <w:footnoteReference w:id="59"/>
      </w:r>
      <w:r w:rsidR="0029587F" w:rsidRPr="00A27DD2">
        <w:rPr>
          <w:rFonts w:ascii="Arial" w:eastAsia="Arial" w:hAnsi="Arial" w:cs="Arial"/>
          <w:lang w:eastAsia="zh-CN"/>
        </w:rPr>
        <w:t xml:space="preserve"> They support </w:t>
      </w:r>
      <w:r w:rsidR="00312EDD" w:rsidRPr="00A27DD2">
        <w:rPr>
          <w:rFonts w:ascii="Arial" w:eastAsia="Arial" w:hAnsi="Arial" w:cs="Arial"/>
          <w:lang w:eastAsia="zh-CN"/>
        </w:rPr>
        <w:t xml:space="preserve">recovery for individuals and </w:t>
      </w:r>
      <w:proofErr w:type="spellStart"/>
      <w:r w:rsidR="00312EDD" w:rsidRPr="00A27DD2">
        <w:rPr>
          <w:rFonts w:ascii="Arial" w:eastAsia="Arial" w:hAnsi="Arial" w:cs="Arial"/>
          <w:lang w:eastAsia="zh-CN"/>
        </w:rPr>
        <w:t>wh</w:t>
      </w:r>
      <w:r w:rsidR="006769E4">
        <w:rPr>
          <w:rFonts w:ascii="Arial" w:eastAsia="Arial" w:hAnsi="Arial" w:cs="Arial"/>
          <w:lang w:eastAsia="zh-CN"/>
        </w:rPr>
        <w:t>ā</w:t>
      </w:r>
      <w:r w:rsidR="00312EDD" w:rsidRPr="00A27DD2">
        <w:rPr>
          <w:rFonts w:ascii="Arial" w:eastAsia="Arial" w:hAnsi="Arial" w:cs="Arial"/>
          <w:lang w:eastAsia="zh-CN"/>
        </w:rPr>
        <w:t>nau</w:t>
      </w:r>
      <w:proofErr w:type="spellEnd"/>
      <w:r w:rsidR="00312EDD" w:rsidRPr="00A27DD2">
        <w:rPr>
          <w:rFonts w:ascii="Arial" w:eastAsia="Arial" w:hAnsi="Arial" w:cs="Arial"/>
          <w:lang w:eastAsia="zh-CN"/>
        </w:rPr>
        <w:t xml:space="preserve"> </w:t>
      </w:r>
      <w:r w:rsidR="000C168B" w:rsidRPr="00A27DD2">
        <w:rPr>
          <w:rFonts w:ascii="Arial" w:eastAsia="Arial" w:hAnsi="Arial" w:cs="Arial"/>
          <w:lang w:eastAsia="zh-CN"/>
        </w:rPr>
        <w:t>to reduce the harm that alcohol and other drug addiction causes in communities.</w:t>
      </w:r>
    </w:p>
    <w:p w14:paraId="5BDD5D41" w14:textId="77777777" w:rsidR="00FB3A88" w:rsidRPr="00A27DD2" w:rsidRDefault="00FB3A88" w:rsidP="00A27DD2">
      <w:pPr>
        <w:jc w:val="both"/>
        <w:rPr>
          <w:rFonts w:ascii="Arial" w:eastAsia="Arial" w:hAnsi="Arial" w:cs="Arial"/>
          <w:lang w:eastAsia="zh-CN"/>
        </w:rPr>
      </w:pPr>
    </w:p>
    <w:p w14:paraId="469AABA3" w14:textId="57619A1F" w:rsidR="004E2C46" w:rsidRPr="00C33A43" w:rsidRDefault="00C41288" w:rsidP="0063012F">
      <w:pPr>
        <w:pStyle w:val="ListParagraph"/>
        <w:numPr>
          <w:ilvl w:val="0"/>
          <w:numId w:val="25"/>
        </w:numPr>
        <w:jc w:val="both"/>
        <w:rPr>
          <w:rFonts w:ascii="Arial" w:eastAsia="Arial" w:hAnsi="Arial" w:cs="Arial"/>
          <w:lang w:eastAsia="zh-CN"/>
        </w:rPr>
      </w:pPr>
      <w:r w:rsidRPr="00A27DD2">
        <w:rPr>
          <w:rFonts w:ascii="Arial" w:eastAsia="Arial" w:hAnsi="Arial" w:cs="Arial"/>
          <w:lang w:eastAsia="zh-CN"/>
        </w:rPr>
        <w:t>The New Zealand Council of Trade Unions</w:t>
      </w:r>
      <w:r w:rsidR="00E32DF2">
        <w:rPr>
          <w:rFonts w:ascii="Arial" w:eastAsia="Arial" w:hAnsi="Arial" w:cs="Arial"/>
          <w:lang w:eastAsia="zh-CN"/>
        </w:rPr>
        <w:t xml:space="preserve"> has established an</w:t>
      </w:r>
      <w:r w:rsidRPr="00A27DD2">
        <w:rPr>
          <w:rFonts w:ascii="Arial" w:eastAsia="Arial" w:hAnsi="Arial" w:cs="Arial"/>
          <w:lang w:eastAsia="zh-CN"/>
        </w:rPr>
        <w:t xml:space="preserve"> </w:t>
      </w:r>
      <w:proofErr w:type="spellStart"/>
      <w:r w:rsidR="00CC684B" w:rsidRPr="00A27DD2">
        <w:rPr>
          <w:rFonts w:ascii="Arial" w:eastAsia="Arial" w:hAnsi="Arial" w:cs="Arial"/>
          <w:lang w:eastAsia="zh-CN"/>
        </w:rPr>
        <w:t>Out@Work</w:t>
      </w:r>
      <w:proofErr w:type="spellEnd"/>
      <w:r w:rsidR="00CC684B" w:rsidRPr="00A27DD2">
        <w:rPr>
          <w:rFonts w:ascii="Arial" w:eastAsia="Arial" w:hAnsi="Arial" w:cs="Arial"/>
          <w:lang w:eastAsia="zh-CN"/>
        </w:rPr>
        <w:t xml:space="preserve"> network</w:t>
      </w:r>
      <w:r w:rsidR="001464E6">
        <w:rPr>
          <w:rFonts w:ascii="Arial" w:eastAsia="Arial" w:hAnsi="Arial" w:cs="Arial"/>
          <w:lang w:eastAsia="zh-CN"/>
        </w:rPr>
        <w:t xml:space="preserve"> which</w:t>
      </w:r>
      <w:r w:rsidR="002D6ED0">
        <w:rPr>
          <w:rFonts w:ascii="Arial" w:eastAsia="Arial" w:hAnsi="Arial" w:cs="Arial"/>
          <w:lang w:eastAsia="zh-CN"/>
        </w:rPr>
        <w:t xml:space="preserve"> is</w:t>
      </w:r>
      <w:r w:rsidR="002D6ED0" w:rsidRPr="00A27DD2">
        <w:rPr>
          <w:rFonts w:ascii="Arial" w:eastAsia="Arial" w:hAnsi="Arial" w:cs="Arial"/>
          <w:lang w:eastAsia="zh-CN"/>
        </w:rPr>
        <w:t xml:space="preserve"> </w:t>
      </w:r>
      <w:r w:rsidR="001464E6">
        <w:rPr>
          <w:rFonts w:ascii="Arial" w:eastAsia="Arial" w:hAnsi="Arial" w:cs="Arial"/>
          <w:lang w:eastAsia="zh-CN"/>
        </w:rPr>
        <w:t>an</w:t>
      </w:r>
      <w:r w:rsidR="001464E6" w:rsidRPr="00A27DD2">
        <w:rPr>
          <w:rFonts w:ascii="Arial" w:eastAsia="Arial" w:hAnsi="Arial" w:cs="Arial"/>
          <w:lang w:eastAsia="zh-CN"/>
        </w:rPr>
        <w:t xml:space="preserve"> </w:t>
      </w:r>
      <w:r w:rsidR="002D6ED0" w:rsidRPr="00A27DD2">
        <w:rPr>
          <w:rFonts w:ascii="Arial" w:eastAsia="Arial" w:hAnsi="Arial" w:cs="Arial"/>
          <w:lang w:eastAsia="zh-CN"/>
        </w:rPr>
        <w:t xml:space="preserve">LGBT union </w:t>
      </w:r>
      <w:r w:rsidR="00457503" w:rsidRPr="00A27DD2">
        <w:rPr>
          <w:rFonts w:ascii="Arial" w:eastAsia="Arial" w:hAnsi="Arial" w:cs="Arial"/>
          <w:lang w:eastAsia="zh-CN"/>
        </w:rPr>
        <w:t>for</w:t>
      </w:r>
      <w:r w:rsidR="00F24926" w:rsidRPr="00A27DD2">
        <w:rPr>
          <w:rFonts w:ascii="Arial" w:eastAsia="Arial" w:hAnsi="Arial" w:cs="Arial"/>
          <w:lang w:eastAsia="zh-CN"/>
        </w:rPr>
        <w:t xml:space="preserve"> members</w:t>
      </w:r>
      <w:r w:rsidR="00DA6DFA" w:rsidRPr="00A27DD2">
        <w:rPr>
          <w:rFonts w:ascii="Arial" w:eastAsia="Arial" w:hAnsi="Arial" w:cs="Arial"/>
          <w:lang w:eastAsia="zh-CN"/>
        </w:rPr>
        <w:t>.</w:t>
      </w:r>
      <w:r w:rsidR="00FC65BB" w:rsidRPr="00A27DD2">
        <w:rPr>
          <w:rStyle w:val="FootnoteReference"/>
          <w:rFonts w:ascii="Arial" w:eastAsia="Arial" w:hAnsi="Arial" w:cs="Arial"/>
          <w:lang w:eastAsia="zh-CN"/>
        </w:rPr>
        <w:footnoteReference w:id="60"/>
      </w:r>
    </w:p>
    <w:sectPr w:rsidR="004E2C46" w:rsidRPr="00C33A43" w:rsidSect="00A908B0">
      <w:headerReference w:type="default" r:id="rId16"/>
      <w:footerReference w:type="default" r:id="rId17"/>
      <w:pgSz w:w="11906" w:h="16838" w:code="9"/>
      <w:pgMar w:top="1520" w:right="1321" w:bottom="1202" w:left="1321" w:header="0" w:footer="100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C24B46" w14:textId="77777777" w:rsidR="00F057E7" w:rsidRDefault="00F057E7">
      <w:r>
        <w:separator/>
      </w:r>
    </w:p>
  </w:endnote>
  <w:endnote w:type="continuationSeparator" w:id="0">
    <w:p w14:paraId="142BCBFD" w14:textId="77777777" w:rsidR="00F057E7" w:rsidRDefault="00F057E7">
      <w:r>
        <w:continuationSeparator/>
      </w:r>
    </w:p>
  </w:endnote>
  <w:endnote w:type="continuationNotice" w:id="1">
    <w:p w14:paraId="1FA0D88E" w14:textId="77777777" w:rsidR="00F057E7" w:rsidRDefault="00F057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ucida Grande">
    <w:altName w:val="Times New Roman"/>
    <w:charset w:val="00"/>
    <w:family w:val="auto"/>
    <w:pitch w:val="variable"/>
    <w:sig w:usb0="00000000" w:usb1="5000A1FF" w:usb2="00000000" w:usb3="00000000" w:csb0="000001BF" w:csb1="00000000"/>
  </w:font>
  <w:font w:name="ヒラギノ角ゴ Pro W3">
    <w:altName w:val="Cambria"/>
    <w:charset w:val="00"/>
    <w:family w:val="roman"/>
    <w:pitch w:val="default"/>
  </w:font>
  <w:font w:name="Helvetica Neue">
    <w:altName w:val="Sylfaen"/>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9053371"/>
      <w:docPartObj>
        <w:docPartGallery w:val="Page Numbers (Bottom of Page)"/>
        <w:docPartUnique/>
      </w:docPartObj>
    </w:sdtPr>
    <w:sdtEndPr>
      <w:rPr>
        <w:noProof/>
      </w:rPr>
    </w:sdtEndPr>
    <w:sdtContent>
      <w:p w14:paraId="387051A7" w14:textId="2CC26A21" w:rsidR="003D0CD2" w:rsidRDefault="003D0CD2">
        <w:pPr>
          <w:pStyle w:val="Footer"/>
          <w:jc w:val="center"/>
        </w:pPr>
        <w:r>
          <w:fldChar w:fldCharType="begin"/>
        </w:r>
        <w:r>
          <w:instrText xml:space="preserve"> PAGE   \* MERGEFORMAT </w:instrText>
        </w:r>
        <w:r>
          <w:fldChar w:fldCharType="separate"/>
        </w:r>
        <w:r w:rsidR="00EB4D3C">
          <w:rPr>
            <w:noProof/>
          </w:rPr>
          <w:t>6</w:t>
        </w:r>
        <w:r>
          <w:rPr>
            <w:noProof/>
          </w:rPr>
          <w:fldChar w:fldCharType="end"/>
        </w:r>
      </w:p>
    </w:sdtContent>
  </w:sdt>
  <w:p w14:paraId="47F94CE8" w14:textId="77777777" w:rsidR="003D0CD2" w:rsidRDefault="003D0CD2">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1A8FC5" w14:textId="77777777" w:rsidR="00F057E7" w:rsidRDefault="00F057E7">
      <w:r>
        <w:separator/>
      </w:r>
    </w:p>
  </w:footnote>
  <w:footnote w:type="continuationSeparator" w:id="0">
    <w:p w14:paraId="50FBACFC" w14:textId="77777777" w:rsidR="00F057E7" w:rsidRDefault="00F057E7">
      <w:r>
        <w:continuationSeparator/>
      </w:r>
    </w:p>
  </w:footnote>
  <w:footnote w:type="continuationNotice" w:id="1">
    <w:p w14:paraId="38C16CDC" w14:textId="77777777" w:rsidR="00F057E7" w:rsidRDefault="00F057E7"/>
  </w:footnote>
  <w:footnote w:id="2">
    <w:p w14:paraId="69749ECB" w14:textId="42691963" w:rsidR="002E3B17" w:rsidRPr="00A27DD2" w:rsidRDefault="002E3B17">
      <w:pPr>
        <w:pStyle w:val="FootnoteText"/>
        <w:rPr>
          <w:rFonts w:ascii="Arial" w:hAnsi="Arial" w:cs="Arial"/>
          <w:lang w:val="mi-NZ"/>
        </w:rPr>
      </w:pPr>
      <w:r w:rsidRPr="00C33A43">
        <w:rPr>
          <w:rStyle w:val="FootnoteReference"/>
          <w:rFonts w:ascii="Arial" w:hAnsi="Arial" w:cs="Arial"/>
        </w:rPr>
        <w:footnoteRef/>
      </w:r>
      <w:r w:rsidRPr="00A27DD2">
        <w:rPr>
          <w:rFonts w:ascii="Arial" w:hAnsi="Arial" w:cs="Arial"/>
        </w:rPr>
        <w:t xml:space="preserve"> Statistics New Zealand</w:t>
      </w:r>
      <w:r w:rsidR="00454774">
        <w:rPr>
          <w:rFonts w:ascii="Arial" w:hAnsi="Arial" w:cs="Arial"/>
        </w:rPr>
        <w:t xml:space="preserve">, </w:t>
      </w:r>
      <w:r w:rsidRPr="00A27DD2">
        <w:rPr>
          <w:rFonts w:ascii="Arial" w:hAnsi="Arial" w:cs="Arial"/>
        </w:rPr>
        <w:t>Sex, gender, and sexual orientation</w:t>
      </w:r>
      <w:r w:rsidR="004E1EF6" w:rsidRPr="00A27DD2">
        <w:rPr>
          <w:rFonts w:ascii="Arial" w:hAnsi="Arial" w:cs="Arial"/>
        </w:rPr>
        <w:t>, 25 January 2018</w:t>
      </w:r>
      <w:r w:rsidRPr="00A27DD2">
        <w:rPr>
          <w:rFonts w:ascii="Arial" w:hAnsi="Arial" w:cs="Arial"/>
        </w:rPr>
        <w:t xml:space="preserve">. </w:t>
      </w:r>
      <w:hyperlink r:id="rId1" w:history="1">
        <w:r w:rsidRPr="00A27DD2">
          <w:rPr>
            <w:rStyle w:val="Hyperlink"/>
            <w:rFonts w:ascii="Arial" w:hAnsi="Arial" w:cs="Arial"/>
          </w:rPr>
          <w:t>https://www.stats.govt.nz/reports/sex-gender-and-sexual-orientation</w:t>
        </w:r>
      </w:hyperlink>
    </w:p>
  </w:footnote>
  <w:footnote w:id="3">
    <w:p w14:paraId="7C328871" w14:textId="73CEDD43" w:rsidR="00305F1A" w:rsidRPr="00A27DD2" w:rsidRDefault="00305F1A">
      <w:pPr>
        <w:pStyle w:val="FootnoteText"/>
        <w:rPr>
          <w:rFonts w:ascii="Arial" w:hAnsi="Arial" w:cs="Arial"/>
          <w:lang w:val="mi-NZ"/>
        </w:rPr>
      </w:pPr>
      <w:r w:rsidRPr="00A27DD2">
        <w:rPr>
          <w:rStyle w:val="FootnoteReference"/>
          <w:rFonts w:ascii="Arial" w:hAnsi="Arial" w:cs="Arial"/>
        </w:rPr>
        <w:footnoteRef/>
      </w:r>
      <w:r w:rsidRPr="00A27DD2">
        <w:rPr>
          <w:rFonts w:ascii="Arial" w:hAnsi="Arial" w:cs="Arial"/>
        </w:rPr>
        <w:t xml:space="preserve"> State Services Commission</w:t>
      </w:r>
      <w:r w:rsidR="00454774">
        <w:rPr>
          <w:rFonts w:ascii="Arial" w:hAnsi="Arial" w:cs="Arial"/>
        </w:rPr>
        <w:t>,</w:t>
      </w:r>
      <w:r w:rsidRPr="00A27DD2">
        <w:rPr>
          <w:rFonts w:ascii="Arial" w:hAnsi="Arial" w:cs="Arial"/>
        </w:rPr>
        <w:t xml:space="preserve"> </w:t>
      </w:r>
      <w:r w:rsidRPr="00A27DD2">
        <w:rPr>
          <w:rFonts w:ascii="Arial" w:hAnsi="Arial" w:cs="Arial"/>
          <w:lang w:val="mi-NZ"/>
        </w:rPr>
        <w:t>WeCount</w:t>
      </w:r>
      <w:r w:rsidR="00367346" w:rsidRPr="00A27DD2">
        <w:rPr>
          <w:rFonts w:ascii="Arial" w:hAnsi="Arial" w:cs="Arial"/>
          <w:lang w:val="mi-NZ"/>
        </w:rPr>
        <w:t>, 23 April 2019.</w:t>
      </w:r>
      <w:r w:rsidRPr="00A27DD2">
        <w:rPr>
          <w:rFonts w:ascii="Arial" w:hAnsi="Arial" w:cs="Arial"/>
          <w:lang w:val="mi-NZ"/>
        </w:rPr>
        <w:t xml:space="preserve"> </w:t>
      </w:r>
      <w:hyperlink r:id="rId2" w:history="1">
        <w:r w:rsidRPr="00A27DD2">
          <w:rPr>
            <w:rStyle w:val="Hyperlink"/>
            <w:rFonts w:ascii="Arial" w:hAnsi="Arial" w:cs="Arial"/>
          </w:rPr>
          <w:t>http://www.ssc.govt.nz/wecount-2019</w:t>
        </w:r>
      </w:hyperlink>
    </w:p>
  </w:footnote>
  <w:footnote w:id="4">
    <w:p w14:paraId="3E4BE502" w14:textId="21379FFB" w:rsidR="00714229" w:rsidRPr="00714229" w:rsidRDefault="00714229">
      <w:pPr>
        <w:pStyle w:val="FootnoteText"/>
        <w:rPr>
          <w:rFonts w:ascii="Arial" w:hAnsi="Arial" w:cs="Arial"/>
          <w:lang w:val="mi-NZ"/>
        </w:rPr>
      </w:pPr>
      <w:r>
        <w:rPr>
          <w:rStyle w:val="FootnoteReference"/>
        </w:rPr>
        <w:footnoteRef/>
      </w:r>
      <w:r>
        <w:t xml:space="preserve"> </w:t>
      </w:r>
      <w:r w:rsidR="00203C30" w:rsidRPr="00010E91">
        <w:rPr>
          <w:rFonts w:ascii="Arial" w:hAnsi="Arial" w:cs="Arial"/>
        </w:rPr>
        <w:t>Treasury, The Wellbein</w:t>
      </w:r>
      <w:r w:rsidR="00010E91">
        <w:rPr>
          <w:rFonts w:ascii="Arial" w:hAnsi="Arial" w:cs="Arial"/>
        </w:rPr>
        <w:t>g</w:t>
      </w:r>
      <w:r w:rsidR="00203C30" w:rsidRPr="00010E91">
        <w:rPr>
          <w:rFonts w:ascii="Arial" w:hAnsi="Arial" w:cs="Arial"/>
        </w:rPr>
        <w:t xml:space="preserve"> Budget, 30 May 2019. </w:t>
      </w:r>
      <w:hyperlink r:id="rId3" w:history="1">
        <w:r w:rsidR="00010E91" w:rsidRPr="00B27ECA">
          <w:rPr>
            <w:rStyle w:val="Hyperlink"/>
            <w:rFonts w:ascii="Arial" w:hAnsi="Arial" w:cs="Arial"/>
          </w:rPr>
          <w:t>https://treasury.govt.nz/sites/default/files/2019-05/b19-wellbeing-budget.pdf</w:t>
        </w:r>
      </w:hyperlink>
      <w:r w:rsidRPr="00714229">
        <w:rPr>
          <w:rFonts w:ascii="Arial" w:hAnsi="Arial" w:cs="Arial"/>
        </w:rPr>
        <w:t xml:space="preserve"> pp107</w:t>
      </w:r>
    </w:p>
  </w:footnote>
  <w:footnote w:id="5">
    <w:p w14:paraId="7912BAB3" w14:textId="5DC1FAA0" w:rsidR="00184B54" w:rsidRPr="00A27DD2" w:rsidRDefault="00184B54">
      <w:pPr>
        <w:pStyle w:val="FootnoteText"/>
        <w:rPr>
          <w:rFonts w:ascii="Arial" w:hAnsi="Arial" w:cs="Arial"/>
          <w:lang w:val="mi-NZ"/>
        </w:rPr>
      </w:pPr>
      <w:r w:rsidRPr="00A27DD2">
        <w:rPr>
          <w:rStyle w:val="FootnoteReference"/>
          <w:rFonts w:ascii="Arial" w:hAnsi="Arial" w:cs="Arial"/>
        </w:rPr>
        <w:footnoteRef/>
      </w:r>
      <w:r w:rsidRPr="00A27DD2">
        <w:rPr>
          <w:rFonts w:ascii="Arial" w:hAnsi="Arial" w:cs="Arial"/>
        </w:rPr>
        <w:t xml:space="preserve"> </w:t>
      </w:r>
      <w:r w:rsidR="005E081C" w:rsidRPr="00A27DD2">
        <w:rPr>
          <w:rFonts w:ascii="Arial" w:hAnsi="Arial" w:cs="Arial"/>
        </w:rPr>
        <w:t>PHARMAC</w:t>
      </w:r>
      <w:r w:rsidR="00454774">
        <w:rPr>
          <w:rFonts w:ascii="Arial" w:hAnsi="Arial" w:cs="Arial"/>
        </w:rPr>
        <w:t>,</w:t>
      </w:r>
      <w:r w:rsidR="005E081C" w:rsidRPr="00A27DD2">
        <w:rPr>
          <w:rFonts w:ascii="Arial" w:hAnsi="Arial" w:cs="Arial"/>
        </w:rPr>
        <w:t xml:space="preserve"> Decision to fund HIV pre-exposure prophylaxis (</w:t>
      </w:r>
      <w:proofErr w:type="spellStart"/>
      <w:r w:rsidR="005E081C" w:rsidRPr="00A27DD2">
        <w:rPr>
          <w:rFonts w:ascii="Arial" w:hAnsi="Arial" w:cs="Arial"/>
        </w:rPr>
        <w:t>PrEP</w:t>
      </w:r>
      <w:proofErr w:type="spellEnd"/>
      <w:r w:rsidR="005E081C" w:rsidRPr="00A27DD2">
        <w:rPr>
          <w:rFonts w:ascii="Arial" w:hAnsi="Arial" w:cs="Arial"/>
        </w:rPr>
        <w:t xml:space="preserve">), 7 February 2018. </w:t>
      </w:r>
      <w:hyperlink r:id="rId4" w:anchor="criteria" w:history="1">
        <w:r w:rsidR="00235178" w:rsidRPr="00A27DD2">
          <w:rPr>
            <w:rStyle w:val="Hyperlink"/>
            <w:rFonts w:ascii="Arial" w:hAnsi="Arial" w:cs="Arial"/>
          </w:rPr>
          <w:t>https://www.pharmac.govt.nz/news/notification-2018-02-07-prep/#criteria</w:t>
        </w:r>
      </w:hyperlink>
    </w:p>
  </w:footnote>
  <w:footnote w:id="6">
    <w:p w14:paraId="20012873" w14:textId="0D05F2F0" w:rsidR="00DA791A" w:rsidRPr="00DA791A" w:rsidRDefault="00DA791A">
      <w:pPr>
        <w:pStyle w:val="FootnoteText"/>
        <w:rPr>
          <w:lang w:val="mi-NZ"/>
        </w:rPr>
      </w:pPr>
      <w:r>
        <w:rPr>
          <w:rStyle w:val="FootnoteReference"/>
        </w:rPr>
        <w:footnoteRef/>
      </w:r>
      <w:r>
        <w:t xml:space="preserve"> </w:t>
      </w:r>
      <w:r w:rsidRPr="00C17B88">
        <w:rPr>
          <w:rFonts w:ascii="Arial" w:hAnsi="Arial" w:cs="Arial"/>
        </w:rPr>
        <w:t>A</w:t>
      </w:r>
      <w:r w:rsidR="00FB5A63">
        <w:rPr>
          <w:rFonts w:ascii="Arial" w:hAnsi="Arial" w:cs="Arial"/>
        </w:rPr>
        <w:t xml:space="preserve"> 2017</w:t>
      </w:r>
      <w:r w:rsidRPr="00C17B88">
        <w:rPr>
          <w:rFonts w:ascii="Arial" w:hAnsi="Arial" w:cs="Arial"/>
        </w:rPr>
        <w:t xml:space="preserve"> amendment to the Health Act 1956 classified HIV as an infectious disease. </w:t>
      </w:r>
      <w:r w:rsidRPr="00FB5A63">
        <w:rPr>
          <w:rFonts w:ascii="Arial" w:hAnsi="Arial" w:cs="Arial"/>
        </w:rPr>
        <w:t>This means that under para B23 of the Eligibility Direction those living with HIV become eligible for certain health services related to the treatment and follow up of the HIV only (</w:t>
      </w:r>
      <w:r w:rsidR="00156D27" w:rsidRPr="00FB5A63">
        <w:rPr>
          <w:rFonts w:ascii="Arial" w:hAnsi="Arial" w:cs="Arial"/>
        </w:rPr>
        <w:t>but</w:t>
      </w:r>
      <w:r w:rsidRPr="00FB5A63">
        <w:rPr>
          <w:rFonts w:ascii="Arial" w:hAnsi="Arial" w:cs="Arial"/>
        </w:rPr>
        <w:t xml:space="preserve"> not universal healthcare for other care needs</w:t>
      </w:r>
      <w:r w:rsidR="00156D27" w:rsidRPr="00FB5A63">
        <w:rPr>
          <w:rFonts w:ascii="Arial" w:hAnsi="Arial" w:cs="Arial"/>
        </w:rPr>
        <w:t>)</w:t>
      </w:r>
      <w:r w:rsidR="00156D27" w:rsidRPr="00FB5A63">
        <w:t>.</w:t>
      </w:r>
    </w:p>
  </w:footnote>
  <w:footnote w:id="7">
    <w:p w14:paraId="3555ACBF" w14:textId="5DA7AC9E" w:rsidR="00F75D97" w:rsidRPr="00A27DD2" w:rsidRDefault="00F75D97">
      <w:pPr>
        <w:pStyle w:val="FootnoteText"/>
        <w:rPr>
          <w:rFonts w:ascii="Arial" w:hAnsi="Arial" w:cs="Arial"/>
          <w:lang w:val="en-US"/>
        </w:rPr>
      </w:pPr>
      <w:r w:rsidRPr="00A27DD2">
        <w:rPr>
          <w:rStyle w:val="FootnoteReference"/>
          <w:rFonts w:ascii="Arial" w:hAnsi="Arial" w:cs="Arial"/>
        </w:rPr>
        <w:footnoteRef/>
      </w:r>
      <w:r w:rsidRPr="00A27DD2">
        <w:rPr>
          <w:rFonts w:ascii="Arial" w:hAnsi="Arial" w:cs="Arial"/>
        </w:rPr>
        <w:t xml:space="preserve"> </w:t>
      </w:r>
      <w:r w:rsidR="002E1EF9" w:rsidRPr="00A27DD2">
        <w:rPr>
          <w:rFonts w:ascii="Arial" w:hAnsi="Arial" w:cs="Arial"/>
        </w:rPr>
        <w:t>Crimes Act 1961, ss</w:t>
      </w:r>
      <w:r w:rsidR="00DE6639" w:rsidRPr="00A27DD2">
        <w:rPr>
          <w:rFonts w:ascii="Arial" w:hAnsi="Arial" w:cs="Arial"/>
        </w:rPr>
        <w:t xml:space="preserve"> </w:t>
      </w:r>
      <w:r w:rsidR="002E1EF9" w:rsidRPr="00A27DD2">
        <w:rPr>
          <w:rFonts w:ascii="Arial" w:hAnsi="Arial" w:cs="Arial"/>
        </w:rPr>
        <w:t>128, 128</w:t>
      </w:r>
      <w:proofErr w:type="gramStart"/>
      <w:r w:rsidR="002E1EF9" w:rsidRPr="00A27DD2">
        <w:rPr>
          <w:rFonts w:ascii="Arial" w:hAnsi="Arial" w:cs="Arial"/>
        </w:rPr>
        <w:t>A(</w:t>
      </w:r>
      <w:proofErr w:type="gramEnd"/>
      <w:r w:rsidR="002E1EF9" w:rsidRPr="00A27DD2">
        <w:rPr>
          <w:rFonts w:ascii="Arial" w:hAnsi="Arial" w:cs="Arial"/>
        </w:rPr>
        <w:t>7), 188</w:t>
      </w:r>
      <w:r w:rsidR="00DE6639" w:rsidRPr="00A27DD2">
        <w:rPr>
          <w:rFonts w:ascii="Arial" w:hAnsi="Arial" w:cs="Arial"/>
        </w:rPr>
        <w:t xml:space="preserve"> and 201</w:t>
      </w:r>
    </w:p>
  </w:footnote>
  <w:footnote w:id="8">
    <w:p w14:paraId="79A15709" w14:textId="45BBE6B2" w:rsidR="00F75D97" w:rsidRPr="00A27DD2" w:rsidRDefault="00F75D97" w:rsidP="00F75D97">
      <w:pPr>
        <w:pStyle w:val="FootnoteText"/>
        <w:rPr>
          <w:rFonts w:ascii="Arial" w:hAnsi="Arial" w:cs="Arial"/>
          <w:lang w:val="en-US"/>
        </w:rPr>
      </w:pPr>
      <w:r w:rsidRPr="00A27DD2">
        <w:rPr>
          <w:rStyle w:val="FootnoteReference"/>
          <w:rFonts w:ascii="Arial" w:hAnsi="Arial" w:cs="Arial"/>
        </w:rPr>
        <w:footnoteRef/>
      </w:r>
      <w:r w:rsidRPr="00A27DD2">
        <w:rPr>
          <w:rFonts w:ascii="Arial" w:hAnsi="Arial" w:cs="Arial"/>
        </w:rPr>
        <w:t xml:space="preserve"> </w:t>
      </w:r>
      <w:proofErr w:type="spellStart"/>
      <w:r w:rsidRPr="00A27DD2">
        <w:rPr>
          <w:rStyle w:val="ssit"/>
          <w:rFonts w:ascii="Arial" w:hAnsi="Arial" w:cs="Arial"/>
          <w:i/>
          <w:iCs/>
          <w:bdr w:val="none" w:sz="0" w:space="0" w:color="auto" w:frame="1"/>
          <w:shd w:val="clear" w:color="auto" w:fill="FFFFFF"/>
        </w:rPr>
        <w:t>Filitonga</w:t>
      </w:r>
      <w:proofErr w:type="spellEnd"/>
      <w:r w:rsidRPr="00A27DD2">
        <w:rPr>
          <w:rStyle w:val="ssit"/>
          <w:rFonts w:ascii="Arial" w:hAnsi="Arial" w:cs="Arial"/>
          <w:i/>
          <w:iCs/>
          <w:bdr w:val="none" w:sz="0" w:space="0" w:color="auto" w:frame="1"/>
          <w:shd w:val="clear" w:color="auto" w:fill="FFFFFF"/>
        </w:rPr>
        <w:t xml:space="preserve"> v R</w:t>
      </w:r>
      <w:r w:rsidRPr="00A27DD2">
        <w:rPr>
          <w:rFonts w:ascii="Arial" w:hAnsi="Arial" w:cs="Arial"/>
          <w:shd w:val="clear" w:color="auto" w:fill="FFFFFF"/>
        </w:rPr>
        <w:t> </w:t>
      </w:r>
      <w:hyperlink r:id="rId5" w:tooltip="New Zealand Court of Appeal" w:history="1">
        <w:r w:rsidRPr="00A27DD2">
          <w:rPr>
            <w:rStyle w:val="Hyperlink"/>
            <w:rFonts w:ascii="Arial" w:hAnsi="Arial" w:cs="Arial"/>
            <w:color w:val="auto"/>
            <w:u w:val="none"/>
            <w:bdr w:val="none" w:sz="0" w:space="0" w:color="auto" w:frame="1"/>
            <w:shd w:val="clear" w:color="auto" w:fill="FFFFFF"/>
          </w:rPr>
          <w:t>[2017] NZCA 492</w:t>
        </w:r>
      </w:hyperlink>
      <w:r w:rsidRPr="00A27DD2">
        <w:rPr>
          <w:rFonts w:ascii="Arial" w:hAnsi="Arial" w:cs="Arial"/>
        </w:rPr>
        <w:t xml:space="preserve">; </w:t>
      </w:r>
      <w:r w:rsidRPr="00A27DD2">
        <w:rPr>
          <w:rStyle w:val="ssit"/>
          <w:rFonts w:ascii="Arial" w:hAnsi="Arial" w:cs="Arial"/>
          <w:i/>
          <w:iCs/>
          <w:bdr w:val="none" w:sz="0" w:space="0" w:color="auto" w:frame="1"/>
          <w:shd w:val="clear" w:color="auto" w:fill="FFFFFF"/>
        </w:rPr>
        <w:t>KSB v Accident Compensation Corporation</w:t>
      </w:r>
      <w:r w:rsidRPr="00A27DD2">
        <w:rPr>
          <w:rFonts w:ascii="Arial" w:hAnsi="Arial" w:cs="Arial"/>
          <w:shd w:val="clear" w:color="auto" w:fill="FFFFFF"/>
        </w:rPr>
        <w:t> </w:t>
      </w:r>
      <w:hyperlink r:id="rId6" w:tooltip="New Zealand Court of Appeal" w:history="1">
        <w:r w:rsidRPr="00A27DD2">
          <w:rPr>
            <w:rStyle w:val="Hyperlink"/>
            <w:rFonts w:ascii="Arial" w:hAnsi="Arial" w:cs="Arial"/>
            <w:color w:val="auto"/>
            <w:u w:val="none"/>
            <w:bdr w:val="none" w:sz="0" w:space="0" w:color="auto" w:frame="1"/>
            <w:shd w:val="clear" w:color="auto" w:fill="FFFFFF"/>
          </w:rPr>
          <w:t>[2012] NZCA 82</w:t>
        </w:r>
      </w:hyperlink>
      <w:r w:rsidRPr="00A27DD2">
        <w:rPr>
          <w:rFonts w:ascii="Arial" w:hAnsi="Arial" w:cs="Arial"/>
        </w:rPr>
        <w:t xml:space="preserve">; </w:t>
      </w:r>
      <w:r w:rsidRPr="00A27DD2">
        <w:rPr>
          <w:rStyle w:val="ssit"/>
          <w:rFonts w:ascii="Arial" w:hAnsi="Arial" w:cs="Arial"/>
          <w:i/>
          <w:iCs/>
          <w:bdr w:val="none" w:sz="0" w:space="0" w:color="auto" w:frame="1"/>
          <w:shd w:val="clear" w:color="auto" w:fill="FFFFFF"/>
        </w:rPr>
        <w:t xml:space="preserve">R v </w:t>
      </w:r>
      <w:proofErr w:type="spellStart"/>
      <w:r w:rsidRPr="00A27DD2">
        <w:rPr>
          <w:rStyle w:val="ssit"/>
          <w:rFonts w:ascii="Arial" w:hAnsi="Arial" w:cs="Arial"/>
          <w:i/>
          <w:iCs/>
          <w:bdr w:val="none" w:sz="0" w:space="0" w:color="auto" w:frame="1"/>
          <w:shd w:val="clear" w:color="auto" w:fill="FFFFFF"/>
        </w:rPr>
        <w:t>Mwai</w:t>
      </w:r>
      <w:proofErr w:type="spellEnd"/>
      <w:r w:rsidRPr="00A27DD2">
        <w:rPr>
          <w:rFonts w:ascii="Arial" w:hAnsi="Arial" w:cs="Arial"/>
          <w:shd w:val="clear" w:color="auto" w:fill="FFFFFF"/>
        </w:rPr>
        <w:t> </w:t>
      </w:r>
      <w:hyperlink r:id="rId7" w:tooltip="New Zealand Law Reports" w:history="1">
        <w:r w:rsidRPr="00A27DD2">
          <w:rPr>
            <w:rStyle w:val="Hyperlink"/>
            <w:rFonts w:ascii="Arial" w:hAnsi="Arial" w:cs="Arial"/>
            <w:color w:val="auto"/>
            <w:u w:val="none"/>
            <w:bdr w:val="none" w:sz="0" w:space="0" w:color="auto" w:frame="1"/>
            <w:shd w:val="clear" w:color="auto" w:fill="FFFFFF"/>
          </w:rPr>
          <w:t>[1995] 3 NZLR 149</w:t>
        </w:r>
      </w:hyperlink>
    </w:p>
  </w:footnote>
  <w:footnote w:id="9">
    <w:p w14:paraId="6D2A9240" w14:textId="0F178D19" w:rsidR="00E81221" w:rsidRPr="00E81221" w:rsidRDefault="00E81221">
      <w:pPr>
        <w:pStyle w:val="FootnoteText"/>
        <w:rPr>
          <w:lang w:val="mi-NZ"/>
        </w:rPr>
      </w:pPr>
      <w:r>
        <w:rPr>
          <w:rStyle w:val="FootnoteReference"/>
        </w:rPr>
        <w:footnoteRef/>
      </w:r>
      <w:r>
        <w:t xml:space="preserve"> </w:t>
      </w:r>
      <w:r w:rsidR="00085673" w:rsidRPr="00DB39FE">
        <w:rPr>
          <w:rFonts w:ascii="Arial" w:hAnsi="Arial" w:cs="Arial"/>
        </w:rPr>
        <w:t>Kurt Bayer</w:t>
      </w:r>
      <w:r w:rsidR="000B78C1">
        <w:rPr>
          <w:rFonts w:ascii="Arial" w:hAnsi="Arial" w:cs="Arial"/>
        </w:rPr>
        <w:t>,</w:t>
      </w:r>
      <w:r w:rsidR="00085673" w:rsidRPr="00DB39FE">
        <w:rPr>
          <w:rFonts w:ascii="Arial" w:hAnsi="Arial" w:cs="Arial"/>
        </w:rPr>
        <w:t xml:space="preserve"> </w:t>
      </w:r>
      <w:r w:rsidR="00CB0B01" w:rsidRPr="00DB39FE">
        <w:rPr>
          <w:rFonts w:ascii="Arial" w:hAnsi="Arial" w:cs="Arial"/>
        </w:rPr>
        <w:t>HIV-positive</w:t>
      </w:r>
      <w:r w:rsidR="00CB0B01" w:rsidRPr="00CB0B01">
        <w:rPr>
          <w:rFonts w:ascii="Arial" w:hAnsi="Arial" w:cs="Arial"/>
        </w:rPr>
        <w:t xml:space="preserve"> Johnny Lumsden who had unprotected sex with men jailed</w:t>
      </w:r>
      <w:r w:rsidR="00CB0B01">
        <w:rPr>
          <w:rFonts w:ascii="Arial" w:hAnsi="Arial" w:cs="Arial"/>
        </w:rPr>
        <w:t>, New Zealand Herald</w:t>
      </w:r>
      <w:r w:rsidR="00863169">
        <w:rPr>
          <w:rFonts w:ascii="Arial" w:hAnsi="Arial" w:cs="Arial"/>
        </w:rPr>
        <w:t>, 7 September 2017.</w:t>
      </w:r>
      <w:r w:rsidR="00CB0B01">
        <w:t xml:space="preserve"> </w:t>
      </w:r>
      <w:hyperlink r:id="rId8" w:history="1">
        <w:r w:rsidR="00CB0B01" w:rsidRPr="0069432A">
          <w:rPr>
            <w:rStyle w:val="Hyperlink"/>
            <w:rFonts w:ascii="Arial" w:hAnsi="Arial" w:cs="Arial"/>
          </w:rPr>
          <w:t>https://www.nzherald.co.nz/nz/news/article.cfm?c_id=1&amp;objectid=11919023</w:t>
        </w:r>
      </w:hyperlink>
      <w:r>
        <w:t xml:space="preserve"> </w:t>
      </w:r>
    </w:p>
  </w:footnote>
  <w:footnote w:id="10">
    <w:p w14:paraId="20F051A0" w14:textId="03FF6535" w:rsidR="00C509D7" w:rsidRPr="00A27DD2" w:rsidRDefault="00C509D7">
      <w:pPr>
        <w:pStyle w:val="FootnoteText"/>
        <w:rPr>
          <w:rFonts w:ascii="Arial" w:hAnsi="Arial" w:cs="Arial"/>
          <w:lang w:val="en-US"/>
        </w:rPr>
      </w:pPr>
      <w:r w:rsidRPr="00A27DD2">
        <w:rPr>
          <w:rStyle w:val="FootnoteReference"/>
          <w:rFonts w:ascii="Arial" w:hAnsi="Arial" w:cs="Arial"/>
        </w:rPr>
        <w:footnoteRef/>
      </w:r>
      <w:r w:rsidR="006222C2" w:rsidRPr="00A27DD2">
        <w:rPr>
          <w:rFonts w:ascii="Arial" w:hAnsi="Arial" w:cs="Arial"/>
        </w:rPr>
        <w:t xml:space="preserve">Tom </w:t>
      </w:r>
      <w:proofErr w:type="spellStart"/>
      <w:r w:rsidR="006222C2" w:rsidRPr="00A27DD2">
        <w:rPr>
          <w:rFonts w:ascii="Arial" w:hAnsi="Arial" w:cs="Arial"/>
        </w:rPr>
        <w:t>Furley</w:t>
      </w:r>
      <w:proofErr w:type="spellEnd"/>
      <w:r w:rsidR="000B78C1">
        <w:rPr>
          <w:rFonts w:ascii="Arial" w:hAnsi="Arial" w:cs="Arial"/>
        </w:rPr>
        <w:t>,</w:t>
      </w:r>
      <w:r w:rsidR="006222C2" w:rsidRPr="00A27DD2">
        <w:rPr>
          <w:rFonts w:ascii="Arial" w:hAnsi="Arial" w:cs="Arial"/>
        </w:rPr>
        <w:t xml:space="preserve"> Man sentenced after knowingly infecting partner with HIV, Radio New Zealand, 27 May 2019. </w:t>
      </w:r>
      <w:hyperlink r:id="rId9" w:history="1">
        <w:r w:rsidR="006222C2" w:rsidRPr="00A27DD2">
          <w:rPr>
            <w:rStyle w:val="Hyperlink"/>
            <w:rFonts w:ascii="Arial" w:hAnsi="Arial" w:cs="Arial"/>
          </w:rPr>
          <w:t>https://www.rnz.co.nz/news/top/331698/man-sentenced-after-knowingly-infecting-partner-with-hiv</w:t>
        </w:r>
      </w:hyperlink>
      <w:r w:rsidRPr="00A27DD2">
        <w:rPr>
          <w:rFonts w:ascii="Arial" w:hAnsi="Arial" w:cs="Arial"/>
        </w:rPr>
        <w:t xml:space="preserve">; </w:t>
      </w:r>
      <w:r w:rsidR="00C54569">
        <w:rPr>
          <w:rFonts w:ascii="Arial" w:hAnsi="Arial" w:cs="Arial"/>
        </w:rPr>
        <w:t>Amelia Wade</w:t>
      </w:r>
      <w:r w:rsidR="000B78C1">
        <w:rPr>
          <w:rFonts w:ascii="Arial" w:hAnsi="Arial" w:cs="Arial"/>
        </w:rPr>
        <w:t>,</w:t>
      </w:r>
      <w:r w:rsidR="00C54569">
        <w:rPr>
          <w:rFonts w:ascii="Arial" w:hAnsi="Arial" w:cs="Arial"/>
        </w:rPr>
        <w:t xml:space="preserve"> </w:t>
      </w:r>
      <w:r w:rsidR="006222C2" w:rsidRPr="00A27DD2">
        <w:rPr>
          <w:rFonts w:ascii="Arial" w:hAnsi="Arial" w:cs="Arial"/>
        </w:rPr>
        <w:t xml:space="preserve">HIV trial: Mikio </w:t>
      </w:r>
      <w:proofErr w:type="spellStart"/>
      <w:r w:rsidR="006222C2" w:rsidRPr="00A27DD2">
        <w:rPr>
          <w:rFonts w:ascii="Arial" w:hAnsi="Arial" w:cs="Arial"/>
        </w:rPr>
        <w:t>Filitonga</w:t>
      </w:r>
      <w:proofErr w:type="spellEnd"/>
      <w:r w:rsidR="006222C2" w:rsidRPr="00A27DD2">
        <w:rPr>
          <w:rFonts w:ascii="Arial" w:hAnsi="Arial" w:cs="Arial"/>
        </w:rPr>
        <w:t xml:space="preserve"> found guilty of infecting lover with virus, </w:t>
      </w:r>
      <w:r w:rsidR="00C54569" w:rsidRPr="00A27DD2">
        <w:rPr>
          <w:rFonts w:ascii="Arial" w:hAnsi="Arial" w:cs="Arial"/>
        </w:rPr>
        <w:t xml:space="preserve">New Zealand Herald, </w:t>
      </w:r>
      <w:r w:rsidR="006222C2" w:rsidRPr="00A27DD2">
        <w:rPr>
          <w:rFonts w:ascii="Arial" w:hAnsi="Arial" w:cs="Arial"/>
        </w:rPr>
        <w:t xml:space="preserve">24 March 2017. </w:t>
      </w:r>
      <w:hyperlink r:id="rId10" w:history="1">
        <w:r w:rsidR="006222C2" w:rsidRPr="00A27DD2">
          <w:rPr>
            <w:rStyle w:val="Hyperlink"/>
            <w:rFonts w:ascii="Arial" w:hAnsi="Arial" w:cs="Arial"/>
          </w:rPr>
          <w:t>https://www.nzherald.co.nz/nz/news/article.cfm?c_id=1&amp;objectid=11825046</w:t>
        </w:r>
      </w:hyperlink>
    </w:p>
  </w:footnote>
  <w:footnote w:id="11">
    <w:p w14:paraId="06D80E52" w14:textId="048CBCDB" w:rsidR="00F26BD9" w:rsidRPr="00A27DD2" w:rsidRDefault="00F26BD9">
      <w:pPr>
        <w:pStyle w:val="FootnoteText"/>
        <w:rPr>
          <w:rFonts w:ascii="Arial" w:hAnsi="Arial" w:cs="Arial"/>
          <w:lang w:val="mi-NZ"/>
        </w:rPr>
      </w:pPr>
      <w:r w:rsidRPr="00A27DD2">
        <w:rPr>
          <w:rStyle w:val="FootnoteReference"/>
          <w:rFonts w:ascii="Arial" w:hAnsi="Arial" w:cs="Arial"/>
        </w:rPr>
        <w:footnoteRef/>
      </w:r>
      <w:r w:rsidRPr="00A27DD2">
        <w:rPr>
          <w:rFonts w:ascii="Arial" w:hAnsi="Arial" w:cs="Arial"/>
        </w:rPr>
        <w:t xml:space="preserve"> </w:t>
      </w:r>
      <w:r w:rsidR="002F0ADC" w:rsidRPr="007D0AEB">
        <w:rPr>
          <w:rFonts w:ascii="Arial" w:hAnsi="Arial" w:cs="Arial"/>
        </w:rPr>
        <w:t>Auckland Council and Housing First Auckland</w:t>
      </w:r>
      <w:r w:rsidR="002F182C">
        <w:rPr>
          <w:rFonts w:ascii="Arial" w:hAnsi="Arial" w:cs="Arial"/>
        </w:rPr>
        <w:t>,</w:t>
      </w:r>
      <w:r w:rsidR="002F0ADC" w:rsidRPr="007D0AEB">
        <w:rPr>
          <w:rFonts w:ascii="Arial" w:hAnsi="Arial" w:cs="Arial"/>
        </w:rPr>
        <w:t xml:space="preserve"> </w:t>
      </w:r>
      <w:r w:rsidR="0098458C" w:rsidRPr="007D0AEB">
        <w:rPr>
          <w:rFonts w:ascii="Arial" w:hAnsi="Arial" w:cs="Arial"/>
        </w:rPr>
        <w:t xml:space="preserve">Ira Mata, Ira </w:t>
      </w:r>
      <w:proofErr w:type="spellStart"/>
      <w:r w:rsidR="0098458C" w:rsidRPr="007D0AEB">
        <w:rPr>
          <w:rFonts w:ascii="Arial" w:hAnsi="Arial" w:cs="Arial"/>
        </w:rPr>
        <w:t>Tangata</w:t>
      </w:r>
      <w:proofErr w:type="spellEnd"/>
      <w:r w:rsidR="0098458C" w:rsidRPr="007D0AEB">
        <w:rPr>
          <w:rFonts w:ascii="Arial" w:hAnsi="Arial" w:cs="Arial"/>
        </w:rPr>
        <w:t>: Auckland’s Homeless Cou</w:t>
      </w:r>
      <w:r w:rsidR="002F0ADC" w:rsidRPr="00425F2B">
        <w:rPr>
          <w:rFonts w:ascii="Arial" w:hAnsi="Arial" w:cs="Arial"/>
        </w:rPr>
        <w:t>n</w:t>
      </w:r>
      <w:r w:rsidR="0098458C" w:rsidRPr="00425F2B">
        <w:rPr>
          <w:rFonts w:ascii="Arial" w:hAnsi="Arial" w:cs="Arial"/>
        </w:rPr>
        <w:t>t Report – Point in Time Count 2018</w:t>
      </w:r>
      <w:r w:rsidR="000B45CF" w:rsidRPr="00425F2B">
        <w:rPr>
          <w:rFonts w:ascii="Arial" w:hAnsi="Arial" w:cs="Arial"/>
        </w:rPr>
        <w:t xml:space="preserve">, 16 May 2019. </w:t>
      </w:r>
      <w:hyperlink r:id="rId11" w:history="1">
        <w:r w:rsidR="000B45CF" w:rsidRPr="00A27DD2">
          <w:rPr>
            <w:rStyle w:val="Hyperlink"/>
            <w:rFonts w:ascii="Arial" w:hAnsi="Arial" w:cs="Arial"/>
          </w:rPr>
          <w:t>https://www.aucklandshomelesscount.org.nz/uploads/files/PiT-FinalReport-Final.pdf</w:t>
        </w:r>
      </w:hyperlink>
    </w:p>
  </w:footnote>
  <w:footnote w:id="12">
    <w:p w14:paraId="02C3626F" w14:textId="2784ACCD" w:rsidR="00926EC5" w:rsidRPr="00A27DD2" w:rsidRDefault="00926EC5">
      <w:pPr>
        <w:pStyle w:val="FootnoteText"/>
        <w:rPr>
          <w:rFonts w:ascii="Arial" w:hAnsi="Arial" w:cs="Arial"/>
          <w:lang w:val="mi-NZ"/>
        </w:rPr>
      </w:pPr>
      <w:r w:rsidRPr="00A27DD2">
        <w:rPr>
          <w:rStyle w:val="FootnoteReference"/>
          <w:rFonts w:ascii="Arial" w:hAnsi="Arial" w:cs="Arial"/>
        </w:rPr>
        <w:footnoteRef/>
      </w:r>
      <w:r w:rsidRPr="00A27DD2">
        <w:rPr>
          <w:rFonts w:ascii="Arial" w:hAnsi="Arial" w:cs="Arial"/>
        </w:rPr>
        <w:t xml:space="preserve"> </w:t>
      </w:r>
      <w:proofErr w:type="spellStart"/>
      <w:r w:rsidR="00B12359" w:rsidRPr="007D0AEB">
        <w:rPr>
          <w:rFonts w:ascii="Arial" w:eastAsia="Arial" w:hAnsi="Arial" w:cs="Arial"/>
          <w:lang w:eastAsia="zh-CN"/>
        </w:rPr>
        <w:t>Takatāpui</w:t>
      </w:r>
      <w:proofErr w:type="spellEnd"/>
      <w:r w:rsidR="00B12359" w:rsidRPr="007D0AEB">
        <w:rPr>
          <w:rFonts w:ascii="Arial" w:eastAsia="Arial" w:hAnsi="Arial" w:cs="Arial"/>
          <w:lang w:eastAsia="zh-CN"/>
        </w:rPr>
        <w:t xml:space="preserve"> is a traditional Māori term meaning ‘intimate companion of the same sex.’ </w:t>
      </w:r>
      <w:r w:rsidR="009C4C1F" w:rsidRPr="009F69E9">
        <w:rPr>
          <w:rFonts w:ascii="Arial" w:eastAsia="Arial" w:hAnsi="Arial" w:cs="Arial"/>
          <w:lang w:eastAsia="zh-CN"/>
        </w:rPr>
        <w:t>Elizabeth Kerekere</w:t>
      </w:r>
      <w:r w:rsidR="009C4C1F">
        <w:rPr>
          <w:rFonts w:ascii="Arial" w:eastAsia="Arial" w:hAnsi="Arial" w:cs="Arial"/>
          <w:lang w:eastAsia="zh-CN"/>
        </w:rPr>
        <w:t>,</w:t>
      </w:r>
      <w:r w:rsidR="004B5532">
        <w:rPr>
          <w:rFonts w:ascii="Arial" w:eastAsia="Arial" w:hAnsi="Arial" w:cs="Arial"/>
          <w:lang w:eastAsia="zh-CN"/>
        </w:rPr>
        <w:t xml:space="preserve"> </w:t>
      </w:r>
      <w:proofErr w:type="spellStart"/>
      <w:r w:rsidR="004B5532">
        <w:rPr>
          <w:rFonts w:ascii="Arial" w:eastAsia="Arial" w:hAnsi="Arial" w:cs="Arial"/>
          <w:lang w:eastAsia="zh-CN"/>
        </w:rPr>
        <w:t>Takat</w:t>
      </w:r>
      <w:r w:rsidR="009F69E9">
        <w:rPr>
          <w:rFonts w:ascii="Arial" w:eastAsia="Arial" w:hAnsi="Arial" w:cs="Arial"/>
          <w:lang w:eastAsia="zh-CN"/>
        </w:rPr>
        <w:t>ā</w:t>
      </w:r>
      <w:r w:rsidR="004B5532">
        <w:rPr>
          <w:rFonts w:ascii="Arial" w:eastAsia="Arial" w:hAnsi="Arial" w:cs="Arial"/>
          <w:lang w:eastAsia="zh-CN"/>
        </w:rPr>
        <w:t>pui</w:t>
      </w:r>
      <w:proofErr w:type="spellEnd"/>
      <w:r w:rsidR="004B5532">
        <w:rPr>
          <w:rFonts w:ascii="Arial" w:eastAsia="Arial" w:hAnsi="Arial" w:cs="Arial"/>
          <w:lang w:eastAsia="zh-CN"/>
        </w:rPr>
        <w:t xml:space="preserve"> Resource Hub</w:t>
      </w:r>
      <w:r w:rsidR="009F69E9">
        <w:rPr>
          <w:rFonts w:ascii="Arial" w:eastAsia="Arial" w:hAnsi="Arial" w:cs="Arial"/>
          <w:lang w:eastAsia="zh-CN"/>
        </w:rPr>
        <w:t>.</w:t>
      </w:r>
      <w:r w:rsidR="009C4C1F">
        <w:rPr>
          <w:rFonts w:ascii="Arial" w:eastAsia="Arial" w:hAnsi="Arial" w:cs="Arial"/>
          <w:lang w:eastAsia="zh-CN"/>
        </w:rPr>
        <w:t xml:space="preserve"> </w:t>
      </w:r>
      <w:hyperlink r:id="rId12" w:anchor="takatapui-meaning" w:history="1">
        <w:r w:rsidR="009C4C1F" w:rsidRPr="00F9132F">
          <w:rPr>
            <w:rStyle w:val="Hyperlink"/>
            <w:rFonts w:ascii="Arial" w:eastAsia="Arial" w:hAnsi="Arial" w:cs="Arial"/>
            <w:lang w:eastAsia="zh-CN"/>
          </w:rPr>
          <w:t>https://takatapui.nz/definition-of-takatapui#takatapui-meaning</w:t>
        </w:r>
      </w:hyperlink>
      <w:r w:rsidR="009C4C1F">
        <w:rPr>
          <w:rFonts w:ascii="Arial" w:eastAsia="Arial" w:hAnsi="Arial" w:cs="Arial"/>
          <w:lang w:eastAsia="zh-CN"/>
        </w:rPr>
        <w:t xml:space="preserve"> </w:t>
      </w:r>
    </w:p>
  </w:footnote>
  <w:footnote w:id="13">
    <w:p w14:paraId="78D47A35" w14:textId="66B232E1" w:rsidR="00926EC5" w:rsidRPr="00A27DD2" w:rsidRDefault="00926EC5">
      <w:pPr>
        <w:pStyle w:val="FootnoteText"/>
        <w:rPr>
          <w:rFonts w:ascii="Arial" w:hAnsi="Arial" w:cs="Arial"/>
          <w:lang w:val="mi-NZ"/>
        </w:rPr>
      </w:pPr>
      <w:r w:rsidRPr="00A27DD2">
        <w:rPr>
          <w:rStyle w:val="FootnoteReference"/>
          <w:rFonts w:ascii="Arial" w:hAnsi="Arial" w:cs="Arial"/>
        </w:rPr>
        <w:footnoteRef/>
      </w:r>
      <w:r w:rsidRPr="00A27DD2">
        <w:rPr>
          <w:rFonts w:ascii="Arial" w:hAnsi="Arial" w:cs="Arial"/>
          <w:lang w:val="mi-NZ"/>
        </w:rPr>
        <w:t xml:space="preserve"> </w:t>
      </w:r>
      <w:r w:rsidR="005D3B6B">
        <w:rPr>
          <w:rFonts w:ascii="Arial" w:hAnsi="Arial" w:cs="Arial"/>
          <w:lang w:val="mi-NZ"/>
        </w:rPr>
        <w:t xml:space="preserve">The </w:t>
      </w:r>
      <w:r w:rsidRPr="00A27DD2">
        <w:rPr>
          <w:rFonts w:ascii="Arial" w:hAnsi="Arial" w:cs="Arial"/>
          <w:lang w:val="mi-NZ"/>
        </w:rPr>
        <w:t>New Zealand Attitudes and Values Study interviewed more than 14,000 people about their sexual orientation and found 94.2% of New Zealanders identify as heterosexual, 2.6% as gay or lesbian, 1.8% as bisexual, 0.6% as bi-curious, 0.5% as pansexual and 0.3% as asexual (Morton, 2016)</w:t>
      </w:r>
    </w:p>
  </w:footnote>
  <w:footnote w:id="14">
    <w:p w14:paraId="0DB17B7E" w14:textId="775DED1D" w:rsidR="009362CF" w:rsidRPr="009362CF" w:rsidRDefault="009362CF">
      <w:pPr>
        <w:pStyle w:val="FootnoteText"/>
        <w:rPr>
          <w:rFonts w:ascii="Arial" w:hAnsi="Arial" w:cs="Arial"/>
          <w:lang w:val="mi-NZ"/>
        </w:rPr>
      </w:pPr>
      <w:r>
        <w:rPr>
          <w:rStyle w:val="FootnoteReference"/>
        </w:rPr>
        <w:footnoteRef/>
      </w:r>
      <w:r>
        <w:t xml:space="preserve"> </w:t>
      </w:r>
      <w:r w:rsidR="00C53739">
        <w:rPr>
          <w:rFonts w:ascii="Arial" w:hAnsi="Arial" w:cs="Arial"/>
          <w:lang w:val="mi-NZ"/>
        </w:rPr>
        <w:t>Statistics New Zealand, 2013 QuickStats about culture and identity</w:t>
      </w:r>
      <w:r w:rsidR="00C41856">
        <w:rPr>
          <w:rFonts w:ascii="Arial" w:hAnsi="Arial" w:cs="Arial"/>
          <w:lang w:val="mi-NZ"/>
        </w:rPr>
        <w:t xml:space="preserve">, 15 April 2014. </w:t>
      </w:r>
      <w:r w:rsidR="00C41856">
        <w:fldChar w:fldCharType="begin"/>
      </w:r>
      <w:r w:rsidR="00C41856">
        <w:instrText xml:space="preserve"> HYPERLINK "</w:instrText>
      </w:r>
      <w:r w:rsidR="00C41856">
        <w:instrText>http://archive.stats.govt.nz/Census/2013-census/profile-and-summary-reports/quickstats-culture-identity/ethnic-groups-NZ.aspx</w:instrText>
      </w:r>
      <w:r w:rsidR="00C41856">
        <w:instrText xml:space="preserve">" </w:instrText>
      </w:r>
      <w:r w:rsidR="00C41856">
        <w:fldChar w:fldCharType="separate"/>
      </w:r>
      <w:r w:rsidR="00C41856" w:rsidRPr="0016458E">
        <w:rPr>
          <w:rStyle w:val="Hyperlink"/>
          <w:rFonts w:ascii="Arial" w:hAnsi="Arial" w:cs="Arial"/>
          <w:lang w:val="mi-NZ"/>
        </w:rPr>
        <w:t>http://archive.stats.govt.nz/Census/2013-census/profile-and-summary-reports/quickstats-culture-identity/ethnic-groups-NZ.aspx</w:t>
      </w:r>
      <w:r w:rsidR="00C41856">
        <w:rPr>
          <w:rStyle w:val="Hyperlink"/>
          <w:rFonts w:ascii="Arial" w:hAnsi="Arial" w:cs="Arial"/>
          <w:lang w:val="mi-NZ"/>
        </w:rPr>
        <w:fldChar w:fldCharType="end"/>
      </w:r>
      <w:r w:rsidR="00C41856">
        <w:rPr>
          <w:rFonts w:ascii="Arial" w:hAnsi="Arial" w:cs="Arial"/>
          <w:lang w:val="mi-NZ"/>
        </w:rPr>
        <w:t xml:space="preserve"> </w:t>
      </w:r>
    </w:p>
  </w:footnote>
  <w:footnote w:id="15">
    <w:p w14:paraId="00927096" w14:textId="7D96B541" w:rsidR="0004421A" w:rsidRDefault="0004421A">
      <w:pPr>
        <w:pStyle w:val="FootnoteText"/>
      </w:pPr>
      <w:r>
        <w:rPr>
          <w:rStyle w:val="FootnoteReference"/>
        </w:rPr>
        <w:footnoteRef/>
      </w:r>
      <w:r>
        <w:t xml:space="preserve"> </w:t>
      </w:r>
      <w:r w:rsidRPr="00C32687">
        <w:rPr>
          <w:rFonts w:ascii="Arial" w:hAnsi="Arial" w:cs="Arial"/>
        </w:rPr>
        <w:t>Immigration New Zealand</w:t>
      </w:r>
      <w:r w:rsidR="00F72935">
        <w:rPr>
          <w:rFonts w:ascii="Arial" w:hAnsi="Arial" w:cs="Arial"/>
        </w:rPr>
        <w:t>,</w:t>
      </w:r>
      <w:r w:rsidRPr="00C32687">
        <w:rPr>
          <w:rFonts w:ascii="Arial" w:hAnsi="Arial" w:cs="Arial"/>
        </w:rPr>
        <w:t xml:space="preserve"> Information for asylum seekers, </w:t>
      </w:r>
      <w:r w:rsidR="002C33D9">
        <w:rPr>
          <w:rFonts w:ascii="Arial" w:hAnsi="Arial" w:cs="Arial"/>
        </w:rPr>
        <w:t>accessed</w:t>
      </w:r>
      <w:r w:rsidR="00821E24">
        <w:rPr>
          <w:rFonts w:ascii="Arial" w:hAnsi="Arial" w:cs="Arial"/>
        </w:rPr>
        <w:t xml:space="preserve"> 13 May 2019</w:t>
      </w:r>
      <w:r w:rsidR="002C33D9">
        <w:rPr>
          <w:rFonts w:ascii="Arial" w:hAnsi="Arial" w:cs="Arial"/>
        </w:rPr>
        <w:t xml:space="preserve">. </w:t>
      </w:r>
      <w:hyperlink r:id="rId13" w:history="1">
        <w:r w:rsidR="002C33D9" w:rsidRPr="00F55593">
          <w:rPr>
            <w:rStyle w:val="Hyperlink"/>
            <w:rFonts w:ascii="Arial" w:hAnsi="Arial" w:cs="Arial"/>
          </w:rPr>
          <w:t>https://www.immigration.govt.nz/audiences/supporting-refugees-and-asylum-seekers/asylum-seekers</w:t>
        </w:r>
      </w:hyperlink>
    </w:p>
  </w:footnote>
  <w:footnote w:id="16">
    <w:p w14:paraId="55351866" w14:textId="658FC57C" w:rsidR="00163113" w:rsidRPr="00A27DD2" w:rsidRDefault="00163113" w:rsidP="00163113">
      <w:pPr>
        <w:pStyle w:val="FootnoteText"/>
        <w:rPr>
          <w:rFonts w:ascii="Arial" w:hAnsi="Arial" w:cs="Arial"/>
        </w:rPr>
      </w:pPr>
      <w:r w:rsidRPr="00A27DD2">
        <w:rPr>
          <w:rStyle w:val="FootnoteReference"/>
          <w:rFonts w:ascii="Arial" w:hAnsi="Arial" w:cs="Arial"/>
        </w:rPr>
        <w:footnoteRef/>
      </w:r>
      <w:r w:rsidRPr="00A27DD2">
        <w:rPr>
          <w:rFonts w:ascii="Arial" w:hAnsi="Arial" w:cs="Arial"/>
        </w:rPr>
        <w:t xml:space="preserve"> </w:t>
      </w:r>
      <w:r w:rsidR="00B050DE" w:rsidRPr="007D0AEB">
        <w:rPr>
          <w:rFonts w:ascii="Arial" w:hAnsi="Arial" w:cs="Arial"/>
        </w:rPr>
        <w:t>Radio New Zealand</w:t>
      </w:r>
      <w:r w:rsidR="00F72935">
        <w:rPr>
          <w:rFonts w:ascii="Arial" w:hAnsi="Arial" w:cs="Arial"/>
        </w:rPr>
        <w:t>,</w:t>
      </w:r>
      <w:r w:rsidR="00B050DE" w:rsidRPr="007D0AEB">
        <w:rPr>
          <w:rFonts w:ascii="Arial" w:hAnsi="Arial" w:cs="Arial"/>
        </w:rPr>
        <w:t xml:space="preserve"> LGBT asylum seekers granted refugee status in NZ, 18 June 2017. </w:t>
      </w:r>
      <w:hyperlink r:id="rId14" w:history="1">
        <w:r w:rsidR="00B12359" w:rsidRPr="00A27DD2">
          <w:rPr>
            <w:rStyle w:val="Hyperlink"/>
            <w:rFonts w:ascii="Arial" w:hAnsi="Arial" w:cs="Arial"/>
          </w:rPr>
          <w:t>https://www.rnz.co.nz/news/national/333279/lgbt-asylum-seekers-granted-refugee-status-in-nz</w:t>
        </w:r>
      </w:hyperlink>
    </w:p>
  </w:footnote>
  <w:footnote w:id="17">
    <w:p w14:paraId="0DD1ED1B" w14:textId="2B76CC2E" w:rsidR="00834ECD" w:rsidRPr="00A27DD2" w:rsidRDefault="00834ECD">
      <w:pPr>
        <w:pStyle w:val="FootnoteText"/>
        <w:rPr>
          <w:lang w:val="en-US"/>
        </w:rPr>
      </w:pPr>
      <w:r>
        <w:rPr>
          <w:rStyle w:val="FootnoteReference"/>
        </w:rPr>
        <w:footnoteRef/>
      </w:r>
      <w:r>
        <w:t xml:space="preserve"> </w:t>
      </w:r>
      <w:proofErr w:type="gramStart"/>
      <w:r w:rsidRPr="00425F2B">
        <w:rPr>
          <w:rFonts w:ascii="Arial" w:hAnsi="Arial" w:cs="Arial"/>
        </w:rPr>
        <w:t>Human Rights Commission</w:t>
      </w:r>
      <w:r w:rsidR="00F72935">
        <w:rPr>
          <w:rFonts w:ascii="Arial" w:hAnsi="Arial" w:cs="Arial"/>
        </w:rPr>
        <w:t>,</w:t>
      </w:r>
      <w:proofErr w:type="gramEnd"/>
      <w:r w:rsidR="009D1642" w:rsidRPr="009D1642">
        <w:rPr>
          <w:rFonts w:ascii="Arial" w:hAnsi="Arial" w:cs="Arial"/>
          <w:i/>
        </w:rPr>
        <w:t xml:space="preserve"> </w:t>
      </w:r>
      <w:r w:rsidR="009D1642" w:rsidRPr="00425F2B">
        <w:rPr>
          <w:rFonts w:ascii="Arial" w:hAnsi="Arial" w:cs="Arial"/>
          <w:i/>
        </w:rPr>
        <w:t>To Be Who I Am: Report of the Inquiry into Discrimination Experienced by Transgender People</w:t>
      </w:r>
      <w:r w:rsidR="00F72935">
        <w:rPr>
          <w:rFonts w:ascii="Arial" w:hAnsi="Arial" w:cs="Arial"/>
          <w:i/>
        </w:rPr>
        <w:t>,</w:t>
      </w:r>
      <w:r w:rsidRPr="00425F2B">
        <w:rPr>
          <w:rFonts w:ascii="Arial" w:hAnsi="Arial" w:cs="Arial"/>
        </w:rPr>
        <w:t xml:space="preserve"> 2008</w:t>
      </w:r>
      <w:r w:rsidR="005D3B6B">
        <w:rPr>
          <w:rFonts w:ascii="Arial" w:hAnsi="Arial" w:cs="Arial"/>
        </w:rPr>
        <w:t>.</w:t>
      </w:r>
      <w:r w:rsidRPr="00425F2B">
        <w:rPr>
          <w:rFonts w:ascii="Arial" w:hAnsi="Arial" w:cs="Arial"/>
        </w:rPr>
        <w:t xml:space="preserve"> Wellington: Human Rights Commission. </w:t>
      </w:r>
      <w:hyperlink r:id="rId15" w:history="1">
        <w:r w:rsidRPr="00425F2B">
          <w:rPr>
            <w:rStyle w:val="Hyperlink"/>
            <w:rFonts w:ascii="Arial" w:hAnsi="Arial" w:cs="Arial"/>
          </w:rPr>
          <w:t>https://www.hrc.co.nz/files/5714/2378/7661/15-Jan-2008_14-56-48_HRC_Transgender_FINAL.pdf</w:t>
        </w:r>
      </w:hyperlink>
    </w:p>
  </w:footnote>
  <w:footnote w:id="18">
    <w:p w14:paraId="63A5A146" w14:textId="191D006C" w:rsidR="0082446C" w:rsidRPr="00A27DD2" w:rsidRDefault="0082446C">
      <w:pPr>
        <w:pStyle w:val="FootnoteText"/>
        <w:rPr>
          <w:lang w:val="en-US"/>
        </w:rPr>
      </w:pPr>
      <w:r>
        <w:rPr>
          <w:rStyle w:val="FootnoteReference"/>
        </w:rPr>
        <w:footnoteRef/>
      </w:r>
      <w:r>
        <w:t xml:space="preserve"> </w:t>
      </w:r>
      <w:r w:rsidRPr="00425F2B">
        <w:rPr>
          <w:rFonts w:ascii="Arial" w:hAnsi="Arial" w:cs="Arial"/>
        </w:rPr>
        <w:t>Auckland Council and Housing First Auckland</w:t>
      </w:r>
    </w:p>
  </w:footnote>
  <w:footnote w:id="19">
    <w:p w14:paraId="1030C90E" w14:textId="2AFCD695" w:rsidR="00675A4D" w:rsidRPr="00A27DD2" w:rsidRDefault="00675A4D">
      <w:pPr>
        <w:pStyle w:val="FootnoteText"/>
        <w:rPr>
          <w:rFonts w:ascii="Arial" w:hAnsi="Arial" w:cs="Arial"/>
          <w:lang w:val="en-US"/>
        </w:rPr>
      </w:pPr>
      <w:r w:rsidRPr="00A27DD2">
        <w:rPr>
          <w:rStyle w:val="FootnoteReference"/>
          <w:rFonts w:ascii="Arial" w:hAnsi="Arial" w:cs="Arial"/>
        </w:rPr>
        <w:footnoteRef/>
      </w:r>
      <w:r w:rsidRPr="00A27DD2">
        <w:rPr>
          <w:rFonts w:ascii="Arial" w:hAnsi="Arial" w:cs="Arial"/>
        </w:rPr>
        <w:t xml:space="preserve"> </w:t>
      </w:r>
      <w:r w:rsidR="006939DC">
        <w:rPr>
          <w:rFonts w:ascii="Arial" w:hAnsi="Arial" w:cs="Arial"/>
          <w:lang w:val="en-US"/>
        </w:rPr>
        <w:t>Human Rights Act 1993</w:t>
      </w:r>
      <w:r w:rsidR="00250D33">
        <w:rPr>
          <w:rFonts w:ascii="Arial" w:hAnsi="Arial" w:cs="Arial"/>
          <w:lang w:val="en-US"/>
        </w:rPr>
        <w:t>,</w:t>
      </w:r>
      <w:r w:rsidR="006939DC">
        <w:rPr>
          <w:rFonts w:ascii="Arial" w:hAnsi="Arial" w:cs="Arial"/>
          <w:lang w:val="en-US"/>
        </w:rPr>
        <w:t xml:space="preserve"> </w:t>
      </w:r>
      <w:r w:rsidR="00250D33">
        <w:rPr>
          <w:rFonts w:ascii="Arial" w:hAnsi="Arial" w:cs="Arial"/>
          <w:lang w:val="en-US"/>
        </w:rPr>
        <w:t>s</w:t>
      </w:r>
      <w:r w:rsidR="00250D33" w:rsidRPr="00A27DD2">
        <w:rPr>
          <w:rFonts w:ascii="Arial" w:hAnsi="Arial" w:cs="Arial"/>
          <w:lang w:val="en-US"/>
        </w:rPr>
        <w:t xml:space="preserve"> 21</w:t>
      </w:r>
      <w:r w:rsidR="00250D33">
        <w:rPr>
          <w:rFonts w:ascii="Arial" w:hAnsi="Arial" w:cs="Arial"/>
          <w:lang w:val="en-US"/>
        </w:rPr>
        <w:t>(1)(m)</w:t>
      </w:r>
      <w:r w:rsidR="00CC07DF">
        <w:rPr>
          <w:rFonts w:ascii="Arial" w:hAnsi="Arial" w:cs="Arial"/>
          <w:lang w:val="en-US"/>
        </w:rPr>
        <w:t>.</w:t>
      </w:r>
      <w:r w:rsidR="00250D33">
        <w:rPr>
          <w:rFonts w:ascii="Arial" w:hAnsi="Arial" w:cs="Arial"/>
          <w:lang w:val="en-US"/>
        </w:rPr>
        <w:t xml:space="preserve"> </w:t>
      </w:r>
      <w:hyperlink r:id="rId16" w:history="1">
        <w:r w:rsidR="006939DC" w:rsidRPr="00F9132F">
          <w:rPr>
            <w:rStyle w:val="Hyperlink"/>
            <w:rFonts w:ascii="Arial" w:hAnsi="Arial" w:cs="Arial"/>
            <w:lang w:val="en-US"/>
          </w:rPr>
          <w:t>http://www.legislation.govt.nz/act/public/1993/0082/latest/DLM304475.html</w:t>
        </w:r>
      </w:hyperlink>
      <w:r w:rsidR="006939DC">
        <w:rPr>
          <w:rFonts w:ascii="Arial" w:hAnsi="Arial" w:cs="Arial"/>
          <w:lang w:val="en-US"/>
        </w:rPr>
        <w:t xml:space="preserve"> </w:t>
      </w:r>
    </w:p>
  </w:footnote>
  <w:footnote w:id="20">
    <w:p w14:paraId="0345E3EB" w14:textId="1A86A1FE" w:rsidR="00045FFC" w:rsidRPr="00A27DD2" w:rsidRDefault="00045FFC">
      <w:pPr>
        <w:pStyle w:val="FootnoteText"/>
        <w:rPr>
          <w:rFonts w:ascii="Arial" w:hAnsi="Arial" w:cs="Arial"/>
          <w:lang w:val="mi-NZ"/>
        </w:rPr>
      </w:pPr>
      <w:r w:rsidRPr="00A27DD2">
        <w:rPr>
          <w:rStyle w:val="FootnoteReference"/>
          <w:rFonts w:ascii="Arial" w:hAnsi="Arial" w:cs="Arial"/>
        </w:rPr>
        <w:footnoteRef/>
      </w:r>
      <w:r w:rsidRPr="00A27DD2">
        <w:rPr>
          <w:rFonts w:ascii="Arial" w:hAnsi="Arial" w:cs="Arial"/>
        </w:rPr>
        <w:t xml:space="preserve"> </w:t>
      </w:r>
      <w:r w:rsidR="0077545F" w:rsidRPr="007D0AEB">
        <w:rPr>
          <w:rStyle w:val="normaltextrun"/>
          <w:rFonts w:ascii="Arial" w:hAnsi="Arial" w:cs="Arial"/>
          <w:color w:val="000000"/>
          <w:shd w:val="clear" w:color="auto" w:fill="FFFFFF"/>
        </w:rPr>
        <w:t>Deputy Solicitor General Cheryl Gwyn, letter dated 2 August 2006 to Attorney-General, </w:t>
      </w:r>
      <w:r w:rsidR="0077545F" w:rsidRPr="007D0AEB">
        <w:rPr>
          <w:rStyle w:val="normaltextrun"/>
          <w:rFonts w:ascii="Arial" w:hAnsi="Arial" w:cs="Arial"/>
          <w:i/>
          <w:color w:val="000000"/>
          <w:shd w:val="clear" w:color="auto" w:fill="FFFFFF"/>
        </w:rPr>
        <w:t>re Human Rights (Gender Identity) Amendment Bill: Ref ATT395/9</w:t>
      </w:r>
      <w:r w:rsidR="0077545F" w:rsidRPr="00425F2B">
        <w:rPr>
          <w:rStyle w:val="normaltextrun"/>
          <w:rFonts w:ascii="Arial" w:hAnsi="Arial" w:cs="Arial"/>
          <w:color w:val="000000"/>
          <w:shd w:val="clear" w:color="auto" w:fill="FFFFFF"/>
        </w:rPr>
        <w:t>, para [30] NOTE: The opinion was prepared for the purposes of providing advice on the Human Rights (Gender Identity) Amendment Bill, which sought to expressly include gender identity as a protected ground of discrimination under the HRA. The opinion concluded at [30] that “there is no reason to suppose that sex discrimination would be construed narrowly to deprive transgender people of rights under the HRA”</w:t>
      </w:r>
      <w:r w:rsidR="00666BE9" w:rsidRPr="00425F2B">
        <w:rPr>
          <w:rStyle w:val="eop"/>
          <w:rFonts w:ascii="Arial" w:hAnsi="Arial" w:cs="Arial"/>
          <w:color w:val="000000"/>
          <w:shd w:val="clear" w:color="auto" w:fill="FFFFFF"/>
        </w:rPr>
        <w:t xml:space="preserve">. </w:t>
      </w:r>
      <w:hyperlink r:id="rId17" w:history="1">
        <w:r w:rsidR="005B390E" w:rsidRPr="00A27DD2">
          <w:rPr>
            <w:rStyle w:val="Hyperlink"/>
            <w:rFonts w:ascii="Arial" w:hAnsi="Arial" w:cs="Arial"/>
          </w:rPr>
          <w:t>https://www.beehive.govt.nz/release/crown-law-opinion-transgender-discrimination</w:t>
        </w:r>
      </w:hyperlink>
    </w:p>
  </w:footnote>
  <w:footnote w:id="21">
    <w:p w14:paraId="1A8FAF07" w14:textId="1F5A77F1" w:rsidR="00FE029F" w:rsidRPr="00796AA9" w:rsidRDefault="00FE029F">
      <w:pPr>
        <w:pStyle w:val="FootnoteText"/>
        <w:rPr>
          <w:rFonts w:ascii="Arial" w:hAnsi="Arial" w:cs="Arial"/>
        </w:rPr>
      </w:pPr>
      <w:r w:rsidRPr="00A27DD2">
        <w:rPr>
          <w:rStyle w:val="FootnoteReference"/>
          <w:rFonts w:ascii="Arial" w:hAnsi="Arial" w:cs="Arial"/>
        </w:rPr>
        <w:footnoteRef/>
      </w:r>
      <w:r w:rsidRPr="00A27DD2">
        <w:rPr>
          <w:rFonts w:ascii="Arial" w:hAnsi="Arial" w:cs="Arial"/>
        </w:rPr>
        <w:t xml:space="preserve"> </w:t>
      </w:r>
      <w:r w:rsidR="00796AA9" w:rsidRPr="00796AA9">
        <w:rPr>
          <w:rFonts w:ascii="Arial" w:hAnsi="Arial" w:cs="Arial"/>
        </w:rPr>
        <w:t>Brookers Human Rights Law, Vol.1, para HRA21.10(2);</w:t>
      </w:r>
      <w:r w:rsidR="00796AA9">
        <w:rPr>
          <w:rFonts w:ascii="Arial" w:hAnsi="Arial" w:cs="Arial"/>
        </w:rPr>
        <w:t xml:space="preserve"> </w:t>
      </w:r>
      <w:r w:rsidR="00767800" w:rsidRPr="007D0AEB">
        <w:rPr>
          <w:rFonts w:ascii="Arial" w:hAnsi="Arial" w:cs="Arial"/>
        </w:rPr>
        <w:t xml:space="preserve">Andrew </w:t>
      </w:r>
      <w:r w:rsidR="006066FB" w:rsidRPr="007D0AEB">
        <w:rPr>
          <w:rFonts w:ascii="Arial" w:hAnsi="Arial" w:cs="Arial"/>
        </w:rPr>
        <w:t>Butler</w:t>
      </w:r>
      <w:r w:rsidR="002D3076" w:rsidRPr="00425F2B">
        <w:rPr>
          <w:rFonts w:ascii="Arial" w:hAnsi="Arial" w:cs="Arial"/>
        </w:rPr>
        <w:t xml:space="preserve"> and </w:t>
      </w:r>
      <w:r w:rsidR="00767800" w:rsidRPr="00425F2B">
        <w:rPr>
          <w:rFonts w:ascii="Arial" w:hAnsi="Arial" w:cs="Arial"/>
        </w:rPr>
        <w:t xml:space="preserve">Petra </w:t>
      </w:r>
      <w:r w:rsidR="002D3076" w:rsidRPr="00425F2B">
        <w:rPr>
          <w:rFonts w:ascii="Arial" w:hAnsi="Arial" w:cs="Arial"/>
        </w:rPr>
        <w:t>Butler, The New Zealand Bill of Rights Act, 2</w:t>
      </w:r>
      <w:r w:rsidR="002D3076" w:rsidRPr="00A27DD2">
        <w:rPr>
          <w:rFonts w:ascii="Arial" w:hAnsi="Arial" w:cs="Arial"/>
          <w:vertAlign w:val="superscript"/>
        </w:rPr>
        <w:t>nd</w:t>
      </w:r>
      <w:r w:rsidR="002D3076" w:rsidRPr="007D0AEB">
        <w:rPr>
          <w:rFonts w:ascii="Arial" w:hAnsi="Arial" w:cs="Arial"/>
        </w:rPr>
        <w:t xml:space="preserve"> ed, </w:t>
      </w:r>
      <w:r w:rsidR="00660DCC" w:rsidRPr="007D0AEB">
        <w:rPr>
          <w:rFonts w:ascii="Arial" w:hAnsi="Arial" w:cs="Arial"/>
        </w:rPr>
        <w:t>Lexis Nexis NZ Limited</w:t>
      </w:r>
      <w:r w:rsidR="00F80DD5">
        <w:rPr>
          <w:rFonts w:ascii="Arial" w:hAnsi="Arial" w:cs="Arial"/>
        </w:rPr>
        <w:t>:</w:t>
      </w:r>
      <w:r w:rsidR="00660DCC" w:rsidRPr="007D0AEB">
        <w:rPr>
          <w:rFonts w:ascii="Arial" w:hAnsi="Arial" w:cs="Arial"/>
        </w:rPr>
        <w:t xml:space="preserve"> </w:t>
      </w:r>
      <w:r w:rsidR="00B30942" w:rsidRPr="007D0AEB">
        <w:rPr>
          <w:rFonts w:ascii="Arial" w:hAnsi="Arial" w:cs="Arial"/>
        </w:rPr>
        <w:t xml:space="preserve">Wellington, </w:t>
      </w:r>
      <w:r w:rsidR="002D3076" w:rsidRPr="00425F2B">
        <w:rPr>
          <w:rFonts w:ascii="Arial" w:hAnsi="Arial" w:cs="Arial"/>
        </w:rPr>
        <w:t>2015</w:t>
      </w:r>
      <w:r w:rsidR="00660DCC" w:rsidRPr="00425F2B">
        <w:rPr>
          <w:rFonts w:ascii="Arial" w:hAnsi="Arial" w:cs="Arial"/>
        </w:rPr>
        <w:t>, p 839</w:t>
      </w:r>
    </w:p>
  </w:footnote>
  <w:footnote w:id="22">
    <w:p w14:paraId="5D2CA930" w14:textId="2712FD48" w:rsidR="00F90099" w:rsidRPr="00A27DD2" w:rsidRDefault="00F90099">
      <w:pPr>
        <w:pStyle w:val="FootnoteText"/>
        <w:rPr>
          <w:rFonts w:ascii="Arial" w:hAnsi="Arial" w:cs="Arial"/>
          <w:lang w:val="en-US"/>
        </w:rPr>
      </w:pPr>
      <w:r w:rsidRPr="00A27DD2">
        <w:rPr>
          <w:rStyle w:val="FootnoteReference"/>
          <w:rFonts w:ascii="Arial" w:hAnsi="Arial" w:cs="Arial"/>
        </w:rPr>
        <w:footnoteRef/>
      </w:r>
      <w:r w:rsidRPr="00A27DD2">
        <w:rPr>
          <w:rFonts w:ascii="Arial" w:hAnsi="Arial" w:cs="Arial"/>
        </w:rPr>
        <w:t xml:space="preserve"> </w:t>
      </w:r>
      <w:r w:rsidRPr="00A27DD2">
        <w:rPr>
          <w:rFonts w:ascii="Arial" w:hAnsi="Arial" w:cs="Arial"/>
          <w:lang w:val="en-US"/>
        </w:rPr>
        <w:t>Butler and Butler</w:t>
      </w:r>
    </w:p>
  </w:footnote>
  <w:footnote w:id="23">
    <w:p w14:paraId="67599DCC" w14:textId="3A462D55" w:rsidR="004D34CA" w:rsidRPr="00A27DD2" w:rsidRDefault="004D34CA">
      <w:pPr>
        <w:pStyle w:val="FootnoteText"/>
        <w:rPr>
          <w:rFonts w:ascii="Arial" w:hAnsi="Arial" w:cs="Arial"/>
          <w:lang w:val="mi-NZ"/>
        </w:rPr>
      </w:pPr>
      <w:r w:rsidRPr="00A27DD2">
        <w:rPr>
          <w:rStyle w:val="FootnoteReference"/>
          <w:rFonts w:ascii="Arial" w:hAnsi="Arial" w:cs="Arial"/>
        </w:rPr>
        <w:footnoteRef/>
      </w:r>
      <w:r w:rsidRPr="00A27DD2">
        <w:rPr>
          <w:rFonts w:ascii="Arial" w:hAnsi="Arial" w:cs="Arial"/>
        </w:rPr>
        <w:t xml:space="preserve"> </w:t>
      </w:r>
      <w:r w:rsidR="00E42D12" w:rsidRPr="00A27DD2">
        <w:rPr>
          <w:rFonts w:ascii="Arial" w:hAnsi="Arial" w:cs="Arial"/>
        </w:rPr>
        <w:t>Civil Union Act 2004, s 4</w:t>
      </w:r>
      <w:r w:rsidR="00666BE9" w:rsidRPr="007D0AEB">
        <w:rPr>
          <w:rFonts w:ascii="Arial" w:hAnsi="Arial" w:cs="Arial"/>
        </w:rPr>
        <w:t>.</w:t>
      </w:r>
      <w:r w:rsidR="00E42D12" w:rsidRPr="00A27DD2">
        <w:rPr>
          <w:rFonts w:ascii="Arial" w:hAnsi="Arial" w:cs="Arial"/>
        </w:rPr>
        <w:t xml:space="preserve"> </w:t>
      </w:r>
      <w:hyperlink r:id="rId18" w:history="1">
        <w:r w:rsidR="00E42D12" w:rsidRPr="00A27DD2">
          <w:rPr>
            <w:rStyle w:val="Hyperlink"/>
            <w:rFonts w:ascii="Arial" w:hAnsi="Arial" w:cs="Arial"/>
          </w:rPr>
          <w:t>http://www.legislation.govt.nz/act/public/2004/0102/22.0/DLM323385.html</w:t>
        </w:r>
      </w:hyperlink>
    </w:p>
  </w:footnote>
  <w:footnote w:id="24">
    <w:p w14:paraId="462C017F" w14:textId="643ABB21" w:rsidR="0062499A" w:rsidRPr="00A27DD2" w:rsidRDefault="0062499A">
      <w:pPr>
        <w:pStyle w:val="FootnoteText"/>
        <w:rPr>
          <w:rFonts w:ascii="Arial" w:hAnsi="Arial" w:cs="Arial"/>
          <w:lang w:val="mi-NZ"/>
        </w:rPr>
      </w:pPr>
      <w:r w:rsidRPr="00A27DD2">
        <w:rPr>
          <w:rStyle w:val="FootnoteReference"/>
          <w:rFonts w:ascii="Arial" w:hAnsi="Arial" w:cs="Arial"/>
        </w:rPr>
        <w:footnoteRef/>
      </w:r>
      <w:r w:rsidRPr="00A27DD2">
        <w:rPr>
          <w:rFonts w:ascii="Arial" w:hAnsi="Arial" w:cs="Arial"/>
        </w:rPr>
        <w:t xml:space="preserve"> </w:t>
      </w:r>
      <w:r w:rsidR="002D6EA2" w:rsidRPr="00A27DD2">
        <w:rPr>
          <w:rFonts w:ascii="Arial" w:hAnsi="Arial" w:cs="Arial"/>
        </w:rPr>
        <w:t>Marriage Act 1955,</w:t>
      </w:r>
      <w:r w:rsidR="00753C58" w:rsidRPr="00A27DD2">
        <w:rPr>
          <w:rFonts w:ascii="Arial" w:hAnsi="Arial" w:cs="Arial"/>
        </w:rPr>
        <w:t xml:space="preserve"> s 2(1)</w:t>
      </w:r>
      <w:r w:rsidR="002D6EA2" w:rsidRPr="00A27DD2">
        <w:rPr>
          <w:rFonts w:ascii="Arial" w:hAnsi="Arial" w:cs="Arial"/>
        </w:rPr>
        <w:t xml:space="preserve"> </w:t>
      </w:r>
      <w:hyperlink r:id="rId19" w:anchor="DLM292034" w:history="1">
        <w:r w:rsidR="00695B1B" w:rsidRPr="00F9132F">
          <w:rPr>
            <w:rStyle w:val="Hyperlink"/>
            <w:rFonts w:ascii="Arial" w:hAnsi="Arial" w:cs="Arial"/>
          </w:rPr>
          <w:t>http://www.legislation.govt.nz/act/public/1955/0092/latest/whole.html#DLM292034</w:t>
        </w:r>
      </w:hyperlink>
      <w:r w:rsidR="00695B1B">
        <w:rPr>
          <w:rFonts w:ascii="Arial" w:hAnsi="Arial" w:cs="Arial"/>
        </w:rPr>
        <w:t xml:space="preserve"> </w:t>
      </w:r>
    </w:p>
  </w:footnote>
  <w:footnote w:id="25">
    <w:p w14:paraId="4892BD83" w14:textId="454FA08D" w:rsidR="00AB0B95" w:rsidRPr="00425F2B" w:rsidRDefault="0051081F">
      <w:pPr>
        <w:pStyle w:val="FootnoteText"/>
        <w:rPr>
          <w:rFonts w:ascii="Arial" w:hAnsi="Arial" w:cs="Arial"/>
        </w:rPr>
      </w:pPr>
      <w:r w:rsidRPr="00A27DD2">
        <w:rPr>
          <w:rStyle w:val="FootnoteReference"/>
          <w:rFonts w:ascii="Arial" w:hAnsi="Arial" w:cs="Arial"/>
        </w:rPr>
        <w:footnoteRef/>
      </w:r>
      <w:r w:rsidRPr="00A27DD2">
        <w:rPr>
          <w:rFonts w:ascii="Arial" w:hAnsi="Arial" w:cs="Arial"/>
        </w:rPr>
        <w:t xml:space="preserve"> </w:t>
      </w:r>
      <w:r w:rsidR="00AC3DDB" w:rsidRPr="007D0AEB">
        <w:rPr>
          <w:rFonts w:ascii="Arial" w:hAnsi="Arial" w:cs="Arial"/>
        </w:rPr>
        <w:t>TVNZ</w:t>
      </w:r>
      <w:r w:rsidR="00A20B28">
        <w:rPr>
          <w:rFonts w:ascii="Arial" w:hAnsi="Arial" w:cs="Arial"/>
        </w:rPr>
        <w:t>,</w:t>
      </w:r>
      <w:r w:rsidR="00AC3DDB" w:rsidRPr="007D0AEB">
        <w:rPr>
          <w:rFonts w:ascii="Arial" w:hAnsi="Arial" w:cs="Arial"/>
        </w:rPr>
        <w:t xml:space="preserve"> Sunday: June 17</w:t>
      </w:r>
      <w:r w:rsidR="007D60AD" w:rsidRPr="00425F2B">
        <w:rPr>
          <w:rFonts w:ascii="Arial" w:hAnsi="Arial" w:cs="Arial"/>
        </w:rPr>
        <w:t xml:space="preserve"> – Pray away the gay, 17 June 2018</w:t>
      </w:r>
      <w:r w:rsidR="00AB0B95" w:rsidRPr="00425F2B">
        <w:rPr>
          <w:rFonts w:ascii="Arial" w:hAnsi="Arial" w:cs="Arial"/>
        </w:rPr>
        <w:t>.</w:t>
      </w:r>
    </w:p>
    <w:p w14:paraId="16EC2FA5" w14:textId="4C85205F" w:rsidR="0051081F" w:rsidRPr="00A27DD2" w:rsidRDefault="00312294">
      <w:pPr>
        <w:pStyle w:val="FootnoteText"/>
        <w:rPr>
          <w:rFonts w:ascii="Arial" w:hAnsi="Arial" w:cs="Arial"/>
          <w:lang w:val="mi-NZ"/>
        </w:rPr>
      </w:pPr>
      <w:hyperlink r:id="rId20" w:history="1">
        <w:r w:rsidR="00AB0B95" w:rsidRPr="00A27DD2">
          <w:rPr>
            <w:rStyle w:val="Hyperlink"/>
            <w:rFonts w:ascii="Arial" w:hAnsi="Arial" w:cs="Arial"/>
          </w:rPr>
          <w:t>https://www.tvnz.co.nz/shows/sunday/on-the-show-2018/sunday--june-17</w:t>
        </w:r>
      </w:hyperlink>
      <w:r w:rsidR="00433299" w:rsidRPr="007D0AEB">
        <w:rPr>
          <w:rFonts w:ascii="Arial" w:hAnsi="Arial" w:cs="Arial"/>
        </w:rPr>
        <w:t xml:space="preserve">; Also available </w:t>
      </w:r>
      <w:hyperlink r:id="rId21" w:history="1">
        <w:r w:rsidR="00433299" w:rsidRPr="00A27DD2">
          <w:rPr>
            <w:rStyle w:val="Hyperlink"/>
            <w:rFonts w:ascii="Arial" w:hAnsi="Arial" w:cs="Arial"/>
          </w:rPr>
          <w:t>https://www.facebook.com/SundayTVNZ/videos/2054627811214053/</w:t>
        </w:r>
      </w:hyperlink>
      <w:r w:rsidR="00433299" w:rsidRPr="007D0AEB" w:rsidDel="00AC3DDB">
        <w:rPr>
          <w:rFonts w:ascii="Arial" w:hAnsi="Arial" w:cs="Arial"/>
        </w:rPr>
        <w:t xml:space="preserve"> </w:t>
      </w:r>
    </w:p>
  </w:footnote>
  <w:footnote w:id="26">
    <w:p w14:paraId="001038AD" w14:textId="67E2CE88" w:rsidR="001664ED" w:rsidRDefault="004C1C5F">
      <w:pPr>
        <w:pStyle w:val="FootnoteText"/>
        <w:rPr>
          <w:rFonts w:ascii="Arial" w:hAnsi="Arial" w:cs="Arial"/>
        </w:rPr>
      </w:pPr>
      <w:r w:rsidRPr="00A27DD2">
        <w:rPr>
          <w:rStyle w:val="FootnoteReference"/>
          <w:rFonts w:ascii="Arial" w:hAnsi="Arial" w:cs="Arial"/>
        </w:rPr>
        <w:footnoteRef/>
      </w:r>
      <w:r w:rsidRPr="00A27DD2">
        <w:rPr>
          <w:rFonts w:ascii="Arial" w:hAnsi="Arial" w:cs="Arial"/>
        </w:rPr>
        <w:t xml:space="preserve"> </w:t>
      </w:r>
      <w:r w:rsidR="00F33085" w:rsidRPr="00C329DC">
        <w:rPr>
          <w:rFonts w:ascii="Arial" w:hAnsi="Arial" w:cs="Arial"/>
        </w:rPr>
        <w:t>New Zealand Association of Counsellors</w:t>
      </w:r>
      <w:r w:rsidR="00C329DC" w:rsidRPr="00C329DC">
        <w:rPr>
          <w:rFonts w:ascii="Arial" w:hAnsi="Arial" w:cs="Arial"/>
        </w:rPr>
        <w:t xml:space="preserve"> Code of Ethics s5.2 Respecting Diversity and Promoting Social Justice</w:t>
      </w:r>
      <w:r w:rsidR="00E9181C">
        <w:rPr>
          <w:rFonts w:ascii="Arial" w:hAnsi="Arial" w:cs="Arial"/>
        </w:rPr>
        <w:t>, 2016</w:t>
      </w:r>
      <w:r w:rsidR="00193A50">
        <w:rPr>
          <w:rFonts w:ascii="Arial" w:hAnsi="Arial" w:cs="Arial"/>
        </w:rPr>
        <w:t>.</w:t>
      </w:r>
      <w:r w:rsidR="00E9181C">
        <w:rPr>
          <w:rFonts w:ascii="Arial" w:hAnsi="Arial" w:cs="Arial"/>
        </w:rPr>
        <w:t xml:space="preserve"> </w:t>
      </w:r>
      <w:hyperlink r:id="rId22" w:history="1">
        <w:r w:rsidR="00DC4D51" w:rsidRPr="00C329DC">
          <w:rPr>
            <w:rStyle w:val="Hyperlink"/>
            <w:rFonts w:ascii="Arial" w:hAnsi="Arial" w:cs="Arial"/>
          </w:rPr>
          <w:t>http://www.nzac.org.nz/code_of_ethics.cfm</w:t>
        </w:r>
      </w:hyperlink>
      <w:r w:rsidR="001664ED" w:rsidRPr="00C329DC">
        <w:rPr>
          <w:rFonts w:ascii="Arial" w:hAnsi="Arial" w:cs="Arial"/>
        </w:rPr>
        <w:t>;</w:t>
      </w:r>
      <w:r w:rsidR="00DC4D51" w:rsidRPr="00C329DC">
        <w:rPr>
          <w:rFonts w:ascii="Arial" w:hAnsi="Arial" w:cs="Arial"/>
        </w:rPr>
        <w:t xml:space="preserve"> </w:t>
      </w:r>
      <w:r w:rsidR="005B3267" w:rsidRPr="00C329DC">
        <w:rPr>
          <w:rFonts w:ascii="Arial" w:hAnsi="Arial" w:cs="Arial"/>
        </w:rPr>
        <w:t xml:space="preserve">New Zealand Christian Counsellors Association Code of Ethics and Practice s </w:t>
      </w:r>
      <w:r w:rsidR="00DC4D51" w:rsidRPr="00C329DC">
        <w:rPr>
          <w:rFonts w:ascii="Arial" w:hAnsi="Arial" w:cs="Arial"/>
        </w:rPr>
        <w:t>1.3 Respect for Diversity</w:t>
      </w:r>
      <w:r w:rsidR="00193A50">
        <w:rPr>
          <w:rFonts w:ascii="Arial" w:hAnsi="Arial" w:cs="Arial"/>
        </w:rPr>
        <w:t>, February 2018.</w:t>
      </w:r>
      <w:r w:rsidR="001664ED" w:rsidRPr="00C329DC">
        <w:rPr>
          <w:rFonts w:ascii="Arial" w:hAnsi="Arial" w:cs="Arial"/>
        </w:rPr>
        <w:t xml:space="preserve"> </w:t>
      </w:r>
      <w:hyperlink r:id="rId23" w:history="1">
        <w:r w:rsidR="00475C73" w:rsidRPr="00C329DC">
          <w:rPr>
            <w:rStyle w:val="Hyperlink"/>
            <w:rFonts w:ascii="Arial" w:hAnsi="Arial" w:cs="Arial"/>
          </w:rPr>
          <w:t>http://www.nzcca.org.nz/wp-content/uploads/2018/04/NZCCA-Code-of-Ethics-February-2018.pdf</w:t>
        </w:r>
      </w:hyperlink>
      <w:r w:rsidR="00475C73" w:rsidRPr="00C329DC">
        <w:rPr>
          <w:rFonts w:ascii="Arial" w:hAnsi="Arial" w:cs="Arial"/>
        </w:rPr>
        <w:t xml:space="preserve"> </w:t>
      </w:r>
    </w:p>
    <w:p w14:paraId="4BE72D82" w14:textId="0459B20C" w:rsidR="0030664A" w:rsidRDefault="008C5FA1">
      <w:pPr>
        <w:pStyle w:val="FootnoteText"/>
        <w:rPr>
          <w:rFonts w:ascii="Arial" w:hAnsi="Arial" w:cs="Arial"/>
        </w:rPr>
      </w:pPr>
      <w:r w:rsidRPr="007D0AEB">
        <w:rPr>
          <w:rFonts w:ascii="Arial" w:hAnsi="Arial" w:cs="Arial"/>
        </w:rPr>
        <w:t xml:space="preserve">Aotearoa New Zealand Association of Social Workers, ANZASW Statement on the Practice of “Gay </w:t>
      </w:r>
      <w:r w:rsidR="009D5C1A" w:rsidRPr="007D0AEB">
        <w:rPr>
          <w:rFonts w:ascii="Arial" w:hAnsi="Arial" w:cs="Arial"/>
        </w:rPr>
        <w:t>Conversion</w:t>
      </w:r>
      <w:r w:rsidRPr="00425F2B">
        <w:rPr>
          <w:rFonts w:ascii="Arial" w:hAnsi="Arial" w:cs="Arial"/>
        </w:rPr>
        <w:t xml:space="preserve"> Therapy” in Aotearoa NZ, 9 July 2018. </w:t>
      </w:r>
      <w:hyperlink r:id="rId24" w:history="1">
        <w:r w:rsidRPr="00A27DD2">
          <w:rPr>
            <w:rStyle w:val="Hyperlink"/>
            <w:rFonts w:ascii="Arial" w:hAnsi="Arial" w:cs="Arial"/>
          </w:rPr>
          <w:t>https://anzasw.nz/anzasw-statement-on-the-practice-of-gay-conversion-therapy-in-aotearoa-nz/</w:t>
        </w:r>
      </w:hyperlink>
      <w:r w:rsidRPr="00A27DD2">
        <w:rPr>
          <w:rFonts w:ascii="Arial" w:hAnsi="Arial" w:cs="Arial"/>
        </w:rPr>
        <w:t>;</w:t>
      </w:r>
    </w:p>
    <w:p w14:paraId="15EC1B05" w14:textId="2A2FBC5B" w:rsidR="004C1C5F" w:rsidRPr="001664ED" w:rsidRDefault="000E13CA">
      <w:pPr>
        <w:pStyle w:val="FootnoteText"/>
        <w:rPr>
          <w:rFonts w:ascii="Arial" w:hAnsi="Arial" w:cs="Arial"/>
        </w:rPr>
      </w:pPr>
      <w:r w:rsidRPr="00A27DD2">
        <w:rPr>
          <w:rFonts w:ascii="Arial" w:hAnsi="Arial" w:cs="Arial"/>
        </w:rPr>
        <w:t>Australia and New Zealand</w:t>
      </w:r>
      <w:r w:rsidR="00015904" w:rsidRPr="00A27DD2">
        <w:rPr>
          <w:rFonts w:ascii="Arial" w:hAnsi="Arial" w:cs="Arial"/>
        </w:rPr>
        <w:t xml:space="preserve"> Professional Association for Transgender Health</w:t>
      </w:r>
      <w:r w:rsidR="009D5C1A" w:rsidRPr="00A27DD2">
        <w:rPr>
          <w:rFonts w:ascii="Arial" w:hAnsi="Arial" w:cs="Arial"/>
        </w:rPr>
        <w:t xml:space="preserve"> endorsement in </w:t>
      </w:r>
      <w:r w:rsidR="0078437F" w:rsidRPr="007D0AEB">
        <w:rPr>
          <w:rFonts w:ascii="Arial" w:hAnsi="Arial" w:cs="Arial"/>
        </w:rPr>
        <w:t xml:space="preserve">M </w:t>
      </w:r>
      <w:r w:rsidR="0078437F" w:rsidRPr="00A27DD2">
        <w:rPr>
          <w:rFonts w:ascii="Arial" w:hAnsi="Arial" w:cs="Arial"/>
        </w:rPr>
        <w:t>Tel</w:t>
      </w:r>
      <w:r w:rsidR="0078437F" w:rsidRPr="007D0AEB">
        <w:rPr>
          <w:rFonts w:ascii="Arial" w:hAnsi="Arial" w:cs="Arial"/>
        </w:rPr>
        <w:t>f</w:t>
      </w:r>
      <w:r w:rsidR="0078437F" w:rsidRPr="00A27DD2">
        <w:rPr>
          <w:rFonts w:ascii="Arial" w:hAnsi="Arial" w:cs="Arial"/>
        </w:rPr>
        <w:t>er et al</w:t>
      </w:r>
      <w:r w:rsidR="00015904" w:rsidRPr="00A27DD2">
        <w:rPr>
          <w:rFonts w:ascii="Arial" w:hAnsi="Arial" w:cs="Arial"/>
        </w:rPr>
        <w:t xml:space="preserve">, Australian Standards of Care of Treatment Guidelines: For trans and gender diverse children and </w:t>
      </w:r>
      <w:r w:rsidR="009D5C1A" w:rsidRPr="00A27DD2">
        <w:rPr>
          <w:rFonts w:ascii="Arial" w:hAnsi="Arial" w:cs="Arial"/>
        </w:rPr>
        <w:t>adolescents</w:t>
      </w:r>
      <w:r w:rsidR="00015904" w:rsidRPr="00A27DD2">
        <w:rPr>
          <w:rFonts w:ascii="Arial" w:hAnsi="Arial" w:cs="Arial"/>
        </w:rPr>
        <w:t xml:space="preserve">, </w:t>
      </w:r>
      <w:r w:rsidR="009D5C1A" w:rsidRPr="00A27DD2">
        <w:rPr>
          <w:rFonts w:ascii="Arial" w:hAnsi="Arial" w:cs="Arial"/>
        </w:rPr>
        <w:t xml:space="preserve">2018. </w:t>
      </w:r>
      <w:hyperlink r:id="rId25" w:history="1">
        <w:r w:rsidR="009D5C1A" w:rsidRPr="00A27DD2">
          <w:rPr>
            <w:rStyle w:val="Hyperlink"/>
            <w:rFonts w:ascii="Arial" w:hAnsi="Arial" w:cs="Arial"/>
          </w:rPr>
          <w:t>https://www.rch.org.au/uploadedFiles/Main/Content/adolescent-medicine/australian-standards-of-care-and-treatment-guidelines-for-trans-and-gender-diverse-children-and-adolescents.pdf</w:t>
        </w:r>
      </w:hyperlink>
      <w:r w:rsidR="00CB2999" w:rsidRPr="007D0AEB">
        <w:rPr>
          <w:rFonts w:ascii="Arial" w:hAnsi="Arial" w:cs="Arial"/>
        </w:rPr>
        <w:t>;</w:t>
      </w:r>
    </w:p>
  </w:footnote>
  <w:footnote w:id="27">
    <w:p w14:paraId="387B5D40" w14:textId="408E3BE4" w:rsidR="00551804" w:rsidRPr="00B14ECB" w:rsidRDefault="00551804">
      <w:pPr>
        <w:pStyle w:val="FootnoteText"/>
        <w:rPr>
          <w:rFonts w:ascii="Arial" w:hAnsi="Arial" w:cs="Arial"/>
        </w:rPr>
      </w:pPr>
      <w:r>
        <w:rPr>
          <w:rStyle w:val="FootnoteReference"/>
        </w:rPr>
        <w:footnoteRef/>
      </w:r>
      <w:r>
        <w:t xml:space="preserve"> </w:t>
      </w:r>
      <w:r>
        <w:rPr>
          <w:rFonts w:ascii="Arial" w:hAnsi="Arial" w:cs="Arial"/>
        </w:rPr>
        <w:t>Stace Robertson</w:t>
      </w:r>
      <w:r w:rsidR="00AF5E3F">
        <w:rPr>
          <w:rFonts w:ascii="Arial" w:hAnsi="Arial" w:cs="Arial"/>
        </w:rPr>
        <w:t>,</w:t>
      </w:r>
      <w:r w:rsidR="00B14ECB">
        <w:rPr>
          <w:rFonts w:ascii="Arial" w:hAnsi="Arial" w:cs="Arial"/>
        </w:rPr>
        <w:t xml:space="preserve"> The All of Us </w:t>
      </w:r>
      <w:r w:rsidR="00D04C3C">
        <w:rPr>
          <w:rFonts w:ascii="Arial" w:hAnsi="Arial" w:cs="Arial"/>
        </w:rPr>
        <w:t>P</w:t>
      </w:r>
      <w:r w:rsidR="00B14ECB">
        <w:rPr>
          <w:rFonts w:ascii="Arial" w:hAnsi="Arial" w:cs="Arial"/>
        </w:rPr>
        <w:t>roject, 2017</w:t>
      </w:r>
      <w:r w:rsidR="00D04C3C">
        <w:rPr>
          <w:rFonts w:ascii="Arial" w:hAnsi="Arial" w:cs="Arial"/>
        </w:rPr>
        <w:t xml:space="preserve">. </w:t>
      </w:r>
      <w:hyperlink r:id="rId26" w:history="1">
        <w:r w:rsidR="00D04C3C" w:rsidRPr="00F55593">
          <w:rPr>
            <w:rStyle w:val="Hyperlink"/>
            <w:rFonts w:ascii="Arial" w:hAnsi="Arial" w:cs="Arial"/>
          </w:rPr>
          <w:t>https://theallofusproject.net/resource</w:t>
        </w:r>
      </w:hyperlink>
      <w:r w:rsidR="00D04C3C">
        <w:rPr>
          <w:rFonts w:ascii="Arial" w:hAnsi="Arial" w:cs="Arial"/>
        </w:rPr>
        <w:t xml:space="preserve"> </w:t>
      </w:r>
    </w:p>
  </w:footnote>
  <w:footnote w:id="28">
    <w:p w14:paraId="4D780972" w14:textId="16882597" w:rsidR="00271253" w:rsidRPr="00A27DD2" w:rsidRDefault="00271253">
      <w:pPr>
        <w:pStyle w:val="FootnoteText"/>
        <w:rPr>
          <w:rFonts w:ascii="Arial" w:hAnsi="Arial" w:cs="Arial"/>
          <w:lang w:val="mi-NZ"/>
        </w:rPr>
      </w:pPr>
      <w:r w:rsidRPr="00A27DD2">
        <w:rPr>
          <w:rStyle w:val="FootnoteReference"/>
          <w:rFonts w:ascii="Arial" w:hAnsi="Arial" w:cs="Arial"/>
        </w:rPr>
        <w:footnoteRef/>
      </w:r>
      <w:r w:rsidRPr="00A27DD2">
        <w:rPr>
          <w:rFonts w:ascii="Arial" w:hAnsi="Arial" w:cs="Arial"/>
        </w:rPr>
        <w:t xml:space="preserve"> </w:t>
      </w:r>
      <w:r w:rsidR="00DB2016" w:rsidRPr="00A27DD2">
        <w:rPr>
          <w:rFonts w:ascii="Arial" w:hAnsi="Arial" w:cs="Arial"/>
          <w:i/>
        </w:rPr>
        <w:t>Adoption Action Incorporated v Attorney-General</w:t>
      </w:r>
      <w:r w:rsidR="00DB2016" w:rsidRPr="007D0AEB">
        <w:rPr>
          <w:rFonts w:ascii="Arial" w:hAnsi="Arial" w:cs="Arial"/>
        </w:rPr>
        <w:t xml:space="preserve"> [2016] NZHRRT 9</w:t>
      </w:r>
    </w:p>
  </w:footnote>
  <w:footnote w:id="29">
    <w:p w14:paraId="5DD3488F" w14:textId="255904F0" w:rsidR="00FA6ED8" w:rsidRPr="00A27DD2" w:rsidRDefault="00FA6ED8" w:rsidP="00FA6ED8">
      <w:pPr>
        <w:pStyle w:val="FootnoteText"/>
        <w:rPr>
          <w:rFonts w:ascii="Arial" w:hAnsi="Arial" w:cs="Arial"/>
          <w:lang w:val="mi-NZ"/>
        </w:rPr>
      </w:pPr>
      <w:r w:rsidRPr="00A27DD2">
        <w:rPr>
          <w:rStyle w:val="FootnoteReference"/>
          <w:rFonts w:ascii="Arial" w:hAnsi="Arial" w:cs="Arial"/>
        </w:rPr>
        <w:footnoteRef/>
      </w:r>
      <w:r w:rsidRPr="00A27DD2">
        <w:rPr>
          <w:rFonts w:ascii="Arial" w:hAnsi="Arial" w:cs="Arial"/>
        </w:rPr>
        <w:t xml:space="preserve"> </w:t>
      </w:r>
      <w:r w:rsidR="00792836" w:rsidRPr="007D0AEB">
        <w:rPr>
          <w:rFonts w:ascii="Arial" w:hAnsi="Arial" w:cs="Arial"/>
        </w:rPr>
        <w:t xml:space="preserve">Te </w:t>
      </w:r>
      <w:proofErr w:type="spellStart"/>
      <w:r w:rsidR="00792836" w:rsidRPr="007D0AEB">
        <w:rPr>
          <w:rFonts w:ascii="Arial" w:hAnsi="Arial" w:cs="Arial"/>
        </w:rPr>
        <w:t>Kete</w:t>
      </w:r>
      <w:proofErr w:type="spellEnd"/>
      <w:r w:rsidR="00792836" w:rsidRPr="007D0AEB">
        <w:rPr>
          <w:rFonts w:ascii="Arial" w:hAnsi="Arial" w:cs="Arial"/>
        </w:rPr>
        <w:t xml:space="preserve"> </w:t>
      </w:r>
      <w:proofErr w:type="spellStart"/>
      <w:r w:rsidR="00792836" w:rsidRPr="007D0AEB">
        <w:rPr>
          <w:rFonts w:ascii="Arial" w:hAnsi="Arial" w:cs="Arial"/>
        </w:rPr>
        <w:t>Ipurangi</w:t>
      </w:r>
      <w:proofErr w:type="spellEnd"/>
      <w:r w:rsidR="00AF5E3F">
        <w:rPr>
          <w:rFonts w:ascii="Arial" w:hAnsi="Arial" w:cs="Arial"/>
        </w:rPr>
        <w:t>,</w:t>
      </w:r>
      <w:r w:rsidR="00792836" w:rsidRPr="007D0AEB">
        <w:rPr>
          <w:rFonts w:ascii="Arial" w:hAnsi="Arial" w:cs="Arial"/>
        </w:rPr>
        <w:t xml:space="preserve"> </w:t>
      </w:r>
      <w:r w:rsidR="0027335B" w:rsidRPr="00425F2B">
        <w:rPr>
          <w:rFonts w:ascii="Arial" w:hAnsi="Arial" w:cs="Arial"/>
        </w:rPr>
        <w:t>S</w:t>
      </w:r>
      <w:r w:rsidR="0019341E" w:rsidRPr="00425F2B">
        <w:rPr>
          <w:rFonts w:ascii="Arial" w:hAnsi="Arial" w:cs="Arial"/>
        </w:rPr>
        <w:t>e</w:t>
      </w:r>
      <w:r w:rsidR="0027335B" w:rsidRPr="00425F2B">
        <w:rPr>
          <w:rFonts w:ascii="Arial" w:hAnsi="Arial" w:cs="Arial"/>
        </w:rPr>
        <w:t xml:space="preserve">xuality education: a guide for principals, broad of trustees, and teachers: </w:t>
      </w:r>
      <w:r w:rsidR="00FD238C" w:rsidRPr="00425F2B">
        <w:rPr>
          <w:rFonts w:ascii="Arial" w:hAnsi="Arial" w:cs="Arial"/>
        </w:rPr>
        <w:t>Sexuality Education Guide</w:t>
      </w:r>
      <w:r w:rsidR="0019341E" w:rsidRPr="00425F2B">
        <w:rPr>
          <w:rFonts w:ascii="Arial" w:hAnsi="Arial" w:cs="Arial"/>
        </w:rPr>
        <w:t>, 2015</w:t>
      </w:r>
      <w:r w:rsidR="0027335B" w:rsidRPr="00425F2B">
        <w:rPr>
          <w:rFonts w:ascii="Arial" w:hAnsi="Arial" w:cs="Arial"/>
          <w:lang w:val="mi-NZ"/>
        </w:rPr>
        <w:t xml:space="preserve">. </w:t>
      </w:r>
      <w:hyperlink r:id="rId27" w:history="1">
        <w:r w:rsidR="0027335B" w:rsidRPr="00A27DD2">
          <w:rPr>
            <w:rStyle w:val="Hyperlink"/>
            <w:rFonts w:ascii="Arial" w:hAnsi="Arial" w:cs="Arial"/>
          </w:rPr>
          <w:t>http://health.tki.org.nz/Teaching-in-HPE/Policy-guidelines/Sexuality-education-a-guide-for-principals-boards-of-trustees-and-teachers</w:t>
        </w:r>
      </w:hyperlink>
    </w:p>
  </w:footnote>
  <w:footnote w:id="30">
    <w:p w14:paraId="2C4A4E35" w14:textId="2BB2716D" w:rsidR="00454659" w:rsidRPr="00A27DD2" w:rsidRDefault="00454659">
      <w:pPr>
        <w:pStyle w:val="FootnoteText"/>
        <w:rPr>
          <w:rFonts w:ascii="Arial" w:hAnsi="Arial" w:cs="Arial"/>
          <w:lang w:val="mi-NZ"/>
        </w:rPr>
      </w:pPr>
      <w:r w:rsidRPr="00A27DD2">
        <w:rPr>
          <w:rStyle w:val="FootnoteReference"/>
          <w:rFonts w:ascii="Arial" w:hAnsi="Arial" w:cs="Arial"/>
        </w:rPr>
        <w:footnoteRef/>
      </w:r>
      <w:r w:rsidRPr="00A27DD2">
        <w:rPr>
          <w:rFonts w:ascii="Arial" w:hAnsi="Arial" w:cs="Arial"/>
        </w:rPr>
        <w:t xml:space="preserve"> Education Review Office</w:t>
      </w:r>
      <w:r w:rsidR="00AF5E3F">
        <w:rPr>
          <w:rFonts w:ascii="Arial" w:hAnsi="Arial" w:cs="Arial"/>
        </w:rPr>
        <w:t>,</w:t>
      </w:r>
      <w:r w:rsidR="00FD2636" w:rsidRPr="007D0AEB">
        <w:rPr>
          <w:rFonts w:ascii="Arial" w:hAnsi="Arial" w:cs="Arial"/>
        </w:rPr>
        <w:t xml:space="preserve"> </w:t>
      </w:r>
      <w:r w:rsidRPr="00A27DD2">
        <w:rPr>
          <w:rFonts w:ascii="Arial" w:hAnsi="Arial" w:cs="Arial"/>
        </w:rPr>
        <w:t>Promoting wellbeing through sexuality education</w:t>
      </w:r>
      <w:r w:rsidR="00FD2636" w:rsidRPr="007D0AEB">
        <w:rPr>
          <w:rFonts w:ascii="Arial" w:hAnsi="Arial" w:cs="Arial"/>
        </w:rPr>
        <w:t>, 2018</w:t>
      </w:r>
      <w:r w:rsidR="00FD2636" w:rsidRPr="00425F2B">
        <w:rPr>
          <w:rFonts w:ascii="Arial" w:hAnsi="Arial" w:cs="Arial"/>
        </w:rPr>
        <w:t xml:space="preserve">. </w:t>
      </w:r>
      <w:hyperlink r:id="rId28" w:history="1">
        <w:r w:rsidRPr="00A27DD2">
          <w:rPr>
            <w:rStyle w:val="Hyperlink"/>
            <w:rFonts w:ascii="Arial" w:hAnsi="Arial" w:cs="Arial"/>
          </w:rPr>
          <w:t>https://www.ero.govt.nz/assets/Uploads/Promoting-wellbeing-through-sexuality-education.pdf</w:t>
        </w:r>
      </w:hyperlink>
    </w:p>
  </w:footnote>
  <w:footnote w:id="31">
    <w:p w14:paraId="232411BF" w14:textId="4672BD50" w:rsidR="007B2801" w:rsidRPr="00A27DD2" w:rsidRDefault="007B2801">
      <w:pPr>
        <w:pStyle w:val="FootnoteText"/>
        <w:rPr>
          <w:rFonts w:ascii="Arial" w:hAnsi="Arial" w:cs="Arial"/>
          <w:lang w:val="mi-NZ"/>
        </w:rPr>
      </w:pPr>
      <w:r w:rsidRPr="00A27DD2">
        <w:rPr>
          <w:rStyle w:val="FootnoteReference"/>
          <w:rFonts w:ascii="Arial" w:hAnsi="Arial" w:cs="Arial"/>
        </w:rPr>
        <w:footnoteRef/>
      </w:r>
      <w:r w:rsidRPr="00A27DD2">
        <w:rPr>
          <w:rFonts w:ascii="Arial" w:hAnsi="Arial" w:cs="Arial"/>
        </w:rPr>
        <w:t xml:space="preserve"> </w:t>
      </w:r>
      <w:r w:rsidR="00B7634A" w:rsidRPr="007D0AEB">
        <w:rPr>
          <w:rFonts w:ascii="Arial" w:hAnsi="Arial" w:cs="Arial"/>
        </w:rPr>
        <w:t>Auckland Council</w:t>
      </w:r>
      <w:r w:rsidR="00AF5E3F">
        <w:rPr>
          <w:rFonts w:ascii="Arial" w:hAnsi="Arial" w:cs="Arial"/>
        </w:rPr>
        <w:t>,</w:t>
      </w:r>
      <w:r w:rsidR="00B7634A" w:rsidRPr="007D0AEB">
        <w:rPr>
          <w:rFonts w:ascii="Arial" w:hAnsi="Arial" w:cs="Arial"/>
        </w:rPr>
        <w:t xml:space="preserve"> Community Development and Safety Committee</w:t>
      </w:r>
      <w:r w:rsidR="00934394" w:rsidRPr="00425F2B">
        <w:rPr>
          <w:rFonts w:ascii="Arial" w:hAnsi="Arial" w:cs="Arial"/>
        </w:rPr>
        <w:t>:</w:t>
      </w:r>
      <w:r w:rsidR="00B7634A" w:rsidRPr="00425F2B">
        <w:rPr>
          <w:rFonts w:ascii="Arial" w:hAnsi="Arial" w:cs="Arial"/>
        </w:rPr>
        <w:t xml:space="preserve"> Open Agenda</w:t>
      </w:r>
      <w:r w:rsidR="00934394" w:rsidRPr="00425F2B">
        <w:rPr>
          <w:rFonts w:ascii="Arial" w:hAnsi="Arial" w:cs="Arial"/>
        </w:rPr>
        <w:t>, 4 October 2018</w:t>
      </w:r>
      <w:r w:rsidR="00B7634A" w:rsidRPr="00425F2B">
        <w:rPr>
          <w:rFonts w:ascii="Arial" w:hAnsi="Arial" w:cs="Arial"/>
        </w:rPr>
        <w:t xml:space="preserve">. </w:t>
      </w:r>
      <w:hyperlink r:id="rId29" w:history="1">
        <w:r w:rsidR="00934394" w:rsidRPr="00A27DD2">
          <w:rPr>
            <w:rStyle w:val="Hyperlink"/>
            <w:rFonts w:ascii="Arial" w:hAnsi="Arial" w:cs="Arial"/>
          </w:rPr>
          <w:t>http://infocouncil.aucklandcouncil.govt.nz/Open/2018/10/COM_20181004_AGN_8187_AT.htm</w:t>
        </w:r>
      </w:hyperlink>
    </w:p>
  </w:footnote>
  <w:footnote w:id="32">
    <w:p w14:paraId="74637F5E" w14:textId="2A92C4AF" w:rsidR="009773BC" w:rsidRPr="00A27DD2" w:rsidRDefault="009773BC" w:rsidP="009773BC">
      <w:pPr>
        <w:pStyle w:val="FootnoteText"/>
        <w:rPr>
          <w:rFonts w:ascii="Arial" w:hAnsi="Arial" w:cs="Arial"/>
          <w:lang w:val="mi-NZ"/>
        </w:rPr>
      </w:pPr>
      <w:r w:rsidRPr="00A27DD2">
        <w:rPr>
          <w:rStyle w:val="FootnoteReference"/>
          <w:rFonts w:ascii="Arial" w:hAnsi="Arial" w:cs="Arial"/>
        </w:rPr>
        <w:footnoteRef/>
      </w:r>
      <w:r w:rsidRPr="00A27DD2">
        <w:rPr>
          <w:rFonts w:ascii="Arial" w:hAnsi="Arial" w:cs="Arial"/>
        </w:rPr>
        <w:t xml:space="preserve"> Stella Ivory</w:t>
      </w:r>
      <w:r w:rsidR="00AF5E3F">
        <w:rPr>
          <w:rFonts w:ascii="Arial" w:hAnsi="Arial" w:cs="Arial"/>
        </w:rPr>
        <w:t>,</w:t>
      </w:r>
      <w:r w:rsidRPr="00A27DD2">
        <w:rPr>
          <w:rFonts w:ascii="Arial" w:hAnsi="Arial" w:cs="Arial"/>
        </w:rPr>
        <w:t xml:space="preserve"> </w:t>
      </w:r>
      <w:r w:rsidR="005826BC" w:rsidRPr="007D0AEB">
        <w:rPr>
          <w:rFonts w:ascii="Arial" w:hAnsi="Arial" w:cs="Arial"/>
        </w:rPr>
        <w:t>United Nations Association of New Zealand Internship</w:t>
      </w:r>
      <w:r w:rsidR="00DE0818" w:rsidRPr="007D0AEB">
        <w:rPr>
          <w:rFonts w:ascii="Arial" w:hAnsi="Arial" w:cs="Arial"/>
        </w:rPr>
        <w:t xml:space="preserve"> Report on How can the consideration of sexuality and gender diversity improve outcomes in the SDGs </w:t>
      </w:r>
      <w:r w:rsidR="00DE0818" w:rsidRPr="00425F2B">
        <w:rPr>
          <w:rFonts w:ascii="Arial" w:hAnsi="Arial" w:cs="Arial"/>
        </w:rPr>
        <w:t xml:space="preserve">and for queer communities in Aotearoa-New </w:t>
      </w:r>
      <w:proofErr w:type="gramStart"/>
      <w:r w:rsidR="00DE0818" w:rsidRPr="00425F2B">
        <w:rPr>
          <w:rFonts w:ascii="Arial" w:hAnsi="Arial" w:cs="Arial"/>
        </w:rPr>
        <w:t>Zealand?</w:t>
      </w:r>
      <w:r w:rsidR="005826BC" w:rsidRPr="00425F2B">
        <w:rPr>
          <w:rFonts w:ascii="Arial" w:hAnsi="Arial" w:cs="Arial"/>
        </w:rPr>
        <w:t>,</w:t>
      </w:r>
      <w:proofErr w:type="gramEnd"/>
      <w:r w:rsidR="005826BC" w:rsidRPr="00425F2B">
        <w:rPr>
          <w:rFonts w:ascii="Arial" w:hAnsi="Arial" w:cs="Arial"/>
        </w:rPr>
        <w:t xml:space="preserve"> </w:t>
      </w:r>
      <w:r w:rsidRPr="00A27DD2">
        <w:rPr>
          <w:rFonts w:ascii="Arial" w:hAnsi="Arial" w:cs="Arial"/>
        </w:rPr>
        <w:t xml:space="preserve">April 2018. </w:t>
      </w:r>
      <w:hyperlink r:id="rId30" w:history="1">
        <w:r w:rsidR="00DE0818" w:rsidRPr="00A27DD2">
          <w:rPr>
            <w:rStyle w:val="Hyperlink"/>
            <w:rFonts w:ascii="Arial" w:hAnsi="Arial" w:cs="Arial"/>
          </w:rPr>
          <w:t>https://www.unanz.org.nz/assets/Uploads/27c973748f/Sexuality-and-gender-diversity-and-the-SDGs.pdf</w:t>
        </w:r>
      </w:hyperlink>
    </w:p>
  </w:footnote>
  <w:footnote w:id="33">
    <w:p w14:paraId="18436F8C" w14:textId="6F15B04E" w:rsidR="00FA13E6" w:rsidRPr="00A27DD2" w:rsidRDefault="00FA13E6">
      <w:pPr>
        <w:pStyle w:val="FootnoteText"/>
        <w:rPr>
          <w:rFonts w:ascii="Arial" w:hAnsi="Arial" w:cs="Arial"/>
          <w:lang w:val="mi-NZ"/>
        </w:rPr>
      </w:pPr>
      <w:r w:rsidRPr="00A27DD2">
        <w:rPr>
          <w:rStyle w:val="FootnoteReference"/>
          <w:rFonts w:ascii="Arial" w:hAnsi="Arial" w:cs="Arial"/>
        </w:rPr>
        <w:footnoteRef/>
      </w:r>
      <w:r w:rsidRPr="00A27DD2">
        <w:rPr>
          <w:rFonts w:ascii="Arial" w:hAnsi="Arial" w:cs="Arial"/>
        </w:rPr>
        <w:t xml:space="preserve"> </w:t>
      </w:r>
      <w:hyperlink r:id="rId31" w:history="1">
        <w:r w:rsidR="0033739E" w:rsidRPr="00A27DD2">
          <w:rPr>
            <w:rStyle w:val="Hyperlink"/>
            <w:rFonts w:ascii="Arial" w:hAnsi="Arial" w:cs="Arial"/>
          </w:rPr>
          <w:t>https://tinyurl.com/y2wwfwm2</w:t>
        </w:r>
      </w:hyperlink>
      <w:r w:rsidR="0033739E" w:rsidRPr="00A27DD2">
        <w:rPr>
          <w:rFonts w:ascii="Arial" w:hAnsi="Arial" w:cs="Arial"/>
        </w:rPr>
        <w:t xml:space="preserve"> </w:t>
      </w:r>
    </w:p>
  </w:footnote>
  <w:footnote w:id="34">
    <w:p w14:paraId="7FE702E0" w14:textId="6BE229E1" w:rsidR="00E0307F" w:rsidRPr="00E0307F" w:rsidRDefault="00E0307F">
      <w:pPr>
        <w:pStyle w:val="FootnoteText"/>
        <w:rPr>
          <w:rFonts w:ascii="Arial" w:hAnsi="Arial" w:cs="Arial"/>
          <w:lang w:val="mi-NZ"/>
        </w:rPr>
      </w:pPr>
      <w:r>
        <w:rPr>
          <w:rStyle w:val="FootnoteReference"/>
        </w:rPr>
        <w:footnoteRef/>
      </w:r>
      <w:r>
        <w:t xml:space="preserve"> </w:t>
      </w:r>
      <w:r>
        <w:rPr>
          <w:rFonts w:ascii="Arial" w:hAnsi="Arial" w:cs="Arial"/>
          <w:lang w:val="mi-NZ"/>
        </w:rPr>
        <w:t>Department of Internal Affairs</w:t>
      </w:r>
      <w:r w:rsidR="00AF5E3F">
        <w:rPr>
          <w:rFonts w:ascii="Arial" w:hAnsi="Arial" w:cs="Arial"/>
          <w:lang w:val="mi-NZ"/>
        </w:rPr>
        <w:t>,</w:t>
      </w:r>
      <w:r>
        <w:rPr>
          <w:rFonts w:ascii="Arial" w:hAnsi="Arial" w:cs="Arial"/>
          <w:lang w:val="mi-NZ"/>
        </w:rPr>
        <w:t xml:space="preserve"> Information about Changing Sex / Gender Identity</w:t>
      </w:r>
      <w:r w:rsidR="006F2793">
        <w:rPr>
          <w:rFonts w:ascii="Arial" w:hAnsi="Arial" w:cs="Arial"/>
          <w:lang w:val="mi-NZ"/>
        </w:rPr>
        <w:t xml:space="preserve">, 21 February 2018. </w:t>
      </w:r>
      <w:hyperlink r:id="rId32" w:history="1">
        <w:r w:rsidR="006F2793" w:rsidRPr="00F55593">
          <w:rPr>
            <w:rStyle w:val="Hyperlink"/>
            <w:rFonts w:ascii="Arial" w:hAnsi="Arial" w:cs="Arial"/>
            <w:lang w:val="mi-NZ"/>
          </w:rPr>
          <w:t>https://www.passports.govt.nz/what-you-need-to-renew-or-apply-for-a-passport/information/</w:t>
        </w:r>
      </w:hyperlink>
      <w:r w:rsidR="006F2793">
        <w:rPr>
          <w:rFonts w:ascii="Arial" w:hAnsi="Arial" w:cs="Arial"/>
          <w:lang w:val="mi-NZ"/>
        </w:rPr>
        <w:t xml:space="preserve"> </w:t>
      </w:r>
    </w:p>
  </w:footnote>
  <w:footnote w:id="35">
    <w:p w14:paraId="1238DEF9" w14:textId="01D43BF3" w:rsidR="006F2793" w:rsidRPr="00982A00" w:rsidRDefault="006F2793">
      <w:pPr>
        <w:pStyle w:val="FootnoteText"/>
        <w:rPr>
          <w:rFonts w:ascii="Arial" w:hAnsi="Arial" w:cs="Arial"/>
          <w:lang w:val="mi-NZ"/>
        </w:rPr>
      </w:pPr>
      <w:r>
        <w:rPr>
          <w:rStyle w:val="FootnoteReference"/>
        </w:rPr>
        <w:footnoteRef/>
      </w:r>
      <w:r>
        <w:t xml:space="preserve"> </w:t>
      </w:r>
      <w:r w:rsidR="00982A00">
        <w:rPr>
          <w:rFonts w:ascii="Arial" w:hAnsi="Arial" w:cs="Arial"/>
          <w:lang w:val="mi-NZ"/>
        </w:rPr>
        <w:t>New Zealand Transport Agency</w:t>
      </w:r>
      <w:r w:rsidR="00AF5E3F">
        <w:rPr>
          <w:rFonts w:ascii="Arial" w:hAnsi="Arial" w:cs="Arial"/>
          <w:lang w:val="mi-NZ"/>
        </w:rPr>
        <w:t>,</w:t>
      </w:r>
      <w:r w:rsidR="00982A00">
        <w:rPr>
          <w:rFonts w:ascii="Arial" w:hAnsi="Arial" w:cs="Arial"/>
          <w:lang w:val="mi-NZ"/>
        </w:rPr>
        <w:t xml:space="preserve"> Updating Your License, </w:t>
      </w:r>
      <w:r w:rsidR="00C404CB">
        <w:rPr>
          <w:rFonts w:ascii="Arial" w:hAnsi="Arial" w:cs="Arial"/>
          <w:lang w:val="mi-NZ"/>
        </w:rPr>
        <w:t xml:space="preserve">accessed 27 May 2019. </w:t>
      </w:r>
      <w:hyperlink r:id="rId33" w:history="1">
        <w:r w:rsidR="00E46417" w:rsidRPr="00F55593">
          <w:rPr>
            <w:rStyle w:val="Hyperlink"/>
            <w:rFonts w:ascii="Arial" w:hAnsi="Arial" w:cs="Arial"/>
            <w:lang w:val="mi-NZ"/>
          </w:rPr>
          <w:t>https://www.nzta.govt.nz/driver-licences/renewing-replacing-and-updating/updating-your-licence/</w:t>
        </w:r>
      </w:hyperlink>
      <w:r w:rsidR="00982A00">
        <w:rPr>
          <w:rFonts w:ascii="Arial" w:hAnsi="Arial" w:cs="Arial"/>
          <w:lang w:val="mi-NZ"/>
        </w:rPr>
        <w:t xml:space="preserve"> </w:t>
      </w:r>
    </w:p>
  </w:footnote>
  <w:footnote w:id="36">
    <w:p w14:paraId="6FFC1751" w14:textId="7CDA1409" w:rsidR="00422873" w:rsidRPr="00A27DD2" w:rsidRDefault="00422873">
      <w:pPr>
        <w:pStyle w:val="FootnoteText"/>
        <w:rPr>
          <w:rFonts w:ascii="Arial" w:hAnsi="Arial" w:cs="Arial"/>
          <w:lang w:val="mi-NZ"/>
        </w:rPr>
      </w:pPr>
      <w:r w:rsidRPr="00A27DD2">
        <w:rPr>
          <w:rStyle w:val="FootnoteReference"/>
          <w:rFonts w:ascii="Arial" w:hAnsi="Arial" w:cs="Arial"/>
        </w:rPr>
        <w:footnoteRef/>
      </w:r>
      <w:r w:rsidRPr="00A27DD2">
        <w:rPr>
          <w:rFonts w:ascii="Arial" w:hAnsi="Arial" w:cs="Arial"/>
        </w:rPr>
        <w:t xml:space="preserve"> </w:t>
      </w:r>
      <w:r w:rsidR="00186280" w:rsidRPr="007D0AEB">
        <w:rPr>
          <w:rFonts w:ascii="Arial" w:hAnsi="Arial" w:cs="Arial"/>
        </w:rPr>
        <w:t>Yo</w:t>
      </w:r>
      <w:r w:rsidR="00610C9C" w:rsidRPr="007D0AEB">
        <w:rPr>
          <w:rFonts w:ascii="Arial" w:hAnsi="Arial" w:cs="Arial"/>
        </w:rPr>
        <w:t>gyakarta Principles</w:t>
      </w:r>
      <w:r w:rsidR="00AF5E3F">
        <w:rPr>
          <w:rFonts w:ascii="Arial" w:hAnsi="Arial" w:cs="Arial"/>
        </w:rPr>
        <w:t>,</w:t>
      </w:r>
      <w:r w:rsidR="00610C9C" w:rsidRPr="007D0AEB">
        <w:rPr>
          <w:rFonts w:ascii="Arial" w:hAnsi="Arial" w:cs="Arial"/>
        </w:rPr>
        <w:t xml:space="preserve"> Principle 31 (YP+10), 201</w:t>
      </w:r>
      <w:r w:rsidR="007F1138">
        <w:rPr>
          <w:rFonts w:ascii="Arial" w:hAnsi="Arial" w:cs="Arial"/>
        </w:rPr>
        <w:t>7</w:t>
      </w:r>
      <w:r w:rsidR="00610C9C" w:rsidRPr="007D0AEB">
        <w:rPr>
          <w:rFonts w:ascii="Arial" w:hAnsi="Arial" w:cs="Arial"/>
        </w:rPr>
        <w:t xml:space="preserve">. </w:t>
      </w:r>
      <w:hyperlink r:id="rId34" w:history="1">
        <w:r w:rsidR="00610C9C" w:rsidRPr="00A27DD2">
          <w:rPr>
            <w:rStyle w:val="Hyperlink"/>
            <w:rFonts w:ascii="Arial" w:hAnsi="Arial" w:cs="Arial"/>
          </w:rPr>
          <w:t>https://yogyakartaprinciples.org/principle-31-yp10/</w:t>
        </w:r>
      </w:hyperlink>
    </w:p>
  </w:footnote>
  <w:footnote w:id="37">
    <w:p w14:paraId="7B1C246A" w14:textId="72B63343" w:rsidR="004D3A36" w:rsidRPr="00A27DD2" w:rsidRDefault="004D3A36">
      <w:pPr>
        <w:pStyle w:val="FootnoteText"/>
        <w:rPr>
          <w:rFonts w:ascii="Arial" w:hAnsi="Arial" w:cs="Arial"/>
        </w:rPr>
      </w:pPr>
      <w:r w:rsidRPr="00A27DD2">
        <w:rPr>
          <w:rStyle w:val="FootnoteReference"/>
          <w:rFonts w:ascii="Arial" w:hAnsi="Arial" w:cs="Arial"/>
        </w:rPr>
        <w:footnoteRef/>
      </w:r>
      <w:r w:rsidRPr="00A27DD2">
        <w:rPr>
          <w:rFonts w:ascii="Arial" w:hAnsi="Arial" w:cs="Arial"/>
        </w:rPr>
        <w:t xml:space="preserve"> </w:t>
      </w:r>
      <w:proofErr w:type="gramStart"/>
      <w:r w:rsidR="00E92C48" w:rsidRPr="007D0AEB">
        <w:rPr>
          <w:rFonts w:ascii="Arial" w:hAnsi="Arial" w:cs="Arial"/>
        </w:rPr>
        <w:t>Human Rights Commission</w:t>
      </w:r>
      <w:r w:rsidR="00AF5E3F">
        <w:rPr>
          <w:rFonts w:ascii="Arial" w:hAnsi="Arial" w:cs="Arial"/>
        </w:rPr>
        <w:t>,</w:t>
      </w:r>
      <w:proofErr w:type="gramEnd"/>
      <w:r w:rsidR="006E4AD4">
        <w:rPr>
          <w:rFonts w:ascii="Arial" w:hAnsi="Arial" w:cs="Arial"/>
        </w:rPr>
        <w:t xml:space="preserve"> </w:t>
      </w:r>
      <w:r w:rsidR="00E92C48" w:rsidRPr="007D0AEB">
        <w:rPr>
          <w:rFonts w:ascii="Arial" w:hAnsi="Arial" w:cs="Arial"/>
          <w:i/>
        </w:rPr>
        <w:t xml:space="preserve">To Be Who I Am: Report of the Inquiry into Discrimination Experienced by Transgender People. </w:t>
      </w:r>
      <w:r w:rsidR="00E92C48" w:rsidRPr="00425F2B">
        <w:rPr>
          <w:rFonts w:ascii="Arial" w:hAnsi="Arial" w:cs="Arial"/>
        </w:rPr>
        <w:t>Wellington: Human Rights Commission</w:t>
      </w:r>
      <w:r w:rsidR="006E4AD4">
        <w:rPr>
          <w:rFonts w:ascii="Arial" w:hAnsi="Arial" w:cs="Arial"/>
        </w:rPr>
        <w:t xml:space="preserve">, 2008 </w:t>
      </w:r>
      <w:hyperlink r:id="rId35" w:history="1">
        <w:r w:rsidR="006E4AD4" w:rsidRPr="00F55593">
          <w:rPr>
            <w:rStyle w:val="Hyperlink"/>
            <w:rFonts w:ascii="Arial" w:hAnsi="Arial" w:cs="Arial"/>
          </w:rPr>
          <w:t>https://www.hrc.co.nz/files/5714/2378/7661/15-Jan-2008_14-56-48_HRC_Transgender_FINAL.pdf</w:t>
        </w:r>
      </w:hyperlink>
      <w:r w:rsidR="00E92C48" w:rsidRPr="007D0AEB">
        <w:rPr>
          <w:rFonts w:ascii="Arial" w:hAnsi="Arial" w:cs="Arial"/>
        </w:rPr>
        <w:t xml:space="preserve"> </w:t>
      </w:r>
    </w:p>
  </w:footnote>
  <w:footnote w:id="38">
    <w:p w14:paraId="4785CB61" w14:textId="7817AE00" w:rsidR="003B2C45" w:rsidRPr="00A27DD2" w:rsidRDefault="003B2C45">
      <w:pPr>
        <w:pStyle w:val="FootnoteText"/>
        <w:rPr>
          <w:rFonts w:ascii="Arial" w:hAnsi="Arial" w:cs="Arial"/>
          <w:lang w:val="mi-NZ"/>
        </w:rPr>
      </w:pPr>
      <w:r w:rsidRPr="00A27DD2">
        <w:rPr>
          <w:rStyle w:val="FootnoteReference"/>
          <w:rFonts w:ascii="Arial" w:hAnsi="Arial" w:cs="Arial"/>
        </w:rPr>
        <w:footnoteRef/>
      </w:r>
      <w:r w:rsidRPr="00A27DD2">
        <w:rPr>
          <w:rFonts w:ascii="Arial" w:hAnsi="Arial" w:cs="Arial"/>
        </w:rPr>
        <w:t xml:space="preserve"> </w:t>
      </w:r>
      <w:r w:rsidR="00EB220F" w:rsidRPr="007D0AEB">
        <w:rPr>
          <w:rFonts w:ascii="Arial" w:hAnsi="Arial" w:cs="Arial"/>
        </w:rPr>
        <w:t xml:space="preserve">Governance and Administration </w:t>
      </w:r>
      <w:r w:rsidR="00510ED6" w:rsidRPr="007D0AEB">
        <w:rPr>
          <w:rFonts w:ascii="Arial" w:hAnsi="Arial" w:cs="Arial"/>
        </w:rPr>
        <w:t>Committe</w:t>
      </w:r>
      <w:r w:rsidR="002B7A47">
        <w:rPr>
          <w:rFonts w:ascii="Arial" w:hAnsi="Arial" w:cs="Arial"/>
        </w:rPr>
        <w:t>e</w:t>
      </w:r>
      <w:r w:rsidR="00AF5E3F">
        <w:rPr>
          <w:rFonts w:ascii="Arial" w:hAnsi="Arial" w:cs="Arial"/>
        </w:rPr>
        <w:t>,</w:t>
      </w:r>
      <w:r w:rsidR="00EB220F" w:rsidRPr="00425F2B">
        <w:rPr>
          <w:rFonts w:ascii="Arial" w:hAnsi="Arial" w:cs="Arial"/>
        </w:rPr>
        <w:t xml:space="preserve"> Births, Deaths, Marriages, and relationships Registration Bill, </w:t>
      </w:r>
      <w:r w:rsidR="00510ED6" w:rsidRPr="00425F2B">
        <w:rPr>
          <w:rFonts w:ascii="Arial" w:hAnsi="Arial" w:cs="Arial"/>
        </w:rPr>
        <w:t xml:space="preserve">2018. </w:t>
      </w:r>
      <w:hyperlink r:id="rId36" w:history="1">
        <w:r w:rsidR="00510ED6" w:rsidRPr="00A27DD2">
          <w:rPr>
            <w:rStyle w:val="Hyperlink"/>
            <w:rFonts w:ascii="Arial" w:hAnsi="Arial" w:cs="Arial"/>
          </w:rPr>
          <w:t>https://www.parliament.nz/resource/en-NZ/SCR_79010/bea83bb6ba26f9fbbf543855e3bc08fa8d954b2a</w:t>
        </w:r>
      </w:hyperlink>
    </w:p>
  </w:footnote>
  <w:footnote w:id="39">
    <w:p w14:paraId="37BF50EB" w14:textId="2A9F2FF9" w:rsidR="00C11AA3" w:rsidRPr="00A27DD2" w:rsidRDefault="00C11AA3">
      <w:pPr>
        <w:pStyle w:val="FootnoteText"/>
        <w:rPr>
          <w:rFonts w:ascii="Arial" w:hAnsi="Arial" w:cs="Arial"/>
          <w:lang w:val="mi-NZ"/>
        </w:rPr>
      </w:pPr>
      <w:r w:rsidRPr="00A27DD2">
        <w:rPr>
          <w:rStyle w:val="FootnoteReference"/>
          <w:rFonts w:ascii="Arial" w:hAnsi="Arial" w:cs="Arial"/>
        </w:rPr>
        <w:footnoteRef/>
      </w:r>
      <w:r w:rsidRPr="00A27DD2">
        <w:rPr>
          <w:rFonts w:ascii="Arial" w:hAnsi="Arial" w:cs="Arial"/>
        </w:rPr>
        <w:t xml:space="preserve"> </w:t>
      </w:r>
      <w:r w:rsidR="0004444C" w:rsidRPr="007D0AEB">
        <w:rPr>
          <w:rFonts w:ascii="Arial" w:hAnsi="Arial" w:cs="Arial"/>
        </w:rPr>
        <w:t>Hon Tracey Martin</w:t>
      </w:r>
      <w:r w:rsidR="00AF5E3F">
        <w:rPr>
          <w:rFonts w:ascii="Arial" w:hAnsi="Arial" w:cs="Arial"/>
        </w:rPr>
        <w:t>,</w:t>
      </w:r>
      <w:r w:rsidR="0004444C" w:rsidRPr="007D0AEB">
        <w:rPr>
          <w:rFonts w:ascii="Arial" w:hAnsi="Arial" w:cs="Arial"/>
        </w:rPr>
        <w:t xml:space="preserve"> Birth Deaths, Marriages and Relationships Registration Bill to be deferred</w:t>
      </w:r>
      <w:r w:rsidR="008B4AAC" w:rsidRPr="00425F2B">
        <w:rPr>
          <w:rFonts w:ascii="Arial" w:hAnsi="Arial" w:cs="Arial"/>
        </w:rPr>
        <w:t xml:space="preserve">, 25 February 2019. </w:t>
      </w:r>
      <w:hyperlink r:id="rId37" w:history="1">
        <w:r w:rsidR="008B4AAC" w:rsidRPr="00A27DD2">
          <w:rPr>
            <w:rStyle w:val="Hyperlink"/>
            <w:rFonts w:ascii="Arial" w:hAnsi="Arial" w:cs="Arial"/>
          </w:rPr>
          <w:t>https://www.beehive.govt.nz/release/births-deaths-marriages-and-relationships-registration-bill-be-deferred</w:t>
        </w:r>
      </w:hyperlink>
    </w:p>
  </w:footnote>
  <w:footnote w:id="40">
    <w:p w14:paraId="02634FE4" w14:textId="437C5B57" w:rsidR="002A0E1C" w:rsidRPr="005D3D87" w:rsidRDefault="002A0E1C">
      <w:pPr>
        <w:pStyle w:val="FootnoteText"/>
        <w:rPr>
          <w:rFonts w:ascii="Arial" w:hAnsi="Arial" w:cs="Arial"/>
          <w:lang w:val="mi-NZ"/>
        </w:rPr>
      </w:pPr>
      <w:r>
        <w:rPr>
          <w:rStyle w:val="FootnoteReference"/>
        </w:rPr>
        <w:footnoteRef/>
      </w:r>
      <w:r>
        <w:t xml:space="preserve"> </w:t>
      </w:r>
      <w:r w:rsidR="00FE7E58" w:rsidRPr="006F239E">
        <w:rPr>
          <w:rFonts w:ascii="Arial" w:hAnsi="Arial" w:cs="Arial"/>
        </w:rPr>
        <w:t>University of Auckland</w:t>
      </w:r>
      <w:r w:rsidR="00AF5E3F">
        <w:rPr>
          <w:rFonts w:ascii="Arial" w:hAnsi="Arial" w:cs="Arial"/>
        </w:rPr>
        <w:t>,</w:t>
      </w:r>
      <w:r w:rsidR="00FE7E58" w:rsidRPr="006F239E">
        <w:rPr>
          <w:rFonts w:ascii="Arial" w:hAnsi="Arial" w:cs="Arial"/>
        </w:rPr>
        <w:t xml:space="preserve"> Youth’12: Fact Sheet About Transgender Young People</w:t>
      </w:r>
      <w:r w:rsidR="006F239E" w:rsidRPr="006F239E">
        <w:rPr>
          <w:rFonts w:ascii="Arial" w:hAnsi="Arial" w:cs="Arial"/>
        </w:rPr>
        <w:t>, 2014</w:t>
      </w:r>
      <w:r w:rsidR="00FE7E58" w:rsidRPr="006F239E">
        <w:rPr>
          <w:rFonts w:ascii="Arial" w:hAnsi="Arial" w:cs="Arial"/>
        </w:rPr>
        <w:t xml:space="preserve">. </w:t>
      </w:r>
      <w:hyperlink r:id="rId38" w:history="1">
        <w:r w:rsidR="00FE7E58" w:rsidRPr="006F239E">
          <w:rPr>
            <w:rStyle w:val="Hyperlink"/>
            <w:rFonts w:ascii="Arial" w:hAnsi="Arial" w:cs="Arial"/>
          </w:rPr>
          <w:t>https://www.fmhs.auckland.ac.nz/assets/fmhs/faculty/ahrg/docs/Youth12-transgender-young-people-fact-sheet.pdf</w:t>
        </w:r>
      </w:hyperlink>
      <w:r w:rsidR="00FE7E58">
        <w:t xml:space="preserve"> </w:t>
      </w:r>
    </w:p>
  </w:footnote>
  <w:footnote w:id="41">
    <w:p w14:paraId="1687CCEB" w14:textId="7AE49E46" w:rsidR="00F2497D" w:rsidRPr="00F2497D" w:rsidRDefault="00F2497D">
      <w:pPr>
        <w:pStyle w:val="FootnoteText"/>
        <w:rPr>
          <w:rFonts w:ascii="Arial" w:hAnsi="Arial" w:cs="Arial"/>
          <w:lang w:val="mi-NZ"/>
        </w:rPr>
      </w:pPr>
      <w:r>
        <w:rPr>
          <w:rStyle w:val="FootnoteReference"/>
        </w:rPr>
        <w:footnoteRef/>
      </w:r>
      <w:r>
        <w:t xml:space="preserve"> </w:t>
      </w:r>
      <w:r w:rsidRPr="00852933">
        <w:rPr>
          <w:rFonts w:ascii="Arial" w:hAnsi="Arial" w:cs="Arial"/>
        </w:rPr>
        <w:t>Gloria Fraser</w:t>
      </w:r>
      <w:r w:rsidR="00AF5E3F">
        <w:rPr>
          <w:rFonts w:ascii="Arial" w:hAnsi="Arial" w:cs="Arial"/>
        </w:rPr>
        <w:t>,</w:t>
      </w:r>
      <w:r w:rsidR="00852933" w:rsidRPr="00852933">
        <w:t xml:space="preserve"> </w:t>
      </w:r>
      <w:r w:rsidR="00852933">
        <w:rPr>
          <w:rFonts w:ascii="Arial" w:hAnsi="Arial" w:cs="Arial"/>
        </w:rPr>
        <w:t>T</w:t>
      </w:r>
      <w:r w:rsidR="00852933" w:rsidRPr="00852933">
        <w:rPr>
          <w:rFonts w:ascii="Arial" w:hAnsi="Arial" w:cs="Arial"/>
        </w:rPr>
        <w:t xml:space="preserve">he </w:t>
      </w:r>
      <w:r w:rsidR="00852933">
        <w:rPr>
          <w:rFonts w:ascii="Arial" w:hAnsi="Arial" w:cs="Arial"/>
        </w:rPr>
        <w:t>R</w:t>
      </w:r>
      <w:r w:rsidR="00852933" w:rsidRPr="00852933">
        <w:rPr>
          <w:rFonts w:ascii="Arial" w:hAnsi="Arial" w:cs="Arial"/>
        </w:rPr>
        <w:t xml:space="preserve">ainbow </w:t>
      </w:r>
      <w:r w:rsidR="00852933">
        <w:rPr>
          <w:rFonts w:ascii="Arial" w:hAnsi="Arial" w:cs="Arial"/>
        </w:rPr>
        <w:t>M</w:t>
      </w:r>
      <w:r w:rsidR="00852933" w:rsidRPr="00852933">
        <w:rPr>
          <w:rFonts w:ascii="Arial" w:hAnsi="Arial" w:cs="Arial"/>
        </w:rPr>
        <w:t xml:space="preserve">ental </w:t>
      </w:r>
      <w:r w:rsidR="00852933">
        <w:rPr>
          <w:rFonts w:ascii="Arial" w:hAnsi="Arial" w:cs="Arial"/>
        </w:rPr>
        <w:t>H</w:t>
      </w:r>
      <w:r w:rsidR="00852933" w:rsidRPr="00852933">
        <w:rPr>
          <w:rFonts w:ascii="Arial" w:hAnsi="Arial" w:cs="Arial"/>
        </w:rPr>
        <w:t xml:space="preserve">ealth </w:t>
      </w:r>
      <w:r w:rsidR="00852933">
        <w:rPr>
          <w:rFonts w:ascii="Arial" w:hAnsi="Arial" w:cs="Arial"/>
        </w:rPr>
        <w:t>S</w:t>
      </w:r>
      <w:r w:rsidR="00852933" w:rsidRPr="00852933">
        <w:rPr>
          <w:rFonts w:ascii="Arial" w:hAnsi="Arial" w:cs="Arial"/>
        </w:rPr>
        <w:t xml:space="preserve">upport </w:t>
      </w:r>
      <w:r w:rsidR="00852933">
        <w:rPr>
          <w:rFonts w:ascii="Arial" w:hAnsi="Arial" w:cs="Arial"/>
        </w:rPr>
        <w:t>E</w:t>
      </w:r>
      <w:r w:rsidR="00852933" w:rsidRPr="00852933">
        <w:rPr>
          <w:rFonts w:ascii="Arial" w:hAnsi="Arial" w:cs="Arial"/>
        </w:rPr>
        <w:t xml:space="preserve">xperiences </w:t>
      </w:r>
      <w:r w:rsidR="00852933">
        <w:rPr>
          <w:rFonts w:ascii="Arial" w:hAnsi="Arial" w:cs="Arial"/>
        </w:rPr>
        <w:t>S</w:t>
      </w:r>
      <w:r w:rsidR="00852933" w:rsidRPr="00852933">
        <w:rPr>
          <w:rFonts w:ascii="Arial" w:hAnsi="Arial" w:cs="Arial"/>
        </w:rPr>
        <w:t>tudy</w:t>
      </w:r>
      <w:r w:rsidR="00852933">
        <w:rPr>
          <w:rFonts w:ascii="Arial" w:hAnsi="Arial" w:cs="Arial"/>
        </w:rPr>
        <w:t>,</w:t>
      </w:r>
      <w:r w:rsidRPr="00852933">
        <w:rPr>
          <w:rFonts w:ascii="Arial" w:hAnsi="Arial" w:cs="Arial"/>
        </w:rPr>
        <w:t xml:space="preserve"> </w:t>
      </w:r>
      <w:r w:rsidR="00C82C08" w:rsidRPr="00852933">
        <w:rPr>
          <w:rFonts w:ascii="Arial" w:hAnsi="Arial" w:cs="Arial"/>
        </w:rPr>
        <w:t xml:space="preserve">February 2019. </w:t>
      </w:r>
      <w:hyperlink r:id="rId39" w:history="1">
        <w:r w:rsidR="00852933" w:rsidRPr="0069432A">
          <w:rPr>
            <w:rStyle w:val="Hyperlink"/>
            <w:rFonts w:ascii="Arial" w:hAnsi="Arial" w:cs="Arial"/>
          </w:rPr>
          <w:t>https://s3-ap-southeast-2.amazonaws.com/ry.storage/The-Rainbow-Mental-Health-Support-Experiences-Study-Summary.pdf</w:t>
        </w:r>
      </w:hyperlink>
      <w:r>
        <w:t xml:space="preserve"> </w:t>
      </w:r>
    </w:p>
  </w:footnote>
  <w:footnote w:id="42">
    <w:p w14:paraId="12903F92" w14:textId="17111339" w:rsidR="002F4007" w:rsidRPr="00A27DD2" w:rsidRDefault="002F4007">
      <w:pPr>
        <w:pStyle w:val="FootnoteText"/>
        <w:rPr>
          <w:rFonts w:ascii="Arial" w:hAnsi="Arial" w:cs="Arial"/>
          <w:lang w:val="mi-NZ"/>
        </w:rPr>
      </w:pPr>
      <w:r w:rsidRPr="00A27DD2">
        <w:rPr>
          <w:rStyle w:val="FootnoteReference"/>
          <w:rFonts w:ascii="Arial" w:hAnsi="Arial" w:cs="Arial"/>
        </w:rPr>
        <w:footnoteRef/>
      </w:r>
      <w:r w:rsidRPr="00A27DD2">
        <w:rPr>
          <w:rFonts w:ascii="Arial" w:hAnsi="Arial" w:cs="Arial"/>
        </w:rPr>
        <w:t xml:space="preserve"> </w:t>
      </w:r>
      <w:r w:rsidR="00071268" w:rsidRPr="007709FD">
        <w:rPr>
          <w:rFonts w:ascii="Arial" w:hAnsi="Arial" w:cs="Arial"/>
        </w:rPr>
        <w:t>Counting Ourselves</w:t>
      </w:r>
      <w:r w:rsidR="00AF5E3F">
        <w:rPr>
          <w:rFonts w:ascii="Arial" w:hAnsi="Arial" w:cs="Arial"/>
        </w:rPr>
        <w:t>,</w:t>
      </w:r>
      <w:r w:rsidR="00071268" w:rsidRPr="007709FD">
        <w:rPr>
          <w:rFonts w:ascii="Arial" w:hAnsi="Arial" w:cs="Arial"/>
        </w:rPr>
        <w:t xml:space="preserve"> Aotearoa New Zealand Trans and Non-Binary Health Survey, 2019. </w:t>
      </w:r>
      <w:hyperlink r:id="rId40" w:history="1">
        <w:r w:rsidR="007709FD" w:rsidRPr="00F9132F">
          <w:rPr>
            <w:rStyle w:val="Hyperlink"/>
            <w:rFonts w:ascii="Arial" w:hAnsi="Arial" w:cs="Arial"/>
          </w:rPr>
          <w:t>http://countingourselves.nz/</w:t>
        </w:r>
      </w:hyperlink>
      <w:r w:rsidR="007709FD">
        <w:rPr>
          <w:rFonts w:ascii="Arial" w:hAnsi="Arial" w:cs="Arial"/>
        </w:rPr>
        <w:t xml:space="preserve"> </w:t>
      </w:r>
    </w:p>
  </w:footnote>
  <w:footnote w:id="43">
    <w:p w14:paraId="00BF0582" w14:textId="7E73E1F9" w:rsidR="00970419" w:rsidRPr="00A27DD2" w:rsidRDefault="00970419">
      <w:pPr>
        <w:pStyle w:val="FootnoteText"/>
        <w:rPr>
          <w:rFonts w:ascii="Arial" w:hAnsi="Arial" w:cs="Arial"/>
          <w:lang w:val="mi-NZ"/>
        </w:rPr>
      </w:pPr>
      <w:r w:rsidRPr="00A27DD2">
        <w:rPr>
          <w:rStyle w:val="FootnoteReference"/>
          <w:rFonts w:ascii="Arial" w:hAnsi="Arial" w:cs="Arial"/>
        </w:rPr>
        <w:footnoteRef/>
      </w:r>
      <w:r w:rsidRPr="00A27DD2">
        <w:rPr>
          <w:rFonts w:ascii="Arial" w:hAnsi="Arial" w:cs="Arial"/>
        </w:rPr>
        <w:t xml:space="preserve"> </w:t>
      </w:r>
      <w:r w:rsidR="00B56383" w:rsidRPr="007D0AEB">
        <w:rPr>
          <w:rFonts w:ascii="Arial" w:hAnsi="Arial" w:cs="Arial"/>
        </w:rPr>
        <w:t>New Zealand Doctor</w:t>
      </w:r>
      <w:r w:rsidR="00AF5E3F">
        <w:rPr>
          <w:rFonts w:ascii="Arial" w:hAnsi="Arial" w:cs="Arial"/>
        </w:rPr>
        <w:t>,</w:t>
      </w:r>
      <w:r w:rsidR="00B56383" w:rsidRPr="007D0AEB">
        <w:rPr>
          <w:rFonts w:ascii="Arial" w:hAnsi="Arial" w:cs="Arial"/>
        </w:rPr>
        <w:t xml:space="preserve"> New Group formed to advocate for the health of transgender people, 9 May 2019. </w:t>
      </w:r>
      <w:hyperlink r:id="rId41" w:history="1">
        <w:r w:rsidR="00B56383" w:rsidRPr="00A27DD2">
          <w:rPr>
            <w:rStyle w:val="Hyperlink"/>
            <w:rFonts w:ascii="Arial" w:hAnsi="Arial" w:cs="Arial"/>
          </w:rPr>
          <w:t>https://www.nzdoctor.co.nz/article/undoctored/new-group-formed-advocate-health-transgender-people</w:t>
        </w:r>
      </w:hyperlink>
    </w:p>
  </w:footnote>
  <w:footnote w:id="44">
    <w:p w14:paraId="610991B1" w14:textId="0C5893BA" w:rsidR="004D3DF0" w:rsidRPr="00A27DD2" w:rsidRDefault="004D3DF0">
      <w:pPr>
        <w:pStyle w:val="FootnoteText"/>
        <w:rPr>
          <w:rFonts w:ascii="Arial" w:hAnsi="Arial" w:cs="Arial"/>
          <w:lang w:val="mi-NZ"/>
        </w:rPr>
      </w:pPr>
      <w:r w:rsidRPr="00A27DD2">
        <w:rPr>
          <w:rStyle w:val="FootnoteReference"/>
          <w:rFonts w:ascii="Arial" w:hAnsi="Arial" w:cs="Arial"/>
        </w:rPr>
        <w:footnoteRef/>
      </w:r>
      <w:r w:rsidRPr="00A27DD2">
        <w:rPr>
          <w:rFonts w:ascii="Arial" w:hAnsi="Arial" w:cs="Arial"/>
        </w:rPr>
        <w:t xml:space="preserve"> </w:t>
      </w:r>
      <w:r w:rsidR="001517B5" w:rsidRPr="007D0AEB">
        <w:rPr>
          <w:rFonts w:ascii="Arial" w:hAnsi="Arial" w:cs="Arial"/>
        </w:rPr>
        <w:t>Office of the Children’s Commissioner</w:t>
      </w:r>
      <w:r w:rsidR="00AF5E3F">
        <w:rPr>
          <w:rFonts w:ascii="Arial" w:hAnsi="Arial" w:cs="Arial"/>
        </w:rPr>
        <w:t>,</w:t>
      </w:r>
      <w:r w:rsidR="001517B5" w:rsidRPr="007D0AEB">
        <w:rPr>
          <w:rFonts w:ascii="Arial" w:hAnsi="Arial" w:cs="Arial"/>
        </w:rPr>
        <w:t xml:space="preserve"> What Makes a Good </w:t>
      </w:r>
      <w:proofErr w:type="gramStart"/>
      <w:r w:rsidR="001517B5" w:rsidRPr="007D0AEB">
        <w:rPr>
          <w:rFonts w:ascii="Arial" w:hAnsi="Arial" w:cs="Arial"/>
        </w:rPr>
        <w:t>Life?,</w:t>
      </w:r>
      <w:proofErr w:type="gramEnd"/>
      <w:r w:rsidR="001517B5" w:rsidRPr="007D0AEB">
        <w:rPr>
          <w:rFonts w:ascii="Arial" w:hAnsi="Arial" w:cs="Arial"/>
        </w:rPr>
        <w:t xml:space="preserve"> 26 February 2019. </w:t>
      </w:r>
      <w:hyperlink r:id="rId42" w:history="1">
        <w:r w:rsidR="001517B5" w:rsidRPr="00A27DD2">
          <w:rPr>
            <w:rStyle w:val="Hyperlink"/>
            <w:rFonts w:ascii="Arial" w:hAnsi="Arial" w:cs="Arial"/>
          </w:rPr>
          <w:t>http://www.occ.org.nz/publications/reports/what-makes-a-good-life/</w:t>
        </w:r>
      </w:hyperlink>
    </w:p>
  </w:footnote>
  <w:footnote w:id="45">
    <w:p w14:paraId="651B4BA2" w14:textId="77777777" w:rsidR="00E1228A" w:rsidRPr="00A27DD2" w:rsidRDefault="00E1228A" w:rsidP="00E1228A">
      <w:pPr>
        <w:pStyle w:val="FootnoteText"/>
        <w:rPr>
          <w:rFonts w:ascii="Arial" w:hAnsi="Arial" w:cs="Arial"/>
          <w:lang w:val="mi-NZ"/>
        </w:rPr>
      </w:pPr>
      <w:r w:rsidRPr="00A27DD2">
        <w:rPr>
          <w:rStyle w:val="FootnoteReference"/>
          <w:rFonts w:ascii="Arial" w:hAnsi="Arial" w:cs="Arial"/>
        </w:rPr>
        <w:footnoteRef/>
      </w:r>
      <w:r w:rsidRPr="00A27DD2">
        <w:rPr>
          <w:rFonts w:ascii="Arial" w:hAnsi="Arial" w:cs="Arial"/>
        </w:rPr>
        <w:t xml:space="preserve"> </w:t>
      </w:r>
      <w:r w:rsidRPr="00425F2B">
        <w:rPr>
          <w:rFonts w:ascii="Arial" w:hAnsi="Arial" w:cs="Arial"/>
        </w:rPr>
        <w:t>Rainbo</w:t>
      </w:r>
      <w:r>
        <w:rPr>
          <w:rFonts w:ascii="Arial" w:hAnsi="Arial" w:cs="Arial"/>
        </w:rPr>
        <w:t>w</w:t>
      </w:r>
      <w:r w:rsidRPr="00425F2B">
        <w:rPr>
          <w:rFonts w:ascii="Arial" w:hAnsi="Arial" w:cs="Arial"/>
        </w:rPr>
        <w:t>Y</w:t>
      </w:r>
      <w:r>
        <w:rPr>
          <w:rFonts w:ascii="Arial" w:hAnsi="Arial" w:cs="Arial"/>
        </w:rPr>
        <w:t>OUTH</w:t>
      </w:r>
      <w:r w:rsidRPr="007D0AEB">
        <w:rPr>
          <w:rFonts w:ascii="Arial" w:hAnsi="Arial" w:cs="Arial"/>
        </w:rPr>
        <w:t xml:space="preserve">, </w:t>
      </w:r>
      <w:r w:rsidRPr="00A27DD2">
        <w:rPr>
          <w:rFonts w:ascii="Arial" w:eastAsia="Arial" w:hAnsi="Arial" w:cs="Arial"/>
          <w:lang w:eastAsia="zh-CN"/>
        </w:rPr>
        <w:t>If It’s Not Gay, It’s Not Gay</w:t>
      </w:r>
      <w:r w:rsidRPr="007D0AEB">
        <w:rPr>
          <w:rFonts w:ascii="Arial" w:eastAsia="Arial" w:hAnsi="Arial" w:cs="Arial"/>
          <w:lang w:eastAsia="zh-CN"/>
        </w:rPr>
        <w:t>, 1 October 2017.</w:t>
      </w:r>
      <w:r w:rsidRPr="00A27DD2">
        <w:rPr>
          <w:rFonts w:ascii="Arial" w:hAnsi="Arial" w:cs="Arial"/>
        </w:rPr>
        <w:t xml:space="preserve"> </w:t>
      </w:r>
      <w:hyperlink r:id="rId43" w:history="1">
        <w:r w:rsidRPr="00A27DD2">
          <w:rPr>
            <w:rStyle w:val="Hyperlink"/>
            <w:rFonts w:ascii="Arial" w:hAnsi="Arial" w:cs="Arial"/>
          </w:rPr>
          <w:t>https://www.facebook.com/watch/?v=1471727159570852</w:t>
        </w:r>
      </w:hyperlink>
    </w:p>
  </w:footnote>
  <w:footnote w:id="46">
    <w:p w14:paraId="21AD8474" w14:textId="3C787FBC" w:rsidR="006A35A6" w:rsidRPr="00A27DD2" w:rsidRDefault="006A35A6">
      <w:pPr>
        <w:pStyle w:val="FootnoteText"/>
        <w:rPr>
          <w:rFonts w:ascii="Arial" w:hAnsi="Arial" w:cs="Arial"/>
          <w:lang w:val="en-US"/>
        </w:rPr>
      </w:pPr>
      <w:r w:rsidRPr="00A27DD2">
        <w:rPr>
          <w:rStyle w:val="FootnoteReference"/>
          <w:rFonts w:ascii="Arial" w:hAnsi="Arial" w:cs="Arial"/>
        </w:rPr>
        <w:footnoteRef/>
      </w:r>
      <w:r w:rsidRPr="00A27DD2">
        <w:rPr>
          <w:rFonts w:ascii="Arial" w:hAnsi="Arial" w:cs="Arial"/>
        </w:rPr>
        <w:t xml:space="preserve"> </w:t>
      </w:r>
      <w:r w:rsidR="00A85669" w:rsidRPr="00A27DD2">
        <w:rPr>
          <w:rFonts w:ascii="Arial" w:hAnsi="Arial" w:cs="Arial"/>
        </w:rPr>
        <w:t>BBC, “New Zealand advert challenges casual homophobia”, 4 October 2017</w:t>
      </w:r>
      <w:r w:rsidR="00155CEE" w:rsidRPr="007D0AEB">
        <w:rPr>
          <w:rFonts w:ascii="Arial" w:hAnsi="Arial" w:cs="Arial"/>
        </w:rPr>
        <w:t>.</w:t>
      </w:r>
      <w:r w:rsidR="00A85669" w:rsidRPr="00A27DD2">
        <w:rPr>
          <w:rFonts w:ascii="Arial" w:hAnsi="Arial" w:cs="Arial"/>
        </w:rPr>
        <w:t xml:space="preserve"> </w:t>
      </w:r>
      <w:hyperlink r:id="rId44" w:history="1">
        <w:r w:rsidR="004572BE" w:rsidRPr="00A27DD2">
          <w:rPr>
            <w:rStyle w:val="Hyperlink"/>
            <w:rFonts w:ascii="Arial" w:hAnsi="Arial" w:cs="Arial"/>
          </w:rPr>
          <w:t>https://www.bbc.com/news/blogs-news-from-elsewhere-41497502</w:t>
        </w:r>
      </w:hyperlink>
    </w:p>
  </w:footnote>
  <w:footnote w:id="47">
    <w:p w14:paraId="6DEFBF5C" w14:textId="0D8F3C56" w:rsidR="001F2BB3" w:rsidRPr="00A27DD2" w:rsidRDefault="001F2BB3">
      <w:pPr>
        <w:pStyle w:val="FootnoteText"/>
        <w:rPr>
          <w:rFonts w:ascii="Arial" w:hAnsi="Arial" w:cs="Arial"/>
          <w:lang w:val="mi-NZ"/>
        </w:rPr>
      </w:pPr>
      <w:r w:rsidRPr="00A27DD2">
        <w:rPr>
          <w:rStyle w:val="FootnoteReference"/>
          <w:rFonts w:ascii="Arial" w:hAnsi="Arial" w:cs="Arial"/>
        </w:rPr>
        <w:footnoteRef/>
      </w:r>
      <w:r w:rsidRPr="00A27DD2">
        <w:rPr>
          <w:rFonts w:ascii="Arial" w:hAnsi="Arial" w:cs="Arial"/>
        </w:rPr>
        <w:t xml:space="preserve"> </w:t>
      </w:r>
      <w:r w:rsidR="00686C20" w:rsidRPr="007D0AEB">
        <w:rPr>
          <w:rFonts w:ascii="Arial" w:hAnsi="Arial" w:cs="Arial"/>
        </w:rPr>
        <w:t xml:space="preserve">Gender Minorities Aotearoa, Accurate Birth Certificates: BDMRR 101, </w:t>
      </w:r>
      <w:r w:rsidR="00014A98" w:rsidRPr="00425F2B">
        <w:rPr>
          <w:rFonts w:ascii="Arial" w:hAnsi="Arial" w:cs="Arial"/>
        </w:rPr>
        <w:t xml:space="preserve">23 February 2019. </w:t>
      </w:r>
      <w:hyperlink r:id="rId45" w:history="1">
        <w:r w:rsidR="004C65F5" w:rsidRPr="00A27DD2">
          <w:rPr>
            <w:rStyle w:val="Hyperlink"/>
            <w:rFonts w:ascii="Arial" w:hAnsi="Arial" w:cs="Arial"/>
          </w:rPr>
          <w:t>https://genderminorities.com/2019/02/16/accurate-birth-certificates-bdmrr-101/</w:t>
        </w:r>
      </w:hyperlink>
    </w:p>
  </w:footnote>
  <w:footnote w:id="48">
    <w:p w14:paraId="606B03FB" w14:textId="6AA39ACB" w:rsidR="008D7E36" w:rsidRPr="008D7E36" w:rsidRDefault="008D7E36">
      <w:pPr>
        <w:pStyle w:val="FootnoteText"/>
        <w:rPr>
          <w:lang w:val="mi-NZ"/>
        </w:rPr>
      </w:pPr>
      <w:r>
        <w:rPr>
          <w:rStyle w:val="FootnoteReference"/>
        </w:rPr>
        <w:footnoteRef/>
      </w:r>
      <w:r>
        <w:t xml:space="preserve"> </w:t>
      </w:r>
      <w:r w:rsidRPr="008D7E36">
        <w:rPr>
          <w:rFonts w:ascii="Arial" w:hAnsi="Arial" w:cs="Arial"/>
          <w:lang w:val="mi-NZ"/>
        </w:rPr>
        <w:t xml:space="preserve">InsideOUT, Out on the Shelves, accessed 28 May 2019. </w:t>
      </w:r>
      <w:hyperlink r:id="rId46" w:history="1">
        <w:r w:rsidRPr="008D7E36">
          <w:rPr>
            <w:rStyle w:val="Hyperlink"/>
            <w:rFonts w:ascii="Arial" w:hAnsi="Arial" w:cs="Arial"/>
          </w:rPr>
          <w:t>http://www.outontheshelves.insideout.org.nz/</w:t>
        </w:r>
      </w:hyperlink>
    </w:p>
  </w:footnote>
  <w:footnote w:id="49">
    <w:p w14:paraId="5B92B4EC" w14:textId="65260FE9" w:rsidR="00DC02BC" w:rsidRPr="00A27DD2" w:rsidRDefault="00DC02BC">
      <w:pPr>
        <w:pStyle w:val="FootnoteText"/>
        <w:rPr>
          <w:rFonts w:ascii="Arial" w:hAnsi="Arial" w:cs="Arial"/>
          <w:lang w:val="mi-NZ"/>
        </w:rPr>
      </w:pPr>
      <w:r w:rsidRPr="00A27DD2">
        <w:rPr>
          <w:rStyle w:val="FootnoteReference"/>
          <w:rFonts w:ascii="Arial" w:hAnsi="Arial" w:cs="Arial"/>
        </w:rPr>
        <w:footnoteRef/>
      </w:r>
      <w:r w:rsidRPr="00A27DD2">
        <w:rPr>
          <w:rFonts w:ascii="Arial" w:hAnsi="Arial" w:cs="Arial"/>
        </w:rPr>
        <w:t xml:space="preserve"> </w:t>
      </w:r>
      <w:r w:rsidR="004F52DD">
        <w:rPr>
          <w:rFonts w:ascii="Arial" w:hAnsi="Arial" w:cs="Arial"/>
        </w:rPr>
        <w:t xml:space="preserve">FAFSWAG, Pacific, Artistic, Queer, South Auckland, </w:t>
      </w:r>
      <w:hyperlink r:id="rId47" w:history="1">
        <w:r w:rsidR="00B7421B" w:rsidRPr="00A27DD2">
          <w:rPr>
            <w:rStyle w:val="Hyperlink"/>
            <w:rFonts w:ascii="Arial" w:hAnsi="Arial" w:cs="Arial"/>
          </w:rPr>
          <w:t>https://fafswag.com/</w:t>
        </w:r>
      </w:hyperlink>
    </w:p>
  </w:footnote>
  <w:footnote w:id="50">
    <w:p w14:paraId="5F4F2F23" w14:textId="7078B491" w:rsidR="00053E2E" w:rsidRPr="00A27DD2" w:rsidRDefault="00053E2E">
      <w:pPr>
        <w:pStyle w:val="FootnoteText"/>
        <w:rPr>
          <w:rFonts w:ascii="Arial" w:hAnsi="Arial" w:cs="Arial"/>
          <w:lang w:val="mi-NZ"/>
        </w:rPr>
      </w:pPr>
      <w:r w:rsidRPr="00A27DD2">
        <w:rPr>
          <w:rStyle w:val="FootnoteReference"/>
          <w:rFonts w:ascii="Arial" w:hAnsi="Arial" w:cs="Arial"/>
        </w:rPr>
        <w:footnoteRef/>
      </w:r>
      <w:r w:rsidRPr="00A27DD2">
        <w:rPr>
          <w:rFonts w:ascii="Arial" w:hAnsi="Arial" w:cs="Arial"/>
        </w:rPr>
        <w:t xml:space="preserve"> </w:t>
      </w:r>
      <w:proofErr w:type="spellStart"/>
      <w:r w:rsidR="00B7421B">
        <w:rPr>
          <w:rFonts w:ascii="Arial" w:hAnsi="Arial" w:cs="Arial"/>
        </w:rPr>
        <w:t>T</w:t>
      </w:r>
      <w:r w:rsidR="008E0360" w:rsidRPr="007A05FA">
        <w:rPr>
          <w:rFonts w:ascii="Arial" w:eastAsia="Arial" w:hAnsi="Arial" w:cs="Arial"/>
          <w:lang w:eastAsia="zh-CN"/>
        </w:rPr>
        <w:t>ī</w:t>
      </w:r>
      <w:r w:rsidR="00B7421B">
        <w:rPr>
          <w:rFonts w:ascii="Arial" w:hAnsi="Arial" w:cs="Arial"/>
        </w:rPr>
        <w:t>whanawhana</w:t>
      </w:r>
      <w:proofErr w:type="spellEnd"/>
      <w:r w:rsidR="005638A3">
        <w:rPr>
          <w:rFonts w:ascii="Arial" w:hAnsi="Arial" w:cs="Arial"/>
        </w:rPr>
        <w:t xml:space="preserve"> Trust</w:t>
      </w:r>
      <w:r w:rsidR="00B7421B">
        <w:rPr>
          <w:rFonts w:ascii="Arial" w:hAnsi="Arial" w:cs="Arial"/>
        </w:rPr>
        <w:t xml:space="preserve">, </w:t>
      </w:r>
      <w:hyperlink r:id="rId48" w:history="1">
        <w:r w:rsidR="00C10757" w:rsidRPr="00A27DD2">
          <w:rPr>
            <w:rStyle w:val="Hyperlink"/>
            <w:rFonts w:ascii="Arial" w:hAnsi="Arial" w:cs="Arial"/>
          </w:rPr>
          <w:t>http://www.tiwhanawhana.com/</w:t>
        </w:r>
      </w:hyperlink>
    </w:p>
  </w:footnote>
  <w:footnote w:id="51">
    <w:p w14:paraId="50BB7580" w14:textId="5536F950" w:rsidR="00053E2E" w:rsidRPr="00A27DD2" w:rsidRDefault="00053E2E">
      <w:pPr>
        <w:pStyle w:val="FootnoteText"/>
        <w:rPr>
          <w:rFonts w:ascii="Arial" w:hAnsi="Arial" w:cs="Arial"/>
          <w:lang w:val="mi-NZ"/>
        </w:rPr>
      </w:pPr>
      <w:r w:rsidRPr="00A27DD2">
        <w:rPr>
          <w:rStyle w:val="FootnoteReference"/>
          <w:rFonts w:ascii="Arial" w:hAnsi="Arial" w:cs="Arial"/>
        </w:rPr>
        <w:footnoteRef/>
      </w:r>
      <w:r w:rsidRPr="00A27DD2">
        <w:rPr>
          <w:rFonts w:ascii="Arial" w:hAnsi="Arial" w:cs="Arial"/>
        </w:rPr>
        <w:t xml:space="preserve"> </w:t>
      </w:r>
      <w:r w:rsidR="00C10757">
        <w:rPr>
          <w:rFonts w:ascii="Arial" w:hAnsi="Arial" w:cs="Arial"/>
        </w:rPr>
        <w:t xml:space="preserve">RainbowYOUTH, Supporting </w:t>
      </w:r>
      <w:r w:rsidR="005638A3">
        <w:rPr>
          <w:rFonts w:ascii="Arial" w:hAnsi="Arial" w:cs="Arial"/>
        </w:rPr>
        <w:t>q</w:t>
      </w:r>
      <w:r w:rsidR="00C10757">
        <w:rPr>
          <w:rFonts w:ascii="Arial" w:hAnsi="Arial" w:cs="Arial"/>
        </w:rPr>
        <w:t xml:space="preserve">ueer &amp; gender diverse youth in Aotearoa, New Zealand, </w:t>
      </w:r>
      <w:hyperlink r:id="rId49" w:history="1">
        <w:r w:rsidR="00C10757" w:rsidRPr="00A27DD2">
          <w:rPr>
            <w:rStyle w:val="Hyperlink"/>
            <w:rFonts w:ascii="Arial" w:hAnsi="Arial" w:cs="Arial"/>
          </w:rPr>
          <w:t>https://www.ry.org.nz/</w:t>
        </w:r>
      </w:hyperlink>
    </w:p>
  </w:footnote>
  <w:footnote w:id="52">
    <w:p w14:paraId="608FD986" w14:textId="58E1FBD8" w:rsidR="003426A0" w:rsidRPr="00A27DD2" w:rsidRDefault="003426A0">
      <w:pPr>
        <w:pStyle w:val="FootnoteText"/>
        <w:rPr>
          <w:rFonts w:ascii="Arial" w:hAnsi="Arial" w:cs="Arial"/>
          <w:lang w:val="mi-NZ"/>
        </w:rPr>
      </w:pPr>
      <w:r w:rsidRPr="00A27DD2">
        <w:rPr>
          <w:rStyle w:val="FootnoteReference"/>
          <w:rFonts w:ascii="Arial" w:hAnsi="Arial" w:cs="Arial"/>
        </w:rPr>
        <w:footnoteRef/>
      </w:r>
      <w:r w:rsidRPr="00A27DD2">
        <w:rPr>
          <w:rFonts w:ascii="Arial" w:hAnsi="Arial" w:cs="Arial"/>
        </w:rPr>
        <w:t xml:space="preserve"> </w:t>
      </w:r>
      <w:r w:rsidR="00D20B61">
        <w:rPr>
          <w:rFonts w:ascii="Arial" w:hAnsi="Arial" w:cs="Arial"/>
        </w:rPr>
        <w:t xml:space="preserve">Gender Minorities Aotearoa, </w:t>
      </w:r>
      <w:hyperlink r:id="rId50" w:history="1">
        <w:r w:rsidR="002218E3" w:rsidRPr="00A27DD2">
          <w:rPr>
            <w:rStyle w:val="Hyperlink"/>
            <w:rFonts w:ascii="Arial" w:hAnsi="Arial" w:cs="Arial"/>
          </w:rPr>
          <w:t>https://genderminorities.com/</w:t>
        </w:r>
      </w:hyperlink>
    </w:p>
  </w:footnote>
  <w:footnote w:id="53">
    <w:p w14:paraId="7D9E5EB0" w14:textId="14F4DE93" w:rsidR="000123EA" w:rsidRPr="00A27DD2" w:rsidRDefault="000123EA">
      <w:pPr>
        <w:pStyle w:val="FootnoteText"/>
        <w:rPr>
          <w:rFonts w:ascii="Arial" w:hAnsi="Arial" w:cs="Arial"/>
          <w:lang w:val="mi-NZ"/>
        </w:rPr>
      </w:pPr>
      <w:r w:rsidRPr="00A27DD2">
        <w:rPr>
          <w:rStyle w:val="FootnoteReference"/>
          <w:rFonts w:ascii="Arial" w:hAnsi="Arial" w:cs="Arial"/>
        </w:rPr>
        <w:footnoteRef/>
      </w:r>
      <w:r w:rsidRPr="00A27DD2">
        <w:rPr>
          <w:rFonts w:ascii="Arial" w:hAnsi="Arial" w:cs="Arial"/>
        </w:rPr>
        <w:t xml:space="preserve"> </w:t>
      </w:r>
      <w:r w:rsidR="007869CF">
        <w:rPr>
          <w:rFonts w:ascii="Arial" w:hAnsi="Arial" w:cs="Arial"/>
        </w:rPr>
        <w:t>Aunty Dana’s Op Shop,</w:t>
      </w:r>
      <w:r>
        <w:rPr>
          <w:rFonts w:ascii="Arial" w:hAnsi="Arial" w:cs="Arial"/>
        </w:rPr>
        <w:t xml:space="preserve"> </w:t>
      </w:r>
      <w:hyperlink r:id="rId51" w:history="1">
        <w:r w:rsidRPr="00A27DD2">
          <w:rPr>
            <w:rStyle w:val="Hyperlink"/>
            <w:rFonts w:ascii="Arial" w:hAnsi="Arial" w:cs="Arial"/>
          </w:rPr>
          <w:t>https://auntydanas.com/</w:t>
        </w:r>
      </w:hyperlink>
    </w:p>
  </w:footnote>
  <w:footnote w:id="54">
    <w:p w14:paraId="26774ED9" w14:textId="411CA0CB" w:rsidR="004331DE" w:rsidRPr="00A27DD2" w:rsidRDefault="004331DE">
      <w:pPr>
        <w:pStyle w:val="FootnoteText"/>
        <w:rPr>
          <w:rFonts w:ascii="Arial" w:hAnsi="Arial" w:cs="Arial"/>
          <w:lang w:val="mi-NZ"/>
        </w:rPr>
      </w:pPr>
      <w:r w:rsidRPr="00A27DD2">
        <w:rPr>
          <w:rStyle w:val="FootnoteReference"/>
          <w:rFonts w:ascii="Arial" w:hAnsi="Arial" w:cs="Arial"/>
        </w:rPr>
        <w:footnoteRef/>
      </w:r>
      <w:r w:rsidRPr="00A27DD2">
        <w:rPr>
          <w:rFonts w:ascii="Arial" w:hAnsi="Arial" w:cs="Arial"/>
        </w:rPr>
        <w:t xml:space="preserve"> </w:t>
      </w:r>
      <w:r w:rsidR="007869CF">
        <w:rPr>
          <w:rFonts w:ascii="Arial" w:hAnsi="Arial" w:cs="Arial"/>
        </w:rPr>
        <w:t>Gender Minorities Aotearoa,</w:t>
      </w:r>
      <w:r>
        <w:rPr>
          <w:rFonts w:ascii="Arial" w:hAnsi="Arial" w:cs="Arial"/>
        </w:rPr>
        <w:t xml:space="preserve"> </w:t>
      </w:r>
      <w:hyperlink r:id="rId52" w:history="1">
        <w:r w:rsidRPr="00A27DD2">
          <w:rPr>
            <w:rStyle w:val="Hyperlink"/>
            <w:rFonts w:ascii="Arial" w:hAnsi="Arial" w:cs="Arial"/>
          </w:rPr>
          <w:t>https://genderminorities.com/2018/08/28/free-legal-advice-at-the-gender-centre/</w:t>
        </w:r>
      </w:hyperlink>
    </w:p>
  </w:footnote>
  <w:footnote w:id="55">
    <w:p w14:paraId="6E541BB6" w14:textId="0251648A" w:rsidR="00BA23EA" w:rsidRPr="00A27DD2" w:rsidRDefault="00BA23EA">
      <w:pPr>
        <w:pStyle w:val="FootnoteText"/>
        <w:rPr>
          <w:rFonts w:ascii="Arial" w:hAnsi="Arial" w:cs="Arial"/>
          <w:lang w:val="mi-NZ"/>
        </w:rPr>
      </w:pPr>
      <w:r w:rsidRPr="00A27DD2">
        <w:rPr>
          <w:rStyle w:val="FootnoteReference"/>
          <w:rFonts w:ascii="Arial" w:hAnsi="Arial" w:cs="Arial"/>
        </w:rPr>
        <w:footnoteRef/>
      </w:r>
      <w:r w:rsidRPr="00A27DD2">
        <w:rPr>
          <w:rFonts w:ascii="Arial" w:hAnsi="Arial" w:cs="Arial"/>
        </w:rPr>
        <w:t xml:space="preserve"> </w:t>
      </w:r>
      <w:r w:rsidR="007869CF">
        <w:rPr>
          <w:rFonts w:ascii="Arial" w:hAnsi="Arial" w:cs="Arial"/>
        </w:rPr>
        <w:t>Gender Minorities Aotearoa,</w:t>
      </w:r>
      <w:r>
        <w:rPr>
          <w:rFonts w:ascii="Arial" w:hAnsi="Arial" w:cs="Arial"/>
        </w:rPr>
        <w:t xml:space="preserve"> </w:t>
      </w:r>
      <w:hyperlink r:id="rId53" w:history="1">
        <w:r w:rsidRPr="00A27DD2">
          <w:rPr>
            <w:rStyle w:val="Hyperlink"/>
            <w:rFonts w:ascii="Arial" w:hAnsi="Arial" w:cs="Arial"/>
          </w:rPr>
          <w:t>https://genderminorities.com/2018/10/15/free-laser-facial-hair-removal/</w:t>
        </w:r>
      </w:hyperlink>
    </w:p>
  </w:footnote>
  <w:footnote w:id="56">
    <w:p w14:paraId="254AEBD3" w14:textId="6C4768B7" w:rsidR="00361CDB" w:rsidRPr="004A011B" w:rsidRDefault="00361CDB" w:rsidP="00361CDB">
      <w:pPr>
        <w:pStyle w:val="FootnoteText"/>
        <w:rPr>
          <w:rFonts w:ascii="Arial" w:hAnsi="Arial" w:cs="Arial"/>
          <w:lang w:val="mi-NZ"/>
        </w:rPr>
      </w:pPr>
      <w:r w:rsidRPr="004A011B">
        <w:rPr>
          <w:rStyle w:val="FootnoteReference"/>
          <w:rFonts w:ascii="Arial" w:hAnsi="Arial" w:cs="Arial"/>
        </w:rPr>
        <w:footnoteRef/>
      </w:r>
      <w:r w:rsidRPr="004A011B">
        <w:rPr>
          <w:rFonts w:ascii="Arial" w:hAnsi="Arial" w:cs="Arial"/>
        </w:rPr>
        <w:t xml:space="preserve"> </w:t>
      </w:r>
      <w:r>
        <w:rPr>
          <w:rFonts w:ascii="Arial" w:hAnsi="Arial" w:cs="Arial"/>
        </w:rPr>
        <w:t xml:space="preserve">Breaking Boundaries, </w:t>
      </w:r>
      <w:hyperlink r:id="rId54" w:history="1">
        <w:r w:rsidRPr="007D0AEB">
          <w:rPr>
            <w:rStyle w:val="Hyperlink"/>
            <w:rFonts w:ascii="Arial" w:hAnsi="Arial" w:cs="Arial"/>
          </w:rPr>
          <w:t>http://www.breakingboundaries.org.nz/</w:t>
        </w:r>
      </w:hyperlink>
    </w:p>
  </w:footnote>
  <w:footnote w:id="57">
    <w:p w14:paraId="6B6F62BB" w14:textId="1F2B8EDD" w:rsidR="008715CA" w:rsidRPr="00A27DD2" w:rsidRDefault="008715CA">
      <w:pPr>
        <w:pStyle w:val="FootnoteText"/>
        <w:rPr>
          <w:rFonts w:ascii="Arial" w:hAnsi="Arial" w:cs="Arial"/>
          <w:lang w:val="mi-NZ"/>
        </w:rPr>
      </w:pPr>
      <w:r w:rsidRPr="00A27DD2">
        <w:rPr>
          <w:rStyle w:val="FootnoteReference"/>
          <w:rFonts w:ascii="Arial" w:hAnsi="Arial" w:cs="Arial"/>
        </w:rPr>
        <w:footnoteRef/>
      </w:r>
      <w:r w:rsidRPr="00A27DD2">
        <w:rPr>
          <w:rFonts w:ascii="Arial" w:hAnsi="Arial" w:cs="Arial"/>
        </w:rPr>
        <w:t xml:space="preserve"> </w:t>
      </w:r>
      <w:proofErr w:type="spellStart"/>
      <w:r w:rsidR="00810137">
        <w:rPr>
          <w:rFonts w:ascii="Arial" w:hAnsi="Arial" w:cs="Arial"/>
        </w:rPr>
        <w:t>O</w:t>
      </w:r>
      <w:r w:rsidR="005638A3">
        <w:rPr>
          <w:rFonts w:ascii="Arial" w:hAnsi="Arial" w:cs="Arial"/>
        </w:rPr>
        <w:t>UTL</w:t>
      </w:r>
      <w:r w:rsidR="00810137">
        <w:rPr>
          <w:rFonts w:ascii="Arial" w:hAnsi="Arial" w:cs="Arial"/>
        </w:rPr>
        <w:t>ine</w:t>
      </w:r>
      <w:proofErr w:type="spellEnd"/>
      <w:r w:rsidR="00810137">
        <w:rPr>
          <w:rFonts w:ascii="Arial" w:hAnsi="Arial" w:cs="Arial"/>
        </w:rPr>
        <w:t xml:space="preserve"> New Zealand</w:t>
      </w:r>
      <w:r w:rsidR="00934FD8">
        <w:rPr>
          <w:rFonts w:ascii="Arial" w:hAnsi="Arial" w:cs="Arial"/>
        </w:rPr>
        <w:t xml:space="preserve">, </w:t>
      </w:r>
      <w:hyperlink r:id="rId55" w:history="1">
        <w:r w:rsidR="00934FD8" w:rsidRPr="00A27DD2">
          <w:rPr>
            <w:rStyle w:val="Hyperlink"/>
            <w:rFonts w:ascii="Arial" w:hAnsi="Arial" w:cs="Arial"/>
          </w:rPr>
          <w:t>http://www.outline.org.nz/</w:t>
        </w:r>
      </w:hyperlink>
    </w:p>
  </w:footnote>
  <w:footnote w:id="58">
    <w:p w14:paraId="420586C1" w14:textId="136359CD" w:rsidR="008715CA" w:rsidRPr="00A27DD2" w:rsidRDefault="008715CA">
      <w:pPr>
        <w:pStyle w:val="FootnoteText"/>
        <w:rPr>
          <w:rFonts w:ascii="Arial" w:hAnsi="Arial" w:cs="Arial"/>
          <w:lang w:val="mi-NZ"/>
        </w:rPr>
      </w:pPr>
      <w:r w:rsidRPr="00A27DD2">
        <w:rPr>
          <w:rStyle w:val="FootnoteReference"/>
          <w:rFonts w:ascii="Arial" w:hAnsi="Arial" w:cs="Arial"/>
        </w:rPr>
        <w:footnoteRef/>
      </w:r>
      <w:r w:rsidRPr="00A27DD2">
        <w:rPr>
          <w:rFonts w:ascii="Arial" w:hAnsi="Arial" w:cs="Arial"/>
        </w:rPr>
        <w:t xml:space="preserve"> </w:t>
      </w:r>
      <w:r w:rsidR="00153B35">
        <w:rPr>
          <w:rFonts w:ascii="Arial" w:hAnsi="Arial" w:cs="Arial"/>
        </w:rPr>
        <w:t xml:space="preserve">InsideOUT, </w:t>
      </w:r>
      <w:hyperlink r:id="rId56" w:history="1">
        <w:r w:rsidR="00153B35" w:rsidRPr="00A27DD2">
          <w:rPr>
            <w:rStyle w:val="Hyperlink"/>
            <w:rFonts w:ascii="Arial" w:hAnsi="Arial" w:cs="Arial"/>
          </w:rPr>
          <w:t>http://insideout.org.nz/</w:t>
        </w:r>
      </w:hyperlink>
    </w:p>
  </w:footnote>
  <w:footnote w:id="59">
    <w:p w14:paraId="677C9595" w14:textId="7CB0E9FF" w:rsidR="008715CA" w:rsidRPr="00A27DD2" w:rsidRDefault="008715CA">
      <w:pPr>
        <w:pStyle w:val="FootnoteText"/>
        <w:rPr>
          <w:rFonts w:ascii="Arial" w:hAnsi="Arial" w:cs="Arial"/>
          <w:lang w:val="mi-NZ"/>
        </w:rPr>
      </w:pPr>
      <w:r w:rsidRPr="00A27DD2">
        <w:rPr>
          <w:rStyle w:val="FootnoteReference"/>
          <w:rFonts w:ascii="Arial" w:hAnsi="Arial" w:cs="Arial"/>
        </w:rPr>
        <w:footnoteRef/>
      </w:r>
      <w:r w:rsidR="00945EF6">
        <w:rPr>
          <w:rFonts w:ascii="Arial" w:hAnsi="Arial" w:cs="Arial"/>
        </w:rPr>
        <w:t xml:space="preserve"> Higher Ground,</w:t>
      </w:r>
      <w:r w:rsidRPr="00A27DD2">
        <w:rPr>
          <w:rFonts w:ascii="Arial" w:hAnsi="Arial" w:cs="Arial"/>
        </w:rPr>
        <w:t xml:space="preserve"> </w:t>
      </w:r>
      <w:hyperlink r:id="rId57" w:history="1">
        <w:r w:rsidRPr="00A27DD2">
          <w:rPr>
            <w:rStyle w:val="Hyperlink"/>
            <w:rFonts w:ascii="Arial" w:hAnsi="Arial" w:cs="Arial"/>
          </w:rPr>
          <w:t>http://www.higherground.org.nz/</w:t>
        </w:r>
      </w:hyperlink>
    </w:p>
  </w:footnote>
  <w:footnote w:id="60">
    <w:p w14:paraId="174F698D" w14:textId="27D0E31D" w:rsidR="00FC65BB" w:rsidRPr="00C33A43" w:rsidRDefault="00FC65BB">
      <w:pPr>
        <w:pStyle w:val="FootnoteText"/>
        <w:rPr>
          <w:rFonts w:ascii="Arial" w:hAnsi="Arial" w:cs="Arial"/>
          <w:lang w:val="mi-NZ"/>
        </w:rPr>
      </w:pPr>
      <w:r w:rsidRPr="00A27DD2">
        <w:rPr>
          <w:rStyle w:val="FootnoteReference"/>
          <w:rFonts w:ascii="Arial" w:hAnsi="Arial" w:cs="Arial"/>
        </w:rPr>
        <w:footnoteRef/>
      </w:r>
      <w:r w:rsidRPr="00A27DD2">
        <w:rPr>
          <w:rFonts w:ascii="Arial" w:hAnsi="Arial" w:cs="Arial"/>
        </w:rPr>
        <w:t xml:space="preserve"> </w:t>
      </w:r>
      <w:r w:rsidR="00121ACB">
        <w:rPr>
          <w:rFonts w:ascii="Arial" w:hAnsi="Arial" w:cs="Arial"/>
        </w:rPr>
        <w:t xml:space="preserve">New Zealand Council of Trade Unions, </w:t>
      </w:r>
      <w:proofErr w:type="spellStart"/>
      <w:r w:rsidR="00121ACB">
        <w:rPr>
          <w:rFonts w:ascii="Arial" w:hAnsi="Arial" w:cs="Arial"/>
        </w:rPr>
        <w:t>Out@Work</w:t>
      </w:r>
      <w:proofErr w:type="spellEnd"/>
      <w:r w:rsidR="00121ACB">
        <w:rPr>
          <w:rFonts w:ascii="Arial" w:hAnsi="Arial" w:cs="Arial"/>
        </w:rPr>
        <w:t>,</w:t>
      </w:r>
      <w:r>
        <w:rPr>
          <w:rFonts w:ascii="Arial" w:hAnsi="Arial" w:cs="Arial"/>
        </w:rPr>
        <w:t xml:space="preserve"> </w:t>
      </w:r>
      <w:hyperlink r:id="rId58" w:history="1">
        <w:r w:rsidRPr="00A27DD2">
          <w:rPr>
            <w:rStyle w:val="Hyperlink"/>
            <w:rFonts w:ascii="Arial" w:hAnsi="Arial" w:cs="Arial"/>
          </w:rPr>
          <w:t>https://www.union.org.nz/outatwork/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0CE29" w14:textId="4DA0FDC1" w:rsidR="00843851" w:rsidRDefault="00843851">
    <w:pPr>
      <w:pStyle w:val="Header"/>
    </w:pPr>
  </w:p>
  <w:p w14:paraId="565DBEBB" w14:textId="05A036A7" w:rsidR="00843851" w:rsidRDefault="008438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86EA9"/>
    <w:multiLevelType w:val="multilevel"/>
    <w:tmpl w:val="3A820A7C"/>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 w15:restartNumberingAfterBreak="0">
    <w:nsid w:val="04F732E7"/>
    <w:multiLevelType w:val="hybridMultilevel"/>
    <w:tmpl w:val="190661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B492C0E"/>
    <w:multiLevelType w:val="hybridMultilevel"/>
    <w:tmpl w:val="0506F990"/>
    <w:lvl w:ilvl="0" w:tplc="8C46E562">
      <w:start w:val="1"/>
      <w:numFmt w:val="lowerLetter"/>
      <w:lvlText w:val="%1)"/>
      <w:lvlJc w:val="left"/>
      <w:pPr>
        <w:ind w:left="360" w:hanging="360"/>
      </w:pPr>
      <w:rPr>
        <w:color w:val="auto"/>
      </w:rPr>
    </w:lvl>
    <w:lvl w:ilvl="1" w:tplc="2D7066DA">
      <w:start w:val="1"/>
      <w:numFmt w:val="lowerLetter"/>
      <w:lvlText w:val="%2."/>
      <w:lvlJc w:val="left"/>
      <w:pPr>
        <w:ind w:left="1080" w:hanging="360"/>
      </w:pPr>
      <w:rPr>
        <w:color w:val="auto"/>
      </w:rPr>
    </w:lvl>
    <w:lvl w:ilvl="2" w:tplc="1409001B">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15:restartNumberingAfterBreak="0">
    <w:nsid w:val="0E475F69"/>
    <w:multiLevelType w:val="multilevel"/>
    <w:tmpl w:val="3A820A7C"/>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4" w15:restartNumberingAfterBreak="0">
    <w:nsid w:val="0FD05966"/>
    <w:multiLevelType w:val="hybridMultilevel"/>
    <w:tmpl w:val="D3FE56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BF95618"/>
    <w:multiLevelType w:val="multilevel"/>
    <w:tmpl w:val="3A820A7C"/>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6" w15:restartNumberingAfterBreak="0">
    <w:nsid w:val="1C8149FC"/>
    <w:multiLevelType w:val="multilevel"/>
    <w:tmpl w:val="3A820A7C"/>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7" w15:restartNumberingAfterBreak="0">
    <w:nsid w:val="1D492A17"/>
    <w:multiLevelType w:val="hybridMultilevel"/>
    <w:tmpl w:val="10502B7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8" w15:restartNumberingAfterBreak="0">
    <w:nsid w:val="222B16B9"/>
    <w:multiLevelType w:val="hybridMultilevel"/>
    <w:tmpl w:val="65F293A8"/>
    <w:lvl w:ilvl="0" w:tplc="5DD2BF82">
      <w:start w:val="1"/>
      <w:numFmt w:val="bullet"/>
      <w:lvlText w:val=""/>
      <w:lvlJc w:val="left"/>
      <w:pPr>
        <w:ind w:left="366" w:hanging="360"/>
      </w:pPr>
      <w:rPr>
        <w:rFonts w:ascii="Symbol" w:eastAsiaTheme="minorHAnsi" w:hAnsi="Symbol" w:cs="Calibri" w:hint="default"/>
      </w:rPr>
    </w:lvl>
    <w:lvl w:ilvl="1" w:tplc="08090003" w:tentative="1">
      <w:start w:val="1"/>
      <w:numFmt w:val="bullet"/>
      <w:lvlText w:val="o"/>
      <w:lvlJc w:val="left"/>
      <w:pPr>
        <w:ind w:left="1086" w:hanging="360"/>
      </w:pPr>
      <w:rPr>
        <w:rFonts w:ascii="Courier New" w:hAnsi="Courier New" w:cs="Courier New" w:hint="default"/>
      </w:rPr>
    </w:lvl>
    <w:lvl w:ilvl="2" w:tplc="08090005" w:tentative="1">
      <w:start w:val="1"/>
      <w:numFmt w:val="bullet"/>
      <w:lvlText w:val=""/>
      <w:lvlJc w:val="left"/>
      <w:pPr>
        <w:ind w:left="1806" w:hanging="360"/>
      </w:pPr>
      <w:rPr>
        <w:rFonts w:ascii="Wingdings" w:hAnsi="Wingdings" w:hint="default"/>
      </w:rPr>
    </w:lvl>
    <w:lvl w:ilvl="3" w:tplc="08090001" w:tentative="1">
      <w:start w:val="1"/>
      <w:numFmt w:val="bullet"/>
      <w:lvlText w:val=""/>
      <w:lvlJc w:val="left"/>
      <w:pPr>
        <w:ind w:left="2526" w:hanging="360"/>
      </w:pPr>
      <w:rPr>
        <w:rFonts w:ascii="Symbol" w:hAnsi="Symbol" w:hint="default"/>
      </w:rPr>
    </w:lvl>
    <w:lvl w:ilvl="4" w:tplc="08090003" w:tentative="1">
      <w:start w:val="1"/>
      <w:numFmt w:val="bullet"/>
      <w:lvlText w:val="o"/>
      <w:lvlJc w:val="left"/>
      <w:pPr>
        <w:ind w:left="3246" w:hanging="360"/>
      </w:pPr>
      <w:rPr>
        <w:rFonts w:ascii="Courier New" w:hAnsi="Courier New" w:cs="Courier New" w:hint="default"/>
      </w:rPr>
    </w:lvl>
    <w:lvl w:ilvl="5" w:tplc="08090005" w:tentative="1">
      <w:start w:val="1"/>
      <w:numFmt w:val="bullet"/>
      <w:lvlText w:val=""/>
      <w:lvlJc w:val="left"/>
      <w:pPr>
        <w:ind w:left="3966" w:hanging="360"/>
      </w:pPr>
      <w:rPr>
        <w:rFonts w:ascii="Wingdings" w:hAnsi="Wingdings" w:hint="default"/>
      </w:rPr>
    </w:lvl>
    <w:lvl w:ilvl="6" w:tplc="08090001" w:tentative="1">
      <w:start w:val="1"/>
      <w:numFmt w:val="bullet"/>
      <w:lvlText w:val=""/>
      <w:lvlJc w:val="left"/>
      <w:pPr>
        <w:ind w:left="4686" w:hanging="360"/>
      </w:pPr>
      <w:rPr>
        <w:rFonts w:ascii="Symbol" w:hAnsi="Symbol" w:hint="default"/>
      </w:rPr>
    </w:lvl>
    <w:lvl w:ilvl="7" w:tplc="08090003" w:tentative="1">
      <w:start w:val="1"/>
      <w:numFmt w:val="bullet"/>
      <w:lvlText w:val="o"/>
      <w:lvlJc w:val="left"/>
      <w:pPr>
        <w:ind w:left="5406" w:hanging="360"/>
      </w:pPr>
      <w:rPr>
        <w:rFonts w:ascii="Courier New" w:hAnsi="Courier New" w:cs="Courier New" w:hint="default"/>
      </w:rPr>
    </w:lvl>
    <w:lvl w:ilvl="8" w:tplc="08090005" w:tentative="1">
      <w:start w:val="1"/>
      <w:numFmt w:val="bullet"/>
      <w:lvlText w:val=""/>
      <w:lvlJc w:val="left"/>
      <w:pPr>
        <w:ind w:left="6126" w:hanging="360"/>
      </w:pPr>
      <w:rPr>
        <w:rFonts w:ascii="Wingdings" w:hAnsi="Wingdings" w:hint="default"/>
      </w:rPr>
    </w:lvl>
  </w:abstractNum>
  <w:abstractNum w:abstractNumId="9" w15:restartNumberingAfterBreak="0">
    <w:nsid w:val="22955A6F"/>
    <w:multiLevelType w:val="hybridMultilevel"/>
    <w:tmpl w:val="7438101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72E4DDA"/>
    <w:multiLevelType w:val="hybridMultilevel"/>
    <w:tmpl w:val="E0860DDE"/>
    <w:lvl w:ilvl="0" w:tplc="134805A2">
      <w:numFmt w:val="bullet"/>
      <w:lvlText w:val=""/>
      <w:lvlJc w:val="left"/>
      <w:pPr>
        <w:ind w:left="729" w:hanging="360"/>
      </w:pPr>
      <w:rPr>
        <w:rFonts w:ascii="Symbol" w:eastAsia="Calibri" w:hAnsi="Symbol" w:cs="Times New Roman" w:hint="default"/>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11" w15:restartNumberingAfterBreak="0">
    <w:nsid w:val="2B8F41A6"/>
    <w:multiLevelType w:val="hybridMultilevel"/>
    <w:tmpl w:val="969EC0CA"/>
    <w:lvl w:ilvl="0" w:tplc="A9243E06">
      <w:start w:val="1"/>
      <w:numFmt w:val="decimal"/>
      <w:pStyle w:val="BodyText"/>
      <w:lvlText w:val="%1."/>
      <w:lvlJc w:val="left"/>
      <w:pPr>
        <w:ind w:left="363" w:hanging="360"/>
      </w:pPr>
      <w:rPr>
        <w:rFonts w:hint="default"/>
        <w:sz w:val="22"/>
        <w:szCs w:val="28"/>
      </w:rPr>
    </w:lvl>
    <w:lvl w:ilvl="1" w:tplc="134805A2">
      <w:numFmt w:val="bullet"/>
      <w:lvlText w:val=""/>
      <w:lvlJc w:val="left"/>
      <w:pPr>
        <w:ind w:left="1083" w:hanging="360"/>
      </w:pPr>
      <w:rPr>
        <w:rFonts w:ascii="Symbol" w:eastAsia="Calibri" w:hAnsi="Symbol" w:cs="Times New Roman" w:hint="default"/>
      </w:r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12" w15:restartNumberingAfterBreak="0">
    <w:nsid w:val="3CE25842"/>
    <w:multiLevelType w:val="hybridMultilevel"/>
    <w:tmpl w:val="5FE423E8"/>
    <w:lvl w:ilvl="0" w:tplc="FA345276">
      <w:start w:val="1"/>
      <w:numFmt w:val="decimal"/>
      <w:lvlText w:val="%1."/>
      <w:lvlJc w:val="left"/>
      <w:pPr>
        <w:ind w:left="363" w:hanging="360"/>
      </w:pPr>
      <w:rPr>
        <w:rFonts w:hint="default"/>
        <w:sz w:val="28"/>
        <w:szCs w:val="28"/>
      </w:rPr>
    </w:lvl>
    <w:lvl w:ilvl="1" w:tplc="08090017">
      <w:start w:val="1"/>
      <w:numFmt w:val="lowerLetter"/>
      <w:lvlText w:val="%2)"/>
      <w:lvlJc w:val="left"/>
      <w:pPr>
        <w:ind w:left="1083" w:hanging="360"/>
      </w:pPr>
      <w:rPr>
        <w:rFonts w:hint="default"/>
      </w:r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13" w15:restartNumberingAfterBreak="0">
    <w:nsid w:val="3FCA68F3"/>
    <w:multiLevelType w:val="hybridMultilevel"/>
    <w:tmpl w:val="FEAA7E56"/>
    <w:lvl w:ilvl="0" w:tplc="14090019">
      <w:start w:val="1"/>
      <w:numFmt w:val="lowerLetter"/>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4" w15:restartNumberingAfterBreak="0">
    <w:nsid w:val="40FE248B"/>
    <w:multiLevelType w:val="hybridMultilevel"/>
    <w:tmpl w:val="0506F990"/>
    <w:lvl w:ilvl="0" w:tplc="8C46E562">
      <w:start w:val="1"/>
      <w:numFmt w:val="lowerLetter"/>
      <w:lvlText w:val="%1)"/>
      <w:lvlJc w:val="left"/>
      <w:pPr>
        <w:ind w:left="360" w:hanging="360"/>
      </w:pPr>
      <w:rPr>
        <w:color w:val="auto"/>
      </w:rPr>
    </w:lvl>
    <w:lvl w:ilvl="1" w:tplc="2D7066DA">
      <w:start w:val="1"/>
      <w:numFmt w:val="lowerLetter"/>
      <w:lvlText w:val="%2."/>
      <w:lvlJc w:val="left"/>
      <w:pPr>
        <w:ind w:left="1080" w:hanging="360"/>
      </w:pPr>
      <w:rPr>
        <w:color w:val="auto"/>
      </w:rPr>
    </w:lvl>
    <w:lvl w:ilvl="2" w:tplc="1409001B">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 w15:restartNumberingAfterBreak="0">
    <w:nsid w:val="44385134"/>
    <w:multiLevelType w:val="multilevel"/>
    <w:tmpl w:val="3A820A7C"/>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6" w15:restartNumberingAfterBreak="0">
    <w:nsid w:val="4F564CE0"/>
    <w:multiLevelType w:val="hybridMultilevel"/>
    <w:tmpl w:val="1A0A4874"/>
    <w:lvl w:ilvl="0" w:tplc="B9404394">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FBB75F5"/>
    <w:multiLevelType w:val="hybridMultilevel"/>
    <w:tmpl w:val="7CC86320"/>
    <w:lvl w:ilvl="0" w:tplc="F9E463BC">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5162677B"/>
    <w:multiLevelType w:val="hybridMultilevel"/>
    <w:tmpl w:val="37422A46"/>
    <w:lvl w:ilvl="0" w:tplc="1409000F">
      <w:start w:val="1"/>
      <w:numFmt w:val="decimal"/>
      <w:lvlText w:val="%1."/>
      <w:lvlJc w:val="left"/>
      <w:pPr>
        <w:ind w:left="1364" w:hanging="360"/>
      </w:pPr>
    </w:lvl>
    <w:lvl w:ilvl="1" w:tplc="14090019" w:tentative="1">
      <w:start w:val="1"/>
      <w:numFmt w:val="lowerLetter"/>
      <w:lvlText w:val="%2."/>
      <w:lvlJc w:val="left"/>
      <w:pPr>
        <w:ind w:left="2084" w:hanging="360"/>
      </w:pPr>
    </w:lvl>
    <w:lvl w:ilvl="2" w:tplc="1409001B" w:tentative="1">
      <w:start w:val="1"/>
      <w:numFmt w:val="lowerRoman"/>
      <w:lvlText w:val="%3."/>
      <w:lvlJc w:val="right"/>
      <w:pPr>
        <w:ind w:left="2804" w:hanging="180"/>
      </w:pPr>
    </w:lvl>
    <w:lvl w:ilvl="3" w:tplc="1409000F" w:tentative="1">
      <w:start w:val="1"/>
      <w:numFmt w:val="decimal"/>
      <w:lvlText w:val="%4."/>
      <w:lvlJc w:val="left"/>
      <w:pPr>
        <w:ind w:left="3524" w:hanging="360"/>
      </w:pPr>
    </w:lvl>
    <w:lvl w:ilvl="4" w:tplc="14090019" w:tentative="1">
      <w:start w:val="1"/>
      <w:numFmt w:val="lowerLetter"/>
      <w:lvlText w:val="%5."/>
      <w:lvlJc w:val="left"/>
      <w:pPr>
        <w:ind w:left="4244" w:hanging="360"/>
      </w:pPr>
    </w:lvl>
    <w:lvl w:ilvl="5" w:tplc="1409001B" w:tentative="1">
      <w:start w:val="1"/>
      <w:numFmt w:val="lowerRoman"/>
      <w:lvlText w:val="%6."/>
      <w:lvlJc w:val="right"/>
      <w:pPr>
        <w:ind w:left="4964" w:hanging="180"/>
      </w:pPr>
    </w:lvl>
    <w:lvl w:ilvl="6" w:tplc="1409000F" w:tentative="1">
      <w:start w:val="1"/>
      <w:numFmt w:val="decimal"/>
      <w:lvlText w:val="%7."/>
      <w:lvlJc w:val="left"/>
      <w:pPr>
        <w:ind w:left="5684" w:hanging="360"/>
      </w:pPr>
    </w:lvl>
    <w:lvl w:ilvl="7" w:tplc="14090019" w:tentative="1">
      <w:start w:val="1"/>
      <w:numFmt w:val="lowerLetter"/>
      <w:lvlText w:val="%8."/>
      <w:lvlJc w:val="left"/>
      <w:pPr>
        <w:ind w:left="6404" w:hanging="360"/>
      </w:pPr>
    </w:lvl>
    <w:lvl w:ilvl="8" w:tplc="1409001B" w:tentative="1">
      <w:start w:val="1"/>
      <w:numFmt w:val="lowerRoman"/>
      <w:lvlText w:val="%9."/>
      <w:lvlJc w:val="right"/>
      <w:pPr>
        <w:ind w:left="7124" w:hanging="180"/>
      </w:pPr>
    </w:lvl>
  </w:abstractNum>
  <w:abstractNum w:abstractNumId="19" w15:restartNumberingAfterBreak="0">
    <w:nsid w:val="584222FD"/>
    <w:multiLevelType w:val="hybridMultilevel"/>
    <w:tmpl w:val="FADEB76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5AA7728F"/>
    <w:multiLevelType w:val="hybridMultilevel"/>
    <w:tmpl w:val="6F627E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C8E744C"/>
    <w:multiLevelType w:val="multilevel"/>
    <w:tmpl w:val="3A820A7C"/>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2" w15:restartNumberingAfterBreak="0">
    <w:nsid w:val="6A63268A"/>
    <w:multiLevelType w:val="multilevel"/>
    <w:tmpl w:val="597A3474"/>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3" w15:restartNumberingAfterBreak="0">
    <w:nsid w:val="76A9152A"/>
    <w:multiLevelType w:val="hybridMultilevel"/>
    <w:tmpl w:val="3998EA8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79F04B25"/>
    <w:multiLevelType w:val="hybridMultilevel"/>
    <w:tmpl w:val="3BEC28D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1"/>
  </w:num>
  <w:num w:numId="2">
    <w:abstractNumId w:val="8"/>
  </w:num>
  <w:num w:numId="3">
    <w:abstractNumId w:val="10"/>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1"/>
  </w:num>
  <w:num w:numId="8">
    <w:abstractNumId w:val="11"/>
  </w:num>
  <w:num w:numId="9">
    <w:abstractNumId w:val="11"/>
  </w:num>
  <w:num w:numId="10">
    <w:abstractNumId w:val="11"/>
  </w:num>
  <w:num w:numId="11">
    <w:abstractNumId w:val="12"/>
  </w:num>
  <w:num w:numId="12">
    <w:abstractNumId w:val="11"/>
  </w:num>
  <w:num w:numId="13">
    <w:abstractNumId w:val="11"/>
  </w:num>
  <w:num w:numId="14">
    <w:abstractNumId w:val="11"/>
  </w:num>
  <w:num w:numId="15">
    <w:abstractNumId w:val="11"/>
  </w:num>
  <w:num w:numId="16">
    <w:abstractNumId w:val="7"/>
  </w:num>
  <w:num w:numId="17">
    <w:abstractNumId w:val="16"/>
  </w:num>
  <w:num w:numId="18">
    <w:abstractNumId w:val="17"/>
  </w:num>
  <w:num w:numId="19">
    <w:abstractNumId w:val="20"/>
  </w:num>
  <w:num w:numId="20">
    <w:abstractNumId w:val="4"/>
  </w:num>
  <w:num w:numId="21">
    <w:abstractNumId w:val="1"/>
  </w:num>
  <w:num w:numId="22">
    <w:abstractNumId w:val="14"/>
  </w:num>
  <w:num w:numId="23">
    <w:abstractNumId w:val="24"/>
  </w:num>
  <w:num w:numId="24">
    <w:abstractNumId w:val="22"/>
  </w:num>
  <w:num w:numId="25">
    <w:abstractNumId w:val="5"/>
  </w:num>
  <w:num w:numId="26">
    <w:abstractNumId w:val="2"/>
  </w:num>
  <w:num w:numId="27">
    <w:abstractNumId w:val="21"/>
  </w:num>
  <w:num w:numId="28">
    <w:abstractNumId w:val="15"/>
  </w:num>
  <w:num w:numId="29">
    <w:abstractNumId w:val="3"/>
  </w:num>
  <w:num w:numId="30">
    <w:abstractNumId w:val="0"/>
  </w:num>
  <w:num w:numId="31">
    <w:abstractNumId w:val="9"/>
  </w:num>
  <w:num w:numId="32">
    <w:abstractNumId w:val="19"/>
  </w:num>
  <w:num w:numId="33">
    <w:abstractNumId w:val="6"/>
  </w:num>
  <w:num w:numId="34">
    <w:abstractNumId w:val="18"/>
  </w:num>
  <w:num w:numId="35">
    <w:abstractNumId w:val="2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characterSpacingControl w:val="doNotCompress"/>
  <w:hdrShapeDefaults>
    <o:shapedefaults v:ext="edit" spidmax="5122"/>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De1NDc2NbEwNTMxtDBQ0lEKTi0uzszPAykwrQUA1YBnwSwAAAA="/>
  </w:docVars>
  <w:rsids>
    <w:rsidRoot w:val="00275443"/>
    <w:rsid w:val="00000B45"/>
    <w:rsid w:val="00000B86"/>
    <w:rsid w:val="000014D4"/>
    <w:rsid w:val="0000151C"/>
    <w:rsid w:val="00004341"/>
    <w:rsid w:val="00004BC6"/>
    <w:rsid w:val="00004C4D"/>
    <w:rsid w:val="00004D2A"/>
    <w:rsid w:val="00004DCE"/>
    <w:rsid w:val="00010A7D"/>
    <w:rsid w:val="00010E91"/>
    <w:rsid w:val="000123EA"/>
    <w:rsid w:val="00012AA5"/>
    <w:rsid w:val="00012EBE"/>
    <w:rsid w:val="000135BC"/>
    <w:rsid w:val="00013B3B"/>
    <w:rsid w:val="00014A98"/>
    <w:rsid w:val="00014F7B"/>
    <w:rsid w:val="0001505D"/>
    <w:rsid w:val="00015753"/>
    <w:rsid w:val="00015904"/>
    <w:rsid w:val="00015D02"/>
    <w:rsid w:val="00016D74"/>
    <w:rsid w:val="00016E16"/>
    <w:rsid w:val="00017E15"/>
    <w:rsid w:val="00021478"/>
    <w:rsid w:val="00022529"/>
    <w:rsid w:val="00022BE0"/>
    <w:rsid w:val="00024620"/>
    <w:rsid w:val="00025BA8"/>
    <w:rsid w:val="00025F91"/>
    <w:rsid w:val="00026608"/>
    <w:rsid w:val="0002740A"/>
    <w:rsid w:val="00027660"/>
    <w:rsid w:val="0003056A"/>
    <w:rsid w:val="00030612"/>
    <w:rsid w:val="00030AF9"/>
    <w:rsid w:val="00030E64"/>
    <w:rsid w:val="00031E3E"/>
    <w:rsid w:val="000320CF"/>
    <w:rsid w:val="000331A3"/>
    <w:rsid w:val="00035303"/>
    <w:rsid w:val="00036439"/>
    <w:rsid w:val="00037CA9"/>
    <w:rsid w:val="00040DBC"/>
    <w:rsid w:val="00041378"/>
    <w:rsid w:val="00041656"/>
    <w:rsid w:val="00042CC4"/>
    <w:rsid w:val="000435CE"/>
    <w:rsid w:val="0004421A"/>
    <w:rsid w:val="0004444C"/>
    <w:rsid w:val="0004548F"/>
    <w:rsid w:val="000455DF"/>
    <w:rsid w:val="000456A6"/>
    <w:rsid w:val="000459DD"/>
    <w:rsid w:val="00045A54"/>
    <w:rsid w:val="00045FFC"/>
    <w:rsid w:val="000501F2"/>
    <w:rsid w:val="0005193D"/>
    <w:rsid w:val="0005203E"/>
    <w:rsid w:val="000524A4"/>
    <w:rsid w:val="00053E2E"/>
    <w:rsid w:val="000542DC"/>
    <w:rsid w:val="00054C92"/>
    <w:rsid w:val="00057083"/>
    <w:rsid w:val="00057176"/>
    <w:rsid w:val="00057EC2"/>
    <w:rsid w:val="000612F6"/>
    <w:rsid w:val="00061DF0"/>
    <w:rsid w:val="00061F4B"/>
    <w:rsid w:val="000621FF"/>
    <w:rsid w:val="00062417"/>
    <w:rsid w:val="000631F2"/>
    <w:rsid w:val="00065659"/>
    <w:rsid w:val="00065EA4"/>
    <w:rsid w:val="0007016A"/>
    <w:rsid w:val="00071268"/>
    <w:rsid w:val="0007273C"/>
    <w:rsid w:val="00072AB3"/>
    <w:rsid w:val="000735A0"/>
    <w:rsid w:val="000741EB"/>
    <w:rsid w:val="00074A9D"/>
    <w:rsid w:val="000761FC"/>
    <w:rsid w:val="00077793"/>
    <w:rsid w:val="00077AD0"/>
    <w:rsid w:val="00080B2C"/>
    <w:rsid w:val="00084733"/>
    <w:rsid w:val="00085673"/>
    <w:rsid w:val="00087E3A"/>
    <w:rsid w:val="00090ABF"/>
    <w:rsid w:val="00090B9B"/>
    <w:rsid w:val="00092ECC"/>
    <w:rsid w:val="000933CC"/>
    <w:rsid w:val="000943FE"/>
    <w:rsid w:val="000948E8"/>
    <w:rsid w:val="00096091"/>
    <w:rsid w:val="00096A58"/>
    <w:rsid w:val="00097734"/>
    <w:rsid w:val="00097AAF"/>
    <w:rsid w:val="000A0CFE"/>
    <w:rsid w:val="000A0D7C"/>
    <w:rsid w:val="000A246B"/>
    <w:rsid w:val="000A26FF"/>
    <w:rsid w:val="000A285E"/>
    <w:rsid w:val="000A2C21"/>
    <w:rsid w:val="000A5ABF"/>
    <w:rsid w:val="000A5DBC"/>
    <w:rsid w:val="000A7BA5"/>
    <w:rsid w:val="000B0864"/>
    <w:rsid w:val="000B1509"/>
    <w:rsid w:val="000B1729"/>
    <w:rsid w:val="000B1DEB"/>
    <w:rsid w:val="000B2646"/>
    <w:rsid w:val="000B4051"/>
    <w:rsid w:val="000B45CF"/>
    <w:rsid w:val="000B45DC"/>
    <w:rsid w:val="000B4EE6"/>
    <w:rsid w:val="000B4F58"/>
    <w:rsid w:val="000B5AC8"/>
    <w:rsid w:val="000B5D6E"/>
    <w:rsid w:val="000B6E69"/>
    <w:rsid w:val="000B7629"/>
    <w:rsid w:val="000B78C1"/>
    <w:rsid w:val="000C168B"/>
    <w:rsid w:val="000C2D41"/>
    <w:rsid w:val="000C6431"/>
    <w:rsid w:val="000C7A33"/>
    <w:rsid w:val="000C7AED"/>
    <w:rsid w:val="000D1137"/>
    <w:rsid w:val="000D141F"/>
    <w:rsid w:val="000D30D6"/>
    <w:rsid w:val="000D52FF"/>
    <w:rsid w:val="000D5519"/>
    <w:rsid w:val="000D5830"/>
    <w:rsid w:val="000D5B5F"/>
    <w:rsid w:val="000D79E5"/>
    <w:rsid w:val="000E13CA"/>
    <w:rsid w:val="000E1F05"/>
    <w:rsid w:val="000E375C"/>
    <w:rsid w:val="000E5815"/>
    <w:rsid w:val="000E5926"/>
    <w:rsid w:val="000E64AA"/>
    <w:rsid w:val="000E705C"/>
    <w:rsid w:val="000E7744"/>
    <w:rsid w:val="000E7BD9"/>
    <w:rsid w:val="000F138E"/>
    <w:rsid w:val="000F16E5"/>
    <w:rsid w:val="000F2419"/>
    <w:rsid w:val="000F247C"/>
    <w:rsid w:val="000F3A86"/>
    <w:rsid w:val="000F5110"/>
    <w:rsid w:val="000F58A6"/>
    <w:rsid w:val="000F5C8B"/>
    <w:rsid w:val="000F6BD9"/>
    <w:rsid w:val="000F7282"/>
    <w:rsid w:val="0010120D"/>
    <w:rsid w:val="0010267E"/>
    <w:rsid w:val="00103C61"/>
    <w:rsid w:val="00103E70"/>
    <w:rsid w:val="00104264"/>
    <w:rsid w:val="001045E2"/>
    <w:rsid w:val="001055AE"/>
    <w:rsid w:val="001068FD"/>
    <w:rsid w:val="00106C9E"/>
    <w:rsid w:val="001103FE"/>
    <w:rsid w:val="001113B7"/>
    <w:rsid w:val="0011295C"/>
    <w:rsid w:val="00113C11"/>
    <w:rsid w:val="0011432A"/>
    <w:rsid w:val="00116AA5"/>
    <w:rsid w:val="00116B16"/>
    <w:rsid w:val="001206E3"/>
    <w:rsid w:val="00120770"/>
    <w:rsid w:val="00121AA1"/>
    <w:rsid w:val="00121ACB"/>
    <w:rsid w:val="00122641"/>
    <w:rsid w:val="00122FC5"/>
    <w:rsid w:val="0012355C"/>
    <w:rsid w:val="00127A50"/>
    <w:rsid w:val="0013009D"/>
    <w:rsid w:val="00130391"/>
    <w:rsid w:val="001305EC"/>
    <w:rsid w:val="001307DD"/>
    <w:rsid w:val="00131A8B"/>
    <w:rsid w:val="0013297F"/>
    <w:rsid w:val="00133BE7"/>
    <w:rsid w:val="00134133"/>
    <w:rsid w:val="00134841"/>
    <w:rsid w:val="00135E77"/>
    <w:rsid w:val="001408C5"/>
    <w:rsid w:val="00140A0A"/>
    <w:rsid w:val="00140D65"/>
    <w:rsid w:val="00142F1B"/>
    <w:rsid w:val="00143960"/>
    <w:rsid w:val="001451A9"/>
    <w:rsid w:val="001464E6"/>
    <w:rsid w:val="00150749"/>
    <w:rsid w:val="001517B5"/>
    <w:rsid w:val="00153B35"/>
    <w:rsid w:val="0015506F"/>
    <w:rsid w:val="00155607"/>
    <w:rsid w:val="00155CEE"/>
    <w:rsid w:val="00156010"/>
    <w:rsid w:val="00156D27"/>
    <w:rsid w:val="0016139D"/>
    <w:rsid w:val="00163113"/>
    <w:rsid w:val="00163222"/>
    <w:rsid w:val="001652DD"/>
    <w:rsid w:val="00165ACE"/>
    <w:rsid w:val="00165FA1"/>
    <w:rsid w:val="001664ED"/>
    <w:rsid w:val="001674D4"/>
    <w:rsid w:val="0016782B"/>
    <w:rsid w:val="00167DDC"/>
    <w:rsid w:val="00171B46"/>
    <w:rsid w:val="001743BE"/>
    <w:rsid w:val="001743E3"/>
    <w:rsid w:val="00174BCC"/>
    <w:rsid w:val="00175196"/>
    <w:rsid w:val="00175656"/>
    <w:rsid w:val="0017723F"/>
    <w:rsid w:val="00182AAA"/>
    <w:rsid w:val="00184B54"/>
    <w:rsid w:val="00185188"/>
    <w:rsid w:val="00186280"/>
    <w:rsid w:val="00186A33"/>
    <w:rsid w:val="00190511"/>
    <w:rsid w:val="00192811"/>
    <w:rsid w:val="00192A3C"/>
    <w:rsid w:val="0019341E"/>
    <w:rsid w:val="0019372D"/>
    <w:rsid w:val="00193A50"/>
    <w:rsid w:val="00195767"/>
    <w:rsid w:val="00196E9A"/>
    <w:rsid w:val="00197F98"/>
    <w:rsid w:val="001A038C"/>
    <w:rsid w:val="001A0B91"/>
    <w:rsid w:val="001A0D27"/>
    <w:rsid w:val="001A2248"/>
    <w:rsid w:val="001A27E9"/>
    <w:rsid w:val="001A283E"/>
    <w:rsid w:val="001A285D"/>
    <w:rsid w:val="001A4746"/>
    <w:rsid w:val="001A5DE1"/>
    <w:rsid w:val="001A6E39"/>
    <w:rsid w:val="001B0252"/>
    <w:rsid w:val="001B2617"/>
    <w:rsid w:val="001B353E"/>
    <w:rsid w:val="001B55AA"/>
    <w:rsid w:val="001B5849"/>
    <w:rsid w:val="001B620C"/>
    <w:rsid w:val="001B6689"/>
    <w:rsid w:val="001C0778"/>
    <w:rsid w:val="001C0C0D"/>
    <w:rsid w:val="001C0CD8"/>
    <w:rsid w:val="001C14C5"/>
    <w:rsid w:val="001C491A"/>
    <w:rsid w:val="001C4B20"/>
    <w:rsid w:val="001C4EA1"/>
    <w:rsid w:val="001C5108"/>
    <w:rsid w:val="001C5558"/>
    <w:rsid w:val="001C5DA7"/>
    <w:rsid w:val="001C5F7D"/>
    <w:rsid w:val="001C6625"/>
    <w:rsid w:val="001C78DE"/>
    <w:rsid w:val="001C7D5C"/>
    <w:rsid w:val="001D0790"/>
    <w:rsid w:val="001D0A84"/>
    <w:rsid w:val="001D159D"/>
    <w:rsid w:val="001D1814"/>
    <w:rsid w:val="001D1888"/>
    <w:rsid w:val="001D2A54"/>
    <w:rsid w:val="001D3689"/>
    <w:rsid w:val="001D458C"/>
    <w:rsid w:val="001D47C4"/>
    <w:rsid w:val="001D5349"/>
    <w:rsid w:val="001D6A3F"/>
    <w:rsid w:val="001D78A5"/>
    <w:rsid w:val="001D7C38"/>
    <w:rsid w:val="001E119F"/>
    <w:rsid w:val="001E36FB"/>
    <w:rsid w:val="001E390B"/>
    <w:rsid w:val="001E3E11"/>
    <w:rsid w:val="001E4E3B"/>
    <w:rsid w:val="001E52CE"/>
    <w:rsid w:val="001E541E"/>
    <w:rsid w:val="001E7DD7"/>
    <w:rsid w:val="001E7E15"/>
    <w:rsid w:val="001F0EC3"/>
    <w:rsid w:val="001F1A0A"/>
    <w:rsid w:val="001F1C4E"/>
    <w:rsid w:val="001F26F1"/>
    <w:rsid w:val="001F2936"/>
    <w:rsid w:val="001F2A75"/>
    <w:rsid w:val="001F2BB3"/>
    <w:rsid w:val="001F3328"/>
    <w:rsid w:val="001F4344"/>
    <w:rsid w:val="001F6DCD"/>
    <w:rsid w:val="001F71F9"/>
    <w:rsid w:val="001F7212"/>
    <w:rsid w:val="001F7246"/>
    <w:rsid w:val="001F77A9"/>
    <w:rsid w:val="0020024F"/>
    <w:rsid w:val="00201CC7"/>
    <w:rsid w:val="00203C30"/>
    <w:rsid w:val="002042D4"/>
    <w:rsid w:val="002043AD"/>
    <w:rsid w:val="002046B3"/>
    <w:rsid w:val="00207C61"/>
    <w:rsid w:val="002114D5"/>
    <w:rsid w:val="00212A40"/>
    <w:rsid w:val="00214445"/>
    <w:rsid w:val="002146FC"/>
    <w:rsid w:val="002149F6"/>
    <w:rsid w:val="00215852"/>
    <w:rsid w:val="00215877"/>
    <w:rsid w:val="00216110"/>
    <w:rsid w:val="00216A32"/>
    <w:rsid w:val="002173A9"/>
    <w:rsid w:val="002205C9"/>
    <w:rsid w:val="00221084"/>
    <w:rsid w:val="002214E3"/>
    <w:rsid w:val="002218E3"/>
    <w:rsid w:val="002259E2"/>
    <w:rsid w:val="00225ABA"/>
    <w:rsid w:val="00226260"/>
    <w:rsid w:val="00227354"/>
    <w:rsid w:val="00227C03"/>
    <w:rsid w:val="00227E04"/>
    <w:rsid w:val="00230614"/>
    <w:rsid w:val="0023070F"/>
    <w:rsid w:val="00230B63"/>
    <w:rsid w:val="00231DA0"/>
    <w:rsid w:val="0023222E"/>
    <w:rsid w:val="00234509"/>
    <w:rsid w:val="00234D71"/>
    <w:rsid w:val="00235178"/>
    <w:rsid w:val="00235B3D"/>
    <w:rsid w:val="00237622"/>
    <w:rsid w:val="002411AA"/>
    <w:rsid w:val="00241DF9"/>
    <w:rsid w:val="00242AF5"/>
    <w:rsid w:val="00243282"/>
    <w:rsid w:val="0024353D"/>
    <w:rsid w:val="00243EF8"/>
    <w:rsid w:val="0024495B"/>
    <w:rsid w:val="00244D81"/>
    <w:rsid w:val="00246E37"/>
    <w:rsid w:val="00247189"/>
    <w:rsid w:val="00250D33"/>
    <w:rsid w:val="00253864"/>
    <w:rsid w:val="00253919"/>
    <w:rsid w:val="00254BDC"/>
    <w:rsid w:val="0025540B"/>
    <w:rsid w:val="00255698"/>
    <w:rsid w:val="00256DBB"/>
    <w:rsid w:val="002572C6"/>
    <w:rsid w:val="002573BA"/>
    <w:rsid w:val="0026016C"/>
    <w:rsid w:val="002606F8"/>
    <w:rsid w:val="00260B6B"/>
    <w:rsid w:val="00261C25"/>
    <w:rsid w:val="002627EF"/>
    <w:rsid w:val="00263ADE"/>
    <w:rsid w:val="00264D75"/>
    <w:rsid w:val="00267768"/>
    <w:rsid w:val="002679FE"/>
    <w:rsid w:val="00267C03"/>
    <w:rsid w:val="002709BD"/>
    <w:rsid w:val="00271253"/>
    <w:rsid w:val="00272BBE"/>
    <w:rsid w:val="0027335B"/>
    <w:rsid w:val="002733ED"/>
    <w:rsid w:val="00273B46"/>
    <w:rsid w:val="00273ECD"/>
    <w:rsid w:val="00274075"/>
    <w:rsid w:val="00274509"/>
    <w:rsid w:val="00274913"/>
    <w:rsid w:val="00274BAA"/>
    <w:rsid w:val="00275443"/>
    <w:rsid w:val="002757C1"/>
    <w:rsid w:val="0027593C"/>
    <w:rsid w:val="00280552"/>
    <w:rsid w:val="0028222D"/>
    <w:rsid w:val="00282888"/>
    <w:rsid w:val="00282DC2"/>
    <w:rsid w:val="00283850"/>
    <w:rsid w:val="00284023"/>
    <w:rsid w:val="00284B61"/>
    <w:rsid w:val="00286422"/>
    <w:rsid w:val="00287DA8"/>
    <w:rsid w:val="00290435"/>
    <w:rsid w:val="00291091"/>
    <w:rsid w:val="00294372"/>
    <w:rsid w:val="0029587F"/>
    <w:rsid w:val="00295889"/>
    <w:rsid w:val="0029631F"/>
    <w:rsid w:val="002975E8"/>
    <w:rsid w:val="002976E0"/>
    <w:rsid w:val="002A0E1C"/>
    <w:rsid w:val="002A3CF8"/>
    <w:rsid w:val="002A45C7"/>
    <w:rsid w:val="002A5B11"/>
    <w:rsid w:val="002A5D9B"/>
    <w:rsid w:val="002A65E2"/>
    <w:rsid w:val="002A6B1B"/>
    <w:rsid w:val="002A700D"/>
    <w:rsid w:val="002B0618"/>
    <w:rsid w:val="002B0759"/>
    <w:rsid w:val="002B0EA7"/>
    <w:rsid w:val="002B1297"/>
    <w:rsid w:val="002B55D0"/>
    <w:rsid w:val="002B71CF"/>
    <w:rsid w:val="002B7A47"/>
    <w:rsid w:val="002B7C88"/>
    <w:rsid w:val="002C079A"/>
    <w:rsid w:val="002C0813"/>
    <w:rsid w:val="002C1439"/>
    <w:rsid w:val="002C15F5"/>
    <w:rsid w:val="002C1E31"/>
    <w:rsid w:val="002C209D"/>
    <w:rsid w:val="002C2AFE"/>
    <w:rsid w:val="002C303E"/>
    <w:rsid w:val="002C33D9"/>
    <w:rsid w:val="002C3512"/>
    <w:rsid w:val="002C3BE3"/>
    <w:rsid w:val="002C4543"/>
    <w:rsid w:val="002C5D9B"/>
    <w:rsid w:val="002C6302"/>
    <w:rsid w:val="002C6A9F"/>
    <w:rsid w:val="002D0B9B"/>
    <w:rsid w:val="002D2B9F"/>
    <w:rsid w:val="002D3076"/>
    <w:rsid w:val="002D31A3"/>
    <w:rsid w:val="002D3973"/>
    <w:rsid w:val="002D4273"/>
    <w:rsid w:val="002D4C3C"/>
    <w:rsid w:val="002D548E"/>
    <w:rsid w:val="002D5840"/>
    <w:rsid w:val="002D6EA2"/>
    <w:rsid w:val="002D6ED0"/>
    <w:rsid w:val="002D7B8D"/>
    <w:rsid w:val="002D7BE5"/>
    <w:rsid w:val="002D7C18"/>
    <w:rsid w:val="002D7F95"/>
    <w:rsid w:val="002E1EF9"/>
    <w:rsid w:val="002E2436"/>
    <w:rsid w:val="002E26BD"/>
    <w:rsid w:val="002E3B17"/>
    <w:rsid w:val="002E56E8"/>
    <w:rsid w:val="002E65AD"/>
    <w:rsid w:val="002F02F8"/>
    <w:rsid w:val="002F0434"/>
    <w:rsid w:val="002F0ADC"/>
    <w:rsid w:val="002F182C"/>
    <w:rsid w:val="002F4007"/>
    <w:rsid w:val="002F4165"/>
    <w:rsid w:val="002F4435"/>
    <w:rsid w:val="002F4E15"/>
    <w:rsid w:val="002F5D9A"/>
    <w:rsid w:val="002F6577"/>
    <w:rsid w:val="002F75F0"/>
    <w:rsid w:val="003004D7"/>
    <w:rsid w:val="0030074B"/>
    <w:rsid w:val="003008F3"/>
    <w:rsid w:val="00300B1A"/>
    <w:rsid w:val="00300DDE"/>
    <w:rsid w:val="00301244"/>
    <w:rsid w:val="00301E03"/>
    <w:rsid w:val="00301E53"/>
    <w:rsid w:val="00301E6A"/>
    <w:rsid w:val="00304657"/>
    <w:rsid w:val="003046E2"/>
    <w:rsid w:val="00305AB0"/>
    <w:rsid w:val="00305C16"/>
    <w:rsid w:val="00305F1A"/>
    <w:rsid w:val="00306244"/>
    <w:rsid w:val="0030664A"/>
    <w:rsid w:val="00307403"/>
    <w:rsid w:val="003109FB"/>
    <w:rsid w:val="003118DE"/>
    <w:rsid w:val="00311A01"/>
    <w:rsid w:val="00312294"/>
    <w:rsid w:val="003126B3"/>
    <w:rsid w:val="00312EDD"/>
    <w:rsid w:val="003130E5"/>
    <w:rsid w:val="0031392D"/>
    <w:rsid w:val="00314B1E"/>
    <w:rsid w:val="003150DC"/>
    <w:rsid w:val="003156F5"/>
    <w:rsid w:val="0031691B"/>
    <w:rsid w:val="00317932"/>
    <w:rsid w:val="00320D7A"/>
    <w:rsid w:val="003235C1"/>
    <w:rsid w:val="003239DA"/>
    <w:rsid w:val="00323F11"/>
    <w:rsid w:val="00324CBA"/>
    <w:rsid w:val="00325F68"/>
    <w:rsid w:val="003301D1"/>
    <w:rsid w:val="003301E1"/>
    <w:rsid w:val="00331C99"/>
    <w:rsid w:val="00331F52"/>
    <w:rsid w:val="00334486"/>
    <w:rsid w:val="00335F39"/>
    <w:rsid w:val="0033739E"/>
    <w:rsid w:val="003377CB"/>
    <w:rsid w:val="00337F0D"/>
    <w:rsid w:val="003408ED"/>
    <w:rsid w:val="00341998"/>
    <w:rsid w:val="00342065"/>
    <w:rsid w:val="003426A0"/>
    <w:rsid w:val="00342A06"/>
    <w:rsid w:val="00342E3A"/>
    <w:rsid w:val="00343002"/>
    <w:rsid w:val="00343ED7"/>
    <w:rsid w:val="003451D9"/>
    <w:rsid w:val="003459AF"/>
    <w:rsid w:val="0034626A"/>
    <w:rsid w:val="00347899"/>
    <w:rsid w:val="00350EE2"/>
    <w:rsid w:val="0035234A"/>
    <w:rsid w:val="003527C8"/>
    <w:rsid w:val="00352A01"/>
    <w:rsid w:val="00352F66"/>
    <w:rsid w:val="00353ACE"/>
    <w:rsid w:val="00353CCE"/>
    <w:rsid w:val="00354530"/>
    <w:rsid w:val="003553C5"/>
    <w:rsid w:val="00357791"/>
    <w:rsid w:val="00357A1B"/>
    <w:rsid w:val="00357E5A"/>
    <w:rsid w:val="003601A8"/>
    <w:rsid w:val="00361CDB"/>
    <w:rsid w:val="003629CE"/>
    <w:rsid w:val="0036357B"/>
    <w:rsid w:val="00363936"/>
    <w:rsid w:val="00364306"/>
    <w:rsid w:val="00364836"/>
    <w:rsid w:val="00364F36"/>
    <w:rsid w:val="003661D7"/>
    <w:rsid w:val="00366C03"/>
    <w:rsid w:val="00367346"/>
    <w:rsid w:val="003700D5"/>
    <w:rsid w:val="003702B7"/>
    <w:rsid w:val="00370488"/>
    <w:rsid w:val="00370884"/>
    <w:rsid w:val="003715D3"/>
    <w:rsid w:val="003716E4"/>
    <w:rsid w:val="0037240D"/>
    <w:rsid w:val="003726AC"/>
    <w:rsid w:val="00374144"/>
    <w:rsid w:val="003746E5"/>
    <w:rsid w:val="00374B7C"/>
    <w:rsid w:val="00375469"/>
    <w:rsid w:val="0037655F"/>
    <w:rsid w:val="0037669D"/>
    <w:rsid w:val="00376A0A"/>
    <w:rsid w:val="00377854"/>
    <w:rsid w:val="00380142"/>
    <w:rsid w:val="00380653"/>
    <w:rsid w:val="00381222"/>
    <w:rsid w:val="00381C24"/>
    <w:rsid w:val="00381D4D"/>
    <w:rsid w:val="0038333D"/>
    <w:rsid w:val="0038348D"/>
    <w:rsid w:val="00386C5A"/>
    <w:rsid w:val="00387B7E"/>
    <w:rsid w:val="003903DC"/>
    <w:rsid w:val="00390675"/>
    <w:rsid w:val="0039181A"/>
    <w:rsid w:val="00392885"/>
    <w:rsid w:val="00392E8C"/>
    <w:rsid w:val="00393BEF"/>
    <w:rsid w:val="003965AA"/>
    <w:rsid w:val="003969DA"/>
    <w:rsid w:val="003A30E2"/>
    <w:rsid w:val="003A41AE"/>
    <w:rsid w:val="003A48BC"/>
    <w:rsid w:val="003A5523"/>
    <w:rsid w:val="003A5F06"/>
    <w:rsid w:val="003B08BD"/>
    <w:rsid w:val="003B1E1B"/>
    <w:rsid w:val="003B2C45"/>
    <w:rsid w:val="003B307E"/>
    <w:rsid w:val="003B320B"/>
    <w:rsid w:val="003B726F"/>
    <w:rsid w:val="003B7438"/>
    <w:rsid w:val="003C0907"/>
    <w:rsid w:val="003C1A73"/>
    <w:rsid w:val="003C2F2C"/>
    <w:rsid w:val="003C4E1D"/>
    <w:rsid w:val="003D0CD2"/>
    <w:rsid w:val="003D14F8"/>
    <w:rsid w:val="003D21A6"/>
    <w:rsid w:val="003D5DE1"/>
    <w:rsid w:val="003E11AC"/>
    <w:rsid w:val="003E150A"/>
    <w:rsid w:val="003E3DCD"/>
    <w:rsid w:val="003E634B"/>
    <w:rsid w:val="003E6391"/>
    <w:rsid w:val="003E6CC3"/>
    <w:rsid w:val="003E6FFF"/>
    <w:rsid w:val="003E7EC9"/>
    <w:rsid w:val="003F0378"/>
    <w:rsid w:val="003F03F0"/>
    <w:rsid w:val="003F0B00"/>
    <w:rsid w:val="003F12B8"/>
    <w:rsid w:val="003F1AEA"/>
    <w:rsid w:val="003F3A8E"/>
    <w:rsid w:val="003F53CB"/>
    <w:rsid w:val="00403174"/>
    <w:rsid w:val="00403E1E"/>
    <w:rsid w:val="00403F4B"/>
    <w:rsid w:val="0040556A"/>
    <w:rsid w:val="00410492"/>
    <w:rsid w:val="00411B4A"/>
    <w:rsid w:val="004122E7"/>
    <w:rsid w:val="004123ED"/>
    <w:rsid w:val="00412B17"/>
    <w:rsid w:val="00412B4D"/>
    <w:rsid w:val="0041328A"/>
    <w:rsid w:val="00414381"/>
    <w:rsid w:val="004161D2"/>
    <w:rsid w:val="004204A3"/>
    <w:rsid w:val="004205D4"/>
    <w:rsid w:val="00420DE5"/>
    <w:rsid w:val="004224B9"/>
    <w:rsid w:val="00422873"/>
    <w:rsid w:val="00422882"/>
    <w:rsid w:val="00423CA9"/>
    <w:rsid w:val="00425F2B"/>
    <w:rsid w:val="0042703F"/>
    <w:rsid w:val="00427FBB"/>
    <w:rsid w:val="004305F3"/>
    <w:rsid w:val="004310C9"/>
    <w:rsid w:val="004331DE"/>
    <w:rsid w:val="00433299"/>
    <w:rsid w:val="0043427C"/>
    <w:rsid w:val="004418EF"/>
    <w:rsid w:val="00441BAA"/>
    <w:rsid w:val="00442410"/>
    <w:rsid w:val="004425CC"/>
    <w:rsid w:val="00442B38"/>
    <w:rsid w:val="004434B8"/>
    <w:rsid w:val="0044403C"/>
    <w:rsid w:val="00445A08"/>
    <w:rsid w:val="00445EA1"/>
    <w:rsid w:val="004466C6"/>
    <w:rsid w:val="00446797"/>
    <w:rsid w:val="00446EC5"/>
    <w:rsid w:val="00446ECA"/>
    <w:rsid w:val="00450B35"/>
    <w:rsid w:val="004517DC"/>
    <w:rsid w:val="00452947"/>
    <w:rsid w:val="00454518"/>
    <w:rsid w:val="00454659"/>
    <w:rsid w:val="00454774"/>
    <w:rsid w:val="00454861"/>
    <w:rsid w:val="004551FB"/>
    <w:rsid w:val="004552CE"/>
    <w:rsid w:val="004552DD"/>
    <w:rsid w:val="004566E8"/>
    <w:rsid w:val="004572BE"/>
    <w:rsid w:val="00457503"/>
    <w:rsid w:val="00457E21"/>
    <w:rsid w:val="004600A7"/>
    <w:rsid w:val="004600C1"/>
    <w:rsid w:val="00460117"/>
    <w:rsid w:val="004603A1"/>
    <w:rsid w:val="0046061A"/>
    <w:rsid w:val="004630B6"/>
    <w:rsid w:val="00463570"/>
    <w:rsid w:val="004644E4"/>
    <w:rsid w:val="004645D3"/>
    <w:rsid w:val="00465678"/>
    <w:rsid w:val="004660D5"/>
    <w:rsid w:val="00470942"/>
    <w:rsid w:val="004710EF"/>
    <w:rsid w:val="00471DC8"/>
    <w:rsid w:val="004723A6"/>
    <w:rsid w:val="00472CC1"/>
    <w:rsid w:val="00473896"/>
    <w:rsid w:val="00473B6C"/>
    <w:rsid w:val="004743F0"/>
    <w:rsid w:val="004750E6"/>
    <w:rsid w:val="0047523A"/>
    <w:rsid w:val="00475C73"/>
    <w:rsid w:val="004765E4"/>
    <w:rsid w:val="0047680F"/>
    <w:rsid w:val="0047783A"/>
    <w:rsid w:val="00480226"/>
    <w:rsid w:val="004822B0"/>
    <w:rsid w:val="004827C6"/>
    <w:rsid w:val="004828AC"/>
    <w:rsid w:val="00483061"/>
    <w:rsid w:val="00484BE4"/>
    <w:rsid w:val="0048546A"/>
    <w:rsid w:val="004860AE"/>
    <w:rsid w:val="0048625B"/>
    <w:rsid w:val="00490319"/>
    <w:rsid w:val="00490976"/>
    <w:rsid w:val="00490EEF"/>
    <w:rsid w:val="00491829"/>
    <w:rsid w:val="004939DD"/>
    <w:rsid w:val="00493C68"/>
    <w:rsid w:val="00494C1C"/>
    <w:rsid w:val="004956EE"/>
    <w:rsid w:val="004979C0"/>
    <w:rsid w:val="00497E1E"/>
    <w:rsid w:val="00497EDF"/>
    <w:rsid w:val="004A00F5"/>
    <w:rsid w:val="004A1C01"/>
    <w:rsid w:val="004A2D92"/>
    <w:rsid w:val="004A2DF0"/>
    <w:rsid w:val="004A34C4"/>
    <w:rsid w:val="004A352C"/>
    <w:rsid w:val="004A3AC7"/>
    <w:rsid w:val="004A47A8"/>
    <w:rsid w:val="004A7AB6"/>
    <w:rsid w:val="004B1292"/>
    <w:rsid w:val="004B14AC"/>
    <w:rsid w:val="004B16E9"/>
    <w:rsid w:val="004B1C52"/>
    <w:rsid w:val="004B1F3E"/>
    <w:rsid w:val="004B290C"/>
    <w:rsid w:val="004B2E7A"/>
    <w:rsid w:val="004B45B6"/>
    <w:rsid w:val="004B5532"/>
    <w:rsid w:val="004B6421"/>
    <w:rsid w:val="004B681C"/>
    <w:rsid w:val="004C0476"/>
    <w:rsid w:val="004C1B4F"/>
    <w:rsid w:val="004C1C5F"/>
    <w:rsid w:val="004C2122"/>
    <w:rsid w:val="004C3E86"/>
    <w:rsid w:val="004C45D3"/>
    <w:rsid w:val="004C63CE"/>
    <w:rsid w:val="004C65F5"/>
    <w:rsid w:val="004C6D80"/>
    <w:rsid w:val="004D05E9"/>
    <w:rsid w:val="004D0C23"/>
    <w:rsid w:val="004D2354"/>
    <w:rsid w:val="004D25A9"/>
    <w:rsid w:val="004D2A56"/>
    <w:rsid w:val="004D2E5B"/>
    <w:rsid w:val="004D34CA"/>
    <w:rsid w:val="004D3A36"/>
    <w:rsid w:val="004D3ABD"/>
    <w:rsid w:val="004D3DF0"/>
    <w:rsid w:val="004D4043"/>
    <w:rsid w:val="004D43A8"/>
    <w:rsid w:val="004E0AFF"/>
    <w:rsid w:val="004E0E20"/>
    <w:rsid w:val="004E1C00"/>
    <w:rsid w:val="004E1EF6"/>
    <w:rsid w:val="004E25E7"/>
    <w:rsid w:val="004E2C46"/>
    <w:rsid w:val="004E2FB8"/>
    <w:rsid w:val="004E3F76"/>
    <w:rsid w:val="004E5049"/>
    <w:rsid w:val="004E6DD0"/>
    <w:rsid w:val="004E785A"/>
    <w:rsid w:val="004E7D4E"/>
    <w:rsid w:val="004F08AE"/>
    <w:rsid w:val="004F0DB0"/>
    <w:rsid w:val="004F189A"/>
    <w:rsid w:val="004F1EE0"/>
    <w:rsid w:val="004F216B"/>
    <w:rsid w:val="004F25CC"/>
    <w:rsid w:val="004F26BF"/>
    <w:rsid w:val="004F35B1"/>
    <w:rsid w:val="004F461A"/>
    <w:rsid w:val="004F5202"/>
    <w:rsid w:val="004F52DD"/>
    <w:rsid w:val="004F5574"/>
    <w:rsid w:val="004F5992"/>
    <w:rsid w:val="004F5ADD"/>
    <w:rsid w:val="004F699D"/>
    <w:rsid w:val="004F71DB"/>
    <w:rsid w:val="004F7A7A"/>
    <w:rsid w:val="0050238C"/>
    <w:rsid w:val="00504063"/>
    <w:rsid w:val="00504948"/>
    <w:rsid w:val="00507D2E"/>
    <w:rsid w:val="00507EAD"/>
    <w:rsid w:val="0051081F"/>
    <w:rsid w:val="00510ED6"/>
    <w:rsid w:val="00511FA7"/>
    <w:rsid w:val="005121F6"/>
    <w:rsid w:val="00512F68"/>
    <w:rsid w:val="00513D9C"/>
    <w:rsid w:val="0051712C"/>
    <w:rsid w:val="005217B2"/>
    <w:rsid w:val="0052185E"/>
    <w:rsid w:val="00521D3A"/>
    <w:rsid w:val="005224F7"/>
    <w:rsid w:val="0052265F"/>
    <w:rsid w:val="00522E10"/>
    <w:rsid w:val="00523CCC"/>
    <w:rsid w:val="005243F4"/>
    <w:rsid w:val="00524BFD"/>
    <w:rsid w:val="00525694"/>
    <w:rsid w:val="005261E8"/>
    <w:rsid w:val="0052677B"/>
    <w:rsid w:val="00531C0C"/>
    <w:rsid w:val="0053267D"/>
    <w:rsid w:val="00532F61"/>
    <w:rsid w:val="0053367E"/>
    <w:rsid w:val="005343BB"/>
    <w:rsid w:val="00534AA7"/>
    <w:rsid w:val="005354A6"/>
    <w:rsid w:val="0053737E"/>
    <w:rsid w:val="005417BC"/>
    <w:rsid w:val="005421C3"/>
    <w:rsid w:val="0054342C"/>
    <w:rsid w:val="00543D1D"/>
    <w:rsid w:val="005471D7"/>
    <w:rsid w:val="00547796"/>
    <w:rsid w:val="00551499"/>
    <w:rsid w:val="00551804"/>
    <w:rsid w:val="00552665"/>
    <w:rsid w:val="00552825"/>
    <w:rsid w:val="00552A79"/>
    <w:rsid w:val="00553B97"/>
    <w:rsid w:val="0055462A"/>
    <w:rsid w:val="0055547D"/>
    <w:rsid w:val="00555588"/>
    <w:rsid w:val="0055683C"/>
    <w:rsid w:val="00557A2F"/>
    <w:rsid w:val="00557DDB"/>
    <w:rsid w:val="0056020B"/>
    <w:rsid w:val="00561A83"/>
    <w:rsid w:val="00561D52"/>
    <w:rsid w:val="005621BD"/>
    <w:rsid w:val="005638A3"/>
    <w:rsid w:val="0056502E"/>
    <w:rsid w:val="00565984"/>
    <w:rsid w:val="00565BBA"/>
    <w:rsid w:val="00565EE9"/>
    <w:rsid w:val="0056648C"/>
    <w:rsid w:val="00567323"/>
    <w:rsid w:val="00567AA5"/>
    <w:rsid w:val="00570087"/>
    <w:rsid w:val="00572211"/>
    <w:rsid w:val="00572962"/>
    <w:rsid w:val="00572F74"/>
    <w:rsid w:val="00573C32"/>
    <w:rsid w:val="00573C70"/>
    <w:rsid w:val="00573E90"/>
    <w:rsid w:val="0057492A"/>
    <w:rsid w:val="0057557D"/>
    <w:rsid w:val="00575B9C"/>
    <w:rsid w:val="005764D0"/>
    <w:rsid w:val="00576EFB"/>
    <w:rsid w:val="00577091"/>
    <w:rsid w:val="00577CDC"/>
    <w:rsid w:val="00577EB0"/>
    <w:rsid w:val="00581228"/>
    <w:rsid w:val="00581EBD"/>
    <w:rsid w:val="005826BC"/>
    <w:rsid w:val="00583768"/>
    <w:rsid w:val="005852C1"/>
    <w:rsid w:val="005871C2"/>
    <w:rsid w:val="00587849"/>
    <w:rsid w:val="00590CAF"/>
    <w:rsid w:val="00591142"/>
    <w:rsid w:val="00591593"/>
    <w:rsid w:val="0059192A"/>
    <w:rsid w:val="00592178"/>
    <w:rsid w:val="005929AC"/>
    <w:rsid w:val="005945CE"/>
    <w:rsid w:val="005954B5"/>
    <w:rsid w:val="005958B8"/>
    <w:rsid w:val="0059688A"/>
    <w:rsid w:val="005979E9"/>
    <w:rsid w:val="00597ADF"/>
    <w:rsid w:val="005A0590"/>
    <w:rsid w:val="005A51E3"/>
    <w:rsid w:val="005A6618"/>
    <w:rsid w:val="005B0733"/>
    <w:rsid w:val="005B079A"/>
    <w:rsid w:val="005B1571"/>
    <w:rsid w:val="005B1D3A"/>
    <w:rsid w:val="005B2890"/>
    <w:rsid w:val="005B3267"/>
    <w:rsid w:val="005B390E"/>
    <w:rsid w:val="005B4F08"/>
    <w:rsid w:val="005B4F32"/>
    <w:rsid w:val="005B5F4A"/>
    <w:rsid w:val="005B6E43"/>
    <w:rsid w:val="005C1C94"/>
    <w:rsid w:val="005C33BD"/>
    <w:rsid w:val="005C4F7D"/>
    <w:rsid w:val="005C6195"/>
    <w:rsid w:val="005C6475"/>
    <w:rsid w:val="005C654E"/>
    <w:rsid w:val="005C781A"/>
    <w:rsid w:val="005C78C4"/>
    <w:rsid w:val="005C7C17"/>
    <w:rsid w:val="005D1B97"/>
    <w:rsid w:val="005D1C50"/>
    <w:rsid w:val="005D2C51"/>
    <w:rsid w:val="005D2F44"/>
    <w:rsid w:val="005D3B6B"/>
    <w:rsid w:val="005D3D87"/>
    <w:rsid w:val="005D46F1"/>
    <w:rsid w:val="005D540E"/>
    <w:rsid w:val="005D5855"/>
    <w:rsid w:val="005D5D35"/>
    <w:rsid w:val="005D6E6F"/>
    <w:rsid w:val="005E0712"/>
    <w:rsid w:val="005E081C"/>
    <w:rsid w:val="005E122F"/>
    <w:rsid w:val="005E2436"/>
    <w:rsid w:val="005E3E20"/>
    <w:rsid w:val="005E4107"/>
    <w:rsid w:val="005E449B"/>
    <w:rsid w:val="005F1F7A"/>
    <w:rsid w:val="005F211C"/>
    <w:rsid w:val="005F2E3A"/>
    <w:rsid w:val="005F568A"/>
    <w:rsid w:val="005F61ED"/>
    <w:rsid w:val="00600ECB"/>
    <w:rsid w:val="00601637"/>
    <w:rsid w:val="0060623B"/>
    <w:rsid w:val="006066FB"/>
    <w:rsid w:val="00607EFE"/>
    <w:rsid w:val="0061041F"/>
    <w:rsid w:val="006104A3"/>
    <w:rsid w:val="0061082A"/>
    <w:rsid w:val="00610C9C"/>
    <w:rsid w:val="006113A8"/>
    <w:rsid w:val="00612468"/>
    <w:rsid w:val="00612A50"/>
    <w:rsid w:val="00612DDB"/>
    <w:rsid w:val="00613BE6"/>
    <w:rsid w:val="00614CFD"/>
    <w:rsid w:val="0061700F"/>
    <w:rsid w:val="0062107B"/>
    <w:rsid w:val="0062145C"/>
    <w:rsid w:val="00621865"/>
    <w:rsid w:val="00622136"/>
    <w:rsid w:val="006222C2"/>
    <w:rsid w:val="0062234D"/>
    <w:rsid w:val="00622515"/>
    <w:rsid w:val="00622EC0"/>
    <w:rsid w:val="00623411"/>
    <w:rsid w:val="0062421E"/>
    <w:rsid w:val="0062499A"/>
    <w:rsid w:val="00625782"/>
    <w:rsid w:val="0062598E"/>
    <w:rsid w:val="006276E0"/>
    <w:rsid w:val="00627C12"/>
    <w:rsid w:val="0063012F"/>
    <w:rsid w:val="00630B1D"/>
    <w:rsid w:val="00630E8D"/>
    <w:rsid w:val="0063191E"/>
    <w:rsid w:val="00632735"/>
    <w:rsid w:val="00633585"/>
    <w:rsid w:val="00634E89"/>
    <w:rsid w:val="00636524"/>
    <w:rsid w:val="00637183"/>
    <w:rsid w:val="00640095"/>
    <w:rsid w:val="00640485"/>
    <w:rsid w:val="00640B95"/>
    <w:rsid w:val="00642BD4"/>
    <w:rsid w:val="00642EAE"/>
    <w:rsid w:val="0064392F"/>
    <w:rsid w:val="00644FBD"/>
    <w:rsid w:val="006458A9"/>
    <w:rsid w:val="00645969"/>
    <w:rsid w:val="00645A2E"/>
    <w:rsid w:val="00645D22"/>
    <w:rsid w:val="00646140"/>
    <w:rsid w:val="00652AEF"/>
    <w:rsid w:val="00653380"/>
    <w:rsid w:val="00653FFE"/>
    <w:rsid w:val="0065410F"/>
    <w:rsid w:val="00654928"/>
    <w:rsid w:val="0065500B"/>
    <w:rsid w:val="006562BF"/>
    <w:rsid w:val="00656E24"/>
    <w:rsid w:val="00657684"/>
    <w:rsid w:val="006578F0"/>
    <w:rsid w:val="00657D5B"/>
    <w:rsid w:val="00660DCC"/>
    <w:rsid w:val="00661397"/>
    <w:rsid w:val="0066280E"/>
    <w:rsid w:val="00662898"/>
    <w:rsid w:val="00663D62"/>
    <w:rsid w:val="0066441D"/>
    <w:rsid w:val="006650E1"/>
    <w:rsid w:val="00665D35"/>
    <w:rsid w:val="00666528"/>
    <w:rsid w:val="00666BE9"/>
    <w:rsid w:val="0067557F"/>
    <w:rsid w:val="00675A4D"/>
    <w:rsid w:val="00676415"/>
    <w:rsid w:val="006769E4"/>
    <w:rsid w:val="00676B03"/>
    <w:rsid w:val="006807E6"/>
    <w:rsid w:val="0068152E"/>
    <w:rsid w:val="006818F8"/>
    <w:rsid w:val="00683166"/>
    <w:rsid w:val="006859D2"/>
    <w:rsid w:val="00686C20"/>
    <w:rsid w:val="0068794E"/>
    <w:rsid w:val="00690007"/>
    <w:rsid w:val="00691D33"/>
    <w:rsid w:val="00691E70"/>
    <w:rsid w:val="00692D0D"/>
    <w:rsid w:val="006939DC"/>
    <w:rsid w:val="00695B1B"/>
    <w:rsid w:val="00695E9C"/>
    <w:rsid w:val="006961A7"/>
    <w:rsid w:val="006A077E"/>
    <w:rsid w:val="006A07CF"/>
    <w:rsid w:val="006A2342"/>
    <w:rsid w:val="006A31F1"/>
    <w:rsid w:val="006A347A"/>
    <w:rsid w:val="006A35A6"/>
    <w:rsid w:val="006A3AB5"/>
    <w:rsid w:val="006A3EE4"/>
    <w:rsid w:val="006A583A"/>
    <w:rsid w:val="006A5FE3"/>
    <w:rsid w:val="006B08C2"/>
    <w:rsid w:val="006B0F68"/>
    <w:rsid w:val="006B0FC1"/>
    <w:rsid w:val="006B1685"/>
    <w:rsid w:val="006B279A"/>
    <w:rsid w:val="006B30ED"/>
    <w:rsid w:val="006B3A36"/>
    <w:rsid w:val="006B46B4"/>
    <w:rsid w:val="006B47A0"/>
    <w:rsid w:val="006B52BE"/>
    <w:rsid w:val="006B5FB2"/>
    <w:rsid w:val="006C1AFF"/>
    <w:rsid w:val="006C241A"/>
    <w:rsid w:val="006C4628"/>
    <w:rsid w:val="006C4BBD"/>
    <w:rsid w:val="006C5568"/>
    <w:rsid w:val="006C5FBB"/>
    <w:rsid w:val="006C60E3"/>
    <w:rsid w:val="006C74D4"/>
    <w:rsid w:val="006D05ED"/>
    <w:rsid w:val="006D07AD"/>
    <w:rsid w:val="006D0A9C"/>
    <w:rsid w:val="006D2A57"/>
    <w:rsid w:val="006D3442"/>
    <w:rsid w:val="006D44E5"/>
    <w:rsid w:val="006D4966"/>
    <w:rsid w:val="006D4AF0"/>
    <w:rsid w:val="006D55AD"/>
    <w:rsid w:val="006D5F92"/>
    <w:rsid w:val="006D6C0B"/>
    <w:rsid w:val="006E0223"/>
    <w:rsid w:val="006E1BA8"/>
    <w:rsid w:val="006E3EEF"/>
    <w:rsid w:val="006E4AD4"/>
    <w:rsid w:val="006E7BC8"/>
    <w:rsid w:val="006E7F27"/>
    <w:rsid w:val="006F0766"/>
    <w:rsid w:val="006F239E"/>
    <w:rsid w:val="006F2793"/>
    <w:rsid w:val="006F34B5"/>
    <w:rsid w:val="006F418A"/>
    <w:rsid w:val="006F4CA0"/>
    <w:rsid w:val="006F5941"/>
    <w:rsid w:val="006F6CDE"/>
    <w:rsid w:val="006F720B"/>
    <w:rsid w:val="00701348"/>
    <w:rsid w:val="00701FA2"/>
    <w:rsid w:val="0070273E"/>
    <w:rsid w:val="007027E0"/>
    <w:rsid w:val="00702900"/>
    <w:rsid w:val="00703235"/>
    <w:rsid w:val="00703547"/>
    <w:rsid w:val="0070563D"/>
    <w:rsid w:val="00705F10"/>
    <w:rsid w:val="0070623D"/>
    <w:rsid w:val="00707E46"/>
    <w:rsid w:val="00710CFC"/>
    <w:rsid w:val="00712593"/>
    <w:rsid w:val="00713062"/>
    <w:rsid w:val="00713847"/>
    <w:rsid w:val="00713A2A"/>
    <w:rsid w:val="00714229"/>
    <w:rsid w:val="00714931"/>
    <w:rsid w:val="007164DE"/>
    <w:rsid w:val="00720FFF"/>
    <w:rsid w:val="00721173"/>
    <w:rsid w:val="007224E2"/>
    <w:rsid w:val="007226AA"/>
    <w:rsid w:val="00722DBC"/>
    <w:rsid w:val="00723209"/>
    <w:rsid w:val="00723FF5"/>
    <w:rsid w:val="0072501D"/>
    <w:rsid w:val="00726334"/>
    <w:rsid w:val="007263E2"/>
    <w:rsid w:val="00727337"/>
    <w:rsid w:val="007273E3"/>
    <w:rsid w:val="007301C5"/>
    <w:rsid w:val="007321E2"/>
    <w:rsid w:val="00732DAC"/>
    <w:rsid w:val="00733BC4"/>
    <w:rsid w:val="00733F38"/>
    <w:rsid w:val="007340ED"/>
    <w:rsid w:val="007344F2"/>
    <w:rsid w:val="00734831"/>
    <w:rsid w:val="00736949"/>
    <w:rsid w:val="00750C97"/>
    <w:rsid w:val="00750CB7"/>
    <w:rsid w:val="0075379B"/>
    <w:rsid w:val="00753C58"/>
    <w:rsid w:val="00754380"/>
    <w:rsid w:val="00754916"/>
    <w:rsid w:val="00754D39"/>
    <w:rsid w:val="00755710"/>
    <w:rsid w:val="00755C5F"/>
    <w:rsid w:val="00755D8D"/>
    <w:rsid w:val="00757ACD"/>
    <w:rsid w:val="00757AE9"/>
    <w:rsid w:val="00757CA0"/>
    <w:rsid w:val="00760076"/>
    <w:rsid w:val="00761129"/>
    <w:rsid w:val="007628A4"/>
    <w:rsid w:val="0076302E"/>
    <w:rsid w:val="007644B5"/>
    <w:rsid w:val="00764FA0"/>
    <w:rsid w:val="00765516"/>
    <w:rsid w:val="00767142"/>
    <w:rsid w:val="00767800"/>
    <w:rsid w:val="007709FD"/>
    <w:rsid w:val="00771AC1"/>
    <w:rsid w:val="007726E7"/>
    <w:rsid w:val="007726EB"/>
    <w:rsid w:val="007729D6"/>
    <w:rsid w:val="007737D7"/>
    <w:rsid w:val="00773B9C"/>
    <w:rsid w:val="007744CC"/>
    <w:rsid w:val="00774A5B"/>
    <w:rsid w:val="00774FB0"/>
    <w:rsid w:val="00775103"/>
    <w:rsid w:val="0077545F"/>
    <w:rsid w:val="00775869"/>
    <w:rsid w:val="007758A2"/>
    <w:rsid w:val="00775D0C"/>
    <w:rsid w:val="00776628"/>
    <w:rsid w:val="0078167C"/>
    <w:rsid w:val="00781FFF"/>
    <w:rsid w:val="0078247C"/>
    <w:rsid w:val="00783982"/>
    <w:rsid w:val="0078437F"/>
    <w:rsid w:val="0078662B"/>
    <w:rsid w:val="007869CA"/>
    <w:rsid w:val="007869CF"/>
    <w:rsid w:val="00787444"/>
    <w:rsid w:val="00787DEA"/>
    <w:rsid w:val="00790D53"/>
    <w:rsid w:val="00791405"/>
    <w:rsid w:val="007919F3"/>
    <w:rsid w:val="00792836"/>
    <w:rsid w:val="00793CB8"/>
    <w:rsid w:val="007940D3"/>
    <w:rsid w:val="00795D3D"/>
    <w:rsid w:val="007961A5"/>
    <w:rsid w:val="0079692E"/>
    <w:rsid w:val="00796AA9"/>
    <w:rsid w:val="00796DFA"/>
    <w:rsid w:val="00797516"/>
    <w:rsid w:val="007A165E"/>
    <w:rsid w:val="007A1C4D"/>
    <w:rsid w:val="007A279D"/>
    <w:rsid w:val="007A3FCD"/>
    <w:rsid w:val="007A4DC3"/>
    <w:rsid w:val="007A4FD6"/>
    <w:rsid w:val="007A5009"/>
    <w:rsid w:val="007A58AB"/>
    <w:rsid w:val="007A59D0"/>
    <w:rsid w:val="007A6542"/>
    <w:rsid w:val="007A7235"/>
    <w:rsid w:val="007A75B3"/>
    <w:rsid w:val="007B047D"/>
    <w:rsid w:val="007B15ED"/>
    <w:rsid w:val="007B18EB"/>
    <w:rsid w:val="007B2801"/>
    <w:rsid w:val="007B2913"/>
    <w:rsid w:val="007B2E07"/>
    <w:rsid w:val="007B2ECA"/>
    <w:rsid w:val="007B683E"/>
    <w:rsid w:val="007B68C0"/>
    <w:rsid w:val="007B69DB"/>
    <w:rsid w:val="007C04D2"/>
    <w:rsid w:val="007C0597"/>
    <w:rsid w:val="007C3EC9"/>
    <w:rsid w:val="007C5EF2"/>
    <w:rsid w:val="007C783D"/>
    <w:rsid w:val="007C7A7B"/>
    <w:rsid w:val="007D0AEB"/>
    <w:rsid w:val="007D19E1"/>
    <w:rsid w:val="007D2C98"/>
    <w:rsid w:val="007D3290"/>
    <w:rsid w:val="007D3590"/>
    <w:rsid w:val="007D4D30"/>
    <w:rsid w:val="007D60AD"/>
    <w:rsid w:val="007D691E"/>
    <w:rsid w:val="007E1E51"/>
    <w:rsid w:val="007E229A"/>
    <w:rsid w:val="007E23E5"/>
    <w:rsid w:val="007E2500"/>
    <w:rsid w:val="007E3848"/>
    <w:rsid w:val="007E3A8B"/>
    <w:rsid w:val="007E4DF6"/>
    <w:rsid w:val="007E51ED"/>
    <w:rsid w:val="007E605F"/>
    <w:rsid w:val="007E66B1"/>
    <w:rsid w:val="007E7A58"/>
    <w:rsid w:val="007F1138"/>
    <w:rsid w:val="007F1146"/>
    <w:rsid w:val="007F1506"/>
    <w:rsid w:val="007F1C35"/>
    <w:rsid w:val="007F2A0E"/>
    <w:rsid w:val="007F38BE"/>
    <w:rsid w:val="007F4448"/>
    <w:rsid w:val="007F6917"/>
    <w:rsid w:val="00800EE2"/>
    <w:rsid w:val="008026A5"/>
    <w:rsid w:val="00803627"/>
    <w:rsid w:val="00804BC7"/>
    <w:rsid w:val="00805306"/>
    <w:rsid w:val="00806195"/>
    <w:rsid w:val="008066F7"/>
    <w:rsid w:val="00807B4E"/>
    <w:rsid w:val="00810137"/>
    <w:rsid w:val="0081015C"/>
    <w:rsid w:val="0081047D"/>
    <w:rsid w:val="008115C6"/>
    <w:rsid w:val="00811CCA"/>
    <w:rsid w:val="008130AE"/>
    <w:rsid w:val="00813E91"/>
    <w:rsid w:val="00813FE1"/>
    <w:rsid w:val="0081490B"/>
    <w:rsid w:val="00816C13"/>
    <w:rsid w:val="0081747E"/>
    <w:rsid w:val="00821069"/>
    <w:rsid w:val="008214A3"/>
    <w:rsid w:val="00821E24"/>
    <w:rsid w:val="008237CA"/>
    <w:rsid w:val="00823BAC"/>
    <w:rsid w:val="00823BC7"/>
    <w:rsid w:val="0082432C"/>
    <w:rsid w:val="00824379"/>
    <w:rsid w:val="0082446C"/>
    <w:rsid w:val="008248C8"/>
    <w:rsid w:val="00825D6B"/>
    <w:rsid w:val="00826C97"/>
    <w:rsid w:val="00827142"/>
    <w:rsid w:val="00827C31"/>
    <w:rsid w:val="00827F68"/>
    <w:rsid w:val="00830718"/>
    <w:rsid w:val="00832F50"/>
    <w:rsid w:val="00834ABA"/>
    <w:rsid w:val="00834DE3"/>
    <w:rsid w:val="00834ECD"/>
    <w:rsid w:val="008351B6"/>
    <w:rsid w:val="00836196"/>
    <w:rsid w:val="00836A69"/>
    <w:rsid w:val="00836B74"/>
    <w:rsid w:val="00837BA1"/>
    <w:rsid w:val="00840263"/>
    <w:rsid w:val="008406D0"/>
    <w:rsid w:val="00841819"/>
    <w:rsid w:val="0084257D"/>
    <w:rsid w:val="00843851"/>
    <w:rsid w:val="00844412"/>
    <w:rsid w:val="00844918"/>
    <w:rsid w:val="00844B21"/>
    <w:rsid w:val="008453BD"/>
    <w:rsid w:val="00846A7D"/>
    <w:rsid w:val="008500F8"/>
    <w:rsid w:val="008502CA"/>
    <w:rsid w:val="00851A91"/>
    <w:rsid w:val="008528A9"/>
    <w:rsid w:val="00852933"/>
    <w:rsid w:val="00855950"/>
    <w:rsid w:val="008560B1"/>
    <w:rsid w:val="00856ADA"/>
    <w:rsid w:val="00856FED"/>
    <w:rsid w:val="008612E8"/>
    <w:rsid w:val="00863169"/>
    <w:rsid w:val="00863203"/>
    <w:rsid w:val="00863C4A"/>
    <w:rsid w:val="008653AC"/>
    <w:rsid w:val="00866069"/>
    <w:rsid w:val="00866A08"/>
    <w:rsid w:val="008702A0"/>
    <w:rsid w:val="00870392"/>
    <w:rsid w:val="008703FA"/>
    <w:rsid w:val="00870898"/>
    <w:rsid w:val="00870937"/>
    <w:rsid w:val="00870A4B"/>
    <w:rsid w:val="00870AE2"/>
    <w:rsid w:val="00871108"/>
    <w:rsid w:val="008715CA"/>
    <w:rsid w:val="00871FBC"/>
    <w:rsid w:val="0087334B"/>
    <w:rsid w:val="0087426C"/>
    <w:rsid w:val="00874344"/>
    <w:rsid w:val="00874E4F"/>
    <w:rsid w:val="008765FD"/>
    <w:rsid w:val="00877BDF"/>
    <w:rsid w:val="008827B0"/>
    <w:rsid w:val="00882F58"/>
    <w:rsid w:val="008830F3"/>
    <w:rsid w:val="008873AA"/>
    <w:rsid w:val="00887F04"/>
    <w:rsid w:val="00890340"/>
    <w:rsid w:val="0089071B"/>
    <w:rsid w:val="008908E8"/>
    <w:rsid w:val="00890D14"/>
    <w:rsid w:val="00892FE9"/>
    <w:rsid w:val="008936A7"/>
    <w:rsid w:val="0089507F"/>
    <w:rsid w:val="008958F2"/>
    <w:rsid w:val="008967A0"/>
    <w:rsid w:val="00897C42"/>
    <w:rsid w:val="008A22F2"/>
    <w:rsid w:val="008A2A2E"/>
    <w:rsid w:val="008A2FCE"/>
    <w:rsid w:val="008A3EEC"/>
    <w:rsid w:val="008A5D53"/>
    <w:rsid w:val="008A676D"/>
    <w:rsid w:val="008A6DC6"/>
    <w:rsid w:val="008B1BD1"/>
    <w:rsid w:val="008B2CD2"/>
    <w:rsid w:val="008B4AAC"/>
    <w:rsid w:val="008B5302"/>
    <w:rsid w:val="008B5616"/>
    <w:rsid w:val="008B5D0B"/>
    <w:rsid w:val="008B71D1"/>
    <w:rsid w:val="008B736D"/>
    <w:rsid w:val="008C03B4"/>
    <w:rsid w:val="008C23DE"/>
    <w:rsid w:val="008C2A23"/>
    <w:rsid w:val="008C4675"/>
    <w:rsid w:val="008C5945"/>
    <w:rsid w:val="008C5D9F"/>
    <w:rsid w:val="008C5F8F"/>
    <w:rsid w:val="008C5FA1"/>
    <w:rsid w:val="008C656D"/>
    <w:rsid w:val="008C695C"/>
    <w:rsid w:val="008C69A5"/>
    <w:rsid w:val="008C73A8"/>
    <w:rsid w:val="008C78A5"/>
    <w:rsid w:val="008D09FE"/>
    <w:rsid w:val="008D0E79"/>
    <w:rsid w:val="008D115C"/>
    <w:rsid w:val="008D1735"/>
    <w:rsid w:val="008D1831"/>
    <w:rsid w:val="008D1DE7"/>
    <w:rsid w:val="008D2443"/>
    <w:rsid w:val="008D33B5"/>
    <w:rsid w:val="008D37E8"/>
    <w:rsid w:val="008D39A2"/>
    <w:rsid w:val="008D3C26"/>
    <w:rsid w:val="008D7ABF"/>
    <w:rsid w:val="008D7E36"/>
    <w:rsid w:val="008E0360"/>
    <w:rsid w:val="008E044B"/>
    <w:rsid w:val="008E0D41"/>
    <w:rsid w:val="008E1518"/>
    <w:rsid w:val="008E1E74"/>
    <w:rsid w:val="008E2C8A"/>
    <w:rsid w:val="008E2D09"/>
    <w:rsid w:val="008E3035"/>
    <w:rsid w:val="008E4089"/>
    <w:rsid w:val="008E43D0"/>
    <w:rsid w:val="008E4D70"/>
    <w:rsid w:val="008E53AB"/>
    <w:rsid w:val="008E7135"/>
    <w:rsid w:val="008E7A51"/>
    <w:rsid w:val="008F013C"/>
    <w:rsid w:val="008F0A6B"/>
    <w:rsid w:val="008F0A80"/>
    <w:rsid w:val="008F1A13"/>
    <w:rsid w:val="008F2CC4"/>
    <w:rsid w:val="008F3A1C"/>
    <w:rsid w:val="008F584C"/>
    <w:rsid w:val="008F5F4F"/>
    <w:rsid w:val="008F7D1C"/>
    <w:rsid w:val="009008FC"/>
    <w:rsid w:val="00900F56"/>
    <w:rsid w:val="009017B5"/>
    <w:rsid w:val="009028C9"/>
    <w:rsid w:val="009030F1"/>
    <w:rsid w:val="00903199"/>
    <w:rsid w:val="00903D2E"/>
    <w:rsid w:val="009040FB"/>
    <w:rsid w:val="009052EE"/>
    <w:rsid w:val="009062F3"/>
    <w:rsid w:val="00907A8F"/>
    <w:rsid w:val="00910999"/>
    <w:rsid w:val="00912E47"/>
    <w:rsid w:val="0091345C"/>
    <w:rsid w:val="0091549C"/>
    <w:rsid w:val="00917A0A"/>
    <w:rsid w:val="0092027E"/>
    <w:rsid w:val="00920295"/>
    <w:rsid w:val="009214E9"/>
    <w:rsid w:val="00921A7F"/>
    <w:rsid w:val="00923BA9"/>
    <w:rsid w:val="00923C05"/>
    <w:rsid w:val="00924C04"/>
    <w:rsid w:val="00924C1E"/>
    <w:rsid w:val="009259DF"/>
    <w:rsid w:val="009267B2"/>
    <w:rsid w:val="00926EC5"/>
    <w:rsid w:val="0092717F"/>
    <w:rsid w:val="0093093C"/>
    <w:rsid w:val="0093171F"/>
    <w:rsid w:val="00931AD6"/>
    <w:rsid w:val="00931C76"/>
    <w:rsid w:val="00931FA0"/>
    <w:rsid w:val="00933786"/>
    <w:rsid w:val="00934394"/>
    <w:rsid w:val="00934FD8"/>
    <w:rsid w:val="009350A2"/>
    <w:rsid w:val="009362CF"/>
    <w:rsid w:val="0093741E"/>
    <w:rsid w:val="0094268B"/>
    <w:rsid w:val="00945EF6"/>
    <w:rsid w:val="00953644"/>
    <w:rsid w:val="00953870"/>
    <w:rsid w:val="009541B3"/>
    <w:rsid w:val="009550CA"/>
    <w:rsid w:val="009556E9"/>
    <w:rsid w:val="009568C5"/>
    <w:rsid w:val="0095739F"/>
    <w:rsid w:val="009573F4"/>
    <w:rsid w:val="00960739"/>
    <w:rsid w:val="009607C5"/>
    <w:rsid w:val="0096111A"/>
    <w:rsid w:val="00965D5E"/>
    <w:rsid w:val="009662C2"/>
    <w:rsid w:val="009701EE"/>
    <w:rsid w:val="00970419"/>
    <w:rsid w:val="00970516"/>
    <w:rsid w:val="00973621"/>
    <w:rsid w:val="0097531A"/>
    <w:rsid w:val="00975CA8"/>
    <w:rsid w:val="00975EC3"/>
    <w:rsid w:val="00976017"/>
    <w:rsid w:val="00976067"/>
    <w:rsid w:val="0097648E"/>
    <w:rsid w:val="0097686B"/>
    <w:rsid w:val="00976B5E"/>
    <w:rsid w:val="009773BC"/>
    <w:rsid w:val="009802CA"/>
    <w:rsid w:val="0098053E"/>
    <w:rsid w:val="0098169A"/>
    <w:rsid w:val="0098233F"/>
    <w:rsid w:val="00982A00"/>
    <w:rsid w:val="00984188"/>
    <w:rsid w:val="00984307"/>
    <w:rsid w:val="0098458C"/>
    <w:rsid w:val="00984A62"/>
    <w:rsid w:val="00984EDE"/>
    <w:rsid w:val="00985A40"/>
    <w:rsid w:val="0098673B"/>
    <w:rsid w:val="00987ADD"/>
    <w:rsid w:val="00990D87"/>
    <w:rsid w:val="0099140C"/>
    <w:rsid w:val="009917AB"/>
    <w:rsid w:val="00991AB4"/>
    <w:rsid w:val="009924A2"/>
    <w:rsid w:val="00992B4C"/>
    <w:rsid w:val="00992F17"/>
    <w:rsid w:val="00993005"/>
    <w:rsid w:val="0099521C"/>
    <w:rsid w:val="00996176"/>
    <w:rsid w:val="00997E65"/>
    <w:rsid w:val="009A0D9A"/>
    <w:rsid w:val="009A1022"/>
    <w:rsid w:val="009A1E7F"/>
    <w:rsid w:val="009A3343"/>
    <w:rsid w:val="009A3BE3"/>
    <w:rsid w:val="009A4749"/>
    <w:rsid w:val="009A5682"/>
    <w:rsid w:val="009A666C"/>
    <w:rsid w:val="009B0FFF"/>
    <w:rsid w:val="009B1010"/>
    <w:rsid w:val="009B1081"/>
    <w:rsid w:val="009B11F6"/>
    <w:rsid w:val="009B1378"/>
    <w:rsid w:val="009B3D8B"/>
    <w:rsid w:val="009B44F8"/>
    <w:rsid w:val="009B6726"/>
    <w:rsid w:val="009B6894"/>
    <w:rsid w:val="009B6A91"/>
    <w:rsid w:val="009B706B"/>
    <w:rsid w:val="009B78AA"/>
    <w:rsid w:val="009C0BAE"/>
    <w:rsid w:val="009C2104"/>
    <w:rsid w:val="009C28A5"/>
    <w:rsid w:val="009C29B7"/>
    <w:rsid w:val="009C338B"/>
    <w:rsid w:val="009C34ED"/>
    <w:rsid w:val="009C3639"/>
    <w:rsid w:val="009C4C1F"/>
    <w:rsid w:val="009C5C98"/>
    <w:rsid w:val="009C6961"/>
    <w:rsid w:val="009C6B6E"/>
    <w:rsid w:val="009D05A4"/>
    <w:rsid w:val="009D14FA"/>
    <w:rsid w:val="009D1642"/>
    <w:rsid w:val="009D2620"/>
    <w:rsid w:val="009D3534"/>
    <w:rsid w:val="009D3A42"/>
    <w:rsid w:val="009D3F2F"/>
    <w:rsid w:val="009D4FC2"/>
    <w:rsid w:val="009D530E"/>
    <w:rsid w:val="009D5C1A"/>
    <w:rsid w:val="009D5CD6"/>
    <w:rsid w:val="009D7BA0"/>
    <w:rsid w:val="009E021B"/>
    <w:rsid w:val="009E0235"/>
    <w:rsid w:val="009E146F"/>
    <w:rsid w:val="009E2A51"/>
    <w:rsid w:val="009E3B3C"/>
    <w:rsid w:val="009E3BD5"/>
    <w:rsid w:val="009F09DA"/>
    <w:rsid w:val="009F0BCB"/>
    <w:rsid w:val="009F0C62"/>
    <w:rsid w:val="009F0D8C"/>
    <w:rsid w:val="009F1D65"/>
    <w:rsid w:val="009F248A"/>
    <w:rsid w:val="009F2868"/>
    <w:rsid w:val="009F5AB2"/>
    <w:rsid w:val="009F5F0D"/>
    <w:rsid w:val="009F6912"/>
    <w:rsid w:val="009F69E9"/>
    <w:rsid w:val="00A00BF6"/>
    <w:rsid w:val="00A028F7"/>
    <w:rsid w:val="00A0351A"/>
    <w:rsid w:val="00A03D40"/>
    <w:rsid w:val="00A04640"/>
    <w:rsid w:val="00A05031"/>
    <w:rsid w:val="00A0551E"/>
    <w:rsid w:val="00A0640A"/>
    <w:rsid w:val="00A07414"/>
    <w:rsid w:val="00A10EFB"/>
    <w:rsid w:val="00A1121B"/>
    <w:rsid w:val="00A117DF"/>
    <w:rsid w:val="00A12111"/>
    <w:rsid w:val="00A1218A"/>
    <w:rsid w:val="00A13825"/>
    <w:rsid w:val="00A14AA5"/>
    <w:rsid w:val="00A15EB8"/>
    <w:rsid w:val="00A20B28"/>
    <w:rsid w:val="00A22D63"/>
    <w:rsid w:val="00A22FA9"/>
    <w:rsid w:val="00A23EF8"/>
    <w:rsid w:val="00A24BBB"/>
    <w:rsid w:val="00A24DB6"/>
    <w:rsid w:val="00A25200"/>
    <w:rsid w:val="00A26A87"/>
    <w:rsid w:val="00A26ADE"/>
    <w:rsid w:val="00A27847"/>
    <w:rsid w:val="00A279F0"/>
    <w:rsid w:val="00A27BA1"/>
    <w:rsid w:val="00A27DD2"/>
    <w:rsid w:val="00A3444B"/>
    <w:rsid w:val="00A350EB"/>
    <w:rsid w:val="00A4278F"/>
    <w:rsid w:val="00A42E19"/>
    <w:rsid w:val="00A4300E"/>
    <w:rsid w:val="00A430F5"/>
    <w:rsid w:val="00A44089"/>
    <w:rsid w:val="00A45C53"/>
    <w:rsid w:val="00A464B4"/>
    <w:rsid w:val="00A4718F"/>
    <w:rsid w:val="00A50CBC"/>
    <w:rsid w:val="00A51325"/>
    <w:rsid w:val="00A53576"/>
    <w:rsid w:val="00A537D1"/>
    <w:rsid w:val="00A53D26"/>
    <w:rsid w:val="00A555C9"/>
    <w:rsid w:val="00A57289"/>
    <w:rsid w:val="00A6101C"/>
    <w:rsid w:val="00A61462"/>
    <w:rsid w:val="00A618A0"/>
    <w:rsid w:val="00A620C0"/>
    <w:rsid w:val="00A6307C"/>
    <w:rsid w:val="00A63D6B"/>
    <w:rsid w:val="00A66055"/>
    <w:rsid w:val="00A6623F"/>
    <w:rsid w:val="00A7084D"/>
    <w:rsid w:val="00A70D09"/>
    <w:rsid w:val="00A73A9C"/>
    <w:rsid w:val="00A74E9F"/>
    <w:rsid w:val="00A80314"/>
    <w:rsid w:val="00A80874"/>
    <w:rsid w:val="00A80A76"/>
    <w:rsid w:val="00A818C5"/>
    <w:rsid w:val="00A8299A"/>
    <w:rsid w:val="00A8484D"/>
    <w:rsid w:val="00A854F1"/>
    <w:rsid w:val="00A85669"/>
    <w:rsid w:val="00A859D4"/>
    <w:rsid w:val="00A85D5B"/>
    <w:rsid w:val="00A868E7"/>
    <w:rsid w:val="00A86B75"/>
    <w:rsid w:val="00A8705A"/>
    <w:rsid w:val="00A87CB9"/>
    <w:rsid w:val="00A906B2"/>
    <w:rsid w:val="00A908B0"/>
    <w:rsid w:val="00A90A27"/>
    <w:rsid w:val="00A90E41"/>
    <w:rsid w:val="00A9177B"/>
    <w:rsid w:val="00A94393"/>
    <w:rsid w:val="00A95709"/>
    <w:rsid w:val="00AA3E3D"/>
    <w:rsid w:val="00AA5334"/>
    <w:rsid w:val="00AA59E3"/>
    <w:rsid w:val="00AA6B93"/>
    <w:rsid w:val="00AA6E65"/>
    <w:rsid w:val="00AA7B2D"/>
    <w:rsid w:val="00AA7C2A"/>
    <w:rsid w:val="00AB0B95"/>
    <w:rsid w:val="00AB1996"/>
    <w:rsid w:val="00AB1F98"/>
    <w:rsid w:val="00AB36D5"/>
    <w:rsid w:val="00AB60C0"/>
    <w:rsid w:val="00AB7BE6"/>
    <w:rsid w:val="00AC24B0"/>
    <w:rsid w:val="00AC27B1"/>
    <w:rsid w:val="00AC2801"/>
    <w:rsid w:val="00AC3DDB"/>
    <w:rsid w:val="00AC4EA2"/>
    <w:rsid w:val="00AC500F"/>
    <w:rsid w:val="00AC5051"/>
    <w:rsid w:val="00AC6586"/>
    <w:rsid w:val="00AC6CB4"/>
    <w:rsid w:val="00AD16D1"/>
    <w:rsid w:val="00AD1E7A"/>
    <w:rsid w:val="00AD2581"/>
    <w:rsid w:val="00AD35F5"/>
    <w:rsid w:val="00AD6907"/>
    <w:rsid w:val="00AD78A1"/>
    <w:rsid w:val="00AE0B4D"/>
    <w:rsid w:val="00AE0C0D"/>
    <w:rsid w:val="00AE1076"/>
    <w:rsid w:val="00AE3865"/>
    <w:rsid w:val="00AE3DDE"/>
    <w:rsid w:val="00AE47FA"/>
    <w:rsid w:val="00AE58BE"/>
    <w:rsid w:val="00AE5ED9"/>
    <w:rsid w:val="00AE7400"/>
    <w:rsid w:val="00AF0F0C"/>
    <w:rsid w:val="00AF0F4E"/>
    <w:rsid w:val="00AF1735"/>
    <w:rsid w:val="00AF4810"/>
    <w:rsid w:val="00AF52B1"/>
    <w:rsid w:val="00AF5E3F"/>
    <w:rsid w:val="00B00884"/>
    <w:rsid w:val="00B0345E"/>
    <w:rsid w:val="00B041EB"/>
    <w:rsid w:val="00B0477C"/>
    <w:rsid w:val="00B050DE"/>
    <w:rsid w:val="00B05A30"/>
    <w:rsid w:val="00B05C16"/>
    <w:rsid w:val="00B05CAF"/>
    <w:rsid w:val="00B06389"/>
    <w:rsid w:val="00B1013A"/>
    <w:rsid w:val="00B11CE7"/>
    <w:rsid w:val="00B12060"/>
    <w:rsid w:val="00B12359"/>
    <w:rsid w:val="00B144DA"/>
    <w:rsid w:val="00B14AD8"/>
    <w:rsid w:val="00B14ECB"/>
    <w:rsid w:val="00B15375"/>
    <w:rsid w:val="00B154B6"/>
    <w:rsid w:val="00B15C7B"/>
    <w:rsid w:val="00B16052"/>
    <w:rsid w:val="00B170E6"/>
    <w:rsid w:val="00B200AA"/>
    <w:rsid w:val="00B200CA"/>
    <w:rsid w:val="00B21F1D"/>
    <w:rsid w:val="00B2295F"/>
    <w:rsid w:val="00B22C9E"/>
    <w:rsid w:val="00B24A76"/>
    <w:rsid w:val="00B269CA"/>
    <w:rsid w:val="00B26C35"/>
    <w:rsid w:val="00B30942"/>
    <w:rsid w:val="00B30FB5"/>
    <w:rsid w:val="00B327FD"/>
    <w:rsid w:val="00B32956"/>
    <w:rsid w:val="00B346DC"/>
    <w:rsid w:val="00B3554A"/>
    <w:rsid w:val="00B359F5"/>
    <w:rsid w:val="00B367A4"/>
    <w:rsid w:val="00B36AA7"/>
    <w:rsid w:val="00B405FD"/>
    <w:rsid w:val="00B4064F"/>
    <w:rsid w:val="00B40A82"/>
    <w:rsid w:val="00B43027"/>
    <w:rsid w:val="00B4608F"/>
    <w:rsid w:val="00B47B44"/>
    <w:rsid w:val="00B47BBA"/>
    <w:rsid w:val="00B50052"/>
    <w:rsid w:val="00B518D8"/>
    <w:rsid w:val="00B52545"/>
    <w:rsid w:val="00B53853"/>
    <w:rsid w:val="00B53D42"/>
    <w:rsid w:val="00B550FD"/>
    <w:rsid w:val="00B55E62"/>
    <w:rsid w:val="00B55F81"/>
    <w:rsid w:val="00B56383"/>
    <w:rsid w:val="00B6038C"/>
    <w:rsid w:val="00B606CB"/>
    <w:rsid w:val="00B60E10"/>
    <w:rsid w:val="00B617A4"/>
    <w:rsid w:val="00B62A56"/>
    <w:rsid w:val="00B62B44"/>
    <w:rsid w:val="00B63C39"/>
    <w:rsid w:val="00B63F85"/>
    <w:rsid w:val="00B64157"/>
    <w:rsid w:val="00B64E03"/>
    <w:rsid w:val="00B64F77"/>
    <w:rsid w:val="00B65B6D"/>
    <w:rsid w:val="00B66EE2"/>
    <w:rsid w:val="00B7239A"/>
    <w:rsid w:val="00B72ADB"/>
    <w:rsid w:val="00B7421B"/>
    <w:rsid w:val="00B74E0E"/>
    <w:rsid w:val="00B7634A"/>
    <w:rsid w:val="00B775A6"/>
    <w:rsid w:val="00B77C4C"/>
    <w:rsid w:val="00B80E9D"/>
    <w:rsid w:val="00B80FFE"/>
    <w:rsid w:val="00B82A73"/>
    <w:rsid w:val="00B83B8B"/>
    <w:rsid w:val="00B83B94"/>
    <w:rsid w:val="00B86243"/>
    <w:rsid w:val="00B91080"/>
    <w:rsid w:val="00B9394C"/>
    <w:rsid w:val="00B95B57"/>
    <w:rsid w:val="00B95DE2"/>
    <w:rsid w:val="00B95FA7"/>
    <w:rsid w:val="00B972E5"/>
    <w:rsid w:val="00B973EB"/>
    <w:rsid w:val="00BA1AD0"/>
    <w:rsid w:val="00BA23EA"/>
    <w:rsid w:val="00BA3544"/>
    <w:rsid w:val="00BA36F8"/>
    <w:rsid w:val="00BA4916"/>
    <w:rsid w:val="00BA5564"/>
    <w:rsid w:val="00BA6043"/>
    <w:rsid w:val="00BA66AA"/>
    <w:rsid w:val="00BA6FE9"/>
    <w:rsid w:val="00BA717B"/>
    <w:rsid w:val="00BA7C1B"/>
    <w:rsid w:val="00BB1BD9"/>
    <w:rsid w:val="00BB2416"/>
    <w:rsid w:val="00BB3680"/>
    <w:rsid w:val="00BB3A03"/>
    <w:rsid w:val="00BB434B"/>
    <w:rsid w:val="00BB5381"/>
    <w:rsid w:val="00BB68A6"/>
    <w:rsid w:val="00BB72AF"/>
    <w:rsid w:val="00BC069C"/>
    <w:rsid w:val="00BC2276"/>
    <w:rsid w:val="00BC2B73"/>
    <w:rsid w:val="00BC3234"/>
    <w:rsid w:val="00BC3967"/>
    <w:rsid w:val="00BC3BCA"/>
    <w:rsid w:val="00BC4059"/>
    <w:rsid w:val="00BC4475"/>
    <w:rsid w:val="00BC54D5"/>
    <w:rsid w:val="00BC59A9"/>
    <w:rsid w:val="00BC746C"/>
    <w:rsid w:val="00BD0F17"/>
    <w:rsid w:val="00BD6BD6"/>
    <w:rsid w:val="00BE103F"/>
    <w:rsid w:val="00BE1BF1"/>
    <w:rsid w:val="00BE200A"/>
    <w:rsid w:val="00BE3A4F"/>
    <w:rsid w:val="00BE7304"/>
    <w:rsid w:val="00BF0116"/>
    <w:rsid w:val="00BF01EE"/>
    <w:rsid w:val="00BF2AF6"/>
    <w:rsid w:val="00BF354F"/>
    <w:rsid w:val="00BF41D8"/>
    <w:rsid w:val="00BF4299"/>
    <w:rsid w:val="00BF5BF8"/>
    <w:rsid w:val="00BF6009"/>
    <w:rsid w:val="00BF64AE"/>
    <w:rsid w:val="00BF67EF"/>
    <w:rsid w:val="00BF68FB"/>
    <w:rsid w:val="00BF6C86"/>
    <w:rsid w:val="00BF6E96"/>
    <w:rsid w:val="00BF7A45"/>
    <w:rsid w:val="00C01147"/>
    <w:rsid w:val="00C011A8"/>
    <w:rsid w:val="00C07F86"/>
    <w:rsid w:val="00C104C7"/>
    <w:rsid w:val="00C10757"/>
    <w:rsid w:val="00C1171A"/>
    <w:rsid w:val="00C11AA3"/>
    <w:rsid w:val="00C13215"/>
    <w:rsid w:val="00C15239"/>
    <w:rsid w:val="00C17837"/>
    <w:rsid w:val="00C17B88"/>
    <w:rsid w:val="00C22BC1"/>
    <w:rsid w:val="00C23257"/>
    <w:rsid w:val="00C24FE9"/>
    <w:rsid w:val="00C24FF4"/>
    <w:rsid w:val="00C2742C"/>
    <w:rsid w:val="00C2798B"/>
    <w:rsid w:val="00C311A7"/>
    <w:rsid w:val="00C32687"/>
    <w:rsid w:val="00C329DC"/>
    <w:rsid w:val="00C32A75"/>
    <w:rsid w:val="00C33A43"/>
    <w:rsid w:val="00C33EC9"/>
    <w:rsid w:val="00C33F95"/>
    <w:rsid w:val="00C33F97"/>
    <w:rsid w:val="00C344CA"/>
    <w:rsid w:val="00C349DD"/>
    <w:rsid w:val="00C35815"/>
    <w:rsid w:val="00C35B9E"/>
    <w:rsid w:val="00C36169"/>
    <w:rsid w:val="00C366E3"/>
    <w:rsid w:val="00C36E43"/>
    <w:rsid w:val="00C37296"/>
    <w:rsid w:val="00C37FA8"/>
    <w:rsid w:val="00C404CB"/>
    <w:rsid w:val="00C41288"/>
    <w:rsid w:val="00C41856"/>
    <w:rsid w:val="00C41AEC"/>
    <w:rsid w:val="00C4590B"/>
    <w:rsid w:val="00C4593A"/>
    <w:rsid w:val="00C464D1"/>
    <w:rsid w:val="00C509D7"/>
    <w:rsid w:val="00C527C6"/>
    <w:rsid w:val="00C533E0"/>
    <w:rsid w:val="00C53739"/>
    <w:rsid w:val="00C53E3B"/>
    <w:rsid w:val="00C54569"/>
    <w:rsid w:val="00C54D05"/>
    <w:rsid w:val="00C57D9B"/>
    <w:rsid w:val="00C622E4"/>
    <w:rsid w:val="00C62796"/>
    <w:rsid w:val="00C633DD"/>
    <w:rsid w:val="00C64C0E"/>
    <w:rsid w:val="00C67914"/>
    <w:rsid w:val="00C70353"/>
    <w:rsid w:val="00C7039C"/>
    <w:rsid w:val="00C7459B"/>
    <w:rsid w:val="00C7491D"/>
    <w:rsid w:val="00C75080"/>
    <w:rsid w:val="00C75739"/>
    <w:rsid w:val="00C7682F"/>
    <w:rsid w:val="00C77944"/>
    <w:rsid w:val="00C77B94"/>
    <w:rsid w:val="00C81671"/>
    <w:rsid w:val="00C81CBD"/>
    <w:rsid w:val="00C82664"/>
    <w:rsid w:val="00C82C08"/>
    <w:rsid w:val="00C85BB7"/>
    <w:rsid w:val="00C8613C"/>
    <w:rsid w:val="00C903BA"/>
    <w:rsid w:val="00C90D63"/>
    <w:rsid w:val="00C9194B"/>
    <w:rsid w:val="00C94BCB"/>
    <w:rsid w:val="00C969FD"/>
    <w:rsid w:val="00C976DF"/>
    <w:rsid w:val="00C97C5B"/>
    <w:rsid w:val="00CA3E23"/>
    <w:rsid w:val="00CA4B18"/>
    <w:rsid w:val="00CA4D6B"/>
    <w:rsid w:val="00CA5760"/>
    <w:rsid w:val="00CA5DB4"/>
    <w:rsid w:val="00CA63E1"/>
    <w:rsid w:val="00CA691A"/>
    <w:rsid w:val="00CA6BE5"/>
    <w:rsid w:val="00CA6F96"/>
    <w:rsid w:val="00CA76A5"/>
    <w:rsid w:val="00CB0B01"/>
    <w:rsid w:val="00CB0CFE"/>
    <w:rsid w:val="00CB2595"/>
    <w:rsid w:val="00CB2999"/>
    <w:rsid w:val="00CB2F8D"/>
    <w:rsid w:val="00CB5E7E"/>
    <w:rsid w:val="00CB7C91"/>
    <w:rsid w:val="00CC07DF"/>
    <w:rsid w:val="00CC08CD"/>
    <w:rsid w:val="00CC13DD"/>
    <w:rsid w:val="00CC281B"/>
    <w:rsid w:val="00CC32C1"/>
    <w:rsid w:val="00CC3A3C"/>
    <w:rsid w:val="00CC56F0"/>
    <w:rsid w:val="00CC684B"/>
    <w:rsid w:val="00CC707A"/>
    <w:rsid w:val="00CC7EF0"/>
    <w:rsid w:val="00CD5EC2"/>
    <w:rsid w:val="00CD6746"/>
    <w:rsid w:val="00CD680E"/>
    <w:rsid w:val="00CD6BD0"/>
    <w:rsid w:val="00CD74DA"/>
    <w:rsid w:val="00CD7681"/>
    <w:rsid w:val="00CD7D4F"/>
    <w:rsid w:val="00CD7F62"/>
    <w:rsid w:val="00CE0C1A"/>
    <w:rsid w:val="00CE151C"/>
    <w:rsid w:val="00CE20D7"/>
    <w:rsid w:val="00CE33E8"/>
    <w:rsid w:val="00CE385C"/>
    <w:rsid w:val="00CE48C3"/>
    <w:rsid w:val="00CE52FF"/>
    <w:rsid w:val="00CE5512"/>
    <w:rsid w:val="00CE72E2"/>
    <w:rsid w:val="00CF0387"/>
    <w:rsid w:val="00CF0665"/>
    <w:rsid w:val="00CF181D"/>
    <w:rsid w:val="00CF1D86"/>
    <w:rsid w:val="00CF2CCC"/>
    <w:rsid w:val="00CF3353"/>
    <w:rsid w:val="00CF347A"/>
    <w:rsid w:val="00CF44CF"/>
    <w:rsid w:val="00CF4939"/>
    <w:rsid w:val="00CF52D4"/>
    <w:rsid w:val="00CF57B1"/>
    <w:rsid w:val="00CF64E5"/>
    <w:rsid w:val="00CF678E"/>
    <w:rsid w:val="00CF7F5D"/>
    <w:rsid w:val="00D0088F"/>
    <w:rsid w:val="00D02425"/>
    <w:rsid w:val="00D024D6"/>
    <w:rsid w:val="00D03086"/>
    <w:rsid w:val="00D046E0"/>
    <w:rsid w:val="00D04C3C"/>
    <w:rsid w:val="00D04F17"/>
    <w:rsid w:val="00D05AC9"/>
    <w:rsid w:val="00D117BA"/>
    <w:rsid w:val="00D11DDE"/>
    <w:rsid w:val="00D11F41"/>
    <w:rsid w:val="00D1222C"/>
    <w:rsid w:val="00D12EFD"/>
    <w:rsid w:val="00D13A52"/>
    <w:rsid w:val="00D147D1"/>
    <w:rsid w:val="00D153A5"/>
    <w:rsid w:val="00D15AC1"/>
    <w:rsid w:val="00D15E4A"/>
    <w:rsid w:val="00D15E5E"/>
    <w:rsid w:val="00D16730"/>
    <w:rsid w:val="00D20B61"/>
    <w:rsid w:val="00D21D4A"/>
    <w:rsid w:val="00D233D2"/>
    <w:rsid w:val="00D2351C"/>
    <w:rsid w:val="00D24712"/>
    <w:rsid w:val="00D24C1E"/>
    <w:rsid w:val="00D25FC2"/>
    <w:rsid w:val="00D30780"/>
    <w:rsid w:val="00D30DA8"/>
    <w:rsid w:val="00D31387"/>
    <w:rsid w:val="00D31B2A"/>
    <w:rsid w:val="00D32BFA"/>
    <w:rsid w:val="00D32C2F"/>
    <w:rsid w:val="00D36670"/>
    <w:rsid w:val="00D370AF"/>
    <w:rsid w:val="00D37F6F"/>
    <w:rsid w:val="00D406FF"/>
    <w:rsid w:val="00D40C86"/>
    <w:rsid w:val="00D40DF6"/>
    <w:rsid w:val="00D41213"/>
    <w:rsid w:val="00D412C6"/>
    <w:rsid w:val="00D422CE"/>
    <w:rsid w:val="00D44C05"/>
    <w:rsid w:val="00D45C5C"/>
    <w:rsid w:val="00D46532"/>
    <w:rsid w:val="00D46926"/>
    <w:rsid w:val="00D47659"/>
    <w:rsid w:val="00D47A06"/>
    <w:rsid w:val="00D5061E"/>
    <w:rsid w:val="00D50F84"/>
    <w:rsid w:val="00D51082"/>
    <w:rsid w:val="00D517C4"/>
    <w:rsid w:val="00D51BEC"/>
    <w:rsid w:val="00D51FFE"/>
    <w:rsid w:val="00D52104"/>
    <w:rsid w:val="00D53108"/>
    <w:rsid w:val="00D53EAD"/>
    <w:rsid w:val="00D540CE"/>
    <w:rsid w:val="00D54FAC"/>
    <w:rsid w:val="00D55DC6"/>
    <w:rsid w:val="00D5653A"/>
    <w:rsid w:val="00D57085"/>
    <w:rsid w:val="00D605CD"/>
    <w:rsid w:val="00D6113C"/>
    <w:rsid w:val="00D616D9"/>
    <w:rsid w:val="00D61A07"/>
    <w:rsid w:val="00D63E41"/>
    <w:rsid w:val="00D63FE0"/>
    <w:rsid w:val="00D64601"/>
    <w:rsid w:val="00D649E2"/>
    <w:rsid w:val="00D65E31"/>
    <w:rsid w:val="00D70698"/>
    <w:rsid w:val="00D7146A"/>
    <w:rsid w:val="00D7167A"/>
    <w:rsid w:val="00D71D6A"/>
    <w:rsid w:val="00D72877"/>
    <w:rsid w:val="00D74A05"/>
    <w:rsid w:val="00D75711"/>
    <w:rsid w:val="00D769C4"/>
    <w:rsid w:val="00D76D60"/>
    <w:rsid w:val="00D77682"/>
    <w:rsid w:val="00D803F3"/>
    <w:rsid w:val="00D80F76"/>
    <w:rsid w:val="00D81700"/>
    <w:rsid w:val="00D81A15"/>
    <w:rsid w:val="00D82753"/>
    <w:rsid w:val="00D82E03"/>
    <w:rsid w:val="00D83670"/>
    <w:rsid w:val="00D83811"/>
    <w:rsid w:val="00D84111"/>
    <w:rsid w:val="00D8535C"/>
    <w:rsid w:val="00D908E6"/>
    <w:rsid w:val="00D91874"/>
    <w:rsid w:val="00D936F4"/>
    <w:rsid w:val="00D93ECF"/>
    <w:rsid w:val="00D9413E"/>
    <w:rsid w:val="00D94C20"/>
    <w:rsid w:val="00D96539"/>
    <w:rsid w:val="00D96C03"/>
    <w:rsid w:val="00D97249"/>
    <w:rsid w:val="00DA3640"/>
    <w:rsid w:val="00DA3F5D"/>
    <w:rsid w:val="00DA4D3A"/>
    <w:rsid w:val="00DA5A11"/>
    <w:rsid w:val="00DA6DFA"/>
    <w:rsid w:val="00DA6E82"/>
    <w:rsid w:val="00DA791A"/>
    <w:rsid w:val="00DB020A"/>
    <w:rsid w:val="00DB0367"/>
    <w:rsid w:val="00DB2016"/>
    <w:rsid w:val="00DB2C0B"/>
    <w:rsid w:val="00DB2CCC"/>
    <w:rsid w:val="00DB39FE"/>
    <w:rsid w:val="00DB3C58"/>
    <w:rsid w:val="00DB5F2C"/>
    <w:rsid w:val="00DB6A0C"/>
    <w:rsid w:val="00DB6CD2"/>
    <w:rsid w:val="00DB70CF"/>
    <w:rsid w:val="00DC02BC"/>
    <w:rsid w:val="00DC09F6"/>
    <w:rsid w:val="00DC39C2"/>
    <w:rsid w:val="00DC4D51"/>
    <w:rsid w:val="00DC55E7"/>
    <w:rsid w:val="00DC6B73"/>
    <w:rsid w:val="00DC75C9"/>
    <w:rsid w:val="00DD0BC3"/>
    <w:rsid w:val="00DD1473"/>
    <w:rsid w:val="00DD28EC"/>
    <w:rsid w:val="00DD2EE5"/>
    <w:rsid w:val="00DD3487"/>
    <w:rsid w:val="00DD5BD8"/>
    <w:rsid w:val="00DD6280"/>
    <w:rsid w:val="00DD6C8F"/>
    <w:rsid w:val="00DD7104"/>
    <w:rsid w:val="00DD7757"/>
    <w:rsid w:val="00DE04BE"/>
    <w:rsid w:val="00DE0818"/>
    <w:rsid w:val="00DE2EB3"/>
    <w:rsid w:val="00DE37AD"/>
    <w:rsid w:val="00DE5BA0"/>
    <w:rsid w:val="00DE6639"/>
    <w:rsid w:val="00DF27D2"/>
    <w:rsid w:val="00DF3084"/>
    <w:rsid w:val="00DF5C56"/>
    <w:rsid w:val="00DF7C59"/>
    <w:rsid w:val="00DF7DC8"/>
    <w:rsid w:val="00E000C3"/>
    <w:rsid w:val="00E00994"/>
    <w:rsid w:val="00E01BA4"/>
    <w:rsid w:val="00E02739"/>
    <w:rsid w:val="00E0307F"/>
    <w:rsid w:val="00E03DAC"/>
    <w:rsid w:val="00E04594"/>
    <w:rsid w:val="00E04B93"/>
    <w:rsid w:val="00E04BEB"/>
    <w:rsid w:val="00E0528C"/>
    <w:rsid w:val="00E0748C"/>
    <w:rsid w:val="00E0765E"/>
    <w:rsid w:val="00E079A5"/>
    <w:rsid w:val="00E100BD"/>
    <w:rsid w:val="00E10583"/>
    <w:rsid w:val="00E10897"/>
    <w:rsid w:val="00E113B0"/>
    <w:rsid w:val="00E11A30"/>
    <w:rsid w:val="00E1228A"/>
    <w:rsid w:val="00E127EE"/>
    <w:rsid w:val="00E12E41"/>
    <w:rsid w:val="00E13429"/>
    <w:rsid w:val="00E15973"/>
    <w:rsid w:val="00E167B3"/>
    <w:rsid w:val="00E167E3"/>
    <w:rsid w:val="00E1696B"/>
    <w:rsid w:val="00E16C7C"/>
    <w:rsid w:val="00E171E5"/>
    <w:rsid w:val="00E20395"/>
    <w:rsid w:val="00E21BAB"/>
    <w:rsid w:val="00E227DA"/>
    <w:rsid w:val="00E22D82"/>
    <w:rsid w:val="00E23F5A"/>
    <w:rsid w:val="00E24FBD"/>
    <w:rsid w:val="00E2507C"/>
    <w:rsid w:val="00E254CD"/>
    <w:rsid w:val="00E25EB2"/>
    <w:rsid w:val="00E308FF"/>
    <w:rsid w:val="00E32DF2"/>
    <w:rsid w:val="00E3558B"/>
    <w:rsid w:val="00E35C3F"/>
    <w:rsid w:val="00E377DB"/>
    <w:rsid w:val="00E37C24"/>
    <w:rsid w:val="00E40603"/>
    <w:rsid w:val="00E407C9"/>
    <w:rsid w:val="00E42100"/>
    <w:rsid w:val="00E4225B"/>
    <w:rsid w:val="00E42C01"/>
    <w:rsid w:val="00E42D12"/>
    <w:rsid w:val="00E43536"/>
    <w:rsid w:val="00E43F6A"/>
    <w:rsid w:val="00E46417"/>
    <w:rsid w:val="00E46729"/>
    <w:rsid w:val="00E470A5"/>
    <w:rsid w:val="00E47768"/>
    <w:rsid w:val="00E500C5"/>
    <w:rsid w:val="00E51A65"/>
    <w:rsid w:val="00E51AF9"/>
    <w:rsid w:val="00E5321D"/>
    <w:rsid w:val="00E56180"/>
    <w:rsid w:val="00E56480"/>
    <w:rsid w:val="00E578B8"/>
    <w:rsid w:val="00E60DB6"/>
    <w:rsid w:val="00E6211C"/>
    <w:rsid w:val="00E62919"/>
    <w:rsid w:val="00E62A0A"/>
    <w:rsid w:val="00E62E81"/>
    <w:rsid w:val="00E63543"/>
    <w:rsid w:val="00E63C9B"/>
    <w:rsid w:val="00E63FEA"/>
    <w:rsid w:val="00E640BD"/>
    <w:rsid w:val="00E640F7"/>
    <w:rsid w:val="00E6466C"/>
    <w:rsid w:val="00E64B75"/>
    <w:rsid w:val="00E65DED"/>
    <w:rsid w:val="00E66FDB"/>
    <w:rsid w:val="00E71DFB"/>
    <w:rsid w:val="00E73052"/>
    <w:rsid w:val="00E739CD"/>
    <w:rsid w:val="00E74E61"/>
    <w:rsid w:val="00E74F30"/>
    <w:rsid w:val="00E75200"/>
    <w:rsid w:val="00E76A34"/>
    <w:rsid w:val="00E771AA"/>
    <w:rsid w:val="00E80B60"/>
    <w:rsid w:val="00E80D7B"/>
    <w:rsid w:val="00E81221"/>
    <w:rsid w:val="00E81DE9"/>
    <w:rsid w:val="00E81E64"/>
    <w:rsid w:val="00E81E7A"/>
    <w:rsid w:val="00E84575"/>
    <w:rsid w:val="00E85235"/>
    <w:rsid w:val="00E8619A"/>
    <w:rsid w:val="00E861E7"/>
    <w:rsid w:val="00E86F99"/>
    <w:rsid w:val="00E87B4C"/>
    <w:rsid w:val="00E9174D"/>
    <w:rsid w:val="00E9181C"/>
    <w:rsid w:val="00E91BB9"/>
    <w:rsid w:val="00E92C48"/>
    <w:rsid w:val="00E9438C"/>
    <w:rsid w:val="00E94FBC"/>
    <w:rsid w:val="00E958BF"/>
    <w:rsid w:val="00E96FDB"/>
    <w:rsid w:val="00E9744B"/>
    <w:rsid w:val="00E9791B"/>
    <w:rsid w:val="00E979C7"/>
    <w:rsid w:val="00EA04E1"/>
    <w:rsid w:val="00EA0968"/>
    <w:rsid w:val="00EA0D1B"/>
    <w:rsid w:val="00EA18FC"/>
    <w:rsid w:val="00EA1EFA"/>
    <w:rsid w:val="00EA2031"/>
    <w:rsid w:val="00EA3069"/>
    <w:rsid w:val="00EA35E2"/>
    <w:rsid w:val="00EA5B56"/>
    <w:rsid w:val="00EA69C0"/>
    <w:rsid w:val="00EA7C6E"/>
    <w:rsid w:val="00EB0B52"/>
    <w:rsid w:val="00EB1564"/>
    <w:rsid w:val="00EB220F"/>
    <w:rsid w:val="00EB4877"/>
    <w:rsid w:val="00EB4D3C"/>
    <w:rsid w:val="00EB68AF"/>
    <w:rsid w:val="00EB753C"/>
    <w:rsid w:val="00EB7785"/>
    <w:rsid w:val="00EB78C8"/>
    <w:rsid w:val="00EC1743"/>
    <w:rsid w:val="00EC2B68"/>
    <w:rsid w:val="00EC64DB"/>
    <w:rsid w:val="00EC6AA1"/>
    <w:rsid w:val="00EC7B48"/>
    <w:rsid w:val="00ED1594"/>
    <w:rsid w:val="00ED2218"/>
    <w:rsid w:val="00ED284C"/>
    <w:rsid w:val="00ED4E16"/>
    <w:rsid w:val="00ED50DA"/>
    <w:rsid w:val="00ED65B8"/>
    <w:rsid w:val="00ED6710"/>
    <w:rsid w:val="00EE07A7"/>
    <w:rsid w:val="00EE1694"/>
    <w:rsid w:val="00EE4204"/>
    <w:rsid w:val="00EE4C48"/>
    <w:rsid w:val="00EE5DD6"/>
    <w:rsid w:val="00EE6D1E"/>
    <w:rsid w:val="00EE7DF8"/>
    <w:rsid w:val="00EF0BEE"/>
    <w:rsid w:val="00EF0C23"/>
    <w:rsid w:val="00EF0E0F"/>
    <w:rsid w:val="00EF1C0C"/>
    <w:rsid w:val="00EF2C6B"/>
    <w:rsid w:val="00EF33D1"/>
    <w:rsid w:val="00EF3CEF"/>
    <w:rsid w:val="00F025AF"/>
    <w:rsid w:val="00F0303F"/>
    <w:rsid w:val="00F0538E"/>
    <w:rsid w:val="00F057E7"/>
    <w:rsid w:val="00F05A17"/>
    <w:rsid w:val="00F05BF8"/>
    <w:rsid w:val="00F06125"/>
    <w:rsid w:val="00F07966"/>
    <w:rsid w:val="00F10C76"/>
    <w:rsid w:val="00F10DEF"/>
    <w:rsid w:val="00F1158B"/>
    <w:rsid w:val="00F126CE"/>
    <w:rsid w:val="00F13FB2"/>
    <w:rsid w:val="00F14F2B"/>
    <w:rsid w:val="00F17509"/>
    <w:rsid w:val="00F17B98"/>
    <w:rsid w:val="00F17FF9"/>
    <w:rsid w:val="00F20A9C"/>
    <w:rsid w:val="00F21947"/>
    <w:rsid w:val="00F21C39"/>
    <w:rsid w:val="00F229BA"/>
    <w:rsid w:val="00F23168"/>
    <w:rsid w:val="00F2365B"/>
    <w:rsid w:val="00F2398D"/>
    <w:rsid w:val="00F23F7E"/>
    <w:rsid w:val="00F24926"/>
    <w:rsid w:val="00F2497D"/>
    <w:rsid w:val="00F2522F"/>
    <w:rsid w:val="00F26B84"/>
    <w:rsid w:val="00F26BD9"/>
    <w:rsid w:val="00F2729F"/>
    <w:rsid w:val="00F306AA"/>
    <w:rsid w:val="00F33085"/>
    <w:rsid w:val="00F3496B"/>
    <w:rsid w:val="00F35AA4"/>
    <w:rsid w:val="00F37268"/>
    <w:rsid w:val="00F37748"/>
    <w:rsid w:val="00F37E01"/>
    <w:rsid w:val="00F40B5D"/>
    <w:rsid w:val="00F40DFB"/>
    <w:rsid w:val="00F44563"/>
    <w:rsid w:val="00F453E3"/>
    <w:rsid w:val="00F45E54"/>
    <w:rsid w:val="00F46178"/>
    <w:rsid w:val="00F47992"/>
    <w:rsid w:val="00F47FA6"/>
    <w:rsid w:val="00F500C0"/>
    <w:rsid w:val="00F5477F"/>
    <w:rsid w:val="00F55EBE"/>
    <w:rsid w:val="00F55F01"/>
    <w:rsid w:val="00F56FB2"/>
    <w:rsid w:val="00F57A0A"/>
    <w:rsid w:val="00F57A60"/>
    <w:rsid w:val="00F60209"/>
    <w:rsid w:val="00F60575"/>
    <w:rsid w:val="00F612B1"/>
    <w:rsid w:val="00F63882"/>
    <w:rsid w:val="00F64D13"/>
    <w:rsid w:val="00F65B23"/>
    <w:rsid w:val="00F66301"/>
    <w:rsid w:val="00F66461"/>
    <w:rsid w:val="00F66B41"/>
    <w:rsid w:val="00F67110"/>
    <w:rsid w:val="00F675F5"/>
    <w:rsid w:val="00F67E95"/>
    <w:rsid w:val="00F7053C"/>
    <w:rsid w:val="00F7135D"/>
    <w:rsid w:val="00F72251"/>
    <w:rsid w:val="00F72935"/>
    <w:rsid w:val="00F73ED4"/>
    <w:rsid w:val="00F73F79"/>
    <w:rsid w:val="00F7411D"/>
    <w:rsid w:val="00F74D34"/>
    <w:rsid w:val="00F74DB4"/>
    <w:rsid w:val="00F75D97"/>
    <w:rsid w:val="00F76206"/>
    <w:rsid w:val="00F76B4B"/>
    <w:rsid w:val="00F80742"/>
    <w:rsid w:val="00F80DD5"/>
    <w:rsid w:val="00F82D88"/>
    <w:rsid w:val="00F86455"/>
    <w:rsid w:val="00F868DA"/>
    <w:rsid w:val="00F86A41"/>
    <w:rsid w:val="00F90099"/>
    <w:rsid w:val="00F90B65"/>
    <w:rsid w:val="00F90BD1"/>
    <w:rsid w:val="00F90EDA"/>
    <w:rsid w:val="00F9234A"/>
    <w:rsid w:val="00F95D94"/>
    <w:rsid w:val="00F96554"/>
    <w:rsid w:val="00F9670A"/>
    <w:rsid w:val="00F96E88"/>
    <w:rsid w:val="00FA0573"/>
    <w:rsid w:val="00FA0B78"/>
    <w:rsid w:val="00FA13E6"/>
    <w:rsid w:val="00FA36B7"/>
    <w:rsid w:val="00FA5639"/>
    <w:rsid w:val="00FA6ED8"/>
    <w:rsid w:val="00FA75CE"/>
    <w:rsid w:val="00FA7A52"/>
    <w:rsid w:val="00FB0AB6"/>
    <w:rsid w:val="00FB1E02"/>
    <w:rsid w:val="00FB1FD8"/>
    <w:rsid w:val="00FB312A"/>
    <w:rsid w:val="00FB33E1"/>
    <w:rsid w:val="00FB3A88"/>
    <w:rsid w:val="00FB3AE2"/>
    <w:rsid w:val="00FB3ED6"/>
    <w:rsid w:val="00FB4ED5"/>
    <w:rsid w:val="00FB5565"/>
    <w:rsid w:val="00FB5A63"/>
    <w:rsid w:val="00FB5AF4"/>
    <w:rsid w:val="00FB5D22"/>
    <w:rsid w:val="00FB79ED"/>
    <w:rsid w:val="00FC07EA"/>
    <w:rsid w:val="00FC1E8A"/>
    <w:rsid w:val="00FC2304"/>
    <w:rsid w:val="00FC2904"/>
    <w:rsid w:val="00FC2A2E"/>
    <w:rsid w:val="00FC330A"/>
    <w:rsid w:val="00FC40B3"/>
    <w:rsid w:val="00FC43BE"/>
    <w:rsid w:val="00FC5FB4"/>
    <w:rsid w:val="00FC65BB"/>
    <w:rsid w:val="00FC6C5D"/>
    <w:rsid w:val="00FC749B"/>
    <w:rsid w:val="00FD238C"/>
    <w:rsid w:val="00FD2636"/>
    <w:rsid w:val="00FD285A"/>
    <w:rsid w:val="00FD3227"/>
    <w:rsid w:val="00FD4321"/>
    <w:rsid w:val="00FD4C09"/>
    <w:rsid w:val="00FD5FA5"/>
    <w:rsid w:val="00FD6834"/>
    <w:rsid w:val="00FD6D9B"/>
    <w:rsid w:val="00FD778F"/>
    <w:rsid w:val="00FE029F"/>
    <w:rsid w:val="00FE0617"/>
    <w:rsid w:val="00FE3C37"/>
    <w:rsid w:val="00FE3FF2"/>
    <w:rsid w:val="00FE7485"/>
    <w:rsid w:val="00FE7C43"/>
    <w:rsid w:val="00FE7E58"/>
    <w:rsid w:val="00FE7F69"/>
    <w:rsid w:val="00FF1B40"/>
    <w:rsid w:val="00FF1E28"/>
    <w:rsid w:val="00FF2408"/>
    <w:rsid w:val="00FF2E8E"/>
    <w:rsid w:val="00FF3313"/>
    <w:rsid w:val="00FF33B0"/>
    <w:rsid w:val="00FF4414"/>
    <w:rsid w:val="00FF4915"/>
    <w:rsid w:val="00FF5A49"/>
    <w:rsid w:val="00FF74FF"/>
    <w:rsid w:val="00FF7B20"/>
    <w:rsid w:val="1309AE79"/>
    <w:rsid w:val="4A1A968E"/>
    <w:rsid w:val="4C85F864"/>
    <w:rsid w:val="590DB6ED"/>
    <w:rsid w:val="614772CD"/>
    <w:rsid w:val="63B80366"/>
    <w:rsid w:val="6A5A2E7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14:docId w14:val="09441FB4"/>
  <w15:docId w15:val="{B0BBD93F-7FD6-4AFE-936F-7546F43DB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lang w:val="en-NZ"/>
    </w:rPr>
  </w:style>
  <w:style w:type="paragraph" w:styleId="Heading1">
    <w:name w:val="heading 1"/>
    <w:basedOn w:val="Normal"/>
    <w:uiPriority w:val="1"/>
    <w:qFormat/>
    <w:rsid w:val="00657D5B"/>
    <w:pPr>
      <w:keepNext/>
      <w:spacing w:before="240" w:after="120"/>
      <w:outlineLvl w:val="0"/>
    </w:pPr>
    <w:rPr>
      <w:rFonts w:ascii="Calibri" w:eastAsia="Calibri" w:hAnsi="Calibri"/>
      <w:b/>
      <w:bCs/>
      <w:sz w:val="24"/>
    </w:rPr>
  </w:style>
  <w:style w:type="paragraph" w:styleId="Heading2">
    <w:name w:val="heading 2"/>
    <w:basedOn w:val="Normal"/>
    <w:next w:val="Normal"/>
    <w:link w:val="Heading2Char"/>
    <w:uiPriority w:val="9"/>
    <w:semiHidden/>
    <w:unhideWhenUsed/>
    <w:qFormat/>
    <w:rsid w:val="00F4456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F3CE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657D5B"/>
    <w:pPr>
      <w:widowControl/>
      <w:numPr>
        <w:numId w:val="1"/>
      </w:numPr>
      <w:spacing w:after="120"/>
      <w:ind w:left="567" w:hanging="564"/>
    </w:pPr>
    <w:rPr>
      <w:rFonts w:ascii="Calibri" w:hAnsi="Calibri" w:cs="Arial"/>
    </w:rPr>
  </w:style>
  <w:style w:type="paragraph" w:styleId="ListParagraph">
    <w:name w:val="List Paragraph"/>
    <w:aliases w:val="List Paragraph numbered,List Bullet indent"/>
    <w:basedOn w:val="Normal"/>
    <w:link w:val="ListParagraphChar"/>
    <w:uiPriority w:val="34"/>
    <w:qFormat/>
  </w:style>
  <w:style w:type="paragraph" w:customStyle="1" w:styleId="TableParagraph">
    <w:name w:val="Table Paragraph"/>
    <w:basedOn w:val="Normal"/>
    <w:uiPriority w:val="1"/>
    <w:qFormat/>
  </w:style>
  <w:style w:type="paragraph" w:styleId="NoSpacing">
    <w:name w:val="No Spacing"/>
    <w:uiPriority w:val="1"/>
    <w:qFormat/>
    <w:rsid w:val="00856ADA"/>
    <w:pPr>
      <w:widowControl/>
    </w:pPr>
    <w:rPr>
      <w:lang w:val="en-NZ"/>
    </w:rPr>
  </w:style>
  <w:style w:type="paragraph" w:styleId="FootnoteText">
    <w:name w:val="footnote text"/>
    <w:aliases w:val="5_G,Char,Note de bas de page2,Текст сноски Знак,Footnote Text Char1 Char,Footnote Text Char Char Char,Footnote Text Char Char Char Char Char Char Char Char Char Char Char,Footnote Text Char Char Char Char Char Char Char Char, Char,FA Fu"/>
    <w:basedOn w:val="Normal"/>
    <w:link w:val="FootnoteTextChar"/>
    <w:uiPriority w:val="99"/>
    <w:unhideWhenUsed/>
    <w:qFormat/>
    <w:rsid w:val="00856ADA"/>
    <w:pPr>
      <w:widowControl/>
    </w:pPr>
    <w:rPr>
      <w:sz w:val="20"/>
      <w:szCs w:val="20"/>
    </w:rPr>
  </w:style>
  <w:style w:type="character" w:customStyle="1" w:styleId="FootnoteTextChar">
    <w:name w:val="Footnote Text Char"/>
    <w:aliases w:val="5_G Char,Char Char,Note de bas de page2 Char,Текст сноски Знак Char,Footnote Text Char1 Char Char,Footnote Text Char Char Char Char,Footnote Text Char Char Char Char Char Char Char Char Char Char Char Char, Char Char,FA Fu Char"/>
    <w:basedOn w:val="DefaultParagraphFont"/>
    <w:link w:val="FootnoteText"/>
    <w:uiPriority w:val="99"/>
    <w:qFormat/>
    <w:rsid w:val="00856ADA"/>
    <w:rPr>
      <w:sz w:val="20"/>
      <w:szCs w:val="20"/>
      <w:lang w:val="en-NZ"/>
    </w:rPr>
  </w:style>
  <w:style w:type="character" w:styleId="FootnoteReference">
    <w:name w:val="footnote reference"/>
    <w:aliases w:val="4_G"/>
    <w:basedOn w:val="DefaultParagraphFont"/>
    <w:uiPriority w:val="99"/>
    <w:unhideWhenUsed/>
    <w:rsid w:val="00856ADA"/>
    <w:rPr>
      <w:vertAlign w:val="superscript"/>
    </w:rPr>
  </w:style>
  <w:style w:type="paragraph" w:styleId="Header">
    <w:name w:val="header"/>
    <w:basedOn w:val="Normal"/>
    <w:link w:val="HeaderChar"/>
    <w:uiPriority w:val="99"/>
    <w:unhideWhenUsed/>
    <w:rsid w:val="00856ADA"/>
    <w:pPr>
      <w:tabs>
        <w:tab w:val="center" w:pos="4513"/>
        <w:tab w:val="right" w:pos="9026"/>
      </w:tabs>
    </w:pPr>
  </w:style>
  <w:style w:type="character" w:customStyle="1" w:styleId="HeaderChar">
    <w:name w:val="Header Char"/>
    <w:basedOn w:val="DefaultParagraphFont"/>
    <w:link w:val="Header"/>
    <w:uiPriority w:val="99"/>
    <w:rsid w:val="00856ADA"/>
  </w:style>
  <w:style w:type="paragraph" w:styleId="Footer">
    <w:name w:val="footer"/>
    <w:basedOn w:val="Normal"/>
    <w:link w:val="FooterChar"/>
    <w:uiPriority w:val="99"/>
    <w:unhideWhenUsed/>
    <w:rsid w:val="00856ADA"/>
    <w:pPr>
      <w:tabs>
        <w:tab w:val="center" w:pos="4513"/>
        <w:tab w:val="right" w:pos="9026"/>
      </w:tabs>
    </w:pPr>
  </w:style>
  <w:style w:type="character" w:customStyle="1" w:styleId="FooterChar">
    <w:name w:val="Footer Char"/>
    <w:basedOn w:val="DefaultParagraphFont"/>
    <w:link w:val="Footer"/>
    <w:uiPriority w:val="99"/>
    <w:rsid w:val="00856ADA"/>
  </w:style>
  <w:style w:type="paragraph" w:styleId="BalloonText">
    <w:name w:val="Balloon Text"/>
    <w:basedOn w:val="Normal"/>
    <w:link w:val="BalloonTextChar"/>
    <w:uiPriority w:val="99"/>
    <w:semiHidden/>
    <w:unhideWhenUsed/>
    <w:rsid w:val="00E852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5235"/>
    <w:rPr>
      <w:rFonts w:ascii="Segoe UI" w:hAnsi="Segoe UI" w:cs="Segoe UI"/>
      <w:sz w:val="18"/>
      <w:szCs w:val="18"/>
    </w:rPr>
  </w:style>
  <w:style w:type="character" w:customStyle="1" w:styleId="Heading2Char">
    <w:name w:val="Heading 2 Char"/>
    <w:basedOn w:val="DefaultParagraphFont"/>
    <w:link w:val="Heading2"/>
    <w:uiPriority w:val="9"/>
    <w:semiHidden/>
    <w:rsid w:val="00F44563"/>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026608"/>
    <w:rPr>
      <w:color w:val="0000FF" w:themeColor="hyperlink"/>
      <w:u w:val="single"/>
    </w:rPr>
  </w:style>
  <w:style w:type="character" w:customStyle="1" w:styleId="UnresolvedMention1">
    <w:name w:val="Unresolved Mention1"/>
    <w:basedOn w:val="DefaultParagraphFont"/>
    <w:uiPriority w:val="99"/>
    <w:semiHidden/>
    <w:unhideWhenUsed/>
    <w:rsid w:val="00026608"/>
    <w:rPr>
      <w:color w:val="808080"/>
      <w:shd w:val="clear" w:color="auto" w:fill="E6E6E6"/>
    </w:rPr>
  </w:style>
  <w:style w:type="character" w:styleId="CommentReference">
    <w:name w:val="annotation reference"/>
    <w:basedOn w:val="DefaultParagraphFont"/>
    <w:uiPriority w:val="99"/>
    <w:semiHidden/>
    <w:unhideWhenUsed/>
    <w:rsid w:val="009C5C98"/>
    <w:rPr>
      <w:sz w:val="16"/>
      <w:szCs w:val="16"/>
    </w:rPr>
  </w:style>
  <w:style w:type="paragraph" w:styleId="CommentText">
    <w:name w:val="annotation text"/>
    <w:basedOn w:val="Normal"/>
    <w:link w:val="CommentTextChar"/>
    <w:uiPriority w:val="99"/>
    <w:unhideWhenUsed/>
    <w:rsid w:val="009C5C98"/>
    <w:rPr>
      <w:sz w:val="20"/>
      <w:szCs w:val="20"/>
    </w:rPr>
  </w:style>
  <w:style w:type="character" w:customStyle="1" w:styleId="CommentTextChar">
    <w:name w:val="Comment Text Char"/>
    <w:basedOn w:val="DefaultParagraphFont"/>
    <w:link w:val="CommentText"/>
    <w:uiPriority w:val="99"/>
    <w:rsid w:val="009C5C98"/>
    <w:rPr>
      <w:sz w:val="20"/>
      <w:szCs w:val="20"/>
    </w:rPr>
  </w:style>
  <w:style w:type="paragraph" w:styleId="CommentSubject">
    <w:name w:val="annotation subject"/>
    <w:basedOn w:val="CommentText"/>
    <w:next w:val="CommentText"/>
    <w:link w:val="CommentSubjectChar"/>
    <w:uiPriority w:val="99"/>
    <w:semiHidden/>
    <w:unhideWhenUsed/>
    <w:rsid w:val="009C5C98"/>
    <w:rPr>
      <w:b/>
      <w:bCs/>
    </w:rPr>
  </w:style>
  <w:style w:type="character" w:customStyle="1" w:styleId="CommentSubjectChar">
    <w:name w:val="Comment Subject Char"/>
    <w:basedOn w:val="CommentTextChar"/>
    <w:link w:val="CommentSubject"/>
    <w:uiPriority w:val="99"/>
    <w:semiHidden/>
    <w:rsid w:val="009C5C98"/>
    <w:rPr>
      <w:b/>
      <w:bCs/>
      <w:sz w:val="20"/>
      <w:szCs w:val="20"/>
    </w:rPr>
  </w:style>
  <w:style w:type="character" w:styleId="UnresolvedMention">
    <w:name w:val="Unresolved Mention"/>
    <w:basedOn w:val="DefaultParagraphFont"/>
    <w:uiPriority w:val="99"/>
    <w:semiHidden/>
    <w:unhideWhenUsed/>
    <w:rsid w:val="009B6726"/>
    <w:rPr>
      <w:color w:val="605E5C"/>
      <w:shd w:val="clear" w:color="auto" w:fill="E1DFDD"/>
    </w:rPr>
  </w:style>
  <w:style w:type="character" w:customStyle="1" w:styleId="Heading3Char">
    <w:name w:val="Heading 3 Char"/>
    <w:basedOn w:val="DefaultParagraphFont"/>
    <w:link w:val="Heading3"/>
    <w:uiPriority w:val="9"/>
    <w:semiHidden/>
    <w:rsid w:val="00EF3CEF"/>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EF3CEF"/>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styleId="PlaceholderText">
    <w:name w:val="Placeholder Text"/>
    <w:basedOn w:val="DefaultParagraphFont"/>
    <w:uiPriority w:val="99"/>
    <w:semiHidden/>
    <w:rsid w:val="00E80B60"/>
    <w:rPr>
      <w:color w:val="808080"/>
    </w:rPr>
  </w:style>
  <w:style w:type="character" w:styleId="FollowedHyperlink">
    <w:name w:val="FollowedHyperlink"/>
    <w:basedOn w:val="DefaultParagraphFont"/>
    <w:uiPriority w:val="99"/>
    <w:semiHidden/>
    <w:unhideWhenUsed/>
    <w:rsid w:val="00165ACE"/>
    <w:rPr>
      <w:color w:val="800080" w:themeColor="followedHyperlink"/>
      <w:u w:val="single"/>
    </w:rPr>
  </w:style>
  <w:style w:type="paragraph" w:styleId="Revision">
    <w:name w:val="Revision"/>
    <w:hidden/>
    <w:uiPriority w:val="99"/>
    <w:semiHidden/>
    <w:rsid w:val="008C03B4"/>
    <w:pPr>
      <w:widowControl/>
    </w:pPr>
  </w:style>
  <w:style w:type="character" w:customStyle="1" w:styleId="ListParagraphChar">
    <w:name w:val="List Paragraph Char"/>
    <w:aliases w:val="List Paragraph numbered Char,List Bullet indent Char"/>
    <w:basedOn w:val="DefaultParagraphFont"/>
    <w:link w:val="ListParagraph"/>
    <w:uiPriority w:val="34"/>
    <w:locked/>
    <w:rsid w:val="00375469"/>
  </w:style>
  <w:style w:type="paragraph" w:customStyle="1" w:styleId="FootnoteText2">
    <w:name w:val="Footnote Text2"/>
    <w:rsid w:val="00375469"/>
    <w:pPr>
      <w:widowControl/>
    </w:pPr>
    <w:rPr>
      <w:rFonts w:ascii="Lucida Grande" w:eastAsia="ヒラギノ角ゴ Pro W3" w:hAnsi="Lucida Grande" w:cs="Times New Roman"/>
      <w:color w:val="000000"/>
      <w:sz w:val="20"/>
      <w:szCs w:val="20"/>
      <w:lang w:eastAsia="en-NZ"/>
    </w:rPr>
  </w:style>
  <w:style w:type="character" w:customStyle="1" w:styleId="eop">
    <w:name w:val="eop"/>
    <w:basedOn w:val="DefaultParagraphFont"/>
    <w:rsid w:val="00375469"/>
  </w:style>
  <w:style w:type="character" w:customStyle="1" w:styleId="normaltextrun">
    <w:name w:val="normaltextrun"/>
    <w:basedOn w:val="DefaultParagraphFont"/>
    <w:rsid w:val="00375469"/>
  </w:style>
  <w:style w:type="character" w:customStyle="1" w:styleId="FootnoteReference2">
    <w:name w:val="Footnote Reference2"/>
    <w:rsid w:val="00375469"/>
    <w:rPr>
      <w:color w:val="000000"/>
      <w:sz w:val="22"/>
      <w:vertAlign w:val="superscript"/>
    </w:rPr>
  </w:style>
  <w:style w:type="paragraph" w:styleId="EndnoteText">
    <w:name w:val="endnote text"/>
    <w:basedOn w:val="Normal"/>
    <w:link w:val="EndnoteTextChar"/>
    <w:uiPriority w:val="99"/>
    <w:unhideWhenUsed/>
    <w:rsid w:val="004204A3"/>
    <w:rPr>
      <w:sz w:val="20"/>
      <w:szCs w:val="20"/>
    </w:rPr>
  </w:style>
  <w:style w:type="character" w:customStyle="1" w:styleId="EndnoteTextChar">
    <w:name w:val="Endnote Text Char"/>
    <w:basedOn w:val="DefaultParagraphFont"/>
    <w:link w:val="EndnoteText"/>
    <w:uiPriority w:val="99"/>
    <w:rsid w:val="004204A3"/>
    <w:rPr>
      <w:sz w:val="20"/>
      <w:szCs w:val="20"/>
    </w:rPr>
  </w:style>
  <w:style w:type="character" w:styleId="EndnoteReference">
    <w:name w:val="endnote reference"/>
    <w:basedOn w:val="DefaultParagraphFont"/>
    <w:uiPriority w:val="99"/>
    <w:semiHidden/>
    <w:unhideWhenUsed/>
    <w:rsid w:val="004204A3"/>
    <w:rPr>
      <w:vertAlign w:val="superscript"/>
    </w:rPr>
  </w:style>
  <w:style w:type="paragraph" w:styleId="Quote">
    <w:name w:val="Quote"/>
    <w:basedOn w:val="BodyText"/>
    <w:next w:val="Normal"/>
    <w:link w:val="QuoteChar"/>
    <w:uiPriority w:val="29"/>
    <w:qFormat/>
    <w:rsid w:val="00657D5B"/>
    <w:pPr>
      <w:numPr>
        <w:numId w:val="0"/>
      </w:numPr>
      <w:ind w:left="1134" w:right="475"/>
      <w:jc w:val="both"/>
    </w:pPr>
    <w:rPr>
      <w:sz w:val="20"/>
    </w:rPr>
  </w:style>
  <w:style w:type="character" w:customStyle="1" w:styleId="QuoteChar">
    <w:name w:val="Quote Char"/>
    <w:basedOn w:val="DefaultParagraphFont"/>
    <w:link w:val="Quote"/>
    <w:uiPriority w:val="29"/>
    <w:rsid w:val="00657D5B"/>
    <w:rPr>
      <w:rFonts w:ascii="Calibri" w:hAnsi="Calibri" w:cs="Arial"/>
      <w:sz w:val="20"/>
    </w:rPr>
  </w:style>
  <w:style w:type="paragraph" w:customStyle="1" w:styleId="Default">
    <w:name w:val="Default"/>
    <w:rsid w:val="00D81A15"/>
    <w:pPr>
      <w:widowControl/>
      <w:autoSpaceDE w:val="0"/>
      <w:autoSpaceDN w:val="0"/>
      <w:adjustRightInd w:val="0"/>
    </w:pPr>
    <w:rPr>
      <w:rFonts w:ascii="Calibri" w:hAnsi="Calibri" w:cs="Calibri"/>
      <w:color w:val="000000"/>
      <w:sz w:val="24"/>
      <w:szCs w:val="24"/>
      <w:lang w:val="en-NZ"/>
    </w:rPr>
  </w:style>
  <w:style w:type="character" w:customStyle="1" w:styleId="spellingerror">
    <w:name w:val="spellingerror"/>
    <w:basedOn w:val="DefaultParagraphFont"/>
    <w:rsid w:val="00393BEF"/>
  </w:style>
  <w:style w:type="character" w:customStyle="1" w:styleId="scxw163988559">
    <w:name w:val="scxw163988559"/>
    <w:basedOn w:val="DefaultParagraphFont"/>
    <w:rsid w:val="00290435"/>
  </w:style>
  <w:style w:type="paragraph" w:customStyle="1" w:styleId="subprov">
    <w:name w:val="subprov"/>
    <w:basedOn w:val="Normal"/>
    <w:rsid w:val="00CD680E"/>
    <w:pPr>
      <w:widowControl/>
      <w:spacing w:before="100" w:beforeAutospacing="1" w:after="100" w:afterAutospacing="1"/>
    </w:pPr>
    <w:rPr>
      <w:rFonts w:ascii="Times New Roman" w:eastAsia="Times New Roman" w:hAnsi="Times New Roman" w:cs="Times New Roman"/>
      <w:sz w:val="24"/>
      <w:szCs w:val="24"/>
      <w:lang w:eastAsia="en-NZ"/>
    </w:rPr>
  </w:style>
  <w:style w:type="character" w:customStyle="1" w:styleId="label">
    <w:name w:val="label"/>
    <w:basedOn w:val="DefaultParagraphFont"/>
    <w:rsid w:val="00CD680E"/>
  </w:style>
  <w:style w:type="paragraph" w:customStyle="1" w:styleId="text">
    <w:name w:val="text"/>
    <w:basedOn w:val="Normal"/>
    <w:rsid w:val="00CD680E"/>
    <w:pPr>
      <w:widowControl/>
      <w:spacing w:before="100" w:beforeAutospacing="1" w:after="100" w:afterAutospacing="1"/>
    </w:pPr>
    <w:rPr>
      <w:rFonts w:ascii="Times New Roman" w:eastAsia="Times New Roman" w:hAnsi="Times New Roman" w:cs="Times New Roman"/>
      <w:sz w:val="24"/>
      <w:szCs w:val="24"/>
      <w:lang w:eastAsia="en-NZ"/>
    </w:rPr>
  </w:style>
  <w:style w:type="character" w:customStyle="1" w:styleId="subprov1">
    <w:name w:val="subprov1"/>
    <w:basedOn w:val="DefaultParagraphFont"/>
    <w:rsid w:val="00CD680E"/>
  </w:style>
  <w:style w:type="paragraph" w:customStyle="1" w:styleId="paragraph">
    <w:name w:val="paragraph"/>
    <w:basedOn w:val="Normal"/>
    <w:rsid w:val="009B78AA"/>
    <w:pPr>
      <w:widowControl/>
      <w:spacing w:before="100" w:beforeAutospacing="1" w:after="100" w:afterAutospacing="1"/>
    </w:pPr>
    <w:rPr>
      <w:rFonts w:ascii="Times New Roman" w:eastAsia="Times New Roman" w:hAnsi="Times New Roman" w:cs="Times New Roman"/>
      <w:sz w:val="24"/>
      <w:szCs w:val="24"/>
      <w:lang w:eastAsia="en-NZ"/>
    </w:rPr>
  </w:style>
  <w:style w:type="character" w:customStyle="1" w:styleId="ssit">
    <w:name w:val="ss_it"/>
    <w:basedOn w:val="DefaultParagraphFont"/>
    <w:rsid w:val="00AC50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721354">
      <w:bodyDiv w:val="1"/>
      <w:marLeft w:val="0"/>
      <w:marRight w:val="0"/>
      <w:marTop w:val="0"/>
      <w:marBottom w:val="0"/>
      <w:divBdr>
        <w:top w:val="none" w:sz="0" w:space="0" w:color="auto"/>
        <w:left w:val="none" w:sz="0" w:space="0" w:color="auto"/>
        <w:bottom w:val="none" w:sz="0" w:space="0" w:color="auto"/>
        <w:right w:val="none" w:sz="0" w:space="0" w:color="auto"/>
      </w:divBdr>
      <w:divsChild>
        <w:div w:id="819544379">
          <w:marLeft w:val="0"/>
          <w:marRight w:val="0"/>
          <w:marTop w:val="0"/>
          <w:marBottom w:val="0"/>
          <w:divBdr>
            <w:top w:val="none" w:sz="0" w:space="0" w:color="auto"/>
            <w:left w:val="none" w:sz="0" w:space="0" w:color="auto"/>
            <w:bottom w:val="none" w:sz="0" w:space="0" w:color="auto"/>
            <w:right w:val="none" w:sz="0" w:space="0" w:color="auto"/>
          </w:divBdr>
          <w:divsChild>
            <w:div w:id="1259873574">
              <w:marLeft w:val="0"/>
              <w:marRight w:val="0"/>
              <w:marTop w:val="0"/>
              <w:marBottom w:val="0"/>
              <w:divBdr>
                <w:top w:val="none" w:sz="0" w:space="0" w:color="auto"/>
                <w:left w:val="none" w:sz="0" w:space="0" w:color="auto"/>
                <w:bottom w:val="none" w:sz="0" w:space="0" w:color="auto"/>
                <w:right w:val="none" w:sz="0" w:space="0" w:color="auto"/>
              </w:divBdr>
              <w:divsChild>
                <w:div w:id="471140051">
                  <w:marLeft w:val="0"/>
                  <w:marRight w:val="0"/>
                  <w:marTop w:val="105"/>
                  <w:marBottom w:val="0"/>
                  <w:divBdr>
                    <w:top w:val="none" w:sz="0" w:space="0" w:color="auto"/>
                    <w:left w:val="none" w:sz="0" w:space="0" w:color="auto"/>
                    <w:bottom w:val="none" w:sz="0" w:space="0" w:color="auto"/>
                    <w:right w:val="none" w:sz="0" w:space="0" w:color="auto"/>
                  </w:divBdr>
                  <w:divsChild>
                    <w:div w:id="1535003654">
                      <w:marLeft w:val="450"/>
                      <w:marRight w:val="225"/>
                      <w:marTop w:val="0"/>
                      <w:marBottom w:val="0"/>
                      <w:divBdr>
                        <w:top w:val="none" w:sz="0" w:space="0" w:color="auto"/>
                        <w:left w:val="none" w:sz="0" w:space="0" w:color="auto"/>
                        <w:bottom w:val="none" w:sz="0" w:space="0" w:color="auto"/>
                        <w:right w:val="none" w:sz="0" w:space="0" w:color="auto"/>
                      </w:divBdr>
                      <w:divsChild>
                        <w:div w:id="1361392849">
                          <w:marLeft w:val="0"/>
                          <w:marRight w:val="0"/>
                          <w:marTop w:val="0"/>
                          <w:marBottom w:val="600"/>
                          <w:divBdr>
                            <w:top w:val="single" w:sz="6" w:space="0" w:color="314664"/>
                            <w:left w:val="single" w:sz="6" w:space="0" w:color="314664"/>
                            <w:bottom w:val="single" w:sz="6" w:space="0" w:color="314664"/>
                            <w:right w:val="single" w:sz="6" w:space="0" w:color="314664"/>
                          </w:divBdr>
                          <w:divsChild>
                            <w:div w:id="1346709682">
                              <w:marLeft w:val="0"/>
                              <w:marRight w:val="0"/>
                              <w:marTop w:val="0"/>
                              <w:marBottom w:val="0"/>
                              <w:divBdr>
                                <w:top w:val="none" w:sz="0" w:space="0" w:color="auto"/>
                                <w:left w:val="none" w:sz="0" w:space="0" w:color="auto"/>
                                <w:bottom w:val="none" w:sz="0" w:space="0" w:color="auto"/>
                                <w:right w:val="none" w:sz="0" w:space="0" w:color="auto"/>
                              </w:divBdr>
                              <w:divsChild>
                                <w:div w:id="766733568">
                                  <w:marLeft w:val="0"/>
                                  <w:marRight w:val="0"/>
                                  <w:marTop w:val="0"/>
                                  <w:marBottom w:val="0"/>
                                  <w:divBdr>
                                    <w:top w:val="none" w:sz="0" w:space="0" w:color="auto"/>
                                    <w:left w:val="none" w:sz="0" w:space="0" w:color="auto"/>
                                    <w:bottom w:val="none" w:sz="0" w:space="0" w:color="auto"/>
                                    <w:right w:val="none" w:sz="0" w:space="0" w:color="auto"/>
                                  </w:divBdr>
                                  <w:divsChild>
                                    <w:div w:id="1135102011">
                                      <w:marLeft w:val="0"/>
                                      <w:marRight w:val="0"/>
                                      <w:marTop w:val="0"/>
                                      <w:marBottom w:val="0"/>
                                      <w:divBdr>
                                        <w:top w:val="none" w:sz="0" w:space="0" w:color="auto"/>
                                        <w:left w:val="none" w:sz="0" w:space="0" w:color="auto"/>
                                        <w:bottom w:val="none" w:sz="0" w:space="0" w:color="auto"/>
                                        <w:right w:val="none" w:sz="0" w:space="0" w:color="auto"/>
                                      </w:divBdr>
                                      <w:divsChild>
                                        <w:div w:id="131487044">
                                          <w:marLeft w:val="0"/>
                                          <w:marRight w:val="0"/>
                                          <w:marTop w:val="0"/>
                                          <w:marBottom w:val="0"/>
                                          <w:divBdr>
                                            <w:top w:val="none" w:sz="0" w:space="0" w:color="auto"/>
                                            <w:left w:val="none" w:sz="0" w:space="0" w:color="auto"/>
                                            <w:bottom w:val="none" w:sz="0" w:space="0" w:color="auto"/>
                                            <w:right w:val="none" w:sz="0" w:space="0" w:color="auto"/>
                                          </w:divBdr>
                                          <w:divsChild>
                                            <w:div w:id="360785092">
                                              <w:marLeft w:val="0"/>
                                              <w:marRight w:val="0"/>
                                              <w:marTop w:val="0"/>
                                              <w:marBottom w:val="0"/>
                                              <w:divBdr>
                                                <w:top w:val="none" w:sz="0" w:space="0" w:color="auto"/>
                                                <w:left w:val="none" w:sz="0" w:space="0" w:color="auto"/>
                                                <w:bottom w:val="none" w:sz="0" w:space="0" w:color="auto"/>
                                                <w:right w:val="none" w:sz="0" w:space="0" w:color="auto"/>
                                              </w:divBdr>
                                              <w:divsChild>
                                                <w:div w:id="1889148170">
                                                  <w:marLeft w:val="0"/>
                                                  <w:marRight w:val="0"/>
                                                  <w:marTop w:val="0"/>
                                                  <w:marBottom w:val="0"/>
                                                  <w:divBdr>
                                                    <w:top w:val="none" w:sz="0" w:space="0" w:color="auto"/>
                                                    <w:left w:val="none" w:sz="0" w:space="0" w:color="auto"/>
                                                    <w:bottom w:val="none" w:sz="0" w:space="0" w:color="auto"/>
                                                    <w:right w:val="none" w:sz="0" w:space="0" w:color="auto"/>
                                                  </w:divBdr>
                                                  <w:divsChild>
                                                    <w:div w:id="397943853">
                                                      <w:marLeft w:val="0"/>
                                                      <w:marRight w:val="0"/>
                                                      <w:marTop w:val="0"/>
                                                      <w:marBottom w:val="0"/>
                                                      <w:divBdr>
                                                        <w:top w:val="none" w:sz="0" w:space="0" w:color="auto"/>
                                                        <w:left w:val="none" w:sz="0" w:space="0" w:color="auto"/>
                                                        <w:bottom w:val="none" w:sz="0" w:space="0" w:color="auto"/>
                                                        <w:right w:val="none" w:sz="0" w:space="0" w:color="auto"/>
                                                      </w:divBdr>
                                                      <w:divsChild>
                                                        <w:div w:id="911114056">
                                                          <w:marLeft w:val="0"/>
                                                          <w:marRight w:val="0"/>
                                                          <w:marTop w:val="83"/>
                                                          <w:marBottom w:val="0"/>
                                                          <w:divBdr>
                                                            <w:top w:val="none" w:sz="0" w:space="0" w:color="auto"/>
                                                            <w:left w:val="none" w:sz="0" w:space="0" w:color="auto"/>
                                                            <w:bottom w:val="none" w:sz="0" w:space="0" w:color="auto"/>
                                                            <w:right w:val="none" w:sz="0" w:space="0" w:color="auto"/>
                                                          </w:divBdr>
                                                          <w:divsChild>
                                                            <w:div w:id="1919511951">
                                                              <w:marLeft w:val="0"/>
                                                              <w:marRight w:val="0"/>
                                                              <w:marTop w:val="0"/>
                                                              <w:marBottom w:val="0"/>
                                                              <w:divBdr>
                                                                <w:top w:val="single" w:sz="6" w:space="0" w:color="E5E5E5"/>
                                                                <w:left w:val="single" w:sz="6" w:space="0" w:color="E5E5E5"/>
                                                                <w:bottom w:val="single" w:sz="6" w:space="0" w:color="E5E5E5"/>
                                                                <w:right w:val="single" w:sz="6" w:space="0" w:color="E5E5E5"/>
                                                              </w:divBdr>
                                                              <w:divsChild>
                                                                <w:div w:id="940263562">
                                                                  <w:marLeft w:val="0"/>
                                                                  <w:marRight w:val="0"/>
                                                                  <w:marTop w:val="0"/>
                                                                  <w:marBottom w:val="0"/>
                                                                  <w:divBdr>
                                                                    <w:top w:val="none" w:sz="0" w:space="0" w:color="auto"/>
                                                                    <w:left w:val="none" w:sz="0" w:space="0" w:color="auto"/>
                                                                    <w:bottom w:val="none" w:sz="0" w:space="0" w:color="auto"/>
                                                                    <w:right w:val="none" w:sz="0" w:space="0" w:color="auto"/>
                                                                  </w:divBdr>
                                                                  <w:divsChild>
                                                                    <w:div w:id="198473538">
                                                                      <w:marLeft w:val="0"/>
                                                                      <w:marRight w:val="0"/>
                                                                      <w:marTop w:val="0"/>
                                                                      <w:marBottom w:val="0"/>
                                                                      <w:divBdr>
                                                                        <w:top w:val="none" w:sz="0" w:space="0" w:color="auto"/>
                                                                        <w:left w:val="none" w:sz="0" w:space="0" w:color="auto"/>
                                                                        <w:bottom w:val="none" w:sz="0" w:space="0" w:color="auto"/>
                                                                        <w:right w:val="none" w:sz="0" w:space="0" w:color="auto"/>
                                                                      </w:divBdr>
                                                                      <w:divsChild>
                                                                        <w:div w:id="62678791">
                                                                          <w:marLeft w:val="0"/>
                                                                          <w:marRight w:val="0"/>
                                                                          <w:marTop w:val="0"/>
                                                                          <w:marBottom w:val="0"/>
                                                                          <w:divBdr>
                                                                            <w:top w:val="none" w:sz="0" w:space="0" w:color="auto"/>
                                                                            <w:left w:val="none" w:sz="0" w:space="0" w:color="auto"/>
                                                                            <w:bottom w:val="none" w:sz="0" w:space="0" w:color="auto"/>
                                                                            <w:right w:val="none" w:sz="0" w:space="0" w:color="auto"/>
                                                                          </w:divBdr>
                                                                          <w:divsChild>
                                                                            <w:div w:id="416756456">
                                                                              <w:marLeft w:val="0"/>
                                                                              <w:marRight w:val="0"/>
                                                                              <w:marTop w:val="0"/>
                                                                              <w:marBottom w:val="0"/>
                                                                              <w:divBdr>
                                                                                <w:top w:val="none" w:sz="0" w:space="0" w:color="auto"/>
                                                                                <w:left w:val="none" w:sz="0" w:space="0" w:color="auto"/>
                                                                                <w:bottom w:val="none" w:sz="0" w:space="0" w:color="auto"/>
                                                                                <w:right w:val="none" w:sz="0" w:space="0" w:color="auto"/>
                                                                              </w:divBdr>
                                                                              <w:divsChild>
                                                                                <w:div w:id="1729692282">
                                                                                  <w:marLeft w:val="0"/>
                                                                                  <w:marRight w:val="0"/>
                                                                                  <w:marTop w:val="0"/>
                                                                                  <w:marBottom w:val="0"/>
                                                                                  <w:divBdr>
                                                                                    <w:top w:val="none" w:sz="0" w:space="0" w:color="auto"/>
                                                                                    <w:left w:val="none" w:sz="0" w:space="0" w:color="auto"/>
                                                                                    <w:bottom w:val="none" w:sz="0" w:space="0" w:color="auto"/>
                                                                                    <w:right w:val="none" w:sz="0" w:space="0" w:color="auto"/>
                                                                                  </w:divBdr>
                                                                                  <w:divsChild>
                                                                                    <w:div w:id="559246596">
                                                                                      <w:marLeft w:val="0"/>
                                                                                      <w:marRight w:val="0"/>
                                                                                      <w:marTop w:val="0"/>
                                                                                      <w:marBottom w:val="0"/>
                                                                                      <w:divBdr>
                                                                                        <w:top w:val="none" w:sz="0" w:space="0" w:color="auto"/>
                                                                                        <w:left w:val="none" w:sz="0" w:space="0" w:color="auto"/>
                                                                                        <w:bottom w:val="none" w:sz="0" w:space="0" w:color="auto"/>
                                                                                        <w:right w:val="none" w:sz="0" w:space="0" w:color="auto"/>
                                                                                      </w:divBdr>
                                                                                      <w:divsChild>
                                                                                        <w:div w:id="866328993">
                                                                                          <w:marLeft w:val="0"/>
                                                                                          <w:marRight w:val="0"/>
                                                                                          <w:marTop w:val="83"/>
                                                                                          <w:marBottom w:val="0"/>
                                                                                          <w:divBdr>
                                                                                            <w:top w:val="none" w:sz="0" w:space="0" w:color="auto"/>
                                                                                            <w:left w:val="none" w:sz="0" w:space="0" w:color="auto"/>
                                                                                            <w:bottom w:val="none" w:sz="0" w:space="0" w:color="auto"/>
                                                                                            <w:right w:val="none" w:sz="0" w:space="0" w:color="auto"/>
                                                                                          </w:divBdr>
                                                                                          <w:divsChild>
                                                                                            <w:div w:id="556673959">
                                                                                              <w:marLeft w:val="0"/>
                                                                                              <w:marRight w:val="0"/>
                                                                                              <w:marTop w:val="0"/>
                                                                                              <w:marBottom w:val="0"/>
                                                                                              <w:divBdr>
                                                                                                <w:top w:val="none" w:sz="0" w:space="0" w:color="auto"/>
                                                                                                <w:left w:val="none" w:sz="0" w:space="0" w:color="auto"/>
                                                                                                <w:bottom w:val="none" w:sz="0" w:space="0" w:color="auto"/>
                                                                                                <w:right w:val="none" w:sz="0" w:space="0" w:color="auto"/>
                                                                                              </w:divBdr>
                                                                                              <w:divsChild>
                                                                                                <w:div w:id="2038313094">
                                                                                                  <w:marLeft w:val="0"/>
                                                                                                  <w:marRight w:val="0"/>
                                                                                                  <w:marTop w:val="83"/>
                                                                                                  <w:marBottom w:val="0"/>
                                                                                                  <w:divBdr>
                                                                                                    <w:top w:val="none" w:sz="0" w:space="0" w:color="auto"/>
                                                                                                    <w:left w:val="none" w:sz="0" w:space="0" w:color="auto"/>
                                                                                                    <w:bottom w:val="none" w:sz="0" w:space="0" w:color="auto"/>
                                                                                                    <w:right w:val="none" w:sz="0" w:space="0" w:color="auto"/>
                                                                                                  </w:divBdr>
                                                                                                  <w:divsChild>
                                                                                                    <w:div w:id="2081756044">
                                                                                                      <w:marLeft w:val="0"/>
                                                                                                      <w:marRight w:val="0"/>
                                                                                                      <w:marTop w:val="0"/>
                                                                                                      <w:marBottom w:val="0"/>
                                                                                                      <w:divBdr>
                                                                                                        <w:top w:val="none" w:sz="0" w:space="0" w:color="auto"/>
                                                                                                        <w:left w:val="none" w:sz="0" w:space="0" w:color="auto"/>
                                                                                                        <w:bottom w:val="none" w:sz="0" w:space="0" w:color="auto"/>
                                                                                                        <w:right w:val="none" w:sz="0" w:space="0" w:color="auto"/>
                                                                                                      </w:divBdr>
                                                                                                      <w:divsChild>
                                                                                                        <w:div w:id="146927678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2175955">
      <w:bodyDiv w:val="1"/>
      <w:marLeft w:val="0"/>
      <w:marRight w:val="0"/>
      <w:marTop w:val="0"/>
      <w:marBottom w:val="0"/>
      <w:divBdr>
        <w:top w:val="none" w:sz="0" w:space="0" w:color="auto"/>
        <w:left w:val="none" w:sz="0" w:space="0" w:color="auto"/>
        <w:bottom w:val="none" w:sz="0" w:space="0" w:color="auto"/>
        <w:right w:val="none" w:sz="0" w:space="0" w:color="auto"/>
      </w:divBdr>
      <w:divsChild>
        <w:div w:id="119997097">
          <w:marLeft w:val="0"/>
          <w:marRight w:val="0"/>
          <w:marTop w:val="0"/>
          <w:marBottom w:val="0"/>
          <w:divBdr>
            <w:top w:val="none" w:sz="0" w:space="0" w:color="auto"/>
            <w:left w:val="none" w:sz="0" w:space="0" w:color="auto"/>
            <w:bottom w:val="none" w:sz="0" w:space="0" w:color="auto"/>
            <w:right w:val="none" w:sz="0" w:space="0" w:color="auto"/>
          </w:divBdr>
          <w:divsChild>
            <w:div w:id="232391847">
              <w:marLeft w:val="0"/>
              <w:marRight w:val="0"/>
              <w:marTop w:val="0"/>
              <w:marBottom w:val="0"/>
              <w:divBdr>
                <w:top w:val="none" w:sz="0" w:space="0" w:color="auto"/>
                <w:left w:val="none" w:sz="0" w:space="0" w:color="auto"/>
                <w:bottom w:val="none" w:sz="0" w:space="0" w:color="auto"/>
                <w:right w:val="none" w:sz="0" w:space="0" w:color="auto"/>
              </w:divBdr>
              <w:divsChild>
                <w:div w:id="523635923">
                  <w:marLeft w:val="0"/>
                  <w:marRight w:val="0"/>
                  <w:marTop w:val="105"/>
                  <w:marBottom w:val="0"/>
                  <w:divBdr>
                    <w:top w:val="none" w:sz="0" w:space="0" w:color="auto"/>
                    <w:left w:val="none" w:sz="0" w:space="0" w:color="auto"/>
                    <w:bottom w:val="none" w:sz="0" w:space="0" w:color="auto"/>
                    <w:right w:val="none" w:sz="0" w:space="0" w:color="auto"/>
                  </w:divBdr>
                  <w:divsChild>
                    <w:div w:id="814761025">
                      <w:marLeft w:val="450"/>
                      <w:marRight w:val="225"/>
                      <w:marTop w:val="0"/>
                      <w:marBottom w:val="0"/>
                      <w:divBdr>
                        <w:top w:val="none" w:sz="0" w:space="0" w:color="auto"/>
                        <w:left w:val="none" w:sz="0" w:space="0" w:color="auto"/>
                        <w:bottom w:val="none" w:sz="0" w:space="0" w:color="auto"/>
                        <w:right w:val="none" w:sz="0" w:space="0" w:color="auto"/>
                      </w:divBdr>
                      <w:divsChild>
                        <w:div w:id="2084720500">
                          <w:marLeft w:val="0"/>
                          <w:marRight w:val="0"/>
                          <w:marTop w:val="0"/>
                          <w:marBottom w:val="600"/>
                          <w:divBdr>
                            <w:top w:val="single" w:sz="6" w:space="0" w:color="314664"/>
                            <w:left w:val="single" w:sz="6" w:space="0" w:color="314664"/>
                            <w:bottom w:val="single" w:sz="6" w:space="0" w:color="314664"/>
                            <w:right w:val="single" w:sz="6" w:space="0" w:color="314664"/>
                          </w:divBdr>
                          <w:divsChild>
                            <w:div w:id="1561284520">
                              <w:marLeft w:val="0"/>
                              <w:marRight w:val="0"/>
                              <w:marTop w:val="0"/>
                              <w:marBottom w:val="0"/>
                              <w:divBdr>
                                <w:top w:val="none" w:sz="0" w:space="0" w:color="auto"/>
                                <w:left w:val="none" w:sz="0" w:space="0" w:color="auto"/>
                                <w:bottom w:val="none" w:sz="0" w:space="0" w:color="auto"/>
                                <w:right w:val="none" w:sz="0" w:space="0" w:color="auto"/>
                              </w:divBdr>
                              <w:divsChild>
                                <w:div w:id="1966035095">
                                  <w:marLeft w:val="0"/>
                                  <w:marRight w:val="0"/>
                                  <w:marTop w:val="0"/>
                                  <w:marBottom w:val="0"/>
                                  <w:divBdr>
                                    <w:top w:val="none" w:sz="0" w:space="0" w:color="auto"/>
                                    <w:left w:val="none" w:sz="0" w:space="0" w:color="auto"/>
                                    <w:bottom w:val="none" w:sz="0" w:space="0" w:color="auto"/>
                                    <w:right w:val="none" w:sz="0" w:space="0" w:color="auto"/>
                                  </w:divBdr>
                                  <w:divsChild>
                                    <w:div w:id="418404141">
                                      <w:marLeft w:val="0"/>
                                      <w:marRight w:val="0"/>
                                      <w:marTop w:val="0"/>
                                      <w:marBottom w:val="0"/>
                                      <w:divBdr>
                                        <w:top w:val="none" w:sz="0" w:space="0" w:color="auto"/>
                                        <w:left w:val="none" w:sz="0" w:space="0" w:color="auto"/>
                                        <w:bottom w:val="none" w:sz="0" w:space="0" w:color="auto"/>
                                        <w:right w:val="none" w:sz="0" w:space="0" w:color="auto"/>
                                      </w:divBdr>
                                      <w:divsChild>
                                        <w:div w:id="1056972019">
                                          <w:marLeft w:val="0"/>
                                          <w:marRight w:val="0"/>
                                          <w:marTop w:val="0"/>
                                          <w:marBottom w:val="0"/>
                                          <w:divBdr>
                                            <w:top w:val="none" w:sz="0" w:space="0" w:color="auto"/>
                                            <w:left w:val="none" w:sz="0" w:space="0" w:color="auto"/>
                                            <w:bottom w:val="none" w:sz="0" w:space="0" w:color="auto"/>
                                            <w:right w:val="none" w:sz="0" w:space="0" w:color="auto"/>
                                          </w:divBdr>
                                          <w:divsChild>
                                            <w:div w:id="995299794">
                                              <w:marLeft w:val="0"/>
                                              <w:marRight w:val="0"/>
                                              <w:marTop w:val="0"/>
                                              <w:marBottom w:val="0"/>
                                              <w:divBdr>
                                                <w:top w:val="none" w:sz="0" w:space="0" w:color="auto"/>
                                                <w:left w:val="none" w:sz="0" w:space="0" w:color="auto"/>
                                                <w:bottom w:val="none" w:sz="0" w:space="0" w:color="auto"/>
                                                <w:right w:val="none" w:sz="0" w:space="0" w:color="auto"/>
                                              </w:divBdr>
                                              <w:divsChild>
                                                <w:div w:id="187910047">
                                                  <w:marLeft w:val="0"/>
                                                  <w:marRight w:val="0"/>
                                                  <w:marTop w:val="0"/>
                                                  <w:marBottom w:val="0"/>
                                                  <w:divBdr>
                                                    <w:top w:val="none" w:sz="0" w:space="0" w:color="auto"/>
                                                    <w:left w:val="none" w:sz="0" w:space="0" w:color="auto"/>
                                                    <w:bottom w:val="none" w:sz="0" w:space="0" w:color="auto"/>
                                                    <w:right w:val="none" w:sz="0" w:space="0" w:color="auto"/>
                                                  </w:divBdr>
                                                  <w:divsChild>
                                                    <w:div w:id="1634285405">
                                                      <w:marLeft w:val="0"/>
                                                      <w:marRight w:val="0"/>
                                                      <w:marTop w:val="0"/>
                                                      <w:marBottom w:val="0"/>
                                                      <w:divBdr>
                                                        <w:top w:val="none" w:sz="0" w:space="0" w:color="auto"/>
                                                        <w:left w:val="none" w:sz="0" w:space="0" w:color="auto"/>
                                                        <w:bottom w:val="none" w:sz="0" w:space="0" w:color="auto"/>
                                                        <w:right w:val="none" w:sz="0" w:space="0" w:color="auto"/>
                                                      </w:divBdr>
                                                      <w:divsChild>
                                                        <w:div w:id="722099396">
                                                          <w:marLeft w:val="0"/>
                                                          <w:marRight w:val="0"/>
                                                          <w:marTop w:val="0"/>
                                                          <w:marBottom w:val="0"/>
                                                          <w:divBdr>
                                                            <w:top w:val="none" w:sz="0" w:space="0" w:color="auto"/>
                                                            <w:left w:val="none" w:sz="0" w:space="0" w:color="auto"/>
                                                            <w:bottom w:val="none" w:sz="0" w:space="0" w:color="auto"/>
                                                            <w:right w:val="none" w:sz="0" w:space="0" w:color="auto"/>
                                                          </w:divBdr>
                                                          <w:divsChild>
                                                            <w:div w:id="1689215858">
                                                              <w:marLeft w:val="0"/>
                                                              <w:marRight w:val="0"/>
                                                              <w:marTop w:val="0"/>
                                                              <w:marBottom w:val="0"/>
                                                              <w:divBdr>
                                                                <w:top w:val="none" w:sz="0" w:space="0" w:color="auto"/>
                                                                <w:left w:val="none" w:sz="0" w:space="0" w:color="auto"/>
                                                                <w:bottom w:val="none" w:sz="0" w:space="0" w:color="auto"/>
                                                                <w:right w:val="none" w:sz="0" w:space="0" w:color="auto"/>
                                                              </w:divBdr>
                                                              <w:divsChild>
                                                                <w:div w:id="167718951">
                                                                  <w:marLeft w:val="0"/>
                                                                  <w:marRight w:val="0"/>
                                                                  <w:marTop w:val="83"/>
                                                                  <w:marBottom w:val="0"/>
                                                                  <w:divBdr>
                                                                    <w:top w:val="none" w:sz="0" w:space="0" w:color="auto"/>
                                                                    <w:left w:val="none" w:sz="0" w:space="0" w:color="auto"/>
                                                                    <w:bottom w:val="none" w:sz="0" w:space="0" w:color="auto"/>
                                                                    <w:right w:val="none" w:sz="0" w:space="0" w:color="auto"/>
                                                                  </w:divBdr>
                                                                  <w:divsChild>
                                                                    <w:div w:id="31157436">
                                                                      <w:marLeft w:val="-626"/>
                                                                      <w:marRight w:val="0"/>
                                                                      <w:marTop w:val="0"/>
                                                                      <w:marBottom w:val="0"/>
                                                                      <w:divBdr>
                                                                        <w:top w:val="single" w:sz="6" w:space="0" w:color="E5E5E5"/>
                                                                        <w:left w:val="single" w:sz="6" w:space="0" w:color="E5E5E5"/>
                                                                        <w:bottom w:val="single" w:sz="6" w:space="0" w:color="E5E5E5"/>
                                                                        <w:right w:val="single" w:sz="6" w:space="0" w:color="E5E5E5"/>
                                                                      </w:divBdr>
                                                                      <w:divsChild>
                                                                        <w:div w:id="1571847951">
                                                                          <w:marLeft w:val="0"/>
                                                                          <w:marRight w:val="0"/>
                                                                          <w:marTop w:val="0"/>
                                                                          <w:marBottom w:val="0"/>
                                                                          <w:divBdr>
                                                                            <w:top w:val="none" w:sz="0" w:space="0" w:color="auto"/>
                                                                            <w:left w:val="none" w:sz="0" w:space="0" w:color="auto"/>
                                                                            <w:bottom w:val="none" w:sz="0" w:space="0" w:color="auto"/>
                                                                            <w:right w:val="none" w:sz="0" w:space="0" w:color="auto"/>
                                                                          </w:divBdr>
                                                                          <w:divsChild>
                                                                            <w:div w:id="1929148257">
                                                                              <w:marLeft w:val="0"/>
                                                                              <w:marRight w:val="0"/>
                                                                              <w:marTop w:val="0"/>
                                                                              <w:marBottom w:val="0"/>
                                                                              <w:divBdr>
                                                                                <w:top w:val="none" w:sz="0" w:space="0" w:color="auto"/>
                                                                                <w:left w:val="none" w:sz="0" w:space="0" w:color="auto"/>
                                                                                <w:bottom w:val="none" w:sz="0" w:space="0" w:color="auto"/>
                                                                                <w:right w:val="none" w:sz="0" w:space="0" w:color="auto"/>
                                                                              </w:divBdr>
                                                                              <w:divsChild>
                                                                                <w:div w:id="1578133818">
                                                                                  <w:marLeft w:val="0"/>
                                                                                  <w:marRight w:val="0"/>
                                                                                  <w:marTop w:val="0"/>
                                                                                  <w:marBottom w:val="0"/>
                                                                                  <w:divBdr>
                                                                                    <w:top w:val="none" w:sz="0" w:space="0" w:color="auto"/>
                                                                                    <w:left w:val="none" w:sz="0" w:space="0" w:color="auto"/>
                                                                                    <w:bottom w:val="none" w:sz="0" w:space="0" w:color="auto"/>
                                                                                    <w:right w:val="none" w:sz="0" w:space="0" w:color="auto"/>
                                                                                  </w:divBdr>
                                                                                  <w:divsChild>
                                                                                    <w:div w:id="2130194768">
                                                                                      <w:marLeft w:val="0"/>
                                                                                      <w:marRight w:val="0"/>
                                                                                      <w:marTop w:val="0"/>
                                                                                      <w:marBottom w:val="0"/>
                                                                                      <w:divBdr>
                                                                                        <w:top w:val="none" w:sz="0" w:space="0" w:color="auto"/>
                                                                                        <w:left w:val="none" w:sz="0" w:space="0" w:color="auto"/>
                                                                                        <w:bottom w:val="none" w:sz="0" w:space="0" w:color="auto"/>
                                                                                        <w:right w:val="none" w:sz="0" w:space="0" w:color="auto"/>
                                                                                      </w:divBdr>
                                                                                      <w:divsChild>
                                                                                        <w:div w:id="1001616849">
                                                                                          <w:marLeft w:val="0"/>
                                                                                          <w:marRight w:val="0"/>
                                                                                          <w:marTop w:val="83"/>
                                                                                          <w:marBottom w:val="0"/>
                                                                                          <w:divBdr>
                                                                                            <w:top w:val="none" w:sz="0" w:space="0" w:color="auto"/>
                                                                                            <w:left w:val="none" w:sz="0" w:space="0" w:color="auto"/>
                                                                                            <w:bottom w:val="none" w:sz="0" w:space="0" w:color="auto"/>
                                                                                            <w:right w:val="none" w:sz="0" w:space="0" w:color="auto"/>
                                                                                          </w:divBdr>
                                                                                          <w:divsChild>
                                                                                            <w:div w:id="850220643">
                                                                                              <w:marLeft w:val="0"/>
                                                                                              <w:marRight w:val="0"/>
                                                                                              <w:marTop w:val="0"/>
                                                                                              <w:marBottom w:val="0"/>
                                                                                              <w:divBdr>
                                                                                                <w:top w:val="none" w:sz="0" w:space="0" w:color="auto"/>
                                                                                                <w:left w:val="none" w:sz="0" w:space="0" w:color="auto"/>
                                                                                                <w:bottom w:val="none" w:sz="0" w:space="0" w:color="auto"/>
                                                                                                <w:right w:val="none" w:sz="0" w:space="0" w:color="auto"/>
                                                                                              </w:divBdr>
                                                                                              <w:divsChild>
                                                                                                <w:div w:id="2119451227">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6903382">
      <w:bodyDiv w:val="1"/>
      <w:marLeft w:val="0"/>
      <w:marRight w:val="0"/>
      <w:marTop w:val="0"/>
      <w:marBottom w:val="0"/>
      <w:divBdr>
        <w:top w:val="none" w:sz="0" w:space="0" w:color="auto"/>
        <w:left w:val="none" w:sz="0" w:space="0" w:color="auto"/>
        <w:bottom w:val="none" w:sz="0" w:space="0" w:color="auto"/>
        <w:right w:val="none" w:sz="0" w:space="0" w:color="auto"/>
      </w:divBdr>
      <w:divsChild>
        <w:div w:id="312107596">
          <w:marLeft w:val="0"/>
          <w:marRight w:val="0"/>
          <w:marTop w:val="0"/>
          <w:marBottom w:val="0"/>
          <w:divBdr>
            <w:top w:val="none" w:sz="0" w:space="0" w:color="auto"/>
            <w:left w:val="none" w:sz="0" w:space="0" w:color="auto"/>
            <w:bottom w:val="none" w:sz="0" w:space="0" w:color="auto"/>
            <w:right w:val="none" w:sz="0" w:space="0" w:color="auto"/>
          </w:divBdr>
          <w:divsChild>
            <w:div w:id="1005286672">
              <w:marLeft w:val="0"/>
              <w:marRight w:val="0"/>
              <w:marTop w:val="0"/>
              <w:marBottom w:val="0"/>
              <w:divBdr>
                <w:top w:val="none" w:sz="0" w:space="0" w:color="auto"/>
                <w:left w:val="none" w:sz="0" w:space="0" w:color="auto"/>
                <w:bottom w:val="none" w:sz="0" w:space="0" w:color="auto"/>
                <w:right w:val="none" w:sz="0" w:space="0" w:color="auto"/>
              </w:divBdr>
              <w:divsChild>
                <w:div w:id="539320879">
                  <w:marLeft w:val="0"/>
                  <w:marRight w:val="0"/>
                  <w:marTop w:val="105"/>
                  <w:marBottom w:val="0"/>
                  <w:divBdr>
                    <w:top w:val="none" w:sz="0" w:space="0" w:color="auto"/>
                    <w:left w:val="none" w:sz="0" w:space="0" w:color="auto"/>
                    <w:bottom w:val="none" w:sz="0" w:space="0" w:color="auto"/>
                    <w:right w:val="none" w:sz="0" w:space="0" w:color="auto"/>
                  </w:divBdr>
                  <w:divsChild>
                    <w:div w:id="1976058265">
                      <w:marLeft w:val="450"/>
                      <w:marRight w:val="225"/>
                      <w:marTop w:val="0"/>
                      <w:marBottom w:val="0"/>
                      <w:divBdr>
                        <w:top w:val="none" w:sz="0" w:space="0" w:color="auto"/>
                        <w:left w:val="none" w:sz="0" w:space="0" w:color="auto"/>
                        <w:bottom w:val="none" w:sz="0" w:space="0" w:color="auto"/>
                        <w:right w:val="none" w:sz="0" w:space="0" w:color="auto"/>
                      </w:divBdr>
                      <w:divsChild>
                        <w:div w:id="215513970">
                          <w:marLeft w:val="0"/>
                          <w:marRight w:val="0"/>
                          <w:marTop w:val="0"/>
                          <w:marBottom w:val="600"/>
                          <w:divBdr>
                            <w:top w:val="single" w:sz="6" w:space="0" w:color="314664"/>
                            <w:left w:val="single" w:sz="6" w:space="0" w:color="314664"/>
                            <w:bottom w:val="single" w:sz="6" w:space="0" w:color="314664"/>
                            <w:right w:val="single" w:sz="6" w:space="0" w:color="314664"/>
                          </w:divBdr>
                          <w:divsChild>
                            <w:div w:id="1147429448">
                              <w:marLeft w:val="0"/>
                              <w:marRight w:val="0"/>
                              <w:marTop w:val="0"/>
                              <w:marBottom w:val="0"/>
                              <w:divBdr>
                                <w:top w:val="none" w:sz="0" w:space="0" w:color="auto"/>
                                <w:left w:val="none" w:sz="0" w:space="0" w:color="auto"/>
                                <w:bottom w:val="none" w:sz="0" w:space="0" w:color="auto"/>
                                <w:right w:val="none" w:sz="0" w:space="0" w:color="auto"/>
                              </w:divBdr>
                              <w:divsChild>
                                <w:div w:id="1109621267">
                                  <w:marLeft w:val="0"/>
                                  <w:marRight w:val="0"/>
                                  <w:marTop w:val="0"/>
                                  <w:marBottom w:val="0"/>
                                  <w:divBdr>
                                    <w:top w:val="none" w:sz="0" w:space="0" w:color="auto"/>
                                    <w:left w:val="none" w:sz="0" w:space="0" w:color="auto"/>
                                    <w:bottom w:val="none" w:sz="0" w:space="0" w:color="auto"/>
                                    <w:right w:val="none" w:sz="0" w:space="0" w:color="auto"/>
                                  </w:divBdr>
                                  <w:divsChild>
                                    <w:div w:id="475029803">
                                      <w:marLeft w:val="0"/>
                                      <w:marRight w:val="0"/>
                                      <w:marTop w:val="0"/>
                                      <w:marBottom w:val="0"/>
                                      <w:divBdr>
                                        <w:top w:val="none" w:sz="0" w:space="0" w:color="auto"/>
                                        <w:left w:val="none" w:sz="0" w:space="0" w:color="auto"/>
                                        <w:bottom w:val="none" w:sz="0" w:space="0" w:color="auto"/>
                                        <w:right w:val="none" w:sz="0" w:space="0" w:color="auto"/>
                                      </w:divBdr>
                                      <w:divsChild>
                                        <w:div w:id="1622614299">
                                          <w:marLeft w:val="0"/>
                                          <w:marRight w:val="0"/>
                                          <w:marTop w:val="0"/>
                                          <w:marBottom w:val="0"/>
                                          <w:divBdr>
                                            <w:top w:val="none" w:sz="0" w:space="0" w:color="auto"/>
                                            <w:left w:val="none" w:sz="0" w:space="0" w:color="auto"/>
                                            <w:bottom w:val="none" w:sz="0" w:space="0" w:color="auto"/>
                                            <w:right w:val="none" w:sz="0" w:space="0" w:color="auto"/>
                                          </w:divBdr>
                                          <w:divsChild>
                                            <w:div w:id="1150907379">
                                              <w:marLeft w:val="0"/>
                                              <w:marRight w:val="0"/>
                                              <w:marTop w:val="0"/>
                                              <w:marBottom w:val="0"/>
                                              <w:divBdr>
                                                <w:top w:val="none" w:sz="0" w:space="0" w:color="auto"/>
                                                <w:left w:val="none" w:sz="0" w:space="0" w:color="auto"/>
                                                <w:bottom w:val="none" w:sz="0" w:space="0" w:color="auto"/>
                                                <w:right w:val="none" w:sz="0" w:space="0" w:color="auto"/>
                                              </w:divBdr>
                                              <w:divsChild>
                                                <w:div w:id="1983919927">
                                                  <w:marLeft w:val="0"/>
                                                  <w:marRight w:val="0"/>
                                                  <w:marTop w:val="0"/>
                                                  <w:marBottom w:val="0"/>
                                                  <w:divBdr>
                                                    <w:top w:val="none" w:sz="0" w:space="0" w:color="auto"/>
                                                    <w:left w:val="none" w:sz="0" w:space="0" w:color="auto"/>
                                                    <w:bottom w:val="none" w:sz="0" w:space="0" w:color="auto"/>
                                                    <w:right w:val="none" w:sz="0" w:space="0" w:color="auto"/>
                                                  </w:divBdr>
                                                  <w:divsChild>
                                                    <w:div w:id="608664511">
                                                      <w:marLeft w:val="0"/>
                                                      <w:marRight w:val="0"/>
                                                      <w:marTop w:val="0"/>
                                                      <w:marBottom w:val="0"/>
                                                      <w:divBdr>
                                                        <w:top w:val="none" w:sz="0" w:space="0" w:color="auto"/>
                                                        <w:left w:val="none" w:sz="0" w:space="0" w:color="auto"/>
                                                        <w:bottom w:val="none" w:sz="0" w:space="0" w:color="auto"/>
                                                        <w:right w:val="none" w:sz="0" w:space="0" w:color="auto"/>
                                                      </w:divBdr>
                                                      <w:divsChild>
                                                        <w:div w:id="822893245">
                                                          <w:marLeft w:val="0"/>
                                                          <w:marRight w:val="0"/>
                                                          <w:marTop w:val="83"/>
                                                          <w:marBottom w:val="0"/>
                                                          <w:divBdr>
                                                            <w:top w:val="none" w:sz="0" w:space="0" w:color="auto"/>
                                                            <w:left w:val="none" w:sz="0" w:space="0" w:color="auto"/>
                                                            <w:bottom w:val="none" w:sz="0" w:space="0" w:color="auto"/>
                                                            <w:right w:val="none" w:sz="0" w:space="0" w:color="auto"/>
                                                          </w:divBdr>
                                                          <w:divsChild>
                                                            <w:div w:id="1408576092">
                                                              <w:marLeft w:val="0"/>
                                                              <w:marRight w:val="0"/>
                                                              <w:marTop w:val="0"/>
                                                              <w:marBottom w:val="0"/>
                                                              <w:divBdr>
                                                                <w:top w:val="single" w:sz="6" w:space="0" w:color="E5E5E5"/>
                                                                <w:left w:val="single" w:sz="6" w:space="0" w:color="E5E5E5"/>
                                                                <w:bottom w:val="single" w:sz="6" w:space="0" w:color="E5E5E5"/>
                                                                <w:right w:val="single" w:sz="6" w:space="0" w:color="E5E5E5"/>
                                                              </w:divBdr>
                                                              <w:divsChild>
                                                                <w:div w:id="565267710">
                                                                  <w:marLeft w:val="0"/>
                                                                  <w:marRight w:val="0"/>
                                                                  <w:marTop w:val="0"/>
                                                                  <w:marBottom w:val="0"/>
                                                                  <w:divBdr>
                                                                    <w:top w:val="none" w:sz="0" w:space="0" w:color="auto"/>
                                                                    <w:left w:val="none" w:sz="0" w:space="0" w:color="auto"/>
                                                                    <w:bottom w:val="none" w:sz="0" w:space="0" w:color="auto"/>
                                                                    <w:right w:val="none" w:sz="0" w:space="0" w:color="auto"/>
                                                                  </w:divBdr>
                                                                  <w:divsChild>
                                                                    <w:div w:id="865480731">
                                                                      <w:marLeft w:val="0"/>
                                                                      <w:marRight w:val="0"/>
                                                                      <w:marTop w:val="0"/>
                                                                      <w:marBottom w:val="0"/>
                                                                      <w:divBdr>
                                                                        <w:top w:val="none" w:sz="0" w:space="0" w:color="auto"/>
                                                                        <w:left w:val="none" w:sz="0" w:space="0" w:color="auto"/>
                                                                        <w:bottom w:val="none" w:sz="0" w:space="0" w:color="auto"/>
                                                                        <w:right w:val="none" w:sz="0" w:space="0" w:color="auto"/>
                                                                      </w:divBdr>
                                                                      <w:divsChild>
                                                                        <w:div w:id="1307664976">
                                                                          <w:marLeft w:val="0"/>
                                                                          <w:marRight w:val="0"/>
                                                                          <w:marTop w:val="0"/>
                                                                          <w:marBottom w:val="0"/>
                                                                          <w:divBdr>
                                                                            <w:top w:val="none" w:sz="0" w:space="0" w:color="auto"/>
                                                                            <w:left w:val="none" w:sz="0" w:space="0" w:color="auto"/>
                                                                            <w:bottom w:val="none" w:sz="0" w:space="0" w:color="auto"/>
                                                                            <w:right w:val="none" w:sz="0" w:space="0" w:color="auto"/>
                                                                          </w:divBdr>
                                                                          <w:divsChild>
                                                                            <w:div w:id="1837114946">
                                                                              <w:marLeft w:val="0"/>
                                                                              <w:marRight w:val="0"/>
                                                                              <w:marTop w:val="0"/>
                                                                              <w:marBottom w:val="0"/>
                                                                              <w:divBdr>
                                                                                <w:top w:val="none" w:sz="0" w:space="0" w:color="auto"/>
                                                                                <w:left w:val="none" w:sz="0" w:space="0" w:color="auto"/>
                                                                                <w:bottom w:val="none" w:sz="0" w:space="0" w:color="auto"/>
                                                                                <w:right w:val="none" w:sz="0" w:space="0" w:color="auto"/>
                                                                              </w:divBdr>
                                                                              <w:divsChild>
                                                                                <w:div w:id="1489252822">
                                                                                  <w:marLeft w:val="0"/>
                                                                                  <w:marRight w:val="0"/>
                                                                                  <w:marTop w:val="0"/>
                                                                                  <w:marBottom w:val="0"/>
                                                                                  <w:divBdr>
                                                                                    <w:top w:val="none" w:sz="0" w:space="0" w:color="auto"/>
                                                                                    <w:left w:val="none" w:sz="0" w:space="0" w:color="auto"/>
                                                                                    <w:bottom w:val="none" w:sz="0" w:space="0" w:color="auto"/>
                                                                                    <w:right w:val="none" w:sz="0" w:space="0" w:color="auto"/>
                                                                                  </w:divBdr>
                                                                                  <w:divsChild>
                                                                                    <w:div w:id="546332334">
                                                                                      <w:marLeft w:val="0"/>
                                                                                      <w:marRight w:val="0"/>
                                                                                      <w:marTop w:val="0"/>
                                                                                      <w:marBottom w:val="0"/>
                                                                                      <w:divBdr>
                                                                                        <w:top w:val="none" w:sz="0" w:space="0" w:color="auto"/>
                                                                                        <w:left w:val="none" w:sz="0" w:space="0" w:color="auto"/>
                                                                                        <w:bottom w:val="none" w:sz="0" w:space="0" w:color="auto"/>
                                                                                        <w:right w:val="none" w:sz="0" w:space="0" w:color="auto"/>
                                                                                      </w:divBdr>
                                                                                      <w:divsChild>
                                                                                        <w:div w:id="657730160">
                                                                                          <w:marLeft w:val="0"/>
                                                                                          <w:marRight w:val="0"/>
                                                                                          <w:marTop w:val="83"/>
                                                                                          <w:marBottom w:val="0"/>
                                                                                          <w:divBdr>
                                                                                            <w:top w:val="none" w:sz="0" w:space="0" w:color="auto"/>
                                                                                            <w:left w:val="none" w:sz="0" w:space="0" w:color="auto"/>
                                                                                            <w:bottom w:val="none" w:sz="0" w:space="0" w:color="auto"/>
                                                                                            <w:right w:val="none" w:sz="0" w:space="0" w:color="auto"/>
                                                                                          </w:divBdr>
                                                                                          <w:divsChild>
                                                                                            <w:div w:id="2004552696">
                                                                                              <w:marLeft w:val="0"/>
                                                                                              <w:marRight w:val="0"/>
                                                                                              <w:marTop w:val="0"/>
                                                                                              <w:marBottom w:val="0"/>
                                                                                              <w:divBdr>
                                                                                                <w:top w:val="none" w:sz="0" w:space="0" w:color="auto"/>
                                                                                                <w:left w:val="none" w:sz="0" w:space="0" w:color="auto"/>
                                                                                                <w:bottom w:val="none" w:sz="0" w:space="0" w:color="auto"/>
                                                                                                <w:right w:val="none" w:sz="0" w:space="0" w:color="auto"/>
                                                                                              </w:divBdr>
                                                                                              <w:divsChild>
                                                                                                <w:div w:id="1118990881">
                                                                                                  <w:marLeft w:val="0"/>
                                                                                                  <w:marRight w:val="0"/>
                                                                                                  <w:marTop w:val="83"/>
                                                                                                  <w:marBottom w:val="0"/>
                                                                                                  <w:divBdr>
                                                                                                    <w:top w:val="none" w:sz="0" w:space="0" w:color="auto"/>
                                                                                                    <w:left w:val="none" w:sz="0" w:space="0" w:color="auto"/>
                                                                                                    <w:bottom w:val="none" w:sz="0" w:space="0" w:color="auto"/>
                                                                                                    <w:right w:val="none" w:sz="0" w:space="0" w:color="auto"/>
                                                                                                  </w:divBdr>
                                                                                                  <w:divsChild>
                                                                                                    <w:div w:id="471488452">
                                                                                                      <w:marLeft w:val="0"/>
                                                                                                      <w:marRight w:val="0"/>
                                                                                                      <w:marTop w:val="0"/>
                                                                                                      <w:marBottom w:val="0"/>
                                                                                                      <w:divBdr>
                                                                                                        <w:top w:val="none" w:sz="0" w:space="0" w:color="auto"/>
                                                                                                        <w:left w:val="none" w:sz="0" w:space="0" w:color="auto"/>
                                                                                                        <w:bottom w:val="none" w:sz="0" w:space="0" w:color="auto"/>
                                                                                                        <w:right w:val="none" w:sz="0" w:space="0" w:color="auto"/>
                                                                                                      </w:divBdr>
                                                                                                      <w:divsChild>
                                                                                                        <w:div w:id="52655236">
                                                                                                          <w:marLeft w:val="0"/>
                                                                                                          <w:marRight w:val="0"/>
                                                                                                          <w:marTop w:val="83"/>
                                                                                                          <w:marBottom w:val="0"/>
                                                                                                          <w:divBdr>
                                                                                                            <w:top w:val="none" w:sz="0" w:space="0" w:color="auto"/>
                                                                                                            <w:left w:val="none" w:sz="0" w:space="0" w:color="auto"/>
                                                                                                            <w:bottom w:val="none" w:sz="0" w:space="0" w:color="auto"/>
                                                                                                            <w:right w:val="none" w:sz="0" w:space="0" w:color="auto"/>
                                                                                                          </w:divBdr>
                                                                                                        </w:div>
                                                                                                      </w:divsChild>
                                                                                                    </w:div>
                                                                                                    <w:div w:id="481241333">
                                                                                                      <w:marLeft w:val="0"/>
                                                                                                      <w:marRight w:val="0"/>
                                                                                                      <w:marTop w:val="0"/>
                                                                                                      <w:marBottom w:val="0"/>
                                                                                                      <w:divBdr>
                                                                                                        <w:top w:val="none" w:sz="0" w:space="0" w:color="auto"/>
                                                                                                        <w:left w:val="none" w:sz="0" w:space="0" w:color="auto"/>
                                                                                                        <w:bottom w:val="none" w:sz="0" w:space="0" w:color="auto"/>
                                                                                                        <w:right w:val="none" w:sz="0" w:space="0" w:color="auto"/>
                                                                                                      </w:divBdr>
                                                                                                      <w:divsChild>
                                                                                                        <w:div w:id="542055406">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3306023">
      <w:bodyDiv w:val="1"/>
      <w:marLeft w:val="0"/>
      <w:marRight w:val="0"/>
      <w:marTop w:val="0"/>
      <w:marBottom w:val="0"/>
      <w:divBdr>
        <w:top w:val="none" w:sz="0" w:space="0" w:color="auto"/>
        <w:left w:val="none" w:sz="0" w:space="0" w:color="auto"/>
        <w:bottom w:val="none" w:sz="0" w:space="0" w:color="auto"/>
        <w:right w:val="none" w:sz="0" w:space="0" w:color="auto"/>
      </w:divBdr>
      <w:divsChild>
        <w:div w:id="1857689869">
          <w:marLeft w:val="0"/>
          <w:marRight w:val="0"/>
          <w:marTop w:val="0"/>
          <w:marBottom w:val="0"/>
          <w:divBdr>
            <w:top w:val="none" w:sz="0" w:space="0" w:color="auto"/>
            <w:left w:val="none" w:sz="0" w:space="0" w:color="auto"/>
            <w:bottom w:val="none" w:sz="0" w:space="0" w:color="auto"/>
            <w:right w:val="none" w:sz="0" w:space="0" w:color="auto"/>
          </w:divBdr>
          <w:divsChild>
            <w:div w:id="1866869422">
              <w:marLeft w:val="0"/>
              <w:marRight w:val="0"/>
              <w:marTop w:val="0"/>
              <w:marBottom w:val="0"/>
              <w:divBdr>
                <w:top w:val="none" w:sz="0" w:space="0" w:color="auto"/>
                <w:left w:val="none" w:sz="0" w:space="0" w:color="auto"/>
                <w:bottom w:val="none" w:sz="0" w:space="0" w:color="auto"/>
                <w:right w:val="none" w:sz="0" w:space="0" w:color="auto"/>
              </w:divBdr>
              <w:divsChild>
                <w:div w:id="971985271">
                  <w:marLeft w:val="0"/>
                  <w:marRight w:val="0"/>
                  <w:marTop w:val="105"/>
                  <w:marBottom w:val="0"/>
                  <w:divBdr>
                    <w:top w:val="none" w:sz="0" w:space="0" w:color="auto"/>
                    <w:left w:val="none" w:sz="0" w:space="0" w:color="auto"/>
                    <w:bottom w:val="none" w:sz="0" w:space="0" w:color="auto"/>
                    <w:right w:val="none" w:sz="0" w:space="0" w:color="auto"/>
                  </w:divBdr>
                  <w:divsChild>
                    <w:div w:id="1487436546">
                      <w:marLeft w:val="450"/>
                      <w:marRight w:val="225"/>
                      <w:marTop w:val="0"/>
                      <w:marBottom w:val="0"/>
                      <w:divBdr>
                        <w:top w:val="none" w:sz="0" w:space="0" w:color="auto"/>
                        <w:left w:val="none" w:sz="0" w:space="0" w:color="auto"/>
                        <w:bottom w:val="none" w:sz="0" w:space="0" w:color="auto"/>
                        <w:right w:val="none" w:sz="0" w:space="0" w:color="auto"/>
                      </w:divBdr>
                      <w:divsChild>
                        <w:div w:id="1170216844">
                          <w:marLeft w:val="0"/>
                          <w:marRight w:val="0"/>
                          <w:marTop w:val="0"/>
                          <w:marBottom w:val="600"/>
                          <w:divBdr>
                            <w:top w:val="single" w:sz="6" w:space="0" w:color="314664"/>
                            <w:left w:val="single" w:sz="6" w:space="0" w:color="314664"/>
                            <w:bottom w:val="single" w:sz="6" w:space="0" w:color="314664"/>
                            <w:right w:val="single" w:sz="6" w:space="0" w:color="314664"/>
                          </w:divBdr>
                          <w:divsChild>
                            <w:div w:id="400369488">
                              <w:marLeft w:val="0"/>
                              <w:marRight w:val="0"/>
                              <w:marTop w:val="0"/>
                              <w:marBottom w:val="0"/>
                              <w:divBdr>
                                <w:top w:val="none" w:sz="0" w:space="0" w:color="auto"/>
                                <w:left w:val="none" w:sz="0" w:space="0" w:color="auto"/>
                                <w:bottom w:val="none" w:sz="0" w:space="0" w:color="auto"/>
                                <w:right w:val="none" w:sz="0" w:space="0" w:color="auto"/>
                              </w:divBdr>
                              <w:divsChild>
                                <w:div w:id="736585496">
                                  <w:marLeft w:val="0"/>
                                  <w:marRight w:val="0"/>
                                  <w:marTop w:val="0"/>
                                  <w:marBottom w:val="0"/>
                                  <w:divBdr>
                                    <w:top w:val="none" w:sz="0" w:space="0" w:color="auto"/>
                                    <w:left w:val="none" w:sz="0" w:space="0" w:color="auto"/>
                                    <w:bottom w:val="none" w:sz="0" w:space="0" w:color="auto"/>
                                    <w:right w:val="none" w:sz="0" w:space="0" w:color="auto"/>
                                  </w:divBdr>
                                  <w:divsChild>
                                    <w:div w:id="213470047">
                                      <w:marLeft w:val="0"/>
                                      <w:marRight w:val="0"/>
                                      <w:marTop w:val="0"/>
                                      <w:marBottom w:val="0"/>
                                      <w:divBdr>
                                        <w:top w:val="none" w:sz="0" w:space="0" w:color="auto"/>
                                        <w:left w:val="none" w:sz="0" w:space="0" w:color="auto"/>
                                        <w:bottom w:val="none" w:sz="0" w:space="0" w:color="auto"/>
                                        <w:right w:val="none" w:sz="0" w:space="0" w:color="auto"/>
                                      </w:divBdr>
                                      <w:divsChild>
                                        <w:div w:id="2112358107">
                                          <w:marLeft w:val="0"/>
                                          <w:marRight w:val="0"/>
                                          <w:marTop w:val="0"/>
                                          <w:marBottom w:val="0"/>
                                          <w:divBdr>
                                            <w:top w:val="none" w:sz="0" w:space="0" w:color="auto"/>
                                            <w:left w:val="none" w:sz="0" w:space="0" w:color="auto"/>
                                            <w:bottom w:val="none" w:sz="0" w:space="0" w:color="auto"/>
                                            <w:right w:val="none" w:sz="0" w:space="0" w:color="auto"/>
                                          </w:divBdr>
                                          <w:divsChild>
                                            <w:div w:id="1380200301">
                                              <w:marLeft w:val="0"/>
                                              <w:marRight w:val="0"/>
                                              <w:marTop w:val="0"/>
                                              <w:marBottom w:val="0"/>
                                              <w:divBdr>
                                                <w:top w:val="none" w:sz="0" w:space="0" w:color="auto"/>
                                                <w:left w:val="none" w:sz="0" w:space="0" w:color="auto"/>
                                                <w:bottom w:val="none" w:sz="0" w:space="0" w:color="auto"/>
                                                <w:right w:val="none" w:sz="0" w:space="0" w:color="auto"/>
                                              </w:divBdr>
                                              <w:divsChild>
                                                <w:div w:id="1182478812">
                                                  <w:marLeft w:val="0"/>
                                                  <w:marRight w:val="0"/>
                                                  <w:marTop w:val="0"/>
                                                  <w:marBottom w:val="0"/>
                                                  <w:divBdr>
                                                    <w:top w:val="none" w:sz="0" w:space="0" w:color="auto"/>
                                                    <w:left w:val="none" w:sz="0" w:space="0" w:color="auto"/>
                                                    <w:bottom w:val="none" w:sz="0" w:space="0" w:color="auto"/>
                                                    <w:right w:val="none" w:sz="0" w:space="0" w:color="auto"/>
                                                  </w:divBdr>
                                                  <w:divsChild>
                                                    <w:div w:id="1531189922">
                                                      <w:marLeft w:val="0"/>
                                                      <w:marRight w:val="0"/>
                                                      <w:marTop w:val="0"/>
                                                      <w:marBottom w:val="0"/>
                                                      <w:divBdr>
                                                        <w:top w:val="none" w:sz="0" w:space="0" w:color="auto"/>
                                                        <w:left w:val="none" w:sz="0" w:space="0" w:color="auto"/>
                                                        <w:bottom w:val="none" w:sz="0" w:space="0" w:color="auto"/>
                                                        <w:right w:val="none" w:sz="0" w:space="0" w:color="auto"/>
                                                      </w:divBdr>
                                                      <w:divsChild>
                                                        <w:div w:id="1068069992">
                                                          <w:marLeft w:val="0"/>
                                                          <w:marRight w:val="0"/>
                                                          <w:marTop w:val="0"/>
                                                          <w:marBottom w:val="0"/>
                                                          <w:divBdr>
                                                            <w:top w:val="none" w:sz="0" w:space="0" w:color="auto"/>
                                                            <w:left w:val="none" w:sz="0" w:space="0" w:color="auto"/>
                                                            <w:bottom w:val="none" w:sz="0" w:space="0" w:color="auto"/>
                                                            <w:right w:val="none" w:sz="0" w:space="0" w:color="auto"/>
                                                          </w:divBdr>
                                                          <w:divsChild>
                                                            <w:div w:id="1918202309">
                                                              <w:marLeft w:val="0"/>
                                                              <w:marRight w:val="0"/>
                                                              <w:marTop w:val="0"/>
                                                              <w:marBottom w:val="0"/>
                                                              <w:divBdr>
                                                                <w:top w:val="none" w:sz="0" w:space="0" w:color="auto"/>
                                                                <w:left w:val="none" w:sz="0" w:space="0" w:color="auto"/>
                                                                <w:bottom w:val="none" w:sz="0" w:space="0" w:color="auto"/>
                                                                <w:right w:val="none" w:sz="0" w:space="0" w:color="auto"/>
                                                              </w:divBdr>
                                                              <w:divsChild>
                                                                <w:div w:id="1079912804">
                                                                  <w:marLeft w:val="0"/>
                                                                  <w:marRight w:val="0"/>
                                                                  <w:marTop w:val="83"/>
                                                                  <w:marBottom w:val="0"/>
                                                                  <w:divBdr>
                                                                    <w:top w:val="none" w:sz="0" w:space="0" w:color="auto"/>
                                                                    <w:left w:val="none" w:sz="0" w:space="0" w:color="auto"/>
                                                                    <w:bottom w:val="none" w:sz="0" w:space="0" w:color="auto"/>
                                                                    <w:right w:val="none" w:sz="0" w:space="0" w:color="auto"/>
                                                                  </w:divBdr>
                                                                  <w:divsChild>
                                                                    <w:div w:id="645208014">
                                                                      <w:marLeft w:val="-626"/>
                                                                      <w:marRight w:val="0"/>
                                                                      <w:marTop w:val="0"/>
                                                                      <w:marBottom w:val="0"/>
                                                                      <w:divBdr>
                                                                        <w:top w:val="single" w:sz="6" w:space="0" w:color="E5E5E5"/>
                                                                        <w:left w:val="single" w:sz="6" w:space="0" w:color="E5E5E5"/>
                                                                        <w:bottom w:val="single" w:sz="6" w:space="0" w:color="E5E5E5"/>
                                                                        <w:right w:val="single" w:sz="6" w:space="0" w:color="E5E5E5"/>
                                                                      </w:divBdr>
                                                                      <w:divsChild>
                                                                        <w:div w:id="1561481686">
                                                                          <w:marLeft w:val="0"/>
                                                                          <w:marRight w:val="0"/>
                                                                          <w:marTop w:val="0"/>
                                                                          <w:marBottom w:val="0"/>
                                                                          <w:divBdr>
                                                                            <w:top w:val="none" w:sz="0" w:space="0" w:color="auto"/>
                                                                            <w:left w:val="none" w:sz="0" w:space="0" w:color="auto"/>
                                                                            <w:bottom w:val="none" w:sz="0" w:space="0" w:color="auto"/>
                                                                            <w:right w:val="none" w:sz="0" w:space="0" w:color="auto"/>
                                                                          </w:divBdr>
                                                                          <w:divsChild>
                                                                            <w:div w:id="1831747671">
                                                                              <w:marLeft w:val="0"/>
                                                                              <w:marRight w:val="0"/>
                                                                              <w:marTop w:val="0"/>
                                                                              <w:marBottom w:val="0"/>
                                                                              <w:divBdr>
                                                                                <w:top w:val="none" w:sz="0" w:space="0" w:color="auto"/>
                                                                                <w:left w:val="none" w:sz="0" w:space="0" w:color="auto"/>
                                                                                <w:bottom w:val="none" w:sz="0" w:space="0" w:color="auto"/>
                                                                                <w:right w:val="none" w:sz="0" w:space="0" w:color="auto"/>
                                                                              </w:divBdr>
                                                                              <w:divsChild>
                                                                                <w:div w:id="1333289416">
                                                                                  <w:marLeft w:val="0"/>
                                                                                  <w:marRight w:val="0"/>
                                                                                  <w:marTop w:val="0"/>
                                                                                  <w:marBottom w:val="0"/>
                                                                                  <w:divBdr>
                                                                                    <w:top w:val="none" w:sz="0" w:space="0" w:color="auto"/>
                                                                                    <w:left w:val="none" w:sz="0" w:space="0" w:color="auto"/>
                                                                                    <w:bottom w:val="none" w:sz="0" w:space="0" w:color="auto"/>
                                                                                    <w:right w:val="none" w:sz="0" w:space="0" w:color="auto"/>
                                                                                  </w:divBdr>
                                                                                  <w:divsChild>
                                                                                    <w:div w:id="2129663707">
                                                                                      <w:marLeft w:val="0"/>
                                                                                      <w:marRight w:val="0"/>
                                                                                      <w:marTop w:val="83"/>
                                                                                      <w:marBottom w:val="0"/>
                                                                                      <w:divBdr>
                                                                                        <w:top w:val="none" w:sz="0" w:space="0" w:color="auto"/>
                                                                                        <w:left w:val="none" w:sz="0" w:space="0" w:color="auto"/>
                                                                                        <w:bottom w:val="none" w:sz="0" w:space="0" w:color="auto"/>
                                                                                        <w:right w:val="none" w:sz="0" w:space="0" w:color="auto"/>
                                                                                      </w:divBdr>
                                                                                      <w:divsChild>
                                                                                        <w:div w:id="592782005">
                                                                                          <w:marLeft w:val="0"/>
                                                                                          <w:marRight w:val="0"/>
                                                                                          <w:marTop w:val="0"/>
                                                                                          <w:marBottom w:val="0"/>
                                                                                          <w:divBdr>
                                                                                            <w:top w:val="none" w:sz="0" w:space="0" w:color="auto"/>
                                                                                            <w:left w:val="none" w:sz="0" w:space="0" w:color="auto"/>
                                                                                            <w:bottom w:val="none" w:sz="0" w:space="0" w:color="auto"/>
                                                                                            <w:right w:val="none" w:sz="0" w:space="0" w:color="auto"/>
                                                                                          </w:divBdr>
                                                                                          <w:divsChild>
                                                                                            <w:div w:id="300431181">
                                                                                              <w:marLeft w:val="0"/>
                                                                                              <w:marRight w:val="0"/>
                                                                                              <w:marTop w:val="83"/>
                                                                                              <w:marBottom w:val="0"/>
                                                                                              <w:divBdr>
                                                                                                <w:top w:val="none" w:sz="0" w:space="0" w:color="auto"/>
                                                                                                <w:left w:val="none" w:sz="0" w:space="0" w:color="auto"/>
                                                                                                <w:bottom w:val="none" w:sz="0" w:space="0" w:color="auto"/>
                                                                                                <w:right w:val="none" w:sz="0" w:space="0" w:color="auto"/>
                                                                                              </w:divBdr>
                                                                                            </w:div>
                                                                                          </w:divsChild>
                                                                                        </w:div>
                                                                                        <w:div w:id="900098035">
                                                                                          <w:marLeft w:val="0"/>
                                                                                          <w:marRight w:val="0"/>
                                                                                          <w:marTop w:val="0"/>
                                                                                          <w:marBottom w:val="0"/>
                                                                                          <w:divBdr>
                                                                                            <w:top w:val="none" w:sz="0" w:space="0" w:color="auto"/>
                                                                                            <w:left w:val="none" w:sz="0" w:space="0" w:color="auto"/>
                                                                                            <w:bottom w:val="none" w:sz="0" w:space="0" w:color="auto"/>
                                                                                            <w:right w:val="none" w:sz="0" w:space="0" w:color="auto"/>
                                                                                          </w:divBdr>
                                                                                          <w:divsChild>
                                                                                            <w:div w:id="518663553">
                                                                                              <w:marLeft w:val="0"/>
                                                                                              <w:marRight w:val="0"/>
                                                                                              <w:marTop w:val="83"/>
                                                                                              <w:marBottom w:val="0"/>
                                                                                              <w:divBdr>
                                                                                                <w:top w:val="none" w:sz="0" w:space="0" w:color="auto"/>
                                                                                                <w:left w:val="none" w:sz="0" w:space="0" w:color="auto"/>
                                                                                                <w:bottom w:val="none" w:sz="0" w:space="0" w:color="auto"/>
                                                                                                <w:right w:val="none" w:sz="0" w:space="0" w:color="auto"/>
                                                                                              </w:divBdr>
                                                                                              <w:divsChild>
                                                                                                <w:div w:id="361369776">
                                                                                                  <w:marLeft w:val="0"/>
                                                                                                  <w:marRight w:val="0"/>
                                                                                                  <w:marTop w:val="0"/>
                                                                                                  <w:marBottom w:val="0"/>
                                                                                                  <w:divBdr>
                                                                                                    <w:top w:val="none" w:sz="0" w:space="0" w:color="auto"/>
                                                                                                    <w:left w:val="none" w:sz="0" w:space="0" w:color="auto"/>
                                                                                                    <w:bottom w:val="none" w:sz="0" w:space="0" w:color="auto"/>
                                                                                                    <w:right w:val="none" w:sz="0" w:space="0" w:color="auto"/>
                                                                                                  </w:divBdr>
                                                                                                  <w:divsChild>
                                                                                                    <w:div w:id="1134909840">
                                                                                                      <w:marLeft w:val="0"/>
                                                                                                      <w:marRight w:val="0"/>
                                                                                                      <w:marTop w:val="83"/>
                                                                                                      <w:marBottom w:val="0"/>
                                                                                                      <w:divBdr>
                                                                                                        <w:top w:val="none" w:sz="0" w:space="0" w:color="auto"/>
                                                                                                        <w:left w:val="none" w:sz="0" w:space="0" w:color="auto"/>
                                                                                                        <w:bottom w:val="none" w:sz="0" w:space="0" w:color="auto"/>
                                                                                                        <w:right w:val="none" w:sz="0" w:space="0" w:color="auto"/>
                                                                                                      </w:divBdr>
                                                                                                    </w:div>
                                                                                                  </w:divsChild>
                                                                                                </w:div>
                                                                                                <w:div w:id="374081567">
                                                                                                  <w:marLeft w:val="0"/>
                                                                                                  <w:marRight w:val="0"/>
                                                                                                  <w:marTop w:val="0"/>
                                                                                                  <w:marBottom w:val="0"/>
                                                                                                  <w:divBdr>
                                                                                                    <w:top w:val="none" w:sz="0" w:space="0" w:color="auto"/>
                                                                                                    <w:left w:val="none" w:sz="0" w:space="0" w:color="auto"/>
                                                                                                    <w:bottom w:val="none" w:sz="0" w:space="0" w:color="auto"/>
                                                                                                    <w:right w:val="none" w:sz="0" w:space="0" w:color="auto"/>
                                                                                                  </w:divBdr>
                                                                                                  <w:divsChild>
                                                                                                    <w:div w:id="890728069">
                                                                                                      <w:marLeft w:val="0"/>
                                                                                                      <w:marRight w:val="0"/>
                                                                                                      <w:marTop w:val="83"/>
                                                                                                      <w:marBottom w:val="0"/>
                                                                                                      <w:divBdr>
                                                                                                        <w:top w:val="none" w:sz="0" w:space="0" w:color="auto"/>
                                                                                                        <w:left w:val="none" w:sz="0" w:space="0" w:color="auto"/>
                                                                                                        <w:bottom w:val="none" w:sz="0" w:space="0" w:color="auto"/>
                                                                                                        <w:right w:val="none" w:sz="0" w:space="0" w:color="auto"/>
                                                                                                      </w:divBdr>
                                                                                                    </w:div>
                                                                                                  </w:divsChild>
                                                                                                </w:div>
                                                                                                <w:div w:id="2013215039">
                                                                                                  <w:marLeft w:val="0"/>
                                                                                                  <w:marRight w:val="0"/>
                                                                                                  <w:marTop w:val="0"/>
                                                                                                  <w:marBottom w:val="0"/>
                                                                                                  <w:divBdr>
                                                                                                    <w:top w:val="none" w:sz="0" w:space="0" w:color="auto"/>
                                                                                                    <w:left w:val="none" w:sz="0" w:space="0" w:color="auto"/>
                                                                                                    <w:bottom w:val="none" w:sz="0" w:space="0" w:color="auto"/>
                                                                                                    <w:right w:val="none" w:sz="0" w:space="0" w:color="auto"/>
                                                                                                  </w:divBdr>
                                                                                                  <w:divsChild>
                                                                                                    <w:div w:id="712728292">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 w:id="909080061">
                                                                                          <w:marLeft w:val="0"/>
                                                                                          <w:marRight w:val="0"/>
                                                                                          <w:marTop w:val="0"/>
                                                                                          <w:marBottom w:val="0"/>
                                                                                          <w:divBdr>
                                                                                            <w:top w:val="none" w:sz="0" w:space="0" w:color="auto"/>
                                                                                            <w:left w:val="none" w:sz="0" w:space="0" w:color="auto"/>
                                                                                            <w:bottom w:val="none" w:sz="0" w:space="0" w:color="auto"/>
                                                                                            <w:right w:val="none" w:sz="0" w:space="0" w:color="auto"/>
                                                                                          </w:divBdr>
                                                                                          <w:divsChild>
                                                                                            <w:div w:id="568461527">
                                                                                              <w:marLeft w:val="0"/>
                                                                                              <w:marRight w:val="0"/>
                                                                                              <w:marTop w:val="83"/>
                                                                                              <w:marBottom w:val="0"/>
                                                                                              <w:divBdr>
                                                                                                <w:top w:val="none" w:sz="0" w:space="0" w:color="auto"/>
                                                                                                <w:left w:val="none" w:sz="0" w:space="0" w:color="auto"/>
                                                                                                <w:bottom w:val="none" w:sz="0" w:space="0" w:color="auto"/>
                                                                                                <w:right w:val="none" w:sz="0" w:space="0" w:color="auto"/>
                                                                                              </w:divBdr>
                                                                                            </w:div>
                                                                                          </w:divsChild>
                                                                                        </w:div>
                                                                                        <w:div w:id="1716348202">
                                                                                          <w:marLeft w:val="0"/>
                                                                                          <w:marRight w:val="0"/>
                                                                                          <w:marTop w:val="0"/>
                                                                                          <w:marBottom w:val="0"/>
                                                                                          <w:divBdr>
                                                                                            <w:top w:val="none" w:sz="0" w:space="0" w:color="auto"/>
                                                                                            <w:left w:val="none" w:sz="0" w:space="0" w:color="auto"/>
                                                                                            <w:bottom w:val="none" w:sz="0" w:space="0" w:color="auto"/>
                                                                                            <w:right w:val="none" w:sz="0" w:space="0" w:color="auto"/>
                                                                                          </w:divBdr>
                                                                                          <w:divsChild>
                                                                                            <w:div w:id="1818764607">
                                                                                              <w:marLeft w:val="0"/>
                                                                                              <w:marRight w:val="0"/>
                                                                                              <w:marTop w:val="83"/>
                                                                                              <w:marBottom w:val="0"/>
                                                                                              <w:divBdr>
                                                                                                <w:top w:val="none" w:sz="0" w:space="0" w:color="auto"/>
                                                                                                <w:left w:val="none" w:sz="0" w:space="0" w:color="auto"/>
                                                                                                <w:bottom w:val="none" w:sz="0" w:space="0" w:color="auto"/>
                                                                                                <w:right w:val="none" w:sz="0" w:space="0" w:color="auto"/>
                                                                                              </w:divBdr>
                                                                                            </w:div>
                                                                                          </w:divsChild>
                                                                                        </w:div>
                                                                                        <w:div w:id="1999965269">
                                                                                          <w:marLeft w:val="0"/>
                                                                                          <w:marRight w:val="0"/>
                                                                                          <w:marTop w:val="0"/>
                                                                                          <w:marBottom w:val="0"/>
                                                                                          <w:divBdr>
                                                                                            <w:top w:val="none" w:sz="0" w:space="0" w:color="auto"/>
                                                                                            <w:left w:val="none" w:sz="0" w:space="0" w:color="auto"/>
                                                                                            <w:bottom w:val="none" w:sz="0" w:space="0" w:color="auto"/>
                                                                                            <w:right w:val="none" w:sz="0" w:space="0" w:color="auto"/>
                                                                                          </w:divBdr>
                                                                                          <w:divsChild>
                                                                                            <w:div w:id="2132548106">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6194465">
      <w:bodyDiv w:val="1"/>
      <w:marLeft w:val="0"/>
      <w:marRight w:val="0"/>
      <w:marTop w:val="0"/>
      <w:marBottom w:val="0"/>
      <w:divBdr>
        <w:top w:val="none" w:sz="0" w:space="0" w:color="auto"/>
        <w:left w:val="none" w:sz="0" w:space="0" w:color="auto"/>
        <w:bottom w:val="none" w:sz="0" w:space="0" w:color="auto"/>
        <w:right w:val="none" w:sz="0" w:space="0" w:color="auto"/>
      </w:divBdr>
    </w:div>
    <w:div w:id="530385209">
      <w:bodyDiv w:val="1"/>
      <w:marLeft w:val="0"/>
      <w:marRight w:val="0"/>
      <w:marTop w:val="0"/>
      <w:marBottom w:val="0"/>
      <w:divBdr>
        <w:top w:val="none" w:sz="0" w:space="0" w:color="auto"/>
        <w:left w:val="none" w:sz="0" w:space="0" w:color="auto"/>
        <w:bottom w:val="none" w:sz="0" w:space="0" w:color="auto"/>
        <w:right w:val="none" w:sz="0" w:space="0" w:color="auto"/>
      </w:divBdr>
    </w:div>
    <w:div w:id="535042018">
      <w:bodyDiv w:val="1"/>
      <w:marLeft w:val="0"/>
      <w:marRight w:val="0"/>
      <w:marTop w:val="0"/>
      <w:marBottom w:val="0"/>
      <w:divBdr>
        <w:top w:val="none" w:sz="0" w:space="0" w:color="auto"/>
        <w:left w:val="none" w:sz="0" w:space="0" w:color="auto"/>
        <w:bottom w:val="none" w:sz="0" w:space="0" w:color="auto"/>
        <w:right w:val="none" w:sz="0" w:space="0" w:color="auto"/>
      </w:divBdr>
      <w:divsChild>
        <w:div w:id="1353994580">
          <w:marLeft w:val="0"/>
          <w:marRight w:val="0"/>
          <w:marTop w:val="0"/>
          <w:marBottom w:val="0"/>
          <w:divBdr>
            <w:top w:val="none" w:sz="0" w:space="0" w:color="auto"/>
            <w:left w:val="none" w:sz="0" w:space="0" w:color="auto"/>
            <w:bottom w:val="none" w:sz="0" w:space="0" w:color="auto"/>
            <w:right w:val="none" w:sz="0" w:space="0" w:color="auto"/>
          </w:divBdr>
          <w:divsChild>
            <w:div w:id="1638220016">
              <w:marLeft w:val="0"/>
              <w:marRight w:val="0"/>
              <w:marTop w:val="0"/>
              <w:marBottom w:val="0"/>
              <w:divBdr>
                <w:top w:val="none" w:sz="0" w:space="0" w:color="auto"/>
                <w:left w:val="none" w:sz="0" w:space="0" w:color="auto"/>
                <w:bottom w:val="none" w:sz="0" w:space="0" w:color="auto"/>
                <w:right w:val="none" w:sz="0" w:space="0" w:color="auto"/>
              </w:divBdr>
              <w:divsChild>
                <w:div w:id="2118678085">
                  <w:marLeft w:val="0"/>
                  <w:marRight w:val="0"/>
                  <w:marTop w:val="105"/>
                  <w:marBottom w:val="0"/>
                  <w:divBdr>
                    <w:top w:val="none" w:sz="0" w:space="0" w:color="auto"/>
                    <w:left w:val="none" w:sz="0" w:space="0" w:color="auto"/>
                    <w:bottom w:val="none" w:sz="0" w:space="0" w:color="auto"/>
                    <w:right w:val="none" w:sz="0" w:space="0" w:color="auto"/>
                  </w:divBdr>
                  <w:divsChild>
                    <w:div w:id="1969046499">
                      <w:marLeft w:val="450"/>
                      <w:marRight w:val="225"/>
                      <w:marTop w:val="0"/>
                      <w:marBottom w:val="0"/>
                      <w:divBdr>
                        <w:top w:val="none" w:sz="0" w:space="0" w:color="auto"/>
                        <w:left w:val="none" w:sz="0" w:space="0" w:color="auto"/>
                        <w:bottom w:val="none" w:sz="0" w:space="0" w:color="auto"/>
                        <w:right w:val="none" w:sz="0" w:space="0" w:color="auto"/>
                      </w:divBdr>
                      <w:divsChild>
                        <w:div w:id="285284036">
                          <w:marLeft w:val="0"/>
                          <w:marRight w:val="0"/>
                          <w:marTop w:val="0"/>
                          <w:marBottom w:val="600"/>
                          <w:divBdr>
                            <w:top w:val="single" w:sz="6" w:space="0" w:color="314664"/>
                            <w:left w:val="single" w:sz="6" w:space="0" w:color="314664"/>
                            <w:bottom w:val="single" w:sz="6" w:space="0" w:color="314664"/>
                            <w:right w:val="single" w:sz="6" w:space="0" w:color="314664"/>
                          </w:divBdr>
                          <w:divsChild>
                            <w:div w:id="1529683924">
                              <w:marLeft w:val="0"/>
                              <w:marRight w:val="0"/>
                              <w:marTop w:val="0"/>
                              <w:marBottom w:val="0"/>
                              <w:divBdr>
                                <w:top w:val="none" w:sz="0" w:space="0" w:color="auto"/>
                                <w:left w:val="none" w:sz="0" w:space="0" w:color="auto"/>
                                <w:bottom w:val="none" w:sz="0" w:space="0" w:color="auto"/>
                                <w:right w:val="none" w:sz="0" w:space="0" w:color="auto"/>
                              </w:divBdr>
                              <w:divsChild>
                                <w:div w:id="1546873239">
                                  <w:marLeft w:val="0"/>
                                  <w:marRight w:val="0"/>
                                  <w:marTop w:val="0"/>
                                  <w:marBottom w:val="0"/>
                                  <w:divBdr>
                                    <w:top w:val="none" w:sz="0" w:space="0" w:color="auto"/>
                                    <w:left w:val="none" w:sz="0" w:space="0" w:color="auto"/>
                                    <w:bottom w:val="none" w:sz="0" w:space="0" w:color="auto"/>
                                    <w:right w:val="none" w:sz="0" w:space="0" w:color="auto"/>
                                  </w:divBdr>
                                  <w:divsChild>
                                    <w:div w:id="1051538415">
                                      <w:marLeft w:val="0"/>
                                      <w:marRight w:val="0"/>
                                      <w:marTop w:val="0"/>
                                      <w:marBottom w:val="0"/>
                                      <w:divBdr>
                                        <w:top w:val="none" w:sz="0" w:space="0" w:color="auto"/>
                                        <w:left w:val="none" w:sz="0" w:space="0" w:color="auto"/>
                                        <w:bottom w:val="none" w:sz="0" w:space="0" w:color="auto"/>
                                        <w:right w:val="none" w:sz="0" w:space="0" w:color="auto"/>
                                      </w:divBdr>
                                      <w:divsChild>
                                        <w:div w:id="1211267763">
                                          <w:marLeft w:val="0"/>
                                          <w:marRight w:val="0"/>
                                          <w:marTop w:val="0"/>
                                          <w:marBottom w:val="0"/>
                                          <w:divBdr>
                                            <w:top w:val="none" w:sz="0" w:space="0" w:color="auto"/>
                                            <w:left w:val="none" w:sz="0" w:space="0" w:color="auto"/>
                                            <w:bottom w:val="none" w:sz="0" w:space="0" w:color="auto"/>
                                            <w:right w:val="none" w:sz="0" w:space="0" w:color="auto"/>
                                          </w:divBdr>
                                          <w:divsChild>
                                            <w:div w:id="608704188">
                                              <w:marLeft w:val="0"/>
                                              <w:marRight w:val="0"/>
                                              <w:marTop w:val="0"/>
                                              <w:marBottom w:val="0"/>
                                              <w:divBdr>
                                                <w:top w:val="none" w:sz="0" w:space="0" w:color="auto"/>
                                                <w:left w:val="none" w:sz="0" w:space="0" w:color="auto"/>
                                                <w:bottom w:val="none" w:sz="0" w:space="0" w:color="auto"/>
                                                <w:right w:val="none" w:sz="0" w:space="0" w:color="auto"/>
                                              </w:divBdr>
                                              <w:divsChild>
                                                <w:div w:id="405613385">
                                                  <w:marLeft w:val="0"/>
                                                  <w:marRight w:val="0"/>
                                                  <w:marTop w:val="0"/>
                                                  <w:marBottom w:val="0"/>
                                                  <w:divBdr>
                                                    <w:top w:val="none" w:sz="0" w:space="0" w:color="auto"/>
                                                    <w:left w:val="none" w:sz="0" w:space="0" w:color="auto"/>
                                                    <w:bottom w:val="none" w:sz="0" w:space="0" w:color="auto"/>
                                                    <w:right w:val="none" w:sz="0" w:space="0" w:color="auto"/>
                                                  </w:divBdr>
                                                  <w:divsChild>
                                                    <w:div w:id="1034354969">
                                                      <w:marLeft w:val="0"/>
                                                      <w:marRight w:val="0"/>
                                                      <w:marTop w:val="0"/>
                                                      <w:marBottom w:val="0"/>
                                                      <w:divBdr>
                                                        <w:top w:val="none" w:sz="0" w:space="0" w:color="auto"/>
                                                        <w:left w:val="none" w:sz="0" w:space="0" w:color="auto"/>
                                                        <w:bottom w:val="none" w:sz="0" w:space="0" w:color="auto"/>
                                                        <w:right w:val="none" w:sz="0" w:space="0" w:color="auto"/>
                                                      </w:divBdr>
                                                      <w:divsChild>
                                                        <w:div w:id="1562864672">
                                                          <w:marLeft w:val="0"/>
                                                          <w:marRight w:val="0"/>
                                                          <w:marTop w:val="0"/>
                                                          <w:marBottom w:val="0"/>
                                                          <w:divBdr>
                                                            <w:top w:val="none" w:sz="0" w:space="0" w:color="auto"/>
                                                            <w:left w:val="none" w:sz="0" w:space="0" w:color="auto"/>
                                                            <w:bottom w:val="none" w:sz="0" w:space="0" w:color="auto"/>
                                                            <w:right w:val="none" w:sz="0" w:space="0" w:color="auto"/>
                                                          </w:divBdr>
                                                          <w:divsChild>
                                                            <w:div w:id="368187009">
                                                              <w:marLeft w:val="0"/>
                                                              <w:marRight w:val="0"/>
                                                              <w:marTop w:val="0"/>
                                                              <w:marBottom w:val="0"/>
                                                              <w:divBdr>
                                                                <w:top w:val="none" w:sz="0" w:space="0" w:color="auto"/>
                                                                <w:left w:val="none" w:sz="0" w:space="0" w:color="auto"/>
                                                                <w:bottom w:val="none" w:sz="0" w:space="0" w:color="auto"/>
                                                                <w:right w:val="none" w:sz="0" w:space="0" w:color="auto"/>
                                                              </w:divBdr>
                                                              <w:divsChild>
                                                                <w:div w:id="639917990">
                                                                  <w:marLeft w:val="0"/>
                                                                  <w:marRight w:val="0"/>
                                                                  <w:marTop w:val="83"/>
                                                                  <w:marBottom w:val="0"/>
                                                                  <w:divBdr>
                                                                    <w:top w:val="none" w:sz="0" w:space="0" w:color="auto"/>
                                                                    <w:left w:val="none" w:sz="0" w:space="0" w:color="auto"/>
                                                                    <w:bottom w:val="none" w:sz="0" w:space="0" w:color="auto"/>
                                                                    <w:right w:val="none" w:sz="0" w:space="0" w:color="auto"/>
                                                                  </w:divBdr>
                                                                  <w:divsChild>
                                                                    <w:div w:id="117526731">
                                                                      <w:marLeft w:val="-626"/>
                                                                      <w:marRight w:val="0"/>
                                                                      <w:marTop w:val="0"/>
                                                                      <w:marBottom w:val="0"/>
                                                                      <w:divBdr>
                                                                        <w:top w:val="single" w:sz="6" w:space="0" w:color="E5E5E5"/>
                                                                        <w:left w:val="single" w:sz="6" w:space="0" w:color="E5E5E5"/>
                                                                        <w:bottom w:val="single" w:sz="6" w:space="0" w:color="E5E5E5"/>
                                                                        <w:right w:val="single" w:sz="6" w:space="0" w:color="E5E5E5"/>
                                                                      </w:divBdr>
                                                                      <w:divsChild>
                                                                        <w:div w:id="2005546545">
                                                                          <w:marLeft w:val="0"/>
                                                                          <w:marRight w:val="0"/>
                                                                          <w:marTop w:val="0"/>
                                                                          <w:marBottom w:val="0"/>
                                                                          <w:divBdr>
                                                                            <w:top w:val="none" w:sz="0" w:space="0" w:color="auto"/>
                                                                            <w:left w:val="none" w:sz="0" w:space="0" w:color="auto"/>
                                                                            <w:bottom w:val="none" w:sz="0" w:space="0" w:color="auto"/>
                                                                            <w:right w:val="none" w:sz="0" w:space="0" w:color="auto"/>
                                                                          </w:divBdr>
                                                                          <w:divsChild>
                                                                            <w:div w:id="1453135787">
                                                                              <w:marLeft w:val="0"/>
                                                                              <w:marRight w:val="0"/>
                                                                              <w:marTop w:val="0"/>
                                                                              <w:marBottom w:val="0"/>
                                                                              <w:divBdr>
                                                                                <w:top w:val="none" w:sz="0" w:space="0" w:color="auto"/>
                                                                                <w:left w:val="none" w:sz="0" w:space="0" w:color="auto"/>
                                                                                <w:bottom w:val="none" w:sz="0" w:space="0" w:color="auto"/>
                                                                                <w:right w:val="none" w:sz="0" w:space="0" w:color="auto"/>
                                                                              </w:divBdr>
                                                                              <w:divsChild>
                                                                                <w:div w:id="699935399">
                                                                                  <w:marLeft w:val="0"/>
                                                                                  <w:marRight w:val="0"/>
                                                                                  <w:marTop w:val="0"/>
                                                                                  <w:marBottom w:val="0"/>
                                                                                  <w:divBdr>
                                                                                    <w:top w:val="none" w:sz="0" w:space="0" w:color="auto"/>
                                                                                    <w:left w:val="none" w:sz="0" w:space="0" w:color="auto"/>
                                                                                    <w:bottom w:val="none" w:sz="0" w:space="0" w:color="auto"/>
                                                                                    <w:right w:val="none" w:sz="0" w:space="0" w:color="auto"/>
                                                                                  </w:divBdr>
                                                                                  <w:divsChild>
                                                                                    <w:div w:id="1686439083">
                                                                                      <w:marLeft w:val="0"/>
                                                                                      <w:marRight w:val="0"/>
                                                                                      <w:marTop w:val="0"/>
                                                                                      <w:marBottom w:val="0"/>
                                                                                      <w:divBdr>
                                                                                        <w:top w:val="none" w:sz="0" w:space="0" w:color="auto"/>
                                                                                        <w:left w:val="none" w:sz="0" w:space="0" w:color="auto"/>
                                                                                        <w:bottom w:val="none" w:sz="0" w:space="0" w:color="auto"/>
                                                                                        <w:right w:val="none" w:sz="0" w:space="0" w:color="auto"/>
                                                                                      </w:divBdr>
                                                                                      <w:divsChild>
                                                                                        <w:div w:id="1073968339">
                                                                                          <w:marLeft w:val="0"/>
                                                                                          <w:marRight w:val="0"/>
                                                                                          <w:marTop w:val="83"/>
                                                                                          <w:marBottom w:val="0"/>
                                                                                          <w:divBdr>
                                                                                            <w:top w:val="none" w:sz="0" w:space="0" w:color="auto"/>
                                                                                            <w:left w:val="none" w:sz="0" w:space="0" w:color="auto"/>
                                                                                            <w:bottom w:val="none" w:sz="0" w:space="0" w:color="auto"/>
                                                                                            <w:right w:val="none" w:sz="0" w:space="0" w:color="auto"/>
                                                                                          </w:divBdr>
                                                                                          <w:divsChild>
                                                                                            <w:div w:id="1521747680">
                                                                                              <w:marLeft w:val="0"/>
                                                                                              <w:marRight w:val="0"/>
                                                                                              <w:marTop w:val="0"/>
                                                                                              <w:marBottom w:val="0"/>
                                                                                              <w:divBdr>
                                                                                                <w:top w:val="none" w:sz="0" w:space="0" w:color="auto"/>
                                                                                                <w:left w:val="none" w:sz="0" w:space="0" w:color="auto"/>
                                                                                                <w:bottom w:val="none" w:sz="0" w:space="0" w:color="auto"/>
                                                                                                <w:right w:val="none" w:sz="0" w:space="0" w:color="auto"/>
                                                                                              </w:divBdr>
                                                                                              <w:divsChild>
                                                                                                <w:div w:id="620527590">
                                                                                                  <w:marLeft w:val="0"/>
                                                                                                  <w:marRight w:val="0"/>
                                                                                                  <w:marTop w:val="83"/>
                                                                                                  <w:marBottom w:val="0"/>
                                                                                                  <w:divBdr>
                                                                                                    <w:top w:val="none" w:sz="0" w:space="0" w:color="auto"/>
                                                                                                    <w:left w:val="none" w:sz="0" w:space="0" w:color="auto"/>
                                                                                                    <w:bottom w:val="none" w:sz="0" w:space="0" w:color="auto"/>
                                                                                                    <w:right w:val="none" w:sz="0" w:space="0" w:color="auto"/>
                                                                                                  </w:divBdr>
                                                                                                  <w:divsChild>
                                                                                                    <w:div w:id="760643053">
                                                                                                      <w:marLeft w:val="0"/>
                                                                                                      <w:marRight w:val="0"/>
                                                                                                      <w:marTop w:val="0"/>
                                                                                                      <w:marBottom w:val="0"/>
                                                                                                      <w:divBdr>
                                                                                                        <w:top w:val="none" w:sz="0" w:space="0" w:color="auto"/>
                                                                                                        <w:left w:val="none" w:sz="0" w:space="0" w:color="auto"/>
                                                                                                        <w:bottom w:val="none" w:sz="0" w:space="0" w:color="auto"/>
                                                                                                        <w:right w:val="none" w:sz="0" w:space="0" w:color="auto"/>
                                                                                                      </w:divBdr>
                                                                                                      <w:divsChild>
                                                                                                        <w:div w:id="1697005003">
                                                                                                          <w:marLeft w:val="0"/>
                                                                                                          <w:marRight w:val="0"/>
                                                                                                          <w:marTop w:val="83"/>
                                                                                                          <w:marBottom w:val="0"/>
                                                                                                          <w:divBdr>
                                                                                                            <w:top w:val="none" w:sz="0" w:space="0" w:color="auto"/>
                                                                                                            <w:left w:val="none" w:sz="0" w:space="0" w:color="auto"/>
                                                                                                            <w:bottom w:val="none" w:sz="0" w:space="0" w:color="auto"/>
                                                                                                            <w:right w:val="none" w:sz="0" w:space="0" w:color="auto"/>
                                                                                                          </w:divBdr>
                                                                                                        </w:div>
                                                                                                      </w:divsChild>
                                                                                                    </w:div>
                                                                                                    <w:div w:id="1633704238">
                                                                                                      <w:marLeft w:val="0"/>
                                                                                                      <w:marRight w:val="0"/>
                                                                                                      <w:marTop w:val="0"/>
                                                                                                      <w:marBottom w:val="0"/>
                                                                                                      <w:divBdr>
                                                                                                        <w:top w:val="none" w:sz="0" w:space="0" w:color="auto"/>
                                                                                                        <w:left w:val="none" w:sz="0" w:space="0" w:color="auto"/>
                                                                                                        <w:bottom w:val="none" w:sz="0" w:space="0" w:color="auto"/>
                                                                                                        <w:right w:val="none" w:sz="0" w:space="0" w:color="auto"/>
                                                                                                      </w:divBdr>
                                                                                                      <w:divsChild>
                                                                                                        <w:div w:id="205758538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5331430">
      <w:bodyDiv w:val="1"/>
      <w:marLeft w:val="0"/>
      <w:marRight w:val="0"/>
      <w:marTop w:val="0"/>
      <w:marBottom w:val="0"/>
      <w:divBdr>
        <w:top w:val="none" w:sz="0" w:space="0" w:color="auto"/>
        <w:left w:val="none" w:sz="0" w:space="0" w:color="auto"/>
        <w:bottom w:val="none" w:sz="0" w:space="0" w:color="auto"/>
        <w:right w:val="none" w:sz="0" w:space="0" w:color="auto"/>
      </w:divBdr>
      <w:divsChild>
        <w:div w:id="381561536">
          <w:marLeft w:val="0"/>
          <w:marRight w:val="0"/>
          <w:marTop w:val="0"/>
          <w:marBottom w:val="0"/>
          <w:divBdr>
            <w:top w:val="none" w:sz="0" w:space="0" w:color="auto"/>
            <w:left w:val="none" w:sz="0" w:space="0" w:color="auto"/>
            <w:bottom w:val="none" w:sz="0" w:space="0" w:color="auto"/>
            <w:right w:val="none" w:sz="0" w:space="0" w:color="auto"/>
          </w:divBdr>
        </w:div>
        <w:div w:id="1928882233">
          <w:marLeft w:val="0"/>
          <w:marRight w:val="0"/>
          <w:marTop w:val="0"/>
          <w:marBottom w:val="0"/>
          <w:divBdr>
            <w:top w:val="none" w:sz="0" w:space="0" w:color="auto"/>
            <w:left w:val="none" w:sz="0" w:space="0" w:color="auto"/>
            <w:bottom w:val="none" w:sz="0" w:space="0" w:color="auto"/>
            <w:right w:val="none" w:sz="0" w:space="0" w:color="auto"/>
          </w:divBdr>
        </w:div>
        <w:div w:id="2079934897">
          <w:marLeft w:val="0"/>
          <w:marRight w:val="0"/>
          <w:marTop w:val="0"/>
          <w:marBottom w:val="0"/>
          <w:divBdr>
            <w:top w:val="none" w:sz="0" w:space="0" w:color="auto"/>
            <w:left w:val="none" w:sz="0" w:space="0" w:color="auto"/>
            <w:bottom w:val="none" w:sz="0" w:space="0" w:color="auto"/>
            <w:right w:val="none" w:sz="0" w:space="0" w:color="auto"/>
          </w:divBdr>
        </w:div>
      </w:divsChild>
    </w:div>
    <w:div w:id="641614377">
      <w:bodyDiv w:val="1"/>
      <w:marLeft w:val="0"/>
      <w:marRight w:val="0"/>
      <w:marTop w:val="0"/>
      <w:marBottom w:val="0"/>
      <w:divBdr>
        <w:top w:val="none" w:sz="0" w:space="0" w:color="auto"/>
        <w:left w:val="none" w:sz="0" w:space="0" w:color="auto"/>
        <w:bottom w:val="none" w:sz="0" w:space="0" w:color="auto"/>
        <w:right w:val="none" w:sz="0" w:space="0" w:color="auto"/>
      </w:divBdr>
      <w:divsChild>
        <w:div w:id="318267390">
          <w:marLeft w:val="0"/>
          <w:marRight w:val="0"/>
          <w:marTop w:val="0"/>
          <w:marBottom w:val="0"/>
          <w:divBdr>
            <w:top w:val="none" w:sz="0" w:space="0" w:color="auto"/>
            <w:left w:val="none" w:sz="0" w:space="0" w:color="auto"/>
            <w:bottom w:val="none" w:sz="0" w:space="0" w:color="auto"/>
            <w:right w:val="none" w:sz="0" w:space="0" w:color="auto"/>
          </w:divBdr>
        </w:div>
        <w:div w:id="848060876">
          <w:marLeft w:val="0"/>
          <w:marRight w:val="0"/>
          <w:marTop w:val="0"/>
          <w:marBottom w:val="0"/>
          <w:divBdr>
            <w:top w:val="none" w:sz="0" w:space="0" w:color="auto"/>
            <w:left w:val="none" w:sz="0" w:space="0" w:color="auto"/>
            <w:bottom w:val="none" w:sz="0" w:space="0" w:color="auto"/>
            <w:right w:val="none" w:sz="0" w:space="0" w:color="auto"/>
          </w:divBdr>
        </w:div>
        <w:div w:id="1372266139">
          <w:marLeft w:val="0"/>
          <w:marRight w:val="0"/>
          <w:marTop w:val="0"/>
          <w:marBottom w:val="0"/>
          <w:divBdr>
            <w:top w:val="none" w:sz="0" w:space="0" w:color="auto"/>
            <w:left w:val="none" w:sz="0" w:space="0" w:color="auto"/>
            <w:bottom w:val="none" w:sz="0" w:space="0" w:color="auto"/>
            <w:right w:val="none" w:sz="0" w:space="0" w:color="auto"/>
          </w:divBdr>
        </w:div>
        <w:div w:id="1952514055">
          <w:marLeft w:val="0"/>
          <w:marRight w:val="0"/>
          <w:marTop w:val="0"/>
          <w:marBottom w:val="0"/>
          <w:divBdr>
            <w:top w:val="none" w:sz="0" w:space="0" w:color="auto"/>
            <w:left w:val="none" w:sz="0" w:space="0" w:color="auto"/>
            <w:bottom w:val="none" w:sz="0" w:space="0" w:color="auto"/>
            <w:right w:val="none" w:sz="0" w:space="0" w:color="auto"/>
          </w:divBdr>
        </w:div>
      </w:divsChild>
    </w:div>
    <w:div w:id="748119621">
      <w:bodyDiv w:val="1"/>
      <w:marLeft w:val="0"/>
      <w:marRight w:val="0"/>
      <w:marTop w:val="0"/>
      <w:marBottom w:val="0"/>
      <w:divBdr>
        <w:top w:val="none" w:sz="0" w:space="0" w:color="auto"/>
        <w:left w:val="none" w:sz="0" w:space="0" w:color="auto"/>
        <w:bottom w:val="none" w:sz="0" w:space="0" w:color="auto"/>
        <w:right w:val="none" w:sz="0" w:space="0" w:color="auto"/>
      </w:divBdr>
      <w:divsChild>
        <w:div w:id="1525900536">
          <w:marLeft w:val="0"/>
          <w:marRight w:val="0"/>
          <w:marTop w:val="0"/>
          <w:marBottom w:val="0"/>
          <w:divBdr>
            <w:top w:val="none" w:sz="0" w:space="0" w:color="auto"/>
            <w:left w:val="none" w:sz="0" w:space="0" w:color="auto"/>
            <w:bottom w:val="none" w:sz="0" w:space="0" w:color="auto"/>
            <w:right w:val="none" w:sz="0" w:space="0" w:color="auto"/>
          </w:divBdr>
          <w:divsChild>
            <w:div w:id="1548683400">
              <w:marLeft w:val="0"/>
              <w:marRight w:val="0"/>
              <w:marTop w:val="0"/>
              <w:marBottom w:val="0"/>
              <w:divBdr>
                <w:top w:val="none" w:sz="0" w:space="0" w:color="auto"/>
                <w:left w:val="none" w:sz="0" w:space="0" w:color="auto"/>
                <w:bottom w:val="none" w:sz="0" w:space="0" w:color="auto"/>
                <w:right w:val="none" w:sz="0" w:space="0" w:color="auto"/>
              </w:divBdr>
              <w:divsChild>
                <w:div w:id="1249079443">
                  <w:marLeft w:val="0"/>
                  <w:marRight w:val="0"/>
                  <w:marTop w:val="105"/>
                  <w:marBottom w:val="0"/>
                  <w:divBdr>
                    <w:top w:val="none" w:sz="0" w:space="0" w:color="auto"/>
                    <w:left w:val="none" w:sz="0" w:space="0" w:color="auto"/>
                    <w:bottom w:val="none" w:sz="0" w:space="0" w:color="auto"/>
                    <w:right w:val="none" w:sz="0" w:space="0" w:color="auto"/>
                  </w:divBdr>
                  <w:divsChild>
                    <w:div w:id="249701817">
                      <w:marLeft w:val="450"/>
                      <w:marRight w:val="225"/>
                      <w:marTop w:val="0"/>
                      <w:marBottom w:val="0"/>
                      <w:divBdr>
                        <w:top w:val="none" w:sz="0" w:space="0" w:color="auto"/>
                        <w:left w:val="none" w:sz="0" w:space="0" w:color="auto"/>
                        <w:bottom w:val="none" w:sz="0" w:space="0" w:color="auto"/>
                        <w:right w:val="none" w:sz="0" w:space="0" w:color="auto"/>
                      </w:divBdr>
                      <w:divsChild>
                        <w:div w:id="1292059563">
                          <w:marLeft w:val="0"/>
                          <w:marRight w:val="0"/>
                          <w:marTop w:val="0"/>
                          <w:marBottom w:val="600"/>
                          <w:divBdr>
                            <w:top w:val="single" w:sz="6" w:space="0" w:color="314664"/>
                            <w:left w:val="single" w:sz="6" w:space="0" w:color="314664"/>
                            <w:bottom w:val="single" w:sz="6" w:space="0" w:color="314664"/>
                            <w:right w:val="single" w:sz="6" w:space="0" w:color="314664"/>
                          </w:divBdr>
                          <w:divsChild>
                            <w:div w:id="1793203294">
                              <w:marLeft w:val="0"/>
                              <w:marRight w:val="0"/>
                              <w:marTop w:val="0"/>
                              <w:marBottom w:val="0"/>
                              <w:divBdr>
                                <w:top w:val="none" w:sz="0" w:space="0" w:color="auto"/>
                                <w:left w:val="none" w:sz="0" w:space="0" w:color="auto"/>
                                <w:bottom w:val="none" w:sz="0" w:space="0" w:color="auto"/>
                                <w:right w:val="none" w:sz="0" w:space="0" w:color="auto"/>
                              </w:divBdr>
                              <w:divsChild>
                                <w:div w:id="1072194543">
                                  <w:marLeft w:val="0"/>
                                  <w:marRight w:val="0"/>
                                  <w:marTop w:val="0"/>
                                  <w:marBottom w:val="0"/>
                                  <w:divBdr>
                                    <w:top w:val="none" w:sz="0" w:space="0" w:color="auto"/>
                                    <w:left w:val="none" w:sz="0" w:space="0" w:color="auto"/>
                                    <w:bottom w:val="none" w:sz="0" w:space="0" w:color="auto"/>
                                    <w:right w:val="none" w:sz="0" w:space="0" w:color="auto"/>
                                  </w:divBdr>
                                  <w:divsChild>
                                    <w:div w:id="1556812536">
                                      <w:marLeft w:val="0"/>
                                      <w:marRight w:val="0"/>
                                      <w:marTop w:val="0"/>
                                      <w:marBottom w:val="0"/>
                                      <w:divBdr>
                                        <w:top w:val="none" w:sz="0" w:space="0" w:color="auto"/>
                                        <w:left w:val="none" w:sz="0" w:space="0" w:color="auto"/>
                                        <w:bottom w:val="none" w:sz="0" w:space="0" w:color="auto"/>
                                        <w:right w:val="none" w:sz="0" w:space="0" w:color="auto"/>
                                      </w:divBdr>
                                      <w:divsChild>
                                        <w:div w:id="1768231256">
                                          <w:marLeft w:val="0"/>
                                          <w:marRight w:val="0"/>
                                          <w:marTop w:val="0"/>
                                          <w:marBottom w:val="0"/>
                                          <w:divBdr>
                                            <w:top w:val="none" w:sz="0" w:space="0" w:color="auto"/>
                                            <w:left w:val="none" w:sz="0" w:space="0" w:color="auto"/>
                                            <w:bottom w:val="none" w:sz="0" w:space="0" w:color="auto"/>
                                            <w:right w:val="none" w:sz="0" w:space="0" w:color="auto"/>
                                          </w:divBdr>
                                          <w:divsChild>
                                            <w:div w:id="1556354115">
                                              <w:marLeft w:val="0"/>
                                              <w:marRight w:val="0"/>
                                              <w:marTop w:val="0"/>
                                              <w:marBottom w:val="0"/>
                                              <w:divBdr>
                                                <w:top w:val="none" w:sz="0" w:space="0" w:color="auto"/>
                                                <w:left w:val="none" w:sz="0" w:space="0" w:color="auto"/>
                                                <w:bottom w:val="none" w:sz="0" w:space="0" w:color="auto"/>
                                                <w:right w:val="none" w:sz="0" w:space="0" w:color="auto"/>
                                              </w:divBdr>
                                              <w:divsChild>
                                                <w:div w:id="1939672688">
                                                  <w:marLeft w:val="0"/>
                                                  <w:marRight w:val="0"/>
                                                  <w:marTop w:val="0"/>
                                                  <w:marBottom w:val="0"/>
                                                  <w:divBdr>
                                                    <w:top w:val="none" w:sz="0" w:space="0" w:color="auto"/>
                                                    <w:left w:val="none" w:sz="0" w:space="0" w:color="auto"/>
                                                    <w:bottom w:val="none" w:sz="0" w:space="0" w:color="auto"/>
                                                    <w:right w:val="none" w:sz="0" w:space="0" w:color="auto"/>
                                                  </w:divBdr>
                                                  <w:divsChild>
                                                    <w:div w:id="1432505893">
                                                      <w:marLeft w:val="0"/>
                                                      <w:marRight w:val="0"/>
                                                      <w:marTop w:val="0"/>
                                                      <w:marBottom w:val="0"/>
                                                      <w:divBdr>
                                                        <w:top w:val="none" w:sz="0" w:space="0" w:color="auto"/>
                                                        <w:left w:val="none" w:sz="0" w:space="0" w:color="auto"/>
                                                        <w:bottom w:val="none" w:sz="0" w:space="0" w:color="auto"/>
                                                        <w:right w:val="none" w:sz="0" w:space="0" w:color="auto"/>
                                                      </w:divBdr>
                                                      <w:divsChild>
                                                        <w:div w:id="727873570">
                                                          <w:marLeft w:val="0"/>
                                                          <w:marRight w:val="0"/>
                                                          <w:marTop w:val="0"/>
                                                          <w:marBottom w:val="0"/>
                                                          <w:divBdr>
                                                            <w:top w:val="none" w:sz="0" w:space="0" w:color="auto"/>
                                                            <w:left w:val="none" w:sz="0" w:space="0" w:color="auto"/>
                                                            <w:bottom w:val="none" w:sz="0" w:space="0" w:color="auto"/>
                                                            <w:right w:val="none" w:sz="0" w:space="0" w:color="auto"/>
                                                          </w:divBdr>
                                                          <w:divsChild>
                                                            <w:div w:id="426777002">
                                                              <w:marLeft w:val="0"/>
                                                              <w:marRight w:val="0"/>
                                                              <w:marTop w:val="0"/>
                                                              <w:marBottom w:val="0"/>
                                                              <w:divBdr>
                                                                <w:top w:val="none" w:sz="0" w:space="0" w:color="auto"/>
                                                                <w:left w:val="none" w:sz="0" w:space="0" w:color="auto"/>
                                                                <w:bottom w:val="none" w:sz="0" w:space="0" w:color="auto"/>
                                                                <w:right w:val="none" w:sz="0" w:space="0" w:color="auto"/>
                                                              </w:divBdr>
                                                              <w:divsChild>
                                                                <w:div w:id="415633506">
                                                                  <w:marLeft w:val="0"/>
                                                                  <w:marRight w:val="0"/>
                                                                  <w:marTop w:val="83"/>
                                                                  <w:marBottom w:val="0"/>
                                                                  <w:divBdr>
                                                                    <w:top w:val="none" w:sz="0" w:space="0" w:color="auto"/>
                                                                    <w:left w:val="none" w:sz="0" w:space="0" w:color="auto"/>
                                                                    <w:bottom w:val="none" w:sz="0" w:space="0" w:color="auto"/>
                                                                    <w:right w:val="none" w:sz="0" w:space="0" w:color="auto"/>
                                                                  </w:divBdr>
                                                                  <w:divsChild>
                                                                    <w:div w:id="929461353">
                                                                      <w:marLeft w:val="-626"/>
                                                                      <w:marRight w:val="0"/>
                                                                      <w:marTop w:val="0"/>
                                                                      <w:marBottom w:val="0"/>
                                                                      <w:divBdr>
                                                                        <w:top w:val="single" w:sz="6" w:space="0" w:color="E5E5E5"/>
                                                                        <w:left w:val="single" w:sz="6" w:space="0" w:color="E5E5E5"/>
                                                                        <w:bottom w:val="single" w:sz="6" w:space="0" w:color="E5E5E5"/>
                                                                        <w:right w:val="single" w:sz="6" w:space="0" w:color="E5E5E5"/>
                                                                      </w:divBdr>
                                                                      <w:divsChild>
                                                                        <w:div w:id="957226391">
                                                                          <w:marLeft w:val="0"/>
                                                                          <w:marRight w:val="0"/>
                                                                          <w:marTop w:val="0"/>
                                                                          <w:marBottom w:val="0"/>
                                                                          <w:divBdr>
                                                                            <w:top w:val="none" w:sz="0" w:space="0" w:color="auto"/>
                                                                            <w:left w:val="none" w:sz="0" w:space="0" w:color="auto"/>
                                                                            <w:bottom w:val="none" w:sz="0" w:space="0" w:color="auto"/>
                                                                            <w:right w:val="none" w:sz="0" w:space="0" w:color="auto"/>
                                                                          </w:divBdr>
                                                                          <w:divsChild>
                                                                            <w:div w:id="517813106">
                                                                              <w:marLeft w:val="0"/>
                                                                              <w:marRight w:val="0"/>
                                                                              <w:marTop w:val="0"/>
                                                                              <w:marBottom w:val="0"/>
                                                                              <w:divBdr>
                                                                                <w:top w:val="none" w:sz="0" w:space="0" w:color="auto"/>
                                                                                <w:left w:val="none" w:sz="0" w:space="0" w:color="auto"/>
                                                                                <w:bottom w:val="none" w:sz="0" w:space="0" w:color="auto"/>
                                                                                <w:right w:val="none" w:sz="0" w:space="0" w:color="auto"/>
                                                                              </w:divBdr>
                                                                              <w:divsChild>
                                                                                <w:div w:id="130827646">
                                                                                  <w:marLeft w:val="0"/>
                                                                                  <w:marRight w:val="0"/>
                                                                                  <w:marTop w:val="0"/>
                                                                                  <w:marBottom w:val="0"/>
                                                                                  <w:divBdr>
                                                                                    <w:top w:val="none" w:sz="0" w:space="0" w:color="auto"/>
                                                                                    <w:left w:val="none" w:sz="0" w:space="0" w:color="auto"/>
                                                                                    <w:bottom w:val="none" w:sz="0" w:space="0" w:color="auto"/>
                                                                                    <w:right w:val="none" w:sz="0" w:space="0" w:color="auto"/>
                                                                                  </w:divBdr>
                                                                                  <w:divsChild>
                                                                                    <w:div w:id="1131705112">
                                                                                      <w:marLeft w:val="0"/>
                                                                                      <w:marRight w:val="0"/>
                                                                                      <w:marTop w:val="0"/>
                                                                                      <w:marBottom w:val="0"/>
                                                                                      <w:divBdr>
                                                                                        <w:top w:val="none" w:sz="0" w:space="0" w:color="auto"/>
                                                                                        <w:left w:val="none" w:sz="0" w:space="0" w:color="auto"/>
                                                                                        <w:bottom w:val="none" w:sz="0" w:space="0" w:color="auto"/>
                                                                                        <w:right w:val="none" w:sz="0" w:space="0" w:color="auto"/>
                                                                                      </w:divBdr>
                                                                                      <w:divsChild>
                                                                                        <w:div w:id="2019230091">
                                                                                          <w:marLeft w:val="0"/>
                                                                                          <w:marRight w:val="0"/>
                                                                                          <w:marTop w:val="83"/>
                                                                                          <w:marBottom w:val="0"/>
                                                                                          <w:divBdr>
                                                                                            <w:top w:val="none" w:sz="0" w:space="0" w:color="auto"/>
                                                                                            <w:left w:val="none" w:sz="0" w:space="0" w:color="auto"/>
                                                                                            <w:bottom w:val="none" w:sz="0" w:space="0" w:color="auto"/>
                                                                                            <w:right w:val="none" w:sz="0" w:space="0" w:color="auto"/>
                                                                                          </w:divBdr>
                                                                                          <w:divsChild>
                                                                                            <w:div w:id="358966933">
                                                                                              <w:marLeft w:val="0"/>
                                                                                              <w:marRight w:val="0"/>
                                                                                              <w:marTop w:val="0"/>
                                                                                              <w:marBottom w:val="0"/>
                                                                                              <w:divBdr>
                                                                                                <w:top w:val="none" w:sz="0" w:space="0" w:color="auto"/>
                                                                                                <w:left w:val="none" w:sz="0" w:space="0" w:color="auto"/>
                                                                                                <w:bottom w:val="none" w:sz="0" w:space="0" w:color="auto"/>
                                                                                                <w:right w:val="none" w:sz="0" w:space="0" w:color="auto"/>
                                                                                              </w:divBdr>
                                                                                              <w:divsChild>
                                                                                                <w:div w:id="857230499">
                                                                                                  <w:marLeft w:val="0"/>
                                                                                                  <w:marRight w:val="0"/>
                                                                                                  <w:marTop w:val="83"/>
                                                                                                  <w:marBottom w:val="0"/>
                                                                                                  <w:divBdr>
                                                                                                    <w:top w:val="none" w:sz="0" w:space="0" w:color="auto"/>
                                                                                                    <w:left w:val="none" w:sz="0" w:space="0" w:color="auto"/>
                                                                                                    <w:bottom w:val="none" w:sz="0" w:space="0" w:color="auto"/>
                                                                                                    <w:right w:val="none" w:sz="0" w:space="0" w:color="auto"/>
                                                                                                  </w:divBdr>
                                                                                                  <w:divsChild>
                                                                                                    <w:div w:id="1796212457">
                                                                                                      <w:marLeft w:val="0"/>
                                                                                                      <w:marRight w:val="0"/>
                                                                                                      <w:marTop w:val="0"/>
                                                                                                      <w:marBottom w:val="0"/>
                                                                                                      <w:divBdr>
                                                                                                        <w:top w:val="none" w:sz="0" w:space="0" w:color="auto"/>
                                                                                                        <w:left w:val="none" w:sz="0" w:space="0" w:color="auto"/>
                                                                                                        <w:bottom w:val="none" w:sz="0" w:space="0" w:color="auto"/>
                                                                                                        <w:right w:val="none" w:sz="0" w:space="0" w:color="auto"/>
                                                                                                      </w:divBdr>
                                                                                                      <w:divsChild>
                                                                                                        <w:div w:id="164797256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5599446">
      <w:bodyDiv w:val="1"/>
      <w:marLeft w:val="0"/>
      <w:marRight w:val="0"/>
      <w:marTop w:val="0"/>
      <w:marBottom w:val="0"/>
      <w:divBdr>
        <w:top w:val="none" w:sz="0" w:space="0" w:color="auto"/>
        <w:left w:val="none" w:sz="0" w:space="0" w:color="auto"/>
        <w:bottom w:val="none" w:sz="0" w:space="0" w:color="auto"/>
        <w:right w:val="none" w:sz="0" w:space="0" w:color="auto"/>
      </w:divBdr>
    </w:div>
    <w:div w:id="948271047">
      <w:bodyDiv w:val="1"/>
      <w:marLeft w:val="0"/>
      <w:marRight w:val="0"/>
      <w:marTop w:val="0"/>
      <w:marBottom w:val="0"/>
      <w:divBdr>
        <w:top w:val="none" w:sz="0" w:space="0" w:color="auto"/>
        <w:left w:val="none" w:sz="0" w:space="0" w:color="auto"/>
        <w:bottom w:val="none" w:sz="0" w:space="0" w:color="auto"/>
        <w:right w:val="none" w:sz="0" w:space="0" w:color="auto"/>
      </w:divBdr>
    </w:div>
    <w:div w:id="1011840390">
      <w:bodyDiv w:val="1"/>
      <w:marLeft w:val="0"/>
      <w:marRight w:val="0"/>
      <w:marTop w:val="0"/>
      <w:marBottom w:val="0"/>
      <w:divBdr>
        <w:top w:val="none" w:sz="0" w:space="0" w:color="auto"/>
        <w:left w:val="none" w:sz="0" w:space="0" w:color="auto"/>
        <w:bottom w:val="none" w:sz="0" w:space="0" w:color="auto"/>
        <w:right w:val="none" w:sz="0" w:space="0" w:color="auto"/>
      </w:divBdr>
      <w:divsChild>
        <w:div w:id="139422912">
          <w:marLeft w:val="0"/>
          <w:marRight w:val="0"/>
          <w:marTop w:val="0"/>
          <w:marBottom w:val="0"/>
          <w:divBdr>
            <w:top w:val="none" w:sz="0" w:space="0" w:color="auto"/>
            <w:left w:val="none" w:sz="0" w:space="0" w:color="auto"/>
            <w:bottom w:val="none" w:sz="0" w:space="0" w:color="auto"/>
            <w:right w:val="none" w:sz="0" w:space="0" w:color="auto"/>
          </w:divBdr>
          <w:divsChild>
            <w:div w:id="1569877754">
              <w:marLeft w:val="0"/>
              <w:marRight w:val="0"/>
              <w:marTop w:val="0"/>
              <w:marBottom w:val="0"/>
              <w:divBdr>
                <w:top w:val="none" w:sz="0" w:space="0" w:color="auto"/>
                <w:left w:val="none" w:sz="0" w:space="0" w:color="auto"/>
                <w:bottom w:val="none" w:sz="0" w:space="0" w:color="auto"/>
                <w:right w:val="none" w:sz="0" w:space="0" w:color="auto"/>
              </w:divBdr>
              <w:divsChild>
                <w:div w:id="1565291237">
                  <w:marLeft w:val="0"/>
                  <w:marRight w:val="0"/>
                  <w:marTop w:val="105"/>
                  <w:marBottom w:val="0"/>
                  <w:divBdr>
                    <w:top w:val="none" w:sz="0" w:space="0" w:color="auto"/>
                    <w:left w:val="none" w:sz="0" w:space="0" w:color="auto"/>
                    <w:bottom w:val="none" w:sz="0" w:space="0" w:color="auto"/>
                    <w:right w:val="none" w:sz="0" w:space="0" w:color="auto"/>
                  </w:divBdr>
                  <w:divsChild>
                    <w:div w:id="2139564691">
                      <w:marLeft w:val="450"/>
                      <w:marRight w:val="225"/>
                      <w:marTop w:val="0"/>
                      <w:marBottom w:val="0"/>
                      <w:divBdr>
                        <w:top w:val="none" w:sz="0" w:space="0" w:color="auto"/>
                        <w:left w:val="none" w:sz="0" w:space="0" w:color="auto"/>
                        <w:bottom w:val="none" w:sz="0" w:space="0" w:color="auto"/>
                        <w:right w:val="none" w:sz="0" w:space="0" w:color="auto"/>
                      </w:divBdr>
                      <w:divsChild>
                        <w:div w:id="945890253">
                          <w:marLeft w:val="0"/>
                          <w:marRight w:val="0"/>
                          <w:marTop w:val="0"/>
                          <w:marBottom w:val="600"/>
                          <w:divBdr>
                            <w:top w:val="single" w:sz="6" w:space="0" w:color="314664"/>
                            <w:left w:val="single" w:sz="6" w:space="0" w:color="314664"/>
                            <w:bottom w:val="single" w:sz="6" w:space="0" w:color="314664"/>
                            <w:right w:val="single" w:sz="6" w:space="0" w:color="314664"/>
                          </w:divBdr>
                          <w:divsChild>
                            <w:div w:id="2106920208">
                              <w:marLeft w:val="0"/>
                              <w:marRight w:val="0"/>
                              <w:marTop w:val="0"/>
                              <w:marBottom w:val="0"/>
                              <w:divBdr>
                                <w:top w:val="none" w:sz="0" w:space="0" w:color="auto"/>
                                <w:left w:val="none" w:sz="0" w:space="0" w:color="auto"/>
                                <w:bottom w:val="none" w:sz="0" w:space="0" w:color="auto"/>
                                <w:right w:val="none" w:sz="0" w:space="0" w:color="auto"/>
                              </w:divBdr>
                              <w:divsChild>
                                <w:div w:id="1915775657">
                                  <w:marLeft w:val="0"/>
                                  <w:marRight w:val="0"/>
                                  <w:marTop w:val="0"/>
                                  <w:marBottom w:val="0"/>
                                  <w:divBdr>
                                    <w:top w:val="none" w:sz="0" w:space="0" w:color="auto"/>
                                    <w:left w:val="none" w:sz="0" w:space="0" w:color="auto"/>
                                    <w:bottom w:val="none" w:sz="0" w:space="0" w:color="auto"/>
                                    <w:right w:val="none" w:sz="0" w:space="0" w:color="auto"/>
                                  </w:divBdr>
                                  <w:divsChild>
                                    <w:div w:id="1014725784">
                                      <w:marLeft w:val="0"/>
                                      <w:marRight w:val="0"/>
                                      <w:marTop w:val="0"/>
                                      <w:marBottom w:val="0"/>
                                      <w:divBdr>
                                        <w:top w:val="none" w:sz="0" w:space="0" w:color="auto"/>
                                        <w:left w:val="none" w:sz="0" w:space="0" w:color="auto"/>
                                        <w:bottom w:val="none" w:sz="0" w:space="0" w:color="auto"/>
                                        <w:right w:val="none" w:sz="0" w:space="0" w:color="auto"/>
                                      </w:divBdr>
                                      <w:divsChild>
                                        <w:div w:id="265308984">
                                          <w:marLeft w:val="0"/>
                                          <w:marRight w:val="0"/>
                                          <w:marTop w:val="0"/>
                                          <w:marBottom w:val="0"/>
                                          <w:divBdr>
                                            <w:top w:val="none" w:sz="0" w:space="0" w:color="auto"/>
                                            <w:left w:val="none" w:sz="0" w:space="0" w:color="auto"/>
                                            <w:bottom w:val="none" w:sz="0" w:space="0" w:color="auto"/>
                                            <w:right w:val="none" w:sz="0" w:space="0" w:color="auto"/>
                                          </w:divBdr>
                                          <w:divsChild>
                                            <w:div w:id="337579730">
                                              <w:marLeft w:val="0"/>
                                              <w:marRight w:val="0"/>
                                              <w:marTop w:val="0"/>
                                              <w:marBottom w:val="0"/>
                                              <w:divBdr>
                                                <w:top w:val="none" w:sz="0" w:space="0" w:color="auto"/>
                                                <w:left w:val="none" w:sz="0" w:space="0" w:color="auto"/>
                                                <w:bottom w:val="none" w:sz="0" w:space="0" w:color="auto"/>
                                                <w:right w:val="none" w:sz="0" w:space="0" w:color="auto"/>
                                              </w:divBdr>
                                              <w:divsChild>
                                                <w:div w:id="1473718308">
                                                  <w:marLeft w:val="0"/>
                                                  <w:marRight w:val="0"/>
                                                  <w:marTop w:val="0"/>
                                                  <w:marBottom w:val="0"/>
                                                  <w:divBdr>
                                                    <w:top w:val="none" w:sz="0" w:space="0" w:color="auto"/>
                                                    <w:left w:val="none" w:sz="0" w:space="0" w:color="auto"/>
                                                    <w:bottom w:val="none" w:sz="0" w:space="0" w:color="auto"/>
                                                    <w:right w:val="none" w:sz="0" w:space="0" w:color="auto"/>
                                                  </w:divBdr>
                                                  <w:divsChild>
                                                    <w:div w:id="180630684">
                                                      <w:marLeft w:val="0"/>
                                                      <w:marRight w:val="0"/>
                                                      <w:marTop w:val="0"/>
                                                      <w:marBottom w:val="0"/>
                                                      <w:divBdr>
                                                        <w:top w:val="none" w:sz="0" w:space="0" w:color="auto"/>
                                                        <w:left w:val="none" w:sz="0" w:space="0" w:color="auto"/>
                                                        <w:bottom w:val="none" w:sz="0" w:space="0" w:color="auto"/>
                                                        <w:right w:val="none" w:sz="0" w:space="0" w:color="auto"/>
                                                      </w:divBdr>
                                                      <w:divsChild>
                                                        <w:div w:id="297535025">
                                                          <w:marLeft w:val="0"/>
                                                          <w:marRight w:val="0"/>
                                                          <w:marTop w:val="0"/>
                                                          <w:marBottom w:val="0"/>
                                                          <w:divBdr>
                                                            <w:top w:val="none" w:sz="0" w:space="0" w:color="auto"/>
                                                            <w:left w:val="none" w:sz="0" w:space="0" w:color="auto"/>
                                                            <w:bottom w:val="none" w:sz="0" w:space="0" w:color="auto"/>
                                                            <w:right w:val="none" w:sz="0" w:space="0" w:color="auto"/>
                                                          </w:divBdr>
                                                          <w:divsChild>
                                                            <w:div w:id="686760989">
                                                              <w:marLeft w:val="0"/>
                                                              <w:marRight w:val="0"/>
                                                              <w:marTop w:val="0"/>
                                                              <w:marBottom w:val="0"/>
                                                              <w:divBdr>
                                                                <w:top w:val="none" w:sz="0" w:space="0" w:color="auto"/>
                                                                <w:left w:val="none" w:sz="0" w:space="0" w:color="auto"/>
                                                                <w:bottom w:val="none" w:sz="0" w:space="0" w:color="auto"/>
                                                                <w:right w:val="none" w:sz="0" w:space="0" w:color="auto"/>
                                                              </w:divBdr>
                                                              <w:divsChild>
                                                                <w:div w:id="650795549">
                                                                  <w:marLeft w:val="0"/>
                                                                  <w:marRight w:val="0"/>
                                                                  <w:marTop w:val="83"/>
                                                                  <w:marBottom w:val="0"/>
                                                                  <w:divBdr>
                                                                    <w:top w:val="none" w:sz="0" w:space="0" w:color="auto"/>
                                                                    <w:left w:val="none" w:sz="0" w:space="0" w:color="auto"/>
                                                                    <w:bottom w:val="none" w:sz="0" w:space="0" w:color="auto"/>
                                                                    <w:right w:val="none" w:sz="0" w:space="0" w:color="auto"/>
                                                                  </w:divBdr>
                                                                  <w:divsChild>
                                                                    <w:div w:id="855852455">
                                                                      <w:marLeft w:val="-626"/>
                                                                      <w:marRight w:val="0"/>
                                                                      <w:marTop w:val="0"/>
                                                                      <w:marBottom w:val="0"/>
                                                                      <w:divBdr>
                                                                        <w:top w:val="single" w:sz="6" w:space="0" w:color="E5E5E5"/>
                                                                        <w:left w:val="single" w:sz="6" w:space="0" w:color="E5E5E5"/>
                                                                        <w:bottom w:val="single" w:sz="6" w:space="0" w:color="E5E5E5"/>
                                                                        <w:right w:val="single" w:sz="6" w:space="0" w:color="E5E5E5"/>
                                                                      </w:divBdr>
                                                                      <w:divsChild>
                                                                        <w:div w:id="1247884209">
                                                                          <w:marLeft w:val="0"/>
                                                                          <w:marRight w:val="0"/>
                                                                          <w:marTop w:val="0"/>
                                                                          <w:marBottom w:val="0"/>
                                                                          <w:divBdr>
                                                                            <w:top w:val="none" w:sz="0" w:space="0" w:color="auto"/>
                                                                            <w:left w:val="none" w:sz="0" w:space="0" w:color="auto"/>
                                                                            <w:bottom w:val="none" w:sz="0" w:space="0" w:color="auto"/>
                                                                            <w:right w:val="none" w:sz="0" w:space="0" w:color="auto"/>
                                                                          </w:divBdr>
                                                                          <w:divsChild>
                                                                            <w:div w:id="2096390359">
                                                                              <w:marLeft w:val="0"/>
                                                                              <w:marRight w:val="0"/>
                                                                              <w:marTop w:val="0"/>
                                                                              <w:marBottom w:val="0"/>
                                                                              <w:divBdr>
                                                                                <w:top w:val="none" w:sz="0" w:space="0" w:color="auto"/>
                                                                                <w:left w:val="none" w:sz="0" w:space="0" w:color="auto"/>
                                                                                <w:bottom w:val="none" w:sz="0" w:space="0" w:color="auto"/>
                                                                                <w:right w:val="none" w:sz="0" w:space="0" w:color="auto"/>
                                                                              </w:divBdr>
                                                                              <w:divsChild>
                                                                                <w:div w:id="798380157">
                                                                                  <w:marLeft w:val="0"/>
                                                                                  <w:marRight w:val="0"/>
                                                                                  <w:marTop w:val="0"/>
                                                                                  <w:marBottom w:val="0"/>
                                                                                  <w:divBdr>
                                                                                    <w:top w:val="none" w:sz="0" w:space="0" w:color="auto"/>
                                                                                    <w:left w:val="none" w:sz="0" w:space="0" w:color="auto"/>
                                                                                    <w:bottom w:val="none" w:sz="0" w:space="0" w:color="auto"/>
                                                                                    <w:right w:val="none" w:sz="0" w:space="0" w:color="auto"/>
                                                                                  </w:divBdr>
                                                                                  <w:divsChild>
                                                                                    <w:div w:id="1749111732">
                                                                                      <w:marLeft w:val="0"/>
                                                                                      <w:marRight w:val="0"/>
                                                                                      <w:marTop w:val="83"/>
                                                                                      <w:marBottom w:val="0"/>
                                                                                      <w:divBdr>
                                                                                        <w:top w:val="none" w:sz="0" w:space="0" w:color="auto"/>
                                                                                        <w:left w:val="none" w:sz="0" w:space="0" w:color="auto"/>
                                                                                        <w:bottom w:val="none" w:sz="0" w:space="0" w:color="auto"/>
                                                                                        <w:right w:val="none" w:sz="0" w:space="0" w:color="auto"/>
                                                                                      </w:divBdr>
                                                                                      <w:divsChild>
                                                                                        <w:div w:id="1003582345">
                                                                                          <w:marLeft w:val="0"/>
                                                                                          <w:marRight w:val="0"/>
                                                                                          <w:marTop w:val="0"/>
                                                                                          <w:marBottom w:val="0"/>
                                                                                          <w:divBdr>
                                                                                            <w:top w:val="none" w:sz="0" w:space="0" w:color="auto"/>
                                                                                            <w:left w:val="none" w:sz="0" w:space="0" w:color="auto"/>
                                                                                            <w:bottom w:val="none" w:sz="0" w:space="0" w:color="auto"/>
                                                                                            <w:right w:val="none" w:sz="0" w:space="0" w:color="auto"/>
                                                                                          </w:divBdr>
                                                                                          <w:divsChild>
                                                                                            <w:div w:id="359090092">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5442439">
      <w:bodyDiv w:val="1"/>
      <w:marLeft w:val="0"/>
      <w:marRight w:val="0"/>
      <w:marTop w:val="0"/>
      <w:marBottom w:val="0"/>
      <w:divBdr>
        <w:top w:val="none" w:sz="0" w:space="0" w:color="auto"/>
        <w:left w:val="none" w:sz="0" w:space="0" w:color="auto"/>
        <w:bottom w:val="none" w:sz="0" w:space="0" w:color="auto"/>
        <w:right w:val="none" w:sz="0" w:space="0" w:color="auto"/>
      </w:divBdr>
    </w:div>
    <w:div w:id="1277908692">
      <w:bodyDiv w:val="1"/>
      <w:marLeft w:val="0"/>
      <w:marRight w:val="0"/>
      <w:marTop w:val="0"/>
      <w:marBottom w:val="0"/>
      <w:divBdr>
        <w:top w:val="none" w:sz="0" w:space="0" w:color="auto"/>
        <w:left w:val="none" w:sz="0" w:space="0" w:color="auto"/>
        <w:bottom w:val="none" w:sz="0" w:space="0" w:color="auto"/>
        <w:right w:val="none" w:sz="0" w:space="0" w:color="auto"/>
      </w:divBdr>
      <w:divsChild>
        <w:div w:id="780228232">
          <w:marLeft w:val="0"/>
          <w:marRight w:val="0"/>
          <w:marTop w:val="0"/>
          <w:marBottom w:val="0"/>
          <w:divBdr>
            <w:top w:val="none" w:sz="0" w:space="0" w:color="auto"/>
            <w:left w:val="none" w:sz="0" w:space="0" w:color="auto"/>
            <w:bottom w:val="none" w:sz="0" w:space="0" w:color="auto"/>
            <w:right w:val="none" w:sz="0" w:space="0" w:color="auto"/>
          </w:divBdr>
        </w:div>
        <w:div w:id="1620333488">
          <w:marLeft w:val="0"/>
          <w:marRight w:val="0"/>
          <w:marTop w:val="0"/>
          <w:marBottom w:val="0"/>
          <w:divBdr>
            <w:top w:val="none" w:sz="0" w:space="0" w:color="auto"/>
            <w:left w:val="none" w:sz="0" w:space="0" w:color="auto"/>
            <w:bottom w:val="none" w:sz="0" w:space="0" w:color="auto"/>
            <w:right w:val="none" w:sz="0" w:space="0" w:color="auto"/>
          </w:divBdr>
        </w:div>
      </w:divsChild>
    </w:div>
    <w:div w:id="1365788609">
      <w:bodyDiv w:val="1"/>
      <w:marLeft w:val="0"/>
      <w:marRight w:val="0"/>
      <w:marTop w:val="0"/>
      <w:marBottom w:val="0"/>
      <w:divBdr>
        <w:top w:val="none" w:sz="0" w:space="0" w:color="auto"/>
        <w:left w:val="none" w:sz="0" w:space="0" w:color="auto"/>
        <w:bottom w:val="none" w:sz="0" w:space="0" w:color="auto"/>
        <w:right w:val="none" w:sz="0" w:space="0" w:color="auto"/>
      </w:divBdr>
    </w:div>
    <w:div w:id="1522012239">
      <w:bodyDiv w:val="1"/>
      <w:marLeft w:val="0"/>
      <w:marRight w:val="0"/>
      <w:marTop w:val="0"/>
      <w:marBottom w:val="0"/>
      <w:divBdr>
        <w:top w:val="none" w:sz="0" w:space="0" w:color="auto"/>
        <w:left w:val="none" w:sz="0" w:space="0" w:color="auto"/>
        <w:bottom w:val="none" w:sz="0" w:space="0" w:color="auto"/>
        <w:right w:val="none" w:sz="0" w:space="0" w:color="auto"/>
      </w:divBdr>
    </w:div>
    <w:div w:id="1637636318">
      <w:bodyDiv w:val="1"/>
      <w:marLeft w:val="0"/>
      <w:marRight w:val="0"/>
      <w:marTop w:val="0"/>
      <w:marBottom w:val="0"/>
      <w:divBdr>
        <w:top w:val="none" w:sz="0" w:space="0" w:color="auto"/>
        <w:left w:val="none" w:sz="0" w:space="0" w:color="auto"/>
        <w:bottom w:val="none" w:sz="0" w:space="0" w:color="auto"/>
        <w:right w:val="none" w:sz="0" w:space="0" w:color="auto"/>
      </w:divBdr>
    </w:div>
    <w:div w:id="1655837983">
      <w:bodyDiv w:val="1"/>
      <w:marLeft w:val="0"/>
      <w:marRight w:val="0"/>
      <w:marTop w:val="0"/>
      <w:marBottom w:val="0"/>
      <w:divBdr>
        <w:top w:val="none" w:sz="0" w:space="0" w:color="auto"/>
        <w:left w:val="none" w:sz="0" w:space="0" w:color="auto"/>
        <w:bottom w:val="none" w:sz="0" w:space="0" w:color="auto"/>
        <w:right w:val="none" w:sz="0" w:space="0" w:color="auto"/>
      </w:divBdr>
    </w:div>
    <w:div w:id="1758669139">
      <w:bodyDiv w:val="1"/>
      <w:marLeft w:val="0"/>
      <w:marRight w:val="0"/>
      <w:marTop w:val="0"/>
      <w:marBottom w:val="0"/>
      <w:divBdr>
        <w:top w:val="none" w:sz="0" w:space="0" w:color="auto"/>
        <w:left w:val="none" w:sz="0" w:space="0" w:color="auto"/>
        <w:bottom w:val="none" w:sz="0" w:space="0" w:color="auto"/>
        <w:right w:val="none" w:sz="0" w:space="0" w:color="auto"/>
      </w:divBdr>
    </w:div>
    <w:div w:id="1762750657">
      <w:bodyDiv w:val="1"/>
      <w:marLeft w:val="0"/>
      <w:marRight w:val="0"/>
      <w:marTop w:val="0"/>
      <w:marBottom w:val="0"/>
      <w:divBdr>
        <w:top w:val="none" w:sz="0" w:space="0" w:color="auto"/>
        <w:left w:val="none" w:sz="0" w:space="0" w:color="auto"/>
        <w:bottom w:val="none" w:sz="0" w:space="0" w:color="auto"/>
        <w:right w:val="none" w:sz="0" w:space="0" w:color="auto"/>
      </w:divBdr>
      <w:divsChild>
        <w:div w:id="159394068">
          <w:marLeft w:val="0"/>
          <w:marRight w:val="0"/>
          <w:marTop w:val="0"/>
          <w:marBottom w:val="0"/>
          <w:divBdr>
            <w:top w:val="none" w:sz="0" w:space="0" w:color="auto"/>
            <w:left w:val="none" w:sz="0" w:space="0" w:color="auto"/>
            <w:bottom w:val="none" w:sz="0" w:space="0" w:color="auto"/>
            <w:right w:val="none" w:sz="0" w:space="0" w:color="auto"/>
          </w:divBdr>
        </w:div>
        <w:div w:id="1900240375">
          <w:marLeft w:val="0"/>
          <w:marRight w:val="0"/>
          <w:marTop w:val="0"/>
          <w:marBottom w:val="0"/>
          <w:divBdr>
            <w:top w:val="none" w:sz="0" w:space="0" w:color="auto"/>
            <w:left w:val="none" w:sz="0" w:space="0" w:color="auto"/>
            <w:bottom w:val="none" w:sz="0" w:space="0" w:color="auto"/>
            <w:right w:val="none" w:sz="0" w:space="0" w:color="auto"/>
          </w:divBdr>
        </w:div>
      </w:divsChild>
    </w:div>
    <w:div w:id="1768573627">
      <w:bodyDiv w:val="1"/>
      <w:marLeft w:val="0"/>
      <w:marRight w:val="0"/>
      <w:marTop w:val="0"/>
      <w:marBottom w:val="0"/>
      <w:divBdr>
        <w:top w:val="none" w:sz="0" w:space="0" w:color="auto"/>
        <w:left w:val="none" w:sz="0" w:space="0" w:color="auto"/>
        <w:bottom w:val="none" w:sz="0" w:space="0" w:color="auto"/>
        <w:right w:val="none" w:sz="0" w:space="0" w:color="auto"/>
      </w:divBdr>
    </w:div>
    <w:div w:id="1980451626">
      <w:bodyDiv w:val="1"/>
      <w:marLeft w:val="0"/>
      <w:marRight w:val="0"/>
      <w:marTop w:val="0"/>
      <w:marBottom w:val="0"/>
      <w:divBdr>
        <w:top w:val="none" w:sz="0" w:space="0" w:color="auto"/>
        <w:left w:val="none" w:sz="0" w:space="0" w:color="auto"/>
        <w:bottom w:val="none" w:sz="0" w:space="0" w:color="auto"/>
        <w:right w:val="none" w:sz="0" w:space="0" w:color="auto"/>
      </w:divBdr>
    </w:div>
    <w:div w:id="2036539864">
      <w:bodyDiv w:val="1"/>
      <w:marLeft w:val="0"/>
      <w:marRight w:val="0"/>
      <w:marTop w:val="0"/>
      <w:marBottom w:val="0"/>
      <w:divBdr>
        <w:top w:val="none" w:sz="0" w:space="0" w:color="auto"/>
        <w:left w:val="none" w:sz="0" w:space="0" w:color="auto"/>
        <w:bottom w:val="none" w:sz="0" w:space="0" w:color="auto"/>
        <w:right w:val="none" w:sz="0" w:space="0" w:color="auto"/>
      </w:divBdr>
      <w:divsChild>
        <w:div w:id="1820925497">
          <w:marLeft w:val="0"/>
          <w:marRight w:val="0"/>
          <w:marTop w:val="82"/>
          <w:marBottom w:val="0"/>
          <w:divBdr>
            <w:top w:val="none" w:sz="0" w:space="0" w:color="auto"/>
            <w:left w:val="none" w:sz="0" w:space="0" w:color="auto"/>
            <w:bottom w:val="none" w:sz="0" w:space="0" w:color="auto"/>
            <w:right w:val="none" w:sz="0" w:space="0" w:color="auto"/>
          </w:divBdr>
        </w:div>
      </w:divsChild>
    </w:div>
    <w:div w:id="2082831518">
      <w:bodyDiv w:val="1"/>
      <w:marLeft w:val="0"/>
      <w:marRight w:val="0"/>
      <w:marTop w:val="0"/>
      <w:marBottom w:val="0"/>
      <w:divBdr>
        <w:top w:val="none" w:sz="0" w:space="0" w:color="auto"/>
        <w:left w:val="none" w:sz="0" w:space="0" w:color="auto"/>
        <w:bottom w:val="none" w:sz="0" w:space="0" w:color="auto"/>
        <w:right w:val="none" w:sz="0" w:space="0" w:color="auto"/>
      </w:divBdr>
    </w:div>
    <w:div w:id="2121139198">
      <w:bodyDiv w:val="1"/>
      <w:marLeft w:val="0"/>
      <w:marRight w:val="0"/>
      <w:marTop w:val="0"/>
      <w:marBottom w:val="0"/>
      <w:divBdr>
        <w:top w:val="none" w:sz="0" w:space="0" w:color="auto"/>
        <w:left w:val="none" w:sz="0" w:space="0" w:color="auto"/>
        <w:bottom w:val="none" w:sz="0" w:space="0" w:color="auto"/>
        <w:right w:val="none" w:sz="0" w:space="0" w:color="auto"/>
      </w:divBdr>
    </w:div>
    <w:div w:id="2135169961">
      <w:bodyDiv w:val="1"/>
      <w:marLeft w:val="0"/>
      <w:marRight w:val="0"/>
      <w:marTop w:val="0"/>
      <w:marBottom w:val="0"/>
      <w:divBdr>
        <w:top w:val="none" w:sz="0" w:space="0" w:color="auto"/>
        <w:left w:val="none" w:sz="0" w:space="0" w:color="auto"/>
        <w:bottom w:val="none" w:sz="0" w:space="0" w:color="auto"/>
        <w:right w:val="none" w:sz="0" w:space="0" w:color="auto"/>
      </w:divBdr>
      <w:divsChild>
        <w:div w:id="900752277">
          <w:marLeft w:val="0"/>
          <w:marRight w:val="0"/>
          <w:marTop w:val="0"/>
          <w:marBottom w:val="0"/>
          <w:divBdr>
            <w:top w:val="none" w:sz="0" w:space="0" w:color="auto"/>
            <w:left w:val="none" w:sz="0" w:space="0" w:color="auto"/>
            <w:bottom w:val="none" w:sz="0" w:space="0" w:color="auto"/>
            <w:right w:val="none" w:sz="0" w:space="0" w:color="auto"/>
          </w:divBdr>
          <w:divsChild>
            <w:div w:id="2009553891">
              <w:marLeft w:val="0"/>
              <w:marRight w:val="0"/>
              <w:marTop w:val="0"/>
              <w:marBottom w:val="0"/>
              <w:divBdr>
                <w:top w:val="none" w:sz="0" w:space="0" w:color="auto"/>
                <w:left w:val="none" w:sz="0" w:space="0" w:color="auto"/>
                <w:bottom w:val="none" w:sz="0" w:space="0" w:color="auto"/>
                <w:right w:val="none" w:sz="0" w:space="0" w:color="auto"/>
              </w:divBdr>
              <w:divsChild>
                <w:div w:id="259485240">
                  <w:marLeft w:val="0"/>
                  <w:marRight w:val="0"/>
                  <w:marTop w:val="105"/>
                  <w:marBottom w:val="0"/>
                  <w:divBdr>
                    <w:top w:val="none" w:sz="0" w:space="0" w:color="auto"/>
                    <w:left w:val="none" w:sz="0" w:space="0" w:color="auto"/>
                    <w:bottom w:val="none" w:sz="0" w:space="0" w:color="auto"/>
                    <w:right w:val="none" w:sz="0" w:space="0" w:color="auto"/>
                  </w:divBdr>
                  <w:divsChild>
                    <w:div w:id="828448564">
                      <w:marLeft w:val="450"/>
                      <w:marRight w:val="225"/>
                      <w:marTop w:val="0"/>
                      <w:marBottom w:val="0"/>
                      <w:divBdr>
                        <w:top w:val="none" w:sz="0" w:space="0" w:color="auto"/>
                        <w:left w:val="none" w:sz="0" w:space="0" w:color="auto"/>
                        <w:bottom w:val="none" w:sz="0" w:space="0" w:color="auto"/>
                        <w:right w:val="none" w:sz="0" w:space="0" w:color="auto"/>
                      </w:divBdr>
                      <w:divsChild>
                        <w:div w:id="789782488">
                          <w:marLeft w:val="0"/>
                          <w:marRight w:val="0"/>
                          <w:marTop w:val="0"/>
                          <w:marBottom w:val="600"/>
                          <w:divBdr>
                            <w:top w:val="single" w:sz="6" w:space="0" w:color="314664"/>
                            <w:left w:val="single" w:sz="6" w:space="0" w:color="314664"/>
                            <w:bottom w:val="single" w:sz="6" w:space="0" w:color="314664"/>
                            <w:right w:val="single" w:sz="6" w:space="0" w:color="314664"/>
                          </w:divBdr>
                          <w:divsChild>
                            <w:div w:id="1705324305">
                              <w:marLeft w:val="0"/>
                              <w:marRight w:val="0"/>
                              <w:marTop w:val="0"/>
                              <w:marBottom w:val="0"/>
                              <w:divBdr>
                                <w:top w:val="none" w:sz="0" w:space="0" w:color="auto"/>
                                <w:left w:val="none" w:sz="0" w:space="0" w:color="auto"/>
                                <w:bottom w:val="none" w:sz="0" w:space="0" w:color="auto"/>
                                <w:right w:val="none" w:sz="0" w:space="0" w:color="auto"/>
                              </w:divBdr>
                              <w:divsChild>
                                <w:div w:id="1015616266">
                                  <w:marLeft w:val="0"/>
                                  <w:marRight w:val="0"/>
                                  <w:marTop w:val="0"/>
                                  <w:marBottom w:val="0"/>
                                  <w:divBdr>
                                    <w:top w:val="none" w:sz="0" w:space="0" w:color="auto"/>
                                    <w:left w:val="none" w:sz="0" w:space="0" w:color="auto"/>
                                    <w:bottom w:val="none" w:sz="0" w:space="0" w:color="auto"/>
                                    <w:right w:val="none" w:sz="0" w:space="0" w:color="auto"/>
                                  </w:divBdr>
                                  <w:divsChild>
                                    <w:div w:id="676813451">
                                      <w:marLeft w:val="0"/>
                                      <w:marRight w:val="0"/>
                                      <w:marTop w:val="0"/>
                                      <w:marBottom w:val="0"/>
                                      <w:divBdr>
                                        <w:top w:val="none" w:sz="0" w:space="0" w:color="auto"/>
                                        <w:left w:val="none" w:sz="0" w:space="0" w:color="auto"/>
                                        <w:bottom w:val="none" w:sz="0" w:space="0" w:color="auto"/>
                                        <w:right w:val="none" w:sz="0" w:space="0" w:color="auto"/>
                                      </w:divBdr>
                                      <w:divsChild>
                                        <w:div w:id="207033360">
                                          <w:marLeft w:val="0"/>
                                          <w:marRight w:val="0"/>
                                          <w:marTop w:val="0"/>
                                          <w:marBottom w:val="0"/>
                                          <w:divBdr>
                                            <w:top w:val="none" w:sz="0" w:space="0" w:color="auto"/>
                                            <w:left w:val="none" w:sz="0" w:space="0" w:color="auto"/>
                                            <w:bottom w:val="none" w:sz="0" w:space="0" w:color="auto"/>
                                            <w:right w:val="none" w:sz="0" w:space="0" w:color="auto"/>
                                          </w:divBdr>
                                          <w:divsChild>
                                            <w:div w:id="1755316421">
                                              <w:marLeft w:val="0"/>
                                              <w:marRight w:val="0"/>
                                              <w:marTop w:val="0"/>
                                              <w:marBottom w:val="0"/>
                                              <w:divBdr>
                                                <w:top w:val="none" w:sz="0" w:space="0" w:color="auto"/>
                                                <w:left w:val="none" w:sz="0" w:space="0" w:color="auto"/>
                                                <w:bottom w:val="none" w:sz="0" w:space="0" w:color="auto"/>
                                                <w:right w:val="none" w:sz="0" w:space="0" w:color="auto"/>
                                              </w:divBdr>
                                              <w:divsChild>
                                                <w:div w:id="1436633116">
                                                  <w:marLeft w:val="0"/>
                                                  <w:marRight w:val="0"/>
                                                  <w:marTop w:val="0"/>
                                                  <w:marBottom w:val="0"/>
                                                  <w:divBdr>
                                                    <w:top w:val="none" w:sz="0" w:space="0" w:color="auto"/>
                                                    <w:left w:val="none" w:sz="0" w:space="0" w:color="auto"/>
                                                    <w:bottom w:val="none" w:sz="0" w:space="0" w:color="auto"/>
                                                    <w:right w:val="none" w:sz="0" w:space="0" w:color="auto"/>
                                                  </w:divBdr>
                                                  <w:divsChild>
                                                    <w:div w:id="1484471226">
                                                      <w:marLeft w:val="0"/>
                                                      <w:marRight w:val="0"/>
                                                      <w:marTop w:val="0"/>
                                                      <w:marBottom w:val="0"/>
                                                      <w:divBdr>
                                                        <w:top w:val="none" w:sz="0" w:space="0" w:color="auto"/>
                                                        <w:left w:val="none" w:sz="0" w:space="0" w:color="auto"/>
                                                        <w:bottom w:val="none" w:sz="0" w:space="0" w:color="auto"/>
                                                        <w:right w:val="none" w:sz="0" w:space="0" w:color="auto"/>
                                                      </w:divBdr>
                                                      <w:divsChild>
                                                        <w:div w:id="771048815">
                                                          <w:marLeft w:val="0"/>
                                                          <w:marRight w:val="0"/>
                                                          <w:marTop w:val="0"/>
                                                          <w:marBottom w:val="0"/>
                                                          <w:divBdr>
                                                            <w:top w:val="none" w:sz="0" w:space="0" w:color="auto"/>
                                                            <w:left w:val="none" w:sz="0" w:space="0" w:color="auto"/>
                                                            <w:bottom w:val="none" w:sz="0" w:space="0" w:color="auto"/>
                                                            <w:right w:val="none" w:sz="0" w:space="0" w:color="auto"/>
                                                          </w:divBdr>
                                                          <w:divsChild>
                                                            <w:div w:id="293757266">
                                                              <w:marLeft w:val="0"/>
                                                              <w:marRight w:val="0"/>
                                                              <w:marTop w:val="0"/>
                                                              <w:marBottom w:val="0"/>
                                                              <w:divBdr>
                                                                <w:top w:val="none" w:sz="0" w:space="0" w:color="auto"/>
                                                                <w:left w:val="none" w:sz="0" w:space="0" w:color="auto"/>
                                                                <w:bottom w:val="none" w:sz="0" w:space="0" w:color="auto"/>
                                                                <w:right w:val="none" w:sz="0" w:space="0" w:color="auto"/>
                                                              </w:divBdr>
                                                              <w:divsChild>
                                                                <w:div w:id="661271953">
                                                                  <w:marLeft w:val="0"/>
                                                                  <w:marRight w:val="0"/>
                                                                  <w:marTop w:val="83"/>
                                                                  <w:marBottom w:val="0"/>
                                                                  <w:divBdr>
                                                                    <w:top w:val="none" w:sz="0" w:space="0" w:color="auto"/>
                                                                    <w:left w:val="none" w:sz="0" w:space="0" w:color="auto"/>
                                                                    <w:bottom w:val="none" w:sz="0" w:space="0" w:color="auto"/>
                                                                    <w:right w:val="none" w:sz="0" w:space="0" w:color="auto"/>
                                                                  </w:divBdr>
                                                                  <w:divsChild>
                                                                    <w:div w:id="170801560">
                                                                      <w:marLeft w:val="-626"/>
                                                                      <w:marRight w:val="0"/>
                                                                      <w:marTop w:val="0"/>
                                                                      <w:marBottom w:val="0"/>
                                                                      <w:divBdr>
                                                                        <w:top w:val="single" w:sz="6" w:space="0" w:color="E5E5E5"/>
                                                                        <w:left w:val="single" w:sz="6" w:space="0" w:color="E5E5E5"/>
                                                                        <w:bottom w:val="single" w:sz="6" w:space="0" w:color="E5E5E5"/>
                                                                        <w:right w:val="single" w:sz="6" w:space="0" w:color="E5E5E5"/>
                                                                      </w:divBdr>
                                                                      <w:divsChild>
                                                                        <w:div w:id="1430858131">
                                                                          <w:marLeft w:val="0"/>
                                                                          <w:marRight w:val="0"/>
                                                                          <w:marTop w:val="0"/>
                                                                          <w:marBottom w:val="0"/>
                                                                          <w:divBdr>
                                                                            <w:top w:val="none" w:sz="0" w:space="0" w:color="auto"/>
                                                                            <w:left w:val="none" w:sz="0" w:space="0" w:color="auto"/>
                                                                            <w:bottom w:val="none" w:sz="0" w:space="0" w:color="auto"/>
                                                                            <w:right w:val="none" w:sz="0" w:space="0" w:color="auto"/>
                                                                          </w:divBdr>
                                                                          <w:divsChild>
                                                                            <w:div w:id="1506508424">
                                                                              <w:marLeft w:val="0"/>
                                                                              <w:marRight w:val="0"/>
                                                                              <w:marTop w:val="0"/>
                                                                              <w:marBottom w:val="0"/>
                                                                              <w:divBdr>
                                                                                <w:top w:val="none" w:sz="0" w:space="0" w:color="auto"/>
                                                                                <w:left w:val="none" w:sz="0" w:space="0" w:color="auto"/>
                                                                                <w:bottom w:val="none" w:sz="0" w:space="0" w:color="auto"/>
                                                                                <w:right w:val="none" w:sz="0" w:space="0" w:color="auto"/>
                                                                              </w:divBdr>
                                                                              <w:divsChild>
                                                                                <w:div w:id="486943689">
                                                                                  <w:marLeft w:val="0"/>
                                                                                  <w:marRight w:val="0"/>
                                                                                  <w:marTop w:val="0"/>
                                                                                  <w:marBottom w:val="0"/>
                                                                                  <w:divBdr>
                                                                                    <w:top w:val="none" w:sz="0" w:space="0" w:color="auto"/>
                                                                                    <w:left w:val="none" w:sz="0" w:space="0" w:color="auto"/>
                                                                                    <w:bottom w:val="none" w:sz="0" w:space="0" w:color="auto"/>
                                                                                    <w:right w:val="none" w:sz="0" w:space="0" w:color="auto"/>
                                                                                  </w:divBdr>
                                                                                  <w:divsChild>
                                                                                    <w:div w:id="1141071712">
                                                                                      <w:marLeft w:val="0"/>
                                                                                      <w:marRight w:val="0"/>
                                                                                      <w:marTop w:val="0"/>
                                                                                      <w:marBottom w:val="0"/>
                                                                                      <w:divBdr>
                                                                                        <w:top w:val="none" w:sz="0" w:space="0" w:color="auto"/>
                                                                                        <w:left w:val="none" w:sz="0" w:space="0" w:color="auto"/>
                                                                                        <w:bottom w:val="none" w:sz="0" w:space="0" w:color="auto"/>
                                                                                        <w:right w:val="none" w:sz="0" w:space="0" w:color="auto"/>
                                                                                      </w:divBdr>
                                                                                      <w:divsChild>
                                                                                        <w:div w:id="1337808343">
                                                                                          <w:marLeft w:val="0"/>
                                                                                          <w:marRight w:val="0"/>
                                                                                          <w:marTop w:val="83"/>
                                                                                          <w:marBottom w:val="0"/>
                                                                                          <w:divBdr>
                                                                                            <w:top w:val="none" w:sz="0" w:space="0" w:color="auto"/>
                                                                                            <w:left w:val="none" w:sz="0" w:space="0" w:color="auto"/>
                                                                                            <w:bottom w:val="none" w:sz="0" w:space="0" w:color="auto"/>
                                                                                            <w:right w:val="none" w:sz="0" w:space="0" w:color="auto"/>
                                                                                          </w:divBdr>
                                                                                          <w:divsChild>
                                                                                            <w:div w:id="720835127">
                                                                                              <w:marLeft w:val="0"/>
                                                                                              <w:marRight w:val="0"/>
                                                                                              <w:marTop w:val="0"/>
                                                                                              <w:marBottom w:val="0"/>
                                                                                              <w:divBdr>
                                                                                                <w:top w:val="none" w:sz="0" w:space="0" w:color="auto"/>
                                                                                                <w:left w:val="none" w:sz="0" w:space="0" w:color="auto"/>
                                                                                                <w:bottom w:val="none" w:sz="0" w:space="0" w:color="auto"/>
                                                                                                <w:right w:val="none" w:sz="0" w:space="0" w:color="auto"/>
                                                                                              </w:divBdr>
                                                                                              <w:divsChild>
                                                                                                <w:div w:id="341661673">
                                                                                                  <w:marLeft w:val="0"/>
                                                                                                  <w:marRight w:val="0"/>
                                                                                                  <w:marTop w:val="83"/>
                                                                                                  <w:marBottom w:val="0"/>
                                                                                                  <w:divBdr>
                                                                                                    <w:top w:val="none" w:sz="0" w:space="0" w:color="auto"/>
                                                                                                    <w:left w:val="none" w:sz="0" w:space="0" w:color="auto"/>
                                                                                                    <w:bottom w:val="none" w:sz="0" w:space="0" w:color="auto"/>
                                                                                                    <w:right w:val="none" w:sz="0" w:space="0" w:color="auto"/>
                                                                                                  </w:divBdr>
                                                                                                  <w:divsChild>
                                                                                                    <w:div w:id="1953517410">
                                                                                                      <w:marLeft w:val="0"/>
                                                                                                      <w:marRight w:val="0"/>
                                                                                                      <w:marTop w:val="0"/>
                                                                                                      <w:marBottom w:val="0"/>
                                                                                                      <w:divBdr>
                                                                                                        <w:top w:val="none" w:sz="0" w:space="0" w:color="auto"/>
                                                                                                        <w:left w:val="none" w:sz="0" w:space="0" w:color="auto"/>
                                                                                                        <w:bottom w:val="none" w:sz="0" w:space="0" w:color="auto"/>
                                                                                                        <w:right w:val="none" w:sz="0" w:space="0" w:color="auto"/>
                                                                                                      </w:divBdr>
                                                                                                      <w:divsChild>
                                                                                                        <w:div w:id="10638900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1" Type="http://schemas.openxmlformats.org/officeDocument/2006/relationships/endnotes" Target="endnotes.xml"/><Relationship Id="rId6" Type="http://schemas.openxmlformats.org/officeDocument/2006/relationships/numbering" Target="numbering.xml"/><Relationship Id="rId5" Type="http://schemas.openxmlformats.org/officeDocument/2006/relationships/customXml" Target="../customXml/item5.xml"/><Relationship Id="rId15" Type="http://schemas.openxmlformats.org/officeDocument/2006/relationships/oleObject" Target="embeddings/oleObject2.bin"/><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s>
</file>

<file path=word/_rels/footnotes.xml.rels><?xml version="1.0" encoding="UTF-8" standalone="yes"?>
<Relationships xmlns="http://schemas.openxmlformats.org/package/2006/relationships"><Relationship Id="rId13" Type="http://schemas.openxmlformats.org/officeDocument/2006/relationships/hyperlink" Target="https://www.immigration.govt.nz/audiences/supporting-refugees-and-asylum-seekers/asylum-seekers" TargetMode="External"/><Relationship Id="rId18" Type="http://schemas.openxmlformats.org/officeDocument/2006/relationships/hyperlink" Target="http://www.legislation.govt.nz/act/public/2004/0102/22.0/DLM323385.html" TargetMode="External"/><Relationship Id="rId26" Type="http://schemas.openxmlformats.org/officeDocument/2006/relationships/hyperlink" Target="https://theallofusproject.net/resource" TargetMode="External"/><Relationship Id="rId39" Type="http://schemas.openxmlformats.org/officeDocument/2006/relationships/hyperlink" Target="https://s3-ap-southeast-2.amazonaws.com/ry.storage/The-Rainbow-Mental-Health-Support-Experiences-Study-Summary.pdf" TargetMode="External"/><Relationship Id="rId21" Type="http://schemas.openxmlformats.org/officeDocument/2006/relationships/hyperlink" Target="https://www.facebook.com/SundayTVNZ/videos/2054627811214053/" TargetMode="External"/><Relationship Id="rId34" Type="http://schemas.openxmlformats.org/officeDocument/2006/relationships/hyperlink" Target="https://yogyakartaprinciples.org/principle-31-yp10/" TargetMode="External"/><Relationship Id="rId42" Type="http://schemas.openxmlformats.org/officeDocument/2006/relationships/hyperlink" Target="http://www.occ.org.nz/publications/reports/what-makes-a-good-life/" TargetMode="External"/><Relationship Id="rId47" Type="http://schemas.openxmlformats.org/officeDocument/2006/relationships/hyperlink" Target="https://fafswag.com/" TargetMode="External"/><Relationship Id="rId50" Type="http://schemas.openxmlformats.org/officeDocument/2006/relationships/hyperlink" Target="https://genderminorities.com/" TargetMode="External"/><Relationship Id="rId55" Type="http://schemas.openxmlformats.org/officeDocument/2006/relationships/hyperlink" Target="http://www.outline.org.nz/" TargetMode="External"/><Relationship Id="rId7" Type="http://schemas.openxmlformats.org/officeDocument/2006/relationships/hyperlink" Target="https://advance.lexis.com/document/?pdmfid=1230042&amp;crid=a1f3e26a-a94b-4baa-bbc0-e69570b0ef57&amp;pddocfullpath=%2Fshared%2Fdocument%2Fanalytical-materials-nz%2Furn%3AcontentItem%3A5RT8-93B1-FGY5-M1SN-00000-00&amp;pddocid=urn%3AcontentItem%3A5RT8-93B1-FGY5-M1SN-00000-00&amp;pdcontentcomponentid=112485&amp;pdteaserkey=sr0&amp;pdicsfeatureid=1517128&amp;pditab=allpods&amp;ecomp=byydk&amp;earg=sr0&amp;prid=99b8a72c-1ede-4a33-8ff5-6bd2371a6232" TargetMode="External"/><Relationship Id="rId12" Type="http://schemas.openxmlformats.org/officeDocument/2006/relationships/hyperlink" Target="https://takatapui.nz/definition-of-takatapui" TargetMode="External"/><Relationship Id="rId17" Type="http://schemas.openxmlformats.org/officeDocument/2006/relationships/hyperlink" Target="https://www.beehive.govt.nz/release/crown-law-opinion-transgender-discrimination" TargetMode="External"/><Relationship Id="rId25" Type="http://schemas.openxmlformats.org/officeDocument/2006/relationships/hyperlink" Target="https://www.rch.org.au/uploadedFiles/Main/Content/adolescent-medicine/australian-standards-of-care-and-treatment-guidelines-for-trans-and-gender-diverse-children-and-adolescents.pdf" TargetMode="External"/><Relationship Id="rId33" Type="http://schemas.openxmlformats.org/officeDocument/2006/relationships/hyperlink" Target="https://www.nzta.govt.nz/driver-licences/renewing-replacing-and-updating/updating-your-licence/" TargetMode="External"/><Relationship Id="rId38" Type="http://schemas.openxmlformats.org/officeDocument/2006/relationships/hyperlink" Target="https://www.fmhs.auckland.ac.nz/assets/fmhs/faculty/ahrg/docs/Youth12-transgender-young-people-fact-sheet.pdf" TargetMode="External"/><Relationship Id="rId46" Type="http://schemas.openxmlformats.org/officeDocument/2006/relationships/hyperlink" Target="http://www.outontheshelves.insideout.org.nz/" TargetMode="External"/><Relationship Id="rId2" Type="http://schemas.openxmlformats.org/officeDocument/2006/relationships/hyperlink" Target="http://www.ssc.govt.nz/wecount-2019" TargetMode="External"/><Relationship Id="rId16" Type="http://schemas.openxmlformats.org/officeDocument/2006/relationships/hyperlink" Target="http://www.legislation.govt.nz/act/public/1993/0082/latest/DLM304475.html" TargetMode="External"/><Relationship Id="rId20" Type="http://schemas.openxmlformats.org/officeDocument/2006/relationships/hyperlink" Target="https://www.tvnz.co.nz/shows/sunday/on-the-show-2018/sunday--june-17" TargetMode="External"/><Relationship Id="rId29" Type="http://schemas.openxmlformats.org/officeDocument/2006/relationships/hyperlink" Target="http://infocouncil.aucklandcouncil.govt.nz/Open/2018/10/COM_20181004_AGN_8187_AT.htm" TargetMode="External"/><Relationship Id="rId41" Type="http://schemas.openxmlformats.org/officeDocument/2006/relationships/hyperlink" Target="https://www.nzdoctor.co.nz/article/undoctored/new-group-formed-advocate-health-transgender-people" TargetMode="External"/><Relationship Id="rId54" Type="http://schemas.openxmlformats.org/officeDocument/2006/relationships/hyperlink" Target="http://www.breakingboundaries.org.nz/" TargetMode="External"/><Relationship Id="rId1" Type="http://schemas.openxmlformats.org/officeDocument/2006/relationships/hyperlink" Target="https://www.stats.govt.nz/reports/sex-gender-and-sexual-orientation" TargetMode="External"/><Relationship Id="rId6" Type="http://schemas.openxmlformats.org/officeDocument/2006/relationships/hyperlink" Target="https://advance.lexis.com/document/?pdmfid=1230042&amp;crid=a1f3e26a-a94b-4baa-bbc0-e69570b0ef57&amp;pddocfullpath=%2Fshared%2Fdocument%2Fanalytical-materials-nz%2Furn%3AcontentItem%3A5RT8-93B1-FGY5-M1SN-00000-00&amp;pddocid=urn%3AcontentItem%3A5RT8-93B1-FGY5-M1SN-00000-00&amp;pdcontentcomponentid=112485&amp;pdteaserkey=sr0&amp;pdicsfeatureid=1517128&amp;pditab=allpods&amp;ecomp=byydk&amp;earg=sr0&amp;prid=99b8a72c-1ede-4a33-8ff5-6bd2371a6232" TargetMode="External"/><Relationship Id="rId11" Type="http://schemas.openxmlformats.org/officeDocument/2006/relationships/hyperlink" Target="https://www.aucklandshomelesscount.org.nz/uploads/files/PiT-FinalReport-Final.pdf" TargetMode="External"/><Relationship Id="rId24" Type="http://schemas.openxmlformats.org/officeDocument/2006/relationships/hyperlink" Target="https://anzasw.nz/anzasw-statement-on-the-practice-of-gay-conversion-therapy-in-aotearoa-nz/" TargetMode="External"/><Relationship Id="rId32" Type="http://schemas.openxmlformats.org/officeDocument/2006/relationships/hyperlink" Target="https://www.passports.govt.nz/what-you-need-to-renew-or-apply-for-a-passport/information/" TargetMode="External"/><Relationship Id="rId37" Type="http://schemas.openxmlformats.org/officeDocument/2006/relationships/hyperlink" Target="https://www.beehive.govt.nz/release/births-deaths-marriages-and-relationships-registration-bill-be-deferred" TargetMode="External"/><Relationship Id="rId40" Type="http://schemas.openxmlformats.org/officeDocument/2006/relationships/hyperlink" Target="http://countingourselves.nz/" TargetMode="External"/><Relationship Id="rId45" Type="http://schemas.openxmlformats.org/officeDocument/2006/relationships/hyperlink" Target="https://genderminorities.com/2019/02/16/accurate-birth-certificates-bdmrr-101/" TargetMode="External"/><Relationship Id="rId53" Type="http://schemas.openxmlformats.org/officeDocument/2006/relationships/hyperlink" Target="https://genderminorities.com/2018/10/15/free-laser-facial-hair-removal/" TargetMode="External"/><Relationship Id="rId58" Type="http://schemas.openxmlformats.org/officeDocument/2006/relationships/hyperlink" Target="https://www.union.org.nz/outatwork/" TargetMode="External"/><Relationship Id="rId5" Type="http://schemas.openxmlformats.org/officeDocument/2006/relationships/hyperlink" Target="https://advance.lexis.com/document/?pdmfid=1230042&amp;crid=a1f3e26a-a94b-4baa-bbc0-e69570b0ef57&amp;pddocfullpath=%2Fshared%2Fdocument%2Fanalytical-materials-nz%2Furn%3AcontentItem%3A5RT8-93B1-FGY5-M1SN-00000-00&amp;pddocid=urn%3AcontentItem%3A5RT8-93B1-FGY5-M1SN-00000-00&amp;pdcontentcomponentid=112485&amp;pdteaserkey=sr0&amp;pdicsfeatureid=1517128&amp;pditab=allpods&amp;ecomp=byydk&amp;earg=sr0&amp;prid=99b8a72c-1ede-4a33-8ff5-6bd2371a6232" TargetMode="External"/><Relationship Id="rId15" Type="http://schemas.openxmlformats.org/officeDocument/2006/relationships/hyperlink" Target="https://www.hrc.co.nz/files/5714/2378/7661/15-Jan-2008_14-56-48_HRC_Transgender_FINAL.pdf" TargetMode="External"/><Relationship Id="rId23" Type="http://schemas.openxmlformats.org/officeDocument/2006/relationships/hyperlink" Target="http://www.nzcca.org.nz/wp-content/uploads/2018/04/NZCCA-Code-of-Ethics-February-2018.pdf" TargetMode="External"/><Relationship Id="rId28" Type="http://schemas.openxmlformats.org/officeDocument/2006/relationships/hyperlink" Target="https://www.ero.govt.nz/assets/Uploads/Promoting-wellbeing-through-sexuality-education.pdf" TargetMode="External"/><Relationship Id="rId36" Type="http://schemas.openxmlformats.org/officeDocument/2006/relationships/hyperlink" Target="https://www.parliament.nz/resource/en-NZ/SCR_79010/bea83bb6ba26f9fbbf543855e3bc08fa8d954b2a" TargetMode="External"/><Relationship Id="rId49" Type="http://schemas.openxmlformats.org/officeDocument/2006/relationships/hyperlink" Target="https://www.ry.org.nz/" TargetMode="External"/><Relationship Id="rId57" Type="http://schemas.openxmlformats.org/officeDocument/2006/relationships/hyperlink" Target="http://www.higherground.org.nz/" TargetMode="External"/><Relationship Id="rId10" Type="http://schemas.openxmlformats.org/officeDocument/2006/relationships/hyperlink" Target="https://www.nzherald.co.nz/nz/news/article.cfm?c_id=1&amp;objectid=11825046" TargetMode="External"/><Relationship Id="rId19" Type="http://schemas.openxmlformats.org/officeDocument/2006/relationships/hyperlink" Target="http://www.legislation.govt.nz/act/public/1955/0092/latest/whole.html" TargetMode="External"/><Relationship Id="rId31" Type="http://schemas.openxmlformats.org/officeDocument/2006/relationships/hyperlink" Target="https://tinyurl.com/y2wwfwm2" TargetMode="External"/><Relationship Id="rId44" Type="http://schemas.openxmlformats.org/officeDocument/2006/relationships/hyperlink" Target="https://www.bbc.com/news/blogs-news-from-elsewhere-41497502" TargetMode="External"/><Relationship Id="rId52" Type="http://schemas.openxmlformats.org/officeDocument/2006/relationships/hyperlink" Target="https://genderminorities.com/2018/08/28/free-legal-advice-at-the-gender-centre/" TargetMode="External"/><Relationship Id="rId4" Type="http://schemas.openxmlformats.org/officeDocument/2006/relationships/hyperlink" Target="https://www.pharmac.govt.nz/news/notification-2018-02-07-prep/" TargetMode="External"/><Relationship Id="rId9" Type="http://schemas.openxmlformats.org/officeDocument/2006/relationships/hyperlink" Target="https://www.rnz.co.nz/news/top/331698/man-sentenced-after-knowingly-infecting-partner-with-hiv" TargetMode="External"/><Relationship Id="rId14" Type="http://schemas.openxmlformats.org/officeDocument/2006/relationships/hyperlink" Target="https://www.rnz.co.nz/news/national/333279/lgbt-asylum-seekers-granted-refugee-status-in-nz" TargetMode="External"/><Relationship Id="rId22" Type="http://schemas.openxmlformats.org/officeDocument/2006/relationships/hyperlink" Target="http://www.nzac.org.nz/code_of_ethics.cfm" TargetMode="External"/><Relationship Id="rId27" Type="http://schemas.openxmlformats.org/officeDocument/2006/relationships/hyperlink" Target="http://health.tki.org.nz/Teaching-in-HPE/Policy-guidelines/Sexuality-education-a-guide-for-principals-boards-of-trustees-and-teachers" TargetMode="External"/><Relationship Id="rId30" Type="http://schemas.openxmlformats.org/officeDocument/2006/relationships/hyperlink" Target="https://www.unanz.org.nz/assets/Uploads/27c973748f/Sexuality-and-gender-diversity-and-the-SDGs.pdf" TargetMode="External"/><Relationship Id="rId35" Type="http://schemas.openxmlformats.org/officeDocument/2006/relationships/hyperlink" Target="https://www.hrc.co.nz/files/5714/2378/7661/15-Jan-2008_14-56-48_HRC_Transgender_FINAL.pdf" TargetMode="External"/><Relationship Id="rId43" Type="http://schemas.openxmlformats.org/officeDocument/2006/relationships/hyperlink" Target="https://www.facebook.com/watch/?v=1471727159570852" TargetMode="External"/><Relationship Id="rId48" Type="http://schemas.openxmlformats.org/officeDocument/2006/relationships/hyperlink" Target="http://www.tiwhanawhana.com/" TargetMode="External"/><Relationship Id="rId56" Type="http://schemas.openxmlformats.org/officeDocument/2006/relationships/hyperlink" Target="http://insideout.org.nz/" TargetMode="External"/><Relationship Id="rId8" Type="http://schemas.openxmlformats.org/officeDocument/2006/relationships/hyperlink" Target="https://www.nzherald.co.nz/nz/news/article.cfm?c_id=1&amp;objectid=11919023" TargetMode="External"/><Relationship Id="rId51" Type="http://schemas.openxmlformats.org/officeDocument/2006/relationships/hyperlink" Target="https://auntydanas.com/" TargetMode="External"/><Relationship Id="rId3" Type="http://schemas.openxmlformats.org/officeDocument/2006/relationships/hyperlink" Target="https://treasury.govt.nz/sites/default/files/2019-05/b19-wellbeing-budge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60735-42BB-4A7C-B87C-4F8756FF0C4F}">
  <ds:schemaRefs>
    <ds:schemaRef ds:uri="http://schemas.microsoft.com/sharepoint/events"/>
  </ds:schemaRefs>
</ds:datastoreItem>
</file>

<file path=customXml/itemProps2.xml><?xml version="1.0" encoding="utf-8"?>
<ds:datastoreItem xmlns:ds="http://schemas.openxmlformats.org/officeDocument/2006/customXml" ds:itemID="{B3380124-0A54-4ACC-9E62-078A023AF52C}"/>
</file>

<file path=customXml/itemProps3.xml><?xml version="1.0" encoding="utf-8"?>
<ds:datastoreItem xmlns:ds="http://schemas.openxmlformats.org/officeDocument/2006/customXml" ds:itemID="{BB92E294-88A9-45F7-8092-EE95954E3E07}">
  <ds:schemaRefs>
    <ds:schemaRef ds:uri="http://schemas.microsoft.com/sharepoint/v3/contenttype/forms"/>
  </ds:schemaRefs>
</ds:datastoreItem>
</file>

<file path=customXml/itemProps4.xml><?xml version="1.0" encoding="utf-8"?>
<ds:datastoreItem xmlns:ds="http://schemas.openxmlformats.org/officeDocument/2006/customXml" ds:itemID="{FCC7C4D1-620B-486D-A10B-2C5A8E5696AA}">
  <ds:schemaRefs>
    <ds:schemaRef ds:uri="http://schemas.microsoft.com/office/2006/metadata/properties"/>
    <ds:schemaRef ds:uri="14bf6e64-41b1-4008-8b31-81e768f35d2f"/>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331563bd-487a-4b74-89b3-92d8cf12e6fe"/>
    <ds:schemaRef ds:uri="http://purl.org/dc/elements/1.1/"/>
    <ds:schemaRef ds:uri="27a053bb-97b1-4955-a852-3047c9ebe8e0"/>
    <ds:schemaRef ds:uri="http://www.w3.org/XML/1998/namespace"/>
  </ds:schemaRefs>
</ds:datastoreItem>
</file>

<file path=customXml/itemProps5.xml><?xml version="1.0" encoding="utf-8"?>
<ds:datastoreItem xmlns:ds="http://schemas.openxmlformats.org/officeDocument/2006/customXml" ds:itemID="{25DE108E-B91E-457E-A088-C8F576232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4131</Words>
  <Characters>23551</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27627</CharactersWithSpaces>
  <SharedDoc>false</SharedDoc>
  <HLinks>
    <vt:vector size="354" baseType="variant">
      <vt:variant>
        <vt:i4>2752618</vt:i4>
      </vt:variant>
      <vt:variant>
        <vt:i4>174</vt:i4>
      </vt:variant>
      <vt:variant>
        <vt:i4>0</vt:i4>
      </vt:variant>
      <vt:variant>
        <vt:i4>5</vt:i4>
      </vt:variant>
      <vt:variant>
        <vt:lpwstr>https://www.union.org.nz/outatwork/</vt:lpwstr>
      </vt:variant>
      <vt:variant>
        <vt:lpwstr/>
      </vt:variant>
      <vt:variant>
        <vt:i4>3080230</vt:i4>
      </vt:variant>
      <vt:variant>
        <vt:i4>171</vt:i4>
      </vt:variant>
      <vt:variant>
        <vt:i4>0</vt:i4>
      </vt:variant>
      <vt:variant>
        <vt:i4>5</vt:i4>
      </vt:variant>
      <vt:variant>
        <vt:lpwstr>http://www.higherground.org.nz/</vt:lpwstr>
      </vt:variant>
      <vt:variant>
        <vt:lpwstr/>
      </vt:variant>
      <vt:variant>
        <vt:i4>458774</vt:i4>
      </vt:variant>
      <vt:variant>
        <vt:i4>168</vt:i4>
      </vt:variant>
      <vt:variant>
        <vt:i4>0</vt:i4>
      </vt:variant>
      <vt:variant>
        <vt:i4>5</vt:i4>
      </vt:variant>
      <vt:variant>
        <vt:lpwstr>http://insideout.org.nz/</vt:lpwstr>
      </vt:variant>
      <vt:variant>
        <vt:lpwstr/>
      </vt:variant>
      <vt:variant>
        <vt:i4>7667759</vt:i4>
      </vt:variant>
      <vt:variant>
        <vt:i4>165</vt:i4>
      </vt:variant>
      <vt:variant>
        <vt:i4>0</vt:i4>
      </vt:variant>
      <vt:variant>
        <vt:i4>5</vt:i4>
      </vt:variant>
      <vt:variant>
        <vt:lpwstr>http://www.outline.org.nz/</vt:lpwstr>
      </vt:variant>
      <vt:variant>
        <vt:lpwstr/>
      </vt:variant>
      <vt:variant>
        <vt:i4>4522065</vt:i4>
      </vt:variant>
      <vt:variant>
        <vt:i4>162</vt:i4>
      </vt:variant>
      <vt:variant>
        <vt:i4>0</vt:i4>
      </vt:variant>
      <vt:variant>
        <vt:i4>5</vt:i4>
      </vt:variant>
      <vt:variant>
        <vt:lpwstr>http://www.breakingboundaries.org.nz/</vt:lpwstr>
      </vt:variant>
      <vt:variant>
        <vt:lpwstr/>
      </vt:variant>
      <vt:variant>
        <vt:i4>4063269</vt:i4>
      </vt:variant>
      <vt:variant>
        <vt:i4>159</vt:i4>
      </vt:variant>
      <vt:variant>
        <vt:i4>0</vt:i4>
      </vt:variant>
      <vt:variant>
        <vt:i4>5</vt:i4>
      </vt:variant>
      <vt:variant>
        <vt:lpwstr>https://genderminorities.com/2018/10/15/free-laser-facial-hair-removal/</vt:lpwstr>
      </vt:variant>
      <vt:variant>
        <vt:lpwstr/>
      </vt:variant>
      <vt:variant>
        <vt:i4>6881383</vt:i4>
      </vt:variant>
      <vt:variant>
        <vt:i4>156</vt:i4>
      </vt:variant>
      <vt:variant>
        <vt:i4>0</vt:i4>
      </vt:variant>
      <vt:variant>
        <vt:i4>5</vt:i4>
      </vt:variant>
      <vt:variant>
        <vt:lpwstr>https://genderminorities.com/2018/08/28/free-legal-advice-at-the-gender-centre/</vt:lpwstr>
      </vt:variant>
      <vt:variant>
        <vt:lpwstr/>
      </vt:variant>
      <vt:variant>
        <vt:i4>6750327</vt:i4>
      </vt:variant>
      <vt:variant>
        <vt:i4>153</vt:i4>
      </vt:variant>
      <vt:variant>
        <vt:i4>0</vt:i4>
      </vt:variant>
      <vt:variant>
        <vt:i4>5</vt:i4>
      </vt:variant>
      <vt:variant>
        <vt:lpwstr>https://auntydanas.com/</vt:lpwstr>
      </vt:variant>
      <vt:variant>
        <vt:lpwstr/>
      </vt:variant>
      <vt:variant>
        <vt:i4>1638413</vt:i4>
      </vt:variant>
      <vt:variant>
        <vt:i4>150</vt:i4>
      </vt:variant>
      <vt:variant>
        <vt:i4>0</vt:i4>
      </vt:variant>
      <vt:variant>
        <vt:i4>5</vt:i4>
      </vt:variant>
      <vt:variant>
        <vt:lpwstr>https://genderminorities.com/</vt:lpwstr>
      </vt:variant>
      <vt:variant>
        <vt:lpwstr/>
      </vt:variant>
      <vt:variant>
        <vt:i4>7864378</vt:i4>
      </vt:variant>
      <vt:variant>
        <vt:i4>147</vt:i4>
      </vt:variant>
      <vt:variant>
        <vt:i4>0</vt:i4>
      </vt:variant>
      <vt:variant>
        <vt:i4>5</vt:i4>
      </vt:variant>
      <vt:variant>
        <vt:lpwstr>https://www.ry.org.nz/</vt:lpwstr>
      </vt:variant>
      <vt:variant>
        <vt:lpwstr/>
      </vt:variant>
      <vt:variant>
        <vt:i4>4194374</vt:i4>
      </vt:variant>
      <vt:variant>
        <vt:i4>144</vt:i4>
      </vt:variant>
      <vt:variant>
        <vt:i4>0</vt:i4>
      </vt:variant>
      <vt:variant>
        <vt:i4>5</vt:i4>
      </vt:variant>
      <vt:variant>
        <vt:lpwstr>http://www.tiwhanawhana.com/</vt:lpwstr>
      </vt:variant>
      <vt:variant>
        <vt:lpwstr/>
      </vt:variant>
      <vt:variant>
        <vt:i4>786526</vt:i4>
      </vt:variant>
      <vt:variant>
        <vt:i4>141</vt:i4>
      </vt:variant>
      <vt:variant>
        <vt:i4>0</vt:i4>
      </vt:variant>
      <vt:variant>
        <vt:i4>5</vt:i4>
      </vt:variant>
      <vt:variant>
        <vt:lpwstr>https://fafswag.com/</vt:lpwstr>
      </vt:variant>
      <vt:variant>
        <vt:lpwstr/>
      </vt:variant>
      <vt:variant>
        <vt:i4>589835</vt:i4>
      </vt:variant>
      <vt:variant>
        <vt:i4>138</vt:i4>
      </vt:variant>
      <vt:variant>
        <vt:i4>0</vt:i4>
      </vt:variant>
      <vt:variant>
        <vt:i4>5</vt:i4>
      </vt:variant>
      <vt:variant>
        <vt:lpwstr>http://www.outontheshelves.insideout.org.nz/</vt:lpwstr>
      </vt:variant>
      <vt:variant>
        <vt:lpwstr/>
      </vt:variant>
      <vt:variant>
        <vt:i4>7274613</vt:i4>
      </vt:variant>
      <vt:variant>
        <vt:i4>135</vt:i4>
      </vt:variant>
      <vt:variant>
        <vt:i4>0</vt:i4>
      </vt:variant>
      <vt:variant>
        <vt:i4>5</vt:i4>
      </vt:variant>
      <vt:variant>
        <vt:lpwstr>https://genderminorities.com/2019/02/16/accurate-birth-certificates-bdmrr-101/</vt:lpwstr>
      </vt:variant>
      <vt:variant>
        <vt:lpwstr/>
      </vt:variant>
      <vt:variant>
        <vt:i4>6357102</vt:i4>
      </vt:variant>
      <vt:variant>
        <vt:i4>132</vt:i4>
      </vt:variant>
      <vt:variant>
        <vt:i4>0</vt:i4>
      </vt:variant>
      <vt:variant>
        <vt:i4>5</vt:i4>
      </vt:variant>
      <vt:variant>
        <vt:lpwstr>https://www.bbc.com/news/blogs-news-from-elsewhere-41497502</vt:lpwstr>
      </vt:variant>
      <vt:variant>
        <vt:lpwstr/>
      </vt:variant>
      <vt:variant>
        <vt:i4>2949246</vt:i4>
      </vt:variant>
      <vt:variant>
        <vt:i4>129</vt:i4>
      </vt:variant>
      <vt:variant>
        <vt:i4>0</vt:i4>
      </vt:variant>
      <vt:variant>
        <vt:i4>5</vt:i4>
      </vt:variant>
      <vt:variant>
        <vt:lpwstr>https://www.facebook.com/watch/?v=1471727159570852</vt:lpwstr>
      </vt:variant>
      <vt:variant>
        <vt:lpwstr/>
      </vt:variant>
      <vt:variant>
        <vt:i4>7209081</vt:i4>
      </vt:variant>
      <vt:variant>
        <vt:i4>126</vt:i4>
      </vt:variant>
      <vt:variant>
        <vt:i4>0</vt:i4>
      </vt:variant>
      <vt:variant>
        <vt:i4>5</vt:i4>
      </vt:variant>
      <vt:variant>
        <vt:lpwstr>http://www.occ.org.nz/publications/reports/what-makes-a-good-life/</vt:lpwstr>
      </vt:variant>
      <vt:variant>
        <vt:lpwstr/>
      </vt:variant>
      <vt:variant>
        <vt:i4>393303</vt:i4>
      </vt:variant>
      <vt:variant>
        <vt:i4>123</vt:i4>
      </vt:variant>
      <vt:variant>
        <vt:i4>0</vt:i4>
      </vt:variant>
      <vt:variant>
        <vt:i4>5</vt:i4>
      </vt:variant>
      <vt:variant>
        <vt:lpwstr>https://www.nzdoctor.co.nz/article/undoctored/new-group-formed-advocate-health-transgender-people</vt:lpwstr>
      </vt:variant>
      <vt:variant>
        <vt:lpwstr/>
      </vt:variant>
      <vt:variant>
        <vt:i4>1769565</vt:i4>
      </vt:variant>
      <vt:variant>
        <vt:i4>120</vt:i4>
      </vt:variant>
      <vt:variant>
        <vt:i4>0</vt:i4>
      </vt:variant>
      <vt:variant>
        <vt:i4>5</vt:i4>
      </vt:variant>
      <vt:variant>
        <vt:lpwstr>http://countingourselves.nz/</vt:lpwstr>
      </vt:variant>
      <vt:variant>
        <vt:lpwstr/>
      </vt:variant>
      <vt:variant>
        <vt:i4>3473526</vt:i4>
      </vt:variant>
      <vt:variant>
        <vt:i4>117</vt:i4>
      </vt:variant>
      <vt:variant>
        <vt:i4>0</vt:i4>
      </vt:variant>
      <vt:variant>
        <vt:i4>5</vt:i4>
      </vt:variant>
      <vt:variant>
        <vt:lpwstr>https://s3-ap-southeast-2.amazonaws.com/ry.storage/The-Rainbow-Mental-Health-Support-Experiences-Study-Summary.pdf</vt:lpwstr>
      </vt:variant>
      <vt:variant>
        <vt:lpwstr/>
      </vt:variant>
      <vt:variant>
        <vt:i4>2031704</vt:i4>
      </vt:variant>
      <vt:variant>
        <vt:i4>114</vt:i4>
      </vt:variant>
      <vt:variant>
        <vt:i4>0</vt:i4>
      </vt:variant>
      <vt:variant>
        <vt:i4>5</vt:i4>
      </vt:variant>
      <vt:variant>
        <vt:lpwstr>https://www.fmhs.auckland.ac.nz/assets/fmhs/faculty/ahrg/docs/Youth12-transgender-young-people-fact-sheet.pdf</vt:lpwstr>
      </vt:variant>
      <vt:variant>
        <vt:lpwstr/>
      </vt:variant>
      <vt:variant>
        <vt:i4>3604530</vt:i4>
      </vt:variant>
      <vt:variant>
        <vt:i4>111</vt:i4>
      </vt:variant>
      <vt:variant>
        <vt:i4>0</vt:i4>
      </vt:variant>
      <vt:variant>
        <vt:i4>5</vt:i4>
      </vt:variant>
      <vt:variant>
        <vt:lpwstr>https://www.beehive.govt.nz/release/births-deaths-marriages-and-relationships-registration-bill-be-deferred</vt:lpwstr>
      </vt:variant>
      <vt:variant>
        <vt:lpwstr/>
      </vt:variant>
      <vt:variant>
        <vt:i4>6815760</vt:i4>
      </vt:variant>
      <vt:variant>
        <vt:i4>108</vt:i4>
      </vt:variant>
      <vt:variant>
        <vt:i4>0</vt:i4>
      </vt:variant>
      <vt:variant>
        <vt:i4>5</vt:i4>
      </vt:variant>
      <vt:variant>
        <vt:lpwstr>https://www.parliament.nz/resource/en-NZ/SCR_79010/bea83bb6ba26f9fbbf543855e3bc08fa8d954b2a</vt:lpwstr>
      </vt:variant>
      <vt:variant>
        <vt:lpwstr/>
      </vt:variant>
      <vt:variant>
        <vt:i4>7209081</vt:i4>
      </vt:variant>
      <vt:variant>
        <vt:i4>105</vt:i4>
      </vt:variant>
      <vt:variant>
        <vt:i4>0</vt:i4>
      </vt:variant>
      <vt:variant>
        <vt:i4>5</vt:i4>
      </vt:variant>
      <vt:variant>
        <vt:lpwstr>https://www.hrc.co.nz/files/5714/2378/7661/15-Jan-2008_14-56-48_HRC_Transgender_FINAL.pdf</vt:lpwstr>
      </vt:variant>
      <vt:variant>
        <vt:lpwstr/>
      </vt:variant>
      <vt:variant>
        <vt:i4>2883707</vt:i4>
      </vt:variant>
      <vt:variant>
        <vt:i4>102</vt:i4>
      </vt:variant>
      <vt:variant>
        <vt:i4>0</vt:i4>
      </vt:variant>
      <vt:variant>
        <vt:i4>5</vt:i4>
      </vt:variant>
      <vt:variant>
        <vt:lpwstr>https://yogyakartaprinciples.org/principle-31-yp10/</vt:lpwstr>
      </vt:variant>
      <vt:variant>
        <vt:lpwstr/>
      </vt:variant>
      <vt:variant>
        <vt:i4>2949216</vt:i4>
      </vt:variant>
      <vt:variant>
        <vt:i4>99</vt:i4>
      </vt:variant>
      <vt:variant>
        <vt:i4>0</vt:i4>
      </vt:variant>
      <vt:variant>
        <vt:i4>5</vt:i4>
      </vt:variant>
      <vt:variant>
        <vt:lpwstr>https://www.nzta.govt.nz/driver-licences/renewing-replacing-and-updating/updating-your-licence/</vt:lpwstr>
      </vt:variant>
      <vt:variant>
        <vt:lpwstr/>
      </vt:variant>
      <vt:variant>
        <vt:i4>589901</vt:i4>
      </vt:variant>
      <vt:variant>
        <vt:i4>96</vt:i4>
      </vt:variant>
      <vt:variant>
        <vt:i4>0</vt:i4>
      </vt:variant>
      <vt:variant>
        <vt:i4>5</vt:i4>
      </vt:variant>
      <vt:variant>
        <vt:lpwstr>https://www.passports.govt.nz/what-you-need-to-renew-or-apply-for-a-passport/information/</vt:lpwstr>
      </vt:variant>
      <vt:variant>
        <vt:lpwstr/>
      </vt:variant>
      <vt:variant>
        <vt:i4>1900616</vt:i4>
      </vt:variant>
      <vt:variant>
        <vt:i4>93</vt:i4>
      </vt:variant>
      <vt:variant>
        <vt:i4>0</vt:i4>
      </vt:variant>
      <vt:variant>
        <vt:i4>5</vt:i4>
      </vt:variant>
      <vt:variant>
        <vt:lpwstr>https://tinyurl.com/y2wwfwm2</vt:lpwstr>
      </vt:variant>
      <vt:variant>
        <vt:lpwstr/>
      </vt:variant>
      <vt:variant>
        <vt:i4>2949216</vt:i4>
      </vt:variant>
      <vt:variant>
        <vt:i4>90</vt:i4>
      </vt:variant>
      <vt:variant>
        <vt:i4>0</vt:i4>
      </vt:variant>
      <vt:variant>
        <vt:i4>5</vt:i4>
      </vt:variant>
      <vt:variant>
        <vt:lpwstr>https://www.unanz.org.nz/assets/Uploads/27c973748f/Sexuality-and-gender-diversity-and-the-SDGs.pdf</vt:lpwstr>
      </vt:variant>
      <vt:variant>
        <vt:lpwstr/>
      </vt:variant>
      <vt:variant>
        <vt:i4>5177373</vt:i4>
      </vt:variant>
      <vt:variant>
        <vt:i4>87</vt:i4>
      </vt:variant>
      <vt:variant>
        <vt:i4>0</vt:i4>
      </vt:variant>
      <vt:variant>
        <vt:i4>5</vt:i4>
      </vt:variant>
      <vt:variant>
        <vt:lpwstr>http://infocouncil.aucklandcouncil.govt.nz/Open/2018/10/COM_20181004_AGN_8187_AT.htm</vt:lpwstr>
      </vt:variant>
      <vt:variant>
        <vt:lpwstr/>
      </vt:variant>
      <vt:variant>
        <vt:i4>2621483</vt:i4>
      </vt:variant>
      <vt:variant>
        <vt:i4>84</vt:i4>
      </vt:variant>
      <vt:variant>
        <vt:i4>0</vt:i4>
      </vt:variant>
      <vt:variant>
        <vt:i4>5</vt:i4>
      </vt:variant>
      <vt:variant>
        <vt:lpwstr>https://www.ero.govt.nz/assets/Uploads/Promoting-wellbeing-through-sexuality-education.pdf</vt:lpwstr>
      </vt:variant>
      <vt:variant>
        <vt:lpwstr/>
      </vt:variant>
      <vt:variant>
        <vt:i4>1835017</vt:i4>
      </vt:variant>
      <vt:variant>
        <vt:i4>81</vt:i4>
      </vt:variant>
      <vt:variant>
        <vt:i4>0</vt:i4>
      </vt:variant>
      <vt:variant>
        <vt:i4>5</vt:i4>
      </vt:variant>
      <vt:variant>
        <vt:lpwstr>http://health.tki.org.nz/Teaching-in-HPE/Policy-guidelines/Sexuality-education-a-guide-for-principals-boards-of-trustees-and-teachers</vt:lpwstr>
      </vt:variant>
      <vt:variant>
        <vt:lpwstr/>
      </vt:variant>
      <vt:variant>
        <vt:i4>6488100</vt:i4>
      </vt:variant>
      <vt:variant>
        <vt:i4>78</vt:i4>
      </vt:variant>
      <vt:variant>
        <vt:i4>0</vt:i4>
      </vt:variant>
      <vt:variant>
        <vt:i4>5</vt:i4>
      </vt:variant>
      <vt:variant>
        <vt:lpwstr>https://theallofusproject.net/resource</vt:lpwstr>
      </vt:variant>
      <vt:variant>
        <vt:lpwstr/>
      </vt:variant>
      <vt:variant>
        <vt:i4>1441874</vt:i4>
      </vt:variant>
      <vt:variant>
        <vt:i4>75</vt:i4>
      </vt:variant>
      <vt:variant>
        <vt:i4>0</vt:i4>
      </vt:variant>
      <vt:variant>
        <vt:i4>5</vt:i4>
      </vt:variant>
      <vt:variant>
        <vt:lpwstr>https://www.rch.org.au/uploadedFiles/Main/Content/adolescent-medicine/australian-standards-of-care-and-treatment-guidelines-for-trans-and-gender-diverse-children-and-adolescents.pdf</vt:lpwstr>
      </vt:variant>
      <vt:variant>
        <vt:lpwstr/>
      </vt:variant>
      <vt:variant>
        <vt:i4>5963783</vt:i4>
      </vt:variant>
      <vt:variant>
        <vt:i4>72</vt:i4>
      </vt:variant>
      <vt:variant>
        <vt:i4>0</vt:i4>
      </vt:variant>
      <vt:variant>
        <vt:i4>5</vt:i4>
      </vt:variant>
      <vt:variant>
        <vt:lpwstr>https://anzasw.nz/anzasw-statement-on-the-practice-of-gay-conversion-therapy-in-aotearoa-nz/</vt:lpwstr>
      </vt:variant>
      <vt:variant>
        <vt:lpwstr/>
      </vt:variant>
      <vt:variant>
        <vt:i4>5505094</vt:i4>
      </vt:variant>
      <vt:variant>
        <vt:i4>69</vt:i4>
      </vt:variant>
      <vt:variant>
        <vt:i4>0</vt:i4>
      </vt:variant>
      <vt:variant>
        <vt:i4>5</vt:i4>
      </vt:variant>
      <vt:variant>
        <vt:lpwstr>http://www.nzcca.org.nz/wp-content/uploads/2018/04/NZCCA-Code-of-Ethics-February-2018.pdf</vt:lpwstr>
      </vt:variant>
      <vt:variant>
        <vt:lpwstr/>
      </vt:variant>
      <vt:variant>
        <vt:i4>3407927</vt:i4>
      </vt:variant>
      <vt:variant>
        <vt:i4>66</vt:i4>
      </vt:variant>
      <vt:variant>
        <vt:i4>0</vt:i4>
      </vt:variant>
      <vt:variant>
        <vt:i4>5</vt:i4>
      </vt:variant>
      <vt:variant>
        <vt:lpwstr>http://www.nzac.org.nz/code_of_ethics.cfm</vt:lpwstr>
      </vt:variant>
      <vt:variant>
        <vt:lpwstr/>
      </vt:variant>
      <vt:variant>
        <vt:i4>5963805</vt:i4>
      </vt:variant>
      <vt:variant>
        <vt:i4>63</vt:i4>
      </vt:variant>
      <vt:variant>
        <vt:i4>0</vt:i4>
      </vt:variant>
      <vt:variant>
        <vt:i4>5</vt:i4>
      </vt:variant>
      <vt:variant>
        <vt:lpwstr>https://www.facebook.com/SundayTVNZ/videos/2054627811214053/</vt:lpwstr>
      </vt:variant>
      <vt:variant>
        <vt:lpwstr/>
      </vt:variant>
      <vt:variant>
        <vt:i4>4587602</vt:i4>
      </vt:variant>
      <vt:variant>
        <vt:i4>60</vt:i4>
      </vt:variant>
      <vt:variant>
        <vt:i4>0</vt:i4>
      </vt:variant>
      <vt:variant>
        <vt:i4>5</vt:i4>
      </vt:variant>
      <vt:variant>
        <vt:lpwstr>https://www.tvnz.co.nz/shows/sunday/on-the-show-2018/sunday--june-17</vt:lpwstr>
      </vt:variant>
      <vt:variant>
        <vt:lpwstr/>
      </vt:variant>
      <vt:variant>
        <vt:i4>4980826</vt:i4>
      </vt:variant>
      <vt:variant>
        <vt:i4>57</vt:i4>
      </vt:variant>
      <vt:variant>
        <vt:i4>0</vt:i4>
      </vt:variant>
      <vt:variant>
        <vt:i4>5</vt:i4>
      </vt:variant>
      <vt:variant>
        <vt:lpwstr>http://www.legislation.govt.nz/act/public/1955/0092/latest/whole.html</vt:lpwstr>
      </vt:variant>
      <vt:variant>
        <vt:lpwstr>DLM292034</vt:lpwstr>
      </vt:variant>
      <vt:variant>
        <vt:i4>2097274</vt:i4>
      </vt:variant>
      <vt:variant>
        <vt:i4>54</vt:i4>
      </vt:variant>
      <vt:variant>
        <vt:i4>0</vt:i4>
      </vt:variant>
      <vt:variant>
        <vt:i4>5</vt:i4>
      </vt:variant>
      <vt:variant>
        <vt:lpwstr>http://www.legislation.govt.nz/act/public/2004/0102/22.0/DLM323385.html</vt:lpwstr>
      </vt:variant>
      <vt:variant>
        <vt:lpwstr/>
      </vt:variant>
      <vt:variant>
        <vt:i4>1179652</vt:i4>
      </vt:variant>
      <vt:variant>
        <vt:i4>51</vt:i4>
      </vt:variant>
      <vt:variant>
        <vt:i4>0</vt:i4>
      </vt:variant>
      <vt:variant>
        <vt:i4>5</vt:i4>
      </vt:variant>
      <vt:variant>
        <vt:lpwstr>https://www.beehive.govt.nz/release/crown-law-opinion-transgender-discrimination</vt:lpwstr>
      </vt:variant>
      <vt:variant>
        <vt:lpwstr/>
      </vt:variant>
      <vt:variant>
        <vt:i4>5308430</vt:i4>
      </vt:variant>
      <vt:variant>
        <vt:i4>48</vt:i4>
      </vt:variant>
      <vt:variant>
        <vt:i4>0</vt:i4>
      </vt:variant>
      <vt:variant>
        <vt:i4>5</vt:i4>
      </vt:variant>
      <vt:variant>
        <vt:lpwstr>http://www.legislation.govt.nz/act/public/1993/0082/latest/DLM304475.html</vt:lpwstr>
      </vt:variant>
      <vt:variant>
        <vt:lpwstr/>
      </vt:variant>
      <vt:variant>
        <vt:i4>7209081</vt:i4>
      </vt:variant>
      <vt:variant>
        <vt:i4>45</vt:i4>
      </vt:variant>
      <vt:variant>
        <vt:i4>0</vt:i4>
      </vt:variant>
      <vt:variant>
        <vt:i4>5</vt:i4>
      </vt:variant>
      <vt:variant>
        <vt:lpwstr>https://www.hrc.co.nz/files/5714/2378/7661/15-Jan-2008_14-56-48_HRC_Transgender_FINAL.pdf</vt:lpwstr>
      </vt:variant>
      <vt:variant>
        <vt:lpwstr/>
      </vt:variant>
      <vt:variant>
        <vt:i4>2621538</vt:i4>
      </vt:variant>
      <vt:variant>
        <vt:i4>42</vt:i4>
      </vt:variant>
      <vt:variant>
        <vt:i4>0</vt:i4>
      </vt:variant>
      <vt:variant>
        <vt:i4>5</vt:i4>
      </vt:variant>
      <vt:variant>
        <vt:lpwstr>https://www.rnz.co.nz/news/national/333279/lgbt-asylum-seekers-granted-refugee-status-in-nz</vt:lpwstr>
      </vt:variant>
      <vt:variant>
        <vt:lpwstr/>
      </vt:variant>
      <vt:variant>
        <vt:i4>2490426</vt:i4>
      </vt:variant>
      <vt:variant>
        <vt:i4>39</vt:i4>
      </vt:variant>
      <vt:variant>
        <vt:i4>0</vt:i4>
      </vt:variant>
      <vt:variant>
        <vt:i4>5</vt:i4>
      </vt:variant>
      <vt:variant>
        <vt:lpwstr>https://www.immigration.govt.nz/audiences/supporting-refugees-and-asylum-seekers/asylum-seekers</vt:lpwstr>
      </vt:variant>
      <vt:variant>
        <vt:lpwstr/>
      </vt:variant>
      <vt:variant>
        <vt:i4>917526</vt:i4>
      </vt:variant>
      <vt:variant>
        <vt:i4>36</vt:i4>
      </vt:variant>
      <vt:variant>
        <vt:i4>0</vt:i4>
      </vt:variant>
      <vt:variant>
        <vt:i4>5</vt:i4>
      </vt:variant>
      <vt:variant>
        <vt:lpwstr>http://archive.stats.govt.nz/Census/2013-census/profile-and-summary-reports/quickstats-culture-identity/ethnic-groups-NZ.aspx</vt:lpwstr>
      </vt:variant>
      <vt:variant>
        <vt:lpwstr/>
      </vt:variant>
      <vt:variant>
        <vt:i4>4390992</vt:i4>
      </vt:variant>
      <vt:variant>
        <vt:i4>33</vt:i4>
      </vt:variant>
      <vt:variant>
        <vt:i4>0</vt:i4>
      </vt:variant>
      <vt:variant>
        <vt:i4>5</vt:i4>
      </vt:variant>
      <vt:variant>
        <vt:lpwstr>https://takatapui.nz/definition-of-takatapui</vt:lpwstr>
      </vt:variant>
      <vt:variant>
        <vt:lpwstr>takatapui-meaning</vt:lpwstr>
      </vt:variant>
      <vt:variant>
        <vt:i4>4587614</vt:i4>
      </vt:variant>
      <vt:variant>
        <vt:i4>30</vt:i4>
      </vt:variant>
      <vt:variant>
        <vt:i4>0</vt:i4>
      </vt:variant>
      <vt:variant>
        <vt:i4>5</vt:i4>
      </vt:variant>
      <vt:variant>
        <vt:lpwstr>https://www.aucklandshomelesscount.org.nz/uploads/files/PiT-FinalReport-Final.pdf</vt:lpwstr>
      </vt:variant>
      <vt:variant>
        <vt:lpwstr/>
      </vt:variant>
      <vt:variant>
        <vt:i4>2162719</vt:i4>
      </vt:variant>
      <vt:variant>
        <vt:i4>27</vt:i4>
      </vt:variant>
      <vt:variant>
        <vt:i4>0</vt:i4>
      </vt:variant>
      <vt:variant>
        <vt:i4>5</vt:i4>
      </vt:variant>
      <vt:variant>
        <vt:lpwstr>https://www.nzherald.co.nz/nz/news/article.cfm?c_id=1&amp;objectid=11825046</vt:lpwstr>
      </vt:variant>
      <vt:variant>
        <vt:lpwstr/>
      </vt:variant>
      <vt:variant>
        <vt:i4>3997799</vt:i4>
      </vt:variant>
      <vt:variant>
        <vt:i4>24</vt:i4>
      </vt:variant>
      <vt:variant>
        <vt:i4>0</vt:i4>
      </vt:variant>
      <vt:variant>
        <vt:i4>5</vt:i4>
      </vt:variant>
      <vt:variant>
        <vt:lpwstr>https://www.rnz.co.nz/news/top/331698/man-sentenced-after-knowingly-infecting-partner-with-hiv</vt:lpwstr>
      </vt:variant>
      <vt:variant>
        <vt:lpwstr/>
      </vt:variant>
      <vt:variant>
        <vt:i4>2752540</vt:i4>
      </vt:variant>
      <vt:variant>
        <vt:i4>21</vt:i4>
      </vt:variant>
      <vt:variant>
        <vt:i4>0</vt:i4>
      </vt:variant>
      <vt:variant>
        <vt:i4>5</vt:i4>
      </vt:variant>
      <vt:variant>
        <vt:lpwstr>https://www.nzherald.co.nz/nz/news/article.cfm?c_id=1&amp;objectid=11919023</vt:lpwstr>
      </vt:variant>
      <vt:variant>
        <vt:lpwstr/>
      </vt:variant>
      <vt:variant>
        <vt:i4>8192043</vt:i4>
      </vt:variant>
      <vt:variant>
        <vt:i4>18</vt:i4>
      </vt:variant>
      <vt:variant>
        <vt:i4>0</vt:i4>
      </vt:variant>
      <vt:variant>
        <vt:i4>5</vt:i4>
      </vt:variant>
      <vt:variant>
        <vt:lpwstr>https://advance.lexis.com/document/?pdmfid=1230042&amp;crid=a1f3e26a-a94b-4baa-bbc0-e69570b0ef57&amp;pddocfullpath=%2Fshared%2Fdocument%2Fanalytical-materials-nz%2Furn%3AcontentItem%3A5RT8-93B1-FGY5-M1SN-00000-00&amp;pddocid=urn%3AcontentItem%3A5RT8-93B1-FGY5-M1SN-00000-00&amp;pdcontentcomponentid=112485&amp;pdteaserkey=sr0&amp;pdicsfeatureid=1517128&amp;pditab=allpods&amp;ecomp=byydk&amp;earg=sr0&amp;prid=99b8a72c-1ede-4a33-8ff5-6bd2371a6232</vt:lpwstr>
      </vt:variant>
      <vt:variant>
        <vt:lpwstr/>
      </vt:variant>
      <vt:variant>
        <vt:i4>8192043</vt:i4>
      </vt:variant>
      <vt:variant>
        <vt:i4>15</vt:i4>
      </vt:variant>
      <vt:variant>
        <vt:i4>0</vt:i4>
      </vt:variant>
      <vt:variant>
        <vt:i4>5</vt:i4>
      </vt:variant>
      <vt:variant>
        <vt:lpwstr>https://advance.lexis.com/document/?pdmfid=1230042&amp;crid=a1f3e26a-a94b-4baa-bbc0-e69570b0ef57&amp;pddocfullpath=%2Fshared%2Fdocument%2Fanalytical-materials-nz%2Furn%3AcontentItem%3A5RT8-93B1-FGY5-M1SN-00000-00&amp;pddocid=urn%3AcontentItem%3A5RT8-93B1-FGY5-M1SN-00000-00&amp;pdcontentcomponentid=112485&amp;pdteaserkey=sr0&amp;pdicsfeatureid=1517128&amp;pditab=allpods&amp;ecomp=byydk&amp;earg=sr0&amp;prid=99b8a72c-1ede-4a33-8ff5-6bd2371a6232</vt:lpwstr>
      </vt:variant>
      <vt:variant>
        <vt:lpwstr/>
      </vt:variant>
      <vt:variant>
        <vt:i4>8192043</vt:i4>
      </vt:variant>
      <vt:variant>
        <vt:i4>12</vt:i4>
      </vt:variant>
      <vt:variant>
        <vt:i4>0</vt:i4>
      </vt:variant>
      <vt:variant>
        <vt:i4>5</vt:i4>
      </vt:variant>
      <vt:variant>
        <vt:lpwstr>https://advance.lexis.com/document/?pdmfid=1230042&amp;crid=a1f3e26a-a94b-4baa-bbc0-e69570b0ef57&amp;pddocfullpath=%2Fshared%2Fdocument%2Fanalytical-materials-nz%2Furn%3AcontentItem%3A5RT8-93B1-FGY5-M1SN-00000-00&amp;pddocid=urn%3AcontentItem%3A5RT8-93B1-FGY5-M1SN-00000-00&amp;pdcontentcomponentid=112485&amp;pdteaserkey=sr0&amp;pdicsfeatureid=1517128&amp;pditab=allpods&amp;ecomp=byydk&amp;earg=sr0&amp;prid=99b8a72c-1ede-4a33-8ff5-6bd2371a6232</vt:lpwstr>
      </vt:variant>
      <vt:variant>
        <vt:lpwstr/>
      </vt:variant>
      <vt:variant>
        <vt:i4>7667744</vt:i4>
      </vt:variant>
      <vt:variant>
        <vt:i4>9</vt:i4>
      </vt:variant>
      <vt:variant>
        <vt:i4>0</vt:i4>
      </vt:variant>
      <vt:variant>
        <vt:i4>5</vt:i4>
      </vt:variant>
      <vt:variant>
        <vt:lpwstr>https://www.pharmac.govt.nz/news/notification-2018-02-07-prep/</vt:lpwstr>
      </vt:variant>
      <vt:variant>
        <vt:lpwstr>criteria</vt:lpwstr>
      </vt:variant>
      <vt:variant>
        <vt:i4>5963856</vt:i4>
      </vt:variant>
      <vt:variant>
        <vt:i4>6</vt:i4>
      </vt:variant>
      <vt:variant>
        <vt:i4>0</vt:i4>
      </vt:variant>
      <vt:variant>
        <vt:i4>5</vt:i4>
      </vt:variant>
      <vt:variant>
        <vt:lpwstr>https://treasury.govt.nz/sites/default/files/2019-05/b19-wellbeing-budget.pdf</vt:lpwstr>
      </vt:variant>
      <vt:variant>
        <vt:lpwstr/>
      </vt:variant>
      <vt:variant>
        <vt:i4>6815790</vt:i4>
      </vt:variant>
      <vt:variant>
        <vt:i4>3</vt:i4>
      </vt:variant>
      <vt:variant>
        <vt:i4>0</vt:i4>
      </vt:variant>
      <vt:variant>
        <vt:i4>5</vt:i4>
      </vt:variant>
      <vt:variant>
        <vt:lpwstr>http://www.ssc.govt.nz/wecount-2019</vt:lpwstr>
      </vt:variant>
      <vt:variant>
        <vt:lpwstr/>
      </vt:variant>
      <vt:variant>
        <vt:i4>7078002</vt:i4>
      </vt:variant>
      <vt:variant>
        <vt:i4>0</vt:i4>
      </vt:variant>
      <vt:variant>
        <vt:i4>0</vt:i4>
      </vt:variant>
      <vt:variant>
        <vt:i4>5</vt:i4>
      </vt:variant>
      <vt:variant>
        <vt:lpwstr>https://www.stats.govt.nz/reports/sex-gender-and-sexual-orientation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Ombler</dc:creator>
  <cp:keywords/>
  <dc:description/>
  <cp:lastModifiedBy>Taine Polkinghorne</cp:lastModifiedBy>
  <cp:revision>2</cp:revision>
  <cp:lastPrinted>2019-06-05T04:15:00Z</cp:lastPrinted>
  <dcterms:created xsi:type="dcterms:W3CDTF">2019-06-05T04:50:00Z</dcterms:created>
  <dcterms:modified xsi:type="dcterms:W3CDTF">2019-06-05T04:50:00Z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2016-08-16T00:00:00Z</vt:filetime>
  </property>
  <property fmtid="{D5CDD505-2E9C-101B-9397-08002B2CF9AE}" pid="3" name="Creator">
    <vt:lpwstr>Microsoft® Word 2016</vt:lpwstr>
  </property>
  <property fmtid="{D5CDD505-2E9C-101B-9397-08002B2CF9AE}" pid="4" name="LastSaved">
    <vt:filetime>2016-09-06T00:00:00Z</vt:filetime>
  </property>
  <property fmtid="{D5CDD505-2E9C-101B-9397-08002B2CF9AE}" pid="5" name="ContentTypeId">
    <vt:lpwstr>0x0101008822B9E06671B54FA89F14538B9B0FEA</vt:lpwstr>
  </property>
  <property fmtid="{D5CDD505-2E9C-101B-9397-08002B2CF9AE}" pid="6" name="RevIMBCS">
    <vt:lpwstr>335;#Domestic Submissions|ef310596-77af-435c-8e1a-508f1461ab8b</vt:lpwstr>
  </property>
  <property fmtid="{D5CDD505-2E9C-101B-9397-08002B2CF9AE}" pid="7" name="_dlc_DocIdItemGuid">
    <vt:lpwstr>51ae498d-247f-42f0-a68a-760b475d2f8c</vt:lpwstr>
  </property>
  <property fmtid="{D5CDD505-2E9C-101B-9397-08002B2CF9AE}" pid="8" name="AuthorIds_UIVersion_1024">
    <vt:lpwstr>2184</vt:lpwstr>
  </property>
</Properties>
</file>