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E6" w:rsidRDefault="00A110E6" w:rsidP="00A110E6">
      <w:pPr>
        <w:rPr>
          <w:rFonts w:ascii="Arial" w:hAnsi="Arial" w:cs="Arial"/>
          <w:sz w:val="20"/>
          <w:szCs w:val="20"/>
          <w:lang w:val="en-US"/>
        </w:rPr>
      </w:pPr>
    </w:p>
    <w:p w:rsidR="00A110E6" w:rsidRDefault="00A110E6" w:rsidP="00A110E6">
      <w:pPr>
        <w:jc w:val="center"/>
        <w:rPr>
          <w:rFonts w:ascii="Cambria" w:hAnsi="Cambria"/>
          <w:b/>
          <w:bCs/>
          <w:sz w:val="24"/>
          <w:szCs w:val="24"/>
        </w:rPr>
      </w:pPr>
      <w:r>
        <w:rPr>
          <w:rFonts w:ascii="Cambria" w:hAnsi="Cambria"/>
          <w:noProof/>
          <w:sz w:val="24"/>
          <w:szCs w:val="24"/>
          <w:lang w:eastAsia="en-GB"/>
        </w:rPr>
        <w:drawing>
          <wp:inline distT="0" distB="0" distL="0" distR="0">
            <wp:extent cx="5734050" cy="742950"/>
            <wp:effectExtent l="0" t="0" r="0" b="0"/>
            <wp:docPr id="1" name="Picture 1" descr="cid:image001.gif@01D378E3.4618D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gif@01D378E3.4618DC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4050" cy="742950"/>
                    </a:xfrm>
                    <a:prstGeom prst="rect">
                      <a:avLst/>
                    </a:prstGeom>
                    <a:noFill/>
                    <a:ln>
                      <a:noFill/>
                    </a:ln>
                  </pic:spPr>
                </pic:pic>
              </a:graphicData>
            </a:graphic>
          </wp:inline>
        </w:drawing>
      </w:r>
    </w:p>
    <w:p w:rsidR="00A110E6" w:rsidRDefault="00A110E6" w:rsidP="00A110E6">
      <w:pPr>
        <w:rPr>
          <w:rFonts w:ascii="Cambria" w:hAnsi="Cambria"/>
          <w:b/>
          <w:bCs/>
          <w:sz w:val="24"/>
          <w:szCs w:val="24"/>
          <w:lang w:val="uz-Cyrl-UZ"/>
        </w:rPr>
      </w:pPr>
    </w:p>
    <w:p w:rsidR="00A110E6" w:rsidRPr="00A110E6" w:rsidRDefault="00A110E6" w:rsidP="00A110E6">
      <w:pPr>
        <w:rPr>
          <w:rFonts w:ascii="Cambria" w:hAnsi="Cambria"/>
          <w:b/>
          <w:bCs/>
          <w:sz w:val="24"/>
          <w:szCs w:val="24"/>
          <w:lang w:val="uz-Cyrl-UZ"/>
        </w:rPr>
      </w:pPr>
      <w:r>
        <w:rPr>
          <w:rFonts w:ascii="Cambria" w:hAnsi="Cambria"/>
          <w:b/>
          <w:bCs/>
          <w:sz w:val="24"/>
          <w:szCs w:val="24"/>
          <w:lang w:val="uz-Cyrl-UZ"/>
        </w:rPr>
        <w:t xml:space="preserve">БМТ эксперти Ўзбекистоннинг виждон ёки эътиқод эркинлиги бўйича “йўл харитасини” қўллаб қувватлади </w:t>
      </w:r>
    </w:p>
    <w:p w:rsidR="00A110E6" w:rsidRDefault="00A110E6" w:rsidP="00A110E6">
      <w:pPr>
        <w:jc w:val="both"/>
        <w:rPr>
          <w:rFonts w:ascii="Cambria" w:hAnsi="Cambria"/>
          <w:color w:val="333333"/>
          <w:sz w:val="24"/>
          <w:szCs w:val="24"/>
          <w:shd w:val="clear" w:color="auto" w:fill="FFFFFF"/>
          <w:lang w:val="uz-Cyrl-UZ"/>
        </w:rPr>
      </w:pPr>
      <w:r>
        <w:rPr>
          <w:rFonts w:ascii="Cambria" w:hAnsi="Cambria"/>
          <w:sz w:val="24"/>
          <w:szCs w:val="24"/>
          <w:lang w:val="uz-Cyrl-UZ"/>
        </w:rPr>
        <w:t xml:space="preserve">Женева </w:t>
      </w:r>
      <w:r>
        <w:rPr>
          <w:rFonts w:ascii="Cambria" w:hAnsi="Cambria"/>
          <w:sz w:val="24"/>
          <w:szCs w:val="24"/>
        </w:rPr>
        <w:t>(</w:t>
      </w:r>
      <w:r>
        <w:rPr>
          <w:rFonts w:ascii="Cambria" w:hAnsi="Cambria"/>
          <w:sz w:val="24"/>
          <w:szCs w:val="24"/>
          <w:lang w:val="uz-Cyrl-UZ"/>
        </w:rPr>
        <w:t>2018 йил 7 июнь</w:t>
      </w:r>
      <w:r>
        <w:rPr>
          <w:rFonts w:ascii="Cambria" w:hAnsi="Cambria"/>
          <w:sz w:val="24"/>
          <w:szCs w:val="24"/>
        </w:rPr>
        <w:t xml:space="preserve">) – </w:t>
      </w:r>
      <w:r>
        <w:rPr>
          <w:rFonts w:ascii="Cambria" w:hAnsi="Cambria"/>
          <w:sz w:val="24"/>
          <w:szCs w:val="24"/>
          <w:lang w:val="uz-Cyrl-UZ"/>
        </w:rPr>
        <w:t xml:space="preserve">Ўзбекистон Парламенти томонидан </w:t>
      </w:r>
      <w:proofErr w:type="spellStart"/>
      <w:r>
        <w:rPr>
          <w:rFonts w:ascii="Cambria" w:hAnsi="Cambria"/>
          <w:color w:val="333333"/>
          <w:sz w:val="24"/>
          <w:szCs w:val="24"/>
          <w:shd w:val="clear" w:color="auto" w:fill="FFFFFF"/>
        </w:rPr>
        <w:t>Бирлашган</w:t>
      </w:r>
      <w:proofErr w:type="spellEnd"/>
      <w:r>
        <w:rPr>
          <w:rFonts w:ascii="Cambria" w:hAnsi="Cambria"/>
          <w:color w:val="333333"/>
          <w:sz w:val="24"/>
          <w:szCs w:val="24"/>
          <w:shd w:val="clear" w:color="auto" w:fill="FFFFFF"/>
        </w:rPr>
        <w:t xml:space="preserve"> </w:t>
      </w:r>
      <w:proofErr w:type="spellStart"/>
      <w:r>
        <w:rPr>
          <w:rFonts w:ascii="Cambria" w:hAnsi="Cambria"/>
          <w:color w:val="333333"/>
          <w:sz w:val="24"/>
          <w:szCs w:val="24"/>
          <w:shd w:val="clear" w:color="auto" w:fill="FFFFFF"/>
        </w:rPr>
        <w:t>Миллатлар</w:t>
      </w:r>
      <w:proofErr w:type="spellEnd"/>
      <w:r>
        <w:rPr>
          <w:rFonts w:ascii="Cambria" w:hAnsi="Cambria"/>
          <w:color w:val="333333"/>
          <w:sz w:val="24"/>
          <w:szCs w:val="24"/>
          <w:shd w:val="clear" w:color="auto" w:fill="FFFFFF"/>
        </w:rPr>
        <w:t xml:space="preserve"> </w:t>
      </w:r>
      <w:proofErr w:type="spellStart"/>
      <w:r>
        <w:rPr>
          <w:rFonts w:ascii="Cambria" w:hAnsi="Cambria"/>
          <w:color w:val="333333"/>
          <w:sz w:val="24"/>
          <w:szCs w:val="24"/>
          <w:shd w:val="clear" w:color="auto" w:fill="FFFFFF"/>
        </w:rPr>
        <w:t>Ташкилоти</w:t>
      </w:r>
      <w:proofErr w:type="spellEnd"/>
      <w:r>
        <w:rPr>
          <w:rFonts w:ascii="Cambria" w:hAnsi="Cambria"/>
          <w:color w:val="333333"/>
          <w:sz w:val="24"/>
          <w:szCs w:val="24"/>
          <w:shd w:val="clear" w:color="auto" w:fill="FFFFFF"/>
        </w:rPr>
        <w:t xml:space="preserve"> </w:t>
      </w:r>
      <w:proofErr w:type="spellStart"/>
      <w:r>
        <w:rPr>
          <w:rFonts w:ascii="Cambria" w:hAnsi="Cambria"/>
          <w:color w:val="333333"/>
          <w:sz w:val="24"/>
          <w:szCs w:val="24"/>
          <w:shd w:val="clear" w:color="auto" w:fill="FFFFFF"/>
        </w:rPr>
        <w:t>Инсон</w:t>
      </w:r>
      <w:proofErr w:type="spellEnd"/>
      <w:r>
        <w:rPr>
          <w:rFonts w:ascii="Cambria" w:hAnsi="Cambria"/>
          <w:color w:val="333333"/>
          <w:sz w:val="24"/>
          <w:szCs w:val="24"/>
          <w:shd w:val="clear" w:color="auto" w:fill="FFFFFF"/>
        </w:rPr>
        <w:t xml:space="preserve"> </w:t>
      </w:r>
      <w:proofErr w:type="spellStart"/>
      <w:r>
        <w:rPr>
          <w:rFonts w:ascii="Cambria" w:hAnsi="Cambria"/>
          <w:color w:val="333333"/>
          <w:sz w:val="24"/>
          <w:szCs w:val="24"/>
          <w:shd w:val="clear" w:color="auto" w:fill="FFFFFF"/>
        </w:rPr>
        <w:t>ҳуқуқлари</w:t>
      </w:r>
      <w:proofErr w:type="spellEnd"/>
      <w:r>
        <w:rPr>
          <w:rFonts w:ascii="Cambria" w:hAnsi="Cambria"/>
          <w:color w:val="333333"/>
          <w:sz w:val="24"/>
          <w:szCs w:val="24"/>
          <w:shd w:val="clear" w:color="auto" w:fill="FFFFFF"/>
        </w:rPr>
        <w:t xml:space="preserve"> </w:t>
      </w:r>
      <w:proofErr w:type="spellStart"/>
      <w:r>
        <w:rPr>
          <w:rFonts w:ascii="Cambria" w:hAnsi="Cambria"/>
          <w:color w:val="333333"/>
          <w:sz w:val="24"/>
          <w:szCs w:val="24"/>
          <w:shd w:val="clear" w:color="auto" w:fill="FFFFFF"/>
        </w:rPr>
        <w:t>бўйича</w:t>
      </w:r>
      <w:proofErr w:type="spellEnd"/>
      <w:r>
        <w:rPr>
          <w:rFonts w:ascii="Cambria" w:hAnsi="Cambria"/>
          <w:color w:val="333333"/>
          <w:sz w:val="24"/>
          <w:szCs w:val="24"/>
          <w:shd w:val="clear" w:color="auto" w:fill="FFFFFF"/>
        </w:rPr>
        <w:t xml:space="preserve"> </w:t>
      </w:r>
      <w:proofErr w:type="spellStart"/>
      <w:r>
        <w:rPr>
          <w:rFonts w:ascii="Cambria" w:hAnsi="Cambria"/>
          <w:color w:val="333333"/>
          <w:sz w:val="24"/>
          <w:szCs w:val="24"/>
          <w:shd w:val="clear" w:color="auto" w:fill="FFFFFF"/>
        </w:rPr>
        <w:t>кенгашининг</w:t>
      </w:r>
      <w:proofErr w:type="spellEnd"/>
      <w:r>
        <w:rPr>
          <w:rFonts w:ascii="Cambria" w:hAnsi="Cambria"/>
          <w:color w:val="333333"/>
          <w:sz w:val="24"/>
          <w:szCs w:val="24"/>
          <w:shd w:val="clear" w:color="auto" w:fill="FFFFFF"/>
        </w:rPr>
        <w:t xml:space="preserve"> </w:t>
      </w:r>
      <w:proofErr w:type="spellStart"/>
      <w:r>
        <w:rPr>
          <w:rFonts w:ascii="Cambria" w:hAnsi="Cambria"/>
          <w:color w:val="333333"/>
          <w:sz w:val="24"/>
          <w:szCs w:val="24"/>
          <w:shd w:val="clear" w:color="auto" w:fill="FFFFFF"/>
        </w:rPr>
        <w:t>дин</w:t>
      </w:r>
      <w:proofErr w:type="spellEnd"/>
      <w:r>
        <w:rPr>
          <w:rFonts w:ascii="Cambria" w:hAnsi="Cambria"/>
          <w:color w:val="333333"/>
          <w:sz w:val="24"/>
          <w:szCs w:val="24"/>
          <w:shd w:val="clear" w:color="auto" w:fill="FFFFFF"/>
        </w:rPr>
        <w:t xml:space="preserve"> </w:t>
      </w:r>
      <w:r>
        <w:rPr>
          <w:rFonts w:ascii="Cambria" w:hAnsi="Cambria"/>
          <w:color w:val="333333"/>
          <w:sz w:val="24"/>
          <w:szCs w:val="24"/>
          <w:shd w:val="clear" w:color="auto" w:fill="FFFFFF"/>
          <w:lang w:val="ru-RU"/>
        </w:rPr>
        <w:t xml:space="preserve">ёки </w:t>
      </w:r>
      <w:proofErr w:type="spellStart"/>
      <w:r>
        <w:rPr>
          <w:rFonts w:ascii="Cambria" w:hAnsi="Cambria"/>
          <w:color w:val="333333"/>
          <w:sz w:val="24"/>
          <w:szCs w:val="24"/>
          <w:shd w:val="clear" w:color="auto" w:fill="FFFFFF"/>
        </w:rPr>
        <w:t>эътиқод</w:t>
      </w:r>
      <w:proofErr w:type="spellEnd"/>
      <w:r>
        <w:rPr>
          <w:rFonts w:ascii="Cambria" w:hAnsi="Cambria"/>
          <w:color w:val="333333"/>
          <w:sz w:val="24"/>
          <w:szCs w:val="24"/>
          <w:shd w:val="clear" w:color="auto" w:fill="FFFFFF"/>
        </w:rPr>
        <w:t xml:space="preserve"> </w:t>
      </w:r>
      <w:proofErr w:type="spellStart"/>
      <w:r>
        <w:rPr>
          <w:rFonts w:ascii="Cambria" w:hAnsi="Cambria"/>
          <w:color w:val="333333"/>
          <w:sz w:val="24"/>
          <w:szCs w:val="24"/>
          <w:shd w:val="clear" w:color="auto" w:fill="FFFFFF"/>
        </w:rPr>
        <w:t>эркинлиги</w:t>
      </w:r>
      <w:proofErr w:type="spellEnd"/>
      <w:r>
        <w:rPr>
          <w:rFonts w:ascii="Cambria" w:hAnsi="Cambria"/>
          <w:color w:val="333333"/>
          <w:sz w:val="24"/>
          <w:szCs w:val="24"/>
          <w:shd w:val="clear" w:color="auto" w:fill="FFFFFF"/>
        </w:rPr>
        <w:t xml:space="preserve"> </w:t>
      </w:r>
      <w:proofErr w:type="spellStart"/>
      <w:r>
        <w:rPr>
          <w:rFonts w:ascii="Cambria" w:hAnsi="Cambria"/>
          <w:color w:val="333333"/>
          <w:sz w:val="24"/>
          <w:szCs w:val="24"/>
          <w:shd w:val="clear" w:color="auto" w:fill="FFFFFF"/>
        </w:rPr>
        <w:t>масаласи</w:t>
      </w:r>
      <w:proofErr w:type="spellEnd"/>
      <w:r>
        <w:rPr>
          <w:rFonts w:ascii="Cambria" w:hAnsi="Cambria"/>
          <w:color w:val="333333"/>
          <w:sz w:val="24"/>
          <w:szCs w:val="24"/>
          <w:shd w:val="clear" w:color="auto" w:fill="FFFFFF"/>
        </w:rPr>
        <w:t xml:space="preserve"> </w:t>
      </w:r>
      <w:proofErr w:type="spellStart"/>
      <w:r>
        <w:rPr>
          <w:rFonts w:ascii="Cambria" w:hAnsi="Cambria"/>
          <w:color w:val="333333"/>
          <w:sz w:val="24"/>
          <w:szCs w:val="24"/>
          <w:shd w:val="clear" w:color="auto" w:fill="FFFFFF"/>
        </w:rPr>
        <w:t>бўйича</w:t>
      </w:r>
      <w:proofErr w:type="spellEnd"/>
      <w:r>
        <w:rPr>
          <w:rFonts w:ascii="Cambria" w:hAnsi="Cambria"/>
          <w:color w:val="333333"/>
          <w:sz w:val="24"/>
          <w:szCs w:val="24"/>
          <w:shd w:val="clear" w:color="auto" w:fill="FFFFFF"/>
        </w:rPr>
        <w:t xml:space="preserve"> </w:t>
      </w:r>
      <w:proofErr w:type="spellStart"/>
      <w:r>
        <w:rPr>
          <w:rFonts w:ascii="Cambria" w:hAnsi="Cambria"/>
          <w:color w:val="333333"/>
          <w:sz w:val="24"/>
          <w:szCs w:val="24"/>
          <w:shd w:val="clear" w:color="auto" w:fill="FFFFFF"/>
        </w:rPr>
        <w:t>махсус</w:t>
      </w:r>
      <w:proofErr w:type="spellEnd"/>
      <w:r>
        <w:rPr>
          <w:rFonts w:ascii="Cambria" w:hAnsi="Cambria"/>
          <w:color w:val="333333"/>
          <w:sz w:val="24"/>
          <w:szCs w:val="24"/>
          <w:shd w:val="clear" w:color="auto" w:fill="FFFFFF"/>
        </w:rPr>
        <w:t xml:space="preserve"> </w:t>
      </w:r>
      <w:proofErr w:type="spellStart"/>
      <w:r>
        <w:rPr>
          <w:rFonts w:ascii="Cambria" w:hAnsi="Cambria"/>
          <w:color w:val="333333"/>
          <w:sz w:val="24"/>
          <w:szCs w:val="24"/>
          <w:shd w:val="clear" w:color="auto" w:fill="FFFFFF"/>
        </w:rPr>
        <w:t>м</w:t>
      </w:r>
      <w:bookmarkStart w:id="0" w:name="_GoBack"/>
      <w:bookmarkEnd w:id="0"/>
      <w:r>
        <w:rPr>
          <w:rFonts w:ascii="Cambria" w:hAnsi="Cambria"/>
          <w:color w:val="333333"/>
          <w:sz w:val="24"/>
          <w:szCs w:val="24"/>
          <w:shd w:val="clear" w:color="auto" w:fill="FFFFFF"/>
        </w:rPr>
        <w:t>аърузачиси</w:t>
      </w:r>
      <w:proofErr w:type="spellEnd"/>
      <w:r>
        <w:rPr>
          <w:rFonts w:ascii="Cambria" w:hAnsi="Cambria"/>
          <w:color w:val="333333"/>
          <w:sz w:val="24"/>
          <w:szCs w:val="24"/>
          <w:shd w:val="clear" w:color="auto" w:fill="FFFFFF"/>
          <w:lang w:val="uz-Cyrl-UZ"/>
        </w:rPr>
        <w:t xml:space="preserve">нинг ўтган йилги ташрифи натижалари бўйича берилган тавсияларни тадбиқ этиш мақсадида Ҳукумат ҳаракатлари бўйича “йўл харитаси” қабул қилинди. </w:t>
      </w:r>
    </w:p>
    <w:p w:rsidR="00A110E6" w:rsidRDefault="00A110E6" w:rsidP="00A110E6">
      <w:pPr>
        <w:jc w:val="both"/>
        <w:rPr>
          <w:rFonts w:ascii="Cambria" w:hAnsi="Cambria"/>
          <w:sz w:val="24"/>
          <w:szCs w:val="24"/>
          <w:lang w:val="uz-Cyrl-UZ"/>
        </w:rPr>
      </w:pPr>
      <w:r>
        <w:rPr>
          <w:rFonts w:ascii="Cambria" w:hAnsi="Cambria"/>
          <w:color w:val="333333"/>
          <w:sz w:val="24"/>
          <w:szCs w:val="24"/>
          <w:shd w:val="clear" w:color="auto" w:fill="FFFFFF"/>
          <w:lang w:val="uz-Cyrl-UZ"/>
        </w:rPr>
        <w:t xml:space="preserve">БМТ эксперти 2017 йил 2-12  октябрда бўлган ташрифидан сўнг қабул қилинган “йул харитаси” хақида гапириб, “Йўл харитаси тасдиқланганини мамнуният билан қабул қилдим, чунки бу мамлакатдаги вазиятни яхшилашга ва барча учун дин ёки эътиқод эркинлигини таъминлашга бўлган сиёсий хоҳишни ифодалайди” деб таъкидлади.  </w:t>
      </w:r>
    </w:p>
    <w:p w:rsidR="00A110E6" w:rsidRDefault="00A110E6" w:rsidP="00A110E6">
      <w:pPr>
        <w:jc w:val="both"/>
        <w:rPr>
          <w:rFonts w:ascii="Cambria" w:hAnsi="Cambria"/>
          <w:sz w:val="24"/>
          <w:szCs w:val="24"/>
          <w:lang w:val="uz-Cyrl-UZ"/>
        </w:rPr>
      </w:pPr>
      <w:r>
        <w:rPr>
          <w:rFonts w:ascii="Cambria" w:hAnsi="Cambria"/>
          <w:sz w:val="24"/>
          <w:szCs w:val="24"/>
          <w:lang w:val="uz-Cyrl-UZ"/>
        </w:rPr>
        <w:t>“Йўл харитаси” 12та тавсияни қамраб олиб, тадбиқ  этиш механизмлари, чоралар кўриш муддатлари, масъул бўлган идоралар ҳамда кутилаётган натижаларни кўзда тутади.</w:t>
      </w:r>
    </w:p>
    <w:p w:rsidR="00A110E6" w:rsidRDefault="00A110E6" w:rsidP="00A110E6">
      <w:pPr>
        <w:jc w:val="both"/>
        <w:rPr>
          <w:rFonts w:ascii="Cambria" w:hAnsi="Cambria"/>
          <w:sz w:val="24"/>
          <w:szCs w:val="24"/>
          <w:lang w:val="uz-Cyrl-UZ"/>
        </w:rPr>
      </w:pPr>
      <w:r>
        <w:rPr>
          <w:rFonts w:ascii="Cambria" w:hAnsi="Cambria"/>
          <w:sz w:val="24"/>
          <w:szCs w:val="24"/>
          <w:lang w:val="uz-Cyrl-UZ"/>
        </w:rPr>
        <w:t xml:space="preserve">“Ҳукуматнинг ушбу жараёнларни муайян вақт ичида бажаришини ўз зиммасига олганини кўриш кишини илҳомлантиради. Мен ҳукуматни мазкур “Йўл харитаси”ни амалга оширишда инсон ҳуқуқларига асосланган ёндашувни қўллашга чорлайман. Шу жумладан, бу очиқ, шаффоф ва томонларнинг иштирокини таъминлайдиган жараённи ва барча учун инсон ҳуқуқларини кафолатлайдиган эътиборни талаб қилади. Шунингдек, барча манфаатдор томонларни ушбу жараёнга ўз ҳиссасини қўшишга ундайман” деб таъкидлади БМТ эксперти.  </w:t>
      </w:r>
    </w:p>
    <w:p w:rsidR="00A110E6" w:rsidRDefault="00A110E6" w:rsidP="00A110E6">
      <w:pPr>
        <w:jc w:val="both"/>
        <w:rPr>
          <w:rFonts w:ascii="Cambria" w:hAnsi="Cambria"/>
          <w:sz w:val="24"/>
          <w:szCs w:val="24"/>
          <w:lang w:val="uz-Cyrl-UZ"/>
        </w:rPr>
      </w:pPr>
      <w:r>
        <w:rPr>
          <w:rFonts w:ascii="Cambria" w:hAnsi="Cambria"/>
          <w:sz w:val="24"/>
          <w:szCs w:val="24"/>
          <w:lang w:val="uz-Cyrl-UZ"/>
        </w:rPr>
        <w:t xml:space="preserve">2018 йил 5 май куни Ўзбекистон Президенти Шавкат Мирзиёев  томонидан Инсон ҳуқуқлари бўйича Умумжаҳон декларациянинг қабул қилинишинг 70 йиллигига бағишланган чора-тадбирлар дастури тўғрисида қарор қабул қилинди. Дастур халқаро ташкилотлар билан кенг ҳамкорликни  таъминлашга,  инсон ҳуқуқлари соҳасида давлат органлари ва фуқаролик жамияти институтлари ўртасидаги тадбирларнинг мувофиқлаштиришни янада кучайтиришга қаратилган 38та чораларни ўз ичига қамраб олган. Шу жумладан, ушбу чоралар қонунчиликда ва амалиётда инсон ҳуқуқларига оид халқаро стандартларни амалга тадбиқ этиш механизмлари ва процедураларини янада такомиллаштиришни ҳам назарда тутади.   </w:t>
      </w:r>
    </w:p>
    <w:p w:rsidR="00A110E6" w:rsidRDefault="00A110E6" w:rsidP="00A110E6">
      <w:pPr>
        <w:jc w:val="both"/>
        <w:rPr>
          <w:rFonts w:ascii="Cambria" w:hAnsi="Cambria"/>
          <w:sz w:val="24"/>
          <w:szCs w:val="24"/>
          <w:lang w:val="uz-Cyrl-UZ"/>
        </w:rPr>
      </w:pPr>
      <w:r>
        <w:rPr>
          <w:rFonts w:ascii="Cambria" w:hAnsi="Cambria"/>
          <w:sz w:val="24"/>
          <w:szCs w:val="24"/>
          <w:lang w:val="uz-Cyrl-UZ"/>
        </w:rPr>
        <w:t xml:space="preserve">“Йўл харитаси”ни ишлаб чиқиш илк муҳим қадам бўлиб, эзгу мақсадларга қаратилган ғояларни самарали ҳаракатларга ва инсонлар учун сезиларли натижаларга келтириш мунтазам ва аниқ сиёсий қатъиятлик даркор.  БМТ офиси ва мен бу борада мамлакатга кўмак кўрсатишга тайёрмиз” деб таъкидлади БМТ эксперти. </w:t>
      </w:r>
    </w:p>
    <w:p w:rsidR="00A110E6" w:rsidRPr="00A110E6" w:rsidRDefault="00A110E6" w:rsidP="00A110E6">
      <w:pPr>
        <w:pStyle w:val="NormalWeb"/>
        <w:jc w:val="both"/>
        <w:rPr>
          <w:rStyle w:val="Emphasis"/>
          <w:b/>
          <w:bCs/>
          <w:color w:val="444444"/>
          <w:lang w:val="uz-Cyrl-UZ"/>
        </w:rPr>
      </w:pPr>
    </w:p>
    <w:p w:rsidR="00A110E6" w:rsidRDefault="00A110E6" w:rsidP="00A110E6">
      <w:pPr>
        <w:pStyle w:val="NormalWeb"/>
        <w:jc w:val="both"/>
        <w:rPr>
          <w:rStyle w:val="Emphasis"/>
          <w:rFonts w:ascii="Cambria" w:hAnsi="Cambria"/>
          <w:color w:val="444444"/>
          <w:lang w:val="uz-Cyrl-UZ"/>
        </w:rPr>
      </w:pPr>
      <w:r>
        <w:rPr>
          <w:rStyle w:val="Emphasis"/>
          <w:rFonts w:ascii="Cambria" w:hAnsi="Cambria"/>
          <w:b/>
          <w:bCs/>
          <w:color w:val="444444"/>
          <w:lang w:val="uz-Cyrl-UZ"/>
        </w:rPr>
        <w:t xml:space="preserve">Жаноб Ахмед Шахид (Малдив Республикаси) </w:t>
      </w:r>
      <w:r>
        <w:rPr>
          <w:rStyle w:val="Emphasis"/>
          <w:rFonts w:ascii="Cambria" w:hAnsi="Cambria"/>
          <w:color w:val="444444"/>
          <w:lang w:val="uz-Cyrl-UZ"/>
        </w:rPr>
        <w:t xml:space="preserve">2016 йили БМТнинг </w:t>
      </w:r>
      <w:hyperlink r:id="rId6" w:history="1">
        <w:r>
          <w:rPr>
            <w:rStyle w:val="Hyperlink"/>
            <w:rFonts w:ascii="Cambria" w:hAnsi="Cambria"/>
            <w:lang w:val="uz-Cyrl-UZ"/>
          </w:rPr>
          <w:t xml:space="preserve">Инсон ҳуқуқлари бўйича Кенгаши томонидан дин ёки эътиқод эркинлиги бўйича махсус </w:t>
        </w:r>
        <w:r>
          <w:rPr>
            <w:rStyle w:val="Hyperlink"/>
            <w:rFonts w:ascii="Cambria" w:hAnsi="Cambria"/>
            <w:lang w:val="uz-Cyrl-UZ"/>
          </w:rPr>
          <w:lastRenderedPageBreak/>
          <w:t>маърузачи</w:t>
        </w:r>
      </w:hyperlink>
      <w:r>
        <w:rPr>
          <w:rStyle w:val="Emphasis"/>
          <w:rFonts w:ascii="Cambria" w:hAnsi="Cambria"/>
          <w:color w:val="444444"/>
          <w:lang w:val="uz-Cyrl-UZ"/>
        </w:rPr>
        <w:t xml:space="preserve"> бўлиб тайинланган. Шахид Буюк Британиядаги Эссекс университетида ташриф буюрувчи профессор; Коррупция ишларини тергов қилиш бўйича Малдив Республикаси Президенти ҳузуридаги комиссиянинг собиқ аъзоси; ташқи сиёсат масалалари бўйича Малдив Республикаси  Президентининг маслаҳатчиси. 2005-2007 йиллари ҳамда 2008-2010 йиллари Малдив Республикаси   Ташқи ишлар вазири лавозимида ишлаган. Ўз мамлакатининг 9 инсон ҳуқуқлари бўйича халқаро шартномларни имзолаш ва ратификация қилиш ҳамда  уларни ҳуқуқ ва амалиётга тадбиқ этиш ишларига раҳбарлик қилган. </w:t>
      </w:r>
    </w:p>
    <w:p w:rsidR="00A110E6" w:rsidRDefault="00A110E6" w:rsidP="00A110E6">
      <w:pPr>
        <w:pStyle w:val="NormalWeb"/>
        <w:jc w:val="both"/>
        <w:rPr>
          <w:rStyle w:val="Emphasis"/>
          <w:rFonts w:ascii="Cambria" w:hAnsi="Cambria"/>
          <w:color w:val="444444"/>
          <w:lang w:val="uz-Cyrl-UZ"/>
        </w:rPr>
      </w:pPr>
      <w:r>
        <w:rPr>
          <w:rStyle w:val="Emphasis"/>
          <w:rFonts w:ascii="Cambria" w:hAnsi="Cambria"/>
          <w:color w:val="444444"/>
          <w:lang w:val="uz-Cyrl-UZ"/>
        </w:rPr>
        <w:t xml:space="preserve">Махсус маърузачи </w:t>
      </w:r>
      <w:hyperlink r:id="rId7" w:history="1">
        <w:r>
          <w:rPr>
            <w:rStyle w:val="Hyperlink"/>
            <w:rFonts w:ascii="Cambria" w:hAnsi="Cambria"/>
            <w:lang w:val="uz-Cyrl-UZ"/>
          </w:rPr>
          <w:t>махсус процедураларнинг</w:t>
        </w:r>
      </w:hyperlink>
      <w:r>
        <w:rPr>
          <w:rStyle w:val="Emphasis"/>
          <w:rFonts w:ascii="Cambria" w:hAnsi="Cambria"/>
          <w:color w:val="444444"/>
          <w:lang w:val="uz-Cyrl-UZ"/>
        </w:rPr>
        <w:t xml:space="preserve"> таркибий қисми ҳисобланади. Махсус процедуралар БМТнинг инсон ҳуқуқлари бўйича тизимидаги мустақил экспертларнинг энг йирик органи бўлиб, Кенгашнинг фактларни аниқлаш ва мониторинг механизмларини умумий номи ҳисобланади, муайян мамлакатдаги вазият ёки мавзу бўйича дунёнинг барча қисмларида фаолият кўрсатмоқда. Махсус маърузачилар кўнгиллилик асосида фаолият кўрсатишади. Улар БМТ ходими ҳисобланмайди ва хизмати учун маош олишмайди. Улар ҳукумат ёки бирон бир ташкилотга қарам эмас ва мустақил шахс сифатида иш юритишади.  </w:t>
      </w:r>
    </w:p>
    <w:p w:rsidR="00A110E6" w:rsidRDefault="00A110E6" w:rsidP="00A110E6">
      <w:pPr>
        <w:pStyle w:val="NormalWeb"/>
        <w:rPr>
          <w:rStyle w:val="Emphasis"/>
          <w:rFonts w:ascii="Cambria" w:hAnsi="Cambria"/>
          <w:color w:val="444444"/>
          <w:lang w:val="uz-Cyrl-UZ"/>
        </w:rPr>
      </w:pPr>
      <w:r>
        <w:rPr>
          <w:rStyle w:val="Emphasis"/>
          <w:rFonts w:ascii="Cambria" w:hAnsi="Cambria"/>
          <w:color w:val="444444"/>
          <w:lang w:val="uz-Cyrl-UZ"/>
        </w:rPr>
        <w:t xml:space="preserve">БМТ Инсон ҳуқуқлари – мамлакатлар саҳифаси: </w:t>
      </w:r>
      <w:hyperlink r:id="rId8" w:history="1">
        <w:r>
          <w:rPr>
            <w:rStyle w:val="Hyperlink"/>
            <w:rFonts w:ascii="Cambria" w:hAnsi="Cambria"/>
            <w:lang w:val="uz-Cyrl-UZ"/>
          </w:rPr>
          <w:t>Ўзбекистон</w:t>
        </w:r>
      </w:hyperlink>
    </w:p>
    <w:p w:rsidR="00A110E6" w:rsidRDefault="00A110E6" w:rsidP="00A110E6">
      <w:pPr>
        <w:pStyle w:val="NormalWeb"/>
        <w:rPr>
          <w:rStyle w:val="Emphasis"/>
          <w:rFonts w:ascii="Cambria" w:hAnsi="Cambria"/>
          <w:color w:val="444444"/>
          <w:lang w:val="uz-Cyrl-UZ"/>
        </w:rPr>
      </w:pPr>
      <w:r>
        <w:rPr>
          <w:rStyle w:val="Emphasis"/>
          <w:rFonts w:ascii="Cambria" w:hAnsi="Cambria"/>
          <w:color w:val="444444"/>
          <w:lang w:val="uz-Cyrl-UZ"/>
        </w:rPr>
        <w:t xml:space="preserve">Қўшимча маълумот учун:  Ms. Maken Tzeggai (+41 22 917 9889 / </w:t>
      </w:r>
      <w:hyperlink r:id="rId9" w:history="1">
        <w:r>
          <w:rPr>
            <w:rStyle w:val="Emphasis"/>
            <w:rFonts w:ascii="Cambria" w:hAnsi="Cambria"/>
            <w:color w:val="0000FF"/>
            <w:lang w:val="uz-Cyrl-UZ"/>
          </w:rPr>
          <w:t>mtzeggai@ohchr.org</w:t>
        </w:r>
      </w:hyperlink>
      <w:r>
        <w:rPr>
          <w:rStyle w:val="Emphasis"/>
          <w:rFonts w:ascii="Cambria" w:hAnsi="Cambria"/>
          <w:color w:val="444444"/>
          <w:lang w:val="uz-Cyrl-UZ"/>
        </w:rPr>
        <w:t xml:space="preserve">) </w:t>
      </w:r>
    </w:p>
    <w:p w:rsidR="00A110E6" w:rsidRPr="00A110E6" w:rsidRDefault="00A110E6" w:rsidP="00A110E6">
      <w:pPr>
        <w:pStyle w:val="NormalWeb"/>
        <w:rPr>
          <w:lang w:val="uz-Cyrl-UZ"/>
        </w:rPr>
      </w:pPr>
      <w:r>
        <w:rPr>
          <w:rStyle w:val="Emphasis"/>
          <w:rFonts w:ascii="Cambria" w:hAnsi="Cambria"/>
          <w:color w:val="444444"/>
          <w:lang w:val="uz-Cyrl-UZ"/>
        </w:rPr>
        <w:t xml:space="preserve">БМТнинг мустақил маърузачиларига оид ОАВ учун  маълумот учун: Jeremy Laurence, UN Human Rights – Media Unit (+41 22 917 9383 / </w:t>
      </w:r>
      <w:hyperlink r:id="rId10" w:history="1">
        <w:r>
          <w:rPr>
            <w:rStyle w:val="Emphasis"/>
            <w:rFonts w:ascii="Cambria" w:hAnsi="Cambria"/>
            <w:color w:val="0000FF"/>
            <w:lang w:val="uz-Cyrl-UZ"/>
          </w:rPr>
          <w:t>jlaurence@ohchr.org</w:t>
        </w:r>
      </w:hyperlink>
      <w:r>
        <w:rPr>
          <w:rStyle w:val="Emphasis"/>
          <w:rFonts w:ascii="Cambria" w:hAnsi="Cambria"/>
          <w:color w:val="444444"/>
          <w:lang w:val="uz-Cyrl-UZ"/>
        </w:rPr>
        <w:t>)</w:t>
      </w:r>
    </w:p>
    <w:p w:rsidR="00A110E6" w:rsidRDefault="00A110E6" w:rsidP="00A110E6">
      <w:pPr>
        <w:pStyle w:val="NormalWeb"/>
        <w:rPr>
          <w:rFonts w:ascii="Calibri" w:hAnsi="Calibri"/>
          <w:sz w:val="22"/>
          <w:szCs w:val="22"/>
        </w:rPr>
      </w:pPr>
      <w:r>
        <w:rPr>
          <w:rStyle w:val="Emphasis"/>
          <w:rFonts w:ascii="Cambria" w:hAnsi="Cambria"/>
          <w:color w:val="444444"/>
          <w:lang w:val="uz-Cyrl-UZ"/>
        </w:rPr>
        <w:t xml:space="preserve">Ушбу йил Инсон ҳуқуқлари бўйича Умумжаҳон Декларациясининг 70 йиллигидир. Декларация 500 тилга таржима қилинган бўлиб, унинг асосий мазмуни “Барча инсонлар эркин ва ҳуқуқ ҳамда қадр-қимматини тенг” деган тамойилга асосланади. У ҳар кимга ҳар куни тегишлидир. Ушбу  ўта муҳим ҳужжатнинг  70 йиллиги муносабати билан ва унинг ҳаётий принциплари ўз аҳамиятини йўқотмаслиги учун барчани инсон ҳуқуқлари учун курашишга ундаймиз. </w:t>
      </w:r>
      <w:hyperlink r:id="rId11" w:history="1">
        <w:r>
          <w:rPr>
            <w:rStyle w:val="Emphasis"/>
            <w:rFonts w:ascii="Cambria" w:hAnsi="Cambria"/>
            <w:color w:val="0000FF"/>
            <w:lang w:val="uz-Cyrl-UZ"/>
          </w:rPr>
          <w:t>www.standup4humanrights.org</w:t>
        </w:r>
      </w:hyperlink>
      <w:r>
        <w:rPr>
          <w:rStyle w:val="Emphasis"/>
          <w:rFonts w:ascii="Cambria" w:hAnsi="Cambria"/>
          <w:color w:val="444444"/>
          <w:lang w:val="uz-Cyrl-UZ"/>
        </w:rPr>
        <w:t>.</w:t>
      </w:r>
    </w:p>
    <w:p w:rsidR="003A18D3" w:rsidRDefault="003A18D3"/>
    <w:sectPr w:rsidR="003A1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E6"/>
    <w:rsid w:val="003A18D3"/>
    <w:rsid w:val="00A1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B434"/>
  <w15:chartTrackingRefBased/>
  <w15:docId w15:val="{B5FE17F9-A801-4FCE-8B39-44A79288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0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0E6"/>
    <w:rPr>
      <w:color w:val="0563C1"/>
      <w:u w:val="single"/>
    </w:rPr>
  </w:style>
  <w:style w:type="paragraph" w:styleId="NormalWeb">
    <w:name w:val="Normal (Web)"/>
    <w:basedOn w:val="Normal"/>
    <w:uiPriority w:val="99"/>
    <w:semiHidden/>
    <w:unhideWhenUsed/>
    <w:rsid w:val="00A110E6"/>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A11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459298">
      <w:bodyDiv w:val="1"/>
      <w:marLeft w:val="0"/>
      <w:marRight w:val="0"/>
      <w:marTop w:val="0"/>
      <w:marBottom w:val="0"/>
      <w:divBdr>
        <w:top w:val="none" w:sz="0" w:space="0" w:color="auto"/>
        <w:left w:val="none" w:sz="0" w:space="0" w:color="auto"/>
        <w:bottom w:val="none" w:sz="0" w:space="0" w:color="auto"/>
        <w:right w:val="none" w:sz="0" w:space="0" w:color="auto"/>
      </w:divBdr>
    </w:div>
    <w:div w:id="14807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ountries/ENACARegion/Pages/UZIndex.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hchr.org/EN/HRBodies/SP/Pages/Welcomepage.aspx"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ohchr.org/EN/Issues/FreedomReligion/Pages/FreedomReligionIndex.aspx" TargetMode="External"/><Relationship Id="rId11" Type="http://schemas.openxmlformats.org/officeDocument/2006/relationships/hyperlink" Target="https://www.ohchr.org/Lists/News/www.standup4humanrights.org" TargetMode="External"/><Relationship Id="rId5" Type="http://schemas.openxmlformats.org/officeDocument/2006/relationships/image" Target="cid:image005.jpg@01D3FE41.CE545900" TargetMode="External"/><Relationship Id="rId15" Type="http://schemas.openxmlformats.org/officeDocument/2006/relationships/customXml" Target="../customXml/item2.xml"/><Relationship Id="rId10" Type="http://schemas.openxmlformats.org/officeDocument/2006/relationships/hyperlink" Target="mailto:jlaurence@ohchr.org" TargetMode="External"/><Relationship Id="rId4" Type="http://schemas.openxmlformats.org/officeDocument/2006/relationships/image" Target="media/image1.jpeg"/><Relationship Id="rId9" Type="http://schemas.openxmlformats.org/officeDocument/2006/relationships/hyperlink" Target="mailto:mtzeggai@ohchr.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1BFB12-F6BE-4F04-9AE6-C0E80935F0CC}"/>
</file>

<file path=customXml/itemProps2.xml><?xml version="1.0" encoding="utf-8"?>
<ds:datastoreItem xmlns:ds="http://schemas.openxmlformats.org/officeDocument/2006/customXml" ds:itemID="{53480733-30DA-4B20-B2F6-84E80F07D297}"/>
</file>

<file path=customXml/itemProps3.xml><?xml version="1.0" encoding="utf-8"?>
<ds:datastoreItem xmlns:ds="http://schemas.openxmlformats.org/officeDocument/2006/customXml" ds:itemID="{13D9AB8A-0AF2-42F5-81E6-A7610B2A5433}"/>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4073</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dc:creator>
  <cp:keywords/>
  <dc:description/>
  <cp:lastModifiedBy>Zapata</cp:lastModifiedBy>
  <cp:revision>1</cp:revision>
  <dcterms:created xsi:type="dcterms:W3CDTF">2018-06-07T08:17:00Z</dcterms:created>
  <dcterms:modified xsi:type="dcterms:W3CDTF">2018-06-07T08:23:00Z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