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BC" w:rsidRDefault="005C176C">
      <w:pPr>
        <w:pStyle w:val="Heading1"/>
        <w:ind w:right="115"/>
        <w:jc w:val="center"/>
        <w:rPr>
          <w:b w:val="0"/>
          <w:bCs w:val="0"/>
        </w:rPr>
      </w:pPr>
      <w:r>
        <w:t>Questionnaire of the Independent Expert on the enjoyment of all human rights by older persons on best practices in the implementation of existing law related to the promotion and protection of the rights of older</w:t>
      </w:r>
      <w:r>
        <w:rPr>
          <w:spacing w:val="-18"/>
        </w:rPr>
        <w:t xml:space="preserve"> </w:t>
      </w:r>
      <w:r>
        <w:t>persons</w:t>
      </w:r>
    </w:p>
    <w:p w:rsidR="00EE7CBC" w:rsidRDefault="00EE7CBC">
      <w:pPr>
        <w:rPr>
          <w:rFonts w:ascii="Times New Roman" w:eastAsia="Times New Roman" w:hAnsi="Times New Roman" w:cs="Times New Roman"/>
          <w:b/>
          <w:bCs/>
          <w:sz w:val="26"/>
          <w:szCs w:val="26"/>
        </w:rPr>
      </w:pPr>
    </w:p>
    <w:p w:rsidR="00EE7CBC" w:rsidRDefault="00EE7CBC">
      <w:pPr>
        <w:spacing w:before="4"/>
        <w:rPr>
          <w:rFonts w:ascii="Times New Roman" w:eastAsia="Times New Roman" w:hAnsi="Times New Roman" w:cs="Times New Roman"/>
          <w:b/>
          <w:bCs/>
          <w:sz w:val="25"/>
          <w:szCs w:val="25"/>
        </w:rPr>
      </w:pPr>
    </w:p>
    <w:p w:rsidR="00EE7CBC" w:rsidRDefault="005C176C">
      <w:pPr>
        <w:pStyle w:val="BodyText"/>
        <w:ind w:left="120" w:right="114"/>
        <w:jc w:val="both"/>
      </w:pPr>
      <w:r>
        <w:t>The Human Rights Council, in its resolution 24/20, requested the Independent Expert on the enjoyment of all human rights by older persons, Ms. Rosa Kornfeld-Matte, to assess the implementation of existing international instruments with regard to older persons while identifying best practices and gaps in the implementation of existing law related to the promotion and protection of the rights of older persons and gaps in the implementation of existing</w:t>
      </w:r>
      <w:r>
        <w:rPr>
          <w:spacing w:val="-5"/>
        </w:rPr>
        <w:t xml:space="preserve"> </w:t>
      </w:r>
      <w:r>
        <w:t>law.</w:t>
      </w:r>
      <w:bookmarkStart w:id="0" w:name="_GoBack"/>
      <w:bookmarkEnd w:id="0"/>
    </w:p>
    <w:p w:rsidR="00EE7CBC" w:rsidRDefault="00EE7CBC">
      <w:pPr>
        <w:rPr>
          <w:rFonts w:ascii="Times New Roman" w:eastAsia="Times New Roman" w:hAnsi="Times New Roman" w:cs="Times New Roman"/>
          <w:sz w:val="24"/>
          <w:szCs w:val="24"/>
        </w:rPr>
      </w:pPr>
    </w:p>
    <w:p w:rsidR="00EE7CBC" w:rsidRDefault="005C176C">
      <w:pPr>
        <w:pStyle w:val="BodyText"/>
        <w:ind w:left="120" w:right="114"/>
        <w:jc w:val="both"/>
      </w:pPr>
      <w:r>
        <w:t>Pursuant to this request, the Independent Expert has prepared this questionnaire to identify best/good practices. The responses to the questionnaire, as well as the country visits undertaken will contribute to the comprehensive report of the Independent Expert that will be presented to the Human Rights Council in September</w:t>
      </w:r>
      <w:r>
        <w:rPr>
          <w:spacing w:val="-8"/>
        </w:rPr>
        <w:t xml:space="preserve"> </w:t>
      </w:r>
      <w:r>
        <w:t>2016.</w:t>
      </w:r>
    </w:p>
    <w:p w:rsidR="00EE7CBC" w:rsidRDefault="00EE7CBC">
      <w:pPr>
        <w:rPr>
          <w:rFonts w:ascii="Times New Roman" w:eastAsia="Times New Roman" w:hAnsi="Times New Roman" w:cs="Times New Roman"/>
          <w:sz w:val="24"/>
          <w:szCs w:val="24"/>
        </w:rPr>
      </w:pPr>
    </w:p>
    <w:p w:rsidR="00EE7CBC" w:rsidRDefault="005C176C">
      <w:pPr>
        <w:pStyle w:val="BodyText"/>
        <w:ind w:left="120" w:right="118"/>
        <w:jc w:val="both"/>
      </w:pPr>
      <w:r>
        <w:t>In order to enable the Independent Expert to consider the submissions in good time  for the report, all stakeholders are encouraged to submit the responses to the questionnaire at their earliest convenience and no later than 18 December</w:t>
      </w:r>
      <w:r>
        <w:rPr>
          <w:spacing w:val="-9"/>
        </w:rPr>
        <w:t xml:space="preserve"> </w:t>
      </w:r>
      <w:r>
        <w:t>2015.</w:t>
      </w:r>
    </w:p>
    <w:p w:rsidR="00EE7CBC" w:rsidRDefault="00EE7CBC">
      <w:pPr>
        <w:rPr>
          <w:rFonts w:ascii="Times New Roman" w:eastAsia="Times New Roman" w:hAnsi="Times New Roman" w:cs="Times New Roman"/>
          <w:sz w:val="24"/>
          <w:szCs w:val="24"/>
        </w:rPr>
      </w:pPr>
    </w:p>
    <w:p w:rsidR="00EE7CBC" w:rsidRDefault="005C176C">
      <w:pPr>
        <w:pStyle w:val="BodyText"/>
        <w:ind w:left="120" w:right="120"/>
        <w:jc w:val="both"/>
      </w:pPr>
      <w:r>
        <w:t>Kindly indicate whether you have any objection for the responses provided to be made available on the OHCHR webpage of the Independent Expert on the enjoyment of all human rights by older</w:t>
      </w:r>
      <w:r>
        <w:rPr>
          <w:spacing w:val="-10"/>
        </w:rPr>
        <w:t xml:space="preserve"> </w:t>
      </w:r>
      <w:r>
        <w:t>persons.</w:t>
      </w:r>
    </w:p>
    <w:p w:rsidR="00EE7CBC" w:rsidRDefault="00EE7CBC">
      <w:pPr>
        <w:spacing w:before="5"/>
        <w:rPr>
          <w:rFonts w:ascii="Times New Roman" w:eastAsia="Times New Roman" w:hAnsi="Times New Roman" w:cs="Times New Roman"/>
          <w:sz w:val="24"/>
          <w:szCs w:val="24"/>
        </w:rPr>
      </w:pPr>
    </w:p>
    <w:p w:rsidR="00EE7CBC" w:rsidRDefault="005C176C">
      <w:pPr>
        <w:pStyle w:val="Heading2"/>
        <w:jc w:val="both"/>
        <w:rPr>
          <w:b w:val="0"/>
          <w:bCs w:val="0"/>
          <w:u w:val="none"/>
        </w:rPr>
      </w:pPr>
      <w:r>
        <w:rPr>
          <w:u w:val="thick" w:color="000000"/>
        </w:rPr>
        <w:t>Definition of good/best</w:t>
      </w:r>
      <w:r>
        <w:rPr>
          <w:spacing w:val="-11"/>
          <w:u w:val="thick" w:color="000000"/>
        </w:rPr>
        <w:t xml:space="preserve"> </w:t>
      </w:r>
      <w:r>
        <w:rPr>
          <w:u w:val="thick" w:color="000000"/>
        </w:rPr>
        <w:t>practices</w:t>
      </w:r>
    </w:p>
    <w:p w:rsidR="00EE7CBC" w:rsidRDefault="00EE7CBC">
      <w:pPr>
        <w:spacing w:before="7"/>
        <w:rPr>
          <w:rFonts w:ascii="Times New Roman" w:eastAsia="Times New Roman" w:hAnsi="Times New Roman" w:cs="Times New Roman"/>
          <w:b/>
          <w:bCs/>
          <w:sz w:val="17"/>
          <w:szCs w:val="17"/>
        </w:rPr>
      </w:pPr>
    </w:p>
    <w:p w:rsidR="00EE7CBC" w:rsidRDefault="005C176C">
      <w:pPr>
        <w:pStyle w:val="BodyText"/>
        <w:spacing w:before="69"/>
        <w:ind w:left="120" w:right="113"/>
        <w:jc w:val="both"/>
      </w:pPr>
      <w:r>
        <w:t xml:space="preserve">The term </w:t>
      </w:r>
      <w:r>
        <w:rPr>
          <w:rFonts w:cs="Times New Roman"/>
        </w:rPr>
        <w:t>“</w:t>
      </w:r>
      <w:r>
        <w:t>best practices</w:t>
      </w:r>
      <w:r>
        <w:rPr>
          <w:rFonts w:cs="Times New Roman"/>
        </w:rPr>
        <w:t xml:space="preserve">” </w:t>
      </w:r>
      <w:r>
        <w:t>is defined broadly in order to include different  situations that could be considered positive and successful in a country and could inspire others. Therefore, practice is understood in a comprehensive way, including legislations, policies, strategies, statute, national plans, regulatory and institutional frameworks, data collection, indicators, case law, administrative practices, and projects among others. The practice could be implemented by different actors, State, regional and local authorities, public and private providers, civil society organisations, private sector, academia, national human rights institutions, or international</w:t>
      </w:r>
      <w:r>
        <w:rPr>
          <w:spacing w:val="-12"/>
        </w:rPr>
        <w:t xml:space="preserve"> </w:t>
      </w:r>
      <w:r>
        <w:t>organisations.</w:t>
      </w:r>
    </w:p>
    <w:p w:rsidR="00EE7CBC" w:rsidRDefault="00EE7CBC">
      <w:pPr>
        <w:rPr>
          <w:rFonts w:ascii="Times New Roman" w:eastAsia="Times New Roman" w:hAnsi="Times New Roman" w:cs="Times New Roman"/>
          <w:sz w:val="24"/>
          <w:szCs w:val="24"/>
        </w:rPr>
      </w:pPr>
    </w:p>
    <w:p w:rsidR="00EE7CBC" w:rsidRDefault="005C176C">
      <w:pPr>
        <w:pStyle w:val="BodyText"/>
        <w:ind w:left="120" w:right="114"/>
        <w:jc w:val="both"/>
      </w:pPr>
      <w:r>
        <w:t>To be a good/best practice, the practice should integrate a human rights based approach when implementing existing international instruments related to the promotion and protection of the rights of older</w:t>
      </w:r>
      <w:r>
        <w:rPr>
          <w:spacing w:val="-9"/>
        </w:rPr>
        <w:t xml:space="preserve"> </w:t>
      </w:r>
      <w:r>
        <w:t>persons.</w:t>
      </w:r>
    </w:p>
    <w:p w:rsidR="00EE7CBC" w:rsidRDefault="00EE7CBC">
      <w:pPr>
        <w:spacing w:before="1"/>
        <w:rPr>
          <w:rFonts w:ascii="Times New Roman" w:eastAsia="Times New Roman" w:hAnsi="Times New Roman" w:cs="Times New Roman"/>
          <w:sz w:val="24"/>
          <w:szCs w:val="24"/>
        </w:rPr>
      </w:pPr>
    </w:p>
    <w:p w:rsidR="00EE7CBC" w:rsidRDefault="005C176C">
      <w:pPr>
        <w:pStyle w:val="BodyText"/>
        <w:ind w:left="120" w:right="116"/>
        <w:jc w:val="both"/>
      </w:pPr>
      <w:r>
        <w:t xml:space="preserve">The questionnaire should preferably be completed in English, French or Spanish. The responses to the questionnaire can be transmitted electronically to the Independent Expert, Ms. Rosa Kornfeld-Matte and to be sent to </w:t>
      </w:r>
      <w:hyperlink r:id="rId9">
        <w:r>
          <w:rPr>
            <w:color w:val="0000FF"/>
            <w:u w:val="single" w:color="0000FF"/>
          </w:rPr>
          <w:t>olderpersons@ohchr.org</w:t>
        </w:r>
      </w:hyperlink>
      <w:r>
        <w:t xml:space="preserve">, with copy to Mr. Khaled Hassine, </w:t>
      </w:r>
      <w:hyperlink r:id="rId10">
        <w:r>
          <w:rPr>
            <w:color w:val="0000FF"/>
            <w:u w:val="single" w:color="0000FF"/>
          </w:rPr>
          <w:t xml:space="preserve">khassine@ohchr.org </w:t>
        </w:r>
      </w:hyperlink>
      <w:r>
        <w:t xml:space="preserve">by </w:t>
      </w:r>
      <w:r>
        <w:rPr>
          <w:u w:val="single" w:color="000000"/>
        </w:rPr>
        <w:t>18 December</w:t>
      </w:r>
      <w:r>
        <w:rPr>
          <w:spacing w:val="-9"/>
          <w:u w:val="single" w:color="000000"/>
        </w:rPr>
        <w:t xml:space="preserve"> </w:t>
      </w:r>
      <w:r>
        <w:rPr>
          <w:u w:val="single" w:color="000000"/>
        </w:rPr>
        <w:t>2015</w:t>
      </w:r>
      <w:r>
        <w:t>.</w:t>
      </w:r>
    </w:p>
    <w:p w:rsidR="00EE7CBC" w:rsidRDefault="00EE7CBC">
      <w:pPr>
        <w:jc w:val="both"/>
        <w:sectPr w:rsidR="00EE7CBC">
          <w:footerReference w:type="default" r:id="rId11"/>
          <w:type w:val="continuous"/>
          <w:pgSz w:w="11900" w:h="16850"/>
          <w:pgMar w:top="1400" w:right="1680" w:bottom="940" w:left="1680" w:header="720" w:footer="753" w:gutter="0"/>
          <w:pgNumType w:start="1"/>
          <w:cols w:space="720"/>
        </w:sectPr>
      </w:pPr>
    </w:p>
    <w:p w:rsidR="00EE7CBC" w:rsidRDefault="005C176C">
      <w:pPr>
        <w:pStyle w:val="BodyText"/>
        <w:spacing w:before="107"/>
        <w:ind w:left="220" w:right="217"/>
        <w:jc w:val="both"/>
      </w:pPr>
      <w:r>
        <w:lastRenderedPageBreak/>
        <w:t>Please include in your submissions the name of the State/organization submitting the practice, as well as contact details. Feel free to attach additional pages if you have several good/best practices to</w:t>
      </w:r>
      <w:r>
        <w:rPr>
          <w:spacing w:val="-10"/>
        </w:rPr>
        <w:t xml:space="preserve"> </w:t>
      </w:r>
      <w:r>
        <w:t>share.</w:t>
      </w:r>
    </w:p>
    <w:p w:rsidR="00EE7CBC" w:rsidRDefault="00D26EAE">
      <w:pPr>
        <w:rPr>
          <w:rFonts w:ascii="Times New Roman" w:eastAsia="Times New Roman" w:hAnsi="Times New Roman" w:cs="Times New Roman"/>
          <w:sz w:val="23"/>
          <w:szCs w:val="23"/>
        </w:rPr>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302260</wp:posOffset>
                </wp:positionH>
                <wp:positionV relativeFrom="paragraph">
                  <wp:posOffset>183515</wp:posOffset>
                </wp:positionV>
                <wp:extent cx="7076440" cy="2587625"/>
                <wp:effectExtent l="6985" t="12065" r="1270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440" cy="2587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256E" w:rsidRDefault="005C176C" w:rsidP="00B0107E">
                            <w:pPr>
                              <w:pStyle w:val="BodyText"/>
                              <w:spacing w:before="13" w:line="360" w:lineRule="auto"/>
                              <w:ind w:left="108" w:right="6399"/>
                            </w:pPr>
                            <w:r>
                              <w:rPr>
                                <w:u w:val="single" w:color="000000"/>
                              </w:rPr>
                              <w:t xml:space="preserve">Your contact details: </w:t>
                            </w:r>
                            <w:r>
                              <w:t>Name:</w:t>
                            </w:r>
                            <w:r w:rsidR="00CC256E">
                              <w:t>Dr.Amany</w:t>
                            </w:r>
                            <w:r w:rsidR="00CC256E" w:rsidRPr="00CC256E">
                              <w:t xml:space="preserve"> </w:t>
                            </w:r>
                            <w:r w:rsidR="00CC256E">
                              <w:t>Ahmed Amer</w:t>
                            </w:r>
                          </w:p>
                          <w:p w:rsidR="00164517" w:rsidRDefault="00CC256E" w:rsidP="00B0107E">
                            <w:pPr>
                              <w:pStyle w:val="BodyText"/>
                              <w:spacing w:before="13" w:line="360" w:lineRule="auto"/>
                              <w:ind w:left="108" w:right="6399"/>
                            </w:pPr>
                            <w:r>
                              <w:t xml:space="preserve"> </w:t>
                            </w:r>
                            <w:r w:rsidR="005C176C">
                              <w:t xml:space="preserve">State/ Organisation: </w:t>
                            </w:r>
                            <w:r>
                              <w:t xml:space="preserve">Ministry </w:t>
                            </w:r>
                            <w:r w:rsidR="00164517">
                              <w:t>of</w:t>
                            </w:r>
                            <w:r>
                              <w:t xml:space="preserve"> H</w:t>
                            </w:r>
                            <w:r w:rsidR="00164517">
                              <w:t>ealth</w:t>
                            </w:r>
                            <w:r>
                              <w:t xml:space="preserve"> </w:t>
                            </w:r>
                            <w:r w:rsidR="00164517">
                              <w:t xml:space="preserve">and </w:t>
                            </w:r>
                            <w:r>
                              <w:t>P</w:t>
                            </w:r>
                            <w:r w:rsidR="00164517">
                              <w:t>opulation</w:t>
                            </w:r>
                            <w:r w:rsidR="00EF1A0E">
                              <w:t>-Egypt</w:t>
                            </w:r>
                          </w:p>
                          <w:p w:rsidR="00EE7CBC" w:rsidRDefault="005C176C" w:rsidP="00B0107E">
                            <w:pPr>
                              <w:pStyle w:val="BodyText"/>
                              <w:spacing w:line="360" w:lineRule="auto"/>
                              <w:ind w:left="108" w:right="6486"/>
                            </w:pPr>
                            <w:r>
                              <w:t>Email:</w:t>
                            </w:r>
                            <w:r w:rsidR="00164517">
                              <w:t>amany_amer7@yahoo.com</w:t>
                            </w:r>
                          </w:p>
                          <w:p w:rsidR="00164517" w:rsidRDefault="005C176C" w:rsidP="00B0107E">
                            <w:pPr>
                              <w:pStyle w:val="BodyText"/>
                              <w:spacing w:line="360" w:lineRule="auto"/>
                              <w:ind w:left="108" w:right="7319"/>
                            </w:pPr>
                            <w:r>
                              <w:t>Telephone:</w:t>
                            </w:r>
                            <w:r w:rsidR="00164517">
                              <w:t>002 01224784657</w:t>
                            </w:r>
                          </w:p>
                          <w:p w:rsidR="00EE7CBC" w:rsidRDefault="005C176C" w:rsidP="00B0107E">
                            <w:pPr>
                              <w:pStyle w:val="BodyText"/>
                              <w:spacing w:line="360" w:lineRule="auto"/>
                              <w:ind w:left="108" w:right="7319"/>
                            </w:pPr>
                            <w:r>
                              <w:t xml:space="preserve"> Webpage: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pt;margin-top:14.45pt;width:557.2pt;height:20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" filled="f" strokeweight=".48pt">
                <v:textbox inset="0,0,0,0">
                  <w:txbxContent>
                    <w:p w:rsidR="00CC256E" w:rsidRDefault="005C176C" w:rsidP="00B0107E">
                      <w:pPr>
                        <w:pStyle w:val="BodyText"/>
                        <w:spacing w:before="13" w:line="360" w:lineRule="auto"/>
                        <w:ind w:left="108" w:right="6399"/>
                      </w:pPr>
                      <w:r>
                        <w:rPr>
                          <w:u w:val="single" w:color="000000"/>
                        </w:rPr>
                        <w:t xml:space="preserve">Your contact details: </w:t>
                      </w:r>
                      <w:r>
                        <w:t>Name:</w:t>
                      </w:r>
                      <w:r w:rsidR="00CC256E">
                        <w:t>Dr.Amany</w:t>
                      </w:r>
                      <w:r w:rsidR="00CC256E" w:rsidRPr="00CC256E">
                        <w:t xml:space="preserve"> </w:t>
                      </w:r>
                      <w:r w:rsidR="00CC256E">
                        <w:t>Ahmed Amer</w:t>
                      </w:r>
                    </w:p>
                    <w:p w:rsidR="00164517" w:rsidRDefault="00CC256E" w:rsidP="00B0107E">
                      <w:pPr>
                        <w:pStyle w:val="BodyText"/>
                        <w:spacing w:before="13" w:line="360" w:lineRule="auto"/>
                        <w:ind w:left="108" w:right="6399"/>
                      </w:pPr>
                      <w:r>
                        <w:t xml:space="preserve"> </w:t>
                      </w:r>
                      <w:r w:rsidR="005C176C">
                        <w:t xml:space="preserve">State/ Organisation: </w:t>
                      </w:r>
                      <w:r>
                        <w:t xml:space="preserve">Ministry </w:t>
                      </w:r>
                      <w:r w:rsidR="00164517">
                        <w:t>of</w:t>
                      </w:r>
                      <w:r>
                        <w:t xml:space="preserve"> H</w:t>
                      </w:r>
                      <w:r w:rsidR="00164517">
                        <w:t>ealth</w:t>
                      </w:r>
                      <w:r>
                        <w:t xml:space="preserve"> </w:t>
                      </w:r>
                      <w:r w:rsidR="00164517">
                        <w:t xml:space="preserve">and </w:t>
                      </w:r>
                      <w:r>
                        <w:t>P</w:t>
                      </w:r>
                      <w:r w:rsidR="00164517">
                        <w:t>opulation</w:t>
                      </w:r>
                      <w:r w:rsidR="00EF1A0E">
                        <w:t>-Egypt</w:t>
                      </w:r>
                    </w:p>
                    <w:p w:rsidR="00EE7CBC" w:rsidRDefault="005C176C" w:rsidP="00B0107E">
                      <w:pPr>
                        <w:pStyle w:val="BodyText"/>
                        <w:spacing w:line="360" w:lineRule="auto"/>
                        <w:ind w:left="108" w:right="6486"/>
                      </w:pPr>
                      <w:r>
                        <w:t>Email:</w:t>
                      </w:r>
                      <w:r w:rsidR="00164517">
                        <w:t>amany_amer7@yahoo.com</w:t>
                      </w:r>
                    </w:p>
                    <w:p w:rsidR="00164517" w:rsidRDefault="005C176C" w:rsidP="00B0107E">
                      <w:pPr>
                        <w:pStyle w:val="BodyText"/>
                        <w:spacing w:line="360" w:lineRule="auto"/>
                        <w:ind w:left="108" w:right="7319"/>
                      </w:pPr>
                      <w:r>
                        <w:t>Telephone:</w:t>
                      </w:r>
                      <w:r w:rsidR="00164517">
                        <w:t>002 01224784657</w:t>
                      </w:r>
                    </w:p>
                    <w:p w:rsidR="00EE7CBC" w:rsidRDefault="005C176C" w:rsidP="00B0107E">
                      <w:pPr>
                        <w:pStyle w:val="BodyText"/>
                        <w:spacing w:line="360" w:lineRule="auto"/>
                        <w:ind w:left="108" w:right="7319"/>
                      </w:pPr>
                      <w:r>
                        <w:t xml:space="preserve"> Webpage:</w:t>
                      </w:r>
                    </w:p>
                  </w:txbxContent>
                </v:textbox>
                <w10:wrap type="topAndBottom" anchorx="page"/>
              </v:shape>
            </w:pict>
          </mc:Fallback>
        </mc:AlternateContent>
      </w:r>
    </w:p>
    <w:p w:rsidR="00EE7CBC" w:rsidRDefault="00EE7CBC">
      <w:pPr>
        <w:rPr>
          <w:rFonts w:ascii="Times New Roman" w:eastAsia="Times New Roman" w:hAnsi="Times New Roman" w:cs="Times New Roman"/>
          <w:sz w:val="20"/>
          <w:szCs w:val="20"/>
        </w:rPr>
      </w:pPr>
    </w:p>
    <w:p w:rsidR="00EE7CBC" w:rsidRDefault="00EE7CBC">
      <w:pPr>
        <w:spacing w:before="9"/>
        <w:rPr>
          <w:rFonts w:ascii="Times New Roman" w:eastAsia="Times New Roman" w:hAnsi="Times New Roman" w:cs="Times New Roman"/>
          <w:sz w:val="18"/>
          <w:szCs w:val="18"/>
        </w:rPr>
      </w:pPr>
    </w:p>
    <w:p w:rsidR="00EE7CBC" w:rsidRDefault="005C176C">
      <w:pPr>
        <w:pStyle w:val="BodyText"/>
        <w:spacing w:before="69"/>
        <w:ind w:left="1190"/>
      </w:pPr>
      <w:r>
        <w:t>The Independent Expert would like to thank you for your</w:t>
      </w:r>
      <w:r>
        <w:rPr>
          <w:spacing w:val="-12"/>
        </w:rPr>
        <w:t xml:space="preserve"> </w:t>
      </w:r>
      <w:r>
        <w:t>support!</w:t>
      </w:r>
    </w:p>
    <w:p w:rsidR="00EE7CBC" w:rsidRDefault="00EE7CBC">
      <w:pPr>
        <w:rPr>
          <w:rFonts w:ascii="Times New Roman" w:eastAsia="Times New Roman" w:hAnsi="Times New Roman" w:cs="Times New Roman"/>
          <w:sz w:val="24"/>
          <w:szCs w:val="24"/>
        </w:rPr>
      </w:pPr>
    </w:p>
    <w:p w:rsidR="00EE7CBC" w:rsidRDefault="005C176C">
      <w:pPr>
        <w:pStyle w:val="BodyText"/>
        <w:ind w:left="220"/>
      </w:pPr>
      <w:r>
        <w:t xml:space="preserve">For more information on the mandate of the Independent Expert, please visit: </w:t>
      </w:r>
      <w:hyperlink r:id="rId12">
        <w:r>
          <w:rPr>
            <w:color w:val="0000FF"/>
            <w:u w:val="single" w:color="0000FF"/>
          </w:rPr>
          <w:t>http://www.ohchr.org/EN/Issues/OlderPersons/IE/Pages/IEOlderPersons.aspx</w:t>
        </w:r>
      </w:hyperlink>
    </w:p>
    <w:p w:rsidR="00EE7CBC" w:rsidRDefault="00EE7CBC">
      <w:pPr>
        <w:sectPr w:rsidR="00EE7CBC">
          <w:pgSz w:w="11900" w:h="16850"/>
          <w:pgMar w:top="1600" w:right="1580" w:bottom="940" w:left="1580" w:header="0" w:footer="753" w:gutter="0"/>
          <w:cols w:space="720"/>
        </w:sectPr>
      </w:pPr>
    </w:p>
    <w:p w:rsidR="00EE7CBC" w:rsidRDefault="005C176C">
      <w:pPr>
        <w:pStyle w:val="Heading1"/>
        <w:spacing w:line="296" w:lineRule="exact"/>
        <w:ind w:left="242" w:right="243" w:firstLine="0"/>
        <w:jc w:val="center"/>
        <w:rPr>
          <w:b w:val="0"/>
          <w:bCs w:val="0"/>
        </w:rPr>
      </w:pPr>
      <w:r>
        <w:rPr>
          <w:u w:val="thick" w:color="000000"/>
        </w:rPr>
        <w:lastRenderedPageBreak/>
        <w:t>Questionnaire</w:t>
      </w:r>
    </w:p>
    <w:p w:rsidR="00EE7CBC" w:rsidRDefault="005C176C">
      <w:pPr>
        <w:pStyle w:val="BodyText"/>
        <w:ind w:left="242" w:right="244"/>
        <w:jc w:val="center"/>
        <w:rPr>
          <w:rFonts w:cs="Times New Roman"/>
        </w:rPr>
      </w:pPr>
      <w:r>
        <w:t xml:space="preserve">of the Independent Expert on the enjoyment of all human rights </w:t>
      </w:r>
      <w:r>
        <w:rPr>
          <w:spacing w:val="2"/>
        </w:rPr>
        <w:t xml:space="preserve">by </w:t>
      </w:r>
      <w:r>
        <w:t>older persons</w:t>
      </w:r>
      <w:r>
        <w:rPr>
          <w:spacing w:val="-19"/>
        </w:rPr>
        <w:t xml:space="preserve"> </w:t>
      </w:r>
      <w:r>
        <w:t>on best practices in the implementation of existing law related to the promotion and protection of the rights of older</w:t>
      </w:r>
      <w:r>
        <w:rPr>
          <w:spacing w:val="-9"/>
        </w:rPr>
        <w:t xml:space="preserve"> </w:t>
      </w:r>
      <w:r>
        <w:t>persons</w:t>
      </w:r>
    </w:p>
    <w:p w:rsidR="00EE7CBC" w:rsidRDefault="00EE7CBC">
      <w:pPr>
        <w:spacing w:before="5"/>
        <w:rPr>
          <w:rFonts w:ascii="Times New Roman" w:eastAsia="Times New Roman" w:hAnsi="Times New Roman" w:cs="Times New Roman"/>
          <w:sz w:val="24"/>
          <w:szCs w:val="24"/>
        </w:rPr>
      </w:pPr>
    </w:p>
    <w:p w:rsidR="00EE7CBC" w:rsidRPr="00EF1A0E" w:rsidRDefault="005C176C" w:rsidP="0096095D">
      <w:pPr>
        <w:pStyle w:val="Heading2"/>
        <w:numPr>
          <w:ilvl w:val="0"/>
          <w:numId w:val="1"/>
        </w:numPr>
        <w:tabs>
          <w:tab w:val="left" w:pos="404"/>
        </w:tabs>
        <w:ind w:firstLine="0"/>
        <w:jc w:val="left"/>
        <w:rPr>
          <w:rFonts w:eastAsiaTheme="minorHAnsi" w:hAnsiTheme="minorHAnsi"/>
          <w:b w:val="0"/>
          <w:bCs w:val="0"/>
          <w:color w:val="FF0000"/>
          <w:szCs w:val="22"/>
          <w:u w:val="none"/>
        </w:rPr>
      </w:pPr>
      <w:r>
        <w:rPr>
          <w:u w:val="thick" w:color="000000"/>
        </w:rPr>
        <w:t>Name of the</w:t>
      </w:r>
      <w:r>
        <w:rPr>
          <w:spacing w:val="-8"/>
          <w:u w:val="thick" w:color="000000"/>
        </w:rPr>
        <w:t xml:space="preserve"> </w:t>
      </w:r>
      <w:r>
        <w:rPr>
          <w:u w:val="thick" w:color="000000"/>
        </w:rPr>
        <w:t>practice:</w:t>
      </w:r>
      <w:r w:rsidR="0096095D" w:rsidRPr="0096095D">
        <w:rPr>
          <w:rFonts w:ascii="Arial" w:hAnsi="Arial" w:cs="Arial"/>
          <w:color w:val="222222"/>
        </w:rPr>
        <w:t xml:space="preserve"> </w:t>
      </w:r>
      <w:r w:rsidR="0096095D" w:rsidRPr="00EF1A0E">
        <w:rPr>
          <w:rFonts w:eastAsiaTheme="minorHAnsi" w:hAnsiTheme="minorHAnsi"/>
          <w:b w:val="0"/>
          <w:bCs w:val="0"/>
          <w:color w:val="FF0000"/>
          <w:szCs w:val="22"/>
          <w:u w:val="none"/>
        </w:rPr>
        <w:t>Replacement and renovation project of elderly health care centers (services provided by MOHP for Egyptian population)</w:t>
      </w:r>
    </w:p>
    <w:p w:rsidR="00EE7CBC" w:rsidRPr="00EF1A0E" w:rsidRDefault="00EE7CBC">
      <w:pPr>
        <w:rPr>
          <w:rFonts w:ascii="Times New Roman" w:eastAsia="Times New Roman" w:hAnsi="Times New Roman" w:cs="Times New Roman"/>
          <w:b/>
          <w:bCs/>
          <w:color w:val="FF0000"/>
          <w:sz w:val="20"/>
          <w:szCs w:val="20"/>
        </w:rPr>
      </w:pPr>
    </w:p>
    <w:p w:rsidR="00EE7CBC" w:rsidRDefault="00EE7CBC">
      <w:pPr>
        <w:rPr>
          <w:rFonts w:ascii="Times New Roman" w:eastAsia="Times New Roman" w:hAnsi="Times New Roman" w:cs="Times New Roman"/>
          <w:b/>
          <w:bCs/>
        </w:rPr>
      </w:pPr>
    </w:p>
    <w:p w:rsidR="00EE7CBC" w:rsidRDefault="005C176C">
      <w:pPr>
        <w:pStyle w:val="ListParagraph"/>
        <w:numPr>
          <w:ilvl w:val="0"/>
          <w:numId w:val="1"/>
        </w:numPr>
        <w:tabs>
          <w:tab w:val="left" w:pos="404"/>
        </w:tabs>
        <w:spacing w:before="69"/>
        <w:ind w:left="403" w:hanging="283"/>
        <w:jc w:val="left"/>
        <w:rPr>
          <w:rFonts w:ascii="Times New Roman" w:eastAsia="Times New Roman" w:hAnsi="Times New Roman" w:cs="Times New Roman"/>
          <w:sz w:val="24"/>
          <w:szCs w:val="24"/>
        </w:rPr>
      </w:pPr>
      <w:r>
        <w:rPr>
          <w:rFonts w:ascii="Times New Roman"/>
          <w:b/>
          <w:sz w:val="24"/>
          <w:u w:val="thick" w:color="000000"/>
        </w:rPr>
        <w:t>Area</w:t>
      </w:r>
      <w:r>
        <w:rPr>
          <w:rFonts w:ascii="Times New Roman"/>
          <w:b/>
          <w:spacing w:val="-7"/>
          <w:sz w:val="24"/>
          <w:u w:val="thick" w:color="000000"/>
        </w:rPr>
        <w:t xml:space="preserve"> </w:t>
      </w:r>
      <w:r>
        <w:rPr>
          <w:rFonts w:ascii="Times New Roman"/>
          <w:b/>
          <w:sz w:val="24"/>
          <w:u w:val="thick" w:color="000000"/>
        </w:rPr>
        <w:t>concerned:</w:t>
      </w:r>
    </w:p>
    <w:p w:rsidR="00EE7CBC" w:rsidRDefault="00EE7CBC">
      <w:pPr>
        <w:spacing w:before="3"/>
        <w:rPr>
          <w:rFonts w:ascii="Times New Roman" w:eastAsia="Times New Roman" w:hAnsi="Times New Roman" w:cs="Times New Roman"/>
          <w:b/>
          <w:bCs/>
          <w:sz w:val="17"/>
          <w:szCs w:val="17"/>
        </w:rPr>
      </w:pPr>
    </w:p>
    <w:p w:rsidR="00EE7CBC" w:rsidRDefault="005C176C">
      <w:pPr>
        <w:pStyle w:val="ListParagraph"/>
        <w:numPr>
          <w:ilvl w:val="1"/>
          <w:numId w:val="1"/>
        </w:numPr>
        <w:tabs>
          <w:tab w:val="left" w:pos="1201"/>
        </w:tabs>
        <w:spacing w:before="70"/>
        <w:ind w:right="120"/>
        <w:rPr>
          <w:rFonts w:ascii="Times New Roman" w:eastAsia="Times New Roman" w:hAnsi="Times New Roman" w:cs="Times New Roman"/>
          <w:sz w:val="24"/>
          <w:szCs w:val="24"/>
        </w:rPr>
      </w:pPr>
      <w:r>
        <w:rPr>
          <w:rFonts w:ascii="Times New Roman"/>
          <w:sz w:val="24"/>
        </w:rPr>
        <w:t>Discrimination (e.g. legal/institutional framework, access to facilities and services,</w:t>
      </w:r>
      <w:r>
        <w:rPr>
          <w:rFonts w:ascii="Times New Roman"/>
          <w:spacing w:val="-5"/>
          <w:sz w:val="24"/>
        </w:rPr>
        <w:t xml:space="preserve"> </w:t>
      </w:r>
      <w:r>
        <w:rPr>
          <w:rFonts w:ascii="Times New Roman"/>
          <w:sz w:val="24"/>
        </w:rPr>
        <w:t>etc.)</w:t>
      </w:r>
    </w:p>
    <w:p w:rsidR="00EE7CBC" w:rsidRDefault="005C176C">
      <w:pPr>
        <w:pStyle w:val="ListParagraph"/>
        <w:numPr>
          <w:ilvl w:val="1"/>
          <w:numId w:val="1"/>
        </w:numPr>
        <w:tabs>
          <w:tab w:val="left" w:pos="1201"/>
        </w:tabs>
        <w:rPr>
          <w:rFonts w:ascii="Times New Roman" w:eastAsia="Times New Roman" w:hAnsi="Times New Roman" w:cs="Times New Roman"/>
          <w:sz w:val="24"/>
          <w:szCs w:val="24"/>
        </w:rPr>
      </w:pPr>
      <w:r>
        <w:rPr>
          <w:rFonts w:ascii="Times New Roman"/>
          <w:sz w:val="24"/>
        </w:rPr>
        <w:t>Violence and</w:t>
      </w:r>
      <w:r>
        <w:rPr>
          <w:rFonts w:ascii="Times New Roman"/>
          <w:spacing w:val="-3"/>
          <w:sz w:val="24"/>
        </w:rPr>
        <w:t xml:space="preserve"> </w:t>
      </w:r>
      <w:r>
        <w:rPr>
          <w:rFonts w:ascii="Times New Roman"/>
          <w:sz w:val="24"/>
        </w:rPr>
        <w:t>abuse</w:t>
      </w:r>
    </w:p>
    <w:p w:rsidR="00EE7CBC" w:rsidRDefault="005C176C">
      <w:pPr>
        <w:pStyle w:val="ListParagraph"/>
        <w:numPr>
          <w:ilvl w:val="1"/>
          <w:numId w:val="1"/>
        </w:numPr>
        <w:tabs>
          <w:tab w:val="left" w:pos="1201"/>
        </w:tabs>
        <w:rPr>
          <w:rFonts w:ascii="Times New Roman" w:eastAsia="Times New Roman" w:hAnsi="Times New Roman" w:cs="Times New Roman"/>
          <w:sz w:val="24"/>
          <w:szCs w:val="24"/>
        </w:rPr>
      </w:pPr>
      <w:r>
        <w:rPr>
          <w:rFonts w:ascii="Times New Roman"/>
          <w:sz w:val="24"/>
        </w:rPr>
        <w:t>Adequate standard of living (e.g. resource availability, housing,</w:t>
      </w:r>
      <w:r>
        <w:rPr>
          <w:rFonts w:ascii="Times New Roman"/>
          <w:spacing w:val="-13"/>
          <w:sz w:val="24"/>
        </w:rPr>
        <w:t xml:space="preserve"> </w:t>
      </w:r>
      <w:r>
        <w:rPr>
          <w:rFonts w:ascii="Times New Roman"/>
          <w:sz w:val="24"/>
        </w:rPr>
        <w:t>etc.)</w:t>
      </w:r>
    </w:p>
    <w:p w:rsidR="00EE7CBC" w:rsidRDefault="005C176C">
      <w:pPr>
        <w:pStyle w:val="ListParagraph"/>
        <w:numPr>
          <w:ilvl w:val="1"/>
          <w:numId w:val="1"/>
        </w:numPr>
        <w:tabs>
          <w:tab w:val="left" w:pos="1201"/>
        </w:tabs>
        <w:rPr>
          <w:rFonts w:ascii="Times New Roman" w:eastAsia="Times New Roman" w:hAnsi="Times New Roman" w:cs="Times New Roman"/>
          <w:sz w:val="24"/>
          <w:szCs w:val="24"/>
        </w:rPr>
      </w:pPr>
      <w:r>
        <w:rPr>
          <w:rFonts w:ascii="Times New Roman"/>
          <w:sz w:val="24"/>
        </w:rPr>
        <w:t>Independence and autonomy (e.g. legal guardianship, accessibility,</w:t>
      </w:r>
      <w:r>
        <w:rPr>
          <w:rFonts w:ascii="Times New Roman"/>
          <w:spacing w:val="-11"/>
          <w:sz w:val="24"/>
        </w:rPr>
        <w:t xml:space="preserve"> </w:t>
      </w:r>
      <w:r>
        <w:rPr>
          <w:rFonts w:ascii="Times New Roman"/>
          <w:sz w:val="24"/>
        </w:rPr>
        <w:t>etc.)</w:t>
      </w:r>
    </w:p>
    <w:p w:rsidR="00EE7CBC" w:rsidRDefault="005C176C">
      <w:pPr>
        <w:pStyle w:val="ListParagraph"/>
        <w:numPr>
          <w:ilvl w:val="1"/>
          <w:numId w:val="1"/>
        </w:numPr>
        <w:tabs>
          <w:tab w:val="left" w:pos="1201"/>
        </w:tabs>
        <w:rPr>
          <w:rFonts w:ascii="Times New Roman" w:eastAsia="Times New Roman" w:hAnsi="Times New Roman" w:cs="Times New Roman"/>
          <w:sz w:val="24"/>
          <w:szCs w:val="24"/>
        </w:rPr>
      </w:pPr>
      <w:r>
        <w:rPr>
          <w:rFonts w:ascii="Times New Roman"/>
          <w:sz w:val="24"/>
        </w:rPr>
        <w:t>Participation</w:t>
      </w:r>
    </w:p>
    <w:p w:rsidR="00EE7CBC" w:rsidRDefault="005C176C">
      <w:pPr>
        <w:pStyle w:val="ListParagraph"/>
        <w:numPr>
          <w:ilvl w:val="1"/>
          <w:numId w:val="1"/>
        </w:numPr>
        <w:tabs>
          <w:tab w:val="left" w:pos="1201"/>
        </w:tabs>
        <w:rPr>
          <w:rFonts w:ascii="Times New Roman" w:eastAsia="Times New Roman" w:hAnsi="Times New Roman" w:cs="Times New Roman"/>
          <w:sz w:val="24"/>
          <w:szCs w:val="24"/>
        </w:rPr>
      </w:pPr>
      <w:r>
        <w:rPr>
          <w:rFonts w:ascii="Times New Roman"/>
          <w:sz w:val="24"/>
        </w:rPr>
        <w:t>Social protection (e.g. social security, incl.</w:t>
      </w:r>
      <w:r>
        <w:rPr>
          <w:rFonts w:ascii="Times New Roman"/>
          <w:spacing w:val="-9"/>
          <w:sz w:val="24"/>
        </w:rPr>
        <w:t xml:space="preserve"> </w:t>
      </w:r>
      <w:r>
        <w:rPr>
          <w:rFonts w:ascii="Times New Roman"/>
          <w:sz w:val="24"/>
        </w:rPr>
        <w:t>pension)</w:t>
      </w:r>
    </w:p>
    <w:p w:rsidR="00EE7CBC" w:rsidRDefault="005C176C">
      <w:pPr>
        <w:pStyle w:val="ListParagraph"/>
        <w:numPr>
          <w:ilvl w:val="1"/>
          <w:numId w:val="1"/>
        </w:numPr>
        <w:tabs>
          <w:tab w:val="left" w:pos="1201"/>
        </w:tabs>
        <w:rPr>
          <w:rFonts w:ascii="Times New Roman" w:eastAsia="Times New Roman" w:hAnsi="Times New Roman" w:cs="Times New Roman"/>
          <w:sz w:val="24"/>
          <w:szCs w:val="24"/>
        </w:rPr>
      </w:pPr>
      <w:r>
        <w:rPr>
          <w:rFonts w:ascii="Times New Roman"/>
          <w:sz w:val="24"/>
        </w:rPr>
        <w:t>Education, training and lifelong</w:t>
      </w:r>
      <w:r>
        <w:rPr>
          <w:rFonts w:ascii="Times New Roman"/>
          <w:spacing w:val="-10"/>
          <w:sz w:val="24"/>
        </w:rPr>
        <w:t xml:space="preserve"> </w:t>
      </w:r>
      <w:r>
        <w:rPr>
          <w:rFonts w:ascii="Times New Roman"/>
          <w:sz w:val="24"/>
        </w:rPr>
        <w:t>learning</w:t>
      </w:r>
    </w:p>
    <w:p w:rsidR="00EE7CBC" w:rsidRPr="0096095D" w:rsidRDefault="005C176C" w:rsidP="00EF1A0E">
      <w:pPr>
        <w:pStyle w:val="ListParagraph"/>
        <w:numPr>
          <w:ilvl w:val="1"/>
          <w:numId w:val="2"/>
        </w:numPr>
        <w:tabs>
          <w:tab w:val="left" w:pos="1201"/>
        </w:tabs>
        <w:ind w:right="118"/>
        <w:jc w:val="both"/>
        <w:rPr>
          <w:rFonts w:ascii="Times New Roman" w:eastAsia="Times New Roman" w:hAnsi="Times New Roman" w:cs="Times New Roman"/>
          <w:sz w:val="24"/>
          <w:szCs w:val="24"/>
          <w:u w:val="single"/>
        </w:rPr>
      </w:pPr>
      <w:r w:rsidRPr="0096095D">
        <w:rPr>
          <w:rFonts w:ascii="Times New Roman"/>
          <w:sz w:val="24"/>
          <w:u w:val="single"/>
        </w:rPr>
        <w:t>Care (home, family or institutional care, long-term care, palliative care, geriatric services, quality of care and availability of services, care workers, etc.)</w:t>
      </w:r>
    </w:p>
    <w:p w:rsidR="00EE7CBC" w:rsidRDefault="00EE7CBC">
      <w:pPr>
        <w:spacing w:before="5"/>
        <w:rPr>
          <w:rFonts w:ascii="Times New Roman" w:eastAsia="Times New Roman" w:hAnsi="Times New Roman" w:cs="Times New Roman"/>
          <w:sz w:val="24"/>
          <w:szCs w:val="24"/>
        </w:rPr>
      </w:pPr>
    </w:p>
    <w:p w:rsidR="00EE7CBC" w:rsidRDefault="005C176C">
      <w:pPr>
        <w:pStyle w:val="Heading2"/>
        <w:numPr>
          <w:ilvl w:val="0"/>
          <w:numId w:val="1"/>
        </w:numPr>
        <w:tabs>
          <w:tab w:val="left" w:pos="404"/>
        </w:tabs>
        <w:ind w:left="403" w:hanging="283"/>
        <w:jc w:val="left"/>
        <w:rPr>
          <w:b w:val="0"/>
          <w:bCs w:val="0"/>
          <w:u w:val="none"/>
        </w:rPr>
      </w:pPr>
      <w:r>
        <w:rPr>
          <w:u w:val="thick" w:color="000000"/>
        </w:rPr>
        <w:t>Type of</w:t>
      </w:r>
      <w:r>
        <w:rPr>
          <w:spacing w:val="-6"/>
          <w:u w:val="thick" w:color="000000"/>
        </w:rPr>
        <w:t xml:space="preserve"> </w:t>
      </w:r>
      <w:r>
        <w:rPr>
          <w:u w:val="thick" w:color="000000"/>
        </w:rPr>
        <w:t>practice:</w:t>
      </w:r>
    </w:p>
    <w:p w:rsidR="00EE7CBC" w:rsidRDefault="00EE7CBC">
      <w:pPr>
        <w:spacing w:before="5"/>
        <w:rPr>
          <w:rFonts w:ascii="Times New Roman" w:eastAsia="Times New Roman" w:hAnsi="Times New Roman" w:cs="Times New Roman"/>
          <w:b/>
          <w:bCs/>
          <w:sz w:val="17"/>
          <w:szCs w:val="17"/>
        </w:rPr>
      </w:pPr>
    </w:p>
    <w:p w:rsidR="00EE7CBC" w:rsidRDefault="005C176C">
      <w:pPr>
        <w:pStyle w:val="ListParagraph"/>
        <w:numPr>
          <w:ilvl w:val="1"/>
          <w:numId w:val="1"/>
        </w:numPr>
        <w:tabs>
          <w:tab w:val="left" w:pos="1201"/>
        </w:tabs>
        <w:spacing w:before="70"/>
        <w:rPr>
          <w:rFonts w:ascii="Times New Roman" w:eastAsia="Times New Roman" w:hAnsi="Times New Roman" w:cs="Times New Roman"/>
          <w:sz w:val="24"/>
          <w:szCs w:val="24"/>
        </w:rPr>
      </w:pPr>
      <w:r>
        <w:rPr>
          <w:rFonts w:ascii="Times New Roman"/>
          <w:sz w:val="24"/>
        </w:rPr>
        <w:t>Legal (Constitution, law,</w:t>
      </w:r>
      <w:r>
        <w:rPr>
          <w:rFonts w:ascii="Times New Roman"/>
          <w:spacing w:val="-6"/>
          <w:sz w:val="24"/>
        </w:rPr>
        <w:t xml:space="preserve"> </w:t>
      </w:r>
      <w:r>
        <w:rPr>
          <w:rFonts w:ascii="Times New Roman"/>
          <w:sz w:val="24"/>
        </w:rPr>
        <w:t>etc.)</w:t>
      </w:r>
    </w:p>
    <w:p w:rsidR="00EE7CBC" w:rsidRPr="001427C9" w:rsidRDefault="005C176C" w:rsidP="00EF1A0E">
      <w:pPr>
        <w:pStyle w:val="ListParagraph"/>
        <w:numPr>
          <w:ilvl w:val="1"/>
          <w:numId w:val="3"/>
        </w:numPr>
        <w:tabs>
          <w:tab w:val="left" w:pos="1201"/>
        </w:tabs>
        <w:rPr>
          <w:rFonts w:ascii="Times New Roman" w:eastAsia="Times New Roman" w:hAnsi="Times New Roman" w:cs="Times New Roman"/>
          <w:sz w:val="24"/>
          <w:szCs w:val="24"/>
          <w:u w:val="single"/>
        </w:rPr>
      </w:pPr>
      <w:r w:rsidRPr="001427C9">
        <w:rPr>
          <w:rFonts w:ascii="Times New Roman"/>
          <w:sz w:val="24"/>
          <w:u w:val="single"/>
        </w:rPr>
        <w:t>Policy/Programme/Strategy/Action Plan on</w:t>
      </w:r>
      <w:r w:rsidRPr="001427C9">
        <w:rPr>
          <w:rFonts w:ascii="Times New Roman"/>
          <w:spacing w:val="-12"/>
          <w:sz w:val="24"/>
          <w:u w:val="single"/>
        </w:rPr>
        <w:t xml:space="preserve"> </w:t>
      </w:r>
      <w:r w:rsidRPr="001427C9">
        <w:rPr>
          <w:rFonts w:ascii="Times New Roman"/>
          <w:sz w:val="24"/>
          <w:u w:val="single"/>
        </w:rPr>
        <w:t>Ageing</w:t>
      </w:r>
    </w:p>
    <w:p w:rsidR="00EE7CBC" w:rsidRDefault="005C176C">
      <w:pPr>
        <w:pStyle w:val="ListParagraph"/>
        <w:numPr>
          <w:ilvl w:val="1"/>
          <w:numId w:val="1"/>
        </w:numPr>
        <w:tabs>
          <w:tab w:val="left" w:pos="1201"/>
        </w:tabs>
        <w:rPr>
          <w:rFonts w:ascii="Times New Roman" w:eastAsia="Times New Roman" w:hAnsi="Times New Roman" w:cs="Times New Roman"/>
          <w:sz w:val="24"/>
          <w:szCs w:val="24"/>
        </w:rPr>
      </w:pPr>
      <w:r>
        <w:rPr>
          <w:rFonts w:ascii="Times New Roman"/>
          <w:sz w:val="24"/>
        </w:rPr>
        <w:t>Institution</w:t>
      </w:r>
    </w:p>
    <w:p w:rsidR="00EE7CBC" w:rsidRDefault="005C176C">
      <w:pPr>
        <w:pStyle w:val="ListParagraph"/>
        <w:numPr>
          <w:ilvl w:val="1"/>
          <w:numId w:val="1"/>
        </w:numPr>
        <w:tabs>
          <w:tab w:val="left" w:pos="1201"/>
        </w:tabs>
        <w:rPr>
          <w:rFonts w:ascii="Times New Roman" w:eastAsia="Times New Roman" w:hAnsi="Times New Roman" w:cs="Times New Roman"/>
          <w:sz w:val="24"/>
          <w:szCs w:val="24"/>
        </w:rPr>
      </w:pPr>
      <w:r>
        <w:rPr>
          <w:rFonts w:ascii="Times New Roman"/>
          <w:sz w:val="24"/>
        </w:rPr>
        <w:t>Regulation</w:t>
      </w:r>
    </w:p>
    <w:p w:rsidR="00EE7CBC" w:rsidRDefault="005C176C">
      <w:pPr>
        <w:pStyle w:val="ListParagraph"/>
        <w:numPr>
          <w:ilvl w:val="1"/>
          <w:numId w:val="1"/>
        </w:numPr>
        <w:tabs>
          <w:tab w:val="left" w:pos="1201"/>
        </w:tabs>
        <w:rPr>
          <w:rFonts w:ascii="Times New Roman" w:eastAsia="Times New Roman" w:hAnsi="Times New Roman" w:cs="Times New Roman"/>
          <w:sz w:val="24"/>
          <w:szCs w:val="24"/>
        </w:rPr>
      </w:pPr>
      <w:r>
        <w:rPr>
          <w:rFonts w:ascii="Times New Roman"/>
          <w:sz w:val="24"/>
        </w:rPr>
        <w:t>Administrative</w:t>
      </w:r>
      <w:r>
        <w:rPr>
          <w:rFonts w:ascii="Times New Roman"/>
          <w:spacing w:val="-7"/>
          <w:sz w:val="24"/>
        </w:rPr>
        <w:t xml:space="preserve"> </w:t>
      </w:r>
      <w:r>
        <w:rPr>
          <w:rFonts w:ascii="Times New Roman"/>
          <w:sz w:val="24"/>
        </w:rPr>
        <w:t>practice</w:t>
      </w:r>
    </w:p>
    <w:p w:rsidR="00EE7CBC" w:rsidRDefault="005C176C">
      <w:pPr>
        <w:pStyle w:val="ListParagraph"/>
        <w:numPr>
          <w:ilvl w:val="1"/>
          <w:numId w:val="1"/>
        </w:numPr>
        <w:tabs>
          <w:tab w:val="left" w:pos="1201"/>
        </w:tabs>
        <w:rPr>
          <w:rFonts w:ascii="Times New Roman" w:eastAsia="Times New Roman" w:hAnsi="Times New Roman" w:cs="Times New Roman"/>
          <w:sz w:val="24"/>
          <w:szCs w:val="24"/>
        </w:rPr>
      </w:pPr>
      <w:r>
        <w:rPr>
          <w:rFonts w:ascii="Times New Roman"/>
          <w:sz w:val="24"/>
        </w:rPr>
        <w:t>Case</w:t>
      </w:r>
      <w:r>
        <w:rPr>
          <w:rFonts w:ascii="Times New Roman"/>
          <w:spacing w:val="-5"/>
          <w:sz w:val="24"/>
        </w:rPr>
        <w:t xml:space="preserve"> </w:t>
      </w:r>
      <w:r>
        <w:rPr>
          <w:rFonts w:ascii="Times New Roman"/>
          <w:sz w:val="24"/>
        </w:rPr>
        <w:t>law/jurisprudence</w:t>
      </w:r>
    </w:p>
    <w:p w:rsidR="00EE7CBC" w:rsidRDefault="005C176C">
      <w:pPr>
        <w:pStyle w:val="ListParagraph"/>
        <w:numPr>
          <w:ilvl w:val="1"/>
          <w:numId w:val="1"/>
        </w:numPr>
        <w:tabs>
          <w:tab w:val="left" w:pos="1201"/>
        </w:tabs>
        <w:rPr>
          <w:rFonts w:ascii="Times New Roman" w:eastAsia="Times New Roman" w:hAnsi="Times New Roman" w:cs="Times New Roman"/>
          <w:sz w:val="24"/>
          <w:szCs w:val="24"/>
        </w:rPr>
      </w:pPr>
      <w:r>
        <w:rPr>
          <w:rFonts w:ascii="Times New Roman"/>
          <w:sz w:val="24"/>
        </w:rPr>
        <w:t>Disaggregated statistical data by</w:t>
      </w:r>
      <w:r>
        <w:rPr>
          <w:rFonts w:ascii="Times New Roman"/>
          <w:spacing w:val="-12"/>
          <w:sz w:val="24"/>
        </w:rPr>
        <w:t xml:space="preserve"> </w:t>
      </w:r>
      <w:r>
        <w:rPr>
          <w:rFonts w:ascii="Times New Roman"/>
          <w:sz w:val="24"/>
        </w:rPr>
        <w:t>age/gender</w:t>
      </w:r>
    </w:p>
    <w:p w:rsidR="00EE7CBC" w:rsidRPr="001427C9" w:rsidRDefault="005C176C" w:rsidP="00EF1A0E">
      <w:pPr>
        <w:pStyle w:val="ListParagraph"/>
        <w:numPr>
          <w:ilvl w:val="1"/>
          <w:numId w:val="5"/>
        </w:numPr>
        <w:tabs>
          <w:tab w:val="left" w:pos="1201"/>
        </w:tabs>
        <w:ind w:left="720" w:firstLine="90"/>
        <w:rPr>
          <w:rFonts w:ascii="Times New Roman" w:eastAsia="Times New Roman" w:hAnsi="Times New Roman" w:cs="Times New Roman"/>
          <w:sz w:val="24"/>
          <w:szCs w:val="24"/>
          <w:u w:val="single"/>
        </w:rPr>
      </w:pPr>
      <w:r w:rsidRPr="001427C9">
        <w:rPr>
          <w:rFonts w:ascii="Times New Roman"/>
          <w:sz w:val="24"/>
          <w:u w:val="single"/>
        </w:rPr>
        <w:t>Training</w:t>
      </w:r>
      <w:r w:rsidRPr="001427C9">
        <w:rPr>
          <w:rFonts w:ascii="Times New Roman"/>
          <w:spacing w:val="-7"/>
          <w:sz w:val="24"/>
          <w:u w:val="single"/>
        </w:rPr>
        <w:t xml:space="preserve"> </w:t>
      </w:r>
      <w:r w:rsidRPr="001427C9">
        <w:rPr>
          <w:rFonts w:ascii="Times New Roman"/>
          <w:sz w:val="24"/>
          <w:u w:val="single"/>
        </w:rPr>
        <w:t>programme</w:t>
      </w:r>
    </w:p>
    <w:p w:rsidR="00EE7CBC" w:rsidRPr="00DF5FF8" w:rsidRDefault="005C176C" w:rsidP="00EF1A0E">
      <w:pPr>
        <w:pStyle w:val="BodyText"/>
        <w:numPr>
          <w:ilvl w:val="1"/>
          <w:numId w:val="5"/>
        </w:numPr>
        <w:ind w:left="1170"/>
        <w:rPr>
          <w:rFonts w:cs="Times New Roman"/>
          <w:color w:val="FF0000"/>
        </w:rPr>
      </w:pPr>
      <w:r w:rsidRPr="001427C9">
        <w:rPr>
          <w:u w:val="single"/>
        </w:rPr>
        <w:t>Other (please</w:t>
      </w:r>
      <w:r w:rsidRPr="001427C9">
        <w:rPr>
          <w:spacing w:val="21"/>
          <w:u w:val="single"/>
        </w:rPr>
        <w:t xml:space="preserve"> </w:t>
      </w:r>
      <w:r w:rsidRPr="001427C9">
        <w:rPr>
          <w:u w:val="single"/>
        </w:rPr>
        <w:t>specify):</w:t>
      </w:r>
      <w:r w:rsidR="001427C9" w:rsidRPr="001427C9">
        <w:t xml:space="preserve"> </w:t>
      </w:r>
      <w:r w:rsidR="001427C9" w:rsidRPr="00DF5FF8">
        <w:rPr>
          <w:color w:val="FF0000"/>
          <w:u w:val="single"/>
        </w:rPr>
        <w:t>health care services</w:t>
      </w:r>
      <w:r w:rsidR="001427C9" w:rsidRPr="00DF5FF8">
        <w:rPr>
          <w:color w:val="FF0000"/>
        </w:rPr>
        <w:t xml:space="preserve"> </w:t>
      </w:r>
      <w:r w:rsidR="001427C9" w:rsidRPr="00DF5FF8">
        <w:rPr>
          <w:color w:val="FF0000"/>
          <w:u w:val="single"/>
        </w:rPr>
        <w:t>for elderly Egyptian (primary-secondary)</w:t>
      </w:r>
    </w:p>
    <w:p w:rsidR="00EE7CBC" w:rsidRDefault="005C176C">
      <w:pPr>
        <w:pStyle w:val="Heading2"/>
        <w:numPr>
          <w:ilvl w:val="0"/>
          <w:numId w:val="1"/>
        </w:numPr>
        <w:tabs>
          <w:tab w:val="left" w:pos="481"/>
        </w:tabs>
        <w:ind w:left="480" w:hanging="300"/>
        <w:jc w:val="left"/>
        <w:rPr>
          <w:b w:val="0"/>
          <w:bCs w:val="0"/>
          <w:u w:val="none"/>
        </w:rPr>
      </w:pPr>
      <w:r>
        <w:rPr>
          <w:u w:val="thick" w:color="000000"/>
        </w:rPr>
        <w:t>Level of</w:t>
      </w:r>
      <w:r>
        <w:rPr>
          <w:spacing w:val="-6"/>
          <w:u w:val="thick" w:color="000000"/>
        </w:rPr>
        <w:t xml:space="preserve"> </w:t>
      </w:r>
      <w:r>
        <w:rPr>
          <w:u w:val="thick" w:color="000000"/>
        </w:rPr>
        <w:t>implementation:</w:t>
      </w:r>
    </w:p>
    <w:p w:rsidR="00EE7CBC" w:rsidRDefault="00EE7CBC">
      <w:pPr>
        <w:spacing w:before="5"/>
        <w:rPr>
          <w:rFonts w:ascii="Times New Roman" w:eastAsia="Times New Roman" w:hAnsi="Times New Roman" w:cs="Times New Roman"/>
          <w:b/>
          <w:bCs/>
          <w:sz w:val="17"/>
          <w:szCs w:val="17"/>
        </w:rPr>
      </w:pPr>
    </w:p>
    <w:p w:rsidR="00EE7CBC" w:rsidRPr="00FB2D00" w:rsidRDefault="005C176C" w:rsidP="00EF1A0E">
      <w:pPr>
        <w:pStyle w:val="ListParagraph"/>
        <w:numPr>
          <w:ilvl w:val="1"/>
          <w:numId w:val="6"/>
        </w:numPr>
        <w:tabs>
          <w:tab w:val="left" w:pos="1254"/>
        </w:tabs>
        <w:spacing w:before="70"/>
        <w:rPr>
          <w:rFonts w:ascii="Times New Roman" w:eastAsia="Times New Roman" w:hAnsi="Times New Roman" w:cs="Times New Roman"/>
          <w:sz w:val="24"/>
          <w:szCs w:val="24"/>
          <w:u w:val="single"/>
        </w:rPr>
      </w:pPr>
      <w:r w:rsidRPr="00FB2D00">
        <w:rPr>
          <w:rFonts w:ascii="Times New Roman"/>
          <w:sz w:val="24"/>
          <w:u w:val="single"/>
        </w:rPr>
        <w:t>National</w:t>
      </w:r>
    </w:p>
    <w:p w:rsidR="00EE7CBC" w:rsidRDefault="005C176C">
      <w:pPr>
        <w:pStyle w:val="ListParagraph"/>
        <w:numPr>
          <w:ilvl w:val="1"/>
          <w:numId w:val="1"/>
        </w:numPr>
        <w:tabs>
          <w:tab w:val="left" w:pos="1254"/>
        </w:tabs>
        <w:ind w:left="1253" w:hanging="425"/>
        <w:rPr>
          <w:rFonts w:ascii="Times New Roman" w:eastAsia="Times New Roman" w:hAnsi="Times New Roman" w:cs="Times New Roman"/>
          <w:sz w:val="24"/>
          <w:szCs w:val="24"/>
        </w:rPr>
      </w:pPr>
      <w:r>
        <w:rPr>
          <w:rFonts w:ascii="Times New Roman"/>
          <w:sz w:val="24"/>
        </w:rPr>
        <w:t>Local (Sub-national, community, urban/rural</w:t>
      </w:r>
      <w:r>
        <w:rPr>
          <w:rFonts w:ascii="Times New Roman"/>
          <w:spacing w:val="-10"/>
          <w:sz w:val="24"/>
        </w:rPr>
        <w:t xml:space="preserve"> </w:t>
      </w:r>
      <w:r>
        <w:rPr>
          <w:rFonts w:ascii="Times New Roman"/>
          <w:sz w:val="24"/>
        </w:rPr>
        <w:t>area)</w:t>
      </w:r>
    </w:p>
    <w:p w:rsidR="00EE7CBC" w:rsidRDefault="005C176C">
      <w:pPr>
        <w:pStyle w:val="BodyText"/>
        <w:tabs>
          <w:tab w:val="left" w:pos="1253"/>
        </w:tabs>
        <w:ind w:left="828"/>
      </w:pPr>
      <w:r>
        <w:rPr>
          <w:rFonts w:ascii="Wingdings" w:eastAsia="Wingdings" w:hAnsi="Wingdings" w:cs="Wingdings"/>
        </w:rPr>
        <w:t></w:t>
      </w:r>
      <w:r>
        <w:rPr>
          <w:rFonts w:cs="Times New Roman"/>
        </w:rPr>
        <w:tab/>
      </w:r>
      <w:r>
        <w:t>Other (please</w:t>
      </w:r>
      <w:r>
        <w:rPr>
          <w:spacing w:val="-5"/>
        </w:rPr>
        <w:t xml:space="preserve"> </w:t>
      </w:r>
      <w:r>
        <w:t>specify):....................................</w:t>
      </w:r>
    </w:p>
    <w:p w:rsidR="00EE7CBC" w:rsidRDefault="00EE7CBC">
      <w:pPr>
        <w:spacing w:before="5"/>
        <w:rPr>
          <w:rFonts w:ascii="Times New Roman" w:eastAsia="Times New Roman" w:hAnsi="Times New Roman" w:cs="Times New Roman"/>
          <w:sz w:val="24"/>
          <w:szCs w:val="24"/>
        </w:rPr>
      </w:pPr>
    </w:p>
    <w:p w:rsidR="00EE7CBC" w:rsidRDefault="005C176C">
      <w:pPr>
        <w:pStyle w:val="Heading2"/>
        <w:numPr>
          <w:ilvl w:val="0"/>
          <w:numId w:val="1"/>
        </w:numPr>
        <w:tabs>
          <w:tab w:val="left" w:pos="435"/>
        </w:tabs>
        <w:ind w:right="117" w:firstLine="0"/>
        <w:jc w:val="left"/>
        <w:rPr>
          <w:b w:val="0"/>
          <w:bCs w:val="0"/>
          <w:u w:val="none"/>
        </w:rPr>
      </w:pPr>
      <w:r>
        <w:rPr>
          <w:u w:val="thick" w:color="000000"/>
        </w:rPr>
        <w:t>Please describe the practice, including a) its purpose; b) when and how it was adopted; c) how long it has been used/implemented; and d) its geographic</w:t>
      </w:r>
      <w:r>
        <w:rPr>
          <w:spacing w:val="-20"/>
          <w:u w:val="thick" w:color="000000"/>
        </w:rPr>
        <w:t xml:space="preserve"> </w:t>
      </w:r>
      <w:r>
        <w:rPr>
          <w:u w:val="thick" w:color="000000"/>
        </w:rPr>
        <w:t>scope.</w:t>
      </w:r>
    </w:p>
    <w:p w:rsidR="00EE7CBC" w:rsidRDefault="00EE7CBC">
      <w:pPr>
        <w:rPr>
          <w:rFonts w:ascii="Times New Roman" w:eastAsia="Times New Roman" w:hAnsi="Times New Roman" w:cs="Times New Roman"/>
          <w:b/>
          <w:bCs/>
          <w:sz w:val="20"/>
          <w:szCs w:val="20"/>
        </w:rPr>
      </w:pPr>
    </w:p>
    <w:p w:rsidR="00EE7CBC" w:rsidRPr="00C07A96" w:rsidRDefault="00EF34DD" w:rsidP="00EF34DD">
      <w:pPr>
        <w:rPr>
          <w:rFonts w:ascii="Times New Roman"/>
          <w:color w:val="FF0000"/>
          <w:sz w:val="24"/>
          <w:szCs w:val="24"/>
        </w:rPr>
      </w:pPr>
      <w:r w:rsidRPr="00C07A96">
        <w:rPr>
          <w:rFonts w:ascii="Times New Roman"/>
          <w:color w:val="FF0000"/>
          <w:sz w:val="24"/>
          <w:szCs w:val="24"/>
        </w:rPr>
        <w:t>There are special centers for Geriatric health care services started from 2003 and there are ongoing programmes for their development.</w:t>
      </w:r>
    </w:p>
    <w:p w:rsidR="00EE7CBC" w:rsidRPr="00C07A96" w:rsidRDefault="00EE7CBC">
      <w:pPr>
        <w:rPr>
          <w:rFonts w:ascii="Times New Roman" w:eastAsia="Times New Roman" w:hAnsi="Times New Roman" w:cs="Times New Roman"/>
          <w:b/>
          <w:bCs/>
          <w:color w:val="FF0000"/>
          <w:sz w:val="24"/>
          <w:szCs w:val="24"/>
        </w:rPr>
      </w:pPr>
    </w:p>
    <w:p w:rsidR="00EE7CBC" w:rsidRDefault="005C176C">
      <w:pPr>
        <w:pStyle w:val="ListParagraph"/>
        <w:numPr>
          <w:ilvl w:val="0"/>
          <w:numId w:val="1"/>
        </w:numPr>
        <w:tabs>
          <w:tab w:val="left" w:pos="402"/>
        </w:tabs>
        <w:spacing w:before="71" w:line="237" w:lineRule="auto"/>
        <w:ind w:right="112" w:firstLine="0"/>
        <w:jc w:val="both"/>
        <w:rPr>
          <w:rFonts w:ascii="Times New Roman" w:eastAsia="Times New Roman" w:hAnsi="Times New Roman" w:cs="Times New Roman"/>
          <w:sz w:val="24"/>
          <w:szCs w:val="24"/>
        </w:rPr>
      </w:pPr>
      <w:r>
        <w:rPr>
          <w:rFonts w:ascii="Times New Roman"/>
          <w:b/>
          <w:sz w:val="24"/>
          <w:u w:val="thick" w:color="000000"/>
        </w:rPr>
        <w:t xml:space="preserve">Which actors are involved in the development and implementation of such practice? </w:t>
      </w:r>
      <w:r>
        <w:rPr>
          <w:rFonts w:ascii="Times New Roman"/>
          <w:sz w:val="24"/>
        </w:rPr>
        <w:t>For instance, national and local authorities; private and public sector; academia; civil society organizations; international or regional organizations; older persons themselves, among</w:t>
      </w:r>
      <w:r>
        <w:rPr>
          <w:rFonts w:ascii="Times New Roman"/>
          <w:spacing w:val="-7"/>
          <w:sz w:val="24"/>
        </w:rPr>
        <w:t xml:space="preserve"> </w:t>
      </w:r>
      <w:r>
        <w:rPr>
          <w:rFonts w:ascii="Times New Roman"/>
          <w:sz w:val="24"/>
        </w:rPr>
        <w:t>others.</w:t>
      </w:r>
    </w:p>
    <w:p w:rsidR="00EE7CBC" w:rsidRPr="00C07A96" w:rsidRDefault="00EF1A0E">
      <w:pPr>
        <w:spacing w:line="237" w:lineRule="auto"/>
        <w:jc w:val="both"/>
        <w:rPr>
          <w:rFonts w:ascii="Times New Roman"/>
          <w:color w:val="FF0000"/>
          <w:sz w:val="24"/>
          <w:szCs w:val="24"/>
        </w:rPr>
      </w:pPr>
      <w:r w:rsidRPr="00C07A96">
        <w:rPr>
          <w:rFonts w:ascii="Times New Roman"/>
          <w:color w:val="FF0000"/>
          <w:sz w:val="24"/>
          <w:szCs w:val="24"/>
        </w:rPr>
        <w:t>Ministry of Health and Population (</w:t>
      </w:r>
      <w:r w:rsidR="00AA7626" w:rsidRPr="00C07A96">
        <w:rPr>
          <w:rFonts w:ascii="Times New Roman"/>
          <w:color w:val="FF0000"/>
          <w:sz w:val="24"/>
          <w:szCs w:val="24"/>
        </w:rPr>
        <w:t>MOHP</w:t>
      </w:r>
      <w:r w:rsidRPr="00C07A96">
        <w:rPr>
          <w:rFonts w:ascii="Times New Roman"/>
          <w:color w:val="FF0000"/>
          <w:sz w:val="24"/>
          <w:szCs w:val="24"/>
        </w:rPr>
        <w:t>)</w:t>
      </w:r>
      <w:r w:rsidR="00AA7626" w:rsidRPr="00C07A96">
        <w:rPr>
          <w:rFonts w:ascii="Times New Roman"/>
          <w:color w:val="FF0000"/>
          <w:sz w:val="24"/>
          <w:szCs w:val="24"/>
        </w:rPr>
        <w:t xml:space="preserve"> with cooperation of WHO and University </w:t>
      </w:r>
      <w:r w:rsidR="00AA7626" w:rsidRPr="00C07A96">
        <w:rPr>
          <w:rFonts w:ascii="Times New Roman"/>
          <w:color w:val="FF0000"/>
          <w:sz w:val="24"/>
          <w:szCs w:val="24"/>
        </w:rPr>
        <w:lastRenderedPageBreak/>
        <w:t>Experts.</w:t>
      </w:r>
    </w:p>
    <w:p w:rsidR="00EE7CBC" w:rsidRDefault="005C176C">
      <w:pPr>
        <w:pStyle w:val="Heading2"/>
        <w:numPr>
          <w:ilvl w:val="0"/>
          <w:numId w:val="1"/>
        </w:numPr>
        <w:tabs>
          <w:tab w:val="left" w:pos="421"/>
        </w:tabs>
        <w:spacing w:before="56"/>
        <w:ind w:left="420" w:hanging="300"/>
        <w:jc w:val="left"/>
        <w:rPr>
          <w:b w:val="0"/>
          <w:bCs w:val="0"/>
          <w:u w:val="none"/>
        </w:rPr>
      </w:pPr>
      <w:r>
        <w:rPr>
          <w:u w:val="thick" w:color="000000"/>
        </w:rPr>
        <w:t>Which rights of older persons does the practice promote and</w:t>
      </w:r>
      <w:r>
        <w:rPr>
          <w:spacing w:val="-17"/>
          <w:u w:val="thick" w:color="000000"/>
        </w:rPr>
        <w:t xml:space="preserve"> </w:t>
      </w:r>
      <w:r>
        <w:rPr>
          <w:u w:val="thick" w:color="000000"/>
        </w:rPr>
        <w:t>protect?</w:t>
      </w:r>
    </w:p>
    <w:p w:rsidR="00EE7CBC" w:rsidRPr="00C07A96" w:rsidRDefault="00AA7626">
      <w:pPr>
        <w:rPr>
          <w:rFonts w:ascii="Times New Roman"/>
          <w:color w:val="FF0000"/>
          <w:sz w:val="24"/>
          <w:szCs w:val="24"/>
        </w:rPr>
      </w:pPr>
      <w:r w:rsidRPr="00C07A96">
        <w:rPr>
          <w:rFonts w:ascii="Times New Roman"/>
          <w:color w:val="FF0000"/>
          <w:sz w:val="24"/>
          <w:szCs w:val="24"/>
        </w:rPr>
        <w:t>-Egyptian profession code of ethics</w:t>
      </w:r>
    </w:p>
    <w:p w:rsidR="00AA7626" w:rsidRPr="00C07A96" w:rsidRDefault="00AA7626">
      <w:pPr>
        <w:rPr>
          <w:rFonts w:ascii="Times New Roman"/>
          <w:color w:val="FF0000"/>
          <w:sz w:val="24"/>
          <w:szCs w:val="24"/>
        </w:rPr>
      </w:pPr>
      <w:r w:rsidRPr="00C07A96">
        <w:rPr>
          <w:rFonts w:ascii="Times New Roman"/>
          <w:color w:val="FF0000"/>
          <w:sz w:val="24"/>
          <w:szCs w:val="24"/>
        </w:rPr>
        <w:t>-United Nations Human Rights</w:t>
      </w:r>
    </w:p>
    <w:p w:rsidR="00AA7626" w:rsidRPr="00C07A96" w:rsidRDefault="00AA7626" w:rsidP="006E79AE">
      <w:pPr>
        <w:rPr>
          <w:rFonts w:ascii="Times New Roman"/>
          <w:color w:val="FF0000"/>
          <w:sz w:val="24"/>
          <w:szCs w:val="24"/>
        </w:rPr>
      </w:pPr>
      <w:r w:rsidRPr="00C07A96">
        <w:rPr>
          <w:rFonts w:ascii="Times New Roman"/>
          <w:color w:val="FF0000"/>
          <w:sz w:val="24"/>
          <w:szCs w:val="24"/>
        </w:rPr>
        <w:t>-</w:t>
      </w:r>
      <w:r w:rsidR="006E79AE" w:rsidRPr="00C07A96">
        <w:rPr>
          <w:rFonts w:ascii="Times New Roman"/>
          <w:color w:val="FF0000"/>
          <w:sz w:val="24"/>
          <w:szCs w:val="24"/>
        </w:rPr>
        <w:t>European Charter of the rights and responsibilities of older people</w:t>
      </w:r>
      <w:r w:rsidR="00D72CFD" w:rsidRPr="00C07A96">
        <w:rPr>
          <w:rFonts w:ascii="Times New Roman"/>
          <w:color w:val="FF0000"/>
          <w:sz w:val="24"/>
          <w:szCs w:val="24"/>
        </w:rPr>
        <w:t>.</w:t>
      </w:r>
    </w:p>
    <w:p w:rsidR="00EE7CBC" w:rsidRPr="00DF5FF8" w:rsidRDefault="00EE7CBC">
      <w:pPr>
        <w:rPr>
          <w:rFonts w:ascii="Times New Roman" w:eastAsia="Times New Roman" w:hAnsi="Times New Roman" w:cs="Times New Roman"/>
          <w:b/>
          <w:bCs/>
          <w:color w:val="FF0000"/>
          <w:sz w:val="20"/>
          <w:szCs w:val="20"/>
        </w:rPr>
      </w:pPr>
    </w:p>
    <w:p w:rsidR="00EE7CBC" w:rsidRDefault="00EE7CBC">
      <w:pPr>
        <w:rPr>
          <w:rFonts w:ascii="Times New Roman" w:eastAsia="Times New Roman" w:hAnsi="Times New Roman" w:cs="Times New Roman"/>
          <w:b/>
          <w:bCs/>
          <w:sz w:val="26"/>
          <w:szCs w:val="26"/>
        </w:rPr>
      </w:pPr>
    </w:p>
    <w:p w:rsidR="00EE7CBC" w:rsidRDefault="005C176C">
      <w:pPr>
        <w:pStyle w:val="ListParagraph"/>
        <w:numPr>
          <w:ilvl w:val="0"/>
          <w:numId w:val="1"/>
        </w:numPr>
        <w:tabs>
          <w:tab w:val="left" w:pos="361"/>
        </w:tabs>
        <w:spacing w:before="69"/>
        <w:ind w:left="360" w:hanging="240"/>
        <w:jc w:val="left"/>
        <w:rPr>
          <w:rFonts w:ascii="Times New Roman" w:eastAsia="Times New Roman" w:hAnsi="Times New Roman" w:cs="Times New Roman"/>
          <w:sz w:val="24"/>
          <w:szCs w:val="24"/>
        </w:rPr>
      </w:pPr>
      <w:r>
        <w:rPr>
          <w:rFonts w:ascii="Times New Roman"/>
          <w:b/>
          <w:sz w:val="24"/>
          <w:u w:val="thick" w:color="000000"/>
        </w:rPr>
        <w:t xml:space="preserve"> How does the practice promote or protect such</w:t>
      </w:r>
      <w:r>
        <w:rPr>
          <w:rFonts w:ascii="Times New Roman"/>
          <w:b/>
          <w:spacing w:val="-10"/>
          <w:sz w:val="24"/>
          <w:u w:val="thick" w:color="000000"/>
        </w:rPr>
        <w:t xml:space="preserve"> </w:t>
      </w:r>
      <w:r>
        <w:rPr>
          <w:rFonts w:ascii="Times New Roman"/>
          <w:b/>
          <w:sz w:val="24"/>
          <w:u w:val="thick" w:color="000000"/>
        </w:rPr>
        <w:t>rights?</w:t>
      </w:r>
    </w:p>
    <w:p w:rsidR="00EE7CBC" w:rsidRPr="00C07A96" w:rsidRDefault="00D72CFD" w:rsidP="00F67113">
      <w:pPr>
        <w:rPr>
          <w:rFonts w:asciiTheme="majorBidi" w:hAnsiTheme="majorBidi" w:cstheme="majorBidi"/>
          <w:color w:val="FF0000"/>
          <w:sz w:val="24"/>
          <w:szCs w:val="24"/>
        </w:rPr>
      </w:pPr>
      <w:r w:rsidRPr="00C07A96">
        <w:rPr>
          <w:rFonts w:asciiTheme="majorBidi" w:hAnsiTheme="majorBidi" w:cstheme="majorBidi"/>
          <w:color w:val="FF0000"/>
          <w:sz w:val="24"/>
          <w:szCs w:val="24"/>
        </w:rPr>
        <w:t>Follow up plans and all health care facilities are adopting and providing patients’ rights.</w:t>
      </w:r>
    </w:p>
    <w:p w:rsidR="00EE7CBC" w:rsidRPr="00DF5FF8" w:rsidRDefault="00EE7CBC">
      <w:pPr>
        <w:rPr>
          <w:rFonts w:ascii="Times New Roman"/>
          <w:color w:val="FF0000"/>
          <w:sz w:val="20"/>
          <w:szCs w:val="18"/>
        </w:rPr>
      </w:pPr>
    </w:p>
    <w:p w:rsidR="00EE7CBC" w:rsidRDefault="00EE7CBC">
      <w:pPr>
        <w:spacing w:before="7"/>
        <w:rPr>
          <w:rFonts w:ascii="Times New Roman" w:eastAsia="Times New Roman" w:hAnsi="Times New Roman" w:cs="Times New Roman"/>
          <w:b/>
          <w:bCs/>
          <w:sz w:val="25"/>
          <w:szCs w:val="25"/>
        </w:rPr>
      </w:pPr>
    </w:p>
    <w:p w:rsidR="00EE7CBC" w:rsidRDefault="005C176C">
      <w:pPr>
        <w:pStyle w:val="ListParagraph"/>
        <w:numPr>
          <w:ilvl w:val="0"/>
          <w:numId w:val="1"/>
        </w:numPr>
        <w:tabs>
          <w:tab w:val="left" w:pos="457"/>
        </w:tabs>
        <w:spacing w:before="69"/>
        <w:ind w:right="114" w:firstLine="0"/>
        <w:jc w:val="both"/>
        <w:rPr>
          <w:rFonts w:ascii="Times New Roman" w:eastAsia="Times New Roman" w:hAnsi="Times New Roman" w:cs="Times New Roman"/>
          <w:sz w:val="24"/>
          <w:szCs w:val="24"/>
        </w:rPr>
      </w:pPr>
      <w:r>
        <w:rPr>
          <w:rFonts w:ascii="Times New Roman"/>
          <w:b/>
          <w:sz w:val="24"/>
          <w:u w:val="thick" w:color="000000"/>
        </w:rPr>
        <w:t xml:space="preserve">What groups of older persons </w:t>
      </w:r>
      <w:r>
        <w:rPr>
          <w:rFonts w:ascii="Times New Roman"/>
          <w:sz w:val="24"/>
        </w:rPr>
        <w:t xml:space="preserve">(for instance, older women, persons with disabilities, persons of African descent, individuals belonging to indigenous peoples, persons belonging to national or ethnic, religious and linguistic minorities, rural persons, persons living on the streets, and refugees, among other groups), </w:t>
      </w:r>
      <w:r>
        <w:rPr>
          <w:rFonts w:ascii="Times New Roman"/>
          <w:b/>
          <w:sz w:val="24"/>
          <w:u w:val="thick" w:color="000000"/>
        </w:rPr>
        <w:t>if any, particularly benefit from the</w:t>
      </w:r>
      <w:r>
        <w:rPr>
          <w:rFonts w:ascii="Times New Roman"/>
          <w:b/>
          <w:spacing w:val="-12"/>
          <w:sz w:val="24"/>
          <w:u w:val="thick" w:color="000000"/>
        </w:rPr>
        <w:t xml:space="preserve"> </w:t>
      </w:r>
      <w:r>
        <w:rPr>
          <w:rFonts w:ascii="Times New Roman"/>
          <w:b/>
          <w:sz w:val="24"/>
          <w:u w:val="thick" w:color="000000"/>
        </w:rPr>
        <w:t>practice?</w:t>
      </w:r>
    </w:p>
    <w:p w:rsidR="00EE7CBC" w:rsidRPr="00C07A96" w:rsidRDefault="001419E5" w:rsidP="001419E5">
      <w:pPr>
        <w:rPr>
          <w:rFonts w:ascii="Times New Roman"/>
          <w:color w:val="FF0000"/>
          <w:sz w:val="24"/>
          <w:szCs w:val="24"/>
        </w:rPr>
      </w:pPr>
      <w:r w:rsidRPr="00C07A96">
        <w:rPr>
          <w:rFonts w:ascii="Times New Roman"/>
          <w:color w:val="FF0000"/>
          <w:sz w:val="24"/>
          <w:szCs w:val="24"/>
        </w:rPr>
        <w:t>All elderly Egyptian.</w:t>
      </w:r>
    </w:p>
    <w:p w:rsidR="00EE7CBC" w:rsidRPr="00C07A96" w:rsidRDefault="00EE7CBC">
      <w:pPr>
        <w:rPr>
          <w:rFonts w:ascii="Times New Roman" w:eastAsia="Times New Roman" w:hAnsi="Times New Roman" w:cs="Times New Roman"/>
          <w:b/>
          <w:bCs/>
          <w:sz w:val="24"/>
          <w:szCs w:val="24"/>
        </w:rPr>
      </w:pPr>
    </w:p>
    <w:p w:rsidR="00EE7CBC" w:rsidRDefault="00EE7CBC">
      <w:pPr>
        <w:spacing w:before="1"/>
        <w:rPr>
          <w:rFonts w:ascii="Times New Roman" w:eastAsia="Times New Roman" w:hAnsi="Times New Roman" w:cs="Times New Roman"/>
          <w:b/>
          <w:bCs/>
          <w:sz w:val="26"/>
          <w:szCs w:val="26"/>
        </w:rPr>
      </w:pPr>
    </w:p>
    <w:p w:rsidR="00EE7CBC" w:rsidRDefault="005C176C">
      <w:pPr>
        <w:pStyle w:val="Heading2"/>
        <w:numPr>
          <w:ilvl w:val="0"/>
          <w:numId w:val="1"/>
        </w:numPr>
        <w:tabs>
          <w:tab w:val="left" w:pos="422"/>
        </w:tabs>
        <w:spacing w:before="69"/>
        <w:ind w:right="113" w:firstLine="0"/>
        <w:jc w:val="both"/>
        <w:rPr>
          <w:b w:val="0"/>
          <w:bCs w:val="0"/>
          <w:u w:val="none"/>
        </w:rPr>
      </w:pPr>
      <w:r>
        <w:rPr>
          <w:u w:val="thick" w:color="000000"/>
        </w:rPr>
        <w:t xml:space="preserve"> </w:t>
      </w:r>
      <w:r>
        <w:rPr>
          <w:spacing w:val="-34"/>
          <w:u w:val="thick" w:color="000000"/>
        </w:rPr>
        <w:t xml:space="preserve"> </w:t>
      </w:r>
      <w:r>
        <w:rPr>
          <w:u w:val="thick" w:color="000000"/>
        </w:rPr>
        <w:t>How has the practice been assessed and monitored? Please provide specific information on the impact of the practice, with data, indicators, among others, if any.</w:t>
      </w:r>
    </w:p>
    <w:p w:rsidR="00EE7CBC" w:rsidRPr="00C07A96" w:rsidRDefault="00D76BBE" w:rsidP="000C5EC9">
      <w:pPr>
        <w:rPr>
          <w:rFonts w:ascii="Times New Roman"/>
          <w:color w:val="FF0000"/>
          <w:sz w:val="24"/>
          <w:szCs w:val="24"/>
        </w:rPr>
      </w:pPr>
      <w:r w:rsidRPr="00C07A96">
        <w:rPr>
          <w:rFonts w:ascii="Times New Roman"/>
          <w:color w:val="FF0000"/>
          <w:sz w:val="24"/>
          <w:szCs w:val="24"/>
        </w:rPr>
        <w:t>The programme of renovation started by assessment of all centers and departments and a plan for development was designed and implemented</w:t>
      </w:r>
      <w:r w:rsidR="00C86E39" w:rsidRPr="00C07A96">
        <w:rPr>
          <w:rFonts w:ascii="Times New Roman"/>
          <w:color w:val="FF0000"/>
          <w:sz w:val="24"/>
          <w:szCs w:val="24"/>
        </w:rPr>
        <w:t>. (</w:t>
      </w:r>
      <w:r w:rsidR="00721832" w:rsidRPr="00C07A96">
        <w:rPr>
          <w:rFonts w:ascii="Times New Roman"/>
          <w:color w:val="FF0000"/>
          <w:sz w:val="24"/>
          <w:szCs w:val="24"/>
        </w:rPr>
        <w:t xml:space="preserve">Kindly </w:t>
      </w:r>
      <w:r w:rsidR="000C5EC9" w:rsidRPr="000C5EC9">
        <w:rPr>
          <w:rFonts w:ascii="Times New Roman"/>
          <w:color w:val="FF0000"/>
          <w:sz w:val="24"/>
          <w:szCs w:val="24"/>
        </w:rPr>
        <w:t xml:space="preserve">find attachment of </w:t>
      </w:r>
      <w:r w:rsidR="00721832" w:rsidRPr="00C07A96">
        <w:rPr>
          <w:rFonts w:ascii="Times New Roman"/>
          <w:color w:val="FF0000"/>
          <w:sz w:val="24"/>
          <w:szCs w:val="24"/>
        </w:rPr>
        <w:t>the assessment of the present condition of the Ministry of Health and Population geriatric health care centers and departments.</w:t>
      </w:r>
      <w:r w:rsidRPr="00C07A96">
        <w:rPr>
          <w:rFonts w:ascii="Times New Roman"/>
          <w:color w:val="FF0000"/>
          <w:sz w:val="24"/>
          <w:szCs w:val="24"/>
        </w:rPr>
        <w:t>)</w:t>
      </w:r>
    </w:p>
    <w:p w:rsidR="00EE7CBC" w:rsidRPr="00DF5FF8" w:rsidRDefault="00EE7CBC">
      <w:pPr>
        <w:rPr>
          <w:rFonts w:ascii="Times New Roman" w:eastAsia="Times New Roman" w:hAnsi="Times New Roman" w:cs="Times New Roman"/>
          <w:b/>
          <w:bCs/>
          <w:color w:val="FF0000"/>
          <w:sz w:val="20"/>
          <w:szCs w:val="20"/>
        </w:rPr>
      </w:pPr>
    </w:p>
    <w:p w:rsidR="00EE7CBC" w:rsidRPr="00DF5FF8" w:rsidRDefault="00EE7CBC">
      <w:pPr>
        <w:rPr>
          <w:rFonts w:ascii="Times New Roman" w:eastAsia="Times New Roman" w:hAnsi="Times New Roman" w:cs="Times New Roman"/>
          <w:b/>
          <w:bCs/>
          <w:color w:val="FF0000"/>
          <w:sz w:val="26"/>
          <w:szCs w:val="26"/>
        </w:rPr>
      </w:pPr>
    </w:p>
    <w:p w:rsidR="00EE7CBC" w:rsidRDefault="005C176C">
      <w:pPr>
        <w:pStyle w:val="ListParagraph"/>
        <w:numPr>
          <w:ilvl w:val="0"/>
          <w:numId w:val="1"/>
        </w:numPr>
        <w:tabs>
          <w:tab w:val="left" w:pos="422"/>
        </w:tabs>
        <w:spacing w:before="69"/>
        <w:ind w:right="121" w:firstLine="0"/>
        <w:jc w:val="left"/>
        <w:rPr>
          <w:rFonts w:ascii="Times New Roman" w:eastAsia="Times New Roman" w:hAnsi="Times New Roman" w:cs="Times New Roman"/>
          <w:sz w:val="24"/>
          <w:szCs w:val="24"/>
        </w:rPr>
      </w:pPr>
      <w:r>
        <w:rPr>
          <w:rFonts w:ascii="Times New Roman"/>
          <w:b/>
          <w:spacing w:val="9"/>
          <w:sz w:val="24"/>
          <w:u w:val="thick" w:color="000000"/>
        </w:rPr>
        <w:t xml:space="preserve"> </w:t>
      </w:r>
      <w:r>
        <w:rPr>
          <w:rFonts w:ascii="Times New Roman"/>
          <w:b/>
          <w:sz w:val="24"/>
          <w:u w:val="thick" w:color="000000"/>
        </w:rPr>
        <w:t>What lessons do you believe could be learnt from this practice? How could it be</w:t>
      </w:r>
      <w:r>
        <w:rPr>
          <w:rFonts w:ascii="Times New Roman"/>
          <w:b/>
          <w:spacing w:val="-5"/>
          <w:sz w:val="24"/>
          <w:u w:val="thick" w:color="000000"/>
        </w:rPr>
        <w:t xml:space="preserve"> </w:t>
      </w:r>
      <w:r>
        <w:rPr>
          <w:rFonts w:ascii="Times New Roman"/>
          <w:b/>
          <w:sz w:val="24"/>
          <w:u w:val="thick" w:color="000000"/>
        </w:rPr>
        <w:t>improved?</w:t>
      </w:r>
    </w:p>
    <w:p w:rsidR="00EE7CBC" w:rsidRPr="00C07A96" w:rsidRDefault="002F19E7" w:rsidP="002F19E7">
      <w:pPr>
        <w:rPr>
          <w:rFonts w:ascii="Times New Roman"/>
          <w:color w:val="FF0000"/>
          <w:sz w:val="24"/>
          <w:szCs w:val="24"/>
        </w:rPr>
      </w:pPr>
      <w:r w:rsidRPr="00C07A96">
        <w:rPr>
          <w:rFonts w:ascii="Times New Roman"/>
          <w:color w:val="FF0000"/>
          <w:sz w:val="24"/>
          <w:szCs w:val="24"/>
        </w:rPr>
        <w:t>Im</w:t>
      </w:r>
      <w:r w:rsidR="00DD20CE" w:rsidRPr="00C07A96">
        <w:rPr>
          <w:rFonts w:ascii="Times New Roman"/>
          <w:color w:val="FF0000"/>
          <w:sz w:val="24"/>
          <w:szCs w:val="24"/>
        </w:rPr>
        <w:t>provement infra-structure and training at the same time.</w:t>
      </w:r>
    </w:p>
    <w:p w:rsidR="00EE7CBC" w:rsidRPr="002F19E7" w:rsidRDefault="00EE7CBC">
      <w:pPr>
        <w:rPr>
          <w:rFonts w:ascii="Times New Roman"/>
          <w:sz w:val="20"/>
          <w:szCs w:val="18"/>
        </w:rPr>
      </w:pPr>
    </w:p>
    <w:p w:rsidR="00EE7CBC" w:rsidRDefault="00EE7CBC">
      <w:pPr>
        <w:rPr>
          <w:rFonts w:ascii="Times New Roman" w:eastAsia="Times New Roman" w:hAnsi="Times New Roman" w:cs="Times New Roman"/>
          <w:b/>
          <w:bCs/>
          <w:sz w:val="26"/>
          <w:szCs w:val="26"/>
        </w:rPr>
      </w:pPr>
    </w:p>
    <w:p w:rsidR="00EE7CBC" w:rsidRDefault="005C176C">
      <w:pPr>
        <w:pStyle w:val="ListParagraph"/>
        <w:numPr>
          <w:ilvl w:val="0"/>
          <w:numId w:val="1"/>
        </w:numPr>
        <w:tabs>
          <w:tab w:val="left" w:pos="422"/>
        </w:tabs>
        <w:spacing w:before="69"/>
        <w:ind w:left="421" w:hanging="301"/>
        <w:jc w:val="left"/>
        <w:rPr>
          <w:rFonts w:ascii="Times New Roman" w:eastAsia="Times New Roman" w:hAnsi="Times New Roman" w:cs="Times New Roman"/>
          <w:sz w:val="24"/>
          <w:szCs w:val="24"/>
        </w:rPr>
      </w:pPr>
      <w:r>
        <w:rPr>
          <w:rFonts w:ascii="Times New Roman"/>
          <w:b/>
          <w:sz w:val="24"/>
          <w:u w:val="thick" w:color="000000"/>
        </w:rPr>
        <w:t xml:space="preserve"> How could this practice be a model for other</w:t>
      </w:r>
      <w:r>
        <w:rPr>
          <w:rFonts w:ascii="Times New Roman"/>
          <w:b/>
          <w:spacing w:val="-17"/>
          <w:sz w:val="24"/>
          <w:u w:val="thick" w:color="000000"/>
        </w:rPr>
        <w:t xml:space="preserve"> </w:t>
      </w:r>
      <w:r>
        <w:rPr>
          <w:rFonts w:ascii="Times New Roman"/>
          <w:b/>
          <w:sz w:val="24"/>
          <w:u w:val="thick" w:color="000000"/>
        </w:rPr>
        <w:t>countries?</w:t>
      </w:r>
    </w:p>
    <w:p w:rsidR="00EE7CBC" w:rsidRPr="00C07A96" w:rsidRDefault="00DD20CE">
      <w:pPr>
        <w:rPr>
          <w:rFonts w:ascii="Times New Roman"/>
          <w:color w:val="FF0000"/>
          <w:sz w:val="24"/>
          <w:szCs w:val="24"/>
        </w:rPr>
      </w:pPr>
      <w:r w:rsidRPr="00C07A96">
        <w:rPr>
          <w:rFonts w:ascii="Times New Roman"/>
          <w:color w:val="FF0000"/>
          <w:sz w:val="24"/>
          <w:szCs w:val="24"/>
        </w:rPr>
        <w:t>Cooperation between MOHP,University experts and WHO to achieve systematized task</w:t>
      </w:r>
      <w:r w:rsidR="00C86E39" w:rsidRPr="00C07A96">
        <w:rPr>
          <w:rFonts w:ascii="Times New Roman"/>
          <w:color w:val="FF0000"/>
          <w:sz w:val="24"/>
          <w:szCs w:val="24"/>
        </w:rPr>
        <w:t>s.</w:t>
      </w:r>
      <w:r w:rsidRPr="00C07A96">
        <w:rPr>
          <w:rFonts w:ascii="Times New Roman"/>
          <w:color w:val="FF0000"/>
          <w:sz w:val="24"/>
          <w:szCs w:val="24"/>
        </w:rPr>
        <w:t xml:space="preserve"> </w:t>
      </w:r>
    </w:p>
    <w:p w:rsidR="00EE7CBC" w:rsidRPr="00C07A96" w:rsidRDefault="00EE7CBC">
      <w:pPr>
        <w:rPr>
          <w:rFonts w:ascii="Times New Roman"/>
          <w:color w:val="FF0000"/>
          <w:sz w:val="24"/>
          <w:szCs w:val="24"/>
        </w:rPr>
      </w:pPr>
    </w:p>
    <w:p w:rsidR="00EE7CBC" w:rsidRDefault="00EE7CBC">
      <w:pPr>
        <w:rPr>
          <w:rFonts w:ascii="Times New Roman" w:eastAsia="Times New Roman" w:hAnsi="Times New Roman" w:cs="Times New Roman"/>
          <w:b/>
          <w:bCs/>
          <w:sz w:val="20"/>
          <w:szCs w:val="20"/>
        </w:rPr>
      </w:pPr>
    </w:p>
    <w:p w:rsidR="00EE7CBC" w:rsidRDefault="00EE7CBC">
      <w:pPr>
        <w:rPr>
          <w:rFonts w:ascii="Times New Roman" w:eastAsia="Times New Roman" w:hAnsi="Times New Roman" w:cs="Times New Roman"/>
          <w:b/>
          <w:bCs/>
          <w:sz w:val="20"/>
          <w:szCs w:val="20"/>
        </w:rPr>
      </w:pPr>
    </w:p>
    <w:p w:rsidR="00EE7CBC" w:rsidRDefault="00EE7CBC">
      <w:pPr>
        <w:rPr>
          <w:rFonts w:ascii="Times New Roman" w:eastAsia="Times New Roman" w:hAnsi="Times New Roman" w:cs="Times New Roman"/>
          <w:b/>
          <w:bCs/>
          <w:sz w:val="20"/>
          <w:szCs w:val="20"/>
        </w:rPr>
      </w:pPr>
    </w:p>
    <w:p w:rsidR="00EE7CBC" w:rsidRDefault="00EE7CBC">
      <w:pPr>
        <w:rPr>
          <w:rFonts w:ascii="Times New Roman" w:eastAsia="Times New Roman" w:hAnsi="Times New Roman" w:cs="Times New Roman"/>
          <w:b/>
          <w:bCs/>
          <w:sz w:val="20"/>
          <w:szCs w:val="20"/>
        </w:rPr>
      </w:pPr>
    </w:p>
    <w:p w:rsidR="00EE7CBC" w:rsidRDefault="00EE7CBC">
      <w:pPr>
        <w:spacing w:before="7"/>
        <w:rPr>
          <w:rFonts w:ascii="Times New Roman" w:eastAsia="Times New Roman" w:hAnsi="Times New Roman" w:cs="Times New Roman"/>
          <w:b/>
          <w:bCs/>
          <w:sz w:val="17"/>
          <w:szCs w:val="17"/>
        </w:rPr>
      </w:pPr>
    </w:p>
    <w:p w:rsidR="00EE7CBC" w:rsidRDefault="005C176C">
      <w:pPr>
        <w:pStyle w:val="BodyText"/>
        <w:spacing w:before="69"/>
        <w:ind w:left="966" w:right="244"/>
        <w:jc w:val="center"/>
      </w:pPr>
      <w:r>
        <w:t>* * *</w:t>
      </w:r>
    </w:p>
    <w:sectPr w:rsidR="00EE7CBC">
      <w:pgSz w:w="11900" w:h="16850"/>
      <w:pgMar w:top="1380" w:right="1680" w:bottom="940" w:left="1680" w:header="0" w:footer="7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1D" w:rsidRDefault="0006111D">
      <w:r>
        <w:separator/>
      </w:r>
    </w:p>
  </w:endnote>
  <w:endnote w:type="continuationSeparator" w:id="0">
    <w:p w:rsidR="0006111D" w:rsidRDefault="0006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BC" w:rsidRDefault="00D26EAE">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6304915</wp:posOffset>
              </wp:positionH>
              <wp:positionV relativeFrom="page">
                <wp:posOffset>10076180</wp:posOffset>
              </wp:positionV>
              <wp:extent cx="135255" cy="1778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BC" w:rsidRDefault="005C176C">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D26EAE">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6.45pt;margin-top:793.4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" filled="f" stroked="f">
              <v:textbox inset="0,0,0,0">
                <w:txbxContent>
                  <w:p w:rsidR="00EE7CBC" w:rsidRDefault="005C176C">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D26EAE">
                      <w:rPr>
                        <w:rFonts w:ascii="Cambria"/>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1D" w:rsidRDefault="0006111D">
      <w:r>
        <w:separator/>
      </w:r>
    </w:p>
  </w:footnote>
  <w:footnote w:type="continuationSeparator" w:id="0">
    <w:p w:rsidR="0006111D" w:rsidRDefault="00061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0F0"/>
    <w:multiLevelType w:val="hybridMultilevel"/>
    <w:tmpl w:val="ECE23A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A7ED0"/>
    <w:multiLevelType w:val="hybridMultilevel"/>
    <w:tmpl w:val="6CCA1D88"/>
    <w:lvl w:ilvl="0" w:tplc="AF46982C">
      <w:start w:val="1"/>
      <w:numFmt w:val="decimal"/>
      <w:lvlText w:val="%1."/>
      <w:lvlJc w:val="left"/>
      <w:pPr>
        <w:ind w:left="120" w:hanging="284"/>
        <w:jc w:val="right"/>
      </w:pPr>
      <w:rPr>
        <w:rFonts w:ascii="Times New Roman" w:eastAsia="Times New Roman" w:hAnsi="Times New Roman" w:hint="default"/>
        <w:b/>
        <w:bCs/>
        <w:spacing w:val="-17"/>
        <w:w w:val="99"/>
        <w:sz w:val="24"/>
        <w:szCs w:val="24"/>
      </w:rPr>
    </w:lvl>
    <w:lvl w:ilvl="1" w:tplc="0409000D">
      <w:start w:val="1"/>
      <w:numFmt w:val="bullet"/>
      <w:lvlText w:val=""/>
      <w:lvlJc w:val="left"/>
      <w:pPr>
        <w:ind w:left="1170" w:hanging="360"/>
      </w:pPr>
      <w:rPr>
        <w:rFonts w:ascii="Wingdings" w:hAnsi="Wingdings" w:hint="default"/>
        <w:w w:val="99"/>
        <w:sz w:val="24"/>
        <w:szCs w:val="24"/>
      </w:rPr>
    </w:lvl>
    <w:lvl w:ilvl="2" w:tplc="104459DA">
      <w:start w:val="1"/>
      <w:numFmt w:val="bullet"/>
      <w:lvlText w:val="•"/>
      <w:lvlJc w:val="left"/>
      <w:pPr>
        <w:ind w:left="1260" w:hanging="360"/>
      </w:pPr>
      <w:rPr>
        <w:rFonts w:hint="default"/>
      </w:rPr>
    </w:lvl>
    <w:lvl w:ilvl="3" w:tplc="661CD408">
      <w:start w:val="1"/>
      <w:numFmt w:val="bullet"/>
      <w:lvlText w:val="•"/>
      <w:lvlJc w:val="left"/>
      <w:pPr>
        <w:ind w:left="2169" w:hanging="360"/>
      </w:pPr>
      <w:rPr>
        <w:rFonts w:hint="default"/>
      </w:rPr>
    </w:lvl>
    <w:lvl w:ilvl="4" w:tplc="E2F0BD70">
      <w:start w:val="1"/>
      <w:numFmt w:val="bullet"/>
      <w:lvlText w:val="•"/>
      <w:lvlJc w:val="left"/>
      <w:pPr>
        <w:ind w:left="3079" w:hanging="360"/>
      </w:pPr>
      <w:rPr>
        <w:rFonts w:hint="default"/>
      </w:rPr>
    </w:lvl>
    <w:lvl w:ilvl="5" w:tplc="EF2E765C">
      <w:start w:val="1"/>
      <w:numFmt w:val="bullet"/>
      <w:lvlText w:val="•"/>
      <w:lvlJc w:val="left"/>
      <w:pPr>
        <w:ind w:left="3989" w:hanging="360"/>
      </w:pPr>
      <w:rPr>
        <w:rFonts w:hint="default"/>
      </w:rPr>
    </w:lvl>
    <w:lvl w:ilvl="6" w:tplc="224286F4">
      <w:start w:val="1"/>
      <w:numFmt w:val="bullet"/>
      <w:lvlText w:val="•"/>
      <w:lvlJc w:val="left"/>
      <w:pPr>
        <w:ind w:left="4899" w:hanging="360"/>
      </w:pPr>
      <w:rPr>
        <w:rFonts w:hint="default"/>
      </w:rPr>
    </w:lvl>
    <w:lvl w:ilvl="7" w:tplc="B85A0E26">
      <w:start w:val="1"/>
      <w:numFmt w:val="bullet"/>
      <w:lvlText w:val="•"/>
      <w:lvlJc w:val="left"/>
      <w:pPr>
        <w:ind w:left="5809" w:hanging="360"/>
      </w:pPr>
      <w:rPr>
        <w:rFonts w:hint="default"/>
      </w:rPr>
    </w:lvl>
    <w:lvl w:ilvl="8" w:tplc="2F5AFCBE">
      <w:start w:val="1"/>
      <w:numFmt w:val="bullet"/>
      <w:lvlText w:val="•"/>
      <w:lvlJc w:val="left"/>
      <w:pPr>
        <w:ind w:left="6719" w:hanging="360"/>
      </w:pPr>
      <w:rPr>
        <w:rFonts w:hint="default"/>
      </w:rPr>
    </w:lvl>
  </w:abstractNum>
  <w:abstractNum w:abstractNumId="2">
    <w:nsid w:val="2A996D2E"/>
    <w:multiLevelType w:val="hybridMultilevel"/>
    <w:tmpl w:val="82D4A5C0"/>
    <w:lvl w:ilvl="0" w:tplc="316660F8">
      <w:start w:val="1"/>
      <w:numFmt w:val="decimal"/>
      <w:lvlText w:val="%1."/>
      <w:lvlJc w:val="left"/>
      <w:pPr>
        <w:ind w:left="120" w:hanging="284"/>
        <w:jc w:val="right"/>
      </w:pPr>
      <w:rPr>
        <w:rFonts w:ascii="Times New Roman" w:eastAsia="Times New Roman" w:hAnsi="Times New Roman" w:hint="default"/>
        <w:b/>
        <w:bCs/>
        <w:color w:val="auto"/>
        <w:spacing w:val="-17"/>
        <w:w w:val="99"/>
        <w:sz w:val="24"/>
        <w:szCs w:val="24"/>
      </w:rPr>
    </w:lvl>
    <w:lvl w:ilvl="1" w:tplc="677A2490">
      <w:start w:val="1"/>
      <w:numFmt w:val="bullet"/>
      <w:lvlText w:val=""/>
      <w:lvlJc w:val="left"/>
      <w:pPr>
        <w:ind w:left="1170" w:hanging="360"/>
      </w:pPr>
      <w:rPr>
        <w:rFonts w:ascii="Wingdings" w:eastAsia="Wingdings" w:hAnsi="Wingdings" w:hint="default"/>
        <w:w w:val="99"/>
        <w:sz w:val="24"/>
        <w:szCs w:val="24"/>
      </w:rPr>
    </w:lvl>
    <w:lvl w:ilvl="2" w:tplc="104459DA">
      <w:start w:val="1"/>
      <w:numFmt w:val="bullet"/>
      <w:lvlText w:val="•"/>
      <w:lvlJc w:val="left"/>
      <w:pPr>
        <w:ind w:left="1260" w:hanging="360"/>
      </w:pPr>
      <w:rPr>
        <w:rFonts w:hint="default"/>
      </w:rPr>
    </w:lvl>
    <w:lvl w:ilvl="3" w:tplc="661CD408">
      <w:start w:val="1"/>
      <w:numFmt w:val="bullet"/>
      <w:lvlText w:val="•"/>
      <w:lvlJc w:val="left"/>
      <w:pPr>
        <w:ind w:left="2169" w:hanging="360"/>
      </w:pPr>
      <w:rPr>
        <w:rFonts w:hint="default"/>
      </w:rPr>
    </w:lvl>
    <w:lvl w:ilvl="4" w:tplc="E2F0BD70">
      <w:start w:val="1"/>
      <w:numFmt w:val="bullet"/>
      <w:lvlText w:val="•"/>
      <w:lvlJc w:val="left"/>
      <w:pPr>
        <w:ind w:left="3079" w:hanging="360"/>
      </w:pPr>
      <w:rPr>
        <w:rFonts w:hint="default"/>
      </w:rPr>
    </w:lvl>
    <w:lvl w:ilvl="5" w:tplc="EF2E765C">
      <w:start w:val="1"/>
      <w:numFmt w:val="bullet"/>
      <w:lvlText w:val="•"/>
      <w:lvlJc w:val="left"/>
      <w:pPr>
        <w:ind w:left="3989" w:hanging="360"/>
      </w:pPr>
      <w:rPr>
        <w:rFonts w:hint="default"/>
      </w:rPr>
    </w:lvl>
    <w:lvl w:ilvl="6" w:tplc="224286F4">
      <w:start w:val="1"/>
      <w:numFmt w:val="bullet"/>
      <w:lvlText w:val="•"/>
      <w:lvlJc w:val="left"/>
      <w:pPr>
        <w:ind w:left="4899" w:hanging="360"/>
      </w:pPr>
      <w:rPr>
        <w:rFonts w:hint="default"/>
      </w:rPr>
    </w:lvl>
    <w:lvl w:ilvl="7" w:tplc="B85A0E26">
      <w:start w:val="1"/>
      <w:numFmt w:val="bullet"/>
      <w:lvlText w:val="•"/>
      <w:lvlJc w:val="left"/>
      <w:pPr>
        <w:ind w:left="5809" w:hanging="360"/>
      </w:pPr>
      <w:rPr>
        <w:rFonts w:hint="default"/>
      </w:rPr>
    </w:lvl>
    <w:lvl w:ilvl="8" w:tplc="2F5AFCBE">
      <w:start w:val="1"/>
      <w:numFmt w:val="bullet"/>
      <w:lvlText w:val="•"/>
      <w:lvlJc w:val="left"/>
      <w:pPr>
        <w:ind w:left="6719" w:hanging="360"/>
      </w:pPr>
      <w:rPr>
        <w:rFonts w:hint="default"/>
      </w:rPr>
    </w:lvl>
  </w:abstractNum>
  <w:abstractNum w:abstractNumId="3">
    <w:nsid w:val="32A640C7"/>
    <w:multiLevelType w:val="hybridMultilevel"/>
    <w:tmpl w:val="4B1CC012"/>
    <w:lvl w:ilvl="0" w:tplc="0409000D">
      <w:start w:val="1"/>
      <w:numFmt w:val="bullet"/>
      <w:lvlText w:val=""/>
      <w:lvlJc w:val="left"/>
      <w:pPr>
        <w:ind w:left="720" w:hanging="360"/>
      </w:pPr>
      <w:rPr>
        <w:rFonts w:ascii="Wingdings" w:hAnsi="Wingdings" w:hint="default"/>
      </w:rPr>
    </w:lvl>
    <w:lvl w:ilvl="1" w:tplc="EA6859D4">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1136A"/>
    <w:multiLevelType w:val="hybridMultilevel"/>
    <w:tmpl w:val="E18C4D62"/>
    <w:lvl w:ilvl="0" w:tplc="AF46982C">
      <w:start w:val="1"/>
      <w:numFmt w:val="decimal"/>
      <w:lvlText w:val="%1."/>
      <w:lvlJc w:val="left"/>
      <w:pPr>
        <w:ind w:left="120" w:hanging="284"/>
        <w:jc w:val="right"/>
      </w:pPr>
      <w:rPr>
        <w:rFonts w:ascii="Times New Roman" w:eastAsia="Times New Roman" w:hAnsi="Times New Roman" w:hint="default"/>
        <w:b/>
        <w:bCs/>
        <w:spacing w:val="-17"/>
        <w:w w:val="99"/>
        <w:sz w:val="24"/>
        <w:szCs w:val="24"/>
      </w:rPr>
    </w:lvl>
    <w:lvl w:ilvl="1" w:tplc="0409000D">
      <w:start w:val="1"/>
      <w:numFmt w:val="bullet"/>
      <w:lvlText w:val=""/>
      <w:lvlJc w:val="left"/>
      <w:pPr>
        <w:ind w:left="1170" w:hanging="360"/>
      </w:pPr>
      <w:rPr>
        <w:rFonts w:ascii="Wingdings" w:hAnsi="Wingdings" w:hint="default"/>
        <w:w w:val="99"/>
        <w:sz w:val="24"/>
        <w:szCs w:val="24"/>
      </w:rPr>
    </w:lvl>
    <w:lvl w:ilvl="2" w:tplc="104459DA">
      <w:start w:val="1"/>
      <w:numFmt w:val="bullet"/>
      <w:lvlText w:val="•"/>
      <w:lvlJc w:val="left"/>
      <w:pPr>
        <w:ind w:left="1260" w:hanging="360"/>
      </w:pPr>
      <w:rPr>
        <w:rFonts w:hint="default"/>
      </w:rPr>
    </w:lvl>
    <w:lvl w:ilvl="3" w:tplc="661CD408">
      <w:start w:val="1"/>
      <w:numFmt w:val="bullet"/>
      <w:lvlText w:val="•"/>
      <w:lvlJc w:val="left"/>
      <w:pPr>
        <w:ind w:left="2169" w:hanging="360"/>
      </w:pPr>
      <w:rPr>
        <w:rFonts w:hint="default"/>
      </w:rPr>
    </w:lvl>
    <w:lvl w:ilvl="4" w:tplc="E2F0BD70">
      <w:start w:val="1"/>
      <w:numFmt w:val="bullet"/>
      <w:lvlText w:val="•"/>
      <w:lvlJc w:val="left"/>
      <w:pPr>
        <w:ind w:left="3079" w:hanging="360"/>
      </w:pPr>
      <w:rPr>
        <w:rFonts w:hint="default"/>
      </w:rPr>
    </w:lvl>
    <w:lvl w:ilvl="5" w:tplc="EF2E765C">
      <w:start w:val="1"/>
      <w:numFmt w:val="bullet"/>
      <w:lvlText w:val="•"/>
      <w:lvlJc w:val="left"/>
      <w:pPr>
        <w:ind w:left="3989" w:hanging="360"/>
      </w:pPr>
      <w:rPr>
        <w:rFonts w:hint="default"/>
      </w:rPr>
    </w:lvl>
    <w:lvl w:ilvl="6" w:tplc="224286F4">
      <w:start w:val="1"/>
      <w:numFmt w:val="bullet"/>
      <w:lvlText w:val="•"/>
      <w:lvlJc w:val="left"/>
      <w:pPr>
        <w:ind w:left="4899" w:hanging="360"/>
      </w:pPr>
      <w:rPr>
        <w:rFonts w:hint="default"/>
      </w:rPr>
    </w:lvl>
    <w:lvl w:ilvl="7" w:tplc="B85A0E26">
      <w:start w:val="1"/>
      <w:numFmt w:val="bullet"/>
      <w:lvlText w:val="•"/>
      <w:lvlJc w:val="left"/>
      <w:pPr>
        <w:ind w:left="5809" w:hanging="360"/>
      </w:pPr>
      <w:rPr>
        <w:rFonts w:hint="default"/>
      </w:rPr>
    </w:lvl>
    <w:lvl w:ilvl="8" w:tplc="2F5AFCBE">
      <w:start w:val="1"/>
      <w:numFmt w:val="bullet"/>
      <w:lvlText w:val="•"/>
      <w:lvlJc w:val="left"/>
      <w:pPr>
        <w:ind w:left="6719" w:hanging="360"/>
      </w:pPr>
      <w:rPr>
        <w:rFonts w:hint="default"/>
      </w:rPr>
    </w:lvl>
  </w:abstractNum>
  <w:abstractNum w:abstractNumId="5">
    <w:nsid w:val="7ECE0C18"/>
    <w:multiLevelType w:val="hybridMultilevel"/>
    <w:tmpl w:val="597672E8"/>
    <w:lvl w:ilvl="0" w:tplc="AF46982C">
      <w:start w:val="1"/>
      <w:numFmt w:val="decimal"/>
      <w:lvlText w:val="%1."/>
      <w:lvlJc w:val="left"/>
      <w:pPr>
        <w:ind w:left="120" w:hanging="284"/>
        <w:jc w:val="right"/>
      </w:pPr>
      <w:rPr>
        <w:rFonts w:ascii="Times New Roman" w:eastAsia="Times New Roman" w:hAnsi="Times New Roman" w:hint="default"/>
        <w:b/>
        <w:bCs/>
        <w:spacing w:val="-17"/>
        <w:w w:val="99"/>
        <w:sz w:val="24"/>
        <w:szCs w:val="24"/>
      </w:rPr>
    </w:lvl>
    <w:lvl w:ilvl="1" w:tplc="0409000D">
      <w:start w:val="1"/>
      <w:numFmt w:val="bullet"/>
      <w:lvlText w:val=""/>
      <w:lvlJc w:val="left"/>
      <w:pPr>
        <w:ind w:left="1170" w:hanging="360"/>
      </w:pPr>
      <w:rPr>
        <w:rFonts w:ascii="Wingdings" w:hAnsi="Wingdings" w:hint="default"/>
        <w:w w:val="99"/>
        <w:sz w:val="24"/>
        <w:szCs w:val="24"/>
      </w:rPr>
    </w:lvl>
    <w:lvl w:ilvl="2" w:tplc="104459DA">
      <w:start w:val="1"/>
      <w:numFmt w:val="bullet"/>
      <w:lvlText w:val="•"/>
      <w:lvlJc w:val="left"/>
      <w:pPr>
        <w:ind w:left="1260" w:hanging="360"/>
      </w:pPr>
      <w:rPr>
        <w:rFonts w:hint="default"/>
      </w:rPr>
    </w:lvl>
    <w:lvl w:ilvl="3" w:tplc="661CD408">
      <w:start w:val="1"/>
      <w:numFmt w:val="bullet"/>
      <w:lvlText w:val="•"/>
      <w:lvlJc w:val="left"/>
      <w:pPr>
        <w:ind w:left="2169" w:hanging="360"/>
      </w:pPr>
      <w:rPr>
        <w:rFonts w:hint="default"/>
      </w:rPr>
    </w:lvl>
    <w:lvl w:ilvl="4" w:tplc="E2F0BD70">
      <w:start w:val="1"/>
      <w:numFmt w:val="bullet"/>
      <w:lvlText w:val="•"/>
      <w:lvlJc w:val="left"/>
      <w:pPr>
        <w:ind w:left="3079" w:hanging="360"/>
      </w:pPr>
      <w:rPr>
        <w:rFonts w:hint="default"/>
      </w:rPr>
    </w:lvl>
    <w:lvl w:ilvl="5" w:tplc="EF2E765C">
      <w:start w:val="1"/>
      <w:numFmt w:val="bullet"/>
      <w:lvlText w:val="•"/>
      <w:lvlJc w:val="left"/>
      <w:pPr>
        <w:ind w:left="3989" w:hanging="360"/>
      </w:pPr>
      <w:rPr>
        <w:rFonts w:hint="default"/>
      </w:rPr>
    </w:lvl>
    <w:lvl w:ilvl="6" w:tplc="224286F4">
      <w:start w:val="1"/>
      <w:numFmt w:val="bullet"/>
      <w:lvlText w:val="•"/>
      <w:lvlJc w:val="left"/>
      <w:pPr>
        <w:ind w:left="4899" w:hanging="360"/>
      </w:pPr>
      <w:rPr>
        <w:rFonts w:hint="default"/>
      </w:rPr>
    </w:lvl>
    <w:lvl w:ilvl="7" w:tplc="B85A0E26">
      <w:start w:val="1"/>
      <w:numFmt w:val="bullet"/>
      <w:lvlText w:val="•"/>
      <w:lvlJc w:val="left"/>
      <w:pPr>
        <w:ind w:left="5809" w:hanging="360"/>
      </w:pPr>
      <w:rPr>
        <w:rFonts w:hint="default"/>
      </w:rPr>
    </w:lvl>
    <w:lvl w:ilvl="8" w:tplc="2F5AFCBE">
      <w:start w:val="1"/>
      <w:numFmt w:val="bullet"/>
      <w:lvlText w:val="•"/>
      <w:lvlJc w:val="left"/>
      <w:pPr>
        <w:ind w:left="6719" w:hanging="360"/>
      </w:pPr>
      <w:rPr>
        <w:rFont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BC"/>
    <w:rsid w:val="0006111D"/>
    <w:rsid w:val="000C5EC9"/>
    <w:rsid w:val="001419E5"/>
    <w:rsid w:val="001427C9"/>
    <w:rsid w:val="00164517"/>
    <w:rsid w:val="002F19E7"/>
    <w:rsid w:val="004B7043"/>
    <w:rsid w:val="0050037C"/>
    <w:rsid w:val="005C176C"/>
    <w:rsid w:val="006E79AE"/>
    <w:rsid w:val="00721832"/>
    <w:rsid w:val="0096095D"/>
    <w:rsid w:val="00AA7626"/>
    <w:rsid w:val="00B0107E"/>
    <w:rsid w:val="00C07A96"/>
    <w:rsid w:val="00C409D9"/>
    <w:rsid w:val="00C86E39"/>
    <w:rsid w:val="00CC256E"/>
    <w:rsid w:val="00D26EAE"/>
    <w:rsid w:val="00D72CFD"/>
    <w:rsid w:val="00D76BBE"/>
    <w:rsid w:val="00DD20CE"/>
    <w:rsid w:val="00DF5FF8"/>
    <w:rsid w:val="00EE7CBC"/>
    <w:rsid w:val="00EF1A0E"/>
    <w:rsid w:val="00EF34DD"/>
    <w:rsid w:val="00F67113"/>
    <w:rsid w:val="00FB2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9"/>
      <w:ind w:left="120" w:hanging="8"/>
      <w:outlineLvl w:val="0"/>
    </w:pPr>
    <w:rPr>
      <w:rFonts w:ascii="Times New Roman" w:eastAsia="Times New Roman" w:hAnsi="Times New Roman"/>
      <w:b/>
      <w:bCs/>
      <w:sz w:val="26"/>
      <w:szCs w:val="26"/>
    </w:rPr>
  </w:style>
  <w:style w:type="paragraph" w:styleId="Heading2">
    <w:name w:val="heading 2"/>
    <w:basedOn w:val="Normal"/>
    <w:uiPriority w:val="1"/>
    <w:qFormat/>
    <w:pPr>
      <w:ind w:left="12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shorttext">
    <w:name w:val="short_text"/>
    <w:basedOn w:val="DefaultParagraphFont"/>
    <w:rsid w:val="0096095D"/>
  </w:style>
  <w:style w:type="character" w:customStyle="1" w:styleId="hps">
    <w:name w:val="hps"/>
    <w:basedOn w:val="DefaultParagraphFont"/>
    <w:rsid w:val="0096095D"/>
  </w:style>
  <w:style w:type="paragraph" w:styleId="BalloonText">
    <w:name w:val="Balloon Text"/>
    <w:basedOn w:val="Normal"/>
    <w:link w:val="BalloonTextChar"/>
    <w:uiPriority w:val="99"/>
    <w:semiHidden/>
    <w:unhideWhenUsed/>
    <w:rsid w:val="00D26EAE"/>
    <w:rPr>
      <w:rFonts w:ascii="Tahoma" w:hAnsi="Tahoma" w:cs="Tahoma"/>
      <w:sz w:val="16"/>
      <w:szCs w:val="16"/>
    </w:rPr>
  </w:style>
  <w:style w:type="character" w:customStyle="1" w:styleId="BalloonTextChar">
    <w:name w:val="Balloon Text Char"/>
    <w:basedOn w:val="DefaultParagraphFont"/>
    <w:link w:val="BalloonText"/>
    <w:uiPriority w:val="99"/>
    <w:semiHidden/>
    <w:rsid w:val="00D26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9"/>
      <w:ind w:left="120" w:hanging="8"/>
      <w:outlineLvl w:val="0"/>
    </w:pPr>
    <w:rPr>
      <w:rFonts w:ascii="Times New Roman" w:eastAsia="Times New Roman" w:hAnsi="Times New Roman"/>
      <w:b/>
      <w:bCs/>
      <w:sz w:val="26"/>
      <w:szCs w:val="26"/>
    </w:rPr>
  </w:style>
  <w:style w:type="paragraph" w:styleId="Heading2">
    <w:name w:val="heading 2"/>
    <w:basedOn w:val="Normal"/>
    <w:uiPriority w:val="1"/>
    <w:qFormat/>
    <w:pPr>
      <w:ind w:left="12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shorttext">
    <w:name w:val="short_text"/>
    <w:basedOn w:val="DefaultParagraphFont"/>
    <w:rsid w:val="0096095D"/>
  </w:style>
  <w:style w:type="character" w:customStyle="1" w:styleId="hps">
    <w:name w:val="hps"/>
    <w:basedOn w:val="DefaultParagraphFont"/>
    <w:rsid w:val="0096095D"/>
  </w:style>
  <w:style w:type="paragraph" w:styleId="BalloonText">
    <w:name w:val="Balloon Text"/>
    <w:basedOn w:val="Normal"/>
    <w:link w:val="BalloonTextChar"/>
    <w:uiPriority w:val="99"/>
    <w:semiHidden/>
    <w:unhideWhenUsed/>
    <w:rsid w:val="00D26EAE"/>
    <w:rPr>
      <w:rFonts w:ascii="Tahoma" w:hAnsi="Tahoma" w:cs="Tahoma"/>
      <w:sz w:val="16"/>
      <w:szCs w:val="16"/>
    </w:rPr>
  </w:style>
  <w:style w:type="character" w:customStyle="1" w:styleId="BalloonTextChar">
    <w:name w:val="Balloon Text Char"/>
    <w:basedOn w:val="DefaultParagraphFont"/>
    <w:link w:val="BalloonText"/>
    <w:uiPriority w:val="99"/>
    <w:semiHidden/>
    <w:rsid w:val="00D26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hchr.org/EN/Issues/OlderPersons/IE/Pages/IEOlderPersons.aspx"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khassine@ohchr.org" TargetMode="External"/><Relationship Id="rId4" Type="http://schemas.microsoft.com/office/2007/relationships/stylesWithEffects" Target="stylesWithEffects.xml"/><Relationship Id="rId9" Type="http://schemas.openxmlformats.org/officeDocument/2006/relationships/hyperlink" Target="mailto:olderpersons@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CC8AFF-D500-41D7-A118-6181188BCD4C}"/>
</file>

<file path=customXml/itemProps2.xml><?xml version="1.0" encoding="utf-8"?>
<ds:datastoreItem xmlns:ds="http://schemas.openxmlformats.org/officeDocument/2006/customXml" ds:itemID="{E1C4E9FC-7901-4693-9F54-135A783AE4FD}"/>
</file>

<file path=customXml/itemProps3.xml><?xml version="1.0" encoding="utf-8"?>
<ds:datastoreItem xmlns:ds="http://schemas.openxmlformats.org/officeDocument/2006/customXml" ds:itemID="{F39B8746-38FB-4CBA-BB2C-A92350C53A50}"/>
</file>

<file path=customXml/itemProps4.xml><?xml version="1.0" encoding="utf-8"?>
<ds:datastoreItem xmlns:ds="http://schemas.openxmlformats.org/officeDocument/2006/customXml" ds:itemID="{DD3D2119-6109-4643-8460-D0D981187B39}"/>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Geny</dc:creator>
  <cp:lastModifiedBy>SPB Consultant4</cp:lastModifiedBy>
  <cp:revision>2</cp:revision>
  <cp:lastPrinted>2015-12-21T13:25:00Z</cp:lastPrinted>
  <dcterms:created xsi:type="dcterms:W3CDTF">2015-12-21T13:31:00Z</dcterms:created>
  <dcterms:modified xsi:type="dcterms:W3CDTF">2015-12-21T13:31:00Z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Microsoft® Word 2010</vt:lpwstr>
  </property>
  <property fmtid="{D5CDD505-2E9C-101B-9397-08002B2CF9AE}" pid="4" name="LastSaved">
    <vt:filetime>2015-12-06T00:00:00Z</vt:filetime>
  </property>
  <property fmtid="{D5CDD505-2E9C-101B-9397-08002B2CF9AE}" pid="5" name="ContentTypeId">
    <vt:lpwstr>0x0101008822B9E06671B54FA89F14538B9B0FEA</vt:lpwstr>
  </property>
  <property fmtid="{D5CDD505-2E9C-101B-9397-08002B2CF9AE}" pid="6" name="Order">
    <vt:r8>3288600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