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B08" w:rsidRDefault="00571D1F" w:rsidP="00571D1F">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Contribution de l’ASSOCIATION  NATIONALE DES PERSONNES AGEES ASSISTEES IHSANE</w:t>
      </w:r>
    </w:p>
    <w:p w:rsidR="00571D1F" w:rsidRDefault="00571D1F" w:rsidP="00571D1F">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Presidente : Mme Chikhi Souad</w:t>
      </w:r>
    </w:p>
    <w:p w:rsidR="00571D1F" w:rsidRDefault="00571D1F" w:rsidP="00571D1F">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Centre Cité Bel Lakhdar</w:t>
      </w:r>
    </w:p>
    <w:p w:rsidR="00571D1F" w:rsidRDefault="00571D1F" w:rsidP="00571D1F">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Staoueli /mobile 213661517007</w:t>
      </w:r>
    </w:p>
    <w:p w:rsidR="00571D1F" w:rsidRDefault="00571D1F" w:rsidP="00571D1F">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ALGERIE</w:t>
      </w:r>
    </w:p>
    <w:p w:rsidR="00571D1F" w:rsidRDefault="00571D1F" w:rsidP="00320B08">
      <w:pPr>
        <w:rPr>
          <w:rFonts w:ascii="Times New Roman" w:hAnsi="Times New Roman" w:cs="Times New Roman"/>
          <w:color w:val="333333"/>
          <w:sz w:val="28"/>
          <w:szCs w:val="28"/>
          <w:shd w:val="clear" w:color="auto" w:fill="FFFFFF"/>
        </w:rPr>
      </w:pPr>
    </w:p>
    <w:p w:rsidR="00571D1F" w:rsidRDefault="00571D1F" w:rsidP="00320B08">
      <w:pPr>
        <w:rPr>
          <w:rFonts w:ascii="Times New Roman" w:hAnsi="Times New Roman" w:cs="Times New Roman"/>
          <w:color w:val="333333"/>
          <w:sz w:val="28"/>
          <w:szCs w:val="28"/>
          <w:shd w:val="clear" w:color="auto" w:fill="FFFFFF"/>
        </w:rPr>
      </w:pPr>
    </w:p>
    <w:p w:rsidR="00320B08" w:rsidRDefault="00320B08" w:rsidP="0043397A">
      <w:pPr>
        <w:rPr>
          <w:rFonts w:ascii="Times New Roman" w:hAnsi="Times New Roman" w:cs="Times New Roman"/>
          <w:color w:val="333333"/>
          <w:sz w:val="28"/>
          <w:szCs w:val="28"/>
          <w:shd w:val="clear" w:color="auto" w:fill="FFFFFF"/>
        </w:rPr>
      </w:pPr>
      <w:r w:rsidRPr="000C1B8D">
        <w:rPr>
          <w:rFonts w:ascii="Times New Roman" w:hAnsi="Times New Roman" w:cs="Times New Roman"/>
          <w:color w:val="333333"/>
          <w:sz w:val="28"/>
          <w:szCs w:val="28"/>
          <w:shd w:val="clear" w:color="auto" w:fill="FFFFFF"/>
        </w:rPr>
        <w:t>Dans la culture algérienne, les personnes âgées étaient autrefois  considéré</w:t>
      </w:r>
      <w:r>
        <w:rPr>
          <w:rFonts w:ascii="Times New Roman" w:hAnsi="Times New Roman" w:cs="Times New Roman"/>
          <w:color w:val="333333"/>
          <w:sz w:val="28"/>
          <w:szCs w:val="28"/>
          <w:shd w:val="clear" w:color="auto" w:fill="FFFFFF"/>
        </w:rPr>
        <w:t>e</w:t>
      </w:r>
      <w:r w:rsidRPr="000C1B8D">
        <w:rPr>
          <w:rFonts w:ascii="Times New Roman" w:hAnsi="Times New Roman" w:cs="Times New Roman"/>
          <w:color w:val="333333"/>
          <w:sz w:val="28"/>
          <w:szCs w:val="28"/>
          <w:shd w:val="clear" w:color="auto" w:fill="FFFFFF"/>
        </w:rPr>
        <w:t>s comme les détentrices  du pouvoir dans la famille, et les « « passeurs «  de savoirs, de savoir-faire</w:t>
      </w:r>
      <w:r w:rsidR="0043397A">
        <w:rPr>
          <w:rFonts w:ascii="Times New Roman" w:hAnsi="Times New Roman" w:cs="Times New Roman"/>
          <w:color w:val="333333"/>
          <w:sz w:val="28"/>
          <w:szCs w:val="28"/>
          <w:shd w:val="clear" w:color="auto" w:fill="FFFFFF"/>
        </w:rPr>
        <w:t xml:space="preserve"> et de </w:t>
      </w:r>
      <w:r w:rsidRPr="000C1B8D">
        <w:rPr>
          <w:rFonts w:ascii="Times New Roman" w:hAnsi="Times New Roman" w:cs="Times New Roman"/>
          <w:color w:val="333333"/>
          <w:sz w:val="28"/>
          <w:szCs w:val="28"/>
          <w:shd w:val="clear" w:color="auto" w:fill="FFFFFF"/>
        </w:rPr>
        <w:t xml:space="preserve"> traditions ;</w:t>
      </w:r>
    </w:p>
    <w:p w:rsidR="00320B08" w:rsidRDefault="00320B08" w:rsidP="00320B08">
      <w:pPr>
        <w:rPr>
          <w:rFonts w:ascii="Times New Roman" w:hAnsi="Times New Roman" w:cs="Times New Roman"/>
          <w:color w:val="333333"/>
          <w:sz w:val="28"/>
          <w:szCs w:val="28"/>
          <w:shd w:val="clear" w:color="auto" w:fill="FFFFFF"/>
        </w:rPr>
      </w:pPr>
      <w:r w:rsidRPr="000C1B8D">
        <w:rPr>
          <w:rFonts w:ascii="Times New Roman" w:hAnsi="Times New Roman" w:cs="Times New Roman"/>
          <w:color w:val="333333"/>
          <w:sz w:val="28"/>
          <w:szCs w:val="28"/>
          <w:shd w:val="clear" w:color="auto" w:fill="FFFFFF"/>
        </w:rPr>
        <w:t xml:space="preserve"> Elles etaient  craintes, respectées et aimées</w:t>
      </w:r>
      <w:r>
        <w:rPr>
          <w:rFonts w:ascii="Times New Roman" w:hAnsi="Times New Roman" w:cs="Times New Roman"/>
          <w:color w:val="333333"/>
          <w:sz w:val="28"/>
          <w:szCs w:val="28"/>
          <w:shd w:val="clear" w:color="auto" w:fill="FFFFFF"/>
        </w:rPr>
        <w:t xml:space="preserve"> malheureusement nous assistons aujourd’hui à des comportements préjudiciables envers ces personnes qui traduisent  un changement dans les principes longtemps observes tels que celui de toujours respecter les personnes âgées, de ne jamais les placer en institution, tradition musulmane oblige, et encore moins de leur faire subir des violences.</w:t>
      </w:r>
    </w:p>
    <w:p w:rsidR="000E3261" w:rsidRPr="00B9490F" w:rsidRDefault="000E3261" w:rsidP="00B9490F">
      <w:pPr>
        <w:pStyle w:val="ListParagraph"/>
        <w:numPr>
          <w:ilvl w:val="0"/>
          <w:numId w:val="8"/>
        </w:numPr>
        <w:rPr>
          <w:rFonts w:ascii="Times New Roman" w:hAnsi="Times New Roman" w:cs="Times New Roman"/>
          <w:b/>
          <w:color w:val="FF0000"/>
          <w:sz w:val="32"/>
          <w:szCs w:val="26"/>
        </w:rPr>
      </w:pPr>
      <w:r w:rsidRPr="00B9490F">
        <w:rPr>
          <w:rFonts w:ascii="Times New Roman" w:hAnsi="Times New Roman" w:cs="Times New Roman"/>
          <w:b/>
          <w:color w:val="FF0000"/>
          <w:sz w:val="32"/>
          <w:szCs w:val="26"/>
        </w:rPr>
        <w:t>Quels sont les instruments juridiques, les politiques et les programmes en place pour répondre aux défis particuliers auxquels sont confrontées les femmes âgées</w:t>
      </w:r>
      <w:r w:rsidR="004C2A4F" w:rsidRPr="00B9490F">
        <w:rPr>
          <w:rFonts w:ascii="Times New Roman" w:hAnsi="Times New Roman" w:cs="Times New Roman"/>
          <w:b/>
          <w:color w:val="FF0000"/>
          <w:sz w:val="32"/>
          <w:szCs w:val="26"/>
        </w:rPr>
        <w:t> ?</w:t>
      </w:r>
    </w:p>
    <w:p w:rsidR="00017447" w:rsidRPr="00F22D2B" w:rsidRDefault="002B1EB9" w:rsidP="00320B08">
      <w:pPr>
        <w:jc w:val="both"/>
        <w:rPr>
          <w:rFonts w:ascii="Times New Roman" w:hAnsi="Times New Roman" w:cs="Times New Roman"/>
          <w:sz w:val="26"/>
          <w:szCs w:val="26"/>
        </w:rPr>
      </w:pPr>
      <w:r w:rsidRPr="00712EAC">
        <w:rPr>
          <w:rFonts w:ascii="Times New Roman" w:hAnsi="Times New Roman" w:cs="Times New Roman"/>
          <w:sz w:val="26"/>
          <w:szCs w:val="26"/>
        </w:rPr>
        <w:t xml:space="preserve">L’Algérie a adopté  La loi n°10-12 </w:t>
      </w:r>
      <w:r w:rsidR="00320B08">
        <w:rPr>
          <w:rFonts w:ascii="Times New Roman" w:hAnsi="Times New Roman" w:cs="Times New Roman"/>
          <w:sz w:val="26"/>
          <w:szCs w:val="26"/>
        </w:rPr>
        <w:t xml:space="preserve">en </w:t>
      </w:r>
      <w:r w:rsidRPr="00712EAC">
        <w:rPr>
          <w:rFonts w:ascii="Times New Roman" w:hAnsi="Times New Roman" w:cs="Times New Roman"/>
          <w:sz w:val="26"/>
          <w:szCs w:val="26"/>
        </w:rPr>
        <w:t xml:space="preserve"> Décembre 2010 relative à la </w:t>
      </w:r>
      <w:r w:rsidR="00017447">
        <w:rPr>
          <w:rFonts w:ascii="Times New Roman" w:hAnsi="Times New Roman" w:cs="Times New Roman"/>
          <w:sz w:val="26"/>
          <w:szCs w:val="26"/>
        </w:rPr>
        <w:t>protection des personnes âgées, l</w:t>
      </w:r>
      <w:r w:rsidR="00017447" w:rsidRPr="00F22D2B">
        <w:rPr>
          <w:rFonts w:ascii="Times New Roman" w:hAnsi="Times New Roman" w:cs="Times New Roman"/>
          <w:sz w:val="26"/>
          <w:szCs w:val="26"/>
        </w:rPr>
        <w:t>’article 18 de la loi n° 10 – 12: « l’Etat encourage le développement et la promotion des activités et programmes concourant au bien être des personnes âgées, notamment les activités culturelles, sportives, éducatives et religieuses ainsi que les activités de détente et de loisirs. L’article 19 prévoit également : « la participation des personnes âgées à des actions diversifiées et valorisantes pour la société, notamment les activités économiques, sociales ou culturelles, doit être encouragée.</w:t>
      </w:r>
    </w:p>
    <w:p w:rsidR="00017447" w:rsidRDefault="00017447" w:rsidP="00017447">
      <w:pPr>
        <w:jc w:val="both"/>
        <w:rPr>
          <w:rFonts w:ascii="Times New Roman" w:hAnsi="Times New Roman" w:cs="Times New Roman"/>
          <w:sz w:val="26"/>
          <w:szCs w:val="26"/>
        </w:rPr>
      </w:pPr>
      <w:r>
        <w:rPr>
          <w:rFonts w:ascii="Times New Roman" w:hAnsi="Times New Roman" w:cs="Times New Roman"/>
          <w:sz w:val="26"/>
          <w:szCs w:val="26"/>
        </w:rPr>
        <w:t>N</w:t>
      </w:r>
      <w:r w:rsidRPr="00712EAC">
        <w:rPr>
          <w:rFonts w:ascii="Times New Roman" w:hAnsi="Times New Roman" w:cs="Times New Roman"/>
          <w:sz w:val="26"/>
          <w:szCs w:val="26"/>
        </w:rPr>
        <w:t>otamment ses articles 21 et 23</w:t>
      </w:r>
      <w:r>
        <w:rPr>
          <w:rFonts w:ascii="Times New Roman" w:hAnsi="Times New Roman" w:cs="Times New Roman"/>
          <w:sz w:val="26"/>
          <w:szCs w:val="26"/>
        </w:rPr>
        <w:t>,</w:t>
      </w:r>
      <w:r w:rsidRPr="00712EAC">
        <w:rPr>
          <w:rFonts w:ascii="Times New Roman" w:hAnsi="Times New Roman" w:cs="Times New Roman"/>
          <w:sz w:val="26"/>
          <w:szCs w:val="26"/>
        </w:rPr>
        <w:t xml:space="preserve"> qui  a pour objet de fixer les règles et principes tendant à renforcer la protection des personnes âgées, de mieux situer les responsabilités à travers les besoins recensés en matière de vieillissement et de prise en charge des préoccupations y afférentes et à préserver leur dignité dans le cadre de la solidarité nationale, familiale et intergénérationnelle.</w:t>
      </w:r>
    </w:p>
    <w:p w:rsidR="00D77EA2" w:rsidRPr="00393559" w:rsidRDefault="00D77EA2" w:rsidP="00D77EA2">
      <w:pPr>
        <w:tabs>
          <w:tab w:val="left" w:pos="360"/>
        </w:tabs>
        <w:autoSpaceDE w:val="0"/>
        <w:autoSpaceDN w:val="0"/>
        <w:adjustRightInd w:val="0"/>
        <w:rPr>
          <w:rFonts w:ascii="Times New Roman" w:hAnsi="Times New Roman" w:cs="Times New Roman"/>
          <w:sz w:val="28"/>
          <w:szCs w:val="28"/>
        </w:rPr>
      </w:pPr>
      <w:r w:rsidRPr="00393559">
        <w:rPr>
          <w:rFonts w:ascii="Times New Roman" w:hAnsi="Times New Roman" w:cs="Times New Roman"/>
          <w:sz w:val="28"/>
          <w:szCs w:val="28"/>
        </w:rPr>
        <w:t xml:space="preserve">Les dispositions de la présente loi </w:t>
      </w:r>
      <w:r w:rsidRPr="00712EAC">
        <w:rPr>
          <w:rFonts w:ascii="Times New Roman" w:hAnsi="Times New Roman" w:cs="Times New Roman"/>
          <w:sz w:val="26"/>
          <w:szCs w:val="26"/>
        </w:rPr>
        <w:t xml:space="preserve">n°10-12 </w:t>
      </w:r>
      <w:r>
        <w:rPr>
          <w:rFonts w:ascii="Times New Roman" w:hAnsi="Times New Roman" w:cs="Times New Roman"/>
          <w:sz w:val="26"/>
          <w:szCs w:val="26"/>
        </w:rPr>
        <w:t xml:space="preserve"> de decembre 2010  </w:t>
      </w:r>
      <w:r w:rsidRPr="00393559">
        <w:rPr>
          <w:rFonts w:ascii="Times New Roman" w:hAnsi="Times New Roman" w:cs="Times New Roman"/>
          <w:sz w:val="28"/>
          <w:szCs w:val="28"/>
        </w:rPr>
        <w:t xml:space="preserve">s’appliquent à toute personne </w:t>
      </w:r>
      <w:r w:rsidRPr="00D77EA2">
        <w:rPr>
          <w:rFonts w:ascii="Times New Roman" w:hAnsi="Times New Roman" w:cs="Times New Roman"/>
          <w:color w:val="FF0000"/>
          <w:sz w:val="28"/>
          <w:szCs w:val="28"/>
        </w:rPr>
        <w:t>âgée de soixante-cinq (65) ans et plus</w:t>
      </w:r>
      <w:r w:rsidRPr="00393559">
        <w:rPr>
          <w:rFonts w:ascii="Times New Roman" w:hAnsi="Times New Roman" w:cs="Times New Roman"/>
          <w:sz w:val="28"/>
          <w:szCs w:val="28"/>
        </w:rPr>
        <w:t xml:space="preserve">. Elles visent à assurer, notamment, la prise en charge des personnes âgées démunies et/ou sans attaches familiales et celles se trouvant en situation de difficulté ou de précarité sociale et </w:t>
      </w:r>
      <w:r w:rsidRPr="00393559">
        <w:rPr>
          <w:rFonts w:ascii="Times New Roman" w:hAnsi="Times New Roman" w:cs="Times New Roman"/>
          <w:sz w:val="28"/>
          <w:szCs w:val="28"/>
        </w:rPr>
        <w:lastRenderedPageBreak/>
        <w:t xml:space="preserve">à leur assurer des conditions de vie décentes, en rapport avec leur état physique et mental. </w:t>
      </w:r>
    </w:p>
    <w:p w:rsidR="00D77EA2" w:rsidRPr="00393559" w:rsidRDefault="00D77EA2" w:rsidP="00D77EA2">
      <w:pPr>
        <w:tabs>
          <w:tab w:val="left" w:pos="360"/>
        </w:tabs>
        <w:autoSpaceDE w:val="0"/>
        <w:autoSpaceDN w:val="0"/>
        <w:adjustRightInd w:val="0"/>
        <w:rPr>
          <w:rFonts w:ascii="Times New Roman" w:hAnsi="Times New Roman" w:cs="Times New Roman"/>
          <w:sz w:val="28"/>
          <w:szCs w:val="28"/>
        </w:rPr>
      </w:pPr>
    </w:p>
    <w:p w:rsidR="00D77EA2" w:rsidRDefault="00D77EA2" w:rsidP="00017447">
      <w:pPr>
        <w:jc w:val="both"/>
        <w:rPr>
          <w:rFonts w:ascii="Times New Roman" w:hAnsi="Times New Roman" w:cs="Times New Roman"/>
          <w:sz w:val="26"/>
          <w:szCs w:val="26"/>
        </w:rPr>
      </w:pPr>
    </w:p>
    <w:p w:rsidR="00D77EA2" w:rsidRDefault="00D77EA2" w:rsidP="00017447">
      <w:pPr>
        <w:jc w:val="both"/>
        <w:rPr>
          <w:rFonts w:ascii="Times New Roman" w:hAnsi="Times New Roman" w:cs="Times New Roman"/>
          <w:sz w:val="26"/>
          <w:szCs w:val="26"/>
        </w:rPr>
      </w:pPr>
    </w:p>
    <w:p w:rsidR="00B9490F" w:rsidRPr="00712EAC" w:rsidRDefault="00B9490F" w:rsidP="00B9490F">
      <w:pPr>
        <w:tabs>
          <w:tab w:val="left" w:pos="360"/>
        </w:tabs>
        <w:autoSpaceDE w:val="0"/>
        <w:autoSpaceDN w:val="0"/>
        <w:adjustRightInd w:val="0"/>
        <w:jc w:val="both"/>
        <w:rPr>
          <w:rFonts w:ascii="Times New Roman" w:hAnsi="Times New Roman" w:cs="Times New Roman"/>
          <w:sz w:val="26"/>
          <w:szCs w:val="26"/>
        </w:rPr>
      </w:pPr>
      <w:r w:rsidRPr="00712EAC">
        <w:rPr>
          <w:rFonts w:ascii="Times New Roman" w:hAnsi="Times New Roman" w:cs="Times New Roman"/>
          <w:bCs/>
          <w:color w:val="000000"/>
          <w:sz w:val="26"/>
          <w:szCs w:val="26"/>
        </w:rPr>
        <w:t xml:space="preserve">le Ministère de la Solidarité Nationale, de la Famille et de la Condition de la Femme dispose d’un réseau institutionnel composé de 34 établissements répartis sur 27 wilayas visant le soutien et le bien être des </w:t>
      </w:r>
      <w:r>
        <w:rPr>
          <w:rFonts w:ascii="Times New Roman" w:hAnsi="Times New Roman" w:cs="Times New Roman"/>
          <w:bCs/>
          <w:color w:val="000000"/>
          <w:sz w:val="26"/>
          <w:szCs w:val="26"/>
        </w:rPr>
        <w:t>femmes</w:t>
      </w:r>
      <w:r w:rsidRPr="00712EAC">
        <w:rPr>
          <w:rFonts w:ascii="Times New Roman" w:hAnsi="Times New Roman" w:cs="Times New Roman"/>
          <w:bCs/>
          <w:color w:val="000000"/>
          <w:sz w:val="26"/>
          <w:szCs w:val="26"/>
        </w:rPr>
        <w:t xml:space="preserve"> âgées accueillies et </w:t>
      </w:r>
      <w:r w:rsidRPr="00712EAC">
        <w:rPr>
          <w:rFonts w:ascii="Times New Roman" w:hAnsi="Times New Roman" w:cs="Times New Roman"/>
          <w:sz w:val="26"/>
          <w:szCs w:val="26"/>
        </w:rPr>
        <w:t xml:space="preserve">assurer la prise en charge des </w:t>
      </w:r>
      <w:r>
        <w:rPr>
          <w:rFonts w:ascii="Times New Roman" w:hAnsi="Times New Roman" w:cs="Times New Roman"/>
          <w:sz w:val="26"/>
          <w:szCs w:val="26"/>
        </w:rPr>
        <w:t>femmes</w:t>
      </w:r>
      <w:r w:rsidRPr="00712EAC">
        <w:rPr>
          <w:rFonts w:ascii="Times New Roman" w:hAnsi="Times New Roman" w:cs="Times New Roman"/>
          <w:sz w:val="26"/>
          <w:szCs w:val="26"/>
        </w:rPr>
        <w:t xml:space="preserve"> âgées démunies et/ou sans attaches familiales et celles se trouvant en situation de difficulté ou de précarité sociale et à leur assurer des conditions de vie décentes, en rapport avec leur état physique et mental. </w:t>
      </w:r>
    </w:p>
    <w:p w:rsidR="0043397A" w:rsidRPr="000C1B8D" w:rsidRDefault="0043397A" w:rsidP="0043397A">
      <w:pPr>
        <w:tabs>
          <w:tab w:val="left" w:pos="360"/>
        </w:tabs>
        <w:autoSpaceDE w:val="0"/>
        <w:autoSpaceDN w:val="0"/>
        <w:adjustRightInd w:val="0"/>
        <w:rPr>
          <w:rFonts w:ascii="Times New Roman" w:hAnsi="Times New Roman" w:cs="Times New Roman"/>
          <w:sz w:val="28"/>
          <w:szCs w:val="28"/>
        </w:rPr>
      </w:pPr>
      <w:r w:rsidRPr="000C1B8D">
        <w:rPr>
          <w:rFonts w:ascii="Times New Roman" w:hAnsi="Times New Roman" w:cs="Times New Roman"/>
          <w:sz w:val="28"/>
          <w:szCs w:val="28"/>
        </w:rPr>
        <w:t>La protection et la préservation de la dignité des personnes âgées constituent une obligation nationale. Cette obligation incombe, en premier lieu, à la famille, notamment les descendants, à l</w:t>
      </w:r>
      <w:r w:rsidRPr="000C1B8D">
        <w:rPr>
          <w:rFonts w:ascii="Times New Roman" w:hAnsi="Times New Roman" w:cs="Times New Roman"/>
          <w:sz w:val="28"/>
          <w:szCs w:val="28"/>
          <w:rtl/>
        </w:rPr>
        <w:t>'</w:t>
      </w:r>
      <w:r w:rsidRPr="000C1B8D">
        <w:rPr>
          <w:rFonts w:ascii="Times New Roman" w:hAnsi="Times New Roman" w:cs="Times New Roman"/>
          <w:sz w:val="28"/>
          <w:szCs w:val="28"/>
        </w:rPr>
        <w:t xml:space="preserve">Etat, aux collectivités locales et au mouvement associatif à caractère social et humanitaire ainsi qu’à toute personne de droit public ou privé susceptible d’apporter sa contribution en matière de protection et de prise en charge des personnes âgées. </w:t>
      </w:r>
    </w:p>
    <w:p w:rsidR="0043397A" w:rsidRPr="000C1B8D" w:rsidRDefault="0043397A" w:rsidP="0043397A">
      <w:pPr>
        <w:tabs>
          <w:tab w:val="left" w:pos="360"/>
        </w:tabs>
        <w:rPr>
          <w:rFonts w:ascii="Times New Roman" w:hAnsi="Times New Roman" w:cs="Times New Roman"/>
          <w:sz w:val="28"/>
          <w:szCs w:val="28"/>
        </w:rPr>
      </w:pPr>
      <w:r w:rsidRPr="000C1B8D">
        <w:rPr>
          <w:rFonts w:ascii="Times New Roman" w:hAnsi="Times New Roman" w:cs="Times New Roman"/>
          <w:sz w:val="28"/>
          <w:szCs w:val="28"/>
        </w:rPr>
        <w:t xml:space="preserve">Les personnes en charge des personnes âgées doivent, lorsqu’elles disposent de moyens suffisants pour le faire, assurer la prise en charge et la protection de leurs ascendants, notamment lorsqu’ils se trouvent dans un état de vulnérabilité en raison de leur âge ou de leur état physique et/ou mental avec respect, dévouement et considération. </w:t>
      </w:r>
    </w:p>
    <w:p w:rsidR="0043397A" w:rsidRDefault="0043397A" w:rsidP="0043397A">
      <w:pPr>
        <w:tabs>
          <w:tab w:val="left" w:pos="360"/>
        </w:tabs>
        <w:rPr>
          <w:rFonts w:ascii="Times New Roman" w:hAnsi="Times New Roman" w:cs="Times New Roman"/>
          <w:sz w:val="28"/>
          <w:szCs w:val="28"/>
        </w:rPr>
      </w:pPr>
      <w:r w:rsidRPr="000C1B8D">
        <w:rPr>
          <w:rFonts w:ascii="Times New Roman" w:hAnsi="Times New Roman" w:cs="Times New Roman"/>
          <w:sz w:val="28"/>
          <w:szCs w:val="28"/>
        </w:rPr>
        <w:t xml:space="preserve">Les descendants en charge des personnes âgées qui ne disposent pas de moyens matériels et financiers suffisants pour prendre en charge leurs ascendants bénéficient d’une aide de l’Etat. </w:t>
      </w:r>
    </w:p>
    <w:p w:rsidR="000A5DF5" w:rsidRPr="00393559" w:rsidRDefault="000A5DF5" w:rsidP="000A5DF5">
      <w:pPr>
        <w:pStyle w:val="ListParagraph"/>
        <w:tabs>
          <w:tab w:val="left" w:pos="360"/>
        </w:tabs>
        <w:ind w:left="0"/>
        <w:rPr>
          <w:rFonts w:ascii="Times New Roman" w:hAnsi="Times New Roman" w:cs="Times New Roman"/>
          <w:sz w:val="28"/>
          <w:szCs w:val="28"/>
        </w:rPr>
      </w:pPr>
      <w:r w:rsidRPr="00393559">
        <w:rPr>
          <w:rFonts w:ascii="Times New Roman" w:hAnsi="Times New Roman" w:cs="Times New Roman"/>
          <w:sz w:val="28"/>
          <w:szCs w:val="28"/>
        </w:rPr>
        <w:t xml:space="preserve">Art. 258. - Est qualifié </w:t>
      </w:r>
      <w:r>
        <w:rPr>
          <w:rFonts w:ascii="Times New Roman" w:hAnsi="Times New Roman" w:cs="Times New Roman"/>
          <w:sz w:val="28"/>
          <w:szCs w:val="28"/>
        </w:rPr>
        <w:t xml:space="preserve">de </w:t>
      </w:r>
      <w:r w:rsidRPr="00393559">
        <w:rPr>
          <w:rFonts w:ascii="Times New Roman" w:hAnsi="Times New Roman" w:cs="Times New Roman"/>
          <w:sz w:val="28"/>
          <w:szCs w:val="28"/>
        </w:rPr>
        <w:t>parricide le meurtre des pères ou mères légitimes, ou de tout autre ascendant légitime.</w:t>
      </w:r>
      <w:r>
        <w:rPr>
          <w:rFonts w:ascii="Times New Roman" w:hAnsi="Times New Roman" w:cs="Times New Roman"/>
          <w:sz w:val="28"/>
          <w:szCs w:val="28"/>
        </w:rPr>
        <w:t xml:space="preserve"> </w:t>
      </w:r>
      <w:r w:rsidRPr="00393559">
        <w:rPr>
          <w:rFonts w:ascii="Times New Roman" w:hAnsi="Times New Roman" w:cs="Times New Roman"/>
          <w:sz w:val="28"/>
          <w:szCs w:val="28"/>
        </w:rPr>
        <w:t xml:space="preserve">Art. 282. - </w:t>
      </w:r>
      <w:r w:rsidRPr="000A5DF5">
        <w:rPr>
          <w:rFonts w:ascii="Times New Roman" w:hAnsi="Times New Roman" w:cs="Times New Roman"/>
          <w:color w:val="FF0000"/>
          <w:sz w:val="28"/>
          <w:szCs w:val="28"/>
        </w:rPr>
        <w:t>Le parricide n’est jamais excusable</w:t>
      </w:r>
      <w:r w:rsidRPr="00393559">
        <w:rPr>
          <w:rFonts w:ascii="Times New Roman" w:hAnsi="Times New Roman" w:cs="Times New Roman"/>
          <w:sz w:val="28"/>
          <w:szCs w:val="28"/>
        </w:rPr>
        <w:t>.</w:t>
      </w:r>
    </w:p>
    <w:p w:rsidR="000A5DF5" w:rsidRPr="000C1B8D" w:rsidRDefault="000A5DF5" w:rsidP="0043397A">
      <w:pPr>
        <w:tabs>
          <w:tab w:val="left" w:pos="360"/>
        </w:tabs>
        <w:rPr>
          <w:rFonts w:ascii="Times New Roman" w:hAnsi="Times New Roman" w:cs="Times New Roman"/>
          <w:sz w:val="28"/>
          <w:szCs w:val="28"/>
        </w:rPr>
      </w:pPr>
    </w:p>
    <w:p w:rsidR="0043397A" w:rsidRPr="000C1B8D" w:rsidRDefault="0043397A" w:rsidP="0043397A">
      <w:pPr>
        <w:rPr>
          <w:rFonts w:ascii="Times New Roman" w:hAnsi="Times New Roman" w:cs="Times New Roman"/>
          <w:sz w:val="28"/>
          <w:szCs w:val="28"/>
        </w:rPr>
      </w:pPr>
      <w:r w:rsidRPr="000C1B8D">
        <w:rPr>
          <w:rFonts w:ascii="Times New Roman" w:hAnsi="Times New Roman" w:cs="Times New Roman"/>
          <w:sz w:val="28"/>
          <w:szCs w:val="28"/>
        </w:rPr>
        <w:t>le système national de sécurité sociale fournit aux personnes âgées n’exerçant aucune activité professionnelle, la qualité d’assuré social conformément à la législation nationale.</w:t>
      </w:r>
    </w:p>
    <w:p w:rsidR="002B1EB9" w:rsidRDefault="002B1EB9" w:rsidP="00F22D2B">
      <w:pPr>
        <w:jc w:val="both"/>
        <w:rPr>
          <w:rFonts w:ascii="Times New Roman" w:hAnsi="Times New Roman" w:cs="Times New Roman"/>
          <w:sz w:val="26"/>
          <w:szCs w:val="26"/>
        </w:rPr>
      </w:pPr>
    </w:p>
    <w:p w:rsidR="002B1EB9" w:rsidRPr="00B9490F" w:rsidRDefault="002B1EB9" w:rsidP="00B9490F">
      <w:pPr>
        <w:pStyle w:val="ListParagraph"/>
        <w:numPr>
          <w:ilvl w:val="0"/>
          <w:numId w:val="8"/>
        </w:numPr>
        <w:rPr>
          <w:rFonts w:ascii="Times New Roman" w:hAnsi="Times New Roman" w:cs="Times New Roman"/>
          <w:b/>
          <w:color w:val="FF0000"/>
          <w:sz w:val="28"/>
          <w:szCs w:val="26"/>
        </w:rPr>
      </w:pPr>
      <w:r w:rsidRPr="00B9490F">
        <w:rPr>
          <w:rFonts w:ascii="Times New Roman" w:hAnsi="Times New Roman" w:cs="Times New Roman"/>
          <w:b/>
          <w:color w:val="FF0000"/>
          <w:sz w:val="28"/>
          <w:szCs w:val="26"/>
        </w:rPr>
        <w:t xml:space="preserve">Comment sont-ils mis en œuvre et surveillés ? </w:t>
      </w:r>
    </w:p>
    <w:p w:rsidR="002B1EB9" w:rsidRPr="002B1EB9" w:rsidRDefault="00DB3AB0" w:rsidP="00DB3AB0">
      <w:pPr>
        <w:pStyle w:val="ListParagraph"/>
        <w:numPr>
          <w:ilvl w:val="0"/>
          <w:numId w:val="5"/>
        </w:numPr>
        <w:jc w:val="both"/>
        <w:rPr>
          <w:rFonts w:ascii="Times New Roman" w:hAnsi="Times New Roman" w:cs="Times New Roman"/>
          <w:color w:val="FF0000"/>
          <w:sz w:val="26"/>
          <w:szCs w:val="26"/>
        </w:rPr>
      </w:pPr>
      <w:r>
        <w:rPr>
          <w:rFonts w:ascii="Times New Roman" w:hAnsi="Times New Roman" w:cs="Times New Roman"/>
          <w:sz w:val="26"/>
          <w:szCs w:val="26"/>
        </w:rPr>
        <w:t xml:space="preserve">En </w:t>
      </w:r>
      <w:r w:rsidR="002B1EB9">
        <w:rPr>
          <w:rFonts w:ascii="Times New Roman" w:hAnsi="Times New Roman" w:cs="Times New Roman"/>
          <w:sz w:val="26"/>
          <w:szCs w:val="26"/>
        </w:rPr>
        <w:t>L</w:t>
      </w:r>
      <w:r w:rsidR="002562FD" w:rsidRPr="002B1EB9">
        <w:rPr>
          <w:rFonts w:ascii="Times New Roman" w:hAnsi="Times New Roman" w:cs="Times New Roman"/>
          <w:sz w:val="26"/>
          <w:szCs w:val="26"/>
        </w:rPr>
        <w:t>utt</w:t>
      </w:r>
      <w:r>
        <w:rPr>
          <w:rFonts w:ascii="Times New Roman" w:hAnsi="Times New Roman" w:cs="Times New Roman"/>
          <w:sz w:val="26"/>
          <w:szCs w:val="26"/>
        </w:rPr>
        <w:t>ant</w:t>
      </w:r>
      <w:r w:rsidR="002562FD" w:rsidRPr="002B1EB9">
        <w:rPr>
          <w:rFonts w:ascii="Times New Roman" w:hAnsi="Times New Roman" w:cs="Times New Roman"/>
          <w:sz w:val="26"/>
          <w:szCs w:val="26"/>
        </w:rPr>
        <w:t xml:space="preserve"> contre toute forme de déracinement des </w:t>
      </w:r>
      <w:r w:rsidR="000D1B6D" w:rsidRPr="002B1EB9">
        <w:rPr>
          <w:rFonts w:ascii="Times New Roman" w:hAnsi="Times New Roman" w:cs="Times New Roman"/>
          <w:sz w:val="26"/>
          <w:szCs w:val="26"/>
        </w:rPr>
        <w:t>femmes</w:t>
      </w:r>
      <w:r w:rsidR="002562FD" w:rsidRPr="002B1EB9">
        <w:rPr>
          <w:rFonts w:ascii="Times New Roman" w:hAnsi="Times New Roman" w:cs="Times New Roman"/>
          <w:sz w:val="26"/>
          <w:szCs w:val="26"/>
        </w:rPr>
        <w:t xml:space="preserve"> âgées de leur milieu familial et social</w:t>
      </w:r>
      <w:r>
        <w:rPr>
          <w:rFonts w:ascii="Times New Roman" w:hAnsi="Times New Roman" w:cs="Times New Roman"/>
          <w:sz w:val="26"/>
          <w:szCs w:val="26"/>
        </w:rPr>
        <w:t>,</w:t>
      </w:r>
      <w:r w:rsidR="002562FD" w:rsidRPr="002B1EB9">
        <w:rPr>
          <w:rFonts w:ascii="Times New Roman" w:hAnsi="Times New Roman" w:cs="Times New Roman"/>
          <w:sz w:val="26"/>
          <w:szCs w:val="26"/>
        </w:rPr>
        <w:t xml:space="preserve"> contraire à nos valeurs nationales, sociales et </w:t>
      </w:r>
      <w:r w:rsidR="000D1B6D" w:rsidRPr="002B1EB9">
        <w:rPr>
          <w:rFonts w:ascii="Times New Roman" w:hAnsi="Times New Roman" w:cs="Times New Roman"/>
          <w:sz w:val="26"/>
          <w:szCs w:val="26"/>
        </w:rPr>
        <w:t>civilisationnelles</w:t>
      </w:r>
      <w:r w:rsidR="002B1EB9">
        <w:rPr>
          <w:rFonts w:ascii="Times New Roman" w:hAnsi="Times New Roman" w:cs="Times New Roman"/>
          <w:sz w:val="26"/>
          <w:szCs w:val="26"/>
        </w:rPr>
        <w:t> ;</w:t>
      </w:r>
    </w:p>
    <w:p w:rsidR="002B1EB9" w:rsidRPr="002B1EB9" w:rsidRDefault="00DB3AB0" w:rsidP="00DB3AB0">
      <w:pPr>
        <w:pStyle w:val="ListParagraph"/>
        <w:numPr>
          <w:ilvl w:val="0"/>
          <w:numId w:val="5"/>
        </w:numPr>
        <w:jc w:val="both"/>
        <w:rPr>
          <w:rFonts w:ascii="Times New Roman" w:hAnsi="Times New Roman" w:cs="Times New Roman"/>
          <w:color w:val="FF0000"/>
          <w:sz w:val="26"/>
          <w:szCs w:val="26"/>
        </w:rPr>
      </w:pPr>
      <w:r>
        <w:rPr>
          <w:rFonts w:ascii="Times New Roman" w:hAnsi="Times New Roman" w:cs="Times New Roman"/>
          <w:sz w:val="26"/>
          <w:szCs w:val="26"/>
        </w:rPr>
        <w:lastRenderedPageBreak/>
        <w:t xml:space="preserve">En </w:t>
      </w:r>
      <w:r w:rsidR="002B1EB9">
        <w:rPr>
          <w:rFonts w:ascii="Times New Roman" w:hAnsi="Times New Roman" w:cs="Times New Roman"/>
          <w:sz w:val="26"/>
          <w:szCs w:val="26"/>
        </w:rPr>
        <w:t>G</w:t>
      </w:r>
      <w:r w:rsidR="002562FD" w:rsidRPr="002B1EB9">
        <w:rPr>
          <w:rFonts w:ascii="Times New Roman" w:hAnsi="Times New Roman" w:cs="Times New Roman"/>
          <w:sz w:val="26"/>
          <w:szCs w:val="26"/>
        </w:rPr>
        <w:t>aranti</w:t>
      </w:r>
      <w:r>
        <w:rPr>
          <w:rFonts w:ascii="Times New Roman" w:hAnsi="Times New Roman" w:cs="Times New Roman"/>
          <w:sz w:val="26"/>
          <w:szCs w:val="26"/>
        </w:rPr>
        <w:t>ssant</w:t>
      </w:r>
      <w:r w:rsidR="002562FD" w:rsidRPr="002B1EB9">
        <w:rPr>
          <w:rFonts w:ascii="Times New Roman" w:hAnsi="Times New Roman" w:cs="Times New Roman"/>
          <w:sz w:val="26"/>
          <w:szCs w:val="26"/>
        </w:rPr>
        <w:t xml:space="preserve"> des conditions d’une vie décente aux </w:t>
      </w:r>
      <w:r w:rsidR="000D1B6D" w:rsidRPr="002B1EB9">
        <w:rPr>
          <w:rFonts w:ascii="Times New Roman" w:hAnsi="Times New Roman" w:cs="Times New Roman"/>
          <w:sz w:val="26"/>
          <w:szCs w:val="26"/>
        </w:rPr>
        <w:t>femmes</w:t>
      </w:r>
      <w:r w:rsidR="002562FD" w:rsidRPr="002B1EB9">
        <w:rPr>
          <w:rFonts w:ascii="Times New Roman" w:hAnsi="Times New Roman" w:cs="Times New Roman"/>
          <w:sz w:val="26"/>
          <w:szCs w:val="26"/>
        </w:rPr>
        <w:t xml:space="preserve"> âgées dont les capacités intellectuelles </w:t>
      </w:r>
      <w:r>
        <w:rPr>
          <w:rFonts w:ascii="Times New Roman" w:hAnsi="Times New Roman" w:cs="Times New Roman"/>
          <w:sz w:val="26"/>
          <w:szCs w:val="26"/>
        </w:rPr>
        <w:t xml:space="preserve">et </w:t>
      </w:r>
      <w:r w:rsidR="002B1EB9" w:rsidRPr="002B1EB9">
        <w:rPr>
          <w:rFonts w:ascii="Times New Roman" w:hAnsi="Times New Roman" w:cs="Times New Roman"/>
          <w:sz w:val="26"/>
          <w:szCs w:val="26"/>
        </w:rPr>
        <w:t>physiques réduit</w:t>
      </w:r>
      <w:r>
        <w:rPr>
          <w:rFonts w:ascii="Times New Roman" w:hAnsi="Times New Roman" w:cs="Times New Roman"/>
          <w:sz w:val="26"/>
          <w:szCs w:val="26"/>
        </w:rPr>
        <w:t>e</w:t>
      </w:r>
      <w:r w:rsidR="002B1EB9" w:rsidRPr="002B1EB9">
        <w:rPr>
          <w:rFonts w:ascii="Times New Roman" w:hAnsi="Times New Roman" w:cs="Times New Roman"/>
          <w:sz w:val="26"/>
          <w:szCs w:val="26"/>
        </w:rPr>
        <w:t>s</w:t>
      </w:r>
      <w:r w:rsidR="002562FD" w:rsidRPr="002B1EB9">
        <w:rPr>
          <w:rFonts w:ascii="Times New Roman" w:hAnsi="Times New Roman" w:cs="Times New Roman"/>
          <w:sz w:val="26"/>
          <w:szCs w:val="26"/>
        </w:rPr>
        <w:t xml:space="preserve"> </w:t>
      </w:r>
      <w:r w:rsidR="002B1EB9" w:rsidRPr="002B1EB9">
        <w:rPr>
          <w:rFonts w:ascii="Times New Roman" w:hAnsi="Times New Roman" w:cs="Times New Roman"/>
          <w:sz w:val="26"/>
          <w:szCs w:val="26"/>
        </w:rPr>
        <w:t>limite</w:t>
      </w:r>
      <w:r>
        <w:rPr>
          <w:rFonts w:ascii="Times New Roman" w:hAnsi="Times New Roman" w:cs="Times New Roman"/>
          <w:sz w:val="26"/>
          <w:szCs w:val="26"/>
        </w:rPr>
        <w:t>nt</w:t>
      </w:r>
      <w:r w:rsidR="002562FD" w:rsidRPr="002B1EB9">
        <w:rPr>
          <w:rFonts w:ascii="Times New Roman" w:hAnsi="Times New Roman" w:cs="Times New Roman"/>
          <w:sz w:val="26"/>
          <w:szCs w:val="26"/>
        </w:rPr>
        <w:t xml:space="preserve"> leur autonomie </w:t>
      </w:r>
      <w:r w:rsidR="002B1EB9">
        <w:rPr>
          <w:rFonts w:ascii="Times New Roman" w:hAnsi="Times New Roman" w:cs="Times New Roman"/>
          <w:sz w:val="26"/>
          <w:szCs w:val="26"/>
        </w:rPr>
        <w:t>et favorisent leur isolement ;</w:t>
      </w:r>
    </w:p>
    <w:p w:rsidR="002B1EB9" w:rsidRPr="002B1EB9" w:rsidRDefault="00DB3AB0" w:rsidP="00DB3AB0">
      <w:pPr>
        <w:pStyle w:val="ListParagraph"/>
        <w:numPr>
          <w:ilvl w:val="0"/>
          <w:numId w:val="5"/>
        </w:numPr>
        <w:jc w:val="both"/>
        <w:rPr>
          <w:rFonts w:ascii="Times New Roman" w:hAnsi="Times New Roman" w:cs="Times New Roman"/>
          <w:color w:val="FF0000"/>
          <w:sz w:val="26"/>
          <w:szCs w:val="26"/>
        </w:rPr>
      </w:pPr>
      <w:r>
        <w:rPr>
          <w:rFonts w:ascii="Times New Roman" w:hAnsi="Times New Roman" w:cs="Times New Roman"/>
          <w:sz w:val="26"/>
          <w:szCs w:val="26"/>
        </w:rPr>
        <w:t xml:space="preserve">En </w:t>
      </w:r>
      <w:r w:rsidR="002B1EB9" w:rsidRPr="002B1EB9">
        <w:rPr>
          <w:rFonts w:ascii="Times New Roman" w:hAnsi="Times New Roman" w:cs="Times New Roman"/>
          <w:sz w:val="26"/>
          <w:szCs w:val="26"/>
        </w:rPr>
        <w:t>Assur</w:t>
      </w:r>
      <w:r>
        <w:rPr>
          <w:rFonts w:ascii="Times New Roman" w:hAnsi="Times New Roman" w:cs="Times New Roman"/>
          <w:sz w:val="26"/>
          <w:szCs w:val="26"/>
        </w:rPr>
        <w:t xml:space="preserve">ant </w:t>
      </w:r>
      <w:r w:rsidR="002562FD" w:rsidRPr="002B1EB9">
        <w:rPr>
          <w:rFonts w:ascii="Times New Roman" w:hAnsi="Times New Roman" w:cs="Times New Roman"/>
          <w:sz w:val="26"/>
          <w:szCs w:val="26"/>
        </w:rPr>
        <w:t xml:space="preserve"> une prise en charge médico</w:t>
      </w:r>
      <w:r w:rsidR="000D1B6D" w:rsidRPr="002B1EB9">
        <w:rPr>
          <w:rFonts w:ascii="Times New Roman" w:hAnsi="Times New Roman" w:cs="Times New Roman"/>
          <w:sz w:val="26"/>
          <w:szCs w:val="26"/>
        </w:rPr>
        <w:t>-</w:t>
      </w:r>
      <w:r w:rsidR="002562FD" w:rsidRPr="002B1EB9">
        <w:rPr>
          <w:rFonts w:ascii="Times New Roman" w:hAnsi="Times New Roman" w:cs="Times New Roman"/>
          <w:sz w:val="26"/>
          <w:szCs w:val="26"/>
        </w:rPr>
        <w:t xml:space="preserve">sociale et </w:t>
      </w:r>
      <w:r>
        <w:rPr>
          <w:rFonts w:ascii="Times New Roman" w:hAnsi="Times New Roman" w:cs="Times New Roman"/>
          <w:sz w:val="26"/>
          <w:szCs w:val="26"/>
        </w:rPr>
        <w:t xml:space="preserve">en mettant </w:t>
      </w:r>
      <w:r w:rsidR="002562FD" w:rsidRPr="002B1EB9">
        <w:rPr>
          <w:rFonts w:ascii="Times New Roman" w:hAnsi="Times New Roman" w:cs="Times New Roman"/>
          <w:sz w:val="26"/>
          <w:szCs w:val="26"/>
        </w:rPr>
        <w:t xml:space="preserve"> en place un disp</w:t>
      </w:r>
      <w:r w:rsidR="000D1B6D" w:rsidRPr="002B1EB9">
        <w:rPr>
          <w:rFonts w:ascii="Times New Roman" w:hAnsi="Times New Roman" w:cs="Times New Roman"/>
          <w:sz w:val="26"/>
          <w:szCs w:val="26"/>
        </w:rPr>
        <w:t>ositif d’aide à domicile adapté</w:t>
      </w:r>
      <w:r w:rsidR="002B1EB9">
        <w:rPr>
          <w:rFonts w:ascii="Times New Roman" w:hAnsi="Times New Roman" w:cs="Times New Roman"/>
          <w:sz w:val="26"/>
          <w:szCs w:val="26"/>
        </w:rPr>
        <w:t> ;</w:t>
      </w:r>
      <w:r w:rsidR="000D1B6D" w:rsidRPr="002B1EB9">
        <w:rPr>
          <w:rFonts w:ascii="Times New Roman" w:hAnsi="Times New Roman" w:cs="Times New Roman"/>
          <w:sz w:val="26"/>
          <w:szCs w:val="26"/>
        </w:rPr>
        <w:t xml:space="preserve"> </w:t>
      </w:r>
    </w:p>
    <w:p w:rsidR="002B1EB9" w:rsidRPr="002B1EB9" w:rsidRDefault="00DB3AB0" w:rsidP="00DB3AB0">
      <w:pPr>
        <w:pStyle w:val="ListParagraph"/>
        <w:numPr>
          <w:ilvl w:val="0"/>
          <w:numId w:val="5"/>
        </w:numPr>
        <w:jc w:val="both"/>
        <w:rPr>
          <w:rFonts w:ascii="Times New Roman" w:hAnsi="Times New Roman" w:cs="Times New Roman"/>
          <w:color w:val="FF0000"/>
          <w:sz w:val="26"/>
          <w:szCs w:val="26"/>
        </w:rPr>
      </w:pPr>
      <w:r>
        <w:rPr>
          <w:rFonts w:ascii="Times New Roman" w:hAnsi="Times New Roman" w:cs="Times New Roman"/>
          <w:sz w:val="26"/>
          <w:szCs w:val="26"/>
        </w:rPr>
        <w:t xml:space="preserve">En </w:t>
      </w:r>
      <w:r w:rsidR="002B1EB9">
        <w:rPr>
          <w:rFonts w:ascii="Times New Roman" w:hAnsi="Times New Roman" w:cs="Times New Roman"/>
          <w:sz w:val="26"/>
          <w:szCs w:val="26"/>
        </w:rPr>
        <w:t>O</w:t>
      </w:r>
      <w:r w:rsidR="002562FD" w:rsidRPr="002B1EB9">
        <w:rPr>
          <w:rFonts w:ascii="Times New Roman" w:hAnsi="Times New Roman" w:cs="Times New Roman"/>
          <w:sz w:val="26"/>
          <w:szCs w:val="26"/>
        </w:rPr>
        <w:t>rganis</w:t>
      </w:r>
      <w:r>
        <w:rPr>
          <w:rFonts w:ascii="Times New Roman" w:hAnsi="Times New Roman" w:cs="Times New Roman"/>
          <w:sz w:val="26"/>
          <w:szCs w:val="26"/>
        </w:rPr>
        <w:t xml:space="preserve">ant </w:t>
      </w:r>
      <w:r w:rsidR="002562FD" w:rsidRPr="002B1EB9">
        <w:rPr>
          <w:rFonts w:ascii="Times New Roman" w:hAnsi="Times New Roman" w:cs="Times New Roman"/>
          <w:sz w:val="26"/>
          <w:szCs w:val="26"/>
        </w:rPr>
        <w:t xml:space="preserve"> une prise en charge des </w:t>
      </w:r>
      <w:r w:rsidR="000D1B6D" w:rsidRPr="002B1EB9">
        <w:rPr>
          <w:rFonts w:ascii="Times New Roman" w:hAnsi="Times New Roman" w:cs="Times New Roman"/>
          <w:sz w:val="26"/>
          <w:szCs w:val="26"/>
        </w:rPr>
        <w:t>femmes</w:t>
      </w:r>
      <w:r w:rsidR="002562FD" w:rsidRPr="002B1EB9">
        <w:rPr>
          <w:rFonts w:ascii="Times New Roman" w:hAnsi="Times New Roman" w:cs="Times New Roman"/>
          <w:sz w:val="26"/>
          <w:szCs w:val="26"/>
        </w:rPr>
        <w:t xml:space="preserve"> âgées au niveau des établissements e</w:t>
      </w:r>
      <w:r w:rsidR="002B1EB9">
        <w:rPr>
          <w:rFonts w:ascii="Times New Roman" w:hAnsi="Times New Roman" w:cs="Times New Roman"/>
          <w:sz w:val="26"/>
          <w:szCs w:val="26"/>
        </w:rPr>
        <w:t>t structures d’Accueil adaptés ;</w:t>
      </w:r>
    </w:p>
    <w:p w:rsidR="002B1EB9" w:rsidRPr="002B1EB9" w:rsidRDefault="00DB3AB0" w:rsidP="002B1EB9">
      <w:pPr>
        <w:pStyle w:val="ListParagraph"/>
        <w:numPr>
          <w:ilvl w:val="0"/>
          <w:numId w:val="5"/>
        </w:numPr>
        <w:jc w:val="both"/>
        <w:rPr>
          <w:rFonts w:ascii="Times New Roman" w:hAnsi="Times New Roman" w:cs="Times New Roman"/>
          <w:color w:val="FF0000"/>
          <w:sz w:val="26"/>
          <w:szCs w:val="26"/>
        </w:rPr>
      </w:pPr>
      <w:r>
        <w:rPr>
          <w:rFonts w:ascii="Times New Roman" w:hAnsi="Times New Roman" w:cs="Times New Roman"/>
          <w:sz w:val="26"/>
          <w:szCs w:val="26"/>
        </w:rPr>
        <w:t xml:space="preserve">En </w:t>
      </w:r>
      <w:r w:rsidR="002B1EB9">
        <w:rPr>
          <w:rFonts w:ascii="Times New Roman" w:hAnsi="Times New Roman" w:cs="Times New Roman"/>
          <w:sz w:val="26"/>
          <w:szCs w:val="26"/>
        </w:rPr>
        <w:t>G</w:t>
      </w:r>
      <w:r w:rsidR="002562FD" w:rsidRPr="002B1EB9">
        <w:rPr>
          <w:rFonts w:ascii="Times New Roman" w:hAnsi="Times New Roman" w:cs="Times New Roman"/>
          <w:sz w:val="26"/>
          <w:szCs w:val="26"/>
        </w:rPr>
        <w:t xml:space="preserve">arantir aux </w:t>
      </w:r>
      <w:r w:rsidR="000D1B6D" w:rsidRPr="002B1EB9">
        <w:rPr>
          <w:rFonts w:ascii="Times New Roman" w:hAnsi="Times New Roman" w:cs="Times New Roman"/>
          <w:sz w:val="26"/>
          <w:szCs w:val="26"/>
        </w:rPr>
        <w:t>femmes</w:t>
      </w:r>
      <w:r w:rsidR="002562FD" w:rsidRPr="002B1EB9">
        <w:rPr>
          <w:rFonts w:ascii="Times New Roman" w:hAnsi="Times New Roman" w:cs="Times New Roman"/>
          <w:sz w:val="26"/>
          <w:szCs w:val="26"/>
        </w:rPr>
        <w:t xml:space="preserve"> âgées un niveau de ressources minimal leur permettant de subvenir à leurs besoins et de réduire les difficultés matérielles qu’elles rencontrent</w:t>
      </w:r>
      <w:r w:rsidR="002B1EB9">
        <w:rPr>
          <w:rFonts w:ascii="Times New Roman" w:hAnsi="Times New Roman" w:cs="Times New Roman"/>
          <w:sz w:val="26"/>
          <w:szCs w:val="26"/>
        </w:rPr>
        <w:t> ;</w:t>
      </w:r>
    </w:p>
    <w:p w:rsidR="002B1EB9" w:rsidRPr="002B1EB9" w:rsidRDefault="00DB3AB0" w:rsidP="00DB3AB0">
      <w:pPr>
        <w:pStyle w:val="ListParagraph"/>
        <w:numPr>
          <w:ilvl w:val="0"/>
          <w:numId w:val="5"/>
        </w:numPr>
        <w:jc w:val="both"/>
        <w:rPr>
          <w:rFonts w:ascii="Times New Roman" w:hAnsi="Times New Roman" w:cs="Times New Roman"/>
          <w:color w:val="FF0000"/>
          <w:sz w:val="26"/>
          <w:szCs w:val="26"/>
        </w:rPr>
      </w:pPr>
      <w:r>
        <w:rPr>
          <w:rFonts w:ascii="Times New Roman" w:hAnsi="Times New Roman" w:cs="Times New Roman"/>
          <w:sz w:val="26"/>
          <w:szCs w:val="26"/>
        </w:rPr>
        <w:t xml:space="preserve">En </w:t>
      </w:r>
      <w:r w:rsidR="000D1B6D" w:rsidRPr="002B1EB9">
        <w:rPr>
          <w:rFonts w:ascii="Times New Roman" w:hAnsi="Times New Roman" w:cs="Times New Roman"/>
          <w:sz w:val="26"/>
          <w:szCs w:val="26"/>
        </w:rPr>
        <w:t xml:space="preserve"> </w:t>
      </w:r>
      <w:r>
        <w:rPr>
          <w:rFonts w:ascii="Times New Roman" w:hAnsi="Times New Roman" w:cs="Times New Roman"/>
          <w:sz w:val="26"/>
          <w:szCs w:val="26"/>
        </w:rPr>
        <w:t xml:space="preserve">entreprenant et elargissant </w:t>
      </w:r>
      <w:r w:rsidR="002562FD" w:rsidRPr="002B1EB9">
        <w:rPr>
          <w:rFonts w:ascii="Times New Roman" w:hAnsi="Times New Roman" w:cs="Times New Roman"/>
          <w:sz w:val="26"/>
          <w:szCs w:val="26"/>
        </w:rPr>
        <w:t xml:space="preserve"> des actions d’information, de communication et de sensibilisation aux aspects liées à la protection des </w:t>
      </w:r>
      <w:r w:rsidR="000D1B6D" w:rsidRPr="002B1EB9">
        <w:rPr>
          <w:rFonts w:ascii="Times New Roman" w:hAnsi="Times New Roman" w:cs="Times New Roman"/>
          <w:sz w:val="26"/>
          <w:szCs w:val="26"/>
        </w:rPr>
        <w:t xml:space="preserve">femmes âgées, </w:t>
      </w:r>
      <w:r>
        <w:rPr>
          <w:rFonts w:ascii="Times New Roman" w:hAnsi="Times New Roman" w:cs="Times New Roman"/>
          <w:sz w:val="26"/>
          <w:szCs w:val="26"/>
        </w:rPr>
        <w:t xml:space="preserve">et en </w:t>
      </w:r>
      <w:r w:rsidR="002562FD" w:rsidRPr="002B1EB9">
        <w:rPr>
          <w:rFonts w:ascii="Times New Roman" w:hAnsi="Times New Roman" w:cs="Times New Roman"/>
          <w:sz w:val="26"/>
          <w:szCs w:val="26"/>
        </w:rPr>
        <w:t>encourage</w:t>
      </w:r>
      <w:r>
        <w:rPr>
          <w:rFonts w:ascii="Times New Roman" w:hAnsi="Times New Roman" w:cs="Times New Roman"/>
          <w:sz w:val="26"/>
          <w:szCs w:val="26"/>
        </w:rPr>
        <w:t>ant</w:t>
      </w:r>
      <w:r w:rsidR="002562FD" w:rsidRPr="002B1EB9">
        <w:rPr>
          <w:rFonts w:ascii="Times New Roman" w:hAnsi="Times New Roman" w:cs="Times New Roman"/>
          <w:sz w:val="26"/>
          <w:szCs w:val="26"/>
        </w:rPr>
        <w:t xml:space="preserve"> la formation, les études et la recherche dans les domaines de la protection et la prise en charge des </w:t>
      </w:r>
      <w:r w:rsidR="002B1EB9">
        <w:rPr>
          <w:rFonts w:ascii="Times New Roman" w:hAnsi="Times New Roman" w:cs="Times New Roman"/>
          <w:sz w:val="26"/>
          <w:szCs w:val="26"/>
        </w:rPr>
        <w:t>femmes âgées ;</w:t>
      </w:r>
    </w:p>
    <w:p w:rsidR="002562FD" w:rsidRPr="002B1EB9" w:rsidRDefault="00DB3AB0" w:rsidP="00DB3AB0">
      <w:pPr>
        <w:pStyle w:val="ListParagraph"/>
        <w:numPr>
          <w:ilvl w:val="0"/>
          <w:numId w:val="5"/>
        </w:numPr>
        <w:jc w:val="both"/>
        <w:rPr>
          <w:rFonts w:ascii="Times New Roman" w:hAnsi="Times New Roman" w:cs="Times New Roman"/>
          <w:color w:val="FF0000"/>
          <w:sz w:val="26"/>
          <w:szCs w:val="26"/>
        </w:rPr>
      </w:pPr>
      <w:r>
        <w:rPr>
          <w:rFonts w:ascii="Times New Roman" w:hAnsi="Times New Roman" w:cs="Times New Roman"/>
          <w:sz w:val="26"/>
          <w:szCs w:val="26"/>
        </w:rPr>
        <w:t xml:space="preserve">En </w:t>
      </w:r>
      <w:r w:rsidR="002B1EB9">
        <w:rPr>
          <w:rFonts w:ascii="Times New Roman" w:hAnsi="Times New Roman" w:cs="Times New Roman"/>
          <w:sz w:val="26"/>
          <w:szCs w:val="26"/>
        </w:rPr>
        <w:t>E</w:t>
      </w:r>
      <w:r w:rsidR="002562FD" w:rsidRPr="002B1EB9">
        <w:rPr>
          <w:rFonts w:ascii="Times New Roman" w:hAnsi="Times New Roman" w:cs="Times New Roman"/>
          <w:sz w:val="26"/>
          <w:szCs w:val="26"/>
        </w:rPr>
        <w:t>ncourage</w:t>
      </w:r>
      <w:r>
        <w:rPr>
          <w:rFonts w:ascii="Times New Roman" w:hAnsi="Times New Roman" w:cs="Times New Roman"/>
          <w:sz w:val="26"/>
          <w:szCs w:val="26"/>
        </w:rPr>
        <w:t>ant</w:t>
      </w:r>
      <w:r w:rsidR="002562FD" w:rsidRPr="002B1EB9">
        <w:rPr>
          <w:rFonts w:ascii="Times New Roman" w:hAnsi="Times New Roman" w:cs="Times New Roman"/>
          <w:sz w:val="26"/>
          <w:szCs w:val="26"/>
        </w:rPr>
        <w:t xml:space="preserve"> le mouvement associatif (ONG) à caractère social et humanitaire activant dans les domaines de la protection des personnes âgés.</w:t>
      </w:r>
    </w:p>
    <w:p w:rsidR="004C2A4F" w:rsidRPr="00712EAC" w:rsidRDefault="004C2A4F" w:rsidP="00F22D2B">
      <w:pPr>
        <w:pStyle w:val="NormalWeb"/>
        <w:spacing w:before="0" w:beforeAutospacing="0" w:after="0" w:afterAutospacing="0" w:line="276" w:lineRule="auto"/>
        <w:jc w:val="both"/>
        <w:textAlignment w:val="top"/>
        <w:rPr>
          <w:sz w:val="26"/>
          <w:szCs w:val="26"/>
        </w:rPr>
      </w:pPr>
    </w:p>
    <w:p w:rsidR="000552C6" w:rsidRDefault="000E3261" w:rsidP="00B9490F">
      <w:pPr>
        <w:tabs>
          <w:tab w:val="left" w:pos="360"/>
        </w:tabs>
        <w:autoSpaceDE w:val="0"/>
        <w:autoSpaceDN w:val="0"/>
        <w:adjustRightInd w:val="0"/>
        <w:jc w:val="both"/>
        <w:rPr>
          <w:rFonts w:ascii="Times New Roman" w:hAnsi="Times New Roman" w:cs="Times New Roman"/>
          <w:sz w:val="26"/>
          <w:szCs w:val="26"/>
        </w:rPr>
      </w:pPr>
      <w:r w:rsidRPr="00712EAC">
        <w:rPr>
          <w:rFonts w:ascii="Times New Roman" w:hAnsi="Times New Roman" w:cs="Times New Roman"/>
          <w:sz w:val="26"/>
          <w:szCs w:val="26"/>
        </w:rPr>
        <w:t> </w:t>
      </w:r>
      <w:r w:rsidR="000552C6" w:rsidRPr="00712EAC">
        <w:rPr>
          <w:rFonts w:ascii="Times New Roman" w:hAnsi="Times New Roman" w:cs="Times New Roman"/>
          <w:sz w:val="26"/>
          <w:szCs w:val="26"/>
        </w:rPr>
        <w:t xml:space="preserve"> </w:t>
      </w:r>
    </w:p>
    <w:p w:rsidR="000E3261" w:rsidRDefault="000E3261" w:rsidP="00B9490F">
      <w:pPr>
        <w:pStyle w:val="ListParagraph"/>
        <w:numPr>
          <w:ilvl w:val="0"/>
          <w:numId w:val="8"/>
        </w:numPr>
        <w:rPr>
          <w:rFonts w:ascii="Times New Roman" w:hAnsi="Times New Roman" w:cs="Times New Roman"/>
          <w:b/>
          <w:color w:val="FF0000"/>
          <w:sz w:val="28"/>
          <w:szCs w:val="26"/>
        </w:rPr>
      </w:pPr>
      <w:r w:rsidRPr="00B9490F">
        <w:rPr>
          <w:rFonts w:ascii="Times New Roman" w:hAnsi="Times New Roman" w:cs="Times New Roman"/>
          <w:b/>
          <w:color w:val="FF0000"/>
          <w:sz w:val="28"/>
          <w:szCs w:val="26"/>
        </w:rPr>
        <w:t xml:space="preserve">Quelles données statistiques sont-elles collectées sur les femmes âgées, et, le cas échéant, </w:t>
      </w:r>
      <w:r w:rsidR="004C2A4F" w:rsidRPr="00B9490F">
        <w:rPr>
          <w:rFonts w:ascii="Times New Roman" w:hAnsi="Times New Roman" w:cs="Times New Roman"/>
          <w:b/>
          <w:color w:val="FF0000"/>
          <w:sz w:val="28"/>
          <w:szCs w:val="26"/>
        </w:rPr>
        <w:t>sont-elles</w:t>
      </w:r>
      <w:r w:rsidRPr="00B9490F">
        <w:rPr>
          <w:rFonts w:ascii="Times New Roman" w:hAnsi="Times New Roman" w:cs="Times New Roman"/>
          <w:b/>
          <w:color w:val="FF0000"/>
          <w:sz w:val="28"/>
          <w:szCs w:val="26"/>
        </w:rPr>
        <w:t xml:space="preserve"> ventilées par âge, sexe et autres facteurs pertinents ? Comment les femmes âgées sont-elles définies aux fins de la loi, la politique et la collecte de données ? </w:t>
      </w:r>
    </w:p>
    <w:p w:rsidR="002B1EB9" w:rsidRDefault="002B1EB9" w:rsidP="002B1EB9">
      <w:pPr>
        <w:jc w:val="both"/>
        <w:rPr>
          <w:rFonts w:ascii="Times New Roman" w:hAnsi="Times New Roman" w:cs="Times New Roman"/>
          <w:sz w:val="26"/>
          <w:szCs w:val="26"/>
        </w:rPr>
      </w:pPr>
      <w:r w:rsidRPr="00712EAC">
        <w:rPr>
          <w:rFonts w:ascii="Times New Roman" w:hAnsi="Times New Roman" w:cs="Times New Roman"/>
          <w:sz w:val="26"/>
          <w:szCs w:val="26"/>
        </w:rPr>
        <w:t xml:space="preserve">Le nombre des </w:t>
      </w:r>
      <w:r>
        <w:rPr>
          <w:rFonts w:ascii="Times New Roman" w:hAnsi="Times New Roman" w:cs="Times New Roman"/>
          <w:sz w:val="26"/>
          <w:szCs w:val="26"/>
        </w:rPr>
        <w:t>femmes</w:t>
      </w:r>
      <w:r w:rsidRPr="00712EAC">
        <w:rPr>
          <w:rFonts w:ascii="Times New Roman" w:hAnsi="Times New Roman" w:cs="Times New Roman"/>
          <w:sz w:val="26"/>
          <w:szCs w:val="26"/>
        </w:rPr>
        <w:t xml:space="preserve"> âgées est en constante augmentation corrélativement à l'amélioration de l'espérance de vie</w:t>
      </w:r>
      <w:r>
        <w:rPr>
          <w:rFonts w:ascii="Times New Roman" w:hAnsi="Times New Roman" w:cs="Times New Roman"/>
          <w:sz w:val="26"/>
          <w:szCs w:val="26"/>
        </w:rPr>
        <w:t>.</w:t>
      </w:r>
      <w:r w:rsidRPr="00712EAC">
        <w:rPr>
          <w:rFonts w:ascii="Times New Roman" w:hAnsi="Times New Roman" w:cs="Times New Roman"/>
          <w:sz w:val="26"/>
          <w:szCs w:val="26"/>
        </w:rPr>
        <w:t xml:space="preserve"> </w:t>
      </w:r>
      <w:r w:rsidRPr="00F22D2B">
        <w:rPr>
          <w:rFonts w:ascii="Times New Roman" w:hAnsi="Times New Roman" w:cs="Times New Roman"/>
          <w:sz w:val="26"/>
          <w:szCs w:val="26"/>
        </w:rPr>
        <w:t>En 2019, l’Algérie comptait 1,386 millions d’hommes âgés de 65 ans et plus et 1,425 millions de femmes âgées de 65 ans et plus</w:t>
      </w:r>
      <w:r>
        <w:rPr>
          <w:rFonts w:ascii="Times New Roman" w:hAnsi="Times New Roman" w:cs="Times New Roman"/>
          <w:sz w:val="26"/>
          <w:szCs w:val="26"/>
        </w:rPr>
        <w:t>.</w:t>
      </w:r>
    </w:p>
    <w:p w:rsidR="002B1EB9" w:rsidRDefault="002B1EB9" w:rsidP="00F22D2B">
      <w:pPr>
        <w:jc w:val="both"/>
        <w:rPr>
          <w:rFonts w:ascii="Times New Roman" w:hAnsi="Times New Roman" w:cs="Times New Roman"/>
          <w:sz w:val="26"/>
          <w:szCs w:val="26"/>
        </w:rPr>
      </w:pPr>
      <w:r w:rsidRPr="00712EAC">
        <w:rPr>
          <w:rFonts w:ascii="Times New Roman" w:hAnsi="Times New Roman" w:cs="Times New Roman"/>
          <w:sz w:val="26"/>
          <w:szCs w:val="26"/>
        </w:rPr>
        <w:t>Les</w:t>
      </w:r>
      <w:r w:rsidR="00CB184B" w:rsidRPr="00712EAC">
        <w:rPr>
          <w:rFonts w:ascii="Times New Roman" w:hAnsi="Times New Roman" w:cs="Times New Roman"/>
          <w:sz w:val="26"/>
          <w:szCs w:val="26"/>
        </w:rPr>
        <w:t xml:space="preserve"> données statistiques sont collectées selon a Direction Technique chargée des statistiques de Population et de l’Emploi ONS par</w:t>
      </w:r>
      <w:r>
        <w:rPr>
          <w:rFonts w:ascii="Times New Roman" w:hAnsi="Times New Roman" w:cs="Times New Roman"/>
          <w:sz w:val="26"/>
          <w:szCs w:val="26"/>
        </w:rPr>
        <w:t> :</w:t>
      </w:r>
    </w:p>
    <w:p w:rsidR="002B1EB9" w:rsidRDefault="002B1EB9" w:rsidP="002B1EB9">
      <w:pPr>
        <w:pStyle w:val="ListParagraph"/>
        <w:numPr>
          <w:ilvl w:val="0"/>
          <w:numId w:val="5"/>
        </w:numPr>
        <w:jc w:val="both"/>
        <w:rPr>
          <w:rFonts w:ascii="Times New Roman" w:hAnsi="Times New Roman" w:cs="Times New Roman"/>
          <w:sz w:val="26"/>
          <w:szCs w:val="26"/>
        </w:rPr>
      </w:pPr>
      <w:r>
        <w:rPr>
          <w:rFonts w:ascii="Times New Roman" w:hAnsi="Times New Roman" w:cs="Times New Roman"/>
          <w:sz w:val="26"/>
          <w:szCs w:val="26"/>
        </w:rPr>
        <w:t>T</w:t>
      </w:r>
      <w:r w:rsidR="00CB184B" w:rsidRPr="002B1EB9">
        <w:rPr>
          <w:rFonts w:ascii="Times New Roman" w:hAnsi="Times New Roman" w:cs="Times New Roman"/>
          <w:sz w:val="26"/>
          <w:szCs w:val="26"/>
        </w:rPr>
        <w:t xml:space="preserve">able de mortalité abrégée </w:t>
      </w:r>
    </w:p>
    <w:p w:rsidR="002B1EB9" w:rsidRDefault="00017447" w:rsidP="002B1EB9">
      <w:pPr>
        <w:pStyle w:val="ListParagraph"/>
        <w:numPr>
          <w:ilvl w:val="0"/>
          <w:numId w:val="5"/>
        </w:numPr>
        <w:jc w:val="both"/>
        <w:rPr>
          <w:rFonts w:ascii="Times New Roman" w:hAnsi="Times New Roman" w:cs="Times New Roman"/>
          <w:sz w:val="26"/>
          <w:szCs w:val="26"/>
        </w:rPr>
      </w:pPr>
      <w:r w:rsidRPr="002B1EB9">
        <w:rPr>
          <w:rFonts w:ascii="Times New Roman" w:hAnsi="Times New Roman" w:cs="Times New Roman"/>
          <w:sz w:val="26"/>
          <w:szCs w:val="26"/>
        </w:rPr>
        <w:t xml:space="preserve">Répartition </w:t>
      </w:r>
      <w:r w:rsidR="00CB184B" w:rsidRPr="002B1EB9">
        <w:rPr>
          <w:rFonts w:ascii="Times New Roman" w:hAnsi="Times New Roman" w:cs="Times New Roman"/>
          <w:sz w:val="26"/>
          <w:szCs w:val="26"/>
        </w:rPr>
        <w:t xml:space="preserve">de la population </w:t>
      </w:r>
    </w:p>
    <w:p w:rsidR="00017447" w:rsidRDefault="00017447" w:rsidP="00F22D2B">
      <w:pPr>
        <w:pStyle w:val="ListParagraph"/>
        <w:numPr>
          <w:ilvl w:val="0"/>
          <w:numId w:val="5"/>
        </w:numPr>
        <w:jc w:val="both"/>
        <w:rPr>
          <w:rFonts w:ascii="Times New Roman" w:hAnsi="Times New Roman" w:cs="Times New Roman"/>
          <w:sz w:val="26"/>
          <w:szCs w:val="26"/>
        </w:rPr>
      </w:pPr>
      <w:r w:rsidRPr="002B1EB9">
        <w:rPr>
          <w:rFonts w:ascii="Times New Roman" w:hAnsi="Times New Roman" w:cs="Times New Roman"/>
          <w:sz w:val="26"/>
          <w:szCs w:val="26"/>
        </w:rPr>
        <w:t xml:space="preserve">Structure </w:t>
      </w:r>
      <w:r w:rsidR="00CB184B" w:rsidRPr="002B1EB9">
        <w:rPr>
          <w:rFonts w:ascii="Times New Roman" w:hAnsi="Times New Roman" w:cs="Times New Roman"/>
          <w:sz w:val="26"/>
          <w:szCs w:val="26"/>
        </w:rPr>
        <w:t xml:space="preserve">des décès </w:t>
      </w:r>
    </w:p>
    <w:p w:rsidR="00017447" w:rsidRPr="00017447" w:rsidRDefault="00017447" w:rsidP="00017447">
      <w:pPr>
        <w:pStyle w:val="ListParagraph"/>
        <w:numPr>
          <w:ilvl w:val="0"/>
          <w:numId w:val="5"/>
        </w:numPr>
        <w:jc w:val="both"/>
        <w:rPr>
          <w:rFonts w:ascii="Times New Roman" w:hAnsi="Times New Roman" w:cs="Times New Roman"/>
          <w:sz w:val="26"/>
          <w:szCs w:val="26"/>
        </w:rPr>
      </w:pPr>
      <w:r w:rsidRPr="00017447">
        <w:rPr>
          <w:rFonts w:ascii="Times New Roman" w:hAnsi="Times New Roman" w:cs="Times New Roman"/>
          <w:sz w:val="26"/>
          <w:szCs w:val="26"/>
        </w:rPr>
        <w:t xml:space="preserve">L’état </w:t>
      </w:r>
      <w:r w:rsidR="00F22D2B" w:rsidRPr="00017447">
        <w:rPr>
          <w:rFonts w:ascii="Times New Roman" w:hAnsi="Times New Roman" w:cs="Times New Roman"/>
          <w:sz w:val="26"/>
          <w:szCs w:val="26"/>
        </w:rPr>
        <w:t xml:space="preserve">de </w:t>
      </w:r>
      <w:r w:rsidRPr="00017447">
        <w:rPr>
          <w:rFonts w:ascii="Times New Roman" w:hAnsi="Times New Roman" w:cs="Times New Roman"/>
          <w:sz w:val="26"/>
          <w:szCs w:val="26"/>
        </w:rPr>
        <w:t>scolarité</w:t>
      </w:r>
      <w:r>
        <w:rPr>
          <w:rFonts w:ascii="Times New Roman" w:hAnsi="Times New Roman" w:cs="Times New Roman"/>
          <w:sz w:val="26"/>
          <w:szCs w:val="26"/>
        </w:rPr>
        <w:t xml:space="preserve"> et le </w:t>
      </w:r>
      <w:r w:rsidR="00F22D2B" w:rsidRPr="00017447">
        <w:rPr>
          <w:rFonts w:ascii="Times New Roman" w:hAnsi="Times New Roman" w:cs="Times New Roman"/>
          <w:sz w:val="26"/>
          <w:szCs w:val="26"/>
        </w:rPr>
        <w:t xml:space="preserve">niveau </w:t>
      </w:r>
      <w:r w:rsidRPr="00017447">
        <w:rPr>
          <w:rFonts w:ascii="Times New Roman" w:hAnsi="Times New Roman" w:cs="Times New Roman"/>
          <w:sz w:val="26"/>
          <w:szCs w:val="26"/>
        </w:rPr>
        <w:t>d’instruction</w:t>
      </w:r>
      <w:r>
        <w:rPr>
          <w:rFonts w:ascii="Times New Roman" w:hAnsi="Times New Roman" w:cs="Times New Roman"/>
          <w:sz w:val="26"/>
          <w:szCs w:val="26"/>
        </w:rPr>
        <w:t xml:space="preserve"> (</w:t>
      </w:r>
      <w:r w:rsidR="00F22D2B" w:rsidRPr="00017447">
        <w:rPr>
          <w:rFonts w:ascii="Times New Roman" w:hAnsi="Times New Roman" w:cs="Times New Roman"/>
          <w:sz w:val="26"/>
          <w:szCs w:val="26"/>
        </w:rPr>
        <w:t xml:space="preserve">qui lisent les journaux, regardent la </w:t>
      </w:r>
      <w:r w:rsidRPr="00017447">
        <w:rPr>
          <w:rFonts w:ascii="Times New Roman" w:hAnsi="Times New Roman" w:cs="Times New Roman"/>
          <w:sz w:val="26"/>
          <w:szCs w:val="26"/>
        </w:rPr>
        <w:t>télévision</w:t>
      </w:r>
      <w:r w:rsidR="00F22D2B" w:rsidRPr="00017447">
        <w:rPr>
          <w:rFonts w:ascii="Times New Roman" w:hAnsi="Times New Roman" w:cs="Times New Roman"/>
          <w:sz w:val="26"/>
          <w:szCs w:val="26"/>
        </w:rPr>
        <w:t xml:space="preserve"> et </w:t>
      </w:r>
      <w:r w:rsidRPr="00017447">
        <w:rPr>
          <w:rFonts w:ascii="Times New Roman" w:hAnsi="Times New Roman" w:cs="Times New Roman"/>
          <w:sz w:val="26"/>
          <w:szCs w:val="26"/>
        </w:rPr>
        <w:t>écoutent</w:t>
      </w:r>
      <w:r w:rsidR="00F22D2B" w:rsidRPr="00017447">
        <w:rPr>
          <w:rFonts w:ascii="Times New Roman" w:hAnsi="Times New Roman" w:cs="Times New Roman"/>
          <w:sz w:val="26"/>
          <w:szCs w:val="26"/>
        </w:rPr>
        <w:t xml:space="preserve"> la radio</w:t>
      </w:r>
      <w:r>
        <w:rPr>
          <w:rFonts w:ascii="Times New Roman" w:hAnsi="Times New Roman" w:cs="Times New Roman"/>
          <w:sz w:val="26"/>
          <w:szCs w:val="26"/>
        </w:rPr>
        <w:t>)</w:t>
      </w:r>
    </w:p>
    <w:p w:rsidR="00017447" w:rsidRPr="00017447" w:rsidRDefault="00017447" w:rsidP="00017447">
      <w:pPr>
        <w:pStyle w:val="ListParagraph"/>
        <w:numPr>
          <w:ilvl w:val="0"/>
          <w:numId w:val="5"/>
        </w:numPr>
        <w:jc w:val="both"/>
        <w:rPr>
          <w:rFonts w:ascii="Times New Roman" w:hAnsi="Times New Roman" w:cs="Times New Roman"/>
          <w:sz w:val="26"/>
          <w:szCs w:val="26"/>
        </w:rPr>
      </w:pPr>
      <w:r>
        <w:rPr>
          <w:rFonts w:ascii="Times New Roman" w:hAnsi="Times New Roman" w:cs="Times New Roman"/>
          <w:sz w:val="26"/>
          <w:szCs w:val="26"/>
        </w:rPr>
        <w:t>S</w:t>
      </w:r>
      <w:r w:rsidR="00F22D2B" w:rsidRPr="00017447">
        <w:rPr>
          <w:rFonts w:ascii="Times New Roman" w:hAnsi="Times New Roman" w:cs="Times New Roman"/>
          <w:sz w:val="26"/>
          <w:szCs w:val="26"/>
        </w:rPr>
        <w:t xml:space="preserve">ituation </w:t>
      </w:r>
      <w:r>
        <w:rPr>
          <w:rFonts w:ascii="Times New Roman" w:hAnsi="Times New Roman" w:cs="Times New Roman"/>
          <w:sz w:val="26"/>
          <w:szCs w:val="26"/>
        </w:rPr>
        <w:t xml:space="preserve">matrimoniale et </w:t>
      </w:r>
      <w:r w:rsidR="00F22D2B" w:rsidRPr="00017447">
        <w:rPr>
          <w:rFonts w:ascii="Times New Roman" w:hAnsi="Times New Roman" w:cs="Times New Roman"/>
          <w:sz w:val="26"/>
          <w:szCs w:val="26"/>
        </w:rPr>
        <w:t xml:space="preserve">le milieu de </w:t>
      </w:r>
      <w:r w:rsidRPr="00017447">
        <w:rPr>
          <w:rFonts w:ascii="Times New Roman" w:hAnsi="Times New Roman" w:cs="Times New Roman"/>
          <w:sz w:val="26"/>
          <w:szCs w:val="26"/>
        </w:rPr>
        <w:t>résidence</w:t>
      </w:r>
      <w:r w:rsidR="00F22D2B" w:rsidRPr="00017447">
        <w:rPr>
          <w:rFonts w:ascii="Times New Roman" w:hAnsi="Times New Roman" w:cs="Times New Roman"/>
          <w:sz w:val="26"/>
          <w:szCs w:val="26"/>
        </w:rPr>
        <w:t xml:space="preserve"> </w:t>
      </w:r>
      <w:r>
        <w:rPr>
          <w:rFonts w:ascii="Times New Roman" w:hAnsi="Times New Roman" w:cs="Times New Roman"/>
          <w:sz w:val="26"/>
          <w:szCs w:val="26"/>
        </w:rPr>
        <w:t>(urbain ou rural)</w:t>
      </w:r>
    </w:p>
    <w:p w:rsidR="00017447" w:rsidRDefault="00017447" w:rsidP="00017447">
      <w:pPr>
        <w:pStyle w:val="ListParagraph"/>
        <w:numPr>
          <w:ilvl w:val="0"/>
          <w:numId w:val="5"/>
        </w:numPr>
        <w:jc w:val="both"/>
        <w:rPr>
          <w:rFonts w:ascii="Times New Roman" w:hAnsi="Times New Roman" w:cs="Times New Roman"/>
          <w:sz w:val="26"/>
          <w:szCs w:val="26"/>
        </w:rPr>
      </w:pPr>
      <w:r w:rsidRPr="00017447">
        <w:rPr>
          <w:rFonts w:ascii="Times New Roman" w:hAnsi="Times New Roman" w:cs="Times New Roman"/>
          <w:sz w:val="26"/>
          <w:szCs w:val="26"/>
        </w:rPr>
        <w:t>Nombre</w:t>
      </w:r>
      <w:r>
        <w:rPr>
          <w:rFonts w:ascii="Times New Roman" w:hAnsi="Times New Roman" w:cs="Times New Roman"/>
          <w:sz w:val="26"/>
          <w:szCs w:val="26"/>
        </w:rPr>
        <w:t xml:space="preserve"> </w:t>
      </w:r>
      <w:r w:rsidR="00F22D2B" w:rsidRPr="00017447">
        <w:rPr>
          <w:rFonts w:ascii="Times New Roman" w:hAnsi="Times New Roman" w:cs="Times New Roman"/>
          <w:sz w:val="26"/>
          <w:szCs w:val="26"/>
        </w:rPr>
        <w:t xml:space="preserve">de </w:t>
      </w:r>
      <w:r w:rsidRPr="00017447">
        <w:rPr>
          <w:rFonts w:ascii="Times New Roman" w:hAnsi="Times New Roman" w:cs="Times New Roman"/>
          <w:sz w:val="26"/>
          <w:szCs w:val="26"/>
        </w:rPr>
        <w:t>grossesses, de</w:t>
      </w:r>
      <w:r w:rsidR="00F22D2B" w:rsidRPr="00017447">
        <w:rPr>
          <w:rFonts w:ascii="Times New Roman" w:hAnsi="Times New Roman" w:cs="Times New Roman"/>
          <w:sz w:val="26"/>
          <w:szCs w:val="26"/>
        </w:rPr>
        <w:t xml:space="preserve"> fausses </w:t>
      </w:r>
      <w:r w:rsidRPr="00017447">
        <w:rPr>
          <w:rFonts w:ascii="Times New Roman" w:hAnsi="Times New Roman" w:cs="Times New Roman"/>
          <w:sz w:val="26"/>
          <w:szCs w:val="26"/>
        </w:rPr>
        <w:t>couches,</w:t>
      </w:r>
      <w:r w:rsidR="00F22D2B" w:rsidRPr="00017447">
        <w:rPr>
          <w:rFonts w:ascii="Times New Roman" w:hAnsi="Times New Roman" w:cs="Times New Roman"/>
          <w:sz w:val="26"/>
          <w:szCs w:val="26"/>
        </w:rPr>
        <w:t xml:space="preserve"> de </w:t>
      </w:r>
      <w:r w:rsidRPr="00017447">
        <w:rPr>
          <w:rFonts w:ascii="Times New Roman" w:hAnsi="Times New Roman" w:cs="Times New Roman"/>
          <w:sz w:val="26"/>
          <w:szCs w:val="26"/>
        </w:rPr>
        <w:t>mort-nés,</w:t>
      </w:r>
      <w:r>
        <w:rPr>
          <w:rFonts w:ascii="Times New Roman" w:hAnsi="Times New Roman" w:cs="Times New Roman"/>
          <w:sz w:val="26"/>
          <w:szCs w:val="26"/>
        </w:rPr>
        <w:t xml:space="preserve"> et</w:t>
      </w:r>
      <w:r w:rsidR="00F22D2B" w:rsidRPr="00017447">
        <w:rPr>
          <w:rFonts w:ascii="Times New Roman" w:hAnsi="Times New Roman" w:cs="Times New Roman"/>
          <w:sz w:val="26"/>
          <w:szCs w:val="26"/>
        </w:rPr>
        <w:t xml:space="preserve"> de naissances vivantes </w:t>
      </w:r>
    </w:p>
    <w:p w:rsidR="00017447" w:rsidRDefault="00017447" w:rsidP="00F22D2B">
      <w:pPr>
        <w:pStyle w:val="ListParagraph"/>
        <w:numPr>
          <w:ilvl w:val="0"/>
          <w:numId w:val="5"/>
        </w:numPr>
        <w:jc w:val="both"/>
        <w:rPr>
          <w:rFonts w:ascii="Times New Roman" w:hAnsi="Times New Roman" w:cs="Times New Roman"/>
          <w:sz w:val="26"/>
          <w:szCs w:val="26"/>
        </w:rPr>
      </w:pPr>
      <w:r w:rsidRPr="00017447">
        <w:rPr>
          <w:rFonts w:ascii="Times New Roman" w:hAnsi="Times New Roman" w:cs="Times New Roman"/>
          <w:sz w:val="26"/>
          <w:szCs w:val="26"/>
        </w:rPr>
        <w:t>L’examen gynécologique</w:t>
      </w:r>
      <w:r w:rsidR="00F22D2B" w:rsidRPr="00017447">
        <w:rPr>
          <w:rFonts w:ascii="Times New Roman" w:hAnsi="Times New Roman" w:cs="Times New Roman"/>
          <w:sz w:val="26"/>
          <w:szCs w:val="26"/>
        </w:rPr>
        <w:t xml:space="preserve"> </w:t>
      </w:r>
    </w:p>
    <w:p w:rsidR="00017447" w:rsidRPr="00C07A68" w:rsidRDefault="00017447" w:rsidP="00F529A3">
      <w:pPr>
        <w:pStyle w:val="ListParagraph"/>
        <w:numPr>
          <w:ilvl w:val="0"/>
          <w:numId w:val="5"/>
        </w:numPr>
        <w:jc w:val="both"/>
        <w:rPr>
          <w:rFonts w:ascii="Times New Roman" w:hAnsi="Times New Roman" w:cs="Times New Roman"/>
          <w:sz w:val="26"/>
          <w:szCs w:val="26"/>
        </w:rPr>
      </w:pPr>
      <w:r w:rsidRPr="00017447">
        <w:rPr>
          <w:rFonts w:ascii="Times New Roman" w:hAnsi="Times New Roman" w:cs="Times New Roman"/>
          <w:sz w:val="26"/>
          <w:szCs w:val="26"/>
        </w:rPr>
        <w:t xml:space="preserve">Structure </w:t>
      </w:r>
      <w:r w:rsidR="00F22D2B" w:rsidRPr="00017447">
        <w:rPr>
          <w:rFonts w:ascii="Times New Roman" w:hAnsi="Times New Roman" w:cs="Times New Roman"/>
          <w:sz w:val="26"/>
          <w:szCs w:val="26"/>
        </w:rPr>
        <w:t xml:space="preserve">des femmes </w:t>
      </w:r>
      <w:r w:rsidRPr="00017447">
        <w:rPr>
          <w:rFonts w:ascii="Times New Roman" w:hAnsi="Times New Roman" w:cs="Times New Roman"/>
          <w:sz w:val="26"/>
          <w:szCs w:val="26"/>
        </w:rPr>
        <w:t>âgées</w:t>
      </w:r>
      <w:r w:rsidR="00F22D2B" w:rsidRPr="00017447">
        <w:rPr>
          <w:rFonts w:ascii="Times New Roman" w:hAnsi="Times New Roman" w:cs="Times New Roman"/>
          <w:sz w:val="26"/>
          <w:szCs w:val="26"/>
        </w:rPr>
        <w:t xml:space="preserve"> </w:t>
      </w:r>
      <w:r>
        <w:rPr>
          <w:rFonts w:ascii="Times New Roman" w:hAnsi="Times New Roman" w:cs="Times New Roman"/>
          <w:sz w:val="26"/>
          <w:szCs w:val="26"/>
        </w:rPr>
        <w:t xml:space="preserve">selon le </w:t>
      </w:r>
      <w:r w:rsidR="00F22D2B" w:rsidRPr="00017447">
        <w:rPr>
          <w:rFonts w:ascii="Times New Roman" w:hAnsi="Times New Roman" w:cs="Times New Roman"/>
          <w:sz w:val="26"/>
          <w:szCs w:val="26"/>
        </w:rPr>
        <w:t>non suivi</w:t>
      </w:r>
      <w:r>
        <w:rPr>
          <w:rFonts w:ascii="Times New Roman" w:hAnsi="Times New Roman" w:cs="Times New Roman"/>
          <w:sz w:val="26"/>
          <w:szCs w:val="26"/>
        </w:rPr>
        <w:t xml:space="preserve"> médical (</w:t>
      </w:r>
      <w:r w:rsidR="00F22D2B" w:rsidRPr="00017447">
        <w:rPr>
          <w:rFonts w:ascii="Times New Roman" w:hAnsi="Times New Roman" w:cs="Times New Roman"/>
          <w:sz w:val="26"/>
          <w:szCs w:val="26"/>
        </w:rPr>
        <w:t xml:space="preserve">cout </w:t>
      </w:r>
      <w:r w:rsidRPr="00017447">
        <w:rPr>
          <w:rFonts w:ascii="Times New Roman" w:hAnsi="Times New Roman" w:cs="Times New Roman"/>
          <w:sz w:val="26"/>
          <w:szCs w:val="26"/>
        </w:rPr>
        <w:t>élevé</w:t>
      </w:r>
      <w:r>
        <w:rPr>
          <w:rFonts w:ascii="Times New Roman" w:hAnsi="Times New Roman" w:cs="Times New Roman"/>
          <w:sz w:val="26"/>
          <w:szCs w:val="26"/>
        </w:rPr>
        <w:t>, n</w:t>
      </w:r>
      <w:r w:rsidR="00F22D2B" w:rsidRPr="00017447">
        <w:rPr>
          <w:rFonts w:ascii="Times New Roman" w:hAnsi="Times New Roman" w:cs="Times New Roman"/>
          <w:sz w:val="26"/>
          <w:szCs w:val="26"/>
        </w:rPr>
        <w:t xml:space="preserve">on </w:t>
      </w:r>
      <w:r w:rsidRPr="00017447">
        <w:rPr>
          <w:rFonts w:ascii="Times New Roman" w:hAnsi="Times New Roman" w:cs="Times New Roman"/>
          <w:sz w:val="26"/>
          <w:szCs w:val="26"/>
        </w:rPr>
        <w:t>disponibilité</w:t>
      </w:r>
      <w:r w:rsidR="00F22D2B" w:rsidRPr="00017447">
        <w:rPr>
          <w:rFonts w:ascii="Times New Roman" w:hAnsi="Times New Roman" w:cs="Times New Roman"/>
          <w:sz w:val="26"/>
          <w:szCs w:val="26"/>
        </w:rPr>
        <w:t xml:space="preserve"> de l’</w:t>
      </w:r>
      <w:r w:rsidRPr="00017447">
        <w:rPr>
          <w:rFonts w:ascii="Times New Roman" w:hAnsi="Times New Roman" w:cs="Times New Roman"/>
          <w:sz w:val="26"/>
          <w:szCs w:val="26"/>
        </w:rPr>
        <w:t>époux</w:t>
      </w:r>
      <w:r>
        <w:rPr>
          <w:rFonts w:ascii="Times New Roman" w:hAnsi="Times New Roman" w:cs="Times New Roman"/>
          <w:sz w:val="26"/>
          <w:szCs w:val="26"/>
        </w:rPr>
        <w:t xml:space="preserve"> ou d’aide</w:t>
      </w:r>
      <w:r w:rsidR="00F22D2B" w:rsidRPr="00017447">
        <w:rPr>
          <w:rFonts w:ascii="Times New Roman" w:hAnsi="Times New Roman" w:cs="Times New Roman"/>
          <w:sz w:val="26"/>
          <w:szCs w:val="26"/>
        </w:rPr>
        <w:t>, violence conjugale</w:t>
      </w:r>
      <w:r>
        <w:rPr>
          <w:rFonts w:ascii="Times New Roman" w:hAnsi="Times New Roman" w:cs="Times New Roman"/>
          <w:sz w:val="26"/>
          <w:szCs w:val="26"/>
        </w:rPr>
        <w:t>, peur…etc</w:t>
      </w:r>
      <w:r w:rsidR="00F22D2B" w:rsidRPr="00017447">
        <w:rPr>
          <w:rFonts w:ascii="Times New Roman" w:hAnsi="Times New Roman" w:cs="Times New Roman"/>
          <w:sz w:val="26"/>
          <w:szCs w:val="26"/>
        </w:rPr>
        <w:t xml:space="preserve">) </w:t>
      </w:r>
    </w:p>
    <w:p w:rsidR="00017447" w:rsidRDefault="00017447" w:rsidP="00F529A3"/>
    <w:p w:rsidR="00712EAC" w:rsidRPr="000F1DA3" w:rsidRDefault="00712EAC" w:rsidP="000F1DA3">
      <w:pPr>
        <w:pStyle w:val="ListParagraph"/>
        <w:numPr>
          <w:ilvl w:val="0"/>
          <w:numId w:val="8"/>
        </w:numPr>
        <w:rPr>
          <w:rFonts w:ascii="Times New Roman" w:hAnsi="Times New Roman" w:cs="Times New Roman"/>
          <w:b/>
          <w:color w:val="FF0000"/>
          <w:sz w:val="28"/>
          <w:szCs w:val="26"/>
        </w:rPr>
      </w:pPr>
      <w:r w:rsidRPr="000F1DA3">
        <w:rPr>
          <w:rFonts w:ascii="Times New Roman" w:hAnsi="Times New Roman" w:cs="Times New Roman"/>
          <w:b/>
          <w:color w:val="FF0000"/>
          <w:sz w:val="28"/>
          <w:szCs w:val="26"/>
        </w:rPr>
        <w:lastRenderedPageBreak/>
        <w:t>Quels sont les défis et les préoccupations spécifiques des femmes âgées en ce qui concerne la jouissance de leurs droits économiques, sociaux et culturels (par exemple en matière de protection sociale, santé, éducation, travail, niveau de vie adéquat, propriété foncière et immobilière), y compris en tenant compte de leur expérience accumulée au cours de la vie par rapport aux hommes âgés? Veuillez partager des données et statistiques correspondantes, y compris des données ventilées, lorsqu’elles sont disponibles.</w:t>
      </w:r>
    </w:p>
    <w:p w:rsidR="000F1DA3" w:rsidRPr="00F22D2B" w:rsidRDefault="000F1DA3" w:rsidP="00306516">
      <w:pPr>
        <w:spacing w:before="240" w:after="240"/>
        <w:jc w:val="both"/>
        <w:rPr>
          <w:rFonts w:ascii="Times New Roman" w:hAnsi="Times New Roman" w:cs="Times New Roman"/>
          <w:sz w:val="26"/>
          <w:szCs w:val="26"/>
        </w:rPr>
      </w:pPr>
      <w:r>
        <w:rPr>
          <w:rFonts w:ascii="Times New Roman" w:hAnsi="Times New Roman" w:cs="Times New Roman"/>
          <w:sz w:val="26"/>
          <w:szCs w:val="26"/>
        </w:rPr>
        <w:t>La</w:t>
      </w:r>
      <w:r w:rsidRPr="000F1DA3">
        <w:rPr>
          <w:rFonts w:ascii="Times New Roman" w:hAnsi="Times New Roman" w:cs="Times New Roman"/>
          <w:sz w:val="26"/>
          <w:szCs w:val="26"/>
        </w:rPr>
        <w:t xml:space="preserve"> loi algérienne consacre l'égal accès à l'emploi sans distinction de sexe. </w:t>
      </w:r>
      <w:r>
        <w:rPr>
          <w:rFonts w:ascii="Times New Roman" w:hAnsi="Times New Roman" w:cs="Times New Roman"/>
          <w:sz w:val="26"/>
          <w:szCs w:val="26"/>
        </w:rPr>
        <w:t>Il</w:t>
      </w:r>
      <w:r w:rsidRPr="000F1DA3">
        <w:rPr>
          <w:rFonts w:ascii="Times New Roman" w:hAnsi="Times New Roman" w:cs="Times New Roman"/>
          <w:sz w:val="26"/>
          <w:szCs w:val="26"/>
        </w:rPr>
        <w:t xml:space="preserve"> y a lieu de rappeler qu'il n'est exigé des femmes aucune autorisation maritale pour accéder à l'emploi ou même pour la constitution d'un dossier administratif, les mêmes documents sont exigés aussi bien des femmes que des hommes</w:t>
      </w:r>
      <w:r>
        <w:rPr>
          <w:rFonts w:ascii="Times New Roman" w:hAnsi="Times New Roman" w:cs="Times New Roman"/>
          <w:sz w:val="26"/>
          <w:szCs w:val="26"/>
        </w:rPr>
        <w:t xml:space="preserve">. </w:t>
      </w:r>
      <w:r w:rsidRPr="000F1DA3">
        <w:rPr>
          <w:rFonts w:ascii="Times New Roman" w:hAnsi="Times New Roman" w:cs="Times New Roman"/>
          <w:sz w:val="26"/>
          <w:szCs w:val="26"/>
        </w:rPr>
        <w:t>Le législateur algérien ne s'est pas arrêté à garantir aux femmes le droit au travail, mais il a même réservé des sanctions pénales pour ceux qui transgressent cette règle</w:t>
      </w:r>
      <w:r w:rsidR="0019686D">
        <w:rPr>
          <w:rFonts w:ascii="Times New Roman" w:hAnsi="Times New Roman" w:cs="Times New Roman"/>
          <w:sz w:val="26"/>
          <w:szCs w:val="26"/>
        </w:rPr>
        <w:t>.</w:t>
      </w:r>
    </w:p>
    <w:p w:rsidR="000D1B6D" w:rsidRDefault="000D1B6D" w:rsidP="000D1B6D">
      <w:pPr>
        <w:jc w:val="both"/>
        <w:rPr>
          <w:rFonts w:ascii="Times New Roman" w:hAnsi="Times New Roman" w:cs="Times New Roman"/>
          <w:bCs/>
          <w:color w:val="000000"/>
          <w:sz w:val="26"/>
          <w:szCs w:val="26"/>
        </w:rPr>
      </w:pPr>
      <w:r w:rsidRPr="00F22D2B">
        <w:rPr>
          <w:rFonts w:ascii="Times New Roman" w:hAnsi="Times New Roman" w:cs="Times New Roman"/>
          <w:sz w:val="26"/>
          <w:szCs w:val="26"/>
        </w:rPr>
        <w:t xml:space="preserve">Le système national de sécurité sociale fournit aux </w:t>
      </w:r>
      <w:r w:rsidR="000F1DA3">
        <w:rPr>
          <w:rFonts w:ascii="Times New Roman" w:hAnsi="Times New Roman" w:cs="Times New Roman"/>
          <w:sz w:val="26"/>
          <w:szCs w:val="26"/>
        </w:rPr>
        <w:t>femmes</w:t>
      </w:r>
      <w:r w:rsidRPr="00F22D2B">
        <w:rPr>
          <w:rFonts w:ascii="Times New Roman" w:hAnsi="Times New Roman" w:cs="Times New Roman"/>
          <w:sz w:val="26"/>
          <w:szCs w:val="26"/>
        </w:rPr>
        <w:t xml:space="preserve"> âgées, travailleu</w:t>
      </w:r>
      <w:r w:rsidR="000F1DA3">
        <w:rPr>
          <w:rFonts w:ascii="Times New Roman" w:hAnsi="Times New Roman" w:cs="Times New Roman"/>
          <w:sz w:val="26"/>
          <w:szCs w:val="26"/>
        </w:rPr>
        <w:t>ses</w:t>
      </w:r>
      <w:r w:rsidRPr="00F22D2B">
        <w:rPr>
          <w:rFonts w:ascii="Times New Roman" w:hAnsi="Times New Roman" w:cs="Times New Roman"/>
          <w:sz w:val="26"/>
          <w:szCs w:val="26"/>
        </w:rPr>
        <w:t xml:space="preserve"> ou n’exerçant aucune activité professionnelle, la qualité d’assuré social conformément à la législation nationale</w:t>
      </w:r>
      <w:r>
        <w:rPr>
          <w:rFonts w:ascii="Times New Roman" w:hAnsi="Times New Roman" w:cs="Times New Roman"/>
          <w:bCs/>
          <w:color w:val="000000"/>
          <w:sz w:val="26"/>
          <w:szCs w:val="26"/>
        </w:rPr>
        <w:t>.</w:t>
      </w:r>
      <w:r w:rsidRPr="00F22D2B">
        <w:rPr>
          <w:rFonts w:ascii="Times New Roman" w:hAnsi="Times New Roman" w:cs="Times New Roman"/>
          <w:bCs/>
          <w:color w:val="000000"/>
          <w:sz w:val="26"/>
          <w:szCs w:val="26"/>
        </w:rPr>
        <w:t> Des progrès considérables ont été réalisés en matière de réduction des écarts entre les hommes et les femmes, nourris par une grande volonté politique en matière d’autonomisation et de promotion des droits des femmes</w:t>
      </w:r>
      <w:r>
        <w:rPr>
          <w:rFonts w:ascii="Times New Roman" w:hAnsi="Times New Roman" w:cs="Times New Roman"/>
          <w:bCs/>
          <w:color w:val="000000"/>
          <w:sz w:val="26"/>
          <w:szCs w:val="26"/>
        </w:rPr>
        <w:t>.</w:t>
      </w:r>
    </w:p>
    <w:p w:rsidR="0019686D" w:rsidRPr="000C1B8D" w:rsidRDefault="0019686D" w:rsidP="0019686D">
      <w:pPr>
        <w:pStyle w:val="ListParagraph"/>
        <w:tabs>
          <w:tab w:val="left" w:pos="360"/>
        </w:tabs>
        <w:autoSpaceDE w:val="0"/>
        <w:autoSpaceDN w:val="0"/>
        <w:adjustRightInd w:val="0"/>
        <w:ind w:left="0"/>
        <w:rPr>
          <w:rFonts w:ascii="Times New Roman" w:hAnsi="Times New Roman" w:cs="Times New Roman"/>
          <w:sz w:val="28"/>
          <w:szCs w:val="28"/>
        </w:rPr>
      </w:pPr>
      <w:r w:rsidRPr="000C1B8D">
        <w:rPr>
          <w:rFonts w:ascii="Times New Roman" w:hAnsi="Times New Roman" w:cs="Times New Roman"/>
          <w:sz w:val="28"/>
          <w:szCs w:val="28"/>
        </w:rPr>
        <w:t>Dans le cadre du programme de microcrédit géré par l’agence nationale de gestion du microcrédit, placé sous la tutelle du Ministère de la solidarité nationale, de la famille et de la condition de la femme, 33 924 personnes âgées dont 28735 femmes ont bénéficié  en 2018 de microcrédit pour la mise en place de petites activités .</w:t>
      </w:r>
    </w:p>
    <w:p w:rsidR="0019686D" w:rsidRPr="000C1B8D" w:rsidRDefault="0019686D" w:rsidP="0019686D">
      <w:pPr>
        <w:pStyle w:val="ListParagraph"/>
        <w:tabs>
          <w:tab w:val="left" w:pos="360"/>
        </w:tabs>
        <w:autoSpaceDE w:val="0"/>
        <w:autoSpaceDN w:val="0"/>
        <w:adjustRightInd w:val="0"/>
        <w:ind w:left="0"/>
        <w:rPr>
          <w:rFonts w:ascii="Times New Roman" w:hAnsi="Times New Roman" w:cs="Times New Roman"/>
          <w:sz w:val="28"/>
          <w:szCs w:val="28"/>
        </w:rPr>
      </w:pPr>
    </w:p>
    <w:p w:rsidR="0019686D" w:rsidRPr="000C1B8D" w:rsidRDefault="0019686D" w:rsidP="0019686D">
      <w:pPr>
        <w:pStyle w:val="ListParagraph"/>
        <w:tabs>
          <w:tab w:val="left" w:pos="360"/>
        </w:tabs>
        <w:autoSpaceDE w:val="0"/>
        <w:autoSpaceDN w:val="0"/>
        <w:adjustRightInd w:val="0"/>
        <w:ind w:left="0"/>
        <w:rPr>
          <w:rFonts w:ascii="Times New Roman" w:hAnsi="Times New Roman" w:cs="Times New Roman"/>
          <w:sz w:val="28"/>
          <w:szCs w:val="28"/>
        </w:rPr>
      </w:pPr>
      <w:r w:rsidRPr="000C1B8D">
        <w:rPr>
          <w:rFonts w:ascii="Times New Roman" w:hAnsi="Times New Roman" w:cs="Times New Roman"/>
          <w:sz w:val="28"/>
          <w:szCs w:val="28"/>
        </w:rPr>
        <w:t>Un montant de 2,8 milliards de dinars algériens a été dégagé pour financer ces projets qui ont touché les domaines de l'agriculture, des services et de l’artisanat et des activités commerciales simples.</w:t>
      </w:r>
    </w:p>
    <w:p w:rsidR="0019686D" w:rsidRDefault="0019686D" w:rsidP="000D1B6D">
      <w:pPr>
        <w:jc w:val="both"/>
        <w:rPr>
          <w:rFonts w:ascii="Times New Roman" w:hAnsi="Times New Roman" w:cs="Times New Roman"/>
          <w:bCs/>
          <w:color w:val="000000"/>
          <w:sz w:val="26"/>
          <w:szCs w:val="26"/>
        </w:rPr>
      </w:pPr>
    </w:p>
    <w:p w:rsidR="009E3B9E" w:rsidRDefault="00712EAC" w:rsidP="00B9490F">
      <w:pPr>
        <w:pStyle w:val="ListParagraph"/>
        <w:numPr>
          <w:ilvl w:val="0"/>
          <w:numId w:val="7"/>
        </w:numPr>
        <w:rPr>
          <w:rFonts w:ascii="Times New Roman" w:hAnsi="Times New Roman" w:cs="Times New Roman"/>
          <w:b/>
          <w:color w:val="FF0000"/>
          <w:sz w:val="28"/>
          <w:szCs w:val="26"/>
        </w:rPr>
      </w:pPr>
      <w:r w:rsidRPr="00B9490F">
        <w:rPr>
          <w:rFonts w:ascii="Times New Roman" w:hAnsi="Times New Roman" w:cs="Times New Roman"/>
          <w:b/>
          <w:color w:val="FF0000"/>
          <w:sz w:val="28"/>
          <w:szCs w:val="26"/>
        </w:rPr>
        <w:t>Quelles formes de discrimination et d’inégalités fondées sur le sexe et vécues par les femmes au cours de leur vie affectent-elles particulièrement la jouissance de leurs droits à un âge avancé?</w:t>
      </w:r>
    </w:p>
    <w:p w:rsidR="00306516" w:rsidRPr="00B9490F" w:rsidRDefault="00306516" w:rsidP="00306516">
      <w:pPr>
        <w:pStyle w:val="ListParagraph"/>
        <w:ind w:left="795"/>
        <w:rPr>
          <w:rFonts w:ascii="Times New Roman" w:hAnsi="Times New Roman" w:cs="Times New Roman"/>
          <w:b/>
          <w:color w:val="FF0000"/>
          <w:sz w:val="28"/>
          <w:szCs w:val="26"/>
        </w:rPr>
      </w:pPr>
    </w:p>
    <w:p w:rsidR="00465C18" w:rsidRDefault="00465C18" w:rsidP="00712EAC">
      <w:pPr>
        <w:rPr>
          <w:rFonts w:ascii="Times New Roman" w:hAnsi="Times New Roman" w:cs="Times New Roman"/>
          <w:sz w:val="26"/>
          <w:szCs w:val="26"/>
        </w:rPr>
      </w:pPr>
      <w:bookmarkStart w:id="0" w:name="_GoBack"/>
      <w:bookmarkEnd w:id="0"/>
      <w:r w:rsidRPr="00465C18">
        <w:rPr>
          <w:rFonts w:ascii="Times New Roman" w:hAnsi="Times New Roman" w:cs="Times New Roman"/>
          <w:sz w:val="26"/>
          <w:szCs w:val="26"/>
        </w:rPr>
        <w:t xml:space="preserve">Les femmes </w:t>
      </w:r>
      <w:r w:rsidR="00B9490F" w:rsidRPr="00465C18">
        <w:rPr>
          <w:rFonts w:ascii="Times New Roman" w:hAnsi="Times New Roman" w:cs="Times New Roman"/>
          <w:sz w:val="26"/>
          <w:szCs w:val="26"/>
        </w:rPr>
        <w:t>âgées</w:t>
      </w:r>
      <w:r w:rsidRPr="00465C18">
        <w:rPr>
          <w:rFonts w:ascii="Times New Roman" w:hAnsi="Times New Roman" w:cs="Times New Roman"/>
          <w:sz w:val="26"/>
          <w:szCs w:val="26"/>
        </w:rPr>
        <w:t xml:space="preserve"> sont sensiblement </w:t>
      </w:r>
      <w:r w:rsidR="00B9490F" w:rsidRPr="00465C18">
        <w:rPr>
          <w:rFonts w:ascii="Times New Roman" w:hAnsi="Times New Roman" w:cs="Times New Roman"/>
          <w:sz w:val="26"/>
          <w:szCs w:val="26"/>
        </w:rPr>
        <w:t>moins instruites</w:t>
      </w:r>
      <w:r w:rsidRPr="00465C18">
        <w:rPr>
          <w:rFonts w:ascii="Times New Roman" w:hAnsi="Times New Roman" w:cs="Times New Roman"/>
          <w:sz w:val="26"/>
          <w:szCs w:val="26"/>
        </w:rPr>
        <w:t xml:space="preserve"> que leurs homologues de l’autre sexe. L’</w:t>
      </w:r>
      <w:r w:rsidR="00B9490F" w:rsidRPr="00465C18">
        <w:rPr>
          <w:rFonts w:ascii="Times New Roman" w:hAnsi="Times New Roman" w:cs="Times New Roman"/>
          <w:sz w:val="26"/>
          <w:szCs w:val="26"/>
        </w:rPr>
        <w:t>école</w:t>
      </w:r>
      <w:r w:rsidRPr="00465C18">
        <w:rPr>
          <w:rFonts w:ascii="Times New Roman" w:hAnsi="Times New Roman" w:cs="Times New Roman"/>
          <w:sz w:val="26"/>
          <w:szCs w:val="26"/>
        </w:rPr>
        <w:t xml:space="preserve"> et le parcours de socialisation discriminaient les femmes</w:t>
      </w:r>
      <w:r w:rsidR="00B9490F">
        <w:rPr>
          <w:rFonts w:ascii="Times New Roman" w:hAnsi="Times New Roman" w:cs="Times New Roman"/>
          <w:sz w:val="26"/>
          <w:szCs w:val="26"/>
        </w:rPr>
        <w:t xml:space="preserve"> dont, selon l’idéologie de l’époque, la vocation résidait dans le mariage, la maternité et le ménage. </w:t>
      </w:r>
    </w:p>
    <w:p w:rsidR="00306516" w:rsidRDefault="00B9490F" w:rsidP="00306516">
      <w:pPr>
        <w:rPr>
          <w:rFonts w:ascii="Times New Roman" w:hAnsi="Times New Roman" w:cs="Times New Roman"/>
          <w:sz w:val="26"/>
          <w:szCs w:val="26"/>
        </w:rPr>
      </w:pPr>
      <w:r>
        <w:rPr>
          <w:rFonts w:ascii="Times New Roman" w:hAnsi="Times New Roman" w:cs="Times New Roman"/>
          <w:sz w:val="26"/>
          <w:szCs w:val="26"/>
        </w:rPr>
        <w:lastRenderedPageBreak/>
        <w:t>La proportion d’hommes âgés présents dans la population active est considérablement plus élevée que celle des femmes. L’occupation d’une profession rémunérée dans le passé</w:t>
      </w:r>
      <w:r w:rsidR="00306516">
        <w:rPr>
          <w:rFonts w:ascii="Times New Roman" w:hAnsi="Times New Roman" w:cs="Times New Roman"/>
          <w:sz w:val="26"/>
          <w:szCs w:val="26"/>
        </w:rPr>
        <w:t xml:space="preserve"> et</w:t>
      </w:r>
      <w:r>
        <w:rPr>
          <w:rFonts w:ascii="Times New Roman" w:hAnsi="Times New Roman" w:cs="Times New Roman"/>
          <w:sz w:val="26"/>
          <w:szCs w:val="26"/>
        </w:rPr>
        <w:t>la répartition selon le sexe favorise</w:t>
      </w:r>
      <w:r w:rsidR="00306516">
        <w:rPr>
          <w:rFonts w:ascii="Times New Roman" w:hAnsi="Times New Roman" w:cs="Times New Roman"/>
          <w:sz w:val="26"/>
          <w:szCs w:val="26"/>
        </w:rPr>
        <w:t xml:space="preserve">nt </w:t>
      </w:r>
      <w:r>
        <w:rPr>
          <w:rFonts w:ascii="Times New Roman" w:hAnsi="Times New Roman" w:cs="Times New Roman"/>
          <w:sz w:val="26"/>
          <w:szCs w:val="26"/>
        </w:rPr>
        <w:t xml:space="preserve"> les hommes avec un pourcentage de 82.0% contre 11.7% des femmes. </w:t>
      </w:r>
      <w:r w:rsidRPr="00B9490F">
        <w:rPr>
          <w:rFonts w:ascii="Times New Roman" w:hAnsi="Times New Roman" w:cs="Times New Roman"/>
          <w:sz w:val="26"/>
          <w:szCs w:val="26"/>
        </w:rPr>
        <w:t xml:space="preserve">De plus, </w:t>
      </w:r>
      <w:r w:rsidR="00306516">
        <w:rPr>
          <w:rFonts w:ascii="Times New Roman" w:hAnsi="Times New Roman" w:cs="Times New Roman"/>
          <w:sz w:val="26"/>
          <w:szCs w:val="26"/>
        </w:rPr>
        <w:t xml:space="preserve">les </w:t>
      </w:r>
      <w:r w:rsidRPr="00B9490F">
        <w:rPr>
          <w:rFonts w:ascii="Times New Roman" w:hAnsi="Times New Roman" w:cs="Times New Roman"/>
          <w:sz w:val="26"/>
          <w:szCs w:val="26"/>
        </w:rPr>
        <w:t>d</w:t>
      </w:r>
      <w:r w:rsidR="00FF00ED" w:rsidRPr="00B9490F">
        <w:rPr>
          <w:rFonts w:ascii="Times New Roman" w:hAnsi="Times New Roman" w:cs="Times New Roman"/>
          <w:sz w:val="26"/>
          <w:szCs w:val="26"/>
        </w:rPr>
        <w:t>ix ans de violence terroriste ont fait particulièrement</w:t>
      </w:r>
      <w:r w:rsidR="00306516">
        <w:rPr>
          <w:rFonts w:ascii="Times New Roman" w:hAnsi="Times New Roman" w:cs="Times New Roman"/>
          <w:sz w:val="26"/>
          <w:szCs w:val="26"/>
        </w:rPr>
        <w:t xml:space="preserve"> affectes  les </w:t>
      </w:r>
      <w:r w:rsidR="00FF00ED" w:rsidRPr="00B9490F">
        <w:rPr>
          <w:rFonts w:ascii="Times New Roman" w:hAnsi="Times New Roman" w:cs="Times New Roman"/>
          <w:sz w:val="26"/>
          <w:szCs w:val="26"/>
        </w:rPr>
        <w:t xml:space="preserve"> femmes</w:t>
      </w:r>
      <w:r w:rsidR="00E27A9C" w:rsidRPr="00B9490F">
        <w:rPr>
          <w:rFonts w:ascii="Times New Roman" w:hAnsi="Times New Roman" w:cs="Times New Roman"/>
          <w:sz w:val="26"/>
          <w:szCs w:val="26"/>
        </w:rPr>
        <w:t xml:space="preserve">, violées égorgées, éventrées, car elles ne représentaient pas le modèle voulu par les tenants de l’idéologie islamiste. </w:t>
      </w:r>
    </w:p>
    <w:p w:rsidR="008F43FA" w:rsidRDefault="00306516" w:rsidP="00306516">
      <w:pPr>
        <w:pStyle w:val="NormalWeb"/>
        <w:spacing w:before="0" w:beforeAutospacing="0" w:after="0" w:afterAutospacing="0"/>
        <w:jc w:val="both"/>
        <w:textAlignment w:val="baseline"/>
        <w:rPr>
          <w:rFonts w:eastAsiaTheme="minorHAnsi"/>
          <w:sz w:val="26"/>
          <w:szCs w:val="26"/>
          <w:lang w:eastAsia="en-US"/>
        </w:rPr>
      </w:pPr>
      <w:r>
        <w:rPr>
          <w:rFonts w:eastAsiaTheme="minorHAnsi"/>
          <w:sz w:val="26"/>
          <w:szCs w:val="26"/>
          <w:lang w:eastAsia="en-US"/>
        </w:rPr>
        <w:t>Cependant des disparites existent selon les regions</w:t>
      </w:r>
      <w:r w:rsidR="008F43FA" w:rsidRPr="00F22D2B">
        <w:rPr>
          <w:rFonts w:eastAsiaTheme="minorHAnsi"/>
          <w:sz w:val="26"/>
          <w:szCs w:val="26"/>
          <w:lang w:eastAsia="en-US"/>
        </w:rPr>
        <w:t xml:space="preserve">. Par exemple, dans les grandes villes, les femmes </w:t>
      </w:r>
      <w:r>
        <w:rPr>
          <w:rFonts w:eastAsiaTheme="minorHAnsi"/>
          <w:sz w:val="26"/>
          <w:szCs w:val="26"/>
          <w:lang w:eastAsia="en-US"/>
        </w:rPr>
        <w:t>ont fini par s’imposer par l’education et le travail.</w:t>
      </w:r>
      <w:r w:rsidR="008F43FA" w:rsidRPr="00F22D2B">
        <w:rPr>
          <w:rFonts w:eastAsiaTheme="minorHAnsi"/>
          <w:sz w:val="26"/>
          <w:szCs w:val="26"/>
          <w:lang w:eastAsia="en-US"/>
        </w:rPr>
        <w:t xml:space="preserve"> Ce qui n’est pas le cas dans les villages et les localités reculées du pays.</w:t>
      </w:r>
    </w:p>
    <w:p w:rsidR="000F1DA3" w:rsidRPr="00F22D2B" w:rsidRDefault="000F1DA3" w:rsidP="00F22D2B">
      <w:pPr>
        <w:pStyle w:val="NormalWeb"/>
        <w:spacing w:before="0" w:beforeAutospacing="0" w:after="0" w:afterAutospacing="0"/>
        <w:jc w:val="both"/>
        <w:textAlignment w:val="baseline"/>
        <w:rPr>
          <w:rFonts w:eastAsiaTheme="minorHAnsi"/>
          <w:sz w:val="26"/>
          <w:szCs w:val="26"/>
          <w:lang w:eastAsia="en-US"/>
        </w:rPr>
      </w:pPr>
    </w:p>
    <w:p w:rsidR="00712EAC" w:rsidRPr="00B02B57" w:rsidRDefault="00712EAC" w:rsidP="00B02B57">
      <w:pPr>
        <w:pStyle w:val="ListParagraph"/>
        <w:numPr>
          <w:ilvl w:val="0"/>
          <w:numId w:val="7"/>
        </w:numPr>
        <w:rPr>
          <w:rFonts w:ascii="Times New Roman" w:hAnsi="Times New Roman" w:cs="Times New Roman"/>
          <w:b/>
          <w:color w:val="FF0000"/>
          <w:sz w:val="28"/>
          <w:szCs w:val="26"/>
        </w:rPr>
      </w:pPr>
      <w:r w:rsidRPr="00B02B57">
        <w:rPr>
          <w:rFonts w:ascii="Times New Roman" w:hAnsi="Times New Roman" w:cs="Times New Roman"/>
          <w:b/>
          <w:color w:val="FF0000"/>
          <w:sz w:val="28"/>
          <w:szCs w:val="26"/>
        </w:rPr>
        <w:t xml:space="preserve">La pandémie de COVID-19 a-t-elle affecté les femmes âgées différemment par rapport aux  hommes âgés et comment? </w:t>
      </w:r>
    </w:p>
    <w:p w:rsidR="000552C6" w:rsidRDefault="005C1214" w:rsidP="00273FA8">
      <w:pPr>
        <w:pStyle w:val="NormalWeb"/>
        <w:spacing w:before="0" w:beforeAutospacing="0" w:after="0" w:afterAutospacing="0"/>
        <w:jc w:val="both"/>
        <w:textAlignment w:val="baseline"/>
        <w:rPr>
          <w:rFonts w:eastAsiaTheme="minorHAnsi"/>
          <w:sz w:val="26"/>
          <w:szCs w:val="26"/>
          <w:lang w:eastAsia="en-US"/>
        </w:rPr>
      </w:pPr>
      <w:r w:rsidRPr="005C1214">
        <w:rPr>
          <w:rFonts w:eastAsiaTheme="minorHAnsi"/>
          <w:sz w:val="26"/>
          <w:szCs w:val="26"/>
          <w:lang w:eastAsia="en-US"/>
        </w:rPr>
        <w:t>En raison des mesures de confinement, les femmes âgées étaient plus susceptibles d'etre touchées par des crises de paniques, parfois accompagnées de troubles anxieux et</w:t>
      </w:r>
      <w:r w:rsidR="00306516">
        <w:rPr>
          <w:rFonts w:eastAsiaTheme="minorHAnsi"/>
          <w:sz w:val="26"/>
          <w:szCs w:val="26"/>
          <w:lang w:eastAsia="en-US"/>
        </w:rPr>
        <w:t xml:space="preserve"> de </w:t>
      </w:r>
      <w:r w:rsidRPr="005C1214">
        <w:rPr>
          <w:rFonts w:eastAsiaTheme="minorHAnsi"/>
          <w:sz w:val="26"/>
          <w:szCs w:val="26"/>
          <w:lang w:eastAsia="en-US"/>
        </w:rPr>
        <w:t xml:space="preserve"> manifestations dépressives liées à la perte d’emploi et de revenus </w:t>
      </w:r>
      <w:r w:rsidR="00306516">
        <w:rPr>
          <w:rFonts w:eastAsiaTheme="minorHAnsi"/>
          <w:sz w:val="26"/>
          <w:szCs w:val="26"/>
          <w:lang w:eastAsia="en-US"/>
        </w:rPr>
        <w:t>notamment pour les f</w:t>
      </w:r>
      <w:r w:rsidR="00273FA8">
        <w:rPr>
          <w:rFonts w:eastAsiaTheme="minorHAnsi"/>
          <w:sz w:val="26"/>
          <w:szCs w:val="26"/>
          <w:lang w:eastAsia="en-US"/>
        </w:rPr>
        <w:t>e</w:t>
      </w:r>
      <w:r w:rsidR="00306516">
        <w:rPr>
          <w:rFonts w:eastAsiaTheme="minorHAnsi"/>
          <w:sz w:val="26"/>
          <w:szCs w:val="26"/>
          <w:lang w:eastAsia="en-US"/>
        </w:rPr>
        <w:t>mmes seules</w:t>
      </w:r>
      <w:r w:rsidR="00273FA8">
        <w:rPr>
          <w:rFonts w:eastAsiaTheme="minorHAnsi"/>
          <w:sz w:val="26"/>
          <w:szCs w:val="26"/>
          <w:lang w:eastAsia="en-US"/>
        </w:rPr>
        <w:t>,</w:t>
      </w:r>
      <w:r w:rsidR="00306516">
        <w:rPr>
          <w:rFonts w:eastAsiaTheme="minorHAnsi"/>
          <w:sz w:val="26"/>
          <w:szCs w:val="26"/>
          <w:lang w:eastAsia="en-US"/>
        </w:rPr>
        <w:t xml:space="preserve"> </w:t>
      </w:r>
      <w:r>
        <w:rPr>
          <w:rFonts w:eastAsiaTheme="minorHAnsi"/>
          <w:sz w:val="26"/>
          <w:szCs w:val="26"/>
          <w:lang w:eastAsia="en-US"/>
        </w:rPr>
        <w:t>la hantise de la mort  en maison de retraite,</w:t>
      </w:r>
      <w:r w:rsidRPr="00F22D2B">
        <w:rPr>
          <w:rFonts w:eastAsiaTheme="minorHAnsi"/>
          <w:sz w:val="26"/>
          <w:szCs w:val="26"/>
          <w:lang w:eastAsia="en-US"/>
        </w:rPr>
        <w:t xml:space="preserve"> </w:t>
      </w:r>
      <w:r w:rsidR="00273FA8">
        <w:rPr>
          <w:rFonts w:eastAsiaTheme="minorHAnsi"/>
          <w:sz w:val="26"/>
          <w:szCs w:val="26"/>
          <w:lang w:eastAsia="en-US"/>
        </w:rPr>
        <w:t xml:space="preserve">l’isolement </w:t>
      </w:r>
      <w:r w:rsidR="00B02B57">
        <w:rPr>
          <w:rFonts w:eastAsiaTheme="minorHAnsi"/>
          <w:sz w:val="26"/>
          <w:szCs w:val="26"/>
          <w:lang w:eastAsia="en-US"/>
        </w:rPr>
        <w:t>et aux</w:t>
      </w:r>
      <w:r w:rsidR="00D03E4C" w:rsidRPr="00F22D2B">
        <w:rPr>
          <w:rFonts w:eastAsiaTheme="minorHAnsi"/>
          <w:sz w:val="26"/>
          <w:szCs w:val="26"/>
          <w:lang w:eastAsia="en-US"/>
        </w:rPr>
        <w:t xml:space="preserve"> </w:t>
      </w:r>
      <w:r w:rsidR="00273FA8">
        <w:rPr>
          <w:rFonts w:eastAsiaTheme="minorHAnsi"/>
          <w:sz w:val="26"/>
          <w:szCs w:val="26"/>
          <w:lang w:eastAsia="en-US"/>
        </w:rPr>
        <w:t xml:space="preserve">pour d’autres </w:t>
      </w:r>
      <w:r w:rsidR="00D03E4C" w:rsidRPr="00F22D2B">
        <w:rPr>
          <w:rFonts w:eastAsiaTheme="minorHAnsi"/>
          <w:sz w:val="26"/>
          <w:szCs w:val="26"/>
          <w:lang w:eastAsia="en-US"/>
        </w:rPr>
        <w:t xml:space="preserve">gérer </w:t>
      </w:r>
      <w:r>
        <w:rPr>
          <w:rFonts w:eastAsiaTheme="minorHAnsi"/>
          <w:sz w:val="26"/>
          <w:szCs w:val="26"/>
          <w:lang w:eastAsia="en-US"/>
        </w:rPr>
        <w:t xml:space="preserve">leurs </w:t>
      </w:r>
      <w:r w:rsidR="00273FA8">
        <w:rPr>
          <w:rFonts w:eastAsiaTheme="minorHAnsi"/>
          <w:sz w:val="26"/>
          <w:szCs w:val="26"/>
          <w:lang w:eastAsia="en-US"/>
        </w:rPr>
        <w:t xml:space="preserve">foyer </w:t>
      </w:r>
      <w:r>
        <w:rPr>
          <w:rFonts w:eastAsiaTheme="minorHAnsi"/>
          <w:sz w:val="26"/>
          <w:szCs w:val="26"/>
          <w:lang w:eastAsia="en-US"/>
        </w:rPr>
        <w:t xml:space="preserve"> </w:t>
      </w:r>
      <w:r w:rsidR="009A1906">
        <w:rPr>
          <w:rFonts w:eastAsiaTheme="minorHAnsi"/>
          <w:sz w:val="26"/>
          <w:szCs w:val="26"/>
          <w:lang w:eastAsia="en-US"/>
        </w:rPr>
        <w:t xml:space="preserve">à cause </w:t>
      </w:r>
      <w:r w:rsidR="00273FA8">
        <w:rPr>
          <w:rFonts w:eastAsiaTheme="minorHAnsi"/>
          <w:sz w:val="26"/>
          <w:szCs w:val="26"/>
          <w:lang w:eastAsia="en-US"/>
        </w:rPr>
        <w:t>des conflits avec leurs enfants et leurs epoux</w:t>
      </w:r>
      <w:r w:rsidR="00D03E4C" w:rsidRPr="00F22D2B">
        <w:rPr>
          <w:rFonts w:eastAsiaTheme="minorHAnsi"/>
          <w:sz w:val="26"/>
          <w:szCs w:val="26"/>
          <w:lang w:eastAsia="en-US"/>
        </w:rPr>
        <w:t xml:space="preserve"> leurs époux durant cette </w:t>
      </w:r>
      <w:r w:rsidR="00273FA8">
        <w:rPr>
          <w:rFonts w:eastAsiaTheme="minorHAnsi"/>
          <w:sz w:val="26"/>
          <w:szCs w:val="26"/>
          <w:lang w:eastAsia="en-US"/>
        </w:rPr>
        <w:t xml:space="preserve">difficile </w:t>
      </w:r>
      <w:r w:rsidR="00D03E4C" w:rsidRPr="00F22D2B">
        <w:rPr>
          <w:rFonts w:eastAsiaTheme="minorHAnsi"/>
          <w:sz w:val="26"/>
          <w:szCs w:val="26"/>
          <w:lang w:eastAsia="en-US"/>
        </w:rPr>
        <w:t xml:space="preserve"> co</w:t>
      </w:r>
      <w:r w:rsidR="00B02B57">
        <w:rPr>
          <w:rFonts w:eastAsiaTheme="minorHAnsi"/>
          <w:sz w:val="26"/>
          <w:szCs w:val="26"/>
          <w:lang w:eastAsia="en-US"/>
        </w:rPr>
        <w:t>njoncture</w:t>
      </w:r>
      <w:r>
        <w:rPr>
          <w:rFonts w:eastAsiaTheme="minorHAnsi"/>
          <w:sz w:val="26"/>
          <w:szCs w:val="26"/>
          <w:lang w:eastAsia="en-US"/>
        </w:rPr>
        <w:t>.</w:t>
      </w:r>
    </w:p>
    <w:p w:rsidR="000F2AD5" w:rsidRDefault="000F2AD5" w:rsidP="00273FA8">
      <w:pPr>
        <w:pStyle w:val="NormalWeb"/>
        <w:spacing w:before="0" w:beforeAutospacing="0" w:after="0" w:afterAutospacing="0"/>
        <w:jc w:val="both"/>
        <w:textAlignment w:val="baseline"/>
        <w:rPr>
          <w:rFonts w:eastAsiaTheme="minorHAnsi"/>
          <w:sz w:val="26"/>
          <w:szCs w:val="26"/>
          <w:lang w:eastAsia="en-US"/>
        </w:rPr>
      </w:pPr>
    </w:p>
    <w:p w:rsidR="00D26834" w:rsidRDefault="00D26834" w:rsidP="00D26834">
      <w:pPr>
        <w:pStyle w:val="NormalWeb"/>
        <w:spacing w:before="0" w:beforeAutospacing="0" w:after="0" w:afterAutospacing="0"/>
        <w:jc w:val="both"/>
        <w:textAlignment w:val="baseline"/>
        <w:rPr>
          <w:rFonts w:eastAsiaTheme="minorHAnsi"/>
          <w:sz w:val="26"/>
          <w:szCs w:val="26"/>
          <w:lang w:eastAsia="en-US"/>
        </w:rPr>
      </w:pPr>
      <w:r>
        <w:rPr>
          <w:rFonts w:eastAsiaTheme="minorHAnsi"/>
          <w:sz w:val="26"/>
          <w:szCs w:val="26"/>
          <w:lang w:eastAsia="en-US"/>
        </w:rPr>
        <w:t xml:space="preserve">Les personnes âgées ne sont généralement </w:t>
      </w:r>
      <w:r w:rsidR="000F2AD5">
        <w:rPr>
          <w:rFonts w:eastAsiaTheme="minorHAnsi"/>
          <w:sz w:val="26"/>
          <w:szCs w:val="26"/>
          <w:lang w:eastAsia="en-US"/>
        </w:rPr>
        <w:t xml:space="preserve">pas </w:t>
      </w:r>
      <w:r>
        <w:rPr>
          <w:rFonts w:eastAsiaTheme="minorHAnsi"/>
          <w:sz w:val="26"/>
          <w:szCs w:val="26"/>
          <w:lang w:eastAsia="en-US"/>
        </w:rPr>
        <w:t>victimes de feminicide a moins que l’auteur soit sous l’emprise d’une drogue. Une des explications est que Le Coran édicte que le paradis est sous les pieds des mères.</w:t>
      </w:r>
    </w:p>
    <w:p w:rsidR="00D26834" w:rsidRDefault="00D26834" w:rsidP="00D26834">
      <w:pPr>
        <w:pStyle w:val="NormalWeb"/>
        <w:spacing w:before="0" w:beforeAutospacing="0" w:after="0" w:afterAutospacing="0"/>
        <w:jc w:val="both"/>
        <w:textAlignment w:val="baseline"/>
        <w:rPr>
          <w:rFonts w:eastAsiaTheme="minorHAnsi"/>
          <w:sz w:val="26"/>
          <w:szCs w:val="26"/>
          <w:lang w:eastAsia="en-US"/>
        </w:rPr>
      </w:pPr>
    </w:p>
    <w:p w:rsidR="00D26834" w:rsidRDefault="00D26834" w:rsidP="00D26834">
      <w:pPr>
        <w:pStyle w:val="NormalWeb"/>
        <w:spacing w:before="0" w:beforeAutospacing="0" w:after="0" w:afterAutospacing="0"/>
        <w:jc w:val="both"/>
        <w:textAlignment w:val="baseline"/>
        <w:rPr>
          <w:rFonts w:eastAsiaTheme="minorHAnsi"/>
          <w:sz w:val="26"/>
          <w:szCs w:val="26"/>
          <w:lang w:eastAsia="en-US"/>
        </w:rPr>
      </w:pPr>
    </w:p>
    <w:p w:rsidR="00712EAC" w:rsidRPr="00F82E4A" w:rsidRDefault="00712EAC" w:rsidP="00D26834">
      <w:pPr>
        <w:pStyle w:val="NormalWeb"/>
        <w:spacing w:before="0" w:beforeAutospacing="0" w:after="0" w:afterAutospacing="0"/>
        <w:jc w:val="both"/>
        <w:textAlignment w:val="baseline"/>
        <w:rPr>
          <w:b/>
          <w:color w:val="FF0000"/>
          <w:sz w:val="28"/>
          <w:szCs w:val="26"/>
        </w:rPr>
      </w:pPr>
      <w:r w:rsidRPr="00F82E4A">
        <w:rPr>
          <w:b/>
          <w:color w:val="FF0000"/>
          <w:sz w:val="28"/>
          <w:szCs w:val="26"/>
        </w:rPr>
        <w:t>Merci de fournir des exemples de la participation et de la contribution des femmes âgées à la vie économique, sociale et culturelle, y compris en ce qui concerne la solidarité et le soutien entre les générations.</w:t>
      </w:r>
    </w:p>
    <w:p w:rsidR="00F82E4A" w:rsidRDefault="00F82E4A" w:rsidP="00F22D2B">
      <w:pPr>
        <w:pStyle w:val="NormalWeb"/>
        <w:spacing w:before="0" w:beforeAutospacing="0" w:after="0" w:afterAutospacing="0"/>
        <w:jc w:val="both"/>
        <w:textAlignment w:val="baseline"/>
        <w:rPr>
          <w:rFonts w:eastAsiaTheme="minorHAnsi"/>
          <w:sz w:val="26"/>
          <w:szCs w:val="26"/>
          <w:lang w:eastAsia="en-US"/>
        </w:rPr>
      </w:pPr>
    </w:p>
    <w:p w:rsidR="008F43FA" w:rsidRDefault="00F82E4A" w:rsidP="00A87D65">
      <w:pPr>
        <w:pStyle w:val="NormalWeb"/>
        <w:spacing w:before="0" w:beforeAutospacing="0" w:after="0" w:afterAutospacing="0"/>
        <w:jc w:val="both"/>
        <w:textAlignment w:val="baseline"/>
        <w:rPr>
          <w:rFonts w:eastAsiaTheme="minorHAnsi"/>
          <w:sz w:val="26"/>
          <w:szCs w:val="26"/>
          <w:lang w:eastAsia="en-US"/>
        </w:rPr>
      </w:pPr>
      <w:r w:rsidRPr="00F22D2B">
        <w:rPr>
          <w:rFonts w:eastAsiaTheme="minorHAnsi"/>
          <w:sz w:val="26"/>
          <w:szCs w:val="26"/>
          <w:lang w:eastAsia="en-US"/>
        </w:rPr>
        <w:t>De</w:t>
      </w:r>
      <w:r>
        <w:rPr>
          <w:rFonts w:eastAsiaTheme="minorHAnsi"/>
          <w:sz w:val="26"/>
          <w:szCs w:val="26"/>
          <w:lang w:eastAsia="en-US"/>
        </w:rPr>
        <w:t>puis</w:t>
      </w:r>
      <w:r w:rsidR="008F43FA" w:rsidRPr="00F22D2B">
        <w:rPr>
          <w:rFonts w:eastAsiaTheme="minorHAnsi"/>
          <w:sz w:val="26"/>
          <w:szCs w:val="26"/>
          <w:lang w:eastAsia="en-US"/>
        </w:rPr>
        <w:t xml:space="preserve"> l’indépendance, les femmes ont réussi à émerger dans </w:t>
      </w:r>
      <w:r w:rsidR="00A87D65">
        <w:rPr>
          <w:rFonts w:eastAsiaTheme="minorHAnsi"/>
          <w:sz w:val="26"/>
          <w:szCs w:val="26"/>
          <w:lang w:eastAsia="en-US"/>
        </w:rPr>
        <w:t xml:space="preserve">plusieurs </w:t>
      </w:r>
      <w:r w:rsidR="008F43FA" w:rsidRPr="00F22D2B">
        <w:rPr>
          <w:rFonts w:eastAsiaTheme="minorHAnsi"/>
          <w:sz w:val="26"/>
          <w:szCs w:val="26"/>
          <w:lang w:eastAsia="en-US"/>
        </w:rPr>
        <w:t xml:space="preserve"> domaines. Et des années après, les voilà qui constituent la force de travail</w:t>
      </w:r>
      <w:r w:rsidR="00A87D65">
        <w:rPr>
          <w:rFonts w:eastAsiaTheme="minorHAnsi"/>
          <w:sz w:val="26"/>
          <w:szCs w:val="26"/>
          <w:lang w:eastAsia="en-US"/>
        </w:rPr>
        <w:t xml:space="preserve"> majoritaire </w:t>
      </w:r>
      <w:r w:rsidR="008F43FA" w:rsidRPr="00F22D2B">
        <w:rPr>
          <w:rFonts w:eastAsiaTheme="minorHAnsi"/>
          <w:sz w:val="26"/>
          <w:szCs w:val="26"/>
          <w:lang w:eastAsia="en-US"/>
        </w:rPr>
        <w:t xml:space="preserve"> </w:t>
      </w:r>
      <w:r>
        <w:rPr>
          <w:rFonts w:eastAsiaTheme="minorHAnsi"/>
          <w:sz w:val="26"/>
          <w:szCs w:val="26"/>
          <w:lang w:eastAsia="en-US"/>
        </w:rPr>
        <w:t>dans le secteur</w:t>
      </w:r>
      <w:r w:rsidR="00A87D65">
        <w:rPr>
          <w:rFonts w:eastAsiaTheme="minorHAnsi"/>
          <w:sz w:val="26"/>
          <w:szCs w:val="26"/>
          <w:lang w:eastAsia="en-US"/>
        </w:rPr>
        <w:t>s</w:t>
      </w:r>
      <w:r>
        <w:rPr>
          <w:rFonts w:eastAsiaTheme="minorHAnsi"/>
          <w:sz w:val="26"/>
          <w:szCs w:val="26"/>
          <w:lang w:eastAsia="en-US"/>
        </w:rPr>
        <w:t xml:space="preserve"> de </w:t>
      </w:r>
      <w:r w:rsidR="008F43FA" w:rsidRPr="00F22D2B">
        <w:rPr>
          <w:rFonts w:eastAsiaTheme="minorHAnsi"/>
          <w:sz w:val="26"/>
          <w:szCs w:val="26"/>
          <w:lang w:eastAsia="en-US"/>
        </w:rPr>
        <w:t>l’éducation,</w:t>
      </w:r>
      <w:r>
        <w:rPr>
          <w:rFonts w:eastAsiaTheme="minorHAnsi"/>
          <w:sz w:val="26"/>
          <w:szCs w:val="26"/>
          <w:lang w:eastAsia="en-US"/>
        </w:rPr>
        <w:t xml:space="preserve"> </w:t>
      </w:r>
      <w:r w:rsidR="008F43FA" w:rsidRPr="00F22D2B">
        <w:rPr>
          <w:rFonts w:eastAsiaTheme="minorHAnsi"/>
          <w:sz w:val="26"/>
          <w:szCs w:val="26"/>
          <w:lang w:eastAsia="en-US"/>
        </w:rPr>
        <w:t>l’enseignement supérieur,</w:t>
      </w:r>
      <w:r>
        <w:rPr>
          <w:rFonts w:eastAsiaTheme="minorHAnsi"/>
          <w:sz w:val="26"/>
          <w:szCs w:val="26"/>
          <w:lang w:eastAsia="en-US"/>
        </w:rPr>
        <w:t xml:space="preserve"> </w:t>
      </w:r>
      <w:r w:rsidR="008F43FA" w:rsidRPr="00F22D2B">
        <w:rPr>
          <w:rFonts w:eastAsiaTheme="minorHAnsi"/>
          <w:sz w:val="26"/>
          <w:szCs w:val="26"/>
          <w:lang w:eastAsia="en-US"/>
        </w:rPr>
        <w:t xml:space="preserve">la santé </w:t>
      </w:r>
      <w:r w:rsidR="00A87D65">
        <w:rPr>
          <w:rFonts w:eastAsiaTheme="minorHAnsi"/>
          <w:sz w:val="26"/>
          <w:szCs w:val="26"/>
          <w:lang w:eastAsia="en-US"/>
        </w:rPr>
        <w:t>,</w:t>
      </w:r>
      <w:r w:rsidR="008F43FA" w:rsidRPr="00F22D2B">
        <w:rPr>
          <w:rFonts w:eastAsiaTheme="minorHAnsi"/>
          <w:sz w:val="26"/>
          <w:szCs w:val="26"/>
          <w:lang w:eastAsia="en-US"/>
        </w:rPr>
        <w:t>l’administration</w:t>
      </w:r>
      <w:r w:rsidR="00A87D65">
        <w:rPr>
          <w:rFonts w:eastAsiaTheme="minorHAnsi"/>
          <w:sz w:val="26"/>
          <w:szCs w:val="26"/>
          <w:lang w:eastAsia="en-US"/>
        </w:rPr>
        <w:t xml:space="preserve"> et l’artisanat.</w:t>
      </w:r>
    </w:p>
    <w:p w:rsidR="0019686D" w:rsidRPr="00F22D2B" w:rsidRDefault="0019686D" w:rsidP="00F22D2B">
      <w:pPr>
        <w:pStyle w:val="NormalWeb"/>
        <w:spacing w:before="0" w:beforeAutospacing="0" w:after="0" w:afterAutospacing="0"/>
        <w:jc w:val="both"/>
        <w:textAlignment w:val="baseline"/>
        <w:rPr>
          <w:rFonts w:eastAsiaTheme="minorHAnsi"/>
          <w:sz w:val="26"/>
          <w:szCs w:val="26"/>
          <w:lang w:eastAsia="en-US"/>
        </w:rPr>
      </w:pPr>
    </w:p>
    <w:p w:rsidR="009E3B9E" w:rsidRDefault="00A87D65" w:rsidP="00A87D65">
      <w:pPr>
        <w:pStyle w:val="NormalWeb"/>
        <w:spacing w:before="0" w:beforeAutospacing="0" w:after="0" w:afterAutospacing="0"/>
        <w:jc w:val="both"/>
        <w:textAlignment w:val="baseline"/>
        <w:rPr>
          <w:rFonts w:eastAsiaTheme="minorHAnsi"/>
          <w:sz w:val="26"/>
          <w:szCs w:val="26"/>
          <w:lang w:eastAsia="en-US"/>
        </w:rPr>
      </w:pPr>
      <w:r>
        <w:rPr>
          <w:rFonts w:eastAsiaTheme="minorHAnsi"/>
          <w:sz w:val="26"/>
          <w:szCs w:val="26"/>
          <w:lang w:eastAsia="en-US"/>
        </w:rPr>
        <w:t>Les femmes  âgées aujourd’hui sont de tous les combats lies à la defense des droits de l’homme et à la sauvegarde de la democratie.Elles apparaissent en première ligne du mouvement de protestation le Hirak tout comme elles furent des alliées tres precieuses durant la lutte pour l’indépendance de l’algerie et</w:t>
      </w:r>
      <w:r w:rsidR="00E27A9C" w:rsidRPr="00F22D2B">
        <w:rPr>
          <w:rFonts w:eastAsiaTheme="minorHAnsi"/>
          <w:sz w:val="26"/>
          <w:szCs w:val="26"/>
          <w:lang w:eastAsia="en-US"/>
        </w:rPr>
        <w:t xml:space="preserve"> contre l’intégrisme </w:t>
      </w:r>
      <w:r>
        <w:rPr>
          <w:rFonts w:eastAsiaTheme="minorHAnsi"/>
          <w:sz w:val="26"/>
          <w:szCs w:val="26"/>
          <w:lang w:eastAsia="en-US"/>
        </w:rPr>
        <w:t xml:space="preserve"> durant la decennie noire.</w:t>
      </w:r>
    </w:p>
    <w:p w:rsidR="000552C6" w:rsidRPr="00F22D2B" w:rsidRDefault="000552C6" w:rsidP="00F22D2B">
      <w:pPr>
        <w:pStyle w:val="NormalWeb"/>
        <w:spacing w:before="0" w:beforeAutospacing="0" w:after="0" w:afterAutospacing="0"/>
        <w:jc w:val="both"/>
        <w:textAlignment w:val="baseline"/>
        <w:rPr>
          <w:rFonts w:eastAsiaTheme="minorHAnsi"/>
          <w:sz w:val="26"/>
          <w:szCs w:val="26"/>
          <w:lang w:eastAsia="en-US"/>
        </w:rPr>
      </w:pPr>
    </w:p>
    <w:p w:rsidR="00712EAC" w:rsidRDefault="0089315E" w:rsidP="00712EAC">
      <w:pPr>
        <w:rPr>
          <w:rFonts w:ascii="Times New Roman" w:hAnsi="Times New Roman" w:cs="Times New Roman"/>
          <w:b/>
          <w:color w:val="FF0000"/>
          <w:sz w:val="28"/>
          <w:szCs w:val="26"/>
        </w:rPr>
      </w:pPr>
      <w:r>
        <w:rPr>
          <w:rFonts w:ascii="Times New Roman" w:hAnsi="Times New Roman" w:cs="Times New Roman"/>
          <w:b/>
          <w:color w:val="FF0000"/>
          <w:sz w:val="28"/>
          <w:szCs w:val="26"/>
        </w:rPr>
        <w:t xml:space="preserve">A </w:t>
      </w:r>
      <w:r w:rsidR="00712EAC" w:rsidRPr="00712EAC">
        <w:rPr>
          <w:rFonts w:ascii="Times New Roman" w:hAnsi="Times New Roman" w:cs="Times New Roman"/>
          <w:b/>
          <w:color w:val="FF0000"/>
          <w:sz w:val="28"/>
          <w:szCs w:val="26"/>
        </w:rPr>
        <w:t>quelles formes de discrimination structurelle et systématique sont confrontées les femmes âgées (par exemple à travers les lois, politiques, pratiques et coutumes traditionnelles, etc.)</w:t>
      </w:r>
      <w:r w:rsidR="00F82E4A">
        <w:rPr>
          <w:rFonts w:ascii="Times New Roman" w:hAnsi="Times New Roman" w:cs="Times New Roman"/>
          <w:b/>
          <w:color w:val="FF0000"/>
          <w:sz w:val="28"/>
          <w:szCs w:val="26"/>
        </w:rPr>
        <w:t> ?</w:t>
      </w:r>
      <w:r w:rsidR="00712EAC" w:rsidRPr="00712EAC">
        <w:rPr>
          <w:rFonts w:ascii="Times New Roman" w:hAnsi="Times New Roman" w:cs="Times New Roman"/>
          <w:b/>
          <w:color w:val="FF0000"/>
          <w:sz w:val="28"/>
          <w:szCs w:val="26"/>
        </w:rPr>
        <w:t xml:space="preserve"> </w:t>
      </w:r>
    </w:p>
    <w:p w:rsidR="00FB034F" w:rsidRDefault="00F82E4A" w:rsidP="00F82E4A">
      <w:pPr>
        <w:pStyle w:val="NormalWeb"/>
        <w:spacing w:before="0" w:beforeAutospacing="0" w:after="0" w:afterAutospacing="0"/>
        <w:jc w:val="both"/>
        <w:textAlignment w:val="baseline"/>
        <w:rPr>
          <w:sz w:val="26"/>
          <w:szCs w:val="26"/>
        </w:rPr>
      </w:pPr>
      <w:r w:rsidRPr="00F82E4A">
        <w:rPr>
          <w:sz w:val="26"/>
          <w:szCs w:val="26"/>
        </w:rPr>
        <w:lastRenderedPageBreak/>
        <w:t xml:space="preserve">Dans les zones rurales, où les pratiques traditionnelles restent très vivaces, un nombre plus réduit de femmes </w:t>
      </w:r>
      <w:r>
        <w:rPr>
          <w:sz w:val="26"/>
          <w:szCs w:val="26"/>
        </w:rPr>
        <w:t xml:space="preserve">âgées </w:t>
      </w:r>
      <w:r w:rsidRPr="00F82E4A">
        <w:rPr>
          <w:sz w:val="26"/>
          <w:szCs w:val="26"/>
        </w:rPr>
        <w:t>assiste aux réunions car elles ne doivent pas exprimer leurs opinions sans y être invitées explicitement</w:t>
      </w:r>
      <w:r>
        <w:rPr>
          <w:sz w:val="26"/>
          <w:szCs w:val="26"/>
        </w:rPr>
        <w:t>.</w:t>
      </w:r>
    </w:p>
    <w:p w:rsidR="00FB034F" w:rsidRDefault="00FB034F" w:rsidP="00F82E4A">
      <w:pPr>
        <w:pStyle w:val="NormalWeb"/>
        <w:spacing w:before="0" w:beforeAutospacing="0" w:after="0" w:afterAutospacing="0"/>
        <w:jc w:val="both"/>
        <w:textAlignment w:val="baseline"/>
        <w:rPr>
          <w:sz w:val="26"/>
          <w:szCs w:val="26"/>
        </w:rPr>
      </w:pPr>
    </w:p>
    <w:p w:rsidR="00F82E4A" w:rsidRDefault="00FB034F" w:rsidP="00F82E4A">
      <w:pPr>
        <w:pStyle w:val="NormalWeb"/>
        <w:spacing w:before="0" w:beforeAutospacing="0" w:after="0" w:afterAutospacing="0"/>
        <w:jc w:val="both"/>
        <w:textAlignment w:val="baseline"/>
        <w:rPr>
          <w:rFonts w:eastAsiaTheme="minorHAnsi"/>
          <w:sz w:val="26"/>
          <w:szCs w:val="26"/>
          <w:lang w:eastAsia="en-US"/>
        </w:rPr>
      </w:pPr>
      <w:r>
        <w:rPr>
          <w:rFonts w:eastAsiaTheme="minorHAnsi"/>
          <w:sz w:val="26"/>
          <w:szCs w:val="26"/>
          <w:lang w:eastAsia="en-US"/>
        </w:rPr>
        <w:t>Les</w:t>
      </w:r>
      <w:r w:rsidR="00F82E4A" w:rsidRPr="00F22D2B">
        <w:rPr>
          <w:rFonts w:eastAsiaTheme="minorHAnsi"/>
          <w:sz w:val="26"/>
          <w:szCs w:val="26"/>
          <w:lang w:eastAsia="en-US"/>
        </w:rPr>
        <w:t xml:space="preserve"> femmes âgées sont sensiblement moins instruites que l</w:t>
      </w:r>
      <w:r w:rsidR="00F82E4A">
        <w:rPr>
          <w:rFonts w:eastAsiaTheme="minorHAnsi"/>
          <w:sz w:val="26"/>
          <w:szCs w:val="26"/>
          <w:lang w:eastAsia="en-US"/>
        </w:rPr>
        <w:t>eurs homologues de l’autre sexe</w:t>
      </w:r>
      <w:r w:rsidRPr="00FB034F">
        <w:rPr>
          <w:rFonts w:eastAsiaTheme="minorHAnsi"/>
          <w:sz w:val="26"/>
          <w:szCs w:val="26"/>
          <w:lang w:eastAsia="en-US"/>
        </w:rPr>
        <w:t xml:space="preserve"> </w:t>
      </w:r>
      <w:r>
        <w:rPr>
          <w:rFonts w:eastAsiaTheme="minorHAnsi"/>
          <w:sz w:val="26"/>
          <w:szCs w:val="26"/>
          <w:lang w:eastAsia="en-US"/>
        </w:rPr>
        <w:t>e</w:t>
      </w:r>
      <w:r w:rsidRPr="00F22D2B">
        <w:rPr>
          <w:rFonts w:eastAsiaTheme="minorHAnsi"/>
          <w:sz w:val="26"/>
          <w:szCs w:val="26"/>
          <w:lang w:eastAsia="en-US"/>
        </w:rPr>
        <w:t>n raison de l'exclusion qui a sévi durant la période coloniale</w:t>
      </w:r>
      <w:r w:rsidR="00F82E4A" w:rsidRPr="00F22D2B">
        <w:rPr>
          <w:rFonts w:eastAsiaTheme="minorHAnsi"/>
          <w:sz w:val="26"/>
          <w:szCs w:val="26"/>
          <w:lang w:eastAsia="en-US"/>
        </w:rPr>
        <w:t>. L’école et les parcours de socialisation discriminaient les femmes dont, selon l’idéologie de l’époque, la vocation résidait dans le mariage, la maternité et le ménage</w:t>
      </w:r>
      <w:r>
        <w:rPr>
          <w:rFonts w:eastAsiaTheme="minorHAnsi"/>
          <w:sz w:val="26"/>
          <w:szCs w:val="26"/>
          <w:lang w:eastAsia="en-US"/>
        </w:rPr>
        <w:t>.</w:t>
      </w:r>
    </w:p>
    <w:p w:rsidR="00FB034F" w:rsidRDefault="00FB034F" w:rsidP="00F82E4A">
      <w:pPr>
        <w:pStyle w:val="NormalWeb"/>
        <w:spacing w:before="0" w:beforeAutospacing="0" w:after="0" w:afterAutospacing="0"/>
        <w:jc w:val="both"/>
        <w:textAlignment w:val="baseline"/>
        <w:rPr>
          <w:rFonts w:eastAsiaTheme="minorHAnsi"/>
          <w:sz w:val="26"/>
          <w:szCs w:val="26"/>
          <w:lang w:eastAsia="en-US"/>
        </w:rPr>
      </w:pPr>
    </w:p>
    <w:p w:rsidR="00FB034F" w:rsidRPr="00F22D2B" w:rsidRDefault="00FB034F" w:rsidP="00331F5E">
      <w:pPr>
        <w:pStyle w:val="NormalWeb"/>
        <w:spacing w:before="0" w:beforeAutospacing="0" w:after="0" w:afterAutospacing="0"/>
        <w:jc w:val="both"/>
        <w:textAlignment w:val="baseline"/>
        <w:rPr>
          <w:rFonts w:eastAsiaTheme="minorHAnsi"/>
          <w:sz w:val="26"/>
          <w:szCs w:val="26"/>
          <w:lang w:eastAsia="en-US"/>
        </w:rPr>
      </w:pPr>
      <w:r w:rsidRPr="00FB034F">
        <w:rPr>
          <w:rFonts w:eastAsiaTheme="minorHAnsi"/>
          <w:sz w:val="26"/>
          <w:szCs w:val="26"/>
          <w:lang w:eastAsia="en-US"/>
        </w:rPr>
        <w:t>A l’inverse des hommes, la plupart des femmes âgées ne peuvent prétendre à la pension de retraite qu’une fois devenues veuves</w:t>
      </w:r>
      <w:r w:rsidRPr="00F22D2B">
        <w:rPr>
          <w:rFonts w:eastAsiaTheme="minorHAnsi"/>
          <w:sz w:val="26"/>
          <w:szCs w:val="26"/>
          <w:lang w:eastAsia="en-US"/>
        </w:rPr>
        <w:t xml:space="preserve">. Leur seul tort est qu’elles sont restées confinées aux travaux domestiques et qu’elles n’ont pas eu la chance de « travailler » par le passé. Leur principale source de revenu leur parvient </w:t>
      </w:r>
      <w:r w:rsidR="00331F5E">
        <w:rPr>
          <w:rFonts w:eastAsiaTheme="minorHAnsi"/>
          <w:sz w:val="26"/>
          <w:szCs w:val="26"/>
          <w:lang w:eastAsia="en-US"/>
        </w:rPr>
        <w:t>de leurs enfants.</w:t>
      </w:r>
      <w:r w:rsidRPr="00F22D2B">
        <w:rPr>
          <w:rFonts w:eastAsiaTheme="minorHAnsi"/>
          <w:sz w:val="26"/>
          <w:szCs w:val="26"/>
          <w:lang w:eastAsia="en-US"/>
        </w:rPr>
        <w:t xml:space="preserve"> </w:t>
      </w:r>
    </w:p>
    <w:p w:rsidR="00FB034F" w:rsidRDefault="00FB034F" w:rsidP="00F82E4A">
      <w:pPr>
        <w:pStyle w:val="NormalWeb"/>
        <w:spacing w:before="0" w:beforeAutospacing="0" w:after="0" w:afterAutospacing="0"/>
        <w:jc w:val="both"/>
        <w:textAlignment w:val="baseline"/>
        <w:rPr>
          <w:rFonts w:eastAsiaTheme="minorHAnsi"/>
          <w:sz w:val="26"/>
          <w:szCs w:val="26"/>
          <w:lang w:eastAsia="en-US"/>
        </w:rPr>
      </w:pPr>
    </w:p>
    <w:p w:rsidR="00FB034F" w:rsidRPr="00F22D2B" w:rsidRDefault="00F82E4A" w:rsidP="0019686D">
      <w:pPr>
        <w:rPr>
          <w:rFonts w:ascii="Times New Roman" w:hAnsi="Times New Roman" w:cs="Times New Roman"/>
          <w:sz w:val="26"/>
          <w:szCs w:val="26"/>
        </w:rPr>
      </w:pPr>
      <w:r w:rsidRPr="00F22D2B">
        <w:rPr>
          <w:rFonts w:ascii="Times New Roman" w:hAnsi="Times New Roman" w:cs="Times New Roman"/>
          <w:sz w:val="26"/>
          <w:szCs w:val="26"/>
        </w:rPr>
        <w:t xml:space="preserve">Le veuvage chez les </w:t>
      </w:r>
      <w:r>
        <w:rPr>
          <w:rFonts w:ascii="Times New Roman" w:hAnsi="Times New Roman" w:cs="Times New Roman"/>
          <w:sz w:val="26"/>
          <w:szCs w:val="26"/>
        </w:rPr>
        <w:t>personnes</w:t>
      </w:r>
      <w:r w:rsidRPr="00F22D2B">
        <w:rPr>
          <w:rFonts w:ascii="Times New Roman" w:hAnsi="Times New Roman" w:cs="Times New Roman"/>
          <w:sz w:val="26"/>
          <w:szCs w:val="26"/>
        </w:rPr>
        <w:t xml:space="preserve"> âgées demeure une caractéristique féminine </w:t>
      </w:r>
      <w:r w:rsidR="00FB034F" w:rsidRPr="00F22D2B">
        <w:rPr>
          <w:rFonts w:ascii="Times New Roman" w:hAnsi="Times New Roman" w:cs="Times New Roman"/>
          <w:sz w:val="26"/>
          <w:szCs w:val="26"/>
        </w:rPr>
        <w:t>Cette prépondérance du veuvage chez les femmes</w:t>
      </w:r>
      <w:r w:rsidR="00FB034F">
        <w:rPr>
          <w:rFonts w:ascii="Times New Roman" w:hAnsi="Times New Roman" w:cs="Times New Roman"/>
          <w:sz w:val="26"/>
          <w:szCs w:val="26"/>
        </w:rPr>
        <w:t xml:space="preserve"> âgées</w:t>
      </w:r>
      <w:r w:rsidR="00FB034F" w:rsidRPr="00F22D2B">
        <w:rPr>
          <w:rFonts w:ascii="Times New Roman" w:hAnsi="Times New Roman" w:cs="Times New Roman"/>
          <w:sz w:val="26"/>
          <w:szCs w:val="26"/>
        </w:rPr>
        <w:t xml:space="preserve"> est due aussi au faible taux de remariage</w:t>
      </w:r>
      <w:r w:rsidR="00FB034F" w:rsidRPr="00FB034F">
        <w:rPr>
          <w:rFonts w:ascii="Times New Roman" w:hAnsi="Times New Roman" w:cs="Times New Roman"/>
          <w:sz w:val="26"/>
          <w:szCs w:val="26"/>
        </w:rPr>
        <w:t xml:space="preserve"> </w:t>
      </w:r>
      <w:r w:rsidR="00FB034F">
        <w:rPr>
          <w:rFonts w:ascii="Times New Roman" w:hAnsi="Times New Roman" w:cs="Times New Roman"/>
          <w:sz w:val="26"/>
          <w:szCs w:val="26"/>
        </w:rPr>
        <w:t xml:space="preserve">car </w:t>
      </w:r>
      <w:r w:rsidR="00FB034F" w:rsidRPr="00F22D2B">
        <w:rPr>
          <w:rFonts w:ascii="Times New Roman" w:hAnsi="Times New Roman" w:cs="Times New Roman"/>
          <w:sz w:val="26"/>
          <w:szCs w:val="26"/>
        </w:rPr>
        <w:t xml:space="preserve">ces événements sont vécus à un âge relativement avancé, </w:t>
      </w:r>
      <w:r w:rsidR="00FB034F">
        <w:rPr>
          <w:rFonts w:ascii="Times New Roman" w:hAnsi="Times New Roman" w:cs="Times New Roman"/>
          <w:sz w:val="26"/>
          <w:szCs w:val="26"/>
        </w:rPr>
        <w:t xml:space="preserve">contrairement aux </w:t>
      </w:r>
      <w:r w:rsidR="00FB034F" w:rsidRPr="00F22D2B">
        <w:rPr>
          <w:rFonts w:ascii="Times New Roman" w:hAnsi="Times New Roman" w:cs="Times New Roman"/>
          <w:sz w:val="26"/>
          <w:szCs w:val="26"/>
        </w:rPr>
        <w:t>hommes.</w:t>
      </w:r>
    </w:p>
    <w:p w:rsidR="00FB034F" w:rsidRDefault="00FB034F" w:rsidP="00F82E4A">
      <w:pPr>
        <w:rPr>
          <w:rFonts w:ascii="Times New Roman" w:hAnsi="Times New Roman" w:cs="Times New Roman"/>
          <w:sz w:val="26"/>
          <w:szCs w:val="26"/>
        </w:rPr>
      </w:pPr>
    </w:p>
    <w:p w:rsidR="00712EAC" w:rsidRPr="00A220DA" w:rsidRDefault="00712EAC" w:rsidP="00A220DA">
      <w:pPr>
        <w:pStyle w:val="ListParagraph"/>
        <w:numPr>
          <w:ilvl w:val="0"/>
          <w:numId w:val="7"/>
        </w:numPr>
        <w:rPr>
          <w:rFonts w:ascii="Times New Roman" w:hAnsi="Times New Roman" w:cs="Times New Roman"/>
          <w:b/>
          <w:color w:val="FF0000"/>
          <w:sz w:val="28"/>
          <w:szCs w:val="26"/>
        </w:rPr>
      </w:pPr>
      <w:r w:rsidRPr="00A220DA">
        <w:rPr>
          <w:rFonts w:ascii="Times New Roman" w:hAnsi="Times New Roman" w:cs="Times New Roman"/>
          <w:b/>
          <w:color w:val="FF0000"/>
          <w:sz w:val="28"/>
          <w:szCs w:val="26"/>
        </w:rPr>
        <w:t>Quelles formes prennent la violence et les abus fondés sur le sexe à l'égard des femmes âgées et dans quelle mesure sont-ils répandus? Veuillez partager les données et statistiques disponibles, y compris en ce qui concerne les féminicides.</w:t>
      </w:r>
    </w:p>
    <w:p w:rsidR="00A220DA" w:rsidRPr="00F22D2B" w:rsidRDefault="00A220DA" w:rsidP="00331F5E">
      <w:pPr>
        <w:spacing w:before="240" w:after="240"/>
        <w:ind w:firstLine="567"/>
        <w:jc w:val="both"/>
        <w:rPr>
          <w:rFonts w:ascii="Times New Roman" w:hAnsi="Times New Roman" w:cs="Times New Roman"/>
          <w:sz w:val="26"/>
          <w:szCs w:val="26"/>
        </w:rPr>
      </w:pPr>
      <w:r w:rsidRPr="00F22D2B">
        <w:rPr>
          <w:rFonts w:ascii="Times New Roman" w:hAnsi="Times New Roman" w:cs="Times New Roman"/>
          <w:sz w:val="26"/>
          <w:szCs w:val="26"/>
        </w:rPr>
        <w:t>Malgré la vigueur des différentes conventions internationales dans la garantie de l`égalité en matière d`emploi</w:t>
      </w:r>
      <w:r w:rsidR="00331F5E">
        <w:rPr>
          <w:rFonts w:ascii="Times New Roman" w:hAnsi="Times New Roman" w:cs="Times New Roman"/>
          <w:sz w:val="26"/>
          <w:szCs w:val="26"/>
        </w:rPr>
        <w:t xml:space="preserve"> </w:t>
      </w:r>
      <w:r w:rsidRPr="00F22D2B">
        <w:rPr>
          <w:rFonts w:ascii="Times New Roman" w:hAnsi="Times New Roman" w:cs="Times New Roman"/>
          <w:sz w:val="26"/>
          <w:szCs w:val="26"/>
        </w:rPr>
        <w:t>et les lois égalitaires</w:t>
      </w:r>
      <w:r w:rsidR="00331F5E">
        <w:rPr>
          <w:rFonts w:ascii="Times New Roman" w:hAnsi="Times New Roman" w:cs="Times New Roman"/>
          <w:sz w:val="26"/>
          <w:szCs w:val="26"/>
        </w:rPr>
        <w:t xml:space="preserve"> adoptees </w:t>
      </w:r>
      <w:r w:rsidRPr="00F22D2B">
        <w:rPr>
          <w:rFonts w:ascii="Times New Roman" w:hAnsi="Times New Roman" w:cs="Times New Roman"/>
          <w:sz w:val="26"/>
          <w:szCs w:val="26"/>
        </w:rPr>
        <w:t>, la discrimination entre le</w:t>
      </w:r>
      <w:r>
        <w:rPr>
          <w:rFonts w:ascii="Times New Roman" w:hAnsi="Times New Roman" w:cs="Times New Roman"/>
          <w:sz w:val="26"/>
          <w:szCs w:val="26"/>
        </w:rPr>
        <w:t xml:space="preserve">s sexes persiste dans les faits, </w:t>
      </w:r>
      <w:r w:rsidRPr="00F22D2B">
        <w:rPr>
          <w:rFonts w:ascii="Times New Roman" w:hAnsi="Times New Roman" w:cs="Times New Roman"/>
          <w:sz w:val="26"/>
          <w:szCs w:val="26"/>
        </w:rPr>
        <w:t xml:space="preserve">Pourtant </w:t>
      </w:r>
      <w:r w:rsidR="00331F5E">
        <w:rPr>
          <w:rFonts w:ascii="Times New Roman" w:hAnsi="Times New Roman" w:cs="Times New Roman"/>
          <w:sz w:val="26"/>
          <w:szCs w:val="26"/>
        </w:rPr>
        <w:t xml:space="preserve">selon </w:t>
      </w:r>
      <w:r w:rsidRPr="00F22D2B">
        <w:rPr>
          <w:rFonts w:ascii="Times New Roman" w:hAnsi="Times New Roman" w:cs="Times New Roman"/>
          <w:sz w:val="26"/>
          <w:szCs w:val="26"/>
        </w:rPr>
        <w:t xml:space="preserve">la loi 90-11, toute discrimination liée à la situation matrimoniale de la femme est interdite. </w:t>
      </w:r>
    </w:p>
    <w:p w:rsidR="00A220DA" w:rsidRDefault="00A220DA" w:rsidP="00A220DA">
      <w:pPr>
        <w:jc w:val="both"/>
        <w:rPr>
          <w:rFonts w:ascii="Times New Roman" w:hAnsi="Times New Roman" w:cs="Times New Roman"/>
          <w:sz w:val="26"/>
          <w:szCs w:val="26"/>
        </w:rPr>
      </w:pPr>
      <w:r w:rsidRPr="00F22D2B">
        <w:rPr>
          <w:rFonts w:ascii="Times New Roman" w:hAnsi="Times New Roman" w:cs="Times New Roman"/>
          <w:sz w:val="26"/>
          <w:szCs w:val="26"/>
        </w:rPr>
        <w:t>La pauvreté chez les seniors y est plus fréquente chez les femmes que chez les hommes dans la mesure où les premières ont moins accès aux pensions de retraite (27%, comparé à 47% des hommes) (ILO, 2017). Cette question revêt une importance particulière pour les veuves ou les femmes divorcées, qui n’ont pas nécessairement accès aux pensions de retraite des hommes de leur famille.</w:t>
      </w:r>
    </w:p>
    <w:p w:rsidR="00A220DA" w:rsidRDefault="00A220DA" w:rsidP="00A220DA">
      <w:pPr>
        <w:jc w:val="both"/>
        <w:rPr>
          <w:rFonts w:ascii="Times New Roman" w:hAnsi="Times New Roman" w:cs="Times New Roman"/>
          <w:sz w:val="26"/>
          <w:szCs w:val="26"/>
        </w:rPr>
      </w:pPr>
      <w:r w:rsidRPr="00F22D2B">
        <w:rPr>
          <w:rFonts w:ascii="Times New Roman" w:hAnsi="Times New Roman" w:cs="Times New Roman"/>
          <w:sz w:val="26"/>
          <w:szCs w:val="26"/>
        </w:rPr>
        <w:t>Les chiffres officiels indiquent qu’environ 35% des femmes mariées de la région MENA ont été victimes de violences domestiques à un moment donné de leur vie, ce qui est légèrement plus élevé que la moyenne mondiale à 33%</w:t>
      </w:r>
    </w:p>
    <w:p w:rsidR="00712EAC" w:rsidRPr="00A220DA" w:rsidRDefault="00712EAC" w:rsidP="00A220DA">
      <w:pPr>
        <w:pStyle w:val="ListParagraph"/>
        <w:numPr>
          <w:ilvl w:val="0"/>
          <w:numId w:val="7"/>
        </w:numPr>
        <w:rPr>
          <w:rFonts w:ascii="Times New Roman" w:hAnsi="Times New Roman" w:cs="Times New Roman"/>
          <w:b/>
          <w:color w:val="FF0000"/>
          <w:sz w:val="28"/>
          <w:szCs w:val="26"/>
        </w:rPr>
      </w:pPr>
      <w:r w:rsidRPr="00A220DA">
        <w:rPr>
          <w:rFonts w:ascii="Times New Roman" w:hAnsi="Times New Roman" w:cs="Times New Roman"/>
          <w:b/>
          <w:color w:val="FF0000"/>
          <w:sz w:val="28"/>
          <w:szCs w:val="26"/>
        </w:rPr>
        <w:t xml:space="preserve">Merci de fournir des exemples de la manière dont l’expérience tout au long du cycle de vie est intégrée dans les politiques et programmes visant à prévenir et à combattre la violence à l'égard des femmes et des filles. </w:t>
      </w:r>
    </w:p>
    <w:p w:rsidR="000552C6" w:rsidRPr="00F22D2B" w:rsidRDefault="000552C6" w:rsidP="00331F5E">
      <w:pPr>
        <w:spacing w:before="240" w:after="240"/>
        <w:jc w:val="both"/>
        <w:rPr>
          <w:rFonts w:ascii="Times New Roman" w:hAnsi="Times New Roman" w:cs="Times New Roman"/>
          <w:sz w:val="26"/>
          <w:szCs w:val="26"/>
        </w:rPr>
      </w:pPr>
      <w:r w:rsidRPr="00F22D2B">
        <w:rPr>
          <w:rFonts w:ascii="Times New Roman" w:hAnsi="Times New Roman" w:cs="Times New Roman"/>
          <w:sz w:val="26"/>
          <w:szCs w:val="26"/>
        </w:rPr>
        <w:lastRenderedPageBreak/>
        <w:t>L’Algérie a depuis son indépendance, fait preuve d'un très grand intérêt pour la pr</w:t>
      </w:r>
      <w:r>
        <w:rPr>
          <w:rFonts w:ascii="Times New Roman" w:hAnsi="Times New Roman" w:cs="Times New Roman"/>
          <w:sz w:val="26"/>
          <w:szCs w:val="26"/>
        </w:rPr>
        <w:t>otection des droits de la femme</w:t>
      </w:r>
      <w:r w:rsidRPr="00F22D2B">
        <w:rPr>
          <w:rFonts w:ascii="Times New Roman" w:hAnsi="Times New Roman" w:cs="Times New Roman"/>
          <w:sz w:val="26"/>
          <w:szCs w:val="26"/>
        </w:rPr>
        <w:t xml:space="preserve">. En effet, elle a ratifié </w:t>
      </w:r>
      <w:r w:rsidR="00331F5E">
        <w:rPr>
          <w:rFonts w:ascii="Times New Roman" w:hAnsi="Times New Roman" w:cs="Times New Roman"/>
          <w:sz w:val="26"/>
          <w:szCs w:val="26"/>
        </w:rPr>
        <w:t xml:space="preserve">dès </w:t>
      </w:r>
      <w:r w:rsidRPr="00F22D2B">
        <w:rPr>
          <w:rFonts w:ascii="Times New Roman" w:hAnsi="Times New Roman" w:cs="Times New Roman"/>
          <w:sz w:val="26"/>
          <w:szCs w:val="26"/>
        </w:rPr>
        <w:t>les premiers mois de son indépendance à savoir le 19 octobre 1962, plus de 40 conventions de l'Organisation Internationale du Travail, parmi elles:</w:t>
      </w:r>
    </w:p>
    <w:p w:rsidR="000552C6" w:rsidRDefault="000552C6" w:rsidP="000552C6">
      <w:pPr>
        <w:pStyle w:val="ListParagraph"/>
        <w:numPr>
          <w:ilvl w:val="0"/>
          <w:numId w:val="4"/>
        </w:numPr>
        <w:spacing w:before="240" w:after="240" w:line="240" w:lineRule="auto"/>
        <w:jc w:val="both"/>
        <w:rPr>
          <w:rFonts w:ascii="Times New Roman" w:hAnsi="Times New Roman" w:cs="Times New Roman"/>
          <w:sz w:val="26"/>
          <w:szCs w:val="26"/>
        </w:rPr>
      </w:pPr>
      <w:r w:rsidRPr="000552C6">
        <w:rPr>
          <w:rFonts w:ascii="Times New Roman" w:hAnsi="Times New Roman" w:cs="Times New Roman"/>
          <w:sz w:val="26"/>
          <w:szCs w:val="26"/>
        </w:rPr>
        <w:t>La Convention n°3 sur la protection de la maternité (1919);</w:t>
      </w:r>
    </w:p>
    <w:p w:rsidR="000552C6" w:rsidRDefault="000552C6" w:rsidP="000552C6">
      <w:pPr>
        <w:pStyle w:val="ListParagraph"/>
        <w:numPr>
          <w:ilvl w:val="0"/>
          <w:numId w:val="4"/>
        </w:numPr>
        <w:spacing w:before="240" w:after="240" w:line="240" w:lineRule="auto"/>
        <w:jc w:val="both"/>
        <w:rPr>
          <w:rFonts w:ascii="Times New Roman" w:hAnsi="Times New Roman" w:cs="Times New Roman"/>
          <w:sz w:val="26"/>
          <w:szCs w:val="26"/>
        </w:rPr>
      </w:pPr>
      <w:r w:rsidRPr="000552C6">
        <w:rPr>
          <w:rFonts w:ascii="Times New Roman" w:hAnsi="Times New Roman" w:cs="Times New Roman"/>
          <w:sz w:val="26"/>
          <w:szCs w:val="26"/>
        </w:rPr>
        <w:t>La Convention n°89 sur le travail de nuit des femmes (1948);</w:t>
      </w:r>
    </w:p>
    <w:p w:rsidR="000552C6" w:rsidRDefault="000552C6" w:rsidP="000552C6">
      <w:pPr>
        <w:pStyle w:val="ListParagraph"/>
        <w:numPr>
          <w:ilvl w:val="0"/>
          <w:numId w:val="4"/>
        </w:numPr>
        <w:spacing w:before="240" w:after="240" w:line="240" w:lineRule="auto"/>
        <w:jc w:val="both"/>
        <w:rPr>
          <w:rFonts w:ascii="Times New Roman" w:hAnsi="Times New Roman" w:cs="Times New Roman"/>
          <w:sz w:val="26"/>
          <w:szCs w:val="26"/>
        </w:rPr>
      </w:pPr>
      <w:r w:rsidRPr="000552C6">
        <w:rPr>
          <w:rFonts w:ascii="Times New Roman" w:hAnsi="Times New Roman" w:cs="Times New Roman"/>
          <w:sz w:val="26"/>
          <w:szCs w:val="26"/>
        </w:rPr>
        <w:t>La Convention n°100 concernant l'égalité de rémunération entre la main-d'œuvre masculine et la main-d'œuvre féminine pour un travail de valeur égale (1951);</w:t>
      </w:r>
    </w:p>
    <w:p w:rsidR="00987AE7" w:rsidRDefault="000552C6" w:rsidP="00987AE7">
      <w:pPr>
        <w:pStyle w:val="ListParagraph"/>
        <w:numPr>
          <w:ilvl w:val="0"/>
          <w:numId w:val="4"/>
        </w:numPr>
        <w:spacing w:before="240" w:after="240" w:line="240" w:lineRule="auto"/>
        <w:jc w:val="both"/>
        <w:rPr>
          <w:rFonts w:ascii="Times New Roman" w:hAnsi="Times New Roman" w:cs="Times New Roman"/>
          <w:sz w:val="26"/>
          <w:szCs w:val="26"/>
        </w:rPr>
      </w:pPr>
      <w:r w:rsidRPr="000552C6">
        <w:rPr>
          <w:rFonts w:ascii="Times New Roman" w:hAnsi="Times New Roman" w:cs="Times New Roman"/>
          <w:sz w:val="26"/>
          <w:szCs w:val="26"/>
        </w:rPr>
        <w:t>La Convention n°111 concernant la discrimination emploi et profession (1958).</w:t>
      </w:r>
    </w:p>
    <w:p w:rsidR="00987AE7" w:rsidRDefault="00987AE7" w:rsidP="00987AE7">
      <w:pPr>
        <w:pStyle w:val="ListParagraph"/>
        <w:spacing w:before="240" w:after="240" w:line="240" w:lineRule="auto"/>
        <w:jc w:val="both"/>
        <w:rPr>
          <w:rFonts w:ascii="Times New Roman" w:hAnsi="Times New Roman" w:cs="Times New Roman"/>
          <w:sz w:val="26"/>
          <w:szCs w:val="26"/>
        </w:rPr>
      </w:pPr>
    </w:p>
    <w:p w:rsidR="00987AE7" w:rsidRDefault="00987AE7" w:rsidP="00987AE7">
      <w:pPr>
        <w:pStyle w:val="ListParagraph"/>
        <w:spacing w:before="240" w:after="240" w:line="240" w:lineRule="auto"/>
        <w:jc w:val="both"/>
        <w:rPr>
          <w:rFonts w:ascii="Times New Roman" w:hAnsi="Times New Roman" w:cs="Times New Roman"/>
          <w:sz w:val="26"/>
          <w:szCs w:val="26"/>
        </w:rPr>
      </w:pPr>
    </w:p>
    <w:p w:rsidR="00712EAC" w:rsidRPr="00987AE7" w:rsidRDefault="00712EAC" w:rsidP="00987AE7">
      <w:pPr>
        <w:pStyle w:val="ListParagraph"/>
        <w:numPr>
          <w:ilvl w:val="0"/>
          <w:numId w:val="7"/>
        </w:numPr>
        <w:spacing w:before="240" w:after="240" w:line="240" w:lineRule="auto"/>
        <w:jc w:val="both"/>
        <w:rPr>
          <w:rFonts w:ascii="Times New Roman" w:hAnsi="Times New Roman" w:cs="Times New Roman"/>
          <w:sz w:val="26"/>
          <w:szCs w:val="26"/>
        </w:rPr>
      </w:pPr>
      <w:r w:rsidRPr="00987AE7">
        <w:rPr>
          <w:rFonts w:ascii="Times New Roman" w:hAnsi="Times New Roman" w:cs="Times New Roman"/>
          <w:b/>
          <w:color w:val="FF0000"/>
          <w:sz w:val="28"/>
          <w:szCs w:val="26"/>
        </w:rPr>
        <w:t xml:space="preserve">Veuillez partager, s’il-vous plaît, des informations sur les mécanismes de contrôle, responsabilité, recours et protection disponibles et ciblés pour les femmes âgées victimes de violence et de discrimination fondées sur le sexe. </w:t>
      </w:r>
    </w:p>
    <w:p w:rsidR="000552C6" w:rsidRPr="002547A0" w:rsidRDefault="000552C6" w:rsidP="000552C6">
      <w:pPr>
        <w:ind w:right="184"/>
        <w:jc w:val="both"/>
        <w:rPr>
          <w:rFonts w:ascii="Times New Roman" w:eastAsia="Times New Roman" w:hAnsi="Times New Roman" w:cs="Times New Roman"/>
          <w:sz w:val="26"/>
          <w:szCs w:val="26"/>
          <w:lang w:eastAsia="fr-FR"/>
        </w:rPr>
      </w:pPr>
      <w:r w:rsidRPr="002547A0">
        <w:rPr>
          <w:rFonts w:ascii="Times New Roman" w:eastAsia="Times New Roman" w:hAnsi="Times New Roman" w:cs="Times New Roman"/>
          <w:sz w:val="26"/>
          <w:szCs w:val="26"/>
          <w:lang w:eastAsia="fr-FR"/>
        </w:rPr>
        <w:t>La loi n° 15/19 du 30 décembre 2015 criminalise la violence conjugale, le harcèlement de rue, le vol entre époux et la dépossession des biens de la femme par l’époux. Agresser son conjoint ou son ancien conjoint est passible d’une peine allant jusqu’à vingt ans de prison, en fonction des blessures de la victime, et si l’agression provoque la mort de la victime, son auteur encourt la prison à perpétuité. Fait nouveau, ces amendements criminalisent également le harcèlement sexuel dans les lieux publics.</w:t>
      </w:r>
    </w:p>
    <w:p w:rsidR="00FF00ED" w:rsidRPr="000552C6" w:rsidRDefault="00FF00ED" w:rsidP="000552C6">
      <w:pPr>
        <w:spacing w:before="240" w:after="240"/>
        <w:jc w:val="both"/>
        <w:rPr>
          <w:rFonts w:ascii="Times New Roman" w:hAnsi="Times New Roman" w:cs="Times New Roman"/>
          <w:sz w:val="26"/>
          <w:szCs w:val="26"/>
        </w:rPr>
      </w:pPr>
      <w:r w:rsidRPr="00F22D2B">
        <w:rPr>
          <w:rFonts w:ascii="Times New Roman" w:hAnsi="Times New Roman" w:cs="Times New Roman"/>
          <w:sz w:val="26"/>
          <w:szCs w:val="26"/>
        </w:rPr>
        <w:t xml:space="preserve"> </w:t>
      </w:r>
    </w:p>
    <w:p w:rsidR="00B9490F" w:rsidRPr="00F22D2B" w:rsidRDefault="00B9490F" w:rsidP="00F22D2B">
      <w:pPr>
        <w:jc w:val="both"/>
        <w:rPr>
          <w:rFonts w:ascii="Times New Roman" w:hAnsi="Times New Roman" w:cs="Times New Roman"/>
          <w:sz w:val="26"/>
          <w:szCs w:val="26"/>
        </w:rPr>
      </w:pPr>
    </w:p>
    <w:sectPr w:rsidR="00B9490F" w:rsidRPr="00F22D2B" w:rsidSect="005E58B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D65" w:rsidRDefault="00A87D65" w:rsidP="00FF00ED">
      <w:pPr>
        <w:spacing w:after="0" w:line="240" w:lineRule="auto"/>
      </w:pPr>
      <w:r>
        <w:separator/>
      </w:r>
    </w:p>
  </w:endnote>
  <w:endnote w:type="continuationSeparator" w:id="0">
    <w:p w:rsidR="00A87D65" w:rsidRDefault="00A87D65" w:rsidP="00FF0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D90" w:rsidRDefault="00CF5D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D90" w:rsidRDefault="00CF5D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D90" w:rsidRDefault="00CF5D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D65" w:rsidRDefault="00A87D65" w:rsidP="00FF00ED">
      <w:pPr>
        <w:spacing w:after="0" w:line="240" w:lineRule="auto"/>
      </w:pPr>
      <w:r>
        <w:separator/>
      </w:r>
    </w:p>
  </w:footnote>
  <w:footnote w:type="continuationSeparator" w:id="0">
    <w:p w:rsidR="00A87D65" w:rsidRDefault="00A87D65" w:rsidP="00FF0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D90" w:rsidRDefault="00CF5D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D90" w:rsidRDefault="00CF5D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D90" w:rsidRDefault="00CF5D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nsid w:val="083333AA"/>
    <w:multiLevelType w:val="hybridMultilevel"/>
    <w:tmpl w:val="5FDE467A"/>
    <w:lvl w:ilvl="0" w:tplc="C51C3E7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1673BE"/>
    <w:multiLevelType w:val="hybridMultilevel"/>
    <w:tmpl w:val="DA34ABB4"/>
    <w:lvl w:ilvl="0" w:tplc="C51C3E7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0F6583"/>
    <w:multiLevelType w:val="hybridMultilevel"/>
    <w:tmpl w:val="CBF4ED70"/>
    <w:lvl w:ilvl="0" w:tplc="AA0E6040">
      <w:start w:val="6"/>
      <w:numFmt w:val="bullet"/>
      <w:lvlText w:val="-"/>
      <w:lvlJc w:val="left"/>
      <w:pPr>
        <w:ind w:left="720" w:hanging="360"/>
      </w:pPr>
      <w:rPr>
        <w:rFonts w:ascii="Times New Roman" w:eastAsiaTheme="minorHAns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E47E7C"/>
    <w:multiLevelType w:val="hybridMultilevel"/>
    <w:tmpl w:val="40B4A344"/>
    <w:lvl w:ilvl="0" w:tplc="C51C3E74">
      <w:numFmt w:val="bullet"/>
      <w:lvlText w:val="-"/>
      <w:lvlJc w:val="left"/>
      <w:pPr>
        <w:ind w:left="1260" w:hanging="360"/>
      </w:pPr>
      <w:rPr>
        <w:rFonts w:ascii="Verdana" w:eastAsia="Times New Roman" w:hAnsi="Verdana" w:cs="Times New Roman"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4">
    <w:nsid w:val="2CA74C6A"/>
    <w:multiLevelType w:val="hybridMultilevel"/>
    <w:tmpl w:val="6166EDEA"/>
    <w:lvl w:ilvl="0" w:tplc="BB06698C">
      <w:start w:val="1"/>
      <w:numFmt w:val="bullet"/>
      <w:lvlText w:val=""/>
      <w:lvlPicBulletId w:val="0"/>
      <w:lvlJc w:val="left"/>
      <w:pPr>
        <w:tabs>
          <w:tab w:val="num" w:pos="1287"/>
        </w:tabs>
        <w:ind w:left="1287" w:hanging="360"/>
      </w:pPr>
      <w:rPr>
        <w:rFonts w:ascii="Symbol" w:hAnsi="Symbol" w:hint="default"/>
        <w:color w:val="auto"/>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cs="Courier New"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5">
    <w:nsid w:val="2E9263E0"/>
    <w:multiLevelType w:val="hybridMultilevel"/>
    <w:tmpl w:val="9138BD50"/>
    <w:lvl w:ilvl="0" w:tplc="040C000B">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6">
    <w:nsid w:val="47802A64"/>
    <w:multiLevelType w:val="multilevel"/>
    <w:tmpl w:val="CDDC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573051D"/>
    <w:multiLevelType w:val="hybridMultilevel"/>
    <w:tmpl w:val="D5B28A56"/>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261"/>
    <w:rsid w:val="00017447"/>
    <w:rsid w:val="00046519"/>
    <w:rsid w:val="00050E3B"/>
    <w:rsid w:val="000552C6"/>
    <w:rsid w:val="000A5DF5"/>
    <w:rsid w:val="000D1B6D"/>
    <w:rsid w:val="000E3261"/>
    <w:rsid w:val="000F1DA3"/>
    <w:rsid w:val="000F2AD5"/>
    <w:rsid w:val="00163517"/>
    <w:rsid w:val="0019686D"/>
    <w:rsid w:val="001F68D1"/>
    <w:rsid w:val="002547A0"/>
    <w:rsid w:val="002562FD"/>
    <w:rsid w:val="00273FA8"/>
    <w:rsid w:val="002B1EB9"/>
    <w:rsid w:val="00306516"/>
    <w:rsid w:val="00320B08"/>
    <w:rsid w:val="00331F5E"/>
    <w:rsid w:val="0043397A"/>
    <w:rsid w:val="004529FC"/>
    <w:rsid w:val="00465C18"/>
    <w:rsid w:val="004C2A4F"/>
    <w:rsid w:val="00571D1F"/>
    <w:rsid w:val="0057363F"/>
    <w:rsid w:val="005C1214"/>
    <w:rsid w:val="005D015C"/>
    <w:rsid w:val="005E58B2"/>
    <w:rsid w:val="00651E2D"/>
    <w:rsid w:val="006A51D6"/>
    <w:rsid w:val="006F7925"/>
    <w:rsid w:val="00712EAC"/>
    <w:rsid w:val="0089315E"/>
    <w:rsid w:val="00895494"/>
    <w:rsid w:val="008F43FA"/>
    <w:rsid w:val="009832AC"/>
    <w:rsid w:val="00987AE7"/>
    <w:rsid w:val="009A1906"/>
    <w:rsid w:val="009E3B9E"/>
    <w:rsid w:val="00A220DA"/>
    <w:rsid w:val="00A87D65"/>
    <w:rsid w:val="00AA5000"/>
    <w:rsid w:val="00B02B57"/>
    <w:rsid w:val="00B111E9"/>
    <w:rsid w:val="00B9490F"/>
    <w:rsid w:val="00BB360B"/>
    <w:rsid w:val="00C07A68"/>
    <w:rsid w:val="00CB184B"/>
    <w:rsid w:val="00CB446D"/>
    <w:rsid w:val="00CF5D90"/>
    <w:rsid w:val="00D03E4C"/>
    <w:rsid w:val="00D156C1"/>
    <w:rsid w:val="00D26834"/>
    <w:rsid w:val="00D77EA2"/>
    <w:rsid w:val="00DA0A23"/>
    <w:rsid w:val="00DB3AB0"/>
    <w:rsid w:val="00DF041B"/>
    <w:rsid w:val="00E27A9C"/>
    <w:rsid w:val="00EC738C"/>
    <w:rsid w:val="00EF019B"/>
    <w:rsid w:val="00F22D2B"/>
    <w:rsid w:val="00F529A3"/>
    <w:rsid w:val="00F672D6"/>
    <w:rsid w:val="00F82E4A"/>
    <w:rsid w:val="00FB034F"/>
    <w:rsid w:val="00FF00E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32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dnoteText">
    <w:name w:val="endnote text"/>
    <w:basedOn w:val="Normal"/>
    <w:link w:val="EndnoteTextChar"/>
    <w:semiHidden/>
    <w:unhideWhenUsed/>
    <w:rsid w:val="00FF00ED"/>
    <w:pPr>
      <w:bidi/>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FF00ED"/>
    <w:rPr>
      <w:rFonts w:ascii="Times New Roman" w:eastAsia="Times New Roman" w:hAnsi="Times New Roman" w:cs="Times New Roman"/>
      <w:sz w:val="20"/>
      <w:szCs w:val="20"/>
      <w:lang w:val="en-US"/>
    </w:rPr>
  </w:style>
  <w:style w:type="character" w:styleId="EndnoteReference">
    <w:name w:val="endnote reference"/>
    <w:semiHidden/>
    <w:unhideWhenUsed/>
    <w:rsid w:val="00FF00ED"/>
    <w:rPr>
      <w:vertAlign w:val="superscript"/>
    </w:rPr>
  </w:style>
  <w:style w:type="paragraph" w:styleId="ListParagraph">
    <w:name w:val="List Paragraph"/>
    <w:aliases w:val="Paragraphe de liste numéro,Foot note,Bullet Points,Liste Paragraf"/>
    <w:basedOn w:val="Normal"/>
    <w:link w:val="ListParagraphChar"/>
    <w:uiPriority w:val="34"/>
    <w:qFormat/>
    <w:rsid w:val="00D156C1"/>
    <w:pPr>
      <w:ind w:left="720"/>
      <w:contextualSpacing/>
    </w:pPr>
  </w:style>
  <w:style w:type="character" w:customStyle="1" w:styleId="websearch-marked">
    <w:name w:val="web_search-marked"/>
    <w:basedOn w:val="DefaultParagraphFont"/>
    <w:rsid w:val="002562FD"/>
  </w:style>
  <w:style w:type="character" w:customStyle="1" w:styleId="ListParagraphChar">
    <w:name w:val="List Paragraph Char"/>
    <w:aliases w:val="Paragraphe de liste numéro Char,Foot note Char,Bullet Points Char,Liste Paragraf Char"/>
    <w:link w:val="ListParagraph"/>
    <w:uiPriority w:val="34"/>
    <w:locked/>
    <w:rsid w:val="0019686D"/>
  </w:style>
  <w:style w:type="paragraph" w:styleId="Header">
    <w:name w:val="header"/>
    <w:basedOn w:val="Normal"/>
    <w:link w:val="HeaderChar"/>
    <w:uiPriority w:val="99"/>
    <w:unhideWhenUsed/>
    <w:rsid w:val="00CF5D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D90"/>
  </w:style>
  <w:style w:type="paragraph" w:styleId="Footer">
    <w:name w:val="footer"/>
    <w:basedOn w:val="Normal"/>
    <w:link w:val="FooterChar"/>
    <w:uiPriority w:val="99"/>
    <w:unhideWhenUsed/>
    <w:rsid w:val="00CF5D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3551">
      <w:bodyDiv w:val="1"/>
      <w:marLeft w:val="0"/>
      <w:marRight w:val="0"/>
      <w:marTop w:val="0"/>
      <w:marBottom w:val="0"/>
      <w:divBdr>
        <w:top w:val="none" w:sz="0" w:space="0" w:color="auto"/>
        <w:left w:val="none" w:sz="0" w:space="0" w:color="auto"/>
        <w:bottom w:val="none" w:sz="0" w:space="0" w:color="auto"/>
        <w:right w:val="none" w:sz="0" w:space="0" w:color="auto"/>
      </w:divBdr>
    </w:div>
    <w:div w:id="234364602">
      <w:bodyDiv w:val="1"/>
      <w:marLeft w:val="0"/>
      <w:marRight w:val="0"/>
      <w:marTop w:val="0"/>
      <w:marBottom w:val="0"/>
      <w:divBdr>
        <w:top w:val="none" w:sz="0" w:space="0" w:color="auto"/>
        <w:left w:val="none" w:sz="0" w:space="0" w:color="auto"/>
        <w:bottom w:val="none" w:sz="0" w:space="0" w:color="auto"/>
        <w:right w:val="none" w:sz="0" w:space="0" w:color="auto"/>
      </w:divBdr>
    </w:div>
    <w:div w:id="268969891">
      <w:bodyDiv w:val="1"/>
      <w:marLeft w:val="0"/>
      <w:marRight w:val="0"/>
      <w:marTop w:val="0"/>
      <w:marBottom w:val="0"/>
      <w:divBdr>
        <w:top w:val="none" w:sz="0" w:space="0" w:color="auto"/>
        <w:left w:val="none" w:sz="0" w:space="0" w:color="auto"/>
        <w:bottom w:val="none" w:sz="0" w:space="0" w:color="auto"/>
        <w:right w:val="none" w:sz="0" w:space="0" w:color="auto"/>
      </w:divBdr>
    </w:div>
    <w:div w:id="277445528">
      <w:bodyDiv w:val="1"/>
      <w:marLeft w:val="0"/>
      <w:marRight w:val="0"/>
      <w:marTop w:val="0"/>
      <w:marBottom w:val="0"/>
      <w:divBdr>
        <w:top w:val="none" w:sz="0" w:space="0" w:color="auto"/>
        <w:left w:val="none" w:sz="0" w:space="0" w:color="auto"/>
        <w:bottom w:val="none" w:sz="0" w:space="0" w:color="auto"/>
        <w:right w:val="none" w:sz="0" w:space="0" w:color="auto"/>
      </w:divBdr>
    </w:div>
    <w:div w:id="331840532">
      <w:bodyDiv w:val="1"/>
      <w:marLeft w:val="0"/>
      <w:marRight w:val="0"/>
      <w:marTop w:val="0"/>
      <w:marBottom w:val="0"/>
      <w:divBdr>
        <w:top w:val="none" w:sz="0" w:space="0" w:color="auto"/>
        <w:left w:val="none" w:sz="0" w:space="0" w:color="auto"/>
        <w:bottom w:val="none" w:sz="0" w:space="0" w:color="auto"/>
        <w:right w:val="none" w:sz="0" w:space="0" w:color="auto"/>
      </w:divBdr>
    </w:div>
    <w:div w:id="1054890199">
      <w:bodyDiv w:val="1"/>
      <w:marLeft w:val="0"/>
      <w:marRight w:val="0"/>
      <w:marTop w:val="0"/>
      <w:marBottom w:val="0"/>
      <w:divBdr>
        <w:top w:val="none" w:sz="0" w:space="0" w:color="auto"/>
        <w:left w:val="none" w:sz="0" w:space="0" w:color="auto"/>
        <w:bottom w:val="none" w:sz="0" w:space="0" w:color="auto"/>
        <w:right w:val="none" w:sz="0" w:space="0" w:color="auto"/>
      </w:divBdr>
    </w:div>
    <w:div w:id="1103501471">
      <w:bodyDiv w:val="1"/>
      <w:marLeft w:val="0"/>
      <w:marRight w:val="0"/>
      <w:marTop w:val="0"/>
      <w:marBottom w:val="0"/>
      <w:divBdr>
        <w:top w:val="none" w:sz="0" w:space="0" w:color="auto"/>
        <w:left w:val="none" w:sz="0" w:space="0" w:color="auto"/>
        <w:bottom w:val="none" w:sz="0" w:space="0" w:color="auto"/>
        <w:right w:val="none" w:sz="0" w:space="0" w:color="auto"/>
      </w:divBdr>
    </w:div>
    <w:div w:id="1191188238">
      <w:bodyDiv w:val="1"/>
      <w:marLeft w:val="0"/>
      <w:marRight w:val="0"/>
      <w:marTop w:val="0"/>
      <w:marBottom w:val="0"/>
      <w:divBdr>
        <w:top w:val="none" w:sz="0" w:space="0" w:color="auto"/>
        <w:left w:val="none" w:sz="0" w:space="0" w:color="auto"/>
        <w:bottom w:val="none" w:sz="0" w:space="0" w:color="auto"/>
        <w:right w:val="none" w:sz="0" w:space="0" w:color="auto"/>
      </w:divBdr>
    </w:div>
    <w:div w:id="1220047333">
      <w:bodyDiv w:val="1"/>
      <w:marLeft w:val="0"/>
      <w:marRight w:val="0"/>
      <w:marTop w:val="0"/>
      <w:marBottom w:val="0"/>
      <w:divBdr>
        <w:top w:val="none" w:sz="0" w:space="0" w:color="auto"/>
        <w:left w:val="none" w:sz="0" w:space="0" w:color="auto"/>
        <w:bottom w:val="none" w:sz="0" w:space="0" w:color="auto"/>
        <w:right w:val="none" w:sz="0" w:space="0" w:color="auto"/>
      </w:divBdr>
    </w:div>
    <w:div w:id="1318343915">
      <w:bodyDiv w:val="1"/>
      <w:marLeft w:val="0"/>
      <w:marRight w:val="0"/>
      <w:marTop w:val="0"/>
      <w:marBottom w:val="0"/>
      <w:divBdr>
        <w:top w:val="none" w:sz="0" w:space="0" w:color="auto"/>
        <w:left w:val="none" w:sz="0" w:space="0" w:color="auto"/>
        <w:bottom w:val="none" w:sz="0" w:space="0" w:color="auto"/>
        <w:right w:val="none" w:sz="0" w:space="0" w:color="auto"/>
      </w:divBdr>
    </w:div>
    <w:div w:id="1527329444">
      <w:bodyDiv w:val="1"/>
      <w:marLeft w:val="0"/>
      <w:marRight w:val="0"/>
      <w:marTop w:val="0"/>
      <w:marBottom w:val="0"/>
      <w:divBdr>
        <w:top w:val="none" w:sz="0" w:space="0" w:color="auto"/>
        <w:left w:val="none" w:sz="0" w:space="0" w:color="auto"/>
        <w:bottom w:val="none" w:sz="0" w:space="0" w:color="auto"/>
        <w:right w:val="none" w:sz="0" w:space="0" w:color="auto"/>
      </w:divBdr>
    </w:div>
    <w:div w:id="1584533763">
      <w:bodyDiv w:val="1"/>
      <w:marLeft w:val="0"/>
      <w:marRight w:val="0"/>
      <w:marTop w:val="0"/>
      <w:marBottom w:val="0"/>
      <w:divBdr>
        <w:top w:val="none" w:sz="0" w:space="0" w:color="auto"/>
        <w:left w:val="none" w:sz="0" w:space="0" w:color="auto"/>
        <w:bottom w:val="none" w:sz="0" w:space="0" w:color="auto"/>
        <w:right w:val="none" w:sz="0" w:space="0" w:color="auto"/>
      </w:divBdr>
    </w:div>
    <w:div w:id="1674066081">
      <w:bodyDiv w:val="1"/>
      <w:marLeft w:val="0"/>
      <w:marRight w:val="0"/>
      <w:marTop w:val="0"/>
      <w:marBottom w:val="0"/>
      <w:divBdr>
        <w:top w:val="none" w:sz="0" w:space="0" w:color="auto"/>
        <w:left w:val="none" w:sz="0" w:space="0" w:color="auto"/>
        <w:bottom w:val="none" w:sz="0" w:space="0" w:color="auto"/>
        <w:right w:val="none" w:sz="0" w:space="0" w:color="auto"/>
      </w:divBdr>
    </w:div>
    <w:div w:id="1869491037">
      <w:bodyDiv w:val="1"/>
      <w:marLeft w:val="0"/>
      <w:marRight w:val="0"/>
      <w:marTop w:val="0"/>
      <w:marBottom w:val="0"/>
      <w:divBdr>
        <w:top w:val="none" w:sz="0" w:space="0" w:color="auto"/>
        <w:left w:val="none" w:sz="0" w:space="0" w:color="auto"/>
        <w:bottom w:val="none" w:sz="0" w:space="0" w:color="auto"/>
        <w:right w:val="none" w:sz="0" w:space="0" w:color="auto"/>
      </w:divBdr>
    </w:div>
    <w:div w:id="1910653769">
      <w:bodyDiv w:val="1"/>
      <w:marLeft w:val="0"/>
      <w:marRight w:val="0"/>
      <w:marTop w:val="0"/>
      <w:marBottom w:val="0"/>
      <w:divBdr>
        <w:top w:val="none" w:sz="0" w:space="0" w:color="auto"/>
        <w:left w:val="none" w:sz="0" w:space="0" w:color="auto"/>
        <w:bottom w:val="none" w:sz="0" w:space="0" w:color="auto"/>
        <w:right w:val="none" w:sz="0" w:space="0" w:color="auto"/>
      </w:divBdr>
    </w:div>
    <w:div w:id="1954045519">
      <w:bodyDiv w:val="1"/>
      <w:marLeft w:val="0"/>
      <w:marRight w:val="0"/>
      <w:marTop w:val="0"/>
      <w:marBottom w:val="0"/>
      <w:divBdr>
        <w:top w:val="none" w:sz="0" w:space="0" w:color="auto"/>
        <w:left w:val="none" w:sz="0" w:space="0" w:color="auto"/>
        <w:bottom w:val="none" w:sz="0" w:space="0" w:color="auto"/>
        <w:right w:val="none" w:sz="0" w:space="0" w:color="auto"/>
      </w:divBdr>
    </w:div>
    <w:div w:id="1993674083">
      <w:bodyDiv w:val="1"/>
      <w:marLeft w:val="0"/>
      <w:marRight w:val="0"/>
      <w:marTop w:val="0"/>
      <w:marBottom w:val="0"/>
      <w:divBdr>
        <w:top w:val="none" w:sz="0" w:space="0" w:color="auto"/>
        <w:left w:val="none" w:sz="0" w:space="0" w:color="auto"/>
        <w:bottom w:val="none" w:sz="0" w:space="0" w:color="auto"/>
        <w:right w:val="none" w:sz="0" w:space="0" w:color="auto"/>
      </w:divBdr>
    </w:div>
    <w:div w:id="2049185324">
      <w:bodyDiv w:val="1"/>
      <w:marLeft w:val="0"/>
      <w:marRight w:val="0"/>
      <w:marTop w:val="0"/>
      <w:marBottom w:val="0"/>
      <w:divBdr>
        <w:top w:val="none" w:sz="0" w:space="0" w:color="auto"/>
        <w:left w:val="none" w:sz="0" w:space="0" w:color="auto"/>
        <w:bottom w:val="none" w:sz="0" w:space="0" w:color="auto"/>
        <w:right w:val="none" w:sz="0" w:space="0" w:color="auto"/>
      </w:divBdr>
    </w:div>
    <w:div w:id="21083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9BE9CD-A2F5-4D73-A472-FD0134674F7B}"/>
</file>

<file path=customXml/itemProps2.xml><?xml version="1.0" encoding="utf-8"?>
<ds:datastoreItem xmlns:ds="http://schemas.openxmlformats.org/officeDocument/2006/customXml" ds:itemID="{3FBE1C0B-F136-435D-9CCB-5BFEDBB7FC52}"/>
</file>

<file path=customXml/itemProps3.xml><?xml version="1.0" encoding="utf-8"?>
<ds:datastoreItem xmlns:ds="http://schemas.openxmlformats.org/officeDocument/2006/customXml" ds:itemID="{F6AED57E-09DA-466B-9982-38E899CA7A46}"/>
</file>

<file path=docProps/app.xml><?xml version="1.0" encoding="utf-8"?>
<Properties xmlns="http://schemas.openxmlformats.org/officeDocument/2006/extended-properties" xmlns:vt="http://schemas.openxmlformats.org/officeDocument/2006/docPropsVTypes">
  <Template>Normal.dotm</Template>
  <TotalTime>0</TotalTime>
  <Pages>7</Pages>
  <Words>2299</Words>
  <Characters>13110</Characters>
  <Application>Microsoft Office Word</Application>
  <DocSecurity>0</DocSecurity>
  <Lines>109</Lines>
  <Paragraphs>30</Paragraphs>
  <ScaleCrop>false</ScaleCrop>
  <Company/>
  <LinksUpToDate>false</LinksUpToDate>
  <CharactersWithSpaces>15379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2021-04-26T14:54:00Z</dcterms:created>
  <dcterms:modified xsi:type="dcterms:W3CDTF">2021-04-26T14:54:00Z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