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stylesWithEffects.xml" ContentType="application/vnd.ms-word.stylesWithEffects+xml"/>
  <Override PartName="/word/webSettings.xml" ContentType="application/vnd.openxmlformats-officedocument.wordprocessingml.webSettings+xml"/>
  <Override PartName="/docProps/core.xml" ContentType="application/vnd.openxmlformats-package.core-properties+xml"/>
  <Override PartName="/word/commentsExtended.xml" ContentType="application/vnd.openxmlformats-officedocument.wordprocessingml.commentsExtended+xml"/>
  <Override PartName="/word/people.xml" ContentType="application/vnd.openxmlformats-officedocument.wordprocessingml.peop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E3DB92" w14:textId="557396BE" w:rsidR="00FE41CA" w:rsidRPr="00AD3F9F" w:rsidRDefault="007773FF" w:rsidP="00AD3F9F">
      <w:pPr>
        <w:pStyle w:val="Ttulo2"/>
        <w:tabs>
          <w:tab w:val="left" w:pos="3261"/>
        </w:tabs>
        <w:spacing w:before="0" w:beforeAutospacing="0" w:after="0" w:afterAutospacing="0"/>
        <w:jc w:val="center"/>
        <w:rPr>
          <w:rFonts w:eastAsia="Times New Roman"/>
          <w:bCs w:val="0"/>
          <w:sz w:val="24"/>
          <w:szCs w:val="24"/>
          <w:lang w:val="en-US"/>
        </w:rPr>
      </w:pPr>
      <w:r w:rsidRPr="00AD3F9F">
        <w:rPr>
          <w:sz w:val="24"/>
          <w:szCs w:val="24"/>
          <w:lang w:val="en-US"/>
        </w:rPr>
        <w:t xml:space="preserve">Summary of contributions </w:t>
      </w:r>
      <w:r w:rsidR="00FE41CA" w:rsidRPr="00AD3F9F">
        <w:rPr>
          <w:sz w:val="24"/>
          <w:szCs w:val="24"/>
          <w:lang w:val="en-US"/>
        </w:rPr>
        <w:t>from OHCHR-Guatemala for the United Nations Working Group on the use of mercenaries</w:t>
      </w:r>
      <w:r w:rsidR="00101648" w:rsidRPr="00AD3F9F">
        <w:rPr>
          <w:sz w:val="24"/>
          <w:szCs w:val="24"/>
          <w:lang w:val="en-US"/>
        </w:rPr>
        <w:t xml:space="preserve"> </w:t>
      </w:r>
      <w:r w:rsidR="00FE41CA" w:rsidRPr="00AD3F9F">
        <w:rPr>
          <w:rFonts w:eastAsia="Times New Roman"/>
          <w:bCs w:val="0"/>
          <w:sz w:val="24"/>
          <w:szCs w:val="24"/>
          <w:lang w:val="en-US"/>
        </w:rPr>
        <w:t>as a means of violating human rights and impeding the exercise of the right of peoples to self-determination</w:t>
      </w:r>
    </w:p>
    <w:p w14:paraId="126B660E" w14:textId="77777777" w:rsidR="00FE41CA" w:rsidRPr="00AD3F9F" w:rsidRDefault="00FA7965" w:rsidP="00350982">
      <w:pPr>
        <w:jc w:val="center"/>
        <w:rPr>
          <w:rFonts w:ascii="Times New Roman" w:hAnsi="Times New Roman" w:cs="Times New Roman"/>
          <w:b/>
        </w:rPr>
      </w:pPr>
      <w:r w:rsidRPr="00AD3F9F">
        <w:rPr>
          <w:rFonts w:ascii="Times New Roman" w:hAnsi="Times New Roman" w:cs="Times New Roman"/>
          <w:b/>
        </w:rPr>
        <w:t>Expert consultation on gender and PMSCs</w:t>
      </w:r>
    </w:p>
    <w:p w14:paraId="3D36DDDC" w14:textId="77777777" w:rsidR="00FA7965" w:rsidRPr="00AD3F9F" w:rsidRDefault="00FE41CA" w:rsidP="007773FF">
      <w:pPr>
        <w:jc w:val="center"/>
        <w:rPr>
          <w:rFonts w:ascii="Times New Roman" w:hAnsi="Times New Roman" w:cs="Times New Roman"/>
          <w:b/>
        </w:rPr>
      </w:pPr>
      <w:r w:rsidRPr="00AD3F9F">
        <w:rPr>
          <w:rFonts w:ascii="Times New Roman" w:hAnsi="Times New Roman" w:cs="Times New Roman"/>
          <w:b/>
        </w:rPr>
        <w:t>2 and 3 of April</w:t>
      </w:r>
      <w:r w:rsidR="00FA7965" w:rsidRPr="00AD3F9F">
        <w:rPr>
          <w:rFonts w:ascii="Times New Roman" w:hAnsi="Times New Roman" w:cs="Times New Roman"/>
          <w:b/>
        </w:rPr>
        <w:t xml:space="preserve"> 2019</w:t>
      </w:r>
    </w:p>
    <w:p w14:paraId="7CEA124A" w14:textId="77777777" w:rsidR="00FA7965" w:rsidRPr="00AD3F9F" w:rsidRDefault="00FA7965" w:rsidP="007773FF">
      <w:pPr>
        <w:jc w:val="center"/>
        <w:rPr>
          <w:rFonts w:ascii="Times New Roman" w:hAnsi="Times New Roman" w:cs="Times New Roman"/>
          <w:b/>
          <w:sz w:val="28"/>
          <w:szCs w:val="28"/>
        </w:rPr>
      </w:pPr>
    </w:p>
    <w:p w14:paraId="18646795" w14:textId="77777777" w:rsidR="00FC359D" w:rsidRDefault="00FA7965" w:rsidP="00C25E8E">
      <w:pPr>
        <w:jc w:val="both"/>
        <w:rPr>
          <w:rFonts w:ascii="Times New Roman" w:hAnsi="Times New Roman" w:cs="Times New Roman"/>
        </w:rPr>
      </w:pPr>
      <w:r w:rsidRPr="007773FF">
        <w:rPr>
          <w:rFonts w:ascii="Times New Roman" w:hAnsi="Times New Roman" w:cs="Times New Roman"/>
        </w:rPr>
        <w:t>OHCHR</w:t>
      </w:r>
      <w:r w:rsidR="00A93ADC" w:rsidRPr="007773FF">
        <w:rPr>
          <w:rFonts w:ascii="Times New Roman" w:hAnsi="Times New Roman" w:cs="Times New Roman"/>
        </w:rPr>
        <w:t>- Guatemala</w:t>
      </w:r>
      <w:r w:rsidRPr="007773FF">
        <w:rPr>
          <w:rFonts w:ascii="Times New Roman" w:hAnsi="Times New Roman" w:cs="Times New Roman"/>
        </w:rPr>
        <w:t>, within its mandate of observation</w:t>
      </w:r>
      <w:r w:rsidR="00DD7530" w:rsidRPr="00C25E8E">
        <w:rPr>
          <w:rFonts w:ascii="Times New Roman" w:hAnsi="Times New Roman" w:cs="Times New Roman"/>
        </w:rPr>
        <w:t xml:space="preserve">, </w:t>
      </w:r>
      <w:r w:rsidRPr="00C25E8E">
        <w:rPr>
          <w:rFonts w:ascii="Times New Roman" w:hAnsi="Times New Roman" w:cs="Times New Roman"/>
        </w:rPr>
        <w:t>technical advice and assistance on human rights</w:t>
      </w:r>
      <w:r w:rsidR="00DD7530" w:rsidRPr="00C25E8E">
        <w:rPr>
          <w:rFonts w:ascii="Times New Roman" w:hAnsi="Times New Roman" w:cs="Times New Roman"/>
        </w:rPr>
        <w:t xml:space="preserve"> international</w:t>
      </w:r>
      <w:r w:rsidRPr="00C25E8E">
        <w:rPr>
          <w:rFonts w:ascii="Times New Roman" w:hAnsi="Times New Roman" w:cs="Times New Roman"/>
        </w:rPr>
        <w:t xml:space="preserve"> standards to the State of Guatemala, has monitored</w:t>
      </w:r>
      <w:r w:rsidR="00A93ADC" w:rsidRPr="00C25E8E">
        <w:rPr>
          <w:rFonts w:ascii="Times New Roman" w:hAnsi="Times New Roman" w:cs="Times New Roman"/>
        </w:rPr>
        <w:t xml:space="preserve"> human rights violations </w:t>
      </w:r>
      <w:r w:rsidR="00D966C4" w:rsidRPr="00C25E8E">
        <w:rPr>
          <w:rFonts w:ascii="Times New Roman" w:hAnsi="Times New Roman" w:cs="Times New Roman"/>
        </w:rPr>
        <w:t>that involve</w:t>
      </w:r>
      <w:r w:rsidR="00DD7530" w:rsidRPr="00C25E8E">
        <w:rPr>
          <w:rFonts w:ascii="Times New Roman" w:hAnsi="Times New Roman" w:cs="Times New Roman"/>
        </w:rPr>
        <w:t xml:space="preserve"> private security</w:t>
      </w:r>
      <w:r w:rsidR="00350982" w:rsidRPr="00C25E8E">
        <w:rPr>
          <w:rFonts w:ascii="Times New Roman" w:hAnsi="Times New Roman" w:cs="Times New Roman"/>
        </w:rPr>
        <w:t xml:space="preserve"> companies</w:t>
      </w:r>
      <w:r w:rsidR="00A93ADC" w:rsidRPr="00C25E8E">
        <w:rPr>
          <w:rFonts w:ascii="Times New Roman" w:hAnsi="Times New Roman" w:cs="Times New Roman"/>
        </w:rPr>
        <w:t xml:space="preserve">. </w:t>
      </w:r>
    </w:p>
    <w:p w14:paraId="4B1D8697" w14:textId="77777777" w:rsidR="00FC359D" w:rsidRDefault="00FC359D" w:rsidP="00C25E8E">
      <w:pPr>
        <w:jc w:val="both"/>
        <w:rPr>
          <w:rFonts w:ascii="Times New Roman" w:hAnsi="Times New Roman" w:cs="Times New Roman"/>
        </w:rPr>
      </w:pPr>
    </w:p>
    <w:p w14:paraId="78285A5B" w14:textId="05EFF72C" w:rsidR="00DD04B5" w:rsidRDefault="00350982" w:rsidP="00C25E8E">
      <w:pPr>
        <w:jc w:val="both"/>
        <w:rPr>
          <w:rFonts w:ascii="Times New Roman" w:hAnsi="Times New Roman" w:cs="Times New Roman"/>
        </w:rPr>
      </w:pPr>
      <w:r w:rsidRPr="00C25E8E">
        <w:rPr>
          <w:rFonts w:ascii="Times New Roman" w:hAnsi="Times New Roman" w:cs="Times New Roman"/>
        </w:rPr>
        <w:t>S</w:t>
      </w:r>
      <w:r w:rsidR="00C220B3" w:rsidRPr="00C25E8E">
        <w:rPr>
          <w:rFonts w:ascii="Times New Roman" w:hAnsi="Times New Roman" w:cs="Times New Roman"/>
        </w:rPr>
        <w:t xml:space="preserve">ince 2006, </w:t>
      </w:r>
      <w:r w:rsidR="00A93ADC" w:rsidRPr="00C25E8E">
        <w:rPr>
          <w:rFonts w:ascii="Times New Roman" w:hAnsi="Times New Roman" w:cs="Times New Roman"/>
        </w:rPr>
        <w:t>OHCHR-Guatemala has</w:t>
      </w:r>
      <w:r w:rsidR="00DD7530" w:rsidRPr="00C25E8E">
        <w:rPr>
          <w:rFonts w:ascii="Times New Roman" w:hAnsi="Times New Roman" w:cs="Times New Roman"/>
        </w:rPr>
        <w:t xml:space="preserve"> </w:t>
      </w:r>
      <w:r w:rsidR="00C220B3" w:rsidRPr="0004362C">
        <w:rPr>
          <w:rFonts w:ascii="Times New Roman" w:hAnsi="Times New Roman" w:cs="Times New Roman"/>
        </w:rPr>
        <w:t xml:space="preserve">followed </w:t>
      </w:r>
      <w:r w:rsidR="00FA7965" w:rsidRPr="0004362C">
        <w:rPr>
          <w:rFonts w:ascii="Times New Roman" w:hAnsi="Times New Roman" w:cs="Times New Roman"/>
        </w:rPr>
        <w:t>the adoption of a legal framework on regulation of private security companies that ensures the respect of hum</w:t>
      </w:r>
      <w:r w:rsidR="00DD7530" w:rsidRPr="00FC359D">
        <w:rPr>
          <w:rFonts w:ascii="Times New Roman" w:hAnsi="Times New Roman" w:cs="Times New Roman"/>
        </w:rPr>
        <w:t>an rights in the country as well as</w:t>
      </w:r>
      <w:r w:rsidR="00F21B36" w:rsidRPr="00FC359D">
        <w:rPr>
          <w:rFonts w:ascii="Times New Roman" w:hAnsi="Times New Roman" w:cs="Times New Roman"/>
        </w:rPr>
        <w:t xml:space="preserve"> the fulfillment of </w:t>
      </w:r>
      <w:r w:rsidRPr="00FC359D">
        <w:rPr>
          <w:rFonts w:ascii="Times New Roman" w:hAnsi="Times New Roman" w:cs="Times New Roman"/>
        </w:rPr>
        <w:t xml:space="preserve">the 1996 </w:t>
      </w:r>
      <w:r w:rsidR="00F21B36" w:rsidRPr="00FC359D">
        <w:rPr>
          <w:rFonts w:ascii="Times New Roman" w:hAnsi="Times New Roman" w:cs="Times New Roman"/>
        </w:rPr>
        <w:t>Peace Accords</w:t>
      </w:r>
      <w:r w:rsidR="00F21B36" w:rsidRPr="007773FF">
        <w:rPr>
          <w:rStyle w:val="Refdenotaalpie"/>
          <w:rFonts w:ascii="Times New Roman" w:hAnsi="Times New Roman" w:cs="Times New Roman"/>
        </w:rPr>
        <w:footnoteReference w:id="1"/>
      </w:r>
      <w:r w:rsidRPr="007773FF">
        <w:rPr>
          <w:rFonts w:ascii="Times New Roman" w:hAnsi="Times New Roman" w:cs="Times New Roman"/>
        </w:rPr>
        <w:t xml:space="preserve">, </w:t>
      </w:r>
      <w:r w:rsidR="006D1579" w:rsidRPr="007773FF">
        <w:rPr>
          <w:rFonts w:ascii="Times New Roman" w:hAnsi="Times New Roman" w:cs="Times New Roman"/>
        </w:rPr>
        <w:t xml:space="preserve">which affirmed </w:t>
      </w:r>
      <w:r w:rsidR="00FC359D">
        <w:rPr>
          <w:rFonts w:ascii="Times New Roman" w:hAnsi="Times New Roman" w:cs="Times New Roman"/>
        </w:rPr>
        <w:t xml:space="preserve">that the </w:t>
      </w:r>
      <w:r w:rsidR="006D1579" w:rsidRPr="007773FF">
        <w:rPr>
          <w:rFonts w:ascii="Times New Roman" w:hAnsi="Times New Roman" w:cs="Times New Roman"/>
        </w:rPr>
        <w:t xml:space="preserve">police </w:t>
      </w:r>
      <w:r w:rsidR="00FC359D">
        <w:rPr>
          <w:rFonts w:ascii="Times New Roman" w:hAnsi="Times New Roman" w:cs="Times New Roman"/>
        </w:rPr>
        <w:t xml:space="preserve">should exercise </w:t>
      </w:r>
      <w:r w:rsidR="006D1579" w:rsidRPr="007773FF">
        <w:rPr>
          <w:rFonts w:ascii="Times New Roman" w:hAnsi="Times New Roman" w:cs="Times New Roman"/>
        </w:rPr>
        <w:t>control</w:t>
      </w:r>
      <w:r w:rsidR="00635AB3" w:rsidRPr="00C25E8E">
        <w:rPr>
          <w:rFonts w:ascii="Times New Roman" w:hAnsi="Times New Roman" w:cs="Times New Roman"/>
        </w:rPr>
        <w:t xml:space="preserve"> over private security actors. </w:t>
      </w:r>
      <w:r w:rsidR="00FC359D">
        <w:rPr>
          <w:rFonts w:ascii="Times New Roman" w:hAnsi="Times New Roman" w:cs="Times New Roman"/>
        </w:rPr>
        <w:t>OHCHR-Guatemala</w:t>
      </w:r>
      <w:r w:rsidR="00C25E8E">
        <w:rPr>
          <w:rFonts w:ascii="Times New Roman" w:hAnsi="Times New Roman" w:cs="Times New Roman"/>
        </w:rPr>
        <w:t xml:space="preserve"> has conducted</w:t>
      </w:r>
      <w:r w:rsidR="00C25E8E" w:rsidRPr="0027785A">
        <w:rPr>
          <w:rFonts w:ascii="Times New Roman" w:hAnsi="Times New Roman" w:cs="Times New Roman"/>
        </w:rPr>
        <w:t xml:space="preserve"> more than 30 interviews with public officials, private security owners, persons from indigenous communities affected by private security agents or by private security activities</w:t>
      </w:r>
      <w:r w:rsidR="00C25E8E">
        <w:rPr>
          <w:rFonts w:ascii="Times New Roman" w:hAnsi="Times New Roman" w:cs="Times New Roman"/>
        </w:rPr>
        <w:t xml:space="preserve"> and analyzed w</w:t>
      </w:r>
      <w:r w:rsidR="00C25E8E" w:rsidRPr="0027785A">
        <w:rPr>
          <w:rFonts w:ascii="Times New Roman" w:hAnsi="Times New Roman" w:cs="Times New Roman"/>
        </w:rPr>
        <w:t xml:space="preserve">ritten information provided by Attorney General’s Office, the Ministry of Interior and the Ministry of </w:t>
      </w:r>
      <w:proofErr w:type="spellStart"/>
      <w:r w:rsidR="00C25E8E" w:rsidRPr="0027785A">
        <w:rPr>
          <w:rFonts w:ascii="Times New Roman" w:hAnsi="Times New Roman" w:cs="Times New Roman"/>
        </w:rPr>
        <w:t>Labour</w:t>
      </w:r>
      <w:proofErr w:type="spellEnd"/>
      <w:r w:rsidR="00C25E8E" w:rsidRPr="0027785A">
        <w:rPr>
          <w:rFonts w:ascii="Times New Roman" w:hAnsi="Times New Roman" w:cs="Times New Roman"/>
        </w:rPr>
        <w:t>, as well as by civil society.</w:t>
      </w:r>
      <w:r w:rsidR="00FC359D">
        <w:rPr>
          <w:rFonts w:ascii="Times New Roman" w:hAnsi="Times New Roman" w:cs="Times New Roman"/>
        </w:rPr>
        <w:t xml:space="preserve"> </w:t>
      </w:r>
    </w:p>
    <w:p w14:paraId="2EA6CDA4" w14:textId="77777777" w:rsidR="00DD04B5" w:rsidRDefault="00DD04B5" w:rsidP="00C25E8E">
      <w:pPr>
        <w:jc w:val="both"/>
        <w:rPr>
          <w:rFonts w:ascii="Times New Roman" w:hAnsi="Times New Roman" w:cs="Times New Roman"/>
        </w:rPr>
      </w:pPr>
    </w:p>
    <w:p w14:paraId="3554021F" w14:textId="502BE358" w:rsidR="00C25E8E" w:rsidRPr="0027785A" w:rsidRDefault="00FC359D" w:rsidP="00C25E8E">
      <w:pPr>
        <w:jc w:val="both"/>
        <w:rPr>
          <w:rFonts w:ascii="Times New Roman" w:hAnsi="Times New Roman" w:cs="Times New Roman"/>
        </w:rPr>
      </w:pPr>
      <w:r>
        <w:rPr>
          <w:rFonts w:ascii="Times New Roman" w:hAnsi="Times New Roman" w:cs="Times New Roman"/>
        </w:rPr>
        <w:t xml:space="preserve">OHCHR-Guatemala provides the following </w:t>
      </w:r>
      <w:r w:rsidR="00DD04B5">
        <w:rPr>
          <w:rFonts w:ascii="Times New Roman" w:hAnsi="Times New Roman" w:cs="Times New Roman"/>
        </w:rPr>
        <w:t xml:space="preserve">brief </w:t>
      </w:r>
      <w:r>
        <w:rPr>
          <w:rFonts w:ascii="Times New Roman" w:hAnsi="Times New Roman" w:cs="Times New Roman"/>
        </w:rPr>
        <w:t>findings on this issue:</w:t>
      </w:r>
    </w:p>
    <w:p w14:paraId="4F5FF617" w14:textId="5C32F47A" w:rsidR="00FA7965" w:rsidRPr="00C25E8E" w:rsidRDefault="00FA7965" w:rsidP="00AD3F9F">
      <w:pPr>
        <w:jc w:val="both"/>
        <w:rPr>
          <w:rFonts w:ascii="Times New Roman" w:hAnsi="Times New Roman" w:cs="Times New Roman"/>
        </w:rPr>
      </w:pPr>
    </w:p>
    <w:p w14:paraId="5B362729" w14:textId="272F95DF" w:rsidR="00E429AB" w:rsidRPr="00AD3F9F" w:rsidRDefault="00E429AB" w:rsidP="00AD3F9F">
      <w:pPr>
        <w:jc w:val="both"/>
        <w:rPr>
          <w:rFonts w:ascii="Times New Roman" w:hAnsi="Times New Roman" w:cs="Times New Roman"/>
          <w:b/>
        </w:rPr>
      </w:pPr>
      <w:r w:rsidRPr="00AD3F9F">
        <w:rPr>
          <w:rFonts w:ascii="Times New Roman" w:hAnsi="Times New Roman" w:cs="Times New Roman"/>
          <w:b/>
        </w:rPr>
        <w:t xml:space="preserve">Weak legal framework for the control of private security companies </w:t>
      </w:r>
    </w:p>
    <w:p w14:paraId="40451C09" w14:textId="77777777" w:rsidR="00AD3F9F" w:rsidRDefault="00AD3F9F" w:rsidP="00AD3F9F">
      <w:pPr>
        <w:pStyle w:val="HTMLconformatoprevio"/>
        <w:jc w:val="both"/>
        <w:rPr>
          <w:rFonts w:ascii="Times New Roman" w:hAnsi="Times New Roman" w:cs="Times New Roman"/>
          <w:sz w:val="24"/>
          <w:szCs w:val="24"/>
          <w:lang w:val="en"/>
        </w:rPr>
      </w:pPr>
    </w:p>
    <w:p w14:paraId="0101A6A4" w14:textId="77777777" w:rsidR="007773FF" w:rsidRDefault="00BA00C1" w:rsidP="00AD3F9F">
      <w:pPr>
        <w:pStyle w:val="HTMLconformatoprevio"/>
        <w:jc w:val="both"/>
        <w:rPr>
          <w:rFonts w:ascii="Times New Roman" w:hAnsi="Times New Roman" w:cs="Times New Roman"/>
          <w:sz w:val="24"/>
          <w:szCs w:val="24"/>
          <w:lang w:val="en-US"/>
        </w:rPr>
      </w:pPr>
      <w:bookmarkStart w:id="0" w:name="_GoBack"/>
      <w:bookmarkEnd w:id="0"/>
      <w:r w:rsidRPr="00AD3F9F">
        <w:rPr>
          <w:rFonts w:ascii="Times New Roman" w:hAnsi="Times New Roman" w:cs="Times New Roman"/>
          <w:sz w:val="24"/>
          <w:szCs w:val="24"/>
          <w:lang w:val="en"/>
        </w:rPr>
        <w:t>Before 2010, the regulation framework for private security companies was</w:t>
      </w:r>
      <w:r w:rsidR="00DC48FB" w:rsidRPr="00AD3F9F">
        <w:rPr>
          <w:rFonts w:ascii="Times New Roman" w:hAnsi="Times New Roman" w:cs="Times New Roman"/>
          <w:sz w:val="24"/>
          <w:szCs w:val="24"/>
          <w:lang w:val="en"/>
        </w:rPr>
        <w:t xml:space="preserve"> weak and</w:t>
      </w:r>
      <w:r w:rsidRPr="00AD3F9F">
        <w:rPr>
          <w:rFonts w:ascii="Times New Roman" w:hAnsi="Times New Roman" w:cs="Times New Roman"/>
          <w:sz w:val="24"/>
          <w:szCs w:val="24"/>
          <w:lang w:val="en"/>
        </w:rPr>
        <w:t xml:space="preserve"> dispersed </w:t>
      </w:r>
      <w:r w:rsidR="002D659E" w:rsidRPr="00AD3F9F">
        <w:rPr>
          <w:rFonts w:ascii="Times New Roman" w:hAnsi="Times New Roman" w:cs="Times New Roman"/>
          <w:sz w:val="24"/>
          <w:szCs w:val="24"/>
          <w:lang w:val="en"/>
        </w:rPr>
        <w:t>among</w:t>
      </w:r>
      <w:r w:rsidRPr="00AD3F9F">
        <w:rPr>
          <w:rFonts w:ascii="Times New Roman" w:hAnsi="Times New Roman" w:cs="Times New Roman"/>
          <w:sz w:val="24"/>
          <w:szCs w:val="24"/>
          <w:lang w:val="en"/>
        </w:rPr>
        <w:t xml:space="preserve"> several</w:t>
      </w:r>
      <w:r w:rsidR="008D740F" w:rsidRPr="00AD3F9F">
        <w:rPr>
          <w:rFonts w:ascii="Times New Roman" w:hAnsi="Times New Roman" w:cs="Times New Roman"/>
          <w:sz w:val="24"/>
          <w:szCs w:val="24"/>
          <w:lang w:val="en"/>
        </w:rPr>
        <w:t xml:space="preserve"> laws</w:t>
      </w:r>
      <w:r w:rsidRPr="00AD3F9F">
        <w:rPr>
          <w:rFonts w:ascii="Times New Roman" w:hAnsi="Times New Roman" w:cs="Times New Roman"/>
          <w:sz w:val="24"/>
          <w:szCs w:val="24"/>
          <w:lang w:val="en"/>
        </w:rPr>
        <w:t>.</w:t>
      </w:r>
      <w:r w:rsidR="008D740F" w:rsidRPr="00AD3F9F">
        <w:rPr>
          <w:rFonts w:ascii="Times New Roman" w:hAnsi="Times New Roman" w:cs="Times New Roman"/>
          <w:sz w:val="24"/>
          <w:szCs w:val="24"/>
          <w:lang w:val="en"/>
        </w:rPr>
        <w:t xml:space="preserve"> Among the main regulations that applied to private security services were the l</w:t>
      </w:r>
      <w:r w:rsidRPr="00AD3F9F">
        <w:rPr>
          <w:rFonts w:ascii="Times New Roman" w:hAnsi="Times New Roman" w:cs="Times New Roman"/>
          <w:sz w:val="24"/>
          <w:szCs w:val="24"/>
          <w:lang w:val="en"/>
        </w:rPr>
        <w:t>egislative Decree 73-70, La</w:t>
      </w:r>
      <w:r w:rsidR="008D740F" w:rsidRPr="00AD3F9F">
        <w:rPr>
          <w:rFonts w:ascii="Times New Roman" w:hAnsi="Times New Roman" w:cs="Times New Roman"/>
          <w:sz w:val="24"/>
          <w:szCs w:val="24"/>
          <w:lang w:val="en"/>
        </w:rPr>
        <w:t>w on Private Police</w:t>
      </w:r>
      <w:r w:rsidR="008D740F" w:rsidRPr="00AD3F9F">
        <w:rPr>
          <w:rStyle w:val="Refdenotaalpie"/>
          <w:rFonts w:ascii="Times New Roman" w:hAnsi="Times New Roman" w:cs="Times New Roman"/>
          <w:sz w:val="24"/>
          <w:szCs w:val="24"/>
          <w:lang w:val="en"/>
        </w:rPr>
        <w:footnoteReference w:id="2"/>
      </w:r>
      <w:r w:rsidR="00DC48FB" w:rsidRPr="00AD3F9F">
        <w:rPr>
          <w:rFonts w:ascii="Times New Roman" w:hAnsi="Times New Roman" w:cs="Times New Roman"/>
          <w:sz w:val="24"/>
          <w:szCs w:val="24"/>
          <w:lang w:val="en"/>
        </w:rPr>
        <w:t xml:space="preserve"> that established the control by </w:t>
      </w:r>
      <w:r w:rsidR="00E66F37" w:rsidRPr="00AD3F9F">
        <w:rPr>
          <w:rFonts w:ascii="Times New Roman" w:hAnsi="Times New Roman" w:cs="Times New Roman"/>
          <w:sz w:val="24"/>
          <w:szCs w:val="24"/>
          <w:lang w:val="en"/>
        </w:rPr>
        <w:t>p</w:t>
      </w:r>
      <w:r w:rsidR="00DC48FB" w:rsidRPr="00AD3F9F">
        <w:rPr>
          <w:rFonts w:ascii="Times New Roman" w:hAnsi="Times New Roman" w:cs="Times New Roman"/>
          <w:sz w:val="24"/>
          <w:szCs w:val="24"/>
          <w:lang w:val="en"/>
        </w:rPr>
        <w:t xml:space="preserve">olice of companies that provided </w:t>
      </w:r>
      <w:r w:rsidR="00DC48FB" w:rsidRPr="00AD3F9F">
        <w:rPr>
          <w:rFonts w:ascii="Times New Roman" w:hAnsi="Times New Roman" w:cs="Times New Roman"/>
          <w:sz w:val="24"/>
          <w:szCs w:val="24"/>
          <w:lang w:val="en-US"/>
        </w:rPr>
        <w:t>“</w:t>
      </w:r>
      <w:r w:rsidR="00DC48FB" w:rsidRPr="00AD3F9F">
        <w:rPr>
          <w:rFonts w:ascii="Times New Roman" w:hAnsi="Times New Roman" w:cs="Times New Roman"/>
          <w:sz w:val="24"/>
          <w:szCs w:val="24"/>
          <w:lang w:val="en"/>
        </w:rPr>
        <w:t>investigation, protection and custody services</w:t>
      </w:r>
      <w:r w:rsidR="00D54528" w:rsidRPr="00AD3F9F">
        <w:rPr>
          <w:rFonts w:ascii="Times New Roman" w:hAnsi="Times New Roman" w:cs="Times New Roman"/>
          <w:sz w:val="24"/>
          <w:szCs w:val="24"/>
          <w:lang w:val="en"/>
        </w:rPr>
        <w:t xml:space="preserve"> over persons or goods</w:t>
      </w:r>
      <w:r w:rsidR="00DC48FB" w:rsidRPr="00AD3F9F">
        <w:rPr>
          <w:rFonts w:ascii="Times New Roman" w:hAnsi="Times New Roman" w:cs="Times New Roman"/>
          <w:sz w:val="24"/>
          <w:szCs w:val="24"/>
          <w:lang w:val="en-US"/>
        </w:rPr>
        <w:t>”</w:t>
      </w:r>
      <w:r w:rsidR="00D54528" w:rsidRPr="00AD3F9F">
        <w:rPr>
          <w:rFonts w:ascii="Times New Roman" w:hAnsi="Times New Roman" w:cs="Times New Roman"/>
          <w:sz w:val="24"/>
          <w:szCs w:val="24"/>
          <w:lang w:val="en-US"/>
        </w:rPr>
        <w:t xml:space="preserve"> (art.</w:t>
      </w:r>
      <w:r w:rsidR="00E66F37" w:rsidRPr="00AD3F9F">
        <w:rPr>
          <w:rFonts w:ascii="Times New Roman" w:hAnsi="Times New Roman" w:cs="Times New Roman"/>
          <w:sz w:val="24"/>
          <w:szCs w:val="24"/>
          <w:lang w:val="en-US"/>
        </w:rPr>
        <w:t xml:space="preserve"> </w:t>
      </w:r>
      <w:r w:rsidR="00D54528" w:rsidRPr="00AD3F9F">
        <w:rPr>
          <w:rFonts w:ascii="Times New Roman" w:hAnsi="Times New Roman" w:cs="Times New Roman"/>
          <w:sz w:val="24"/>
          <w:szCs w:val="24"/>
          <w:lang w:val="en-US"/>
        </w:rPr>
        <w:t xml:space="preserve">5) </w:t>
      </w:r>
      <w:proofErr w:type="gramStart"/>
      <w:r w:rsidR="00D54528" w:rsidRPr="00AD3F9F">
        <w:rPr>
          <w:rFonts w:ascii="Times New Roman" w:hAnsi="Times New Roman" w:cs="Times New Roman"/>
          <w:sz w:val="24"/>
          <w:szCs w:val="24"/>
          <w:lang w:val="en-US"/>
        </w:rPr>
        <w:t>and</w:t>
      </w:r>
      <w:proofErr w:type="gramEnd"/>
      <w:r w:rsidR="00D54528" w:rsidRPr="00AD3F9F">
        <w:rPr>
          <w:rFonts w:ascii="Times New Roman" w:hAnsi="Times New Roman" w:cs="Times New Roman"/>
          <w:sz w:val="24"/>
          <w:szCs w:val="24"/>
          <w:lang w:val="en-US"/>
        </w:rPr>
        <w:t xml:space="preserve"> established the obligation for </w:t>
      </w:r>
      <w:r w:rsidR="00E66F37" w:rsidRPr="00AD3F9F">
        <w:rPr>
          <w:rFonts w:ascii="Times New Roman" w:hAnsi="Times New Roman" w:cs="Times New Roman"/>
          <w:sz w:val="24"/>
          <w:szCs w:val="24"/>
          <w:lang w:val="en-US"/>
        </w:rPr>
        <w:t>p</w:t>
      </w:r>
      <w:r w:rsidR="00D54528" w:rsidRPr="00AD3F9F">
        <w:rPr>
          <w:rFonts w:ascii="Times New Roman" w:hAnsi="Times New Roman" w:cs="Times New Roman"/>
          <w:sz w:val="24"/>
          <w:szCs w:val="24"/>
          <w:lang w:val="en-US"/>
        </w:rPr>
        <w:t>olice to authorize and control the personnel (art.10)</w:t>
      </w:r>
      <w:r w:rsidR="00DC48FB" w:rsidRPr="00AD3F9F">
        <w:rPr>
          <w:rFonts w:ascii="Times New Roman" w:hAnsi="Times New Roman" w:cs="Times New Roman"/>
          <w:sz w:val="24"/>
          <w:szCs w:val="24"/>
          <w:lang w:val="en-US"/>
        </w:rPr>
        <w:t xml:space="preserve">. </w:t>
      </w:r>
    </w:p>
    <w:p w14:paraId="5CE0218A" w14:textId="77777777" w:rsidR="007773FF" w:rsidRDefault="007773FF" w:rsidP="00AD3F9F">
      <w:pPr>
        <w:pStyle w:val="HTMLconformatoprevio"/>
        <w:jc w:val="both"/>
        <w:rPr>
          <w:rFonts w:ascii="Times New Roman" w:hAnsi="Times New Roman" w:cs="Times New Roman"/>
          <w:sz w:val="24"/>
          <w:szCs w:val="24"/>
          <w:lang w:val="en-US"/>
        </w:rPr>
      </w:pPr>
    </w:p>
    <w:p w14:paraId="748B9D89" w14:textId="37629AF9" w:rsidR="00DC48FB" w:rsidRPr="00AD3F9F" w:rsidRDefault="00DC48FB" w:rsidP="00AD3F9F">
      <w:pPr>
        <w:pStyle w:val="HTMLconformatoprevio"/>
        <w:jc w:val="both"/>
        <w:rPr>
          <w:rFonts w:ascii="Times New Roman" w:hAnsi="Times New Roman" w:cs="Times New Roman"/>
          <w:sz w:val="24"/>
          <w:szCs w:val="24"/>
          <w:lang w:val="en"/>
        </w:rPr>
      </w:pPr>
      <w:r w:rsidRPr="00AD3F9F">
        <w:rPr>
          <w:rFonts w:ascii="Times New Roman" w:hAnsi="Times New Roman" w:cs="Times New Roman"/>
          <w:sz w:val="24"/>
          <w:szCs w:val="24"/>
          <w:lang w:val="en-US"/>
        </w:rPr>
        <w:t>Also,</w:t>
      </w:r>
      <w:r w:rsidR="008D740F" w:rsidRPr="00AD3F9F">
        <w:rPr>
          <w:rFonts w:ascii="Times New Roman" w:hAnsi="Times New Roman" w:cs="Times New Roman"/>
          <w:sz w:val="24"/>
          <w:szCs w:val="24"/>
          <w:lang w:val="en"/>
        </w:rPr>
        <w:t xml:space="preserve"> Decree </w:t>
      </w:r>
      <w:r w:rsidR="00BA00C1" w:rsidRPr="00AD3F9F">
        <w:rPr>
          <w:rFonts w:ascii="Times New Roman" w:hAnsi="Times New Roman" w:cs="Times New Roman"/>
          <w:sz w:val="24"/>
          <w:szCs w:val="24"/>
          <w:lang w:val="en"/>
        </w:rPr>
        <w:t>1</w:t>
      </w:r>
      <w:r w:rsidR="008D740F" w:rsidRPr="00AD3F9F">
        <w:rPr>
          <w:rFonts w:ascii="Times New Roman" w:hAnsi="Times New Roman" w:cs="Times New Roman"/>
          <w:sz w:val="24"/>
          <w:szCs w:val="24"/>
          <w:lang w:val="en"/>
        </w:rPr>
        <w:t>9-79, Law on the Security Companies of Public</w:t>
      </w:r>
      <w:r w:rsidR="00BA00C1" w:rsidRPr="00AD3F9F">
        <w:rPr>
          <w:rFonts w:ascii="Times New Roman" w:hAnsi="Times New Roman" w:cs="Times New Roman"/>
          <w:sz w:val="24"/>
          <w:szCs w:val="24"/>
          <w:lang w:val="en"/>
        </w:rPr>
        <w:t xml:space="preserve"> and Private Ba</w:t>
      </w:r>
      <w:r w:rsidR="008D740F" w:rsidRPr="00AD3F9F">
        <w:rPr>
          <w:rFonts w:ascii="Times New Roman" w:hAnsi="Times New Roman" w:cs="Times New Roman"/>
          <w:sz w:val="24"/>
          <w:szCs w:val="24"/>
          <w:lang w:val="en"/>
        </w:rPr>
        <w:t>nking Entities</w:t>
      </w:r>
      <w:r w:rsidR="00D54528" w:rsidRPr="00AD3F9F">
        <w:rPr>
          <w:rFonts w:ascii="Times New Roman" w:hAnsi="Times New Roman" w:cs="Times New Roman"/>
          <w:sz w:val="24"/>
          <w:szCs w:val="24"/>
          <w:lang w:val="en"/>
        </w:rPr>
        <w:t xml:space="preserve"> established the obligation of necessary training on the use of arms as well as the presentation a registry of the arms used by the company. In 1989</w:t>
      </w:r>
      <w:r w:rsidR="008D740F" w:rsidRPr="00AD3F9F">
        <w:rPr>
          <w:rFonts w:ascii="Times New Roman" w:hAnsi="Times New Roman" w:cs="Times New Roman"/>
          <w:sz w:val="24"/>
          <w:szCs w:val="24"/>
          <w:lang w:val="en"/>
        </w:rPr>
        <w:t xml:space="preserve"> </w:t>
      </w:r>
      <w:r w:rsidR="00D54528" w:rsidRPr="00AD3F9F">
        <w:rPr>
          <w:rFonts w:ascii="Times New Roman" w:hAnsi="Times New Roman" w:cs="Times New Roman"/>
          <w:sz w:val="24"/>
          <w:szCs w:val="24"/>
          <w:lang w:val="en"/>
        </w:rPr>
        <w:t xml:space="preserve">a </w:t>
      </w:r>
      <w:r w:rsidR="008D740F" w:rsidRPr="00AD3F9F">
        <w:rPr>
          <w:rFonts w:ascii="Times New Roman" w:hAnsi="Times New Roman" w:cs="Times New Roman"/>
          <w:sz w:val="24"/>
          <w:szCs w:val="24"/>
          <w:lang w:val="en"/>
        </w:rPr>
        <w:t>specific regulation for</w:t>
      </w:r>
      <w:r w:rsidR="00BA00C1" w:rsidRPr="00AD3F9F">
        <w:rPr>
          <w:rFonts w:ascii="Times New Roman" w:hAnsi="Times New Roman" w:cs="Times New Roman"/>
          <w:sz w:val="24"/>
          <w:szCs w:val="24"/>
          <w:lang w:val="en"/>
        </w:rPr>
        <w:t xml:space="preserve"> weapons</w:t>
      </w:r>
      <w:r w:rsidR="008D740F" w:rsidRPr="00AD3F9F">
        <w:rPr>
          <w:rFonts w:ascii="Times New Roman" w:hAnsi="Times New Roman" w:cs="Times New Roman"/>
          <w:sz w:val="24"/>
          <w:szCs w:val="24"/>
          <w:lang w:val="en"/>
        </w:rPr>
        <w:t xml:space="preserve"> </w:t>
      </w:r>
      <w:r w:rsidR="00901D93" w:rsidRPr="00AD3F9F">
        <w:rPr>
          <w:rFonts w:ascii="Times New Roman" w:hAnsi="Times New Roman" w:cs="Times New Roman"/>
          <w:sz w:val="24"/>
          <w:szCs w:val="24"/>
          <w:lang w:val="en"/>
        </w:rPr>
        <w:t>possessed</w:t>
      </w:r>
      <w:r w:rsidR="00D54528" w:rsidRPr="00AD3F9F">
        <w:rPr>
          <w:rFonts w:ascii="Times New Roman" w:hAnsi="Times New Roman" w:cs="Times New Roman"/>
          <w:sz w:val="24"/>
          <w:szCs w:val="24"/>
          <w:lang w:val="en"/>
        </w:rPr>
        <w:t xml:space="preserve"> by </w:t>
      </w:r>
      <w:r w:rsidR="00BA00C1" w:rsidRPr="00AD3F9F">
        <w:rPr>
          <w:rFonts w:ascii="Times New Roman" w:hAnsi="Times New Roman" w:cs="Times New Roman"/>
          <w:sz w:val="24"/>
          <w:szCs w:val="24"/>
          <w:lang w:val="en"/>
        </w:rPr>
        <w:t>private security companies was</w:t>
      </w:r>
      <w:r w:rsidR="00D54528" w:rsidRPr="00AD3F9F">
        <w:rPr>
          <w:rFonts w:ascii="Times New Roman" w:hAnsi="Times New Roman" w:cs="Times New Roman"/>
          <w:sz w:val="24"/>
          <w:szCs w:val="24"/>
          <w:lang w:val="en"/>
        </w:rPr>
        <w:t xml:space="preserve"> adopted- Law on Arms and M</w:t>
      </w:r>
      <w:r w:rsidR="00BA00C1" w:rsidRPr="00AD3F9F">
        <w:rPr>
          <w:rFonts w:ascii="Times New Roman" w:hAnsi="Times New Roman" w:cs="Times New Roman"/>
          <w:sz w:val="24"/>
          <w:szCs w:val="24"/>
          <w:lang w:val="en"/>
        </w:rPr>
        <w:t>unition</w:t>
      </w:r>
      <w:r w:rsidR="00D54528" w:rsidRPr="00AD3F9F">
        <w:rPr>
          <w:rFonts w:ascii="Times New Roman" w:hAnsi="Times New Roman" w:cs="Times New Roman"/>
          <w:sz w:val="24"/>
          <w:szCs w:val="24"/>
          <w:lang w:val="en"/>
        </w:rPr>
        <w:t>s</w:t>
      </w:r>
      <w:r w:rsidR="00BA00C1" w:rsidRPr="00AD3F9F">
        <w:rPr>
          <w:rFonts w:ascii="Times New Roman" w:hAnsi="Times New Roman" w:cs="Times New Roman"/>
          <w:sz w:val="24"/>
          <w:szCs w:val="24"/>
          <w:lang w:val="en"/>
        </w:rPr>
        <w:t xml:space="preserve"> </w:t>
      </w:r>
      <w:r w:rsidR="008D740F" w:rsidRPr="00AD3F9F">
        <w:rPr>
          <w:rFonts w:ascii="Times New Roman" w:hAnsi="Times New Roman" w:cs="Times New Roman"/>
          <w:sz w:val="24"/>
          <w:szCs w:val="24"/>
          <w:lang w:val="en"/>
        </w:rPr>
        <w:t>(</w:t>
      </w:r>
      <w:r w:rsidR="00BA00C1" w:rsidRPr="00AD3F9F">
        <w:rPr>
          <w:rFonts w:ascii="Times New Roman" w:hAnsi="Times New Roman" w:cs="Times New Roman"/>
          <w:sz w:val="24"/>
          <w:szCs w:val="24"/>
          <w:lang w:val="en"/>
        </w:rPr>
        <w:t>Decree 39-89</w:t>
      </w:r>
      <w:r w:rsidR="00D54528" w:rsidRPr="00AD3F9F">
        <w:rPr>
          <w:rFonts w:ascii="Times New Roman" w:hAnsi="Times New Roman" w:cs="Times New Roman"/>
          <w:sz w:val="24"/>
          <w:szCs w:val="24"/>
          <w:lang w:val="en"/>
        </w:rPr>
        <w:t>)-, which was repealed</w:t>
      </w:r>
      <w:r w:rsidR="008D740F" w:rsidRPr="00AD3F9F">
        <w:rPr>
          <w:rFonts w:ascii="Times New Roman" w:hAnsi="Times New Roman" w:cs="Times New Roman"/>
          <w:sz w:val="24"/>
          <w:szCs w:val="24"/>
          <w:lang w:val="en"/>
        </w:rPr>
        <w:t xml:space="preserve"> by Decree 15-2009. The latter</w:t>
      </w:r>
      <w:r w:rsidR="00A0190C" w:rsidRPr="00AD3F9F">
        <w:rPr>
          <w:rFonts w:ascii="Times New Roman" w:hAnsi="Times New Roman" w:cs="Times New Roman"/>
          <w:sz w:val="24"/>
          <w:szCs w:val="24"/>
          <w:lang w:val="en"/>
        </w:rPr>
        <w:t xml:space="preserve"> decree was an important law that increased control on arms by</w:t>
      </w:r>
      <w:r w:rsidR="00BA00C1" w:rsidRPr="00AD3F9F">
        <w:rPr>
          <w:rFonts w:ascii="Times New Roman" w:hAnsi="Times New Roman" w:cs="Times New Roman"/>
          <w:sz w:val="24"/>
          <w:szCs w:val="24"/>
          <w:lang w:val="en"/>
        </w:rPr>
        <w:t xml:space="preserve"> </w:t>
      </w:r>
      <w:r w:rsidR="00901D93" w:rsidRPr="00AD3F9F">
        <w:rPr>
          <w:rFonts w:ascii="Times New Roman" w:hAnsi="Times New Roman" w:cs="Times New Roman"/>
          <w:sz w:val="24"/>
          <w:szCs w:val="24"/>
          <w:lang w:val="en"/>
        </w:rPr>
        <w:t>adopting</w:t>
      </w:r>
      <w:r w:rsidR="008D740F" w:rsidRPr="00AD3F9F">
        <w:rPr>
          <w:rFonts w:ascii="Times New Roman" w:hAnsi="Times New Roman" w:cs="Times New Roman"/>
          <w:sz w:val="24"/>
          <w:szCs w:val="24"/>
          <w:lang w:val="en"/>
        </w:rPr>
        <w:t xml:space="preserve"> a mechanism of granting </w:t>
      </w:r>
      <w:r w:rsidR="00BA00C1" w:rsidRPr="00AD3F9F">
        <w:rPr>
          <w:rFonts w:ascii="Times New Roman" w:hAnsi="Times New Roman" w:cs="Times New Roman"/>
          <w:sz w:val="24"/>
          <w:szCs w:val="24"/>
          <w:lang w:val="en"/>
        </w:rPr>
        <w:t xml:space="preserve">a special license to carry weapons for private security companies. </w:t>
      </w:r>
    </w:p>
    <w:p w14:paraId="2B277CE5" w14:textId="77777777" w:rsidR="00BA00C1" w:rsidRPr="00AD3F9F" w:rsidRDefault="00BA00C1" w:rsidP="00AD3F9F">
      <w:pPr>
        <w:jc w:val="both"/>
        <w:rPr>
          <w:rFonts w:ascii="Times New Roman" w:hAnsi="Times New Roman" w:cs="Times New Roman"/>
          <w:lang w:val="en"/>
        </w:rPr>
      </w:pPr>
    </w:p>
    <w:p w14:paraId="24EF14DD" w14:textId="116C96B0" w:rsidR="00A0190C" w:rsidRPr="00AD3F9F" w:rsidRDefault="00901D93" w:rsidP="00AD3F9F">
      <w:pPr>
        <w:pStyle w:val="HTMLconformatoprevio"/>
        <w:jc w:val="both"/>
        <w:rPr>
          <w:rFonts w:ascii="Times New Roman" w:hAnsi="Times New Roman" w:cs="Times New Roman"/>
          <w:sz w:val="24"/>
          <w:lang w:val="en"/>
        </w:rPr>
      </w:pPr>
      <w:r w:rsidRPr="00AD3F9F">
        <w:rPr>
          <w:rFonts w:ascii="Times New Roman" w:hAnsi="Times New Roman" w:cs="Times New Roman"/>
          <w:sz w:val="24"/>
          <w:lang w:val="en"/>
        </w:rPr>
        <w:t>None of these laws</w:t>
      </w:r>
      <w:r w:rsidR="00A0190C" w:rsidRPr="00AD3F9F">
        <w:rPr>
          <w:rFonts w:ascii="Times New Roman" w:hAnsi="Times New Roman" w:cs="Times New Roman"/>
          <w:sz w:val="24"/>
          <w:lang w:val="en"/>
        </w:rPr>
        <w:t xml:space="preserve"> included accountability requirements in relation to the respect and protection of the rights of citizens when implementing private security services. </w:t>
      </w:r>
      <w:r w:rsidR="001003A1" w:rsidRPr="00AD3F9F">
        <w:rPr>
          <w:rFonts w:ascii="Times New Roman" w:hAnsi="Times New Roman" w:cs="Times New Roman"/>
          <w:sz w:val="24"/>
          <w:lang w:val="en"/>
        </w:rPr>
        <w:lastRenderedPageBreak/>
        <w:t>I</w:t>
      </w:r>
      <w:r w:rsidR="00A0190C" w:rsidRPr="00AD3F9F">
        <w:rPr>
          <w:rFonts w:ascii="Times New Roman" w:hAnsi="Times New Roman" w:cs="Times New Roman"/>
          <w:sz w:val="24"/>
          <w:lang w:val="en"/>
        </w:rPr>
        <w:t xml:space="preserve">nformation was received that the </w:t>
      </w:r>
      <w:r w:rsidRPr="00AD3F9F">
        <w:rPr>
          <w:rFonts w:ascii="Times New Roman" w:hAnsi="Times New Roman" w:cs="Times New Roman"/>
          <w:sz w:val="24"/>
          <w:lang w:val="en"/>
        </w:rPr>
        <w:t>p</w:t>
      </w:r>
      <w:r w:rsidR="00A0190C" w:rsidRPr="00AD3F9F">
        <w:rPr>
          <w:rFonts w:ascii="Times New Roman" w:hAnsi="Times New Roman" w:cs="Times New Roman"/>
          <w:sz w:val="24"/>
          <w:lang w:val="en"/>
        </w:rPr>
        <w:t>olice itself, with reduced resources, limited its intervention to keeping a statistical record of private security companies and an occasional</w:t>
      </w:r>
      <w:r w:rsidR="00E429AB" w:rsidRPr="00AD3F9F">
        <w:rPr>
          <w:rFonts w:ascii="Times New Roman" w:hAnsi="Times New Roman" w:cs="Times New Roman"/>
          <w:sz w:val="24"/>
          <w:lang w:val="en"/>
        </w:rPr>
        <w:t xml:space="preserve"> inspection</w:t>
      </w:r>
      <w:r w:rsidR="00A0190C" w:rsidRPr="00AD3F9F">
        <w:rPr>
          <w:rFonts w:ascii="Times New Roman" w:hAnsi="Times New Roman" w:cs="Times New Roman"/>
          <w:sz w:val="24"/>
          <w:lang w:val="en"/>
        </w:rPr>
        <w:t>.</w:t>
      </w:r>
    </w:p>
    <w:p w14:paraId="03003A8E" w14:textId="77777777" w:rsidR="00E429AB" w:rsidRPr="00AD3F9F" w:rsidRDefault="00E429AB" w:rsidP="00AD3F9F">
      <w:pPr>
        <w:pStyle w:val="HTMLconformatoprevio"/>
        <w:jc w:val="both"/>
        <w:rPr>
          <w:rFonts w:ascii="Times New Roman" w:hAnsi="Times New Roman" w:cs="Times New Roman"/>
          <w:sz w:val="24"/>
          <w:lang w:val="en"/>
        </w:rPr>
      </w:pPr>
    </w:p>
    <w:p w14:paraId="3AD30C03" w14:textId="612EAD33" w:rsidR="00E429AB" w:rsidRPr="0004362C" w:rsidRDefault="00E429AB" w:rsidP="00AD3F9F">
      <w:pPr>
        <w:jc w:val="both"/>
        <w:rPr>
          <w:rFonts w:ascii="Times New Roman" w:hAnsi="Times New Roman" w:cs="Times New Roman"/>
        </w:rPr>
      </w:pPr>
      <w:r w:rsidRPr="007773FF">
        <w:rPr>
          <w:rFonts w:ascii="Times New Roman" w:hAnsi="Times New Roman" w:cs="Times New Roman"/>
        </w:rPr>
        <w:t>The adequate legal framework was</w:t>
      </w:r>
      <w:r w:rsidR="00901D93" w:rsidRPr="007773FF">
        <w:rPr>
          <w:rFonts w:ascii="Times New Roman" w:hAnsi="Times New Roman" w:cs="Times New Roman"/>
        </w:rPr>
        <w:t xml:space="preserve"> not</w:t>
      </w:r>
      <w:r w:rsidRPr="007773FF">
        <w:rPr>
          <w:rFonts w:ascii="Times New Roman" w:hAnsi="Times New Roman" w:cs="Times New Roman"/>
        </w:rPr>
        <w:t xml:space="preserve"> adopted until </w:t>
      </w:r>
      <w:r w:rsidR="00901D93" w:rsidRPr="007773FF">
        <w:rPr>
          <w:rFonts w:ascii="Times New Roman" w:hAnsi="Times New Roman" w:cs="Times New Roman"/>
        </w:rPr>
        <w:t xml:space="preserve">23 </w:t>
      </w:r>
      <w:r w:rsidRPr="007773FF">
        <w:rPr>
          <w:rFonts w:ascii="Times New Roman" w:hAnsi="Times New Roman" w:cs="Times New Roman"/>
        </w:rPr>
        <w:t xml:space="preserve">November 2010. With the support of advocacy from civil society, the Congress adopted the </w:t>
      </w:r>
      <w:r w:rsidR="00901D93" w:rsidRPr="0004362C">
        <w:rPr>
          <w:rFonts w:ascii="Times New Roman" w:hAnsi="Times New Roman" w:cs="Times New Roman"/>
        </w:rPr>
        <w:t>“</w:t>
      </w:r>
      <w:r w:rsidRPr="0004362C">
        <w:rPr>
          <w:rFonts w:ascii="Times New Roman" w:hAnsi="Times New Roman" w:cs="Times New Roman"/>
        </w:rPr>
        <w:t>Law that Regulates Private Security Services</w:t>
      </w:r>
      <w:r w:rsidR="00901D93" w:rsidRPr="0004362C">
        <w:rPr>
          <w:rFonts w:ascii="Times New Roman" w:hAnsi="Times New Roman" w:cs="Times New Roman"/>
        </w:rPr>
        <w:t>”</w:t>
      </w:r>
      <w:r w:rsidRPr="0004362C">
        <w:rPr>
          <w:rFonts w:ascii="Times New Roman" w:hAnsi="Times New Roman" w:cs="Times New Roman"/>
        </w:rPr>
        <w:t>, through Decree 52-2010 and came into force on</w:t>
      </w:r>
      <w:r w:rsidR="00901D93" w:rsidRPr="0004362C">
        <w:rPr>
          <w:rFonts w:ascii="Times New Roman" w:hAnsi="Times New Roman" w:cs="Times New Roman"/>
        </w:rPr>
        <w:t xml:space="preserve"> 2</w:t>
      </w:r>
      <w:r w:rsidRPr="0004362C">
        <w:rPr>
          <w:rFonts w:ascii="Times New Roman" w:hAnsi="Times New Roman" w:cs="Times New Roman"/>
        </w:rPr>
        <w:t xml:space="preserve"> May</w:t>
      </w:r>
      <w:r w:rsidR="00901D93" w:rsidRPr="0004362C">
        <w:rPr>
          <w:rFonts w:ascii="Times New Roman" w:hAnsi="Times New Roman" w:cs="Times New Roman"/>
        </w:rPr>
        <w:t xml:space="preserve"> </w:t>
      </w:r>
      <w:r w:rsidRPr="0004362C">
        <w:rPr>
          <w:rFonts w:ascii="Times New Roman" w:hAnsi="Times New Roman" w:cs="Times New Roman"/>
        </w:rPr>
        <w:t xml:space="preserve">2011. This law established the regulation of the </w:t>
      </w:r>
      <w:r w:rsidRPr="007773FF">
        <w:rPr>
          <w:rFonts w:ascii="Times New Roman" w:hAnsi="Times New Roman" w:cs="Times New Roman"/>
        </w:rPr>
        <w:t xml:space="preserve">services provided by </w:t>
      </w:r>
      <w:r w:rsidR="00901D93" w:rsidRPr="007773FF">
        <w:rPr>
          <w:rFonts w:ascii="Times New Roman" w:hAnsi="Times New Roman" w:cs="Times New Roman"/>
        </w:rPr>
        <w:t>“</w:t>
      </w:r>
      <w:r w:rsidRPr="007773FF">
        <w:rPr>
          <w:rFonts w:ascii="Times New Roman" w:hAnsi="Times New Roman" w:cs="Times New Roman"/>
        </w:rPr>
        <w:t>[...] individual or legal persons in the area of ​​security, protection, transportation of values, surveillance, technology and security and research consultancy in the private sector, as well as the creation of mechanisms of control and inspection</w:t>
      </w:r>
      <w:r w:rsidR="00901D93" w:rsidRPr="007773FF">
        <w:rPr>
          <w:rFonts w:ascii="Times New Roman" w:hAnsi="Times New Roman" w:cs="Times New Roman"/>
        </w:rPr>
        <w:t>”</w:t>
      </w:r>
      <w:r w:rsidRPr="007773FF">
        <w:rPr>
          <w:rStyle w:val="Refdenotaalpie"/>
          <w:rFonts w:ascii="Times New Roman" w:hAnsi="Times New Roman" w:cs="Times New Roman"/>
        </w:rPr>
        <w:footnoteReference w:id="3"/>
      </w:r>
      <w:r w:rsidRPr="007773FF">
        <w:rPr>
          <w:rFonts w:ascii="Times New Roman" w:hAnsi="Times New Roman" w:cs="Times New Roman"/>
        </w:rPr>
        <w:t>. The General Directorate for Private Security Services (DIGESSP)</w:t>
      </w:r>
      <w:r w:rsidR="00901D93" w:rsidRPr="007773FF">
        <w:rPr>
          <w:rFonts w:ascii="Times New Roman" w:hAnsi="Times New Roman" w:cs="Times New Roman"/>
        </w:rPr>
        <w:t>, within the Ministry of the Interior,</w:t>
      </w:r>
      <w:r w:rsidRPr="0004362C">
        <w:rPr>
          <w:rFonts w:ascii="Times New Roman" w:hAnsi="Times New Roman" w:cs="Times New Roman"/>
        </w:rPr>
        <w:t xml:space="preserve"> was created as the main institution in charge </w:t>
      </w:r>
      <w:r w:rsidR="00901D93" w:rsidRPr="0004362C">
        <w:rPr>
          <w:rFonts w:ascii="Times New Roman" w:hAnsi="Times New Roman" w:cs="Times New Roman"/>
        </w:rPr>
        <w:t xml:space="preserve">of </w:t>
      </w:r>
      <w:r w:rsidRPr="0004362C">
        <w:rPr>
          <w:rFonts w:ascii="Times New Roman" w:hAnsi="Times New Roman" w:cs="Times New Roman"/>
        </w:rPr>
        <w:t xml:space="preserve">the regulation, authorization and control of the functioning of private companies, in line with international </w:t>
      </w:r>
      <w:r w:rsidR="00901D93" w:rsidRPr="0004362C">
        <w:rPr>
          <w:rFonts w:ascii="Times New Roman" w:hAnsi="Times New Roman" w:cs="Times New Roman"/>
        </w:rPr>
        <w:t>human rights standards.</w:t>
      </w:r>
    </w:p>
    <w:p w14:paraId="0A3C1757" w14:textId="77777777" w:rsidR="003B7EE2" w:rsidRDefault="003B7EE2" w:rsidP="00AD3F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32"/>
          <w:szCs w:val="20"/>
        </w:rPr>
      </w:pPr>
    </w:p>
    <w:p w14:paraId="46DC99EA" w14:textId="77777777" w:rsidR="003255B8" w:rsidRPr="0027785A" w:rsidRDefault="003255B8" w:rsidP="003255B8">
      <w:pPr>
        <w:pStyle w:val="HTMLconformatoprevio"/>
        <w:jc w:val="both"/>
        <w:rPr>
          <w:rFonts w:ascii="Times New Roman" w:hAnsi="Times New Roman" w:cs="Times New Roman"/>
          <w:sz w:val="24"/>
          <w:szCs w:val="24"/>
          <w:lang w:val="en"/>
        </w:rPr>
      </w:pPr>
      <w:r w:rsidRPr="0027785A">
        <w:rPr>
          <w:rFonts w:ascii="Times New Roman" w:hAnsi="Times New Roman" w:cs="Times New Roman"/>
          <w:sz w:val="24"/>
          <w:szCs w:val="24"/>
          <w:lang w:val="en"/>
        </w:rPr>
        <w:t>The weak legislative framework that existed before 2010 contributed to the expansion of private security companies without the necessary control by the State. Also the high levels of violence and insecurity that characterized the period after the signing of the Peace Accords</w:t>
      </w:r>
      <w:r w:rsidRPr="0027785A">
        <w:rPr>
          <w:rStyle w:val="Refdenotaalpie"/>
          <w:rFonts w:ascii="Times New Roman" w:hAnsi="Times New Roman" w:cs="Times New Roman"/>
          <w:sz w:val="24"/>
          <w:szCs w:val="24"/>
          <w:lang w:val="en"/>
        </w:rPr>
        <w:footnoteReference w:id="4"/>
      </w:r>
      <w:r w:rsidRPr="0027785A">
        <w:rPr>
          <w:rFonts w:ascii="Times New Roman" w:hAnsi="Times New Roman" w:cs="Times New Roman"/>
          <w:sz w:val="24"/>
          <w:szCs w:val="24"/>
          <w:lang w:val="en"/>
        </w:rPr>
        <w:t xml:space="preserve"> since 1996 played an important role in increasing the demand on private security services, and the </w:t>
      </w:r>
      <w:r>
        <w:rPr>
          <w:rFonts w:ascii="Times New Roman" w:hAnsi="Times New Roman" w:cs="Times New Roman"/>
          <w:sz w:val="24"/>
          <w:szCs w:val="24"/>
          <w:lang w:val="en"/>
        </w:rPr>
        <w:t xml:space="preserve">exponential </w:t>
      </w:r>
      <w:r w:rsidRPr="0027785A">
        <w:rPr>
          <w:rFonts w:ascii="Times New Roman" w:hAnsi="Times New Roman" w:cs="Times New Roman"/>
          <w:sz w:val="24"/>
          <w:szCs w:val="24"/>
          <w:lang w:val="en"/>
        </w:rPr>
        <w:t>creation of these companies</w:t>
      </w:r>
      <w:r>
        <w:rPr>
          <w:rFonts w:ascii="Times New Roman" w:hAnsi="Times New Roman" w:cs="Times New Roman"/>
          <w:sz w:val="24"/>
          <w:szCs w:val="24"/>
          <w:lang w:val="en"/>
        </w:rPr>
        <w:t xml:space="preserve">: </w:t>
      </w:r>
      <w:r w:rsidRPr="0027785A">
        <w:rPr>
          <w:rFonts w:ascii="Times New Roman" w:hAnsi="Times New Roman" w:cs="Times New Roman"/>
          <w:sz w:val="24"/>
          <w:szCs w:val="24"/>
          <w:lang w:val="en"/>
        </w:rPr>
        <w:t>10 companies were authorized in the 1980s, 50 companies were authorized in the 1990s, 68 between 2000 to 2008</w:t>
      </w:r>
      <w:r w:rsidRPr="0027785A">
        <w:rPr>
          <w:rStyle w:val="Refdenotaalpie"/>
          <w:rFonts w:ascii="Times New Roman" w:hAnsi="Times New Roman" w:cs="Times New Roman"/>
          <w:sz w:val="24"/>
          <w:szCs w:val="24"/>
          <w:lang w:val="en"/>
        </w:rPr>
        <w:footnoteReference w:id="5"/>
      </w:r>
      <w:r w:rsidRPr="0027785A">
        <w:rPr>
          <w:rFonts w:ascii="Times New Roman" w:hAnsi="Times New Roman" w:cs="Times New Roman"/>
          <w:sz w:val="24"/>
          <w:szCs w:val="24"/>
          <w:lang w:val="en"/>
        </w:rPr>
        <w:t xml:space="preserve"> and in 2011 in the moment of the adoption of the law, 140 companies on private security were declared as authorized, and 182 in 2017</w:t>
      </w:r>
      <w:r w:rsidRPr="0027785A">
        <w:rPr>
          <w:rStyle w:val="Refdenotaalpie"/>
          <w:rFonts w:ascii="Times New Roman" w:hAnsi="Times New Roman" w:cs="Times New Roman"/>
          <w:sz w:val="24"/>
          <w:szCs w:val="24"/>
          <w:lang w:val="en"/>
        </w:rPr>
        <w:footnoteReference w:id="6"/>
      </w:r>
      <w:r w:rsidRPr="0027785A">
        <w:rPr>
          <w:rFonts w:ascii="Times New Roman" w:hAnsi="Times New Roman" w:cs="Times New Roman"/>
          <w:sz w:val="24"/>
          <w:szCs w:val="24"/>
          <w:lang w:val="en"/>
        </w:rPr>
        <w:t>.</w:t>
      </w:r>
    </w:p>
    <w:p w14:paraId="10848485" w14:textId="77777777" w:rsidR="003255B8" w:rsidRPr="00AD3F9F" w:rsidRDefault="003255B8" w:rsidP="00AD3F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32"/>
          <w:szCs w:val="20"/>
          <w:lang w:val="en"/>
        </w:rPr>
      </w:pPr>
    </w:p>
    <w:p w14:paraId="59717737" w14:textId="4E9D3D69" w:rsidR="00432219" w:rsidRPr="00AD3F9F" w:rsidRDefault="00660AE6" w:rsidP="00AD3F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rPr>
      </w:pPr>
      <w:r w:rsidRPr="00AD3F9F">
        <w:rPr>
          <w:rFonts w:ascii="Times New Roman" w:hAnsi="Times New Roman" w:cs="Times New Roman"/>
          <w:b/>
        </w:rPr>
        <w:t>Institutional challenges to control private security companies</w:t>
      </w:r>
    </w:p>
    <w:p w14:paraId="2C57697E" w14:textId="77777777" w:rsidR="00AD3F9F" w:rsidRDefault="00AD3F9F" w:rsidP="00AD3F9F">
      <w:pPr>
        <w:pStyle w:val="HTMLconformatoprevio"/>
        <w:jc w:val="both"/>
        <w:rPr>
          <w:rFonts w:ascii="Times New Roman" w:hAnsi="Times New Roman" w:cs="Times New Roman"/>
          <w:sz w:val="24"/>
          <w:szCs w:val="24"/>
          <w:lang w:val="en"/>
        </w:rPr>
      </w:pPr>
    </w:p>
    <w:p w14:paraId="3F2959BC" w14:textId="3F60F8C3" w:rsidR="00BA00C1" w:rsidRPr="00AD3F9F" w:rsidRDefault="00901D93" w:rsidP="00AD3F9F">
      <w:pPr>
        <w:pStyle w:val="HTMLconformatoprevio"/>
        <w:jc w:val="both"/>
        <w:rPr>
          <w:rFonts w:ascii="Times New Roman" w:hAnsi="Times New Roman" w:cs="Times New Roman"/>
          <w:sz w:val="24"/>
          <w:szCs w:val="24"/>
          <w:lang w:val="en-US"/>
        </w:rPr>
      </w:pPr>
      <w:r w:rsidRPr="00AD3F9F">
        <w:rPr>
          <w:rFonts w:ascii="Times New Roman" w:hAnsi="Times New Roman" w:cs="Times New Roman"/>
          <w:sz w:val="24"/>
          <w:szCs w:val="24"/>
          <w:lang w:val="en"/>
        </w:rPr>
        <w:t xml:space="preserve">Since it started its </w:t>
      </w:r>
      <w:r w:rsidR="00191888" w:rsidRPr="00AD3F9F">
        <w:rPr>
          <w:rFonts w:ascii="Times New Roman" w:hAnsi="Times New Roman" w:cs="Times New Roman"/>
          <w:sz w:val="24"/>
          <w:szCs w:val="24"/>
          <w:lang w:val="en"/>
        </w:rPr>
        <w:t>functions</w:t>
      </w:r>
      <w:r w:rsidR="00BA00C1" w:rsidRPr="00AD3F9F">
        <w:rPr>
          <w:rFonts w:ascii="Times New Roman" w:hAnsi="Times New Roman" w:cs="Times New Roman"/>
          <w:sz w:val="24"/>
          <w:szCs w:val="24"/>
          <w:lang w:val="en"/>
        </w:rPr>
        <w:t>, DIGESSP has faced three major challeng</w:t>
      </w:r>
      <w:r w:rsidR="009A3A84" w:rsidRPr="00AD3F9F">
        <w:rPr>
          <w:rFonts w:ascii="Times New Roman" w:hAnsi="Times New Roman" w:cs="Times New Roman"/>
          <w:sz w:val="24"/>
          <w:szCs w:val="24"/>
          <w:lang w:val="en"/>
        </w:rPr>
        <w:t>es: a) the adaptation</w:t>
      </w:r>
      <w:r w:rsidR="00BA00C1" w:rsidRPr="00AD3F9F">
        <w:rPr>
          <w:rFonts w:ascii="Times New Roman" w:hAnsi="Times New Roman" w:cs="Times New Roman"/>
          <w:sz w:val="24"/>
          <w:szCs w:val="24"/>
          <w:lang w:val="en"/>
        </w:rPr>
        <w:t xml:space="preserve"> of the security companies to the requirements of the new </w:t>
      </w:r>
      <w:r w:rsidR="009A3A84" w:rsidRPr="00AD3F9F">
        <w:rPr>
          <w:rFonts w:ascii="Times New Roman" w:hAnsi="Times New Roman" w:cs="Times New Roman"/>
          <w:sz w:val="24"/>
          <w:szCs w:val="24"/>
          <w:lang w:val="en"/>
        </w:rPr>
        <w:t xml:space="preserve">legal </w:t>
      </w:r>
      <w:r w:rsidR="00BA00C1" w:rsidRPr="00AD3F9F">
        <w:rPr>
          <w:rFonts w:ascii="Times New Roman" w:hAnsi="Times New Roman" w:cs="Times New Roman"/>
          <w:sz w:val="24"/>
          <w:szCs w:val="24"/>
          <w:lang w:val="en"/>
        </w:rPr>
        <w:t>framework; b)</w:t>
      </w:r>
      <w:r w:rsidR="009A3A84" w:rsidRPr="00AD3F9F">
        <w:rPr>
          <w:rFonts w:ascii="Times New Roman" w:hAnsi="Times New Roman" w:cs="Times New Roman"/>
          <w:sz w:val="24"/>
          <w:szCs w:val="24"/>
          <w:lang w:val="en"/>
        </w:rPr>
        <w:t xml:space="preserve"> the</w:t>
      </w:r>
      <w:r w:rsidR="00BA00C1" w:rsidRPr="00AD3F9F">
        <w:rPr>
          <w:rFonts w:ascii="Times New Roman" w:hAnsi="Times New Roman" w:cs="Times New Roman"/>
          <w:sz w:val="24"/>
          <w:szCs w:val="24"/>
          <w:lang w:val="en"/>
        </w:rPr>
        <w:t xml:space="preserve"> certification of private security agents; and c) the control, supervision, monitoring and verification of individuals and legal entities that provide private security services.</w:t>
      </w:r>
    </w:p>
    <w:p w14:paraId="3C5C436D" w14:textId="77777777" w:rsidR="00CE1D2B" w:rsidRDefault="00CE1D2B" w:rsidP="00AD3F9F">
      <w:pPr>
        <w:pStyle w:val="NormalWeb"/>
        <w:spacing w:before="0" w:beforeAutospacing="0" w:after="0" w:afterAutospacing="0"/>
        <w:jc w:val="both"/>
        <w:rPr>
          <w:sz w:val="24"/>
          <w:lang w:val="en-US"/>
        </w:rPr>
      </w:pPr>
    </w:p>
    <w:p w14:paraId="379AB99B" w14:textId="77777777" w:rsidR="00AD3F9F" w:rsidRDefault="00D73A7F" w:rsidP="00AD3F9F">
      <w:pPr>
        <w:pStyle w:val="NormalWeb"/>
        <w:spacing w:before="0" w:beforeAutospacing="0" w:after="0" w:afterAutospacing="0"/>
        <w:jc w:val="both"/>
        <w:rPr>
          <w:sz w:val="24"/>
          <w:lang w:val="en-US"/>
        </w:rPr>
      </w:pPr>
      <w:r w:rsidRPr="007773FF">
        <w:rPr>
          <w:sz w:val="24"/>
          <w:lang w:val="en-US"/>
        </w:rPr>
        <w:t>Since the adoption of the law</w:t>
      </w:r>
      <w:r w:rsidR="00FE559B" w:rsidRPr="007773FF">
        <w:rPr>
          <w:sz w:val="24"/>
          <w:lang w:val="en-US"/>
        </w:rPr>
        <w:t xml:space="preserve">, </w:t>
      </w:r>
      <w:r w:rsidR="002E2021" w:rsidRPr="007773FF">
        <w:rPr>
          <w:sz w:val="24"/>
          <w:lang w:val="en-US"/>
        </w:rPr>
        <w:t xml:space="preserve">the number of private companies </w:t>
      </w:r>
      <w:r w:rsidRPr="007773FF">
        <w:rPr>
          <w:sz w:val="24"/>
          <w:lang w:val="en-US"/>
        </w:rPr>
        <w:t xml:space="preserve">that have </w:t>
      </w:r>
      <w:r w:rsidR="009D02FD" w:rsidRPr="007773FF">
        <w:rPr>
          <w:sz w:val="24"/>
          <w:lang w:val="en-US"/>
        </w:rPr>
        <w:t xml:space="preserve">registered </w:t>
      </w:r>
      <w:r w:rsidR="00E04508" w:rsidRPr="007773FF">
        <w:rPr>
          <w:sz w:val="24"/>
          <w:lang w:val="en-US"/>
        </w:rPr>
        <w:t>under the law</w:t>
      </w:r>
      <w:r w:rsidR="00FE559B" w:rsidRPr="007773FF">
        <w:rPr>
          <w:sz w:val="24"/>
          <w:lang w:val="en-US"/>
        </w:rPr>
        <w:t xml:space="preserve"> has increased slowly</w:t>
      </w:r>
      <w:r w:rsidR="00A96ED8" w:rsidRPr="00EE5E9D">
        <w:rPr>
          <w:sz w:val="24"/>
          <w:lang w:val="en-US"/>
        </w:rPr>
        <w:t>.</w:t>
      </w:r>
      <w:r w:rsidR="00FE559B" w:rsidRPr="00EE5E9D">
        <w:rPr>
          <w:sz w:val="24"/>
          <w:lang w:val="en-US"/>
        </w:rPr>
        <w:t xml:space="preserve"> However</w:t>
      </w:r>
      <w:r w:rsidRPr="00EE5E9D">
        <w:rPr>
          <w:sz w:val="24"/>
          <w:lang w:val="en-US"/>
        </w:rPr>
        <w:t>,</w:t>
      </w:r>
      <w:r w:rsidR="00FE559B" w:rsidRPr="00C25E8E">
        <w:rPr>
          <w:sz w:val="24"/>
          <w:lang w:val="en-US"/>
        </w:rPr>
        <w:t xml:space="preserve"> there</w:t>
      </w:r>
      <w:r w:rsidR="00191888" w:rsidRPr="00C25E8E">
        <w:rPr>
          <w:sz w:val="24"/>
          <w:lang w:val="en-US"/>
        </w:rPr>
        <w:t xml:space="preserve"> are</w:t>
      </w:r>
      <w:r w:rsidR="00FE559B" w:rsidRPr="00C25E8E">
        <w:rPr>
          <w:sz w:val="24"/>
          <w:lang w:val="en-US"/>
        </w:rPr>
        <w:t xml:space="preserve"> </w:t>
      </w:r>
      <w:r w:rsidR="0020196E" w:rsidRPr="00C25E8E">
        <w:rPr>
          <w:sz w:val="24"/>
          <w:lang w:val="en-US"/>
        </w:rPr>
        <w:t xml:space="preserve">still </w:t>
      </w:r>
      <w:r w:rsidR="00FE559B" w:rsidRPr="00C25E8E">
        <w:rPr>
          <w:sz w:val="24"/>
          <w:lang w:val="en-US"/>
        </w:rPr>
        <w:t>around between 50 and 70</w:t>
      </w:r>
      <w:r w:rsidR="002E2021" w:rsidRPr="00C25E8E">
        <w:rPr>
          <w:sz w:val="24"/>
          <w:lang w:val="en-US"/>
        </w:rPr>
        <w:t xml:space="preserve"> </w:t>
      </w:r>
      <w:r w:rsidR="00FE559B" w:rsidRPr="00C25E8E">
        <w:rPr>
          <w:sz w:val="24"/>
          <w:lang w:val="en-US"/>
        </w:rPr>
        <w:t>private security companies that have r</w:t>
      </w:r>
      <w:r w:rsidR="00B654F1" w:rsidRPr="0004362C">
        <w:rPr>
          <w:sz w:val="24"/>
          <w:lang w:val="en-US"/>
        </w:rPr>
        <w:t>esist</w:t>
      </w:r>
      <w:r w:rsidR="00FE559B" w:rsidRPr="0004362C">
        <w:rPr>
          <w:sz w:val="24"/>
          <w:lang w:val="en-US"/>
        </w:rPr>
        <w:t xml:space="preserve"> to comply with this law</w:t>
      </w:r>
      <w:r w:rsidR="00E04508" w:rsidRPr="0004362C">
        <w:rPr>
          <w:sz w:val="24"/>
          <w:lang w:val="en-US"/>
        </w:rPr>
        <w:t xml:space="preserve">. </w:t>
      </w:r>
      <w:r w:rsidR="009852B6" w:rsidRPr="00EE5E9D">
        <w:rPr>
          <w:sz w:val="24"/>
          <w:lang w:val="en-US"/>
        </w:rPr>
        <w:t>According to OHCHR Guatemala interviews to</w:t>
      </w:r>
      <w:r w:rsidR="009852B6" w:rsidRPr="00CE1D2B">
        <w:rPr>
          <w:sz w:val="24"/>
          <w:lang w:val="en-US"/>
        </w:rPr>
        <w:t xml:space="preserve"> owners</w:t>
      </w:r>
      <w:r w:rsidR="00CE1D2B">
        <w:rPr>
          <w:sz w:val="24"/>
          <w:lang w:val="en-US"/>
        </w:rPr>
        <w:t xml:space="preserve"> of private security companies</w:t>
      </w:r>
      <w:r w:rsidR="009852B6" w:rsidRPr="00CE1D2B">
        <w:rPr>
          <w:sz w:val="24"/>
          <w:lang w:val="en-US"/>
        </w:rPr>
        <w:t>, the main reasons are</w:t>
      </w:r>
      <w:r w:rsidR="00AD3F9F">
        <w:rPr>
          <w:sz w:val="24"/>
          <w:lang w:val="en-US"/>
        </w:rPr>
        <w:t>:</w:t>
      </w:r>
    </w:p>
    <w:p w14:paraId="08FEC1DF" w14:textId="398FA700" w:rsidR="00EE5E9D" w:rsidRDefault="00EE5E9D" w:rsidP="00AD3F9F">
      <w:pPr>
        <w:pStyle w:val="NormalWeb"/>
        <w:spacing w:before="0" w:beforeAutospacing="0" w:after="0" w:afterAutospacing="0"/>
        <w:jc w:val="both"/>
        <w:rPr>
          <w:sz w:val="24"/>
          <w:lang w:val="en-US"/>
        </w:rPr>
      </w:pPr>
    </w:p>
    <w:p w14:paraId="0B91ECA8" w14:textId="1D525ED1" w:rsidR="00EE5E9D" w:rsidRDefault="00EE5E9D" w:rsidP="00AD3F9F">
      <w:pPr>
        <w:pStyle w:val="NormalWeb"/>
        <w:numPr>
          <w:ilvl w:val="0"/>
          <w:numId w:val="24"/>
        </w:numPr>
        <w:spacing w:before="0" w:beforeAutospacing="0" w:after="0" w:afterAutospacing="0"/>
        <w:jc w:val="both"/>
        <w:rPr>
          <w:sz w:val="24"/>
          <w:lang w:val="en-US"/>
        </w:rPr>
      </w:pPr>
      <w:r>
        <w:rPr>
          <w:sz w:val="24"/>
          <w:lang w:val="en-US"/>
        </w:rPr>
        <w:lastRenderedPageBreak/>
        <w:t>T</w:t>
      </w:r>
      <w:r w:rsidR="009852B6" w:rsidRPr="00CE1D2B">
        <w:rPr>
          <w:sz w:val="24"/>
          <w:lang w:val="en-US"/>
        </w:rPr>
        <w:t>he process to adequate to the new law requires a big investment and time to meet the legal requirements. They often criticize the DIGESSP of being bureaucratic in examining the companies’ files and slow to give an answer. Also many owners accuse DIGESSP and Government of Interior of being corrupt and accepting money from compani</w:t>
      </w:r>
      <w:r w:rsidR="0019759A" w:rsidRPr="00CE1D2B">
        <w:rPr>
          <w:sz w:val="24"/>
          <w:lang w:val="en-US"/>
        </w:rPr>
        <w:t xml:space="preserve">es to register them faster. </w:t>
      </w:r>
    </w:p>
    <w:p w14:paraId="7E959628" w14:textId="6281281C" w:rsidR="00EE5E9D" w:rsidRDefault="00EE5E9D" w:rsidP="00AD3F9F">
      <w:pPr>
        <w:pStyle w:val="NormalWeb"/>
        <w:numPr>
          <w:ilvl w:val="0"/>
          <w:numId w:val="24"/>
        </w:numPr>
        <w:spacing w:before="0" w:beforeAutospacing="0" w:after="0" w:afterAutospacing="0"/>
        <w:jc w:val="both"/>
        <w:rPr>
          <w:sz w:val="24"/>
          <w:lang w:val="en-US"/>
        </w:rPr>
      </w:pPr>
      <w:r>
        <w:rPr>
          <w:sz w:val="24"/>
          <w:lang w:val="en-US"/>
        </w:rPr>
        <w:t xml:space="preserve">Disagreement </w:t>
      </w:r>
      <w:r w:rsidR="009852B6" w:rsidRPr="00CE1D2B">
        <w:rPr>
          <w:sz w:val="24"/>
          <w:lang w:val="en-US"/>
        </w:rPr>
        <w:t>with the legal requirements that obliges them to</w:t>
      </w:r>
      <w:r w:rsidR="0019759A" w:rsidRPr="00CE1D2B">
        <w:rPr>
          <w:sz w:val="24"/>
          <w:lang w:val="en-US"/>
        </w:rPr>
        <w:t xml:space="preserve"> hire people with some qualifications and age (25 years old), to give them social benefits such as medical insurance, overtime pay, training etc. For them, the investment of human resources reduces benefits in a very changing market. </w:t>
      </w:r>
    </w:p>
    <w:p w14:paraId="3366263C" w14:textId="52C97BF9" w:rsidR="00B654F1" w:rsidRPr="007773FF" w:rsidRDefault="00EE5E9D" w:rsidP="00AD3F9F">
      <w:pPr>
        <w:pStyle w:val="NormalWeb"/>
        <w:numPr>
          <w:ilvl w:val="0"/>
          <w:numId w:val="24"/>
        </w:numPr>
        <w:spacing w:before="0" w:beforeAutospacing="0" w:after="0" w:afterAutospacing="0"/>
        <w:jc w:val="both"/>
        <w:rPr>
          <w:sz w:val="24"/>
          <w:lang w:val="en-US"/>
        </w:rPr>
      </w:pPr>
      <w:r>
        <w:rPr>
          <w:sz w:val="24"/>
          <w:lang w:val="en-US"/>
        </w:rPr>
        <w:t>D</w:t>
      </w:r>
      <w:r w:rsidR="0019759A" w:rsidRPr="00CE1D2B">
        <w:rPr>
          <w:sz w:val="24"/>
          <w:lang w:val="en-US"/>
        </w:rPr>
        <w:t>iscomfort when DIGESSP, accompanied with Police officials, perform supervision v</w:t>
      </w:r>
      <w:r w:rsidR="0019759A" w:rsidRPr="00EE5E9D">
        <w:rPr>
          <w:sz w:val="24"/>
          <w:lang w:val="en-US"/>
        </w:rPr>
        <w:t>isits in their companies, as “they feel treated as criminals”. Many have refused to let authorities to do the inspection</w:t>
      </w:r>
      <w:r w:rsidR="00F34111" w:rsidRPr="007773FF">
        <w:rPr>
          <w:rStyle w:val="Refdenotaalpie"/>
          <w:sz w:val="24"/>
          <w:lang w:val="en-US"/>
        </w:rPr>
        <w:footnoteReference w:id="7"/>
      </w:r>
      <w:r w:rsidR="0019759A" w:rsidRPr="007773FF">
        <w:rPr>
          <w:sz w:val="24"/>
          <w:lang w:val="en-US"/>
        </w:rPr>
        <w:t>.</w:t>
      </w:r>
    </w:p>
    <w:p w14:paraId="038BA8F1" w14:textId="77777777" w:rsidR="00CE1D2B" w:rsidRDefault="00CE1D2B" w:rsidP="00AD3F9F">
      <w:pPr>
        <w:pStyle w:val="NormalWeb"/>
        <w:spacing w:before="0" w:beforeAutospacing="0" w:after="0" w:afterAutospacing="0"/>
        <w:jc w:val="both"/>
        <w:rPr>
          <w:sz w:val="24"/>
          <w:lang w:val="en-US"/>
        </w:rPr>
      </w:pPr>
    </w:p>
    <w:p w14:paraId="0544E6F2" w14:textId="48CB0B53" w:rsidR="003F4761" w:rsidRPr="00CE1D2B" w:rsidRDefault="00EE5E9D" w:rsidP="00AD3F9F">
      <w:pPr>
        <w:pStyle w:val="NormalWeb"/>
        <w:spacing w:before="0" w:beforeAutospacing="0" w:after="0" w:afterAutospacing="0"/>
        <w:jc w:val="both"/>
        <w:rPr>
          <w:sz w:val="24"/>
          <w:lang w:val="en-US"/>
        </w:rPr>
      </w:pPr>
      <w:r>
        <w:rPr>
          <w:sz w:val="24"/>
          <w:lang w:val="en-US"/>
        </w:rPr>
        <w:t>A</w:t>
      </w:r>
      <w:r w:rsidR="003F4761" w:rsidRPr="00CE1D2B">
        <w:rPr>
          <w:sz w:val="24"/>
          <w:lang w:val="en-US"/>
        </w:rPr>
        <w:t>ccording to reported data</w:t>
      </w:r>
      <w:r w:rsidR="00B654F1" w:rsidRPr="00CE1D2B">
        <w:rPr>
          <w:sz w:val="24"/>
          <w:lang w:val="en-US"/>
        </w:rPr>
        <w:t xml:space="preserve"> of DIGESSP</w:t>
      </w:r>
      <w:r w:rsidR="003F4761" w:rsidRPr="00CE1D2B">
        <w:rPr>
          <w:sz w:val="24"/>
          <w:lang w:val="en-US"/>
        </w:rPr>
        <w:t xml:space="preserve"> for the month of September 2017, out of the 45,258 security agents reported by private security companies, only 18,361 agents</w:t>
      </w:r>
      <w:r w:rsidR="003F4761" w:rsidRPr="007773FF">
        <w:rPr>
          <w:rStyle w:val="Refdenotaalpie"/>
          <w:sz w:val="24"/>
        </w:rPr>
        <w:footnoteReference w:id="8"/>
      </w:r>
      <w:r w:rsidR="003F4761" w:rsidRPr="007773FF">
        <w:rPr>
          <w:sz w:val="24"/>
          <w:lang w:val="en-US"/>
        </w:rPr>
        <w:t xml:space="preserve"> were certified as it is requested by the law</w:t>
      </w:r>
      <w:r w:rsidR="003F4761" w:rsidRPr="007773FF">
        <w:rPr>
          <w:rStyle w:val="Refdenotaalpie"/>
          <w:sz w:val="24"/>
        </w:rPr>
        <w:footnoteReference w:id="9"/>
      </w:r>
      <w:r w:rsidR="00D73A7F" w:rsidRPr="007773FF">
        <w:rPr>
          <w:sz w:val="24"/>
          <w:lang w:val="en-US"/>
        </w:rPr>
        <w:t>.</w:t>
      </w:r>
    </w:p>
    <w:p w14:paraId="264C0963" w14:textId="77777777" w:rsidR="006D1579" w:rsidRPr="00EE5E9D" w:rsidRDefault="006D1579" w:rsidP="00AD3F9F">
      <w:pPr>
        <w:pStyle w:val="NormalWeb"/>
        <w:spacing w:before="0" w:beforeAutospacing="0" w:after="0" w:afterAutospacing="0"/>
        <w:jc w:val="both"/>
        <w:rPr>
          <w:sz w:val="24"/>
          <w:lang w:val="en-US"/>
        </w:rPr>
      </w:pPr>
    </w:p>
    <w:p w14:paraId="7C54B77C" w14:textId="7814D9D5" w:rsidR="00D202BB" w:rsidRPr="00AD3F9F" w:rsidRDefault="00E04508" w:rsidP="00AD3F9F">
      <w:pPr>
        <w:pStyle w:val="NormalWeb"/>
        <w:spacing w:before="0" w:beforeAutospacing="0" w:after="0" w:afterAutospacing="0"/>
        <w:jc w:val="both"/>
        <w:rPr>
          <w:sz w:val="24"/>
          <w:szCs w:val="22"/>
          <w:lang w:val="en-US"/>
        </w:rPr>
      </w:pPr>
      <w:r w:rsidRPr="00EE5E9D">
        <w:rPr>
          <w:sz w:val="24"/>
          <w:lang w:val="en-US"/>
        </w:rPr>
        <w:t xml:space="preserve">Under the law, companies not registered with the law within one year after its adoption should be cancelled and unable to continue their services (art. 68). </w:t>
      </w:r>
      <w:r w:rsidR="00101648" w:rsidRPr="00EE5E9D">
        <w:rPr>
          <w:sz w:val="24"/>
          <w:lang w:val="en-US"/>
        </w:rPr>
        <w:t>The Directorate ext</w:t>
      </w:r>
      <w:r w:rsidR="00D202BB" w:rsidRPr="00EE5E9D">
        <w:rPr>
          <w:sz w:val="24"/>
          <w:lang w:val="en-US"/>
        </w:rPr>
        <w:t>ended th</w:t>
      </w:r>
      <w:r w:rsidR="00DE01C9" w:rsidRPr="00EE5E9D">
        <w:rPr>
          <w:sz w:val="24"/>
          <w:lang w:val="en-US"/>
        </w:rPr>
        <w:t>is</w:t>
      </w:r>
      <w:r w:rsidR="00D202BB" w:rsidRPr="00C25E8E">
        <w:rPr>
          <w:sz w:val="24"/>
          <w:lang w:val="en-US"/>
        </w:rPr>
        <w:t xml:space="preserve"> timeframe many times. </w:t>
      </w:r>
      <w:r w:rsidR="007A69AE" w:rsidRPr="00C25E8E">
        <w:rPr>
          <w:sz w:val="24"/>
          <w:lang w:val="en-US"/>
        </w:rPr>
        <w:t>As of</w:t>
      </w:r>
      <w:r w:rsidR="00D202BB" w:rsidRPr="00C25E8E">
        <w:rPr>
          <w:sz w:val="24"/>
          <w:lang w:val="en-US"/>
        </w:rPr>
        <w:t xml:space="preserve"> May</w:t>
      </w:r>
      <w:r w:rsidR="00101648" w:rsidRPr="00C25E8E">
        <w:rPr>
          <w:sz w:val="24"/>
          <w:lang w:val="en-US"/>
        </w:rPr>
        <w:t xml:space="preserve"> 2015, </w:t>
      </w:r>
      <w:r w:rsidR="007A69AE" w:rsidRPr="00C25E8E">
        <w:rPr>
          <w:sz w:val="24"/>
          <w:lang w:val="en-US"/>
        </w:rPr>
        <w:t xml:space="preserve">out of </w:t>
      </w:r>
      <w:r w:rsidR="00D202BB" w:rsidRPr="00C25E8E">
        <w:rPr>
          <w:sz w:val="24"/>
          <w:lang w:val="en-US"/>
        </w:rPr>
        <w:t xml:space="preserve">155 existing companies, 121 did not comply with the legal </w:t>
      </w:r>
      <w:r w:rsidR="00D202BB" w:rsidRPr="00C25E8E">
        <w:rPr>
          <w:sz w:val="24"/>
          <w:szCs w:val="24"/>
          <w:lang w:val="en-US"/>
        </w:rPr>
        <w:t>framework</w:t>
      </w:r>
      <w:r w:rsidR="00101648" w:rsidRPr="00AD3F9F">
        <w:rPr>
          <w:rStyle w:val="Refdenotaalpie"/>
          <w:sz w:val="24"/>
          <w:szCs w:val="24"/>
        </w:rPr>
        <w:footnoteReference w:id="10"/>
      </w:r>
      <w:r w:rsidR="007A69AE" w:rsidRPr="00AD3F9F">
        <w:rPr>
          <w:sz w:val="24"/>
          <w:szCs w:val="24"/>
          <w:lang w:val="en-US"/>
        </w:rPr>
        <w:t xml:space="preserve">. At that time, the Director of DIGESSP </w:t>
      </w:r>
      <w:r w:rsidR="00D202BB" w:rsidRPr="00AD3F9F">
        <w:rPr>
          <w:sz w:val="24"/>
          <w:szCs w:val="24"/>
          <w:lang w:val="en-US"/>
        </w:rPr>
        <w:t>decided to suspend 40 companies that were not complying with the law. However, two weeks after this announcement, she was dismissed by Ministry of Interior</w:t>
      </w:r>
      <w:r w:rsidR="00D202BB" w:rsidRPr="00AD3F9F">
        <w:rPr>
          <w:rStyle w:val="Refdenotaalpie"/>
          <w:sz w:val="22"/>
          <w:szCs w:val="22"/>
        </w:rPr>
        <w:footnoteReference w:id="11"/>
      </w:r>
      <w:r w:rsidR="00D202BB" w:rsidRPr="00AD3F9F">
        <w:rPr>
          <w:sz w:val="24"/>
          <w:szCs w:val="22"/>
          <w:lang w:val="en-US"/>
        </w:rPr>
        <w:t>. These 40 companies continue until now to function</w:t>
      </w:r>
      <w:r w:rsidR="00B82B8C" w:rsidRPr="00AD3F9F">
        <w:rPr>
          <w:sz w:val="24"/>
          <w:szCs w:val="22"/>
          <w:lang w:val="en-US"/>
        </w:rPr>
        <w:t xml:space="preserve"> and</w:t>
      </w:r>
      <w:r w:rsidR="00D202BB" w:rsidRPr="00AD3F9F">
        <w:rPr>
          <w:sz w:val="24"/>
          <w:szCs w:val="22"/>
          <w:lang w:val="en-US"/>
        </w:rPr>
        <w:t xml:space="preserve"> some of them have contracts with State institutions.</w:t>
      </w:r>
      <w:r w:rsidR="003A2C68" w:rsidRPr="00AD3F9F">
        <w:rPr>
          <w:sz w:val="24"/>
          <w:szCs w:val="22"/>
          <w:lang w:val="en-US"/>
        </w:rPr>
        <w:t xml:space="preserve"> Since then, the Directorate has not publicly determined another timeframe for companies to comply the law, allowing these companies to continue with their activities without the necessary control and supervision from the State. </w:t>
      </w:r>
    </w:p>
    <w:p w14:paraId="1018E669" w14:textId="77777777" w:rsidR="006D1579" w:rsidRPr="007773FF" w:rsidRDefault="006D1579" w:rsidP="00AD3F9F">
      <w:pPr>
        <w:jc w:val="both"/>
        <w:rPr>
          <w:rFonts w:ascii="Times New Roman" w:hAnsi="Times New Roman" w:cs="Times New Roman"/>
        </w:rPr>
      </w:pPr>
    </w:p>
    <w:p w14:paraId="54C47AC4" w14:textId="4DB1FD09" w:rsidR="009218C6" w:rsidRPr="00CE1D2B" w:rsidRDefault="009218C6" w:rsidP="00AD3F9F">
      <w:pPr>
        <w:jc w:val="both"/>
        <w:rPr>
          <w:rFonts w:ascii="Times New Roman" w:hAnsi="Times New Roman" w:cs="Times New Roman"/>
        </w:rPr>
      </w:pPr>
      <w:r w:rsidRPr="00EE5E9D">
        <w:rPr>
          <w:rFonts w:ascii="Times New Roman" w:hAnsi="Times New Roman" w:cs="Times New Roman"/>
        </w:rPr>
        <w:t xml:space="preserve">Another important challenge is the high </w:t>
      </w:r>
      <w:r w:rsidR="00E04508" w:rsidRPr="00EE5E9D">
        <w:rPr>
          <w:rFonts w:ascii="Times New Roman" w:hAnsi="Times New Roman" w:cs="Times New Roman"/>
        </w:rPr>
        <w:t>number</w:t>
      </w:r>
      <w:r w:rsidRPr="00EE5E9D">
        <w:rPr>
          <w:rFonts w:ascii="Times New Roman" w:hAnsi="Times New Roman" w:cs="Times New Roman"/>
        </w:rPr>
        <w:t xml:space="preserve"> of public contracts that are destined to </w:t>
      </w:r>
      <w:r w:rsidR="0029134B" w:rsidRPr="0004362C">
        <w:rPr>
          <w:rFonts w:ascii="Times New Roman" w:hAnsi="Times New Roman" w:cs="Times New Roman"/>
        </w:rPr>
        <w:t xml:space="preserve">private security companies. According to public information on services contracted by </w:t>
      </w:r>
      <w:r w:rsidR="0082504B">
        <w:rPr>
          <w:rFonts w:ascii="Times New Roman" w:hAnsi="Times New Roman" w:cs="Times New Roman"/>
        </w:rPr>
        <w:t>S</w:t>
      </w:r>
      <w:r w:rsidR="0082504B" w:rsidRPr="0004362C">
        <w:rPr>
          <w:rFonts w:ascii="Times New Roman" w:hAnsi="Times New Roman" w:cs="Times New Roman"/>
        </w:rPr>
        <w:t xml:space="preserve">tate </w:t>
      </w:r>
      <w:r w:rsidR="0029134B" w:rsidRPr="0004362C">
        <w:rPr>
          <w:rFonts w:ascii="Times New Roman" w:hAnsi="Times New Roman" w:cs="Times New Roman"/>
        </w:rPr>
        <w:t>institutions, at least 95 out of 182 private security companies have received public contracts</w:t>
      </w:r>
      <w:r w:rsidRPr="0004362C">
        <w:rPr>
          <w:rFonts w:ascii="Times New Roman" w:hAnsi="Times New Roman" w:cs="Times New Roman"/>
        </w:rPr>
        <w:t xml:space="preserve"> from 2004 to 2017. </w:t>
      </w:r>
      <w:r w:rsidR="0082504B">
        <w:rPr>
          <w:rFonts w:ascii="Times New Roman" w:hAnsi="Times New Roman" w:cs="Times New Roman"/>
        </w:rPr>
        <w:t>Many of these companies were not c</w:t>
      </w:r>
      <w:r w:rsidR="00AD3F9F">
        <w:rPr>
          <w:rFonts w:ascii="Times New Roman" w:hAnsi="Times New Roman" w:cs="Times New Roman"/>
        </w:rPr>
        <w:t>ertified by the DIGESSP at</w:t>
      </w:r>
      <w:r w:rsidR="0082504B">
        <w:rPr>
          <w:rFonts w:ascii="Times New Roman" w:hAnsi="Times New Roman" w:cs="Times New Roman"/>
        </w:rPr>
        <w:t xml:space="preserve"> the time they were contracted by the State. </w:t>
      </w:r>
    </w:p>
    <w:p w14:paraId="24B1019C" w14:textId="77777777" w:rsidR="006D1579" w:rsidRPr="00CE1D2B" w:rsidRDefault="006D1579" w:rsidP="00AD3F9F">
      <w:pPr>
        <w:pStyle w:val="NormalWeb"/>
        <w:spacing w:before="0" w:beforeAutospacing="0" w:after="0" w:afterAutospacing="0"/>
        <w:jc w:val="both"/>
        <w:rPr>
          <w:sz w:val="24"/>
          <w:lang w:val="en-US"/>
        </w:rPr>
      </w:pPr>
    </w:p>
    <w:p w14:paraId="3D9E994D" w14:textId="77777777" w:rsidR="0082504B" w:rsidRPr="0027785A" w:rsidRDefault="0082504B" w:rsidP="0082504B">
      <w:pPr>
        <w:jc w:val="both"/>
        <w:rPr>
          <w:rFonts w:ascii="Times New Roman" w:hAnsi="Times New Roman" w:cs="Times New Roman"/>
        </w:rPr>
      </w:pPr>
      <w:r w:rsidRPr="0004362C">
        <w:rPr>
          <w:rFonts w:ascii="Times New Roman" w:hAnsi="Times New Roman" w:cs="Times New Roman"/>
        </w:rPr>
        <w:t xml:space="preserve">The lack of implementation of the law has had a </w:t>
      </w:r>
      <w:r w:rsidRPr="0004362C">
        <w:rPr>
          <w:rFonts w:ascii="Times New Roman" w:hAnsi="Times New Roman" w:cs="Times New Roman"/>
          <w:b/>
        </w:rPr>
        <w:t>direct impact on respect for human rights</w:t>
      </w:r>
      <w:r w:rsidRPr="0027785A">
        <w:rPr>
          <w:rFonts w:ascii="Times New Roman" w:hAnsi="Times New Roman" w:cs="Times New Roman"/>
        </w:rPr>
        <w:t xml:space="preserve">. First internally within private security companies, there is a lack of respect of </w:t>
      </w:r>
      <w:proofErr w:type="spellStart"/>
      <w:r w:rsidRPr="0027785A">
        <w:rPr>
          <w:rFonts w:ascii="Times New Roman" w:hAnsi="Times New Roman" w:cs="Times New Roman"/>
        </w:rPr>
        <w:t>labour</w:t>
      </w:r>
      <w:proofErr w:type="spellEnd"/>
      <w:r w:rsidRPr="0027785A">
        <w:rPr>
          <w:rFonts w:ascii="Times New Roman" w:hAnsi="Times New Roman" w:cs="Times New Roman"/>
        </w:rPr>
        <w:t xml:space="preserve"> rights such as medical and other benefits, long hours of work, lack of holidays. Also troubling is their lack of specific training. Externally, human rights abuses from security guards occur within a broader context of human rights violations of mining companies and other extractive companies. OHCHR Guatemala has received information of abuse of </w:t>
      </w:r>
      <w:r w:rsidRPr="0027785A">
        <w:rPr>
          <w:rFonts w:ascii="Times New Roman" w:hAnsi="Times New Roman" w:cs="Times New Roman"/>
        </w:rPr>
        <w:lastRenderedPageBreak/>
        <w:t>power of private security guards as well as harassment, intimidation, sexual violence and even murder of indigenous leaders who organize protests against mining projects.</w:t>
      </w:r>
    </w:p>
    <w:p w14:paraId="086BE988" w14:textId="77777777" w:rsidR="0082504B" w:rsidRPr="00C25E8E" w:rsidRDefault="0082504B" w:rsidP="0082504B">
      <w:pPr>
        <w:jc w:val="both"/>
        <w:rPr>
          <w:rFonts w:ascii="Times New Roman" w:hAnsi="Times New Roman" w:cs="Times New Roman"/>
        </w:rPr>
      </w:pPr>
    </w:p>
    <w:p w14:paraId="6BC1CF2F" w14:textId="2B35032C" w:rsidR="00101648" w:rsidRPr="00AD3F9F" w:rsidRDefault="00B82B8C" w:rsidP="00AD3F9F">
      <w:pPr>
        <w:pStyle w:val="NormalWeb"/>
        <w:spacing w:before="0" w:beforeAutospacing="0" w:after="0" w:afterAutospacing="0"/>
        <w:jc w:val="both"/>
        <w:rPr>
          <w:rFonts w:eastAsia="Times New Roman"/>
          <w:bCs/>
          <w:sz w:val="22"/>
          <w:szCs w:val="22"/>
          <w:lang w:val="en-US" w:eastAsia="es-ES_tradnl"/>
        </w:rPr>
      </w:pPr>
      <w:r w:rsidRPr="00EE5E9D">
        <w:rPr>
          <w:sz w:val="24"/>
          <w:lang w:val="en-US"/>
        </w:rPr>
        <w:t>It is positive</w:t>
      </w:r>
      <w:r w:rsidR="00C5538B" w:rsidRPr="00EE5E9D">
        <w:rPr>
          <w:sz w:val="24"/>
          <w:lang w:val="en-US"/>
        </w:rPr>
        <w:t xml:space="preserve"> </w:t>
      </w:r>
      <w:r w:rsidR="00EE5E9D">
        <w:rPr>
          <w:sz w:val="24"/>
          <w:lang w:val="en-US"/>
        </w:rPr>
        <w:t xml:space="preserve">that the </w:t>
      </w:r>
      <w:r w:rsidR="00C5538B" w:rsidRPr="00EE5E9D">
        <w:rPr>
          <w:sz w:val="24"/>
          <w:lang w:val="en-US"/>
        </w:rPr>
        <w:t xml:space="preserve">Constitutional Court has ruled in favor </w:t>
      </w:r>
      <w:r w:rsidRPr="00EE5E9D">
        <w:rPr>
          <w:sz w:val="24"/>
          <w:lang w:val="en-US"/>
        </w:rPr>
        <w:t>in favor of restitution of the rights when they have been violated by private security services. For instance, the Constitutional Court ruled in favor of the liberty of movement against the restriction by private security agents, or for the limitations of use of arbitrary power committed by agents or private security companies.</w:t>
      </w:r>
      <w:r w:rsidRPr="00AD3F9F">
        <w:rPr>
          <w:rStyle w:val="Refdenotaalpie"/>
          <w:sz w:val="22"/>
          <w:szCs w:val="22"/>
          <w:lang w:val="en-US"/>
        </w:rPr>
        <w:t xml:space="preserve"> </w:t>
      </w:r>
    </w:p>
    <w:p w14:paraId="35978874" w14:textId="77777777" w:rsidR="006D1579" w:rsidRPr="00AD3F9F" w:rsidRDefault="006D1579" w:rsidP="00350982">
      <w:pPr>
        <w:jc w:val="both"/>
        <w:rPr>
          <w:rFonts w:ascii="Times New Roman" w:hAnsi="Times New Roman" w:cs="Times New Roman"/>
          <w:b/>
          <w:sz w:val="28"/>
        </w:rPr>
      </w:pPr>
    </w:p>
    <w:p w14:paraId="365F8E2D" w14:textId="6C9E9F56" w:rsidR="00A025F8" w:rsidRPr="00EE5E9D" w:rsidRDefault="00A025F8" w:rsidP="0082504B">
      <w:pPr>
        <w:jc w:val="both"/>
        <w:rPr>
          <w:rFonts w:ascii="Times New Roman" w:hAnsi="Times New Roman" w:cs="Times New Roman"/>
        </w:rPr>
      </w:pPr>
    </w:p>
    <w:sectPr w:rsidR="00A025F8" w:rsidRPr="00EE5E9D" w:rsidSect="00046CF7">
      <w:footerReference w:type="even" r:id="rId9"/>
      <w:footerReference w:type="default" r:id="rId10"/>
      <w:pgSz w:w="12240" w:h="15840"/>
      <w:pgMar w:top="1417" w:right="1701" w:bottom="1417" w:left="1701" w:header="708" w:footer="708" w:gutter="0"/>
      <w:cols w:space="708"/>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5587D24" w15:done="0"/>
  <w15:commentEx w15:paraId="524C01B9" w15:done="0"/>
  <w15:commentEx w15:paraId="6A7A4847" w15:done="0"/>
  <w15:commentEx w15:paraId="102F65E5" w15:done="0"/>
  <w15:commentEx w15:paraId="05496881" w15:done="0"/>
  <w15:commentEx w15:paraId="141657B6" w15:done="0"/>
  <w15:commentEx w15:paraId="69B07C35" w15:done="0"/>
  <w15:commentEx w15:paraId="05C7915F"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4858C2" w14:textId="77777777" w:rsidR="00AD39D0" w:rsidRDefault="00AD39D0" w:rsidP="00F21B36">
      <w:r>
        <w:separator/>
      </w:r>
    </w:p>
  </w:endnote>
  <w:endnote w:type="continuationSeparator" w:id="0">
    <w:p w14:paraId="0126DFDD" w14:textId="77777777" w:rsidR="00AD39D0" w:rsidRDefault="00AD39D0" w:rsidP="00F21B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Roman"/>
    <w:panose1 w:val="02000500000000000000"/>
    <w:charset w:val="4D"/>
    <w:family w:val="roman"/>
    <w:notTrueType/>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inherit">
    <w:altName w:val="Times New Roman"/>
    <w:panose1 w:val="00000000000000000000"/>
    <w:charset w:val="00"/>
    <w:family w:val="roman"/>
    <w:notTrueType/>
    <w:pitch w:val="default"/>
  </w:font>
  <w:font w:name="Times New Roman,Bold">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8B390F" w14:textId="77777777" w:rsidR="00D44D29" w:rsidRDefault="00D44D29" w:rsidP="00572BC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2509583F" w14:textId="77777777" w:rsidR="00D44D29" w:rsidRDefault="00D44D29" w:rsidP="00572BCB">
    <w:pPr>
      <w:pStyle w:val="Piedepgina"/>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E34EF2" w14:textId="77777777" w:rsidR="00D44D29" w:rsidRDefault="00D44D29" w:rsidP="00572BC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AD3F9F">
      <w:rPr>
        <w:rStyle w:val="Nmerodepgina"/>
        <w:noProof/>
      </w:rPr>
      <w:t>1</w:t>
    </w:r>
    <w:r>
      <w:rPr>
        <w:rStyle w:val="Nmerodepgina"/>
      </w:rPr>
      <w:fldChar w:fldCharType="end"/>
    </w:r>
  </w:p>
  <w:p w14:paraId="6EB9E717" w14:textId="77777777" w:rsidR="00D44D29" w:rsidRDefault="00D44D29" w:rsidP="00572BCB">
    <w:pPr>
      <w:pStyle w:val="Piedepgina"/>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963ACC" w14:textId="77777777" w:rsidR="00AD39D0" w:rsidRDefault="00AD39D0" w:rsidP="00F21B36">
      <w:r>
        <w:separator/>
      </w:r>
    </w:p>
  </w:footnote>
  <w:footnote w:type="continuationSeparator" w:id="0">
    <w:p w14:paraId="0A791B20" w14:textId="77777777" w:rsidR="00AD39D0" w:rsidRDefault="00AD39D0" w:rsidP="00F21B36">
      <w:r>
        <w:continuationSeparator/>
      </w:r>
    </w:p>
  </w:footnote>
  <w:footnote w:id="1">
    <w:p w14:paraId="2EAFA29F" w14:textId="77777777" w:rsidR="00D44D29" w:rsidRPr="00BD636D" w:rsidRDefault="00D44D29" w:rsidP="00DD7530">
      <w:pPr>
        <w:pStyle w:val="HTMLconformatoprevio"/>
        <w:rPr>
          <w:rFonts w:ascii="inherit" w:hAnsi="inherit" w:hint="eastAsia"/>
          <w:color w:val="212121"/>
          <w:lang w:val="en-US"/>
        </w:rPr>
      </w:pPr>
      <w:r w:rsidRPr="00F21B36">
        <w:rPr>
          <w:rStyle w:val="Refdenotaalpie"/>
          <w:rFonts w:ascii="Times New Roman" w:hAnsi="Times New Roman" w:cs="Times New Roman"/>
        </w:rPr>
        <w:footnoteRef/>
      </w:r>
      <w:r w:rsidRPr="00BD636D">
        <w:rPr>
          <w:rFonts w:ascii="Times New Roman" w:hAnsi="Times New Roman" w:cs="Times New Roman"/>
          <w:lang w:val="en-US"/>
        </w:rPr>
        <w:t xml:space="preserve">  Within Peace Accords, the Agreement on the Strengthening of Civilian Power and on the role of the Armed Forces in a Democratic Society included </w:t>
      </w:r>
      <w:r w:rsidRPr="00F21B36">
        <w:rPr>
          <w:rFonts w:ascii="inherit" w:hAnsi="inherit"/>
          <w:color w:val="212121"/>
          <w:lang w:val="en"/>
        </w:rPr>
        <w:t xml:space="preserve">the commitment to promote "[...] a law that regulates the operation and scope of companies, </w:t>
      </w:r>
      <w:r>
        <w:rPr>
          <w:rFonts w:ascii="inherit" w:hAnsi="inherit"/>
          <w:color w:val="212121"/>
          <w:lang w:val="en"/>
        </w:rPr>
        <w:t xml:space="preserve">aiming </w:t>
      </w:r>
      <w:r w:rsidRPr="00F21B36">
        <w:rPr>
          <w:rFonts w:ascii="inherit" w:hAnsi="inherit"/>
          <w:color w:val="212121"/>
          <w:lang w:val="en"/>
        </w:rPr>
        <w:t>to supervising their performance and the professionalism of th</w:t>
      </w:r>
      <w:r>
        <w:rPr>
          <w:rFonts w:ascii="inherit" w:hAnsi="inherit"/>
          <w:color w:val="212121"/>
          <w:lang w:val="en"/>
        </w:rPr>
        <w:t>eir personnel</w:t>
      </w:r>
      <w:r w:rsidRPr="00F21B36">
        <w:rPr>
          <w:rFonts w:ascii="inherit" w:hAnsi="inherit"/>
          <w:color w:val="212121"/>
          <w:lang w:val="en"/>
        </w:rPr>
        <w:t>"</w:t>
      </w:r>
    </w:p>
  </w:footnote>
  <w:footnote w:id="2">
    <w:p w14:paraId="22FE710D" w14:textId="77777777" w:rsidR="00D44D29" w:rsidRPr="00BD636D" w:rsidRDefault="00D44D29" w:rsidP="008D740F">
      <w:pPr>
        <w:pStyle w:val="HTMLconformatoprevio"/>
        <w:rPr>
          <w:rFonts w:ascii="inherit" w:hAnsi="inherit" w:hint="eastAsia"/>
          <w:color w:val="212121"/>
          <w:lang w:val="en-US"/>
        </w:rPr>
      </w:pPr>
      <w:r>
        <w:rPr>
          <w:rStyle w:val="Refdenotaalpie"/>
        </w:rPr>
        <w:footnoteRef/>
      </w:r>
      <w:r w:rsidRPr="00BD636D">
        <w:rPr>
          <w:lang w:val="en-US"/>
        </w:rPr>
        <w:t xml:space="preserve"> </w:t>
      </w:r>
      <w:r w:rsidRPr="008D740F">
        <w:rPr>
          <w:rFonts w:ascii="inherit" w:hAnsi="inherit"/>
          <w:color w:val="212121"/>
          <w:lang w:val="en"/>
        </w:rPr>
        <w:t>In its article 1 this law recognizes private police as an armed group parallel to public action, but of similar training to that o</w:t>
      </w:r>
      <w:r>
        <w:rPr>
          <w:rFonts w:ascii="inherit" w:hAnsi="inherit"/>
          <w:color w:val="212121"/>
          <w:lang w:val="en"/>
        </w:rPr>
        <w:t xml:space="preserve">f the National Police, </w:t>
      </w:r>
      <w:r w:rsidRPr="008D740F">
        <w:rPr>
          <w:rFonts w:ascii="inherit" w:hAnsi="inherit"/>
          <w:color w:val="212121"/>
          <w:lang w:val="en"/>
        </w:rPr>
        <w:t>establish</w:t>
      </w:r>
      <w:r>
        <w:rPr>
          <w:rFonts w:ascii="inherit" w:hAnsi="inherit"/>
          <w:color w:val="212121"/>
          <w:lang w:val="en"/>
        </w:rPr>
        <w:t>ing</w:t>
      </w:r>
      <w:r w:rsidRPr="008D740F">
        <w:rPr>
          <w:rFonts w:ascii="inherit" w:hAnsi="inherit"/>
          <w:color w:val="212121"/>
          <w:lang w:val="en"/>
        </w:rPr>
        <w:t xml:space="preserve"> a hierarchical relationship with the General Directorate of the National Police</w:t>
      </w:r>
      <w:r>
        <w:rPr>
          <w:rFonts w:ascii="inherit" w:hAnsi="inherit"/>
          <w:color w:val="212121"/>
          <w:lang w:val="en"/>
        </w:rPr>
        <w:t>.</w:t>
      </w:r>
    </w:p>
  </w:footnote>
  <w:footnote w:id="3">
    <w:p w14:paraId="1643B78C" w14:textId="77777777" w:rsidR="00D44D29" w:rsidRPr="00BD636D" w:rsidRDefault="00D44D29" w:rsidP="00E429AB">
      <w:pPr>
        <w:pStyle w:val="Textonotapie"/>
      </w:pPr>
      <w:r>
        <w:rPr>
          <w:rStyle w:val="Refdenotaalpie"/>
        </w:rPr>
        <w:footnoteRef/>
      </w:r>
      <w:r>
        <w:t xml:space="preserve"> </w:t>
      </w:r>
      <w:r w:rsidRPr="00DD7530">
        <w:rPr>
          <w:rFonts w:ascii="Times New Roman" w:hAnsi="Times New Roman" w:cs="Times New Roman"/>
          <w:sz w:val="20"/>
          <w:szCs w:val="20"/>
        </w:rPr>
        <w:t>http://digessp.gob.gt/wp-content/uploads/2016/04/DECRETO_NUMERO_52-2010.pdf</w:t>
      </w:r>
    </w:p>
  </w:footnote>
  <w:footnote w:id="4">
    <w:p w14:paraId="1809774F" w14:textId="77777777" w:rsidR="003255B8" w:rsidRPr="00F34111" w:rsidRDefault="003255B8" w:rsidP="003255B8">
      <w:pPr>
        <w:pStyle w:val="Textonotapie"/>
        <w:rPr>
          <w:rFonts w:ascii="Times New Roman" w:hAnsi="Times New Roman" w:cs="Times New Roman"/>
          <w:sz w:val="20"/>
          <w:szCs w:val="20"/>
          <w:lang w:val="es-ES_tradnl"/>
        </w:rPr>
      </w:pPr>
      <w:r w:rsidRPr="00572BCB">
        <w:rPr>
          <w:rStyle w:val="Refdenotaalpie"/>
          <w:rFonts w:ascii="Times New Roman" w:hAnsi="Times New Roman" w:cs="Times New Roman"/>
          <w:sz w:val="20"/>
          <w:szCs w:val="20"/>
        </w:rPr>
        <w:footnoteRef/>
      </w:r>
      <w:r w:rsidRPr="00BD636D">
        <w:rPr>
          <w:rFonts w:ascii="Times New Roman" w:hAnsi="Times New Roman" w:cs="Times New Roman"/>
          <w:sz w:val="20"/>
          <w:szCs w:val="20"/>
          <w:lang w:val="es-ES"/>
        </w:rPr>
        <w:t xml:space="preserve"> </w:t>
      </w:r>
      <w:r w:rsidRPr="00BD636D">
        <w:rPr>
          <w:rFonts w:ascii="Times New Roman" w:eastAsia="Times New Roman" w:hAnsi="Times New Roman" w:cs="Times New Roman"/>
          <w:color w:val="000000"/>
          <w:sz w:val="20"/>
          <w:szCs w:val="20"/>
          <w:lang w:val="es-ES"/>
        </w:rPr>
        <w:t xml:space="preserve">Consejo de Derechos Humanos, «Informe de la Alta Comisionada de las Naciones Unidas para los Derechos Humanos sobre las actividades de su Oficina en Guatemala», 7 de enero de 2013, http://www.oacnudh.org.gt/images/CONTENIDOS/ARTICULOS/INFORMESANTERIORES/2012.pdf; </w:t>
      </w:r>
      <w:r w:rsidRPr="00F34111">
        <w:rPr>
          <w:rFonts w:ascii="Times New Roman" w:eastAsia="Times New Roman" w:hAnsi="Times New Roman" w:cs="Times New Roman"/>
          <w:color w:val="000000"/>
          <w:sz w:val="20"/>
          <w:szCs w:val="20"/>
          <w:lang w:val="es-ES"/>
        </w:rPr>
        <w:t>Comisión Interamericana de Derechos Humanos -CIDH-, «Situación de los Derechos Humanos en Guatemala: Diversidad, Desigualdad y Exclusión», 31 de diciembre de 2015, http://www.oas.org/es/cidh/informes/pdfs/Guatemala2016.pdf. Párrafo 49</w:t>
      </w:r>
    </w:p>
  </w:footnote>
  <w:footnote w:id="5">
    <w:p w14:paraId="3E32C83F" w14:textId="77777777" w:rsidR="003255B8" w:rsidRPr="00F34111" w:rsidRDefault="003255B8" w:rsidP="003255B8">
      <w:pPr>
        <w:pStyle w:val="Textonotapie"/>
        <w:rPr>
          <w:rFonts w:ascii="Times New Roman" w:hAnsi="Times New Roman" w:cs="Times New Roman"/>
          <w:sz w:val="20"/>
          <w:szCs w:val="20"/>
          <w:lang w:val="es-ES"/>
        </w:rPr>
      </w:pPr>
      <w:r w:rsidRPr="00F34111">
        <w:rPr>
          <w:rStyle w:val="Refdenotaalpie"/>
          <w:rFonts w:ascii="Times New Roman" w:hAnsi="Times New Roman" w:cs="Times New Roman"/>
          <w:sz w:val="20"/>
          <w:szCs w:val="20"/>
        </w:rPr>
        <w:footnoteRef/>
      </w:r>
      <w:r w:rsidRPr="00F34111">
        <w:rPr>
          <w:rFonts w:ascii="Times New Roman" w:hAnsi="Times New Roman" w:cs="Times New Roman"/>
          <w:sz w:val="20"/>
          <w:szCs w:val="20"/>
          <w:lang w:val="es-ES"/>
        </w:rPr>
        <w:t xml:space="preserve"> </w:t>
      </w:r>
      <w:r w:rsidRPr="00F34111">
        <w:rPr>
          <w:rFonts w:ascii="Times New Roman" w:hAnsi="Times New Roman" w:cs="Times New Roman"/>
          <w:sz w:val="20"/>
          <w:szCs w:val="20"/>
        </w:rPr>
        <w:fldChar w:fldCharType="begin"/>
      </w:r>
      <w:r w:rsidRPr="00F34111">
        <w:rPr>
          <w:rFonts w:ascii="Times New Roman" w:hAnsi="Times New Roman" w:cs="Times New Roman"/>
          <w:sz w:val="20"/>
          <w:szCs w:val="20"/>
          <w:lang w:val="es-ES"/>
        </w:rPr>
        <w:instrText xml:space="preserve"> ADDIN ZOTERO_ITEM CSL_CITATION {"citationID":"ecSXMeLt","properties":{"formattedCitation":"{\\rtf Escobar Noriega, Lorena, {\\i{}La Regulaci\\uc0\\u243{}n de los Servicios de Seguridad Privada en Guatemala}. P\\uc0\\u225{}gina 11 y ss.}","plainCitation":"Escobar Noriega, Lorena, La Regulación de los Servicios de Seguridad Privada en Guatemala. Página 11 y ss."},"citationItems":[{"id":32,"uris":["http://zotero.org/users/2430533/items/GLQKURGH"],"uri":["http://zotero.org/users/2430533/items/GLQKURGH"],"itemData":{"id":32,"type":"book","title":"La Regulación de los Servicios de Seguridad Privada en Guatemala","collection-title":"Revista ASIES","collection-number":"No. 2 - 2011","publisher-place":"Guatemala","event-place":"Guatemala","URL":"http://www.kas.de/wf/doc/4658-1442-4-30.pdf","ISBN":"978-9929-8113-1-7","author":[{"literal":"Escobar Noriega, Lorena"}],"editor":[{"literal":"Asociación de Investigación y Estudios Sociales -ASIES-"}],"issued":{"date-parts":[["2011"]]}},"suffix":". Página 11 y ss"}],"schema":"https://github.com/citation-style-language/schema/raw/master/csl-citation.json"} </w:instrText>
      </w:r>
      <w:r w:rsidRPr="00F34111">
        <w:rPr>
          <w:rFonts w:ascii="Times New Roman" w:hAnsi="Times New Roman" w:cs="Times New Roman"/>
          <w:sz w:val="20"/>
          <w:szCs w:val="20"/>
        </w:rPr>
        <w:fldChar w:fldCharType="separate"/>
      </w:r>
      <w:r w:rsidRPr="00F34111">
        <w:rPr>
          <w:rFonts w:ascii="Times New Roman" w:eastAsia="Times New Roman" w:hAnsi="Times New Roman" w:cs="Times New Roman"/>
          <w:color w:val="000000"/>
          <w:sz w:val="20"/>
          <w:szCs w:val="20"/>
          <w:lang w:val="es-ES"/>
        </w:rPr>
        <w:t xml:space="preserve">Escobar Noriega, Lorena, </w:t>
      </w:r>
      <w:r w:rsidRPr="00F34111">
        <w:rPr>
          <w:rFonts w:ascii="Times New Roman" w:eastAsia="Times New Roman" w:hAnsi="Times New Roman" w:cs="Times New Roman"/>
          <w:i/>
          <w:iCs/>
          <w:color w:val="000000"/>
          <w:sz w:val="20"/>
          <w:szCs w:val="20"/>
          <w:lang w:val="es-ES"/>
        </w:rPr>
        <w:t>La Regulación de los Servicios de Seguridad Privada en Guatemala</w:t>
      </w:r>
      <w:r w:rsidRPr="00F34111">
        <w:rPr>
          <w:rFonts w:ascii="Times New Roman" w:eastAsia="Times New Roman" w:hAnsi="Times New Roman" w:cs="Times New Roman"/>
          <w:color w:val="000000"/>
          <w:sz w:val="20"/>
          <w:szCs w:val="20"/>
          <w:lang w:val="es-ES"/>
        </w:rPr>
        <w:t>. Página 11 y ss.</w:t>
      </w:r>
      <w:r w:rsidRPr="00F34111">
        <w:rPr>
          <w:rFonts w:ascii="Times New Roman" w:hAnsi="Times New Roman" w:cs="Times New Roman"/>
          <w:sz w:val="20"/>
          <w:szCs w:val="20"/>
        </w:rPr>
        <w:fldChar w:fldCharType="end"/>
      </w:r>
    </w:p>
  </w:footnote>
  <w:footnote w:id="6">
    <w:p w14:paraId="3D38FBB8" w14:textId="77777777" w:rsidR="003255B8" w:rsidRPr="00BD636D" w:rsidRDefault="003255B8" w:rsidP="003255B8">
      <w:pPr>
        <w:pStyle w:val="Textonotapie"/>
        <w:rPr>
          <w:rFonts w:ascii="Times New Roman" w:hAnsi="Times New Roman" w:cs="Times New Roman"/>
          <w:sz w:val="20"/>
          <w:szCs w:val="20"/>
          <w:lang w:val="es-ES"/>
        </w:rPr>
      </w:pPr>
      <w:r w:rsidRPr="00F34111">
        <w:rPr>
          <w:rStyle w:val="Refdenotaalpie"/>
          <w:rFonts w:ascii="Times New Roman" w:hAnsi="Times New Roman" w:cs="Times New Roman"/>
          <w:sz w:val="20"/>
          <w:szCs w:val="20"/>
        </w:rPr>
        <w:footnoteRef/>
      </w:r>
      <w:r w:rsidRPr="00F34111">
        <w:rPr>
          <w:rFonts w:ascii="Times New Roman" w:hAnsi="Times New Roman" w:cs="Times New Roman"/>
          <w:sz w:val="20"/>
          <w:szCs w:val="20"/>
          <w:lang w:val="es-ES"/>
        </w:rPr>
        <w:t xml:space="preserve"> </w:t>
      </w:r>
      <w:r w:rsidRPr="00F34111">
        <w:rPr>
          <w:rFonts w:ascii="Times New Roman" w:eastAsia="Times New Roman" w:hAnsi="Times New Roman" w:cs="Times New Roman"/>
          <w:color w:val="000000"/>
          <w:sz w:val="20"/>
          <w:szCs w:val="20"/>
          <w:lang w:val="es-ES"/>
        </w:rPr>
        <w:t>DIGESSP,</w:t>
      </w:r>
      <w:r w:rsidRPr="00BD636D">
        <w:rPr>
          <w:rFonts w:ascii="Times New Roman" w:eastAsia="Times New Roman" w:hAnsi="Times New Roman" w:cs="Times New Roman"/>
          <w:color w:val="000000"/>
          <w:sz w:val="20"/>
          <w:szCs w:val="20"/>
          <w:lang w:val="es-ES"/>
        </w:rPr>
        <w:t xml:space="preserve"> «Oficio DIGESSP-DEPLAN-162-2017/AEF/</w:t>
      </w:r>
      <w:proofErr w:type="spellStart"/>
      <w:r w:rsidRPr="00BD636D">
        <w:rPr>
          <w:rFonts w:ascii="Times New Roman" w:eastAsia="Times New Roman" w:hAnsi="Times New Roman" w:cs="Times New Roman"/>
          <w:color w:val="000000"/>
          <w:sz w:val="20"/>
          <w:szCs w:val="20"/>
          <w:lang w:val="es-ES"/>
        </w:rPr>
        <w:t>vlch</w:t>
      </w:r>
      <w:proofErr w:type="spellEnd"/>
      <w:r w:rsidRPr="00BD636D">
        <w:rPr>
          <w:rFonts w:ascii="Times New Roman" w:eastAsia="Times New Roman" w:hAnsi="Times New Roman" w:cs="Times New Roman"/>
          <w:color w:val="000000"/>
          <w:sz w:val="20"/>
          <w:szCs w:val="20"/>
          <w:lang w:val="es-ES"/>
        </w:rPr>
        <w:t>». Cf. Documentación estadística adjunta</w:t>
      </w:r>
    </w:p>
  </w:footnote>
  <w:footnote w:id="7">
    <w:p w14:paraId="7D37E3BE" w14:textId="54A495BD" w:rsidR="00D44D29" w:rsidRPr="00AD3F9F" w:rsidRDefault="00D44D29" w:rsidP="00F34111">
      <w:pPr>
        <w:pStyle w:val="NormalWeb"/>
        <w:spacing w:before="0" w:beforeAutospacing="0" w:after="0" w:afterAutospacing="0"/>
        <w:rPr>
          <w:lang w:val="en-US"/>
        </w:rPr>
      </w:pPr>
      <w:r>
        <w:rPr>
          <w:rStyle w:val="Refdenotaalpie"/>
        </w:rPr>
        <w:footnoteRef/>
      </w:r>
      <w:r w:rsidRPr="00AD3F9F">
        <w:rPr>
          <w:lang w:val="en-US"/>
        </w:rPr>
        <w:t xml:space="preserve"> </w:t>
      </w:r>
      <w:r w:rsidRPr="00AD3F9F">
        <w:rPr>
          <w:rFonts w:ascii="Times New Roman,Bold" w:hAnsi="Times New Roman,Bold" w:hint="eastAsia"/>
          <w:sz w:val="18"/>
          <w:szCs w:val="18"/>
          <w:lang w:val="en-US"/>
        </w:rPr>
        <w:t xml:space="preserve">A/HRC/37/3/Add.1 par. 27 </w:t>
      </w:r>
    </w:p>
  </w:footnote>
  <w:footnote w:id="8">
    <w:p w14:paraId="296C4DBA" w14:textId="3BCE6148" w:rsidR="00D44D29" w:rsidRPr="00BD636D" w:rsidRDefault="00D44D29">
      <w:pPr>
        <w:pStyle w:val="Textonotapie"/>
        <w:rPr>
          <w:rFonts w:ascii="Times New Roman" w:hAnsi="Times New Roman" w:cs="Times New Roman"/>
          <w:sz w:val="20"/>
          <w:szCs w:val="20"/>
          <w:lang w:val="es-ES"/>
        </w:rPr>
      </w:pPr>
      <w:r w:rsidRPr="00572BCB">
        <w:rPr>
          <w:rStyle w:val="Refdenotaalpie"/>
          <w:rFonts w:ascii="Times New Roman" w:hAnsi="Times New Roman" w:cs="Times New Roman"/>
          <w:sz w:val="20"/>
          <w:szCs w:val="20"/>
        </w:rPr>
        <w:footnoteRef/>
      </w:r>
      <w:r w:rsidRPr="00BD636D">
        <w:rPr>
          <w:rFonts w:ascii="Times New Roman" w:hAnsi="Times New Roman" w:cs="Times New Roman"/>
          <w:sz w:val="20"/>
          <w:szCs w:val="20"/>
          <w:lang w:val="es-ES"/>
        </w:rPr>
        <w:t xml:space="preserve"> </w:t>
      </w:r>
      <w:r w:rsidRPr="00BD636D">
        <w:rPr>
          <w:rFonts w:ascii="Times New Roman" w:eastAsia="Times New Roman" w:hAnsi="Times New Roman" w:cs="Times New Roman"/>
          <w:color w:val="000000"/>
          <w:sz w:val="20"/>
          <w:szCs w:val="20"/>
          <w:lang w:val="es-ES"/>
        </w:rPr>
        <w:t>DIGESSP. Cf. Documentación estadística adjunta 2017</w:t>
      </w:r>
    </w:p>
  </w:footnote>
  <w:footnote w:id="9">
    <w:p w14:paraId="4D19BD17" w14:textId="7776DAA0" w:rsidR="00D44D29" w:rsidRPr="00572BCB" w:rsidRDefault="00D44D29">
      <w:pPr>
        <w:pStyle w:val="Textonotapie"/>
        <w:rPr>
          <w:rFonts w:ascii="Times New Roman" w:hAnsi="Times New Roman" w:cs="Times New Roman"/>
          <w:sz w:val="20"/>
          <w:szCs w:val="20"/>
        </w:rPr>
      </w:pPr>
      <w:r w:rsidRPr="00572BCB">
        <w:rPr>
          <w:rStyle w:val="Refdenotaalpie"/>
          <w:rFonts w:ascii="Times New Roman" w:hAnsi="Times New Roman" w:cs="Times New Roman"/>
          <w:sz w:val="20"/>
          <w:szCs w:val="20"/>
        </w:rPr>
        <w:footnoteRef/>
      </w:r>
      <w:r w:rsidRPr="00572BCB">
        <w:rPr>
          <w:rFonts w:ascii="Times New Roman" w:hAnsi="Times New Roman" w:cs="Times New Roman"/>
          <w:sz w:val="20"/>
          <w:szCs w:val="20"/>
        </w:rPr>
        <w:t xml:space="preserve"> Article 70 of the law that regulates private security companies.</w:t>
      </w:r>
    </w:p>
  </w:footnote>
  <w:footnote w:id="10">
    <w:p w14:paraId="7B77729E" w14:textId="77777777" w:rsidR="00D44D29" w:rsidRPr="0064262D" w:rsidRDefault="00D44D29" w:rsidP="0064262D">
      <w:pPr>
        <w:pStyle w:val="Textonotapie"/>
        <w:rPr>
          <w:rFonts w:ascii="Times New Roman" w:hAnsi="Times New Roman" w:cs="Times New Roman"/>
          <w:sz w:val="20"/>
          <w:szCs w:val="20"/>
          <w:lang w:val="es-ES"/>
        </w:rPr>
      </w:pPr>
      <w:r w:rsidRPr="00572BCB">
        <w:rPr>
          <w:rStyle w:val="Refdenotaalpie"/>
          <w:rFonts w:ascii="Times New Roman" w:hAnsi="Times New Roman" w:cs="Times New Roman"/>
          <w:sz w:val="20"/>
          <w:szCs w:val="20"/>
        </w:rPr>
        <w:footnoteRef/>
      </w:r>
      <w:r w:rsidRPr="00BD636D">
        <w:rPr>
          <w:rFonts w:ascii="Times New Roman" w:hAnsi="Times New Roman" w:cs="Times New Roman"/>
          <w:sz w:val="20"/>
          <w:szCs w:val="20"/>
          <w:lang w:val="es-ES"/>
        </w:rPr>
        <w:t xml:space="preserve"> </w:t>
      </w:r>
      <w:r w:rsidRPr="0064262D">
        <w:rPr>
          <w:rFonts w:ascii="Times New Roman" w:hAnsi="Times New Roman" w:cs="Times New Roman"/>
          <w:sz w:val="20"/>
          <w:szCs w:val="20"/>
        </w:rPr>
        <w:fldChar w:fldCharType="begin"/>
      </w:r>
      <w:r w:rsidRPr="00BD636D">
        <w:rPr>
          <w:rFonts w:ascii="Times New Roman" w:hAnsi="Times New Roman" w:cs="Times New Roman"/>
          <w:sz w:val="20"/>
          <w:szCs w:val="20"/>
          <w:lang w:val="es-ES"/>
        </w:rPr>
        <w:instrText xml:space="preserve"> ADDIN ZOTERO_ITEM CSL_CITATION {"citationID":"t6AE40ma","properties":{"formattedCitation":"{\\rtf Casta\\uc0\\u241{}\\uc0\\u243{}n, Mariela, \\uc0\\u171{}Digessp: 121 empresas de seguridad sin adecuarse a la ley\\uc0\\u187{}, {\\i{}La Hora} (blog), 18 de abril de 2015, http://lahora.gt/digessp-121-empresas-de-seguridad-sin-adecuarse-la-ley/.}","plainCitation":"Castañón, Mariela, «Digessp: 121 empresas de seguridad sin adecuarse a la ley», La Hora (blog), 18 de abril de 2015, http://lahora.gt/digessp-121-empresas-de-seguridad-sin-adecuarse-la-ley/."},"citationItems":[{"id":374,"uris":["http://zotero.org/users/2430533/items/8LR3QMVK"],"uri":["http://zotero.org/users/2430533/items/8LR3QMVK"],"itemData":{"id":374,"type":"post-weblog","title":"Digessp: 121 empresas de seguridad sin adecuarse a la ley","container-title":"La Hora","abstract":"POR MARIELA CASTAÑÓN mcastanon@lahora.com.gt Datos oficiales refieren que 121 de 155 empresas de seguridad privada siguen sin adecuarse a la legislación vigente,","URL":"http://lahora.gt/digessp-121-empresas-de-seguridad-sin-adecuarse-la-ley/","shortTitle":"Digessp","author":[{"literal":"Castañón, Mariela"}],"issued":{"date-parts":[["2015",4,18]]},"accessed":{"date-parts":[["2017",12,22]]}}}],"schema":"https://github.com/citation-style-language/schema/raw/master/csl-citation.json"} </w:instrText>
      </w:r>
      <w:r w:rsidRPr="0064262D">
        <w:rPr>
          <w:rFonts w:ascii="Times New Roman" w:hAnsi="Times New Roman" w:cs="Times New Roman"/>
          <w:sz w:val="20"/>
          <w:szCs w:val="20"/>
        </w:rPr>
        <w:fldChar w:fldCharType="separate"/>
      </w:r>
      <w:r w:rsidRPr="00BD636D">
        <w:rPr>
          <w:rFonts w:ascii="Times New Roman" w:eastAsia="Times New Roman" w:hAnsi="Times New Roman" w:cs="Times New Roman"/>
          <w:color w:val="000000"/>
          <w:sz w:val="20"/>
          <w:szCs w:val="20"/>
          <w:lang w:val="es-ES"/>
        </w:rPr>
        <w:t xml:space="preserve">Castañón, Mariela, «Digessp: 121 empresas de seguridad sin adecuarse a la ley», </w:t>
      </w:r>
      <w:r w:rsidRPr="00BD636D">
        <w:rPr>
          <w:rFonts w:ascii="Times New Roman" w:eastAsia="Times New Roman" w:hAnsi="Times New Roman" w:cs="Times New Roman"/>
          <w:i/>
          <w:iCs/>
          <w:color w:val="000000"/>
          <w:sz w:val="20"/>
          <w:szCs w:val="20"/>
          <w:lang w:val="es-ES"/>
        </w:rPr>
        <w:t>La Hora</w:t>
      </w:r>
      <w:r w:rsidRPr="00BD636D">
        <w:rPr>
          <w:rFonts w:ascii="Times New Roman" w:eastAsia="Times New Roman" w:hAnsi="Times New Roman" w:cs="Times New Roman"/>
          <w:color w:val="000000"/>
          <w:sz w:val="20"/>
          <w:szCs w:val="20"/>
          <w:lang w:val="es-ES"/>
        </w:rPr>
        <w:t xml:space="preserve"> (blog), 18 de abril de 2015, http://lahora.gt/digessp-121-empresas-de-seguridad-sin-adecuarse-la-ley/.</w:t>
      </w:r>
      <w:r w:rsidRPr="0064262D">
        <w:rPr>
          <w:rFonts w:ascii="Times New Roman" w:hAnsi="Times New Roman" w:cs="Times New Roman"/>
          <w:sz w:val="20"/>
          <w:szCs w:val="20"/>
        </w:rPr>
        <w:fldChar w:fldCharType="end"/>
      </w:r>
    </w:p>
  </w:footnote>
  <w:footnote w:id="11">
    <w:p w14:paraId="5A6C8C10" w14:textId="232312E8" w:rsidR="00D44D29" w:rsidRPr="0064262D" w:rsidRDefault="00D44D29" w:rsidP="0064262D">
      <w:pPr>
        <w:pStyle w:val="NormalWeb"/>
        <w:spacing w:before="0" w:beforeAutospacing="0" w:after="0" w:afterAutospacing="0"/>
      </w:pPr>
      <w:r w:rsidRPr="0064262D">
        <w:rPr>
          <w:rStyle w:val="Refdenotaalpie"/>
        </w:rPr>
        <w:footnoteRef/>
      </w:r>
      <w:r w:rsidRPr="0064262D">
        <w:t xml:space="preserve"> </w:t>
      </w:r>
      <w:r w:rsidRPr="0064262D">
        <w:fldChar w:fldCharType="begin"/>
      </w:r>
      <w:r w:rsidRPr="0064262D">
        <w:instrText xml:space="preserve"> ADDIN ZOTERO_ITEM CSL_CITATION {"citationID":"7IblcIGx","properties":{"formattedCitation":"{\\rtf Consejo de Derechos Humanos, \\uc0\\u171{}Informe de la Alta Comisionada de las Naciones Unidas para los Derechos Humanos sobre las actividades de su Oficina en Guatemala\\uc0\\u187{}, 19 de febrero de 2016. P\\uc0\\u225{}rrafo 32; DIGESSP, \\uc0\\u171{}Empresas de Seguridad que no Podr\\uc0\\u225{}n Seguir con sus Servicios\\uc0\\u187{}, 16 de julio de 2015, http://www.s21.com.gt/digital/aldia/centro/seguridad.pdf.}","plainCitation":"Consejo de Derechos Humanos, «Informe de la Alta Comisionada de las Naciones Unidas para los Derechos Humanos sobre las actividades de su Oficina en Guatemala», 19 de febrero de 2016. Párrafo 32; DIGESSP, «Empresas de Seguridad que no Podrán Seguir con sus Servicios», 16 de julio de 2015, http://www.s21.com.gt/digital/aldia/centro/seguridad.pdf."},"citationItems":[{"id":2442,"uris":["http://zotero.org/users/2430533/items/VABD2SVL"],"uri":["http://zotero.org/users/2430533/items/VABD2SVL"],"itemData":{"id":2442,"type":"report","title":"Informe de la Alta Comisionada de las Naciones Unidas para los Derechos Humanos sobre las actividades de su Oficina en Guatemala","URL":"http://www.oacnudh.org.gt/images/CONTENIDOS/ARTICULOS/INFORMESANTERIORES/2015.pdf","number":"A/HRC/31/3/Add.1","author":[{"literal":"Consejo de Derechos Humanos"}],"issued":{"date-parts":[["2016",2,19]]},"accessed":{"date-parts":[["2018",1,3]]}},"suffix":". Párrafo 32"},{"id":2161,"uris":["http://zotero.org/users/2430533/items/MDVUM3Q2"],"uri":["http://zotero.org/users/2430533/items/MDVUM3Q2"],"itemData":{"id":2161,"type":"article","title":"Empresas de Seguridad que no Podrán Seguir con sus Servicios","URL":"http://www.s21.com.gt/digital/aldia/centro/seguridad.pdf","author":[{"literal":"DIGESSP"}],"issued":{"date-parts":[["2015",7,16]]}}}],"schema":"https://github.com/citation-style-language/schema/raw/master/csl-citation.json"} </w:instrText>
      </w:r>
      <w:r w:rsidRPr="0064262D">
        <w:fldChar w:fldCharType="separate"/>
      </w:r>
      <w:r w:rsidRPr="0064262D">
        <w:rPr>
          <w:rFonts w:eastAsia="Times New Roman"/>
          <w:color w:val="000000"/>
        </w:rPr>
        <w:t xml:space="preserve"> </w:t>
      </w:r>
      <w:r w:rsidRPr="0064262D">
        <w:t xml:space="preserve">A/HRC/34/3/Add.1 </w:t>
      </w:r>
      <w:r w:rsidRPr="0064262D">
        <w:rPr>
          <w:rFonts w:eastAsia="Times New Roman"/>
          <w:color w:val="000000"/>
        </w:rPr>
        <w:t>Párrafo 32; DIGESSP, «Empresas de Seguridad que no Podrán Seguir con sus Servicios», 16 de julio de 2015, http://www.s21.com.gt/digital/aldia/centro/seguridad.pdf.</w:t>
      </w:r>
      <w:r w:rsidRPr="0064262D">
        <w:fldChar w:fldCharType="end"/>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66FC6"/>
    <w:multiLevelType w:val="hybridMultilevel"/>
    <w:tmpl w:val="8068A18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C4438B4"/>
    <w:multiLevelType w:val="hybridMultilevel"/>
    <w:tmpl w:val="2E6C6AE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DA404B1"/>
    <w:multiLevelType w:val="hybridMultilevel"/>
    <w:tmpl w:val="CD966CE4"/>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10FC4626"/>
    <w:multiLevelType w:val="hybridMultilevel"/>
    <w:tmpl w:val="AB5A4ED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15F346F1"/>
    <w:multiLevelType w:val="hybridMultilevel"/>
    <w:tmpl w:val="7CB46852"/>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174D1710"/>
    <w:multiLevelType w:val="hybridMultilevel"/>
    <w:tmpl w:val="198A37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17A96F94"/>
    <w:multiLevelType w:val="hybridMultilevel"/>
    <w:tmpl w:val="3CB69B44"/>
    <w:lvl w:ilvl="0" w:tplc="040A000F">
      <w:start w:val="1"/>
      <w:numFmt w:val="decimal"/>
      <w:lvlText w:val="%1."/>
      <w:lvlJc w:val="left"/>
      <w:pPr>
        <w:ind w:left="720" w:hanging="360"/>
      </w:p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7">
    <w:nsid w:val="1A42194B"/>
    <w:multiLevelType w:val="hybridMultilevel"/>
    <w:tmpl w:val="86248F62"/>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1AC52E20"/>
    <w:multiLevelType w:val="hybridMultilevel"/>
    <w:tmpl w:val="ECF29D3E"/>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26F41FE9"/>
    <w:multiLevelType w:val="hybridMultilevel"/>
    <w:tmpl w:val="AAF4074A"/>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10">
    <w:nsid w:val="281B545A"/>
    <w:multiLevelType w:val="hybridMultilevel"/>
    <w:tmpl w:val="3CB69B44"/>
    <w:lvl w:ilvl="0" w:tplc="040A000F">
      <w:start w:val="1"/>
      <w:numFmt w:val="decimal"/>
      <w:lvlText w:val="%1."/>
      <w:lvlJc w:val="left"/>
      <w:pPr>
        <w:ind w:left="720" w:hanging="360"/>
      </w:p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1">
    <w:nsid w:val="290D17EE"/>
    <w:multiLevelType w:val="hybridMultilevel"/>
    <w:tmpl w:val="AF9CA1E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432638E0"/>
    <w:multiLevelType w:val="hybridMultilevel"/>
    <w:tmpl w:val="A262FC5E"/>
    <w:lvl w:ilvl="0" w:tplc="36D6F982">
      <w:start w:val="2"/>
      <w:numFmt w:val="upperLetter"/>
      <w:lvlText w:val="%1."/>
      <w:lvlJc w:val="left"/>
      <w:pPr>
        <w:ind w:left="720" w:hanging="360"/>
      </w:pPr>
      <w:rPr>
        <w:rFonts w:hint="default"/>
        <w:b/>
        <w:color w:val="1F497D" w:themeColor="text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4B107AD0"/>
    <w:multiLevelType w:val="hybridMultilevel"/>
    <w:tmpl w:val="9A309C92"/>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4B4850DE"/>
    <w:multiLevelType w:val="hybridMultilevel"/>
    <w:tmpl w:val="EC62FEE8"/>
    <w:lvl w:ilvl="0" w:tplc="FAC02612">
      <w:start w:val="10"/>
      <w:numFmt w:val="bullet"/>
      <w:lvlText w:val="-"/>
      <w:lvlJc w:val="left"/>
      <w:pPr>
        <w:ind w:left="720" w:hanging="360"/>
      </w:pPr>
      <w:rPr>
        <w:rFonts w:ascii="Times" w:eastAsiaTheme="minorEastAsia" w:hAnsi="Times" w:cs="Times New Roman"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4B7043E5"/>
    <w:multiLevelType w:val="hybridMultilevel"/>
    <w:tmpl w:val="F6CCBCCC"/>
    <w:lvl w:ilvl="0" w:tplc="0C0A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4E972C7A"/>
    <w:multiLevelType w:val="hybridMultilevel"/>
    <w:tmpl w:val="0AD4A16A"/>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512E1A17"/>
    <w:multiLevelType w:val="multilevel"/>
    <w:tmpl w:val="276CB6D8"/>
    <w:lvl w:ilvl="0">
      <w:start w:val="2"/>
      <w:numFmt w:val="upperLetter"/>
      <w:lvlText w:val="%1."/>
      <w:lvlJc w:val="left"/>
      <w:pPr>
        <w:ind w:left="720" w:hanging="360"/>
      </w:pPr>
      <w:rPr>
        <w:rFonts w:hint="default"/>
        <w:b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55EB6A4B"/>
    <w:multiLevelType w:val="hybridMultilevel"/>
    <w:tmpl w:val="2544263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599F03C0"/>
    <w:multiLevelType w:val="hybridMultilevel"/>
    <w:tmpl w:val="00A04E08"/>
    <w:lvl w:ilvl="0" w:tplc="100A000F">
      <w:start w:val="1"/>
      <w:numFmt w:val="decimal"/>
      <w:lvlText w:val="%1."/>
      <w:lvlJc w:val="lef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20">
    <w:nsid w:val="5B936B9A"/>
    <w:multiLevelType w:val="hybridMultilevel"/>
    <w:tmpl w:val="7BF048B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64E85FF7"/>
    <w:multiLevelType w:val="hybridMultilevel"/>
    <w:tmpl w:val="B37C45F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67946409"/>
    <w:multiLevelType w:val="hybridMultilevel"/>
    <w:tmpl w:val="18DE845C"/>
    <w:lvl w:ilvl="0" w:tplc="E2A20AFE">
      <w:start w:val="1"/>
      <w:numFmt w:val="upp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3">
    <w:nsid w:val="6BB250CC"/>
    <w:multiLevelType w:val="hybridMultilevel"/>
    <w:tmpl w:val="09EE2916"/>
    <w:lvl w:ilvl="0" w:tplc="7F80CB2C">
      <w:start w:val="1"/>
      <w:numFmt w:val="upp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4">
    <w:nsid w:val="7BC05AF0"/>
    <w:multiLevelType w:val="hybridMultilevel"/>
    <w:tmpl w:val="62B639DE"/>
    <w:lvl w:ilvl="0" w:tplc="DD98BE62">
      <w:start w:val="1"/>
      <w:numFmt w:val="decimal"/>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num w:numId="1">
    <w:abstractNumId w:val="7"/>
  </w:num>
  <w:num w:numId="2">
    <w:abstractNumId w:val="6"/>
  </w:num>
  <w:num w:numId="3">
    <w:abstractNumId w:val="11"/>
  </w:num>
  <w:num w:numId="4">
    <w:abstractNumId w:val="0"/>
  </w:num>
  <w:num w:numId="5">
    <w:abstractNumId w:val="10"/>
  </w:num>
  <w:num w:numId="6">
    <w:abstractNumId w:val="14"/>
  </w:num>
  <w:num w:numId="7">
    <w:abstractNumId w:val="16"/>
  </w:num>
  <w:num w:numId="8">
    <w:abstractNumId w:val="15"/>
  </w:num>
  <w:num w:numId="9">
    <w:abstractNumId w:val="4"/>
  </w:num>
  <w:num w:numId="10">
    <w:abstractNumId w:val="1"/>
  </w:num>
  <w:num w:numId="11">
    <w:abstractNumId w:val="2"/>
  </w:num>
  <w:num w:numId="12">
    <w:abstractNumId w:val="5"/>
  </w:num>
  <w:num w:numId="13">
    <w:abstractNumId w:val="18"/>
  </w:num>
  <w:num w:numId="14">
    <w:abstractNumId w:val="20"/>
  </w:num>
  <w:num w:numId="15">
    <w:abstractNumId w:val="3"/>
  </w:num>
  <w:num w:numId="16">
    <w:abstractNumId w:val="21"/>
  </w:num>
  <w:num w:numId="17">
    <w:abstractNumId w:val="12"/>
  </w:num>
  <w:num w:numId="18">
    <w:abstractNumId w:val="17"/>
  </w:num>
  <w:num w:numId="19">
    <w:abstractNumId w:val="8"/>
  </w:num>
  <w:num w:numId="20">
    <w:abstractNumId w:val="22"/>
  </w:num>
  <w:num w:numId="21">
    <w:abstractNumId w:val="23"/>
  </w:num>
  <w:num w:numId="22">
    <w:abstractNumId w:val="13"/>
  </w:num>
  <w:num w:numId="23">
    <w:abstractNumId w:val="9"/>
  </w:num>
  <w:num w:numId="24">
    <w:abstractNumId w:val="19"/>
  </w:num>
  <w:num w:numId="25">
    <w:abstractNumId w:val="24"/>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ia Campbell">
    <w15:presenceInfo w15:providerId="Windows Live" w15:userId="b035d85679f9af5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41CA"/>
    <w:rsid w:val="000015FC"/>
    <w:rsid w:val="000039E8"/>
    <w:rsid w:val="000041A5"/>
    <w:rsid w:val="0001155C"/>
    <w:rsid w:val="000167C1"/>
    <w:rsid w:val="00037A29"/>
    <w:rsid w:val="00040037"/>
    <w:rsid w:val="000413F8"/>
    <w:rsid w:val="00042343"/>
    <w:rsid w:val="0004362C"/>
    <w:rsid w:val="00046B52"/>
    <w:rsid w:val="00046CF7"/>
    <w:rsid w:val="000537ED"/>
    <w:rsid w:val="000618E0"/>
    <w:rsid w:val="00075EE3"/>
    <w:rsid w:val="0008576C"/>
    <w:rsid w:val="000935ED"/>
    <w:rsid w:val="000C3849"/>
    <w:rsid w:val="000C722F"/>
    <w:rsid w:val="000D2463"/>
    <w:rsid w:val="000F3D45"/>
    <w:rsid w:val="001003A1"/>
    <w:rsid w:val="00101648"/>
    <w:rsid w:val="001038E3"/>
    <w:rsid w:val="001558C9"/>
    <w:rsid w:val="00190BA4"/>
    <w:rsid w:val="00191888"/>
    <w:rsid w:val="0019759A"/>
    <w:rsid w:val="0020196E"/>
    <w:rsid w:val="00230570"/>
    <w:rsid w:val="00240878"/>
    <w:rsid w:val="00247C21"/>
    <w:rsid w:val="002633EE"/>
    <w:rsid w:val="002710CB"/>
    <w:rsid w:val="0029134B"/>
    <w:rsid w:val="002D659E"/>
    <w:rsid w:val="002E2021"/>
    <w:rsid w:val="002E7517"/>
    <w:rsid w:val="00311222"/>
    <w:rsid w:val="003255B8"/>
    <w:rsid w:val="00347857"/>
    <w:rsid w:val="00350982"/>
    <w:rsid w:val="00354956"/>
    <w:rsid w:val="00382082"/>
    <w:rsid w:val="00384F16"/>
    <w:rsid w:val="0039525C"/>
    <w:rsid w:val="00395328"/>
    <w:rsid w:val="003A2C68"/>
    <w:rsid w:val="003B6899"/>
    <w:rsid w:val="003B7EE2"/>
    <w:rsid w:val="003D186A"/>
    <w:rsid w:val="003F20CE"/>
    <w:rsid w:val="003F21F5"/>
    <w:rsid w:val="003F4761"/>
    <w:rsid w:val="00401E29"/>
    <w:rsid w:val="00410E99"/>
    <w:rsid w:val="004170CF"/>
    <w:rsid w:val="00422B8F"/>
    <w:rsid w:val="00432219"/>
    <w:rsid w:val="00454522"/>
    <w:rsid w:val="00460814"/>
    <w:rsid w:val="00476192"/>
    <w:rsid w:val="00492544"/>
    <w:rsid w:val="00495595"/>
    <w:rsid w:val="004D6DB7"/>
    <w:rsid w:val="004F1360"/>
    <w:rsid w:val="00512687"/>
    <w:rsid w:val="0054043C"/>
    <w:rsid w:val="00540FDD"/>
    <w:rsid w:val="00544C79"/>
    <w:rsid w:val="0054783C"/>
    <w:rsid w:val="00555B46"/>
    <w:rsid w:val="00572BCB"/>
    <w:rsid w:val="00572FD3"/>
    <w:rsid w:val="00593F9B"/>
    <w:rsid w:val="005A61BF"/>
    <w:rsid w:val="005E6CEE"/>
    <w:rsid w:val="006003B5"/>
    <w:rsid w:val="00602B34"/>
    <w:rsid w:val="006040CE"/>
    <w:rsid w:val="00612755"/>
    <w:rsid w:val="006158F8"/>
    <w:rsid w:val="00621BE3"/>
    <w:rsid w:val="006233ED"/>
    <w:rsid w:val="00635570"/>
    <w:rsid w:val="00635AB3"/>
    <w:rsid w:val="0064262D"/>
    <w:rsid w:val="006508A6"/>
    <w:rsid w:val="006606B9"/>
    <w:rsid w:val="00660AE6"/>
    <w:rsid w:val="00663D99"/>
    <w:rsid w:val="006642E2"/>
    <w:rsid w:val="006645A0"/>
    <w:rsid w:val="00670F9E"/>
    <w:rsid w:val="00671CA9"/>
    <w:rsid w:val="00673F81"/>
    <w:rsid w:val="00681833"/>
    <w:rsid w:val="00695518"/>
    <w:rsid w:val="006A4342"/>
    <w:rsid w:val="006B01EB"/>
    <w:rsid w:val="006D1579"/>
    <w:rsid w:val="006D2A60"/>
    <w:rsid w:val="006E57FD"/>
    <w:rsid w:val="006F460C"/>
    <w:rsid w:val="006F774F"/>
    <w:rsid w:val="00727018"/>
    <w:rsid w:val="007300EE"/>
    <w:rsid w:val="00744E77"/>
    <w:rsid w:val="00744FBF"/>
    <w:rsid w:val="00745E64"/>
    <w:rsid w:val="007773FF"/>
    <w:rsid w:val="00783B77"/>
    <w:rsid w:val="00785211"/>
    <w:rsid w:val="007879F9"/>
    <w:rsid w:val="007950EA"/>
    <w:rsid w:val="007A69AE"/>
    <w:rsid w:val="007B15D4"/>
    <w:rsid w:val="007D5F15"/>
    <w:rsid w:val="007E0323"/>
    <w:rsid w:val="007E110A"/>
    <w:rsid w:val="007E615B"/>
    <w:rsid w:val="00823C9B"/>
    <w:rsid w:val="0082504B"/>
    <w:rsid w:val="00851E17"/>
    <w:rsid w:val="00885997"/>
    <w:rsid w:val="008D740F"/>
    <w:rsid w:val="008E0C54"/>
    <w:rsid w:val="00901D93"/>
    <w:rsid w:val="0091372F"/>
    <w:rsid w:val="009147E4"/>
    <w:rsid w:val="009176FA"/>
    <w:rsid w:val="009218C6"/>
    <w:rsid w:val="00932C7D"/>
    <w:rsid w:val="009633AD"/>
    <w:rsid w:val="00970404"/>
    <w:rsid w:val="009852B6"/>
    <w:rsid w:val="00993419"/>
    <w:rsid w:val="009A3A84"/>
    <w:rsid w:val="009B492F"/>
    <w:rsid w:val="009C37A2"/>
    <w:rsid w:val="009C5567"/>
    <w:rsid w:val="009D02FD"/>
    <w:rsid w:val="009E32EA"/>
    <w:rsid w:val="00A0190C"/>
    <w:rsid w:val="00A025F8"/>
    <w:rsid w:val="00A13DF1"/>
    <w:rsid w:val="00A21052"/>
    <w:rsid w:val="00A35975"/>
    <w:rsid w:val="00A81108"/>
    <w:rsid w:val="00A8799A"/>
    <w:rsid w:val="00A93ADC"/>
    <w:rsid w:val="00A96ED8"/>
    <w:rsid w:val="00AA58EE"/>
    <w:rsid w:val="00AB0540"/>
    <w:rsid w:val="00AB2E32"/>
    <w:rsid w:val="00AB4078"/>
    <w:rsid w:val="00AD39D0"/>
    <w:rsid w:val="00AD3F9F"/>
    <w:rsid w:val="00AD7157"/>
    <w:rsid w:val="00AE1AF9"/>
    <w:rsid w:val="00B3363A"/>
    <w:rsid w:val="00B56503"/>
    <w:rsid w:val="00B654F1"/>
    <w:rsid w:val="00B82B8C"/>
    <w:rsid w:val="00B95EFC"/>
    <w:rsid w:val="00BA00C1"/>
    <w:rsid w:val="00BD636D"/>
    <w:rsid w:val="00C01C55"/>
    <w:rsid w:val="00C04014"/>
    <w:rsid w:val="00C220B3"/>
    <w:rsid w:val="00C25E8E"/>
    <w:rsid w:val="00C5538B"/>
    <w:rsid w:val="00C63CF1"/>
    <w:rsid w:val="00C66E1A"/>
    <w:rsid w:val="00C8066D"/>
    <w:rsid w:val="00C83B52"/>
    <w:rsid w:val="00C961C8"/>
    <w:rsid w:val="00CA4CB6"/>
    <w:rsid w:val="00CA5C7A"/>
    <w:rsid w:val="00CB3AF6"/>
    <w:rsid w:val="00CD4BAB"/>
    <w:rsid w:val="00CE1D2B"/>
    <w:rsid w:val="00CE69D5"/>
    <w:rsid w:val="00CF2B42"/>
    <w:rsid w:val="00D1015F"/>
    <w:rsid w:val="00D202BB"/>
    <w:rsid w:val="00D20B5E"/>
    <w:rsid w:val="00D32487"/>
    <w:rsid w:val="00D44D29"/>
    <w:rsid w:val="00D45F1F"/>
    <w:rsid w:val="00D54528"/>
    <w:rsid w:val="00D57B70"/>
    <w:rsid w:val="00D717C5"/>
    <w:rsid w:val="00D72D76"/>
    <w:rsid w:val="00D73A7F"/>
    <w:rsid w:val="00D966C4"/>
    <w:rsid w:val="00DC2C67"/>
    <w:rsid w:val="00DC48FB"/>
    <w:rsid w:val="00DC731B"/>
    <w:rsid w:val="00DD04B5"/>
    <w:rsid w:val="00DD4090"/>
    <w:rsid w:val="00DD7530"/>
    <w:rsid w:val="00DE01C9"/>
    <w:rsid w:val="00E04508"/>
    <w:rsid w:val="00E052F9"/>
    <w:rsid w:val="00E107D7"/>
    <w:rsid w:val="00E22FCC"/>
    <w:rsid w:val="00E349BE"/>
    <w:rsid w:val="00E429AB"/>
    <w:rsid w:val="00E63366"/>
    <w:rsid w:val="00E66F37"/>
    <w:rsid w:val="00EB2CC6"/>
    <w:rsid w:val="00EC6B88"/>
    <w:rsid w:val="00EE5E9D"/>
    <w:rsid w:val="00F02D8C"/>
    <w:rsid w:val="00F04520"/>
    <w:rsid w:val="00F0637C"/>
    <w:rsid w:val="00F07D23"/>
    <w:rsid w:val="00F21B36"/>
    <w:rsid w:val="00F25EAE"/>
    <w:rsid w:val="00F325F7"/>
    <w:rsid w:val="00F34111"/>
    <w:rsid w:val="00F553CF"/>
    <w:rsid w:val="00FA7965"/>
    <w:rsid w:val="00FC359D"/>
    <w:rsid w:val="00FC710A"/>
    <w:rsid w:val="00FE41CA"/>
    <w:rsid w:val="00FE559B"/>
    <w:rsid w:val="00FE5B91"/>
    <w:rsid w:val="00FF2B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FD2BF5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AB4078"/>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Ttulo2">
    <w:name w:val="heading 2"/>
    <w:basedOn w:val="Normal"/>
    <w:link w:val="Ttulo2Car"/>
    <w:uiPriority w:val="9"/>
    <w:qFormat/>
    <w:rsid w:val="00FE41CA"/>
    <w:pPr>
      <w:spacing w:before="100" w:beforeAutospacing="1" w:after="100" w:afterAutospacing="1"/>
      <w:outlineLvl w:val="1"/>
    </w:pPr>
    <w:rPr>
      <w:rFonts w:ascii="Times New Roman" w:hAnsi="Times New Roman" w:cs="Times New Roman"/>
      <w:b/>
      <w:bCs/>
      <w:sz w:val="36"/>
      <w:szCs w:val="36"/>
      <w:lang w:val="es-GT"/>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FE41CA"/>
    <w:rPr>
      <w:rFonts w:ascii="Times New Roman" w:hAnsi="Times New Roman" w:cs="Times New Roman"/>
      <w:b/>
      <w:bCs/>
      <w:sz w:val="36"/>
      <w:szCs w:val="36"/>
      <w:lang w:val="es-GT"/>
    </w:rPr>
  </w:style>
  <w:style w:type="paragraph" w:styleId="Textonotapie">
    <w:name w:val="footnote text"/>
    <w:basedOn w:val="Normal"/>
    <w:link w:val="TextonotapieCar"/>
    <w:uiPriority w:val="99"/>
    <w:unhideWhenUsed/>
    <w:rsid w:val="00F21B36"/>
  </w:style>
  <w:style w:type="character" w:customStyle="1" w:styleId="TextonotapieCar">
    <w:name w:val="Texto nota pie Car"/>
    <w:basedOn w:val="Fuentedeprrafopredeter"/>
    <w:link w:val="Textonotapie"/>
    <w:uiPriority w:val="99"/>
    <w:rsid w:val="00F21B36"/>
  </w:style>
  <w:style w:type="character" w:styleId="Refdenotaalpie">
    <w:name w:val="footnote reference"/>
    <w:basedOn w:val="Fuentedeprrafopredeter"/>
    <w:uiPriority w:val="99"/>
    <w:unhideWhenUsed/>
    <w:rsid w:val="00F21B36"/>
    <w:rPr>
      <w:vertAlign w:val="superscript"/>
    </w:rPr>
  </w:style>
  <w:style w:type="character" w:customStyle="1" w:styleId="apple-converted-space">
    <w:name w:val="apple-converted-space"/>
    <w:basedOn w:val="Fuentedeprrafopredeter"/>
    <w:rsid w:val="00F21B36"/>
  </w:style>
  <w:style w:type="paragraph" w:styleId="HTMLconformatoprevio">
    <w:name w:val="HTML Preformatted"/>
    <w:basedOn w:val="Normal"/>
    <w:link w:val="HTMLconformatoprevioCar"/>
    <w:uiPriority w:val="99"/>
    <w:unhideWhenUsed/>
    <w:rsid w:val="00F21B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lang w:val="es-GT"/>
    </w:rPr>
  </w:style>
  <w:style w:type="character" w:customStyle="1" w:styleId="HTMLconformatoprevioCar">
    <w:name w:val="HTML con formato previo Car"/>
    <w:basedOn w:val="Fuentedeprrafopredeter"/>
    <w:link w:val="HTMLconformatoprevio"/>
    <w:uiPriority w:val="99"/>
    <w:rsid w:val="00F21B36"/>
    <w:rPr>
      <w:rFonts w:ascii="Courier" w:hAnsi="Courier" w:cs="Courier"/>
      <w:sz w:val="20"/>
      <w:szCs w:val="20"/>
      <w:lang w:val="es-GT"/>
    </w:rPr>
  </w:style>
  <w:style w:type="paragraph" w:styleId="Prrafodelista">
    <w:name w:val="List Paragraph"/>
    <w:basedOn w:val="Normal"/>
    <w:uiPriority w:val="34"/>
    <w:qFormat/>
    <w:rsid w:val="00E429AB"/>
    <w:pPr>
      <w:ind w:left="720"/>
      <w:contextualSpacing/>
    </w:pPr>
  </w:style>
  <w:style w:type="paragraph" w:styleId="NormalWeb">
    <w:name w:val="Normal (Web)"/>
    <w:basedOn w:val="Normal"/>
    <w:uiPriority w:val="99"/>
    <w:unhideWhenUsed/>
    <w:rsid w:val="00FE559B"/>
    <w:pPr>
      <w:spacing w:before="100" w:beforeAutospacing="1" w:after="100" w:afterAutospacing="1"/>
    </w:pPr>
    <w:rPr>
      <w:rFonts w:ascii="Times New Roman" w:hAnsi="Times New Roman" w:cs="Times New Roman"/>
      <w:sz w:val="20"/>
      <w:szCs w:val="20"/>
      <w:lang w:val="es-GT"/>
    </w:rPr>
  </w:style>
  <w:style w:type="character" w:customStyle="1" w:styleId="Ttulo1Car">
    <w:name w:val="Título 1 Car"/>
    <w:basedOn w:val="Fuentedeprrafopredeter"/>
    <w:link w:val="Ttulo1"/>
    <w:uiPriority w:val="9"/>
    <w:rsid w:val="00AB4078"/>
    <w:rPr>
      <w:rFonts w:asciiTheme="majorHAnsi" w:eastAsiaTheme="majorEastAsia" w:hAnsiTheme="majorHAnsi" w:cstheme="majorBidi"/>
      <w:b/>
      <w:bCs/>
      <w:color w:val="345A8A" w:themeColor="accent1" w:themeShade="B5"/>
      <w:sz w:val="32"/>
      <w:szCs w:val="32"/>
    </w:rPr>
  </w:style>
  <w:style w:type="paragraph" w:styleId="Encabezadodetabladecontenido">
    <w:name w:val="TOC Heading"/>
    <w:basedOn w:val="Ttulo1"/>
    <w:next w:val="Normal"/>
    <w:uiPriority w:val="39"/>
    <w:unhideWhenUsed/>
    <w:qFormat/>
    <w:rsid w:val="00AB4078"/>
    <w:pPr>
      <w:spacing w:line="276" w:lineRule="auto"/>
      <w:outlineLvl w:val="9"/>
    </w:pPr>
    <w:rPr>
      <w:color w:val="365F91" w:themeColor="accent1" w:themeShade="BF"/>
      <w:sz w:val="28"/>
      <w:szCs w:val="28"/>
      <w:lang w:val="es-GT"/>
    </w:rPr>
  </w:style>
  <w:style w:type="paragraph" w:styleId="TDC2">
    <w:name w:val="toc 2"/>
    <w:basedOn w:val="Normal"/>
    <w:next w:val="Normal"/>
    <w:autoRedefine/>
    <w:uiPriority w:val="39"/>
    <w:unhideWhenUsed/>
    <w:rsid w:val="00AB4078"/>
    <w:rPr>
      <w:sz w:val="22"/>
      <w:szCs w:val="22"/>
    </w:rPr>
  </w:style>
  <w:style w:type="paragraph" w:styleId="Textodeglobo">
    <w:name w:val="Balloon Text"/>
    <w:basedOn w:val="Normal"/>
    <w:link w:val="TextodegloboCar"/>
    <w:uiPriority w:val="99"/>
    <w:semiHidden/>
    <w:unhideWhenUsed/>
    <w:rsid w:val="00AB4078"/>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AB4078"/>
    <w:rPr>
      <w:rFonts w:ascii="Lucida Grande" w:hAnsi="Lucida Grande" w:cs="Lucida Grande"/>
      <w:sz w:val="18"/>
      <w:szCs w:val="18"/>
    </w:rPr>
  </w:style>
  <w:style w:type="paragraph" w:styleId="TDC1">
    <w:name w:val="toc 1"/>
    <w:basedOn w:val="Normal"/>
    <w:next w:val="Normal"/>
    <w:autoRedefine/>
    <w:uiPriority w:val="39"/>
    <w:unhideWhenUsed/>
    <w:rsid w:val="00AB4078"/>
    <w:pPr>
      <w:spacing w:before="120"/>
    </w:pPr>
    <w:rPr>
      <w:rFonts w:asciiTheme="majorHAnsi" w:hAnsiTheme="majorHAnsi"/>
      <w:b/>
      <w:color w:val="548DD4"/>
    </w:rPr>
  </w:style>
  <w:style w:type="paragraph" w:styleId="TDC3">
    <w:name w:val="toc 3"/>
    <w:basedOn w:val="Normal"/>
    <w:next w:val="Normal"/>
    <w:autoRedefine/>
    <w:uiPriority w:val="39"/>
    <w:unhideWhenUsed/>
    <w:rsid w:val="00AB4078"/>
    <w:pPr>
      <w:ind w:left="240"/>
    </w:pPr>
    <w:rPr>
      <w:i/>
      <w:sz w:val="22"/>
      <w:szCs w:val="22"/>
    </w:rPr>
  </w:style>
  <w:style w:type="paragraph" w:styleId="TDC4">
    <w:name w:val="toc 4"/>
    <w:basedOn w:val="Normal"/>
    <w:next w:val="Normal"/>
    <w:autoRedefine/>
    <w:uiPriority w:val="39"/>
    <w:semiHidden/>
    <w:unhideWhenUsed/>
    <w:rsid w:val="00AB4078"/>
    <w:pPr>
      <w:pBdr>
        <w:between w:val="double" w:sz="6" w:space="0" w:color="auto"/>
      </w:pBdr>
      <w:ind w:left="480"/>
    </w:pPr>
    <w:rPr>
      <w:sz w:val="20"/>
      <w:szCs w:val="20"/>
    </w:rPr>
  </w:style>
  <w:style w:type="paragraph" w:styleId="TDC5">
    <w:name w:val="toc 5"/>
    <w:basedOn w:val="Normal"/>
    <w:next w:val="Normal"/>
    <w:autoRedefine/>
    <w:uiPriority w:val="39"/>
    <w:semiHidden/>
    <w:unhideWhenUsed/>
    <w:rsid w:val="00AB4078"/>
    <w:pPr>
      <w:pBdr>
        <w:between w:val="double" w:sz="6" w:space="0" w:color="auto"/>
      </w:pBdr>
      <w:ind w:left="720"/>
    </w:pPr>
    <w:rPr>
      <w:sz w:val="20"/>
      <w:szCs w:val="20"/>
    </w:rPr>
  </w:style>
  <w:style w:type="paragraph" w:styleId="TDC6">
    <w:name w:val="toc 6"/>
    <w:basedOn w:val="Normal"/>
    <w:next w:val="Normal"/>
    <w:autoRedefine/>
    <w:uiPriority w:val="39"/>
    <w:semiHidden/>
    <w:unhideWhenUsed/>
    <w:rsid w:val="00AB4078"/>
    <w:pPr>
      <w:pBdr>
        <w:between w:val="double" w:sz="6" w:space="0" w:color="auto"/>
      </w:pBdr>
      <w:ind w:left="960"/>
    </w:pPr>
    <w:rPr>
      <w:sz w:val="20"/>
      <w:szCs w:val="20"/>
    </w:rPr>
  </w:style>
  <w:style w:type="paragraph" w:styleId="TDC7">
    <w:name w:val="toc 7"/>
    <w:basedOn w:val="Normal"/>
    <w:next w:val="Normal"/>
    <w:autoRedefine/>
    <w:uiPriority w:val="39"/>
    <w:semiHidden/>
    <w:unhideWhenUsed/>
    <w:rsid w:val="00AB4078"/>
    <w:pPr>
      <w:pBdr>
        <w:between w:val="double" w:sz="6" w:space="0" w:color="auto"/>
      </w:pBdr>
      <w:ind w:left="1200"/>
    </w:pPr>
    <w:rPr>
      <w:sz w:val="20"/>
      <w:szCs w:val="20"/>
    </w:rPr>
  </w:style>
  <w:style w:type="paragraph" w:styleId="TDC8">
    <w:name w:val="toc 8"/>
    <w:basedOn w:val="Normal"/>
    <w:next w:val="Normal"/>
    <w:autoRedefine/>
    <w:uiPriority w:val="39"/>
    <w:semiHidden/>
    <w:unhideWhenUsed/>
    <w:rsid w:val="00AB4078"/>
    <w:pPr>
      <w:pBdr>
        <w:between w:val="double" w:sz="6" w:space="0" w:color="auto"/>
      </w:pBdr>
      <w:ind w:left="1440"/>
    </w:pPr>
    <w:rPr>
      <w:sz w:val="20"/>
      <w:szCs w:val="20"/>
    </w:rPr>
  </w:style>
  <w:style w:type="paragraph" w:styleId="TDC9">
    <w:name w:val="toc 9"/>
    <w:basedOn w:val="Normal"/>
    <w:next w:val="Normal"/>
    <w:autoRedefine/>
    <w:uiPriority w:val="39"/>
    <w:semiHidden/>
    <w:unhideWhenUsed/>
    <w:rsid w:val="00AB4078"/>
    <w:pPr>
      <w:pBdr>
        <w:between w:val="double" w:sz="6" w:space="0" w:color="auto"/>
      </w:pBdr>
      <w:ind w:left="1680"/>
    </w:pPr>
    <w:rPr>
      <w:sz w:val="20"/>
      <w:szCs w:val="20"/>
    </w:rPr>
  </w:style>
  <w:style w:type="paragraph" w:styleId="Textonotaalfinal">
    <w:name w:val="endnote text"/>
    <w:basedOn w:val="Normal"/>
    <w:link w:val="TextonotaalfinalCar"/>
    <w:uiPriority w:val="99"/>
    <w:unhideWhenUsed/>
    <w:rsid w:val="009176FA"/>
  </w:style>
  <w:style w:type="character" w:customStyle="1" w:styleId="TextonotaalfinalCar">
    <w:name w:val="Texto nota al final Car"/>
    <w:basedOn w:val="Fuentedeprrafopredeter"/>
    <w:link w:val="Textonotaalfinal"/>
    <w:uiPriority w:val="99"/>
    <w:rsid w:val="009176FA"/>
  </w:style>
  <w:style w:type="character" w:styleId="Refdenotaalfinal">
    <w:name w:val="endnote reference"/>
    <w:basedOn w:val="Fuentedeprrafopredeter"/>
    <w:uiPriority w:val="99"/>
    <w:unhideWhenUsed/>
    <w:rsid w:val="009176FA"/>
    <w:rPr>
      <w:vertAlign w:val="superscript"/>
    </w:rPr>
  </w:style>
  <w:style w:type="character" w:styleId="Hipervnculo">
    <w:name w:val="Hyperlink"/>
    <w:basedOn w:val="Fuentedeprrafopredeter"/>
    <w:uiPriority w:val="99"/>
    <w:unhideWhenUsed/>
    <w:rsid w:val="00673F81"/>
    <w:rPr>
      <w:color w:val="0000FF" w:themeColor="hyperlink"/>
      <w:u w:val="single"/>
    </w:rPr>
  </w:style>
  <w:style w:type="paragraph" w:styleId="Piedepgina">
    <w:name w:val="footer"/>
    <w:basedOn w:val="Normal"/>
    <w:link w:val="PiedepginaCar"/>
    <w:uiPriority w:val="99"/>
    <w:unhideWhenUsed/>
    <w:rsid w:val="00572BCB"/>
    <w:pPr>
      <w:tabs>
        <w:tab w:val="center" w:pos="4252"/>
        <w:tab w:val="right" w:pos="8504"/>
      </w:tabs>
    </w:pPr>
  </w:style>
  <w:style w:type="character" w:customStyle="1" w:styleId="PiedepginaCar">
    <w:name w:val="Pie de página Car"/>
    <w:basedOn w:val="Fuentedeprrafopredeter"/>
    <w:link w:val="Piedepgina"/>
    <w:uiPriority w:val="99"/>
    <w:rsid w:val="00572BCB"/>
  </w:style>
  <w:style w:type="character" w:styleId="Nmerodepgina">
    <w:name w:val="page number"/>
    <w:basedOn w:val="Fuentedeprrafopredeter"/>
    <w:uiPriority w:val="99"/>
    <w:semiHidden/>
    <w:unhideWhenUsed/>
    <w:rsid w:val="00572BCB"/>
  </w:style>
  <w:style w:type="character" w:styleId="Refdecomentario">
    <w:name w:val="annotation reference"/>
    <w:basedOn w:val="Fuentedeprrafopredeter"/>
    <w:uiPriority w:val="99"/>
    <w:semiHidden/>
    <w:unhideWhenUsed/>
    <w:rsid w:val="00901D93"/>
    <w:rPr>
      <w:sz w:val="18"/>
      <w:szCs w:val="18"/>
    </w:rPr>
  </w:style>
  <w:style w:type="paragraph" w:styleId="Textocomentario">
    <w:name w:val="annotation text"/>
    <w:basedOn w:val="Normal"/>
    <w:link w:val="TextocomentarioCar"/>
    <w:uiPriority w:val="99"/>
    <w:semiHidden/>
    <w:unhideWhenUsed/>
    <w:rsid w:val="00901D93"/>
  </w:style>
  <w:style w:type="character" w:customStyle="1" w:styleId="TextocomentarioCar">
    <w:name w:val="Texto comentario Car"/>
    <w:basedOn w:val="Fuentedeprrafopredeter"/>
    <w:link w:val="Textocomentario"/>
    <w:uiPriority w:val="99"/>
    <w:semiHidden/>
    <w:rsid w:val="00901D93"/>
  </w:style>
  <w:style w:type="paragraph" w:styleId="Asuntodelcomentario">
    <w:name w:val="annotation subject"/>
    <w:basedOn w:val="Textocomentario"/>
    <w:next w:val="Textocomentario"/>
    <w:link w:val="AsuntodelcomentarioCar"/>
    <w:uiPriority w:val="99"/>
    <w:semiHidden/>
    <w:unhideWhenUsed/>
    <w:rsid w:val="00901D93"/>
    <w:rPr>
      <w:b/>
      <w:bCs/>
      <w:sz w:val="20"/>
      <w:szCs w:val="20"/>
    </w:rPr>
  </w:style>
  <w:style w:type="character" w:customStyle="1" w:styleId="AsuntodelcomentarioCar">
    <w:name w:val="Asunto del comentario Car"/>
    <w:basedOn w:val="TextocomentarioCar"/>
    <w:link w:val="Asuntodelcomentario"/>
    <w:uiPriority w:val="99"/>
    <w:semiHidden/>
    <w:rsid w:val="00901D93"/>
    <w:rPr>
      <w:b/>
      <w:bCs/>
      <w:sz w:val="20"/>
      <w:szCs w:val="20"/>
    </w:rPr>
  </w:style>
  <w:style w:type="paragraph" w:styleId="Revisin">
    <w:name w:val="Revision"/>
    <w:hidden/>
    <w:uiPriority w:val="99"/>
    <w:semiHidden/>
    <w:rsid w:val="00B654F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AB4078"/>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Ttulo2">
    <w:name w:val="heading 2"/>
    <w:basedOn w:val="Normal"/>
    <w:link w:val="Ttulo2Car"/>
    <w:uiPriority w:val="9"/>
    <w:qFormat/>
    <w:rsid w:val="00FE41CA"/>
    <w:pPr>
      <w:spacing w:before="100" w:beforeAutospacing="1" w:after="100" w:afterAutospacing="1"/>
      <w:outlineLvl w:val="1"/>
    </w:pPr>
    <w:rPr>
      <w:rFonts w:ascii="Times New Roman" w:hAnsi="Times New Roman" w:cs="Times New Roman"/>
      <w:b/>
      <w:bCs/>
      <w:sz w:val="36"/>
      <w:szCs w:val="36"/>
      <w:lang w:val="es-GT"/>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FE41CA"/>
    <w:rPr>
      <w:rFonts w:ascii="Times New Roman" w:hAnsi="Times New Roman" w:cs="Times New Roman"/>
      <w:b/>
      <w:bCs/>
      <w:sz w:val="36"/>
      <w:szCs w:val="36"/>
      <w:lang w:val="es-GT"/>
    </w:rPr>
  </w:style>
  <w:style w:type="paragraph" w:styleId="Textonotapie">
    <w:name w:val="footnote text"/>
    <w:basedOn w:val="Normal"/>
    <w:link w:val="TextonotapieCar"/>
    <w:uiPriority w:val="99"/>
    <w:unhideWhenUsed/>
    <w:rsid w:val="00F21B36"/>
  </w:style>
  <w:style w:type="character" w:customStyle="1" w:styleId="TextonotapieCar">
    <w:name w:val="Texto nota pie Car"/>
    <w:basedOn w:val="Fuentedeprrafopredeter"/>
    <w:link w:val="Textonotapie"/>
    <w:uiPriority w:val="99"/>
    <w:rsid w:val="00F21B36"/>
  </w:style>
  <w:style w:type="character" w:styleId="Refdenotaalpie">
    <w:name w:val="footnote reference"/>
    <w:basedOn w:val="Fuentedeprrafopredeter"/>
    <w:uiPriority w:val="99"/>
    <w:unhideWhenUsed/>
    <w:rsid w:val="00F21B36"/>
    <w:rPr>
      <w:vertAlign w:val="superscript"/>
    </w:rPr>
  </w:style>
  <w:style w:type="character" w:customStyle="1" w:styleId="apple-converted-space">
    <w:name w:val="apple-converted-space"/>
    <w:basedOn w:val="Fuentedeprrafopredeter"/>
    <w:rsid w:val="00F21B36"/>
  </w:style>
  <w:style w:type="paragraph" w:styleId="HTMLconformatoprevio">
    <w:name w:val="HTML Preformatted"/>
    <w:basedOn w:val="Normal"/>
    <w:link w:val="HTMLconformatoprevioCar"/>
    <w:uiPriority w:val="99"/>
    <w:unhideWhenUsed/>
    <w:rsid w:val="00F21B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lang w:val="es-GT"/>
    </w:rPr>
  </w:style>
  <w:style w:type="character" w:customStyle="1" w:styleId="HTMLconformatoprevioCar">
    <w:name w:val="HTML con formato previo Car"/>
    <w:basedOn w:val="Fuentedeprrafopredeter"/>
    <w:link w:val="HTMLconformatoprevio"/>
    <w:uiPriority w:val="99"/>
    <w:rsid w:val="00F21B36"/>
    <w:rPr>
      <w:rFonts w:ascii="Courier" w:hAnsi="Courier" w:cs="Courier"/>
      <w:sz w:val="20"/>
      <w:szCs w:val="20"/>
      <w:lang w:val="es-GT"/>
    </w:rPr>
  </w:style>
  <w:style w:type="paragraph" w:styleId="Prrafodelista">
    <w:name w:val="List Paragraph"/>
    <w:basedOn w:val="Normal"/>
    <w:uiPriority w:val="34"/>
    <w:qFormat/>
    <w:rsid w:val="00E429AB"/>
    <w:pPr>
      <w:ind w:left="720"/>
      <w:contextualSpacing/>
    </w:pPr>
  </w:style>
  <w:style w:type="paragraph" w:styleId="NormalWeb">
    <w:name w:val="Normal (Web)"/>
    <w:basedOn w:val="Normal"/>
    <w:uiPriority w:val="99"/>
    <w:unhideWhenUsed/>
    <w:rsid w:val="00FE559B"/>
    <w:pPr>
      <w:spacing w:before="100" w:beforeAutospacing="1" w:after="100" w:afterAutospacing="1"/>
    </w:pPr>
    <w:rPr>
      <w:rFonts w:ascii="Times New Roman" w:hAnsi="Times New Roman" w:cs="Times New Roman"/>
      <w:sz w:val="20"/>
      <w:szCs w:val="20"/>
      <w:lang w:val="es-GT"/>
    </w:rPr>
  </w:style>
  <w:style w:type="character" w:customStyle="1" w:styleId="Ttulo1Car">
    <w:name w:val="Título 1 Car"/>
    <w:basedOn w:val="Fuentedeprrafopredeter"/>
    <w:link w:val="Ttulo1"/>
    <w:uiPriority w:val="9"/>
    <w:rsid w:val="00AB4078"/>
    <w:rPr>
      <w:rFonts w:asciiTheme="majorHAnsi" w:eastAsiaTheme="majorEastAsia" w:hAnsiTheme="majorHAnsi" w:cstheme="majorBidi"/>
      <w:b/>
      <w:bCs/>
      <w:color w:val="345A8A" w:themeColor="accent1" w:themeShade="B5"/>
      <w:sz w:val="32"/>
      <w:szCs w:val="32"/>
    </w:rPr>
  </w:style>
  <w:style w:type="paragraph" w:styleId="Encabezadodetabladecontenido">
    <w:name w:val="TOC Heading"/>
    <w:basedOn w:val="Ttulo1"/>
    <w:next w:val="Normal"/>
    <w:uiPriority w:val="39"/>
    <w:unhideWhenUsed/>
    <w:qFormat/>
    <w:rsid w:val="00AB4078"/>
    <w:pPr>
      <w:spacing w:line="276" w:lineRule="auto"/>
      <w:outlineLvl w:val="9"/>
    </w:pPr>
    <w:rPr>
      <w:color w:val="365F91" w:themeColor="accent1" w:themeShade="BF"/>
      <w:sz w:val="28"/>
      <w:szCs w:val="28"/>
      <w:lang w:val="es-GT"/>
    </w:rPr>
  </w:style>
  <w:style w:type="paragraph" w:styleId="TDC2">
    <w:name w:val="toc 2"/>
    <w:basedOn w:val="Normal"/>
    <w:next w:val="Normal"/>
    <w:autoRedefine/>
    <w:uiPriority w:val="39"/>
    <w:unhideWhenUsed/>
    <w:rsid w:val="00AB4078"/>
    <w:rPr>
      <w:sz w:val="22"/>
      <w:szCs w:val="22"/>
    </w:rPr>
  </w:style>
  <w:style w:type="paragraph" w:styleId="Textodeglobo">
    <w:name w:val="Balloon Text"/>
    <w:basedOn w:val="Normal"/>
    <w:link w:val="TextodegloboCar"/>
    <w:uiPriority w:val="99"/>
    <w:semiHidden/>
    <w:unhideWhenUsed/>
    <w:rsid w:val="00AB4078"/>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AB4078"/>
    <w:rPr>
      <w:rFonts w:ascii="Lucida Grande" w:hAnsi="Lucida Grande" w:cs="Lucida Grande"/>
      <w:sz w:val="18"/>
      <w:szCs w:val="18"/>
    </w:rPr>
  </w:style>
  <w:style w:type="paragraph" w:styleId="TDC1">
    <w:name w:val="toc 1"/>
    <w:basedOn w:val="Normal"/>
    <w:next w:val="Normal"/>
    <w:autoRedefine/>
    <w:uiPriority w:val="39"/>
    <w:unhideWhenUsed/>
    <w:rsid w:val="00AB4078"/>
    <w:pPr>
      <w:spacing w:before="120"/>
    </w:pPr>
    <w:rPr>
      <w:rFonts w:asciiTheme="majorHAnsi" w:hAnsiTheme="majorHAnsi"/>
      <w:b/>
      <w:color w:val="548DD4"/>
    </w:rPr>
  </w:style>
  <w:style w:type="paragraph" w:styleId="TDC3">
    <w:name w:val="toc 3"/>
    <w:basedOn w:val="Normal"/>
    <w:next w:val="Normal"/>
    <w:autoRedefine/>
    <w:uiPriority w:val="39"/>
    <w:unhideWhenUsed/>
    <w:rsid w:val="00AB4078"/>
    <w:pPr>
      <w:ind w:left="240"/>
    </w:pPr>
    <w:rPr>
      <w:i/>
      <w:sz w:val="22"/>
      <w:szCs w:val="22"/>
    </w:rPr>
  </w:style>
  <w:style w:type="paragraph" w:styleId="TDC4">
    <w:name w:val="toc 4"/>
    <w:basedOn w:val="Normal"/>
    <w:next w:val="Normal"/>
    <w:autoRedefine/>
    <w:uiPriority w:val="39"/>
    <w:semiHidden/>
    <w:unhideWhenUsed/>
    <w:rsid w:val="00AB4078"/>
    <w:pPr>
      <w:pBdr>
        <w:between w:val="double" w:sz="6" w:space="0" w:color="auto"/>
      </w:pBdr>
      <w:ind w:left="480"/>
    </w:pPr>
    <w:rPr>
      <w:sz w:val="20"/>
      <w:szCs w:val="20"/>
    </w:rPr>
  </w:style>
  <w:style w:type="paragraph" w:styleId="TDC5">
    <w:name w:val="toc 5"/>
    <w:basedOn w:val="Normal"/>
    <w:next w:val="Normal"/>
    <w:autoRedefine/>
    <w:uiPriority w:val="39"/>
    <w:semiHidden/>
    <w:unhideWhenUsed/>
    <w:rsid w:val="00AB4078"/>
    <w:pPr>
      <w:pBdr>
        <w:between w:val="double" w:sz="6" w:space="0" w:color="auto"/>
      </w:pBdr>
      <w:ind w:left="720"/>
    </w:pPr>
    <w:rPr>
      <w:sz w:val="20"/>
      <w:szCs w:val="20"/>
    </w:rPr>
  </w:style>
  <w:style w:type="paragraph" w:styleId="TDC6">
    <w:name w:val="toc 6"/>
    <w:basedOn w:val="Normal"/>
    <w:next w:val="Normal"/>
    <w:autoRedefine/>
    <w:uiPriority w:val="39"/>
    <w:semiHidden/>
    <w:unhideWhenUsed/>
    <w:rsid w:val="00AB4078"/>
    <w:pPr>
      <w:pBdr>
        <w:between w:val="double" w:sz="6" w:space="0" w:color="auto"/>
      </w:pBdr>
      <w:ind w:left="960"/>
    </w:pPr>
    <w:rPr>
      <w:sz w:val="20"/>
      <w:szCs w:val="20"/>
    </w:rPr>
  </w:style>
  <w:style w:type="paragraph" w:styleId="TDC7">
    <w:name w:val="toc 7"/>
    <w:basedOn w:val="Normal"/>
    <w:next w:val="Normal"/>
    <w:autoRedefine/>
    <w:uiPriority w:val="39"/>
    <w:semiHidden/>
    <w:unhideWhenUsed/>
    <w:rsid w:val="00AB4078"/>
    <w:pPr>
      <w:pBdr>
        <w:between w:val="double" w:sz="6" w:space="0" w:color="auto"/>
      </w:pBdr>
      <w:ind w:left="1200"/>
    </w:pPr>
    <w:rPr>
      <w:sz w:val="20"/>
      <w:szCs w:val="20"/>
    </w:rPr>
  </w:style>
  <w:style w:type="paragraph" w:styleId="TDC8">
    <w:name w:val="toc 8"/>
    <w:basedOn w:val="Normal"/>
    <w:next w:val="Normal"/>
    <w:autoRedefine/>
    <w:uiPriority w:val="39"/>
    <w:semiHidden/>
    <w:unhideWhenUsed/>
    <w:rsid w:val="00AB4078"/>
    <w:pPr>
      <w:pBdr>
        <w:between w:val="double" w:sz="6" w:space="0" w:color="auto"/>
      </w:pBdr>
      <w:ind w:left="1440"/>
    </w:pPr>
    <w:rPr>
      <w:sz w:val="20"/>
      <w:szCs w:val="20"/>
    </w:rPr>
  </w:style>
  <w:style w:type="paragraph" w:styleId="TDC9">
    <w:name w:val="toc 9"/>
    <w:basedOn w:val="Normal"/>
    <w:next w:val="Normal"/>
    <w:autoRedefine/>
    <w:uiPriority w:val="39"/>
    <w:semiHidden/>
    <w:unhideWhenUsed/>
    <w:rsid w:val="00AB4078"/>
    <w:pPr>
      <w:pBdr>
        <w:between w:val="double" w:sz="6" w:space="0" w:color="auto"/>
      </w:pBdr>
      <w:ind w:left="1680"/>
    </w:pPr>
    <w:rPr>
      <w:sz w:val="20"/>
      <w:szCs w:val="20"/>
    </w:rPr>
  </w:style>
  <w:style w:type="paragraph" w:styleId="Textonotaalfinal">
    <w:name w:val="endnote text"/>
    <w:basedOn w:val="Normal"/>
    <w:link w:val="TextonotaalfinalCar"/>
    <w:uiPriority w:val="99"/>
    <w:unhideWhenUsed/>
    <w:rsid w:val="009176FA"/>
  </w:style>
  <w:style w:type="character" w:customStyle="1" w:styleId="TextonotaalfinalCar">
    <w:name w:val="Texto nota al final Car"/>
    <w:basedOn w:val="Fuentedeprrafopredeter"/>
    <w:link w:val="Textonotaalfinal"/>
    <w:uiPriority w:val="99"/>
    <w:rsid w:val="009176FA"/>
  </w:style>
  <w:style w:type="character" w:styleId="Refdenotaalfinal">
    <w:name w:val="endnote reference"/>
    <w:basedOn w:val="Fuentedeprrafopredeter"/>
    <w:uiPriority w:val="99"/>
    <w:unhideWhenUsed/>
    <w:rsid w:val="009176FA"/>
    <w:rPr>
      <w:vertAlign w:val="superscript"/>
    </w:rPr>
  </w:style>
  <w:style w:type="character" w:styleId="Hipervnculo">
    <w:name w:val="Hyperlink"/>
    <w:basedOn w:val="Fuentedeprrafopredeter"/>
    <w:uiPriority w:val="99"/>
    <w:unhideWhenUsed/>
    <w:rsid w:val="00673F81"/>
    <w:rPr>
      <w:color w:val="0000FF" w:themeColor="hyperlink"/>
      <w:u w:val="single"/>
    </w:rPr>
  </w:style>
  <w:style w:type="paragraph" w:styleId="Piedepgina">
    <w:name w:val="footer"/>
    <w:basedOn w:val="Normal"/>
    <w:link w:val="PiedepginaCar"/>
    <w:uiPriority w:val="99"/>
    <w:unhideWhenUsed/>
    <w:rsid w:val="00572BCB"/>
    <w:pPr>
      <w:tabs>
        <w:tab w:val="center" w:pos="4252"/>
        <w:tab w:val="right" w:pos="8504"/>
      </w:tabs>
    </w:pPr>
  </w:style>
  <w:style w:type="character" w:customStyle="1" w:styleId="PiedepginaCar">
    <w:name w:val="Pie de página Car"/>
    <w:basedOn w:val="Fuentedeprrafopredeter"/>
    <w:link w:val="Piedepgina"/>
    <w:uiPriority w:val="99"/>
    <w:rsid w:val="00572BCB"/>
  </w:style>
  <w:style w:type="character" w:styleId="Nmerodepgina">
    <w:name w:val="page number"/>
    <w:basedOn w:val="Fuentedeprrafopredeter"/>
    <w:uiPriority w:val="99"/>
    <w:semiHidden/>
    <w:unhideWhenUsed/>
    <w:rsid w:val="00572BCB"/>
  </w:style>
  <w:style w:type="character" w:styleId="Refdecomentario">
    <w:name w:val="annotation reference"/>
    <w:basedOn w:val="Fuentedeprrafopredeter"/>
    <w:uiPriority w:val="99"/>
    <w:semiHidden/>
    <w:unhideWhenUsed/>
    <w:rsid w:val="00901D93"/>
    <w:rPr>
      <w:sz w:val="18"/>
      <w:szCs w:val="18"/>
    </w:rPr>
  </w:style>
  <w:style w:type="paragraph" w:styleId="Textocomentario">
    <w:name w:val="annotation text"/>
    <w:basedOn w:val="Normal"/>
    <w:link w:val="TextocomentarioCar"/>
    <w:uiPriority w:val="99"/>
    <w:semiHidden/>
    <w:unhideWhenUsed/>
    <w:rsid w:val="00901D93"/>
  </w:style>
  <w:style w:type="character" w:customStyle="1" w:styleId="TextocomentarioCar">
    <w:name w:val="Texto comentario Car"/>
    <w:basedOn w:val="Fuentedeprrafopredeter"/>
    <w:link w:val="Textocomentario"/>
    <w:uiPriority w:val="99"/>
    <w:semiHidden/>
    <w:rsid w:val="00901D93"/>
  </w:style>
  <w:style w:type="paragraph" w:styleId="Asuntodelcomentario">
    <w:name w:val="annotation subject"/>
    <w:basedOn w:val="Textocomentario"/>
    <w:next w:val="Textocomentario"/>
    <w:link w:val="AsuntodelcomentarioCar"/>
    <w:uiPriority w:val="99"/>
    <w:semiHidden/>
    <w:unhideWhenUsed/>
    <w:rsid w:val="00901D93"/>
    <w:rPr>
      <w:b/>
      <w:bCs/>
      <w:sz w:val="20"/>
      <w:szCs w:val="20"/>
    </w:rPr>
  </w:style>
  <w:style w:type="character" w:customStyle="1" w:styleId="AsuntodelcomentarioCar">
    <w:name w:val="Asunto del comentario Car"/>
    <w:basedOn w:val="TextocomentarioCar"/>
    <w:link w:val="Asuntodelcomentario"/>
    <w:uiPriority w:val="99"/>
    <w:semiHidden/>
    <w:rsid w:val="00901D93"/>
    <w:rPr>
      <w:b/>
      <w:bCs/>
      <w:sz w:val="20"/>
      <w:szCs w:val="20"/>
    </w:rPr>
  </w:style>
  <w:style w:type="paragraph" w:styleId="Revisin">
    <w:name w:val="Revision"/>
    <w:hidden/>
    <w:uiPriority w:val="99"/>
    <w:semiHidden/>
    <w:rsid w:val="00B654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84889">
      <w:bodyDiv w:val="1"/>
      <w:marLeft w:val="0"/>
      <w:marRight w:val="0"/>
      <w:marTop w:val="0"/>
      <w:marBottom w:val="0"/>
      <w:divBdr>
        <w:top w:val="none" w:sz="0" w:space="0" w:color="auto"/>
        <w:left w:val="none" w:sz="0" w:space="0" w:color="auto"/>
        <w:bottom w:val="none" w:sz="0" w:space="0" w:color="auto"/>
        <w:right w:val="none" w:sz="0" w:space="0" w:color="auto"/>
      </w:divBdr>
      <w:divsChild>
        <w:div w:id="1133988692">
          <w:marLeft w:val="0"/>
          <w:marRight w:val="0"/>
          <w:marTop w:val="0"/>
          <w:marBottom w:val="0"/>
          <w:divBdr>
            <w:top w:val="none" w:sz="0" w:space="0" w:color="auto"/>
            <w:left w:val="none" w:sz="0" w:space="0" w:color="auto"/>
            <w:bottom w:val="none" w:sz="0" w:space="0" w:color="auto"/>
            <w:right w:val="none" w:sz="0" w:space="0" w:color="auto"/>
          </w:divBdr>
          <w:divsChild>
            <w:div w:id="239214899">
              <w:marLeft w:val="0"/>
              <w:marRight w:val="0"/>
              <w:marTop w:val="0"/>
              <w:marBottom w:val="0"/>
              <w:divBdr>
                <w:top w:val="none" w:sz="0" w:space="0" w:color="auto"/>
                <w:left w:val="none" w:sz="0" w:space="0" w:color="auto"/>
                <w:bottom w:val="none" w:sz="0" w:space="0" w:color="auto"/>
                <w:right w:val="none" w:sz="0" w:space="0" w:color="auto"/>
              </w:divBdr>
              <w:divsChild>
                <w:div w:id="156618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32205">
      <w:bodyDiv w:val="1"/>
      <w:marLeft w:val="0"/>
      <w:marRight w:val="0"/>
      <w:marTop w:val="0"/>
      <w:marBottom w:val="0"/>
      <w:divBdr>
        <w:top w:val="none" w:sz="0" w:space="0" w:color="auto"/>
        <w:left w:val="none" w:sz="0" w:space="0" w:color="auto"/>
        <w:bottom w:val="none" w:sz="0" w:space="0" w:color="auto"/>
        <w:right w:val="none" w:sz="0" w:space="0" w:color="auto"/>
      </w:divBdr>
    </w:div>
    <w:div w:id="153761579">
      <w:bodyDiv w:val="1"/>
      <w:marLeft w:val="0"/>
      <w:marRight w:val="0"/>
      <w:marTop w:val="0"/>
      <w:marBottom w:val="0"/>
      <w:divBdr>
        <w:top w:val="none" w:sz="0" w:space="0" w:color="auto"/>
        <w:left w:val="none" w:sz="0" w:space="0" w:color="auto"/>
        <w:bottom w:val="none" w:sz="0" w:space="0" w:color="auto"/>
        <w:right w:val="none" w:sz="0" w:space="0" w:color="auto"/>
      </w:divBdr>
      <w:divsChild>
        <w:div w:id="724378557">
          <w:marLeft w:val="0"/>
          <w:marRight w:val="0"/>
          <w:marTop w:val="0"/>
          <w:marBottom w:val="0"/>
          <w:divBdr>
            <w:top w:val="none" w:sz="0" w:space="0" w:color="auto"/>
            <w:left w:val="none" w:sz="0" w:space="0" w:color="auto"/>
            <w:bottom w:val="none" w:sz="0" w:space="0" w:color="auto"/>
            <w:right w:val="none" w:sz="0" w:space="0" w:color="auto"/>
          </w:divBdr>
          <w:divsChild>
            <w:div w:id="875388485">
              <w:marLeft w:val="0"/>
              <w:marRight w:val="0"/>
              <w:marTop w:val="0"/>
              <w:marBottom w:val="0"/>
              <w:divBdr>
                <w:top w:val="none" w:sz="0" w:space="0" w:color="auto"/>
                <w:left w:val="none" w:sz="0" w:space="0" w:color="auto"/>
                <w:bottom w:val="none" w:sz="0" w:space="0" w:color="auto"/>
                <w:right w:val="none" w:sz="0" w:space="0" w:color="auto"/>
              </w:divBdr>
              <w:divsChild>
                <w:div w:id="1691224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672575">
      <w:bodyDiv w:val="1"/>
      <w:marLeft w:val="0"/>
      <w:marRight w:val="0"/>
      <w:marTop w:val="0"/>
      <w:marBottom w:val="0"/>
      <w:divBdr>
        <w:top w:val="none" w:sz="0" w:space="0" w:color="auto"/>
        <w:left w:val="none" w:sz="0" w:space="0" w:color="auto"/>
        <w:bottom w:val="none" w:sz="0" w:space="0" w:color="auto"/>
        <w:right w:val="none" w:sz="0" w:space="0" w:color="auto"/>
      </w:divBdr>
      <w:divsChild>
        <w:div w:id="1402672847">
          <w:marLeft w:val="0"/>
          <w:marRight w:val="0"/>
          <w:marTop w:val="0"/>
          <w:marBottom w:val="0"/>
          <w:divBdr>
            <w:top w:val="none" w:sz="0" w:space="0" w:color="auto"/>
            <w:left w:val="none" w:sz="0" w:space="0" w:color="auto"/>
            <w:bottom w:val="none" w:sz="0" w:space="0" w:color="auto"/>
            <w:right w:val="none" w:sz="0" w:space="0" w:color="auto"/>
          </w:divBdr>
          <w:divsChild>
            <w:div w:id="713163598">
              <w:marLeft w:val="0"/>
              <w:marRight w:val="0"/>
              <w:marTop w:val="0"/>
              <w:marBottom w:val="0"/>
              <w:divBdr>
                <w:top w:val="none" w:sz="0" w:space="0" w:color="auto"/>
                <w:left w:val="none" w:sz="0" w:space="0" w:color="auto"/>
                <w:bottom w:val="none" w:sz="0" w:space="0" w:color="auto"/>
                <w:right w:val="none" w:sz="0" w:space="0" w:color="auto"/>
              </w:divBdr>
              <w:divsChild>
                <w:div w:id="1584680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866329">
      <w:bodyDiv w:val="1"/>
      <w:marLeft w:val="0"/>
      <w:marRight w:val="0"/>
      <w:marTop w:val="0"/>
      <w:marBottom w:val="0"/>
      <w:divBdr>
        <w:top w:val="none" w:sz="0" w:space="0" w:color="auto"/>
        <w:left w:val="none" w:sz="0" w:space="0" w:color="auto"/>
        <w:bottom w:val="none" w:sz="0" w:space="0" w:color="auto"/>
        <w:right w:val="none" w:sz="0" w:space="0" w:color="auto"/>
      </w:divBdr>
    </w:div>
    <w:div w:id="195437091">
      <w:bodyDiv w:val="1"/>
      <w:marLeft w:val="0"/>
      <w:marRight w:val="0"/>
      <w:marTop w:val="0"/>
      <w:marBottom w:val="0"/>
      <w:divBdr>
        <w:top w:val="none" w:sz="0" w:space="0" w:color="auto"/>
        <w:left w:val="none" w:sz="0" w:space="0" w:color="auto"/>
        <w:bottom w:val="none" w:sz="0" w:space="0" w:color="auto"/>
        <w:right w:val="none" w:sz="0" w:space="0" w:color="auto"/>
      </w:divBdr>
    </w:div>
    <w:div w:id="201602649">
      <w:bodyDiv w:val="1"/>
      <w:marLeft w:val="0"/>
      <w:marRight w:val="0"/>
      <w:marTop w:val="0"/>
      <w:marBottom w:val="0"/>
      <w:divBdr>
        <w:top w:val="none" w:sz="0" w:space="0" w:color="auto"/>
        <w:left w:val="none" w:sz="0" w:space="0" w:color="auto"/>
        <w:bottom w:val="none" w:sz="0" w:space="0" w:color="auto"/>
        <w:right w:val="none" w:sz="0" w:space="0" w:color="auto"/>
      </w:divBdr>
    </w:div>
    <w:div w:id="234126708">
      <w:bodyDiv w:val="1"/>
      <w:marLeft w:val="0"/>
      <w:marRight w:val="0"/>
      <w:marTop w:val="0"/>
      <w:marBottom w:val="0"/>
      <w:divBdr>
        <w:top w:val="none" w:sz="0" w:space="0" w:color="auto"/>
        <w:left w:val="none" w:sz="0" w:space="0" w:color="auto"/>
        <w:bottom w:val="none" w:sz="0" w:space="0" w:color="auto"/>
        <w:right w:val="none" w:sz="0" w:space="0" w:color="auto"/>
      </w:divBdr>
    </w:div>
    <w:div w:id="240912967">
      <w:bodyDiv w:val="1"/>
      <w:marLeft w:val="0"/>
      <w:marRight w:val="0"/>
      <w:marTop w:val="0"/>
      <w:marBottom w:val="0"/>
      <w:divBdr>
        <w:top w:val="none" w:sz="0" w:space="0" w:color="auto"/>
        <w:left w:val="none" w:sz="0" w:space="0" w:color="auto"/>
        <w:bottom w:val="none" w:sz="0" w:space="0" w:color="auto"/>
        <w:right w:val="none" w:sz="0" w:space="0" w:color="auto"/>
      </w:divBdr>
    </w:div>
    <w:div w:id="279917436">
      <w:bodyDiv w:val="1"/>
      <w:marLeft w:val="0"/>
      <w:marRight w:val="0"/>
      <w:marTop w:val="0"/>
      <w:marBottom w:val="0"/>
      <w:divBdr>
        <w:top w:val="none" w:sz="0" w:space="0" w:color="auto"/>
        <w:left w:val="none" w:sz="0" w:space="0" w:color="auto"/>
        <w:bottom w:val="none" w:sz="0" w:space="0" w:color="auto"/>
        <w:right w:val="none" w:sz="0" w:space="0" w:color="auto"/>
      </w:divBdr>
    </w:div>
    <w:div w:id="300380706">
      <w:bodyDiv w:val="1"/>
      <w:marLeft w:val="0"/>
      <w:marRight w:val="0"/>
      <w:marTop w:val="0"/>
      <w:marBottom w:val="0"/>
      <w:divBdr>
        <w:top w:val="none" w:sz="0" w:space="0" w:color="auto"/>
        <w:left w:val="none" w:sz="0" w:space="0" w:color="auto"/>
        <w:bottom w:val="none" w:sz="0" w:space="0" w:color="auto"/>
        <w:right w:val="none" w:sz="0" w:space="0" w:color="auto"/>
      </w:divBdr>
    </w:div>
    <w:div w:id="330641237">
      <w:bodyDiv w:val="1"/>
      <w:marLeft w:val="0"/>
      <w:marRight w:val="0"/>
      <w:marTop w:val="0"/>
      <w:marBottom w:val="0"/>
      <w:divBdr>
        <w:top w:val="none" w:sz="0" w:space="0" w:color="auto"/>
        <w:left w:val="none" w:sz="0" w:space="0" w:color="auto"/>
        <w:bottom w:val="none" w:sz="0" w:space="0" w:color="auto"/>
        <w:right w:val="none" w:sz="0" w:space="0" w:color="auto"/>
      </w:divBdr>
    </w:div>
    <w:div w:id="335304465">
      <w:bodyDiv w:val="1"/>
      <w:marLeft w:val="0"/>
      <w:marRight w:val="0"/>
      <w:marTop w:val="0"/>
      <w:marBottom w:val="0"/>
      <w:divBdr>
        <w:top w:val="none" w:sz="0" w:space="0" w:color="auto"/>
        <w:left w:val="none" w:sz="0" w:space="0" w:color="auto"/>
        <w:bottom w:val="none" w:sz="0" w:space="0" w:color="auto"/>
        <w:right w:val="none" w:sz="0" w:space="0" w:color="auto"/>
      </w:divBdr>
    </w:div>
    <w:div w:id="352419122">
      <w:bodyDiv w:val="1"/>
      <w:marLeft w:val="0"/>
      <w:marRight w:val="0"/>
      <w:marTop w:val="0"/>
      <w:marBottom w:val="0"/>
      <w:divBdr>
        <w:top w:val="none" w:sz="0" w:space="0" w:color="auto"/>
        <w:left w:val="none" w:sz="0" w:space="0" w:color="auto"/>
        <w:bottom w:val="none" w:sz="0" w:space="0" w:color="auto"/>
        <w:right w:val="none" w:sz="0" w:space="0" w:color="auto"/>
      </w:divBdr>
    </w:div>
    <w:div w:id="391581128">
      <w:bodyDiv w:val="1"/>
      <w:marLeft w:val="0"/>
      <w:marRight w:val="0"/>
      <w:marTop w:val="0"/>
      <w:marBottom w:val="0"/>
      <w:divBdr>
        <w:top w:val="none" w:sz="0" w:space="0" w:color="auto"/>
        <w:left w:val="none" w:sz="0" w:space="0" w:color="auto"/>
        <w:bottom w:val="none" w:sz="0" w:space="0" w:color="auto"/>
        <w:right w:val="none" w:sz="0" w:space="0" w:color="auto"/>
      </w:divBdr>
    </w:div>
    <w:div w:id="396559424">
      <w:bodyDiv w:val="1"/>
      <w:marLeft w:val="0"/>
      <w:marRight w:val="0"/>
      <w:marTop w:val="0"/>
      <w:marBottom w:val="0"/>
      <w:divBdr>
        <w:top w:val="none" w:sz="0" w:space="0" w:color="auto"/>
        <w:left w:val="none" w:sz="0" w:space="0" w:color="auto"/>
        <w:bottom w:val="none" w:sz="0" w:space="0" w:color="auto"/>
        <w:right w:val="none" w:sz="0" w:space="0" w:color="auto"/>
      </w:divBdr>
      <w:divsChild>
        <w:div w:id="761609888">
          <w:marLeft w:val="0"/>
          <w:marRight w:val="0"/>
          <w:marTop w:val="0"/>
          <w:marBottom w:val="0"/>
          <w:divBdr>
            <w:top w:val="none" w:sz="0" w:space="0" w:color="auto"/>
            <w:left w:val="none" w:sz="0" w:space="0" w:color="auto"/>
            <w:bottom w:val="none" w:sz="0" w:space="0" w:color="auto"/>
            <w:right w:val="none" w:sz="0" w:space="0" w:color="auto"/>
          </w:divBdr>
          <w:divsChild>
            <w:div w:id="1666199033">
              <w:marLeft w:val="0"/>
              <w:marRight w:val="0"/>
              <w:marTop w:val="0"/>
              <w:marBottom w:val="0"/>
              <w:divBdr>
                <w:top w:val="none" w:sz="0" w:space="0" w:color="auto"/>
                <w:left w:val="none" w:sz="0" w:space="0" w:color="auto"/>
                <w:bottom w:val="none" w:sz="0" w:space="0" w:color="auto"/>
                <w:right w:val="none" w:sz="0" w:space="0" w:color="auto"/>
              </w:divBdr>
              <w:divsChild>
                <w:div w:id="185994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1214304">
      <w:bodyDiv w:val="1"/>
      <w:marLeft w:val="0"/>
      <w:marRight w:val="0"/>
      <w:marTop w:val="0"/>
      <w:marBottom w:val="0"/>
      <w:divBdr>
        <w:top w:val="none" w:sz="0" w:space="0" w:color="auto"/>
        <w:left w:val="none" w:sz="0" w:space="0" w:color="auto"/>
        <w:bottom w:val="none" w:sz="0" w:space="0" w:color="auto"/>
        <w:right w:val="none" w:sz="0" w:space="0" w:color="auto"/>
      </w:divBdr>
    </w:div>
    <w:div w:id="484710287">
      <w:bodyDiv w:val="1"/>
      <w:marLeft w:val="0"/>
      <w:marRight w:val="0"/>
      <w:marTop w:val="0"/>
      <w:marBottom w:val="0"/>
      <w:divBdr>
        <w:top w:val="none" w:sz="0" w:space="0" w:color="auto"/>
        <w:left w:val="none" w:sz="0" w:space="0" w:color="auto"/>
        <w:bottom w:val="none" w:sz="0" w:space="0" w:color="auto"/>
        <w:right w:val="none" w:sz="0" w:space="0" w:color="auto"/>
      </w:divBdr>
    </w:div>
    <w:div w:id="498081900">
      <w:bodyDiv w:val="1"/>
      <w:marLeft w:val="0"/>
      <w:marRight w:val="0"/>
      <w:marTop w:val="0"/>
      <w:marBottom w:val="0"/>
      <w:divBdr>
        <w:top w:val="none" w:sz="0" w:space="0" w:color="auto"/>
        <w:left w:val="none" w:sz="0" w:space="0" w:color="auto"/>
        <w:bottom w:val="none" w:sz="0" w:space="0" w:color="auto"/>
        <w:right w:val="none" w:sz="0" w:space="0" w:color="auto"/>
      </w:divBdr>
      <w:divsChild>
        <w:div w:id="1194420128">
          <w:marLeft w:val="0"/>
          <w:marRight w:val="0"/>
          <w:marTop w:val="0"/>
          <w:marBottom w:val="0"/>
          <w:divBdr>
            <w:top w:val="none" w:sz="0" w:space="0" w:color="auto"/>
            <w:left w:val="none" w:sz="0" w:space="0" w:color="auto"/>
            <w:bottom w:val="none" w:sz="0" w:space="0" w:color="auto"/>
            <w:right w:val="none" w:sz="0" w:space="0" w:color="auto"/>
          </w:divBdr>
          <w:divsChild>
            <w:div w:id="48774757">
              <w:marLeft w:val="0"/>
              <w:marRight w:val="0"/>
              <w:marTop w:val="0"/>
              <w:marBottom w:val="0"/>
              <w:divBdr>
                <w:top w:val="none" w:sz="0" w:space="0" w:color="auto"/>
                <w:left w:val="none" w:sz="0" w:space="0" w:color="auto"/>
                <w:bottom w:val="none" w:sz="0" w:space="0" w:color="auto"/>
                <w:right w:val="none" w:sz="0" w:space="0" w:color="auto"/>
              </w:divBdr>
              <w:divsChild>
                <w:div w:id="1816796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3896509">
      <w:bodyDiv w:val="1"/>
      <w:marLeft w:val="0"/>
      <w:marRight w:val="0"/>
      <w:marTop w:val="0"/>
      <w:marBottom w:val="0"/>
      <w:divBdr>
        <w:top w:val="none" w:sz="0" w:space="0" w:color="auto"/>
        <w:left w:val="none" w:sz="0" w:space="0" w:color="auto"/>
        <w:bottom w:val="none" w:sz="0" w:space="0" w:color="auto"/>
        <w:right w:val="none" w:sz="0" w:space="0" w:color="auto"/>
      </w:divBdr>
    </w:div>
    <w:div w:id="655230681">
      <w:bodyDiv w:val="1"/>
      <w:marLeft w:val="0"/>
      <w:marRight w:val="0"/>
      <w:marTop w:val="0"/>
      <w:marBottom w:val="0"/>
      <w:divBdr>
        <w:top w:val="none" w:sz="0" w:space="0" w:color="auto"/>
        <w:left w:val="none" w:sz="0" w:space="0" w:color="auto"/>
        <w:bottom w:val="none" w:sz="0" w:space="0" w:color="auto"/>
        <w:right w:val="none" w:sz="0" w:space="0" w:color="auto"/>
      </w:divBdr>
    </w:div>
    <w:div w:id="738937871">
      <w:bodyDiv w:val="1"/>
      <w:marLeft w:val="0"/>
      <w:marRight w:val="0"/>
      <w:marTop w:val="0"/>
      <w:marBottom w:val="0"/>
      <w:divBdr>
        <w:top w:val="none" w:sz="0" w:space="0" w:color="auto"/>
        <w:left w:val="none" w:sz="0" w:space="0" w:color="auto"/>
        <w:bottom w:val="none" w:sz="0" w:space="0" w:color="auto"/>
        <w:right w:val="none" w:sz="0" w:space="0" w:color="auto"/>
      </w:divBdr>
      <w:divsChild>
        <w:div w:id="1564681423">
          <w:marLeft w:val="0"/>
          <w:marRight w:val="0"/>
          <w:marTop w:val="0"/>
          <w:marBottom w:val="0"/>
          <w:divBdr>
            <w:top w:val="none" w:sz="0" w:space="0" w:color="auto"/>
            <w:left w:val="none" w:sz="0" w:space="0" w:color="auto"/>
            <w:bottom w:val="none" w:sz="0" w:space="0" w:color="auto"/>
            <w:right w:val="none" w:sz="0" w:space="0" w:color="auto"/>
          </w:divBdr>
          <w:divsChild>
            <w:div w:id="814105861">
              <w:marLeft w:val="0"/>
              <w:marRight w:val="0"/>
              <w:marTop w:val="0"/>
              <w:marBottom w:val="0"/>
              <w:divBdr>
                <w:top w:val="none" w:sz="0" w:space="0" w:color="auto"/>
                <w:left w:val="none" w:sz="0" w:space="0" w:color="auto"/>
                <w:bottom w:val="none" w:sz="0" w:space="0" w:color="auto"/>
                <w:right w:val="none" w:sz="0" w:space="0" w:color="auto"/>
              </w:divBdr>
              <w:divsChild>
                <w:div w:id="165938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4394292">
      <w:bodyDiv w:val="1"/>
      <w:marLeft w:val="0"/>
      <w:marRight w:val="0"/>
      <w:marTop w:val="0"/>
      <w:marBottom w:val="0"/>
      <w:divBdr>
        <w:top w:val="none" w:sz="0" w:space="0" w:color="auto"/>
        <w:left w:val="none" w:sz="0" w:space="0" w:color="auto"/>
        <w:bottom w:val="none" w:sz="0" w:space="0" w:color="auto"/>
        <w:right w:val="none" w:sz="0" w:space="0" w:color="auto"/>
      </w:divBdr>
      <w:divsChild>
        <w:div w:id="1968313904">
          <w:marLeft w:val="0"/>
          <w:marRight w:val="0"/>
          <w:marTop w:val="0"/>
          <w:marBottom w:val="0"/>
          <w:divBdr>
            <w:top w:val="none" w:sz="0" w:space="0" w:color="auto"/>
            <w:left w:val="none" w:sz="0" w:space="0" w:color="auto"/>
            <w:bottom w:val="none" w:sz="0" w:space="0" w:color="auto"/>
            <w:right w:val="none" w:sz="0" w:space="0" w:color="auto"/>
          </w:divBdr>
          <w:divsChild>
            <w:div w:id="579869904">
              <w:marLeft w:val="0"/>
              <w:marRight w:val="0"/>
              <w:marTop w:val="0"/>
              <w:marBottom w:val="0"/>
              <w:divBdr>
                <w:top w:val="none" w:sz="0" w:space="0" w:color="auto"/>
                <w:left w:val="none" w:sz="0" w:space="0" w:color="auto"/>
                <w:bottom w:val="none" w:sz="0" w:space="0" w:color="auto"/>
                <w:right w:val="none" w:sz="0" w:space="0" w:color="auto"/>
              </w:divBdr>
              <w:divsChild>
                <w:div w:id="1714770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5164652">
      <w:bodyDiv w:val="1"/>
      <w:marLeft w:val="0"/>
      <w:marRight w:val="0"/>
      <w:marTop w:val="0"/>
      <w:marBottom w:val="0"/>
      <w:divBdr>
        <w:top w:val="none" w:sz="0" w:space="0" w:color="auto"/>
        <w:left w:val="none" w:sz="0" w:space="0" w:color="auto"/>
        <w:bottom w:val="none" w:sz="0" w:space="0" w:color="auto"/>
        <w:right w:val="none" w:sz="0" w:space="0" w:color="auto"/>
      </w:divBdr>
      <w:divsChild>
        <w:div w:id="1735816548">
          <w:marLeft w:val="0"/>
          <w:marRight w:val="0"/>
          <w:marTop w:val="0"/>
          <w:marBottom w:val="0"/>
          <w:divBdr>
            <w:top w:val="none" w:sz="0" w:space="0" w:color="auto"/>
            <w:left w:val="none" w:sz="0" w:space="0" w:color="auto"/>
            <w:bottom w:val="none" w:sz="0" w:space="0" w:color="auto"/>
            <w:right w:val="none" w:sz="0" w:space="0" w:color="auto"/>
          </w:divBdr>
          <w:divsChild>
            <w:div w:id="1902331458">
              <w:marLeft w:val="0"/>
              <w:marRight w:val="0"/>
              <w:marTop w:val="0"/>
              <w:marBottom w:val="0"/>
              <w:divBdr>
                <w:top w:val="none" w:sz="0" w:space="0" w:color="auto"/>
                <w:left w:val="none" w:sz="0" w:space="0" w:color="auto"/>
                <w:bottom w:val="none" w:sz="0" w:space="0" w:color="auto"/>
                <w:right w:val="none" w:sz="0" w:space="0" w:color="auto"/>
              </w:divBdr>
              <w:divsChild>
                <w:div w:id="666321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768947">
      <w:bodyDiv w:val="1"/>
      <w:marLeft w:val="0"/>
      <w:marRight w:val="0"/>
      <w:marTop w:val="0"/>
      <w:marBottom w:val="0"/>
      <w:divBdr>
        <w:top w:val="none" w:sz="0" w:space="0" w:color="auto"/>
        <w:left w:val="none" w:sz="0" w:space="0" w:color="auto"/>
        <w:bottom w:val="none" w:sz="0" w:space="0" w:color="auto"/>
        <w:right w:val="none" w:sz="0" w:space="0" w:color="auto"/>
      </w:divBdr>
      <w:divsChild>
        <w:div w:id="1682580534">
          <w:marLeft w:val="0"/>
          <w:marRight w:val="0"/>
          <w:marTop w:val="0"/>
          <w:marBottom w:val="0"/>
          <w:divBdr>
            <w:top w:val="none" w:sz="0" w:space="0" w:color="auto"/>
            <w:left w:val="none" w:sz="0" w:space="0" w:color="auto"/>
            <w:bottom w:val="none" w:sz="0" w:space="0" w:color="auto"/>
            <w:right w:val="none" w:sz="0" w:space="0" w:color="auto"/>
          </w:divBdr>
          <w:divsChild>
            <w:div w:id="2047485443">
              <w:marLeft w:val="0"/>
              <w:marRight w:val="0"/>
              <w:marTop w:val="0"/>
              <w:marBottom w:val="0"/>
              <w:divBdr>
                <w:top w:val="none" w:sz="0" w:space="0" w:color="auto"/>
                <w:left w:val="none" w:sz="0" w:space="0" w:color="auto"/>
                <w:bottom w:val="none" w:sz="0" w:space="0" w:color="auto"/>
                <w:right w:val="none" w:sz="0" w:space="0" w:color="auto"/>
              </w:divBdr>
              <w:divsChild>
                <w:div w:id="674460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3079166">
      <w:bodyDiv w:val="1"/>
      <w:marLeft w:val="0"/>
      <w:marRight w:val="0"/>
      <w:marTop w:val="0"/>
      <w:marBottom w:val="0"/>
      <w:divBdr>
        <w:top w:val="none" w:sz="0" w:space="0" w:color="auto"/>
        <w:left w:val="none" w:sz="0" w:space="0" w:color="auto"/>
        <w:bottom w:val="none" w:sz="0" w:space="0" w:color="auto"/>
        <w:right w:val="none" w:sz="0" w:space="0" w:color="auto"/>
      </w:divBdr>
    </w:div>
    <w:div w:id="1003823930">
      <w:bodyDiv w:val="1"/>
      <w:marLeft w:val="0"/>
      <w:marRight w:val="0"/>
      <w:marTop w:val="0"/>
      <w:marBottom w:val="0"/>
      <w:divBdr>
        <w:top w:val="none" w:sz="0" w:space="0" w:color="auto"/>
        <w:left w:val="none" w:sz="0" w:space="0" w:color="auto"/>
        <w:bottom w:val="none" w:sz="0" w:space="0" w:color="auto"/>
        <w:right w:val="none" w:sz="0" w:space="0" w:color="auto"/>
      </w:divBdr>
      <w:divsChild>
        <w:div w:id="399326747">
          <w:marLeft w:val="0"/>
          <w:marRight w:val="0"/>
          <w:marTop w:val="0"/>
          <w:marBottom w:val="0"/>
          <w:divBdr>
            <w:top w:val="none" w:sz="0" w:space="0" w:color="auto"/>
            <w:left w:val="none" w:sz="0" w:space="0" w:color="auto"/>
            <w:bottom w:val="none" w:sz="0" w:space="0" w:color="auto"/>
            <w:right w:val="none" w:sz="0" w:space="0" w:color="auto"/>
          </w:divBdr>
          <w:divsChild>
            <w:div w:id="1290821522">
              <w:marLeft w:val="0"/>
              <w:marRight w:val="0"/>
              <w:marTop w:val="0"/>
              <w:marBottom w:val="0"/>
              <w:divBdr>
                <w:top w:val="none" w:sz="0" w:space="0" w:color="auto"/>
                <w:left w:val="none" w:sz="0" w:space="0" w:color="auto"/>
                <w:bottom w:val="none" w:sz="0" w:space="0" w:color="auto"/>
                <w:right w:val="none" w:sz="0" w:space="0" w:color="auto"/>
              </w:divBdr>
              <w:divsChild>
                <w:div w:id="177061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347537">
      <w:bodyDiv w:val="1"/>
      <w:marLeft w:val="0"/>
      <w:marRight w:val="0"/>
      <w:marTop w:val="0"/>
      <w:marBottom w:val="0"/>
      <w:divBdr>
        <w:top w:val="none" w:sz="0" w:space="0" w:color="auto"/>
        <w:left w:val="none" w:sz="0" w:space="0" w:color="auto"/>
        <w:bottom w:val="none" w:sz="0" w:space="0" w:color="auto"/>
        <w:right w:val="none" w:sz="0" w:space="0" w:color="auto"/>
      </w:divBdr>
      <w:divsChild>
        <w:div w:id="893544437">
          <w:marLeft w:val="0"/>
          <w:marRight w:val="0"/>
          <w:marTop w:val="0"/>
          <w:marBottom w:val="0"/>
          <w:divBdr>
            <w:top w:val="none" w:sz="0" w:space="0" w:color="auto"/>
            <w:left w:val="none" w:sz="0" w:space="0" w:color="auto"/>
            <w:bottom w:val="none" w:sz="0" w:space="0" w:color="auto"/>
            <w:right w:val="none" w:sz="0" w:space="0" w:color="auto"/>
          </w:divBdr>
          <w:divsChild>
            <w:div w:id="807431170">
              <w:marLeft w:val="0"/>
              <w:marRight w:val="0"/>
              <w:marTop w:val="0"/>
              <w:marBottom w:val="0"/>
              <w:divBdr>
                <w:top w:val="none" w:sz="0" w:space="0" w:color="auto"/>
                <w:left w:val="none" w:sz="0" w:space="0" w:color="auto"/>
                <w:bottom w:val="none" w:sz="0" w:space="0" w:color="auto"/>
                <w:right w:val="none" w:sz="0" w:space="0" w:color="auto"/>
              </w:divBdr>
              <w:divsChild>
                <w:div w:id="445275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8066429">
      <w:bodyDiv w:val="1"/>
      <w:marLeft w:val="0"/>
      <w:marRight w:val="0"/>
      <w:marTop w:val="0"/>
      <w:marBottom w:val="0"/>
      <w:divBdr>
        <w:top w:val="none" w:sz="0" w:space="0" w:color="auto"/>
        <w:left w:val="none" w:sz="0" w:space="0" w:color="auto"/>
        <w:bottom w:val="none" w:sz="0" w:space="0" w:color="auto"/>
        <w:right w:val="none" w:sz="0" w:space="0" w:color="auto"/>
      </w:divBdr>
      <w:divsChild>
        <w:div w:id="357507436">
          <w:marLeft w:val="0"/>
          <w:marRight w:val="0"/>
          <w:marTop w:val="0"/>
          <w:marBottom w:val="0"/>
          <w:divBdr>
            <w:top w:val="none" w:sz="0" w:space="0" w:color="auto"/>
            <w:left w:val="none" w:sz="0" w:space="0" w:color="auto"/>
            <w:bottom w:val="none" w:sz="0" w:space="0" w:color="auto"/>
            <w:right w:val="none" w:sz="0" w:space="0" w:color="auto"/>
          </w:divBdr>
          <w:divsChild>
            <w:div w:id="1242058371">
              <w:marLeft w:val="0"/>
              <w:marRight w:val="0"/>
              <w:marTop w:val="0"/>
              <w:marBottom w:val="0"/>
              <w:divBdr>
                <w:top w:val="none" w:sz="0" w:space="0" w:color="auto"/>
                <w:left w:val="none" w:sz="0" w:space="0" w:color="auto"/>
                <w:bottom w:val="none" w:sz="0" w:space="0" w:color="auto"/>
                <w:right w:val="none" w:sz="0" w:space="0" w:color="auto"/>
              </w:divBdr>
              <w:divsChild>
                <w:div w:id="990980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952951">
      <w:bodyDiv w:val="1"/>
      <w:marLeft w:val="0"/>
      <w:marRight w:val="0"/>
      <w:marTop w:val="0"/>
      <w:marBottom w:val="0"/>
      <w:divBdr>
        <w:top w:val="none" w:sz="0" w:space="0" w:color="auto"/>
        <w:left w:val="none" w:sz="0" w:space="0" w:color="auto"/>
        <w:bottom w:val="none" w:sz="0" w:space="0" w:color="auto"/>
        <w:right w:val="none" w:sz="0" w:space="0" w:color="auto"/>
      </w:divBdr>
      <w:divsChild>
        <w:div w:id="1264611464">
          <w:marLeft w:val="0"/>
          <w:marRight w:val="0"/>
          <w:marTop w:val="0"/>
          <w:marBottom w:val="0"/>
          <w:divBdr>
            <w:top w:val="none" w:sz="0" w:space="0" w:color="auto"/>
            <w:left w:val="none" w:sz="0" w:space="0" w:color="auto"/>
            <w:bottom w:val="none" w:sz="0" w:space="0" w:color="auto"/>
            <w:right w:val="none" w:sz="0" w:space="0" w:color="auto"/>
          </w:divBdr>
          <w:divsChild>
            <w:div w:id="1610962902">
              <w:marLeft w:val="0"/>
              <w:marRight w:val="0"/>
              <w:marTop w:val="0"/>
              <w:marBottom w:val="0"/>
              <w:divBdr>
                <w:top w:val="none" w:sz="0" w:space="0" w:color="auto"/>
                <w:left w:val="none" w:sz="0" w:space="0" w:color="auto"/>
                <w:bottom w:val="none" w:sz="0" w:space="0" w:color="auto"/>
                <w:right w:val="none" w:sz="0" w:space="0" w:color="auto"/>
              </w:divBdr>
              <w:divsChild>
                <w:div w:id="676075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3253716">
      <w:bodyDiv w:val="1"/>
      <w:marLeft w:val="0"/>
      <w:marRight w:val="0"/>
      <w:marTop w:val="0"/>
      <w:marBottom w:val="0"/>
      <w:divBdr>
        <w:top w:val="none" w:sz="0" w:space="0" w:color="auto"/>
        <w:left w:val="none" w:sz="0" w:space="0" w:color="auto"/>
        <w:bottom w:val="none" w:sz="0" w:space="0" w:color="auto"/>
        <w:right w:val="none" w:sz="0" w:space="0" w:color="auto"/>
      </w:divBdr>
    </w:div>
    <w:div w:id="1152478230">
      <w:bodyDiv w:val="1"/>
      <w:marLeft w:val="0"/>
      <w:marRight w:val="0"/>
      <w:marTop w:val="0"/>
      <w:marBottom w:val="0"/>
      <w:divBdr>
        <w:top w:val="none" w:sz="0" w:space="0" w:color="auto"/>
        <w:left w:val="none" w:sz="0" w:space="0" w:color="auto"/>
        <w:bottom w:val="none" w:sz="0" w:space="0" w:color="auto"/>
        <w:right w:val="none" w:sz="0" w:space="0" w:color="auto"/>
      </w:divBdr>
    </w:div>
    <w:div w:id="1191383572">
      <w:bodyDiv w:val="1"/>
      <w:marLeft w:val="0"/>
      <w:marRight w:val="0"/>
      <w:marTop w:val="0"/>
      <w:marBottom w:val="0"/>
      <w:divBdr>
        <w:top w:val="none" w:sz="0" w:space="0" w:color="auto"/>
        <w:left w:val="none" w:sz="0" w:space="0" w:color="auto"/>
        <w:bottom w:val="none" w:sz="0" w:space="0" w:color="auto"/>
        <w:right w:val="none" w:sz="0" w:space="0" w:color="auto"/>
      </w:divBdr>
    </w:div>
    <w:div w:id="1200581559">
      <w:bodyDiv w:val="1"/>
      <w:marLeft w:val="0"/>
      <w:marRight w:val="0"/>
      <w:marTop w:val="0"/>
      <w:marBottom w:val="0"/>
      <w:divBdr>
        <w:top w:val="none" w:sz="0" w:space="0" w:color="auto"/>
        <w:left w:val="none" w:sz="0" w:space="0" w:color="auto"/>
        <w:bottom w:val="none" w:sz="0" w:space="0" w:color="auto"/>
        <w:right w:val="none" w:sz="0" w:space="0" w:color="auto"/>
      </w:divBdr>
    </w:div>
    <w:div w:id="1330526341">
      <w:bodyDiv w:val="1"/>
      <w:marLeft w:val="0"/>
      <w:marRight w:val="0"/>
      <w:marTop w:val="0"/>
      <w:marBottom w:val="0"/>
      <w:divBdr>
        <w:top w:val="none" w:sz="0" w:space="0" w:color="auto"/>
        <w:left w:val="none" w:sz="0" w:space="0" w:color="auto"/>
        <w:bottom w:val="none" w:sz="0" w:space="0" w:color="auto"/>
        <w:right w:val="none" w:sz="0" w:space="0" w:color="auto"/>
      </w:divBdr>
    </w:div>
    <w:div w:id="1358002171">
      <w:bodyDiv w:val="1"/>
      <w:marLeft w:val="0"/>
      <w:marRight w:val="0"/>
      <w:marTop w:val="0"/>
      <w:marBottom w:val="0"/>
      <w:divBdr>
        <w:top w:val="none" w:sz="0" w:space="0" w:color="auto"/>
        <w:left w:val="none" w:sz="0" w:space="0" w:color="auto"/>
        <w:bottom w:val="none" w:sz="0" w:space="0" w:color="auto"/>
        <w:right w:val="none" w:sz="0" w:space="0" w:color="auto"/>
      </w:divBdr>
    </w:div>
    <w:div w:id="1378166523">
      <w:bodyDiv w:val="1"/>
      <w:marLeft w:val="0"/>
      <w:marRight w:val="0"/>
      <w:marTop w:val="0"/>
      <w:marBottom w:val="0"/>
      <w:divBdr>
        <w:top w:val="none" w:sz="0" w:space="0" w:color="auto"/>
        <w:left w:val="none" w:sz="0" w:space="0" w:color="auto"/>
        <w:bottom w:val="none" w:sz="0" w:space="0" w:color="auto"/>
        <w:right w:val="none" w:sz="0" w:space="0" w:color="auto"/>
      </w:divBdr>
      <w:divsChild>
        <w:div w:id="1013456336">
          <w:marLeft w:val="0"/>
          <w:marRight w:val="0"/>
          <w:marTop w:val="0"/>
          <w:marBottom w:val="0"/>
          <w:divBdr>
            <w:top w:val="none" w:sz="0" w:space="0" w:color="auto"/>
            <w:left w:val="none" w:sz="0" w:space="0" w:color="auto"/>
            <w:bottom w:val="none" w:sz="0" w:space="0" w:color="auto"/>
            <w:right w:val="none" w:sz="0" w:space="0" w:color="auto"/>
          </w:divBdr>
          <w:divsChild>
            <w:div w:id="1104376088">
              <w:marLeft w:val="0"/>
              <w:marRight w:val="0"/>
              <w:marTop w:val="0"/>
              <w:marBottom w:val="0"/>
              <w:divBdr>
                <w:top w:val="none" w:sz="0" w:space="0" w:color="auto"/>
                <w:left w:val="none" w:sz="0" w:space="0" w:color="auto"/>
                <w:bottom w:val="none" w:sz="0" w:space="0" w:color="auto"/>
                <w:right w:val="none" w:sz="0" w:space="0" w:color="auto"/>
              </w:divBdr>
              <w:divsChild>
                <w:div w:id="137851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516703">
      <w:bodyDiv w:val="1"/>
      <w:marLeft w:val="0"/>
      <w:marRight w:val="0"/>
      <w:marTop w:val="0"/>
      <w:marBottom w:val="0"/>
      <w:divBdr>
        <w:top w:val="none" w:sz="0" w:space="0" w:color="auto"/>
        <w:left w:val="none" w:sz="0" w:space="0" w:color="auto"/>
        <w:bottom w:val="none" w:sz="0" w:space="0" w:color="auto"/>
        <w:right w:val="none" w:sz="0" w:space="0" w:color="auto"/>
      </w:divBdr>
      <w:divsChild>
        <w:div w:id="575826123">
          <w:marLeft w:val="0"/>
          <w:marRight w:val="0"/>
          <w:marTop w:val="0"/>
          <w:marBottom w:val="0"/>
          <w:divBdr>
            <w:top w:val="none" w:sz="0" w:space="0" w:color="auto"/>
            <w:left w:val="none" w:sz="0" w:space="0" w:color="auto"/>
            <w:bottom w:val="none" w:sz="0" w:space="0" w:color="auto"/>
            <w:right w:val="none" w:sz="0" w:space="0" w:color="auto"/>
          </w:divBdr>
          <w:divsChild>
            <w:div w:id="1760328039">
              <w:marLeft w:val="0"/>
              <w:marRight w:val="0"/>
              <w:marTop w:val="0"/>
              <w:marBottom w:val="0"/>
              <w:divBdr>
                <w:top w:val="none" w:sz="0" w:space="0" w:color="auto"/>
                <w:left w:val="none" w:sz="0" w:space="0" w:color="auto"/>
                <w:bottom w:val="none" w:sz="0" w:space="0" w:color="auto"/>
                <w:right w:val="none" w:sz="0" w:space="0" w:color="auto"/>
              </w:divBdr>
              <w:divsChild>
                <w:div w:id="4549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1335392">
      <w:bodyDiv w:val="1"/>
      <w:marLeft w:val="0"/>
      <w:marRight w:val="0"/>
      <w:marTop w:val="0"/>
      <w:marBottom w:val="0"/>
      <w:divBdr>
        <w:top w:val="none" w:sz="0" w:space="0" w:color="auto"/>
        <w:left w:val="none" w:sz="0" w:space="0" w:color="auto"/>
        <w:bottom w:val="none" w:sz="0" w:space="0" w:color="auto"/>
        <w:right w:val="none" w:sz="0" w:space="0" w:color="auto"/>
      </w:divBdr>
      <w:divsChild>
        <w:div w:id="1470632500">
          <w:marLeft w:val="0"/>
          <w:marRight w:val="0"/>
          <w:marTop w:val="0"/>
          <w:marBottom w:val="0"/>
          <w:divBdr>
            <w:top w:val="none" w:sz="0" w:space="0" w:color="auto"/>
            <w:left w:val="none" w:sz="0" w:space="0" w:color="auto"/>
            <w:bottom w:val="none" w:sz="0" w:space="0" w:color="auto"/>
            <w:right w:val="none" w:sz="0" w:space="0" w:color="auto"/>
          </w:divBdr>
          <w:divsChild>
            <w:div w:id="1296302219">
              <w:marLeft w:val="0"/>
              <w:marRight w:val="0"/>
              <w:marTop w:val="0"/>
              <w:marBottom w:val="0"/>
              <w:divBdr>
                <w:top w:val="none" w:sz="0" w:space="0" w:color="auto"/>
                <w:left w:val="none" w:sz="0" w:space="0" w:color="auto"/>
                <w:bottom w:val="none" w:sz="0" w:space="0" w:color="auto"/>
                <w:right w:val="none" w:sz="0" w:space="0" w:color="auto"/>
              </w:divBdr>
              <w:divsChild>
                <w:div w:id="1670401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583099">
      <w:bodyDiv w:val="1"/>
      <w:marLeft w:val="0"/>
      <w:marRight w:val="0"/>
      <w:marTop w:val="0"/>
      <w:marBottom w:val="0"/>
      <w:divBdr>
        <w:top w:val="none" w:sz="0" w:space="0" w:color="auto"/>
        <w:left w:val="none" w:sz="0" w:space="0" w:color="auto"/>
        <w:bottom w:val="none" w:sz="0" w:space="0" w:color="auto"/>
        <w:right w:val="none" w:sz="0" w:space="0" w:color="auto"/>
      </w:divBdr>
      <w:divsChild>
        <w:div w:id="616108319">
          <w:marLeft w:val="0"/>
          <w:marRight w:val="0"/>
          <w:marTop w:val="0"/>
          <w:marBottom w:val="0"/>
          <w:divBdr>
            <w:top w:val="none" w:sz="0" w:space="0" w:color="auto"/>
            <w:left w:val="none" w:sz="0" w:space="0" w:color="auto"/>
            <w:bottom w:val="none" w:sz="0" w:space="0" w:color="auto"/>
            <w:right w:val="none" w:sz="0" w:space="0" w:color="auto"/>
          </w:divBdr>
          <w:divsChild>
            <w:div w:id="203637872">
              <w:marLeft w:val="0"/>
              <w:marRight w:val="0"/>
              <w:marTop w:val="0"/>
              <w:marBottom w:val="0"/>
              <w:divBdr>
                <w:top w:val="none" w:sz="0" w:space="0" w:color="auto"/>
                <w:left w:val="none" w:sz="0" w:space="0" w:color="auto"/>
                <w:bottom w:val="none" w:sz="0" w:space="0" w:color="auto"/>
                <w:right w:val="none" w:sz="0" w:space="0" w:color="auto"/>
              </w:divBdr>
              <w:divsChild>
                <w:div w:id="268321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3227244">
      <w:bodyDiv w:val="1"/>
      <w:marLeft w:val="0"/>
      <w:marRight w:val="0"/>
      <w:marTop w:val="0"/>
      <w:marBottom w:val="0"/>
      <w:divBdr>
        <w:top w:val="none" w:sz="0" w:space="0" w:color="auto"/>
        <w:left w:val="none" w:sz="0" w:space="0" w:color="auto"/>
        <w:bottom w:val="none" w:sz="0" w:space="0" w:color="auto"/>
        <w:right w:val="none" w:sz="0" w:space="0" w:color="auto"/>
      </w:divBdr>
    </w:div>
    <w:div w:id="1607812503">
      <w:bodyDiv w:val="1"/>
      <w:marLeft w:val="0"/>
      <w:marRight w:val="0"/>
      <w:marTop w:val="0"/>
      <w:marBottom w:val="0"/>
      <w:divBdr>
        <w:top w:val="none" w:sz="0" w:space="0" w:color="auto"/>
        <w:left w:val="none" w:sz="0" w:space="0" w:color="auto"/>
        <w:bottom w:val="none" w:sz="0" w:space="0" w:color="auto"/>
        <w:right w:val="none" w:sz="0" w:space="0" w:color="auto"/>
      </w:divBdr>
      <w:divsChild>
        <w:div w:id="117647692">
          <w:marLeft w:val="0"/>
          <w:marRight w:val="0"/>
          <w:marTop w:val="0"/>
          <w:marBottom w:val="0"/>
          <w:divBdr>
            <w:top w:val="none" w:sz="0" w:space="0" w:color="auto"/>
            <w:left w:val="none" w:sz="0" w:space="0" w:color="auto"/>
            <w:bottom w:val="none" w:sz="0" w:space="0" w:color="auto"/>
            <w:right w:val="none" w:sz="0" w:space="0" w:color="auto"/>
          </w:divBdr>
          <w:divsChild>
            <w:div w:id="406193993">
              <w:marLeft w:val="0"/>
              <w:marRight w:val="0"/>
              <w:marTop w:val="0"/>
              <w:marBottom w:val="0"/>
              <w:divBdr>
                <w:top w:val="none" w:sz="0" w:space="0" w:color="auto"/>
                <w:left w:val="none" w:sz="0" w:space="0" w:color="auto"/>
                <w:bottom w:val="none" w:sz="0" w:space="0" w:color="auto"/>
                <w:right w:val="none" w:sz="0" w:space="0" w:color="auto"/>
              </w:divBdr>
              <w:divsChild>
                <w:div w:id="5447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7905477">
      <w:bodyDiv w:val="1"/>
      <w:marLeft w:val="0"/>
      <w:marRight w:val="0"/>
      <w:marTop w:val="0"/>
      <w:marBottom w:val="0"/>
      <w:divBdr>
        <w:top w:val="none" w:sz="0" w:space="0" w:color="auto"/>
        <w:left w:val="none" w:sz="0" w:space="0" w:color="auto"/>
        <w:bottom w:val="none" w:sz="0" w:space="0" w:color="auto"/>
        <w:right w:val="none" w:sz="0" w:space="0" w:color="auto"/>
      </w:divBdr>
      <w:divsChild>
        <w:div w:id="1640843355">
          <w:marLeft w:val="0"/>
          <w:marRight w:val="0"/>
          <w:marTop w:val="0"/>
          <w:marBottom w:val="0"/>
          <w:divBdr>
            <w:top w:val="none" w:sz="0" w:space="0" w:color="auto"/>
            <w:left w:val="none" w:sz="0" w:space="0" w:color="auto"/>
            <w:bottom w:val="none" w:sz="0" w:space="0" w:color="auto"/>
            <w:right w:val="none" w:sz="0" w:space="0" w:color="auto"/>
          </w:divBdr>
          <w:divsChild>
            <w:div w:id="881937089">
              <w:marLeft w:val="0"/>
              <w:marRight w:val="0"/>
              <w:marTop w:val="0"/>
              <w:marBottom w:val="0"/>
              <w:divBdr>
                <w:top w:val="none" w:sz="0" w:space="0" w:color="auto"/>
                <w:left w:val="none" w:sz="0" w:space="0" w:color="auto"/>
                <w:bottom w:val="none" w:sz="0" w:space="0" w:color="auto"/>
                <w:right w:val="none" w:sz="0" w:space="0" w:color="auto"/>
              </w:divBdr>
              <w:divsChild>
                <w:div w:id="876041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9485472">
      <w:bodyDiv w:val="1"/>
      <w:marLeft w:val="0"/>
      <w:marRight w:val="0"/>
      <w:marTop w:val="0"/>
      <w:marBottom w:val="0"/>
      <w:divBdr>
        <w:top w:val="none" w:sz="0" w:space="0" w:color="auto"/>
        <w:left w:val="none" w:sz="0" w:space="0" w:color="auto"/>
        <w:bottom w:val="none" w:sz="0" w:space="0" w:color="auto"/>
        <w:right w:val="none" w:sz="0" w:space="0" w:color="auto"/>
      </w:divBdr>
      <w:divsChild>
        <w:div w:id="1964725643">
          <w:marLeft w:val="0"/>
          <w:marRight w:val="0"/>
          <w:marTop w:val="0"/>
          <w:marBottom w:val="0"/>
          <w:divBdr>
            <w:top w:val="none" w:sz="0" w:space="0" w:color="auto"/>
            <w:left w:val="none" w:sz="0" w:space="0" w:color="auto"/>
            <w:bottom w:val="none" w:sz="0" w:space="0" w:color="auto"/>
            <w:right w:val="none" w:sz="0" w:space="0" w:color="auto"/>
          </w:divBdr>
          <w:divsChild>
            <w:div w:id="674890115">
              <w:marLeft w:val="0"/>
              <w:marRight w:val="0"/>
              <w:marTop w:val="0"/>
              <w:marBottom w:val="0"/>
              <w:divBdr>
                <w:top w:val="none" w:sz="0" w:space="0" w:color="auto"/>
                <w:left w:val="none" w:sz="0" w:space="0" w:color="auto"/>
                <w:bottom w:val="none" w:sz="0" w:space="0" w:color="auto"/>
                <w:right w:val="none" w:sz="0" w:space="0" w:color="auto"/>
              </w:divBdr>
              <w:divsChild>
                <w:div w:id="457066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410450">
      <w:bodyDiv w:val="1"/>
      <w:marLeft w:val="0"/>
      <w:marRight w:val="0"/>
      <w:marTop w:val="0"/>
      <w:marBottom w:val="0"/>
      <w:divBdr>
        <w:top w:val="none" w:sz="0" w:space="0" w:color="auto"/>
        <w:left w:val="none" w:sz="0" w:space="0" w:color="auto"/>
        <w:bottom w:val="none" w:sz="0" w:space="0" w:color="auto"/>
        <w:right w:val="none" w:sz="0" w:space="0" w:color="auto"/>
      </w:divBdr>
      <w:divsChild>
        <w:div w:id="2044936226">
          <w:marLeft w:val="0"/>
          <w:marRight w:val="0"/>
          <w:marTop w:val="0"/>
          <w:marBottom w:val="0"/>
          <w:divBdr>
            <w:top w:val="none" w:sz="0" w:space="0" w:color="auto"/>
            <w:left w:val="none" w:sz="0" w:space="0" w:color="auto"/>
            <w:bottom w:val="none" w:sz="0" w:space="0" w:color="auto"/>
            <w:right w:val="none" w:sz="0" w:space="0" w:color="auto"/>
          </w:divBdr>
          <w:divsChild>
            <w:div w:id="936404035">
              <w:marLeft w:val="0"/>
              <w:marRight w:val="0"/>
              <w:marTop w:val="0"/>
              <w:marBottom w:val="0"/>
              <w:divBdr>
                <w:top w:val="none" w:sz="0" w:space="0" w:color="auto"/>
                <w:left w:val="none" w:sz="0" w:space="0" w:color="auto"/>
                <w:bottom w:val="none" w:sz="0" w:space="0" w:color="auto"/>
                <w:right w:val="none" w:sz="0" w:space="0" w:color="auto"/>
              </w:divBdr>
              <w:divsChild>
                <w:div w:id="811865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0366096">
      <w:bodyDiv w:val="1"/>
      <w:marLeft w:val="0"/>
      <w:marRight w:val="0"/>
      <w:marTop w:val="0"/>
      <w:marBottom w:val="0"/>
      <w:divBdr>
        <w:top w:val="none" w:sz="0" w:space="0" w:color="auto"/>
        <w:left w:val="none" w:sz="0" w:space="0" w:color="auto"/>
        <w:bottom w:val="none" w:sz="0" w:space="0" w:color="auto"/>
        <w:right w:val="none" w:sz="0" w:space="0" w:color="auto"/>
      </w:divBdr>
    </w:div>
    <w:div w:id="1789735055">
      <w:bodyDiv w:val="1"/>
      <w:marLeft w:val="0"/>
      <w:marRight w:val="0"/>
      <w:marTop w:val="0"/>
      <w:marBottom w:val="0"/>
      <w:divBdr>
        <w:top w:val="none" w:sz="0" w:space="0" w:color="auto"/>
        <w:left w:val="none" w:sz="0" w:space="0" w:color="auto"/>
        <w:bottom w:val="none" w:sz="0" w:space="0" w:color="auto"/>
        <w:right w:val="none" w:sz="0" w:space="0" w:color="auto"/>
      </w:divBdr>
    </w:div>
    <w:div w:id="1799371587">
      <w:bodyDiv w:val="1"/>
      <w:marLeft w:val="0"/>
      <w:marRight w:val="0"/>
      <w:marTop w:val="0"/>
      <w:marBottom w:val="0"/>
      <w:divBdr>
        <w:top w:val="none" w:sz="0" w:space="0" w:color="auto"/>
        <w:left w:val="none" w:sz="0" w:space="0" w:color="auto"/>
        <w:bottom w:val="none" w:sz="0" w:space="0" w:color="auto"/>
        <w:right w:val="none" w:sz="0" w:space="0" w:color="auto"/>
      </w:divBdr>
    </w:div>
    <w:div w:id="1806242237">
      <w:bodyDiv w:val="1"/>
      <w:marLeft w:val="0"/>
      <w:marRight w:val="0"/>
      <w:marTop w:val="0"/>
      <w:marBottom w:val="0"/>
      <w:divBdr>
        <w:top w:val="none" w:sz="0" w:space="0" w:color="auto"/>
        <w:left w:val="none" w:sz="0" w:space="0" w:color="auto"/>
        <w:bottom w:val="none" w:sz="0" w:space="0" w:color="auto"/>
        <w:right w:val="none" w:sz="0" w:space="0" w:color="auto"/>
      </w:divBdr>
    </w:div>
    <w:div w:id="1871260873">
      <w:bodyDiv w:val="1"/>
      <w:marLeft w:val="0"/>
      <w:marRight w:val="0"/>
      <w:marTop w:val="0"/>
      <w:marBottom w:val="0"/>
      <w:divBdr>
        <w:top w:val="none" w:sz="0" w:space="0" w:color="auto"/>
        <w:left w:val="none" w:sz="0" w:space="0" w:color="auto"/>
        <w:bottom w:val="none" w:sz="0" w:space="0" w:color="auto"/>
        <w:right w:val="none" w:sz="0" w:space="0" w:color="auto"/>
      </w:divBdr>
    </w:div>
    <w:div w:id="1885865595">
      <w:bodyDiv w:val="1"/>
      <w:marLeft w:val="0"/>
      <w:marRight w:val="0"/>
      <w:marTop w:val="0"/>
      <w:marBottom w:val="0"/>
      <w:divBdr>
        <w:top w:val="none" w:sz="0" w:space="0" w:color="auto"/>
        <w:left w:val="none" w:sz="0" w:space="0" w:color="auto"/>
        <w:bottom w:val="none" w:sz="0" w:space="0" w:color="auto"/>
        <w:right w:val="none" w:sz="0" w:space="0" w:color="auto"/>
      </w:divBdr>
    </w:div>
    <w:div w:id="2054037812">
      <w:bodyDiv w:val="1"/>
      <w:marLeft w:val="0"/>
      <w:marRight w:val="0"/>
      <w:marTop w:val="0"/>
      <w:marBottom w:val="0"/>
      <w:divBdr>
        <w:top w:val="none" w:sz="0" w:space="0" w:color="auto"/>
        <w:left w:val="none" w:sz="0" w:space="0" w:color="auto"/>
        <w:bottom w:val="none" w:sz="0" w:space="0" w:color="auto"/>
        <w:right w:val="none" w:sz="0" w:space="0" w:color="auto"/>
      </w:divBdr>
    </w:div>
    <w:div w:id="2101637135">
      <w:bodyDiv w:val="1"/>
      <w:marLeft w:val="0"/>
      <w:marRight w:val="0"/>
      <w:marTop w:val="0"/>
      <w:marBottom w:val="0"/>
      <w:divBdr>
        <w:top w:val="none" w:sz="0" w:space="0" w:color="auto"/>
        <w:left w:val="none" w:sz="0" w:space="0" w:color="auto"/>
        <w:bottom w:val="none" w:sz="0" w:space="0" w:color="auto"/>
        <w:right w:val="none" w:sz="0" w:space="0" w:color="auto"/>
      </w:divBdr>
      <w:divsChild>
        <w:div w:id="2092383897">
          <w:marLeft w:val="0"/>
          <w:marRight w:val="0"/>
          <w:marTop w:val="0"/>
          <w:marBottom w:val="0"/>
          <w:divBdr>
            <w:top w:val="none" w:sz="0" w:space="0" w:color="auto"/>
            <w:left w:val="none" w:sz="0" w:space="0" w:color="auto"/>
            <w:bottom w:val="none" w:sz="0" w:space="0" w:color="auto"/>
            <w:right w:val="none" w:sz="0" w:space="0" w:color="auto"/>
          </w:divBdr>
          <w:divsChild>
            <w:div w:id="168722237">
              <w:marLeft w:val="0"/>
              <w:marRight w:val="0"/>
              <w:marTop w:val="0"/>
              <w:marBottom w:val="0"/>
              <w:divBdr>
                <w:top w:val="none" w:sz="0" w:space="0" w:color="auto"/>
                <w:left w:val="none" w:sz="0" w:space="0" w:color="auto"/>
                <w:bottom w:val="none" w:sz="0" w:space="0" w:color="auto"/>
                <w:right w:val="none" w:sz="0" w:space="0" w:color="auto"/>
              </w:divBdr>
              <w:divsChild>
                <w:div w:id="987321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2680315">
      <w:bodyDiv w:val="1"/>
      <w:marLeft w:val="0"/>
      <w:marRight w:val="0"/>
      <w:marTop w:val="0"/>
      <w:marBottom w:val="0"/>
      <w:divBdr>
        <w:top w:val="none" w:sz="0" w:space="0" w:color="auto"/>
        <w:left w:val="none" w:sz="0" w:space="0" w:color="auto"/>
        <w:bottom w:val="none" w:sz="0" w:space="0" w:color="auto"/>
        <w:right w:val="none" w:sz="0" w:space="0" w:color="auto"/>
      </w:divBdr>
    </w:div>
    <w:div w:id="2112821382">
      <w:bodyDiv w:val="1"/>
      <w:marLeft w:val="0"/>
      <w:marRight w:val="0"/>
      <w:marTop w:val="0"/>
      <w:marBottom w:val="0"/>
      <w:divBdr>
        <w:top w:val="none" w:sz="0" w:space="0" w:color="auto"/>
        <w:left w:val="none" w:sz="0" w:space="0" w:color="auto"/>
        <w:bottom w:val="none" w:sz="0" w:space="0" w:color="auto"/>
        <w:right w:val="none" w:sz="0" w:space="0" w:color="auto"/>
      </w:divBdr>
    </w:div>
    <w:div w:id="212241318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8" Type="http://schemas.openxmlformats.org/officeDocument/2006/relationships/customXml" Target="../customXml/item4.xml"/><Relationship Id="rId3" Type="http://schemas.openxmlformats.org/officeDocument/2006/relationships/styles" Target="styles.xml"/><Relationship Id="rId12" Type="http://schemas.openxmlformats.org/officeDocument/2006/relationships/theme" Target="theme/theme1.xml"/><Relationship Id="rId7" Type="http://schemas.openxmlformats.org/officeDocument/2006/relationships/footnotes" Target="footnotes.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microsoft.com/office/2011/relationships/commentsExtended" Target="commentsExtended.xml"/><Relationship Id="rId5" Type="http://schemas.openxmlformats.org/officeDocument/2006/relationships/settings" Target="settings.xml"/><Relationship Id="rId10" Type="http://schemas.openxmlformats.org/officeDocument/2006/relationships/footer" Target="footer2.xml"/><Relationship Id="rId14" Type="http://schemas.microsoft.com/office/2011/relationships/people" Target="peop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A129AF7-09AD-7047-92FE-562E52B5CDD7}">
  <ds:schemaRefs>
    <ds:schemaRef ds:uri="http://schemas.openxmlformats.org/officeDocument/2006/bibliography"/>
  </ds:schemaRefs>
</ds:datastoreItem>
</file>

<file path=customXml/itemProps2.xml><?xml version="1.0" encoding="utf-8"?>
<ds:datastoreItem xmlns:ds="http://schemas.openxmlformats.org/officeDocument/2006/customXml" ds:itemID="{42A3A5A4-A591-4528-B7AB-DD234969EEA9}"/>
</file>

<file path=customXml/itemProps3.xml><?xml version="1.0" encoding="utf-8"?>
<ds:datastoreItem xmlns:ds="http://schemas.openxmlformats.org/officeDocument/2006/customXml" ds:itemID="{C47C0242-DF5E-4BB5-9B2E-B1A35D1FA58B}"/>
</file>

<file path=customXml/itemProps4.xml><?xml version="1.0" encoding="utf-8"?>
<ds:datastoreItem xmlns:ds="http://schemas.openxmlformats.org/officeDocument/2006/customXml" ds:itemID="{EDCFDC15-98D1-4BA3-8204-56F91789A4EF}"/>
</file>

<file path=docProps/app.xml><?xml version="1.0" encoding="utf-8"?>
<Properties xmlns="http://schemas.openxmlformats.org/officeDocument/2006/extended-properties" xmlns:vt="http://schemas.openxmlformats.org/officeDocument/2006/docPropsVTypes">
  <Template>Normal.dotm</Template>
  <TotalTime>2</TotalTime>
  <Pages>4</Pages>
  <Words>1297</Words>
  <Characters>7134</Characters>
  <Application>Microsoft Macintosh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Loïc Malhaire</dc:creator>
  <cp:lastModifiedBy>Loïc Malhaire</cp:lastModifiedBy>
  <cp:revision>2</cp:revision>
  <dcterms:created xsi:type="dcterms:W3CDTF">2019-07-23T04:03:00Z</dcterms:created>
  <dcterms:modified xsi:type="dcterms:W3CDTF">2019-07-23T04:03:00Z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