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30616" w14:textId="77777777" w:rsidR="006A4A8F" w:rsidRPr="00695C34" w:rsidRDefault="00884D8B" w:rsidP="00695C34">
      <w:pPr>
        <w:jc w:val="both"/>
        <w:rPr>
          <w:rFonts w:ascii="Times New Roman" w:eastAsia="Times New Roman" w:hAnsi="Times New Roman" w:cs="Times New Roman"/>
          <w:sz w:val="28"/>
          <w:szCs w:val="28"/>
        </w:rPr>
      </w:pPr>
      <w:r w:rsidRPr="00695C34">
        <w:rPr>
          <w:rFonts w:ascii="Times New Roman" w:eastAsia="Times New Roman" w:hAnsi="Times New Roman" w:cs="Times New Roman"/>
          <w:sz w:val="28"/>
          <w:szCs w:val="28"/>
        </w:rPr>
        <w:t>Answers to the Questions of the United Nations Special Rapporteur on the Rights of Indigenous Peoples Don Francisco Calí on the situation of the Indigenous Peoples of Uruguay in the context of the Post-COVID-19 Pandemic</w:t>
      </w:r>
      <w:r w:rsidR="006A4A8F" w:rsidRPr="00695C34">
        <w:rPr>
          <w:rFonts w:ascii="Times New Roman" w:eastAsia="Times New Roman" w:hAnsi="Times New Roman" w:cs="Times New Roman"/>
          <w:sz w:val="28"/>
          <w:szCs w:val="28"/>
        </w:rPr>
        <w:t>.</w:t>
      </w:r>
    </w:p>
    <w:p w14:paraId="14985E40" w14:textId="77777777" w:rsidR="006A4A8F" w:rsidRDefault="006A4A8F" w:rsidP="00884D8B">
      <w:pPr>
        <w:rPr>
          <w:rFonts w:ascii="Times New Roman" w:eastAsia="Times New Roman" w:hAnsi="Times New Roman" w:cs="Times New Roman"/>
        </w:rPr>
      </w:pPr>
    </w:p>
    <w:p w14:paraId="6EC3BFF5" w14:textId="056177DA" w:rsidR="00E51F97" w:rsidRPr="00092714" w:rsidRDefault="00DF24F3" w:rsidP="00E51F97">
      <w:pPr>
        <w:jc w:val="center"/>
        <w:rPr>
          <w:rFonts w:ascii="Times New Roman" w:eastAsia="Times New Roman" w:hAnsi="Times New Roman" w:cs="Times New Roman"/>
          <w:b/>
          <w:bCs/>
          <w:sz w:val="36"/>
          <w:szCs w:val="36"/>
        </w:rPr>
      </w:pPr>
      <w:r w:rsidRPr="00092714">
        <w:rPr>
          <w:rFonts w:ascii="Times New Roman" w:eastAsia="Times New Roman" w:hAnsi="Times New Roman" w:cs="Times New Roman"/>
          <w:b/>
          <w:bCs/>
          <w:sz w:val="36"/>
          <w:szCs w:val="36"/>
        </w:rPr>
        <w:t>C</w:t>
      </w:r>
      <w:r w:rsidR="00E51F97" w:rsidRPr="00092714">
        <w:rPr>
          <w:rFonts w:ascii="Times New Roman" w:eastAsia="Times New Roman" w:hAnsi="Times New Roman" w:cs="Times New Roman"/>
          <w:b/>
          <w:bCs/>
          <w:sz w:val="36"/>
          <w:szCs w:val="36"/>
        </w:rPr>
        <w:t>ouncil of the Charrúa Nation - CONACHA</w:t>
      </w:r>
    </w:p>
    <w:p w14:paraId="2CE23047" w14:textId="679D321D" w:rsidR="00884D8B" w:rsidRPr="00884D8B" w:rsidRDefault="00884D8B" w:rsidP="00884D8B">
      <w:pPr>
        <w:rPr>
          <w:rFonts w:ascii="Times New Roman" w:eastAsia="Times New Roman" w:hAnsi="Times New Roman" w:cs="Times New Roman"/>
        </w:rPr>
      </w:pPr>
      <w:r w:rsidRPr="00884D8B">
        <w:rPr>
          <w:rFonts w:ascii="Helvetica" w:eastAsia="Times New Roman" w:hAnsi="Helvetica" w:cs="Times New Roman"/>
          <w:color w:val="000000"/>
          <w:sz w:val="27"/>
          <w:szCs w:val="27"/>
          <w:shd w:val="clear" w:color="auto" w:fill="F5F5F5"/>
        </w:rPr>
        <w:t xml:space="preserve"> </w:t>
      </w:r>
    </w:p>
    <w:p w14:paraId="436EC3DC" w14:textId="77005D6F" w:rsidR="00E666E2" w:rsidRPr="00701B84" w:rsidRDefault="00E666E2" w:rsidP="00E666E2">
      <w:pPr>
        <w:jc w:val="right"/>
        <w:rPr>
          <w:rFonts w:ascii="Helvetica" w:eastAsia="Times New Roman" w:hAnsi="Helvetica" w:cs="Times New Roman"/>
          <w:b/>
          <w:bCs/>
          <w:color w:val="000000"/>
          <w:sz w:val="36"/>
          <w:szCs w:val="36"/>
          <w:shd w:val="clear" w:color="auto" w:fill="F5F5F5"/>
        </w:rPr>
      </w:pPr>
      <w:r w:rsidRPr="00701B84">
        <w:rPr>
          <w:rFonts w:ascii="Times New Roman" w:eastAsia="Times New Roman" w:hAnsi="Times New Roman" w:cs="Times New Roman"/>
          <w:b/>
          <w:bCs/>
        </w:rPr>
        <w:t>February 17, 2021</w:t>
      </w:r>
      <w:r w:rsidRPr="00701B84">
        <w:rPr>
          <w:rFonts w:ascii="Helvetica" w:eastAsia="Times New Roman" w:hAnsi="Helvetica" w:cs="Times New Roman"/>
          <w:b/>
          <w:bCs/>
          <w:color w:val="000000"/>
          <w:sz w:val="36"/>
          <w:szCs w:val="36"/>
          <w:shd w:val="clear" w:color="auto" w:fill="F5F5F5"/>
        </w:rPr>
        <w:t xml:space="preserve"> </w:t>
      </w:r>
    </w:p>
    <w:p w14:paraId="640D51AD" w14:textId="77777777" w:rsidR="00D57457" w:rsidRPr="00E666E2" w:rsidRDefault="00D57457" w:rsidP="00E666E2">
      <w:pPr>
        <w:jc w:val="right"/>
        <w:rPr>
          <w:rFonts w:ascii="Times New Roman" w:eastAsia="Times New Roman" w:hAnsi="Times New Roman" w:cs="Times New Roman"/>
        </w:rPr>
      </w:pPr>
    </w:p>
    <w:p w14:paraId="6F9865A4" w14:textId="2A657581" w:rsidR="003978C0" w:rsidRPr="009B5FE2" w:rsidRDefault="00D57457" w:rsidP="007F05CA">
      <w:pPr>
        <w:pStyle w:val="ListParagraph"/>
        <w:numPr>
          <w:ilvl w:val="0"/>
          <w:numId w:val="1"/>
        </w:numPr>
        <w:spacing w:line="360" w:lineRule="auto"/>
        <w:ind w:left="-216" w:right="-576"/>
        <w:jc w:val="both"/>
        <w:rPr>
          <w:rFonts w:ascii="Helvetica" w:eastAsia="Times New Roman" w:hAnsi="Helvetica" w:cs="Times New Roman"/>
          <w:color w:val="000000"/>
          <w:sz w:val="27"/>
          <w:szCs w:val="27"/>
          <w:shd w:val="clear" w:color="auto" w:fill="F5F5F5"/>
        </w:rPr>
      </w:pPr>
      <w:r w:rsidRPr="009B5FE2">
        <w:rPr>
          <w:rFonts w:ascii="Times New Roman" w:eastAsia="Times New Roman" w:hAnsi="Times New Roman" w:cs="Times New Roman"/>
        </w:rPr>
        <w:t>The national government of Uruguay has not carried out any economic measure for the economic recovery of the country after the Pandemic.</w:t>
      </w:r>
      <w:r w:rsidRPr="009B5FE2">
        <w:rPr>
          <w:rFonts w:ascii="Helvetica" w:eastAsia="Times New Roman" w:hAnsi="Helvetica" w:cs="Times New Roman"/>
          <w:color w:val="000000"/>
          <w:sz w:val="27"/>
          <w:szCs w:val="27"/>
          <w:shd w:val="clear" w:color="auto" w:fill="F5F5F5"/>
        </w:rPr>
        <w:t xml:space="preserve"> </w:t>
      </w:r>
      <w:r w:rsidR="007630CA" w:rsidRPr="009B5FE2">
        <w:rPr>
          <w:rFonts w:ascii="Times New Roman" w:eastAsia="Times New Roman" w:hAnsi="Times New Roman" w:cs="Times New Roman"/>
        </w:rPr>
        <w:t xml:space="preserve">The COVID 19 Pandemic generated the largest economic crisis in the country since the regional financial </w:t>
      </w:r>
      <w:r w:rsidR="007630CA" w:rsidRPr="008A17FA">
        <w:rPr>
          <w:rFonts w:ascii="Times New Roman" w:eastAsia="Times New Roman" w:hAnsi="Times New Roman" w:cs="Times New Roman"/>
        </w:rPr>
        <w:t>crisis of 2002</w:t>
      </w:r>
      <w:r w:rsidR="00A9766F" w:rsidRPr="008A17FA">
        <w:rPr>
          <w:rStyle w:val="FootnoteReference"/>
          <w:rFonts w:ascii="Times New Roman" w:eastAsia="Times New Roman" w:hAnsi="Times New Roman" w:cs="Times New Roman"/>
        </w:rPr>
        <w:footnoteReference w:id="1"/>
      </w:r>
      <w:r w:rsidR="007630CA" w:rsidRPr="008A17FA">
        <w:rPr>
          <w:rFonts w:ascii="Times New Roman" w:eastAsia="Times New Roman" w:hAnsi="Times New Roman" w:cs="Times New Roman"/>
        </w:rPr>
        <w:t xml:space="preserve">. </w:t>
      </w:r>
      <w:r w:rsidR="007630CA" w:rsidRPr="009B5FE2">
        <w:rPr>
          <w:rFonts w:ascii="Times New Roman" w:eastAsia="Times New Roman" w:hAnsi="Times New Roman" w:cs="Times New Roman"/>
        </w:rPr>
        <w:t xml:space="preserve">The government's economic measures have focused on tax flexibilities for investors and credits for medium-sized companies. </w:t>
      </w:r>
      <w:r w:rsidR="00220D42" w:rsidRPr="009B5FE2">
        <w:rPr>
          <w:rFonts w:ascii="Times New Roman" w:eastAsia="Times New Roman" w:hAnsi="Times New Roman" w:cs="Times New Roman"/>
        </w:rPr>
        <w:t>But none tends to contemplate the economic situation of the indigenous peoples of the country.</w:t>
      </w:r>
      <w:r w:rsidR="00220D42" w:rsidRPr="00536E25">
        <w:t xml:space="preserve"> </w:t>
      </w:r>
      <w:r w:rsidR="00F32736" w:rsidRPr="009B5FE2">
        <w:rPr>
          <w:rFonts w:ascii="Times New Roman" w:hAnsi="Times New Roman" w:cs="Times New Roman"/>
        </w:rPr>
        <w:t>The major infrastructure and industrialization project currently being developed is the construction of the UPM II pulp manufacturing plant with Finnish capitals.</w:t>
      </w:r>
      <w:r w:rsidR="00F32736" w:rsidRPr="00A17CCC">
        <w:t xml:space="preserve"> </w:t>
      </w:r>
      <w:r w:rsidR="00BE7ED8" w:rsidRPr="009B5FE2">
        <w:rPr>
          <w:rFonts w:ascii="Times New Roman" w:eastAsia="Times New Roman" w:hAnsi="Times New Roman" w:cs="Times New Roman"/>
        </w:rPr>
        <w:t>However, this transnational project began to take shape during the previous government and the current national government has only done it is to continue it.</w:t>
      </w:r>
      <w:r w:rsidR="00BE7ED8" w:rsidRPr="009B5FE2">
        <w:rPr>
          <w:rFonts w:ascii="Helvetica" w:eastAsia="Times New Roman" w:hAnsi="Helvetica" w:cs="Times New Roman"/>
          <w:color w:val="000000"/>
          <w:sz w:val="27"/>
          <w:szCs w:val="27"/>
          <w:shd w:val="clear" w:color="auto" w:fill="F5F5F5"/>
        </w:rPr>
        <w:t xml:space="preserve"> </w:t>
      </w:r>
      <w:r w:rsidR="00C70402" w:rsidRPr="009B5FE2">
        <w:rPr>
          <w:rFonts w:ascii="Times New Roman" w:eastAsia="Times New Roman" w:hAnsi="Times New Roman" w:cs="Times New Roman"/>
        </w:rPr>
        <w:t xml:space="preserve">It should be noted that the installation of the UPM II plant in Pueblo Centenario would generate an increase in forestry activity in </w:t>
      </w:r>
      <w:r w:rsidR="00C70402" w:rsidRPr="008A17FA">
        <w:rPr>
          <w:rFonts w:ascii="Times New Roman" w:eastAsia="Times New Roman" w:hAnsi="Times New Roman" w:cs="Times New Roman"/>
        </w:rPr>
        <w:t>the region</w:t>
      </w:r>
      <w:r w:rsidR="00DF13EF" w:rsidRPr="008A17FA">
        <w:rPr>
          <w:rStyle w:val="FootnoteReference"/>
          <w:rFonts w:ascii="Times New Roman" w:eastAsia="Times New Roman" w:hAnsi="Times New Roman" w:cs="Times New Roman"/>
        </w:rPr>
        <w:footnoteReference w:id="2"/>
      </w:r>
      <w:r w:rsidR="00C70402" w:rsidRPr="008A17FA">
        <w:rPr>
          <w:rFonts w:ascii="Times New Roman" w:eastAsia="Times New Roman" w:hAnsi="Times New Roman" w:cs="Times New Roman"/>
        </w:rPr>
        <w:t xml:space="preserve">, </w:t>
      </w:r>
      <w:r w:rsidR="00C70402" w:rsidRPr="009B5FE2">
        <w:rPr>
          <w:rFonts w:ascii="Times New Roman" w:eastAsia="Times New Roman" w:hAnsi="Times New Roman" w:cs="Times New Roman"/>
        </w:rPr>
        <w:t xml:space="preserve">which would impact symbolic territories of importance for the Charrúa Nation, such as </w:t>
      </w:r>
      <w:proofErr w:type="spellStart"/>
      <w:r w:rsidR="00C70402" w:rsidRPr="009B5FE2">
        <w:rPr>
          <w:rFonts w:ascii="Times New Roman" w:eastAsia="Times New Roman" w:hAnsi="Times New Roman" w:cs="Times New Roman"/>
        </w:rPr>
        <w:t>Salsipuedes</w:t>
      </w:r>
      <w:proofErr w:type="spellEnd"/>
      <w:r w:rsidR="00C70402" w:rsidRPr="009B5FE2">
        <w:rPr>
          <w:rFonts w:ascii="Times New Roman" w:eastAsia="Times New Roman" w:hAnsi="Times New Roman" w:cs="Times New Roman"/>
        </w:rPr>
        <w:t xml:space="preserve"> (place of the massacre committed by the national army against the </w:t>
      </w:r>
      <w:proofErr w:type="spellStart"/>
      <w:r w:rsidR="00C70402" w:rsidRPr="009B5FE2">
        <w:rPr>
          <w:rFonts w:ascii="Times New Roman" w:eastAsia="Times New Roman" w:hAnsi="Times New Roman" w:cs="Times New Roman"/>
        </w:rPr>
        <w:t>Charruas</w:t>
      </w:r>
      <w:proofErr w:type="spellEnd"/>
      <w:r w:rsidR="00C70402" w:rsidRPr="009B5FE2">
        <w:rPr>
          <w:rFonts w:ascii="Times New Roman" w:eastAsia="Times New Roman" w:hAnsi="Times New Roman" w:cs="Times New Roman"/>
        </w:rPr>
        <w:t xml:space="preserve"> in 1831) and </w:t>
      </w:r>
      <w:proofErr w:type="spellStart"/>
      <w:r w:rsidR="00C70402" w:rsidRPr="009B5FE2">
        <w:rPr>
          <w:rFonts w:ascii="Times New Roman" w:eastAsia="Times New Roman" w:hAnsi="Times New Roman" w:cs="Times New Roman"/>
        </w:rPr>
        <w:t>Batoví</w:t>
      </w:r>
      <w:proofErr w:type="spellEnd"/>
      <w:r w:rsidR="00C70402" w:rsidRPr="009B5FE2">
        <w:rPr>
          <w:rFonts w:ascii="Times New Roman" w:eastAsia="Times New Roman" w:hAnsi="Times New Roman" w:cs="Times New Roman"/>
        </w:rPr>
        <w:t xml:space="preserve"> (the lands of the chief </w:t>
      </w:r>
      <w:proofErr w:type="spellStart"/>
      <w:r w:rsidR="00C70402" w:rsidRPr="009B5FE2">
        <w:rPr>
          <w:rFonts w:ascii="Times New Roman" w:eastAsia="Times New Roman" w:hAnsi="Times New Roman" w:cs="Times New Roman"/>
        </w:rPr>
        <w:t>Sepé</w:t>
      </w:r>
      <w:proofErr w:type="spellEnd"/>
      <w:r w:rsidR="00C70402" w:rsidRPr="009B5FE2">
        <w:rPr>
          <w:rFonts w:ascii="Times New Roman" w:eastAsia="Times New Roman" w:hAnsi="Times New Roman" w:cs="Times New Roman"/>
        </w:rPr>
        <w:t xml:space="preserve">, the last rebel and autonomous political leadership against the State in the 19th century). </w:t>
      </w:r>
      <w:r w:rsidR="003978C0" w:rsidRPr="009B5FE2">
        <w:rPr>
          <w:rFonts w:ascii="Times New Roman" w:eastAsia="Times New Roman" w:hAnsi="Times New Roman" w:cs="Times New Roman"/>
        </w:rPr>
        <w:t>The problem of the expansion of the forest industry over the territories of relevance to the indigenous Charrúa is a structural problem that goes beyond the context of the Pandemic.</w:t>
      </w:r>
      <w:r w:rsidR="003978C0" w:rsidRPr="009B5FE2">
        <w:rPr>
          <w:rFonts w:ascii="Helvetica" w:eastAsia="Times New Roman" w:hAnsi="Helvetica" w:cs="Times New Roman"/>
          <w:color w:val="000000"/>
          <w:sz w:val="27"/>
          <w:szCs w:val="27"/>
          <w:shd w:val="clear" w:color="auto" w:fill="F5F5F5"/>
        </w:rPr>
        <w:t xml:space="preserve"> </w:t>
      </w:r>
    </w:p>
    <w:p w14:paraId="4D34E681" w14:textId="133EA885" w:rsidR="00A114F0" w:rsidRPr="00757A66" w:rsidRDefault="004D66A1" w:rsidP="007F05CA">
      <w:pPr>
        <w:pStyle w:val="ListParagraph"/>
        <w:numPr>
          <w:ilvl w:val="0"/>
          <w:numId w:val="1"/>
        </w:numPr>
        <w:spacing w:line="360" w:lineRule="auto"/>
        <w:ind w:left="-216" w:right="-576"/>
        <w:jc w:val="both"/>
        <w:rPr>
          <w:rFonts w:ascii="Times New Roman" w:hAnsi="Times New Roman" w:cs="Times New Roman"/>
        </w:rPr>
      </w:pPr>
      <w:r w:rsidRPr="004D66A1">
        <w:rPr>
          <w:rFonts w:ascii="Times New Roman" w:eastAsia="Times New Roman" w:hAnsi="Times New Roman" w:cs="Times New Roman"/>
        </w:rPr>
        <w:t xml:space="preserve">Uruguay has a Foreign Investment Law (National Law 14,179) in which many transnational capitals linked to the forest industry take refuge in the country to settle in the country and grab land (mainly Chilean and Finnish capital in the hands of the companies </w:t>
      </w:r>
      <w:proofErr w:type="spellStart"/>
      <w:r w:rsidRPr="004D66A1">
        <w:rPr>
          <w:rFonts w:ascii="Times New Roman" w:eastAsia="Times New Roman" w:hAnsi="Times New Roman" w:cs="Times New Roman"/>
        </w:rPr>
        <w:t>Forestal</w:t>
      </w:r>
      <w:proofErr w:type="spellEnd"/>
      <w:r w:rsidRPr="004D66A1">
        <w:rPr>
          <w:rFonts w:ascii="Times New Roman" w:eastAsia="Times New Roman" w:hAnsi="Times New Roman" w:cs="Times New Roman"/>
        </w:rPr>
        <w:t xml:space="preserve"> </w:t>
      </w:r>
      <w:proofErr w:type="spellStart"/>
      <w:r w:rsidRPr="004D66A1">
        <w:rPr>
          <w:rFonts w:ascii="Times New Roman" w:eastAsia="Times New Roman" w:hAnsi="Times New Roman" w:cs="Times New Roman"/>
        </w:rPr>
        <w:t>Arauco</w:t>
      </w:r>
      <w:proofErr w:type="spellEnd"/>
      <w:r w:rsidRPr="004D66A1">
        <w:rPr>
          <w:rFonts w:ascii="Times New Roman" w:eastAsia="Times New Roman" w:hAnsi="Times New Roman" w:cs="Times New Roman"/>
        </w:rPr>
        <w:t>-Montes del Plata and UPM).</w:t>
      </w:r>
      <w:r w:rsidR="002C6F28">
        <w:rPr>
          <w:rFonts w:ascii="Times New Roman" w:eastAsia="Times New Roman" w:hAnsi="Times New Roman" w:cs="Times New Roman"/>
        </w:rPr>
        <w:t xml:space="preserve"> </w:t>
      </w:r>
      <w:r w:rsidR="002C6F28" w:rsidRPr="002C6F28">
        <w:rPr>
          <w:rFonts w:ascii="Times New Roman" w:eastAsia="Times New Roman" w:hAnsi="Times New Roman" w:cs="Times New Roman"/>
        </w:rPr>
        <w:t>However, the country does not have a national law on indigenous lands and territories, nor has it ratified ILO Convention 169 on Indigenous and Tribal Peoples.</w:t>
      </w:r>
      <w:r w:rsidR="002C6F28" w:rsidRPr="002C6F28">
        <w:rPr>
          <w:rFonts w:ascii="Helvetica" w:eastAsia="Times New Roman" w:hAnsi="Helvetica" w:cs="Times New Roman"/>
          <w:color w:val="000000"/>
          <w:sz w:val="27"/>
          <w:szCs w:val="27"/>
          <w:shd w:val="clear" w:color="auto" w:fill="F5F5F5"/>
        </w:rPr>
        <w:t xml:space="preserve"> </w:t>
      </w:r>
      <w:r w:rsidR="00317CCD" w:rsidRPr="00317CCD">
        <w:rPr>
          <w:rFonts w:ascii="Times New Roman" w:eastAsia="Times New Roman" w:hAnsi="Times New Roman" w:cs="Times New Roman"/>
        </w:rPr>
        <w:t xml:space="preserve">Moreover, according to the research by Trejo (2019), one of the arguments of opposition and denial to the ratification of ILO Convention 169 in the country is precisely the territorial issue. Both the refusal of the State to develop a policy of return and territorial demarcation and the refusal to allow the right to Free, Prior and Informed Consultation to affect foreign investment </w:t>
      </w:r>
      <w:r w:rsidR="00317CCD" w:rsidRPr="00961DF7">
        <w:rPr>
          <w:rFonts w:ascii="Times New Roman" w:eastAsia="Times New Roman" w:hAnsi="Times New Roman" w:cs="Times New Roman"/>
        </w:rPr>
        <w:t xml:space="preserve">of </w:t>
      </w:r>
      <w:r w:rsidR="00317CCD" w:rsidRPr="00961DF7">
        <w:rPr>
          <w:rFonts w:ascii="Times New Roman" w:eastAsia="Times New Roman" w:hAnsi="Times New Roman" w:cs="Times New Roman"/>
        </w:rPr>
        <w:lastRenderedPageBreak/>
        <w:t>capital</w:t>
      </w:r>
      <w:r w:rsidR="004067F4" w:rsidRPr="00961DF7">
        <w:rPr>
          <w:rStyle w:val="FootnoteReference"/>
          <w:rFonts w:ascii="Times New Roman" w:eastAsia="Times New Roman" w:hAnsi="Times New Roman" w:cs="Times New Roman"/>
        </w:rPr>
        <w:footnoteReference w:id="3"/>
      </w:r>
      <w:r w:rsidR="00317CCD" w:rsidRPr="00961DF7">
        <w:rPr>
          <w:rFonts w:ascii="Times New Roman" w:eastAsia="Times New Roman" w:hAnsi="Times New Roman" w:cs="Times New Roman"/>
        </w:rPr>
        <w:t xml:space="preserve">. </w:t>
      </w:r>
      <w:r w:rsidR="00121524" w:rsidRPr="00121524">
        <w:rPr>
          <w:rFonts w:ascii="Times New Roman" w:eastAsia="Times New Roman" w:hAnsi="Times New Roman" w:cs="Times New Roman"/>
        </w:rPr>
        <w:t>It should be noted that, in the 19th century, through a series of military campaigns, the newly formed National State expropriated all community and autonomous lands from indigenous peoples.</w:t>
      </w:r>
      <w:r w:rsidR="00121524" w:rsidRPr="00121524">
        <w:rPr>
          <w:rFonts w:ascii="Helvetica" w:eastAsia="Times New Roman" w:hAnsi="Helvetica" w:cs="Times New Roman"/>
          <w:color w:val="000000"/>
          <w:sz w:val="27"/>
          <w:szCs w:val="27"/>
          <w:shd w:val="clear" w:color="auto" w:fill="F5F5F5"/>
        </w:rPr>
        <w:t xml:space="preserve"> </w:t>
      </w:r>
      <w:r w:rsidR="00A114F0" w:rsidRPr="00492DFF">
        <w:rPr>
          <w:rFonts w:ascii="Times New Roman" w:eastAsia="Times New Roman" w:hAnsi="Times New Roman" w:cs="Times New Roman"/>
        </w:rPr>
        <w:t xml:space="preserve">Hence, there is no recognition of community possession of the land. So far there has been no dialogue between the current government authorities and indigenous representatives on land policy. </w:t>
      </w:r>
    </w:p>
    <w:p w14:paraId="0E9042DC" w14:textId="7405F4F9" w:rsidR="00E13B41" w:rsidRPr="008869D2" w:rsidRDefault="00617046" w:rsidP="007F05CA">
      <w:pPr>
        <w:pStyle w:val="ListParagraph"/>
        <w:numPr>
          <w:ilvl w:val="0"/>
          <w:numId w:val="1"/>
        </w:numPr>
        <w:spacing w:line="360" w:lineRule="auto"/>
        <w:ind w:left="-216" w:right="-576"/>
        <w:jc w:val="both"/>
        <w:rPr>
          <w:rFonts w:ascii="Times New Roman" w:hAnsi="Times New Roman" w:cs="Times New Roman"/>
        </w:rPr>
      </w:pPr>
      <w:r w:rsidRPr="00757A66">
        <w:rPr>
          <w:rFonts w:ascii="Times New Roman" w:eastAsia="Times New Roman" w:hAnsi="Times New Roman" w:cs="Times New Roman"/>
        </w:rPr>
        <w:t xml:space="preserve">The current National Budget of the government has made a cut in </w:t>
      </w:r>
      <w:r w:rsidRPr="008560A4">
        <w:rPr>
          <w:rFonts w:ascii="Times New Roman" w:eastAsia="Times New Roman" w:hAnsi="Times New Roman" w:cs="Times New Roman"/>
        </w:rPr>
        <w:t>social policies</w:t>
      </w:r>
      <w:r w:rsidR="007B6DA1" w:rsidRPr="008560A4">
        <w:rPr>
          <w:rStyle w:val="FootnoteReference"/>
          <w:rFonts w:ascii="Times New Roman" w:eastAsia="Times New Roman" w:hAnsi="Times New Roman" w:cs="Times New Roman"/>
        </w:rPr>
        <w:footnoteReference w:id="4"/>
      </w:r>
      <w:r w:rsidRPr="008560A4">
        <w:rPr>
          <w:rFonts w:ascii="Times New Roman" w:eastAsia="Times New Roman" w:hAnsi="Times New Roman" w:cs="Times New Roman"/>
        </w:rPr>
        <w:t xml:space="preserve">. </w:t>
      </w:r>
      <w:r w:rsidRPr="00757A66">
        <w:rPr>
          <w:rFonts w:ascii="Times New Roman" w:eastAsia="Times New Roman" w:hAnsi="Times New Roman" w:cs="Times New Roman"/>
        </w:rPr>
        <w:t xml:space="preserve">Clearly the government is developing a policy of adjustment </w:t>
      </w:r>
      <w:r w:rsidRPr="008560A4">
        <w:rPr>
          <w:rFonts w:ascii="Times New Roman" w:eastAsia="Times New Roman" w:hAnsi="Times New Roman" w:cs="Times New Roman"/>
        </w:rPr>
        <w:t>in the State</w:t>
      </w:r>
      <w:r w:rsidR="00EF7CF6">
        <w:rPr>
          <w:rStyle w:val="FootnoteReference"/>
          <w:rFonts w:ascii="Times New Roman" w:eastAsia="Times New Roman" w:hAnsi="Times New Roman" w:cs="Times New Roman"/>
        </w:rPr>
        <w:footnoteReference w:id="5"/>
      </w:r>
      <w:r w:rsidR="000F0108" w:rsidRPr="00757A66">
        <w:rPr>
          <w:rFonts w:ascii="Times New Roman" w:eastAsia="Times New Roman" w:hAnsi="Times New Roman" w:cs="Times New Roman"/>
        </w:rPr>
        <w:t>.</w:t>
      </w:r>
      <w:r w:rsidRPr="00757A66">
        <w:rPr>
          <w:rFonts w:ascii="Times New Roman" w:eastAsia="Times New Roman" w:hAnsi="Times New Roman" w:cs="Times New Roman"/>
        </w:rPr>
        <w:t xml:space="preserve"> </w:t>
      </w:r>
      <w:r w:rsidR="000F0108" w:rsidRPr="00757A66">
        <w:rPr>
          <w:rFonts w:ascii="Times New Roman" w:hAnsi="Times New Roman" w:cs="Times New Roman"/>
        </w:rPr>
        <w:t>In this way, the social gaps in Uruguay are further widened. This directly affects indigenous people since most use public services and not private ones.</w:t>
      </w:r>
      <w:r w:rsidR="0033531D" w:rsidRPr="00757A66">
        <w:rPr>
          <w:rFonts w:ascii="Times New Roman" w:eastAsia="Times New Roman" w:hAnsi="Times New Roman" w:cs="Times New Roman"/>
        </w:rPr>
        <w:t xml:space="preserve"> By making public service precarious, the living conditions of indigenous </w:t>
      </w:r>
      <w:r w:rsidR="0033531D" w:rsidRPr="00AD292B">
        <w:rPr>
          <w:rFonts w:ascii="Times New Roman" w:eastAsia="Times New Roman" w:hAnsi="Times New Roman" w:cs="Times New Roman"/>
        </w:rPr>
        <w:t>people are affected</w:t>
      </w:r>
      <w:r w:rsidR="00E5346F" w:rsidRPr="00AD292B">
        <w:rPr>
          <w:rStyle w:val="FootnoteReference"/>
          <w:rFonts w:ascii="Times New Roman" w:eastAsia="Times New Roman" w:hAnsi="Times New Roman" w:cs="Times New Roman"/>
        </w:rPr>
        <w:footnoteReference w:id="6"/>
      </w:r>
      <w:r w:rsidR="00DF582C" w:rsidRPr="00AD292B">
        <w:rPr>
          <w:rFonts w:ascii="Times New Roman" w:eastAsia="Times New Roman" w:hAnsi="Times New Roman" w:cs="Times New Roman"/>
        </w:rPr>
        <w:t xml:space="preserve">. </w:t>
      </w:r>
      <w:r w:rsidR="0046597E" w:rsidRPr="00757A66">
        <w:rPr>
          <w:rFonts w:ascii="Times New Roman" w:eastAsia="Times New Roman" w:hAnsi="Times New Roman" w:cs="Times New Roman"/>
        </w:rPr>
        <w:t>It should also be clarified that there are no specific public services for the population, they go to these like most of the popular sectors of the country.</w:t>
      </w:r>
      <w:r w:rsidR="0046597E" w:rsidRPr="00757A66">
        <w:rPr>
          <w:rFonts w:ascii="Helvetica" w:eastAsia="Times New Roman" w:hAnsi="Helvetica" w:cs="Times New Roman"/>
          <w:color w:val="000000"/>
          <w:sz w:val="27"/>
          <w:szCs w:val="27"/>
          <w:shd w:val="clear" w:color="auto" w:fill="F5F5F5"/>
        </w:rPr>
        <w:t xml:space="preserve"> </w:t>
      </w:r>
      <w:r w:rsidR="008D4F50" w:rsidRPr="00757A66">
        <w:rPr>
          <w:rFonts w:ascii="Times New Roman" w:hAnsi="Times New Roman" w:cs="Times New Roman"/>
        </w:rPr>
        <w:t>Nor have there been any social policies designed to combat social inequality in the indigenous population.</w:t>
      </w:r>
      <w:r w:rsidR="008D4F50" w:rsidRPr="00757A66">
        <w:rPr>
          <w:rFonts w:ascii="Times New Roman" w:hAnsi="Times New Roman" w:cs="Times New Roman"/>
          <w:color w:val="000000"/>
          <w:sz w:val="27"/>
          <w:szCs w:val="27"/>
          <w:shd w:val="clear" w:color="auto" w:fill="F5F5F5"/>
        </w:rPr>
        <w:t xml:space="preserve"> </w:t>
      </w:r>
      <w:r w:rsidR="00E13B41" w:rsidRPr="00757A66">
        <w:rPr>
          <w:rFonts w:ascii="Times New Roman" w:eastAsia="Times New Roman" w:hAnsi="Times New Roman" w:cs="Times New Roman"/>
        </w:rPr>
        <w:t xml:space="preserve">Neither in previous governments, nor in the current one. </w:t>
      </w:r>
      <w:r w:rsidR="00824B2A" w:rsidRPr="00757A66">
        <w:rPr>
          <w:rFonts w:ascii="Times New Roman" w:eastAsia="Times New Roman" w:hAnsi="Times New Roman" w:cs="Times New Roman"/>
        </w:rPr>
        <w:t>Basically,</w:t>
      </w:r>
      <w:r w:rsidR="00E13B41" w:rsidRPr="00757A66">
        <w:rPr>
          <w:rFonts w:ascii="Times New Roman" w:eastAsia="Times New Roman" w:hAnsi="Times New Roman" w:cs="Times New Roman"/>
        </w:rPr>
        <w:t xml:space="preserve"> the indigenous population does not have specific social protection and the general social protection for the popular sectors, from which many indigenous families benefit, are being cut back. </w:t>
      </w:r>
    </w:p>
    <w:p w14:paraId="075FC306" w14:textId="635879B2" w:rsidR="0031360A" w:rsidRPr="00E279C5" w:rsidRDefault="00431C19" w:rsidP="007F05CA">
      <w:pPr>
        <w:pStyle w:val="ListParagraph"/>
        <w:numPr>
          <w:ilvl w:val="0"/>
          <w:numId w:val="1"/>
        </w:numPr>
        <w:spacing w:line="360" w:lineRule="auto"/>
        <w:ind w:left="-216" w:right="-576"/>
        <w:jc w:val="both"/>
        <w:rPr>
          <w:rFonts w:ascii="Times New Roman" w:hAnsi="Times New Roman" w:cs="Times New Roman"/>
        </w:rPr>
      </w:pPr>
      <w:r w:rsidRPr="00431C19">
        <w:rPr>
          <w:rFonts w:ascii="Times New Roman" w:eastAsia="Times New Roman" w:hAnsi="Times New Roman" w:cs="Times New Roman"/>
        </w:rPr>
        <w:t>The national government has not consulted with any indigenous organization in the country on economic recovery.</w:t>
      </w:r>
      <w:r w:rsidRPr="00431C19">
        <w:rPr>
          <w:rFonts w:ascii="Helvetica" w:eastAsia="Times New Roman" w:hAnsi="Helvetica" w:cs="Times New Roman"/>
          <w:color w:val="000000"/>
          <w:sz w:val="27"/>
          <w:szCs w:val="27"/>
          <w:shd w:val="clear" w:color="auto" w:fill="F5F5F5"/>
        </w:rPr>
        <w:t xml:space="preserve"> </w:t>
      </w:r>
      <w:r w:rsidR="00E5278A" w:rsidRPr="00E5278A">
        <w:rPr>
          <w:rFonts w:ascii="Times New Roman" w:eastAsia="Times New Roman" w:hAnsi="Times New Roman" w:cs="Times New Roman"/>
        </w:rPr>
        <w:t>To date there is no dialogue between the national government and indigenous organizations.</w:t>
      </w:r>
      <w:r w:rsidR="00E5278A" w:rsidRPr="00E5278A">
        <w:rPr>
          <w:rFonts w:ascii="Helvetica" w:eastAsia="Times New Roman" w:hAnsi="Helvetica" w:cs="Times New Roman"/>
          <w:color w:val="000000"/>
          <w:sz w:val="36"/>
          <w:szCs w:val="36"/>
          <w:shd w:val="clear" w:color="auto" w:fill="F5F5F5"/>
        </w:rPr>
        <w:t xml:space="preserve"> </w:t>
      </w:r>
    </w:p>
    <w:p w14:paraId="22B2F810" w14:textId="33568A6D" w:rsidR="0040476A" w:rsidRPr="00420CFD" w:rsidRDefault="00E279C5" w:rsidP="007F05CA">
      <w:pPr>
        <w:pStyle w:val="ListParagraph"/>
        <w:numPr>
          <w:ilvl w:val="0"/>
          <w:numId w:val="1"/>
        </w:numPr>
        <w:spacing w:line="360" w:lineRule="auto"/>
        <w:ind w:left="-216" w:right="-576"/>
        <w:jc w:val="both"/>
        <w:rPr>
          <w:rFonts w:ascii="Times New Roman" w:hAnsi="Times New Roman" w:cs="Times New Roman"/>
        </w:rPr>
      </w:pPr>
      <w:r w:rsidRPr="00E279C5">
        <w:rPr>
          <w:rFonts w:ascii="Times New Roman" w:eastAsia="Times New Roman" w:hAnsi="Times New Roman" w:cs="Times New Roman"/>
        </w:rPr>
        <w:t>To date, the national government has not obtained any vaccine against COVID 19</w:t>
      </w:r>
      <w:r w:rsidRPr="00110CA2">
        <w:t xml:space="preserve">. </w:t>
      </w:r>
      <w:r w:rsidR="00B7183C" w:rsidRPr="00110CA2">
        <w:rPr>
          <w:rFonts w:ascii="Times New Roman" w:hAnsi="Times New Roman" w:cs="Times New Roman"/>
        </w:rPr>
        <w:t>One of the main political scandals in the austral summer has been the fact that the government said that it had obtained vaccines and in fact it had not obtained them.</w:t>
      </w:r>
      <w:r w:rsidR="00A00D67">
        <w:rPr>
          <w:rFonts w:ascii="Times New Roman" w:hAnsi="Times New Roman" w:cs="Times New Roman"/>
        </w:rPr>
        <w:t xml:space="preserve"> </w:t>
      </w:r>
      <w:r w:rsidR="00D57084" w:rsidRPr="00D57084">
        <w:rPr>
          <w:rFonts w:ascii="Times New Roman" w:hAnsi="Times New Roman" w:cs="Times New Roman"/>
        </w:rPr>
        <w:t>The President of the Republic Luis Lacalle Pou went so far as to say that the Chinese pharmaceutical company Sinovac had made him "</w:t>
      </w:r>
      <w:r w:rsidR="00D57084" w:rsidRPr="00906A95">
        <w:rPr>
          <w:rFonts w:ascii="Times New Roman" w:hAnsi="Times New Roman" w:cs="Times New Roman"/>
        </w:rPr>
        <w:t>a Chinese tale</w:t>
      </w:r>
      <w:r w:rsidR="00C042D1" w:rsidRPr="00906A95">
        <w:rPr>
          <w:rFonts w:ascii="Times New Roman" w:hAnsi="Times New Roman" w:cs="Times New Roman"/>
        </w:rPr>
        <w:t xml:space="preserve"> </w:t>
      </w:r>
      <w:r w:rsidR="00D57084" w:rsidRPr="00906A95">
        <w:rPr>
          <w:rFonts w:ascii="Times New Roman" w:hAnsi="Times New Roman" w:cs="Times New Roman"/>
        </w:rPr>
        <w:t>"</w:t>
      </w:r>
      <w:r w:rsidR="00906A95">
        <w:rPr>
          <w:rStyle w:val="FootnoteReference"/>
          <w:rFonts w:ascii="Times New Roman" w:hAnsi="Times New Roman" w:cs="Times New Roman"/>
        </w:rPr>
        <w:footnoteReference w:id="7"/>
      </w:r>
      <w:r w:rsidR="00C042D1" w:rsidRPr="00906A95">
        <w:rPr>
          <w:rFonts w:ascii="Times New Roman" w:hAnsi="Times New Roman" w:cs="Times New Roman"/>
        </w:rPr>
        <w:t>.</w:t>
      </w:r>
      <w:r w:rsidR="00BA4762" w:rsidRPr="00906A95">
        <w:rPr>
          <w:rFonts w:ascii="Times New Roman" w:hAnsi="Times New Roman" w:cs="Times New Roman"/>
        </w:rPr>
        <w:t xml:space="preserve"> </w:t>
      </w:r>
      <w:r w:rsidR="0074045D" w:rsidRPr="00BA4762">
        <w:rPr>
          <w:rFonts w:ascii="Times New Roman" w:hAnsi="Times New Roman" w:cs="Times New Roman"/>
        </w:rPr>
        <w:t xml:space="preserve">To date, no real and specific date is known when vaccines will arrive, and vaccinations will begin for the country's population. </w:t>
      </w:r>
      <w:r w:rsidR="0074045D" w:rsidRPr="00BA4762">
        <w:rPr>
          <w:rStyle w:val="jlqj4b"/>
          <w:rFonts w:ascii="Times New Roman" w:hAnsi="Times New Roman" w:cs="Times New Roman"/>
        </w:rPr>
        <w:t xml:space="preserve">Much less is it clear if a specific health policy will be implemented with the country's indigenous population. </w:t>
      </w:r>
      <w:r w:rsidR="0040476A" w:rsidRPr="0040476A">
        <w:rPr>
          <w:rFonts w:ascii="Times New Roman" w:hAnsi="Times New Roman" w:cs="Times New Roman"/>
        </w:rPr>
        <w:t>Keep in mind that the official data</w:t>
      </w:r>
      <w:r w:rsidR="0040476A" w:rsidRPr="0040476A">
        <w:rPr>
          <w:rFonts w:ascii="Times New Roman" w:eastAsia="Times New Roman" w:hAnsi="Times New Roman" w:cs="Times New Roman"/>
          <w:color w:val="000000"/>
          <w:sz w:val="27"/>
          <w:szCs w:val="27"/>
          <w:shd w:val="clear" w:color="auto" w:fill="F5F5F5"/>
        </w:rPr>
        <w:t xml:space="preserve"> </w:t>
      </w:r>
      <w:r w:rsidR="0040476A" w:rsidRPr="0040476A">
        <w:rPr>
          <w:rFonts w:ascii="Times New Roman" w:hAnsi="Times New Roman" w:cs="Times New Roman"/>
        </w:rPr>
        <w:t>on infected and dead by COVID-19 does not break down by ethnic-racial descent, therefore there are no figures on the impact of COVID-19 on the Afro-descendant and indigenous population in the country.</w:t>
      </w:r>
      <w:r w:rsidR="005802C9">
        <w:rPr>
          <w:rFonts w:ascii="Times New Roman" w:hAnsi="Times New Roman" w:cs="Times New Roman"/>
        </w:rPr>
        <w:t xml:space="preserve"> </w:t>
      </w:r>
      <w:r w:rsidR="005802C9" w:rsidRPr="005802C9">
        <w:rPr>
          <w:rFonts w:ascii="Times New Roman" w:eastAsia="Times New Roman" w:hAnsi="Times New Roman" w:cs="Times New Roman"/>
        </w:rPr>
        <w:t>There are no specific policies for indigenous peoples.</w:t>
      </w:r>
      <w:r w:rsidR="005802C9" w:rsidRPr="005802C9">
        <w:rPr>
          <w:rFonts w:ascii="Helvetica" w:eastAsia="Times New Roman" w:hAnsi="Helvetica" w:cs="Times New Roman"/>
          <w:color w:val="000000"/>
          <w:sz w:val="36"/>
          <w:szCs w:val="36"/>
          <w:shd w:val="clear" w:color="auto" w:fill="F5F5F5"/>
        </w:rPr>
        <w:t xml:space="preserve"> </w:t>
      </w:r>
    </w:p>
    <w:p w14:paraId="079F7904" w14:textId="28B0F35F" w:rsidR="00E70671" w:rsidRPr="00E6153E" w:rsidRDefault="00A965A1" w:rsidP="007F05CA">
      <w:pPr>
        <w:pStyle w:val="ListParagraph"/>
        <w:numPr>
          <w:ilvl w:val="0"/>
          <w:numId w:val="1"/>
        </w:numPr>
        <w:spacing w:line="360" w:lineRule="auto"/>
        <w:ind w:left="-216" w:right="-576"/>
        <w:jc w:val="both"/>
        <w:rPr>
          <w:rFonts w:ascii="Times New Roman" w:hAnsi="Times New Roman" w:cs="Times New Roman"/>
        </w:rPr>
      </w:pPr>
      <w:r>
        <w:rPr>
          <w:rFonts w:ascii="Times New Roman" w:hAnsi="Times New Roman" w:cs="Times New Roman"/>
        </w:rPr>
        <w:lastRenderedPageBreak/>
        <w:t>As you can see in the official reports of the National Emergency System (who deals with the Pandemic)</w:t>
      </w:r>
      <w:r w:rsidR="00AC2A09">
        <w:rPr>
          <w:rFonts w:ascii="Times New Roman" w:hAnsi="Times New Roman" w:cs="Times New Roman"/>
        </w:rPr>
        <w:t xml:space="preserve"> </w:t>
      </w:r>
      <w:r w:rsidR="004E530E" w:rsidRPr="004E530E">
        <w:rPr>
          <w:rFonts w:ascii="Times New Roman" w:hAnsi="Times New Roman" w:cs="Times New Roman"/>
        </w:rPr>
        <w:t xml:space="preserve">there is no breakdown by ethnic-racial descent. There is no specific data collection on the indigenous population, </w:t>
      </w:r>
      <w:r w:rsidR="00C267CD">
        <w:rPr>
          <w:rFonts w:ascii="Times New Roman" w:hAnsi="Times New Roman" w:cs="Times New Roman"/>
        </w:rPr>
        <w:t>much</w:t>
      </w:r>
      <w:r w:rsidR="004E530E" w:rsidRPr="004E530E">
        <w:rPr>
          <w:rFonts w:ascii="Times New Roman" w:hAnsi="Times New Roman" w:cs="Times New Roman"/>
        </w:rPr>
        <w:t xml:space="preserve"> less that it is at the same time disaggregated by gender, age group, sexual diversity or disability situation.</w:t>
      </w:r>
      <w:r w:rsidR="00BC4DE6">
        <w:rPr>
          <w:rFonts w:ascii="Times New Roman" w:hAnsi="Times New Roman" w:cs="Times New Roman"/>
        </w:rPr>
        <w:t xml:space="preserve"> </w:t>
      </w:r>
      <w:r w:rsidR="00BC4DE6" w:rsidRPr="00BC4DE6">
        <w:rPr>
          <w:rFonts w:ascii="Times New Roman" w:hAnsi="Times New Roman" w:cs="Times New Roman"/>
        </w:rPr>
        <w:t>The non-official recognition of the existence of indigenous peoples in the country means that the national government, as well as the municipalities, do not worry about the collection of data on indigenous peoples of the country.</w:t>
      </w:r>
      <w:r w:rsidR="007A5B93">
        <w:rPr>
          <w:rFonts w:ascii="Times New Roman" w:hAnsi="Times New Roman" w:cs="Times New Roman"/>
        </w:rPr>
        <w:t xml:space="preserve"> </w:t>
      </w:r>
      <w:r w:rsidR="007A5B93" w:rsidRPr="007A5B93">
        <w:rPr>
          <w:rFonts w:ascii="Times New Roman" w:eastAsia="Times New Roman" w:hAnsi="Times New Roman" w:cs="Times New Roman"/>
        </w:rPr>
        <w:t>This both in a situation of pandemic and economic crisis as well as in periods of prosperity</w:t>
      </w:r>
      <w:r w:rsidR="007A5B93" w:rsidRPr="00E70671">
        <w:rPr>
          <w:rFonts w:ascii="Times New Roman" w:hAnsi="Times New Roman" w:cs="Times New Roman"/>
        </w:rPr>
        <w:t>.</w:t>
      </w:r>
      <w:r w:rsidR="00E70671" w:rsidRPr="00E70671">
        <w:rPr>
          <w:rFonts w:ascii="Times New Roman" w:hAnsi="Times New Roman" w:cs="Times New Roman"/>
        </w:rPr>
        <w:t xml:space="preserve"> There</w:t>
      </w:r>
      <w:r w:rsidR="00E70671" w:rsidRPr="00E70671">
        <w:rPr>
          <w:rFonts w:ascii="Times New Roman" w:eastAsia="Times New Roman" w:hAnsi="Times New Roman" w:cs="Times New Roman"/>
        </w:rPr>
        <w:t xml:space="preserve"> are no public reports on indigenous peoples, nor on the situation of indigenous women, youth, indigenous LGBT + people or indigenous people with disabilities.</w:t>
      </w:r>
      <w:r w:rsidR="00E70671" w:rsidRPr="00E70671">
        <w:rPr>
          <w:rFonts w:ascii="Helvetica" w:eastAsia="Times New Roman" w:hAnsi="Helvetica" w:cs="Times New Roman"/>
          <w:color w:val="000000"/>
          <w:sz w:val="27"/>
          <w:szCs w:val="27"/>
          <w:shd w:val="clear" w:color="auto" w:fill="F5F5F5"/>
        </w:rPr>
        <w:t xml:space="preserve"> </w:t>
      </w:r>
    </w:p>
    <w:p w14:paraId="171D2890" w14:textId="5F28E46D" w:rsidR="004E2D30" w:rsidRPr="0014610C" w:rsidRDefault="00E6153E" w:rsidP="007F05CA">
      <w:pPr>
        <w:pStyle w:val="ListParagraph"/>
        <w:numPr>
          <w:ilvl w:val="0"/>
          <w:numId w:val="1"/>
        </w:numPr>
        <w:spacing w:line="360" w:lineRule="auto"/>
        <w:ind w:left="-216" w:right="-576"/>
        <w:jc w:val="both"/>
        <w:rPr>
          <w:rFonts w:ascii="Times New Roman" w:hAnsi="Times New Roman" w:cs="Times New Roman"/>
        </w:rPr>
      </w:pPr>
      <w:r w:rsidRPr="00E6153E">
        <w:rPr>
          <w:rFonts w:ascii="Times New Roman" w:hAnsi="Times New Roman" w:cs="Times New Roman"/>
        </w:rPr>
        <w:t>It's not known how it affects our people.</w:t>
      </w:r>
    </w:p>
    <w:p w14:paraId="503BA663" w14:textId="43F5FFFE" w:rsidR="004E2D30" w:rsidRPr="00D56035" w:rsidRDefault="007F6C74" w:rsidP="007F05CA">
      <w:pPr>
        <w:pStyle w:val="ListParagraph"/>
        <w:numPr>
          <w:ilvl w:val="0"/>
          <w:numId w:val="1"/>
        </w:numPr>
        <w:spacing w:line="360" w:lineRule="auto"/>
        <w:ind w:left="-216" w:right="-576"/>
        <w:jc w:val="both"/>
        <w:rPr>
          <w:rFonts w:ascii="Times New Roman" w:hAnsi="Times New Roman" w:cs="Times New Roman"/>
        </w:rPr>
      </w:pPr>
      <w:r w:rsidRPr="007F6C74">
        <w:rPr>
          <w:rFonts w:ascii="Times New Roman" w:eastAsia="Times New Roman" w:hAnsi="Times New Roman" w:cs="Times New Roman"/>
        </w:rPr>
        <w:t>There is no coordination between the Ministry of Public Health and the country's indigenous organizations.</w:t>
      </w:r>
      <w:r w:rsidR="00A233FC">
        <w:rPr>
          <w:rFonts w:ascii="Helvetica" w:eastAsia="Times New Roman" w:hAnsi="Helvetica" w:cs="Times New Roman"/>
          <w:color w:val="000000"/>
          <w:sz w:val="36"/>
          <w:szCs w:val="36"/>
          <w:shd w:val="clear" w:color="auto" w:fill="F5F5F5"/>
        </w:rPr>
        <w:t xml:space="preserve"> </w:t>
      </w:r>
      <w:r w:rsidR="00A233FC" w:rsidRPr="00A233FC">
        <w:rPr>
          <w:rFonts w:ascii="Times New Roman" w:eastAsia="Times New Roman" w:hAnsi="Times New Roman" w:cs="Times New Roman"/>
        </w:rPr>
        <w:t xml:space="preserve">There is also no recognition of the forms of traditional medicine of indigenous peoples. In general, the medical corporation is quite averse to intercultural forms. There is no strategy for indigenous peoples. </w:t>
      </w:r>
    </w:p>
    <w:p w14:paraId="5C69D35A" w14:textId="62DEB4DA" w:rsidR="006232A6" w:rsidRPr="006232A6" w:rsidRDefault="00455845" w:rsidP="007F05CA">
      <w:pPr>
        <w:pStyle w:val="ListParagraph"/>
        <w:numPr>
          <w:ilvl w:val="0"/>
          <w:numId w:val="1"/>
        </w:numPr>
        <w:spacing w:line="360" w:lineRule="auto"/>
        <w:ind w:left="-216" w:right="-576"/>
        <w:jc w:val="both"/>
        <w:rPr>
          <w:rFonts w:ascii="Times New Roman" w:hAnsi="Times New Roman" w:cs="Times New Roman"/>
        </w:rPr>
      </w:pPr>
      <w:r w:rsidRPr="00455845">
        <w:rPr>
          <w:rFonts w:ascii="Times New Roman" w:eastAsia="Times New Roman" w:hAnsi="Times New Roman" w:cs="Times New Roman"/>
        </w:rPr>
        <w:t>The CONACHA began to encourage the use of traditional medicine</w:t>
      </w:r>
      <w:r w:rsidRPr="00E3269E">
        <w:rPr>
          <w:rFonts w:ascii="Times New Roman" w:hAnsi="Times New Roman" w:cs="Times New Roman"/>
        </w:rPr>
        <w:t>.</w:t>
      </w:r>
      <w:r w:rsidR="00E3269E" w:rsidRPr="00E3269E">
        <w:rPr>
          <w:rFonts w:ascii="Times New Roman" w:hAnsi="Times New Roman" w:cs="Times New Roman"/>
        </w:rPr>
        <w:t xml:space="preserve"> </w:t>
      </w:r>
      <w:r w:rsidR="00A83DDD" w:rsidRPr="00E3269E">
        <w:rPr>
          <w:rFonts w:ascii="Times New Roman" w:hAnsi="Times New Roman" w:cs="Times New Roman"/>
        </w:rPr>
        <w:t xml:space="preserve">Furthermore, a knowledge manual was produced to help strengthen the immune system against the Pandemic. </w:t>
      </w:r>
      <w:r w:rsidR="00A83DDD" w:rsidRPr="00E3269E">
        <w:rPr>
          <w:rStyle w:val="jlqj4b"/>
          <w:rFonts w:ascii="Times New Roman" w:hAnsi="Times New Roman" w:cs="Times New Roman"/>
        </w:rPr>
        <w:t xml:space="preserve">Also, a dialogue between rural and urban communities for access to medicinal plants that help strengthen the immune system. </w:t>
      </w:r>
      <w:r w:rsidR="0037190F" w:rsidRPr="0037190F">
        <w:rPr>
          <w:rFonts w:ascii="Times New Roman" w:hAnsi="Times New Roman" w:cs="Times New Roman"/>
        </w:rPr>
        <w:t>Between the months of March and October 2020, CONACHA made baskets to help indigenous families hit by the economic crisis.</w:t>
      </w:r>
      <w:r w:rsidR="00130750">
        <w:rPr>
          <w:rFonts w:ascii="Times New Roman" w:hAnsi="Times New Roman" w:cs="Times New Roman"/>
        </w:rPr>
        <w:t xml:space="preserve"> </w:t>
      </w:r>
      <w:r w:rsidR="00130750" w:rsidRPr="00130750">
        <w:rPr>
          <w:rFonts w:ascii="Times New Roman" w:eastAsia="Times New Roman" w:hAnsi="Times New Roman" w:cs="Times New Roman"/>
        </w:rPr>
        <w:t>All these CONACHA initiatives were without the support of any institution, they were autonomous initiatives</w:t>
      </w:r>
      <w:r w:rsidR="00130750" w:rsidRPr="003C7EE9">
        <w:rPr>
          <w:rFonts w:ascii="Times New Roman" w:hAnsi="Times New Roman" w:cs="Times New Roman"/>
        </w:rPr>
        <w:t xml:space="preserve">. </w:t>
      </w:r>
      <w:r w:rsidR="00364958" w:rsidRPr="003C7EE9">
        <w:rPr>
          <w:rFonts w:ascii="Times New Roman" w:hAnsi="Times New Roman" w:cs="Times New Roman"/>
        </w:rPr>
        <w:t>In</w:t>
      </w:r>
      <w:r w:rsidR="00364958" w:rsidRPr="00CE1A7F">
        <w:rPr>
          <w:rFonts w:ascii="Times New Roman" w:hAnsi="Times New Roman" w:cs="Times New Roman"/>
        </w:rPr>
        <w:t xml:space="preserve"> Uruguay, there are no examples of public or private institutions that coordinate with indigenous organizations to help exercise indigenous rights in the </w:t>
      </w:r>
      <w:r w:rsidR="00364958" w:rsidRPr="00436EEF">
        <w:rPr>
          <w:rFonts w:ascii="Times New Roman" w:hAnsi="Times New Roman" w:cs="Times New Roman"/>
        </w:rPr>
        <w:t xml:space="preserve">country. </w:t>
      </w:r>
      <w:r w:rsidR="006232A6" w:rsidRPr="00436EEF">
        <w:rPr>
          <w:rFonts w:ascii="Times New Roman" w:hAnsi="Times New Roman" w:cs="Times New Roman"/>
        </w:rPr>
        <w:t>The reality</w:t>
      </w:r>
      <w:r w:rsidR="006232A6" w:rsidRPr="006232A6">
        <w:rPr>
          <w:rFonts w:ascii="Times New Roman" w:eastAsia="Times New Roman" w:hAnsi="Times New Roman" w:cs="Times New Roman"/>
        </w:rPr>
        <w:t xml:space="preserve"> of Uruguay is that of a country with neglect towards its indigenous peoples.</w:t>
      </w:r>
      <w:r w:rsidR="006232A6" w:rsidRPr="006232A6">
        <w:rPr>
          <w:rFonts w:ascii="Helvetica" w:eastAsia="Times New Roman" w:hAnsi="Helvetica" w:cs="Times New Roman"/>
          <w:color w:val="000000"/>
          <w:sz w:val="36"/>
          <w:szCs w:val="36"/>
          <w:shd w:val="clear" w:color="auto" w:fill="F5F5F5"/>
        </w:rPr>
        <w:t xml:space="preserve"> </w:t>
      </w:r>
    </w:p>
    <w:p w14:paraId="759C7CA7" w14:textId="77777777" w:rsidR="0037190F" w:rsidRPr="00364958" w:rsidRDefault="0037190F" w:rsidP="00D56035">
      <w:pPr>
        <w:spacing w:line="360" w:lineRule="auto"/>
        <w:ind w:left="-864" w:right="-864"/>
        <w:jc w:val="both"/>
        <w:rPr>
          <w:rFonts w:ascii="Times New Roman" w:hAnsi="Times New Roman" w:cs="Times New Roman"/>
        </w:rPr>
      </w:pPr>
    </w:p>
    <w:p w14:paraId="28D265B9" w14:textId="559E3C31" w:rsidR="009B5FE2" w:rsidRPr="00BA3A44" w:rsidRDefault="009B5FE2" w:rsidP="00BA3A44">
      <w:pPr>
        <w:jc w:val="both"/>
        <w:rPr>
          <w:rFonts w:ascii="Times New Roman" w:hAnsi="Times New Roman" w:cs="Times New Roman"/>
        </w:rPr>
      </w:pPr>
      <w:r w:rsidRPr="00BA3A44">
        <w:rPr>
          <w:rFonts w:ascii="Times New Roman" w:hAnsi="Times New Roman" w:cs="Times New Roman"/>
        </w:rPr>
        <w:t xml:space="preserve"> </w:t>
      </w:r>
    </w:p>
    <w:p w14:paraId="4B8E53D2" w14:textId="28B45A18" w:rsidR="003978C0" w:rsidRDefault="003978C0" w:rsidP="002509DF">
      <w:pPr>
        <w:ind w:left="360"/>
        <w:jc w:val="both"/>
      </w:pPr>
    </w:p>
    <w:sectPr w:rsidR="003978C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28D88" w14:textId="77777777" w:rsidR="00CE7F2B" w:rsidRDefault="00CE7F2B" w:rsidP="00317CCD">
      <w:r>
        <w:separator/>
      </w:r>
    </w:p>
  </w:endnote>
  <w:endnote w:type="continuationSeparator" w:id="0">
    <w:p w14:paraId="44A64785" w14:textId="77777777" w:rsidR="00CE7F2B" w:rsidRDefault="00CE7F2B" w:rsidP="0031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4295464"/>
      <w:docPartObj>
        <w:docPartGallery w:val="Page Numbers (Bottom of Page)"/>
        <w:docPartUnique/>
      </w:docPartObj>
    </w:sdtPr>
    <w:sdtEndPr>
      <w:rPr>
        <w:rStyle w:val="PageNumber"/>
      </w:rPr>
    </w:sdtEndPr>
    <w:sdtContent>
      <w:p w14:paraId="53D9464F" w14:textId="16907986" w:rsidR="007F05CA" w:rsidRDefault="007F05CA" w:rsidP="00A40A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2B6548" w14:textId="77777777" w:rsidR="007F05CA" w:rsidRDefault="007F0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2650106"/>
      <w:docPartObj>
        <w:docPartGallery w:val="Page Numbers (Bottom of Page)"/>
        <w:docPartUnique/>
      </w:docPartObj>
    </w:sdtPr>
    <w:sdtEndPr>
      <w:rPr>
        <w:rStyle w:val="PageNumber"/>
      </w:rPr>
    </w:sdtEndPr>
    <w:sdtContent>
      <w:p w14:paraId="4D655522" w14:textId="059EC95E" w:rsidR="007F05CA" w:rsidRDefault="007F05CA" w:rsidP="00A40A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AA254A" w14:textId="77777777" w:rsidR="007F05CA" w:rsidRDefault="007F0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64C39" w14:textId="77777777" w:rsidR="00CE7F2B" w:rsidRDefault="00CE7F2B" w:rsidP="00317CCD">
      <w:r>
        <w:separator/>
      </w:r>
    </w:p>
  </w:footnote>
  <w:footnote w:type="continuationSeparator" w:id="0">
    <w:p w14:paraId="4AA88641" w14:textId="77777777" w:rsidR="00CE7F2B" w:rsidRDefault="00CE7F2B" w:rsidP="00317CCD">
      <w:r>
        <w:continuationSeparator/>
      </w:r>
    </w:p>
  </w:footnote>
  <w:footnote w:id="1">
    <w:p w14:paraId="18897C3F" w14:textId="4C27BB7F" w:rsidR="00A9766F" w:rsidRDefault="00A9766F" w:rsidP="00D33C18">
      <w:pPr>
        <w:pStyle w:val="FootnoteText"/>
      </w:pPr>
      <w:r>
        <w:rPr>
          <w:rStyle w:val="FootnoteReference"/>
        </w:rPr>
        <w:footnoteRef/>
      </w:r>
      <w:r>
        <w:t xml:space="preserve"> </w:t>
      </w:r>
      <w:r>
        <w:rPr>
          <w:lang w:val="es-ES"/>
        </w:rPr>
        <w:t>V</w:t>
      </w:r>
      <w:r w:rsidRPr="00203CD0">
        <w:rPr>
          <w:rFonts w:ascii="Times New Roman" w:hAnsi="Times New Roman" w:cs="Times New Roman"/>
          <w:lang w:val="es-ES"/>
        </w:rPr>
        <w:t xml:space="preserve">er: </w:t>
      </w:r>
      <w:hyperlink r:id="rId1" w:history="1">
        <w:r w:rsidR="00D732B9" w:rsidRPr="006738D9">
          <w:rPr>
            <w:rStyle w:val="Hyperlink"/>
            <w:rFonts w:ascii="Times New Roman" w:hAnsi="Times New Roman" w:cs="Times New Roman"/>
            <w:lang w:val="es-ES"/>
          </w:rPr>
          <w:t>https://ladiaria.com.uy/economia/articulo/2020/10/en-2021-no-se-recuperara-la-caida-de-la-actividad-economica-prevista-para-2020/</w:t>
        </w:r>
      </w:hyperlink>
      <w:r w:rsidRPr="00203CD0">
        <w:rPr>
          <w:rFonts w:ascii="Times New Roman" w:hAnsi="Times New Roman" w:cs="Times New Roman"/>
          <w:lang w:val="es-ES"/>
        </w:rPr>
        <w:t xml:space="preserve"> (Consultado 16/2/2021)</w:t>
      </w:r>
    </w:p>
  </w:footnote>
  <w:footnote w:id="2">
    <w:p w14:paraId="11599D46" w14:textId="587F83A9" w:rsidR="00DF13EF" w:rsidRDefault="00DF13EF">
      <w:pPr>
        <w:pStyle w:val="FootnoteText"/>
      </w:pPr>
      <w:r>
        <w:rPr>
          <w:rStyle w:val="FootnoteReference"/>
        </w:rPr>
        <w:footnoteRef/>
      </w:r>
      <w:r>
        <w:t xml:space="preserve"> </w:t>
      </w:r>
      <w:r w:rsidRPr="00DF13EF">
        <w:rPr>
          <w:rFonts w:ascii="Times New Roman" w:hAnsi="Times New Roman" w:cs="Times New Roman"/>
          <w:lang w:val="es-ES"/>
        </w:rPr>
        <w:t xml:space="preserve">Ver: </w:t>
      </w:r>
      <w:hyperlink r:id="rId2" w:history="1">
        <w:r w:rsidRPr="00DF13EF">
          <w:rPr>
            <w:rStyle w:val="Hyperlink"/>
            <w:rFonts w:ascii="Times New Roman" w:hAnsi="Times New Roman" w:cs="Times New Roman"/>
            <w:lang w:val="es-ES"/>
          </w:rPr>
          <w:t>https://www.colibri.udelar.edu.uy/jspui/bitstream/20.500.12008/24998/1/uy24-19715.pdf</w:t>
        </w:r>
      </w:hyperlink>
      <w:r w:rsidRPr="00DF13EF">
        <w:rPr>
          <w:rFonts w:ascii="Times New Roman" w:hAnsi="Times New Roman" w:cs="Times New Roman"/>
          <w:lang w:val="es-ES"/>
        </w:rPr>
        <w:t xml:space="preserve"> (Consultado 16/2/2021</w:t>
      </w:r>
    </w:p>
  </w:footnote>
  <w:footnote w:id="3">
    <w:p w14:paraId="2F512701" w14:textId="64FB28EE" w:rsidR="004067F4" w:rsidRDefault="004067F4" w:rsidP="00D33C18">
      <w:pPr>
        <w:pStyle w:val="FootnoteText"/>
      </w:pPr>
      <w:r>
        <w:rPr>
          <w:rStyle w:val="FootnoteReference"/>
        </w:rPr>
        <w:footnoteRef/>
      </w:r>
      <w:r>
        <w:t xml:space="preserve"> </w:t>
      </w:r>
      <w:r w:rsidR="00D33C18" w:rsidRPr="00D33C18">
        <w:rPr>
          <w:rFonts w:ascii="Times New Roman" w:hAnsi="Times New Roman" w:cs="Times New Roman"/>
          <w:lang w:val="es-ES"/>
        </w:rPr>
        <w:t xml:space="preserve">Ver: </w:t>
      </w:r>
      <w:hyperlink r:id="rId3" w:history="1">
        <w:r w:rsidR="00D33C18" w:rsidRPr="00D33C18">
          <w:rPr>
            <w:rStyle w:val="Hyperlink"/>
            <w:rFonts w:ascii="Times New Roman" w:hAnsi="Times New Roman" w:cs="Times New Roman"/>
            <w:lang w:val="es-ES"/>
          </w:rPr>
          <w:t>https://www.colibri.udelar.edu.uy/jspui/bitstream/20.500.12008/22301/1/TS_TrejoCamilo.pdf</w:t>
        </w:r>
      </w:hyperlink>
      <w:r w:rsidR="00D33C18" w:rsidRPr="00D33C18">
        <w:rPr>
          <w:rFonts w:ascii="Times New Roman" w:hAnsi="Times New Roman" w:cs="Times New Roman"/>
          <w:lang w:val="es-ES"/>
        </w:rPr>
        <w:t xml:space="preserve"> (Consultado 16/2/2021)</w:t>
      </w:r>
    </w:p>
  </w:footnote>
  <w:footnote w:id="4">
    <w:p w14:paraId="57C84AE1" w14:textId="16167059" w:rsidR="007B6DA1" w:rsidRDefault="007B6DA1">
      <w:pPr>
        <w:pStyle w:val="FootnoteText"/>
      </w:pPr>
      <w:r>
        <w:rPr>
          <w:rStyle w:val="FootnoteReference"/>
        </w:rPr>
        <w:footnoteRef/>
      </w:r>
      <w:r>
        <w:t xml:space="preserve"> </w:t>
      </w:r>
      <w:r w:rsidRPr="007B6DA1">
        <w:rPr>
          <w:rFonts w:ascii="Times New Roman" w:hAnsi="Times New Roman" w:cs="Times New Roman"/>
          <w:lang w:val="es-ES"/>
        </w:rPr>
        <w:t xml:space="preserve">Ver: </w:t>
      </w:r>
      <w:hyperlink r:id="rId4" w:history="1">
        <w:r w:rsidRPr="007B6DA1">
          <w:rPr>
            <w:rStyle w:val="Hyperlink"/>
            <w:rFonts w:ascii="Times New Roman" w:hAnsi="Times New Roman" w:cs="Times New Roman"/>
            <w:lang w:val="es-ES"/>
          </w:rPr>
          <w:t>https://ladiaria.com.uy/opinion/articulo/2020/10/presupuesto-nacional-politicas-sociales-pobres-para-pobres/</w:t>
        </w:r>
      </w:hyperlink>
      <w:r w:rsidRPr="007B6DA1">
        <w:rPr>
          <w:rFonts w:ascii="Times New Roman" w:hAnsi="Times New Roman" w:cs="Times New Roman"/>
          <w:lang w:val="es-ES"/>
        </w:rPr>
        <w:t xml:space="preserve"> (Consultado el 16/2/2021)</w:t>
      </w:r>
    </w:p>
  </w:footnote>
  <w:footnote w:id="5">
    <w:p w14:paraId="464C5895" w14:textId="03E3DCCC" w:rsidR="00EF7CF6" w:rsidRDefault="00EF7CF6">
      <w:pPr>
        <w:pStyle w:val="FootnoteText"/>
      </w:pPr>
      <w:r>
        <w:rPr>
          <w:rStyle w:val="FootnoteReference"/>
        </w:rPr>
        <w:footnoteRef/>
      </w:r>
      <w:r>
        <w:t xml:space="preserve"> </w:t>
      </w:r>
      <w:r w:rsidRPr="00EF7CF6">
        <w:rPr>
          <w:rFonts w:ascii="Times New Roman" w:hAnsi="Times New Roman" w:cs="Times New Roman"/>
          <w:lang w:val="es-ES"/>
        </w:rPr>
        <w:t xml:space="preserve">Ver: </w:t>
      </w:r>
      <w:hyperlink r:id="rId5" w:history="1">
        <w:r w:rsidRPr="00EF7CF6">
          <w:rPr>
            <w:rStyle w:val="Hyperlink"/>
            <w:rFonts w:ascii="Times New Roman" w:hAnsi="Times New Roman" w:cs="Times New Roman"/>
            <w:lang w:val="es-ES"/>
          </w:rPr>
          <w:t>https://www.m24.com.uy/el-uruguay-de-la-pandemia-el-gobierno-eligio-el-recorte-y-el-ajuste-fiscal/</w:t>
        </w:r>
      </w:hyperlink>
      <w:r w:rsidRPr="00EF7CF6">
        <w:rPr>
          <w:rFonts w:ascii="Times New Roman" w:hAnsi="Times New Roman" w:cs="Times New Roman"/>
          <w:lang w:val="es-ES"/>
        </w:rPr>
        <w:t xml:space="preserve"> (Consultado el 16/2/2021)</w:t>
      </w:r>
    </w:p>
  </w:footnote>
  <w:footnote w:id="6">
    <w:p w14:paraId="3B65A13A" w14:textId="6259F884" w:rsidR="00E5346F" w:rsidRDefault="00E5346F">
      <w:pPr>
        <w:pStyle w:val="FootnoteText"/>
      </w:pPr>
      <w:r>
        <w:rPr>
          <w:rStyle w:val="FootnoteReference"/>
        </w:rPr>
        <w:footnoteRef/>
      </w:r>
      <w:r>
        <w:t xml:space="preserve"> </w:t>
      </w:r>
      <w:r w:rsidR="0005253E" w:rsidRPr="0005253E">
        <w:rPr>
          <w:rFonts w:ascii="Times New Roman" w:hAnsi="Times New Roman" w:cs="Times New Roman"/>
          <w:lang w:val="es-ES"/>
        </w:rPr>
        <w:t xml:space="preserve">Ver: </w:t>
      </w:r>
      <w:hyperlink r:id="rId6" w:history="1">
        <w:r w:rsidR="0005253E" w:rsidRPr="0005253E">
          <w:rPr>
            <w:rStyle w:val="Hyperlink"/>
            <w:rFonts w:ascii="Times New Roman" w:hAnsi="Times New Roman" w:cs="Times New Roman"/>
            <w:lang w:val="es-ES"/>
          </w:rPr>
          <w:t>https://ladiaria.com.uy/ciencia/articulo/2021/2/hallazgo-sorpresivo-en-montevideo-se-encontro-mayor-proporcion-de-ancestria-indigena-en-la-poblacion-de-menor-nivel-socioeconomico/</w:t>
        </w:r>
      </w:hyperlink>
      <w:r w:rsidR="0005253E" w:rsidRPr="0005253E">
        <w:rPr>
          <w:rFonts w:ascii="Times New Roman" w:hAnsi="Times New Roman" w:cs="Times New Roman"/>
          <w:lang w:val="es-ES"/>
        </w:rPr>
        <w:t xml:space="preserve"> (Consultado el 16/2/2021)</w:t>
      </w:r>
    </w:p>
  </w:footnote>
  <w:footnote w:id="7">
    <w:p w14:paraId="42D8C308" w14:textId="35891266" w:rsidR="00906A95" w:rsidRDefault="00906A95">
      <w:pPr>
        <w:pStyle w:val="FootnoteText"/>
      </w:pPr>
      <w:r>
        <w:rPr>
          <w:rStyle w:val="FootnoteReference"/>
        </w:rPr>
        <w:footnoteRef/>
      </w:r>
      <w:r>
        <w:t xml:space="preserve"> </w:t>
      </w:r>
      <w:r w:rsidRPr="00906A95">
        <w:rPr>
          <w:rFonts w:ascii="Times New Roman" w:hAnsi="Times New Roman" w:cs="Times New Roman"/>
          <w:lang w:val="es-ES"/>
        </w:rPr>
        <w:t xml:space="preserve">Ver: </w:t>
      </w:r>
      <w:hyperlink r:id="rId7" w:history="1">
        <w:r w:rsidRPr="00906A95">
          <w:rPr>
            <w:rStyle w:val="Hyperlink"/>
            <w:rFonts w:ascii="Times New Roman" w:hAnsi="Times New Roman" w:cs="Times New Roman"/>
            <w:lang w:val="es-ES"/>
          </w:rPr>
          <w:t>https://www.carasycaretas.com.uy/anatomia-de-un-cuento-chino/</w:t>
        </w:r>
      </w:hyperlink>
      <w:r w:rsidRPr="00906A95">
        <w:rPr>
          <w:rFonts w:ascii="Times New Roman" w:hAnsi="Times New Roman" w:cs="Times New Roman"/>
          <w:lang w:val="es-ES"/>
        </w:rPr>
        <w:t xml:space="preserve"> (Consultado el 16/2/2021)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15A32"/>
    <w:multiLevelType w:val="hybridMultilevel"/>
    <w:tmpl w:val="B054F69E"/>
    <w:lvl w:ilvl="0" w:tplc="46464C4E">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8B"/>
    <w:rsid w:val="000114D9"/>
    <w:rsid w:val="0005253E"/>
    <w:rsid w:val="00092714"/>
    <w:rsid w:val="000F0108"/>
    <w:rsid w:val="00110CA2"/>
    <w:rsid w:val="00121524"/>
    <w:rsid w:val="00130750"/>
    <w:rsid w:val="00131EF9"/>
    <w:rsid w:val="0014610C"/>
    <w:rsid w:val="001C5D0A"/>
    <w:rsid w:val="00203CD0"/>
    <w:rsid w:val="002044B1"/>
    <w:rsid w:val="00220D42"/>
    <w:rsid w:val="002509DF"/>
    <w:rsid w:val="002921DE"/>
    <w:rsid w:val="002C6F28"/>
    <w:rsid w:val="0031360A"/>
    <w:rsid w:val="00317CCD"/>
    <w:rsid w:val="0033531D"/>
    <w:rsid w:val="003642D2"/>
    <w:rsid w:val="00364958"/>
    <w:rsid w:val="0037190F"/>
    <w:rsid w:val="00386CA9"/>
    <w:rsid w:val="003978C0"/>
    <w:rsid w:val="003C7EE9"/>
    <w:rsid w:val="003E12D0"/>
    <w:rsid w:val="0040476A"/>
    <w:rsid w:val="004049D4"/>
    <w:rsid w:val="004067F4"/>
    <w:rsid w:val="00420CFD"/>
    <w:rsid w:val="00431C19"/>
    <w:rsid w:val="00436EEF"/>
    <w:rsid w:val="00455845"/>
    <w:rsid w:val="0046597E"/>
    <w:rsid w:val="00492DFF"/>
    <w:rsid w:val="004B7F76"/>
    <w:rsid w:val="004D66A1"/>
    <w:rsid w:val="004E2D30"/>
    <w:rsid w:val="004E530E"/>
    <w:rsid w:val="004F6627"/>
    <w:rsid w:val="004F7078"/>
    <w:rsid w:val="005341C2"/>
    <w:rsid w:val="00536E25"/>
    <w:rsid w:val="005802C9"/>
    <w:rsid w:val="00617046"/>
    <w:rsid w:val="006232A6"/>
    <w:rsid w:val="006703F3"/>
    <w:rsid w:val="00674256"/>
    <w:rsid w:val="00695C34"/>
    <w:rsid w:val="006A4A8F"/>
    <w:rsid w:val="006C5941"/>
    <w:rsid w:val="006E0714"/>
    <w:rsid w:val="00701B84"/>
    <w:rsid w:val="00725321"/>
    <w:rsid w:val="0074045D"/>
    <w:rsid w:val="00757A66"/>
    <w:rsid w:val="007630CA"/>
    <w:rsid w:val="007A5B93"/>
    <w:rsid w:val="007B6DA1"/>
    <w:rsid w:val="007F05CA"/>
    <w:rsid w:val="007F6C74"/>
    <w:rsid w:val="007F7EA4"/>
    <w:rsid w:val="008134BD"/>
    <w:rsid w:val="00815FCA"/>
    <w:rsid w:val="00824B2A"/>
    <w:rsid w:val="008560A4"/>
    <w:rsid w:val="008747C4"/>
    <w:rsid w:val="00884D8B"/>
    <w:rsid w:val="008869D2"/>
    <w:rsid w:val="008A17FA"/>
    <w:rsid w:val="008B7CF1"/>
    <w:rsid w:val="008D4F50"/>
    <w:rsid w:val="00905864"/>
    <w:rsid w:val="00906A95"/>
    <w:rsid w:val="00910834"/>
    <w:rsid w:val="00930972"/>
    <w:rsid w:val="0095274B"/>
    <w:rsid w:val="00955CE4"/>
    <w:rsid w:val="00961DF7"/>
    <w:rsid w:val="00963D07"/>
    <w:rsid w:val="009B5FE2"/>
    <w:rsid w:val="00A00D67"/>
    <w:rsid w:val="00A114F0"/>
    <w:rsid w:val="00A17CCC"/>
    <w:rsid w:val="00A233FC"/>
    <w:rsid w:val="00A83DDD"/>
    <w:rsid w:val="00A965A1"/>
    <w:rsid w:val="00A9766F"/>
    <w:rsid w:val="00AC2A09"/>
    <w:rsid w:val="00AC6052"/>
    <w:rsid w:val="00AD292B"/>
    <w:rsid w:val="00AE22F5"/>
    <w:rsid w:val="00B33AFE"/>
    <w:rsid w:val="00B7183C"/>
    <w:rsid w:val="00BA3A44"/>
    <w:rsid w:val="00BA4762"/>
    <w:rsid w:val="00BC4DE6"/>
    <w:rsid w:val="00BE7ED8"/>
    <w:rsid w:val="00C0010D"/>
    <w:rsid w:val="00C042D1"/>
    <w:rsid w:val="00C12E96"/>
    <w:rsid w:val="00C267CD"/>
    <w:rsid w:val="00C70402"/>
    <w:rsid w:val="00C74D08"/>
    <w:rsid w:val="00C77673"/>
    <w:rsid w:val="00CE1A7F"/>
    <w:rsid w:val="00CE7F2B"/>
    <w:rsid w:val="00CF0526"/>
    <w:rsid w:val="00D03909"/>
    <w:rsid w:val="00D22E96"/>
    <w:rsid w:val="00D32D0E"/>
    <w:rsid w:val="00D33C18"/>
    <w:rsid w:val="00D56035"/>
    <w:rsid w:val="00D57084"/>
    <w:rsid w:val="00D57457"/>
    <w:rsid w:val="00D732B9"/>
    <w:rsid w:val="00DD007A"/>
    <w:rsid w:val="00DF13EF"/>
    <w:rsid w:val="00DF24F3"/>
    <w:rsid w:val="00DF582C"/>
    <w:rsid w:val="00E13B41"/>
    <w:rsid w:val="00E13C32"/>
    <w:rsid w:val="00E279C5"/>
    <w:rsid w:val="00E30C14"/>
    <w:rsid w:val="00E3269E"/>
    <w:rsid w:val="00E51F97"/>
    <w:rsid w:val="00E5278A"/>
    <w:rsid w:val="00E52B77"/>
    <w:rsid w:val="00E5346F"/>
    <w:rsid w:val="00E53D55"/>
    <w:rsid w:val="00E6153E"/>
    <w:rsid w:val="00E666E2"/>
    <w:rsid w:val="00E70671"/>
    <w:rsid w:val="00EC46BA"/>
    <w:rsid w:val="00ED3151"/>
    <w:rsid w:val="00EF7CF6"/>
    <w:rsid w:val="00F32736"/>
    <w:rsid w:val="00F64352"/>
    <w:rsid w:val="00FB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8A19"/>
  <w15:chartTrackingRefBased/>
  <w15:docId w15:val="{711B3BFC-F8D8-BA43-8B0E-2E1D2640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7630CA"/>
  </w:style>
  <w:style w:type="paragraph" w:styleId="ListParagraph">
    <w:name w:val="List Paragraph"/>
    <w:basedOn w:val="Normal"/>
    <w:uiPriority w:val="34"/>
    <w:qFormat/>
    <w:rsid w:val="009B5FE2"/>
    <w:pPr>
      <w:ind w:left="720"/>
      <w:contextualSpacing/>
    </w:pPr>
  </w:style>
  <w:style w:type="paragraph" w:styleId="FootnoteText">
    <w:name w:val="footnote text"/>
    <w:basedOn w:val="Normal"/>
    <w:link w:val="FootnoteTextChar"/>
    <w:uiPriority w:val="99"/>
    <w:semiHidden/>
    <w:unhideWhenUsed/>
    <w:rsid w:val="00A9766F"/>
    <w:rPr>
      <w:sz w:val="20"/>
      <w:szCs w:val="20"/>
    </w:rPr>
  </w:style>
  <w:style w:type="character" w:customStyle="1" w:styleId="FootnoteTextChar">
    <w:name w:val="Footnote Text Char"/>
    <w:basedOn w:val="DefaultParagraphFont"/>
    <w:link w:val="FootnoteText"/>
    <w:uiPriority w:val="99"/>
    <w:semiHidden/>
    <w:rsid w:val="00A9766F"/>
    <w:rPr>
      <w:sz w:val="20"/>
      <w:szCs w:val="20"/>
    </w:rPr>
  </w:style>
  <w:style w:type="character" w:styleId="FootnoteReference">
    <w:name w:val="footnote reference"/>
    <w:basedOn w:val="DefaultParagraphFont"/>
    <w:uiPriority w:val="99"/>
    <w:semiHidden/>
    <w:unhideWhenUsed/>
    <w:rsid w:val="00A9766F"/>
    <w:rPr>
      <w:vertAlign w:val="superscript"/>
    </w:rPr>
  </w:style>
  <w:style w:type="character" w:styleId="Hyperlink">
    <w:name w:val="Hyperlink"/>
    <w:basedOn w:val="DefaultParagraphFont"/>
    <w:uiPriority w:val="99"/>
    <w:unhideWhenUsed/>
    <w:rsid w:val="00A9766F"/>
    <w:rPr>
      <w:color w:val="0563C1" w:themeColor="hyperlink"/>
      <w:u w:val="single"/>
    </w:rPr>
  </w:style>
  <w:style w:type="character" w:styleId="UnresolvedMention">
    <w:name w:val="Unresolved Mention"/>
    <w:basedOn w:val="DefaultParagraphFont"/>
    <w:uiPriority w:val="99"/>
    <w:semiHidden/>
    <w:unhideWhenUsed/>
    <w:rsid w:val="00D732B9"/>
    <w:rPr>
      <w:color w:val="605E5C"/>
      <w:shd w:val="clear" w:color="auto" w:fill="E1DFDD"/>
    </w:rPr>
  </w:style>
  <w:style w:type="paragraph" w:styleId="Footer">
    <w:name w:val="footer"/>
    <w:basedOn w:val="Normal"/>
    <w:link w:val="FooterChar"/>
    <w:uiPriority w:val="99"/>
    <w:unhideWhenUsed/>
    <w:rsid w:val="007F05CA"/>
    <w:pPr>
      <w:tabs>
        <w:tab w:val="center" w:pos="4680"/>
        <w:tab w:val="right" w:pos="9360"/>
      </w:tabs>
    </w:pPr>
  </w:style>
  <w:style w:type="character" w:customStyle="1" w:styleId="FooterChar">
    <w:name w:val="Footer Char"/>
    <w:basedOn w:val="DefaultParagraphFont"/>
    <w:link w:val="Footer"/>
    <w:uiPriority w:val="99"/>
    <w:rsid w:val="007F05CA"/>
  </w:style>
  <w:style w:type="character" w:styleId="PageNumber">
    <w:name w:val="page number"/>
    <w:basedOn w:val="DefaultParagraphFont"/>
    <w:uiPriority w:val="99"/>
    <w:semiHidden/>
    <w:unhideWhenUsed/>
    <w:rsid w:val="007F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3196">
      <w:bodyDiv w:val="1"/>
      <w:marLeft w:val="0"/>
      <w:marRight w:val="0"/>
      <w:marTop w:val="0"/>
      <w:marBottom w:val="0"/>
      <w:divBdr>
        <w:top w:val="none" w:sz="0" w:space="0" w:color="auto"/>
        <w:left w:val="none" w:sz="0" w:space="0" w:color="auto"/>
        <w:bottom w:val="none" w:sz="0" w:space="0" w:color="auto"/>
        <w:right w:val="none" w:sz="0" w:space="0" w:color="auto"/>
      </w:divBdr>
    </w:div>
    <w:div w:id="97993985">
      <w:bodyDiv w:val="1"/>
      <w:marLeft w:val="0"/>
      <w:marRight w:val="0"/>
      <w:marTop w:val="0"/>
      <w:marBottom w:val="0"/>
      <w:divBdr>
        <w:top w:val="none" w:sz="0" w:space="0" w:color="auto"/>
        <w:left w:val="none" w:sz="0" w:space="0" w:color="auto"/>
        <w:bottom w:val="none" w:sz="0" w:space="0" w:color="auto"/>
        <w:right w:val="none" w:sz="0" w:space="0" w:color="auto"/>
      </w:divBdr>
    </w:div>
    <w:div w:id="125781990">
      <w:bodyDiv w:val="1"/>
      <w:marLeft w:val="0"/>
      <w:marRight w:val="0"/>
      <w:marTop w:val="0"/>
      <w:marBottom w:val="0"/>
      <w:divBdr>
        <w:top w:val="none" w:sz="0" w:space="0" w:color="auto"/>
        <w:left w:val="none" w:sz="0" w:space="0" w:color="auto"/>
        <w:bottom w:val="none" w:sz="0" w:space="0" w:color="auto"/>
        <w:right w:val="none" w:sz="0" w:space="0" w:color="auto"/>
      </w:divBdr>
    </w:div>
    <w:div w:id="179394573">
      <w:bodyDiv w:val="1"/>
      <w:marLeft w:val="0"/>
      <w:marRight w:val="0"/>
      <w:marTop w:val="0"/>
      <w:marBottom w:val="0"/>
      <w:divBdr>
        <w:top w:val="none" w:sz="0" w:space="0" w:color="auto"/>
        <w:left w:val="none" w:sz="0" w:space="0" w:color="auto"/>
        <w:bottom w:val="none" w:sz="0" w:space="0" w:color="auto"/>
        <w:right w:val="none" w:sz="0" w:space="0" w:color="auto"/>
      </w:divBdr>
    </w:div>
    <w:div w:id="192156393">
      <w:bodyDiv w:val="1"/>
      <w:marLeft w:val="0"/>
      <w:marRight w:val="0"/>
      <w:marTop w:val="0"/>
      <w:marBottom w:val="0"/>
      <w:divBdr>
        <w:top w:val="none" w:sz="0" w:space="0" w:color="auto"/>
        <w:left w:val="none" w:sz="0" w:space="0" w:color="auto"/>
        <w:bottom w:val="none" w:sz="0" w:space="0" w:color="auto"/>
        <w:right w:val="none" w:sz="0" w:space="0" w:color="auto"/>
      </w:divBdr>
    </w:div>
    <w:div w:id="192616356">
      <w:bodyDiv w:val="1"/>
      <w:marLeft w:val="0"/>
      <w:marRight w:val="0"/>
      <w:marTop w:val="0"/>
      <w:marBottom w:val="0"/>
      <w:divBdr>
        <w:top w:val="none" w:sz="0" w:space="0" w:color="auto"/>
        <w:left w:val="none" w:sz="0" w:space="0" w:color="auto"/>
        <w:bottom w:val="none" w:sz="0" w:space="0" w:color="auto"/>
        <w:right w:val="none" w:sz="0" w:space="0" w:color="auto"/>
      </w:divBdr>
    </w:div>
    <w:div w:id="315650889">
      <w:bodyDiv w:val="1"/>
      <w:marLeft w:val="0"/>
      <w:marRight w:val="0"/>
      <w:marTop w:val="0"/>
      <w:marBottom w:val="0"/>
      <w:divBdr>
        <w:top w:val="none" w:sz="0" w:space="0" w:color="auto"/>
        <w:left w:val="none" w:sz="0" w:space="0" w:color="auto"/>
        <w:bottom w:val="none" w:sz="0" w:space="0" w:color="auto"/>
        <w:right w:val="none" w:sz="0" w:space="0" w:color="auto"/>
      </w:divBdr>
    </w:div>
    <w:div w:id="451825699">
      <w:bodyDiv w:val="1"/>
      <w:marLeft w:val="0"/>
      <w:marRight w:val="0"/>
      <w:marTop w:val="0"/>
      <w:marBottom w:val="0"/>
      <w:divBdr>
        <w:top w:val="none" w:sz="0" w:space="0" w:color="auto"/>
        <w:left w:val="none" w:sz="0" w:space="0" w:color="auto"/>
        <w:bottom w:val="none" w:sz="0" w:space="0" w:color="auto"/>
        <w:right w:val="none" w:sz="0" w:space="0" w:color="auto"/>
      </w:divBdr>
    </w:div>
    <w:div w:id="465968996">
      <w:bodyDiv w:val="1"/>
      <w:marLeft w:val="0"/>
      <w:marRight w:val="0"/>
      <w:marTop w:val="0"/>
      <w:marBottom w:val="0"/>
      <w:divBdr>
        <w:top w:val="none" w:sz="0" w:space="0" w:color="auto"/>
        <w:left w:val="none" w:sz="0" w:space="0" w:color="auto"/>
        <w:bottom w:val="none" w:sz="0" w:space="0" w:color="auto"/>
        <w:right w:val="none" w:sz="0" w:space="0" w:color="auto"/>
      </w:divBdr>
    </w:div>
    <w:div w:id="508520596">
      <w:bodyDiv w:val="1"/>
      <w:marLeft w:val="0"/>
      <w:marRight w:val="0"/>
      <w:marTop w:val="0"/>
      <w:marBottom w:val="0"/>
      <w:divBdr>
        <w:top w:val="none" w:sz="0" w:space="0" w:color="auto"/>
        <w:left w:val="none" w:sz="0" w:space="0" w:color="auto"/>
        <w:bottom w:val="none" w:sz="0" w:space="0" w:color="auto"/>
        <w:right w:val="none" w:sz="0" w:space="0" w:color="auto"/>
      </w:divBdr>
    </w:div>
    <w:div w:id="519125326">
      <w:bodyDiv w:val="1"/>
      <w:marLeft w:val="0"/>
      <w:marRight w:val="0"/>
      <w:marTop w:val="0"/>
      <w:marBottom w:val="0"/>
      <w:divBdr>
        <w:top w:val="none" w:sz="0" w:space="0" w:color="auto"/>
        <w:left w:val="none" w:sz="0" w:space="0" w:color="auto"/>
        <w:bottom w:val="none" w:sz="0" w:space="0" w:color="auto"/>
        <w:right w:val="none" w:sz="0" w:space="0" w:color="auto"/>
      </w:divBdr>
    </w:div>
    <w:div w:id="609705315">
      <w:bodyDiv w:val="1"/>
      <w:marLeft w:val="0"/>
      <w:marRight w:val="0"/>
      <w:marTop w:val="0"/>
      <w:marBottom w:val="0"/>
      <w:divBdr>
        <w:top w:val="none" w:sz="0" w:space="0" w:color="auto"/>
        <w:left w:val="none" w:sz="0" w:space="0" w:color="auto"/>
        <w:bottom w:val="none" w:sz="0" w:space="0" w:color="auto"/>
        <w:right w:val="none" w:sz="0" w:space="0" w:color="auto"/>
      </w:divBdr>
    </w:div>
    <w:div w:id="625813983">
      <w:bodyDiv w:val="1"/>
      <w:marLeft w:val="0"/>
      <w:marRight w:val="0"/>
      <w:marTop w:val="0"/>
      <w:marBottom w:val="0"/>
      <w:divBdr>
        <w:top w:val="none" w:sz="0" w:space="0" w:color="auto"/>
        <w:left w:val="none" w:sz="0" w:space="0" w:color="auto"/>
        <w:bottom w:val="none" w:sz="0" w:space="0" w:color="auto"/>
        <w:right w:val="none" w:sz="0" w:space="0" w:color="auto"/>
      </w:divBdr>
    </w:div>
    <w:div w:id="628822487">
      <w:bodyDiv w:val="1"/>
      <w:marLeft w:val="0"/>
      <w:marRight w:val="0"/>
      <w:marTop w:val="0"/>
      <w:marBottom w:val="0"/>
      <w:divBdr>
        <w:top w:val="none" w:sz="0" w:space="0" w:color="auto"/>
        <w:left w:val="none" w:sz="0" w:space="0" w:color="auto"/>
        <w:bottom w:val="none" w:sz="0" w:space="0" w:color="auto"/>
        <w:right w:val="none" w:sz="0" w:space="0" w:color="auto"/>
      </w:divBdr>
    </w:div>
    <w:div w:id="636371750">
      <w:bodyDiv w:val="1"/>
      <w:marLeft w:val="0"/>
      <w:marRight w:val="0"/>
      <w:marTop w:val="0"/>
      <w:marBottom w:val="0"/>
      <w:divBdr>
        <w:top w:val="none" w:sz="0" w:space="0" w:color="auto"/>
        <w:left w:val="none" w:sz="0" w:space="0" w:color="auto"/>
        <w:bottom w:val="none" w:sz="0" w:space="0" w:color="auto"/>
        <w:right w:val="none" w:sz="0" w:space="0" w:color="auto"/>
      </w:divBdr>
    </w:div>
    <w:div w:id="658851504">
      <w:bodyDiv w:val="1"/>
      <w:marLeft w:val="0"/>
      <w:marRight w:val="0"/>
      <w:marTop w:val="0"/>
      <w:marBottom w:val="0"/>
      <w:divBdr>
        <w:top w:val="none" w:sz="0" w:space="0" w:color="auto"/>
        <w:left w:val="none" w:sz="0" w:space="0" w:color="auto"/>
        <w:bottom w:val="none" w:sz="0" w:space="0" w:color="auto"/>
        <w:right w:val="none" w:sz="0" w:space="0" w:color="auto"/>
      </w:divBdr>
    </w:div>
    <w:div w:id="737942764">
      <w:bodyDiv w:val="1"/>
      <w:marLeft w:val="0"/>
      <w:marRight w:val="0"/>
      <w:marTop w:val="0"/>
      <w:marBottom w:val="0"/>
      <w:divBdr>
        <w:top w:val="none" w:sz="0" w:space="0" w:color="auto"/>
        <w:left w:val="none" w:sz="0" w:space="0" w:color="auto"/>
        <w:bottom w:val="none" w:sz="0" w:space="0" w:color="auto"/>
        <w:right w:val="none" w:sz="0" w:space="0" w:color="auto"/>
      </w:divBdr>
    </w:div>
    <w:div w:id="769930236">
      <w:bodyDiv w:val="1"/>
      <w:marLeft w:val="0"/>
      <w:marRight w:val="0"/>
      <w:marTop w:val="0"/>
      <w:marBottom w:val="0"/>
      <w:divBdr>
        <w:top w:val="none" w:sz="0" w:space="0" w:color="auto"/>
        <w:left w:val="none" w:sz="0" w:space="0" w:color="auto"/>
        <w:bottom w:val="none" w:sz="0" w:space="0" w:color="auto"/>
        <w:right w:val="none" w:sz="0" w:space="0" w:color="auto"/>
      </w:divBdr>
    </w:div>
    <w:div w:id="784277409">
      <w:bodyDiv w:val="1"/>
      <w:marLeft w:val="0"/>
      <w:marRight w:val="0"/>
      <w:marTop w:val="0"/>
      <w:marBottom w:val="0"/>
      <w:divBdr>
        <w:top w:val="none" w:sz="0" w:space="0" w:color="auto"/>
        <w:left w:val="none" w:sz="0" w:space="0" w:color="auto"/>
        <w:bottom w:val="none" w:sz="0" w:space="0" w:color="auto"/>
        <w:right w:val="none" w:sz="0" w:space="0" w:color="auto"/>
      </w:divBdr>
    </w:div>
    <w:div w:id="925921491">
      <w:bodyDiv w:val="1"/>
      <w:marLeft w:val="0"/>
      <w:marRight w:val="0"/>
      <w:marTop w:val="0"/>
      <w:marBottom w:val="0"/>
      <w:divBdr>
        <w:top w:val="none" w:sz="0" w:space="0" w:color="auto"/>
        <w:left w:val="none" w:sz="0" w:space="0" w:color="auto"/>
        <w:bottom w:val="none" w:sz="0" w:space="0" w:color="auto"/>
        <w:right w:val="none" w:sz="0" w:space="0" w:color="auto"/>
      </w:divBdr>
    </w:div>
    <w:div w:id="986327133">
      <w:bodyDiv w:val="1"/>
      <w:marLeft w:val="0"/>
      <w:marRight w:val="0"/>
      <w:marTop w:val="0"/>
      <w:marBottom w:val="0"/>
      <w:divBdr>
        <w:top w:val="none" w:sz="0" w:space="0" w:color="auto"/>
        <w:left w:val="none" w:sz="0" w:space="0" w:color="auto"/>
        <w:bottom w:val="none" w:sz="0" w:space="0" w:color="auto"/>
        <w:right w:val="none" w:sz="0" w:space="0" w:color="auto"/>
      </w:divBdr>
    </w:div>
    <w:div w:id="1094976031">
      <w:bodyDiv w:val="1"/>
      <w:marLeft w:val="0"/>
      <w:marRight w:val="0"/>
      <w:marTop w:val="0"/>
      <w:marBottom w:val="0"/>
      <w:divBdr>
        <w:top w:val="none" w:sz="0" w:space="0" w:color="auto"/>
        <w:left w:val="none" w:sz="0" w:space="0" w:color="auto"/>
        <w:bottom w:val="none" w:sz="0" w:space="0" w:color="auto"/>
        <w:right w:val="none" w:sz="0" w:space="0" w:color="auto"/>
      </w:divBdr>
    </w:div>
    <w:div w:id="1103038697">
      <w:bodyDiv w:val="1"/>
      <w:marLeft w:val="0"/>
      <w:marRight w:val="0"/>
      <w:marTop w:val="0"/>
      <w:marBottom w:val="0"/>
      <w:divBdr>
        <w:top w:val="none" w:sz="0" w:space="0" w:color="auto"/>
        <w:left w:val="none" w:sz="0" w:space="0" w:color="auto"/>
        <w:bottom w:val="none" w:sz="0" w:space="0" w:color="auto"/>
        <w:right w:val="none" w:sz="0" w:space="0" w:color="auto"/>
      </w:divBdr>
    </w:div>
    <w:div w:id="1182629545">
      <w:bodyDiv w:val="1"/>
      <w:marLeft w:val="0"/>
      <w:marRight w:val="0"/>
      <w:marTop w:val="0"/>
      <w:marBottom w:val="0"/>
      <w:divBdr>
        <w:top w:val="none" w:sz="0" w:space="0" w:color="auto"/>
        <w:left w:val="none" w:sz="0" w:space="0" w:color="auto"/>
        <w:bottom w:val="none" w:sz="0" w:space="0" w:color="auto"/>
        <w:right w:val="none" w:sz="0" w:space="0" w:color="auto"/>
      </w:divBdr>
    </w:div>
    <w:div w:id="1234045485">
      <w:bodyDiv w:val="1"/>
      <w:marLeft w:val="0"/>
      <w:marRight w:val="0"/>
      <w:marTop w:val="0"/>
      <w:marBottom w:val="0"/>
      <w:divBdr>
        <w:top w:val="none" w:sz="0" w:space="0" w:color="auto"/>
        <w:left w:val="none" w:sz="0" w:space="0" w:color="auto"/>
        <w:bottom w:val="none" w:sz="0" w:space="0" w:color="auto"/>
        <w:right w:val="none" w:sz="0" w:space="0" w:color="auto"/>
      </w:divBdr>
    </w:div>
    <w:div w:id="1393193193">
      <w:bodyDiv w:val="1"/>
      <w:marLeft w:val="0"/>
      <w:marRight w:val="0"/>
      <w:marTop w:val="0"/>
      <w:marBottom w:val="0"/>
      <w:divBdr>
        <w:top w:val="none" w:sz="0" w:space="0" w:color="auto"/>
        <w:left w:val="none" w:sz="0" w:space="0" w:color="auto"/>
        <w:bottom w:val="none" w:sz="0" w:space="0" w:color="auto"/>
        <w:right w:val="none" w:sz="0" w:space="0" w:color="auto"/>
      </w:divBdr>
    </w:div>
    <w:div w:id="1414888967">
      <w:bodyDiv w:val="1"/>
      <w:marLeft w:val="0"/>
      <w:marRight w:val="0"/>
      <w:marTop w:val="0"/>
      <w:marBottom w:val="0"/>
      <w:divBdr>
        <w:top w:val="none" w:sz="0" w:space="0" w:color="auto"/>
        <w:left w:val="none" w:sz="0" w:space="0" w:color="auto"/>
        <w:bottom w:val="none" w:sz="0" w:space="0" w:color="auto"/>
        <w:right w:val="none" w:sz="0" w:space="0" w:color="auto"/>
      </w:divBdr>
    </w:div>
    <w:div w:id="1433818401">
      <w:bodyDiv w:val="1"/>
      <w:marLeft w:val="0"/>
      <w:marRight w:val="0"/>
      <w:marTop w:val="0"/>
      <w:marBottom w:val="0"/>
      <w:divBdr>
        <w:top w:val="none" w:sz="0" w:space="0" w:color="auto"/>
        <w:left w:val="none" w:sz="0" w:space="0" w:color="auto"/>
        <w:bottom w:val="none" w:sz="0" w:space="0" w:color="auto"/>
        <w:right w:val="none" w:sz="0" w:space="0" w:color="auto"/>
      </w:divBdr>
    </w:div>
    <w:div w:id="1434549831">
      <w:bodyDiv w:val="1"/>
      <w:marLeft w:val="0"/>
      <w:marRight w:val="0"/>
      <w:marTop w:val="0"/>
      <w:marBottom w:val="0"/>
      <w:divBdr>
        <w:top w:val="none" w:sz="0" w:space="0" w:color="auto"/>
        <w:left w:val="none" w:sz="0" w:space="0" w:color="auto"/>
        <w:bottom w:val="none" w:sz="0" w:space="0" w:color="auto"/>
        <w:right w:val="none" w:sz="0" w:space="0" w:color="auto"/>
      </w:divBdr>
    </w:div>
    <w:div w:id="1579746786">
      <w:bodyDiv w:val="1"/>
      <w:marLeft w:val="0"/>
      <w:marRight w:val="0"/>
      <w:marTop w:val="0"/>
      <w:marBottom w:val="0"/>
      <w:divBdr>
        <w:top w:val="none" w:sz="0" w:space="0" w:color="auto"/>
        <w:left w:val="none" w:sz="0" w:space="0" w:color="auto"/>
        <w:bottom w:val="none" w:sz="0" w:space="0" w:color="auto"/>
        <w:right w:val="none" w:sz="0" w:space="0" w:color="auto"/>
      </w:divBdr>
    </w:div>
    <w:div w:id="1602908312">
      <w:bodyDiv w:val="1"/>
      <w:marLeft w:val="0"/>
      <w:marRight w:val="0"/>
      <w:marTop w:val="0"/>
      <w:marBottom w:val="0"/>
      <w:divBdr>
        <w:top w:val="none" w:sz="0" w:space="0" w:color="auto"/>
        <w:left w:val="none" w:sz="0" w:space="0" w:color="auto"/>
        <w:bottom w:val="none" w:sz="0" w:space="0" w:color="auto"/>
        <w:right w:val="none" w:sz="0" w:space="0" w:color="auto"/>
      </w:divBdr>
    </w:div>
    <w:div w:id="1645307710">
      <w:bodyDiv w:val="1"/>
      <w:marLeft w:val="0"/>
      <w:marRight w:val="0"/>
      <w:marTop w:val="0"/>
      <w:marBottom w:val="0"/>
      <w:divBdr>
        <w:top w:val="none" w:sz="0" w:space="0" w:color="auto"/>
        <w:left w:val="none" w:sz="0" w:space="0" w:color="auto"/>
        <w:bottom w:val="none" w:sz="0" w:space="0" w:color="auto"/>
        <w:right w:val="none" w:sz="0" w:space="0" w:color="auto"/>
      </w:divBdr>
    </w:div>
    <w:div w:id="1737900571">
      <w:bodyDiv w:val="1"/>
      <w:marLeft w:val="0"/>
      <w:marRight w:val="0"/>
      <w:marTop w:val="0"/>
      <w:marBottom w:val="0"/>
      <w:divBdr>
        <w:top w:val="none" w:sz="0" w:space="0" w:color="auto"/>
        <w:left w:val="none" w:sz="0" w:space="0" w:color="auto"/>
        <w:bottom w:val="none" w:sz="0" w:space="0" w:color="auto"/>
        <w:right w:val="none" w:sz="0" w:space="0" w:color="auto"/>
      </w:divBdr>
    </w:div>
    <w:div w:id="1772047759">
      <w:bodyDiv w:val="1"/>
      <w:marLeft w:val="0"/>
      <w:marRight w:val="0"/>
      <w:marTop w:val="0"/>
      <w:marBottom w:val="0"/>
      <w:divBdr>
        <w:top w:val="none" w:sz="0" w:space="0" w:color="auto"/>
        <w:left w:val="none" w:sz="0" w:space="0" w:color="auto"/>
        <w:bottom w:val="none" w:sz="0" w:space="0" w:color="auto"/>
        <w:right w:val="none" w:sz="0" w:space="0" w:color="auto"/>
      </w:divBdr>
    </w:div>
    <w:div w:id="1874876582">
      <w:bodyDiv w:val="1"/>
      <w:marLeft w:val="0"/>
      <w:marRight w:val="0"/>
      <w:marTop w:val="0"/>
      <w:marBottom w:val="0"/>
      <w:divBdr>
        <w:top w:val="none" w:sz="0" w:space="0" w:color="auto"/>
        <w:left w:val="none" w:sz="0" w:space="0" w:color="auto"/>
        <w:bottom w:val="none" w:sz="0" w:space="0" w:color="auto"/>
        <w:right w:val="none" w:sz="0" w:space="0" w:color="auto"/>
      </w:divBdr>
    </w:div>
    <w:div w:id="20492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colibri.udelar.edu.uy/jspui/bitstream/20.500.12008/22301/1/TS_TrejoCamilo.pdf" TargetMode="External"/><Relationship Id="rId7" Type="http://schemas.openxmlformats.org/officeDocument/2006/relationships/hyperlink" Target="https://www.carasycaretas.com.uy/anatomia-de-un-cuento-chino/" TargetMode="External"/><Relationship Id="rId2" Type="http://schemas.openxmlformats.org/officeDocument/2006/relationships/hyperlink" Target="https://www.colibri.udelar.edu.uy/jspui/bitstream/20.500.12008/24998/1/uy24-19715.pdf" TargetMode="External"/><Relationship Id="rId1" Type="http://schemas.openxmlformats.org/officeDocument/2006/relationships/hyperlink" Target="https://ladiaria.com.uy/economia/articulo/2020/10/en-2021-no-se-recuperara-la-caida-de-la-actividad-economica-prevista-para-2020/" TargetMode="External"/><Relationship Id="rId6" Type="http://schemas.openxmlformats.org/officeDocument/2006/relationships/hyperlink" Target="https://ladiaria.com.uy/ciencia/articulo/2021/2/hallazgo-sorpresivo-en-montevideo-se-encontro-mayor-proporcion-de-ancestria-indigena-en-la-poblacion-de-menor-nivel-socioeconomico/" TargetMode="External"/><Relationship Id="rId5" Type="http://schemas.openxmlformats.org/officeDocument/2006/relationships/hyperlink" Target="https://www.m24.com.uy/el-uruguay-de-la-pandemia-el-gobierno-eligio-el-recorte-y-el-ajuste-fiscal/" TargetMode="External"/><Relationship Id="rId4" Type="http://schemas.openxmlformats.org/officeDocument/2006/relationships/hyperlink" Target="https://ladiaria.com.uy/opinion/articulo/2020/10/presupuesto-nacional-politicas-sociales-pobres-para-pob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7635DD-312A-CD47-B4CE-2B25F3604270}">
  <ds:schemaRefs>
    <ds:schemaRef ds:uri="http://schemas.openxmlformats.org/officeDocument/2006/bibliography"/>
  </ds:schemaRefs>
</ds:datastoreItem>
</file>

<file path=customXml/itemProps2.xml><?xml version="1.0" encoding="utf-8"?>
<ds:datastoreItem xmlns:ds="http://schemas.openxmlformats.org/officeDocument/2006/customXml" ds:itemID="{95761248-B2A4-4EFC-9104-D1327DE3DB5D}"/>
</file>

<file path=customXml/itemProps3.xml><?xml version="1.0" encoding="utf-8"?>
<ds:datastoreItem xmlns:ds="http://schemas.openxmlformats.org/officeDocument/2006/customXml" ds:itemID="{BDCAF707-C816-4C9F-91E8-A283587F5708}"/>
</file>

<file path=customXml/itemProps4.xml><?xml version="1.0" encoding="utf-8"?>
<ds:datastoreItem xmlns:ds="http://schemas.openxmlformats.org/officeDocument/2006/customXml" ds:itemID="{583E8CBA-0034-4657-A103-C8909BB281F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Alvaro E.</dc:creator>
  <cp:keywords/>
  <dc:description/>
  <cp:lastModifiedBy>Howard, Seanna M - (showard)</cp:lastModifiedBy>
  <cp:revision>2</cp:revision>
  <dcterms:created xsi:type="dcterms:W3CDTF">2021-03-30T21:39:00Z</dcterms:created>
  <dcterms:modified xsi:type="dcterms:W3CDTF">2021-03-30T21:39:00Z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