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2D" w:rsidRDefault="005B372D" w:rsidP="005B372D">
      <w:pPr>
        <w:spacing w:after="0" w:line="240" w:lineRule="auto"/>
        <w:contextualSpacing/>
        <w:rPr>
          <w:rFonts w:ascii="Gill Sans MT" w:hAnsi="Gill Sans MT"/>
          <w:sz w:val="24"/>
          <w:lang w:val="en-GB"/>
        </w:rPr>
      </w:pPr>
      <w:r>
        <w:rPr>
          <w:rFonts w:ascii="Gill Sans MT" w:hAnsi="Gill Sans MT"/>
          <w:sz w:val="24"/>
          <w:lang w:val="en-GB"/>
        </w:rPr>
        <w:t>February 29, 2016</w:t>
      </w:r>
    </w:p>
    <w:p w:rsidR="005B372D" w:rsidRDefault="005B372D" w:rsidP="005B372D">
      <w:pPr>
        <w:spacing w:after="0" w:line="240" w:lineRule="auto"/>
        <w:contextualSpacing/>
        <w:rPr>
          <w:rFonts w:ascii="Gill Sans MT" w:hAnsi="Gill Sans MT"/>
          <w:sz w:val="24"/>
          <w:lang w:val="en-GB"/>
        </w:rPr>
      </w:pPr>
    </w:p>
    <w:p w:rsidR="005F7BB1" w:rsidRPr="00716249" w:rsidRDefault="00DB115D" w:rsidP="00A060FF">
      <w:pPr>
        <w:spacing w:after="0" w:line="240" w:lineRule="auto"/>
        <w:contextualSpacing/>
        <w:rPr>
          <w:rFonts w:ascii="Gill Sans MT" w:hAnsi="Gill Sans MT"/>
          <w:b/>
          <w:sz w:val="24"/>
          <w:lang w:val="en-GB"/>
        </w:rPr>
      </w:pPr>
      <w:r w:rsidRPr="00716249">
        <w:rPr>
          <w:rFonts w:ascii="Gill Sans MT" w:hAnsi="Gill Sans MT"/>
          <w:b/>
          <w:sz w:val="24"/>
          <w:lang w:val="en-GB"/>
        </w:rPr>
        <w:t xml:space="preserve">Submission from The Inuit Circumpolar Council to </w:t>
      </w:r>
      <w:r w:rsidRPr="00716249">
        <w:rPr>
          <w:rFonts w:ascii="Gill Sans MT" w:hAnsi="Gill Sans MT"/>
          <w:b/>
          <w:color w:val="000000"/>
          <w:sz w:val="24"/>
        </w:rPr>
        <w:t>the Office of the United Nations High Commissioner for Human Rights on the Right to Health and Indigenous Peoples</w:t>
      </w:r>
      <w:r w:rsidR="00F64599" w:rsidRPr="00716249">
        <w:rPr>
          <w:rFonts w:ascii="Gill Sans MT" w:hAnsi="Gill Sans MT"/>
          <w:b/>
          <w:sz w:val="24"/>
          <w:lang w:val="en-GB"/>
        </w:rPr>
        <w:t xml:space="preserve"> </w:t>
      </w:r>
      <w:r w:rsidRPr="00716249">
        <w:rPr>
          <w:rFonts w:ascii="Gill Sans MT" w:hAnsi="Gill Sans MT"/>
          <w:b/>
          <w:sz w:val="24"/>
          <w:lang w:val="en-GB"/>
        </w:rPr>
        <w:t>with a Focus on the Mental Health of Inuit Children and Youth</w:t>
      </w:r>
    </w:p>
    <w:p w:rsidR="008E487E" w:rsidRPr="00716249" w:rsidRDefault="008E487E" w:rsidP="00A060FF">
      <w:pPr>
        <w:spacing w:after="0" w:line="240" w:lineRule="auto"/>
        <w:contextualSpacing/>
        <w:rPr>
          <w:rFonts w:ascii="Gill Sans MT" w:hAnsi="Gill Sans MT"/>
          <w:sz w:val="24"/>
          <w:lang w:val="en-GB"/>
        </w:rPr>
      </w:pPr>
    </w:p>
    <w:p w:rsidR="005B372D" w:rsidRDefault="0065501C" w:rsidP="005B372D">
      <w:pPr>
        <w:spacing w:after="0" w:line="240" w:lineRule="auto"/>
        <w:contextualSpacing/>
        <w:rPr>
          <w:rFonts w:ascii="Gill Sans MT" w:hAnsi="Gill Sans MT"/>
          <w:sz w:val="24"/>
          <w:lang w:val="en-GB"/>
        </w:rPr>
      </w:pPr>
      <w:r w:rsidRPr="00716249">
        <w:rPr>
          <w:rFonts w:ascii="Gill Sans MT" w:hAnsi="Gill Sans MT"/>
          <w:sz w:val="24"/>
          <w:lang w:val="en-GB"/>
        </w:rPr>
        <w:t xml:space="preserve">Prepared </w:t>
      </w:r>
      <w:r w:rsidR="005B372D">
        <w:rPr>
          <w:rFonts w:ascii="Gill Sans MT" w:hAnsi="Gill Sans MT"/>
          <w:sz w:val="24"/>
          <w:lang w:val="en-GB"/>
        </w:rPr>
        <w:t xml:space="preserve">under the direction of the </w:t>
      </w:r>
      <w:r w:rsidR="005D5218">
        <w:rPr>
          <w:rFonts w:ascii="Gill Sans MT" w:hAnsi="Gill Sans MT"/>
          <w:sz w:val="24"/>
          <w:lang w:val="en-GB"/>
        </w:rPr>
        <w:t xml:space="preserve">Inuit Circumpolar Council </w:t>
      </w:r>
    </w:p>
    <w:p w:rsidR="005B372D" w:rsidRPr="00716249" w:rsidRDefault="005B372D" w:rsidP="005B372D">
      <w:pPr>
        <w:spacing w:after="0" w:line="240" w:lineRule="auto"/>
        <w:contextualSpacing/>
        <w:rPr>
          <w:rFonts w:ascii="Gill Sans MT" w:hAnsi="Gill Sans MT"/>
          <w:sz w:val="24"/>
          <w:lang w:val="en-GB"/>
        </w:rPr>
      </w:pPr>
      <w:r>
        <w:rPr>
          <w:rFonts w:ascii="Gill Sans MT" w:hAnsi="Gill Sans MT"/>
          <w:sz w:val="24"/>
          <w:lang w:val="en-GB"/>
        </w:rPr>
        <w:t xml:space="preserve">Authors: Nicole </w:t>
      </w:r>
      <w:proofErr w:type="spellStart"/>
      <w:r>
        <w:rPr>
          <w:rFonts w:ascii="Gill Sans MT" w:hAnsi="Gill Sans MT"/>
          <w:sz w:val="24"/>
          <w:lang w:val="en-GB"/>
        </w:rPr>
        <w:t>Gombay</w:t>
      </w:r>
      <w:proofErr w:type="spellEnd"/>
      <w:r>
        <w:rPr>
          <w:rFonts w:ascii="Gill Sans MT" w:hAnsi="Gill Sans MT"/>
          <w:sz w:val="24"/>
          <w:lang w:val="en-GB"/>
        </w:rPr>
        <w:t xml:space="preserve">, </w:t>
      </w:r>
      <w:proofErr w:type="spellStart"/>
      <w:r w:rsidRPr="00716249">
        <w:rPr>
          <w:rFonts w:ascii="Gill Sans MT" w:hAnsi="Gill Sans MT"/>
          <w:sz w:val="24"/>
          <w:lang w:val="en-GB"/>
        </w:rPr>
        <w:t>Dorothee</w:t>
      </w:r>
      <w:proofErr w:type="spellEnd"/>
      <w:r w:rsidRPr="00716249">
        <w:rPr>
          <w:rFonts w:ascii="Gill Sans MT" w:hAnsi="Gill Sans MT"/>
          <w:sz w:val="24"/>
          <w:lang w:val="en-GB"/>
        </w:rPr>
        <w:t xml:space="preserve"> Schreiber</w:t>
      </w:r>
      <w:r>
        <w:rPr>
          <w:rFonts w:ascii="Gill Sans MT" w:hAnsi="Gill Sans MT"/>
          <w:sz w:val="24"/>
          <w:lang w:val="en-GB"/>
        </w:rPr>
        <w:t>, Selma Ford and Stephanie Meakin</w:t>
      </w:r>
    </w:p>
    <w:p w:rsidR="00DB115D" w:rsidRPr="00716249" w:rsidRDefault="00DB115D" w:rsidP="00A060FF">
      <w:pPr>
        <w:spacing w:after="0" w:line="240" w:lineRule="auto"/>
        <w:contextualSpacing/>
        <w:rPr>
          <w:sz w:val="24"/>
          <w:lang w:val="en-GB"/>
        </w:rPr>
      </w:pPr>
    </w:p>
    <w:p w:rsidR="00DB115D" w:rsidRPr="00716249" w:rsidRDefault="00DB115D" w:rsidP="00A060FF">
      <w:pPr>
        <w:spacing w:after="0" w:line="240" w:lineRule="auto"/>
        <w:contextualSpacing/>
        <w:rPr>
          <w:sz w:val="24"/>
          <w:lang w:val="en-GB"/>
        </w:rPr>
      </w:pPr>
    </w:p>
    <w:p w:rsidR="005F7BB1" w:rsidRPr="00716249" w:rsidRDefault="00E859A3" w:rsidP="00A060FF">
      <w:pPr>
        <w:spacing w:after="0" w:line="240" w:lineRule="auto"/>
        <w:contextualSpacing/>
        <w:rPr>
          <w:b/>
          <w:sz w:val="24"/>
        </w:rPr>
      </w:pPr>
      <w:r w:rsidRPr="00716249">
        <w:rPr>
          <w:b/>
          <w:sz w:val="24"/>
        </w:rPr>
        <w:t>INTRODUCTION</w:t>
      </w:r>
    </w:p>
    <w:p w:rsidR="00356327" w:rsidRPr="00716249" w:rsidRDefault="005F7BB1" w:rsidP="00A060FF">
      <w:pPr>
        <w:autoSpaceDE w:val="0"/>
        <w:autoSpaceDN w:val="0"/>
        <w:adjustRightInd w:val="0"/>
        <w:spacing w:after="0" w:line="240" w:lineRule="auto"/>
        <w:contextualSpacing/>
        <w:rPr>
          <w:sz w:val="24"/>
        </w:rPr>
      </w:pPr>
      <w:r w:rsidRPr="00716249">
        <w:rPr>
          <w:sz w:val="24"/>
        </w:rPr>
        <w:t>This submission outlines the position of the Inuit Ci</w:t>
      </w:r>
      <w:bookmarkStart w:id="0" w:name="_GoBack"/>
      <w:bookmarkEnd w:id="0"/>
      <w:r w:rsidRPr="00716249">
        <w:rPr>
          <w:sz w:val="24"/>
        </w:rPr>
        <w:t xml:space="preserve">rcumpolar Council (ICC) on the right to health and Inuit people, with a particular focus on the needs of children and youth.  </w:t>
      </w:r>
    </w:p>
    <w:p w:rsidR="00356327" w:rsidRPr="00716249" w:rsidRDefault="00356327" w:rsidP="00A060FF">
      <w:pPr>
        <w:autoSpaceDE w:val="0"/>
        <w:autoSpaceDN w:val="0"/>
        <w:adjustRightInd w:val="0"/>
        <w:spacing w:after="0" w:line="240" w:lineRule="auto"/>
        <w:contextualSpacing/>
        <w:rPr>
          <w:sz w:val="24"/>
        </w:rPr>
      </w:pPr>
    </w:p>
    <w:p w:rsidR="00356327" w:rsidRPr="00716249" w:rsidRDefault="008B3971" w:rsidP="005B372D">
      <w:pPr>
        <w:widowControl w:val="0"/>
        <w:autoSpaceDE w:val="0"/>
        <w:autoSpaceDN w:val="0"/>
        <w:adjustRightInd w:val="0"/>
        <w:spacing w:after="0" w:line="240" w:lineRule="auto"/>
        <w:contextualSpacing/>
        <w:rPr>
          <w:rFonts w:cs="Times New Roman"/>
          <w:sz w:val="24"/>
          <w:lang w:val="en-US"/>
        </w:rPr>
      </w:pPr>
      <w:r w:rsidRPr="00716249">
        <w:rPr>
          <w:rFonts w:cs="Helvetica"/>
          <w:sz w:val="24"/>
        </w:rPr>
        <w:t>D</w:t>
      </w:r>
      <w:r w:rsidR="005F7BB1" w:rsidRPr="00716249">
        <w:rPr>
          <w:rFonts w:cs="Helvetica"/>
          <w:sz w:val="24"/>
        </w:rPr>
        <w:t xml:space="preserve">espite improvements in health and survival amongst circumpolar Inuit, </w:t>
      </w:r>
      <w:r w:rsidR="00472D68" w:rsidRPr="00716249">
        <w:rPr>
          <w:rFonts w:cs="Helvetica"/>
          <w:sz w:val="24"/>
        </w:rPr>
        <w:t xml:space="preserve">and </w:t>
      </w:r>
      <w:r w:rsidRPr="00716249">
        <w:rPr>
          <w:rFonts w:cs="Times New Roman"/>
          <w:sz w:val="24"/>
          <w:lang w:val="en-US"/>
        </w:rPr>
        <w:t>despite v</w:t>
      </w:r>
      <w:r w:rsidR="00472D68" w:rsidRPr="00716249">
        <w:rPr>
          <w:rFonts w:cs="Times New Roman"/>
          <w:sz w:val="24"/>
          <w:lang w:val="en-US"/>
        </w:rPr>
        <w:t xml:space="preserve">ariations in </w:t>
      </w:r>
      <w:r w:rsidRPr="00716249">
        <w:rPr>
          <w:rFonts w:cs="Times New Roman"/>
          <w:sz w:val="24"/>
          <w:lang w:val="en-US"/>
        </w:rPr>
        <w:t xml:space="preserve">the </w:t>
      </w:r>
      <w:r w:rsidR="00472D68" w:rsidRPr="00716249">
        <w:rPr>
          <w:rFonts w:cs="Times New Roman"/>
          <w:sz w:val="24"/>
          <w:lang w:val="en-US"/>
        </w:rPr>
        <w:t xml:space="preserve">economic, political and social circumstances of the </w:t>
      </w:r>
      <w:r w:rsidR="005D5218">
        <w:rPr>
          <w:rFonts w:cs="Times New Roman"/>
          <w:sz w:val="24"/>
          <w:lang w:val="en-US"/>
        </w:rPr>
        <w:t xml:space="preserve">four Inuit </w:t>
      </w:r>
      <w:r w:rsidR="00472D68" w:rsidRPr="00716249">
        <w:rPr>
          <w:rFonts w:cs="Times New Roman"/>
          <w:sz w:val="24"/>
          <w:lang w:val="en-US"/>
        </w:rPr>
        <w:t>countries</w:t>
      </w:r>
      <w:r w:rsidR="00B007F2" w:rsidRPr="00716249">
        <w:rPr>
          <w:rFonts w:cs="Times New Roman"/>
          <w:sz w:val="24"/>
          <w:lang w:val="en-US"/>
        </w:rPr>
        <w:t>,</w:t>
      </w:r>
      <w:r w:rsidR="00472D68" w:rsidRPr="00716249">
        <w:rPr>
          <w:rFonts w:cs="Times New Roman"/>
          <w:sz w:val="24"/>
          <w:lang w:val="en-US"/>
        </w:rPr>
        <w:t xml:space="preserve"> </w:t>
      </w:r>
      <w:r w:rsidR="005F7BB1" w:rsidRPr="00716249">
        <w:rPr>
          <w:rFonts w:cs="Times New Roman"/>
          <w:sz w:val="24"/>
          <w:lang w:val="en-US"/>
        </w:rPr>
        <w:t xml:space="preserve">stark </w:t>
      </w:r>
      <w:r w:rsidR="00CD0188" w:rsidRPr="00716249">
        <w:rPr>
          <w:rFonts w:cs="Times New Roman"/>
          <w:sz w:val="24"/>
          <w:lang w:val="en-US"/>
        </w:rPr>
        <w:t xml:space="preserve">health </w:t>
      </w:r>
      <w:r w:rsidR="005F7BB1" w:rsidRPr="00716249">
        <w:rPr>
          <w:rFonts w:cs="Times New Roman"/>
          <w:sz w:val="24"/>
          <w:lang w:val="en-US"/>
        </w:rPr>
        <w:t xml:space="preserve">disparities remain between Inuit and the broader national populations </w:t>
      </w:r>
      <w:r w:rsidR="00CD0188" w:rsidRPr="00716249">
        <w:rPr>
          <w:rFonts w:cs="Times New Roman"/>
          <w:sz w:val="24"/>
          <w:lang w:val="en-US"/>
        </w:rPr>
        <w:t xml:space="preserve">of the </w:t>
      </w:r>
      <w:r w:rsidR="005F7BB1" w:rsidRPr="00716249">
        <w:rPr>
          <w:rFonts w:cs="Times New Roman"/>
          <w:sz w:val="24"/>
          <w:lang w:val="en-US"/>
        </w:rPr>
        <w:t>USA, Canada</w:t>
      </w:r>
      <w:r w:rsidR="005D5218">
        <w:rPr>
          <w:rFonts w:cs="Times New Roman"/>
          <w:sz w:val="24"/>
          <w:lang w:val="en-US"/>
        </w:rPr>
        <w:t>, Greenland</w:t>
      </w:r>
      <w:r w:rsidR="005F7BB1" w:rsidRPr="00716249">
        <w:rPr>
          <w:rFonts w:cs="Times New Roman"/>
          <w:sz w:val="24"/>
          <w:lang w:val="en-US"/>
        </w:rPr>
        <w:t xml:space="preserve"> and Russia (see Table</w:t>
      </w:r>
      <w:r w:rsidR="005B372D">
        <w:rPr>
          <w:rFonts w:cs="Times New Roman"/>
          <w:sz w:val="24"/>
          <w:lang w:val="en-US"/>
        </w:rPr>
        <w:t xml:space="preserve"> 1</w:t>
      </w:r>
      <w:r w:rsidR="005F7BB1" w:rsidRPr="00716249">
        <w:rPr>
          <w:rFonts w:cs="Times New Roman"/>
          <w:sz w:val="24"/>
          <w:lang w:val="en-US"/>
        </w:rPr>
        <w:t>).</w:t>
      </w:r>
    </w:p>
    <w:p w:rsidR="00356327" w:rsidRPr="00716249" w:rsidRDefault="00356327" w:rsidP="00A060FF">
      <w:pPr>
        <w:widowControl w:val="0"/>
        <w:autoSpaceDE w:val="0"/>
        <w:autoSpaceDN w:val="0"/>
        <w:adjustRightInd w:val="0"/>
        <w:spacing w:after="0" w:line="240" w:lineRule="auto"/>
        <w:contextualSpacing/>
        <w:rPr>
          <w:rFonts w:cs="Times New Roman"/>
          <w:sz w:val="24"/>
          <w:lang w:val="en-US"/>
        </w:rPr>
      </w:pPr>
    </w:p>
    <w:p w:rsidR="00356327" w:rsidRPr="00716249" w:rsidRDefault="005F7BB1" w:rsidP="00A060FF">
      <w:pPr>
        <w:widowControl w:val="0"/>
        <w:autoSpaceDE w:val="0"/>
        <w:autoSpaceDN w:val="0"/>
        <w:adjustRightInd w:val="0"/>
        <w:spacing w:after="0" w:line="240" w:lineRule="auto"/>
        <w:contextualSpacing/>
        <w:rPr>
          <w:rFonts w:cs="Helvetica"/>
          <w:sz w:val="24"/>
        </w:rPr>
      </w:pPr>
      <w:r w:rsidRPr="00716249">
        <w:rPr>
          <w:rFonts w:cs="Helvetica"/>
          <w:noProof/>
          <w:sz w:val="24"/>
          <w:lang w:val="en-GB" w:eastAsia="en-GB"/>
        </w:rPr>
        <w:drawing>
          <wp:inline distT="0" distB="0" distL="0" distR="0">
            <wp:extent cx="5947137" cy="1191567"/>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16304"/>
                    <a:stretch>
                      <a:fillRect/>
                    </a:stretch>
                  </pic:blipFill>
                  <pic:spPr bwMode="auto">
                    <a:xfrm>
                      <a:off x="0" y="0"/>
                      <a:ext cx="5947137" cy="1191567"/>
                    </a:xfrm>
                    <a:prstGeom prst="rect">
                      <a:avLst/>
                    </a:prstGeom>
                    <a:noFill/>
                    <a:ln w="9525">
                      <a:noFill/>
                      <a:miter lim="800000"/>
                      <a:headEnd/>
                      <a:tailEnd/>
                    </a:ln>
                  </pic:spPr>
                </pic:pic>
              </a:graphicData>
            </a:graphic>
          </wp:inline>
        </w:drawing>
      </w:r>
    </w:p>
    <w:p w:rsidR="00356327" w:rsidRPr="005D5218" w:rsidRDefault="00247B57" w:rsidP="00A060FF">
      <w:pPr>
        <w:autoSpaceDE w:val="0"/>
        <w:autoSpaceDN w:val="0"/>
        <w:adjustRightInd w:val="0"/>
        <w:spacing w:after="0" w:line="240" w:lineRule="auto"/>
        <w:contextualSpacing/>
        <w:rPr>
          <w:sz w:val="20"/>
          <w:lang w:val="fr-FR"/>
        </w:rPr>
      </w:pPr>
      <w:r w:rsidRPr="005D5218">
        <w:rPr>
          <w:sz w:val="20"/>
          <w:lang w:val="fr-FR"/>
        </w:rPr>
        <w:t>Source: ICC (</w:t>
      </w:r>
      <w:proofErr w:type="gramStart"/>
      <w:r w:rsidRPr="005D5218">
        <w:rPr>
          <w:sz w:val="20"/>
          <w:lang w:val="fr-FR"/>
        </w:rPr>
        <w:t>n.d.,</w:t>
      </w:r>
      <w:proofErr w:type="gramEnd"/>
      <w:r w:rsidRPr="005D5218">
        <w:rPr>
          <w:sz w:val="20"/>
          <w:lang w:val="fr-FR"/>
        </w:rPr>
        <w:t xml:space="preserve"> p. 2)</w:t>
      </w:r>
    </w:p>
    <w:p w:rsidR="00466822" w:rsidRDefault="00466822" w:rsidP="00A060FF">
      <w:pPr>
        <w:autoSpaceDE w:val="0"/>
        <w:autoSpaceDN w:val="0"/>
        <w:adjustRightInd w:val="0"/>
        <w:spacing w:after="0" w:line="240" w:lineRule="auto"/>
        <w:contextualSpacing/>
        <w:rPr>
          <w:sz w:val="24"/>
          <w:lang w:val="fr-FR"/>
        </w:rPr>
      </w:pPr>
    </w:p>
    <w:p w:rsidR="00356327" w:rsidRPr="00716249" w:rsidRDefault="005F7BB1" w:rsidP="005B372D">
      <w:pPr>
        <w:autoSpaceDE w:val="0"/>
        <w:autoSpaceDN w:val="0"/>
        <w:adjustRightInd w:val="0"/>
        <w:spacing w:after="0" w:line="240" w:lineRule="auto"/>
        <w:contextualSpacing/>
        <w:rPr>
          <w:sz w:val="24"/>
          <w:lang w:val="en-US"/>
        </w:rPr>
      </w:pPr>
      <w:r w:rsidRPr="00716249">
        <w:rPr>
          <w:sz w:val="24"/>
          <w:lang w:val="en-US"/>
        </w:rPr>
        <w:t xml:space="preserve">The Inuit Circumpolar Council advocates for Inuit rights internationally and represents </w:t>
      </w:r>
      <w:r w:rsidR="00874C08" w:rsidRPr="00716249">
        <w:rPr>
          <w:sz w:val="24"/>
          <w:lang w:val="en-US"/>
        </w:rPr>
        <w:t xml:space="preserve">approximately </w:t>
      </w:r>
      <w:r w:rsidRPr="00716249">
        <w:rPr>
          <w:sz w:val="24"/>
          <w:lang w:val="en-US"/>
        </w:rPr>
        <w:t>1</w:t>
      </w:r>
      <w:r w:rsidR="005D5218">
        <w:rPr>
          <w:sz w:val="24"/>
          <w:lang w:val="en-US"/>
        </w:rPr>
        <w:t>60</w:t>
      </w:r>
      <w:r w:rsidRPr="00716249">
        <w:rPr>
          <w:sz w:val="24"/>
          <w:lang w:val="en-US"/>
        </w:rPr>
        <w:t xml:space="preserve">,000 Inuit across Greenland, Canada, Alaska (US) and Chukotka (Russia).  ICC plays a significant role in regional Arctic cooperation, and also acts as a representative of Inuit in the UN Permanent Forum on Indigenous Issues and </w:t>
      </w:r>
      <w:r w:rsidR="005B372D">
        <w:rPr>
          <w:sz w:val="24"/>
          <w:lang w:val="en-US"/>
        </w:rPr>
        <w:t xml:space="preserve">is a Permanent Participant </w:t>
      </w:r>
      <w:r w:rsidRPr="00716249">
        <w:rPr>
          <w:sz w:val="24"/>
          <w:lang w:val="en-US"/>
        </w:rPr>
        <w:t>in the Arctic Council.  It is therefore well placed to make a submission on health issues facing Inuit across national boundaries.</w:t>
      </w:r>
    </w:p>
    <w:p w:rsidR="00356327" w:rsidRPr="00716249" w:rsidRDefault="00356327" w:rsidP="00A060FF">
      <w:pPr>
        <w:autoSpaceDE w:val="0"/>
        <w:autoSpaceDN w:val="0"/>
        <w:adjustRightInd w:val="0"/>
        <w:spacing w:after="0" w:line="240" w:lineRule="auto"/>
        <w:contextualSpacing/>
        <w:rPr>
          <w:sz w:val="24"/>
          <w:lang w:val="en-US"/>
        </w:rPr>
      </w:pPr>
    </w:p>
    <w:p w:rsidR="00356327" w:rsidRPr="00716249" w:rsidRDefault="005F7BB1" w:rsidP="00A060FF">
      <w:pPr>
        <w:pStyle w:val="Default"/>
        <w:contextualSpacing/>
        <w:rPr>
          <w:rFonts w:asciiTheme="minorHAnsi" w:hAnsiTheme="minorHAnsi"/>
          <w:szCs w:val="22"/>
        </w:rPr>
      </w:pPr>
      <w:r w:rsidRPr="00716249">
        <w:rPr>
          <w:rFonts w:asciiTheme="minorHAnsi" w:hAnsiTheme="minorHAnsi"/>
          <w:szCs w:val="22"/>
        </w:rPr>
        <w:t xml:space="preserve">Guiding this submission is the ICC’s 2014 Kitigaaryuit Declaration, </w:t>
      </w:r>
      <w:r w:rsidR="006760D3" w:rsidRPr="00716249">
        <w:rPr>
          <w:rFonts w:asciiTheme="minorHAnsi" w:hAnsiTheme="minorHAnsi"/>
          <w:bCs/>
          <w:szCs w:val="22"/>
        </w:rPr>
        <w:t>ratified</w:t>
      </w:r>
      <w:r w:rsidR="00C42978" w:rsidRPr="00716249">
        <w:rPr>
          <w:rFonts w:asciiTheme="minorHAnsi" w:hAnsiTheme="minorHAnsi"/>
          <w:bCs/>
          <w:szCs w:val="22"/>
        </w:rPr>
        <w:t xml:space="preserve"> </w:t>
      </w:r>
      <w:r w:rsidRPr="00716249">
        <w:rPr>
          <w:rFonts w:asciiTheme="minorHAnsi" w:hAnsiTheme="minorHAnsi"/>
          <w:bCs/>
          <w:szCs w:val="22"/>
        </w:rPr>
        <w:t>by the Inuit of Alaska, Canada, Greenland, and Chukotka, on the occasion of the 12th General Assembly of the Inuit Circumpolar Council</w:t>
      </w:r>
      <w:r w:rsidRPr="00716249">
        <w:rPr>
          <w:rFonts w:asciiTheme="minorHAnsi" w:hAnsiTheme="minorHAnsi"/>
          <w:szCs w:val="22"/>
        </w:rPr>
        <w:t xml:space="preserve">.  The Kitigaaryuit Declaration recognizes that </w:t>
      </w:r>
      <w:r w:rsidRPr="00716249">
        <w:rPr>
          <w:rFonts w:asciiTheme="minorHAnsi" w:hAnsiTheme="minorHAnsi"/>
          <w:color w:val="auto"/>
          <w:szCs w:val="22"/>
        </w:rPr>
        <w:t xml:space="preserve">Inuit children and youth are the fastest growing demographic and </w:t>
      </w:r>
      <w:proofErr w:type="gramStart"/>
      <w:r w:rsidRPr="00716249">
        <w:rPr>
          <w:rFonts w:asciiTheme="minorHAnsi" w:hAnsiTheme="minorHAnsi"/>
          <w:color w:val="auto"/>
          <w:szCs w:val="22"/>
        </w:rPr>
        <w:t>that healthy Inuit children</w:t>
      </w:r>
      <w:proofErr w:type="gramEnd"/>
      <w:r w:rsidRPr="00716249">
        <w:rPr>
          <w:rFonts w:asciiTheme="minorHAnsi" w:hAnsiTheme="minorHAnsi"/>
          <w:color w:val="auto"/>
          <w:szCs w:val="22"/>
        </w:rPr>
        <w:t xml:space="preserve"> and families are the foundation of healthy communities in </w:t>
      </w:r>
      <w:r w:rsidR="00AC5D58" w:rsidRPr="00716249">
        <w:rPr>
          <w:rFonts w:asciiTheme="minorHAnsi" w:hAnsiTheme="minorHAnsi"/>
          <w:i/>
          <w:color w:val="auto"/>
          <w:szCs w:val="22"/>
        </w:rPr>
        <w:t>Inuit</w:t>
      </w:r>
      <w:r w:rsidRPr="00716249">
        <w:rPr>
          <w:rFonts w:asciiTheme="minorHAnsi" w:hAnsiTheme="minorHAnsi"/>
          <w:color w:val="auto"/>
          <w:szCs w:val="22"/>
        </w:rPr>
        <w:t xml:space="preserve"> </w:t>
      </w:r>
      <w:r w:rsidR="00AC5D58" w:rsidRPr="00716249">
        <w:rPr>
          <w:rFonts w:asciiTheme="minorHAnsi" w:hAnsiTheme="minorHAnsi"/>
          <w:i/>
          <w:color w:val="auto"/>
          <w:szCs w:val="22"/>
        </w:rPr>
        <w:t>Nunaat</w:t>
      </w:r>
      <w:r w:rsidR="00C42978" w:rsidRPr="00716249">
        <w:rPr>
          <w:rFonts w:asciiTheme="minorHAnsi" w:hAnsiTheme="minorHAnsi"/>
          <w:color w:val="auto"/>
          <w:szCs w:val="22"/>
        </w:rPr>
        <w:t xml:space="preserve"> (</w:t>
      </w:r>
      <w:r w:rsidR="00356327" w:rsidRPr="00716249">
        <w:rPr>
          <w:rFonts w:asciiTheme="minorHAnsi" w:hAnsiTheme="minorHAnsi"/>
          <w:color w:val="auto"/>
          <w:szCs w:val="22"/>
        </w:rPr>
        <w:t xml:space="preserve">Inuit </w:t>
      </w:r>
      <w:r w:rsidR="003A24B2" w:rsidRPr="00716249">
        <w:rPr>
          <w:rFonts w:asciiTheme="minorHAnsi" w:hAnsiTheme="minorHAnsi"/>
          <w:color w:val="auto"/>
          <w:szCs w:val="22"/>
        </w:rPr>
        <w:t>home</w:t>
      </w:r>
      <w:r w:rsidR="00C42978" w:rsidRPr="00716249">
        <w:rPr>
          <w:rFonts w:asciiTheme="minorHAnsi" w:hAnsiTheme="minorHAnsi"/>
          <w:color w:val="auto"/>
          <w:szCs w:val="22"/>
        </w:rPr>
        <w:t>lands)</w:t>
      </w:r>
      <w:r w:rsidRPr="00716249">
        <w:rPr>
          <w:rFonts w:asciiTheme="minorHAnsi" w:hAnsiTheme="minorHAnsi"/>
          <w:color w:val="auto"/>
          <w:szCs w:val="22"/>
        </w:rPr>
        <w:t xml:space="preserve">.  </w:t>
      </w:r>
      <w:r w:rsidRPr="00716249">
        <w:rPr>
          <w:rFonts w:asciiTheme="minorHAnsi" w:hAnsiTheme="minorHAnsi"/>
          <w:szCs w:val="22"/>
        </w:rPr>
        <w:t xml:space="preserve">It also recognizes </w:t>
      </w:r>
      <w:r w:rsidRPr="00716249">
        <w:rPr>
          <w:rFonts w:asciiTheme="minorHAnsi" w:hAnsiTheme="minorHAnsi"/>
          <w:color w:val="auto"/>
          <w:szCs w:val="22"/>
        </w:rPr>
        <w:t xml:space="preserve">that supporting mental wellness among Inuit is central to addressing a wide range of health issues.  </w:t>
      </w:r>
    </w:p>
    <w:p w:rsidR="00356327" w:rsidRPr="00716249" w:rsidRDefault="00356327" w:rsidP="00A060FF">
      <w:pPr>
        <w:autoSpaceDE w:val="0"/>
        <w:autoSpaceDN w:val="0"/>
        <w:adjustRightInd w:val="0"/>
        <w:spacing w:after="0" w:line="240" w:lineRule="auto"/>
        <w:contextualSpacing/>
        <w:rPr>
          <w:sz w:val="24"/>
        </w:rPr>
      </w:pPr>
    </w:p>
    <w:p w:rsidR="00356327" w:rsidRPr="00716249" w:rsidRDefault="005F7BB1" w:rsidP="00A060FF">
      <w:pPr>
        <w:autoSpaceDE w:val="0"/>
        <w:autoSpaceDN w:val="0"/>
        <w:adjustRightInd w:val="0"/>
        <w:spacing w:after="0" w:line="240" w:lineRule="auto"/>
        <w:contextualSpacing/>
        <w:rPr>
          <w:rFonts w:cs="Helvetica"/>
          <w:sz w:val="24"/>
        </w:rPr>
      </w:pPr>
      <w:r w:rsidRPr="00716249">
        <w:rPr>
          <w:sz w:val="24"/>
        </w:rPr>
        <w:t xml:space="preserve">The ideas presented here further originate in </w:t>
      </w:r>
      <w:r w:rsidR="00B007F2" w:rsidRPr="00716249">
        <w:rPr>
          <w:rFonts w:cs="Helvetica"/>
          <w:sz w:val="24"/>
        </w:rPr>
        <w:t xml:space="preserve">the </w:t>
      </w:r>
      <w:r w:rsidRPr="00716249">
        <w:rPr>
          <w:rFonts w:cs="Helvetica"/>
          <w:sz w:val="24"/>
        </w:rPr>
        <w:t xml:space="preserve">pan-Inuit ICC Summit in 2009 on health and well-being, and the Circumpolar Inuit Health Action Plan, 2010-2014, a declaration of the organization’s goal to promote policy development, research, and awareness of Inuit health in </w:t>
      </w:r>
      <w:r w:rsidRPr="00716249">
        <w:rPr>
          <w:rFonts w:cs="Helvetica"/>
          <w:sz w:val="24"/>
        </w:rPr>
        <w:lastRenderedPageBreak/>
        <w:t>international fora.  The strategy approaches Inuit health by identifying a number of uniquely Inuit social determinants and other factors that impact Inuit health.  It identifies mental health as a key concern and as one of the highest priority health issues, and names child and youth health as one of the overarching principles underpinning a strategy for health improvement.</w:t>
      </w:r>
    </w:p>
    <w:p w:rsidR="00356327" w:rsidRPr="00716249" w:rsidRDefault="00356327" w:rsidP="00A060FF">
      <w:pPr>
        <w:autoSpaceDE w:val="0"/>
        <w:autoSpaceDN w:val="0"/>
        <w:adjustRightInd w:val="0"/>
        <w:spacing w:after="0" w:line="240" w:lineRule="auto"/>
        <w:contextualSpacing/>
        <w:rPr>
          <w:rFonts w:cs="Helvetica"/>
          <w:sz w:val="24"/>
        </w:rPr>
      </w:pPr>
    </w:p>
    <w:p w:rsidR="00356327" w:rsidRPr="00716249" w:rsidRDefault="005F7BB1" w:rsidP="00A060FF">
      <w:pPr>
        <w:autoSpaceDE w:val="0"/>
        <w:autoSpaceDN w:val="0"/>
        <w:adjustRightInd w:val="0"/>
        <w:spacing w:after="0" w:line="240" w:lineRule="auto"/>
        <w:contextualSpacing/>
        <w:rPr>
          <w:sz w:val="24"/>
        </w:rPr>
      </w:pPr>
      <w:r w:rsidRPr="00716249">
        <w:rPr>
          <w:rFonts w:cs="Helvetica"/>
          <w:sz w:val="24"/>
        </w:rPr>
        <w:t xml:space="preserve">As signatories to numerous international human rights covenants, states have </w:t>
      </w:r>
      <w:r w:rsidRPr="00716249">
        <w:rPr>
          <w:sz w:val="24"/>
        </w:rPr>
        <w:t xml:space="preserve">obligations to ensure the “highest attainable standard” of health for its citizens.  The right to health extends to the enjoyment of all the conditions, facilities and services </w:t>
      </w:r>
      <w:r w:rsidRPr="00716249">
        <w:rPr>
          <w:i/>
          <w:sz w:val="24"/>
        </w:rPr>
        <w:t>necessary</w:t>
      </w:r>
      <w:r w:rsidRPr="00716249">
        <w:rPr>
          <w:sz w:val="24"/>
        </w:rPr>
        <w:t xml:space="preserve"> for attaining healthy individuals and communities.  For Indigenous peoples, such as Inuit, forced assimilation, political and economic marginalization, and poverty experienced under colonialism lead to a </w:t>
      </w:r>
      <w:r w:rsidR="009560A7">
        <w:rPr>
          <w:sz w:val="24"/>
        </w:rPr>
        <w:t xml:space="preserve">lack of control over health and, for some, </w:t>
      </w:r>
      <w:r w:rsidRPr="00716249">
        <w:rPr>
          <w:sz w:val="24"/>
        </w:rPr>
        <w:t xml:space="preserve">extremely poor mental health outcomes.  Under articles 23 and 24 of the UN Declaration on the Rights of Indigenous Peoples, Indigenous peoples have </w:t>
      </w:r>
      <w:r w:rsidRPr="00716249">
        <w:rPr>
          <w:rFonts w:eastAsia="Calibri" w:cs="Times New Roman"/>
          <w:sz w:val="24"/>
        </w:rPr>
        <w:t xml:space="preserve">an equal right to the enjoyment of the highest attainable standard of physical and mental health, as well as the right to develop and administer health </w:t>
      </w:r>
      <w:r w:rsidR="000307A4" w:rsidRPr="00716249">
        <w:rPr>
          <w:rFonts w:eastAsia="Calibri" w:cs="Times New Roman"/>
          <w:sz w:val="24"/>
        </w:rPr>
        <w:t>program</w:t>
      </w:r>
      <w:r w:rsidRPr="00716249">
        <w:rPr>
          <w:rFonts w:eastAsia="Calibri" w:cs="Times New Roman"/>
          <w:sz w:val="24"/>
        </w:rPr>
        <w:t xml:space="preserve">s affecting them.  </w:t>
      </w:r>
      <w:r w:rsidRPr="00716249">
        <w:rPr>
          <w:sz w:val="24"/>
        </w:rPr>
        <w:t xml:space="preserve">The literature on Inuit mental health is consistent in underlining the importance of having access to culturally appropriate programs that are Inuit-specific, and the need for more Inuit control over services and approaches to mental health.   </w:t>
      </w:r>
    </w:p>
    <w:p w:rsidR="00356327" w:rsidRPr="00716249" w:rsidRDefault="00356327" w:rsidP="00A060FF">
      <w:pPr>
        <w:autoSpaceDE w:val="0"/>
        <w:autoSpaceDN w:val="0"/>
        <w:adjustRightInd w:val="0"/>
        <w:spacing w:after="0" w:line="240" w:lineRule="auto"/>
        <w:contextualSpacing/>
        <w:rPr>
          <w:rFonts w:cs="Helvetica"/>
          <w:sz w:val="24"/>
        </w:rPr>
      </w:pPr>
    </w:p>
    <w:p w:rsidR="005F7BB1" w:rsidRPr="00716249" w:rsidRDefault="005B372D" w:rsidP="005B372D">
      <w:pPr>
        <w:autoSpaceDE w:val="0"/>
        <w:autoSpaceDN w:val="0"/>
        <w:adjustRightInd w:val="0"/>
        <w:spacing w:after="0" w:line="240" w:lineRule="auto"/>
        <w:contextualSpacing/>
        <w:rPr>
          <w:sz w:val="24"/>
        </w:rPr>
      </w:pPr>
      <w:r>
        <w:rPr>
          <w:sz w:val="24"/>
        </w:rPr>
        <w:t>It is in this context that ICC has</w:t>
      </w:r>
      <w:r w:rsidR="005F7BB1" w:rsidRPr="00716249">
        <w:rPr>
          <w:sz w:val="24"/>
        </w:rPr>
        <w:t xml:space="preserve"> chosen to focus this submission on the mental health and well-being of Inuit children and youth.  First, we outline culturally-relevant notions of </w:t>
      </w:r>
      <w:r w:rsidR="00D337C9" w:rsidRPr="00716249">
        <w:rPr>
          <w:sz w:val="24"/>
        </w:rPr>
        <w:t xml:space="preserve">well-being </w:t>
      </w:r>
      <w:r w:rsidR="005F7BB1" w:rsidRPr="00716249">
        <w:rPr>
          <w:sz w:val="24"/>
        </w:rPr>
        <w:t xml:space="preserve">to Inuit, and how mental health features in Inuit conceptions of health.  Second, we provide </w:t>
      </w:r>
      <w:r w:rsidR="00793941" w:rsidRPr="00716249">
        <w:rPr>
          <w:sz w:val="24"/>
        </w:rPr>
        <w:t xml:space="preserve">a </w:t>
      </w:r>
      <w:r w:rsidR="00853541" w:rsidRPr="00716249">
        <w:rPr>
          <w:sz w:val="24"/>
        </w:rPr>
        <w:t xml:space="preserve">brief </w:t>
      </w:r>
      <w:r w:rsidR="005F7BB1" w:rsidRPr="00716249">
        <w:rPr>
          <w:sz w:val="24"/>
        </w:rPr>
        <w:t xml:space="preserve">overview of the programs, policies, and services for Inuit youth in the circumpolar north.  Finally, we evaluate how the right to mental health for Inuit children and youth can be advanced by relying on Inuit understandings of well-being and health. </w:t>
      </w:r>
      <w:r w:rsidR="00D337C9" w:rsidRPr="00716249">
        <w:rPr>
          <w:sz w:val="24"/>
        </w:rPr>
        <w:t xml:space="preserve"> We define well-being in terms </w:t>
      </w:r>
      <w:r w:rsidR="0095205A" w:rsidRPr="00716249">
        <w:rPr>
          <w:sz w:val="24"/>
        </w:rPr>
        <w:t xml:space="preserve">of the </w:t>
      </w:r>
      <w:r w:rsidR="00867873" w:rsidRPr="00716249">
        <w:rPr>
          <w:sz w:val="24"/>
        </w:rPr>
        <w:t>strength that comes from being integrated within a world of human and non-human relations</w:t>
      </w:r>
      <w:r w:rsidR="0095205A" w:rsidRPr="00716249">
        <w:rPr>
          <w:sz w:val="24"/>
        </w:rPr>
        <w:t xml:space="preserve">, </w:t>
      </w:r>
      <w:r w:rsidR="00867873" w:rsidRPr="00716249">
        <w:rPr>
          <w:sz w:val="24"/>
        </w:rPr>
        <w:t xml:space="preserve">eating </w:t>
      </w:r>
      <w:r w:rsidR="0095205A" w:rsidRPr="00716249">
        <w:rPr>
          <w:sz w:val="24"/>
        </w:rPr>
        <w:t xml:space="preserve">traditional foods, being on the land, and </w:t>
      </w:r>
      <w:r w:rsidR="00867873" w:rsidRPr="00716249">
        <w:rPr>
          <w:sz w:val="24"/>
        </w:rPr>
        <w:t>communicating well</w:t>
      </w:r>
      <w:r w:rsidR="00696566" w:rsidRPr="00716249">
        <w:rPr>
          <w:sz w:val="24"/>
        </w:rPr>
        <w:t xml:space="preserve"> </w:t>
      </w:r>
      <w:r w:rsidR="00867873" w:rsidRPr="00716249">
        <w:rPr>
          <w:sz w:val="24"/>
        </w:rPr>
        <w:t xml:space="preserve">within families and between generations </w:t>
      </w:r>
      <w:r w:rsidR="00696566" w:rsidRPr="00716249">
        <w:rPr>
          <w:sz w:val="24"/>
        </w:rPr>
        <w:t>(Kral 2003)</w:t>
      </w:r>
      <w:r w:rsidR="0095205A" w:rsidRPr="00716249">
        <w:rPr>
          <w:sz w:val="24"/>
        </w:rPr>
        <w:t xml:space="preserve">.   </w:t>
      </w:r>
    </w:p>
    <w:p w:rsidR="00356327" w:rsidRPr="00716249" w:rsidRDefault="00356327" w:rsidP="00A060FF">
      <w:pPr>
        <w:spacing w:after="0" w:line="240" w:lineRule="auto"/>
        <w:contextualSpacing/>
        <w:rPr>
          <w:sz w:val="24"/>
        </w:rPr>
      </w:pPr>
    </w:p>
    <w:p w:rsidR="00356327" w:rsidRPr="00716249" w:rsidRDefault="00E859A3" w:rsidP="00A060FF">
      <w:pPr>
        <w:widowControl w:val="0"/>
        <w:autoSpaceDE w:val="0"/>
        <w:autoSpaceDN w:val="0"/>
        <w:adjustRightInd w:val="0"/>
        <w:spacing w:after="0" w:line="240" w:lineRule="auto"/>
        <w:contextualSpacing/>
        <w:rPr>
          <w:b/>
          <w:sz w:val="24"/>
        </w:rPr>
      </w:pPr>
      <w:r w:rsidRPr="00716249">
        <w:rPr>
          <w:b/>
          <w:sz w:val="24"/>
        </w:rPr>
        <w:t>BALANCING INUIT AND ‘WESTERN’ APPROACHES TO HEALTH</w:t>
      </w:r>
    </w:p>
    <w:p w:rsidR="00356327" w:rsidRPr="00716249" w:rsidRDefault="005F7BB1" w:rsidP="00A060FF">
      <w:pPr>
        <w:widowControl w:val="0"/>
        <w:autoSpaceDE w:val="0"/>
        <w:autoSpaceDN w:val="0"/>
        <w:adjustRightInd w:val="0"/>
        <w:spacing w:after="0" w:line="240" w:lineRule="auto"/>
        <w:contextualSpacing/>
        <w:rPr>
          <w:sz w:val="24"/>
        </w:rPr>
      </w:pPr>
      <w:r w:rsidRPr="00716249">
        <w:rPr>
          <w:sz w:val="24"/>
        </w:rPr>
        <w:t>At the Circumpolar Inuit Health Summit hosted by ICC in 2009 the participants identified a number of principles that needed to underpin improvements to Inuit health and wellness.  Amongst these they stated that:</w:t>
      </w:r>
    </w:p>
    <w:p w:rsidR="00356327" w:rsidRPr="00716249" w:rsidRDefault="005F7BB1" w:rsidP="00A060FF">
      <w:pPr>
        <w:widowControl w:val="0"/>
        <w:numPr>
          <w:ilvl w:val="0"/>
          <w:numId w:val="1"/>
        </w:numPr>
        <w:autoSpaceDE w:val="0"/>
        <w:autoSpaceDN w:val="0"/>
        <w:adjustRightInd w:val="0"/>
        <w:spacing w:after="0" w:line="240" w:lineRule="auto"/>
        <w:contextualSpacing/>
        <w:rPr>
          <w:sz w:val="24"/>
        </w:rPr>
      </w:pPr>
      <w:r w:rsidRPr="00716249">
        <w:rPr>
          <w:sz w:val="24"/>
        </w:rPr>
        <w:t>Fostering traditional values with the help of elders is essential as communities wrestle with the challenges of balancing traditional and modern approaches to health and other social issues; and</w:t>
      </w:r>
    </w:p>
    <w:p w:rsidR="00356327" w:rsidRPr="00716249" w:rsidRDefault="005F7BB1" w:rsidP="00A060FF">
      <w:pPr>
        <w:widowControl w:val="0"/>
        <w:numPr>
          <w:ilvl w:val="0"/>
          <w:numId w:val="1"/>
        </w:numPr>
        <w:autoSpaceDE w:val="0"/>
        <w:autoSpaceDN w:val="0"/>
        <w:adjustRightInd w:val="0"/>
        <w:spacing w:after="0" w:line="240" w:lineRule="auto"/>
        <w:contextualSpacing/>
        <w:rPr>
          <w:sz w:val="24"/>
        </w:rPr>
      </w:pPr>
      <w:r w:rsidRPr="00716249">
        <w:rPr>
          <w:sz w:val="24"/>
        </w:rPr>
        <w:t xml:space="preserve">Individuals must take responsibility for their own health, families must take responsibility for ensuring the health and wellness of their children and communities must take ownership over responses to emerging crises and rely less on external support (ICC n.d., p. 5).  </w:t>
      </w:r>
    </w:p>
    <w:p w:rsidR="00356327" w:rsidRPr="00716249" w:rsidRDefault="00356327" w:rsidP="00A060FF">
      <w:pPr>
        <w:widowControl w:val="0"/>
        <w:autoSpaceDE w:val="0"/>
        <w:autoSpaceDN w:val="0"/>
        <w:adjustRightInd w:val="0"/>
        <w:spacing w:after="0" w:line="240" w:lineRule="auto"/>
        <w:contextualSpacing/>
        <w:rPr>
          <w:sz w:val="24"/>
        </w:rPr>
      </w:pPr>
    </w:p>
    <w:p w:rsidR="00356327" w:rsidRPr="00716249" w:rsidRDefault="005F7BB1" w:rsidP="00A060FF">
      <w:pPr>
        <w:widowControl w:val="0"/>
        <w:autoSpaceDE w:val="0"/>
        <w:autoSpaceDN w:val="0"/>
        <w:adjustRightInd w:val="0"/>
        <w:spacing w:after="0" w:line="240" w:lineRule="auto"/>
        <w:contextualSpacing/>
        <w:rPr>
          <w:sz w:val="24"/>
        </w:rPr>
      </w:pPr>
      <w:r w:rsidRPr="00716249">
        <w:rPr>
          <w:sz w:val="24"/>
        </w:rPr>
        <w:t xml:space="preserve">Inuit are therefore aware not only that their own traditions must inform how health is conceived and delivered, but also that they must play a role in this process. </w:t>
      </w:r>
      <w:r w:rsidR="00652F8A">
        <w:rPr>
          <w:sz w:val="24"/>
        </w:rPr>
        <w:t xml:space="preserve"> </w:t>
      </w:r>
      <w:r w:rsidRPr="00716249">
        <w:rPr>
          <w:sz w:val="24"/>
        </w:rPr>
        <w:t xml:space="preserve">Developing this sense of agency requires that Inuit recognize and respond to the ways in which their experience of colonialism has forced them to adapt to non-Inuit understandings of health built into the </w:t>
      </w:r>
      <w:r w:rsidRPr="00716249">
        <w:rPr>
          <w:sz w:val="24"/>
        </w:rPr>
        <w:lastRenderedPageBreak/>
        <w:t>delivery of healthcare.  As a result,</w:t>
      </w:r>
      <w:r w:rsidR="009560A7">
        <w:rPr>
          <w:sz w:val="24"/>
        </w:rPr>
        <w:t xml:space="preserve"> for some Inuit taking ownership of their own health has been a challenge</w:t>
      </w:r>
      <w:r w:rsidR="00652F8A">
        <w:rPr>
          <w:sz w:val="24"/>
        </w:rPr>
        <w:t>.  The idea of ‘cultural safety’</w:t>
      </w:r>
      <w:r w:rsidRPr="00716249">
        <w:rPr>
          <w:sz w:val="24"/>
        </w:rPr>
        <w:t xml:space="preserve"> helps both to understand this dynamic and address how healthcare systems can be evaluated and transformed to empower Indigenous peoples.  </w:t>
      </w:r>
    </w:p>
    <w:p w:rsidR="00356327" w:rsidRPr="00716249" w:rsidRDefault="00356327" w:rsidP="00A060FF">
      <w:pPr>
        <w:widowControl w:val="0"/>
        <w:autoSpaceDE w:val="0"/>
        <w:autoSpaceDN w:val="0"/>
        <w:adjustRightInd w:val="0"/>
        <w:spacing w:after="0" w:line="240" w:lineRule="auto"/>
        <w:contextualSpacing/>
        <w:rPr>
          <w:sz w:val="24"/>
        </w:rPr>
      </w:pPr>
    </w:p>
    <w:p w:rsidR="00356327" w:rsidRPr="00716249" w:rsidRDefault="005F7BB1" w:rsidP="00A060FF">
      <w:pPr>
        <w:widowControl w:val="0"/>
        <w:autoSpaceDE w:val="0"/>
        <w:autoSpaceDN w:val="0"/>
        <w:adjustRightInd w:val="0"/>
        <w:spacing w:after="0" w:line="240" w:lineRule="auto"/>
        <w:contextualSpacing/>
        <w:rPr>
          <w:b/>
          <w:sz w:val="24"/>
        </w:rPr>
      </w:pPr>
      <w:r w:rsidRPr="00716249">
        <w:rPr>
          <w:b/>
          <w:sz w:val="24"/>
        </w:rPr>
        <w:t xml:space="preserve">Cultural </w:t>
      </w:r>
      <w:r w:rsidR="00257594" w:rsidRPr="00716249">
        <w:rPr>
          <w:b/>
          <w:sz w:val="24"/>
        </w:rPr>
        <w:t>S</w:t>
      </w:r>
      <w:r w:rsidRPr="00716249">
        <w:rPr>
          <w:b/>
          <w:sz w:val="24"/>
        </w:rPr>
        <w:t>afety</w:t>
      </w:r>
    </w:p>
    <w:p w:rsidR="00356327" w:rsidRPr="00716249" w:rsidRDefault="005F7BB1" w:rsidP="00A060FF">
      <w:pPr>
        <w:widowControl w:val="0"/>
        <w:autoSpaceDE w:val="0"/>
        <w:autoSpaceDN w:val="0"/>
        <w:adjustRightInd w:val="0"/>
        <w:spacing w:after="0" w:line="240" w:lineRule="auto"/>
        <w:contextualSpacing/>
        <w:rPr>
          <w:sz w:val="24"/>
        </w:rPr>
      </w:pPr>
      <w:r w:rsidRPr="00716249">
        <w:rPr>
          <w:sz w:val="24"/>
        </w:rPr>
        <w:t>Cultural safety stresses that Indigenous peoples’ health must be understood within the context of colonialism and the unequal power relations built into settler colonial societies</w:t>
      </w:r>
      <w:r w:rsidR="00466822" w:rsidRPr="00716249">
        <w:rPr>
          <w:sz w:val="24"/>
        </w:rPr>
        <w:t>.  It underscores that these dynamics</w:t>
      </w:r>
      <w:r w:rsidRPr="00716249">
        <w:rPr>
          <w:sz w:val="24"/>
        </w:rPr>
        <w:t xml:space="preserve"> are also expressed in the delivery of healthcare (Gerlach 2012).  As a result, Indigenous peoples can experience a sense of risk when they engage with the healthcare system in which they feel demeaned, diminished, and disempowered.  In contrast, healthcare systems that seek to provide environments of cultural safety underscore the creation of environments in which Indigenous peoples feel recognized and respected so that they are partners in their healthcare (Inuit Tuttarvingat 2009).</w:t>
      </w:r>
      <w:r w:rsidR="00356327" w:rsidRPr="00716249">
        <w:rPr>
          <w:sz w:val="24"/>
        </w:rPr>
        <w:t xml:space="preserve">  </w:t>
      </w:r>
      <w:r w:rsidRPr="00716249">
        <w:rPr>
          <w:sz w:val="24"/>
        </w:rPr>
        <w:t xml:space="preserve">According to Canada’s </w:t>
      </w:r>
      <w:r w:rsidR="005D5218">
        <w:rPr>
          <w:sz w:val="24"/>
        </w:rPr>
        <w:t xml:space="preserve">former </w:t>
      </w:r>
      <w:r w:rsidRPr="00716249">
        <w:rPr>
          <w:sz w:val="24"/>
        </w:rPr>
        <w:t>National Aboriginal Health Organization “</w:t>
      </w:r>
      <w:r w:rsidR="00193B62" w:rsidRPr="00716249">
        <w:rPr>
          <w:sz w:val="24"/>
        </w:rPr>
        <w:t>c</w:t>
      </w:r>
      <w:r w:rsidRPr="00716249">
        <w:rPr>
          <w:sz w:val="24"/>
        </w:rPr>
        <w:t xml:space="preserve">ultural safety refers to what is felt or experienced by a patient when a health care provider communicates with the patient in a respectful, inclusive way, empowers the patient in decision-making and builds a health care relationship where the patient and provider work together as a team to ensure maximum effectiveness of care” (NAHO 2008, p. 19).  To establish this sense of cultural safety the people and institutions involved in the delivery of healthcare must critically analyze how their understandings of health and wellness are culturally informed; they must </w:t>
      </w:r>
      <w:r w:rsidR="00C76204" w:rsidRPr="00716249">
        <w:rPr>
          <w:sz w:val="24"/>
        </w:rPr>
        <w:t xml:space="preserve">also </w:t>
      </w:r>
      <w:r w:rsidRPr="00716249">
        <w:rPr>
          <w:sz w:val="24"/>
        </w:rPr>
        <w:t xml:space="preserve">become conscious of the ways in which these assumptions become taken-for-granted in their practices and policies, which can ultimately give rise to health inequities. </w:t>
      </w:r>
    </w:p>
    <w:p w:rsidR="00356327" w:rsidRPr="00716249" w:rsidRDefault="005F7BB1" w:rsidP="00A060FF">
      <w:pPr>
        <w:widowControl w:val="0"/>
        <w:autoSpaceDE w:val="0"/>
        <w:autoSpaceDN w:val="0"/>
        <w:adjustRightInd w:val="0"/>
        <w:spacing w:after="0" w:line="240" w:lineRule="auto"/>
        <w:contextualSpacing/>
        <w:rPr>
          <w:sz w:val="24"/>
        </w:rPr>
      </w:pPr>
      <w:r w:rsidRPr="00716249">
        <w:rPr>
          <w:sz w:val="24"/>
        </w:rPr>
        <w:t xml:space="preserve"> </w:t>
      </w:r>
    </w:p>
    <w:p w:rsidR="00356327" w:rsidRPr="00716249" w:rsidRDefault="00C76204" w:rsidP="00A060FF">
      <w:pPr>
        <w:widowControl w:val="0"/>
        <w:autoSpaceDE w:val="0"/>
        <w:autoSpaceDN w:val="0"/>
        <w:adjustRightInd w:val="0"/>
        <w:spacing w:after="0" w:line="240" w:lineRule="auto"/>
        <w:contextualSpacing/>
        <w:rPr>
          <w:sz w:val="24"/>
        </w:rPr>
      </w:pPr>
      <w:r w:rsidRPr="00716249">
        <w:rPr>
          <w:sz w:val="24"/>
        </w:rPr>
        <w:t>Further, e</w:t>
      </w:r>
      <w:r w:rsidR="005F7BB1" w:rsidRPr="00716249">
        <w:rPr>
          <w:sz w:val="24"/>
        </w:rPr>
        <w:t xml:space="preserve">stablishing culturally safe healthcare requires an understanding of Indigenous peoples’ own </w:t>
      </w:r>
      <w:r w:rsidR="00B007F2" w:rsidRPr="00716249">
        <w:rPr>
          <w:sz w:val="24"/>
        </w:rPr>
        <w:t xml:space="preserve">knowledge </w:t>
      </w:r>
      <w:r w:rsidR="005F7BB1" w:rsidRPr="00716249">
        <w:rPr>
          <w:sz w:val="24"/>
        </w:rPr>
        <w:t xml:space="preserve">of health and </w:t>
      </w:r>
      <w:r w:rsidR="00CD0188" w:rsidRPr="00716249">
        <w:rPr>
          <w:sz w:val="24"/>
        </w:rPr>
        <w:t xml:space="preserve">understandings of </w:t>
      </w:r>
      <w:r w:rsidR="002F34E8" w:rsidRPr="00716249">
        <w:rPr>
          <w:sz w:val="24"/>
        </w:rPr>
        <w:t xml:space="preserve">the relationships that contribute to </w:t>
      </w:r>
      <w:r w:rsidR="005F7BB1" w:rsidRPr="00716249">
        <w:rPr>
          <w:sz w:val="24"/>
        </w:rPr>
        <w:t>well</w:t>
      </w:r>
      <w:r w:rsidR="008A1A2E" w:rsidRPr="00716249">
        <w:rPr>
          <w:sz w:val="24"/>
        </w:rPr>
        <w:t>-being</w:t>
      </w:r>
      <w:r w:rsidR="005F7BB1" w:rsidRPr="00716249">
        <w:rPr>
          <w:sz w:val="24"/>
        </w:rPr>
        <w:t xml:space="preserve">.  In the next section, we draw upon the opinions expressed by elders to identify some of the central notions of health and </w:t>
      </w:r>
      <w:r w:rsidR="00E359B7" w:rsidRPr="00716249">
        <w:rPr>
          <w:sz w:val="24"/>
        </w:rPr>
        <w:t xml:space="preserve">well-being </w:t>
      </w:r>
      <w:r w:rsidR="005F7BB1" w:rsidRPr="00716249">
        <w:rPr>
          <w:sz w:val="24"/>
        </w:rPr>
        <w:t xml:space="preserve">from an Inuit perspective, and pull out some of the ways in which these are expressed with respect to the mental health of children and youth.  </w:t>
      </w:r>
    </w:p>
    <w:p w:rsidR="00356327" w:rsidRPr="00716249" w:rsidRDefault="00356327" w:rsidP="00A060FF">
      <w:pPr>
        <w:widowControl w:val="0"/>
        <w:autoSpaceDE w:val="0"/>
        <w:autoSpaceDN w:val="0"/>
        <w:adjustRightInd w:val="0"/>
        <w:spacing w:after="0" w:line="240" w:lineRule="auto"/>
        <w:contextualSpacing/>
        <w:rPr>
          <w:sz w:val="24"/>
        </w:rPr>
      </w:pPr>
    </w:p>
    <w:p w:rsidR="00356327" w:rsidRPr="00716249" w:rsidRDefault="00E859A3" w:rsidP="00A060FF">
      <w:pPr>
        <w:widowControl w:val="0"/>
        <w:autoSpaceDE w:val="0"/>
        <w:autoSpaceDN w:val="0"/>
        <w:adjustRightInd w:val="0"/>
        <w:spacing w:after="0" w:line="240" w:lineRule="auto"/>
        <w:contextualSpacing/>
        <w:rPr>
          <w:b/>
          <w:sz w:val="24"/>
        </w:rPr>
      </w:pPr>
      <w:r w:rsidRPr="00716249">
        <w:rPr>
          <w:b/>
          <w:sz w:val="24"/>
        </w:rPr>
        <w:t>Inuit Perspectives of Physical and Mental Health and Well-Being</w:t>
      </w:r>
    </w:p>
    <w:p w:rsidR="00356327" w:rsidRPr="00716249" w:rsidRDefault="005F7BB1" w:rsidP="00A060FF">
      <w:pPr>
        <w:spacing w:after="0" w:line="240" w:lineRule="auto"/>
        <w:contextualSpacing/>
        <w:rPr>
          <w:sz w:val="24"/>
        </w:rPr>
      </w:pPr>
      <w:r w:rsidRPr="00716249">
        <w:rPr>
          <w:sz w:val="24"/>
        </w:rPr>
        <w:t xml:space="preserve">In discussing issues of health and </w:t>
      </w:r>
      <w:r w:rsidR="005D480C" w:rsidRPr="00716249">
        <w:rPr>
          <w:sz w:val="24"/>
        </w:rPr>
        <w:t xml:space="preserve">well-being </w:t>
      </w:r>
      <w:r w:rsidRPr="00716249">
        <w:rPr>
          <w:sz w:val="24"/>
        </w:rPr>
        <w:t xml:space="preserve">Inuit elders generally hold that it is important to develop a strong mind and a resilient body.  Specific techniques for health can only be understood in the context of larger concepts and values that are </w:t>
      </w:r>
      <w:r w:rsidR="00193B62" w:rsidRPr="00716249">
        <w:rPr>
          <w:sz w:val="24"/>
        </w:rPr>
        <w:t>in part</w:t>
      </w:r>
      <w:r w:rsidR="009560A7">
        <w:rPr>
          <w:sz w:val="24"/>
        </w:rPr>
        <w:t xml:space="preserve"> spiritual</w:t>
      </w:r>
      <w:r w:rsidRPr="00716249">
        <w:rPr>
          <w:sz w:val="24"/>
        </w:rPr>
        <w:t xml:space="preserve">.  For Inuit elders, the body and mind are connected not only to one another, but also to the larger world they inhabit.  A healthy body and a strong mind must be comprehended as being in relationship with all components of the universe.  </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contextualSpacing/>
        <w:rPr>
          <w:sz w:val="24"/>
        </w:rPr>
      </w:pPr>
      <w:r w:rsidRPr="00716249">
        <w:rPr>
          <w:sz w:val="24"/>
        </w:rPr>
        <w:t xml:space="preserve">Good health must not be conceived as </w:t>
      </w:r>
      <w:r w:rsidRPr="00716249">
        <w:rPr>
          <w:i/>
          <w:sz w:val="24"/>
        </w:rPr>
        <w:t>personal</w:t>
      </w:r>
      <w:r w:rsidRPr="00716249">
        <w:rPr>
          <w:sz w:val="24"/>
        </w:rPr>
        <w:t xml:space="preserve">, but rather it requires that individuals establish harmonious relations that integrate a person within an encompassing social environment.  People’s health and </w:t>
      </w:r>
      <w:r w:rsidR="005D480C" w:rsidRPr="00716249">
        <w:rPr>
          <w:sz w:val="24"/>
        </w:rPr>
        <w:t xml:space="preserve">well-being </w:t>
      </w:r>
      <w:r w:rsidRPr="00716249">
        <w:rPr>
          <w:sz w:val="24"/>
        </w:rPr>
        <w:t xml:space="preserve">reflect the quality of their relations with others in their family, in their community, with the animals, </w:t>
      </w:r>
      <w:r w:rsidR="008463B2" w:rsidRPr="00716249">
        <w:rPr>
          <w:sz w:val="24"/>
        </w:rPr>
        <w:t xml:space="preserve">and </w:t>
      </w:r>
      <w:r w:rsidRPr="00716249">
        <w:rPr>
          <w:sz w:val="24"/>
        </w:rPr>
        <w:t xml:space="preserve">with </w:t>
      </w:r>
      <w:r w:rsidR="008463B2" w:rsidRPr="00716249">
        <w:rPr>
          <w:sz w:val="24"/>
        </w:rPr>
        <w:t xml:space="preserve">the larger </w:t>
      </w:r>
      <w:r w:rsidRPr="00716249">
        <w:rPr>
          <w:sz w:val="24"/>
        </w:rPr>
        <w:t xml:space="preserve">world.  </w:t>
      </w:r>
      <w:r w:rsidR="004E5FD6" w:rsidRPr="00716249">
        <w:rPr>
          <w:sz w:val="24"/>
        </w:rPr>
        <w:t xml:space="preserve">In order to cultivate a strong mind Inuit must therefore pay attention to the quality of their relationships with the people </w:t>
      </w:r>
      <w:r w:rsidR="004E5FD6" w:rsidRPr="00716249">
        <w:rPr>
          <w:sz w:val="24"/>
        </w:rPr>
        <w:lastRenderedPageBreak/>
        <w:t xml:space="preserve">and environment around them, with those who came before them, and with the spiritual forces that surround them.  </w:t>
      </w:r>
      <w:r w:rsidRPr="00716249">
        <w:rPr>
          <w:sz w:val="24"/>
        </w:rPr>
        <w:t xml:space="preserve">For example, a Yup’ik elder from Alaska stressed that people’s </w:t>
      </w:r>
      <w:r w:rsidR="008463B2" w:rsidRPr="00716249">
        <w:rPr>
          <w:sz w:val="24"/>
        </w:rPr>
        <w:t xml:space="preserve">well-being </w:t>
      </w:r>
      <w:r w:rsidRPr="00716249">
        <w:rPr>
          <w:sz w:val="24"/>
        </w:rPr>
        <w:t xml:space="preserve">must first be conceived in the context of </w:t>
      </w:r>
      <w:r w:rsidRPr="00716249">
        <w:rPr>
          <w:i/>
          <w:sz w:val="24"/>
        </w:rPr>
        <w:t>ellam yua</w:t>
      </w:r>
      <w:r w:rsidRPr="00716249">
        <w:rPr>
          <w:sz w:val="24"/>
        </w:rPr>
        <w:t xml:space="preserve">, the spirit of the universe.  The Yupiit and the animals inhabit a sentient world infused with spirit.  It is only in understanding and respecting the existence of </w:t>
      </w:r>
      <w:r w:rsidRPr="00716249">
        <w:rPr>
          <w:i/>
          <w:sz w:val="24"/>
        </w:rPr>
        <w:t>ellam yua</w:t>
      </w:r>
      <w:r w:rsidRPr="00716249">
        <w:rPr>
          <w:sz w:val="24"/>
        </w:rPr>
        <w:t xml:space="preserve"> that the Yup’ik ‘way of life’, ‘rules of life’, and ‘truth of life develop’ together combine to contribute to people’s </w:t>
      </w:r>
      <w:r w:rsidR="00193B62" w:rsidRPr="00716249">
        <w:rPr>
          <w:sz w:val="24"/>
        </w:rPr>
        <w:t xml:space="preserve">well-being </w:t>
      </w:r>
      <w:r w:rsidRPr="00716249">
        <w:rPr>
          <w:sz w:val="24"/>
        </w:rPr>
        <w:t>(Aynerak et al. 2014).  Thus elders often speak of the importance of prayer in helping to address people’s difficulties.  Such prayers can take many forms.  Elders from Alaska, for example, speak of ceremonies such as their traditional dances, as “a kind of prayer” that connect people to their larger community both living and dead (Aynerak et al. 2014, p. 94).</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contextualSpacing/>
        <w:rPr>
          <w:sz w:val="24"/>
        </w:rPr>
      </w:pPr>
      <w:r w:rsidRPr="00716249">
        <w:rPr>
          <w:sz w:val="24"/>
        </w:rPr>
        <w:t>Biological and mental disorders are often interpreted as the expression of a deterioration of the social order.  Sickness come</w:t>
      </w:r>
      <w:r w:rsidR="008961B1" w:rsidRPr="00716249">
        <w:rPr>
          <w:sz w:val="24"/>
        </w:rPr>
        <w:t>s</w:t>
      </w:r>
      <w:r w:rsidRPr="00716249">
        <w:rPr>
          <w:sz w:val="24"/>
        </w:rPr>
        <w:t xml:space="preserve"> from outside the body and travels through </w:t>
      </w:r>
      <w:r w:rsidR="008961B1" w:rsidRPr="00716249">
        <w:rPr>
          <w:sz w:val="24"/>
        </w:rPr>
        <w:t>it</w:t>
      </w:r>
      <w:r w:rsidRPr="00716249">
        <w:rPr>
          <w:sz w:val="24"/>
        </w:rPr>
        <w:t xml:space="preserve">.  </w:t>
      </w:r>
      <w:r w:rsidR="00193B62" w:rsidRPr="00716249">
        <w:rPr>
          <w:sz w:val="24"/>
        </w:rPr>
        <w:t>Regaining health</w:t>
      </w:r>
      <w:r w:rsidRPr="00716249">
        <w:rPr>
          <w:sz w:val="24"/>
        </w:rPr>
        <w:t xml:space="preserve"> requires that the source of the sickness </w:t>
      </w:r>
      <w:r w:rsidR="008961B1" w:rsidRPr="00716249">
        <w:rPr>
          <w:sz w:val="24"/>
        </w:rPr>
        <w:t xml:space="preserve">passes </w:t>
      </w:r>
      <w:r w:rsidRPr="00716249">
        <w:rPr>
          <w:sz w:val="24"/>
        </w:rPr>
        <w:t xml:space="preserve">out of the body.  </w:t>
      </w:r>
      <w:r w:rsidR="008961B1" w:rsidRPr="00716249">
        <w:rPr>
          <w:sz w:val="24"/>
        </w:rPr>
        <w:t>For this reason s</w:t>
      </w:r>
      <w:r w:rsidRPr="00716249">
        <w:rPr>
          <w:sz w:val="24"/>
        </w:rPr>
        <w:t xml:space="preserve">uccessful healing of the body and mind entails two important processes: </w:t>
      </w:r>
    </w:p>
    <w:p w:rsidR="00356327" w:rsidRPr="00716249" w:rsidRDefault="005F7BB1" w:rsidP="00A060FF">
      <w:pPr>
        <w:widowControl w:val="0"/>
        <w:numPr>
          <w:ilvl w:val="0"/>
          <w:numId w:val="2"/>
        </w:numPr>
        <w:autoSpaceDE w:val="0"/>
        <w:autoSpaceDN w:val="0"/>
        <w:adjustRightInd w:val="0"/>
        <w:spacing w:after="0" w:line="240" w:lineRule="auto"/>
        <w:contextualSpacing/>
        <w:rPr>
          <w:sz w:val="24"/>
        </w:rPr>
      </w:pPr>
      <w:r w:rsidRPr="00716249">
        <w:rPr>
          <w:sz w:val="24"/>
        </w:rPr>
        <w:t>extraction of the offensive element from the body (or the need to talk to a reliable person in case of depression); and</w:t>
      </w:r>
    </w:p>
    <w:p w:rsidR="00356327" w:rsidRPr="00716249" w:rsidRDefault="005F7BB1" w:rsidP="00A060FF">
      <w:pPr>
        <w:widowControl w:val="0"/>
        <w:numPr>
          <w:ilvl w:val="0"/>
          <w:numId w:val="2"/>
        </w:numPr>
        <w:autoSpaceDE w:val="0"/>
        <w:autoSpaceDN w:val="0"/>
        <w:adjustRightInd w:val="0"/>
        <w:spacing w:after="0" w:line="240" w:lineRule="auto"/>
        <w:contextualSpacing/>
        <w:rPr>
          <w:sz w:val="24"/>
        </w:rPr>
      </w:pPr>
      <w:proofErr w:type="gramStart"/>
      <w:r w:rsidRPr="00716249">
        <w:rPr>
          <w:sz w:val="24"/>
        </w:rPr>
        <w:t>rehabilitation</w:t>
      </w:r>
      <w:proofErr w:type="gramEnd"/>
      <w:r w:rsidRPr="00716249">
        <w:rPr>
          <w:sz w:val="24"/>
        </w:rPr>
        <w:t xml:space="preserve"> of the sick person in the community and eventually among the ancestors (human or spirits) (Ootoova et al. 2001, p. 2).</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contextualSpacing/>
        <w:rPr>
          <w:sz w:val="24"/>
        </w:rPr>
      </w:pPr>
      <w:r w:rsidRPr="00716249">
        <w:rPr>
          <w:sz w:val="24"/>
        </w:rPr>
        <w:t xml:space="preserve">Amongst other things a strong mind requires that people learn not to panic in difficult and/or new situations (Ootoova et al. 2001; Pauktuutit 2006).  In developing such a capacity one </w:t>
      </w:r>
      <w:r w:rsidR="008961B1" w:rsidRPr="00716249">
        <w:rPr>
          <w:sz w:val="24"/>
        </w:rPr>
        <w:t xml:space="preserve">must learn to </w:t>
      </w:r>
      <w:r w:rsidRPr="00716249">
        <w:rPr>
          <w:sz w:val="24"/>
        </w:rPr>
        <w:t>remain calm, and overcome challenges.  If a person is confronted with an unfamiliar situation, they are inclined to withdraw, observe, and participate once they understand what is expected of them (Pauktuutit 2006).  This can have important impacts when Inuit are dealing with ‘Western’ healthcare professionals who might perceive Inuit as passive, and therefore are unaware of the degree to which their interventions are impositions on their Inuit patients</w:t>
      </w:r>
      <w:r w:rsidR="001A5CDD" w:rsidRPr="00716249">
        <w:rPr>
          <w:sz w:val="24"/>
        </w:rPr>
        <w:t>.</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contextualSpacing/>
        <w:rPr>
          <w:sz w:val="24"/>
        </w:rPr>
      </w:pPr>
      <w:r w:rsidRPr="00716249">
        <w:rPr>
          <w:sz w:val="24"/>
        </w:rPr>
        <w:t xml:space="preserve">Elders consistently speak of the power of words; they can either harm or strengthen people’s minds; sometimes they are necessary and sometimes they should be avoided.  Speaking of one’s hardships can strengthen people’s minds, which can then also help them to feel better physically.  As Canadian </w:t>
      </w:r>
      <w:r w:rsidR="001A5CDD" w:rsidRPr="00716249">
        <w:rPr>
          <w:sz w:val="24"/>
        </w:rPr>
        <w:t xml:space="preserve">Inuit </w:t>
      </w:r>
      <w:r w:rsidRPr="00716249">
        <w:rPr>
          <w:sz w:val="24"/>
        </w:rPr>
        <w:t>elder Ilisapi Ootoova said,</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ind w:left="720"/>
        <w:contextualSpacing/>
        <w:rPr>
          <w:sz w:val="24"/>
        </w:rPr>
      </w:pPr>
      <w:r w:rsidRPr="00716249">
        <w:rPr>
          <w:sz w:val="24"/>
        </w:rPr>
        <w:t>As we grow older we know for a fact that it is better to talk about things. We know the sea is calm on some days and rough on other days. It is hard trying to understand our young people today. We should tell them that the roughness will pass and the calmness will come again. It is hard to try and think about what kind of advice to give them. I try not to feel intimidated in situations I find threatening. I find comfort in expecting the rough seas to pass.  It is not only you young people who go through hard times, we elders do as well.  Only those who try and comfort each other and let things out can avoid getting chronically ill.  It is very tiring to live an unhappy life (Ootoova et al. 2001, p. 254).</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contextualSpacing/>
        <w:rPr>
          <w:sz w:val="24"/>
        </w:rPr>
      </w:pPr>
      <w:r w:rsidRPr="00716249">
        <w:rPr>
          <w:sz w:val="24"/>
        </w:rPr>
        <w:lastRenderedPageBreak/>
        <w:t xml:space="preserve">Yet it </w:t>
      </w:r>
      <w:r w:rsidR="001A5CDD" w:rsidRPr="00716249">
        <w:rPr>
          <w:sz w:val="24"/>
        </w:rPr>
        <w:t xml:space="preserve">is </w:t>
      </w:r>
      <w:r w:rsidRPr="00716249">
        <w:rPr>
          <w:sz w:val="24"/>
        </w:rPr>
        <w:t xml:space="preserve">considered immature to show strong emotions in public (Pauktuutit 2006).  If one needs to express oneself emotionally, </w:t>
      </w:r>
      <w:r w:rsidR="008E2845" w:rsidRPr="00716249">
        <w:rPr>
          <w:sz w:val="24"/>
        </w:rPr>
        <w:t xml:space="preserve">elders advise that </w:t>
      </w:r>
      <w:r w:rsidRPr="00716249">
        <w:rPr>
          <w:sz w:val="24"/>
        </w:rPr>
        <w:t xml:space="preserve">one should </w:t>
      </w:r>
      <w:r w:rsidR="008E2845" w:rsidRPr="00716249">
        <w:rPr>
          <w:sz w:val="24"/>
        </w:rPr>
        <w:t>either speak to</w:t>
      </w:r>
      <w:r w:rsidRPr="00716249">
        <w:rPr>
          <w:sz w:val="24"/>
        </w:rPr>
        <w:t xml:space="preserve"> those judged to be responsible for the emotional state, or talk to a person who is known to be trustworthy and disinclined to gossip.  Elders repeatedly talk of the harm gossip can cause and the need to prevent it (Ajunnginiq Centre 2006; Ekho </w:t>
      </w:r>
      <w:r w:rsidR="00BB023E" w:rsidRPr="00716249">
        <w:rPr>
          <w:sz w:val="24"/>
        </w:rPr>
        <w:t xml:space="preserve">and </w:t>
      </w:r>
      <w:r w:rsidRPr="00716249">
        <w:rPr>
          <w:sz w:val="24"/>
        </w:rPr>
        <w:t>Ottokie 2000; Ootoova et al. 2001)</w:t>
      </w:r>
      <w:r w:rsidR="008B3CDF" w:rsidRPr="00716249">
        <w:rPr>
          <w:sz w:val="24"/>
        </w:rPr>
        <w:t>.</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contextualSpacing/>
        <w:rPr>
          <w:sz w:val="24"/>
        </w:rPr>
      </w:pPr>
      <w:r w:rsidRPr="00716249">
        <w:rPr>
          <w:sz w:val="24"/>
        </w:rPr>
        <w:t xml:space="preserve">If people are perceived to be depressed or lonely, others may give them particular attention.  But it is generally considered ill-mannered to make specific reference to a person’s emotional state (Pauktuutit 2006).  Instead, people may seek to help by creating a happy atmosphere to help distract the person.  </w:t>
      </w:r>
      <w:r w:rsidR="00374DD5" w:rsidRPr="00716249">
        <w:rPr>
          <w:sz w:val="24"/>
        </w:rPr>
        <w:t>S</w:t>
      </w:r>
      <w:r w:rsidR="00301674" w:rsidRPr="00716249">
        <w:rPr>
          <w:sz w:val="24"/>
        </w:rPr>
        <w:t>imilarly, s</w:t>
      </w:r>
      <w:r w:rsidR="00374DD5" w:rsidRPr="00716249">
        <w:rPr>
          <w:sz w:val="24"/>
        </w:rPr>
        <w:t>upport</w:t>
      </w:r>
      <w:r w:rsidR="00AC5976" w:rsidRPr="00716249">
        <w:rPr>
          <w:sz w:val="24"/>
        </w:rPr>
        <w:t xml:space="preserve">ing </w:t>
      </w:r>
      <w:r w:rsidR="00374DD5" w:rsidRPr="00716249">
        <w:rPr>
          <w:sz w:val="24"/>
        </w:rPr>
        <w:t xml:space="preserve">a bereaved person </w:t>
      </w:r>
      <w:r w:rsidR="00AC5976" w:rsidRPr="00716249">
        <w:rPr>
          <w:sz w:val="24"/>
        </w:rPr>
        <w:t>involves</w:t>
      </w:r>
      <w:r w:rsidR="00374DD5" w:rsidRPr="00716249">
        <w:rPr>
          <w:sz w:val="24"/>
        </w:rPr>
        <w:t xml:space="preserve"> </w:t>
      </w:r>
      <w:r w:rsidR="00CD0188" w:rsidRPr="00716249">
        <w:rPr>
          <w:sz w:val="24"/>
        </w:rPr>
        <w:t xml:space="preserve">frequently visiting </w:t>
      </w:r>
      <w:r w:rsidR="00AC5976" w:rsidRPr="00716249">
        <w:rPr>
          <w:sz w:val="24"/>
        </w:rPr>
        <w:t xml:space="preserve">with </w:t>
      </w:r>
      <w:r w:rsidR="00374DD5" w:rsidRPr="00716249">
        <w:rPr>
          <w:sz w:val="24"/>
        </w:rPr>
        <w:t>the</w:t>
      </w:r>
      <w:r w:rsidR="00301674" w:rsidRPr="00716249">
        <w:rPr>
          <w:sz w:val="24"/>
        </w:rPr>
        <w:t>m</w:t>
      </w:r>
      <w:r w:rsidR="00374DD5" w:rsidRPr="00716249">
        <w:rPr>
          <w:sz w:val="24"/>
        </w:rPr>
        <w:t xml:space="preserve"> </w:t>
      </w:r>
      <w:r w:rsidR="00AC5976" w:rsidRPr="00716249">
        <w:rPr>
          <w:sz w:val="24"/>
        </w:rPr>
        <w:t xml:space="preserve">and keeping them </w:t>
      </w:r>
      <w:r w:rsidR="00374DD5" w:rsidRPr="00716249">
        <w:rPr>
          <w:sz w:val="24"/>
        </w:rPr>
        <w:t xml:space="preserve">busy so that their mind will be </w:t>
      </w:r>
      <w:r w:rsidR="00D34095" w:rsidRPr="00716249">
        <w:rPr>
          <w:sz w:val="24"/>
        </w:rPr>
        <w:t>distracted from their grief</w:t>
      </w:r>
      <w:r w:rsidR="00374DD5" w:rsidRPr="00716249">
        <w:rPr>
          <w:sz w:val="24"/>
        </w:rPr>
        <w:t xml:space="preserve"> </w:t>
      </w:r>
      <w:r w:rsidR="00AC5976" w:rsidRPr="00716249">
        <w:rPr>
          <w:sz w:val="24"/>
        </w:rPr>
        <w:t>(Ajunnginiq Centre 2006)</w:t>
      </w:r>
      <w:r w:rsidR="00374DD5" w:rsidRPr="00716249">
        <w:rPr>
          <w:sz w:val="24"/>
        </w:rPr>
        <w:t xml:space="preserve">.  </w:t>
      </w:r>
      <w:r w:rsidR="000C252F" w:rsidRPr="00716249">
        <w:rPr>
          <w:sz w:val="24"/>
        </w:rPr>
        <w:t>This</w:t>
      </w:r>
      <w:r w:rsidR="00F0344C" w:rsidRPr="00716249">
        <w:rPr>
          <w:sz w:val="24"/>
        </w:rPr>
        <w:t xml:space="preserve"> </w:t>
      </w:r>
      <w:r w:rsidR="00757EA3" w:rsidRPr="00716249">
        <w:rPr>
          <w:sz w:val="24"/>
        </w:rPr>
        <w:t>tendency to</w:t>
      </w:r>
      <w:r w:rsidR="00CF28B4" w:rsidRPr="00716249">
        <w:rPr>
          <w:sz w:val="24"/>
        </w:rPr>
        <w:t xml:space="preserve"> deal with painful emotions in an indirect way</w:t>
      </w:r>
      <w:r w:rsidR="000C252F" w:rsidRPr="00716249">
        <w:rPr>
          <w:sz w:val="24"/>
        </w:rPr>
        <w:t xml:space="preserve"> </w:t>
      </w:r>
      <w:r w:rsidR="00757EA3" w:rsidRPr="00716249">
        <w:rPr>
          <w:sz w:val="24"/>
        </w:rPr>
        <w:t xml:space="preserve">can </w:t>
      </w:r>
      <w:r w:rsidR="00197AA0" w:rsidRPr="00716249">
        <w:rPr>
          <w:sz w:val="24"/>
        </w:rPr>
        <w:t>have implications</w:t>
      </w:r>
      <w:r w:rsidR="00757EA3" w:rsidRPr="00716249">
        <w:rPr>
          <w:sz w:val="24"/>
        </w:rPr>
        <w:t xml:space="preserve"> </w:t>
      </w:r>
      <w:r w:rsidR="000C252F" w:rsidRPr="00716249">
        <w:rPr>
          <w:sz w:val="24"/>
        </w:rPr>
        <w:t xml:space="preserve">for the </w:t>
      </w:r>
      <w:r w:rsidR="00757EA3" w:rsidRPr="00716249">
        <w:rPr>
          <w:sz w:val="24"/>
        </w:rPr>
        <w:t xml:space="preserve">manner </w:t>
      </w:r>
      <w:r w:rsidR="000C252F" w:rsidRPr="00716249">
        <w:rPr>
          <w:sz w:val="24"/>
        </w:rPr>
        <w:t xml:space="preserve">in which Inuit engage with </w:t>
      </w:r>
      <w:r w:rsidR="00F0344C" w:rsidRPr="00716249">
        <w:rPr>
          <w:sz w:val="24"/>
        </w:rPr>
        <w:t>mental health</w:t>
      </w:r>
      <w:r w:rsidR="00757EA3" w:rsidRPr="00716249">
        <w:rPr>
          <w:sz w:val="24"/>
        </w:rPr>
        <w:t xml:space="preserve"> practitioners</w:t>
      </w:r>
      <w:r w:rsidR="00197AA0" w:rsidRPr="00716249">
        <w:rPr>
          <w:sz w:val="24"/>
        </w:rPr>
        <w:t>, who might adopt a more direct approach</w:t>
      </w:r>
      <w:r w:rsidRPr="00716249">
        <w:rPr>
          <w:sz w:val="24"/>
        </w:rPr>
        <w:t>.</w:t>
      </w:r>
    </w:p>
    <w:p w:rsidR="00123C49" w:rsidRPr="00716249" w:rsidRDefault="00123C49" w:rsidP="00A060FF">
      <w:pPr>
        <w:spacing w:after="0" w:line="240" w:lineRule="auto"/>
        <w:contextualSpacing/>
        <w:rPr>
          <w:sz w:val="24"/>
        </w:rPr>
      </w:pPr>
    </w:p>
    <w:p w:rsidR="00123C49" w:rsidRPr="00716249" w:rsidRDefault="00123C49" w:rsidP="00A060FF">
      <w:pPr>
        <w:spacing w:after="0" w:line="240" w:lineRule="auto"/>
        <w:contextualSpacing/>
        <w:rPr>
          <w:sz w:val="24"/>
        </w:rPr>
      </w:pPr>
      <w:r w:rsidRPr="00716249">
        <w:rPr>
          <w:sz w:val="24"/>
        </w:rPr>
        <w:t xml:space="preserve">The power of the mind can sometimes be so great that it affects the larger world.  There are dangers if people think too much.  Instead, they must learn to let go of their thoughts.  Elders spoke of the impacts of abuse, for example, and of the dangers of thought and the dangers of not letting go of bad thoughts, </w:t>
      </w:r>
    </w:p>
    <w:p w:rsidR="00123C49" w:rsidRPr="00716249" w:rsidRDefault="00123C49" w:rsidP="00A060FF">
      <w:pPr>
        <w:spacing w:after="0" w:line="240" w:lineRule="auto"/>
        <w:contextualSpacing/>
        <w:rPr>
          <w:sz w:val="24"/>
        </w:rPr>
      </w:pPr>
    </w:p>
    <w:p w:rsidR="00123C49" w:rsidRPr="00716249" w:rsidRDefault="00123C49" w:rsidP="00A060FF">
      <w:pPr>
        <w:spacing w:after="0" w:line="240" w:lineRule="auto"/>
        <w:ind w:left="720"/>
        <w:contextualSpacing/>
        <w:rPr>
          <w:sz w:val="24"/>
        </w:rPr>
      </w:pPr>
      <w:r w:rsidRPr="00716249">
        <w:rPr>
          <w:sz w:val="24"/>
        </w:rPr>
        <w:t xml:space="preserve">If you were thinking badly about me as the abuser and I repented my wrongdoing, if you still persisted in having bad thoughts, one of your relatives might have something [bad happen] to them. This could bounce back on you. […]  There are some individuals that are afraid to think about what they feel, as they are hurting so much. When you just keep things to yourself they really grow (Uqsuralik Ottokie in Ekho </w:t>
      </w:r>
      <w:r w:rsidR="00BB023E" w:rsidRPr="00716249">
        <w:rPr>
          <w:sz w:val="24"/>
        </w:rPr>
        <w:t xml:space="preserve">and </w:t>
      </w:r>
      <w:r w:rsidRPr="00716249">
        <w:rPr>
          <w:sz w:val="24"/>
        </w:rPr>
        <w:t>Ottokie 2000, p. 98).</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contextualSpacing/>
        <w:rPr>
          <w:sz w:val="24"/>
          <w:lang w:val="en-US"/>
        </w:rPr>
      </w:pPr>
      <w:r w:rsidRPr="00716249">
        <w:rPr>
          <w:sz w:val="24"/>
          <w:lang w:val="en-US"/>
        </w:rPr>
        <w:t xml:space="preserve">Dwelling on thoughts of hopelessness and negative experiences makes things worse.  </w:t>
      </w:r>
      <w:r w:rsidR="00F0344C" w:rsidRPr="00716249">
        <w:rPr>
          <w:sz w:val="24"/>
          <w:lang w:val="en-US"/>
        </w:rPr>
        <w:t xml:space="preserve">For </w:t>
      </w:r>
      <w:r w:rsidR="00123C49" w:rsidRPr="00716249">
        <w:rPr>
          <w:sz w:val="24"/>
          <w:lang w:val="en-US"/>
        </w:rPr>
        <w:t>this reason</w:t>
      </w:r>
      <w:r w:rsidR="00F0344C" w:rsidRPr="00716249">
        <w:rPr>
          <w:sz w:val="24"/>
          <w:lang w:val="en-US"/>
        </w:rPr>
        <w:t xml:space="preserve"> </w:t>
      </w:r>
      <w:r w:rsidRPr="00716249">
        <w:rPr>
          <w:sz w:val="24"/>
          <w:lang w:val="en-US"/>
        </w:rPr>
        <w:t>Inuit elders stress that it is important to:</w:t>
      </w:r>
    </w:p>
    <w:p w:rsidR="00356327" w:rsidRPr="00716249" w:rsidRDefault="005F7BB1" w:rsidP="00A060FF">
      <w:pPr>
        <w:widowControl w:val="0"/>
        <w:numPr>
          <w:ilvl w:val="0"/>
          <w:numId w:val="4"/>
        </w:numPr>
        <w:autoSpaceDE w:val="0"/>
        <w:autoSpaceDN w:val="0"/>
        <w:adjustRightInd w:val="0"/>
        <w:spacing w:after="0" w:line="240" w:lineRule="auto"/>
        <w:contextualSpacing/>
        <w:rPr>
          <w:sz w:val="24"/>
          <w:lang w:val="en-US"/>
        </w:rPr>
      </w:pPr>
      <w:r w:rsidRPr="00716249">
        <w:rPr>
          <w:sz w:val="24"/>
          <w:lang w:val="en-US"/>
        </w:rPr>
        <w:t>be aware of our thoughts and how they are affecting us;</w:t>
      </w:r>
    </w:p>
    <w:p w:rsidR="00356327" w:rsidRPr="00716249" w:rsidRDefault="005F7BB1" w:rsidP="00A060FF">
      <w:pPr>
        <w:widowControl w:val="0"/>
        <w:numPr>
          <w:ilvl w:val="0"/>
          <w:numId w:val="4"/>
        </w:numPr>
        <w:autoSpaceDE w:val="0"/>
        <w:autoSpaceDN w:val="0"/>
        <w:adjustRightInd w:val="0"/>
        <w:spacing w:after="0" w:line="240" w:lineRule="auto"/>
        <w:contextualSpacing/>
        <w:rPr>
          <w:sz w:val="24"/>
          <w:lang w:val="en-US"/>
        </w:rPr>
      </w:pPr>
      <w:r w:rsidRPr="00716249">
        <w:rPr>
          <w:sz w:val="24"/>
          <w:lang w:val="en-US"/>
        </w:rPr>
        <w:t>try to leave the past behind;</w:t>
      </w:r>
    </w:p>
    <w:p w:rsidR="00356327" w:rsidRPr="00716249" w:rsidRDefault="005F7BB1" w:rsidP="00A060FF">
      <w:pPr>
        <w:widowControl w:val="0"/>
        <w:numPr>
          <w:ilvl w:val="0"/>
          <w:numId w:val="4"/>
        </w:numPr>
        <w:autoSpaceDE w:val="0"/>
        <w:autoSpaceDN w:val="0"/>
        <w:adjustRightInd w:val="0"/>
        <w:spacing w:after="0" w:line="240" w:lineRule="auto"/>
        <w:contextualSpacing/>
        <w:rPr>
          <w:sz w:val="24"/>
          <w:lang w:val="en-US"/>
        </w:rPr>
      </w:pPr>
      <w:r w:rsidRPr="00716249">
        <w:rPr>
          <w:sz w:val="24"/>
          <w:lang w:val="en-US"/>
        </w:rPr>
        <w:t>think about the consequences of our behaviour;</w:t>
      </w:r>
    </w:p>
    <w:p w:rsidR="00356327" w:rsidRPr="00716249" w:rsidRDefault="005F7BB1" w:rsidP="00A060FF">
      <w:pPr>
        <w:widowControl w:val="0"/>
        <w:numPr>
          <w:ilvl w:val="0"/>
          <w:numId w:val="4"/>
        </w:numPr>
        <w:autoSpaceDE w:val="0"/>
        <w:autoSpaceDN w:val="0"/>
        <w:adjustRightInd w:val="0"/>
        <w:spacing w:after="0" w:line="240" w:lineRule="auto"/>
        <w:contextualSpacing/>
        <w:rPr>
          <w:sz w:val="24"/>
          <w:lang w:val="en-US"/>
        </w:rPr>
      </w:pPr>
      <w:r w:rsidRPr="00716249">
        <w:rPr>
          <w:sz w:val="24"/>
          <w:lang w:val="en-US"/>
        </w:rPr>
        <w:t>change our thoughts and perceptions about a situation if necessary;</w:t>
      </w:r>
    </w:p>
    <w:p w:rsidR="00356327" w:rsidRPr="00716249" w:rsidRDefault="005F7BB1" w:rsidP="00A060FF">
      <w:pPr>
        <w:widowControl w:val="0"/>
        <w:numPr>
          <w:ilvl w:val="0"/>
          <w:numId w:val="4"/>
        </w:numPr>
        <w:autoSpaceDE w:val="0"/>
        <w:autoSpaceDN w:val="0"/>
        <w:adjustRightInd w:val="0"/>
        <w:spacing w:after="0" w:line="240" w:lineRule="auto"/>
        <w:contextualSpacing/>
        <w:rPr>
          <w:sz w:val="24"/>
          <w:lang w:val="en-US"/>
        </w:rPr>
      </w:pPr>
      <w:r w:rsidRPr="00716249">
        <w:rPr>
          <w:sz w:val="24"/>
          <w:lang w:val="en-US"/>
        </w:rPr>
        <w:t>develop a more hopeful view of the future and ourselves;</w:t>
      </w:r>
    </w:p>
    <w:p w:rsidR="00356327" w:rsidRPr="00716249" w:rsidRDefault="005F7BB1" w:rsidP="00A060FF">
      <w:pPr>
        <w:widowControl w:val="0"/>
        <w:numPr>
          <w:ilvl w:val="0"/>
          <w:numId w:val="4"/>
        </w:numPr>
        <w:autoSpaceDE w:val="0"/>
        <w:autoSpaceDN w:val="0"/>
        <w:adjustRightInd w:val="0"/>
        <w:spacing w:after="0" w:line="240" w:lineRule="auto"/>
        <w:contextualSpacing/>
        <w:rPr>
          <w:sz w:val="24"/>
          <w:lang w:val="en-US"/>
        </w:rPr>
      </w:pPr>
      <w:r w:rsidRPr="00716249">
        <w:rPr>
          <w:sz w:val="24"/>
          <w:lang w:val="en-US"/>
        </w:rPr>
        <w:t>build belie</w:t>
      </w:r>
      <w:r w:rsidR="00BF622C">
        <w:rPr>
          <w:sz w:val="24"/>
          <w:lang w:val="en-US"/>
        </w:rPr>
        <w:t>f in our abilities to cope; and</w:t>
      </w:r>
    </w:p>
    <w:p w:rsidR="00356327" w:rsidRPr="00716249" w:rsidRDefault="005F7BB1" w:rsidP="00A060FF">
      <w:pPr>
        <w:widowControl w:val="0"/>
        <w:numPr>
          <w:ilvl w:val="0"/>
          <w:numId w:val="4"/>
        </w:numPr>
        <w:autoSpaceDE w:val="0"/>
        <w:autoSpaceDN w:val="0"/>
        <w:adjustRightInd w:val="0"/>
        <w:spacing w:after="0" w:line="240" w:lineRule="auto"/>
        <w:contextualSpacing/>
        <w:rPr>
          <w:sz w:val="24"/>
        </w:rPr>
      </w:pPr>
      <w:proofErr w:type="gramStart"/>
      <w:r w:rsidRPr="00716249">
        <w:rPr>
          <w:sz w:val="24"/>
          <w:lang w:val="en-US"/>
        </w:rPr>
        <w:t>keep</w:t>
      </w:r>
      <w:proofErr w:type="gramEnd"/>
      <w:r w:rsidRPr="00716249">
        <w:rPr>
          <w:sz w:val="24"/>
          <w:lang w:val="en-US"/>
        </w:rPr>
        <w:t xml:space="preserve"> telling ourselves that problems will pass, even in situations that seem very bad (Ajunnginiq Centre 2006, p. 19).</w:t>
      </w:r>
    </w:p>
    <w:p w:rsidR="00356327" w:rsidRPr="00716249" w:rsidRDefault="00356327" w:rsidP="00A060FF">
      <w:pPr>
        <w:spacing w:after="0" w:line="240" w:lineRule="auto"/>
        <w:contextualSpacing/>
        <w:rPr>
          <w:sz w:val="24"/>
        </w:rPr>
      </w:pPr>
    </w:p>
    <w:p w:rsidR="00356327" w:rsidRPr="00716249" w:rsidRDefault="00123C49" w:rsidP="00A060FF">
      <w:pPr>
        <w:spacing w:after="0" w:line="240" w:lineRule="auto"/>
        <w:contextualSpacing/>
        <w:rPr>
          <w:sz w:val="24"/>
        </w:rPr>
      </w:pPr>
      <w:r w:rsidRPr="00716249">
        <w:rPr>
          <w:sz w:val="24"/>
        </w:rPr>
        <w:t xml:space="preserve">Elders stress </w:t>
      </w:r>
      <w:r w:rsidR="0079777E" w:rsidRPr="00716249">
        <w:rPr>
          <w:sz w:val="24"/>
        </w:rPr>
        <w:t>the importance of</w:t>
      </w:r>
      <w:r w:rsidRPr="00716249">
        <w:rPr>
          <w:sz w:val="24"/>
        </w:rPr>
        <w:t xml:space="preserve"> develop</w:t>
      </w:r>
      <w:r w:rsidR="0079777E" w:rsidRPr="00716249">
        <w:rPr>
          <w:sz w:val="24"/>
        </w:rPr>
        <w:t>ing</w:t>
      </w:r>
      <w:r w:rsidRPr="00716249">
        <w:rPr>
          <w:sz w:val="24"/>
        </w:rPr>
        <w:t xml:space="preserve"> the capacity to cope with emotional difficulties.  </w:t>
      </w:r>
      <w:r w:rsidR="005F7BB1" w:rsidRPr="00716249">
        <w:rPr>
          <w:sz w:val="24"/>
        </w:rPr>
        <w:t xml:space="preserve">The </w:t>
      </w:r>
      <w:r w:rsidR="0079777E" w:rsidRPr="00716249">
        <w:rPr>
          <w:sz w:val="24"/>
        </w:rPr>
        <w:t xml:space="preserve">coping </w:t>
      </w:r>
      <w:r w:rsidR="005F7BB1" w:rsidRPr="00716249">
        <w:rPr>
          <w:sz w:val="24"/>
        </w:rPr>
        <w:t xml:space="preserve">strategies </w:t>
      </w:r>
      <w:r w:rsidRPr="00716249">
        <w:rPr>
          <w:sz w:val="24"/>
        </w:rPr>
        <w:t>they identify</w:t>
      </w:r>
      <w:r w:rsidR="005F7BB1" w:rsidRPr="00716249">
        <w:rPr>
          <w:sz w:val="24"/>
        </w:rPr>
        <w:t xml:space="preserve"> include:</w:t>
      </w:r>
    </w:p>
    <w:p w:rsidR="00356327" w:rsidRPr="00716249" w:rsidRDefault="005F7BB1" w:rsidP="00A060FF">
      <w:pPr>
        <w:widowControl w:val="0"/>
        <w:numPr>
          <w:ilvl w:val="0"/>
          <w:numId w:val="7"/>
        </w:numPr>
        <w:autoSpaceDE w:val="0"/>
        <w:autoSpaceDN w:val="0"/>
        <w:adjustRightInd w:val="0"/>
        <w:spacing w:after="0" w:line="240" w:lineRule="auto"/>
        <w:contextualSpacing/>
        <w:rPr>
          <w:sz w:val="24"/>
          <w:lang w:val="en-US"/>
        </w:rPr>
      </w:pPr>
      <w:r w:rsidRPr="00716249">
        <w:rPr>
          <w:sz w:val="24"/>
          <w:lang w:val="en-US"/>
        </w:rPr>
        <w:t>talking out negative feelings and problems;</w:t>
      </w:r>
    </w:p>
    <w:p w:rsidR="00356327" w:rsidRPr="00716249" w:rsidRDefault="005F7BB1" w:rsidP="00A060FF">
      <w:pPr>
        <w:widowControl w:val="0"/>
        <w:numPr>
          <w:ilvl w:val="0"/>
          <w:numId w:val="6"/>
        </w:numPr>
        <w:autoSpaceDE w:val="0"/>
        <w:autoSpaceDN w:val="0"/>
        <w:adjustRightInd w:val="0"/>
        <w:spacing w:after="0" w:line="240" w:lineRule="auto"/>
        <w:contextualSpacing/>
        <w:rPr>
          <w:sz w:val="24"/>
          <w:lang w:val="en-US"/>
        </w:rPr>
      </w:pPr>
      <w:r w:rsidRPr="00716249">
        <w:rPr>
          <w:sz w:val="24"/>
          <w:lang w:val="en-US"/>
        </w:rPr>
        <w:t>changing thoughts and the way one views a situat</w:t>
      </w:r>
      <w:r w:rsidR="00EB5B9F">
        <w:rPr>
          <w:sz w:val="24"/>
          <w:lang w:val="en-US"/>
        </w:rPr>
        <w:t>ion or one’s own abilities; and</w:t>
      </w:r>
    </w:p>
    <w:p w:rsidR="00356327" w:rsidRPr="00716249" w:rsidRDefault="005F7BB1" w:rsidP="00A060FF">
      <w:pPr>
        <w:widowControl w:val="0"/>
        <w:numPr>
          <w:ilvl w:val="0"/>
          <w:numId w:val="5"/>
        </w:numPr>
        <w:autoSpaceDE w:val="0"/>
        <w:autoSpaceDN w:val="0"/>
        <w:adjustRightInd w:val="0"/>
        <w:spacing w:after="0" w:line="240" w:lineRule="auto"/>
        <w:contextualSpacing/>
        <w:rPr>
          <w:sz w:val="24"/>
          <w:lang w:val="en-US"/>
        </w:rPr>
      </w:pPr>
      <w:proofErr w:type="gramStart"/>
      <w:r w:rsidRPr="00716249">
        <w:rPr>
          <w:sz w:val="24"/>
          <w:lang w:val="en-US"/>
        </w:rPr>
        <w:t>learning</w:t>
      </w:r>
      <w:proofErr w:type="gramEnd"/>
      <w:r w:rsidRPr="00716249">
        <w:rPr>
          <w:sz w:val="24"/>
          <w:lang w:val="en-US"/>
        </w:rPr>
        <w:t xml:space="preserve"> and doing activities and behaviours that lead to more positive feelings and </w:t>
      </w:r>
      <w:r w:rsidRPr="00716249">
        <w:rPr>
          <w:sz w:val="24"/>
          <w:lang w:val="en-US"/>
        </w:rPr>
        <w:lastRenderedPageBreak/>
        <w:t>thoughts (Ajunnginiq Centre 2006, p. 17).</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contextualSpacing/>
        <w:rPr>
          <w:sz w:val="24"/>
        </w:rPr>
      </w:pPr>
      <w:r w:rsidRPr="00716249">
        <w:rPr>
          <w:sz w:val="24"/>
        </w:rPr>
        <w:t xml:space="preserve">Doing so will help people to learn that problems can be solved, that difficult times will pass, that they should not put themselves down even though they are experiencing a hard time, and that they are loved and not alone.  Elders stress that such awareness is vital for addressing the emotional state that can lead to suicide.  </w:t>
      </w:r>
      <w:r w:rsidR="004D5042" w:rsidRPr="00716249">
        <w:rPr>
          <w:sz w:val="24"/>
        </w:rPr>
        <w:t>Instilling</w:t>
      </w:r>
      <w:r w:rsidR="00123C49" w:rsidRPr="00716249">
        <w:rPr>
          <w:sz w:val="24"/>
        </w:rPr>
        <w:t xml:space="preserve"> these coping strategies</w:t>
      </w:r>
      <w:r w:rsidR="004D5042" w:rsidRPr="00716249">
        <w:rPr>
          <w:sz w:val="24"/>
        </w:rPr>
        <w:t xml:space="preserve"> in</w:t>
      </w:r>
      <w:r w:rsidR="00123C49" w:rsidRPr="00716249">
        <w:rPr>
          <w:sz w:val="24"/>
        </w:rPr>
        <w:t xml:space="preserve"> </w:t>
      </w:r>
      <w:r w:rsidRPr="00716249">
        <w:rPr>
          <w:sz w:val="24"/>
        </w:rPr>
        <w:t>children and youth</w:t>
      </w:r>
      <w:r w:rsidR="004D5042" w:rsidRPr="00716249">
        <w:rPr>
          <w:sz w:val="24"/>
        </w:rPr>
        <w:t xml:space="preserve"> is particularly important, and is something that Inuit elders discuss with respect to how best to raise children</w:t>
      </w:r>
      <w:r w:rsidR="00E54C11" w:rsidRPr="00716249">
        <w:rPr>
          <w:sz w:val="24"/>
        </w:rPr>
        <w:t xml:space="preserve"> so that they are healthy in body and mind</w:t>
      </w:r>
      <w:r w:rsidRPr="00716249">
        <w:rPr>
          <w:sz w:val="24"/>
        </w:rPr>
        <w:t>.</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contextualSpacing/>
        <w:rPr>
          <w:b/>
          <w:sz w:val="24"/>
        </w:rPr>
      </w:pPr>
      <w:r w:rsidRPr="00716249">
        <w:rPr>
          <w:b/>
          <w:sz w:val="24"/>
        </w:rPr>
        <w:t xml:space="preserve">Inuit </w:t>
      </w:r>
      <w:r w:rsidR="00E859A3" w:rsidRPr="00716249">
        <w:rPr>
          <w:b/>
          <w:sz w:val="24"/>
        </w:rPr>
        <w:t xml:space="preserve">Perspectives </w:t>
      </w:r>
      <w:r w:rsidRPr="00716249">
        <w:rPr>
          <w:b/>
          <w:sz w:val="24"/>
        </w:rPr>
        <w:t xml:space="preserve">of Childrearing, Relations with Youth, and their Health and </w:t>
      </w:r>
      <w:r w:rsidR="001A5CDD" w:rsidRPr="00716249">
        <w:rPr>
          <w:b/>
          <w:sz w:val="24"/>
        </w:rPr>
        <w:t>Well-being</w:t>
      </w:r>
    </w:p>
    <w:p w:rsidR="00356327" w:rsidRPr="00716249" w:rsidRDefault="005F7BB1" w:rsidP="00A060FF">
      <w:pPr>
        <w:widowControl w:val="0"/>
        <w:autoSpaceDE w:val="0"/>
        <w:autoSpaceDN w:val="0"/>
        <w:adjustRightInd w:val="0"/>
        <w:spacing w:after="0" w:line="240" w:lineRule="auto"/>
        <w:contextualSpacing/>
        <w:rPr>
          <w:sz w:val="24"/>
          <w:lang w:val="en-US"/>
        </w:rPr>
      </w:pPr>
      <w:r w:rsidRPr="00716249">
        <w:rPr>
          <w:sz w:val="24"/>
        </w:rPr>
        <w:t xml:space="preserve">Inuit elders </w:t>
      </w:r>
      <w:r w:rsidR="001876F8" w:rsidRPr="00716249">
        <w:rPr>
          <w:sz w:val="24"/>
        </w:rPr>
        <w:t xml:space="preserve">underscore </w:t>
      </w:r>
      <w:r w:rsidRPr="00716249">
        <w:rPr>
          <w:sz w:val="24"/>
        </w:rPr>
        <w:t xml:space="preserve">the need for wise and measured communication with children and youth to ensure their health and </w:t>
      </w:r>
      <w:r w:rsidR="00E54C11" w:rsidRPr="00716249">
        <w:rPr>
          <w:sz w:val="24"/>
        </w:rPr>
        <w:t>well-being</w:t>
      </w:r>
      <w:r w:rsidRPr="00716249">
        <w:rPr>
          <w:sz w:val="24"/>
        </w:rPr>
        <w:t xml:space="preserve">.  The quality of communication can affect children’s physical and mental health; it can mould their personalities and sense of themselves; it can determine their relationships with others. </w:t>
      </w:r>
      <w:r w:rsidR="00D40E6A" w:rsidRPr="00716249">
        <w:rPr>
          <w:sz w:val="24"/>
        </w:rPr>
        <w:t xml:space="preserve"> </w:t>
      </w:r>
      <w:r w:rsidRPr="00716249">
        <w:rPr>
          <w:sz w:val="24"/>
          <w:lang w:val="en-US"/>
        </w:rPr>
        <w:t xml:space="preserve">Children must learn the importance of honesty, generosity, sharing, helping, consideration and respect for others.  These </w:t>
      </w:r>
      <w:r w:rsidR="00A93E2A" w:rsidRPr="00716249">
        <w:rPr>
          <w:sz w:val="24"/>
          <w:lang w:val="en-US"/>
        </w:rPr>
        <w:t xml:space="preserve">traits </w:t>
      </w:r>
      <w:r w:rsidRPr="00716249">
        <w:rPr>
          <w:sz w:val="24"/>
          <w:lang w:val="en-US"/>
        </w:rPr>
        <w:t>are essential for building and maintaining healthy connections with people, the animals, and the world around them.  Elders stress that developing and respecting the following behaviours are essential for a good life:</w:t>
      </w:r>
    </w:p>
    <w:p w:rsidR="00356327" w:rsidRPr="00716249" w:rsidRDefault="005F7BB1" w:rsidP="00A060FF">
      <w:pPr>
        <w:widowControl w:val="0"/>
        <w:numPr>
          <w:ilvl w:val="0"/>
          <w:numId w:val="3"/>
        </w:numPr>
        <w:autoSpaceDE w:val="0"/>
        <w:autoSpaceDN w:val="0"/>
        <w:adjustRightInd w:val="0"/>
        <w:spacing w:after="0" w:line="240" w:lineRule="auto"/>
        <w:contextualSpacing/>
        <w:rPr>
          <w:sz w:val="24"/>
          <w:lang w:val="en-US"/>
        </w:rPr>
      </w:pPr>
      <w:r w:rsidRPr="00716249">
        <w:rPr>
          <w:sz w:val="24"/>
          <w:lang w:val="en-US"/>
        </w:rPr>
        <w:t>be modest; don’t show off;</w:t>
      </w:r>
    </w:p>
    <w:p w:rsidR="00356327" w:rsidRPr="00716249" w:rsidRDefault="005F7BB1" w:rsidP="00A060FF">
      <w:pPr>
        <w:widowControl w:val="0"/>
        <w:numPr>
          <w:ilvl w:val="0"/>
          <w:numId w:val="3"/>
        </w:numPr>
        <w:autoSpaceDE w:val="0"/>
        <w:autoSpaceDN w:val="0"/>
        <w:adjustRightInd w:val="0"/>
        <w:spacing w:after="0" w:line="240" w:lineRule="auto"/>
        <w:contextualSpacing/>
        <w:rPr>
          <w:sz w:val="24"/>
          <w:lang w:val="en-US"/>
        </w:rPr>
      </w:pPr>
      <w:r w:rsidRPr="00716249">
        <w:rPr>
          <w:sz w:val="24"/>
          <w:lang w:val="en-US"/>
        </w:rPr>
        <w:t>remember your connectedness – love one another;</w:t>
      </w:r>
    </w:p>
    <w:p w:rsidR="00356327" w:rsidRPr="00716249" w:rsidRDefault="005F7BB1" w:rsidP="00A060FF">
      <w:pPr>
        <w:widowControl w:val="0"/>
        <w:numPr>
          <w:ilvl w:val="0"/>
          <w:numId w:val="3"/>
        </w:numPr>
        <w:autoSpaceDE w:val="0"/>
        <w:autoSpaceDN w:val="0"/>
        <w:adjustRightInd w:val="0"/>
        <w:spacing w:after="0" w:line="240" w:lineRule="auto"/>
        <w:contextualSpacing/>
        <w:rPr>
          <w:sz w:val="24"/>
          <w:lang w:val="en-US"/>
        </w:rPr>
      </w:pPr>
      <w:r w:rsidRPr="00716249">
        <w:rPr>
          <w:sz w:val="24"/>
          <w:lang w:val="en-US"/>
        </w:rPr>
        <w:t>help out and share – don’t wait to be asked or told;</w:t>
      </w:r>
    </w:p>
    <w:p w:rsidR="00356327" w:rsidRPr="00716249" w:rsidRDefault="005F7BB1" w:rsidP="00A060FF">
      <w:pPr>
        <w:widowControl w:val="0"/>
        <w:numPr>
          <w:ilvl w:val="0"/>
          <w:numId w:val="3"/>
        </w:numPr>
        <w:autoSpaceDE w:val="0"/>
        <w:autoSpaceDN w:val="0"/>
        <w:adjustRightInd w:val="0"/>
        <w:spacing w:after="0" w:line="240" w:lineRule="auto"/>
        <w:contextualSpacing/>
        <w:rPr>
          <w:sz w:val="24"/>
          <w:lang w:val="en-US"/>
        </w:rPr>
      </w:pPr>
      <w:r w:rsidRPr="00716249">
        <w:rPr>
          <w:sz w:val="24"/>
          <w:lang w:val="en-US"/>
        </w:rPr>
        <w:t>treat other people as you want them to treat you;</w:t>
      </w:r>
    </w:p>
    <w:p w:rsidR="00356327" w:rsidRPr="00716249" w:rsidRDefault="005F7BB1" w:rsidP="00A060FF">
      <w:pPr>
        <w:widowControl w:val="0"/>
        <w:numPr>
          <w:ilvl w:val="0"/>
          <w:numId w:val="3"/>
        </w:numPr>
        <w:autoSpaceDE w:val="0"/>
        <w:autoSpaceDN w:val="0"/>
        <w:adjustRightInd w:val="0"/>
        <w:spacing w:after="0" w:line="240" w:lineRule="auto"/>
        <w:contextualSpacing/>
        <w:rPr>
          <w:sz w:val="24"/>
          <w:lang w:val="en-US"/>
        </w:rPr>
      </w:pPr>
      <w:r w:rsidRPr="00716249">
        <w:rPr>
          <w:sz w:val="24"/>
          <w:lang w:val="en-US"/>
        </w:rPr>
        <w:t>don’t gossip, spread rumours or tell lies about others;</w:t>
      </w:r>
    </w:p>
    <w:p w:rsidR="00356327" w:rsidRPr="00716249" w:rsidRDefault="005F7BB1" w:rsidP="00A060FF">
      <w:pPr>
        <w:widowControl w:val="0"/>
        <w:numPr>
          <w:ilvl w:val="0"/>
          <w:numId w:val="3"/>
        </w:numPr>
        <w:autoSpaceDE w:val="0"/>
        <w:autoSpaceDN w:val="0"/>
        <w:adjustRightInd w:val="0"/>
        <w:spacing w:after="0" w:line="240" w:lineRule="auto"/>
        <w:contextualSpacing/>
        <w:rPr>
          <w:sz w:val="24"/>
          <w:lang w:val="en-US"/>
        </w:rPr>
      </w:pPr>
      <w:r w:rsidRPr="00716249">
        <w:rPr>
          <w:sz w:val="24"/>
          <w:lang w:val="en-US"/>
        </w:rPr>
        <w:t>don’t do anything</w:t>
      </w:r>
      <w:r w:rsidR="00B563CC">
        <w:rPr>
          <w:sz w:val="24"/>
          <w:lang w:val="en-US"/>
        </w:rPr>
        <w:t xml:space="preserve"> to hurt people’s feelings; and</w:t>
      </w:r>
    </w:p>
    <w:p w:rsidR="00356327" w:rsidRPr="00716249" w:rsidRDefault="005F7BB1" w:rsidP="00A060FF">
      <w:pPr>
        <w:widowControl w:val="0"/>
        <w:numPr>
          <w:ilvl w:val="0"/>
          <w:numId w:val="3"/>
        </w:numPr>
        <w:autoSpaceDE w:val="0"/>
        <w:autoSpaceDN w:val="0"/>
        <w:adjustRightInd w:val="0"/>
        <w:spacing w:after="0" w:line="240" w:lineRule="auto"/>
        <w:contextualSpacing/>
        <w:rPr>
          <w:sz w:val="24"/>
          <w:lang w:val="en-US"/>
        </w:rPr>
      </w:pPr>
      <w:proofErr w:type="gramStart"/>
      <w:r w:rsidRPr="00716249">
        <w:rPr>
          <w:sz w:val="24"/>
          <w:lang w:val="en-US"/>
        </w:rPr>
        <w:t>don’t</w:t>
      </w:r>
      <w:proofErr w:type="gramEnd"/>
      <w:r w:rsidRPr="00716249">
        <w:rPr>
          <w:sz w:val="24"/>
          <w:lang w:val="en-US"/>
        </w:rPr>
        <w:t xml:space="preserve"> take things that don’t belong to you (Ajunnginiq Centre 2006, p. 13).</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contextualSpacing/>
        <w:rPr>
          <w:sz w:val="24"/>
        </w:rPr>
      </w:pPr>
      <w:r w:rsidRPr="00716249">
        <w:rPr>
          <w:sz w:val="24"/>
        </w:rPr>
        <w:t xml:space="preserve">Learning these beliefs and </w:t>
      </w:r>
      <w:r w:rsidR="005B2253" w:rsidRPr="00716249">
        <w:rPr>
          <w:sz w:val="24"/>
        </w:rPr>
        <w:t>be</w:t>
      </w:r>
      <w:r w:rsidRPr="00716249">
        <w:rPr>
          <w:sz w:val="24"/>
        </w:rPr>
        <w:t>haviours begin</w:t>
      </w:r>
      <w:r w:rsidR="0079643B" w:rsidRPr="00716249">
        <w:rPr>
          <w:sz w:val="24"/>
        </w:rPr>
        <w:t>s</w:t>
      </w:r>
      <w:r w:rsidRPr="00716249">
        <w:rPr>
          <w:sz w:val="24"/>
        </w:rPr>
        <w:t xml:space="preserve"> even before a child’s birth.  Everything a mother does and experiences can affect her unborn child.  Unhappy mothers, parents in an abusive relationship, mothers </w:t>
      </w:r>
      <w:r w:rsidR="003D246F" w:rsidRPr="00716249">
        <w:rPr>
          <w:sz w:val="24"/>
        </w:rPr>
        <w:t xml:space="preserve">abusing drugs or alcohol or </w:t>
      </w:r>
      <w:r w:rsidRPr="00716249">
        <w:rPr>
          <w:sz w:val="24"/>
        </w:rPr>
        <w:t xml:space="preserve">engaging in </w:t>
      </w:r>
      <w:r w:rsidR="003D246F" w:rsidRPr="00716249">
        <w:rPr>
          <w:sz w:val="24"/>
        </w:rPr>
        <w:t xml:space="preserve">other </w:t>
      </w:r>
      <w:r w:rsidRPr="00716249">
        <w:rPr>
          <w:sz w:val="24"/>
        </w:rPr>
        <w:t xml:space="preserve">unhealthy activities, can all be felt by babies in the womb (Ekho </w:t>
      </w:r>
      <w:r w:rsidR="00BB023E" w:rsidRPr="00716249">
        <w:rPr>
          <w:sz w:val="24"/>
        </w:rPr>
        <w:t xml:space="preserve">and </w:t>
      </w:r>
      <w:r w:rsidRPr="00716249">
        <w:rPr>
          <w:sz w:val="24"/>
        </w:rPr>
        <w:t xml:space="preserve">Ottokie 2000; Healey </w:t>
      </w:r>
      <w:r w:rsidR="00BB023E" w:rsidRPr="00716249">
        <w:rPr>
          <w:sz w:val="24"/>
        </w:rPr>
        <w:t xml:space="preserve">and </w:t>
      </w:r>
      <w:r w:rsidRPr="00716249">
        <w:rPr>
          <w:sz w:val="24"/>
        </w:rPr>
        <w:t>Meadow</w:t>
      </w:r>
      <w:r w:rsidR="00674120" w:rsidRPr="00716249">
        <w:rPr>
          <w:sz w:val="24"/>
        </w:rPr>
        <w:t>s</w:t>
      </w:r>
      <w:r w:rsidRPr="00716249">
        <w:rPr>
          <w:sz w:val="24"/>
        </w:rPr>
        <w:t xml:space="preserve"> 2008; Ootoova et al. 2001).  If they grow up in abusive households, children may reproduce abusive relationships as adults.  </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contextualSpacing/>
        <w:rPr>
          <w:sz w:val="24"/>
          <w:lang w:val="en-US"/>
        </w:rPr>
      </w:pPr>
      <w:r w:rsidRPr="00716249">
        <w:rPr>
          <w:sz w:val="24"/>
        </w:rPr>
        <w:t xml:space="preserve">It is important to maintain peace, model good behaviour, and resolve conflicts so that healthy relationships can develop.  As an elder from Canada said, </w:t>
      </w:r>
      <w:r w:rsidRPr="00716249">
        <w:rPr>
          <w:sz w:val="24"/>
          <w:lang w:val="en-US"/>
        </w:rPr>
        <w:t xml:space="preserve">“Back then, they lived a life a lot better in a lot of ways, compared to now. </w:t>
      </w:r>
      <w:r w:rsidR="0079643B" w:rsidRPr="00716249">
        <w:rPr>
          <w:sz w:val="24"/>
          <w:lang w:val="en-US"/>
        </w:rPr>
        <w:t xml:space="preserve"> </w:t>
      </w:r>
      <w:proofErr w:type="gramStart"/>
      <w:r w:rsidRPr="00716249">
        <w:rPr>
          <w:sz w:val="24"/>
          <w:lang w:val="en-US"/>
        </w:rPr>
        <w:t>A lot of these people had never seen their parents arguing with each other, they were living in harmony” (Ajuunginiq Centre 2006, p. 13).</w:t>
      </w:r>
      <w:proofErr w:type="gramEnd"/>
      <w:r w:rsidRPr="00716249">
        <w:rPr>
          <w:sz w:val="24"/>
          <w:lang w:val="en-US"/>
        </w:rPr>
        <w:t xml:space="preserve">  Cheerfulness and happiness are particularly desirable states that should be modeled for children whenever possible, so that they will learn to avoid anger and conflict</w:t>
      </w:r>
      <w:r w:rsidR="00B76C77" w:rsidRPr="00716249">
        <w:rPr>
          <w:sz w:val="24"/>
          <w:lang w:val="en-US"/>
        </w:rPr>
        <w:t xml:space="preserve"> (Alianait Inuit-specific Mental Wellness Task Group 2007)</w:t>
      </w:r>
      <w:r w:rsidRPr="00716249">
        <w:rPr>
          <w:sz w:val="24"/>
          <w:lang w:val="en-US"/>
        </w:rPr>
        <w:t xml:space="preserve">.  </w:t>
      </w:r>
    </w:p>
    <w:p w:rsidR="0079643B" w:rsidRPr="00716249" w:rsidRDefault="0079643B" w:rsidP="00A060FF">
      <w:pPr>
        <w:spacing w:after="0" w:line="240" w:lineRule="auto"/>
        <w:contextualSpacing/>
        <w:rPr>
          <w:sz w:val="24"/>
        </w:rPr>
      </w:pPr>
    </w:p>
    <w:p w:rsidR="00356327" w:rsidRPr="00716249" w:rsidRDefault="005F7BB1" w:rsidP="00A060FF">
      <w:pPr>
        <w:spacing w:after="0" w:line="240" w:lineRule="auto"/>
        <w:contextualSpacing/>
        <w:rPr>
          <w:sz w:val="24"/>
        </w:rPr>
      </w:pPr>
      <w:r w:rsidRPr="00716249">
        <w:rPr>
          <w:sz w:val="24"/>
        </w:rPr>
        <w:t xml:space="preserve">Inuit elders speak often of the need for them to communicate with children and youth, for they have things to teach and learn.  They stress that although the immediate family and </w:t>
      </w:r>
      <w:r w:rsidRPr="00716249">
        <w:rPr>
          <w:sz w:val="24"/>
        </w:rPr>
        <w:lastRenderedPageBreak/>
        <w:t xml:space="preserve">grandparents play a central role in childrearing, in fact the whole community is involved in raising a child (Ekho </w:t>
      </w:r>
      <w:r w:rsidR="00BB023E" w:rsidRPr="00716249">
        <w:rPr>
          <w:sz w:val="24"/>
        </w:rPr>
        <w:t xml:space="preserve">and </w:t>
      </w:r>
      <w:r w:rsidRPr="00716249">
        <w:rPr>
          <w:sz w:val="24"/>
        </w:rPr>
        <w:t xml:space="preserve">Ottokie 2000).  </w:t>
      </w:r>
      <w:r w:rsidR="001D7160" w:rsidRPr="00716249">
        <w:rPr>
          <w:sz w:val="24"/>
        </w:rPr>
        <w:t>W</w:t>
      </w:r>
      <w:r w:rsidRPr="00716249">
        <w:rPr>
          <w:sz w:val="24"/>
        </w:rPr>
        <w:t xml:space="preserve">hen Inuit were living in camps, everybody was implicated in a child’s life.  </w:t>
      </w:r>
      <w:r w:rsidRPr="00716249">
        <w:rPr>
          <w:sz w:val="24"/>
          <w:lang w:val="en-US"/>
        </w:rPr>
        <w:t xml:space="preserve">Openness to others, awareness of how one’s own behaviour could affect others, and attention to others when it was obvious that they were troubled were essential elements of community and family life.  </w:t>
      </w:r>
      <w:r w:rsidRPr="00716249">
        <w:rPr>
          <w:sz w:val="24"/>
        </w:rPr>
        <w:t>Such connectedness</w:t>
      </w:r>
      <w:r w:rsidR="001A5CDD" w:rsidRPr="00716249">
        <w:rPr>
          <w:sz w:val="24"/>
        </w:rPr>
        <w:t xml:space="preserve"> is </w:t>
      </w:r>
      <w:r w:rsidRPr="00716249">
        <w:rPr>
          <w:sz w:val="24"/>
        </w:rPr>
        <w:t xml:space="preserve">vital for children’s and youths’ </w:t>
      </w:r>
      <w:proofErr w:type="gramStart"/>
      <w:r w:rsidR="001A5CDD" w:rsidRPr="00716249">
        <w:rPr>
          <w:sz w:val="24"/>
        </w:rPr>
        <w:t>well-being</w:t>
      </w:r>
      <w:r w:rsidR="0079643B" w:rsidRPr="00716249">
        <w:rPr>
          <w:sz w:val="24"/>
        </w:rPr>
        <w:t>,</w:t>
      </w:r>
      <w:proofErr w:type="gramEnd"/>
      <w:r w:rsidR="001A5CDD" w:rsidRPr="00716249">
        <w:rPr>
          <w:sz w:val="24"/>
        </w:rPr>
        <w:t xml:space="preserve"> </w:t>
      </w:r>
      <w:r w:rsidRPr="00716249">
        <w:rPr>
          <w:sz w:val="24"/>
        </w:rPr>
        <w:t xml:space="preserve">and can help to prevent the development of emotional states that lead to suicide (Ajunnginiq Centre 2006).  </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contextualSpacing/>
        <w:rPr>
          <w:sz w:val="24"/>
        </w:rPr>
      </w:pPr>
      <w:r w:rsidRPr="00716249">
        <w:rPr>
          <w:sz w:val="24"/>
        </w:rPr>
        <w:t xml:space="preserve">Children were rarely left alone.  From birth they were in their mother’s </w:t>
      </w:r>
      <w:r w:rsidRPr="00716249">
        <w:rPr>
          <w:i/>
          <w:sz w:val="24"/>
        </w:rPr>
        <w:t>amauti</w:t>
      </w:r>
      <w:r w:rsidRPr="00716249">
        <w:rPr>
          <w:sz w:val="24"/>
        </w:rPr>
        <w:t xml:space="preserve"> </w:t>
      </w:r>
      <w:r w:rsidR="001A5CDD" w:rsidRPr="00716249">
        <w:rPr>
          <w:sz w:val="24"/>
        </w:rPr>
        <w:t>(</w:t>
      </w:r>
      <w:r w:rsidRPr="00716249">
        <w:rPr>
          <w:sz w:val="24"/>
        </w:rPr>
        <w:t xml:space="preserve">a coat with a </w:t>
      </w:r>
      <w:proofErr w:type="gramStart"/>
      <w:r w:rsidRPr="00716249">
        <w:rPr>
          <w:sz w:val="24"/>
        </w:rPr>
        <w:t xml:space="preserve">large </w:t>
      </w:r>
      <w:r w:rsidR="009560A7">
        <w:rPr>
          <w:sz w:val="24"/>
        </w:rPr>
        <w:t xml:space="preserve"> pouch</w:t>
      </w:r>
      <w:proofErr w:type="gramEnd"/>
      <w:r w:rsidR="009560A7">
        <w:rPr>
          <w:sz w:val="24"/>
        </w:rPr>
        <w:t xml:space="preserve"> on the back </w:t>
      </w:r>
      <w:r w:rsidR="00D40E6A" w:rsidRPr="00716249">
        <w:rPr>
          <w:sz w:val="24"/>
        </w:rPr>
        <w:t xml:space="preserve">in which </w:t>
      </w:r>
      <w:r w:rsidRPr="00716249">
        <w:rPr>
          <w:sz w:val="24"/>
        </w:rPr>
        <w:t>babies are carried</w:t>
      </w:r>
      <w:r w:rsidR="001A5CDD" w:rsidRPr="00716249">
        <w:rPr>
          <w:sz w:val="24"/>
        </w:rPr>
        <w:t>)</w:t>
      </w:r>
      <w:r w:rsidRPr="00716249">
        <w:rPr>
          <w:sz w:val="24"/>
        </w:rPr>
        <w:t>.  They slept with a grandparent or a mother, for example.  They were therefore in constant physical and emotional communion with others, and developed strong bonds with them.  As a result, they were more serene and even-tempered.</w:t>
      </w:r>
    </w:p>
    <w:p w:rsidR="00356327" w:rsidRPr="00716249" w:rsidRDefault="00356327" w:rsidP="00A060FF">
      <w:pPr>
        <w:spacing w:after="0" w:line="240" w:lineRule="auto"/>
        <w:contextualSpacing/>
        <w:rPr>
          <w:sz w:val="24"/>
        </w:rPr>
      </w:pPr>
    </w:p>
    <w:p w:rsidR="00356327" w:rsidRPr="00716249" w:rsidRDefault="005F7BB1" w:rsidP="00A060FF">
      <w:pPr>
        <w:widowControl w:val="0"/>
        <w:autoSpaceDE w:val="0"/>
        <w:autoSpaceDN w:val="0"/>
        <w:adjustRightInd w:val="0"/>
        <w:spacing w:after="0" w:line="240" w:lineRule="auto"/>
        <w:ind w:left="720"/>
        <w:contextualSpacing/>
        <w:rPr>
          <w:sz w:val="24"/>
        </w:rPr>
      </w:pPr>
      <w:r w:rsidRPr="00716249">
        <w:rPr>
          <w:sz w:val="24"/>
        </w:rPr>
        <w:t xml:space="preserve">Today parents put their babies in a room, give them a bottle and leave them alone. We used to carry babies on our backs. As soon as they would fall asleep we would start doing things. Babies were a lot calmer. Babies hardly cried because they were with us all the time and had physical contact with us. When the child and the mother have limited physical contact, then the child becomes hyperactive and difficult to deal with. It is very important to have physical contact when you are raising a child (Uqsuralik Ottokie in Ekho </w:t>
      </w:r>
      <w:r w:rsidR="00BB023E" w:rsidRPr="00716249">
        <w:rPr>
          <w:sz w:val="24"/>
        </w:rPr>
        <w:t xml:space="preserve">and </w:t>
      </w:r>
      <w:r w:rsidRPr="00716249">
        <w:rPr>
          <w:sz w:val="24"/>
        </w:rPr>
        <w:t>Ottokie 2000, p. 66).</w:t>
      </w:r>
    </w:p>
    <w:p w:rsidR="00356327" w:rsidRPr="00716249" w:rsidRDefault="00356327" w:rsidP="00A060FF">
      <w:pPr>
        <w:widowControl w:val="0"/>
        <w:autoSpaceDE w:val="0"/>
        <w:autoSpaceDN w:val="0"/>
        <w:adjustRightInd w:val="0"/>
        <w:spacing w:after="0" w:line="240" w:lineRule="auto"/>
        <w:ind w:left="720"/>
        <w:contextualSpacing/>
        <w:rPr>
          <w:sz w:val="24"/>
        </w:rPr>
      </w:pPr>
    </w:p>
    <w:p w:rsidR="00356327" w:rsidRPr="00716249" w:rsidRDefault="005F7BB1" w:rsidP="00A060FF">
      <w:pPr>
        <w:spacing w:after="0" w:line="240" w:lineRule="auto"/>
        <w:contextualSpacing/>
        <w:rPr>
          <w:sz w:val="24"/>
        </w:rPr>
      </w:pPr>
      <w:r w:rsidRPr="00716249">
        <w:rPr>
          <w:sz w:val="24"/>
        </w:rPr>
        <w:t xml:space="preserve">Such physical and emotional bonds include members of their larger community, and can extend backwards and forwards through time.  </w:t>
      </w:r>
      <w:r w:rsidRPr="00716249">
        <w:rPr>
          <w:color w:val="231F20"/>
          <w:sz w:val="24"/>
        </w:rPr>
        <w:t xml:space="preserve">Inuit believe that when a child is born, the ‘soul’ or spirit of someone who has recently died is taken on by the newborn.  The newborn is named after this person, becoming, in a sense, the re-embodiment of that person.  As such, the child can inherit and manifest their namesake’s social and familial relations, their physical characteristics, their skills, and their personality traits.  Since the child becomes the manifestation of the person after whom they have been named, </w:t>
      </w:r>
      <w:r w:rsidRPr="00716249">
        <w:rPr>
          <w:sz w:val="24"/>
        </w:rPr>
        <w:t>and is enmeshed in the social relations that their namesake had in their own lives, children are necessarily understood not as an isolated individuals, but as interwoven with the community in which they are born and raised.  In addition, since children are in some ways the personification of those who died, t</w:t>
      </w:r>
      <w:r w:rsidRPr="00716249">
        <w:rPr>
          <w:color w:val="231F20"/>
          <w:sz w:val="24"/>
        </w:rPr>
        <w:t xml:space="preserve">hey are deserving of the same respect and treatment as their namesakes received while they were alive </w:t>
      </w:r>
      <w:r w:rsidRPr="00716249">
        <w:rPr>
          <w:sz w:val="24"/>
        </w:rPr>
        <w:t xml:space="preserve">(Ekho </w:t>
      </w:r>
      <w:r w:rsidR="00BB023E" w:rsidRPr="00716249">
        <w:rPr>
          <w:sz w:val="24"/>
        </w:rPr>
        <w:t xml:space="preserve">and </w:t>
      </w:r>
      <w:r w:rsidRPr="00716249">
        <w:rPr>
          <w:sz w:val="24"/>
        </w:rPr>
        <w:t>Ottokie 2000; Pauktuutit 2006)</w:t>
      </w:r>
      <w:r w:rsidRPr="00716249">
        <w:rPr>
          <w:color w:val="231F20"/>
          <w:sz w:val="24"/>
        </w:rPr>
        <w:t xml:space="preserve">.  This means, for example, that the child knows what they want, or </w:t>
      </w:r>
      <w:proofErr w:type="gramStart"/>
      <w:r w:rsidRPr="00716249">
        <w:rPr>
          <w:color w:val="231F20"/>
          <w:sz w:val="24"/>
        </w:rPr>
        <w:t>knows</w:t>
      </w:r>
      <w:proofErr w:type="gramEnd"/>
      <w:r w:rsidRPr="00716249">
        <w:rPr>
          <w:color w:val="231F20"/>
          <w:sz w:val="24"/>
        </w:rPr>
        <w:t xml:space="preserve"> when they are hungry or tired.  Inuit notions of non-interference mean that under these circumstances it would be considered inappropriate to tell a child what to do, particularly since this would be the equivalent of ordering an elder or another adult about. </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contextualSpacing/>
        <w:rPr>
          <w:sz w:val="24"/>
        </w:rPr>
      </w:pPr>
      <w:r w:rsidRPr="00716249">
        <w:rPr>
          <w:sz w:val="24"/>
        </w:rPr>
        <w:t xml:space="preserve">Kinship and the extended family are important resources that build people’s strength and identity.  Elders express concern that this is being lost by youth, who are growing up without a </w:t>
      </w:r>
      <w:r w:rsidR="00DC7045" w:rsidRPr="00716249">
        <w:rPr>
          <w:sz w:val="24"/>
        </w:rPr>
        <w:t xml:space="preserve">complete </w:t>
      </w:r>
      <w:r w:rsidRPr="00716249">
        <w:rPr>
          <w:sz w:val="24"/>
        </w:rPr>
        <w:t xml:space="preserve">knowledge of their extended family and where they come from.  They talk about the need for young people to know kinship terms.  Knowledge of one’s family is required to build connections and form strong communities.  In various ways elders express concern that this </w:t>
      </w:r>
      <w:r w:rsidRPr="00716249">
        <w:rPr>
          <w:sz w:val="24"/>
        </w:rPr>
        <w:lastRenderedPageBreak/>
        <w:t xml:space="preserve">knowledge is being lost as children are increasingly being raised in families without the help of extended kin, as children spend more time in </w:t>
      </w:r>
      <w:proofErr w:type="gramStart"/>
      <w:r w:rsidRPr="00716249">
        <w:rPr>
          <w:sz w:val="24"/>
        </w:rPr>
        <w:t>schools,</w:t>
      </w:r>
      <w:proofErr w:type="gramEnd"/>
      <w:r w:rsidRPr="00716249">
        <w:rPr>
          <w:sz w:val="24"/>
        </w:rPr>
        <w:t xml:space="preserve"> and as they increasingly watch television or spend time on the internet.  This can cause Inuit teenagers to view their communities as boring and express the desire to leave for larger settlements or to go ‘down south’ (Pauktuutit 2006).</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contextualSpacing/>
        <w:rPr>
          <w:sz w:val="24"/>
        </w:rPr>
      </w:pPr>
      <w:r w:rsidRPr="00716249">
        <w:rPr>
          <w:sz w:val="24"/>
        </w:rPr>
        <w:t xml:space="preserve">Elders stress that it is important to recognize that children learn at their own pace.  To push children to do something before they are ready will harm them, </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ind w:left="720"/>
        <w:contextualSpacing/>
        <w:rPr>
          <w:sz w:val="24"/>
        </w:rPr>
      </w:pPr>
      <w:r w:rsidRPr="00716249">
        <w:rPr>
          <w:sz w:val="24"/>
        </w:rPr>
        <w:t>A mother could ruin a child by trying to make the child do things that he was still too young for. It is better for a child to learn some things when he’s older. Some children who grow quickly are said to be more advanced physically than mentally but this eventually evens out. A child can be ruined if the parents have unrealistic expectations (Tipuula Qaapik Atagutsiak in Ootoova et al. 2001, p. 84).</w:t>
      </w:r>
    </w:p>
    <w:p w:rsidR="00356327" w:rsidRPr="00716249" w:rsidRDefault="00356327" w:rsidP="00A060FF">
      <w:pPr>
        <w:spacing w:after="0" w:line="240" w:lineRule="auto"/>
        <w:ind w:left="720"/>
        <w:contextualSpacing/>
        <w:rPr>
          <w:sz w:val="24"/>
        </w:rPr>
      </w:pPr>
    </w:p>
    <w:p w:rsidR="00356327" w:rsidRPr="00716249" w:rsidRDefault="005F7BB1" w:rsidP="00A060FF">
      <w:pPr>
        <w:spacing w:after="0" w:line="240" w:lineRule="auto"/>
        <w:contextualSpacing/>
        <w:rPr>
          <w:sz w:val="24"/>
        </w:rPr>
      </w:pPr>
      <w:r w:rsidRPr="00716249">
        <w:rPr>
          <w:sz w:val="24"/>
        </w:rPr>
        <w:t xml:space="preserve">Children will learn when they are ready; one must respect this, rather than interfere and force them to behave otherwise.  “We have been taught not to correct children, </w:t>
      </w:r>
      <w:r w:rsidR="00AE7B39" w:rsidRPr="00716249">
        <w:rPr>
          <w:sz w:val="24"/>
        </w:rPr>
        <w:t>[…]</w:t>
      </w:r>
      <w:r w:rsidRPr="00716249">
        <w:rPr>
          <w:sz w:val="24"/>
        </w:rPr>
        <w:t xml:space="preserve"> as they will eventually figure </w:t>
      </w:r>
      <w:r w:rsidR="00AE7B39" w:rsidRPr="00716249">
        <w:rPr>
          <w:sz w:val="24"/>
        </w:rPr>
        <w:t xml:space="preserve">[things] </w:t>
      </w:r>
      <w:r w:rsidRPr="00716249">
        <w:rPr>
          <w:sz w:val="24"/>
        </w:rPr>
        <w:t>out themselves</w:t>
      </w:r>
      <w:r w:rsidR="00564C34" w:rsidRPr="00716249">
        <w:rPr>
          <w:sz w:val="24"/>
        </w:rPr>
        <w:t>”</w:t>
      </w:r>
      <w:r w:rsidRPr="00716249">
        <w:rPr>
          <w:sz w:val="24"/>
        </w:rPr>
        <w:t xml:space="preserve"> (Tipuula Qaapik Atagutsiak in Ootoova et al. 2001, p. 84)</w:t>
      </w:r>
      <w:r w:rsidR="0005644D" w:rsidRPr="00716249">
        <w:rPr>
          <w:sz w:val="24"/>
        </w:rPr>
        <w:t>.</w:t>
      </w:r>
      <w:r w:rsidR="0005644D" w:rsidRPr="00716249" w:rsidDel="0005644D">
        <w:rPr>
          <w:sz w:val="24"/>
        </w:rPr>
        <w:t xml:space="preserve"> </w:t>
      </w:r>
      <w:r w:rsidRPr="00716249">
        <w:rPr>
          <w:sz w:val="24"/>
        </w:rPr>
        <w:t xml:space="preserve"> Whereas in the past children learned at their own speed by observation and practice, now, as they engage with such non-Inuit institutions as schools, children are obliged to learn at the same pace, no matter what their inclinations and capacities.  </w:t>
      </w:r>
      <w:proofErr w:type="gramStart"/>
      <w:r w:rsidRPr="00716249">
        <w:rPr>
          <w:sz w:val="24"/>
        </w:rPr>
        <w:t>“Today, they are not allowed to make mistakes” (Ilisapi Ootoova in Ootoova et al. 2001, p. 84).</w:t>
      </w:r>
      <w:proofErr w:type="gramEnd"/>
      <w:r w:rsidRPr="00716249">
        <w:rPr>
          <w:sz w:val="24"/>
        </w:rPr>
        <w:t xml:space="preserve">  </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contextualSpacing/>
        <w:rPr>
          <w:sz w:val="24"/>
        </w:rPr>
      </w:pPr>
      <w:r w:rsidRPr="00716249">
        <w:rPr>
          <w:sz w:val="24"/>
        </w:rPr>
        <w:t xml:space="preserve">This principle of non-interference means that children have freedom to explore their world.  Parents are generally inclined to intervene only if children’s activities may potentially cause harm to themselves or others or valued equipment (Ootoova et al. 2001; Pauktuutit 2006).  Children who are pouting or throwing a tantrum may equally be ignored, since to do otherwise might possibly slow the development of the child’s ability to reason and solve problems for themselves.  Such lack of intrusive interference means that children develop self-reliance and self-confidence.  Elders regret the ways in which non-Inuit institutions have deterred children from developing this capacity </w:t>
      </w:r>
      <w:r w:rsidR="00AE7B39" w:rsidRPr="00716249">
        <w:rPr>
          <w:sz w:val="24"/>
        </w:rPr>
        <w:t xml:space="preserve">to </w:t>
      </w:r>
      <w:r w:rsidRPr="00716249">
        <w:rPr>
          <w:sz w:val="24"/>
        </w:rPr>
        <w:t>take initiative and develop resourcefulness, because they are not permitted the freedom to learn from doing, including from their mistakes.</w:t>
      </w:r>
    </w:p>
    <w:p w:rsidR="00356327" w:rsidRPr="00716249" w:rsidRDefault="00356327" w:rsidP="00A060FF">
      <w:pPr>
        <w:spacing w:after="0" w:line="240" w:lineRule="auto"/>
        <w:contextualSpacing/>
        <w:rPr>
          <w:sz w:val="24"/>
        </w:rPr>
      </w:pPr>
    </w:p>
    <w:p w:rsidR="00356327" w:rsidRPr="00716249" w:rsidRDefault="005F7BB1" w:rsidP="00A060FF">
      <w:pPr>
        <w:widowControl w:val="0"/>
        <w:autoSpaceDE w:val="0"/>
        <w:autoSpaceDN w:val="0"/>
        <w:adjustRightInd w:val="0"/>
        <w:spacing w:after="0" w:line="240" w:lineRule="auto"/>
        <w:ind w:left="720"/>
        <w:contextualSpacing/>
        <w:rPr>
          <w:sz w:val="24"/>
        </w:rPr>
      </w:pPr>
      <w:r w:rsidRPr="00716249">
        <w:rPr>
          <w:sz w:val="24"/>
        </w:rPr>
        <w:t>We do not really teach children how to think.  We all think differently.  [..</w:t>
      </w:r>
      <w:proofErr w:type="gramStart"/>
      <w:r w:rsidRPr="00716249">
        <w:rPr>
          <w:sz w:val="24"/>
        </w:rPr>
        <w:t>C]hildren</w:t>
      </w:r>
      <w:proofErr w:type="gramEnd"/>
      <w:r w:rsidRPr="00716249">
        <w:rPr>
          <w:sz w:val="24"/>
        </w:rPr>
        <w:t xml:space="preserve"> today seem to be expected to speak like adults. When this happens, they are so used to being pushed, they can’t think on their own. </w:t>
      </w:r>
      <w:r w:rsidR="00845603">
        <w:rPr>
          <w:sz w:val="24"/>
        </w:rPr>
        <w:t xml:space="preserve"> </w:t>
      </w:r>
      <w:r w:rsidRPr="00716249">
        <w:rPr>
          <w:sz w:val="24"/>
        </w:rPr>
        <w:t>They will only do things if they have been told to do so. […] Children tell themselves that they will only do things if they are told to.  It seems we have to keep telling them what to do these days. “Dress warmly,” or “Get dressed.”  They just sit and wait to be told what to do since they have never really done anything on their own.  I have often noticed this about children who go to school (Ilisapi Ootoova in Ootoova et al. 2001, pp. 86-87).</w:t>
      </w:r>
    </w:p>
    <w:p w:rsidR="00356327" w:rsidRPr="00716249" w:rsidRDefault="00356327" w:rsidP="00A060FF">
      <w:pPr>
        <w:widowControl w:val="0"/>
        <w:autoSpaceDE w:val="0"/>
        <w:autoSpaceDN w:val="0"/>
        <w:adjustRightInd w:val="0"/>
        <w:spacing w:after="0" w:line="240" w:lineRule="auto"/>
        <w:ind w:left="720"/>
        <w:contextualSpacing/>
        <w:rPr>
          <w:sz w:val="24"/>
        </w:rPr>
      </w:pPr>
    </w:p>
    <w:p w:rsidR="001A7AE9" w:rsidRDefault="005F7BB1" w:rsidP="00A060FF">
      <w:pPr>
        <w:spacing w:after="0" w:line="240" w:lineRule="auto"/>
        <w:contextualSpacing/>
        <w:rPr>
          <w:sz w:val="24"/>
        </w:rPr>
      </w:pPr>
      <w:r w:rsidRPr="00716249">
        <w:rPr>
          <w:sz w:val="24"/>
        </w:rPr>
        <w:t xml:space="preserve">What is required to make a child’s mind strong is a careful balance between love and discipline.  As Canadian elder, Alasi Joami, states, “What a child hears is going to lead him through life” </w:t>
      </w:r>
      <w:r w:rsidRPr="00716249">
        <w:rPr>
          <w:sz w:val="24"/>
        </w:rPr>
        <w:lastRenderedPageBreak/>
        <w:t>(Ootoova</w:t>
      </w:r>
      <w:r w:rsidR="00BB023E" w:rsidRPr="00716249">
        <w:rPr>
          <w:sz w:val="24"/>
        </w:rPr>
        <w:t xml:space="preserve"> et al.</w:t>
      </w:r>
      <w:r w:rsidRPr="00716249">
        <w:rPr>
          <w:sz w:val="24"/>
        </w:rPr>
        <w:t xml:space="preserve"> 2001, p. 250).  Thus, for example, too much criticism can harm a child.  Instead, in order to strengthen children’s minds, parents should praise </w:t>
      </w:r>
      <w:r w:rsidR="00AE7B39" w:rsidRPr="00716249">
        <w:rPr>
          <w:sz w:val="24"/>
        </w:rPr>
        <w:t>them</w:t>
      </w:r>
      <w:r w:rsidRPr="00716249">
        <w:rPr>
          <w:sz w:val="24"/>
        </w:rPr>
        <w:t xml:space="preserve"> for doing well and discipline them in positive, rather than undermining ways.  Love and acceptance must be communicated, even in discipline.</w:t>
      </w:r>
      <w:r w:rsidR="001A7AE9">
        <w:rPr>
          <w:sz w:val="24"/>
        </w:rPr>
        <w:t xml:space="preserve">  </w:t>
      </w:r>
      <w:r w:rsidRPr="00716249">
        <w:rPr>
          <w:sz w:val="24"/>
        </w:rPr>
        <w:t xml:space="preserve">As a consequence they will develop self-esteem whilst also learning how to behave appropriately.  </w:t>
      </w:r>
    </w:p>
    <w:p w:rsidR="001A7AE9" w:rsidRDefault="001A7AE9" w:rsidP="00A060FF">
      <w:pPr>
        <w:spacing w:after="0" w:line="240" w:lineRule="auto"/>
        <w:contextualSpacing/>
        <w:rPr>
          <w:sz w:val="24"/>
        </w:rPr>
      </w:pPr>
    </w:p>
    <w:p w:rsidR="00356327" w:rsidRPr="00716249" w:rsidRDefault="005F7BB1" w:rsidP="00A060FF">
      <w:pPr>
        <w:spacing w:after="0" w:line="240" w:lineRule="auto"/>
        <w:contextualSpacing/>
        <w:rPr>
          <w:sz w:val="24"/>
        </w:rPr>
      </w:pPr>
      <w:r w:rsidRPr="00716249">
        <w:rPr>
          <w:sz w:val="24"/>
        </w:rPr>
        <w:t>Children should only be disciplined by adults via subtle verbal clues, or by teasing (Briggs 1998; Pauktuutit 2006).  Physical punishment is used only rarely</w:t>
      </w:r>
      <w:r w:rsidR="001A5CDD" w:rsidRPr="00716249">
        <w:rPr>
          <w:sz w:val="24"/>
        </w:rPr>
        <w:t xml:space="preserve"> – in instances </w:t>
      </w:r>
      <w:r w:rsidRPr="00716249">
        <w:rPr>
          <w:sz w:val="24"/>
        </w:rPr>
        <w:t xml:space="preserve">when children are about </w:t>
      </w:r>
      <w:r w:rsidR="00935273" w:rsidRPr="00716249">
        <w:rPr>
          <w:sz w:val="24"/>
        </w:rPr>
        <w:t xml:space="preserve">to </w:t>
      </w:r>
      <w:r w:rsidRPr="00716249">
        <w:rPr>
          <w:sz w:val="24"/>
        </w:rPr>
        <w:t>harm themselves.  Older children are rarely punished.  Rather than direct confrontation for misconduct, children might be made to be aware of it by a parent talking about the bad behaviour to another person within the child’s hearing</w:t>
      </w:r>
      <w:r w:rsidR="0005644D" w:rsidRPr="00716249">
        <w:rPr>
          <w:sz w:val="24"/>
        </w:rPr>
        <w:t>.</w:t>
      </w:r>
      <w:r w:rsidRPr="00716249">
        <w:rPr>
          <w:sz w:val="24"/>
        </w:rPr>
        <w:t xml:space="preserve"> </w:t>
      </w:r>
      <w:r w:rsidR="00AE7B39" w:rsidRPr="00716249">
        <w:rPr>
          <w:sz w:val="24"/>
        </w:rPr>
        <w:t xml:space="preserve"> Such indirect forms of discipline do not necessarily fit well with the kinds of discipline that Inuit children encounter in non-Inuit institutions.</w:t>
      </w:r>
    </w:p>
    <w:p w:rsidR="00356327" w:rsidRPr="00716249" w:rsidRDefault="00356327" w:rsidP="00A060FF">
      <w:pPr>
        <w:spacing w:after="0" w:line="240" w:lineRule="auto"/>
        <w:contextualSpacing/>
        <w:rPr>
          <w:sz w:val="24"/>
        </w:rPr>
      </w:pPr>
    </w:p>
    <w:p w:rsidR="00356327" w:rsidRPr="00716249" w:rsidRDefault="00AE7B39" w:rsidP="00A060FF">
      <w:pPr>
        <w:spacing w:after="0" w:line="240" w:lineRule="auto"/>
        <w:contextualSpacing/>
        <w:rPr>
          <w:sz w:val="24"/>
        </w:rPr>
      </w:pPr>
      <w:r w:rsidRPr="00716249">
        <w:rPr>
          <w:sz w:val="24"/>
        </w:rPr>
        <w:t>E</w:t>
      </w:r>
      <w:r w:rsidR="005F7BB1" w:rsidRPr="00716249">
        <w:rPr>
          <w:sz w:val="24"/>
        </w:rPr>
        <w:t>lders speak of the need not to spoil children or be over-protective of them.  Children must learn to handle difficult situations themselves.  If parents defend their child</w:t>
      </w:r>
      <w:r w:rsidR="0065501C" w:rsidRPr="00716249">
        <w:rPr>
          <w:sz w:val="24"/>
        </w:rPr>
        <w:t>ren</w:t>
      </w:r>
      <w:r w:rsidR="005F7BB1" w:rsidRPr="00716249">
        <w:rPr>
          <w:sz w:val="24"/>
        </w:rPr>
        <w:t xml:space="preserve"> too much this can ruin </w:t>
      </w:r>
      <w:r w:rsidR="0065501C" w:rsidRPr="00716249">
        <w:rPr>
          <w:sz w:val="24"/>
        </w:rPr>
        <w:t>their</w:t>
      </w:r>
      <w:r w:rsidR="005F7BB1" w:rsidRPr="00716249">
        <w:rPr>
          <w:sz w:val="24"/>
        </w:rPr>
        <w:t xml:space="preserve"> mind</w:t>
      </w:r>
      <w:r w:rsidR="0065501C" w:rsidRPr="00716249">
        <w:rPr>
          <w:sz w:val="24"/>
        </w:rPr>
        <w:t>s</w:t>
      </w:r>
      <w:r w:rsidR="005F7BB1" w:rsidRPr="00716249">
        <w:rPr>
          <w:sz w:val="24"/>
        </w:rPr>
        <w:t xml:space="preserve"> and create disharmony, with the child</w:t>
      </w:r>
      <w:r w:rsidR="0065501C" w:rsidRPr="00716249">
        <w:rPr>
          <w:sz w:val="24"/>
        </w:rPr>
        <w:t>ren</w:t>
      </w:r>
      <w:r w:rsidR="005F7BB1" w:rsidRPr="00716249">
        <w:rPr>
          <w:sz w:val="24"/>
        </w:rPr>
        <w:t xml:space="preserve"> tending to lack healthy confidence and consideration for others.  Instead </w:t>
      </w:r>
      <w:r w:rsidR="0065501C" w:rsidRPr="00716249">
        <w:rPr>
          <w:sz w:val="24"/>
        </w:rPr>
        <w:t>they</w:t>
      </w:r>
      <w:r w:rsidR="005F7BB1" w:rsidRPr="00716249">
        <w:rPr>
          <w:sz w:val="24"/>
        </w:rPr>
        <w:t xml:space="preserve"> will become bossy and aggressive.  Such children can then become young people who answer back and show disrespect for others; they can ultimately become gossips who spread tales about others (Ekho </w:t>
      </w:r>
      <w:r w:rsidR="00BB023E" w:rsidRPr="00716249">
        <w:rPr>
          <w:sz w:val="24"/>
        </w:rPr>
        <w:t xml:space="preserve">and </w:t>
      </w:r>
      <w:r w:rsidR="005F7BB1" w:rsidRPr="00716249">
        <w:rPr>
          <w:sz w:val="24"/>
        </w:rPr>
        <w:t xml:space="preserve">Ottokie 2000).  </w:t>
      </w:r>
      <w:r w:rsidR="00726FF8" w:rsidRPr="00716249">
        <w:rPr>
          <w:sz w:val="24"/>
        </w:rPr>
        <w:t>E</w:t>
      </w:r>
      <w:r w:rsidR="005F7BB1" w:rsidRPr="00716249">
        <w:rPr>
          <w:sz w:val="24"/>
        </w:rPr>
        <w:t>ncourag</w:t>
      </w:r>
      <w:r w:rsidR="00726FF8" w:rsidRPr="00716249">
        <w:rPr>
          <w:sz w:val="24"/>
        </w:rPr>
        <w:t>ing</w:t>
      </w:r>
      <w:r w:rsidR="005F7BB1" w:rsidRPr="00716249">
        <w:rPr>
          <w:sz w:val="24"/>
        </w:rPr>
        <w:t xml:space="preserve"> children to develop self-reliance and an awareness of how their </w:t>
      </w:r>
      <w:proofErr w:type="gramStart"/>
      <w:r w:rsidR="005F7BB1" w:rsidRPr="00716249">
        <w:rPr>
          <w:sz w:val="24"/>
        </w:rPr>
        <w:t>actions affects</w:t>
      </w:r>
      <w:proofErr w:type="gramEnd"/>
      <w:r w:rsidR="005F7BB1" w:rsidRPr="00716249">
        <w:rPr>
          <w:sz w:val="24"/>
        </w:rPr>
        <w:t xml:space="preserve"> others</w:t>
      </w:r>
      <w:r w:rsidR="00726FF8" w:rsidRPr="00716249">
        <w:rPr>
          <w:sz w:val="24"/>
        </w:rPr>
        <w:t xml:space="preserve"> </w:t>
      </w:r>
      <w:r w:rsidR="005F7BB1" w:rsidRPr="00716249">
        <w:rPr>
          <w:sz w:val="24"/>
        </w:rPr>
        <w:t>persuades them of their responsibility for ensuring that relations with others are harmonious</w:t>
      </w:r>
      <w:r w:rsidR="00726FF8" w:rsidRPr="00716249">
        <w:rPr>
          <w:sz w:val="24"/>
        </w:rPr>
        <w:t xml:space="preserve">, and </w:t>
      </w:r>
      <w:r w:rsidR="005F7BB1" w:rsidRPr="00716249">
        <w:rPr>
          <w:sz w:val="24"/>
        </w:rPr>
        <w:t>it helps them to develop problem-solving skills.  Developing the skill to solve problems is an important component of Inuit childrearing.  It generates capacities for patience, perseverance, endurance, and resilience, which are necessary to address hardship and survive as healthy physical and emotional beings</w:t>
      </w:r>
      <w:r w:rsidR="0005644D" w:rsidRPr="00716249">
        <w:rPr>
          <w:sz w:val="24"/>
        </w:rPr>
        <w:t>.</w:t>
      </w:r>
    </w:p>
    <w:p w:rsidR="00356327" w:rsidRPr="00716249" w:rsidRDefault="00356327" w:rsidP="00A060FF">
      <w:pPr>
        <w:spacing w:after="0" w:line="240" w:lineRule="auto"/>
        <w:contextualSpacing/>
        <w:rPr>
          <w:sz w:val="24"/>
        </w:rPr>
      </w:pPr>
    </w:p>
    <w:p w:rsidR="00356327" w:rsidRPr="00716249" w:rsidRDefault="00400A64" w:rsidP="00A060FF">
      <w:pPr>
        <w:spacing w:after="0" w:line="240" w:lineRule="auto"/>
        <w:contextualSpacing/>
        <w:rPr>
          <w:sz w:val="24"/>
        </w:rPr>
      </w:pPr>
      <w:r w:rsidRPr="00716249">
        <w:rPr>
          <w:sz w:val="24"/>
        </w:rPr>
        <w:t>S</w:t>
      </w:r>
      <w:r w:rsidR="005F7BB1" w:rsidRPr="00716249">
        <w:rPr>
          <w:sz w:val="24"/>
        </w:rPr>
        <w:t xml:space="preserve">trength of mind </w:t>
      </w:r>
      <w:proofErr w:type="gramStart"/>
      <w:r w:rsidR="005F7BB1" w:rsidRPr="00716249">
        <w:rPr>
          <w:sz w:val="24"/>
        </w:rPr>
        <w:t>come</w:t>
      </w:r>
      <w:proofErr w:type="gramEnd"/>
      <w:r w:rsidR="005F7BB1" w:rsidRPr="00716249">
        <w:rPr>
          <w:sz w:val="24"/>
        </w:rPr>
        <w:t xml:space="preserve"> not only from people’s relationships with others, but also through interaction with the larger environment.  Elders speak of the need for children to spend time outdoors and feel connected to the land, of the need for them to learn how to treat the animals with respect, of the need for them to recognize their relations with the powerful spiritual world (Ayunerak et al. 2014; Ekho </w:t>
      </w:r>
      <w:r w:rsidR="00BB023E" w:rsidRPr="00716249">
        <w:rPr>
          <w:sz w:val="24"/>
        </w:rPr>
        <w:t xml:space="preserve">and </w:t>
      </w:r>
      <w:r w:rsidR="005F7BB1" w:rsidRPr="00716249">
        <w:rPr>
          <w:sz w:val="24"/>
        </w:rPr>
        <w:t xml:space="preserve">Ottokie 2000; Ootoova 2001). </w:t>
      </w:r>
    </w:p>
    <w:p w:rsidR="00356327" w:rsidRPr="00716249" w:rsidRDefault="00356327" w:rsidP="00A060FF">
      <w:pPr>
        <w:spacing w:after="0" w:line="240" w:lineRule="auto"/>
        <w:contextualSpacing/>
        <w:rPr>
          <w:sz w:val="24"/>
        </w:rPr>
      </w:pPr>
    </w:p>
    <w:p w:rsidR="0099429C" w:rsidRPr="00716249" w:rsidRDefault="005F7BB1" w:rsidP="00A060FF">
      <w:pPr>
        <w:spacing w:after="0" w:line="240" w:lineRule="auto"/>
        <w:contextualSpacing/>
        <w:rPr>
          <w:sz w:val="24"/>
        </w:rPr>
      </w:pPr>
      <w:r w:rsidRPr="00716249">
        <w:rPr>
          <w:sz w:val="24"/>
        </w:rPr>
        <w:t xml:space="preserve">Elders also </w:t>
      </w:r>
      <w:r w:rsidR="00400A64" w:rsidRPr="00716249">
        <w:rPr>
          <w:sz w:val="24"/>
        </w:rPr>
        <w:t xml:space="preserve">speak </w:t>
      </w:r>
      <w:r w:rsidRPr="00716249">
        <w:rPr>
          <w:sz w:val="24"/>
        </w:rPr>
        <w:t xml:space="preserve">of the ways in which changes in the physical environment in which children live can affect their well-being.  Being indoors for too long, in school for example, is not good for children.  Living in houses that separate people into different rooms can aggravate people’s sense of isolation and permit children and youth to engage in thoughts and activities that harm them.  Yup’ik elders speak, for instance, of their </w:t>
      </w:r>
      <w:r w:rsidRPr="00716249">
        <w:rPr>
          <w:i/>
          <w:sz w:val="24"/>
        </w:rPr>
        <w:t>qasiq</w:t>
      </w:r>
      <w:r w:rsidRPr="00716249">
        <w:rPr>
          <w:sz w:val="24"/>
        </w:rPr>
        <w:t xml:space="preserve"> (sacred communal building), where men, women, children, and youth used to come together and model how to live, where they learnt the importance of interdependence, where they listened to elders talk about their traditional morals, values, and survival skills (Ayunerak et al. 2014).</w:t>
      </w:r>
    </w:p>
    <w:p w:rsidR="0099429C" w:rsidRPr="00716249" w:rsidRDefault="0099429C" w:rsidP="00A060FF">
      <w:pPr>
        <w:spacing w:after="0" w:line="240" w:lineRule="auto"/>
        <w:contextualSpacing/>
        <w:rPr>
          <w:sz w:val="24"/>
        </w:rPr>
      </w:pPr>
    </w:p>
    <w:p w:rsidR="00932446" w:rsidRPr="00716249" w:rsidRDefault="0099429C" w:rsidP="00A060FF">
      <w:pPr>
        <w:spacing w:after="0" w:line="240" w:lineRule="auto"/>
        <w:contextualSpacing/>
        <w:rPr>
          <w:sz w:val="24"/>
        </w:rPr>
      </w:pPr>
      <w:r w:rsidRPr="00716249">
        <w:rPr>
          <w:sz w:val="24"/>
        </w:rPr>
        <w:t xml:space="preserve">The changes in </w:t>
      </w:r>
      <w:r w:rsidR="00782D60" w:rsidRPr="00716249">
        <w:rPr>
          <w:sz w:val="24"/>
        </w:rPr>
        <w:t xml:space="preserve">people’s </w:t>
      </w:r>
      <w:r w:rsidRPr="00716249">
        <w:rPr>
          <w:sz w:val="24"/>
        </w:rPr>
        <w:t xml:space="preserve">lives </w:t>
      </w:r>
      <w:r w:rsidR="00782D60" w:rsidRPr="00716249">
        <w:rPr>
          <w:sz w:val="24"/>
        </w:rPr>
        <w:t xml:space="preserve">that have come </w:t>
      </w:r>
      <w:r w:rsidRPr="00716249">
        <w:rPr>
          <w:sz w:val="24"/>
        </w:rPr>
        <w:t xml:space="preserve">as a result of moving into government-built settlements have had implications for the ways in which people communicate.  </w:t>
      </w:r>
      <w:r w:rsidR="005F7BB1" w:rsidRPr="00716249">
        <w:rPr>
          <w:sz w:val="24"/>
        </w:rPr>
        <w:t xml:space="preserve">Although Inuit </w:t>
      </w:r>
      <w:r w:rsidR="005F7BB1" w:rsidRPr="00716249">
        <w:rPr>
          <w:sz w:val="24"/>
        </w:rPr>
        <w:lastRenderedPageBreak/>
        <w:t xml:space="preserve">elders often </w:t>
      </w:r>
      <w:r w:rsidR="00400A64" w:rsidRPr="00716249">
        <w:rPr>
          <w:sz w:val="24"/>
        </w:rPr>
        <w:t xml:space="preserve">emphasize </w:t>
      </w:r>
      <w:r w:rsidR="005F7BB1" w:rsidRPr="00716249">
        <w:rPr>
          <w:sz w:val="24"/>
        </w:rPr>
        <w:t xml:space="preserve">the need for them to </w:t>
      </w:r>
      <w:r w:rsidRPr="00716249">
        <w:rPr>
          <w:sz w:val="24"/>
        </w:rPr>
        <w:t xml:space="preserve">interact </w:t>
      </w:r>
      <w:r w:rsidR="005F7BB1" w:rsidRPr="00716249">
        <w:rPr>
          <w:sz w:val="24"/>
        </w:rPr>
        <w:t xml:space="preserve">with children and youth, this dynamic is complex.  On the one hand elders said that </w:t>
      </w:r>
      <w:r w:rsidR="00370E95" w:rsidRPr="00716249">
        <w:rPr>
          <w:sz w:val="24"/>
        </w:rPr>
        <w:t xml:space="preserve">customarily </w:t>
      </w:r>
      <w:r w:rsidR="005F7BB1" w:rsidRPr="00716249">
        <w:rPr>
          <w:sz w:val="24"/>
        </w:rPr>
        <w:t xml:space="preserve">children and youth were </w:t>
      </w:r>
      <w:r w:rsidR="00FE1291" w:rsidRPr="00716249">
        <w:rPr>
          <w:sz w:val="24"/>
        </w:rPr>
        <w:t xml:space="preserve">simultaneously encouraged to learn indirectly through observation and </w:t>
      </w:r>
      <w:r w:rsidR="005F7BB1" w:rsidRPr="00716249">
        <w:rPr>
          <w:sz w:val="24"/>
        </w:rPr>
        <w:t xml:space="preserve">discouraged from asking questions of adults, but on the other hand, they acknowledge that </w:t>
      </w:r>
      <w:r w:rsidR="00FE1291" w:rsidRPr="00716249">
        <w:rPr>
          <w:sz w:val="24"/>
        </w:rPr>
        <w:t xml:space="preserve">times have changed and that </w:t>
      </w:r>
      <w:r w:rsidR="005F7BB1" w:rsidRPr="00716249">
        <w:rPr>
          <w:sz w:val="24"/>
        </w:rPr>
        <w:t xml:space="preserve">they welcome younger people asking them about Inuit practices.  </w:t>
      </w:r>
      <w:r w:rsidR="00782D60" w:rsidRPr="00716249">
        <w:rPr>
          <w:sz w:val="24"/>
        </w:rPr>
        <w:t xml:space="preserve">Elders </w:t>
      </w:r>
      <w:r w:rsidR="005F7BB1" w:rsidRPr="00716249">
        <w:rPr>
          <w:sz w:val="24"/>
        </w:rPr>
        <w:t xml:space="preserve">acknowledge that this can be difficult, particularly if young people feel they lack the linguistic skills to converse easily (Ekho </w:t>
      </w:r>
      <w:r w:rsidR="00BB023E" w:rsidRPr="00716249">
        <w:rPr>
          <w:sz w:val="24"/>
        </w:rPr>
        <w:t xml:space="preserve">and </w:t>
      </w:r>
      <w:r w:rsidR="005F7BB1" w:rsidRPr="00716249">
        <w:rPr>
          <w:sz w:val="24"/>
        </w:rPr>
        <w:t xml:space="preserve">Ottokie 2000; Ootoova et al. </w:t>
      </w:r>
      <w:r w:rsidR="00782D60" w:rsidRPr="00716249">
        <w:rPr>
          <w:sz w:val="24"/>
        </w:rPr>
        <w:t>2001</w:t>
      </w:r>
      <w:r w:rsidR="005F7BB1" w:rsidRPr="00716249">
        <w:rPr>
          <w:sz w:val="24"/>
        </w:rPr>
        <w:t xml:space="preserve">; Pauktuutit 2006).   </w:t>
      </w:r>
    </w:p>
    <w:p w:rsidR="00932446" w:rsidRPr="00716249" w:rsidRDefault="00932446" w:rsidP="00A060FF">
      <w:pPr>
        <w:spacing w:after="0" w:line="240" w:lineRule="auto"/>
        <w:contextualSpacing/>
        <w:rPr>
          <w:sz w:val="24"/>
        </w:rPr>
      </w:pPr>
    </w:p>
    <w:p w:rsidR="00356327" w:rsidRPr="00716249" w:rsidRDefault="00085BC9" w:rsidP="00A060FF">
      <w:pPr>
        <w:spacing w:after="0" w:line="240" w:lineRule="auto"/>
        <w:contextualSpacing/>
        <w:rPr>
          <w:rFonts w:cs="Times New Roman"/>
          <w:color w:val="211D1E"/>
          <w:sz w:val="24"/>
        </w:rPr>
      </w:pPr>
      <w:r w:rsidRPr="00716249">
        <w:rPr>
          <w:sz w:val="24"/>
        </w:rPr>
        <w:t xml:space="preserve">These </w:t>
      </w:r>
      <w:r w:rsidR="00012FAA" w:rsidRPr="00716249">
        <w:rPr>
          <w:sz w:val="24"/>
        </w:rPr>
        <w:t xml:space="preserve">difficulties of communication and radically changed parenting </w:t>
      </w:r>
      <w:r w:rsidRPr="00716249">
        <w:rPr>
          <w:sz w:val="24"/>
        </w:rPr>
        <w:t>methods, in the context of historical and inter-generational experiences with colonial ruling relations</w:t>
      </w:r>
      <w:r w:rsidR="002745FC" w:rsidRPr="00716249">
        <w:rPr>
          <w:sz w:val="24"/>
        </w:rPr>
        <w:t>,</w:t>
      </w:r>
      <w:r w:rsidRPr="00716249">
        <w:rPr>
          <w:sz w:val="24"/>
        </w:rPr>
        <w:t xml:space="preserve"> </w:t>
      </w:r>
      <w:r w:rsidR="00012FAA" w:rsidRPr="00716249">
        <w:rPr>
          <w:sz w:val="24"/>
        </w:rPr>
        <w:t xml:space="preserve">are most acutely felt by children and youth.  </w:t>
      </w:r>
      <w:r w:rsidR="00FD1F7F" w:rsidRPr="00716249">
        <w:rPr>
          <w:sz w:val="24"/>
        </w:rPr>
        <w:t xml:space="preserve">Mental health erupts as a crisis whenever a child attempts or succeeds in committing suicide.  </w:t>
      </w:r>
      <w:r w:rsidR="003E75E3" w:rsidRPr="00716249">
        <w:rPr>
          <w:rFonts w:cs="Times New Roman"/>
          <w:color w:val="211D1E"/>
          <w:sz w:val="24"/>
        </w:rPr>
        <w:t xml:space="preserve">Inuit youth have the highest suicide rates in the world (Morris and Crooks 2015, p. 322).  </w:t>
      </w:r>
      <w:r w:rsidR="005F7BB1" w:rsidRPr="00716249">
        <w:rPr>
          <w:rFonts w:cs="Times New Roman"/>
          <w:color w:val="211D1E"/>
          <w:sz w:val="24"/>
        </w:rPr>
        <w:t xml:space="preserve">Across the Inuit regions from 1994 to 2008, the suicide rate of </w:t>
      </w:r>
      <w:r w:rsidR="005F7BB1" w:rsidRPr="00716249">
        <w:rPr>
          <w:rFonts w:cs="Times New Roman"/>
          <w:sz w:val="24"/>
        </w:rPr>
        <w:t>Inuit youth under 18 was 30 times higher than that of their counterparts in the general population (</w:t>
      </w:r>
      <w:r w:rsidR="00FD1F7F" w:rsidRPr="00716249">
        <w:rPr>
          <w:rFonts w:cs="Times New Roman"/>
          <w:color w:val="211D1E"/>
          <w:sz w:val="24"/>
        </w:rPr>
        <w:t>ICC 2015</w:t>
      </w:r>
      <w:r w:rsidR="00400A64" w:rsidRPr="00716249">
        <w:rPr>
          <w:rFonts w:cs="Times New Roman"/>
          <w:color w:val="211D1E"/>
          <w:sz w:val="24"/>
        </w:rPr>
        <w:t>,</w:t>
      </w:r>
      <w:r w:rsidR="00C95482" w:rsidRPr="00716249">
        <w:rPr>
          <w:rFonts w:cs="Times New Roman"/>
          <w:color w:val="211D1E"/>
          <w:sz w:val="24"/>
        </w:rPr>
        <w:t xml:space="preserve"> </w:t>
      </w:r>
      <w:r w:rsidR="005F7BB1" w:rsidRPr="00716249">
        <w:rPr>
          <w:rFonts w:cs="Times New Roman"/>
          <w:color w:val="211D1E"/>
          <w:sz w:val="24"/>
        </w:rPr>
        <w:t>p. 7).  In the Canadian Arctic where over half of total suicides are committed by males under the age of 25</w:t>
      </w:r>
      <w:r w:rsidR="00122A2A" w:rsidRPr="00716249">
        <w:rPr>
          <w:rFonts w:cs="Times New Roman"/>
          <w:color w:val="211D1E"/>
          <w:sz w:val="24"/>
        </w:rPr>
        <w:t xml:space="preserve"> (ICC n.d., p. 3)</w:t>
      </w:r>
      <w:r w:rsidR="003E75E3" w:rsidRPr="00716249">
        <w:rPr>
          <w:rFonts w:cs="Times New Roman"/>
          <w:color w:val="211D1E"/>
          <w:sz w:val="24"/>
        </w:rPr>
        <w:t xml:space="preserve">, </w:t>
      </w:r>
      <w:r w:rsidR="005F7BB1" w:rsidRPr="00716249">
        <w:rPr>
          <w:rFonts w:cs="Times New Roman"/>
          <w:color w:val="211D1E"/>
          <w:sz w:val="24"/>
        </w:rPr>
        <w:t>the rate of Inuit dying by suicide is estimated to be between 11 times higher compared to the national average, and suicide rates for boys and young men in Nunavut are reported to be 40 times the national average (Cameron 2011</w:t>
      </w:r>
      <w:r w:rsidR="00400A64" w:rsidRPr="00716249">
        <w:rPr>
          <w:rFonts w:cs="Times New Roman"/>
          <w:color w:val="211D1E"/>
          <w:sz w:val="24"/>
        </w:rPr>
        <w:t xml:space="preserve">, p. </w:t>
      </w:r>
      <w:r w:rsidR="005F7BB1" w:rsidRPr="00716249">
        <w:rPr>
          <w:rFonts w:cs="Times New Roman"/>
          <w:color w:val="211D1E"/>
          <w:sz w:val="24"/>
        </w:rPr>
        <w:t xml:space="preserve">25). </w:t>
      </w:r>
      <w:r w:rsidR="005D5218">
        <w:rPr>
          <w:rFonts w:cs="Times New Roman"/>
          <w:color w:val="211D1E"/>
          <w:sz w:val="24"/>
        </w:rPr>
        <w:t xml:space="preserve"> </w:t>
      </w:r>
      <w:r w:rsidR="005F7BB1" w:rsidRPr="00716249">
        <w:rPr>
          <w:rFonts w:cs="Times New Roman"/>
          <w:color w:val="211D1E"/>
          <w:sz w:val="24"/>
        </w:rPr>
        <w:t>The Northwest Coast of Alaska, the east coast of Greenland, and Inuit regions of Russia have rates of suicide many times higher than that of the non-Indigenous population (ICC 2009</w:t>
      </w:r>
      <w:r w:rsidR="00400A64" w:rsidRPr="00716249">
        <w:rPr>
          <w:rFonts w:cs="Times New Roman"/>
          <w:color w:val="211D1E"/>
          <w:sz w:val="24"/>
        </w:rPr>
        <w:t>, p</w:t>
      </w:r>
      <w:r w:rsidR="006252D0" w:rsidRPr="00716249">
        <w:rPr>
          <w:rFonts w:cs="Times New Roman"/>
          <w:color w:val="211D1E"/>
          <w:sz w:val="24"/>
        </w:rPr>
        <w:t>p</w:t>
      </w:r>
      <w:r w:rsidR="00400A64" w:rsidRPr="00716249">
        <w:rPr>
          <w:rFonts w:cs="Times New Roman"/>
          <w:color w:val="211D1E"/>
          <w:sz w:val="24"/>
        </w:rPr>
        <w:t xml:space="preserve">. </w:t>
      </w:r>
      <w:r w:rsidR="005F7BB1" w:rsidRPr="00716249">
        <w:rPr>
          <w:rFonts w:cs="Times New Roman"/>
          <w:color w:val="211D1E"/>
          <w:sz w:val="24"/>
        </w:rPr>
        <w:t xml:space="preserve">6-7).   </w:t>
      </w:r>
    </w:p>
    <w:p w:rsidR="00FD1F7F" w:rsidRPr="00716249" w:rsidRDefault="00FD1F7F" w:rsidP="00A060FF">
      <w:pPr>
        <w:autoSpaceDE w:val="0"/>
        <w:autoSpaceDN w:val="0"/>
        <w:adjustRightInd w:val="0"/>
        <w:spacing w:after="0" w:line="240" w:lineRule="auto"/>
        <w:contextualSpacing/>
        <w:rPr>
          <w:rFonts w:cs="Times New Roman"/>
          <w:color w:val="211D1E"/>
          <w:sz w:val="24"/>
        </w:rPr>
      </w:pPr>
    </w:p>
    <w:p w:rsidR="008F5FD3" w:rsidRPr="00716249" w:rsidRDefault="00782D60" w:rsidP="00A060FF">
      <w:pPr>
        <w:autoSpaceDE w:val="0"/>
        <w:autoSpaceDN w:val="0"/>
        <w:adjustRightInd w:val="0"/>
        <w:spacing w:after="0" w:line="240" w:lineRule="auto"/>
        <w:contextualSpacing/>
        <w:rPr>
          <w:rFonts w:cs="Times New Roman"/>
          <w:color w:val="211D1E"/>
          <w:sz w:val="24"/>
        </w:rPr>
      </w:pPr>
      <w:r w:rsidRPr="00716249">
        <w:rPr>
          <w:rFonts w:cs="Times New Roman"/>
          <w:color w:val="211D1E"/>
          <w:sz w:val="24"/>
        </w:rPr>
        <w:t>In</w:t>
      </w:r>
      <w:r w:rsidR="00FD1F7F" w:rsidRPr="00716249">
        <w:rPr>
          <w:rFonts w:cs="Times New Roman"/>
          <w:color w:val="211D1E"/>
          <w:sz w:val="24"/>
        </w:rPr>
        <w:t xml:space="preserve"> response to these deaths, </w:t>
      </w:r>
      <w:r w:rsidR="00085BC9" w:rsidRPr="00716249">
        <w:rPr>
          <w:rFonts w:cs="Times New Roman"/>
          <w:color w:val="211D1E"/>
          <w:sz w:val="24"/>
        </w:rPr>
        <w:t xml:space="preserve">considerable focus in the mental health field is being put on preventing future suicides.  While these prevention programs address the </w:t>
      </w:r>
      <w:r w:rsidR="00554CFE" w:rsidRPr="00716249">
        <w:rPr>
          <w:rFonts w:cs="Times New Roman"/>
          <w:color w:val="211D1E"/>
          <w:sz w:val="24"/>
        </w:rPr>
        <w:t xml:space="preserve">particular </w:t>
      </w:r>
      <w:r w:rsidR="00085BC9" w:rsidRPr="00716249">
        <w:rPr>
          <w:rFonts w:cs="Times New Roman"/>
          <w:color w:val="211D1E"/>
          <w:sz w:val="24"/>
        </w:rPr>
        <w:t>proble</w:t>
      </w:r>
      <w:r w:rsidR="00554CFE" w:rsidRPr="00716249">
        <w:rPr>
          <w:rFonts w:cs="Times New Roman"/>
          <w:color w:val="211D1E"/>
          <w:sz w:val="24"/>
        </w:rPr>
        <w:t>m of suicide</w:t>
      </w:r>
      <w:r w:rsidR="00085BC9" w:rsidRPr="00716249">
        <w:rPr>
          <w:rFonts w:cs="Times New Roman"/>
          <w:color w:val="211D1E"/>
          <w:sz w:val="24"/>
        </w:rPr>
        <w:t xml:space="preserve">, they recognize that protecting children and youth against suicide requires developing programs that restore a sense of well-being and </w:t>
      </w:r>
      <w:r w:rsidR="00554CFE" w:rsidRPr="00716249">
        <w:rPr>
          <w:rFonts w:cs="Times New Roman"/>
          <w:color w:val="211D1E"/>
          <w:sz w:val="24"/>
        </w:rPr>
        <w:t xml:space="preserve">mental strength.  The most effective of these programs are developed as partnerships with Inuit, or are led by Inuit themselves.  In the following section, we discuss </w:t>
      </w:r>
      <w:r w:rsidR="000307A4" w:rsidRPr="00716249">
        <w:rPr>
          <w:rFonts w:cs="Times New Roman"/>
          <w:color w:val="211D1E"/>
          <w:sz w:val="24"/>
        </w:rPr>
        <w:t>‘</w:t>
      </w:r>
      <w:r w:rsidR="00554CFE" w:rsidRPr="00716249">
        <w:rPr>
          <w:rFonts w:cs="Times New Roman"/>
          <w:color w:val="211D1E"/>
          <w:sz w:val="24"/>
        </w:rPr>
        <w:t>best practices</w:t>
      </w:r>
      <w:r w:rsidR="000307A4" w:rsidRPr="00716249">
        <w:rPr>
          <w:rFonts w:cs="Times New Roman"/>
          <w:color w:val="211D1E"/>
          <w:sz w:val="24"/>
        </w:rPr>
        <w:t>’</w:t>
      </w:r>
      <w:r w:rsidR="00554CFE" w:rsidRPr="00716249">
        <w:rPr>
          <w:rFonts w:cs="Times New Roman"/>
          <w:color w:val="211D1E"/>
          <w:sz w:val="24"/>
        </w:rPr>
        <w:t xml:space="preserve"> in suicide prevention interventions</w:t>
      </w:r>
      <w:r w:rsidR="00726FF8" w:rsidRPr="00716249">
        <w:rPr>
          <w:rFonts w:cs="Times New Roman"/>
          <w:color w:val="211D1E"/>
          <w:sz w:val="24"/>
        </w:rPr>
        <w:t xml:space="preserve">, </w:t>
      </w:r>
      <w:r w:rsidRPr="00716249">
        <w:rPr>
          <w:rFonts w:cs="Times New Roman"/>
          <w:color w:val="211D1E"/>
          <w:sz w:val="24"/>
        </w:rPr>
        <w:t>and examine</w:t>
      </w:r>
      <w:r w:rsidR="00554CFE" w:rsidRPr="00716249">
        <w:rPr>
          <w:rFonts w:cs="Times New Roman"/>
          <w:color w:val="211D1E"/>
          <w:sz w:val="24"/>
        </w:rPr>
        <w:t xml:space="preserve"> </w:t>
      </w:r>
      <w:r w:rsidR="00EE7CF5" w:rsidRPr="00716249">
        <w:rPr>
          <w:rFonts w:cs="Times New Roman"/>
          <w:color w:val="211D1E"/>
          <w:sz w:val="24"/>
        </w:rPr>
        <w:t>the participation of Inuit in</w:t>
      </w:r>
      <w:r w:rsidR="00554CFE" w:rsidRPr="00716249">
        <w:rPr>
          <w:rFonts w:cs="Times New Roman"/>
          <w:color w:val="211D1E"/>
          <w:sz w:val="24"/>
        </w:rPr>
        <w:t xml:space="preserve"> mental health initiatives. </w:t>
      </w:r>
    </w:p>
    <w:p w:rsidR="005F7BB1" w:rsidRPr="00716249" w:rsidRDefault="005F7BB1" w:rsidP="00A060FF">
      <w:pPr>
        <w:spacing w:after="0" w:line="240" w:lineRule="auto"/>
        <w:contextualSpacing/>
        <w:rPr>
          <w:rFonts w:cs="Times New Roman"/>
          <w:sz w:val="24"/>
        </w:rPr>
      </w:pPr>
    </w:p>
    <w:p w:rsidR="005F7BB1" w:rsidRPr="00716249" w:rsidRDefault="005F7BB1" w:rsidP="00A060FF">
      <w:pPr>
        <w:spacing w:after="0" w:line="240" w:lineRule="auto"/>
        <w:contextualSpacing/>
        <w:rPr>
          <w:rFonts w:cs="Times New Roman"/>
          <w:b/>
          <w:sz w:val="24"/>
        </w:rPr>
      </w:pPr>
      <w:r w:rsidRPr="00716249">
        <w:rPr>
          <w:rFonts w:cs="Times New Roman"/>
          <w:b/>
          <w:sz w:val="24"/>
        </w:rPr>
        <w:t xml:space="preserve">Mental </w:t>
      </w:r>
      <w:r w:rsidR="00257594" w:rsidRPr="00716249">
        <w:rPr>
          <w:rFonts w:cs="Times New Roman"/>
          <w:b/>
          <w:sz w:val="24"/>
        </w:rPr>
        <w:t xml:space="preserve">Health Programs for </w:t>
      </w:r>
      <w:r w:rsidR="00B5784D" w:rsidRPr="00716249">
        <w:rPr>
          <w:rFonts w:cs="Times New Roman"/>
          <w:b/>
          <w:sz w:val="24"/>
        </w:rPr>
        <w:t xml:space="preserve">Inuit </w:t>
      </w:r>
      <w:r w:rsidR="00257594" w:rsidRPr="00716249">
        <w:rPr>
          <w:rFonts w:cs="Times New Roman"/>
          <w:b/>
          <w:sz w:val="24"/>
        </w:rPr>
        <w:t xml:space="preserve">Children and Youth: </w:t>
      </w:r>
      <w:r w:rsidR="00B5784D" w:rsidRPr="00716249">
        <w:rPr>
          <w:rFonts w:cs="Times New Roman"/>
          <w:b/>
          <w:sz w:val="24"/>
        </w:rPr>
        <w:t>Some Examples</w:t>
      </w:r>
    </w:p>
    <w:p w:rsidR="005F7BB1" w:rsidRPr="00716249" w:rsidRDefault="005F7BB1" w:rsidP="00A060FF">
      <w:pPr>
        <w:spacing w:after="0" w:line="240" w:lineRule="auto"/>
        <w:contextualSpacing/>
        <w:rPr>
          <w:rFonts w:cs="Times New Roman"/>
          <w:sz w:val="24"/>
        </w:rPr>
      </w:pPr>
      <w:r w:rsidRPr="00716249">
        <w:rPr>
          <w:rFonts w:cs="Times New Roman"/>
          <w:sz w:val="24"/>
        </w:rPr>
        <w:t xml:space="preserve">Suicide prevention </w:t>
      </w:r>
      <w:r w:rsidR="005A2593" w:rsidRPr="00716249">
        <w:rPr>
          <w:rFonts w:cs="Times New Roman"/>
          <w:sz w:val="24"/>
        </w:rPr>
        <w:t>programs</w:t>
      </w:r>
      <w:r w:rsidRPr="00716249">
        <w:rPr>
          <w:rFonts w:cs="Times New Roman"/>
          <w:sz w:val="24"/>
        </w:rPr>
        <w:t xml:space="preserve"> in Inuit child and youth mental health </w:t>
      </w:r>
      <w:r w:rsidR="002A5561" w:rsidRPr="00716249">
        <w:rPr>
          <w:rFonts w:cs="Times New Roman"/>
          <w:sz w:val="24"/>
        </w:rPr>
        <w:t>comprise</w:t>
      </w:r>
      <w:r w:rsidRPr="00716249">
        <w:rPr>
          <w:rFonts w:cs="Times New Roman"/>
          <w:sz w:val="24"/>
        </w:rPr>
        <w:t xml:space="preserve"> three streams</w:t>
      </w:r>
      <w:r w:rsidR="005A2593" w:rsidRPr="00716249">
        <w:rPr>
          <w:rFonts w:cs="Times New Roman"/>
          <w:sz w:val="24"/>
        </w:rPr>
        <w:t xml:space="preserve"> of intervention</w:t>
      </w:r>
      <w:r w:rsidRPr="00716249">
        <w:rPr>
          <w:rFonts w:cs="Times New Roman"/>
          <w:sz w:val="24"/>
        </w:rPr>
        <w:t>: the provision of professional mental health services</w:t>
      </w:r>
      <w:r w:rsidR="000307A4" w:rsidRPr="00716249">
        <w:rPr>
          <w:rFonts w:cs="Times New Roman"/>
          <w:sz w:val="24"/>
        </w:rPr>
        <w:t>;</w:t>
      </w:r>
      <w:r w:rsidRPr="00716249">
        <w:rPr>
          <w:rFonts w:cs="Times New Roman"/>
          <w:sz w:val="24"/>
        </w:rPr>
        <w:t xml:space="preserve"> </w:t>
      </w:r>
      <w:r w:rsidR="005A2593" w:rsidRPr="00716249">
        <w:rPr>
          <w:rFonts w:cs="Times New Roman"/>
          <w:sz w:val="24"/>
        </w:rPr>
        <w:t>Inuit cultural programs</w:t>
      </w:r>
      <w:r w:rsidR="000307A4" w:rsidRPr="00716249">
        <w:rPr>
          <w:rFonts w:cs="Times New Roman"/>
          <w:sz w:val="24"/>
        </w:rPr>
        <w:t>;</w:t>
      </w:r>
      <w:r w:rsidRPr="00716249">
        <w:rPr>
          <w:rFonts w:cs="Times New Roman"/>
          <w:sz w:val="24"/>
        </w:rPr>
        <w:t xml:space="preserve"> and scientific research and data collection.  The following are examples of programs that are considered by Inuit organizations and communities to model successful </w:t>
      </w:r>
      <w:r w:rsidR="005A2593" w:rsidRPr="00716249">
        <w:rPr>
          <w:rFonts w:cs="Times New Roman"/>
          <w:sz w:val="24"/>
        </w:rPr>
        <w:t xml:space="preserve">responses to the </w:t>
      </w:r>
      <w:r w:rsidRPr="00716249">
        <w:rPr>
          <w:rFonts w:cs="Times New Roman"/>
          <w:sz w:val="24"/>
        </w:rPr>
        <w:t xml:space="preserve">mental health </w:t>
      </w:r>
      <w:r w:rsidR="005A2593" w:rsidRPr="00716249">
        <w:rPr>
          <w:rFonts w:cs="Times New Roman"/>
          <w:sz w:val="24"/>
        </w:rPr>
        <w:t>challenges of children and youth</w:t>
      </w:r>
      <w:r w:rsidRPr="00716249">
        <w:rPr>
          <w:rFonts w:cs="Times New Roman"/>
          <w:sz w:val="24"/>
        </w:rPr>
        <w:t xml:space="preserve">.  </w:t>
      </w:r>
    </w:p>
    <w:p w:rsidR="005F7BB1" w:rsidRPr="00716249" w:rsidRDefault="005F7BB1" w:rsidP="00A060FF">
      <w:pPr>
        <w:spacing w:after="0" w:line="240" w:lineRule="auto"/>
        <w:contextualSpacing/>
        <w:rPr>
          <w:rFonts w:cs="Times New Roman"/>
          <w:sz w:val="24"/>
        </w:rPr>
      </w:pPr>
    </w:p>
    <w:p w:rsidR="005F7BB1" w:rsidRPr="00716249" w:rsidRDefault="00FC0DD0" w:rsidP="00A060FF">
      <w:pPr>
        <w:spacing w:after="0" w:line="240" w:lineRule="auto"/>
        <w:contextualSpacing/>
        <w:rPr>
          <w:rFonts w:cs="Times New Roman"/>
          <w:b/>
          <w:i/>
          <w:sz w:val="24"/>
        </w:rPr>
      </w:pPr>
      <w:r w:rsidRPr="00716249">
        <w:rPr>
          <w:rFonts w:cs="Times New Roman"/>
          <w:b/>
          <w:i/>
          <w:sz w:val="24"/>
        </w:rPr>
        <w:t>Psychological interventions and counse</w:t>
      </w:r>
      <w:r w:rsidR="00822E90" w:rsidRPr="00716249">
        <w:rPr>
          <w:rFonts w:cs="Times New Roman"/>
          <w:b/>
          <w:i/>
          <w:sz w:val="24"/>
        </w:rPr>
        <w:t>l</w:t>
      </w:r>
      <w:r w:rsidRPr="00716249">
        <w:rPr>
          <w:rFonts w:cs="Times New Roman"/>
          <w:b/>
          <w:i/>
          <w:sz w:val="24"/>
        </w:rPr>
        <w:t>ling</w:t>
      </w:r>
    </w:p>
    <w:p w:rsidR="005F7BB1" w:rsidRPr="00716249" w:rsidRDefault="005F7BB1" w:rsidP="00A060FF">
      <w:pPr>
        <w:spacing w:after="0" w:line="240" w:lineRule="auto"/>
        <w:contextualSpacing/>
        <w:rPr>
          <w:rFonts w:cs="Times New Roman"/>
          <w:color w:val="211D1E"/>
          <w:sz w:val="24"/>
        </w:rPr>
      </w:pPr>
      <w:proofErr w:type="gramStart"/>
      <w:r w:rsidRPr="00716249">
        <w:rPr>
          <w:rFonts w:cs="Times New Roman"/>
          <w:color w:val="211D1E"/>
          <w:sz w:val="24"/>
        </w:rPr>
        <w:t>I</w:t>
      </w:r>
      <w:r w:rsidR="00C16AF5">
        <w:rPr>
          <w:rFonts w:cs="Times New Roman"/>
          <w:color w:val="211D1E"/>
          <w:sz w:val="24"/>
        </w:rPr>
        <w:t>n combination with traditional ‘talking circles’,</w:t>
      </w:r>
      <w:r w:rsidRPr="00716249">
        <w:rPr>
          <w:rFonts w:cs="Times New Roman"/>
          <w:color w:val="211D1E"/>
          <w:sz w:val="24"/>
        </w:rPr>
        <w:t xml:space="preserve"> ASIST </w:t>
      </w:r>
      <w:r w:rsidRPr="00716249">
        <w:rPr>
          <w:rFonts w:cs="Times New Roman"/>
          <w:bCs/>
          <w:color w:val="211D1E"/>
          <w:sz w:val="24"/>
        </w:rPr>
        <w:t>(Applied Suicide Intervention Skills Training)</w:t>
      </w:r>
      <w:r w:rsidRPr="00716249">
        <w:rPr>
          <w:rFonts w:cs="Times New Roman"/>
          <w:color w:val="211D1E"/>
          <w:sz w:val="24"/>
        </w:rPr>
        <w:t xml:space="preserve"> in Northwest Alaska fosters discussions about suicide and teaches participants how to perform a form of suicide first-aid.</w:t>
      </w:r>
      <w:proofErr w:type="gramEnd"/>
      <w:r w:rsidRPr="00716249">
        <w:rPr>
          <w:rFonts w:cs="Times New Roman"/>
          <w:color w:val="211D1E"/>
          <w:sz w:val="24"/>
        </w:rPr>
        <w:t xml:space="preserve"> </w:t>
      </w:r>
      <w:r w:rsidR="000307A4" w:rsidRPr="00716249">
        <w:rPr>
          <w:rFonts w:cs="Times New Roman"/>
          <w:color w:val="211D1E"/>
          <w:sz w:val="24"/>
        </w:rPr>
        <w:t xml:space="preserve"> </w:t>
      </w:r>
      <w:r w:rsidRPr="00716249">
        <w:rPr>
          <w:rFonts w:cs="Times New Roman"/>
          <w:color w:val="211D1E"/>
          <w:sz w:val="24"/>
        </w:rPr>
        <w:t xml:space="preserve">It teaches people to recognize a person at risk and to put that person in touch with professional help. </w:t>
      </w:r>
      <w:r w:rsidR="000307A4" w:rsidRPr="00716249">
        <w:rPr>
          <w:rFonts w:cs="Times New Roman"/>
          <w:color w:val="211D1E"/>
          <w:sz w:val="24"/>
        </w:rPr>
        <w:t xml:space="preserve"> </w:t>
      </w:r>
      <w:r w:rsidRPr="00716249">
        <w:rPr>
          <w:rFonts w:cs="Times New Roman"/>
          <w:color w:val="211D1E"/>
          <w:sz w:val="24"/>
        </w:rPr>
        <w:t>It is hoped that the combination of traditional and formalized training will reduce suicide rates in Northwest Alaska (ICC 2009)</w:t>
      </w:r>
      <w:r w:rsidR="003E276C" w:rsidRPr="00716249">
        <w:rPr>
          <w:rFonts w:cs="Times New Roman"/>
          <w:color w:val="211D1E"/>
          <w:sz w:val="24"/>
        </w:rPr>
        <w:t>.</w:t>
      </w:r>
    </w:p>
    <w:p w:rsidR="005F7BB1" w:rsidRPr="00716249" w:rsidRDefault="005F7BB1" w:rsidP="00A060FF">
      <w:pPr>
        <w:spacing w:after="0" w:line="240" w:lineRule="auto"/>
        <w:contextualSpacing/>
        <w:rPr>
          <w:rFonts w:cs="Times New Roman"/>
          <w:color w:val="211D1E"/>
          <w:sz w:val="24"/>
        </w:rPr>
      </w:pPr>
    </w:p>
    <w:p w:rsidR="005F7BB1" w:rsidRPr="00716249" w:rsidRDefault="005F7BB1" w:rsidP="00A060FF">
      <w:pPr>
        <w:autoSpaceDE w:val="0"/>
        <w:autoSpaceDN w:val="0"/>
        <w:adjustRightInd w:val="0"/>
        <w:spacing w:after="0" w:line="240" w:lineRule="auto"/>
        <w:contextualSpacing/>
        <w:rPr>
          <w:rFonts w:cs="Times New Roman"/>
          <w:b/>
          <w:bCs/>
          <w:sz w:val="24"/>
        </w:rPr>
      </w:pPr>
      <w:r w:rsidRPr="00716249">
        <w:rPr>
          <w:rFonts w:cs="Times New Roman"/>
          <w:sz w:val="24"/>
        </w:rPr>
        <w:lastRenderedPageBreak/>
        <w:t xml:space="preserve">Also in northern Alaska, the </w:t>
      </w:r>
      <w:r w:rsidRPr="00716249">
        <w:rPr>
          <w:rFonts w:cs="Times New Roman"/>
          <w:bCs/>
          <w:sz w:val="24"/>
        </w:rPr>
        <w:t>Youth Leaders program uses p</w:t>
      </w:r>
      <w:r w:rsidRPr="00716249">
        <w:rPr>
          <w:rFonts w:cs="Times New Roman"/>
          <w:sz w:val="24"/>
        </w:rPr>
        <w:t xml:space="preserve">eer-selected students as mentors and support workers to their fellow students. </w:t>
      </w:r>
      <w:r w:rsidR="000307A4" w:rsidRPr="00716249">
        <w:rPr>
          <w:rFonts w:cs="Times New Roman"/>
          <w:sz w:val="24"/>
        </w:rPr>
        <w:t xml:space="preserve"> </w:t>
      </w:r>
      <w:r w:rsidRPr="00716249">
        <w:rPr>
          <w:rFonts w:cs="Times New Roman"/>
          <w:sz w:val="24"/>
        </w:rPr>
        <w:t>The program has increased school performance and attendance, which are known to be protective factors against youth suicide (</w:t>
      </w:r>
      <w:r w:rsidR="00FD1F7F" w:rsidRPr="00716249">
        <w:rPr>
          <w:rFonts w:cs="Times New Roman"/>
          <w:sz w:val="24"/>
        </w:rPr>
        <w:t>ICC 2015</w:t>
      </w:r>
      <w:r w:rsidRPr="00716249">
        <w:rPr>
          <w:rFonts w:cs="Times New Roman"/>
          <w:sz w:val="24"/>
        </w:rPr>
        <w:t>, p. 7)</w:t>
      </w:r>
      <w:r w:rsidR="003E276C" w:rsidRPr="00716249">
        <w:rPr>
          <w:rFonts w:cs="Times New Roman"/>
          <w:color w:val="211D1E"/>
          <w:sz w:val="24"/>
        </w:rPr>
        <w:t>.</w:t>
      </w:r>
    </w:p>
    <w:p w:rsidR="005F7BB1" w:rsidRPr="00716249" w:rsidRDefault="005F7BB1" w:rsidP="00A060FF">
      <w:pPr>
        <w:spacing w:after="0" w:line="240" w:lineRule="auto"/>
        <w:contextualSpacing/>
        <w:rPr>
          <w:rFonts w:cs="Times New Roman"/>
          <w:color w:val="211D1E"/>
          <w:sz w:val="24"/>
        </w:rPr>
      </w:pPr>
    </w:p>
    <w:p w:rsidR="005F7BB1" w:rsidRPr="00716249" w:rsidRDefault="00FC0DD0" w:rsidP="002764D1">
      <w:pPr>
        <w:spacing w:after="0" w:line="240" w:lineRule="auto"/>
        <w:contextualSpacing/>
        <w:rPr>
          <w:rFonts w:cs="Times New Roman"/>
          <w:b/>
          <w:i/>
          <w:color w:val="211D1E"/>
          <w:sz w:val="24"/>
        </w:rPr>
      </w:pPr>
      <w:r w:rsidRPr="00716249">
        <w:rPr>
          <w:rFonts w:cs="Times New Roman"/>
          <w:b/>
          <w:i/>
          <w:color w:val="211D1E"/>
          <w:sz w:val="24"/>
        </w:rPr>
        <w:t>Inuit and land-based approaches to mental health</w:t>
      </w:r>
    </w:p>
    <w:p w:rsidR="005F7BB1" w:rsidRPr="00716249" w:rsidRDefault="002A5561" w:rsidP="00A060FF">
      <w:pPr>
        <w:spacing w:after="0" w:line="240" w:lineRule="auto"/>
        <w:contextualSpacing/>
        <w:rPr>
          <w:rFonts w:cs="Times New Roman"/>
          <w:color w:val="211D1E"/>
          <w:sz w:val="24"/>
        </w:rPr>
      </w:pPr>
      <w:r w:rsidRPr="00716249">
        <w:rPr>
          <w:rFonts w:cs="Times New Roman"/>
          <w:bCs/>
          <w:color w:val="211D1E"/>
          <w:sz w:val="24"/>
        </w:rPr>
        <w:t xml:space="preserve">In Canada, the </w:t>
      </w:r>
      <w:r w:rsidR="005F7BB1" w:rsidRPr="00716249">
        <w:rPr>
          <w:rFonts w:cs="Times New Roman"/>
          <w:bCs/>
          <w:color w:val="211D1E"/>
          <w:sz w:val="24"/>
        </w:rPr>
        <w:t>Clyde River Family Center</w:t>
      </w:r>
      <w:r w:rsidR="005F7BB1" w:rsidRPr="00716249">
        <w:rPr>
          <w:rFonts w:cs="Times New Roman"/>
          <w:color w:val="211D1E"/>
          <w:sz w:val="24"/>
        </w:rPr>
        <w:t>, Ilisaqsivik</w:t>
      </w:r>
      <w:r w:rsidRPr="00716249">
        <w:rPr>
          <w:rFonts w:cs="Times New Roman"/>
          <w:color w:val="211D1E"/>
          <w:sz w:val="24"/>
        </w:rPr>
        <w:t xml:space="preserve">, </w:t>
      </w:r>
      <w:r w:rsidR="005F7BB1" w:rsidRPr="00716249">
        <w:rPr>
          <w:rFonts w:cs="Times New Roman"/>
          <w:color w:val="211D1E"/>
          <w:sz w:val="24"/>
        </w:rPr>
        <w:t xml:space="preserve">provides community members a place where they can find programs and activities to promote health and develop strength. </w:t>
      </w:r>
      <w:r w:rsidR="000307A4" w:rsidRPr="00716249">
        <w:rPr>
          <w:rFonts w:cs="Times New Roman"/>
          <w:color w:val="211D1E"/>
          <w:sz w:val="24"/>
        </w:rPr>
        <w:t xml:space="preserve"> </w:t>
      </w:r>
      <w:r w:rsidR="005F7BB1" w:rsidRPr="00716249">
        <w:rPr>
          <w:rFonts w:cs="Times New Roman"/>
          <w:color w:val="211D1E"/>
          <w:sz w:val="24"/>
        </w:rPr>
        <w:t xml:space="preserve">Programs and services include: counseling by elders, where elders can advise individuals, families and youth about matters such as traditional lifestyles, personal or cultural issues, and proper use of Inuktitut (Inuit language); an archive project where elders’ stories are digitally archived for preservation; counseling for women; a food bank; a prenatal nutrition program; an after-school program; a summer work-experience program for youth; a young men’s healing program; a crime prevention project where a youth counselor meets with youth and oversees activities such as sports and cooking; wellness counseling; dog team races; and much more. </w:t>
      </w:r>
      <w:r w:rsidR="000307A4" w:rsidRPr="00716249">
        <w:rPr>
          <w:rFonts w:cs="Times New Roman"/>
          <w:color w:val="211D1E"/>
          <w:sz w:val="24"/>
        </w:rPr>
        <w:t xml:space="preserve"> </w:t>
      </w:r>
      <w:r w:rsidR="005F7BB1" w:rsidRPr="00716249">
        <w:rPr>
          <w:rFonts w:cs="Times New Roman"/>
          <w:color w:val="211D1E"/>
          <w:sz w:val="24"/>
        </w:rPr>
        <w:t>Ilisaqsivik also provides a community library with books, videos and games, as well as a meeting room which is free to use for wellness activities (ICC 2009)</w:t>
      </w:r>
      <w:r w:rsidR="003E276C" w:rsidRPr="00716249">
        <w:rPr>
          <w:rFonts w:cs="Times New Roman"/>
          <w:color w:val="211D1E"/>
          <w:sz w:val="24"/>
        </w:rPr>
        <w:t>.</w:t>
      </w:r>
    </w:p>
    <w:p w:rsidR="005F7BB1" w:rsidRPr="00716249" w:rsidRDefault="005F7BB1" w:rsidP="00A060FF">
      <w:pPr>
        <w:spacing w:after="0" w:line="240" w:lineRule="auto"/>
        <w:contextualSpacing/>
        <w:rPr>
          <w:rFonts w:cs="Times New Roman"/>
          <w:color w:val="211D1E"/>
          <w:sz w:val="24"/>
        </w:rPr>
      </w:pPr>
    </w:p>
    <w:p w:rsidR="005F7BB1" w:rsidRPr="00716249" w:rsidRDefault="005F7BB1" w:rsidP="00A060FF">
      <w:pPr>
        <w:autoSpaceDE w:val="0"/>
        <w:autoSpaceDN w:val="0"/>
        <w:adjustRightInd w:val="0"/>
        <w:spacing w:after="0" w:line="240" w:lineRule="auto"/>
        <w:contextualSpacing/>
        <w:rPr>
          <w:rFonts w:cs="Times New Roman"/>
          <w:sz w:val="24"/>
        </w:rPr>
      </w:pPr>
      <w:r w:rsidRPr="00716249">
        <w:rPr>
          <w:rFonts w:cs="Times New Roman"/>
          <w:sz w:val="24"/>
        </w:rPr>
        <w:t xml:space="preserve">Another program in Nain, Nunatsiavut (Labrador, Canada) </w:t>
      </w:r>
      <w:r w:rsidR="002A5561" w:rsidRPr="00716249">
        <w:rPr>
          <w:rFonts w:cs="Times New Roman"/>
          <w:sz w:val="24"/>
        </w:rPr>
        <w:t xml:space="preserve">is </w:t>
      </w:r>
      <w:r w:rsidRPr="00716249">
        <w:rPr>
          <w:rFonts w:cs="Times New Roman"/>
          <w:sz w:val="24"/>
        </w:rPr>
        <w:t xml:space="preserve">called </w:t>
      </w:r>
      <w:r w:rsidRPr="00716249">
        <w:rPr>
          <w:rFonts w:cs="Times New Roman"/>
          <w:bCs/>
          <w:i/>
          <w:sz w:val="24"/>
        </w:rPr>
        <w:t>Aullak Sangillivalianginnatuk</w:t>
      </w:r>
      <w:r w:rsidRPr="00716249">
        <w:rPr>
          <w:rFonts w:cs="Times New Roman"/>
          <w:b/>
          <w:bCs/>
          <w:sz w:val="24"/>
        </w:rPr>
        <w:t xml:space="preserve"> </w:t>
      </w:r>
      <w:r w:rsidRPr="00716249">
        <w:rPr>
          <w:rFonts w:cs="Times New Roman"/>
          <w:sz w:val="24"/>
        </w:rPr>
        <w:t>(</w:t>
      </w:r>
      <w:r w:rsidRPr="00716249">
        <w:rPr>
          <w:rFonts w:cs="Times New Roman"/>
          <w:iCs/>
          <w:sz w:val="24"/>
        </w:rPr>
        <w:t>Going</w:t>
      </w:r>
      <w:r w:rsidR="00822E90" w:rsidRPr="00716249">
        <w:rPr>
          <w:rFonts w:cs="Times New Roman"/>
          <w:iCs/>
          <w:sz w:val="24"/>
        </w:rPr>
        <w:t xml:space="preserve"> </w:t>
      </w:r>
      <w:r w:rsidR="00247B57" w:rsidRPr="00716249">
        <w:rPr>
          <w:rFonts w:cs="Times New Roman"/>
          <w:iCs/>
          <w:sz w:val="24"/>
        </w:rPr>
        <w:t>Off, Going Strong</w:t>
      </w:r>
      <w:r w:rsidRPr="00716249">
        <w:rPr>
          <w:rFonts w:cs="Times New Roman"/>
          <w:sz w:val="24"/>
        </w:rPr>
        <w:t xml:space="preserve">), and </w:t>
      </w:r>
      <w:r w:rsidR="008B4981" w:rsidRPr="00716249">
        <w:rPr>
          <w:rFonts w:cs="Times New Roman"/>
          <w:sz w:val="24"/>
        </w:rPr>
        <w:t xml:space="preserve">aims to </w:t>
      </w:r>
      <w:r w:rsidRPr="00716249">
        <w:rPr>
          <w:rFonts w:cs="Times New Roman"/>
          <w:sz w:val="24"/>
        </w:rPr>
        <w:t>build resiliency in youth.  As pairs and in groups on the land, hunters and fishers teach youth skills including navigating and harvesting and preparing traditional foods.  This cost-effective outreach program is described as “a unified approach to complex and overlapping community challenges, including suicide prevention, mental health promotion, cultural connections and food security” (</w:t>
      </w:r>
      <w:r w:rsidR="00FD1F7F" w:rsidRPr="00716249">
        <w:rPr>
          <w:rFonts w:cs="Times New Roman"/>
          <w:sz w:val="24"/>
        </w:rPr>
        <w:t>ICC 2015</w:t>
      </w:r>
      <w:r w:rsidRPr="00716249">
        <w:rPr>
          <w:rFonts w:cs="Times New Roman"/>
          <w:sz w:val="24"/>
        </w:rPr>
        <w:t xml:space="preserve">, p. 24).  The program has strong grassroots connections, </w:t>
      </w:r>
      <w:r w:rsidR="00822E90" w:rsidRPr="00716249">
        <w:rPr>
          <w:rFonts w:cs="Times New Roman"/>
          <w:sz w:val="24"/>
        </w:rPr>
        <w:t xml:space="preserve">bringing together </w:t>
      </w:r>
      <w:r w:rsidRPr="00716249">
        <w:rPr>
          <w:rFonts w:cs="Times New Roman"/>
          <w:sz w:val="24"/>
        </w:rPr>
        <w:t>elders and youth, and targets overlapping community priorities including mental health, suicide prevention, cultural connections, and food security (</w:t>
      </w:r>
      <w:r w:rsidR="00FD1F7F" w:rsidRPr="00716249">
        <w:rPr>
          <w:rFonts w:cs="Times New Roman"/>
          <w:sz w:val="24"/>
        </w:rPr>
        <w:t>ICC 2015</w:t>
      </w:r>
      <w:r w:rsidRPr="00716249">
        <w:rPr>
          <w:rFonts w:cs="Times New Roman"/>
          <w:sz w:val="24"/>
        </w:rPr>
        <w:t>)</w:t>
      </w:r>
      <w:r w:rsidR="008B4981" w:rsidRPr="00716249">
        <w:rPr>
          <w:rFonts w:cs="Times New Roman"/>
          <w:sz w:val="24"/>
        </w:rPr>
        <w:t>.</w:t>
      </w:r>
    </w:p>
    <w:p w:rsidR="005F7BB1" w:rsidRPr="00716249" w:rsidRDefault="005F7BB1" w:rsidP="00A060FF">
      <w:pPr>
        <w:spacing w:after="0" w:line="240" w:lineRule="auto"/>
        <w:contextualSpacing/>
        <w:rPr>
          <w:rFonts w:cs="Times New Roman"/>
          <w:color w:val="211D1E"/>
          <w:sz w:val="24"/>
        </w:rPr>
      </w:pPr>
    </w:p>
    <w:p w:rsidR="005F7BB1" w:rsidRPr="00716249" w:rsidRDefault="00AC5D58" w:rsidP="00A060FF">
      <w:pPr>
        <w:spacing w:after="0" w:line="240" w:lineRule="auto"/>
        <w:contextualSpacing/>
        <w:rPr>
          <w:rFonts w:cs="Times New Roman"/>
          <w:b/>
          <w:i/>
          <w:color w:val="211D1E"/>
          <w:sz w:val="24"/>
        </w:rPr>
      </w:pPr>
      <w:r w:rsidRPr="00716249">
        <w:rPr>
          <w:rFonts w:cs="Times New Roman"/>
          <w:b/>
          <w:i/>
          <w:color w:val="211D1E"/>
          <w:sz w:val="24"/>
        </w:rPr>
        <w:t>Research and regional coordinating programs</w:t>
      </w:r>
    </w:p>
    <w:p w:rsidR="00356327" w:rsidRPr="00716249" w:rsidRDefault="005F7BB1" w:rsidP="00A060FF">
      <w:pPr>
        <w:spacing w:after="0" w:line="240" w:lineRule="auto"/>
        <w:contextualSpacing/>
        <w:rPr>
          <w:rFonts w:cs="Times New Roman"/>
          <w:sz w:val="24"/>
        </w:rPr>
      </w:pPr>
      <w:r w:rsidRPr="00716249">
        <w:rPr>
          <w:rFonts w:cs="Times New Roman"/>
          <w:sz w:val="24"/>
        </w:rPr>
        <w:t>RISING SUN (Reducing the Incidence of Suicide in Indigenous Groups</w:t>
      </w:r>
      <w:r w:rsidR="00822E90" w:rsidRPr="00716249">
        <w:rPr>
          <w:rFonts w:cs="Times New Roman"/>
          <w:sz w:val="24"/>
        </w:rPr>
        <w:t xml:space="preserve"> –</w:t>
      </w:r>
      <w:r w:rsidRPr="00716249">
        <w:rPr>
          <w:rFonts w:cs="Times New Roman"/>
          <w:sz w:val="24"/>
        </w:rPr>
        <w:t xml:space="preserve"> Strengths United through Networks) is a project of the Arctic Council that is an attempt at a systematic approach to suicide prevention across Arctic states.  It is designed to create a common</w:t>
      </w:r>
      <w:r w:rsidR="002A5561" w:rsidRPr="00716249">
        <w:rPr>
          <w:rFonts w:cs="Times New Roman"/>
          <w:sz w:val="24"/>
        </w:rPr>
        <w:t xml:space="preserve"> </w:t>
      </w:r>
      <w:r w:rsidRPr="00716249">
        <w:rPr>
          <w:rFonts w:cs="Times New Roman"/>
          <w:sz w:val="24"/>
        </w:rPr>
        <w:t xml:space="preserve">set of metrics to facilitate the sharing of data and </w:t>
      </w:r>
      <w:r w:rsidR="002A5561" w:rsidRPr="00716249">
        <w:rPr>
          <w:rFonts w:cs="Times New Roman"/>
          <w:sz w:val="24"/>
        </w:rPr>
        <w:t xml:space="preserve">the </w:t>
      </w:r>
      <w:r w:rsidRPr="00716249">
        <w:rPr>
          <w:rFonts w:cs="Times New Roman"/>
          <w:sz w:val="24"/>
        </w:rPr>
        <w:t>compari</w:t>
      </w:r>
      <w:r w:rsidR="002A5561" w:rsidRPr="00716249">
        <w:rPr>
          <w:rFonts w:cs="Times New Roman"/>
          <w:sz w:val="24"/>
        </w:rPr>
        <w:t>son</w:t>
      </w:r>
      <w:r w:rsidRPr="00716249">
        <w:rPr>
          <w:rFonts w:cs="Times New Roman"/>
          <w:sz w:val="24"/>
        </w:rPr>
        <w:t xml:space="preserve"> of interventions across service systems.  Traditional knowledge holders will be involved in a consensus-building process (including involvement in expert meetings) to ensure that project results are sensitive to local conditions and are implementable (Arctic Council 2015)</w:t>
      </w:r>
      <w:r w:rsidR="008B4981" w:rsidRPr="00716249">
        <w:rPr>
          <w:rFonts w:cs="Times New Roman"/>
          <w:sz w:val="24"/>
        </w:rPr>
        <w:t>.</w:t>
      </w:r>
    </w:p>
    <w:p w:rsidR="00356327" w:rsidRPr="00716249" w:rsidRDefault="00356327" w:rsidP="00A060FF">
      <w:pPr>
        <w:spacing w:after="0" w:line="240" w:lineRule="auto"/>
        <w:contextualSpacing/>
        <w:rPr>
          <w:rFonts w:cs="Times New Roman"/>
          <w:sz w:val="24"/>
        </w:rPr>
      </w:pPr>
    </w:p>
    <w:p w:rsidR="00356327" w:rsidRPr="00716249" w:rsidRDefault="00A54705" w:rsidP="00A060FF">
      <w:pPr>
        <w:autoSpaceDE w:val="0"/>
        <w:autoSpaceDN w:val="0"/>
        <w:adjustRightInd w:val="0"/>
        <w:spacing w:after="0" w:line="240" w:lineRule="auto"/>
        <w:contextualSpacing/>
        <w:rPr>
          <w:rFonts w:cs="Times New Roman"/>
          <w:sz w:val="24"/>
        </w:rPr>
      </w:pPr>
      <w:r w:rsidRPr="00716249">
        <w:rPr>
          <w:rFonts w:cs="Times New Roman"/>
          <w:sz w:val="24"/>
        </w:rPr>
        <w:t xml:space="preserve">In Canada, the National Inuit Youth Suicide Prevention Framework sees community ownership and empowerment as existing alongside the central coordination of programs and research (Cameron 2011).  </w:t>
      </w:r>
      <w:r w:rsidR="005F7BB1" w:rsidRPr="00716249">
        <w:rPr>
          <w:rFonts w:cs="Times New Roman"/>
          <w:sz w:val="24"/>
        </w:rPr>
        <w:t>Greenland</w:t>
      </w:r>
      <w:r w:rsidR="00540DE8" w:rsidRPr="00716249">
        <w:rPr>
          <w:rFonts w:cs="Times New Roman"/>
          <w:sz w:val="24"/>
        </w:rPr>
        <w:t xml:space="preserve"> </w:t>
      </w:r>
      <w:r w:rsidR="00822E90" w:rsidRPr="00716249">
        <w:rPr>
          <w:rFonts w:cs="Times New Roman"/>
          <w:sz w:val="24"/>
        </w:rPr>
        <w:t xml:space="preserve">has developed a new approach to </w:t>
      </w:r>
      <w:r w:rsidR="007F73DC" w:rsidRPr="00716249">
        <w:rPr>
          <w:rFonts w:cs="Times New Roman"/>
          <w:sz w:val="24"/>
        </w:rPr>
        <w:t>suicide prevention emphasizing multi-sectoral collaborations</w:t>
      </w:r>
      <w:r w:rsidR="00822E90" w:rsidRPr="00716249">
        <w:rPr>
          <w:rFonts w:cs="Times New Roman"/>
          <w:sz w:val="24"/>
        </w:rPr>
        <w:t>.  Its</w:t>
      </w:r>
      <w:r w:rsidR="005F7BB1" w:rsidRPr="00716249">
        <w:rPr>
          <w:rFonts w:cs="Times New Roman"/>
          <w:sz w:val="24"/>
        </w:rPr>
        <w:t xml:space="preserve"> </w:t>
      </w:r>
      <w:r w:rsidR="005F7BB1" w:rsidRPr="00716249">
        <w:rPr>
          <w:rFonts w:cs="Times New Roman"/>
          <w:bCs/>
          <w:sz w:val="24"/>
        </w:rPr>
        <w:t xml:space="preserve">National Strategy for Suicide Prevention, adopted in 2004, </w:t>
      </w:r>
      <w:r w:rsidR="005F7BB1" w:rsidRPr="00716249">
        <w:rPr>
          <w:rFonts w:cs="Times New Roman"/>
          <w:sz w:val="24"/>
        </w:rPr>
        <w:t>sets out to coordinate preventive work across all sectors and regions, and to share results (</w:t>
      </w:r>
      <w:r w:rsidR="00FD1F7F" w:rsidRPr="00716249">
        <w:rPr>
          <w:rFonts w:cs="Times New Roman"/>
          <w:sz w:val="24"/>
        </w:rPr>
        <w:t>ICC 2015</w:t>
      </w:r>
      <w:r w:rsidR="005F7BB1" w:rsidRPr="00716249">
        <w:rPr>
          <w:rFonts w:cs="Times New Roman"/>
          <w:sz w:val="24"/>
        </w:rPr>
        <w:t>)</w:t>
      </w:r>
      <w:r w:rsidR="008B4981" w:rsidRPr="00716249">
        <w:rPr>
          <w:rFonts w:cs="Times New Roman"/>
          <w:sz w:val="24"/>
        </w:rPr>
        <w:t>.</w:t>
      </w:r>
    </w:p>
    <w:p w:rsidR="005F7BB1" w:rsidRDefault="005F7BB1" w:rsidP="00A060FF">
      <w:pPr>
        <w:spacing w:after="0" w:line="240" w:lineRule="auto"/>
        <w:contextualSpacing/>
        <w:rPr>
          <w:rFonts w:cs="Times New Roman"/>
          <w:color w:val="211D1E"/>
          <w:sz w:val="24"/>
        </w:rPr>
      </w:pPr>
    </w:p>
    <w:p w:rsidR="005A1BB0" w:rsidRDefault="005A1BB0" w:rsidP="00A060FF">
      <w:pPr>
        <w:spacing w:after="0" w:line="240" w:lineRule="auto"/>
        <w:contextualSpacing/>
        <w:rPr>
          <w:rFonts w:cs="Times New Roman"/>
          <w:color w:val="211D1E"/>
          <w:sz w:val="24"/>
        </w:rPr>
      </w:pPr>
    </w:p>
    <w:p w:rsidR="005F7BB1" w:rsidRPr="00716249" w:rsidRDefault="005F7BB1" w:rsidP="00A060FF">
      <w:pPr>
        <w:spacing w:after="0" w:line="240" w:lineRule="auto"/>
        <w:contextualSpacing/>
        <w:rPr>
          <w:rFonts w:cs="Times New Roman"/>
          <w:sz w:val="24"/>
        </w:rPr>
      </w:pPr>
      <w:r w:rsidRPr="00716249">
        <w:rPr>
          <w:rFonts w:cs="Times New Roman"/>
          <w:b/>
          <w:sz w:val="24"/>
        </w:rPr>
        <w:lastRenderedPageBreak/>
        <w:t xml:space="preserve">Common </w:t>
      </w:r>
      <w:r w:rsidR="004149F0" w:rsidRPr="00716249">
        <w:rPr>
          <w:rFonts w:cs="Times New Roman"/>
          <w:b/>
          <w:sz w:val="24"/>
        </w:rPr>
        <w:t>Themes in Successful Mental Health Interventions</w:t>
      </w:r>
    </w:p>
    <w:p w:rsidR="005F7BB1" w:rsidRPr="00716249" w:rsidRDefault="005A2593" w:rsidP="00A060FF">
      <w:pPr>
        <w:spacing w:after="0" w:line="240" w:lineRule="auto"/>
        <w:contextualSpacing/>
        <w:rPr>
          <w:rFonts w:cs="Times New Roman"/>
          <w:sz w:val="24"/>
        </w:rPr>
      </w:pPr>
      <w:r w:rsidRPr="00716249">
        <w:rPr>
          <w:rFonts w:cs="Times New Roman"/>
          <w:sz w:val="24"/>
        </w:rPr>
        <w:t xml:space="preserve">Given the diversity of programs directed at Inuit mental health, Inuit organizations have worked to identify the characteristics of meaningful, effective approaches that </w:t>
      </w:r>
      <w:r w:rsidR="005E2634" w:rsidRPr="00716249">
        <w:rPr>
          <w:rFonts w:cs="Times New Roman"/>
          <w:sz w:val="24"/>
        </w:rPr>
        <w:t>merg</w:t>
      </w:r>
      <w:r w:rsidRPr="00716249">
        <w:rPr>
          <w:rFonts w:cs="Times New Roman"/>
          <w:sz w:val="24"/>
        </w:rPr>
        <w:t>e</w:t>
      </w:r>
      <w:r w:rsidR="005E2634" w:rsidRPr="00716249">
        <w:rPr>
          <w:rFonts w:cs="Times New Roman"/>
          <w:sz w:val="24"/>
        </w:rPr>
        <w:t xml:space="preserve"> </w:t>
      </w:r>
      <w:r w:rsidR="00540DE8" w:rsidRPr="00716249">
        <w:rPr>
          <w:rFonts w:cs="Times New Roman"/>
          <w:sz w:val="24"/>
        </w:rPr>
        <w:t>‘W</w:t>
      </w:r>
      <w:r w:rsidRPr="00716249">
        <w:rPr>
          <w:rFonts w:cs="Times New Roman"/>
          <w:sz w:val="24"/>
        </w:rPr>
        <w:t>estern</w:t>
      </w:r>
      <w:r w:rsidR="00540DE8" w:rsidRPr="00716249">
        <w:rPr>
          <w:rFonts w:cs="Times New Roman"/>
          <w:sz w:val="24"/>
        </w:rPr>
        <w:t>’</w:t>
      </w:r>
      <w:r w:rsidRPr="00716249">
        <w:rPr>
          <w:rFonts w:cs="Times New Roman"/>
          <w:sz w:val="24"/>
        </w:rPr>
        <w:t xml:space="preserve"> approaches with Inuit understandings, and that respect</w:t>
      </w:r>
      <w:r w:rsidR="005E2634" w:rsidRPr="00716249">
        <w:rPr>
          <w:rFonts w:cs="Times New Roman"/>
          <w:sz w:val="24"/>
        </w:rPr>
        <w:t xml:space="preserve"> the right to self-determination as part of the right to health.  </w:t>
      </w:r>
      <w:r w:rsidR="005F7BB1" w:rsidRPr="00716249">
        <w:rPr>
          <w:rFonts w:cs="Times New Roman"/>
          <w:sz w:val="24"/>
        </w:rPr>
        <w:t xml:space="preserve">Based on </w:t>
      </w:r>
      <w:r w:rsidR="00C55218" w:rsidRPr="00716249">
        <w:rPr>
          <w:rFonts w:cs="Times New Roman"/>
          <w:sz w:val="24"/>
        </w:rPr>
        <w:t xml:space="preserve">experience with programs </w:t>
      </w:r>
      <w:r w:rsidR="005F7BB1" w:rsidRPr="00716249">
        <w:rPr>
          <w:rFonts w:cs="Times New Roman"/>
          <w:sz w:val="24"/>
        </w:rPr>
        <w:t>and</w:t>
      </w:r>
      <w:r w:rsidR="00C55218" w:rsidRPr="00716249">
        <w:rPr>
          <w:rFonts w:cs="Times New Roman"/>
          <w:sz w:val="24"/>
        </w:rPr>
        <w:t xml:space="preserve"> a</w:t>
      </w:r>
      <w:r w:rsidR="005F7BB1" w:rsidRPr="00716249">
        <w:rPr>
          <w:rFonts w:cs="Times New Roman"/>
          <w:sz w:val="24"/>
        </w:rPr>
        <w:t xml:space="preserve"> literature review, research teams that included members from Canada, US, and Greenland identified interventions that </w:t>
      </w:r>
      <w:r w:rsidR="002F01A2" w:rsidRPr="00716249">
        <w:rPr>
          <w:rFonts w:cs="Times New Roman"/>
          <w:sz w:val="24"/>
        </w:rPr>
        <w:t>‘</w:t>
      </w:r>
      <w:r w:rsidR="005F7BB1" w:rsidRPr="00716249">
        <w:rPr>
          <w:rFonts w:cs="Times New Roman"/>
          <w:sz w:val="24"/>
        </w:rPr>
        <w:t>work</w:t>
      </w:r>
      <w:r w:rsidR="002F01A2" w:rsidRPr="00716249">
        <w:rPr>
          <w:rFonts w:cs="Times New Roman"/>
          <w:sz w:val="24"/>
        </w:rPr>
        <w:t>’</w:t>
      </w:r>
      <w:r w:rsidR="005F7BB1" w:rsidRPr="00716249">
        <w:rPr>
          <w:rFonts w:cs="Times New Roman"/>
          <w:sz w:val="24"/>
        </w:rPr>
        <w:t xml:space="preserve"> and found that they share these common themes (</w:t>
      </w:r>
      <w:r w:rsidR="00FD1F7F" w:rsidRPr="00716249">
        <w:rPr>
          <w:rFonts w:cs="Times New Roman"/>
          <w:sz w:val="24"/>
        </w:rPr>
        <w:t>ICC 2015</w:t>
      </w:r>
      <w:r w:rsidR="005F7BB1" w:rsidRPr="00716249">
        <w:rPr>
          <w:rFonts w:cs="Times New Roman"/>
          <w:sz w:val="24"/>
        </w:rPr>
        <w:t xml:space="preserve">, p. 8): </w:t>
      </w:r>
    </w:p>
    <w:p w:rsidR="005F7BB1" w:rsidRPr="00716249" w:rsidRDefault="00C16AF5" w:rsidP="00A060FF">
      <w:pPr>
        <w:pStyle w:val="ListParagraph"/>
        <w:numPr>
          <w:ilvl w:val="0"/>
          <w:numId w:val="8"/>
        </w:numPr>
        <w:autoSpaceDE w:val="0"/>
        <w:autoSpaceDN w:val="0"/>
        <w:adjustRightInd w:val="0"/>
        <w:spacing w:after="0" w:line="240" w:lineRule="auto"/>
        <w:rPr>
          <w:rFonts w:cs="Times New Roman"/>
          <w:sz w:val="24"/>
        </w:rPr>
      </w:pPr>
      <w:r>
        <w:rPr>
          <w:rFonts w:cs="Times New Roman"/>
          <w:sz w:val="24"/>
        </w:rPr>
        <w:t>‘sense of control’</w:t>
      </w:r>
      <w:r w:rsidR="005F7BB1" w:rsidRPr="00716249">
        <w:rPr>
          <w:rFonts w:cs="Times New Roman"/>
          <w:sz w:val="24"/>
        </w:rPr>
        <w:t xml:space="preserve"> over one’s own life</w:t>
      </w:r>
      <w:r w:rsidR="004149F0" w:rsidRPr="00716249">
        <w:rPr>
          <w:rFonts w:cs="Times New Roman"/>
          <w:sz w:val="24"/>
        </w:rPr>
        <w:t>;</w:t>
      </w:r>
    </w:p>
    <w:p w:rsidR="005F7BB1" w:rsidRPr="00716249" w:rsidRDefault="005F7BB1" w:rsidP="00A060FF">
      <w:pPr>
        <w:pStyle w:val="ListParagraph"/>
        <w:numPr>
          <w:ilvl w:val="0"/>
          <w:numId w:val="8"/>
        </w:numPr>
        <w:autoSpaceDE w:val="0"/>
        <w:autoSpaceDN w:val="0"/>
        <w:adjustRightInd w:val="0"/>
        <w:spacing w:after="0" w:line="240" w:lineRule="auto"/>
        <w:rPr>
          <w:rFonts w:cs="Times New Roman"/>
          <w:sz w:val="24"/>
        </w:rPr>
      </w:pPr>
      <w:r w:rsidRPr="00716249">
        <w:rPr>
          <w:rFonts w:cs="Times New Roman"/>
          <w:sz w:val="24"/>
        </w:rPr>
        <w:t>moving from helplessness to self-control</w:t>
      </w:r>
      <w:r w:rsidR="004149F0" w:rsidRPr="00716249">
        <w:rPr>
          <w:rFonts w:cs="Times New Roman"/>
          <w:sz w:val="24"/>
        </w:rPr>
        <w:t>;</w:t>
      </w:r>
    </w:p>
    <w:p w:rsidR="005F7BB1" w:rsidRPr="00716249" w:rsidRDefault="005F7BB1" w:rsidP="00A060FF">
      <w:pPr>
        <w:pStyle w:val="ListParagraph"/>
        <w:numPr>
          <w:ilvl w:val="0"/>
          <w:numId w:val="8"/>
        </w:numPr>
        <w:autoSpaceDE w:val="0"/>
        <w:autoSpaceDN w:val="0"/>
        <w:adjustRightInd w:val="0"/>
        <w:spacing w:after="0" w:line="240" w:lineRule="auto"/>
        <w:rPr>
          <w:rFonts w:cs="Times New Roman"/>
          <w:sz w:val="24"/>
        </w:rPr>
      </w:pPr>
      <w:r w:rsidRPr="00716249">
        <w:rPr>
          <w:rFonts w:cs="Times New Roman"/>
          <w:sz w:val="24"/>
        </w:rPr>
        <w:t>self-determination</w:t>
      </w:r>
      <w:r w:rsidR="004149F0" w:rsidRPr="00716249">
        <w:rPr>
          <w:rFonts w:cs="Times New Roman"/>
          <w:sz w:val="24"/>
        </w:rPr>
        <w:t>;</w:t>
      </w:r>
    </w:p>
    <w:p w:rsidR="005F7BB1" w:rsidRPr="00716249" w:rsidRDefault="005F7BB1" w:rsidP="00A060FF">
      <w:pPr>
        <w:pStyle w:val="ListParagraph"/>
        <w:numPr>
          <w:ilvl w:val="0"/>
          <w:numId w:val="8"/>
        </w:numPr>
        <w:autoSpaceDE w:val="0"/>
        <w:autoSpaceDN w:val="0"/>
        <w:adjustRightInd w:val="0"/>
        <w:spacing w:after="0" w:line="240" w:lineRule="auto"/>
        <w:rPr>
          <w:rFonts w:cs="Times New Roman"/>
          <w:sz w:val="24"/>
        </w:rPr>
      </w:pPr>
      <w:r w:rsidRPr="00716249">
        <w:rPr>
          <w:rFonts w:cs="Times New Roman"/>
          <w:sz w:val="24"/>
        </w:rPr>
        <w:t>community engagement</w:t>
      </w:r>
      <w:r w:rsidR="004149F0" w:rsidRPr="00716249">
        <w:rPr>
          <w:rFonts w:cs="Times New Roman"/>
          <w:sz w:val="24"/>
        </w:rPr>
        <w:t>;</w:t>
      </w:r>
      <w:r w:rsidR="00493F7B" w:rsidRPr="00716249">
        <w:rPr>
          <w:rFonts w:cs="Times New Roman"/>
          <w:sz w:val="24"/>
        </w:rPr>
        <w:t xml:space="preserve"> and</w:t>
      </w:r>
    </w:p>
    <w:p w:rsidR="005F7BB1" w:rsidRPr="00716249" w:rsidRDefault="005F7BB1" w:rsidP="00A060FF">
      <w:pPr>
        <w:pStyle w:val="ListParagraph"/>
        <w:numPr>
          <w:ilvl w:val="0"/>
          <w:numId w:val="8"/>
        </w:numPr>
        <w:autoSpaceDE w:val="0"/>
        <w:autoSpaceDN w:val="0"/>
        <w:adjustRightInd w:val="0"/>
        <w:spacing w:after="0" w:line="240" w:lineRule="auto"/>
        <w:rPr>
          <w:rFonts w:cs="Times New Roman"/>
          <w:sz w:val="24"/>
        </w:rPr>
      </w:pPr>
      <w:r w:rsidRPr="00716249">
        <w:rPr>
          <w:rFonts w:eastAsia="SymbolMT" w:cs="Times New Roman"/>
          <w:sz w:val="24"/>
        </w:rPr>
        <w:t xml:space="preserve"> </w:t>
      </w:r>
      <w:proofErr w:type="gramStart"/>
      <w:r w:rsidRPr="00716249">
        <w:rPr>
          <w:rFonts w:cs="Times New Roman"/>
          <w:sz w:val="24"/>
        </w:rPr>
        <w:t>cultural</w:t>
      </w:r>
      <w:proofErr w:type="gramEnd"/>
      <w:r w:rsidRPr="00716249">
        <w:rPr>
          <w:rFonts w:cs="Times New Roman"/>
          <w:sz w:val="24"/>
        </w:rPr>
        <w:t xml:space="preserve"> competencies</w:t>
      </w:r>
      <w:r w:rsidR="004149F0" w:rsidRPr="00716249">
        <w:rPr>
          <w:rFonts w:cs="Times New Roman"/>
          <w:sz w:val="24"/>
        </w:rPr>
        <w:t>.</w:t>
      </w:r>
    </w:p>
    <w:p w:rsidR="005F7BB1" w:rsidRPr="00716249" w:rsidRDefault="005F7BB1" w:rsidP="00A060FF">
      <w:pPr>
        <w:pStyle w:val="ListParagraph"/>
        <w:autoSpaceDE w:val="0"/>
        <w:autoSpaceDN w:val="0"/>
        <w:adjustRightInd w:val="0"/>
        <w:spacing w:after="0" w:line="240" w:lineRule="auto"/>
        <w:rPr>
          <w:rFonts w:cs="Times New Roman"/>
          <w:sz w:val="24"/>
        </w:rPr>
      </w:pPr>
    </w:p>
    <w:p w:rsidR="005F7BB1" w:rsidRPr="00716249" w:rsidRDefault="005F7BB1" w:rsidP="00A060FF">
      <w:pPr>
        <w:spacing w:after="0" w:line="240" w:lineRule="auto"/>
        <w:contextualSpacing/>
        <w:rPr>
          <w:rFonts w:eastAsia="SymbolMT" w:cs="Times New Roman"/>
          <w:sz w:val="24"/>
        </w:rPr>
      </w:pPr>
      <w:r w:rsidRPr="00716249">
        <w:rPr>
          <w:rFonts w:eastAsia="SymbolMT" w:cs="Times New Roman"/>
          <w:sz w:val="24"/>
        </w:rPr>
        <w:t>The most effective practices include:</w:t>
      </w:r>
    </w:p>
    <w:p w:rsidR="005F7BB1" w:rsidRPr="00716249" w:rsidRDefault="009F39C1" w:rsidP="00A060FF">
      <w:pPr>
        <w:pStyle w:val="ListParagraph"/>
        <w:numPr>
          <w:ilvl w:val="0"/>
          <w:numId w:val="8"/>
        </w:numPr>
        <w:spacing w:after="0" w:line="240" w:lineRule="auto"/>
        <w:rPr>
          <w:rFonts w:cs="Times New Roman"/>
          <w:color w:val="211D1E"/>
          <w:sz w:val="24"/>
        </w:rPr>
      </w:pPr>
      <w:r w:rsidRPr="00716249">
        <w:rPr>
          <w:rFonts w:cs="Times New Roman"/>
          <w:color w:val="211D1E"/>
          <w:sz w:val="24"/>
        </w:rPr>
        <w:t>c</w:t>
      </w:r>
      <w:r w:rsidR="005F7BB1" w:rsidRPr="00716249">
        <w:rPr>
          <w:rFonts w:cs="Times New Roman"/>
          <w:color w:val="211D1E"/>
          <w:sz w:val="24"/>
        </w:rPr>
        <w:t>ultural and land-based programs</w:t>
      </w:r>
      <w:r w:rsidR="00493F7B" w:rsidRPr="00716249">
        <w:rPr>
          <w:rFonts w:cs="Times New Roman"/>
          <w:color w:val="211D1E"/>
          <w:sz w:val="24"/>
        </w:rPr>
        <w:t>;</w:t>
      </w:r>
    </w:p>
    <w:p w:rsidR="005F7BB1" w:rsidRPr="00716249" w:rsidRDefault="005F7BB1" w:rsidP="00A060FF">
      <w:pPr>
        <w:pStyle w:val="ListParagraph"/>
        <w:numPr>
          <w:ilvl w:val="0"/>
          <w:numId w:val="8"/>
        </w:numPr>
        <w:autoSpaceDE w:val="0"/>
        <w:autoSpaceDN w:val="0"/>
        <w:adjustRightInd w:val="0"/>
        <w:spacing w:after="0" w:line="240" w:lineRule="auto"/>
        <w:rPr>
          <w:rFonts w:cs="Times New Roman"/>
          <w:sz w:val="24"/>
        </w:rPr>
      </w:pPr>
      <w:r w:rsidRPr="00716249">
        <w:rPr>
          <w:rFonts w:cs="Times New Roman"/>
          <w:sz w:val="24"/>
        </w:rPr>
        <w:t xml:space="preserve">programs that focus on building capacity of youth and </w:t>
      </w:r>
      <w:r w:rsidR="00886B01" w:rsidRPr="00716249">
        <w:rPr>
          <w:rFonts w:cs="Times New Roman"/>
          <w:sz w:val="24"/>
        </w:rPr>
        <w:t>elders</w:t>
      </w:r>
      <w:r w:rsidR="007620D7" w:rsidRPr="00716249">
        <w:rPr>
          <w:rFonts w:cs="Times New Roman"/>
          <w:sz w:val="24"/>
        </w:rPr>
        <w:t>;</w:t>
      </w:r>
    </w:p>
    <w:p w:rsidR="005F7BB1" w:rsidRPr="00716249" w:rsidRDefault="005F7BB1" w:rsidP="00A060FF">
      <w:pPr>
        <w:pStyle w:val="ListParagraph"/>
        <w:numPr>
          <w:ilvl w:val="0"/>
          <w:numId w:val="8"/>
        </w:numPr>
        <w:autoSpaceDE w:val="0"/>
        <w:autoSpaceDN w:val="0"/>
        <w:adjustRightInd w:val="0"/>
        <w:spacing w:after="0" w:line="240" w:lineRule="auto"/>
        <w:rPr>
          <w:rFonts w:cs="Times New Roman"/>
          <w:sz w:val="24"/>
        </w:rPr>
      </w:pPr>
      <w:r w:rsidRPr="00716249">
        <w:rPr>
          <w:rFonts w:eastAsia="SymbolMT" w:cs="Times New Roman"/>
          <w:sz w:val="24"/>
        </w:rPr>
        <w:t xml:space="preserve"> </w:t>
      </w:r>
      <w:r w:rsidRPr="00716249">
        <w:rPr>
          <w:rFonts w:cs="Times New Roman"/>
          <w:sz w:val="24"/>
        </w:rPr>
        <w:t>teaching life skills</w:t>
      </w:r>
      <w:r w:rsidR="007620D7" w:rsidRPr="00716249">
        <w:rPr>
          <w:rFonts w:cs="Times New Roman"/>
          <w:sz w:val="24"/>
        </w:rPr>
        <w:t>;</w:t>
      </w:r>
    </w:p>
    <w:p w:rsidR="005F7BB1" w:rsidRPr="00716249" w:rsidRDefault="005F7BB1" w:rsidP="00A060FF">
      <w:pPr>
        <w:pStyle w:val="ListParagraph"/>
        <w:numPr>
          <w:ilvl w:val="0"/>
          <w:numId w:val="8"/>
        </w:numPr>
        <w:autoSpaceDE w:val="0"/>
        <w:autoSpaceDN w:val="0"/>
        <w:adjustRightInd w:val="0"/>
        <w:spacing w:after="0" w:line="240" w:lineRule="auto"/>
        <w:rPr>
          <w:rFonts w:cs="Times New Roman"/>
          <w:sz w:val="24"/>
        </w:rPr>
      </w:pPr>
      <w:r w:rsidRPr="00716249">
        <w:rPr>
          <w:rFonts w:cs="Times New Roman"/>
          <w:sz w:val="24"/>
        </w:rPr>
        <w:t>healing/grieving workshops</w:t>
      </w:r>
      <w:r w:rsidR="007620D7" w:rsidRPr="00716249">
        <w:rPr>
          <w:rFonts w:cs="Times New Roman"/>
          <w:sz w:val="24"/>
        </w:rPr>
        <w:t>;</w:t>
      </w:r>
    </w:p>
    <w:p w:rsidR="005F7BB1" w:rsidRPr="00716249" w:rsidRDefault="005F7BB1" w:rsidP="00A060FF">
      <w:pPr>
        <w:pStyle w:val="ListParagraph"/>
        <w:numPr>
          <w:ilvl w:val="0"/>
          <w:numId w:val="8"/>
        </w:numPr>
        <w:autoSpaceDE w:val="0"/>
        <w:autoSpaceDN w:val="0"/>
        <w:adjustRightInd w:val="0"/>
        <w:spacing w:after="0" w:line="240" w:lineRule="auto"/>
        <w:rPr>
          <w:rFonts w:cs="Times New Roman"/>
          <w:sz w:val="24"/>
        </w:rPr>
      </w:pPr>
      <w:r w:rsidRPr="00716249">
        <w:rPr>
          <w:rFonts w:cs="Times New Roman"/>
          <w:sz w:val="24"/>
        </w:rPr>
        <w:t>training teachers in suicide prevention</w:t>
      </w:r>
      <w:r w:rsidR="007620D7" w:rsidRPr="00716249">
        <w:rPr>
          <w:rFonts w:cs="Times New Roman"/>
          <w:sz w:val="24"/>
        </w:rPr>
        <w:t>;</w:t>
      </w:r>
    </w:p>
    <w:p w:rsidR="005F7BB1" w:rsidRPr="00716249" w:rsidRDefault="005F7BB1" w:rsidP="00A060FF">
      <w:pPr>
        <w:pStyle w:val="ListParagraph"/>
        <w:numPr>
          <w:ilvl w:val="0"/>
          <w:numId w:val="8"/>
        </w:numPr>
        <w:autoSpaceDE w:val="0"/>
        <w:autoSpaceDN w:val="0"/>
        <w:adjustRightInd w:val="0"/>
        <w:spacing w:after="0" w:line="240" w:lineRule="auto"/>
        <w:rPr>
          <w:rFonts w:cs="Times New Roman"/>
          <w:sz w:val="24"/>
        </w:rPr>
      </w:pPr>
      <w:r w:rsidRPr="00716249">
        <w:rPr>
          <w:rFonts w:cs="Times New Roman"/>
          <w:sz w:val="24"/>
        </w:rPr>
        <w:t>programs about stigma reduction</w:t>
      </w:r>
      <w:r w:rsidR="007620D7" w:rsidRPr="00716249">
        <w:rPr>
          <w:rFonts w:cs="Times New Roman"/>
          <w:sz w:val="24"/>
        </w:rPr>
        <w:t>;</w:t>
      </w:r>
    </w:p>
    <w:p w:rsidR="005F7BB1" w:rsidRPr="00716249" w:rsidRDefault="005F7BB1" w:rsidP="00A060FF">
      <w:pPr>
        <w:pStyle w:val="ListParagraph"/>
        <w:numPr>
          <w:ilvl w:val="0"/>
          <w:numId w:val="8"/>
        </w:numPr>
        <w:autoSpaceDE w:val="0"/>
        <w:autoSpaceDN w:val="0"/>
        <w:adjustRightInd w:val="0"/>
        <w:spacing w:after="0" w:line="240" w:lineRule="auto"/>
        <w:rPr>
          <w:rFonts w:cs="Times New Roman"/>
          <w:sz w:val="24"/>
        </w:rPr>
      </w:pPr>
      <w:r w:rsidRPr="00716249">
        <w:rPr>
          <w:rFonts w:cs="Times New Roman"/>
          <w:sz w:val="24"/>
        </w:rPr>
        <w:t>programs with a family or community focus</w:t>
      </w:r>
      <w:r w:rsidR="00EE7CF5" w:rsidRPr="00716249">
        <w:rPr>
          <w:rFonts w:cs="Times New Roman"/>
          <w:sz w:val="24"/>
        </w:rPr>
        <w:t>;</w:t>
      </w:r>
      <w:r w:rsidR="00493F7B" w:rsidRPr="00716249">
        <w:rPr>
          <w:rFonts w:cs="Times New Roman"/>
          <w:sz w:val="24"/>
        </w:rPr>
        <w:t xml:space="preserve"> and</w:t>
      </w:r>
    </w:p>
    <w:p w:rsidR="00886B01" w:rsidRPr="00716249" w:rsidRDefault="005F7BB1" w:rsidP="00A060FF">
      <w:pPr>
        <w:pStyle w:val="ListParagraph"/>
        <w:numPr>
          <w:ilvl w:val="0"/>
          <w:numId w:val="8"/>
        </w:numPr>
        <w:spacing w:after="0" w:line="240" w:lineRule="auto"/>
        <w:ind w:left="714" w:hanging="357"/>
        <w:rPr>
          <w:rFonts w:cs="Times New Roman"/>
          <w:b/>
          <w:sz w:val="24"/>
        </w:rPr>
      </w:pPr>
      <w:proofErr w:type="gramStart"/>
      <w:r w:rsidRPr="00716249">
        <w:rPr>
          <w:rFonts w:cs="Times New Roman"/>
          <w:sz w:val="24"/>
        </w:rPr>
        <w:t>teaching</w:t>
      </w:r>
      <w:proofErr w:type="gramEnd"/>
      <w:r w:rsidRPr="00716249">
        <w:rPr>
          <w:rFonts w:cs="Times New Roman"/>
          <w:sz w:val="24"/>
        </w:rPr>
        <w:t xml:space="preserve"> community members about resilience promotion and suicide prevention</w:t>
      </w:r>
      <w:r w:rsidR="00493F7B" w:rsidRPr="00716249">
        <w:rPr>
          <w:rFonts w:cs="Times New Roman"/>
          <w:sz w:val="24"/>
        </w:rPr>
        <w:t>.</w:t>
      </w:r>
    </w:p>
    <w:p w:rsidR="00356327" w:rsidRPr="00716249" w:rsidRDefault="00356327" w:rsidP="00A060FF">
      <w:pPr>
        <w:spacing w:after="0" w:line="240" w:lineRule="auto"/>
        <w:contextualSpacing/>
        <w:rPr>
          <w:rFonts w:cs="Times New Roman"/>
          <w:color w:val="211D1E"/>
          <w:sz w:val="24"/>
        </w:rPr>
      </w:pPr>
    </w:p>
    <w:p w:rsidR="005A2593" w:rsidRPr="00716249" w:rsidRDefault="005A2593" w:rsidP="00A060FF">
      <w:pPr>
        <w:autoSpaceDE w:val="0"/>
        <w:autoSpaceDN w:val="0"/>
        <w:adjustRightInd w:val="0"/>
        <w:spacing w:after="0" w:line="240" w:lineRule="auto"/>
        <w:contextualSpacing/>
        <w:rPr>
          <w:rFonts w:cs="Times New Roman"/>
          <w:b/>
          <w:sz w:val="24"/>
        </w:rPr>
      </w:pPr>
      <w:r w:rsidRPr="00716249">
        <w:rPr>
          <w:rFonts w:cs="Times New Roman"/>
          <w:b/>
          <w:sz w:val="24"/>
        </w:rPr>
        <w:t>DISCUSSION</w:t>
      </w:r>
    </w:p>
    <w:p w:rsidR="001E5AFF" w:rsidRPr="00716249" w:rsidRDefault="005A2593" w:rsidP="00A060FF">
      <w:pPr>
        <w:autoSpaceDE w:val="0"/>
        <w:autoSpaceDN w:val="0"/>
        <w:adjustRightInd w:val="0"/>
        <w:spacing w:after="0" w:line="240" w:lineRule="auto"/>
        <w:contextualSpacing/>
        <w:rPr>
          <w:rFonts w:cs="Times New Roman"/>
          <w:sz w:val="24"/>
        </w:rPr>
      </w:pPr>
      <w:r w:rsidRPr="00716249">
        <w:rPr>
          <w:rFonts w:cs="Times New Roman"/>
          <w:sz w:val="24"/>
        </w:rPr>
        <w:t xml:space="preserve">All three streams of mental health response – professional intervention, land-based programs, and regional coordinating/research programs </w:t>
      </w:r>
      <w:r w:rsidR="002A6773" w:rsidRPr="00716249">
        <w:rPr>
          <w:rFonts w:cs="Times New Roman"/>
          <w:sz w:val="24"/>
        </w:rPr>
        <w:t xml:space="preserve">– </w:t>
      </w:r>
      <w:r w:rsidRPr="00716249">
        <w:rPr>
          <w:rFonts w:cs="Times New Roman"/>
          <w:sz w:val="24"/>
        </w:rPr>
        <w:t xml:space="preserve">are considered by Inuit to be necessary for improving child and youth mental health.  </w:t>
      </w:r>
    </w:p>
    <w:p w:rsidR="001E5AFF" w:rsidRPr="00716249" w:rsidRDefault="001E5AFF" w:rsidP="00A060FF">
      <w:pPr>
        <w:autoSpaceDE w:val="0"/>
        <w:autoSpaceDN w:val="0"/>
        <w:adjustRightInd w:val="0"/>
        <w:spacing w:after="0" w:line="240" w:lineRule="auto"/>
        <w:contextualSpacing/>
        <w:rPr>
          <w:rFonts w:cs="Times New Roman"/>
          <w:sz w:val="24"/>
        </w:rPr>
      </w:pPr>
    </w:p>
    <w:p w:rsidR="001E5AFF" w:rsidRPr="00716249" w:rsidRDefault="00596483" w:rsidP="00A060FF">
      <w:pPr>
        <w:spacing w:after="0" w:line="240" w:lineRule="auto"/>
        <w:contextualSpacing/>
        <w:rPr>
          <w:rFonts w:cs="Times New Roman"/>
          <w:sz w:val="24"/>
        </w:rPr>
      </w:pPr>
      <w:r w:rsidRPr="00716249">
        <w:rPr>
          <w:rFonts w:cs="Times New Roman"/>
          <w:sz w:val="24"/>
        </w:rPr>
        <w:t>Whether to adopt</w:t>
      </w:r>
      <w:r w:rsidR="00480AEB" w:rsidRPr="00716249">
        <w:rPr>
          <w:rFonts w:cs="Times New Roman"/>
          <w:sz w:val="24"/>
        </w:rPr>
        <w:t xml:space="preserve"> Inuit and</w:t>
      </w:r>
      <w:r w:rsidRPr="00716249">
        <w:rPr>
          <w:rFonts w:cs="Times New Roman"/>
          <w:sz w:val="24"/>
        </w:rPr>
        <w:t>/or</w:t>
      </w:r>
      <w:r w:rsidR="00480AEB" w:rsidRPr="00716249">
        <w:rPr>
          <w:rFonts w:cs="Times New Roman"/>
          <w:sz w:val="24"/>
        </w:rPr>
        <w:t xml:space="preserve"> </w:t>
      </w:r>
      <w:r w:rsidR="00540DE8" w:rsidRPr="00716249">
        <w:rPr>
          <w:rFonts w:cs="Times New Roman"/>
          <w:sz w:val="24"/>
        </w:rPr>
        <w:t>non-Inuit</w:t>
      </w:r>
      <w:r w:rsidR="00480AEB" w:rsidRPr="00716249">
        <w:rPr>
          <w:rFonts w:cs="Times New Roman"/>
          <w:sz w:val="24"/>
        </w:rPr>
        <w:t xml:space="preserve"> approaches </w:t>
      </w:r>
      <w:r w:rsidRPr="00716249">
        <w:rPr>
          <w:rFonts w:cs="Times New Roman"/>
          <w:sz w:val="24"/>
        </w:rPr>
        <w:t xml:space="preserve">to mental health is a decision that must rest with Inuit organizations and communities.  </w:t>
      </w:r>
      <w:r w:rsidR="00B1064C" w:rsidRPr="00716249">
        <w:rPr>
          <w:rFonts w:cs="Times New Roman"/>
          <w:sz w:val="24"/>
        </w:rPr>
        <w:t xml:space="preserve">Deferring to Inuit authority on this matter </w:t>
      </w:r>
      <w:r w:rsidR="00480AEB" w:rsidRPr="00716249">
        <w:rPr>
          <w:rFonts w:cs="Times New Roman"/>
          <w:sz w:val="24"/>
        </w:rPr>
        <w:t xml:space="preserve">is crucial for achieving local acceptance and success.  </w:t>
      </w:r>
      <w:r w:rsidR="001E5AFF" w:rsidRPr="00716249">
        <w:rPr>
          <w:rFonts w:cs="Times New Roman"/>
          <w:sz w:val="24"/>
        </w:rPr>
        <w:t xml:space="preserve">Notions of mental health coming from outside Inuit culture can lead to an emphasis on the individualistic, ahistorical and apolitical notions of positive thinking, self-esteem, and resilience.  </w:t>
      </w:r>
      <w:r w:rsidR="00480AEB" w:rsidRPr="00716249">
        <w:rPr>
          <w:rFonts w:cs="Times New Roman"/>
          <w:sz w:val="24"/>
        </w:rPr>
        <w:t>These ideas of self-help</w:t>
      </w:r>
      <w:r w:rsidR="004C2FF5" w:rsidRPr="00716249">
        <w:rPr>
          <w:rFonts w:cs="Times New Roman"/>
          <w:sz w:val="24"/>
        </w:rPr>
        <w:t>, in which people are instructed how and what to feel,</w:t>
      </w:r>
      <w:r w:rsidR="00480AEB" w:rsidRPr="00716249">
        <w:rPr>
          <w:rFonts w:cs="Times New Roman"/>
          <w:sz w:val="24"/>
        </w:rPr>
        <w:t xml:space="preserve"> are</w:t>
      </w:r>
      <w:r w:rsidR="001E5AFF" w:rsidRPr="00716249">
        <w:rPr>
          <w:rFonts w:cs="Times New Roman"/>
          <w:sz w:val="24"/>
        </w:rPr>
        <w:t xml:space="preserve"> </w:t>
      </w:r>
      <w:r w:rsidR="00480AEB" w:rsidRPr="00716249">
        <w:rPr>
          <w:rFonts w:cs="Times New Roman"/>
          <w:sz w:val="24"/>
        </w:rPr>
        <w:t>at odds with Inuit understandings of the individual, discussed abov</w:t>
      </w:r>
      <w:r w:rsidR="004C2FF5" w:rsidRPr="00716249">
        <w:rPr>
          <w:rFonts w:cs="Times New Roman"/>
          <w:sz w:val="24"/>
        </w:rPr>
        <w:t>e.  The managerial culture of self-help is also</w:t>
      </w:r>
      <w:r w:rsidR="00480AEB" w:rsidRPr="00716249">
        <w:rPr>
          <w:rFonts w:cs="Times New Roman"/>
          <w:sz w:val="24"/>
        </w:rPr>
        <w:t xml:space="preserve"> </w:t>
      </w:r>
      <w:r w:rsidR="001E5AFF" w:rsidRPr="00716249">
        <w:rPr>
          <w:rFonts w:cs="Times New Roman"/>
          <w:sz w:val="24"/>
        </w:rPr>
        <w:t xml:space="preserve">contrary to the </w:t>
      </w:r>
      <w:r w:rsidR="00A72C3D" w:rsidRPr="00716249">
        <w:rPr>
          <w:rFonts w:cs="Times New Roman"/>
          <w:sz w:val="24"/>
        </w:rPr>
        <w:t>concept of the right to health because</w:t>
      </w:r>
      <w:r w:rsidR="004C2FF5" w:rsidRPr="00716249">
        <w:rPr>
          <w:rFonts w:cs="Times New Roman"/>
          <w:sz w:val="24"/>
        </w:rPr>
        <w:t xml:space="preserve"> it</w:t>
      </w:r>
      <w:r w:rsidR="00A72C3D" w:rsidRPr="00716249">
        <w:rPr>
          <w:rFonts w:cs="Times New Roman"/>
          <w:sz w:val="24"/>
        </w:rPr>
        <w:t xml:space="preserve"> mask</w:t>
      </w:r>
      <w:r w:rsidR="004C2FF5" w:rsidRPr="00716249">
        <w:rPr>
          <w:rFonts w:cs="Times New Roman"/>
          <w:sz w:val="24"/>
        </w:rPr>
        <w:t>s</w:t>
      </w:r>
      <w:r w:rsidR="00480AEB" w:rsidRPr="00716249">
        <w:rPr>
          <w:rFonts w:cs="Times New Roman"/>
          <w:sz w:val="24"/>
        </w:rPr>
        <w:t xml:space="preserve"> </w:t>
      </w:r>
      <w:r w:rsidR="00A72C3D" w:rsidRPr="00716249">
        <w:rPr>
          <w:rFonts w:cs="Times New Roman"/>
          <w:sz w:val="24"/>
        </w:rPr>
        <w:t>colonial realities and</w:t>
      </w:r>
      <w:r w:rsidR="001E5AFF" w:rsidRPr="00716249">
        <w:rPr>
          <w:rFonts w:cs="Times New Roman"/>
          <w:sz w:val="24"/>
        </w:rPr>
        <w:t xml:space="preserve"> the failure of states to provide the conditions necessary for health </w:t>
      </w:r>
      <w:r w:rsidR="00622E5C" w:rsidRPr="00716249">
        <w:rPr>
          <w:rFonts w:cs="Times New Roman"/>
          <w:sz w:val="24"/>
        </w:rPr>
        <w:t xml:space="preserve">– </w:t>
      </w:r>
      <w:r w:rsidR="001E5AFF" w:rsidRPr="00716249">
        <w:rPr>
          <w:rFonts w:cs="Times New Roman"/>
          <w:sz w:val="24"/>
        </w:rPr>
        <w:t xml:space="preserve">focusing instead on the emotional needs of people identified as weak, vulnerable, and </w:t>
      </w:r>
      <w:r w:rsidR="00C16AF5">
        <w:rPr>
          <w:rFonts w:cs="Times New Roman"/>
          <w:sz w:val="24"/>
        </w:rPr>
        <w:t>‘</w:t>
      </w:r>
      <w:r w:rsidR="001E5AFF" w:rsidRPr="00716249">
        <w:rPr>
          <w:rFonts w:cs="Times New Roman"/>
          <w:sz w:val="24"/>
        </w:rPr>
        <w:t>at risk</w:t>
      </w:r>
      <w:r w:rsidR="00C16AF5">
        <w:rPr>
          <w:rFonts w:cs="Times New Roman"/>
          <w:sz w:val="24"/>
        </w:rPr>
        <w:t>’.</w:t>
      </w:r>
    </w:p>
    <w:p w:rsidR="001E5AFF" w:rsidRPr="00716249" w:rsidRDefault="001E5AFF" w:rsidP="00A060FF">
      <w:pPr>
        <w:spacing w:after="0" w:line="240" w:lineRule="auto"/>
        <w:contextualSpacing/>
        <w:rPr>
          <w:rFonts w:cs="Times New Roman"/>
          <w:sz w:val="24"/>
        </w:rPr>
      </w:pPr>
    </w:p>
    <w:p w:rsidR="001E5AFF" w:rsidRPr="00716249" w:rsidRDefault="001E5AFF" w:rsidP="00A060FF">
      <w:pPr>
        <w:spacing w:after="0" w:line="240" w:lineRule="auto"/>
        <w:contextualSpacing/>
        <w:rPr>
          <w:rFonts w:cs="Times New Roman"/>
          <w:sz w:val="24"/>
        </w:rPr>
      </w:pPr>
      <w:r w:rsidRPr="00716249">
        <w:rPr>
          <w:rFonts w:cs="Times New Roman"/>
          <w:sz w:val="24"/>
        </w:rPr>
        <w:t xml:space="preserve">When </w:t>
      </w:r>
      <w:r w:rsidR="004679E1" w:rsidRPr="00716249">
        <w:rPr>
          <w:rFonts w:cs="Times New Roman"/>
          <w:sz w:val="24"/>
        </w:rPr>
        <w:t>reframed in Inuit terms</w:t>
      </w:r>
      <w:r w:rsidR="00CB1CA8" w:rsidRPr="00716249">
        <w:rPr>
          <w:rFonts w:cs="Times New Roman"/>
          <w:sz w:val="24"/>
        </w:rPr>
        <w:t xml:space="preserve">, however, </w:t>
      </w:r>
      <w:r w:rsidRPr="00716249">
        <w:rPr>
          <w:rFonts w:cs="Times New Roman"/>
          <w:sz w:val="24"/>
        </w:rPr>
        <w:t xml:space="preserve">messages of resilience can take on a more holistic character, recognizing that Inuit ways of maintaining and restoring harmonious relationships are important to the mental health challenges facing youth today (Inuit Tuttarvingat 2009).  </w:t>
      </w:r>
      <w:r w:rsidR="00CB1CA8" w:rsidRPr="00716249">
        <w:rPr>
          <w:rFonts w:cs="Times New Roman"/>
          <w:sz w:val="24"/>
        </w:rPr>
        <w:t>Being on the land is a source</w:t>
      </w:r>
      <w:r w:rsidRPr="00716249">
        <w:rPr>
          <w:rFonts w:cs="Times New Roman"/>
          <w:sz w:val="24"/>
        </w:rPr>
        <w:t xml:space="preserve"> of strength, </w:t>
      </w:r>
      <w:r w:rsidR="00F1398C">
        <w:rPr>
          <w:rFonts w:cs="Times New Roman"/>
          <w:sz w:val="24"/>
        </w:rPr>
        <w:t>coping, and cultural competency.</w:t>
      </w:r>
    </w:p>
    <w:p w:rsidR="001E5AFF" w:rsidRPr="00716249" w:rsidRDefault="001E5AFF" w:rsidP="00A060FF">
      <w:pPr>
        <w:spacing w:after="0" w:line="240" w:lineRule="auto"/>
        <w:contextualSpacing/>
        <w:rPr>
          <w:rFonts w:cs="Times New Roman"/>
          <w:sz w:val="24"/>
        </w:rPr>
      </w:pPr>
    </w:p>
    <w:p w:rsidR="001E5AFF" w:rsidRPr="00716249" w:rsidRDefault="001E5AFF" w:rsidP="00A060FF">
      <w:pPr>
        <w:autoSpaceDE w:val="0"/>
        <w:autoSpaceDN w:val="0"/>
        <w:adjustRightInd w:val="0"/>
        <w:spacing w:after="0" w:line="240" w:lineRule="auto"/>
        <w:ind w:left="720"/>
        <w:contextualSpacing/>
        <w:rPr>
          <w:rFonts w:cs="Times New Roman"/>
          <w:sz w:val="24"/>
        </w:rPr>
      </w:pPr>
      <w:r w:rsidRPr="00716249">
        <w:rPr>
          <w:rFonts w:cs="Times New Roman"/>
          <w:sz w:val="24"/>
        </w:rPr>
        <w:t>Traditional activities teach and strengthen skills that can enhance self-esteem and contribute to personal and community wellness.  But more importantly, they also teach many of the emotional and thinking patterns that are important in resilience.  Hunting, for example, requires patience, determination, confidence, and the ability to cope with difficult environmental challenges.  If you are unsuccessful, you must also cope with that failure without losing confidence and hope (</w:t>
      </w:r>
      <w:r w:rsidRPr="00716249">
        <w:rPr>
          <w:rFonts w:cs="Times New Roman"/>
          <w:color w:val="211D1E"/>
          <w:sz w:val="24"/>
        </w:rPr>
        <w:t xml:space="preserve">Agunnginiq Centre 2007, p. </w:t>
      </w:r>
      <w:r w:rsidR="00D97031" w:rsidRPr="00716249">
        <w:rPr>
          <w:rFonts w:cs="Times New Roman"/>
          <w:sz w:val="24"/>
        </w:rPr>
        <w:t>48</w:t>
      </w:r>
      <w:r w:rsidRPr="00716249">
        <w:rPr>
          <w:rFonts w:cs="Times New Roman"/>
          <w:sz w:val="24"/>
        </w:rPr>
        <w:t>).</w:t>
      </w:r>
    </w:p>
    <w:p w:rsidR="001E5AFF" w:rsidRPr="00716249" w:rsidRDefault="001E5AFF" w:rsidP="00A060FF">
      <w:pPr>
        <w:autoSpaceDE w:val="0"/>
        <w:autoSpaceDN w:val="0"/>
        <w:adjustRightInd w:val="0"/>
        <w:spacing w:after="0" w:line="240" w:lineRule="auto"/>
        <w:contextualSpacing/>
        <w:rPr>
          <w:rFonts w:cs="Times New Roman"/>
          <w:sz w:val="24"/>
        </w:rPr>
      </w:pPr>
    </w:p>
    <w:p w:rsidR="001E5AFF" w:rsidRPr="00716249" w:rsidRDefault="001E5AFF" w:rsidP="00A060FF">
      <w:pPr>
        <w:autoSpaceDE w:val="0"/>
        <w:autoSpaceDN w:val="0"/>
        <w:adjustRightInd w:val="0"/>
        <w:spacing w:after="0" w:line="240" w:lineRule="auto"/>
        <w:contextualSpacing/>
        <w:rPr>
          <w:rFonts w:ascii="AdvPS85CA" w:hAnsi="AdvPS85CA" w:cs="AdvPS85CA"/>
          <w:sz w:val="24"/>
          <w:szCs w:val="23"/>
        </w:rPr>
      </w:pPr>
      <w:r w:rsidRPr="00716249">
        <w:rPr>
          <w:rFonts w:cs="Times New Roman"/>
          <w:sz w:val="24"/>
        </w:rPr>
        <w:t xml:space="preserve">In communicating mental health messages to children and youth, elders are often sought out to provide advice on self-care and behavioural strategies for building connectedness and good relationships with others.  However, </w:t>
      </w:r>
    </w:p>
    <w:p w:rsidR="001E5AFF" w:rsidRPr="00716249" w:rsidRDefault="001E5AFF" w:rsidP="00A060FF">
      <w:pPr>
        <w:autoSpaceDE w:val="0"/>
        <w:autoSpaceDN w:val="0"/>
        <w:adjustRightInd w:val="0"/>
        <w:spacing w:after="0" w:line="240" w:lineRule="auto"/>
        <w:contextualSpacing/>
        <w:rPr>
          <w:rFonts w:cs="Times New Roman"/>
          <w:sz w:val="24"/>
        </w:rPr>
      </w:pPr>
    </w:p>
    <w:p w:rsidR="001E5AFF" w:rsidRPr="00716249" w:rsidRDefault="001E5AFF" w:rsidP="00A060FF">
      <w:pPr>
        <w:autoSpaceDE w:val="0"/>
        <w:autoSpaceDN w:val="0"/>
        <w:adjustRightInd w:val="0"/>
        <w:spacing w:after="0" w:line="240" w:lineRule="auto"/>
        <w:ind w:left="720"/>
        <w:contextualSpacing/>
        <w:rPr>
          <w:rFonts w:cs="Times New Roman"/>
          <w:sz w:val="24"/>
        </w:rPr>
      </w:pPr>
      <w:r w:rsidRPr="00716249">
        <w:rPr>
          <w:rFonts w:cs="Times New Roman"/>
          <w:sz w:val="24"/>
        </w:rPr>
        <w:t xml:space="preserve">Elders felt strongly that the contributions they can make have been ignored or pushed aside. </w:t>
      </w:r>
      <w:r w:rsidR="00EA6F82" w:rsidRPr="00716249">
        <w:rPr>
          <w:rFonts w:cs="Times New Roman"/>
          <w:sz w:val="24"/>
        </w:rPr>
        <w:t xml:space="preserve"> </w:t>
      </w:r>
      <w:r w:rsidRPr="00716249">
        <w:rPr>
          <w:rFonts w:cs="Times New Roman"/>
          <w:sz w:val="24"/>
        </w:rPr>
        <w:t xml:space="preserve">They believe greater efforts should be made to include them and the knowledge they can provide in schools, and with more control over what they can do or say there. </w:t>
      </w:r>
      <w:r w:rsidR="00EA6F82" w:rsidRPr="00716249">
        <w:rPr>
          <w:rFonts w:cs="Times New Roman"/>
          <w:sz w:val="24"/>
        </w:rPr>
        <w:t xml:space="preserve"> </w:t>
      </w:r>
      <w:r w:rsidRPr="00716249">
        <w:rPr>
          <w:rFonts w:cs="Times New Roman"/>
          <w:sz w:val="24"/>
        </w:rPr>
        <w:t xml:space="preserve">They frequently felt they could have done so much more good if they had been allowed to spend time on these topics rather than preplanned topics. </w:t>
      </w:r>
      <w:r w:rsidR="00EA6F82" w:rsidRPr="00716249">
        <w:rPr>
          <w:rFonts w:cs="Times New Roman"/>
          <w:sz w:val="24"/>
        </w:rPr>
        <w:t xml:space="preserve"> </w:t>
      </w:r>
      <w:r w:rsidRPr="00716249">
        <w:rPr>
          <w:rFonts w:cs="Times New Roman"/>
          <w:sz w:val="24"/>
        </w:rPr>
        <w:t>They also want to be included in other helping initiatives, and community activities that encourage Elder and youth contacts (</w:t>
      </w:r>
      <w:r w:rsidRPr="00716249">
        <w:rPr>
          <w:rFonts w:cs="Times New Roman"/>
          <w:color w:val="211D1E"/>
          <w:sz w:val="24"/>
        </w:rPr>
        <w:t>Agunnginiq Centre</w:t>
      </w:r>
      <w:r w:rsidRPr="00716249">
        <w:rPr>
          <w:rFonts w:cs="Times New Roman"/>
          <w:sz w:val="24"/>
        </w:rPr>
        <w:t xml:space="preserve"> 2006, p. 28)</w:t>
      </w:r>
      <w:r w:rsidRPr="00716249">
        <w:rPr>
          <w:rFonts w:cs="Times New Roman"/>
          <w:color w:val="211D1E"/>
          <w:sz w:val="24"/>
        </w:rPr>
        <w:t xml:space="preserve">. </w:t>
      </w:r>
    </w:p>
    <w:p w:rsidR="001E5AFF" w:rsidRPr="00716249" w:rsidRDefault="001E5AFF" w:rsidP="00A060FF">
      <w:pPr>
        <w:spacing w:after="0" w:line="240" w:lineRule="auto"/>
        <w:contextualSpacing/>
        <w:rPr>
          <w:rFonts w:cs="Times New Roman"/>
          <w:color w:val="211D1E"/>
          <w:sz w:val="24"/>
        </w:rPr>
      </w:pPr>
    </w:p>
    <w:p w:rsidR="001E5AFF" w:rsidRPr="00716249" w:rsidRDefault="0051205A" w:rsidP="00A060FF">
      <w:pPr>
        <w:spacing w:after="0" w:line="240" w:lineRule="auto"/>
        <w:contextualSpacing/>
        <w:rPr>
          <w:rFonts w:cs="Times New Roman"/>
          <w:color w:val="211D1E"/>
          <w:sz w:val="24"/>
        </w:rPr>
      </w:pPr>
      <w:r>
        <w:rPr>
          <w:rFonts w:cs="Times New Roman"/>
          <w:color w:val="211D1E"/>
          <w:sz w:val="24"/>
        </w:rPr>
        <w:t>When e</w:t>
      </w:r>
      <w:r w:rsidR="00CB1CA8" w:rsidRPr="00716249">
        <w:rPr>
          <w:rFonts w:cs="Times New Roman"/>
          <w:color w:val="211D1E"/>
          <w:sz w:val="24"/>
        </w:rPr>
        <w:t xml:space="preserve">lders </w:t>
      </w:r>
      <w:r w:rsidR="008120B4" w:rsidRPr="00716249">
        <w:rPr>
          <w:rFonts w:cs="Times New Roman"/>
          <w:color w:val="211D1E"/>
          <w:sz w:val="24"/>
        </w:rPr>
        <w:t>are asked to serve as mouthpieces</w:t>
      </w:r>
      <w:r w:rsidR="00CB1CA8" w:rsidRPr="00716249">
        <w:rPr>
          <w:rFonts w:cs="Times New Roman"/>
          <w:color w:val="211D1E"/>
          <w:sz w:val="24"/>
        </w:rPr>
        <w:t xml:space="preserve"> for mental health messages coming from the outside, </w:t>
      </w:r>
      <w:r w:rsidR="00D97031" w:rsidRPr="00716249">
        <w:rPr>
          <w:rFonts w:cs="Times New Roman"/>
          <w:color w:val="211D1E"/>
          <w:sz w:val="24"/>
        </w:rPr>
        <w:t xml:space="preserve">youth are deprived of important opportunities to engage more directly with elders.  </w:t>
      </w:r>
      <w:r w:rsidR="001E5AFF" w:rsidRPr="00716249">
        <w:rPr>
          <w:rFonts w:cs="Times New Roman"/>
          <w:color w:val="211D1E"/>
          <w:sz w:val="24"/>
        </w:rPr>
        <w:t xml:space="preserve">Youth participating in one suicide prevention study felt that youth need to understand the older way of life, and that they should be taken out on the land and taught survival skills, as part of a holistic approach to suicide prevention (Agunnginiq Centre 2006, p. 29). </w:t>
      </w:r>
    </w:p>
    <w:p w:rsidR="001E5AFF" w:rsidRPr="00716249" w:rsidRDefault="001E5AFF" w:rsidP="00A060FF">
      <w:pPr>
        <w:spacing w:after="0" w:line="240" w:lineRule="auto"/>
        <w:contextualSpacing/>
        <w:rPr>
          <w:rFonts w:cs="Times New Roman"/>
          <w:color w:val="211D1E"/>
          <w:sz w:val="24"/>
        </w:rPr>
      </w:pPr>
    </w:p>
    <w:p w:rsidR="001E5AFF" w:rsidRPr="00716249" w:rsidRDefault="001E5AFF" w:rsidP="00A060FF">
      <w:pPr>
        <w:spacing w:after="0" w:line="240" w:lineRule="auto"/>
        <w:contextualSpacing/>
        <w:rPr>
          <w:rFonts w:cs="Times New Roman"/>
          <w:color w:val="211D1E"/>
          <w:sz w:val="24"/>
        </w:rPr>
      </w:pPr>
      <w:r w:rsidRPr="00716249">
        <w:rPr>
          <w:rFonts w:cs="Times New Roman"/>
          <w:color w:val="211D1E"/>
          <w:sz w:val="24"/>
        </w:rPr>
        <w:t xml:space="preserve">The erosion of some of the core values contributing to Inuit health and wellness that were discussed above, and the movement away from subsistence values and working together, </w:t>
      </w:r>
      <w:proofErr w:type="gramStart"/>
      <w:r w:rsidR="0051205A">
        <w:rPr>
          <w:rFonts w:cs="Times New Roman"/>
          <w:color w:val="211D1E"/>
          <w:sz w:val="24"/>
        </w:rPr>
        <w:t>are</w:t>
      </w:r>
      <w:proofErr w:type="gramEnd"/>
      <w:r w:rsidRPr="00716249">
        <w:rPr>
          <w:rFonts w:cs="Times New Roman"/>
          <w:color w:val="211D1E"/>
          <w:sz w:val="24"/>
        </w:rPr>
        <w:t xml:space="preserve"> at the heart of much suffering and the weakening of children and youth, mentally and physically.  Climate change, and the inability to go out on the land, compounds the mental health difficulties associated with family stress, increased time spent in the communities, and drug and alcohol abuse (Willox et al. 2013).</w:t>
      </w:r>
    </w:p>
    <w:p w:rsidR="00D1484D" w:rsidRPr="00716249" w:rsidRDefault="00D1484D" w:rsidP="00A060FF">
      <w:pPr>
        <w:spacing w:after="0" w:line="240" w:lineRule="auto"/>
        <w:contextualSpacing/>
        <w:rPr>
          <w:rFonts w:cs="Times New Roman"/>
          <w:color w:val="211D1E"/>
          <w:sz w:val="24"/>
        </w:rPr>
      </w:pPr>
    </w:p>
    <w:p w:rsidR="001E5AFF" w:rsidRPr="00716249" w:rsidRDefault="001E5AFF" w:rsidP="00A060FF">
      <w:pPr>
        <w:spacing w:after="0" w:line="240" w:lineRule="auto"/>
        <w:contextualSpacing/>
        <w:rPr>
          <w:rFonts w:cs="Times New Roman"/>
          <w:color w:val="211D1E"/>
          <w:sz w:val="24"/>
        </w:rPr>
      </w:pPr>
      <w:r w:rsidRPr="00716249">
        <w:rPr>
          <w:rFonts w:cs="Times New Roman"/>
          <w:color w:val="211D1E"/>
          <w:sz w:val="24"/>
        </w:rPr>
        <w:t xml:space="preserve">In Yupik communities of Alaska, experienced Inuit health workers recognize that youth are struggling because they no longer have the secure mooring of their Indigenous culture (Ayunerak </w:t>
      </w:r>
      <w:r w:rsidR="00D97031" w:rsidRPr="00716249">
        <w:rPr>
          <w:rFonts w:cs="Times New Roman"/>
          <w:color w:val="211D1E"/>
          <w:sz w:val="24"/>
        </w:rPr>
        <w:t xml:space="preserve">et al. </w:t>
      </w:r>
      <w:r w:rsidRPr="00716249">
        <w:rPr>
          <w:rFonts w:cs="Times New Roman"/>
          <w:color w:val="211D1E"/>
          <w:sz w:val="24"/>
        </w:rPr>
        <w:t xml:space="preserve">2014).  Families no longer need to rely on working together to meet their physical needs, which has had an impact on their collective well-being.  The path to health is therefore not merely a matter of reviving cultural activities, but involves “repairing and revitalizing the cultural systems that structure activity in the communities” (Ayunerak </w:t>
      </w:r>
      <w:r w:rsidR="00D97031" w:rsidRPr="00716249">
        <w:rPr>
          <w:rFonts w:cs="Times New Roman"/>
          <w:color w:val="211D1E"/>
          <w:sz w:val="24"/>
        </w:rPr>
        <w:t xml:space="preserve">et al. </w:t>
      </w:r>
      <w:r w:rsidRPr="00716249">
        <w:rPr>
          <w:rFonts w:cs="Times New Roman"/>
          <w:color w:val="211D1E"/>
          <w:sz w:val="24"/>
        </w:rPr>
        <w:t>2014</w:t>
      </w:r>
      <w:r w:rsidR="00B65A18" w:rsidRPr="00716249">
        <w:rPr>
          <w:rFonts w:cs="Times New Roman"/>
          <w:color w:val="211D1E"/>
          <w:sz w:val="24"/>
        </w:rPr>
        <w:t>, p.</w:t>
      </w:r>
      <w:r w:rsidRPr="00716249">
        <w:rPr>
          <w:rFonts w:cs="Times New Roman"/>
          <w:color w:val="211D1E"/>
          <w:sz w:val="24"/>
        </w:rPr>
        <w:t xml:space="preserve"> 92).</w:t>
      </w:r>
    </w:p>
    <w:p w:rsidR="001E5AFF" w:rsidRPr="00716249" w:rsidRDefault="001E5AFF" w:rsidP="00A060FF">
      <w:pPr>
        <w:autoSpaceDE w:val="0"/>
        <w:autoSpaceDN w:val="0"/>
        <w:adjustRightInd w:val="0"/>
        <w:spacing w:after="0" w:line="240" w:lineRule="auto"/>
        <w:contextualSpacing/>
        <w:rPr>
          <w:rFonts w:cs="Times New Roman"/>
          <w:sz w:val="24"/>
        </w:rPr>
      </w:pPr>
    </w:p>
    <w:p w:rsidR="005A2593" w:rsidRPr="00716249" w:rsidRDefault="00CF73EF" w:rsidP="00A060FF">
      <w:pPr>
        <w:autoSpaceDE w:val="0"/>
        <w:autoSpaceDN w:val="0"/>
        <w:adjustRightInd w:val="0"/>
        <w:spacing w:after="0" w:line="240" w:lineRule="auto"/>
        <w:contextualSpacing/>
        <w:rPr>
          <w:rFonts w:cs="Times New Roman"/>
          <w:sz w:val="24"/>
        </w:rPr>
      </w:pPr>
      <w:r w:rsidRPr="00716249">
        <w:rPr>
          <w:rFonts w:cs="Times New Roman"/>
          <w:sz w:val="24"/>
        </w:rPr>
        <w:t>In Canada t</w:t>
      </w:r>
      <w:r w:rsidR="005A2593" w:rsidRPr="00716249">
        <w:rPr>
          <w:rFonts w:cs="Times New Roman"/>
          <w:sz w:val="24"/>
        </w:rPr>
        <w:t xml:space="preserve">he National Inuit Youth Suicide Prevention Framework notes that initiatives need not be restricted to suicide prevention to contribute to community well-being (Cameron 2011).  </w:t>
      </w:r>
      <w:r w:rsidRPr="00716249">
        <w:rPr>
          <w:rFonts w:cs="Times New Roman"/>
          <w:sz w:val="24"/>
        </w:rPr>
        <w:t xml:space="preserve">And while </w:t>
      </w:r>
      <w:r w:rsidR="005A2593" w:rsidRPr="00716249">
        <w:rPr>
          <w:rFonts w:cs="Times New Roman"/>
          <w:sz w:val="24"/>
        </w:rPr>
        <w:t xml:space="preserve">the Nunavut Suicide Prevention Strategy advocates a broad definition of suicide </w:t>
      </w:r>
      <w:r w:rsidR="005A2593" w:rsidRPr="00716249">
        <w:rPr>
          <w:rFonts w:cs="Times New Roman"/>
          <w:sz w:val="24"/>
        </w:rPr>
        <w:lastRenderedPageBreak/>
        <w:t>prevention to include community development initiatives, it recognizes that the provision of mental health services is a pressing need (Government of Nunavut 2010).  Land-based programs can also be paired with other kinds of skill-building programs.  As one health worker in Labrador notes, spending time on the land is important, but</w:t>
      </w:r>
      <w:r w:rsidR="00F1398C">
        <w:rPr>
          <w:rFonts w:cs="Times New Roman"/>
          <w:sz w:val="24"/>
        </w:rPr>
        <w:t>,</w:t>
      </w:r>
      <w:r w:rsidR="005A2593" w:rsidRPr="00716249">
        <w:rPr>
          <w:rFonts w:cs="Times New Roman"/>
          <w:sz w:val="24"/>
        </w:rPr>
        <w:t xml:space="preserve"> </w:t>
      </w:r>
    </w:p>
    <w:p w:rsidR="005A2593" w:rsidRPr="00716249" w:rsidRDefault="005A2593" w:rsidP="00A060FF">
      <w:pPr>
        <w:autoSpaceDE w:val="0"/>
        <w:autoSpaceDN w:val="0"/>
        <w:adjustRightInd w:val="0"/>
        <w:spacing w:after="0" w:line="240" w:lineRule="auto"/>
        <w:contextualSpacing/>
        <w:rPr>
          <w:rFonts w:cs="Times New Roman"/>
          <w:sz w:val="24"/>
        </w:rPr>
      </w:pPr>
    </w:p>
    <w:p w:rsidR="005A2593" w:rsidRPr="00716249" w:rsidRDefault="005A2593" w:rsidP="00A060FF">
      <w:pPr>
        <w:autoSpaceDE w:val="0"/>
        <w:autoSpaceDN w:val="0"/>
        <w:adjustRightInd w:val="0"/>
        <w:spacing w:after="0" w:line="240" w:lineRule="auto"/>
        <w:ind w:left="720"/>
        <w:contextualSpacing/>
        <w:rPr>
          <w:rFonts w:cs="AdvTT3713a231"/>
          <w:color w:val="131413"/>
          <w:sz w:val="24"/>
        </w:rPr>
      </w:pPr>
      <w:r w:rsidRPr="00716249">
        <w:rPr>
          <w:rFonts w:cs="AdvTT3713a231"/>
          <w:color w:val="131413"/>
          <w:sz w:val="24"/>
        </w:rPr>
        <w:t xml:space="preserve">We need to be careful that we teach people some transitioning skills, so that the healing that takes place there or the skills they learn are transferrable back to the community. Because you know, we often hear </w:t>
      </w:r>
      <w:r w:rsidRPr="00716249">
        <w:rPr>
          <w:rFonts w:cs="AdvTT3713a231+20"/>
          <w:color w:val="131413"/>
          <w:sz w:val="24"/>
        </w:rPr>
        <w:t>‘</w:t>
      </w:r>
      <w:r w:rsidRPr="00716249">
        <w:rPr>
          <w:rFonts w:cs="AdvTT3713a231"/>
          <w:color w:val="131413"/>
          <w:sz w:val="24"/>
        </w:rPr>
        <w:t>on the land programming, on the land programming,</w:t>
      </w:r>
      <w:r w:rsidRPr="00716249">
        <w:rPr>
          <w:rFonts w:cs="AdvTT3713a231+20"/>
          <w:color w:val="131413"/>
          <w:sz w:val="24"/>
        </w:rPr>
        <w:t>’</w:t>
      </w:r>
      <w:r w:rsidRPr="00716249">
        <w:rPr>
          <w:rFonts w:cs="AdvTT3713a231"/>
          <w:color w:val="131413"/>
          <w:sz w:val="24"/>
        </w:rPr>
        <w:t xml:space="preserve"> and it</w:t>
      </w:r>
      <w:r w:rsidRPr="00716249">
        <w:rPr>
          <w:rFonts w:cs="AdvTT3713a231+20"/>
          <w:color w:val="131413"/>
          <w:sz w:val="24"/>
        </w:rPr>
        <w:t>’</w:t>
      </w:r>
      <w:r w:rsidRPr="00716249">
        <w:rPr>
          <w:rFonts w:cs="AdvTT3713a231"/>
          <w:color w:val="131413"/>
          <w:sz w:val="24"/>
        </w:rPr>
        <w:t>s fine while people are on the land, but as soon as they</w:t>
      </w:r>
      <w:r w:rsidRPr="00716249">
        <w:rPr>
          <w:rFonts w:cs="AdvTT3713a231+20"/>
          <w:color w:val="131413"/>
          <w:sz w:val="24"/>
        </w:rPr>
        <w:t>’</w:t>
      </w:r>
      <w:r w:rsidRPr="00716249">
        <w:rPr>
          <w:rFonts w:cs="AdvTT3713a231"/>
          <w:color w:val="131413"/>
          <w:sz w:val="24"/>
        </w:rPr>
        <w:t>re back to town, they</w:t>
      </w:r>
      <w:r w:rsidRPr="00716249">
        <w:rPr>
          <w:rFonts w:cs="AdvTT3713a231+20"/>
          <w:color w:val="131413"/>
          <w:sz w:val="24"/>
        </w:rPr>
        <w:t>’</w:t>
      </w:r>
      <w:r w:rsidRPr="00716249">
        <w:rPr>
          <w:rFonts w:cs="AdvTT3713a231"/>
          <w:color w:val="131413"/>
          <w:sz w:val="24"/>
        </w:rPr>
        <w:t>re drinking or whatever they have access to.  So yes, I agree wholeheartedly that the more on the land programming that we could do, the better, but we also need to be careful that we</w:t>
      </w:r>
      <w:r w:rsidRPr="00716249">
        <w:rPr>
          <w:rFonts w:cs="AdvTT3713a231+20"/>
          <w:color w:val="131413"/>
          <w:sz w:val="24"/>
        </w:rPr>
        <w:t>’</w:t>
      </w:r>
      <w:r w:rsidRPr="00716249">
        <w:rPr>
          <w:rFonts w:cs="AdvTT3713a231"/>
          <w:color w:val="131413"/>
          <w:sz w:val="24"/>
        </w:rPr>
        <w:t>re transitioning people and teaching them the skills so that they</w:t>
      </w:r>
      <w:r w:rsidRPr="00716249">
        <w:rPr>
          <w:rFonts w:cs="AdvTT3713a231+20"/>
          <w:color w:val="131413"/>
          <w:sz w:val="24"/>
        </w:rPr>
        <w:t>’</w:t>
      </w:r>
      <w:r w:rsidRPr="00716249">
        <w:rPr>
          <w:rFonts w:cs="AdvTT3713a231"/>
          <w:color w:val="131413"/>
          <w:sz w:val="24"/>
        </w:rPr>
        <w:t>re transferable when they go back to the community (Willox et al. 2013, p. 265).</w:t>
      </w:r>
    </w:p>
    <w:p w:rsidR="005A2593" w:rsidRPr="00716249" w:rsidRDefault="005A2593" w:rsidP="00A060FF">
      <w:pPr>
        <w:spacing w:after="0" w:line="240" w:lineRule="auto"/>
        <w:contextualSpacing/>
        <w:rPr>
          <w:sz w:val="24"/>
        </w:rPr>
      </w:pPr>
    </w:p>
    <w:p w:rsidR="005A2593" w:rsidRPr="00716249" w:rsidRDefault="005A2593" w:rsidP="00A060FF">
      <w:pPr>
        <w:autoSpaceDE w:val="0"/>
        <w:autoSpaceDN w:val="0"/>
        <w:adjustRightInd w:val="0"/>
        <w:spacing w:after="0" w:line="240" w:lineRule="auto"/>
        <w:contextualSpacing/>
        <w:rPr>
          <w:color w:val="000000"/>
          <w:sz w:val="24"/>
          <w:lang w:val="en-US"/>
        </w:rPr>
      </w:pPr>
      <w:r w:rsidRPr="00716249">
        <w:rPr>
          <w:rFonts w:ascii="Calibri" w:hAnsi="Calibri"/>
          <w:color w:val="000000"/>
          <w:sz w:val="24"/>
          <w:szCs w:val="23"/>
          <w:lang w:val="en-US"/>
        </w:rPr>
        <w:t xml:space="preserve">Finding innovative methods </w:t>
      </w:r>
      <w:r w:rsidR="00A463F2" w:rsidRPr="00716249">
        <w:rPr>
          <w:rFonts w:ascii="Calibri" w:hAnsi="Calibri"/>
          <w:color w:val="000000"/>
          <w:sz w:val="24"/>
          <w:szCs w:val="23"/>
          <w:lang w:val="en-US"/>
        </w:rPr>
        <w:t xml:space="preserve">of </w:t>
      </w:r>
      <w:r w:rsidRPr="00716249">
        <w:rPr>
          <w:rFonts w:ascii="Calibri" w:hAnsi="Calibri"/>
          <w:color w:val="000000"/>
          <w:sz w:val="24"/>
          <w:szCs w:val="23"/>
          <w:lang w:val="en-US"/>
        </w:rPr>
        <w:t>link</w:t>
      </w:r>
      <w:r w:rsidR="00A463F2" w:rsidRPr="00716249">
        <w:rPr>
          <w:rFonts w:ascii="Calibri" w:hAnsi="Calibri"/>
          <w:color w:val="000000"/>
          <w:sz w:val="24"/>
          <w:szCs w:val="23"/>
          <w:lang w:val="en-US"/>
        </w:rPr>
        <w:t>ing</w:t>
      </w:r>
      <w:r w:rsidRPr="00716249">
        <w:rPr>
          <w:rFonts w:ascii="Calibri" w:hAnsi="Calibri"/>
          <w:color w:val="000000"/>
          <w:sz w:val="24"/>
          <w:szCs w:val="23"/>
          <w:lang w:val="en-US"/>
        </w:rPr>
        <w:t xml:space="preserve"> mental health promotion with the contemporary realities experienced by Inuit children and youth may facilitate communication amongst youth and between elders and youth in new and effective ways.  Morris and Crooks (2015) identify </w:t>
      </w:r>
      <w:r w:rsidR="0051205A">
        <w:rPr>
          <w:rFonts w:ascii="Calibri" w:hAnsi="Calibri"/>
          <w:color w:val="000000"/>
          <w:sz w:val="24"/>
          <w:szCs w:val="23"/>
          <w:lang w:val="en-US"/>
        </w:rPr>
        <w:t xml:space="preserve">various unusual initiatives that have proved successful for promoting the mental health of Inuit children and youth in Canada.  These include: </w:t>
      </w:r>
      <w:r w:rsidRPr="00716249">
        <w:rPr>
          <w:rFonts w:ascii="Calibri" w:hAnsi="Calibri"/>
          <w:color w:val="000000"/>
          <w:sz w:val="24"/>
          <w:szCs w:val="23"/>
          <w:lang w:val="en-US"/>
        </w:rPr>
        <w:t>an interactive health promotion TV series that linked In</w:t>
      </w:r>
      <w:r w:rsidR="0051205A">
        <w:rPr>
          <w:rFonts w:ascii="Calibri" w:hAnsi="Calibri"/>
          <w:color w:val="000000"/>
          <w:sz w:val="24"/>
          <w:szCs w:val="23"/>
          <w:lang w:val="en-US"/>
        </w:rPr>
        <w:t>uit live across five time zones;</w:t>
      </w:r>
      <w:r w:rsidRPr="00716249">
        <w:rPr>
          <w:rFonts w:ascii="Calibri" w:hAnsi="Calibri"/>
          <w:color w:val="000000"/>
          <w:sz w:val="24"/>
          <w:szCs w:val="23"/>
          <w:lang w:val="en-US"/>
        </w:rPr>
        <w:t xml:space="preserve"> </w:t>
      </w:r>
      <w:r w:rsidR="0051205A">
        <w:rPr>
          <w:rFonts w:ascii="Calibri" w:hAnsi="Calibri"/>
          <w:color w:val="000000"/>
          <w:sz w:val="24"/>
          <w:szCs w:val="23"/>
          <w:lang w:val="en-US"/>
        </w:rPr>
        <w:t>circus projects; video projects;</w:t>
      </w:r>
      <w:r w:rsidRPr="00716249">
        <w:rPr>
          <w:rFonts w:ascii="Calibri" w:hAnsi="Calibri"/>
          <w:color w:val="000000"/>
          <w:sz w:val="24"/>
          <w:szCs w:val="23"/>
          <w:lang w:val="en-US"/>
        </w:rPr>
        <w:t xml:space="preserve"> and hip hop projects</w:t>
      </w:r>
      <w:r w:rsidR="00247B57" w:rsidRPr="00716249">
        <w:rPr>
          <w:color w:val="000000"/>
          <w:sz w:val="24"/>
          <w:lang w:val="en-US"/>
        </w:rPr>
        <w:t xml:space="preserve">.  </w:t>
      </w:r>
      <w:r w:rsidR="00247B57" w:rsidRPr="00716249">
        <w:rPr>
          <w:rFonts w:cs="AdvPS85CA"/>
          <w:sz w:val="24"/>
        </w:rPr>
        <w:t>The hip hop project “brought elders in to try their hand (or feet) at hip hop and turntable scratching, which got youth</w:t>
      </w:r>
      <w:r w:rsidR="00BB023E" w:rsidRPr="00716249">
        <w:rPr>
          <w:rFonts w:cs="AdvPS85CA"/>
          <w:sz w:val="24"/>
        </w:rPr>
        <w:t xml:space="preserve"> </w:t>
      </w:r>
      <w:r w:rsidR="00247B57" w:rsidRPr="00716249">
        <w:rPr>
          <w:rFonts w:cs="AdvPS85CA"/>
          <w:sz w:val="24"/>
        </w:rPr>
        <w:t>interested in listening to elders and incorporating traditional Inuit drum dancing and</w:t>
      </w:r>
      <w:r w:rsidR="00BB023E" w:rsidRPr="00716249">
        <w:rPr>
          <w:rFonts w:cs="AdvPS85CA"/>
          <w:sz w:val="24"/>
        </w:rPr>
        <w:t xml:space="preserve"> </w:t>
      </w:r>
      <w:r w:rsidR="00247B57" w:rsidRPr="00716249">
        <w:rPr>
          <w:rFonts w:cs="AdvPS85CA"/>
          <w:sz w:val="24"/>
        </w:rPr>
        <w:t>throat-singing into hip hop” (Morris and Crooks 2015, p. 331).</w:t>
      </w:r>
    </w:p>
    <w:p w:rsidR="005A2593" w:rsidRPr="00716249" w:rsidRDefault="005A2593" w:rsidP="00A060FF">
      <w:pPr>
        <w:spacing w:after="0" w:line="240" w:lineRule="auto"/>
        <w:contextualSpacing/>
        <w:rPr>
          <w:rFonts w:ascii="Calibri" w:hAnsi="Calibri"/>
          <w:color w:val="000000"/>
          <w:sz w:val="24"/>
          <w:szCs w:val="23"/>
          <w:lang w:val="en-US"/>
        </w:rPr>
      </w:pPr>
    </w:p>
    <w:p w:rsidR="005A2593" w:rsidRPr="00716249" w:rsidRDefault="00B06FC1" w:rsidP="00A060FF">
      <w:pPr>
        <w:spacing w:after="0" w:line="240" w:lineRule="auto"/>
        <w:contextualSpacing/>
        <w:rPr>
          <w:rFonts w:ascii="Calibri" w:hAnsi="Calibri"/>
          <w:color w:val="000000"/>
          <w:sz w:val="24"/>
          <w:szCs w:val="23"/>
          <w:lang w:val="en-US"/>
        </w:rPr>
      </w:pPr>
      <w:r w:rsidRPr="00716249">
        <w:rPr>
          <w:sz w:val="24"/>
        </w:rPr>
        <w:t>While Inuit are drawing on their own cultural resources to address child mental health, they a</w:t>
      </w:r>
      <w:r w:rsidR="005A2593" w:rsidRPr="00716249">
        <w:rPr>
          <w:sz w:val="24"/>
        </w:rPr>
        <w:t xml:space="preserve">re also looking for socio-economic interventions to improve conditions in settlements.  </w:t>
      </w:r>
      <w:proofErr w:type="gramStart"/>
      <w:r w:rsidR="005A2593" w:rsidRPr="00716249">
        <w:rPr>
          <w:sz w:val="24"/>
        </w:rPr>
        <w:t>As things stand, in the Inupiaq region of Alaska, for example, youth are attending school and “graduating into what seems like no future” (Wexler 2006, p. 2941).</w:t>
      </w:r>
      <w:proofErr w:type="gramEnd"/>
      <w:r w:rsidR="005A2593" w:rsidRPr="00716249">
        <w:rPr>
          <w:sz w:val="24"/>
        </w:rPr>
        <w:t xml:space="preserve">  It is to address dynamics such as this in many of their settlements that Inuit envision “</w:t>
      </w:r>
      <w:r w:rsidR="005A2593" w:rsidRPr="00716249">
        <w:rPr>
          <w:rFonts w:cs="AdvPS85CA"/>
          <w:sz w:val="24"/>
        </w:rPr>
        <w:t>holistic views of mental wellness, suicide prevention and preventing substance abuse that incorporate housing, economic development and jobs as key actions, in addition to regaining cultural pride” (</w:t>
      </w:r>
      <w:r w:rsidR="005A2593" w:rsidRPr="00716249">
        <w:rPr>
          <w:sz w:val="24"/>
        </w:rPr>
        <w:t xml:space="preserve">Morris </w:t>
      </w:r>
      <w:r w:rsidR="00BB023E" w:rsidRPr="00716249">
        <w:rPr>
          <w:sz w:val="24"/>
        </w:rPr>
        <w:t xml:space="preserve">and </w:t>
      </w:r>
      <w:r w:rsidR="005A2593" w:rsidRPr="00716249">
        <w:rPr>
          <w:sz w:val="24"/>
        </w:rPr>
        <w:t>Crooks 2015</w:t>
      </w:r>
      <w:r w:rsidR="003D2CC6" w:rsidRPr="00716249">
        <w:rPr>
          <w:sz w:val="24"/>
        </w:rPr>
        <w:t xml:space="preserve">, </w:t>
      </w:r>
      <w:r w:rsidR="005A2593" w:rsidRPr="00716249">
        <w:rPr>
          <w:rFonts w:cs="AdvPS85CA"/>
          <w:sz w:val="24"/>
        </w:rPr>
        <w:t>p. 327).</w:t>
      </w:r>
      <w:r w:rsidR="005A2593" w:rsidRPr="00716249">
        <w:rPr>
          <w:rFonts w:ascii="AdvPS85CA" w:hAnsi="AdvPS85CA" w:cs="AdvPS85CA"/>
          <w:sz w:val="24"/>
          <w:szCs w:val="23"/>
        </w:rPr>
        <w:t xml:space="preserve">  </w:t>
      </w:r>
    </w:p>
    <w:p w:rsidR="005A2593" w:rsidRPr="00716249" w:rsidRDefault="005A2593" w:rsidP="00A060FF">
      <w:pPr>
        <w:autoSpaceDE w:val="0"/>
        <w:autoSpaceDN w:val="0"/>
        <w:adjustRightInd w:val="0"/>
        <w:spacing w:after="0" w:line="240" w:lineRule="auto"/>
        <w:contextualSpacing/>
        <w:rPr>
          <w:rFonts w:ascii="AdvPS85CA" w:hAnsi="AdvPS85CA" w:cs="AdvPS85CA"/>
          <w:sz w:val="24"/>
          <w:szCs w:val="23"/>
        </w:rPr>
      </w:pPr>
    </w:p>
    <w:p w:rsidR="005A2593" w:rsidRPr="00716249" w:rsidRDefault="005A2593" w:rsidP="00A060FF">
      <w:pPr>
        <w:autoSpaceDE w:val="0"/>
        <w:autoSpaceDN w:val="0"/>
        <w:adjustRightInd w:val="0"/>
        <w:spacing w:after="0" w:line="240" w:lineRule="auto"/>
        <w:contextualSpacing/>
        <w:rPr>
          <w:rFonts w:ascii="Calibri" w:hAnsi="Calibri" w:cs="AdvPS85CA"/>
          <w:sz w:val="24"/>
        </w:rPr>
      </w:pPr>
      <w:r w:rsidRPr="00716249">
        <w:rPr>
          <w:rFonts w:ascii="Calibri" w:hAnsi="Calibri" w:cs="AdvPS85CA"/>
          <w:sz w:val="24"/>
          <w:szCs w:val="23"/>
        </w:rPr>
        <w:t xml:space="preserve">Yet, despite transformations in their economies, Inuit insist that their </w:t>
      </w:r>
      <w:r w:rsidRPr="00716249">
        <w:rPr>
          <w:rFonts w:ascii="Calibri" w:hAnsi="Calibri" w:cs="AdvPS85CA"/>
          <w:sz w:val="24"/>
        </w:rPr>
        <w:t xml:space="preserve">hunting economy must be protected.  Its current fragility is at the heart of what this Inupiaq elder from Alaska describes as loss of control that people feel over their lives, </w:t>
      </w:r>
    </w:p>
    <w:p w:rsidR="005A2593" w:rsidRPr="00716249" w:rsidRDefault="005A2593" w:rsidP="00A060FF">
      <w:pPr>
        <w:autoSpaceDE w:val="0"/>
        <w:autoSpaceDN w:val="0"/>
        <w:adjustRightInd w:val="0"/>
        <w:spacing w:after="0" w:line="240" w:lineRule="auto"/>
        <w:contextualSpacing/>
        <w:rPr>
          <w:rFonts w:cs="AdvPS85CA"/>
          <w:sz w:val="24"/>
        </w:rPr>
      </w:pPr>
    </w:p>
    <w:p w:rsidR="005A2593" w:rsidRPr="00716249" w:rsidRDefault="005A2593" w:rsidP="00A060FF">
      <w:pPr>
        <w:autoSpaceDE w:val="0"/>
        <w:autoSpaceDN w:val="0"/>
        <w:adjustRightInd w:val="0"/>
        <w:spacing w:after="0" w:line="240" w:lineRule="auto"/>
        <w:ind w:left="720"/>
        <w:contextualSpacing/>
        <w:rPr>
          <w:rFonts w:cs="AdvTimes"/>
          <w:sz w:val="24"/>
        </w:rPr>
      </w:pPr>
      <w:r w:rsidRPr="00716249">
        <w:rPr>
          <w:rFonts w:cs="AdvTimes"/>
          <w:sz w:val="24"/>
        </w:rPr>
        <w:t xml:space="preserve">[W]e </w:t>
      </w:r>
      <w:proofErr w:type="gramStart"/>
      <w:r w:rsidRPr="00716249">
        <w:rPr>
          <w:rFonts w:cs="AdvTimes"/>
          <w:sz w:val="24"/>
        </w:rPr>
        <w:t>have</w:t>
      </w:r>
      <w:proofErr w:type="gramEnd"/>
      <w:r w:rsidRPr="00716249">
        <w:rPr>
          <w:rFonts w:cs="AdvTimes"/>
          <w:sz w:val="24"/>
        </w:rPr>
        <w:t xml:space="preserve"> felt like our ability to control our own lives has been taken away. </w:t>
      </w:r>
      <w:r w:rsidR="003D2CC6" w:rsidRPr="00716249">
        <w:rPr>
          <w:rFonts w:cs="AdvTimes"/>
          <w:sz w:val="24"/>
        </w:rPr>
        <w:t xml:space="preserve"> </w:t>
      </w:r>
      <w:r w:rsidRPr="00716249">
        <w:rPr>
          <w:rFonts w:cs="AdvTimes"/>
          <w:sz w:val="24"/>
        </w:rPr>
        <w:t xml:space="preserve">Our children are not able to communicate with us, our lives being very different through the changes that have occurred, </w:t>
      </w:r>
      <w:r w:rsidRPr="00716249">
        <w:rPr>
          <w:rFonts w:cs="AdvTimes"/>
          <w:i/>
          <w:sz w:val="24"/>
        </w:rPr>
        <w:t>our constant battles with</w:t>
      </w:r>
      <w:r w:rsidRPr="00716249">
        <w:rPr>
          <w:rFonts w:cs="AdvTimes"/>
          <w:sz w:val="24"/>
        </w:rPr>
        <w:t xml:space="preserve"> </w:t>
      </w:r>
      <w:r w:rsidRPr="00716249">
        <w:rPr>
          <w:rFonts w:cs="AdvTimes"/>
          <w:i/>
          <w:sz w:val="24"/>
        </w:rPr>
        <w:t>trying to protect our subsistence way of life</w:t>
      </w:r>
      <w:r w:rsidRPr="00716249">
        <w:rPr>
          <w:rFonts w:cs="AdvTimes"/>
          <w:sz w:val="24"/>
        </w:rPr>
        <w:t>, to our young people not feeling like there’s a future for them.  We haven’t replaced these things with an understanding of how to have healthy villages (Wexler 2006, p. 2942; emphasis added).</w:t>
      </w:r>
    </w:p>
    <w:p w:rsidR="005A2593" w:rsidRPr="00716249" w:rsidRDefault="005A2593" w:rsidP="00A060FF">
      <w:pPr>
        <w:autoSpaceDE w:val="0"/>
        <w:autoSpaceDN w:val="0"/>
        <w:adjustRightInd w:val="0"/>
        <w:spacing w:after="0" w:line="240" w:lineRule="auto"/>
        <w:contextualSpacing/>
        <w:rPr>
          <w:rFonts w:ascii="AdvPS85CA" w:hAnsi="AdvPS85CA" w:cs="AdvPS85CA"/>
          <w:sz w:val="24"/>
          <w:szCs w:val="23"/>
        </w:rPr>
      </w:pPr>
    </w:p>
    <w:p w:rsidR="005A2593" w:rsidRPr="00716249" w:rsidRDefault="005A2593" w:rsidP="00A060FF">
      <w:pPr>
        <w:autoSpaceDE w:val="0"/>
        <w:autoSpaceDN w:val="0"/>
        <w:adjustRightInd w:val="0"/>
        <w:spacing w:after="0" w:line="240" w:lineRule="auto"/>
        <w:contextualSpacing/>
        <w:rPr>
          <w:rFonts w:cs="Times New Roman"/>
          <w:sz w:val="24"/>
        </w:rPr>
      </w:pPr>
      <w:r w:rsidRPr="00716249">
        <w:rPr>
          <w:rFonts w:cs="Times New Roman"/>
          <w:sz w:val="24"/>
        </w:rPr>
        <w:lastRenderedPageBreak/>
        <w:t xml:space="preserve">The principle of culturally appropriate care </w:t>
      </w:r>
      <w:r w:rsidR="005705C7" w:rsidRPr="00716249">
        <w:rPr>
          <w:rFonts w:cs="Times New Roman"/>
          <w:sz w:val="24"/>
        </w:rPr>
        <w:t>requires</w:t>
      </w:r>
      <w:r w:rsidR="003157C3" w:rsidRPr="00716249">
        <w:rPr>
          <w:rFonts w:cs="Times New Roman"/>
          <w:sz w:val="24"/>
        </w:rPr>
        <w:t>,</w:t>
      </w:r>
      <w:r w:rsidR="005705C7" w:rsidRPr="00716249">
        <w:rPr>
          <w:rFonts w:cs="Times New Roman"/>
          <w:sz w:val="24"/>
        </w:rPr>
        <w:t xml:space="preserve"> </w:t>
      </w:r>
      <w:r w:rsidRPr="00716249">
        <w:rPr>
          <w:rFonts w:cs="Times New Roman"/>
          <w:sz w:val="24"/>
        </w:rPr>
        <w:t>therefore</w:t>
      </w:r>
      <w:r w:rsidR="003157C3" w:rsidRPr="00716249">
        <w:rPr>
          <w:rFonts w:cs="Times New Roman"/>
          <w:sz w:val="24"/>
        </w:rPr>
        <w:t>,</w:t>
      </w:r>
      <w:r w:rsidRPr="00716249">
        <w:rPr>
          <w:rFonts w:cs="Times New Roman"/>
          <w:sz w:val="24"/>
        </w:rPr>
        <w:t xml:space="preserve"> </w:t>
      </w:r>
      <w:r w:rsidR="005705C7" w:rsidRPr="00716249">
        <w:rPr>
          <w:rFonts w:cs="Times New Roman"/>
          <w:sz w:val="24"/>
        </w:rPr>
        <w:t xml:space="preserve">the validation </w:t>
      </w:r>
      <w:r w:rsidR="00A463F2" w:rsidRPr="00716249">
        <w:rPr>
          <w:rFonts w:cs="Times New Roman"/>
          <w:sz w:val="24"/>
        </w:rPr>
        <w:t>and</w:t>
      </w:r>
      <w:r w:rsidRPr="00716249">
        <w:rPr>
          <w:rFonts w:cs="Times New Roman"/>
          <w:sz w:val="24"/>
        </w:rPr>
        <w:t xml:space="preserve"> protect</w:t>
      </w:r>
      <w:r w:rsidR="005705C7" w:rsidRPr="00716249">
        <w:rPr>
          <w:rFonts w:cs="Times New Roman"/>
          <w:sz w:val="24"/>
        </w:rPr>
        <w:t>ion of</w:t>
      </w:r>
      <w:r w:rsidRPr="00716249">
        <w:rPr>
          <w:rFonts w:cs="Times New Roman"/>
          <w:sz w:val="24"/>
        </w:rPr>
        <w:t xml:space="preserve"> the subsistence economy</w:t>
      </w:r>
      <w:r w:rsidR="003157C3" w:rsidRPr="00716249">
        <w:rPr>
          <w:rFonts w:cs="Times New Roman"/>
          <w:sz w:val="24"/>
        </w:rPr>
        <w:t xml:space="preserve"> </w:t>
      </w:r>
      <w:r w:rsidR="00A463F2" w:rsidRPr="00716249">
        <w:rPr>
          <w:rFonts w:cs="Times New Roman"/>
          <w:sz w:val="24"/>
        </w:rPr>
        <w:t xml:space="preserve">as part of an economic response to the child and youth suicide crisis in </w:t>
      </w:r>
      <w:r w:rsidR="00F32AD7" w:rsidRPr="00716249">
        <w:rPr>
          <w:rFonts w:cs="Times New Roman"/>
          <w:i/>
          <w:sz w:val="24"/>
        </w:rPr>
        <w:t>Inuit Nunaat</w:t>
      </w:r>
      <w:r w:rsidR="00B33A42" w:rsidRPr="00716249">
        <w:rPr>
          <w:rFonts w:cs="Times New Roman"/>
          <w:sz w:val="24"/>
        </w:rPr>
        <w:t>.  Recognizing the unacceptably high rates of food insecurity, and the dire need for improved access to traditional sources of food, the ICC advocates for programs that adopt</w:t>
      </w:r>
      <w:r w:rsidR="007623CB" w:rsidRPr="00716249">
        <w:rPr>
          <w:rFonts w:cs="Times New Roman"/>
          <w:sz w:val="24"/>
        </w:rPr>
        <w:t xml:space="preserve"> a food </w:t>
      </w:r>
      <w:r w:rsidR="00B33A42" w:rsidRPr="00716249">
        <w:rPr>
          <w:rFonts w:cs="Times New Roman"/>
          <w:sz w:val="24"/>
        </w:rPr>
        <w:t xml:space="preserve">security lens to the promotion of community health (ICC 2014).  </w:t>
      </w:r>
      <w:r w:rsidR="00FF5687" w:rsidRPr="00716249">
        <w:rPr>
          <w:rFonts w:cs="Times New Roman"/>
          <w:sz w:val="24"/>
        </w:rPr>
        <w:t>The high cost of hunting</w:t>
      </w:r>
      <w:r w:rsidR="007623CB" w:rsidRPr="00716249">
        <w:rPr>
          <w:rFonts w:cs="Times New Roman"/>
          <w:sz w:val="24"/>
        </w:rPr>
        <w:t>, coupled with limited income,</w:t>
      </w:r>
      <w:r w:rsidR="00FF5687" w:rsidRPr="00716249">
        <w:rPr>
          <w:rFonts w:cs="Times New Roman"/>
          <w:sz w:val="24"/>
        </w:rPr>
        <w:t xml:space="preserve"> undermine </w:t>
      </w:r>
      <w:r w:rsidR="00FE1D4F" w:rsidRPr="00716249">
        <w:rPr>
          <w:rFonts w:cs="Times New Roman"/>
          <w:sz w:val="24"/>
        </w:rPr>
        <w:t xml:space="preserve">both </w:t>
      </w:r>
      <w:r w:rsidR="00FF5687" w:rsidRPr="00716249">
        <w:rPr>
          <w:rFonts w:cs="Times New Roman"/>
          <w:sz w:val="24"/>
        </w:rPr>
        <w:t xml:space="preserve">access to country foods and </w:t>
      </w:r>
      <w:r w:rsidR="007623CB" w:rsidRPr="00716249">
        <w:rPr>
          <w:rFonts w:cs="Times New Roman"/>
          <w:sz w:val="24"/>
        </w:rPr>
        <w:t xml:space="preserve">the cultural </w:t>
      </w:r>
      <w:r w:rsidR="00FF5687" w:rsidRPr="00716249">
        <w:rPr>
          <w:rFonts w:cs="Times New Roman"/>
          <w:sz w:val="24"/>
        </w:rPr>
        <w:t xml:space="preserve">transmission of </w:t>
      </w:r>
      <w:r w:rsidR="00231F9C" w:rsidRPr="00716249">
        <w:rPr>
          <w:rFonts w:cs="Times New Roman"/>
          <w:sz w:val="24"/>
        </w:rPr>
        <w:t>land-based knowledge</w:t>
      </w:r>
      <w:r w:rsidR="00FF5687" w:rsidRPr="00716249">
        <w:rPr>
          <w:rFonts w:cs="Times New Roman"/>
          <w:sz w:val="24"/>
        </w:rPr>
        <w:t>, consequently weakening the interdependencies that are at the core of Inuit health and well-being</w:t>
      </w:r>
      <w:r w:rsidR="005705C7" w:rsidRPr="00716249">
        <w:rPr>
          <w:rFonts w:cs="Times New Roman"/>
          <w:sz w:val="24"/>
        </w:rPr>
        <w:t xml:space="preserve"> (ICC n.d.)</w:t>
      </w:r>
      <w:r w:rsidR="00FF5687" w:rsidRPr="00716249">
        <w:rPr>
          <w:rFonts w:cs="Times New Roman"/>
          <w:sz w:val="24"/>
        </w:rPr>
        <w:t>.  Empowering</w:t>
      </w:r>
      <w:r w:rsidR="00B33A42" w:rsidRPr="00716249">
        <w:rPr>
          <w:rFonts w:cs="Times New Roman"/>
          <w:sz w:val="24"/>
        </w:rPr>
        <w:t xml:space="preserve"> Inuit to create the environmental, social, and economic conditions </w:t>
      </w:r>
      <w:r w:rsidR="00EC40AF" w:rsidRPr="00716249">
        <w:rPr>
          <w:rFonts w:cs="Times New Roman"/>
          <w:sz w:val="24"/>
        </w:rPr>
        <w:t>necessary for restori</w:t>
      </w:r>
      <w:r w:rsidR="007623CB" w:rsidRPr="00716249">
        <w:rPr>
          <w:rFonts w:cs="Times New Roman"/>
          <w:sz w:val="24"/>
        </w:rPr>
        <w:t>ng food security requires that nation</w:t>
      </w:r>
      <w:r w:rsidR="00EC40AF" w:rsidRPr="00716249">
        <w:rPr>
          <w:rFonts w:cs="Times New Roman"/>
          <w:sz w:val="24"/>
        </w:rPr>
        <w:t xml:space="preserve"> states adopt a </w:t>
      </w:r>
      <w:r w:rsidR="0009651E">
        <w:rPr>
          <w:rFonts w:cs="Times New Roman"/>
          <w:sz w:val="24"/>
        </w:rPr>
        <w:t>‘</w:t>
      </w:r>
      <w:r w:rsidR="00B7672D">
        <w:rPr>
          <w:rFonts w:cs="Times New Roman"/>
          <w:sz w:val="24"/>
        </w:rPr>
        <w:t>Health in All P</w:t>
      </w:r>
      <w:r w:rsidR="00EC40AF" w:rsidRPr="00716249">
        <w:rPr>
          <w:rFonts w:cs="Times New Roman"/>
          <w:sz w:val="24"/>
        </w:rPr>
        <w:t>olici</w:t>
      </w:r>
      <w:r w:rsidR="0009651E">
        <w:rPr>
          <w:rFonts w:cs="Times New Roman"/>
          <w:sz w:val="24"/>
        </w:rPr>
        <w:t>es’</w:t>
      </w:r>
      <w:r w:rsidR="00EC40AF" w:rsidRPr="00716249">
        <w:rPr>
          <w:rFonts w:cs="Times New Roman"/>
          <w:sz w:val="24"/>
        </w:rPr>
        <w:t xml:space="preserve"> </w:t>
      </w:r>
      <w:r w:rsidR="007623CB" w:rsidRPr="00716249">
        <w:rPr>
          <w:rFonts w:cs="Times New Roman"/>
          <w:sz w:val="24"/>
        </w:rPr>
        <w:t>(</w:t>
      </w:r>
      <w:r w:rsidR="007623CB" w:rsidRPr="00716249">
        <w:rPr>
          <w:sz w:val="24"/>
        </w:rPr>
        <w:t xml:space="preserve">Leppo et al. 2013) </w:t>
      </w:r>
      <w:r w:rsidR="00EC40AF" w:rsidRPr="00716249">
        <w:rPr>
          <w:rFonts w:cs="Times New Roman"/>
          <w:sz w:val="24"/>
        </w:rPr>
        <w:t xml:space="preserve">approach across </w:t>
      </w:r>
      <w:r w:rsidR="00FF5687" w:rsidRPr="00716249">
        <w:rPr>
          <w:rFonts w:cs="Times New Roman"/>
          <w:sz w:val="24"/>
        </w:rPr>
        <w:t xml:space="preserve">the diverse </w:t>
      </w:r>
      <w:r w:rsidR="00EC40AF" w:rsidRPr="00716249">
        <w:rPr>
          <w:rFonts w:cs="Times New Roman"/>
          <w:sz w:val="24"/>
        </w:rPr>
        <w:t xml:space="preserve">realms of decision-making </w:t>
      </w:r>
      <w:r w:rsidR="00FF5687" w:rsidRPr="00716249">
        <w:rPr>
          <w:rFonts w:cs="Times New Roman"/>
          <w:sz w:val="24"/>
        </w:rPr>
        <w:t>that impact</w:t>
      </w:r>
      <w:r w:rsidR="00EC40AF" w:rsidRPr="00716249">
        <w:rPr>
          <w:rFonts w:cs="Times New Roman"/>
          <w:sz w:val="24"/>
        </w:rPr>
        <w:t xml:space="preserve"> the hunting economy, including climate change, contaminants, and wildlife management.  </w:t>
      </w:r>
    </w:p>
    <w:p w:rsidR="005A2593" w:rsidRPr="00716249" w:rsidRDefault="005A2593" w:rsidP="00A060FF">
      <w:pPr>
        <w:autoSpaceDE w:val="0"/>
        <w:autoSpaceDN w:val="0"/>
        <w:adjustRightInd w:val="0"/>
        <w:spacing w:after="0" w:line="240" w:lineRule="auto"/>
        <w:contextualSpacing/>
        <w:rPr>
          <w:rFonts w:cs="Times New Roman"/>
          <w:sz w:val="24"/>
        </w:rPr>
      </w:pPr>
    </w:p>
    <w:p w:rsidR="005A2593" w:rsidRPr="00716249" w:rsidRDefault="005A2593" w:rsidP="00A060FF">
      <w:pPr>
        <w:autoSpaceDE w:val="0"/>
        <w:autoSpaceDN w:val="0"/>
        <w:adjustRightInd w:val="0"/>
        <w:spacing w:after="0" w:line="240" w:lineRule="auto"/>
        <w:contextualSpacing/>
        <w:rPr>
          <w:rFonts w:ascii="AdvPS85CA" w:hAnsi="AdvPS85CA" w:cs="AdvPS85CA"/>
          <w:sz w:val="24"/>
          <w:szCs w:val="23"/>
        </w:rPr>
      </w:pPr>
      <w:r w:rsidRPr="00716249">
        <w:rPr>
          <w:rFonts w:cs="Times New Roman"/>
          <w:sz w:val="24"/>
        </w:rPr>
        <w:t xml:space="preserve">Despite numerous government-sponsored projects and programs there is no clear, unified vision </w:t>
      </w:r>
      <w:r w:rsidR="005326B4" w:rsidRPr="00716249">
        <w:rPr>
          <w:rFonts w:cs="Times New Roman"/>
          <w:sz w:val="24"/>
        </w:rPr>
        <w:t xml:space="preserve">among Inuit </w:t>
      </w:r>
      <w:r w:rsidRPr="00716249">
        <w:rPr>
          <w:rFonts w:cs="Times New Roman"/>
          <w:sz w:val="24"/>
        </w:rPr>
        <w:t xml:space="preserve">about what is the best </w:t>
      </w:r>
      <w:r w:rsidR="005326B4" w:rsidRPr="00716249">
        <w:rPr>
          <w:rFonts w:cs="Times New Roman"/>
          <w:sz w:val="24"/>
        </w:rPr>
        <w:t xml:space="preserve">programmatic </w:t>
      </w:r>
      <w:r w:rsidRPr="00716249">
        <w:rPr>
          <w:rFonts w:cs="Times New Roman"/>
          <w:sz w:val="24"/>
        </w:rPr>
        <w:t>response to the suicide crisis</w:t>
      </w:r>
      <w:r w:rsidR="005326B4" w:rsidRPr="00716249">
        <w:rPr>
          <w:rFonts w:cs="Times New Roman"/>
          <w:sz w:val="24"/>
        </w:rPr>
        <w:t>, especially given that larger, structural inequa</w:t>
      </w:r>
      <w:r w:rsidR="00DD5764" w:rsidRPr="00716249">
        <w:rPr>
          <w:rFonts w:cs="Times New Roman"/>
          <w:sz w:val="24"/>
        </w:rPr>
        <w:t>lities</w:t>
      </w:r>
      <w:r w:rsidR="005326B4" w:rsidRPr="00716249">
        <w:rPr>
          <w:rFonts w:cs="Times New Roman"/>
          <w:sz w:val="24"/>
        </w:rPr>
        <w:t xml:space="preserve"> and ongoing colonial experience drive mental health outcomes for children and youth</w:t>
      </w:r>
      <w:r w:rsidRPr="00716249">
        <w:rPr>
          <w:rFonts w:cs="Times New Roman"/>
          <w:sz w:val="24"/>
        </w:rPr>
        <w:t xml:space="preserve">.  </w:t>
      </w:r>
      <w:r w:rsidR="005326B4" w:rsidRPr="00716249">
        <w:rPr>
          <w:rFonts w:cs="Times New Roman"/>
          <w:sz w:val="24"/>
        </w:rPr>
        <w:t>In</w:t>
      </w:r>
      <w:r w:rsidRPr="00716249">
        <w:rPr>
          <w:rFonts w:cs="Times New Roman"/>
          <w:sz w:val="24"/>
        </w:rPr>
        <w:t xml:space="preserve"> Canada, research has found that evaluation tools for suicide prevention and wellness programs are inadequate (Cameron 2011).  Defining Inuit measures of success must take into account Inuit knowledge of community and family dynamics and traditional values, and the fact that Inuit culture is not monolithic and varies from regi</w:t>
      </w:r>
      <w:r w:rsidR="005326B4" w:rsidRPr="00716249">
        <w:rPr>
          <w:rFonts w:cs="Times New Roman"/>
          <w:sz w:val="24"/>
        </w:rPr>
        <w:t xml:space="preserve">on to region (Pauktuutit 2006).  These are challenges for Inuit and their </w:t>
      </w:r>
      <w:r w:rsidR="00DD5764" w:rsidRPr="00716249">
        <w:rPr>
          <w:rFonts w:cs="Times New Roman"/>
          <w:sz w:val="24"/>
        </w:rPr>
        <w:t>partners from the south as they w</w:t>
      </w:r>
      <w:r w:rsidR="00A54705" w:rsidRPr="00716249">
        <w:rPr>
          <w:rFonts w:cs="Times New Roman"/>
          <w:sz w:val="24"/>
        </w:rPr>
        <w:t>ork to prevent</w:t>
      </w:r>
      <w:r w:rsidR="00DD5764" w:rsidRPr="00716249">
        <w:rPr>
          <w:rFonts w:cs="Times New Roman"/>
          <w:sz w:val="24"/>
        </w:rPr>
        <w:t xml:space="preserve"> the loss of children and youth to suicide.</w:t>
      </w:r>
    </w:p>
    <w:p w:rsidR="005A2593" w:rsidRPr="00716249" w:rsidRDefault="005A2593" w:rsidP="00A060FF">
      <w:pPr>
        <w:spacing w:after="0" w:line="240" w:lineRule="auto"/>
        <w:contextualSpacing/>
        <w:rPr>
          <w:rFonts w:cs="Times New Roman"/>
          <w:color w:val="211D1E"/>
          <w:sz w:val="24"/>
        </w:rPr>
      </w:pPr>
    </w:p>
    <w:p w:rsidR="00356327" w:rsidRPr="00716249" w:rsidRDefault="00E61C36" w:rsidP="00A060FF">
      <w:pPr>
        <w:spacing w:after="0" w:line="240" w:lineRule="auto"/>
        <w:contextualSpacing/>
        <w:rPr>
          <w:rFonts w:cs="Times New Roman"/>
          <w:b/>
          <w:color w:val="211D1E"/>
          <w:sz w:val="24"/>
        </w:rPr>
      </w:pPr>
      <w:r w:rsidRPr="00716249">
        <w:rPr>
          <w:rFonts w:cs="Times New Roman"/>
          <w:b/>
          <w:color w:val="211D1E"/>
          <w:sz w:val="24"/>
        </w:rPr>
        <w:t>CONCLUSION</w:t>
      </w:r>
    </w:p>
    <w:p w:rsidR="00356327" w:rsidRPr="00716249" w:rsidRDefault="005F7BB1" w:rsidP="00A060FF">
      <w:pPr>
        <w:spacing w:after="0" w:line="240" w:lineRule="auto"/>
        <w:contextualSpacing/>
        <w:rPr>
          <w:sz w:val="24"/>
        </w:rPr>
      </w:pPr>
      <w:r w:rsidRPr="00716249">
        <w:rPr>
          <w:sz w:val="24"/>
        </w:rPr>
        <w:t xml:space="preserve">The conventional determinants of health expressed in human rights covenants, such as </w:t>
      </w:r>
      <w:r w:rsidR="00886E53" w:rsidRPr="00716249">
        <w:rPr>
          <w:sz w:val="24"/>
        </w:rPr>
        <w:t xml:space="preserve">adequate </w:t>
      </w:r>
      <w:r w:rsidRPr="00716249">
        <w:rPr>
          <w:sz w:val="24"/>
        </w:rPr>
        <w:t xml:space="preserve">food, water, and housing, do not capture </w:t>
      </w:r>
      <w:r w:rsidR="00731F78" w:rsidRPr="00716249">
        <w:rPr>
          <w:sz w:val="24"/>
        </w:rPr>
        <w:t xml:space="preserve">the totality of </w:t>
      </w:r>
      <w:r w:rsidRPr="00716249">
        <w:rPr>
          <w:sz w:val="24"/>
        </w:rPr>
        <w:t>Indigenous</w:t>
      </w:r>
      <w:r w:rsidR="00731F78" w:rsidRPr="00716249">
        <w:rPr>
          <w:sz w:val="24"/>
        </w:rPr>
        <w:t xml:space="preserve"> peoples’</w:t>
      </w:r>
      <w:r w:rsidRPr="00716249">
        <w:rPr>
          <w:sz w:val="24"/>
        </w:rPr>
        <w:t xml:space="preserve"> requirements for well-being and health, nor do they capture the ongoing effects of a politics of assimilation (Fergus</w:t>
      </w:r>
      <w:r w:rsidR="00512AA3" w:rsidRPr="00716249">
        <w:rPr>
          <w:sz w:val="24"/>
        </w:rPr>
        <w:t>o</w:t>
      </w:r>
      <w:r w:rsidRPr="00716249">
        <w:rPr>
          <w:sz w:val="24"/>
        </w:rPr>
        <w:t>n 2014).</w:t>
      </w:r>
      <w:r w:rsidR="00AA345A" w:rsidRPr="00716249">
        <w:rPr>
          <w:sz w:val="24"/>
        </w:rPr>
        <w:t xml:space="preserve">  The </w:t>
      </w:r>
      <w:r w:rsidR="0009651E">
        <w:rPr>
          <w:sz w:val="24"/>
        </w:rPr>
        <w:t>Health in All Policies (HiAP)</w:t>
      </w:r>
      <w:r w:rsidR="00AA345A" w:rsidRPr="00716249">
        <w:rPr>
          <w:sz w:val="24"/>
        </w:rPr>
        <w:t xml:space="preserve"> approach may be one way of understanding </w:t>
      </w:r>
      <w:r w:rsidR="00A60E18" w:rsidRPr="00716249">
        <w:rPr>
          <w:sz w:val="24"/>
        </w:rPr>
        <w:t xml:space="preserve">and addressing </w:t>
      </w:r>
      <w:r w:rsidR="00AA345A" w:rsidRPr="00716249">
        <w:rPr>
          <w:sz w:val="24"/>
        </w:rPr>
        <w:t xml:space="preserve">the health inequities that arise as a consequence of a wide range of decisions made outside of the health care sector.  </w:t>
      </w:r>
      <w:r w:rsidR="0009651E">
        <w:rPr>
          <w:sz w:val="24"/>
        </w:rPr>
        <w:t>HiAP</w:t>
      </w:r>
      <w:r w:rsidR="00AA345A" w:rsidRPr="00716249">
        <w:rPr>
          <w:sz w:val="24"/>
        </w:rPr>
        <w:t xml:space="preserve"> also improves the accountability of policy makers for health inequalities at all levels of </w:t>
      </w:r>
      <w:r w:rsidR="00BD4275" w:rsidRPr="00716249">
        <w:rPr>
          <w:sz w:val="24"/>
        </w:rPr>
        <w:t xml:space="preserve">public </w:t>
      </w:r>
      <w:r w:rsidR="00AA345A" w:rsidRPr="00716249">
        <w:rPr>
          <w:sz w:val="24"/>
        </w:rPr>
        <w:t>policy-making</w:t>
      </w:r>
      <w:r w:rsidR="00012FAA" w:rsidRPr="00716249">
        <w:rPr>
          <w:sz w:val="24"/>
        </w:rPr>
        <w:t xml:space="preserve"> (Leppo et al. 2013)</w:t>
      </w:r>
      <w:r w:rsidR="00AA345A" w:rsidRPr="00716249">
        <w:rPr>
          <w:sz w:val="24"/>
        </w:rPr>
        <w:t>.</w:t>
      </w:r>
      <w:r w:rsidR="00BD4275" w:rsidRPr="00716249">
        <w:rPr>
          <w:sz w:val="24"/>
        </w:rPr>
        <w:t xml:space="preserve">  This </w:t>
      </w:r>
      <w:r w:rsidR="00012FAA" w:rsidRPr="00716249">
        <w:rPr>
          <w:sz w:val="24"/>
        </w:rPr>
        <w:t xml:space="preserve">accountability </w:t>
      </w:r>
      <w:r w:rsidR="00BD4275" w:rsidRPr="00716249">
        <w:rPr>
          <w:sz w:val="24"/>
        </w:rPr>
        <w:t>requires that we be able to assess the health implications of decisions made on behalf of Inuit people.</w:t>
      </w:r>
      <w:r w:rsidR="003E75E3" w:rsidRPr="00716249">
        <w:rPr>
          <w:sz w:val="24"/>
        </w:rPr>
        <w:t xml:space="preserve"> </w:t>
      </w:r>
    </w:p>
    <w:p w:rsidR="00356327" w:rsidRPr="00716249" w:rsidRDefault="00356327" w:rsidP="00A060FF">
      <w:pPr>
        <w:spacing w:after="0" w:line="240" w:lineRule="auto"/>
        <w:contextualSpacing/>
        <w:rPr>
          <w:sz w:val="24"/>
        </w:rPr>
      </w:pPr>
    </w:p>
    <w:p w:rsidR="00356327" w:rsidRPr="00716249" w:rsidRDefault="005F7BB1" w:rsidP="00A060FF">
      <w:pPr>
        <w:spacing w:after="0" w:line="240" w:lineRule="auto"/>
        <w:contextualSpacing/>
        <w:rPr>
          <w:sz w:val="24"/>
        </w:rPr>
      </w:pPr>
      <w:r w:rsidRPr="00716249">
        <w:rPr>
          <w:sz w:val="24"/>
        </w:rPr>
        <w:t xml:space="preserve">Much has been written in the medical and social science literature on the subject of Inuit child suicides.  Research seeking causes and explanatory models has tended to focus on </w:t>
      </w:r>
      <w:r w:rsidR="00B7672D">
        <w:rPr>
          <w:sz w:val="24"/>
        </w:rPr>
        <w:t>‘</w:t>
      </w:r>
      <w:r w:rsidRPr="00716249">
        <w:rPr>
          <w:sz w:val="24"/>
        </w:rPr>
        <w:t>social disorganization</w:t>
      </w:r>
      <w:r w:rsidR="00B7672D">
        <w:rPr>
          <w:sz w:val="24"/>
        </w:rPr>
        <w:t>’</w:t>
      </w:r>
      <w:r w:rsidRPr="00716249">
        <w:rPr>
          <w:sz w:val="24"/>
        </w:rPr>
        <w:t xml:space="preserve"> and the psychological vulnerabilities brought on by rapid culture change.  This diminishes and obscures the colonial relationships of degradation, humiliation, and fear that have systematically abused Inuit over generations (Tester and McNicoll 2004).  Acculturation across the circumpolar north has not been a passive process; </w:t>
      </w:r>
      <w:r w:rsidR="00FA0146" w:rsidRPr="00716249">
        <w:rPr>
          <w:sz w:val="24"/>
        </w:rPr>
        <w:t xml:space="preserve">although not always intentional, </w:t>
      </w:r>
      <w:r w:rsidRPr="00716249">
        <w:rPr>
          <w:sz w:val="24"/>
        </w:rPr>
        <w:t xml:space="preserve">it </w:t>
      </w:r>
      <w:r w:rsidR="00FA0146" w:rsidRPr="00716249">
        <w:rPr>
          <w:sz w:val="24"/>
        </w:rPr>
        <w:t>is the result of</w:t>
      </w:r>
      <w:r w:rsidRPr="00716249">
        <w:rPr>
          <w:sz w:val="24"/>
        </w:rPr>
        <w:t xml:space="preserve"> the </w:t>
      </w:r>
      <w:r w:rsidR="00A60E18" w:rsidRPr="00716249">
        <w:rPr>
          <w:sz w:val="24"/>
        </w:rPr>
        <w:t xml:space="preserve">comprehensive </w:t>
      </w:r>
      <w:r w:rsidR="00FA0146" w:rsidRPr="00716249">
        <w:rPr>
          <w:sz w:val="24"/>
        </w:rPr>
        <w:t>changes wrought by</w:t>
      </w:r>
      <w:r w:rsidRPr="00716249">
        <w:rPr>
          <w:sz w:val="24"/>
        </w:rPr>
        <w:t xml:space="preserve"> nation states </w:t>
      </w:r>
      <w:r w:rsidR="005141EA" w:rsidRPr="00716249">
        <w:rPr>
          <w:sz w:val="24"/>
        </w:rPr>
        <w:t xml:space="preserve">that have </w:t>
      </w:r>
      <w:r w:rsidR="00FA0146" w:rsidRPr="00716249">
        <w:rPr>
          <w:sz w:val="24"/>
        </w:rPr>
        <w:t>profoundly affected</w:t>
      </w:r>
      <w:r w:rsidRPr="00716249">
        <w:rPr>
          <w:sz w:val="24"/>
        </w:rPr>
        <w:t xml:space="preserve"> the Inuit way of life. </w:t>
      </w:r>
      <w:r w:rsidR="00BD0A04" w:rsidRPr="00716249">
        <w:rPr>
          <w:sz w:val="24"/>
        </w:rPr>
        <w:t xml:space="preserve"> In the context of mental health programs, being able to reconceptualize oppression as an </w:t>
      </w:r>
      <w:r w:rsidR="00AC5D58" w:rsidRPr="00716249">
        <w:rPr>
          <w:i/>
          <w:sz w:val="24"/>
        </w:rPr>
        <w:t>ongoing</w:t>
      </w:r>
      <w:r w:rsidR="00BD0A04" w:rsidRPr="00716249">
        <w:rPr>
          <w:sz w:val="24"/>
        </w:rPr>
        <w:t xml:space="preserve"> experience with historical roots </w:t>
      </w:r>
      <w:r w:rsidR="004E252D" w:rsidRPr="00716249">
        <w:rPr>
          <w:sz w:val="24"/>
        </w:rPr>
        <w:t xml:space="preserve">is </w:t>
      </w:r>
      <w:r w:rsidR="00225B9F" w:rsidRPr="00716249">
        <w:rPr>
          <w:sz w:val="24"/>
        </w:rPr>
        <w:t xml:space="preserve">a </w:t>
      </w:r>
      <w:r w:rsidR="004E252D" w:rsidRPr="00716249">
        <w:rPr>
          <w:sz w:val="24"/>
        </w:rPr>
        <w:t>necessary</w:t>
      </w:r>
      <w:r w:rsidR="00225B9F" w:rsidRPr="00716249">
        <w:rPr>
          <w:sz w:val="24"/>
        </w:rPr>
        <w:t xml:space="preserve"> component for developing effective, culturally safe responses </w:t>
      </w:r>
      <w:r w:rsidR="0081752A" w:rsidRPr="00716249">
        <w:rPr>
          <w:sz w:val="24"/>
        </w:rPr>
        <w:t xml:space="preserve">to the </w:t>
      </w:r>
      <w:r w:rsidR="00512AA3" w:rsidRPr="00716249">
        <w:rPr>
          <w:sz w:val="24"/>
        </w:rPr>
        <w:t xml:space="preserve">conditions of </w:t>
      </w:r>
      <w:r w:rsidR="0081752A" w:rsidRPr="00716249">
        <w:rPr>
          <w:sz w:val="24"/>
        </w:rPr>
        <w:t>ill-</w:t>
      </w:r>
      <w:r w:rsidR="00225B9F" w:rsidRPr="00716249">
        <w:rPr>
          <w:sz w:val="24"/>
        </w:rPr>
        <w:t xml:space="preserve">health </w:t>
      </w:r>
      <w:r w:rsidR="00225B9F" w:rsidRPr="00716249">
        <w:rPr>
          <w:sz w:val="24"/>
        </w:rPr>
        <w:lastRenderedPageBreak/>
        <w:t>experienced by Inuit</w:t>
      </w:r>
      <w:r w:rsidR="004E252D" w:rsidRPr="00716249">
        <w:rPr>
          <w:sz w:val="24"/>
        </w:rPr>
        <w:t xml:space="preserve">.  Such a perspective is at the heart of ICC’s stated goal to ensure that Inuit individuals, families and communities take responsibility for their own health (ICC </w:t>
      </w:r>
      <w:r w:rsidR="003528D2" w:rsidRPr="00716249">
        <w:rPr>
          <w:sz w:val="24"/>
        </w:rPr>
        <w:t xml:space="preserve">n.d.), and it is part of the process that will </w:t>
      </w:r>
      <w:r w:rsidR="004E252D" w:rsidRPr="00716249">
        <w:rPr>
          <w:sz w:val="24"/>
        </w:rPr>
        <w:t>empower</w:t>
      </w:r>
      <w:r w:rsidR="003528D2" w:rsidRPr="00716249">
        <w:rPr>
          <w:sz w:val="24"/>
        </w:rPr>
        <w:t xml:space="preserve"> </w:t>
      </w:r>
      <w:r w:rsidR="004E252D" w:rsidRPr="00716249">
        <w:rPr>
          <w:sz w:val="24"/>
        </w:rPr>
        <w:t xml:space="preserve">Inuit </w:t>
      </w:r>
      <w:r w:rsidR="003528D2" w:rsidRPr="00716249">
        <w:rPr>
          <w:sz w:val="24"/>
        </w:rPr>
        <w:t xml:space="preserve">youth </w:t>
      </w:r>
      <w:r w:rsidR="00BD0A04" w:rsidRPr="00716249">
        <w:rPr>
          <w:sz w:val="24"/>
        </w:rPr>
        <w:t>to understand their personal experience</w:t>
      </w:r>
      <w:r w:rsidR="003528D2" w:rsidRPr="00716249">
        <w:rPr>
          <w:sz w:val="24"/>
        </w:rPr>
        <w:t>s</w:t>
      </w:r>
      <w:r w:rsidR="00BD0A04" w:rsidRPr="00716249">
        <w:rPr>
          <w:sz w:val="24"/>
        </w:rPr>
        <w:t xml:space="preserve"> </w:t>
      </w:r>
      <w:r w:rsidR="00DD5764" w:rsidRPr="00716249">
        <w:rPr>
          <w:sz w:val="24"/>
        </w:rPr>
        <w:t>in a way that</w:t>
      </w:r>
      <w:r w:rsidR="003528D2" w:rsidRPr="00716249">
        <w:rPr>
          <w:sz w:val="24"/>
        </w:rPr>
        <w:t xml:space="preserve"> foster</w:t>
      </w:r>
      <w:r w:rsidR="00DD5764" w:rsidRPr="00716249">
        <w:rPr>
          <w:sz w:val="24"/>
        </w:rPr>
        <w:t>s</w:t>
      </w:r>
      <w:r w:rsidR="003528D2" w:rsidRPr="00716249">
        <w:rPr>
          <w:sz w:val="24"/>
        </w:rPr>
        <w:t xml:space="preserve"> their well-being </w:t>
      </w:r>
      <w:r w:rsidR="00BD0A04" w:rsidRPr="00716249">
        <w:rPr>
          <w:sz w:val="24"/>
        </w:rPr>
        <w:t>(Wexler 2006).</w:t>
      </w:r>
    </w:p>
    <w:p w:rsidR="00356327" w:rsidRPr="00716249" w:rsidRDefault="00356327" w:rsidP="00A060FF">
      <w:pPr>
        <w:spacing w:after="0" w:line="240" w:lineRule="auto"/>
        <w:contextualSpacing/>
        <w:rPr>
          <w:sz w:val="24"/>
        </w:rPr>
      </w:pPr>
    </w:p>
    <w:p w:rsidR="00356327" w:rsidRPr="00716249" w:rsidRDefault="00BD0A04" w:rsidP="00A060FF">
      <w:pPr>
        <w:spacing w:after="0" w:line="240" w:lineRule="auto"/>
        <w:contextualSpacing/>
        <w:rPr>
          <w:sz w:val="24"/>
        </w:rPr>
      </w:pPr>
      <w:r w:rsidRPr="00716249">
        <w:rPr>
          <w:sz w:val="24"/>
        </w:rPr>
        <w:t>R</w:t>
      </w:r>
      <w:r w:rsidR="005F7BB1" w:rsidRPr="00716249">
        <w:rPr>
          <w:sz w:val="24"/>
        </w:rPr>
        <w:t xml:space="preserve">ather than seeking merely to prevent children from taking their own lives, Inuit are looking to achieve a holistic state of health, with strong children and youth as the foundations of strong communities.  Mental health programming and services </w:t>
      </w:r>
      <w:r w:rsidR="00924C7C" w:rsidRPr="00716249">
        <w:rPr>
          <w:sz w:val="24"/>
        </w:rPr>
        <w:t xml:space="preserve">should </w:t>
      </w:r>
      <w:r w:rsidR="005F7BB1" w:rsidRPr="00716249">
        <w:rPr>
          <w:sz w:val="24"/>
        </w:rPr>
        <w:t>aim</w:t>
      </w:r>
      <w:r w:rsidR="00145C9E" w:rsidRPr="00716249">
        <w:rPr>
          <w:sz w:val="24"/>
        </w:rPr>
        <w:t xml:space="preserve"> no</w:t>
      </w:r>
      <w:r w:rsidR="007F4E8C" w:rsidRPr="00716249">
        <w:rPr>
          <w:sz w:val="24"/>
        </w:rPr>
        <w:t>t</w:t>
      </w:r>
      <w:r w:rsidR="00145C9E" w:rsidRPr="00716249">
        <w:rPr>
          <w:sz w:val="24"/>
        </w:rPr>
        <w:t xml:space="preserve"> </w:t>
      </w:r>
      <w:r w:rsidR="00145C9E" w:rsidRPr="00716249">
        <w:rPr>
          <w:i/>
          <w:sz w:val="24"/>
        </w:rPr>
        <w:t>simply</w:t>
      </w:r>
      <w:r w:rsidR="00145C9E" w:rsidRPr="00716249">
        <w:rPr>
          <w:sz w:val="24"/>
        </w:rPr>
        <w:t xml:space="preserve"> to address issues of</w:t>
      </w:r>
      <w:r w:rsidR="00BD2E3B" w:rsidRPr="00716249">
        <w:rPr>
          <w:sz w:val="24"/>
        </w:rPr>
        <w:t xml:space="preserve"> substance or physical abuse, for example, but</w:t>
      </w:r>
      <w:r w:rsidR="00145C9E" w:rsidRPr="00716249">
        <w:rPr>
          <w:sz w:val="24"/>
        </w:rPr>
        <w:t xml:space="preserve"> rather</w:t>
      </w:r>
      <w:r w:rsidR="005F7BB1" w:rsidRPr="00716249">
        <w:rPr>
          <w:sz w:val="24"/>
        </w:rPr>
        <w:t xml:space="preserve"> to restore the quality of relationships with family and community, which </w:t>
      </w:r>
      <w:proofErr w:type="gramStart"/>
      <w:r w:rsidR="005F7BB1" w:rsidRPr="00716249">
        <w:rPr>
          <w:sz w:val="24"/>
        </w:rPr>
        <w:t>includes</w:t>
      </w:r>
      <w:proofErr w:type="gramEnd"/>
      <w:r w:rsidR="005F7BB1" w:rsidRPr="00716249">
        <w:rPr>
          <w:sz w:val="24"/>
        </w:rPr>
        <w:t xml:space="preserve"> the land and the non-human world.  </w:t>
      </w:r>
      <w:r w:rsidR="00864FE3" w:rsidRPr="00716249">
        <w:rPr>
          <w:sz w:val="24"/>
        </w:rPr>
        <w:t>Generally, Inuit view m</w:t>
      </w:r>
      <w:r w:rsidR="005F7BB1" w:rsidRPr="00716249">
        <w:rPr>
          <w:sz w:val="24"/>
        </w:rPr>
        <w:t xml:space="preserve">ental illness </w:t>
      </w:r>
      <w:r w:rsidR="00864FE3" w:rsidRPr="00716249">
        <w:rPr>
          <w:sz w:val="24"/>
        </w:rPr>
        <w:t xml:space="preserve">as </w:t>
      </w:r>
      <w:r w:rsidR="005F7BB1" w:rsidRPr="00716249">
        <w:rPr>
          <w:sz w:val="24"/>
        </w:rPr>
        <w:t xml:space="preserve">an expression of the deterioration of the social order.  Successful healing requires the recognition and restoration of all relationships, and relies on the participation of extended kin networks.  </w:t>
      </w:r>
      <w:r w:rsidR="00AD69A4" w:rsidRPr="00716249">
        <w:rPr>
          <w:rFonts w:cs="Times New Roman"/>
          <w:sz w:val="24"/>
        </w:rPr>
        <w:t>Programs must go beyond the treatment of symptoms, and provide opportunity for self-expression and the development of a positive and knowledgeable cultural identity, involve elders, youth, and community, and be Inuit-specific and Inuit-controlled (Morris and Crook</w:t>
      </w:r>
      <w:r w:rsidR="00A24926" w:rsidRPr="00716249">
        <w:rPr>
          <w:rFonts w:cs="Times New Roman"/>
          <w:sz w:val="24"/>
        </w:rPr>
        <w:t>s</w:t>
      </w:r>
      <w:r w:rsidR="00AD69A4" w:rsidRPr="00716249">
        <w:rPr>
          <w:rFonts w:cs="Times New Roman"/>
          <w:sz w:val="24"/>
        </w:rPr>
        <w:t xml:space="preserve"> 2015).  </w:t>
      </w:r>
      <w:r w:rsidR="005F7BB1" w:rsidRPr="00716249">
        <w:rPr>
          <w:sz w:val="24"/>
        </w:rPr>
        <w:t xml:space="preserve">This approach to health involves uniquely Inuit forms of child-rearing that respect the autonomy and abilities of children.  Non-interference and freedom for children is part of an Inuit pedagogy that has been suppressed by </w:t>
      </w:r>
      <w:r w:rsidR="00E859A3" w:rsidRPr="00716249">
        <w:rPr>
          <w:sz w:val="24"/>
        </w:rPr>
        <w:t xml:space="preserve">a variety of </w:t>
      </w:r>
      <w:r w:rsidR="00864FE3" w:rsidRPr="00716249">
        <w:rPr>
          <w:sz w:val="24"/>
        </w:rPr>
        <w:t xml:space="preserve">non-Inuit </w:t>
      </w:r>
      <w:r w:rsidR="00E859A3" w:rsidRPr="00716249">
        <w:rPr>
          <w:sz w:val="24"/>
        </w:rPr>
        <w:t>institutions that have forced</w:t>
      </w:r>
      <w:r w:rsidR="005F7BB1" w:rsidRPr="00716249">
        <w:rPr>
          <w:sz w:val="24"/>
        </w:rPr>
        <w:t xml:space="preserve"> Inuit to adopt non-Indigenous family forms and modes of behaviour.  Inuit are working to restore parenting and child-rearing skills that implicate the entire community and that build self-reliance and self-confidence in young people.  </w:t>
      </w:r>
      <w:r w:rsidR="00D74E78" w:rsidRPr="00716249">
        <w:rPr>
          <w:sz w:val="24"/>
        </w:rPr>
        <w:t xml:space="preserve">In the Inuit world, adolescents are not a stage of life apart from adulthood or childhood, and they </w:t>
      </w:r>
      <w:r w:rsidR="005F7BB1" w:rsidRPr="00716249">
        <w:rPr>
          <w:sz w:val="24"/>
        </w:rPr>
        <w:t>have a place in traditional decision-making processes</w:t>
      </w:r>
      <w:r w:rsidR="00D74E78" w:rsidRPr="00716249">
        <w:rPr>
          <w:sz w:val="24"/>
        </w:rPr>
        <w:t xml:space="preserve">.  Adolescents </w:t>
      </w:r>
      <w:r w:rsidR="005F7BB1" w:rsidRPr="00716249">
        <w:rPr>
          <w:sz w:val="24"/>
        </w:rPr>
        <w:t>should therefore not be considered as passive recipients of mental health programs (Kirmayer et al. 2003)</w:t>
      </w:r>
      <w:r w:rsidR="00E859A3" w:rsidRPr="00716249">
        <w:rPr>
          <w:sz w:val="24"/>
        </w:rPr>
        <w:t xml:space="preserve">, but </w:t>
      </w:r>
      <w:r w:rsidR="009072D3" w:rsidRPr="00716249">
        <w:rPr>
          <w:sz w:val="24"/>
        </w:rPr>
        <w:t>as</w:t>
      </w:r>
      <w:r w:rsidR="00E859A3" w:rsidRPr="00716249">
        <w:rPr>
          <w:sz w:val="24"/>
        </w:rPr>
        <w:t xml:space="preserve"> partners in the development of these programs.</w:t>
      </w:r>
    </w:p>
    <w:p w:rsidR="00356327" w:rsidRPr="00716249" w:rsidRDefault="00356327" w:rsidP="00A060FF">
      <w:pPr>
        <w:spacing w:after="0" w:line="240" w:lineRule="auto"/>
        <w:contextualSpacing/>
        <w:rPr>
          <w:sz w:val="24"/>
        </w:rPr>
      </w:pPr>
    </w:p>
    <w:p w:rsidR="00356327" w:rsidRPr="00716249" w:rsidRDefault="00CB2E8C" w:rsidP="00A060FF">
      <w:pPr>
        <w:spacing w:after="0" w:line="240" w:lineRule="auto"/>
        <w:contextualSpacing/>
        <w:rPr>
          <w:sz w:val="24"/>
        </w:rPr>
      </w:pPr>
      <w:r>
        <w:rPr>
          <w:sz w:val="24"/>
        </w:rPr>
        <w:t>A continuum of culturally-relevant approaches</w:t>
      </w:r>
      <w:r w:rsidR="005F7BB1" w:rsidRPr="00716249">
        <w:rPr>
          <w:sz w:val="24"/>
        </w:rPr>
        <w:t xml:space="preserve"> that recognize the community as the best resource in addressing mental health initiatives, and that build partnerships at all levels in order to implement Inuit-driven approaches, are at the core of the mental health responses desired by Inuit (ITK 2014).  The hope is that land-based programs can revitalize hunting and survival skills, and, in the long term, restore the social order that ties generations to one another, and to the land.  Such mental health interventions are not professionalized forms of caring but part of the social fabric in which Inuit can recognize their ancestors and a future for their children.  Given the colonial reality of settlement life, however, land-based skills must be made transferable, and Inuit themselves are calling for the pairing of land-based programs with other kinds of skill-building programs.  Providing ample opportunities for elders and youth to participate directly in one another’s activities, and to speak and be heard in the context of intergenerational trauma and colonialism, remain central to healing when community members (especially elders) can address </w:t>
      </w:r>
      <w:r w:rsidR="00540DE8" w:rsidRPr="00716249">
        <w:rPr>
          <w:sz w:val="24"/>
        </w:rPr>
        <w:t>W</w:t>
      </w:r>
      <w:r w:rsidR="005F7BB1" w:rsidRPr="00716249">
        <w:rPr>
          <w:sz w:val="24"/>
        </w:rPr>
        <w:t>estern psychological notions of healing on their own terms.  Through regional strategies, Inuit have partnered with research and policy efforts to coordinate interventions and collect information on the efficacy of various programs.</w:t>
      </w:r>
    </w:p>
    <w:p w:rsidR="000D6EC1" w:rsidRPr="00716249" w:rsidRDefault="000D6EC1" w:rsidP="00A060FF">
      <w:pPr>
        <w:spacing w:after="0" w:line="240" w:lineRule="auto"/>
        <w:contextualSpacing/>
        <w:rPr>
          <w:sz w:val="24"/>
        </w:rPr>
      </w:pPr>
    </w:p>
    <w:p w:rsidR="005A1BB0" w:rsidRDefault="005A1BB0" w:rsidP="00A060FF">
      <w:pPr>
        <w:spacing w:after="0" w:line="240" w:lineRule="auto"/>
        <w:contextualSpacing/>
        <w:rPr>
          <w:b/>
          <w:sz w:val="24"/>
        </w:rPr>
      </w:pPr>
    </w:p>
    <w:p w:rsidR="005A1BB0" w:rsidRDefault="005A1BB0" w:rsidP="00A060FF">
      <w:pPr>
        <w:spacing w:after="0" w:line="240" w:lineRule="auto"/>
        <w:contextualSpacing/>
        <w:rPr>
          <w:b/>
          <w:sz w:val="24"/>
        </w:rPr>
      </w:pPr>
    </w:p>
    <w:p w:rsidR="00356327" w:rsidRPr="00716249" w:rsidRDefault="003E276C" w:rsidP="00A060FF">
      <w:pPr>
        <w:spacing w:after="0" w:line="240" w:lineRule="auto"/>
        <w:contextualSpacing/>
        <w:rPr>
          <w:b/>
          <w:sz w:val="24"/>
        </w:rPr>
      </w:pPr>
      <w:r w:rsidRPr="00716249">
        <w:rPr>
          <w:b/>
          <w:sz w:val="24"/>
        </w:rPr>
        <w:lastRenderedPageBreak/>
        <w:t>Future Directions and Needs</w:t>
      </w:r>
    </w:p>
    <w:p w:rsidR="00356327" w:rsidRPr="00716249" w:rsidRDefault="009F39C1" w:rsidP="00A060FF">
      <w:pPr>
        <w:spacing w:after="0" w:line="240" w:lineRule="auto"/>
        <w:contextualSpacing/>
        <w:rPr>
          <w:rFonts w:ascii="Calibri" w:hAnsi="Calibri"/>
          <w:sz w:val="24"/>
        </w:rPr>
      </w:pPr>
      <w:r w:rsidRPr="00716249">
        <w:rPr>
          <w:rFonts w:ascii="Calibri" w:hAnsi="Calibri"/>
          <w:sz w:val="24"/>
        </w:rPr>
        <w:t xml:space="preserve">On the basis of the foregoing discussions, ICC has identified a number of areas that will </w:t>
      </w:r>
      <w:r w:rsidR="00B61EC2" w:rsidRPr="00716249">
        <w:rPr>
          <w:rFonts w:ascii="Calibri" w:hAnsi="Calibri"/>
          <w:sz w:val="24"/>
        </w:rPr>
        <w:t>specifically</w:t>
      </w:r>
      <w:r w:rsidRPr="00716249">
        <w:rPr>
          <w:rFonts w:ascii="Calibri" w:hAnsi="Calibri"/>
          <w:sz w:val="24"/>
        </w:rPr>
        <w:t xml:space="preserve"> contribute to ensuring the right to health of Inuit children and youth, with a </w:t>
      </w:r>
      <w:r w:rsidR="00B61EC2" w:rsidRPr="00716249">
        <w:rPr>
          <w:rFonts w:ascii="Calibri" w:hAnsi="Calibri"/>
          <w:sz w:val="24"/>
        </w:rPr>
        <w:t>particular</w:t>
      </w:r>
      <w:r w:rsidRPr="00716249">
        <w:rPr>
          <w:rFonts w:ascii="Calibri" w:hAnsi="Calibri"/>
          <w:sz w:val="24"/>
        </w:rPr>
        <w:t xml:space="preserve"> emphasis on their mental health:</w:t>
      </w:r>
    </w:p>
    <w:p w:rsidR="00356327" w:rsidRPr="00716249" w:rsidRDefault="009F39C1" w:rsidP="00A060FF">
      <w:pPr>
        <w:numPr>
          <w:ilvl w:val="0"/>
          <w:numId w:val="9"/>
        </w:numPr>
        <w:spacing w:after="0" w:line="240" w:lineRule="auto"/>
        <w:contextualSpacing/>
        <w:rPr>
          <w:rFonts w:ascii="Calibri" w:hAnsi="Calibri"/>
          <w:sz w:val="24"/>
        </w:rPr>
      </w:pPr>
      <w:r w:rsidRPr="00716249">
        <w:rPr>
          <w:rFonts w:ascii="Calibri" w:hAnsi="Calibri"/>
          <w:sz w:val="24"/>
        </w:rPr>
        <w:t>m</w:t>
      </w:r>
      <w:r w:rsidR="005F7BB1" w:rsidRPr="00716249">
        <w:rPr>
          <w:rFonts w:ascii="Calibri" w:hAnsi="Calibri"/>
          <w:sz w:val="24"/>
        </w:rPr>
        <w:t>ental health responses should be controlled by Inuit, and build on the capacities of youth</w:t>
      </w:r>
      <w:r w:rsidRPr="00716249">
        <w:rPr>
          <w:rFonts w:ascii="Calibri" w:hAnsi="Calibri"/>
          <w:sz w:val="24"/>
        </w:rPr>
        <w:t>, parent</w:t>
      </w:r>
      <w:r w:rsidR="0033582B" w:rsidRPr="00716249">
        <w:rPr>
          <w:rFonts w:ascii="Calibri" w:hAnsi="Calibri"/>
          <w:sz w:val="24"/>
        </w:rPr>
        <w:t>s</w:t>
      </w:r>
      <w:r w:rsidRPr="00716249">
        <w:rPr>
          <w:rFonts w:ascii="Calibri" w:hAnsi="Calibri"/>
          <w:sz w:val="24"/>
        </w:rPr>
        <w:t>,</w:t>
      </w:r>
      <w:r w:rsidR="005F7BB1" w:rsidRPr="00716249">
        <w:rPr>
          <w:rFonts w:ascii="Calibri" w:hAnsi="Calibri"/>
          <w:sz w:val="24"/>
        </w:rPr>
        <w:t xml:space="preserve"> and elders</w:t>
      </w:r>
      <w:r w:rsidRPr="00716249">
        <w:rPr>
          <w:rFonts w:ascii="Calibri" w:hAnsi="Calibri"/>
          <w:sz w:val="24"/>
        </w:rPr>
        <w:t>;</w:t>
      </w:r>
    </w:p>
    <w:p w:rsidR="00356327" w:rsidRPr="00716249" w:rsidRDefault="00C441DA" w:rsidP="00A060FF">
      <w:pPr>
        <w:numPr>
          <w:ilvl w:val="0"/>
          <w:numId w:val="9"/>
        </w:numPr>
        <w:spacing w:after="0" w:line="240" w:lineRule="auto"/>
        <w:contextualSpacing/>
        <w:rPr>
          <w:rFonts w:ascii="Calibri" w:hAnsi="Calibri"/>
          <w:sz w:val="24"/>
        </w:rPr>
      </w:pPr>
      <w:r w:rsidRPr="00716249">
        <w:rPr>
          <w:rFonts w:ascii="Calibri" w:hAnsi="Calibri"/>
          <w:sz w:val="24"/>
        </w:rPr>
        <w:t>culturally relevant health indicators need to be developed;</w:t>
      </w:r>
    </w:p>
    <w:p w:rsidR="00356327" w:rsidRPr="00716249" w:rsidRDefault="005F7BB1" w:rsidP="00A060FF">
      <w:pPr>
        <w:numPr>
          <w:ilvl w:val="0"/>
          <w:numId w:val="9"/>
        </w:numPr>
        <w:spacing w:after="0" w:line="240" w:lineRule="auto"/>
        <w:contextualSpacing/>
        <w:rPr>
          <w:rFonts w:ascii="Calibri" w:hAnsi="Calibri"/>
          <w:sz w:val="24"/>
        </w:rPr>
      </w:pPr>
      <w:r w:rsidRPr="00716249">
        <w:rPr>
          <w:rFonts w:ascii="Calibri" w:hAnsi="Calibri"/>
          <w:sz w:val="24"/>
        </w:rPr>
        <w:t xml:space="preserve">traditional Inuit parenting skills </w:t>
      </w:r>
      <w:r w:rsidR="009F39C1" w:rsidRPr="00716249">
        <w:rPr>
          <w:rFonts w:ascii="Calibri" w:hAnsi="Calibri"/>
          <w:sz w:val="24"/>
        </w:rPr>
        <w:t xml:space="preserve">must be </w:t>
      </w:r>
      <w:r w:rsidR="00FE4A7E" w:rsidRPr="00716249">
        <w:rPr>
          <w:rFonts w:ascii="Calibri" w:hAnsi="Calibri"/>
          <w:sz w:val="24"/>
        </w:rPr>
        <w:t xml:space="preserve">promoted, </w:t>
      </w:r>
      <w:r w:rsidR="00FE4A7E" w:rsidRPr="00716249">
        <w:rPr>
          <w:rFonts w:ascii="Calibri" w:hAnsi="Calibri" w:cs="Times New Roman"/>
          <w:color w:val="211D1E"/>
          <w:sz w:val="24"/>
        </w:rPr>
        <w:t>supported,</w:t>
      </w:r>
      <w:r w:rsidR="009F39C1" w:rsidRPr="00716249">
        <w:rPr>
          <w:rFonts w:ascii="Calibri" w:hAnsi="Calibri"/>
          <w:sz w:val="24"/>
        </w:rPr>
        <w:t xml:space="preserve"> and </w:t>
      </w:r>
      <w:r w:rsidR="00FE4A7E" w:rsidRPr="00716249">
        <w:rPr>
          <w:rFonts w:ascii="Calibri" w:hAnsi="Calibri"/>
          <w:sz w:val="24"/>
        </w:rPr>
        <w:t>rebuilt where necessary;</w:t>
      </w:r>
    </w:p>
    <w:p w:rsidR="00356327" w:rsidRPr="00716249" w:rsidRDefault="007F73DC" w:rsidP="00A060FF">
      <w:pPr>
        <w:numPr>
          <w:ilvl w:val="0"/>
          <w:numId w:val="9"/>
        </w:numPr>
        <w:spacing w:after="0" w:line="240" w:lineRule="auto"/>
        <w:contextualSpacing/>
        <w:rPr>
          <w:rFonts w:ascii="Calibri" w:hAnsi="Calibri"/>
          <w:sz w:val="24"/>
        </w:rPr>
      </w:pPr>
      <w:r w:rsidRPr="00716249">
        <w:rPr>
          <w:rFonts w:ascii="Calibri" w:hAnsi="Calibri"/>
          <w:sz w:val="24"/>
        </w:rPr>
        <w:t>s</w:t>
      </w:r>
      <w:r w:rsidR="002400DD" w:rsidRPr="00716249">
        <w:rPr>
          <w:rFonts w:ascii="Calibri" w:hAnsi="Calibri"/>
          <w:sz w:val="24"/>
        </w:rPr>
        <w:t xml:space="preserve">table </w:t>
      </w:r>
      <w:r w:rsidR="005F7BB1" w:rsidRPr="00716249">
        <w:rPr>
          <w:rFonts w:ascii="Calibri" w:hAnsi="Calibri"/>
          <w:sz w:val="24"/>
        </w:rPr>
        <w:t>core funding</w:t>
      </w:r>
      <w:r w:rsidR="00FE4A7E" w:rsidRPr="00716249">
        <w:rPr>
          <w:rFonts w:ascii="Calibri" w:hAnsi="Calibri"/>
          <w:sz w:val="24"/>
        </w:rPr>
        <w:t xml:space="preserve"> for on-going </w:t>
      </w:r>
      <w:r w:rsidR="000307A4" w:rsidRPr="00716249">
        <w:rPr>
          <w:rFonts w:ascii="Calibri" w:hAnsi="Calibri"/>
          <w:sz w:val="24"/>
        </w:rPr>
        <w:t>program</w:t>
      </w:r>
      <w:r w:rsidR="00FE4A7E" w:rsidRPr="00716249">
        <w:rPr>
          <w:rFonts w:ascii="Calibri" w:hAnsi="Calibri"/>
          <w:sz w:val="24"/>
        </w:rPr>
        <w:t xml:space="preserve">s must be provided by governments of the four nations </w:t>
      </w:r>
      <w:r w:rsidR="00CB2E8C">
        <w:rPr>
          <w:rFonts w:ascii="Calibri" w:hAnsi="Calibri"/>
          <w:sz w:val="24"/>
        </w:rPr>
        <w:t>that have encompassed</w:t>
      </w:r>
      <w:r w:rsidR="00FE4A7E" w:rsidRPr="00716249">
        <w:rPr>
          <w:rFonts w:ascii="Calibri" w:hAnsi="Calibri"/>
          <w:sz w:val="24"/>
        </w:rPr>
        <w:t xml:space="preserve"> Inuit </w:t>
      </w:r>
      <w:r w:rsidR="00CB2E8C">
        <w:rPr>
          <w:rFonts w:ascii="Calibri" w:hAnsi="Calibri"/>
          <w:sz w:val="24"/>
        </w:rPr>
        <w:t>homelands</w:t>
      </w:r>
      <w:r w:rsidR="00FE4A7E" w:rsidRPr="00716249">
        <w:rPr>
          <w:rFonts w:ascii="Calibri" w:hAnsi="Calibri"/>
          <w:sz w:val="24"/>
        </w:rPr>
        <w:t xml:space="preserve">; </w:t>
      </w:r>
    </w:p>
    <w:p w:rsidR="00527532" w:rsidRPr="00716249" w:rsidRDefault="00527532" w:rsidP="00A060FF">
      <w:pPr>
        <w:numPr>
          <w:ilvl w:val="0"/>
          <w:numId w:val="9"/>
        </w:numPr>
        <w:spacing w:after="0" w:line="240" w:lineRule="auto"/>
        <w:contextualSpacing/>
        <w:rPr>
          <w:rFonts w:ascii="Calibri" w:hAnsi="Calibri"/>
          <w:sz w:val="24"/>
        </w:rPr>
      </w:pPr>
      <w:r w:rsidRPr="00716249">
        <w:rPr>
          <w:rFonts w:ascii="Calibri" w:hAnsi="Calibri"/>
          <w:sz w:val="24"/>
        </w:rPr>
        <w:t xml:space="preserve">elders should be </w:t>
      </w:r>
      <w:r w:rsidR="00FB480C" w:rsidRPr="00716249">
        <w:rPr>
          <w:rFonts w:cs="Times New Roman"/>
          <w:sz w:val="24"/>
        </w:rPr>
        <w:t>include</w:t>
      </w:r>
      <w:r w:rsidR="00140817" w:rsidRPr="00716249">
        <w:rPr>
          <w:rFonts w:cs="Times New Roman"/>
          <w:sz w:val="24"/>
        </w:rPr>
        <w:t xml:space="preserve">d more </w:t>
      </w:r>
      <w:r w:rsidR="00FB480C" w:rsidRPr="00716249">
        <w:rPr>
          <w:rFonts w:cs="Times New Roman"/>
          <w:sz w:val="24"/>
        </w:rPr>
        <w:t>in schools</w:t>
      </w:r>
      <w:r w:rsidR="00140817" w:rsidRPr="00716249">
        <w:rPr>
          <w:rFonts w:cs="Times New Roman"/>
          <w:sz w:val="24"/>
        </w:rPr>
        <w:t xml:space="preserve"> in ways that give them </w:t>
      </w:r>
      <w:r w:rsidR="00041A1C">
        <w:rPr>
          <w:rFonts w:cs="Times New Roman"/>
          <w:sz w:val="24"/>
        </w:rPr>
        <w:t>greater</w:t>
      </w:r>
      <w:r w:rsidR="00140817" w:rsidRPr="00716249">
        <w:rPr>
          <w:rFonts w:cs="Times New Roman"/>
          <w:sz w:val="24"/>
        </w:rPr>
        <w:t xml:space="preserve"> control over what they can do or say, rather than limiting their contributions to </w:t>
      </w:r>
      <w:r w:rsidR="00FB480C" w:rsidRPr="00716249">
        <w:rPr>
          <w:rFonts w:cs="Times New Roman"/>
          <w:sz w:val="24"/>
        </w:rPr>
        <w:t>pre</w:t>
      </w:r>
      <w:r w:rsidR="00140817" w:rsidRPr="00716249">
        <w:rPr>
          <w:rFonts w:cs="Times New Roman"/>
          <w:sz w:val="24"/>
        </w:rPr>
        <w:t>-</w:t>
      </w:r>
      <w:r w:rsidR="00FB480C" w:rsidRPr="00716249">
        <w:rPr>
          <w:rFonts w:cs="Times New Roman"/>
          <w:sz w:val="24"/>
        </w:rPr>
        <w:t>planned topics</w:t>
      </w:r>
      <w:r w:rsidR="00140817" w:rsidRPr="00716249">
        <w:rPr>
          <w:rFonts w:ascii="Calibri" w:hAnsi="Calibri"/>
          <w:sz w:val="24"/>
        </w:rPr>
        <w:t>;</w:t>
      </w:r>
    </w:p>
    <w:p w:rsidR="00ED1541" w:rsidRPr="00716249" w:rsidRDefault="00ED1541" w:rsidP="00A060FF">
      <w:pPr>
        <w:numPr>
          <w:ilvl w:val="0"/>
          <w:numId w:val="9"/>
        </w:numPr>
        <w:spacing w:after="0" w:line="240" w:lineRule="auto"/>
        <w:contextualSpacing/>
        <w:rPr>
          <w:rFonts w:ascii="Calibri" w:hAnsi="Calibri"/>
          <w:sz w:val="24"/>
        </w:rPr>
      </w:pPr>
      <w:r w:rsidRPr="00716249">
        <w:rPr>
          <w:rFonts w:ascii="Calibri" w:hAnsi="Calibri"/>
          <w:sz w:val="24"/>
        </w:rPr>
        <w:t xml:space="preserve">efforts must be made to link </w:t>
      </w:r>
      <w:r w:rsidR="00B57F1F" w:rsidRPr="00716249">
        <w:rPr>
          <w:rFonts w:ascii="Calibri" w:hAnsi="Calibri"/>
          <w:sz w:val="24"/>
        </w:rPr>
        <w:t xml:space="preserve">programs designed around spending time </w:t>
      </w:r>
      <w:r w:rsidRPr="00716249">
        <w:rPr>
          <w:rFonts w:ascii="Calibri" w:hAnsi="Calibri"/>
          <w:sz w:val="24"/>
        </w:rPr>
        <w:t xml:space="preserve">on the land with </w:t>
      </w:r>
      <w:r w:rsidR="00B57F1F" w:rsidRPr="00716249">
        <w:rPr>
          <w:rFonts w:ascii="Calibri" w:hAnsi="Calibri"/>
          <w:sz w:val="24"/>
        </w:rPr>
        <w:t>activities that occur in settlements</w:t>
      </w:r>
      <w:r w:rsidR="00527532" w:rsidRPr="00716249">
        <w:rPr>
          <w:rFonts w:ascii="Calibri" w:hAnsi="Calibri"/>
          <w:sz w:val="24"/>
        </w:rPr>
        <w:t xml:space="preserve"> to ensure that the </w:t>
      </w:r>
      <w:r w:rsidR="00527532" w:rsidRPr="00716249">
        <w:rPr>
          <w:rFonts w:cs="AdvTT3713a231"/>
          <w:color w:val="131413"/>
          <w:sz w:val="24"/>
        </w:rPr>
        <w:t>skills developed and healing that takes place are transferred back to the community</w:t>
      </w:r>
      <w:r w:rsidR="00B57F1F" w:rsidRPr="00716249">
        <w:rPr>
          <w:rFonts w:ascii="Calibri" w:hAnsi="Calibri"/>
          <w:sz w:val="24"/>
        </w:rPr>
        <w:t>;</w:t>
      </w:r>
    </w:p>
    <w:p w:rsidR="00B46D3E" w:rsidRPr="00716249" w:rsidRDefault="00434AB2" w:rsidP="00A060FF">
      <w:pPr>
        <w:numPr>
          <w:ilvl w:val="0"/>
          <w:numId w:val="9"/>
        </w:numPr>
        <w:spacing w:after="0" w:line="240" w:lineRule="auto"/>
        <w:contextualSpacing/>
        <w:rPr>
          <w:rFonts w:ascii="Calibri" w:hAnsi="Calibri"/>
          <w:sz w:val="24"/>
        </w:rPr>
      </w:pPr>
      <w:r w:rsidRPr="00716249">
        <w:rPr>
          <w:rFonts w:ascii="Calibri" w:hAnsi="Calibri"/>
          <w:sz w:val="24"/>
        </w:rPr>
        <w:t xml:space="preserve">at all levels of government, and in all domains of government policy-making, </w:t>
      </w:r>
      <w:r w:rsidR="00392097" w:rsidRPr="00716249">
        <w:rPr>
          <w:rFonts w:ascii="Calibri" w:hAnsi="Calibri"/>
          <w:sz w:val="24"/>
        </w:rPr>
        <w:t xml:space="preserve">public policy </w:t>
      </w:r>
      <w:r w:rsidR="00FE1D4F" w:rsidRPr="00716249">
        <w:rPr>
          <w:rFonts w:ascii="Calibri" w:hAnsi="Calibri"/>
          <w:sz w:val="24"/>
        </w:rPr>
        <w:t>should</w:t>
      </w:r>
      <w:r w:rsidR="00392097" w:rsidRPr="00716249">
        <w:rPr>
          <w:rFonts w:ascii="Calibri" w:hAnsi="Calibri"/>
          <w:sz w:val="24"/>
        </w:rPr>
        <w:t xml:space="preserve"> </w:t>
      </w:r>
      <w:r w:rsidR="00A139F5" w:rsidRPr="00716249">
        <w:rPr>
          <w:rFonts w:ascii="Calibri" w:hAnsi="Calibri"/>
          <w:sz w:val="24"/>
        </w:rPr>
        <w:t>p</w:t>
      </w:r>
      <w:r w:rsidRPr="00716249">
        <w:rPr>
          <w:rFonts w:ascii="Calibri" w:hAnsi="Calibri"/>
          <w:sz w:val="24"/>
        </w:rPr>
        <w:t>rotect</w:t>
      </w:r>
      <w:r w:rsidR="00A139F5" w:rsidRPr="00716249">
        <w:rPr>
          <w:rFonts w:ascii="Calibri" w:hAnsi="Calibri"/>
          <w:sz w:val="24"/>
        </w:rPr>
        <w:t xml:space="preserve"> the right to hunt and s</w:t>
      </w:r>
      <w:r w:rsidRPr="00716249">
        <w:rPr>
          <w:rFonts w:ascii="Calibri" w:hAnsi="Calibri"/>
          <w:sz w:val="24"/>
        </w:rPr>
        <w:t>trengthen</w:t>
      </w:r>
      <w:r w:rsidR="00A139F5" w:rsidRPr="00716249">
        <w:rPr>
          <w:rFonts w:ascii="Calibri" w:hAnsi="Calibri"/>
          <w:sz w:val="24"/>
        </w:rPr>
        <w:t xml:space="preserve"> Inuit food security</w:t>
      </w:r>
      <w:r w:rsidR="00B46D3E" w:rsidRPr="00716249">
        <w:rPr>
          <w:rFonts w:ascii="Calibri" w:hAnsi="Calibri"/>
          <w:sz w:val="24"/>
        </w:rPr>
        <w:t>;</w:t>
      </w:r>
    </w:p>
    <w:p w:rsidR="00356327" w:rsidRPr="00716249" w:rsidRDefault="0033582B" w:rsidP="00A060FF">
      <w:pPr>
        <w:numPr>
          <w:ilvl w:val="0"/>
          <w:numId w:val="9"/>
        </w:numPr>
        <w:spacing w:after="0" w:line="240" w:lineRule="auto"/>
        <w:contextualSpacing/>
        <w:rPr>
          <w:rFonts w:ascii="Calibri" w:hAnsi="Calibri"/>
          <w:sz w:val="24"/>
        </w:rPr>
      </w:pPr>
      <w:r w:rsidRPr="00716249">
        <w:rPr>
          <w:rFonts w:ascii="Calibri" w:hAnsi="Calibri"/>
          <w:sz w:val="24"/>
        </w:rPr>
        <w:t xml:space="preserve">promoting Inuit health and wellness </w:t>
      </w:r>
      <w:r w:rsidR="006E3836" w:rsidRPr="00716249">
        <w:rPr>
          <w:rFonts w:ascii="Calibri" w:hAnsi="Calibri"/>
          <w:sz w:val="24"/>
        </w:rPr>
        <w:t>requires</w:t>
      </w:r>
      <w:r w:rsidRPr="00716249">
        <w:rPr>
          <w:rFonts w:ascii="Calibri" w:hAnsi="Calibri"/>
          <w:sz w:val="24"/>
        </w:rPr>
        <w:t xml:space="preserve"> </w:t>
      </w:r>
      <w:r w:rsidRPr="00716249">
        <w:rPr>
          <w:rFonts w:ascii="Calibri" w:hAnsi="Calibri"/>
          <w:i/>
          <w:sz w:val="24"/>
        </w:rPr>
        <w:t>positive</w:t>
      </w:r>
      <w:r w:rsidRPr="00716249">
        <w:rPr>
          <w:rFonts w:ascii="Calibri" w:hAnsi="Calibri"/>
          <w:sz w:val="24"/>
        </w:rPr>
        <w:t xml:space="preserve"> messages </w:t>
      </w:r>
      <w:r w:rsidR="006E3836" w:rsidRPr="00716249">
        <w:rPr>
          <w:rFonts w:ascii="Calibri" w:hAnsi="Calibri"/>
          <w:sz w:val="24"/>
        </w:rPr>
        <w:t xml:space="preserve">about the need </w:t>
      </w:r>
      <w:r w:rsidR="00DF7491" w:rsidRPr="00716249">
        <w:rPr>
          <w:rFonts w:ascii="Calibri" w:hAnsi="Calibri"/>
          <w:sz w:val="24"/>
        </w:rPr>
        <w:t>to</w:t>
      </w:r>
      <w:r w:rsidRPr="00716249">
        <w:rPr>
          <w:rFonts w:ascii="Calibri" w:hAnsi="Calibri"/>
          <w:sz w:val="24"/>
        </w:rPr>
        <w:t xml:space="preserve"> </w:t>
      </w:r>
      <w:r w:rsidR="00DF7491" w:rsidRPr="00716249">
        <w:rPr>
          <w:rFonts w:ascii="Calibri" w:hAnsi="Calibri"/>
          <w:sz w:val="24"/>
        </w:rPr>
        <w:t>nurture</w:t>
      </w:r>
      <w:r w:rsidRPr="00716249">
        <w:rPr>
          <w:rFonts w:ascii="Calibri" w:hAnsi="Calibri"/>
          <w:color w:val="000000"/>
          <w:sz w:val="24"/>
          <w:szCs w:val="23"/>
          <w:lang w:val="en-US"/>
        </w:rPr>
        <w:t xml:space="preserve"> positive relationship and</w:t>
      </w:r>
      <w:r w:rsidR="006E3836" w:rsidRPr="00716249">
        <w:rPr>
          <w:rFonts w:ascii="Calibri" w:hAnsi="Calibri"/>
          <w:color w:val="000000"/>
          <w:sz w:val="24"/>
          <w:szCs w:val="23"/>
          <w:lang w:val="en-US"/>
        </w:rPr>
        <w:t xml:space="preserve"> positive</w:t>
      </w:r>
      <w:r w:rsidRPr="00716249">
        <w:rPr>
          <w:rFonts w:ascii="Calibri" w:hAnsi="Calibri"/>
          <w:color w:val="000000"/>
          <w:sz w:val="24"/>
          <w:szCs w:val="23"/>
          <w:lang w:val="en-US"/>
        </w:rPr>
        <w:t xml:space="preserve"> life skills</w:t>
      </w:r>
      <w:r w:rsidRPr="00716249">
        <w:rPr>
          <w:rFonts w:ascii="Calibri" w:hAnsi="Calibri"/>
          <w:sz w:val="24"/>
        </w:rPr>
        <w:t>;</w:t>
      </w:r>
    </w:p>
    <w:p w:rsidR="00356327" w:rsidRPr="00716249" w:rsidRDefault="000307A4" w:rsidP="00A060FF">
      <w:pPr>
        <w:numPr>
          <w:ilvl w:val="0"/>
          <w:numId w:val="9"/>
        </w:numPr>
        <w:spacing w:after="0" w:line="240" w:lineRule="auto"/>
        <w:contextualSpacing/>
        <w:rPr>
          <w:rFonts w:ascii="Calibri" w:hAnsi="Calibri"/>
          <w:sz w:val="24"/>
        </w:rPr>
      </w:pPr>
      <w:r w:rsidRPr="00716249">
        <w:rPr>
          <w:rFonts w:ascii="Calibri" w:hAnsi="Calibri"/>
          <w:sz w:val="24"/>
        </w:rPr>
        <w:t>program</w:t>
      </w:r>
      <w:r w:rsidR="0033582B" w:rsidRPr="00716249">
        <w:rPr>
          <w:rFonts w:ascii="Calibri" w:hAnsi="Calibri"/>
          <w:sz w:val="24"/>
        </w:rPr>
        <w:t xml:space="preserve">s that work for Inuit youth must be developed in partnership with Inuit youth; </w:t>
      </w:r>
    </w:p>
    <w:p w:rsidR="00356327" w:rsidRPr="00716249" w:rsidRDefault="00424623" w:rsidP="00A060FF">
      <w:pPr>
        <w:numPr>
          <w:ilvl w:val="0"/>
          <w:numId w:val="9"/>
        </w:numPr>
        <w:spacing w:after="0" w:line="240" w:lineRule="auto"/>
        <w:contextualSpacing/>
        <w:rPr>
          <w:rFonts w:ascii="Calibri" w:hAnsi="Calibri"/>
          <w:sz w:val="24"/>
        </w:rPr>
      </w:pPr>
      <w:r w:rsidRPr="00716249">
        <w:rPr>
          <w:rFonts w:ascii="Calibri" w:hAnsi="Calibri"/>
          <w:sz w:val="24"/>
        </w:rPr>
        <w:t>health and well</w:t>
      </w:r>
      <w:r w:rsidR="00DD5764" w:rsidRPr="00716249">
        <w:rPr>
          <w:rFonts w:ascii="Calibri" w:hAnsi="Calibri"/>
          <w:sz w:val="24"/>
        </w:rPr>
        <w:t>-being</w:t>
      </w:r>
      <w:r w:rsidRPr="00716249">
        <w:rPr>
          <w:rFonts w:ascii="Calibri" w:hAnsi="Calibri"/>
          <w:sz w:val="24"/>
        </w:rPr>
        <w:t xml:space="preserve"> </w:t>
      </w:r>
      <w:r w:rsidRPr="00716249">
        <w:rPr>
          <w:rFonts w:ascii="Calibri" w:hAnsi="Calibri"/>
          <w:sz w:val="24"/>
          <w:szCs w:val="25"/>
          <w:lang w:val="en-US"/>
        </w:rPr>
        <w:t xml:space="preserve">projects should be adapted to Inuit priorities and </w:t>
      </w:r>
      <w:r w:rsidR="00831FA8" w:rsidRPr="00716249">
        <w:rPr>
          <w:rFonts w:ascii="Calibri" w:hAnsi="Calibri"/>
          <w:sz w:val="24"/>
          <w:szCs w:val="25"/>
          <w:lang w:val="en-US"/>
        </w:rPr>
        <w:t>experiences so that past and contemporary realities may both have a place</w:t>
      </w:r>
      <w:r w:rsidRPr="00716249">
        <w:rPr>
          <w:rFonts w:ascii="Calibri" w:hAnsi="Calibri"/>
          <w:sz w:val="24"/>
          <w:szCs w:val="25"/>
          <w:lang w:val="en-US"/>
        </w:rPr>
        <w:t xml:space="preserve">; </w:t>
      </w:r>
    </w:p>
    <w:p w:rsidR="00356327" w:rsidRPr="00716249" w:rsidRDefault="00415CBA" w:rsidP="00A060FF">
      <w:pPr>
        <w:numPr>
          <w:ilvl w:val="0"/>
          <w:numId w:val="9"/>
        </w:numPr>
        <w:spacing w:after="0" w:line="240" w:lineRule="auto"/>
        <w:contextualSpacing/>
        <w:rPr>
          <w:rFonts w:ascii="Calibri" w:hAnsi="Calibri"/>
          <w:sz w:val="24"/>
        </w:rPr>
      </w:pPr>
      <w:r w:rsidRPr="00716249">
        <w:rPr>
          <w:rFonts w:ascii="Calibri" w:hAnsi="Calibri"/>
          <w:sz w:val="24"/>
          <w:szCs w:val="25"/>
          <w:lang w:val="en-US"/>
        </w:rPr>
        <w:t xml:space="preserve">governments need to develop a more holistic conception of health and wellness that translates into a coordinated policy development and </w:t>
      </w:r>
      <w:r w:rsidR="000307A4" w:rsidRPr="00716249">
        <w:rPr>
          <w:rFonts w:ascii="Calibri" w:hAnsi="Calibri"/>
          <w:sz w:val="24"/>
          <w:szCs w:val="25"/>
          <w:lang w:val="en-US"/>
        </w:rPr>
        <w:t>program</w:t>
      </w:r>
      <w:r w:rsidRPr="00716249">
        <w:rPr>
          <w:rFonts w:ascii="Calibri" w:hAnsi="Calibri"/>
          <w:sz w:val="24"/>
          <w:szCs w:val="25"/>
          <w:lang w:val="en-US"/>
        </w:rPr>
        <w:t xml:space="preserve"> delivery across sectors as reflected in the literature on </w:t>
      </w:r>
      <w:r w:rsidR="00B7672D">
        <w:rPr>
          <w:rFonts w:ascii="Calibri" w:hAnsi="Calibri"/>
          <w:sz w:val="24"/>
          <w:szCs w:val="25"/>
          <w:lang w:val="en-US"/>
        </w:rPr>
        <w:t>Health in All Policies</w:t>
      </w:r>
      <w:r w:rsidRPr="00716249">
        <w:rPr>
          <w:rFonts w:ascii="Calibri" w:hAnsi="Calibri"/>
          <w:sz w:val="24"/>
          <w:szCs w:val="25"/>
          <w:lang w:val="en-US"/>
        </w:rPr>
        <w:t xml:space="preserve">; </w:t>
      </w:r>
      <w:r w:rsidR="00EC1BF1" w:rsidRPr="00716249">
        <w:rPr>
          <w:rFonts w:ascii="Calibri" w:hAnsi="Calibri"/>
          <w:sz w:val="24"/>
          <w:szCs w:val="25"/>
          <w:lang w:val="en-US"/>
        </w:rPr>
        <w:t>and</w:t>
      </w:r>
    </w:p>
    <w:p w:rsidR="00356327" w:rsidRPr="00716249" w:rsidRDefault="005F7BB1" w:rsidP="00A060FF">
      <w:pPr>
        <w:numPr>
          <w:ilvl w:val="0"/>
          <w:numId w:val="9"/>
        </w:numPr>
        <w:spacing w:after="0" w:line="240" w:lineRule="auto"/>
        <w:contextualSpacing/>
        <w:rPr>
          <w:rFonts w:ascii="Calibri" w:hAnsi="Calibri"/>
          <w:sz w:val="24"/>
        </w:rPr>
      </w:pPr>
      <w:proofErr w:type="gramStart"/>
      <w:r w:rsidRPr="00716249">
        <w:rPr>
          <w:rFonts w:ascii="Calibri" w:hAnsi="Calibri"/>
          <w:sz w:val="24"/>
        </w:rPr>
        <w:t>research</w:t>
      </w:r>
      <w:proofErr w:type="gramEnd"/>
      <w:r w:rsidRPr="00716249">
        <w:rPr>
          <w:rFonts w:ascii="Calibri" w:hAnsi="Calibri"/>
          <w:sz w:val="24"/>
        </w:rPr>
        <w:t xml:space="preserve"> </w:t>
      </w:r>
      <w:r w:rsidR="00FE4A7E" w:rsidRPr="00716249">
        <w:rPr>
          <w:rFonts w:ascii="Calibri" w:hAnsi="Calibri"/>
          <w:sz w:val="24"/>
        </w:rPr>
        <w:t xml:space="preserve">must be combined with </w:t>
      </w:r>
      <w:r w:rsidRPr="00716249">
        <w:rPr>
          <w:rFonts w:ascii="Calibri" w:hAnsi="Calibri"/>
          <w:sz w:val="24"/>
        </w:rPr>
        <w:t>social action</w:t>
      </w:r>
      <w:r w:rsidR="0033582B" w:rsidRPr="00716249">
        <w:rPr>
          <w:rFonts w:ascii="Calibri" w:hAnsi="Calibri"/>
          <w:sz w:val="24"/>
        </w:rPr>
        <w:t>.</w:t>
      </w:r>
    </w:p>
    <w:p w:rsidR="008738BC" w:rsidRDefault="008738BC" w:rsidP="00A060FF">
      <w:pPr>
        <w:spacing w:after="0" w:line="240" w:lineRule="auto"/>
        <w:contextualSpacing/>
        <w:rPr>
          <w:rFonts w:cs="Times New Roman"/>
          <w:color w:val="211D1E"/>
          <w:sz w:val="24"/>
        </w:rPr>
      </w:pPr>
    </w:p>
    <w:p w:rsidR="005F7BB1" w:rsidRPr="00716249" w:rsidRDefault="005F7BB1" w:rsidP="00A060FF">
      <w:pPr>
        <w:spacing w:after="0" w:line="240" w:lineRule="auto"/>
        <w:contextualSpacing/>
        <w:rPr>
          <w:rFonts w:cs="Times New Roman"/>
          <w:color w:val="211D1E"/>
          <w:sz w:val="24"/>
        </w:rPr>
      </w:pPr>
    </w:p>
    <w:p w:rsidR="005F7BB1" w:rsidRPr="00716249" w:rsidRDefault="004E252D" w:rsidP="00A060FF">
      <w:pPr>
        <w:spacing w:after="0" w:line="240" w:lineRule="auto"/>
        <w:contextualSpacing/>
        <w:rPr>
          <w:rFonts w:cs="Times New Roman"/>
          <w:b/>
          <w:color w:val="211D1E"/>
          <w:sz w:val="24"/>
        </w:rPr>
      </w:pPr>
      <w:r w:rsidRPr="00716249">
        <w:rPr>
          <w:rFonts w:cs="Times New Roman"/>
          <w:b/>
          <w:color w:val="211D1E"/>
          <w:sz w:val="24"/>
        </w:rPr>
        <w:t>REFERENCES</w:t>
      </w:r>
    </w:p>
    <w:p w:rsidR="005F7BB1" w:rsidRPr="00716249" w:rsidRDefault="005F7BB1" w:rsidP="00A060FF">
      <w:pPr>
        <w:spacing w:after="0" w:line="240" w:lineRule="auto"/>
        <w:contextualSpacing/>
        <w:rPr>
          <w:rFonts w:cs="Times New Roman"/>
          <w:color w:val="211D1E"/>
          <w:sz w:val="24"/>
        </w:rPr>
      </w:pPr>
    </w:p>
    <w:p w:rsidR="00356327" w:rsidRPr="00716249" w:rsidRDefault="00B76C77" w:rsidP="00A060FF">
      <w:pPr>
        <w:widowControl w:val="0"/>
        <w:autoSpaceDE w:val="0"/>
        <w:autoSpaceDN w:val="0"/>
        <w:adjustRightInd w:val="0"/>
        <w:spacing w:after="0" w:line="240" w:lineRule="auto"/>
        <w:contextualSpacing/>
        <w:rPr>
          <w:rFonts w:ascii="Calibri" w:hAnsi="Calibri"/>
          <w:sz w:val="24"/>
          <w:lang w:val="en-US"/>
        </w:rPr>
      </w:pPr>
      <w:r w:rsidRPr="00716249">
        <w:rPr>
          <w:rFonts w:ascii="Calibri" w:hAnsi="Calibri"/>
          <w:sz w:val="24"/>
          <w:lang w:val="en-US"/>
        </w:rPr>
        <w:t xml:space="preserve">Ajunnginiq Centre (2006) </w:t>
      </w:r>
      <w:r w:rsidRPr="00716249">
        <w:rPr>
          <w:rFonts w:ascii="Calibri" w:hAnsi="Calibri"/>
          <w:i/>
          <w:sz w:val="24"/>
          <w:lang w:val="en-US"/>
        </w:rPr>
        <w:t>Suicide Prevention: Inuit Traditional Practices that Encouraged Resilience &amp; Coping</w:t>
      </w:r>
      <w:r w:rsidRPr="00716249">
        <w:rPr>
          <w:rFonts w:ascii="Calibri" w:hAnsi="Calibri"/>
          <w:sz w:val="24"/>
          <w:lang w:val="en-US"/>
        </w:rPr>
        <w:t xml:space="preserve">. Ottawa: National Aboriginal Health </w:t>
      </w:r>
      <w:r w:rsidR="0047105F" w:rsidRPr="00716249">
        <w:rPr>
          <w:rFonts w:ascii="Calibri" w:hAnsi="Calibri"/>
          <w:sz w:val="24"/>
          <w:lang w:val="en-US"/>
        </w:rPr>
        <w:t>Organization</w:t>
      </w:r>
      <w:r w:rsidRPr="00716249">
        <w:rPr>
          <w:rFonts w:ascii="Calibri" w:hAnsi="Calibri"/>
          <w:sz w:val="24"/>
          <w:lang w:val="en-US"/>
        </w:rPr>
        <w:t>.</w:t>
      </w:r>
    </w:p>
    <w:p w:rsidR="00356327" w:rsidRPr="00716249" w:rsidRDefault="00356327" w:rsidP="00A060FF">
      <w:pPr>
        <w:widowControl w:val="0"/>
        <w:autoSpaceDE w:val="0"/>
        <w:autoSpaceDN w:val="0"/>
        <w:adjustRightInd w:val="0"/>
        <w:spacing w:after="0" w:line="240" w:lineRule="auto"/>
        <w:contextualSpacing/>
        <w:rPr>
          <w:rFonts w:ascii="Calibri" w:hAnsi="Calibri"/>
          <w:sz w:val="24"/>
          <w:lang w:val="en-US"/>
        </w:rPr>
      </w:pPr>
    </w:p>
    <w:p w:rsidR="00356327" w:rsidRPr="00716249" w:rsidRDefault="00B76C77" w:rsidP="00A060FF">
      <w:pPr>
        <w:widowControl w:val="0"/>
        <w:autoSpaceDE w:val="0"/>
        <w:autoSpaceDN w:val="0"/>
        <w:adjustRightInd w:val="0"/>
        <w:spacing w:after="0" w:line="240" w:lineRule="auto"/>
        <w:contextualSpacing/>
        <w:rPr>
          <w:rFonts w:ascii="Calibri" w:hAnsi="Calibri"/>
          <w:sz w:val="24"/>
          <w:lang w:val="en-US"/>
        </w:rPr>
      </w:pPr>
      <w:r w:rsidRPr="00716249">
        <w:rPr>
          <w:rFonts w:ascii="Calibri" w:hAnsi="Calibri"/>
          <w:sz w:val="24"/>
          <w:lang w:val="en-US"/>
        </w:rPr>
        <w:t xml:space="preserve">Ajunnginiq Centre (2007) </w:t>
      </w:r>
      <w:r w:rsidRPr="00716249">
        <w:rPr>
          <w:rFonts w:ascii="Calibri" w:hAnsi="Calibri"/>
          <w:i/>
          <w:sz w:val="24"/>
          <w:lang w:val="en-US"/>
        </w:rPr>
        <w:t>Resilience: Overcoming Challenges and Moving on</w:t>
      </w:r>
      <w:r w:rsidRPr="00716249">
        <w:rPr>
          <w:rFonts w:ascii="Calibri" w:hAnsi="Calibri"/>
          <w:sz w:val="24"/>
          <w:lang w:val="en-US"/>
        </w:rPr>
        <w:t xml:space="preserve">. Ottawa: National Aboriginal Health </w:t>
      </w:r>
      <w:r w:rsidR="0047105F" w:rsidRPr="00716249">
        <w:rPr>
          <w:rFonts w:ascii="Calibri" w:hAnsi="Calibri"/>
          <w:sz w:val="24"/>
          <w:lang w:val="en-US"/>
        </w:rPr>
        <w:t>Organization</w:t>
      </w:r>
      <w:r w:rsidRPr="00716249">
        <w:rPr>
          <w:rFonts w:ascii="Calibri" w:hAnsi="Calibri"/>
          <w:sz w:val="24"/>
          <w:lang w:val="en-US"/>
        </w:rPr>
        <w:t>.</w:t>
      </w:r>
    </w:p>
    <w:p w:rsidR="00356327" w:rsidRPr="00716249" w:rsidRDefault="00356327" w:rsidP="00A060FF">
      <w:pPr>
        <w:widowControl w:val="0"/>
        <w:autoSpaceDE w:val="0"/>
        <w:autoSpaceDN w:val="0"/>
        <w:adjustRightInd w:val="0"/>
        <w:spacing w:after="0" w:line="240" w:lineRule="auto"/>
        <w:contextualSpacing/>
        <w:rPr>
          <w:rFonts w:ascii="Calibri" w:hAnsi="Calibri"/>
          <w:sz w:val="24"/>
          <w:lang w:val="en-US"/>
        </w:rPr>
      </w:pPr>
    </w:p>
    <w:p w:rsidR="00356327" w:rsidRPr="00716249" w:rsidRDefault="00B76C77" w:rsidP="00A060FF">
      <w:pPr>
        <w:widowControl w:val="0"/>
        <w:autoSpaceDE w:val="0"/>
        <w:autoSpaceDN w:val="0"/>
        <w:adjustRightInd w:val="0"/>
        <w:spacing w:after="0" w:line="240" w:lineRule="auto"/>
        <w:contextualSpacing/>
        <w:rPr>
          <w:rFonts w:ascii="Calibri" w:hAnsi="Calibri"/>
          <w:sz w:val="24"/>
          <w:lang w:val="en-US"/>
        </w:rPr>
      </w:pPr>
      <w:r w:rsidRPr="00716249">
        <w:rPr>
          <w:rFonts w:ascii="Calibri" w:hAnsi="Calibri"/>
          <w:sz w:val="24"/>
          <w:lang w:val="en-US"/>
        </w:rPr>
        <w:t xml:space="preserve">Alianait Inuit-specific Mental Wellness Task Group (2007) </w:t>
      </w:r>
      <w:r w:rsidRPr="00716249">
        <w:rPr>
          <w:rFonts w:ascii="Calibri" w:hAnsi="Calibri"/>
          <w:i/>
          <w:sz w:val="24"/>
          <w:lang w:val="en-US"/>
        </w:rPr>
        <w:t>Alianait Inuit Mental Wellness Action Plan</w:t>
      </w:r>
      <w:r w:rsidRPr="00716249">
        <w:rPr>
          <w:rFonts w:ascii="Calibri" w:hAnsi="Calibri"/>
          <w:sz w:val="24"/>
          <w:lang w:val="en-US"/>
        </w:rPr>
        <w:t>. Ottawa: Inuit Tapiriit Kanatami.</w:t>
      </w:r>
    </w:p>
    <w:p w:rsidR="00356327" w:rsidRPr="00716249" w:rsidRDefault="00356327" w:rsidP="00A060FF">
      <w:pPr>
        <w:widowControl w:val="0"/>
        <w:autoSpaceDE w:val="0"/>
        <w:autoSpaceDN w:val="0"/>
        <w:adjustRightInd w:val="0"/>
        <w:spacing w:after="0" w:line="240" w:lineRule="auto"/>
        <w:contextualSpacing/>
        <w:rPr>
          <w:rFonts w:ascii="Calibri" w:hAnsi="Calibri"/>
          <w:sz w:val="24"/>
          <w:szCs w:val="200"/>
          <w:lang w:val="en-US"/>
        </w:rPr>
      </w:pPr>
    </w:p>
    <w:p w:rsidR="00356327" w:rsidRPr="00716249" w:rsidRDefault="00B76C77" w:rsidP="00A060FF">
      <w:pPr>
        <w:widowControl w:val="0"/>
        <w:autoSpaceDE w:val="0"/>
        <w:autoSpaceDN w:val="0"/>
        <w:adjustRightInd w:val="0"/>
        <w:spacing w:after="0" w:line="240" w:lineRule="auto"/>
        <w:contextualSpacing/>
        <w:rPr>
          <w:rFonts w:ascii="Calibri" w:hAnsi="Calibri"/>
          <w:sz w:val="24"/>
        </w:rPr>
      </w:pPr>
      <w:r w:rsidRPr="00716249">
        <w:rPr>
          <w:rFonts w:ascii="Calibri" w:hAnsi="Calibri"/>
          <w:color w:val="211D1E"/>
          <w:sz w:val="24"/>
        </w:rPr>
        <w:t>Arctic Council</w:t>
      </w:r>
      <w:r w:rsidR="0028531E" w:rsidRPr="00716249">
        <w:rPr>
          <w:rFonts w:ascii="Calibri" w:hAnsi="Calibri"/>
          <w:color w:val="211D1E"/>
          <w:sz w:val="24"/>
        </w:rPr>
        <w:t xml:space="preserve"> (</w:t>
      </w:r>
      <w:r w:rsidRPr="00716249">
        <w:rPr>
          <w:rFonts w:ascii="Calibri" w:hAnsi="Calibri"/>
          <w:color w:val="211D1E"/>
          <w:sz w:val="24"/>
        </w:rPr>
        <w:t>2015</w:t>
      </w:r>
      <w:r w:rsidR="0028531E" w:rsidRPr="00716249">
        <w:rPr>
          <w:rFonts w:ascii="Calibri" w:hAnsi="Calibri"/>
          <w:color w:val="211D1E"/>
          <w:sz w:val="24"/>
        </w:rPr>
        <w:t>)</w:t>
      </w:r>
      <w:r w:rsidRPr="00716249">
        <w:rPr>
          <w:rFonts w:ascii="Calibri" w:hAnsi="Calibri"/>
          <w:color w:val="211D1E"/>
          <w:sz w:val="24"/>
        </w:rPr>
        <w:t xml:space="preserve"> </w:t>
      </w:r>
      <w:r w:rsidR="00247B57" w:rsidRPr="00716249">
        <w:rPr>
          <w:rFonts w:ascii="Calibri" w:hAnsi="Calibri"/>
          <w:i/>
          <w:sz w:val="24"/>
        </w:rPr>
        <w:t>Project Proposal: Reducing the Incidence of Suicide in Indigenous Groups –Strengths United through Networks (RISING-SUN). Arctic Council SAO plenary meeting (eDocs code: ACSAOUS201) 21-22 October 2015</w:t>
      </w:r>
      <w:r w:rsidR="0028531E" w:rsidRPr="00716249">
        <w:rPr>
          <w:rFonts w:ascii="Calibri" w:hAnsi="Calibri"/>
          <w:sz w:val="24"/>
        </w:rPr>
        <w:t>.</w:t>
      </w:r>
      <w:r w:rsidRPr="00716249">
        <w:rPr>
          <w:rFonts w:ascii="Calibri" w:hAnsi="Calibri"/>
          <w:sz w:val="24"/>
        </w:rPr>
        <w:t xml:space="preserve"> </w:t>
      </w:r>
      <w:r w:rsidR="0028531E" w:rsidRPr="00716249">
        <w:rPr>
          <w:rFonts w:ascii="Calibri" w:hAnsi="Calibri"/>
          <w:sz w:val="24"/>
        </w:rPr>
        <w:t xml:space="preserve">Arctic Council: </w:t>
      </w:r>
      <w:r w:rsidRPr="00716249">
        <w:rPr>
          <w:rFonts w:ascii="Calibri" w:hAnsi="Calibri"/>
          <w:sz w:val="24"/>
        </w:rPr>
        <w:t>Anchorage, Alaska, U.S.A.</w:t>
      </w:r>
    </w:p>
    <w:p w:rsidR="00356327" w:rsidRPr="00716249" w:rsidRDefault="00356327" w:rsidP="00A060FF">
      <w:pPr>
        <w:widowControl w:val="0"/>
        <w:autoSpaceDE w:val="0"/>
        <w:autoSpaceDN w:val="0"/>
        <w:adjustRightInd w:val="0"/>
        <w:spacing w:after="0" w:line="240" w:lineRule="auto"/>
        <w:contextualSpacing/>
        <w:rPr>
          <w:rFonts w:ascii="Calibri" w:hAnsi="Calibri"/>
          <w:sz w:val="24"/>
          <w:lang w:val="en-US"/>
        </w:rPr>
      </w:pPr>
    </w:p>
    <w:p w:rsidR="00356327" w:rsidRPr="00716249" w:rsidRDefault="005F7BB1" w:rsidP="00A060FF">
      <w:pPr>
        <w:widowControl w:val="0"/>
        <w:autoSpaceDE w:val="0"/>
        <w:autoSpaceDN w:val="0"/>
        <w:adjustRightInd w:val="0"/>
        <w:spacing w:after="0" w:line="240" w:lineRule="auto"/>
        <w:contextualSpacing/>
        <w:rPr>
          <w:rFonts w:ascii="Calibri" w:hAnsi="Calibri"/>
          <w:color w:val="211D1E"/>
          <w:sz w:val="24"/>
        </w:rPr>
      </w:pPr>
      <w:r w:rsidRPr="00716249">
        <w:rPr>
          <w:rFonts w:ascii="Calibri" w:hAnsi="Calibri"/>
          <w:color w:val="211D1E"/>
          <w:sz w:val="24"/>
        </w:rPr>
        <w:t xml:space="preserve">Ayunerak, P., Alstrom, D., Moses, C. Charlie, J. and S.M. Rasmus </w:t>
      </w:r>
      <w:r w:rsidR="0028531E" w:rsidRPr="00716249">
        <w:rPr>
          <w:rFonts w:ascii="Calibri" w:hAnsi="Calibri"/>
          <w:color w:val="211D1E"/>
          <w:sz w:val="24"/>
        </w:rPr>
        <w:t>(</w:t>
      </w:r>
      <w:r w:rsidRPr="00716249">
        <w:rPr>
          <w:rFonts w:ascii="Calibri" w:hAnsi="Calibri"/>
          <w:color w:val="211D1E"/>
          <w:sz w:val="24"/>
        </w:rPr>
        <w:t>2014</w:t>
      </w:r>
      <w:r w:rsidR="0028531E" w:rsidRPr="00716249">
        <w:rPr>
          <w:rFonts w:ascii="Calibri" w:hAnsi="Calibri"/>
          <w:color w:val="211D1E"/>
          <w:sz w:val="24"/>
        </w:rPr>
        <w:t xml:space="preserve">) </w:t>
      </w:r>
      <w:r w:rsidR="00274085" w:rsidRPr="00716249">
        <w:rPr>
          <w:rFonts w:ascii="Calibri" w:hAnsi="Calibri"/>
          <w:color w:val="211D1E"/>
          <w:sz w:val="24"/>
        </w:rPr>
        <w:t>“</w:t>
      </w:r>
      <w:r w:rsidRPr="00716249">
        <w:rPr>
          <w:rFonts w:ascii="Calibri" w:hAnsi="Calibri"/>
          <w:color w:val="211D1E"/>
          <w:sz w:val="24"/>
        </w:rPr>
        <w:t xml:space="preserve">Yup’ik </w:t>
      </w:r>
      <w:r w:rsidR="00AC6066" w:rsidRPr="00716249">
        <w:rPr>
          <w:rFonts w:ascii="Calibri" w:hAnsi="Calibri"/>
          <w:color w:val="211D1E"/>
          <w:sz w:val="24"/>
        </w:rPr>
        <w:t>c</w:t>
      </w:r>
      <w:r w:rsidRPr="00716249">
        <w:rPr>
          <w:rFonts w:ascii="Calibri" w:hAnsi="Calibri"/>
          <w:color w:val="211D1E"/>
          <w:sz w:val="24"/>
        </w:rPr>
        <w:t xml:space="preserve">ulture and </w:t>
      </w:r>
      <w:r w:rsidR="00AC6066" w:rsidRPr="00716249">
        <w:rPr>
          <w:rFonts w:ascii="Calibri" w:hAnsi="Calibri"/>
          <w:color w:val="211D1E"/>
          <w:sz w:val="24"/>
        </w:rPr>
        <w:t>c</w:t>
      </w:r>
      <w:r w:rsidRPr="00716249">
        <w:rPr>
          <w:rFonts w:ascii="Calibri" w:hAnsi="Calibri"/>
          <w:color w:val="211D1E"/>
          <w:sz w:val="24"/>
        </w:rPr>
        <w:t xml:space="preserve">ontext in Southwest Alaska: </w:t>
      </w:r>
      <w:r w:rsidR="00AC6066" w:rsidRPr="00716249">
        <w:rPr>
          <w:rFonts w:ascii="Calibri" w:hAnsi="Calibri"/>
          <w:color w:val="211D1E"/>
          <w:sz w:val="24"/>
        </w:rPr>
        <w:t>c</w:t>
      </w:r>
      <w:r w:rsidRPr="00716249">
        <w:rPr>
          <w:rFonts w:ascii="Calibri" w:hAnsi="Calibri"/>
          <w:color w:val="211D1E"/>
          <w:sz w:val="24"/>
        </w:rPr>
        <w:t xml:space="preserve">ommunity member </w:t>
      </w:r>
      <w:r w:rsidR="00AC6066" w:rsidRPr="00716249">
        <w:rPr>
          <w:rFonts w:ascii="Calibri" w:hAnsi="Calibri"/>
          <w:color w:val="211D1E"/>
          <w:sz w:val="24"/>
        </w:rPr>
        <w:t>p</w:t>
      </w:r>
      <w:r w:rsidRPr="00716249">
        <w:rPr>
          <w:rFonts w:ascii="Calibri" w:hAnsi="Calibri"/>
          <w:color w:val="211D1E"/>
          <w:sz w:val="24"/>
        </w:rPr>
        <w:t xml:space="preserve">erspectives of </w:t>
      </w:r>
      <w:r w:rsidR="00AC6066" w:rsidRPr="00716249">
        <w:rPr>
          <w:rFonts w:ascii="Calibri" w:hAnsi="Calibri"/>
          <w:color w:val="211D1E"/>
          <w:sz w:val="24"/>
        </w:rPr>
        <w:t>t</w:t>
      </w:r>
      <w:r w:rsidRPr="00716249">
        <w:rPr>
          <w:rFonts w:ascii="Calibri" w:hAnsi="Calibri"/>
          <w:color w:val="211D1E"/>
          <w:sz w:val="24"/>
        </w:rPr>
        <w:t xml:space="preserve">radition, </w:t>
      </w:r>
      <w:r w:rsidR="00AC6066" w:rsidRPr="00716249">
        <w:rPr>
          <w:rFonts w:ascii="Calibri" w:hAnsi="Calibri"/>
          <w:color w:val="211D1E"/>
          <w:sz w:val="24"/>
        </w:rPr>
        <w:t>s</w:t>
      </w:r>
      <w:r w:rsidRPr="00716249">
        <w:rPr>
          <w:rFonts w:ascii="Calibri" w:hAnsi="Calibri"/>
          <w:color w:val="211D1E"/>
          <w:sz w:val="24"/>
        </w:rPr>
        <w:t xml:space="preserve">ocial </w:t>
      </w:r>
      <w:r w:rsidR="00AC6066" w:rsidRPr="00716249">
        <w:rPr>
          <w:rFonts w:ascii="Calibri" w:hAnsi="Calibri"/>
          <w:color w:val="211D1E"/>
          <w:sz w:val="24"/>
        </w:rPr>
        <w:t>c</w:t>
      </w:r>
      <w:r w:rsidRPr="00716249">
        <w:rPr>
          <w:rFonts w:ascii="Calibri" w:hAnsi="Calibri"/>
          <w:color w:val="211D1E"/>
          <w:sz w:val="24"/>
        </w:rPr>
        <w:t xml:space="preserve">hange, and </w:t>
      </w:r>
      <w:r w:rsidR="00AC6066" w:rsidRPr="00716249">
        <w:rPr>
          <w:rFonts w:ascii="Calibri" w:hAnsi="Calibri"/>
          <w:color w:val="211D1E"/>
          <w:sz w:val="24"/>
        </w:rPr>
        <w:t>p</w:t>
      </w:r>
      <w:r w:rsidRPr="00716249">
        <w:rPr>
          <w:rFonts w:ascii="Calibri" w:hAnsi="Calibri"/>
          <w:color w:val="211D1E"/>
          <w:sz w:val="24"/>
        </w:rPr>
        <w:t>revention</w:t>
      </w:r>
      <w:proofErr w:type="gramStart"/>
      <w:r w:rsidR="00274085" w:rsidRPr="00716249">
        <w:rPr>
          <w:rFonts w:ascii="Calibri" w:hAnsi="Calibri"/>
          <w:color w:val="211D1E"/>
          <w:sz w:val="24"/>
        </w:rPr>
        <w:t xml:space="preserve">“ </w:t>
      </w:r>
      <w:r w:rsidR="00247B57" w:rsidRPr="00716249">
        <w:rPr>
          <w:rFonts w:ascii="Calibri" w:hAnsi="Calibri"/>
          <w:i/>
          <w:color w:val="211D1E"/>
          <w:sz w:val="24"/>
        </w:rPr>
        <w:t>American</w:t>
      </w:r>
      <w:proofErr w:type="gramEnd"/>
      <w:r w:rsidR="00247B57" w:rsidRPr="00716249">
        <w:rPr>
          <w:rFonts w:ascii="Calibri" w:hAnsi="Calibri"/>
          <w:i/>
          <w:color w:val="211D1E"/>
          <w:sz w:val="24"/>
        </w:rPr>
        <w:t xml:space="preserve"> Journal of Community Psychology</w:t>
      </w:r>
      <w:r w:rsidRPr="00716249">
        <w:rPr>
          <w:rFonts w:ascii="Calibri" w:hAnsi="Calibri"/>
          <w:color w:val="211D1E"/>
          <w:sz w:val="24"/>
        </w:rPr>
        <w:t xml:space="preserve"> 54: 91-99.</w:t>
      </w:r>
    </w:p>
    <w:p w:rsidR="00356327" w:rsidRPr="00716249" w:rsidRDefault="00356327" w:rsidP="00A060FF">
      <w:pPr>
        <w:widowControl w:val="0"/>
        <w:autoSpaceDE w:val="0"/>
        <w:autoSpaceDN w:val="0"/>
        <w:adjustRightInd w:val="0"/>
        <w:spacing w:after="0" w:line="240" w:lineRule="auto"/>
        <w:contextualSpacing/>
        <w:rPr>
          <w:rFonts w:ascii="Calibri" w:hAnsi="Calibri"/>
          <w:sz w:val="24"/>
          <w:lang w:val="en-US"/>
        </w:rPr>
      </w:pPr>
    </w:p>
    <w:p w:rsidR="00356327" w:rsidRPr="00716249" w:rsidRDefault="00B76C77" w:rsidP="00A060FF">
      <w:pPr>
        <w:widowControl w:val="0"/>
        <w:autoSpaceDE w:val="0"/>
        <w:autoSpaceDN w:val="0"/>
        <w:adjustRightInd w:val="0"/>
        <w:spacing w:after="0" w:line="240" w:lineRule="auto"/>
        <w:contextualSpacing/>
        <w:rPr>
          <w:rFonts w:ascii="Calibri" w:hAnsi="Calibri"/>
          <w:sz w:val="24"/>
        </w:rPr>
      </w:pPr>
      <w:r w:rsidRPr="00716249">
        <w:rPr>
          <w:rFonts w:ascii="Calibri" w:hAnsi="Calibri"/>
          <w:sz w:val="24"/>
        </w:rPr>
        <w:t xml:space="preserve">Briggs, J. (1998) </w:t>
      </w:r>
      <w:r w:rsidRPr="00716249">
        <w:rPr>
          <w:rFonts w:ascii="Calibri" w:hAnsi="Calibri"/>
          <w:i/>
          <w:sz w:val="24"/>
        </w:rPr>
        <w:t>Inuit Morality Play: the Emotional Education of a Three-year-old</w:t>
      </w:r>
      <w:r w:rsidRPr="00716249">
        <w:rPr>
          <w:rFonts w:ascii="Calibri" w:hAnsi="Calibri"/>
          <w:sz w:val="24"/>
        </w:rPr>
        <w:t>. St. John’s, Nfld.: Institute of Social and Economic Research.</w:t>
      </w:r>
    </w:p>
    <w:p w:rsidR="00356327" w:rsidRPr="00716249" w:rsidRDefault="00356327" w:rsidP="00A060FF">
      <w:pPr>
        <w:widowControl w:val="0"/>
        <w:autoSpaceDE w:val="0"/>
        <w:autoSpaceDN w:val="0"/>
        <w:adjustRightInd w:val="0"/>
        <w:spacing w:after="0" w:line="240" w:lineRule="auto"/>
        <w:contextualSpacing/>
        <w:rPr>
          <w:rFonts w:ascii="Calibri" w:hAnsi="Calibri"/>
          <w:sz w:val="24"/>
          <w:szCs w:val="200"/>
          <w:lang w:val="en-US"/>
        </w:rPr>
      </w:pPr>
    </w:p>
    <w:p w:rsidR="00356327" w:rsidRPr="00716249" w:rsidRDefault="005F7BB1" w:rsidP="00A060FF">
      <w:pPr>
        <w:widowControl w:val="0"/>
        <w:autoSpaceDE w:val="0"/>
        <w:autoSpaceDN w:val="0"/>
        <w:adjustRightInd w:val="0"/>
        <w:spacing w:after="0" w:line="240" w:lineRule="auto"/>
        <w:contextualSpacing/>
        <w:rPr>
          <w:rFonts w:ascii="Calibri" w:hAnsi="Calibri" w:cs="Times New Roman"/>
          <w:color w:val="211D1E"/>
          <w:sz w:val="24"/>
        </w:rPr>
      </w:pPr>
      <w:r w:rsidRPr="00716249">
        <w:rPr>
          <w:rFonts w:ascii="Calibri" w:hAnsi="Calibri" w:cs="Times New Roman"/>
          <w:color w:val="211D1E"/>
          <w:sz w:val="24"/>
        </w:rPr>
        <w:t xml:space="preserve">Cameron, Emilie </w:t>
      </w:r>
      <w:r w:rsidR="00274085" w:rsidRPr="00716249">
        <w:rPr>
          <w:rFonts w:ascii="Calibri" w:hAnsi="Calibri" w:cs="Times New Roman"/>
          <w:color w:val="211D1E"/>
          <w:sz w:val="24"/>
        </w:rPr>
        <w:t>(</w:t>
      </w:r>
      <w:r w:rsidRPr="00716249">
        <w:rPr>
          <w:rFonts w:ascii="Calibri" w:hAnsi="Calibri" w:cs="Times New Roman"/>
          <w:color w:val="211D1E"/>
          <w:sz w:val="24"/>
        </w:rPr>
        <w:t>2011</w:t>
      </w:r>
      <w:r w:rsidR="00274085" w:rsidRPr="00716249">
        <w:rPr>
          <w:rFonts w:ascii="Calibri" w:hAnsi="Calibri" w:cs="Times New Roman"/>
          <w:color w:val="211D1E"/>
          <w:sz w:val="24"/>
        </w:rPr>
        <w:t xml:space="preserve">) </w:t>
      </w:r>
      <w:r w:rsidR="00247B57" w:rsidRPr="00716249">
        <w:rPr>
          <w:rFonts w:ascii="Calibri" w:hAnsi="Calibri" w:cs="Times New Roman"/>
          <w:i/>
          <w:color w:val="211D1E"/>
          <w:sz w:val="24"/>
        </w:rPr>
        <w:t>State of the Knowledge: Inuit Public Health, 2011</w:t>
      </w:r>
      <w:r w:rsidRPr="00716249">
        <w:rPr>
          <w:rFonts w:ascii="Calibri" w:hAnsi="Calibri" w:cs="Times New Roman"/>
          <w:color w:val="211D1E"/>
          <w:sz w:val="24"/>
        </w:rPr>
        <w:t xml:space="preserve">. </w:t>
      </w:r>
      <w:proofErr w:type="gramStart"/>
      <w:r w:rsidRPr="00716249">
        <w:rPr>
          <w:rFonts w:ascii="Calibri" w:hAnsi="Calibri" w:cs="Times New Roman"/>
          <w:color w:val="211D1E"/>
          <w:sz w:val="24"/>
        </w:rPr>
        <w:t>National Collaborating Centre for Aboriginal Health.</w:t>
      </w:r>
      <w:proofErr w:type="gramEnd"/>
    </w:p>
    <w:p w:rsidR="00356327" w:rsidRPr="00716249" w:rsidRDefault="00356327" w:rsidP="00A060FF">
      <w:pPr>
        <w:widowControl w:val="0"/>
        <w:autoSpaceDE w:val="0"/>
        <w:autoSpaceDN w:val="0"/>
        <w:adjustRightInd w:val="0"/>
        <w:spacing w:after="0" w:line="240" w:lineRule="auto"/>
        <w:contextualSpacing/>
        <w:rPr>
          <w:rFonts w:ascii="Calibri" w:hAnsi="Calibri" w:cs="Times New Roman"/>
          <w:color w:val="211D1E"/>
          <w:sz w:val="24"/>
        </w:rPr>
      </w:pPr>
    </w:p>
    <w:p w:rsidR="00356327" w:rsidRPr="00716249" w:rsidRDefault="00B14BC8" w:rsidP="00A060FF">
      <w:pPr>
        <w:widowControl w:val="0"/>
        <w:autoSpaceDE w:val="0"/>
        <w:autoSpaceDN w:val="0"/>
        <w:adjustRightInd w:val="0"/>
        <w:spacing w:after="0" w:line="240" w:lineRule="auto"/>
        <w:contextualSpacing/>
        <w:rPr>
          <w:rFonts w:ascii="Calibri" w:hAnsi="Calibri"/>
          <w:sz w:val="24"/>
          <w:szCs w:val="144"/>
          <w:lang w:val="en-US"/>
        </w:rPr>
      </w:pPr>
      <w:r w:rsidRPr="00716249">
        <w:rPr>
          <w:rFonts w:ascii="Calibri" w:hAnsi="Calibri"/>
          <w:sz w:val="24"/>
          <w:szCs w:val="200"/>
          <w:lang w:val="en-US"/>
        </w:rPr>
        <w:t xml:space="preserve">Ekho, N. &amp; U. Ottokie (2000) </w:t>
      </w:r>
      <w:r w:rsidRPr="00716249">
        <w:rPr>
          <w:rFonts w:ascii="Calibri" w:hAnsi="Calibri"/>
          <w:i/>
          <w:sz w:val="24"/>
          <w:szCs w:val="42"/>
          <w:lang w:val="en-US"/>
        </w:rPr>
        <w:t xml:space="preserve">Interviewing Inuit Elders, </w:t>
      </w:r>
      <w:r w:rsidRPr="00716249">
        <w:rPr>
          <w:rFonts w:ascii="Calibri" w:hAnsi="Calibri"/>
          <w:i/>
          <w:sz w:val="24"/>
          <w:szCs w:val="84"/>
          <w:lang w:val="en-US"/>
        </w:rPr>
        <w:t xml:space="preserve">Volume </w:t>
      </w:r>
      <w:r w:rsidRPr="00716249">
        <w:rPr>
          <w:rFonts w:ascii="Calibri" w:hAnsi="Calibri"/>
          <w:i/>
          <w:sz w:val="24"/>
          <w:szCs w:val="88"/>
          <w:lang w:val="en-US"/>
        </w:rPr>
        <w:t xml:space="preserve">3, </w:t>
      </w:r>
      <w:r w:rsidRPr="00716249">
        <w:rPr>
          <w:rFonts w:ascii="Calibri" w:hAnsi="Calibri"/>
          <w:i/>
          <w:sz w:val="24"/>
          <w:szCs w:val="200"/>
          <w:lang w:val="en-US"/>
        </w:rPr>
        <w:t>Childrearing Practices.</w:t>
      </w:r>
      <w:r w:rsidRPr="00716249">
        <w:rPr>
          <w:rFonts w:ascii="Calibri" w:hAnsi="Calibri"/>
          <w:sz w:val="24"/>
          <w:szCs w:val="200"/>
          <w:lang w:val="en-US"/>
        </w:rPr>
        <w:t xml:space="preserve"> J. Briggs (ed</w:t>
      </w:r>
      <w:r w:rsidRPr="00716249">
        <w:rPr>
          <w:rFonts w:ascii="Calibri" w:hAnsi="Calibri"/>
          <w:sz w:val="24"/>
          <w:szCs w:val="144"/>
          <w:lang w:val="en-US"/>
        </w:rPr>
        <w:t>.), Iqaluit: Nunavut Arctic College.</w:t>
      </w:r>
    </w:p>
    <w:p w:rsidR="00674120" w:rsidRPr="00716249" w:rsidRDefault="00674120" w:rsidP="00A060FF">
      <w:pPr>
        <w:widowControl w:val="0"/>
        <w:autoSpaceDE w:val="0"/>
        <w:autoSpaceDN w:val="0"/>
        <w:adjustRightInd w:val="0"/>
        <w:spacing w:after="0" w:line="240" w:lineRule="auto"/>
        <w:contextualSpacing/>
        <w:rPr>
          <w:rFonts w:ascii="Calibri" w:hAnsi="Calibri"/>
          <w:sz w:val="24"/>
          <w:szCs w:val="144"/>
          <w:lang w:val="en-US"/>
        </w:rPr>
      </w:pPr>
    </w:p>
    <w:p w:rsidR="00674120" w:rsidRPr="00716249" w:rsidRDefault="00674120" w:rsidP="00A060FF">
      <w:pPr>
        <w:widowControl w:val="0"/>
        <w:autoSpaceDE w:val="0"/>
        <w:autoSpaceDN w:val="0"/>
        <w:adjustRightInd w:val="0"/>
        <w:spacing w:after="0" w:line="240" w:lineRule="auto"/>
        <w:contextualSpacing/>
        <w:rPr>
          <w:rFonts w:ascii="Calibri" w:hAnsi="Calibri"/>
          <w:sz w:val="24"/>
          <w:szCs w:val="144"/>
        </w:rPr>
      </w:pPr>
      <w:r w:rsidRPr="00716249">
        <w:rPr>
          <w:rFonts w:ascii="Calibri" w:hAnsi="Calibri"/>
          <w:sz w:val="24"/>
          <w:szCs w:val="144"/>
          <w:lang w:val="en-US"/>
        </w:rPr>
        <w:t>Ferguson, R. (2014) “</w:t>
      </w:r>
      <w:r w:rsidRPr="00716249">
        <w:rPr>
          <w:rFonts w:ascii="Calibri" w:hAnsi="Calibri"/>
          <w:sz w:val="24"/>
          <w:szCs w:val="144"/>
        </w:rPr>
        <w:t xml:space="preserve">Aboriginal-specific health initiatives and accessible health care in Canada: Are goodwill initiatives enough” </w:t>
      </w:r>
      <w:r w:rsidR="00392097" w:rsidRPr="00716249">
        <w:rPr>
          <w:rFonts w:ascii="Calibri" w:hAnsi="Calibri"/>
          <w:sz w:val="24"/>
          <w:szCs w:val="144"/>
        </w:rPr>
        <w:t xml:space="preserve">in Toebes, B. et al. (eds.) </w:t>
      </w:r>
      <w:r w:rsidR="00F32AD7" w:rsidRPr="00716249">
        <w:rPr>
          <w:rFonts w:ascii="Calibri" w:hAnsi="Calibri"/>
          <w:i/>
          <w:sz w:val="24"/>
          <w:szCs w:val="144"/>
        </w:rPr>
        <w:t>The Right to Health: A Multi-Country Study of Law, Policy, and Practice</w:t>
      </w:r>
      <w:r w:rsidR="00392097" w:rsidRPr="00716249">
        <w:rPr>
          <w:rFonts w:ascii="Calibri" w:hAnsi="Calibri"/>
          <w:sz w:val="24"/>
          <w:szCs w:val="144"/>
        </w:rPr>
        <w:t xml:space="preserve">, </w:t>
      </w:r>
      <w:r w:rsidR="00564C34" w:rsidRPr="00716249">
        <w:rPr>
          <w:rFonts w:ascii="Calibri" w:hAnsi="Calibri"/>
          <w:sz w:val="24"/>
          <w:szCs w:val="144"/>
        </w:rPr>
        <w:t>p</w:t>
      </w:r>
      <w:r w:rsidR="00392097" w:rsidRPr="00716249">
        <w:rPr>
          <w:rFonts w:ascii="Calibri" w:hAnsi="Calibri"/>
          <w:sz w:val="24"/>
          <w:szCs w:val="144"/>
        </w:rPr>
        <w:t>p. 281-311.</w:t>
      </w:r>
      <w:r w:rsidR="00392097" w:rsidRPr="00716249">
        <w:rPr>
          <w:sz w:val="24"/>
        </w:rPr>
        <w:t xml:space="preserve"> </w:t>
      </w:r>
      <w:r w:rsidR="00392097" w:rsidRPr="00716249">
        <w:rPr>
          <w:rFonts w:ascii="Calibri" w:hAnsi="Calibri"/>
          <w:sz w:val="24"/>
          <w:szCs w:val="144"/>
        </w:rPr>
        <w:t xml:space="preserve">Den </w:t>
      </w:r>
      <w:proofErr w:type="gramStart"/>
      <w:r w:rsidR="00392097" w:rsidRPr="00716249">
        <w:rPr>
          <w:rFonts w:ascii="Calibri" w:hAnsi="Calibri"/>
          <w:sz w:val="24"/>
          <w:szCs w:val="144"/>
        </w:rPr>
        <w:t>Haag :</w:t>
      </w:r>
      <w:proofErr w:type="gramEnd"/>
      <w:r w:rsidR="00392097" w:rsidRPr="00716249">
        <w:rPr>
          <w:rFonts w:ascii="Calibri" w:hAnsi="Calibri"/>
          <w:sz w:val="24"/>
          <w:szCs w:val="144"/>
        </w:rPr>
        <w:t xml:space="preserve"> T.M.C. Asser Press. </w:t>
      </w:r>
      <w:r w:rsidRPr="00716249">
        <w:rPr>
          <w:rFonts w:ascii="Calibri" w:hAnsi="Calibri"/>
          <w:sz w:val="24"/>
          <w:szCs w:val="144"/>
        </w:rPr>
        <w:t xml:space="preserve"> </w:t>
      </w:r>
    </w:p>
    <w:p w:rsidR="00356327" w:rsidRPr="00716249" w:rsidRDefault="00356327" w:rsidP="00A060FF">
      <w:pPr>
        <w:widowControl w:val="0"/>
        <w:autoSpaceDE w:val="0"/>
        <w:autoSpaceDN w:val="0"/>
        <w:adjustRightInd w:val="0"/>
        <w:spacing w:after="0" w:line="240" w:lineRule="auto"/>
        <w:contextualSpacing/>
        <w:rPr>
          <w:rFonts w:ascii="Calibri" w:hAnsi="Calibri"/>
          <w:sz w:val="24"/>
          <w:szCs w:val="200"/>
          <w:lang w:val="en-US"/>
        </w:rPr>
      </w:pPr>
    </w:p>
    <w:p w:rsidR="00356327" w:rsidRPr="00716249" w:rsidRDefault="00B76C77" w:rsidP="00A060FF">
      <w:pPr>
        <w:widowControl w:val="0"/>
        <w:autoSpaceDE w:val="0"/>
        <w:autoSpaceDN w:val="0"/>
        <w:adjustRightInd w:val="0"/>
        <w:spacing w:after="0" w:line="240" w:lineRule="auto"/>
        <w:contextualSpacing/>
        <w:rPr>
          <w:rFonts w:ascii="Calibri" w:hAnsi="Calibri"/>
          <w:sz w:val="24"/>
          <w:szCs w:val="18"/>
          <w:lang w:val="en-US"/>
        </w:rPr>
      </w:pPr>
      <w:r w:rsidRPr="00716249">
        <w:rPr>
          <w:rFonts w:ascii="Calibri" w:hAnsi="Calibri"/>
          <w:sz w:val="24"/>
          <w:szCs w:val="200"/>
          <w:lang w:val="en-US"/>
        </w:rPr>
        <w:t>Gerlach, A.J. (2012) “</w:t>
      </w:r>
      <w:r w:rsidRPr="00716249">
        <w:rPr>
          <w:rFonts w:ascii="Calibri" w:hAnsi="Calibri"/>
          <w:sz w:val="24"/>
          <w:szCs w:val="36"/>
          <w:lang w:val="en-US"/>
        </w:rPr>
        <w:t xml:space="preserve">A critical reflection on the concept of cultural safety” </w:t>
      </w:r>
      <w:r w:rsidRPr="00716249">
        <w:rPr>
          <w:rFonts w:ascii="Calibri" w:hAnsi="Calibri"/>
          <w:i/>
          <w:sz w:val="24"/>
          <w:szCs w:val="18"/>
          <w:lang w:val="en-US"/>
        </w:rPr>
        <w:t>Canadian Journal of Occupational Therapy</w:t>
      </w:r>
      <w:r w:rsidRPr="00716249">
        <w:rPr>
          <w:rFonts w:ascii="Calibri" w:hAnsi="Calibri"/>
          <w:sz w:val="24"/>
          <w:szCs w:val="18"/>
          <w:lang w:val="en-US"/>
        </w:rPr>
        <w:t xml:space="preserve"> 79(3): 151-158.</w:t>
      </w:r>
    </w:p>
    <w:p w:rsidR="00274085" w:rsidRPr="00716249" w:rsidRDefault="00274085" w:rsidP="00A060FF">
      <w:pPr>
        <w:widowControl w:val="0"/>
        <w:autoSpaceDE w:val="0"/>
        <w:autoSpaceDN w:val="0"/>
        <w:adjustRightInd w:val="0"/>
        <w:spacing w:after="0" w:line="240" w:lineRule="auto"/>
        <w:contextualSpacing/>
        <w:rPr>
          <w:rFonts w:ascii="Calibri" w:hAnsi="Calibri"/>
          <w:sz w:val="24"/>
          <w:szCs w:val="18"/>
          <w:lang w:val="en-US"/>
        </w:rPr>
      </w:pPr>
    </w:p>
    <w:p w:rsidR="00274085" w:rsidRPr="00716249" w:rsidRDefault="00274085" w:rsidP="00A060FF">
      <w:pPr>
        <w:widowControl w:val="0"/>
        <w:autoSpaceDE w:val="0"/>
        <w:autoSpaceDN w:val="0"/>
        <w:adjustRightInd w:val="0"/>
        <w:spacing w:after="0" w:line="240" w:lineRule="auto"/>
        <w:contextualSpacing/>
        <w:rPr>
          <w:rFonts w:ascii="Calibri" w:hAnsi="Calibri"/>
          <w:sz w:val="24"/>
          <w:szCs w:val="18"/>
          <w:lang w:val="en-US"/>
        </w:rPr>
      </w:pPr>
      <w:r w:rsidRPr="00716249">
        <w:rPr>
          <w:rFonts w:ascii="Calibri" w:hAnsi="Calibri" w:cs="Times New Roman"/>
          <w:sz w:val="24"/>
        </w:rPr>
        <w:t xml:space="preserve">Government of Nunavut (2010) </w:t>
      </w:r>
      <w:r w:rsidR="00247B57" w:rsidRPr="00716249">
        <w:rPr>
          <w:rFonts w:ascii="Calibri" w:hAnsi="Calibri" w:cs="Times New Roman"/>
          <w:i/>
          <w:sz w:val="24"/>
        </w:rPr>
        <w:t>Nunvaut Suicide Prevention Strategy, October 2010</w:t>
      </w:r>
      <w:r w:rsidRPr="00716249">
        <w:rPr>
          <w:rFonts w:ascii="Calibri" w:hAnsi="Calibri" w:cs="Times New Roman"/>
          <w:sz w:val="24"/>
        </w:rPr>
        <w:t>.</w:t>
      </w:r>
    </w:p>
    <w:p w:rsidR="00356327" w:rsidRPr="00716249" w:rsidRDefault="00356327" w:rsidP="00A060FF">
      <w:pPr>
        <w:widowControl w:val="0"/>
        <w:autoSpaceDE w:val="0"/>
        <w:autoSpaceDN w:val="0"/>
        <w:adjustRightInd w:val="0"/>
        <w:spacing w:after="0" w:line="240" w:lineRule="auto"/>
        <w:contextualSpacing/>
        <w:rPr>
          <w:rFonts w:ascii="Calibri" w:hAnsi="Calibri"/>
          <w:sz w:val="24"/>
          <w:szCs w:val="18"/>
          <w:lang w:val="en-US"/>
        </w:rPr>
      </w:pPr>
    </w:p>
    <w:p w:rsidR="00356327" w:rsidRPr="00716249" w:rsidRDefault="00B76C77" w:rsidP="00A060FF">
      <w:pPr>
        <w:widowControl w:val="0"/>
        <w:autoSpaceDE w:val="0"/>
        <w:autoSpaceDN w:val="0"/>
        <w:adjustRightInd w:val="0"/>
        <w:spacing w:after="0" w:line="240" w:lineRule="auto"/>
        <w:contextualSpacing/>
        <w:rPr>
          <w:rFonts w:ascii="Calibri" w:hAnsi="Calibri" w:cs="êÔˇø◊DL≈'C0‘E†°fêµ'28ˇø0˘h≈'C4"/>
          <w:sz w:val="24"/>
          <w:szCs w:val="18"/>
          <w:lang w:val="en-US"/>
        </w:rPr>
      </w:pPr>
      <w:r w:rsidRPr="00716249">
        <w:rPr>
          <w:rFonts w:ascii="Calibri" w:hAnsi="Calibri"/>
          <w:sz w:val="24"/>
          <w:szCs w:val="18"/>
          <w:lang w:val="en-US"/>
        </w:rPr>
        <w:t>Healey, G.K., L.M. Meadows (2008) “</w:t>
      </w:r>
      <w:r w:rsidRPr="00716249">
        <w:rPr>
          <w:rFonts w:ascii="Calibri" w:hAnsi="Calibri"/>
          <w:sz w:val="24"/>
          <w:szCs w:val="48"/>
          <w:lang w:val="en-US"/>
        </w:rPr>
        <w:t xml:space="preserve">Tradition and </w:t>
      </w:r>
      <w:r w:rsidR="00AC6066" w:rsidRPr="00716249">
        <w:rPr>
          <w:rFonts w:ascii="Calibri" w:hAnsi="Calibri"/>
          <w:sz w:val="24"/>
          <w:szCs w:val="48"/>
          <w:lang w:val="en-US"/>
        </w:rPr>
        <w:t>c</w:t>
      </w:r>
      <w:r w:rsidRPr="00716249">
        <w:rPr>
          <w:rFonts w:ascii="Calibri" w:hAnsi="Calibri"/>
          <w:sz w:val="24"/>
          <w:szCs w:val="48"/>
          <w:lang w:val="en-US"/>
        </w:rPr>
        <w:t xml:space="preserve">ulture: </w:t>
      </w:r>
      <w:r w:rsidR="00AC6066" w:rsidRPr="00716249">
        <w:rPr>
          <w:rFonts w:ascii="Calibri" w:hAnsi="Calibri"/>
          <w:sz w:val="24"/>
          <w:szCs w:val="36"/>
          <w:lang w:val="en-US"/>
        </w:rPr>
        <w:t>a</w:t>
      </w:r>
      <w:r w:rsidRPr="00716249">
        <w:rPr>
          <w:rFonts w:ascii="Calibri" w:hAnsi="Calibri"/>
          <w:sz w:val="24"/>
          <w:szCs w:val="36"/>
          <w:lang w:val="en-US"/>
        </w:rPr>
        <w:t xml:space="preserve">n </w:t>
      </w:r>
      <w:r w:rsidR="00AC6066" w:rsidRPr="00716249">
        <w:rPr>
          <w:rFonts w:ascii="Calibri" w:hAnsi="Calibri"/>
          <w:sz w:val="24"/>
          <w:szCs w:val="36"/>
          <w:lang w:val="en-US"/>
        </w:rPr>
        <w:t>i</w:t>
      </w:r>
      <w:r w:rsidRPr="00716249">
        <w:rPr>
          <w:rFonts w:ascii="Calibri" w:hAnsi="Calibri"/>
          <w:sz w:val="24"/>
          <w:szCs w:val="36"/>
          <w:lang w:val="en-US"/>
        </w:rPr>
        <w:t xml:space="preserve">mportant </w:t>
      </w:r>
      <w:r w:rsidR="00AC6066" w:rsidRPr="00716249">
        <w:rPr>
          <w:rFonts w:ascii="Calibri" w:hAnsi="Calibri"/>
          <w:sz w:val="24"/>
          <w:szCs w:val="36"/>
          <w:lang w:val="en-US"/>
        </w:rPr>
        <w:t>d</w:t>
      </w:r>
      <w:r w:rsidRPr="00716249">
        <w:rPr>
          <w:rFonts w:ascii="Calibri" w:hAnsi="Calibri"/>
          <w:sz w:val="24"/>
          <w:szCs w:val="36"/>
          <w:lang w:val="en-US"/>
        </w:rPr>
        <w:t xml:space="preserve">eterminant of Inuit </w:t>
      </w:r>
      <w:r w:rsidR="00AC6066" w:rsidRPr="00716249">
        <w:rPr>
          <w:rFonts w:ascii="Calibri" w:hAnsi="Calibri"/>
          <w:sz w:val="24"/>
          <w:szCs w:val="36"/>
          <w:lang w:val="en-US"/>
        </w:rPr>
        <w:t>w</w:t>
      </w:r>
      <w:r w:rsidRPr="00716249">
        <w:rPr>
          <w:rFonts w:ascii="Calibri" w:hAnsi="Calibri"/>
          <w:sz w:val="24"/>
          <w:szCs w:val="36"/>
          <w:lang w:val="en-US"/>
        </w:rPr>
        <w:t xml:space="preserve">omen’s </w:t>
      </w:r>
      <w:r w:rsidR="00AC6066" w:rsidRPr="00716249">
        <w:rPr>
          <w:rFonts w:ascii="Calibri" w:hAnsi="Calibri"/>
          <w:sz w:val="24"/>
          <w:szCs w:val="36"/>
          <w:lang w:val="en-US"/>
        </w:rPr>
        <w:t>h</w:t>
      </w:r>
      <w:r w:rsidRPr="00716249">
        <w:rPr>
          <w:rFonts w:ascii="Calibri" w:hAnsi="Calibri"/>
          <w:sz w:val="24"/>
          <w:szCs w:val="36"/>
          <w:lang w:val="en-US"/>
        </w:rPr>
        <w:t xml:space="preserve">ealth” </w:t>
      </w:r>
      <w:r w:rsidRPr="00716249">
        <w:rPr>
          <w:rFonts w:ascii="Calibri" w:hAnsi="Calibri" w:cs="êÔˇø◊DL≈'C0‘E†°fêµ'28ˇø0˘h≈'C4"/>
          <w:i/>
          <w:sz w:val="24"/>
          <w:szCs w:val="18"/>
          <w:lang w:val="en-US"/>
        </w:rPr>
        <w:t>Journal of Aboriginal Health</w:t>
      </w:r>
      <w:r w:rsidRPr="00716249">
        <w:rPr>
          <w:rFonts w:ascii="Calibri" w:hAnsi="Calibri" w:cs="êÔˇø◊DL≈'C0‘E†°fêµ'28ˇø0˘h≈'C4"/>
          <w:sz w:val="24"/>
          <w:szCs w:val="18"/>
          <w:lang w:val="en-US"/>
        </w:rPr>
        <w:t xml:space="preserve"> 4(1): 25-33.</w:t>
      </w:r>
    </w:p>
    <w:p w:rsidR="00356327" w:rsidRPr="00716249" w:rsidRDefault="00356327" w:rsidP="00A060FF">
      <w:pPr>
        <w:widowControl w:val="0"/>
        <w:autoSpaceDE w:val="0"/>
        <w:autoSpaceDN w:val="0"/>
        <w:adjustRightInd w:val="0"/>
        <w:spacing w:after="0" w:line="240" w:lineRule="auto"/>
        <w:contextualSpacing/>
        <w:rPr>
          <w:rFonts w:ascii="Calibri" w:hAnsi="Calibri"/>
          <w:sz w:val="24"/>
          <w:szCs w:val="200"/>
          <w:lang w:val="en-US"/>
        </w:rPr>
      </w:pPr>
    </w:p>
    <w:p w:rsidR="00356327" w:rsidRPr="00716249" w:rsidRDefault="00B76C77" w:rsidP="00A060FF">
      <w:pPr>
        <w:widowControl w:val="0"/>
        <w:autoSpaceDE w:val="0"/>
        <w:autoSpaceDN w:val="0"/>
        <w:adjustRightInd w:val="0"/>
        <w:spacing w:after="0" w:line="240" w:lineRule="auto"/>
        <w:contextualSpacing/>
        <w:rPr>
          <w:rFonts w:ascii="Calibri" w:hAnsi="Calibri"/>
          <w:sz w:val="24"/>
          <w:szCs w:val="200"/>
          <w:lang w:val="en-US"/>
        </w:rPr>
      </w:pPr>
      <w:r w:rsidRPr="00716249">
        <w:rPr>
          <w:rFonts w:ascii="Calibri" w:hAnsi="Calibri"/>
          <w:sz w:val="24"/>
          <w:szCs w:val="200"/>
          <w:lang w:val="en-US"/>
        </w:rPr>
        <w:t xml:space="preserve">ICC (Inuit Circumpolar Council) (n.d.) </w:t>
      </w:r>
      <w:r w:rsidRPr="00716249">
        <w:rPr>
          <w:rFonts w:ascii="Calibri" w:hAnsi="Calibri"/>
          <w:i/>
          <w:sz w:val="24"/>
          <w:szCs w:val="200"/>
          <w:lang w:val="en-US"/>
        </w:rPr>
        <w:t>Circumpolar Inuit Health Strategy 2010-2014</w:t>
      </w:r>
      <w:r w:rsidRPr="00716249">
        <w:rPr>
          <w:rFonts w:ascii="Calibri" w:hAnsi="Calibri"/>
          <w:sz w:val="24"/>
          <w:szCs w:val="200"/>
          <w:lang w:val="en-US"/>
        </w:rPr>
        <w:t>. Ottawa: Inuit Circumpolar Council – Canada Office.</w:t>
      </w:r>
    </w:p>
    <w:p w:rsidR="00356327" w:rsidRPr="00716249" w:rsidRDefault="00356327" w:rsidP="00A060FF">
      <w:pPr>
        <w:widowControl w:val="0"/>
        <w:autoSpaceDE w:val="0"/>
        <w:autoSpaceDN w:val="0"/>
        <w:adjustRightInd w:val="0"/>
        <w:spacing w:after="0" w:line="240" w:lineRule="auto"/>
        <w:contextualSpacing/>
        <w:rPr>
          <w:rFonts w:ascii="Calibri" w:hAnsi="Calibri"/>
          <w:sz w:val="24"/>
          <w:szCs w:val="200"/>
          <w:lang w:val="en-US"/>
        </w:rPr>
      </w:pPr>
    </w:p>
    <w:p w:rsidR="006252D0" w:rsidRPr="00716249" w:rsidRDefault="006252D0" w:rsidP="00A060FF">
      <w:pPr>
        <w:widowControl w:val="0"/>
        <w:autoSpaceDE w:val="0"/>
        <w:autoSpaceDN w:val="0"/>
        <w:adjustRightInd w:val="0"/>
        <w:spacing w:after="0" w:line="240" w:lineRule="auto"/>
        <w:contextualSpacing/>
        <w:rPr>
          <w:rFonts w:ascii="Calibri" w:hAnsi="Calibri" w:cs="Times New Roman"/>
          <w:color w:val="211D1E"/>
          <w:sz w:val="24"/>
        </w:rPr>
      </w:pPr>
      <w:proofErr w:type="gramStart"/>
      <w:r w:rsidRPr="00716249">
        <w:rPr>
          <w:rFonts w:ascii="Calibri" w:hAnsi="Calibri" w:cs="Times New Roman"/>
          <w:color w:val="211D1E"/>
          <w:sz w:val="24"/>
        </w:rPr>
        <w:t>ICC (Inuit Circumpolar Co</w:t>
      </w:r>
      <w:r w:rsidR="00274085" w:rsidRPr="00716249">
        <w:rPr>
          <w:rFonts w:ascii="Calibri" w:hAnsi="Calibri" w:cs="Times New Roman"/>
          <w:color w:val="211D1E"/>
          <w:sz w:val="24"/>
        </w:rPr>
        <w:t>uncil</w:t>
      </w:r>
      <w:r w:rsidRPr="00716249">
        <w:rPr>
          <w:rFonts w:ascii="Calibri" w:hAnsi="Calibri" w:cs="Times New Roman"/>
          <w:color w:val="211D1E"/>
          <w:sz w:val="24"/>
        </w:rPr>
        <w:t xml:space="preserve">) </w:t>
      </w:r>
      <w:r w:rsidR="00274085" w:rsidRPr="00716249">
        <w:rPr>
          <w:rFonts w:ascii="Calibri" w:hAnsi="Calibri" w:cs="Times New Roman"/>
          <w:color w:val="211D1E"/>
          <w:sz w:val="24"/>
        </w:rPr>
        <w:t>(</w:t>
      </w:r>
      <w:r w:rsidRPr="00716249">
        <w:rPr>
          <w:rFonts w:ascii="Calibri" w:hAnsi="Calibri" w:cs="Times New Roman"/>
          <w:color w:val="211D1E"/>
          <w:sz w:val="24"/>
        </w:rPr>
        <w:t>2009</w:t>
      </w:r>
      <w:r w:rsidR="00274085" w:rsidRPr="00716249">
        <w:rPr>
          <w:rFonts w:ascii="Calibri" w:hAnsi="Calibri" w:cs="Times New Roman"/>
          <w:color w:val="211D1E"/>
          <w:sz w:val="24"/>
        </w:rPr>
        <w:t>)</w:t>
      </w:r>
      <w:r w:rsidRPr="00716249">
        <w:rPr>
          <w:rFonts w:ascii="Calibri" w:hAnsi="Calibri" w:cs="Times New Roman"/>
          <w:color w:val="211D1E"/>
          <w:sz w:val="24"/>
        </w:rPr>
        <w:t xml:space="preserve"> </w:t>
      </w:r>
      <w:r w:rsidR="00247B57" w:rsidRPr="00716249">
        <w:rPr>
          <w:rFonts w:ascii="Calibri" w:hAnsi="Calibri" w:cs="Times New Roman"/>
          <w:i/>
          <w:color w:val="211D1E"/>
          <w:sz w:val="24"/>
        </w:rPr>
        <w:t>Circumpolar Inuit Health Summit.</w:t>
      </w:r>
      <w:proofErr w:type="gramEnd"/>
      <w:r w:rsidR="00247B57" w:rsidRPr="00716249">
        <w:rPr>
          <w:rFonts w:ascii="Calibri" w:hAnsi="Calibri" w:cs="Times New Roman"/>
          <w:i/>
          <w:color w:val="211D1E"/>
          <w:sz w:val="24"/>
        </w:rPr>
        <w:t xml:space="preserve"> Yellowknife, Northwest Territories, Canada, July 9-10, 2009</w:t>
      </w:r>
      <w:r w:rsidRPr="00716249">
        <w:rPr>
          <w:rFonts w:ascii="Calibri" w:hAnsi="Calibri" w:cs="Times New Roman"/>
          <w:color w:val="211D1E"/>
          <w:sz w:val="24"/>
        </w:rPr>
        <w:t>.</w:t>
      </w:r>
    </w:p>
    <w:p w:rsidR="00231F9C" w:rsidRPr="00716249" w:rsidRDefault="00231F9C" w:rsidP="00A060FF">
      <w:pPr>
        <w:widowControl w:val="0"/>
        <w:autoSpaceDE w:val="0"/>
        <w:autoSpaceDN w:val="0"/>
        <w:adjustRightInd w:val="0"/>
        <w:spacing w:after="0" w:line="240" w:lineRule="auto"/>
        <w:contextualSpacing/>
        <w:rPr>
          <w:rFonts w:ascii="Calibri" w:hAnsi="Calibri" w:cs="Times New Roman"/>
          <w:color w:val="211D1E"/>
          <w:sz w:val="24"/>
        </w:rPr>
      </w:pPr>
    </w:p>
    <w:p w:rsidR="00B65A18" w:rsidRPr="00716249" w:rsidRDefault="00231F9C" w:rsidP="00A060FF">
      <w:pPr>
        <w:widowControl w:val="0"/>
        <w:spacing w:after="0" w:line="240" w:lineRule="auto"/>
        <w:contextualSpacing/>
        <w:rPr>
          <w:rFonts w:ascii="Calibri" w:hAnsi="Calibri" w:cs="Times New Roman"/>
          <w:color w:val="211D1E"/>
          <w:sz w:val="24"/>
        </w:rPr>
      </w:pPr>
      <w:proofErr w:type="gramStart"/>
      <w:r w:rsidRPr="00716249">
        <w:rPr>
          <w:rFonts w:ascii="Calibri" w:hAnsi="Calibri" w:cs="Times New Roman"/>
          <w:color w:val="211D1E"/>
          <w:sz w:val="24"/>
        </w:rPr>
        <w:t xml:space="preserve">ICC (Inuit Circumpolar Council) (2014) </w:t>
      </w:r>
      <w:r w:rsidR="00F32AD7" w:rsidRPr="00716249">
        <w:rPr>
          <w:rFonts w:ascii="Calibri" w:hAnsi="Calibri" w:cs="Times New Roman"/>
          <w:i/>
          <w:color w:val="211D1E"/>
          <w:sz w:val="24"/>
        </w:rPr>
        <w:t>Kitigaaryuit Declaration</w:t>
      </w:r>
      <w:r w:rsidRPr="00716249">
        <w:rPr>
          <w:rFonts w:ascii="Calibri" w:hAnsi="Calibri" w:cs="Times New Roman"/>
          <w:color w:val="211D1E"/>
          <w:sz w:val="24"/>
        </w:rPr>
        <w:t>.</w:t>
      </w:r>
      <w:proofErr w:type="gramEnd"/>
      <w:r w:rsidRPr="00716249">
        <w:rPr>
          <w:rFonts w:ascii="Calibri" w:hAnsi="Calibri" w:cs="Times New Roman"/>
          <w:color w:val="211D1E"/>
          <w:sz w:val="24"/>
        </w:rPr>
        <w:t xml:space="preserve"> Inuvik, Canada: </w:t>
      </w:r>
      <w:r w:rsidR="00F32AD7" w:rsidRPr="00716249">
        <w:rPr>
          <w:rFonts w:ascii="Calibri" w:hAnsi="Calibri" w:cs="Times New Roman"/>
          <w:bCs/>
          <w:color w:val="211D1E"/>
          <w:sz w:val="24"/>
        </w:rPr>
        <w:t>12th General Assembly of the Inuit Circumpolar Council, 21-24 July 2014.</w:t>
      </w:r>
    </w:p>
    <w:p w:rsidR="006252D0" w:rsidRPr="00716249" w:rsidRDefault="006252D0" w:rsidP="00A060FF">
      <w:pPr>
        <w:widowControl w:val="0"/>
        <w:autoSpaceDE w:val="0"/>
        <w:autoSpaceDN w:val="0"/>
        <w:adjustRightInd w:val="0"/>
        <w:spacing w:after="0" w:line="240" w:lineRule="auto"/>
        <w:contextualSpacing/>
        <w:rPr>
          <w:rFonts w:ascii="Calibri" w:hAnsi="Calibri" w:cs="Times New Roman"/>
          <w:sz w:val="24"/>
        </w:rPr>
      </w:pPr>
    </w:p>
    <w:p w:rsidR="00B5545C" w:rsidRPr="00716249" w:rsidRDefault="00B5545C" w:rsidP="00A060FF">
      <w:pPr>
        <w:widowControl w:val="0"/>
        <w:autoSpaceDE w:val="0"/>
        <w:autoSpaceDN w:val="0"/>
        <w:adjustRightInd w:val="0"/>
        <w:spacing w:after="0" w:line="240" w:lineRule="auto"/>
        <w:contextualSpacing/>
        <w:rPr>
          <w:rFonts w:ascii="Calibri" w:hAnsi="Calibri" w:cs="Times New Roman"/>
          <w:sz w:val="24"/>
        </w:rPr>
      </w:pPr>
      <w:r w:rsidRPr="00716249">
        <w:rPr>
          <w:rFonts w:ascii="Calibri" w:hAnsi="Calibri" w:cs="Times New Roman"/>
          <w:sz w:val="24"/>
        </w:rPr>
        <w:t xml:space="preserve">ICC </w:t>
      </w:r>
      <w:r w:rsidRPr="00716249">
        <w:rPr>
          <w:rFonts w:ascii="Calibri" w:hAnsi="Calibri"/>
          <w:sz w:val="24"/>
          <w:szCs w:val="200"/>
          <w:lang w:val="en-US"/>
        </w:rPr>
        <w:t>(Inuit Circumpolar Council)</w:t>
      </w:r>
      <w:r w:rsidR="00274085" w:rsidRPr="00716249">
        <w:rPr>
          <w:rFonts w:ascii="Calibri" w:hAnsi="Calibri" w:cs="Times New Roman"/>
          <w:sz w:val="24"/>
        </w:rPr>
        <w:t xml:space="preserve"> (</w:t>
      </w:r>
      <w:r w:rsidRPr="00716249">
        <w:rPr>
          <w:rFonts w:ascii="Calibri" w:hAnsi="Calibri" w:cs="Times New Roman"/>
          <w:sz w:val="24"/>
        </w:rPr>
        <w:t>2015</w:t>
      </w:r>
      <w:r w:rsidR="00274085" w:rsidRPr="00716249">
        <w:rPr>
          <w:rFonts w:ascii="Calibri" w:hAnsi="Calibri" w:cs="Times New Roman"/>
          <w:sz w:val="24"/>
        </w:rPr>
        <w:t>)</w:t>
      </w:r>
      <w:r w:rsidRPr="00716249">
        <w:rPr>
          <w:rFonts w:ascii="Calibri" w:hAnsi="Calibri" w:cs="Times New Roman"/>
          <w:sz w:val="24"/>
        </w:rPr>
        <w:t xml:space="preserve"> </w:t>
      </w:r>
      <w:r w:rsidR="00247B57" w:rsidRPr="00716249">
        <w:rPr>
          <w:rFonts w:ascii="Calibri" w:hAnsi="Calibri" w:cs="Times New Roman"/>
          <w:i/>
          <w:sz w:val="24"/>
        </w:rPr>
        <w:t>Sharing Hope: Circumpolar Perspectives on Promising Practices for Promoting Mental Wellness and Resilience</w:t>
      </w:r>
      <w:r w:rsidRPr="00716249">
        <w:rPr>
          <w:rFonts w:ascii="Calibri" w:hAnsi="Calibri" w:cs="Times New Roman"/>
          <w:sz w:val="24"/>
        </w:rPr>
        <w:t xml:space="preserve">. </w:t>
      </w:r>
    </w:p>
    <w:p w:rsidR="00B5545C" w:rsidRPr="00716249" w:rsidRDefault="00B5545C" w:rsidP="00A060FF">
      <w:pPr>
        <w:widowControl w:val="0"/>
        <w:autoSpaceDE w:val="0"/>
        <w:autoSpaceDN w:val="0"/>
        <w:adjustRightInd w:val="0"/>
        <w:spacing w:after="0" w:line="240" w:lineRule="auto"/>
        <w:contextualSpacing/>
        <w:rPr>
          <w:rFonts w:ascii="Calibri" w:hAnsi="Calibri" w:cs="Times New Roman"/>
          <w:sz w:val="24"/>
        </w:rPr>
      </w:pPr>
    </w:p>
    <w:p w:rsidR="0047105F" w:rsidRPr="00716249" w:rsidRDefault="00DE3C4A" w:rsidP="00A060FF">
      <w:pPr>
        <w:widowControl w:val="0"/>
        <w:autoSpaceDE w:val="0"/>
        <w:autoSpaceDN w:val="0"/>
        <w:adjustRightInd w:val="0"/>
        <w:spacing w:after="0" w:line="240" w:lineRule="auto"/>
        <w:contextualSpacing/>
        <w:rPr>
          <w:rFonts w:ascii="Calibri" w:hAnsi="Calibri" w:cs="Times New Roman"/>
          <w:sz w:val="24"/>
        </w:rPr>
      </w:pPr>
      <w:proofErr w:type="gramStart"/>
      <w:r w:rsidRPr="00716249">
        <w:rPr>
          <w:rFonts w:ascii="Calibri" w:hAnsi="Calibri" w:cs="Times New Roman"/>
          <w:sz w:val="24"/>
        </w:rPr>
        <w:t>ITK (</w:t>
      </w:r>
      <w:r w:rsidR="0047105F" w:rsidRPr="00716249">
        <w:rPr>
          <w:rFonts w:ascii="Calibri" w:hAnsi="Calibri" w:cs="Times New Roman"/>
          <w:sz w:val="24"/>
        </w:rPr>
        <w:t>Inuit Tapiriit Kanatami</w:t>
      </w:r>
      <w:r w:rsidRPr="00716249">
        <w:rPr>
          <w:rFonts w:ascii="Calibri" w:hAnsi="Calibri" w:cs="Times New Roman"/>
          <w:sz w:val="24"/>
        </w:rPr>
        <w:t>)</w:t>
      </w:r>
      <w:r w:rsidR="0047105F" w:rsidRPr="00716249">
        <w:rPr>
          <w:rFonts w:ascii="Calibri" w:hAnsi="Calibri" w:cs="Times New Roman"/>
          <w:sz w:val="24"/>
        </w:rPr>
        <w:t xml:space="preserve"> (2014) </w:t>
      </w:r>
      <w:r w:rsidR="00247B57" w:rsidRPr="00716249">
        <w:rPr>
          <w:rFonts w:ascii="Calibri" w:hAnsi="Calibri" w:cs="Times New Roman"/>
          <w:i/>
          <w:sz w:val="24"/>
        </w:rPr>
        <w:t>Social Determinants of Inuit Health in Canada</w:t>
      </w:r>
      <w:r w:rsidR="0047105F" w:rsidRPr="00716249">
        <w:rPr>
          <w:rFonts w:ascii="Calibri" w:hAnsi="Calibri" w:cs="Times New Roman"/>
          <w:sz w:val="24"/>
        </w:rPr>
        <w:t>.</w:t>
      </w:r>
      <w:proofErr w:type="gramEnd"/>
      <w:r w:rsidR="0047105F" w:rsidRPr="00716249">
        <w:rPr>
          <w:rFonts w:ascii="Calibri" w:hAnsi="Calibri" w:cs="Times New Roman"/>
          <w:sz w:val="24"/>
        </w:rPr>
        <w:t xml:space="preserve"> Ottawa, ON: ITK.</w:t>
      </w:r>
    </w:p>
    <w:p w:rsidR="0047105F" w:rsidRPr="00716249" w:rsidRDefault="0047105F" w:rsidP="00A060FF">
      <w:pPr>
        <w:widowControl w:val="0"/>
        <w:autoSpaceDE w:val="0"/>
        <w:autoSpaceDN w:val="0"/>
        <w:adjustRightInd w:val="0"/>
        <w:spacing w:after="0" w:line="240" w:lineRule="auto"/>
        <w:contextualSpacing/>
        <w:rPr>
          <w:rFonts w:ascii="Calibri" w:hAnsi="Calibri" w:cs="Times New Roman"/>
          <w:sz w:val="24"/>
        </w:rPr>
      </w:pPr>
    </w:p>
    <w:p w:rsidR="003F2784" w:rsidRPr="00716249" w:rsidRDefault="005F7BB1" w:rsidP="00A060FF">
      <w:pPr>
        <w:widowControl w:val="0"/>
        <w:autoSpaceDE w:val="0"/>
        <w:autoSpaceDN w:val="0"/>
        <w:adjustRightInd w:val="0"/>
        <w:spacing w:after="0" w:line="240" w:lineRule="auto"/>
        <w:contextualSpacing/>
        <w:rPr>
          <w:rFonts w:ascii="Calibri" w:hAnsi="Calibri" w:cs="Times New Roman"/>
          <w:color w:val="211D1E"/>
          <w:sz w:val="24"/>
        </w:rPr>
      </w:pPr>
      <w:r w:rsidRPr="00716249">
        <w:rPr>
          <w:rFonts w:ascii="Calibri" w:hAnsi="Calibri" w:cs="Times New Roman"/>
          <w:color w:val="211D1E"/>
          <w:sz w:val="24"/>
        </w:rPr>
        <w:t xml:space="preserve">Inuit Tuttarvingat </w:t>
      </w:r>
      <w:r w:rsidR="00274085" w:rsidRPr="00716249">
        <w:rPr>
          <w:rFonts w:ascii="Calibri" w:hAnsi="Calibri" w:cs="Times New Roman"/>
          <w:color w:val="211D1E"/>
          <w:sz w:val="24"/>
        </w:rPr>
        <w:t>(</w:t>
      </w:r>
      <w:r w:rsidRPr="00716249">
        <w:rPr>
          <w:rFonts w:ascii="Calibri" w:hAnsi="Calibri" w:cs="Times New Roman"/>
          <w:color w:val="211D1E"/>
          <w:sz w:val="24"/>
        </w:rPr>
        <w:t>2009</w:t>
      </w:r>
      <w:r w:rsidR="00274085" w:rsidRPr="00716249">
        <w:rPr>
          <w:rFonts w:ascii="Calibri" w:hAnsi="Calibri" w:cs="Times New Roman"/>
          <w:color w:val="211D1E"/>
          <w:sz w:val="24"/>
        </w:rPr>
        <w:t xml:space="preserve">) </w:t>
      </w:r>
      <w:r w:rsidR="00247B57" w:rsidRPr="00716249">
        <w:rPr>
          <w:rFonts w:ascii="Calibri" w:hAnsi="Calibri" w:cs="Times New Roman"/>
          <w:i/>
          <w:color w:val="211D1E"/>
          <w:sz w:val="24"/>
        </w:rPr>
        <w:t>Cultural Safety and Knowledge sharing: Work on Mental Wellness at Inuit Tutarvingat</w:t>
      </w:r>
      <w:r w:rsidR="00274085" w:rsidRPr="00716249">
        <w:rPr>
          <w:rFonts w:ascii="Calibri" w:hAnsi="Calibri" w:cs="Times New Roman"/>
          <w:color w:val="211D1E"/>
          <w:sz w:val="24"/>
        </w:rPr>
        <w:t>.</w:t>
      </w:r>
      <w:r w:rsidRPr="00716249">
        <w:rPr>
          <w:rFonts w:ascii="Calibri" w:hAnsi="Calibri" w:cs="Times New Roman"/>
          <w:color w:val="211D1E"/>
          <w:sz w:val="24"/>
        </w:rPr>
        <w:t xml:space="preserve"> </w:t>
      </w:r>
      <w:r w:rsidR="00274085" w:rsidRPr="00716249">
        <w:rPr>
          <w:rFonts w:ascii="Calibri" w:hAnsi="Calibri" w:cs="Times New Roman"/>
          <w:color w:val="211D1E"/>
          <w:sz w:val="24"/>
        </w:rPr>
        <w:t>Ottawa: National Aboriginal Health Organization (</w:t>
      </w:r>
      <w:r w:rsidRPr="00716249">
        <w:rPr>
          <w:rFonts w:ascii="Calibri" w:hAnsi="Calibri" w:cs="Times New Roman"/>
          <w:color w:val="211D1E"/>
          <w:sz w:val="24"/>
        </w:rPr>
        <w:t>NAHO</w:t>
      </w:r>
      <w:r w:rsidR="00274085" w:rsidRPr="00716249">
        <w:rPr>
          <w:rFonts w:ascii="Calibri" w:hAnsi="Calibri" w:cs="Times New Roman"/>
          <w:color w:val="211D1E"/>
          <w:sz w:val="24"/>
        </w:rPr>
        <w:t>)</w:t>
      </w:r>
      <w:r w:rsidRPr="00716249">
        <w:rPr>
          <w:rFonts w:ascii="Calibri" w:hAnsi="Calibri" w:cs="Times New Roman"/>
          <w:color w:val="211D1E"/>
          <w:sz w:val="24"/>
        </w:rPr>
        <w:t>.</w:t>
      </w:r>
    </w:p>
    <w:p w:rsidR="003F2784" w:rsidRPr="00716249" w:rsidRDefault="003F2784" w:rsidP="00A060FF">
      <w:pPr>
        <w:widowControl w:val="0"/>
        <w:autoSpaceDE w:val="0"/>
        <w:autoSpaceDN w:val="0"/>
        <w:adjustRightInd w:val="0"/>
        <w:spacing w:after="0" w:line="240" w:lineRule="auto"/>
        <w:contextualSpacing/>
        <w:rPr>
          <w:rFonts w:ascii="Calibri" w:hAnsi="Calibri" w:cs="Times New Roman"/>
          <w:color w:val="211D1E"/>
          <w:sz w:val="24"/>
        </w:rPr>
      </w:pPr>
    </w:p>
    <w:p w:rsidR="00356327" w:rsidRPr="00716249" w:rsidRDefault="00B76C77" w:rsidP="00A060FF">
      <w:pPr>
        <w:widowControl w:val="0"/>
        <w:autoSpaceDE w:val="0"/>
        <w:autoSpaceDN w:val="0"/>
        <w:adjustRightInd w:val="0"/>
        <w:spacing w:after="0" w:line="240" w:lineRule="auto"/>
        <w:contextualSpacing/>
        <w:rPr>
          <w:rFonts w:ascii="Calibri" w:hAnsi="Calibri"/>
          <w:sz w:val="24"/>
          <w:szCs w:val="42"/>
          <w:lang w:val="en-US"/>
        </w:rPr>
      </w:pPr>
      <w:r w:rsidRPr="00716249">
        <w:rPr>
          <w:rFonts w:ascii="Calibri" w:hAnsi="Calibri"/>
          <w:sz w:val="24"/>
        </w:rPr>
        <w:lastRenderedPageBreak/>
        <w:t>Kirmayer, L., C. Simpson, M. Cargo (2003) “</w:t>
      </w:r>
      <w:r w:rsidRPr="00716249">
        <w:rPr>
          <w:rFonts w:ascii="Calibri" w:hAnsi="Calibri"/>
          <w:sz w:val="24"/>
          <w:szCs w:val="42"/>
          <w:lang w:val="en-US"/>
        </w:rPr>
        <w:t xml:space="preserve">Healing traditions: culture, community and mental health </w:t>
      </w:r>
      <w:r w:rsidR="00864174" w:rsidRPr="00716249">
        <w:rPr>
          <w:rFonts w:ascii="Calibri" w:hAnsi="Calibri"/>
          <w:sz w:val="24"/>
          <w:szCs w:val="42"/>
          <w:lang w:val="en-US"/>
        </w:rPr>
        <w:t xml:space="preserve">promotion with Canadian Aboriginal peoples” </w:t>
      </w:r>
      <w:r w:rsidR="00864174" w:rsidRPr="00716249">
        <w:rPr>
          <w:rFonts w:ascii="Calibri" w:hAnsi="Calibri"/>
          <w:i/>
          <w:sz w:val="24"/>
          <w:szCs w:val="42"/>
          <w:lang w:val="en-US"/>
        </w:rPr>
        <w:t>Australasian Psychiatry</w:t>
      </w:r>
      <w:r w:rsidR="00864174" w:rsidRPr="00716249">
        <w:rPr>
          <w:rFonts w:ascii="Calibri" w:hAnsi="Calibri"/>
          <w:sz w:val="24"/>
          <w:szCs w:val="42"/>
          <w:lang w:val="en-US"/>
        </w:rPr>
        <w:t xml:space="preserve"> 11(Supplement): S15-S23.</w:t>
      </w:r>
    </w:p>
    <w:p w:rsidR="00356327" w:rsidRPr="00716249" w:rsidRDefault="00356327" w:rsidP="00A060FF">
      <w:pPr>
        <w:widowControl w:val="0"/>
        <w:autoSpaceDE w:val="0"/>
        <w:autoSpaceDN w:val="0"/>
        <w:adjustRightInd w:val="0"/>
        <w:spacing w:after="0" w:line="240" w:lineRule="auto"/>
        <w:contextualSpacing/>
        <w:rPr>
          <w:rFonts w:ascii="Calibri" w:hAnsi="Calibri"/>
          <w:sz w:val="24"/>
          <w:szCs w:val="42"/>
          <w:lang w:val="en-US"/>
        </w:rPr>
      </w:pPr>
    </w:p>
    <w:p w:rsidR="00356327" w:rsidRPr="00716249" w:rsidRDefault="00FD1F7F" w:rsidP="00A060FF">
      <w:pPr>
        <w:widowControl w:val="0"/>
        <w:autoSpaceDE w:val="0"/>
        <w:autoSpaceDN w:val="0"/>
        <w:adjustRightInd w:val="0"/>
        <w:spacing w:after="0" w:line="240" w:lineRule="auto"/>
        <w:contextualSpacing/>
        <w:rPr>
          <w:rFonts w:ascii="Calibri" w:hAnsi="Calibri"/>
          <w:sz w:val="24"/>
          <w:szCs w:val="42"/>
          <w:lang w:val="en-US"/>
        </w:rPr>
      </w:pPr>
      <w:r w:rsidRPr="00716249">
        <w:rPr>
          <w:rFonts w:ascii="Calibri" w:hAnsi="Calibri"/>
          <w:sz w:val="24"/>
          <w:szCs w:val="42"/>
          <w:lang w:val="en-US"/>
        </w:rPr>
        <w:t xml:space="preserve">Kral, </w:t>
      </w:r>
      <w:r w:rsidR="00A16C38" w:rsidRPr="00716249">
        <w:rPr>
          <w:rFonts w:ascii="Calibri" w:hAnsi="Calibri"/>
          <w:sz w:val="24"/>
          <w:szCs w:val="42"/>
          <w:lang w:val="en-US"/>
        </w:rPr>
        <w:t>M.</w:t>
      </w:r>
      <w:r w:rsidR="00D74E78" w:rsidRPr="00716249">
        <w:rPr>
          <w:rFonts w:ascii="Calibri" w:hAnsi="Calibri"/>
          <w:sz w:val="24"/>
          <w:szCs w:val="42"/>
          <w:lang w:val="en-US"/>
        </w:rPr>
        <w:t xml:space="preserve">J. </w:t>
      </w:r>
      <w:r w:rsidR="00E66394" w:rsidRPr="00716249">
        <w:rPr>
          <w:rFonts w:ascii="Calibri" w:hAnsi="Calibri"/>
          <w:sz w:val="24"/>
          <w:szCs w:val="42"/>
          <w:lang w:val="en-US"/>
        </w:rPr>
        <w:t>(</w:t>
      </w:r>
      <w:r w:rsidR="00D74E78" w:rsidRPr="00716249">
        <w:rPr>
          <w:rFonts w:ascii="Calibri" w:hAnsi="Calibri"/>
          <w:sz w:val="24"/>
          <w:szCs w:val="42"/>
          <w:lang w:val="en-US"/>
        </w:rPr>
        <w:t>2003</w:t>
      </w:r>
      <w:r w:rsidR="00E66394" w:rsidRPr="00716249">
        <w:rPr>
          <w:rFonts w:ascii="Calibri" w:hAnsi="Calibri"/>
          <w:sz w:val="24"/>
          <w:szCs w:val="42"/>
          <w:lang w:val="en-US"/>
        </w:rPr>
        <w:t>)</w:t>
      </w:r>
      <w:r w:rsidR="00D74E78" w:rsidRPr="00716249">
        <w:rPr>
          <w:rFonts w:ascii="Calibri" w:hAnsi="Calibri"/>
          <w:sz w:val="24"/>
          <w:szCs w:val="42"/>
          <w:lang w:val="en-US"/>
        </w:rPr>
        <w:t xml:space="preserve"> </w:t>
      </w:r>
      <w:r w:rsidR="00247B57" w:rsidRPr="00716249">
        <w:rPr>
          <w:rFonts w:ascii="Calibri" w:hAnsi="Calibri"/>
          <w:i/>
          <w:sz w:val="24"/>
          <w:szCs w:val="42"/>
          <w:lang w:val="en-US"/>
        </w:rPr>
        <w:t xml:space="preserve">Unikkaartuit: Meaning of Well-being, Sadness, Suicide, and Change in Two Inuit Communities. </w:t>
      </w:r>
      <w:proofErr w:type="gramStart"/>
      <w:r w:rsidR="00247B57" w:rsidRPr="00716249">
        <w:rPr>
          <w:rFonts w:ascii="Calibri" w:hAnsi="Calibri"/>
          <w:i/>
          <w:sz w:val="24"/>
          <w:szCs w:val="42"/>
          <w:lang w:val="en-US"/>
        </w:rPr>
        <w:t>Final Report to the National Health Research and Development Programs</w:t>
      </w:r>
      <w:r w:rsidR="00E66394" w:rsidRPr="00716249">
        <w:rPr>
          <w:rFonts w:ascii="Calibri" w:hAnsi="Calibri"/>
          <w:sz w:val="24"/>
          <w:szCs w:val="42"/>
          <w:lang w:val="en-US"/>
        </w:rPr>
        <w:t>.</w:t>
      </w:r>
      <w:proofErr w:type="gramEnd"/>
      <w:r w:rsidR="00E66394" w:rsidRPr="00716249">
        <w:rPr>
          <w:rFonts w:ascii="Calibri" w:hAnsi="Calibri"/>
          <w:sz w:val="24"/>
          <w:szCs w:val="42"/>
          <w:lang w:val="en-US"/>
        </w:rPr>
        <w:t xml:space="preserve"> Ottawa:</w:t>
      </w:r>
      <w:r w:rsidR="00D74E78" w:rsidRPr="00716249">
        <w:rPr>
          <w:rFonts w:ascii="Calibri" w:hAnsi="Calibri"/>
          <w:sz w:val="24"/>
          <w:szCs w:val="42"/>
          <w:lang w:val="en-US"/>
        </w:rPr>
        <w:t xml:space="preserve"> Health Canada.</w:t>
      </w:r>
    </w:p>
    <w:p w:rsidR="00356327" w:rsidRPr="00716249" w:rsidRDefault="00356327" w:rsidP="00A060FF">
      <w:pPr>
        <w:widowControl w:val="0"/>
        <w:autoSpaceDE w:val="0"/>
        <w:autoSpaceDN w:val="0"/>
        <w:adjustRightInd w:val="0"/>
        <w:spacing w:after="0" w:line="240" w:lineRule="auto"/>
        <w:contextualSpacing/>
        <w:rPr>
          <w:rFonts w:ascii="Calibri" w:hAnsi="Calibri"/>
          <w:sz w:val="24"/>
          <w:szCs w:val="42"/>
          <w:lang w:val="en-US"/>
        </w:rPr>
      </w:pPr>
    </w:p>
    <w:p w:rsidR="00356327" w:rsidRPr="00716249" w:rsidRDefault="00FD1F7F" w:rsidP="00A060FF">
      <w:pPr>
        <w:widowControl w:val="0"/>
        <w:autoSpaceDE w:val="0"/>
        <w:autoSpaceDN w:val="0"/>
        <w:adjustRightInd w:val="0"/>
        <w:spacing w:after="0" w:line="240" w:lineRule="auto"/>
        <w:contextualSpacing/>
        <w:rPr>
          <w:rFonts w:ascii="Calibri" w:hAnsi="Calibri"/>
          <w:sz w:val="24"/>
          <w:szCs w:val="42"/>
          <w:lang w:val="en-US"/>
        </w:rPr>
      </w:pPr>
      <w:r w:rsidRPr="00716249">
        <w:rPr>
          <w:rFonts w:ascii="Calibri" w:hAnsi="Calibri"/>
          <w:sz w:val="24"/>
          <w:szCs w:val="42"/>
          <w:lang w:val="en-US"/>
        </w:rPr>
        <w:t>L</w:t>
      </w:r>
      <w:r w:rsidR="00FE1D4F" w:rsidRPr="00716249">
        <w:rPr>
          <w:rFonts w:ascii="Calibri" w:hAnsi="Calibri"/>
          <w:sz w:val="24"/>
          <w:szCs w:val="42"/>
          <w:lang w:val="en-US"/>
        </w:rPr>
        <w:t>e</w:t>
      </w:r>
      <w:r w:rsidRPr="00716249">
        <w:rPr>
          <w:rFonts w:ascii="Calibri" w:hAnsi="Calibri"/>
          <w:sz w:val="24"/>
          <w:szCs w:val="42"/>
          <w:lang w:val="en-US"/>
        </w:rPr>
        <w:t>ppo, K</w:t>
      </w:r>
      <w:r w:rsidR="00A16C38" w:rsidRPr="00716249">
        <w:rPr>
          <w:rFonts w:ascii="Calibri" w:hAnsi="Calibri"/>
          <w:sz w:val="24"/>
          <w:szCs w:val="42"/>
          <w:lang w:val="en-US"/>
        </w:rPr>
        <w:t>.</w:t>
      </w:r>
      <w:r w:rsidR="00674A0D" w:rsidRPr="00716249">
        <w:rPr>
          <w:rFonts w:ascii="Calibri" w:hAnsi="Calibri"/>
          <w:sz w:val="24"/>
          <w:szCs w:val="42"/>
          <w:lang w:val="en-US"/>
        </w:rPr>
        <w:t>,</w:t>
      </w:r>
      <w:r w:rsidR="00FE1D4F" w:rsidRPr="00716249">
        <w:rPr>
          <w:rFonts w:ascii="Calibri" w:hAnsi="Calibri"/>
          <w:sz w:val="24"/>
          <w:szCs w:val="42"/>
          <w:lang w:val="en-US"/>
        </w:rPr>
        <w:t xml:space="preserve"> </w:t>
      </w:r>
      <w:r w:rsidRPr="00716249">
        <w:rPr>
          <w:rFonts w:ascii="Calibri" w:hAnsi="Calibri"/>
          <w:sz w:val="24"/>
          <w:szCs w:val="42"/>
          <w:lang w:val="en-US"/>
        </w:rPr>
        <w:t xml:space="preserve">et al., editors </w:t>
      </w:r>
      <w:r w:rsidR="00E66394" w:rsidRPr="00716249">
        <w:rPr>
          <w:rFonts w:ascii="Calibri" w:hAnsi="Calibri"/>
          <w:sz w:val="24"/>
          <w:szCs w:val="42"/>
          <w:lang w:val="en-US"/>
        </w:rPr>
        <w:t>(</w:t>
      </w:r>
      <w:r w:rsidRPr="00716249">
        <w:rPr>
          <w:rFonts w:ascii="Calibri" w:hAnsi="Calibri"/>
          <w:sz w:val="24"/>
          <w:szCs w:val="42"/>
          <w:lang w:val="en-US"/>
        </w:rPr>
        <w:t>2013</w:t>
      </w:r>
      <w:r w:rsidR="00E66394" w:rsidRPr="00716249">
        <w:rPr>
          <w:rFonts w:ascii="Calibri" w:hAnsi="Calibri"/>
          <w:sz w:val="24"/>
          <w:szCs w:val="42"/>
          <w:lang w:val="en-US"/>
        </w:rPr>
        <w:t>)</w:t>
      </w:r>
      <w:r w:rsidRPr="00716249">
        <w:rPr>
          <w:rFonts w:ascii="Calibri" w:hAnsi="Calibri"/>
          <w:sz w:val="24"/>
          <w:szCs w:val="42"/>
          <w:lang w:val="en-US"/>
        </w:rPr>
        <w:t xml:space="preserve"> </w:t>
      </w:r>
      <w:r w:rsidR="00247B57" w:rsidRPr="00716249">
        <w:rPr>
          <w:rFonts w:ascii="Calibri" w:hAnsi="Calibri"/>
          <w:i/>
          <w:sz w:val="24"/>
          <w:szCs w:val="42"/>
          <w:lang w:val="en-US"/>
        </w:rPr>
        <w:t>Health in all Policies: Seizing Opportunities, Implementing Policies</w:t>
      </w:r>
      <w:r w:rsidRPr="00716249">
        <w:rPr>
          <w:rFonts w:ascii="Calibri" w:hAnsi="Calibri"/>
          <w:sz w:val="24"/>
          <w:szCs w:val="42"/>
          <w:lang w:val="en-US"/>
        </w:rPr>
        <w:t xml:space="preserve">. </w:t>
      </w:r>
      <w:proofErr w:type="gramStart"/>
      <w:r w:rsidRPr="00716249">
        <w:rPr>
          <w:rFonts w:ascii="Calibri" w:hAnsi="Calibri"/>
          <w:sz w:val="24"/>
          <w:szCs w:val="42"/>
          <w:lang w:val="en-US"/>
        </w:rPr>
        <w:t>Ministry of Social Affairs and Health, Finland.</w:t>
      </w:r>
      <w:proofErr w:type="gramEnd"/>
    </w:p>
    <w:p w:rsidR="00356327" w:rsidRPr="00716249" w:rsidRDefault="00356327" w:rsidP="00A060FF">
      <w:pPr>
        <w:widowControl w:val="0"/>
        <w:autoSpaceDE w:val="0"/>
        <w:autoSpaceDN w:val="0"/>
        <w:adjustRightInd w:val="0"/>
        <w:spacing w:after="0" w:line="240" w:lineRule="auto"/>
        <w:contextualSpacing/>
        <w:rPr>
          <w:rFonts w:ascii="Calibri" w:hAnsi="Calibri"/>
          <w:sz w:val="24"/>
          <w:szCs w:val="42"/>
          <w:lang w:val="en-US"/>
        </w:rPr>
      </w:pPr>
    </w:p>
    <w:p w:rsidR="00356327" w:rsidRPr="00716249" w:rsidRDefault="00864174" w:rsidP="00A060FF">
      <w:pPr>
        <w:widowControl w:val="0"/>
        <w:autoSpaceDE w:val="0"/>
        <w:autoSpaceDN w:val="0"/>
        <w:adjustRightInd w:val="0"/>
        <w:spacing w:after="0" w:line="240" w:lineRule="auto"/>
        <w:contextualSpacing/>
        <w:rPr>
          <w:rFonts w:ascii="Calibri" w:hAnsi="Calibri"/>
          <w:sz w:val="24"/>
          <w:szCs w:val="16"/>
          <w:lang w:val="en-US"/>
        </w:rPr>
      </w:pPr>
      <w:r w:rsidRPr="00716249">
        <w:rPr>
          <w:rFonts w:ascii="Calibri" w:hAnsi="Calibri"/>
          <w:sz w:val="24"/>
          <w:szCs w:val="42"/>
          <w:lang w:val="en-US"/>
        </w:rPr>
        <w:t>Morris, M.</w:t>
      </w:r>
      <w:r w:rsidR="00E66394" w:rsidRPr="00716249">
        <w:rPr>
          <w:rFonts w:ascii="Calibri" w:hAnsi="Calibri"/>
          <w:sz w:val="24"/>
          <w:szCs w:val="42"/>
          <w:lang w:val="en-US"/>
        </w:rPr>
        <w:t xml:space="preserve"> and </w:t>
      </w:r>
      <w:r w:rsidRPr="00716249">
        <w:rPr>
          <w:rFonts w:ascii="Calibri" w:hAnsi="Calibri"/>
          <w:sz w:val="24"/>
          <w:szCs w:val="42"/>
          <w:lang w:val="en-US"/>
        </w:rPr>
        <w:t>C. Crooks (2015) “</w:t>
      </w:r>
      <w:r w:rsidRPr="00716249">
        <w:rPr>
          <w:rFonts w:ascii="Calibri" w:hAnsi="Calibri" w:cs="êÔˇø◊DL≈'C0‘E†°fêµ'28ˇø0˘h≈'C4"/>
          <w:sz w:val="24"/>
          <w:szCs w:val="36"/>
          <w:lang w:val="en-US"/>
        </w:rPr>
        <w:t xml:space="preserve">Structural and </w:t>
      </w:r>
      <w:r w:rsidR="00AC6066" w:rsidRPr="00716249">
        <w:rPr>
          <w:rFonts w:ascii="Calibri" w:hAnsi="Calibri" w:cs="êÔˇø◊DL≈'C0‘E†°fêµ'28ˇø0˘h≈'C4"/>
          <w:sz w:val="24"/>
          <w:szCs w:val="36"/>
          <w:lang w:val="en-US"/>
        </w:rPr>
        <w:t>c</w:t>
      </w:r>
      <w:r w:rsidRPr="00716249">
        <w:rPr>
          <w:rFonts w:ascii="Calibri" w:hAnsi="Calibri" w:cs="êÔˇø◊DL≈'C0‘E†°fêµ'28ˇø0˘h≈'C4"/>
          <w:sz w:val="24"/>
          <w:szCs w:val="36"/>
          <w:lang w:val="en-US"/>
        </w:rPr>
        <w:t xml:space="preserve">ultural </w:t>
      </w:r>
      <w:r w:rsidR="00AC6066" w:rsidRPr="00716249">
        <w:rPr>
          <w:rFonts w:ascii="Calibri" w:hAnsi="Calibri" w:cs="êÔˇø◊DL≈'C0‘E†°fêµ'28ˇø0˘h≈'C4"/>
          <w:sz w:val="24"/>
          <w:szCs w:val="36"/>
          <w:lang w:val="en-US"/>
        </w:rPr>
        <w:t>f</w:t>
      </w:r>
      <w:r w:rsidRPr="00716249">
        <w:rPr>
          <w:rFonts w:ascii="Calibri" w:hAnsi="Calibri" w:cs="êÔˇø◊DL≈'C0‘E†°fêµ'28ˇø0˘h≈'C4"/>
          <w:sz w:val="24"/>
          <w:szCs w:val="36"/>
          <w:lang w:val="en-US"/>
        </w:rPr>
        <w:t xml:space="preserve">actors in </w:t>
      </w:r>
      <w:r w:rsidR="00AC6066" w:rsidRPr="00716249">
        <w:rPr>
          <w:rFonts w:ascii="Calibri" w:hAnsi="Calibri" w:cs="êÔˇø◊DL≈'C0‘E†°fêµ'28ˇø0˘h≈'C4"/>
          <w:sz w:val="24"/>
          <w:szCs w:val="36"/>
          <w:lang w:val="en-US"/>
        </w:rPr>
        <w:t>s</w:t>
      </w:r>
      <w:r w:rsidRPr="00716249">
        <w:rPr>
          <w:rFonts w:ascii="Calibri" w:hAnsi="Calibri" w:cs="êÔˇø◊DL≈'C0‘E†°fêµ'28ˇø0˘h≈'C4"/>
          <w:sz w:val="24"/>
          <w:szCs w:val="36"/>
          <w:lang w:val="en-US"/>
        </w:rPr>
        <w:t xml:space="preserve">uicide </w:t>
      </w:r>
      <w:r w:rsidR="00AC6066" w:rsidRPr="00716249">
        <w:rPr>
          <w:rFonts w:ascii="Calibri" w:hAnsi="Calibri" w:cs="êÔˇø◊DL≈'C0‘E†°fêµ'28ˇø0˘h≈'C4"/>
          <w:sz w:val="24"/>
          <w:szCs w:val="36"/>
          <w:lang w:val="en-US"/>
        </w:rPr>
        <w:t>p</w:t>
      </w:r>
      <w:r w:rsidRPr="00716249">
        <w:rPr>
          <w:rFonts w:ascii="Calibri" w:hAnsi="Calibri" w:cs="êÔˇø◊DL≈'C0‘E†°fêµ'28ˇø0˘h≈'C4"/>
          <w:sz w:val="24"/>
          <w:szCs w:val="36"/>
          <w:lang w:val="en-US"/>
        </w:rPr>
        <w:t xml:space="preserve">revention: </w:t>
      </w:r>
      <w:r w:rsidR="00AC6066" w:rsidRPr="00716249">
        <w:rPr>
          <w:rFonts w:ascii="Calibri" w:hAnsi="Calibri" w:cs="êÔˇø◊DL≈'C0‘E†°fêµ'28ˇø0˘h≈'C4"/>
          <w:sz w:val="24"/>
          <w:szCs w:val="36"/>
          <w:lang w:val="en-US"/>
        </w:rPr>
        <w:t>t</w:t>
      </w:r>
      <w:r w:rsidRPr="00716249">
        <w:rPr>
          <w:rFonts w:ascii="Calibri" w:hAnsi="Calibri" w:cs="êÔˇø◊DL≈'C0‘E†°fêµ'28ˇø0˘h≈'C4"/>
          <w:sz w:val="24"/>
          <w:szCs w:val="36"/>
          <w:lang w:val="en-US"/>
        </w:rPr>
        <w:t xml:space="preserve">he </w:t>
      </w:r>
      <w:r w:rsidR="00AC6066" w:rsidRPr="00716249">
        <w:rPr>
          <w:rFonts w:ascii="Calibri" w:hAnsi="Calibri" w:cs="êÔˇø◊DL≈'C0‘E†°fêµ'28ˇø0˘h≈'C4"/>
          <w:sz w:val="24"/>
          <w:szCs w:val="36"/>
          <w:lang w:val="en-US"/>
        </w:rPr>
        <w:t>c</w:t>
      </w:r>
      <w:r w:rsidRPr="00716249">
        <w:rPr>
          <w:rFonts w:ascii="Calibri" w:hAnsi="Calibri" w:cs="êÔˇø◊DL≈'C0‘E†°fêµ'28ˇø0˘h≈'C4"/>
          <w:sz w:val="24"/>
          <w:szCs w:val="36"/>
          <w:lang w:val="en-US"/>
        </w:rPr>
        <w:t xml:space="preserve">ontrast between </w:t>
      </w:r>
      <w:r w:rsidR="00AC6066" w:rsidRPr="00716249">
        <w:rPr>
          <w:rFonts w:ascii="Calibri" w:hAnsi="Calibri" w:cs="êÔˇø◊DL≈'C0‘E†°fêµ'28ˇø0˘h≈'C4"/>
          <w:sz w:val="24"/>
          <w:szCs w:val="36"/>
          <w:lang w:val="en-US"/>
        </w:rPr>
        <w:t>m</w:t>
      </w:r>
      <w:r w:rsidRPr="00716249">
        <w:rPr>
          <w:rFonts w:ascii="Calibri" w:hAnsi="Calibri" w:cs="êÔˇø◊DL≈'C0‘E†°fêµ'28ˇø0˘h≈'C4"/>
          <w:sz w:val="24"/>
          <w:szCs w:val="36"/>
          <w:lang w:val="en-US"/>
        </w:rPr>
        <w:t xml:space="preserve">ainstream and Inuit </w:t>
      </w:r>
      <w:r w:rsidR="00AC6066" w:rsidRPr="00716249">
        <w:rPr>
          <w:rFonts w:ascii="Calibri" w:hAnsi="Calibri" w:cs="êÔˇø◊DL≈'C0‘E†°fêµ'28ˇø0˘h≈'C4"/>
          <w:sz w:val="24"/>
          <w:szCs w:val="36"/>
          <w:lang w:val="en-US"/>
        </w:rPr>
        <w:t>a</w:t>
      </w:r>
      <w:r w:rsidRPr="00716249">
        <w:rPr>
          <w:rFonts w:ascii="Calibri" w:hAnsi="Calibri" w:cs="êÔˇø◊DL≈'C0‘E†°fêµ'28ˇø0˘h≈'C4"/>
          <w:sz w:val="24"/>
          <w:szCs w:val="36"/>
          <w:lang w:val="en-US"/>
        </w:rPr>
        <w:t xml:space="preserve">pproaches to </w:t>
      </w:r>
      <w:r w:rsidR="00AC6066" w:rsidRPr="00716249">
        <w:rPr>
          <w:rFonts w:ascii="Calibri" w:hAnsi="Calibri" w:cs="êÔˇø◊DL≈'C0‘E†°fêµ'28ˇø0˘h≈'C4"/>
          <w:sz w:val="24"/>
          <w:szCs w:val="36"/>
          <w:lang w:val="en-US"/>
        </w:rPr>
        <w:t>u</w:t>
      </w:r>
      <w:r w:rsidRPr="00716249">
        <w:rPr>
          <w:rFonts w:ascii="Calibri" w:hAnsi="Calibri" w:cs="êÔˇø◊DL≈'C0‘E†°fêµ'28ˇø0˘h≈'C4"/>
          <w:sz w:val="24"/>
          <w:szCs w:val="36"/>
          <w:lang w:val="en-US"/>
        </w:rPr>
        <w:t xml:space="preserve">nderstanding and </w:t>
      </w:r>
      <w:r w:rsidR="00AC6066" w:rsidRPr="00716249">
        <w:rPr>
          <w:rFonts w:ascii="Calibri" w:hAnsi="Calibri" w:cs="êÔˇø◊DL≈'C0‘E†°fêµ'28ˇø0˘h≈'C4"/>
          <w:sz w:val="24"/>
          <w:szCs w:val="36"/>
          <w:lang w:val="en-US"/>
        </w:rPr>
        <w:t>p</w:t>
      </w:r>
      <w:r w:rsidRPr="00716249">
        <w:rPr>
          <w:rFonts w:ascii="Calibri" w:hAnsi="Calibri" w:cs="êÔˇø◊DL≈'C0‘E†°fêµ'28ˇø0˘h≈'C4"/>
          <w:sz w:val="24"/>
          <w:szCs w:val="36"/>
          <w:lang w:val="en-US"/>
        </w:rPr>
        <w:t xml:space="preserve">reventing </w:t>
      </w:r>
      <w:r w:rsidR="00AC6066" w:rsidRPr="00716249">
        <w:rPr>
          <w:rFonts w:ascii="Calibri" w:hAnsi="Calibri" w:cs="êÔˇø◊DL≈'C0‘E†°fêµ'28ˇø0˘h≈'C4"/>
          <w:sz w:val="24"/>
          <w:szCs w:val="36"/>
          <w:lang w:val="en-US"/>
        </w:rPr>
        <w:t>s</w:t>
      </w:r>
      <w:r w:rsidRPr="00716249">
        <w:rPr>
          <w:rFonts w:ascii="Calibri" w:hAnsi="Calibri" w:cs="êÔˇø◊DL≈'C0‘E†°fêµ'28ˇø0˘h≈'C4"/>
          <w:sz w:val="24"/>
          <w:szCs w:val="36"/>
          <w:lang w:val="en-US"/>
        </w:rPr>
        <w:t xml:space="preserve">uicide” </w:t>
      </w:r>
      <w:r w:rsidRPr="00716249">
        <w:rPr>
          <w:rFonts w:ascii="Calibri" w:hAnsi="Calibri"/>
          <w:i/>
          <w:sz w:val="24"/>
          <w:szCs w:val="16"/>
          <w:lang w:val="en-US"/>
        </w:rPr>
        <w:t>Journal of Social Work Practice</w:t>
      </w:r>
      <w:r w:rsidRPr="00716249">
        <w:rPr>
          <w:rFonts w:ascii="Calibri" w:hAnsi="Calibri"/>
          <w:sz w:val="24"/>
          <w:szCs w:val="16"/>
          <w:lang w:val="en-US"/>
        </w:rPr>
        <w:t xml:space="preserve"> 29(3): 321-338.</w:t>
      </w:r>
    </w:p>
    <w:p w:rsidR="00356327" w:rsidRPr="00716249" w:rsidRDefault="00356327" w:rsidP="00A060FF">
      <w:pPr>
        <w:widowControl w:val="0"/>
        <w:autoSpaceDE w:val="0"/>
        <w:autoSpaceDN w:val="0"/>
        <w:adjustRightInd w:val="0"/>
        <w:spacing w:after="0" w:line="240" w:lineRule="auto"/>
        <w:contextualSpacing/>
        <w:rPr>
          <w:rFonts w:ascii="Calibri" w:hAnsi="Calibri"/>
          <w:sz w:val="24"/>
          <w:szCs w:val="16"/>
          <w:lang w:val="en-US"/>
        </w:rPr>
      </w:pPr>
    </w:p>
    <w:p w:rsidR="00356327" w:rsidRPr="00716249" w:rsidRDefault="00864174" w:rsidP="00A060FF">
      <w:pPr>
        <w:widowControl w:val="0"/>
        <w:autoSpaceDE w:val="0"/>
        <w:autoSpaceDN w:val="0"/>
        <w:adjustRightInd w:val="0"/>
        <w:spacing w:after="0" w:line="240" w:lineRule="auto"/>
        <w:contextualSpacing/>
        <w:rPr>
          <w:rFonts w:ascii="Calibri" w:hAnsi="Calibri"/>
          <w:sz w:val="24"/>
          <w:szCs w:val="18"/>
          <w:lang w:val="en-US"/>
        </w:rPr>
      </w:pPr>
      <w:proofErr w:type="gramStart"/>
      <w:r w:rsidRPr="00716249">
        <w:rPr>
          <w:rFonts w:ascii="Calibri" w:hAnsi="Calibri"/>
          <w:sz w:val="24"/>
          <w:szCs w:val="18"/>
          <w:lang w:val="en-US"/>
        </w:rPr>
        <w:t xml:space="preserve">NAHO (National Aboriginal Health Organization) (2008) </w:t>
      </w:r>
      <w:r w:rsidR="00247B57" w:rsidRPr="00716249">
        <w:rPr>
          <w:rFonts w:ascii="Calibri" w:hAnsi="Calibri"/>
          <w:i/>
          <w:sz w:val="24"/>
          <w:szCs w:val="18"/>
          <w:lang w:val="en-US"/>
        </w:rPr>
        <w:t>Cultural competency and safety: A guide for health care administrators, providers and educators</w:t>
      </w:r>
      <w:r w:rsidRPr="00716249">
        <w:rPr>
          <w:rFonts w:ascii="Calibri" w:hAnsi="Calibri"/>
          <w:sz w:val="24"/>
          <w:szCs w:val="18"/>
          <w:lang w:val="en-US"/>
        </w:rPr>
        <w:t>.</w:t>
      </w:r>
      <w:proofErr w:type="gramEnd"/>
      <w:r w:rsidRPr="00716249">
        <w:rPr>
          <w:rFonts w:ascii="Calibri" w:hAnsi="Calibri"/>
          <w:sz w:val="24"/>
          <w:szCs w:val="18"/>
          <w:lang w:val="en-US"/>
        </w:rPr>
        <w:t xml:space="preserve"> Ottawa, ON: National Aboriginal Health Organization.</w:t>
      </w:r>
    </w:p>
    <w:p w:rsidR="00356327" w:rsidRPr="00716249" w:rsidRDefault="00356327" w:rsidP="00A060FF">
      <w:pPr>
        <w:widowControl w:val="0"/>
        <w:autoSpaceDE w:val="0"/>
        <w:autoSpaceDN w:val="0"/>
        <w:adjustRightInd w:val="0"/>
        <w:spacing w:after="0" w:line="240" w:lineRule="auto"/>
        <w:contextualSpacing/>
        <w:rPr>
          <w:rFonts w:ascii="Calibri" w:hAnsi="Calibri"/>
          <w:sz w:val="24"/>
          <w:szCs w:val="18"/>
          <w:lang w:val="en-US"/>
        </w:rPr>
      </w:pPr>
    </w:p>
    <w:p w:rsidR="00356327" w:rsidRPr="00716249" w:rsidRDefault="00864174" w:rsidP="00A060FF">
      <w:pPr>
        <w:widowControl w:val="0"/>
        <w:autoSpaceDE w:val="0"/>
        <w:autoSpaceDN w:val="0"/>
        <w:adjustRightInd w:val="0"/>
        <w:spacing w:after="0" w:line="240" w:lineRule="auto"/>
        <w:contextualSpacing/>
        <w:rPr>
          <w:rFonts w:ascii="Calibri" w:hAnsi="Calibri"/>
          <w:sz w:val="24"/>
          <w:szCs w:val="144"/>
          <w:lang w:val="en-US"/>
        </w:rPr>
      </w:pPr>
      <w:r w:rsidRPr="00716249">
        <w:rPr>
          <w:rFonts w:ascii="Calibri" w:hAnsi="Calibri"/>
          <w:sz w:val="24"/>
          <w:szCs w:val="18"/>
          <w:lang w:val="en-US"/>
        </w:rPr>
        <w:t xml:space="preserve">Ootoova, I., et al. (2001) </w:t>
      </w:r>
      <w:r w:rsidRPr="00716249">
        <w:rPr>
          <w:rFonts w:ascii="Calibri" w:hAnsi="Calibri"/>
          <w:i/>
          <w:sz w:val="24"/>
          <w:szCs w:val="42"/>
          <w:lang w:val="en-US"/>
        </w:rPr>
        <w:t xml:space="preserve">Interviewing Inuit Elders, </w:t>
      </w:r>
      <w:r w:rsidRPr="00716249">
        <w:rPr>
          <w:rFonts w:ascii="Calibri" w:hAnsi="Calibri"/>
          <w:i/>
          <w:sz w:val="24"/>
          <w:szCs w:val="84"/>
          <w:lang w:val="en-US"/>
        </w:rPr>
        <w:t xml:space="preserve">Volume </w:t>
      </w:r>
      <w:r w:rsidRPr="00716249">
        <w:rPr>
          <w:rFonts w:ascii="Calibri" w:hAnsi="Calibri"/>
          <w:i/>
          <w:sz w:val="24"/>
          <w:szCs w:val="88"/>
          <w:lang w:val="en-US"/>
        </w:rPr>
        <w:t xml:space="preserve">5, </w:t>
      </w:r>
      <w:r w:rsidRPr="00716249">
        <w:rPr>
          <w:rFonts w:ascii="Calibri" w:hAnsi="Calibri"/>
          <w:i/>
          <w:sz w:val="24"/>
          <w:szCs w:val="144"/>
          <w:lang w:val="en-US"/>
        </w:rPr>
        <w:t>Perspectives on Traditional Health</w:t>
      </w:r>
      <w:r w:rsidRPr="00716249">
        <w:rPr>
          <w:rFonts w:ascii="Calibri" w:hAnsi="Calibri"/>
          <w:sz w:val="24"/>
          <w:szCs w:val="144"/>
          <w:lang w:val="en-US"/>
        </w:rPr>
        <w:t xml:space="preserve">. M. </w:t>
      </w:r>
      <w:r w:rsidR="00C12BC1" w:rsidRPr="00716249">
        <w:rPr>
          <w:rFonts w:ascii="Calibri" w:hAnsi="Calibri"/>
          <w:sz w:val="24"/>
          <w:szCs w:val="144"/>
          <w:lang w:val="en-US"/>
        </w:rPr>
        <w:t xml:space="preserve">Therrien </w:t>
      </w:r>
      <w:r w:rsidRPr="00716249">
        <w:rPr>
          <w:rFonts w:ascii="Calibri" w:hAnsi="Calibri"/>
          <w:sz w:val="24"/>
          <w:szCs w:val="144"/>
          <w:lang w:val="en-US"/>
        </w:rPr>
        <w:t>&amp; F. Laugrand (eds.), Iqualuit: Nunavut Arctic College.</w:t>
      </w:r>
    </w:p>
    <w:p w:rsidR="00356327" w:rsidRPr="00716249" w:rsidRDefault="00356327" w:rsidP="00A060FF">
      <w:pPr>
        <w:widowControl w:val="0"/>
        <w:autoSpaceDE w:val="0"/>
        <w:autoSpaceDN w:val="0"/>
        <w:adjustRightInd w:val="0"/>
        <w:spacing w:after="0" w:line="240" w:lineRule="auto"/>
        <w:contextualSpacing/>
        <w:rPr>
          <w:rFonts w:ascii="Calibri" w:hAnsi="Calibri"/>
          <w:sz w:val="24"/>
          <w:szCs w:val="144"/>
          <w:lang w:val="en-US"/>
        </w:rPr>
      </w:pPr>
    </w:p>
    <w:p w:rsidR="00356327" w:rsidRPr="00716249" w:rsidRDefault="00864174" w:rsidP="00A060FF">
      <w:pPr>
        <w:widowControl w:val="0"/>
        <w:autoSpaceDE w:val="0"/>
        <w:autoSpaceDN w:val="0"/>
        <w:adjustRightInd w:val="0"/>
        <w:spacing w:after="0" w:line="240" w:lineRule="auto"/>
        <w:contextualSpacing/>
        <w:rPr>
          <w:rFonts w:ascii="Calibri" w:hAnsi="Calibri"/>
          <w:sz w:val="24"/>
          <w:szCs w:val="144"/>
          <w:lang w:val="en-US"/>
        </w:rPr>
      </w:pPr>
      <w:r w:rsidRPr="00716249">
        <w:rPr>
          <w:rFonts w:ascii="Calibri" w:hAnsi="Calibri"/>
          <w:sz w:val="24"/>
          <w:szCs w:val="144"/>
          <w:lang w:val="en-US"/>
        </w:rPr>
        <w:t xml:space="preserve">Pauktuutit (2006) </w:t>
      </w:r>
      <w:proofErr w:type="gramStart"/>
      <w:r w:rsidRPr="00716249">
        <w:rPr>
          <w:rFonts w:ascii="Calibri" w:hAnsi="Calibri"/>
          <w:i/>
          <w:sz w:val="24"/>
          <w:szCs w:val="144"/>
          <w:lang w:val="en-US"/>
        </w:rPr>
        <w:t>The</w:t>
      </w:r>
      <w:proofErr w:type="gramEnd"/>
      <w:r w:rsidRPr="00716249">
        <w:rPr>
          <w:rFonts w:ascii="Calibri" w:hAnsi="Calibri"/>
          <w:i/>
          <w:sz w:val="24"/>
          <w:szCs w:val="144"/>
          <w:lang w:val="en-US"/>
        </w:rPr>
        <w:t xml:space="preserve"> Inuit Way</w:t>
      </w:r>
      <w:r w:rsidRPr="00716249">
        <w:rPr>
          <w:rFonts w:ascii="Calibri" w:hAnsi="Calibri"/>
          <w:sz w:val="24"/>
          <w:szCs w:val="144"/>
          <w:lang w:val="en-US"/>
        </w:rPr>
        <w:t>. Ottawa: Pauktuutit.</w:t>
      </w:r>
    </w:p>
    <w:p w:rsidR="003207FB" w:rsidRPr="00716249" w:rsidRDefault="003207FB" w:rsidP="00A060FF">
      <w:pPr>
        <w:widowControl w:val="0"/>
        <w:autoSpaceDE w:val="0"/>
        <w:autoSpaceDN w:val="0"/>
        <w:adjustRightInd w:val="0"/>
        <w:spacing w:after="0" w:line="240" w:lineRule="auto"/>
        <w:contextualSpacing/>
        <w:rPr>
          <w:rFonts w:ascii="Calibri" w:hAnsi="Calibri"/>
          <w:sz w:val="24"/>
          <w:szCs w:val="144"/>
          <w:lang w:val="en-US"/>
        </w:rPr>
      </w:pPr>
    </w:p>
    <w:p w:rsidR="003207FB" w:rsidRPr="00716249" w:rsidRDefault="003207FB" w:rsidP="00A060FF">
      <w:pPr>
        <w:widowControl w:val="0"/>
        <w:autoSpaceDE w:val="0"/>
        <w:autoSpaceDN w:val="0"/>
        <w:adjustRightInd w:val="0"/>
        <w:spacing w:after="0" w:line="240" w:lineRule="auto"/>
        <w:contextualSpacing/>
        <w:rPr>
          <w:rFonts w:ascii="Calibri" w:hAnsi="Calibri"/>
          <w:sz w:val="24"/>
          <w:szCs w:val="144"/>
          <w:lang w:val="en-US"/>
        </w:rPr>
      </w:pPr>
      <w:r w:rsidRPr="00716249">
        <w:rPr>
          <w:rFonts w:ascii="Calibri" w:hAnsi="Calibri"/>
          <w:sz w:val="24"/>
          <w:szCs w:val="144"/>
          <w:lang w:val="en-US"/>
        </w:rPr>
        <w:t>Tester,</w:t>
      </w:r>
      <w:r w:rsidR="00AC6066" w:rsidRPr="00716249">
        <w:rPr>
          <w:rFonts w:ascii="Calibri" w:hAnsi="Calibri"/>
          <w:sz w:val="24"/>
          <w:szCs w:val="144"/>
          <w:lang w:val="en-US"/>
        </w:rPr>
        <w:t xml:space="preserve"> </w:t>
      </w:r>
      <w:r w:rsidR="00C91920" w:rsidRPr="00716249">
        <w:rPr>
          <w:rFonts w:ascii="Calibri" w:hAnsi="Calibri"/>
          <w:sz w:val="24"/>
          <w:szCs w:val="144"/>
          <w:lang w:val="en-US"/>
        </w:rPr>
        <w:t xml:space="preserve">F. </w:t>
      </w:r>
      <w:r w:rsidR="00AC6066" w:rsidRPr="00716249">
        <w:rPr>
          <w:rFonts w:ascii="Calibri" w:hAnsi="Calibri"/>
          <w:sz w:val="24"/>
          <w:szCs w:val="144"/>
          <w:lang w:val="en-US"/>
        </w:rPr>
        <w:t xml:space="preserve">J. and </w:t>
      </w:r>
      <w:r w:rsidR="00C91920" w:rsidRPr="00716249">
        <w:rPr>
          <w:rFonts w:ascii="Calibri" w:hAnsi="Calibri"/>
          <w:sz w:val="24"/>
          <w:szCs w:val="144"/>
          <w:lang w:val="en-US"/>
        </w:rPr>
        <w:t xml:space="preserve">P. </w:t>
      </w:r>
      <w:r w:rsidR="00AC6066" w:rsidRPr="00716249">
        <w:rPr>
          <w:rFonts w:ascii="Calibri" w:hAnsi="Calibri"/>
          <w:sz w:val="24"/>
          <w:szCs w:val="144"/>
          <w:lang w:val="en-US"/>
        </w:rPr>
        <w:t>McNicoll</w:t>
      </w:r>
      <w:r w:rsidRPr="00716249">
        <w:rPr>
          <w:rFonts w:ascii="Calibri" w:hAnsi="Calibri"/>
          <w:sz w:val="24"/>
          <w:szCs w:val="144"/>
          <w:lang w:val="en-US"/>
        </w:rPr>
        <w:t xml:space="preserve"> </w:t>
      </w:r>
      <w:r w:rsidR="00AC6066" w:rsidRPr="00716249">
        <w:rPr>
          <w:rFonts w:ascii="Calibri" w:hAnsi="Calibri"/>
          <w:sz w:val="24"/>
          <w:szCs w:val="144"/>
          <w:lang w:val="en-US"/>
        </w:rPr>
        <w:t>(</w:t>
      </w:r>
      <w:r w:rsidRPr="00716249">
        <w:rPr>
          <w:rFonts w:ascii="Calibri" w:hAnsi="Calibri"/>
          <w:sz w:val="24"/>
          <w:szCs w:val="144"/>
          <w:lang w:val="en-US"/>
        </w:rPr>
        <w:t>2004</w:t>
      </w:r>
      <w:r w:rsidR="00AC6066" w:rsidRPr="00716249">
        <w:rPr>
          <w:rFonts w:ascii="Calibri" w:hAnsi="Calibri"/>
          <w:sz w:val="24"/>
          <w:szCs w:val="144"/>
          <w:lang w:val="en-US"/>
        </w:rPr>
        <w:t>)</w:t>
      </w:r>
      <w:r w:rsidRPr="00716249">
        <w:rPr>
          <w:rFonts w:ascii="Calibri" w:hAnsi="Calibri"/>
          <w:sz w:val="24"/>
          <w:szCs w:val="144"/>
          <w:lang w:val="en-US"/>
        </w:rPr>
        <w:t xml:space="preserve"> </w:t>
      </w:r>
      <w:r w:rsidR="00AC6066" w:rsidRPr="00716249">
        <w:rPr>
          <w:rFonts w:ascii="Calibri" w:hAnsi="Calibri"/>
          <w:sz w:val="24"/>
          <w:szCs w:val="144"/>
          <w:lang w:val="en-US"/>
        </w:rPr>
        <w:t>“</w:t>
      </w:r>
      <w:r w:rsidR="00247B57" w:rsidRPr="00716249">
        <w:rPr>
          <w:rFonts w:ascii="Calibri" w:hAnsi="Calibri"/>
          <w:i/>
          <w:sz w:val="24"/>
          <w:szCs w:val="144"/>
          <w:lang w:val="en-US"/>
        </w:rPr>
        <w:t>Isumagijaksaq</w:t>
      </w:r>
      <w:r w:rsidRPr="00716249">
        <w:rPr>
          <w:rFonts w:ascii="Calibri" w:hAnsi="Calibri"/>
          <w:sz w:val="24"/>
          <w:szCs w:val="144"/>
          <w:lang w:val="en-US"/>
        </w:rPr>
        <w:t>: mindful of the state: social</w:t>
      </w:r>
      <w:r w:rsidR="00AC6066" w:rsidRPr="00716249">
        <w:rPr>
          <w:rFonts w:ascii="Calibri" w:hAnsi="Calibri"/>
          <w:sz w:val="24"/>
          <w:szCs w:val="144"/>
          <w:lang w:val="en-US"/>
        </w:rPr>
        <w:t xml:space="preserve"> constructions of Inuit suicide”</w:t>
      </w:r>
      <w:r w:rsidRPr="00716249">
        <w:rPr>
          <w:rFonts w:ascii="Calibri" w:hAnsi="Calibri"/>
          <w:sz w:val="24"/>
          <w:szCs w:val="144"/>
          <w:lang w:val="en-US"/>
        </w:rPr>
        <w:t xml:space="preserve"> </w:t>
      </w:r>
      <w:r w:rsidR="00247B57" w:rsidRPr="00716249">
        <w:rPr>
          <w:rFonts w:ascii="Calibri" w:hAnsi="Calibri"/>
          <w:i/>
          <w:sz w:val="24"/>
          <w:szCs w:val="144"/>
          <w:lang w:val="en-US"/>
        </w:rPr>
        <w:t>Social Science and Medicine</w:t>
      </w:r>
      <w:r w:rsidRPr="00716249">
        <w:rPr>
          <w:rFonts w:ascii="Calibri" w:hAnsi="Calibri"/>
          <w:sz w:val="24"/>
          <w:szCs w:val="144"/>
          <w:lang w:val="en-US"/>
        </w:rPr>
        <w:t xml:space="preserve"> 58: 2625-2636.</w:t>
      </w:r>
    </w:p>
    <w:p w:rsidR="00356327" w:rsidRPr="00716249" w:rsidRDefault="00356327" w:rsidP="00A060FF">
      <w:pPr>
        <w:widowControl w:val="0"/>
        <w:autoSpaceDE w:val="0"/>
        <w:autoSpaceDN w:val="0"/>
        <w:adjustRightInd w:val="0"/>
        <w:spacing w:after="0" w:line="240" w:lineRule="auto"/>
        <w:contextualSpacing/>
        <w:rPr>
          <w:rFonts w:ascii="Calibri" w:hAnsi="Calibri"/>
          <w:sz w:val="24"/>
        </w:rPr>
      </w:pPr>
    </w:p>
    <w:p w:rsidR="008D4AF9" w:rsidRPr="00716249" w:rsidRDefault="008D4AF9" w:rsidP="00A060FF">
      <w:pPr>
        <w:widowControl w:val="0"/>
        <w:autoSpaceDE w:val="0"/>
        <w:autoSpaceDN w:val="0"/>
        <w:adjustRightInd w:val="0"/>
        <w:spacing w:after="0" w:line="240" w:lineRule="auto"/>
        <w:contextualSpacing/>
        <w:rPr>
          <w:rFonts w:ascii="Calibri" w:hAnsi="Calibri" w:cs="Times New Roman"/>
          <w:sz w:val="24"/>
        </w:rPr>
      </w:pPr>
      <w:r w:rsidRPr="00716249">
        <w:rPr>
          <w:rFonts w:ascii="Calibri" w:hAnsi="Calibri" w:cs="Times New Roman"/>
          <w:sz w:val="24"/>
        </w:rPr>
        <w:t xml:space="preserve">Wexler, </w:t>
      </w:r>
      <w:r w:rsidR="00BF384A" w:rsidRPr="00716249">
        <w:rPr>
          <w:rFonts w:ascii="Calibri" w:hAnsi="Calibri" w:cs="Times New Roman"/>
          <w:sz w:val="24"/>
        </w:rPr>
        <w:t xml:space="preserve">L. </w:t>
      </w:r>
      <w:r w:rsidRPr="00716249">
        <w:rPr>
          <w:rFonts w:ascii="Calibri" w:hAnsi="Calibri" w:cs="Times New Roman"/>
          <w:sz w:val="24"/>
        </w:rPr>
        <w:t>M</w:t>
      </w:r>
      <w:r w:rsidR="00FE1D4F" w:rsidRPr="00716249">
        <w:rPr>
          <w:rFonts w:ascii="Calibri" w:hAnsi="Calibri" w:cs="Times New Roman"/>
          <w:sz w:val="24"/>
        </w:rPr>
        <w:t>.</w:t>
      </w:r>
      <w:r w:rsidRPr="00716249">
        <w:rPr>
          <w:rFonts w:ascii="Calibri" w:hAnsi="Calibri" w:cs="Times New Roman"/>
          <w:sz w:val="24"/>
        </w:rPr>
        <w:t xml:space="preserve"> </w:t>
      </w:r>
      <w:r w:rsidR="00AC6066" w:rsidRPr="00716249">
        <w:rPr>
          <w:rFonts w:ascii="Calibri" w:hAnsi="Calibri" w:cs="Times New Roman"/>
          <w:sz w:val="24"/>
        </w:rPr>
        <w:t>(</w:t>
      </w:r>
      <w:r w:rsidRPr="00716249">
        <w:rPr>
          <w:rFonts w:ascii="Calibri" w:hAnsi="Calibri" w:cs="Times New Roman"/>
          <w:sz w:val="24"/>
        </w:rPr>
        <w:t>2006</w:t>
      </w:r>
      <w:r w:rsidR="00AC6066" w:rsidRPr="00716249">
        <w:rPr>
          <w:rFonts w:ascii="Calibri" w:hAnsi="Calibri" w:cs="Times New Roman"/>
          <w:sz w:val="24"/>
        </w:rPr>
        <w:t>)</w:t>
      </w:r>
      <w:r w:rsidRPr="00716249">
        <w:rPr>
          <w:rFonts w:ascii="Calibri" w:hAnsi="Calibri" w:cs="Times New Roman"/>
          <w:sz w:val="24"/>
        </w:rPr>
        <w:t xml:space="preserve"> </w:t>
      </w:r>
      <w:r w:rsidR="00AC6066" w:rsidRPr="00716249">
        <w:rPr>
          <w:rFonts w:ascii="Calibri" w:hAnsi="Calibri" w:cs="Times New Roman"/>
          <w:sz w:val="24"/>
        </w:rPr>
        <w:t>“</w:t>
      </w:r>
      <w:r w:rsidRPr="00716249">
        <w:rPr>
          <w:rFonts w:ascii="Calibri" w:hAnsi="Calibri" w:cs="Times New Roman"/>
          <w:sz w:val="24"/>
        </w:rPr>
        <w:t>Inupiat y</w:t>
      </w:r>
      <w:r w:rsidR="00AC6066" w:rsidRPr="00716249">
        <w:rPr>
          <w:rFonts w:ascii="Calibri" w:hAnsi="Calibri" w:cs="Times New Roman"/>
          <w:sz w:val="24"/>
        </w:rPr>
        <w:t>outh suicide and culture loss: c</w:t>
      </w:r>
      <w:r w:rsidRPr="00716249">
        <w:rPr>
          <w:rFonts w:ascii="Calibri" w:hAnsi="Calibri" w:cs="Times New Roman"/>
          <w:sz w:val="24"/>
        </w:rPr>
        <w:t>hanging community conversations for prevention</w:t>
      </w:r>
      <w:r w:rsidR="00AC6066" w:rsidRPr="00716249">
        <w:rPr>
          <w:rFonts w:ascii="Calibri" w:hAnsi="Calibri" w:cs="Times New Roman"/>
          <w:sz w:val="24"/>
        </w:rPr>
        <w:t>”</w:t>
      </w:r>
      <w:r w:rsidRPr="00716249">
        <w:rPr>
          <w:rFonts w:ascii="Calibri" w:hAnsi="Calibri" w:cs="Times New Roman"/>
          <w:sz w:val="24"/>
        </w:rPr>
        <w:t xml:space="preserve"> </w:t>
      </w:r>
      <w:r w:rsidR="00247B57" w:rsidRPr="00716249">
        <w:rPr>
          <w:rFonts w:ascii="Calibri" w:hAnsi="Calibri" w:cs="Times New Roman"/>
          <w:i/>
          <w:sz w:val="24"/>
        </w:rPr>
        <w:t>Social Science and Medicine</w:t>
      </w:r>
      <w:r w:rsidRPr="00716249">
        <w:rPr>
          <w:rFonts w:ascii="Calibri" w:hAnsi="Calibri" w:cs="Times New Roman"/>
          <w:sz w:val="24"/>
        </w:rPr>
        <w:t xml:space="preserve"> 63: 2938-2948.</w:t>
      </w:r>
    </w:p>
    <w:p w:rsidR="00356327" w:rsidRPr="00716249" w:rsidRDefault="00356327" w:rsidP="00A060FF">
      <w:pPr>
        <w:widowControl w:val="0"/>
        <w:autoSpaceDE w:val="0"/>
        <w:autoSpaceDN w:val="0"/>
        <w:adjustRightInd w:val="0"/>
        <w:spacing w:after="0" w:line="240" w:lineRule="auto"/>
        <w:contextualSpacing/>
        <w:rPr>
          <w:rFonts w:ascii="Calibri" w:hAnsi="Calibri"/>
          <w:sz w:val="24"/>
          <w:lang w:val="en-US"/>
        </w:rPr>
      </w:pPr>
    </w:p>
    <w:p w:rsidR="00B76C77" w:rsidRPr="00716249" w:rsidRDefault="005F7BB1" w:rsidP="00A060FF">
      <w:pPr>
        <w:spacing w:after="0" w:line="240" w:lineRule="auto"/>
        <w:contextualSpacing/>
        <w:rPr>
          <w:rFonts w:ascii="Calibri" w:hAnsi="Calibri"/>
          <w:sz w:val="24"/>
        </w:rPr>
      </w:pPr>
      <w:proofErr w:type="spellStart"/>
      <w:r w:rsidRPr="005D5218">
        <w:rPr>
          <w:rFonts w:ascii="Calibri" w:hAnsi="Calibri" w:cs="Times New Roman"/>
          <w:sz w:val="24"/>
          <w:lang w:val="fr-FR"/>
        </w:rPr>
        <w:t>Willox</w:t>
      </w:r>
      <w:proofErr w:type="spellEnd"/>
      <w:r w:rsidRPr="005D5218">
        <w:rPr>
          <w:rFonts w:ascii="Calibri" w:hAnsi="Calibri" w:cs="Times New Roman"/>
          <w:sz w:val="24"/>
          <w:lang w:val="fr-FR"/>
        </w:rPr>
        <w:t xml:space="preserve">, </w:t>
      </w:r>
      <w:r w:rsidR="00BF384A" w:rsidRPr="005D5218">
        <w:rPr>
          <w:rFonts w:ascii="Calibri" w:hAnsi="Calibri" w:cs="Times New Roman"/>
          <w:sz w:val="24"/>
          <w:lang w:val="fr-FR"/>
        </w:rPr>
        <w:t>A.C.</w:t>
      </w:r>
      <w:r w:rsidR="00C91920" w:rsidRPr="005D5218">
        <w:rPr>
          <w:rFonts w:ascii="Calibri" w:hAnsi="Calibri" w:cs="Times New Roman"/>
          <w:sz w:val="24"/>
          <w:lang w:val="fr-FR"/>
        </w:rPr>
        <w:t>,</w:t>
      </w:r>
      <w:r w:rsidRPr="005D5218">
        <w:rPr>
          <w:rFonts w:ascii="Calibri" w:hAnsi="Calibri" w:cs="Times New Roman"/>
          <w:sz w:val="24"/>
          <w:lang w:val="fr-FR"/>
        </w:rPr>
        <w:t xml:space="preserve"> et al. </w:t>
      </w:r>
      <w:r w:rsidR="00AC6066" w:rsidRPr="00716249">
        <w:rPr>
          <w:rFonts w:ascii="Calibri" w:hAnsi="Calibri" w:cs="Times New Roman"/>
          <w:sz w:val="24"/>
        </w:rPr>
        <w:t>(</w:t>
      </w:r>
      <w:r w:rsidRPr="00716249">
        <w:rPr>
          <w:rFonts w:ascii="Calibri" w:hAnsi="Calibri" w:cs="Times New Roman"/>
          <w:sz w:val="24"/>
        </w:rPr>
        <w:t>2013</w:t>
      </w:r>
      <w:r w:rsidR="00AC6066" w:rsidRPr="00716249">
        <w:rPr>
          <w:rFonts w:ascii="Calibri" w:hAnsi="Calibri" w:cs="Times New Roman"/>
          <w:sz w:val="24"/>
        </w:rPr>
        <w:t>) “</w:t>
      </w:r>
      <w:r w:rsidRPr="00716249">
        <w:rPr>
          <w:rFonts w:ascii="Calibri" w:hAnsi="Calibri" w:cs="Times New Roman"/>
          <w:sz w:val="24"/>
        </w:rPr>
        <w:t>Climate change and mental health: an exploratory case study from Rigolet, Nunatsiavut, Canada</w:t>
      </w:r>
      <w:r w:rsidR="00AC6066" w:rsidRPr="00716249">
        <w:rPr>
          <w:rFonts w:ascii="Calibri" w:hAnsi="Calibri" w:cs="Times New Roman"/>
          <w:sz w:val="24"/>
        </w:rPr>
        <w:t>”</w:t>
      </w:r>
      <w:r w:rsidRPr="00716249">
        <w:rPr>
          <w:rFonts w:ascii="Calibri" w:hAnsi="Calibri" w:cs="Times New Roman"/>
          <w:sz w:val="24"/>
        </w:rPr>
        <w:t xml:space="preserve"> </w:t>
      </w:r>
      <w:r w:rsidR="00247B57" w:rsidRPr="00716249">
        <w:rPr>
          <w:rFonts w:ascii="Calibri" w:hAnsi="Calibri" w:cs="Times New Roman"/>
          <w:i/>
          <w:sz w:val="24"/>
        </w:rPr>
        <w:t>Climatic Change</w:t>
      </w:r>
      <w:r w:rsidRPr="00716249">
        <w:rPr>
          <w:rFonts w:ascii="Calibri" w:hAnsi="Calibri" w:cs="Times New Roman"/>
          <w:sz w:val="24"/>
        </w:rPr>
        <w:t xml:space="preserve"> 121: 255-270.</w:t>
      </w:r>
    </w:p>
    <w:sectPr w:rsidR="00B76C77" w:rsidRPr="00716249" w:rsidSect="00615D3A">
      <w:footerReference w:type="even" r:id="rId9"/>
      <w:footerReference w:type="default" r:id="rId10"/>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AB732" w15:done="0"/>
  <w15:commentEx w15:paraId="6420A627" w15:done="0"/>
  <w15:commentEx w15:paraId="15D37A6D" w15:done="0"/>
  <w15:commentEx w15:paraId="6CDDCAB2" w15:done="0"/>
  <w15:commentEx w15:paraId="07599525" w15:done="0"/>
  <w15:commentEx w15:paraId="2C0FF3B5" w15:paraIdParent="07599525" w15:done="0"/>
  <w15:commentEx w15:paraId="4E5E5D54" w15:done="0"/>
  <w15:commentEx w15:paraId="4FF766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B3" w:rsidRDefault="00D416B3">
      <w:pPr>
        <w:spacing w:after="0" w:line="240" w:lineRule="auto"/>
      </w:pPr>
      <w:r>
        <w:separator/>
      </w:r>
    </w:p>
  </w:endnote>
  <w:endnote w:type="continuationSeparator" w:id="0">
    <w:p w:rsidR="00D416B3" w:rsidRDefault="00D4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dvPS85CA">
    <w:altName w:val="Cambria"/>
    <w:panose1 w:val="00000000000000000000"/>
    <w:charset w:val="00"/>
    <w:family w:val="roman"/>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êÔˇø◊DL≈'C0‘E†°fêµ'28ˇø0˘h≈'C4">
    <w:altName w:val="Cambria"/>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8C" w:rsidRDefault="00D7513B" w:rsidP="00932446">
    <w:pPr>
      <w:pStyle w:val="Footer"/>
      <w:framePr w:wrap="around" w:vAnchor="text" w:hAnchor="margin" w:xAlign="right" w:y="1"/>
      <w:rPr>
        <w:rStyle w:val="PageNumber"/>
      </w:rPr>
    </w:pPr>
    <w:r>
      <w:rPr>
        <w:rStyle w:val="PageNumber"/>
      </w:rPr>
      <w:fldChar w:fldCharType="begin"/>
    </w:r>
    <w:r w:rsidR="00CB2E8C">
      <w:rPr>
        <w:rStyle w:val="PageNumber"/>
      </w:rPr>
      <w:instrText xml:space="preserve">PAGE  </w:instrText>
    </w:r>
    <w:r>
      <w:rPr>
        <w:rStyle w:val="PageNumber"/>
      </w:rPr>
      <w:fldChar w:fldCharType="end"/>
    </w:r>
  </w:p>
  <w:p w:rsidR="00CB2E8C" w:rsidRDefault="00CB2E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8C" w:rsidRDefault="00D7513B" w:rsidP="00932446">
    <w:pPr>
      <w:pStyle w:val="Footer"/>
      <w:framePr w:wrap="around" w:vAnchor="text" w:hAnchor="margin" w:xAlign="right" w:y="1"/>
      <w:rPr>
        <w:rStyle w:val="PageNumber"/>
      </w:rPr>
    </w:pPr>
    <w:r>
      <w:rPr>
        <w:rStyle w:val="PageNumber"/>
      </w:rPr>
      <w:fldChar w:fldCharType="begin"/>
    </w:r>
    <w:r w:rsidR="00CB2E8C">
      <w:rPr>
        <w:rStyle w:val="PageNumber"/>
      </w:rPr>
      <w:instrText xml:space="preserve">PAGE  </w:instrText>
    </w:r>
    <w:r>
      <w:rPr>
        <w:rStyle w:val="PageNumber"/>
      </w:rPr>
      <w:fldChar w:fldCharType="separate"/>
    </w:r>
    <w:r w:rsidR="00A861AD">
      <w:rPr>
        <w:rStyle w:val="PageNumber"/>
        <w:noProof/>
      </w:rPr>
      <w:t>1</w:t>
    </w:r>
    <w:r>
      <w:rPr>
        <w:rStyle w:val="PageNumber"/>
      </w:rPr>
      <w:fldChar w:fldCharType="end"/>
    </w:r>
  </w:p>
  <w:p w:rsidR="00CB2E8C" w:rsidRDefault="00CB2E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B3" w:rsidRDefault="00D416B3">
      <w:pPr>
        <w:spacing w:after="0" w:line="240" w:lineRule="auto"/>
      </w:pPr>
      <w:r>
        <w:separator/>
      </w:r>
    </w:p>
  </w:footnote>
  <w:footnote w:type="continuationSeparator" w:id="0">
    <w:p w:rsidR="00D416B3" w:rsidRDefault="00D41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8CB"/>
    <w:multiLevelType w:val="hybridMultilevel"/>
    <w:tmpl w:val="E5E40ED0"/>
    <w:lvl w:ilvl="0" w:tplc="7E8C3A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271A8"/>
    <w:multiLevelType w:val="hybridMultilevel"/>
    <w:tmpl w:val="33ACC4C4"/>
    <w:lvl w:ilvl="0" w:tplc="7E8C3A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60D3E"/>
    <w:multiLevelType w:val="hybridMultilevel"/>
    <w:tmpl w:val="000E6328"/>
    <w:lvl w:ilvl="0" w:tplc="40823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85E94"/>
    <w:multiLevelType w:val="hybridMultilevel"/>
    <w:tmpl w:val="959AD09E"/>
    <w:lvl w:ilvl="0" w:tplc="7E8C3A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F0D54"/>
    <w:multiLevelType w:val="hybridMultilevel"/>
    <w:tmpl w:val="ECE0E65A"/>
    <w:lvl w:ilvl="0" w:tplc="7E8C3A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24CDC"/>
    <w:multiLevelType w:val="hybridMultilevel"/>
    <w:tmpl w:val="95F44A38"/>
    <w:lvl w:ilvl="0" w:tplc="8B12B656">
      <w:numFmt w:val="bullet"/>
      <w:lvlText w:val=""/>
      <w:lvlJc w:val="left"/>
      <w:pPr>
        <w:ind w:left="720" w:hanging="360"/>
      </w:pPr>
      <w:rPr>
        <w:rFonts w:ascii="Symbol" w:eastAsia="Cambria" w:hAnsi="Symbol" w:cs="Times New Roman"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3064F2"/>
    <w:multiLevelType w:val="hybridMultilevel"/>
    <w:tmpl w:val="4EFC71D6"/>
    <w:lvl w:ilvl="0" w:tplc="7E8C3A40">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2CA3257D"/>
    <w:multiLevelType w:val="hybridMultilevel"/>
    <w:tmpl w:val="D69E1752"/>
    <w:lvl w:ilvl="0" w:tplc="2676E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B6142"/>
    <w:multiLevelType w:val="hybridMultilevel"/>
    <w:tmpl w:val="C562F0BC"/>
    <w:lvl w:ilvl="0" w:tplc="7E8C3A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C6780E"/>
    <w:multiLevelType w:val="hybridMultilevel"/>
    <w:tmpl w:val="E2A2DBB6"/>
    <w:lvl w:ilvl="0" w:tplc="61822CB8">
      <w:numFmt w:val="bullet"/>
      <w:lvlText w:val=""/>
      <w:lvlJc w:val="left"/>
      <w:pPr>
        <w:ind w:left="720" w:hanging="360"/>
      </w:pPr>
      <w:rPr>
        <w:rFonts w:ascii="Symbol" w:eastAsiaTheme="minorHAnsi" w:hAnsi="Symbol" w:cs="Cambria"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7D741A7"/>
    <w:multiLevelType w:val="hybridMultilevel"/>
    <w:tmpl w:val="C3682896"/>
    <w:lvl w:ilvl="0" w:tplc="7E8C3A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10"/>
  </w:num>
  <w:num w:numId="8">
    <w:abstractNumId w:val="9"/>
  </w:num>
  <w:num w:numId="9">
    <w:abstractNumId w:val="5"/>
  </w:num>
  <w:num w:numId="10">
    <w:abstractNumId w:val="7"/>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w15:presenceInfo w15:providerId="None" w15:userId="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B1"/>
    <w:rsid w:val="00012A62"/>
    <w:rsid w:val="00012FAA"/>
    <w:rsid w:val="00023B85"/>
    <w:rsid w:val="00023DBD"/>
    <w:rsid w:val="000307A4"/>
    <w:rsid w:val="00041A1C"/>
    <w:rsid w:val="0005644D"/>
    <w:rsid w:val="000622D7"/>
    <w:rsid w:val="00085BC9"/>
    <w:rsid w:val="0009651E"/>
    <w:rsid w:val="000C252F"/>
    <w:rsid w:val="000D6EC1"/>
    <w:rsid w:val="000F6284"/>
    <w:rsid w:val="00122A2A"/>
    <w:rsid w:val="00123C49"/>
    <w:rsid w:val="001246A3"/>
    <w:rsid w:val="00126A9F"/>
    <w:rsid w:val="00140817"/>
    <w:rsid w:val="00143DD9"/>
    <w:rsid w:val="00145C9E"/>
    <w:rsid w:val="00164674"/>
    <w:rsid w:val="001876F8"/>
    <w:rsid w:val="00193B62"/>
    <w:rsid w:val="00197AA0"/>
    <w:rsid w:val="001A5CDD"/>
    <w:rsid w:val="001A7AE9"/>
    <w:rsid w:val="001B59AF"/>
    <w:rsid w:val="001C779A"/>
    <w:rsid w:val="001D7160"/>
    <w:rsid w:val="001E5AFF"/>
    <w:rsid w:val="001F6A82"/>
    <w:rsid w:val="0022320F"/>
    <w:rsid w:val="00225B9F"/>
    <w:rsid w:val="00231909"/>
    <w:rsid w:val="00231F9C"/>
    <w:rsid w:val="002400DD"/>
    <w:rsid w:val="00247B57"/>
    <w:rsid w:val="00257594"/>
    <w:rsid w:val="00257FF3"/>
    <w:rsid w:val="00274085"/>
    <w:rsid w:val="002745FC"/>
    <w:rsid w:val="002764D1"/>
    <w:rsid w:val="002834FE"/>
    <w:rsid w:val="00284F29"/>
    <w:rsid w:val="0028531E"/>
    <w:rsid w:val="002A5561"/>
    <w:rsid w:val="002A6773"/>
    <w:rsid w:val="002B6831"/>
    <w:rsid w:val="002B7359"/>
    <w:rsid w:val="002C4FDD"/>
    <w:rsid w:val="002D165B"/>
    <w:rsid w:val="002D69D0"/>
    <w:rsid w:val="002E1323"/>
    <w:rsid w:val="002F01A2"/>
    <w:rsid w:val="002F34E8"/>
    <w:rsid w:val="002F4EB4"/>
    <w:rsid w:val="002F644D"/>
    <w:rsid w:val="00301674"/>
    <w:rsid w:val="003131A6"/>
    <w:rsid w:val="003157C3"/>
    <w:rsid w:val="00317056"/>
    <w:rsid w:val="003207FB"/>
    <w:rsid w:val="00322DA1"/>
    <w:rsid w:val="0033582B"/>
    <w:rsid w:val="0035136D"/>
    <w:rsid w:val="003528D2"/>
    <w:rsid w:val="00356327"/>
    <w:rsid w:val="00370E95"/>
    <w:rsid w:val="00374DD5"/>
    <w:rsid w:val="00385196"/>
    <w:rsid w:val="003857A2"/>
    <w:rsid w:val="00392097"/>
    <w:rsid w:val="00395F7C"/>
    <w:rsid w:val="003A24B2"/>
    <w:rsid w:val="003D033D"/>
    <w:rsid w:val="003D246F"/>
    <w:rsid w:val="003D2CC6"/>
    <w:rsid w:val="003E0501"/>
    <w:rsid w:val="003E11C4"/>
    <w:rsid w:val="003E276C"/>
    <w:rsid w:val="003E75E3"/>
    <w:rsid w:val="003E790C"/>
    <w:rsid w:val="003F2784"/>
    <w:rsid w:val="003F36A4"/>
    <w:rsid w:val="00400A64"/>
    <w:rsid w:val="00402FA6"/>
    <w:rsid w:val="004149F0"/>
    <w:rsid w:val="00415CBA"/>
    <w:rsid w:val="00424623"/>
    <w:rsid w:val="00434AB2"/>
    <w:rsid w:val="004366C8"/>
    <w:rsid w:val="0044150A"/>
    <w:rsid w:val="00466822"/>
    <w:rsid w:val="004679E1"/>
    <w:rsid w:val="0047105F"/>
    <w:rsid w:val="00472D68"/>
    <w:rsid w:val="004754FC"/>
    <w:rsid w:val="00480AEB"/>
    <w:rsid w:val="004903B8"/>
    <w:rsid w:val="0049182A"/>
    <w:rsid w:val="00493F7B"/>
    <w:rsid w:val="004B3491"/>
    <w:rsid w:val="004C2FF5"/>
    <w:rsid w:val="004C5EDA"/>
    <w:rsid w:val="004D5042"/>
    <w:rsid w:val="004E252D"/>
    <w:rsid w:val="004E5FD6"/>
    <w:rsid w:val="004F3DF0"/>
    <w:rsid w:val="00506FE0"/>
    <w:rsid w:val="0051205A"/>
    <w:rsid w:val="00512AA3"/>
    <w:rsid w:val="005131C0"/>
    <w:rsid w:val="005141EA"/>
    <w:rsid w:val="00523213"/>
    <w:rsid w:val="00527532"/>
    <w:rsid w:val="00530650"/>
    <w:rsid w:val="005326B4"/>
    <w:rsid w:val="0053758C"/>
    <w:rsid w:val="00537A50"/>
    <w:rsid w:val="00540DE8"/>
    <w:rsid w:val="0055220A"/>
    <w:rsid w:val="00554CFE"/>
    <w:rsid w:val="0056136D"/>
    <w:rsid w:val="00563217"/>
    <w:rsid w:val="00564C34"/>
    <w:rsid w:val="005705C7"/>
    <w:rsid w:val="005952A5"/>
    <w:rsid w:val="0059598A"/>
    <w:rsid w:val="00596483"/>
    <w:rsid w:val="005A1BB0"/>
    <w:rsid w:val="005A2593"/>
    <w:rsid w:val="005B2253"/>
    <w:rsid w:val="005B372D"/>
    <w:rsid w:val="005D480C"/>
    <w:rsid w:val="005D5218"/>
    <w:rsid w:val="005E2634"/>
    <w:rsid w:val="005F7BB1"/>
    <w:rsid w:val="00615D3A"/>
    <w:rsid w:val="00622E5C"/>
    <w:rsid w:val="006252D0"/>
    <w:rsid w:val="006274FB"/>
    <w:rsid w:val="00652F8A"/>
    <w:rsid w:val="0065501C"/>
    <w:rsid w:val="00667A79"/>
    <w:rsid w:val="00674120"/>
    <w:rsid w:val="00674A0D"/>
    <w:rsid w:val="006760D3"/>
    <w:rsid w:val="006768F5"/>
    <w:rsid w:val="00680384"/>
    <w:rsid w:val="006831FC"/>
    <w:rsid w:val="00696566"/>
    <w:rsid w:val="006A19C9"/>
    <w:rsid w:val="006A6DDA"/>
    <w:rsid w:val="006E3836"/>
    <w:rsid w:val="006F7ABB"/>
    <w:rsid w:val="00711687"/>
    <w:rsid w:val="00716249"/>
    <w:rsid w:val="00726FF8"/>
    <w:rsid w:val="00731F78"/>
    <w:rsid w:val="0074574A"/>
    <w:rsid w:val="00746780"/>
    <w:rsid w:val="00752844"/>
    <w:rsid w:val="00757EA3"/>
    <w:rsid w:val="007620D7"/>
    <w:rsid w:val="007623CB"/>
    <w:rsid w:val="007721E6"/>
    <w:rsid w:val="00774F23"/>
    <w:rsid w:val="007825A1"/>
    <w:rsid w:val="00782D60"/>
    <w:rsid w:val="0078532E"/>
    <w:rsid w:val="00793941"/>
    <w:rsid w:val="0079643B"/>
    <w:rsid w:val="0079777E"/>
    <w:rsid w:val="007A1237"/>
    <w:rsid w:val="007A58EF"/>
    <w:rsid w:val="007D3660"/>
    <w:rsid w:val="007E43C1"/>
    <w:rsid w:val="007E510C"/>
    <w:rsid w:val="007F4E8C"/>
    <w:rsid w:val="007F73DC"/>
    <w:rsid w:val="00805266"/>
    <w:rsid w:val="008120B4"/>
    <w:rsid w:val="008139E7"/>
    <w:rsid w:val="0081723A"/>
    <w:rsid w:val="0081752A"/>
    <w:rsid w:val="00822E90"/>
    <w:rsid w:val="00823412"/>
    <w:rsid w:val="00827BCE"/>
    <w:rsid w:val="00831FA8"/>
    <w:rsid w:val="008364F8"/>
    <w:rsid w:val="00845603"/>
    <w:rsid w:val="008463B2"/>
    <w:rsid w:val="00853541"/>
    <w:rsid w:val="00864174"/>
    <w:rsid w:val="00864FE3"/>
    <w:rsid w:val="00867873"/>
    <w:rsid w:val="008738BC"/>
    <w:rsid w:val="00874C08"/>
    <w:rsid w:val="008843BC"/>
    <w:rsid w:val="008855E7"/>
    <w:rsid w:val="00886B01"/>
    <w:rsid w:val="00886E53"/>
    <w:rsid w:val="008961B1"/>
    <w:rsid w:val="00896A55"/>
    <w:rsid w:val="00897791"/>
    <w:rsid w:val="008A1A2E"/>
    <w:rsid w:val="008B0864"/>
    <w:rsid w:val="008B3971"/>
    <w:rsid w:val="008B3CDF"/>
    <w:rsid w:val="008B4981"/>
    <w:rsid w:val="008D4AF9"/>
    <w:rsid w:val="008E04A5"/>
    <w:rsid w:val="008E2845"/>
    <w:rsid w:val="008E487E"/>
    <w:rsid w:val="008F446C"/>
    <w:rsid w:val="008F5FD3"/>
    <w:rsid w:val="009072D3"/>
    <w:rsid w:val="009076DC"/>
    <w:rsid w:val="0091089C"/>
    <w:rsid w:val="0091669A"/>
    <w:rsid w:val="0092264B"/>
    <w:rsid w:val="00924C7C"/>
    <w:rsid w:val="00932446"/>
    <w:rsid w:val="00935273"/>
    <w:rsid w:val="00936F2F"/>
    <w:rsid w:val="00951B7D"/>
    <w:rsid w:val="0095205A"/>
    <w:rsid w:val="009560A7"/>
    <w:rsid w:val="00962A2A"/>
    <w:rsid w:val="0099429C"/>
    <w:rsid w:val="009E0225"/>
    <w:rsid w:val="009E20DC"/>
    <w:rsid w:val="009F39C1"/>
    <w:rsid w:val="00A060FF"/>
    <w:rsid w:val="00A139F5"/>
    <w:rsid w:val="00A16C38"/>
    <w:rsid w:val="00A24926"/>
    <w:rsid w:val="00A33D70"/>
    <w:rsid w:val="00A463F2"/>
    <w:rsid w:val="00A46E7B"/>
    <w:rsid w:val="00A54705"/>
    <w:rsid w:val="00A60E18"/>
    <w:rsid w:val="00A71FDF"/>
    <w:rsid w:val="00A72C3D"/>
    <w:rsid w:val="00A857F8"/>
    <w:rsid w:val="00A861AD"/>
    <w:rsid w:val="00A93E2A"/>
    <w:rsid w:val="00AA21C6"/>
    <w:rsid w:val="00AA345A"/>
    <w:rsid w:val="00AB0052"/>
    <w:rsid w:val="00AC0482"/>
    <w:rsid w:val="00AC5976"/>
    <w:rsid w:val="00AC5D58"/>
    <w:rsid w:val="00AC6066"/>
    <w:rsid w:val="00AD69A4"/>
    <w:rsid w:val="00AE7B39"/>
    <w:rsid w:val="00B007F2"/>
    <w:rsid w:val="00B06FC1"/>
    <w:rsid w:val="00B1064C"/>
    <w:rsid w:val="00B14BC8"/>
    <w:rsid w:val="00B152DF"/>
    <w:rsid w:val="00B3368C"/>
    <w:rsid w:val="00B33A42"/>
    <w:rsid w:val="00B46D3E"/>
    <w:rsid w:val="00B5545C"/>
    <w:rsid w:val="00B563CC"/>
    <w:rsid w:val="00B5784D"/>
    <w:rsid w:val="00B57F1F"/>
    <w:rsid w:val="00B61EC2"/>
    <w:rsid w:val="00B65A18"/>
    <w:rsid w:val="00B67757"/>
    <w:rsid w:val="00B707A4"/>
    <w:rsid w:val="00B7672D"/>
    <w:rsid w:val="00B76C77"/>
    <w:rsid w:val="00B84303"/>
    <w:rsid w:val="00BB023E"/>
    <w:rsid w:val="00BD0A04"/>
    <w:rsid w:val="00BD2E3B"/>
    <w:rsid w:val="00BD4275"/>
    <w:rsid w:val="00BD518C"/>
    <w:rsid w:val="00BF14BB"/>
    <w:rsid w:val="00BF384A"/>
    <w:rsid w:val="00BF5B97"/>
    <w:rsid w:val="00BF622C"/>
    <w:rsid w:val="00C05548"/>
    <w:rsid w:val="00C12BC1"/>
    <w:rsid w:val="00C13CB8"/>
    <w:rsid w:val="00C16AF5"/>
    <w:rsid w:val="00C42978"/>
    <w:rsid w:val="00C441DA"/>
    <w:rsid w:val="00C442F3"/>
    <w:rsid w:val="00C55218"/>
    <w:rsid w:val="00C561E3"/>
    <w:rsid w:val="00C56965"/>
    <w:rsid w:val="00C76204"/>
    <w:rsid w:val="00C82F02"/>
    <w:rsid w:val="00C91920"/>
    <w:rsid w:val="00C95482"/>
    <w:rsid w:val="00CA3B27"/>
    <w:rsid w:val="00CA5795"/>
    <w:rsid w:val="00CB1CA8"/>
    <w:rsid w:val="00CB2E8C"/>
    <w:rsid w:val="00CC25D3"/>
    <w:rsid w:val="00CC6687"/>
    <w:rsid w:val="00CD0188"/>
    <w:rsid w:val="00CD021D"/>
    <w:rsid w:val="00CF28B4"/>
    <w:rsid w:val="00CF73EF"/>
    <w:rsid w:val="00D03E5A"/>
    <w:rsid w:val="00D1484D"/>
    <w:rsid w:val="00D2344A"/>
    <w:rsid w:val="00D27A79"/>
    <w:rsid w:val="00D30483"/>
    <w:rsid w:val="00D337C9"/>
    <w:rsid w:val="00D34095"/>
    <w:rsid w:val="00D40E6A"/>
    <w:rsid w:val="00D416B3"/>
    <w:rsid w:val="00D74E78"/>
    <w:rsid w:val="00D7513B"/>
    <w:rsid w:val="00D96288"/>
    <w:rsid w:val="00D97031"/>
    <w:rsid w:val="00DB115D"/>
    <w:rsid w:val="00DC7045"/>
    <w:rsid w:val="00DD5764"/>
    <w:rsid w:val="00DD7F22"/>
    <w:rsid w:val="00DE3C4A"/>
    <w:rsid w:val="00DF485A"/>
    <w:rsid w:val="00DF5862"/>
    <w:rsid w:val="00DF7491"/>
    <w:rsid w:val="00E2436C"/>
    <w:rsid w:val="00E359B7"/>
    <w:rsid w:val="00E448D2"/>
    <w:rsid w:val="00E54C11"/>
    <w:rsid w:val="00E61C36"/>
    <w:rsid w:val="00E63091"/>
    <w:rsid w:val="00E66394"/>
    <w:rsid w:val="00E72549"/>
    <w:rsid w:val="00E859A3"/>
    <w:rsid w:val="00EA6F82"/>
    <w:rsid w:val="00EB5B9F"/>
    <w:rsid w:val="00EB5D28"/>
    <w:rsid w:val="00EC1BF1"/>
    <w:rsid w:val="00EC24DA"/>
    <w:rsid w:val="00EC40AF"/>
    <w:rsid w:val="00ED1541"/>
    <w:rsid w:val="00EE7CF5"/>
    <w:rsid w:val="00F0344C"/>
    <w:rsid w:val="00F1398C"/>
    <w:rsid w:val="00F32AD7"/>
    <w:rsid w:val="00F50CB9"/>
    <w:rsid w:val="00F64599"/>
    <w:rsid w:val="00F651A8"/>
    <w:rsid w:val="00F7783D"/>
    <w:rsid w:val="00F806EB"/>
    <w:rsid w:val="00FA0146"/>
    <w:rsid w:val="00FB480C"/>
    <w:rsid w:val="00FC0DD0"/>
    <w:rsid w:val="00FD1F7F"/>
    <w:rsid w:val="00FE0172"/>
    <w:rsid w:val="00FE1291"/>
    <w:rsid w:val="00FE1D4F"/>
    <w:rsid w:val="00FE4A7E"/>
    <w:rsid w:val="00FF5687"/>
  </w:rsids>
  <m:mathPr>
    <m:mathFont m:val="Cambria Math"/>
    <m:brkBin m:val="before"/>
    <m:brkBinSub m:val="--"/>
    <m:smallFrac/>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5F7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BB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F7BB1"/>
    <w:rPr>
      <w:sz w:val="18"/>
      <w:szCs w:val="18"/>
    </w:rPr>
  </w:style>
  <w:style w:type="paragraph" w:styleId="CommentText">
    <w:name w:val="annotation text"/>
    <w:basedOn w:val="Normal"/>
    <w:link w:val="CommentTextChar"/>
    <w:uiPriority w:val="99"/>
    <w:unhideWhenUsed/>
    <w:rsid w:val="005F7BB1"/>
    <w:pPr>
      <w:spacing w:line="240" w:lineRule="auto"/>
    </w:pPr>
    <w:rPr>
      <w:sz w:val="24"/>
      <w:szCs w:val="24"/>
    </w:rPr>
  </w:style>
  <w:style w:type="character" w:customStyle="1" w:styleId="CommentTextChar">
    <w:name w:val="Comment Text Char"/>
    <w:basedOn w:val="DefaultParagraphFont"/>
    <w:link w:val="CommentText"/>
    <w:uiPriority w:val="99"/>
    <w:rsid w:val="005F7BB1"/>
    <w:rPr>
      <w:sz w:val="24"/>
      <w:szCs w:val="24"/>
    </w:rPr>
  </w:style>
  <w:style w:type="paragraph" w:styleId="BalloonText">
    <w:name w:val="Balloon Text"/>
    <w:basedOn w:val="Normal"/>
    <w:link w:val="BalloonTextChar"/>
    <w:uiPriority w:val="99"/>
    <w:semiHidden/>
    <w:unhideWhenUsed/>
    <w:rsid w:val="005F7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BB1"/>
    <w:rPr>
      <w:rFonts w:ascii="Segoe UI" w:hAnsi="Segoe UI" w:cs="Segoe UI"/>
      <w:sz w:val="18"/>
      <w:szCs w:val="18"/>
    </w:rPr>
  </w:style>
  <w:style w:type="paragraph" w:styleId="ListParagraph">
    <w:name w:val="List Paragraph"/>
    <w:basedOn w:val="Normal"/>
    <w:uiPriority w:val="34"/>
    <w:qFormat/>
    <w:rsid w:val="005F7BB1"/>
    <w:pPr>
      <w:ind w:left="720"/>
      <w:contextualSpacing/>
    </w:pPr>
  </w:style>
  <w:style w:type="paragraph" w:styleId="CommentSubject">
    <w:name w:val="annotation subject"/>
    <w:basedOn w:val="CommentText"/>
    <w:next w:val="CommentText"/>
    <w:link w:val="CommentSubjectChar"/>
    <w:uiPriority w:val="99"/>
    <w:semiHidden/>
    <w:unhideWhenUsed/>
    <w:rsid w:val="0044150A"/>
    <w:rPr>
      <w:b/>
      <w:bCs/>
      <w:sz w:val="20"/>
      <w:szCs w:val="20"/>
    </w:rPr>
  </w:style>
  <w:style w:type="character" w:customStyle="1" w:styleId="CommentSubjectChar">
    <w:name w:val="Comment Subject Char"/>
    <w:basedOn w:val="CommentTextChar"/>
    <w:link w:val="CommentSubject"/>
    <w:uiPriority w:val="99"/>
    <w:semiHidden/>
    <w:rsid w:val="0044150A"/>
    <w:rPr>
      <w:b/>
      <w:bCs/>
      <w:sz w:val="20"/>
      <w:szCs w:val="20"/>
    </w:rPr>
  </w:style>
  <w:style w:type="paragraph" w:styleId="Footer">
    <w:name w:val="footer"/>
    <w:basedOn w:val="Normal"/>
    <w:link w:val="FooterChar"/>
    <w:uiPriority w:val="99"/>
    <w:semiHidden/>
    <w:unhideWhenUsed/>
    <w:rsid w:val="000D6EC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D6EC1"/>
  </w:style>
  <w:style w:type="character" w:styleId="PageNumber">
    <w:name w:val="page number"/>
    <w:basedOn w:val="DefaultParagraphFont"/>
    <w:uiPriority w:val="99"/>
    <w:semiHidden/>
    <w:unhideWhenUsed/>
    <w:rsid w:val="000D6EC1"/>
  </w:style>
  <w:style w:type="paragraph" w:styleId="Header">
    <w:name w:val="header"/>
    <w:basedOn w:val="Normal"/>
    <w:link w:val="HeaderChar"/>
    <w:semiHidden/>
    <w:unhideWhenUsed/>
    <w:rsid w:val="005D5218"/>
    <w:pPr>
      <w:tabs>
        <w:tab w:val="center" w:pos="4680"/>
        <w:tab w:val="right" w:pos="9360"/>
      </w:tabs>
      <w:spacing w:after="0" w:line="240" w:lineRule="auto"/>
    </w:pPr>
  </w:style>
  <w:style w:type="character" w:customStyle="1" w:styleId="HeaderChar">
    <w:name w:val="Header Char"/>
    <w:basedOn w:val="DefaultParagraphFont"/>
    <w:link w:val="Header"/>
    <w:semiHidden/>
    <w:rsid w:val="005D5218"/>
  </w:style>
  <w:style w:type="paragraph" w:styleId="Date">
    <w:name w:val="Date"/>
    <w:basedOn w:val="Normal"/>
    <w:next w:val="Normal"/>
    <w:link w:val="DateChar"/>
    <w:semiHidden/>
    <w:unhideWhenUsed/>
    <w:rsid w:val="005B372D"/>
  </w:style>
  <w:style w:type="character" w:customStyle="1" w:styleId="DateChar">
    <w:name w:val="Date Char"/>
    <w:basedOn w:val="DefaultParagraphFont"/>
    <w:link w:val="Date"/>
    <w:semiHidden/>
    <w:rsid w:val="005B3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5F7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BB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F7BB1"/>
    <w:rPr>
      <w:sz w:val="18"/>
      <w:szCs w:val="18"/>
    </w:rPr>
  </w:style>
  <w:style w:type="paragraph" w:styleId="CommentText">
    <w:name w:val="annotation text"/>
    <w:basedOn w:val="Normal"/>
    <w:link w:val="CommentTextChar"/>
    <w:uiPriority w:val="99"/>
    <w:unhideWhenUsed/>
    <w:rsid w:val="005F7BB1"/>
    <w:pPr>
      <w:spacing w:line="240" w:lineRule="auto"/>
    </w:pPr>
    <w:rPr>
      <w:sz w:val="24"/>
      <w:szCs w:val="24"/>
    </w:rPr>
  </w:style>
  <w:style w:type="character" w:customStyle="1" w:styleId="CommentTextChar">
    <w:name w:val="Comment Text Char"/>
    <w:basedOn w:val="DefaultParagraphFont"/>
    <w:link w:val="CommentText"/>
    <w:uiPriority w:val="99"/>
    <w:rsid w:val="005F7BB1"/>
    <w:rPr>
      <w:sz w:val="24"/>
      <w:szCs w:val="24"/>
    </w:rPr>
  </w:style>
  <w:style w:type="paragraph" w:styleId="BalloonText">
    <w:name w:val="Balloon Text"/>
    <w:basedOn w:val="Normal"/>
    <w:link w:val="BalloonTextChar"/>
    <w:uiPriority w:val="99"/>
    <w:semiHidden/>
    <w:unhideWhenUsed/>
    <w:rsid w:val="005F7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BB1"/>
    <w:rPr>
      <w:rFonts w:ascii="Segoe UI" w:hAnsi="Segoe UI" w:cs="Segoe UI"/>
      <w:sz w:val="18"/>
      <w:szCs w:val="18"/>
    </w:rPr>
  </w:style>
  <w:style w:type="paragraph" w:styleId="ListParagraph">
    <w:name w:val="List Paragraph"/>
    <w:basedOn w:val="Normal"/>
    <w:uiPriority w:val="34"/>
    <w:qFormat/>
    <w:rsid w:val="005F7BB1"/>
    <w:pPr>
      <w:ind w:left="720"/>
      <w:contextualSpacing/>
    </w:pPr>
  </w:style>
  <w:style w:type="paragraph" w:styleId="CommentSubject">
    <w:name w:val="annotation subject"/>
    <w:basedOn w:val="CommentText"/>
    <w:next w:val="CommentText"/>
    <w:link w:val="CommentSubjectChar"/>
    <w:uiPriority w:val="99"/>
    <w:semiHidden/>
    <w:unhideWhenUsed/>
    <w:rsid w:val="0044150A"/>
    <w:rPr>
      <w:b/>
      <w:bCs/>
      <w:sz w:val="20"/>
      <w:szCs w:val="20"/>
    </w:rPr>
  </w:style>
  <w:style w:type="character" w:customStyle="1" w:styleId="CommentSubjectChar">
    <w:name w:val="Comment Subject Char"/>
    <w:basedOn w:val="CommentTextChar"/>
    <w:link w:val="CommentSubject"/>
    <w:uiPriority w:val="99"/>
    <w:semiHidden/>
    <w:rsid w:val="0044150A"/>
    <w:rPr>
      <w:b/>
      <w:bCs/>
      <w:sz w:val="20"/>
      <w:szCs w:val="20"/>
    </w:rPr>
  </w:style>
  <w:style w:type="paragraph" w:styleId="Footer">
    <w:name w:val="footer"/>
    <w:basedOn w:val="Normal"/>
    <w:link w:val="FooterChar"/>
    <w:uiPriority w:val="99"/>
    <w:semiHidden/>
    <w:unhideWhenUsed/>
    <w:rsid w:val="000D6EC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D6EC1"/>
  </w:style>
  <w:style w:type="character" w:styleId="PageNumber">
    <w:name w:val="page number"/>
    <w:basedOn w:val="DefaultParagraphFont"/>
    <w:uiPriority w:val="99"/>
    <w:semiHidden/>
    <w:unhideWhenUsed/>
    <w:rsid w:val="000D6EC1"/>
  </w:style>
  <w:style w:type="paragraph" w:styleId="Header">
    <w:name w:val="header"/>
    <w:basedOn w:val="Normal"/>
    <w:link w:val="HeaderChar"/>
    <w:semiHidden/>
    <w:unhideWhenUsed/>
    <w:rsid w:val="005D5218"/>
    <w:pPr>
      <w:tabs>
        <w:tab w:val="center" w:pos="4680"/>
        <w:tab w:val="right" w:pos="9360"/>
      </w:tabs>
      <w:spacing w:after="0" w:line="240" w:lineRule="auto"/>
    </w:pPr>
  </w:style>
  <w:style w:type="character" w:customStyle="1" w:styleId="HeaderChar">
    <w:name w:val="Header Char"/>
    <w:basedOn w:val="DefaultParagraphFont"/>
    <w:link w:val="Header"/>
    <w:semiHidden/>
    <w:rsid w:val="005D5218"/>
  </w:style>
  <w:style w:type="paragraph" w:styleId="Date">
    <w:name w:val="Date"/>
    <w:basedOn w:val="Normal"/>
    <w:next w:val="Normal"/>
    <w:link w:val="DateChar"/>
    <w:semiHidden/>
    <w:unhideWhenUsed/>
    <w:rsid w:val="005B372D"/>
  </w:style>
  <w:style w:type="character" w:customStyle="1" w:styleId="DateChar">
    <w:name w:val="Date Char"/>
    <w:basedOn w:val="DefaultParagraphFont"/>
    <w:link w:val="Date"/>
    <w:semiHidden/>
    <w:rsid w:val="005B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301745-4FDD-4939-BC10-456AA374D658}"/>
</file>

<file path=customXml/itemProps2.xml><?xml version="1.0" encoding="utf-8"?>
<ds:datastoreItem xmlns:ds="http://schemas.openxmlformats.org/officeDocument/2006/customXml" ds:itemID="{CBFC9878-C044-405A-9926-2B01D6E81B09}"/>
</file>

<file path=customXml/itemProps3.xml><?xml version="1.0" encoding="utf-8"?>
<ds:datastoreItem xmlns:ds="http://schemas.openxmlformats.org/officeDocument/2006/customXml" ds:itemID="{F42C2E74-DBB6-4344-B4EB-2284A4CD141E}"/>
</file>

<file path=docProps/app.xml><?xml version="1.0" encoding="utf-8"?>
<Properties xmlns="http://schemas.openxmlformats.org/officeDocument/2006/extended-properties" xmlns:vt="http://schemas.openxmlformats.org/officeDocument/2006/docPropsVTypes">
  <Template>Normal.dotm</Template>
  <TotalTime>2</TotalTime>
  <Pages>19</Pages>
  <Words>8521</Words>
  <Characters>48575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RRDD IPMS Intern</cp:lastModifiedBy>
  <cp:revision>4</cp:revision>
  <cp:lastPrinted>2016-08-16T10:12:00Z</cp:lastPrinted>
  <dcterms:created xsi:type="dcterms:W3CDTF">2016-08-16T10:11:00Z</dcterms:created>
  <dcterms:modified xsi:type="dcterms:W3CDTF">2016-08-16T10:21:00Z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