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AEF" w:rsidRPr="001F179B" w:rsidRDefault="008D3A99" w:rsidP="001F179B">
      <w:pPr>
        <w:spacing w:line="240" w:lineRule="auto"/>
        <w:jc w:val="center"/>
        <w:rPr>
          <w:rFonts w:cstheme="minorHAnsi"/>
          <w:b/>
          <w:bCs/>
          <w:sz w:val="32"/>
          <w:szCs w:val="32"/>
          <w:lang w:bidi="ar-EG"/>
        </w:rPr>
      </w:pPr>
      <w:r w:rsidRPr="001F179B">
        <w:rPr>
          <w:rFonts w:cstheme="minorHAnsi"/>
          <w:b/>
          <w:bCs/>
          <w:sz w:val="32"/>
          <w:szCs w:val="32"/>
          <w:lang w:bidi="ar-EG"/>
        </w:rPr>
        <w:t>The disciplinary, civil and criminal liability of judges in “Turkey”</w:t>
      </w:r>
    </w:p>
    <w:p w:rsidR="00122AEF" w:rsidRPr="001F179B" w:rsidRDefault="00122AEF" w:rsidP="001F179B">
      <w:pPr>
        <w:spacing w:line="240" w:lineRule="auto"/>
        <w:jc w:val="both"/>
        <w:rPr>
          <w:rFonts w:cstheme="minorHAnsi"/>
          <w:sz w:val="24"/>
          <w:szCs w:val="24"/>
          <w:lang w:bidi="ar-EG"/>
        </w:rPr>
      </w:pPr>
      <w:r w:rsidRPr="001F179B">
        <w:rPr>
          <w:rFonts w:cstheme="minorHAnsi"/>
          <w:b/>
          <w:bCs/>
          <w:sz w:val="24"/>
          <w:szCs w:val="24"/>
          <w:lang w:bidi="ar-EG"/>
        </w:rPr>
        <w:t>Submitted to:</w:t>
      </w:r>
      <w:r w:rsidR="001F179B" w:rsidRPr="001F179B">
        <w:rPr>
          <w:rFonts w:cstheme="minorHAnsi"/>
          <w:sz w:val="24"/>
          <w:szCs w:val="24"/>
          <w:lang w:bidi="ar-EG"/>
        </w:rPr>
        <w:t xml:space="preserve"> </w:t>
      </w:r>
      <w:r w:rsidRPr="001F179B">
        <w:rPr>
          <w:rFonts w:cstheme="minorHAnsi"/>
          <w:sz w:val="24"/>
          <w:szCs w:val="24"/>
          <w:lang w:bidi="ar-EG"/>
        </w:rPr>
        <w:t>Special Rapporteur on the independence of judges and lawyers</w:t>
      </w:r>
    </w:p>
    <w:p w:rsidR="00122AEF" w:rsidRPr="001F179B" w:rsidRDefault="00EE52D9" w:rsidP="001F179B">
      <w:pPr>
        <w:spacing w:line="240" w:lineRule="auto"/>
        <w:jc w:val="both"/>
        <w:rPr>
          <w:rFonts w:cstheme="minorHAnsi"/>
          <w:sz w:val="24"/>
          <w:szCs w:val="24"/>
          <w:lang w:bidi="ar-EG"/>
        </w:rPr>
      </w:pPr>
      <w:r w:rsidRPr="001F179B">
        <w:rPr>
          <w:rFonts w:cstheme="minorHAnsi"/>
          <w:b/>
          <w:bCs/>
          <w:sz w:val="24"/>
          <w:szCs w:val="24"/>
          <w:lang w:bidi="ar-EG"/>
        </w:rPr>
        <w:t>Submitted by</w:t>
      </w:r>
      <w:r w:rsidR="001F179B" w:rsidRPr="001F179B">
        <w:rPr>
          <w:rFonts w:cstheme="minorHAnsi"/>
          <w:sz w:val="24"/>
          <w:szCs w:val="24"/>
          <w:lang w:bidi="ar-EG"/>
        </w:rPr>
        <w:t xml:space="preserve">: Maat </w:t>
      </w:r>
      <w:r w:rsidR="00122AEF" w:rsidRPr="001F179B">
        <w:rPr>
          <w:rFonts w:cstheme="minorHAnsi"/>
          <w:sz w:val="24"/>
          <w:szCs w:val="24"/>
          <w:lang w:bidi="ar-EG"/>
        </w:rPr>
        <w:t>for Peace, Development and Human Rights (</w:t>
      </w:r>
      <w:r w:rsidRPr="001F179B">
        <w:rPr>
          <w:rFonts w:cstheme="minorHAnsi"/>
          <w:sz w:val="24"/>
          <w:szCs w:val="24"/>
          <w:lang w:bidi="ar-EG"/>
        </w:rPr>
        <w:t>an organization in special consultative status with the UN Economic and Social Council</w:t>
      </w:r>
      <w:r w:rsidR="00122AEF" w:rsidRPr="001F179B">
        <w:rPr>
          <w:rFonts w:cstheme="minorHAnsi"/>
          <w:sz w:val="24"/>
          <w:szCs w:val="24"/>
          <w:lang w:bidi="ar-EG"/>
        </w:rPr>
        <w:t>).</w:t>
      </w:r>
    </w:p>
    <w:p w:rsidR="00122AEF" w:rsidRPr="001F179B" w:rsidRDefault="001F179B" w:rsidP="001F179B">
      <w:pPr>
        <w:spacing w:line="240" w:lineRule="auto"/>
        <w:jc w:val="both"/>
        <w:rPr>
          <w:rFonts w:cstheme="minorHAnsi"/>
          <w:sz w:val="24"/>
          <w:szCs w:val="24"/>
          <w:lang w:bidi="ar-EG"/>
        </w:rPr>
      </w:pPr>
      <w:r w:rsidRPr="001F179B">
        <w:rPr>
          <w:rFonts w:cstheme="minorHAnsi"/>
          <w:b/>
          <w:bCs/>
          <w:sz w:val="24"/>
          <w:szCs w:val="24"/>
          <w:lang w:bidi="ar-EG"/>
        </w:rPr>
        <w:t xml:space="preserve">About: </w:t>
      </w:r>
      <w:r w:rsidR="00122AEF" w:rsidRPr="001F179B">
        <w:rPr>
          <w:rFonts w:cstheme="minorHAnsi"/>
          <w:sz w:val="24"/>
          <w:szCs w:val="24"/>
          <w:lang w:bidi="ar-EG"/>
        </w:rPr>
        <w:t>The State of Turkey.</w:t>
      </w:r>
    </w:p>
    <w:p w:rsidR="00122AEF" w:rsidRPr="001F179B" w:rsidRDefault="001F179B" w:rsidP="001F179B">
      <w:pPr>
        <w:spacing w:line="240" w:lineRule="auto"/>
        <w:jc w:val="both"/>
        <w:rPr>
          <w:rFonts w:cstheme="minorHAnsi"/>
          <w:sz w:val="24"/>
          <w:szCs w:val="24"/>
          <w:lang w:bidi="ar-EG"/>
        </w:rPr>
      </w:pPr>
      <w:r w:rsidRPr="001F179B">
        <w:rPr>
          <w:rFonts w:cstheme="minorHAnsi"/>
          <w:b/>
          <w:bCs/>
          <w:sz w:val="24"/>
          <w:szCs w:val="24"/>
          <w:lang w:bidi="ar-EG"/>
        </w:rPr>
        <w:t>Date</w:t>
      </w:r>
      <w:r w:rsidRPr="001F179B">
        <w:rPr>
          <w:rFonts w:cstheme="minorHAnsi"/>
          <w:sz w:val="24"/>
          <w:szCs w:val="24"/>
          <w:lang w:bidi="ar-EG"/>
        </w:rPr>
        <w:t>:</w:t>
      </w:r>
      <w:r w:rsidRPr="001F179B">
        <w:rPr>
          <w:rFonts w:cstheme="minorHAnsi"/>
          <w:sz w:val="24"/>
          <w:szCs w:val="24"/>
          <w:lang w:bidi="ar-EG"/>
        </w:rPr>
        <w:tab/>
      </w:r>
      <w:r w:rsidR="008D3A99" w:rsidRPr="001F179B">
        <w:rPr>
          <w:rFonts w:cstheme="minorHAnsi"/>
          <w:sz w:val="24"/>
          <w:szCs w:val="24"/>
          <w:lang w:bidi="ar-EG"/>
        </w:rPr>
        <w:t xml:space="preserve">May </w:t>
      </w:r>
      <w:r w:rsidR="00122AEF" w:rsidRPr="001F179B">
        <w:rPr>
          <w:rFonts w:cstheme="minorHAnsi"/>
          <w:sz w:val="24"/>
          <w:szCs w:val="24"/>
          <w:lang w:bidi="ar-EG"/>
        </w:rPr>
        <w:t>2020</w:t>
      </w:r>
    </w:p>
    <w:p w:rsidR="00122AEF" w:rsidRPr="001F179B" w:rsidRDefault="00122AEF" w:rsidP="001F179B">
      <w:pPr>
        <w:pStyle w:val="ListParagraph"/>
        <w:numPr>
          <w:ilvl w:val="0"/>
          <w:numId w:val="2"/>
        </w:numPr>
        <w:spacing w:line="240" w:lineRule="auto"/>
        <w:jc w:val="both"/>
        <w:rPr>
          <w:rFonts w:asciiTheme="majorBidi" w:hAnsiTheme="majorBidi" w:cstheme="majorBidi"/>
          <w:b/>
          <w:bCs/>
          <w:color w:val="FF0000"/>
          <w:sz w:val="24"/>
          <w:szCs w:val="24"/>
          <w:lang w:bidi="ar-EG"/>
        </w:rPr>
      </w:pPr>
      <w:r w:rsidRPr="001F179B">
        <w:rPr>
          <w:rFonts w:asciiTheme="majorBidi" w:hAnsiTheme="majorBidi" w:cstheme="majorBidi"/>
          <w:b/>
          <w:bCs/>
          <w:color w:val="FF0000"/>
          <w:sz w:val="24"/>
          <w:szCs w:val="24"/>
          <w:lang w:bidi="ar-EG"/>
        </w:rPr>
        <w:t xml:space="preserve"> </w:t>
      </w:r>
      <w:r w:rsidR="008D3A99" w:rsidRPr="001F179B">
        <w:rPr>
          <w:rFonts w:asciiTheme="majorBidi" w:hAnsiTheme="majorBidi" w:cstheme="majorBidi"/>
          <w:b/>
          <w:bCs/>
          <w:color w:val="FF0000"/>
          <w:sz w:val="24"/>
          <w:szCs w:val="24"/>
          <w:lang w:bidi="ar-EG"/>
        </w:rPr>
        <w:t>The</w:t>
      </w:r>
      <w:r w:rsidRPr="001F179B">
        <w:rPr>
          <w:rFonts w:asciiTheme="majorBidi" w:hAnsiTheme="majorBidi" w:cstheme="majorBidi"/>
          <w:b/>
          <w:bCs/>
          <w:color w:val="FF0000"/>
          <w:sz w:val="24"/>
          <w:szCs w:val="24"/>
          <w:lang w:bidi="ar-EG"/>
        </w:rPr>
        <w:t xml:space="preserve"> </w:t>
      </w:r>
      <w:r w:rsidR="008D3A99" w:rsidRPr="001F179B">
        <w:rPr>
          <w:rFonts w:asciiTheme="majorBidi" w:hAnsiTheme="majorBidi" w:cstheme="majorBidi"/>
          <w:b/>
          <w:bCs/>
          <w:color w:val="FF0000"/>
          <w:sz w:val="24"/>
          <w:szCs w:val="24"/>
          <w:lang w:bidi="ar-EG"/>
        </w:rPr>
        <w:t>disciplinary actions and  types of misconduct  within  Turkish judicial system:</w:t>
      </w:r>
    </w:p>
    <w:p w:rsidR="00122AEF" w:rsidRPr="001F179B" w:rsidRDefault="00122AEF" w:rsidP="001F179B">
      <w:pPr>
        <w:spacing w:line="240" w:lineRule="auto"/>
        <w:ind w:firstLine="409"/>
        <w:jc w:val="both"/>
        <w:rPr>
          <w:rFonts w:asciiTheme="majorBidi" w:hAnsiTheme="majorBidi" w:cstheme="majorBidi"/>
          <w:sz w:val="24"/>
          <w:szCs w:val="24"/>
          <w:lang w:bidi="ar-EG"/>
        </w:rPr>
      </w:pPr>
      <w:r w:rsidRPr="001F179B">
        <w:rPr>
          <w:rFonts w:asciiTheme="majorBidi" w:hAnsiTheme="majorBidi" w:cstheme="majorBidi"/>
          <w:sz w:val="24"/>
          <w:szCs w:val="24"/>
          <w:lang w:bidi="ar-EG"/>
        </w:rPr>
        <w:t>The judicial system plays a major role in entrenching the values ​​of justice and human rights, so that the transition from the legit</w:t>
      </w:r>
      <w:r w:rsidR="00D00B50" w:rsidRPr="001F179B">
        <w:rPr>
          <w:rFonts w:asciiTheme="majorBidi" w:hAnsiTheme="majorBidi" w:cstheme="majorBidi"/>
          <w:sz w:val="24"/>
          <w:szCs w:val="24"/>
          <w:lang w:bidi="ar-EG"/>
        </w:rPr>
        <w:t xml:space="preserve">imate state to the state of law, in which governors and people governed </w:t>
      </w:r>
      <w:r w:rsidRPr="001F179B">
        <w:rPr>
          <w:rFonts w:asciiTheme="majorBidi" w:hAnsiTheme="majorBidi" w:cstheme="majorBidi"/>
          <w:sz w:val="24"/>
          <w:szCs w:val="24"/>
          <w:lang w:bidi="ar-EG"/>
        </w:rPr>
        <w:t>are subject to the rule of law</w:t>
      </w:r>
      <w:r w:rsidR="00D00B50" w:rsidRPr="001F179B">
        <w:rPr>
          <w:rFonts w:asciiTheme="majorBidi" w:hAnsiTheme="majorBidi" w:cstheme="majorBidi"/>
          <w:sz w:val="24"/>
          <w:szCs w:val="24"/>
          <w:lang w:bidi="ar-EG"/>
        </w:rPr>
        <w:t>,</w:t>
      </w:r>
      <w:r w:rsidRPr="001F179B">
        <w:rPr>
          <w:rFonts w:asciiTheme="majorBidi" w:hAnsiTheme="majorBidi" w:cstheme="majorBidi"/>
          <w:sz w:val="24"/>
          <w:szCs w:val="24"/>
          <w:lang w:bidi="ar-EG"/>
        </w:rPr>
        <w:t xml:space="preserve"> remains </w:t>
      </w:r>
      <w:r w:rsidR="00D00B50" w:rsidRPr="001F179B">
        <w:rPr>
          <w:rFonts w:asciiTheme="majorBidi" w:hAnsiTheme="majorBidi" w:cstheme="majorBidi"/>
          <w:sz w:val="24"/>
          <w:szCs w:val="24"/>
          <w:lang w:bidi="ar-EG"/>
        </w:rPr>
        <w:t>dependent on</w:t>
      </w:r>
      <w:r w:rsidRPr="001F179B">
        <w:rPr>
          <w:rFonts w:asciiTheme="majorBidi" w:hAnsiTheme="majorBidi" w:cstheme="majorBidi"/>
          <w:sz w:val="24"/>
          <w:szCs w:val="24"/>
          <w:lang w:bidi="ar-EG"/>
        </w:rPr>
        <w:t xml:space="preserve"> the effectiveness of this judicial system, its independence and impartiality. The independence of the judiciary is an important guarantee for the judges to perform the tasks entrusted to them </w:t>
      </w:r>
      <w:r w:rsidR="00C0290D" w:rsidRPr="001F179B">
        <w:rPr>
          <w:rFonts w:asciiTheme="majorBidi" w:hAnsiTheme="majorBidi" w:cstheme="majorBidi"/>
          <w:sz w:val="24"/>
          <w:szCs w:val="24"/>
          <w:lang w:bidi="ar-EG"/>
        </w:rPr>
        <w:t>properly</w:t>
      </w:r>
      <w:r w:rsidRPr="001F179B">
        <w:rPr>
          <w:rFonts w:asciiTheme="majorBidi" w:hAnsiTheme="majorBidi" w:cstheme="majorBidi"/>
          <w:sz w:val="24"/>
          <w:szCs w:val="24"/>
          <w:lang w:bidi="ar-EG"/>
        </w:rPr>
        <w:t>, and</w:t>
      </w:r>
      <w:r w:rsidR="00C0290D" w:rsidRPr="001F179B">
        <w:rPr>
          <w:rFonts w:asciiTheme="majorBidi" w:hAnsiTheme="majorBidi" w:cstheme="majorBidi"/>
          <w:sz w:val="24"/>
          <w:szCs w:val="24"/>
          <w:lang w:bidi="ar-EG"/>
        </w:rPr>
        <w:t xml:space="preserve"> constitutes</w:t>
      </w:r>
      <w:r w:rsidRPr="001F179B">
        <w:rPr>
          <w:rFonts w:asciiTheme="majorBidi" w:hAnsiTheme="majorBidi" w:cstheme="majorBidi"/>
          <w:sz w:val="24"/>
          <w:szCs w:val="24"/>
          <w:lang w:bidi="ar-EG"/>
        </w:rPr>
        <w:t xml:space="preserve"> an impenetrable fortress that enables them to avoid any possible unethical behavior</w:t>
      </w:r>
      <w:r w:rsidR="00C0290D" w:rsidRPr="001F179B">
        <w:rPr>
          <w:rFonts w:asciiTheme="majorBidi" w:hAnsiTheme="majorBidi" w:cstheme="majorBidi"/>
          <w:sz w:val="24"/>
          <w:szCs w:val="24"/>
          <w:lang w:bidi="ar-EG"/>
        </w:rPr>
        <w:t>.</w:t>
      </w:r>
      <w:r w:rsidRPr="001F179B">
        <w:rPr>
          <w:rFonts w:asciiTheme="majorBidi" w:hAnsiTheme="majorBidi" w:cstheme="majorBidi"/>
          <w:sz w:val="24"/>
          <w:szCs w:val="24"/>
          <w:lang w:bidi="ar-EG"/>
        </w:rPr>
        <w:t xml:space="preserve"> </w:t>
      </w:r>
      <w:r w:rsidR="00C0290D" w:rsidRPr="001F179B">
        <w:rPr>
          <w:rFonts w:asciiTheme="majorBidi" w:hAnsiTheme="majorBidi" w:cstheme="majorBidi"/>
          <w:sz w:val="24"/>
          <w:szCs w:val="24"/>
          <w:lang w:bidi="ar-EG"/>
        </w:rPr>
        <w:t xml:space="preserve">Judges </w:t>
      </w:r>
      <w:r w:rsidRPr="001F179B">
        <w:rPr>
          <w:rFonts w:asciiTheme="majorBidi" w:hAnsiTheme="majorBidi" w:cstheme="majorBidi"/>
          <w:sz w:val="24"/>
          <w:szCs w:val="24"/>
          <w:lang w:bidi="ar-EG"/>
        </w:rPr>
        <w:t xml:space="preserve">must act </w:t>
      </w:r>
      <w:proofErr w:type="gramStart"/>
      <w:r w:rsidRPr="001F179B">
        <w:rPr>
          <w:rFonts w:asciiTheme="majorBidi" w:hAnsiTheme="majorBidi" w:cstheme="majorBidi"/>
          <w:sz w:val="24"/>
          <w:szCs w:val="24"/>
          <w:lang w:bidi="ar-EG"/>
        </w:rPr>
        <w:t>in</w:t>
      </w:r>
      <w:proofErr w:type="gramEnd"/>
      <w:r w:rsidRPr="001F179B">
        <w:rPr>
          <w:rFonts w:asciiTheme="majorBidi" w:hAnsiTheme="majorBidi" w:cstheme="majorBidi"/>
          <w:sz w:val="24"/>
          <w:szCs w:val="24"/>
          <w:lang w:bidi="ar-EG"/>
        </w:rPr>
        <w:t xml:space="preserve"> accordance with moral principles to this end, and many countries have </w:t>
      </w:r>
      <w:r w:rsidR="00352F38" w:rsidRPr="001F179B">
        <w:rPr>
          <w:rFonts w:asciiTheme="majorBidi" w:hAnsiTheme="majorBidi" w:cstheme="majorBidi"/>
          <w:sz w:val="24"/>
          <w:szCs w:val="24"/>
          <w:lang w:bidi="ar-EG"/>
        </w:rPr>
        <w:t>established</w:t>
      </w:r>
      <w:r w:rsidRPr="001F179B">
        <w:rPr>
          <w:rFonts w:asciiTheme="majorBidi" w:hAnsiTheme="majorBidi" w:cstheme="majorBidi"/>
          <w:sz w:val="24"/>
          <w:szCs w:val="24"/>
          <w:lang w:bidi="ar-EG"/>
        </w:rPr>
        <w:t xml:space="preserve"> clear codes</w:t>
      </w:r>
      <w:r w:rsidR="00352F38" w:rsidRPr="001F179B">
        <w:rPr>
          <w:rFonts w:asciiTheme="majorBidi" w:hAnsiTheme="majorBidi" w:cstheme="majorBidi"/>
          <w:sz w:val="24"/>
          <w:szCs w:val="24"/>
          <w:lang w:bidi="ar-EG"/>
        </w:rPr>
        <w:t xml:space="preserve"> of conduct</w:t>
      </w:r>
      <w:r w:rsidRPr="001F179B">
        <w:rPr>
          <w:rFonts w:asciiTheme="majorBidi" w:hAnsiTheme="majorBidi" w:cstheme="majorBidi"/>
          <w:sz w:val="24"/>
          <w:szCs w:val="24"/>
          <w:lang w:bidi="ar-EG"/>
        </w:rPr>
        <w:t xml:space="preserve"> and rules to regulate the </w:t>
      </w:r>
      <w:r w:rsidR="00352F38" w:rsidRPr="001F179B">
        <w:rPr>
          <w:rFonts w:asciiTheme="majorBidi" w:hAnsiTheme="majorBidi" w:cstheme="majorBidi"/>
          <w:sz w:val="24"/>
          <w:szCs w:val="24"/>
          <w:lang w:bidi="ar-EG"/>
        </w:rPr>
        <w:t>judges’ moral behavior. These codes are</w:t>
      </w:r>
      <w:r w:rsidR="00E31566" w:rsidRPr="001F179B">
        <w:rPr>
          <w:rFonts w:asciiTheme="majorBidi" w:hAnsiTheme="majorBidi" w:cstheme="majorBidi"/>
          <w:sz w:val="24"/>
          <w:szCs w:val="24"/>
          <w:lang w:bidi="ar-EG"/>
        </w:rPr>
        <w:t xml:space="preserve"> frequently drafted </w:t>
      </w:r>
      <w:r w:rsidR="00352F38" w:rsidRPr="001F179B">
        <w:rPr>
          <w:rFonts w:asciiTheme="majorBidi" w:hAnsiTheme="majorBidi" w:cstheme="majorBidi"/>
          <w:sz w:val="24"/>
          <w:szCs w:val="24"/>
          <w:lang w:bidi="ar-EG"/>
        </w:rPr>
        <w:t>by</w:t>
      </w:r>
      <w:r w:rsidRPr="001F179B">
        <w:rPr>
          <w:rFonts w:asciiTheme="majorBidi" w:hAnsiTheme="majorBidi" w:cstheme="majorBidi"/>
          <w:sz w:val="24"/>
          <w:szCs w:val="24"/>
          <w:lang w:bidi="ar-EG"/>
        </w:rPr>
        <w:t xml:space="preserve"> the judges themselves</w:t>
      </w:r>
      <w:r w:rsidR="00E31566" w:rsidRPr="001F179B">
        <w:rPr>
          <w:rFonts w:asciiTheme="majorBidi" w:hAnsiTheme="majorBidi" w:cstheme="majorBidi"/>
          <w:sz w:val="24"/>
          <w:szCs w:val="24"/>
          <w:lang w:bidi="ar-EG"/>
        </w:rPr>
        <w:t>;</w:t>
      </w:r>
      <w:r w:rsidRPr="001F179B">
        <w:rPr>
          <w:rFonts w:asciiTheme="majorBidi" w:hAnsiTheme="majorBidi" w:cstheme="majorBidi"/>
          <w:sz w:val="24"/>
          <w:szCs w:val="24"/>
          <w:lang w:bidi="ar-EG"/>
        </w:rPr>
        <w:t xml:space="preserve"> </w:t>
      </w:r>
      <w:r w:rsidR="00E31566" w:rsidRPr="001F179B">
        <w:rPr>
          <w:rFonts w:asciiTheme="majorBidi" w:hAnsiTheme="majorBidi" w:cstheme="majorBidi"/>
          <w:sz w:val="24"/>
          <w:szCs w:val="24"/>
          <w:lang w:bidi="ar-EG"/>
        </w:rPr>
        <w:t>however, sometimes governments contribute</w:t>
      </w:r>
      <w:r w:rsidRPr="001F179B">
        <w:rPr>
          <w:rFonts w:asciiTheme="majorBidi" w:hAnsiTheme="majorBidi" w:cstheme="majorBidi"/>
          <w:sz w:val="24"/>
          <w:szCs w:val="24"/>
          <w:lang w:bidi="ar-EG"/>
        </w:rPr>
        <w:t xml:space="preserve"> to </w:t>
      </w:r>
      <w:r w:rsidR="00E31566" w:rsidRPr="001F179B">
        <w:rPr>
          <w:rFonts w:asciiTheme="majorBidi" w:hAnsiTheme="majorBidi" w:cstheme="majorBidi"/>
          <w:sz w:val="24"/>
          <w:szCs w:val="24"/>
          <w:lang w:bidi="ar-EG"/>
        </w:rPr>
        <w:t>the process of their development</w:t>
      </w:r>
      <w:r w:rsidRPr="001F179B">
        <w:rPr>
          <w:rFonts w:asciiTheme="majorBidi" w:hAnsiTheme="majorBidi" w:cstheme="majorBidi"/>
          <w:sz w:val="24"/>
          <w:szCs w:val="24"/>
          <w:lang w:bidi="ar-EG"/>
        </w:rPr>
        <w:t xml:space="preserve">. At the international level, the Bangalore Principles of Judicial Conduct </w:t>
      </w:r>
      <w:r w:rsidR="00536042" w:rsidRPr="001F179B">
        <w:rPr>
          <w:rFonts w:asciiTheme="majorBidi" w:hAnsiTheme="majorBidi" w:cstheme="majorBidi"/>
          <w:sz w:val="24"/>
          <w:szCs w:val="24"/>
          <w:lang w:bidi="ar-EG"/>
        </w:rPr>
        <w:t>identify six core values of the judiciary – Independence, Impartiality, Integrity, Propriety, Equality, Competence and Diligence.</w:t>
      </w:r>
      <w:r w:rsidRPr="001F179B">
        <w:rPr>
          <w:rFonts w:asciiTheme="majorBidi" w:hAnsiTheme="majorBidi" w:cstheme="majorBidi"/>
          <w:sz w:val="24"/>
          <w:szCs w:val="24"/>
          <w:lang w:bidi="ar-EG"/>
        </w:rPr>
        <w:t>​</w:t>
      </w:r>
      <w:r w:rsidR="00536042" w:rsidRPr="001F179B">
        <w:rPr>
          <w:rFonts w:asciiTheme="majorBidi" w:hAnsiTheme="majorBidi" w:cstheme="majorBidi"/>
          <w:sz w:val="24"/>
          <w:szCs w:val="24"/>
          <w:lang w:bidi="ar-EG"/>
        </w:rPr>
        <w:t xml:space="preserve"> </w:t>
      </w:r>
      <w:r w:rsidRPr="001F179B">
        <w:rPr>
          <w:rFonts w:asciiTheme="majorBidi" w:hAnsiTheme="majorBidi" w:cstheme="majorBidi"/>
          <w:sz w:val="24"/>
          <w:szCs w:val="24"/>
          <w:lang w:bidi="ar-EG"/>
        </w:rPr>
        <w:t>​</w:t>
      </w:r>
      <w:r w:rsidR="00536042" w:rsidRPr="001F179B">
        <w:rPr>
          <w:rFonts w:asciiTheme="majorBidi" w:hAnsiTheme="majorBidi" w:cstheme="majorBidi"/>
          <w:sz w:val="24"/>
          <w:szCs w:val="24"/>
        </w:rPr>
        <w:t xml:space="preserve"> </w:t>
      </w:r>
      <w:r w:rsidR="00536042" w:rsidRPr="001F179B">
        <w:rPr>
          <w:rFonts w:asciiTheme="majorBidi" w:hAnsiTheme="majorBidi" w:cstheme="majorBidi"/>
          <w:sz w:val="24"/>
          <w:szCs w:val="24"/>
          <w:lang w:bidi="ar-EG"/>
        </w:rPr>
        <w:t xml:space="preserve">They are intended to establish standards of ethical conduct for judges </w:t>
      </w:r>
      <w:r w:rsidR="00252F64" w:rsidRPr="001F179B">
        <w:rPr>
          <w:rFonts w:asciiTheme="majorBidi" w:hAnsiTheme="majorBidi" w:cstheme="majorBidi"/>
          <w:sz w:val="24"/>
          <w:szCs w:val="24"/>
          <w:lang w:bidi="ar-EG"/>
        </w:rPr>
        <w:t>and</w:t>
      </w:r>
      <w:r w:rsidR="00E31566" w:rsidRPr="001F179B">
        <w:rPr>
          <w:rFonts w:asciiTheme="majorBidi" w:hAnsiTheme="majorBidi" w:cstheme="majorBidi"/>
          <w:sz w:val="24"/>
          <w:szCs w:val="24"/>
          <w:lang w:bidi="ar-EG"/>
        </w:rPr>
        <w:t xml:space="preserve"> </w:t>
      </w:r>
      <w:r w:rsidR="00536042" w:rsidRPr="001F179B">
        <w:rPr>
          <w:rFonts w:asciiTheme="majorBidi" w:hAnsiTheme="majorBidi" w:cstheme="majorBidi"/>
          <w:sz w:val="24"/>
          <w:szCs w:val="24"/>
          <w:lang w:bidi="ar-EG"/>
        </w:rPr>
        <w:t>specify</w:t>
      </w:r>
      <w:r w:rsidR="00252F64" w:rsidRPr="001F179B">
        <w:rPr>
          <w:rFonts w:asciiTheme="majorBidi" w:hAnsiTheme="majorBidi" w:cstheme="majorBidi"/>
          <w:sz w:val="24"/>
          <w:szCs w:val="24"/>
          <w:lang w:bidi="ar-EG"/>
        </w:rPr>
        <w:t xml:space="preserve"> the grounds on which judges may be removed</w:t>
      </w:r>
      <w:r w:rsidRPr="001F179B">
        <w:rPr>
          <w:rFonts w:asciiTheme="majorBidi" w:hAnsiTheme="majorBidi" w:cstheme="majorBidi"/>
          <w:sz w:val="24"/>
          <w:szCs w:val="24"/>
          <w:lang w:bidi="ar-EG"/>
        </w:rPr>
        <w:t>.</w:t>
      </w:r>
    </w:p>
    <w:p w:rsidR="00122AEF" w:rsidRPr="001F179B" w:rsidRDefault="00122AEF" w:rsidP="001F179B">
      <w:pPr>
        <w:spacing w:line="240" w:lineRule="auto"/>
        <w:ind w:firstLine="409"/>
        <w:jc w:val="both"/>
        <w:rPr>
          <w:rFonts w:asciiTheme="majorBidi" w:hAnsiTheme="majorBidi" w:cstheme="majorBidi"/>
          <w:sz w:val="24"/>
          <w:szCs w:val="24"/>
          <w:lang w:bidi="ar-EG"/>
        </w:rPr>
      </w:pPr>
      <w:r w:rsidRPr="001F179B">
        <w:rPr>
          <w:rFonts w:asciiTheme="majorBidi" w:hAnsiTheme="majorBidi" w:cstheme="majorBidi"/>
          <w:sz w:val="24"/>
          <w:szCs w:val="24"/>
          <w:lang w:bidi="ar-EG"/>
        </w:rPr>
        <w:t>Here, it should be noted that a distinction must be made between judicial accountability rela</w:t>
      </w:r>
      <w:r w:rsidR="00D43307" w:rsidRPr="001F179B">
        <w:rPr>
          <w:rFonts w:asciiTheme="majorBidi" w:hAnsiTheme="majorBidi" w:cstheme="majorBidi"/>
          <w:sz w:val="24"/>
          <w:szCs w:val="24"/>
          <w:lang w:bidi="ar-EG"/>
        </w:rPr>
        <w:t xml:space="preserve">ted to professional performance, which is provided for </w:t>
      </w:r>
      <w:r w:rsidRPr="001F179B">
        <w:rPr>
          <w:rFonts w:asciiTheme="majorBidi" w:hAnsiTheme="majorBidi" w:cstheme="majorBidi"/>
          <w:sz w:val="24"/>
          <w:szCs w:val="24"/>
          <w:lang w:bidi="ar-EG"/>
        </w:rPr>
        <w:t>in the rules of judicial conduct, and accountability for ordinary crimes that judges may commit in their personal capacity</w:t>
      </w:r>
      <w:r w:rsidR="00D43307" w:rsidRPr="001F179B">
        <w:rPr>
          <w:rFonts w:asciiTheme="majorBidi" w:hAnsiTheme="majorBidi" w:cstheme="majorBidi"/>
          <w:sz w:val="24"/>
          <w:szCs w:val="24"/>
          <w:lang w:bidi="ar-EG"/>
        </w:rPr>
        <w:t>,</w:t>
      </w:r>
      <w:r w:rsidRPr="001F179B">
        <w:rPr>
          <w:rFonts w:asciiTheme="majorBidi" w:hAnsiTheme="majorBidi" w:cstheme="majorBidi"/>
          <w:sz w:val="24"/>
          <w:szCs w:val="24"/>
          <w:lang w:bidi="ar-EG"/>
        </w:rPr>
        <w:t xml:space="preserve"> </w:t>
      </w:r>
      <w:r w:rsidR="00D43307" w:rsidRPr="001F179B">
        <w:rPr>
          <w:rFonts w:asciiTheme="majorBidi" w:hAnsiTheme="majorBidi" w:cstheme="majorBidi"/>
          <w:sz w:val="24"/>
          <w:szCs w:val="24"/>
          <w:lang w:bidi="ar-EG"/>
        </w:rPr>
        <w:t>in which</w:t>
      </w:r>
      <w:r w:rsidRPr="001F179B">
        <w:rPr>
          <w:rFonts w:asciiTheme="majorBidi" w:hAnsiTheme="majorBidi" w:cstheme="majorBidi"/>
          <w:sz w:val="24"/>
          <w:szCs w:val="24"/>
          <w:lang w:bidi="ar-EG"/>
        </w:rPr>
        <w:t xml:space="preserve"> case</w:t>
      </w:r>
      <w:r w:rsidR="00D43307" w:rsidRPr="001F179B">
        <w:rPr>
          <w:rFonts w:asciiTheme="majorBidi" w:hAnsiTheme="majorBidi" w:cstheme="majorBidi"/>
          <w:sz w:val="24"/>
          <w:szCs w:val="24"/>
          <w:lang w:bidi="ar-EG"/>
        </w:rPr>
        <w:t>,</w:t>
      </w:r>
      <w:r w:rsidRPr="001F179B">
        <w:rPr>
          <w:rFonts w:asciiTheme="majorBidi" w:hAnsiTheme="majorBidi" w:cstheme="majorBidi"/>
          <w:sz w:val="24"/>
          <w:szCs w:val="24"/>
          <w:lang w:bidi="ar-EG"/>
        </w:rPr>
        <w:t xml:space="preserve"> the</w:t>
      </w:r>
      <w:r w:rsidR="00D43307" w:rsidRPr="001F179B">
        <w:rPr>
          <w:rFonts w:asciiTheme="majorBidi" w:hAnsiTheme="majorBidi" w:cstheme="majorBidi"/>
          <w:sz w:val="24"/>
          <w:szCs w:val="24"/>
          <w:lang w:bidi="ar-EG"/>
        </w:rPr>
        <w:t xml:space="preserve">y </w:t>
      </w:r>
      <w:r w:rsidR="006256D7" w:rsidRPr="001F179B">
        <w:rPr>
          <w:rFonts w:asciiTheme="majorBidi" w:hAnsiTheme="majorBidi" w:cstheme="majorBidi"/>
          <w:sz w:val="24"/>
          <w:szCs w:val="24"/>
          <w:lang w:bidi="ar-EG"/>
        </w:rPr>
        <w:t>shall</w:t>
      </w:r>
      <w:r w:rsidR="00D43307" w:rsidRPr="001F179B">
        <w:rPr>
          <w:rFonts w:asciiTheme="majorBidi" w:hAnsiTheme="majorBidi" w:cstheme="majorBidi"/>
          <w:sz w:val="24"/>
          <w:szCs w:val="24"/>
          <w:lang w:bidi="ar-EG"/>
        </w:rPr>
        <w:t xml:space="preserve"> be criminalized and treated </w:t>
      </w:r>
      <w:r w:rsidR="006256D7" w:rsidRPr="001F179B">
        <w:rPr>
          <w:rFonts w:asciiTheme="majorBidi" w:hAnsiTheme="majorBidi" w:cstheme="majorBidi"/>
          <w:sz w:val="24"/>
          <w:szCs w:val="24"/>
          <w:lang w:bidi="ar-EG"/>
        </w:rPr>
        <w:t>as</w:t>
      </w:r>
      <w:r w:rsidR="00D43307" w:rsidRPr="001F179B">
        <w:rPr>
          <w:rFonts w:asciiTheme="majorBidi" w:hAnsiTheme="majorBidi" w:cstheme="majorBidi"/>
          <w:sz w:val="24"/>
          <w:szCs w:val="24"/>
          <w:lang w:bidi="ar-EG"/>
        </w:rPr>
        <w:t xml:space="preserve"> any other </w:t>
      </w:r>
      <w:r w:rsidR="006256D7" w:rsidRPr="001F179B">
        <w:rPr>
          <w:rFonts w:asciiTheme="majorBidi" w:hAnsiTheme="majorBidi" w:cstheme="majorBidi"/>
          <w:sz w:val="24"/>
          <w:szCs w:val="24"/>
          <w:lang w:bidi="ar-EG"/>
        </w:rPr>
        <w:t>criminal</w:t>
      </w:r>
      <w:r w:rsidR="00D43307" w:rsidRPr="001F179B">
        <w:rPr>
          <w:rFonts w:asciiTheme="majorBidi" w:hAnsiTheme="majorBidi" w:cstheme="majorBidi"/>
          <w:sz w:val="24"/>
          <w:szCs w:val="24"/>
          <w:lang w:bidi="ar-EG"/>
        </w:rPr>
        <w:t>.</w:t>
      </w:r>
      <w:r w:rsidRPr="001F179B">
        <w:rPr>
          <w:rFonts w:asciiTheme="majorBidi" w:hAnsiTheme="majorBidi" w:cstheme="majorBidi"/>
          <w:sz w:val="24"/>
          <w:szCs w:val="24"/>
          <w:lang w:bidi="ar-EG"/>
        </w:rPr>
        <w:t xml:space="preserve"> Hence, judges should be held accountable for misconduct in </w:t>
      </w:r>
      <w:r w:rsidR="006256D7" w:rsidRPr="001F179B">
        <w:rPr>
          <w:rFonts w:asciiTheme="majorBidi" w:hAnsiTheme="majorBidi" w:cstheme="majorBidi"/>
          <w:sz w:val="24"/>
          <w:szCs w:val="24"/>
          <w:lang w:bidi="ar-EG"/>
        </w:rPr>
        <w:t>the context of</w:t>
      </w:r>
      <w:r w:rsidRPr="001F179B">
        <w:rPr>
          <w:rFonts w:asciiTheme="majorBidi" w:hAnsiTheme="majorBidi" w:cstheme="majorBidi"/>
          <w:sz w:val="24"/>
          <w:szCs w:val="24"/>
          <w:lang w:bidi="ar-EG"/>
        </w:rPr>
        <w:t xml:space="preserve"> </w:t>
      </w:r>
      <w:r w:rsidR="007870A3" w:rsidRPr="001F179B">
        <w:rPr>
          <w:rFonts w:asciiTheme="majorBidi" w:hAnsiTheme="majorBidi" w:cstheme="majorBidi"/>
          <w:sz w:val="24"/>
          <w:szCs w:val="24"/>
          <w:lang w:bidi="ar-EG"/>
        </w:rPr>
        <w:t xml:space="preserve">performing their duties, </w:t>
      </w:r>
      <w:r w:rsidRPr="001F179B">
        <w:rPr>
          <w:rFonts w:asciiTheme="majorBidi" w:hAnsiTheme="majorBidi" w:cstheme="majorBidi"/>
          <w:sz w:val="24"/>
          <w:szCs w:val="24"/>
          <w:lang w:bidi="ar-EG"/>
        </w:rPr>
        <w:t>provided that acco</w:t>
      </w:r>
      <w:r w:rsidR="007870A3" w:rsidRPr="001F179B">
        <w:rPr>
          <w:rFonts w:asciiTheme="majorBidi" w:hAnsiTheme="majorBidi" w:cstheme="majorBidi"/>
          <w:sz w:val="24"/>
          <w:szCs w:val="24"/>
          <w:lang w:bidi="ar-EG"/>
        </w:rPr>
        <w:t xml:space="preserve">untability mechanisms are clearly </w:t>
      </w:r>
      <w:r w:rsidRPr="001F179B">
        <w:rPr>
          <w:rFonts w:asciiTheme="majorBidi" w:hAnsiTheme="majorBidi" w:cstheme="majorBidi"/>
          <w:sz w:val="24"/>
          <w:szCs w:val="24"/>
          <w:lang w:bidi="ar-EG"/>
        </w:rPr>
        <w:t xml:space="preserve">articulated in the </w:t>
      </w:r>
      <w:r w:rsidR="007870A3" w:rsidRPr="001F179B">
        <w:rPr>
          <w:rFonts w:asciiTheme="majorBidi" w:hAnsiTheme="majorBidi" w:cstheme="majorBidi"/>
          <w:sz w:val="24"/>
          <w:szCs w:val="24"/>
          <w:lang w:bidi="ar-EG"/>
        </w:rPr>
        <w:t xml:space="preserve">country’s </w:t>
      </w:r>
      <w:r w:rsidRPr="001F179B">
        <w:rPr>
          <w:rFonts w:asciiTheme="majorBidi" w:hAnsiTheme="majorBidi" w:cstheme="majorBidi"/>
          <w:sz w:val="24"/>
          <w:szCs w:val="24"/>
          <w:lang w:bidi="ar-EG"/>
        </w:rPr>
        <w:t xml:space="preserve">law and </w:t>
      </w:r>
      <w:r w:rsidR="00694F01" w:rsidRPr="001F179B">
        <w:rPr>
          <w:rFonts w:asciiTheme="majorBidi" w:hAnsiTheme="majorBidi" w:cstheme="majorBidi"/>
          <w:sz w:val="24"/>
          <w:szCs w:val="24"/>
          <w:lang w:bidi="ar-EG"/>
        </w:rPr>
        <w:t>constitution.</w:t>
      </w:r>
      <w:r w:rsidR="007870A3" w:rsidRPr="001F179B">
        <w:rPr>
          <w:rStyle w:val="FootnoteReference"/>
          <w:rFonts w:asciiTheme="majorBidi" w:hAnsiTheme="majorBidi" w:cstheme="majorBidi"/>
          <w:sz w:val="24"/>
          <w:szCs w:val="24"/>
          <w:lang w:bidi="ar-EG"/>
        </w:rPr>
        <w:footnoteReference w:id="1"/>
      </w:r>
      <w:r w:rsidRPr="001F179B">
        <w:rPr>
          <w:rFonts w:asciiTheme="majorBidi" w:hAnsiTheme="majorBidi" w:cstheme="majorBidi"/>
          <w:sz w:val="24"/>
          <w:szCs w:val="24"/>
          <w:lang w:bidi="ar-EG"/>
        </w:rPr>
        <w:t xml:space="preserve"> </w:t>
      </w:r>
      <w:r w:rsidR="00694F01" w:rsidRPr="001F179B">
        <w:rPr>
          <w:rFonts w:asciiTheme="majorBidi" w:hAnsiTheme="majorBidi" w:cstheme="majorBidi"/>
          <w:sz w:val="24"/>
          <w:szCs w:val="24"/>
          <w:lang w:bidi="ar-EG"/>
        </w:rPr>
        <w:t>I</w:t>
      </w:r>
      <w:r w:rsidRPr="001F179B">
        <w:rPr>
          <w:rFonts w:asciiTheme="majorBidi" w:hAnsiTheme="majorBidi" w:cstheme="majorBidi"/>
          <w:sz w:val="24"/>
          <w:szCs w:val="24"/>
          <w:lang w:bidi="ar-EG"/>
        </w:rPr>
        <w:t>n this context</w:t>
      </w:r>
      <w:r w:rsidR="00694F01" w:rsidRPr="001F179B">
        <w:rPr>
          <w:rFonts w:asciiTheme="majorBidi" w:hAnsiTheme="majorBidi" w:cstheme="majorBidi"/>
          <w:sz w:val="24"/>
          <w:szCs w:val="24"/>
          <w:lang w:bidi="ar-EG"/>
        </w:rPr>
        <w:t>,</w:t>
      </w:r>
      <w:r w:rsidRPr="001F179B">
        <w:rPr>
          <w:rFonts w:asciiTheme="majorBidi" w:hAnsiTheme="majorBidi" w:cstheme="majorBidi"/>
          <w:sz w:val="24"/>
          <w:szCs w:val="24"/>
          <w:lang w:bidi="ar-EG"/>
        </w:rPr>
        <w:t xml:space="preserve"> the Bangalore Principles of Judicial Behavior indicate the need to have a set of </w:t>
      </w:r>
      <w:r w:rsidR="00536042" w:rsidRPr="001F179B">
        <w:rPr>
          <w:rFonts w:asciiTheme="majorBidi" w:hAnsiTheme="majorBidi" w:cstheme="majorBidi"/>
          <w:sz w:val="24"/>
          <w:szCs w:val="24"/>
          <w:lang w:bidi="ar-EG"/>
        </w:rPr>
        <w:t xml:space="preserve">moral </w:t>
      </w:r>
      <w:r w:rsidR="00536042" w:rsidRPr="001F179B">
        <w:rPr>
          <w:rFonts w:asciiTheme="majorBidi" w:hAnsiTheme="majorBidi" w:cstheme="majorBidi"/>
          <w:sz w:val="24"/>
          <w:szCs w:val="24"/>
          <w:lang w:bidi="ar-EG"/>
        </w:rPr>
        <w:lastRenderedPageBreak/>
        <w:t>codes</w:t>
      </w:r>
      <w:r w:rsidRPr="001F179B">
        <w:rPr>
          <w:rFonts w:asciiTheme="majorBidi" w:hAnsiTheme="majorBidi" w:cstheme="majorBidi"/>
          <w:sz w:val="24"/>
          <w:szCs w:val="24"/>
          <w:lang w:bidi="ar-EG"/>
        </w:rPr>
        <w:t xml:space="preserve"> to control judicial behavior, including the</w:t>
      </w:r>
      <w:r w:rsidR="00536042" w:rsidRPr="001F179B">
        <w:rPr>
          <w:rFonts w:asciiTheme="majorBidi" w:hAnsiTheme="majorBidi" w:cstheme="majorBidi"/>
          <w:sz w:val="24"/>
          <w:szCs w:val="24"/>
          <w:lang w:bidi="ar-EG"/>
        </w:rPr>
        <w:t xml:space="preserve"> independence of the judiciary and its protection against</w:t>
      </w:r>
      <w:r w:rsidRPr="001F179B">
        <w:rPr>
          <w:rFonts w:asciiTheme="majorBidi" w:hAnsiTheme="majorBidi" w:cstheme="majorBidi"/>
          <w:sz w:val="24"/>
          <w:szCs w:val="24"/>
          <w:lang w:bidi="ar-EG"/>
        </w:rPr>
        <w:t xml:space="preserve"> any </w:t>
      </w:r>
      <w:r w:rsidR="00536042" w:rsidRPr="001F179B">
        <w:rPr>
          <w:rFonts w:asciiTheme="majorBidi" w:hAnsiTheme="majorBidi" w:cstheme="majorBidi"/>
          <w:sz w:val="24"/>
          <w:szCs w:val="24"/>
          <w:lang w:bidi="ar-EG"/>
        </w:rPr>
        <w:t>pressure</w:t>
      </w:r>
      <w:r w:rsidR="008D1F8B" w:rsidRPr="001F179B">
        <w:rPr>
          <w:rFonts w:asciiTheme="majorBidi" w:hAnsiTheme="majorBidi" w:cstheme="majorBidi"/>
          <w:sz w:val="24"/>
          <w:szCs w:val="24"/>
          <w:lang w:bidi="ar-EG"/>
        </w:rPr>
        <w:t xml:space="preserve"> or </w:t>
      </w:r>
      <w:r w:rsidR="00536042" w:rsidRPr="001F179B">
        <w:rPr>
          <w:rFonts w:asciiTheme="majorBidi" w:hAnsiTheme="majorBidi" w:cstheme="majorBidi"/>
          <w:sz w:val="24"/>
          <w:szCs w:val="24"/>
          <w:lang w:bidi="ar-EG"/>
        </w:rPr>
        <w:t>deliberate attempts</w:t>
      </w:r>
      <w:r w:rsidR="008D1F8B" w:rsidRPr="001F179B">
        <w:rPr>
          <w:rFonts w:asciiTheme="majorBidi" w:hAnsiTheme="majorBidi" w:cstheme="majorBidi"/>
          <w:sz w:val="24"/>
          <w:szCs w:val="24"/>
          <w:lang w:bidi="ar-EG"/>
        </w:rPr>
        <w:t>, by other authorities in the state,</w:t>
      </w:r>
      <w:r w:rsidR="00536042" w:rsidRPr="001F179B">
        <w:rPr>
          <w:rFonts w:asciiTheme="majorBidi" w:hAnsiTheme="majorBidi" w:cstheme="majorBidi"/>
          <w:sz w:val="24"/>
          <w:szCs w:val="24"/>
          <w:lang w:bidi="ar-EG"/>
        </w:rPr>
        <w:t xml:space="preserve"> to politici</w:t>
      </w:r>
      <w:r w:rsidR="008D1F8B" w:rsidRPr="001F179B">
        <w:rPr>
          <w:rFonts w:asciiTheme="majorBidi" w:hAnsiTheme="majorBidi" w:cstheme="majorBidi"/>
          <w:sz w:val="24"/>
          <w:szCs w:val="24"/>
          <w:lang w:bidi="ar-EG"/>
        </w:rPr>
        <w:t>ze and ruin the justice system</w:t>
      </w:r>
      <w:r w:rsidR="00536042" w:rsidRPr="001F179B">
        <w:rPr>
          <w:rFonts w:asciiTheme="majorBidi" w:hAnsiTheme="majorBidi" w:cstheme="majorBidi"/>
          <w:sz w:val="24"/>
          <w:szCs w:val="24"/>
          <w:lang w:bidi="ar-EG"/>
        </w:rPr>
        <w:t>. I</w:t>
      </w:r>
      <w:r w:rsidRPr="001F179B">
        <w:rPr>
          <w:rFonts w:asciiTheme="majorBidi" w:hAnsiTheme="majorBidi" w:cstheme="majorBidi"/>
          <w:sz w:val="24"/>
          <w:szCs w:val="24"/>
          <w:lang w:bidi="ar-EG"/>
        </w:rPr>
        <w:t>n this context</w:t>
      </w:r>
      <w:r w:rsidR="008D1F8B" w:rsidRPr="001F179B">
        <w:rPr>
          <w:rFonts w:asciiTheme="majorBidi" w:hAnsiTheme="majorBidi" w:cstheme="majorBidi"/>
          <w:sz w:val="24"/>
          <w:szCs w:val="24"/>
          <w:lang w:bidi="ar-EG"/>
        </w:rPr>
        <w:t>,</w:t>
      </w:r>
      <w:r w:rsidRPr="001F179B">
        <w:rPr>
          <w:rFonts w:asciiTheme="majorBidi" w:hAnsiTheme="majorBidi" w:cstheme="majorBidi"/>
          <w:sz w:val="24"/>
          <w:szCs w:val="24"/>
          <w:lang w:bidi="ar-EG"/>
        </w:rPr>
        <w:t xml:space="preserve"> impartiality and objectivity </w:t>
      </w:r>
      <w:r w:rsidR="008D1F8B" w:rsidRPr="001F179B">
        <w:rPr>
          <w:rFonts w:asciiTheme="majorBidi" w:hAnsiTheme="majorBidi" w:cstheme="majorBidi"/>
          <w:sz w:val="24"/>
          <w:szCs w:val="24"/>
          <w:lang w:bidi="ar-EG"/>
        </w:rPr>
        <w:t>play a crucial role</w:t>
      </w:r>
      <w:r w:rsidRPr="001F179B">
        <w:rPr>
          <w:rFonts w:asciiTheme="majorBidi" w:hAnsiTheme="majorBidi" w:cstheme="majorBidi"/>
          <w:sz w:val="24"/>
          <w:szCs w:val="24"/>
          <w:lang w:bidi="ar-EG"/>
        </w:rPr>
        <w:t xml:space="preserve"> </w:t>
      </w:r>
      <w:r w:rsidR="008D1F8B" w:rsidRPr="001F179B">
        <w:rPr>
          <w:rFonts w:asciiTheme="majorBidi" w:hAnsiTheme="majorBidi" w:cstheme="majorBidi"/>
          <w:sz w:val="24"/>
          <w:szCs w:val="24"/>
          <w:lang w:bidi="ar-EG"/>
        </w:rPr>
        <w:t xml:space="preserve">in </w:t>
      </w:r>
      <w:r w:rsidRPr="001F179B">
        <w:rPr>
          <w:rFonts w:asciiTheme="majorBidi" w:hAnsiTheme="majorBidi" w:cstheme="majorBidi"/>
          <w:sz w:val="24"/>
          <w:szCs w:val="24"/>
          <w:lang w:bidi="ar-EG"/>
        </w:rPr>
        <w:t xml:space="preserve">governing the </w:t>
      </w:r>
      <w:r w:rsidR="008D1F8B" w:rsidRPr="001F179B">
        <w:rPr>
          <w:rFonts w:asciiTheme="majorBidi" w:hAnsiTheme="majorBidi" w:cstheme="majorBidi"/>
          <w:sz w:val="24"/>
          <w:szCs w:val="24"/>
          <w:lang w:bidi="ar-EG"/>
        </w:rPr>
        <w:t>judicial system behavior.</w:t>
      </w:r>
      <w:r w:rsidR="008D1F8B" w:rsidRPr="001F179B">
        <w:rPr>
          <w:rStyle w:val="FootnoteReference"/>
          <w:rFonts w:asciiTheme="majorBidi" w:hAnsiTheme="majorBidi" w:cstheme="majorBidi"/>
          <w:sz w:val="24"/>
          <w:szCs w:val="24"/>
          <w:lang w:bidi="ar-EG"/>
        </w:rPr>
        <w:footnoteReference w:id="2"/>
      </w:r>
    </w:p>
    <w:p w:rsidR="00122AEF" w:rsidRPr="001F179B" w:rsidRDefault="00122AEF" w:rsidP="001F179B">
      <w:pPr>
        <w:spacing w:line="240" w:lineRule="auto"/>
        <w:ind w:firstLine="409"/>
        <w:jc w:val="both"/>
        <w:rPr>
          <w:rFonts w:asciiTheme="majorBidi" w:hAnsiTheme="majorBidi" w:cstheme="majorBidi"/>
          <w:sz w:val="24"/>
          <w:szCs w:val="24"/>
          <w:lang w:bidi="ar-EG"/>
        </w:rPr>
      </w:pPr>
      <w:r w:rsidRPr="001F179B">
        <w:rPr>
          <w:rFonts w:asciiTheme="majorBidi" w:hAnsiTheme="majorBidi" w:cstheme="majorBidi"/>
          <w:sz w:val="24"/>
          <w:szCs w:val="24"/>
          <w:lang w:bidi="ar-EG"/>
        </w:rPr>
        <w:t xml:space="preserve">In the same framework, integrity is an essential quality that </w:t>
      </w:r>
      <w:r w:rsidR="008909A7" w:rsidRPr="001F179B">
        <w:rPr>
          <w:rFonts w:asciiTheme="majorBidi" w:hAnsiTheme="majorBidi" w:cstheme="majorBidi"/>
          <w:sz w:val="24"/>
          <w:szCs w:val="24"/>
          <w:lang w:bidi="ar-EG"/>
        </w:rPr>
        <w:t>any</w:t>
      </w:r>
      <w:r w:rsidRPr="001F179B">
        <w:rPr>
          <w:rFonts w:asciiTheme="majorBidi" w:hAnsiTheme="majorBidi" w:cstheme="majorBidi"/>
          <w:sz w:val="24"/>
          <w:szCs w:val="24"/>
          <w:lang w:bidi="ar-EG"/>
        </w:rPr>
        <w:t xml:space="preserve"> judge must </w:t>
      </w:r>
      <w:r w:rsidR="008909A7" w:rsidRPr="001F179B">
        <w:rPr>
          <w:rFonts w:asciiTheme="majorBidi" w:hAnsiTheme="majorBidi" w:cstheme="majorBidi"/>
          <w:sz w:val="24"/>
          <w:szCs w:val="24"/>
          <w:lang w:bidi="ar-EG"/>
        </w:rPr>
        <w:t>enjoy</w:t>
      </w:r>
      <w:r w:rsidRPr="001F179B">
        <w:rPr>
          <w:rFonts w:asciiTheme="majorBidi" w:hAnsiTheme="majorBidi" w:cstheme="majorBidi"/>
          <w:sz w:val="24"/>
          <w:szCs w:val="24"/>
          <w:lang w:bidi="ar-EG"/>
        </w:rPr>
        <w:t xml:space="preserve">, </w:t>
      </w:r>
      <w:r w:rsidR="008909A7" w:rsidRPr="001F179B">
        <w:rPr>
          <w:rFonts w:asciiTheme="majorBidi" w:hAnsiTheme="majorBidi" w:cstheme="majorBidi"/>
          <w:sz w:val="24"/>
          <w:szCs w:val="24"/>
          <w:lang w:bidi="ar-EG"/>
        </w:rPr>
        <w:t>and that is seen</w:t>
      </w:r>
      <w:r w:rsidRPr="001F179B">
        <w:rPr>
          <w:rFonts w:asciiTheme="majorBidi" w:hAnsiTheme="majorBidi" w:cstheme="majorBidi"/>
          <w:sz w:val="24"/>
          <w:szCs w:val="24"/>
          <w:lang w:bidi="ar-EG"/>
        </w:rPr>
        <w:t xml:space="preserve"> in</w:t>
      </w:r>
      <w:r w:rsidR="008909A7" w:rsidRPr="001F179B">
        <w:rPr>
          <w:rFonts w:asciiTheme="majorBidi" w:hAnsiTheme="majorBidi" w:cstheme="majorBidi"/>
          <w:sz w:val="24"/>
          <w:szCs w:val="24"/>
          <w:lang w:bidi="ar-EG"/>
        </w:rPr>
        <w:t xml:space="preserve"> </w:t>
      </w:r>
      <w:r w:rsidRPr="001F179B">
        <w:rPr>
          <w:rFonts w:asciiTheme="majorBidi" w:hAnsiTheme="majorBidi" w:cstheme="majorBidi"/>
          <w:sz w:val="24"/>
          <w:szCs w:val="24"/>
          <w:lang w:bidi="ar-EG"/>
        </w:rPr>
        <w:t xml:space="preserve">avoiding deception, lying, fraud and </w:t>
      </w:r>
      <w:r w:rsidR="008909A7" w:rsidRPr="001F179B">
        <w:rPr>
          <w:rFonts w:asciiTheme="majorBidi" w:hAnsiTheme="majorBidi" w:cstheme="majorBidi"/>
          <w:sz w:val="24"/>
          <w:szCs w:val="24"/>
          <w:lang w:bidi="ar-EG"/>
        </w:rPr>
        <w:t>accepting</w:t>
      </w:r>
      <w:r w:rsidRPr="001F179B">
        <w:rPr>
          <w:rFonts w:asciiTheme="majorBidi" w:hAnsiTheme="majorBidi" w:cstheme="majorBidi"/>
          <w:sz w:val="24"/>
          <w:szCs w:val="24"/>
          <w:lang w:bidi="ar-EG"/>
        </w:rPr>
        <w:t xml:space="preserve"> bribes</w:t>
      </w:r>
      <w:r w:rsidR="008909A7" w:rsidRPr="001F179B">
        <w:rPr>
          <w:rFonts w:asciiTheme="majorBidi" w:hAnsiTheme="majorBidi" w:cstheme="majorBidi"/>
          <w:sz w:val="24"/>
          <w:szCs w:val="24"/>
          <w:lang w:bidi="ar-EG"/>
        </w:rPr>
        <w:t>, among other things,</w:t>
      </w:r>
      <w:r w:rsidRPr="001F179B">
        <w:rPr>
          <w:rFonts w:asciiTheme="majorBidi" w:hAnsiTheme="majorBidi" w:cstheme="majorBidi"/>
          <w:sz w:val="24"/>
          <w:szCs w:val="24"/>
          <w:lang w:bidi="ar-EG"/>
        </w:rPr>
        <w:t xml:space="preserve"> to issue </w:t>
      </w:r>
      <w:r w:rsidR="008909A7" w:rsidRPr="001F179B">
        <w:rPr>
          <w:rFonts w:asciiTheme="majorBidi" w:hAnsiTheme="majorBidi" w:cstheme="majorBidi"/>
          <w:sz w:val="24"/>
          <w:szCs w:val="24"/>
          <w:lang w:bidi="ar-EG"/>
        </w:rPr>
        <w:t xml:space="preserve">unfair </w:t>
      </w:r>
      <w:r w:rsidRPr="001F179B">
        <w:rPr>
          <w:rFonts w:asciiTheme="majorBidi" w:hAnsiTheme="majorBidi" w:cstheme="majorBidi"/>
          <w:sz w:val="24"/>
          <w:szCs w:val="24"/>
          <w:lang w:bidi="ar-EG"/>
        </w:rPr>
        <w:t>judicial rulings</w:t>
      </w:r>
      <w:r w:rsidR="00424048" w:rsidRPr="001F179B">
        <w:rPr>
          <w:rFonts w:asciiTheme="majorBidi" w:hAnsiTheme="majorBidi" w:cstheme="majorBidi"/>
          <w:sz w:val="24"/>
          <w:szCs w:val="24"/>
          <w:lang w:bidi="ar-EG"/>
        </w:rPr>
        <w:t>. Additionally,</w:t>
      </w:r>
      <w:r w:rsidRPr="001F179B">
        <w:rPr>
          <w:rFonts w:asciiTheme="majorBidi" w:hAnsiTheme="majorBidi" w:cstheme="majorBidi"/>
          <w:sz w:val="24"/>
          <w:szCs w:val="24"/>
          <w:lang w:bidi="ar-EG"/>
        </w:rPr>
        <w:t xml:space="preserve"> </w:t>
      </w:r>
      <w:r w:rsidR="00424048" w:rsidRPr="001F179B">
        <w:rPr>
          <w:rFonts w:asciiTheme="majorBidi" w:hAnsiTheme="majorBidi" w:cstheme="majorBidi"/>
          <w:sz w:val="24"/>
          <w:szCs w:val="24"/>
          <w:lang w:bidi="ar-EG"/>
        </w:rPr>
        <w:t>integrity</w:t>
      </w:r>
      <w:r w:rsidRPr="001F179B">
        <w:rPr>
          <w:rFonts w:asciiTheme="majorBidi" w:hAnsiTheme="majorBidi" w:cstheme="majorBidi"/>
          <w:sz w:val="24"/>
          <w:szCs w:val="24"/>
          <w:lang w:bidi="ar-EG"/>
        </w:rPr>
        <w:t xml:space="preserve"> represents </w:t>
      </w:r>
      <w:r w:rsidR="00424048" w:rsidRPr="001F179B">
        <w:rPr>
          <w:rFonts w:asciiTheme="majorBidi" w:hAnsiTheme="majorBidi" w:cstheme="majorBidi"/>
          <w:sz w:val="24"/>
          <w:szCs w:val="24"/>
          <w:lang w:bidi="ar-EG"/>
        </w:rPr>
        <w:t>probity</w:t>
      </w:r>
      <w:r w:rsidRPr="001F179B">
        <w:rPr>
          <w:rFonts w:asciiTheme="majorBidi" w:hAnsiTheme="majorBidi" w:cstheme="majorBidi"/>
          <w:sz w:val="24"/>
          <w:szCs w:val="24"/>
          <w:lang w:bidi="ar-EG"/>
        </w:rPr>
        <w:t>,</w:t>
      </w:r>
      <w:r w:rsidR="00424048" w:rsidRPr="001F179B">
        <w:rPr>
          <w:rFonts w:asciiTheme="majorBidi" w:hAnsiTheme="majorBidi" w:cstheme="majorBidi"/>
          <w:sz w:val="24"/>
          <w:szCs w:val="24"/>
          <w:lang w:bidi="ar-EG"/>
        </w:rPr>
        <w:t xml:space="preserve"> righteousness,</w:t>
      </w:r>
      <w:r w:rsidRPr="001F179B">
        <w:rPr>
          <w:rFonts w:asciiTheme="majorBidi" w:hAnsiTheme="majorBidi" w:cstheme="majorBidi"/>
          <w:sz w:val="24"/>
          <w:szCs w:val="24"/>
          <w:lang w:bidi="ar-EG"/>
        </w:rPr>
        <w:t xml:space="preserve"> </w:t>
      </w:r>
      <w:r w:rsidR="00424048" w:rsidRPr="001F179B">
        <w:rPr>
          <w:rFonts w:asciiTheme="majorBidi" w:hAnsiTheme="majorBidi" w:cstheme="majorBidi"/>
          <w:sz w:val="24"/>
          <w:szCs w:val="24"/>
          <w:lang w:bidi="ar-EG"/>
        </w:rPr>
        <w:t>avoiding</w:t>
      </w:r>
      <w:r w:rsidR="00A05955" w:rsidRPr="001F179B">
        <w:rPr>
          <w:rFonts w:asciiTheme="majorBidi" w:hAnsiTheme="majorBidi" w:cstheme="majorBidi"/>
          <w:sz w:val="24"/>
          <w:szCs w:val="24"/>
          <w:lang w:bidi="ar-EG"/>
        </w:rPr>
        <w:t xml:space="preserve"> personal interests, </w:t>
      </w:r>
      <w:r w:rsidRPr="001F179B">
        <w:rPr>
          <w:rFonts w:asciiTheme="majorBidi" w:hAnsiTheme="majorBidi" w:cstheme="majorBidi"/>
          <w:sz w:val="24"/>
          <w:szCs w:val="24"/>
          <w:lang w:bidi="ar-EG"/>
        </w:rPr>
        <w:t>honesty</w:t>
      </w:r>
      <w:r w:rsidR="00A05955" w:rsidRPr="001F179B">
        <w:rPr>
          <w:rFonts w:asciiTheme="majorBidi" w:hAnsiTheme="majorBidi" w:cstheme="majorBidi"/>
          <w:sz w:val="24"/>
          <w:szCs w:val="24"/>
          <w:lang w:bidi="ar-EG"/>
        </w:rPr>
        <w:t>, maintaining confidentiality,</w:t>
      </w:r>
      <w:r w:rsidRPr="001F179B">
        <w:rPr>
          <w:rFonts w:asciiTheme="majorBidi" w:hAnsiTheme="majorBidi" w:cstheme="majorBidi"/>
          <w:sz w:val="24"/>
          <w:szCs w:val="24"/>
          <w:lang w:bidi="ar-EG"/>
        </w:rPr>
        <w:t xml:space="preserve"> and</w:t>
      </w:r>
      <w:r w:rsidR="00A05955" w:rsidRPr="001F179B">
        <w:rPr>
          <w:rFonts w:asciiTheme="majorBidi" w:hAnsiTheme="majorBidi" w:cstheme="majorBidi"/>
          <w:sz w:val="24"/>
          <w:szCs w:val="24"/>
          <w:lang w:bidi="ar-EG"/>
        </w:rPr>
        <w:t xml:space="preserve"> ensuring</w:t>
      </w:r>
      <w:r w:rsidRPr="001F179B">
        <w:rPr>
          <w:rFonts w:asciiTheme="majorBidi" w:hAnsiTheme="majorBidi" w:cstheme="majorBidi"/>
          <w:sz w:val="24"/>
          <w:szCs w:val="24"/>
          <w:lang w:bidi="ar-EG"/>
        </w:rPr>
        <w:t xml:space="preserve"> equality for all in issuing Judgments, impartiality, competence, and knowledge of developments in various international </w:t>
      </w:r>
      <w:r w:rsidR="00A05955" w:rsidRPr="001F179B">
        <w:rPr>
          <w:rFonts w:asciiTheme="majorBidi" w:hAnsiTheme="majorBidi" w:cstheme="majorBidi"/>
          <w:sz w:val="24"/>
          <w:szCs w:val="24"/>
          <w:lang w:bidi="ar-EG"/>
        </w:rPr>
        <w:t>and national laws. All these</w:t>
      </w:r>
      <w:r w:rsidRPr="001F179B">
        <w:rPr>
          <w:rFonts w:asciiTheme="majorBidi" w:hAnsiTheme="majorBidi" w:cstheme="majorBidi"/>
          <w:sz w:val="24"/>
          <w:szCs w:val="24"/>
          <w:lang w:bidi="ar-EG"/>
        </w:rPr>
        <w:t xml:space="preserve"> are important criteria for which judges are held accountable </w:t>
      </w:r>
      <w:r w:rsidR="00F32BAD" w:rsidRPr="001F179B">
        <w:rPr>
          <w:rFonts w:asciiTheme="majorBidi" w:hAnsiTheme="majorBidi" w:cstheme="majorBidi"/>
          <w:sz w:val="24"/>
          <w:szCs w:val="24"/>
          <w:lang w:bidi="ar-EG"/>
        </w:rPr>
        <w:t>upon default</w:t>
      </w:r>
      <w:r w:rsidRPr="001F179B">
        <w:rPr>
          <w:rFonts w:asciiTheme="majorBidi" w:hAnsiTheme="majorBidi" w:cstheme="majorBidi"/>
          <w:sz w:val="24"/>
          <w:szCs w:val="24"/>
          <w:lang w:bidi="ar-EG"/>
        </w:rPr>
        <w:t>.</w:t>
      </w:r>
      <w:r w:rsidR="008909A7" w:rsidRPr="001F179B">
        <w:rPr>
          <w:rStyle w:val="FootnoteReference"/>
          <w:rFonts w:asciiTheme="majorBidi" w:hAnsiTheme="majorBidi" w:cstheme="majorBidi"/>
          <w:sz w:val="24"/>
          <w:szCs w:val="24"/>
          <w:lang w:bidi="ar-EG"/>
        </w:rPr>
        <w:footnoteReference w:id="3"/>
      </w:r>
    </w:p>
    <w:p w:rsidR="00122AEF" w:rsidRPr="001F179B" w:rsidRDefault="00234F21" w:rsidP="001F179B">
      <w:pPr>
        <w:spacing w:line="240" w:lineRule="auto"/>
        <w:ind w:firstLine="409"/>
        <w:jc w:val="both"/>
        <w:rPr>
          <w:rFonts w:asciiTheme="majorBidi" w:hAnsiTheme="majorBidi" w:cstheme="majorBidi"/>
          <w:sz w:val="24"/>
          <w:szCs w:val="24"/>
          <w:lang w:bidi="ar-EG"/>
        </w:rPr>
      </w:pPr>
      <w:r w:rsidRPr="001F179B">
        <w:rPr>
          <w:rFonts w:asciiTheme="majorBidi" w:hAnsiTheme="majorBidi" w:cstheme="majorBidi"/>
          <w:sz w:val="24"/>
          <w:szCs w:val="24"/>
          <w:lang w:bidi="ar-EG"/>
        </w:rPr>
        <w:t>I</w:t>
      </w:r>
      <w:r w:rsidR="00122AEF" w:rsidRPr="001F179B">
        <w:rPr>
          <w:rFonts w:asciiTheme="majorBidi" w:hAnsiTheme="majorBidi" w:cstheme="majorBidi"/>
          <w:sz w:val="24"/>
          <w:szCs w:val="24"/>
          <w:lang w:bidi="ar-EG"/>
        </w:rPr>
        <w:t>n Turkey, the standards mentioned earlier in both the constitution and laws are reflected in varying degrees, ensuring that the rules of professional conduct in the Turkish judicial system are applied effectively</w:t>
      </w:r>
      <w:r w:rsidRPr="001F179B">
        <w:rPr>
          <w:rFonts w:asciiTheme="majorBidi" w:hAnsiTheme="majorBidi" w:cstheme="majorBidi"/>
          <w:sz w:val="24"/>
          <w:szCs w:val="24"/>
          <w:lang w:bidi="ar-EG"/>
        </w:rPr>
        <w:t>;</w:t>
      </w:r>
      <w:r w:rsidR="00122AEF" w:rsidRPr="001F179B">
        <w:rPr>
          <w:rFonts w:asciiTheme="majorBidi" w:hAnsiTheme="majorBidi" w:cstheme="majorBidi"/>
          <w:sz w:val="24"/>
          <w:szCs w:val="24"/>
          <w:lang w:bidi="ar-EG"/>
        </w:rPr>
        <w:t xml:space="preserve"> but at the </w:t>
      </w:r>
      <w:r w:rsidRPr="001F179B">
        <w:rPr>
          <w:rFonts w:asciiTheme="majorBidi" w:hAnsiTheme="majorBidi" w:cstheme="majorBidi"/>
          <w:sz w:val="24"/>
          <w:szCs w:val="24"/>
          <w:lang w:bidi="ar-EG"/>
        </w:rPr>
        <w:t>practical</w:t>
      </w:r>
      <w:r w:rsidR="00122AEF" w:rsidRPr="001F179B">
        <w:rPr>
          <w:rFonts w:asciiTheme="majorBidi" w:hAnsiTheme="majorBidi" w:cstheme="majorBidi"/>
          <w:sz w:val="24"/>
          <w:szCs w:val="24"/>
          <w:lang w:bidi="ar-EG"/>
        </w:rPr>
        <w:t xml:space="preserve"> level</w:t>
      </w:r>
      <w:r w:rsidRPr="001F179B">
        <w:rPr>
          <w:rFonts w:asciiTheme="majorBidi" w:hAnsiTheme="majorBidi" w:cstheme="majorBidi"/>
          <w:sz w:val="24"/>
          <w:szCs w:val="24"/>
          <w:lang w:bidi="ar-EG"/>
        </w:rPr>
        <w:t>, they</w:t>
      </w:r>
      <w:r w:rsidR="00122AEF" w:rsidRPr="001F179B">
        <w:rPr>
          <w:rFonts w:asciiTheme="majorBidi" w:hAnsiTheme="majorBidi" w:cstheme="majorBidi"/>
          <w:sz w:val="24"/>
          <w:szCs w:val="24"/>
          <w:lang w:bidi="ar-EG"/>
        </w:rPr>
        <w:t xml:space="preserve"> are not sufficiently activated and </w:t>
      </w:r>
      <w:r w:rsidRPr="001F179B">
        <w:rPr>
          <w:rFonts w:asciiTheme="majorBidi" w:hAnsiTheme="majorBidi" w:cstheme="majorBidi"/>
          <w:sz w:val="24"/>
          <w:szCs w:val="24"/>
          <w:lang w:bidi="ar-EG"/>
        </w:rPr>
        <w:t>are misused</w:t>
      </w:r>
      <w:r w:rsidR="00122AEF" w:rsidRPr="001F179B">
        <w:rPr>
          <w:rFonts w:asciiTheme="majorBidi" w:hAnsiTheme="majorBidi" w:cstheme="majorBidi"/>
          <w:sz w:val="24"/>
          <w:szCs w:val="24"/>
          <w:lang w:bidi="ar-EG"/>
        </w:rPr>
        <w:t xml:space="preserve"> to serve the goals and interests of the Turkish government, which will be clarified later</w:t>
      </w:r>
      <w:r w:rsidRPr="001F179B">
        <w:rPr>
          <w:rFonts w:asciiTheme="majorBidi" w:hAnsiTheme="majorBidi" w:cstheme="majorBidi"/>
          <w:sz w:val="24"/>
          <w:szCs w:val="24"/>
          <w:lang w:bidi="ar-EG"/>
        </w:rPr>
        <w:t xml:space="preserve"> on</w:t>
      </w:r>
      <w:r w:rsidR="00122AEF" w:rsidRPr="001F179B">
        <w:rPr>
          <w:rFonts w:asciiTheme="majorBidi" w:hAnsiTheme="majorBidi" w:cstheme="majorBidi"/>
          <w:sz w:val="24"/>
          <w:szCs w:val="24"/>
          <w:lang w:bidi="ar-EG"/>
        </w:rPr>
        <w:t xml:space="preserve">. If the Turkish constitution stipulates in Article IX </w:t>
      </w:r>
      <w:r w:rsidR="00103276" w:rsidRPr="001F179B">
        <w:rPr>
          <w:rFonts w:asciiTheme="majorBidi" w:hAnsiTheme="majorBidi" w:cstheme="majorBidi"/>
          <w:sz w:val="24"/>
          <w:szCs w:val="24"/>
          <w:lang w:bidi="ar-EG"/>
        </w:rPr>
        <w:t>that</w:t>
      </w:r>
      <w:r w:rsidR="00122AEF" w:rsidRPr="001F179B">
        <w:rPr>
          <w:rFonts w:asciiTheme="majorBidi" w:hAnsiTheme="majorBidi" w:cstheme="majorBidi"/>
          <w:sz w:val="24"/>
          <w:szCs w:val="24"/>
          <w:lang w:bidi="ar-EG"/>
        </w:rPr>
        <w:t xml:space="preserve"> independence and impartiality</w:t>
      </w:r>
      <w:r w:rsidR="00103276" w:rsidRPr="001F179B">
        <w:rPr>
          <w:rFonts w:asciiTheme="majorBidi" w:hAnsiTheme="majorBidi" w:cstheme="majorBidi"/>
          <w:sz w:val="24"/>
          <w:szCs w:val="24"/>
          <w:lang w:bidi="ar-EG"/>
        </w:rPr>
        <w:t xml:space="preserve"> must be </w:t>
      </w:r>
      <w:r w:rsidR="00514163" w:rsidRPr="001F179B">
        <w:rPr>
          <w:rFonts w:asciiTheme="majorBidi" w:hAnsiTheme="majorBidi" w:cstheme="majorBidi"/>
          <w:sz w:val="24"/>
          <w:szCs w:val="24"/>
          <w:lang w:bidi="ar-EG"/>
        </w:rPr>
        <w:t>a hallmark in</w:t>
      </w:r>
      <w:r w:rsidR="00122AEF" w:rsidRPr="001F179B">
        <w:rPr>
          <w:rFonts w:asciiTheme="majorBidi" w:hAnsiTheme="majorBidi" w:cstheme="majorBidi"/>
          <w:sz w:val="24"/>
          <w:szCs w:val="24"/>
          <w:lang w:bidi="ar-EG"/>
        </w:rPr>
        <w:t xml:space="preserve"> the </w:t>
      </w:r>
      <w:r w:rsidR="006831EF" w:rsidRPr="001F179B">
        <w:rPr>
          <w:rFonts w:asciiTheme="majorBidi" w:hAnsiTheme="majorBidi" w:cstheme="majorBidi"/>
          <w:sz w:val="24"/>
          <w:szCs w:val="24"/>
          <w:lang w:bidi="ar-EG"/>
        </w:rPr>
        <w:t>Turkish</w:t>
      </w:r>
      <w:r w:rsidR="00103276" w:rsidRPr="001F179B">
        <w:rPr>
          <w:rFonts w:asciiTheme="majorBidi" w:hAnsiTheme="majorBidi" w:cstheme="majorBidi"/>
          <w:sz w:val="24"/>
          <w:szCs w:val="24"/>
          <w:lang w:bidi="ar-EG"/>
        </w:rPr>
        <w:t xml:space="preserve"> </w:t>
      </w:r>
      <w:r w:rsidR="00122AEF" w:rsidRPr="001F179B">
        <w:rPr>
          <w:rFonts w:asciiTheme="majorBidi" w:hAnsiTheme="majorBidi" w:cstheme="majorBidi"/>
          <w:sz w:val="24"/>
          <w:szCs w:val="24"/>
          <w:lang w:bidi="ar-EG"/>
        </w:rPr>
        <w:t xml:space="preserve">judicial system, </w:t>
      </w:r>
      <w:r w:rsidR="006831EF" w:rsidRPr="001F179B">
        <w:rPr>
          <w:rFonts w:asciiTheme="majorBidi" w:hAnsiTheme="majorBidi" w:cstheme="majorBidi"/>
          <w:sz w:val="24"/>
          <w:szCs w:val="24"/>
          <w:lang w:bidi="ar-EG"/>
        </w:rPr>
        <w:t>while</w:t>
      </w:r>
      <w:r w:rsidR="00122AEF" w:rsidRPr="001F179B">
        <w:rPr>
          <w:rFonts w:asciiTheme="majorBidi" w:hAnsiTheme="majorBidi" w:cstheme="majorBidi"/>
          <w:sz w:val="24"/>
          <w:szCs w:val="24"/>
          <w:lang w:bidi="ar-EG"/>
        </w:rPr>
        <w:t xml:space="preserve"> Article 138 </w:t>
      </w:r>
      <w:r w:rsidR="006831EF" w:rsidRPr="001F179B">
        <w:rPr>
          <w:rFonts w:asciiTheme="majorBidi" w:hAnsiTheme="majorBidi" w:cstheme="majorBidi"/>
          <w:sz w:val="24"/>
          <w:szCs w:val="24"/>
          <w:lang w:bidi="ar-EG"/>
        </w:rPr>
        <w:t xml:space="preserve">stress </w:t>
      </w:r>
      <w:r w:rsidR="00122AEF" w:rsidRPr="001F179B">
        <w:rPr>
          <w:rFonts w:asciiTheme="majorBidi" w:hAnsiTheme="majorBidi" w:cstheme="majorBidi"/>
          <w:sz w:val="24"/>
          <w:szCs w:val="24"/>
          <w:lang w:bidi="ar-EG"/>
        </w:rPr>
        <w:t xml:space="preserve">the need for the independence of </w:t>
      </w:r>
      <w:r w:rsidR="006831EF" w:rsidRPr="001F179B">
        <w:rPr>
          <w:rFonts w:asciiTheme="majorBidi" w:hAnsiTheme="majorBidi" w:cstheme="majorBidi"/>
          <w:sz w:val="24"/>
          <w:szCs w:val="24"/>
          <w:lang w:bidi="ar-EG"/>
        </w:rPr>
        <w:t>judges so that they can</w:t>
      </w:r>
      <w:r w:rsidR="00122AEF" w:rsidRPr="001F179B">
        <w:rPr>
          <w:rFonts w:asciiTheme="majorBidi" w:hAnsiTheme="majorBidi" w:cstheme="majorBidi"/>
          <w:sz w:val="24"/>
          <w:szCs w:val="24"/>
          <w:lang w:bidi="ar-EG"/>
        </w:rPr>
        <w:t xml:space="preserve"> pass their rulings in accordance with the constitution and the laws</w:t>
      </w:r>
      <w:r w:rsidR="006831EF" w:rsidRPr="001F179B">
        <w:rPr>
          <w:rFonts w:asciiTheme="majorBidi" w:hAnsiTheme="majorBidi" w:cstheme="majorBidi"/>
          <w:sz w:val="24"/>
          <w:szCs w:val="24"/>
          <w:lang w:bidi="ar-EG"/>
        </w:rPr>
        <w:t>. Moreover,</w:t>
      </w:r>
      <w:r w:rsidR="00122AEF" w:rsidRPr="001F179B">
        <w:rPr>
          <w:rFonts w:asciiTheme="majorBidi" w:hAnsiTheme="majorBidi" w:cstheme="majorBidi"/>
          <w:sz w:val="24"/>
          <w:szCs w:val="24"/>
          <w:lang w:bidi="ar-EG"/>
        </w:rPr>
        <w:t xml:space="preserve"> Article 139</w:t>
      </w:r>
      <w:r w:rsidR="00514163" w:rsidRPr="001F179B">
        <w:rPr>
          <w:rFonts w:asciiTheme="majorBidi" w:hAnsiTheme="majorBidi" w:cstheme="majorBidi"/>
          <w:sz w:val="24"/>
          <w:szCs w:val="24"/>
          <w:lang w:bidi="ar-EG"/>
        </w:rPr>
        <w:t xml:space="preserve"> of the Constitution</w:t>
      </w:r>
      <w:r w:rsidR="00122AEF" w:rsidRPr="001F179B">
        <w:rPr>
          <w:rFonts w:asciiTheme="majorBidi" w:hAnsiTheme="majorBidi" w:cstheme="majorBidi"/>
          <w:sz w:val="24"/>
          <w:szCs w:val="24"/>
          <w:lang w:bidi="ar-EG"/>
        </w:rPr>
        <w:t xml:space="preserve"> states that </w:t>
      </w:r>
      <w:r w:rsidR="00514163" w:rsidRPr="001F179B">
        <w:rPr>
          <w:rFonts w:asciiTheme="majorBidi" w:hAnsiTheme="majorBidi" w:cstheme="majorBidi"/>
          <w:sz w:val="24"/>
          <w:szCs w:val="24"/>
          <w:lang w:bidi="ar-EG"/>
        </w:rPr>
        <w:t>Judges and public prosecutors shall not be dismissed, or retired before the age prescribed by the Constitution; nor shall they be deprived of their salaries, allowances or other rights relating to their status, even as a result of the abolition of court or post</w:t>
      </w:r>
      <w:r w:rsidR="00122AEF" w:rsidRPr="001F179B">
        <w:rPr>
          <w:rFonts w:asciiTheme="majorBidi" w:hAnsiTheme="majorBidi" w:cstheme="majorBidi"/>
          <w:sz w:val="24"/>
          <w:szCs w:val="24"/>
          <w:lang w:bidi="ar-EG"/>
        </w:rPr>
        <w:t xml:space="preserve">. According to these articles, it is not permissible to issue instructions to judges and interfere in their work, </w:t>
      </w:r>
      <w:r w:rsidR="00E9340A" w:rsidRPr="001F179B">
        <w:rPr>
          <w:rFonts w:asciiTheme="majorBidi" w:hAnsiTheme="majorBidi" w:cstheme="majorBidi"/>
          <w:sz w:val="24"/>
          <w:szCs w:val="24"/>
          <w:lang w:bidi="ar-EG"/>
        </w:rPr>
        <w:t>which achieves</w:t>
      </w:r>
      <w:r w:rsidR="00122AEF" w:rsidRPr="001F179B">
        <w:rPr>
          <w:rFonts w:asciiTheme="majorBidi" w:hAnsiTheme="majorBidi" w:cstheme="majorBidi"/>
          <w:sz w:val="24"/>
          <w:szCs w:val="24"/>
          <w:lang w:bidi="ar-EG"/>
        </w:rPr>
        <w:t xml:space="preserve"> independence and objectivity in issuing various rulings</w:t>
      </w:r>
      <w:r w:rsidR="00E9340A" w:rsidRPr="001F179B">
        <w:rPr>
          <w:rStyle w:val="FootnoteReference"/>
          <w:rFonts w:asciiTheme="majorBidi" w:hAnsiTheme="majorBidi" w:cstheme="majorBidi"/>
          <w:sz w:val="24"/>
          <w:szCs w:val="24"/>
          <w:lang w:bidi="ar-EG"/>
        </w:rPr>
        <w:footnoteReference w:id="4"/>
      </w:r>
      <w:r w:rsidR="00122AEF" w:rsidRPr="001F179B">
        <w:rPr>
          <w:rFonts w:asciiTheme="majorBidi" w:hAnsiTheme="majorBidi" w:cstheme="majorBidi"/>
          <w:sz w:val="24"/>
          <w:szCs w:val="24"/>
          <w:lang w:bidi="ar-EG"/>
        </w:rPr>
        <w:t>. On the other hand, the Turkish authorities have made amendments to the law of the Supreme Judicial Council, which gives the government more control over the Supreme Council of Judges and prosecutors who appoint</w:t>
      </w:r>
      <w:r w:rsidR="00E9340A" w:rsidRPr="001F179B">
        <w:rPr>
          <w:rFonts w:asciiTheme="majorBidi" w:hAnsiTheme="majorBidi" w:cstheme="majorBidi"/>
          <w:sz w:val="24"/>
          <w:szCs w:val="24"/>
          <w:lang w:bidi="ar-EG"/>
        </w:rPr>
        <w:t>s</w:t>
      </w:r>
      <w:r w:rsidR="00122AEF" w:rsidRPr="001F179B">
        <w:rPr>
          <w:rFonts w:asciiTheme="majorBidi" w:hAnsiTheme="majorBidi" w:cstheme="majorBidi"/>
          <w:sz w:val="24"/>
          <w:szCs w:val="24"/>
          <w:lang w:bidi="ar-EG"/>
        </w:rPr>
        <w:t xml:space="preserve"> senior judges, and among the amendments are </w:t>
      </w:r>
      <w:r w:rsidR="00E9340A" w:rsidRPr="001F179B">
        <w:rPr>
          <w:rFonts w:asciiTheme="majorBidi" w:hAnsiTheme="majorBidi" w:cstheme="majorBidi"/>
          <w:sz w:val="24"/>
          <w:szCs w:val="24"/>
          <w:lang w:bidi="ar-EG"/>
        </w:rPr>
        <w:t>transforming</w:t>
      </w:r>
      <w:r w:rsidR="00122AEF" w:rsidRPr="001F179B">
        <w:rPr>
          <w:rFonts w:asciiTheme="majorBidi" w:hAnsiTheme="majorBidi" w:cstheme="majorBidi"/>
          <w:sz w:val="24"/>
          <w:szCs w:val="24"/>
          <w:lang w:bidi="ar-EG"/>
        </w:rPr>
        <w:t xml:space="preserve"> the mechanisms </w:t>
      </w:r>
      <w:r w:rsidR="00E9340A" w:rsidRPr="001F179B">
        <w:rPr>
          <w:rFonts w:asciiTheme="majorBidi" w:hAnsiTheme="majorBidi" w:cstheme="majorBidi"/>
          <w:sz w:val="24"/>
          <w:szCs w:val="24"/>
          <w:lang w:bidi="ar-EG"/>
        </w:rPr>
        <w:t>of</w:t>
      </w:r>
      <w:r w:rsidR="00122AEF" w:rsidRPr="001F179B">
        <w:rPr>
          <w:rFonts w:asciiTheme="majorBidi" w:hAnsiTheme="majorBidi" w:cstheme="majorBidi"/>
          <w:sz w:val="24"/>
          <w:szCs w:val="24"/>
          <w:lang w:bidi="ar-EG"/>
        </w:rPr>
        <w:t xml:space="preserve"> electin</w:t>
      </w:r>
      <w:r w:rsidR="00E9340A" w:rsidRPr="001F179B">
        <w:rPr>
          <w:rFonts w:asciiTheme="majorBidi" w:hAnsiTheme="majorBidi" w:cstheme="majorBidi"/>
          <w:sz w:val="24"/>
          <w:szCs w:val="24"/>
          <w:lang w:bidi="ar-EG"/>
        </w:rPr>
        <w:t xml:space="preserve">g senior judges and prosecutors. The </w:t>
      </w:r>
      <w:r w:rsidR="00122AEF" w:rsidRPr="001F179B">
        <w:rPr>
          <w:rFonts w:asciiTheme="majorBidi" w:hAnsiTheme="majorBidi" w:cstheme="majorBidi"/>
          <w:sz w:val="24"/>
          <w:szCs w:val="24"/>
          <w:lang w:bidi="ar-EG"/>
        </w:rPr>
        <w:t>old system allowed ea</w:t>
      </w:r>
      <w:r w:rsidR="00E9340A" w:rsidRPr="001F179B">
        <w:rPr>
          <w:rFonts w:asciiTheme="majorBidi" w:hAnsiTheme="majorBidi" w:cstheme="majorBidi"/>
          <w:sz w:val="24"/>
          <w:szCs w:val="24"/>
          <w:lang w:bidi="ar-EG"/>
        </w:rPr>
        <w:t>ch voter to vote for more than c</w:t>
      </w:r>
      <w:r w:rsidR="00122AEF" w:rsidRPr="001F179B">
        <w:rPr>
          <w:rFonts w:asciiTheme="majorBidi" w:hAnsiTheme="majorBidi" w:cstheme="majorBidi"/>
          <w:sz w:val="24"/>
          <w:szCs w:val="24"/>
          <w:lang w:bidi="ar-EG"/>
        </w:rPr>
        <w:t xml:space="preserve">andidate, </w:t>
      </w:r>
      <w:r w:rsidR="00E9340A" w:rsidRPr="001F179B">
        <w:rPr>
          <w:rFonts w:asciiTheme="majorBidi" w:hAnsiTheme="majorBidi" w:cstheme="majorBidi"/>
          <w:sz w:val="24"/>
          <w:szCs w:val="24"/>
          <w:lang w:bidi="ar-EG"/>
        </w:rPr>
        <w:t xml:space="preserve">but, now, after </w:t>
      </w:r>
      <w:r w:rsidR="00122AEF" w:rsidRPr="001F179B">
        <w:rPr>
          <w:rFonts w:asciiTheme="majorBidi" w:hAnsiTheme="majorBidi" w:cstheme="majorBidi"/>
          <w:sz w:val="24"/>
          <w:szCs w:val="24"/>
          <w:lang w:bidi="ar-EG"/>
        </w:rPr>
        <w:t xml:space="preserve">the new amendment, every voter has the right to </w:t>
      </w:r>
      <w:r w:rsidR="00E9340A" w:rsidRPr="001F179B">
        <w:rPr>
          <w:rFonts w:asciiTheme="majorBidi" w:hAnsiTheme="majorBidi" w:cstheme="majorBidi"/>
          <w:sz w:val="24"/>
          <w:szCs w:val="24"/>
          <w:lang w:bidi="ar-EG"/>
        </w:rPr>
        <w:t>vote</w:t>
      </w:r>
      <w:r w:rsidR="00122AEF" w:rsidRPr="001F179B">
        <w:rPr>
          <w:rFonts w:asciiTheme="majorBidi" w:hAnsiTheme="majorBidi" w:cstheme="majorBidi"/>
          <w:sz w:val="24"/>
          <w:szCs w:val="24"/>
          <w:lang w:bidi="ar-EG"/>
        </w:rPr>
        <w:t xml:space="preserve"> only </w:t>
      </w:r>
      <w:r w:rsidR="00E9340A" w:rsidRPr="001F179B">
        <w:rPr>
          <w:rFonts w:asciiTheme="majorBidi" w:hAnsiTheme="majorBidi" w:cstheme="majorBidi"/>
          <w:sz w:val="24"/>
          <w:szCs w:val="24"/>
          <w:lang w:bidi="ar-EG"/>
        </w:rPr>
        <w:t xml:space="preserve">for </w:t>
      </w:r>
      <w:r w:rsidR="00122AEF" w:rsidRPr="001F179B">
        <w:rPr>
          <w:rFonts w:asciiTheme="majorBidi" w:hAnsiTheme="majorBidi" w:cstheme="majorBidi"/>
          <w:sz w:val="24"/>
          <w:szCs w:val="24"/>
          <w:lang w:bidi="ar-EG"/>
        </w:rPr>
        <w:t xml:space="preserve">one candidate. The authority to appoint the </w:t>
      </w:r>
      <w:r w:rsidR="000D5312" w:rsidRPr="001F179B">
        <w:rPr>
          <w:rFonts w:asciiTheme="majorBidi" w:hAnsiTheme="majorBidi" w:cstheme="majorBidi"/>
          <w:sz w:val="24"/>
          <w:szCs w:val="24"/>
          <w:lang w:bidi="ar-EG"/>
        </w:rPr>
        <w:t>chairman of the State Inspection Committee</w:t>
      </w:r>
      <w:r w:rsidR="00122AEF" w:rsidRPr="001F179B">
        <w:rPr>
          <w:rFonts w:asciiTheme="majorBidi" w:hAnsiTheme="majorBidi" w:cstheme="majorBidi"/>
          <w:sz w:val="24"/>
          <w:szCs w:val="24"/>
          <w:lang w:bidi="ar-EG"/>
        </w:rPr>
        <w:t xml:space="preserve">, </w:t>
      </w:r>
      <w:r w:rsidR="00122AEF" w:rsidRPr="001F179B">
        <w:rPr>
          <w:rFonts w:asciiTheme="majorBidi" w:hAnsiTheme="majorBidi" w:cstheme="majorBidi"/>
          <w:sz w:val="24"/>
          <w:szCs w:val="24"/>
          <w:lang w:bidi="ar-EG"/>
        </w:rPr>
        <w:lastRenderedPageBreak/>
        <w:t xml:space="preserve">its deputies, and secretary-general also became in the hands of the Minister of Justice, who also had the final say in allowing investigations to be opened against judges and prosecutors. Based on these amendments, the judges and members of the Public Prosecution will be under the control of the Minister of Justice, and thus </w:t>
      </w:r>
      <w:r w:rsidR="000D5312" w:rsidRPr="001F179B">
        <w:rPr>
          <w:rFonts w:asciiTheme="majorBidi" w:hAnsiTheme="majorBidi" w:cstheme="majorBidi"/>
          <w:sz w:val="24"/>
          <w:szCs w:val="24"/>
          <w:lang w:bidi="ar-EG"/>
        </w:rPr>
        <w:t>violating</w:t>
      </w:r>
      <w:r w:rsidR="00122AEF" w:rsidRPr="001F179B">
        <w:rPr>
          <w:rFonts w:asciiTheme="majorBidi" w:hAnsiTheme="majorBidi" w:cstheme="majorBidi"/>
          <w:sz w:val="24"/>
          <w:szCs w:val="24"/>
          <w:lang w:bidi="ar-EG"/>
        </w:rPr>
        <w:t xml:space="preserve"> the constitution</w:t>
      </w:r>
      <w:r w:rsidR="000D5312" w:rsidRPr="001F179B">
        <w:rPr>
          <w:rFonts w:asciiTheme="majorBidi" w:hAnsiTheme="majorBidi" w:cstheme="majorBidi"/>
          <w:sz w:val="24"/>
          <w:szCs w:val="24"/>
          <w:lang w:bidi="ar-EG"/>
        </w:rPr>
        <w:t xml:space="preserve"> that depends on</w:t>
      </w:r>
      <w:r w:rsidR="00122AEF" w:rsidRPr="001F179B">
        <w:rPr>
          <w:rFonts w:asciiTheme="majorBidi" w:hAnsiTheme="majorBidi" w:cstheme="majorBidi"/>
          <w:sz w:val="24"/>
          <w:szCs w:val="24"/>
          <w:lang w:bidi="ar-EG"/>
        </w:rPr>
        <w:t xml:space="preserve"> the principle</w:t>
      </w:r>
      <w:r w:rsidR="000D5312" w:rsidRPr="001F179B">
        <w:rPr>
          <w:rFonts w:asciiTheme="majorBidi" w:hAnsiTheme="majorBidi" w:cstheme="majorBidi"/>
          <w:sz w:val="24"/>
          <w:szCs w:val="24"/>
          <w:lang w:bidi="ar-EG"/>
        </w:rPr>
        <w:t xml:space="preserve"> of separation of powers, making</w:t>
      </w:r>
      <w:r w:rsidR="00122AEF" w:rsidRPr="001F179B">
        <w:rPr>
          <w:rFonts w:asciiTheme="majorBidi" w:hAnsiTheme="majorBidi" w:cstheme="majorBidi"/>
          <w:sz w:val="24"/>
          <w:szCs w:val="24"/>
          <w:lang w:bidi="ar-EG"/>
        </w:rPr>
        <w:t xml:space="preserve"> the Turkish Constitutional Court cancel these amendments </w:t>
      </w:r>
      <w:r w:rsidR="000D5312" w:rsidRPr="001F179B">
        <w:rPr>
          <w:rFonts w:asciiTheme="majorBidi" w:hAnsiTheme="majorBidi" w:cstheme="majorBidi"/>
          <w:sz w:val="24"/>
          <w:szCs w:val="24"/>
          <w:lang w:bidi="ar-EG"/>
        </w:rPr>
        <w:t>for violating</w:t>
      </w:r>
      <w:r w:rsidR="00122AEF" w:rsidRPr="001F179B">
        <w:rPr>
          <w:rFonts w:asciiTheme="majorBidi" w:hAnsiTheme="majorBidi" w:cstheme="majorBidi"/>
          <w:sz w:val="24"/>
          <w:szCs w:val="24"/>
          <w:lang w:bidi="ar-EG"/>
        </w:rPr>
        <w:t xml:space="preserve"> the constitution.</w:t>
      </w:r>
    </w:p>
    <w:p w:rsidR="00C41AB1" w:rsidRPr="001F179B" w:rsidRDefault="000D5312" w:rsidP="001F179B">
      <w:pPr>
        <w:spacing w:line="240" w:lineRule="auto"/>
        <w:ind w:firstLine="409"/>
        <w:jc w:val="both"/>
        <w:rPr>
          <w:rFonts w:asciiTheme="majorBidi" w:hAnsiTheme="majorBidi" w:cstheme="majorBidi"/>
          <w:sz w:val="24"/>
          <w:szCs w:val="24"/>
          <w:lang w:bidi="ar-EG"/>
        </w:rPr>
      </w:pPr>
      <w:r w:rsidRPr="001F179B">
        <w:rPr>
          <w:rFonts w:asciiTheme="majorBidi" w:hAnsiTheme="majorBidi" w:cstheme="majorBidi"/>
          <w:sz w:val="24"/>
          <w:szCs w:val="24"/>
          <w:lang w:bidi="ar-EG"/>
        </w:rPr>
        <w:t>Thes</w:t>
      </w:r>
      <w:r w:rsidR="002915A6" w:rsidRPr="001F179B">
        <w:rPr>
          <w:rFonts w:asciiTheme="majorBidi" w:hAnsiTheme="majorBidi" w:cstheme="majorBidi"/>
          <w:sz w:val="24"/>
          <w:szCs w:val="24"/>
          <w:lang w:bidi="ar-EG"/>
        </w:rPr>
        <w:t>e amendments made in the wake</w:t>
      </w:r>
      <w:r w:rsidR="00122AEF" w:rsidRPr="001F179B">
        <w:rPr>
          <w:rFonts w:asciiTheme="majorBidi" w:hAnsiTheme="majorBidi" w:cstheme="majorBidi"/>
          <w:sz w:val="24"/>
          <w:szCs w:val="24"/>
          <w:lang w:bidi="ar-EG"/>
        </w:rPr>
        <w:t xml:space="preserve"> of the corruption scandal and the arrests campaign </w:t>
      </w:r>
      <w:r w:rsidR="002915A6" w:rsidRPr="001F179B">
        <w:rPr>
          <w:rFonts w:asciiTheme="majorBidi" w:hAnsiTheme="majorBidi" w:cstheme="majorBidi"/>
          <w:sz w:val="24"/>
          <w:szCs w:val="24"/>
          <w:lang w:bidi="ar-EG"/>
        </w:rPr>
        <w:t>that targeted</w:t>
      </w:r>
      <w:r w:rsidR="00122AEF" w:rsidRPr="001F179B">
        <w:rPr>
          <w:rFonts w:asciiTheme="majorBidi" w:hAnsiTheme="majorBidi" w:cstheme="majorBidi"/>
          <w:sz w:val="24"/>
          <w:szCs w:val="24"/>
          <w:lang w:bidi="ar-EG"/>
        </w:rPr>
        <w:t xml:space="preserve"> the sons of ministers from the ruling party, in an attempt to protect these </w:t>
      </w:r>
      <w:r w:rsidR="002915A6" w:rsidRPr="001F179B">
        <w:rPr>
          <w:rFonts w:asciiTheme="majorBidi" w:hAnsiTheme="majorBidi" w:cstheme="majorBidi"/>
          <w:sz w:val="24"/>
          <w:szCs w:val="24"/>
          <w:lang w:bidi="ar-EG"/>
        </w:rPr>
        <w:t xml:space="preserve">figures </w:t>
      </w:r>
      <w:r w:rsidR="00122AEF" w:rsidRPr="001F179B">
        <w:rPr>
          <w:rFonts w:asciiTheme="majorBidi" w:hAnsiTheme="majorBidi" w:cstheme="majorBidi"/>
          <w:sz w:val="24"/>
          <w:szCs w:val="24"/>
          <w:lang w:bidi="ar-EG"/>
        </w:rPr>
        <w:t>and interfere in the</w:t>
      </w:r>
      <w:r w:rsidR="002915A6" w:rsidRPr="001F179B">
        <w:rPr>
          <w:rFonts w:asciiTheme="majorBidi" w:hAnsiTheme="majorBidi" w:cstheme="majorBidi"/>
          <w:sz w:val="24"/>
          <w:szCs w:val="24"/>
          <w:lang w:bidi="ar-EG"/>
        </w:rPr>
        <w:t>ir</w:t>
      </w:r>
      <w:r w:rsidR="00122AEF" w:rsidRPr="001F179B">
        <w:rPr>
          <w:rFonts w:asciiTheme="majorBidi" w:hAnsiTheme="majorBidi" w:cstheme="majorBidi"/>
          <w:sz w:val="24"/>
          <w:szCs w:val="24"/>
          <w:lang w:bidi="ar-EG"/>
        </w:rPr>
        <w:t xml:space="preserve"> investigations, not </w:t>
      </w:r>
      <w:r w:rsidR="00F11720" w:rsidRPr="001F179B">
        <w:rPr>
          <w:rFonts w:asciiTheme="majorBidi" w:hAnsiTheme="majorBidi" w:cstheme="majorBidi"/>
          <w:sz w:val="24"/>
          <w:szCs w:val="24"/>
          <w:lang w:bidi="ar-EG"/>
        </w:rPr>
        <w:t>out of</w:t>
      </w:r>
      <w:r w:rsidR="002915A6" w:rsidRPr="001F179B">
        <w:rPr>
          <w:rFonts w:asciiTheme="majorBidi" w:hAnsiTheme="majorBidi" w:cstheme="majorBidi"/>
          <w:sz w:val="24"/>
          <w:szCs w:val="24"/>
          <w:lang w:bidi="ar-EG"/>
        </w:rPr>
        <w:t xml:space="preserve"> a</w:t>
      </w:r>
      <w:r w:rsidR="00122AEF" w:rsidRPr="001F179B">
        <w:rPr>
          <w:rFonts w:asciiTheme="majorBidi" w:hAnsiTheme="majorBidi" w:cstheme="majorBidi"/>
          <w:sz w:val="24"/>
          <w:szCs w:val="24"/>
          <w:lang w:bidi="ar-EG"/>
        </w:rPr>
        <w:t xml:space="preserve"> sincere desire to solve the problems of the judicial system in Turkey.</w:t>
      </w:r>
      <w:r w:rsidR="00F11720" w:rsidRPr="001F179B">
        <w:rPr>
          <w:rStyle w:val="FootnoteReference"/>
          <w:rFonts w:asciiTheme="majorBidi" w:hAnsiTheme="majorBidi" w:cstheme="majorBidi"/>
          <w:sz w:val="24"/>
          <w:szCs w:val="24"/>
          <w:lang w:bidi="ar-EG"/>
        </w:rPr>
        <w:footnoteReference w:id="5"/>
      </w:r>
    </w:p>
    <w:p w:rsidR="00122AEF" w:rsidRPr="001F179B" w:rsidRDefault="00122AEF" w:rsidP="001F179B">
      <w:pPr>
        <w:spacing w:line="240" w:lineRule="auto"/>
        <w:ind w:firstLine="409"/>
        <w:jc w:val="both"/>
        <w:rPr>
          <w:rFonts w:asciiTheme="majorBidi" w:hAnsiTheme="majorBidi" w:cstheme="majorBidi"/>
          <w:sz w:val="24"/>
          <w:szCs w:val="24"/>
          <w:lang w:bidi="ar-EG"/>
        </w:rPr>
      </w:pPr>
      <w:r w:rsidRPr="001F179B">
        <w:rPr>
          <w:rFonts w:asciiTheme="majorBidi" w:hAnsiTheme="majorBidi" w:cstheme="majorBidi"/>
          <w:sz w:val="24"/>
          <w:szCs w:val="24"/>
          <w:lang w:bidi="ar-EG"/>
        </w:rPr>
        <w:t xml:space="preserve">In another context, the Turkish </w:t>
      </w:r>
      <w:r w:rsidR="00F11720" w:rsidRPr="001F179B">
        <w:rPr>
          <w:rFonts w:asciiTheme="majorBidi" w:hAnsiTheme="majorBidi" w:cstheme="majorBidi"/>
          <w:sz w:val="24"/>
          <w:szCs w:val="24"/>
          <w:lang w:bidi="ar-EG"/>
        </w:rPr>
        <w:t xml:space="preserve">Law on State Employees </w:t>
      </w:r>
      <w:r w:rsidR="00240993" w:rsidRPr="001F179B">
        <w:rPr>
          <w:rFonts w:asciiTheme="majorBidi" w:hAnsiTheme="majorBidi" w:cstheme="majorBidi"/>
          <w:sz w:val="24"/>
          <w:szCs w:val="24"/>
          <w:lang w:bidi="ar-EG"/>
        </w:rPr>
        <w:t xml:space="preserve">No. (657) of 1965 </w:t>
      </w:r>
      <w:r w:rsidR="009D7E05" w:rsidRPr="001F179B">
        <w:rPr>
          <w:rFonts w:asciiTheme="majorBidi" w:hAnsiTheme="majorBidi" w:cstheme="majorBidi"/>
          <w:sz w:val="24"/>
          <w:szCs w:val="24"/>
          <w:lang w:bidi="ar-EG"/>
        </w:rPr>
        <w:t>imposes certain obligations of confidentiality on employees</w:t>
      </w:r>
      <w:r w:rsidRPr="001F179B">
        <w:rPr>
          <w:rFonts w:asciiTheme="majorBidi" w:hAnsiTheme="majorBidi" w:cstheme="majorBidi"/>
          <w:sz w:val="24"/>
          <w:szCs w:val="24"/>
          <w:lang w:bidi="ar-EG"/>
        </w:rPr>
        <w:t xml:space="preserve">, including all judges and members of the Public </w:t>
      </w:r>
      <w:r w:rsidR="009D7E05" w:rsidRPr="001F179B">
        <w:rPr>
          <w:rFonts w:asciiTheme="majorBidi" w:hAnsiTheme="majorBidi" w:cstheme="majorBidi"/>
          <w:sz w:val="24"/>
          <w:szCs w:val="24"/>
          <w:lang w:bidi="ar-EG"/>
        </w:rPr>
        <w:t>Prosecution.</w:t>
      </w:r>
      <w:r w:rsidR="009D7E05" w:rsidRPr="001F179B">
        <w:rPr>
          <w:rStyle w:val="FootnoteReference"/>
          <w:rFonts w:asciiTheme="majorBidi" w:hAnsiTheme="majorBidi" w:cstheme="majorBidi"/>
          <w:sz w:val="24"/>
          <w:szCs w:val="24"/>
          <w:lang w:bidi="ar-EG"/>
        </w:rPr>
        <w:footnoteReference w:id="6"/>
      </w:r>
      <w:r w:rsidR="009D7E05" w:rsidRPr="001F179B">
        <w:rPr>
          <w:rFonts w:asciiTheme="majorBidi" w:hAnsiTheme="majorBidi" w:cstheme="majorBidi"/>
          <w:sz w:val="24"/>
          <w:szCs w:val="24"/>
          <w:lang w:bidi="ar-EG"/>
        </w:rPr>
        <w:t xml:space="preserve"> </w:t>
      </w:r>
      <w:r w:rsidRPr="001F179B">
        <w:rPr>
          <w:rFonts w:asciiTheme="majorBidi" w:hAnsiTheme="majorBidi" w:cstheme="majorBidi"/>
          <w:sz w:val="24"/>
          <w:szCs w:val="24"/>
          <w:lang w:bidi="ar-EG"/>
        </w:rPr>
        <w:t xml:space="preserve">Article 62 of Law 2802 </w:t>
      </w:r>
      <w:r w:rsidR="00B223C8" w:rsidRPr="001F179B">
        <w:rPr>
          <w:rFonts w:asciiTheme="majorBidi" w:hAnsiTheme="majorBidi" w:cstheme="majorBidi"/>
          <w:sz w:val="24"/>
          <w:szCs w:val="24"/>
          <w:lang w:bidi="ar-EG"/>
        </w:rPr>
        <w:t>provides</w:t>
      </w:r>
      <w:r w:rsidRPr="001F179B">
        <w:rPr>
          <w:rFonts w:asciiTheme="majorBidi" w:hAnsiTheme="majorBidi" w:cstheme="majorBidi"/>
          <w:sz w:val="24"/>
          <w:szCs w:val="24"/>
          <w:lang w:bidi="ar-EG"/>
        </w:rPr>
        <w:t xml:space="preserve"> various types of misconduct </w:t>
      </w:r>
      <w:r w:rsidR="00B223C8" w:rsidRPr="001F179B">
        <w:rPr>
          <w:rFonts w:asciiTheme="majorBidi" w:hAnsiTheme="majorBidi" w:cstheme="majorBidi"/>
          <w:sz w:val="24"/>
          <w:szCs w:val="24"/>
          <w:lang w:bidi="ar-EG"/>
        </w:rPr>
        <w:t>relating</w:t>
      </w:r>
      <w:r w:rsidRPr="001F179B">
        <w:rPr>
          <w:rFonts w:asciiTheme="majorBidi" w:hAnsiTheme="majorBidi" w:cstheme="majorBidi"/>
          <w:sz w:val="24"/>
          <w:szCs w:val="24"/>
          <w:lang w:bidi="ar-EG"/>
        </w:rPr>
        <w:t xml:space="preserve"> to</w:t>
      </w:r>
      <w:r w:rsidR="00B223C8" w:rsidRPr="001F179B">
        <w:rPr>
          <w:rFonts w:asciiTheme="majorBidi" w:hAnsiTheme="majorBidi" w:cstheme="majorBidi"/>
          <w:sz w:val="24"/>
          <w:szCs w:val="24"/>
          <w:lang w:bidi="ar-EG"/>
        </w:rPr>
        <w:t xml:space="preserve"> the</w:t>
      </w:r>
      <w:r w:rsidRPr="001F179B">
        <w:rPr>
          <w:rFonts w:asciiTheme="majorBidi" w:hAnsiTheme="majorBidi" w:cstheme="majorBidi"/>
          <w:sz w:val="24"/>
          <w:szCs w:val="24"/>
          <w:lang w:bidi="ar-EG"/>
        </w:rPr>
        <w:t xml:space="preserve"> </w:t>
      </w:r>
      <w:r w:rsidR="00B223C8" w:rsidRPr="001F179B">
        <w:rPr>
          <w:rFonts w:asciiTheme="majorBidi" w:hAnsiTheme="majorBidi" w:cstheme="majorBidi"/>
          <w:sz w:val="24"/>
          <w:szCs w:val="24"/>
          <w:lang w:bidi="ar-EG"/>
        </w:rPr>
        <w:t>personal</w:t>
      </w:r>
      <w:r w:rsidRPr="001F179B">
        <w:rPr>
          <w:rFonts w:asciiTheme="majorBidi" w:hAnsiTheme="majorBidi" w:cstheme="majorBidi"/>
          <w:sz w:val="24"/>
          <w:szCs w:val="24"/>
          <w:lang w:bidi="ar-EG"/>
        </w:rPr>
        <w:t xml:space="preserve"> life </w:t>
      </w:r>
      <w:r w:rsidR="00B223C8" w:rsidRPr="001F179B">
        <w:rPr>
          <w:rFonts w:asciiTheme="majorBidi" w:hAnsiTheme="majorBidi" w:cstheme="majorBidi"/>
          <w:sz w:val="24"/>
          <w:szCs w:val="24"/>
          <w:lang w:bidi="ar-EG"/>
        </w:rPr>
        <w:t>of</w:t>
      </w:r>
      <w:r w:rsidRPr="001F179B">
        <w:rPr>
          <w:rFonts w:asciiTheme="majorBidi" w:hAnsiTheme="majorBidi" w:cstheme="majorBidi"/>
          <w:sz w:val="24"/>
          <w:szCs w:val="24"/>
          <w:lang w:bidi="ar-EG"/>
        </w:rPr>
        <w:t xml:space="preserve"> </w:t>
      </w:r>
      <w:r w:rsidR="00B223C8" w:rsidRPr="001F179B">
        <w:rPr>
          <w:rFonts w:asciiTheme="majorBidi" w:hAnsiTheme="majorBidi" w:cstheme="majorBidi"/>
          <w:sz w:val="24"/>
          <w:szCs w:val="24"/>
          <w:lang w:bidi="ar-EG"/>
        </w:rPr>
        <w:t xml:space="preserve">the judicial system </w:t>
      </w:r>
      <w:r w:rsidRPr="001F179B">
        <w:rPr>
          <w:rFonts w:asciiTheme="majorBidi" w:hAnsiTheme="majorBidi" w:cstheme="majorBidi"/>
          <w:sz w:val="24"/>
          <w:szCs w:val="24"/>
          <w:lang w:bidi="ar-EG"/>
        </w:rPr>
        <w:t>members that should not be violated</w:t>
      </w:r>
      <w:r w:rsidR="00B223C8" w:rsidRPr="001F179B">
        <w:rPr>
          <w:rStyle w:val="FootnoteReference"/>
          <w:rFonts w:asciiTheme="majorBidi" w:hAnsiTheme="majorBidi" w:cstheme="majorBidi"/>
          <w:sz w:val="24"/>
          <w:szCs w:val="24"/>
          <w:lang w:bidi="ar-EG"/>
        </w:rPr>
        <w:footnoteReference w:id="7"/>
      </w:r>
      <w:r w:rsidR="00B223C8" w:rsidRPr="001F179B">
        <w:rPr>
          <w:rFonts w:asciiTheme="majorBidi" w:hAnsiTheme="majorBidi" w:cstheme="majorBidi"/>
          <w:sz w:val="24"/>
          <w:szCs w:val="24"/>
          <w:lang w:bidi="ar-EG"/>
        </w:rPr>
        <w:t xml:space="preserve">. </w:t>
      </w:r>
      <w:r w:rsidRPr="001F179B">
        <w:rPr>
          <w:rFonts w:asciiTheme="majorBidi" w:hAnsiTheme="majorBidi" w:cstheme="majorBidi"/>
          <w:sz w:val="24"/>
          <w:szCs w:val="24"/>
          <w:lang w:bidi="ar-EG"/>
        </w:rPr>
        <w:t>Articles 82-92 of the same law clarify the procedures for investigation and prosecution of crimes committed by members of the Turkish judicial system during the performance of their official work, while Article 93 of the same law relates to crimes committed by arbitrators and prosecutor</w:t>
      </w:r>
      <w:r w:rsidR="00B223C8" w:rsidRPr="001F179B">
        <w:rPr>
          <w:rFonts w:asciiTheme="majorBidi" w:hAnsiTheme="majorBidi" w:cstheme="majorBidi"/>
          <w:sz w:val="24"/>
          <w:szCs w:val="24"/>
          <w:lang w:bidi="ar-EG"/>
        </w:rPr>
        <w:t xml:space="preserve">s in their personal capacity, under these provisions, save the cases </w:t>
      </w:r>
      <w:r w:rsidRPr="001F179B">
        <w:rPr>
          <w:rFonts w:asciiTheme="majorBidi" w:hAnsiTheme="majorBidi" w:cstheme="majorBidi"/>
          <w:sz w:val="24"/>
          <w:szCs w:val="24"/>
          <w:lang w:bidi="ar-EG"/>
        </w:rPr>
        <w:t>of flagrante that fall within the jurisdiction of the criminal courts</w:t>
      </w:r>
      <w:r w:rsidR="00B223C8" w:rsidRPr="001F179B">
        <w:rPr>
          <w:rFonts w:asciiTheme="majorBidi" w:hAnsiTheme="majorBidi" w:cstheme="majorBidi"/>
          <w:sz w:val="24"/>
          <w:szCs w:val="24"/>
          <w:lang w:bidi="ar-EG"/>
        </w:rPr>
        <w:t>,</w:t>
      </w:r>
      <w:r w:rsidRPr="001F179B">
        <w:rPr>
          <w:rFonts w:asciiTheme="majorBidi" w:hAnsiTheme="majorBidi" w:cstheme="majorBidi"/>
          <w:sz w:val="24"/>
          <w:szCs w:val="24"/>
          <w:lang w:bidi="ar-EG"/>
        </w:rPr>
        <w:t xml:space="preserve"> judges and prosecutors </w:t>
      </w:r>
      <w:r w:rsidR="00B223C8" w:rsidRPr="001F179B">
        <w:rPr>
          <w:rFonts w:asciiTheme="majorBidi" w:hAnsiTheme="majorBidi" w:cstheme="majorBidi"/>
          <w:sz w:val="24"/>
          <w:szCs w:val="24"/>
          <w:lang w:bidi="ar-EG"/>
        </w:rPr>
        <w:t>suspected of committing a crime may not be arrested</w:t>
      </w:r>
      <w:r w:rsidR="00B223C8" w:rsidRPr="001F179B">
        <w:rPr>
          <w:rStyle w:val="FootnoteReference"/>
          <w:rFonts w:asciiTheme="majorBidi" w:hAnsiTheme="majorBidi" w:cstheme="majorBidi"/>
          <w:sz w:val="24"/>
          <w:szCs w:val="24"/>
          <w:lang w:bidi="ar-EG"/>
        </w:rPr>
        <w:footnoteReference w:id="8"/>
      </w:r>
      <w:r w:rsidR="00B223C8" w:rsidRPr="001F179B">
        <w:rPr>
          <w:rFonts w:asciiTheme="majorBidi" w:hAnsiTheme="majorBidi" w:cstheme="majorBidi"/>
          <w:sz w:val="24"/>
          <w:szCs w:val="24"/>
          <w:lang w:bidi="ar-EG"/>
        </w:rPr>
        <w:t>.</w:t>
      </w:r>
    </w:p>
    <w:p w:rsidR="00122AEF" w:rsidRPr="001F179B" w:rsidRDefault="00672511" w:rsidP="001F179B">
      <w:pPr>
        <w:spacing w:line="240" w:lineRule="auto"/>
        <w:ind w:firstLine="409"/>
        <w:jc w:val="both"/>
        <w:rPr>
          <w:rFonts w:asciiTheme="majorBidi" w:hAnsiTheme="majorBidi" w:cstheme="majorBidi"/>
          <w:sz w:val="24"/>
          <w:szCs w:val="24"/>
          <w:lang w:bidi="ar-EG"/>
        </w:rPr>
      </w:pPr>
      <w:r w:rsidRPr="001F179B">
        <w:rPr>
          <w:rFonts w:asciiTheme="majorBidi" w:hAnsiTheme="majorBidi" w:cstheme="majorBidi"/>
          <w:sz w:val="24"/>
          <w:szCs w:val="24"/>
          <w:lang w:bidi="ar-EG"/>
        </w:rPr>
        <w:t>O</w:t>
      </w:r>
      <w:r w:rsidR="00122AEF" w:rsidRPr="001F179B">
        <w:rPr>
          <w:rFonts w:asciiTheme="majorBidi" w:hAnsiTheme="majorBidi" w:cstheme="majorBidi"/>
          <w:sz w:val="24"/>
          <w:szCs w:val="24"/>
          <w:lang w:bidi="ar-EG"/>
        </w:rPr>
        <w:t xml:space="preserve">ther relevant Turkish laws affirm that a member of the judicial system may not be arrested or imprisoned </w:t>
      </w:r>
      <w:r w:rsidRPr="001F179B">
        <w:rPr>
          <w:rFonts w:asciiTheme="majorBidi" w:hAnsiTheme="majorBidi" w:cstheme="majorBidi"/>
          <w:sz w:val="24"/>
          <w:szCs w:val="24"/>
          <w:lang w:bidi="ar-EG"/>
        </w:rPr>
        <w:t xml:space="preserve">unless in cases of </w:t>
      </w:r>
      <w:r w:rsidR="00D302FE" w:rsidRPr="001F179B">
        <w:rPr>
          <w:rFonts w:asciiTheme="majorBidi" w:hAnsiTheme="majorBidi" w:cstheme="majorBidi"/>
          <w:sz w:val="24"/>
          <w:szCs w:val="24"/>
          <w:lang w:bidi="ar-EG"/>
        </w:rPr>
        <w:t>doing a murder</w:t>
      </w:r>
      <w:r w:rsidR="00122AEF" w:rsidRPr="001F179B">
        <w:rPr>
          <w:rFonts w:asciiTheme="majorBidi" w:hAnsiTheme="majorBidi" w:cstheme="majorBidi"/>
          <w:sz w:val="24"/>
          <w:szCs w:val="24"/>
          <w:lang w:bidi="ar-EG"/>
        </w:rPr>
        <w:t xml:space="preserve"> or selling drugs or </w:t>
      </w:r>
      <w:r w:rsidR="00D302FE" w:rsidRPr="001F179B">
        <w:rPr>
          <w:rFonts w:asciiTheme="majorBidi" w:hAnsiTheme="majorBidi" w:cstheme="majorBidi"/>
          <w:sz w:val="24"/>
          <w:szCs w:val="24"/>
          <w:lang w:bidi="ar-EG"/>
        </w:rPr>
        <w:t>whatever deeds</w:t>
      </w:r>
      <w:r w:rsidR="00122AEF" w:rsidRPr="001F179B">
        <w:rPr>
          <w:rFonts w:asciiTheme="majorBidi" w:hAnsiTheme="majorBidi" w:cstheme="majorBidi"/>
          <w:sz w:val="24"/>
          <w:szCs w:val="24"/>
          <w:lang w:bidi="ar-EG"/>
        </w:rPr>
        <w:t xml:space="preserve"> criminalized by law</w:t>
      </w:r>
      <w:r w:rsidR="00D302FE" w:rsidRPr="001F179B">
        <w:rPr>
          <w:rStyle w:val="FootnoteReference"/>
          <w:rFonts w:asciiTheme="majorBidi" w:hAnsiTheme="majorBidi" w:cstheme="majorBidi"/>
          <w:sz w:val="24"/>
          <w:szCs w:val="24"/>
          <w:lang w:bidi="ar-EG"/>
        </w:rPr>
        <w:footnoteReference w:id="9"/>
      </w:r>
      <w:r w:rsidR="00122AEF" w:rsidRPr="001F179B">
        <w:rPr>
          <w:rFonts w:asciiTheme="majorBidi" w:hAnsiTheme="majorBidi" w:cstheme="majorBidi"/>
          <w:sz w:val="24"/>
          <w:szCs w:val="24"/>
          <w:lang w:bidi="ar-EG"/>
        </w:rPr>
        <w:t xml:space="preserve">, and despite this, the Turkish government has </w:t>
      </w:r>
      <w:r w:rsidR="00D302FE" w:rsidRPr="001F179B">
        <w:rPr>
          <w:rFonts w:asciiTheme="majorBidi" w:hAnsiTheme="majorBidi" w:cstheme="majorBidi"/>
          <w:sz w:val="24"/>
          <w:szCs w:val="24"/>
          <w:lang w:bidi="ar-EG"/>
        </w:rPr>
        <w:t>arrested  a number of</w:t>
      </w:r>
      <w:r w:rsidR="00122AEF" w:rsidRPr="001F179B">
        <w:rPr>
          <w:rFonts w:asciiTheme="majorBidi" w:hAnsiTheme="majorBidi" w:cstheme="majorBidi"/>
          <w:sz w:val="24"/>
          <w:szCs w:val="24"/>
          <w:lang w:bidi="ar-EG"/>
        </w:rPr>
        <w:t xml:space="preserve"> </w:t>
      </w:r>
      <w:r w:rsidR="00D302FE" w:rsidRPr="001F179B">
        <w:rPr>
          <w:rFonts w:asciiTheme="majorBidi" w:hAnsiTheme="majorBidi" w:cstheme="majorBidi"/>
          <w:sz w:val="24"/>
          <w:szCs w:val="24"/>
          <w:lang w:bidi="ar-EG"/>
        </w:rPr>
        <w:t>members of the judicial system, a</w:t>
      </w:r>
      <w:r w:rsidR="00122AEF" w:rsidRPr="001F179B">
        <w:rPr>
          <w:rFonts w:asciiTheme="majorBidi" w:hAnsiTheme="majorBidi" w:cstheme="majorBidi"/>
          <w:sz w:val="24"/>
          <w:szCs w:val="24"/>
          <w:lang w:bidi="ar-EG"/>
        </w:rPr>
        <w:t xml:space="preserve">ccording to the state of emergency imposed after the attempted military coup, as well as in accordance with the terrorism law that was applied after </w:t>
      </w:r>
      <w:r w:rsidR="00D302FE" w:rsidRPr="001F179B">
        <w:rPr>
          <w:rFonts w:asciiTheme="majorBidi" w:hAnsiTheme="majorBidi" w:cstheme="majorBidi"/>
          <w:sz w:val="24"/>
          <w:szCs w:val="24"/>
          <w:lang w:bidi="ar-EG"/>
        </w:rPr>
        <w:t>ending</w:t>
      </w:r>
      <w:r w:rsidR="00122AEF" w:rsidRPr="001F179B">
        <w:rPr>
          <w:rFonts w:asciiTheme="majorBidi" w:hAnsiTheme="majorBidi" w:cstheme="majorBidi"/>
          <w:sz w:val="24"/>
          <w:szCs w:val="24"/>
          <w:lang w:bidi="ar-EG"/>
        </w:rPr>
        <w:t xml:space="preserve"> the state of emergenc</w:t>
      </w:r>
      <w:r w:rsidR="00D302FE" w:rsidRPr="001F179B">
        <w:rPr>
          <w:rFonts w:asciiTheme="majorBidi" w:hAnsiTheme="majorBidi" w:cstheme="majorBidi"/>
          <w:sz w:val="24"/>
          <w:szCs w:val="24"/>
          <w:lang w:bidi="ar-EG"/>
        </w:rPr>
        <w:t>y, with the aim of politicizing</w:t>
      </w:r>
      <w:r w:rsidR="00122AEF" w:rsidRPr="001F179B">
        <w:rPr>
          <w:rFonts w:asciiTheme="majorBidi" w:hAnsiTheme="majorBidi" w:cstheme="majorBidi"/>
          <w:sz w:val="24"/>
          <w:szCs w:val="24"/>
          <w:lang w:bidi="ar-EG"/>
        </w:rPr>
        <w:t xml:space="preserve"> judiciary and terrorizing</w:t>
      </w:r>
      <w:r w:rsidR="00D302FE" w:rsidRPr="001F179B">
        <w:rPr>
          <w:rFonts w:asciiTheme="majorBidi" w:hAnsiTheme="majorBidi" w:cstheme="majorBidi"/>
          <w:sz w:val="24"/>
          <w:szCs w:val="24"/>
          <w:lang w:bidi="ar-EG"/>
        </w:rPr>
        <w:t xml:space="preserve"> its members to issue judgments serving </w:t>
      </w:r>
      <w:r w:rsidR="00122AEF" w:rsidRPr="001F179B">
        <w:rPr>
          <w:rFonts w:asciiTheme="majorBidi" w:hAnsiTheme="majorBidi" w:cstheme="majorBidi"/>
          <w:sz w:val="24"/>
          <w:szCs w:val="24"/>
          <w:lang w:bidi="ar-EG"/>
        </w:rPr>
        <w:t>the g</w:t>
      </w:r>
      <w:r w:rsidR="00D302FE" w:rsidRPr="001F179B">
        <w:rPr>
          <w:rFonts w:asciiTheme="majorBidi" w:hAnsiTheme="majorBidi" w:cstheme="majorBidi"/>
          <w:sz w:val="24"/>
          <w:szCs w:val="24"/>
          <w:lang w:bidi="ar-EG"/>
        </w:rPr>
        <w:t>oals of the Turkish government. T</w:t>
      </w:r>
      <w:r w:rsidR="00122AEF" w:rsidRPr="001F179B">
        <w:rPr>
          <w:rFonts w:asciiTheme="majorBidi" w:hAnsiTheme="majorBidi" w:cstheme="majorBidi"/>
          <w:sz w:val="24"/>
          <w:szCs w:val="24"/>
          <w:lang w:bidi="ar-EG"/>
        </w:rPr>
        <w:t xml:space="preserve">his </w:t>
      </w:r>
      <w:r w:rsidR="002B758B" w:rsidRPr="001F179B">
        <w:rPr>
          <w:rFonts w:asciiTheme="majorBidi" w:hAnsiTheme="majorBidi" w:cstheme="majorBidi"/>
          <w:sz w:val="24"/>
          <w:szCs w:val="24"/>
          <w:lang w:bidi="ar-EG"/>
        </w:rPr>
        <w:t>was</w:t>
      </w:r>
      <w:r w:rsidR="00D302FE" w:rsidRPr="001F179B">
        <w:rPr>
          <w:rFonts w:asciiTheme="majorBidi" w:hAnsiTheme="majorBidi" w:cstheme="majorBidi"/>
          <w:sz w:val="24"/>
          <w:szCs w:val="24"/>
          <w:lang w:bidi="ar-EG"/>
        </w:rPr>
        <w:t xml:space="preserve"> </w:t>
      </w:r>
      <w:r w:rsidR="002B758B" w:rsidRPr="001F179B">
        <w:rPr>
          <w:rFonts w:asciiTheme="majorBidi" w:hAnsiTheme="majorBidi" w:cstheme="majorBidi"/>
          <w:sz w:val="24"/>
          <w:szCs w:val="24"/>
          <w:lang w:bidi="ar-EG"/>
        </w:rPr>
        <w:t>clearly demonstrated</w:t>
      </w:r>
      <w:r w:rsidR="00D302FE" w:rsidRPr="001F179B">
        <w:rPr>
          <w:rFonts w:asciiTheme="majorBidi" w:hAnsiTheme="majorBidi" w:cstheme="majorBidi"/>
          <w:sz w:val="24"/>
          <w:szCs w:val="24"/>
          <w:lang w:bidi="ar-EG"/>
        </w:rPr>
        <w:t xml:space="preserve"> by</w:t>
      </w:r>
      <w:r w:rsidR="00122AEF" w:rsidRPr="001F179B">
        <w:rPr>
          <w:rFonts w:asciiTheme="majorBidi" w:hAnsiTheme="majorBidi" w:cstheme="majorBidi"/>
          <w:sz w:val="24"/>
          <w:szCs w:val="24"/>
          <w:lang w:bidi="ar-EG"/>
        </w:rPr>
        <w:t xml:space="preserve"> the incident of re-arrest</w:t>
      </w:r>
      <w:r w:rsidR="002B758B" w:rsidRPr="001F179B">
        <w:rPr>
          <w:rFonts w:asciiTheme="majorBidi" w:hAnsiTheme="majorBidi" w:cstheme="majorBidi"/>
          <w:sz w:val="24"/>
          <w:szCs w:val="24"/>
          <w:lang w:bidi="ar-EG"/>
        </w:rPr>
        <w:t>ing</w:t>
      </w:r>
      <w:r w:rsidR="00122AEF" w:rsidRPr="001F179B">
        <w:rPr>
          <w:rFonts w:asciiTheme="majorBidi" w:hAnsiTheme="majorBidi" w:cstheme="majorBidi"/>
          <w:sz w:val="24"/>
          <w:szCs w:val="24"/>
          <w:lang w:bidi="ar-EG"/>
        </w:rPr>
        <w:t xml:space="preserve"> the journalist "Ahmed </w:t>
      </w:r>
      <w:proofErr w:type="spellStart"/>
      <w:r w:rsidR="00122AEF" w:rsidRPr="001F179B">
        <w:rPr>
          <w:rFonts w:asciiTheme="majorBidi" w:hAnsiTheme="majorBidi" w:cstheme="majorBidi"/>
          <w:sz w:val="24"/>
          <w:szCs w:val="24"/>
          <w:lang w:bidi="ar-EG"/>
        </w:rPr>
        <w:t>Altan</w:t>
      </w:r>
      <w:proofErr w:type="spellEnd"/>
      <w:r w:rsidR="00122AEF" w:rsidRPr="001F179B">
        <w:rPr>
          <w:rFonts w:asciiTheme="majorBidi" w:hAnsiTheme="majorBidi" w:cstheme="majorBidi"/>
          <w:sz w:val="24"/>
          <w:szCs w:val="24"/>
          <w:lang w:bidi="ar-EG"/>
        </w:rPr>
        <w:t xml:space="preserve">" after </w:t>
      </w:r>
      <w:r w:rsidR="002B758B" w:rsidRPr="001F179B">
        <w:rPr>
          <w:rFonts w:asciiTheme="majorBidi" w:hAnsiTheme="majorBidi" w:cstheme="majorBidi"/>
          <w:sz w:val="24"/>
          <w:szCs w:val="24"/>
          <w:lang w:bidi="ar-EG"/>
        </w:rPr>
        <w:t>he was released</w:t>
      </w:r>
      <w:r w:rsidR="002B758B" w:rsidRPr="001F179B">
        <w:rPr>
          <w:rStyle w:val="FootnoteReference"/>
          <w:rFonts w:asciiTheme="majorBidi" w:hAnsiTheme="majorBidi" w:cstheme="majorBidi"/>
          <w:sz w:val="24"/>
          <w:szCs w:val="24"/>
          <w:lang w:bidi="ar-EG"/>
        </w:rPr>
        <w:footnoteReference w:id="10"/>
      </w:r>
      <w:r w:rsidR="00122AEF" w:rsidRPr="001F179B">
        <w:rPr>
          <w:rFonts w:asciiTheme="majorBidi" w:hAnsiTheme="majorBidi" w:cstheme="majorBidi"/>
          <w:sz w:val="24"/>
          <w:szCs w:val="24"/>
          <w:lang w:bidi="ar-EG"/>
        </w:rPr>
        <w:t xml:space="preserve">, and in the case of the well-known activist "Osman Kavala", </w:t>
      </w:r>
      <w:r w:rsidR="002B758B" w:rsidRPr="001F179B">
        <w:rPr>
          <w:rFonts w:asciiTheme="majorBidi" w:hAnsiTheme="majorBidi" w:cstheme="majorBidi"/>
          <w:sz w:val="24"/>
          <w:szCs w:val="24"/>
          <w:lang w:bidi="ar-EG"/>
        </w:rPr>
        <w:t xml:space="preserve">who was re-arrested after being released by court order, as </w:t>
      </w:r>
      <w:r w:rsidR="00122AEF" w:rsidRPr="001F179B">
        <w:rPr>
          <w:rFonts w:asciiTheme="majorBidi" w:hAnsiTheme="majorBidi" w:cstheme="majorBidi"/>
          <w:sz w:val="24"/>
          <w:szCs w:val="24"/>
          <w:lang w:bidi="ar-EG"/>
        </w:rPr>
        <w:t>the court that rele</w:t>
      </w:r>
      <w:r w:rsidR="002B758B" w:rsidRPr="001F179B">
        <w:rPr>
          <w:rFonts w:asciiTheme="majorBidi" w:hAnsiTheme="majorBidi" w:cstheme="majorBidi"/>
          <w:sz w:val="24"/>
          <w:szCs w:val="24"/>
          <w:lang w:bidi="ar-EG"/>
        </w:rPr>
        <w:t>ase</w:t>
      </w:r>
      <w:r w:rsidR="0061337F" w:rsidRPr="001F179B">
        <w:rPr>
          <w:rFonts w:asciiTheme="majorBidi" w:hAnsiTheme="majorBidi" w:cstheme="majorBidi"/>
          <w:sz w:val="24"/>
          <w:szCs w:val="24"/>
          <w:lang w:bidi="ar-EG"/>
        </w:rPr>
        <w:t>d him was threatened to be investigated with.</w:t>
      </w:r>
      <w:r w:rsidR="0061337F" w:rsidRPr="001F179B">
        <w:rPr>
          <w:rStyle w:val="FootnoteReference"/>
          <w:rFonts w:asciiTheme="majorBidi" w:hAnsiTheme="majorBidi" w:cstheme="majorBidi"/>
          <w:sz w:val="24"/>
          <w:szCs w:val="24"/>
          <w:lang w:bidi="ar-EG"/>
        </w:rPr>
        <w:footnoteReference w:id="11"/>
      </w:r>
    </w:p>
    <w:p w:rsidR="00122AEF" w:rsidRPr="001F179B" w:rsidRDefault="00122AEF" w:rsidP="001F179B">
      <w:pPr>
        <w:spacing w:line="240" w:lineRule="auto"/>
        <w:ind w:firstLine="409"/>
        <w:jc w:val="both"/>
        <w:rPr>
          <w:rFonts w:asciiTheme="majorBidi" w:hAnsiTheme="majorBidi" w:cstheme="majorBidi"/>
          <w:sz w:val="24"/>
          <w:szCs w:val="24"/>
          <w:lang w:bidi="ar-EG"/>
        </w:rPr>
      </w:pPr>
      <w:r w:rsidRPr="001F179B">
        <w:rPr>
          <w:rFonts w:asciiTheme="majorBidi" w:hAnsiTheme="majorBidi" w:cstheme="majorBidi"/>
          <w:sz w:val="24"/>
          <w:szCs w:val="24"/>
          <w:lang w:bidi="ar-EG"/>
        </w:rPr>
        <w:t xml:space="preserve">In this context, the incident of the activist Osman </w:t>
      </w:r>
      <w:proofErr w:type="spellStart"/>
      <w:r w:rsidRPr="001F179B">
        <w:rPr>
          <w:rFonts w:asciiTheme="majorBidi" w:hAnsiTheme="majorBidi" w:cstheme="majorBidi"/>
          <w:sz w:val="24"/>
          <w:szCs w:val="24"/>
          <w:lang w:bidi="ar-EG"/>
        </w:rPr>
        <w:t>Kavla</w:t>
      </w:r>
      <w:proofErr w:type="spellEnd"/>
      <w:r w:rsidRPr="001F179B">
        <w:rPr>
          <w:rFonts w:asciiTheme="majorBidi" w:hAnsiTheme="majorBidi" w:cstheme="majorBidi"/>
          <w:sz w:val="24"/>
          <w:szCs w:val="24"/>
          <w:lang w:bidi="ar-EG"/>
        </w:rPr>
        <w:t xml:space="preserve"> will be</w:t>
      </w:r>
      <w:r w:rsidR="0061337F" w:rsidRPr="001F179B">
        <w:rPr>
          <w:rFonts w:asciiTheme="majorBidi" w:hAnsiTheme="majorBidi" w:cstheme="majorBidi"/>
          <w:sz w:val="24"/>
          <w:szCs w:val="24"/>
          <w:lang w:bidi="ar-EG"/>
        </w:rPr>
        <w:t xml:space="preserve"> </w:t>
      </w:r>
      <w:r w:rsidRPr="001F179B">
        <w:rPr>
          <w:rFonts w:asciiTheme="majorBidi" w:hAnsiTheme="majorBidi" w:cstheme="majorBidi"/>
          <w:sz w:val="24"/>
          <w:szCs w:val="24"/>
          <w:lang w:bidi="ar-EG"/>
        </w:rPr>
        <w:t xml:space="preserve">mentioned in </w:t>
      </w:r>
      <w:r w:rsidR="0061337F" w:rsidRPr="001F179B">
        <w:rPr>
          <w:rFonts w:asciiTheme="majorBidi" w:hAnsiTheme="majorBidi" w:cstheme="majorBidi"/>
          <w:sz w:val="24"/>
          <w:szCs w:val="24"/>
          <w:lang w:bidi="ar-EG"/>
        </w:rPr>
        <w:t>detail along with the</w:t>
      </w:r>
      <w:r w:rsidRPr="001F179B">
        <w:rPr>
          <w:rFonts w:asciiTheme="majorBidi" w:hAnsiTheme="majorBidi" w:cstheme="majorBidi"/>
          <w:sz w:val="24"/>
          <w:szCs w:val="24"/>
          <w:lang w:bidi="ar-EG"/>
        </w:rPr>
        <w:t xml:space="preserve"> Turkish government </w:t>
      </w:r>
      <w:r w:rsidR="00EE413C" w:rsidRPr="001F179B">
        <w:rPr>
          <w:rFonts w:asciiTheme="majorBidi" w:hAnsiTheme="majorBidi" w:cstheme="majorBidi"/>
          <w:sz w:val="24"/>
          <w:szCs w:val="24"/>
          <w:lang w:bidi="ar-EG"/>
        </w:rPr>
        <w:t>attitude towards the</w:t>
      </w:r>
      <w:r w:rsidR="0061337F" w:rsidRPr="001F179B">
        <w:rPr>
          <w:rFonts w:asciiTheme="majorBidi" w:hAnsiTheme="majorBidi" w:cstheme="majorBidi"/>
          <w:sz w:val="24"/>
          <w:szCs w:val="24"/>
          <w:lang w:bidi="ar-EG"/>
        </w:rPr>
        <w:t xml:space="preserve"> </w:t>
      </w:r>
      <w:r w:rsidRPr="001F179B">
        <w:rPr>
          <w:rFonts w:asciiTheme="majorBidi" w:hAnsiTheme="majorBidi" w:cstheme="majorBidi"/>
          <w:sz w:val="24"/>
          <w:szCs w:val="24"/>
          <w:lang w:bidi="ar-EG"/>
        </w:rPr>
        <w:t xml:space="preserve">court that </w:t>
      </w:r>
      <w:r w:rsidR="00EE413C" w:rsidRPr="001F179B">
        <w:rPr>
          <w:rFonts w:asciiTheme="majorBidi" w:hAnsiTheme="majorBidi" w:cstheme="majorBidi"/>
          <w:sz w:val="24"/>
          <w:szCs w:val="24"/>
          <w:lang w:bidi="ar-EG"/>
        </w:rPr>
        <w:t xml:space="preserve">firstly </w:t>
      </w:r>
      <w:r w:rsidRPr="001F179B">
        <w:rPr>
          <w:rFonts w:asciiTheme="majorBidi" w:hAnsiTheme="majorBidi" w:cstheme="majorBidi"/>
          <w:sz w:val="24"/>
          <w:szCs w:val="24"/>
          <w:lang w:bidi="ar-EG"/>
        </w:rPr>
        <w:t>r</w:t>
      </w:r>
      <w:r w:rsidR="0061337F" w:rsidRPr="001F179B">
        <w:rPr>
          <w:rFonts w:asciiTheme="majorBidi" w:hAnsiTheme="majorBidi" w:cstheme="majorBidi"/>
          <w:sz w:val="24"/>
          <w:szCs w:val="24"/>
          <w:lang w:bidi="ar-EG"/>
        </w:rPr>
        <w:t xml:space="preserve">eleased </w:t>
      </w:r>
      <w:r w:rsidR="00EE413C" w:rsidRPr="001F179B">
        <w:rPr>
          <w:rFonts w:asciiTheme="majorBidi" w:hAnsiTheme="majorBidi" w:cstheme="majorBidi"/>
          <w:sz w:val="24"/>
          <w:szCs w:val="24"/>
          <w:lang w:bidi="ar-EG"/>
        </w:rPr>
        <w:t xml:space="preserve">and then re-arrested him. The </w:t>
      </w:r>
      <w:proofErr w:type="spellStart"/>
      <w:r w:rsidRPr="001F179B">
        <w:rPr>
          <w:rFonts w:asciiTheme="majorBidi" w:hAnsiTheme="majorBidi" w:cstheme="majorBidi"/>
          <w:sz w:val="24"/>
          <w:szCs w:val="24"/>
          <w:lang w:bidi="ar-EG"/>
        </w:rPr>
        <w:t>Silivri</w:t>
      </w:r>
      <w:proofErr w:type="spellEnd"/>
      <w:r w:rsidRPr="001F179B">
        <w:rPr>
          <w:rFonts w:asciiTheme="majorBidi" w:hAnsiTheme="majorBidi" w:cstheme="majorBidi"/>
          <w:sz w:val="24"/>
          <w:szCs w:val="24"/>
          <w:lang w:bidi="ar-EG"/>
        </w:rPr>
        <w:t xml:space="preserve"> Court near Istanbul acquitted the businessman and human rights defender Osman Kavala and 15 other </w:t>
      </w:r>
      <w:r w:rsidR="00EE413C" w:rsidRPr="001F179B">
        <w:rPr>
          <w:rFonts w:asciiTheme="majorBidi" w:hAnsiTheme="majorBidi" w:cstheme="majorBidi"/>
          <w:sz w:val="24"/>
          <w:szCs w:val="24"/>
          <w:lang w:bidi="ar-EG"/>
        </w:rPr>
        <w:t>who were involved</w:t>
      </w:r>
      <w:r w:rsidRPr="001F179B">
        <w:rPr>
          <w:rFonts w:asciiTheme="majorBidi" w:hAnsiTheme="majorBidi" w:cstheme="majorBidi"/>
          <w:sz w:val="24"/>
          <w:szCs w:val="24"/>
          <w:lang w:bidi="ar-EG"/>
        </w:rPr>
        <w:t xml:space="preserve"> in the case </w:t>
      </w:r>
      <w:r w:rsidR="00EE413C" w:rsidRPr="001F179B">
        <w:rPr>
          <w:rFonts w:asciiTheme="majorBidi" w:hAnsiTheme="majorBidi" w:cstheme="majorBidi"/>
          <w:sz w:val="24"/>
          <w:szCs w:val="24"/>
          <w:lang w:bidi="ar-EG"/>
        </w:rPr>
        <w:t>of supporting the</w:t>
      </w:r>
      <w:r w:rsidRPr="001F179B">
        <w:rPr>
          <w:rFonts w:asciiTheme="majorBidi" w:hAnsiTheme="majorBidi" w:cstheme="majorBidi"/>
          <w:sz w:val="24"/>
          <w:szCs w:val="24"/>
          <w:lang w:bidi="ar-EG"/>
        </w:rPr>
        <w:t xml:space="preserve"> anti-government demonstrations in the Gezi Park in Ista</w:t>
      </w:r>
      <w:r w:rsidR="00EE413C" w:rsidRPr="001F179B">
        <w:rPr>
          <w:rFonts w:asciiTheme="majorBidi" w:hAnsiTheme="majorBidi" w:cstheme="majorBidi"/>
          <w:sz w:val="24"/>
          <w:szCs w:val="24"/>
          <w:lang w:bidi="ar-EG"/>
        </w:rPr>
        <w:t>nbul, which dates back to 2013. T</w:t>
      </w:r>
      <w:r w:rsidRPr="001F179B">
        <w:rPr>
          <w:rFonts w:asciiTheme="majorBidi" w:hAnsiTheme="majorBidi" w:cstheme="majorBidi"/>
          <w:sz w:val="24"/>
          <w:szCs w:val="24"/>
          <w:lang w:bidi="ar-EG"/>
        </w:rPr>
        <w:t>he judge said during the ruling that there is no concrete evidence against the suspects</w:t>
      </w:r>
      <w:r w:rsidR="00EE413C" w:rsidRPr="001F179B">
        <w:rPr>
          <w:rStyle w:val="FootnoteReference"/>
          <w:rFonts w:asciiTheme="majorBidi" w:hAnsiTheme="majorBidi" w:cstheme="majorBidi"/>
          <w:sz w:val="24"/>
          <w:szCs w:val="24"/>
          <w:lang w:bidi="ar-EG"/>
        </w:rPr>
        <w:footnoteReference w:id="12"/>
      </w:r>
      <w:r w:rsidRPr="001F179B">
        <w:rPr>
          <w:rFonts w:asciiTheme="majorBidi" w:hAnsiTheme="majorBidi" w:cstheme="majorBidi"/>
          <w:sz w:val="24"/>
          <w:szCs w:val="24"/>
          <w:lang w:bidi="ar-EG"/>
        </w:rPr>
        <w:t xml:space="preserve">, and after the issuance of the </w:t>
      </w:r>
      <w:r w:rsidR="00F312EB" w:rsidRPr="001F179B">
        <w:rPr>
          <w:rFonts w:asciiTheme="majorBidi" w:hAnsiTheme="majorBidi" w:cstheme="majorBidi"/>
          <w:sz w:val="24"/>
          <w:szCs w:val="24"/>
          <w:lang w:bidi="ar-EG"/>
        </w:rPr>
        <w:t>acquittal</w:t>
      </w:r>
      <w:r w:rsidRPr="001F179B">
        <w:rPr>
          <w:rFonts w:asciiTheme="majorBidi" w:hAnsiTheme="majorBidi" w:cstheme="majorBidi"/>
          <w:sz w:val="24"/>
          <w:szCs w:val="24"/>
          <w:lang w:bidi="ar-EG"/>
        </w:rPr>
        <w:t xml:space="preserve"> decision on February 18, 2020, the Istanbul Prosecution issued a decision ordering his arrest again on charges of </w:t>
      </w:r>
      <w:r w:rsidR="00F312EB" w:rsidRPr="001F179B">
        <w:rPr>
          <w:rFonts w:asciiTheme="majorBidi" w:hAnsiTheme="majorBidi" w:cstheme="majorBidi"/>
          <w:sz w:val="24"/>
          <w:szCs w:val="24"/>
          <w:lang w:bidi="ar-EG"/>
        </w:rPr>
        <w:t xml:space="preserve">purported </w:t>
      </w:r>
      <w:r w:rsidRPr="001F179B">
        <w:rPr>
          <w:rFonts w:asciiTheme="majorBidi" w:hAnsiTheme="majorBidi" w:cstheme="majorBidi"/>
          <w:sz w:val="24"/>
          <w:szCs w:val="24"/>
          <w:lang w:bidi="ar-EG"/>
        </w:rPr>
        <w:t xml:space="preserve">connection with the movement </w:t>
      </w:r>
      <w:r w:rsidR="00F312EB" w:rsidRPr="001F179B">
        <w:rPr>
          <w:rFonts w:asciiTheme="majorBidi" w:hAnsiTheme="majorBidi" w:cstheme="majorBidi"/>
          <w:sz w:val="24"/>
          <w:szCs w:val="24"/>
          <w:lang w:bidi="ar-EG"/>
        </w:rPr>
        <w:t xml:space="preserve">suspected to behind the </w:t>
      </w:r>
      <w:r w:rsidRPr="001F179B">
        <w:rPr>
          <w:rFonts w:asciiTheme="majorBidi" w:hAnsiTheme="majorBidi" w:cstheme="majorBidi"/>
          <w:sz w:val="24"/>
          <w:szCs w:val="24"/>
          <w:lang w:bidi="ar-EG"/>
        </w:rPr>
        <w:t>coup attempt in 2016</w:t>
      </w:r>
      <w:r w:rsidR="00F312EB" w:rsidRPr="001F179B">
        <w:rPr>
          <w:rFonts w:asciiTheme="majorBidi" w:hAnsiTheme="majorBidi" w:cstheme="majorBidi"/>
          <w:sz w:val="24"/>
          <w:szCs w:val="24"/>
          <w:lang w:bidi="ar-EG"/>
        </w:rPr>
        <w:t>. This</w:t>
      </w:r>
      <w:r w:rsidRPr="001F179B">
        <w:rPr>
          <w:rFonts w:asciiTheme="majorBidi" w:hAnsiTheme="majorBidi" w:cstheme="majorBidi"/>
          <w:sz w:val="24"/>
          <w:szCs w:val="24"/>
          <w:lang w:bidi="ar-EG"/>
        </w:rPr>
        <w:t xml:space="preserve"> comes in conjunction with the </w:t>
      </w:r>
      <w:r w:rsidR="00F312EB" w:rsidRPr="001F179B">
        <w:rPr>
          <w:rFonts w:asciiTheme="majorBidi" w:hAnsiTheme="majorBidi" w:cstheme="majorBidi"/>
          <w:sz w:val="24"/>
          <w:szCs w:val="24"/>
          <w:lang w:bidi="ar-EG"/>
        </w:rPr>
        <w:t xml:space="preserve">speech given </w:t>
      </w:r>
      <w:r w:rsidR="00646BD6" w:rsidRPr="001F179B">
        <w:rPr>
          <w:rFonts w:asciiTheme="majorBidi" w:hAnsiTheme="majorBidi" w:cstheme="majorBidi"/>
          <w:sz w:val="24"/>
          <w:szCs w:val="24"/>
          <w:lang w:bidi="ar-EG"/>
        </w:rPr>
        <w:t xml:space="preserve">in parliament on November 19, 2020, </w:t>
      </w:r>
      <w:r w:rsidR="00F312EB" w:rsidRPr="001F179B">
        <w:rPr>
          <w:rFonts w:asciiTheme="majorBidi" w:hAnsiTheme="majorBidi" w:cstheme="majorBidi"/>
          <w:sz w:val="24"/>
          <w:szCs w:val="24"/>
          <w:lang w:bidi="ar-EG"/>
        </w:rPr>
        <w:t xml:space="preserve">by the </w:t>
      </w:r>
      <w:r w:rsidRPr="001F179B">
        <w:rPr>
          <w:rFonts w:asciiTheme="majorBidi" w:hAnsiTheme="majorBidi" w:cstheme="majorBidi"/>
          <w:sz w:val="24"/>
          <w:szCs w:val="24"/>
          <w:lang w:bidi="ar-EG"/>
        </w:rPr>
        <w:t xml:space="preserve">Turkish President </w:t>
      </w:r>
      <w:proofErr w:type="spellStart"/>
      <w:r w:rsidRPr="001F179B">
        <w:rPr>
          <w:rFonts w:asciiTheme="majorBidi" w:hAnsiTheme="majorBidi" w:cstheme="majorBidi"/>
          <w:sz w:val="24"/>
          <w:szCs w:val="24"/>
          <w:lang w:bidi="ar-EG"/>
        </w:rPr>
        <w:t>Recep</w:t>
      </w:r>
      <w:proofErr w:type="spellEnd"/>
      <w:r w:rsidRPr="001F179B">
        <w:rPr>
          <w:rFonts w:asciiTheme="majorBidi" w:hAnsiTheme="majorBidi" w:cstheme="majorBidi"/>
          <w:sz w:val="24"/>
          <w:szCs w:val="24"/>
          <w:lang w:bidi="ar-EG"/>
        </w:rPr>
        <w:t xml:space="preserve"> </w:t>
      </w:r>
      <w:proofErr w:type="spellStart"/>
      <w:r w:rsidRPr="001F179B">
        <w:rPr>
          <w:rFonts w:asciiTheme="majorBidi" w:hAnsiTheme="majorBidi" w:cstheme="majorBidi"/>
          <w:sz w:val="24"/>
          <w:szCs w:val="24"/>
          <w:lang w:bidi="ar-EG"/>
        </w:rPr>
        <w:t>Tayyip</w:t>
      </w:r>
      <w:proofErr w:type="spellEnd"/>
      <w:r w:rsidRPr="001F179B">
        <w:rPr>
          <w:rFonts w:asciiTheme="majorBidi" w:hAnsiTheme="majorBidi" w:cstheme="majorBidi"/>
          <w:sz w:val="24"/>
          <w:szCs w:val="24"/>
          <w:lang w:bidi="ar-EG"/>
        </w:rPr>
        <w:t xml:space="preserve"> Erdogan </w:t>
      </w:r>
      <w:r w:rsidR="00F312EB" w:rsidRPr="001F179B">
        <w:rPr>
          <w:rFonts w:asciiTheme="majorBidi" w:hAnsiTheme="majorBidi" w:cstheme="majorBidi"/>
          <w:sz w:val="24"/>
          <w:szCs w:val="24"/>
          <w:lang w:bidi="ar-EG"/>
        </w:rPr>
        <w:t>about</w:t>
      </w:r>
      <w:r w:rsidRPr="001F179B">
        <w:rPr>
          <w:rFonts w:asciiTheme="majorBidi" w:hAnsiTheme="majorBidi" w:cstheme="majorBidi"/>
          <w:sz w:val="24"/>
          <w:szCs w:val="24"/>
          <w:lang w:bidi="ar-EG"/>
        </w:rPr>
        <w:t xml:space="preserve"> Kavala </w:t>
      </w:r>
      <w:r w:rsidR="00646BD6" w:rsidRPr="001F179B">
        <w:rPr>
          <w:rFonts w:asciiTheme="majorBidi" w:hAnsiTheme="majorBidi" w:cstheme="majorBidi"/>
          <w:sz w:val="24"/>
          <w:szCs w:val="24"/>
          <w:lang w:bidi="ar-EG"/>
        </w:rPr>
        <w:t>who</w:t>
      </w:r>
      <w:r w:rsidRPr="001F179B">
        <w:rPr>
          <w:rFonts w:asciiTheme="majorBidi" w:hAnsiTheme="majorBidi" w:cstheme="majorBidi"/>
          <w:sz w:val="24"/>
          <w:szCs w:val="24"/>
          <w:lang w:bidi="ar-EG"/>
        </w:rPr>
        <w:t xml:space="preserve"> was </w:t>
      </w:r>
      <w:r w:rsidR="00646BD6" w:rsidRPr="001F179B">
        <w:rPr>
          <w:rFonts w:asciiTheme="majorBidi" w:hAnsiTheme="majorBidi" w:cstheme="majorBidi"/>
          <w:sz w:val="24"/>
          <w:szCs w:val="24"/>
          <w:lang w:bidi="ar-EG"/>
        </w:rPr>
        <w:t>considered as a traitor and a client aiming</w:t>
      </w:r>
      <w:r w:rsidRPr="001F179B">
        <w:rPr>
          <w:rFonts w:asciiTheme="majorBidi" w:hAnsiTheme="majorBidi" w:cstheme="majorBidi"/>
          <w:sz w:val="24"/>
          <w:szCs w:val="24"/>
          <w:lang w:bidi="ar-EG"/>
        </w:rPr>
        <w:t xml:space="preserve"> to ruin Turkey and</w:t>
      </w:r>
      <w:r w:rsidR="00646BD6" w:rsidRPr="001F179B">
        <w:rPr>
          <w:rFonts w:asciiTheme="majorBidi" w:hAnsiTheme="majorBidi" w:cstheme="majorBidi"/>
          <w:sz w:val="24"/>
          <w:szCs w:val="24"/>
          <w:lang w:bidi="ar-EG"/>
        </w:rPr>
        <w:t xml:space="preserve"> a</w:t>
      </w:r>
      <w:r w:rsidRPr="001F179B">
        <w:rPr>
          <w:rFonts w:asciiTheme="majorBidi" w:hAnsiTheme="majorBidi" w:cstheme="majorBidi"/>
          <w:sz w:val="24"/>
          <w:szCs w:val="24"/>
          <w:lang w:bidi="ar-EG"/>
        </w:rPr>
        <w:t xml:space="preserve"> participant in the coup</w:t>
      </w:r>
      <w:r w:rsidR="00646BD6" w:rsidRPr="001F179B">
        <w:rPr>
          <w:rFonts w:asciiTheme="majorBidi" w:hAnsiTheme="majorBidi" w:cstheme="majorBidi"/>
          <w:sz w:val="24"/>
          <w:szCs w:val="24"/>
          <w:lang w:bidi="ar-EG"/>
        </w:rPr>
        <w:t xml:space="preserve"> of July 15, 2016.</w:t>
      </w:r>
    </w:p>
    <w:p w:rsidR="00122AEF" w:rsidRPr="001F179B" w:rsidRDefault="00122AEF" w:rsidP="001F179B">
      <w:pPr>
        <w:spacing w:line="240" w:lineRule="auto"/>
        <w:ind w:firstLine="409"/>
        <w:jc w:val="both"/>
        <w:rPr>
          <w:rFonts w:asciiTheme="majorBidi" w:hAnsiTheme="majorBidi" w:cstheme="majorBidi"/>
          <w:sz w:val="24"/>
          <w:szCs w:val="24"/>
          <w:lang w:bidi="ar-EG"/>
        </w:rPr>
      </w:pPr>
      <w:r w:rsidRPr="001F179B">
        <w:rPr>
          <w:rFonts w:asciiTheme="majorBidi" w:hAnsiTheme="majorBidi" w:cstheme="majorBidi"/>
          <w:sz w:val="24"/>
          <w:szCs w:val="24"/>
          <w:lang w:bidi="ar-EG"/>
        </w:rPr>
        <w:t xml:space="preserve">In this context, the Council of Judges and Public Prosecutors decided to investigate the members of the Istanbul Criminal Court Authority, which </w:t>
      </w:r>
      <w:r w:rsidR="00646BD6" w:rsidRPr="001F179B">
        <w:rPr>
          <w:rFonts w:asciiTheme="majorBidi" w:hAnsiTheme="majorBidi" w:cstheme="majorBidi"/>
          <w:sz w:val="24"/>
          <w:szCs w:val="24"/>
          <w:lang w:bidi="ar-EG"/>
        </w:rPr>
        <w:t xml:space="preserve">had acquitted </w:t>
      </w:r>
      <w:r w:rsidRPr="001F179B">
        <w:rPr>
          <w:rFonts w:asciiTheme="majorBidi" w:hAnsiTheme="majorBidi" w:cstheme="majorBidi"/>
          <w:sz w:val="24"/>
          <w:szCs w:val="24"/>
          <w:lang w:bidi="ar-EG"/>
        </w:rPr>
        <w:t>Osman Kavala in the Gezi case</w:t>
      </w:r>
      <w:r w:rsidR="00646BD6" w:rsidRPr="001F179B">
        <w:rPr>
          <w:rFonts w:asciiTheme="majorBidi" w:hAnsiTheme="majorBidi" w:cstheme="majorBidi"/>
          <w:sz w:val="24"/>
          <w:szCs w:val="24"/>
          <w:lang w:bidi="ar-EG"/>
        </w:rPr>
        <w:t>. Those members</w:t>
      </w:r>
      <w:r w:rsidRPr="001F179B">
        <w:rPr>
          <w:rFonts w:asciiTheme="majorBidi" w:hAnsiTheme="majorBidi" w:cstheme="majorBidi"/>
          <w:sz w:val="24"/>
          <w:szCs w:val="24"/>
          <w:lang w:bidi="ar-EG"/>
        </w:rPr>
        <w:t xml:space="preserve"> </w:t>
      </w:r>
      <w:r w:rsidR="00646BD6" w:rsidRPr="001F179B">
        <w:rPr>
          <w:rFonts w:asciiTheme="majorBidi" w:hAnsiTheme="majorBidi" w:cstheme="majorBidi"/>
          <w:sz w:val="24"/>
          <w:szCs w:val="24"/>
          <w:lang w:bidi="ar-EG"/>
        </w:rPr>
        <w:t>included</w:t>
      </w:r>
      <w:r w:rsidRPr="001F179B">
        <w:rPr>
          <w:rFonts w:asciiTheme="majorBidi" w:hAnsiTheme="majorBidi" w:cstheme="majorBidi"/>
          <w:sz w:val="24"/>
          <w:szCs w:val="24"/>
          <w:lang w:bidi="ar-EG"/>
        </w:rPr>
        <w:t xml:space="preserve"> the </w:t>
      </w:r>
      <w:r w:rsidR="00646BD6" w:rsidRPr="001F179B">
        <w:rPr>
          <w:rFonts w:asciiTheme="majorBidi" w:hAnsiTheme="majorBidi" w:cstheme="majorBidi"/>
          <w:sz w:val="24"/>
          <w:szCs w:val="24"/>
          <w:lang w:bidi="ar-EG"/>
        </w:rPr>
        <w:t>chairman</w:t>
      </w:r>
      <w:r w:rsidRPr="001F179B">
        <w:rPr>
          <w:rFonts w:asciiTheme="majorBidi" w:hAnsiTheme="majorBidi" w:cstheme="majorBidi"/>
          <w:sz w:val="24"/>
          <w:szCs w:val="24"/>
          <w:lang w:bidi="ar-EG"/>
        </w:rPr>
        <w:t xml:space="preserve"> of the Court, </w:t>
      </w:r>
      <w:proofErr w:type="spellStart"/>
      <w:r w:rsidRPr="001F179B">
        <w:rPr>
          <w:rFonts w:asciiTheme="majorBidi" w:hAnsiTheme="majorBidi" w:cstheme="majorBidi"/>
          <w:sz w:val="24"/>
          <w:szCs w:val="24"/>
          <w:lang w:bidi="ar-EG"/>
        </w:rPr>
        <w:t>Ghalib</w:t>
      </w:r>
      <w:proofErr w:type="spellEnd"/>
      <w:r w:rsidRPr="001F179B">
        <w:rPr>
          <w:rFonts w:asciiTheme="majorBidi" w:hAnsiTheme="majorBidi" w:cstheme="majorBidi"/>
          <w:sz w:val="24"/>
          <w:szCs w:val="24"/>
          <w:lang w:bidi="ar-EG"/>
        </w:rPr>
        <w:t xml:space="preserve"> Muhammad Park, and two of its members, Ahmed Tariq </w:t>
      </w:r>
      <w:proofErr w:type="spellStart"/>
      <w:r w:rsidRPr="001F179B">
        <w:rPr>
          <w:rFonts w:asciiTheme="majorBidi" w:hAnsiTheme="majorBidi" w:cstheme="majorBidi"/>
          <w:sz w:val="24"/>
          <w:szCs w:val="24"/>
          <w:lang w:bidi="ar-EG"/>
        </w:rPr>
        <w:t>Cevcioglu</w:t>
      </w:r>
      <w:proofErr w:type="spellEnd"/>
      <w:r w:rsidRPr="001F179B">
        <w:rPr>
          <w:rFonts w:asciiTheme="majorBidi" w:hAnsiTheme="majorBidi" w:cstheme="majorBidi"/>
          <w:sz w:val="24"/>
          <w:szCs w:val="24"/>
          <w:lang w:bidi="ar-EG"/>
        </w:rPr>
        <w:t xml:space="preserve">, a first member, and </w:t>
      </w:r>
      <w:proofErr w:type="spellStart"/>
      <w:r w:rsidR="00E4109A" w:rsidRPr="001F179B">
        <w:rPr>
          <w:rFonts w:asciiTheme="majorBidi" w:hAnsiTheme="majorBidi" w:cstheme="majorBidi"/>
          <w:sz w:val="24"/>
          <w:szCs w:val="24"/>
          <w:lang w:bidi="ar-EG"/>
        </w:rPr>
        <w:t>Talib</w:t>
      </w:r>
      <w:proofErr w:type="spellEnd"/>
      <w:r w:rsidRPr="001F179B">
        <w:rPr>
          <w:rFonts w:asciiTheme="majorBidi" w:hAnsiTheme="majorBidi" w:cstheme="majorBidi"/>
          <w:sz w:val="24"/>
          <w:szCs w:val="24"/>
          <w:lang w:bidi="ar-EG"/>
        </w:rPr>
        <w:t xml:space="preserve"> </w:t>
      </w:r>
      <w:proofErr w:type="spellStart"/>
      <w:r w:rsidRPr="001F179B">
        <w:rPr>
          <w:rFonts w:asciiTheme="majorBidi" w:hAnsiTheme="majorBidi" w:cstheme="majorBidi"/>
          <w:sz w:val="24"/>
          <w:szCs w:val="24"/>
          <w:lang w:bidi="ar-EG"/>
        </w:rPr>
        <w:t>Arjan</w:t>
      </w:r>
      <w:proofErr w:type="spellEnd"/>
      <w:r w:rsidRPr="001F179B">
        <w:rPr>
          <w:rFonts w:asciiTheme="majorBidi" w:hAnsiTheme="majorBidi" w:cstheme="majorBidi"/>
          <w:sz w:val="24"/>
          <w:szCs w:val="24"/>
          <w:lang w:bidi="ar-EG"/>
        </w:rPr>
        <w:t xml:space="preserve"> a second member</w:t>
      </w:r>
      <w:r w:rsidR="00E4109A" w:rsidRPr="001F179B">
        <w:rPr>
          <w:rStyle w:val="FootnoteReference"/>
          <w:rFonts w:asciiTheme="majorBidi" w:hAnsiTheme="majorBidi" w:cstheme="majorBidi"/>
          <w:sz w:val="24"/>
          <w:szCs w:val="24"/>
          <w:lang w:bidi="ar-EG"/>
        </w:rPr>
        <w:footnoteReference w:id="13"/>
      </w:r>
      <w:r w:rsidRPr="001F179B">
        <w:rPr>
          <w:rFonts w:asciiTheme="majorBidi" w:hAnsiTheme="majorBidi" w:cstheme="majorBidi"/>
          <w:sz w:val="24"/>
          <w:szCs w:val="24"/>
          <w:lang w:bidi="ar-EG"/>
        </w:rPr>
        <w:t xml:space="preserve">. In this context, Kavala said that the </w:t>
      </w:r>
      <w:r w:rsidR="00E4109A" w:rsidRPr="001F179B">
        <w:rPr>
          <w:rFonts w:asciiTheme="majorBidi" w:hAnsiTheme="majorBidi" w:cstheme="majorBidi"/>
          <w:sz w:val="24"/>
          <w:szCs w:val="24"/>
          <w:lang w:bidi="ar-EG"/>
        </w:rPr>
        <w:t xml:space="preserve">Turkish </w:t>
      </w:r>
      <w:r w:rsidRPr="001F179B">
        <w:rPr>
          <w:rFonts w:asciiTheme="majorBidi" w:hAnsiTheme="majorBidi" w:cstheme="majorBidi"/>
          <w:sz w:val="24"/>
          <w:szCs w:val="24"/>
          <w:lang w:bidi="ar-EG"/>
        </w:rPr>
        <w:t>President interferes with the work of the judiciary in order to keep him in prison</w:t>
      </w:r>
      <w:r w:rsidR="00E4109A" w:rsidRPr="001F179B">
        <w:rPr>
          <w:rStyle w:val="FootnoteReference"/>
          <w:rFonts w:asciiTheme="majorBidi" w:hAnsiTheme="majorBidi" w:cstheme="majorBidi"/>
          <w:sz w:val="24"/>
          <w:szCs w:val="24"/>
          <w:lang w:bidi="ar-EG"/>
        </w:rPr>
        <w:footnoteReference w:id="14"/>
      </w:r>
      <w:r w:rsidR="00E4109A" w:rsidRPr="001F179B">
        <w:rPr>
          <w:rFonts w:asciiTheme="majorBidi" w:hAnsiTheme="majorBidi" w:cstheme="majorBidi"/>
          <w:sz w:val="24"/>
          <w:szCs w:val="24"/>
          <w:lang w:bidi="ar-EG"/>
        </w:rPr>
        <w:t xml:space="preserve">. Indeed, </w:t>
      </w:r>
      <w:r w:rsidRPr="001F179B">
        <w:rPr>
          <w:rFonts w:asciiTheme="majorBidi" w:hAnsiTheme="majorBidi" w:cstheme="majorBidi"/>
          <w:sz w:val="24"/>
          <w:szCs w:val="24"/>
          <w:lang w:bidi="ar-EG"/>
        </w:rPr>
        <w:t xml:space="preserve">the context of </w:t>
      </w:r>
      <w:r w:rsidR="00E4109A" w:rsidRPr="001F179B">
        <w:rPr>
          <w:rFonts w:asciiTheme="majorBidi" w:hAnsiTheme="majorBidi" w:cstheme="majorBidi"/>
          <w:sz w:val="24"/>
          <w:szCs w:val="24"/>
          <w:lang w:bidi="ar-EG"/>
        </w:rPr>
        <w:t>this issue clarifies two things; t</w:t>
      </w:r>
      <w:r w:rsidRPr="001F179B">
        <w:rPr>
          <w:rFonts w:asciiTheme="majorBidi" w:hAnsiTheme="majorBidi" w:cstheme="majorBidi"/>
          <w:sz w:val="24"/>
          <w:szCs w:val="24"/>
          <w:lang w:bidi="ar-EG"/>
        </w:rPr>
        <w:t xml:space="preserve">he first is the Turkish government's insistence </w:t>
      </w:r>
      <w:r w:rsidR="00E4109A" w:rsidRPr="001F179B">
        <w:rPr>
          <w:rFonts w:asciiTheme="majorBidi" w:hAnsiTheme="majorBidi" w:cstheme="majorBidi"/>
          <w:sz w:val="24"/>
          <w:szCs w:val="24"/>
          <w:lang w:bidi="ar-EG"/>
        </w:rPr>
        <w:t>to threat</w:t>
      </w:r>
      <w:r w:rsidRPr="001F179B">
        <w:rPr>
          <w:rFonts w:asciiTheme="majorBidi" w:hAnsiTheme="majorBidi" w:cstheme="majorBidi"/>
          <w:sz w:val="24"/>
          <w:szCs w:val="24"/>
          <w:lang w:bidi="ar-EG"/>
        </w:rPr>
        <w:t xml:space="preserve"> the independence of the judiciary by intimidating judges, and the second is the continuous interference in the work of the judiciary in a manner that affects the independence, impartiality, and </w:t>
      </w:r>
      <w:r w:rsidR="00E4109A" w:rsidRPr="001F179B">
        <w:rPr>
          <w:rFonts w:asciiTheme="majorBidi" w:hAnsiTheme="majorBidi" w:cstheme="majorBidi"/>
          <w:sz w:val="24"/>
          <w:szCs w:val="24"/>
          <w:lang w:bidi="ar-EG"/>
        </w:rPr>
        <w:t>objectivity</w:t>
      </w:r>
      <w:r w:rsidRPr="001F179B">
        <w:rPr>
          <w:rFonts w:asciiTheme="majorBidi" w:hAnsiTheme="majorBidi" w:cstheme="majorBidi"/>
          <w:sz w:val="24"/>
          <w:szCs w:val="24"/>
          <w:lang w:bidi="ar-EG"/>
        </w:rPr>
        <w:t xml:space="preserve"> of the judiciary.</w:t>
      </w:r>
    </w:p>
    <w:p w:rsidR="003A056A" w:rsidRPr="001F179B" w:rsidRDefault="008D3A99" w:rsidP="001F179B">
      <w:pPr>
        <w:pStyle w:val="ListParagraph"/>
        <w:numPr>
          <w:ilvl w:val="0"/>
          <w:numId w:val="2"/>
        </w:numPr>
        <w:spacing w:line="240" w:lineRule="auto"/>
        <w:ind w:firstLine="409"/>
        <w:jc w:val="both"/>
        <w:rPr>
          <w:rFonts w:asciiTheme="majorBidi" w:hAnsiTheme="majorBidi" w:cstheme="majorBidi"/>
          <w:sz w:val="24"/>
          <w:szCs w:val="24"/>
          <w:lang w:bidi="ar-EG"/>
        </w:rPr>
      </w:pPr>
      <w:r w:rsidRPr="001F179B">
        <w:rPr>
          <w:rFonts w:asciiTheme="majorBidi" w:hAnsiTheme="majorBidi" w:cstheme="majorBidi"/>
          <w:b/>
          <w:bCs/>
          <w:color w:val="FF0000"/>
          <w:sz w:val="24"/>
          <w:szCs w:val="24"/>
          <w:lang w:bidi="ar-EG"/>
        </w:rPr>
        <w:t>P</w:t>
      </w:r>
      <w:r w:rsidR="00122AEF" w:rsidRPr="001F179B">
        <w:rPr>
          <w:rFonts w:asciiTheme="majorBidi" w:hAnsiTheme="majorBidi" w:cstheme="majorBidi"/>
          <w:b/>
          <w:bCs/>
          <w:color w:val="FF0000"/>
          <w:sz w:val="24"/>
          <w:szCs w:val="24"/>
          <w:lang w:bidi="ar-EG"/>
        </w:rPr>
        <w:t>rocedures for filing discipli</w:t>
      </w:r>
      <w:r w:rsidR="003A056A" w:rsidRPr="001F179B">
        <w:rPr>
          <w:rFonts w:asciiTheme="majorBidi" w:hAnsiTheme="majorBidi" w:cstheme="majorBidi"/>
          <w:b/>
          <w:bCs/>
          <w:color w:val="FF0000"/>
          <w:sz w:val="24"/>
          <w:szCs w:val="24"/>
          <w:lang w:bidi="ar-EG"/>
        </w:rPr>
        <w:t xml:space="preserve">nary complaints against Turkish judges: </w:t>
      </w:r>
    </w:p>
    <w:p w:rsidR="00122AEF" w:rsidRPr="001F179B" w:rsidRDefault="00122AEF" w:rsidP="001F179B">
      <w:pPr>
        <w:spacing w:line="240" w:lineRule="auto"/>
        <w:jc w:val="both"/>
        <w:rPr>
          <w:rFonts w:asciiTheme="majorBidi" w:hAnsiTheme="majorBidi" w:cstheme="majorBidi"/>
          <w:sz w:val="24"/>
          <w:szCs w:val="24"/>
          <w:lang w:bidi="ar-EG"/>
        </w:rPr>
      </w:pPr>
      <w:r w:rsidRPr="001F179B">
        <w:rPr>
          <w:rFonts w:asciiTheme="majorBidi" w:hAnsiTheme="majorBidi" w:cstheme="majorBidi"/>
          <w:sz w:val="24"/>
          <w:szCs w:val="24"/>
          <w:lang w:bidi="ar-EG"/>
        </w:rPr>
        <w:t>The Supreme Council of Judges and Prosecutors (HSYK) is the main body responsible for investigating abuses by members of</w:t>
      </w:r>
      <w:r w:rsidR="00E715DA" w:rsidRPr="001F179B">
        <w:rPr>
          <w:rFonts w:asciiTheme="majorBidi" w:hAnsiTheme="majorBidi" w:cstheme="majorBidi"/>
          <w:sz w:val="24"/>
          <w:szCs w:val="24"/>
          <w:lang w:bidi="ar-EG"/>
        </w:rPr>
        <w:t xml:space="preserve"> the judicial system in Turkey. Besides, </w:t>
      </w:r>
      <w:r w:rsidRPr="001F179B">
        <w:rPr>
          <w:rFonts w:asciiTheme="majorBidi" w:hAnsiTheme="majorBidi" w:cstheme="majorBidi"/>
          <w:sz w:val="24"/>
          <w:szCs w:val="24"/>
          <w:lang w:bidi="ar-EG"/>
        </w:rPr>
        <w:t>the Council is responsible for the integrity of the judiciary and the application of judicial independence standards to ensure the ach</w:t>
      </w:r>
      <w:r w:rsidR="00E715DA" w:rsidRPr="001F179B">
        <w:rPr>
          <w:rFonts w:asciiTheme="majorBidi" w:hAnsiTheme="majorBidi" w:cstheme="majorBidi"/>
          <w:sz w:val="24"/>
          <w:szCs w:val="24"/>
          <w:lang w:bidi="ar-EG"/>
        </w:rPr>
        <w:t>ievement of the justice system. T</w:t>
      </w:r>
      <w:r w:rsidRPr="001F179B">
        <w:rPr>
          <w:rFonts w:asciiTheme="majorBidi" w:hAnsiTheme="majorBidi" w:cstheme="majorBidi"/>
          <w:sz w:val="24"/>
          <w:szCs w:val="24"/>
          <w:lang w:bidi="ar-EG"/>
        </w:rPr>
        <w:t>he Council also</w:t>
      </w:r>
      <w:r w:rsidR="00E715DA" w:rsidRPr="001F179B">
        <w:rPr>
          <w:rFonts w:asciiTheme="majorBidi" w:hAnsiTheme="majorBidi" w:cstheme="majorBidi"/>
          <w:sz w:val="24"/>
          <w:szCs w:val="24"/>
          <w:lang w:bidi="ar-EG"/>
        </w:rPr>
        <w:t xml:space="preserve"> is responsible for appointing</w:t>
      </w:r>
      <w:r w:rsidRPr="001F179B">
        <w:rPr>
          <w:rFonts w:asciiTheme="majorBidi" w:hAnsiTheme="majorBidi" w:cstheme="majorBidi"/>
          <w:sz w:val="24"/>
          <w:szCs w:val="24"/>
          <w:lang w:bidi="ar-EG"/>
        </w:rPr>
        <w:t xml:space="preserve"> judges and </w:t>
      </w:r>
      <w:r w:rsidR="00E715DA" w:rsidRPr="001F179B">
        <w:rPr>
          <w:rFonts w:asciiTheme="majorBidi" w:hAnsiTheme="majorBidi" w:cstheme="majorBidi"/>
          <w:sz w:val="24"/>
          <w:szCs w:val="24"/>
          <w:lang w:bidi="ar-EG"/>
        </w:rPr>
        <w:t>public prosecutors, issuing</w:t>
      </w:r>
      <w:r w:rsidRPr="001F179B">
        <w:rPr>
          <w:rFonts w:asciiTheme="majorBidi" w:hAnsiTheme="majorBidi" w:cstheme="majorBidi"/>
          <w:sz w:val="24"/>
          <w:szCs w:val="24"/>
          <w:lang w:bidi="ar-EG"/>
        </w:rPr>
        <w:t xml:space="preserve"> rulings in cases related to professional misconduct, which are then subject to review and investigation, in accordance with Article 82 of Law No. 2802</w:t>
      </w:r>
      <w:r w:rsidR="00E715DA" w:rsidRPr="001F179B">
        <w:rPr>
          <w:rStyle w:val="FootnoteReference"/>
          <w:rFonts w:asciiTheme="majorBidi" w:hAnsiTheme="majorBidi" w:cstheme="majorBidi"/>
          <w:sz w:val="24"/>
          <w:szCs w:val="24"/>
          <w:lang w:bidi="ar-EG"/>
        </w:rPr>
        <w:footnoteReference w:id="15"/>
      </w:r>
      <w:r w:rsidRPr="001F179B">
        <w:rPr>
          <w:rFonts w:asciiTheme="majorBidi" w:hAnsiTheme="majorBidi" w:cstheme="majorBidi"/>
          <w:sz w:val="24"/>
          <w:szCs w:val="24"/>
          <w:lang w:bidi="ar-EG"/>
        </w:rPr>
        <w:t xml:space="preserve">, and these </w:t>
      </w:r>
      <w:r w:rsidR="00E715DA" w:rsidRPr="001F179B">
        <w:rPr>
          <w:rFonts w:asciiTheme="majorBidi" w:hAnsiTheme="majorBidi" w:cstheme="majorBidi"/>
          <w:sz w:val="24"/>
          <w:szCs w:val="24"/>
          <w:lang w:bidi="ar-EG"/>
        </w:rPr>
        <w:t>incidents</w:t>
      </w:r>
      <w:r w:rsidRPr="001F179B">
        <w:rPr>
          <w:rFonts w:asciiTheme="majorBidi" w:hAnsiTheme="majorBidi" w:cstheme="majorBidi"/>
          <w:sz w:val="24"/>
          <w:szCs w:val="24"/>
          <w:lang w:bidi="ar-EG"/>
        </w:rPr>
        <w:t xml:space="preserve"> </w:t>
      </w:r>
      <w:r w:rsidR="00E715DA" w:rsidRPr="001F179B">
        <w:rPr>
          <w:rFonts w:asciiTheme="majorBidi" w:hAnsiTheme="majorBidi" w:cstheme="majorBidi"/>
          <w:sz w:val="24"/>
          <w:szCs w:val="24"/>
          <w:lang w:bidi="ar-EG"/>
        </w:rPr>
        <w:t xml:space="preserve">shall be investigated </w:t>
      </w:r>
      <w:r w:rsidRPr="001F179B">
        <w:rPr>
          <w:rFonts w:asciiTheme="majorBidi" w:hAnsiTheme="majorBidi" w:cstheme="majorBidi"/>
          <w:sz w:val="24"/>
          <w:szCs w:val="24"/>
          <w:lang w:bidi="ar-EG"/>
        </w:rPr>
        <w:t>by judicial inspectors with the permission of the Ministry of Justice, and the Minister of Justice may request</w:t>
      </w:r>
      <w:r w:rsidR="00EC3835" w:rsidRPr="001F179B">
        <w:rPr>
          <w:rFonts w:asciiTheme="majorBidi" w:hAnsiTheme="majorBidi" w:cstheme="majorBidi"/>
          <w:sz w:val="24"/>
          <w:szCs w:val="24"/>
          <w:lang w:bidi="ar-EG"/>
        </w:rPr>
        <w:t xml:space="preserve"> opening</w:t>
      </w:r>
      <w:r w:rsidRPr="001F179B">
        <w:rPr>
          <w:rFonts w:asciiTheme="majorBidi" w:hAnsiTheme="majorBidi" w:cstheme="majorBidi"/>
          <w:sz w:val="24"/>
          <w:szCs w:val="24"/>
          <w:lang w:bidi="ar-EG"/>
        </w:rPr>
        <w:t xml:space="preserve"> an investigation in </w:t>
      </w:r>
      <w:r w:rsidR="00EC3835" w:rsidRPr="001F179B">
        <w:rPr>
          <w:rFonts w:asciiTheme="majorBidi" w:hAnsiTheme="majorBidi" w:cstheme="majorBidi"/>
          <w:sz w:val="24"/>
          <w:szCs w:val="24"/>
          <w:lang w:bidi="ar-EG"/>
        </w:rPr>
        <w:t xml:space="preserve">any incident of </w:t>
      </w:r>
      <w:r w:rsidRPr="001F179B">
        <w:rPr>
          <w:rFonts w:asciiTheme="majorBidi" w:hAnsiTheme="majorBidi" w:cstheme="majorBidi"/>
          <w:sz w:val="24"/>
          <w:szCs w:val="24"/>
          <w:lang w:bidi="ar-EG"/>
        </w:rPr>
        <w:t>corruption.</w:t>
      </w:r>
      <w:r w:rsidR="00E715DA" w:rsidRPr="001F179B">
        <w:rPr>
          <w:rStyle w:val="FootnoteReference"/>
          <w:rFonts w:asciiTheme="majorBidi" w:hAnsiTheme="majorBidi" w:cstheme="majorBidi"/>
          <w:sz w:val="24"/>
          <w:szCs w:val="24"/>
          <w:lang w:bidi="ar-EG"/>
        </w:rPr>
        <w:footnoteReference w:id="16"/>
      </w:r>
    </w:p>
    <w:p w:rsidR="00122AEF" w:rsidRPr="001F179B" w:rsidRDefault="00122AEF" w:rsidP="001F179B">
      <w:pPr>
        <w:spacing w:line="240" w:lineRule="auto"/>
        <w:ind w:firstLine="409"/>
        <w:jc w:val="both"/>
        <w:rPr>
          <w:rFonts w:asciiTheme="majorBidi" w:hAnsiTheme="majorBidi" w:cstheme="majorBidi"/>
          <w:sz w:val="24"/>
          <w:szCs w:val="24"/>
          <w:lang w:bidi="ar-EG"/>
        </w:rPr>
      </w:pPr>
      <w:r w:rsidRPr="001F179B">
        <w:rPr>
          <w:rFonts w:asciiTheme="majorBidi" w:hAnsiTheme="majorBidi" w:cstheme="majorBidi"/>
          <w:sz w:val="24"/>
          <w:szCs w:val="24"/>
          <w:lang w:bidi="ar-EG"/>
        </w:rPr>
        <w:t xml:space="preserve">The Supreme Judicial </w:t>
      </w:r>
      <w:r w:rsidR="00EC3835" w:rsidRPr="001F179B">
        <w:rPr>
          <w:rFonts w:asciiTheme="majorBidi" w:hAnsiTheme="majorBidi" w:cstheme="majorBidi"/>
          <w:sz w:val="24"/>
          <w:szCs w:val="24"/>
          <w:lang w:bidi="ar-EG"/>
        </w:rPr>
        <w:t>Council consists of 22 members, selected</w:t>
      </w:r>
      <w:r w:rsidRPr="001F179B">
        <w:rPr>
          <w:rFonts w:asciiTheme="majorBidi" w:hAnsiTheme="majorBidi" w:cstheme="majorBidi"/>
          <w:sz w:val="24"/>
          <w:szCs w:val="24"/>
          <w:lang w:bidi="ar-EG"/>
        </w:rPr>
        <w:t xml:space="preserve"> as follows: ten members are elected by judges and prosecutors, four members are </w:t>
      </w:r>
      <w:r w:rsidR="00EC3835" w:rsidRPr="001F179B">
        <w:rPr>
          <w:rFonts w:asciiTheme="majorBidi" w:hAnsiTheme="majorBidi" w:cstheme="majorBidi"/>
          <w:sz w:val="24"/>
          <w:szCs w:val="24"/>
          <w:lang w:bidi="ar-EG"/>
        </w:rPr>
        <w:t>appointed</w:t>
      </w:r>
      <w:r w:rsidRPr="001F179B">
        <w:rPr>
          <w:rFonts w:asciiTheme="majorBidi" w:hAnsiTheme="majorBidi" w:cstheme="majorBidi"/>
          <w:sz w:val="24"/>
          <w:szCs w:val="24"/>
          <w:lang w:bidi="ar-EG"/>
        </w:rPr>
        <w:t xml:space="preserve"> by the President of the Republic, and six members are </w:t>
      </w:r>
      <w:r w:rsidR="00EC3835" w:rsidRPr="001F179B">
        <w:rPr>
          <w:rFonts w:asciiTheme="majorBidi" w:hAnsiTheme="majorBidi" w:cstheme="majorBidi"/>
          <w:sz w:val="24"/>
          <w:szCs w:val="24"/>
          <w:lang w:bidi="ar-EG"/>
        </w:rPr>
        <w:t>selected</w:t>
      </w:r>
      <w:r w:rsidRPr="001F179B">
        <w:rPr>
          <w:rFonts w:asciiTheme="majorBidi" w:hAnsiTheme="majorBidi" w:cstheme="majorBidi"/>
          <w:sz w:val="24"/>
          <w:szCs w:val="24"/>
          <w:lang w:bidi="ar-EG"/>
        </w:rPr>
        <w:t xml:space="preserve"> by the various judicial bodies. As for the remaining two members, one of them is the Minister of Justice and the other is his advisor. This formation allows the Turkish government to </w:t>
      </w:r>
      <w:r w:rsidR="00EC3835" w:rsidRPr="001F179B">
        <w:rPr>
          <w:rFonts w:asciiTheme="majorBidi" w:hAnsiTheme="majorBidi" w:cstheme="majorBidi"/>
          <w:sz w:val="24"/>
          <w:szCs w:val="24"/>
          <w:lang w:bidi="ar-EG"/>
        </w:rPr>
        <w:t>interfere somehow</w:t>
      </w:r>
      <w:r w:rsidRPr="001F179B">
        <w:rPr>
          <w:rFonts w:asciiTheme="majorBidi" w:hAnsiTheme="majorBidi" w:cstheme="majorBidi"/>
          <w:sz w:val="24"/>
          <w:szCs w:val="24"/>
          <w:lang w:bidi="ar-EG"/>
        </w:rPr>
        <w:t xml:space="preserve"> in the work of the Council</w:t>
      </w:r>
      <w:r w:rsidR="00EC3835" w:rsidRPr="001F179B">
        <w:rPr>
          <w:rStyle w:val="FootnoteReference"/>
          <w:rFonts w:asciiTheme="majorBidi" w:hAnsiTheme="majorBidi" w:cstheme="majorBidi"/>
          <w:sz w:val="24"/>
          <w:szCs w:val="24"/>
          <w:lang w:bidi="ar-EG"/>
        </w:rPr>
        <w:footnoteReference w:id="17"/>
      </w:r>
      <w:r w:rsidR="00EC3835" w:rsidRPr="001F179B">
        <w:rPr>
          <w:rFonts w:asciiTheme="majorBidi" w:hAnsiTheme="majorBidi" w:cstheme="majorBidi"/>
          <w:sz w:val="24"/>
          <w:szCs w:val="24"/>
          <w:lang w:bidi="ar-EG"/>
        </w:rPr>
        <w:t xml:space="preserve">, and despite repealing the </w:t>
      </w:r>
      <w:r w:rsidRPr="001F179B">
        <w:rPr>
          <w:rFonts w:asciiTheme="majorBidi" w:hAnsiTheme="majorBidi" w:cstheme="majorBidi"/>
          <w:sz w:val="24"/>
          <w:szCs w:val="24"/>
          <w:lang w:bidi="ar-EG"/>
        </w:rPr>
        <w:t xml:space="preserve">amendments to Law No. 6087 regarding the </w:t>
      </w:r>
      <w:r w:rsidR="009F3E2D" w:rsidRPr="001F179B">
        <w:rPr>
          <w:rFonts w:asciiTheme="majorBidi" w:hAnsiTheme="majorBidi" w:cstheme="majorBidi"/>
          <w:sz w:val="24"/>
          <w:szCs w:val="24"/>
          <w:lang w:bidi="ar-EG"/>
        </w:rPr>
        <w:t>competencies of the Council</w:t>
      </w:r>
      <w:r w:rsidRPr="001F179B">
        <w:rPr>
          <w:rFonts w:asciiTheme="majorBidi" w:hAnsiTheme="majorBidi" w:cstheme="majorBidi"/>
          <w:sz w:val="24"/>
          <w:szCs w:val="24"/>
          <w:lang w:bidi="ar-EG"/>
        </w:rPr>
        <w:t xml:space="preserve">, which </w:t>
      </w:r>
      <w:r w:rsidR="009F3E2D" w:rsidRPr="001F179B">
        <w:rPr>
          <w:rFonts w:asciiTheme="majorBidi" w:hAnsiTheme="majorBidi" w:cstheme="majorBidi"/>
          <w:sz w:val="24"/>
          <w:szCs w:val="24"/>
          <w:lang w:bidi="ar-EG"/>
        </w:rPr>
        <w:t>empowered</w:t>
      </w:r>
      <w:r w:rsidRPr="001F179B">
        <w:rPr>
          <w:rFonts w:asciiTheme="majorBidi" w:hAnsiTheme="majorBidi" w:cstheme="majorBidi"/>
          <w:sz w:val="24"/>
          <w:szCs w:val="24"/>
          <w:lang w:bidi="ar-EG"/>
        </w:rPr>
        <w:t xml:space="preserve"> the government and the Minister </w:t>
      </w:r>
      <w:r w:rsidR="009F3E2D" w:rsidRPr="001F179B">
        <w:rPr>
          <w:rFonts w:asciiTheme="majorBidi" w:hAnsiTheme="majorBidi" w:cstheme="majorBidi"/>
          <w:sz w:val="24"/>
          <w:szCs w:val="24"/>
          <w:lang w:bidi="ar-EG"/>
        </w:rPr>
        <w:t>granting them more authority to interfere in</w:t>
      </w:r>
      <w:r w:rsidRPr="001F179B">
        <w:rPr>
          <w:rFonts w:asciiTheme="majorBidi" w:hAnsiTheme="majorBidi" w:cstheme="majorBidi"/>
          <w:sz w:val="24"/>
          <w:szCs w:val="24"/>
          <w:lang w:bidi="ar-EG"/>
        </w:rPr>
        <w:t xml:space="preserve"> the Council’s work in 2014, the administrative decisions taken </w:t>
      </w:r>
      <w:r w:rsidR="009F3E2D" w:rsidRPr="001F179B">
        <w:rPr>
          <w:rFonts w:asciiTheme="majorBidi" w:hAnsiTheme="majorBidi" w:cstheme="majorBidi"/>
          <w:sz w:val="24"/>
          <w:szCs w:val="24"/>
          <w:lang w:bidi="ar-EG"/>
        </w:rPr>
        <w:t>by</w:t>
      </w:r>
      <w:r w:rsidRPr="001F179B">
        <w:rPr>
          <w:rFonts w:asciiTheme="majorBidi" w:hAnsiTheme="majorBidi" w:cstheme="majorBidi"/>
          <w:sz w:val="24"/>
          <w:szCs w:val="24"/>
          <w:lang w:bidi="ar-EG"/>
        </w:rPr>
        <w:t xml:space="preserve"> the government before </w:t>
      </w:r>
      <w:r w:rsidR="009F3E2D" w:rsidRPr="001F179B">
        <w:rPr>
          <w:rFonts w:asciiTheme="majorBidi" w:hAnsiTheme="majorBidi" w:cstheme="majorBidi"/>
          <w:sz w:val="24"/>
          <w:szCs w:val="24"/>
          <w:lang w:bidi="ar-EG"/>
        </w:rPr>
        <w:t>repealing the</w:t>
      </w:r>
      <w:r w:rsidRPr="001F179B">
        <w:rPr>
          <w:rFonts w:asciiTheme="majorBidi" w:hAnsiTheme="majorBidi" w:cstheme="majorBidi"/>
          <w:sz w:val="24"/>
          <w:szCs w:val="24"/>
          <w:lang w:bidi="ar-EG"/>
        </w:rPr>
        <w:t xml:space="preserve"> amendments are still in effect because the decision is not applied retroactively and this affects the independence of the parliament.</w:t>
      </w:r>
      <w:r w:rsidR="009F3E2D" w:rsidRPr="001F179B">
        <w:rPr>
          <w:rStyle w:val="FootnoteReference"/>
          <w:rFonts w:asciiTheme="majorBidi" w:hAnsiTheme="majorBidi" w:cstheme="majorBidi"/>
          <w:sz w:val="24"/>
          <w:szCs w:val="24"/>
          <w:lang w:bidi="ar-EG"/>
        </w:rPr>
        <w:footnoteReference w:id="18"/>
      </w:r>
    </w:p>
    <w:p w:rsidR="00122AEF" w:rsidRPr="001F179B" w:rsidRDefault="00122AEF" w:rsidP="001F179B">
      <w:pPr>
        <w:spacing w:line="240" w:lineRule="auto"/>
        <w:ind w:firstLine="409"/>
        <w:jc w:val="both"/>
        <w:rPr>
          <w:rFonts w:asciiTheme="majorBidi" w:hAnsiTheme="majorBidi" w:cstheme="majorBidi"/>
          <w:sz w:val="24"/>
          <w:szCs w:val="24"/>
          <w:lang w:bidi="ar-EG"/>
        </w:rPr>
      </w:pPr>
      <w:r w:rsidRPr="001F179B">
        <w:rPr>
          <w:rFonts w:asciiTheme="majorBidi" w:hAnsiTheme="majorBidi" w:cstheme="majorBidi"/>
          <w:sz w:val="24"/>
          <w:szCs w:val="24"/>
          <w:lang w:bidi="ar-EG"/>
        </w:rPr>
        <w:t xml:space="preserve">Although the Supreme Judicial Council and the Minister of Justice are the authorities entrusted with investigating and dismissing judges in Turkey, due to the coup attempt that took place in July 2016, a state of emergency was imposed by which the judicial authority in Turkey was suppressed through a set of laws that were approved to deal with </w:t>
      </w:r>
      <w:r w:rsidR="007E143C" w:rsidRPr="001F179B">
        <w:rPr>
          <w:rFonts w:asciiTheme="majorBidi" w:hAnsiTheme="majorBidi" w:cstheme="majorBidi"/>
          <w:sz w:val="24"/>
          <w:szCs w:val="24"/>
          <w:lang w:bidi="ar-EG"/>
        </w:rPr>
        <w:t xml:space="preserve">this stage, including </w:t>
      </w:r>
      <w:r w:rsidRPr="001F179B">
        <w:rPr>
          <w:rFonts w:asciiTheme="majorBidi" w:hAnsiTheme="majorBidi" w:cstheme="majorBidi"/>
          <w:sz w:val="24"/>
          <w:szCs w:val="24"/>
          <w:lang w:bidi="ar-EG"/>
        </w:rPr>
        <w:t xml:space="preserve">the issuance of 32 laws by emergency decree </w:t>
      </w:r>
      <w:r w:rsidR="007E143C" w:rsidRPr="001F179B">
        <w:rPr>
          <w:rFonts w:asciiTheme="majorBidi" w:hAnsiTheme="majorBidi" w:cstheme="majorBidi"/>
          <w:sz w:val="24"/>
          <w:szCs w:val="24"/>
          <w:lang w:bidi="ar-EG"/>
        </w:rPr>
        <w:t xml:space="preserve">for </w:t>
      </w:r>
      <w:r w:rsidRPr="001F179B">
        <w:rPr>
          <w:rFonts w:asciiTheme="majorBidi" w:hAnsiTheme="majorBidi" w:cstheme="majorBidi"/>
          <w:sz w:val="24"/>
          <w:szCs w:val="24"/>
          <w:lang w:bidi="ar-EG"/>
        </w:rPr>
        <w:t xml:space="preserve">amending the legislation </w:t>
      </w:r>
      <w:r w:rsidR="007E143C" w:rsidRPr="001F179B">
        <w:rPr>
          <w:rFonts w:asciiTheme="majorBidi" w:hAnsiTheme="majorBidi" w:cstheme="majorBidi"/>
          <w:sz w:val="24"/>
          <w:szCs w:val="24"/>
          <w:lang w:bidi="ar-EG"/>
        </w:rPr>
        <w:t>ranging</w:t>
      </w:r>
      <w:r w:rsidRPr="001F179B">
        <w:rPr>
          <w:rFonts w:asciiTheme="majorBidi" w:hAnsiTheme="majorBidi" w:cstheme="majorBidi"/>
          <w:sz w:val="24"/>
          <w:szCs w:val="24"/>
          <w:lang w:bidi="ar-EG"/>
        </w:rPr>
        <w:t xml:space="preserve"> </w:t>
      </w:r>
      <w:r w:rsidR="007E143C" w:rsidRPr="001F179B">
        <w:rPr>
          <w:rFonts w:asciiTheme="majorBidi" w:hAnsiTheme="majorBidi" w:cstheme="majorBidi"/>
          <w:sz w:val="24"/>
          <w:szCs w:val="24"/>
          <w:lang w:bidi="ar-EG"/>
        </w:rPr>
        <w:t>from</w:t>
      </w:r>
      <w:r w:rsidRPr="001F179B">
        <w:rPr>
          <w:rFonts w:asciiTheme="majorBidi" w:hAnsiTheme="majorBidi" w:cstheme="majorBidi"/>
          <w:sz w:val="24"/>
          <w:szCs w:val="24"/>
          <w:lang w:bidi="ar-EG"/>
        </w:rPr>
        <w:t xml:space="preserve"> the Code of Criminal Pr</w:t>
      </w:r>
      <w:r w:rsidR="007E143C" w:rsidRPr="001F179B">
        <w:rPr>
          <w:rFonts w:asciiTheme="majorBidi" w:hAnsiTheme="majorBidi" w:cstheme="majorBidi"/>
          <w:sz w:val="24"/>
          <w:szCs w:val="24"/>
          <w:lang w:bidi="ar-EG"/>
        </w:rPr>
        <w:t xml:space="preserve">ocedure, </w:t>
      </w:r>
      <w:r w:rsidRPr="001F179B">
        <w:rPr>
          <w:rFonts w:asciiTheme="majorBidi" w:hAnsiTheme="majorBidi" w:cstheme="majorBidi"/>
          <w:sz w:val="24"/>
          <w:szCs w:val="24"/>
          <w:lang w:bidi="ar-EG"/>
        </w:rPr>
        <w:t xml:space="preserve">the Law of International Protection </w:t>
      </w:r>
      <w:r w:rsidR="007E143C" w:rsidRPr="001F179B">
        <w:rPr>
          <w:rFonts w:asciiTheme="majorBidi" w:hAnsiTheme="majorBidi" w:cstheme="majorBidi"/>
          <w:sz w:val="24"/>
          <w:szCs w:val="24"/>
          <w:lang w:bidi="ar-EG"/>
        </w:rPr>
        <w:t>and</w:t>
      </w:r>
      <w:r w:rsidRPr="001F179B">
        <w:rPr>
          <w:rFonts w:asciiTheme="majorBidi" w:hAnsiTheme="majorBidi" w:cstheme="majorBidi"/>
          <w:sz w:val="24"/>
          <w:szCs w:val="24"/>
          <w:lang w:bidi="ar-EG"/>
        </w:rPr>
        <w:t xml:space="preserve"> the Laws of Information</w:t>
      </w:r>
      <w:r w:rsidR="007E143C" w:rsidRPr="001F179B">
        <w:rPr>
          <w:rFonts w:asciiTheme="majorBidi" w:hAnsiTheme="majorBidi" w:cstheme="majorBidi"/>
          <w:sz w:val="24"/>
          <w:szCs w:val="24"/>
          <w:lang w:bidi="ar-EG"/>
        </w:rPr>
        <w:t xml:space="preserve">. Consequently, </w:t>
      </w:r>
      <w:r w:rsidRPr="001F179B">
        <w:rPr>
          <w:rFonts w:asciiTheme="majorBidi" w:hAnsiTheme="majorBidi" w:cstheme="majorBidi"/>
          <w:sz w:val="24"/>
          <w:szCs w:val="24"/>
          <w:lang w:bidi="ar-EG"/>
        </w:rPr>
        <w:t>many members of the judicial system have been arrested and imprisoned.</w:t>
      </w:r>
      <w:r w:rsidR="007E143C" w:rsidRPr="001F179B">
        <w:rPr>
          <w:rStyle w:val="FootnoteReference"/>
          <w:rFonts w:asciiTheme="majorBidi" w:hAnsiTheme="majorBidi" w:cstheme="majorBidi"/>
          <w:sz w:val="24"/>
          <w:szCs w:val="24"/>
          <w:lang w:bidi="ar-EG"/>
        </w:rPr>
        <w:footnoteReference w:id="19"/>
      </w:r>
    </w:p>
    <w:p w:rsidR="00122AEF" w:rsidRPr="001F179B" w:rsidRDefault="00122AEF" w:rsidP="001F179B">
      <w:pPr>
        <w:spacing w:line="240" w:lineRule="auto"/>
        <w:ind w:firstLine="409"/>
        <w:jc w:val="both"/>
        <w:rPr>
          <w:rFonts w:asciiTheme="majorBidi" w:hAnsiTheme="majorBidi" w:cstheme="majorBidi"/>
          <w:sz w:val="24"/>
          <w:szCs w:val="24"/>
          <w:lang w:bidi="ar-EG"/>
        </w:rPr>
      </w:pPr>
      <w:r w:rsidRPr="001F179B">
        <w:rPr>
          <w:rFonts w:asciiTheme="majorBidi" w:hAnsiTheme="majorBidi" w:cstheme="majorBidi"/>
          <w:sz w:val="24"/>
          <w:szCs w:val="24"/>
          <w:lang w:bidi="ar-EG"/>
        </w:rPr>
        <w:t>Among the laws that have been passed</w:t>
      </w:r>
      <w:r w:rsidR="007E143C" w:rsidRPr="001F179B">
        <w:rPr>
          <w:rFonts w:asciiTheme="majorBidi" w:hAnsiTheme="majorBidi" w:cstheme="majorBidi"/>
          <w:sz w:val="24"/>
          <w:szCs w:val="24"/>
          <w:lang w:bidi="ar-EG"/>
        </w:rPr>
        <w:t xml:space="preserve"> and </w:t>
      </w:r>
      <w:r w:rsidRPr="001F179B">
        <w:rPr>
          <w:rFonts w:asciiTheme="majorBidi" w:hAnsiTheme="majorBidi" w:cstheme="majorBidi"/>
          <w:sz w:val="24"/>
          <w:szCs w:val="24"/>
          <w:lang w:bidi="ar-EG"/>
        </w:rPr>
        <w:t>the Judicial System is concerned with</w:t>
      </w:r>
      <w:r w:rsidR="007E143C" w:rsidRPr="001F179B">
        <w:rPr>
          <w:rFonts w:asciiTheme="majorBidi" w:hAnsiTheme="majorBidi" w:cstheme="majorBidi"/>
          <w:sz w:val="24"/>
          <w:szCs w:val="24"/>
          <w:lang w:bidi="ar-EG"/>
        </w:rPr>
        <w:t xml:space="preserve"> is</w:t>
      </w:r>
      <w:r w:rsidRPr="001F179B">
        <w:rPr>
          <w:rFonts w:asciiTheme="majorBidi" w:hAnsiTheme="majorBidi" w:cstheme="majorBidi"/>
          <w:sz w:val="24"/>
          <w:szCs w:val="24"/>
          <w:lang w:bidi="ar-EG"/>
        </w:rPr>
        <w:t xml:space="preserve"> Law No. 6749 and the Emergency Decree Law</w:t>
      </w:r>
      <w:r w:rsidR="007E143C" w:rsidRPr="001F179B">
        <w:rPr>
          <w:rFonts w:asciiTheme="majorBidi" w:hAnsiTheme="majorBidi" w:cstheme="majorBidi"/>
          <w:sz w:val="24"/>
          <w:szCs w:val="24"/>
          <w:lang w:bidi="ar-EG"/>
        </w:rPr>
        <w:t xml:space="preserve"> No.</w:t>
      </w:r>
      <w:r w:rsidRPr="001F179B">
        <w:rPr>
          <w:rFonts w:asciiTheme="majorBidi" w:hAnsiTheme="majorBidi" w:cstheme="majorBidi"/>
          <w:sz w:val="24"/>
          <w:szCs w:val="24"/>
          <w:lang w:bidi="ar-EG"/>
        </w:rPr>
        <w:t xml:space="preserve"> 667 of July 22, 2016. This law targets the independence of the judiciary by providing for the dismissal and removal of members of the judiciary if </w:t>
      </w:r>
      <w:r w:rsidR="00773A0F" w:rsidRPr="001F179B">
        <w:rPr>
          <w:rFonts w:asciiTheme="majorBidi" w:hAnsiTheme="majorBidi" w:cstheme="majorBidi"/>
          <w:sz w:val="24"/>
          <w:szCs w:val="24"/>
          <w:lang w:bidi="ar-EG"/>
        </w:rPr>
        <w:t>proven</w:t>
      </w:r>
      <w:r w:rsidRPr="001F179B">
        <w:rPr>
          <w:rFonts w:asciiTheme="majorBidi" w:hAnsiTheme="majorBidi" w:cstheme="majorBidi"/>
          <w:sz w:val="24"/>
          <w:szCs w:val="24"/>
          <w:lang w:bidi="ar-EG"/>
        </w:rPr>
        <w:t xml:space="preserve"> involved in activities against the </w:t>
      </w:r>
      <w:r w:rsidR="00773A0F" w:rsidRPr="001F179B">
        <w:rPr>
          <w:rFonts w:asciiTheme="majorBidi" w:hAnsiTheme="majorBidi" w:cstheme="majorBidi"/>
          <w:sz w:val="24"/>
          <w:szCs w:val="24"/>
          <w:lang w:bidi="ar-EG"/>
        </w:rPr>
        <w:t>state’s national security, including</w:t>
      </w:r>
      <w:r w:rsidRPr="001F179B">
        <w:rPr>
          <w:rFonts w:asciiTheme="majorBidi" w:hAnsiTheme="majorBidi" w:cstheme="majorBidi"/>
          <w:sz w:val="24"/>
          <w:szCs w:val="24"/>
          <w:lang w:bidi="ar-EG"/>
        </w:rPr>
        <w:t xml:space="preserve"> membe</w:t>
      </w:r>
      <w:r w:rsidR="00773A0F" w:rsidRPr="001F179B">
        <w:rPr>
          <w:rFonts w:asciiTheme="majorBidi" w:hAnsiTheme="majorBidi" w:cstheme="majorBidi"/>
          <w:sz w:val="24"/>
          <w:szCs w:val="24"/>
          <w:lang w:bidi="ar-EG"/>
        </w:rPr>
        <w:t>rs of the Constitutional Court, t</w:t>
      </w:r>
      <w:r w:rsidRPr="001F179B">
        <w:rPr>
          <w:rFonts w:asciiTheme="majorBidi" w:hAnsiTheme="majorBidi" w:cstheme="majorBidi"/>
          <w:sz w:val="24"/>
          <w:szCs w:val="24"/>
          <w:lang w:bidi="ar-EG"/>
        </w:rPr>
        <w:t>he Court of Appeal</w:t>
      </w:r>
      <w:r w:rsidR="00773A0F" w:rsidRPr="001F179B">
        <w:rPr>
          <w:rFonts w:asciiTheme="majorBidi" w:hAnsiTheme="majorBidi" w:cstheme="majorBidi"/>
          <w:sz w:val="24"/>
          <w:szCs w:val="24"/>
          <w:lang w:bidi="ar-EG"/>
        </w:rPr>
        <w:t>,</w:t>
      </w:r>
      <w:r w:rsidRPr="001F179B">
        <w:rPr>
          <w:rFonts w:asciiTheme="majorBidi" w:hAnsiTheme="majorBidi" w:cstheme="majorBidi"/>
          <w:sz w:val="24"/>
          <w:szCs w:val="24"/>
          <w:lang w:bidi="ar-EG"/>
        </w:rPr>
        <w:t xml:space="preserve"> and lower court judges</w:t>
      </w:r>
      <w:r w:rsidR="00773A0F" w:rsidRPr="001F179B">
        <w:rPr>
          <w:rFonts w:asciiTheme="majorBidi" w:hAnsiTheme="majorBidi" w:cstheme="majorBidi"/>
          <w:sz w:val="24"/>
          <w:szCs w:val="24"/>
          <w:lang w:bidi="ar-EG"/>
        </w:rPr>
        <w:t>.</w:t>
      </w:r>
      <w:r w:rsidR="00773A0F" w:rsidRPr="001F179B">
        <w:rPr>
          <w:rStyle w:val="FootnoteReference"/>
          <w:rFonts w:asciiTheme="majorBidi" w:hAnsiTheme="majorBidi" w:cstheme="majorBidi"/>
          <w:sz w:val="24"/>
          <w:szCs w:val="24"/>
          <w:lang w:bidi="ar-EG"/>
        </w:rPr>
        <w:footnoteReference w:id="20"/>
      </w:r>
      <w:r w:rsidRPr="001F179B">
        <w:rPr>
          <w:rFonts w:asciiTheme="majorBidi" w:hAnsiTheme="majorBidi" w:cstheme="majorBidi"/>
          <w:sz w:val="24"/>
          <w:szCs w:val="24"/>
          <w:lang w:bidi="ar-EG"/>
        </w:rPr>
        <w:t xml:space="preserve"> </w:t>
      </w:r>
      <w:r w:rsidR="00773A0F" w:rsidRPr="001F179B">
        <w:rPr>
          <w:rFonts w:asciiTheme="majorBidi" w:hAnsiTheme="majorBidi" w:cstheme="majorBidi"/>
          <w:sz w:val="24"/>
          <w:szCs w:val="24"/>
          <w:lang w:bidi="ar-EG"/>
        </w:rPr>
        <w:t>Under this law and after ending</w:t>
      </w:r>
      <w:r w:rsidRPr="001F179B">
        <w:rPr>
          <w:rFonts w:asciiTheme="majorBidi" w:hAnsiTheme="majorBidi" w:cstheme="majorBidi"/>
          <w:sz w:val="24"/>
          <w:szCs w:val="24"/>
          <w:lang w:bidi="ar-EG"/>
        </w:rPr>
        <w:t xml:space="preserve"> </w:t>
      </w:r>
      <w:r w:rsidR="00773A0F" w:rsidRPr="001F179B">
        <w:rPr>
          <w:rFonts w:asciiTheme="majorBidi" w:hAnsiTheme="majorBidi" w:cstheme="majorBidi"/>
          <w:sz w:val="24"/>
          <w:szCs w:val="24"/>
          <w:lang w:bidi="ar-EG"/>
        </w:rPr>
        <w:t xml:space="preserve">the state of emergency, </w:t>
      </w:r>
      <w:r w:rsidRPr="001F179B">
        <w:rPr>
          <w:rFonts w:asciiTheme="majorBidi" w:hAnsiTheme="majorBidi" w:cstheme="majorBidi"/>
          <w:sz w:val="24"/>
          <w:szCs w:val="24"/>
          <w:lang w:bidi="ar-EG"/>
        </w:rPr>
        <w:t xml:space="preserve">repression against judges continued </w:t>
      </w:r>
      <w:r w:rsidR="00773A0F" w:rsidRPr="001F179B">
        <w:rPr>
          <w:rFonts w:asciiTheme="majorBidi" w:hAnsiTheme="majorBidi" w:cstheme="majorBidi"/>
          <w:sz w:val="24"/>
          <w:szCs w:val="24"/>
          <w:lang w:bidi="ar-EG"/>
        </w:rPr>
        <w:t>under</w:t>
      </w:r>
      <w:r w:rsidRPr="001F179B">
        <w:rPr>
          <w:rFonts w:asciiTheme="majorBidi" w:hAnsiTheme="majorBidi" w:cstheme="majorBidi"/>
          <w:sz w:val="24"/>
          <w:szCs w:val="24"/>
          <w:lang w:bidi="ar-EG"/>
        </w:rPr>
        <w:t xml:space="preserve"> the Anti-Terrorism Law No. 7145 which gives the Turkish government the authority to continue to practice arbitrary dismissal of judges and other public sector employees who are believed to have links </w:t>
      </w:r>
      <w:r w:rsidR="00773A0F" w:rsidRPr="001F179B">
        <w:rPr>
          <w:rFonts w:asciiTheme="majorBidi" w:hAnsiTheme="majorBidi" w:cstheme="majorBidi"/>
          <w:sz w:val="24"/>
          <w:szCs w:val="24"/>
          <w:lang w:bidi="ar-EG"/>
        </w:rPr>
        <w:t>with</w:t>
      </w:r>
      <w:r w:rsidRPr="001F179B">
        <w:rPr>
          <w:rFonts w:asciiTheme="majorBidi" w:hAnsiTheme="majorBidi" w:cstheme="majorBidi"/>
          <w:sz w:val="24"/>
          <w:szCs w:val="24"/>
          <w:lang w:bidi="ar-EG"/>
        </w:rPr>
        <w:t xml:space="preserve"> </w:t>
      </w:r>
      <w:proofErr w:type="spellStart"/>
      <w:r w:rsidRPr="001F179B">
        <w:rPr>
          <w:rFonts w:asciiTheme="majorBidi" w:hAnsiTheme="majorBidi" w:cstheme="majorBidi"/>
          <w:sz w:val="24"/>
          <w:szCs w:val="24"/>
          <w:lang w:bidi="ar-EG"/>
        </w:rPr>
        <w:t>Gulen</w:t>
      </w:r>
      <w:proofErr w:type="spellEnd"/>
      <w:r w:rsidR="00773A0F" w:rsidRPr="001F179B">
        <w:rPr>
          <w:rFonts w:asciiTheme="majorBidi" w:hAnsiTheme="majorBidi" w:cstheme="majorBidi"/>
          <w:sz w:val="24"/>
          <w:szCs w:val="24"/>
          <w:lang w:bidi="ar-EG"/>
        </w:rPr>
        <w:t xml:space="preserve"> Movement</w:t>
      </w:r>
      <w:r w:rsidRPr="001F179B">
        <w:rPr>
          <w:rFonts w:asciiTheme="majorBidi" w:hAnsiTheme="majorBidi" w:cstheme="majorBidi"/>
          <w:sz w:val="24"/>
          <w:szCs w:val="24"/>
          <w:lang w:bidi="ar-EG"/>
        </w:rPr>
        <w:t xml:space="preserve">, which </w:t>
      </w:r>
      <w:r w:rsidR="00773A0F" w:rsidRPr="001F179B">
        <w:rPr>
          <w:rFonts w:asciiTheme="majorBidi" w:hAnsiTheme="majorBidi" w:cstheme="majorBidi"/>
          <w:sz w:val="24"/>
          <w:szCs w:val="24"/>
          <w:lang w:bidi="ar-EG"/>
        </w:rPr>
        <w:t>negatively impacts the</w:t>
      </w:r>
      <w:r w:rsidRPr="001F179B">
        <w:rPr>
          <w:rFonts w:asciiTheme="majorBidi" w:hAnsiTheme="majorBidi" w:cstheme="majorBidi"/>
          <w:sz w:val="24"/>
          <w:szCs w:val="24"/>
          <w:lang w:bidi="ar-EG"/>
        </w:rPr>
        <w:t xml:space="preserve"> independence of judiciary </w:t>
      </w:r>
      <w:r w:rsidR="00824C57" w:rsidRPr="001F179B">
        <w:rPr>
          <w:rFonts w:asciiTheme="majorBidi" w:hAnsiTheme="majorBidi" w:cstheme="majorBidi"/>
          <w:sz w:val="24"/>
          <w:szCs w:val="24"/>
          <w:lang w:bidi="ar-EG"/>
        </w:rPr>
        <w:t xml:space="preserve">and </w:t>
      </w:r>
      <w:r w:rsidR="005D485C" w:rsidRPr="001F179B">
        <w:rPr>
          <w:rFonts w:asciiTheme="majorBidi" w:hAnsiTheme="majorBidi" w:cstheme="majorBidi"/>
          <w:sz w:val="24"/>
          <w:szCs w:val="24"/>
          <w:lang w:bidi="ar-EG"/>
        </w:rPr>
        <w:t>forces judges to politicize their</w:t>
      </w:r>
      <w:r w:rsidR="00824C57" w:rsidRPr="001F179B">
        <w:rPr>
          <w:rFonts w:asciiTheme="majorBidi" w:hAnsiTheme="majorBidi" w:cstheme="majorBidi"/>
          <w:sz w:val="24"/>
          <w:szCs w:val="24"/>
          <w:lang w:bidi="ar-EG"/>
        </w:rPr>
        <w:t xml:space="preserve"> rulings, otherwise they will be dismissed</w:t>
      </w:r>
      <w:r w:rsidR="00824C57" w:rsidRPr="001F179B">
        <w:rPr>
          <w:rStyle w:val="FootnoteReference"/>
          <w:rFonts w:asciiTheme="majorBidi" w:hAnsiTheme="majorBidi" w:cstheme="majorBidi"/>
          <w:sz w:val="24"/>
          <w:szCs w:val="24"/>
          <w:lang w:bidi="ar-EG"/>
        </w:rPr>
        <w:footnoteReference w:id="21"/>
      </w:r>
      <w:r w:rsidRPr="001F179B">
        <w:rPr>
          <w:rFonts w:asciiTheme="majorBidi" w:hAnsiTheme="majorBidi" w:cstheme="majorBidi"/>
          <w:sz w:val="24"/>
          <w:szCs w:val="24"/>
          <w:lang w:bidi="ar-EG"/>
        </w:rPr>
        <w:t>.</w:t>
      </w:r>
    </w:p>
    <w:p w:rsidR="001F179B" w:rsidRPr="001F179B" w:rsidRDefault="001F179B" w:rsidP="001F179B">
      <w:pPr>
        <w:pStyle w:val="ListParagraph"/>
        <w:numPr>
          <w:ilvl w:val="0"/>
          <w:numId w:val="2"/>
        </w:numPr>
        <w:spacing w:line="240" w:lineRule="auto"/>
        <w:ind w:firstLine="409"/>
        <w:jc w:val="both"/>
        <w:rPr>
          <w:rFonts w:asciiTheme="majorBidi" w:hAnsiTheme="majorBidi" w:cstheme="majorBidi"/>
          <w:sz w:val="24"/>
          <w:szCs w:val="24"/>
          <w:lang w:bidi="ar-EG"/>
        </w:rPr>
      </w:pPr>
      <w:r w:rsidRPr="001F179B">
        <w:rPr>
          <w:rFonts w:asciiTheme="majorBidi" w:hAnsiTheme="majorBidi" w:cstheme="majorBidi"/>
          <w:b/>
          <w:bCs/>
          <w:color w:val="FF0000"/>
          <w:sz w:val="24"/>
          <w:szCs w:val="24"/>
          <w:lang w:bidi="ar-EG"/>
        </w:rPr>
        <w:t>D</w:t>
      </w:r>
      <w:r w:rsidR="00122AEF" w:rsidRPr="001F179B">
        <w:rPr>
          <w:rFonts w:asciiTheme="majorBidi" w:hAnsiTheme="majorBidi" w:cstheme="majorBidi"/>
          <w:b/>
          <w:bCs/>
          <w:color w:val="FF0000"/>
          <w:sz w:val="24"/>
          <w:szCs w:val="24"/>
          <w:lang w:bidi="ar-EG"/>
        </w:rPr>
        <w:t xml:space="preserve">isciplinary penalties that may be imposed on a judge </w:t>
      </w:r>
      <w:r>
        <w:rPr>
          <w:rFonts w:asciiTheme="majorBidi" w:hAnsiTheme="majorBidi" w:cstheme="majorBidi"/>
          <w:b/>
          <w:bCs/>
          <w:color w:val="FF0000"/>
          <w:sz w:val="24"/>
          <w:szCs w:val="24"/>
          <w:lang w:bidi="ar-EG"/>
        </w:rPr>
        <w:t>in Turkish system:</w:t>
      </w:r>
    </w:p>
    <w:p w:rsidR="00122AEF" w:rsidRPr="001F179B" w:rsidRDefault="00122AEF" w:rsidP="001F179B">
      <w:pPr>
        <w:spacing w:line="240" w:lineRule="auto"/>
        <w:jc w:val="both"/>
        <w:rPr>
          <w:rFonts w:asciiTheme="majorBidi" w:hAnsiTheme="majorBidi" w:cstheme="majorBidi"/>
          <w:sz w:val="24"/>
          <w:szCs w:val="24"/>
          <w:lang w:bidi="ar-EG"/>
        </w:rPr>
      </w:pPr>
      <w:r w:rsidRPr="001F179B">
        <w:rPr>
          <w:rFonts w:asciiTheme="majorBidi" w:hAnsiTheme="majorBidi" w:cstheme="majorBidi"/>
          <w:sz w:val="24"/>
          <w:szCs w:val="24"/>
          <w:lang w:bidi="ar-EG"/>
        </w:rPr>
        <w:t xml:space="preserve">In Turkey, Law No. 2802 stipulates that “Judges and prosecutors may not be arrested except in the event they are charged with a felony with a severe penalty.” The law also regulates the penal procedures that are imposed on judges in the event that they are convicted of </w:t>
      </w:r>
      <w:r w:rsidR="004265A5" w:rsidRPr="001F179B">
        <w:rPr>
          <w:rFonts w:asciiTheme="majorBidi" w:hAnsiTheme="majorBidi" w:cstheme="majorBidi"/>
          <w:sz w:val="24"/>
          <w:szCs w:val="24"/>
          <w:lang w:bidi="ar-EG"/>
        </w:rPr>
        <w:t>professional misconduct</w:t>
      </w:r>
      <w:r w:rsidRPr="001F179B">
        <w:rPr>
          <w:rFonts w:asciiTheme="majorBidi" w:hAnsiTheme="majorBidi" w:cstheme="majorBidi"/>
          <w:sz w:val="24"/>
          <w:szCs w:val="24"/>
          <w:lang w:bidi="ar-EG"/>
        </w:rPr>
        <w:t xml:space="preserve">, but the procedures lack </w:t>
      </w:r>
      <w:r w:rsidR="004265A5" w:rsidRPr="001F179B">
        <w:rPr>
          <w:rFonts w:asciiTheme="majorBidi" w:hAnsiTheme="majorBidi" w:cstheme="majorBidi"/>
          <w:sz w:val="24"/>
          <w:szCs w:val="24"/>
          <w:lang w:bidi="ar-EG"/>
        </w:rPr>
        <w:t xml:space="preserve">specific and subsidiary </w:t>
      </w:r>
      <w:r w:rsidRPr="001F179B">
        <w:rPr>
          <w:rFonts w:asciiTheme="majorBidi" w:hAnsiTheme="majorBidi" w:cstheme="majorBidi"/>
          <w:sz w:val="24"/>
          <w:szCs w:val="24"/>
          <w:lang w:bidi="ar-EG"/>
        </w:rPr>
        <w:t>conditions through which penalties are imposed</w:t>
      </w:r>
      <w:r w:rsidR="004265A5" w:rsidRPr="001F179B">
        <w:rPr>
          <w:rFonts w:asciiTheme="majorBidi" w:hAnsiTheme="majorBidi" w:cstheme="majorBidi"/>
          <w:sz w:val="24"/>
          <w:szCs w:val="24"/>
          <w:lang w:bidi="ar-EG"/>
        </w:rPr>
        <w:t>,</w:t>
      </w:r>
      <w:r w:rsidRPr="001F179B">
        <w:rPr>
          <w:rFonts w:asciiTheme="majorBidi" w:hAnsiTheme="majorBidi" w:cstheme="majorBidi"/>
          <w:sz w:val="24"/>
          <w:szCs w:val="24"/>
          <w:lang w:bidi="ar-EG"/>
        </w:rPr>
        <w:t xml:space="preserve"> as complaints and procedures </w:t>
      </w:r>
      <w:r w:rsidR="004265A5" w:rsidRPr="001F179B">
        <w:rPr>
          <w:rFonts w:asciiTheme="majorBidi" w:hAnsiTheme="majorBidi" w:cstheme="majorBidi"/>
          <w:sz w:val="24"/>
          <w:szCs w:val="24"/>
          <w:lang w:bidi="ar-EG"/>
        </w:rPr>
        <w:t xml:space="preserve">against judges </w:t>
      </w:r>
      <w:r w:rsidRPr="001F179B">
        <w:rPr>
          <w:rFonts w:asciiTheme="majorBidi" w:hAnsiTheme="majorBidi" w:cstheme="majorBidi"/>
          <w:sz w:val="24"/>
          <w:szCs w:val="24"/>
          <w:lang w:bidi="ar-EG"/>
        </w:rPr>
        <w:t xml:space="preserve">are handled by </w:t>
      </w:r>
      <w:r w:rsidR="004265A5" w:rsidRPr="001F179B">
        <w:rPr>
          <w:rFonts w:asciiTheme="majorBidi" w:hAnsiTheme="majorBidi" w:cstheme="majorBidi"/>
          <w:sz w:val="24"/>
          <w:szCs w:val="24"/>
          <w:lang w:bidi="ar-EG"/>
        </w:rPr>
        <w:t xml:space="preserve">the complaints office, in the light of </w:t>
      </w:r>
      <w:r w:rsidRPr="001F179B">
        <w:rPr>
          <w:rFonts w:asciiTheme="majorBidi" w:hAnsiTheme="majorBidi" w:cstheme="majorBidi"/>
          <w:sz w:val="24"/>
          <w:szCs w:val="24"/>
          <w:lang w:bidi="ar-EG"/>
        </w:rPr>
        <w:t>no clear provisions governing the process.</w:t>
      </w:r>
      <w:r w:rsidR="004265A5" w:rsidRPr="001F179B">
        <w:rPr>
          <w:rStyle w:val="FootnoteReference"/>
          <w:rFonts w:asciiTheme="majorBidi" w:hAnsiTheme="majorBidi" w:cstheme="majorBidi"/>
          <w:sz w:val="24"/>
          <w:szCs w:val="24"/>
          <w:lang w:bidi="ar-EG"/>
        </w:rPr>
        <w:footnoteReference w:id="22"/>
      </w:r>
    </w:p>
    <w:p w:rsidR="00122AEF" w:rsidRPr="001F179B" w:rsidRDefault="00122AEF" w:rsidP="001F179B">
      <w:pPr>
        <w:spacing w:line="240" w:lineRule="auto"/>
        <w:ind w:firstLine="409"/>
        <w:jc w:val="both"/>
        <w:rPr>
          <w:rFonts w:asciiTheme="majorBidi" w:hAnsiTheme="majorBidi" w:cstheme="majorBidi"/>
          <w:sz w:val="24"/>
          <w:szCs w:val="24"/>
          <w:lang w:bidi="ar-EG"/>
        </w:rPr>
      </w:pPr>
      <w:r w:rsidRPr="001F179B">
        <w:rPr>
          <w:rFonts w:asciiTheme="majorBidi" w:hAnsiTheme="majorBidi" w:cstheme="majorBidi"/>
          <w:sz w:val="24"/>
          <w:szCs w:val="24"/>
          <w:lang w:bidi="ar-EG"/>
        </w:rPr>
        <w:t>Although judges and prosecutors enjoy judicial immunity in accordance with Turkish law due to the sensitivity of their work, this did not prevent them from being arbitrarily arrested without reason or evidence</w:t>
      </w:r>
      <w:r w:rsidR="004265A5" w:rsidRPr="001F179B">
        <w:rPr>
          <w:rFonts w:asciiTheme="majorBidi" w:hAnsiTheme="majorBidi" w:cstheme="majorBidi"/>
          <w:sz w:val="24"/>
          <w:szCs w:val="24"/>
          <w:lang w:bidi="ar-EG"/>
        </w:rPr>
        <w:t>.</w:t>
      </w:r>
      <w:r w:rsidRPr="001F179B">
        <w:rPr>
          <w:rFonts w:asciiTheme="majorBidi" w:hAnsiTheme="majorBidi" w:cstheme="majorBidi"/>
          <w:sz w:val="24"/>
          <w:szCs w:val="24"/>
          <w:lang w:bidi="ar-EG"/>
        </w:rPr>
        <w:t xml:space="preserve"> </w:t>
      </w:r>
      <w:r w:rsidR="004265A5" w:rsidRPr="001F179B">
        <w:rPr>
          <w:rFonts w:asciiTheme="majorBidi" w:hAnsiTheme="majorBidi" w:cstheme="majorBidi"/>
          <w:sz w:val="24"/>
          <w:szCs w:val="24"/>
          <w:lang w:bidi="ar-EG"/>
        </w:rPr>
        <w:t>A</w:t>
      </w:r>
      <w:r w:rsidRPr="001F179B">
        <w:rPr>
          <w:rFonts w:asciiTheme="majorBidi" w:hAnsiTheme="majorBidi" w:cstheme="majorBidi"/>
          <w:sz w:val="24"/>
          <w:szCs w:val="24"/>
          <w:lang w:bidi="ar-EG"/>
        </w:rPr>
        <w:t xml:space="preserve">lthough it is assumed that </w:t>
      </w:r>
      <w:r w:rsidR="004265A5" w:rsidRPr="001F179B">
        <w:rPr>
          <w:rFonts w:asciiTheme="majorBidi" w:hAnsiTheme="majorBidi" w:cstheme="majorBidi"/>
          <w:sz w:val="24"/>
          <w:szCs w:val="24"/>
          <w:lang w:bidi="ar-EG"/>
        </w:rPr>
        <w:t xml:space="preserve">there </w:t>
      </w:r>
      <w:r w:rsidR="003722E6" w:rsidRPr="001F179B">
        <w:rPr>
          <w:rFonts w:asciiTheme="majorBidi" w:hAnsiTheme="majorBidi" w:cstheme="majorBidi"/>
          <w:sz w:val="24"/>
          <w:szCs w:val="24"/>
          <w:lang w:bidi="ar-EG"/>
        </w:rPr>
        <w:t>are</w:t>
      </w:r>
      <w:r w:rsidR="004265A5" w:rsidRPr="001F179B">
        <w:rPr>
          <w:rFonts w:asciiTheme="majorBidi" w:hAnsiTheme="majorBidi" w:cstheme="majorBidi"/>
          <w:sz w:val="24"/>
          <w:szCs w:val="24"/>
          <w:lang w:bidi="ar-EG"/>
        </w:rPr>
        <w:t xml:space="preserve"> other legal guarantees protecting </w:t>
      </w:r>
      <w:r w:rsidR="003722E6" w:rsidRPr="001F179B">
        <w:rPr>
          <w:rFonts w:asciiTheme="majorBidi" w:hAnsiTheme="majorBidi" w:cstheme="majorBidi"/>
          <w:sz w:val="24"/>
          <w:szCs w:val="24"/>
          <w:lang w:bidi="ar-EG"/>
        </w:rPr>
        <w:t>judges</w:t>
      </w:r>
      <w:r w:rsidRPr="001F179B">
        <w:rPr>
          <w:rFonts w:asciiTheme="majorBidi" w:hAnsiTheme="majorBidi" w:cstheme="majorBidi"/>
          <w:sz w:val="24"/>
          <w:szCs w:val="24"/>
          <w:lang w:bidi="ar-EG"/>
        </w:rPr>
        <w:t xml:space="preserve"> from</w:t>
      </w:r>
      <w:r w:rsidR="004265A5" w:rsidRPr="001F179B">
        <w:rPr>
          <w:rFonts w:asciiTheme="majorBidi" w:hAnsiTheme="majorBidi" w:cstheme="majorBidi"/>
          <w:sz w:val="24"/>
          <w:szCs w:val="24"/>
          <w:lang w:bidi="ar-EG"/>
        </w:rPr>
        <w:t xml:space="preserve"> being arbitrary dismissed </w:t>
      </w:r>
      <w:r w:rsidRPr="001F179B">
        <w:rPr>
          <w:rFonts w:asciiTheme="majorBidi" w:hAnsiTheme="majorBidi" w:cstheme="majorBidi"/>
          <w:sz w:val="24"/>
          <w:szCs w:val="24"/>
          <w:lang w:bidi="ar-EG"/>
        </w:rPr>
        <w:t xml:space="preserve">to prevent the executive authority from </w:t>
      </w:r>
      <w:r w:rsidR="004265A5" w:rsidRPr="001F179B">
        <w:rPr>
          <w:rFonts w:asciiTheme="majorBidi" w:hAnsiTheme="majorBidi" w:cstheme="majorBidi"/>
          <w:sz w:val="24"/>
          <w:szCs w:val="24"/>
          <w:lang w:bidi="ar-EG"/>
        </w:rPr>
        <w:t>involving</w:t>
      </w:r>
      <w:r w:rsidRPr="001F179B">
        <w:rPr>
          <w:rFonts w:asciiTheme="majorBidi" w:hAnsiTheme="majorBidi" w:cstheme="majorBidi"/>
          <w:sz w:val="24"/>
          <w:szCs w:val="24"/>
          <w:lang w:bidi="ar-EG"/>
        </w:rPr>
        <w:t xml:space="preserve"> in judiciary</w:t>
      </w:r>
      <w:r w:rsidR="004265A5" w:rsidRPr="001F179B">
        <w:rPr>
          <w:rFonts w:asciiTheme="majorBidi" w:hAnsiTheme="majorBidi" w:cstheme="majorBidi"/>
          <w:sz w:val="24"/>
          <w:szCs w:val="24"/>
          <w:lang w:bidi="ar-EG"/>
        </w:rPr>
        <w:t xml:space="preserve"> works</w:t>
      </w:r>
      <w:r w:rsidRPr="001F179B">
        <w:rPr>
          <w:rFonts w:asciiTheme="majorBidi" w:hAnsiTheme="majorBidi" w:cstheme="majorBidi"/>
          <w:sz w:val="24"/>
          <w:szCs w:val="24"/>
          <w:lang w:bidi="ar-EG"/>
        </w:rPr>
        <w:t xml:space="preserve">, all these basic legal principles have been crushed and no longer exist in Turkey. Legal and administrative procedures are no longer respected, and </w:t>
      </w:r>
      <w:r w:rsidR="003722E6" w:rsidRPr="001F179B">
        <w:rPr>
          <w:rFonts w:asciiTheme="majorBidi" w:hAnsiTheme="majorBidi" w:cstheme="majorBidi"/>
          <w:sz w:val="24"/>
          <w:szCs w:val="24"/>
          <w:lang w:bidi="ar-EG"/>
        </w:rPr>
        <w:t>the right of defense before the court is no longer supported</w:t>
      </w:r>
      <w:r w:rsidRPr="001F179B">
        <w:rPr>
          <w:rFonts w:asciiTheme="majorBidi" w:hAnsiTheme="majorBidi" w:cstheme="majorBidi"/>
          <w:sz w:val="24"/>
          <w:szCs w:val="24"/>
          <w:lang w:bidi="ar-EG"/>
        </w:rPr>
        <w:t xml:space="preserve">, and many judges feel obligated to issue arrest </w:t>
      </w:r>
      <w:r w:rsidR="003722E6" w:rsidRPr="001F179B">
        <w:rPr>
          <w:rFonts w:asciiTheme="majorBidi" w:hAnsiTheme="majorBidi" w:cstheme="majorBidi"/>
          <w:sz w:val="24"/>
          <w:szCs w:val="24"/>
          <w:lang w:bidi="ar-EG"/>
        </w:rPr>
        <w:t>orders</w:t>
      </w:r>
      <w:r w:rsidRPr="001F179B">
        <w:rPr>
          <w:rFonts w:asciiTheme="majorBidi" w:hAnsiTheme="majorBidi" w:cstheme="majorBidi"/>
          <w:sz w:val="24"/>
          <w:szCs w:val="24"/>
          <w:lang w:bidi="ar-EG"/>
        </w:rPr>
        <w:t xml:space="preserve"> against fellow judges, or not to release them so that they do not meet the same fate.</w:t>
      </w:r>
    </w:p>
    <w:p w:rsidR="001F179B" w:rsidRPr="001F179B" w:rsidRDefault="001F179B" w:rsidP="001F179B">
      <w:pPr>
        <w:pStyle w:val="ListParagraph"/>
        <w:numPr>
          <w:ilvl w:val="0"/>
          <w:numId w:val="2"/>
        </w:numPr>
        <w:spacing w:line="240" w:lineRule="auto"/>
        <w:ind w:firstLine="409"/>
        <w:jc w:val="both"/>
        <w:rPr>
          <w:rFonts w:asciiTheme="majorBidi" w:hAnsiTheme="majorBidi" w:cstheme="majorBidi"/>
          <w:sz w:val="24"/>
          <w:szCs w:val="24"/>
          <w:lang w:bidi="ar-EG"/>
        </w:rPr>
      </w:pPr>
      <w:r w:rsidRPr="001F179B">
        <w:rPr>
          <w:rFonts w:asciiTheme="majorBidi" w:hAnsiTheme="majorBidi" w:cstheme="majorBidi"/>
          <w:b/>
          <w:bCs/>
          <w:color w:val="FF0000"/>
          <w:sz w:val="24"/>
          <w:szCs w:val="24"/>
          <w:lang w:bidi="ar-EG"/>
        </w:rPr>
        <w:t>T</w:t>
      </w:r>
      <w:r w:rsidR="00122AEF" w:rsidRPr="001F179B">
        <w:rPr>
          <w:rFonts w:asciiTheme="majorBidi" w:hAnsiTheme="majorBidi" w:cstheme="majorBidi"/>
          <w:b/>
          <w:bCs/>
          <w:color w:val="FF0000"/>
          <w:sz w:val="24"/>
          <w:szCs w:val="24"/>
          <w:lang w:bidi="ar-EG"/>
        </w:rPr>
        <w:t>he number of judges who have been subject</w:t>
      </w:r>
      <w:r w:rsidR="003722E6" w:rsidRPr="001F179B">
        <w:rPr>
          <w:rFonts w:asciiTheme="majorBidi" w:hAnsiTheme="majorBidi" w:cstheme="majorBidi"/>
          <w:b/>
          <w:bCs/>
          <w:color w:val="FF0000"/>
          <w:sz w:val="24"/>
          <w:szCs w:val="24"/>
          <w:lang w:bidi="ar-EG"/>
        </w:rPr>
        <w:t>ed</w:t>
      </w:r>
      <w:r w:rsidR="00122AEF" w:rsidRPr="001F179B">
        <w:rPr>
          <w:rFonts w:asciiTheme="majorBidi" w:hAnsiTheme="majorBidi" w:cstheme="majorBidi"/>
          <w:b/>
          <w:bCs/>
          <w:color w:val="FF0000"/>
          <w:sz w:val="24"/>
          <w:szCs w:val="24"/>
          <w:lang w:bidi="ar-EG"/>
        </w:rPr>
        <w:t xml:space="preserve"> to disciplinary action</w:t>
      </w:r>
      <w:r w:rsidR="003722E6" w:rsidRPr="001F179B">
        <w:rPr>
          <w:rFonts w:asciiTheme="majorBidi" w:hAnsiTheme="majorBidi" w:cstheme="majorBidi"/>
          <w:b/>
          <w:bCs/>
          <w:color w:val="FF0000"/>
          <w:sz w:val="24"/>
          <w:szCs w:val="24"/>
          <w:lang w:bidi="ar-EG"/>
        </w:rPr>
        <w:t>s</w:t>
      </w:r>
      <w:r w:rsidR="00122AEF" w:rsidRPr="001F179B">
        <w:rPr>
          <w:rFonts w:asciiTheme="majorBidi" w:hAnsiTheme="majorBidi" w:cstheme="majorBidi"/>
          <w:b/>
          <w:bCs/>
          <w:color w:val="FF0000"/>
          <w:sz w:val="24"/>
          <w:szCs w:val="24"/>
          <w:lang w:bidi="ar-EG"/>
        </w:rPr>
        <w:t xml:space="preserve"> </w:t>
      </w:r>
      <w:r w:rsidR="003722E6" w:rsidRPr="001F179B">
        <w:rPr>
          <w:rFonts w:asciiTheme="majorBidi" w:hAnsiTheme="majorBidi" w:cstheme="majorBidi"/>
          <w:b/>
          <w:bCs/>
          <w:color w:val="FF0000"/>
          <w:sz w:val="24"/>
          <w:szCs w:val="24"/>
          <w:lang w:bidi="ar-EG"/>
        </w:rPr>
        <w:t>over</w:t>
      </w:r>
      <w:r w:rsidR="00122AEF" w:rsidRPr="001F179B">
        <w:rPr>
          <w:rFonts w:asciiTheme="majorBidi" w:hAnsiTheme="majorBidi" w:cstheme="majorBidi"/>
          <w:b/>
          <w:bCs/>
          <w:color w:val="FF0000"/>
          <w:sz w:val="24"/>
          <w:szCs w:val="24"/>
          <w:lang w:bidi="ar-EG"/>
        </w:rPr>
        <w:t xml:space="preserve"> the past 10 years</w:t>
      </w:r>
      <w:r>
        <w:rPr>
          <w:rFonts w:asciiTheme="majorBidi" w:hAnsiTheme="majorBidi" w:cstheme="majorBidi"/>
          <w:b/>
          <w:bCs/>
          <w:color w:val="FF0000"/>
          <w:sz w:val="24"/>
          <w:szCs w:val="24"/>
          <w:lang w:bidi="ar-EG"/>
        </w:rPr>
        <w:t>:</w:t>
      </w:r>
    </w:p>
    <w:p w:rsidR="00122AEF" w:rsidRPr="001F179B" w:rsidRDefault="00122AEF" w:rsidP="001F179B">
      <w:pPr>
        <w:spacing w:line="240" w:lineRule="auto"/>
        <w:jc w:val="both"/>
        <w:rPr>
          <w:rFonts w:asciiTheme="majorBidi" w:hAnsiTheme="majorBidi" w:cstheme="majorBidi"/>
          <w:sz w:val="24"/>
          <w:szCs w:val="24"/>
          <w:lang w:bidi="ar-EG"/>
        </w:rPr>
      </w:pPr>
      <w:r w:rsidRPr="001F179B">
        <w:rPr>
          <w:rFonts w:asciiTheme="majorBidi" w:hAnsiTheme="majorBidi" w:cstheme="majorBidi"/>
          <w:sz w:val="24"/>
          <w:szCs w:val="24"/>
          <w:lang w:bidi="ar-EG"/>
        </w:rPr>
        <w:t xml:space="preserve">Despite the increase in the number of employed judges and prosecutors dismissed from the Turkish judicial system </w:t>
      </w:r>
      <w:r w:rsidR="00972754" w:rsidRPr="001F179B">
        <w:rPr>
          <w:rFonts w:asciiTheme="majorBidi" w:hAnsiTheme="majorBidi" w:cstheme="majorBidi"/>
          <w:sz w:val="24"/>
          <w:szCs w:val="24"/>
          <w:lang w:bidi="ar-EG"/>
        </w:rPr>
        <w:t xml:space="preserve">that reached </w:t>
      </w:r>
      <w:r w:rsidRPr="001F179B">
        <w:rPr>
          <w:rFonts w:asciiTheme="majorBidi" w:hAnsiTheme="majorBidi" w:cstheme="majorBidi"/>
          <w:sz w:val="24"/>
          <w:szCs w:val="24"/>
          <w:lang w:bidi="ar-EG"/>
        </w:rPr>
        <w:t>more than 3 thousand and 923 according to the Turkish Ministry of Justice</w:t>
      </w:r>
      <w:r w:rsidR="00972754" w:rsidRPr="001F179B">
        <w:rPr>
          <w:rStyle w:val="FootnoteReference"/>
          <w:rFonts w:asciiTheme="majorBidi" w:hAnsiTheme="majorBidi" w:cstheme="majorBidi"/>
          <w:sz w:val="24"/>
          <w:szCs w:val="24"/>
          <w:lang w:bidi="ar-EG"/>
        </w:rPr>
        <w:footnoteReference w:id="23"/>
      </w:r>
      <w:r w:rsidRPr="001F179B">
        <w:rPr>
          <w:rFonts w:asciiTheme="majorBidi" w:hAnsiTheme="majorBidi" w:cstheme="majorBidi"/>
          <w:sz w:val="24"/>
          <w:szCs w:val="24"/>
          <w:lang w:bidi="ar-EG"/>
        </w:rPr>
        <w:t xml:space="preserve">, </w:t>
      </w:r>
      <w:r w:rsidR="00C35670" w:rsidRPr="001F179B">
        <w:rPr>
          <w:rFonts w:asciiTheme="majorBidi" w:hAnsiTheme="majorBidi" w:cstheme="majorBidi"/>
          <w:sz w:val="24"/>
          <w:szCs w:val="24"/>
          <w:lang w:bidi="ar-EG"/>
        </w:rPr>
        <w:t>the majority of these</w:t>
      </w:r>
      <w:r w:rsidRPr="001F179B">
        <w:rPr>
          <w:rFonts w:asciiTheme="majorBidi" w:hAnsiTheme="majorBidi" w:cstheme="majorBidi"/>
          <w:sz w:val="24"/>
          <w:szCs w:val="24"/>
          <w:lang w:bidi="ar-EG"/>
        </w:rPr>
        <w:t xml:space="preserve"> </w:t>
      </w:r>
      <w:r w:rsidR="00972754" w:rsidRPr="001F179B">
        <w:rPr>
          <w:rFonts w:asciiTheme="majorBidi" w:hAnsiTheme="majorBidi" w:cstheme="majorBidi"/>
          <w:sz w:val="24"/>
          <w:szCs w:val="24"/>
          <w:lang w:bidi="ar-EG"/>
        </w:rPr>
        <w:t>judges</w:t>
      </w:r>
      <w:r w:rsidRPr="001F179B">
        <w:rPr>
          <w:rFonts w:asciiTheme="majorBidi" w:hAnsiTheme="majorBidi" w:cstheme="majorBidi"/>
          <w:sz w:val="24"/>
          <w:szCs w:val="24"/>
          <w:lang w:bidi="ar-EG"/>
        </w:rPr>
        <w:t xml:space="preserve"> were </w:t>
      </w:r>
      <w:r w:rsidR="00972754" w:rsidRPr="001F179B">
        <w:rPr>
          <w:rFonts w:asciiTheme="majorBidi" w:hAnsiTheme="majorBidi" w:cstheme="majorBidi"/>
          <w:sz w:val="24"/>
          <w:szCs w:val="24"/>
          <w:lang w:bidi="ar-EG"/>
        </w:rPr>
        <w:t>dismissed</w:t>
      </w:r>
      <w:r w:rsidRPr="001F179B">
        <w:rPr>
          <w:rFonts w:asciiTheme="majorBidi" w:hAnsiTheme="majorBidi" w:cstheme="majorBidi"/>
          <w:sz w:val="24"/>
          <w:szCs w:val="24"/>
          <w:lang w:bidi="ar-EG"/>
        </w:rPr>
        <w:t xml:space="preserve"> or interrogated against the background of belonging to the </w:t>
      </w:r>
      <w:r w:rsidR="00972754" w:rsidRPr="001F179B">
        <w:rPr>
          <w:rFonts w:asciiTheme="majorBidi" w:hAnsiTheme="majorBidi" w:cstheme="majorBidi"/>
          <w:sz w:val="24"/>
          <w:szCs w:val="24"/>
          <w:lang w:bidi="ar-EG"/>
        </w:rPr>
        <w:t>"</w:t>
      </w:r>
      <w:proofErr w:type="spellStart"/>
      <w:r w:rsidR="00972754" w:rsidRPr="001F179B">
        <w:rPr>
          <w:rFonts w:asciiTheme="majorBidi" w:hAnsiTheme="majorBidi" w:cstheme="majorBidi"/>
          <w:sz w:val="24"/>
          <w:szCs w:val="24"/>
          <w:lang w:bidi="ar-EG"/>
        </w:rPr>
        <w:t>Hizmet</w:t>
      </w:r>
      <w:proofErr w:type="spellEnd"/>
      <w:r w:rsidR="00972754" w:rsidRPr="001F179B">
        <w:rPr>
          <w:rFonts w:asciiTheme="majorBidi" w:hAnsiTheme="majorBidi" w:cstheme="majorBidi"/>
          <w:sz w:val="24"/>
          <w:szCs w:val="24"/>
          <w:lang w:bidi="ar-EG"/>
        </w:rPr>
        <w:t xml:space="preserve">" ("Service") Movement of </w:t>
      </w:r>
      <w:proofErr w:type="spellStart"/>
      <w:r w:rsidR="00972754" w:rsidRPr="001F179B">
        <w:rPr>
          <w:rFonts w:asciiTheme="majorBidi" w:hAnsiTheme="majorBidi" w:cstheme="majorBidi"/>
          <w:sz w:val="24"/>
          <w:szCs w:val="24"/>
          <w:lang w:bidi="ar-EG"/>
        </w:rPr>
        <w:t>Fethullah</w:t>
      </w:r>
      <w:proofErr w:type="spellEnd"/>
      <w:r w:rsidR="00972754" w:rsidRPr="001F179B">
        <w:rPr>
          <w:rFonts w:asciiTheme="majorBidi" w:hAnsiTheme="majorBidi" w:cstheme="majorBidi"/>
          <w:sz w:val="24"/>
          <w:szCs w:val="24"/>
          <w:lang w:bidi="ar-EG"/>
        </w:rPr>
        <w:t xml:space="preserve"> </w:t>
      </w:r>
      <w:proofErr w:type="spellStart"/>
      <w:r w:rsidR="00972754" w:rsidRPr="001F179B">
        <w:rPr>
          <w:rFonts w:asciiTheme="majorBidi" w:hAnsiTheme="majorBidi" w:cstheme="majorBidi"/>
          <w:sz w:val="24"/>
          <w:szCs w:val="24"/>
          <w:lang w:bidi="ar-EG"/>
        </w:rPr>
        <w:t>Gülen</w:t>
      </w:r>
      <w:proofErr w:type="spellEnd"/>
      <w:r w:rsidRPr="001F179B">
        <w:rPr>
          <w:rFonts w:asciiTheme="majorBidi" w:hAnsiTheme="majorBidi" w:cstheme="majorBidi"/>
          <w:sz w:val="24"/>
          <w:szCs w:val="24"/>
          <w:lang w:bidi="ar-EG"/>
        </w:rPr>
        <w:t xml:space="preserve">, and very few were </w:t>
      </w:r>
      <w:r w:rsidR="00C35670" w:rsidRPr="001F179B">
        <w:rPr>
          <w:rFonts w:asciiTheme="majorBidi" w:hAnsiTheme="majorBidi" w:cstheme="majorBidi"/>
          <w:sz w:val="24"/>
          <w:szCs w:val="24"/>
          <w:lang w:bidi="ar-EG"/>
        </w:rPr>
        <w:t>dismissed and interrogated over</w:t>
      </w:r>
      <w:r w:rsidRPr="001F179B">
        <w:rPr>
          <w:rFonts w:asciiTheme="majorBidi" w:hAnsiTheme="majorBidi" w:cstheme="majorBidi"/>
          <w:sz w:val="24"/>
          <w:szCs w:val="24"/>
          <w:lang w:bidi="ar-EG"/>
        </w:rPr>
        <w:t xml:space="preserve"> </w:t>
      </w:r>
      <w:r w:rsidR="00C35670" w:rsidRPr="001F179B">
        <w:rPr>
          <w:rFonts w:asciiTheme="majorBidi" w:hAnsiTheme="majorBidi" w:cstheme="majorBidi"/>
          <w:sz w:val="24"/>
          <w:szCs w:val="24"/>
          <w:lang w:bidi="ar-EG"/>
        </w:rPr>
        <w:t>corruption-</w:t>
      </w:r>
      <w:r w:rsidRPr="001F179B">
        <w:rPr>
          <w:rFonts w:asciiTheme="majorBidi" w:hAnsiTheme="majorBidi" w:cstheme="majorBidi"/>
          <w:sz w:val="24"/>
          <w:szCs w:val="24"/>
          <w:lang w:bidi="ar-EG"/>
        </w:rPr>
        <w:t xml:space="preserve">related </w:t>
      </w:r>
      <w:r w:rsidR="00C35670" w:rsidRPr="001F179B">
        <w:rPr>
          <w:rFonts w:asciiTheme="majorBidi" w:hAnsiTheme="majorBidi" w:cstheme="majorBidi"/>
          <w:sz w:val="24"/>
          <w:szCs w:val="24"/>
          <w:lang w:bidi="ar-EG"/>
        </w:rPr>
        <w:t xml:space="preserve">cases and </w:t>
      </w:r>
      <w:r w:rsidRPr="001F179B">
        <w:rPr>
          <w:rFonts w:asciiTheme="majorBidi" w:hAnsiTheme="majorBidi" w:cstheme="majorBidi"/>
          <w:sz w:val="24"/>
          <w:szCs w:val="24"/>
          <w:lang w:bidi="ar-EG"/>
        </w:rPr>
        <w:t>abuse of judicial authorities. Among these cases,</w:t>
      </w:r>
      <w:r w:rsidR="00C35670" w:rsidRPr="001F179B">
        <w:rPr>
          <w:rFonts w:asciiTheme="majorBidi" w:hAnsiTheme="majorBidi" w:cstheme="majorBidi"/>
          <w:sz w:val="24"/>
          <w:szCs w:val="24"/>
          <w:lang w:bidi="ar-EG"/>
        </w:rPr>
        <w:t xml:space="preserve"> is suspending</w:t>
      </w:r>
      <w:r w:rsidRPr="001F179B">
        <w:rPr>
          <w:rFonts w:asciiTheme="majorBidi" w:hAnsiTheme="majorBidi" w:cstheme="majorBidi"/>
          <w:sz w:val="24"/>
          <w:szCs w:val="24"/>
          <w:lang w:bidi="ar-EG"/>
        </w:rPr>
        <w:t xml:space="preserve"> Judge Muhammed </w:t>
      </w:r>
      <w:proofErr w:type="spellStart"/>
      <w:r w:rsidRPr="001F179B">
        <w:rPr>
          <w:rFonts w:asciiTheme="majorBidi" w:hAnsiTheme="majorBidi" w:cstheme="majorBidi"/>
          <w:sz w:val="24"/>
          <w:szCs w:val="24"/>
          <w:lang w:bidi="ar-EG"/>
        </w:rPr>
        <w:t>Yuelu</w:t>
      </w:r>
      <w:proofErr w:type="spellEnd"/>
      <w:r w:rsidRPr="001F179B">
        <w:rPr>
          <w:rFonts w:asciiTheme="majorBidi" w:hAnsiTheme="majorBidi" w:cstheme="majorBidi"/>
          <w:sz w:val="24"/>
          <w:szCs w:val="24"/>
          <w:lang w:bidi="ar-EG"/>
        </w:rPr>
        <w:t xml:space="preserve"> </w:t>
      </w:r>
      <w:r w:rsidR="00C35670" w:rsidRPr="001F179B">
        <w:rPr>
          <w:rFonts w:asciiTheme="majorBidi" w:hAnsiTheme="majorBidi" w:cstheme="majorBidi"/>
          <w:sz w:val="24"/>
          <w:szCs w:val="24"/>
          <w:lang w:bidi="ar-EG"/>
        </w:rPr>
        <w:t xml:space="preserve">from his duties </w:t>
      </w:r>
      <w:r w:rsidRPr="001F179B">
        <w:rPr>
          <w:rFonts w:asciiTheme="majorBidi" w:hAnsiTheme="majorBidi" w:cstheme="majorBidi"/>
          <w:sz w:val="24"/>
          <w:szCs w:val="24"/>
          <w:lang w:bidi="ar-EG"/>
        </w:rPr>
        <w:t xml:space="preserve">in Istanbul </w:t>
      </w:r>
      <w:r w:rsidR="00C35670" w:rsidRPr="001F179B">
        <w:rPr>
          <w:rFonts w:asciiTheme="majorBidi" w:hAnsiTheme="majorBidi" w:cstheme="majorBidi"/>
          <w:sz w:val="24"/>
          <w:szCs w:val="24"/>
          <w:lang w:bidi="ar-EG"/>
        </w:rPr>
        <w:t>in the aftermath of</w:t>
      </w:r>
      <w:r w:rsidRPr="001F179B">
        <w:rPr>
          <w:rFonts w:asciiTheme="majorBidi" w:hAnsiTheme="majorBidi" w:cstheme="majorBidi"/>
          <w:sz w:val="24"/>
          <w:szCs w:val="24"/>
          <w:lang w:bidi="ar-EG"/>
        </w:rPr>
        <w:t xml:space="preserve"> </w:t>
      </w:r>
      <w:r w:rsidR="00C35670" w:rsidRPr="001F179B">
        <w:rPr>
          <w:rFonts w:asciiTheme="majorBidi" w:hAnsiTheme="majorBidi" w:cstheme="majorBidi"/>
          <w:sz w:val="24"/>
          <w:szCs w:val="24"/>
          <w:lang w:bidi="ar-EG"/>
        </w:rPr>
        <w:t>making</w:t>
      </w:r>
      <w:r w:rsidRPr="001F179B">
        <w:rPr>
          <w:rFonts w:asciiTheme="majorBidi" w:hAnsiTheme="majorBidi" w:cstheme="majorBidi"/>
          <w:sz w:val="24"/>
          <w:szCs w:val="24"/>
          <w:lang w:bidi="ar-EG"/>
        </w:rPr>
        <w:t xml:space="preserve"> statements criticizing the lawyer’s</w:t>
      </w:r>
      <w:r w:rsidR="00C35670" w:rsidRPr="001F179B">
        <w:rPr>
          <w:rFonts w:asciiTheme="majorBidi" w:hAnsiTheme="majorBidi" w:cstheme="majorBidi"/>
          <w:sz w:val="24"/>
          <w:szCs w:val="24"/>
          <w:lang w:bidi="ar-EG"/>
        </w:rPr>
        <w:t xml:space="preserve"> </w:t>
      </w:r>
      <w:r w:rsidR="001A5FA3" w:rsidRPr="001F179B">
        <w:rPr>
          <w:rFonts w:asciiTheme="majorBidi" w:hAnsiTheme="majorBidi" w:cstheme="majorBidi"/>
          <w:sz w:val="24"/>
          <w:szCs w:val="24"/>
          <w:lang w:bidi="ar-EG"/>
        </w:rPr>
        <w:t>mini</w:t>
      </w:r>
      <w:r w:rsidRPr="001F179B">
        <w:rPr>
          <w:rFonts w:asciiTheme="majorBidi" w:hAnsiTheme="majorBidi" w:cstheme="majorBidi"/>
          <w:sz w:val="24"/>
          <w:szCs w:val="24"/>
          <w:lang w:bidi="ar-EG"/>
        </w:rPr>
        <w:t xml:space="preserve"> skirt, </w:t>
      </w:r>
      <w:proofErr w:type="spellStart"/>
      <w:r w:rsidRPr="001F179B">
        <w:rPr>
          <w:rFonts w:asciiTheme="majorBidi" w:hAnsiTheme="majorBidi" w:cstheme="majorBidi"/>
          <w:sz w:val="24"/>
          <w:szCs w:val="24"/>
          <w:lang w:bidi="ar-EG"/>
        </w:rPr>
        <w:t>Tuji</w:t>
      </w:r>
      <w:proofErr w:type="spellEnd"/>
      <w:r w:rsidRPr="001F179B">
        <w:rPr>
          <w:rFonts w:asciiTheme="majorBidi" w:hAnsiTheme="majorBidi" w:cstheme="majorBidi"/>
          <w:sz w:val="24"/>
          <w:szCs w:val="24"/>
          <w:lang w:bidi="ar-EG"/>
        </w:rPr>
        <w:t xml:space="preserve"> Cetin, during a judicial </w:t>
      </w:r>
      <w:proofErr w:type="gramStart"/>
      <w:r w:rsidRPr="001F179B">
        <w:rPr>
          <w:rFonts w:asciiTheme="majorBidi" w:hAnsiTheme="majorBidi" w:cstheme="majorBidi"/>
          <w:sz w:val="24"/>
          <w:szCs w:val="24"/>
          <w:lang w:bidi="ar-EG"/>
        </w:rPr>
        <w:t>session.</w:t>
      </w:r>
      <w:proofErr w:type="gramEnd"/>
      <w:r w:rsidRPr="001F179B">
        <w:rPr>
          <w:rFonts w:asciiTheme="majorBidi" w:hAnsiTheme="majorBidi" w:cstheme="majorBidi"/>
          <w:sz w:val="24"/>
          <w:szCs w:val="24"/>
          <w:lang w:bidi="ar-EG"/>
        </w:rPr>
        <w:t xml:space="preserve"> </w:t>
      </w:r>
      <w:r w:rsidR="00C35670" w:rsidRPr="001F179B">
        <w:rPr>
          <w:rFonts w:asciiTheme="majorBidi" w:hAnsiTheme="majorBidi" w:cstheme="majorBidi"/>
          <w:sz w:val="24"/>
          <w:szCs w:val="24"/>
          <w:lang w:bidi="ar-EG"/>
        </w:rPr>
        <w:t xml:space="preserve">In his objection, he </w:t>
      </w:r>
      <w:r w:rsidR="001A5FA3" w:rsidRPr="001F179B">
        <w:rPr>
          <w:rFonts w:asciiTheme="majorBidi" w:hAnsiTheme="majorBidi" w:cstheme="majorBidi"/>
          <w:sz w:val="24"/>
          <w:szCs w:val="24"/>
          <w:lang w:bidi="ar-EG"/>
        </w:rPr>
        <w:t>stated</w:t>
      </w:r>
      <w:r w:rsidRPr="001F179B">
        <w:rPr>
          <w:rFonts w:asciiTheme="majorBidi" w:hAnsiTheme="majorBidi" w:cstheme="majorBidi"/>
          <w:sz w:val="24"/>
          <w:szCs w:val="24"/>
          <w:lang w:bidi="ar-EG"/>
        </w:rPr>
        <w:t xml:space="preserve"> that the lawyer wore a</w:t>
      </w:r>
      <w:r w:rsidR="001A5FA3" w:rsidRPr="001F179B">
        <w:rPr>
          <w:rFonts w:asciiTheme="majorBidi" w:hAnsiTheme="majorBidi" w:cstheme="majorBidi"/>
          <w:sz w:val="24"/>
          <w:szCs w:val="24"/>
          <w:lang w:bidi="ar-EG"/>
        </w:rPr>
        <w:t xml:space="preserve"> mini</w:t>
      </w:r>
      <w:r w:rsidRPr="001F179B">
        <w:rPr>
          <w:rFonts w:asciiTheme="majorBidi" w:hAnsiTheme="majorBidi" w:cstheme="majorBidi"/>
          <w:sz w:val="24"/>
          <w:szCs w:val="24"/>
          <w:lang w:bidi="ar-EG"/>
        </w:rPr>
        <w:t xml:space="preserve"> skirt 15 cm above the knee, and after </w:t>
      </w:r>
      <w:r w:rsidR="001A5FA3" w:rsidRPr="001F179B">
        <w:rPr>
          <w:rFonts w:asciiTheme="majorBidi" w:hAnsiTheme="majorBidi" w:cstheme="majorBidi"/>
          <w:sz w:val="24"/>
          <w:szCs w:val="24"/>
          <w:lang w:bidi="ar-EG"/>
        </w:rPr>
        <w:t>many</w:t>
      </w:r>
      <w:r w:rsidRPr="001F179B">
        <w:rPr>
          <w:rFonts w:asciiTheme="majorBidi" w:hAnsiTheme="majorBidi" w:cstheme="majorBidi"/>
          <w:sz w:val="24"/>
          <w:szCs w:val="24"/>
          <w:lang w:bidi="ar-EG"/>
        </w:rPr>
        <w:t xml:space="preserve"> objections by lawyers in Istanbul</w:t>
      </w:r>
      <w:r w:rsidR="001A5FA3" w:rsidRPr="001F179B">
        <w:rPr>
          <w:rFonts w:asciiTheme="majorBidi" w:hAnsiTheme="majorBidi" w:cstheme="majorBidi"/>
          <w:sz w:val="24"/>
          <w:szCs w:val="24"/>
          <w:lang w:bidi="ar-EG"/>
        </w:rPr>
        <w:t>, the</w:t>
      </w:r>
      <w:r w:rsidRPr="001F179B">
        <w:rPr>
          <w:rFonts w:asciiTheme="majorBidi" w:hAnsiTheme="majorBidi" w:cstheme="majorBidi"/>
          <w:sz w:val="24"/>
          <w:szCs w:val="24"/>
          <w:lang w:bidi="ar-EG"/>
        </w:rPr>
        <w:t xml:space="preserve"> Judicial Council issued a decision to </w:t>
      </w:r>
      <w:r w:rsidR="001A5FA3" w:rsidRPr="001F179B">
        <w:rPr>
          <w:rFonts w:asciiTheme="majorBidi" w:hAnsiTheme="majorBidi" w:cstheme="majorBidi"/>
          <w:sz w:val="24"/>
          <w:szCs w:val="24"/>
          <w:lang w:bidi="ar-EG"/>
        </w:rPr>
        <w:t>suspend the later from his duties in Istanbul</w:t>
      </w:r>
      <w:r w:rsidR="001A5FA3" w:rsidRPr="001F179B">
        <w:rPr>
          <w:rStyle w:val="FootnoteReference"/>
          <w:rFonts w:asciiTheme="majorBidi" w:hAnsiTheme="majorBidi" w:cstheme="majorBidi"/>
          <w:sz w:val="24"/>
          <w:szCs w:val="24"/>
          <w:lang w:bidi="ar-EG"/>
        </w:rPr>
        <w:footnoteReference w:id="24"/>
      </w:r>
      <w:r w:rsidRPr="001F179B">
        <w:rPr>
          <w:rFonts w:asciiTheme="majorBidi" w:hAnsiTheme="majorBidi" w:cstheme="majorBidi"/>
          <w:sz w:val="24"/>
          <w:szCs w:val="24"/>
          <w:lang w:bidi="ar-EG"/>
        </w:rPr>
        <w:t>.</w:t>
      </w:r>
    </w:p>
    <w:p w:rsidR="00122AEF" w:rsidRPr="001F179B" w:rsidRDefault="00122AEF" w:rsidP="001F179B">
      <w:pPr>
        <w:spacing w:line="240" w:lineRule="auto"/>
        <w:ind w:firstLine="409"/>
        <w:jc w:val="both"/>
        <w:rPr>
          <w:rFonts w:asciiTheme="majorBidi" w:hAnsiTheme="majorBidi" w:cstheme="majorBidi"/>
          <w:sz w:val="24"/>
          <w:szCs w:val="24"/>
          <w:lang w:bidi="ar-EG"/>
        </w:rPr>
      </w:pPr>
      <w:r w:rsidRPr="001F179B">
        <w:rPr>
          <w:rFonts w:asciiTheme="majorBidi" w:hAnsiTheme="majorBidi" w:cstheme="majorBidi"/>
          <w:sz w:val="24"/>
          <w:szCs w:val="24"/>
          <w:lang w:bidi="ar-EG"/>
        </w:rPr>
        <w:t xml:space="preserve">In this context, and instead of the Judicial Council and the Turkish government strengthening the independence of the judiciary and not interfering in its affairs, Omar Kara, chief inspector of the Supreme Council of Judges and Prosecutors in Turkey, demanded the removal of three prosecutors from their service against the background of uncovering the corruption and bribery scandal against 54 people, including the sons of three ministers and prominent </w:t>
      </w:r>
      <w:r w:rsidR="001A5FA3" w:rsidRPr="001F179B">
        <w:rPr>
          <w:rFonts w:asciiTheme="majorBidi" w:hAnsiTheme="majorBidi" w:cstheme="majorBidi"/>
          <w:sz w:val="24"/>
          <w:szCs w:val="24"/>
          <w:lang w:bidi="ar-EG"/>
        </w:rPr>
        <w:t>figures</w:t>
      </w:r>
      <w:r w:rsidRPr="001F179B">
        <w:rPr>
          <w:rFonts w:asciiTheme="majorBidi" w:hAnsiTheme="majorBidi" w:cstheme="majorBidi"/>
          <w:sz w:val="24"/>
          <w:szCs w:val="24"/>
          <w:lang w:bidi="ar-EG"/>
        </w:rPr>
        <w:t xml:space="preserve"> </w:t>
      </w:r>
      <w:r w:rsidR="001A5FA3" w:rsidRPr="001F179B">
        <w:rPr>
          <w:rFonts w:asciiTheme="majorBidi" w:hAnsiTheme="majorBidi" w:cstheme="majorBidi"/>
          <w:sz w:val="24"/>
          <w:szCs w:val="24"/>
          <w:lang w:bidi="ar-EG"/>
        </w:rPr>
        <w:t>from</w:t>
      </w:r>
      <w:r w:rsidRPr="001F179B">
        <w:rPr>
          <w:rFonts w:asciiTheme="majorBidi" w:hAnsiTheme="majorBidi" w:cstheme="majorBidi"/>
          <w:sz w:val="24"/>
          <w:szCs w:val="24"/>
          <w:lang w:bidi="ar-EG"/>
        </w:rPr>
        <w:t xml:space="preserve"> the Turkish ruling party</w:t>
      </w:r>
      <w:r w:rsidR="001A5FA3" w:rsidRPr="001F179B">
        <w:rPr>
          <w:rFonts w:asciiTheme="majorBidi" w:hAnsiTheme="majorBidi" w:cstheme="majorBidi"/>
          <w:sz w:val="24"/>
          <w:szCs w:val="24"/>
          <w:lang w:bidi="ar-EG"/>
        </w:rPr>
        <w:t>.</w:t>
      </w:r>
      <w:r w:rsidRPr="001F179B">
        <w:rPr>
          <w:rFonts w:asciiTheme="majorBidi" w:hAnsiTheme="majorBidi" w:cstheme="majorBidi"/>
          <w:sz w:val="24"/>
          <w:szCs w:val="24"/>
          <w:lang w:bidi="ar-EG"/>
        </w:rPr>
        <w:t xml:space="preserve"> </w:t>
      </w:r>
      <w:r w:rsidR="001A5FA3" w:rsidRPr="001F179B">
        <w:rPr>
          <w:rFonts w:asciiTheme="majorBidi" w:hAnsiTheme="majorBidi" w:cstheme="majorBidi"/>
          <w:sz w:val="24"/>
          <w:szCs w:val="24"/>
          <w:lang w:bidi="ar-EG"/>
        </w:rPr>
        <w:t>T</w:t>
      </w:r>
      <w:r w:rsidRPr="001F179B">
        <w:rPr>
          <w:rFonts w:asciiTheme="majorBidi" w:hAnsiTheme="majorBidi" w:cstheme="majorBidi"/>
          <w:sz w:val="24"/>
          <w:szCs w:val="24"/>
          <w:lang w:bidi="ar-EG"/>
        </w:rPr>
        <w:t xml:space="preserve">his comes after the governors supported by the Turkish government dominated the council and tried to intimidate the judges to issue decisions </w:t>
      </w:r>
      <w:r w:rsidR="00AE28CE" w:rsidRPr="001F179B">
        <w:rPr>
          <w:rFonts w:asciiTheme="majorBidi" w:hAnsiTheme="majorBidi" w:cstheme="majorBidi"/>
          <w:sz w:val="24"/>
          <w:szCs w:val="24"/>
          <w:lang w:bidi="ar-EG"/>
        </w:rPr>
        <w:t>serving</w:t>
      </w:r>
      <w:r w:rsidRPr="001F179B">
        <w:rPr>
          <w:rFonts w:asciiTheme="majorBidi" w:hAnsiTheme="majorBidi" w:cstheme="majorBidi"/>
          <w:sz w:val="24"/>
          <w:szCs w:val="24"/>
          <w:lang w:bidi="ar-EG"/>
        </w:rPr>
        <w:t xml:space="preserve"> the political interests of the Turkish government by condoning the various issues of the ruling Justice and Develop</w:t>
      </w:r>
      <w:r w:rsidR="00AE28CE" w:rsidRPr="001F179B">
        <w:rPr>
          <w:rFonts w:asciiTheme="majorBidi" w:hAnsiTheme="majorBidi" w:cstheme="majorBidi"/>
          <w:sz w:val="24"/>
          <w:szCs w:val="24"/>
          <w:lang w:bidi="ar-EG"/>
        </w:rPr>
        <w:t>ment Party in Turkey, and using</w:t>
      </w:r>
      <w:r w:rsidRPr="001F179B">
        <w:rPr>
          <w:rFonts w:asciiTheme="majorBidi" w:hAnsiTheme="majorBidi" w:cstheme="majorBidi"/>
          <w:sz w:val="24"/>
          <w:szCs w:val="24"/>
          <w:lang w:bidi="ar-EG"/>
        </w:rPr>
        <w:t xml:space="preserve"> judiciary as a platform to target political opponents.</w:t>
      </w:r>
      <w:r w:rsidR="00AE28CE" w:rsidRPr="001F179B">
        <w:rPr>
          <w:rStyle w:val="FootnoteReference"/>
          <w:rFonts w:asciiTheme="majorBidi" w:hAnsiTheme="majorBidi" w:cstheme="majorBidi"/>
          <w:sz w:val="24"/>
          <w:szCs w:val="24"/>
          <w:lang w:bidi="ar-EG"/>
        </w:rPr>
        <w:footnoteReference w:id="25"/>
      </w:r>
    </w:p>
    <w:p w:rsidR="00122AEF" w:rsidRPr="001F179B" w:rsidRDefault="00122AEF" w:rsidP="001F179B">
      <w:pPr>
        <w:spacing w:line="240" w:lineRule="auto"/>
        <w:ind w:firstLine="409"/>
        <w:jc w:val="both"/>
        <w:rPr>
          <w:rFonts w:asciiTheme="majorBidi" w:hAnsiTheme="majorBidi" w:cstheme="majorBidi"/>
          <w:sz w:val="24"/>
          <w:szCs w:val="24"/>
          <w:lang w:bidi="ar-EG"/>
        </w:rPr>
      </w:pPr>
      <w:r w:rsidRPr="001F179B">
        <w:rPr>
          <w:rFonts w:asciiTheme="majorBidi" w:hAnsiTheme="majorBidi" w:cstheme="majorBidi"/>
          <w:sz w:val="24"/>
          <w:szCs w:val="24"/>
          <w:lang w:bidi="ar-EG"/>
        </w:rPr>
        <w:t xml:space="preserve">The Judicial Council focuses on issues related to the </w:t>
      </w:r>
      <w:r w:rsidR="00AE28CE" w:rsidRPr="001F179B">
        <w:rPr>
          <w:rFonts w:asciiTheme="majorBidi" w:hAnsiTheme="majorBidi" w:cstheme="majorBidi"/>
          <w:sz w:val="24"/>
          <w:szCs w:val="24"/>
          <w:lang w:bidi="ar-EG"/>
        </w:rPr>
        <w:t>superficial</w:t>
      </w:r>
      <w:r w:rsidRPr="001F179B">
        <w:rPr>
          <w:rFonts w:asciiTheme="majorBidi" w:hAnsiTheme="majorBidi" w:cstheme="majorBidi"/>
          <w:sz w:val="24"/>
          <w:szCs w:val="24"/>
          <w:lang w:bidi="ar-EG"/>
        </w:rPr>
        <w:t xml:space="preserve"> religiosity of judges and their public morals in line with the Islamic political ideology of the current Turkish government while </w:t>
      </w:r>
      <w:r w:rsidR="002E2EB9" w:rsidRPr="001F179B">
        <w:rPr>
          <w:rFonts w:asciiTheme="majorBidi" w:hAnsiTheme="majorBidi" w:cstheme="majorBidi"/>
          <w:sz w:val="24"/>
          <w:szCs w:val="24"/>
          <w:lang w:bidi="ar-EG"/>
        </w:rPr>
        <w:t>turning blind eye on</w:t>
      </w:r>
      <w:r w:rsidRPr="001F179B">
        <w:rPr>
          <w:rFonts w:asciiTheme="majorBidi" w:hAnsiTheme="majorBidi" w:cstheme="majorBidi"/>
          <w:sz w:val="24"/>
          <w:szCs w:val="24"/>
          <w:lang w:bidi="ar-EG"/>
        </w:rPr>
        <w:t xml:space="preserve"> corruption cases in the judiciary and </w:t>
      </w:r>
      <w:r w:rsidR="002E2EB9" w:rsidRPr="001F179B">
        <w:rPr>
          <w:rFonts w:asciiTheme="majorBidi" w:hAnsiTheme="majorBidi" w:cstheme="majorBidi"/>
          <w:sz w:val="24"/>
          <w:szCs w:val="24"/>
          <w:lang w:bidi="ar-EG"/>
        </w:rPr>
        <w:t xml:space="preserve">avoid </w:t>
      </w:r>
      <w:r w:rsidRPr="001F179B">
        <w:rPr>
          <w:rFonts w:asciiTheme="majorBidi" w:hAnsiTheme="majorBidi" w:cstheme="majorBidi"/>
          <w:sz w:val="24"/>
          <w:szCs w:val="24"/>
          <w:lang w:bidi="ar-EG"/>
        </w:rPr>
        <w:t xml:space="preserve">interfering in its affairs and investigating </w:t>
      </w:r>
      <w:r w:rsidR="002E2EB9" w:rsidRPr="001F179B">
        <w:rPr>
          <w:rFonts w:asciiTheme="majorBidi" w:hAnsiTheme="majorBidi" w:cstheme="majorBidi"/>
          <w:sz w:val="24"/>
          <w:szCs w:val="24"/>
          <w:lang w:bidi="ar-EG"/>
        </w:rPr>
        <w:t>its members.</w:t>
      </w:r>
      <w:r w:rsidRPr="001F179B">
        <w:rPr>
          <w:rFonts w:asciiTheme="majorBidi" w:hAnsiTheme="majorBidi" w:cstheme="majorBidi"/>
          <w:sz w:val="24"/>
          <w:szCs w:val="24"/>
          <w:lang w:bidi="ar-EG"/>
        </w:rPr>
        <w:t xml:space="preserve"> </w:t>
      </w:r>
      <w:r w:rsidR="002E2EB9" w:rsidRPr="001F179B">
        <w:rPr>
          <w:rFonts w:asciiTheme="majorBidi" w:hAnsiTheme="majorBidi" w:cstheme="majorBidi"/>
          <w:sz w:val="24"/>
          <w:szCs w:val="24"/>
          <w:lang w:bidi="ar-EG"/>
        </w:rPr>
        <w:t xml:space="preserve">Among </w:t>
      </w:r>
      <w:r w:rsidRPr="001F179B">
        <w:rPr>
          <w:rFonts w:asciiTheme="majorBidi" w:hAnsiTheme="majorBidi" w:cstheme="majorBidi"/>
          <w:sz w:val="24"/>
          <w:szCs w:val="24"/>
          <w:lang w:bidi="ar-EG"/>
        </w:rPr>
        <w:t>the low-</w:t>
      </w:r>
      <w:r w:rsidR="002E2EB9" w:rsidRPr="001F179B">
        <w:rPr>
          <w:rFonts w:asciiTheme="majorBidi" w:hAnsiTheme="majorBidi" w:cstheme="majorBidi"/>
          <w:sz w:val="24"/>
          <w:szCs w:val="24"/>
          <w:lang w:bidi="ar-EG"/>
        </w:rPr>
        <w:t>level cases</w:t>
      </w:r>
      <w:r w:rsidRPr="001F179B">
        <w:rPr>
          <w:rFonts w:asciiTheme="majorBidi" w:hAnsiTheme="majorBidi" w:cstheme="majorBidi"/>
          <w:sz w:val="24"/>
          <w:szCs w:val="24"/>
          <w:lang w:bidi="ar-EG"/>
        </w:rPr>
        <w:t xml:space="preserve"> that the Council focuses on is the investigation of a Turkish judge after the spread of an image </w:t>
      </w:r>
      <w:r w:rsidR="002E2EB9" w:rsidRPr="001F179B">
        <w:rPr>
          <w:rFonts w:asciiTheme="majorBidi" w:hAnsiTheme="majorBidi" w:cstheme="majorBidi"/>
          <w:sz w:val="24"/>
          <w:szCs w:val="24"/>
          <w:lang w:bidi="ar-EG"/>
        </w:rPr>
        <w:t>showing her</w:t>
      </w:r>
      <w:r w:rsidRPr="001F179B">
        <w:rPr>
          <w:rFonts w:asciiTheme="majorBidi" w:hAnsiTheme="majorBidi" w:cstheme="majorBidi"/>
          <w:sz w:val="24"/>
          <w:szCs w:val="24"/>
          <w:lang w:bidi="ar-EG"/>
        </w:rPr>
        <w:t xml:space="preserve"> with the Turkish actor "</w:t>
      </w:r>
      <w:proofErr w:type="spellStart"/>
      <w:r w:rsidRPr="001F179B">
        <w:rPr>
          <w:rFonts w:asciiTheme="majorBidi" w:hAnsiTheme="majorBidi" w:cstheme="majorBidi"/>
          <w:sz w:val="24"/>
          <w:szCs w:val="24"/>
          <w:lang w:bidi="ar-EG"/>
        </w:rPr>
        <w:t>Kivanc</w:t>
      </w:r>
      <w:proofErr w:type="spellEnd"/>
      <w:r w:rsidRPr="001F179B">
        <w:rPr>
          <w:rFonts w:asciiTheme="majorBidi" w:hAnsiTheme="majorBidi" w:cstheme="majorBidi"/>
          <w:sz w:val="24"/>
          <w:szCs w:val="24"/>
          <w:lang w:bidi="ar-EG"/>
        </w:rPr>
        <w:t xml:space="preserve"> </w:t>
      </w:r>
      <w:proofErr w:type="spellStart"/>
      <w:r w:rsidRPr="001F179B">
        <w:rPr>
          <w:rFonts w:asciiTheme="majorBidi" w:hAnsiTheme="majorBidi" w:cstheme="majorBidi"/>
          <w:sz w:val="24"/>
          <w:szCs w:val="24"/>
          <w:lang w:bidi="ar-EG"/>
        </w:rPr>
        <w:t>Tatlitug</w:t>
      </w:r>
      <w:proofErr w:type="spellEnd"/>
      <w:r w:rsidRPr="001F179B">
        <w:rPr>
          <w:rFonts w:asciiTheme="majorBidi" w:hAnsiTheme="majorBidi" w:cstheme="majorBidi"/>
          <w:sz w:val="24"/>
          <w:szCs w:val="24"/>
          <w:lang w:bidi="ar-EG"/>
        </w:rPr>
        <w:t>", although he appears before the c</w:t>
      </w:r>
      <w:r w:rsidR="002E2EB9" w:rsidRPr="001F179B">
        <w:rPr>
          <w:rFonts w:asciiTheme="majorBidi" w:hAnsiTheme="majorBidi" w:cstheme="majorBidi"/>
          <w:sz w:val="24"/>
          <w:szCs w:val="24"/>
          <w:lang w:bidi="ar-EG"/>
        </w:rPr>
        <w:t xml:space="preserve">ourt on charges of tax evasion, indicating </w:t>
      </w:r>
      <w:r w:rsidRPr="001F179B">
        <w:rPr>
          <w:rFonts w:asciiTheme="majorBidi" w:hAnsiTheme="majorBidi" w:cstheme="majorBidi"/>
          <w:sz w:val="24"/>
          <w:szCs w:val="24"/>
          <w:lang w:bidi="ar-EG"/>
        </w:rPr>
        <w:t xml:space="preserve">that the Turkish government has neglected </w:t>
      </w:r>
      <w:r w:rsidR="00FF0B65" w:rsidRPr="001F179B">
        <w:rPr>
          <w:rFonts w:asciiTheme="majorBidi" w:hAnsiTheme="majorBidi" w:cstheme="majorBidi"/>
          <w:sz w:val="24"/>
          <w:szCs w:val="24"/>
          <w:lang w:bidi="ar-EG"/>
        </w:rPr>
        <w:t>main</w:t>
      </w:r>
      <w:r w:rsidRPr="001F179B">
        <w:rPr>
          <w:rFonts w:asciiTheme="majorBidi" w:hAnsiTheme="majorBidi" w:cstheme="majorBidi"/>
          <w:sz w:val="24"/>
          <w:szCs w:val="24"/>
          <w:lang w:bidi="ar-EG"/>
        </w:rPr>
        <w:t xml:space="preserve"> issues </w:t>
      </w:r>
      <w:r w:rsidR="00FF0B65" w:rsidRPr="001F179B">
        <w:rPr>
          <w:rFonts w:asciiTheme="majorBidi" w:hAnsiTheme="majorBidi" w:cstheme="majorBidi"/>
          <w:sz w:val="24"/>
          <w:szCs w:val="24"/>
          <w:lang w:bidi="ar-EG"/>
        </w:rPr>
        <w:t>and focused</w:t>
      </w:r>
      <w:r w:rsidRPr="001F179B">
        <w:rPr>
          <w:rFonts w:asciiTheme="majorBidi" w:hAnsiTheme="majorBidi" w:cstheme="majorBidi"/>
          <w:sz w:val="24"/>
          <w:szCs w:val="24"/>
          <w:lang w:bidi="ar-EG"/>
        </w:rPr>
        <w:t xml:space="preserve"> on sub-</w:t>
      </w:r>
      <w:proofErr w:type="gramStart"/>
      <w:r w:rsidRPr="001F179B">
        <w:rPr>
          <w:rFonts w:asciiTheme="majorBidi" w:hAnsiTheme="majorBidi" w:cstheme="majorBidi"/>
          <w:sz w:val="24"/>
          <w:szCs w:val="24"/>
          <w:lang w:bidi="ar-EG"/>
        </w:rPr>
        <w:t>details</w:t>
      </w:r>
      <w:r w:rsidR="00FF0B65" w:rsidRPr="001F179B">
        <w:rPr>
          <w:rFonts w:asciiTheme="majorBidi" w:hAnsiTheme="majorBidi" w:cstheme="majorBidi"/>
          <w:sz w:val="24"/>
          <w:szCs w:val="24"/>
          <w:lang w:bidi="ar-EG"/>
        </w:rPr>
        <w:t>.</w:t>
      </w:r>
      <w:proofErr w:type="gramEnd"/>
      <w:r w:rsidRPr="001F179B">
        <w:rPr>
          <w:rFonts w:asciiTheme="majorBidi" w:hAnsiTheme="majorBidi" w:cstheme="majorBidi"/>
          <w:sz w:val="24"/>
          <w:szCs w:val="24"/>
          <w:lang w:bidi="ar-EG"/>
        </w:rPr>
        <w:t xml:space="preserve"> </w:t>
      </w:r>
      <w:r w:rsidR="00FF0B65" w:rsidRPr="001F179B">
        <w:rPr>
          <w:rFonts w:asciiTheme="majorBidi" w:hAnsiTheme="majorBidi" w:cstheme="majorBidi"/>
          <w:sz w:val="24"/>
          <w:szCs w:val="24"/>
          <w:lang w:bidi="ar-EG"/>
        </w:rPr>
        <w:t>W</w:t>
      </w:r>
      <w:r w:rsidRPr="001F179B">
        <w:rPr>
          <w:rFonts w:asciiTheme="majorBidi" w:hAnsiTheme="majorBidi" w:cstheme="majorBidi"/>
          <w:sz w:val="24"/>
          <w:szCs w:val="24"/>
          <w:lang w:bidi="ar-EG"/>
        </w:rPr>
        <w:t xml:space="preserve">hile </w:t>
      </w:r>
      <w:r w:rsidR="00FF0B65" w:rsidRPr="001F179B">
        <w:rPr>
          <w:rFonts w:asciiTheme="majorBidi" w:hAnsiTheme="majorBidi" w:cstheme="majorBidi"/>
          <w:sz w:val="24"/>
          <w:szCs w:val="24"/>
          <w:lang w:bidi="ar-EG"/>
        </w:rPr>
        <w:t>the case of investigating the</w:t>
      </w:r>
      <w:r w:rsidRPr="001F179B">
        <w:rPr>
          <w:rFonts w:asciiTheme="majorBidi" w:hAnsiTheme="majorBidi" w:cstheme="majorBidi"/>
          <w:sz w:val="24"/>
          <w:szCs w:val="24"/>
          <w:lang w:bidi="ar-EG"/>
        </w:rPr>
        <w:t xml:space="preserve"> judge </w:t>
      </w:r>
      <w:r w:rsidR="00FF0B65" w:rsidRPr="001F179B">
        <w:rPr>
          <w:rFonts w:asciiTheme="majorBidi" w:hAnsiTheme="majorBidi" w:cstheme="majorBidi"/>
          <w:sz w:val="24"/>
          <w:szCs w:val="24"/>
          <w:lang w:bidi="ar-EG"/>
        </w:rPr>
        <w:t xml:space="preserve">involved in bribery and </w:t>
      </w:r>
      <w:r w:rsidR="00C41AB1" w:rsidRPr="001F179B">
        <w:rPr>
          <w:rFonts w:asciiTheme="majorBidi" w:hAnsiTheme="majorBidi" w:cstheme="majorBidi"/>
          <w:sz w:val="24"/>
          <w:szCs w:val="24"/>
          <w:lang w:bidi="ar-EG"/>
        </w:rPr>
        <w:t>has alleged relationship with the</w:t>
      </w:r>
      <w:r w:rsidRPr="001F179B">
        <w:rPr>
          <w:rFonts w:asciiTheme="majorBidi" w:hAnsiTheme="majorBidi" w:cstheme="majorBidi"/>
          <w:sz w:val="24"/>
          <w:szCs w:val="24"/>
          <w:lang w:bidi="ar-EG"/>
        </w:rPr>
        <w:t xml:space="preserve"> </w:t>
      </w:r>
      <w:r w:rsidR="00FF0B65" w:rsidRPr="001F179B">
        <w:rPr>
          <w:rFonts w:asciiTheme="majorBidi" w:hAnsiTheme="majorBidi" w:cstheme="majorBidi"/>
          <w:sz w:val="24"/>
          <w:szCs w:val="24"/>
          <w:lang w:bidi="ar-EG"/>
        </w:rPr>
        <w:t xml:space="preserve">Service Movement </w:t>
      </w:r>
      <w:r w:rsidRPr="001F179B">
        <w:rPr>
          <w:rFonts w:asciiTheme="majorBidi" w:hAnsiTheme="majorBidi" w:cstheme="majorBidi"/>
          <w:sz w:val="24"/>
          <w:szCs w:val="24"/>
          <w:lang w:bidi="ar-EG"/>
        </w:rPr>
        <w:t xml:space="preserve">explains that the Turkish government is interested in distorting political opposition </w:t>
      </w:r>
      <w:r w:rsidR="00C41AB1" w:rsidRPr="001F179B">
        <w:rPr>
          <w:rFonts w:asciiTheme="majorBidi" w:hAnsiTheme="majorBidi" w:cstheme="majorBidi"/>
          <w:sz w:val="24"/>
          <w:szCs w:val="24"/>
          <w:lang w:bidi="ar-EG"/>
        </w:rPr>
        <w:t>more than their</w:t>
      </w:r>
      <w:r w:rsidRPr="001F179B">
        <w:rPr>
          <w:rFonts w:asciiTheme="majorBidi" w:hAnsiTheme="majorBidi" w:cstheme="majorBidi"/>
          <w:sz w:val="24"/>
          <w:szCs w:val="24"/>
          <w:lang w:bidi="ar-EG"/>
        </w:rPr>
        <w:t xml:space="preserve"> desire to reform and</w:t>
      </w:r>
      <w:r w:rsidR="00C41AB1" w:rsidRPr="001F179B">
        <w:rPr>
          <w:rFonts w:asciiTheme="majorBidi" w:hAnsiTheme="majorBidi" w:cstheme="majorBidi"/>
          <w:sz w:val="24"/>
          <w:szCs w:val="24"/>
          <w:lang w:bidi="ar-EG"/>
        </w:rPr>
        <w:t xml:space="preserve"> create</w:t>
      </w:r>
      <w:r w:rsidRPr="001F179B">
        <w:rPr>
          <w:rFonts w:asciiTheme="majorBidi" w:hAnsiTheme="majorBidi" w:cstheme="majorBidi"/>
          <w:sz w:val="24"/>
          <w:szCs w:val="24"/>
          <w:lang w:bidi="ar-EG"/>
        </w:rPr>
        <w:t xml:space="preserve"> judicial stability.</w:t>
      </w:r>
      <w:r w:rsidR="00C41AB1" w:rsidRPr="001F179B">
        <w:rPr>
          <w:rStyle w:val="FootnoteReference"/>
          <w:rFonts w:asciiTheme="majorBidi" w:hAnsiTheme="majorBidi" w:cstheme="majorBidi"/>
          <w:sz w:val="24"/>
          <w:szCs w:val="24"/>
          <w:lang w:bidi="ar-EG"/>
        </w:rPr>
        <w:footnoteReference w:id="26"/>
      </w:r>
    </w:p>
    <w:p w:rsidR="00122AEF" w:rsidRPr="001F179B" w:rsidRDefault="00122AEF" w:rsidP="001F179B">
      <w:pPr>
        <w:spacing w:line="240" w:lineRule="auto"/>
        <w:ind w:firstLine="409"/>
        <w:jc w:val="both"/>
        <w:rPr>
          <w:rFonts w:asciiTheme="majorBidi" w:hAnsiTheme="majorBidi" w:cstheme="majorBidi"/>
          <w:sz w:val="24"/>
          <w:szCs w:val="24"/>
          <w:lang w:bidi="ar-EG"/>
        </w:rPr>
      </w:pPr>
      <w:r w:rsidRPr="001F179B">
        <w:rPr>
          <w:rFonts w:asciiTheme="majorBidi" w:hAnsiTheme="majorBidi" w:cstheme="majorBidi"/>
          <w:sz w:val="24"/>
          <w:szCs w:val="24"/>
          <w:lang w:bidi="ar-EG"/>
        </w:rPr>
        <w:t>It is worth noting</w:t>
      </w:r>
      <w:r w:rsidR="00C41AB1" w:rsidRPr="001F179B">
        <w:rPr>
          <w:rFonts w:asciiTheme="majorBidi" w:hAnsiTheme="majorBidi" w:cstheme="majorBidi"/>
          <w:sz w:val="24"/>
          <w:szCs w:val="24"/>
          <w:lang w:bidi="ar-EG"/>
        </w:rPr>
        <w:t xml:space="preserve"> that</w:t>
      </w:r>
      <w:r w:rsidRPr="001F179B">
        <w:rPr>
          <w:rFonts w:asciiTheme="majorBidi" w:hAnsiTheme="majorBidi" w:cstheme="majorBidi"/>
          <w:sz w:val="24"/>
          <w:szCs w:val="24"/>
          <w:lang w:bidi="ar-EG"/>
        </w:rPr>
        <w:t xml:space="preserve"> Hashem </w:t>
      </w:r>
      <w:proofErr w:type="spellStart"/>
      <w:r w:rsidRPr="001F179B">
        <w:rPr>
          <w:rFonts w:asciiTheme="majorBidi" w:hAnsiTheme="majorBidi" w:cstheme="majorBidi"/>
          <w:sz w:val="24"/>
          <w:szCs w:val="24"/>
          <w:lang w:bidi="ar-EG"/>
        </w:rPr>
        <w:t>Kulk</w:t>
      </w:r>
      <w:proofErr w:type="spellEnd"/>
      <w:r w:rsidRPr="001F179B">
        <w:rPr>
          <w:rFonts w:asciiTheme="majorBidi" w:hAnsiTheme="majorBidi" w:cstheme="majorBidi"/>
          <w:sz w:val="24"/>
          <w:szCs w:val="24"/>
          <w:lang w:bidi="ar-EG"/>
        </w:rPr>
        <w:t xml:space="preserve">, the former </w:t>
      </w:r>
      <w:r w:rsidR="00C41AB1" w:rsidRPr="001F179B">
        <w:rPr>
          <w:rFonts w:asciiTheme="majorBidi" w:hAnsiTheme="majorBidi" w:cstheme="majorBidi"/>
          <w:sz w:val="24"/>
          <w:szCs w:val="24"/>
          <w:lang w:bidi="ar-EG"/>
        </w:rPr>
        <w:t>chairman</w:t>
      </w:r>
      <w:r w:rsidRPr="001F179B">
        <w:rPr>
          <w:rFonts w:asciiTheme="majorBidi" w:hAnsiTheme="majorBidi" w:cstheme="majorBidi"/>
          <w:sz w:val="24"/>
          <w:szCs w:val="24"/>
          <w:lang w:bidi="ar-EG"/>
        </w:rPr>
        <w:t xml:space="preserve"> of the Constitutional Court, was referred to retirement due to his criticism of Turkish President Erdogan.</w:t>
      </w:r>
      <w:r w:rsidR="00C41AB1" w:rsidRPr="001F179B">
        <w:rPr>
          <w:rStyle w:val="FootnoteReference"/>
          <w:rFonts w:asciiTheme="majorBidi" w:hAnsiTheme="majorBidi" w:cstheme="majorBidi"/>
          <w:sz w:val="24"/>
          <w:szCs w:val="24"/>
          <w:lang w:bidi="ar-EG"/>
        </w:rPr>
        <w:footnoteReference w:id="27"/>
      </w:r>
    </w:p>
    <w:p w:rsidR="001F179B" w:rsidRPr="001F179B" w:rsidRDefault="00122AEF" w:rsidP="001F179B">
      <w:pPr>
        <w:pStyle w:val="ListParagraph"/>
        <w:numPr>
          <w:ilvl w:val="0"/>
          <w:numId w:val="2"/>
        </w:numPr>
        <w:spacing w:line="240" w:lineRule="auto"/>
        <w:ind w:firstLine="409"/>
        <w:jc w:val="both"/>
        <w:rPr>
          <w:rFonts w:asciiTheme="majorBidi" w:hAnsiTheme="majorBidi" w:cstheme="majorBidi"/>
          <w:sz w:val="24"/>
          <w:szCs w:val="24"/>
          <w:lang w:bidi="ar-EG"/>
        </w:rPr>
      </w:pPr>
      <w:r w:rsidRPr="001F179B">
        <w:rPr>
          <w:rFonts w:asciiTheme="majorBidi" w:hAnsiTheme="majorBidi" w:cstheme="majorBidi"/>
          <w:b/>
          <w:bCs/>
          <w:color w:val="FF0000"/>
          <w:sz w:val="24"/>
          <w:szCs w:val="24"/>
          <w:lang w:bidi="ar-EG"/>
        </w:rPr>
        <w:t>Can a judge be subject</w:t>
      </w:r>
      <w:r w:rsidR="00C41AB1" w:rsidRPr="001F179B">
        <w:rPr>
          <w:rFonts w:asciiTheme="majorBidi" w:hAnsiTheme="majorBidi" w:cstheme="majorBidi"/>
          <w:b/>
          <w:bCs/>
          <w:color w:val="FF0000"/>
          <w:sz w:val="24"/>
          <w:szCs w:val="24"/>
          <w:lang w:bidi="ar-EG"/>
        </w:rPr>
        <w:t>ed</w:t>
      </w:r>
      <w:r w:rsidRPr="001F179B">
        <w:rPr>
          <w:rFonts w:asciiTheme="majorBidi" w:hAnsiTheme="majorBidi" w:cstheme="majorBidi"/>
          <w:b/>
          <w:bCs/>
          <w:color w:val="FF0000"/>
          <w:sz w:val="24"/>
          <w:szCs w:val="24"/>
          <w:lang w:bidi="ar-EG"/>
        </w:rPr>
        <w:t xml:space="preserve"> to civil and / or criminal responsibility as a result of exercising his </w:t>
      </w:r>
      <w:r w:rsidR="00C41AB1" w:rsidRPr="001F179B">
        <w:rPr>
          <w:rFonts w:asciiTheme="majorBidi" w:hAnsiTheme="majorBidi" w:cstheme="majorBidi"/>
          <w:b/>
          <w:bCs/>
          <w:color w:val="FF0000"/>
          <w:sz w:val="24"/>
          <w:szCs w:val="24"/>
          <w:lang w:bidi="ar-EG"/>
        </w:rPr>
        <w:t>powers</w:t>
      </w:r>
      <w:r w:rsidRPr="001F179B">
        <w:rPr>
          <w:rFonts w:asciiTheme="majorBidi" w:hAnsiTheme="majorBidi" w:cstheme="majorBidi"/>
          <w:b/>
          <w:bCs/>
          <w:color w:val="FF0000"/>
          <w:sz w:val="24"/>
          <w:szCs w:val="24"/>
          <w:lang w:bidi="ar-EG"/>
        </w:rPr>
        <w:t xml:space="preserve">? If so, in what cases? </w:t>
      </w:r>
    </w:p>
    <w:p w:rsidR="00FA3730" w:rsidRPr="001F179B" w:rsidRDefault="00122AEF" w:rsidP="001F179B">
      <w:pPr>
        <w:spacing w:line="240" w:lineRule="auto"/>
        <w:jc w:val="both"/>
        <w:rPr>
          <w:rFonts w:asciiTheme="majorBidi" w:hAnsiTheme="majorBidi" w:cstheme="majorBidi"/>
          <w:sz w:val="24"/>
          <w:szCs w:val="24"/>
          <w:lang w:bidi="ar-EG"/>
        </w:rPr>
      </w:pPr>
      <w:r w:rsidRPr="001F179B">
        <w:rPr>
          <w:rFonts w:asciiTheme="majorBidi" w:hAnsiTheme="majorBidi" w:cstheme="majorBidi"/>
          <w:sz w:val="24"/>
          <w:szCs w:val="24"/>
          <w:lang w:bidi="ar-EG"/>
        </w:rPr>
        <w:t xml:space="preserve">Law 2802 </w:t>
      </w:r>
      <w:r w:rsidR="00FA3730" w:rsidRPr="001F179B">
        <w:rPr>
          <w:rFonts w:asciiTheme="majorBidi" w:hAnsiTheme="majorBidi" w:cstheme="majorBidi"/>
          <w:sz w:val="24"/>
          <w:szCs w:val="24"/>
          <w:lang w:bidi="ar-EG"/>
        </w:rPr>
        <w:t>regulates the penal procedures that are imposed on judges in the event that they are convicted of professional misconduct, but the procedures lack specific and subsidiary conditions through which penalties are imposed, as complaints and procedures against judges are handled by the complaints office, in the light of no clear provisions governing the process.</w:t>
      </w:r>
      <w:r w:rsidR="00FA3730" w:rsidRPr="001F179B">
        <w:rPr>
          <w:rStyle w:val="FootnoteReference"/>
          <w:rFonts w:asciiTheme="majorBidi" w:hAnsiTheme="majorBidi" w:cstheme="majorBidi"/>
          <w:sz w:val="24"/>
          <w:szCs w:val="24"/>
          <w:lang w:bidi="ar-EG"/>
        </w:rPr>
        <w:footnoteReference w:id="28"/>
      </w:r>
    </w:p>
    <w:p w:rsidR="001F179B" w:rsidRPr="001F179B" w:rsidRDefault="001F179B" w:rsidP="001F179B">
      <w:pPr>
        <w:pStyle w:val="ListParagraph"/>
        <w:numPr>
          <w:ilvl w:val="0"/>
          <w:numId w:val="2"/>
        </w:numPr>
        <w:spacing w:line="240" w:lineRule="auto"/>
        <w:ind w:firstLine="409"/>
        <w:jc w:val="both"/>
        <w:rPr>
          <w:rFonts w:asciiTheme="majorBidi" w:hAnsiTheme="majorBidi" w:cstheme="majorBidi"/>
          <w:sz w:val="24"/>
          <w:szCs w:val="24"/>
          <w:lang w:bidi="ar-EG"/>
        </w:rPr>
      </w:pPr>
      <w:r w:rsidRPr="001F179B">
        <w:rPr>
          <w:rFonts w:asciiTheme="majorBidi" w:hAnsiTheme="majorBidi" w:cstheme="majorBidi"/>
          <w:b/>
          <w:bCs/>
          <w:color w:val="FF0000"/>
          <w:sz w:val="24"/>
          <w:szCs w:val="24"/>
          <w:lang w:bidi="ar-EG"/>
        </w:rPr>
        <w:t>T</w:t>
      </w:r>
      <w:r w:rsidR="00122AEF" w:rsidRPr="001F179B">
        <w:rPr>
          <w:rFonts w:asciiTheme="majorBidi" w:hAnsiTheme="majorBidi" w:cstheme="majorBidi"/>
          <w:b/>
          <w:bCs/>
          <w:color w:val="FF0000"/>
          <w:sz w:val="24"/>
          <w:szCs w:val="24"/>
          <w:lang w:bidi="ar-EG"/>
        </w:rPr>
        <w:t xml:space="preserve">he number of judges who have undergone civil / criminal liability procedures </w:t>
      </w:r>
      <w:r w:rsidR="00FA3730" w:rsidRPr="001F179B">
        <w:rPr>
          <w:rFonts w:asciiTheme="majorBidi" w:hAnsiTheme="majorBidi" w:cstheme="majorBidi"/>
          <w:b/>
          <w:bCs/>
          <w:color w:val="FF0000"/>
          <w:sz w:val="24"/>
          <w:szCs w:val="24"/>
          <w:lang w:bidi="ar-EG"/>
        </w:rPr>
        <w:t>over the last decade</w:t>
      </w:r>
      <w:r>
        <w:rPr>
          <w:rFonts w:asciiTheme="majorBidi" w:hAnsiTheme="majorBidi" w:cstheme="majorBidi"/>
          <w:b/>
          <w:bCs/>
          <w:color w:val="FF0000"/>
          <w:sz w:val="24"/>
          <w:szCs w:val="24"/>
          <w:lang w:bidi="ar-EG"/>
        </w:rPr>
        <w:t>:</w:t>
      </w:r>
    </w:p>
    <w:p w:rsidR="00122AEF" w:rsidRPr="001F179B" w:rsidRDefault="00122AEF" w:rsidP="001F179B">
      <w:pPr>
        <w:spacing w:line="240" w:lineRule="auto"/>
        <w:jc w:val="both"/>
        <w:rPr>
          <w:rFonts w:asciiTheme="majorBidi" w:hAnsiTheme="majorBidi" w:cstheme="majorBidi"/>
          <w:sz w:val="24"/>
          <w:szCs w:val="24"/>
          <w:lang w:bidi="ar-EG"/>
        </w:rPr>
      </w:pPr>
      <w:bookmarkStart w:id="0" w:name="_GoBack"/>
      <w:r w:rsidRPr="001F179B">
        <w:rPr>
          <w:rFonts w:asciiTheme="majorBidi" w:hAnsiTheme="majorBidi" w:cstheme="majorBidi"/>
          <w:sz w:val="24"/>
          <w:szCs w:val="24"/>
          <w:lang w:bidi="ar-EG"/>
        </w:rPr>
        <w:t xml:space="preserve">Since July 2016, </w:t>
      </w:r>
      <w:r w:rsidR="008F1F91" w:rsidRPr="001F179B">
        <w:rPr>
          <w:rFonts w:asciiTheme="majorBidi" w:hAnsiTheme="majorBidi" w:cstheme="majorBidi"/>
          <w:sz w:val="24"/>
          <w:szCs w:val="24"/>
          <w:lang w:bidi="ar-EG"/>
        </w:rPr>
        <w:t>more than 3 thousand and 923 members of the judicial authority were dismissed, according to the Turkish Ministry of Justice. The majority of these people were dismissed or interrogated against the background of belonging to the "</w:t>
      </w:r>
      <w:proofErr w:type="spellStart"/>
      <w:r w:rsidR="008F1F91" w:rsidRPr="001F179B">
        <w:rPr>
          <w:rFonts w:asciiTheme="majorBidi" w:hAnsiTheme="majorBidi" w:cstheme="majorBidi"/>
          <w:sz w:val="24"/>
          <w:szCs w:val="24"/>
          <w:lang w:bidi="ar-EG"/>
        </w:rPr>
        <w:t>Hizmet</w:t>
      </w:r>
      <w:proofErr w:type="spellEnd"/>
      <w:r w:rsidR="008F1F91" w:rsidRPr="001F179B">
        <w:rPr>
          <w:rFonts w:asciiTheme="majorBidi" w:hAnsiTheme="majorBidi" w:cstheme="majorBidi"/>
          <w:sz w:val="24"/>
          <w:szCs w:val="24"/>
          <w:lang w:bidi="ar-EG"/>
        </w:rPr>
        <w:t xml:space="preserve">" ("Service") Movement of </w:t>
      </w:r>
      <w:proofErr w:type="spellStart"/>
      <w:r w:rsidR="008F1F91" w:rsidRPr="001F179B">
        <w:rPr>
          <w:rFonts w:asciiTheme="majorBidi" w:hAnsiTheme="majorBidi" w:cstheme="majorBidi"/>
          <w:sz w:val="24"/>
          <w:szCs w:val="24"/>
          <w:lang w:bidi="ar-EG"/>
        </w:rPr>
        <w:t>Fethullah</w:t>
      </w:r>
      <w:proofErr w:type="spellEnd"/>
      <w:r w:rsidR="008F1F91" w:rsidRPr="001F179B">
        <w:rPr>
          <w:rFonts w:asciiTheme="majorBidi" w:hAnsiTheme="majorBidi" w:cstheme="majorBidi"/>
          <w:sz w:val="24"/>
          <w:szCs w:val="24"/>
          <w:lang w:bidi="ar-EG"/>
        </w:rPr>
        <w:t xml:space="preserve"> </w:t>
      </w:r>
      <w:proofErr w:type="spellStart"/>
      <w:r w:rsidR="008F1F91" w:rsidRPr="001F179B">
        <w:rPr>
          <w:rFonts w:asciiTheme="majorBidi" w:hAnsiTheme="majorBidi" w:cstheme="majorBidi"/>
          <w:sz w:val="24"/>
          <w:szCs w:val="24"/>
          <w:lang w:bidi="ar-EG"/>
        </w:rPr>
        <w:t>Gülen</w:t>
      </w:r>
      <w:proofErr w:type="spellEnd"/>
      <w:r w:rsidR="008F1F91" w:rsidRPr="001F179B">
        <w:rPr>
          <w:rFonts w:asciiTheme="majorBidi" w:hAnsiTheme="majorBidi" w:cstheme="majorBidi"/>
          <w:sz w:val="24"/>
          <w:szCs w:val="24"/>
          <w:lang w:bidi="ar-EG"/>
        </w:rPr>
        <w:t>.</w:t>
      </w:r>
      <w:r w:rsidRPr="001F179B">
        <w:rPr>
          <w:rFonts w:asciiTheme="majorBidi" w:hAnsiTheme="majorBidi" w:cstheme="majorBidi"/>
          <w:sz w:val="24"/>
          <w:szCs w:val="24"/>
          <w:lang w:bidi="ar-EG"/>
        </w:rPr>
        <w:t xml:space="preserve"> </w:t>
      </w:r>
      <w:r w:rsidR="008F1F91" w:rsidRPr="001F179B">
        <w:rPr>
          <w:rFonts w:asciiTheme="majorBidi" w:hAnsiTheme="majorBidi" w:cstheme="majorBidi"/>
          <w:sz w:val="24"/>
          <w:szCs w:val="24"/>
          <w:lang w:bidi="ar-EG"/>
        </w:rPr>
        <w:t xml:space="preserve">This, along </w:t>
      </w:r>
      <w:r w:rsidRPr="001F179B">
        <w:rPr>
          <w:rFonts w:asciiTheme="majorBidi" w:hAnsiTheme="majorBidi" w:cstheme="majorBidi"/>
          <w:sz w:val="24"/>
          <w:szCs w:val="24"/>
          <w:lang w:bidi="ar-EG"/>
        </w:rPr>
        <w:t>with threat</w:t>
      </w:r>
      <w:r w:rsidR="008F1F91" w:rsidRPr="001F179B">
        <w:rPr>
          <w:rFonts w:asciiTheme="majorBidi" w:hAnsiTheme="majorBidi" w:cstheme="majorBidi"/>
          <w:sz w:val="24"/>
          <w:szCs w:val="24"/>
          <w:lang w:bidi="ar-EG"/>
        </w:rPr>
        <w:t>ing</w:t>
      </w:r>
      <w:r w:rsidRPr="001F179B">
        <w:rPr>
          <w:rFonts w:asciiTheme="majorBidi" w:hAnsiTheme="majorBidi" w:cstheme="majorBidi"/>
          <w:sz w:val="24"/>
          <w:szCs w:val="24"/>
          <w:lang w:bidi="ar-EG"/>
        </w:rPr>
        <w:t xml:space="preserve"> judges</w:t>
      </w:r>
      <w:r w:rsidR="008F1F91" w:rsidRPr="001F179B">
        <w:rPr>
          <w:rFonts w:asciiTheme="majorBidi" w:hAnsiTheme="majorBidi" w:cstheme="majorBidi"/>
          <w:sz w:val="24"/>
          <w:szCs w:val="24"/>
          <w:lang w:bidi="ar-EG"/>
        </w:rPr>
        <w:t xml:space="preserve">, investigating, </w:t>
      </w:r>
      <w:r w:rsidRPr="001F179B">
        <w:rPr>
          <w:rFonts w:asciiTheme="majorBidi" w:hAnsiTheme="majorBidi" w:cstheme="majorBidi"/>
          <w:sz w:val="24"/>
          <w:szCs w:val="24"/>
          <w:lang w:bidi="ar-EG"/>
        </w:rPr>
        <w:t xml:space="preserve">and </w:t>
      </w:r>
      <w:r w:rsidR="008F1F91" w:rsidRPr="001F179B">
        <w:rPr>
          <w:rFonts w:asciiTheme="majorBidi" w:hAnsiTheme="majorBidi" w:cstheme="majorBidi"/>
          <w:sz w:val="24"/>
          <w:szCs w:val="24"/>
          <w:lang w:bidi="ar-EG"/>
        </w:rPr>
        <w:t>imprisoning them</w:t>
      </w:r>
      <w:r w:rsidRPr="001F179B">
        <w:rPr>
          <w:rFonts w:asciiTheme="majorBidi" w:hAnsiTheme="majorBidi" w:cstheme="majorBidi"/>
          <w:sz w:val="24"/>
          <w:szCs w:val="24"/>
          <w:lang w:bidi="ar-EG"/>
        </w:rPr>
        <w:t xml:space="preserve"> in an attempt to politicize the judiciary</w:t>
      </w:r>
      <w:r w:rsidR="00F93950" w:rsidRPr="001F179B">
        <w:rPr>
          <w:rFonts w:asciiTheme="majorBidi" w:hAnsiTheme="majorBidi" w:cstheme="majorBidi"/>
          <w:sz w:val="24"/>
          <w:szCs w:val="24"/>
          <w:lang w:bidi="ar-EG"/>
        </w:rPr>
        <w:t xml:space="preserve"> system</w:t>
      </w:r>
      <w:r w:rsidRPr="001F179B">
        <w:rPr>
          <w:rFonts w:asciiTheme="majorBidi" w:hAnsiTheme="majorBidi" w:cstheme="majorBidi"/>
          <w:sz w:val="24"/>
          <w:szCs w:val="24"/>
          <w:lang w:bidi="ar-EG"/>
        </w:rPr>
        <w:t xml:space="preserve"> and use it as a platform </w:t>
      </w:r>
      <w:r w:rsidR="00F93950" w:rsidRPr="001F179B">
        <w:rPr>
          <w:rFonts w:asciiTheme="majorBidi" w:hAnsiTheme="majorBidi" w:cstheme="majorBidi"/>
          <w:sz w:val="24"/>
          <w:szCs w:val="24"/>
          <w:lang w:bidi="ar-EG"/>
        </w:rPr>
        <w:t>to</w:t>
      </w:r>
      <w:r w:rsidRPr="001F179B">
        <w:rPr>
          <w:rFonts w:asciiTheme="majorBidi" w:hAnsiTheme="majorBidi" w:cstheme="majorBidi"/>
          <w:sz w:val="24"/>
          <w:szCs w:val="24"/>
          <w:lang w:bidi="ar-EG"/>
        </w:rPr>
        <w:t xml:space="preserve"> target </w:t>
      </w:r>
      <w:r w:rsidR="00F93950" w:rsidRPr="001F179B">
        <w:rPr>
          <w:rFonts w:asciiTheme="majorBidi" w:hAnsiTheme="majorBidi" w:cstheme="majorBidi"/>
          <w:sz w:val="24"/>
          <w:szCs w:val="24"/>
          <w:lang w:bidi="ar-EG"/>
        </w:rPr>
        <w:t>opposition and turn blind eye on</w:t>
      </w:r>
      <w:r w:rsidRPr="001F179B">
        <w:rPr>
          <w:rFonts w:asciiTheme="majorBidi" w:hAnsiTheme="majorBidi" w:cstheme="majorBidi"/>
          <w:sz w:val="24"/>
          <w:szCs w:val="24"/>
          <w:lang w:bidi="ar-EG"/>
        </w:rPr>
        <w:t xml:space="preserve"> the Turkish government or </w:t>
      </w:r>
      <w:r w:rsidR="00F93950" w:rsidRPr="001F179B">
        <w:rPr>
          <w:rFonts w:asciiTheme="majorBidi" w:hAnsiTheme="majorBidi" w:cstheme="majorBidi"/>
          <w:sz w:val="24"/>
          <w:szCs w:val="24"/>
          <w:lang w:bidi="ar-EG"/>
        </w:rPr>
        <w:t>its members.</w:t>
      </w:r>
      <w:r w:rsidRPr="001F179B">
        <w:rPr>
          <w:rFonts w:asciiTheme="majorBidi" w:hAnsiTheme="majorBidi" w:cstheme="majorBidi"/>
          <w:sz w:val="24"/>
          <w:szCs w:val="24"/>
          <w:lang w:bidi="ar-EG"/>
        </w:rPr>
        <w:t xml:space="preserve"> </w:t>
      </w:r>
      <w:r w:rsidR="00F93950" w:rsidRPr="001F179B">
        <w:rPr>
          <w:rStyle w:val="FootnoteReference"/>
          <w:rFonts w:asciiTheme="majorBidi" w:hAnsiTheme="majorBidi" w:cstheme="majorBidi"/>
          <w:sz w:val="24"/>
          <w:szCs w:val="24"/>
          <w:lang w:bidi="ar-EG"/>
        </w:rPr>
        <w:footnoteReference w:id="29"/>
      </w:r>
      <w:r w:rsidR="00F93950" w:rsidRPr="001F179B">
        <w:rPr>
          <w:rFonts w:asciiTheme="majorBidi" w:hAnsiTheme="majorBidi" w:cstheme="majorBidi"/>
          <w:sz w:val="24"/>
          <w:szCs w:val="24"/>
          <w:lang w:bidi="ar-EG"/>
        </w:rPr>
        <w:t xml:space="preserve"> In </w:t>
      </w:r>
      <w:r w:rsidRPr="001F179B">
        <w:rPr>
          <w:rFonts w:asciiTheme="majorBidi" w:hAnsiTheme="majorBidi" w:cstheme="majorBidi"/>
          <w:sz w:val="24"/>
          <w:szCs w:val="24"/>
          <w:lang w:bidi="ar-EG"/>
        </w:rPr>
        <w:t>July 2016</w:t>
      </w:r>
      <w:r w:rsidR="00F93950" w:rsidRPr="001F179B">
        <w:rPr>
          <w:rFonts w:asciiTheme="majorBidi" w:hAnsiTheme="majorBidi" w:cstheme="majorBidi"/>
          <w:sz w:val="24"/>
          <w:szCs w:val="24"/>
          <w:lang w:bidi="ar-EG"/>
        </w:rPr>
        <w:t>,</w:t>
      </w:r>
      <w:r w:rsidRPr="001F179B">
        <w:rPr>
          <w:rFonts w:asciiTheme="majorBidi" w:hAnsiTheme="majorBidi" w:cstheme="majorBidi"/>
          <w:sz w:val="24"/>
          <w:szCs w:val="24"/>
          <w:lang w:bidi="ar-EG"/>
        </w:rPr>
        <w:t xml:space="preserve"> the Council of Judges and Public Prosecutors in Turkey decided to temporarily </w:t>
      </w:r>
      <w:r w:rsidR="00F93950" w:rsidRPr="001F179B">
        <w:rPr>
          <w:rFonts w:asciiTheme="majorBidi" w:hAnsiTheme="majorBidi" w:cstheme="majorBidi"/>
          <w:sz w:val="24"/>
          <w:szCs w:val="24"/>
          <w:lang w:bidi="ar-EG"/>
        </w:rPr>
        <w:t>suspend</w:t>
      </w:r>
      <w:r w:rsidRPr="001F179B">
        <w:rPr>
          <w:rFonts w:asciiTheme="majorBidi" w:hAnsiTheme="majorBidi" w:cstheme="majorBidi"/>
          <w:sz w:val="24"/>
          <w:szCs w:val="24"/>
          <w:lang w:bidi="ar-EG"/>
        </w:rPr>
        <w:t xml:space="preserve"> 2745 judges from </w:t>
      </w:r>
      <w:r w:rsidR="00F93950" w:rsidRPr="001F179B">
        <w:rPr>
          <w:rFonts w:asciiTheme="majorBidi" w:hAnsiTheme="majorBidi" w:cstheme="majorBidi"/>
          <w:sz w:val="24"/>
          <w:szCs w:val="24"/>
          <w:lang w:bidi="ar-EG"/>
        </w:rPr>
        <w:t xml:space="preserve">their duties </w:t>
      </w:r>
      <w:r w:rsidR="00E61035" w:rsidRPr="001F179B">
        <w:rPr>
          <w:rFonts w:asciiTheme="majorBidi" w:hAnsiTheme="majorBidi" w:cstheme="majorBidi"/>
          <w:sz w:val="24"/>
          <w:szCs w:val="24"/>
          <w:lang w:bidi="ar-EG"/>
        </w:rPr>
        <w:t>on the grounds of</w:t>
      </w:r>
      <w:r w:rsidR="00F93950" w:rsidRPr="001F179B">
        <w:rPr>
          <w:rFonts w:asciiTheme="majorBidi" w:hAnsiTheme="majorBidi" w:cstheme="majorBidi"/>
          <w:sz w:val="24"/>
          <w:szCs w:val="24"/>
          <w:lang w:bidi="ar-EG"/>
        </w:rPr>
        <w:t xml:space="preserve"> alleged affiliation to the Service M</w:t>
      </w:r>
      <w:r w:rsidRPr="001F179B">
        <w:rPr>
          <w:rFonts w:asciiTheme="majorBidi" w:hAnsiTheme="majorBidi" w:cstheme="majorBidi"/>
          <w:sz w:val="24"/>
          <w:szCs w:val="24"/>
          <w:lang w:bidi="ar-EG"/>
        </w:rPr>
        <w:t>ovement</w:t>
      </w:r>
      <w:r w:rsidR="00F93950" w:rsidRPr="001F179B">
        <w:rPr>
          <w:rFonts w:asciiTheme="majorBidi" w:hAnsiTheme="majorBidi" w:cstheme="majorBidi"/>
          <w:sz w:val="24"/>
          <w:szCs w:val="24"/>
          <w:lang w:bidi="ar-EG"/>
        </w:rPr>
        <w:t>.</w:t>
      </w:r>
      <w:r w:rsidRPr="001F179B">
        <w:rPr>
          <w:rFonts w:asciiTheme="majorBidi" w:hAnsiTheme="majorBidi" w:cstheme="majorBidi"/>
          <w:sz w:val="24"/>
          <w:szCs w:val="24"/>
          <w:lang w:bidi="ar-EG"/>
        </w:rPr>
        <w:t xml:space="preserve"> </w:t>
      </w:r>
      <w:r w:rsidR="00F93950" w:rsidRPr="001F179B">
        <w:rPr>
          <w:rFonts w:asciiTheme="majorBidi" w:hAnsiTheme="majorBidi" w:cstheme="majorBidi"/>
          <w:sz w:val="24"/>
          <w:szCs w:val="24"/>
          <w:lang w:bidi="ar-EG"/>
        </w:rPr>
        <w:t>I</w:t>
      </w:r>
      <w:r w:rsidRPr="001F179B">
        <w:rPr>
          <w:rFonts w:asciiTheme="majorBidi" w:hAnsiTheme="majorBidi" w:cstheme="majorBidi"/>
          <w:sz w:val="24"/>
          <w:szCs w:val="24"/>
          <w:lang w:bidi="ar-EG"/>
        </w:rPr>
        <w:t xml:space="preserve">t is worth noting that the Council dismissed 39 judges in June 2017 </w:t>
      </w:r>
      <w:r w:rsidR="00E61035" w:rsidRPr="001F179B">
        <w:rPr>
          <w:rFonts w:asciiTheme="majorBidi" w:hAnsiTheme="majorBidi" w:cstheme="majorBidi"/>
          <w:sz w:val="24"/>
          <w:szCs w:val="24"/>
          <w:lang w:bidi="ar-EG"/>
        </w:rPr>
        <w:t>for the same reason</w:t>
      </w:r>
      <w:bookmarkEnd w:id="0"/>
      <w:r w:rsidR="00E61035" w:rsidRPr="001F179B">
        <w:rPr>
          <w:rStyle w:val="FootnoteReference"/>
          <w:rFonts w:asciiTheme="majorBidi" w:hAnsiTheme="majorBidi" w:cstheme="majorBidi"/>
          <w:sz w:val="24"/>
          <w:szCs w:val="24"/>
          <w:lang w:bidi="ar-EG"/>
        </w:rPr>
        <w:footnoteReference w:id="30"/>
      </w:r>
      <w:r w:rsidRPr="001F179B">
        <w:rPr>
          <w:rFonts w:asciiTheme="majorBidi" w:hAnsiTheme="majorBidi" w:cstheme="majorBidi"/>
          <w:sz w:val="24"/>
          <w:szCs w:val="24"/>
          <w:lang w:bidi="ar-EG"/>
        </w:rPr>
        <w:t>.</w:t>
      </w:r>
    </w:p>
    <w:p w:rsidR="00122AEF" w:rsidRPr="001F179B" w:rsidRDefault="00122AEF" w:rsidP="001F179B">
      <w:pPr>
        <w:spacing w:line="240" w:lineRule="auto"/>
        <w:ind w:firstLine="409"/>
        <w:jc w:val="both"/>
        <w:rPr>
          <w:rFonts w:asciiTheme="majorBidi" w:hAnsiTheme="majorBidi" w:cstheme="majorBidi"/>
          <w:sz w:val="24"/>
          <w:szCs w:val="24"/>
          <w:lang w:bidi="ar-EG"/>
        </w:rPr>
      </w:pPr>
      <w:r w:rsidRPr="001F179B">
        <w:rPr>
          <w:rFonts w:asciiTheme="majorBidi" w:hAnsiTheme="majorBidi" w:cstheme="majorBidi"/>
          <w:sz w:val="24"/>
          <w:szCs w:val="24"/>
          <w:lang w:bidi="ar-EG"/>
        </w:rPr>
        <w:t xml:space="preserve">In July 2019, the Turkish government dismissed nine judges and prosecutors for allegedly belonging to the </w:t>
      </w:r>
      <w:proofErr w:type="spellStart"/>
      <w:r w:rsidRPr="001F179B">
        <w:rPr>
          <w:rFonts w:asciiTheme="majorBidi" w:hAnsiTheme="majorBidi" w:cstheme="majorBidi"/>
          <w:sz w:val="24"/>
          <w:szCs w:val="24"/>
          <w:lang w:bidi="ar-EG"/>
        </w:rPr>
        <w:t>Gülen</w:t>
      </w:r>
      <w:proofErr w:type="spellEnd"/>
      <w:r w:rsidRPr="001F179B">
        <w:rPr>
          <w:rFonts w:asciiTheme="majorBidi" w:hAnsiTheme="majorBidi" w:cstheme="majorBidi"/>
          <w:sz w:val="24"/>
          <w:szCs w:val="24"/>
          <w:lang w:bidi="ar-EG"/>
        </w:rPr>
        <w:t xml:space="preserve"> </w:t>
      </w:r>
      <w:r w:rsidR="002131F1" w:rsidRPr="001F179B">
        <w:rPr>
          <w:rFonts w:asciiTheme="majorBidi" w:hAnsiTheme="majorBidi" w:cstheme="majorBidi"/>
          <w:sz w:val="24"/>
          <w:szCs w:val="24"/>
          <w:lang w:bidi="ar-EG"/>
        </w:rPr>
        <w:t>Movement</w:t>
      </w:r>
      <w:r w:rsidR="002131F1" w:rsidRPr="001F179B">
        <w:rPr>
          <w:rStyle w:val="FootnoteReference"/>
          <w:rFonts w:asciiTheme="majorBidi" w:hAnsiTheme="majorBidi" w:cstheme="majorBidi"/>
          <w:sz w:val="24"/>
          <w:szCs w:val="24"/>
          <w:lang w:bidi="ar-EG"/>
        </w:rPr>
        <w:footnoteReference w:id="31"/>
      </w:r>
      <w:r w:rsidRPr="001F179B">
        <w:rPr>
          <w:rFonts w:asciiTheme="majorBidi" w:hAnsiTheme="majorBidi" w:cstheme="majorBidi"/>
          <w:sz w:val="24"/>
          <w:szCs w:val="24"/>
          <w:lang w:bidi="ar-EG"/>
        </w:rPr>
        <w:t>, and in January 2020</w:t>
      </w:r>
      <w:r w:rsidR="00E61035" w:rsidRPr="001F179B">
        <w:rPr>
          <w:rFonts w:asciiTheme="majorBidi" w:hAnsiTheme="majorBidi" w:cstheme="majorBidi"/>
          <w:sz w:val="24"/>
          <w:szCs w:val="24"/>
          <w:lang w:bidi="ar-EG"/>
        </w:rPr>
        <w:t>,</w:t>
      </w:r>
      <w:r w:rsidRPr="001F179B">
        <w:rPr>
          <w:rFonts w:asciiTheme="majorBidi" w:hAnsiTheme="majorBidi" w:cstheme="majorBidi"/>
          <w:sz w:val="24"/>
          <w:szCs w:val="24"/>
          <w:lang w:bidi="ar-EG"/>
        </w:rPr>
        <w:t xml:space="preserve"> the Turkish government dismissed 20 public prosecutors over </w:t>
      </w:r>
      <w:r w:rsidR="002131F1" w:rsidRPr="001F179B">
        <w:rPr>
          <w:rFonts w:asciiTheme="majorBidi" w:hAnsiTheme="majorBidi" w:cstheme="majorBidi"/>
          <w:sz w:val="24"/>
          <w:szCs w:val="24"/>
          <w:lang w:bidi="ar-EG"/>
        </w:rPr>
        <w:t>alleged</w:t>
      </w:r>
      <w:r w:rsidRPr="001F179B">
        <w:rPr>
          <w:rFonts w:asciiTheme="majorBidi" w:hAnsiTheme="majorBidi" w:cstheme="majorBidi"/>
          <w:sz w:val="24"/>
          <w:szCs w:val="24"/>
          <w:lang w:bidi="ar-EG"/>
        </w:rPr>
        <w:t xml:space="preserve"> terrorism-related </w:t>
      </w:r>
      <w:r w:rsidR="002131F1" w:rsidRPr="001F179B">
        <w:rPr>
          <w:rFonts w:asciiTheme="majorBidi" w:hAnsiTheme="majorBidi" w:cstheme="majorBidi"/>
          <w:sz w:val="24"/>
          <w:szCs w:val="24"/>
          <w:lang w:bidi="ar-EG"/>
        </w:rPr>
        <w:t>charges</w:t>
      </w:r>
      <w:r w:rsidRPr="001F179B">
        <w:rPr>
          <w:rFonts w:asciiTheme="majorBidi" w:hAnsiTheme="majorBidi" w:cstheme="majorBidi"/>
          <w:sz w:val="24"/>
          <w:szCs w:val="24"/>
          <w:lang w:bidi="ar-EG"/>
        </w:rPr>
        <w:t xml:space="preserve">, while a Turkish court issued a decision to imprison Murat </w:t>
      </w:r>
      <w:proofErr w:type="spellStart"/>
      <w:r w:rsidRPr="001F179B">
        <w:rPr>
          <w:rFonts w:asciiTheme="majorBidi" w:hAnsiTheme="majorBidi" w:cstheme="majorBidi"/>
          <w:sz w:val="24"/>
          <w:szCs w:val="24"/>
          <w:lang w:bidi="ar-EG"/>
        </w:rPr>
        <w:t>Arslan</w:t>
      </w:r>
      <w:proofErr w:type="spellEnd"/>
      <w:r w:rsidRPr="001F179B">
        <w:rPr>
          <w:rFonts w:asciiTheme="majorBidi" w:hAnsiTheme="majorBidi" w:cstheme="majorBidi"/>
          <w:sz w:val="24"/>
          <w:szCs w:val="24"/>
          <w:lang w:bidi="ar-EG"/>
        </w:rPr>
        <w:t xml:space="preserve">, </w:t>
      </w:r>
      <w:r w:rsidR="00E61035" w:rsidRPr="001F179B">
        <w:rPr>
          <w:rFonts w:asciiTheme="majorBidi" w:hAnsiTheme="majorBidi" w:cstheme="majorBidi"/>
          <w:sz w:val="24"/>
          <w:szCs w:val="24"/>
          <w:lang w:bidi="ar-EG"/>
        </w:rPr>
        <w:t xml:space="preserve">a former Chair of the Association of Judges and Prosecutors, for </w:t>
      </w:r>
      <w:r w:rsidRPr="001F179B">
        <w:rPr>
          <w:rFonts w:asciiTheme="majorBidi" w:hAnsiTheme="majorBidi" w:cstheme="majorBidi"/>
          <w:sz w:val="24"/>
          <w:szCs w:val="24"/>
          <w:lang w:bidi="ar-EG"/>
        </w:rPr>
        <w:t xml:space="preserve">10 Years </w:t>
      </w:r>
      <w:r w:rsidR="00E61035" w:rsidRPr="001F179B">
        <w:rPr>
          <w:rFonts w:asciiTheme="majorBidi" w:hAnsiTheme="majorBidi" w:cstheme="majorBidi"/>
          <w:sz w:val="24"/>
          <w:szCs w:val="24"/>
          <w:lang w:bidi="ar-EG"/>
        </w:rPr>
        <w:t>over</w:t>
      </w:r>
      <w:r w:rsidRPr="001F179B">
        <w:rPr>
          <w:rFonts w:asciiTheme="majorBidi" w:hAnsiTheme="majorBidi" w:cstheme="majorBidi"/>
          <w:sz w:val="24"/>
          <w:szCs w:val="24"/>
          <w:lang w:bidi="ar-EG"/>
        </w:rPr>
        <w:t xml:space="preserve"> terrorism</w:t>
      </w:r>
      <w:r w:rsidR="00E61035" w:rsidRPr="001F179B">
        <w:rPr>
          <w:rFonts w:asciiTheme="majorBidi" w:hAnsiTheme="majorBidi" w:cstheme="majorBidi"/>
          <w:sz w:val="24"/>
          <w:szCs w:val="24"/>
          <w:lang w:bidi="ar-EG"/>
        </w:rPr>
        <w:t>-related charges</w:t>
      </w:r>
      <w:r w:rsidR="002131F1" w:rsidRPr="001F179B">
        <w:rPr>
          <w:rStyle w:val="FootnoteReference"/>
          <w:rFonts w:asciiTheme="majorBidi" w:hAnsiTheme="majorBidi" w:cstheme="majorBidi"/>
          <w:sz w:val="24"/>
          <w:szCs w:val="24"/>
          <w:lang w:bidi="ar-EG"/>
        </w:rPr>
        <w:footnoteReference w:id="32"/>
      </w:r>
      <w:r w:rsidRPr="001F179B">
        <w:rPr>
          <w:rFonts w:asciiTheme="majorBidi" w:hAnsiTheme="majorBidi" w:cstheme="majorBidi"/>
          <w:sz w:val="24"/>
          <w:szCs w:val="24"/>
          <w:lang w:bidi="ar-EG"/>
        </w:rPr>
        <w:t>, while a Turkish court issued a 15-year prison sentence against a former senior judge, on the grounds of</w:t>
      </w:r>
      <w:r w:rsidR="002131F1" w:rsidRPr="001F179B">
        <w:rPr>
          <w:rFonts w:asciiTheme="majorBidi" w:hAnsiTheme="majorBidi" w:cstheme="majorBidi"/>
          <w:sz w:val="24"/>
          <w:szCs w:val="24"/>
          <w:lang w:bidi="ar-EG"/>
        </w:rPr>
        <w:t xml:space="preserve"> alleged belonging to the S</w:t>
      </w:r>
      <w:r w:rsidRPr="001F179B">
        <w:rPr>
          <w:rFonts w:asciiTheme="majorBidi" w:hAnsiTheme="majorBidi" w:cstheme="majorBidi"/>
          <w:sz w:val="24"/>
          <w:szCs w:val="24"/>
          <w:lang w:bidi="ar-EG"/>
        </w:rPr>
        <w:t xml:space="preserve">ervice </w:t>
      </w:r>
      <w:r w:rsidR="002131F1" w:rsidRPr="001F179B">
        <w:rPr>
          <w:rFonts w:asciiTheme="majorBidi" w:hAnsiTheme="majorBidi" w:cstheme="majorBidi"/>
          <w:sz w:val="24"/>
          <w:szCs w:val="24"/>
          <w:lang w:bidi="ar-EG"/>
        </w:rPr>
        <w:t>M</w:t>
      </w:r>
      <w:r w:rsidRPr="001F179B">
        <w:rPr>
          <w:rFonts w:asciiTheme="majorBidi" w:hAnsiTheme="majorBidi" w:cstheme="majorBidi"/>
          <w:sz w:val="24"/>
          <w:szCs w:val="24"/>
          <w:lang w:bidi="ar-EG"/>
        </w:rPr>
        <w:t xml:space="preserve">ovement and </w:t>
      </w:r>
      <w:r w:rsidR="002131F1" w:rsidRPr="001F179B">
        <w:rPr>
          <w:rFonts w:asciiTheme="majorBidi" w:hAnsiTheme="majorBidi" w:cstheme="majorBidi"/>
          <w:sz w:val="24"/>
          <w:szCs w:val="24"/>
          <w:lang w:bidi="ar-EG"/>
        </w:rPr>
        <w:t xml:space="preserve">another was </w:t>
      </w:r>
      <w:r w:rsidRPr="001F179B">
        <w:rPr>
          <w:rFonts w:asciiTheme="majorBidi" w:hAnsiTheme="majorBidi" w:cstheme="majorBidi"/>
          <w:sz w:val="24"/>
          <w:szCs w:val="24"/>
          <w:lang w:bidi="ar-EG"/>
        </w:rPr>
        <w:t>sentenced to six years and 3 months</w:t>
      </w:r>
      <w:r w:rsidR="002131F1" w:rsidRPr="001F179B">
        <w:rPr>
          <w:rStyle w:val="FootnoteReference"/>
          <w:rFonts w:asciiTheme="majorBidi" w:hAnsiTheme="majorBidi" w:cstheme="majorBidi"/>
          <w:sz w:val="24"/>
          <w:szCs w:val="24"/>
          <w:lang w:bidi="ar-EG"/>
        </w:rPr>
        <w:footnoteReference w:id="33"/>
      </w:r>
      <w:r w:rsidR="002131F1" w:rsidRPr="001F179B">
        <w:rPr>
          <w:rFonts w:asciiTheme="majorBidi" w:hAnsiTheme="majorBidi" w:cstheme="majorBidi"/>
          <w:sz w:val="24"/>
          <w:szCs w:val="24"/>
          <w:lang w:bidi="ar-EG"/>
        </w:rPr>
        <w:t xml:space="preserve">. </w:t>
      </w:r>
      <w:r w:rsidRPr="001F179B">
        <w:rPr>
          <w:rFonts w:asciiTheme="majorBidi" w:hAnsiTheme="majorBidi" w:cstheme="majorBidi"/>
          <w:sz w:val="24"/>
          <w:szCs w:val="24"/>
          <w:lang w:bidi="ar-EG"/>
        </w:rPr>
        <w:t xml:space="preserve">Judge Osman </w:t>
      </w:r>
      <w:proofErr w:type="spellStart"/>
      <w:r w:rsidRPr="001F179B">
        <w:rPr>
          <w:rFonts w:asciiTheme="majorBidi" w:hAnsiTheme="majorBidi" w:cstheme="majorBidi"/>
          <w:sz w:val="24"/>
          <w:szCs w:val="24"/>
          <w:lang w:bidi="ar-EG"/>
        </w:rPr>
        <w:t>Yurdakul</w:t>
      </w:r>
      <w:proofErr w:type="spellEnd"/>
      <w:r w:rsidRPr="001F179B">
        <w:rPr>
          <w:rFonts w:asciiTheme="majorBidi" w:hAnsiTheme="majorBidi" w:cstheme="majorBidi"/>
          <w:sz w:val="24"/>
          <w:szCs w:val="24"/>
          <w:lang w:bidi="ar-EG"/>
        </w:rPr>
        <w:t xml:space="preserve"> was sentenced to 11 years, 9 months and 15 days in prison, </w:t>
      </w:r>
      <w:r w:rsidR="002131F1" w:rsidRPr="001F179B">
        <w:rPr>
          <w:rFonts w:asciiTheme="majorBidi" w:hAnsiTheme="majorBidi" w:cstheme="majorBidi"/>
          <w:sz w:val="24"/>
          <w:szCs w:val="24"/>
          <w:lang w:bidi="ar-EG"/>
        </w:rPr>
        <w:t>and</w:t>
      </w:r>
      <w:r w:rsidRPr="001F179B">
        <w:rPr>
          <w:rFonts w:asciiTheme="majorBidi" w:hAnsiTheme="majorBidi" w:cstheme="majorBidi"/>
          <w:sz w:val="24"/>
          <w:szCs w:val="24"/>
          <w:lang w:bidi="ar-EG"/>
        </w:rPr>
        <w:t xml:space="preserve"> Turkish Judge Mohammed Tank </w:t>
      </w:r>
      <w:r w:rsidR="002131F1" w:rsidRPr="001F179B">
        <w:rPr>
          <w:rFonts w:asciiTheme="majorBidi" w:hAnsiTheme="majorBidi" w:cstheme="majorBidi"/>
          <w:sz w:val="24"/>
          <w:szCs w:val="24"/>
          <w:lang w:bidi="ar-EG"/>
        </w:rPr>
        <w:t xml:space="preserve">was </w:t>
      </w:r>
      <w:r w:rsidRPr="001F179B">
        <w:rPr>
          <w:rFonts w:asciiTheme="majorBidi" w:hAnsiTheme="majorBidi" w:cstheme="majorBidi"/>
          <w:sz w:val="24"/>
          <w:szCs w:val="24"/>
          <w:lang w:bidi="ar-EG"/>
        </w:rPr>
        <w:t>sentenced to 8 years and 4 months</w:t>
      </w:r>
      <w:r w:rsidR="002131F1" w:rsidRPr="001F179B">
        <w:rPr>
          <w:rStyle w:val="FootnoteReference"/>
          <w:rFonts w:asciiTheme="majorBidi" w:hAnsiTheme="majorBidi" w:cstheme="majorBidi"/>
          <w:sz w:val="24"/>
          <w:szCs w:val="24"/>
          <w:lang w:bidi="ar-EG"/>
        </w:rPr>
        <w:footnoteReference w:id="34"/>
      </w:r>
      <w:r w:rsidRPr="001F179B">
        <w:rPr>
          <w:rFonts w:asciiTheme="majorBidi" w:hAnsiTheme="majorBidi" w:cstheme="majorBidi"/>
          <w:sz w:val="24"/>
          <w:szCs w:val="24"/>
          <w:lang w:bidi="ar-EG"/>
        </w:rPr>
        <w:t xml:space="preserve">. In this context, it </w:t>
      </w:r>
      <w:r w:rsidR="002131F1" w:rsidRPr="001F179B">
        <w:rPr>
          <w:rFonts w:asciiTheme="majorBidi" w:hAnsiTheme="majorBidi" w:cstheme="majorBidi"/>
          <w:sz w:val="24"/>
          <w:szCs w:val="24"/>
          <w:lang w:bidi="ar-EG"/>
        </w:rPr>
        <w:t>was</w:t>
      </w:r>
      <w:r w:rsidRPr="001F179B">
        <w:rPr>
          <w:rFonts w:asciiTheme="majorBidi" w:hAnsiTheme="majorBidi" w:cstheme="majorBidi"/>
          <w:sz w:val="24"/>
          <w:szCs w:val="24"/>
          <w:lang w:bidi="ar-EG"/>
        </w:rPr>
        <w:t xml:space="preserve"> reported that Judge Aisha </w:t>
      </w:r>
      <w:proofErr w:type="spellStart"/>
      <w:r w:rsidRPr="001F179B">
        <w:rPr>
          <w:rFonts w:asciiTheme="majorBidi" w:hAnsiTheme="majorBidi" w:cstheme="majorBidi"/>
          <w:sz w:val="24"/>
          <w:szCs w:val="24"/>
          <w:lang w:bidi="ar-EG"/>
        </w:rPr>
        <w:t>Nessi</w:t>
      </w:r>
      <w:proofErr w:type="spellEnd"/>
      <w:r w:rsidRPr="001F179B">
        <w:rPr>
          <w:rFonts w:asciiTheme="majorBidi" w:hAnsiTheme="majorBidi" w:cstheme="majorBidi"/>
          <w:sz w:val="24"/>
          <w:szCs w:val="24"/>
          <w:lang w:bidi="ar-EG"/>
        </w:rPr>
        <w:t xml:space="preserve"> Gul is still being held.</w:t>
      </w:r>
      <w:r w:rsidR="002131F1" w:rsidRPr="001F179B">
        <w:rPr>
          <w:rStyle w:val="FootnoteReference"/>
          <w:rFonts w:asciiTheme="majorBidi" w:hAnsiTheme="majorBidi" w:cstheme="majorBidi"/>
          <w:sz w:val="24"/>
          <w:szCs w:val="24"/>
          <w:lang w:bidi="ar-EG"/>
        </w:rPr>
        <w:footnoteReference w:id="35"/>
      </w:r>
    </w:p>
    <w:p w:rsidR="00122AEF" w:rsidRPr="001F179B" w:rsidRDefault="00122AEF" w:rsidP="001F179B">
      <w:pPr>
        <w:spacing w:line="240" w:lineRule="auto"/>
        <w:ind w:firstLine="409"/>
        <w:jc w:val="both"/>
        <w:rPr>
          <w:rFonts w:asciiTheme="majorBidi" w:hAnsiTheme="majorBidi" w:cstheme="majorBidi"/>
          <w:sz w:val="24"/>
          <w:szCs w:val="24"/>
          <w:lang w:bidi="ar-EG"/>
        </w:rPr>
      </w:pPr>
      <w:r w:rsidRPr="001F179B">
        <w:rPr>
          <w:rFonts w:cstheme="minorHAnsi"/>
          <w:b/>
          <w:bCs/>
          <w:sz w:val="28"/>
          <w:szCs w:val="28"/>
          <w:lang w:bidi="ar-EG"/>
        </w:rPr>
        <w:t>In conclusion</w:t>
      </w:r>
      <w:r w:rsidRPr="001F179B">
        <w:rPr>
          <w:rFonts w:asciiTheme="majorBidi" w:hAnsiTheme="majorBidi" w:cstheme="majorBidi"/>
          <w:sz w:val="24"/>
          <w:szCs w:val="24"/>
          <w:lang w:bidi="ar-EG"/>
        </w:rPr>
        <w:t xml:space="preserve">, it can be said that the Turkish government is interested in using the judiciary as a platform to target </w:t>
      </w:r>
      <w:r w:rsidR="00E80767" w:rsidRPr="001F179B">
        <w:rPr>
          <w:rFonts w:asciiTheme="majorBidi" w:hAnsiTheme="majorBidi" w:cstheme="majorBidi"/>
          <w:sz w:val="24"/>
          <w:szCs w:val="24"/>
          <w:lang w:bidi="ar-EG"/>
        </w:rPr>
        <w:t>opposition</w:t>
      </w:r>
      <w:r w:rsidRPr="001F179B">
        <w:rPr>
          <w:rFonts w:asciiTheme="majorBidi" w:hAnsiTheme="majorBidi" w:cstheme="majorBidi"/>
          <w:sz w:val="24"/>
          <w:szCs w:val="24"/>
          <w:lang w:bidi="ar-EG"/>
        </w:rPr>
        <w:t xml:space="preserve"> and </w:t>
      </w:r>
      <w:r w:rsidR="00E80767" w:rsidRPr="001F179B">
        <w:rPr>
          <w:rFonts w:asciiTheme="majorBidi" w:hAnsiTheme="majorBidi" w:cstheme="majorBidi"/>
          <w:sz w:val="24"/>
          <w:szCs w:val="24"/>
          <w:lang w:bidi="ar-EG"/>
        </w:rPr>
        <w:t>turn blind eyes over the government’s mistakes</w:t>
      </w:r>
      <w:r w:rsidRPr="001F179B">
        <w:rPr>
          <w:rFonts w:asciiTheme="majorBidi" w:hAnsiTheme="majorBidi" w:cstheme="majorBidi"/>
          <w:sz w:val="24"/>
          <w:szCs w:val="24"/>
          <w:lang w:bidi="ar-EG"/>
        </w:rPr>
        <w:t xml:space="preserve">, </w:t>
      </w:r>
      <w:r w:rsidR="00E80767" w:rsidRPr="001F179B">
        <w:rPr>
          <w:rFonts w:asciiTheme="majorBidi" w:hAnsiTheme="majorBidi" w:cstheme="majorBidi"/>
          <w:sz w:val="24"/>
          <w:szCs w:val="24"/>
          <w:lang w:bidi="ar-EG"/>
        </w:rPr>
        <w:t>by using</w:t>
      </w:r>
      <w:r w:rsidRPr="001F179B">
        <w:rPr>
          <w:rFonts w:asciiTheme="majorBidi" w:hAnsiTheme="majorBidi" w:cstheme="majorBidi"/>
          <w:sz w:val="24"/>
          <w:szCs w:val="24"/>
          <w:lang w:bidi="ar-EG"/>
        </w:rPr>
        <w:t xml:space="preserve"> tools and means of constant intimidation ignoring </w:t>
      </w:r>
      <w:r w:rsidR="00E80767" w:rsidRPr="001F179B">
        <w:rPr>
          <w:rFonts w:asciiTheme="majorBidi" w:hAnsiTheme="majorBidi" w:cstheme="majorBidi"/>
          <w:sz w:val="24"/>
          <w:szCs w:val="24"/>
          <w:lang w:bidi="ar-EG"/>
        </w:rPr>
        <w:t xml:space="preserve">the </w:t>
      </w:r>
      <w:r w:rsidRPr="001F179B">
        <w:rPr>
          <w:rFonts w:asciiTheme="majorBidi" w:hAnsiTheme="majorBidi" w:cstheme="majorBidi"/>
          <w:sz w:val="24"/>
          <w:szCs w:val="24"/>
          <w:lang w:bidi="ar-EG"/>
        </w:rPr>
        <w:t>la</w:t>
      </w:r>
      <w:r w:rsidR="00E80767" w:rsidRPr="001F179B">
        <w:rPr>
          <w:rFonts w:asciiTheme="majorBidi" w:hAnsiTheme="majorBidi" w:cstheme="majorBidi"/>
          <w:sz w:val="24"/>
          <w:szCs w:val="24"/>
          <w:lang w:bidi="ar-EG"/>
        </w:rPr>
        <w:t>w and the Turkish constitution. A</w:t>
      </w:r>
      <w:r w:rsidRPr="001F179B">
        <w:rPr>
          <w:rFonts w:asciiTheme="majorBidi" w:hAnsiTheme="majorBidi" w:cstheme="majorBidi"/>
          <w:sz w:val="24"/>
          <w:szCs w:val="24"/>
          <w:lang w:bidi="ar-EG"/>
        </w:rPr>
        <w:t xml:space="preserve">ccordingly, </w:t>
      </w:r>
      <w:r w:rsidRPr="001F179B">
        <w:rPr>
          <w:rFonts w:asciiTheme="majorBidi" w:hAnsiTheme="majorBidi" w:cstheme="majorBidi"/>
          <w:b/>
          <w:bCs/>
          <w:sz w:val="24"/>
          <w:szCs w:val="24"/>
          <w:lang w:bidi="ar-EG"/>
        </w:rPr>
        <w:t>Maat for Peace, Development and Human Rights</w:t>
      </w:r>
      <w:r w:rsidRPr="001F179B">
        <w:rPr>
          <w:rFonts w:asciiTheme="majorBidi" w:hAnsiTheme="majorBidi" w:cstheme="majorBidi"/>
          <w:sz w:val="24"/>
          <w:szCs w:val="24"/>
          <w:lang w:bidi="ar-EG"/>
        </w:rPr>
        <w:t xml:space="preserve"> recommends the following: -</w:t>
      </w:r>
    </w:p>
    <w:p w:rsidR="00122AEF" w:rsidRPr="001F179B" w:rsidRDefault="00122AEF" w:rsidP="001F179B">
      <w:pPr>
        <w:pStyle w:val="ListParagraph"/>
        <w:numPr>
          <w:ilvl w:val="0"/>
          <w:numId w:val="3"/>
        </w:numPr>
        <w:spacing w:line="240" w:lineRule="auto"/>
        <w:jc w:val="both"/>
        <w:rPr>
          <w:rFonts w:asciiTheme="majorBidi" w:hAnsiTheme="majorBidi" w:cstheme="majorBidi"/>
          <w:sz w:val="24"/>
          <w:szCs w:val="24"/>
          <w:lang w:bidi="ar-EG"/>
        </w:rPr>
      </w:pPr>
      <w:r w:rsidRPr="001F179B">
        <w:rPr>
          <w:rFonts w:asciiTheme="majorBidi" w:hAnsiTheme="majorBidi" w:cstheme="majorBidi"/>
          <w:sz w:val="24"/>
          <w:szCs w:val="24"/>
          <w:lang w:bidi="ar-EG"/>
        </w:rPr>
        <w:t xml:space="preserve">The </w:t>
      </w:r>
      <w:r w:rsidR="00D14C08" w:rsidRPr="001F179B">
        <w:rPr>
          <w:rFonts w:asciiTheme="majorBidi" w:hAnsiTheme="majorBidi" w:cstheme="majorBidi"/>
          <w:sz w:val="24"/>
          <w:szCs w:val="24"/>
          <w:lang w:bidi="ar-EG"/>
        </w:rPr>
        <w:t>need to preserve</w:t>
      </w:r>
      <w:r w:rsidRPr="001F179B">
        <w:rPr>
          <w:rFonts w:asciiTheme="majorBidi" w:hAnsiTheme="majorBidi" w:cstheme="majorBidi"/>
          <w:sz w:val="24"/>
          <w:szCs w:val="24"/>
          <w:lang w:bidi="ar-EG"/>
        </w:rPr>
        <w:t xml:space="preserve"> the independence of judicial institutions while </w:t>
      </w:r>
      <w:r w:rsidR="00D14C08" w:rsidRPr="001F179B">
        <w:rPr>
          <w:rFonts w:asciiTheme="majorBidi" w:hAnsiTheme="majorBidi" w:cstheme="majorBidi"/>
          <w:sz w:val="24"/>
          <w:szCs w:val="24"/>
          <w:lang w:bidi="ar-EG"/>
        </w:rPr>
        <w:t>stop</w:t>
      </w:r>
      <w:r w:rsidRPr="001F179B">
        <w:rPr>
          <w:rFonts w:asciiTheme="majorBidi" w:hAnsiTheme="majorBidi" w:cstheme="majorBidi"/>
          <w:sz w:val="24"/>
          <w:szCs w:val="24"/>
          <w:lang w:bidi="ar-EG"/>
        </w:rPr>
        <w:t xml:space="preserve"> </w:t>
      </w:r>
      <w:r w:rsidR="00D14C08" w:rsidRPr="001F179B">
        <w:rPr>
          <w:rFonts w:asciiTheme="majorBidi" w:hAnsiTheme="majorBidi" w:cstheme="majorBidi"/>
          <w:sz w:val="24"/>
          <w:szCs w:val="24"/>
          <w:lang w:bidi="ar-EG"/>
        </w:rPr>
        <w:t>dismissing</w:t>
      </w:r>
      <w:r w:rsidRPr="001F179B">
        <w:rPr>
          <w:rFonts w:asciiTheme="majorBidi" w:hAnsiTheme="majorBidi" w:cstheme="majorBidi"/>
          <w:sz w:val="24"/>
          <w:szCs w:val="24"/>
          <w:lang w:bidi="ar-EG"/>
        </w:rPr>
        <w:t xml:space="preserve"> members of the judicial system or intimidating them </w:t>
      </w:r>
      <w:r w:rsidR="00D14C08" w:rsidRPr="001F179B">
        <w:rPr>
          <w:rFonts w:asciiTheme="majorBidi" w:hAnsiTheme="majorBidi" w:cstheme="majorBidi"/>
          <w:sz w:val="24"/>
          <w:szCs w:val="24"/>
          <w:lang w:bidi="ar-EG"/>
        </w:rPr>
        <w:t>by using</w:t>
      </w:r>
      <w:r w:rsidRPr="001F179B">
        <w:rPr>
          <w:rFonts w:asciiTheme="majorBidi" w:hAnsiTheme="majorBidi" w:cstheme="majorBidi"/>
          <w:sz w:val="24"/>
          <w:szCs w:val="24"/>
          <w:lang w:bidi="ar-EG"/>
        </w:rPr>
        <w:t xml:space="preserve"> terrorism law or the emergency law.</w:t>
      </w:r>
    </w:p>
    <w:p w:rsidR="00122AEF" w:rsidRPr="001F179B" w:rsidRDefault="00122AEF" w:rsidP="001F179B">
      <w:pPr>
        <w:pStyle w:val="ListParagraph"/>
        <w:numPr>
          <w:ilvl w:val="0"/>
          <w:numId w:val="3"/>
        </w:numPr>
        <w:spacing w:line="240" w:lineRule="auto"/>
        <w:jc w:val="both"/>
        <w:rPr>
          <w:rFonts w:asciiTheme="majorBidi" w:hAnsiTheme="majorBidi" w:cstheme="majorBidi"/>
          <w:sz w:val="24"/>
          <w:szCs w:val="24"/>
          <w:lang w:bidi="ar-EG"/>
        </w:rPr>
      </w:pPr>
      <w:r w:rsidRPr="001F179B">
        <w:rPr>
          <w:rFonts w:asciiTheme="majorBidi" w:hAnsiTheme="majorBidi" w:cstheme="majorBidi"/>
          <w:sz w:val="24"/>
          <w:szCs w:val="24"/>
          <w:lang w:bidi="ar-EG"/>
        </w:rPr>
        <w:t xml:space="preserve">The need for </w:t>
      </w:r>
      <w:r w:rsidR="00D14C08" w:rsidRPr="001F179B">
        <w:rPr>
          <w:rFonts w:asciiTheme="majorBidi" w:hAnsiTheme="majorBidi" w:cstheme="majorBidi"/>
          <w:sz w:val="24"/>
          <w:szCs w:val="24"/>
          <w:lang w:bidi="ar-EG"/>
        </w:rPr>
        <w:t>immediately release</w:t>
      </w:r>
      <w:r w:rsidRPr="001F179B">
        <w:rPr>
          <w:rFonts w:asciiTheme="majorBidi" w:hAnsiTheme="majorBidi" w:cstheme="majorBidi"/>
          <w:sz w:val="24"/>
          <w:szCs w:val="24"/>
          <w:lang w:bidi="ar-EG"/>
        </w:rPr>
        <w:t xml:space="preserve"> all detained judges, </w:t>
      </w:r>
      <w:r w:rsidR="00D14C08" w:rsidRPr="001F179B">
        <w:rPr>
          <w:rFonts w:asciiTheme="majorBidi" w:hAnsiTheme="majorBidi" w:cstheme="majorBidi"/>
          <w:sz w:val="24"/>
          <w:szCs w:val="24"/>
          <w:lang w:bidi="ar-EG"/>
        </w:rPr>
        <w:t>and</w:t>
      </w:r>
      <w:r w:rsidRPr="001F179B">
        <w:rPr>
          <w:rFonts w:asciiTheme="majorBidi" w:hAnsiTheme="majorBidi" w:cstheme="majorBidi"/>
          <w:sz w:val="24"/>
          <w:szCs w:val="24"/>
          <w:lang w:bidi="ar-EG"/>
        </w:rPr>
        <w:t xml:space="preserve"> </w:t>
      </w:r>
      <w:r w:rsidR="00D14C08" w:rsidRPr="001F179B">
        <w:rPr>
          <w:rFonts w:asciiTheme="majorBidi" w:hAnsiTheme="majorBidi" w:cstheme="majorBidi"/>
          <w:sz w:val="24"/>
          <w:szCs w:val="24"/>
          <w:lang w:bidi="ar-EG"/>
        </w:rPr>
        <w:t>review</w:t>
      </w:r>
      <w:r w:rsidRPr="001F179B">
        <w:rPr>
          <w:rFonts w:asciiTheme="majorBidi" w:hAnsiTheme="majorBidi" w:cstheme="majorBidi"/>
          <w:sz w:val="24"/>
          <w:szCs w:val="24"/>
          <w:lang w:bidi="ar-EG"/>
        </w:rPr>
        <w:t xml:space="preserve"> the rulings that have been issued against some </w:t>
      </w:r>
      <w:r w:rsidR="00D14C08" w:rsidRPr="001F179B">
        <w:rPr>
          <w:rFonts w:asciiTheme="majorBidi" w:hAnsiTheme="majorBidi" w:cstheme="majorBidi"/>
          <w:sz w:val="24"/>
          <w:szCs w:val="24"/>
          <w:lang w:bidi="ar-EG"/>
        </w:rPr>
        <w:t>of them</w:t>
      </w:r>
      <w:r w:rsidRPr="001F179B">
        <w:rPr>
          <w:rFonts w:asciiTheme="majorBidi" w:hAnsiTheme="majorBidi" w:cstheme="majorBidi"/>
          <w:sz w:val="24"/>
          <w:szCs w:val="24"/>
          <w:lang w:bidi="ar-EG"/>
        </w:rPr>
        <w:t xml:space="preserve">, especially </w:t>
      </w:r>
      <w:r w:rsidR="00D14C08" w:rsidRPr="001F179B">
        <w:rPr>
          <w:rFonts w:asciiTheme="majorBidi" w:hAnsiTheme="majorBidi" w:cstheme="majorBidi"/>
          <w:sz w:val="24"/>
          <w:szCs w:val="24"/>
          <w:lang w:bidi="ar-EG"/>
        </w:rPr>
        <w:t>those</w:t>
      </w:r>
      <w:r w:rsidRPr="001F179B">
        <w:rPr>
          <w:rFonts w:asciiTheme="majorBidi" w:hAnsiTheme="majorBidi" w:cstheme="majorBidi"/>
          <w:sz w:val="24"/>
          <w:szCs w:val="24"/>
          <w:lang w:bidi="ar-EG"/>
        </w:rPr>
        <w:t xml:space="preserve"> related to membership in terrorist organizations.</w:t>
      </w:r>
    </w:p>
    <w:p w:rsidR="00122AEF" w:rsidRPr="001F179B" w:rsidRDefault="00122AEF" w:rsidP="001F179B">
      <w:pPr>
        <w:pStyle w:val="ListParagraph"/>
        <w:numPr>
          <w:ilvl w:val="0"/>
          <w:numId w:val="3"/>
        </w:numPr>
        <w:spacing w:line="240" w:lineRule="auto"/>
        <w:jc w:val="both"/>
        <w:rPr>
          <w:rFonts w:asciiTheme="majorBidi" w:hAnsiTheme="majorBidi" w:cstheme="majorBidi"/>
          <w:sz w:val="24"/>
          <w:szCs w:val="24"/>
          <w:lang w:bidi="ar-EG"/>
        </w:rPr>
      </w:pPr>
      <w:r w:rsidRPr="001F179B">
        <w:rPr>
          <w:rFonts w:asciiTheme="majorBidi" w:hAnsiTheme="majorBidi" w:cstheme="majorBidi"/>
          <w:sz w:val="24"/>
          <w:szCs w:val="24"/>
          <w:lang w:bidi="ar-EG"/>
        </w:rPr>
        <w:t>The need to clarify the disciplinary penalties that are applied to members of the judicial system in the event of misconduct.</w:t>
      </w:r>
    </w:p>
    <w:p w:rsidR="00122AEF" w:rsidRPr="001F179B" w:rsidRDefault="00122AEF" w:rsidP="001F179B">
      <w:pPr>
        <w:pStyle w:val="ListParagraph"/>
        <w:numPr>
          <w:ilvl w:val="0"/>
          <w:numId w:val="3"/>
        </w:numPr>
        <w:spacing w:line="240" w:lineRule="auto"/>
        <w:jc w:val="both"/>
        <w:rPr>
          <w:rFonts w:asciiTheme="majorBidi" w:hAnsiTheme="majorBidi" w:cstheme="majorBidi"/>
          <w:sz w:val="24"/>
          <w:szCs w:val="24"/>
          <w:lang w:bidi="ar-EG"/>
        </w:rPr>
      </w:pPr>
      <w:r w:rsidRPr="001F179B">
        <w:rPr>
          <w:rFonts w:asciiTheme="majorBidi" w:hAnsiTheme="majorBidi" w:cstheme="majorBidi"/>
          <w:sz w:val="24"/>
          <w:szCs w:val="24"/>
          <w:lang w:bidi="ar-EG"/>
        </w:rPr>
        <w:t xml:space="preserve">The necessity to reconsider the formation of the Supreme Council of Judges, while </w:t>
      </w:r>
      <w:r w:rsidR="00D14C08" w:rsidRPr="001F179B">
        <w:rPr>
          <w:rFonts w:asciiTheme="majorBidi" w:hAnsiTheme="majorBidi" w:cstheme="majorBidi"/>
          <w:sz w:val="24"/>
          <w:szCs w:val="24"/>
          <w:lang w:bidi="ar-EG"/>
        </w:rPr>
        <w:t>allowing</w:t>
      </w:r>
      <w:r w:rsidRPr="001F179B">
        <w:rPr>
          <w:rFonts w:asciiTheme="majorBidi" w:hAnsiTheme="majorBidi" w:cstheme="majorBidi"/>
          <w:sz w:val="24"/>
          <w:szCs w:val="24"/>
          <w:lang w:bidi="ar-EG"/>
        </w:rPr>
        <w:t xml:space="preserve"> decision-making</w:t>
      </w:r>
      <w:r w:rsidR="00D14C08" w:rsidRPr="001F179B">
        <w:rPr>
          <w:rFonts w:asciiTheme="majorBidi" w:hAnsiTheme="majorBidi" w:cstheme="majorBidi"/>
          <w:sz w:val="24"/>
          <w:szCs w:val="24"/>
          <w:lang w:bidi="ar-EG"/>
        </w:rPr>
        <w:t xml:space="preserve"> process to be more independent</w:t>
      </w:r>
      <w:r w:rsidRPr="001F179B">
        <w:rPr>
          <w:rFonts w:asciiTheme="majorBidi" w:hAnsiTheme="majorBidi" w:cstheme="majorBidi"/>
          <w:sz w:val="24"/>
          <w:szCs w:val="24"/>
          <w:lang w:bidi="ar-EG"/>
        </w:rPr>
        <w:t>, especially those related to corruption of the judicial system.</w:t>
      </w:r>
    </w:p>
    <w:p w:rsidR="00122AEF" w:rsidRPr="001F179B" w:rsidRDefault="00122AEF" w:rsidP="001F179B">
      <w:pPr>
        <w:pStyle w:val="ListParagraph"/>
        <w:numPr>
          <w:ilvl w:val="0"/>
          <w:numId w:val="3"/>
        </w:numPr>
        <w:spacing w:line="240" w:lineRule="auto"/>
        <w:jc w:val="both"/>
        <w:rPr>
          <w:rFonts w:asciiTheme="majorBidi" w:hAnsiTheme="majorBidi" w:cstheme="majorBidi"/>
          <w:sz w:val="24"/>
          <w:szCs w:val="24"/>
          <w:lang w:bidi="ar-EG"/>
        </w:rPr>
      </w:pPr>
      <w:r w:rsidRPr="001F179B">
        <w:rPr>
          <w:rFonts w:asciiTheme="majorBidi" w:hAnsiTheme="majorBidi" w:cstheme="majorBidi"/>
          <w:sz w:val="24"/>
          <w:szCs w:val="24"/>
          <w:lang w:bidi="ar-EG"/>
        </w:rPr>
        <w:t>Stop targeting judges who make decisions against the political interests of the Turkish government.</w:t>
      </w:r>
    </w:p>
    <w:sectPr w:rsidR="00122AEF" w:rsidRPr="001F179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66B" w:rsidRDefault="0072766B" w:rsidP="00122AEF">
      <w:pPr>
        <w:spacing w:after="0" w:line="240" w:lineRule="auto"/>
      </w:pPr>
      <w:r>
        <w:separator/>
      </w:r>
    </w:p>
  </w:endnote>
  <w:endnote w:type="continuationSeparator" w:id="0">
    <w:p w:rsidR="0072766B" w:rsidRDefault="0072766B" w:rsidP="0012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80000000" w:usb2="000001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214" w:type="dxa"/>
      <w:tblInd w:w="106" w:type="dxa"/>
      <w:tblBorders>
        <w:insideV w:val="single" w:sz="12" w:space="0" w:color="000000"/>
      </w:tblBorders>
      <w:tblLook w:val="04A0" w:firstRow="1" w:lastRow="0" w:firstColumn="1" w:lastColumn="0" w:noHBand="0" w:noVBand="1"/>
    </w:tblPr>
    <w:tblGrid>
      <w:gridCol w:w="5119"/>
      <w:gridCol w:w="2268"/>
      <w:gridCol w:w="551"/>
      <w:gridCol w:w="16"/>
      <w:gridCol w:w="2260"/>
    </w:tblGrid>
    <w:tr w:rsidR="003B3AA2" w:rsidRPr="009E5A85" w:rsidTr="00F70E46">
      <w:trPr>
        <w:trHeight w:val="340"/>
      </w:trPr>
      <w:tc>
        <w:tcPr>
          <w:tcW w:w="10214" w:type="dxa"/>
          <w:gridSpan w:val="5"/>
          <w:tcBorders>
            <w:bottom w:val="nil"/>
          </w:tcBorders>
          <w:vAlign w:val="center"/>
        </w:tcPr>
        <w:p w:rsidR="003B3AA2" w:rsidRPr="009E5A85" w:rsidRDefault="003B3AA2" w:rsidP="003B3AA2">
          <w:pPr>
            <w:bidi/>
            <w:spacing w:after="0" w:line="240" w:lineRule="auto"/>
            <w:rPr>
              <w:rStyle w:val="apple-style-span"/>
              <w:b/>
              <w:bCs/>
              <w:color w:val="000066"/>
              <w:sz w:val="20"/>
              <w:szCs w:val="20"/>
              <w:rtl/>
              <w:lang w:bidi="ar-EG"/>
            </w:rPr>
          </w:pPr>
          <w:r w:rsidRPr="009E5A85">
            <w:rPr>
              <w:rFonts w:ascii="Times New Roman" w:hAnsi="Times New Roman" w:cs="Times New Roman"/>
              <w:b/>
              <w:bCs/>
              <w:color w:val="000066"/>
              <w:sz w:val="20"/>
              <w:szCs w:val="20"/>
              <w:rtl/>
            </w:rPr>
            <w:t>المنظمة حاصلة على المركز الاستشاري الخاص في المجلس الاقتصادي والاجتماعي منذ 2016</w:t>
          </w:r>
        </w:p>
      </w:tc>
    </w:tr>
    <w:tr w:rsidR="003B3AA2" w:rsidRPr="009E5A85" w:rsidTr="00F70E46">
      <w:trPr>
        <w:trHeight w:val="340"/>
      </w:trPr>
      <w:tc>
        <w:tcPr>
          <w:tcW w:w="10214" w:type="dxa"/>
          <w:gridSpan w:val="5"/>
          <w:tcBorders>
            <w:bottom w:val="nil"/>
          </w:tcBorders>
          <w:vAlign w:val="center"/>
        </w:tcPr>
        <w:p w:rsidR="003B3AA2" w:rsidRPr="009E5A85" w:rsidRDefault="003B3AA2" w:rsidP="003B3AA2">
          <w:pPr>
            <w:spacing w:after="0" w:line="240" w:lineRule="auto"/>
            <w:jc w:val="both"/>
            <w:rPr>
              <w:rStyle w:val="apple-style-span"/>
              <w:b/>
              <w:bCs/>
              <w:color w:val="000066"/>
              <w:sz w:val="20"/>
              <w:szCs w:val="20"/>
            </w:rPr>
          </w:pPr>
          <w:r w:rsidRPr="009E5A85">
            <w:rPr>
              <w:rFonts w:ascii="Times New Roman" w:hAnsi="Times New Roman" w:cs="Times New Roman"/>
              <w:b/>
              <w:bCs/>
              <w:color w:val="000066"/>
              <w:sz w:val="20"/>
              <w:szCs w:val="20"/>
            </w:rPr>
            <w:t>Organization in special consultative status with the Economic and Social Council since 2016</w:t>
          </w:r>
        </w:p>
      </w:tc>
    </w:tr>
    <w:tr w:rsidR="003B3AA2" w:rsidRPr="009E5A85" w:rsidTr="00F70E46">
      <w:trPr>
        <w:trHeight w:val="340"/>
      </w:trPr>
      <w:tc>
        <w:tcPr>
          <w:tcW w:w="10214" w:type="dxa"/>
          <w:gridSpan w:val="5"/>
          <w:tcBorders>
            <w:bottom w:val="nil"/>
          </w:tcBorders>
          <w:vAlign w:val="center"/>
        </w:tcPr>
        <w:p w:rsidR="003B3AA2" w:rsidRPr="007F1F7C" w:rsidRDefault="003B3AA2" w:rsidP="003B3AA2">
          <w:pPr>
            <w:spacing w:after="0" w:line="240" w:lineRule="auto"/>
            <w:suppressOverlap/>
            <w:rPr>
              <w:rStyle w:val="apple-style-span"/>
              <w:color w:val="FF0000"/>
              <w:sz w:val="20"/>
              <w:szCs w:val="20"/>
            </w:rPr>
          </w:pPr>
          <w:r w:rsidRPr="007F1F7C">
            <w:rPr>
              <w:rFonts w:ascii="Times New Roman" w:eastAsia="Times New Roman" w:hAnsi="Times New Roman" w:cs="Times New Roman"/>
              <w:color w:val="FF0000"/>
              <w:sz w:val="20"/>
              <w:szCs w:val="20"/>
            </w:rPr>
            <w:t>Address:</w:t>
          </w:r>
          <w:r w:rsidRPr="007F1F7C">
            <w:rPr>
              <w:rFonts w:ascii="Times New Roman" w:eastAsia="Times New Roman" w:hAnsi="Times New Roman" w:cs="Times New Roman"/>
              <w:color w:val="002060"/>
              <w:sz w:val="20"/>
              <w:szCs w:val="20"/>
            </w:rPr>
            <w:t xml:space="preserve"> </w:t>
          </w:r>
          <w:r w:rsidRPr="007F1F7C">
            <w:rPr>
              <w:rFonts w:ascii="Times New Roman" w:eastAsia="Times New Roman" w:hAnsi="Times New Roman" w:cs="Times New Roman"/>
              <w:color w:val="000000"/>
              <w:sz w:val="20"/>
              <w:szCs w:val="20"/>
            </w:rPr>
            <w:t xml:space="preserve">148 </w:t>
          </w:r>
          <w:proofErr w:type="spellStart"/>
          <w:r w:rsidRPr="007F1F7C">
            <w:rPr>
              <w:rFonts w:ascii="Times New Roman" w:eastAsia="Times New Roman" w:hAnsi="Times New Roman" w:cs="Times New Roman"/>
              <w:color w:val="000000"/>
              <w:sz w:val="20"/>
              <w:szCs w:val="20"/>
            </w:rPr>
            <w:t>MisrHelwan</w:t>
          </w:r>
          <w:proofErr w:type="spellEnd"/>
          <w:r w:rsidRPr="007F1F7C">
            <w:rPr>
              <w:rFonts w:ascii="Times New Roman" w:eastAsia="Times New Roman" w:hAnsi="Times New Roman" w:cs="Times New Roman"/>
              <w:color w:val="000000"/>
              <w:sz w:val="20"/>
              <w:szCs w:val="20"/>
            </w:rPr>
            <w:t xml:space="preserve"> El-</w:t>
          </w:r>
          <w:proofErr w:type="spellStart"/>
          <w:r w:rsidRPr="007F1F7C">
            <w:rPr>
              <w:rFonts w:ascii="Times New Roman" w:eastAsia="Times New Roman" w:hAnsi="Times New Roman" w:cs="Times New Roman"/>
              <w:color w:val="000000"/>
              <w:sz w:val="20"/>
              <w:szCs w:val="20"/>
            </w:rPr>
            <w:t>Zyrae</w:t>
          </w:r>
          <w:proofErr w:type="spellEnd"/>
          <w:r w:rsidRPr="007F1F7C">
            <w:rPr>
              <w:rFonts w:ascii="Times New Roman" w:eastAsia="Times New Roman" w:hAnsi="Times New Roman" w:cs="Times New Roman"/>
              <w:color w:val="000000"/>
              <w:sz w:val="20"/>
              <w:szCs w:val="20"/>
            </w:rPr>
            <w:t xml:space="preserve"> Road , El </w:t>
          </w:r>
          <w:proofErr w:type="spellStart"/>
          <w:r w:rsidRPr="007F1F7C">
            <w:rPr>
              <w:rFonts w:ascii="Times New Roman" w:eastAsia="Times New Roman" w:hAnsi="Times New Roman" w:cs="Times New Roman"/>
              <w:color w:val="000000"/>
              <w:sz w:val="20"/>
              <w:szCs w:val="20"/>
            </w:rPr>
            <w:t>Matbaa</w:t>
          </w:r>
          <w:proofErr w:type="spellEnd"/>
          <w:r w:rsidRPr="007F1F7C">
            <w:rPr>
              <w:rFonts w:ascii="Times New Roman" w:eastAsia="Times New Roman" w:hAnsi="Times New Roman" w:cs="Times New Roman"/>
              <w:color w:val="000000"/>
              <w:sz w:val="20"/>
              <w:szCs w:val="20"/>
              <w:rtl/>
            </w:rPr>
            <w:t xml:space="preserve"> </w:t>
          </w:r>
          <w:proofErr w:type="spellStart"/>
          <w:r w:rsidRPr="007F1F7C">
            <w:rPr>
              <w:rFonts w:ascii="Times New Roman" w:eastAsia="Times New Roman" w:hAnsi="Times New Roman" w:cs="Times New Roman"/>
              <w:color w:val="000000"/>
              <w:sz w:val="20"/>
              <w:szCs w:val="20"/>
            </w:rPr>
            <w:t>Sq</w:t>
          </w:r>
          <w:proofErr w:type="spellEnd"/>
          <w:r w:rsidRPr="007F1F7C">
            <w:rPr>
              <w:rFonts w:ascii="Times New Roman" w:eastAsia="Times New Roman" w:hAnsi="Times New Roman" w:cs="Times New Roman"/>
              <w:color w:val="000000"/>
              <w:sz w:val="20"/>
              <w:szCs w:val="20"/>
            </w:rPr>
            <w:t xml:space="preserve">, </w:t>
          </w:r>
          <w:proofErr w:type="spellStart"/>
          <w:r w:rsidRPr="007F1F7C">
            <w:rPr>
              <w:rFonts w:ascii="Times New Roman" w:eastAsia="Times New Roman" w:hAnsi="Times New Roman" w:cs="Times New Roman"/>
              <w:color w:val="000000"/>
              <w:sz w:val="20"/>
              <w:szCs w:val="20"/>
            </w:rPr>
            <w:t>Hadayek</w:t>
          </w:r>
          <w:proofErr w:type="spellEnd"/>
          <w:r w:rsidRPr="007F1F7C">
            <w:rPr>
              <w:rFonts w:ascii="Times New Roman" w:eastAsia="Times New Roman" w:hAnsi="Times New Roman" w:cs="Times New Roman"/>
              <w:color w:val="000000"/>
              <w:sz w:val="20"/>
              <w:szCs w:val="20"/>
            </w:rPr>
            <w:t xml:space="preserve"> El </w:t>
          </w:r>
          <w:proofErr w:type="spellStart"/>
          <w:r w:rsidRPr="007F1F7C">
            <w:rPr>
              <w:rFonts w:ascii="Times New Roman" w:eastAsia="Times New Roman" w:hAnsi="Times New Roman" w:cs="Times New Roman"/>
              <w:color w:val="000000"/>
              <w:sz w:val="20"/>
              <w:szCs w:val="20"/>
            </w:rPr>
            <w:t>Maadi</w:t>
          </w:r>
          <w:proofErr w:type="spellEnd"/>
          <w:r w:rsidRPr="007F1F7C">
            <w:rPr>
              <w:rFonts w:ascii="Times New Roman" w:eastAsia="Times New Roman" w:hAnsi="Times New Roman" w:cs="Times New Roman"/>
              <w:color w:val="000000"/>
              <w:sz w:val="20"/>
              <w:szCs w:val="20"/>
            </w:rPr>
            <w:t>, 4</w:t>
          </w:r>
          <w:r w:rsidRPr="007F1F7C">
            <w:rPr>
              <w:rFonts w:ascii="Times New Roman" w:eastAsia="Times New Roman" w:hAnsi="Times New Roman" w:cs="Times New Roman"/>
              <w:color w:val="000000"/>
              <w:sz w:val="20"/>
              <w:szCs w:val="20"/>
              <w:vertAlign w:val="superscript"/>
            </w:rPr>
            <w:t>th</w:t>
          </w:r>
          <w:r w:rsidRPr="007F1F7C">
            <w:rPr>
              <w:rFonts w:ascii="Times New Roman" w:eastAsia="Times New Roman" w:hAnsi="Times New Roman" w:cs="Times New Roman"/>
              <w:color w:val="000000"/>
              <w:sz w:val="20"/>
              <w:szCs w:val="20"/>
            </w:rPr>
            <w:t xml:space="preserve"> Floor, No 41 , Cairo, Egypt</w:t>
          </w:r>
          <w:r w:rsidRPr="007F1F7C">
            <w:rPr>
              <w:rFonts w:ascii="Times New Roman" w:eastAsia="Times New Roman" w:hAnsi="Times New Roman" w:cs="Times New Roman"/>
              <w:color w:val="FF0000"/>
              <w:sz w:val="20"/>
              <w:szCs w:val="20"/>
            </w:rPr>
            <w:t xml:space="preserve"> </w:t>
          </w:r>
        </w:p>
      </w:tc>
    </w:tr>
    <w:tr w:rsidR="003B3AA2" w:rsidRPr="009E5A85" w:rsidTr="00F70E46">
      <w:trPr>
        <w:trHeight w:val="340"/>
      </w:trPr>
      <w:tc>
        <w:tcPr>
          <w:tcW w:w="7938" w:type="dxa"/>
          <w:gridSpan w:val="3"/>
          <w:tcBorders>
            <w:bottom w:val="nil"/>
            <w:right w:val="single" w:sz="12" w:space="0" w:color="808080" w:themeColor="background1" w:themeShade="80"/>
          </w:tcBorders>
          <w:vAlign w:val="center"/>
        </w:tcPr>
        <w:p w:rsidR="003B3AA2" w:rsidRPr="007F1F7C" w:rsidRDefault="003B3AA2" w:rsidP="003B3AA2">
          <w:pPr>
            <w:bidi/>
            <w:spacing w:after="0" w:line="240" w:lineRule="auto"/>
            <w:suppressOverlap/>
            <w:jc w:val="both"/>
            <w:rPr>
              <w:rFonts w:ascii="Times New Roman" w:eastAsia="Times New Roman" w:hAnsi="Times New Roman" w:cs="Times New Roman"/>
              <w:b/>
              <w:bCs/>
              <w:color w:val="FF0000"/>
              <w:sz w:val="20"/>
              <w:szCs w:val="20"/>
              <w:rtl/>
              <w:lang w:bidi="ar-EG"/>
            </w:rPr>
          </w:pPr>
          <w:r w:rsidRPr="009E5A85">
            <w:rPr>
              <w:rFonts w:ascii="Times New Roman" w:hAnsi="Times New Roman" w:cs="Times New Roman"/>
              <w:b/>
              <w:bCs/>
              <w:color w:val="000000"/>
              <w:sz w:val="20"/>
              <w:szCs w:val="20"/>
              <w:rtl/>
              <w:lang w:bidi="ar-EG"/>
            </w:rPr>
            <w:t>148 طريق مصر حلوان الزراعي - المطبعة – ح المعادي - الدور الرابع - شقة 41 - القاهرة</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404040"/>
            </w:rPr>
            <w:t>|</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FF0000"/>
              <w:sz w:val="20"/>
              <w:szCs w:val="20"/>
              <w:rtl/>
              <w:lang w:bidi="ar-EG"/>
            </w:rPr>
            <w:t>ص.ب :</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490</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المعادي</w:t>
          </w:r>
        </w:p>
      </w:tc>
      <w:tc>
        <w:tcPr>
          <w:tcW w:w="2276" w:type="dxa"/>
          <w:gridSpan w:val="2"/>
          <w:tcBorders>
            <w:left w:val="single" w:sz="12" w:space="0" w:color="808080" w:themeColor="background1" w:themeShade="80"/>
            <w:bottom w:val="nil"/>
          </w:tcBorders>
          <w:vAlign w:val="center"/>
        </w:tcPr>
        <w:p w:rsidR="003B3AA2" w:rsidRPr="007F1F7C" w:rsidRDefault="003B3AA2" w:rsidP="003B3AA2">
          <w:pPr>
            <w:spacing w:after="0" w:line="240" w:lineRule="auto"/>
            <w:suppressOverlap/>
            <w:jc w:val="right"/>
            <w:rPr>
              <w:rFonts w:ascii="Times New Roman" w:eastAsia="Times New Roman" w:hAnsi="Times New Roman" w:cs="Times New Roman"/>
              <w:color w:val="FF0000"/>
              <w:sz w:val="20"/>
              <w:szCs w:val="20"/>
            </w:rPr>
          </w:pPr>
          <w:r w:rsidRPr="007F1F7C">
            <w:rPr>
              <w:rFonts w:ascii="Times New Roman" w:eastAsia="Times New Roman" w:hAnsi="Times New Roman" w:cs="Times New Roman"/>
              <w:color w:val="FF0000"/>
              <w:sz w:val="20"/>
              <w:szCs w:val="20"/>
            </w:rPr>
            <w:t xml:space="preserve">PO Box : </w:t>
          </w:r>
          <w:r w:rsidRPr="007F1F7C">
            <w:rPr>
              <w:rFonts w:ascii="Times New Roman" w:eastAsia="Times New Roman" w:hAnsi="Times New Roman" w:cs="Times New Roman"/>
              <w:color w:val="000000"/>
              <w:sz w:val="20"/>
              <w:szCs w:val="20"/>
            </w:rPr>
            <w:t xml:space="preserve">490 El </w:t>
          </w:r>
          <w:proofErr w:type="spellStart"/>
          <w:r w:rsidRPr="007F1F7C">
            <w:rPr>
              <w:rFonts w:ascii="Times New Roman" w:eastAsia="Times New Roman" w:hAnsi="Times New Roman" w:cs="Times New Roman"/>
              <w:color w:val="000000"/>
              <w:sz w:val="20"/>
              <w:szCs w:val="20"/>
            </w:rPr>
            <w:t>Maadi</w:t>
          </w:r>
          <w:proofErr w:type="spellEnd"/>
        </w:p>
      </w:tc>
    </w:tr>
    <w:tr w:rsidR="003B3AA2" w:rsidRPr="009E5A85" w:rsidTr="00F70E46">
      <w:trPr>
        <w:trHeight w:val="340"/>
      </w:trPr>
      <w:tc>
        <w:tcPr>
          <w:tcW w:w="7387" w:type="dxa"/>
          <w:gridSpan w:val="2"/>
          <w:tcBorders>
            <w:bottom w:val="nil"/>
            <w:right w:val="single" w:sz="12" w:space="0" w:color="7F7F7F"/>
          </w:tcBorders>
          <w:vAlign w:val="center"/>
        </w:tcPr>
        <w:p w:rsidR="003B3AA2" w:rsidRPr="007F1F7C" w:rsidRDefault="003B3AA2" w:rsidP="003B3AA2">
          <w:pPr>
            <w:spacing w:after="0" w:line="240" w:lineRule="auto"/>
            <w:suppressOverlap/>
            <w:rPr>
              <w:rStyle w:val="apple-style-span"/>
              <w:color w:val="002060"/>
              <w:sz w:val="20"/>
              <w:szCs w:val="20"/>
              <w:rtl/>
              <w:lang w:bidi="ar-EG"/>
            </w:rPr>
          </w:pPr>
          <w:r w:rsidRPr="00902FEE">
            <w:rPr>
              <w:rFonts w:ascii="Times New Roman" w:eastAsia="Times New Roman" w:hAnsi="Times New Roman" w:cs="Times New Roman"/>
              <w:color w:val="FF0000"/>
              <w:sz w:val="20"/>
              <w:szCs w:val="20"/>
              <w:lang w:val="fr-FR"/>
            </w:rPr>
            <w:t>E-mail</w:t>
          </w:r>
          <w:r w:rsidRPr="00902FEE">
            <w:rPr>
              <w:rFonts w:ascii="Times New Roman" w:eastAsia="Times New Roman" w:hAnsi="Times New Roman" w:cs="Times New Roman"/>
              <w:color w:val="000000"/>
              <w:sz w:val="20"/>
              <w:szCs w:val="20"/>
              <w:lang w:val="fr-FR"/>
            </w:rPr>
            <w:t> </w:t>
          </w:r>
          <w:r w:rsidRPr="00902FEE">
            <w:rPr>
              <w:rFonts w:ascii="Times New Roman" w:eastAsia="Times New Roman" w:hAnsi="Times New Roman" w:cs="Times New Roman"/>
              <w:color w:val="FF0000"/>
              <w:sz w:val="20"/>
              <w:szCs w:val="20"/>
              <w:lang w:val="fr-FR"/>
            </w:rPr>
            <w:t>:</w:t>
          </w:r>
          <w:r w:rsidRPr="00902FEE">
            <w:rPr>
              <w:rStyle w:val="apple-style-span"/>
              <w:color w:val="0000FF"/>
              <w:sz w:val="20"/>
              <w:szCs w:val="20"/>
              <w:lang w:val="fr-FR"/>
            </w:rPr>
            <w:t xml:space="preserve"> </w:t>
          </w:r>
          <w:r w:rsidRPr="00902FEE">
            <w:rPr>
              <w:rStyle w:val="apple-style-span"/>
              <w:color w:val="000000"/>
              <w:sz w:val="20"/>
              <w:szCs w:val="20"/>
              <w:lang w:val="fr-FR"/>
            </w:rPr>
            <w:t>maat@maatpeace.org</w:t>
          </w:r>
          <w:r w:rsidRPr="009E5A85">
            <w:rPr>
              <w:rStyle w:val="apple-style-span"/>
              <w:color w:val="000000"/>
              <w:sz w:val="20"/>
              <w:szCs w:val="20"/>
              <w:rtl/>
            </w:rPr>
            <w:t xml:space="preserve">  </w:t>
          </w:r>
        </w:p>
      </w:tc>
      <w:tc>
        <w:tcPr>
          <w:tcW w:w="2827" w:type="dxa"/>
          <w:gridSpan w:val="3"/>
          <w:tcBorders>
            <w:left w:val="single" w:sz="12" w:space="0" w:color="7F7F7F"/>
            <w:bottom w:val="nil"/>
          </w:tcBorders>
          <w:vAlign w:val="center"/>
        </w:tcPr>
        <w:p w:rsidR="003B3AA2" w:rsidRPr="007F1F7C" w:rsidRDefault="003B3AA2" w:rsidP="003B3AA2">
          <w:pPr>
            <w:spacing w:after="0" w:line="240" w:lineRule="auto"/>
            <w:suppressOverlap/>
            <w:jc w:val="right"/>
            <w:rPr>
              <w:rStyle w:val="apple-style-span"/>
              <w:color w:val="002060"/>
              <w:sz w:val="20"/>
              <w:szCs w:val="20"/>
              <w:rtl/>
              <w:lang w:bidi="ar-EG"/>
            </w:rPr>
          </w:pPr>
          <w:r w:rsidRPr="007F1F7C">
            <w:rPr>
              <w:rFonts w:ascii="Times New Roman" w:eastAsia="Times New Roman" w:hAnsi="Times New Roman" w:cs="Times New Roman"/>
              <w:color w:val="FF0000"/>
              <w:sz w:val="20"/>
              <w:szCs w:val="20"/>
            </w:rPr>
            <w:t>Website:</w:t>
          </w:r>
          <w:r w:rsidRPr="007F1F7C">
            <w:rPr>
              <w:rFonts w:ascii="Times New Roman" w:eastAsia="Times New Roman" w:hAnsi="Times New Roman" w:cs="Times New Roman"/>
              <w:color w:val="0000FF"/>
              <w:sz w:val="20"/>
              <w:szCs w:val="20"/>
            </w:rPr>
            <w:t xml:space="preserve"> </w:t>
          </w:r>
          <w:r w:rsidRPr="007F1F7C">
            <w:rPr>
              <w:rFonts w:ascii="Times New Roman" w:eastAsia="Times New Roman" w:hAnsi="Times New Roman" w:cs="Times New Roman"/>
              <w:color w:val="000000"/>
              <w:sz w:val="20"/>
              <w:szCs w:val="20"/>
            </w:rPr>
            <w:t>www.maatpeace.org </w:t>
          </w:r>
        </w:p>
      </w:tc>
    </w:tr>
    <w:tr w:rsidR="003B3AA2" w:rsidRPr="009E5A85" w:rsidTr="00F70E46">
      <w:trPr>
        <w:trHeight w:val="340"/>
      </w:trPr>
      <w:tc>
        <w:tcPr>
          <w:tcW w:w="5119" w:type="dxa"/>
          <w:tcBorders>
            <w:right w:val="single" w:sz="12" w:space="0" w:color="7F7F7F"/>
          </w:tcBorders>
          <w:vAlign w:val="center"/>
        </w:tcPr>
        <w:p w:rsidR="003B3AA2" w:rsidRPr="009E5A85" w:rsidRDefault="003B3AA2" w:rsidP="003B3AA2">
          <w:pPr>
            <w:spacing w:after="0" w:line="240" w:lineRule="auto"/>
            <w:rPr>
              <w:rFonts w:ascii="Times New Roman" w:hAnsi="Times New Roman" w:cs="Times New Roman"/>
              <w:sz w:val="20"/>
              <w:szCs w:val="20"/>
              <w:rtl/>
              <w:lang w:bidi="ar-EG"/>
            </w:rPr>
          </w:pPr>
          <w:r w:rsidRPr="009E5A85">
            <w:rPr>
              <w:rStyle w:val="apple-style-span"/>
              <w:color w:val="FF0000"/>
              <w:sz w:val="20"/>
              <w:szCs w:val="20"/>
            </w:rPr>
            <w:t>Mob.</w:t>
          </w:r>
          <w:r w:rsidRPr="009E5A85">
            <w:rPr>
              <w:rStyle w:val="apple-style-span"/>
              <w:color w:val="002060"/>
              <w:sz w:val="20"/>
              <w:szCs w:val="20"/>
            </w:rPr>
            <w:t xml:space="preserve"> +</w:t>
          </w:r>
          <w:r w:rsidRPr="009E5A85">
            <w:rPr>
              <w:rStyle w:val="apple-style-span"/>
              <w:color w:val="000000"/>
              <w:sz w:val="20"/>
              <w:szCs w:val="20"/>
            </w:rPr>
            <w:t>201226521170</w:t>
          </w:r>
        </w:p>
      </w:tc>
      <w:tc>
        <w:tcPr>
          <w:tcW w:w="2835" w:type="dxa"/>
          <w:gridSpan w:val="3"/>
          <w:tcBorders>
            <w:left w:val="single" w:sz="12" w:space="0" w:color="7F7F7F"/>
            <w:right w:val="single" w:sz="12" w:space="0" w:color="7F7F7F"/>
          </w:tcBorders>
          <w:vAlign w:val="center"/>
        </w:tcPr>
        <w:p w:rsidR="003B3AA2" w:rsidRPr="009E5A85" w:rsidRDefault="003B3AA2" w:rsidP="003B3AA2">
          <w:pPr>
            <w:spacing w:after="0" w:line="240" w:lineRule="auto"/>
            <w:jc w:val="right"/>
            <w:rPr>
              <w:rFonts w:ascii="Times New Roman" w:hAnsi="Times New Roman" w:cs="Times New Roman"/>
              <w:sz w:val="20"/>
              <w:szCs w:val="20"/>
              <w:rtl/>
              <w:lang w:bidi="ar-EG"/>
            </w:rPr>
          </w:pPr>
          <w:r w:rsidRPr="009E5A85">
            <w:rPr>
              <w:rStyle w:val="apple-style-span"/>
              <w:color w:val="FF0000"/>
              <w:sz w:val="20"/>
              <w:szCs w:val="20"/>
            </w:rPr>
            <w:t>Telefax</w:t>
          </w:r>
          <w:r w:rsidRPr="009E5A85">
            <w:rPr>
              <w:rStyle w:val="apple-style-span"/>
              <w:color w:val="000000"/>
              <w:sz w:val="20"/>
              <w:szCs w:val="20"/>
              <w:rtl/>
            </w:rPr>
            <w:t>.</w:t>
          </w:r>
          <w:r w:rsidRPr="009E5A85">
            <w:rPr>
              <w:rStyle w:val="apple-style-span"/>
              <w:color w:val="000000"/>
              <w:sz w:val="20"/>
              <w:szCs w:val="20"/>
            </w:rPr>
            <w:t xml:space="preserve"> 00 (20) (2) 25344707</w:t>
          </w:r>
        </w:p>
      </w:tc>
      <w:tc>
        <w:tcPr>
          <w:tcW w:w="2260" w:type="dxa"/>
          <w:tcBorders>
            <w:left w:val="single" w:sz="12" w:space="0" w:color="7F7F7F"/>
          </w:tcBorders>
          <w:vAlign w:val="center"/>
        </w:tcPr>
        <w:p w:rsidR="003B3AA2" w:rsidRPr="009E5A85" w:rsidRDefault="003B3AA2" w:rsidP="003B3AA2">
          <w:pPr>
            <w:spacing w:after="0" w:line="240" w:lineRule="auto"/>
            <w:jc w:val="right"/>
            <w:rPr>
              <w:rFonts w:ascii="Times New Roman" w:hAnsi="Times New Roman" w:cs="Times New Roman"/>
              <w:sz w:val="20"/>
              <w:szCs w:val="20"/>
              <w:rtl/>
            </w:rPr>
          </w:pPr>
          <w:r w:rsidRPr="009E5A85">
            <w:rPr>
              <w:rStyle w:val="apple-style-span"/>
              <w:color w:val="FF0000"/>
              <w:sz w:val="20"/>
              <w:szCs w:val="20"/>
            </w:rPr>
            <w:t>Tel.</w:t>
          </w:r>
          <w:r w:rsidRPr="009E5A85">
            <w:rPr>
              <w:rStyle w:val="apple-style-span"/>
              <w:color w:val="002060"/>
              <w:sz w:val="20"/>
              <w:szCs w:val="20"/>
            </w:rPr>
            <w:t xml:space="preserve"> </w:t>
          </w:r>
          <w:r w:rsidRPr="009E5A85">
            <w:rPr>
              <w:rStyle w:val="apple-style-span"/>
              <w:color w:val="000000"/>
              <w:sz w:val="20"/>
              <w:szCs w:val="20"/>
            </w:rPr>
            <w:t>00(20) (2) 25344706</w:t>
          </w:r>
        </w:p>
      </w:tc>
    </w:tr>
  </w:tbl>
  <w:p w:rsidR="003B3AA2" w:rsidRDefault="003B3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66B" w:rsidRDefault="0072766B" w:rsidP="00122AEF">
      <w:pPr>
        <w:spacing w:after="0" w:line="240" w:lineRule="auto"/>
      </w:pPr>
      <w:r>
        <w:separator/>
      </w:r>
    </w:p>
  </w:footnote>
  <w:footnote w:type="continuationSeparator" w:id="0">
    <w:p w:rsidR="0072766B" w:rsidRDefault="0072766B" w:rsidP="00122AEF">
      <w:pPr>
        <w:spacing w:after="0" w:line="240" w:lineRule="auto"/>
      </w:pPr>
      <w:r>
        <w:continuationSeparator/>
      </w:r>
    </w:p>
  </w:footnote>
  <w:footnote w:id="1">
    <w:p w:rsidR="00C41AB1" w:rsidRPr="00744757" w:rsidRDefault="00C41AB1" w:rsidP="00744757">
      <w:pPr>
        <w:pStyle w:val="FootnoteText"/>
        <w:bidi/>
        <w:rPr>
          <w:rFonts w:ascii="Sakkal Majalla" w:hAnsi="Sakkal Majalla" w:cs="Sakkal Majalla"/>
          <w:lang w:bidi="ar-EG"/>
        </w:rPr>
      </w:pPr>
      <w:r>
        <w:rPr>
          <w:rStyle w:val="FootnoteReference"/>
        </w:rPr>
        <w:footnoteRef/>
      </w:r>
      <w:r>
        <w:t xml:space="preserve"> </w:t>
      </w:r>
      <w:r w:rsidRPr="00F34AC4">
        <w:rPr>
          <w:rFonts w:ascii="Sakkal Majalla" w:hAnsi="Sakkal Majalla" w:cs="Sakkal Majalla" w:hint="cs"/>
          <w:rtl/>
        </w:rPr>
        <w:t xml:space="preserve">تقرير المقررة الخاصة المعنية باستقلال القضاة والمحامين غابرييلا كنول، الجمعية العامة للأمم المتحدة مجلس حقوق الإنسان، تقرير رقم </w:t>
      </w:r>
      <w:r w:rsidRPr="00F34AC4">
        <w:rPr>
          <w:rFonts w:ascii="Sakkal Majalla" w:hAnsi="Sakkal Majalla" w:cs="Sakkal Majalla" w:hint="cs"/>
        </w:rPr>
        <w:t>A/HRC/26/32</w:t>
      </w:r>
      <w:r w:rsidRPr="00F34AC4">
        <w:rPr>
          <w:rFonts w:ascii="Sakkal Majalla" w:hAnsi="Sakkal Majalla" w:cs="Sakkal Majalla" w:hint="cs"/>
          <w:rtl/>
        </w:rPr>
        <w:t xml:space="preserve"> 2014 </w:t>
      </w:r>
      <w:r w:rsidR="005F6CFA">
        <w:rPr>
          <w:rStyle w:val="Hyperlink"/>
          <w:rFonts w:ascii="Sakkal Majalla" w:hAnsi="Sakkal Majalla" w:cs="Sakkal Majalla"/>
        </w:rPr>
        <w:fldChar w:fldCharType="begin"/>
      </w:r>
      <w:r w:rsidR="005F6CFA">
        <w:rPr>
          <w:rStyle w:val="Hyperlink"/>
          <w:rFonts w:ascii="Sakkal Majalla" w:hAnsi="Sakkal Majalla" w:cs="Sakkal Majalla"/>
        </w:rPr>
        <w:instrText xml:space="preserve"> HYPERLINK "https://bit.ly/2wP1iZ7" </w:instrText>
      </w:r>
      <w:r w:rsidR="005F6CFA">
        <w:rPr>
          <w:rStyle w:val="Hyperlink"/>
          <w:rFonts w:ascii="Sakkal Majalla" w:hAnsi="Sakkal Majalla" w:cs="Sakkal Majalla"/>
        </w:rPr>
        <w:fldChar w:fldCharType="separate"/>
      </w:r>
      <w:r w:rsidRPr="00F34AC4">
        <w:rPr>
          <w:rStyle w:val="Hyperlink"/>
          <w:rFonts w:ascii="Sakkal Majalla" w:hAnsi="Sakkal Majalla" w:cs="Sakkal Majalla" w:hint="cs"/>
        </w:rPr>
        <w:t>https://bit.ly/2wP1iZ7</w:t>
      </w:r>
      <w:r w:rsidR="005F6CFA">
        <w:rPr>
          <w:rStyle w:val="Hyperlink"/>
          <w:rFonts w:ascii="Sakkal Majalla" w:hAnsi="Sakkal Majalla" w:cs="Sakkal Majalla"/>
        </w:rPr>
        <w:fldChar w:fldCharType="end"/>
      </w:r>
      <w:r w:rsidRPr="00F34AC4">
        <w:rPr>
          <w:rFonts w:ascii="Sakkal Majalla" w:hAnsi="Sakkal Majalla" w:cs="Sakkal Majalla" w:hint="cs"/>
          <w:rtl/>
        </w:rPr>
        <w:t xml:space="preserve"> </w:t>
      </w:r>
    </w:p>
  </w:footnote>
  <w:footnote w:id="2">
    <w:p w:rsidR="00C41AB1" w:rsidRPr="00744757" w:rsidRDefault="00C41AB1" w:rsidP="00744757">
      <w:pPr>
        <w:pStyle w:val="FootnoteText"/>
        <w:rPr>
          <w:rFonts w:ascii="Sakkal Majalla" w:hAnsi="Sakkal Majalla" w:cs="Sakkal Majalla"/>
          <w:lang w:bidi="ar-EG"/>
        </w:rPr>
      </w:pPr>
      <w:r>
        <w:rPr>
          <w:rStyle w:val="FootnoteReference"/>
        </w:rPr>
        <w:footnoteRef/>
      </w:r>
      <w:r>
        <w:t xml:space="preserve"> </w:t>
      </w:r>
      <w:r w:rsidRPr="00F34AC4">
        <w:rPr>
          <w:rFonts w:ascii="Sakkal Majalla" w:hAnsi="Sakkal Majalla" w:cs="Sakkal Majalla" w:hint="cs"/>
        </w:rPr>
        <w:t>UN Economic and Social Council Resolution 2006/23: Strengthening Basic Principles of Judicial Conduct</w:t>
      </w:r>
      <w:r w:rsidRPr="00F34AC4">
        <w:rPr>
          <w:rFonts w:ascii="Sakkal Majalla" w:hAnsi="Sakkal Majalla" w:cs="Sakkal Majalla" w:hint="cs"/>
          <w:rtl/>
        </w:rPr>
        <w:t xml:space="preserve">. </w:t>
      </w:r>
      <w:proofErr w:type="spellStart"/>
      <w:proofErr w:type="gramStart"/>
      <w:r w:rsidRPr="00F34AC4">
        <w:rPr>
          <w:rFonts w:ascii="Sakkal Majalla" w:hAnsi="Sakkal Majalla" w:cs="Sakkal Majalla" w:hint="cs"/>
        </w:rPr>
        <w:t>Refworld</w:t>
      </w:r>
      <w:proofErr w:type="spellEnd"/>
      <w:r w:rsidRPr="00F34AC4">
        <w:rPr>
          <w:rFonts w:ascii="Sakkal Majalla" w:hAnsi="Sakkal Majalla" w:cs="Sakkal Majalla" w:hint="cs"/>
          <w:rtl/>
        </w:rPr>
        <w:t xml:space="preserve"> .</w:t>
      </w:r>
      <w:proofErr w:type="gramEnd"/>
      <w:r w:rsidRPr="00F34AC4">
        <w:rPr>
          <w:rFonts w:ascii="Sakkal Majalla" w:hAnsi="Sakkal Majalla" w:cs="Sakkal Majalla" w:hint="cs"/>
          <w:rtl/>
        </w:rPr>
        <w:t xml:space="preserve"> </w:t>
      </w:r>
      <w:r w:rsidRPr="00F34AC4">
        <w:rPr>
          <w:rFonts w:ascii="Sakkal Majalla" w:hAnsi="Sakkal Majalla" w:cs="Sakkal Majalla" w:hint="cs"/>
        </w:rPr>
        <w:t>UN Economic and Social Council (ECOSOC)</w:t>
      </w:r>
      <w:r w:rsidRPr="00F34AC4">
        <w:rPr>
          <w:rFonts w:ascii="Sakkal Majalla" w:hAnsi="Sakkal Majalla" w:cs="Sakkal Majalla" w:hint="cs"/>
          <w:rtl/>
        </w:rPr>
        <w:t>.</w:t>
      </w:r>
      <w:r w:rsidRPr="00F34AC4">
        <w:rPr>
          <w:rFonts w:ascii="Sakkal Majalla" w:hAnsi="Sakkal Majalla" w:cs="Sakkal Majalla" w:hint="cs"/>
        </w:rPr>
        <w:t>27 July 2006</w:t>
      </w:r>
      <w:r w:rsidRPr="00F34AC4">
        <w:rPr>
          <w:rFonts w:ascii="Sakkal Majalla" w:hAnsi="Sakkal Majalla" w:cs="Sakkal Majalla" w:hint="cs"/>
          <w:rtl/>
        </w:rPr>
        <w:t xml:space="preserve">. </w:t>
      </w:r>
      <w:r w:rsidR="005F6CFA">
        <w:rPr>
          <w:rStyle w:val="Hyperlink"/>
          <w:rFonts w:ascii="Sakkal Majalla" w:hAnsi="Sakkal Majalla" w:cs="Sakkal Majalla"/>
        </w:rPr>
        <w:fldChar w:fldCharType="begin"/>
      </w:r>
      <w:r w:rsidR="005F6CFA">
        <w:rPr>
          <w:rStyle w:val="Hyperlink"/>
          <w:rFonts w:ascii="Sakkal Majalla" w:hAnsi="Sakkal Majalla" w:cs="Sakkal Majalla"/>
        </w:rPr>
        <w:instrText xml:space="preserve"> HYPERLINK "https://bit.ly/3cvDR6a" </w:instrText>
      </w:r>
      <w:r w:rsidR="005F6CFA">
        <w:rPr>
          <w:rStyle w:val="Hyperlink"/>
          <w:rFonts w:ascii="Sakkal Majalla" w:hAnsi="Sakkal Majalla" w:cs="Sakkal Majalla"/>
        </w:rPr>
        <w:fldChar w:fldCharType="separate"/>
      </w:r>
      <w:r w:rsidRPr="00F34AC4">
        <w:rPr>
          <w:rStyle w:val="Hyperlink"/>
          <w:rFonts w:ascii="Sakkal Majalla" w:hAnsi="Sakkal Majalla" w:cs="Sakkal Majalla" w:hint="cs"/>
        </w:rPr>
        <w:t>https://bit.ly/3cvDR6a</w:t>
      </w:r>
      <w:r w:rsidR="005F6CFA">
        <w:rPr>
          <w:rStyle w:val="Hyperlink"/>
          <w:rFonts w:ascii="Sakkal Majalla" w:hAnsi="Sakkal Majalla" w:cs="Sakkal Majalla"/>
        </w:rPr>
        <w:fldChar w:fldCharType="end"/>
      </w:r>
      <w:r w:rsidRPr="00F34AC4">
        <w:rPr>
          <w:rFonts w:ascii="Sakkal Majalla" w:hAnsi="Sakkal Majalla" w:cs="Sakkal Majalla" w:hint="cs"/>
          <w:rtl/>
        </w:rPr>
        <w:t xml:space="preserve"> </w:t>
      </w:r>
    </w:p>
  </w:footnote>
  <w:footnote w:id="3">
    <w:p w:rsidR="00C41AB1" w:rsidRPr="00744757" w:rsidRDefault="00C41AB1" w:rsidP="00744757">
      <w:pPr>
        <w:pStyle w:val="FootnoteText"/>
        <w:rPr>
          <w:rFonts w:ascii="Sakkal Majalla" w:hAnsi="Sakkal Majalla" w:cs="Sakkal Majalla"/>
          <w:lang w:bidi="ar-EG"/>
        </w:rPr>
      </w:pPr>
      <w:r>
        <w:rPr>
          <w:rStyle w:val="FootnoteReference"/>
        </w:rPr>
        <w:footnoteRef/>
      </w:r>
      <w:r>
        <w:t xml:space="preserve"> </w:t>
      </w:r>
      <w:r w:rsidRPr="00F34AC4">
        <w:rPr>
          <w:rFonts w:ascii="Sakkal Majalla" w:hAnsi="Sakkal Majalla" w:cs="Sakkal Majalla" w:hint="cs"/>
        </w:rPr>
        <w:t>UN Economic and Social Council Resolution 2006/23: Strengthening Basic Principles of Judicial Conduct</w:t>
      </w:r>
      <w:r w:rsidRPr="00F34AC4">
        <w:rPr>
          <w:rFonts w:ascii="Sakkal Majalla" w:hAnsi="Sakkal Majalla" w:cs="Sakkal Majalla" w:hint="cs"/>
          <w:rtl/>
        </w:rPr>
        <w:t xml:space="preserve"> </w:t>
      </w:r>
      <w:r w:rsidRPr="00F34AC4">
        <w:rPr>
          <w:rFonts w:ascii="Sakkal Majalla" w:hAnsi="Sakkal Majalla" w:cs="Sakkal Majalla" w:hint="cs"/>
          <w:rtl/>
        </w:rPr>
        <w:t xml:space="preserve">مرجع سابق ذكره </w:t>
      </w:r>
    </w:p>
  </w:footnote>
  <w:footnote w:id="4">
    <w:p w:rsidR="00C41AB1" w:rsidRPr="00744757" w:rsidRDefault="00C41AB1" w:rsidP="00744757">
      <w:pPr>
        <w:pStyle w:val="FootnoteText"/>
        <w:rPr>
          <w:rFonts w:ascii="Sakkal Majalla" w:hAnsi="Sakkal Majalla" w:cs="Sakkal Majalla"/>
          <w:lang w:bidi="ar-EG"/>
        </w:rPr>
      </w:pPr>
      <w:r>
        <w:rPr>
          <w:rStyle w:val="FootnoteReference"/>
        </w:rPr>
        <w:footnoteRef/>
      </w:r>
      <w:r>
        <w:t xml:space="preserve"> </w:t>
      </w:r>
      <w:r w:rsidRPr="00F34AC4">
        <w:rPr>
          <w:rFonts w:ascii="Sakkal Majalla" w:hAnsi="Sakkal Majalla" w:cs="Sakkal Majalla" w:hint="cs"/>
        </w:rPr>
        <w:t>Turkey's Constitution of 1982with Amendments through2017</w:t>
      </w:r>
      <w:r w:rsidRPr="00F34AC4">
        <w:rPr>
          <w:rFonts w:ascii="Sakkal Majalla" w:hAnsi="Sakkal Majalla" w:cs="Sakkal Majalla" w:hint="cs"/>
          <w:rtl/>
        </w:rPr>
        <w:t xml:space="preserve">. </w:t>
      </w:r>
      <w:r w:rsidRPr="00F34AC4">
        <w:rPr>
          <w:rFonts w:ascii="Sakkal Majalla" w:hAnsi="Sakkal Majalla" w:cs="Sakkal Majalla" w:hint="cs"/>
        </w:rPr>
        <w:t>constituteproject.org</w:t>
      </w:r>
      <w:r w:rsidRPr="00F34AC4">
        <w:rPr>
          <w:rFonts w:ascii="Sakkal Majalla" w:hAnsi="Sakkal Majalla" w:cs="Sakkal Majalla" w:hint="cs"/>
          <w:rtl/>
        </w:rPr>
        <w:t xml:space="preserve">. </w:t>
      </w:r>
      <w:r w:rsidR="005F6CFA">
        <w:rPr>
          <w:rStyle w:val="Hyperlink"/>
          <w:rFonts w:ascii="Sakkal Majalla" w:hAnsi="Sakkal Majalla" w:cs="Sakkal Majalla"/>
        </w:rPr>
        <w:fldChar w:fldCharType="begin"/>
      </w:r>
      <w:r w:rsidR="005F6CFA">
        <w:rPr>
          <w:rStyle w:val="Hyperlink"/>
          <w:rFonts w:ascii="Sakkal Majalla" w:hAnsi="Sakkal Majalla" w:cs="Sakkal Majalla"/>
        </w:rPr>
        <w:instrText xml:space="preserve"> HYPERLINK "http://bit.ly/3auBu3l" </w:instrText>
      </w:r>
      <w:r w:rsidR="005F6CFA">
        <w:rPr>
          <w:rStyle w:val="Hyperlink"/>
          <w:rFonts w:ascii="Sakkal Majalla" w:hAnsi="Sakkal Majalla" w:cs="Sakkal Majalla"/>
        </w:rPr>
        <w:fldChar w:fldCharType="separate"/>
      </w:r>
      <w:r w:rsidRPr="00F34AC4">
        <w:rPr>
          <w:rStyle w:val="Hyperlink"/>
          <w:rFonts w:ascii="Sakkal Majalla" w:hAnsi="Sakkal Majalla" w:cs="Sakkal Majalla" w:hint="cs"/>
        </w:rPr>
        <w:t>http://bit.ly/3auBu3l</w:t>
      </w:r>
      <w:r w:rsidR="005F6CFA">
        <w:rPr>
          <w:rStyle w:val="Hyperlink"/>
          <w:rFonts w:ascii="Sakkal Majalla" w:hAnsi="Sakkal Majalla" w:cs="Sakkal Majalla"/>
        </w:rPr>
        <w:fldChar w:fldCharType="end"/>
      </w:r>
      <w:r w:rsidRPr="00F34AC4">
        <w:rPr>
          <w:rFonts w:ascii="Sakkal Majalla" w:hAnsi="Sakkal Majalla" w:cs="Sakkal Majalla" w:hint="cs"/>
          <w:rtl/>
        </w:rPr>
        <w:t xml:space="preserve"> </w:t>
      </w:r>
    </w:p>
  </w:footnote>
  <w:footnote w:id="5">
    <w:p w:rsidR="00C41AB1" w:rsidRPr="00744757" w:rsidRDefault="00C41AB1" w:rsidP="00744757">
      <w:pPr>
        <w:pStyle w:val="FootnoteText"/>
        <w:bidi/>
        <w:rPr>
          <w:rFonts w:ascii="Sakkal Majalla" w:hAnsi="Sakkal Majalla" w:cs="Sakkal Majalla"/>
          <w:lang w:bidi="ar-EG"/>
        </w:rPr>
      </w:pPr>
      <w:r>
        <w:rPr>
          <w:rStyle w:val="FootnoteReference"/>
        </w:rPr>
        <w:footnoteRef/>
      </w:r>
      <w:r>
        <w:t xml:space="preserve"> </w:t>
      </w:r>
      <w:r w:rsidRPr="00F34AC4">
        <w:rPr>
          <w:rFonts w:ascii="Sakkal Majalla" w:hAnsi="Sakkal Majalla" w:cs="Sakkal Majalla" w:hint="cs"/>
          <w:rtl/>
          <w:lang w:bidi="ar-EG"/>
        </w:rPr>
        <w:t xml:space="preserve">قانون مجلس القضاء التركي.. صراع العدالة والسياسة، الجزيرة، 2 مارس 2014. </w:t>
      </w:r>
      <w:r w:rsidR="005F6CFA">
        <w:rPr>
          <w:rStyle w:val="Hyperlink"/>
          <w:rFonts w:ascii="Sakkal Majalla" w:hAnsi="Sakkal Majalla" w:cs="Sakkal Majalla"/>
          <w:lang w:bidi="ar-EG"/>
        </w:rPr>
        <w:fldChar w:fldCharType="begin"/>
      </w:r>
      <w:r w:rsidR="005F6CFA">
        <w:rPr>
          <w:rStyle w:val="Hyperlink"/>
          <w:rFonts w:ascii="Sakkal Majalla" w:hAnsi="Sakkal Majalla" w:cs="Sakkal Majalla"/>
          <w:lang w:bidi="ar-EG"/>
        </w:rPr>
        <w:instrText xml:space="preserve"> HYPERLINK "https://bit.ly/2yqCWp1" </w:instrText>
      </w:r>
      <w:r w:rsidR="005F6CFA">
        <w:rPr>
          <w:rStyle w:val="Hyperlink"/>
          <w:rFonts w:ascii="Sakkal Majalla" w:hAnsi="Sakkal Majalla" w:cs="Sakkal Majalla"/>
          <w:lang w:bidi="ar-EG"/>
        </w:rPr>
        <w:fldChar w:fldCharType="separate"/>
      </w:r>
      <w:r w:rsidRPr="00F34AC4">
        <w:rPr>
          <w:rStyle w:val="Hyperlink"/>
          <w:rFonts w:ascii="Sakkal Majalla" w:hAnsi="Sakkal Majalla" w:cs="Sakkal Majalla" w:hint="cs"/>
          <w:lang w:bidi="ar-EG"/>
        </w:rPr>
        <w:t>https://bit.ly/2yqCWp1</w:t>
      </w:r>
      <w:r w:rsidR="005F6CFA">
        <w:rPr>
          <w:rStyle w:val="Hyperlink"/>
          <w:rFonts w:ascii="Sakkal Majalla" w:hAnsi="Sakkal Majalla" w:cs="Sakkal Majalla"/>
          <w:lang w:bidi="ar-EG"/>
        </w:rPr>
        <w:fldChar w:fldCharType="end"/>
      </w:r>
    </w:p>
  </w:footnote>
  <w:footnote w:id="6">
    <w:p w:rsidR="00C41AB1" w:rsidRDefault="00C41AB1" w:rsidP="00744757">
      <w:pPr>
        <w:pStyle w:val="FootnoteText"/>
        <w:bidi/>
      </w:pPr>
      <w:r>
        <w:rPr>
          <w:rStyle w:val="FootnoteReference"/>
        </w:rPr>
        <w:footnoteRef/>
      </w:r>
      <w:r>
        <w:t xml:space="preserve"> </w:t>
      </w:r>
      <w:r w:rsidRPr="00F34AC4">
        <w:rPr>
          <w:rFonts w:ascii="Sakkal Majalla" w:hAnsi="Sakkal Majalla" w:cs="Sakkal Majalla" w:hint="cs"/>
          <w:rtl/>
        </w:rPr>
        <w:t xml:space="preserve">دراسة قانونية عن مجالس الدولة والهيئات التي تتولى النظام القضاء الإداري وتقديم الاستشارات والفتاوى، دار الكتب العلمية ، 681 ،  </w:t>
      </w:r>
      <w:r w:rsidR="005F6CFA">
        <w:rPr>
          <w:rStyle w:val="Hyperlink"/>
          <w:rFonts w:ascii="Sakkal Majalla" w:hAnsi="Sakkal Majalla" w:cs="Sakkal Majalla"/>
        </w:rPr>
        <w:fldChar w:fldCharType="begin"/>
      </w:r>
      <w:r w:rsidR="005F6CFA">
        <w:rPr>
          <w:rStyle w:val="Hyperlink"/>
          <w:rFonts w:ascii="Sakkal Majalla" w:hAnsi="Sakkal Majalla" w:cs="Sakkal Majalla"/>
        </w:rPr>
        <w:instrText xml:space="preserve"> HYPERLINK "https://bit.ly/3eqVtSN" </w:instrText>
      </w:r>
      <w:r w:rsidR="005F6CFA">
        <w:rPr>
          <w:rStyle w:val="Hyperlink"/>
          <w:rFonts w:ascii="Sakkal Majalla" w:hAnsi="Sakkal Majalla" w:cs="Sakkal Majalla"/>
        </w:rPr>
        <w:fldChar w:fldCharType="separate"/>
      </w:r>
      <w:r w:rsidRPr="00F34AC4">
        <w:rPr>
          <w:rStyle w:val="Hyperlink"/>
          <w:rFonts w:ascii="Sakkal Majalla" w:hAnsi="Sakkal Majalla" w:cs="Sakkal Majalla" w:hint="cs"/>
        </w:rPr>
        <w:t>https://bit.ly/3eqVtSN</w:t>
      </w:r>
      <w:r w:rsidR="005F6CFA">
        <w:rPr>
          <w:rStyle w:val="Hyperlink"/>
          <w:rFonts w:ascii="Sakkal Majalla" w:hAnsi="Sakkal Majalla" w:cs="Sakkal Majalla"/>
        </w:rPr>
        <w:fldChar w:fldCharType="end"/>
      </w:r>
    </w:p>
  </w:footnote>
  <w:footnote w:id="7">
    <w:p w:rsidR="00C41AB1" w:rsidRPr="00744757" w:rsidRDefault="00C41AB1" w:rsidP="00744757">
      <w:pPr>
        <w:pStyle w:val="FootnoteText"/>
        <w:rPr>
          <w:rFonts w:ascii="Sakkal Majalla" w:hAnsi="Sakkal Majalla" w:cs="Sakkal Majalla"/>
          <w:lang w:bidi="ar-EG"/>
        </w:rPr>
      </w:pPr>
      <w:r>
        <w:rPr>
          <w:rStyle w:val="FootnoteReference"/>
        </w:rPr>
        <w:footnoteRef/>
      </w:r>
      <w:r>
        <w:t xml:space="preserve"> </w:t>
      </w:r>
      <w:r w:rsidRPr="00F34AC4">
        <w:rPr>
          <w:rFonts w:ascii="Sakkal Majalla" w:hAnsi="Sakkal Majalla" w:cs="Sakkal Majalla" w:hint="cs"/>
        </w:rPr>
        <w:t xml:space="preserve">Minimum </w:t>
      </w:r>
      <w:proofErr w:type="spellStart"/>
      <w:r w:rsidRPr="00F34AC4">
        <w:rPr>
          <w:rFonts w:ascii="Sakkal Majalla" w:hAnsi="Sakkal Majalla" w:cs="Sakkal Majalla" w:hint="cs"/>
        </w:rPr>
        <w:t>JudicialStandards</w:t>
      </w:r>
      <w:proofErr w:type="spellEnd"/>
      <w:r w:rsidRPr="00F34AC4">
        <w:rPr>
          <w:rFonts w:ascii="Sakkal Majalla" w:hAnsi="Sakkal Majalla" w:cs="Sakkal Majalla" w:hint="cs"/>
        </w:rPr>
        <w:t xml:space="preserve"> </w:t>
      </w:r>
      <w:proofErr w:type="spellStart"/>
      <w:r w:rsidRPr="00F34AC4">
        <w:rPr>
          <w:rFonts w:ascii="Sakkal Majalla" w:hAnsi="Sakkal Majalla" w:cs="Sakkal Majalla" w:hint="cs"/>
        </w:rPr>
        <w:t>VDisciplinary</w:t>
      </w:r>
      <w:proofErr w:type="spellEnd"/>
      <w:r w:rsidRPr="00F34AC4">
        <w:rPr>
          <w:rFonts w:ascii="Sakkal Majalla" w:hAnsi="Sakkal Majalla" w:cs="Sakkal Majalla" w:hint="cs"/>
        </w:rPr>
        <w:t xml:space="preserve"> proceedings </w:t>
      </w:r>
      <w:proofErr w:type="spellStart"/>
      <w:r w:rsidRPr="00F34AC4">
        <w:rPr>
          <w:rFonts w:ascii="Sakkal Majalla" w:hAnsi="Sakkal Majalla" w:cs="Sakkal Majalla" w:hint="cs"/>
        </w:rPr>
        <w:t>andliability</w:t>
      </w:r>
      <w:proofErr w:type="spellEnd"/>
      <w:r w:rsidRPr="00F34AC4">
        <w:rPr>
          <w:rFonts w:ascii="Sakkal Majalla" w:hAnsi="Sakkal Majalla" w:cs="Sakkal Majalla" w:hint="cs"/>
        </w:rPr>
        <w:t xml:space="preserve"> of </w:t>
      </w:r>
      <w:proofErr w:type="gramStart"/>
      <w:r w:rsidRPr="00F34AC4">
        <w:rPr>
          <w:rFonts w:ascii="Sakkal Majalla" w:hAnsi="Sakkal Majalla" w:cs="Sakkal Majalla" w:hint="cs"/>
        </w:rPr>
        <w:t>judges</w:t>
      </w:r>
      <w:r w:rsidRPr="00F34AC4">
        <w:rPr>
          <w:rFonts w:ascii="Sakkal Majalla" w:hAnsi="Sakkal Majalla" w:cs="Sakkal Majalla" w:hint="cs"/>
          <w:rtl/>
        </w:rPr>
        <w:t xml:space="preserve"> .</w:t>
      </w:r>
      <w:proofErr w:type="gramEnd"/>
      <w:r w:rsidRPr="00F34AC4">
        <w:rPr>
          <w:rFonts w:ascii="Sakkal Majalla" w:hAnsi="Sakkal Majalla" w:cs="Sakkal Majalla" w:hint="cs"/>
          <w:rtl/>
        </w:rPr>
        <w:t xml:space="preserve"> </w:t>
      </w:r>
      <w:r w:rsidRPr="00F34AC4">
        <w:rPr>
          <w:rFonts w:ascii="Sakkal Majalla" w:hAnsi="Sakkal Majalla" w:cs="Sakkal Majalla" w:hint="cs"/>
        </w:rPr>
        <w:t>ENCJ Report2014-</w:t>
      </w:r>
      <w:proofErr w:type="gramStart"/>
      <w:r w:rsidRPr="00F34AC4">
        <w:rPr>
          <w:rFonts w:ascii="Sakkal Majalla" w:hAnsi="Sakkal Majalla" w:cs="Sakkal Majalla" w:hint="cs"/>
        </w:rPr>
        <w:t>2015</w:t>
      </w:r>
      <w:r w:rsidRPr="00F34AC4">
        <w:rPr>
          <w:rFonts w:ascii="Sakkal Majalla" w:hAnsi="Sakkal Majalla" w:cs="Sakkal Majalla" w:hint="cs"/>
          <w:rtl/>
        </w:rPr>
        <w:t xml:space="preserve"> .</w:t>
      </w:r>
      <w:proofErr w:type="gramEnd"/>
      <w:r w:rsidRPr="00F34AC4">
        <w:rPr>
          <w:rFonts w:ascii="Sakkal Majalla" w:hAnsi="Sakkal Majalla" w:cs="Sakkal Majalla" w:hint="cs"/>
          <w:rtl/>
        </w:rPr>
        <w:t xml:space="preserve"> </w:t>
      </w:r>
      <w:r w:rsidR="005F6CFA">
        <w:rPr>
          <w:rStyle w:val="Hyperlink"/>
          <w:rFonts w:ascii="Sakkal Majalla" w:hAnsi="Sakkal Majalla" w:cs="Sakkal Majalla"/>
        </w:rPr>
        <w:fldChar w:fldCharType="begin"/>
      </w:r>
      <w:r w:rsidR="005F6CFA">
        <w:rPr>
          <w:rStyle w:val="Hyperlink"/>
          <w:rFonts w:ascii="Sakkal Majalla" w:hAnsi="Sakkal Majalla" w:cs="Sakkal Majalla"/>
        </w:rPr>
        <w:instrText xml:space="preserve"> HYPERLINK "https://bit.ly/3euA62R" </w:instrText>
      </w:r>
      <w:r w:rsidR="005F6CFA">
        <w:rPr>
          <w:rStyle w:val="Hyperlink"/>
          <w:rFonts w:ascii="Sakkal Majalla" w:hAnsi="Sakkal Majalla" w:cs="Sakkal Majalla"/>
        </w:rPr>
        <w:fldChar w:fldCharType="separate"/>
      </w:r>
      <w:r w:rsidRPr="00F34AC4">
        <w:rPr>
          <w:rStyle w:val="Hyperlink"/>
          <w:rFonts w:ascii="Sakkal Majalla" w:hAnsi="Sakkal Majalla" w:cs="Sakkal Majalla" w:hint="cs"/>
        </w:rPr>
        <w:t>https://bit.ly/3euA62R</w:t>
      </w:r>
      <w:r w:rsidR="005F6CFA">
        <w:rPr>
          <w:rStyle w:val="Hyperlink"/>
          <w:rFonts w:ascii="Sakkal Majalla" w:hAnsi="Sakkal Majalla" w:cs="Sakkal Majalla"/>
        </w:rPr>
        <w:fldChar w:fldCharType="end"/>
      </w:r>
      <w:r w:rsidRPr="00F34AC4">
        <w:rPr>
          <w:rFonts w:ascii="Sakkal Majalla" w:hAnsi="Sakkal Majalla" w:cs="Sakkal Majalla" w:hint="cs"/>
          <w:rtl/>
        </w:rPr>
        <w:t xml:space="preserve"> </w:t>
      </w:r>
    </w:p>
  </w:footnote>
  <w:footnote w:id="8">
    <w:p w:rsidR="00C41AB1" w:rsidRPr="00744757" w:rsidRDefault="00C41AB1" w:rsidP="00744757">
      <w:pPr>
        <w:pStyle w:val="FootnoteText"/>
        <w:rPr>
          <w:rFonts w:ascii="Sakkal Majalla" w:hAnsi="Sakkal Majalla" w:cs="Sakkal Majalla"/>
        </w:rPr>
      </w:pPr>
      <w:r>
        <w:rPr>
          <w:rStyle w:val="FootnoteReference"/>
        </w:rPr>
        <w:footnoteRef/>
      </w:r>
      <w:r>
        <w:t xml:space="preserve"> </w:t>
      </w:r>
      <w:r w:rsidRPr="00F34AC4">
        <w:rPr>
          <w:rFonts w:ascii="Sakkal Majalla" w:hAnsi="Sakkal Majalla" w:cs="Sakkal Majalla" w:hint="cs"/>
        </w:rPr>
        <w:t xml:space="preserve">CASE OF BAŞ v. </w:t>
      </w:r>
      <w:proofErr w:type="gramStart"/>
      <w:r w:rsidRPr="00F34AC4">
        <w:rPr>
          <w:rFonts w:ascii="Sakkal Majalla" w:hAnsi="Sakkal Majalla" w:cs="Sakkal Majalla" w:hint="cs"/>
        </w:rPr>
        <w:t>TURKEY(</w:t>
      </w:r>
      <w:proofErr w:type="gramEnd"/>
      <w:r w:rsidRPr="00F34AC4">
        <w:rPr>
          <w:rFonts w:ascii="Sakkal Majalla" w:hAnsi="Sakkal Majalla" w:cs="Sakkal Majalla" w:hint="cs"/>
        </w:rPr>
        <w:t xml:space="preserve">Application no. 66448/17). The European court of human </w:t>
      </w:r>
      <w:proofErr w:type="gramStart"/>
      <w:r w:rsidRPr="00F34AC4">
        <w:rPr>
          <w:rFonts w:ascii="Sakkal Majalla" w:hAnsi="Sakkal Majalla" w:cs="Sakkal Majalla" w:hint="cs"/>
        </w:rPr>
        <w:t>rights .</w:t>
      </w:r>
      <w:proofErr w:type="gramEnd"/>
      <w:r w:rsidRPr="00F34AC4">
        <w:rPr>
          <w:rFonts w:ascii="Sakkal Majalla" w:hAnsi="Sakkal Majalla" w:cs="Sakkal Majalla" w:hint="cs"/>
        </w:rPr>
        <w:t xml:space="preserve"> </w:t>
      </w:r>
      <w:hyperlink r:id="rId1" w:history="1">
        <w:r w:rsidRPr="00F34AC4">
          <w:rPr>
            <w:rStyle w:val="Hyperlink"/>
            <w:rFonts w:ascii="Sakkal Majalla" w:hAnsi="Sakkal Majalla" w:cs="Sakkal Majalla" w:hint="cs"/>
          </w:rPr>
          <w:t>https://bit.ly/34LEW7h</w:t>
        </w:r>
      </w:hyperlink>
      <w:r w:rsidRPr="00F34AC4">
        <w:rPr>
          <w:rFonts w:ascii="Sakkal Majalla" w:hAnsi="Sakkal Majalla" w:cs="Sakkal Majalla" w:hint="cs"/>
        </w:rPr>
        <w:t xml:space="preserve"> </w:t>
      </w:r>
    </w:p>
  </w:footnote>
  <w:footnote w:id="9">
    <w:p w:rsidR="00C41AB1" w:rsidRPr="00744757" w:rsidRDefault="00C41AB1" w:rsidP="00744757">
      <w:pPr>
        <w:pStyle w:val="FootnoteText"/>
        <w:bidi/>
        <w:rPr>
          <w:rFonts w:ascii="Sakkal Majalla" w:hAnsi="Sakkal Majalla" w:cs="Sakkal Majalla"/>
          <w:lang w:bidi="ar-EG"/>
        </w:rPr>
      </w:pPr>
      <w:r>
        <w:rPr>
          <w:rStyle w:val="FootnoteReference"/>
        </w:rPr>
        <w:footnoteRef/>
      </w:r>
      <w:r>
        <w:t xml:space="preserve"> </w:t>
      </w:r>
      <w:r w:rsidRPr="00F34AC4">
        <w:rPr>
          <w:rFonts w:ascii="Sakkal Majalla" w:hAnsi="Sakkal Majalla" w:cs="Sakkal Majalla" w:hint="cs"/>
          <w:rtl/>
        </w:rPr>
        <w:t xml:space="preserve">انقلاب حكومي على العدالة والقانون في تركيا، فلسطين اليوم ، مايو 2015 ، </w:t>
      </w:r>
      <w:r w:rsidR="005F6CFA">
        <w:rPr>
          <w:rStyle w:val="Hyperlink"/>
          <w:rFonts w:ascii="Sakkal Majalla" w:hAnsi="Sakkal Majalla" w:cs="Sakkal Majalla"/>
        </w:rPr>
        <w:fldChar w:fldCharType="begin"/>
      </w:r>
      <w:r w:rsidR="005F6CFA">
        <w:rPr>
          <w:rStyle w:val="Hyperlink"/>
          <w:rFonts w:ascii="Sakkal Majalla" w:hAnsi="Sakkal Majalla" w:cs="Sakkal Majalla"/>
        </w:rPr>
        <w:instrText xml:space="preserve"> HYPERLINK "https://bit.ly/2XMzm</w:instrText>
      </w:r>
      <w:r w:rsidR="005F6CFA">
        <w:rPr>
          <w:rStyle w:val="Hyperlink"/>
          <w:rFonts w:ascii="Sakkal Majalla" w:hAnsi="Sakkal Majalla" w:cs="Sakkal Majalla"/>
        </w:rPr>
        <w:instrText xml:space="preserve">Am" </w:instrText>
      </w:r>
      <w:r w:rsidR="005F6CFA">
        <w:rPr>
          <w:rStyle w:val="Hyperlink"/>
          <w:rFonts w:ascii="Sakkal Majalla" w:hAnsi="Sakkal Majalla" w:cs="Sakkal Majalla"/>
        </w:rPr>
        <w:fldChar w:fldCharType="separate"/>
      </w:r>
      <w:r w:rsidRPr="00F34AC4">
        <w:rPr>
          <w:rStyle w:val="Hyperlink"/>
          <w:rFonts w:ascii="Sakkal Majalla" w:hAnsi="Sakkal Majalla" w:cs="Sakkal Majalla" w:hint="cs"/>
        </w:rPr>
        <w:t>https://bit.ly/2XMzmAm</w:t>
      </w:r>
      <w:r w:rsidR="005F6CFA">
        <w:rPr>
          <w:rStyle w:val="Hyperlink"/>
          <w:rFonts w:ascii="Sakkal Majalla" w:hAnsi="Sakkal Majalla" w:cs="Sakkal Majalla"/>
        </w:rPr>
        <w:fldChar w:fldCharType="end"/>
      </w:r>
      <w:r w:rsidRPr="00F34AC4">
        <w:rPr>
          <w:rFonts w:ascii="Sakkal Majalla" w:hAnsi="Sakkal Majalla" w:cs="Sakkal Majalla" w:hint="cs"/>
          <w:rtl/>
        </w:rPr>
        <w:t xml:space="preserve"> </w:t>
      </w:r>
    </w:p>
  </w:footnote>
  <w:footnote w:id="10">
    <w:p w:rsidR="00C41AB1" w:rsidRPr="00744757" w:rsidRDefault="00C41AB1" w:rsidP="00744757">
      <w:pPr>
        <w:pStyle w:val="FootnoteText"/>
        <w:bidi/>
        <w:rPr>
          <w:rFonts w:ascii="Sakkal Majalla" w:hAnsi="Sakkal Majalla" w:cs="Sakkal Majalla"/>
          <w:lang w:bidi="ar-EG"/>
        </w:rPr>
      </w:pPr>
      <w:r>
        <w:rPr>
          <w:rStyle w:val="FootnoteReference"/>
        </w:rPr>
        <w:footnoteRef/>
      </w:r>
      <w:r>
        <w:t xml:space="preserve"> </w:t>
      </w:r>
      <w:r w:rsidRPr="00F34AC4">
        <w:rPr>
          <w:rFonts w:ascii="Sakkal Majalla" w:hAnsi="Sakkal Majalla" w:cs="Sakkal Majalla" w:hint="cs"/>
          <w:rtl/>
        </w:rPr>
        <w:t xml:space="preserve">إعادة اعتقال الصحفي أحمد ألتان ، أحوال تركيا ، نوفمبر 2019 ، </w:t>
      </w:r>
      <w:r w:rsidR="005F6CFA">
        <w:rPr>
          <w:rStyle w:val="Hyperlink"/>
          <w:rFonts w:ascii="Sakkal Majalla" w:hAnsi="Sakkal Majalla" w:cs="Sakkal Majalla"/>
        </w:rPr>
        <w:fldChar w:fldCharType="begin"/>
      </w:r>
      <w:r w:rsidR="005F6CFA">
        <w:rPr>
          <w:rStyle w:val="Hyperlink"/>
          <w:rFonts w:ascii="Sakkal Majalla" w:hAnsi="Sakkal Majalla" w:cs="Sakkal Majalla"/>
        </w:rPr>
        <w:instrText xml:space="preserve"> HYPERLINK "https://bit.ly/2VC788x" </w:instrText>
      </w:r>
      <w:r w:rsidR="005F6CFA">
        <w:rPr>
          <w:rStyle w:val="Hyperlink"/>
          <w:rFonts w:ascii="Sakkal Majalla" w:hAnsi="Sakkal Majalla" w:cs="Sakkal Majalla"/>
        </w:rPr>
        <w:fldChar w:fldCharType="separate"/>
      </w:r>
      <w:r w:rsidRPr="00F34AC4">
        <w:rPr>
          <w:rStyle w:val="Hyperlink"/>
          <w:rFonts w:ascii="Sakkal Majalla" w:hAnsi="Sakkal Majalla" w:cs="Sakkal Majalla" w:hint="cs"/>
        </w:rPr>
        <w:t>https://bit.ly/2VC788x</w:t>
      </w:r>
      <w:r w:rsidR="005F6CFA">
        <w:rPr>
          <w:rStyle w:val="Hyperlink"/>
          <w:rFonts w:ascii="Sakkal Majalla" w:hAnsi="Sakkal Majalla" w:cs="Sakkal Majalla"/>
        </w:rPr>
        <w:fldChar w:fldCharType="end"/>
      </w:r>
      <w:r w:rsidRPr="00F34AC4">
        <w:rPr>
          <w:rFonts w:ascii="Sakkal Majalla" w:hAnsi="Sakkal Majalla" w:cs="Sakkal Majalla" w:hint="cs"/>
          <w:rtl/>
        </w:rPr>
        <w:t xml:space="preserve"> </w:t>
      </w:r>
    </w:p>
  </w:footnote>
  <w:footnote w:id="11">
    <w:p w:rsidR="00C41AB1" w:rsidRPr="00744757" w:rsidRDefault="00C41AB1" w:rsidP="00744757">
      <w:pPr>
        <w:pStyle w:val="FootnoteText"/>
        <w:bidi/>
        <w:rPr>
          <w:rFonts w:ascii="Sakkal Majalla" w:hAnsi="Sakkal Majalla" w:cs="Sakkal Majalla"/>
          <w:lang w:bidi="ar-EG"/>
        </w:rPr>
      </w:pPr>
      <w:r>
        <w:rPr>
          <w:rStyle w:val="FootnoteReference"/>
        </w:rPr>
        <w:footnoteRef/>
      </w:r>
      <w:r>
        <w:t xml:space="preserve"> </w:t>
      </w:r>
      <w:r w:rsidRPr="00F34AC4">
        <w:rPr>
          <w:rFonts w:ascii="Sakkal Majalla" w:hAnsi="Sakkal Majalla" w:cs="Sakkal Majalla" w:hint="cs"/>
          <w:rtl/>
        </w:rPr>
        <w:t xml:space="preserve">تركيا التحقيق مع هيئة محكمة قضية عثمان كافالا، تركيا زمان، فبراير 2020 ، </w:t>
      </w:r>
      <w:r w:rsidR="005F6CFA">
        <w:rPr>
          <w:rStyle w:val="Hyperlink"/>
          <w:rFonts w:ascii="Sakkal Majalla" w:hAnsi="Sakkal Majalla" w:cs="Sakkal Majalla"/>
        </w:rPr>
        <w:fldChar w:fldCharType="begin"/>
      </w:r>
      <w:r w:rsidR="005F6CFA">
        <w:rPr>
          <w:rStyle w:val="Hyperlink"/>
          <w:rFonts w:ascii="Sakkal Majalla" w:hAnsi="Sakkal Majalla" w:cs="Sakkal Majalla"/>
        </w:rPr>
        <w:instrText xml:space="preserve"> HYPERLINK "https://bit.ly/2KdCKvQ" </w:instrText>
      </w:r>
      <w:r w:rsidR="005F6CFA">
        <w:rPr>
          <w:rStyle w:val="Hyperlink"/>
          <w:rFonts w:ascii="Sakkal Majalla" w:hAnsi="Sakkal Majalla" w:cs="Sakkal Majalla"/>
        </w:rPr>
        <w:fldChar w:fldCharType="separate"/>
      </w:r>
      <w:r w:rsidRPr="00F34AC4">
        <w:rPr>
          <w:rStyle w:val="Hyperlink"/>
          <w:rFonts w:ascii="Sakkal Majalla" w:hAnsi="Sakkal Majalla" w:cs="Sakkal Majalla" w:hint="cs"/>
        </w:rPr>
        <w:t>https://bit.ly/2KdCKvQ</w:t>
      </w:r>
      <w:r w:rsidR="005F6CFA">
        <w:rPr>
          <w:rStyle w:val="Hyperlink"/>
          <w:rFonts w:ascii="Sakkal Majalla" w:hAnsi="Sakkal Majalla" w:cs="Sakkal Majalla"/>
        </w:rPr>
        <w:fldChar w:fldCharType="end"/>
      </w:r>
      <w:r w:rsidRPr="00F34AC4">
        <w:rPr>
          <w:rFonts w:ascii="Sakkal Majalla" w:hAnsi="Sakkal Majalla" w:cs="Sakkal Majalla" w:hint="cs"/>
          <w:rtl/>
        </w:rPr>
        <w:t xml:space="preserve"> </w:t>
      </w:r>
    </w:p>
  </w:footnote>
  <w:footnote w:id="12">
    <w:p w:rsidR="00C41AB1" w:rsidRDefault="00C41AB1" w:rsidP="00744757">
      <w:pPr>
        <w:pStyle w:val="FootnoteText"/>
        <w:bidi/>
      </w:pPr>
      <w:r>
        <w:rPr>
          <w:rStyle w:val="FootnoteReference"/>
        </w:rPr>
        <w:footnoteRef/>
      </w:r>
      <w:r>
        <w:t xml:space="preserve"> </w:t>
      </w:r>
      <w:r w:rsidRPr="00F34AC4">
        <w:rPr>
          <w:rFonts w:ascii="Sakkal Majalla" w:hAnsi="Sakkal Majalla" w:cs="Sakkal Majalla" w:hint="cs"/>
          <w:rtl/>
        </w:rPr>
        <w:t xml:space="preserve">محكمة تركية تبرئ رجل الأعمال عثمان كافالا بقضية «احتجاجات جيزي، الشرق الأوسط ، فبراير 2020 </w:t>
      </w:r>
      <w:r w:rsidRPr="00F34AC4">
        <w:rPr>
          <w:rFonts w:ascii="Sakkal Majalla" w:hAnsi="Sakkal Majalla" w:cs="Sakkal Majalla" w:hint="cs"/>
        </w:rPr>
        <w:t>»</w:t>
      </w:r>
      <w:r w:rsidRPr="00F34AC4">
        <w:rPr>
          <w:rFonts w:ascii="Sakkal Majalla" w:hAnsi="Sakkal Majalla" w:cs="Sakkal Majalla" w:hint="cs"/>
          <w:rtl/>
        </w:rPr>
        <w:t xml:space="preserve"> </w:t>
      </w:r>
      <w:hyperlink r:id="rId2" w:history="1">
        <w:r w:rsidRPr="00F34AC4">
          <w:rPr>
            <w:rStyle w:val="Hyperlink"/>
            <w:rFonts w:ascii="Sakkal Majalla" w:hAnsi="Sakkal Majalla" w:cs="Sakkal Majalla" w:hint="cs"/>
          </w:rPr>
          <w:t>http://bit.ly/2HMs3iJ</w:t>
        </w:r>
      </w:hyperlink>
    </w:p>
  </w:footnote>
  <w:footnote w:id="13">
    <w:p w:rsidR="00C41AB1" w:rsidRDefault="00C41AB1" w:rsidP="00744757">
      <w:pPr>
        <w:pStyle w:val="FootnoteText"/>
        <w:bidi/>
      </w:pPr>
      <w:r>
        <w:rPr>
          <w:rStyle w:val="FootnoteReference"/>
        </w:rPr>
        <w:footnoteRef/>
      </w:r>
      <w:r>
        <w:t xml:space="preserve"> </w:t>
      </w:r>
      <w:r w:rsidRPr="00F34AC4">
        <w:rPr>
          <w:rFonts w:ascii="Sakkal Majalla" w:hAnsi="Sakkal Majalla" w:cs="Sakkal Majalla" w:hint="cs"/>
          <w:rtl/>
        </w:rPr>
        <w:t xml:space="preserve">تركيا التحقيق مع هيئة محكمة قضية عثمان كافالا!، تركيا زمان، فبراير 2020 ، </w:t>
      </w:r>
      <w:r w:rsidR="005F6CFA">
        <w:rPr>
          <w:rStyle w:val="Hyperlink"/>
          <w:rFonts w:ascii="Sakkal Majalla" w:hAnsi="Sakkal Majalla" w:cs="Sakkal Majalla"/>
        </w:rPr>
        <w:fldChar w:fldCharType="begin"/>
      </w:r>
      <w:r w:rsidR="005F6CFA">
        <w:rPr>
          <w:rStyle w:val="Hyperlink"/>
          <w:rFonts w:ascii="Sakkal Majalla" w:hAnsi="Sakkal Majalla" w:cs="Sakkal Majalla"/>
        </w:rPr>
        <w:instrText xml:space="preserve"> HYPERLINK "https://bit.ly/2KdCKvQ" </w:instrText>
      </w:r>
      <w:r w:rsidR="005F6CFA">
        <w:rPr>
          <w:rStyle w:val="Hyperlink"/>
          <w:rFonts w:ascii="Sakkal Majalla" w:hAnsi="Sakkal Majalla" w:cs="Sakkal Majalla"/>
        </w:rPr>
        <w:fldChar w:fldCharType="separate"/>
      </w:r>
      <w:r w:rsidRPr="00F34AC4">
        <w:rPr>
          <w:rStyle w:val="Hyperlink"/>
          <w:rFonts w:ascii="Sakkal Majalla" w:hAnsi="Sakkal Majalla" w:cs="Sakkal Majalla" w:hint="cs"/>
        </w:rPr>
        <w:t>https://bit.ly/2KdCKvQ</w:t>
      </w:r>
      <w:r w:rsidR="005F6CFA">
        <w:rPr>
          <w:rStyle w:val="Hyperlink"/>
          <w:rFonts w:ascii="Sakkal Majalla" w:hAnsi="Sakkal Majalla" w:cs="Sakkal Majalla"/>
        </w:rPr>
        <w:fldChar w:fldCharType="end"/>
      </w:r>
    </w:p>
  </w:footnote>
  <w:footnote w:id="14">
    <w:p w:rsidR="00C41AB1" w:rsidRPr="00744757" w:rsidRDefault="00C41AB1" w:rsidP="00744757">
      <w:pPr>
        <w:pStyle w:val="FootnoteText"/>
        <w:bidi/>
        <w:rPr>
          <w:rFonts w:ascii="Sakkal Majalla" w:hAnsi="Sakkal Majalla" w:cs="Sakkal Majalla"/>
          <w:lang w:bidi="ar-EG"/>
        </w:rPr>
      </w:pPr>
      <w:r>
        <w:rPr>
          <w:rStyle w:val="FootnoteReference"/>
        </w:rPr>
        <w:footnoteRef/>
      </w:r>
      <w:r>
        <w:t xml:space="preserve"> </w:t>
      </w:r>
      <w:r w:rsidRPr="00F34AC4">
        <w:rPr>
          <w:rFonts w:ascii="Sakkal Majalla" w:hAnsi="Sakkal Majalla" w:cs="Sakkal Majalla" w:hint="cs"/>
          <w:rtl/>
        </w:rPr>
        <w:t xml:space="preserve">كافالا أردوغان تدخل بإعادتي إلى السجن، أحوال تركيا، فبراير 2020 </w:t>
      </w:r>
      <w:r w:rsidR="005F6CFA">
        <w:rPr>
          <w:rStyle w:val="Hyperlink"/>
          <w:rFonts w:ascii="Sakkal Majalla" w:hAnsi="Sakkal Majalla" w:cs="Sakkal Majalla"/>
        </w:rPr>
        <w:fldChar w:fldCharType="begin"/>
      </w:r>
      <w:r w:rsidR="005F6CFA">
        <w:rPr>
          <w:rStyle w:val="Hyperlink"/>
          <w:rFonts w:ascii="Sakkal Majalla" w:hAnsi="Sakkal Majalla" w:cs="Sakkal Majalla"/>
        </w:rPr>
        <w:instrText xml:space="preserve"> HYPERLINK "https://bit.ly/2xEdtZd" </w:instrText>
      </w:r>
      <w:r w:rsidR="005F6CFA">
        <w:rPr>
          <w:rStyle w:val="Hyperlink"/>
          <w:rFonts w:ascii="Sakkal Majalla" w:hAnsi="Sakkal Majalla" w:cs="Sakkal Majalla"/>
        </w:rPr>
        <w:fldChar w:fldCharType="separate"/>
      </w:r>
      <w:r w:rsidRPr="00F34AC4">
        <w:rPr>
          <w:rStyle w:val="Hyperlink"/>
          <w:rFonts w:ascii="Sakkal Majalla" w:hAnsi="Sakkal Majalla" w:cs="Sakkal Majalla" w:hint="cs"/>
        </w:rPr>
        <w:t>https://bit.ly/2xEdtZd</w:t>
      </w:r>
      <w:r w:rsidR="005F6CFA">
        <w:rPr>
          <w:rStyle w:val="Hyperlink"/>
          <w:rFonts w:ascii="Sakkal Majalla" w:hAnsi="Sakkal Majalla" w:cs="Sakkal Majalla"/>
        </w:rPr>
        <w:fldChar w:fldCharType="end"/>
      </w:r>
      <w:r w:rsidRPr="00F34AC4">
        <w:rPr>
          <w:rFonts w:ascii="Sakkal Majalla" w:hAnsi="Sakkal Majalla" w:cs="Sakkal Majalla" w:hint="cs"/>
          <w:rtl/>
        </w:rPr>
        <w:t xml:space="preserve"> </w:t>
      </w:r>
    </w:p>
  </w:footnote>
  <w:footnote w:id="15">
    <w:p w:rsidR="00C41AB1" w:rsidRDefault="00C41AB1" w:rsidP="00EC3835">
      <w:pPr>
        <w:pStyle w:val="FootnoteText"/>
        <w:bidi/>
      </w:pPr>
      <w:r>
        <w:rPr>
          <w:rStyle w:val="FootnoteReference"/>
        </w:rPr>
        <w:footnoteRef/>
      </w:r>
      <w:r>
        <w:t xml:space="preserve"> </w:t>
      </w:r>
      <w:r w:rsidRPr="00F34AC4">
        <w:rPr>
          <w:rFonts w:ascii="Sakkal Majalla" w:hAnsi="Sakkal Majalla" w:cs="Sakkal Majalla" w:hint="cs"/>
          <w:rtl/>
        </w:rPr>
        <w:t xml:space="preserve">عزل الآلاف من القضاة بعد محاولة الانقلاب الفاشلة، الشرق الأوسط ، يوليو 2016 ، </w:t>
      </w:r>
      <w:r w:rsidR="005F6CFA">
        <w:rPr>
          <w:rStyle w:val="Hyperlink"/>
          <w:rFonts w:ascii="Sakkal Majalla" w:hAnsi="Sakkal Majalla" w:cs="Sakkal Majalla"/>
        </w:rPr>
        <w:fldChar w:fldCharType="begin"/>
      </w:r>
      <w:r w:rsidR="005F6CFA">
        <w:rPr>
          <w:rStyle w:val="Hyperlink"/>
          <w:rFonts w:ascii="Sakkal Majalla" w:hAnsi="Sakkal Majalla" w:cs="Sakkal Majalla"/>
        </w:rPr>
        <w:instrText xml:space="preserve"> HYPERLINK "https://bit.ly/34SYPcU" </w:instrText>
      </w:r>
      <w:r w:rsidR="005F6CFA">
        <w:rPr>
          <w:rStyle w:val="Hyperlink"/>
          <w:rFonts w:ascii="Sakkal Majalla" w:hAnsi="Sakkal Majalla" w:cs="Sakkal Majalla"/>
        </w:rPr>
        <w:fldChar w:fldCharType="separate"/>
      </w:r>
      <w:r w:rsidRPr="00F34AC4">
        <w:rPr>
          <w:rStyle w:val="Hyperlink"/>
          <w:rFonts w:ascii="Sakkal Majalla" w:hAnsi="Sakkal Majalla" w:cs="Sakkal Majalla" w:hint="cs"/>
        </w:rPr>
        <w:t>https://bit.ly/34SYPcU</w:t>
      </w:r>
      <w:r w:rsidR="005F6CFA">
        <w:rPr>
          <w:rStyle w:val="Hyperlink"/>
          <w:rFonts w:ascii="Sakkal Majalla" w:hAnsi="Sakkal Majalla" w:cs="Sakkal Majalla"/>
        </w:rPr>
        <w:fldChar w:fldCharType="end"/>
      </w:r>
    </w:p>
  </w:footnote>
  <w:footnote w:id="16">
    <w:p w:rsidR="00C41AB1" w:rsidRDefault="00C41AB1" w:rsidP="00EC3835">
      <w:pPr>
        <w:pStyle w:val="FootnoteText"/>
      </w:pPr>
      <w:r>
        <w:rPr>
          <w:rStyle w:val="FootnoteReference"/>
        </w:rPr>
        <w:footnoteRef/>
      </w:r>
      <w:r>
        <w:t xml:space="preserve"> </w:t>
      </w:r>
      <w:r w:rsidRPr="00F34AC4">
        <w:rPr>
          <w:rFonts w:ascii="Sakkal Majalla" w:hAnsi="Sakkal Majalla" w:cs="Sakkal Majalla" w:hint="cs"/>
        </w:rPr>
        <w:t>THE CONSTITUTION OF THE REPUBLIC OF TURKEY</w:t>
      </w:r>
      <w:r w:rsidRPr="00F34AC4">
        <w:rPr>
          <w:rFonts w:ascii="Sakkal Majalla" w:hAnsi="Sakkal Majalla" w:cs="Sakkal Majalla" w:hint="cs"/>
          <w:rtl/>
        </w:rPr>
        <w:t xml:space="preserve">. </w:t>
      </w:r>
      <w:r w:rsidRPr="00F34AC4">
        <w:rPr>
          <w:rFonts w:ascii="Sakkal Majalla" w:hAnsi="Sakkal Majalla" w:cs="Sakkal Majalla" w:hint="cs"/>
        </w:rPr>
        <w:t>(Hellenic Resources Network</w:t>
      </w:r>
      <w:proofErr w:type="gramStart"/>
      <w:r w:rsidRPr="00F34AC4">
        <w:rPr>
          <w:rFonts w:ascii="Sakkal Majalla" w:hAnsi="Sakkal Majalla" w:cs="Sakkal Majalla" w:hint="cs"/>
        </w:rPr>
        <w:t>)</w:t>
      </w:r>
      <w:r w:rsidRPr="00F34AC4">
        <w:rPr>
          <w:rFonts w:ascii="Sakkal Majalla" w:hAnsi="Sakkal Majalla" w:cs="Sakkal Majalla" w:hint="cs"/>
          <w:rtl/>
        </w:rPr>
        <w:t xml:space="preserve"> .</w:t>
      </w:r>
      <w:proofErr w:type="gramEnd"/>
      <w:r w:rsidRPr="00F34AC4">
        <w:rPr>
          <w:rFonts w:ascii="Sakkal Majalla" w:hAnsi="Sakkal Majalla" w:cs="Sakkal Majalla" w:hint="cs"/>
        </w:rPr>
        <w:t xml:space="preserve"> </w:t>
      </w:r>
      <w:hyperlink r:id="rId3" w:history="1">
        <w:r w:rsidRPr="00F34AC4">
          <w:rPr>
            <w:rStyle w:val="Hyperlink"/>
            <w:rFonts w:ascii="Sakkal Majalla" w:hAnsi="Sakkal Majalla" w:cs="Sakkal Majalla" w:hint="cs"/>
          </w:rPr>
          <w:t>https://bit.ly/3bluBld</w:t>
        </w:r>
      </w:hyperlink>
    </w:p>
  </w:footnote>
  <w:footnote w:id="17">
    <w:p w:rsidR="00C41AB1" w:rsidRDefault="00C41AB1">
      <w:pPr>
        <w:pStyle w:val="FootnoteText"/>
      </w:pPr>
      <w:r>
        <w:rPr>
          <w:rStyle w:val="FootnoteReference"/>
        </w:rPr>
        <w:footnoteRef/>
      </w:r>
      <w:r>
        <w:t xml:space="preserve"> </w:t>
      </w:r>
      <w:r w:rsidR="007A1952" w:rsidRPr="00F34AC4">
        <w:rPr>
          <w:rFonts w:ascii="Sakkal Majalla" w:hAnsi="Sakkal Majalla" w:cs="Sakkal Majalla" w:hint="cs"/>
        </w:rPr>
        <w:t xml:space="preserve">Pending Challenges in Turkey’s </w:t>
      </w:r>
      <w:proofErr w:type="gramStart"/>
      <w:r w:rsidR="007A1952" w:rsidRPr="00F34AC4">
        <w:rPr>
          <w:rFonts w:ascii="Sakkal Majalla" w:hAnsi="Sakkal Majalla" w:cs="Sakkal Majalla" w:hint="cs"/>
        </w:rPr>
        <w:t>Judiciary</w:t>
      </w:r>
      <w:r w:rsidR="007A1952" w:rsidRPr="00F34AC4">
        <w:rPr>
          <w:rFonts w:ascii="Sakkal Majalla" w:hAnsi="Sakkal Majalla" w:cs="Sakkal Majalla" w:hint="cs"/>
          <w:rtl/>
        </w:rPr>
        <w:t xml:space="preserve"> </w:t>
      </w:r>
      <w:r w:rsidR="007A1952" w:rsidRPr="00F34AC4">
        <w:rPr>
          <w:rFonts w:ascii="Sakkal Majalla" w:hAnsi="Sakkal Majalla" w:cs="Sakkal Majalla" w:hint="cs"/>
          <w:rtl/>
        </w:rPr>
        <w:t>.</w:t>
      </w:r>
      <w:proofErr w:type="gramEnd"/>
      <w:r w:rsidR="007A1952" w:rsidRPr="00F34AC4">
        <w:rPr>
          <w:rFonts w:ascii="Sakkal Majalla" w:hAnsi="Sakkal Majalla" w:cs="Sakkal Majalla" w:hint="cs"/>
          <w:rtl/>
        </w:rPr>
        <w:t xml:space="preserve"> </w:t>
      </w:r>
      <w:proofErr w:type="gramStart"/>
      <w:r w:rsidR="007A1952" w:rsidRPr="00F34AC4">
        <w:rPr>
          <w:rFonts w:ascii="Sakkal Majalla" w:hAnsi="Sakkal Majalla" w:cs="Sakkal Majalla" w:hint="cs"/>
        </w:rPr>
        <w:t>global</w:t>
      </w:r>
      <w:proofErr w:type="gramEnd"/>
      <w:r w:rsidR="007A1952" w:rsidRPr="00F34AC4">
        <w:rPr>
          <w:rFonts w:ascii="Sakkal Majalla" w:hAnsi="Sakkal Majalla" w:cs="Sakkal Majalla" w:hint="cs"/>
        </w:rPr>
        <w:t xml:space="preserve"> turkey in </w:t>
      </w:r>
      <w:proofErr w:type="spellStart"/>
      <w:r w:rsidR="007A1952" w:rsidRPr="00F34AC4">
        <w:rPr>
          <w:rFonts w:ascii="Sakkal Majalla" w:hAnsi="Sakkal Majalla" w:cs="Sakkal Majalla" w:hint="cs"/>
        </w:rPr>
        <w:t>europe</w:t>
      </w:r>
      <w:proofErr w:type="spellEnd"/>
      <w:r w:rsidR="007A1952" w:rsidRPr="00F34AC4">
        <w:rPr>
          <w:rFonts w:ascii="Sakkal Majalla" w:hAnsi="Sakkal Majalla" w:cs="Sakkal Majalla" w:hint="cs"/>
        </w:rPr>
        <w:t xml:space="preserve"> . </w:t>
      </w:r>
      <w:proofErr w:type="gramStart"/>
      <w:r w:rsidR="007A1952" w:rsidRPr="00F34AC4">
        <w:rPr>
          <w:rFonts w:ascii="Sakkal Majalla" w:hAnsi="Sakkal Majalla" w:cs="Sakkal Majalla" w:hint="cs"/>
        </w:rPr>
        <w:t>2015 .</w:t>
      </w:r>
      <w:proofErr w:type="gramEnd"/>
      <w:r w:rsidR="007A1952" w:rsidRPr="00F34AC4">
        <w:rPr>
          <w:rFonts w:ascii="Sakkal Majalla" w:hAnsi="Sakkal Majalla" w:cs="Sakkal Majalla" w:hint="cs"/>
        </w:rPr>
        <w:t xml:space="preserve"> </w:t>
      </w:r>
      <w:hyperlink r:id="rId4" w:history="1">
        <w:r w:rsidR="007A1952" w:rsidRPr="00F34AC4">
          <w:rPr>
            <w:rStyle w:val="Hyperlink"/>
            <w:rFonts w:ascii="Sakkal Majalla" w:hAnsi="Sakkal Majalla" w:cs="Sakkal Majalla" w:hint="cs"/>
          </w:rPr>
          <w:t>https://bit.ly/2RPGMil</w:t>
        </w:r>
      </w:hyperlink>
    </w:p>
  </w:footnote>
  <w:footnote w:id="18">
    <w:p w:rsidR="00C41AB1" w:rsidRDefault="00C41AB1">
      <w:pPr>
        <w:pStyle w:val="FootnoteText"/>
      </w:pPr>
      <w:r>
        <w:rPr>
          <w:rStyle w:val="FootnoteReference"/>
        </w:rPr>
        <w:footnoteRef/>
      </w:r>
      <w:r>
        <w:t xml:space="preserve"> </w:t>
      </w:r>
      <w:r w:rsidR="007A1952" w:rsidRPr="00F34AC4">
        <w:rPr>
          <w:rFonts w:ascii="Sakkal Majalla" w:hAnsi="Sakkal Majalla" w:cs="Sakkal Majalla" w:hint="cs"/>
        </w:rPr>
        <w:t xml:space="preserve">Justice </w:t>
      </w:r>
      <w:proofErr w:type="spellStart"/>
      <w:r w:rsidR="007A1952" w:rsidRPr="00F34AC4">
        <w:rPr>
          <w:rFonts w:ascii="Sakkal Majalla" w:hAnsi="Sakkal Majalla" w:cs="Sakkal Majalla" w:hint="cs"/>
        </w:rPr>
        <w:t>Suspended</w:t>
      </w:r>
      <w:proofErr w:type="gramStart"/>
      <w:r w:rsidR="007A1952" w:rsidRPr="00F34AC4">
        <w:rPr>
          <w:rFonts w:ascii="Sakkal Majalla" w:hAnsi="Sakkal Majalla" w:cs="Sakkal Majalla" w:hint="cs"/>
        </w:rPr>
        <w:t>:Access</w:t>
      </w:r>
      <w:proofErr w:type="spellEnd"/>
      <w:proofErr w:type="gramEnd"/>
      <w:r w:rsidR="007A1952" w:rsidRPr="00F34AC4">
        <w:rPr>
          <w:rFonts w:ascii="Sakkal Majalla" w:hAnsi="Sakkal Majalla" w:cs="Sakkal Majalla" w:hint="cs"/>
        </w:rPr>
        <w:t xml:space="preserve"> to Justice and </w:t>
      </w:r>
      <w:proofErr w:type="spellStart"/>
      <w:r w:rsidR="007A1952" w:rsidRPr="00F34AC4">
        <w:rPr>
          <w:rFonts w:ascii="Sakkal Majalla" w:hAnsi="Sakkal Majalla" w:cs="Sakkal Majalla" w:hint="cs"/>
        </w:rPr>
        <w:t>theState</w:t>
      </w:r>
      <w:proofErr w:type="spellEnd"/>
      <w:r w:rsidR="007A1952" w:rsidRPr="00F34AC4">
        <w:rPr>
          <w:rFonts w:ascii="Sakkal Majalla" w:hAnsi="Sakkal Majalla" w:cs="Sakkal Majalla" w:hint="cs"/>
        </w:rPr>
        <w:t xml:space="preserve"> of Emergency in Turkey</w:t>
      </w:r>
      <w:r w:rsidR="007A1952" w:rsidRPr="00F34AC4">
        <w:rPr>
          <w:rFonts w:ascii="Sakkal Majalla" w:hAnsi="Sakkal Majalla" w:cs="Sakkal Majalla" w:hint="cs"/>
          <w:rtl/>
        </w:rPr>
        <w:t xml:space="preserve"> . </w:t>
      </w:r>
      <w:r w:rsidR="007A1952" w:rsidRPr="00F34AC4">
        <w:rPr>
          <w:rFonts w:ascii="Sakkal Majalla" w:hAnsi="Sakkal Majalla" w:cs="Sakkal Majalla" w:hint="cs"/>
        </w:rPr>
        <w:t>International</w:t>
      </w:r>
    </w:p>
  </w:footnote>
  <w:footnote w:id="19">
    <w:p w:rsidR="00C41AB1" w:rsidRDefault="00C41AB1" w:rsidP="007A1952">
      <w:pPr>
        <w:pStyle w:val="FootnoteText"/>
      </w:pPr>
      <w:r>
        <w:rPr>
          <w:rStyle w:val="FootnoteReference"/>
        </w:rPr>
        <w:footnoteRef/>
      </w:r>
      <w:r>
        <w:t xml:space="preserve"> </w:t>
      </w:r>
      <w:r w:rsidR="007A1952" w:rsidRPr="00F34AC4">
        <w:rPr>
          <w:rFonts w:ascii="Sakkal Majalla" w:hAnsi="Sakkal Majalla" w:cs="Sakkal Majalla" w:hint="cs"/>
        </w:rPr>
        <w:t>Turkey: Dismissal of judges and prosecutors tainted by unfairness, says</w:t>
      </w:r>
      <w:r w:rsidR="007A1952" w:rsidRPr="00F34AC4">
        <w:rPr>
          <w:rFonts w:ascii="Sakkal Majalla" w:hAnsi="Sakkal Majalla" w:cs="Sakkal Majalla" w:hint="cs"/>
          <w:rtl/>
        </w:rPr>
        <w:t xml:space="preserve">. </w:t>
      </w:r>
      <w:r w:rsidR="007A1952" w:rsidRPr="00F34AC4">
        <w:rPr>
          <w:rFonts w:ascii="Sakkal Majalla" w:hAnsi="Sakkal Majalla" w:cs="Sakkal Majalla" w:hint="cs"/>
        </w:rPr>
        <w:t>International Commission of Jurists</w:t>
      </w:r>
      <w:r w:rsidR="007A1952" w:rsidRPr="00F34AC4">
        <w:rPr>
          <w:rFonts w:ascii="Sakkal Majalla" w:hAnsi="Sakkal Majalla" w:cs="Sakkal Majalla" w:hint="cs"/>
          <w:rtl/>
        </w:rPr>
        <w:t xml:space="preserve">. </w:t>
      </w:r>
      <w:r w:rsidR="007A1952" w:rsidRPr="00F34AC4">
        <w:rPr>
          <w:rFonts w:ascii="Sakkal Majalla" w:hAnsi="Sakkal Majalla" w:cs="Sakkal Majalla" w:hint="cs"/>
        </w:rPr>
        <w:t>FEBRUARY 4, 2019</w:t>
      </w:r>
      <w:r w:rsidR="007A1952" w:rsidRPr="00F34AC4">
        <w:rPr>
          <w:rFonts w:ascii="Sakkal Majalla" w:hAnsi="Sakkal Majalla" w:cs="Sakkal Majalla" w:hint="cs"/>
          <w:rtl/>
        </w:rPr>
        <w:t xml:space="preserve"> </w:t>
      </w:r>
      <w:hyperlink r:id="rId5" w:history="1">
        <w:r w:rsidR="007A1952" w:rsidRPr="00F34AC4">
          <w:rPr>
            <w:rStyle w:val="Hyperlink"/>
            <w:rFonts w:ascii="Sakkal Majalla" w:hAnsi="Sakkal Majalla" w:cs="Sakkal Majalla" w:hint="cs"/>
          </w:rPr>
          <w:t>https://bit.ly/2wTTNAk</w:t>
        </w:r>
      </w:hyperlink>
    </w:p>
  </w:footnote>
  <w:footnote w:id="20">
    <w:p w:rsidR="00C41AB1" w:rsidRDefault="00C41AB1" w:rsidP="007A1952">
      <w:pPr>
        <w:pStyle w:val="FootnoteText"/>
        <w:bidi/>
      </w:pPr>
      <w:r>
        <w:rPr>
          <w:rStyle w:val="FootnoteReference"/>
        </w:rPr>
        <w:footnoteRef/>
      </w:r>
      <w:r>
        <w:t xml:space="preserve"> </w:t>
      </w:r>
      <w:r w:rsidR="007A1952" w:rsidRPr="00F34AC4">
        <w:rPr>
          <w:rFonts w:ascii="Sakkal Majalla" w:hAnsi="Sakkal Majalla" w:cs="Sakkal Majalla" w:hint="cs"/>
          <w:rtl/>
        </w:rPr>
        <w:t xml:space="preserve">إهانة وتفصيل قوانين كيف أنهى أردوغان استقلالية القضاء التركي، صوت الدار ، نوفمبر 2019 ، </w:t>
      </w:r>
      <w:r w:rsidR="005F6CFA">
        <w:rPr>
          <w:rStyle w:val="Hyperlink"/>
          <w:rFonts w:ascii="Sakkal Majalla" w:hAnsi="Sakkal Majalla" w:cs="Sakkal Majalla"/>
        </w:rPr>
        <w:fldChar w:fldCharType="begin"/>
      </w:r>
      <w:r w:rsidR="005F6CFA">
        <w:rPr>
          <w:rStyle w:val="Hyperlink"/>
          <w:rFonts w:ascii="Sakkal Majalla" w:hAnsi="Sakkal Majalla" w:cs="Sakkal Majalla"/>
        </w:rPr>
        <w:instrText xml:space="preserve"> HYPERLINK "https://bit.ly/3ajaVgr" </w:instrText>
      </w:r>
      <w:r w:rsidR="005F6CFA">
        <w:rPr>
          <w:rStyle w:val="Hyperlink"/>
          <w:rFonts w:ascii="Sakkal Majalla" w:hAnsi="Sakkal Majalla" w:cs="Sakkal Majalla"/>
        </w:rPr>
        <w:fldChar w:fldCharType="separate"/>
      </w:r>
      <w:r w:rsidR="007A1952" w:rsidRPr="00F34AC4">
        <w:rPr>
          <w:rStyle w:val="Hyperlink"/>
          <w:rFonts w:ascii="Sakkal Majalla" w:hAnsi="Sakkal Majalla" w:cs="Sakkal Majalla" w:hint="cs"/>
        </w:rPr>
        <w:t>https://bit.ly/3ajaVgr</w:t>
      </w:r>
      <w:r w:rsidR="005F6CFA">
        <w:rPr>
          <w:rStyle w:val="Hyperlink"/>
          <w:rFonts w:ascii="Sakkal Majalla" w:hAnsi="Sakkal Majalla" w:cs="Sakkal Majalla"/>
        </w:rPr>
        <w:fldChar w:fldCharType="end"/>
      </w:r>
    </w:p>
  </w:footnote>
  <w:footnote w:id="21">
    <w:p w:rsidR="00C41AB1" w:rsidRDefault="00C41AB1">
      <w:pPr>
        <w:pStyle w:val="FootnoteText"/>
      </w:pPr>
      <w:r>
        <w:rPr>
          <w:rStyle w:val="FootnoteReference"/>
        </w:rPr>
        <w:footnoteRef/>
      </w:r>
      <w:r>
        <w:t xml:space="preserve"> </w:t>
      </w:r>
      <w:r w:rsidR="007A1952" w:rsidRPr="00F34AC4">
        <w:rPr>
          <w:rFonts w:ascii="Sakkal Majalla" w:hAnsi="Sakkal Majalla" w:cs="Sakkal Majalla" w:hint="cs"/>
          <w:lang w:bidi="ar-EG"/>
        </w:rPr>
        <w:t xml:space="preserve">IHD’s VIEWS REGARDING LAW NO. 7145 REGULATING PERMANENT STATE OF </w:t>
      </w:r>
      <w:proofErr w:type="gramStart"/>
      <w:r w:rsidR="007A1952" w:rsidRPr="00F34AC4">
        <w:rPr>
          <w:rFonts w:ascii="Sakkal Majalla" w:hAnsi="Sakkal Majalla" w:cs="Sakkal Majalla" w:hint="cs"/>
          <w:lang w:bidi="ar-EG"/>
        </w:rPr>
        <w:t>EMERGENCY</w:t>
      </w:r>
      <w:r w:rsidR="007A1952" w:rsidRPr="00F34AC4">
        <w:rPr>
          <w:rFonts w:ascii="Sakkal Majalla" w:hAnsi="Sakkal Majalla" w:cs="Sakkal Majalla" w:hint="cs"/>
          <w:rtl/>
        </w:rPr>
        <w:t xml:space="preserve"> </w:t>
      </w:r>
      <w:r w:rsidR="007A1952" w:rsidRPr="00F34AC4">
        <w:rPr>
          <w:rFonts w:ascii="Sakkal Majalla" w:hAnsi="Sakkal Majalla" w:cs="Sakkal Majalla" w:hint="cs"/>
          <w:lang w:bidi="ar-EG"/>
        </w:rPr>
        <w:t>.</w:t>
      </w:r>
      <w:proofErr w:type="gramEnd"/>
      <w:r w:rsidR="007A1952" w:rsidRPr="00F34AC4">
        <w:rPr>
          <w:rFonts w:ascii="Sakkal Majalla" w:hAnsi="Sakkal Majalla" w:cs="Sakkal Majalla" w:hint="cs"/>
          <w:lang w:bidi="ar-EG"/>
        </w:rPr>
        <w:t xml:space="preserve"> </w:t>
      </w:r>
      <w:hyperlink r:id="rId6" w:history="1">
        <w:r w:rsidR="007A1952" w:rsidRPr="00F34AC4">
          <w:rPr>
            <w:rStyle w:val="Hyperlink"/>
            <w:rFonts w:ascii="Sakkal Majalla" w:hAnsi="Sakkal Majalla" w:cs="Sakkal Majalla" w:hint="cs"/>
            <w:lang w:bidi="ar-EG"/>
          </w:rPr>
          <w:t>http://bit.ly/2Rf0jc2</w:t>
        </w:r>
      </w:hyperlink>
    </w:p>
  </w:footnote>
  <w:footnote w:id="22">
    <w:p w:rsidR="00C41AB1" w:rsidRPr="007A1952" w:rsidRDefault="00C41AB1" w:rsidP="007A1952">
      <w:pPr>
        <w:pStyle w:val="FootnoteText"/>
        <w:rPr>
          <w:rFonts w:ascii="Sakkal Majalla" w:hAnsi="Sakkal Majalla" w:cs="Sakkal Majalla"/>
          <w:lang w:bidi="ar-EG"/>
        </w:rPr>
      </w:pPr>
      <w:r>
        <w:rPr>
          <w:rStyle w:val="FootnoteReference"/>
        </w:rPr>
        <w:footnoteRef/>
      </w:r>
      <w:r>
        <w:t xml:space="preserve"> </w:t>
      </w:r>
      <w:r w:rsidR="007A1952" w:rsidRPr="00F34AC4">
        <w:rPr>
          <w:rFonts w:ascii="Sakkal Majalla" w:hAnsi="Sakkal Majalla" w:cs="Sakkal Majalla" w:hint="cs"/>
        </w:rPr>
        <w:t xml:space="preserve">Minimum </w:t>
      </w:r>
      <w:proofErr w:type="spellStart"/>
      <w:r w:rsidR="007A1952" w:rsidRPr="00F34AC4">
        <w:rPr>
          <w:rFonts w:ascii="Sakkal Majalla" w:hAnsi="Sakkal Majalla" w:cs="Sakkal Majalla" w:hint="cs"/>
        </w:rPr>
        <w:t>JudicialStandards</w:t>
      </w:r>
      <w:proofErr w:type="spellEnd"/>
      <w:r w:rsidR="007A1952" w:rsidRPr="00F34AC4">
        <w:rPr>
          <w:rFonts w:ascii="Sakkal Majalla" w:hAnsi="Sakkal Majalla" w:cs="Sakkal Majalla" w:hint="cs"/>
        </w:rPr>
        <w:t xml:space="preserve"> </w:t>
      </w:r>
      <w:proofErr w:type="spellStart"/>
      <w:r w:rsidR="007A1952" w:rsidRPr="00F34AC4">
        <w:rPr>
          <w:rFonts w:ascii="Sakkal Majalla" w:hAnsi="Sakkal Majalla" w:cs="Sakkal Majalla" w:hint="cs"/>
        </w:rPr>
        <w:t>VDisciplinary</w:t>
      </w:r>
      <w:proofErr w:type="spellEnd"/>
      <w:r w:rsidR="007A1952" w:rsidRPr="00F34AC4">
        <w:rPr>
          <w:rFonts w:ascii="Sakkal Majalla" w:hAnsi="Sakkal Majalla" w:cs="Sakkal Majalla" w:hint="cs"/>
        </w:rPr>
        <w:t xml:space="preserve"> proceedings </w:t>
      </w:r>
      <w:proofErr w:type="spellStart"/>
      <w:r w:rsidR="007A1952" w:rsidRPr="00F34AC4">
        <w:rPr>
          <w:rFonts w:ascii="Sakkal Majalla" w:hAnsi="Sakkal Majalla" w:cs="Sakkal Majalla" w:hint="cs"/>
        </w:rPr>
        <w:t>andliability</w:t>
      </w:r>
      <w:proofErr w:type="spellEnd"/>
      <w:r w:rsidR="007A1952" w:rsidRPr="00F34AC4">
        <w:rPr>
          <w:rFonts w:ascii="Sakkal Majalla" w:hAnsi="Sakkal Majalla" w:cs="Sakkal Majalla" w:hint="cs"/>
        </w:rPr>
        <w:t xml:space="preserve"> of judges</w:t>
      </w:r>
      <w:r w:rsidR="007A1952" w:rsidRPr="00F34AC4">
        <w:rPr>
          <w:rFonts w:ascii="Sakkal Majalla" w:hAnsi="Sakkal Majalla" w:cs="Sakkal Majalla" w:hint="cs"/>
          <w:rtl/>
        </w:rPr>
        <w:t xml:space="preserve">مرجع سابق ذكره </w:t>
      </w:r>
    </w:p>
  </w:footnote>
  <w:footnote w:id="23">
    <w:p w:rsidR="00C41AB1" w:rsidRDefault="00C41AB1" w:rsidP="00AE28CE">
      <w:pPr>
        <w:pStyle w:val="FootnoteText"/>
        <w:bidi/>
      </w:pPr>
      <w:r>
        <w:rPr>
          <w:rStyle w:val="FootnoteReference"/>
        </w:rPr>
        <w:footnoteRef/>
      </w:r>
      <w:r>
        <w:t xml:space="preserve"> </w:t>
      </w:r>
      <w:r w:rsidRPr="00F34AC4">
        <w:rPr>
          <w:rFonts w:ascii="Sakkal Majalla" w:hAnsi="Sakkal Majalla" w:cs="Sakkal Majalla" w:hint="cs"/>
          <w:rtl/>
        </w:rPr>
        <w:t xml:space="preserve">وزير </w:t>
      </w:r>
      <w:r w:rsidRPr="00F34AC4">
        <w:rPr>
          <w:rFonts w:ascii="Sakkal Majalla" w:hAnsi="Sakkal Majalla" w:cs="Sakkal Majalla" w:hint="cs"/>
          <w:rtl/>
        </w:rPr>
        <w:t xml:space="preserve">عدل تركيا فصلنا نحو 4 آلاف مدع عام وقاضٍ، تركيا زمان ، نوفمبر 2019 ، </w:t>
      </w:r>
      <w:r w:rsidR="005F6CFA">
        <w:rPr>
          <w:rStyle w:val="Hyperlink"/>
          <w:rFonts w:ascii="Sakkal Majalla" w:hAnsi="Sakkal Majalla" w:cs="Sakkal Majalla"/>
        </w:rPr>
        <w:fldChar w:fldCharType="begin"/>
      </w:r>
      <w:r w:rsidR="005F6CFA">
        <w:rPr>
          <w:rStyle w:val="Hyperlink"/>
          <w:rFonts w:ascii="Sakkal Majalla" w:hAnsi="Sakkal Majalla" w:cs="Sakkal Majalla"/>
        </w:rPr>
        <w:instrText xml:space="preserve"> HYPERLINK "https://bit.ly/3blRbtJ" </w:instrText>
      </w:r>
      <w:r w:rsidR="005F6CFA">
        <w:rPr>
          <w:rStyle w:val="Hyperlink"/>
          <w:rFonts w:ascii="Sakkal Majalla" w:hAnsi="Sakkal Majalla" w:cs="Sakkal Majalla"/>
        </w:rPr>
        <w:fldChar w:fldCharType="separate"/>
      </w:r>
      <w:r w:rsidRPr="00F34AC4">
        <w:rPr>
          <w:rStyle w:val="Hyperlink"/>
          <w:rFonts w:ascii="Sakkal Majalla" w:hAnsi="Sakkal Majalla" w:cs="Sakkal Majalla" w:hint="cs"/>
        </w:rPr>
        <w:t>https://bit.ly/3blRbtJ</w:t>
      </w:r>
      <w:r w:rsidR="005F6CFA">
        <w:rPr>
          <w:rStyle w:val="Hyperlink"/>
          <w:rFonts w:ascii="Sakkal Majalla" w:hAnsi="Sakkal Majalla" w:cs="Sakkal Majalla"/>
        </w:rPr>
        <w:fldChar w:fldCharType="end"/>
      </w:r>
    </w:p>
  </w:footnote>
  <w:footnote w:id="24">
    <w:p w:rsidR="00C41AB1" w:rsidRPr="00AE28CE" w:rsidRDefault="00C41AB1" w:rsidP="00AE28CE">
      <w:pPr>
        <w:pStyle w:val="FootnoteText"/>
        <w:bidi/>
        <w:rPr>
          <w:rFonts w:ascii="Sakkal Majalla" w:hAnsi="Sakkal Majalla" w:cs="Sakkal Majalla"/>
          <w:lang w:bidi="ar-EG"/>
        </w:rPr>
      </w:pPr>
      <w:r>
        <w:rPr>
          <w:rStyle w:val="FootnoteReference"/>
        </w:rPr>
        <w:footnoteRef/>
      </w:r>
      <w:r>
        <w:t xml:space="preserve"> </w:t>
      </w:r>
      <w:r w:rsidRPr="00F34AC4">
        <w:rPr>
          <w:rFonts w:ascii="Sakkal Majalla" w:hAnsi="Sakkal Majalla" w:cs="Sakkal Majalla" w:hint="cs"/>
          <w:rtl/>
        </w:rPr>
        <w:t xml:space="preserve">تركيا تنورة محامية  تطيح قاضي ، أسكاي نيوز، يونيو 2019 ، </w:t>
      </w:r>
      <w:r w:rsidR="005F6CFA">
        <w:rPr>
          <w:rStyle w:val="Hyperlink"/>
          <w:rFonts w:ascii="Sakkal Majalla" w:hAnsi="Sakkal Majalla" w:cs="Sakkal Majalla"/>
        </w:rPr>
        <w:fldChar w:fldCharType="begin"/>
      </w:r>
      <w:r w:rsidR="005F6CFA">
        <w:rPr>
          <w:rStyle w:val="Hyperlink"/>
          <w:rFonts w:ascii="Sakkal Majalla" w:hAnsi="Sakkal Majalla" w:cs="Sakkal Majalla"/>
        </w:rPr>
        <w:instrText xml:space="preserve"> HYPERLINK "https://bit.ly/2RNXX42" </w:instrText>
      </w:r>
      <w:r w:rsidR="005F6CFA">
        <w:rPr>
          <w:rStyle w:val="Hyperlink"/>
          <w:rFonts w:ascii="Sakkal Majalla" w:hAnsi="Sakkal Majalla" w:cs="Sakkal Majalla"/>
        </w:rPr>
        <w:fldChar w:fldCharType="separate"/>
      </w:r>
      <w:r w:rsidRPr="00F34AC4">
        <w:rPr>
          <w:rStyle w:val="Hyperlink"/>
          <w:rFonts w:ascii="Sakkal Majalla" w:hAnsi="Sakkal Majalla" w:cs="Sakkal Majalla" w:hint="cs"/>
        </w:rPr>
        <w:t>https://bit.ly/2RNXX42</w:t>
      </w:r>
      <w:r w:rsidR="005F6CFA">
        <w:rPr>
          <w:rStyle w:val="Hyperlink"/>
          <w:rFonts w:ascii="Sakkal Majalla" w:hAnsi="Sakkal Majalla" w:cs="Sakkal Majalla"/>
        </w:rPr>
        <w:fldChar w:fldCharType="end"/>
      </w:r>
      <w:r w:rsidRPr="00F34AC4">
        <w:rPr>
          <w:rFonts w:ascii="Sakkal Majalla" w:hAnsi="Sakkal Majalla" w:cs="Sakkal Majalla" w:hint="cs"/>
          <w:rtl/>
        </w:rPr>
        <w:t xml:space="preserve"> </w:t>
      </w:r>
    </w:p>
  </w:footnote>
  <w:footnote w:id="25">
    <w:p w:rsidR="00C41AB1" w:rsidRPr="00AE28CE" w:rsidRDefault="00C41AB1" w:rsidP="00AE28CE">
      <w:pPr>
        <w:pStyle w:val="FootnoteText"/>
        <w:bidi/>
        <w:rPr>
          <w:rFonts w:ascii="Sakkal Majalla" w:hAnsi="Sakkal Majalla" w:cs="Sakkal Majalla"/>
          <w:lang w:bidi="ar-EG"/>
        </w:rPr>
      </w:pPr>
      <w:r>
        <w:rPr>
          <w:rStyle w:val="FootnoteReference"/>
        </w:rPr>
        <w:footnoteRef/>
      </w:r>
      <w:r>
        <w:t xml:space="preserve"> </w:t>
      </w:r>
      <w:r w:rsidRPr="00F34AC4">
        <w:rPr>
          <w:rFonts w:ascii="Sakkal Majalla" w:hAnsi="Sakkal Majalla" w:cs="Sakkal Majalla" w:hint="cs"/>
          <w:rtl/>
        </w:rPr>
        <w:t xml:space="preserve">مجلس القضاة بتركيا يطالب بفصل 3 مدعين عامين لاتهامهم أبناء 3 وزراء بالفساد ، المصري اليوم ، أكتوبر 2014 ، </w:t>
      </w:r>
      <w:r w:rsidR="005F6CFA">
        <w:rPr>
          <w:rStyle w:val="Hyperlink"/>
          <w:rFonts w:ascii="Sakkal Majalla" w:hAnsi="Sakkal Majalla" w:cs="Sakkal Majalla"/>
        </w:rPr>
        <w:fldChar w:fldCharType="begin"/>
      </w:r>
      <w:r w:rsidR="005F6CFA">
        <w:rPr>
          <w:rStyle w:val="Hyperlink"/>
          <w:rFonts w:ascii="Sakkal Majalla" w:hAnsi="Sakkal Majalla" w:cs="Sakkal Majalla"/>
        </w:rPr>
        <w:instrText xml:space="preserve"> HYPERLINK "https://bit.ly/2Vj05mj" </w:instrText>
      </w:r>
      <w:r w:rsidR="005F6CFA">
        <w:rPr>
          <w:rStyle w:val="Hyperlink"/>
          <w:rFonts w:ascii="Sakkal Majalla" w:hAnsi="Sakkal Majalla" w:cs="Sakkal Majalla"/>
        </w:rPr>
        <w:fldChar w:fldCharType="separate"/>
      </w:r>
      <w:r w:rsidRPr="00F34AC4">
        <w:rPr>
          <w:rStyle w:val="Hyperlink"/>
          <w:rFonts w:ascii="Sakkal Majalla" w:hAnsi="Sakkal Majalla" w:cs="Sakkal Majalla" w:hint="cs"/>
        </w:rPr>
        <w:t>https://bit.ly/2Vj05mj</w:t>
      </w:r>
      <w:r w:rsidR="005F6CFA">
        <w:rPr>
          <w:rStyle w:val="Hyperlink"/>
          <w:rFonts w:ascii="Sakkal Majalla" w:hAnsi="Sakkal Majalla" w:cs="Sakkal Majalla"/>
        </w:rPr>
        <w:fldChar w:fldCharType="end"/>
      </w:r>
      <w:r w:rsidRPr="00F34AC4">
        <w:rPr>
          <w:rFonts w:ascii="Sakkal Majalla" w:hAnsi="Sakkal Majalla" w:cs="Sakkal Majalla" w:hint="cs"/>
          <w:rtl/>
        </w:rPr>
        <w:t xml:space="preserve"> </w:t>
      </w:r>
    </w:p>
  </w:footnote>
  <w:footnote w:id="26">
    <w:p w:rsidR="00C41AB1" w:rsidRPr="00C41AB1" w:rsidRDefault="00C41AB1" w:rsidP="00C41AB1">
      <w:pPr>
        <w:pStyle w:val="FootnoteText"/>
        <w:rPr>
          <w:rFonts w:ascii="Sakkal Majalla" w:hAnsi="Sakkal Majalla" w:cs="Sakkal Majalla"/>
          <w:lang w:bidi="ar-EG"/>
        </w:rPr>
      </w:pPr>
      <w:r>
        <w:rPr>
          <w:rStyle w:val="FootnoteReference"/>
        </w:rPr>
        <w:footnoteRef/>
      </w:r>
      <w:r>
        <w:t xml:space="preserve"> </w:t>
      </w:r>
      <w:r w:rsidRPr="00F34AC4">
        <w:rPr>
          <w:rFonts w:ascii="Sakkal Majalla" w:hAnsi="Sakkal Majalla" w:cs="Sakkal Majalla" w:hint="cs"/>
        </w:rPr>
        <w:t xml:space="preserve">Son </w:t>
      </w:r>
      <w:proofErr w:type="spellStart"/>
      <w:proofErr w:type="gramStart"/>
      <w:r w:rsidRPr="00F34AC4">
        <w:rPr>
          <w:rFonts w:ascii="Sakkal Majalla" w:hAnsi="Sakkal Majalla" w:cs="Sakkal Majalla" w:hint="cs"/>
        </w:rPr>
        <w:t>dakika</w:t>
      </w:r>
      <w:proofErr w:type="spellEnd"/>
      <w:r w:rsidRPr="00F34AC4">
        <w:rPr>
          <w:rFonts w:ascii="Sakkal Majalla" w:hAnsi="Sakkal Majalla" w:cs="Sakkal Majalla" w:hint="cs"/>
          <w:rtl/>
        </w:rPr>
        <w:t xml:space="preserve"> </w:t>
      </w:r>
      <w:r w:rsidRPr="00F34AC4">
        <w:rPr>
          <w:rFonts w:ascii="Sakkal Majalla" w:hAnsi="Sakkal Majalla" w:cs="Sakkal Majalla" w:hint="cs"/>
        </w:rPr>
        <w:t xml:space="preserve"> </w:t>
      </w:r>
      <w:proofErr w:type="spellStart"/>
      <w:r w:rsidRPr="00F34AC4">
        <w:rPr>
          <w:rFonts w:ascii="Sakkal Majalla" w:hAnsi="Sakkal Majalla" w:cs="Sakkal Majalla" w:hint="cs"/>
        </w:rPr>
        <w:t>Tutuklanan</w:t>
      </w:r>
      <w:proofErr w:type="spellEnd"/>
      <w:proofErr w:type="gramEnd"/>
      <w:r w:rsidRPr="00F34AC4">
        <w:rPr>
          <w:rFonts w:ascii="Sakkal Majalla" w:hAnsi="Sakkal Majalla" w:cs="Sakkal Majalla" w:hint="cs"/>
        </w:rPr>
        <w:t xml:space="preserve"> hakim </w:t>
      </w:r>
      <w:proofErr w:type="spellStart"/>
      <w:r w:rsidRPr="00F34AC4">
        <w:rPr>
          <w:rFonts w:ascii="Sakkal Majalla" w:hAnsi="Sakkal Majalla" w:cs="Sakkal Majalla" w:hint="cs"/>
        </w:rPr>
        <w:t>bakın</w:t>
      </w:r>
      <w:proofErr w:type="spellEnd"/>
      <w:r w:rsidRPr="00F34AC4">
        <w:rPr>
          <w:rFonts w:ascii="Sakkal Majalla" w:hAnsi="Sakkal Majalla" w:cs="Sakkal Majalla" w:hint="cs"/>
        </w:rPr>
        <w:t xml:space="preserve"> </w:t>
      </w:r>
      <w:proofErr w:type="spellStart"/>
      <w:r w:rsidRPr="00F34AC4">
        <w:rPr>
          <w:rFonts w:ascii="Sakkal Majalla" w:hAnsi="Sakkal Majalla" w:cs="Sakkal Majalla" w:hint="cs"/>
        </w:rPr>
        <w:t>kim</w:t>
      </w:r>
      <w:proofErr w:type="spellEnd"/>
      <w:r w:rsidRPr="00F34AC4">
        <w:rPr>
          <w:rFonts w:ascii="Sakkal Majalla" w:hAnsi="Sakkal Majalla" w:cs="Sakkal Majalla" w:hint="cs"/>
        </w:rPr>
        <w:t xml:space="preserve"> </w:t>
      </w:r>
      <w:proofErr w:type="spellStart"/>
      <w:r w:rsidRPr="00F34AC4">
        <w:rPr>
          <w:rFonts w:ascii="Sakkal Majalla" w:hAnsi="Sakkal Majalla" w:cs="Sakkal Majalla" w:hint="cs"/>
        </w:rPr>
        <w:t>çıktı</w:t>
      </w:r>
      <w:proofErr w:type="spellEnd"/>
      <w:r w:rsidRPr="00F34AC4">
        <w:rPr>
          <w:rFonts w:ascii="Sakkal Majalla" w:hAnsi="Sakkal Majalla" w:cs="Sakkal Majalla" w:hint="cs"/>
          <w:rtl/>
        </w:rPr>
        <w:t xml:space="preserve">. </w:t>
      </w:r>
      <w:proofErr w:type="spellStart"/>
      <w:r w:rsidRPr="00F34AC4">
        <w:rPr>
          <w:rFonts w:ascii="Sakkal Majalla" w:hAnsi="Sakkal Majalla" w:cs="Sakkal Majalla" w:hint="cs"/>
        </w:rPr>
        <w:t>Hurriyet</w:t>
      </w:r>
      <w:proofErr w:type="spellEnd"/>
      <w:r w:rsidRPr="00F34AC4">
        <w:rPr>
          <w:rFonts w:ascii="Sakkal Majalla" w:hAnsi="Sakkal Majalla" w:cs="Sakkal Majalla" w:hint="cs"/>
          <w:rtl/>
        </w:rPr>
        <w:t xml:space="preserve">. </w:t>
      </w:r>
      <w:r w:rsidR="005F6CFA">
        <w:rPr>
          <w:rStyle w:val="Hyperlink"/>
          <w:rFonts w:ascii="Sakkal Majalla" w:hAnsi="Sakkal Majalla" w:cs="Sakkal Majalla"/>
        </w:rPr>
        <w:fldChar w:fldCharType="begin"/>
      </w:r>
      <w:r w:rsidR="005F6CFA">
        <w:rPr>
          <w:rStyle w:val="Hyperlink"/>
          <w:rFonts w:ascii="Sakkal Majalla" w:hAnsi="Sakkal Majalla" w:cs="Sakkal Majalla"/>
        </w:rPr>
        <w:instrText xml:space="preserve"> HYPERLINK "https://bit.ly/3cF9b2P" </w:instrText>
      </w:r>
      <w:r w:rsidR="005F6CFA">
        <w:rPr>
          <w:rStyle w:val="Hyperlink"/>
          <w:rFonts w:ascii="Sakkal Majalla" w:hAnsi="Sakkal Majalla" w:cs="Sakkal Majalla"/>
        </w:rPr>
        <w:fldChar w:fldCharType="separate"/>
      </w:r>
      <w:r w:rsidRPr="00F34AC4">
        <w:rPr>
          <w:rStyle w:val="Hyperlink"/>
          <w:rFonts w:ascii="Sakkal Majalla" w:hAnsi="Sakkal Majalla" w:cs="Sakkal Majalla" w:hint="cs"/>
        </w:rPr>
        <w:t>https://bit.ly/3cF9b2P</w:t>
      </w:r>
      <w:r w:rsidR="005F6CFA">
        <w:rPr>
          <w:rStyle w:val="Hyperlink"/>
          <w:rFonts w:ascii="Sakkal Majalla" w:hAnsi="Sakkal Majalla" w:cs="Sakkal Majalla"/>
        </w:rPr>
        <w:fldChar w:fldCharType="end"/>
      </w:r>
      <w:r w:rsidRPr="00F34AC4">
        <w:rPr>
          <w:rFonts w:ascii="Sakkal Majalla" w:hAnsi="Sakkal Majalla" w:cs="Sakkal Majalla" w:hint="cs"/>
          <w:rtl/>
        </w:rPr>
        <w:t xml:space="preserve"> </w:t>
      </w:r>
    </w:p>
  </w:footnote>
  <w:footnote w:id="27">
    <w:p w:rsidR="00C41AB1" w:rsidRDefault="00C41AB1" w:rsidP="00C41AB1">
      <w:pPr>
        <w:pStyle w:val="FootnoteText"/>
        <w:bidi/>
      </w:pPr>
      <w:r>
        <w:rPr>
          <w:rStyle w:val="FootnoteReference"/>
        </w:rPr>
        <w:footnoteRef/>
      </w:r>
      <w:r>
        <w:t xml:space="preserve"> </w:t>
      </w:r>
      <w:r w:rsidRPr="00F34AC4">
        <w:rPr>
          <w:rFonts w:ascii="Sakkal Majalla" w:hAnsi="Sakkal Majalla" w:cs="Sakkal Majalla" w:hint="cs"/>
          <w:rtl/>
        </w:rPr>
        <w:t xml:space="preserve">تركيا: إحالة رئيس المحكمة الدستورية للتقاعد بعد انتقاده اردوغان، البوابة ، فبراير 2015 ، </w:t>
      </w:r>
      <w:r w:rsidR="005F6CFA">
        <w:rPr>
          <w:rStyle w:val="Hyperlink"/>
          <w:rFonts w:ascii="Sakkal Majalla" w:hAnsi="Sakkal Majalla" w:cs="Sakkal Majalla"/>
        </w:rPr>
        <w:fldChar w:fldCharType="begin"/>
      </w:r>
      <w:r w:rsidR="005F6CFA">
        <w:rPr>
          <w:rStyle w:val="Hyperlink"/>
          <w:rFonts w:ascii="Sakkal Majalla" w:hAnsi="Sakkal Majalla" w:cs="Sakkal Majalla"/>
        </w:rPr>
        <w:instrText xml:space="preserve"> HYPERLINK "https://bit.ly/3bmEzTh" </w:instrText>
      </w:r>
      <w:r w:rsidR="005F6CFA">
        <w:rPr>
          <w:rStyle w:val="Hyperlink"/>
          <w:rFonts w:ascii="Sakkal Majalla" w:hAnsi="Sakkal Majalla" w:cs="Sakkal Majalla"/>
        </w:rPr>
        <w:fldChar w:fldCharType="separate"/>
      </w:r>
      <w:r w:rsidRPr="00F34AC4">
        <w:rPr>
          <w:rStyle w:val="Hyperlink"/>
          <w:rFonts w:ascii="Sakkal Majalla" w:hAnsi="Sakkal Majalla" w:cs="Sakkal Majalla" w:hint="cs"/>
        </w:rPr>
        <w:t>https://bit.ly/3bmEzTh</w:t>
      </w:r>
      <w:r w:rsidR="005F6CFA">
        <w:rPr>
          <w:rStyle w:val="Hyperlink"/>
          <w:rFonts w:ascii="Sakkal Majalla" w:hAnsi="Sakkal Majalla" w:cs="Sakkal Majalla"/>
        </w:rPr>
        <w:fldChar w:fldCharType="end"/>
      </w:r>
    </w:p>
  </w:footnote>
  <w:footnote w:id="28">
    <w:p w:rsidR="00FA3730" w:rsidRPr="00E61035" w:rsidRDefault="00FA3730" w:rsidP="00E61035">
      <w:pPr>
        <w:pStyle w:val="FootnoteText"/>
        <w:rPr>
          <w:rFonts w:ascii="Sakkal Majalla" w:hAnsi="Sakkal Majalla" w:cs="Sakkal Majalla"/>
          <w:lang w:bidi="ar-EG"/>
        </w:rPr>
      </w:pPr>
      <w:r>
        <w:rPr>
          <w:rStyle w:val="FootnoteReference"/>
        </w:rPr>
        <w:footnoteRef/>
      </w:r>
      <w:r>
        <w:t xml:space="preserve"> </w:t>
      </w:r>
      <w:r w:rsidR="00E61035" w:rsidRPr="00F34AC4">
        <w:rPr>
          <w:rFonts w:ascii="Sakkal Majalla" w:hAnsi="Sakkal Majalla" w:cs="Sakkal Majalla" w:hint="cs"/>
        </w:rPr>
        <w:t xml:space="preserve">Minimum </w:t>
      </w:r>
      <w:proofErr w:type="spellStart"/>
      <w:r w:rsidR="00E61035" w:rsidRPr="00F34AC4">
        <w:rPr>
          <w:rFonts w:ascii="Sakkal Majalla" w:hAnsi="Sakkal Majalla" w:cs="Sakkal Majalla" w:hint="cs"/>
        </w:rPr>
        <w:t>JudicialStandards</w:t>
      </w:r>
      <w:proofErr w:type="spellEnd"/>
      <w:r w:rsidR="00E61035" w:rsidRPr="00F34AC4">
        <w:rPr>
          <w:rFonts w:ascii="Sakkal Majalla" w:hAnsi="Sakkal Majalla" w:cs="Sakkal Majalla" w:hint="cs"/>
        </w:rPr>
        <w:t xml:space="preserve"> </w:t>
      </w:r>
      <w:proofErr w:type="spellStart"/>
      <w:r w:rsidR="00E61035" w:rsidRPr="00F34AC4">
        <w:rPr>
          <w:rFonts w:ascii="Sakkal Majalla" w:hAnsi="Sakkal Majalla" w:cs="Sakkal Majalla" w:hint="cs"/>
        </w:rPr>
        <w:t>VDisciplinary</w:t>
      </w:r>
      <w:proofErr w:type="spellEnd"/>
      <w:r w:rsidR="00E61035" w:rsidRPr="00F34AC4">
        <w:rPr>
          <w:rFonts w:ascii="Sakkal Majalla" w:hAnsi="Sakkal Majalla" w:cs="Sakkal Majalla" w:hint="cs"/>
        </w:rPr>
        <w:t xml:space="preserve"> proceedings </w:t>
      </w:r>
      <w:proofErr w:type="spellStart"/>
      <w:r w:rsidR="00E61035" w:rsidRPr="00F34AC4">
        <w:rPr>
          <w:rFonts w:ascii="Sakkal Majalla" w:hAnsi="Sakkal Majalla" w:cs="Sakkal Majalla" w:hint="cs"/>
        </w:rPr>
        <w:t>andliability</w:t>
      </w:r>
      <w:proofErr w:type="spellEnd"/>
      <w:r w:rsidR="00E61035" w:rsidRPr="00F34AC4">
        <w:rPr>
          <w:rFonts w:ascii="Sakkal Majalla" w:hAnsi="Sakkal Majalla" w:cs="Sakkal Majalla" w:hint="cs"/>
        </w:rPr>
        <w:t xml:space="preserve"> of judges</w:t>
      </w:r>
      <w:r w:rsidR="00E61035" w:rsidRPr="00F34AC4">
        <w:rPr>
          <w:rFonts w:ascii="Sakkal Majalla" w:hAnsi="Sakkal Majalla" w:cs="Sakkal Majalla" w:hint="cs"/>
          <w:rtl/>
        </w:rPr>
        <w:t xml:space="preserve">مرجع سابق ذكره </w:t>
      </w:r>
    </w:p>
  </w:footnote>
  <w:footnote w:id="29">
    <w:p w:rsidR="00F93950" w:rsidRPr="00E61035" w:rsidRDefault="00F93950" w:rsidP="00E61035">
      <w:pPr>
        <w:pStyle w:val="FootnoteText"/>
        <w:bidi/>
        <w:rPr>
          <w:rFonts w:ascii="Sakkal Majalla" w:hAnsi="Sakkal Majalla" w:cs="Sakkal Majalla"/>
          <w:lang w:bidi="ar-EG"/>
        </w:rPr>
      </w:pPr>
      <w:r>
        <w:rPr>
          <w:rStyle w:val="FootnoteReference"/>
        </w:rPr>
        <w:footnoteRef/>
      </w:r>
      <w:r>
        <w:t xml:space="preserve"> </w:t>
      </w:r>
      <w:r w:rsidR="00E61035" w:rsidRPr="00F34AC4">
        <w:rPr>
          <w:rFonts w:ascii="Sakkal Majalla" w:hAnsi="Sakkal Majalla" w:cs="Sakkal Majalla" w:hint="cs"/>
          <w:rtl/>
        </w:rPr>
        <w:t xml:space="preserve">عزل </w:t>
      </w:r>
      <w:r w:rsidR="00E61035" w:rsidRPr="00F34AC4">
        <w:rPr>
          <w:rFonts w:ascii="Sakkal Majalla" w:hAnsi="Sakkal Majalla" w:cs="Sakkal Majalla" w:hint="cs"/>
          <w:rtl/>
        </w:rPr>
        <w:t xml:space="preserve">الآلاف من القضاة بعد محاولة الانقلاب الفاشلة مرجع سابق ذكره </w:t>
      </w:r>
    </w:p>
  </w:footnote>
  <w:footnote w:id="30">
    <w:p w:rsidR="00E61035" w:rsidRDefault="00E61035" w:rsidP="00E61035">
      <w:pPr>
        <w:pStyle w:val="FootnoteText"/>
        <w:bidi/>
      </w:pPr>
      <w:r>
        <w:rPr>
          <w:rStyle w:val="FootnoteReference"/>
        </w:rPr>
        <w:footnoteRef/>
      </w:r>
      <w:r>
        <w:t xml:space="preserve"> </w:t>
      </w:r>
      <w:r w:rsidRPr="00F34AC4">
        <w:rPr>
          <w:rFonts w:ascii="Sakkal Majalla" w:hAnsi="Sakkal Majalla" w:cs="Sakkal Majalla" w:hint="cs"/>
          <w:rtl/>
          <w:lang w:bidi="ar-EG"/>
        </w:rPr>
        <w:t xml:space="preserve">تركيا فصل 39 قاضي ومدعي بسبب ارتباطهم بالكيان الموزاى، وكالة الأنباء الكويتة، يوليو 2017 ، </w:t>
      </w:r>
      <w:r w:rsidR="005F6CFA">
        <w:rPr>
          <w:rStyle w:val="Hyperlink"/>
          <w:rFonts w:ascii="Sakkal Majalla" w:hAnsi="Sakkal Majalla" w:cs="Sakkal Majalla"/>
          <w:lang w:bidi="ar-EG"/>
        </w:rPr>
        <w:fldChar w:fldCharType="begin"/>
      </w:r>
      <w:r w:rsidR="005F6CFA">
        <w:rPr>
          <w:rStyle w:val="Hyperlink"/>
          <w:rFonts w:ascii="Sakkal Majalla" w:hAnsi="Sakkal Majalla" w:cs="Sakkal Majalla"/>
          <w:lang w:bidi="ar-EG"/>
        </w:rPr>
        <w:instrText xml:space="preserve"> HYPERLINK "https://bit.ly/2XIbjT3" </w:instrText>
      </w:r>
      <w:r w:rsidR="005F6CFA">
        <w:rPr>
          <w:rStyle w:val="Hyperlink"/>
          <w:rFonts w:ascii="Sakkal Majalla" w:hAnsi="Sakkal Majalla" w:cs="Sakkal Majalla"/>
          <w:lang w:bidi="ar-EG"/>
        </w:rPr>
        <w:fldChar w:fldCharType="separate"/>
      </w:r>
      <w:r w:rsidRPr="00F34AC4">
        <w:rPr>
          <w:rStyle w:val="Hyperlink"/>
          <w:rFonts w:ascii="Sakkal Majalla" w:hAnsi="Sakkal Majalla" w:cs="Sakkal Majalla" w:hint="cs"/>
          <w:lang w:bidi="ar-EG"/>
        </w:rPr>
        <w:t>https://bit.ly/2XIbjT3</w:t>
      </w:r>
      <w:r w:rsidR="005F6CFA">
        <w:rPr>
          <w:rStyle w:val="Hyperlink"/>
          <w:rFonts w:ascii="Sakkal Majalla" w:hAnsi="Sakkal Majalla" w:cs="Sakkal Majalla"/>
          <w:lang w:bidi="ar-EG"/>
        </w:rPr>
        <w:fldChar w:fldCharType="end"/>
      </w:r>
    </w:p>
  </w:footnote>
  <w:footnote w:id="31">
    <w:p w:rsidR="002131F1" w:rsidRPr="007A1952" w:rsidRDefault="002131F1" w:rsidP="007A1952">
      <w:pPr>
        <w:pStyle w:val="FootnoteText"/>
        <w:bidi/>
        <w:rPr>
          <w:rFonts w:ascii="Sakkal Majalla" w:hAnsi="Sakkal Majalla" w:cs="Sakkal Majalla"/>
          <w:lang w:bidi="ar-EG"/>
        </w:rPr>
      </w:pPr>
      <w:r>
        <w:rPr>
          <w:rStyle w:val="FootnoteReference"/>
        </w:rPr>
        <w:footnoteRef/>
      </w:r>
      <w:r>
        <w:t xml:space="preserve"> </w:t>
      </w:r>
      <w:r w:rsidR="007A1952" w:rsidRPr="00F34AC4">
        <w:rPr>
          <w:rFonts w:ascii="Sakkal Majalla" w:hAnsi="Sakkal Majalla" w:cs="Sakkal Majalla" w:hint="cs"/>
          <w:rtl/>
        </w:rPr>
        <w:t xml:space="preserve">إجراءات أردوغان القمعية تتواصل.. فصل 9 قضاة ومدعين عامين بتركياـ ، العين الإخبارية ، يوليو 2019 </w:t>
      </w:r>
      <w:r w:rsidR="005F6CFA">
        <w:rPr>
          <w:rStyle w:val="Hyperlink"/>
          <w:rFonts w:ascii="Sakkal Majalla" w:hAnsi="Sakkal Majalla" w:cs="Sakkal Majalla"/>
        </w:rPr>
        <w:fldChar w:fldCharType="begin"/>
      </w:r>
      <w:r w:rsidR="005F6CFA">
        <w:rPr>
          <w:rStyle w:val="Hyperlink"/>
          <w:rFonts w:ascii="Sakkal Majalla" w:hAnsi="Sakkal Majalla" w:cs="Sakkal Majalla"/>
        </w:rPr>
        <w:instrText xml:space="preserve"> HY</w:instrText>
      </w:r>
      <w:r w:rsidR="005F6CFA">
        <w:rPr>
          <w:rStyle w:val="Hyperlink"/>
          <w:rFonts w:ascii="Sakkal Majalla" w:hAnsi="Sakkal Majalla" w:cs="Sakkal Majalla"/>
        </w:rPr>
        <w:instrText xml:space="preserve">PERLINK "https://bit.ly/3eCZunl" </w:instrText>
      </w:r>
      <w:r w:rsidR="005F6CFA">
        <w:rPr>
          <w:rStyle w:val="Hyperlink"/>
          <w:rFonts w:ascii="Sakkal Majalla" w:hAnsi="Sakkal Majalla" w:cs="Sakkal Majalla"/>
        </w:rPr>
        <w:fldChar w:fldCharType="separate"/>
      </w:r>
      <w:r w:rsidR="007A1952" w:rsidRPr="00F34AC4">
        <w:rPr>
          <w:rStyle w:val="Hyperlink"/>
          <w:rFonts w:ascii="Sakkal Majalla" w:hAnsi="Sakkal Majalla" w:cs="Sakkal Majalla" w:hint="cs"/>
        </w:rPr>
        <w:t>https://bit.ly/3eCZunl</w:t>
      </w:r>
      <w:r w:rsidR="005F6CFA">
        <w:rPr>
          <w:rStyle w:val="Hyperlink"/>
          <w:rFonts w:ascii="Sakkal Majalla" w:hAnsi="Sakkal Majalla" w:cs="Sakkal Majalla"/>
        </w:rPr>
        <w:fldChar w:fldCharType="end"/>
      </w:r>
      <w:r w:rsidR="007A1952" w:rsidRPr="00F34AC4">
        <w:rPr>
          <w:rFonts w:ascii="Sakkal Majalla" w:hAnsi="Sakkal Majalla" w:cs="Sakkal Majalla" w:hint="cs"/>
          <w:rtl/>
        </w:rPr>
        <w:t xml:space="preserve"> </w:t>
      </w:r>
    </w:p>
  </w:footnote>
  <w:footnote w:id="32">
    <w:p w:rsidR="002131F1" w:rsidRDefault="002131F1" w:rsidP="007A1952">
      <w:pPr>
        <w:pStyle w:val="FootnoteText"/>
        <w:bidi/>
      </w:pPr>
      <w:r>
        <w:rPr>
          <w:rStyle w:val="FootnoteReference"/>
        </w:rPr>
        <w:footnoteRef/>
      </w:r>
      <w:r>
        <w:t xml:space="preserve"> </w:t>
      </w:r>
      <w:r w:rsidR="007A1952" w:rsidRPr="00F34AC4">
        <w:rPr>
          <w:rFonts w:ascii="Sakkal Majalla" w:hAnsi="Sakkal Majalla" w:cs="Sakkal Majalla" w:hint="cs"/>
          <w:rtl/>
        </w:rPr>
        <w:t xml:space="preserve">السجن 10 سنوات بحق قاض في تركيا فاز بجائزة لحقوق الإنسان، تى ار تى 2019 ، </w:t>
      </w:r>
      <w:r w:rsidR="005F6CFA">
        <w:rPr>
          <w:rStyle w:val="Hyperlink"/>
          <w:rFonts w:ascii="Sakkal Majalla" w:hAnsi="Sakkal Majalla" w:cs="Sakkal Majalla"/>
        </w:rPr>
        <w:fldChar w:fldCharType="begin"/>
      </w:r>
      <w:r w:rsidR="005F6CFA">
        <w:rPr>
          <w:rStyle w:val="Hyperlink"/>
          <w:rFonts w:ascii="Sakkal Majalla" w:hAnsi="Sakkal Majalla" w:cs="Sakkal Majalla"/>
        </w:rPr>
        <w:instrText xml:space="preserve"> HYPERLINK "https://bit.ly/2zca9oG" </w:instrText>
      </w:r>
      <w:r w:rsidR="005F6CFA">
        <w:rPr>
          <w:rStyle w:val="Hyperlink"/>
          <w:rFonts w:ascii="Sakkal Majalla" w:hAnsi="Sakkal Majalla" w:cs="Sakkal Majalla"/>
        </w:rPr>
        <w:fldChar w:fldCharType="separate"/>
      </w:r>
      <w:r w:rsidR="007A1952" w:rsidRPr="00F34AC4">
        <w:rPr>
          <w:rStyle w:val="Hyperlink"/>
          <w:rFonts w:ascii="Sakkal Majalla" w:hAnsi="Sakkal Majalla" w:cs="Sakkal Majalla" w:hint="cs"/>
        </w:rPr>
        <w:t>https://bit.ly/2zca9oG</w:t>
      </w:r>
      <w:r w:rsidR="005F6CFA">
        <w:rPr>
          <w:rStyle w:val="Hyperlink"/>
          <w:rFonts w:ascii="Sakkal Majalla" w:hAnsi="Sakkal Majalla" w:cs="Sakkal Majalla"/>
        </w:rPr>
        <w:fldChar w:fldCharType="end"/>
      </w:r>
    </w:p>
  </w:footnote>
  <w:footnote w:id="33">
    <w:p w:rsidR="002131F1" w:rsidRDefault="002131F1" w:rsidP="007A1952">
      <w:pPr>
        <w:pStyle w:val="FootnoteText"/>
        <w:bidi/>
      </w:pPr>
      <w:r>
        <w:rPr>
          <w:rStyle w:val="FootnoteReference"/>
        </w:rPr>
        <w:footnoteRef/>
      </w:r>
      <w:r>
        <w:t xml:space="preserve"> </w:t>
      </w:r>
      <w:r w:rsidR="007A1952" w:rsidRPr="00F34AC4">
        <w:rPr>
          <w:rFonts w:ascii="Sakkal Majalla" w:hAnsi="Sakkal Majalla" w:cs="Sakkal Majalla" w:hint="cs"/>
          <w:rtl/>
        </w:rPr>
        <w:t>سجن قاضٍ تركي بارز سابق 15 عامًا.. والتهمة غولن</w:t>
      </w:r>
      <w:r w:rsidR="007A1952" w:rsidRPr="00F34AC4">
        <w:rPr>
          <w:rFonts w:ascii="Sakkal Majalla" w:hAnsi="Sakkal Majalla" w:cs="Sakkal Majalla" w:hint="cs"/>
          <w:cs/>
        </w:rPr>
        <w:t>‎</w:t>
      </w:r>
      <w:r w:rsidR="007A1952" w:rsidRPr="00F34AC4">
        <w:rPr>
          <w:rFonts w:ascii="Sakkal Majalla" w:hAnsi="Sakkal Majalla" w:cs="Sakkal Majalla" w:hint="cs"/>
          <w:rtl/>
        </w:rPr>
        <w:t xml:space="preserve">، العين الأخبارية ، سبتمبر 2019 ، </w:t>
      </w:r>
      <w:r w:rsidR="005F6CFA">
        <w:rPr>
          <w:rStyle w:val="Hyperlink"/>
          <w:rFonts w:ascii="Sakkal Majalla" w:hAnsi="Sakkal Majalla" w:cs="Sakkal Majalla"/>
        </w:rPr>
        <w:fldChar w:fldCharType="begin"/>
      </w:r>
      <w:r w:rsidR="005F6CFA">
        <w:rPr>
          <w:rStyle w:val="Hyperlink"/>
          <w:rFonts w:ascii="Sakkal Majalla" w:hAnsi="Sakkal Majalla" w:cs="Sakkal Majalla"/>
        </w:rPr>
        <w:instrText xml:space="preserve"> HYPERLINK "https://bit.ly/2Vi70fo" </w:instrText>
      </w:r>
      <w:r w:rsidR="005F6CFA">
        <w:rPr>
          <w:rStyle w:val="Hyperlink"/>
          <w:rFonts w:ascii="Sakkal Majalla" w:hAnsi="Sakkal Majalla" w:cs="Sakkal Majalla"/>
        </w:rPr>
        <w:fldChar w:fldCharType="separate"/>
      </w:r>
      <w:r w:rsidR="007A1952" w:rsidRPr="00F34AC4">
        <w:rPr>
          <w:rStyle w:val="Hyperlink"/>
          <w:rFonts w:ascii="Sakkal Majalla" w:hAnsi="Sakkal Majalla" w:cs="Sakkal Majalla" w:hint="cs"/>
        </w:rPr>
        <w:t>https://bit.ly/2Vi70fo</w:t>
      </w:r>
      <w:r w:rsidR="005F6CFA">
        <w:rPr>
          <w:rStyle w:val="Hyperlink"/>
          <w:rFonts w:ascii="Sakkal Majalla" w:hAnsi="Sakkal Majalla" w:cs="Sakkal Majalla"/>
        </w:rPr>
        <w:fldChar w:fldCharType="end"/>
      </w:r>
    </w:p>
  </w:footnote>
  <w:footnote w:id="34">
    <w:p w:rsidR="002131F1" w:rsidRPr="007A1952" w:rsidRDefault="002131F1" w:rsidP="007A1952">
      <w:pPr>
        <w:pStyle w:val="FootnoteText"/>
        <w:rPr>
          <w:rFonts w:ascii="Sakkal Majalla" w:hAnsi="Sakkal Majalla" w:cs="Sakkal Majalla"/>
        </w:rPr>
      </w:pPr>
      <w:r>
        <w:rPr>
          <w:rStyle w:val="FootnoteReference"/>
        </w:rPr>
        <w:footnoteRef/>
      </w:r>
      <w:r>
        <w:t xml:space="preserve"> </w:t>
      </w:r>
      <w:r w:rsidR="007A1952" w:rsidRPr="00F34AC4">
        <w:rPr>
          <w:rFonts w:ascii="Sakkal Majalla" w:hAnsi="Sakkal Majalla" w:cs="Sakkal Majalla" w:hint="cs"/>
        </w:rPr>
        <w:t xml:space="preserve">The support of European </w:t>
      </w:r>
      <w:proofErr w:type="gramStart"/>
      <w:r w:rsidR="007A1952" w:rsidRPr="00F34AC4">
        <w:rPr>
          <w:rFonts w:ascii="Sakkal Majalla" w:hAnsi="Sakkal Majalla" w:cs="Sakkal Majalla" w:hint="cs"/>
        </w:rPr>
        <w:t xml:space="preserve">judges </w:t>
      </w:r>
      <w:r w:rsidR="007A1952" w:rsidRPr="00F34AC4">
        <w:rPr>
          <w:rFonts w:ascii="Sakkal Majalla" w:hAnsi="Sakkal Majalla" w:cs="Sakkal Majalla" w:hint="cs"/>
          <w:rtl/>
        </w:rPr>
        <w:t>.</w:t>
      </w:r>
      <w:proofErr w:type="gramEnd"/>
      <w:r w:rsidR="007A1952" w:rsidRPr="00F34AC4">
        <w:rPr>
          <w:rFonts w:ascii="Sakkal Majalla" w:hAnsi="Sakkal Majalla" w:cs="Sakkal Majalla" w:hint="cs"/>
        </w:rPr>
        <w:t xml:space="preserve"> </w:t>
      </w:r>
      <w:proofErr w:type="spellStart"/>
      <w:r w:rsidR="007A1952" w:rsidRPr="00F34AC4">
        <w:rPr>
          <w:rFonts w:ascii="Sakkal Majalla" w:hAnsi="Sakkal Majalla" w:cs="Sakkal Majalla" w:hint="cs"/>
        </w:rPr>
        <w:t>WomanJudgeTR</w:t>
      </w:r>
      <w:proofErr w:type="spellEnd"/>
      <w:r w:rsidR="007A1952" w:rsidRPr="00F34AC4">
        <w:rPr>
          <w:rFonts w:ascii="Sakkal Majalla" w:hAnsi="Sakkal Majalla" w:cs="Sakkal Majalla" w:hint="cs"/>
        </w:rPr>
        <w:t xml:space="preserve"> Apr 22, 2018https://bit.ly/3bfRDtA</w:t>
      </w:r>
      <w:r w:rsidR="007A1952" w:rsidRPr="00F34AC4">
        <w:rPr>
          <w:rFonts w:ascii="Sakkal Majalla" w:hAnsi="Sakkal Majalla" w:cs="Sakkal Majalla" w:hint="cs"/>
          <w:rtl/>
        </w:rPr>
        <w:t xml:space="preserve"> </w:t>
      </w:r>
    </w:p>
  </w:footnote>
  <w:footnote w:id="35">
    <w:p w:rsidR="002131F1" w:rsidRDefault="002131F1" w:rsidP="007A1952">
      <w:pPr>
        <w:pStyle w:val="FootnoteText"/>
      </w:pPr>
      <w:r>
        <w:rPr>
          <w:rStyle w:val="FootnoteReference"/>
        </w:rPr>
        <w:footnoteRef/>
      </w:r>
      <w:r>
        <w:t xml:space="preserve"> </w:t>
      </w:r>
      <w:r w:rsidR="007A1952" w:rsidRPr="00F34AC4">
        <w:rPr>
          <w:rFonts w:ascii="Sakkal Majalla" w:hAnsi="Sakkal Majalla" w:cs="Sakkal Majalla" w:hint="cs"/>
        </w:rPr>
        <w:t xml:space="preserve">Woman Judge Ayşe </w:t>
      </w:r>
      <w:proofErr w:type="spellStart"/>
      <w:r w:rsidR="007A1952" w:rsidRPr="00F34AC4">
        <w:rPr>
          <w:rFonts w:ascii="Sakkal Majalla" w:hAnsi="Sakkal Majalla" w:cs="Sakkal Majalla" w:hint="cs"/>
        </w:rPr>
        <w:t>Neşe</w:t>
      </w:r>
      <w:proofErr w:type="spellEnd"/>
      <w:r w:rsidR="007A1952" w:rsidRPr="00F34AC4">
        <w:rPr>
          <w:rFonts w:ascii="Sakkal Majalla" w:hAnsi="Sakkal Majalla" w:cs="Sakkal Majalla" w:hint="cs"/>
        </w:rPr>
        <w:t xml:space="preserve"> </w:t>
      </w:r>
      <w:proofErr w:type="spellStart"/>
      <w:r w:rsidR="007A1952" w:rsidRPr="00F34AC4">
        <w:rPr>
          <w:rFonts w:ascii="Sakkal Majalla" w:hAnsi="Sakkal Majalla" w:cs="Sakkal Majalla" w:hint="cs"/>
        </w:rPr>
        <w:t>Gül</w:t>
      </w:r>
      <w:proofErr w:type="spellEnd"/>
      <w:r w:rsidR="007A1952" w:rsidRPr="00F34AC4">
        <w:rPr>
          <w:rFonts w:ascii="Sakkal Majalla" w:hAnsi="Sakkal Majalla" w:cs="Sakkal Majalla" w:hint="cs"/>
        </w:rPr>
        <w:t>, arrested over coup pretext</w:t>
      </w:r>
      <w:r w:rsidR="007A1952" w:rsidRPr="00F34AC4">
        <w:rPr>
          <w:rFonts w:ascii="Sakkal Majalla" w:hAnsi="Sakkal Majalla" w:cs="Sakkal Majalla" w:hint="cs"/>
          <w:rtl/>
        </w:rPr>
        <w:t xml:space="preserve"> </w:t>
      </w:r>
      <w:r w:rsidR="007A1952" w:rsidRPr="00F34AC4">
        <w:rPr>
          <w:rFonts w:ascii="Sakkal Majalla" w:hAnsi="Sakkal Majalla" w:cs="Sakkal Majalla" w:hint="cs"/>
        </w:rPr>
        <w:t>Magduriyetler2</w:t>
      </w:r>
      <w:r w:rsidR="007A1952" w:rsidRPr="00F34AC4">
        <w:rPr>
          <w:rFonts w:ascii="Sakkal Majalla" w:hAnsi="Sakkal Majalla" w:cs="Sakkal Majalla" w:hint="cs"/>
          <w:rtl/>
        </w:rPr>
        <w:t xml:space="preserve">. </w:t>
      </w:r>
      <w:r w:rsidR="007A1952" w:rsidRPr="00F34AC4">
        <w:rPr>
          <w:rFonts w:ascii="Sakkal Majalla" w:hAnsi="Sakkal Majalla" w:cs="Sakkal Majalla" w:hint="cs"/>
        </w:rPr>
        <w:t>Jul 10, 2018</w:t>
      </w:r>
      <w:r w:rsidR="007A1952" w:rsidRPr="00F34AC4">
        <w:rPr>
          <w:rFonts w:ascii="Sakkal Majalla" w:hAnsi="Sakkal Majalla" w:cs="Sakkal Majalla" w:hint="cs"/>
          <w:rtl/>
        </w:rPr>
        <w:t xml:space="preserve"> </w:t>
      </w:r>
      <w:hyperlink r:id="rId7" w:history="1">
        <w:r w:rsidR="007A1952" w:rsidRPr="00F34AC4">
          <w:rPr>
            <w:rStyle w:val="Hyperlink"/>
            <w:rFonts w:ascii="Sakkal Majalla" w:hAnsi="Sakkal Majalla" w:cs="Sakkal Majalla" w:hint="cs"/>
          </w:rPr>
          <w:t>https://bit.ly/2XHOijb</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AA2" w:rsidRPr="003B3AA2" w:rsidRDefault="003B3AA2" w:rsidP="003B3AA2">
    <w:pPr>
      <w:pStyle w:val="Header"/>
    </w:pPr>
    <w:r>
      <w:rPr>
        <w:rFonts w:hint="cs"/>
        <w:noProof/>
        <w:lang w:val="en-GB" w:eastAsia="en-GB"/>
      </w:rPr>
      <w:drawing>
        <wp:inline distT="0" distB="0" distL="0" distR="0" wp14:anchorId="1A7D8892" wp14:editId="5CED110B">
          <wp:extent cx="1981200" cy="1472065"/>
          <wp:effectExtent l="19050" t="0" r="0"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81200" cy="14720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2418B"/>
    <w:multiLevelType w:val="hybridMultilevel"/>
    <w:tmpl w:val="53FC5474"/>
    <w:lvl w:ilvl="0" w:tplc="B5505B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775056"/>
    <w:multiLevelType w:val="hybridMultilevel"/>
    <w:tmpl w:val="78B41940"/>
    <w:lvl w:ilvl="0" w:tplc="04090005">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 w15:restartNumberingAfterBreak="0">
    <w:nsid w:val="6F47347F"/>
    <w:multiLevelType w:val="hybridMultilevel"/>
    <w:tmpl w:val="69348710"/>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EF"/>
    <w:rsid w:val="000D5312"/>
    <w:rsid w:val="00103276"/>
    <w:rsid w:val="00122AEF"/>
    <w:rsid w:val="001A5FA3"/>
    <w:rsid w:val="001F179B"/>
    <w:rsid w:val="002131F1"/>
    <w:rsid w:val="00234F21"/>
    <w:rsid w:val="00240993"/>
    <w:rsid w:val="00252F64"/>
    <w:rsid w:val="002915A6"/>
    <w:rsid w:val="002B758B"/>
    <w:rsid w:val="002E2EB9"/>
    <w:rsid w:val="00352F38"/>
    <w:rsid w:val="003722E6"/>
    <w:rsid w:val="003A056A"/>
    <w:rsid w:val="003B3AA2"/>
    <w:rsid w:val="00424048"/>
    <w:rsid w:val="004265A5"/>
    <w:rsid w:val="00514163"/>
    <w:rsid w:val="00536042"/>
    <w:rsid w:val="005D485C"/>
    <w:rsid w:val="005F6CFA"/>
    <w:rsid w:val="0061337F"/>
    <w:rsid w:val="006256D7"/>
    <w:rsid w:val="00646BD6"/>
    <w:rsid w:val="00672511"/>
    <w:rsid w:val="006831EF"/>
    <w:rsid w:val="00694F01"/>
    <w:rsid w:val="00706A20"/>
    <w:rsid w:val="0072766B"/>
    <w:rsid w:val="00744757"/>
    <w:rsid w:val="00773A0F"/>
    <w:rsid w:val="007870A3"/>
    <w:rsid w:val="007A1952"/>
    <w:rsid w:val="007E143C"/>
    <w:rsid w:val="008023A6"/>
    <w:rsid w:val="00824C57"/>
    <w:rsid w:val="0082752B"/>
    <w:rsid w:val="008909A7"/>
    <w:rsid w:val="008D1F8B"/>
    <w:rsid w:val="008D3A99"/>
    <w:rsid w:val="008F1F91"/>
    <w:rsid w:val="00972754"/>
    <w:rsid w:val="009A5FE5"/>
    <w:rsid w:val="009D7E05"/>
    <w:rsid w:val="009F3E2D"/>
    <w:rsid w:val="00A05955"/>
    <w:rsid w:val="00AE28CE"/>
    <w:rsid w:val="00B223C8"/>
    <w:rsid w:val="00B267C5"/>
    <w:rsid w:val="00B3442D"/>
    <w:rsid w:val="00C0290D"/>
    <w:rsid w:val="00C35670"/>
    <w:rsid w:val="00C41AB1"/>
    <w:rsid w:val="00D00B50"/>
    <w:rsid w:val="00D14C08"/>
    <w:rsid w:val="00D302FE"/>
    <w:rsid w:val="00D43307"/>
    <w:rsid w:val="00E06779"/>
    <w:rsid w:val="00E31566"/>
    <w:rsid w:val="00E4109A"/>
    <w:rsid w:val="00E61035"/>
    <w:rsid w:val="00E715DA"/>
    <w:rsid w:val="00E80767"/>
    <w:rsid w:val="00E9340A"/>
    <w:rsid w:val="00EC3835"/>
    <w:rsid w:val="00EE413C"/>
    <w:rsid w:val="00EE52D9"/>
    <w:rsid w:val="00F11720"/>
    <w:rsid w:val="00F312EB"/>
    <w:rsid w:val="00F32BAD"/>
    <w:rsid w:val="00F46CC2"/>
    <w:rsid w:val="00F93950"/>
    <w:rsid w:val="00FA3730"/>
    <w:rsid w:val="00FF0B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52B77-7989-4032-BB24-9C8567F3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2D9"/>
    <w:pPr>
      <w:ind w:left="720"/>
      <w:contextualSpacing/>
    </w:pPr>
  </w:style>
  <w:style w:type="paragraph" w:styleId="FootnoteText">
    <w:name w:val="footnote text"/>
    <w:basedOn w:val="Normal"/>
    <w:link w:val="FootnoteTextChar"/>
    <w:uiPriority w:val="99"/>
    <w:semiHidden/>
    <w:unhideWhenUsed/>
    <w:rsid w:val="007870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70A3"/>
    <w:rPr>
      <w:sz w:val="20"/>
      <w:szCs w:val="20"/>
    </w:rPr>
  </w:style>
  <w:style w:type="character" w:styleId="FootnoteReference">
    <w:name w:val="footnote reference"/>
    <w:basedOn w:val="DefaultParagraphFont"/>
    <w:uiPriority w:val="99"/>
    <w:semiHidden/>
    <w:unhideWhenUsed/>
    <w:rsid w:val="007870A3"/>
    <w:rPr>
      <w:vertAlign w:val="superscript"/>
    </w:rPr>
  </w:style>
  <w:style w:type="character" w:styleId="Hyperlink">
    <w:name w:val="Hyperlink"/>
    <w:basedOn w:val="DefaultParagraphFont"/>
    <w:uiPriority w:val="99"/>
    <w:unhideWhenUsed/>
    <w:rsid w:val="00744757"/>
    <w:rPr>
      <w:color w:val="0000FF"/>
      <w:u w:val="single"/>
    </w:rPr>
  </w:style>
  <w:style w:type="paragraph" w:styleId="Header">
    <w:name w:val="header"/>
    <w:basedOn w:val="Normal"/>
    <w:link w:val="HeaderChar"/>
    <w:uiPriority w:val="99"/>
    <w:unhideWhenUsed/>
    <w:rsid w:val="003B3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AA2"/>
  </w:style>
  <w:style w:type="paragraph" w:styleId="Footer">
    <w:name w:val="footer"/>
    <w:basedOn w:val="Normal"/>
    <w:link w:val="FooterChar"/>
    <w:uiPriority w:val="99"/>
    <w:unhideWhenUsed/>
    <w:rsid w:val="003B3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AA2"/>
  </w:style>
  <w:style w:type="character" w:customStyle="1" w:styleId="apple-style-span">
    <w:name w:val="apple-style-span"/>
    <w:basedOn w:val="DefaultParagraphFont"/>
    <w:rsid w:val="003B3AA2"/>
  </w:style>
  <w:style w:type="paragraph" w:styleId="BalloonText">
    <w:name w:val="Balloon Text"/>
    <w:basedOn w:val="Normal"/>
    <w:link w:val="BalloonTextChar"/>
    <w:uiPriority w:val="99"/>
    <w:semiHidden/>
    <w:unhideWhenUsed/>
    <w:rsid w:val="008D3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A99"/>
    <w:rPr>
      <w:rFonts w:ascii="Tahoma" w:hAnsi="Tahoma" w:cs="Tahoma"/>
      <w:sz w:val="16"/>
      <w:szCs w:val="16"/>
    </w:rPr>
  </w:style>
  <w:style w:type="character" w:styleId="FollowedHyperlink">
    <w:name w:val="FollowedHyperlink"/>
    <w:basedOn w:val="DefaultParagraphFont"/>
    <w:uiPriority w:val="99"/>
    <w:semiHidden/>
    <w:unhideWhenUsed/>
    <w:rsid w:val="005F6C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bit.ly/3bluBld" TargetMode="External"/><Relationship Id="rId7" Type="http://schemas.openxmlformats.org/officeDocument/2006/relationships/hyperlink" Target="https://bit.ly/2XHOijb" TargetMode="External"/><Relationship Id="rId2" Type="http://schemas.openxmlformats.org/officeDocument/2006/relationships/hyperlink" Target="http://bit.ly/2HMs3iJ" TargetMode="External"/><Relationship Id="rId1" Type="http://schemas.openxmlformats.org/officeDocument/2006/relationships/hyperlink" Target="https://bit.ly/34LEW7h" TargetMode="External"/><Relationship Id="rId6" Type="http://schemas.openxmlformats.org/officeDocument/2006/relationships/hyperlink" Target="http://bit.ly/2Rf0jc2" TargetMode="External"/><Relationship Id="rId5" Type="http://schemas.openxmlformats.org/officeDocument/2006/relationships/hyperlink" Target="https://bit.ly/2wTTNAk" TargetMode="External"/><Relationship Id="rId4" Type="http://schemas.openxmlformats.org/officeDocument/2006/relationships/hyperlink" Target="https://bit.ly/2RPGM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232FA1-4ADA-4D0E-85D2-9A4120107C10}">
  <ds:schemaRefs>
    <ds:schemaRef ds:uri="http://schemas.openxmlformats.org/officeDocument/2006/bibliography"/>
  </ds:schemaRefs>
</ds:datastoreItem>
</file>

<file path=customXml/itemProps2.xml><?xml version="1.0" encoding="utf-8"?>
<ds:datastoreItem xmlns:ds="http://schemas.openxmlformats.org/officeDocument/2006/customXml" ds:itemID="{841C06E5-627E-48B3-993B-153211AB7163}"/>
</file>

<file path=customXml/itemProps3.xml><?xml version="1.0" encoding="utf-8"?>
<ds:datastoreItem xmlns:ds="http://schemas.openxmlformats.org/officeDocument/2006/customXml" ds:itemID="{D8941425-8701-4A44-8AEF-4D779E63D024}"/>
</file>

<file path=customXml/itemProps4.xml><?xml version="1.0" encoding="utf-8"?>
<ds:datastoreItem xmlns:ds="http://schemas.openxmlformats.org/officeDocument/2006/customXml" ds:itemID="{FE376713-A3C6-459E-8CE9-F70EAFD26581}"/>
</file>

<file path=docProps/app.xml><?xml version="1.0" encoding="utf-8"?>
<Properties xmlns="http://schemas.openxmlformats.org/officeDocument/2006/extended-properties" xmlns:vt="http://schemas.openxmlformats.org/officeDocument/2006/docPropsVTypes">
  <Template>Normal.dotm</Template>
  <TotalTime>13</TotalTime>
  <Pages>9</Pages>
  <Words>3027</Words>
  <Characters>17259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 Ibrahim</dc:creator>
  <cp:keywords/>
  <dc:description/>
  <cp:lastModifiedBy>SENSI Stefano</cp:lastModifiedBy>
  <cp:revision>3</cp:revision>
  <dcterms:created xsi:type="dcterms:W3CDTF">2020-05-05T08:23:00Z</dcterms:created>
  <dcterms:modified xsi:type="dcterms:W3CDTF">2020-06-28T10:40:00Z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