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8D" w:rsidRPr="00B01BD0" w:rsidRDefault="00BA754E" w:rsidP="00BA754E">
      <w:pPr>
        <w:jc w:val="right"/>
        <w:rPr>
          <w:rFonts w:ascii="Garamond" w:hAnsi="Garamond"/>
          <w:sz w:val="26"/>
          <w:szCs w:val="26"/>
        </w:rPr>
      </w:pPr>
      <w:bookmarkStart w:id="0" w:name="_GoBack"/>
      <w:bookmarkEnd w:id="0"/>
      <w:r w:rsidRPr="00B01BD0">
        <w:rPr>
          <w:rFonts w:ascii="Garamond" w:hAnsi="Garamond"/>
          <w:sz w:val="26"/>
          <w:szCs w:val="26"/>
        </w:rPr>
        <w:t>Kazakhstan</w:t>
      </w:r>
    </w:p>
    <w:p w:rsidR="00F62E5F" w:rsidRPr="00B01BD0" w:rsidRDefault="00F62E5F" w:rsidP="00F60F27">
      <w:pPr>
        <w:jc w:val="both"/>
        <w:rPr>
          <w:rFonts w:ascii="Garamond" w:hAnsi="Garamond"/>
          <w:sz w:val="26"/>
          <w:szCs w:val="26"/>
        </w:rPr>
      </w:pPr>
    </w:p>
    <w:p w:rsidR="00F62E5F" w:rsidRPr="00B01BD0" w:rsidRDefault="00F62E5F" w:rsidP="00F60F27">
      <w:pPr>
        <w:tabs>
          <w:tab w:val="left" w:pos="851"/>
        </w:tabs>
        <w:jc w:val="center"/>
        <w:rPr>
          <w:rFonts w:ascii="Garamond" w:hAnsi="Garamond"/>
          <w:b/>
          <w:sz w:val="26"/>
          <w:szCs w:val="26"/>
          <w:lang w:eastAsia="de-DE"/>
        </w:rPr>
      </w:pPr>
      <w:r w:rsidRPr="00B01BD0">
        <w:rPr>
          <w:rFonts w:ascii="Garamond" w:hAnsi="Garamond"/>
          <w:b/>
          <w:sz w:val="26"/>
          <w:szCs w:val="26"/>
          <w:lang w:eastAsia="de-DE"/>
        </w:rPr>
        <w:t>QUESTIONNAIRE</w:t>
      </w:r>
    </w:p>
    <w:p w:rsidR="00F62E5F" w:rsidRPr="00B01BD0" w:rsidRDefault="00F62E5F" w:rsidP="00F60F27">
      <w:pPr>
        <w:tabs>
          <w:tab w:val="left" w:pos="851"/>
        </w:tabs>
        <w:jc w:val="both"/>
        <w:rPr>
          <w:rFonts w:ascii="Garamond" w:hAnsi="Garamond"/>
          <w:sz w:val="26"/>
          <w:szCs w:val="26"/>
          <w:lang w:eastAsia="en-GB"/>
        </w:rPr>
      </w:pPr>
    </w:p>
    <w:tbl>
      <w:tblPr>
        <w:tblStyle w:val="TableGrid"/>
        <w:tblpPr w:leftFromText="180" w:rightFromText="180" w:vertAnchor="text" w:tblpX="1384" w:tblpY="1"/>
        <w:tblOverlap w:val="never"/>
        <w:tblW w:w="12191" w:type="dxa"/>
        <w:tblLook w:val="04A0" w:firstRow="1" w:lastRow="0" w:firstColumn="1" w:lastColumn="0" w:noHBand="0" w:noVBand="1"/>
      </w:tblPr>
      <w:tblGrid>
        <w:gridCol w:w="12191"/>
      </w:tblGrid>
      <w:tr w:rsidR="00F62E5F" w:rsidRPr="00B01BD0" w:rsidTr="00E97DC9">
        <w:tc>
          <w:tcPr>
            <w:tcW w:w="12191" w:type="dxa"/>
          </w:tcPr>
          <w:p w:rsidR="00F62E5F" w:rsidRPr="00B01BD0" w:rsidRDefault="00F62E5F" w:rsidP="00E97DC9">
            <w:pPr>
              <w:pStyle w:val="ListParagraph"/>
              <w:numPr>
                <w:ilvl w:val="0"/>
                <w:numId w:val="1"/>
              </w:numPr>
              <w:spacing w:after="160" w:line="259" w:lineRule="auto"/>
              <w:ind w:left="0" w:firstLine="0"/>
              <w:jc w:val="both"/>
              <w:rPr>
                <w:rFonts w:ascii="Garamond" w:hAnsi="Garamond" w:cs="Times New Roman"/>
                <w:b/>
                <w:sz w:val="26"/>
                <w:szCs w:val="26"/>
              </w:rPr>
            </w:pPr>
            <w:r w:rsidRPr="00B01BD0">
              <w:rPr>
                <w:rFonts w:ascii="Garamond" w:hAnsi="Garamond" w:cs="Times New Roman"/>
                <w:b/>
                <w:sz w:val="26"/>
                <w:szCs w:val="26"/>
              </w:rPr>
              <w:t>Please provide detailed information, including disaggregated data, on the number of judges that have been subject to disciplinary proceedings in the last ten years. How many of them were found guilty of a disciplinary misconduct? How many of them were removed from office?</w:t>
            </w:r>
            <w:r w:rsidRPr="00B01BD0" w:rsidDel="008E41D7">
              <w:rPr>
                <w:rFonts w:ascii="Garamond" w:hAnsi="Garamond" w:cs="Times New Roman"/>
                <w:b/>
                <w:sz w:val="26"/>
                <w:szCs w:val="26"/>
              </w:rPr>
              <w:t xml:space="preserve"> </w:t>
            </w:r>
          </w:p>
          <w:p w:rsidR="00F62E5F" w:rsidRPr="00B01BD0" w:rsidRDefault="00F62E5F" w:rsidP="00E97DC9">
            <w:pPr>
              <w:tabs>
                <w:tab w:val="left" w:pos="851"/>
              </w:tabs>
              <w:jc w:val="both"/>
              <w:rPr>
                <w:rFonts w:ascii="Garamond" w:hAnsi="Garamond"/>
                <w:sz w:val="26"/>
                <w:szCs w:val="26"/>
                <w:lang w:val="ru-RU" w:eastAsia="en-GB"/>
              </w:rPr>
            </w:pPr>
          </w:p>
        </w:tc>
      </w:tr>
      <w:tr w:rsidR="00F62E5F" w:rsidRPr="00B01BD0" w:rsidTr="00E97DC9">
        <w:tc>
          <w:tcPr>
            <w:tcW w:w="12191" w:type="dxa"/>
          </w:tcPr>
          <w:p w:rsidR="00F62E5F" w:rsidRPr="00B01BD0" w:rsidRDefault="00674E22" w:rsidP="00E97DC9">
            <w:pPr>
              <w:tabs>
                <w:tab w:val="left" w:pos="2447"/>
              </w:tabs>
              <w:jc w:val="both"/>
              <w:rPr>
                <w:rFonts w:ascii="Garamond" w:hAnsi="Garamond"/>
                <w:sz w:val="26"/>
                <w:szCs w:val="26"/>
                <w:lang w:val="ru-RU" w:eastAsia="en-GB"/>
              </w:rPr>
            </w:pPr>
            <w:r w:rsidRPr="00B01BD0">
              <w:rPr>
                <w:rFonts w:ascii="Garamond" w:hAnsi="Garamond"/>
                <w:sz w:val="26"/>
                <w:szCs w:val="26"/>
                <w:lang w:val="ru-RU" w:eastAsia="en-GB"/>
              </w:rPr>
              <w:tab/>
            </w:r>
          </w:p>
          <w:p w:rsidR="00674E22" w:rsidRPr="00B01BD0" w:rsidRDefault="00BA754E" w:rsidP="00E97DC9">
            <w:pPr>
              <w:tabs>
                <w:tab w:val="left" w:pos="2447"/>
              </w:tabs>
              <w:ind w:firstLine="601"/>
              <w:jc w:val="both"/>
              <w:rPr>
                <w:rFonts w:ascii="Garamond" w:hAnsi="Garamond"/>
                <w:sz w:val="26"/>
                <w:szCs w:val="26"/>
                <w:lang w:val="en-US" w:eastAsia="en-GB"/>
              </w:rPr>
            </w:pPr>
            <w:r w:rsidRPr="00B01BD0">
              <w:rPr>
                <w:rFonts w:ascii="Garamond" w:hAnsi="Garamond"/>
                <w:sz w:val="26"/>
                <w:szCs w:val="26"/>
                <w:lang w:val="en-US" w:eastAsia="en-GB"/>
              </w:rPr>
              <w:t>We</w:t>
            </w:r>
            <w:r w:rsidR="00B941C1">
              <w:rPr>
                <w:rFonts w:ascii="Garamond" w:hAnsi="Garamond"/>
                <w:sz w:val="26"/>
                <w:szCs w:val="26"/>
                <w:lang w:val="en-US" w:eastAsia="en-GB"/>
              </w:rPr>
              <w:t>`ve</w:t>
            </w:r>
            <w:r w:rsidRPr="00B01BD0">
              <w:rPr>
                <w:rFonts w:ascii="Garamond" w:hAnsi="Garamond"/>
                <w:sz w:val="26"/>
                <w:szCs w:val="26"/>
                <w:lang w:val="en-US" w:eastAsia="en-GB"/>
              </w:rPr>
              <w:t xml:space="preserve"> attach</w:t>
            </w:r>
            <w:r w:rsidR="00B941C1">
              <w:rPr>
                <w:rFonts w:ascii="Garamond" w:hAnsi="Garamond"/>
                <w:sz w:val="26"/>
                <w:szCs w:val="26"/>
                <w:lang w:val="en-US" w:eastAsia="en-GB"/>
              </w:rPr>
              <w:t>ed</w:t>
            </w:r>
            <w:r w:rsidRPr="00B01BD0">
              <w:rPr>
                <w:rFonts w:ascii="Garamond" w:hAnsi="Garamond"/>
                <w:sz w:val="26"/>
                <w:szCs w:val="26"/>
                <w:lang w:val="en-US" w:eastAsia="en-GB"/>
              </w:rPr>
              <w:t xml:space="preserve"> to the questionnaire tables with data on the number of disciplinary actions for the past five years. Unfortunately, data for an earlier date has not been officially published and may be unreliable.</w:t>
            </w:r>
          </w:p>
          <w:p w:rsidR="00E97DC9" w:rsidRPr="00B01BD0" w:rsidRDefault="00E97DC9" w:rsidP="00E97DC9">
            <w:pPr>
              <w:tabs>
                <w:tab w:val="left" w:pos="2447"/>
              </w:tabs>
              <w:ind w:firstLine="601"/>
              <w:jc w:val="both"/>
              <w:rPr>
                <w:rFonts w:ascii="Garamond" w:hAnsi="Garamond"/>
                <w:i/>
                <w:sz w:val="26"/>
                <w:szCs w:val="26"/>
                <w:lang w:val="en-US" w:eastAsia="en-GB"/>
              </w:rPr>
            </w:pPr>
            <w:r w:rsidRPr="00B01BD0">
              <w:rPr>
                <w:rFonts w:ascii="Garamond" w:hAnsi="Garamond"/>
                <w:i/>
                <w:sz w:val="26"/>
                <w:szCs w:val="26"/>
                <w:lang w:val="en-US" w:eastAsia="en-GB"/>
              </w:rPr>
              <w:t>In the Appendix, tables A and B.</w:t>
            </w:r>
          </w:p>
          <w:p w:rsidR="00674E22" w:rsidRPr="00B01BD0" w:rsidRDefault="00674E22" w:rsidP="00E97DC9">
            <w:pPr>
              <w:tabs>
                <w:tab w:val="left" w:pos="2447"/>
              </w:tabs>
              <w:jc w:val="both"/>
              <w:rPr>
                <w:rFonts w:ascii="Garamond" w:hAnsi="Garamond"/>
                <w:sz w:val="26"/>
                <w:szCs w:val="26"/>
                <w:lang w:val="en-US" w:eastAsia="en-GB"/>
              </w:rPr>
            </w:pPr>
          </w:p>
        </w:tc>
      </w:tr>
      <w:tr w:rsidR="00F62E5F" w:rsidRPr="00B01BD0" w:rsidTr="00E97DC9">
        <w:tc>
          <w:tcPr>
            <w:tcW w:w="12191" w:type="dxa"/>
          </w:tcPr>
          <w:p w:rsidR="00F62E5F" w:rsidRPr="00B01BD0" w:rsidRDefault="00F62E5F" w:rsidP="00E97DC9">
            <w:pPr>
              <w:pStyle w:val="ListParagraph"/>
              <w:numPr>
                <w:ilvl w:val="0"/>
                <w:numId w:val="1"/>
              </w:numPr>
              <w:spacing w:after="160" w:line="259" w:lineRule="auto"/>
              <w:ind w:left="0" w:firstLine="0"/>
              <w:jc w:val="both"/>
              <w:rPr>
                <w:rFonts w:ascii="Garamond" w:hAnsi="Garamond" w:cs="Times New Roman"/>
                <w:b/>
                <w:sz w:val="26"/>
                <w:szCs w:val="26"/>
              </w:rPr>
            </w:pPr>
            <w:r w:rsidRPr="00B01BD0">
              <w:rPr>
                <w:rFonts w:ascii="Garamond" w:hAnsi="Garamond" w:cs="Times New Roman"/>
                <w:b/>
                <w:sz w:val="26"/>
                <w:szCs w:val="26"/>
              </w:rPr>
              <w:t>Has any judge belonging to your association been subjected to any form of sanctions that were not previously established by law or that were imposed through a procedure that did not meet the procedural requirements established by the law? If yes, please provide information on the case(s).</w:t>
            </w:r>
          </w:p>
          <w:p w:rsidR="00F62E5F" w:rsidRPr="00B01BD0" w:rsidRDefault="00F62E5F" w:rsidP="00E97DC9">
            <w:pPr>
              <w:spacing w:after="160" w:line="259" w:lineRule="auto"/>
              <w:jc w:val="both"/>
              <w:rPr>
                <w:rFonts w:ascii="Garamond" w:hAnsi="Garamond"/>
                <w:sz w:val="26"/>
                <w:szCs w:val="26"/>
                <w:lang w:val="ru-RU" w:eastAsia="en-GB"/>
              </w:rPr>
            </w:pPr>
          </w:p>
        </w:tc>
      </w:tr>
      <w:tr w:rsidR="00F62E5F" w:rsidRPr="00B01BD0" w:rsidTr="00E97DC9">
        <w:tc>
          <w:tcPr>
            <w:tcW w:w="12191" w:type="dxa"/>
          </w:tcPr>
          <w:p w:rsidR="00F62E5F" w:rsidRPr="00B01BD0" w:rsidRDefault="00F62E5F" w:rsidP="00E97DC9">
            <w:pPr>
              <w:shd w:val="clear" w:color="auto" w:fill="FFFFFF"/>
              <w:ind w:firstLine="400"/>
              <w:jc w:val="both"/>
              <w:textAlignment w:val="baseline"/>
              <w:rPr>
                <w:rFonts w:ascii="Garamond" w:hAnsi="Garamond"/>
                <w:sz w:val="26"/>
                <w:szCs w:val="26"/>
                <w:lang w:val="ru-RU" w:eastAsia="en-GB"/>
              </w:rPr>
            </w:pPr>
          </w:p>
          <w:p w:rsidR="00BA754E" w:rsidRPr="00B01BD0" w:rsidRDefault="00C822F1" w:rsidP="00E97DC9">
            <w:pPr>
              <w:jc w:val="both"/>
              <w:rPr>
                <w:rFonts w:ascii="Garamond" w:hAnsi="Garamond"/>
                <w:sz w:val="26"/>
                <w:szCs w:val="26"/>
                <w:lang w:val="en-US"/>
              </w:rPr>
            </w:pPr>
            <w:r w:rsidRPr="00B01BD0">
              <w:rPr>
                <w:rFonts w:ascii="Garamond" w:hAnsi="Garamond"/>
                <w:sz w:val="26"/>
                <w:szCs w:val="26"/>
                <w:lang w:val="en-US" w:eastAsia="en-GB"/>
              </w:rPr>
              <w:t xml:space="preserve">      </w:t>
            </w:r>
            <w:r w:rsidR="00BA754E" w:rsidRPr="00B01BD0">
              <w:rPr>
                <w:rFonts w:ascii="Garamond" w:hAnsi="Garamond"/>
                <w:sz w:val="26"/>
                <w:szCs w:val="26"/>
                <w:lang w:val="en-US"/>
              </w:rPr>
              <w:t xml:space="preserve">Analysis of the development of the law on the status of judges shows a tendency to reduce the types of sanctions. However, statistics show an increase in cases of punishment of judges. Disciplinary sanctions under the Law: </w:t>
            </w:r>
          </w:p>
          <w:p w:rsidR="00E97DC9" w:rsidRPr="00B01BD0" w:rsidRDefault="00BA754E" w:rsidP="00E97DC9">
            <w:pPr>
              <w:pStyle w:val="ListParagraph"/>
              <w:numPr>
                <w:ilvl w:val="0"/>
                <w:numId w:val="3"/>
              </w:numPr>
              <w:ind w:left="0" w:firstLine="360"/>
              <w:jc w:val="both"/>
              <w:rPr>
                <w:rFonts w:ascii="Garamond" w:hAnsi="Garamond" w:cs="Times New Roman"/>
                <w:sz w:val="26"/>
                <w:szCs w:val="26"/>
                <w:lang w:val="en-US"/>
              </w:rPr>
            </w:pPr>
            <w:r w:rsidRPr="00B01BD0">
              <w:rPr>
                <w:rFonts w:ascii="Garamond" w:hAnsi="Garamond" w:cs="Times New Roman"/>
                <w:sz w:val="26"/>
                <w:szCs w:val="26"/>
                <w:lang w:val="en-US"/>
              </w:rPr>
              <w:t xml:space="preserve">Remark; </w:t>
            </w:r>
          </w:p>
          <w:p w:rsidR="00B941C1" w:rsidRDefault="00BA754E" w:rsidP="00E97DC9">
            <w:pPr>
              <w:pStyle w:val="ListParagraph"/>
              <w:numPr>
                <w:ilvl w:val="0"/>
                <w:numId w:val="3"/>
              </w:numPr>
              <w:ind w:left="0" w:firstLine="360"/>
              <w:jc w:val="both"/>
              <w:rPr>
                <w:rFonts w:ascii="Garamond" w:hAnsi="Garamond" w:cs="Times New Roman"/>
                <w:sz w:val="26"/>
                <w:szCs w:val="26"/>
                <w:lang w:val="en-US"/>
              </w:rPr>
            </w:pPr>
            <w:r w:rsidRPr="00B01BD0">
              <w:rPr>
                <w:rFonts w:ascii="Garamond" w:hAnsi="Garamond" w:cs="Times New Roman"/>
                <w:sz w:val="26"/>
                <w:szCs w:val="26"/>
                <w:lang w:val="en-US"/>
              </w:rPr>
              <w:t xml:space="preserve">Reprimand; </w:t>
            </w:r>
          </w:p>
          <w:p w:rsidR="00B941C1" w:rsidRDefault="00BA754E" w:rsidP="00B941C1">
            <w:pPr>
              <w:pStyle w:val="ListParagraph"/>
              <w:numPr>
                <w:ilvl w:val="0"/>
                <w:numId w:val="3"/>
              </w:numPr>
              <w:ind w:left="0" w:firstLine="360"/>
              <w:jc w:val="both"/>
              <w:rPr>
                <w:rFonts w:ascii="Garamond" w:hAnsi="Garamond" w:cs="Times New Roman"/>
                <w:sz w:val="26"/>
                <w:szCs w:val="26"/>
                <w:lang w:val="en-US"/>
              </w:rPr>
            </w:pPr>
            <w:r w:rsidRPr="00B01BD0">
              <w:rPr>
                <w:rFonts w:ascii="Garamond" w:hAnsi="Garamond" w:cs="Times New Roman"/>
                <w:sz w:val="26"/>
                <w:szCs w:val="26"/>
                <w:lang w:val="en-US"/>
              </w:rPr>
              <w:t xml:space="preserve">Dismissal of the Chairman of the court; </w:t>
            </w:r>
          </w:p>
          <w:p w:rsidR="00BA754E" w:rsidRPr="00B941C1" w:rsidRDefault="00BA754E" w:rsidP="00B941C1">
            <w:pPr>
              <w:pStyle w:val="ListParagraph"/>
              <w:numPr>
                <w:ilvl w:val="0"/>
                <w:numId w:val="3"/>
              </w:numPr>
              <w:ind w:left="0" w:firstLine="360"/>
              <w:jc w:val="both"/>
              <w:rPr>
                <w:rFonts w:ascii="Garamond" w:hAnsi="Garamond" w:cs="Times New Roman"/>
                <w:sz w:val="26"/>
                <w:szCs w:val="26"/>
                <w:lang w:val="en-US"/>
              </w:rPr>
            </w:pPr>
            <w:r w:rsidRPr="00B941C1">
              <w:rPr>
                <w:rFonts w:ascii="Garamond" w:hAnsi="Garamond" w:cs="Times New Roman"/>
                <w:sz w:val="26"/>
                <w:szCs w:val="26"/>
                <w:lang w:val="en-US"/>
              </w:rPr>
              <w:t xml:space="preserve"> Dismissal of the judge (for illegal decision, violation of ethics). A separate measure is the exemption for non-compliance with qualifications (judges with up to 20 years of experience are certified every 5 years). </w:t>
            </w:r>
          </w:p>
          <w:p w:rsidR="00C822F1" w:rsidRDefault="00C822F1" w:rsidP="00E97DC9">
            <w:pPr>
              <w:tabs>
                <w:tab w:val="left" w:pos="851"/>
              </w:tabs>
              <w:jc w:val="both"/>
              <w:rPr>
                <w:rFonts w:ascii="Garamond" w:hAnsi="Garamond"/>
                <w:sz w:val="26"/>
                <w:szCs w:val="26"/>
                <w:lang w:val="en-US" w:eastAsia="en-GB"/>
              </w:rPr>
            </w:pPr>
          </w:p>
          <w:p w:rsidR="00B941C1" w:rsidRDefault="00B941C1" w:rsidP="00E97DC9">
            <w:pPr>
              <w:tabs>
                <w:tab w:val="left" w:pos="851"/>
              </w:tabs>
              <w:jc w:val="both"/>
              <w:rPr>
                <w:rFonts w:ascii="Garamond" w:hAnsi="Garamond"/>
                <w:sz w:val="26"/>
                <w:szCs w:val="26"/>
                <w:lang w:val="en-US" w:eastAsia="en-GB"/>
              </w:rPr>
            </w:pPr>
          </w:p>
          <w:p w:rsidR="00B941C1" w:rsidRDefault="00B941C1" w:rsidP="00E97DC9">
            <w:pPr>
              <w:tabs>
                <w:tab w:val="left" w:pos="851"/>
              </w:tabs>
              <w:jc w:val="both"/>
              <w:rPr>
                <w:rFonts w:ascii="Garamond" w:hAnsi="Garamond"/>
                <w:sz w:val="26"/>
                <w:szCs w:val="26"/>
                <w:lang w:val="en-US" w:eastAsia="en-GB"/>
              </w:rPr>
            </w:pPr>
          </w:p>
          <w:p w:rsidR="00B941C1" w:rsidRDefault="00B941C1" w:rsidP="00E97DC9">
            <w:pPr>
              <w:tabs>
                <w:tab w:val="left" w:pos="851"/>
              </w:tabs>
              <w:jc w:val="both"/>
              <w:rPr>
                <w:rFonts w:ascii="Garamond" w:hAnsi="Garamond"/>
                <w:sz w:val="26"/>
                <w:szCs w:val="26"/>
                <w:lang w:val="en-US" w:eastAsia="en-GB"/>
              </w:rPr>
            </w:pPr>
          </w:p>
          <w:p w:rsidR="00B941C1" w:rsidRPr="00B01BD0" w:rsidRDefault="00B941C1" w:rsidP="00E97DC9">
            <w:pPr>
              <w:tabs>
                <w:tab w:val="left" w:pos="851"/>
              </w:tabs>
              <w:jc w:val="both"/>
              <w:rPr>
                <w:rFonts w:ascii="Garamond" w:hAnsi="Garamond"/>
                <w:sz w:val="26"/>
                <w:szCs w:val="26"/>
                <w:lang w:val="en-US" w:eastAsia="en-GB"/>
              </w:rPr>
            </w:pPr>
          </w:p>
        </w:tc>
      </w:tr>
      <w:tr w:rsidR="00F62E5F" w:rsidRPr="00B01BD0" w:rsidTr="00E97DC9">
        <w:tc>
          <w:tcPr>
            <w:tcW w:w="12191" w:type="dxa"/>
          </w:tcPr>
          <w:p w:rsidR="0003485B" w:rsidRPr="00B01BD0" w:rsidRDefault="00F62E5F" w:rsidP="00E97DC9">
            <w:pPr>
              <w:pStyle w:val="ListParagraph"/>
              <w:numPr>
                <w:ilvl w:val="0"/>
                <w:numId w:val="1"/>
              </w:numPr>
              <w:spacing w:after="160" w:line="259" w:lineRule="auto"/>
              <w:ind w:left="0" w:firstLine="0"/>
              <w:jc w:val="both"/>
              <w:rPr>
                <w:rFonts w:ascii="Garamond" w:hAnsi="Garamond" w:cs="Times New Roman"/>
                <w:sz w:val="26"/>
                <w:szCs w:val="26"/>
                <w:lang w:val="ru-RU" w:eastAsia="en-GB"/>
              </w:rPr>
            </w:pPr>
            <w:r w:rsidRPr="00B01BD0">
              <w:rPr>
                <w:rFonts w:ascii="Garamond" w:hAnsi="Garamond" w:cs="Times New Roman"/>
                <w:b/>
                <w:sz w:val="26"/>
                <w:szCs w:val="26"/>
              </w:rPr>
              <w:lastRenderedPageBreak/>
              <w:t>Apart from disciplinary proceedings, are there any other measures that may be used to interfere with the capacity of a judge to adjudicate cases before him or her in full independence? Are you aware of any case in which a judge has been promoted, transferred to another court, forced to take a training course, a vacation or medical leave, or coerced or pressured in similar ways in order to abandon a case pending before him or her? If</w:t>
            </w:r>
            <w:r w:rsidRPr="00B01BD0">
              <w:rPr>
                <w:rFonts w:ascii="Garamond" w:hAnsi="Garamond" w:cs="Times New Roman"/>
                <w:b/>
                <w:sz w:val="26"/>
                <w:szCs w:val="26"/>
                <w:lang w:val="ru-RU"/>
              </w:rPr>
              <w:t xml:space="preserve"> </w:t>
            </w:r>
            <w:r w:rsidRPr="00B01BD0">
              <w:rPr>
                <w:rFonts w:ascii="Garamond" w:hAnsi="Garamond" w:cs="Times New Roman"/>
                <w:b/>
                <w:sz w:val="26"/>
                <w:szCs w:val="26"/>
              </w:rPr>
              <w:t>yes</w:t>
            </w:r>
            <w:r w:rsidRPr="00B01BD0">
              <w:rPr>
                <w:rFonts w:ascii="Garamond" w:hAnsi="Garamond" w:cs="Times New Roman"/>
                <w:b/>
                <w:sz w:val="26"/>
                <w:szCs w:val="26"/>
                <w:lang w:val="ru-RU"/>
              </w:rPr>
              <w:t xml:space="preserve">, </w:t>
            </w:r>
            <w:r w:rsidRPr="00B01BD0">
              <w:rPr>
                <w:rFonts w:ascii="Garamond" w:hAnsi="Garamond" w:cs="Times New Roman"/>
                <w:b/>
                <w:sz w:val="26"/>
                <w:szCs w:val="26"/>
              </w:rPr>
              <w:t>please</w:t>
            </w:r>
            <w:r w:rsidRPr="00B01BD0">
              <w:rPr>
                <w:rFonts w:ascii="Garamond" w:hAnsi="Garamond" w:cs="Times New Roman"/>
                <w:b/>
                <w:sz w:val="26"/>
                <w:szCs w:val="26"/>
                <w:lang w:val="ru-RU"/>
              </w:rPr>
              <w:t xml:space="preserve"> </w:t>
            </w:r>
            <w:r w:rsidRPr="00B01BD0">
              <w:rPr>
                <w:rFonts w:ascii="Garamond" w:hAnsi="Garamond" w:cs="Times New Roman"/>
                <w:b/>
                <w:sz w:val="26"/>
                <w:szCs w:val="26"/>
              </w:rPr>
              <w:t>provide</w:t>
            </w:r>
            <w:r w:rsidRPr="00B01BD0">
              <w:rPr>
                <w:rFonts w:ascii="Garamond" w:hAnsi="Garamond" w:cs="Times New Roman"/>
                <w:b/>
                <w:sz w:val="26"/>
                <w:szCs w:val="26"/>
                <w:lang w:val="ru-RU"/>
              </w:rPr>
              <w:t xml:space="preserve"> </w:t>
            </w:r>
            <w:r w:rsidRPr="00B01BD0">
              <w:rPr>
                <w:rFonts w:ascii="Garamond" w:hAnsi="Garamond" w:cs="Times New Roman"/>
                <w:b/>
                <w:sz w:val="26"/>
                <w:szCs w:val="26"/>
              </w:rPr>
              <w:t>information</w:t>
            </w:r>
            <w:r w:rsidRPr="00B01BD0">
              <w:rPr>
                <w:rFonts w:ascii="Garamond" w:hAnsi="Garamond" w:cs="Times New Roman"/>
                <w:b/>
                <w:sz w:val="26"/>
                <w:szCs w:val="26"/>
                <w:lang w:val="ru-RU"/>
              </w:rPr>
              <w:t xml:space="preserve"> </w:t>
            </w:r>
            <w:r w:rsidRPr="00B01BD0">
              <w:rPr>
                <w:rFonts w:ascii="Garamond" w:hAnsi="Garamond" w:cs="Times New Roman"/>
                <w:b/>
                <w:sz w:val="26"/>
                <w:szCs w:val="26"/>
              </w:rPr>
              <w:t>on</w:t>
            </w:r>
            <w:r w:rsidRPr="00B01BD0">
              <w:rPr>
                <w:rFonts w:ascii="Garamond" w:hAnsi="Garamond" w:cs="Times New Roman"/>
                <w:b/>
                <w:sz w:val="26"/>
                <w:szCs w:val="26"/>
                <w:lang w:val="ru-RU"/>
              </w:rPr>
              <w:t xml:space="preserve"> </w:t>
            </w:r>
            <w:r w:rsidRPr="00B01BD0">
              <w:rPr>
                <w:rFonts w:ascii="Garamond" w:hAnsi="Garamond" w:cs="Times New Roman"/>
                <w:b/>
                <w:sz w:val="26"/>
                <w:szCs w:val="26"/>
              </w:rPr>
              <w:t>the</w:t>
            </w:r>
            <w:r w:rsidRPr="00B01BD0">
              <w:rPr>
                <w:rFonts w:ascii="Garamond" w:hAnsi="Garamond" w:cs="Times New Roman"/>
                <w:b/>
                <w:sz w:val="26"/>
                <w:szCs w:val="26"/>
                <w:lang w:val="ru-RU"/>
              </w:rPr>
              <w:t xml:space="preserve"> </w:t>
            </w:r>
            <w:r w:rsidRPr="00B01BD0">
              <w:rPr>
                <w:rFonts w:ascii="Garamond" w:hAnsi="Garamond" w:cs="Times New Roman"/>
                <w:b/>
                <w:sz w:val="26"/>
                <w:szCs w:val="26"/>
              </w:rPr>
              <w:t>case</w:t>
            </w:r>
            <w:r w:rsidRPr="00B01BD0">
              <w:rPr>
                <w:rFonts w:ascii="Garamond" w:hAnsi="Garamond" w:cs="Times New Roman"/>
                <w:b/>
                <w:sz w:val="26"/>
                <w:szCs w:val="26"/>
                <w:lang w:val="ru-RU"/>
              </w:rPr>
              <w:t>(</w:t>
            </w:r>
            <w:r w:rsidRPr="00B01BD0">
              <w:rPr>
                <w:rFonts w:ascii="Garamond" w:hAnsi="Garamond" w:cs="Times New Roman"/>
                <w:b/>
                <w:sz w:val="26"/>
                <w:szCs w:val="26"/>
              </w:rPr>
              <w:t>s</w:t>
            </w:r>
            <w:r w:rsidRPr="00B01BD0">
              <w:rPr>
                <w:rFonts w:ascii="Garamond" w:hAnsi="Garamond" w:cs="Times New Roman"/>
                <w:b/>
                <w:sz w:val="26"/>
                <w:szCs w:val="26"/>
                <w:lang w:val="ru-RU"/>
              </w:rPr>
              <w:t xml:space="preserve">). </w:t>
            </w:r>
          </w:p>
        </w:tc>
      </w:tr>
      <w:tr w:rsidR="00F62E5F" w:rsidRPr="00B01BD0" w:rsidTr="00E97DC9">
        <w:tc>
          <w:tcPr>
            <w:tcW w:w="12191" w:type="dxa"/>
          </w:tcPr>
          <w:p w:rsidR="00BA754E" w:rsidRPr="00B01BD0" w:rsidRDefault="00BA754E" w:rsidP="00E97DC9">
            <w:pPr>
              <w:ind w:firstLine="567"/>
              <w:jc w:val="both"/>
              <w:rPr>
                <w:rFonts w:ascii="Garamond" w:hAnsi="Garamond"/>
                <w:sz w:val="26"/>
                <w:szCs w:val="26"/>
                <w:lang w:val="en-US"/>
              </w:rPr>
            </w:pPr>
            <w:r w:rsidRPr="00B01BD0">
              <w:rPr>
                <w:rFonts w:ascii="Garamond" w:hAnsi="Garamond"/>
                <w:sz w:val="26"/>
                <w:szCs w:val="26"/>
                <w:lang w:val="en-US"/>
              </w:rPr>
              <w:t xml:space="preserve">There are no legitimate means of direct influence on the judge in adjudicating a case. </w:t>
            </w:r>
          </w:p>
          <w:p w:rsidR="00BA754E" w:rsidRPr="00B01BD0" w:rsidRDefault="00BA754E" w:rsidP="00E97DC9">
            <w:pPr>
              <w:ind w:firstLine="567"/>
              <w:jc w:val="both"/>
              <w:rPr>
                <w:rFonts w:ascii="Garamond" w:hAnsi="Garamond"/>
                <w:sz w:val="26"/>
                <w:szCs w:val="26"/>
                <w:lang w:val="en-US"/>
              </w:rPr>
            </w:pPr>
            <w:r w:rsidRPr="00B01BD0">
              <w:rPr>
                <w:rFonts w:ascii="Garamond" w:hAnsi="Garamond"/>
                <w:sz w:val="26"/>
                <w:szCs w:val="26"/>
                <w:lang w:val="en-US"/>
              </w:rPr>
              <w:t>Refusal of the judge to consider the case is also difficult to imagine, although the law provides for the case of recusal of the judge (at the request or initiative of the judge if there are good reasons). Redistribution of the case in the absence of a judge is possible only if the period of absence is long.</w:t>
            </w:r>
          </w:p>
          <w:p w:rsidR="00E0086A" w:rsidRPr="00B01BD0" w:rsidRDefault="00E0086A" w:rsidP="00E97DC9">
            <w:pPr>
              <w:tabs>
                <w:tab w:val="left" w:pos="851"/>
              </w:tabs>
              <w:jc w:val="both"/>
              <w:rPr>
                <w:rFonts w:ascii="Garamond" w:hAnsi="Garamond"/>
                <w:sz w:val="26"/>
                <w:szCs w:val="26"/>
                <w:lang w:val="en-US" w:eastAsia="en-GB"/>
              </w:rPr>
            </w:pPr>
          </w:p>
        </w:tc>
      </w:tr>
      <w:tr w:rsidR="00F62E5F" w:rsidRPr="00B01BD0" w:rsidTr="00E97DC9">
        <w:tc>
          <w:tcPr>
            <w:tcW w:w="12191" w:type="dxa"/>
          </w:tcPr>
          <w:p w:rsidR="00F62E5F" w:rsidRPr="00B01BD0" w:rsidRDefault="00F62E5F" w:rsidP="00E97DC9">
            <w:pPr>
              <w:pStyle w:val="ListParagraph"/>
              <w:jc w:val="both"/>
              <w:rPr>
                <w:rFonts w:ascii="Garamond" w:hAnsi="Garamond" w:cs="Times New Roman"/>
                <w:sz w:val="26"/>
                <w:szCs w:val="26"/>
                <w:lang w:val="en-US"/>
              </w:rPr>
            </w:pPr>
          </w:p>
          <w:p w:rsidR="00F62E5F" w:rsidRPr="00B01BD0" w:rsidRDefault="00F62E5F" w:rsidP="00E97DC9">
            <w:pPr>
              <w:pStyle w:val="ListParagraph"/>
              <w:numPr>
                <w:ilvl w:val="0"/>
                <w:numId w:val="1"/>
              </w:numPr>
              <w:spacing w:after="160" w:line="259" w:lineRule="auto"/>
              <w:ind w:left="0" w:firstLine="0"/>
              <w:jc w:val="both"/>
              <w:rPr>
                <w:rFonts w:ascii="Garamond" w:hAnsi="Garamond" w:cs="Times New Roman"/>
                <w:b/>
                <w:sz w:val="26"/>
                <w:szCs w:val="26"/>
              </w:rPr>
            </w:pPr>
            <w:r w:rsidRPr="00B01BD0">
              <w:rPr>
                <w:rFonts w:ascii="Garamond" w:hAnsi="Garamond" w:cs="Times New Roman"/>
                <w:b/>
                <w:sz w:val="26"/>
                <w:szCs w:val="26"/>
              </w:rPr>
              <w:t>What</w:t>
            </w:r>
            <w:r w:rsidRPr="00B01BD0">
              <w:rPr>
                <w:rFonts w:ascii="Garamond" w:hAnsi="Garamond" w:cs="Times New Roman"/>
                <w:b/>
                <w:sz w:val="26"/>
                <w:szCs w:val="26"/>
                <w:lang w:val="en-US"/>
              </w:rPr>
              <w:t xml:space="preserve"> </w:t>
            </w:r>
            <w:r w:rsidRPr="00B01BD0">
              <w:rPr>
                <w:rFonts w:ascii="Garamond" w:hAnsi="Garamond" w:cs="Times New Roman"/>
                <w:b/>
                <w:sz w:val="26"/>
                <w:szCs w:val="26"/>
              </w:rPr>
              <w:t>measures</w:t>
            </w:r>
            <w:r w:rsidRPr="00B01BD0">
              <w:rPr>
                <w:rFonts w:ascii="Garamond" w:hAnsi="Garamond" w:cs="Times New Roman"/>
                <w:b/>
                <w:sz w:val="26"/>
                <w:szCs w:val="26"/>
                <w:lang w:val="en-US"/>
              </w:rPr>
              <w:t xml:space="preserve"> </w:t>
            </w:r>
            <w:r w:rsidRPr="00B01BD0">
              <w:rPr>
                <w:rFonts w:ascii="Garamond" w:hAnsi="Garamond" w:cs="Times New Roman"/>
                <w:b/>
                <w:sz w:val="26"/>
                <w:szCs w:val="26"/>
              </w:rPr>
              <w:t>have</w:t>
            </w:r>
            <w:r w:rsidRPr="00B01BD0">
              <w:rPr>
                <w:rFonts w:ascii="Garamond" w:hAnsi="Garamond" w:cs="Times New Roman"/>
                <w:b/>
                <w:sz w:val="26"/>
                <w:szCs w:val="26"/>
                <w:lang w:val="en-US"/>
              </w:rPr>
              <w:t xml:space="preserve"> </w:t>
            </w:r>
            <w:r w:rsidRPr="00B01BD0">
              <w:rPr>
                <w:rFonts w:ascii="Garamond" w:hAnsi="Garamond" w:cs="Times New Roman"/>
                <w:b/>
                <w:sz w:val="26"/>
                <w:szCs w:val="26"/>
              </w:rPr>
              <w:t>been</w:t>
            </w:r>
            <w:r w:rsidRPr="00B01BD0">
              <w:rPr>
                <w:rFonts w:ascii="Garamond" w:hAnsi="Garamond" w:cs="Times New Roman"/>
                <w:b/>
                <w:sz w:val="26"/>
                <w:szCs w:val="26"/>
                <w:lang w:val="en-US"/>
              </w:rPr>
              <w:t xml:space="preserve"> </w:t>
            </w:r>
            <w:r w:rsidRPr="00B01BD0">
              <w:rPr>
                <w:rFonts w:ascii="Garamond" w:hAnsi="Garamond" w:cs="Times New Roman"/>
                <w:b/>
                <w:sz w:val="26"/>
                <w:szCs w:val="26"/>
              </w:rPr>
              <w:t>put</w:t>
            </w:r>
            <w:r w:rsidRPr="00B01BD0">
              <w:rPr>
                <w:rFonts w:ascii="Garamond" w:hAnsi="Garamond" w:cs="Times New Roman"/>
                <w:b/>
                <w:sz w:val="26"/>
                <w:szCs w:val="26"/>
                <w:lang w:val="en-US"/>
              </w:rPr>
              <w:t xml:space="preserve"> </w:t>
            </w:r>
            <w:r w:rsidRPr="00B01BD0">
              <w:rPr>
                <w:rFonts w:ascii="Garamond" w:hAnsi="Garamond" w:cs="Times New Roman"/>
                <w:b/>
                <w:sz w:val="26"/>
                <w:szCs w:val="26"/>
              </w:rPr>
              <w:t>in</w:t>
            </w:r>
            <w:r w:rsidRPr="00B01BD0">
              <w:rPr>
                <w:rFonts w:ascii="Garamond" w:hAnsi="Garamond" w:cs="Times New Roman"/>
                <w:b/>
                <w:sz w:val="26"/>
                <w:szCs w:val="26"/>
                <w:lang w:val="en-US"/>
              </w:rPr>
              <w:t xml:space="preserve"> </w:t>
            </w:r>
            <w:r w:rsidRPr="00B01BD0">
              <w:rPr>
                <w:rFonts w:ascii="Garamond" w:hAnsi="Garamond" w:cs="Times New Roman"/>
                <w:b/>
                <w:sz w:val="26"/>
                <w:szCs w:val="26"/>
              </w:rPr>
              <w:t>place</w:t>
            </w:r>
            <w:r w:rsidRPr="00B01BD0">
              <w:rPr>
                <w:rFonts w:ascii="Garamond" w:hAnsi="Garamond" w:cs="Times New Roman"/>
                <w:b/>
                <w:sz w:val="26"/>
                <w:szCs w:val="26"/>
                <w:lang w:val="en-US"/>
              </w:rPr>
              <w:t xml:space="preserve"> </w:t>
            </w:r>
            <w:r w:rsidRPr="00B01BD0">
              <w:rPr>
                <w:rFonts w:ascii="Garamond" w:hAnsi="Garamond" w:cs="Times New Roman"/>
                <w:b/>
                <w:sz w:val="26"/>
                <w:szCs w:val="26"/>
              </w:rPr>
              <w:t>in</w:t>
            </w:r>
            <w:r w:rsidRPr="00B01BD0">
              <w:rPr>
                <w:rFonts w:ascii="Garamond" w:hAnsi="Garamond" w:cs="Times New Roman"/>
                <w:b/>
                <w:sz w:val="26"/>
                <w:szCs w:val="26"/>
                <w:lang w:val="en-US"/>
              </w:rPr>
              <w:t xml:space="preserve"> </w:t>
            </w:r>
            <w:r w:rsidRPr="00B01BD0">
              <w:rPr>
                <w:rFonts w:ascii="Garamond" w:hAnsi="Garamond" w:cs="Times New Roman"/>
                <w:b/>
                <w:sz w:val="26"/>
                <w:szCs w:val="26"/>
              </w:rPr>
              <w:t>your</w:t>
            </w:r>
            <w:r w:rsidRPr="00B01BD0">
              <w:rPr>
                <w:rFonts w:ascii="Garamond" w:hAnsi="Garamond" w:cs="Times New Roman"/>
                <w:b/>
                <w:sz w:val="26"/>
                <w:szCs w:val="26"/>
                <w:lang w:val="en-US"/>
              </w:rPr>
              <w:t xml:space="preserve"> </w:t>
            </w:r>
            <w:r w:rsidRPr="00B01BD0">
              <w:rPr>
                <w:rFonts w:ascii="Garamond" w:hAnsi="Garamond" w:cs="Times New Roman"/>
                <w:b/>
                <w:sz w:val="26"/>
                <w:szCs w:val="26"/>
              </w:rPr>
              <w:t>country</w:t>
            </w:r>
            <w:r w:rsidRPr="00B01BD0">
              <w:rPr>
                <w:rFonts w:ascii="Garamond" w:hAnsi="Garamond" w:cs="Times New Roman"/>
                <w:b/>
                <w:sz w:val="26"/>
                <w:szCs w:val="26"/>
                <w:lang w:val="en-US"/>
              </w:rPr>
              <w:t xml:space="preserve"> </w:t>
            </w:r>
            <w:r w:rsidRPr="00B01BD0">
              <w:rPr>
                <w:rFonts w:ascii="Garamond" w:hAnsi="Garamond" w:cs="Times New Roman"/>
                <w:b/>
                <w:sz w:val="26"/>
                <w:szCs w:val="26"/>
              </w:rPr>
              <w:t>to</w:t>
            </w:r>
            <w:r w:rsidRPr="00B01BD0">
              <w:rPr>
                <w:rFonts w:ascii="Garamond" w:hAnsi="Garamond" w:cs="Times New Roman"/>
                <w:b/>
                <w:sz w:val="26"/>
                <w:szCs w:val="26"/>
                <w:lang w:val="en-US"/>
              </w:rPr>
              <w:t xml:space="preserve"> </w:t>
            </w:r>
            <w:r w:rsidRPr="00B01BD0">
              <w:rPr>
                <w:rFonts w:ascii="Garamond" w:hAnsi="Garamond" w:cs="Times New Roman"/>
                <w:b/>
                <w:sz w:val="26"/>
                <w:szCs w:val="26"/>
              </w:rPr>
              <w:t xml:space="preserve">enable judges to decide matters before them impartially and without any pressure or interference? </w:t>
            </w:r>
          </w:p>
          <w:p w:rsidR="00F62E5F" w:rsidRPr="00B01BD0" w:rsidRDefault="00F62E5F" w:rsidP="00E97DC9">
            <w:pPr>
              <w:tabs>
                <w:tab w:val="left" w:pos="851"/>
              </w:tabs>
              <w:jc w:val="both"/>
              <w:rPr>
                <w:rFonts w:ascii="Garamond" w:hAnsi="Garamond"/>
                <w:sz w:val="26"/>
                <w:szCs w:val="26"/>
                <w:lang w:val="kk-KZ" w:eastAsia="en-GB"/>
              </w:rPr>
            </w:pPr>
          </w:p>
        </w:tc>
      </w:tr>
      <w:tr w:rsidR="00F62E5F" w:rsidRPr="00B01BD0" w:rsidTr="00E97DC9">
        <w:tc>
          <w:tcPr>
            <w:tcW w:w="12191" w:type="dxa"/>
          </w:tcPr>
          <w:p w:rsidR="00BA754E" w:rsidRPr="00B01BD0" w:rsidRDefault="00BA754E" w:rsidP="00B941C1">
            <w:pPr>
              <w:ind w:firstLine="567"/>
              <w:jc w:val="both"/>
              <w:rPr>
                <w:rFonts w:ascii="Garamond" w:hAnsi="Garamond"/>
                <w:sz w:val="26"/>
                <w:szCs w:val="26"/>
                <w:lang w:val="en-US"/>
              </w:rPr>
            </w:pPr>
            <w:r w:rsidRPr="00B01BD0">
              <w:rPr>
                <w:rFonts w:ascii="Garamond" w:hAnsi="Garamond"/>
                <w:sz w:val="26"/>
                <w:szCs w:val="26"/>
                <w:lang w:val="en-US"/>
              </w:rPr>
              <w:t xml:space="preserve">1. An automated system for assigning cases. Interference with distribution is recorded by the system. This program is being improved. </w:t>
            </w:r>
          </w:p>
          <w:p w:rsidR="00BA754E" w:rsidRPr="00B01BD0" w:rsidRDefault="00BA754E" w:rsidP="00B941C1">
            <w:pPr>
              <w:ind w:firstLine="567"/>
              <w:jc w:val="both"/>
              <w:rPr>
                <w:rFonts w:ascii="Garamond" w:hAnsi="Garamond"/>
                <w:sz w:val="26"/>
                <w:szCs w:val="26"/>
                <w:lang w:val="en-US"/>
              </w:rPr>
            </w:pPr>
            <w:r w:rsidRPr="00B01BD0">
              <w:rPr>
                <w:rFonts w:ascii="Garamond" w:hAnsi="Garamond"/>
                <w:sz w:val="26"/>
                <w:szCs w:val="26"/>
                <w:lang w:val="en-US"/>
              </w:rPr>
              <w:t>2. Monitoring and analysis of the distribution of cases (conducted by the judicial administration).</w:t>
            </w:r>
          </w:p>
          <w:p w:rsidR="00BA754E" w:rsidRPr="00B01BD0" w:rsidRDefault="00BA754E" w:rsidP="00B941C1">
            <w:pPr>
              <w:ind w:firstLine="567"/>
              <w:jc w:val="both"/>
              <w:rPr>
                <w:rFonts w:ascii="Garamond" w:hAnsi="Garamond"/>
                <w:sz w:val="26"/>
                <w:szCs w:val="26"/>
                <w:lang w:val="en-US"/>
              </w:rPr>
            </w:pPr>
            <w:r w:rsidRPr="00B01BD0">
              <w:rPr>
                <w:rFonts w:ascii="Garamond" w:hAnsi="Garamond"/>
                <w:sz w:val="26"/>
                <w:szCs w:val="26"/>
                <w:lang w:val="en-US"/>
              </w:rPr>
              <w:t xml:space="preserve">3. We have the Internal security officer in each region (appeal courts) to assist  in prevent corruption and abuse. The judge has the right to ask for help and initiate an investigation. </w:t>
            </w:r>
          </w:p>
          <w:p w:rsidR="00BA754E" w:rsidRPr="00B01BD0" w:rsidRDefault="00BA754E" w:rsidP="00B941C1">
            <w:pPr>
              <w:ind w:firstLine="567"/>
              <w:jc w:val="both"/>
              <w:rPr>
                <w:rFonts w:ascii="Garamond" w:hAnsi="Garamond"/>
                <w:sz w:val="26"/>
                <w:szCs w:val="26"/>
                <w:lang w:val="en-US"/>
              </w:rPr>
            </w:pPr>
            <w:r w:rsidRPr="00B01BD0">
              <w:rPr>
                <w:rFonts w:ascii="Garamond" w:hAnsi="Garamond"/>
                <w:sz w:val="26"/>
                <w:szCs w:val="26"/>
                <w:lang w:val="en-US"/>
              </w:rPr>
              <w:t xml:space="preserve">4. Established a telephone hotline. </w:t>
            </w:r>
          </w:p>
          <w:p w:rsidR="00BA754E" w:rsidRPr="00B01BD0" w:rsidRDefault="00BA754E" w:rsidP="00B941C1">
            <w:pPr>
              <w:ind w:firstLine="567"/>
              <w:jc w:val="both"/>
              <w:rPr>
                <w:rFonts w:ascii="Garamond" w:hAnsi="Garamond"/>
                <w:sz w:val="26"/>
                <w:szCs w:val="26"/>
                <w:lang w:val="en-US"/>
              </w:rPr>
            </w:pPr>
            <w:r w:rsidRPr="00B01BD0">
              <w:rPr>
                <w:rFonts w:ascii="Garamond" w:hAnsi="Garamond"/>
                <w:sz w:val="26"/>
                <w:szCs w:val="26"/>
                <w:lang w:val="en-US"/>
              </w:rPr>
              <w:t xml:space="preserve">5. Code of judicial ethics, the National Association of judges has established commissions on judicial ethics. A dissenting judge may apply to the ethics Commission. </w:t>
            </w:r>
          </w:p>
          <w:p w:rsidR="00B83A36" w:rsidRPr="00B01BD0" w:rsidRDefault="00B83A36" w:rsidP="00E97DC9">
            <w:pPr>
              <w:pStyle w:val="ListParagraph"/>
              <w:tabs>
                <w:tab w:val="left" w:pos="0"/>
              </w:tabs>
              <w:ind w:left="0" w:firstLine="567"/>
              <w:jc w:val="both"/>
              <w:rPr>
                <w:rFonts w:ascii="Garamond" w:hAnsi="Garamond" w:cs="Times New Roman"/>
                <w:sz w:val="26"/>
                <w:szCs w:val="26"/>
                <w:lang w:val="en-US" w:eastAsia="en-GB"/>
              </w:rPr>
            </w:pPr>
          </w:p>
        </w:tc>
      </w:tr>
    </w:tbl>
    <w:p w:rsidR="00F62E5F" w:rsidRPr="00B01BD0" w:rsidRDefault="00E97DC9" w:rsidP="00F62E5F">
      <w:pPr>
        <w:tabs>
          <w:tab w:val="left" w:pos="851"/>
        </w:tabs>
        <w:jc w:val="center"/>
        <w:rPr>
          <w:rFonts w:ascii="Garamond" w:hAnsi="Garamond"/>
          <w:b/>
          <w:sz w:val="26"/>
          <w:szCs w:val="26"/>
          <w:lang w:val="en-US" w:eastAsia="en-GB"/>
        </w:rPr>
      </w:pPr>
      <w:r w:rsidRPr="00B01BD0">
        <w:rPr>
          <w:rFonts w:ascii="Garamond" w:hAnsi="Garamond"/>
          <w:b/>
          <w:sz w:val="26"/>
          <w:szCs w:val="26"/>
          <w:lang w:val="en-US" w:eastAsia="en-GB"/>
        </w:rPr>
        <w:br w:type="textWrapping" w:clear="all"/>
      </w:r>
    </w:p>
    <w:p w:rsidR="00F62E5F" w:rsidRDefault="00F62E5F" w:rsidP="00F62E5F">
      <w:pPr>
        <w:autoSpaceDE w:val="0"/>
        <w:autoSpaceDN w:val="0"/>
        <w:adjustRightInd w:val="0"/>
        <w:rPr>
          <w:rFonts w:ascii="Garamond" w:eastAsia="Calibri" w:hAnsi="Garamond"/>
          <w:b/>
          <w:bCs/>
          <w:color w:val="000000"/>
          <w:sz w:val="26"/>
          <w:szCs w:val="26"/>
          <w:u w:val="single"/>
          <w:lang w:val="en-US"/>
        </w:rPr>
      </w:pPr>
    </w:p>
    <w:p w:rsidR="00B01BD0" w:rsidRDefault="00B01BD0" w:rsidP="00F62E5F">
      <w:pPr>
        <w:autoSpaceDE w:val="0"/>
        <w:autoSpaceDN w:val="0"/>
        <w:adjustRightInd w:val="0"/>
        <w:rPr>
          <w:rFonts w:ascii="Garamond" w:eastAsia="Calibri" w:hAnsi="Garamond"/>
          <w:b/>
          <w:bCs/>
          <w:color w:val="000000"/>
          <w:sz w:val="26"/>
          <w:szCs w:val="26"/>
          <w:u w:val="single"/>
          <w:lang w:val="en-US"/>
        </w:rPr>
      </w:pPr>
    </w:p>
    <w:p w:rsidR="00B01BD0" w:rsidRDefault="00B01BD0" w:rsidP="00F62E5F">
      <w:pPr>
        <w:autoSpaceDE w:val="0"/>
        <w:autoSpaceDN w:val="0"/>
        <w:adjustRightInd w:val="0"/>
        <w:rPr>
          <w:rFonts w:ascii="Garamond" w:eastAsia="Calibri" w:hAnsi="Garamond"/>
          <w:b/>
          <w:bCs/>
          <w:color w:val="000000"/>
          <w:sz w:val="26"/>
          <w:szCs w:val="26"/>
          <w:u w:val="single"/>
          <w:lang w:val="en-US"/>
        </w:rPr>
      </w:pPr>
    </w:p>
    <w:p w:rsidR="00B01BD0" w:rsidRDefault="00B01BD0" w:rsidP="00F62E5F">
      <w:pPr>
        <w:autoSpaceDE w:val="0"/>
        <w:autoSpaceDN w:val="0"/>
        <w:adjustRightInd w:val="0"/>
        <w:rPr>
          <w:rFonts w:ascii="Garamond" w:eastAsia="Calibri" w:hAnsi="Garamond"/>
          <w:b/>
          <w:bCs/>
          <w:color w:val="000000"/>
          <w:sz w:val="26"/>
          <w:szCs w:val="26"/>
          <w:u w:val="single"/>
          <w:lang w:val="en-US"/>
        </w:rPr>
      </w:pPr>
    </w:p>
    <w:p w:rsidR="00B01BD0" w:rsidRDefault="00B01BD0" w:rsidP="00F62E5F">
      <w:pPr>
        <w:autoSpaceDE w:val="0"/>
        <w:autoSpaceDN w:val="0"/>
        <w:adjustRightInd w:val="0"/>
        <w:rPr>
          <w:rFonts w:ascii="Garamond" w:eastAsia="Calibri" w:hAnsi="Garamond"/>
          <w:b/>
          <w:bCs/>
          <w:color w:val="000000"/>
          <w:sz w:val="26"/>
          <w:szCs w:val="26"/>
          <w:u w:val="single"/>
          <w:lang w:val="en-US"/>
        </w:rPr>
      </w:pPr>
    </w:p>
    <w:p w:rsidR="00B01BD0" w:rsidRDefault="00B01BD0" w:rsidP="00F62E5F">
      <w:pPr>
        <w:autoSpaceDE w:val="0"/>
        <w:autoSpaceDN w:val="0"/>
        <w:adjustRightInd w:val="0"/>
        <w:rPr>
          <w:rFonts w:ascii="Garamond" w:eastAsia="Calibri" w:hAnsi="Garamond"/>
          <w:b/>
          <w:bCs/>
          <w:color w:val="000000"/>
          <w:sz w:val="26"/>
          <w:szCs w:val="26"/>
          <w:u w:val="single"/>
          <w:lang w:val="en-US"/>
        </w:rPr>
      </w:pPr>
    </w:p>
    <w:p w:rsidR="00B01BD0" w:rsidRDefault="00B01BD0" w:rsidP="00F62E5F">
      <w:pPr>
        <w:autoSpaceDE w:val="0"/>
        <w:autoSpaceDN w:val="0"/>
        <w:adjustRightInd w:val="0"/>
        <w:rPr>
          <w:rFonts w:ascii="Garamond" w:eastAsia="Calibri" w:hAnsi="Garamond"/>
          <w:b/>
          <w:bCs/>
          <w:color w:val="000000"/>
          <w:sz w:val="26"/>
          <w:szCs w:val="26"/>
          <w:u w:val="single"/>
          <w:lang w:val="en-US"/>
        </w:rPr>
      </w:pPr>
    </w:p>
    <w:p w:rsidR="00B01BD0" w:rsidRPr="00B01BD0" w:rsidRDefault="00B01BD0" w:rsidP="00F62E5F">
      <w:pPr>
        <w:autoSpaceDE w:val="0"/>
        <w:autoSpaceDN w:val="0"/>
        <w:adjustRightInd w:val="0"/>
        <w:rPr>
          <w:rFonts w:ascii="Garamond" w:eastAsia="Calibri" w:hAnsi="Garamond"/>
          <w:b/>
          <w:bCs/>
          <w:color w:val="000000"/>
          <w:sz w:val="26"/>
          <w:szCs w:val="26"/>
          <w:u w:val="single"/>
          <w:lang w:val="en-US"/>
        </w:rPr>
      </w:pPr>
    </w:p>
    <w:p w:rsidR="00F62E5F" w:rsidRPr="00B01BD0" w:rsidRDefault="00F62E5F" w:rsidP="00F62E5F">
      <w:pPr>
        <w:pStyle w:val="ListParagraph"/>
        <w:spacing w:after="160" w:line="259" w:lineRule="auto"/>
        <w:ind w:left="0"/>
        <w:jc w:val="both"/>
        <w:rPr>
          <w:rFonts w:ascii="Garamond" w:hAnsi="Garamond" w:cs="Times New Roman"/>
          <w:sz w:val="26"/>
          <w:szCs w:val="26"/>
          <w:lang w:val="en-US"/>
        </w:rPr>
      </w:pPr>
    </w:p>
    <w:p w:rsidR="00F62E5F" w:rsidRPr="00B01BD0" w:rsidRDefault="00F62E5F" w:rsidP="00F62E5F">
      <w:pPr>
        <w:pStyle w:val="ListParagraph"/>
        <w:spacing w:after="160" w:line="259" w:lineRule="auto"/>
        <w:ind w:left="0"/>
        <w:jc w:val="both"/>
        <w:rPr>
          <w:rFonts w:ascii="Garamond" w:hAnsi="Garamond" w:cs="Times New Roman"/>
          <w:sz w:val="26"/>
          <w:szCs w:val="26"/>
          <w:lang w:val="en-US"/>
        </w:rPr>
      </w:pPr>
    </w:p>
    <w:p w:rsidR="00B01BD0" w:rsidRPr="00B01BD0" w:rsidRDefault="00B01BD0" w:rsidP="00B01BD0">
      <w:pPr>
        <w:tabs>
          <w:tab w:val="left" w:pos="2447"/>
        </w:tabs>
        <w:ind w:firstLine="601"/>
        <w:jc w:val="right"/>
        <w:rPr>
          <w:rFonts w:ascii="Garamond" w:hAnsi="Garamond"/>
          <w:i/>
          <w:sz w:val="26"/>
          <w:szCs w:val="26"/>
          <w:lang w:val="en-US" w:eastAsia="en-GB"/>
        </w:rPr>
      </w:pPr>
      <w:r w:rsidRPr="00B01BD0">
        <w:rPr>
          <w:rFonts w:ascii="Garamond" w:hAnsi="Garamond"/>
          <w:i/>
          <w:sz w:val="26"/>
          <w:szCs w:val="26"/>
          <w:lang w:val="en-US" w:eastAsia="en-GB"/>
        </w:rPr>
        <w:t>In the Appendix</w:t>
      </w:r>
    </w:p>
    <w:p w:rsidR="00F62E5F" w:rsidRPr="00B01BD0" w:rsidRDefault="00F62E5F" w:rsidP="00B01BD0">
      <w:pPr>
        <w:pStyle w:val="ListParagraph"/>
        <w:ind w:left="0"/>
        <w:jc w:val="right"/>
        <w:rPr>
          <w:rFonts w:ascii="Garamond" w:hAnsi="Garamond" w:cs="Times New Roman"/>
          <w:sz w:val="26"/>
          <w:szCs w:val="26"/>
          <w:lang w:val="en-US"/>
        </w:rPr>
      </w:pPr>
    </w:p>
    <w:p w:rsidR="00B01BD0" w:rsidRPr="00B01BD0" w:rsidRDefault="00B01BD0" w:rsidP="00B01BD0">
      <w:pPr>
        <w:rPr>
          <w:rFonts w:ascii="Garamond" w:hAnsi="Garamond"/>
          <w:sz w:val="26"/>
          <w:szCs w:val="26"/>
          <w:lang w:val="en-US"/>
        </w:rPr>
      </w:pPr>
    </w:p>
    <w:p w:rsidR="00B01BD0" w:rsidRPr="00B01BD0" w:rsidRDefault="00B01BD0" w:rsidP="00B01BD0">
      <w:pPr>
        <w:jc w:val="center"/>
        <w:rPr>
          <w:rFonts w:ascii="Garamond" w:hAnsi="Garamond"/>
          <w:b/>
          <w:sz w:val="26"/>
          <w:szCs w:val="26"/>
        </w:rPr>
      </w:pPr>
      <w:r w:rsidRPr="00B01BD0">
        <w:rPr>
          <w:rFonts w:ascii="Garamond" w:hAnsi="Garamond"/>
          <w:b/>
          <w:sz w:val="26"/>
          <w:szCs w:val="26"/>
          <w:lang w:val="en-US" w:eastAsia="en-GB"/>
        </w:rPr>
        <w:t>Tab. A</w:t>
      </w:r>
      <w:r w:rsidRPr="00B01BD0">
        <w:rPr>
          <w:rFonts w:ascii="Garamond" w:hAnsi="Garamond"/>
          <w:b/>
          <w:i/>
          <w:sz w:val="26"/>
          <w:szCs w:val="26"/>
          <w:lang w:val="en-US" w:eastAsia="en-GB"/>
        </w:rPr>
        <w:t xml:space="preserve"> </w:t>
      </w:r>
      <w:r w:rsidRPr="00B01BD0">
        <w:rPr>
          <w:rFonts w:ascii="Garamond" w:hAnsi="Garamond"/>
          <w:b/>
          <w:sz w:val="26"/>
          <w:szCs w:val="26"/>
        </w:rPr>
        <w:t>Disciplinary responsibility of judges</w:t>
      </w:r>
    </w:p>
    <w:p w:rsidR="00B01BD0" w:rsidRPr="00B01BD0" w:rsidRDefault="00B01BD0" w:rsidP="00B01BD0">
      <w:pPr>
        <w:jc w:val="center"/>
        <w:rPr>
          <w:rFonts w:ascii="Garamond" w:hAnsi="Garamond"/>
          <w:b/>
          <w:sz w:val="26"/>
          <w:szCs w:val="26"/>
        </w:rPr>
      </w:pPr>
    </w:p>
    <w:tbl>
      <w:tblPr>
        <w:tblStyle w:val="TableGrid"/>
        <w:tblW w:w="0" w:type="auto"/>
        <w:tblLook w:val="04A0" w:firstRow="1" w:lastRow="0" w:firstColumn="1" w:lastColumn="0" w:noHBand="0" w:noVBand="1"/>
      </w:tblPr>
      <w:tblGrid>
        <w:gridCol w:w="2187"/>
        <w:gridCol w:w="1512"/>
        <w:gridCol w:w="1914"/>
        <w:gridCol w:w="1646"/>
        <w:gridCol w:w="1378"/>
        <w:gridCol w:w="1780"/>
        <w:gridCol w:w="1377"/>
        <w:gridCol w:w="1378"/>
        <w:gridCol w:w="1182"/>
      </w:tblGrid>
      <w:tr w:rsidR="00B01BD0" w:rsidRPr="00B01BD0" w:rsidTr="00717EE9">
        <w:trPr>
          <w:trHeight w:val="342"/>
        </w:trPr>
        <w:tc>
          <w:tcPr>
            <w:tcW w:w="2235" w:type="dxa"/>
          </w:tcPr>
          <w:p w:rsidR="00B01BD0" w:rsidRPr="00B01BD0" w:rsidRDefault="00B01BD0" w:rsidP="00717EE9">
            <w:pPr>
              <w:jc w:val="center"/>
              <w:rPr>
                <w:rFonts w:ascii="Garamond" w:hAnsi="Garamond"/>
                <w:b/>
                <w:sz w:val="26"/>
                <w:szCs w:val="26"/>
              </w:rPr>
            </w:pPr>
            <w:r w:rsidRPr="00B01BD0">
              <w:rPr>
                <w:rFonts w:ascii="Garamond" w:hAnsi="Garamond"/>
                <w:b/>
                <w:sz w:val="26"/>
                <w:szCs w:val="26"/>
              </w:rPr>
              <w:t>Penalty</w:t>
            </w:r>
          </w:p>
          <w:p w:rsidR="00B01BD0" w:rsidRPr="00B01BD0" w:rsidRDefault="00B01BD0" w:rsidP="00717EE9">
            <w:pPr>
              <w:jc w:val="center"/>
              <w:rPr>
                <w:rFonts w:ascii="Garamond" w:hAnsi="Garamond"/>
                <w:b/>
                <w:sz w:val="26"/>
                <w:szCs w:val="26"/>
              </w:rPr>
            </w:pPr>
          </w:p>
        </w:tc>
        <w:tc>
          <w:tcPr>
            <w:tcW w:w="1559" w:type="dxa"/>
          </w:tcPr>
          <w:p w:rsidR="00B01BD0" w:rsidRPr="00B01BD0" w:rsidRDefault="00B01BD0" w:rsidP="00717EE9">
            <w:pPr>
              <w:jc w:val="center"/>
              <w:rPr>
                <w:rFonts w:ascii="Garamond" w:hAnsi="Garamond"/>
                <w:b/>
                <w:sz w:val="26"/>
                <w:szCs w:val="26"/>
              </w:rPr>
            </w:pPr>
            <w:r w:rsidRPr="00B01BD0">
              <w:rPr>
                <w:rFonts w:ascii="Garamond" w:hAnsi="Garamond"/>
                <w:b/>
                <w:sz w:val="26"/>
                <w:szCs w:val="26"/>
              </w:rPr>
              <w:t>2012</w:t>
            </w:r>
          </w:p>
        </w:tc>
        <w:tc>
          <w:tcPr>
            <w:tcW w:w="1984" w:type="dxa"/>
          </w:tcPr>
          <w:p w:rsidR="00B01BD0" w:rsidRPr="00B01BD0" w:rsidRDefault="00B01BD0" w:rsidP="00717EE9">
            <w:pPr>
              <w:jc w:val="center"/>
              <w:rPr>
                <w:rFonts w:ascii="Garamond" w:hAnsi="Garamond"/>
                <w:b/>
                <w:sz w:val="26"/>
                <w:szCs w:val="26"/>
              </w:rPr>
            </w:pPr>
            <w:r w:rsidRPr="00B01BD0">
              <w:rPr>
                <w:rFonts w:ascii="Garamond" w:hAnsi="Garamond"/>
                <w:b/>
                <w:sz w:val="26"/>
                <w:szCs w:val="26"/>
              </w:rPr>
              <w:t>2013</w:t>
            </w:r>
          </w:p>
        </w:tc>
        <w:tc>
          <w:tcPr>
            <w:tcW w:w="1701" w:type="dxa"/>
          </w:tcPr>
          <w:p w:rsidR="00B01BD0" w:rsidRPr="00B01BD0" w:rsidRDefault="00B01BD0" w:rsidP="00717EE9">
            <w:pPr>
              <w:jc w:val="center"/>
              <w:rPr>
                <w:rFonts w:ascii="Garamond" w:hAnsi="Garamond"/>
                <w:b/>
                <w:sz w:val="26"/>
                <w:szCs w:val="26"/>
              </w:rPr>
            </w:pPr>
            <w:r w:rsidRPr="00B01BD0">
              <w:rPr>
                <w:rFonts w:ascii="Garamond" w:hAnsi="Garamond"/>
                <w:b/>
                <w:sz w:val="26"/>
                <w:szCs w:val="26"/>
              </w:rPr>
              <w:t>2014</w:t>
            </w:r>
          </w:p>
        </w:tc>
        <w:tc>
          <w:tcPr>
            <w:tcW w:w="1418" w:type="dxa"/>
          </w:tcPr>
          <w:p w:rsidR="00B01BD0" w:rsidRPr="00B01BD0" w:rsidRDefault="00B01BD0" w:rsidP="00717EE9">
            <w:pPr>
              <w:jc w:val="center"/>
              <w:rPr>
                <w:rFonts w:ascii="Garamond" w:hAnsi="Garamond"/>
                <w:b/>
                <w:sz w:val="26"/>
                <w:szCs w:val="26"/>
              </w:rPr>
            </w:pPr>
            <w:r w:rsidRPr="00B01BD0">
              <w:rPr>
                <w:rFonts w:ascii="Garamond" w:hAnsi="Garamond"/>
                <w:b/>
                <w:sz w:val="26"/>
                <w:szCs w:val="26"/>
              </w:rPr>
              <w:t>2015</w:t>
            </w:r>
          </w:p>
        </w:tc>
        <w:tc>
          <w:tcPr>
            <w:tcW w:w="1843" w:type="dxa"/>
          </w:tcPr>
          <w:p w:rsidR="00B01BD0" w:rsidRPr="00B01BD0" w:rsidRDefault="00B01BD0" w:rsidP="00717EE9">
            <w:pPr>
              <w:jc w:val="center"/>
              <w:rPr>
                <w:rFonts w:ascii="Garamond" w:hAnsi="Garamond"/>
                <w:b/>
                <w:sz w:val="26"/>
                <w:szCs w:val="26"/>
              </w:rPr>
            </w:pPr>
            <w:r w:rsidRPr="00B01BD0">
              <w:rPr>
                <w:rFonts w:ascii="Garamond" w:hAnsi="Garamond"/>
                <w:b/>
                <w:sz w:val="26"/>
                <w:szCs w:val="26"/>
              </w:rPr>
              <w:t>2016</w:t>
            </w:r>
          </w:p>
        </w:tc>
        <w:tc>
          <w:tcPr>
            <w:tcW w:w="1417" w:type="dxa"/>
          </w:tcPr>
          <w:p w:rsidR="00B01BD0" w:rsidRPr="00B01BD0" w:rsidRDefault="00B01BD0" w:rsidP="00717EE9">
            <w:pPr>
              <w:jc w:val="center"/>
              <w:rPr>
                <w:rFonts w:ascii="Garamond" w:hAnsi="Garamond"/>
                <w:b/>
                <w:sz w:val="26"/>
                <w:szCs w:val="26"/>
              </w:rPr>
            </w:pPr>
            <w:r w:rsidRPr="00B01BD0">
              <w:rPr>
                <w:rFonts w:ascii="Garamond" w:hAnsi="Garamond"/>
                <w:b/>
                <w:sz w:val="26"/>
                <w:szCs w:val="26"/>
              </w:rPr>
              <w:t>2017</w:t>
            </w:r>
          </w:p>
        </w:tc>
        <w:tc>
          <w:tcPr>
            <w:tcW w:w="1418" w:type="dxa"/>
          </w:tcPr>
          <w:p w:rsidR="00B01BD0" w:rsidRPr="00B01BD0" w:rsidRDefault="00B01BD0" w:rsidP="00717EE9">
            <w:pPr>
              <w:jc w:val="center"/>
              <w:rPr>
                <w:rFonts w:ascii="Garamond" w:hAnsi="Garamond"/>
                <w:b/>
                <w:sz w:val="26"/>
                <w:szCs w:val="26"/>
              </w:rPr>
            </w:pPr>
            <w:r w:rsidRPr="00B01BD0">
              <w:rPr>
                <w:rFonts w:ascii="Garamond" w:hAnsi="Garamond"/>
                <w:b/>
                <w:sz w:val="26"/>
                <w:szCs w:val="26"/>
              </w:rPr>
              <w:t>2018</w:t>
            </w:r>
          </w:p>
        </w:tc>
        <w:tc>
          <w:tcPr>
            <w:tcW w:w="1211" w:type="dxa"/>
          </w:tcPr>
          <w:p w:rsidR="00B01BD0" w:rsidRPr="00B01BD0" w:rsidRDefault="00B01BD0" w:rsidP="00717EE9">
            <w:pPr>
              <w:jc w:val="center"/>
              <w:rPr>
                <w:rFonts w:ascii="Garamond" w:hAnsi="Garamond"/>
                <w:b/>
                <w:sz w:val="26"/>
                <w:szCs w:val="26"/>
              </w:rPr>
            </w:pPr>
            <w:r w:rsidRPr="00B01BD0">
              <w:rPr>
                <w:rFonts w:ascii="Garamond" w:hAnsi="Garamond"/>
                <w:b/>
                <w:sz w:val="26"/>
                <w:szCs w:val="26"/>
              </w:rPr>
              <w:t>2019</w:t>
            </w:r>
          </w:p>
        </w:tc>
      </w:tr>
      <w:tr w:rsidR="00B01BD0" w:rsidRPr="00B01BD0" w:rsidTr="00717EE9">
        <w:tc>
          <w:tcPr>
            <w:tcW w:w="2235" w:type="dxa"/>
          </w:tcPr>
          <w:p w:rsidR="00B01BD0" w:rsidRPr="00B01BD0" w:rsidRDefault="00B01BD0" w:rsidP="00717EE9">
            <w:pPr>
              <w:jc w:val="center"/>
              <w:rPr>
                <w:rFonts w:ascii="Garamond" w:hAnsi="Garamond"/>
                <w:sz w:val="26"/>
                <w:szCs w:val="26"/>
                <w:lang w:val="en-US"/>
              </w:rPr>
            </w:pPr>
          </w:p>
          <w:p w:rsidR="00B01BD0" w:rsidRPr="00B01BD0" w:rsidRDefault="00B01BD0" w:rsidP="00717EE9">
            <w:pPr>
              <w:jc w:val="center"/>
              <w:rPr>
                <w:rFonts w:ascii="Garamond" w:hAnsi="Garamond"/>
                <w:sz w:val="26"/>
                <w:szCs w:val="26"/>
                <w:lang w:val="en-US"/>
              </w:rPr>
            </w:pPr>
            <w:r w:rsidRPr="00B01BD0">
              <w:rPr>
                <w:rFonts w:ascii="Garamond" w:hAnsi="Garamond"/>
                <w:sz w:val="26"/>
                <w:szCs w:val="26"/>
                <w:lang w:val="en-US"/>
              </w:rPr>
              <w:t>Remark</w:t>
            </w:r>
          </w:p>
          <w:p w:rsidR="00B01BD0" w:rsidRPr="00B01BD0" w:rsidRDefault="00B01BD0" w:rsidP="00717EE9">
            <w:pPr>
              <w:jc w:val="center"/>
              <w:rPr>
                <w:rFonts w:ascii="Garamond" w:hAnsi="Garamond"/>
                <w:sz w:val="26"/>
                <w:szCs w:val="26"/>
              </w:rPr>
            </w:pPr>
          </w:p>
        </w:tc>
        <w:tc>
          <w:tcPr>
            <w:tcW w:w="1559"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4</w:t>
            </w:r>
          </w:p>
        </w:tc>
        <w:tc>
          <w:tcPr>
            <w:tcW w:w="1984"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18</w:t>
            </w:r>
          </w:p>
        </w:tc>
        <w:tc>
          <w:tcPr>
            <w:tcW w:w="1701"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20</w:t>
            </w:r>
          </w:p>
        </w:tc>
        <w:tc>
          <w:tcPr>
            <w:tcW w:w="1418"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17</w:t>
            </w:r>
          </w:p>
        </w:tc>
        <w:tc>
          <w:tcPr>
            <w:tcW w:w="1843"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15</w:t>
            </w:r>
          </w:p>
        </w:tc>
        <w:tc>
          <w:tcPr>
            <w:tcW w:w="1417"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32</w:t>
            </w:r>
          </w:p>
        </w:tc>
        <w:tc>
          <w:tcPr>
            <w:tcW w:w="1418"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25</w:t>
            </w:r>
          </w:p>
        </w:tc>
        <w:tc>
          <w:tcPr>
            <w:tcW w:w="1211"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39</w:t>
            </w:r>
          </w:p>
        </w:tc>
      </w:tr>
      <w:tr w:rsidR="00B01BD0" w:rsidRPr="00B01BD0" w:rsidTr="00717EE9">
        <w:tc>
          <w:tcPr>
            <w:tcW w:w="2235" w:type="dxa"/>
          </w:tcPr>
          <w:p w:rsidR="00B01BD0" w:rsidRPr="00B01BD0" w:rsidRDefault="00B01BD0" w:rsidP="00717EE9">
            <w:pPr>
              <w:jc w:val="center"/>
              <w:rPr>
                <w:rFonts w:ascii="Garamond" w:hAnsi="Garamond"/>
                <w:sz w:val="26"/>
                <w:szCs w:val="26"/>
                <w:lang w:val="en-US"/>
              </w:rPr>
            </w:pPr>
          </w:p>
          <w:p w:rsidR="00B01BD0" w:rsidRPr="00B01BD0" w:rsidRDefault="00B01BD0" w:rsidP="00717EE9">
            <w:pPr>
              <w:jc w:val="center"/>
              <w:rPr>
                <w:rFonts w:ascii="Garamond" w:hAnsi="Garamond"/>
                <w:sz w:val="26"/>
                <w:szCs w:val="26"/>
                <w:lang w:val="en-US"/>
              </w:rPr>
            </w:pPr>
            <w:r w:rsidRPr="00B01BD0">
              <w:rPr>
                <w:rFonts w:ascii="Garamond" w:hAnsi="Garamond"/>
                <w:sz w:val="26"/>
                <w:szCs w:val="26"/>
                <w:lang w:val="en-US"/>
              </w:rPr>
              <w:t>Reprimand</w:t>
            </w:r>
          </w:p>
          <w:p w:rsidR="00B01BD0" w:rsidRPr="00B01BD0" w:rsidRDefault="00B01BD0" w:rsidP="00717EE9">
            <w:pPr>
              <w:jc w:val="center"/>
              <w:rPr>
                <w:rFonts w:ascii="Garamond" w:hAnsi="Garamond"/>
                <w:sz w:val="26"/>
                <w:szCs w:val="26"/>
              </w:rPr>
            </w:pPr>
          </w:p>
        </w:tc>
        <w:tc>
          <w:tcPr>
            <w:tcW w:w="1559"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16</w:t>
            </w:r>
          </w:p>
        </w:tc>
        <w:tc>
          <w:tcPr>
            <w:tcW w:w="1984"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25</w:t>
            </w:r>
          </w:p>
        </w:tc>
        <w:tc>
          <w:tcPr>
            <w:tcW w:w="1701"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21</w:t>
            </w:r>
          </w:p>
        </w:tc>
        <w:tc>
          <w:tcPr>
            <w:tcW w:w="1418"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26</w:t>
            </w:r>
          </w:p>
        </w:tc>
        <w:tc>
          <w:tcPr>
            <w:tcW w:w="1843"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23</w:t>
            </w:r>
          </w:p>
        </w:tc>
        <w:tc>
          <w:tcPr>
            <w:tcW w:w="1417"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36</w:t>
            </w:r>
          </w:p>
        </w:tc>
        <w:tc>
          <w:tcPr>
            <w:tcW w:w="1418"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26</w:t>
            </w:r>
          </w:p>
        </w:tc>
        <w:tc>
          <w:tcPr>
            <w:tcW w:w="1211"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33</w:t>
            </w:r>
          </w:p>
        </w:tc>
      </w:tr>
      <w:tr w:rsidR="00B01BD0" w:rsidRPr="00B01BD0" w:rsidTr="00717EE9">
        <w:trPr>
          <w:trHeight w:val="535"/>
        </w:trPr>
        <w:tc>
          <w:tcPr>
            <w:tcW w:w="2235" w:type="dxa"/>
          </w:tcPr>
          <w:p w:rsidR="00B01BD0" w:rsidRPr="00B01BD0" w:rsidRDefault="00B01BD0" w:rsidP="00717EE9">
            <w:pPr>
              <w:jc w:val="center"/>
              <w:rPr>
                <w:rFonts w:ascii="Garamond" w:hAnsi="Garamond"/>
                <w:sz w:val="26"/>
                <w:szCs w:val="26"/>
                <w:lang w:val="en-US"/>
              </w:rPr>
            </w:pPr>
          </w:p>
          <w:p w:rsidR="00B01BD0" w:rsidRPr="00B01BD0" w:rsidRDefault="00B01BD0" w:rsidP="00717EE9">
            <w:pPr>
              <w:jc w:val="center"/>
              <w:rPr>
                <w:rFonts w:ascii="Garamond" w:hAnsi="Garamond"/>
                <w:sz w:val="26"/>
                <w:szCs w:val="26"/>
              </w:rPr>
            </w:pPr>
            <w:r w:rsidRPr="00B01BD0">
              <w:rPr>
                <w:rFonts w:ascii="Garamond" w:hAnsi="Garamond"/>
                <w:sz w:val="26"/>
                <w:szCs w:val="26"/>
                <w:lang w:val="en-US"/>
              </w:rPr>
              <w:t>D</w:t>
            </w:r>
            <w:r w:rsidRPr="00B01BD0">
              <w:rPr>
                <w:rFonts w:ascii="Garamond" w:hAnsi="Garamond"/>
                <w:sz w:val="26"/>
                <w:szCs w:val="26"/>
              </w:rPr>
              <w:t>ismissal</w:t>
            </w:r>
          </w:p>
          <w:p w:rsidR="00B01BD0" w:rsidRPr="00B01BD0" w:rsidRDefault="00B01BD0" w:rsidP="00717EE9">
            <w:pPr>
              <w:jc w:val="center"/>
              <w:rPr>
                <w:rFonts w:ascii="Garamond" w:hAnsi="Garamond"/>
                <w:sz w:val="26"/>
                <w:szCs w:val="26"/>
              </w:rPr>
            </w:pPr>
          </w:p>
        </w:tc>
        <w:tc>
          <w:tcPr>
            <w:tcW w:w="1559"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16</w:t>
            </w:r>
          </w:p>
        </w:tc>
        <w:tc>
          <w:tcPr>
            <w:tcW w:w="1984"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25</w:t>
            </w:r>
          </w:p>
        </w:tc>
        <w:tc>
          <w:tcPr>
            <w:tcW w:w="1701"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21</w:t>
            </w:r>
          </w:p>
        </w:tc>
        <w:tc>
          <w:tcPr>
            <w:tcW w:w="1418"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6</w:t>
            </w:r>
          </w:p>
        </w:tc>
        <w:tc>
          <w:tcPr>
            <w:tcW w:w="1843"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2</w:t>
            </w:r>
          </w:p>
        </w:tc>
        <w:tc>
          <w:tcPr>
            <w:tcW w:w="1417"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15</w:t>
            </w:r>
          </w:p>
        </w:tc>
        <w:tc>
          <w:tcPr>
            <w:tcW w:w="1418"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6</w:t>
            </w:r>
          </w:p>
        </w:tc>
        <w:tc>
          <w:tcPr>
            <w:tcW w:w="1211"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29</w:t>
            </w:r>
          </w:p>
        </w:tc>
      </w:tr>
    </w:tbl>
    <w:p w:rsidR="00B01BD0" w:rsidRPr="00B01BD0" w:rsidRDefault="00B01BD0" w:rsidP="00B01BD0">
      <w:pPr>
        <w:jc w:val="center"/>
        <w:rPr>
          <w:rFonts w:ascii="Garamond" w:hAnsi="Garamond"/>
          <w:sz w:val="26"/>
          <w:szCs w:val="26"/>
        </w:rPr>
      </w:pPr>
    </w:p>
    <w:p w:rsidR="00B01BD0" w:rsidRPr="00B01BD0" w:rsidRDefault="00B01BD0" w:rsidP="00B01BD0">
      <w:pPr>
        <w:jc w:val="center"/>
        <w:rPr>
          <w:rFonts w:ascii="Garamond" w:hAnsi="Garamond"/>
          <w:sz w:val="26"/>
          <w:szCs w:val="26"/>
        </w:rPr>
      </w:pPr>
    </w:p>
    <w:p w:rsidR="00B01BD0" w:rsidRPr="00B01BD0" w:rsidRDefault="00B01BD0" w:rsidP="00B01BD0">
      <w:pPr>
        <w:jc w:val="center"/>
        <w:rPr>
          <w:rFonts w:ascii="Garamond" w:hAnsi="Garamond"/>
          <w:b/>
          <w:sz w:val="26"/>
          <w:szCs w:val="26"/>
          <w:lang w:val="en-US"/>
        </w:rPr>
      </w:pPr>
      <w:r w:rsidRPr="00B01BD0">
        <w:rPr>
          <w:rFonts w:ascii="Garamond" w:hAnsi="Garamond"/>
          <w:b/>
          <w:sz w:val="26"/>
          <w:szCs w:val="26"/>
          <w:lang w:val="en-US" w:eastAsia="en-GB"/>
        </w:rPr>
        <w:t>Tab. B.</w:t>
      </w:r>
      <w:r w:rsidRPr="00B01BD0">
        <w:rPr>
          <w:rFonts w:ascii="Garamond" w:hAnsi="Garamond"/>
          <w:b/>
          <w:i/>
          <w:sz w:val="26"/>
          <w:szCs w:val="26"/>
          <w:lang w:val="en-US" w:eastAsia="en-GB"/>
        </w:rPr>
        <w:t xml:space="preserve"> </w:t>
      </w:r>
      <w:r w:rsidRPr="00B01BD0">
        <w:rPr>
          <w:rFonts w:ascii="Garamond" w:hAnsi="Garamond"/>
          <w:b/>
          <w:sz w:val="26"/>
          <w:szCs w:val="26"/>
          <w:lang w:val="en-US"/>
        </w:rPr>
        <w:t>Dismissal from office on negative grounds</w:t>
      </w:r>
    </w:p>
    <w:p w:rsidR="00B01BD0" w:rsidRPr="00B01BD0" w:rsidRDefault="00B01BD0" w:rsidP="00B01BD0">
      <w:pPr>
        <w:jc w:val="center"/>
        <w:rPr>
          <w:rFonts w:ascii="Garamond" w:hAnsi="Garamond"/>
          <w:b/>
          <w:sz w:val="26"/>
          <w:szCs w:val="26"/>
          <w:lang w:val="en-US"/>
        </w:rPr>
      </w:pPr>
    </w:p>
    <w:tbl>
      <w:tblPr>
        <w:tblStyle w:val="TableGrid"/>
        <w:tblW w:w="0" w:type="auto"/>
        <w:tblLook w:val="04A0" w:firstRow="1" w:lastRow="0" w:firstColumn="1" w:lastColumn="0" w:noHBand="0" w:noVBand="1"/>
      </w:tblPr>
      <w:tblGrid>
        <w:gridCol w:w="2421"/>
        <w:gridCol w:w="2387"/>
        <w:gridCol w:w="2386"/>
        <w:gridCol w:w="2386"/>
        <w:gridCol w:w="2387"/>
        <w:gridCol w:w="2387"/>
      </w:tblGrid>
      <w:tr w:rsidR="00B01BD0" w:rsidRPr="00B01BD0" w:rsidTr="00717EE9">
        <w:tc>
          <w:tcPr>
            <w:tcW w:w="2464" w:type="dxa"/>
          </w:tcPr>
          <w:p w:rsidR="00B01BD0" w:rsidRPr="00B01BD0" w:rsidRDefault="00B01BD0" w:rsidP="00717EE9">
            <w:pPr>
              <w:jc w:val="center"/>
              <w:rPr>
                <w:rFonts w:ascii="Garamond" w:hAnsi="Garamond"/>
                <w:b/>
                <w:sz w:val="26"/>
                <w:szCs w:val="26"/>
              </w:rPr>
            </w:pPr>
          </w:p>
          <w:p w:rsidR="00B01BD0" w:rsidRPr="00B01BD0" w:rsidRDefault="00B01BD0" w:rsidP="00717EE9">
            <w:pPr>
              <w:jc w:val="center"/>
              <w:rPr>
                <w:rFonts w:ascii="Garamond" w:hAnsi="Garamond"/>
                <w:b/>
                <w:sz w:val="26"/>
                <w:szCs w:val="26"/>
              </w:rPr>
            </w:pPr>
            <w:r w:rsidRPr="00B01BD0">
              <w:rPr>
                <w:rFonts w:ascii="Garamond" w:hAnsi="Garamond"/>
                <w:b/>
                <w:sz w:val="26"/>
                <w:szCs w:val="26"/>
              </w:rPr>
              <w:t>Reasons</w:t>
            </w:r>
          </w:p>
          <w:p w:rsidR="00B01BD0" w:rsidRPr="00B01BD0" w:rsidRDefault="00B01BD0" w:rsidP="00717EE9">
            <w:pPr>
              <w:jc w:val="center"/>
              <w:rPr>
                <w:rFonts w:ascii="Garamond" w:hAnsi="Garamond"/>
                <w:b/>
                <w:sz w:val="26"/>
                <w:szCs w:val="26"/>
              </w:rPr>
            </w:pPr>
          </w:p>
        </w:tc>
        <w:tc>
          <w:tcPr>
            <w:tcW w:w="2464" w:type="dxa"/>
          </w:tcPr>
          <w:p w:rsidR="00B01BD0" w:rsidRPr="00B01BD0" w:rsidRDefault="00B01BD0" w:rsidP="00717EE9">
            <w:pPr>
              <w:jc w:val="center"/>
              <w:rPr>
                <w:rFonts w:ascii="Garamond" w:hAnsi="Garamond"/>
                <w:b/>
                <w:sz w:val="26"/>
                <w:szCs w:val="26"/>
              </w:rPr>
            </w:pPr>
          </w:p>
          <w:p w:rsidR="00B01BD0" w:rsidRPr="00B01BD0" w:rsidRDefault="00B01BD0" w:rsidP="00717EE9">
            <w:pPr>
              <w:jc w:val="center"/>
              <w:rPr>
                <w:rFonts w:ascii="Garamond" w:hAnsi="Garamond"/>
                <w:b/>
                <w:sz w:val="26"/>
                <w:szCs w:val="26"/>
              </w:rPr>
            </w:pPr>
            <w:r w:rsidRPr="00B01BD0">
              <w:rPr>
                <w:rFonts w:ascii="Garamond" w:hAnsi="Garamond"/>
                <w:b/>
                <w:sz w:val="26"/>
                <w:szCs w:val="26"/>
              </w:rPr>
              <w:t>2015</w:t>
            </w:r>
          </w:p>
        </w:tc>
        <w:tc>
          <w:tcPr>
            <w:tcW w:w="2464" w:type="dxa"/>
          </w:tcPr>
          <w:p w:rsidR="00B01BD0" w:rsidRPr="00B01BD0" w:rsidRDefault="00B01BD0" w:rsidP="00717EE9">
            <w:pPr>
              <w:jc w:val="center"/>
              <w:rPr>
                <w:rFonts w:ascii="Garamond" w:hAnsi="Garamond"/>
                <w:b/>
                <w:sz w:val="26"/>
                <w:szCs w:val="26"/>
              </w:rPr>
            </w:pPr>
          </w:p>
          <w:p w:rsidR="00B01BD0" w:rsidRPr="00B01BD0" w:rsidRDefault="00B01BD0" w:rsidP="00717EE9">
            <w:pPr>
              <w:jc w:val="center"/>
              <w:rPr>
                <w:rFonts w:ascii="Garamond" w:hAnsi="Garamond"/>
                <w:b/>
                <w:sz w:val="26"/>
                <w:szCs w:val="26"/>
              </w:rPr>
            </w:pPr>
            <w:r w:rsidRPr="00B01BD0">
              <w:rPr>
                <w:rFonts w:ascii="Garamond" w:hAnsi="Garamond"/>
                <w:b/>
                <w:sz w:val="26"/>
                <w:szCs w:val="26"/>
              </w:rPr>
              <w:t>2016</w:t>
            </w:r>
          </w:p>
        </w:tc>
        <w:tc>
          <w:tcPr>
            <w:tcW w:w="2464" w:type="dxa"/>
          </w:tcPr>
          <w:p w:rsidR="00B01BD0" w:rsidRPr="00B01BD0" w:rsidRDefault="00B01BD0" w:rsidP="00717EE9">
            <w:pPr>
              <w:jc w:val="center"/>
              <w:rPr>
                <w:rFonts w:ascii="Garamond" w:hAnsi="Garamond"/>
                <w:b/>
                <w:sz w:val="26"/>
                <w:szCs w:val="26"/>
              </w:rPr>
            </w:pPr>
          </w:p>
          <w:p w:rsidR="00B01BD0" w:rsidRPr="00B01BD0" w:rsidRDefault="00B01BD0" w:rsidP="00717EE9">
            <w:pPr>
              <w:jc w:val="center"/>
              <w:rPr>
                <w:rFonts w:ascii="Garamond" w:hAnsi="Garamond"/>
                <w:b/>
                <w:sz w:val="26"/>
                <w:szCs w:val="26"/>
              </w:rPr>
            </w:pPr>
            <w:r w:rsidRPr="00B01BD0">
              <w:rPr>
                <w:rFonts w:ascii="Garamond" w:hAnsi="Garamond"/>
                <w:b/>
                <w:sz w:val="26"/>
                <w:szCs w:val="26"/>
              </w:rPr>
              <w:t>2017</w:t>
            </w:r>
          </w:p>
        </w:tc>
        <w:tc>
          <w:tcPr>
            <w:tcW w:w="2465" w:type="dxa"/>
          </w:tcPr>
          <w:p w:rsidR="00B01BD0" w:rsidRPr="00B01BD0" w:rsidRDefault="00B01BD0" w:rsidP="00717EE9">
            <w:pPr>
              <w:jc w:val="center"/>
              <w:rPr>
                <w:rFonts w:ascii="Garamond" w:hAnsi="Garamond"/>
                <w:b/>
                <w:sz w:val="26"/>
                <w:szCs w:val="26"/>
              </w:rPr>
            </w:pPr>
          </w:p>
          <w:p w:rsidR="00B01BD0" w:rsidRPr="00B01BD0" w:rsidRDefault="00B01BD0" w:rsidP="00717EE9">
            <w:pPr>
              <w:jc w:val="center"/>
              <w:rPr>
                <w:rFonts w:ascii="Garamond" w:hAnsi="Garamond"/>
                <w:b/>
                <w:sz w:val="26"/>
                <w:szCs w:val="26"/>
              </w:rPr>
            </w:pPr>
            <w:r w:rsidRPr="00B01BD0">
              <w:rPr>
                <w:rFonts w:ascii="Garamond" w:hAnsi="Garamond"/>
                <w:b/>
                <w:sz w:val="26"/>
                <w:szCs w:val="26"/>
              </w:rPr>
              <w:t>2018</w:t>
            </w:r>
          </w:p>
        </w:tc>
        <w:tc>
          <w:tcPr>
            <w:tcW w:w="2465" w:type="dxa"/>
          </w:tcPr>
          <w:p w:rsidR="00B01BD0" w:rsidRPr="00B01BD0" w:rsidRDefault="00B01BD0" w:rsidP="00717EE9">
            <w:pPr>
              <w:jc w:val="center"/>
              <w:rPr>
                <w:rFonts w:ascii="Garamond" w:hAnsi="Garamond"/>
                <w:b/>
                <w:sz w:val="26"/>
                <w:szCs w:val="26"/>
              </w:rPr>
            </w:pPr>
          </w:p>
          <w:p w:rsidR="00B01BD0" w:rsidRPr="00B01BD0" w:rsidRDefault="00B01BD0" w:rsidP="00717EE9">
            <w:pPr>
              <w:jc w:val="center"/>
              <w:rPr>
                <w:rFonts w:ascii="Garamond" w:hAnsi="Garamond"/>
                <w:b/>
                <w:sz w:val="26"/>
                <w:szCs w:val="26"/>
              </w:rPr>
            </w:pPr>
            <w:r w:rsidRPr="00B01BD0">
              <w:rPr>
                <w:rFonts w:ascii="Garamond" w:hAnsi="Garamond"/>
                <w:b/>
                <w:sz w:val="26"/>
                <w:szCs w:val="26"/>
              </w:rPr>
              <w:t>2019</w:t>
            </w:r>
          </w:p>
        </w:tc>
      </w:tr>
      <w:tr w:rsidR="00B01BD0" w:rsidRPr="00B01BD0" w:rsidTr="00717EE9">
        <w:tc>
          <w:tcPr>
            <w:tcW w:w="2464" w:type="dxa"/>
          </w:tcPr>
          <w:p w:rsidR="00B01BD0" w:rsidRPr="00B01BD0" w:rsidRDefault="00B01BD0" w:rsidP="00717EE9">
            <w:pPr>
              <w:jc w:val="center"/>
              <w:rPr>
                <w:rFonts w:ascii="Garamond" w:hAnsi="Garamond"/>
                <w:sz w:val="26"/>
                <w:szCs w:val="26"/>
              </w:rPr>
            </w:pPr>
            <w:r w:rsidRPr="00B01BD0">
              <w:rPr>
                <w:rFonts w:ascii="Garamond" w:hAnsi="Garamond"/>
                <w:sz w:val="26"/>
                <w:szCs w:val="26"/>
              </w:rPr>
              <w:t>Violation of ethics</w:t>
            </w:r>
          </w:p>
        </w:tc>
        <w:tc>
          <w:tcPr>
            <w:tcW w:w="2464" w:type="dxa"/>
          </w:tcPr>
          <w:p w:rsidR="00B01BD0" w:rsidRPr="00B01BD0" w:rsidRDefault="00B01BD0" w:rsidP="00717EE9">
            <w:pPr>
              <w:jc w:val="center"/>
              <w:rPr>
                <w:rFonts w:ascii="Garamond" w:hAnsi="Garamond"/>
                <w:sz w:val="26"/>
                <w:szCs w:val="26"/>
              </w:rPr>
            </w:pPr>
            <w:r w:rsidRPr="00B01BD0">
              <w:rPr>
                <w:rFonts w:ascii="Garamond" w:hAnsi="Garamond"/>
                <w:sz w:val="26"/>
                <w:szCs w:val="26"/>
              </w:rPr>
              <w:t>4</w:t>
            </w:r>
          </w:p>
        </w:tc>
        <w:tc>
          <w:tcPr>
            <w:tcW w:w="2464" w:type="dxa"/>
          </w:tcPr>
          <w:p w:rsidR="00B01BD0" w:rsidRPr="00B01BD0" w:rsidRDefault="00B01BD0" w:rsidP="00717EE9">
            <w:pPr>
              <w:jc w:val="center"/>
              <w:rPr>
                <w:rFonts w:ascii="Garamond" w:hAnsi="Garamond"/>
                <w:sz w:val="26"/>
                <w:szCs w:val="26"/>
              </w:rPr>
            </w:pPr>
            <w:r w:rsidRPr="00B01BD0">
              <w:rPr>
                <w:rFonts w:ascii="Garamond" w:hAnsi="Garamond"/>
                <w:sz w:val="26"/>
                <w:szCs w:val="26"/>
              </w:rPr>
              <w:t>2</w:t>
            </w:r>
          </w:p>
        </w:tc>
        <w:tc>
          <w:tcPr>
            <w:tcW w:w="2464" w:type="dxa"/>
          </w:tcPr>
          <w:p w:rsidR="00B01BD0" w:rsidRPr="00B01BD0" w:rsidRDefault="00B01BD0" w:rsidP="00717EE9">
            <w:pPr>
              <w:jc w:val="center"/>
              <w:rPr>
                <w:rFonts w:ascii="Garamond" w:hAnsi="Garamond"/>
                <w:sz w:val="26"/>
                <w:szCs w:val="26"/>
              </w:rPr>
            </w:pPr>
            <w:r w:rsidRPr="00B01BD0">
              <w:rPr>
                <w:rFonts w:ascii="Garamond" w:hAnsi="Garamond"/>
                <w:sz w:val="26"/>
                <w:szCs w:val="26"/>
              </w:rPr>
              <w:t>10</w:t>
            </w:r>
          </w:p>
        </w:tc>
        <w:tc>
          <w:tcPr>
            <w:tcW w:w="2465" w:type="dxa"/>
          </w:tcPr>
          <w:p w:rsidR="00B01BD0" w:rsidRPr="00B01BD0" w:rsidRDefault="00B01BD0" w:rsidP="00717EE9">
            <w:pPr>
              <w:jc w:val="center"/>
              <w:rPr>
                <w:rFonts w:ascii="Garamond" w:hAnsi="Garamond"/>
                <w:sz w:val="26"/>
                <w:szCs w:val="26"/>
              </w:rPr>
            </w:pPr>
            <w:r w:rsidRPr="00B01BD0">
              <w:rPr>
                <w:rFonts w:ascii="Garamond" w:hAnsi="Garamond"/>
                <w:sz w:val="26"/>
                <w:szCs w:val="26"/>
              </w:rPr>
              <w:t>4</w:t>
            </w:r>
          </w:p>
        </w:tc>
        <w:tc>
          <w:tcPr>
            <w:tcW w:w="2465" w:type="dxa"/>
          </w:tcPr>
          <w:p w:rsidR="00B01BD0" w:rsidRPr="00B01BD0" w:rsidRDefault="00B01BD0" w:rsidP="00717EE9">
            <w:pPr>
              <w:jc w:val="center"/>
              <w:rPr>
                <w:rFonts w:ascii="Garamond" w:hAnsi="Garamond"/>
                <w:sz w:val="26"/>
                <w:szCs w:val="26"/>
              </w:rPr>
            </w:pPr>
            <w:r w:rsidRPr="00B01BD0">
              <w:rPr>
                <w:rFonts w:ascii="Garamond" w:hAnsi="Garamond"/>
                <w:sz w:val="26"/>
                <w:szCs w:val="26"/>
              </w:rPr>
              <w:t>15</w:t>
            </w:r>
          </w:p>
        </w:tc>
      </w:tr>
      <w:tr w:rsidR="00B01BD0" w:rsidRPr="00B01BD0" w:rsidTr="00717EE9">
        <w:tc>
          <w:tcPr>
            <w:tcW w:w="2464" w:type="dxa"/>
          </w:tcPr>
          <w:p w:rsidR="00B01BD0" w:rsidRPr="00B01BD0" w:rsidRDefault="00B01BD0" w:rsidP="00717EE9">
            <w:pPr>
              <w:jc w:val="center"/>
              <w:rPr>
                <w:rFonts w:ascii="Garamond" w:hAnsi="Garamond"/>
                <w:sz w:val="26"/>
                <w:szCs w:val="26"/>
              </w:rPr>
            </w:pPr>
            <w:r w:rsidRPr="00B01BD0">
              <w:rPr>
                <w:rFonts w:ascii="Garamond" w:hAnsi="Garamond"/>
                <w:sz w:val="26"/>
                <w:szCs w:val="26"/>
              </w:rPr>
              <w:t>Violation of the law in the case</w:t>
            </w:r>
          </w:p>
        </w:tc>
        <w:tc>
          <w:tcPr>
            <w:tcW w:w="2464" w:type="dxa"/>
          </w:tcPr>
          <w:p w:rsidR="00B01BD0" w:rsidRPr="00B01BD0" w:rsidRDefault="00B01BD0" w:rsidP="00717EE9">
            <w:pPr>
              <w:jc w:val="center"/>
              <w:rPr>
                <w:rFonts w:ascii="Garamond" w:hAnsi="Garamond"/>
                <w:sz w:val="26"/>
                <w:szCs w:val="26"/>
              </w:rPr>
            </w:pPr>
            <w:r w:rsidRPr="00B01BD0">
              <w:rPr>
                <w:rFonts w:ascii="Garamond" w:hAnsi="Garamond"/>
                <w:sz w:val="26"/>
                <w:szCs w:val="26"/>
              </w:rPr>
              <w:t>2</w:t>
            </w:r>
          </w:p>
        </w:tc>
        <w:tc>
          <w:tcPr>
            <w:tcW w:w="2464" w:type="dxa"/>
          </w:tcPr>
          <w:p w:rsidR="00B01BD0" w:rsidRPr="00B01BD0" w:rsidRDefault="00B01BD0" w:rsidP="00717EE9">
            <w:pPr>
              <w:jc w:val="center"/>
              <w:rPr>
                <w:rFonts w:ascii="Garamond" w:hAnsi="Garamond"/>
                <w:sz w:val="26"/>
                <w:szCs w:val="26"/>
              </w:rPr>
            </w:pPr>
          </w:p>
        </w:tc>
        <w:tc>
          <w:tcPr>
            <w:tcW w:w="2464" w:type="dxa"/>
          </w:tcPr>
          <w:p w:rsidR="00B01BD0" w:rsidRPr="00B01BD0" w:rsidRDefault="00B01BD0" w:rsidP="00717EE9">
            <w:pPr>
              <w:jc w:val="center"/>
              <w:rPr>
                <w:rFonts w:ascii="Garamond" w:hAnsi="Garamond"/>
                <w:sz w:val="26"/>
                <w:szCs w:val="26"/>
              </w:rPr>
            </w:pPr>
            <w:r w:rsidRPr="00B01BD0">
              <w:rPr>
                <w:rFonts w:ascii="Garamond" w:hAnsi="Garamond"/>
                <w:sz w:val="26"/>
                <w:szCs w:val="26"/>
              </w:rPr>
              <w:t>1</w:t>
            </w:r>
          </w:p>
        </w:tc>
        <w:tc>
          <w:tcPr>
            <w:tcW w:w="2465" w:type="dxa"/>
          </w:tcPr>
          <w:p w:rsidR="00B01BD0" w:rsidRPr="00B01BD0" w:rsidRDefault="00B01BD0" w:rsidP="00717EE9">
            <w:pPr>
              <w:jc w:val="center"/>
              <w:rPr>
                <w:rFonts w:ascii="Garamond" w:hAnsi="Garamond"/>
                <w:sz w:val="26"/>
                <w:szCs w:val="26"/>
              </w:rPr>
            </w:pPr>
          </w:p>
        </w:tc>
        <w:tc>
          <w:tcPr>
            <w:tcW w:w="2465" w:type="dxa"/>
          </w:tcPr>
          <w:p w:rsidR="00B01BD0" w:rsidRPr="00B01BD0" w:rsidRDefault="00B01BD0" w:rsidP="00717EE9">
            <w:pPr>
              <w:jc w:val="center"/>
              <w:rPr>
                <w:rFonts w:ascii="Garamond" w:hAnsi="Garamond"/>
                <w:sz w:val="26"/>
                <w:szCs w:val="26"/>
              </w:rPr>
            </w:pPr>
            <w:r w:rsidRPr="00B01BD0">
              <w:rPr>
                <w:rFonts w:ascii="Garamond" w:hAnsi="Garamond"/>
                <w:sz w:val="26"/>
                <w:szCs w:val="26"/>
              </w:rPr>
              <w:t>7</w:t>
            </w:r>
          </w:p>
        </w:tc>
      </w:tr>
      <w:tr w:rsidR="00B01BD0" w:rsidRPr="00B01BD0" w:rsidTr="00717EE9">
        <w:tc>
          <w:tcPr>
            <w:tcW w:w="2464" w:type="dxa"/>
          </w:tcPr>
          <w:p w:rsidR="00B01BD0" w:rsidRPr="00B01BD0" w:rsidRDefault="00B01BD0" w:rsidP="00717EE9">
            <w:pPr>
              <w:jc w:val="center"/>
              <w:rPr>
                <w:rFonts w:ascii="Garamond" w:hAnsi="Garamond"/>
                <w:sz w:val="26"/>
                <w:szCs w:val="26"/>
              </w:rPr>
            </w:pPr>
            <w:r w:rsidRPr="00B01BD0">
              <w:rPr>
                <w:rFonts w:ascii="Garamond" w:hAnsi="Garamond"/>
                <w:sz w:val="26"/>
                <w:szCs w:val="26"/>
              </w:rPr>
              <w:t>Violation of labor discipline</w:t>
            </w:r>
          </w:p>
        </w:tc>
        <w:tc>
          <w:tcPr>
            <w:tcW w:w="2464" w:type="dxa"/>
          </w:tcPr>
          <w:p w:rsidR="00B01BD0" w:rsidRPr="00B01BD0" w:rsidRDefault="00B01BD0" w:rsidP="00717EE9">
            <w:pPr>
              <w:jc w:val="center"/>
              <w:rPr>
                <w:rFonts w:ascii="Garamond" w:hAnsi="Garamond"/>
                <w:sz w:val="26"/>
                <w:szCs w:val="26"/>
              </w:rPr>
            </w:pPr>
          </w:p>
        </w:tc>
        <w:tc>
          <w:tcPr>
            <w:tcW w:w="2464" w:type="dxa"/>
          </w:tcPr>
          <w:p w:rsidR="00B01BD0" w:rsidRPr="00B01BD0" w:rsidRDefault="00B01BD0" w:rsidP="00717EE9">
            <w:pPr>
              <w:jc w:val="center"/>
              <w:rPr>
                <w:rFonts w:ascii="Garamond" w:hAnsi="Garamond"/>
                <w:sz w:val="26"/>
                <w:szCs w:val="26"/>
              </w:rPr>
            </w:pPr>
          </w:p>
        </w:tc>
        <w:tc>
          <w:tcPr>
            <w:tcW w:w="2464" w:type="dxa"/>
          </w:tcPr>
          <w:p w:rsidR="00B01BD0" w:rsidRPr="00B01BD0" w:rsidRDefault="00B01BD0" w:rsidP="00717EE9">
            <w:pPr>
              <w:jc w:val="center"/>
              <w:rPr>
                <w:rFonts w:ascii="Garamond" w:hAnsi="Garamond"/>
                <w:sz w:val="26"/>
                <w:szCs w:val="26"/>
              </w:rPr>
            </w:pPr>
            <w:r w:rsidRPr="00B01BD0">
              <w:rPr>
                <w:rFonts w:ascii="Garamond" w:hAnsi="Garamond"/>
                <w:sz w:val="26"/>
                <w:szCs w:val="26"/>
              </w:rPr>
              <w:t>1</w:t>
            </w:r>
          </w:p>
        </w:tc>
        <w:tc>
          <w:tcPr>
            <w:tcW w:w="2465" w:type="dxa"/>
          </w:tcPr>
          <w:p w:rsidR="00B01BD0" w:rsidRPr="00B01BD0" w:rsidRDefault="00B01BD0" w:rsidP="00717EE9">
            <w:pPr>
              <w:jc w:val="center"/>
              <w:rPr>
                <w:rFonts w:ascii="Garamond" w:hAnsi="Garamond"/>
                <w:sz w:val="26"/>
                <w:szCs w:val="26"/>
              </w:rPr>
            </w:pPr>
          </w:p>
        </w:tc>
        <w:tc>
          <w:tcPr>
            <w:tcW w:w="2465" w:type="dxa"/>
          </w:tcPr>
          <w:p w:rsidR="00B01BD0" w:rsidRPr="00B01BD0" w:rsidRDefault="00B01BD0" w:rsidP="00717EE9">
            <w:pPr>
              <w:jc w:val="center"/>
              <w:rPr>
                <w:rFonts w:ascii="Garamond" w:hAnsi="Garamond"/>
                <w:sz w:val="26"/>
                <w:szCs w:val="26"/>
              </w:rPr>
            </w:pPr>
          </w:p>
        </w:tc>
      </w:tr>
      <w:tr w:rsidR="00B01BD0" w:rsidRPr="00B01BD0" w:rsidTr="00717EE9">
        <w:tc>
          <w:tcPr>
            <w:tcW w:w="2464" w:type="dxa"/>
          </w:tcPr>
          <w:p w:rsidR="00B01BD0" w:rsidRPr="00B01BD0" w:rsidRDefault="00B01BD0" w:rsidP="00717EE9">
            <w:pPr>
              <w:jc w:val="center"/>
              <w:rPr>
                <w:rFonts w:ascii="Garamond" w:hAnsi="Garamond"/>
                <w:sz w:val="26"/>
                <w:szCs w:val="26"/>
              </w:rPr>
            </w:pPr>
            <w:r w:rsidRPr="00B01BD0">
              <w:rPr>
                <w:rFonts w:ascii="Garamond" w:hAnsi="Garamond"/>
                <w:sz w:val="26"/>
                <w:szCs w:val="26"/>
              </w:rPr>
              <w:t>Lack of qualification</w:t>
            </w:r>
          </w:p>
        </w:tc>
        <w:tc>
          <w:tcPr>
            <w:tcW w:w="2464" w:type="dxa"/>
          </w:tcPr>
          <w:p w:rsidR="00B01BD0" w:rsidRPr="00B01BD0" w:rsidRDefault="00B01BD0" w:rsidP="00717EE9">
            <w:pPr>
              <w:jc w:val="center"/>
              <w:rPr>
                <w:rFonts w:ascii="Garamond" w:hAnsi="Garamond"/>
                <w:sz w:val="26"/>
                <w:szCs w:val="26"/>
              </w:rPr>
            </w:pPr>
          </w:p>
        </w:tc>
        <w:tc>
          <w:tcPr>
            <w:tcW w:w="2464" w:type="dxa"/>
          </w:tcPr>
          <w:p w:rsidR="00B01BD0" w:rsidRPr="00B01BD0" w:rsidRDefault="00B01BD0" w:rsidP="00717EE9">
            <w:pPr>
              <w:jc w:val="center"/>
              <w:rPr>
                <w:rFonts w:ascii="Garamond" w:hAnsi="Garamond"/>
                <w:sz w:val="26"/>
                <w:szCs w:val="26"/>
              </w:rPr>
            </w:pPr>
          </w:p>
        </w:tc>
        <w:tc>
          <w:tcPr>
            <w:tcW w:w="2464" w:type="dxa"/>
          </w:tcPr>
          <w:p w:rsidR="00B01BD0" w:rsidRPr="00B01BD0" w:rsidRDefault="00B01BD0" w:rsidP="00717EE9">
            <w:pPr>
              <w:jc w:val="center"/>
              <w:rPr>
                <w:rFonts w:ascii="Garamond" w:hAnsi="Garamond"/>
                <w:sz w:val="26"/>
                <w:szCs w:val="26"/>
              </w:rPr>
            </w:pPr>
            <w:r w:rsidRPr="00B01BD0">
              <w:rPr>
                <w:rFonts w:ascii="Garamond" w:hAnsi="Garamond"/>
                <w:sz w:val="26"/>
                <w:szCs w:val="26"/>
              </w:rPr>
              <w:t>3</w:t>
            </w:r>
          </w:p>
        </w:tc>
        <w:tc>
          <w:tcPr>
            <w:tcW w:w="2465" w:type="dxa"/>
          </w:tcPr>
          <w:p w:rsidR="00B01BD0" w:rsidRPr="00B01BD0" w:rsidRDefault="00B01BD0" w:rsidP="00717EE9">
            <w:pPr>
              <w:jc w:val="center"/>
              <w:rPr>
                <w:rFonts w:ascii="Garamond" w:hAnsi="Garamond"/>
                <w:sz w:val="26"/>
                <w:szCs w:val="26"/>
              </w:rPr>
            </w:pPr>
            <w:r w:rsidRPr="00B01BD0">
              <w:rPr>
                <w:rFonts w:ascii="Garamond" w:hAnsi="Garamond"/>
                <w:sz w:val="26"/>
                <w:szCs w:val="26"/>
              </w:rPr>
              <w:t>2</w:t>
            </w:r>
          </w:p>
        </w:tc>
        <w:tc>
          <w:tcPr>
            <w:tcW w:w="2465" w:type="dxa"/>
          </w:tcPr>
          <w:p w:rsidR="00B01BD0" w:rsidRPr="00B01BD0" w:rsidRDefault="00B01BD0" w:rsidP="00717EE9">
            <w:pPr>
              <w:jc w:val="center"/>
              <w:rPr>
                <w:rFonts w:ascii="Garamond" w:hAnsi="Garamond"/>
                <w:sz w:val="26"/>
                <w:szCs w:val="26"/>
              </w:rPr>
            </w:pPr>
            <w:r w:rsidRPr="00B01BD0">
              <w:rPr>
                <w:rFonts w:ascii="Garamond" w:hAnsi="Garamond"/>
                <w:sz w:val="26"/>
                <w:szCs w:val="26"/>
              </w:rPr>
              <w:t>7</w:t>
            </w:r>
          </w:p>
        </w:tc>
      </w:tr>
      <w:tr w:rsidR="00B01BD0" w:rsidRPr="00B01BD0" w:rsidTr="00717EE9">
        <w:tc>
          <w:tcPr>
            <w:tcW w:w="2464" w:type="dxa"/>
          </w:tcPr>
          <w:p w:rsidR="00B01BD0" w:rsidRPr="00B01BD0" w:rsidRDefault="00B01BD0" w:rsidP="00717EE9">
            <w:pPr>
              <w:jc w:val="center"/>
              <w:rPr>
                <w:rFonts w:ascii="Garamond" w:hAnsi="Garamond"/>
                <w:b/>
                <w:sz w:val="26"/>
                <w:szCs w:val="26"/>
              </w:rPr>
            </w:pPr>
            <w:r w:rsidRPr="00B01BD0">
              <w:rPr>
                <w:rFonts w:ascii="Garamond" w:hAnsi="Garamond"/>
                <w:b/>
                <w:sz w:val="26"/>
                <w:szCs w:val="26"/>
              </w:rPr>
              <w:t>Total</w:t>
            </w:r>
          </w:p>
        </w:tc>
        <w:tc>
          <w:tcPr>
            <w:tcW w:w="2464" w:type="dxa"/>
          </w:tcPr>
          <w:p w:rsidR="00B01BD0" w:rsidRPr="00B01BD0" w:rsidRDefault="00B01BD0" w:rsidP="00717EE9">
            <w:pPr>
              <w:jc w:val="center"/>
              <w:rPr>
                <w:rFonts w:ascii="Garamond" w:hAnsi="Garamond"/>
                <w:sz w:val="26"/>
                <w:szCs w:val="26"/>
              </w:rPr>
            </w:pPr>
            <w:r w:rsidRPr="00B01BD0">
              <w:rPr>
                <w:rFonts w:ascii="Garamond" w:hAnsi="Garamond"/>
                <w:sz w:val="26"/>
                <w:szCs w:val="26"/>
              </w:rPr>
              <w:t>6</w:t>
            </w:r>
          </w:p>
        </w:tc>
        <w:tc>
          <w:tcPr>
            <w:tcW w:w="2464" w:type="dxa"/>
          </w:tcPr>
          <w:p w:rsidR="00B01BD0" w:rsidRPr="00B01BD0" w:rsidRDefault="00B01BD0" w:rsidP="00717EE9">
            <w:pPr>
              <w:jc w:val="center"/>
              <w:rPr>
                <w:rFonts w:ascii="Garamond" w:hAnsi="Garamond"/>
                <w:sz w:val="26"/>
                <w:szCs w:val="26"/>
              </w:rPr>
            </w:pPr>
            <w:r w:rsidRPr="00B01BD0">
              <w:rPr>
                <w:rFonts w:ascii="Garamond" w:hAnsi="Garamond"/>
                <w:sz w:val="26"/>
                <w:szCs w:val="26"/>
              </w:rPr>
              <w:t>2</w:t>
            </w:r>
          </w:p>
        </w:tc>
        <w:tc>
          <w:tcPr>
            <w:tcW w:w="2464" w:type="dxa"/>
          </w:tcPr>
          <w:p w:rsidR="00B01BD0" w:rsidRPr="00B01BD0" w:rsidRDefault="00B01BD0" w:rsidP="00717EE9">
            <w:pPr>
              <w:jc w:val="center"/>
              <w:rPr>
                <w:rFonts w:ascii="Garamond" w:hAnsi="Garamond"/>
                <w:sz w:val="26"/>
                <w:szCs w:val="26"/>
              </w:rPr>
            </w:pPr>
            <w:r w:rsidRPr="00B01BD0">
              <w:rPr>
                <w:rFonts w:ascii="Garamond" w:hAnsi="Garamond"/>
                <w:sz w:val="26"/>
                <w:szCs w:val="26"/>
              </w:rPr>
              <w:t>15</w:t>
            </w:r>
          </w:p>
        </w:tc>
        <w:tc>
          <w:tcPr>
            <w:tcW w:w="2465" w:type="dxa"/>
          </w:tcPr>
          <w:p w:rsidR="00B01BD0" w:rsidRPr="00B01BD0" w:rsidRDefault="00B01BD0" w:rsidP="00717EE9">
            <w:pPr>
              <w:jc w:val="center"/>
              <w:rPr>
                <w:rFonts w:ascii="Garamond" w:hAnsi="Garamond"/>
                <w:sz w:val="26"/>
                <w:szCs w:val="26"/>
              </w:rPr>
            </w:pPr>
            <w:r w:rsidRPr="00B01BD0">
              <w:rPr>
                <w:rFonts w:ascii="Garamond" w:hAnsi="Garamond"/>
                <w:sz w:val="26"/>
                <w:szCs w:val="26"/>
              </w:rPr>
              <w:t>6</w:t>
            </w:r>
          </w:p>
        </w:tc>
        <w:tc>
          <w:tcPr>
            <w:tcW w:w="2465" w:type="dxa"/>
          </w:tcPr>
          <w:p w:rsidR="00B01BD0" w:rsidRPr="00B01BD0" w:rsidRDefault="00B01BD0" w:rsidP="00717EE9">
            <w:pPr>
              <w:jc w:val="center"/>
              <w:rPr>
                <w:rFonts w:ascii="Garamond" w:hAnsi="Garamond"/>
                <w:sz w:val="26"/>
                <w:szCs w:val="26"/>
              </w:rPr>
            </w:pPr>
            <w:r w:rsidRPr="00B01BD0">
              <w:rPr>
                <w:rFonts w:ascii="Garamond" w:hAnsi="Garamond"/>
                <w:sz w:val="26"/>
                <w:szCs w:val="26"/>
              </w:rPr>
              <w:t>29</w:t>
            </w:r>
          </w:p>
        </w:tc>
      </w:tr>
    </w:tbl>
    <w:p w:rsidR="00B01BD0" w:rsidRPr="00B01BD0" w:rsidRDefault="00B01BD0" w:rsidP="00B01BD0">
      <w:pPr>
        <w:jc w:val="center"/>
        <w:rPr>
          <w:rFonts w:ascii="Garamond" w:hAnsi="Garamond"/>
          <w:sz w:val="26"/>
          <w:szCs w:val="26"/>
        </w:rPr>
      </w:pPr>
    </w:p>
    <w:p w:rsidR="00F62E5F" w:rsidRPr="00E97DC9" w:rsidRDefault="00F62E5F">
      <w:pPr>
        <w:rPr>
          <w:sz w:val="28"/>
          <w:szCs w:val="28"/>
          <w:lang w:val="en-US"/>
        </w:rPr>
      </w:pPr>
    </w:p>
    <w:sectPr w:rsidR="00F62E5F" w:rsidRPr="00E97DC9" w:rsidSect="00B01BD0">
      <w:pgSz w:w="15840" w:h="12240"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71FC"/>
    <w:multiLevelType w:val="hybridMultilevel"/>
    <w:tmpl w:val="842AA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344D4D"/>
    <w:multiLevelType w:val="hybridMultilevel"/>
    <w:tmpl w:val="5EF69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602550"/>
    <w:multiLevelType w:val="hybridMultilevel"/>
    <w:tmpl w:val="4B2AFA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5F"/>
    <w:rsid w:val="00010DB5"/>
    <w:rsid w:val="0003485B"/>
    <w:rsid w:val="00035866"/>
    <w:rsid w:val="000A2D02"/>
    <w:rsid w:val="00210978"/>
    <w:rsid w:val="002360B9"/>
    <w:rsid w:val="002650C4"/>
    <w:rsid w:val="002A195B"/>
    <w:rsid w:val="005C5E44"/>
    <w:rsid w:val="00627656"/>
    <w:rsid w:val="00674E22"/>
    <w:rsid w:val="0071322F"/>
    <w:rsid w:val="008A410D"/>
    <w:rsid w:val="00947A1C"/>
    <w:rsid w:val="009D3F7C"/>
    <w:rsid w:val="00AC526B"/>
    <w:rsid w:val="00AE2D7D"/>
    <w:rsid w:val="00B01BD0"/>
    <w:rsid w:val="00B05F4E"/>
    <w:rsid w:val="00B83A36"/>
    <w:rsid w:val="00B941C1"/>
    <w:rsid w:val="00BA754E"/>
    <w:rsid w:val="00C822F1"/>
    <w:rsid w:val="00E0086A"/>
    <w:rsid w:val="00E97DC9"/>
    <w:rsid w:val="00F21DB0"/>
    <w:rsid w:val="00F60F27"/>
    <w:rsid w:val="00F6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63724-8545-45ED-95D5-E438A5C2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E5F"/>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E5F"/>
    <w:pPr>
      <w:spacing w:after="200" w:line="276" w:lineRule="auto"/>
      <w:ind w:left="720"/>
      <w:contextualSpacing/>
    </w:pPr>
    <w:rPr>
      <w:rFonts w:ascii="Calibri" w:eastAsia="Calibri" w:hAnsi="Calibri" w:cs="Calibri"/>
      <w:sz w:val="22"/>
      <w:szCs w:val="22"/>
    </w:rPr>
  </w:style>
  <w:style w:type="table" w:styleId="TableGrid">
    <w:name w:val="Table Grid"/>
    <w:basedOn w:val="TableNormal"/>
    <w:uiPriority w:val="59"/>
    <w:rsid w:val="00F6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C81C1D-A039-4A2B-BC88-9682E756D77B}"/>
</file>

<file path=customXml/itemProps2.xml><?xml version="1.0" encoding="utf-8"?>
<ds:datastoreItem xmlns:ds="http://schemas.openxmlformats.org/officeDocument/2006/customXml" ds:itemID="{A89C8BEB-A52B-4DB7-BC6F-4822E19C16B7}"/>
</file>

<file path=customXml/itemProps3.xml><?xml version="1.0" encoding="utf-8"?>
<ds:datastoreItem xmlns:ds="http://schemas.openxmlformats.org/officeDocument/2006/customXml" ds:itemID="{474668F4-D2D6-47AE-A86F-EB71AD1DF173}"/>
</file>

<file path=docProps/app.xml><?xml version="1.0" encoding="utf-8"?>
<Properties xmlns="http://schemas.openxmlformats.org/officeDocument/2006/extended-properties" xmlns:vt="http://schemas.openxmlformats.org/officeDocument/2006/docPropsVTypes">
  <Template>Normal.dotm</Template>
  <TotalTime>1</TotalTime>
  <Pages>6</Pages>
  <Words>529</Words>
  <Characters>3018</Characters>
  <Application>Microsoft Office Word</Application>
  <DocSecurity>4</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 madina</dc:creator>
  <cp:lastModifiedBy>SENSI Stefano</cp:lastModifiedBy>
  <cp:revision>2</cp:revision>
  <dcterms:created xsi:type="dcterms:W3CDTF">2020-06-02T13:21:00Z</dcterms:created>
  <dcterms:modified xsi:type="dcterms:W3CDTF">2020-06-02T13:21:00Z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